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76E22" w14:textId="2A2B6231" w:rsidR="00C621A9" w:rsidRPr="002D3541" w:rsidRDefault="0055239C" w:rsidP="00A62FE0">
      <w:pPr>
        <w:tabs>
          <w:tab w:val="left" w:pos="709"/>
          <w:tab w:val="left" w:pos="851"/>
        </w:tabs>
        <w:spacing w:line="300" w:lineRule="exact"/>
        <w:jc w:val="both"/>
        <w:rPr>
          <w:rFonts w:ascii="Tahoma" w:eastAsia="SimSun" w:hAnsi="Tahoma" w:cs="Tahoma"/>
          <w:b/>
          <w:color w:val="000000"/>
          <w:sz w:val="22"/>
          <w:szCs w:val="22"/>
          <w:lang w:val="pt-BR"/>
        </w:rPr>
      </w:pPr>
      <w:r w:rsidRPr="002D3541">
        <w:rPr>
          <w:rFonts w:ascii="Tahoma" w:eastAsia="SimSun" w:hAnsi="Tahoma" w:cs="Tahoma"/>
          <w:b/>
          <w:color w:val="000000"/>
          <w:sz w:val="22"/>
          <w:szCs w:val="22"/>
          <w:lang w:val="pt-BR"/>
        </w:rPr>
        <w:t>1º</w:t>
      </w:r>
      <w:r w:rsidR="00C621A9" w:rsidRPr="002D3541">
        <w:rPr>
          <w:rFonts w:ascii="Tahoma" w:eastAsia="SimSun" w:hAnsi="Tahoma" w:cs="Tahoma"/>
          <w:b/>
          <w:color w:val="000000"/>
          <w:sz w:val="22"/>
          <w:szCs w:val="22"/>
          <w:lang w:val="pt-BR"/>
        </w:rPr>
        <w:t xml:space="preserve"> ADITAMENTO AO </w:t>
      </w:r>
      <w:r w:rsidR="00FB6032" w:rsidRPr="002D3541">
        <w:rPr>
          <w:rFonts w:ascii="Tahoma" w:hAnsi="Tahoma" w:cs="Tahoma"/>
          <w:b/>
          <w:color w:val="000000"/>
          <w:sz w:val="22"/>
          <w:szCs w:val="22"/>
          <w:lang w:val="pt-BR"/>
        </w:rPr>
        <w:t>INSTRUMENTO PARTICULAR</w:t>
      </w:r>
      <w:r w:rsidR="00C621A9" w:rsidRPr="002D3541">
        <w:rPr>
          <w:rFonts w:ascii="Tahoma" w:eastAsia="SimSun" w:hAnsi="Tahoma" w:cs="Tahoma"/>
          <w:b/>
          <w:color w:val="000000"/>
          <w:sz w:val="22"/>
          <w:szCs w:val="22"/>
          <w:lang w:val="pt-BR"/>
        </w:rPr>
        <w:t xml:space="preserve"> DE </w:t>
      </w:r>
      <w:r w:rsidR="00881A60" w:rsidRPr="002D3541">
        <w:rPr>
          <w:rFonts w:ascii="Tahoma" w:eastAsia="SimSun" w:hAnsi="Tahoma" w:cs="Tahoma"/>
          <w:b/>
          <w:color w:val="000000"/>
          <w:sz w:val="22"/>
          <w:szCs w:val="22"/>
          <w:lang w:val="pt-BR"/>
        </w:rPr>
        <w:t>CESSÃO FIDUCIÁRIA DE DIREITO</w:t>
      </w:r>
      <w:bookmarkStart w:id="0" w:name="_GoBack"/>
      <w:bookmarkEnd w:id="0"/>
      <w:r w:rsidR="00881A60" w:rsidRPr="002D3541">
        <w:rPr>
          <w:rFonts w:ascii="Tahoma" w:eastAsia="SimSun" w:hAnsi="Tahoma" w:cs="Tahoma"/>
          <w:b/>
          <w:color w:val="000000"/>
          <w:sz w:val="22"/>
          <w:szCs w:val="22"/>
          <w:lang w:val="pt-BR"/>
        </w:rPr>
        <w:t>S CREDITÓRIOS E DE DIREITOS SOBRE CONTA VINCULADA E OUTRAS AVENÇAS</w:t>
      </w:r>
    </w:p>
    <w:p w14:paraId="3AD776A4" w14:textId="77777777" w:rsidR="00424009" w:rsidRPr="002D3541" w:rsidRDefault="00424009" w:rsidP="0012140E">
      <w:pPr>
        <w:tabs>
          <w:tab w:val="left" w:pos="851"/>
        </w:tabs>
        <w:spacing w:line="300" w:lineRule="exact"/>
        <w:jc w:val="both"/>
        <w:rPr>
          <w:rFonts w:ascii="Tahoma" w:hAnsi="Tahoma" w:cs="Tahoma"/>
          <w:sz w:val="22"/>
          <w:szCs w:val="22"/>
          <w:lang w:val="pt-BR"/>
        </w:rPr>
      </w:pPr>
    </w:p>
    <w:p w14:paraId="0E5391BD" w14:textId="77777777" w:rsidR="00493915" w:rsidRPr="002D3541" w:rsidRDefault="00493915" w:rsidP="00493915">
      <w:pPr>
        <w:tabs>
          <w:tab w:val="left" w:pos="851"/>
        </w:tabs>
        <w:spacing w:line="300" w:lineRule="exact"/>
        <w:jc w:val="both"/>
        <w:rPr>
          <w:rFonts w:ascii="Tahoma" w:hAnsi="Tahoma" w:cs="Tahoma"/>
          <w:color w:val="000000"/>
          <w:sz w:val="22"/>
          <w:szCs w:val="22"/>
          <w:lang w:val="pt-BR"/>
        </w:rPr>
      </w:pPr>
      <w:r w:rsidRPr="002D3541">
        <w:rPr>
          <w:rFonts w:ascii="Tahoma" w:hAnsi="Tahoma" w:cs="Tahoma"/>
          <w:color w:val="000000"/>
          <w:sz w:val="22"/>
          <w:szCs w:val="22"/>
          <w:lang w:val="pt-BR"/>
        </w:rPr>
        <w:t>Pelo presente instrumento particular, as partes abaixo qualificadas:</w:t>
      </w:r>
    </w:p>
    <w:p w14:paraId="370AA952" w14:textId="77777777" w:rsidR="00493915" w:rsidRPr="002D3541" w:rsidRDefault="00493915" w:rsidP="00493915">
      <w:pPr>
        <w:tabs>
          <w:tab w:val="left" w:pos="851"/>
        </w:tabs>
        <w:spacing w:line="300" w:lineRule="exact"/>
        <w:ind w:firstLine="708"/>
        <w:jc w:val="both"/>
        <w:rPr>
          <w:rFonts w:ascii="Tahoma" w:hAnsi="Tahoma" w:cs="Tahoma"/>
          <w:color w:val="000000"/>
          <w:sz w:val="22"/>
          <w:szCs w:val="22"/>
          <w:lang w:val="pt-BR"/>
        </w:rPr>
      </w:pPr>
    </w:p>
    <w:p w14:paraId="2F0E8854" w14:textId="6BAE8E58" w:rsidR="00493915" w:rsidRPr="002D3541" w:rsidRDefault="00D33612" w:rsidP="00493915">
      <w:pPr>
        <w:pStyle w:val="Corpodetexto"/>
        <w:tabs>
          <w:tab w:val="left" w:pos="851"/>
        </w:tabs>
        <w:spacing w:line="300" w:lineRule="exact"/>
        <w:jc w:val="both"/>
        <w:rPr>
          <w:rFonts w:ascii="Tahoma" w:hAnsi="Tahoma" w:cs="Tahoma"/>
          <w:sz w:val="22"/>
          <w:szCs w:val="22"/>
          <w:lang w:val="pt-BR"/>
        </w:rPr>
      </w:pPr>
      <w:r w:rsidRPr="002D3541">
        <w:rPr>
          <w:rFonts w:ascii="Tahoma" w:hAnsi="Tahoma" w:cs="Tahoma"/>
          <w:b/>
          <w:sz w:val="22"/>
          <w:szCs w:val="22"/>
          <w:lang w:val="pt-BR"/>
        </w:rPr>
        <w:t>SANESALTO SANEAMENTO S.A.</w:t>
      </w:r>
      <w:r w:rsidRPr="002D3541">
        <w:rPr>
          <w:rFonts w:ascii="Tahoma" w:hAnsi="Tahoma" w:cs="Tahoma"/>
          <w:sz w:val="22"/>
          <w:szCs w:val="22"/>
          <w:lang w:val="pt-BR"/>
        </w:rPr>
        <w:t>, sociedade anônima de capital aberto, com sede na Cidade de Salto, Estado de São Paulo</w:t>
      </w:r>
      <w:r w:rsidRPr="002D3541">
        <w:rPr>
          <w:rFonts w:ascii="Tahoma" w:hAnsi="Tahoma" w:cs="Tahoma"/>
          <w:bCs/>
          <w:sz w:val="22"/>
          <w:szCs w:val="22"/>
          <w:lang w:val="pt-BR"/>
        </w:rPr>
        <w:t>, na Rua 9 de Julho, nº 849, Centro, CEP</w:t>
      </w:r>
      <w:r w:rsidRPr="002D3541">
        <w:rPr>
          <w:rFonts w:ascii="Tahoma" w:hAnsi="Tahoma" w:cs="Tahoma"/>
          <w:sz w:val="22"/>
          <w:szCs w:val="22"/>
          <w:lang w:val="pt-BR"/>
        </w:rPr>
        <w:t> </w:t>
      </w:r>
      <w:r w:rsidRPr="002D3541">
        <w:rPr>
          <w:rFonts w:ascii="Tahoma" w:hAnsi="Tahoma" w:cs="Tahoma"/>
          <w:bCs/>
          <w:sz w:val="22"/>
          <w:szCs w:val="22"/>
          <w:lang w:val="pt-BR"/>
        </w:rPr>
        <w:t>13320-005, inscrita no CNPJ/ME sob o nº 02.724.983/0001-34, com seus atos constitutivos devidamente arquivados na Junta Comercial do Estado de São Paulo (“</w:t>
      </w:r>
      <w:r w:rsidRPr="002D3541">
        <w:rPr>
          <w:rFonts w:ascii="Tahoma" w:hAnsi="Tahoma" w:cs="Tahoma"/>
          <w:bCs/>
          <w:sz w:val="22"/>
          <w:szCs w:val="22"/>
          <w:u w:val="single"/>
          <w:lang w:val="pt-BR"/>
        </w:rPr>
        <w:t>JUCESP</w:t>
      </w:r>
      <w:r w:rsidRPr="002D3541">
        <w:rPr>
          <w:rFonts w:ascii="Tahoma" w:hAnsi="Tahoma" w:cs="Tahoma"/>
          <w:bCs/>
          <w:sz w:val="22"/>
          <w:szCs w:val="22"/>
          <w:lang w:val="pt-BR"/>
        </w:rPr>
        <w:t xml:space="preserve">”) sob o NIRE 35.300.31500-6, neste ato representada na forma de seu estatuto social, por seus representantes legais devidamente autorizados e identificados na respectiva página de assinatura do presente instrumento </w:t>
      </w:r>
      <w:r w:rsidRPr="002D3541">
        <w:rPr>
          <w:rFonts w:ascii="Tahoma" w:hAnsi="Tahoma" w:cs="Tahoma"/>
          <w:sz w:val="22"/>
          <w:szCs w:val="22"/>
          <w:lang w:val="pt-BR"/>
        </w:rPr>
        <w:t>(</w:t>
      </w:r>
      <w:r w:rsidR="002464DE" w:rsidRPr="002D3541">
        <w:rPr>
          <w:rFonts w:ascii="Tahoma" w:hAnsi="Tahoma" w:cs="Tahoma"/>
          <w:sz w:val="22"/>
          <w:szCs w:val="22"/>
          <w:lang w:val="pt-BR"/>
        </w:rPr>
        <w:t>“</w:t>
      </w:r>
      <w:r w:rsidR="002464DE" w:rsidRPr="00FC1711">
        <w:rPr>
          <w:rFonts w:ascii="Tahoma" w:hAnsi="Tahoma" w:cs="Tahoma"/>
          <w:sz w:val="22"/>
          <w:szCs w:val="22"/>
          <w:u w:val="single"/>
          <w:lang w:val="pt-BR"/>
        </w:rPr>
        <w:t>Sanesalto</w:t>
      </w:r>
      <w:r w:rsidR="002464DE" w:rsidRPr="002D3541">
        <w:rPr>
          <w:rFonts w:ascii="Tahoma" w:hAnsi="Tahoma" w:cs="Tahoma"/>
          <w:sz w:val="22"/>
          <w:szCs w:val="22"/>
          <w:lang w:val="pt-BR"/>
        </w:rPr>
        <w:t xml:space="preserve">” ou </w:t>
      </w:r>
      <w:r w:rsidRPr="002D3541">
        <w:rPr>
          <w:rFonts w:ascii="Tahoma" w:hAnsi="Tahoma" w:cs="Tahoma"/>
          <w:sz w:val="22"/>
          <w:szCs w:val="22"/>
          <w:lang w:val="pt-BR"/>
        </w:rPr>
        <w:t>“</w:t>
      </w:r>
      <w:r w:rsidRPr="00FC1711">
        <w:rPr>
          <w:rFonts w:ascii="Tahoma" w:hAnsi="Tahoma" w:cs="Tahoma"/>
          <w:sz w:val="22"/>
          <w:szCs w:val="22"/>
          <w:u w:val="single"/>
          <w:lang w:val="pt-BR"/>
        </w:rPr>
        <w:t>Cedente</w:t>
      </w:r>
      <w:r w:rsidRPr="002D3541">
        <w:rPr>
          <w:rFonts w:ascii="Tahoma" w:hAnsi="Tahoma" w:cs="Tahoma"/>
          <w:sz w:val="22"/>
          <w:szCs w:val="22"/>
          <w:lang w:val="pt-BR"/>
        </w:rPr>
        <w:t>”)</w:t>
      </w:r>
      <w:r w:rsidR="00493915" w:rsidRPr="002D3541">
        <w:rPr>
          <w:rFonts w:ascii="Tahoma" w:hAnsi="Tahoma" w:cs="Tahoma"/>
          <w:sz w:val="22"/>
          <w:szCs w:val="22"/>
          <w:lang w:val="pt-BR"/>
        </w:rPr>
        <w:t>;</w:t>
      </w:r>
    </w:p>
    <w:p w14:paraId="5B90DAAD" w14:textId="77777777" w:rsidR="00493915" w:rsidRPr="002D3541" w:rsidRDefault="00493915" w:rsidP="00493915">
      <w:pPr>
        <w:pStyle w:val="Corpodetexto"/>
        <w:spacing w:line="300" w:lineRule="exact"/>
        <w:ind w:left="851"/>
        <w:jc w:val="both"/>
        <w:rPr>
          <w:rFonts w:ascii="Tahoma" w:hAnsi="Tahoma" w:cs="Tahoma"/>
          <w:color w:val="000000"/>
          <w:sz w:val="22"/>
          <w:szCs w:val="22"/>
          <w:lang w:val="pt-BR"/>
        </w:rPr>
      </w:pPr>
    </w:p>
    <w:p w14:paraId="5F2208B8" w14:textId="77777777" w:rsidR="00493915" w:rsidRPr="002D3541" w:rsidRDefault="00493915" w:rsidP="00493915">
      <w:pPr>
        <w:tabs>
          <w:tab w:val="left" w:pos="851"/>
          <w:tab w:val="left" w:pos="1134"/>
        </w:tabs>
        <w:suppressAutoHyphens/>
        <w:autoSpaceDE/>
        <w:autoSpaceDN/>
        <w:adjustRightInd/>
        <w:spacing w:line="300" w:lineRule="exact"/>
        <w:jc w:val="both"/>
        <w:rPr>
          <w:rFonts w:ascii="Tahoma" w:hAnsi="Tahoma" w:cs="Tahoma"/>
          <w:bCs/>
          <w:sz w:val="22"/>
          <w:szCs w:val="22"/>
          <w:lang w:val="pt-BR"/>
        </w:rPr>
      </w:pPr>
      <w:proofErr w:type="gramStart"/>
      <w:r w:rsidRPr="002D3541">
        <w:rPr>
          <w:rFonts w:ascii="Tahoma" w:hAnsi="Tahoma" w:cs="Tahoma"/>
          <w:sz w:val="22"/>
          <w:szCs w:val="22"/>
          <w:lang w:val="pt-BR"/>
        </w:rPr>
        <w:t>e</w:t>
      </w:r>
      <w:proofErr w:type="gramEnd"/>
      <w:r w:rsidRPr="002D3541">
        <w:rPr>
          <w:rFonts w:ascii="Tahoma" w:hAnsi="Tahoma" w:cs="Tahoma"/>
          <w:sz w:val="22"/>
          <w:szCs w:val="22"/>
          <w:lang w:val="pt-BR"/>
        </w:rPr>
        <w:t>, de outro lado, na qualidade de credor fiduciário e agente fiduciário, representando a comunhão dos titulares das Debêntures (conforme definido abaixo) (“</w:t>
      </w:r>
      <w:r w:rsidRPr="002D3541">
        <w:rPr>
          <w:rFonts w:ascii="Tahoma" w:hAnsi="Tahoma" w:cs="Tahoma"/>
          <w:sz w:val="22"/>
          <w:szCs w:val="22"/>
          <w:u w:val="single"/>
          <w:lang w:val="pt-BR"/>
        </w:rPr>
        <w:t>Debenturistas</w:t>
      </w:r>
      <w:r w:rsidRPr="002D3541">
        <w:rPr>
          <w:rFonts w:ascii="Tahoma" w:hAnsi="Tahoma" w:cs="Tahoma"/>
          <w:sz w:val="22"/>
          <w:szCs w:val="22"/>
          <w:lang w:val="pt-BR"/>
        </w:rPr>
        <w:t>”):</w:t>
      </w:r>
    </w:p>
    <w:p w14:paraId="37B56DEF" w14:textId="77777777" w:rsidR="00493915" w:rsidRPr="002D3541" w:rsidRDefault="00493915" w:rsidP="00493915">
      <w:pPr>
        <w:pStyle w:val="Corpodetexto"/>
        <w:spacing w:line="300" w:lineRule="exact"/>
        <w:ind w:left="851"/>
        <w:jc w:val="both"/>
        <w:rPr>
          <w:rFonts w:ascii="Tahoma" w:hAnsi="Tahoma" w:cs="Tahoma"/>
          <w:color w:val="000000"/>
          <w:sz w:val="22"/>
          <w:szCs w:val="22"/>
          <w:lang w:val="pt-BR"/>
        </w:rPr>
      </w:pPr>
    </w:p>
    <w:p w14:paraId="464743AA" w14:textId="2D3A0E2E" w:rsidR="00493915" w:rsidRPr="002D3541" w:rsidRDefault="00DF75C8" w:rsidP="00493915">
      <w:pPr>
        <w:pStyle w:val="Corpodetexto"/>
        <w:tabs>
          <w:tab w:val="left" w:pos="851"/>
        </w:tabs>
        <w:spacing w:line="300" w:lineRule="exact"/>
        <w:jc w:val="both"/>
        <w:rPr>
          <w:rFonts w:ascii="Tahoma" w:hAnsi="Tahoma" w:cs="Tahoma"/>
          <w:sz w:val="22"/>
          <w:szCs w:val="22"/>
          <w:lang w:val="pt-BR"/>
        </w:rPr>
      </w:pPr>
      <w:r w:rsidRPr="002D3541">
        <w:rPr>
          <w:rFonts w:ascii="Tahoma" w:hAnsi="Tahoma" w:cs="Tahoma"/>
          <w:b/>
          <w:caps/>
          <w:sz w:val="22"/>
          <w:szCs w:val="22"/>
          <w:lang w:val="pt-BR"/>
        </w:rPr>
        <w:t>SIMPLIFIC PAVARINI DISTRIBUIDORA DE TÍTULOS E VALORES MOBILIÁRIOS LTDA</w:t>
      </w:r>
      <w:r w:rsidRPr="002D3541">
        <w:rPr>
          <w:rFonts w:ascii="Tahoma" w:hAnsi="Tahoma" w:cs="Tahoma"/>
          <w:sz w:val="22"/>
          <w:szCs w:val="22"/>
          <w:lang w:val="pt-BR"/>
        </w:rPr>
        <w:t>, instituição financeira atuando por sua filial na cidade de São Paulo, Estado de São Paulo, na Rua Joaquim Floriano 466, bloco B, conj</w:t>
      </w:r>
      <w:r w:rsidR="00195181" w:rsidRPr="002D3541">
        <w:rPr>
          <w:rFonts w:ascii="Tahoma" w:hAnsi="Tahoma" w:cs="Tahoma"/>
          <w:sz w:val="22"/>
          <w:szCs w:val="22"/>
          <w:lang w:val="pt-BR"/>
        </w:rPr>
        <w:t>.</w:t>
      </w:r>
      <w:r w:rsidRPr="002D3541">
        <w:rPr>
          <w:rFonts w:ascii="Tahoma" w:hAnsi="Tahoma" w:cs="Tahoma"/>
          <w:sz w:val="22"/>
          <w:szCs w:val="22"/>
          <w:lang w:val="pt-BR"/>
        </w:rPr>
        <w:t xml:space="preserve"> 1401, Itaim Bibi CEP 04534-002, inscrita no CNPJ</w:t>
      </w:r>
      <w:r w:rsidR="00FC1711">
        <w:rPr>
          <w:rFonts w:ascii="Tahoma" w:hAnsi="Tahoma" w:cs="Tahoma"/>
          <w:sz w:val="22"/>
          <w:szCs w:val="22"/>
          <w:lang w:val="pt-BR"/>
        </w:rPr>
        <w:t>/ME</w:t>
      </w:r>
      <w:r w:rsidRPr="002D3541">
        <w:rPr>
          <w:rFonts w:ascii="Tahoma" w:hAnsi="Tahoma" w:cs="Tahoma"/>
          <w:sz w:val="22"/>
          <w:szCs w:val="22"/>
          <w:lang w:val="pt-BR"/>
        </w:rPr>
        <w:t xml:space="preserve"> sob o nº 15.227.994/0004-01</w:t>
      </w:r>
      <w:r w:rsidR="00493915" w:rsidRPr="002D3541">
        <w:rPr>
          <w:rFonts w:ascii="Tahoma" w:hAnsi="Tahoma" w:cs="Tahoma"/>
          <w:sz w:val="22"/>
          <w:szCs w:val="22"/>
          <w:lang w:val="pt-BR"/>
        </w:rPr>
        <w:t>, neste ato representada na forma de seu contrato social, por seus representantes legais devidamente autorizados e identificados na respectiva página de assinatura do presente instrumento (</w:t>
      </w:r>
      <w:r w:rsidR="00493915" w:rsidRPr="002D3541">
        <w:rPr>
          <w:rFonts w:ascii="Tahoma" w:hAnsi="Tahoma" w:cs="Tahoma"/>
          <w:color w:val="000000"/>
          <w:sz w:val="22"/>
          <w:szCs w:val="22"/>
          <w:lang w:val="pt-BR"/>
        </w:rPr>
        <w:t>“</w:t>
      </w:r>
      <w:r w:rsidR="00493915" w:rsidRPr="002D3541">
        <w:rPr>
          <w:rFonts w:ascii="Tahoma" w:hAnsi="Tahoma" w:cs="Tahoma"/>
          <w:color w:val="000000"/>
          <w:sz w:val="22"/>
          <w:szCs w:val="22"/>
          <w:u w:val="single"/>
          <w:lang w:val="pt-BR"/>
        </w:rPr>
        <w:t>Agente Fiduciário</w:t>
      </w:r>
      <w:r w:rsidR="00493915" w:rsidRPr="002D3541">
        <w:rPr>
          <w:rFonts w:ascii="Tahoma" w:hAnsi="Tahoma" w:cs="Tahoma"/>
          <w:color w:val="000000"/>
          <w:sz w:val="22"/>
          <w:szCs w:val="22"/>
          <w:lang w:val="pt-BR"/>
        </w:rPr>
        <w:t>”);</w:t>
      </w:r>
    </w:p>
    <w:p w14:paraId="36FBA26E" w14:textId="77777777" w:rsidR="00493915" w:rsidRPr="002D3541" w:rsidRDefault="00493915" w:rsidP="00493915">
      <w:pPr>
        <w:tabs>
          <w:tab w:val="left" w:pos="851"/>
        </w:tabs>
        <w:spacing w:line="300" w:lineRule="exact"/>
        <w:jc w:val="both"/>
        <w:rPr>
          <w:rFonts w:ascii="Tahoma" w:hAnsi="Tahoma" w:cs="Tahoma"/>
          <w:sz w:val="22"/>
          <w:szCs w:val="22"/>
          <w:lang w:val="pt-BR"/>
        </w:rPr>
      </w:pPr>
    </w:p>
    <w:p w14:paraId="389D1324" w14:textId="3AAD9915" w:rsidR="00D33612" w:rsidRPr="002D3541" w:rsidRDefault="00D33612" w:rsidP="00493915">
      <w:pPr>
        <w:tabs>
          <w:tab w:val="left" w:pos="851"/>
        </w:tabs>
        <w:spacing w:line="300" w:lineRule="exact"/>
        <w:jc w:val="both"/>
        <w:rPr>
          <w:rFonts w:ascii="Tahoma" w:hAnsi="Tahoma" w:cs="Tahoma"/>
          <w:sz w:val="22"/>
          <w:szCs w:val="22"/>
          <w:lang w:val="pt-BR"/>
        </w:rPr>
      </w:pPr>
      <w:r w:rsidRPr="00FC1711">
        <w:rPr>
          <w:rFonts w:ascii="Tahoma" w:hAnsi="Tahoma" w:cs="Tahoma"/>
          <w:sz w:val="22"/>
          <w:szCs w:val="22"/>
          <w:lang w:val="pt-BR"/>
        </w:rPr>
        <w:t>(</w:t>
      </w:r>
      <w:proofErr w:type="gramStart"/>
      <w:r w:rsidRPr="00FC1711">
        <w:rPr>
          <w:rFonts w:ascii="Tahoma" w:hAnsi="Tahoma" w:cs="Tahoma"/>
          <w:sz w:val="22"/>
          <w:szCs w:val="22"/>
          <w:lang w:val="pt-BR"/>
        </w:rPr>
        <w:t>sendo</w:t>
      </w:r>
      <w:proofErr w:type="gramEnd"/>
      <w:r w:rsidRPr="00FC1711">
        <w:rPr>
          <w:rFonts w:ascii="Tahoma" w:hAnsi="Tahoma" w:cs="Tahoma"/>
          <w:sz w:val="22"/>
          <w:szCs w:val="22"/>
          <w:lang w:val="pt-BR"/>
        </w:rPr>
        <w:t xml:space="preserve"> a Cedente e o Agente Fiduciário designados, em conjunto, como “</w:t>
      </w:r>
      <w:r w:rsidRPr="00FC1711">
        <w:rPr>
          <w:rFonts w:ascii="Tahoma" w:hAnsi="Tahoma" w:cs="Tahoma"/>
          <w:sz w:val="22"/>
          <w:szCs w:val="22"/>
          <w:u w:val="single"/>
          <w:lang w:val="pt-BR"/>
        </w:rPr>
        <w:t>Partes</w:t>
      </w:r>
      <w:r w:rsidRPr="00FC1711">
        <w:rPr>
          <w:rFonts w:ascii="Tahoma" w:hAnsi="Tahoma" w:cs="Tahoma"/>
          <w:sz w:val="22"/>
          <w:szCs w:val="22"/>
          <w:lang w:val="pt-BR"/>
        </w:rPr>
        <w:t>” e, individualmente e indistintamente, como “</w:t>
      </w:r>
      <w:r w:rsidRPr="00FC1711">
        <w:rPr>
          <w:rFonts w:ascii="Tahoma" w:hAnsi="Tahoma" w:cs="Tahoma"/>
          <w:sz w:val="22"/>
          <w:szCs w:val="22"/>
          <w:u w:val="single"/>
          <w:lang w:val="pt-BR"/>
        </w:rPr>
        <w:t>Parte</w:t>
      </w:r>
      <w:r w:rsidRPr="00FC1711">
        <w:rPr>
          <w:rFonts w:ascii="Tahoma" w:hAnsi="Tahoma" w:cs="Tahoma"/>
          <w:sz w:val="22"/>
          <w:szCs w:val="22"/>
          <w:lang w:val="pt-BR"/>
        </w:rPr>
        <w:t>”);</w:t>
      </w:r>
    </w:p>
    <w:p w14:paraId="6A927163" w14:textId="77777777" w:rsidR="004B698C" w:rsidRPr="002D3541" w:rsidRDefault="004B698C" w:rsidP="0012140E">
      <w:pPr>
        <w:tabs>
          <w:tab w:val="left" w:pos="851"/>
        </w:tabs>
        <w:spacing w:line="300" w:lineRule="exact"/>
        <w:jc w:val="both"/>
        <w:rPr>
          <w:rFonts w:ascii="Tahoma" w:hAnsi="Tahoma" w:cs="Tahoma"/>
          <w:b/>
          <w:bCs/>
          <w:sz w:val="22"/>
          <w:szCs w:val="22"/>
          <w:lang w:val="pt-BR"/>
        </w:rPr>
      </w:pPr>
    </w:p>
    <w:p w14:paraId="0F14C3DA" w14:textId="77777777" w:rsidR="00C621A9" w:rsidRPr="002D3541" w:rsidRDefault="00C621A9" w:rsidP="0012140E">
      <w:pPr>
        <w:tabs>
          <w:tab w:val="left" w:pos="851"/>
        </w:tabs>
        <w:spacing w:line="300" w:lineRule="exact"/>
        <w:jc w:val="both"/>
        <w:rPr>
          <w:rFonts w:ascii="Tahoma" w:hAnsi="Tahoma" w:cs="Tahoma"/>
          <w:b/>
          <w:bCs/>
          <w:sz w:val="22"/>
          <w:szCs w:val="22"/>
          <w:lang w:val="pt-BR"/>
        </w:rPr>
      </w:pPr>
      <w:r w:rsidRPr="002D3541">
        <w:rPr>
          <w:rFonts w:ascii="Tahoma" w:hAnsi="Tahoma" w:cs="Tahoma"/>
          <w:b/>
          <w:bCs/>
          <w:sz w:val="22"/>
          <w:szCs w:val="22"/>
          <w:lang w:val="pt-BR"/>
        </w:rPr>
        <w:t xml:space="preserve">CONSIDERANDO QUE: </w:t>
      </w:r>
    </w:p>
    <w:p w14:paraId="2AAA305A" w14:textId="77777777" w:rsidR="00C621A9" w:rsidRPr="002D3541" w:rsidRDefault="00C621A9" w:rsidP="0012140E">
      <w:pPr>
        <w:tabs>
          <w:tab w:val="left" w:pos="851"/>
        </w:tabs>
        <w:spacing w:line="300" w:lineRule="exact"/>
        <w:jc w:val="both"/>
        <w:rPr>
          <w:rFonts w:ascii="Tahoma" w:hAnsi="Tahoma" w:cs="Tahoma"/>
          <w:b/>
          <w:bCs/>
          <w:sz w:val="22"/>
          <w:szCs w:val="22"/>
          <w:lang w:val="pt-BR"/>
        </w:rPr>
      </w:pPr>
    </w:p>
    <w:p w14:paraId="6191A51D" w14:textId="2B3F6033" w:rsidR="00881A60" w:rsidRPr="002D3541" w:rsidRDefault="00FC1711" w:rsidP="00FC1711">
      <w:pPr>
        <w:pStyle w:val="p0"/>
        <w:numPr>
          <w:ilvl w:val="0"/>
          <w:numId w:val="17"/>
        </w:numPr>
        <w:tabs>
          <w:tab w:val="left" w:pos="851"/>
        </w:tabs>
        <w:spacing w:line="300" w:lineRule="exact"/>
        <w:ind w:left="851" w:hanging="851"/>
        <w:rPr>
          <w:rFonts w:ascii="Tahoma" w:hAnsi="Tahoma" w:cs="Tahoma"/>
          <w:sz w:val="22"/>
          <w:szCs w:val="22"/>
        </w:rPr>
      </w:pPr>
      <w:proofErr w:type="gramStart"/>
      <w:r>
        <w:rPr>
          <w:rFonts w:ascii="Tahoma" w:hAnsi="Tahoma" w:cs="Tahoma"/>
          <w:sz w:val="22"/>
          <w:szCs w:val="22"/>
        </w:rPr>
        <w:t>em</w:t>
      </w:r>
      <w:proofErr w:type="gramEnd"/>
      <w:r>
        <w:rPr>
          <w:rFonts w:ascii="Tahoma" w:hAnsi="Tahoma" w:cs="Tahoma"/>
          <w:sz w:val="22"/>
          <w:szCs w:val="22"/>
        </w:rPr>
        <w:t xml:space="preserve"> 18</w:t>
      </w:r>
      <w:r w:rsidRPr="008C3908">
        <w:rPr>
          <w:rFonts w:ascii="Tahoma" w:hAnsi="Tahoma" w:cs="Tahoma"/>
          <w:sz w:val="22"/>
          <w:szCs w:val="22"/>
        </w:rPr>
        <w:t xml:space="preserve"> de dezembro de 2019 foi celebrado o “</w:t>
      </w:r>
      <w:r w:rsidRPr="008C3908">
        <w:rPr>
          <w:rFonts w:ascii="Tahoma" w:hAnsi="Tahoma" w:cs="Tahoma"/>
          <w:i/>
          <w:sz w:val="22"/>
          <w:szCs w:val="22"/>
        </w:rPr>
        <w:t>Instrumento Particular de Escritura da 3ª (Terceira) Emissão de Debêntures Simples, Não Conversíveis em Ações, da Espécie com Garantia Real, em Série Única, para Distribuição Pública com Esforços Restritos de Distribuição, da Sanesalto Saneamento S.A.</w:t>
      </w:r>
      <w:r w:rsidRPr="008C3908">
        <w:rPr>
          <w:rFonts w:ascii="Tahoma" w:hAnsi="Tahoma" w:cs="Tahoma"/>
          <w:sz w:val="22"/>
          <w:szCs w:val="22"/>
        </w:rPr>
        <w:t xml:space="preserve">” </w:t>
      </w:r>
      <w:r>
        <w:rPr>
          <w:rFonts w:ascii="Tahoma" w:hAnsi="Tahoma" w:cs="Tahoma"/>
          <w:sz w:val="22"/>
          <w:szCs w:val="22"/>
        </w:rPr>
        <w:t>entre a Sanesalto, o Agente Fiduciário e a Conasa Infraestrutura S.A. (“</w:t>
      </w:r>
      <w:r w:rsidRPr="0014480A">
        <w:rPr>
          <w:rFonts w:ascii="Tahoma" w:hAnsi="Tahoma" w:cs="Tahoma"/>
          <w:sz w:val="22"/>
          <w:szCs w:val="22"/>
          <w:u w:val="single"/>
        </w:rPr>
        <w:t>Escritura de Emissão</w:t>
      </w:r>
      <w:r>
        <w:rPr>
          <w:rFonts w:ascii="Tahoma" w:hAnsi="Tahoma" w:cs="Tahoma"/>
          <w:sz w:val="22"/>
          <w:szCs w:val="22"/>
        </w:rPr>
        <w:t>”);</w:t>
      </w:r>
    </w:p>
    <w:p w14:paraId="3C5EFB1F" w14:textId="77777777" w:rsidR="00881A60" w:rsidRPr="002D3541" w:rsidRDefault="00881A60" w:rsidP="00FC1711">
      <w:pPr>
        <w:pStyle w:val="p0"/>
        <w:tabs>
          <w:tab w:val="left" w:pos="851"/>
        </w:tabs>
        <w:spacing w:line="300" w:lineRule="exact"/>
        <w:ind w:left="851" w:hanging="851"/>
        <w:rPr>
          <w:rFonts w:ascii="Tahoma" w:hAnsi="Tahoma" w:cs="Tahoma"/>
          <w:sz w:val="22"/>
          <w:szCs w:val="22"/>
        </w:rPr>
      </w:pPr>
    </w:p>
    <w:p w14:paraId="573E2F5E" w14:textId="36095AD6" w:rsidR="00FC1711" w:rsidRDefault="00FC1711" w:rsidP="00FC1711">
      <w:pPr>
        <w:pStyle w:val="p0"/>
        <w:numPr>
          <w:ilvl w:val="0"/>
          <w:numId w:val="17"/>
        </w:numPr>
        <w:tabs>
          <w:tab w:val="left" w:pos="851"/>
        </w:tabs>
        <w:spacing w:line="300" w:lineRule="exact"/>
        <w:ind w:left="851" w:hanging="851"/>
        <w:rPr>
          <w:rFonts w:ascii="Tahoma" w:hAnsi="Tahoma" w:cs="Tahoma"/>
          <w:sz w:val="22"/>
          <w:szCs w:val="22"/>
        </w:rPr>
      </w:pPr>
      <w:proofErr w:type="gramStart"/>
      <w:r>
        <w:rPr>
          <w:rFonts w:ascii="Tahoma" w:hAnsi="Tahoma" w:cs="Tahoma"/>
          <w:sz w:val="22"/>
          <w:szCs w:val="22"/>
        </w:rPr>
        <w:t>em</w:t>
      </w:r>
      <w:proofErr w:type="gramEnd"/>
      <w:r>
        <w:rPr>
          <w:rFonts w:ascii="Tahoma" w:hAnsi="Tahoma" w:cs="Tahoma"/>
          <w:sz w:val="22"/>
          <w:szCs w:val="22"/>
        </w:rPr>
        <w:t xml:space="preserve"> garantia ao fiel, integral e pontual pagamento e cumprimento das Obrigações Garantidas, em 18 de dezembro de 2019, foi celebrado o “</w:t>
      </w:r>
      <w:r w:rsidRPr="00FC1711">
        <w:rPr>
          <w:rFonts w:ascii="Tahoma" w:hAnsi="Tahoma" w:cs="Tahoma"/>
          <w:i/>
          <w:sz w:val="22"/>
          <w:szCs w:val="22"/>
        </w:rPr>
        <w:t>Instrumento Particular de Cessão Fiduciária de Direitos Creditórios e de Direitos Sobre Conta Vinculada e Outras Avenças</w:t>
      </w:r>
      <w:r>
        <w:rPr>
          <w:rFonts w:ascii="Tahoma" w:hAnsi="Tahoma" w:cs="Tahoma"/>
          <w:sz w:val="22"/>
          <w:szCs w:val="22"/>
        </w:rPr>
        <w:t>” entre a Sanesalto e o Agente Fiduciário (“</w:t>
      </w:r>
      <w:r w:rsidRPr="0014480A">
        <w:rPr>
          <w:rFonts w:ascii="Tahoma" w:hAnsi="Tahoma" w:cs="Tahoma"/>
          <w:sz w:val="22"/>
          <w:szCs w:val="22"/>
          <w:u w:val="single"/>
        </w:rPr>
        <w:t>Contrato</w:t>
      </w:r>
      <w:r>
        <w:rPr>
          <w:rFonts w:ascii="Tahoma" w:hAnsi="Tahoma" w:cs="Tahoma"/>
          <w:sz w:val="22"/>
          <w:szCs w:val="22"/>
        </w:rPr>
        <w:t>”);</w:t>
      </w:r>
    </w:p>
    <w:p w14:paraId="5A3C5552" w14:textId="77777777" w:rsidR="00FC1711" w:rsidRDefault="00FC1711" w:rsidP="00FC1711">
      <w:pPr>
        <w:pStyle w:val="PargrafodaLista"/>
        <w:rPr>
          <w:rFonts w:ascii="Tahoma" w:hAnsi="Tahoma" w:cs="Tahoma"/>
          <w:sz w:val="22"/>
          <w:szCs w:val="22"/>
        </w:rPr>
      </w:pPr>
    </w:p>
    <w:p w14:paraId="4561EF32" w14:textId="54FE455E" w:rsidR="00B12106" w:rsidRDefault="00FC1711" w:rsidP="00FC1711">
      <w:pPr>
        <w:pStyle w:val="p0"/>
        <w:numPr>
          <w:ilvl w:val="0"/>
          <w:numId w:val="17"/>
        </w:numPr>
        <w:tabs>
          <w:tab w:val="left" w:pos="851"/>
        </w:tabs>
        <w:spacing w:line="300" w:lineRule="exact"/>
        <w:ind w:left="851" w:hanging="851"/>
        <w:rPr>
          <w:rFonts w:ascii="Tahoma" w:hAnsi="Tahoma" w:cs="Tahoma"/>
          <w:sz w:val="22"/>
          <w:szCs w:val="22"/>
        </w:rPr>
      </w:pPr>
      <w:proofErr w:type="gramStart"/>
      <w:r>
        <w:rPr>
          <w:rFonts w:ascii="Tahoma" w:hAnsi="Tahoma" w:cs="Tahoma"/>
          <w:sz w:val="22"/>
          <w:szCs w:val="22"/>
        </w:rPr>
        <w:t>nos</w:t>
      </w:r>
      <w:proofErr w:type="gramEnd"/>
      <w:r>
        <w:rPr>
          <w:rFonts w:ascii="Tahoma" w:hAnsi="Tahoma" w:cs="Tahoma"/>
          <w:sz w:val="22"/>
          <w:szCs w:val="22"/>
        </w:rPr>
        <w:t xml:space="preserve"> termos da Cláusula 2.2 do Contrato, a Sanesalto obrigou-se a incluir a seguinte nota </w:t>
      </w:r>
      <w:r w:rsidRPr="002D3541">
        <w:rPr>
          <w:rFonts w:ascii="Tahoma" w:hAnsi="Tahoma" w:cs="Tahoma"/>
          <w:sz w:val="22"/>
          <w:szCs w:val="22"/>
        </w:rPr>
        <w:t>em todos os boletos e/ou faturas emitidos pela Cedente para a cobrança dos Direitos Creditórios devidos pelos usuários finais dos serviços prestados pela Cedente: “</w:t>
      </w:r>
      <w:r w:rsidRPr="00FC1711">
        <w:rPr>
          <w:rFonts w:ascii="Tahoma" w:hAnsi="Tahoma" w:cs="Tahoma"/>
          <w:i/>
          <w:sz w:val="22"/>
          <w:szCs w:val="22"/>
        </w:rPr>
        <w:t>Crédito Cedido Fiduciariamente à Simplific Pavarini Distribuidora de Títulos e Valores Mobiliários S.A., na qualidade de agente fiduciário no âmbito da 3ª Emissão de Debêntures da Sanesalto Saneamento S.A.</w:t>
      </w:r>
      <w:r w:rsidRPr="002D3541">
        <w:rPr>
          <w:rFonts w:ascii="Tahoma" w:hAnsi="Tahoma" w:cs="Tahoma"/>
          <w:sz w:val="22"/>
          <w:szCs w:val="22"/>
        </w:rPr>
        <w:t>”</w:t>
      </w:r>
      <w:r>
        <w:rPr>
          <w:rFonts w:ascii="Tahoma" w:hAnsi="Tahoma" w:cs="Tahoma"/>
          <w:sz w:val="22"/>
          <w:szCs w:val="22"/>
        </w:rPr>
        <w:t>; e</w:t>
      </w:r>
    </w:p>
    <w:p w14:paraId="03BC195A" w14:textId="77777777" w:rsidR="00FC1711" w:rsidRPr="00FC1711" w:rsidRDefault="00FC1711" w:rsidP="00FC1711">
      <w:pPr>
        <w:pStyle w:val="p0"/>
        <w:tabs>
          <w:tab w:val="left" w:pos="851"/>
        </w:tabs>
        <w:spacing w:line="300" w:lineRule="exact"/>
        <w:rPr>
          <w:rFonts w:ascii="Tahoma" w:hAnsi="Tahoma" w:cs="Tahoma"/>
          <w:sz w:val="22"/>
          <w:szCs w:val="22"/>
        </w:rPr>
      </w:pPr>
    </w:p>
    <w:p w14:paraId="7FCB8DDD" w14:textId="18DC42E0" w:rsidR="00FC1711" w:rsidRDefault="00FC1711" w:rsidP="00FC1711">
      <w:pPr>
        <w:pStyle w:val="p0"/>
        <w:numPr>
          <w:ilvl w:val="0"/>
          <w:numId w:val="17"/>
        </w:numPr>
        <w:tabs>
          <w:tab w:val="left" w:pos="851"/>
        </w:tabs>
        <w:spacing w:line="300" w:lineRule="exact"/>
        <w:ind w:left="851" w:hanging="851"/>
        <w:rPr>
          <w:rFonts w:ascii="Tahoma" w:hAnsi="Tahoma" w:cs="Tahoma"/>
          <w:sz w:val="22"/>
          <w:szCs w:val="22"/>
        </w:rPr>
      </w:pPr>
      <w:proofErr w:type="gramStart"/>
      <w:r>
        <w:rPr>
          <w:rFonts w:ascii="Tahoma" w:hAnsi="Tahoma" w:cs="Tahoma"/>
          <w:sz w:val="22"/>
          <w:szCs w:val="22"/>
        </w:rPr>
        <w:t>as</w:t>
      </w:r>
      <w:proofErr w:type="gramEnd"/>
      <w:r>
        <w:rPr>
          <w:rFonts w:ascii="Tahoma" w:hAnsi="Tahoma" w:cs="Tahoma"/>
          <w:sz w:val="22"/>
          <w:szCs w:val="22"/>
        </w:rPr>
        <w:t xml:space="preserve"> Partes desejam aditar o Contrato para atualizar o texto da nota a ser inserido nos boletos e/ou faturas a serem emitidos pela Cedente. </w:t>
      </w:r>
    </w:p>
    <w:p w14:paraId="45C698EC" w14:textId="77777777" w:rsidR="00C621A9" w:rsidRPr="002D3541" w:rsidRDefault="00C621A9" w:rsidP="0012140E">
      <w:pPr>
        <w:pStyle w:val="p0"/>
        <w:tabs>
          <w:tab w:val="left" w:pos="851"/>
        </w:tabs>
        <w:spacing w:line="300" w:lineRule="exact"/>
        <w:rPr>
          <w:rFonts w:ascii="Tahoma" w:hAnsi="Tahoma" w:cs="Tahoma"/>
          <w:sz w:val="22"/>
          <w:szCs w:val="22"/>
        </w:rPr>
      </w:pPr>
    </w:p>
    <w:p w14:paraId="6EE566E1" w14:textId="60E3FB69" w:rsidR="00C621A9" w:rsidRPr="002D3541" w:rsidRDefault="00C621A9" w:rsidP="0012140E">
      <w:pPr>
        <w:pStyle w:val="Recitals"/>
        <w:numPr>
          <w:ilvl w:val="0"/>
          <w:numId w:val="0"/>
        </w:numPr>
        <w:spacing w:after="0" w:line="300" w:lineRule="exact"/>
        <w:rPr>
          <w:rFonts w:ascii="Tahoma" w:hAnsi="Tahoma" w:cs="Tahoma"/>
          <w:color w:val="000000"/>
          <w:sz w:val="22"/>
          <w:szCs w:val="22"/>
        </w:rPr>
      </w:pPr>
      <w:r w:rsidRPr="002D3541">
        <w:rPr>
          <w:rFonts w:ascii="Tahoma" w:hAnsi="Tahoma" w:cs="Tahoma"/>
          <w:b/>
          <w:bCs/>
          <w:color w:val="000000"/>
          <w:sz w:val="22"/>
          <w:szCs w:val="22"/>
        </w:rPr>
        <w:t>RESOLVEM</w:t>
      </w:r>
      <w:r w:rsidRPr="002D3541">
        <w:rPr>
          <w:rFonts w:ascii="Tahoma" w:hAnsi="Tahoma" w:cs="Tahoma"/>
          <w:color w:val="000000"/>
          <w:sz w:val="22"/>
          <w:szCs w:val="22"/>
        </w:rPr>
        <w:t xml:space="preserve"> as P</w:t>
      </w:r>
      <w:r w:rsidRPr="002D3541">
        <w:rPr>
          <w:rFonts w:ascii="Tahoma" w:hAnsi="Tahoma" w:cs="Tahoma"/>
          <w:sz w:val="22"/>
          <w:szCs w:val="22"/>
        </w:rPr>
        <w:t xml:space="preserve">artes </w:t>
      </w:r>
      <w:r w:rsidRPr="002D3541">
        <w:rPr>
          <w:rFonts w:ascii="Tahoma" w:hAnsi="Tahoma" w:cs="Tahoma"/>
          <w:color w:val="000000"/>
          <w:sz w:val="22"/>
          <w:szCs w:val="22"/>
        </w:rPr>
        <w:t>celebrar o presente “</w:t>
      </w:r>
      <w:r w:rsidR="007A4710" w:rsidRPr="002D3541">
        <w:rPr>
          <w:rFonts w:ascii="Tahoma" w:hAnsi="Tahoma" w:cs="Tahoma"/>
          <w:i/>
          <w:sz w:val="22"/>
          <w:szCs w:val="22"/>
        </w:rPr>
        <w:t xml:space="preserve">1º </w:t>
      </w:r>
      <w:r w:rsidRPr="002D3541">
        <w:rPr>
          <w:rFonts w:ascii="Tahoma" w:hAnsi="Tahoma" w:cs="Tahoma"/>
          <w:i/>
          <w:sz w:val="22"/>
          <w:szCs w:val="22"/>
        </w:rPr>
        <w:t xml:space="preserve">Aditamento ao </w:t>
      </w:r>
      <w:r w:rsidR="00FB6032" w:rsidRPr="002D3541">
        <w:rPr>
          <w:rFonts w:ascii="Tahoma" w:hAnsi="Tahoma" w:cs="Tahoma"/>
          <w:i/>
          <w:color w:val="000000"/>
          <w:sz w:val="22"/>
          <w:szCs w:val="22"/>
        </w:rPr>
        <w:t>Instrumento Particular</w:t>
      </w:r>
      <w:r w:rsidRPr="002D3541">
        <w:rPr>
          <w:rFonts w:ascii="Tahoma" w:hAnsi="Tahoma" w:cs="Tahoma"/>
          <w:i/>
          <w:color w:val="000000"/>
          <w:sz w:val="22"/>
          <w:szCs w:val="22"/>
        </w:rPr>
        <w:t xml:space="preserve"> de </w:t>
      </w:r>
      <w:r w:rsidR="00FC1711">
        <w:rPr>
          <w:rFonts w:ascii="Tahoma" w:hAnsi="Tahoma" w:cs="Tahoma"/>
          <w:i/>
          <w:color w:val="000000"/>
          <w:sz w:val="22"/>
          <w:szCs w:val="22"/>
        </w:rPr>
        <w:t>Cessão Fiduciária de Direitos Creditórios e de Direitos Sobre Conta Vinculada</w:t>
      </w:r>
      <w:r w:rsidR="001B1232" w:rsidRPr="002D3541">
        <w:rPr>
          <w:rFonts w:ascii="Tahoma" w:hAnsi="Tahoma" w:cs="Tahoma"/>
          <w:i/>
          <w:color w:val="000000"/>
          <w:sz w:val="22"/>
          <w:szCs w:val="22"/>
        </w:rPr>
        <w:t xml:space="preserve"> </w:t>
      </w:r>
      <w:r w:rsidRPr="002D3541">
        <w:rPr>
          <w:rFonts w:ascii="Tahoma" w:hAnsi="Tahoma" w:cs="Tahoma"/>
          <w:i/>
          <w:color w:val="000000"/>
          <w:sz w:val="22"/>
          <w:szCs w:val="22"/>
        </w:rPr>
        <w:t>e Outras Avenças</w:t>
      </w:r>
      <w:r w:rsidRPr="002D3541">
        <w:rPr>
          <w:rFonts w:ascii="Tahoma" w:hAnsi="Tahoma" w:cs="Tahoma"/>
          <w:color w:val="000000"/>
          <w:sz w:val="22"/>
          <w:szCs w:val="22"/>
        </w:rPr>
        <w:t>” (“</w:t>
      </w:r>
      <w:r w:rsidR="007A4710" w:rsidRPr="002D3541">
        <w:rPr>
          <w:rFonts w:ascii="Tahoma" w:hAnsi="Tahoma" w:cs="Tahoma"/>
          <w:sz w:val="22"/>
          <w:szCs w:val="22"/>
          <w:u w:val="single"/>
        </w:rPr>
        <w:t>1º</w:t>
      </w:r>
      <w:r w:rsidRPr="002D3541">
        <w:rPr>
          <w:rFonts w:ascii="Tahoma" w:hAnsi="Tahoma" w:cs="Tahoma"/>
          <w:sz w:val="22"/>
          <w:szCs w:val="22"/>
          <w:u w:val="single"/>
        </w:rPr>
        <w:t xml:space="preserve"> Aditamento</w:t>
      </w:r>
      <w:r w:rsidRPr="002D3541">
        <w:rPr>
          <w:rFonts w:ascii="Tahoma" w:hAnsi="Tahoma" w:cs="Tahoma"/>
          <w:color w:val="000000"/>
          <w:sz w:val="22"/>
          <w:szCs w:val="22"/>
        </w:rPr>
        <w:t>”), que se regerá pelas seguintes cláusulas e condições:</w:t>
      </w:r>
    </w:p>
    <w:p w14:paraId="71A8BB13" w14:textId="77777777" w:rsidR="00AA607D" w:rsidRPr="002D3541" w:rsidRDefault="00AA607D" w:rsidP="0012140E">
      <w:pPr>
        <w:pStyle w:val="Recitals"/>
        <w:numPr>
          <w:ilvl w:val="0"/>
          <w:numId w:val="0"/>
        </w:numPr>
        <w:spacing w:after="0" w:line="300" w:lineRule="exact"/>
        <w:rPr>
          <w:rFonts w:ascii="Tahoma" w:hAnsi="Tahoma" w:cs="Tahoma"/>
          <w:sz w:val="22"/>
          <w:szCs w:val="22"/>
        </w:rPr>
      </w:pPr>
    </w:p>
    <w:p w14:paraId="711DB31F" w14:textId="77777777" w:rsidR="00C621A9" w:rsidRPr="002D3541" w:rsidRDefault="00C621A9" w:rsidP="0012140E">
      <w:pPr>
        <w:tabs>
          <w:tab w:val="left" w:pos="851"/>
        </w:tabs>
        <w:spacing w:line="300" w:lineRule="exact"/>
        <w:jc w:val="center"/>
        <w:rPr>
          <w:rFonts w:ascii="Tahoma" w:hAnsi="Tahoma" w:cs="Tahoma"/>
          <w:b/>
          <w:color w:val="000000"/>
          <w:sz w:val="22"/>
          <w:szCs w:val="22"/>
          <w:lang w:val="pt-BR"/>
        </w:rPr>
      </w:pPr>
      <w:r w:rsidRPr="002D3541">
        <w:rPr>
          <w:rFonts w:ascii="Tahoma" w:hAnsi="Tahoma" w:cs="Tahoma"/>
          <w:b/>
          <w:color w:val="000000"/>
          <w:sz w:val="22"/>
          <w:szCs w:val="22"/>
          <w:lang w:val="pt-BR"/>
        </w:rPr>
        <w:t>CLÁUSULA PRIMEIRA – DEFINIÇÕES</w:t>
      </w:r>
    </w:p>
    <w:p w14:paraId="1B6DA9C5" w14:textId="77777777" w:rsidR="00C621A9" w:rsidRPr="002D3541" w:rsidRDefault="00C621A9" w:rsidP="0012140E">
      <w:pPr>
        <w:spacing w:line="300" w:lineRule="exact"/>
        <w:rPr>
          <w:rFonts w:ascii="Tahoma" w:hAnsi="Tahoma" w:cs="Tahoma"/>
          <w:sz w:val="22"/>
          <w:szCs w:val="22"/>
        </w:rPr>
      </w:pPr>
    </w:p>
    <w:p w14:paraId="5916A7A2" w14:textId="666ED486" w:rsidR="00C621A9" w:rsidRPr="002D3541" w:rsidRDefault="00C621A9" w:rsidP="00EB164F">
      <w:pPr>
        <w:pStyle w:val="Level2"/>
        <w:numPr>
          <w:ilvl w:val="1"/>
          <w:numId w:val="11"/>
        </w:numPr>
        <w:tabs>
          <w:tab w:val="left" w:pos="851"/>
        </w:tabs>
        <w:spacing w:after="0" w:line="300" w:lineRule="exact"/>
        <w:ind w:left="0" w:firstLine="0"/>
        <w:rPr>
          <w:rFonts w:ascii="Tahoma" w:hAnsi="Tahoma" w:cs="Tahoma"/>
          <w:color w:val="000000"/>
          <w:sz w:val="22"/>
          <w:szCs w:val="22"/>
        </w:rPr>
      </w:pPr>
      <w:r w:rsidRPr="002D3541">
        <w:rPr>
          <w:rFonts w:ascii="Tahoma" w:hAnsi="Tahoma" w:cs="Tahoma"/>
          <w:color w:val="000000"/>
          <w:sz w:val="22"/>
          <w:szCs w:val="22"/>
        </w:rPr>
        <w:t>Exceto se de outra forma aqui disposto, os termos aqui utilizados com inicial em maiúsculo</w:t>
      </w:r>
      <w:r w:rsidR="00FC1711">
        <w:rPr>
          <w:rFonts w:ascii="Tahoma" w:hAnsi="Tahoma" w:cs="Tahoma"/>
          <w:color w:val="000000"/>
          <w:sz w:val="22"/>
          <w:szCs w:val="22"/>
        </w:rPr>
        <w:t xml:space="preserve"> e não definidos de outra forma </w:t>
      </w:r>
      <w:r w:rsidRPr="002D3541">
        <w:rPr>
          <w:rFonts w:ascii="Tahoma" w:hAnsi="Tahoma" w:cs="Tahoma"/>
          <w:color w:val="000000"/>
          <w:sz w:val="22"/>
          <w:szCs w:val="22"/>
        </w:rPr>
        <w:t>(incluindo, sem limitação, o Preâmbulo) terão o significado a eles atribuído n</w:t>
      </w:r>
      <w:r w:rsidR="004A2751" w:rsidRPr="002D3541">
        <w:rPr>
          <w:rFonts w:ascii="Tahoma" w:hAnsi="Tahoma" w:cs="Tahoma"/>
          <w:color w:val="000000"/>
          <w:sz w:val="22"/>
          <w:szCs w:val="22"/>
        </w:rPr>
        <w:t>o Contrato</w:t>
      </w:r>
      <w:r w:rsidRPr="002D3541">
        <w:rPr>
          <w:rFonts w:ascii="Tahoma" w:hAnsi="Tahoma" w:cs="Tahoma"/>
          <w:color w:val="000000"/>
          <w:sz w:val="22"/>
          <w:szCs w:val="22"/>
        </w:rPr>
        <w:t>. Em caso de conflito entre as definições contidas n</w:t>
      </w:r>
      <w:r w:rsidR="004A2751" w:rsidRPr="002D3541">
        <w:rPr>
          <w:rFonts w:ascii="Tahoma" w:hAnsi="Tahoma" w:cs="Tahoma"/>
          <w:color w:val="000000"/>
          <w:sz w:val="22"/>
          <w:szCs w:val="22"/>
        </w:rPr>
        <w:t>o Contrato</w:t>
      </w:r>
      <w:r w:rsidRPr="002D3541">
        <w:rPr>
          <w:rFonts w:ascii="Tahoma" w:hAnsi="Tahoma" w:cs="Tahoma"/>
          <w:color w:val="000000"/>
          <w:sz w:val="22"/>
          <w:szCs w:val="22"/>
        </w:rPr>
        <w:t xml:space="preserve"> e as definições contidas neste </w:t>
      </w:r>
      <w:r w:rsidR="007A4710" w:rsidRPr="002D3541">
        <w:rPr>
          <w:rFonts w:ascii="Tahoma" w:hAnsi="Tahoma" w:cs="Tahoma"/>
          <w:sz w:val="22"/>
          <w:szCs w:val="22"/>
        </w:rPr>
        <w:t>1º</w:t>
      </w:r>
      <w:r w:rsidRPr="002D3541">
        <w:rPr>
          <w:rFonts w:ascii="Tahoma" w:hAnsi="Tahoma" w:cs="Tahoma"/>
          <w:sz w:val="22"/>
          <w:szCs w:val="22"/>
        </w:rPr>
        <w:t xml:space="preserve"> Aditamento</w:t>
      </w:r>
      <w:r w:rsidRPr="002D3541">
        <w:rPr>
          <w:rFonts w:ascii="Tahoma" w:hAnsi="Tahoma" w:cs="Tahoma"/>
          <w:color w:val="000000"/>
          <w:sz w:val="22"/>
          <w:szCs w:val="22"/>
        </w:rPr>
        <w:t xml:space="preserve">, prevalecerão, para fins exclusivos deste </w:t>
      </w:r>
      <w:r w:rsidR="007A4710" w:rsidRPr="002D3541">
        <w:rPr>
          <w:rFonts w:ascii="Tahoma" w:hAnsi="Tahoma" w:cs="Tahoma"/>
          <w:sz w:val="22"/>
          <w:szCs w:val="22"/>
        </w:rPr>
        <w:t>1º</w:t>
      </w:r>
      <w:r w:rsidRPr="002D3541">
        <w:rPr>
          <w:rFonts w:ascii="Tahoma" w:hAnsi="Tahoma" w:cs="Tahoma"/>
          <w:sz w:val="22"/>
          <w:szCs w:val="22"/>
        </w:rPr>
        <w:t xml:space="preserve"> Aditamento</w:t>
      </w:r>
      <w:r w:rsidRPr="002D3541">
        <w:rPr>
          <w:rFonts w:ascii="Tahoma" w:hAnsi="Tahoma" w:cs="Tahoma"/>
          <w:color w:val="000000"/>
          <w:sz w:val="22"/>
          <w:szCs w:val="22"/>
        </w:rPr>
        <w:t>, as definições aqui estabelecidas.</w:t>
      </w:r>
    </w:p>
    <w:p w14:paraId="5529CD1D" w14:textId="77777777" w:rsidR="00C621A9" w:rsidRPr="002D3541" w:rsidRDefault="00C621A9" w:rsidP="0012140E">
      <w:pPr>
        <w:pStyle w:val="Level2"/>
        <w:tabs>
          <w:tab w:val="clear" w:pos="1106"/>
          <w:tab w:val="left" w:pos="851"/>
        </w:tabs>
        <w:spacing w:after="0" w:line="300" w:lineRule="exact"/>
        <w:ind w:left="0" w:firstLine="0"/>
        <w:rPr>
          <w:rFonts w:ascii="Tahoma" w:hAnsi="Tahoma" w:cs="Tahoma"/>
          <w:color w:val="000000"/>
          <w:sz w:val="22"/>
          <w:szCs w:val="22"/>
        </w:rPr>
      </w:pPr>
    </w:p>
    <w:p w14:paraId="3FAEB484" w14:textId="643502AA" w:rsidR="00C621A9" w:rsidRPr="002D3541" w:rsidRDefault="00C621A9" w:rsidP="00EB164F">
      <w:pPr>
        <w:pStyle w:val="Level2"/>
        <w:numPr>
          <w:ilvl w:val="1"/>
          <w:numId w:val="11"/>
        </w:numPr>
        <w:tabs>
          <w:tab w:val="left" w:pos="851"/>
        </w:tabs>
        <w:spacing w:after="0" w:line="300" w:lineRule="exact"/>
        <w:ind w:left="0" w:firstLine="0"/>
        <w:rPr>
          <w:rFonts w:ascii="Tahoma" w:hAnsi="Tahoma" w:cs="Tahoma"/>
          <w:color w:val="000000"/>
          <w:sz w:val="22"/>
          <w:szCs w:val="22"/>
        </w:rPr>
      </w:pPr>
      <w:r w:rsidRPr="002D3541">
        <w:rPr>
          <w:rFonts w:ascii="Tahoma" w:hAnsi="Tahoma" w:cs="Tahoma"/>
          <w:color w:val="000000"/>
          <w:sz w:val="22"/>
          <w:szCs w:val="22"/>
        </w:rPr>
        <w:t xml:space="preserve">Todas as referências contidas neste </w:t>
      </w:r>
      <w:r w:rsidR="007A4710" w:rsidRPr="002D3541">
        <w:rPr>
          <w:rFonts w:ascii="Tahoma" w:hAnsi="Tahoma" w:cs="Tahoma"/>
          <w:sz w:val="22"/>
          <w:szCs w:val="22"/>
        </w:rPr>
        <w:t>1º</w:t>
      </w:r>
      <w:r w:rsidRPr="002D3541">
        <w:rPr>
          <w:rFonts w:ascii="Tahoma" w:hAnsi="Tahoma" w:cs="Tahoma"/>
          <w:sz w:val="22"/>
          <w:szCs w:val="22"/>
        </w:rPr>
        <w:t xml:space="preserve"> Aditamento </w:t>
      </w:r>
      <w:r w:rsidRPr="002D3541">
        <w:rPr>
          <w:rFonts w:ascii="Tahoma" w:hAnsi="Tahoma" w:cs="Tahoma"/>
          <w:color w:val="000000"/>
          <w:sz w:val="22"/>
          <w:szCs w:val="22"/>
        </w:rPr>
        <w:t>a quaisquer outros contratos ou documentos significam uma referência a tais contratos ou documentos da maneira que se encontrem em vigor, conforme aditados e/ou modificados.</w:t>
      </w:r>
    </w:p>
    <w:p w14:paraId="2C5003C5" w14:textId="77777777" w:rsidR="00C621A9" w:rsidRPr="002D3541" w:rsidRDefault="00C621A9" w:rsidP="0012140E">
      <w:pPr>
        <w:tabs>
          <w:tab w:val="left" w:pos="851"/>
        </w:tabs>
        <w:autoSpaceDE/>
        <w:autoSpaceDN/>
        <w:adjustRightInd/>
        <w:spacing w:line="300" w:lineRule="exact"/>
        <w:jc w:val="center"/>
        <w:rPr>
          <w:rFonts w:ascii="Tahoma" w:hAnsi="Tahoma" w:cs="Tahoma"/>
          <w:b/>
          <w:sz w:val="22"/>
          <w:szCs w:val="22"/>
          <w:lang w:val="pt-BR" w:eastAsia="en-US"/>
        </w:rPr>
      </w:pPr>
    </w:p>
    <w:p w14:paraId="14AD71EA" w14:textId="77777777" w:rsidR="00C621A9" w:rsidRPr="002D3541" w:rsidRDefault="00C621A9" w:rsidP="0012140E">
      <w:pPr>
        <w:tabs>
          <w:tab w:val="left" w:pos="851"/>
        </w:tabs>
        <w:autoSpaceDE/>
        <w:autoSpaceDN/>
        <w:adjustRightInd/>
        <w:spacing w:line="300" w:lineRule="exact"/>
        <w:jc w:val="center"/>
        <w:rPr>
          <w:rFonts w:ascii="Tahoma" w:hAnsi="Tahoma" w:cs="Tahoma"/>
          <w:b/>
          <w:sz w:val="22"/>
          <w:szCs w:val="22"/>
          <w:lang w:val="pt-BR"/>
        </w:rPr>
      </w:pPr>
      <w:r w:rsidRPr="002D3541">
        <w:rPr>
          <w:rFonts w:ascii="Tahoma" w:hAnsi="Tahoma" w:cs="Tahoma"/>
          <w:b/>
          <w:sz w:val="22"/>
          <w:szCs w:val="22"/>
          <w:lang w:val="pt-BR"/>
        </w:rPr>
        <w:t>CLÁUSULA SEGUNDA – DAS ALTERAÇÕES</w:t>
      </w:r>
    </w:p>
    <w:p w14:paraId="5CF7CD36" w14:textId="77777777" w:rsidR="00C621A9" w:rsidRPr="002D3541" w:rsidRDefault="00C621A9" w:rsidP="0012140E">
      <w:pPr>
        <w:pStyle w:val="Corpodetexto"/>
        <w:tabs>
          <w:tab w:val="left" w:pos="-1440"/>
          <w:tab w:val="left" w:pos="851"/>
        </w:tabs>
        <w:spacing w:line="300" w:lineRule="exact"/>
        <w:jc w:val="both"/>
        <w:rPr>
          <w:rFonts w:ascii="Tahoma" w:eastAsia="SimSun" w:hAnsi="Tahoma" w:cs="Tahoma"/>
          <w:color w:val="000000"/>
          <w:sz w:val="22"/>
          <w:szCs w:val="22"/>
          <w:lang w:val="pt-BR"/>
        </w:rPr>
      </w:pPr>
      <w:bookmarkStart w:id="1" w:name="_DV_M280"/>
      <w:bookmarkStart w:id="2" w:name="_DV_M282"/>
      <w:bookmarkStart w:id="3" w:name="_DV_M283"/>
      <w:bookmarkStart w:id="4" w:name="_DV_M284"/>
      <w:bookmarkStart w:id="5" w:name="_DV_M285"/>
      <w:bookmarkStart w:id="6" w:name="_DV_M286"/>
      <w:bookmarkEnd w:id="1"/>
      <w:bookmarkEnd w:id="2"/>
      <w:bookmarkEnd w:id="3"/>
      <w:bookmarkEnd w:id="4"/>
      <w:bookmarkEnd w:id="5"/>
      <w:bookmarkEnd w:id="6"/>
      <w:r w:rsidRPr="002D3541">
        <w:rPr>
          <w:rFonts w:ascii="Tahoma" w:eastAsia="SimSun" w:hAnsi="Tahoma" w:cs="Tahoma"/>
          <w:color w:val="000000"/>
          <w:sz w:val="22"/>
          <w:szCs w:val="22"/>
          <w:lang w:val="pt-BR"/>
        </w:rPr>
        <w:tab/>
      </w:r>
    </w:p>
    <w:p w14:paraId="7F35E966" w14:textId="77582BF2" w:rsidR="00FC1711" w:rsidRDefault="00FC1711" w:rsidP="00FC1711">
      <w:pPr>
        <w:pStyle w:val="Corpodetexto"/>
        <w:numPr>
          <w:ilvl w:val="0"/>
          <w:numId w:val="35"/>
        </w:numPr>
        <w:tabs>
          <w:tab w:val="left" w:pos="-1440"/>
          <w:tab w:val="left" w:pos="851"/>
        </w:tabs>
        <w:spacing w:line="300" w:lineRule="exact"/>
        <w:ind w:left="0" w:firstLine="0"/>
        <w:jc w:val="both"/>
        <w:rPr>
          <w:rFonts w:ascii="Tahoma" w:eastAsia="SimSun" w:hAnsi="Tahoma" w:cs="Tahoma"/>
          <w:color w:val="000000"/>
          <w:sz w:val="22"/>
          <w:szCs w:val="22"/>
          <w:lang w:val="pt-BR"/>
        </w:rPr>
      </w:pPr>
      <w:bookmarkStart w:id="7" w:name="_Ref29303396"/>
      <w:r>
        <w:rPr>
          <w:rFonts w:ascii="Tahoma" w:eastAsia="SimSun" w:hAnsi="Tahoma" w:cs="Tahoma"/>
          <w:color w:val="000000"/>
          <w:sz w:val="22"/>
          <w:szCs w:val="22"/>
          <w:lang w:val="pt-BR"/>
        </w:rPr>
        <w:t>Em razão d</w:t>
      </w:r>
      <w:r w:rsidR="00014F19">
        <w:rPr>
          <w:rFonts w:ascii="Tahoma" w:eastAsia="SimSun" w:hAnsi="Tahoma" w:cs="Tahoma"/>
          <w:color w:val="000000"/>
          <w:sz w:val="22"/>
          <w:szCs w:val="22"/>
          <w:lang w:val="pt-BR"/>
        </w:rPr>
        <w:t>a falta de espaço para inserção</w:t>
      </w:r>
      <w:r w:rsidR="0012478E">
        <w:rPr>
          <w:rFonts w:ascii="Tahoma" w:eastAsia="SimSun" w:hAnsi="Tahoma" w:cs="Tahoma"/>
          <w:color w:val="000000"/>
          <w:sz w:val="22"/>
          <w:szCs w:val="22"/>
          <w:lang w:val="pt-BR"/>
        </w:rPr>
        <w:t>,</w:t>
      </w:r>
      <w:r w:rsidR="00014F19">
        <w:rPr>
          <w:rFonts w:ascii="Tahoma" w:eastAsia="SimSun" w:hAnsi="Tahoma" w:cs="Tahoma"/>
          <w:color w:val="000000"/>
          <w:sz w:val="22"/>
          <w:szCs w:val="22"/>
          <w:lang w:val="pt-BR"/>
        </w:rPr>
        <w:t xml:space="preserve"> </w:t>
      </w:r>
      <w:r>
        <w:rPr>
          <w:rFonts w:ascii="Tahoma" w:eastAsia="SimSun" w:hAnsi="Tahoma" w:cs="Tahoma"/>
          <w:color w:val="000000"/>
          <w:sz w:val="22"/>
          <w:szCs w:val="22"/>
          <w:lang w:val="pt-BR"/>
        </w:rPr>
        <w:t>nos boletos e/ou faturas</w:t>
      </w:r>
      <w:r w:rsidR="0012478E">
        <w:rPr>
          <w:rFonts w:ascii="Tahoma" w:eastAsia="SimSun" w:hAnsi="Tahoma" w:cs="Tahoma"/>
          <w:color w:val="000000"/>
          <w:sz w:val="22"/>
          <w:szCs w:val="22"/>
          <w:lang w:val="pt-BR"/>
        </w:rPr>
        <w:t>,</w:t>
      </w:r>
      <w:r>
        <w:rPr>
          <w:rFonts w:ascii="Tahoma" w:eastAsia="SimSun" w:hAnsi="Tahoma" w:cs="Tahoma"/>
          <w:color w:val="000000"/>
          <w:sz w:val="22"/>
          <w:szCs w:val="22"/>
          <w:lang w:val="pt-BR"/>
        </w:rPr>
        <w:t xml:space="preserve"> d</w:t>
      </w:r>
      <w:r w:rsidR="00014F19">
        <w:rPr>
          <w:rFonts w:ascii="Tahoma" w:eastAsia="SimSun" w:hAnsi="Tahoma" w:cs="Tahoma"/>
          <w:color w:val="000000"/>
          <w:sz w:val="22"/>
          <w:szCs w:val="22"/>
          <w:lang w:val="pt-BR"/>
        </w:rPr>
        <w:t>e todos os caracteres contidos na</w:t>
      </w:r>
      <w:r>
        <w:rPr>
          <w:rFonts w:ascii="Tahoma" w:eastAsia="SimSun" w:hAnsi="Tahoma" w:cs="Tahoma"/>
          <w:color w:val="000000"/>
          <w:sz w:val="22"/>
          <w:szCs w:val="22"/>
          <w:lang w:val="pt-BR"/>
        </w:rPr>
        <w:t xml:space="preserve"> nota originalmente contida na Cláusula </w:t>
      </w:r>
      <w:proofErr w:type="gramStart"/>
      <w:r>
        <w:rPr>
          <w:rFonts w:ascii="Tahoma" w:eastAsia="SimSun" w:hAnsi="Tahoma" w:cs="Tahoma"/>
          <w:color w:val="000000"/>
          <w:sz w:val="22"/>
          <w:szCs w:val="22"/>
          <w:lang w:val="pt-BR"/>
        </w:rPr>
        <w:t>2.2.(</w:t>
      </w:r>
      <w:proofErr w:type="spellStart"/>
      <w:proofErr w:type="gramEnd"/>
      <w:r>
        <w:rPr>
          <w:rFonts w:ascii="Tahoma" w:eastAsia="SimSun" w:hAnsi="Tahoma" w:cs="Tahoma"/>
          <w:color w:val="000000"/>
          <w:sz w:val="22"/>
          <w:szCs w:val="22"/>
          <w:lang w:val="pt-BR"/>
        </w:rPr>
        <w:t>ii</w:t>
      </w:r>
      <w:proofErr w:type="spellEnd"/>
      <w:r>
        <w:rPr>
          <w:rFonts w:ascii="Tahoma" w:eastAsia="SimSun" w:hAnsi="Tahoma" w:cs="Tahoma"/>
          <w:color w:val="000000"/>
          <w:sz w:val="22"/>
          <w:szCs w:val="22"/>
          <w:lang w:val="pt-BR"/>
        </w:rPr>
        <w:t xml:space="preserve">) do Contrato, as Partes acordam </w:t>
      </w:r>
      <w:r w:rsidR="00014F19">
        <w:rPr>
          <w:rFonts w:ascii="Tahoma" w:eastAsia="SimSun" w:hAnsi="Tahoma" w:cs="Tahoma"/>
          <w:color w:val="000000"/>
          <w:sz w:val="22"/>
          <w:szCs w:val="22"/>
          <w:lang w:val="pt-BR"/>
        </w:rPr>
        <w:t>em substituir o seu teor, sem qualquer prejuízo de conteúdo e para a idêntica finalidade, pela seguinte nota: “</w:t>
      </w:r>
      <w:r w:rsidR="00014F19" w:rsidRPr="00014F19">
        <w:rPr>
          <w:rFonts w:ascii="Tahoma" w:eastAsia="SimSun" w:hAnsi="Tahoma" w:cs="Tahoma"/>
          <w:i/>
          <w:color w:val="000000"/>
          <w:sz w:val="22"/>
          <w:szCs w:val="22"/>
          <w:lang w:val="pt-BR"/>
        </w:rPr>
        <w:t>CREDITO CEDIDO FIDUCIARIAMENTE AOS CREDORES DA TERCEIRA EMISSAO DE DEBENTURES DA SANESALTO SANEAMENTO S.A.</w:t>
      </w:r>
      <w:r w:rsidR="00014F19">
        <w:rPr>
          <w:rFonts w:ascii="Tahoma" w:eastAsia="SimSun" w:hAnsi="Tahoma" w:cs="Tahoma"/>
          <w:color w:val="000000"/>
          <w:sz w:val="22"/>
          <w:szCs w:val="22"/>
          <w:lang w:val="pt-BR"/>
        </w:rPr>
        <w:t>”.</w:t>
      </w:r>
      <w:bookmarkEnd w:id="7"/>
      <w:r w:rsidR="00014F19">
        <w:rPr>
          <w:rFonts w:ascii="Tahoma" w:eastAsia="SimSun" w:hAnsi="Tahoma" w:cs="Tahoma"/>
          <w:color w:val="000000"/>
          <w:sz w:val="22"/>
          <w:szCs w:val="22"/>
          <w:lang w:val="pt-BR"/>
        </w:rPr>
        <w:t xml:space="preserve"> </w:t>
      </w:r>
    </w:p>
    <w:p w14:paraId="025B51EE" w14:textId="77777777" w:rsidR="00014F19" w:rsidRDefault="00014F19" w:rsidP="00014F19">
      <w:pPr>
        <w:pStyle w:val="Corpodetexto"/>
        <w:tabs>
          <w:tab w:val="left" w:pos="-1440"/>
          <w:tab w:val="left" w:pos="851"/>
        </w:tabs>
        <w:spacing w:line="300" w:lineRule="exact"/>
        <w:jc w:val="both"/>
        <w:rPr>
          <w:rFonts w:ascii="Tahoma" w:eastAsia="SimSun" w:hAnsi="Tahoma" w:cs="Tahoma"/>
          <w:color w:val="000000"/>
          <w:sz w:val="22"/>
          <w:szCs w:val="22"/>
          <w:lang w:val="pt-BR"/>
        </w:rPr>
      </w:pPr>
    </w:p>
    <w:p w14:paraId="1EE2EAED" w14:textId="7DC12B2E" w:rsidR="00014F19" w:rsidRDefault="00014F19" w:rsidP="00014F19">
      <w:pPr>
        <w:pStyle w:val="Corpodetexto"/>
        <w:numPr>
          <w:ilvl w:val="0"/>
          <w:numId w:val="36"/>
        </w:numPr>
        <w:tabs>
          <w:tab w:val="left" w:pos="-1440"/>
          <w:tab w:val="left" w:pos="851"/>
        </w:tabs>
        <w:spacing w:line="300" w:lineRule="exact"/>
        <w:ind w:left="0" w:firstLine="0"/>
        <w:rPr>
          <w:rFonts w:ascii="Tahoma" w:eastAsia="SimSun" w:hAnsi="Tahoma" w:cs="Tahoma"/>
          <w:color w:val="000000"/>
          <w:sz w:val="22"/>
          <w:szCs w:val="22"/>
          <w:lang w:val="pt-BR"/>
        </w:rPr>
      </w:pPr>
      <w:r>
        <w:rPr>
          <w:rFonts w:ascii="Tahoma" w:eastAsia="SimSun" w:hAnsi="Tahoma" w:cs="Tahoma"/>
          <w:color w:val="000000"/>
          <w:sz w:val="22"/>
          <w:szCs w:val="22"/>
          <w:lang w:val="pt-BR"/>
        </w:rPr>
        <w:t xml:space="preserve">Em virtude da Cláusula </w:t>
      </w:r>
      <w:r>
        <w:rPr>
          <w:rFonts w:ascii="Tahoma" w:eastAsia="SimSun" w:hAnsi="Tahoma" w:cs="Tahoma"/>
          <w:color w:val="000000"/>
          <w:sz w:val="22"/>
          <w:szCs w:val="22"/>
          <w:lang w:val="pt-BR"/>
        </w:rPr>
        <w:fldChar w:fldCharType="begin"/>
      </w:r>
      <w:r>
        <w:rPr>
          <w:rFonts w:ascii="Tahoma" w:eastAsia="SimSun" w:hAnsi="Tahoma" w:cs="Tahoma"/>
          <w:color w:val="000000"/>
          <w:sz w:val="22"/>
          <w:szCs w:val="22"/>
          <w:lang w:val="pt-BR"/>
        </w:rPr>
        <w:instrText xml:space="preserve"> REF _Ref29303396 \r \h </w:instrText>
      </w:r>
      <w:r>
        <w:rPr>
          <w:rFonts w:ascii="Tahoma" w:eastAsia="SimSun" w:hAnsi="Tahoma" w:cs="Tahoma"/>
          <w:color w:val="000000"/>
          <w:sz w:val="22"/>
          <w:szCs w:val="22"/>
          <w:lang w:val="pt-BR"/>
        </w:rPr>
      </w:r>
      <w:r>
        <w:rPr>
          <w:rFonts w:ascii="Tahoma" w:eastAsia="SimSun" w:hAnsi="Tahoma" w:cs="Tahoma"/>
          <w:color w:val="000000"/>
          <w:sz w:val="22"/>
          <w:szCs w:val="22"/>
          <w:lang w:val="pt-BR"/>
        </w:rPr>
        <w:fldChar w:fldCharType="separate"/>
      </w:r>
      <w:r>
        <w:rPr>
          <w:rFonts w:ascii="Tahoma" w:eastAsia="SimSun" w:hAnsi="Tahoma" w:cs="Tahoma"/>
          <w:color w:val="000000"/>
          <w:sz w:val="22"/>
          <w:szCs w:val="22"/>
          <w:lang w:val="pt-BR"/>
        </w:rPr>
        <w:t>2.1</w:t>
      </w:r>
      <w:r>
        <w:rPr>
          <w:rFonts w:ascii="Tahoma" w:eastAsia="SimSun" w:hAnsi="Tahoma" w:cs="Tahoma"/>
          <w:color w:val="000000"/>
          <w:sz w:val="22"/>
          <w:szCs w:val="22"/>
          <w:lang w:val="pt-BR"/>
        </w:rPr>
        <w:fldChar w:fldCharType="end"/>
      </w:r>
      <w:r>
        <w:rPr>
          <w:rFonts w:ascii="Tahoma" w:eastAsia="SimSun" w:hAnsi="Tahoma" w:cs="Tahoma"/>
          <w:color w:val="000000"/>
          <w:sz w:val="22"/>
          <w:szCs w:val="22"/>
          <w:lang w:val="pt-BR"/>
        </w:rPr>
        <w:t xml:space="preserve"> acima, as Partes acordam que a Cláusula 2.2 do Contrato passará a vigorar com a seguinte redação, permanecendo as </w:t>
      </w:r>
      <w:proofErr w:type="spellStart"/>
      <w:r>
        <w:rPr>
          <w:rFonts w:ascii="Tahoma" w:eastAsia="SimSun" w:hAnsi="Tahoma" w:cs="Tahoma"/>
          <w:color w:val="000000"/>
          <w:sz w:val="22"/>
          <w:szCs w:val="22"/>
          <w:lang w:val="pt-BR"/>
        </w:rPr>
        <w:t>subcláusulas</w:t>
      </w:r>
      <w:proofErr w:type="spellEnd"/>
      <w:r>
        <w:rPr>
          <w:rFonts w:ascii="Tahoma" w:eastAsia="SimSun" w:hAnsi="Tahoma" w:cs="Tahoma"/>
          <w:color w:val="000000"/>
          <w:sz w:val="22"/>
          <w:szCs w:val="22"/>
          <w:lang w:val="pt-BR"/>
        </w:rPr>
        <w:t xml:space="preserve"> 2.2.1, 2.2.2 e 2.2.2.1 do Contrato com as suas redações originais: </w:t>
      </w:r>
    </w:p>
    <w:p w14:paraId="000A91C7" w14:textId="39506913" w:rsidR="00DD205C" w:rsidRPr="002D3541" w:rsidRDefault="00DD205C" w:rsidP="0012140E">
      <w:pPr>
        <w:pStyle w:val="Corpodetexto"/>
        <w:tabs>
          <w:tab w:val="left" w:pos="-1440"/>
          <w:tab w:val="left" w:pos="851"/>
        </w:tabs>
        <w:spacing w:line="300" w:lineRule="exact"/>
        <w:jc w:val="both"/>
        <w:rPr>
          <w:rFonts w:ascii="Tahoma" w:eastAsia="SimSun" w:hAnsi="Tahoma" w:cs="Tahoma"/>
          <w:color w:val="000000"/>
          <w:sz w:val="22"/>
          <w:szCs w:val="22"/>
          <w:lang w:val="pt-BR"/>
        </w:rPr>
      </w:pPr>
    </w:p>
    <w:p w14:paraId="30872DE6" w14:textId="363DCB3D" w:rsidR="00DD205C" w:rsidRPr="00014F19" w:rsidRDefault="004E2B00" w:rsidP="0012478E">
      <w:pPr>
        <w:pStyle w:val="Corpodetexto"/>
        <w:tabs>
          <w:tab w:val="left" w:pos="-1440"/>
          <w:tab w:val="left" w:pos="851"/>
        </w:tabs>
        <w:spacing w:line="300" w:lineRule="exact"/>
        <w:ind w:left="567"/>
        <w:jc w:val="both"/>
        <w:rPr>
          <w:rFonts w:ascii="Tahoma" w:eastAsia="SimSun" w:hAnsi="Tahoma" w:cs="Tahoma"/>
          <w:i/>
          <w:color w:val="000000"/>
          <w:sz w:val="22"/>
          <w:szCs w:val="22"/>
          <w:lang w:val="pt-BR"/>
        </w:rPr>
      </w:pPr>
      <w:r w:rsidRPr="00014F19">
        <w:rPr>
          <w:rFonts w:ascii="Tahoma" w:eastAsia="SimSun" w:hAnsi="Tahoma" w:cs="Tahoma"/>
          <w:b/>
          <w:i/>
          <w:color w:val="000000"/>
          <w:sz w:val="22"/>
          <w:szCs w:val="22"/>
          <w:lang w:val="pt-BR"/>
        </w:rPr>
        <w:t>“</w:t>
      </w:r>
      <w:r w:rsidRPr="0012478E">
        <w:rPr>
          <w:rFonts w:ascii="Tahoma" w:eastAsia="SimSun" w:hAnsi="Tahoma" w:cs="Tahoma"/>
          <w:b/>
          <w:i/>
          <w:color w:val="000000"/>
          <w:sz w:val="22"/>
          <w:szCs w:val="22"/>
          <w:lang w:val="pt-BR"/>
        </w:rPr>
        <w:t>2.2.</w:t>
      </w:r>
      <w:r w:rsidRPr="00014F19">
        <w:rPr>
          <w:rFonts w:ascii="Tahoma" w:eastAsia="SimSun" w:hAnsi="Tahoma" w:cs="Tahoma"/>
          <w:i/>
          <w:color w:val="000000"/>
          <w:sz w:val="22"/>
          <w:szCs w:val="22"/>
          <w:lang w:val="pt-BR"/>
        </w:rPr>
        <w:tab/>
        <w:t xml:space="preserve">Em atendimento ao disposto no artigo 290 do Código Civil, a Cedente deverá </w:t>
      </w:r>
      <w:r w:rsidRPr="0012478E">
        <w:rPr>
          <w:rFonts w:ascii="Tahoma" w:eastAsia="SimSun" w:hAnsi="Tahoma" w:cs="Tahoma"/>
          <w:b/>
          <w:i/>
          <w:color w:val="000000"/>
          <w:sz w:val="22"/>
          <w:szCs w:val="22"/>
          <w:lang w:val="pt-BR"/>
        </w:rPr>
        <w:t>(i)</w:t>
      </w:r>
      <w:r w:rsidRPr="00014F19">
        <w:rPr>
          <w:rFonts w:ascii="Tahoma" w:eastAsia="SimSun" w:hAnsi="Tahoma" w:cs="Tahoma"/>
          <w:i/>
          <w:color w:val="000000"/>
          <w:sz w:val="22"/>
          <w:szCs w:val="22"/>
          <w:lang w:val="pt-BR"/>
        </w:rPr>
        <w:t xml:space="preserve"> no prazo de até 10 (dez) Dias Úteis contados da data de assinatura do presente Contrato, notificar o Poder Concedente, substancialmente na forma do </w:t>
      </w:r>
      <w:r w:rsidRPr="0012478E">
        <w:rPr>
          <w:rFonts w:ascii="Tahoma" w:eastAsia="SimSun" w:hAnsi="Tahoma" w:cs="Tahoma"/>
          <w:i/>
          <w:color w:val="000000"/>
          <w:sz w:val="22"/>
          <w:szCs w:val="22"/>
          <w:u w:val="single"/>
          <w:lang w:val="pt-BR"/>
        </w:rPr>
        <w:t>Anexo II-A</w:t>
      </w:r>
      <w:r w:rsidRPr="00014F19">
        <w:rPr>
          <w:rFonts w:ascii="Tahoma" w:eastAsia="SimSun" w:hAnsi="Tahoma" w:cs="Tahoma"/>
          <w:i/>
          <w:color w:val="000000"/>
          <w:sz w:val="22"/>
          <w:szCs w:val="22"/>
          <w:lang w:val="pt-BR"/>
        </w:rPr>
        <w:t xml:space="preserve">, e a Seguradora, substancialmente na forma do </w:t>
      </w:r>
      <w:r w:rsidRPr="0012478E">
        <w:rPr>
          <w:rFonts w:ascii="Tahoma" w:eastAsia="SimSun" w:hAnsi="Tahoma" w:cs="Tahoma"/>
          <w:i/>
          <w:color w:val="000000"/>
          <w:sz w:val="22"/>
          <w:szCs w:val="22"/>
          <w:u w:val="single"/>
          <w:lang w:val="pt-BR"/>
        </w:rPr>
        <w:t>Anexo II-B</w:t>
      </w:r>
      <w:r w:rsidRPr="00014F19">
        <w:rPr>
          <w:rFonts w:ascii="Tahoma" w:eastAsia="SimSun" w:hAnsi="Tahoma" w:cs="Tahoma"/>
          <w:i/>
          <w:color w:val="000000"/>
          <w:sz w:val="22"/>
          <w:szCs w:val="22"/>
          <w:lang w:val="pt-BR"/>
        </w:rPr>
        <w:t xml:space="preserve"> deste Contrato, sobre a existência da Cessão Fiduciária e a obrigação de efetuar todos e quaisquer pagamentos referentes aos Direitos Creditórios por eles devidos exclusivamente na Conta Vinculada; e </w:t>
      </w:r>
      <w:r w:rsidRPr="0012478E">
        <w:rPr>
          <w:rFonts w:ascii="Tahoma" w:eastAsia="SimSun" w:hAnsi="Tahoma" w:cs="Tahoma"/>
          <w:b/>
          <w:i/>
          <w:color w:val="000000"/>
          <w:sz w:val="22"/>
          <w:szCs w:val="22"/>
          <w:lang w:val="pt-BR"/>
        </w:rPr>
        <w:t>(</w:t>
      </w:r>
      <w:proofErr w:type="spellStart"/>
      <w:r w:rsidRPr="0012478E">
        <w:rPr>
          <w:rFonts w:ascii="Tahoma" w:eastAsia="SimSun" w:hAnsi="Tahoma" w:cs="Tahoma"/>
          <w:b/>
          <w:i/>
          <w:color w:val="000000"/>
          <w:sz w:val="22"/>
          <w:szCs w:val="22"/>
          <w:lang w:val="pt-BR"/>
        </w:rPr>
        <w:t>ii</w:t>
      </w:r>
      <w:proofErr w:type="spellEnd"/>
      <w:r w:rsidRPr="0012478E">
        <w:rPr>
          <w:rFonts w:ascii="Tahoma" w:eastAsia="SimSun" w:hAnsi="Tahoma" w:cs="Tahoma"/>
          <w:b/>
          <w:i/>
          <w:color w:val="000000"/>
          <w:sz w:val="22"/>
          <w:szCs w:val="22"/>
          <w:lang w:val="pt-BR"/>
        </w:rPr>
        <w:t>)</w:t>
      </w:r>
      <w:r w:rsidRPr="00014F19">
        <w:rPr>
          <w:rFonts w:ascii="Tahoma" w:eastAsia="SimSun" w:hAnsi="Tahoma" w:cs="Tahoma"/>
          <w:i/>
          <w:color w:val="000000"/>
          <w:sz w:val="22"/>
          <w:szCs w:val="22"/>
          <w:lang w:val="pt-BR"/>
        </w:rPr>
        <w:t xml:space="preserve"> mensalmente, incluir a seguinte nota em todos os boletos e/ou faturas emitidos pela Cedente para a cobrança dos Direitos Creditórios devidos pelos usuários finais dos serviços prestados pela Cedente: </w:t>
      </w:r>
      <w:r w:rsidR="00014F19">
        <w:rPr>
          <w:rFonts w:ascii="Tahoma" w:eastAsia="SimSun" w:hAnsi="Tahoma" w:cs="Tahoma"/>
          <w:color w:val="000000"/>
          <w:sz w:val="22"/>
          <w:szCs w:val="22"/>
          <w:lang w:val="pt-BR"/>
        </w:rPr>
        <w:t>“</w:t>
      </w:r>
      <w:r w:rsidR="00014F19" w:rsidRPr="00014F19">
        <w:rPr>
          <w:rFonts w:ascii="Tahoma" w:eastAsia="SimSun" w:hAnsi="Tahoma" w:cs="Tahoma"/>
          <w:i/>
          <w:color w:val="000000"/>
          <w:sz w:val="22"/>
          <w:szCs w:val="22"/>
          <w:lang w:val="pt-BR"/>
        </w:rPr>
        <w:t>CREDITO CEDIDO FIDUCIARIAMENTE AOS CREDORES DA TERCEIRA EMISSAO DE DEBENTURES DA SANESALTO SANEAMENTO S.A.</w:t>
      </w:r>
      <w:r w:rsidR="00014F19">
        <w:rPr>
          <w:rFonts w:ascii="Tahoma" w:eastAsia="SimSun" w:hAnsi="Tahoma" w:cs="Tahoma"/>
          <w:color w:val="000000"/>
          <w:sz w:val="22"/>
          <w:szCs w:val="22"/>
          <w:lang w:val="pt-BR"/>
        </w:rPr>
        <w:t>”.</w:t>
      </w:r>
    </w:p>
    <w:p w14:paraId="73E6FF76" w14:textId="77777777" w:rsidR="00C621A9" w:rsidRPr="002D3541" w:rsidRDefault="00C621A9" w:rsidP="0012478E">
      <w:pPr>
        <w:pStyle w:val="Corpodetexto"/>
        <w:tabs>
          <w:tab w:val="left" w:pos="-1440"/>
          <w:tab w:val="left" w:pos="851"/>
        </w:tabs>
        <w:spacing w:line="300" w:lineRule="exact"/>
        <w:rPr>
          <w:rFonts w:ascii="Tahoma" w:eastAsia="SimSun" w:hAnsi="Tahoma" w:cs="Tahoma"/>
          <w:b/>
          <w:color w:val="000000"/>
          <w:sz w:val="22"/>
          <w:szCs w:val="22"/>
          <w:lang w:val="pt-BR"/>
        </w:rPr>
      </w:pPr>
    </w:p>
    <w:p w14:paraId="7FE35776" w14:textId="77777777" w:rsidR="00C621A9" w:rsidRPr="002D3541" w:rsidRDefault="00C621A9" w:rsidP="0012140E">
      <w:pPr>
        <w:pStyle w:val="Corpodetexto"/>
        <w:keepNext/>
        <w:tabs>
          <w:tab w:val="left" w:pos="-1440"/>
          <w:tab w:val="left" w:pos="851"/>
        </w:tabs>
        <w:spacing w:line="300" w:lineRule="exact"/>
        <w:jc w:val="center"/>
        <w:rPr>
          <w:rFonts w:ascii="Tahoma" w:eastAsia="SimSun" w:hAnsi="Tahoma" w:cs="Tahoma"/>
          <w:color w:val="000000"/>
          <w:sz w:val="22"/>
          <w:szCs w:val="22"/>
          <w:lang w:val="pt-BR"/>
        </w:rPr>
      </w:pPr>
      <w:r w:rsidRPr="002D3541">
        <w:rPr>
          <w:rFonts w:ascii="Tahoma" w:eastAsia="SimSun" w:hAnsi="Tahoma" w:cs="Tahoma"/>
          <w:b/>
          <w:color w:val="000000"/>
          <w:sz w:val="22"/>
          <w:szCs w:val="22"/>
          <w:lang w:val="pt-BR"/>
        </w:rPr>
        <w:t>CLÁUSULA TERCEIRA – DAS RATIFICAÇÕES E REGISTRO</w:t>
      </w:r>
      <w:bookmarkStart w:id="8" w:name="_DV_M287"/>
      <w:bookmarkEnd w:id="8"/>
    </w:p>
    <w:p w14:paraId="4F9F44F9" w14:textId="77777777" w:rsidR="00C621A9" w:rsidRPr="002D3541" w:rsidRDefault="00C621A9" w:rsidP="0012140E">
      <w:pPr>
        <w:keepNext/>
        <w:tabs>
          <w:tab w:val="left" w:pos="709"/>
          <w:tab w:val="left" w:pos="851"/>
        </w:tabs>
        <w:spacing w:line="300" w:lineRule="exact"/>
        <w:jc w:val="both"/>
        <w:rPr>
          <w:rFonts w:ascii="Tahoma" w:eastAsia="SimSun" w:hAnsi="Tahoma" w:cs="Tahoma"/>
          <w:b/>
          <w:color w:val="000000"/>
          <w:sz w:val="22"/>
          <w:szCs w:val="22"/>
          <w:lang w:val="pt-BR"/>
        </w:rPr>
      </w:pPr>
      <w:bookmarkStart w:id="9" w:name="_DV_M288"/>
      <w:bookmarkEnd w:id="9"/>
    </w:p>
    <w:p w14:paraId="2C25EF15" w14:textId="414D4193" w:rsidR="00C621A9" w:rsidRPr="002D3541" w:rsidRDefault="00C621A9" w:rsidP="00EB164F">
      <w:pPr>
        <w:keepNext/>
        <w:numPr>
          <w:ilvl w:val="1"/>
          <w:numId w:val="12"/>
        </w:numPr>
        <w:tabs>
          <w:tab w:val="left" w:pos="851"/>
        </w:tabs>
        <w:spacing w:line="300" w:lineRule="exact"/>
        <w:ind w:left="0" w:firstLine="0"/>
        <w:jc w:val="both"/>
        <w:rPr>
          <w:rFonts w:ascii="Tahoma" w:eastAsia="SimSun" w:hAnsi="Tahoma" w:cs="Tahoma"/>
          <w:color w:val="000000"/>
          <w:sz w:val="22"/>
          <w:szCs w:val="22"/>
          <w:lang w:val="pt-BR"/>
        </w:rPr>
      </w:pPr>
      <w:bookmarkStart w:id="10" w:name="_DV_M289"/>
      <w:bookmarkEnd w:id="10"/>
      <w:r w:rsidRPr="002D3541">
        <w:rPr>
          <w:rFonts w:ascii="Tahoma" w:hAnsi="Tahoma" w:cs="Tahoma"/>
          <w:bCs/>
          <w:sz w:val="22"/>
          <w:szCs w:val="22"/>
          <w:lang w:val="pt-BR"/>
        </w:rPr>
        <w:t xml:space="preserve">As Partes ratificam todos os demais termos e condições do Contrato que não foram expressamente alterados por meio deste </w:t>
      </w:r>
      <w:r w:rsidR="007A4710" w:rsidRPr="002D3541">
        <w:rPr>
          <w:rFonts w:ascii="Tahoma" w:eastAsia="SimSun" w:hAnsi="Tahoma" w:cs="Tahoma"/>
          <w:color w:val="000000"/>
          <w:sz w:val="22"/>
          <w:szCs w:val="22"/>
          <w:lang w:val="pt-BR"/>
        </w:rPr>
        <w:t>1º</w:t>
      </w:r>
      <w:r w:rsidRPr="002D3541">
        <w:rPr>
          <w:rFonts w:ascii="Tahoma" w:eastAsia="SimSun" w:hAnsi="Tahoma" w:cs="Tahoma"/>
          <w:color w:val="000000"/>
          <w:sz w:val="22"/>
          <w:szCs w:val="22"/>
          <w:lang w:val="pt-BR"/>
        </w:rPr>
        <w:t xml:space="preserve"> Aditamento.</w:t>
      </w:r>
    </w:p>
    <w:p w14:paraId="4651BE50" w14:textId="77777777" w:rsidR="00C621A9" w:rsidRPr="002D3541" w:rsidRDefault="00C621A9" w:rsidP="0012140E">
      <w:pPr>
        <w:tabs>
          <w:tab w:val="left" w:pos="709"/>
          <w:tab w:val="left" w:pos="851"/>
        </w:tabs>
        <w:spacing w:line="300" w:lineRule="exact"/>
        <w:jc w:val="both"/>
        <w:rPr>
          <w:rFonts w:ascii="Tahoma" w:eastAsia="SimSun" w:hAnsi="Tahoma" w:cs="Tahoma"/>
          <w:color w:val="000000"/>
          <w:sz w:val="22"/>
          <w:szCs w:val="22"/>
          <w:lang w:val="pt-BR"/>
        </w:rPr>
      </w:pPr>
      <w:bookmarkStart w:id="11" w:name="_DV_M290"/>
      <w:bookmarkStart w:id="12" w:name="_DV_M291"/>
      <w:bookmarkStart w:id="13" w:name="_DV_M292"/>
      <w:bookmarkEnd w:id="11"/>
      <w:bookmarkEnd w:id="12"/>
      <w:bookmarkEnd w:id="13"/>
    </w:p>
    <w:p w14:paraId="48FEDA0E" w14:textId="0ECF505D" w:rsidR="00C621A9" w:rsidRPr="00FC1711" w:rsidRDefault="00C621A9" w:rsidP="00EB164F">
      <w:pPr>
        <w:numPr>
          <w:ilvl w:val="1"/>
          <w:numId w:val="12"/>
        </w:numPr>
        <w:tabs>
          <w:tab w:val="left" w:pos="851"/>
        </w:tabs>
        <w:spacing w:line="300" w:lineRule="exact"/>
        <w:ind w:left="0" w:firstLine="0"/>
        <w:jc w:val="both"/>
        <w:rPr>
          <w:rFonts w:ascii="Tahoma" w:eastAsia="SimSun" w:hAnsi="Tahoma" w:cs="Tahoma"/>
          <w:color w:val="000000"/>
          <w:sz w:val="22"/>
          <w:szCs w:val="22"/>
          <w:lang w:val="pt-BR"/>
        </w:rPr>
      </w:pPr>
      <w:bookmarkStart w:id="14" w:name="_DV_M293"/>
      <w:bookmarkEnd w:id="14"/>
      <w:r w:rsidRPr="00FC1711">
        <w:rPr>
          <w:rFonts w:ascii="Tahoma" w:eastAsia="SimSun" w:hAnsi="Tahoma" w:cs="Tahoma"/>
          <w:color w:val="000000"/>
          <w:sz w:val="22"/>
          <w:szCs w:val="22"/>
          <w:lang w:val="pt-BR"/>
        </w:rPr>
        <w:t xml:space="preserve">A </w:t>
      </w:r>
      <w:r w:rsidR="0012478E">
        <w:rPr>
          <w:rFonts w:ascii="Tahoma" w:eastAsia="SimSun" w:hAnsi="Tahoma" w:cs="Tahoma"/>
          <w:color w:val="000000"/>
          <w:sz w:val="22"/>
          <w:szCs w:val="22"/>
          <w:lang w:val="pt-BR"/>
        </w:rPr>
        <w:t>Cedente</w:t>
      </w:r>
      <w:r w:rsidRPr="00FC1711">
        <w:rPr>
          <w:rFonts w:ascii="Tahoma" w:eastAsia="SimSun" w:hAnsi="Tahoma" w:cs="Tahoma"/>
          <w:color w:val="000000"/>
          <w:sz w:val="22"/>
          <w:szCs w:val="22"/>
          <w:lang w:val="pt-BR"/>
        </w:rPr>
        <w:t xml:space="preserve"> obriga-se a tomar todas as providências necessárias à formalização do presente </w:t>
      </w:r>
      <w:r w:rsidR="007A4710" w:rsidRPr="00FC1711">
        <w:rPr>
          <w:rFonts w:ascii="Tahoma" w:eastAsia="SimSun" w:hAnsi="Tahoma" w:cs="Tahoma"/>
          <w:color w:val="000000"/>
          <w:sz w:val="22"/>
          <w:szCs w:val="22"/>
          <w:lang w:val="pt-BR"/>
        </w:rPr>
        <w:t>1º</w:t>
      </w:r>
      <w:r w:rsidRPr="00FC1711">
        <w:rPr>
          <w:rFonts w:ascii="Tahoma" w:eastAsia="SimSun" w:hAnsi="Tahoma" w:cs="Tahoma"/>
          <w:color w:val="000000"/>
          <w:sz w:val="22"/>
          <w:szCs w:val="22"/>
          <w:lang w:val="pt-BR"/>
        </w:rPr>
        <w:t xml:space="preserve"> Aditamento, tal como previsto no Contrato.</w:t>
      </w:r>
    </w:p>
    <w:p w14:paraId="74002080" w14:textId="77777777" w:rsidR="00C621A9" w:rsidRPr="002D3541" w:rsidRDefault="00C621A9" w:rsidP="0012140E">
      <w:pPr>
        <w:tabs>
          <w:tab w:val="left" w:pos="709"/>
          <w:tab w:val="left" w:pos="851"/>
        </w:tabs>
        <w:spacing w:line="300" w:lineRule="exact"/>
        <w:jc w:val="both"/>
        <w:rPr>
          <w:rFonts w:ascii="Tahoma" w:eastAsia="SimSun" w:hAnsi="Tahoma" w:cs="Tahoma"/>
          <w:color w:val="000000"/>
          <w:sz w:val="22"/>
          <w:szCs w:val="22"/>
          <w:lang w:val="pt-BR"/>
        </w:rPr>
      </w:pPr>
    </w:p>
    <w:p w14:paraId="43EBD166" w14:textId="250B9E20" w:rsidR="009254AF" w:rsidRPr="002D3541" w:rsidRDefault="009254AF" w:rsidP="009254AF">
      <w:pPr>
        <w:pStyle w:val="Body"/>
        <w:tabs>
          <w:tab w:val="num" w:pos="709"/>
          <w:tab w:val="left" w:pos="1134"/>
        </w:tabs>
        <w:spacing w:after="0" w:line="300" w:lineRule="exact"/>
        <w:rPr>
          <w:rFonts w:ascii="Tahoma" w:hAnsi="Tahoma" w:cs="Tahoma"/>
          <w:sz w:val="22"/>
          <w:szCs w:val="22"/>
        </w:rPr>
      </w:pPr>
      <w:bookmarkStart w:id="15" w:name="_DV_M294"/>
      <w:bookmarkEnd w:id="15"/>
      <w:r w:rsidRPr="002D3541">
        <w:rPr>
          <w:rFonts w:ascii="Tahoma" w:hAnsi="Tahoma" w:cs="Tahoma"/>
          <w:sz w:val="22"/>
          <w:szCs w:val="22"/>
        </w:rPr>
        <w:t xml:space="preserve">E por estarem assim justas e contratadas, as Partes celebram o presente </w:t>
      </w:r>
      <w:r w:rsidRPr="00FC1711">
        <w:rPr>
          <w:rFonts w:ascii="Tahoma" w:hAnsi="Tahoma" w:cs="Tahoma"/>
          <w:sz w:val="22"/>
          <w:szCs w:val="22"/>
        </w:rPr>
        <w:t>Contrato em 3 (três)</w:t>
      </w:r>
      <w:r w:rsidR="002D3541">
        <w:rPr>
          <w:rFonts w:ascii="Tahoma" w:hAnsi="Tahoma" w:cs="Tahoma"/>
          <w:sz w:val="22"/>
          <w:szCs w:val="22"/>
        </w:rPr>
        <w:t xml:space="preserve"> </w:t>
      </w:r>
      <w:r w:rsidRPr="002D3541">
        <w:rPr>
          <w:rFonts w:ascii="Tahoma" w:hAnsi="Tahoma" w:cs="Tahoma"/>
          <w:sz w:val="22"/>
          <w:szCs w:val="22"/>
        </w:rPr>
        <w:t>vias de igual forma e teor e para o mesmo fim, em conjunto com as 2 (duas) testemunhas abaixo assinadas.</w:t>
      </w:r>
    </w:p>
    <w:p w14:paraId="48CD1C7B" w14:textId="489D8E10" w:rsidR="009254AF" w:rsidRPr="002D3541" w:rsidRDefault="009254AF" w:rsidP="009254AF">
      <w:pPr>
        <w:tabs>
          <w:tab w:val="left" w:pos="851"/>
        </w:tabs>
        <w:spacing w:line="300" w:lineRule="exact"/>
        <w:jc w:val="center"/>
        <w:rPr>
          <w:rFonts w:ascii="Tahoma" w:hAnsi="Tahoma" w:cs="Tahoma"/>
          <w:bCs/>
          <w:sz w:val="22"/>
          <w:szCs w:val="22"/>
          <w:lang w:val="pt-BR"/>
        </w:rPr>
      </w:pPr>
      <w:r w:rsidRPr="002D3541">
        <w:rPr>
          <w:rFonts w:ascii="Tahoma" w:hAnsi="Tahoma" w:cs="Tahoma"/>
          <w:color w:val="000000"/>
          <w:sz w:val="22"/>
          <w:szCs w:val="22"/>
          <w:lang w:val="pt-BR"/>
        </w:rPr>
        <w:t>São Paulo, [</w:t>
      </w:r>
      <w:r w:rsidR="0012478E" w:rsidRPr="0012478E">
        <w:rPr>
          <w:rFonts w:ascii="Tahoma" w:hAnsi="Tahoma" w:cs="Tahoma"/>
          <w:color w:val="000000"/>
          <w:sz w:val="22"/>
          <w:szCs w:val="22"/>
          <w:highlight w:val="yellow"/>
          <w:lang w:val="pt-BR"/>
        </w:rPr>
        <w:t>=</w:t>
      </w:r>
      <w:r w:rsidRPr="002D3541">
        <w:rPr>
          <w:rFonts w:ascii="Tahoma" w:hAnsi="Tahoma" w:cs="Tahoma"/>
          <w:color w:val="000000"/>
          <w:sz w:val="22"/>
          <w:szCs w:val="22"/>
          <w:lang w:val="pt-BR"/>
        </w:rPr>
        <w:t xml:space="preserve">] de </w:t>
      </w:r>
      <w:r w:rsidR="007A4710" w:rsidRPr="002D3541">
        <w:rPr>
          <w:rFonts w:ascii="Tahoma" w:hAnsi="Tahoma" w:cs="Tahoma"/>
          <w:color w:val="000000"/>
          <w:sz w:val="22"/>
          <w:szCs w:val="22"/>
          <w:lang w:val="pt-BR"/>
        </w:rPr>
        <w:t>janeiro</w:t>
      </w:r>
      <w:r w:rsidRPr="002D3541">
        <w:rPr>
          <w:rFonts w:ascii="Tahoma" w:hAnsi="Tahoma" w:cs="Tahoma"/>
          <w:color w:val="000000"/>
          <w:sz w:val="22"/>
          <w:szCs w:val="22"/>
          <w:lang w:val="pt-BR"/>
        </w:rPr>
        <w:t xml:space="preserve"> de 20</w:t>
      </w:r>
      <w:r w:rsidR="007A4710" w:rsidRPr="002D3541">
        <w:rPr>
          <w:rFonts w:ascii="Tahoma" w:hAnsi="Tahoma" w:cs="Tahoma"/>
          <w:color w:val="000000"/>
          <w:sz w:val="22"/>
          <w:szCs w:val="22"/>
          <w:lang w:val="pt-BR"/>
        </w:rPr>
        <w:t>20</w:t>
      </w:r>
      <w:r w:rsidRPr="002D3541">
        <w:rPr>
          <w:rFonts w:ascii="Tahoma" w:hAnsi="Tahoma" w:cs="Tahoma"/>
          <w:color w:val="000000"/>
          <w:sz w:val="22"/>
          <w:szCs w:val="22"/>
          <w:lang w:val="pt-BR"/>
        </w:rPr>
        <w:t>.</w:t>
      </w:r>
    </w:p>
    <w:p w14:paraId="7FCA8022" w14:textId="77777777" w:rsidR="009254AF" w:rsidRPr="002D3541" w:rsidRDefault="009254AF" w:rsidP="009254AF">
      <w:pPr>
        <w:tabs>
          <w:tab w:val="left" w:pos="851"/>
        </w:tabs>
        <w:spacing w:line="300" w:lineRule="exact"/>
        <w:jc w:val="both"/>
        <w:rPr>
          <w:rFonts w:ascii="Tahoma" w:hAnsi="Tahoma" w:cs="Tahoma"/>
          <w:bCs/>
          <w:sz w:val="22"/>
          <w:szCs w:val="22"/>
          <w:lang w:val="pt-BR"/>
        </w:rPr>
      </w:pPr>
    </w:p>
    <w:p w14:paraId="16A2964F" w14:textId="170B76D5" w:rsidR="009254AF" w:rsidRPr="002D3541" w:rsidRDefault="009254AF" w:rsidP="009254AF">
      <w:pPr>
        <w:pStyle w:val="Body"/>
        <w:tabs>
          <w:tab w:val="left" w:pos="1134"/>
        </w:tabs>
        <w:spacing w:after="0" w:line="300" w:lineRule="exact"/>
        <w:jc w:val="center"/>
        <w:rPr>
          <w:rFonts w:ascii="Tahoma" w:hAnsi="Tahoma" w:cs="Tahoma"/>
          <w:i/>
          <w:sz w:val="22"/>
          <w:szCs w:val="22"/>
        </w:rPr>
      </w:pPr>
      <w:r w:rsidRPr="002D3541">
        <w:rPr>
          <w:rFonts w:ascii="Tahoma" w:hAnsi="Tahoma" w:cs="Tahoma"/>
          <w:i/>
          <w:sz w:val="22"/>
          <w:szCs w:val="22"/>
        </w:rPr>
        <w:t>(</w:t>
      </w:r>
      <w:proofErr w:type="gramStart"/>
      <w:r w:rsidRPr="002D3541">
        <w:rPr>
          <w:rFonts w:ascii="Tahoma" w:hAnsi="Tahoma" w:cs="Tahoma"/>
          <w:i/>
          <w:sz w:val="22"/>
          <w:szCs w:val="22"/>
        </w:rPr>
        <w:t>as</w:t>
      </w:r>
      <w:proofErr w:type="gramEnd"/>
      <w:r w:rsidRPr="002D3541">
        <w:rPr>
          <w:rFonts w:ascii="Tahoma" w:hAnsi="Tahoma" w:cs="Tahoma"/>
          <w:i/>
          <w:sz w:val="22"/>
          <w:szCs w:val="22"/>
        </w:rPr>
        <w:t xml:space="preserve"> assinaturas seguem nas </w:t>
      </w:r>
      <w:r w:rsidR="002D3541">
        <w:rPr>
          <w:rFonts w:ascii="Tahoma" w:hAnsi="Tahoma" w:cs="Tahoma"/>
          <w:i/>
          <w:sz w:val="22"/>
          <w:szCs w:val="22"/>
        </w:rPr>
        <w:t>3</w:t>
      </w:r>
      <w:r w:rsidRPr="002D3541">
        <w:rPr>
          <w:rFonts w:ascii="Tahoma" w:hAnsi="Tahoma" w:cs="Tahoma"/>
          <w:i/>
          <w:sz w:val="22"/>
          <w:szCs w:val="22"/>
        </w:rPr>
        <w:t> (</w:t>
      </w:r>
      <w:r w:rsidR="002D3541">
        <w:rPr>
          <w:rFonts w:ascii="Tahoma" w:hAnsi="Tahoma" w:cs="Tahoma"/>
          <w:i/>
          <w:sz w:val="22"/>
          <w:szCs w:val="22"/>
        </w:rPr>
        <w:t>três</w:t>
      </w:r>
      <w:r w:rsidRPr="002D3541">
        <w:rPr>
          <w:rFonts w:ascii="Tahoma" w:hAnsi="Tahoma" w:cs="Tahoma"/>
          <w:i/>
          <w:sz w:val="22"/>
          <w:szCs w:val="22"/>
        </w:rPr>
        <w:t>) páginas seguintes)</w:t>
      </w:r>
    </w:p>
    <w:p w14:paraId="766D1536" w14:textId="77777777" w:rsidR="009254AF" w:rsidRPr="002D3541" w:rsidRDefault="009254AF" w:rsidP="009254AF">
      <w:pPr>
        <w:pStyle w:val="Body"/>
        <w:tabs>
          <w:tab w:val="left" w:pos="1134"/>
        </w:tabs>
        <w:spacing w:after="0" w:line="300" w:lineRule="exact"/>
        <w:jc w:val="center"/>
        <w:rPr>
          <w:rFonts w:ascii="Tahoma" w:hAnsi="Tahoma" w:cs="Tahoma"/>
          <w:i/>
          <w:sz w:val="22"/>
          <w:szCs w:val="22"/>
        </w:rPr>
      </w:pPr>
      <w:r w:rsidRPr="002D3541">
        <w:rPr>
          <w:rFonts w:ascii="Tahoma" w:hAnsi="Tahoma" w:cs="Tahoma"/>
          <w:i/>
          <w:sz w:val="22"/>
          <w:szCs w:val="22"/>
        </w:rPr>
        <w:t>(restante desta página intencionalmente deixado em branco)</w:t>
      </w:r>
    </w:p>
    <w:p w14:paraId="51D3A184" w14:textId="77777777" w:rsidR="009254AF" w:rsidRPr="002D3541" w:rsidRDefault="009254AF" w:rsidP="0012140E">
      <w:pPr>
        <w:tabs>
          <w:tab w:val="left" w:pos="851"/>
        </w:tabs>
        <w:spacing w:line="300" w:lineRule="exact"/>
        <w:jc w:val="center"/>
        <w:rPr>
          <w:rFonts w:ascii="Tahoma" w:hAnsi="Tahoma" w:cs="Tahoma"/>
          <w:color w:val="000000"/>
          <w:sz w:val="22"/>
          <w:szCs w:val="22"/>
          <w:lang w:val="pt-BR"/>
        </w:rPr>
      </w:pPr>
    </w:p>
    <w:p w14:paraId="14AC66B2" w14:textId="77777777" w:rsidR="002D3541" w:rsidRPr="002D3541" w:rsidRDefault="002D3541">
      <w:pPr>
        <w:autoSpaceDE/>
        <w:autoSpaceDN/>
        <w:adjustRightInd/>
        <w:rPr>
          <w:rFonts w:ascii="Tahoma" w:hAnsi="Tahoma" w:cs="Tahoma"/>
          <w:b/>
          <w:sz w:val="22"/>
          <w:szCs w:val="22"/>
          <w:lang w:val="pt-BR"/>
        </w:rPr>
      </w:pPr>
      <w:r w:rsidRPr="002D3541">
        <w:rPr>
          <w:rFonts w:ascii="Tahoma" w:hAnsi="Tahoma" w:cs="Tahoma"/>
          <w:b/>
          <w:sz w:val="22"/>
          <w:szCs w:val="22"/>
          <w:lang w:val="pt-BR"/>
        </w:rPr>
        <w:br w:type="page"/>
      </w:r>
    </w:p>
    <w:p w14:paraId="500D8862" w14:textId="3AA95B92" w:rsidR="002D3541" w:rsidRPr="002D3541" w:rsidRDefault="002D3541" w:rsidP="002D3541">
      <w:pPr>
        <w:widowControl w:val="0"/>
        <w:tabs>
          <w:tab w:val="left" w:pos="1134"/>
        </w:tabs>
        <w:autoSpaceDE/>
        <w:autoSpaceDN/>
        <w:adjustRightInd/>
        <w:spacing w:line="300" w:lineRule="exact"/>
        <w:jc w:val="both"/>
        <w:rPr>
          <w:rFonts w:ascii="Tahoma" w:hAnsi="Tahoma" w:cs="Tahoma"/>
          <w:i/>
          <w:w w:val="0"/>
          <w:sz w:val="22"/>
          <w:szCs w:val="22"/>
          <w:lang w:val="pt-BR"/>
        </w:rPr>
      </w:pPr>
      <w:r w:rsidRPr="002D3541">
        <w:rPr>
          <w:rFonts w:ascii="Tahoma" w:hAnsi="Tahoma" w:cs="Tahoma"/>
          <w:i/>
          <w:sz w:val="22"/>
          <w:szCs w:val="22"/>
          <w:lang w:val="pt-BR"/>
        </w:rPr>
        <w:t>(Página de assinaturas 1/3 do “</w:t>
      </w:r>
      <w:r>
        <w:rPr>
          <w:rFonts w:ascii="Tahoma" w:hAnsi="Tahoma" w:cs="Tahoma"/>
          <w:i/>
          <w:sz w:val="22"/>
          <w:szCs w:val="22"/>
          <w:lang w:val="pt-BR"/>
        </w:rPr>
        <w:t xml:space="preserve">1º Aditamento ao </w:t>
      </w:r>
      <w:r w:rsidRPr="002D3541">
        <w:rPr>
          <w:rFonts w:ascii="Tahoma" w:hAnsi="Tahoma" w:cs="Tahoma"/>
          <w:i/>
          <w:sz w:val="22"/>
          <w:szCs w:val="22"/>
          <w:lang w:val="pt-BR"/>
        </w:rPr>
        <w:t>Instrumento Particular de Cessão Fiduciária de Direitos Creditórios e de Direitos Sobre Conta Vinculada e Outras Avenças”</w:t>
      </w:r>
      <w:r w:rsidRPr="002D3541">
        <w:rPr>
          <w:rFonts w:ascii="Tahoma" w:hAnsi="Tahoma" w:cs="Tahoma"/>
          <w:i/>
          <w:w w:val="0"/>
          <w:sz w:val="22"/>
          <w:szCs w:val="22"/>
          <w:lang w:val="pt-BR"/>
        </w:rPr>
        <w:t xml:space="preserve"> celebrado entre a </w:t>
      </w:r>
      <w:r w:rsidRPr="002D3541">
        <w:rPr>
          <w:rFonts w:ascii="Tahoma" w:hAnsi="Tahoma" w:cs="Tahoma"/>
          <w:bCs/>
          <w:i/>
          <w:sz w:val="22"/>
          <w:szCs w:val="22"/>
          <w:lang w:val="pt-BR"/>
        </w:rPr>
        <w:t>Sanesalto Saneamento S.A.</w:t>
      </w:r>
      <w:r w:rsidRPr="002D3541">
        <w:rPr>
          <w:rFonts w:ascii="Tahoma" w:hAnsi="Tahoma" w:cs="Tahoma"/>
          <w:i/>
          <w:w w:val="0"/>
          <w:sz w:val="22"/>
          <w:szCs w:val="22"/>
          <w:lang w:val="pt-BR"/>
        </w:rPr>
        <w:t xml:space="preserve"> e a Simplific Pavarini Distribuidora de Títulos e Valores Mobiliários Ltda.)</w:t>
      </w:r>
    </w:p>
    <w:p w14:paraId="3235ED3F" w14:textId="77777777" w:rsidR="002D3541" w:rsidRPr="002D3541" w:rsidRDefault="002D3541" w:rsidP="002D3541">
      <w:pPr>
        <w:suppressAutoHyphens/>
        <w:autoSpaceDE/>
        <w:autoSpaceDN/>
        <w:adjustRightInd/>
        <w:spacing w:line="300" w:lineRule="exact"/>
        <w:jc w:val="both"/>
        <w:rPr>
          <w:rFonts w:ascii="Tahoma" w:hAnsi="Tahoma" w:cs="Tahoma"/>
          <w:i/>
          <w:w w:val="0"/>
          <w:sz w:val="22"/>
          <w:szCs w:val="22"/>
          <w:lang w:val="pt-BR"/>
        </w:rPr>
      </w:pPr>
    </w:p>
    <w:p w14:paraId="59DB54F7" w14:textId="77777777" w:rsidR="002D3541" w:rsidRPr="002D3541" w:rsidRDefault="002D3541" w:rsidP="002D3541">
      <w:pPr>
        <w:suppressAutoHyphens/>
        <w:autoSpaceDE/>
        <w:autoSpaceDN/>
        <w:adjustRightInd/>
        <w:spacing w:line="300" w:lineRule="exact"/>
        <w:jc w:val="both"/>
        <w:rPr>
          <w:rFonts w:ascii="Tahoma" w:hAnsi="Tahoma" w:cs="Tahoma"/>
          <w:i/>
          <w:w w:val="0"/>
          <w:sz w:val="22"/>
          <w:szCs w:val="22"/>
          <w:lang w:val="pt-BR"/>
        </w:rPr>
      </w:pPr>
    </w:p>
    <w:p w14:paraId="4E5761B8" w14:textId="77777777" w:rsidR="002D3541" w:rsidRPr="002D3541" w:rsidRDefault="002D3541" w:rsidP="002D3541">
      <w:pPr>
        <w:shd w:val="clear" w:color="auto" w:fill="FFFFFF"/>
        <w:tabs>
          <w:tab w:val="left" w:pos="1560"/>
        </w:tabs>
        <w:suppressAutoHyphens/>
        <w:autoSpaceDE/>
        <w:autoSpaceDN/>
        <w:adjustRightInd/>
        <w:spacing w:line="300" w:lineRule="exact"/>
        <w:jc w:val="center"/>
        <w:rPr>
          <w:rFonts w:ascii="Tahoma" w:hAnsi="Tahoma" w:cs="Tahoma"/>
          <w:b/>
          <w:bCs/>
          <w:smallCaps/>
          <w:sz w:val="22"/>
          <w:szCs w:val="22"/>
          <w:lang w:val="pt-BR" w:eastAsia="en-US"/>
        </w:rPr>
      </w:pPr>
      <w:r w:rsidRPr="002D3541">
        <w:rPr>
          <w:rFonts w:ascii="Tahoma" w:hAnsi="Tahoma" w:cs="Tahoma"/>
          <w:b/>
          <w:bCs/>
          <w:sz w:val="22"/>
          <w:szCs w:val="22"/>
          <w:lang w:val="pt-BR"/>
        </w:rPr>
        <w:t>SANESALTO SANEAMENTO S.A.</w:t>
      </w:r>
    </w:p>
    <w:p w14:paraId="094CAF75" w14:textId="77777777" w:rsidR="002D3541" w:rsidRPr="002D3541" w:rsidRDefault="002D3541" w:rsidP="002D3541">
      <w:pPr>
        <w:suppressAutoHyphens/>
        <w:autoSpaceDE/>
        <w:autoSpaceDN/>
        <w:adjustRightInd/>
        <w:spacing w:line="300" w:lineRule="exact"/>
        <w:jc w:val="center"/>
        <w:rPr>
          <w:rFonts w:ascii="Tahoma" w:hAnsi="Tahoma" w:cs="Tahoma"/>
          <w:sz w:val="22"/>
          <w:szCs w:val="22"/>
          <w:lang w:val="pt-BR"/>
        </w:rPr>
      </w:pPr>
    </w:p>
    <w:p w14:paraId="5DF3C649" w14:textId="77777777" w:rsidR="002D3541" w:rsidRPr="002D3541" w:rsidRDefault="002D3541" w:rsidP="002D3541">
      <w:pPr>
        <w:suppressAutoHyphens/>
        <w:autoSpaceDE/>
        <w:autoSpaceDN/>
        <w:adjustRightInd/>
        <w:spacing w:line="300" w:lineRule="exact"/>
        <w:jc w:val="center"/>
        <w:rPr>
          <w:rFonts w:ascii="Tahoma" w:hAnsi="Tahoma" w:cs="Tahoma"/>
          <w:sz w:val="22"/>
          <w:szCs w:val="22"/>
          <w:lang w:val="pt-BR"/>
        </w:rPr>
      </w:pPr>
    </w:p>
    <w:p w14:paraId="6C0AD3DB" w14:textId="77777777" w:rsidR="002D3541" w:rsidRPr="002D3541" w:rsidRDefault="002D3541" w:rsidP="002D3541">
      <w:pPr>
        <w:suppressAutoHyphens/>
        <w:autoSpaceDE/>
        <w:autoSpaceDN/>
        <w:adjustRightInd/>
        <w:spacing w:line="300" w:lineRule="exact"/>
        <w:jc w:val="center"/>
        <w:rPr>
          <w:rFonts w:ascii="Tahoma" w:hAnsi="Tahoma" w:cs="Tahoma"/>
          <w:sz w:val="22"/>
          <w:szCs w:val="22"/>
          <w:lang w:val="pt-BR"/>
        </w:rPr>
      </w:pPr>
    </w:p>
    <w:tbl>
      <w:tblPr>
        <w:tblW w:w="0" w:type="auto"/>
        <w:jc w:val="center"/>
        <w:tblLook w:val="04A0" w:firstRow="1" w:lastRow="0" w:firstColumn="1" w:lastColumn="0" w:noHBand="0" w:noVBand="1"/>
      </w:tblPr>
      <w:tblGrid>
        <w:gridCol w:w="4361"/>
        <w:gridCol w:w="4360"/>
      </w:tblGrid>
      <w:tr w:rsidR="002D3541" w:rsidRPr="002D3541" w14:paraId="2960D6EF" w14:textId="77777777" w:rsidTr="005610C2">
        <w:trPr>
          <w:jc w:val="center"/>
        </w:trPr>
        <w:tc>
          <w:tcPr>
            <w:tcW w:w="4361" w:type="dxa"/>
          </w:tcPr>
          <w:p w14:paraId="766E63A1" w14:textId="77777777" w:rsidR="002D3541" w:rsidRPr="002D3541" w:rsidRDefault="002D3541" w:rsidP="002D3541">
            <w:pPr>
              <w:pBdr>
                <w:bottom w:val="single" w:sz="12" w:space="1" w:color="auto"/>
              </w:pBdr>
              <w:tabs>
                <w:tab w:val="left" w:pos="851"/>
              </w:tabs>
              <w:autoSpaceDE/>
              <w:autoSpaceDN/>
              <w:adjustRightInd/>
              <w:spacing w:line="300" w:lineRule="exact"/>
              <w:jc w:val="both"/>
              <w:rPr>
                <w:rFonts w:ascii="Tahoma" w:hAnsi="Tahoma" w:cs="Tahoma"/>
                <w:sz w:val="22"/>
                <w:szCs w:val="22"/>
                <w:lang w:val="pt-BR"/>
              </w:rPr>
            </w:pPr>
          </w:p>
          <w:p w14:paraId="03F1070F" w14:textId="77777777" w:rsidR="002D3541" w:rsidRPr="002D3541" w:rsidRDefault="002D3541" w:rsidP="002D3541">
            <w:pPr>
              <w:tabs>
                <w:tab w:val="left" w:pos="851"/>
              </w:tabs>
              <w:autoSpaceDE/>
              <w:autoSpaceDN/>
              <w:adjustRightInd/>
              <w:spacing w:line="300" w:lineRule="exact"/>
              <w:jc w:val="both"/>
              <w:rPr>
                <w:rFonts w:ascii="Tahoma" w:hAnsi="Tahoma" w:cs="Tahoma"/>
                <w:sz w:val="22"/>
                <w:szCs w:val="22"/>
                <w:lang w:val="pt-BR"/>
              </w:rPr>
            </w:pPr>
            <w:r w:rsidRPr="002D3541">
              <w:rPr>
                <w:rFonts w:ascii="Tahoma" w:hAnsi="Tahoma" w:cs="Tahoma"/>
                <w:sz w:val="22"/>
                <w:szCs w:val="22"/>
                <w:lang w:val="pt-BR"/>
              </w:rPr>
              <w:t>Nome:</w:t>
            </w:r>
            <w:r w:rsidRPr="002D3541">
              <w:rPr>
                <w:rFonts w:ascii="Tahoma" w:hAnsi="Tahoma" w:cs="Tahoma"/>
                <w:sz w:val="22"/>
                <w:szCs w:val="22"/>
                <w:lang w:val="pt-BR"/>
              </w:rPr>
              <w:br/>
              <w:t>Cargo:</w:t>
            </w:r>
          </w:p>
        </w:tc>
        <w:tc>
          <w:tcPr>
            <w:tcW w:w="4360" w:type="dxa"/>
          </w:tcPr>
          <w:p w14:paraId="50A88FC2" w14:textId="77777777" w:rsidR="002D3541" w:rsidRPr="002D3541" w:rsidRDefault="002D3541" w:rsidP="002D3541">
            <w:pPr>
              <w:pBdr>
                <w:bottom w:val="single" w:sz="12" w:space="1" w:color="auto"/>
              </w:pBdr>
              <w:tabs>
                <w:tab w:val="left" w:pos="851"/>
              </w:tabs>
              <w:autoSpaceDE/>
              <w:autoSpaceDN/>
              <w:adjustRightInd/>
              <w:spacing w:line="300" w:lineRule="exact"/>
              <w:jc w:val="both"/>
              <w:rPr>
                <w:rFonts w:ascii="Tahoma" w:hAnsi="Tahoma" w:cs="Tahoma"/>
                <w:sz w:val="22"/>
                <w:szCs w:val="22"/>
                <w:lang w:val="pt-BR"/>
              </w:rPr>
            </w:pPr>
          </w:p>
          <w:p w14:paraId="6D9FDFFD" w14:textId="77777777" w:rsidR="002D3541" w:rsidRPr="002D3541" w:rsidRDefault="002D3541" w:rsidP="002D3541">
            <w:pPr>
              <w:tabs>
                <w:tab w:val="left" w:pos="451"/>
                <w:tab w:val="left" w:pos="851"/>
              </w:tabs>
              <w:autoSpaceDE/>
              <w:autoSpaceDN/>
              <w:adjustRightInd/>
              <w:spacing w:line="300" w:lineRule="exact"/>
              <w:jc w:val="both"/>
              <w:rPr>
                <w:rFonts w:ascii="Tahoma" w:hAnsi="Tahoma" w:cs="Tahoma"/>
                <w:sz w:val="22"/>
                <w:szCs w:val="22"/>
                <w:lang w:val="pt-BR"/>
              </w:rPr>
            </w:pPr>
            <w:r w:rsidRPr="002D3541">
              <w:rPr>
                <w:rFonts w:ascii="Tahoma" w:hAnsi="Tahoma" w:cs="Tahoma"/>
                <w:sz w:val="22"/>
                <w:szCs w:val="22"/>
                <w:lang w:val="pt-BR"/>
              </w:rPr>
              <w:t>Nome:</w:t>
            </w:r>
            <w:r w:rsidRPr="002D3541">
              <w:rPr>
                <w:rFonts w:ascii="Tahoma" w:hAnsi="Tahoma" w:cs="Tahoma"/>
                <w:sz w:val="22"/>
                <w:szCs w:val="22"/>
                <w:lang w:val="pt-BR"/>
              </w:rPr>
              <w:br/>
              <w:t>Cargo:</w:t>
            </w:r>
          </w:p>
        </w:tc>
      </w:tr>
    </w:tbl>
    <w:p w14:paraId="03226991" w14:textId="77777777" w:rsidR="002D3541" w:rsidRPr="002D3541" w:rsidRDefault="002D3541" w:rsidP="002D3541">
      <w:pPr>
        <w:suppressAutoHyphens/>
        <w:autoSpaceDE/>
        <w:autoSpaceDN/>
        <w:adjustRightInd/>
        <w:spacing w:line="300" w:lineRule="exact"/>
        <w:rPr>
          <w:rFonts w:ascii="Tahoma" w:hAnsi="Tahoma" w:cs="Tahoma"/>
          <w:sz w:val="22"/>
          <w:szCs w:val="22"/>
          <w:lang w:val="pt-BR"/>
        </w:rPr>
      </w:pPr>
    </w:p>
    <w:p w14:paraId="5A3891E0" w14:textId="195EDC1F" w:rsidR="002D3541" w:rsidRPr="002D3541" w:rsidRDefault="002D3541" w:rsidP="002D3541">
      <w:pPr>
        <w:suppressAutoHyphens/>
        <w:autoSpaceDE/>
        <w:autoSpaceDN/>
        <w:adjustRightInd/>
        <w:spacing w:line="300" w:lineRule="exact"/>
        <w:jc w:val="both"/>
        <w:rPr>
          <w:rFonts w:ascii="Tahoma" w:hAnsi="Tahoma" w:cs="Tahoma"/>
          <w:i/>
          <w:w w:val="0"/>
          <w:sz w:val="22"/>
          <w:szCs w:val="22"/>
          <w:lang w:val="pt-BR"/>
        </w:rPr>
      </w:pPr>
      <w:r w:rsidRPr="002D3541">
        <w:rPr>
          <w:rFonts w:ascii="Tahoma" w:hAnsi="Tahoma" w:cs="Tahoma"/>
          <w:i/>
          <w:sz w:val="22"/>
          <w:szCs w:val="22"/>
          <w:lang w:val="pt-BR"/>
        </w:rPr>
        <w:br w:type="page"/>
        <w:t>(Página de assinaturas 2/3 do “</w:t>
      </w:r>
      <w:r>
        <w:rPr>
          <w:rFonts w:ascii="Tahoma" w:hAnsi="Tahoma" w:cs="Tahoma"/>
          <w:i/>
          <w:sz w:val="22"/>
          <w:szCs w:val="22"/>
          <w:lang w:val="pt-BR"/>
        </w:rPr>
        <w:t xml:space="preserve">1º Aditamento ao </w:t>
      </w:r>
      <w:r w:rsidRPr="002D3541">
        <w:rPr>
          <w:rFonts w:ascii="Tahoma" w:hAnsi="Tahoma" w:cs="Tahoma"/>
          <w:i/>
          <w:sz w:val="22"/>
          <w:szCs w:val="22"/>
          <w:lang w:val="pt-BR"/>
        </w:rPr>
        <w:t>Instrumento Particular de Cessão Fiduciária de Direitos Creditórios e de Direitos Sobre Conta Vinculada e Outras Avenças”</w:t>
      </w:r>
      <w:r w:rsidRPr="002D3541">
        <w:rPr>
          <w:rFonts w:ascii="Tahoma" w:hAnsi="Tahoma" w:cs="Tahoma"/>
          <w:i/>
          <w:w w:val="0"/>
          <w:sz w:val="22"/>
          <w:szCs w:val="22"/>
          <w:lang w:val="pt-BR"/>
        </w:rPr>
        <w:t xml:space="preserve"> celebrado entre a </w:t>
      </w:r>
      <w:r w:rsidRPr="002D3541">
        <w:rPr>
          <w:rFonts w:ascii="Tahoma" w:hAnsi="Tahoma" w:cs="Tahoma"/>
          <w:bCs/>
          <w:i/>
          <w:sz w:val="22"/>
          <w:szCs w:val="22"/>
          <w:lang w:val="pt-BR"/>
        </w:rPr>
        <w:t>Sanesalto Saneamento S.A.</w:t>
      </w:r>
      <w:r w:rsidRPr="002D3541">
        <w:rPr>
          <w:rFonts w:ascii="Tahoma" w:hAnsi="Tahoma" w:cs="Tahoma"/>
          <w:i/>
          <w:w w:val="0"/>
          <w:sz w:val="22"/>
          <w:szCs w:val="22"/>
          <w:lang w:val="pt-BR"/>
        </w:rPr>
        <w:t xml:space="preserve"> e a Simplific Pavarini Distribuidora de Títulos e Valores Mobiliários Ltda.)</w:t>
      </w:r>
    </w:p>
    <w:p w14:paraId="4741330A" w14:textId="77777777" w:rsidR="002D3541" w:rsidRPr="002D3541" w:rsidRDefault="002D3541" w:rsidP="002D3541">
      <w:pPr>
        <w:autoSpaceDE/>
        <w:autoSpaceDN/>
        <w:adjustRightInd/>
        <w:spacing w:line="300" w:lineRule="exact"/>
        <w:jc w:val="both"/>
        <w:rPr>
          <w:rFonts w:ascii="Tahoma" w:hAnsi="Tahoma" w:cs="Tahoma"/>
          <w:bCs/>
          <w:iCs/>
          <w:sz w:val="22"/>
          <w:szCs w:val="22"/>
          <w:lang w:val="pt-BR"/>
        </w:rPr>
      </w:pPr>
    </w:p>
    <w:p w14:paraId="2B4FF05C" w14:textId="77777777" w:rsidR="002D3541" w:rsidRPr="002D3541" w:rsidRDefault="002D3541" w:rsidP="002D3541">
      <w:pPr>
        <w:autoSpaceDE/>
        <w:autoSpaceDN/>
        <w:adjustRightInd/>
        <w:spacing w:line="300" w:lineRule="exact"/>
        <w:jc w:val="both"/>
        <w:rPr>
          <w:rFonts w:ascii="Tahoma" w:hAnsi="Tahoma" w:cs="Tahoma"/>
          <w:bCs/>
          <w:iCs/>
          <w:sz w:val="22"/>
          <w:szCs w:val="22"/>
          <w:lang w:val="pt-BR"/>
        </w:rPr>
      </w:pPr>
    </w:p>
    <w:p w14:paraId="34C4B836" w14:textId="77777777" w:rsidR="002D3541" w:rsidRPr="002D3541" w:rsidRDefault="002D3541" w:rsidP="002D3541">
      <w:pPr>
        <w:shd w:val="clear" w:color="auto" w:fill="FFFFFF"/>
        <w:autoSpaceDE/>
        <w:autoSpaceDN/>
        <w:adjustRightInd/>
        <w:spacing w:line="300" w:lineRule="exact"/>
        <w:jc w:val="center"/>
        <w:rPr>
          <w:rFonts w:ascii="Tahoma" w:hAnsi="Tahoma" w:cs="Tahoma"/>
          <w:sz w:val="22"/>
          <w:szCs w:val="22"/>
          <w:lang w:val="pt-BR" w:eastAsia="en-US"/>
        </w:rPr>
      </w:pPr>
      <w:r w:rsidRPr="002D3541">
        <w:rPr>
          <w:rFonts w:ascii="Tahoma" w:hAnsi="Tahoma" w:cs="Tahoma"/>
          <w:b/>
          <w:sz w:val="22"/>
          <w:szCs w:val="22"/>
          <w:lang w:val="pt-BR"/>
        </w:rPr>
        <w:t>SIMPLIFIC PAVARINI DISTRIBUIDORA DE TÍTULOS E VALORES MOBILIÁRIOS LTDA.</w:t>
      </w:r>
    </w:p>
    <w:p w14:paraId="79DBD1B2" w14:textId="77777777" w:rsidR="002D3541" w:rsidRPr="002D3541" w:rsidRDefault="002D3541" w:rsidP="002D3541">
      <w:pPr>
        <w:spacing w:line="300" w:lineRule="exact"/>
        <w:jc w:val="both"/>
        <w:rPr>
          <w:rFonts w:ascii="Tahoma" w:hAnsi="Tahoma" w:cs="Tahoma"/>
          <w:sz w:val="22"/>
          <w:szCs w:val="22"/>
          <w:lang w:val="pt-BR" w:eastAsia="en-US"/>
        </w:rPr>
      </w:pPr>
    </w:p>
    <w:p w14:paraId="010890F4" w14:textId="77777777" w:rsidR="002D3541" w:rsidRPr="002D3541" w:rsidRDefault="002D3541" w:rsidP="002D3541">
      <w:pPr>
        <w:spacing w:line="300" w:lineRule="exact"/>
        <w:jc w:val="both"/>
        <w:rPr>
          <w:rFonts w:ascii="Tahoma" w:hAnsi="Tahoma" w:cs="Tahoma"/>
          <w:sz w:val="22"/>
          <w:szCs w:val="22"/>
          <w:lang w:val="pt-BR" w:eastAsia="en-US"/>
        </w:rPr>
      </w:pPr>
    </w:p>
    <w:p w14:paraId="40AD9AB6" w14:textId="77777777" w:rsidR="002D3541" w:rsidRPr="002D3541" w:rsidRDefault="002D3541" w:rsidP="002D3541">
      <w:pPr>
        <w:spacing w:line="300" w:lineRule="exact"/>
        <w:jc w:val="both"/>
        <w:rPr>
          <w:rFonts w:ascii="Tahoma" w:hAnsi="Tahoma" w:cs="Tahoma"/>
          <w:sz w:val="22"/>
          <w:szCs w:val="22"/>
          <w:lang w:val="pt-BR" w:eastAsia="en-US"/>
        </w:rPr>
      </w:pPr>
    </w:p>
    <w:tbl>
      <w:tblPr>
        <w:tblW w:w="0" w:type="auto"/>
        <w:jc w:val="center"/>
        <w:tblLook w:val="01E0" w:firstRow="1" w:lastRow="1" w:firstColumn="1" w:lastColumn="1" w:noHBand="0" w:noVBand="0"/>
      </w:tblPr>
      <w:tblGrid>
        <w:gridCol w:w="4527"/>
      </w:tblGrid>
      <w:tr w:rsidR="00FC1711" w:rsidRPr="002D3541" w14:paraId="5CFB0B91" w14:textId="77777777" w:rsidTr="005610C2">
        <w:trPr>
          <w:jc w:val="center"/>
        </w:trPr>
        <w:tc>
          <w:tcPr>
            <w:tcW w:w="4527" w:type="dxa"/>
          </w:tcPr>
          <w:p w14:paraId="5F150930" w14:textId="77777777" w:rsidR="00FC1711" w:rsidRPr="002D3541" w:rsidRDefault="00FC1711" w:rsidP="002D3541">
            <w:pPr>
              <w:pBdr>
                <w:bottom w:val="single" w:sz="12" w:space="1" w:color="auto"/>
              </w:pBdr>
              <w:tabs>
                <w:tab w:val="left" w:pos="851"/>
              </w:tabs>
              <w:autoSpaceDE/>
              <w:autoSpaceDN/>
              <w:adjustRightInd/>
              <w:spacing w:line="300" w:lineRule="exact"/>
              <w:jc w:val="both"/>
              <w:rPr>
                <w:rFonts w:ascii="Tahoma" w:hAnsi="Tahoma" w:cs="Tahoma"/>
                <w:sz w:val="22"/>
                <w:szCs w:val="22"/>
                <w:lang w:val="pt-BR"/>
              </w:rPr>
            </w:pPr>
          </w:p>
          <w:p w14:paraId="450E7045" w14:textId="77777777" w:rsidR="00FC1711" w:rsidRPr="002D3541" w:rsidRDefault="00FC1711" w:rsidP="002D3541">
            <w:pPr>
              <w:spacing w:line="300" w:lineRule="exact"/>
              <w:jc w:val="both"/>
              <w:rPr>
                <w:rFonts w:ascii="Tahoma" w:hAnsi="Tahoma" w:cs="Tahoma"/>
                <w:sz w:val="22"/>
                <w:szCs w:val="22"/>
                <w:lang w:val="pt-BR" w:eastAsia="en-US"/>
              </w:rPr>
            </w:pPr>
            <w:proofErr w:type="gramStart"/>
            <w:r w:rsidRPr="002D3541">
              <w:rPr>
                <w:rFonts w:ascii="Tahoma" w:hAnsi="Tahoma" w:cs="Tahoma"/>
                <w:sz w:val="22"/>
                <w:szCs w:val="22"/>
                <w:lang w:val="pt-BR"/>
              </w:rPr>
              <w:t>Nome:</w:t>
            </w:r>
            <w:r w:rsidRPr="002D3541">
              <w:rPr>
                <w:rFonts w:ascii="Tahoma" w:hAnsi="Tahoma" w:cs="Tahoma"/>
                <w:sz w:val="22"/>
                <w:szCs w:val="22"/>
                <w:lang w:val="pt-BR"/>
              </w:rPr>
              <w:br/>
              <w:t>Cargo</w:t>
            </w:r>
            <w:proofErr w:type="gramEnd"/>
            <w:r w:rsidRPr="002D3541">
              <w:rPr>
                <w:rFonts w:ascii="Tahoma" w:hAnsi="Tahoma" w:cs="Tahoma"/>
                <w:sz w:val="22"/>
                <w:szCs w:val="22"/>
                <w:lang w:val="pt-BR"/>
              </w:rPr>
              <w:t>:</w:t>
            </w:r>
          </w:p>
        </w:tc>
      </w:tr>
    </w:tbl>
    <w:p w14:paraId="25F7A43A" w14:textId="77777777" w:rsidR="002D3541" w:rsidRPr="002D3541" w:rsidRDefault="002D3541" w:rsidP="002D3541">
      <w:pPr>
        <w:autoSpaceDE/>
        <w:autoSpaceDN/>
        <w:adjustRightInd/>
        <w:spacing w:line="300" w:lineRule="exact"/>
        <w:jc w:val="both"/>
        <w:rPr>
          <w:rFonts w:ascii="Tahoma" w:hAnsi="Tahoma" w:cs="Tahoma"/>
          <w:sz w:val="22"/>
          <w:szCs w:val="22"/>
          <w:lang w:val="pt-BR"/>
        </w:rPr>
      </w:pPr>
    </w:p>
    <w:p w14:paraId="286403C9" w14:textId="672F531F" w:rsidR="002D3541" w:rsidRPr="002D3541" w:rsidRDefault="002D3541" w:rsidP="002D3541">
      <w:pPr>
        <w:suppressAutoHyphens/>
        <w:autoSpaceDE/>
        <w:autoSpaceDN/>
        <w:adjustRightInd/>
        <w:spacing w:line="300" w:lineRule="exact"/>
        <w:jc w:val="both"/>
        <w:rPr>
          <w:rFonts w:ascii="Tahoma" w:hAnsi="Tahoma" w:cs="Tahoma"/>
          <w:i/>
          <w:w w:val="0"/>
          <w:sz w:val="22"/>
          <w:szCs w:val="22"/>
          <w:lang w:val="pt-BR"/>
        </w:rPr>
      </w:pPr>
      <w:r w:rsidRPr="002D3541">
        <w:rPr>
          <w:rFonts w:ascii="Tahoma" w:hAnsi="Tahoma" w:cs="Tahoma"/>
          <w:sz w:val="22"/>
          <w:szCs w:val="22"/>
          <w:lang w:val="pt-BR"/>
        </w:rPr>
        <w:br w:type="page"/>
      </w:r>
      <w:r w:rsidRPr="002D3541">
        <w:rPr>
          <w:rFonts w:ascii="Tahoma" w:hAnsi="Tahoma" w:cs="Tahoma"/>
          <w:i/>
          <w:sz w:val="22"/>
          <w:szCs w:val="22"/>
          <w:lang w:val="pt-BR"/>
        </w:rPr>
        <w:t>(Página de assinaturas 3/3 do “</w:t>
      </w:r>
      <w:r>
        <w:rPr>
          <w:rFonts w:ascii="Tahoma" w:hAnsi="Tahoma" w:cs="Tahoma"/>
          <w:i/>
          <w:sz w:val="22"/>
          <w:szCs w:val="22"/>
          <w:lang w:val="pt-BR"/>
        </w:rPr>
        <w:t xml:space="preserve">1º Aditamento ao </w:t>
      </w:r>
      <w:r w:rsidRPr="002D3541">
        <w:rPr>
          <w:rFonts w:ascii="Tahoma" w:hAnsi="Tahoma" w:cs="Tahoma"/>
          <w:i/>
          <w:sz w:val="22"/>
          <w:szCs w:val="22"/>
          <w:lang w:val="pt-BR"/>
        </w:rPr>
        <w:t>Instrumento Particular de Cessão Fiduciária de Direitos Creditórios e de Direitos Sobre Conta Vinculada e Outras Avenças”</w:t>
      </w:r>
      <w:r w:rsidRPr="002D3541">
        <w:rPr>
          <w:rFonts w:ascii="Tahoma" w:hAnsi="Tahoma" w:cs="Tahoma"/>
          <w:i/>
          <w:w w:val="0"/>
          <w:sz w:val="22"/>
          <w:szCs w:val="22"/>
          <w:lang w:val="pt-BR"/>
        </w:rPr>
        <w:t xml:space="preserve"> celebrado entre a </w:t>
      </w:r>
      <w:r w:rsidRPr="002D3541">
        <w:rPr>
          <w:rFonts w:ascii="Tahoma" w:hAnsi="Tahoma" w:cs="Tahoma"/>
          <w:bCs/>
          <w:i/>
          <w:sz w:val="22"/>
          <w:szCs w:val="22"/>
          <w:lang w:val="pt-BR"/>
        </w:rPr>
        <w:t>Sanesalto Saneamento S.A.</w:t>
      </w:r>
      <w:r w:rsidRPr="002D3541">
        <w:rPr>
          <w:rFonts w:ascii="Tahoma" w:hAnsi="Tahoma" w:cs="Tahoma"/>
          <w:i/>
          <w:w w:val="0"/>
          <w:sz w:val="22"/>
          <w:szCs w:val="22"/>
          <w:lang w:val="pt-BR"/>
        </w:rPr>
        <w:t xml:space="preserve"> e a Simplific Pavarini Distribuidora de Títulos e Valores Mobiliários Ltda.)</w:t>
      </w:r>
    </w:p>
    <w:p w14:paraId="1FF21122" w14:textId="77777777" w:rsidR="002D3541" w:rsidRPr="002D3541" w:rsidRDefault="002D3541" w:rsidP="002D3541">
      <w:pPr>
        <w:autoSpaceDE/>
        <w:autoSpaceDN/>
        <w:adjustRightInd/>
        <w:spacing w:line="300" w:lineRule="exact"/>
        <w:jc w:val="both"/>
        <w:rPr>
          <w:rFonts w:ascii="Tahoma" w:hAnsi="Tahoma" w:cs="Tahoma"/>
          <w:sz w:val="22"/>
          <w:szCs w:val="22"/>
          <w:lang w:val="pt-BR"/>
        </w:rPr>
      </w:pPr>
    </w:p>
    <w:p w14:paraId="24881A66" w14:textId="77777777" w:rsidR="002D3541" w:rsidRPr="002D3541" w:rsidRDefault="002D3541" w:rsidP="002D3541">
      <w:pPr>
        <w:autoSpaceDE/>
        <w:autoSpaceDN/>
        <w:adjustRightInd/>
        <w:spacing w:line="300" w:lineRule="exact"/>
        <w:jc w:val="both"/>
        <w:rPr>
          <w:rFonts w:ascii="Tahoma" w:hAnsi="Tahoma" w:cs="Tahoma"/>
          <w:sz w:val="22"/>
          <w:szCs w:val="22"/>
          <w:lang w:val="pt-BR"/>
        </w:rPr>
      </w:pPr>
    </w:p>
    <w:p w14:paraId="146974C1" w14:textId="77777777" w:rsidR="002D3541" w:rsidRPr="002D3541" w:rsidRDefault="002D3541" w:rsidP="002D3541">
      <w:pPr>
        <w:suppressAutoHyphens/>
        <w:autoSpaceDE/>
        <w:autoSpaceDN/>
        <w:adjustRightInd/>
        <w:spacing w:line="300" w:lineRule="exact"/>
        <w:outlineLvl w:val="3"/>
        <w:rPr>
          <w:rFonts w:ascii="Tahoma" w:hAnsi="Tahoma" w:cs="Tahoma"/>
          <w:b/>
          <w:bCs/>
          <w:sz w:val="22"/>
          <w:szCs w:val="22"/>
          <w:u w:val="single"/>
          <w:lang w:val="en-GB" w:eastAsia="en-GB"/>
        </w:rPr>
      </w:pPr>
      <w:proofErr w:type="spellStart"/>
      <w:r w:rsidRPr="002D3541">
        <w:rPr>
          <w:rFonts w:ascii="Tahoma" w:hAnsi="Tahoma" w:cs="Tahoma"/>
          <w:b/>
          <w:bCs/>
          <w:sz w:val="22"/>
          <w:szCs w:val="22"/>
          <w:u w:val="single"/>
          <w:lang w:val="en-GB" w:eastAsia="en-GB"/>
        </w:rPr>
        <w:t>Testemunhas</w:t>
      </w:r>
      <w:proofErr w:type="spellEnd"/>
      <w:r w:rsidRPr="002D3541">
        <w:rPr>
          <w:rFonts w:ascii="Tahoma" w:hAnsi="Tahoma" w:cs="Tahoma"/>
          <w:b/>
          <w:bCs/>
          <w:sz w:val="22"/>
          <w:szCs w:val="22"/>
          <w:lang w:val="en-GB" w:eastAsia="en-GB"/>
        </w:rPr>
        <w:t>:</w:t>
      </w:r>
    </w:p>
    <w:p w14:paraId="2CB0BE58" w14:textId="77777777" w:rsidR="002D3541" w:rsidRPr="002D3541" w:rsidRDefault="002D3541" w:rsidP="002D3541">
      <w:pPr>
        <w:suppressAutoHyphens/>
        <w:autoSpaceDE/>
        <w:autoSpaceDN/>
        <w:adjustRightInd/>
        <w:spacing w:line="300" w:lineRule="exact"/>
        <w:rPr>
          <w:rFonts w:ascii="Tahoma" w:hAnsi="Tahoma" w:cs="Tahoma"/>
          <w:sz w:val="22"/>
          <w:szCs w:val="22"/>
          <w:lang w:val="pt-BR"/>
        </w:rPr>
      </w:pPr>
    </w:p>
    <w:p w14:paraId="13831295" w14:textId="77777777" w:rsidR="002D3541" w:rsidRPr="002D3541" w:rsidRDefault="002D3541" w:rsidP="002D3541">
      <w:pPr>
        <w:suppressAutoHyphens/>
        <w:autoSpaceDE/>
        <w:autoSpaceDN/>
        <w:adjustRightInd/>
        <w:spacing w:line="300" w:lineRule="exact"/>
        <w:rPr>
          <w:rFonts w:ascii="Tahoma" w:hAnsi="Tahoma" w:cs="Tahoma"/>
          <w:sz w:val="22"/>
          <w:szCs w:val="22"/>
          <w:lang w:val="pt-BR"/>
        </w:rPr>
      </w:pPr>
    </w:p>
    <w:p w14:paraId="266CA516" w14:textId="77777777" w:rsidR="002D3541" w:rsidRPr="002D3541" w:rsidRDefault="002D3541" w:rsidP="002D3541">
      <w:pPr>
        <w:suppressAutoHyphens/>
        <w:autoSpaceDE/>
        <w:autoSpaceDN/>
        <w:adjustRightInd/>
        <w:spacing w:line="300" w:lineRule="exact"/>
        <w:rPr>
          <w:rFonts w:ascii="Tahoma" w:hAnsi="Tahoma" w:cs="Tahoma"/>
          <w:sz w:val="22"/>
          <w:szCs w:val="22"/>
          <w:lang w:val="pt-BR"/>
        </w:rPr>
      </w:pPr>
    </w:p>
    <w:p w14:paraId="3106175B" w14:textId="77777777" w:rsidR="002D3541" w:rsidRPr="002D3541" w:rsidRDefault="002D3541" w:rsidP="002D3541">
      <w:pPr>
        <w:autoSpaceDE/>
        <w:autoSpaceDN/>
        <w:adjustRightInd/>
        <w:spacing w:line="300" w:lineRule="exact"/>
        <w:rPr>
          <w:rFonts w:ascii="Tahoma" w:hAnsi="Tahoma" w:cs="Tahoma"/>
          <w:sz w:val="22"/>
          <w:szCs w:val="22"/>
          <w:lang w:val="pt-BR"/>
        </w:rPr>
      </w:pPr>
    </w:p>
    <w:tbl>
      <w:tblPr>
        <w:tblW w:w="0" w:type="auto"/>
        <w:jc w:val="center"/>
        <w:tblLook w:val="01E0" w:firstRow="1" w:lastRow="1" w:firstColumn="1" w:lastColumn="1" w:noHBand="0" w:noVBand="0"/>
      </w:tblPr>
      <w:tblGrid>
        <w:gridCol w:w="4773"/>
        <w:gridCol w:w="4773"/>
      </w:tblGrid>
      <w:tr w:rsidR="002D3541" w:rsidRPr="002D3541" w14:paraId="55698257" w14:textId="77777777" w:rsidTr="005610C2">
        <w:trPr>
          <w:jc w:val="center"/>
        </w:trPr>
        <w:tc>
          <w:tcPr>
            <w:tcW w:w="4773" w:type="dxa"/>
          </w:tcPr>
          <w:p w14:paraId="51BADA25" w14:textId="77777777" w:rsidR="002D3541" w:rsidRPr="002D3541" w:rsidRDefault="002D3541" w:rsidP="002D3541">
            <w:pPr>
              <w:autoSpaceDE/>
              <w:autoSpaceDN/>
              <w:adjustRightInd/>
              <w:spacing w:line="300" w:lineRule="exact"/>
              <w:rPr>
                <w:rFonts w:ascii="Tahoma" w:hAnsi="Tahoma" w:cs="Tahoma"/>
                <w:sz w:val="22"/>
                <w:szCs w:val="22"/>
                <w:lang w:val="pt-BR"/>
              </w:rPr>
            </w:pPr>
            <w:r w:rsidRPr="002D3541">
              <w:rPr>
                <w:rFonts w:ascii="Tahoma" w:hAnsi="Tahoma" w:cs="Tahoma"/>
                <w:sz w:val="22"/>
                <w:szCs w:val="22"/>
                <w:lang w:val="pt-BR"/>
              </w:rPr>
              <w:t>________________________________</w:t>
            </w:r>
          </w:p>
          <w:p w14:paraId="084FA05A" w14:textId="77777777" w:rsidR="002D3541" w:rsidRPr="002D3541" w:rsidRDefault="002D3541" w:rsidP="002D3541">
            <w:pPr>
              <w:autoSpaceDE/>
              <w:autoSpaceDN/>
              <w:adjustRightInd/>
              <w:spacing w:line="300" w:lineRule="exact"/>
              <w:rPr>
                <w:rFonts w:ascii="Tahoma" w:hAnsi="Tahoma" w:cs="Tahoma"/>
                <w:sz w:val="22"/>
                <w:szCs w:val="22"/>
                <w:lang w:val="pt-BR"/>
              </w:rPr>
            </w:pPr>
            <w:r w:rsidRPr="002D3541">
              <w:rPr>
                <w:rFonts w:ascii="Tahoma" w:hAnsi="Tahoma" w:cs="Tahoma"/>
                <w:sz w:val="22"/>
                <w:szCs w:val="22"/>
                <w:lang w:val="pt-BR"/>
              </w:rPr>
              <w:t>Nome:</w:t>
            </w:r>
            <w:r w:rsidRPr="002D3541">
              <w:rPr>
                <w:rFonts w:ascii="Tahoma" w:hAnsi="Tahoma" w:cs="Tahoma"/>
                <w:sz w:val="22"/>
                <w:szCs w:val="22"/>
                <w:lang w:val="pt-BR"/>
              </w:rPr>
              <w:br/>
              <w:t>RG:</w:t>
            </w:r>
          </w:p>
          <w:p w14:paraId="71C7472D" w14:textId="77777777" w:rsidR="002D3541" w:rsidRPr="002D3541" w:rsidRDefault="002D3541" w:rsidP="002D3541">
            <w:pPr>
              <w:autoSpaceDE/>
              <w:autoSpaceDN/>
              <w:adjustRightInd/>
              <w:spacing w:line="300" w:lineRule="exact"/>
              <w:rPr>
                <w:rFonts w:ascii="Tahoma" w:hAnsi="Tahoma" w:cs="Tahoma"/>
                <w:sz w:val="22"/>
                <w:szCs w:val="22"/>
                <w:lang w:val="pt-BR"/>
              </w:rPr>
            </w:pPr>
            <w:r w:rsidRPr="002D3541">
              <w:rPr>
                <w:rFonts w:ascii="Tahoma" w:hAnsi="Tahoma" w:cs="Tahoma"/>
                <w:sz w:val="22"/>
                <w:szCs w:val="22"/>
                <w:lang w:val="pt-BR"/>
              </w:rPr>
              <w:t>CPF/ME:</w:t>
            </w:r>
          </w:p>
        </w:tc>
        <w:tc>
          <w:tcPr>
            <w:tcW w:w="4773" w:type="dxa"/>
          </w:tcPr>
          <w:p w14:paraId="0502892E" w14:textId="77777777" w:rsidR="002D3541" w:rsidRPr="002D3541" w:rsidRDefault="002D3541" w:rsidP="002D3541">
            <w:pPr>
              <w:autoSpaceDE/>
              <w:autoSpaceDN/>
              <w:adjustRightInd/>
              <w:spacing w:line="300" w:lineRule="exact"/>
              <w:rPr>
                <w:rFonts w:ascii="Tahoma" w:hAnsi="Tahoma" w:cs="Tahoma"/>
                <w:sz w:val="22"/>
                <w:szCs w:val="22"/>
                <w:lang w:val="pt-BR"/>
              </w:rPr>
            </w:pPr>
            <w:r w:rsidRPr="002D3541">
              <w:rPr>
                <w:rFonts w:ascii="Tahoma" w:hAnsi="Tahoma" w:cs="Tahoma"/>
                <w:sz w:val="22"/>
                <w:szCs w:val="22"/>
                <w:lang w:val="pt-BR"/>
              </w:rPr>
              <w:t>_______________________________</w:t>
            </w:r>
          </w:p>
          <w:p w14:paraId="4D55588A" w14:textId="77777777" w:rsidR="002D3541" w:rsidRPr="002D3541" w:rsidRDefault="002D3541" w:rsidP="002D3541">
            <w:pPr>
              <w:autoSpaceDE/>
              <w:autoSpaceDN/>
              <w:adjustRightInd/>
              <w:spacing w:line="300" w:lineRule="exact"/>
              <w:rPr>
                <w:rFonts w:ascii="Tahoma" w:hAnsi="Tahoma" w:cs="Tahoma"/>
                <w:sz w:val="22"/>
                <w:szCs w:val="22"/>
                <w:lang w:val="pt-BR"/>
              </w:rPr>
            </w:pPr>
            <w:r w:rsidRPr="002D3541">
              <w:rPr>
                <w:rFonts w:ascii="Tahoma" w:hAnsi="Tahoma" w:cs="Tahoma"/>
                <w:sz w:val="22"/>
                <w:szCs w:val="22"/>
                <w:lang w:val="pt-BR"/>
              </w:rPr>
              <w:t>Nome:</w:t>
            </w:r>
            <w:r w:rsidRPr="002D3541">
              <w:rPr>
                <w:rFonts w:ascii="Tahoma" w:hAnsi="Tahoma" w:cs="Tahoma"/>
                <w:sz w:val="22"/>
                <w:szCs w:val="22"/>
                <w:lang w:val="pt-BR"/>
              </w:rPr>
              <w:br/>
              <w:t>RG:</w:t>
            </w:r>
          </w:p>
          <w:p w14:paraId="5E329420" w14:textId="77777777" w:rsidR="002D3541" w:rsidRPr="002D3541" w:rsidRDefault="002D3541" w:rsidP="002D3541">
            <w:pPr>
              <w:autoSpaceDE/>
              <w:autoSpaceDN/>
              <w:adjustRightInd/>
              <w:spacing w:line="300" w:lineRule="exact"/>
              <w:rPr>
                <w:rFonts w:ascii="Tahoma" w:hAnsi="Tahoma" w:cs="Tahoma"/>
                <w:sz w:val="22"/>
                <w:szCs w:val="22"/>
                <w:lang w:val="pt-BR"/>
              </w:rPr>
            </w:pPr>
            <w:r w:rsidRPr="002D3541">
              <w:rPr>
                <w:rFonts w:ascii="Tahoma" w:hAnsi="Tahoma" w:cs="Tahoma"/>
                <w:sz w:val="22"/>
                <w:szCs w:val="22"/>
                <w:lang w:val="pt-BR"/>
              </w:rPr>
              <w:t>CPF/ME:</w:t>
            </w:r>
          </w:p>
        </w:tc>
      </w:tr>
    </w:tbl>
    <w:p w14:paraId="4BBA20F7" w14:textId="77777777" w:rsidR="002D3541" w:rsidRPr="002D3541" w:rsidRDefault="002D3541" w:rsidP="002D3541">
      <w:pPr>
        <w:suppressAutoHyphens/>
        <w:autoSpaceDE/>
        <w:autoSpaceDN/>
        <w:adjustRightInd/>
        <w:spacing w:line="300" w:lineRule="exact"/>
        <w:rPr>
          <w:rFonts w:ascii="Tahoma" w:hAnsi="Tahoma" w:cs="Tahoma"/>
          <w:sz w:val="22"/>
          <w:szCs w:val="22"/>
          <w:lang w:val="pt-BR"/>
        </w:rPr>
      </w:pPr>
    </w:p>
    <w:p w14:paraId="169BDF64" w14:textId="7E83B61F" w:rsidR="00C621A9" w:rsidRPr="002D3541" w:rsidRDefault="002D3541">
      <w:pPr>
        <w:tabs>
          <w:tab w:val="left" w:pos="709"/>
        </w:tabs>
        <w:spacing w:line="300" w:lineRule="exact"/>
        <w:outlineLvl w:val="0"/>
        <w:rPr>
          <w:rFonts w:ascii="Tahoma" w:eastAsia="SimSun" w:hAnsi="Tahoma" w:cs="Tahoma"/>
          <w:color w:val="000000"/>
          <w:sz w:val="22"/>
          <w:szCs w:val="22"/>
          <w:lang w:val="pt-BR"/>
        </w:rPr>
      </w:pPr>
      <w:r w:rsidRPr="002D3541" w:rsidDel="007A4710">
        <w:rPr>
          <w:rFonts w:ascii="Tahoma" w:hAnsi="Tahoma" w:cs="Tahoma"/>
          <w:b/>
          <w:sz w:val="22"/>
          <w:szCs w:val="22"/>
          <w:lang w:val="pt-BR"/>
        </w:rPr>
        <w:t xml:space="preserve"> </w:t>
      </w:r>
      <w:bookmarkStart w:id="16" w:name="_DV_M295"/>
      <w:bookmarkStart w:id="17" w:name="_DV_M296"/>
      <w:bookmarkStart w:id="18" w:name="_DV_M297"/>
      <w:bookmarkStart w:id="19" w:name="_DV_M298"/>
      <w:bookmarkStart w:id="20" w:name="_DV_M299"/>
      <w:bookmarkStart w:id="21" w:name="_DV_M300"/>
      <w:bookmarkStart w:id="22" w:name="_DV_M301"/>
      <w:bookmarkStart w:id="23" w:name="_DV_M310"/>
      <w:bookmarkStart w:id="24" w:name="_DV_M311"/>
      <w:bookmarkStart w:id="25" w:name="_DV_M312"/>
      <w:bookmarkStart w:id="26" w:name="_DV_M313"/>
      <w:bookmarkStart w:id="27" w:name="_DV_M314"/>
      <w:bookmarkStart w:id="28" w:name="_DV_M315"/>
      <w:bookmarkStart w:id="29" w:name="_DV_M316"/>
      <w:bookmarkStart w:id="30" w:name="_DV_M317"/>
      <w:bookmarkStart w:id="31" w:name="_DV_M318"/>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sectPr w:rsidR="00C621A9" w:rsidRPr="002D3541" w:rsidSect="008D2215">
      <w:headerReference w:type="default" r:id="rId10"/>
      <w:footerReference w:type="default" r:id="rId11"/>
      <w:pgSz w:w="12240" w:h="15840" w:code="1"/>
      <w:pgMar w:top="1701" w:right="1418" w:bottom="1418" w:left="1418" w:header="1134" w:footer="227" w:gutter="0"/>
      <w:paperSrc w:first="7" w:other="7"/>
      <w:cols w:space="720"/>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E1A50" w14:textId="77777777" w:rsidR="008D207B" w:rsidRDefault="008D207B">
      <w:r>
        <w:separator/>
      </w:r>
    </w:p>
  </w:endnote>
  <w:endnote w:type="continuationSeparator" w:id="0">
    <w:p w14:paraId="3A32F7D0" w14:textId="77777777" w:rsidR="008D207B" w:rsidRDefault="008D207B">
      <w:r>
        <w:continuationSeparator/>
      </w:r>
    </w:p>
  </w:endnote>
  <w:endnote w:type="continuationNotice" w:id="1">
    <w:p w14:paraId="1B65818E" w14:textId="77777777" w:rsidR="008D207B" w:rsidRDefault="008D20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921D5" w14:textId="420AE662" w:rsidR="00FF0BC0" w:rsidRPr="00D31C45" w:rsidRDefault="00FF0BC0">
    <w:pPr>
      <w:pStyle w:val="Rodap"/>
      <w:jc w:val="right"/>
      <w:rPr>
        <w:rFonts w:ascii="Tahoma" w:hAnsi="Tahoma" w:cs="Tahoma"/>
        <w:sz w:val="20"/>
        <w:szCs w:val="20"/>
      </w:rPr>
    </w:pPr>
  </w:p>
  <w:p w14:paraId="24C3DFAB" w14:textId="77777777" w:rsidR="00FF0BC0" w:rsidRPr="001D386D" w:rsidRDefault="00FF0BC0">
    <w:pPr>
      <w:pStyle w:val="Rodap"/>
      <w:rPr>
        <w:color w:val="FFFFFF" w:themeColor="background1"/>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7867D" w14:textId="77777777" w:rsidR="008D207B" w:rsidRDefault="008D207B">
      <w:r>
        <w:separator/>
      </w:r>
    </w:p>
  </w:footnote>
  <w:footnote w:type="continuationSeparator" w:id="0">
    <w:p w14:paraId="090886E9" w14:textId="77777777" w:rsidR="008D207B" w:rsidRDefault="008D207B">
      <w:r>
        <w:continuationSeparator/>
      </w:r>
    </w:p>
  </w:footnote>
  <w:footnote w:type="continuationNotice" w:id="1">
    <w:p w14:paraId="683AA0E6" w14:textId="77777777" w:rsidR="008D207B" w:rsidRDefault="008D207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68D31" w14:textId="77777777" w:rsidR="00FF0BC0" w:rsidRPr="00997B66" w:rsidRDefault="00FF0BC0" w:rsidP="00997B6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4990A27C"/>
    <w:lvl w:ilvl="0">
      <w:start w:val="1"/>
      <w:numFmt w:val="bullet"/>
      <w:pStyle w:val="EstiloContratoN2Antes0ptDepoisde0ptEspaamentoent"/>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E"/>
    <w:multiLevelType w:val="singleLevel"/>
    <w:tmpl w:val="0158065C"/>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3" w15:restartNumberingAfterBreak="0">
    <w:nsid w:val="00000010"/>
    <w:multiLevelType w:val="multilevel"/>
    <w:tmpl w:val="895AA472"/>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6674"/>
        </w:tabs>
        <w:autoSpaceDE w:val="0"/>
        <w:autoSpaceDN w:val="0"/>
        <w:adjustRightInd w:val="0"/>
        <w:ind w:left="6674" w:hanging="720"/>
      </w:pPr>
      <w:rPr>
        <w:rFonts w:ascii="Tahoma" w:hAnsi="Tahoma" w:cs="Tahoma" w:hint="default"/>
        <w:b/>
        <w:i w:val="0"/>
        <w:spacing w:val="0"/>
        <w:sz w:val="22"/>
        <w:szCs w:val="22"/>
        <w:lang w:val="pt-BR"/>
      </w:rPr>
    </w:lvl>
    <w:lvl w:ilvl="2">
      <w:start w:val="1"/>
      <w:numFmt w:val="decimal"/>
      <w:lvlText w:val="%1.%2.%3."/>
      <w:lvlJc w:val="left"/>
      <w:pPr>
        <w:widowControl w:val="0"/>
        <w:tabs>
          <w:tab w:val="num" w:pos="6184"/>
        </w:tabs>
        <w:autoSpaceDE w:val="0"/>
        <w:autoSpaceDN w:val="0"/>
        <w:adjustRightInd w:val="0"/>
        <w:ind w:left="6184" w:hanging="1080"/>
      </w:pPr>
      <w:rPr>
        <w:rFonts w:ascii="Tahoma" w:hAnsi="Tahoma" w:cs="Tahoma" w:hint="default"/>
        <w:b/>
        <w:i w:val="0"/>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ahoma" w:hAnsi="Tahoma" w:cs="Tahoma" w:hint="default"/>
        <w:b/>
        <w:spacing w:val="0"/>
        <w:sz w:val="22"/>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4"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5"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6" w15:restartNumberingAfterBreak="0">
    <w:nsid w:val="08AA16C3"/>
    <w:multiLevelType w:val="multilevel"/>
    <w:tmpl w:val="A2180822"/>
    <w:lvl w:ilvl="0">
      <w:start w:val="1"/>
      <w:numFmt w:val="decimal"/>
      <w:lvlText w:val="%1."/>
      <w:lvlJc w:val="left"/>
      <w:pPr>
        <w:ind w:left="480" w:hanging="480"/>
      </w:pPr>
      <w:rPr>
        <w:rFonts w:hint="default"/>
        <w:b/>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D6171E2"/>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9"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start w:val="1"/>
      <w:numFmt w:val="lowerLetter"/>
      <w:pStyle w:val="ContratoN2"/>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0"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537BB7"/>
    <w:multiLevelType w:val="hybridMultilevel"/>
    <w:tmpl w:val="6AE69278"/>
    <w:lvl w:ilvl="0" w:tplc="1BB66F32">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685AA6"/>
    <w:multiLevelType w:val="multilevel"/>
    <w:tmpl w:val="FCA29400"/>
    <w:lvl w:ilvl="0">
      <w:start w:val="1"/>
      <w:numFmt w:val="decimal"/>
      <w:lvlText w:val="%1."/>
      <w:lvlJc w:val="left"/>
      <w:pPr>
        <w:ind w:left="720" w:hanging="360"/>
      </w:pPr>
      <w:rPr>
        <w:rFonts w:hint="default"/>
        <w:color w:val="FFFFFF"/>
      </w:rPr>
    </w:lvl>
    <w:lvl w:ilvl="1">
      <w:start w:val="1"/>
      <w:numFmt w:val="decimal"/>
      <w:isLgl/>
      <w:lvlText w:val="%1.%2."/>
      <w:lvlJc w:val="left"/>
      <w:pPr>
        <w:ind w:left="1080" w:hanging="720"/>
      </w:pPr>
      <w:rPr>
        <w:rFonts w:ascii="Tahoma" w:hAnsi="Tahoma" w:cs="Tahoma" w:hint="default"/>
        <w:b/>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26D6747"/>
    <w:multiLevelType w:val="multilevel"/>
    <w:tmpl w:val="838E520E"/>
    <w:lvl w:ilvl="0">
      <w:start w:val="2"/>
      <w:numFmt w:val="decimal"/>
      <w:lvlText w:val="%1."/>
      <w:lvlJc w:val="left"/>
      <w:pPr>
        <w:ind w:left="390" w:hanging="390"/>
      </w:pPr>
      <w:rPr>
        <w:rFonts w:eastAsia="SimSun" w:hint="default"/>
        <w:color w:val="000000"/>
      </w:rPr>
    </w:lvl>
    <w:lvl w:ilvl="1">
      <w:start w:val="2"/>
      <w:numFmt w:val="decimal"/>
      <w:lvlText w:val="%1.%2."/>
      <w:lvlJc w:val="left"/>
      <w:pPr>
        <w:ind w:left="720" w:hanging="720"/>
      </w:pPr>
      <w:rPr>
        <w:rFonts w:eastAsia="SimSun" w:hint="default"/>
        <w:b/>
        <w:color w:val="000000"/>
      </w:rPr>
    </w:lvl>
    <w:lvl w:ilvl="2">
      <w:start w:val="1"/>
      <w:numFmt w:val="decimal"/>
      <w:lvlText w:val="%1.%2.%3."/>
      <w:lvlJc w:val="left"/>
      <w:pPr>
        <w:ind w:left="720" w:hanging="720"/>
      </w:pPr>
      <w:rPr>
        <w:rFonts w:eastAsia="SimSun" w:hint="default"/>
        <w:color w:val="000000"/>
      </w:rPr>
    </w:lvl>
    <w:lvl w:ilvl="3">
      <w:start w:val="1"/>
      <w:numFmt w:val="decimal"/>
      <w:lvlText w:val="%1.%2.%3.%4."/>
      <w:lvlJc w:val="left"/>
      <w:pPr>
        <w:ind w:left="1080" w:hanging="1080"/>
      </w:pPr>
      <w:rPr>
        <w:rFonts w:eastAsia="SimSun" w:hint="default"/>
        <w:color w:val="000000"/>
      </w:rPr>
    </w:lvl>
    <w:lvl w:ilvl="4">
      <w:start w:val="1"/>
      <w:numFmt w:val="decimal"/>
      <w:lvlText w:val="%1.%2.%3.%4.%5."/>
      <w:lvlJc w:val="left"/>
      <w:pPr>
        <w:ind w:left="1440" w:hanging="1440"/>
      </w:pPr>
      <w:rPr>
        <w:rFonts w:eastAsia="SimSun" w:hint="default"/>
        <w:color w:val="000000"/>
      </w:rPr>
    </w:lvl>
    <w:lvl w:ilvl="5">
      <w:start w:val="1"/>
      <w:numFmt w:val="decimal"/>
      <w:lvlText w:val="%1.%2.%3.%4.%5.%6."/>
      <w:lvlJc w:val="left"/>
      <w:pPr>
        <w:ind w:left="1440" w:hanging="1440"/>
      </w:pPr>
      <w:rPr>
        <w:rFonts w:eastAsia="SimSun" w:hint="default"/>
        <w:color w:val="000000"/>
      </w:rPr>
    </w:lvl>
    <w:lvl w:ilvl="6">
      <w:start w:val="1"/>
      <w:numFmt w:val="decimal"/>
      <w:lvlText w:val="%1.%2.%3.%4.%5.%6.%7."/>
      <w:lvlJc w:val="left"/>
      <w:pPr>
        <w:ind w:left="1800" w:hanging="1800"/>
      </w:pPr>
      <w:rPr>
        <w:rFonts w:eastAsia="SimSun" w:hint="default"/>
        <w:color w:val="000000"/>
      </w:rPr>
    </w:lvl>
    <w:lvl w:ilvl="7">
      <w:start w:val="1"/>
      <w:numFmt w:val="decimal"/>
      <w:lvlText w:val="%1.%2.%3.%4.%5.%6.%7.%8."/>
      <w:lvlJc w:val="left"/>
      <w:pPr>
        <w:ind w:left="2160" w:hanging="2160"/>
      </w:pPr>
      <w:rPr>
        <w:rFonts w:eastAsia="SimSun" w:hint="default"/>
        <w:color w:val="000000"/>
      </w:rPr>
    </w:lvl>
    <w:lvl w:ilvl="8">
      <w:start w:val="1"/>
      <w:numFmt w:val="decimal"/>
      <w:lvlText w:val="%1.%2.%3.%4.%5.%6.%7.%8.%9."/>
      <w:lvlJc w:val="left"/>
      <w:pPr>
        <w:ind w:left="2160" w:hanging="2160"/>
      </w:pPr>
      <w:rPr>
        <w:rFonts w:eastAsia="SimSun" w:hint="default"/>
        <w:color w:val="000000"/>
      </w:rPr>
    </w:lvl>
  </w:abstractNum>
  <w:abstractNum w:abstractNumId="14" w15:restartNumberingAfterBreak="0">
    <w:nsid w:val="22DE6707"/>
    <w:multiLevelType w:val="hybridMultilevel"/>
    <w:tmpl w:val="B8A8BCD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D2402FE"/>
    <w:multiLevelType w:val="hybridMultilevel"/>
    <w:tmpl w:val="11C88D4E"/>
    <w:lvl w:ilvl="0" w:tplc="527CCA3E">
      <w:start w:val="1"/>
      <w:numFmt w:val="lowerLetter"/>
      <w:lvlText w:val="(%1)"/>
      <w:lvlJc w:val="left"/>
      <w:pPr>
        <w:ind w:left="1211" w:hanging="36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15:restartNumberingAfterBreak="0">
    <w:nsid w:val="31275BD2"/>
    <w:multiLevelType w:val="singleLevel"/>
    <w:tmpl w:val="0158065C"/>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17" w15:restartNumberingAfterBreak="0">
    <w:nsid w:val="383211BD"/>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18" w15:restartNumberingAfterBreak="0">
    <w:nsid w:val="3CC4780F"/>
    <w:multiLevelType w:val="singleLevel"/>
    <w:tmpl w:val="58EE38F4"/>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19" w15:restartNumberingAfterBreak="0">
    <w:nsid w:val="3F7535FE"/>
    <w:multiLevelType w:val="hybridMultilevel"/>
    <w:tmpl w:val="FCB09884"/>
    <w:lvl w:ilvl="0" w:tplc="D322353A">
      <w:start w:val="2"/>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18F45A8"/>
    <w:multiLevelType w:val="singleLevel"/>
    <w:tmpl w:val="7BF6244E"/>
    <w:lvl w:ilvl="0">
      <w:start w:val="1"/>
      <w:numFmt w:val="lowerRoman"/>
      <w:lvlText w:val="(%1)"/>
      <w:lvlJc w:val="left"/>
      <w:pPr>
        <w:ind w:left="6120" w:hanging="360"/>
      </w:pPr>
      <w:rPr>
        <w:rFonts w:ascii="Tahoma" w:hAnsi="Tahoma" w:cs="Tahoma" w:hint="default"/>
        <w:b/>
        <w:i w:val="0"/>
        <w:color w:val="auto"/>
        <w:spacing w:val="0"/>
        <w:sz w:val="22"/>
        <w:szCs w:val="22"/>
        <w:u w:val="none"/>
      </w:rPr>
    </w:lvl>
  </w:abstractNum>
  <w:abstractNum w:abstractNumId="21" w15:restartNumberingAfterBreak="0">
    <w:nsid w:val="479F5672"/>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22" w15:restartNumberingAfterBreak="0">
    <w:nsid w:val="4A4D2474"/>
    <w:multiLevelType w:val="hybridMultilevel"/>
    <w:tmpl w:val="4DF2A7AC"/>
    <w:lvl w:ilvl="0" w:tplc="49A6EB9C">
      <w:start w:val="2"/>
      <w:numFmt w:val="decimal"/>
      <w:lvlText w:val="%1.2."/>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1087563"/>
    <w:multiLevelType w:val="hybridMultilevel"/>
    <w:tmpl w:val="B6C886D0"/>
    <w:lvl w:ilvl="0" w:tplc="437E85C8">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5B3D76D3"/>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25" w15:restartNumberingAfterBreak="0">
    <w:nsid w:val="5B923FA3"/>
    <w:multiLevelType w:val="multilevel"/>
    <w:tmpl w:val="428A1568"/>
    <w:lvl w:ilvl="0">
      <w:start w:val="3"/>
      <w:numFmt w:val="decimal"/>
      <w:lvlText w:val="%1."/>
      <w:lvlJc w:val="left"/>
      <w:pPr>
        <w:ind w:left="360" w:hanging="360"/>
      </w:pPr>
      <w:rPr>
        <w:rFonts w:eastAsia="Times New Roman" w:hint="default"/>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800" w:hanging="180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26" w15:restartNumberingAfterBreak="0">
    <w:nsid w:val="5EC03FE6"/>
    <w:multiLevelType w:val="hybridMultilevel"/>
    <w:tmpl w:val="EB1E9592"/>
    <w:lvl w:ilvl="0" w:tplc="74A2D7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F877DA4"/>
    <w:multiLevelType w:val="singleLevel"/>
    <w:tmpl w:val="0158065C"/>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28" w15:restartNumberingAfterBreak="0">
    <w:nsid w:val="5FCB4379"/>
    <w:multiLevelType w:val="hybridMultilevel"/>
    <w:tmpl w:val="1562C944"/>
    <w:lvl w:ilvl="0" w:tplc="BF78E36E">
      <w:start w:val="1"/>
      <w:numFmt w:val="lowerLetter"/>
      <w:pStyle w:val="Recitals"/>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0473E36"/>
    <w:multiLevelType w:val="hybridMultilevel"/>
    <w:tmpl w:val="EB1E9592"/>
    <w:lvl w:ilvl="0" w:tplc="74A2D7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64C4D76"/>
    <w:multiLevelType w:val="multilevel"/>
    <w:tmpl w:val="E8886DEA"/>
    <w:lvl w:ilvl="0">
      <w:start w:val="2"/>
      <w:numFmt w:val="decimal"/>
      <w:lvlText w:val="%1"/>
      <w:lvlJc w:val="left"/>
      <w:pPr>
        <w:ind w:left="360" w:hanging="360"/>
      </w:pPr>
      <w:rPr>
        <w:rFonts w:eastAsia="SimSun" w:hint="default"/>
        <w:color w:val="000000"/>
      </w:rPr>
    </w:lvl>
    <w:lvl w:ilvl="1">
      <w:start w:val="2"/>
      <w:numFmt w:val="decimal"/>
      <w:lvlText w:val="%1.%2"/>
      <w:lvlJc w:val="left"/>
      <w:pPr>
        <w:ind w:left="1080" w:hanging="720"/>
      </w:pPr>
      <w:rPr>
        <w:rFonts w:eastAsia="SimSun" w:hint="default"/>
        <w:color w:val="000000"/>
      </w:rPr>
    </w:lvl>
    <w:lvl w:ilvl="2">
      <w:start w:val="1"/>
      <w:numFmt w:val="decimal"/>
      <w:lvlText w:val="%1.%2.%3"/>
      <w:lvlJc w:val="left"/>
      <w:pPr>
        <w:ind w:left="1440" w:hanging="720"/>
      </w:pPr>
      <w:rPr>
        <w:rFonts w:eastAsia="SimSun" w:hint="default"/>
        <w:color w:val="000000"/>
      </w:rPr>
    </w:lvl>
    <w:lvl w:ilvl="3">
      <w:start w:val="1"/>
      <w:numFmt w:val="decimal"/>
      <w:lvlText w:val="%1.%2.%3.%4"/>
      <w:lvlJc w:val="left"/>
      <w:pPr>
        <w:ind w:left="2160" w:hanging="1080"/>
      </w:pPr>
      <w:rPr>
        <w:rFonts w:eastAsia="SimSun" w:hint="default"/>
        <w:color w:val="000000"/>
      </w:rPr>
    </w:lvl>
    <w:lvl w:ilvl="4">
      <w:start w:val="1"/>
      <w:numFmt w:val="decimal"/>
      <w:lvlText w:val="%1.%2.%3.%4.%5"/>
      <w:lvlJc w:val="left"/>
      <w:pPr>
        <w:ind w:left="2520" w:hanging="1080"/>
      </w:pPr>
      <w:rPr>
        <w:rFonts w:eastAsia="SimSun" w:hint="default"/>
        <w:color w:val="000000"/>
      </w:rPr>
    </w:lvl>
    <w:lvl w:ilvl="5">
      <w:start w:val="1"/>
      <w:numFmt w:val="decimal"/>
      <w:lvlText w:val="%1.%2.%3.%4.%5.%6"/>
      <w:lvlJc w:val="left"/>
      <w:pPr>
        <w:ind w:left="3240" w:hanging="1440"/>
      </w:pPr>
      <w:rPr>
        <w:rFonts w:eastAsia="SimSun" w:hint="default"/>
        <w:color w:val="000000"/>
      </w:rPr>
    </w:lvl>
    <w:lvl w:ilvl="6">
      <w:start w:val="1"/>
      <w:numFmt w:val="decimal"/>
      <w:lvlText w:val="%1.%2.%3.%4.%5.%6.%7"/>
      <w:lvlJc w:val="left"/>
      <w:pPr>
        <w:ind w:left="3960" w:hanging="1800"/>
      </w:pPr>
      <w:rPr>
        <w:rFonts w:eastAsia="SimSun" w:hint="default"/>
        <w:color w:val="000000"/>
      </w:rPr>
    </w:lvl>
    <w:lvl w:ilvl="7">
      <w:start w:val="1"/>
      <w:numFmt w:val="decimal"/>
      <w:lvlText w:val="%1.%2.%3.%4.%5.%6.%7.%8"/>
      <w:lvlJc w:val="left"/>
      <w:pPr>
        <w:ind w:left="4320" w:hanging="1800"/>
      </w:pPr>
      <w:rPr>
        <w:rFonts w:eastAsia="SimSun" w:hint="default"/>
        <w:color w:val="000000"/>
      </w:rPr>
    </w:lvl>
    <w:lvl w:ilvl="8">
      <w:start w:val="1"/>
      <w:numFmt w:val="decimal"/>
      <w:lvlText w:val="%1.%2.%3.%4.%5.%6.%7.%8.%9"/>
      <w:lvlJc w:val="left"/>
      <w:pPr>
        <w:ind w:left="5040" w:hanging="2160"/>
      </w:pPr>
      <w:rPr>
        <w:rFonts w:eastAsia="SimSun" w:hint="default"/>
        <w:color w:val="000000"/>
      </w:rPr>
    </w:lvl>
  </w:abstractNum>
  <w:abstractNum w:abstractNumId="31" w15:restartNumberingAfterBreak="0">
    <w:nsid w:val="6B1D1232"/>
    <w:multiLevelType w:val="multilevel"/>
    <w:tmpl w:val="7F100120"/>
    <w:lvl w:ilvl="0">
      <w:start w:val="1"/>
      <w:numFmt w:val="decimal"/>
      <w:pStyle w:val="Level1"/>
      <w:lvlText w:val="%1"/>
      <w:lvlJc w:val="left"/>
      <w:pPr>
        <w:tabs>
          <w:tab w:val="num" w:pos="567"/>
        </w:tabs>
        <w:ind w:left="567" w:hanging="567"/>
      </w:pPr>
      <w:rPr>
        <w:rFonts w:ascii="Times" w:hAnsi="Times" w:cs="Times New Roman" w:hint="default"/>
        <w:b/>
        <w:i w:val="0"/>
        <w:sz w:val="24"/>
        <w:szCs w:val="24"/>
      </w:rPr>
    </w:lvl>
    <w:lvl w:ilvl="1">
      <w:start w:val="1"/>
      <w:numFmt w:val="decimal"/>
      <w:lvlText w:val="%1.%2"/>
      <w:lvlJc w:val="left"/>
      <w:pPr>
        <w:tabs>
          <w:tab w:val="num" w:pos="1106"/>
        </w:tabs>
        <w:ind w:left="1106" w:hanging="680"/>
      </w:pPr>
      <w:rPr>
        <w:rFonts w:cs="Times New Roman" w:hint="default"/>
        <w:b w:val="0"/>
        <w:i w:val="0"/>
        <w:sz w:val="24"/>
        <w:szCs w:val="24"/>
      </w:rPr>
    </w:lvl>
    <w:lvl w:ilvl="2">
      <w:start w:val="1"/>
      <w:numFmt w:val="decimal"/>
      <w:lvlText w:val="%1.%2.%3"/>
      <w:lvlJc w:val="left"/>
      <w:pPr>
        <w:tabs>
          <w:tab w:val="num" w:pos="1362"/>
        </w:tabs>
        <w:ind w:left="1362" w:hanging="794"/>
      </w:pPr>
      <w:rPr>
        <w:rFonts w:ascii="Times" w:hAnsi="Times" w:cs="Times New Roman" w:hint="default"/>
        <w:b w:val="0"/>
        <w:i w:val="0"/>
        <w:sz w:val="24"/>
        <w:szCs w:val="24"/>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2" w15:restartNumberingAfterBreak="0">
    <w:nsid w:val="6C58435A"/>
    <w:multiLevelType w:val="hybridMultilevel"/>
    <w:tmpl w:val="C75CA0C0"/>
    <w:lvl w:ilvl="0" w:tplc="5A62BBA2">
      <w:start w:val="1"/>
      <w:numFmt w:val="lowerLetter"/>
      <w:lvlText w:val="(%1)"/>
      <w:lvlJc w:val="left"/>
      <w:pPr>
        <w:tabs>
          <w:tab w:val="num" w:pos="780"/>
        </w:tabs>
        <w:ind w:left="780" w:hanging="4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75783B44"/>
    <w:multiLevelType w:val="multilevel"/>
    <w:tmpl w:val="B764FC6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671207F"/>
    <w:multiLevelType w:val="hybridMultilevel"/>
    <w:tmpl w:val="342AC11E"/>
    <w:lvl w:ilvl="0" w:tplc="2F4CC592">
      <w:start w:val="1"/>
      <w:numFmt w:val="lowerRoman"/>
      <w:lvlText w:val="(%1)"/>
      <w:lvlJc w:val="left"/>
      <w:pPr>
        <w:ind w:left="1854" w:hanging="720"/>
      </w:pPr>
      <w:rPr>
        <w:rFonts w:ascii="Verdana" w:hAnsi="Verdana" w:cs="Times New Roman" w:hint="default"/>
        <w:b/>
        <w:color w:val="000000"/>
        <w:sz w:val="24"/>
        <w:u w:val="none"/>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5" w15:restartNumberingAfterBreak="0">
    <w:nsid w:val="7CDE295E"/>
    <w:multiLevelType w:val="singleLevel"/>
    <w:tmpl w:val="58EE38F4"/>
    <w:lvl w:ilvl="0">
      <w:start w:val="1"/>
      <w:numFmt w:val="lowerRoman"/>
      <w:lvlText w:val="(%1)"/>
      <w:lvlJc w:val="left"/>
      <w:pPr>
        <w:ind w:left="6120" w:hanging="360"/>
      </w:pPr>
      <w:rPr>
        <w:rFonts w:ascii="Tahoma" w:hAnsi="Tahoma" w:cs="Tahoma" w:hint="default"/>
        <w:b/>
        <w:color w:val="auto"/>
        <w:spacing w:val="0"/>
        <w:sz w:val="22"/>
        <w:szCs w:val="22"/>
        <w:u w:val="none"/>
      </w:rPr>
    </w:lvl>
  </w:abstractNum>
  <w:num w:numId="1">
    <w:abstractNumId w:val="9"/>
  </w:num>
  <w:num w:numId="2">
    <w:abstractNumId w:val="1"/>
  </w:num>
  <w:num w:numId="3">
    <w:abstractNumId w:val="2"/>
  </w:num>
  <w:num w:numId="4">
    <w:abstractNumId w:val="5"/>
  </w:num>
  <w:num w:numId="5">
    <w:abstractNumId w:val="4"/>
  </w:num>
  <w:num w:numId="6">
    <w:abstractNumId w:val="24"/>
  </w:num>
  <w:num w:numId="7">
    <w:abstractNumId w:val="6"/>
  </w:num>
  <w:num w:numId="8">
    <w:abstractNumId w:val="29"/>
  </w:num>
  <w:num w:numId="9">
    <w:abstractNumId w:val="28"/>
  </w:num>
  <w:num w:numId="10">
    <w:abstractNumId w:val="31"/>
  </w:num>
  <w:num w:numId="11">
    <w:abstractNumId w:val="33"/>
  </w:num>
  <w:num w:numId="12">
    <w:abstractNumId w:val="25"/>
  </w:num>
  <w:num w:numId="13">
    <w:abstractNumId w:val="3"/>
  </w:num>
  <w:num w:numId="14">
    <w:abstractNumId w:val="17"/>
  </w:num>
  <w:num w:numId="15">
    <w:abstractNumId w:val="21"/>
  </w:num>
  <w:num w:numId="16">
    <w:abstractNumId w:val="8"/>
  </w:num>
  <w:num w:numId="17">
    <w:abstractNumId w:val="26"/>
  </w:num>
  <w:num w:numId="18">
    <w:abstractNumId w:val="0"/>
  </w:num>
  <w:num w:numId="19">
    <w:abstractNumId w:val="35"/>
  </w:num>
  <w:num w:numId="20">
    <w:abstractNumId w:val="16"/>
  </w:num>
  <w:num w:numId="21">
    <w:abstractNumId w:val="20"/>
  </w:num>
  <w:num w:numId="22">
    <w:abstractNumId w:val="27"/>
  </w:num>
  <w:num w:numId="23">
    <w:abstractNumId w:val="7"/>
  </w:num>
  <w:num w:numId="24">
    <w:abstractNumId w:val="10"/>
  </w:num>
  <w:num w:numId="25">
    <w:abstractNumId w:val="34"/>
  </w:num>
  <w:num w:numId="26">
    <w:abstractNumId w:val="18"/>
  </w:num>
  <w:num w:numId="27">
    <w:abstractNumId w:val="15"/>
  </w:num>
  <w:num w:numId="28">
    <w:abstractNumId w:val="32"/>
  </w:num>
  <w:num w:numId="29">
    <w:abstractNumId w:val="23"/>
  </w:num>
  <w:num w:numId="30">
    <w:abstractNumId w:val="12"/>
  </w:num>
  <w:num w:numId="31">
    <w:abstractNumId w:val="30"/>
  </w:num>
  <w:num w:numId="32">
    <w:abstractNumId w:val="13"/>
  </w:num>
  <w:num w:numId="33">
    <w:abstractNumId w:val="14"/>
  </w:num>
  <w:num w:numId="34">
    <w:abstractNumId w:val="11"/>
  </w:num>
  <w:num w:numId="35">
    <w:abstractNumId w:val="19"/>
  </w:num>
  <w:num w:numId="36">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n-US" w:vendorID="64" w:dllVersion="6" w:nlCheck="1" w:checkStyle="1"/>
  <w:activeWritingStyle w:appName="MSWord" w:lang="en-CA" w:vendorID="64" w:dllVersion="6" w:nlCheck="1" w:checkStyle="1"/>
  <w:activeWritingStyle w:appName="MSWord" w:lang="pt-BR" w:vendorID="64" w:dllVersion="4096" w:nlCheck="1" w:checkStyle="0"/>
  <w:activeWritingStyle w:appName="MSWord" w:lang="en-CA"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1A9"/>
    <w:rsid w:val="00003E7F"/>
    <w:rsid w:val="000047FA"/>
    <w:rsid w:val="00004D93"/>
    <w:rsid w:val="00005A91"/>
    <w:rsid w:val="0000687A"/>
    <w:rsid w:val="000073E9"/>
    <w:rsid w:val="00010A72"/>
    <w:rsid w:val="00012150"/>
    <w:rsid w:val="0001342F"/>
    <w:rsid w:val="00014D63"/>
    <w:rsid w:val="00014F19"/>
    <w:rsid w:val="00014F6A"/>
    <w:rsid w:val="00022D2B"/>
    <w:rsid w:val="00023A57"/>
    <w:rsid w:val="000259A5"/>
    <w:rsid w:val="00025C22"/>
    <w:rsid w:val="00026342"/>
    <w:rsid w:val="00030A02"/>
    <w:rsid w:val="00030BF7"/>
    <w:rsid w:val="000330E9"/>
    <w:rsid w:val="0004270A"/>
    <w:rsid w:val="0004690F"/>
    <w:rsid w:val="000479B9"/>
    <w:rsid w:val="0005035A"/>
    <w:rsid w:val="00051B4F"/>
    <w:rsid w:val="00052ECC"/>
    <w:rsid w:val="000539B9"/>
    <w:rsid w:val="00060E50"/>
    <w:rsid w:val="00061267"/>
    <w:rsid w:val="0006231D"/>
    <w:rsid w:val="000629B8"/>
    <w:rsid w:val="0006613C"/>
    <w:rsid w:val="000668FA"/>
    <w:rsid w:val="00066C36"/>
    <w:rsid w:val="00070660"/>
    <w:rsid w:val="00070DC3"/>
    <w:rsid w:val="00072C1D"/>
    <w:rsid w:val="0007302A"/>
    <w:rsid w:val="0007327E"/>
    <w:rsid w:val="00073468"/>
    <w:rsid w:val="00076806"/>
    <w:rsid w:val="000837A3"/>
    <w:rsid w:val="00084757"/>
    <w:rsid w:val="000847B2"/>
    <w:rsid w:val="000857D0"/>
    <w:rsid w:val="000857F8"/>
    <w:rsid w:val="00086E23"/>
    <w:rsid w:val="000912C5"/>
    <w:rsid w:val="00096280"/>
    <w:rsid w:val="00097640"/>
    <w:rsid w:val="00097D4E"/>
    <w:rsid w:val="000A0AB0"/>
    <w:rsid w:val="000A29BB"/>
    <w:rsid w:val="000A3747"/>
    <w:rsid w:val="000A61A8"/>
    <w:rsid w:val="000B2529"/>
    <w:rsid w:val="000B4044"/>
    <w:rsid w:val="000B4CAD"/>
    <w:rsid w:val="000B5523"/>
    <w:rsid w:val="000B7A5F"/>
    <w:rsid w:val="000C0824"/>
    <w:rsid w:val="000C18B4"/>
    <w:rsid w:val="000C3F6C"/>
    <w:rsid w:val="000C7A6B"/>
    <w:rsid w:val="000D1822"/>
    <w:rsid w:val="000D1E62"/>
    <w:rsid w:val="000D3A2A"/>
    <w:rsid w:val="000D6DBE"/>
    <w:rsid w:val="000D705A"/>
    <w:rsid w:val="000E0216"/>
    <w:rsid w:val="000E3408"/>
    <w:rsid w:val="000E4D54"/>
    <w:rsid w:val="000E515C"/>
    <w:rsid w:val="000E657F"/>
    <w:rsid w:val="000E729B"/>
    <w:rsid w:val="000E73EA"/>
    <w:rsid w:val="000E7686"/>
    <w:rsid w:val="000E7E3B"/>
    <w:rsid w:val="000E7F8D"/>
    <w:rsid w:val="000F15AA"/>
    <w:rsid w:val="000F2805"/>
    <w:rsid w:val="000F3E12"/>
    <w:rsid w:val="000F4BD9"/>
    <w:rsid w:val="000F4C46"/>
    <w:rsid w:val="000F4C9A"/>
    <w:rsid w:val="000F6B2B"/>
    <w:rsid w:val="00100DDD"/>
    <w:rsid w:val="00100F01"/>
    <w:rsid w:val="00101926"/>
    <w:rsid w:val="00101B80"/>
    <w:rsid w:val="001028A9"/>
    <w:rsid w:val="0010319E"/>
    <w:rsid w:val="001068D5"/>
    <w:rsid w:val="00107450"/>
    <w:rsid w:val="001110F9"/>
    <w:rsid w:val="001118DF"/>
    <w:rsid w:val="00112B7D"/>
    <w:rsid w:val="00112BC2"/>
    <w:rsid w:val="001131A9"/>
    <w:rsid w:val="00113C90"/>
    <w:rsid w:val="00116074"/>
    <w:rsid w:val="00120B20"/>
    <w:rsid w:val="0012140E"/>
    <w:rsid w:val="00122852"/>
    <w:rsid w:val="00122CF7"/>
    <w:rsid w:val="00124665"/>
    <w:rsid w:val="0012478E"/>
    <w:rsid w:val="0012571D"/>
    <w:rsid w:val="00130D4C"/>
    <w:rsid w:val="00131183"/>
    <w:rsid w:val="00131384"/>
    <w:rsid w:val="00131D9D"/>
    <w:rsid w:val="0013335F"/>
    <w:rsid w:val="00133659"/>
    <w:rsid w:val="001337E2"/>
    <w:rsid w:val="00134226"/>
    <w:rsid w:val="001352F1"/>
    <w:rsid w:val="00140898"/>
    <w:rsid w:val="001422F4"/>
    <w:rsid w:val="00143BF5"/>
    <w:rsid w:val="00146E55"/>
    <w:rsid w:val="00150F8B"/>
    <w:rsid w:val="0015127E"/>
    <w:rsid w:val="00151632"/>
    <w:rsid w:val="00151837"/>
    <w:rsid w:val="00154A84"/>
    <w:rsid w:val="0015563C"/>
    <w:rsid w:val="00156263"/>
    <w:rsid w:val="00157281"/>
    <w:rsid w:val="00157318"/>
    <w:rsid w:val="0016037F"/>
    <w:rsid w:val="0016366A"/>
    <w:rsid w:val="00167D80"/>
    <w:rsid w:val="001709F8"/>
    <w:rsid w:val="00173534"/>
    <w:rsid w:val="00173F97"/>
    <w:rsid w:val="001741AE"/>
    <w:rsid w:val="00175565"/>
    <w:rsid w:val="00175E81"/>
    <w:rsid w:val="0017692D"/>
    <w:rsid w:val="00176CB0"/>
    <w:rsid w:val="00177299"/>
    <w:rsid w:val="001777D7"/>
    <w:rsid w:val="00180AF6"/>
    <w:rsid w:val="00183453"/>
    <w:rsid w:val="0018675E"/>
    <w:rsid w:val="00187FE5"/>
    <w:rsid w:val="001914D1"/>
    <w:rsid w:val="00193A3D"/>
    <w:rsid w:val="00193FD4"/>
    <w:rsid w:val="00195181"/>
    <w:rsid w:val="001963C4"/>
    <w:rsid w:val="001977BD"/>
    <w:rsid w:val="001978C4"/>
    <w:rsid w:val="001A0B6A"/>
    <w:rsid w:val="001A23DB"/>
    <w:rsid w:val="001A257C"/>
    <w:rsid w:val="001A5D92"/>
    <w:rsid w:val="001A7862"/>
    <w:rsid w:val="001A7B2C"/>
    <w:rsid w:val="001A7D74"/>
    <w:rsid w:val="001B0379"/>
    <w:rsid w:val="001B03A1"/>
    <w:rsid w:val="001B105A"/>
    <w:rsid w:val="001B1232"/>
    <w:rsid w:val="001B6D88"/>
    <w:rsid w:val="001C0D7C"/>
    <w:rsid w:val="001C160C"/>
    <w:rsid w:val="001C453D"/>
    <w:rsid w:val="001C4AB3"/>
    <w:rsid w:val="001C71E5"/>
    <w:rsid w:val="001D13ED"/>
    <w:rsid w:val="001D2E02"/>
    <w:rsid w:val="001D3054"/>
    <w:rsid w:val="001D386D"/>
    <w:rsid w:val="001D3DCE"/>
    <w:rsid w:val="001D70BD"/>
    <w:rsid w:val="001D7976"/>
    <w:rsid w:val="001E0871"/>
    <w:rsid w:val="001E38C8"/>
    <w:rsid w:val="001E3A8A"/>
    <w:rsid w:val="001E46AC"/>
    <w:rsid w:val="001E5913"/>
    <w:rsid w:val="001E6224"/>
    <w:rsid w:val="00205F48"/>
    <w:rsid w:val="00210E38"/>
    <w:rsid w:val="00211EA0"/>
    <w:rsid w:val="00212111"/>
    <w:rsid w:val="00212584"/>
    <w:rsid w:val="00216960"/>
    <w:rsid w:val="002178C4"/>
    <w:rsid w:val="00221433"/>
    <w:rsid w:val="00223B7B"/>
    <w:rsid w:val="002315CE"/>
    <w:rsid w:val="00231C92"/>
    <w:rsid w:val="002352F3"/>
    <w:rsid w:val="00236E5D"/>
    <w:rsid w:val="002412A6"/>
    <w:rsid w:val="00241377"/>
    <w:rsid w:val="002417FE"/>
    <w:rsid w:val="00241A59"/>
    <w:rsid w:val="00241E17"/>
    <w:rsid w:val="0024230B"/>
    <w:rsid w:val="00242A6A"/>
    <w:rsid w:val="002431F5"/>
    <w:rsid w:val="002464DE"/>
    <w:rsid w:val="00246A85"/>
    <w:rsid w:val="00252BAA"/>
    <w:rsid w:val="00257E65"/>
    <w:rsid w:val="00260A5E"/>
    <w:rsid w:val="00263274"/>
    <w:rsid w:val="00264DD1"/>
    <w:rsid w:val="002709F2"/>
    <w:rsid w:val="00272048"/>
    <w:rsid w:val="00272B49"/>
    <w:rsid w:val="002742F4"/>
    <w:rsid w:val="00274F1A"/>
    <w:rsid w:val="0027676D"/>
    <w:rsid w:val="00276BAE"/>
    <w:rsid w:val="00280FD3"/>
    <w:rsid w:val="002810AB"/>
    <w:rsid w:val="00282393"/>
    <w:rsid w:val="00283255"/>
    <w:rsid w:val="00285621"/>
    <w:rsid w:val="00285A4B"/>
    <w:rsid w:val="002918C9"/>
    <w:rsid w:val="00291BFD"/>
    <w:rsid w:val="0029324D"/>
    <w:rsid w:val="0029491D"/>
    <w:rsid w:val="002960CA"/>
    <w:rsid w:val="002966F2"/>
    <w:rsid w:val="002A1E7C"/>
    <w:rsid w:val="002A3E30"/>
    <w:rsid w:val="002A3E44"/>
    <w:rsid w:val="002A424D"/>
    <w:rsid w:val="002A4D46"/>
    <w:rsid w:val="002A5A08"/>
    <w:rsid w:val="002A6EFA"/>
    <w:rsid w:val="002B104F"/>
    <w:rsid w:val="002B192F"/>
    <w:rsid w:val="002B1DC2"/>
    <w:rsid w:val="002B33EA"/>
    <w:rsid w:val="002B3DCB"/>
    <w:rsid w:val="002B4EEE"/>
    <w:rsid w:val="002C02F2"/>
    <w:rsid w:val="002C10E2"/>
    <w:rsid w:val="002C5705"/>
    <w:rsid w:val="002C6801"/>
    <w:rsid w:val="002D3541"/>
    <w:rsid w:val="002D3A36"/>
    <w:rsid w:val="002D4D1A"/>
    <w:rsid w:val="002D6508"/>
    <w:rsid w:val="002E448A"/>
    <w:rsid w:val="002E6C3E"/>
    <w:rsid w:val="002F0E47"/>
    <w:rsid w:val="002F2848"/>
    <w:rsid w:val="00300B20"/>
    <w:rsid w:val="00305A53"/>
    <w:rsid w:val="003063D3"/>
    <w:rsid w:val="00307011"/>
    <w:rsid w:val="003113D9"/>
    <w:rsid w:val="003120C8"/>
    <w:rsid w:val="00312273"/>
    <w:rsid w:val="00314AC1"/>
    <w:rsid w:val="00314F83"/>
    <w:rsid w:val="003173F3"/>
    <w:rsid w:val="00320058"/>
    <w:rsid w:val="003263A1"/>
    <w:rsid w:val="003271D1"/>
    <w:rsid w:val="003277FA"/>
    <w:rsid w:val="003324CC"/>
    <w:rsid w:val="00332777"/>
    <w:rsid w:val="00333053"/>
    <w:rsid w:val="003372E9"/>
    <w:rsid w:val="00345977"/>
    <w:rsid w:val="00346072"/>
    <w:rsid w:val="00350132"/>
    <w:rsid w:val="00350DB1"/>
    <w:rsid w:val="0035427F"/>
    <w:rsid w:val="003542CA"/>
    <w:rsid w:val="00354CC3"/>
    <w:rsid w:val="00357BDF"/>
    <w:rsid w:val="00361A7D"/>
    <w:rsid w:val="003651DB"/>
    <w:rsid w:val="0037003F"/>
    <w:rsid w:val="0037123B"/>
    <w:rsid w:val="003726FF"/>
    <w:rsid w:val="003728A8"/>
    <w:rsid w:val="00373239"/>
    <w:rsid w:val="00375C89"/>
    <w:rsid w:val="00377267"/>
    <w:rsid w:val="00377DF6"/>
    <w:rsid w:val="00381E21"/>
    <w:rsid w:val="00383E4F"/>
    <w:rsid w:val="00384DAB"/>
    <w:rsid w:val="00392A69"/>
    <w:rsid w:val="00394735"/>
    <w:rsid w:val="00396A25"/>
    <w:rsid w:val="003B3786"/>
    <w:rsid w:val="003B3F03"/>
    <w:rsid w:val="003B4C4E"/>
    <w:rsid w:val="003C7A79"/>
    <w:rsid w:val="003D1459"/>
    <w:rsid w:val="003D2FBE"/>
    <w:rsid w:val="003D3A6A"/>
    <w:rsid w:val="003D4067"/>
    <w:rsid w:val="003D5D4A"/>
    <w:rsid w:val="003D689B"/>
    <w:rsid w:val="003D7738"/>
    <w:rsid w:val="003E1799"/>
    <w:rsid w:val="003E1D12"/>
    <w:rsid w:val="003E424C"/>
    <w:rsid w:val="003E5958"/>
    <w:rsid w:val="003F1A9C"/>
    <w:rsid w:val="003F3BEC"/>
    <w:rsid w:val="003F3C2E"/>
    <w:rsid w:val="003F7D1C"/>
    <w:rsid w:val="00406431"/>
    <w:rsid w:val="00413D25"/>
    <w:rsid w:val="004170E7"/>
    <w:rsid w:val="0042165F"/>
    <w:rsid w:val="004229C7"/>
    <w:rsid w:val="00424009"/>
    <w:rsid w:val="004247B2"/>
    <w:rsid w:val="004253F1"/>
    <w:rsid w:val="00427A1F"/>
    <w:rsid w:val="0043030A"/>
    <w:rsid w:val="00430E0F"/>
    <w:rsid w:val="00431B62"/>
    <w:rsid w:val="00437DCC"/>
    <w:rsid w:val="00443580"/>
    <w:rsid w:val="00451CC7"/>
    <w:rsid w:val="00452411"/>
    <w:rsid w:val="0045273E"/>
    <w:rsid w:val="004546D4"/>
    <w:rsid w:val="00455761"/>
    <w:rsid w:val="00457304"/>
    <w:rsid w:val="0047271B"/>
    <w:rsid w:val="0047644B"/>
    <w:rsid w:val="0047718B"/>
    <w:rsid w:val="004779B4"/>
    <w:rsid w:val="004808FE"/>
    <w:rsid w:val="00480B31"/>
    <w:rsid w:val="00482231"/>
    <w:rsid w:val="0048329F"/>
    <w:rsid w:val="0048532D"/>
    <w:rsid w:val="004856DB"/>
    <w:rsid w:val="00493915"/>
    <w:rsid w:val="00496F05"/>
    <w:rsid w:val="004A0324"/>
    <w:rsid w:val="004A1027"/>
    <w:rsid w:val="004A2751"/>
    <w:rsid w:val="004A3D5C"/>
    <w:rsid w:val="004A4906"/>
    <w:rsid w:val="004B4056"/>
    <w:rsid w:val="004B6664"/>
    <w:rsid w:val="004B698C"/>
    <w:rsid w:val="004B7FBB"/>
    <w:rsid w:val="004C153A"/>
    <w:rsid w:val="004C2DB0"/>
    <w:rsid w:val="004C3181"/>
    <w:rsid w:val="004C745F"/>
    <w:rsid w:val="004D1B45"/>
    <w:rsid w:val="004D3AAD"/>
    <w:rsid w:val="004D43DD"/>
    <w:rsid w:val="004D4D50"/>
    <w:rsid w:val="004E114A"/>
    <w:rsid w:val="004E2B00"/>
    <w:rsid w:val="004E2E5E"/>
    <w:rsid w:val="004E7FDC"/>
    <w:rsid w:val="004F6D23"/>
    <w:rsid w:val="00503BB3"/>
    <w:rsid w:val="0050587F"/>
    <w:rsid w:val="00506492"/>
    <w:rsid w:val="00507C1B"/>
    <w:rsid w:val="00512D76"/>
    <w:rsid w:val="005144FF"/>
    <w:rsid w:val="0051593A"/>
    <w:rsid w:val="005174C4"/>
    <w:rsid w:val="00521CD3"/>
    <w:rsid w:val="00523BFC"/>
    <w:rsid w:val="00524E29"/>
    <w:rsid w:val="00526FFB"/>
    <w:rsid w:val="005370B4"/>
    <w:rsid w:val="00537684"/>
    <w:rsid w:val="005402A7"/>
    <w:rsid w:val="00540EA9"/>
    <w:rsid w:val="00541474"/>
    <w:rsid w:val="00542F9B"/>
    <w:rsid w:val="00545394"/>
    <w:rsid w:val="00545B7E"/>
    <w:rsid w:val="0055020A"/>
    <w:rsid w:val="005504FE"/>
    <w:rsid w:val="005505CA"/>
    <w:rsid w:val="00551089"/>
    <w:rsid w:val="00552286"/>
    <w:rsid w:val="0055239C"/>
    <w:rsid w:val="005545B6"/>
    <w:rsid w:val="00554DA8"/>
    <w:rsid w:val="00556007"/>
    <w:rsid w:val="00556539"/>
    <w:rsid w:val="00561289"/>
    <w:rsid w:val="00561D75"/>
    <w:rsid w:val="005632E5"/>
    <w:rsid w:val="00564C3F"/>
    <w:rsid w:val="00566D33"/>
    <w:rsid w:val="0056781E"/>
    <w:rsid w:val="00567CB8"/>
    <w:rsid w:val="00571BF3"/>
    <w:rsid w:val="00573EED"/>
    <w:rsid w:val="00573FEA"/>
    <w:rsid w:val="00574630"/>
    <w:rsid w:val="0058102C"/>
    <w:rsid w:val="005813E1"/>
    <w:rsid w:val="00583040"/>
    <w:rsid w:val="00583BA1"/>
    <w:rsid w:val="00585507"/>
    <w:rsid w:val="00586038"/>
    <w:rsid w:val="00591CE6"/>
    <w:rsid w:val="0059593A"/>
    <w:rsid w:val="00595EE0"/>
    <w:rsid w:val="0059724F"/>
    <w:rsid w:val="00597628"/>
    <w:rsid w:val="0059774B"/>
    <w:rsid w:val="005A14F8"/>
    <w:rsid w:val="005A6928"/>
    <w:rsid w:val="005A6B3D"/>
    <w:rsid w:val="005B0CA2"/>
    <w:rsid w:val="005B273F"/>
    <w:rsid w:val="005B2B1A"/>
    <w:rsid w:val="005B43C4"/>
    <w:rsid w:val="005B5B05"/>
    <w:rsid w:val="005C1052"/>
    <w:rsid w:val="005C4766"/>
    <w:rsid w:val="005C7319"/>
    <w:rsid w:val="005D0AC0"/>
    <w:rsid w:val="005D24BE"/>
    <w:rsid w:val="005D2CAA"/>
    <w:rsid w:val="005D3286"/>
    <w:rsid w:val="005D37E5"/>
    <w:rsid w:val="005D3BCB"/>
    <w:rsid w:val="005D40BF"/>
    <w:rsid w:val="005D6A8D"/>
    <w:rsid w:val="005D73FF"/>
    <w:rsid w:val="005E40E1"/>
    <w:rsid w:val="005E49D2"/>
    <w:rsid w:val="005E6BAF"/>
    <w:rsid w:val="005F028A"/>
    <w:rsid w:val="005F7116"/>
    <w:rsid w:val="006028F8"/>
    <w:rsid w:val="00605DB8"/>
    <w:rsid w:val="00606371"/>
    <w:rsid w:val="00610CA8"/>
    <w:rsid w:val="00611D50"/>
    <w:rsid w:val="006174A0"/>
    <w:rsid w:val="00621341"/>
    <w:rsid w:val="00622485"/>
    <w:rsid w:val="0063024E"/>
    <w:rsid w:val="006324D3"/>
    <w:rsid w:val="00634509"/>
    <w:rsid w:val="00635787"/>
    <w:rsid w:val="0063791A"/>
    <w:rsid w:val="00643A87"/>
    <w:rsid w:val="00645CD4"/>
    <w:rsid w:val="0064690E"/>
    <w:rsid w:val="00647E8D"/>
    <w:rsid w:val="006514AB"/>
    <w:rsid w:val="00651C27"/>
    <w:rsid w:val="0065779F"/>
    <w:rsid w:val="00657A37"/>
    <w:rsid w:val="00661F23"/>
    <w:rsid w:val="00662045"/>
    <w:rsid w:val="00662265"/>
    <w:rsid w:val="0066493A"/>
    <w:rsid w:val="006664DE"/>
    <w:rsid w:val="00666B07"/>
    <w:rsid w:val="00666C83"/>
    <w:rsid w:val="00673BB8"/>
    <w:rsid w:val="00674C81"/>
    <w:rsid w:val="00674F66"/>
    <w:rsid w:val="00676952"/>
    <w:rsid w:val="00682ECC"/>
    <w:rsid w:val="0068517C"/>
    <w:rsid w:val="00687488"/>
    <w:rsid w:val="00692882"/>
    <w:rsid w:val="00693776"/>
    <w:rsid w:val="0069382E"/>
    <w:rsid w:val="00696DBB"/>
    <w:rsid w:val="006974AF"/>
    <w:rsid w:val="006A31C6"/>
    <w:rsid w:val="006A537E"/>
    <w:rsid w:val="006A6BFA"/>
    <w:rsid w:val="006A772D"/>
    <w:rsid w:val="006A7B7C"/>
    <w:rsid w:val="006B3A4A"/>
    <w:rsid w:val="006B680A"/>
    <w:rsid w:val="006B751C"/>
    <w:rsid w:val="006B7F11"/>
    <w:rsid w:val="006C03C3"/>
    <w:rsid w:val="006C1C9C"/>
    <w:rsid w:val="006C4568"/>
    <w:rsid w:val="006C5BD7"/>
    <w:rsid w:val="006C64D4"/>
    <w:rsid w:val="006C74F4"/>
    <w:rsid w:val="006D32DA"/>
    <w:rsid w:val="006D4A8B"/>
    <w:rsid w:val="006E04E4"/>
    <w:rsid w:val="006E157D"/>
    <w:rsid w:val="006E30DD"/>
    <w:rsid w:val="006E34EA"/>
    <w:rsid w:val="006E4D46"/>
    <w:rsid w:val="006E69BF"/>
    <w:rsid w:val="006E6AA5"/>
    <w:rsid w:val="006F66C6"/>
    <w:rsid w:val="006F6A6B"/>
    <w:rsid w:val="00701238"/>
    <w:rsid w:val="00703CDB"/>
    <w:rsid w:val="00704DD6"/>
    <w:rsid w:val="00707249"/>
    <w:rsid w:val="0072010A"/>
    <w:rsid w:val="007206C2"/>
    <w:rsid w:val="00721F89"/>
    <w:rsid w:val="007243C6"/>
    <w:rsid w:val="00731FB2"/>
    <w:rsid w:val="0073465F"/>
    <w:rsid w:val="00734D2A"/>
    <w:rsid w:val="00734EE1"/>
    <w:rsid w:val="00736858"/>
    <w:rsid w:val="0074514B"/>
    <w:rsid w:val="00745D9E"/>
    <w:rsid w:val="00747F1D"/>
    <w:rsid w:val="00747FBE"/>
    <w:rsid w:val="007502DE"/>
    <w:rsid w:val="00751CDB"/>
    <w:rsid w:val="007606CC"/>
    <w:rsid w:val="00766B1E"/>
    <w:rsid w:val="0076764C"/>
    <w:rsid w:val="007707BD"/>
    <w:rsid w:val="007713F2"/>
    <w:rsid w:val="00773DC4"/>
    <w:rsid w:val="00775159"/>
    <w:rsid w:val="007751DE"/>
    <w:rsid w:val="00775C64"/>
    <w:rsid w:val="00781655"/>
    <w:rsid w:val="00781BDB"/>
    <w:rsid w:val="007834F5"/>
    <w:rsid w:val="00783C4A"/>
    <w:rsid w:val="00784E5A"/>
    <w:rsid w:val="007864D5"/>
    <w:rsid w:val="007925D0"/>
    <w:rsid w:val="00792A5C"/>
    <w:rsid w:val="00793FEC"/>
    <w:rsid w:val="0079426F"/>
    <w:rsid w:val="00795665"/>
    <w:rsid w:val="00796DB5"/>
    <w:rsid w:val="007A0D05"/>
    <w:rsid w:val="007A1A8A"/>
    <w:rsid w:val="007A294D"/>
    <w:rsid w:val="007A4710"/>
    <w:rsid w:val="007B21C4"/>
    <w:rsid w:val="007B3251"/>
    <w:rsid w:val="007B761E"/>
    <w:rsid w:val="007B797F"/>
    <w:rsid w:val="007C2726"/>
    <w:rsid w:val="007C2CF8"/>
    <w:rsid w:val="007C4DF2"/>
    <w:rsid w:val="007C6496"/>
    <w:rsid w:val="007D4A03"/>
    <w:rsid w:val="007D6A4F"/>
    <w:rsid w:val="007E3400"/>
    <w:rsid w:val="007E39BE"/>
    <w:rsid w:val="007E47A5"/>
    <w:rsid w:val="007E5F90"/>
    <w:rsid w:val="007E7510"/>
    <w:rsid w:val="007F0F86"/>
    <w:rsid w:val="007F2B86"/>
    <w:rsid w:val="007F6D33"/>
    <w:rsid w:val="00803B57"/>
    <w:rsid w:val="0080544B"/>
    <w:rsid w:val="0080658C"/>
    <w:rsid w:val="00807615"/>
    <w:rsid w:val="0081004D"/>
    <w:rsid w:val="00810E6F"/>
    <w:rsid w:val="00811EE9"/>
    <w:rsid w:val="0081353F"/>
    <w:rsid w:val="00813AFA"/>
    <w:rsid w:val="00813F6B"/>
    <w:rsid w:val="00814054"/>
    <w:rsid w:val="00814217"/>
    <w:rsid w:val="008164CF"/>
    <w:rsid w:val="00817BD1"/>
    <w:rsid w:val="008210A3"/>
    <w:rsid w:val="008245BC"/>
    <w:rsid w:val="00824CA9"/>
    <w:rsid w:val="008259CD"/>
    <w:rsid w:val="008306D6"/>
    <w:rsid w:val="0083246B"/>
    <w:rsid w:val="00834A43"/>
    <w:rsid w:val="008428DB"/>
    <w:rsid w:val="00842B22"/>
    <w:rsid w:val="00844207"/>
    <w:rsid w:val="008506D0"/>
    <w:rsid w:val="00860D02"/>
    <w:rsid w:val="00861875"/>
    <w:rsid w:val="00861CF5"/>
    <w:rsid w:val="00861F65"/>
    <w:rsid w:val="008627CB"/>
    <w:rsid w:val="00865296"/>
    <w:rsid w:val="008653A7"/>
    <w:rsid w:val="0087435A"/>
    <w:rsid w:val="0087460D"/>
    <w:rsid w:val="00874744"/>
    <w:rsid w:val="0087531B"/>
    <w:rsid w:val="00876A33"/>
    <w:rsid w:val="008775A4"/>
    <w:rsid w:val="0088023A"/>
    <w:rsid w:val="00881A5A"/>
    <w:rsid w:val="00881A60"/>
    <w:rsid w:val="00883672"/>
    <w:rsid w:val="00883E5E"/>
    <w:rsid w:val="00886D39"/>
    <w:rsid w:val="008927E3"/>
    <w:rsid w:val="00894396"/>
    <w:rsid w:val="00897665"/>
    <w:rsid w:val="00897AEE"/>
    <w:rsid w:val="008A0BFC"/>
    <w:rsid w:val="008A3111"/>
    <w:rsid w:val="008A40E8"/>
    <w:rsid w:val="008A42E9"/>
    <w:rsid w:val="008A441D"/>
    <w:rsid w:val="008A4519"/>
    <w:rsid w:val="008A49C9"/>
    <w:rsid w:val="008A60B2"/>
    <w:rsid w:val="008B0B1E"/>
    <w:rsid w:val="008B24D9"/>
    <w:rsid w:val="008B28A8"/>
    <w:rsid w:val="008B4CFD"/>
    <w:rsid w:val="008C09E0"/>
    <w:rsid w:val="008C13C9"/>
    <w:rsid w:val="008C35AC"/>
    <w:rsid w:val="008C67FF"/>
    <w:rsid w:val="008C6FBD"/>
    <w:rsid w:val="008D0228"/>
    <w:rsid w:val="008D1660"/>
    <w:rsid w:val="008D207B"/>
    <w:rsid w:val="008D2215"/>
    <w:rsid w:val="008D26BD"/>
    <w:rsid w:val="008D276C"/>
    <w:rsid w:val="008D2B04"/>
    <w:rsid w:val="008D39E7"/>
    <w:rsid w:val="008D3D66"/>
    <w:rsid w:val="008D41F6"/>
    <w:rsid w:val="008D662B"/>
    <w:rsid w:val="008D7152"/>
    <w:rsid w:val="008E0A78"/>
    <w:rsid w:val="008E335F"/>
    <w:rsid w:val="008E3459"/>
    <w:rsid w:val="008E361A"/>
    <w:rsid w:val="008E4213"/>
    <w:rsid w:val="008E4DFD"/>
    <w:rsid w:val="008E6521"/>
    <w:rsid w:val="008F152C"/>
    <w:rsid w:val="008F2254"/>
    <w:rsid w:val="008F4784"/>
    <w:rsid w:val="008F5C0F"/>
    <w:rsid w:val="008F7E06"/>
    <w:rsid w:val="00900613"/>
    <w:rsid w:val="00900AF6"/>
    <w:rsid w:val="00900F7F"/>
    <w:rsid w:val="00905541"/>
    <w:rsid w:val="009061BB"/>
    <w:rsid w:val="009062AF"/>
    <w:rsid w:val="0090693A"/>
    <w:rsid w:val="00906E52"/>
    <w:rsid w:val="009077F7"/>
    <w:rsid w:val="00911F71"/>
    <w:rsid w:val="00914508"/>
    <w:rsid w:val="009154A1"/>
    <w:rsid w:val="00920AA0"/>
    <w:rsid w:val="00920B6E"/>
    <w:rsid w:val="00924758"/>
    <w:rsid w:val="00925366"/>
    <w:rsid w:val="00925479"/>
    <w:rsid w:val="009254AF"/>
    <w:rsid w:val="00925565"/>
    <w:rsid w:val="0092690C"/>
    <w:rsid w:val="0093773E"/>
    <w:rsid w:val="00943AD6"/>
    <w:rsid w:val="009449B8"/>
    <w:rsid w:val="009522F2"/>
    <w:rsid w:val="009543CC"/>
    <w:rsid w:val="00955588"/>
    <w:rsid w:val="00955C92"/>
    <w:rsid w:val="00957FF0"/>
    <w:rsid w:val="0096344A"/>
    <w:rsid w:val="009640FB"/>
    <w:rsid w:val="00966857"/>
    <w:rsid w:val="009675F8"/>
    <w:rsid w:val="00972367"/>
    <w:rsid w:val="00972E65"/>
    <w:rsid w:val="009730D2"/>
    <w:rsid w:val="009745E5"/>
    <w:rsid w:val="0097495A"/>
    <w:rsid w:val="009774CC"/>
    <w:rsid w:val="0098108E"/>
    <w:rsid w:val="00982185"/>
    <w:rsid w:val="0098653F"/>
    <w:rsid w:val="00986B2B"/>
    <w:rsid w:val="00987D80"/>
    <w:rsid w:val="00990C1E"/>
    <w:rsid w:val="009922F2"/>
    <w:rsid w:val="00993DF4"/>
    <w:rsid w:val="00997179"/>
    <w:rsid w:val="00997B66"/>
    <w:rsid w:val="009A0947"/>
    <w:rsid w:val="009A1D92"/>
    <w:rsid w:val="009A4C9D"/>
    <w:rsid w:val="009A4E28"/>
    <w:rsid w:val="009A6BD8"/>
    <w:rsid w:val="009A6E6D"/>
    <w:rsid w:val="009B0AAA"/>
    <w:rsid w:val="009B2C26"/>
    <w:rsid w:val="009B4D8A"/>
    <w:rsid w:val="009B57E5"/>
    <w:rsid w:val="009B5B47"/>
    <w:rsid w:val="009C028D"/>
    <w:rsid w:val="009C3E62"/>
    <w:rsid w:val="009C5C7B"/>
    <w:rsid w:val="009C5DB1"/>
    <w:rsid w:val="009D080C"/>
    <w:rsid w:val="009D0A46"/>
    <w:rsid w:val="009D1FF2"/>
    <w:rsid w:val="009D25E5"/>
    <w:rsid w:val="009D2FAD"/>
    <w:rsid w:val="009D46FC"/>
    <w:rsid w:val="009D5B0E"/>
    <w:rsid w:val="009E3B64"/>
    <w:rsid w:val="009E3FB7"/>
    <w:rsid w:val="009F1433"/>
    <w:rsid w:val="009F1CF8"/>
    <w:rsid w:val="009F2846"/>
    <w:rsid w:val="009F5914"/>
    <w:rsid w:val="009F59D1"/>
    <w:rsid w:val="009F7C34"/>
    <w:rsid w:val="00A00A80"/>
    <w:rsid w:val="00A01915"/>
    <w:rsid w:val="00A01B2C"/>
    <w:rsid w:val="00A04760"/>
    <w:rsid w:val="00A06D1C"/>
    <w:rsid w:val="00A10010"/>
    <w:rsid w:val="00A1072E"/>
    <w:rsid w:val="00A150FB"/>
    <w:rsid w:val="00A1670A"/>
    <w:rsid w:val="00A16C4C"/>
    <w:rsid w:val="00A17789"/>
    <w:rsid w:val="00A1797A"/>
    <w:rsid w:val="00A23705"/>
    <w:rsid w:val="00A23E68"/>
    <w:rsid w:val="00A27C15"/>
    <w:rsid w:val="00A31746"/>
    <w:rsid w:val="00A32542"/>
    <w:rsid w:val="00A33BDB"/>
    <w:rsid w:val="00A433E6"/>
    <w:rsid w:val="00A44C2F"/>
    <w:rsid w:val="00A46B13"/>
    <w:rsid w:val="00A515F4"/>
    <w:rsid w:val="00A5264F"/>
    <w:rsid w:val="00A5315C"/>
    <w:rsid w:val="00A5423F"/>
    <w:rsid w:val="00A55C0D"/>
    <w:rsid w:val="00A60AB9"/>
    <w:rsid w:val="00A62FE0"/>
    <w:rsid w:val="00A6511B"/>
    <w:rsid w:val="00A67096"/>
    <w:rsid w:val="00A67DC9"/>
    <w:rsid w:val="00A70FD3"/>
    <w:rsid w:val="00A72543"/>
    <w:rsid w:val="00A725CC"/>
    <w:rsid w:val="00A80048"/>
    <w:rsid w:val="00A811CA"/>
    <w:rsid w:val="00A81FFC"/>
    <w:rsid w:val="00A83499"/>
    <w:rsid w:val="00A83C55"/>
    <w:rsid w:val="00A87ABA"/>
    <w:rsid w:val="00A9056F"/>
    <w:rsid w:val="00A92113"/>
    <w:rsid w:val="00A94932"/>
    <w:rsid w:val="00AA1F52"/>
    <w:rsid w:val="00AA29CA"/>
    <w:rsid w:val="00AA44D7"/>
    <w:rsid w:val="00AA5B74"/>
    <w:rsid w:val="00AA607D"/>
    <w:rsid w:val="00AA71AC"/>
    <w:rsid w:val="00AB27FB"/>
    <w:rsid w:val="00AB31DD"/>
    <w:rsid w:val="00AB37C2"/>
    <w:rsid w:val="00AB47BE"/>
    <w:rsid w:val="00AB5468"/>
    <w:rsid w:val="00AC11CF"/>
    <w:rsid w:val="00AC1AB5"/>
    <w:rsid w:val="00AC34C0"/>
    <w:rsid w:val="00AC383D"/>
    <w:rsid w:val="00AC44AE"/>
    <w:rsid w:val="00AC47B2"/>
    <w:rsid w:val="00AC634E"/>
    <w:rsid w:val="00AC7492"/>
    <w:rsid w:val="00AC7674"/>
    <w:rsid w:val="00AD06ED"/>
    <w:rsid w:val="00AD5FAE"/>
    <w:rsid w:val="00AD6D81"/>
    <w:rsid w:val="00AE0598"/>
    <w:rsid w:val="00AE1BCC"/>
    <w:rsid w:val="00AE3A54"/>
    <w:rsid w:val="00AF6FE3"/>
    <w:rsid w:val="00B00CA0"/>
    <w:rsid w:val="00B07C8A"/>
    <w:rsid w:val="00B12106"/>
    <w:rsid w:val="00B14DB4"/>
    <w:rsid w:val="00B14EDC"/>
    <w:rsid w:val="00B160F8"/>
    <w:rsid w:val="00B20651"/>
    <w:rsid w:val="00B20BD5"/>
    <w:rsid w:val="00B21F56"/>
    <w:rsid w:val="00B24D1D"/>
    <w:rsid w:val="00B25262"/>
    <w:rsid w:val="00B2763A"/>
    <w:rsid w:val="00B3108D"/>
    <w:rsid w:val="00B31D84"/>
    <w:rsid w:val="00B3263C"/>
    <w:rsid w:val="00B32DD4"/>
    <w:rsid w:val="00B33786"/>
    <w:rsid w:val="00B349F2"/>
    <w:rsid w:val="00B35420"/>
    <w:rsid w:val="00B3549E"/>
    <w:rsid w:val="00B3567F"/>
    <w:rsid w:val="00B35F93"/>
    <w:rsid w:val="00B41015"/>
    <w:rsid w:val="00B42CB8"/>
    <w:rsid w:val="00B4386B"/>
    <w:rsid w:val="00B44128"/>
    <w:rsid w:val="00B56CE3"/>
    <w:rsid w:val="00B62829"/>
    <w:rsid w:val="00B70855"/>
    <w:rsid w:val="00B70AAE"/>
    <w:rsid w:val="00B71159"/>
    <w:rsid w:val="00B77D08"/>
    <w:rsid w:val="00B8066B"/>
    <w:rsid w:val="00B812C0"/>
    <w:rsid w:val="00B81B04"/>
    <w:rsid w:val="00B83AD2"/>
    <w:rsid w:val="00B84A69"/>
    <w:rsid w:val="00B9267D"/>
    <w:rsid w:val="00B957D7"/>
    <w:rsid w:val="00B9695B"/>
    <w:rsid w:val="00BA0592"/>
    <w:rsid w:val="00BA76A0"/>
    <w:rsid w:val="00BB03A3"/>
    <w:rsid w:val="00BB0E62"/>
    <w:rsid w:val="00BB3D62"/>
    <w:rsid w:val="00BB6CD9"/>
    <w:rsid w:val="00BC2D16"/>
    <w:rsid w:val="00BC321A"/>
    <w:rsid w:val="00BD2492"/>
    <w:rsid w:val="00BD3CF2"/>
    <w:rsid w:val="00BD45C2"/>
    <w:rsid w:val="00BD65F9"/>
    <w:rsid w:val="00BD675C"/>
    <w:rsid w:val="00BE12A3"/>
    <w:rsid w:val="00BE2384"/>
    <w:rsid w:val="00BE3776"/>
    <w:rsid w:val="00BE515E"/>
    <w:rsid w:val="00BE5E4A"/>
    <w:rsid w:val="00BE5F4B"/>
    <w:rsid w:val="00BE72C6"/>
    <w:rsid w:val="00BF0D94"/>
    <w:rsid w:val="00BF1934"/>
    <w:rsid w:val="00BF1F36"/>
    <w:rsid w:val="00BF2FEC"/>
    <w:rsid w:val="00BF3AE7"/>
    <w:rsid w:val="00BF4127"/>
    <w:rsid w:val="00BF4484"/>
    <w:rsid w:val="00BF6919"/>
    <w:rsid w:val="00C0143A"/>
    <w:rsid w:val="00C0184D"/>
    <w:rsid w:val="00C034B0"/>
    <w:rsid w:val="00C04B14"/>
    <w:rsid w:val="00C05F6D"/>
    <w:rsid w:val="00C10F43"/>
    <w:rsid w:val="00C139C9"/>
    <w:rsid w:val="00C15DE2"/>
    <w:rsid w:val="00C163A2"/>
    <w:rsid w:val="00C16793"/>
    <w:rsid w:val="00C17C04"/>
    <w:rsid w:val="00C20F6C"/>
    <w:rsid w:val="00C233A2"/>
    <w:rsid w:val="00C24944"/>
    <w:rsid w:val="00C2663E"/>
    <w:rsid w:val="00C3039E"/>
    <w:rsid w:val="00C31235"/>
    <w:rsid w:val="00C319BD"/>
    <w:rsid w:val="00C34D45"/>
    <w:rsid w:val="00C3585A"/>
    <w:rsid w:val="00C36500"/>
    <w:rsid w:val="00C37A5D"/>
    <w:rsid w:val="00C4083B"/>
    <w:rsid w:val="00C417E0"/>
    <w:rsid w:val="00C453DE"/>
    <w:rsid w:val="00C469BA"/>
    <w:rsid w:val="00C47BD0"/>
    <w:rsid w:val="00C50272"/>
    <w:rsid w:val="00C52792"/>
    <w:rsid w:val="00C52F86"/>
    <w:rsid w:val="00C53ED7"/>
    <w:rsid w:val="00C54317"/>
    <w:rsid w:val="00C54322"/>
    <w:rsid w:val="00C54925"/>
    <w:rsid w:val="00C573A1"/>
    <w:rsid w:val="00C57791"/>
    <w:rsid w:val="00C57CF1"/>
    <w:rsid w:val="00C621A9"/>
    <w:rsid w:val="00C6369F"/>
    <w:rsid w:val="00C65C3E"/>
    <w:rsid w:val="00C65DE1"/>
    <w:rsid w:val="00C704BC"/>
    <w:rsid w:val="00C716C0"/>
    <w:rsid w:val="00C73174"/>
    <w:rsid w:val="00C731AE"/>
    <w:rsid w:val="00C74218"/>
    <w:rsid w:val="00C75F5B"/>
    <w:rsid w:val="00C76D62"/>
    <w:rsid w:val="00C80850"/>
    <w:rsid w:val="00C80C28"/>
    <w:rsid w:val="00C816D7"/>
    <w:rsid w:val="00C8660C"/>
    <w:rsid w:val="00C903E7"/>
    <w:rsid w:val="00C92ECE"/>
    <w:rsid w:val="00C939C9"/>
    <w:rsid w:val="00C94090"/>
    <w:rsid w:val="00C9473B"/>
    <w:rsid w:val="00C95AAB"/>
    <w:rsid w:val="00C972E4"/>
    <w:rsid w:val="00CA1467"/>
    <w:rsid w:val="00CA170A"/>
    <w:rsid w:val="00CA3400"/>
    <w:rsid w:val="00CA5848"/>
    <w:rsid w:val="00CA7B29"/>
    <w:rsid w:val="00CB17C1"/>
    <w:rsid w:val="00CB37C2"/>
    <w:rsid w:val="00CB69BD"/>
    <w:rsid w:val="00CB707D"/>
    <w:rsid w:val="00CB758D"/>
    <w:rsid w:val="00CC0896"/>
    <w:rsid w:val="00CC109F"/>
    <w:rsid w:val="00CC28C7"/>
    <w:rsid w:val="00CC377E"/>
    <w:rsid w:val="00CC4870"/>
    <w:rsid w:val="00CC5688"/>
    <w:rsid w:val="00CC74AF"/>
    <w:rsid w:val="00CD02E3"/>
    <w:rsid w:val="00CD08BA"/>
    <w:rsid w:val="00CD12A2"/>
    <w:rsid w:val="00CD2E81"/>
    <w:rsid w:val="00CD4BF2"/>
    <w:rsid w:val="00CD4EBB"/>
    <w:rsid w:val="00CE2F95"/>
    <w:rsid w:val="00CE4C48"/>
    <w:rsid w:val="00CE66FE"/>
    <w:rsid w:val="00CE6A6F"/>
    <w:rsid w:val="00CE708F"/>
    <w:rsid w:val="00CE7D80"/>
    <w:rsid w:val="00CF2474"/>
    <w:rsid w:val="00CF2ED7"/>
    <w:rsid w:val="00CF4A90"/>
    <w:rsid w:val="00CF69A0"/>
    <w:rsid w:val="00CF6CEF"/>
    <w:rsid w:val="00CF7FDC"/>
    <w:rsid w:val="00CF7FF4"/>
    <w:rsid w:val="00D01518"/>
    <w:rsid w:val="00D01B6B"/>
    <w:rsid w:val="00D01D7A"/>
    <w:rsid w:val="00D022B7"/>
    <w:rsid w:val="00D03417"/>
    <w:rsid w:val="00D046EA"/>
    <w:rsid w:val="00D05597"/>
    <w:rsid w:val="00D069AD"/>
    <w:rsid w:val="00D07B81"/>
    <w:rsid w:val="00D101E2"/>
    <w:rsid w:val="00D11488"/>
    <w:rsid w:val="00D22E88"/>
    <w:rsid w:val="00D273C1"/>
    <w:rsid w:val="00D305E9"/>
    <w:rsid w:val="00D31C45"/>
    <w:rsid w:val="00D33612"/>
    <w:rsid w:val="00D352DF"/>
    <w:rsid w:val="00D40762"/>
    <w:rsid w:val="00D41FE2"/>
    <w:rsid w:val="00D4342E"/>
    <w:rsid w:val="00D45C4B"/>
    <w:rsid w:val="00D47017"/>
    <w:rsid w:val="00D50CC9"/>
    <w:rsid w:val="00D635A8"/>
    <w:rsid w:val="00D65355"/>
    <w:rsid w:val="00D71692"/>
    <w:rsid w:val="00D71A8D"/>
    <w:rsid w:val="00D73FDB"/>
    <w:rsid w:val="00D77BC9"/>
    <w:rsid w:val="00D83257"/>
    <w:rsid w:val="00D85A48"/>
    <w:rsid w:val="00D875D0"/>
    <w:rsid w:val="00D91E1B"/>
    <w:rsid w:val="00D92628"/>
    <w:rsid w:val="00D92839"/>
    <w:rsid w:val="00D95F3D"/>
    <w:rsid w:val="00D976CC"/>
    <w:rsid w:val="00D97F0B"/>
    <w:rsid w:val="00DA491C"/>
    <w:rsid w:val="00DB43D9"/>
    <w:rsid w:val="00DB74A1"/>
    <w:rsid w:val="00DB7959"/>
    <w:rsid w:val="00DC3003"/>
    <w:rsid w:val="00DC597D"/>
    <w:rsid w:val="00DC672A"/>
    <w:rsid w:val="00DD1423"/>
    <w:rsid w:val="00DD205C"/>
    <w:rsid w:val="00DD2356"/>
    <w:rsid w:val="00DD29C6"/>
    <w:rsid w:val="00DD2D29"/>
    <w:rsid w:val="00DD31AF"/>
    <w:rsid w:val="00DD3784"/>
    <w:rsid w:val="00DD6C1B"/>
    <w:rsid w:val="00DE04BD"/>
    <w:rsid w:val="00DE11BF"/>
    <w:rsid w:val="00DE5CEC"/>
    <w:rsid w:val="00DE7497"/>
    <w:rsid w:val="00DF24EC"/>
    <w:rsid w:val="00DF2A12"/>
    <w:rsid w:val="00DF55E7"/>
    <w:rsid w:val="00DF6919"/>
    <w:rsid w:val="00DF6E16"/>
    <w:rsid w:val="00DF6FF3"/>
    <w:rsid w:val="00DF75C8"/>
    <w:rsid w:val="00E00CB5"/>
    <w:rsid w:val="00E03A50"/>
    <w:rsid w:val="00E047BC"/>
    <w:rsid w:val="00E07A3D"/>
    <w:rsid w:val="00E1062E"/>
    <w:rsid w:val="00E128BC"/>
    <w:rsid w:val="00E1686E"/>
    <w:rsid w:val="00E17C89"/>
    <w:rsid w:val="00E207A7"/>
    <w:rsid w:val="00E30C2D"/>
    <w:rsid w:val="00E31948"/>
    <w:rsid w:val="00E341E4"/>
    <w:rsid w:val="00E3452D"/>
    <w:rsid w:val="00E34A40"/>
    <w:rsid w:val="00E34B0A"/>
    <w:rsid w:val="00E41272"/>
    <w:rsid w:val="00E4381F"/>
    <w:rsid w:val="00E5085E"/>
    <w:rsid w:val="00E50D3E"/>
    <w:rsid w:val="00E51077"/>
    <w:rsid w:val="00E53B3F"/>
    <w:rsid w:val="00E54EE7"/>
    <w:rsid w:val="00E553E5"/>
    <w:rsid w:val="00E65406"/>
    <w:rsid w:val="00E7385E"/>
    <w:rsid w:val="00E73EF3"/>
    <w:rsid w:val="00E7513F"/>
    <w:rsid w:val="00E76B34"/>
    <w:rsid w:val="00E77390"/>
    <w:rsid w:val="00E776DF"/>
    <w:rsid w:val="00E8023A"/>
    <w:rsid w:val="00E81DB6"/>
    <w:rsid w:val="00E84281"/>
    <w:rsid w:val="00E85220"/>
    <w:rsid w:val="00E87829"/>
    <w:rsid w:val="00E87E8E"/>
    <w:rsid w:val="00E905E3"/>
    <w:rsid w:val="00E95AE4"/>
    <w:rsid w:val="00EA1E02"/>
    <w:rsid w:val="00EA4F79"/>
    <w:rsid w:val="00EB164F"/>
    <w:rsid w:val="00EB496B"/>
    <w:rsid w:val="00EC1903"/>
    <w:rsid w:val="00EC1CA4"/>
    <w:rsid w:val="00EC34BA"/>
    <w:rsid w:val="00EC54AF"/>
    <w:rsid w:val="00EC5A2E"/>
    <w:rsid w:val="00EC6681"/>
    <w:rsid w:val="00EC6A17"/>
    <w:rsid w:val="00EC6C2D"/>
    <w:rsid w:val="00EC7D83"/>
    <w:rsid w:val="00ED0DE1"/>
    <w:rsid w:val="00ED3515"/>
    <w:rsid w:val="00ED67E9"/>
    <w:rsid w:val="00ED7C2D"/>
    <w:rsid w:val="00EE3698"/>
    <w:rsid w:val="00EE5519"/>
    <w:rsid w:val="00EF1391"/>
    <w:rsid w:val="00EF3C3A"/>
    <w:rsid w:val="00EF5064"/>
    <w:rsid w:val="00EF5547"/>
    <w:rsid w:val="00F01DBA"/>
    <w:rsid w:val="00F0260E"/>
    <w:rsid w:val="00F028CF"/>
    <w:rsid w:val="00F02ACD"/>
    <w:rsid w:val="00F067AB"/>
    <w:rsid w:val="00F118DD"/>
    <w:rsid w:val="00F14379"/>
    <w:rsid w:val="00F1460B"/>
    <w:rsid w:val="00F151E8"/>
    <w:rsid w:val="00F171E9"/>
    <w:rsid w:val="00F21A3D"/>
    <w:rsid w:val="00F21D35"/>
    <w:rsid w:val="00F248FE"/>
    <w:rsid w:val="00F34725"/>
    <w:rsid w:val="00F35131"/>
    <w:rsid w:val="00F356DA"/>
    <w:rsid w:val="00F37AA1"/>
    <w:rsid w:val="00F420B1"/>
    <w:rsid w:val="00F432AD"/>
    <w:rsid w:val="00F441BD"/>
    <w:rsid w:val="00F44EA7"/>
    <w:rsid w:val="00F452A2"/>
    <w:rsid w:val="00F4574A"/>
    <w:rsid w:val="00F5123A"/>
    <w:rsid w:val="00F514EC"/>
    <w:rsid w:val="00F518C9"/>
    <w:rsid w:val="00F56987"/>
    <w:rsid w:val="00F57F69"/>
    <w:rsid w:val="00F60C7B"/>
    <w:rsid w:val="00F60D1D"/>
    <w:rsid w:val="00F61FBB"/>
    <w:rsid w:val="00F63FF6"/>
    <w:rsid w:val="00F64EED"/>
    <w:rsid w:val="00F7048E"/>
    <w:rsid w:val="00F70704"/>
    <w:rsid w:val="00F765BA"/>
    <w:rsid w:val="00F76764"/>
    <w:rsid w:val="00F81185"/>
    <w:rsid w:val="00F8176F"/>
    <w:rsid w:val="00F901D1"/>
    <w:rsid w:val="00F93286"/>
    <w:rsid w:val="00F950BE"/>
    <w:rsid w:val="00F96466"/>
    <w:rsid w:val="00F97BC9"/>
    <w:rsid w:val="00FA03C6"/>
    <w:rsid w:val="00FA07F8"/>
    <w:rsid w:val="00FA0B5F"/>
    <w:rsid w:val="00FA1937"/>
    <w:rsid w:val="00FA1C20"/>
    <w:rsid w:val="00FA1D4F"/>
    <w:rsid w:val="00FA2781"/>
    <w:rsid w:val="00FA4057"/>
    <w:rsid w:val="00FA4DDA"/>
    <w:rsid w:val="00FA5BB8"/>
    <w:rsid w:val="00FA6DE3"/>
    <w:rsid w:val="00FA7357"/>
    <w:rsid w:val="00FB106C"/>
    <w:rsid w:val="00FB1773"/>
    <w:rsid w:val="00FB2E1C"/>
    <w:rsid w:val="00FB6032"/>
    <w:rsid w:val="00FB755C"/>
    <w:rsid w:val="00FC1711"/>
    <w:rsid w:val="00FC1C73"/>
    <w:rsid w:val="00FC1D7D"/>
    <w:rsid w:val="00FC6E63"/>
    <w:rsid w:val="00FC7B1A"/>
    <w:rsid w:val="00FC7F90"/>
    <w:rsid w:val="00FD0205"/>
    <w:rsid w:val="00FD02B0"/>
    <w:rsid w:val="00FD0AB8"/>
    <w:rsid w:val="00FD0B21"/>
    <w:rsid w:val="00FD5B59"/>
    <w:rsid w:val="00FD6608"/>
    <w:rsid w:val="00FE3501"/>
    <w:rsid w:val="00FE3693"/>
    <w:rsid w:val="00FE43C3"/>
    <w:rsid w:val="00FE52FF"/>
    <w:rsid w:val="00FE6E8E"/>
    <w:rsid w:val="00FE7559"/>
    <w:rsid w:val="00FF0391"/>
    <w:rsid w:val="00FF0BC0"/>
    <w:rsid w:val="00FF0BD2"/>
    <w:rsid w:val="00FF3C23"/>
    <w:rsid w:val="00FF407B"/>
    <w:rsid w:val="00FF4D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0F9010"/>
  <w15:docId w15:val="{BD643AE7-DB2F-4EC5-BDD4-A3DA60194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DOT"/>
    <w:qFormat/>
    <w:rsid w:val="00C621A9"/>
    <w:pPr>
      <w:autoSpaceDE w:val="0"/>
      <w:autoSpaceDN w:val="0"/>
      <w:adjustRightInd w:val="0"/>
    </w:pPr>
    <w:rPr>
      <w:sz w:val="24"/>
      <w:szCs w:val="24"/>
      <w:lang w:val="en-US"/>
    </w:rPr>
  </w:style>
  <w:style w:type="paragraph" w:styleId="Ttulo1">
    <w:name w:val="heading 1"/>
    <w:basedOn w:val="Normal"/>
    <w:next w:val="Normal"/>
    <w:link w:val="Ttulo1Char"/>
    <w:qFormat/>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Heading 2 Char,H2 Char"/>
    <w:basedOn w:val="Normal"/>
    <w:next w:val="Normal"/>
    <w:link w:val="Ttulo2Char"/>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EB164F"/>
    <w:pPr>
      <w:keepNext/>
      <w:autoSpaceDE/>
      <w:autoSpaceDN/>
      <w:adjustRightInd/>
      <w:spacing w:before="240" w:after="60"/>
      <w:outlineLvl w:val="3"/>
    </w:pPr>
    <w:rPr>
      <w:b/>
      <w:bCs/>
      <w:sz w:val="28"/>
      <w:szCs w:val="28"/>
      <w:lang w:val="pt-BR"/>
    </w:rPr>
  </w:style>
  <w:style w:type="paragraph" w:styleId="Ttulo5">
    <w:name w:val="heading 5"/>
    <w:aliases w:val="H5"/>
    <w:basedOn w:val="Normal"/>
    <w:next w:val="Normal"/>
    <w:link w:val="Ttulo5Char"/>
    <w:qFormat/>
    <w:rsid w:val="00C621A9"/>
    <w:pPr>
      <w:keepNext/>
      <w:ind w:left="720" w:hanging="720"/>
      <w:jc w:val="both"/>
      <w:outlineLvl w:val="4"/>
    </w:pPr>
    <w:rPr>
      <w:rFonts w:ascii="Univers (WN)" w:hAnsi="Univers (WN)" w:cs="Univers (WN)"/>
      <w:b/>
      <w:sz w:val="22"/>
      <w:szCs w:val="22"/>
      <w:u w:val="single"/>
      <w:lang w:val="pt-BR"/>
    </w:rPr>
  </w:style>
  <w:style w:type="paragraph" w:styleId="Ttulo7">
    <w:name w:val="heading 7"/>
    <w:aliases w:val="H7"/>
    <w:basedOn w:val="Normal"/>
    <w:next w:val="Normal"/>
    <w:link w:val="Ttulo7Char"/>
    <w:qFormat/>
    <w:rsid w:val="00C621A9"/>
    <w:pPr>
      <w:keepNext/>
      <w:jc w:val="center"/>
      <w:outlineLvl w:val="6"/>
    </w:pPr>
    <w:rPr>
      <w:rFonts w:ascii="Arial Narrow" w:hAnsi="Arial Narrow" w:cs="Arial Narrow"/>
      <w:b/>
      <w:sz w:val="22"/>
      <w:szCs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aliases w:val="Heading 2 Char Char,H2 Char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character" w:customStyle="1" w:styleId="Ttulo5Char">
    <w:name w:val="Título 5 Char"/>
    <w:aliases w:val="H5 Char"/>
    <w:basedOn w:val="Fontepargpadro"/>
    <w:link w:val="Ttulo5"/>
    <w:rsid w:val="00C621A9"/>
    <w:rPr>
      <w:rFonts w:ascii="Univers (WN)" w:hAnsi="Univers (WN)" w:cs="Univers (WN)"/>
      <w:b/>
      <w:sz w:val="22"/>
      <w:szCs w:val="22"/>
      <w:u w:val="single"/>
    </w:rPr>
  </w:style>
  <w:style w:type="character" w:customStyle="1" w:styleId="Ttulo7Char">
    <w:name w:val="Título 7 Char"/>
    <w:aliases w:val="H7 Char"/>
    <w:basedOn w:val="Fontepargpadro"/>
    <w:link w:val="Ttulo7"/>
    <w:rsid w:val="00C621A9"/>
    <w:rPr>
      <w:rFonts w:ascii="Arial Narrow" w:hAnsi="Arial Narrow" w:cs="Arial Narrow"/>
      <w:b/>
      <w:sz w:val="22"/>
      <w:szCs w:val="22"/>
    </w:rPr>
  </w:style>
  <w:style w:type="paragraph" w:styleId="Sumrio1">
    <w:name w:val="toc 1"/>
    <w:basedOn w:val="Normal"/>
    <w:next w:val="Normal"/>
    <w:autoRedefine/>
    <w:rsid w:val="00D31C45"/>
    <w:pPr>
      <w:spacing w:line="300" w:lineRule="exact"/>
      <w:jc w:val="center"/>
    </w:pPr>
    <w:rPr>
      <w:rFonts w:ascii="Tahoma" w:hAnsi="Tahoma" w:cs="Tahoma"/>
      <w:b/>
      <w:sz w:val="22"/>
      <w:szCs w:val="22"/>
      <w:u w:val="single"/>
      <w:lang w:val="pt-BR"/>
    </w:rPr>
  </w:style>
  <w:style w:type="paragraph" w:styleId="Ttulo">
    <w:name w:val="Title"/>
    <w:aliases w:val="t"/>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aliases w:val="t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paragraph" w:customStyle="1" w:styleId="Texto-MattosFilho">
    <w:name w:val="Texto - Mattos Filho"/>
    <w:basedOn w:val="Normal"/>
    <w:link w:val="Texto-MattosFilhoChar"/>
    <w:qFormat/>
    <w:rsid w:val="0098108E"/>
  </w:style>
  <w:style w:type="character" w:customStyle="1" w:styleId="Texto-MattosFilhoChar">
    <w:name w:val="Texto - Mattos Filho Char"/>
    <w:basedOn w:val="Fontepargpadro"/>
    <w:link w:val="Texto-MattosFilho"/>
    <w:rsid w:val="0098108E"/>
    <w:rPr>
      <w:rFonts w:ascii="Tahoma" w:hAnsi="Tahoma"/>
      <w:sz w:val="22"/>
      <w:szCs w:val="24"/>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semiHidden/>
    <w:unhideWhenUsed/>
    <w:qFormat/>
    <w:rsid w:val="0098108E"/>
    <w:pPr>
      <w:spacing w:line="276" w:lineRule="auto"/>
      <w:outlineLvl w:val="9"/>
    </w:pPr>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rsid w:val="00B70378"/>
    <w:pPr>
      <w:spacing w:after="100"/>
      <w:ind w:left="220"/>
    </w:pPr>
  </w:style>
  <w:style w:type="paragraph" w:styleId="Cabealho">
    <w:name w:val="header"/>
    <w:aliases w:val="Guideline"/>
    <w:basedOn w:val="Normal"/>
    <w:link w:val="CabealhoChar"/>
    <w:unhideWhenUsed/>
    <w:rsid w:val="002E0154"/>
    <w:pPr>
      <w:tabs>
        <w:tab w:val="center" w:pos="4252"/>
        <w:tab w:val="right" w:pos="8504"/>
      </w:tabs>
    </w:pPr>
  </w:style>
  <w:style w:type="character" w:customStyle="1" w:styleId="CabealhoChar">
    <w:name w:val="Cabeçalho Char"/>
    <w:aliases w:val="Guideline Char"/>
    <w:basedOn w:val="Fontepargpadro"/>
    <w:link w:val="Cabealho"/>
    <w:rsid w:val="002E0154"/>
    <w:rPr>
      <w:rFonts w:ascii="Tahoma" w:hAnsi="Tahoma"/>
      <w:sz w:val="22"/>
      <w:szCs w:val="24"/>
    </w:rPr>
  </w:style>
  <w:style w:type="paragraph" w:styleId="Rodap">
    <w:name w:val="footer"/>
    <w:aliases w:val="Rodapé - Mattos Filho"/>
    <w:basedOn w:val="Normal"/>
    <w:link w:val="RodapChar"/>
    <w:qFormat/>
    <w:rsid w:val="0098108E"/>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1"/>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cs="Tahoma"/>
      <w:sz w:val="24"/>
      <w:szCs w:val="22"/>
      <w:lang w:val="en-US"/>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lang w:val="en-US"/>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rPr>
      <w:sz w:val="18"/>
      <w:szCs w:val="20"/>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styleId="Nmerodepgina">
    <w:name w:val="page number"/>
    <w:rsid w:val="00C621A9"/>
    <w:rPr>
      <w:rFonts w:ascii="Times New Roman" w:hAnsi="Times New Roman" w:cs="Times New Roman"/>
      <w:spacing w:val="0"/>
      <w:sz w:val="24"/>
      <w:szCs w:val="24"/>
      <w:lang w:val="pt-BR"/>
    </w:rPr>
  </w:style>
  <w:style w:type="paragraph" w:styleId="Corpodetexto">
    <w:name w:val="Body Text"/>
    <w:aliases w:val="jfp_standard,Body text for papers"/>
    <w:basedOn w:val="Normal"/>
    <w:link w:val="CorpodetextoChar"/>
    <w:rsid w:val="00C621A9"/>
    <w:rPr>
      <w:sz w:val="18"/>
    </w:rPr>
  </w:style>
  <w:style w:type="character" w:customStyle="1" w:styleId="CorpodetextoChar">
    <w:name w:val="Corpo de texto Char"/>
    <w:aliases w:val="jfp_standard Char,Body text for papers Char"/>
    <w:basedOn w:val="Fontepargpadro"/>
    <w:link w:val="Corpodetexto"/>
    <w:rsid w:val="00C621A9"/>
    <w:rPr>
      <w:sz w:val="18"/>
      <w:szCs w:val="24"/>
      <w:lang w:val="en-US"/>
    </w:rPr>
  </w:style>
  <w:style w:type="paragraph" w:styleId="Recuodecorpodetexto">
    <w:name w:val="Body Text Indent"/>
    <w:basedOn w:val="Normal"/>
    <w:link w:val="RecuodecorpodetextoChar"/>
    <w:rsid w:val="00C621A9"/>
    <w:pPr>
      <w:jc w:val="both"/>
    </w:pPr>
    <w:rPr>
      <w:rFonts w:ascii="Arial Narrow" w:hAnsi="Arial Narrow" w:cs="Arial Narrow"/>
      <w:sz w:val="22"/>
      <w:szCs w:val="22"/>
      <w:lang w:val="pt-BR"/>
    </w:rPr>
  </w:style>
  <w:style w:type="character" w:customStyle="1" w:styleId="RecuodecorpodetextoChar">
    <w:name w:val="Recuo de corpo de texto Char"/>
    <w:basedOn w:val="Fontepargpadro"/>
    <w:link w:val="Recuodecorpodetexto"/>
    <w:rsid w:val="00C621A9"/>
    <w:rPr>
      <w:rFonts w:ascii="Arial Narrow" w:hAnsi="Arial Narrow" w:cs="Arial Narrow"/>
      <w:sz w:val="22"/>
      <w:szCs w:val="22"/>
    </w:rPr>
  </w:style>
  <w:style w:type="paragraph" w:styleId="Recuodecorpodetexto2">
    <w:name w:val="Body Text Indent 2"/>
    <w:basedOn w:val="Normal"/>
    <w:link w:val="Recuodecorpodetexto2Char"/>
    <w:rsid w:val="00C621A9"/>
    <w:pPr>
      <w:ind w:left="720" w:hanging="11"/>
      <w:jc w:val="both"/>
    </w:pPr>
    <w:rPr>
      <w:rFonts w:ascii="CG Times" w:hAnsi="CG Times" w:cs="CG Times"/>
      <w:lang w:val="pt-BR"/>
    </w:rPr>
  </w:style>
  <w:style w:type="character" w:customStyle="1" w:styleId="Recuodecorpodetexto2Char">
    <w:name w:val="Recuo de corpo de texto 2 Char"/>
    <w:basedOn w:val="Fontepargpadro"/>
    <w:link w:val="Recuodecorpodetexto2"/>
    <w:rsid w:val="00C621A9"/>
    <w:rPr>
      <w:rFonts w:ascii="CG Times" w:hAnsi="CG Times" w:cs="CG Times"/>
      <w:sz w:val="24"/>
      <w:szCs w:val="24"/>
    </w:rPr>
  </w:style>
  <w:style w:type="paragraph" w:customStyle="1" w:styleId="NormalNormalDOT">
    <w:name w:val="Normal.Normal.DOT"/>
    <w:rsid w:val="00C621A9"/>
    <w:pPr>
      <w:autoSpaceDE w:val="0"/>
      <w:autoSpaceDN w:val="0"/>
      <w:adjustRightInd w:val="0"/>
    </w:pPr>
    <w:rPr>
      <w:sz w:val="24"/>
      <w:szCs w:val="24"/>
    </w:rPr>
  </w:style>
  <w:style w:type="paragraph" w:styleId="Corpodetexto3">
    <w:name w:val="Body Text 3"/>
    <w:basedOn w:val="Normal"/>
    <w:link w:val="Corpodetexto3Char"/>
    <w:rsid w:val="00C621A9"/>
    <w:pPr>
      <w:jc w:val="both"/>
    </w:pPr>
    <w:rPr>
      <w:b/>
      <w:lang w:val="pt-BR"/>
    </w:rPr>
  </w:style>
  <w:style w:type="character" w:customStyle="1" w:styleId="Corpodetexto3Char">
    <w:name w:val="Corpo de texto 3 Char"/>
    <w:basedOn w:val="Fontepargpadro"/>
    <w:link w:val="Corpodetexto3"/>
    <w:rsid w:val="00C621A9"/>
    <w:rPr>
      <w:b/>
      <w:sz w:val="24"/>
      <w:szCs w:val="24"/>
    </w:rPr>
  </w:style>
  <w:style w:type="paragraph" w:customStyle="1" w:styleId="cb2">
    <w:name w:val="cb2"/>
    <w:basedOn w:val="Normal"/>
    <w:next w:val="Normal"/>
    <w:rsid w:val="00C621A9"/>
    <w:pPr>
      <w:keepNext/>
      <w:spacing w:after="240"/>
      <w:jc w:val="center"/>
    </w:pPr>
    <w:rPr>
      <w:b/>
      <w:sz w:val="25"/>
      <w:szCs w:val="25"/>
      <w:lang w:val="pt-BR"/>
    </w:rPr>
  </w:style>
  <w:style w:type="paragraph" w:customStyle="1" w:styleId="BodyTextFull">
    <w:name w:val="Body Text Full"/>
    <w:basedOn w:val="Corpodetexto"/>
    <w:rsid w:val="00C621A9"/>
    <w:pPr>
      <w:spacing w:after="240"/>
      <w:jc w:val="both"/>
    </w:pPr>
    <w:rPr>
      <w:sz w:val="22"/>
      <w:szCs w:val="22"/>
      <w:lang w:val="pt-BR"/>
    </w:rPr>
  </w:style>
  <w:style w:type="character" w:customStyle="1" w:styleId="DeltaViewInsertion">
    <w:name w:val="DeltaView Insertion"/>
    <w:uiPriority w:val="99"/>
    <w:rsid w:val="00C621A9"/>
    <w:rPr>
      <w:color w:val="0000FF"/>
      <w:spacing w:val="0"/>
      <w:u w:val="double"/>
    </w:rPr>
  </w:style>
  <w:style w:type="character" w:customStyle="1" w:styleId="DeltaViewDeletion">
    <w:name w:val="DeltaView Deletion"/>
    <w:uiPriority w:val="99"/>
    <w:rsid w:val="00C621A9"/>
    <w:rPr>
      <w:strike/>
      <w:color w:val="FF0000"/>
      <w:spacing w:val="0"/>
    </w:rPr>
  </w:style>
  <w:style w:type="paragraph" w:styleId="Commarcadores">
    <w:name w:val="List Bullet"/>
    <w:basedOn w:val="Normal"/>
    <w:autoRedefine/>
    <w:rsid w:val="00C621A9"/>
    <w:pPr>
      <w:numPr>
        <w:numId w:val="2"/>
      </w:numPr>
      <w:jc w:val="both"/>
    </w:pPr>
    <w:rPr>
      <w:rFonts w:ascii="Univers" w:hAnsi="Univers" w:cs="Univers"/>
      <w:lang w:val="pt-BR"/>
    </w:rPr>
  </w:style>
  <w:style w:type="paragraph" w:customStyle="1" w:styleId="AODocTxt">
    <w:name w:val="AODocTxt"/>
    <w:basedOn w:val="Normal"/>
    <w:rsid w:val="00C621A9"/>
    <w:pPr>
      <w:numPr>
        <w:ilvl w:val="2"/>
        <w:numId w:val="4"/>
      </w:numPr>
      <w:spacing w:before="240" w:line="260" w:lineRule="atLeast"/>
      <w:ind w:left="0"/>
      <w:jc w:val="both"/>
    </w:pPr>
    <w:rPr>
      <w:rFonts w:eastAsia="SimSun"/>
      <w:sz w:val="22"/>
      <w:szCs w:val="22"/>
    </w:rPr>
  </w:style>
  <w:style w:type="paragraph" w:customStyle="1" w:styleId="AODocTxtL1">
    <w:name w:val="AODocTxtL1"/>
    <w:basedOn w:val="AODocTxt"/>
    <w:rsid w:val="00C621A9"/>
    <w:pPr>
      <w:numPr>
        <w:ilvl w:val="3"/>
      </w:numPr>
      <w:tabs>
        <w:tab w:val="num" w:pos="3229"/>
      </w:tabs>
      <w:ind w:left="720" w:hanging="360"/>
    </w:pPr>
  </w:style>
  <w:style w:type="paragraph" w:customStyle="1" w:styleId="AODocTxtL2">
    <w:name w:val="AODocTxtL2"/>
    <w:basedOn w:val="AODocTxt"/>
    <w:rsid w:val="00C621A9"/>
    <w:pPr>
      <w:numPr>
        <w:ilvl w:val="4"/>
      </w:numPr>
      <w:tabs>
        <w:tab w:val="num" w:pos="3949"/>
      </w:tabs>
      <w:ind w:left="1440" w:hanging="360"/>
    </w:pPr>
  </w:style>
  <w:style w:type="paragraph" w:customStyle="1" w:styleId="AODocTxtL3">
    <w:name w:val="AODocTxtL3"/>
    <w:basedOn w:val="AODocTxt"/>
    <w:rsid w:val="00C621A9"/>
    <w:pPr>
      <w:numPr>
        <w:ilvl w:val="5"/>
      </w:numPr>
      <w:tabs>
        <w:tab w:val="num" w:pos="4669"/>
      </w:tabs>
      <w:ind w:left="2160" w:hanging="180"/>
    </w:pPr>
  </w:style>
  <w:style w:type="paragraph" w:customStyle="1" w:styleId="AODocTxtL4">
    <w:name w:val="AODocTxtL4"/>
    <w:basedOn w:val="AODocTxt"/>
    <w:rsid w:val="00C621A9"/>
    <w:pPr>
      <w:numPr>
        <w:ilvl w:val="6"/>
      </w:numPr>
      <w:tabs>
        <w:tab w:val="num" w:pos="5389"/>
      </w:tabs>
      <w:ind w:left="2880" w:hanging="360"/>
    </w:pPr>
  </w:style>
  <w:style w:type="paragraph" w:customStyle="1" w:styleId="AODocTxtL5">
    <w:name w:val="AODocTxtL5"/>
    <w:basedOn w:val="AODocTxt"/>
    <w:rsid w:val="00C621A9"/>
    <w:pPr>
      <w:numPr>
        <w:ilvl w:val="7"/>
      </w:numPr>
      <w:tabs>
        <w:tab w:val="num" w:pos="6109"/>
      </w:tabs>
      <w:ind w:left="3600" w:hanging="360"/>
    </w:pPr>
  </w:style>
  <w:style w:type="paragraph" w:customStyle="1" w:styleId="AODocTxtL6">
    <w:name w:val="AODocTxtL6"/>
    <w:basedOn w:val="AODocTxt"/>
    <w:rsid w:val="00C621A9"/>
    <w:pPr>
      <w:numPr>
        <w:ilvl w:val="8"/>
      </w:numPr>
      <w:tabs>
        <w:tab w:val="num" w:pos="6829"/>
      </w:tabs>
      <w:ind w:left="4320" w:hanging="180"/>
    </w:pPr>
  </w:style>
  <w:style w:type="paragraph" w:customStyle="1" w:styleId="ListRoman1">
    <w:name w:val="List Roman 1"/>
    <w:basedOn w:val="Normal"/>
    <w:next w:val="Corpodetexto"/>
    <w:rsid w:val="00C621A9"/>
    <w:pPr>
      <w:numPr>
        <w:numId w:val="5"/>
      </w:numPr>
      <w:tabs>
        <w:tab w:val="left" w:pos="22"/>
      </w:tabs>
      <w:spacing w:after="240"/>
      <w:jc w:val="both"/>
    </w:pPr>
    <w:rPr>
      <w:szCs w:val="20"/>
    </w:rPr>
  </w:style>
  <w:style w:type="paragraph" w:customStyle="1" w:styleId="ListRoman2">
    <w:name w:val="List Roman 2"/>
    <w:basedOn w:val="Normal"/>
    <w:next w:val="Sumrio2"/>
    <w:rsid w:val="00C621A9"/>
    <w:pPr>
      <w:numPr>
        <w:ilvl w:val="1"/>
        <w:numId w:val="5"/>
      </w:numPr>
      <w:tabs>
        <w:tab w:val="left" w:pos="50"/>
      </w:tabs>
      <w:spacing w:after="240"/>
      <w:jc w:val="both"/>
    </w:pPr>
    <w:rPr>
      <w:szCs w:val="20"/>
    </w:rPr>
  </w:style>
  <w:style w:type="paragraph" w:customStyle="1" w:styleId="ListRoman3">
    <w:name w:val="List Roman 3"/>
    <w:basedOn w:val="Normal"/>
    <w:next w:val="Corpodetexto3"/>
    <w:rsid w:val="00C621A9"/>
    <w:pPr>
      <w:numPr>
        <w:ilvl w:val="2"/>
        <w:numId w:val="5"/>
      </w:numPr>
      <w:tabs>
        <w:tab w:val="left" w:pos="68"/>
      </w:tabs>
      <w:spacing w:after="240"/>
      <w:jc w:val="both"/>
    </w:pPr>
    <w:rPr>
      <w:szCs w:val="20"/>
    </w:rPr>
  </w:style>
  <w:style w:type="paragraph" w:customStyle="1" w:styleId="Ttulo31">
    <w:name w:val="Título 31"/>
    <w:aliases w:val="heading 3,h3"/>
    <w:basedOn w:val="Normal"/>
    <w:next w:val="Normal"/>
    <w:autoRedefine/>
    <w:rsid w:val="009675F8"/>
    <w:pPr>
      <w:tabs>
        <w:tab w:val="left" w:pos="851"/>
      </w:tabs>
      <w:spacing w:line="300" w:lineRule="exact"/>
      <w:jc w:val="both"/>
      <w:outlineLvl w:val="2"/>
    </w:pPr>
    <w:rPr>
      <w:rFonts w:ascii="Arial" w:eastAsia="SimSun" w:hAnsi="Arial" w:cs="Arial"/>
      <w:bCs/>
      <w:sz w:val="22"/>
      <w:szCs w:val="22"/>
      <w:lang w:val="pt-BR"/>
    </w:rPr>
  </w:style>
  <w:style w:type="paragraph" w:styleId="PargrafodaLista">
    <w:name w:val="List Paragraph"/>
    <w:basedOn w:val="Normal"/>
    <w:uiPriority w:val="34"/>
    <w:qFormat/>
    <w:rsid w:val="00C621A9"/>
    <w:pPr>
      <w:ind w:left="708"/>
    </w:pPr>
    <w:rPr>
      <w:sz w:val="20"/>
      <w:szCs w:val="20"/>
      <w:lang w:val="pt-BR" w:eastAsia="en-US"/>
    </w:rPr>
  </w:style>
  <w:style w:type="paragraph" w:customStyle="1" w:styleId="Switzerland">
    <w:name w:val="Switzerland"/>
    <w:basedOn w:val="Corpodetexto"/>
    <w:rsid w:val="00C621A9"/>
    <w:pPr>
      <w:autoSpaceDE/>
      <w:autoSpaceDN/>
      <w:adjustRightInd/>
      <w:jc w:val="both"/>
    </w:pPr>
    <w:rPr>
      <w:sz w:val="22"/>
      <w:szCs w:val="20"/>
      <w:lang w:val="pt-BR" w:eastAsia="en-US"/>
    </w:rPr>
  </w:style>
  <w:style w:type="paragraph" w:customStyle="1" w:styleId="CharChar2CharChar1CharCharCharCharCharCharChar1CharCharChar">
    <w:name w:val="Char Char2 Char Char1 Char Char Char Char Char Char Char1 Char Char Char"/>
    <w:basedOn w:val="Normal"/>
    <w:rsid w:val="00C621A9"/>
    <w:pPr>
      <w:autoSpaceDE/>
      <w:autoSpaceDN/>
      <w:adjustRightInd/>
      <w:spacing w:after="160" w:line="240" w:lineRule="exact"/>
    </w:pPr>
    <w:rPr>
      <w:rFonts w:ascii="Verdana" w:eastAsia="MS Mincho" w:hAnsi="Verdana"/>
      <w:sz w:val="20"/>
      <w:szCs w:val="20"/>
      <w:lang w:eastAsia="en-US"/>
    </w:rPr>
  </w:style>
  <w:style w:type="paragraph" w:customStyle="1" w:styleId="p0">
    <w:name w:val="p0"/>
    <w:basedOn w:val="Normal"/>
    <w:uiPriority w:val="99"/>
    <w:rsid w:val="00C621A9"/>
    <w:pPr>
      <w:autoSpaceDE/>
      <w:autoSpaceDN/>
      <w:adjustRightInd/>
      <w:snapToGrid w:val="0"/>
      <w:spacing w:line="240" w:lineRule="atLeast"/>
      <w:jc w:val="both"/>
    </w:pPr>
    <w:rPr>
      <w:rFonts w:ascii="Times" w:hAnsi="Times"/>
      <w:lang w:val="pt-BR"/>
    </w:rPr>
  </w:style>
  <w:style w:type="paragraph" w:customStyle="1" w:styleId="CharChar1CharCharCharCharCharCharCharCharCharCharCharCharChar">
    <w:name w:val="Char Char1 Char Char Char Char Char Char Char Char Char Char Char Char Char"/>
    <w:basedOn w:val="Normal"/>
    <w:rsid w:val="00C621A9"/>
    <w:pPr>
      <w:autoSpaceDE/>
      <w:autoSpaceDN/>
      <w:adjustRightInd/>
      <w:spacing w:after="160" w:line="240" w:lineRule="exact"/>
    </w:pPr>
    <w:rPr>
      <w:rFonts w:ascii="Verdana" w:eastAsia="MS Mincho" w:hAnsi="Verdana"/>
      <w:sz w:val="20"/>
      <w:szCs w:val="20"/>
      <w:lang w:eastAsia="en-US"/>
    </w:rPr>
  </w:style>
  <w:style w:type="paragraph" w:styleId="Corpodetexto2">
    <w:name w:val="Body Text 2"/>
    <w:basedOn w:val="Normal"/>
    <w:link w:val="Corpodetexto2Char"/>
    <w:rsid w:val="00C621A9"/>
    <w:pPr>
      <w:spacing w:after="120" w:line="480" w:lineRule="auto"/>
    </w:pPr>
  </w:style>
  <w:style w:type="character" w:customStyle="1" w:styleId="Corpodetexto2Char">
    <w:name w:val="Corpo de texto 2 Char"/>
    <w:basedOn w:val="Fontepargpadro"/>
    <w:link w:val="Corpodetexto2"/>
    <w:rsid w:val="00C621A9"/>
    <w:rPr>
      <w:sz w:val="24"/>
      <w:szCs w:val="24"/>
      <w:lang w:val="en-US"/>
    </w:rPr>
  </w:style>
  <w:style w:type="paragraph" w:customStyle="1" w:styleId="Default">
    <w:name w:val="Default"/>
    <w:rsid w:val="00C621A9"/>
    <w:pPr>
      <w:autoSpaceDE w:val="0"/>
      <w:autoSpaceDN w:val="0"/>
      <w:adjustRightInd w:val="0"/>
    </w:pPr>
    <w:rPr>
      <w:rFonts w:ascii="Arial" w:hAnsi="Arial" w:cs="Arial"/>
      <w:color w:val="000000"/>
      <w:sz w:val="24"/>
      <w:szCs w:val="24"/>
    </w:rPr>
  </w:style>
  <w:style w:type="character" w:customStyle="1" w:styleId="sembordaesquerda">
    <w:name w:val="sembordaesquerda"/>
    <w:rsid w:val="00C621A9"/>
  </w:style>
  <w:style w:type="paragraph" w:customStyle="1" w:styleId="Recuodecorpodetexto31">
    <w:name w:val="Recuo de corpo de texto 31"/>
    <w:basedOn w:val="Normal"/>
    <w:rsid w:val="00C621A9"/>
    <w:pPr>
      <w:tabs>
        <w:tab w:val="left" w:pos="9792"/>
      </w:tabs>
      <w:spacing w:line="240" w:lineRule="exact"/>
      <w:ind w:left="708"/>
      <w:jc w:val="both"/>
    </w:pPr>
    <w:rPr>
      <w:lang w:val="pt-BR"/>
    </w:rPr>
  </w:style>
  <w:style w:type="paragraph" w:styleId="Recuodecorpodetexto3">
    <w:name w:val="Body Text Indent 3"/>
    <w:basedOn w:val="Normal"/>
    <w:link w:val="Recuodecorpodetexto3Char"/>
    <w:rsid w:val="00C621A9"/>
    <w:pPr>
      <w:spacing w:after="120"/>
      <w:ind w:left="283"/>
    </w:pPr>
    <w:rPr>
      <w:sz w:val="16"/>
      <w:szCs w:val="16"/>
    </w:rPr>
  </w:style>
  <w:style w:type="character" w:customStyle="1" w:styleId="Recuodecorpodetexto3Char">
    <w:name w:val="Recuo de corpo de texto 3 Char"/>
    <w:basedOn w:val="Fontepargpadro"/>
    <w:link w:val="Recuodecorpodetexto3"/>
    <w:rsid w:val="00C621A9"/>
    <w:rPr>
      <w:sz w:val="16"/>
      <w:szCs w:val="16"/>
      <w:lang w:val="en-US"/>
    </w:rPr>
  </w:style>
  <w:style w:type="paragraph" w:customStyle="1" w:styleId="AODocTxtL7">
    <w:name w:val="AODocTxtL7"/>
    <w:basedOn w:val="AODocTxt"/>
    <w:rsid w:val="00C621A9"/>
    <w:pPr>
      <w:numPr>
        <w:ilvl w:val="0"/>
        <w:numId w:val="0"/>
      </w:numPr>
      <w:autoSpaceDE/>
      <w:autoSpaceDN/>
      <w:adjustRightInd/>
      <w:ind w:left="5040"/>
    </w:pPr>
    <w:rPr>
      <w:lang w:val="en-GB" w:eastAsia="en-US"/>
    </w:rPr>
  </w:style>
  <w:style w:type="paragraph" w:customStyle="1" w:styleId="AODocTxtL8">
    <w:name w:val="AODocTxtL8"/>
    <w:basedOn w:val="AODocTxt"/>
    <w:rsid w:val="00C621A9"/>
    <w:pPr>
      <w:numPr>
        <w:ilvl w:val="0"/>
        <w:numId w:val="0"/>
      </w:numPr>
      <w:autoSpaceDE/>
      <w:autoSpaceDN/>
      <w:adjustRightInd/>
      <w:ind w:left="5760"/>
    </w:pPr>
    <w:rPr>
      <w:lang w:val="en-GB" w:eastAsia="en-US"/>
    </w:rPr>
  </w:style>
  <w:style w:type="character" w:styleId="Refdecomentrio">
    <w:name w:val="annotation reference"/>
    <w:rsid w:val="00C621A9"/>
    <w:rPr>
      <w:sz w:val="16"/>
      <w:szCs w:val="16"/>
    </w:rPr>
  </w:style>
  <w:style w:type="paragraph" w:styleId="Textodecomentrio">
    <w:name w:val="annotation text"/>
    <w:basedOn w:val="Normal"/>
    <w:link w:val="TextodecomentrioChar"/>
    <w:rsid w:val="00C621A9"/>
    <w:rPr>
      <w:sz w:val="20"/>
      <w:szCs w:val="20"/>
    </w:rPr>
  </w:style>
  <w:style w:type="character" w:customStyle="1" w:styleId="TextodecomentrioChar">
    <w:name w:val="Texto de comentário Char"/>
    <w:basedOn w:val="Fontepargpadro"/>
    <w:link w:val="Textodecomentrio"/>
    <w:rsid w:val="00C621A9"/>
    <w:rPr>
      <w:lang w:val="en-US"/>
    </w:rPr>
  </w:style>
  <w:style w:type="paragraph" w:styleId="Assuntodocomentrio">
    <w:name w:val="annotation subject"/>
    <w:basedOn w:val="Textodecomentrio"/>
    <w:next w:val="Textodecomentrio"/>
    <w:link w:val="AssuntodocomentrioChar"/>
    <w:rsid w:val="00C621A9"/>
    <w:rPr>
      <w:b/>
      <w:bCs/>
    </w:rPr>
  </w:style>
  <w:style w:type="character" w:customStyle="1" w:styleId="AssuntodocomentrioChar">
    <w:name w:val="Assunto do comentário Char"/>
    <w:basedOn w:val="TextodecomentrioChar"/>
    <w:link w:val="Assuntodocomentrio"/>
    <w:rsid w:val="00C621A9"/>
    <w:rPr>
      <w:b/>
      <w:bCs/>
      <w:lang w:val="en-US"/>
    </w:rPr>
  </w:style>
  <w:style w:type="paragraph" w:customStyle="1" w:styleId="Level2">
    <w:name w:val="Level 2"/>
    <w:basedOn w:val="Normal"/>
    <w:link w:val="Level2Char"/>
    <w:qFormat/>
    <w:rsid w:val="00C621A9"/>
    <w:pPr>
      <w:tabs>
        <w:tab w:val="num" w:pos="1106"/>
      </w:tabs>
      <w:autoSpaceDE/>
      <w:autoSpaceDN/>
      <w:adjustRightInd/>
      <w:spacing w:after="140" w:line="290" w:lineRule="auto"/>
      <w:ind w:left="1106" w:hanging="680"/>
      <w:jc w:val="both"/>
    </w:pPr>
    <w:rPr>
      <w:rFonts w:ascii="Arial" w:hAnsi="Arial"/>
      <w:kern w:val="20"/>
      <w:sz w:val="20"/>
      <w:szCs w:val="28"/>
      <w:lang w:val="pt-BR" w:eastAsia="en-US"/>
    </w:rPr>
  </w:style>
  <w:style w:type="character" w:customStyle="1" w:styleId="Level2Char">
    <w:name w:val="Level 2 Char"/>
    <w:link w:val="Level2"/>
    <w:locked/>
    <w:rsid w:val="00C621A9"/>
    <w:rPr>
      <w:rFonts w:ascii="Arial" w:hAnsi="Arial"/>
      <w:kern w:val="20"/>
      <w:szCs w:val="28"/>
      <w:lang w:eastAsia="en-US"/>
    </w:rPr>
  </w:style>
  <w:style w:type="paragraph" w:customStyle="1" w:styleId="Recitals">
    <w:name w:val="Recitals"/>
    <w:basedOn w:val="Normal"/>
    <w:uiPriority w:val="99"/>
    <w:rsid w:val="00C621A9"/>
    <w:pPr>
      <w:numPr>
        <w:numId w:val="9"/>
      </w:numPr>
      <w:autoSpaceDE/>
      <w:autoSpaceDN/>
      <w:adjustRightInd/>
      <w:spacing w:after="140" w:line="290" w:lineRule="auto"/>
      <w:jc w:val="both"/>
    </w:pPr>
    <w:rPr>
      <w:rFonts w:ascii="Arial" w:hAnsi="Arial"/>
      <w:kern w:val="20"/>
      <w:sz w:val="20"/>
      <w:lang w:val="pt-BR" w:eastAsia="en-US"/>
    </w:rPr>
  </w:style>
  <w:style w:type="paragraph" w:customStyle="1" w:styleId="Level1">
    <w:name w:val="Level 1"/>
    <w:basedOn w:val="Normal"/>
    <w:next w:val="Normal"/>
    <w:rsid w:val="00C621A9"/>
    <w:pPr>
      <w:keepNext/>
      <w:numPr>
        <w:numId w:val="10"/>
      </w:numPr>
      <w:autoSpaceDE/>
      <w:autoSpaceDN/>
      <w:adjustRightInd/>
      <w:spacing w:before="280" w:after="140" w:line="290" w:lineRule="auto"/>
      <w:jc w:val="both"/>
      <w:outlineLvl w:val="0"/>
    </w:pPr>
    <w:rPr>
      <w:rFonts w:ascii="Arial" w:hAnsi="Arial"/>
      <w:b/>
      <w:bCs/>
      <w:kern w:val="20"/>
      <w:sz w:val="22"/>
      <w:szCs w:val="32"/>
      <w:lang w:val="pt-BR" w:eastAsia="en-US"/>
    </w:rPr>
  </w:style>
  <w:style w:type="paragraph" w:styleId="NormalWeb">
    <w:name w:val="Normal (Web)"/>
    <w:basedOn w:val="Normal"/>
    <w:uiPriority w:val="99"/>
    <w:rsid w:val="00C621A9"/>
    <w:pPr>
      <w:autoSpaceDE/>
      <w:autoSpaceDN/>
      <w:adjustRightInd/>
      <w:spacing w:before="100" w:beforeAutospacing="1" w:after="100" w:afterAutospacing="1"/>
    </w:pPr>
    <w:rPr>
      <w:rFonts w:ascii="Arial Unicode MS" w:eastAsia="Arial Unicode MS" w:hAnsi="Arial Unicode MS"/>
      <w:lang w:val="pt-BR"/>
    </w:rPr>
  </w:style>
  <w:style w:type="paragraph" w:customStyle="1" w:styleId="a">
    <w:name w:val="a)"/>
    <w:next w:val="Normal"/>
    <w:rsid w:val="00C621A9"/>
    <w:pPr>
      <w:spacing w:before="240" w:after="120"/>
      <w:ind w:left="567" w:hanging="567"/>
      <w:jc w:val="both"/>
    </w:pPr>
    <w:rPr>
      <w:rFonts w:ascii="Arial" w:hAnsi="Arial"/>
      <w:sz w:val="24"/>
    </w:rPr>
  </w:style>
  <w:style w:type="paragraph" w:customStyle="1" w:styleId="DeltaViewTableBody">
    <w:name w:val="DeltaView Table Body"/>
    <w:basedOn w:val="Normal"/>
    <w:rsid w:val="00C621A9"/>
    <w:rPr>
      <w:rFonts w:ascii="Arial" w:hAnsi="Arial" w:cs="Arial"/>
    </w:rPr>
  </w:style>
  <w:style w:type="paragraph" w:customStyle="1" w:styleId="Level3">
    <w:name w:val="Level 3"/>
    <w:basedOn w:val="Normal"/>
    <w:rsid w:val="00C31235"/>
    <w:pPr>
      <w:tabs>
        <w:tab w:val="num" w:pos="1361"/>
      </w:tabs>
      <w:autoSpaceDE/>
      <w:autoSpaceDN/>
      <w:adjustRightInd/>
      <w:spacing w:after="140" w:line="290" w:lineRule="auto"/>
      <w:ind w:left="1361" w:hanging="681"/>
      <w:jc w:val="both"/>
      <w:outlineLvl w:val="2"/>
    </w:pPr>
    <w:rPr>
      <w:rFonts w:ascii="Arial" w:hAnsi="Arial" w:cs="Arial"/>
      <w:sz w:val="20"/>
      <w:szCs w:val="20"/>
      <w:lang w:val="pt-BR"/>
    </w:rPr>
  </w:style>
  <w:style w:type="paragraph" w:customStyle="1" w:styleId="Level4">
    <w:name w:val="Level 4"/>
    <w:basedOn w:val="Normal"/>
    <w:rsid w:val="00C31235"/>
    <w:pPr>
      <w:tabs>
        <w:tab w:val="num" w:pos="1957"/>
      </w:tabs>
      <w:autoSpaceDE/>
      <w:autoSpaceDN/>
      <w:adjustRightInd/>
      <w:spacing w:after="140" w:line="290" w:lineRule="auto"/>
      <w:ind w:left="1957" w:hanging="680"/>
      <w:jc w:val="both"/>
      <w:outlineLvl w:val="3"/>
    </w:pPr>
    <w:rPr>
      <w:rFonts w:ascii="Arial" w:hAnsi="Arial" w:cs="Arial"/>
      <w:sz w:val="20"/>
      <w:szCs w:val="20"/>
      <w:lang w:val="pt-BR"/>
    </w:rPr>
  </w:style>
  <w:style w:type="paragraph" w:customStyle="1" w:styleId="Level5">
    <w:name w:val="Level 5"/>
    <w:basedOn w:val="Normal"/>
    <w:rsid w:val="00C31235"/>
    <w:pPr>
      <w:tabs>
        <w:tab w:val="num" w:pos="2721"/>
      </w:tabs>
      <w:autoSpaceDE/>
      <w:autoSpaceDN/>
      <w:adjustRightInd/>
      <w:spacing w:after="140" w:line="290" w:lineRule="auto"/>
      <w:ind w:left="2721" w:hanging="680"/>
      <w:jc w:val="both"/>
    </w:pPr>
    <w:rPr>
      <w:rFonts w:ascii="Arial" w:hAnsi="Arial" w:cs="Arial"/>
      <w:sz w:val="20"/>
      <w:szCs w:val="20"/>
      <w:lang w:val="pt-BR"/>
    </w:rPr>
  </w:style>
  <w:style w:type="paragraph" w:customStyle="1" w:styleId="Level6">
    <w:name w:val="Level 6"/>
    <w:basedOn w:val="Normal"/>
    <w:rsid w:val="00C31235"/>
    <w:pPr>
      <w:tabs>
        <w:tab w:val="num" w:pos="3402"/>
      </w:tabs>
      <w:autoSpaceDE/>
      <w:autoSpaceDN/>
      <w:adjustRightInd/>
      <w:spacing w:after="140" w:line="290" w:lineRule="auto"/>
      <w:ind w:left="3402" w:hanging="681"/>
      <w:jc w:val="both"/>
    </w:pPr>
    <w:rPr>
      <w:rFonts w:ascii="Arial" w:hAnsi="Arial" w:cs="Arial"/>
      <w:sz w:val="20"/>
      <w:szCs w:val="20"/>
      <w:lang w:val="pt-BR"/>
    </w:rPr>
  </w:style>
  <w:style w:type="paragraph" w:customStyle="1" w:styleId="Body">
    <w:name w:val="Body"/>
    <w:basedOn w:val="Normal"/>
    <w:rsid w:val="0059724F"/>
    <w:pPr>
      <w:widowControl w:val="0"/>
      <w:autoSpaceDE/>
      <w:autoSpaceDN/>
      <w:adjustRightInd/>
      <w:spacing w:after="140" w:line="290" w:lineRule="auto"/>
      <w:jc w:val="both"/>
    </w:pPr>
    <w:rPr>
      <w:rFonts w:ascii="Arial" w:hAnsi="Arial" w:cs="Arial"/>
      <w:sz w:val="20"/>
      <w:szCs w:val="20"/>
      <w:lang w:val="pt-BR"/>
    </w:rPr>
  </w:style>
  <w:style w:type="paragraph" w:customStyle="1" w:styleId="Level7">
    <w:name w:val="Level 7"/>
    <w:basedOn w:val="Normal"/>
    <w:rsid w:val="00751CDB"/>
    <w:pPr>
      <w:tabs>
        <w:tab w:val="num" w:pos="3288"/>
      </w:tabs>
      <w:autoSpaceDE/>
      <w:autoSpaceDN/>
      <w:adjustRightInd/>
      <w:spacing w:after="140" w:line="290" w:lineRule="auto"/>
      <w:ind w:left="3288" w:hanging="680"/>
      <w:jc w:val="both"/>
      <w:outlineLvl w:val="6"/>
    </w:pPr>
    <w:rPr>
      <w:rFonts w:ascii="Tahoma" w:hAnsi="Tahoma" w:cs="Tahoma"/>
      <w:color w:val="000000"/>
      <w:kern w:val="20"/>
      <w:sz w:val="22"/>
      <w:szCs w:val="22"/>
      <w:lang w:val="pt-BR"/>
    </w:rPr>
  </w:style>
  <w:style w:type="paragraph" w:customStyle="1" w:styleId="Level8">
    <w:name w:val="Level 8"/>
    <w:basedOn w:val="Normal"/>
    <w:rsid w:val="00751CDB"/>
    <w:pPr>
      <w:tabs>
        <w:tab w:val="num" w:pos="3288"/>
      </w:tabs>
      <w:autoSpaceDE/>
      <w:autoSpaceDN/>
      <w:adjustRightInd/>
      <w:spacing w:after="140" w:line="290" w:lineRule="auto"/>
      <w:ind w:left="3288" w:hanging="680"/>
      <w:jc w:val="both"/>
      <w:outlineLvl w:val="7"/>
    </w:pPr>
    <w:rPr>
      <w:rFonts w:ascii="Tahoma" w:hAnsi="Tahoma" w:cs="Tahoma"/>
      <w:color w:val="000000"/>
      <w:kern w:val="20"/>
      <w:sz w:val="22"/>
      <w:szCs w:val="22"/>
      <w:lang w:val="pt-BR"/>
    </w:rPr>
  </w:style>
  <w:style w:type="paragraph" w:customStyle="1" w:styleId="Level9">
    <w:name w:val="Level 9"/>
    <w:basedOn w:val="Normal"/>
    <w:rsid w:val="00751CDB"/>
    <w:pPr>
      <w:tabs>
        <w:tab w:val="num" w:pos="3288"/>
      </w:tabs>
      <w:autoSpaceDE/>
      <w:autoSpaceDN/>
      <w:adjustRightInd/>
      <w:spacing w:after="140" w:line="290" w:lineRule="auto"/>
      <w:ind w:left="3288" w:hanging="680"/>
      <w:jc w:val="both"/>
      <w:outlineLvl w:val="8"/>
    </w:pPr>
    <w:rPr>
      <w:rFonts w:ascii="Tahoma" w:hAnsi="Tahoma" w:cs="Tahoma"/>
      <w:color w:val="000000"/>
      <w:kern w:val="20"/>
      <w:sz w:val="22"/>
      <w:szCs w:val="22"/>
      <w:lang w:val="pt-BR"/>
    </w:rPr>
  </w:style>
  <w:style w:type="paragraph" w:customStyle="1" w:styleId="ContratoN2">
    <w:name w:val="Contrato_N2"/>
    <w:basedOn w:val="Normal"/>
    <w:link w:val="ContratoN2Char"/>
    <w:uiPriority w:val="99"/>
    <w:rsid w:val="006E04E4"/>
    <w:pPr>
      <w:numPr>
        <w:ilvl w:val="1"/>
        <w:numId w:val="1"/>
      </w:numPr>
      <w:autoSpaceDE/>
      <w:autoSpaceDN/>
      <w:adjustRightInd/>
      <w:spacing w:before="120" w:after="120" w:line="300" w:lineRule="exact"/>
      <w:jc w:val="both"/>
    </w:pPr>
    <w:rPr>
      <w:lang w:val="x-none" w:eastAsia="x-none"/>
    </w:rPr>
  </w:style>
  <w:style w:type="character" w:customStyle="1" w:styleId="ContratoN2Char">
    <w:name w:val="Contrato_N2 Char"/>
    <w:link w:val="ContratoN2"/>
    <w:uiPriority w:val="99"/>
    <w:locked/>
    <w:rsid w:val="006E04E4"/>
    <w:rPr>
      <w:sz w:val="24"/>
      <w:szCs w:val="24"/>
      <w:lang w:val="x-none" w:eastAsia="x-none"/>
    </w:rPr>
  </w:style>
  <w:style w:type="paragraph" w:customStyle="1" w:styleId="EstiloContratoN2Antes0ptDepoisde0ptEspaamentoent">
    <w:name w:val="Estilo Contrato_N2 + Antes:  0 pt Depois de:  0 pt Espaçamento ent..."/>
    <w:basedOn w:val="ContratoN2"/>
    <w:rsid w:val="006E04E4"/>
    <w:pPr>
      <w:numPr>
        <w:ilvl w:val="0"/>
        <w:numId w:val="18"/>
      </w:numPr>
      <w:spacing w:before="0" w:after="0" w:line="240" w:lineRule="auto"/>
    </w:pPr>
    <w:rPr>
      <w:rFonts w:ascii="Tahoma" w:hAnsi="Tahoma"/>
      <w:sz w:val="22"/>
      <w:szCs w:val="20"/>
    </w:rPr>
  </w:style>
  <w:style w:type="paragraph" w:customStyle="1" w:styleId="Parties">
    <w:name w:val="Parties"/>
    <w:basedOn w:val="Normal"/>
    <w:rsid w:val="00C233A2"/>
    <w:pPr>
      <w:numPr>
        <w:numId w:val="23"/>
      </w:numPr>
      <w:autoSpaceDE/>
      <w:autoSpaceDN/>
      <w:adjustRightInd/>
      <w:spacing w:after="140" w:line="290" w:lineRule="auto"/>
      <w:jc w:val="both"/>
    </w:pPr>
    <w:rPr>
      <w:rFonts w:ascii="Tahoma" w:hAnsi="Tahoma" w:cs="Tahoma"/>
      <w:color w:val="000000"/>
      <w:kern w:val="20"/>
      <w:sz w:val="22"/>
      <w:szCs w:val="22"/>
      <w:lang w:val="pt-BR"/>
    </w:rPr>
  </w:style>
  <w:style w:type="paragraph" w:customStyle="1" w:styleId="bullet1">
    <w:name w:val="bullet 1"/>
    <w:basedOn w:val="Normal"/>
    <w:rsid w:val="00C233A2"/>
    <w:pPr>
      <w:numPr>
        <w:numId w:val="24"/>
      </w:numPr>
      <w:autoSpaceDE/>
      <w:autoSpaceDN/>
      <w:adjustRightInd/>
      <w:spacing w:after="140" w:line="290" w:lineRule="auto"/>
      <w:jc w:val="both"/>
    </w:pPr>
    <w:rPr>
      <w:rFonts w:ascii="Tahoma" w:hAnsi="Tahoma" w:cs="Tahoma"/>
      <w:color w:val="000000"/>
      <w:kern w:val="20"/>
      <w:sz w:val="22"/>
      <w:szCs w:val="22"/>
      <w:lang w:val="pt-BR"/>
    </w:rPr>
  </w:style>
  <w:style w:type="character" w:customStyle="1" w:styleId="apple-converted-space">
    <w:name w:val="apple-converted-space"/>
    <w:basedOn w:val="Fontepargpadro"/>
    <w:rsid w:val="00285A4B"/>
  </w:style>
  <w:style w:type="paragraph" w:customStyle="1" w:styleId="CharCharChar">
    <w:name w:val="Char Char Char"/>
    <w:basedOn w:val="Normal"/>
    <w:rsid w:val="008D7152"/>
    <w:pPr>
      <w:autoSpaceDE/>
      <w:autoSpaceDN/>
      <w:adjustRightInd/>
      <w:spacing w:after="160" w:line="240" w:lineRule="exact"/>
    </w:pPr>
    <w:rPr>
      <w:rFonts w:ascii="Verdana" w:eastAsia="MS Mincho" w:hAnsi="Verdana"/>
      <w:sz w:val="20"/>
      <w:szCs w:val="20"/>
      <w:lang w:eastAsia="en-US"/>
    </w:rPr>
  </w:style>
  <w:style w:type="character" w:customStyle="1" w:styleId="wordsection1Char">
    <w:name w:val="wordsection1 Char"/>
    <w:basedOn w:val="Fontepargpadro"/>
    <w:link w:val="wordsection1"/>
    <w:uiPriority w:val="99"/>
    <w:locked/>
    <w:rsid w:val="00C65C3E"/>
    <w:rPr>
      <w:rFonts w:ascii="Calibri" w:hAnsi="Calibri" w:cs="Calibri"/>
    </w:rPr>
  </w:style>
  <w:style w:type="paragraph" w:customStyle="1" w:styleId="wordsection1">
    <w:name w:val="wordsection1"/>
    <w:basedOn w:val="Normal"/>
    <w:link w:val="wordsection1Char"/>
    <w:uiPriority w:val="99"/>
    <w:rsid w:val="00C65C3E"/>
    <w:pPr>
      <w:autoSpaceDE/>
      <w:autoSpaceDN/>
      <w:adjustRightInd/>
      <w:spacing w:before="100" w:beforeAutospacing="1" w:after="100" w:afterAutospacing="1"/>
    </w:pPr>
    <w:rPr>
      <w:rFonts w:ascii="Calibri" w:hAnsi="Calibri" w:cs="Calibri"/>
      <w:sz w:val="20"/>
      <w:szCs w:val="20"/>
      <w:lang w:val="pt-BR"/>
    </w:rPr>
  </w:style>
  <w:style w:type="character" w:customStyle="1" w:styleId="Ttulo4Char">
    <w:name w:val="Título 4 Char"/>
    <w:basedOn w:val="Fontepargpadro"/>
    <w:link w:val="Ttulo4"/>
    <w:rsid w:val="00EB164F"/>
    <w:rPr>
      <w:b/>
      <w:bCs/>
      <w:sz w:val="28"/>
      <w:szCs w:val="28"/>
    </w:rPr>
  </w:style>
  <w:style w:type="paragraph" w:customStyle="1" w:styleId="Corpo">
    <w:name w:val="Corpo"/>
    <w:rsid w:val="00EB164F"/>
    <w:rPr>
      <w:snapToGrid w:val="0"/>
      <w:color w:val="000000"/>
      <w:sz w:val="28"/>
    </w:rPr>
  </w:style>
  <w:style w:type="paragraph" w:styleId="Reviso">
    <w:name w:val="Revision"/>
    <w:hidden/>
    <w:uiPriority w:val="99"/>
    <w:semiHidden/>
    <w:rsid w:val="008C09E0"/>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949611">
      <w:bodyDiv w:val="1"/>
      <w:marLeft w:val="0"/>
      <w:marRight w:val="0"/>
      <w:marTop w:val="0"/>
      <w:marBottom w:val="0"/>
      <w:divBdr>
        <w:top w:val="none" w:sz="0" w:space="0" w:color="auto"/>
        <w:left w:val="none" w:sz="0" w:space="0" w:color="auto"/>
        <w:bottom w:val="none" w:sz="0" w:space="0" w:color="auto"/>
        <w:right w:val="none" w:sz="0" w:space="0" w:color="auto"/>
      </w:divBdr>
    </w:div>
    <w:div w:id="553664233">
      <w:bodyDiv w:val="1"/>
      <w:marLeft w:val="0"/>
      <w:marRight w:val="0"/>
      <w:marTop w:val="0"/>
      <w:marBottom w:val="0"/>
      <w:divBdr>
        <w:top w:val="none" w:sz="0" w:space="0" w:color="auto"/>
        <w:left w:val="none" w:sz="0" w:space="0" w:color="auto"/>
        <w:bottom w:val="none" w:sz="0" w:space="0" w:color="auto"/>
        <w:right w:val="none" w:sz="0" w:space="0" w:color="auto"/>
      </w:divBdr>
    </w:div>
    <w:div w:id="815101452">
      <w:bodyDiv w:val="1"/>
      <w:marLeft w:val="0"/>
      <w:marRight w:val="0"/>
      <w:marTop w:val="0"/>
      <w:marBottom w:val="0"/>
      <w:divBdr>
        <w:top w:val="none" w:sz="0" w:space="0" w:color="auto"/>
        <w:left w:val="none" w:sz="0" w:space="0" w:color="auto"/>
        <w:bottom w:val="none" w:sz="0" w:space="0" w:color="auto"/>
        <w:right w:val="none" w:sz="0" w:space="0" w:color="auto"/>
      </w:divBdr>
    </w:div>
    <w:div w:id="841159546">
      <w:bodyDiv w:val="1"/>
      <w:marLeft w:val="0"/>
      <w:marRight w:val="0"/>
      <w:marTop w:val="0"/>
      <w:marBottom w:val="0"/>
      <w:divBdr>
        <w:top w:val="none" w:sz="0" w:space="0" w:color="auto"/>
        <w:left w:val="none" w:sz="0" w:space="0" w:color="auto"/>
        <w:bottom w:val="none" w:sz="0" w:space="0" w:color="auto"/>
        <w:right w:val="none" w:sz="0" w:space="0" w:color="auto"/>
      </w:divBdr>
    </w:div>
    <w:div w:id="1176112775">
      <w:bodyDiv w:val="1"/>
      <w:marLeft w:val="0"/>
      <w:marRight w:val="0"/>
      <w:marTop w:val="0"/>
      <w:marBottom w:val="0"/>
      <w:divBdr>
        <w:top w:val="none" w:sz="0" w:space="0" w:color="auto"/>
        <w:left w:val="none" w:sz="0" w:space="0" w:color="auto"/>
        <w:bottom w:val="none" w:sz="0" w:space="0" w:color="auto"/>
        <w:right w:val="none" w:sz="0" w:space="0" w:color="auto"/>
      </w:divBdr>
    </w:div>
    <w:div w:id="1193031812">
      <w:bodyDiv w:val="1"/>
      <w:marLeft w:val="0"/>
      <w:marRight w:val="0"/>
      <w:marTop w:val="0"/>
      <w:marBottom w:val="0"/>
      <w:divBdr>
        <w:top w:val="none" w:sz="0" w:space="0" w:color="auto"/>
        <w:left w:val="none" w:sz="0" w:space="0" w:color="auto"/>
        <w:bottom w:val="none" w:sz="0" w:space="0" w:color="auto"/>
        <w:right w:val="none" w:sz="0" w:space="0" w:color="auto"/>
      </w:divBdr>
    </w:div>
    <w:div w:id="1762680667">
      <w:bodyDiv w:val="1"/>
      <w:marLeft w:val="0"/>
      <w:marRight w:val="0"/>
      <w:marTop w:val="0"/>
      <w:marBottom w:val="0"/>
      <w:divBdr>
        <w:top w:val="none" w:sz="0" w:space="0" w:color="auto"/>
        <w:left w:val="none" w:sz="0" w:space="0" w:color="auto"/>
        <w:bottom w:val="none" w:sz="0" w:space="0" w:color="auto"/>
        <w:right w:val="none" w:sz="0" w:space="0" w:color="auto"/>
      </w:divBdr>
    </w:div>
    <w:div w:id="179000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 D O C S ! 1 7 9 5 . 1 < / d o c u m e n t i d >  
     < s e n d e r i d > F E R N A N D A . C A R D O S O < / s e n d e r i d >  
     < s e n d e r e m a i l > F E R N A N D A @ S P I N E L L I A D V . C O M . B R < / s e n d e r e m a i l >  
     < l a s t m o d i f i e d > 2 0 1 8 - 0 9 - 1 0 T 1 4 : 5 5 : 0 0 . 0 0 0 0 0 0 0 - 0 3 : 0 0 < / l a s t m o d i f i e d >  
 < / p r o p e r t i e s > 
</file>

<file path=customXml/item2.xml>��< ? x m l   v e r s i o n = " 1 . 0 "   e n c o d i n g = " u t f - 1 6 " ? > < p r o p e r t i e s   x m l n s = " h t t p : / / w w w . i m a n a g e . c o m / w o r k / x m l s c h e m a " >  
     < d o c u m e n t i d > D O C S ! 1 6 9 8 . 8 < / d o c u m e n t i d >  
     < s e n d e r i d > C M O R E L L O < / s e n d e r i d >  
     < s e n d e r e m a i l > C M O R E L L O @ S P O N E L L I A D V . C O M . B R < / s e n d e r e m a i l >  
     < l a s t m o d i f i e d > 2 0 1 8 - 0 9 - 1 1 T 1 7 : 1 6 : 0 0 . 0 0 0 0 0 0 0 - 0 3 : 0 0 < / l a s t m o d i f i e d >  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0A17B-DEBE-4FA7-ABB1-8A47452918BA}">
  <ds:schemaRefs>
    <ds:schemaRef ds:uri="http://www.imanage.com/work/xmlschema"/>
  </ds:schemaRefs>
</ds:datastoreItem>
</file>

<file path=customXml/itemProps2.xml><?xml version="1.0" encoding="utf-8"?>
<ds:datastoreItem xmlns:ds="http://schemas.openxmlformats.org/officeDocument/2006/customXml" ds:itemID="{82E06DDD-5754-43E4-910B-A25AB50232FA}">
  <ds:schemaRefs>
    <ds:schemaRef ds:uri="http://www.imanage.com/work/xmlschema"/>
  </ds:schemaRefs>
</ds:datastoreItem>
</file>

<file path=customXml/itemProps3.xml><?xml version="1.0" encoding="utf-8"?>
<ds:datastoreItem xmlns:ds="http://schemas.openxmlformats.org/officeDocument/2006/customXml" ds:itemID="{6711987C-AEFB-45A9-B171-3A027DEBD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1047</Words>
  <Characters>6107</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Mattos Filho</dc:creator>
  <cp:lastModifiedBy>SF</cp:lastModifiedBy>
  <cp:revision>2</cp:revision>
  <cp:lastPrinted>2019-12-12T17:38:00Z</cp:lastPrinted>
  <dcterms:created xsi:type="dcterms:W3CDTF">2020-01-07T18:40:00Z</dcterms:created>
  <dcterms:modified xsi:type="dcterms:W3CDTF">2020-01-07T18:40:00Z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_x000d_3215661v16 / 2421-1 </vt:lpwstr>
  </property>
</Properties>
</file>