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9851" w14:textId="73CA7E5F" w:rsidR="00D56AD6" w:rsidRDefault="005D604A" w:rsidP="004D6582">
      <w:pPr>
        <w:spacing w:line="30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SAPORE</w:t>
      </w:r>
      <w:r w:rsidR="00D56AD6" w:rsidRPr="00D56AD6">
        <w:rPr>
          <w:rFonts w:ascii="Tahoma" w:hAnsi="Tahoma" w:cs="Tahoma"/>
          <w:b/>
        </w:rPr>
        <w:t xml:space="preserve"> S.A </w:t>
      </w:r>
    </w:p>
    <w:p w14:paraId="58C4EDAE" w14:textId="56C686BD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 nº </w:t>
      </w:r>
      <w:r w:rsidR="005D604A">
        <w:rPr>
          <w:rFonts w:ascii="Tahoma" w:hAnsi="Tahoma" w:cs="Tahoma"/>
          <w:caps/>
          <w:sz w:val="22"/>
          <w:szCs w:val="22"/>
        </w:rPr>
        <w:t>67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945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071</w:t>
      </w:r>
      <w:r w:rsidR="00D56AD6" w:rsidRPr="00D56AD6">
        <w:rPr>
          <w:rFonts w:ascii="Tahoma" w:hAnsi="Tahoma" w:cs="Tahoma"/>
          <w:caps/>
          <w:sz w:val="22"/>
          <w:szCs w:val="22"/>
        </w:rPr>
        <w:t>/0001-</w:t>
      </w:r>
      <w:r w:rsidR="005D604A">
        <w:rPr>
          <w:rFonts w:ascii="Tahoma" w:hAnsi="Tahoma" w:cs="Tahoma"/>
          <w:caps/>
          <w:sz w:val="22"/>
          <w:szCs w:val="22"/>
        </w:rPr>
        <w:t>3</w:t>
      </w:r>
      <w:r w:rsidR="00D56AD6" w:rsidRPr="00D56AD6">
        <w:rPr>
          <w:rFonts w:ascii="Tahoma" w:hAnsi="Tahoma" w:cs="Tahoma"/>
          <w:caps/>
          <w:sz w:val="22"/>
          <w:szCs w:val="22"/>
        </w:rPr>
        <w:t>8</w:t>
      </w:r>
    </w:p>
    <w:p w14:paraId="15DF1DBB" w14:textId="5183E22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5D604A">
        <w:rPr>
          <w:rFonts w:ascii="Tahoma" w:hAnsi="Tahoma" w:cs="Tahoma"/>
        </w:rPr>
        <w:t>35</w:t>
      </w:r>
      <w:r w:rsidR="00D56AD6" w:rsidRPr="00D56AD6">
        <w:rPr>
          <w:rFonts w:ascii="Tahoma" w:hAnsi="Tahoma" w:cs="Tahoma"/>
        </w:rPr>
        <w:t>.300.</w:t>
      </w:r>
      <w:r w:rsidR="005D604A">
        <w:rPr>
          <w:rFonts w:ascii="Tahoma" w:hAnsi="Tahoma" w:cs="Tahoma"/>
        </w:rPr>
        <w:t>193</w:t>
      </w:r>
      <w:r w:rsidR="00D56AD6" w:rsidRPr="00D56AD6">
        <w:rPr>
          <w:rFonts w:ascii="Tahoma" w:hAnsi="Tahoma" w:cs="Tahoma"/>
        </w:rPr>
        <w:t>.</w:t>
      </w:r>
      <w:r w:rsidR="005D604A">
        <w:rPr>
          <w:rFonts w:ascii="Tahoma" w:hAnsi="Tahoma" w:cs="Tahoma"/>
        </w:rPr>
        <w:t>687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3B0B9229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COM GARANTIA REAL E 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GARANTIA ADICIONAL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FIDEJUSSÓRIA, EM SÉRIE ÚNICA, PARA DISTRIBUIÇÃO PÚBLICA, COM ESFORÇOS RESTRITOS DE DISTRIBUIÇÃO, DA </w:t>
      </w:r>
      <w:r w:rsidR="005D604A">
        <w:rPr>
          <w:rFonts w:ascii="Tahoma" w:hAnsi="Tahoma" w:cs="Tahoma"/>
          <w:b/>
          <w:bCs/>
          <w:sz w:val="22"/>
          <w:szCs w:val="22"/>
        </w:rPr>
        <w:t>SAPORE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B140A8">
        <w:rPr>
          <w:rFonts w:ascii="Tahoma" w:hAnsi="Tahoma" w:cs="Tahoma"/>
          <w:b/>
          <w:bCs/>
          <w:sz w:val="22"/>
          <w:szCs w:val="22"/>
        </w:rPr>
        <w:t>25</w:t>
      </w:r>
      <w:r w:rsidR="00CB592C" w:rsidRPr="00CB592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5D604A">
        <w:rPr>
          <w:rFonts w:ascii="Tahoma" w:hAnsi="Tahoma" w:cs="Tahoma"/>
          <w:b/>
          <w:bCs/>
          <w:sz w:val="22"/>
          <w:szCs w:val="22"/>
        </w:rPr>
        <w:t>OUTUBRO</w:t>
      </w:r>
      <w:r w:rsidR="00DF414E" w:rsidRPr="00DF414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>DE 2019.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694C2C9C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B140A8">
        <w:rPr>
          <w:rFonts w:ascii="Tahoma" w:hAnsi="Tahoma" w:cs="Tahoma"/>
          <w:sz w:val="22"/>
          <w:szCs w:val="22"/>
        </w:rPr>
        <w:t>25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5D604A">
        <w:rPr>
          <w:rFonts w:ascii="Tahoma" w:hAnsi="Tahoma" w:cs="Tahoma"/>
          <w:sz w:val="22"/>
          <w:szCs w:val="22"/>
        </w:rPr>
        <w:t>outubro</w:t>
      </w:r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201</w:t>
      </w:r>
      <w:r w:rsidR="00D43B52" w:rsidRPr="005F1BA6">
        <w:rPr>
          <w:rFonts w:ascii="Tahoma" w:hAnsi="Tahoma" w:cs="Tahoma"/>
          <w:bCs/>
          <w:sz w:val="22"/>
          <w:szCs w:val="22"/>
        </w:rPr>
        <w:t>9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5D604A">
        <w:rPr>
          <w:rFonts w:ascii="Tahoma" w:hAnsi="Tahoma" w:cs="Tahoma"/>
          <w:bCs/>
          <w:sz w:val="22"/>
          <w:szCs w:val="22"/>
        </w:rPr>
        <w:t>1</w:t>
      </w:r>
      <w:r w:rsidR="00B140A8">
        <w:rPr>
          <w:rFonts w:ascii="Tahoma" w:hAnsi="Tahoma" w:cs="Tahoma"/>
          <w:bCs/>
          <w:sz w:val="22"/>
          <w:szCs w:val="22"/>
        </w:rPr>
        <w:t>7</w:t>
      </w:r>
      <w:r w:rsidR="001813E6" w:rsidRPr="005F1BA6">
        <w:rPr>
          <w:rFonts w:ascii="Tahoma" w:hAnsi="Tahoma" w:cs="Tahoma"/>
          <w:bCs/>
          <w:sz w:val="22"/>
          <w:szCs w:val="22"/>
        </w:rPr>
        <w:t>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5D604A">
        <w:rPr>
          <w:rFonts w:ascii="Tahoma" w:hAnsi="Tahoma" w:cs="Tahoma"/>
          <w:sz w:val="22"/>
          <w:szCs w:val="22"/>
        </w:rPr>
        <w:t>SAPORE</w:t>
      </w:r>
      <w:r w:rsidR="00D56AD6" w:rsidRPr="00D56AD6">
        <w:rPr>
          <w:rFonts w:ascii="Tahoma" w:hAnsi="Tahoma" w:cs="Tahoma"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5D604A">
        <w:rPr>
          <w:rFonts w:ascii="Tahoma" w:hAnsi="Tahoma" w:cs="Tahoma"/>
          <w:sz w:val="22"/>
          <w:szCs w:val="22"/>
        </w:rPr>
        <w:t>Campinas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</w:t>
      </w:r>
      <w:r w:rsidR="005D604A">
        <w:rPr>
          <w:rFonts w:ascii="Tahoma" w:hAnsi="Tahoma" w:cs="Tahoma"/>
          <w:sz w:val="22"/>
          <w:szCs w:val="22"/>
        </w:rPr>
        <w:t>São Paulo</w:t>
      </w:r>
      <w:r w:rsidR="00E03AAE" w:rsidRPr="00962247">
        <w:rPr>
          <w:rFonts w:ascii="Tahoma" w:hAnsi="Tahoma" w:cs="Tahoma"/>
          <w:sz w:val="22"/>
          <w:szCs w:val="22"/>
        </w:rPr>
        <w:t xml:space="preserve">, na </w:t>
      </w:r>
      <w:r w:rsidR="00D56AD6" w:rsidRPr="00D56AD6">
        <w:rPr>
          <w:rFonts w:ascii="Tahoma" w:hAnsi="Tahoma" w:cs="Tahoma"/>
          <w:sz w:val="22"/>
          <w:szCs w:val="22"/>
        </w:rPr>
        <w:t xml:space="preserve">Avenida </w:t>
      </w:r>
      <w:r w:rsidR="005D604A">
        <w:rPr>
          <w:rFonts w:ascii="Tahoma" w:hAnsi="Tahoma" w:cs="Tahoma"/>
          <w:sz w:val="22"/>
          <w:szCs w:val="22"/>
        </w:rPr>
        <w:t>Antônio Artioli</w:t>
      </w:r>
      <w:r w:rsidR="00D56AD6" w:rsidRPr="00D56AD6">
        <w:rPr>
          <w:rFonts w:ascii="Tahoma" w:hAnsi="Tahoma" w:cs="Tahoma"/>
          <w:sz w:val="22"/>
          <w:szCs w:val="22"/>
        </w:rPr>
        <w:t xml:space="preserve">, nº </w:t>
      </w:r>
      <w:r w:rsidR="005D604A">
        <w:rPr>
          <w:rFonts w:ascii="Tahoma" w:hAnsi="Tahoma" w:cs="Tahoma"/>
          <w:sz w:val="22"/>
          <w:szCs w:val="22"/>
        </w:rPr>
        <w:t>570</w:t>
      </w:r>
      <w:r w:rsidR="00D56AD6" w:rsidRPr="00D56AD6">
        <w:rPr>
          <w:rFonts w:ascii="Tahoma" w:hAnsi="Tahoma" w:cs="Tahoma"/>
          <w:sz w:val="22"/>
          <w:szCs w:val="22"/>
        </w:rPr>
        <w:t xml:space="preserve">, </w:t>
      </w:r>
      <w:r w:rsidR="005D604A">
        <w:rPr>
          <w:rFonts w:ascii="Tahoma" w:hAnsi="Tahoma" w:cs="Tahoma"/>
          <w:sz w:val="22"/>
          <w:szCs w:val="22"/>
        </w:rPr>
        <w:t xml:space="preserve">Edifício </w:t>
      </w:r>
      <w:proofErr w:type="spellStart"/>
      <w:r w:rsidR="005D604A">
        <w:rPr>
          <w:rFonts w:ascii="Tahoma" w:hAnsi="Tahoma" w:cs="Tahoma"/>
          <w:sz w:val="22"/>
          <w:szCs w:val="22"/>
        </w:rPr>
        <w:t>Altdorf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. Bairro </w:t>
      </w:r>
      <w:proofErr w:type="spellStart"/>
      <w:r w:rsidR="005D604A">
        <w:rPr>
          <w:rFonts w:ascii="Tahoma" w:hAnsi="Tahoma" w:cs="Tahoma"/>
          <w:sz w:val="22"/>
          <w:szCs w:val="22"/>
        </w:rPr>
        <w:t>Swiss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 Park</w:t>
      </w:r>
      <w:r w:rsidR="00D56AD6" w:rsidRPr="00D56AD6">
        <w:rPr>
          <w:rFonts w:ascii="Tahoma" w:hAnsi="Tahoma" w:cs="Tahoma"/>
          <w:sz w:val="22"/>
          <w:szCs w:val="22"/>
        </w:rPr>
        <w:t xml:space="preserve">, CEP </w:t>
      </w:r>
      <w:r w:rsidR="005D604A">
        <w:rPr>
          <w:rFonts w:ascii="Tahoma" w:hAnsi="Tahoma" w:cs="Tahoma"/>
          <w:sz w:val="22"/>
          <w:szCs w:val="22"/>
        </w:rPr>
        <w:t>13</w:t>
      </w:r>
      <w:r w:rsidR="00D56AD6" w:rsidRPr="00D56AD6">
        <w:rPr>
          <w:rFonts w:ascii="Tahoma" w:hAnsi="Tahoma" w:cs="Tahoma"/>
          <w:sz w:val="22"/>
          <w:szCs w:val="22"/>
        </w:rPr>
        <w:t>.</w:t>
      </w:r>
      <w:r w:rsidR="005D604A">
        <w:rPr>
          <w:rFonts w:ascii="Tahoma" w:hAnsi="Tahoma" w:cs="Tahoma"/>
          <w:sz w:val="22"/>
          <w:szCs w:val="22"/>
        </w:rPr>
        <w:t>049</w:t>
      </w:r>
      <w:r w:rsidR="00D56AD6" w:rsidRPr="00D56AD6">
        <w:rPr>
          <w:rFonts w:ascii="Tahoma" w:hAnsi="Tahoma" w:cs="Tahoma"/>
          <w:sz w:val="22"/>
          <w:szCs w:val="22"/>
        </w:rPr>
        <w:t>-</w:t>
      </w:r>
      <w:r w:rsidR="005D604A">
        <w:rPr>
          <w:rFonts w:ascii="Tahoma" w:hAnsi="Tahoma" w:cs="Tahoma"/>
          <w:sz w:val="22"/>
          <w:szCs w:val="22"/>
        </w:rPr>
        <w:t>900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053292F6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</w:t>
      </w:r>
      <w:r w:rsidR="0010043E">
        <w:rPr>
          <w:rFonts w:ascii="Tahoma" w:hAnsi="Tahoma" w:cs="Tahoma"/>
          <w:sz w:val="22"/>
          <w:szCs w:val="22"/>
        </w:rPr>
        <w:t>0.1.2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>Instrumento Particular de Escritura da 1ª (Primeira) Emissão de Debêntures Simples, Não Conversíveis em Ações, da Espécie com Garantia Real e</w:t>
      </w:r>
      <w:r w:rsidR="005D604A">
        <w:rPr>
          <w:rFonts w:ascii="Tahoma" w:hAnsi="Tahoma" w:cs="Tahoma"/>
          <w:i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Garantia Adicional Fidejussória, em Série Única, Para Distribuição Pública, Com Esforços Restritos de Distribuição, da </w:t>
      </w:r>
      <w:proofErr w:type="spellStart"/>
      <w:r w:rsidR="005D604A">
        <w:rPr>
          <w:rFonts w:ascii="Tahoma" w:hAnsi="Tahoma" w:cs="Tahoma"/>
          <w:i/>
          <w:sz w:val="22"/>
          <w:szCs w:val="22"/>
        </w:rPr>
        <w:t>Sapore</w:t>
      </w:r>
      <w:proofErr w:type="spellEnd"/>
      <w:r w:rsidR="00D56AD6" w:rsidRPr="00D56AD6">
        <w:rPr>
          <w:rFonts w:ascii="Tahoma" w:hAnsi="Tahoma" w:cs="Tahoma"/>
          <w:i/>
          <w:sz w:val="22"/>
          <w:szCs w:val="22"/>
        </w:rPr>
        <w:t xml:space="preserve">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>o representante da Simplific Pavarini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>(</w:t>
      </w:r>
      <w:proofErr w:type="spellStart"/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962247">
        <w:rPr>
          <w:rFonts w:ascii="Tahoma" w:hAnsi="Tahoma" w:cs="Tahoma"/>
          <w:sz w:val="22"/>
          <w:szCs w:val="22"/>
        </w:rPr>
        <w:t xml:space="preserve">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</w:t>
      </w:r>
      <w:proofErr w:type="spellStart"/>
      <w:r w:rsidR="00E03AAE" w:rsidRPr="005F1BA6">
        <w:rPr>
          <w:rFonts w:ascii="Tahoma" w:hAnsi="Tahoma" w:cs="Tahoma"/>
          <w:sz w:val="22"/>
          <w:szCs w:val="22"/>
        </w:rPr>
        <w:t>i</w:t>
      </w:r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>o</w:t>
      </w:r>
      <w:r w:rsidR="000C35B0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Sr.</w:t>
      </w:r>
      <w:r w:rsidR="005D604A">
        <w:rPr>
          <w:rFonts w:ascii="Tahoma" w:hAnsi="Tahoma" w:cs="Tahoma"/>
          <w:sz w:val="22"/>
          <w:szCs w:val="22"/>
        </w:rPr>
        <w:t xml:space="preserve"> Daniel Eugênio Rivas </w:t>
      </w:r>
      <w:proofErr w:type="spellStart"/>
      <w:r w:rsidR="005D604A">
        <w:rPr>
          <w:rFonts w:ascii="Tahoma" w:hAnsi="Tahoma" w:cs="Tahoma"/>
          <w:sz w:val="22"/>
          <w:szCs w:val="22"/>
        </w:rPr>
        <w:t>Mendez</w:t>
      </w:r>
      <w:proofErr w:type="spellEnd"/>
      <w:r w:rsidR="005D604A">
        <w:rPr>
          <w:rFonts w:ascii="Tahoma" w:hAnsi="Tahoma" w:cs="Tahoma"/>
          <w:sz w:val="22"/>
          <w:szCs w:val="22"/>
        </w:rPr>
        <w:t>,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uruguaio</w:t>
      </w:r>
      <w:r w:rsidR="000C35B0" w:rsidRPr="000C35B0">
        <w:rPr>
          <w:rFonts w:ascii="Tahoma" w:hAnsi="Tahoma" w:cs="Tahoma"/>
          <w:sz w:val="22"/>
          <w:szCs w:val="22"/>
        </w:rPr>
        <w:t>, divorciado, empresário, portador da Cédula de Identidade</w:t>
      </w:r>
      <w:r w:rsidR="005D604A">
        <w:rPr>
          <w:rFonts w:ascii="Tahoma" w:hAnsi="Tahoma" w:cs="Tahoma"/>
          <w:sz w:val="22"/>
          <w:szCs w:val="22"/>
        </w:rPr>
        <w:t xml:space="preserve"> para estrangeiros RNE</w:t>
      </w:r>
      <w:r w:rsidR="000C35B0" w:rsidRPr="000C35B0">
        <w:rPr>
          <w:rFonts w:ascii="Tahoma" w:hAnsi="Tahoma" w:cs="Tahoma"/>
          <w:sz w:val="22"/>
          <w:szCs w:val="22"/>
        </w:rPr>
        <w:t xml:space="preserve"> nº </w:t>
      </w:r>
      <w:r w:rsidR="005D604A">
        <w:rPr>
          <w:rFonts w:ascii="Tahoma" w:hAnsi="Tahoma" w:cs="Tahoma"/>
          <w:sz w:val="22"/>
          <w:szCs w:val="22"/>
        </w:rPr>
        <w:t>W639469-V-SE/DPMAF/DPF</w:t>
      </w:r>
      <w:r w:rsidR="000C35B0" w:rsidRPr="000C35B0">
        <w:rPr>
          <w:rFonts w:ascii="Tahoma" w:hAnsi="Tahoma" w:cs="Tahoma"/>
          <w:sz w:val="22"/>
          <w:szCs w:val="22"/>
        </w:rPr>
        <w:t xml:space="preserve">, e inscrito no CPF sob nº </w:t>
      </w:r>
      <w:r w:rsidR="00FE642F">
        <w:rPr>
          <w:rFonts w:ascii="Tahoma" w:hAnsi="Tahoma" w:cs="Tahoma"/>
          <w:sz w:val="22"/>
          <w:szCs w:val="22"/>
        </w:rPr>
        <w:t>369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819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820</w:t>
      </w:r>
      <w:r w:rsidR="000C35B0" w:rsidRPr="000C35B0">
        <w:rPr>
          <w:rFonts w:ascii="Tahoma" w:hAnsi="Tahoma" w:cs="Tahoma"/>
          <w:sz w:val="22"/>
          <w:szCs w:val="22"/>
        </w:rPr>
        <w:t>-</w:t>
      </w:r>
      <w:r w:rsidR="00FE642F">
        <w:rPr>
          <w:rFonts w:ascii="Tahoma" w:hAnsi="Tahoma" w:cs="Tahoma"/>
          <w:sz w:val="22"/>
          <w:szCs w:val="22"/>
        </w:rPr>
        <w:t>72</w:t>
      </w:r>
      <w:r w:rsidR="000C35B0" w:rsidRPr="000C35B0">
        <w:rPr>
          <w:rFonts w:ascii="Tahoma" w:hAnsi="Tahoma" w:cs="Tahoma"/>
          <w:sz w:val="22"/>
          <w:szCs w:val="22"/>
        </w:rPr>
        <w:t xml:space="preserve">, </w:t>
      </w:r>
      <w:r w:rsidR="00FE642F">
        <w:rPr>
          <w:rFonts w:ascii="Tahoma" w:hAnsi="Tahoma" w:cs="Tahoma"/>
          <w:sz w:val="22"/>
          <w:szCs w:val="22"/>
        </w:rPr>
        <w:t xml:space="preserve">com endereço comercial na cidade de Campinas, Estado de São Paulo, na Avenida Antonio </w:t>
      </w:r>
      <w:proofErr w:type="spellStart"/>
      <w:r w:rsidR="00FE642F">
        <w:rPr>
          <w:rFonts w:ascii="Tahoma" w:hAnsi="Tahoma" w:cs="Tahoma"/>
          <w:sz w:val="22"/>
          <w:szCs w:val="22"/>
        </w:rPr>
        <w:t>Artioli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570, Edifício </w:t>
      </w:r>
      <w:proofErr w:type="spellStart"/>
      <w:r w:rsidR="00FE642F">
        <w:rPr>
          <w:rFonts w:ascii="Tahoma" w:hAnsi="Tahoma" w:cs="Tahoma"/>
          <w:sz w:val="22"/>
          <w:szCs w:val="22"/>
        </w:rPr>
        <w:t>Altdorf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Bloco G, Condomínio </w:t>
      </w:r>
      <w:proofErr w:type="spellStart"/>
      <w:r w:rsidR="00FE642F">
        <w:rPr>
          <w:rFonts w:ascii="Tahoma" w:hAnsi="Tahoma" w:cs="Tahoma"/>
          <w:sz w:val="22"/>
          <w:szCs w:val="22"/>
        </w:rPr>
        <w:t>Swiss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 Park Office (“Daniel” ou “Interveniente Garantidor”), </w:t>
      </w:r>
      <w:r w:rsidR="000C35B0" w:rsidRPr="000C35B0">
        <w:rPr>
          <w:rFonts w:ascii="Tahoma" w:hAnsi="Tahoma" w:cs="Tahoma"/>
          <w:sz w:val="22"/>
          <w:szCs w:val="22"/>
        </w:rPr>
        <w:t xml:space="preserve">identificado na respectiva página de assinatura deste instrumento </w:t>
      </w:r>
      <w:r w:rsidR="00FE642F">
        <w:rPr>
          <w:rFonts w:ascii="Tahoma" w:hAnsi="Tahoma" w:cs="Tahoma"/>
          <w:sz w:val="22"/>
          <w:szCs w:val="22"/>
        </w:rPr>
        <w:t>(</w:t>
      </w:r>
      <w:r w:rsidR="000C35B0" w:rsidRPr="000C35B0">
        <w:rPr>
          <w:rFonts w:ascii="Tahoma" w:hAnsi="Tahoma" w:cs="Tahoma"/>
          <w:sz w:val="22"/>
          <w:szCs w:val="22"/>
        </w:rPr>
        <w:t>“Fiador”);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554ACFC9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7A2CEF">
        <w:rPr>
          <w:rFonts w:ascii="Tahoma" w:hAnsi="Tahoma" w:cs="Tahoma"/>
          <w:sz w:val="22"/>
          <w:szCs w:val="22"/>
        </w:rPr>
        <w:t>Raquel Barboza</w:t>
      </w:r>
      <w:r w:rsidR="007A2CEF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FE642F">
        <w:rPr>
          <w:rFonts w:ascii="Tahoma" w:hAnsi="Tahoma" w:cs="Tahoma"/>
          <w:sz w:val="22"/>
          <w:szCs w:val="22"/>
        </w:rPr>
        <w:t>Matheus Gomes Faria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724EF108" w14:textId="6AB51BBC" w:rsidR="000C35B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84633FE" w14:textId="21FC0AAC" w:rsidR="006261CF" w:rsidRPr="004A0F15" w:rsidRDefault="00E424A6" w:rsidP="004A0F1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45653">
        <w:rPr>
          <w:rFonts w:ascii="Tahoma" w:hAnsi="Tahoma" w:cs="Tahoma"/>
          <w:sz w:val="22"/>
          <w:szCs w:val="22"/>
        </w:rPr>
        <w:t xml:space="preserve"> desbloqueio</w:t>
      </w:r>
      <w:r w:rsidR="004A0F15">
        <w:rPr>
          <w:rFonts w:ascii="Tahoma" w:hAnsi="Tahoma" w:cs="Tahoma"/>
          <w:sz w:val="22"/>
          <w:szCs w:val="22"/>
        </w:rPr>
        <w:t>, ou não,</w:t>
      </w:r>
      <w:r w:rsidR="00045653">
        <w:rPr>
          <w:rFonts w:ascii="Tahoma" w:hAnsi="Tahoma" w:cs="Tahoma"/>
          <w:sz w:val="22"/>
          <w:szCs w:val="22"/>
        </w:rPr>
        <w:t xml:space="preserve"> da </w:t>
      </w:r>
      <w:r w:rsidR="00045653" w:rsidRPr="00045653">
        <w:rPr>
          <w:rFonts w:ascii="Tahoma" w:hAnsi="Tahoma" w:cs="Tahoma"/>
          <w:sz w:val="22"/>
          <w:szCs w:val="22"/>
        </w:rPr>
        <w:t xml:space="preserve">Conta Vinculada nº </w:t>
      </w:r>
      <w:r w:rsidR="00FE642F">
        <w:rPr>
          <w:rFonts w:ascii="Tahoma" w:hAnsi="Tahoma" w:cs="Tahoma"/>
          <w:sz w:val="22"/>
          <w:szCs w:val="22"/>
        </w:rPr>
        <w:t>860</w:t>
      </w:r>
      <w:r w:rsidR="00045653" w:rsidRPr="00045653">
        <w:rPr>
          <w:rFonts w:ascii="Tahoma" w:hAnsi="Tahoma" w:cs="Tahoma"/>
          <w:sz w:val="22"/>
          <w:szCs w:val="22"/>
        </w:rPr>
        <w:t>/</w:t>
      </w:r>
      <w:r w:rsidR="00FE642F">
        <w:rPr>
          <w:rFonts w:ascii="Tahoma" w:hAnsi="Tahoma" w:cs="Tahoma"/>
          <w:sz w:val="22"/>
          <w:szCs w:val="22"/>
        </w:rPr>
        <w:t>5</w:t>
      </w:r>
      <w:r w:rsidR="00045653" w:rsidRPr="00045653">
        <w:rPr>
          <w:rFonts w:ascii="Tahoma" w:hAnsi="Tahoma" w:cs="Tahoma"/>
          <w:sz w:val="22"/>
          <w:szCs w:val="22"/>
        </w:rPr>
        <w:t xml:space="preserve">, na agência </w:t>
      </w:r>
      <w:r w:rsidR="00FE642F">
        <w:rPr>
          <w:rFonts w:ascii="Tahoma" w:hAnsi="Tahoma" w:cs="Tahoma"/>
          <w:sz w:val="22"/>
          <w:szCs w:val="22"/>
        </w:rPr>
        <w:t>2002</w:t>
      </w:r>
      <w:bookmarkStart w:id="3" w:name="_Hlk16157227"/>
      <w:r w:rsidR="00D56AD6">
        <w:rPr>
          <w:rFonts w:ascii="Tahoma" w:hAnsi="Tahoma" w:cs="Tahoma"/>
          <w:sz w:val="22"/>
          <w:szCs w:val="22"/>
        </w:rPr>
        <w:t xml:space="preserve">, </w:t>
      </w:r>
      <w:r w:rsidR="00045653" w:rsidRPr="00045653">
        <w:rPr>
          <w:rFonts w:ascii="Tahoma" w:hAnsi="Tahoma" w:cs="Tahoma"/>
          <w:sz w:val="22"/>
          <w:szCs w:val="22"/>
        </w:rPr>
        <w:t>em razão do descumprimento d</w:t>
      </w:r>
      <w:r w:rsidR="0010043E">
        <w:rPr>
          <w:rFonts w:ascii="Tahoma" w:hAnsi="Tahoma" w:cs="Tahoma"/>
          <w:sz w:val="22"/>
          <w:szCs w:val="22"/>
        </w:rPr>
        <w:t>o</w:t>
      </w:r>
      <w:r w:rsidR="00045653" w:rsidRPr="00045653">
        <w:rPr>
          <w:rFonts w:ascii="Tahoma" w:hAnsi="Tahoma" w:cs="Tahoma"/>
          <w:sz w:val="22"/>
          <w:szCs w:val="22"/>
        </w:rPr>
        <w:t xml:space="preserve"> </w:t>
      </w:r>
      <w:r w:rsidR="00FE642F">
        <w:rPr>
          <w:rFonts w:ascii="Tahoma" w:hAnsi="Tahoma" w:cs="Tahoma"/>
          <w:sz w:val="22"/>
          <w:szCs w:val="22"/>
        </w:rPr>
        <w:t>Fluxo Mínimo</w:t>
      </w:r>
      <w:r w:rsidR="00045653" w:rsidRPr="00045653">
        <w:rPr>
          <w:rFonts w:ascii="Tahoma" w:hAnsi="Tahoma" w:cs="Tahoma"/>
          <w:sz w:val="22"/>
          <w:szCs w:val="22"/>
        </w:rPr>
        <w:t xml:space="preserve"> da Cessão Fiduciária no mês de </w:t>
      </w:r>
      <w:r w:rsidR="00FE642F">
        <w:rPr>
          <w:rFonts w:ascii="Tahoma" w:hAnsi="Tahoma" w:cs="Tahoma"/>
          <w:sz w:val="22"/>
          <w:szCs w:val="22"/>
        </w:rPr>
        <w:t>outubro</w:t>
      </w:r>
      <w:r w:rsidR="00045653" w:rsidRPr="00045653">
        <w:rPr>
          <w:rFonts w:ascii="Tahoma" w:hAnsi="Tahoma" w:cs="Tahoma"/>
          <w:sz w:val="22"/>
          <w:szCs w:val="22"/>
        </w:rPr>
        <w:t xml:space="preserve"> de 2019</w:t>
      </w:r>
      <w:bookmarkEnd w:id="3"/>
      <w:r w:rsidR="004A0F15">
        <w:rPr>
          <w:rFonts w:ascii="Tahoma" w:hAnsi="Tahoma" w:cs="Tahoma"/>
          <w:sz w:val="22"/>
          <w:szCs w:val="22"/>
        </w:rPr>
        <w:t xml:space="preserve">, nos termos da cláusula 6.4 </w:t>
      </w:r>
      <w:r w:rsidR="004A0F15" w:rsidRPr="004A0F15">
        <w:rPr>
          <w:rFonts w:ascii="Tahoma" w:hAnsi="Tahoma" w:cs="Tahoma"/>
          <w:sz w:val="22"/>
          <w:szCs w:val="22"/>
        </w:rPr>
        <w:t xml:space="preserve">do </w:t>
      </w:r>
      <w:r w:rsidR="004A0F15" w:rsidRPr="004A0F15">
        <w:rPr>
          <w:rFonts w:ascii="Tahoma" w:hAnsi="Tahoma" w:cs="Tahoma"/>
          <w:i/>
          <w:sz w:val="22"/>
          <w:szCs w:val="22"/>
        </w:rPr>
        <w:t>Contrato de Cessão</w:t>
      </w:r>
      <w:r w:rsidR="004A0F15">
        <w:rPr>
          <w:rFonts w:ascii="Tahoma" w:hAnsi="Tahoma" w:cs="Tahoma"/>
          <w:sz w:val="22"/>
          <w:szCs w:val="22"/>
        </w:rPr>
        <w:t xml:space="preserve"> </w:t>
      </w:r>
      <w:r w:rsidR="004A0F15">
        <w:rPr>
          <w:rFonts w:ascii="Tahoma" w:hAnsi="Tahoma" w:cs="Tahoma"/>
          <w:i/>
          <w:sz w:val="22"/>
          <w:szCs w:val="22"/>
        </w:rPr>
        <w:t>Fiduciária</w:t>
      </w:r>
      <w:r w:rsidR="00F51C41" w:rsidRPr="004A0F15">
        <w:rPr>
          <w:rFonts w:ascii="Tahoma" w:hAnsi="Tahoma" w:cs="Tahoma"/>
          <w:sz w:val="22"/>
          <w:szCs w:val="22"/>
        </w:rPr>
        <w:t>.</w:t>
      </w: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7A72C83D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>representando a totalidade das Debêntures</w:t>
      </w:r>
      <w:r w:rsidR="0010043E">
        <w:rPr>
          <w:rFonts w:ascii="Tahoma" w:hAnsi="Tahoma" w:cs="Tahoma"/>
          <w:sz w:val="22"/>
          <w:szCs w:val="22"/>
        </w:rPr>
        <w:t xml:space="preserve"> em circulação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7FC741D2" w:rsidR="004D6582" w:rsidRDefault="00D56AD6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o </w:t>
      </w:r>
      <w:r w:rsidRPr="00D56AD6">
        <w:rPr>
          <w:rFonts w:ascii="Tahoma" w:hAnsi="Tahoma" w:cs="Tahoma"/>
          <w:sz w:val="22"/>
          <w:szCs w:val="22"/>
        </w:rPr>
        <w:t xml:space="preserve">desbloqueio da Conta Vinculada nº </w:t>
      </w:r>
      <w:r w:rsidR="00FE642F">
        <w:rPr>
          <w:rFonts w:ascii="Tahoma" w:hAnsi="Tahoma" w:cs="Tahoma"/>
          <w:sz w:val="22"/>
          <w:szCs w:val="22"/>
        </w:rPr>
        <w:t>860</w:t>
      </w:r>
      <w:r w:rsidR="00FE642F" w:rsidRPr="00045653">
        <w:rPr>
          <w:rFonts w:ascii="Tahoma" w:hAnsi="Tahoma" w:cs="Tahoma"/>
          <w:sz w:val="22"/>
          <w:szCs w:val="22"/>
        </w:rPr>
        <w:t>/</w:t>
      </w:r>
      <w:r w:rsidR="00FE642F">
        <w:rPr>
          <w:rFonts w:ascii="Tahoma" w:hAnsi="Tahoma" w:cs="Tahoma"/>
          <w:sz w:val="22"/>
          <w:szCs w:val="22"/>
        </w:rPr>
        <w:t>5</w:t>
      </w:r>
      <w:r w:rsidR="00FE642F" w:rsidRPr="00045653">
        <w:rPr>
          <w:rFonts w:ascii="Tahoma" w:hAnsi="Tahoma" w:cs="Tahoma"/>
          <w:sz w:val="22"/>
          <w:szCs w:val="22"/>
        </w:rPr>
        <w:t xml:space="preserve">, na agência </w:t>
      </w:r>
      <w:r w:rsidR="00FE642F">
        <w:rPr>
          <w:rFonts w:ascii="Tahoma" w:hAnsi="Tahoma" w:cs="Tahoma"/>
          <w:sz w:val="22"/>
          <w:szCs w:val="22"/>
        </w:rPr>
        <w:t>2002</w:t>
      </w:r>
      <w:r w:rsidR="00DF414E">
        <w:rPr>
          <w:rFonts w:ascii="Tahoma" w:hAnsi="Tahoma" w:cs="Tahoma"/>
          <w:sz w:val="22"/>
          <w:szCs w:val="22"/>
        </w:rPr>
        <w:t>.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5B2D2320" w:rsidR="004D6582" w:rsidRPr="005F1BA6" w:rsidRDefault="005D604A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Campinas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7A2CEF">
        <w:rPr>
          <w:rFonts w:ascii="Tahoma" w:hAnsi="Tahoma" w:cs="Tahoma"/>
          <w:sz w:val="22"/>
          <w:szCs w:val="22"/>
        </w:rPr>
        <w:t>25</w:t>
      </w:r>
      <w:r w:rsidR="007A2CEF"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outubro</w:t>
      </w:r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201</w:t>
      </w:r>
      <w:r w:rsidR="00207A51" w:rsidRPr="005F1BA6">
        <w:rPr>
          <w:rFonts w:ascii="Tahoma" w:hAnsi="Tahoma" w:cs="Tahoma"/>
          <w:sz w:val="22"/>
          <w:szCs w:val="22"/>
        </w:rPr>
        <w:t>9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0E821E51" w:rsidR="004D6582" w:rsidRPr="005F1BA6" w:rsidRDefault="007A2CEF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Raquel Barboza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DDA5831" w:rsidR="000B0598" w:rsidRPr="005F1BA6" w:rsidRDefault="00CB27C3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Matheus Gomes Faria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1A5ACE2E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B140A8">
        <w:rPr>
          <w:rFonts w:ascii="Tahoma" w:hAnsi="Tahoma" w:cs="Tahoma"/>
          <w:i/>
          <w:sz w:val="22"/>
          <w:szCs w:val="22"/>
        </w:rPr>
        <w:t xml:space="preserve">25 </w:t>
      </w:r>
      <w:r w:rsidR="00CB27C3" w:rsidRPr="00CB27C3">
        <w:rPr>
          <w:rFonts w:ascii="Tahoma" w:hAnsi="Tahoma" w:cs="Tahoma"/>
          <w:i/>
          <w:sz w:val="22"/>
          <w:szCs w:val="22"/>
        </w:rPr>
        <w:t>DE OUTUBRO DE 2019.)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15BCECAE" w14:textId="30340018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B140A8">
        <w:rPr>
          <w:rFonts w:ascii="Tahoma" w:hAnsi="Tahoma" w:cs="Tahoma"/>
          <w:i/>
          <w:sz w:val="22"/>
          <w:szCs w:val="22"/>
        </w:rPr>
        <w:t>25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OUTUBRO DE 2019.)</w:t>
      </w:r>
    </w:p>
    <w:p w14:paraId="0A599B78" w14:textId="07B0691B" w:rsidR="004D6582" w:rsidRPr="005F1BA6" w:rsidRDefault="004D6582" w:rsidP="00CB27C3">
      <w:pPr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24551A89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SAPORE</w:t>
      </w:r>
      <w:r w:rsidR="000C35B0" w:rsidRPr="000C35B0">
        <w:rPr>
          <w:rFonts w:ascii="Tahoma" w:hAnsi="Tahoma" w:cs="Tahoma"/>
          <w:b/>
          <w:sz w:val="20"/>
          <w:szCs w:val="22"/>
        </w:rPr>
        <w:t xml:space="preserve">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272A4D56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bookmarkStart w:id="4" w:name="_GoBack"/>
      <w:bookmarkEnd w:id="4"/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6C5A21DC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DANIEL MENDEZ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1A7325B" w14:textId="77777777" w:rsidR="00FE642F" w:rsidRDefault="00FE642F">
      <w:pPr>
        <w:rPr>
          <w:rFonts w:ascii="Tahoma" w:hAnsi="Tahoma" w:cs="Tahoma"/>
          <w:sz w:val="22"/>
          <w:szCs w:val="22"/>
        </w:rPr>
      </w:pPr>
    </w:p>
    <w:p w14:paraId="57670095" w14:textId="6D4C42AF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9F302F1" w14:textId="17352E49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B140A8">
        <w:rPr>
          <w:rFonts w:ascii="Tahoma" w:hAnsi="Tahoma" w:cs="Tahoma"/>
          <w:i/>
          <w:sz w:val="22"/>
          <w:szCs w:val="22"/>
        </w:rPr>
        <w:t xml:space="preserve">25 </w:t>
      </w:r>
      <w:r w:rsidR="00CB27C3" w:rsidRPr="00CB27C3">
        <w:rPr>
          <w:rFonts w:ascii="Tahoma" w:hAnsi="Tahoma" w:cs="Tahoma"/>
          <w:i/>
          <w:sz w:val="22"/>
          <w:szCs w:val="22"/>
        </w:rPr>
        <w:t>DE OUTUBRO DE 2019.)</w:t>
      </w:r>
    </w:p>
    <w:p w14:paraId="55DA6318" w14:textId="0BD087B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CCDF4D7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BRANCO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D58AB" w14:textId="77777777" w:rsidR="00D239A6" w:rsidRDefault="00D239A6">
      <w:r>
        <w:separator/>
      </w:r>
    </w:p>
  </w:endnote>
  <w:endnote w:type="continuationSeparator" w:id="0">
    <w:p w14:paraId="47E58832" w14:textId="77777777" w:rsidR="00D239A6" w:rsidRDefault="00D239A6">
      <w:r>
        <w:continuationSeparator/>
      </w:r>
    </w:p>
  </w:endnote>
  <w:endnote w:type="continuationNotice" w:id="1">
    <w:p w14:paraId="579F3258" w14:textId="77777777" w:rsidR="00D239A6" w:rsidRDefault="00D23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6AECB7EB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ED00" w14:textId="77777777" w:rsidR="00D239A6" w:rsidRDefault="00D239A6">
      <w:r>
        <w:separator/>
      </w:r>
    </w:p>
  </w:footnote>
  <w:footnote w:type="continuationSeparator" w:id="0">
    <w:p w14:paraId="53887766" w14:textId="77777777" w:rsidR="00D239A6" w:rsidRDefault="00D239A6">
      <w:r>
        <w:continuationSeparator/>
      </w:r>
    </w:p>
  </w:footnote>
  <w:footnote w:type="continuationNotice" w:id="1">
    <w:p w14:paraId="406E2C1F" w14:textId="77777777" w:rsidR="00D239A6" w:rsidRDefault="00D23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6691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0F77B8"/>
    <w:rsid w:val="00100016"/>
    <w:rsid w:val="0010043E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0F15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D604A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2CEF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2A3F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0A8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27C3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9A6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642F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D6B8-6CB9-4B84-AF02-B8B11C373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13E29-998A-48F3-B0ED-C6C4A8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Giselle Gomes</cp:lastModifiedBy>
  <cp:revision>2</cp:revision>
  <cp:lastPrinted>2019-08-15T14:50:00Z</cp:lastPrinted>
  <dcterms:created xsi:type="dcterms:W3CDTF">2019-10-25T19:30:00Z</dcterms:created>
  <dcterms:modified xsi:type="dcterms:W3CDTF">2019-10-25T19:30:00Z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