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192D" w14:textId="77777777" w:rsidR="00541225" w:rsidRDefault="00541225" w:rsidP="00E84E23">
      <w:pPr>
        <w:widowControl w:val="0"/>
        <w:spacing w:line="300" w:lineRule="exact"/>
        <w:jc w:val="center"/>
        <w:rPr>
          <w:rFonts w:ascii="Times New Roman" w:hAnsi="Times New Roman"/>
          <w:b/>
          <w:smallCaps/>
          <w:szCs w:val="24"/>
        </w:rPr>
      </w:pPr>
    </w:p>
    <w:p w14:paraId="67F7BCB2" w14:textId="77777777" w:rsidR="00541225" w:rsidRDefault="00541225" w:rsidP="00E84E23">
      <w:pPr>
        <w:widowControl w:val="0"/>
        <w:spacing w:line="300" w:lineRule="exact"/>
        <w:jc w:val="center"/>
        <w:rPr>
          <w:rFonts w:ascii="Times New Roman" w:hAnsi="Times New Roman"/>
          <w:b/>
          <w:smallCaps/>
          <w:szCs w:val="24"/>
        </w:rPr>
      </w:pPr>
    </w:p>
    <w:p w14:paraId="260EE17E" w14:textId="77777777" w:rsidR="00541225" w:rsidRDefault="00541225" w:rsidP="00E84E23">
      <w:pPr>
        <w:widowControl w:val="0"/>
        <w:spacing w:line="300" w:lineRule="exact"/>
        <w:jc w:val="center"/>
        <w:rPr>
          <w:rFonts w:ascii="Times New Roman" w:hAnsi="Times New Roman"/>
          <w:b/>
          <w:smallCaps/>
          <w:szCs w:val="24"/>
        </w:rPr>
      </w:pPr>
    </w:p>
    <w:p w14:paraId="501B8665" w14:textId="47F8C663" w:rsidR="00FC7350" w:rsidRPr="00E84E23" w:rsidRDefault="00E51694" w:rsidP="00E84E23">
      <w:pPr>
        <w:widowControl w:val="0"/>
        <w:spacing w:line="300" w:lineRule="exact"/>
        <w:jc w:val="center"/>
        <w:rPr>
          <w:rFonts w:ascii="Times New Roman" w:hAnsi="Times New Roman"/>
          <w:b/>
          <w:szCs w:val="24"/>
        </w:rPr>
      </w:pPr>
      <w:proofErr w:type="spellStart"/>
      <w:r w:rsidRPr="00E84E23">
        <w:rPr>
          <w:rFonts w:ascii="Times New Roman" w:hAnsi="Times New Roman"/>
          <w:b/>
          <w:smallCaps/>
          <w:szCs w:val="24"/>
        </w:rPr>
        <w:t>Minorgan</w:t>
      </w:r>
      <w:proofErr w:type="spellEnd"/>
      <w:r w:rsidRPr="00E84E23">
        <w:rPr>
          <w:rFonts w:ascii="Times New Roman" w:hAnsi="Times New Roman"/>
          <w:b/>
          <w:smallCaps/>
          <w:szCs w:val="24"/>
        </w:rPr>
        <w:t xml:space="preserve"> Indústria e Comércio de Fertilizantes S.A</w:t>
      </w:r>
      <w:r w:rsidR="00910C5C" w:rsidRPr="00E84E23">
        <w:rPr>
          <w:rFonts w:ascii="Times New Roman" w:hAnsi="Times New Roman"/>
          <w:b/>
          <w:szCs w:val="24"/>
        </w:rPr>
        <w:t>.</w:t>
      </w:r>
    </w:p>
    <w:p w14:paraId="4AFFA2E3" w14:textId="2DDFB15D" w:rsidR="00FC7350" w:rsidRPr="00E84E23" w:rsidRDefault="00FC7350" w:rsidP="00E84E23">
      <w:pPr>
        <w:widowControl w:val="0"/>
        <w:spacing w:line="300" w:lineRule="exact"/>
        <w:jc w:val="center"/>
        <w:rPr>
          <w:rFonts w:ascii="Times New Roman" w:hAnsi="Times New Roman"/>
          <w:b/>
          <w:szCs w:val="24"/>
        </w:rPr>
      </w:pPr>
      <w:r w:rsidRPr="00E84E23">
        <w:rPr>
          <w:rFonts w:ascii="Times New Roman" w:hAnsi="Times New Roman"/>
          <w:b/>
          <w:szCs w:val="24"/>
        </w:rPr>
        <w:t xml:space="preserve">CNPJ/MF nº. </w:t>
      </w:r>
      <w:r w:rsidR="00E51694" w:rsidRPr="00E84E23">
        <w:rPr>
          <w:rFonts w:ascii="Times New Roman" w:hAnsi="Times New Roman"/>
          <w:b/>
          <w:szCs w:val="24"/>
        </w:rPr>
        <w:t>02.599.378/0001-89</w:t>
      </w:r>
    </w:p>
    <w:p w14:paraId="1837ACFA" w14:textId="77777777" w:rsidR="00E51694" w:rsidRPr="00E84E23" w:rsidRDefault="00FC7350" w:rsidP="00E84E23">
      <w:pPr>
        <w:spacing w:line="300" w:lineRule="exact"/>
        <w:jc w:val="center"/>
        <w:rPr>
          <w:rFonts w:ascii="Times New Roman" w:hAnsi="Times New Roman"/>
          <w:b/>
          <w:szCs w:val="24"/>
        </w:rPr>
      </w:pPr>
      <w:r w:rsidRPr="00E84E23">
        <w:rPr>
          <w:rFonts w:ascii="Times New Roman" w:hAnsi="Times New Roman"/>
          <w:b/>
          <w:szCs w:val="24"/>
        </w:rPr>
        <w:t>NIRE</w:t>
      </w:r>
      <w:r w:rsidR="00E51694" w:rsidRPr="00E84E23">
        <w:rPr>
          <w:rFonts w:ascii="Times New Roman" w:hAnsi="Times New Roman"/>
          <w:b/>
          <w:szCs w:val="24"/>
        </w:rPr>
        <w:t xml:space="preserve"> 41300091536</w:t>
      </w:r>
    </w:p>
    <w:p w14:paraId="476A3344" w14:textId="77777777" w:rsidR="001D4D8A" w:rsidRPr="00E84E23" w:rsidRDefault="001D4D8A" w:rsidP="00E84E23">
      <w:pPr>
        <w:pStyle w:val="Cabealho"/>
        <w:spacing w:line="300" w:lineRule="exact"/>
        <w:jc w:val="center"/>
        <w:rPr>
          <w:rFonts w:ascii="Times New Roman" w:hAnsi="Times New Roman"/>
          <w:b/>
          <w:szCs w:val="24"/>
        </w:rPr>
      </w:pPr>
    </w:p>
    <w:p w14:paraId="2815DB93" w14:textId="77777777" w:rsidR="007E1CBA" w:rsidRDefault="007E1CBA" w:rsidP="00E84E23">
      <w:pPr>
        <w:pStyle w:val="Cabealho"/>
        <w:spacing w:line="300" w:lineRule="exact"/>
        <w:jc w:val="center"/>
        <w:rPr>
          <w:rFonts w:ascii="Times New Roman" w:hAnsi="Times New Roman"/>
          <w:b/>
          <w:bCs/>
          <w:smallCaps/>
          <w:szCs w:val="24"/>
        </w:rPr>
      </w:pPr>
    </w:p>
    <w:p w14:paraId="3974FDEC" w14:textId="77777777" w:rsidR="001D4D8A" w:rsidRPr="00E84E23" w:rsidRDefault="001D4D8A" w:rsidP="00E84E23">
      <w:pPr>
        <w:pStyle w:val="Cabealho"/>
        <w:spacing w:line="300" w:lineRule="exact"/>
        <w:jc w:val="center"/>
        <w:rPr>
          <w:rFonts w:ascii="Times New Roman" w:hAnsi="Times New Roman"/>
          <w:b/>
          <w:bCs/>
          <w:smallCaps/>
          <w:szCs w:val="24"/>
        </w:rPr>
      </w:pPr>
    </w:p>
    <w:p w14:paraId="6995703D" w14:textId="6B477400" w:rsidR="0010306D" w:rsidRPr="00E84E23" w:rsidRDefault="00B24694" w:rsidP="00E84E23">
      <w:pPr>
        <w:widowControl w:val="0"/>
        <w:spacing w:line="300" w:lineRule="exact"/>
        <w:jc w:val="both"/>
        <w:rPr>
          <w:rFonts w:ascii="Times New Roman" w:hAnsi="Times New Roman"/>
          <w:b/>
          <w:smallCaps/>
          <w:szCs w:val="24"/>
        </w:rPr>
      </w:pPr>
      <w:r w:rsidRPr="00E84E2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</w:t>
      </w:r>
      <w:r w:rsidR="007A32DF" w:rsidRPr="00E84E23">
        <w:rPr>
          <w:rFonts w:ascii="Times New Roman" w:hAnsi="Times New Roman"/>
          <w:b/>
          <w:smallCaps/>
          <w:szCs w:val="24"/>
        </w:rPr>
        <w:t>e</w:t>
      </w:r>
      <w:r w:rsidRPr="00E84E23">
        <w:rPr>
          <w:rFonts w:ascii="Times New Roman" w:hAnsi="Times New Roman"/>
          <w:b/>
          <w:smallCaps/>
          <w:szCs w:val="24"/>
        </w:rPr>
        <w:t xml:space="preserve"> Adicional Real</w:t>
      </w:r>
      <w:r w:rsidR="007A32DF" w:rsidRPr="00E84E23">
        <w:rPr>
          <w:rFonts w:ascii="Times New Roman" w:hAnsi="Times New Roman"/>
          <w:b/>
          <w:smallCaps/>
          <w:szCs w:val="24"/>
        </w:rPr>
        <w:t>, p</w:t>
      </w:r>
      <w:r w:rsidRPr="00E84E23">
        <w:rPr>
          <w:rFonts w:ascii="Times New Roman" w:hAnsi="Times New Roman"/>
          <w:b/>
          <w:smallCaps/>
          <w:szCs w:val="24"/>
        </w:rPr>
        <w:t xml:space="preserve">ara Distribuição Pública, </w:t>
      </w:r>
      <w:r w:rsidR="007A32DF" w:rsidRPr="00E84E23">
        <w:rPr>
          <w:rFonts w:ascii="Times New Roman" w:hAnsi="Times New Roman"/>
          <w:b/>
          <w:smallCaps/>
          <w:szCs w:val="24"/>
        </w:rPr>
        <w:t>c</w:t>
      </w:r>
      <w:r w:rsidRPr="00E84E23">
        <w:rPr>
          <w:rFonts w:ascii="Times New Roman" w:hAnsi="Times New Roman"/>
          <w:b/>
          <w:smallCaps/>
          <w:szCs w:val="24"/>
        </w:rPr>
        <w:t xml:space="preserve">om Esforços Restritos </w:t>
      </w:r>
      <w:r w:rsidR="007A32DF" w:rsidRPr="00E84E23">
        <w:rPr>
          <w:rFonts w:ascii="Times New Roman" w:hAnsi="Times New Roman"/>
          <w:b/>
          <w:smallCaps/>
          <w:szCs w:val="24"/>
        </w:rPr>
        <w:t>d</w:t>
      </w:r>
      <w:r w:rsidRPr="00E84E23">
        <w:rPr>
          <w:rFonts w:ascii="Times New Roman" w:hAnsi="Times New Roman"/>
          <w:b/>
          <w:smallCaps/>
          <w:szCs w:val="24"/>
        </w:rPr>
        <w:t xml:space="preserve">e Distribuição, </w:t>
      </w:r>
      <w:r w:rsidR="007A32DF" w:rsidRPr="00E84E23">
        <w:rPr>
          <w:rFonts w:ascii="Times New Roman" w:hAnsi="Times New Roman"/>
          <w:b/>
          <w:smallCaps/>
          <w:szCs w:val="24"/>
        </w:rPr>
        <w:t>d</w:t>
      </w:r>
      <w:r w:rsidRPr="00E84E23">
        <w:rPr>
          <w:rFonts w:ascii="Times New Roman" w:hAnsi="Times New Roman"/>
          <w:b/>
          <w:smallCaps/>
          <w:szCs w:val="24"/>
        </w:rPr>
        <w:t xml:space="preserve">a </w:t>
      </w:r>
      <w:proofErr w:type="spellStart"/>
      <w:r w:rsidRPr="00E84E23">
        <w:rPr>
          <w:rFonts w:ascii="Times New Roman" w:hAnsi="Times New Roman"/>
          <w:b/>
          <w:smallCaps/>
          <w:szCs w:val="24"/>
        </w:rPr>
        <w:t>Minorgan</w:t>
      </w:r>
      <w:proofErr w:type="spellEnd"/>
      <w:r w:rsidRPr="00E84E23">
        <w:rPr>
          <w:rFonts w:ascii="Times New Roman" w:hAnsi="Times New Roman"/>
          <w:b/>
          <w:smallCaps/>
          <w:szCs w:val="24"/>
        </w:rPr>
        <w:t xml:space="preserve"> Indústria </w:t>
      </w:r>
      <w:r w:rsidR="007A32DF" w:rsidRPr="00E84E23">
        <w:rPr>
          <w:rFonts w:ascii="Times New Roman" w:hAnsi="Times New Roman"/>
          <w:b/>
          <w:smallCaps/>
          <w:szCs w:val="24"/>
        </w:rPr>
        <w:t>e</w:t>
      </w:r>
      <w:r w:rsidRPr="00E84E23">
        <w:rPr>
          <w:rFonts w:ascii="Times New Roman" w:hAnsi="Times New Roman"/>
          <w:b/>
          <w:smallCaps/>
          <w:szCs w:val="24"/>
        </w:rPr>
        <w:t xml:space="preserve"> Comércio </w:t>
      </w:r>
      <w:r w:rsidR="007A32DF" w:rsidRPr="00E84E23">
        <w:rPr>
          <w:rFonts w:ascii="Times New Roman" w:hAnsi="Times New Roman"/>
          <w:b/>
          <w:smallCaps/>
          <w:szCs w:val="24"/>
        </w:rPr>
        <w:t>d</w:t>
      </w:r>
      <w:r w:rsidRPr="00E84E23">
        <w:rPr>
          <w:rFonts w:ascii="Times New Roman" w:hAnsi="Times New Roman"/>
          <w:b/>
          <w:smallCaps/>
          <w:szCs w:val="24"/>
        </w:rPr>
        <w:t xml:space="preserve">e Fertilizantes S.A., Realizada </w:t>
      </w:r>
      <w:r w:rsidR="007A32DF" w:rsidRPr="00E84E23">
        <w:rPr>
          <w:rFonts w:ascii="Times New Roman" w:hAnsi="Times New Roman"/>
          <w:b/>
          <w:smallCaps/>
          <w:szCs w:val="24"/>
        </w:rPr>
        <w:t>e</w:t>
      </w:r>
      <w:r w:rsidRPr="00E84E23">
        <w:rPr>
          <w:rFonts w:ascii="Times New Roman" w:hAnsi="Times New Roman"/>
          <w:b/>
          <w:smallCaps/>
          <w:szCs w:val="24"/>
        </w:rPr>
        <w:t>m [</w:t>
      </w:r>
      <w:r w:rsidRPr="00E84E23">
        <w:rPr>
          <w:rFonts w:ascii="Times New Roman" w:hAnsi="Times New Roman"/>
          <w:b/>
          <w:smallCaps/>
          <w:szCs w:val="24"/>
          <w:highlight w:val="lightGray"/>
        </w:rPr>
        <w:t>●</w:t>
      </w:r>
      <w:r w:rsidRPr="00E84E23">
        <w:rPr>
          <w:rFonts w:ascii="Times New Roman" w:hAnsi="Times New Roman"/>
          <w:b/>
          <w:smallCaps/>
          <w:szCs w:val="24"/>
        </w:rPr>
        <w:t xml:space="preserve">] </w:t>
      </w:r>
      <w:r w:rsidR="007A32DF" w:rsidRPr="00E84E23">
        <w:rPr>
          <w:rFonts w:ascii="Times New Roman" w:hAnsi="Times New Roman"/>
          <w:b/>
          <w:smallCaps/>
          <w:szCs w:val="24"/>
        </w:rPr>
        <w:t>d</w:t>
      </w:r>
      <w:r w:rsidRPr="00E84E23">
        <w:rPr>
          <w:rFonts w:ascii="Times New Roman" w:hAnsi="Times New Roman"/>
          <w:b/>
          <w:smallCaps/>
          <w:szCs w:val="24"/>
        </w:rPr>
        <w:t xml:space="preserve">e </w:t>
      </w:r>
      <w:proofErr w:type="gramStart"/>
      <w:r w:rsidR="00150B2F">
        <w:rPr>
          <w:rFonts w:ascii="Times New Roman" w:hAnsi="Times New Roman"/>
          <w:b/>
          <w:smallCaps/>
          <w:szCs w:val="24"/>
        </w:rPr>
        <w:t>Fevereiro</w:t>
      </w:r>
      <w:proofErr w:type="gramEnd"/>
      <w:r w:rsidRPr="00E84E23">
        <w:rPr>
          <w:rFonts w:ascii="Times New Roman" w:hAnsi="Times New Roman"/>
          <w:b/>
          <w:smallCaps/>
          <w:szCs w:val="24"/>
        </w:rPr>
        <w:t xml:space="preserve"> </w:t>
      </w:r>
      <w:r w:rsidR="007A32DF" w:rsidRPr="00E84E23">
        <w:rPr>
          <w:rFonts w:ascii="Times New Roman" w:hAnsi="Times New Roman"/>
          <w:b/>
          <w:smallCaps/>
          <w:szCs w:val="24"/>
        </w:rPr>
        <w:t>d</w:t>
      </w:r>
      <w:r w:rsidRPr="00E84E23">
        <w:rPr>
          <w:rFonts w:ascii="Times New Roman" w:hAnsi="Times New Roman"/>
          <w:b/>
          <w:smallCaps/>
          <w:szCs w:val="24"/>
        </w:rPr>
        <w:t xml:space="preserve">e </w:t>
      </w:r>
      <w:r w:rsidR="00150B2F" w:rsidRPr="00DB5386">
        <w:rPr>
          <w:rFonts w:ascii="Times New Roman" w:hAnsi="Times New Roman"/>
          <w:b/>
          <w:smallCaps/>
          <w:szCs w:val="24"/>
        </w:rPr>
        <w:t>2019</w:t>
      </w:r>
      <w:r w:rsidRPr="00DB5386">
        <w:rPr>
          <w:rFonts w:ascii="Times New Roman" w:hAnsi="Times New Roman"/>
          <w:b/>
          <w:smallCaps/>
          <w:szCs w:val="24"/>
        </w:rPr>
        <w:t>.</w:t>
      </w:r>
      <w:r w:rsidRPr="00E84E23">
        <w:rPr>
          <w:rFonts w:ascii="Times New Roman" w:hAnsi="Times New Roman"/>
          <w:b/>
          <w:smallCaps/>
          <w:szCs w:val="24"/>
        </w:rPr>
        <w:t xml:space="preserve"> </w:t>
      </w:r>
    </w:p>
    <w:p w14:paraId="0449738F" w14:textId="77777777" w:rsidR="00FC7350" w:rsidRPr="00E84E23" w:rsidRDefault="00FC7350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2383F2DC" w:rsidR="0010306D" w:rsidRPr="00E84E2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E84E23">
        <w:rPr>
          <w:rFonts w:ascii="Times New Roman" w:hAnsi="Times New Roman"/>
          <w:b/>
          <w:i w:val="0"/>
          <w:szCs w:val="24"/>
        </w:rPr>
        <w:t>DATA, HORA E LOCAL.</w:t>
      </w:r>
      <w:r w:rsidRPr="00E84E23">
        <w:rPr>
          <w:rFonts w:ascii="Times New Roman" w:hAnsi="Times New Roman"/>
          <w:i w:val="0"/>
          <w:szCs w:val="24"/>
        </w:rPr>
        <w:t xml:space="preserve"> Aos dias</w:t>
      </w:r>
      <w:r w:rsidR="009D34B4" w:rsidRPr="00E84E23">
        <w:rPr>
          <w:rFonts w:ascii="Times New Roman" w:hAnsi="Times New Roman"/>
          <w:i w:val="0"/>
          <w:szCs w:val="24"/>
        </w:rPr>
        <w:t xml:space="preserve"> </w:t>
      </w:r>
      <w:r w:rsidR="00B24694" w:rsidRPr="00E84E23">
        <w:rPr>
          <w:rFonts w:ascii="Times New Roman" w:hAnsi="Times New Roman"/>
          <w:i w:val="0"/>
          <w:szCs w:val="24"/>
        </w:rPr>
        <w:t>[</w:t>
      </w:r>
      <w:r w:rsidR="00B24694" w:rsidRPr="00E84E23">
        <w:rPr>
          <w:rFonts w:ascii="Times New Roman" w:hAnsi="Times New Roman"/>
          <w:i w:val="0"/>
          <w:szCs w:val="24"/>
          <w:highlight w:val="lightGray"/>
        </w:rPr>
        <w:t>●</w:t>
      </w:r>
      <w:r w:rsidR="00B24694" w:rsidRPr="00E84E23">
        <w:rPr>
          <w:rFonts w:ascii="Times New Roman" w:hAnsi="Times New Roman"/>
          <w:i w:val="0"/>
          <w:szCs w:val="24"/>
        </w:rPr>
        <w:t>]</w:t>
      </w:r>
      <w:r w:rsidR="00AA0F47" w:rsidRPr="00E84E23">
        <w:rPr>
          <w:rFonts w:ascii="Times New Roman" w:hAnsi="Times New Roman"/>
          <w:i w:val="0"/>
          <w:szCs w:val="24"/>
        </w:rPr>
        <w:t xml:space="preserve"> </w:t>
      </w:r>
      <w:r w:rsidRPr="00E84E23">
        <w:rPr>
          <w:rFonts w:ascii="Times New Roman" w:hAnsi="Times New Roman"/>
          <w:i w:val="0"/>
          <w:szCs w:val="24"/>
        </w:rPr>
        <w:t xml:space="preserve">do mês de </w:t>
      </w:r>
      <w:r w:rsidR="00150B2F" w:rsidRPr="00DB5386">
        <w:rPr>
          <w:rFonts w:ascii="Times New Roman" w:hAnsi="Times New Roman"/>
          <w:i w:val="0"/>
          <w:szCs w:val="24"/>
        </w:rPr>
        <w:t>fevereiro</w:t>
      </w:r>
      <w:r w:rsidR="00B24694" w:rsidRPr="00DB5386">
        <w:rPr>
          <w:rFonts w:ascii="Times New Roman" w:hAnsi="Times New Roman"/>
          <w:i w:val="0"/>
          <w:szCs w:val="24"/>
        </w:rPr>
        <w:t xml:space="preserve"> de </w:t>
      </w:r>
      <w:r w:rsidR="00150B2F" w:rsidRPr="00DB5386">
        <w:rPr>
          <w:rFonts w:ascii="Times New Roman" w:hAnsi="Times New Roman"/>
          <w:i w:val="0"/>
          <w:szCs w:val="24"/>
        </w:rPr>
        <w:t>2019</w:t>
      </w:r>
      <w:r w:rsidRPr="00DB5386">
        <w:rPr>
          <w:rFonts w:ascii="Times New Roman" w:hAnsi="Times New Roman"/>
          <w:i w:val="0"/>
          <w:szCs w:val="24"/>
        </w:rPr>
        <w:t>, às</w:t>
      </w:r>
      <w:r w:rsidRPr="00E84E23">
        <w:rPr>
          <w:rFonts w:ascii="Times New Roman" w:hAnsi="Times New Roman"/>
          <w:i w:val="0"/>
          <w:szCs w:val="24"/>
        </w:rPr>
        <w:t xml:space="preserve"> </w:t>
      </w:r>
      <w:r w:rsidR="007A32DF" w:rsidRPr="00E84E23">
        <w:rPr>
          <w:rFonts w:ascii="Times New Roman" w:hAnsi="Times New Roman"/>
          <w:i w:val="0"/>
          <w:szCs w:val="24"/>
        </w:rPr>
        <w:t>13</w:t>
      </w:r>
      <w:r w:rsidR="007B0405" w:rsidRPr="00E84E23">
        <w:rPr>
          <w:rFonts w:ascii="Times New Roman" w:hAnsi="Times New Roman"/>
          <w:i w:val="0"/>
          <w:szCs w:val="24"/>
        </w:rPr>
        <w:t>:00 (</w:t>
      </w:r>
      <w:r w:rsidR="007A32DF" w:rsidRPr="00E84E23">
        <w:rPr>
          <w:rFonts w:ascii="Times New Roman" w:hAnsi="Times New Roman"/>
          <w:i w:val="0"/>
          <w:szCs w:val="24"/>
        </w:rPr>
        <w:t>treze</w:t>
      </w:r>
      <w:r w:rsidR="00D02AA1" w:rsidRPr="00E84E23">
        <w:rPr>
          <w:rFonts w:ascii="Times New Roman" w:hAnsi="Times New Roman"/>
          <w:i w:val="0"/>
          <w:szCs w:val="24"/>
        </w:rPr>
        <w:t xml:space="preserve"> </w:t>
      </w:r>
      <w:r w:rsidRPr="00E84E23">
        <w:rPr>
          <w:rFonts w:ascii="Times New Roman" w:hAnsi="Times New Roman"/>
          <w:i w:val="0"/>
          <w:szCs w:val="24"/>
        </w:rPr>
        <w:t xml:space="preserve">horas), na sede da </w:t>
      </w:r>
      <w:proofErr w:type="spellStart"/>
      <w:r w:rsidR="00B24694" w:rsidRPr="00E84E23">
        <w:rPr>
          <w:rFonts w:ascii="Times New Roman" w:hAnsi="Times New Roman"/>
          <w:i w:val="0"/>
          <w:szCs w:val="24"/>
        </w:rPr>
        <w:t>Minorgan</w:t>
      </w:r>
      <w:proofErr w:type="spellEnd"/>
      <w:r w:rsidR="00B24694" w:rsidRPr="00E84E23">
        <w:rPr>
          <w:rFonts w:ascii="Times New Roman" w:hAnsi="Times New Roman"/>
          <w:i w:val="0"/>
          <w:szCs w:val="24"/>
        </w:rPr>
        <w:t xml:space="preserve"> Industria e Comércio de Fertilizantes</w:t>
      </w:r>
      <w:r w:rsidR="00FC7350" w:rsidRPr="00E84E23">
        <w:rPr>
          <w:rFonts w:ascii="Times New Roman" w:hAnsi="Times New Roman"/>
          <w:i w:val="0"/>
          <w:szCs w:val="24"/>
        </w:rPr>
        <w:t xml:space="preserve"> S.A</w:t>
      </w:r>
      <w:r w:rsidR="00FC7350" w:rsidRPr="00E84E23">
        <w:rPr>
          <w:rFonts w:ascii="Times New Roman" w:hAnsi="Times New Roman"/>
          <w:szCs w:val="24"/>
        </w:rPr>
        <w:t>.</w:t>
      </w:r>
      <w:r w:rsidRPr="00E84E23">
        <w:rPr>
          <w:rFonts w:ascii="Times New Roman" w:hAnsi="Times New Roman"/>
          <w:i w:val="0"/>
          <w:szCs w:val="24"/>
        </w:rPr>
        <w:t xml:space="preserve"> (“</w:t>
      </w:r>
      <w:r w:rsidR="004271F3" w:rsidRPr="00E84E23">
        <w:rPr>
          <w:rFonts w:ascii="Times New Roman" w:hAnsi="Times New Roman"/>
          <w:i w:val="0"/>
          <w:szCs w:val="24"/>
          <w:u w:val="single"/>
        </w:rPr>
        <w:t>Emissora</w:t>
      </w:r>
      <w:r w:rsidRPr="00E84E23">
        <w:rPr>
          <w:rFonts w:ascii="Times New Roman" w:hAnsi="Times New Roman"/>
          <w:i w:val="0"/>
          <w:szCs w:val="24"/>
        </w:rPr>
        <w:t xml:space="preserve">”) </w:t>
      </w:r>
      <w:r w:rsidR="00A22FA7" w:rsidRPr="00E84E23">
        <w:rPr>
          <w:rFonts w:ascii="Times New Roman" w:hAnsi="Times New Roman"/>
          <w:i w:val="0"/>
          <w:szCs w:val="24"/>
        </w:rPr>
        <w:t xml:space="preserve">no </w:t>
      </w:r>
      <w:r w:rsidR="00B24694" w:rsidRPr="00E84E23">
        <w:rPr>
          <w:rFonts w:ascii="Times New Roman" w:hAnsi="Times New Roman"/>
          <w:i w:val="0"/>
          <w:szCs w:val="24"/>
        </w:rPr>
        <w:t>M</w:t>
      </w:r>
      <w:r w:rsidR="00A22FA7" w:rsidRPr="00E84E23">
        <w:rPr>
          <w:rFonts w:ascii="Times New Roman" w:hAnsi="Times New Roman"/>
          <w:i w:val="0"/>
          <w:szCs w:val="24"/>
        </w:rPr>
        <w:t xml:space="preserve">unicípio de </w:t>
      </w:r>
      <w:r w:rsidR="00B24694" w:rsidRPr="00E84E23">
        <w:rPr>
          <w:rFonts w:ascii="Times New Roman" w:hAnsi="Times New Roman"/>
          <w:i w:val="0"/>
          <w:szCs w:val="24"/>
        </w:rPr>
        <w:t>Mandaguari, Estado do Paraná</w:t>
      </w:r>
      <w:r w:rsidR="00A22FA7" w:rsidRPr="00E84E23">
        <w:rPr>
          <w:rFonts w:ascii="Times New Roman" w:hAnsi="Times New Roman"/>
          <w:i w:val="0"/>
          <w:szCs w:val="24"/>
        </w:rPr>
        <w:t xml:space="preserve">, </w:t>
      </w:r>
      <w:r w:rsidR="00B24694" w:rsidRPr="00E84E23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E84E23">
        <w:rPr>
          <w:rFonts w:ascii="Times New Roman" w:hAnsi="Times New Roman"/>
          <w:i w:val="0"/>
          <w:szCs w:val="24"/>
        </w:rPr>
        <w:t xml:space="preserve">. </w:t>
      </w:r>
    </w:p>
    <w:p w14:paraId="6A3DE350" w14:textId="77777777" w:rsidR="0010306D" w:rsidRPr="00E84E23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7294079C" w:rsidR="0010306D" w:rsidRPr="00E84E2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E84E23">
        <w:rPr>
          <w:rFonts w:ascii="Times New Roman" w:hAnsi="Times New Roman"/>
          <w:b/>
          <w:i w:val="0"/>
          <w:szCs w:val="24"/>
        </w:rPr>
        <w:t>CONVOCAÇÃO E PRESENÇA.</w:t>
      </w:r>
      <w:r w:rsidRPr="00E84E23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tendo em vista</w:t>
      </w:r>
      <w:r w:rsidR="003F2E7F" w:rsidRPr="00E84E23">
        <w:rPr>
          <w:rFonts w:ascii="Times New Roman" w:hAnsi="Times New Roman"/>
          <w:i w:val="0"/>
          <w:szCs w:val="24"/>
        </w:rPr>
        <w:t xml:space="preserve"> que se verificou</w:t>
      </w:r>
      <w:r w:rsidRPr="00E84E23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E84E23">
        <w:rPr>
          <w:rFonts w:ascii="Times New Roman" w:hAnsi="Times New Roman"/>
          <w:i w:val="0"/>
          <w:szCs w:val="24"/>
        </w:rPr>
        <w:t>titulares de debêntures</w:t>
      </w:r>
      <w:r w:rsidR="001359F2" w:rsidRPr="00E84E23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E84E23">
        <w:rPr>
          <w:rFonts w:ascii="Times New Roman" w:hAnsi="Times New Roman"/>
          <w:i w:val="0"/>
          <w:szCs w:val="24"/>
        </w:rPr>
        <w:t xml:space="preserve"> (“</w:t>
      </w:r>
      <w:r w:rsidR="00E07735" w:rsidRPr="00E84E23">
        <w:rPr>
          <w:rFonts w:ascii="Times New Roman" w:hAnsi="Times New Roman"/>
          <w:i w:val="0"/>
          <w:szCs w:val="24"/>
          <w:u w:val="single"/>
        </w:rPr>
        <w:t>Debenturista</w:t>
      </w:r>
      <w:r w:rsidR="00E07735" w:rsidRPr="00E84E23">
        <w:rPr>
          <w:rFonts w:ascii="Times New Roman" w:hAnsi="Times New Roman"/>
          <w:i w:val="0"/>
          <w:szCs w:val="24"/>
        </w:rPr>
        <w:t>”)</w:t>
      </w:r>
      <w:r w:rsidR="00762A05" w:rsidRPr="00E84E23">
        <w:rPr>
          <w:rFonts w:ascii="Times New Roman" w:hAnsi="Times New Roman"/>
          <w:i w:val="0"/>
          <w:szCs w:val="24"/>
        </w:rPr>
        <w:t xml:space="preserve"> </w:t>
      </w:r>
      <w:r w:rsidR="001359F2" w:rsidRPr="00E84E23">
        <w:rPr>
          <w:rFonts w:ascii="Times New Roman" w:hAnsi="Times New Roman"/>
          <w:i w:val="0"/>
          <w:szCs w:val="24"/>
        </w:rPr>
        <w:t xml:space="preserve">emitidas </w:t>
      </w:r>
      <w:r w:rsidR="002F2597" w:rsidRPr="00E84E23">
        <w:rPr>
          <w:rFonts w:ascii="Times New Roman" w:hAnsi="Times New Roman"/>
          <w:i w:val="0"/>
          <w:szCs w:val="24"/>
        </w:rPr>
        <w:t xml:space="preserve">nos termos do “Instrumento Particular de Escritura da </w:t>
      </w:r>
      <w:r w:rsidR="00BB6FEB" w:rsidRPr="00E84E23">
        <w:rPr>
          <w:rFonts w:ascii="Times New Roman" w:hAnsi="Times New Roman"/>
          <w:i w:val="0"/>
          <w:szCs w:val="24"/>
        </w:rPr>
        <w:t>2</w:t>
      </w:r>
      <w:r w:rsidR="002F2597" w:rsidRPr="00E84E23">
        <w:rPr>
          <w:rFonts w:ascii="Times New Roman" w:hAnsi="Times New Roman"/>
          <w:i w:val="0"/>
          <w:szCs w:val="24"/>
        </w:rPr>
        <w:t>ª</w:t>
      </w:r>
      <w:r w:rsidR="00404B0E" w:rsidRPr="00E84E23">
        <w:rPr>
          <w:rFonts w:ascii="Times New Roman" w:hAnsi="Times New Roman"/>
          <w:i w:val="0"/>
          <w:szCs w:val="24"/>
        </w:rPr>
        <w:t xml:space="preserve"> (Segunda)</w:t>
      </w:r>
      <w:r w:rsidR="002F2597" w:rsidRPr="00E84E23">
        <w:rPr>
          <w:rFonts w:ascii="Times New Roman" w:hAnsi="Times New Roman"/>
          <w:i w:val="0"/>
          <w:szCs w:val="24"/>
        </w:rPr>
        <w:t xml:space="preserve"> Emissão de Debêntures Simples, Não Conversíveis em Ações, </w:t>
      </w:r>
      <w:r w:rsidR="00404B0E" w:rsidRPr="00E84E23">
        <w:rPr>
          <w:rFonts w:ascii="Times New Roman" w:hAnsi="Times New Roman"/>
          <w:i w:val="0"/>
          <w:szCs w:val="24"/>
        </w:rPr>
        <w:t xml:space="preserve">em Série Única, </w:t>
      </w:r>
      <w:r w:rsidR="002F2597" w:rsidRPr="00E84E23">
        <w:rPr>
          <w:rFonts w:ascii="Times New Roman" w:hAnsi="Times New Roman"/>
          <w:i w:val="0"/>
          <w:szCs w:val="24"/>
        </w:rPr>
        <w:t xml:space="preserve">da Espécie </w:t>
      </w:r>
      <w:r w:rsidR="00404B0E" w:rsidRPr="00E84E23">
        <w:rPr>
          <w:rFonts w:ascii="Times New Roman" w:hAnsi="Times New Roman"/>
          <w:i w:val="0"/>
          <w:szCs w:val="24"/>
        </w:rPr>
        <w:t>Quirografária, com</w:t>
      </w:r>
      <w:r w:rsidR="002F2597" w:rsidRPr="00E84E23">
        <w:rPr>
          <w:rFonts w:ascii="Times New Roman" w:hAnsi="Times New Roman"/>
          <w:i w:val="0"/>
          <w:szCs w:val="24"/>
        </w:rPr>
        <w:t xml:space="preserve"> Garantia Fidejussória</w:t>
      </w:r>
      <w:r w:rsidR="00404B0E" w:rsidRPr="00E84E23">
        <w:rPr>
          <w:rFonts w:ascii="Times New Roman" w:hAnsi="Times New Roman"/>
          <w:i w:val="0"/>
          <w:szCs w:val="24"/>
        </w:rPr>
        <w:t xml:space="preserve"> e Adicional Real</w:t>
      </w:r>
      <w:r w:rsidR="002F2597" w:rsidRPr="00E84E23">
        <w:rPr>
          <w:rFonts w:ascii="Times New Roman" w:hAnsi="Times New Roman"/>
          <w:i w:val="0"/>
          <w:szCs w:val="24"/>
        </w:rPr>
        <w:t>, para Distribuição Pública, com Esforços Restritos de Distribuição,</w:t>
      </w:r>
      <w:r w:rsidR="00404B0E" w:rsidRPr="00E84E23">
        <w:rPr>
          <w:rFonts w:ascii="Times New Roman" w:hAnsi="Times New Roman"/>
          <w:i w:val="0"/>
          <w:szCs w:val="24"/>
        </w:rPr>
        <w:t xml:space="preserve"> sob o Regime da Garantia Firme de Colocação,</w:t>
      </w:r>
      <w:r w:rsidR="002F2597" w:rsidRPr="00E84E23">
        <w:rPr>
          <w:rFonts w:ascii="Times New Roman" w:hAnsi="Times New Roman"/>
          <w:i w:val="0"/>
          <w:szCs w:val="24"/>
        </w:rPr>
        <w:t xml:space="preserve"> da </w:t>
      </w:r>
      <w:proofErr w:type="spellStart"/>
      <w:r w:rsidR="00404B0E" w:rsidRPr="00E84E23">
        <w:rPr>
          <w:rFonts w:ascii="Times New Roman" w:hAnsi="Times New Roman"/>
          <w:i w:val="0"/>
          <w:szCs w:val="24"/>
        </w:rPr>
        <w:t>Minorgan</w:t>
      </w:r>
      <w:proofErr w:type="spellEnd"/>
      <w:r w:rsidR="00404B0E" w:rsidRPr="00E84E23">
        <w:rPr>
          <w:rFonts w:ascii="Times New Roman" w:hAnsi="Times New Roman"/>
          <w:i w:val="0"/>
          <w:szCs w:val="24"/>
        </w:rPr>
        <w:t xml:space="preserve"> Indústria e Comércio de Fertilizantes</w:t>
      </w:r>
      <w:r w:rsidR="002F2597" w:rsidRPr="00E84E23">
        <w:rPr>
          <w:rFonts w:ascii="Times New Roman" w:hAnsi="Times New Roman"/>
          <w:i w:val="0"/>
          <w:szCs w:val="24"/>
        </w:rPr>
        <w:t xml:space="preserve"> S.A.” (“</w:t>
      </w:r>
      <w:r w:rsidR="002F2597" w:rsidRPr="00E84E23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E84E23">
        <w:rPr>
          <w:rFonts w:ascii="Times New Roman" w:hAnsi="Times New Roman"/>
          <w:i w:val="0"/>
          <w:szCs w:val="24"/>
          <w:u w:val="single"/>
        </w:rPr>
        <w:t>2</w:t>
      </w:r>
      <w:r w:rsidR="002F2597" w:rsidRPr="00E84E23">
        <w:rPr>
          <w:rFonts w:ascii="Times New Roman" w:hAnsi="Times New Roman"/>
          <w:i w:val="0"/>
          <w:szCs w:val="24"/>
          <w:u w:val="single"/>
        </w:rPr>
        <w:t>ª</w:t>
      </w:r>
      <w:r w:rsidR="00404B0E" w:rsidRPr="00E84E23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E84E2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E84E23">
        <w:rPr>
          <w:rFonts w:ascii="Times New Roman" w:hAnsi="Times New Roman"/>
          <w:i w:val="0"/>
          <w:szCs w:val="24"/>
        </w:rPr>
        <w:t>”, “</w:t>
      </w:r>
      <w:r w:rsidR="00404B0E" w:rsidRPr="00E84E23">
        <w:rPr>
          <w:rFonts w:ascii="Times New Roman" w:hAnsi="Times New Roman"/>
          <w:i w:val="0"/>
          <w:szCs w:val="24"/>
          <w:u w:val="single"/>
        </w:rPr>
        <w:t>2</w:t>
      </w:r>
      <w:r w:rsidR="009B3326" w:rsidRPr="00E84E23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E84E2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E84E23">
        <w:rPr>
          <w:rFonts w:ascii="Times New Roman" w:hAnsi="Times New Roman"/>
          <w:i w:val="0"/>
          <w:szCs w:val="24"/>
        </w:rPr>
        <w:t>” e “</w:t>
      </w:r>
      <w:r w:rsidR="002F2597" w:rsidRPr="00E84E23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E84E23">
        <w:rPr>
          <w:rFonts w:ascii="Times New Roman" w:hAnsi="Times New Roman"/>
          <w:i w:val="0"/>
          <w:szCs w:val="24"/>
        </w:rPr>
        <w:t>”, respectivamente)</w:t>
      </w:r>
      <w:r w:rsidRPr="00E84E23">
        <w:rPr>
          <w:rFonts w:ascii="Times New Roman" w:hAnsi="Times New Roman"/>
          <w:i w:val="0"/>
          <w:szCs w:val="24"/>
        </w:rPr>
        <w:t>.</w:t>
      </w:r>
      <w:r w:rsidR="00776F0F" w:rsidRPr="00E84E23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E84E23">
        <w:rPr>
          <w:rFonts w:ascii="Times New Roman" w:hAnsi="Times New Roman"/>
          <w:i w:val="0"/>
          <w:szCs w:val="24"/>
        </w:rPr>
        <w:t>os representantes legais da Emissora</w:t>
      </w:r>
      <w:r w:rsidR="003E2DEC" w:rsidRPr="00E84E23">
        <w:rPr>
          <w:rFonts w:ascii="Times New Roman" w:hAnsi="Times New Roman"/>
          <w:i w:val="0"/>
          <w:szCs w:val="24"/>
        </w:rPr>
        <w:t xml:space="preserve"> e</w:t>
      </w:r>
      <w:r w:rsidR="00E76903" w:rsidRPr="00E84E23">
        <w:rPr>
          <w:rFonts w:ascii="Times New Roman" w:hAnsi="Times New Roman"/>
          <w:i w:val="0"/>
          <w:szCs w:val="24"/>
        </w:rPr>
        <w:t xml:space="preserve"> </w:t>
      </w:r>
      <w:r w:rsidR="00776F0F" w:rsidRPr="00E84E23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E84E23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E84E23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E84E23">
        <w:rPr>
          <w:rFonts w:ascii="Times New Roman" w:hAnsi="Times New Roman"/>
          <w:i w:val="0"/>
          <w:szCs w:val="24"/>
        </w:rPr>
        <w:t>a Emissão</w:t>
      </w:r>
      <w:r w:rsidR="00C966E1" w:rsidRPr="00E84E23">
        <w:rPr>
          <w:rFonts w:ascii="Times New Roman" w:hAnsi="Times New Roman"/>
          <w:i w:val="0"/>
          <w:szCs w:val="24"/>
        </w:rPr>
        <w:t xml:space="preserve"> (“</w:t>
      </w:r>
      <w:r w:rsidR="00C966E1" w:rsidRPr="00E84E23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E84E23">
        <w:rPr>
          <w:rFonts w:ascii="Times New Roman" w:hAnsi="Times New Roman"/>
          <w:i w:val="0"/>
          <w:szCs w:val="24"/>
        </w:rPr>
        <w:t>”)</w:t>
      </w:r>
      <w:r w:rsidR="00776F0F" w:rsidRPr="00E84E23">
        <w:rPr>
          <w:rFonts w:ascii="Times New Roman" w:hAnsi="Times New Roman"/>
          <w:i w:val="0"/>
          <w:szCs w:val="24"/>
        </w:rPr>
        <w:t xml:space="preserve">. </w:t>
      </w:r>
    </w:p>
    <w:p w14:paraId="1ED35E4D" w14:textId="77777777" w:rsidR="0010306D" w:rsidRPr="00E84E23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01E6649A" w14:textId="4061CB73" w:rsidR="00ED3E86" w:rsidRPr="00E84E2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E84E23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E84E23">
        <w:rPr>
          <w:rFonts w:ascii="Times New Roman" w:hAnsi="Times New Roman"/>
          <w:i w:val="0"/>
          <w:szCs w:val="24"/>
        </w:rPr>
        <w:t>Presidente Sr</w:t>
      </w:r>
      <w:r w:rsidR="00253D82" w:rsidRPr="00E84E23">
        <w:rPr>
          <w:rFonts w:ascii="Times New Roman" w:hAnsi="Times New Roman"/>
          <w:i w:val="0"/>
          <w:szCs w:val="24"/>
        </w:rPr>
        <w:t>.</w:t>
      </w:r>
      <w:r w:rsidR="003A63DD" w:rsidRPr="00E84E23">
        <w:rPr>
          <w:rFonts w:ascii="Times New Roman" w:hAnsi="Times New Roman"/>
          <w:i w:val="0"/>
          <w:szCs w:val="24"/>
        </w:rPr>
        <w:t xml:space="preserve"> </w:t>
      </w:r>
      <w:r w:rsidR="007A32DF" w:rsidRPr="00E84E23">
        <w:rPr>
          <w:rFonts w:ascii="Times New Roman" w:hAnsi="Times New Roman"/>
          <w:i w:val="0"/>
          <w:szCs w:val="24"/>
        </w:rPr>
        <w:t>[</w:t>
      </w:r>
      <w:r w:rsidR="007A32DF" w:rsidRPr="00E84E23">
        <w:rPr>
          <w:rFonts w:ascii="Times New Roman" w:hAnsi="Times New Roman"/>
          <w:i w:val="0"/>
          <w:szCs w:val="24"/>
          <w:highlight w:val="lightGray"/>
        </w:rPr>
        <w:t>●</w:t>
      </w:r>
      <w:r w:rsidR="007A32DF" w:rsidRPr="00E84E23">
        <w:rPr>
          <w:rFonts w:ascii="Times New Roman" w:hAnsi="Times New Roman"/>
          <w:i w:val="0"/>
          <w:szCs w:val="24"/>
        </w:rPr>
        <w:t>]</w:t>
      </w:r>
      <w:r w:rsidR="00AA0F47" w:rsidRPr="00E84E23">
        <w:rPr>
          <w:rFonts w:ascii="Times New Roman" w:hAnsi="Times New Roman"/>
          <w:i w:val="0"/>
          <w:szCs w:val="24"/>
        </w:rPr>
        <w:t xml:space="preserve">; </w:t>
      </w:r>
      <w:r w:rsidR="003A63DD" w:rsidRPr="00E84E23">
        <w:rPr>
          <w:rFonts w:ascii="Times New Roman" w:hAnsi="Times New Roman"/>
          <w:i w:val="0"/>
          <w:szCs w:val="24"/>
        </w:rPr>
        <w:t xml:space="preserve">e </w:t>
      </w:r>
      <w:r w:rsidR="00ED3E86" w:rsidRPr="00E84E23">
        <w:rPr>
          <w:rFonts w:ascii="Times New Roman" w:hAnsi="Times New Roman"/>
          <w:i w:val="0"/>
          <w:szCs w:val="24"/>
        </w:rPr>
        <w:t>Secretári</w:t>
      </w:r>
      <w:r w:rsidR="00854730" w:rsidRPr="00E84E23">
        <w:rPr>
          <w:rFonts w:ascii="Times New Roman" w:hAnsi="Times New Roman"/>
          <w:i w:val="0"/>
          <w:szCs w:val="24"/>
        </w:rPr>
        <w:t>a</w:t>
      </w:r>
      <w:r w:rsidR="00ED3E86" w:rsidRPr="00E84E23">
        <w:rPr>
          <w:rFonts w:ascii="Times New Roman" w:hAnsi="Times New Roman"/>
          <w:i w:val="0"/>
          <w:szCs w:val="24"/>
        </w:rPr>
        <w:t xml:space="preserve"> </w:t>
      </w:r>
      <w:r w:rsidR="003A63DD" w:rsidRPr="00E84E23">
        <w:rPr>
          <w:rFonts w:ascii="Times New Roman" w:hAnsi="Times New Roman"/>
          <w:i w:val="0"/>
          <w:szCs w:val="24"/>
        </w:rPr>
        <w:t>Sr</w:t>
      </w:r>
      <w:r w:rsidR="00854730" w:rsidRPr="00E84E23">
        <w:rPr>
          <w:rFonts w:ascii="Times New Roman" w:hAnsi="Times New Roman"/>
          <w:i w:val="0"/>
          <w:szCs w:val="24"/>
        </w:rPr>
        <w:t>a</w:t>
      </w:r>
      <w:r w:rsidR="00253D82" w:rsidRPr="00E84E23">
        <w:rPr>
          <w:rFonts w:ascii="Times New Roman" w:hAnsi="Times New Roman"/>
          <w:i w:val="0"/>
          <w:szCs w:val="24"/>
        </w:rPr>
        <w:t>.</w:t>
      </w:r>
      <w:r w:rsidR="003A63DD" w:rsidRPr="00E84E23">
        <w:rPr>
          <w:rFonts w:ascii="Times New Roman" w:hAnsi="Times New Roman"/>
          <w:i w:val="0"/>
          <w:szCs w:val="24"/>
        </w:rPr>
        <w:t xml:space="preserve"> </w:t>
      </w:r>
      <w:r w:rsidR="007A32DF" w:rsidRPr="00E84E23">
        <w:rPr>
          <w:rFonts w:ascii="Times New Roman" w:hAnsi="Times New Roman"/>
          <w:i w:val="0"/>
          <w:szCs w:val="24"/>
        </w:rPr>
        <w:t>[</w:t>
      </w:r>
      <w:r w:rsidR="007A32DF" w:rsidRPr="00E84E23">
        <w:rPr>
          <w:rFonts w:ascii="Times New Roman" w:hAnsi="Times New Roman"/>
          <w:i w:val="0"/>
          <w:szCs w:val="24"/>
          <w:highlight w:val="lightGray"/>
        </w:rPr>
        <w:t>●</w:t>
      </w:r>
      <w:r w:rsidR="007A32DF" w:rsidRPr="00E84E23">
        <w:rPr>
          <w:rFonts w:ascii="Times New Roman" w:hAnsi="Times New Roman"/>
          <w:i w:val="0"/>
          <w:szCs w:val="24"/>
        </w:rPr>
        <w:t>]</w:t>
      </w:r>
      <w:r w:rsidR="00854730" w:rsidRPr="00E84E23">
        <w:rPr>
          <w:rFonts w:ascii="Times New Roman" w:hAnsi="Times New Roman"/>
          <w:i w:val="0"/>
          <w:szCs w:val="24"/>
        </w:rPr>
        <w:t>.</w:t>
      </w:r>
    </w:p>
    <w:p w14:paraId="2DD5847E" w14:textId="51D71897" w:rsidR="0010306D" w:rsidRPr="00E84E23" w:rsidRDefault="0010306D" w:rsidP="00E84E23">
      <w:pPr>
        <w:tabs>
          <w:tab w:val="left" w:pos="-74"/>
          <w:tab w:val="left" w:pos="0"/>
        </w:tabs>
        <w:spacing w:line="300" w:lineRule="exact"/>
        <w:rPr>
          <w:rFonts w:ascii="Times New Roman" w:hAnsi="Times New Roman"/>
          <w:i/>
          <w:szCs w:val="24"/>
        </w:rPr>
      </w:pPr>
    </w:p>
    <w:p w14:paraId="6CA19044" w14:textId="11F17E82" w:rsidR="00D62391" w:rsidRPr="00E84E2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E84E23">
        <w:rPr>
          <w:rFonts w:ascii="Times New Roman" w:hAnsi="Times New Roman"/>
          <w:b/>
          <w:i w:val="0"/>
          <w:szCs w:val="24"/>
        </w:rPr>
        <w:t>ORDEM DO DIA.</w:t>
      </w:r>
      <w:r w:rsidR="00F27F22" w:rsidRPr="00E84E2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E84E23">
        <w:rPr>
          <w:rFonts w:ascii="Times New Roman" w:hAnsi="Times New Roman"/>
          <w:i w:val="0"/>
          <w:szCs w:val="24"/>
        </w:rPr>
        <w:t>D</w:t>
      </w:r>
      <w:r w:rsidR="00F74CBC" w:rsidRPr="00E84E23">
        <w:rPr>
          <w:rFonts w:ascii="Times New Roman" w:hAnsi="Times New Roman"/>
          <w:i w:val="0"/>
          <w:szCs w:val="24"/>
        </w:rPr>
        <w:t>eliberar sobre</w:t>
      </w:r>
      <w:r w:rsidR="00BB6FEB" w:rsidRPr="00E84E23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E84E2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E84E23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3BB1DEBE" w14:textId="5B034B6D" w:rsidR="008D27C8" w:rsidRPr="00E84E23" w:rsidRDefault="008D27C8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E84E23">
        <w:rPr>
          <w:rFonts w:ascii="Times New Roman" w:hAnsi="Times New Roman"/>
          <w:snapToGrid/>
          <w:szCs w:val="24"/>
        </w:rPr>
        <w:t>discutir e deliberar sobre a concessão de autorização prévia (</w:t>
      </w:r>
      <w:proofErr w:type="spellStart"/>
      <w:r w:rsidRPr="00E84E23">
        <w:rPr>
          <w:rFonts w:ascii="Times New Roman" w:hAnsi="Times New Roman"/>
          <w:i/>
          <w:snapToGrid/>
          <w:szCs w:val="24"/>
        </w:rPr>
        <w:t>waiver</w:t>
      </w:r>
      <w:proofErr w:type="spellEnd"/>
      <w:r w:rsidRPr="00E84E23">
        <w:rPr>
          <w:rFonts w:ascii="Times New Roman" w:hAnsi="Times New Roman"/>
          <w:snapToGrid/>
          <w:szCs w:val="24"/>
        </w:rPr>
        <w:t xml:space="preserve">) para o não atendimento das obrigações contratuais </w:t>
      </w:r>
      <w:r w:rsidR="00B175BA">
        <w:rPr>
          <w:rFonts w:ascii="Times New Roman" w:hAnsi="Times New Roman"/>
          <w:snapToGrid/>
          <w:szCs w:val="24"/>
        </w:rPr>
        <w:t xml:space="preserve">previstas </w:t>
      </w:r>
      <w:r w:rsidR="00E05555">
        <w:rPr>
          <w:rFonts w:ascii="Times New Roman" w:hAnsi="Times New Roman"/>
          <w:snapToGrid/>
          <w:szCs w:val="24"/>
        </w:rPr>
        <w:t xml:space="preserve">nas hipóteses de vencimento </w:t>
      </w:r>
      <w:r w:rsidR="00E05555">
        <w:rPr>
          <w:rFonts w:ascii="Times New Roman" w:hAnsi="Times New Roman"/>
          <w:snapToGrid/>
          <w:szCs w:val="24"/>
        </w:rPr>
        <w:lastRenderedPageBreak/>
        <w:t>antecipado não automático constantes</w:t>
      </w:r>
      <w:r w:rsidR="00E05555" w:rsidRPr="00E84E23">
        <w:rPr>
          <w:rFonts w:ascii="Times New Roman" w:hAnsi="Times New Roman"/>
          <w:snapToGrid/>
          <w:szCs w:val="24"/>
        </w:rPr>
        <w:t xml:space="preserve"> </w:t>
      </w:r>
      <w:r w:rsidRPr="00E84E23">
        <w:rPr>
          <w:rFonts w:ascii="Times New Roman" w:hAnsi="Times New Roman"/>
          <w:snapToGrid/>
          <w:szCs w:val="24"/>
        </w:rPr>
        <w:t>da</w:t>
      </w:r>
      <w:r w:rsidR="00E05555">
        <w:rPr>
          <w:rFonts w:ascii="Times New Roman" w:hAnsi="Times New Roman"/>
          <w:snapToGrid/>
          <w:szCs w:val="24"/>
        </w:rPr>
        <w:t>s</w:t>
      </w:r>
      <w:r w:rsidRPr="00E84E23">
        <w:rPr>
          <w:rFonts w:ascii="Times New Roman" w:hAnsi="Times New Roman"/>
          <w:snapToGrid/>
          <w:szCs w:val="24"/>
        </w:rPr>
        <w:t xml:space="preserve"> </w:t>
      </w:r>
      <w:r w:rsidR="00E05555" w:rsidRPr="00E84E23">
        <w:rPr>
          <w:rFonts w:ascii="Times New Roman" w:hAnsi="Times New Roman"/>
          <w:snapToGrid/>
          <w:szCs w:val="24"/>
        </w:rPr>
        <w:t xml:space="preserve">alíneas </w:t>
      </w:r>
      <w:r w:rsidR="00E05555">
        <w:rPr>
          <w:rFonts w:ascii="Times New Roman" w:hAnsi="Times New Roman"/>
          <w:snapToGrid/>
          <w:szCs w:val="24"/>
        </w:rPr>
        <w:t>“</w:t>
      </w:r>
      <w:r w:rsidR="00E05555" w:rsidRPr="00E84E23">
        <w:rPr>
          <w:rFonts w:ascii="Times New Roman" w:hAnsi="Times New Roman"/>
          <w:snapToGrid/>
          <w:szCs w:val="24"/>
        </w:rPr>
        <w:t>q</w:t>
      </w:r>
      <w:r w:rsidR="00E05555">
        <w:rPr>
          <w:rFonts w:ascii="Times New Roman" w:hAnsi="Times New Roman"/>
          <w:snapToGrid/>
          <w:szCs w:val="24"/>
        </w:rPr>
        <w:t xml:space="preserve">” e “r” da </w:t>
      </w:r>
      <w:r w:rsidRPr="00E84E23">
        <w:rPr>
          <w:rFonts w:ascii="Times New Roman" w:hAnsi="Times New Roman"/>
          <w:snapToGrid/>
          <w:szCs w:val="24"/>
        </w:rPr>
        <w:t>cláusula 5.1.2</w:t>
      </w:r>
      <w:r w:rsidR="00E05555">
        <w:rPr>
          <w:rFonts w:ascii="Times New Roman" w:hAnsi="Times New Roman"/>
          <w:snapToGrid/>
          <w:szCs w:val="24"/>
        </w:rPr>
        <w:t xml:space="preserve"> da </w:t>
      </w:r>
      <w:r w:rsidR="003A4ABA">
        <w:rPr>
          <w:rFonts w:ascii="Times New Roman" w:hAnsi="Times New Roman"/>
          <w:snapToGrid/>
          <w:szCs w:val="24"/>
        </w:rPr>
        <w:t xml:space="preserve">Escritura da </w:t>
      </w:r>
      <w:r w:rsidR="003A4ABA" w:rsidRPr="00E84E23">
        <w:rPr>
          <w:rFonts w:ascii="Times New Roman" w:hAnsi="Times New Roman"/>
          <w:szCs w:val="24"/>
        </w:rPr>
        <w:t>2ª</w:t>
      </w:r>
      <w:r w:rsidR="003A4ABA">
        <w:rPr>
          <w:rFonts w:ascii="Times New Roman" w:hAnsi="Times New Roman"/>
          <w:snapToGrid/>
          <w:szCs w:val="24"/>
        </w:rPr>
        <w:t xml:space="preserve"> Emissão</w:t>
      </w:r>
      <w:r w:rsidRPr="00E84E23">
        <w:rPr>
          <w:rFonts w:ascii="Times New Roman" w:hAnsi="Times New Roman"/>
          <w:snapToGrid/>
          <w:szCs w:val="24"/>
        </w:rPr>
        <w:t xml:space="preserve">, </w:t>
      </w:r>
      <w:r w:rsidR="00E05555">
        <w:rPr>
          <w:rFonts w:ascii="Times New Roman" w:hAnsi="Times New Roman"/>
          <w:snapToGrid/>
          <w:szCs w:val="24"/>
        </w:rPr>
        <w:t>em razão</w:t>
      </w:r>
      <w:r w:rsidRPr="00E84E23">
        <w:rPr>
          <w:rFonts w:ascii="Times New Roman" w:hAnsi="Times New Roman"/>
          <w:snapToGrid/>
          <w:szCs w:val="24"/>
        </w:rPr>
        <w:t xml:space="preserve"> </w:t>
      </w:r>
      <w:r w:rsidR="00E05555">
        <w:rPr>
          <w:rFonts w:ascii="Times New Roman" w:hAnsi="Times New Roman"/>
          <w:snapToGrid/>
          <w:szCs w:val="24"/>
        </w:rPr>
        <w:t>d</w:t>
      </w:r>
      <w:r w:rsidRPr="00E84E23">
        <w:rPr>
          <w:rFonts w:ascii="Times New Roman" w:hAnsi="Times New Roman"/>
          <w:snapToGrid/>
          <w:szCs w:val="24"/>
        </w:rPr>
        <w:t xml:space="preserve">a inobservância dos Índices Financeiros (conforme definido na Escritura da </w:t>
      </w:r>
      <w:r w:rsidR="003B03B0" w:rsidRPr="00E84E23">
        <w:rPr>
          <w:rFonts w:ascii="Times New Roman" w:hAnsi="Times New Roman"/>
          <w:snapToGrid/>
          <w:szCs w:val="24"/>
        </w:rPr>
        <w:t xml:space="preserve">2º </w:t>
      </w:r>
      <w:r w:rsidRPr="00E84E23">
        <w:rPr>
          <w:rFonts w:ascii="Times New Roman" w:hAnsi="Times New Roman"/>
          <w:snapToGrid/>
          <w:szCs w:val="24"/>
        </w:rPr>
        <w:t>Emissão</w:t>
      </w:r>
      <w:r w:rsidR="003B03B0" w:rsidRPr="00E84E23">
        <w:rPr>
          <w:rFonts w:ascii="Times New Roman" w:hAnsi="Times New Roman"/>
          <w:snapToGrid/>
          <w:szCs w:val="24"/>
        </w:rPr>
        <w:t>)</w:t>
      </w:r>
      <w:r w:rsidRPr="00E84E23">
        <w:rPr>
          <w:rFonts w:ascii="Times New Roman" w:hAnsi="Times New Roman"/>
          <w:snapToGrid/>
          <w:szCs w:val="24"/>
        </w:rPr>
        <w:t xml:space="preserve"> </w:t>
      </w:r>
      <w:r w:rsidR="00E05555">
        <w:rPr>
          <w:rFonts w:ascii="Times New Roman" w:hAnsi="Times New Roman"/>
          <w:snapToGrid/>
          <w:szCs w:val="24"/>
        </w:rPr>
        <w:t xml:space="preserve">exclusivamente </w:t>
      </w:r>
      <w:r w:rsidRPr="00E84E23">
        <w:rPr>
          <w:rFonts w:ascii="Times New Roman" w:hAnsi="Times New Roman"/>
          <w:snapToGrid/>
          <w:szCs w:val="24"/>
        </w:rPr>
        <w:t xml:space="preserve">no exercício social a ser encerrado em 31 de </w:t>
      </w:r>
      <w:r w:rsidR="00E05555">
        <w:rPr>
          <w:rFonts w:ascii="Times New Roman" w:hAnsi="Times New Roman"/>
          <w:snapToGrid/>
          <w:szCs w:val="24"/>
        </w:rPr>
        <w:t>dezembro de 2018</w:t>
      </w:r>
      <w:r w:rsidR="00FC7329">
        <w:rPr>
          <w:rFonts w:ascii="Times New Roman" w:hAnsi="Times New Roman"/>
          <w:snapToGrid/>
          <w:szCs w:val="24"/>
        </w:rPr>
        <w:t>, mediante o pagamento de Prêmio (conforme definido adiante)</w:t>
      </w:r>
      <w:r w:rsidR="00E05555">
        <w:rPr>
          <w:rFonts w:ascii="Times New Roman" w:hAnsi="Times New Roman"/>
          <w:snapToGrid/>
          <w:szCs w:val="24"/>
        </w:rPr>
        <w:t>; e</w:t>
      </w:r>
    </w:p>
    <w:p w14:paraId="6C5D2E4B" w14:textId="77777777" w:rsidR="008D27C8" w:rsidRPr="00E84E23" w:rsidRDefault="008D27C8" w:rsidP="00E84E2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61934B6D" w:rsidR="00323F89" w:rsidRPr="00E84E23" w:rsidRDefault="00A57800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proofErr w:type="gramStart"/>
      <w:r>
        <w:rPr>
          <w:rFonts w:ascii="Times New Roman" w:hAnsi="Times New Roman"/>
          <w:snapToGrid/>
          <w:szCs w:val="24"/>
        </w:rPr>
        <w:t>discutir</w:t>
      </w:r>
      <w:proofErr w:type="gramEnd"/>
      <w:r>
        <w:rPr>
          <w:rFonts w:ascii="Times New Roman" w:hAnsi="Times New Roman"/>
          <w:snapToGrid/>
          <w:szCs w:val="24"/>
        </w:rPr>
        <w:t xml:space="preserve"> e deliberar a respeito </w:t>
      </w:r>
      <w:r w:rsidR="008D27C8" w:rsidRPr="00E84E23">
        <w:rPr>
          <w:rFonts w:ascii="Times New Roman" w:hAnsi="Times New Roman"/>
          <w:snapToGrid/>
          <w:szCs w:val="24"/>
        </w:rPr>
        <w:t>d</w:t>
      </w:r>
      <w:r>
        <w:rPr>
          <w:rFonts w:ascii="Times New Roman" w:hAnsi="Times New Roman"/>
          <w:snapToGrid/>
          <w:szCs w:val="24"/>
        </w:rPr>
        <w:t>a a</w:t>
      </w:r>
      <w:r w:rsidR="00323F89" w:rsidRPr="00E84E2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 ite</w:t>
      </w:r>
      <w:r w:rsidR="009D7BCA">
        <w:rPr>
          <w:rFonts w:ascii="Times New Roman" w:hAnsi="Times New Roman"/>
          <w:snapToGrid/>
          <w:szCs w:val="24"/>
        </w:rPr>
        <w:t>m</w:t>
      </w:r>
      <w:r w:rsidR="00323F89" w:rsidRPr="00E84E23">
        <w:rPr>
          <w:rFonts w:ascii="Times New Roman" w:hAnsi="Times New Roman"/>
          <w:snapToGrid/>
          <w:szCs w:val="24"/>
        </w:rPr>
        <w:t xml:space="preserve"> </w:t>
      </w:r>
      <w:r w:rsidR="00721016" w:rsidRPr="00E84E23">
        <w:rPr>
          <w:rFonts w:ascii="Times New Roman" w:hAnsi="Times New Roman"/>
          <w:snapToGrid/>
          <w:szCs w:val="24"/>
        </w:rPr>
        <w:t>(i</w:t>
      </w:r>
      <w:r w:rsidR="00323F89" w:rsidRPr="00E84E23">
        <w:rPr>
          <w:rFonts w:ascii="Times New Roman" w:hAnsi="Times New Roman"/>
          <w:snapToGrid/>
          <w:szCs w:val="24"/>
        </w:rPr>
        <w:t>)</w:t>
      </w:r>
      <w:r w:rsidR="00E05555">
        <w:rPr>
          <w:rFonts w:ascii="Times New Roman" w:hAnsi="Times New Roman"/>
          <w:snapToGrid/>
          <w:szCs w:val="24"/>
        </w:rPr>
        <w:t xml:space="preserve"> </w:t>
      </w:r>
      <w:r w:rsidR="00323F89" w:rsidRPr="00E84E23">
        <w:rPr>
          <w:rFonts w:ascii="Times New Roman" w:hAnsi="Times New Roman"/>
          <w:snapToGrid/>
          <w:szCs w:val="24"/>
        </w:rPr>
        <w:t xml:space="preserve">acima. </w:t>
      </w:r>
    </w:p>
    <w:p w14:paraId="3D9E687C" w14:textId="00D4D9BE" w:rsidR="00787C15" w:rsidRPr="00E84E2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E84E2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E84E23">
        <w:rPr>
          <w:rFonts w:ascii="Times New Roman" w:hAnsi="Times New Roman"/>
          <w:b/>
          <w:i w:val="0"/>
          <w:szCs w:val="24"/>
        </w:rPr>
        <w:t>ABERTURA.</w:t>
      </w:r>
      <w:r w:rsidRPr="00E84E2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E84E23">
        <w:rPr>
          <w:rFonts w:ascii="Times New Roman" w:hAnsi="Times New Roman"/>
          <w:i w:val="0"/>
          <w:szCs w:val="24"/>
        </w:rPr>
        <w:t>a</w:t>
      </w:r>
      <w:r w:rsidRPr="00E84E23">
        <w:rPr>
          <w:rFonts w:ascii="Times New Roman" w:hAnsi="Times New Roman"/>
          <w:i w:val="0"/>
          <w:szCs w:val="24"/>
        </w:rPr>
        <w:t xml:space="preserve"> </w:t>
      </w:r>
      <w:r w:rsidR="007B0405" w:rsidRPr="00E84E23">
        <w:rPr>
          <w:rFonts w:ascii="Times New Roman" w:hAnsi="Times New Roman"/>
          <w:i w:val="0"/>
          <w:szCs w:val="24"/>
        </w:rPr>
        <w:t>Secretári</w:t>
      </w:r>
      <w:r w:rsidR="00253D82" w:rsidRPr="00E84E23">
        <w:rPr>
          <w:rFonts w:ascii="Times New Roman" w:hAnsi="Times New Roman"/>
          <w:i w:val="0"/>
          <w:szCs w:val="24"/>
        </w:rPr>
        <w:t>a</w:t>
      </w:r>
      <w:r w:rsidR="007B0405" w:rsidRPr="00E84E23">
        <w:rPr>
          <w:rFonts w:ascii="Times New Roman" w:hAnsi="Times New Roman"/>
          <w:i w:val="0"/>
          <w:szCs w:val="24"/>
        </w:rPr>
        <w:t xml:space="preserve"> </w:t>
      </w:r>
      <w:r w:rsidRPr="00E84E2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E84E23">
        <w:rPr>
          <w:rFonts w:ascii="Times New Roman" w:hAnsi="Times New Roman"/>
          <w:i w:val="0"/>
          <w:szCs w:val="24"/>
        </w:rPr>
        <w:t>antes do Debenturista presente</w:t>
      </w:r>
      <w:r w:rsidRPr="00E84E2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E84E23">
        <w:rPr>
          <w:rFonts w:ascii="Times New Roman" w:hAnsi="Times New Roman"/>
          <w:i w:val="0"/>
          <w:szCs w:val="24"/>
        </w:rPr>
        <w:t>O</w:t>
      </w:r>
      <w:r w:rsidRPr="00E84E23">
        <w:rPr>
          <w:rFonts w:ascii="Times New Roman" w:hAnsi="Times New Roman"/>
          <w:i w:val="0"/>
          <w:szCs w:val="24"/>
        </w:rPr>
        <w:t xml:space="preserve">rdem do </w:t>
      </w:r>
      <w:r w:rsidR="00253D82" w:rsidRPr="00E84E23">
        <w:rPr>
          <w:rFonts w:ascii="Times New Roman" w:hAnsi="Times New Roman"/>
          <w:i w:val="0"/>
          <w:szCs w:val="24"/>
        </w:rPr>
        <w:t>D</w:t>
      </w:r>
      <w:r w:rsidRPr="00E84E2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E84E2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AC17182" w:rsidR="00620307" w:rsidRPr="00E84E2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E84E23">
        <w:rPr>
          <w:rFonts w:ascii="Times New Roman" w:hAnsi="Times New Roman"/>
          <w:b/>
          <w:i w:val="0"/>
          <w:szCs w:val="24"/>
        </w:rPr>
        <w:t>DELIBERAÇÕES</w:t>
      </w:r>
      <w:r w:rsidR="0001681C" w:rsidRPr="00E84E23">
        <w:rPr>
          <w:rFonts w:ascii="Times New Roman" w:hAnsi="Times New Roman"/>
          <w:b/>
          <w:i w:val="0"/>
          <w:szCs w:val="24"/>
        </w:rPr>
        <w:t>.</w:t>
      </w:r>
      <w:r w:rsidRPr="00E84E23">
        <w:rPr>
          <w:rFonts w:ascii="Times New Roman" w:hAnsi="Times New Roman"/>
          <w:i w:val="0"/>
          <w:szCs w:val="24"/>
        </w:rPr>
        <w:t xml:space="preserve"> </w:t>
      </w:r>
      <w:r w:rsidR="0034374A" w:rsidRPr="00E84E23">
        <w:rPr>
          <w:rFonts w:ascii="Times New Roman" w:hAnsi="Times New Roman"/>
          <w:i w:val="0"/>
          <w:szCs w:val="24"/>
        </w:rPr>
        <w:t xml:space="preserve">Declarada instalada a Assembleia Geral </w:t>
      </w:r>
      <w:r w:rsidR="00CD2666" w:rsidRPr="00E84E23">
        <w:rPr>
          <w:rFonts w:ascii="Times New Roman" w:hAnsi="Times New Roman"/>
          <w:i w:val="0"/>
          <w:szCs w:val="24"/>
        </w:rPr>
        <w:t>de Debenturistas</w:t>
      </w:r>
      <w:r w:rsidR="0034374A" w:rsidRPr="00E84E23">
        <w:rPr>
          <w:rFonts w:ascii="Times New Roman" w:hAnsi="Times New Roman"/>
          <w:i w:val="0"/>
          <w:szCs w:val="24"/>
        </w:rPr>
        <w:t xml:space="preserve"> pel</w:t>
      </w:r>
      <w:r w:rsidR="0063496A" w:rsidRPr="00E84E23">
        <w:rPr>
          <w:rFonts w:ascii="Times New Roman" w:hAnsi="Times New Roman"/>
          <w:i w:val="0"/>
          <w:szCs w:val="24"/>
        </w:rPr>
        <w:t>o</w:t>
      </w:r>
      <w:r w:rsidR="0034374A" w:rsidRPr="00E84E2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E84E23">
        <w:rPr>
          <w:rFonts w:ascii="Times New Roman" w:hAnsi="Times New Roman"/>
          <w:i w:val="0"/>
          <w:szCs w:val="24"/>
        </w:rPr>
        <w:t>iniciada</w:t>
      </w:r>
      <w:r w:rsidRPr="00E84E23">
        <w:rPr>
          <w:rFonts w:ascii="Times New Roman" w:hAnsi="Times New Roman"/>
          <w:i w:val="0"/>
          <w:szCs w:val="24"/>
        </w:rPr>
        <w:t xml:space="preserve"> </w:t>
      </w:r>
      <w:r w:rsidR="009D7BCA">
        <w:rPr>
          <w:rFonts w:ascii="Times New Roman" w:hAnsi="Times New Roman"/>
          <w:i w:val="0"/>
          <w:szCs w:val="24"/>
        </w:rPr>
        <w:t>a</w:t>
      </w:r>
      <w:r w:rsidRPr="00E84E2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E84E23">
        <w:rPr>
          <w:rFonts w:ascii="Times New Roman" w:hAnsi="Times New Roman"/>
          <w:i w:val="0"/>
          <w:szCs w:val="24"/>
        </w:rPr>
        <w:t xml:space="preserve">m </w:t>
      </w:r>
      <w:r w:rsidRPr="00E84E23">
        <w:rPr>
          <w:rFonts w:ascii="Times New Roman" w:hAnsi="Times New Roman"/>
          <w:i w:val="0"/>
          <w:szCs w:val="24"/>
        </w:rPr>
        <w:t xml:space="preserve">da </w:t>
      </w:r>
      <w:r w:rsidR="00253D82" w:rsidRPr="00E84E23">
        <w:rPr>
          <w:rFonts w:ascii="Times New Roman" w:hAnsi="Times New Roman"/>
          <w:i w:val="0"/>
          <w:szCs w:val="24"/>
        </w:rPr>
        <w:t>O</w:t>
      </w:r>
      <w:r w:rsidRPr="00E84E23">
        <w:rPr>
          <w:rFonts w:ascii="Times New Roman" w:hAnsi="Times New Roman"/>
          <w:i w:val="0"/>
          <w:szCs w:val="24"/>
        </w:rPr>
        <w:t xml:space="preserve">rdem do </w:t>
      </w:r>
      <w:r w:rsidR="00253D82" w:rsidRPr="00E84E23">
        <w:rPr>
          <w:rFonts w:ascii="Times New Roman" w:hAnsi="Times New Roman"/>
          <w:i w:val="0"/>
          <w:szCs w:val="24"/>
        </w:rPr>
        <w:t>D</w:t>
      </w:r>
      <w:r w:rsidRPr="00E84E23">
        <w:rPr>
          <w:rFonts w:ascii="Times New Roman" w:hAnsi="Times New Roman"/>
          <w:i w:val="0"/>
          <w:szCs w:val="24"/>
        </w:rPr>
        <w:t xml:space="preserve">ia, havendo </w:t>
      </w:r>
      <w:r w:rsidR="00233FA5">
        <w:rPr>
          <w:rFonts w:ascii="Times New Roman" w:hAnsi="Times New Roman"/>
          <w:i w:val="0"/>
          <w:szCs w:val="24"/>
        </w:rPr>
        <w:t>a totalidade dos D</w:t>
      </w:r>
      <w:r w:rsidR="0035015E" w:rsidRPr="00233FA5">
        <w:rPr>
          <w:rFonts w:ascii="Times New Roman" w:hAnsi="Times New Roman"/>
          <w:i w:val="0"/>
          <w:szCs w:val="24"/>
        </w:rPr>
        <w:t>ebenturista</w:t>
      </w:r>
      <w:r w:rsidR="00233FA5">
        <w:rPr>
          <w:rFonts w:ascii="Times New Roman" w:hAnsi="Times New Roman"/>
          <w:i w:val="0"/>
          <w:szCs w:val="24"/>
        </w:rPr>
        <w:t>s</w:t>
      </w:r>
      <w:r w:rsidRPr="00E84E23">
        <w:rPr>
          <w:rFonts w:ascii="Times New Roman" w:hAnsi="Times New Roman"/>
          <w:i w:val="0"/>
          <w:szCs w:val="24"/>
        </w:rPr>
        <w:t xml:space="preserve"> decidido</w:t>
      </w:r>
      <w:r w:rsidR="005A1678" w:rsidRPr="00E84E23">
        <w:rPr>
          <w:rFonts w:ascii="Times New Roman" w:hAnsi="Times New Roman"/>
          <w:i w:val="0"/>
          <w:szCs w:val="24"/>
        </w:rPr>
        <w:t xml:space="preserve"> </w:t>
      </w:r>
      <w:r w:rsidR="00F14FAC" w:rsidRPr="00E84E23">
        <w:rPr>
          <w:rFonts w:ascii="Times New Roman" w:hAnsi="Times New Roman"/>
          <w:i w:val="0"/>
          <w:szCs w:val="24"/>
        </w:rPr>
        <w:t xml:space="preserve">pelo Debenturista, sem qualquer restrição e/ou ressalvas, </w:t>
      </w:r>
      <w:r w:rsidR="005A1678" w:rsidRPr="00E84E23">
        <w:rPr>
          <w:rFonts w:ascii="Times New Roman" w:hAnsi="Times New Roman"/>
          <w:i w:val="0"/>
          <w:szCs w:val="24"/>
        </w:rPr>
        <w:t>por</w:t>
      </w:r>
      <w:r w:rsidRPr="00E84E2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E84E2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077E7E2" w14:textId="475E40D0" w:rsidR="008B42E7" w:rsidRPr="003E2EB6" w:rsidRDefault="008B42E7" w:rsidP="0008060D">
      <w:pPr>
        <w:pStyle w:val="Corpodetexto3"/>
        <w:widowControl w:val="0"/>
        <w:numPr>
          <w:ilvl w:val="1"/>
          <w:numId w:val="2"/>
        </w:numPr>
        <w:spacing w:line="300" w:lineRule="exact"/>
        <w:ind w:left="709" w:hanging="709"/>
        <w:rPr>
          <w:rFonts w:ascii="Times New Roman" w:hAnsi="Times New Roman"/>
          <w:i w:val="0"/>
          <w:szCs w:val="24"/>
        </w:rPr>
      </w:pPr>
      <w:r w:rsidRPr="003E2EB6">
        <w:rPr>
          <w:rFonts w:ascii="Times New Roman" w:hAnsi="Times New Roman"/>
          <w:i w:val="0"/>
          <w:szCs w:val="24"/>
        </w:rPr>
        <w:t>Aprovar a concessão de autorização prévia (</w:t>
      </w:r>
      <w:proofErr w:type="spellStart"/>
      <w:r w:rsidRPr="003A4ABA">
        <w:rPr>
          <w:rFonts w:ascii="Times New Roman" w:hAnsi="Times New Roman"/>
          <w:szCs w:val="24"/>
        </w:rPr>
        <w:t>waiver</w:t>
      </w:r>
      <w:proofErr w:type="spellEnd"/>
      <w:r w:rsidRPr="003E2EB6">
        <w:rPr>
          <w:rFonts w:ascii="Times New Roman" w:hAnsi="Times New Roman"/>
          <w:i w:val="0"/>
          <w:szCs w:val="24"/>
        </w:rPr>
        <w:t xml:space="preserve">) para </w:t>
      </w:r>
      <w:r w:rsidR="003A4ABA">
        <w:rPr>
          <w:rFonts w:ascii="Times New Roman" w:hAnsi="Times New Roman"/>
          <w:i w:val="0"/>
          <w:szCs w:val="24"/>
        </w:rPr>
        <w:t>a não decretação de vencimento antecipado das Debêntures em razão d</w:t>
      </w:r>
      <w:r w:rsidRPr="003E2EB6">
        <w:rPr>
          <w:rFonts w:ascii="Times New Roman" w:hAnsi="Times New Roman"/>
          <w:i w:val="0"/>
          <w:szCs w:val="24"/>
        </w:rPr>
        <w:t xml:space="preserve">o não atendimento das obrigações contratuais </w:t>
      </w:r>
      <w:r w:rsidR="003A4ABA">
        <w:rPr>
          <w:rFonts w:ascii="Times New Roman" w:hAnsi="Times New Roman"/>
          <w:i w:val="0"/>
          <w:szCs w:val="24"/>
        </w:rPr>
        <w:t>previstas</w:t>
      </w:r>
      <w:r w:rsidRPr="003A4ABA">
        <w:rPr>
          <w:rFonts w:ascii="Times New Roman" w:hAnsi="Times New Roman"/>
          <w:i w:val="0"/>
          <w:szCs w:val="24"/>
        </w:rPr>
        <w:t xml:space="preserve"> </w:t>
      </w:r>
      <w:r w:rsidR="003A4ABA" w:rsidRPr="003A4ABA">
        <w:rPr>
          <w:rFonts w:ascii="Times New Roman" w:hAnsi="Times New Roman"/>
          <w:i w:val="0"/>
          <w:szCs w:val="24"/>
        </w:rPr>
        <w:t xml:space="preserve">nas hipóteses de vencimento antecipado não automático constantes das alíneas “q” e “r” da cláusula 5.1.2 da Escritura da 2ª Emissão, </w:t>
      </w:r>
      <w:r w:rsidR="009D7BCA">
        <w:rPr>
          <w:rFonts w:ascii="Times New Roman" w:hAnsi="Times New Roman"/>
          <w:i w:val="0"/>
          <w:szCs w:val="24"/>
        </w:rPr>
        <w:t>pel</w:t>
      </w:r>
      <w:r w:rsidR="003A4ABA" w:rsidRPr="003A4ABA">
        <w:rPr>
          <w:rFonts w:ascii="Times New Roman" w:hAnsi="Times New Roman"/>
          <w:i w:val="0"/>
          <w:szCs w:val="24"/>
        </w:rPr>
        <w:t>a inobservância dos Índices Financeiros (conforme definido na Escritura da 2º Emissão) exclusivamente no exercício social a ser encerrado em 31 de dezembro de 2018</w:t>
      </w:r>
      <w:r w:rsidR="00CE612D">
        <w:rPr>
          <w:rFonts w:ascii="Times New Roman" w:hAnsi="Times New Roman"/>
          <w:i w:val="0"/>
          <w:szCs w:val="24"/>
        </w:rPr>
        <w:t>, mediante o pagamento</w:t>
      </w:r>
      <w:r w:rsidR="00FC7329">
        <w:rPr>
          <w:rFonts w:ascii="Times New Roman" w:hAnsi="Times New Roman"/>
          <w:i w:val="0"/>
          <w:szCs w:val="24"/>
        </w:rPr>
        <w:t>, pela Emissora aos Debenturistas,</w:t>
      </w:r>
      <w:r w:rsidR="00CE612D">
        <w:rPr>
          <w:rFonts w:ascii="Times New Roman" w:hAnsi="Times New Roman"/>
          <w:i w:val="0"/>
          <w:szCs w:val="24"/>
        </w:rPr>
        <w:t xml:space="preserve"> de </w:t>
      </w:r>
      <w:r w:rsidR="00FC7329">
        <w:rPr>
          <w:rFonts w:ascii="Times New Roman" w:hAnsi="Times New Roman"/>
          <w:i w:val="0"/>
          <w:szCs w:val="24"/>
        </w:rPr>
        <w:t>prêmio</w:t>
      </w:r>
      <w:r w:rsidR="00CE612D">
        <w:rPr>
          <w:rFonts w:ascii="Times New Roman" w:hAnsi="Times New Roman"/>
          <w:i w:val="0"/>
          <w:szCs w:val="24"/>
        </w:rPr>
        <w:t xml:space="preserve"> </w:t>
      </w:r>
      <w:r w:rsidR="00FC7329">
        <w:rPr>
          <w:rFonts w:ascii="Times New Roman" w:hAnsi="Times New Roman"/>
          <w:i w:val="0"/>
          <w:szCs w:val="24"/>
        </w:rPr>
        <w:t xml:space="preserve">no montante de R$1.000.000,00 (um milhão de reais), </w:t>
      </w:r>
      <w:r w:rsidR="00CE612D">
        <w:rPr>
          <w:rFonts w:ascii="Times New Roman" w:hAnsi="Times New Roman"/>
          <w:i w:val="0"/>
          <w:szCs w:val="24"/>
        </w:rPr>
        <w:t xml:space="preserve">equivalente </w:t>
      </w:r>
      <w:r w:rsidR="00FC7329">
        <w:rPr>
          <w:rFonts w:ascii="Times New Roman" w:hAnsi="Times New Roman"/>
          <w:i w:val="0"/>
          <w:szCs w:val="24"/>
        </w:rPr>
        <w:t xml:space="preserve">a </w:t>
      </w:r>
      <w:r w:rsidR="00EC5652">
        <w:rPr>
          <w:rFonts w:ascii="Times New Roman" w:hAnsi="Times New Roman"/>
          <w:i w:val="0"/>
          <w:szCs w:val="24"/>
        </w:rPr>
        <w:t>1,0</w:t>
      </w:r>
      <w:r w:rsidR="00E64045" w:rsidRPr="00E64045">
        <w:rPr>
          <w:rFonts w:ascii="Times New Roman" w:hAnsi="Times New Roman"/>
          <w:i w:val="0"/>
          <w:szCs w:val="24"/>
        </w:rPr>
        <w:t>% (</w:t>
      </w:r>
      <w:r w:rsidR="00EC5652">
        <w:rPr>
          <w:rFonts w:ascii="Times New Roman" w:hAnsi="Times New Roman"/>
          <w:i w:val="0"/>
          <w:szCs w:val="24"/>
        </w:rPr>
        <w:t>um por cento</w:t>
      </w:r>
      <w:r w:rsidR="00E64045" w:rsidRPr="00E64045">
        <w:rPr>
          <w:rFonts w:ascii="Times New Roman" w:hAnsi="Times New Roman"/>
          <w:i w:val="0"/>
          <w:szCs w:val="24"/>
        </w:rPr>
        <w:t xml:space="preserve">) do </w:t>
      </w:r>
      <w:r w:rsidR="00FC7329" w:rsidRPr="00E64045">
        <w:rPr>
          <w:rFonts w:ascii="Times New Roman" w:hAnsi="Times New Roman"/>
          <w:i w:val="0"/>
          <w:szCs w:val="24"/>
        </w:rPr>
        <w:t>Valor</w:t>
      </w:r>
      <w:r w:rsidR="00FC7329">
        <w:rPr>
          <w:rFonts w:ascii="Times New Roman" w:hAnsi="Times New Roman"/>
          <w:i w:val="0"/>
          <w:szCs w:val="24"/>
        </w:rPr>
        <w:t xml:space="preserve"> Total</w:t>
      </w:r>
      <w:r w:rsidR="00FC7329" w:rsidRPr="00E64045">
        <w:rPr>
          <w:rFonts w:ascii="Times New Roman" w:hAnsi="Times New Roman"/>
          <w:i w:val="0"/>
          <w:szCs w:val="24"/>
        </w:rPr>
        <w:t xml:space="preserve"> </w:t>
      </w:r>
      <w:r w:rsidR="00E64045" w:rsidRPr="00E64045">
        <w:rPr>
          <w:rFonts w:ascii="Times New Roman" w:hAnsi="Times New Roman"/>
          <w:i w:val="0"/>
          <w:szCs w:val="24"/>
        </w:rPr>
        <w:t xml:space="preserve">da Emissão </w:t>
      </w:r>
      <w:r w:rsidR="00FC7329" w:rsidRPr="003A4ABA">
        <w:rPr>
          <w:rFonts w:ascii="Times New Roman" w:hAnsi="Times New Roman"/>
          <w:i w:val="0"/>
          <w:szCs w:val="24"/>
        </w:rPr>
        <w:t>(conforme definido na Escritura da 2º Emissão)</w:t>
      </w:r>
      <w:r w:rsidR="00FC7329">
        <w:rPr>
          <w:rFonts w:ascii="Times New Roman" w:hAnsi="Times New Roman"/>
          <w:i w:val="0"/>
          <w:szCs w:val="24"/>
        </w:rPr>
        <w:t xml:space="preserve"> (“</w:t>
      </w:r>
      <w:r w:rsidR="00FC7329" w:rsidRPr="00FC7329">
        <w:rPr>
          <w:rFonts w:ascii="Times New Roman" w:hAnsi="Times New Roman"/>
          <w:i w:val="0"/>
          <w:szCs w:val="24"/>
          <w:u w:val="single"/>
        </w:rPr>
        <w:t>Prêmio</w:t>
      </w:r>
      <w:r w:rsidR="00FC7329">
        <w:rPr>
          <w:rFonts w:ascii="Times New Roman" w:hAnsi="Times New Roman"/>
          <w:i w:val="0"/>
          <w:szCs w:val="24"/>
        </w:rPr>
        <w:t>”). O pagamento do Prêmio deverá ser realizado</w:t>
      </w:r>
      <w:r w:rsidR="009C7D30">
        <w:rPr>
          <w:rFonts w:ascii="Times New Roman" w:hAnsi="Times New Roman"/>
          <w:i w:val="0"/>
          <w:szCs w:val="24"/>
        </w:rPr>
        <w:t xml:space="preserve"> aos Debenturistas em duas parcelas, sendo: (i) 40% </w:t>
      </w:r>
      <w:r w:rsidR="00EC5652">
        <w:rPr>
          <w:rFonts w:ascii="Times New Roman" w:hAnsi="Times New Roman"/>
          <w:i w:val="0"/>
          <w:szCs w:val="24"/>
        </w:rPr>
        <w:t xml:space="preserve">(quarenta por cento) </w:t>
      </w:r>
      <w:r w:rsidR="009C7D30">
        <w:rPr>
          <w:rFonts w:ascii="Times New Roman" w:hAnsi="Times New Roman"/>
          <w:i w:val="0"/>
          <w:szCs w:val="24"/>
        </w:rPr>
        <w:t xml:space="preserve">até dia </w:t>
      </w:r>
      <w:r w:rsidR="00EC5652">
        <w:rPr>
          <w:rFonts w:ascii="Times New Roman" w:hAnsi="Times New Roman"/>
          <w:i w:val="0"/>
          <w:szCs w:val="24"/>
        </w:rPr>
        <w:t>30 de abril de 2019</w:t>
      </w:r>
      <w:r w:rsidR="009C7D30">
        <w:rPr>
          <w:rFonts w:ascii="Times New Roman" w:hAnsi="Times New Roman"/>
          <w:i w:val="0"/>
          <w:szCs w:val="24"/>
        </w:rPr>
        <w:t>; e (</w:t>
      </w:r>
      <w:proofErr w:type="spellStart"/>
      <w:r w:rsidR="009C7D30">
        <w:rPr>
          <w:rFonts w:ascii="Times New Roman" w:hAnsi="Times New Roman"/>
          <w:i w:val="0"/>
          <w:szCs w:val="24"/>
        </w:rPr>
        <w:t>ii</w:t>
      </w:r>
      <w:proofErr w:type="spellEnd"/>
      <w:r w:rsidR="009C7D30">
        <w:rPr>
          <w:rFonts w:ascii="Times New Roman" w:hAnsi="Times New Roman"/>
          <w:i w:val="0"/>
          <w:szCs w:val="24"/>
        </w:rPr>
        <w:t>)</w:t>
      </w:r>
      <w:r w:rsidR="00EC5652">
        <w:rPr>
          <w:rFonts w:ascii="Times New Roman" w:hAnsi="Times New Roman"/>
          <w:i w:val="0"/>
          <w:szCs w:val="24"/>
        </w:rPr>
        <w:t xml:space="preserve"> e 60% (sessenta por cento) </w:t>
      </w:r>
      <w:r w:rsidR="009C7D30">
        <w:rPr>
          <w:rFonts w:ascii="Times New Roman" w:hAnsi="Times New Roman"/>
          <w:i w:val="0"/>
          <w:szCs w:val="24"/>
        </w:rPr>
        <w:t>até o dia 3</w:t>
      </w:r>
      <w:r w:rsidR="00EC5652">
        <w:rPr>
          <w:rFonts w:ascii="Times New Roman" w:hAnsi="Times New Roman"/>
          <w:i w:val="0"/>
          <w:szCs w:val="24"/>
        </w:rPr>
        <w:t>1 de outubro de 2019</w:t>
      </w:r>
      <w:r w:rsidRPr="00E64045">
        <w:rPr>
          <w:rFonts w:ascii="Times New Roman" w:hAnsi="Times New Roman"/>
          <w:i w:val="0"/>
          <w:szCs w:val="24"/>
        </w:rPr>
        <w:t>;</w:t>
      </w:r>
      <w:r w:rsidR="001A3B0C">
        <w:rPr>
          <w:rFonts w:ascii="Times New Roman" w:hAnsi="Times New Roman"/>
          <w:i w:val="0"/>
          <w:szCs w:val="24"/>
        </w:rPr>
        <w:t xml:space="preserve"> e</w:t>
      </w:r>
      <w:r w:rsidR="002B5398">
        <w:rPr>
          <w:rFonts w:ascii="Times New Roman" w:hAnsi="Times New Roman"/>
          <w:i w:val="0"/>
          <w:szCs w:val="24"/>
        </w:rPr>
        <w:t xml:space="preserve"> </w:t>
      </w:r>
    </w:p>
    <w:p w14:paraId="27EA1073" w14:textId="77777777" w:rsidR="002F2597" w:rsidRPr="00E84E23" w:rsidRDefault="002F2597" w:rsidP="00E84E23">
      <w:pPr>
        <w:pStyle w:val="Corpodetexto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4CFD0104" w14:textId="4559EA63" w:rsidR="000A0447" w:rsidRPr="00E84E23" w:rsidRDefault="000A0447" w:rsidP="00742FBF">
      <w:pPr>
        <w:pStyle w:val="Corpodetexto3"/>
        <w:widowControl w:val="0"/>
        <w:numPr>
          <w:ilvl w:val="1"/>
          <w:numId w:val="2"/>
        </w:numPr>
        <w:spacing w:line="300" w:lineRule="exact"/>
        <w:ind w:left="709" w:hanging="709"/>
        <w:rPr>
          <w:rFonts w:ascii="Times New Roman" w:hAnsi="Times New Roman"/>
          <w:i w:val="0"/>
          <w:szCs w:val="24"/>
        </w:rPr>
      </w:pPr>
      <w:r w:rsidRPr="00E84E23">
        <w:rPr>
          <w:rFonts w:ascii="Times New Roman" w:hAnsi="Times New Roman"/>
          <w:i w:val="0"/>
          <w:szCs w:val="24"/>
        </w:rPr>
        <w:t>Autorizar o Agente Fiduciário a praticar, em conjunto com a Emissora, todos os atos necessários para refletir a deliberação do</w:t>
      </w:r>
      <w:r w:rsidR="0008060D">
        <w:rPr>
          <w:rFonts w:ascii="Times New Roman" w:hAnsi="Times New Roman"/>
          <w:i w:val="0"/>
          <w:szCs w:val="24"/>
        </w:rPr>
        <w:t xml:space="preserve"> ite</w:t>
      </w:r>
      <w:r w:rsidR="005A1953">
        <w:rPr>
          <w:rFonts w:ascii="Times New Roman" w:hAnsi="Times New Roman"/>
          <w:i w:val="0"/>
          <w:szCs w:val="24"/>
        </w:rPr>
        <w:t>m</w:t>
      </w:r>
      <w:r w:rsidRPr="00E84E23">
        <w:rPr>
          <w:rFonts w:ascii="Times New Roman" w:hAnsi="Times New Roman"/>
          <w:i w:val="0"/>
          <w:szCs w:val="24"/>
        </w:rPr>
        <w:t xml:space="preserve"> 6.1</w:t>
      </w:r>
      <w:r w:rsidR="003A4ABA">
        <w:rPr>
          <w:rFonts w:ascii="Times New Roman" w:hAnsi="Times New Roman"/>
          <w:i w:val="0"/>
          <w:szCs w:val="24"/>
        </w:rPr>
        <w:t xml:space="preserve"> </w:t>
      </w:r>
      <w:r w:rsidRPr="00E84E23">
        <w:rPr>
          <w:rFonts w:ascii="Times New Roman" w:hAnsi="Times New Roman"/>
          <w:i w:val="0"/>
          <w:szCs w:val="24"/>
        </w:rPr>
        <w:t>acima.</w:t>
      </w:r>
    </w:p>
    <w:p w14:paraId="60EB5D2C" w14:textId="2EFE848D" w:rsidR="00194E6A" w:rsidRPr="00E84E23" w:rsidRDefault="00194E6A" w:rsidP="00E84E23">
      <w:pPr>
        <w:spacing w:line="300" w:lineRule="exact"/>
        <w:rPr>
          <w:rFonts w:ascii="Times New Roman" w:hAnsi="Times New Roman"/>
          <w:i/>
          <w:szCs w:val="24"/>
        </w:rPr>
      </w:pPr>
      <w:bookmarkStart w:id="1" w:name="_GoBack"/>
      <w:bookmarkEnd w:id="1"/>
    </w:p>
    <w:p w14:paraId="60E66897" w14:textId="77777777" w:rsidR="0010306D" w:rsidRPr="00E84E23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E84E23">
        <w:rPr>
          <w:rFonts w:ascii="Times New Roman" w:hAnsi="Times New Roman"/>
          <w:b/>
          <w:i w:val="0"/>
          <w:szCs w:val="24"/>
        </w:rPr>
        <w:lastRenderedPageBreak/>
        <w:t>ENCERRAMENTO.</w:t>
      </w:r>
      <w:r w:rsidRPr="00E84E2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E84E2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E84E2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66F7C59F" w14:textId="77777777" w:rsidR="001D4D8A" w:rsidRPr="00E84E23" w:rsidRDefault="001D4D8A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46AE82" w:rsidR="0010306D" w:rsidRPr="00E84E2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E84E23">
        <w:rPr>
          <w:rFonts w:ascii="Times New Roman" w:hAnsi="Times New Roman"/>
          <w:i w:val="0"/>
          <w:szCs w:val="24"/>
        </w:rPr>
        <w:t>Mandaguari</w:t>
      </w:r>
      <w:r w:rsidR="0010306D" w:rsidRPr="00E84E23">
        <w:rPr>
          <w:rFonts w:ascii="Times New Roman" w:hAnsi="Times New Roman"/>
          <w:i w:val="0"/>
          <w:szCs w:val="24"/>
        </w:rPr>
        <w:t xml:space="preserve">, </w:t>
      </w:r>
      <w:r w:rsidRPr="00E84E23">
        <w:rPr>
          <w:rFonts w:ascii="Times New Roman" w:hAnsi="Times New Roman"/>
          <w:i w:val="0"/>
          <w:szCs w:val="24"/>
        </w:rPr>
        <w:t>[</w:t>
      </w:r>
      <w:r w:rsidRPr="00E84E23">
        <w:rPr>
          <w:rFonts w:ascii="Times New Roman" w:hAnsi="Times New Roman"/>
          <w:i w:val="0"/>
          <w:szCs w:val="24"/>
          <w:highlight w:val="lightGray"/>
        </w:rPr>
        <w:t>●</w:t>
      </w:r>
      <w:r w:rsidRPr="00E84E23">
        <w:rPr>
          <w:rFonts w:ascii="Times New Roman" w:hAnsi="Times New Roman"/>
          <w:i w:val="0"/>
          <w:szCs w:val="24"/>
        </w:rPr>
        <w:t>]</w:t>
      </w:r>
      <w:r w:rsidR="00AA0F47" w:rsidRPr="00E84E23">
        <w:rPr>
          <w:rFonts w:ascii="Times New Roman" w:hAnsi="Times New Roman"/>
          <w:i w:val="0"/>
          <w:szCs w:val="24"/>
        </w:rPr>
        <w:t xml:space="preserve"> </w:t>
      </w:r>
      <w:r w:rsidR="00A76758" w:rsidRPr="00E84E23">
        <w:rPr>
          <w:rFonts w:ascii="Times New Roman" w:hAnsi="Times New Roman"/>
          <w:i w:val="0"/>
          <w:szCs w:val="24"/>
        </w:rPr>
        <w:t>d</w:t>
      </w:r>
      <w:r w:rsidR="00A76758" w:rsidRPr="00DB5386">
        <w:rPr>
          <w:rFonts w:ascii="Times New Roman" w:hAnsi="Times New Roman"/>
          <w:i w:val="0"/>
          <w:szCs w:val="24"/>
        </w:rPr>
        <w:t xml:space="preserve">e </w:t>
      </w:r>
      <w:r w:rsidR="00150B2F" w:rsidRPr="00DB5386">
        <w:rPr>
          <w:rFonts w:ascii="Times New Roman" w:hAnsi="Times New Roman"/>
          <w:i w:val="0"/>
          <w:szCs w:val="24"/>
        </w:rPr>
        <w:t>fevereiro</w:t>
      </w:r>
      <w:r w:rsidR="00A76758" w:rsidRPr="00DB5386">
        <w:rPr>
          <w:rFonts w:ascii="Times New Roman" w:hAnsi="Times New Roman"/>
          <w:i w:val="0"/>
          <w:szCs w:val="24"/>
        </w:rPr>
        <w:t xml:space="preserve"> </w:t>
      </w:r>
      <w:r w:rsidR="005979DD" w:rsidRPr="00DB5386">
        <w:rPr>
          <w:rFonts w:ascii="Times New Roman" w:hAnsi="Times New Roman"/>
          <w:i w:val="0"/>
          <w:szCs w:val="24"/>
        </w:rPr>
        <w:t xml:space="preserve">de </w:t>
      </w:r>
      <w:r w:rsidR="00150B2F" w:rsidRPr="00DB5386">
        <w:rPr>
          <w:rFonts w:ascii="Times New Roman" w:hAnsi="Times New Roman"/>
          <w:i w:val="0"/>
          <w:szCs w:val="24"/>
        </w:rPr>
        <w:t>2019</w:t>
      </w:r>
      <w:r w:rsidR="0010306D" w:rsidRPr="00DB5386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77777777" w:rsidR="001D4D8A" w:rsidRPr="00E84E2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E84E23" w:rsidRDefault="003A63DD" w:rsidP="00E84E23">
      <w:pPr>
        <w:spacing w:line="300" w:lineRule="exact"/>
        <w:rPr>
          <w:rFonts w:ascii="Times New Roman" w:hAnsi="Times New Roman"/>
          <w:szCs w:val="24"/>
          <w:u w:val="single"/>
        </w:rPr>
      </w:pPr>
      <w:r w:rsidRPr="00E84E23">
        <w:rPr>
          <w:rFonts w:ascii="Times New Roman" w:hAnsi="Times New Roman"/>
          <w:szCs w:val="24"/>
          <w:u w:val="single"/>
        </w:rPr>
        <w:t>Mesa:</w:t>
      </w:r>
    </w:p>
    <w:p w14:paraId="00DC6285" w14:textId="77777777" w:rsidR="003A63DD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E84E2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3A63DD" w:rsidRPr="00E84E2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E84E2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77B371EA" w14:textId="5DE339AA" w:rsidR="00ED3E86" w:rsidRPr="00E84E23" w:rsidRDefault="007A32DF" w:rsidP="00E84E23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E84E23">
              <w:rPr>
                <w:rFonts w:ascii="Times New Roman" w:hAnsi="Times New Roman"/>
                <w:szCs w:val="24"/>
              </w:rPr>
              <w:t>[</w:t>
            </w:r>
            <w:r w:rsidRPr="00E84E23">
              <w:rPr>
                <w:rFonts w:ascii="Times New Roman" w:hAnsi="Times New Roman"/>
                <w:szCs w:val="24"/>
                <w:highlight w:val="lightGray"/>
              </w:rPr>
              <w:t>●</w:t>
            </w:r>
            <w:r w:rsidRPr="00E84E23">
              <w:rPr>
                <w:rFonts w:ascii="Times New Roman" w:hAnsi="Times New Roman"/>
                <w:szCs w:val="24"/>
              </w:rPr>
              <w:t>]</w:t>
            </w:r>
          </w:p>
          <w:p w14:paraId="6283A651" w14:textId="702A501D" w:rsidR="003A63DD" w:rsidRPr="00E84E2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E84E2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08466366" w14:textId="2C7EF1F9" w:rsidR="00854730" w:rsidRPr="00E84E23" w:rsidRDefault="007A32DF" w:rsidP="00E84E23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hAnsi="Times New Roman"/>
                <w:szCs w:val="24"/>
              </w:rPr>
              <w:t>[</w:t>
            </w:r>
            <w:r w:rsidRPr="00E84E23">
              <w:rPr>
                <w:rFonts w:ascii="Times New Roman" w:hAnsi="Times New Roman"/>
                <w:szCs w:val="24"/>
                <w:highlight w:val="lightGray"/>
              </w:rPr>
              <w:t>●</w:t>
            </w:r>
            <w:r w:rsidRPr="00E84E23">
              <w:rPr>
                <w:rFonts w:ascii="Times New Roman" w:hAnsi="Times New Roman"/>
                <w:szCs w:val="24"/>
              </w:rPr>
              <w:t>]</w:t>
            </w:r>
            <w:r w:rsidR="00854730" w:rsidRPr="00E84E23" w:rsidDel="00854730">
              <w:rPr>
                <w:rFonts w:ascii="Times New Roman" w:hAnsi="Times New Roman"/>
                <w:szCs w:val="24"/>
              </w:rPr>
              <w:t xml:space="preserve"> </w:t>
            </w:r>
          </w:p>
          <w:p w14:paraId="49CE8DAC" w14:textId="29FAC900" w:rsidR="003A63DD" w:rsidRPr="00E84E23" w:rsidRDefault="007F3E2F" w:rsidP="00E84E23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Secretári</w:t>
            </w:r>
            <w:r w:rsidR="00D00B32" w:rsidRPr="00E84E23">
              <w:rPr>
                <w:rFonts w:ascii="Times New Roman" w:eastAsia="Batang" w:hAnsi="Times New Roman"/>
                <w:szCs w:val="24"/>
              </w:rPr>
              <w:t>a</w:t>
            </w:r>
            <w:r w:rsidRPr="00E84E2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E84E2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83019D" w:rsidRPr="00E84E2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E84E2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E84E2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DEE80DD" w14:textId="0496D2F7" w:rsidR="00EC0ED3" w:rsidRPr="00E84E23" w:rsidRDefault="00EC0ED3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E84E23">
        <w:rPr>
          <w:rFonts w:ascii="Times New Roman" w:hAnsi="Times New Roman"/>
          <w:szCs w:val="24"/>
          <w:highlight w:val="yellow"/>
        </w:rPr>
        <w:br w:type="page"/>
      </w:r>
    </w:p>
    <w:p w14:paraId="58EC9B9C" w14:textId="705360DC" w:rsidR="003F2E7F" w:rsidRPr="00E84E2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E84E23">
        <w:rPr>
          <w:rFonts w:ascii="Times New Roman" w:hAnsi="Times New Roman"/>
          <w:szCs w:val="24"/>
        </w:rPr>
        <w:t xml:space="preserve">[Página de assinaturas </w:t>
      </w:r>
      <w:r w:rsidR="007A32DF" w:rsidRPr="00E84E23">
        <w:rPr>
          <w:rFonts w:ascii="Times New Roman" w:hAnsi="Times New Roman"/>
          <w:szCs w:val="24"/>
        </w:rPr>
        <w:t>1/</w:t>
      </w:r>
      <w:r w:rsidR="00F214F4">
        <w:rPr>
          <w:rFonts w:ascii="Times New Roman" w:hAnsi="Times New Roman"/>
          <w:szCs w:val="24"/>
        </w:rPr>
        <w:t>2</w:t>
      </w:r>
      <w:r w:rsidR="007A32DF" w:rsidRPr="00E84E23">
        <w:rPr>
          <w:rFonts w:ascii="Times New Roman" w:hAnsi="Times New Roman"/>
          <w:szCs w:val="24"/>
        </w:rPr>
        <w:t xml:space="preserve"> </w:t>
      </w:r>
      <w:r w:rsidRPr="00E84E2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E84E23">
        <w:rPr>
          <w:rFonts w:ascii="Times New Roman" w:hAnsi="Times New Roman"/>
          <w:szCs w:val="24"/>
        </w:rPr>
        <w:t>2</w:t>
      </w:r>
      <w:r w:rsidRPr="00E84E23">
        <w:rPr>
          <w:rFonts w:ascii="Times New Roman" w:hAnsi="Times New Roman"/>
          <w:szCs w:val="24"/>
        </w:rPr>
        <w:t>ª</w:t>
      </w:r>
      <w:r w:rsidR="00AA3149" w:rsidRPr="00E84E23">
        <w:rPr>
          <w:rFonts w:ascii="Times New Roman" w:hAnsi="Times New Roman"/>
          <w:szCs w:val="24"/>
        </w:rPr>
        <w:t xml:space="preserve"> (Segunda)</w:t>
      </w:r>
      <w:r w:rsidRPr="00E84E2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E84E23">
        <w:rPr>
          <w:rFonts w:ascii="Times New Roman" w:hAnsi="Times New Roman"/>
          <w:szCs w:val="24"/>
        </w:rPr>
        <w:t xml:space="preserve">em Série Única, </w:t>
      </w:r>
      <w:r w:rsidRPr="00E84E23">
        <w:rPr>
          <w:rFonts w:ascii="Times New Roman" w:hAnsi="Times New Roman"/>
          <w:szCs w:val="24"/>
        </w:rPr>
        <w:t xml:space="preserve">da Espécie </w:t>
      </w:r>
      <w:r w:rsidR="00AA3149" w:rsidRPr="00E84E23">
        <w:rPr>
          <w:rFonts w:ascii="Times New Roman" w:hAnsi="Times New Roman"/>
          <w:szCs w:val="24"/>
        </w:rPr>
        <w:t>Quirografária, com</w:t>
      </w:r>
      <w:r w:rsidRPr="00E84E23">
        <w:rPr>
          <w:rFonts w:ascii="Times New Roman" w:hAnsi="Times New Roman"/>
          <w:szCs w:val="24"/>
        </w:rPr>
        <w:t xml:space="preserve"> Garantia Fidejussória</w:t>
      </w:r>
      <w:r w:rsidR="00AA3149" w:rsidRPr="00E84E23">
        <w:rPr>
          <w:rFonts w:ascii="Times New Roman" w:hAnsi="Times New Roman"/>
          <w:szCs w:val="24"/>
        </w:rPr>
        <w:t xml:space="preserve"> e Adicional Real</w:t>
      </w:r>
      <w:r w:rsidRPr="00E84E23">
        <w:rPr>
          <w:rFonts w:ascii="Times New Roman" w:hAnsi="Times New Roman"/>
          <w:szCs w:val="24"/>
        </w:rPr>
        <w:t xml:space="preserve">, </w:t>
      </w:r>
      <w:r w:rsidR="00AA3149" w:rsidRPr="00E84E23">
        <w:rPr>
          <w:rFonts w:ascii="Times New Roman" w:hAnsi="Times New Roman"/>
          <w:szCs w:val="24"/>
        </w:rPr>
        <w:t>p</w:t>
      </w:r>
      <w:r w:rsidRPr="00E84E23">
        <w:rPr>
          <w:rFonts w:ascii="Times New Roman" w:hAnsi="Times New Roman"/>
          <w:szCs w:val="24"/>
        </w:rPr>
        <w:t xml:space="preserve">ara Distribuição Pública, </w:t>
      </w:r>
      <w:r w:rsidR="00AA3149" w:rsidRPr="00E84E23">
        <w:rPr>
          <w:rFonts w:ascii="Times New Roman" w:hAnsi="Times New Roman"/>
          <w:szCs w:val="24"/>
        </w:rPr>
        <w:t>c</w:t>
      </w:r>
      <w:r w:rsidRPr="00E84E2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AA3149" w:rsidRPr="00E84E23">
        <w:rPr>
          <w:rFonts w:ascii="Times New Roman" w:hAnsi="Times New Roman"/>
          <w:szCs w:val="24"/>
        </w:rPr>
        <w:t>Minorgan</w:t>
      </w:r>
      <w:proofErr w:type="spellEnd"/>
      <w:r w:rsidR="00AA3149" w:rsidRPr="00E84E23">
        <w:rPr>
          <w:rFonts w:ascii="Times New Roman" w:hAnsi="Times New Roman"/>
          <w:szCs w:val="24"/>
        </w:rPr>
        <w:t xml:space="preserve"> Indústria e Comércio de Fertilizantes</w:t>
      </w:r>
      <w:r w:rsidR="00841FFA" w:rsidRPr="00E84E23">
        <w:rPr>
          <w:rFonts w:ascii="Times New Roman" w:hAnsi="Times New Roman"/>
          <w:szCs w:val="24"/>
        </w:rPr>
        <w:t xml:space="preserve"> </w:t>
      </w:r>
      <w:r w:rsidRPr="00E84E23">
        <w:rPr>
          <w:rFonts w:ascii="Times New Roman" w:hAnsi="Times New Roman"/>
          <w:szCs w:val="24"/>
        </w:rPr>
        <w:t xml:space="preserve">S.A., realizada em </w:t>
      </w:r>
      <w:r w:rsidR="00AA3149" w:rsidRPr="00E84E23">
        <w:rPr>
          <w:rFonts w:ascii="Times New Roman" w:hAnsi="Times New Roman"/>
          <w:szCs w:val="24"/>
        </w:rPr>
        <w:t>[</w:t>
      </w:r>
      <w:r w:rsidR="00AA3149" w:rsidRPr="00E84E23">
        <w:rPr>
          <w:rFonts w:ascii="Times New Roman" w:hAnsi="Times New Roman"/>
          <w:szCs w:val="24"/>
          <w:highlight w:val="lightGray"/>
        </w:rPr>
        <w:t>●</w:t>
      </w:r>
      <w:r w:rsidR="00AA3149" w:rsidRPr="00E84E23">
        <w:rPr>
          <w:rFonts w:ascii="Times New Roman" w:hAnsi="Times New Roman"/>
          <w:szCs w:val="24"/>
        </w:rPr>
        <w:t>]</w:t>
      </w:r>
      <w:r w:rsidR="00AA0F47" w:rsidRPr="00E84E23">
        <w:rPr>
          <w:rFonts w:ascii="Times New Roman" w:hAnsi="Times New Roman"/>
          <w:szCs w:val="24"/>
        </w:rPr>
        <w:t xml:space="preserve"> </w:t>
      </w:r>
      <w:r w:rsidRPr="00E84E23">
        <w:rPr>
          <w:rFonts w:ascii="Times New Roman" w:hAnsi="Times New Roman"/>
          <w:szCs w:val="24"/>
        </w:rPr>
        <w:t xml:space="preserve">de </w:t>
      </w:r>
      <w:r w:rsidR="00D471A1" w:rsidRPr="00DB5386">
        <w:rPr>
          <w:rFonts w:ascii="Times New Roman" w:hAnsi="Times New Roman"/>
          <w:szCs w:val="24"/>
        </w:rPr>
        <w:t>fevereiro</w:t>
      </w:r>
      <w:r w:rsidR="007960B3" w:rsidRPr="00DB5386">
        <w:rPr>
          <w:rFonts w:ascii="Times New Roman" w:hAnsi="Times New Roman"/>
          <w:szCs w:val="24"/>
        </w:rPr>
        <w:t xml:space="preserve"> </w:t>
      </w:r>
      <w:r w:rsidRPr="00DB5386">
        <w:rPr>
          <w:rFonts w:ascii="Times New Roman" w:hAnsi="Times New Roman"/>
          <w:szCs w:val="24"/>
        </w:rPr>
        <w:t xml:space="preserve">de </w:t>
      </w:r>
      <w:r w:rsidR="00D471A1" w:rsidRPr="00DB5386">
        <w:rPr>
          <w:rFonts w:ascii="Times New Roman" w:hAnsi="Times New Roman"/>
          <w:szCs w:val="24"/>
        </w:rPr>
        <w:t>2019</w:t>
      </w:r>
      <w:r w:rsidR="00AA3149" w:rsidRPr="00DB5386">
        <w:rPr>
          <w:rFonts w:ascii="Times New Roman" w:hAnsi="Times New Roman"/>
          <w:szCs w:val="24"/>
        </w:rPr>
        <w:t>]</w:t>
      </w:r>
      <w:r w:rsidRPr="00E84E23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E84E2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E84E2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E84E2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E84E23" w:rsidRDefault="004D1AD6" w:rsidP="00E84E23">
      <w:pPr>
        <w:spacing w:line="300" w:lineRule="exact"/>
        <w:rPr>
          <w:rFonts w:ascii="Times New Roman" w:hAnsi="Times New Roman"/>
          <w:szCs w:val="24"/>
          <w:u w:val="single"/>
        </w:rPr>
      </w:pPr>
      <w:r w:rsidRPr="00E84E23">
        <w:rPr>
          <w:rFonts w:ascii="Times New Roman" w:hAnsi="Times New Roman"/>
          <w:szCs w:val="24"/>
          <w:u w:val="single"/>
        </w:rPr>
        <w:t>Agente Fiduciário:</w:t>
      </w:r>
    </w:p>
    <w:p w14:paraId="3010B732" w14:textId="77777777" w:rsidR="00C33CC6" w:rsidRPr="00E84E2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E84E2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59E70243" w:rsidR="004D1AD6" w:rsidRPr="00E84E23" w:rsidRDefault="007A32DF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E84E2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E84E2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E84E23" w:rsidRDefault="004D1AD6" w:rsidP="00E84E23">
      <w:pPr>
        <w:pStyle w:val="Normal1"/>
        <w:spacing w:line="300" w:lineRule="exact"/>
        <w:contextualSpacing w:val="0"/>
        <w:rPr>
          <w:szCs w:val="24"/>
        </w:rPr>
      </w:pPr>
    </w:p>
    <w:p w14:paraId="161482E1" w14:textId="77777777" w:rsidR="004D1AD6" w:rsidRPr="00E84E23" w:rsidRDefault="004D1AD6" w:rsidP="00E84E23">
      <w:pPr>
        <w:pStyle w:val="Normal1"/>
        <w:spacing w:line="300" w:lineRule="exact"/>
        <w:contextualSpacing w:val="0"/>
        <w:rPr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E84E2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E84E23" w:rsidRDefault="004D1AD6" w:rsidP="00E84E23">
            <w:pPr>
              <w:pStyle w:val="Normal1"/>
              <w:spacing w:line="300" w:lineRule="exact"/>
              <w:contextualSpacing w:val="0"/>
              <w:rPr>
                <w:szCs w:val="24"/>
              </w:rPr>
            </w:pPr>
            <w:r w:rsidRPr="00E84E23">
              <w:rPr>
                <w:szCs w:val="24"/>
              </w:rPr>
              <w:t>Nome:</w:t>
            </w:r>
          </w:p>
          <w:p w14:paraId="667956C5" w14:textId="77777777" w:rsidR="004D1AD6" w:rsidRPr="00E84E23" w:rsidRDefault="004D1AD6" w:rsidP="00E84E23">
            <w:pPr>
              <w:pStyle w:val="Normal1"/>
              <w:spacing w:line="300" w:lineRule="exact"/>
              <w:contextualSpacing w:val="0"/>
              <w:rPr>
                <w:szCs w:val="24"/>
              </w:rPr>
            </w:pPr>
            <w:r w:rsidRPr="00E84E23">
              <w:rPr>
                <w:szCs w:val="24"/>
              </w:rPr>
              <w:t>Cargo:</w:t>
            </w:r>
          </w:p>
        </w:tc>
      </w:tr>
    </w:tbl>
    <w:p w14:paraId="7B9EDF6F" w14:textId="77777777" w:rsidR="004D1AD6" w:rsidRPr="00E84E2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E84E2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E84E2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E84E23">
        <w:rPr>
          <w:rFonts w:ascii="Times New Roman" w:hAnsi="Times New Roman"/>
          <w:szCs w:val="24"/>
          <w:highlight w:val="yellow"/>
        </w:rPr>
        <w:br w:type="page"/>
      </w:r>
    </w:p>
    <w:p w14:paraId="450DA18F" w14:textId="0F32371B" w:rsidR="00AA3149" w:rsidRPr="00E84E2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E84E23">
        <w:rPr>
          <w:rFonts w:ascii="Times New Roman" w:hAnsi="Times New Roman"/>
          <w:szCs w:val="24"/>
        </w:rPr>
        <w:t xml:space="preserve">[Página de assinaturas </w:t>
      </w:r>
      <w:r w:rsidR="00BB6FEB" w:rsidRPr="00E84E23">
        <w:rPr>
          <w:rFonts w:ascii="Times New Roman" w:hAnsi="Times New Roman"/>
          <w:szCs w:val="24"/>
        </w:rPr>
        <w:t>2</w:t>
      </w:r>
      <w:r w:rsidRPr="00E84E23">
        <w:rPr>
          <w:rFonts w:ascii="Times New Roman" w:hAnsi="Times New Roman"/>
          <w:szCs w:val="24"/>
        </w:rPr>
        <w:t>/</w:t>
      </w:r>
      <w:r w:rsidR="00F214F4">
        <w:rPr>
          <w:rFonts w:ascii="Times New Roman" w:hAnsi="Times New Roman"/>
          <w:szCs w:val="24"/>
        </w:rPr>
        <w:t>2</w:t>
      </w:r>
      <w:r w:rsidRPr="00E84E2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Pr="00E84E23">
        <w:rPr>
          <w:rFonts w:ascii="Times New Roman" w:hAnsi="Times New Roman"/>
          <w:szCs w:val="24"/>
        </w:rPr>
        <w:t>Minorgan</w:t>
      </w:r>
      <w:proofErr w:type="spellEnd"/>
      <w:r w:rsidRPr="00E84E23">
        <w:rPr>
          <w:rFonts w:ascii="Times New Roman" w:hAnsi="Times New Roman"/>
          <w:szCs w:val="24"/>
        </w:rPr>
        <w:t xml:space="preserve"> Indústria e Comércio de Fertilizantes S.A., realizada em [</w:t>
      </w:r>
      <w:r w:rsidRPr="00E84E23">
        <w:rPr>
          <w:rFonts w:ascii="Times New Roman" w:hAnsi="Times New Roman"/>
          <w:szCs w:val="24"/>
          <w:highlight w:val="lightGray"/>
        </w:rPr>
        <w:t>●</w:t>
      </w:r>
      <w:r w:rsidRPr="00E84E23">
        <w:rPr>
          <w:rFonts w:ascii="Times New Roman" w:hAnsi="Times New Roman"/>
          <w:szCs w:val="24"/>
        </w:rPr>
        <w:t xml:space="preserve">] de </w:t>
      </w:r>
      <w:r w:rsidR="00D471A1">
        <w:rPr>
          <w:rFonts w:ascii="Times New Roman" w:hAnsi="Times New Roman"/>
          <w:szCs w:val="24"/>
        </w:rPr>
        <w:t>fevereiro</w:t>
      </w:r>
      <w:r w:rsidRPr="00E84E23">
        <w:rPr>
          <w:rFonts w:ascii="Times New Roman" w:hAnsi="Times New Roman"/>
          <w:szCs w:val="24"/>
        </w:rPr>
        <w:t xml:space="preserve"> de </w:t>
      </w:r>
      <w:r w:rsidR="00D471A1">
        <w:rPr>
          <w:rFonts w:ascii="Times New Roman" w:hAnsi="Times New Roman"/>
          <w:szCs w:val="24"/>
        </w:rPr>
        <w:t>2019</w:t>
      </w:r>
      <w:r w:rsidRPr="00E84E23">
        <w:rPr>
          <w:rFonts w:ascii="Times New Roman" w:hAnsi="Times New Roman"/>
          <w:szCs w:val="24"/>
        </w:rPr>
        <w:t xml:space="preserve">] </w:t>
      </w:r>
    </w:p>
    <w:p w14:paraId="639EC1DE" w14:textId="77777777" w:rsidR="003F2E7F" w:rsidRPr="00E84E2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E9CEBC4" w14:textId="77777777" w:rsidR="00AA3149" w:rsidRPr="00E84E2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E84E2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E84E23" w:rsidRDefault="00097F3E" w:rsidP="00E84E23">
      <w:pPr>
        <w:spacing w:line="300" w:lineRule="exact"/>
        <w:rPr>
          <w:rFonts w:ascii="Times New Roman" w:hAnsi="Times New Roman"/>
          <w:szCs w:val="24"/>
          <w:u w:val="single"/>
        </w:rPr>
      </w:pPr>
      <w:r w:rsidRPr="00E84E23">
        <w:rPr>
          <w:rFonts w:ascii="Times New Roman" w:hAnsi="Times New Roman"/>
          <w:szCs w:val="24"/>
          <w:u w:val="single"/>
        </w:rPr>
        <w:t>Emissora:</w:t>
      </w:r>
    </w:p>
    <w:p w14:paraId="17E64B7C" w14:textId="77777777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E84E2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53D1DC2D" w:rsidR="004D1AD6" w:rsidRPr="00E84E23" w:rsidRDefault="00AA3149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proofErr w:type="spellStart"/>
      <w:r w:rsidRPr="00E84E23">
        <w:rPr>
          <w:rFonts w:ascii="Times New Roman" w:hAnsi="Times New Roman"/>
          <w:b/>
          <w:smallCaps/>
          <w:w w:val="0"/>
          <w:szCs w:val="24"/>
        </w:rPr>
        <w:t>Minorgan</w:t>
      </w:r>
      <w:proofErr w:type="spellEnd"/>
      <w:r w:rsidRPr="00E84E2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21A1A2C7" w14:textId="50EE71C0" w:rsidR="003A63DD" w:rsidRPr="00E84E2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E84E2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E84E2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E84E2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E84E2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E84E2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E84E2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E84E2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E84E2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E84E2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Pr="00E84E2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626CF40" w14:textId="77777777" w:rsidR="00F021C2" w:rsidRPr="00E84E23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D0B2691" w14:textId="77777777" w:rsidR="004C11CA" w:rsidRPr="00E84E2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FD341C4" w14:textId="77777777" w:rsidR="004C11CA" w:rsidRPr="00E84E2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68F0C23" w14:textId="77777777" w:rsidR="004C11CA" w:rsidRPr="00E84E2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D1985F" w14:textId="77777777" w:rsidR="004C11CA" w:rsidRPr="00E84E2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BCF3F71" w14:textId="5047534A" w:rsidR="007960B3" w:rsidRPr="00E84E23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E84E23">
        <w:rPr>
          <w:rFonts w:ascii="Times New Roman" w:hAnsi="Times New Roman"/>
          <w:szCs w:val="24"/>
          <w:highlight w:val="yellow"/>
        </w:rPr>
        <w:br w:type="page"/>
      </w:r>
    </w:p>
    <w:p w14:paraId="3E8C24BF" w14:textId="103680E9" w:rsidR="00AA3149" w:rsidRPr="00E84E2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E84E23">
        <w:rPr>
          <w:rFonts w:ascii="Times New Roman" w:hAnsi="Times New Roman"/>
          <w:szCs w:val="24"/>
        </w:rPr>
        <w:t>[</w:t>
      </w:r>
      <w:r w:rsidR="00F214F4">
        <w:rPr>
          <w:rFonts w:ascii="Times New Roman" w:hAnsi="Times New Roman"/>
          <w:szCs w:val="24"/>
        </w:rPr>
        <w:t>Lista de Presença</w:t>
      </w:r>
      <w:r w:rsidRPr="00E84E2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Pr="00E84E23">
        <w:rPr>
          <w:rFonts w:ascii="Times New Roman" w:hAnsi="Times New Roman"/>
          <w:szCs w:val="24"/>
        </w:rPr>
        <w:t>Minorgan</w:t>
      </w:r>
      <w:proofErr w:type="spellEnd"/>
      <w:r w:rsidRPr="00E84E23">
        <w:rPr>
          <w:rFonts w:ascii="Times New Roman" w:hAnsi="Times New Roman"/>
          <w:szCs w:val="24"/>
        </w:rPr>
        <w:t xml:space="preserve"> Indústria e Comércio de Fertilizantes S.A., realizada em [</w:t>
      </w:r>
      <w:r w:rsidRPr="00E84E23">
        <w:rPr>
          <w:rFonts w:ascii="Times New Roman" w:hAnsi="Times New Roman"/>
          <w:szCs w:val="24"/>
          <w:highlight w:val="lightGray"/>
        </w:rPr>
        <w:t>●</w:t>
      </w:r>
      <w:r w:rsidRPr="00E84E23">
        <w:rPr>
          <w:rFonts w:ascii="Times New Roman" w:hAnsi="Times New Roman"/>
          <w:szCs w:val="24"/>
        </w:rPr>
        <w:t xml:space="preserve">] de </w:t>
      </w:r>
      <w:r w:rsidR="00D471A1">
        <w:rPr>
          <w:rFonts w:ascii="Times New Roman" w:hAnsi="Times New Roman"/>
          <w:szCs w:val="24"/>
        </w:rPr>
        <w:t>fevereiro</w:t>
      </w:r>
      <w:r w:rsidRPr="00E84E23">
        <w:rPr>
          <w:rFonts w:ascii="Times New Roman" w:hAnsi="Times New Roman"/>
          <w:szCs w:val="24"/>
        </w:rPr>
        <w:t xml:space="preserve"> de </w:t>
      </w:r>
      <w:r w:rsidR="00D471A1">
        <w:rPr>
          <w:rFonts w:ascii="Times New Roman" w:hAnsi="Times New Roman"/>
          <w:szCs w:val="24"/>
        </w:rPr>
        <w:t>2019</w:t>
      </w:r>
      <w:r w:rsidRPr="00E84E23">
        <w:rPr>
          <w:rFonts w:ascii="Times New Roman" w:hAnsi="Times New Roman"/>
          <w:szCs w:val="24"/>
        </w:rPr>
        <w:t xml:space="preserve">] </w:t>
      </w:r>
    </w:p>
    <w:p w14:paraId="0E8FAB88" w14:textId="77777777" w:rsidR="004C11CA" w:rsidRPr="00E84E2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17208EA" w14:textId="77777777" w:rsidR="003F2E7F" w:rsidRPr="00E84E2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ECCB5D9" w14:textId="77777777" w:rsidR="003F2E7F" w:rsidRPr="00E84E2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E84E2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77777777" w:rsidR="00C33CC6" w:rsidRPr="00E84E2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  <w:r w:rsidRPr="00E84E23">
        <w:rPr>
          <w:rFonts w:ascii="Times New Roman" w:hAnsi="Times New Roman"/>
          <w:szCs w:val="24"/>
          <w:u w:val="single"/>
        </w:rPr>
        <w:t>Debenturista:</w:t>
      </w:r>
    </w:p>
    <w:p w14:paraId="591B8065" w14:textId="77777777" w:rsidR="00C33CC6" w:rsidRPr="00E84E2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198646" w14:textId="41E69482" w:rsidR="00C33CC6" w:rsidRPr="00E84E23" w:rsidRDefault="007A32DF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E84E23">
        <w:rPr>
          <w:rFonts w:ascii="Times New Roman" w:hAnsi="Times New Roman"/>
          <w:szCs w:val="24"/>
        </w:rPr>
        <w:t>[</w:t>
      </w:r>
      <w:r w:rsidRPr="00E84E23">
        <w:rPr>
          <w:rFonts w:ascii="Times New Roman" w:hAnsi="Times New Roman"/>
          <w:szCs w:val="24"/>
          <w:highlight w:val="lightGray"/>
        </w:rPr>
        <w:t>●</w:t>
      </w:r>
      <w:r w:rsidRPr="00E84E23">
        <w:rPr>
          <w:rFonts w:ascii="Times New Roman" w:hAnsi="Times New Roman"/>
          <w:szCs w:val="24"/>
        </w:rPr>
        <w:t>]</w:t>
      </w:r>
    </w:p>
    <w:p w14:paraId="6891331C" w14:textId="2562AA17" w:rsidR="003A63DD" w:rsidRPr="00E84E2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E84E2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E84E2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C33CC6" w:rsidRPr="00E84E2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E84E2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E84E2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Nome:</w:t>
            </w:r>
            <w:r w:rsidRPr="00E84E2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E84E2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E84E2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E84E2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E84E2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E84E2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E84E2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E84E23" w:rsidRDefault="00C33CC6" w:rsidP="00E84E23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  <w:r w:rsidRPr="00E84E23" w:rsidDel="00C33CC6">
        <w:rPr>
          <w:rFonts w:ascii="Times New Roman" w:hAnsi="Times New Roman"/>
          <w:szCs w:val="24"/>
        </w:rPr>
        <w:t xml:space="preserve"> </w:t>
      </w:r>
    </w:p>
    <w:sectPr w:rsidR="005A1678" w:rsidRPr="00E84E23" w:rsidSect="001D4D8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DF08" w14:textId="77777777" w:rsidR="002931CF" w:rsidRDefault="002931CF" w:rsidP="007410D7">
      <w:r>
        <w:separator/>
      </w:r>
    </w:p>
  </w:endnote>
  <w:endnote w:type="continuationSeparator" w:id="0">
    <w:p w14:paraId="6AC6DACD" w14:textId="77777777" w:rsidR="002931CF" w:rsidRDefault="002931CF" w:rsidP="007410D7">
      <w:r>
        <w:continuationSeparator/>
      </w:r>
    </w:p>
  </w:endnote>
  <w:endnote w:type="continuationNotice" w:id="1">
    <w:p w14:paraId="40D0B303" w14:textId="77777777" w:rsidR="002931CF" w:rsidRDefault="00293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96A1" w14:textId="747A42AD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 w:rsidRPr="007D43C4">
      <w:rPr>
        <w:rStyle w:val="Nmerodepgina"/>
        <w:rFonts w:ascii="Times New Roman" w:hAnsi="Times New Roman"/>
      </w:rPr>
      <w:fldChar w:fldCharType="begin"/>
    </w:r>
    <w:r w:rsidRPr="007D43C4">
      <w:rPr>
        <w:rStyle w:val="Nmerodepgina"/>
        <w:rFonts w:ascii="Times New Roman" w:hAnsi="Times New Roman"/>
      </w:rPr>
      <w:instrText xml:space="preserve">PAGE  </w:instrText>
    </w:r>
    <w:r w:rsidRPr="007D43C4">
      <w:rPr>
        <w:rStyle w:val="Nmerodepgina"/>
        <w:rFonts w:ascii="Times New Roman" w:hAnsi="Times New Roman"/>
      </w:rPr>
      <w:fldChar w:fldCharType="separate"/>
    </w:r>
    <w:r w:rsidR="002B5398">
      <w:rPr>
        <w:rStyle w:val="Nmerodepgina"/>
        <w:rFonts w:ascii="Times New Roman" w:hAnsi="Times New Roman"/>
        <w:noProof/>
      </w:rPr>
      <w:t>3</w:t>
    </w:r>
    <w:r w:rsidRPr="007D43C4">
      <w:rPr>
        <w:rStyle w:val="Nmerodepgina"/>
        <w:rFonts w:ascii="Times New Roman" w:hAnsi="Times New Roman"/>
      </w:rPr>
      <w:fldChar w:fldCharType="end"/>
    </w: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B0715" w14:textId="77777777" w:rsidR="002931CF" w:rsidRDefault="002931CF" w:rsidP="007410D7">
      <w:r>
        <w:separator/>
      </w:r>
    </w:p>
  </w:footnote>
  <w:footnote w:type="continuationSeparator" w:id="0">
    <w:p w14:paraId="31A4C931" w14:textId="77777777" w:rsidR="002931CF" w:rsidRDefault="002931CF" w:rsidP="007410D7">
      <w:r>
        <w:continuationSeparator/>
      </w:r>
    </w:p>
  </w:footnote>
  <w:footnote w:type="continuationNotice" w:id="1">
    <w:p w14:paraId="0AA7A1D5" w14:textId="77777777" w:rsidR="002931CF" w:rsidRDefault="002931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44C77" w14:textId="77777777" w:rsidR="00DB5386" w:rsidRDefault="00DB5386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  <w:p w14:paraId="5B4D4154" w14:textId="5DAFB9BA" w:rsidR="007960B3" w:rsidRDefault="007960B3" w:rsidP="001D4D8A">
    <w:pPr>
      <w:pStyle w:val="Cabealho"/>
      <w:tabs>
        <w:tab w:val="clear" w:pos="8838"/>
        <w:tab w:val="left" w:pos="5000"/>
      </w:tabs>
      <w:spacing w:line="360" w:lineRule="auto"/>
      <w:jc w:val="center"/>
      <w:rPr>
        <w:rFonts w:ascii="Times New Roman" w:hAnsi="Times New Roman"/>
        <w:b/>
        <w:szCs w:val="24"/>
      </w:rPr>
    </w:pPr>
  </w:p>
  <w:p w14:paraId="286FA23D" w14:textId="77777777" w:rsidR="001D4D8A" w:rsidRDefault="001D4D8A" w:rsidP="001D4D8A">
    <w:pPr>
      <w:pStyle w:val="Cabealho"/>
      <w:tabs>
        <w:tab w:val="clear" w:pos="8838"/>
        <w:tab w:val="left" w:pos="5000"/>
      </w:tabs>
      <w:spacing w:line="360" w:lineRule="auto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9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704B4"/>
    <w:rsid w:val="00073CAE"/>
    <w:rsid w:val="00074543"/>
    <w:rsid w:val="0008060D"/>
    <w:rsid w:val="00081F4E"/>
    <w:rsid w:val="00085DF3"/>
    <w:rsid w:val="00092852"/>
    <w:rsid w:val="000957CF"/>
    <w:rsid w:val="00096D57"/>
    <w:rsid w:val="00097F3E"/>
    <w:rsid w:val="000A0447"/>
    <w:rsid w:val="000A31DC"/>
    <w:rsid w:val="000B0CC4"/>
    <w:rsid w:val="000C49A7"/>
    <w:rsid w:val="000D18DD"/>
    <w:rsid w:val="000E7CFF"/>
    <w:rsid w:val="0010306D"/>
    <w:rsid w:val="001127A0"/>
    <w:rsid w:val="001142FB"/>
    <w:rsid w:val="00120301"/>
    <w:rsid w:val="00133AEF"/>
    <w:rsid w:val="001359F2"/>
    <w:rsid w:val="00135E7D"/>
    <w:rsid w:val="0014038E"/>
    <w:rsid w:val="00140E99"/>
    <w:rsid w:val="00144DF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B1D7C"/>
    <w:rsid w:val="001B70F0"/>
    <w:rsid w:val="001C6078"/>
    <w:rsid w:val="001C79EB"/>
    <w:rsid w:val="001D4D8A"/>
    <w:rsid w:val="001D5356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47C2"/>
    <w:rsid w:val="002E50A0"/>
    <w:rsid w:val="002E55E8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344BC"/>
    <w:rsid w:val="00334597"/>
    <w:rsid w:val="00341E26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12AD"/>
    <w:rsid w:val="003C1681"/>
    <w:rsid w:val="003C21C3"/>
    <w:rsid w:val="003C2B1C"/>
    <w:rsid w:val="003E0A49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819CD"/>
    <w:rsid w:val="004900FD"/>
    <w:rsid w:val="004A26EB"/>
    <w:rsid w:val="004A4247"/>
    <w:rsid w:val="004B0150"/>
    <w:rsid w:val="004B4B0B"/>
    <w:rsid w:val="004C11CA"/>
    <w:rsid w:val="004C5391"/>
    <w:rsid w:val="004C7259"/>
    <w:rsid w:val="004D1AD6"/>
    <w:rsid w:val="004D394A"/>
    <w:rsid w:val="004D4FDF"/>
    <w:rsid w:val="004D65CB"/>
    <w:rsid w:val="004D7346"/>
    <w:rsid w:val="004E3ABD"/>
    <w:rsid w:val="004E4A81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1225"/>
    <w:rsid w:val="00545C5F"/>
    <w:rsid w:val="005515B2"/>
    <w:rsid w:val="00552BF7"/>
    <w:rsid w:val="005547DD"/>
    <w:rsid w:val="0056061C"/>
    <w:rsid w:val="00563755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B0C83"/>
    <w:rsid w:val="005B422E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73C9"/>
    <w:rsid w:val="006325A8"/>
    <w:rsid w:val="00633A34"/>
    <w:rsid w:val="0063496A"/>
    <w:rsid w:val="00644DDD"/>
    <w:rsid w:val="00656E78"/>
    <w:rsid w:val="00657014"/>
    <w:rsid w:val="0065792B"/>
    <w:rsid w:val="00660EE1"/>
    <w:rsid w:val="00673F6E"/>
    <w:rsid w:val="006821C5"/>
    <w:rsid w:val="0068279C"/>
    <w:rsid w:val="00685A77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F32F3"/>
    <w:rsid w:val="007F3E2F"/>
    <w:rsid w:val="007F48A5"/>
    <w:rsid w:val="008005FC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ECB"/>
    <w:rsid w:val="00886C72"/>
    <w:rsid w:val="00891E8E"/>
    <w:rsid w:val="00892D90"/>
    <w:rsid w:val="00896947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C8E"/>
    <w:rsid w:val="00905DE1"/>
    <w:rsid w:val="00910C5C"/>
    <w:rsid w:val="00912493"/>
    <w:rsid w:val="0091352D"/>
    <w:rsid w:val="0092218B"/>
    <w:rsid w:val="009266DE"/>
    <w:rsid w:val="009303C3"/>
    <w:rsid w:val="00932B91"/>
    <w:rsid w:val="00934332"/>
    <w:rsid w:val="00952516"/>
    <w:rsid w:val="009561D9"/>
    <w:rsid w:val="009602A5"/>
    <w:rsid w:val="0096246C"/>
    <w:rsid w:val="00965FCC"/>
    <w:rsid w:val="009702D8"/>
    <w:rsid w:val="009740BB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3E4C"/>
    <w:rsid w:val="009C7D30"/>
    <w:rsid w:val="009D0A1D"/>
    <w:rsid w:val="009D34B4"/>
    <w:rsid w:val="009D4D50"/>
    <w:rsid w:val="009D6FA1"/>
    <w:rsid w:val="009D7878"/>
    <w:rsid w:val="009D7BCA"/>
    <w:rsid w:val="009E0358"/>
    <w:rsid w:val="009E292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69DE"/>
    <w:rsid w:val="00A41AA8"/>
    <w:rsid w:val="00A47525"/>
    <w:rsid w:val="00A532E2"/>
    <w:rsid w:val="00A53AC3"/>
    <w:rsid w:val="00A5670F"/>
    <w:rsid w:val="00A57800"/>
    <w:rsid w:val="00A61D98"/>
    <w:rsid w:val="00A62E33"/>
    <w:rsid w:val="00A6623B"/>
    <w:rsid w:val="00A76758"/>
    <w:rsid w:val="00A92C9A"/>
    <w:rsid w:val="00AA0F47"/>
    <w:rsid w:val="00AA3149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D8"/>
    <w:rsid w:val="00B13B85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66AFA"/>
    <w:rsid w:val="00C6745B"/>
    <w:rsid w:val="00C70290"/>
    <w:rsid w:val="00C703BF"/>
    <w:rsid w:val="00C70612"/>
    <w:rsid w:val="00C72E5F"/>
    <w:rsid w:val="00C80097"/>
    <w:rsid w:val="00C96328"/>
    <w:rsid w:val="00C966E1"/>
    <w:rsid w:val="00CA1EC2"/>
    <w:rsid w:val="00CB064C"/>
    <w:rsid w:val="00CB1B8E"/>
    <w:rsid w:val="00CC157B"/>
    <w:rsid w:val="00CC219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94854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5692"/>
    <w:rsid w:val="00E272E5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F087F-5A30-4CBD-92C2-C79E5986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985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6297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gisele.surkamp</cp:lastModifiedBy>
  <cp:revision>6</cp:revision>
  <cp:lastPrinted>2018-12-17T11:51:00Z</cp:lastPrinted>
  <dcterms:created xsi:type="dcterms:W3CDTF">2019-02-20T20:38:00Z</dcterms:created>
  <dcterms:modified xsi:type="dcterms:W3CDTF">2019-02-20T21:36:00Z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