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2DCD0" w14:textId="4151BC1F" w:rsidR="0010306D" w:rsidRPr="0015063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dias</w:t>
      </w:r>
      <w:r w:rsidR="009D34B4" w:rsidRPr="00686453">
        <w:rPr>
          <w:rFonts w:ascii="Times New Roman" w:hAnsi="Times New Roman"/>
          <w:i w:val="0"/>
          <w:szCs w:val="24"/>
        </w:rPr>
        <w:t xml:space="preserve"> </w:t>
      </w:r>
      <w:r w:rsidR="00150630" w:rsidRPr="00150630">
        <w:rPr>
          <w:rFonts w:ascii="Times New Roman" w:hAnsi="Times New Roman"/>
          <w:i w:val="0"/>
          <w:szCs w:val="24"/>
        </w:rPr>
        <w:t>[</w:t>
      </w:r>
      <w:r w:rsidR="00150630" w:rsidRPr="00CC3EC0">
        <w:rPr>
          <w:rFonts w:ascii="Times New Roman" w:hAnsi="Times New Roman"/>
          <w:i w:val="0"/>
          <w:szCs w:val="24"/>
          <w:highlight w:val="yellow"/>
        </w:rPr>
        <w:t>●</w:t>
      </w:r>
      <w:r w:rsidR="00150630" w:rsidRPr="00150630">
        <w:rPr>
          <w:rFonts w:ascii="Times New Roman" w:hAnsi="Times New Roman"/>
          <w:i w:val="0"/>
          <w:szCs w:val="24"/>
        </w:rPr>
        <w:t>]</w:t>
      </w:r>
      <w:r w:rsidR="00065590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do mês de </w:t>
      </w:r>
      <w:r w:rsidR="00150630">
        <w:rPr>
          <w:rFonts w:ascii="Times New Roman" w:hAnsi="Times New Roman"/>
          <w:i w:val="0"/>
          <w:szCs w:val="24"/>
        </w:rPr>
        <w:t>junho</w:t>
      </w:r>
      <w:r w:rsidR="00150630" w:rsidRPr="00686453">
        <w:rPr>
          <w:rFonts w:ascii="Times New Roman" w:hAnsi="Times New Roman"/>
          <w:i w:val="0"/>
          <w:szCs w:val="24"/>
        </w:rPr>
        <w:t xml:space="preserve">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2020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29607E" w:rsidRPr="00150630">
        <w:rPr>
          <w:rFonts w:ascii="Times New Roman" w:hAnsi="Times New Roman"/>
          <w:i w:val="0"/>
          <w:szCs w:val="24"/>
        </w:rPr>
        <w:t>[</w:t>
      </w:r>
      <w:r w:rsidR="0029607E" w:rsidRPr="00CC3EC0">
        <w:rPr>
          <w:rFonts w:ascii="Times New Roman" w:hAnsi="Times New Roman"/>
          <w:i w:val="0"/>
          <w:szCs w:val="24"/>
          <w:highlight w:val="yellow"/>
        </w:rPr>
        <w:t>●</w:t>
      </w:r>
      <w:r w:rsidR="0029607E" w:rsidRPr="00150630">
        <w:rPr>
          <w:rFonts w:ascii="Times New Roman" w:hAnsi="Times New Roman"/>
          <w:i w:val="0"/>
          <w:szCs w:val="24"/>
        </w:rPr>
        <w:t>]</w:t>
      </w:r>
      <w:r w:rsidR="0029607E">
        <w:rPr>
          <w:rFonts w:ascii="Times New Roman" w:hAnsi="Times New Roman"/>
          <w:i w:val="0"/>
          <w:szCs w:val="24"/>
        </w:rPr>
        <w:t>h</w:t>
      </w:r>
      <w:r w:rsidR="007B0405" w:rsidRPr="00686453">
        <w:rPr>
          <w:rFonts w:ascii="Times New Roman" w:hAnsi="Times New Roman"/>
          <w:i w:val="0"/>
          <w:szCs w:val="24"/>
        </w:rPr>
        <w:t xml:space="preserve"> (</w:t>
      </w:r>
      <w:r w:rsidR="0029607E" w:rsidRPr="00150630">
        <w:rPr>
          <w:rFonts w:ascii="Times New Roman" w:hAnsi="Times New Roman"/>
          <w:i w:val="0"/>
          <w:szCs w:val="24"/>
        </w:rPr>
        <w:t>[</w:t>
      </w:r>
      <w:r w:rsidR="0029607E" w:rsidRPr="00CC3EC0">
        <w:rPr>
          <w:rFonts w:ascii="Times New Roman" w:hAnsi="Times New Roman"/>
          <w:i w:val="0"/>
          <w:szCs w:val="24"/>
          <w:highlight w:val="yellow"/>
        </w:rPr>
        <w:t>●</w:t>
      </w:r>
      <w:r w:rsidR="0029607E" w:rsidRPr="00150630">
        <w:rPr>
          <w:rFonts w:ascii="Times New Roman" w:hAnsi="Times New Roman"/>
          <w:i w:val="0"/>
          <w:szCs w:val="24"/>
        </w:rPr>
        <w:t>]</w:t>
      </w:r>
      <w:r w:rsidR="0029607E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horas),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r w:rsidR="005D6AC9">
        <w:rPr>
          <w:rFonts w:ascii="Times New Roman" w:hAnsi="Times New Roman"/>
          <w:i w:val="0"/>
          <w:szCs w:val="24"/>
        </w:rPr>
        <w:t>Superbac Indústria e Comércio de Fertilizantes S.A. – atual denominação da Minorgan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0596D29E" w:rsidR="0010306D" w:rsidRPr="00CC3EC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6.404/76,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r w:rsidR="009A7045">
        <w:rPr>
          <w:rFonts w:ascii="Times New Roman" w:hAnsi="Times New Roman"/>
          <w:szCs w:val="24"/>
        </w:rPr>
        <w:t>Minorgan</w:t>
      </w:r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 (“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“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9B3326" w:rsidRPr="00150630">
        <w:rPr>
          <w:rFonts w:ascii="Times New Roman" w:hAnsi="Times New Roman"/>
          <w:i w:val="0"/>
          <w:szCs w:val="24"/>
          <w:u w:val="single"/>
        </w:rPr>
        <w:t xml:space="preserve">ª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 e 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Debêntures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>, da Superbac Technology Solutions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1E6649A" w14:textId="08458853" w:rsidR="00ED3E86" w:rsidRPr="004E648A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vanish/>
          <w:szCs w:val="24"/>
          <w:specVanish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 xml:space="preserve">Presidente </w:t>
      </w:r>
      <w:r w:rsidR="00CC3EC0" w:rsidRPr="00CC3EC0">
        <w:rPr>
          <w:rFonts w:ascii="Times New Roman" w:hAnsi="Times New Roman"/>
          <w:i w:val="0"/>
          <w:szCs w:val="24"/>
        </w:rPr>
        <w:t>[</w:t>
      </w:r>
      <w:r w:rsidR="004E648A" w:rsidRPr="00CC3EC0">
        <w:rPr>
          <w:rFonts w:ascii="Times New Roman" w:hAnsi="Times New Roman"/>
          <w:i w:val="0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i w:val="0"/>
          <w:szCs w:val="24"/>
        </w:rPr>
        <w:t>]</w:t>
      </w:r>
      <w:r w:rsidR="00AA0F47" w:rsidRPr="00CC3EC0">
        <w:rPr>
          <w:rFonts w:ascii="Times New Roman" w:hAnsi="Times New Roman"/>
          <w:i w:val="0"/>
          <w:szCs w:val="24"/>
        </w:rPr>
        <w:t xml:space="preserve">;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E87157" w:rsidRPr="00CC3EC0">
        <w:rPr>
          <w:rFonts w:ascii="Times New Roman" w:hAnsi="Times New Roman"/>
          <w:i w:val="0"/>
          <w:szCs w:val="24"/>
        </w:rPr>
        <w:t>o</w:t>
      </w:r>
      <w:r w:rsidR="00ED3E86" w:rsidRPr="00CC3EC0">
        <w:rPr>
          <w:rFonts w:ascii="Times New Roman" w:hAnsi="Times New Roman"/>
          <w:i w:val="0"/>
          <w:szCs w:val="24"/>
        </w:rPr>
        <w:t xml:space="preserve"> </w:t>
      </w:r>
      <w:r w:rsidR="003A63DD" w:rsidRPr="00CC3EC0">
        <w:rPr>
          <w:rFonts w:ascii="Times New Roman" w:hAnsi="Times New Roman"/>
          <w:i w:val="0"/>
          <w:szCs w:val="24"/>
        </w:rPr>
        <w:t>Sr</w:t>
      </w:r>
      <w:r w:rsidR="00253D82" w:rsidRPr="00CC3EC0">
        <w:rPr>
          <w:rFonts w:ascii="Times New Roman" w:hAnsi="Times New Roman"/>
          <w:i w:val="0"/>
          <w:szCs w:val="24"/>
        </w:rPr>
        <w:t>.</w:t>
      </w:r>
      <w:r w:rsidR="003A63DD" w:rsidRPr="00CC3EC0">
        <w:rPr>
          <w:rFonts w:ascii="Times New Roman" w:hAnsi="Times New Roman"/>
          <w:i w:val="0"/>
          <w:szCs w:val="24"/>
        </w:rPr>
        <w:t xml:space="preserve"> </w:t>
      </w:r>
      <w:r w:rsidR="00CC3EC0" w:rsidRPr="00CC3EC0">
        <w:rPr>
          <w:rFonts w:ascii="Times New Roman" w:hAnsi="Times New Roman"/>
          <w:i w:val="0"/>
          <w:szCs w:val="24"/>
        </w:rPr>
        <w:t>[</w:t>
      </w:r>
      <w:r w:rsidR="004E648A" w:rsidRPr="00CC3EC0">
        <w:rPr>
          <w:rFonts w:ascii="Times New Roman" w:hAnsi="Times New Roman"/>
          <w:i w:val="0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i w:val="0"/>
          <w:szCs w:val="24"/>
        </w:rPr>
        <w:t>]</w:t>
      </w:r>
      <w:r w:rsidR="00854730" w:rsidRPr="00CC3EC0">
        <w:rPr>
          <w:rFonts w:ascii="Times New Roman" w:hAnsi="Times New Roman"/>
          <w:i w:val="0"/>
          <w:szCs w:val="24"/>
        </w:rPr>
        <w:t>.</w:t>
      </w:r>
    </w:p>
    <w:p w14:paraId="6B11E749" w14:textId="7ECD4FDB" w:rsidR="00150630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>
        <w:rPr>
          <w:rFonts w:ascii="Times New Roman" w:hAnsi="Times New Roman"/>
          <w:i w:val="0"/>
          <w:snapToGrid w:val="0"/>
          <w:szCs w:val="24"/>
        </w:rPr>
        <w:t xml:space="preserve"> </w:t>
      </w:r>
    </w:p>
    <w:p w14:paraId="10B8D936" w14:textId="77777777" w:rsidR="004E648A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1610FCBE" w:rsidR="00D62391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6833FD22" w14:textId="49FC573B" w:rsidR="007F32F3" w:rsidRPr="00686453" w:rsidRDefault="007F32F3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3BB1DEBE" w14:textId="58D78668" w:rsidR="008D27C8" w:rsidRPr="00686453" w:rsidRDefault="00A716EF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lastRenderedPageBreak/>
        <w:t>D</w:t>
      </w:r>
      <w:r w:rsidR="00547367">
        <w:rPr>
          <w:rFonts w:ascii="Times New Roman" w:hAnsi="Times New Roman"/>
          <w:snapToGrid/>
          <w:szCs w:val="24"/>
        </w:rPr>
        <w:t xml:space="preserve">ecretação </w:t>
      </w:r>
      <w:r>
        <w:rPr>
          <w:rFonts w:ascii="Times New Roman" w:hAnsi="Times New Roman"/>
          <w:snapToGrid/>
          <w:szCs w:val="24"/>
        </w:rPr>
        <w:t>ou não</w:t>
      </w:r>
      <w:r w:rsidR="006C3D5B">
        <w:rPr>
          <w:rFonts w:ascii="Times New Roman" w:hAnsi="Times New Roman"/>
          <w:snapToGrid/>
          <w:szCs w:val="24"/>
        </w:rPr>
        <w:t>,</w:t>
      </w:r>
      <w:r>
        <w:rPr>
          <w:rFonts w:ascii="Times New Roman" w:hAnsi="Times New Roman"/>
          <w:snapToGrid/>
          <w:szCs w:val="24"/>
        </w:rPr>
        <w:t xml:space="preserve"> </w:t>
      </w:r>
      <w:r w:rsidR="00547367">
        <w:rPr>
          <w:rFonts w:ascii="Times New Roman" w:hAnsi="Times New Roman"/>
          <w:snapToGrid/>
          <w:szCs w:val="24"/>
        </w:rPr>
        <w:t>de vencimento</w:t>
      </w:r>
      <w:r w:rsidR="005D6AC9">
        <w:rPr>
          <w:rFonts w:ascii="Times New Roman" w:hAnsi="Times New Roman"/>
          <w:snapToGrid/>
          <w:szCs w:val="24"/>
        </w:rPr>
        <w:t xml:space="preserve"> antecipado das Debêntures</w:t>
      </w:r>
      <w:r w:rsidR="00547367">
        <w:rPr>
          <w:rFonts w:ascii="Times New Roman" w:hAnsi="Times New Roman"/>
          <w:snapToGrid/>
          <w:szCs w:val="24"/>
        </w:rPr>
        <w:t>,</w:t>
      </w:r>
      <w:r w:rsidR="005D6AC9">
        <w:rPr>
          <w:rFonts w:ascii="Times New Roman" w:hAnsi="Times New Roman"/>
          <w:snapToGrid/>
          <w:szCs w:val="24"/>
        </w:rPr>
        <w:t xml:space="preserve"> em razão do descumprimento das obrigações previstas</w:t>
      </w:r>
      <w:r w:rsidR="00B175BA" w:rsidRPr="00686453">
        <w:rPr>
          <w:rFonts w:ascii="Times New Roman" w:hAnsi="Times New Roman"/>
          <w:snapToGrid/>
          <w:szCs w:val="24"/>
        </w:rPr>
        <w:t xml:space="preserve"> </w:t>
      </w:r>
      <w:r w:rsidR="00E05555" w:rsidRPr="00686453">
        <w:rPr>
          <w:rFonts w:ascii="Times New Roman" w:hAnsi="Times New Roman"/>
          <w:snapToGrid/>
          <w:szCs w:val="24"/>
        </w:rPr>
        <w:t xml:space="preserve">nas </w:t>
      </w:r>
      <w:r w:rsidR="004E648A">
        <w:rPr>
          <w:rFonts w:ascii="Times New Roman" w:hAnsi="Times New Roman"/>
          <w:snapToGrid/>
          <w:szCs w:val="24"/>
        </w:rPr>
        <w:t>alíneas “</w:t>
      </w:r>
      <w:r w:rsidR="004E648A" w:rsidRPr="005D6AC9">
        <w:rPr>
          <w:rFonts w:ascii="Times New Roman" w:hAnsi="Times New Roman"/>
          <w:i/>
          <w:snapToGrid/>
          <w:szCs w:val="24"/>
        </w:rPr>
        <w:t>u</w:t>
      </w:r>
      <w:r w:rsidR="004E648A">
        <w:rPr>
          <w:rFonts w:ascii="Times New Roman" w:hAnsi="Times New Roman"/>
          <w:snapToGrid/>
          <w:szCs w:val="24"/>
        </w:rPr>
        <w:t>”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4E648A">
        <w:rPr>
          <w:rFonts w:ascii="Times New Roman" w:hAnsi="Times New Roman"/>
          <w:snapToGrid/>
          <w:szCs w:val="24"/>
        </w:rPr>
        <w:t>e “</w:t>
      </w:r>
      <w:r w:rsidR="004E648A" w:rsidRPr="005D6AC9">
        <w:rPr>
          <w:rFonts w:ascii="Times New Roman" w:hAnsi="Times New Roman"/>
          <w:i/>
          <w:snapToGrid/>
          <w:szCs w:val="24"/>
        </w:rPr>
        <w:t>v</w:t>
      </w:r>
      <w:r w:rsidR="004E648A">
        <w:rPr>
          <w:rFonts w:ascii="Times New Roman" w:hAnsi="Times New Roman"/>
          <w:snapToGrid/>
          <w:szCs w:val="24"/>
        </w:rPr>
        <w:t xml:space="preserve">”, </w:t>
      </w:r>
      <w:r w:rsidR="00E05555" w:rsidRPr="00686453">
        <w:rPr>
          <w:rFonts w:ascii="Times New Roman" w:hAnsi="Times New Roman"/>
          <w:snapToGrid/>
          <w:szCs w:val="24"/>
        </w:rPr>
        <w:t xml:space="preserve">da </w:t>
      </w:r>
      <w:r w:rsidR="008D27C8" w:rsidRPr="00686453">
        <w:rPr>
          <w:rFonts w:ascii="Times New Roman" w:hAnsi="Times New Roman"/>
          <w:snapToGrid/>
          <w:szCs w:val="24"/>
        </w:rPr>
        <w:t xml:space="preserve">cláusula </w:t>
      </w:r>
      <w:r w:rsidR="004E648A">
        <w:rPr>
          <w:rFonts w:ascii="Times New Roman" w:hAnsi="Times New Roman"/>
          <w:snapToGrid/>
          <w:szCs w:val="24"/>
        </w:rPr>
        <w:t>7</w:t>
      </w:r>
      <w:r w:rsidR="008D27C8" w:rsidRPr="00686453">
        <w:rPr>
          <w:rFonts w:ascii="Times New Roman" w:hAnsi="Times New Roman"/>
          <w:snapToGrid/>
          <w:szCs w:val="24"/>
        </w:rPr>
        <w:t>.1</w:t>
      </w:r>
      <w:r w:rsidR="005D6AC9">
        <w:rPr>
          <w:rFonts w:ascii="Times New Roman" w:hAnsi="Times New Roman"/>
          <w:snapToGrid/>
          <w:szCs w:val="24"/>
        </w:rPr>
        <w:t>,</w:t>
      </w:r>
      <w:r w:rsidR="00E05555" w:rsidRPr="00686453">
        <w:rPr>
          <w:rFonts w:ascii="Times New Roman" w:hAnsi="Times New Roman"/>
          <w:snapToGrid/>
          <w:szCs w:val="24"/>
        </w:rPr>
        <w:t xml:space="preserve"> da </w:t>
      </w:r>
      <w:r w:rsidR="003A4ABA" w:rsidRPr="00686453">
        <w:rPr>
          <w:rFonts w:ascii="Times New Roman" w:hAnsi="Times New Roman"/>
          <w:snapToGrid/>
          <w:szCs w:val="24"/>
        </w:rPr>
        <w:t xml:space="preserve">Escritura da </w:t>
      </w:r>
      <w:r w:rsidR="003A4ABA" w:rsidRPr="00686453">
        <w:rPr>
          <w:rFonts w:ascii="Times New Roman" w:hAnsi="Times New Roman"/>
          <w:szCs w:val="24"/>
        </w:rPr>
        <w:t>2ª</w:t>
      </w:r>
      <w:r w:rsidR="003A4ABA" w:rsidRPr="00686453">
        <w:rPr>
          <w:rFonts w:ascii="Times New Roman" w:hAnsi="Times New Roman"/>
          <w:snapToGrid/>
          <w:szCs w:val="24"/>
        </w:rPr>
        <w:t xml:space="preserve"> Emissão</w:t>
      </w:r>
      <w:r w:rsidR="00547367">
        <w:rPr>
          <w:rFonts w:ascii="Times New Roman" w:hAnsi="Times New Roman"/>
          <w:snapToGrid/>
          <w:szCs w:val="24"/>
        </w:rPr>
        <w:t>, exclusivamente para o exercício social encerrado em 31 de dezembro de 2019</w:t>
      </w:r>
      <w:r w:rsidR="00A87112">
        <w:rPr>
          <w:rFonts w:ascii="Times New Roman" w:hAnsi="Times New Roman"/>
          <w:snapToGrid/>
          <w:szCs w:val="24"/>
        </w:rPr>
        <w:t>, já levando em consideração a concessão de prazo adicional pela Deliberação CVM n 852, de 15 de abril de 2020</w:t>
      </w:r>
      <w:r w:rsidR="00A35AAA">
        <w:rPr>
          <w:rFonts w:ascii="Times New Roman" w:hAnsi="Times New Roman"/>
          <w:snapToGrid/>
          <w:szCs w:val="24"/>
        </w:rPr>
        <w:t>;</w:t>
      </w:r>
    </w:p>
    <w:p w14:paraId="6C5D2E4B" w14:textId="77777777" w:rsidR="008D27C8" w:rsidRPr="00686453" w:rsidRDefault="008D27C8" w:rsidP="00E84E23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3274BF9" w14:textId="49F19D5C" w:rsidR="00434223" w:rsidRDefault="00434223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redução do Valor Mínimo – Direitos Creditórios, conforme definido na Cláusula 4.8.2.1, item </w:t>
      </w:r>
      <w:r w:rsidRPr="007B0B29">
        <w:rPr>
          <w:rFonts w:ascii="Times New Roman" w:hAnsi="Times New Roman"/>
          <w:i/>
          <w:snapToGrid/>
          <w:szCs w:val="24"/>
        </w:rPr>
        <w:t>a</w:t>
      </w:r>
      <w:r>
        <w:rPr>
          <w:rFonts w:ascii="Times New Roman" w:hAnsi="Times New Roman"/>
          <w:snapToGrid/>
          <w:szCs w:val="24"/>
        </w:rPr>
        <w:t xml:space="preserve">, da Escritura da 2ª Emissão para o equivalente a 56% (cinquenta e seis por cento) </w:t>
      </w:r>
      <w:r w:rsidRPr="007B0B29">
        <w:rPr>
          <w:rFonts w:ascii="Times New Roman" w:hAnsi="Times New Roman"/>
          <w:snapToGrid/>
          <w:szCs w:val="24"/>
        </w:rPr>
        <w:t>do saldo do Valor Nominal Unitário das Debêntures, acrescido da respectiva Remuneração</w:t>
      </w:r>
      <w:r>
        <w:rPr>
          <w:rFonts w:ascii="Times New Roman" w:hAnsi="Times New Roman"/>
          <w:snapToGrid/>
          <w:szCs w:val="24"/>
        </w:rPr>
        <w:t>;</w:t>
      </w:r>
    </w:p>
    <w:p w14:paraId="159A4D33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7DED7901" w14:textId="1825E25B" w:rsidR="00547367" w:rsidRDefault="008F5F85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35AAA">
        <w:rPr>
          <w:rFonts w:ascii="Times New Roman" w:hAnsi="Times New Roman"/>
          <w:snapToGrid/>
          <w:szCs w:val="24"/>
        </w:rPr>
        <w:t>alteração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29607E">
        <w:rPr>
          <w:rFonts w:ascii="Times New Roman" w:hAnsi="Times New Roman"/>
          <w:snapToGrid/>
          <w:szCs w:val="24"/>
        </w:rPr>
        <w:t xml:space="preserve">do cronograma de pagamentos </w:t>
      </w:r>
      <w:r w:rsidR="00547367">
        <w:rPr>
          <w:rFonts w:ascii="Times New Roman" w:hAnsi="Times New Roman"/>
          <w:snapToGrid/>
          <w:szCs w:val="24"/>
        </w:rPr>
        <w:t xml:space="preserve">da amortização </w:t>
      </w:r>
      <w:r w:rsidR="00D13B62">
        <w:rPr>
          <w:rFonts w:ascii="Times New Roman" w:hAnsi="Times New Roman"/>
          <w:snapToGrid/>
          <w:szCs w:val="24"/>
        </w:rPr>
        <w:t>do valor nominal unitário das Debêntures</w:t>
      </w:r>
      <w:r w:rsidR="003B51DF">
        <w:rPr>
          <w:rFonts w:ascii="Times New Roman" w:hAnsi="Times New Roman"/>
          <w:snapToGrid/>
          <w:szCs w:val="24"/>
        </w:rPr>
        <w:t>,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6746BA">
        <w:rPr>
          <w:rFonts w:ascii="Times New Roman" w:hAnsi="Times New Roman"/>
          <w:snapToGrid/>
          <w:szCs w:val="24"/>
        </w:rPr>
        <w:t xml:space="preserve">de modo que </w:t>
      </w:r>
      <w:r w:rsidR="0029607E">
        <w:rPr>
          <w:rFonts w:ascii="Times New Roman" w:hAnsi="Times New Roman"/>
          <w:snapToGrid/>
          <w:szCs w:val="24"/>
        </w:rPr>
        <w:t>a</w:t>
      </w:r>
      <w:r w:rsidR="006746BA">
        <w:rPr>
          <w:rFonts w:ascii="Times New Roman" w:hAnsi="Times New Roman"/>
          <w:snapToGrid/>
          <w:szCs w:val="24"/>
        </w:rPr>
        <w:t xml:space="preserve"> parcela de amortização do valor nominal unitário</w:t>
      </w:r>
      <w:r w:rsidR="00425DDC">
        <w:rPr>
          <w:rFonts w:ascii="Times New Roman" w:hAnsi="Times New Roman"/>
          <w:snapToGrid/>
          <w:szCs w:val="24"/>
        </w:rPr>
        <w:t xml:space="preserve"> das Debêntures</w:t>
      </w:r>
      <w:r w:rsidR="006746BA">
        <w:rPr>
          <w:rFonts w:ascii="Times New Roman" w:hAnsi="Times New Roman"/>
          <w:snapToGrid/>
          <w:szCs w:val="24"/>
        </w:rPr>
        <w:t xml:space="preserve"> devida no dia 15 de junho de 2020 seja </w:t>
      </w:r>
      <w:r w:rsidR="00425DDC">
        <w:rPr>
          <w:rFonts w:ascii="Times New Roman" w:hAnsi="Times New Roman"/>
          <w:snapToGrid/>
          <w:szCs w:val="24"/>
        </w:rPr>
        <w:t>paga</w:t>
      </w:r>
      <w:r w:rsidR="00E75686">
        <w:rPr>
          <w:rFonts w:ascii="Times New Roman" w:hAnsi="Times New Roman"/>
          <w:snapToGrid/>
          <w:szCs w:val="24"/>
        </w:rPr>
        <w:t xml:space="preserve"> da seguinte forma: (a) 50% (cinquenta por cento) em 15 de junho de 2020; e (b) 50% (cinquenta por cento)</w:t>
      </w:r>
      <w:r w:rsidR="006746BA">
        <w:rPr>
          <w:rFonts w:ascii="Times New Roman" w:hAnsi="Times New Roman"/>
          <w:snapToGrid/>
          <w:szCs w:val="24"/>
        </w:rPr>
        <w:t xml:space="preserve"> </w:t>
      </w:r>
      <w:r w:rsidR="00E75686">
        <w:rPr>
          <w:rFonts w:ascii="Times New Roman" w:hAnsi="Times New Roman"/>
          <w:snapToGrid/>
          <w:szCs w:val="24"/>
        </w:rPr>
        <w:t>em</w:t>
      </w:r>
      <w:r w:rsidR="006746BA">
        <w:rPr>
          <w:rFonts w:ascii="Times New Roman" w:hAnsi="Times New Roman"/>
          <w:snapToGrid/>
          <w:szCs w:val="24"/>
        </w:rPr>
        <w:t xml:space="preserve"> 15 de junho de 202</w:t>
      </w:r>
      <w:r w:rsidR="008A4694">
        <w:rPr>
          <w:rFonts w:ascii="Times New Roman" w:hAnsi="Times New Roman"/>
          <w:snapToGrid/>
          <w:szCs w:val="24"/>
        </w:rPr>
        <w:t>1</w:t>
      </w:r>
      <w:r w:rsidR="00A35AAA">
        <w:rPr>
          <w:rFonts w:ascii="Times New Roman" w:hAnsi="Times New Roman"/>
          <w:snapToGrid/>
          <w:szCs w:val="24"/>
        </w:rPr>
        <w:t>; e</w:t>
      </w:r>
    </w:p>
    <w:p w14:paraId="1A481DE4" w14:textId="77777777" w:rsidR="00547367" w:rsidRPr="00547367" w:rsidRDefault="00547367" w:rsidP="00547367">
      <w:pPr>
        <w:pStyle w:val="PargrafodaLista"/>
        <w:rPr>
          <w:rFonts w:ascii="Times New Roman" w:hAnsi="Times New Roman"/>
          <w:snapToGrid/>
          <w:szCs w:val="24"/>
        </w:rPr>
      </w:pPr>
    </w:p>
    <w:p w14:paraId="5DECC242" w14:textId="6E90A7F8" w:rsidR="00323F89" w:rsidRPr="00686453" w:rsidRDefault="008F5F85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57800" w:rsidRPr="00686453">
        <w:rPr>
          <w:rFonts w:ascii="Times New Roman" w:hAnsi="Times New Roman"/>
          <w:snapToGrid/>
          <w:szCs w:val="24"/>
        </w:rPr>
        <w:t>a</w:t>
      </w:r>
      <w:r w:rsidR="00323F89" w:rsidRPr="00686453">
        <w:rPr>
          <w:rFonts w:ascii="Times New Roman" w:hAnsi="Times New Roman"/>
          <w:snapToGrid/>
          <w:szCs w:val="24"/>
        </w:rPr>
        <w:t>utorização para que o Agente Fiduciário pratique, em conjunto com a Emissora, todos os atos 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A90D0D">
        <w:rPr>
          <w:rFonts w:ascii="Times New Roman" w:hAnsi="Times New Roman"/>
          <w:snapToGrid/>
          <w:szCs w:val="24"/>
        </w:rPr>
        <w:t xml:space="preserve"> inclusive, mas </w:t>
      </w:r>
      <w:r w:rsidR="008744DE">
        <w:rPr>
          <w:rFonts w:ascii="Times New Roman" w:hAnsi="Times New Roman"/>
          <w:snapToGrid/>
          <w:szCs w:val="24"/>
        </w:rPr>
        <w:t>se</w:t>
      </w:r>
      <w:r w:rsidR="00A90D0D">
        <w:rPr>
          <w:rFonts w:ascii="Times New Roman" w:hAnsi="Times New Roman"/>
          <w:snapToGrid/>
          <w:szCs w:val="24"/>
        </w:rPr>
        <w:t>m limitação</w:t>
      </w:r>
      <w:r w:rsidR="008744DE">
        <w:rPr>
          <w:rFonts w:ascii="Times New Roman" w:hAnsi="Times New Roman"/>
          <w:snapToGrid/>
          <w:szCs w:val="24"/>
        </w:rPr>
        <w:t>, a celebraç</w:t>
      </w:r>
      <w:r w:rsidR="00A90D0D">
        <w:rPr>
          <w:rFonts w:ascii="Times New Roman" w:hAnsi="Times New Roman"/>
          <w:snapToGrid/>
          <w:szCs w:val="24"/>
        </w:rPr>
        <w:t>ão do</w:t>
      </w:r>
      <w:r w:rsidR="008744DE">
        <w:rPr>
          <w:rFonts w:ascii="Times New Roman" w:hAnsi="Times New Roman"/>
          <w:snapToGrid/>
          <w:szCs w:val="24"/>
        </w:rPr>
        <w:t xml:space="preserve"> </w:t>
      </w:r>
      <w:r w:rsidR="00A90D0D">
        <w:rPr>
          <w:rFonts w:ascii="Times New Roman" w:hAnsi="Times New Roman"/>
          <w:snapToGrid/>
          <w:szCs w:val="24"/>
        </w:rPr>
        <w:t xml:space="preserve">Segundo Aditamento </w:t>
      </w:r>
      <w:r w:rsidR="008744DE">
        <w:rPr>
          <w:rFonts w:ascii="Times New Roman" w:hAnsi="Times New Roman"/>
          <w:snapToGrid/>
          <w:szCs w:val="24"/>
        </w:rPr>
        <w:t>da Escritura da 2ª Emissão e do</w:t>
      </w:r>
      <w:r w:rsidR="00A90D0D">
        <w:rPr>
          <w:rFonts w:ascii="Times New Roman" w:hAnsi="Times New Roman"/>
          <w:snapToGrid/>
          <w:szCs w:val="24"/>
        </w:rPr>
        <w:t xml:space="preserve"> Quinto Aditamento ao</w:t>
      </w:r>
      <w:r w:rsidR="008744DE">
        <w:rPr>
          <w:rFonts w:ascii="Times New Roman" w:hAnsi="Times New Roman"/>
          <w:snapToGrid/>
          <w:szCs w:val="24"/>
        </w:rPr>
        <w:t xml:space="preserve"> Instrumento Particular de Contrato de Cessão Fiduciária de Direitos Creditórios Comerciais e Outras Avenças</w:t>
      </w:r>
      <w:r w:rsidR="00323F89" w:rsidRPr="00686453">
        <w:rPr>
          <w:rFonts w:ascii="Times New Roman" w:hAnsi="Times New Roman"/>
          <w:snapToGrid/>
          <w:szCs w:val="24"/>
        </w:rPr>
        <w:t xml:space="preserve">. </w:t>
      </w:r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da Assembleia para, entre outras providências, lavrar a presente ata. </w:t>
      </w:r>
      <w:r w:rsidRPr="00686453">
        <w:rPr>
          <w:rFonts w:ascii="Times New Roman" w:hAnsi="Times New Roman"/>
          <w:i w:val="0"/>
          <w:szCs w:val="24"/>
        </w:rPr>
        <w:lastRenderedPageBreak/>
        <w:t>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6F0194A6" w:rsidR="00620307" w:rsidRPr="00686453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havendo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657DB6">
        <w:rPr>
          <w:rFonts w:ascii="Times New Roman" w:hAnsi="Times New Roman"/>
          <w:i w:val="0"/>
          <w:szCs w:val="24"/>
        </w:rPr>
        <w:t xml:space="preserve">deliberado </w:t>
      </w:r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0" w:name="_DV_M1"/>
      <w:bookmarkEnd w:id="0"/>
    </w:p>
    <w:p w14:paraId="0C771BF3" w14:textId="77777777" w:rsidR="008B42E7" w:rsidRPr="00686453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F3C38C2" w14:textId="17A6E950" w:rsidR="008F5F85" w:rsidRPr="008F5F85" w:rsidRDefault="00434223" w:rsidP="008F5F85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Não</w:t>
      </w:r>
      <w:r w:rsidR="00A716EF">
        <w:rPr>
          <w:rFonts w:ascii="Times New Roman" w:hAnsi="Times New Roman"/>
          <w:szCs w:val="24"/>
        </w:rPr>
        <w:t xml:space="preserve"> d</w:t>
      </w:r>
      <w:r w:rsidR="003A4ABA" w:rsidRPr="00686453">
        <w:rPr>
          <w:rFonts w:ascii="Times New Roman" w:hAnsi="Times New Roman"/>
          <w:szCs w:val="24"/>
        </w:rPr>
        <w:t>ecreta</w:t>
      </w:r>
      <w:r w:rsidR="006C3D5B">
        <w:rPr>
          <w:rFonts w:ascii="Times New Roman" w:hAnsi="Times New Roman"/>
          <w:szCs w:val="24"/>
        </w:rPr>
        <w:t>r</w:t>
      </w:r>
      <w:r w:rsidR="003A4ABA" w:rsidRPr="00686453">
        <w:rPr>
          <w:rFonts w:ascii="Times New Roman" w:hAnsi="Times New Roman"/>
          <w:szCs w:val="24"/>
        </w:rPr>
        <w:t xml:space="preserve"> </w:t>
      </w:r>
      <w:r w:rsidR="00343171">
        <w:rPr>
          <w:rFonts w:ascii="Times New Roman" w:hAnsi="Times New Roman"/>
          <w:szCs w:val="24"/>
        </w:rPr>
        <w:t>o</w:t>
      </w:r>
      <w:r w:rsidR="00343171" w:rsidRPr="00686453">
        <w:rPr>
          <w:rFonts w:ascii="Times New Roman" w:hAnsi="Times New Roman"/>
          <w:szCs w:val="24"/>
        </w:rPr>
        <w:t xml:space="preserve"> </w:t>
      </w:r>
      <w:r w:rsidR="003A4ABA" w:rsidRPr="00686453">
        <w:rPr>
          <w:rFonts w:ascii="Times New Roman" w:hAnsi="Times New Roman"/>
          <w:szCs w:val="24"/>
        </w:rPr>
        <w:t xml:space="preserve">vencimento antecipado das Debêntures em razão </w:t>
      </w:r>
      <w:r w:rsidR="00A35AAA" w:rsidRPr="008F5F85">
        <w:rPr>
          <w:rFonts w:ascii="Times New Roman" w:hAnsi="Times New Roman"/>
          <w:snapToGrid/>
          <w:szCs w:val="24"/>
        </w:rPr>
        <w:t xml:space="preserve">do descumprimento das obrigações previstas nas alíneas </w:t>
      </w:r>
      <w:r w:rsidR="00A35AAA" w:rsidRPr="008F5F85">
        <w:rPr>
          <w:rFonts w:ascii="Times New Roman" w:hAnsi="Times New Roman"/>
          <w:i/>
          <w:snapToGrid/>
          <w:szCs w:val="24"/>
        </w:rPr>
        <w:t>“u”</w:t>
      </w:r>
      <w:r w:rsidR="00A35AAA" w:rsidRPr="008F5F85">
        <w:rPr>
          <w:rFonts w:ascii="Times New Roman" w:hAnsi="Times New Roman"/>
          <w:snapToGrid/>
          <w:szCs w:val="24"/>
        </w:rPr>
        <w:t xml:space="preserve"> e </w:t>
      </w:r>
      <w:r w:rsidR="00A35AAA" w:rsidRPr="008F5F85">
        <w:rPr>
          <w:rFonts w:ascii="Times New Roman" w:hAnsi="Times New Roman"/>
          <w:i/>
          <w:snapToGrid/>
          <w:szCs w:val="24"/>
        </w:rPr>
        <w:t>“v”</w:t>
      </w:r>
      <w:r w:rsidR="00A35AAA" w:rsidRPr="008F5F85">
        <w:rPr>
          <w:rFonts w:ascii="Times New Roman" w:hAnsi="Times New Roman"/>
          <w:snapToGrid/>
          <w:szCs w:val="24"/>
        </w:rPr>
        <w:t xml:space="preserve">, da cláusula 7.1, da Escritura da </w:t>
      </w:r>
      <w:r w:rsidR="00A35AAA" w:rsidRPr="008F5F85">
        <w:rPr>
          <w:rFonts w:ascii="Times New Roman" w:hAnsi="Times New Roman"/>
          <w:szCs w:val="24"/>
        </w:rPr>
        <w:t>2ª</w:t>
      </w:r>
      <w:r w:rsidR="00A35AAA" w:rsidRPr="008F5F85">
        <w:rPr>
          <w:rFonts w:ascii="Times New Roman" w:hAnsi="Times New Roman"/>
          <w:snapToGrid/>
          <w:szCs w:val="24"/>
        </w:rPr>
        <w:t xml:space="preserve"> Emissão, exclusivamente para o exercício social enc</w:t>
      </w:r>
      <w:r w:rsidR="00A35AAA" w:rsidRPr="008F5F85">
        <w:rPr>
          <w:rFonts w:ascii="Times New Roman" w:hAnsi="Times New Roman"/>
          <w:szCs w:val="24"/>
        </w:rPr>
        <w:t>errado em 31 de dezembro de 201</w:t>
      </w:r>
      <w:r w:rsidR="00EC5652" w:rsidRPr="008F5F85">
        <w:rPr>
          <w:rFonts w:ascii="Times New Roman" w:hAnsi="Times New Roman"/>
          <w:szCs w:val="24"/>
        </w:rPr>
        <w:t>9</w:t>
      </w:r>
      <w:r w:rsidR="00A35AAA" w:rsidRPr="008F5F85">
        <w:rPr>
          <w:rFonts w:ascii="Times New Roman" w:hAnsi="Times New Roman"/>
          <w:szCs w:val="24"/>
        </w:rPr>
        <w:t xml:space="preserve">, </w:t>
      </w:r>
      <w:r w:rsidR="00A716EF">
        <w:rPr>
          <w:rFonts w:ascii="Times New Roman" w:hAnsi="Times New Roman"/>
          <w:szCs w:val="24"/>
        </w:rPr>
        <w:t xml:space="preserve">bem como conceder prazo adicional à Companhia para </w:t>
      </w:r>
      <w:r w:rsidR="00A9300D">
        <w:rPr>
          <w:rFonts w:ascii="Times New Roman" w:hAnsi="Times New Roman"/>
          <w:szCs w:val="24"/>
        </w:rPr>
        <w:t>cumprimento das referidas obrigações</w:t>
      </w:r>
      <w:r w:rsidR="00A716EF">
        <w:rPr>
          <w:rFonts w:ascii="Times New Roman" w:hAnsi="Times New Roman"/>
          <w:szCs w:val="24"/>
        </w:rPr>
        <w:t xml:space="preserve"> até 30 de junho de 2020</w:t>
      </w:r>
      <w:r w:rsidR="008B42E7" w:rsidRPr="008F5F85">
        <w:rPr>
          <w:rFonts w:ascii="Times New Roman" w:hAnsi="Times New Roman"/>
          <w:szCs w:val="24"/>
        </w:rPr>
        <w:t>;</w:t>
      </w:r>
    </w:p>
    <w:p w14:paraId="5E789F9D" w14:textId="77777777" w:rsidR="008F5F85" w:rsidRDefault="008F5F85" w:rsidP="008F5F85">
      <w:pPr>
        <w:pStyle w:val="Corpodetexto3"/>
        <w:widowControl w:val="0"/>
        <w:spacing w:line="300" w:lineRule="exact"/>
        <w:ind w:left="709"/>
        <w:rPr>
          <w:rFonts w:ascii="Times New Roman" w:hAnsi="Times New Roman"/>
          <w:i w:val="0"/>
          <w:szCs w:val="24"/>
        </w:rPr>
      </w:pPr>
    </w:p>
    <w:p w14:paraId="2827FFFF" w14:textId="1809A6A5" w:rsidR="00434223" w:rsidRDefault="006C3D5B" w:rsidP="007B0B29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Autorizar a redução</w:t>
      </w:r>
      <w:r w:rsidR="00434223">
        <w:rPr>
          <w:rFonts w:ascii="Times New Roman" w:hAnsi="Times New Roman"/>
          <w:snapToGrid/>
          <w:szCs w:val="24"/>
        </w:rPr>
        <w:t xml:space="preserve"> </w:t>
      </w:r>
      <w:r>
        <w:rPr>
          <w:rFonts w:ascii="Times New Roman" w:hAnsi="Times New Roman"/>
          <w:snapToGrid/>
          <w:szCs w:val="24"/>
        </w:rPr>
        <w:t>d</w:t>
      </w:r>
      <w:r w:rsidR="00434223">
        <w:rPr>
          <w:rFonts w:ascii="Times New Roman" w:hAnsi="Times New Roman"/>
          <w:snapToGrid/>
          <w:szCs w:val="24"/>
        </w:rPr>
        <w:t xml:space="preserve">o Valor Mínimo – Direitos Creditórios, conforme definido na </w:t>
      </w:r>
      <w:r w:rsidR="00BB2A12">
        <w:rPr>
          <w:rFonts w:ascii="Times New Roman" w:hAnsi="Times New Roman"/>
          <w:snapToGrid/>
          <w:szCs w:val="24"/>
        </w:rPr>
        <w:t>c</w:t>
      </w:r>
      <w:r w:rsidR="00434223">
        <w:rPr>
          <w:rFonts w:ascii="Times New Roman" w:hAnsi="Times New Roman"/>
          <w:snapToGrid/>
          <w:szCs w:val="24"/>
        </w:rPr>
        <w:t xml:space="preserve">láusula 4.8.2.1, item </w:t>
      </w:r>
      <w:r w:rsidR="00434223" w:rsidRPr="009E4F93">
        <w:rPr>
          <w:rFonts w:ascii="Times New Roman" w:hAnsi="Times New Roman"/>
          <w:i/>
          <w:snapToGrid/>
          <w:szCs w:val="24"/>
        </w:rPr>
        <w:t>a</w:t>
      </w:r>
      <w:r w:rsidR="00434223">
        <w:rPr>
          <w:rFonts w:ascii="Times New Roman" w:hAnsi="Times New Roman"/>
          <w:snapToGrid/>
          <w:szCs w:val="24"/>
        </w:rPr>
        <w:t xml:space="preserve">, da Escritura da 2ª Emissão para o equivalente a 56% (cinquenta e seis por cento) </w:t>
      </w:r>
      <w:r w:rsidR="00434223" w:rsidRPr="009E4F93">
        <w:rPr>
          <w:rFonts w:ascii="Times New Roman" w:hAnsi="Times New Roman"/>
          <w:snapToGrid/>
          <w:szCs w:val="24"/>
        </w:rPr>
        <w:t>do saldo do Valor Nominal Unitário das Debêntures, acrescido da respectiva Remuneração</w:t>
      </w:r>
      <w:r w:rsidR="00434223">
        <w:rPr>
          <w:rFonts w:ascii="Times New Roman" w:hAnsi="Times New Roman"/>
          <w:snapToGrid/>
          <w:szCs w:val="24"/>
        </w:rPr>
        <w:t xml:space="preserve">. Tendo em vista a presente deliberação, </w:t>
      </w:r>
      <w:r w:rsidR="00BB2A12">
        <w:rPr>
          <w:rFonts w:ascii="Times New Roman" w:hAnsi="Times New Roman"/>
          <w:snapToGrid/>
          <w:szCs w:val="24"/>
        </w:rPr>
        <w:t xml:space="preserve">o item </w:t>
      </w:r>
      <w:r w:rsidR="00BB2A12" w:rsidRPr="007B0B29">
        <w:rPr>
          <w:rFonts w:ascii="Times New Roman" w:hAnsi="Times New Roman"/>
          <w:i/>
          <w:snapToGrid/>
          <w:szCs w:val="24"/>
        </w:rPr>
        <w:t>a</w:t>
      </w:r>
      <w:r w:rsidR="00BB2A12">
        <w:rPr>
          <w:rFonts w:ascii="Times New Roman" w:hAnsi="Times New Roman"/>
          <w:snapToGrid/>
          <w:szCs w:val="24"/>
        </w:rPr>
        <w:t>, da</w:t>
      </w:r>
      <w:r w:rsidR="00434223">
        <w:rPr>
          <w:rFonts w:ascii="Times New Roman" w:hAnsi="Times New Roman"/>
          <w:snapToGrid/>
          <w:szCs w:val="24"/>
        </w:rPr>
        <w:t xml:space="preserve"> cláus</w:t>
      </w:r>
      <w:r w:rsidR="00BB2A12">
        <w:rPr>
          <w:rFonts w:ascii="Times New Roman" w:hAnsi="Times New Roman"/>
          <w:snapToGrid/>
          <w:szCs w:val="24"/>
        </w:rPr>
        <w:t>ula 4.8.2.</w:t>
      </w:r>
      <w:r w:rsidR="00434223">
        <w:rPr>
          <w:rFonts w:ascii="Times New Roman" w:hAnsi="Times New Roman"/>
          <w:snapToGrid/>
          <w:szCs w:val="24"/>
        </w:rPr>
        <w:t>1 da Escritura</w:t>
      </w:r>
      <w:r w:rsidR="00BB2A12">
        <w:rPr>
          <w:rFonts w:ascii="Times New Roman" w:hAnsi="Times New Roman"/>
          <w:snapToGrid/>
          <w:szCs w:val="24"/>
        </w:rPr>
        <w:t xml:space="preserve"> da 2º Emissão</w:t>
      </w:r>
      <w:r w:rsidR="00434223">
        <w:rPr>
          <w:rFonts w:ascii="Times New Roman" w:hAnsi="Times New Roman"/>
          <w:snapToGrid/>
          <w:szCs w:val="24"/>
        </w:rPr>
        <w:t xml:space="preserve"> passará a vigorar com a redação a seguir:</w:t>
      </w:r>
    </w:p>
    <w:p w14:paraId="5B3FA778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7BFD87B7" w14:textId="1AE54D0F" w:rsidR="00434223" w:rsidRPr="007B0B29" w:rsidRDefault="00434223" w:rsidP="007B0B29">
      <w:pPr>
        <w:pStyle w:val="PargrafodaLista"/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napToGrid/>
          <w:szCs w:val="24"/>
        </w:rPr>
      </w:pPr>
      <w:r w:rsidRPr="007B0B29">
        <w:rPr>
          <w:rFonts w:ascii="Times New Roman" w:hAnsi="Times New Roman"/>
          <w:i/>
          <w:szCs w:val="24"/>
        </w:rPr>
        <w:t>“</w:t>
      </w:r>
      <w:r w:rsidR="00BB2A12">
        <w:rPr>
          <w:rFonts w:ascii="Times New Roman" w:hAnsi="Times New Roman"/>
          <w:i/>
          <w:szCs w:val="24"/>
        </w:rPr>
        <w:t>(a)</w:t>
      </w:r>
      <w:r w:rsidRPr="007B0B29">
        <w:rPr>
          <w:rFonts w:ascii="Times New Roman" w:hAnsi="Times New Roman"/>
          <w:i/>
          <w:szCs w:val="24"/>
        </w:rPr>
        <w:t xml:space="preserve"> sem prejuízo do disposto na cláusula 2.8.1 acima a Emissora se obriga a ceder fiduciariamente, de forma irrevogável e irretratável, aos Debenturistas, representados pelo Agente Fiduciário: (i) direitos creditórios decorrentes de duplicatas emitidas pela </w:t>
      </w:r>
      <w:r w:rsidRPr="007B0B29">
        <w:rPr>
          <w:rFonts w:ascii="Times New Roman" w:hAnsi="Times New Roman"/>
          <w:i/>
          <w:szCs w:val="24"/>
        </w:rPr>
        <w:lastRenderedPageBreak/>
        <w:t xml:space="preserve">Emissora, em valor equivalente a </w:t>
      </w:r>
      <w:r w:rsidR="00BB2A12">
        <w:rPr>
          <w:rFonts w:ascii="Times New Roman" w:hAnsi="Times New Roman"/>
          <w:i/>
          <w:szCs w:val="24"/>
        </w:rPr>
        <w:t>56</w:t>
      </w:r>
      <w:r w:rsidRPr="007B0B29">
        <w:rPr>
          <w:rFonts w:ascii="Times New Roman" w:hAnsi="Times New Roman"/>
          <w:i/>
          <w:szCs w:val="24"/>
        </w:rPr>
        <w:t>% (</w:t>
      </w:r>
      <w:r w:rsidR="00BB2A12">
        <w:rPr>
          <w:rFonts w:ascii="Times New Roman" w:hAnsi="Times New Roman"/>
          <w:i/>
          <w:szCs w:val="24"/>
        </w:rPr>
        <w:t>cinquenta e seis</w:t>
      </w:r>
      <w:r w:rsidRPr="007B0B29">
        <w:rPr>
          <w:rFonts w:ascii="Times New Roman" w:hAnsi="Times New Roman"/>
          <w:i/>
          <w:szCs w:val="24"/>
        </w:rPr>
        <w:t xml:space="preserve"> por cento) do saldo do Valor Nominal Unitário das Debêntures, acrescido da respectiva Remuneração (“</w:t>
      </w:r>
      <w:r w:rsidRPr="007B0B29">
        <w:rPr>
          <w:rFonts w:ascii="Times New Roman" w:hAnsi="Times New Roman"/>
          <w:i/>
          <w:szCs w:val="24"/>
          <w:u w:val="single"/>
        </w:rPr>
        <w:t>Valor Mínimo – Direitos Creditórios</w:t>
      </w:r>
      <w:r w:rsidRPr="007B0B29">
        <w:rPr>
          <w:rFonts w:ascii="Times New Roman" w:hAnsi="Times New Roman"/>
          <w:i/>
          <w:szCs w:val="24"/>
        </w:rPr>
        <w:t>”); (ii) conta corrente bancária de sua respectiva titularidade, destinada exclusivamente a receber a totalidade dos pagamentos relativos ao Valor Mínimo - Direitos Creditórios, que será mantida pela Emissora até o pagamento integral das Obrigações Garantidas, a ser movimentada exclusivamente pelo Banco Custodiante a ser definido, nos termos dos contratos a serem celebrados especificamente para esse fim (“</w:t>
      </w:r>
      <w:r w:rsidRPr="007B0B29">
        <w:rPr>
          <w:rFonts w:ascii="Times New Roman" w:hAnsi="Times New Roman"/>
          <w:i/>
          <w:szCs w:val="24"/>
          <w:u w:val="single"/>
        </w:rPr>
        <w:t>Conta Vinculada</w:t>
      </w:r>
      <w:r w:rsidRPr="007B0B29">
        <w:rPr>
          <w:rFonts w:ascii="Times New Roman" w:hAnsi="Times New Roman"/>
          <w:i/>
          <w:szCs w:val="24"/>
        </w:rPr>
        <w:t>”); e (iii) Aplicação Financeira, conforme definido abaixo (em conjunto com Valor Mínimo – Direitos Creditórios e Conta Vinculada, “</w:t>
      </w:r>
      <w:r w:rsidRPr="007B0B29">
        <w:rPr>
          <w:rFonts w:ascii="Times New Roman" w:hAnsi="Times New Roman"/>
          <w:i/>
          <w:szCs w:val="24"/>
          <w:u w:val="single"/>
        </w:rPr>
        <w:t>Direitos Creditórios</w:t>
      </w:r>
      <w:r w:rsidRPr="007B0B29">
        <w:rPr>
          <w:rFonts w:ascii="Times New Roman" w:hAnsi="Times New Roman"/>
          <w:i/>
          <w:szCs w:val="24"/>
        </w:rPr>
        <w:t>”), nos termos do contrato de cessão fiduciária de direitos creditórios a ser celebrado entre a Emissora e o Agente Fiduciário (“</w:t>
      </w:r>
      <w:r w:rsidRPr="007B0B29">
        <w:rPr>
          <w:rFonts w:ascii="Times New Roman" w:hAnsi="Times New Roman"/>
          <w:i/>
          <w:szCs w:val="24"/>
          <w:u w:val="single"/>
        </w:rPr>
        <w:t>Contrato de Cessão Fiduciária de Direitos Creditórios</w:t>
      </w:r>
      <w:r w:rsidRPr="007B0B29">
        <w:rPr>
          <w:rFonts w:ascii="Times New Roman" w:hAnsi="Times New Roman"/>
          <w:i/>
          <w:szCs w:val="24"/>
        </w:rPr>
        <w:t>”); e</w:t>
      </w:r>
      <w:r>
        <w:rPr>
          <w:rFonts w:ascii="Times New Roman" w:hAnsi="Times New Roman"/>
          <w:i/>
          <w:szCs w:val="24"/>
        </w:rPr>
        <w:t xml:space="preserve"> [...]”</w:t>
      </w:r>
    </w:p>
    <w:p w14:paraId="484C62B4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78ED5F15" w14:textId="6189038A" w:rsidR="008F5F85" w:rsidRPr="00A716EF" w:rsidRDefault="00A716EF" w:rsidP="008F5F85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/>
          <w:szCs w:val="24"/>
        </w:rPr>
        <w:t xml:space="preserve">Alterar o </w:t>
      </w:r>
      <w:r w:rsidR="00425DDC">
        <w:rPr>
          <w:rFonts w:ascii="Times New Roman" w:hAnsi="Times New Roman"/>
          <w:snapToGrid/>
          <w:szCs w:val="24"/>
        </w:rPr>
        <w:t xml:space="preserve">cronograma de pagamentos da amortização do valor nominal unitário das Debêntures, de modo que </w:t>
      </w:r>
      <w:r w:rsidR="00C373B2">
        <w:rPr>
          <w:rFonts w:ascii="Times New Roman" w:hAnsi="Times New Roman"/>
          <w:snapToGrid/>
          <w:szCs w:val="24"/>
        </w:rPr>
        <w:t>a</w:t>
      </w:r>
      <w:r w:rsidR="00425DDC">
        <w:rPr>
          <w:rFonts w:ascii="Times New Roman" w:hAnsi="Times New Roman"/>
          <w:snapToGrid/>
          <w:szCs w:val="24"/>
        </w:rPr>
        <w:t xml:space="preserve"> parcela de amortização do valor nominal unitário das Debêntures devida no dia 15 de junho de 2020 seja paga </w:t>
      </w:r>
      <w:r w:rsidR="00E75686">
        <w:rPr>
          <w:rFonts w:ascii="Times New Roman" w:hAnsi="Times New Roman"/>
          <w:snapToGrid/>
          <w:szCs w:val="24"/>
        </w:rPr>
        <w:t>da seguinte forma: (a) 50% (cinquenta por cento) em 15 de junho de 2020; e (b) 50% (cinquenta por cento) em</w:t>
      </w:r>
      <w:r w:rsidR="00425DDC">
        <w:rPr>
          <w:rFonts w:ascii="Times New Roman" w:hAnsi="Times New Roman"/>
          <w:snapToGrid/>
          <w:szCs w:val="24"/>
        </w:rPr>
        <w:t xml:space="preserve"> 15 de junho de 202</w:t>
      </w:r>
      <w:r w:rsidR="008A4694">
        <w:rPr>
          <w:rFonts w:ascii="Times New Roman" w:hAnsi="Times New Roman"/>
          <w:snapToGrid/>
          <w:szCs w:val="24"/>
        </w:rPr>
        <w:t>1</w:t>
      </w:r>
      <w:r w:rsidRPr="00A716EF">
        <w:rPr>
          <w:rFonts w:ascii="Times New Roman" w:hAnsi="Times New Roman"/>
          <w:szCs w:val="24"/>
        </w:rPr>
        <w:t>. Tendo em vista a presente deliberação, a cláusula 4.9.1 da Escritura da 2</w:t>
      </w:r>
      <w:r w:rsidR="00A9300D">
        <w:rPr>
          <w:rFonts w:ascii="Times New Roman" w:hAnsi="Times New Roman"/>
          <w:szCs w:val="24"/>
        </w:rPr>
        <w:t>ª</w:t>
      </w:r>
      <w:r w:rsidRPr="0061392B">
        <w:rPr>
          <w:rFonts w:ascii="Times New Roman" w:hAnsi="Times New Roman"/>
          <w:szCs w:val="24"/>
        </w:rPr>
        <w:t xml:space="preserve"> Emissão passará a vigorar com a redação a seguir:</w:t>
      </w:r>
    </w:p>
    <w:p w14:paraId="426D7546" w14:textId="77777777" w:rsidR="00A716EF" w:rsidRPr="0061392B" w:rsidRDefault="00A716EF" w:rsidP="0061392B">
      <w:pPr>
        <w:pStyle w:val="PargrafodaLista"/>
        <w:suppressAutoHyphens/>
        <w:spacing w:line="300" w:lineRule="exact"/>
        <w:ind w:left="0"/>
        <w:contextualSpacing/>
        <w:jc w:val="both"/>
        <w:rPr>
          <w:rFonts w:ascii="Times New Roman" w:hAnsi="Times New Roman"/>
          <w:b/>
          <w:szCs w:val="24"/>
        </w:rPr>
      </w:pPr>
    </w:p>
    <w:p w14:paraId="7C38E561" w14:textId="0EFF1658" w:rsidR="00A716EF" w:rsidRPr="0061392B" w:rsidRDefault="00A716EF" w:rsidP="0061392B">
      <w:pPr>
        <w:tabs>
          <w:tab w:val="left" w:pos="-1985"/>
          <w:tab w:val="left" w:pos="0"/>
        </w:tabs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zCs w:val="24"/>
        </w:rPr>
      </w:pPr>
      <w:r w:rsidRPr="0061392B">
        <w:rPr>
          <w:rFonts w:ascii="Times New Roman" w:hAnsi="Times New Roman"/>
          <w:i/>
          <w:szCs w:val="24"/>
        </w:rPr>
        <w:t xml:space="preserve">“4.9.1 A amortização do Valor Nominal Unitário das Debêntures será realizada em </w:t>
      </w:r>
      <w:r w:rsidR="00E75686">
        <w:rPr>
          <w:rFonts w:ascii="Times New Roman" w:hAnsi="Times New Roman"/>
          <w:i/>
          <w:szCs w:val="24"/>
        </w:rPr>
        <w:t>9 (nove)</w:t>
      </w:r>
      <w:r w:rsidRPr="0061392B">
        <w:rPr>
          <w:rFonts w:ascii="Times New Roman" w:hAnsi="Times New Roman"/>
          <w:i/>
          <w:szCs w:val="24"/>
        </w:rPr>
        <w:t xml:space="preserve"> parcelas sucessivas, conforme as datas e percentuais indicados na tabela abaixo: </w:t>
      </w:r>
    </w:p>
    <w:p w14:paraId="7C0A49B0" w14:textId="77777777" w:rsidR="00A716EF" w:rsidRPr="008F5F85" w:rsidRDefault="00A716EF" w:rsidP="008F5F85">
      <w:pPr>
        <w:pStyle w:val="PargrafodaLista"/>
        <w:rPr>
          <w:rFonts w:ascii="Times New Roman" w:hAnsi="Times New Roman"/>
          <w:snapToGrid/>
          <w:szCs w:val="24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2731"/>
        <w:gridCol w:w="2810"/>
        <w:gridCol w:w="2810"/>
      </w:tblGrid>
      <w:tr w:rsidR="008F5F85" w:rsidRPr="00E3286C" w14:paraId="5546182B" w14:textId="77777777" w:rsidTr="00986B50"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34420FA" w14:textId="29AB1D0B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lastRenderedPageBreak/>
              <w:t>Parcela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7B1C3B4" w14:textId="43E2D8DD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Data de Amortização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9ADA2AA" w14:textId="42D7B515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Percentual de Amortização do Valor Nominal Unitário</w:t>
            </w:r>
          </w:p>
        </w:tc>
      </w:tr>
      <w:tr w:rsidR="008F5F85" w:rsidRPr="00E3286C" w14:paraId="6AEA5BF2" w14:textId="77777777" w:rsidTr="00986B50">
        <w:tc>
          <w:tcPr>
            <w:tcW w:w="2731" w:type="dxa"/>
            <w:vAlign w:val="center"/>
          </w:tcPr>
          <w:p w14:paraId="7D19FD3D" w14:textId="3011F3FE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1ª</w:t>
            </w:r>
          </w:p>
        </w:tc>
        <w:tc>
          <w:tcPr>
            <w:tcW w:w="2810" w:type="dxa"/>
            <w:vAlign w:val="center"/>
          </w:tcPr>
          <w:p w14:paraId="69150245" w14:textId="290CD574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</w:t>
            </w:r>
            <w:r w:rsidR="00986B50" w:rsidRPr="0061392B">
              <w:rPr>
                <w:rFonts w:ascii="Times New Roman" w:hAnsi="Times New Roman"/>
                <w:i/>
                <w:snapToGrid/>
                <w:szCs w:val="24"/>
              </w:rPr>
              <w:t>/06/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2019</w:t>
            </w:r>
          </w:p>
        </w:tc>
        <w:tc>
          <w:tcPr>
            <w:tcW w:w="2810" w:type="dxa"/>
            <w:vAlign w:val="center"/>
          </w:tcPr>
          <w:p w14:paraId="66050DAC" w14:textId="4E3BA42D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  <w:tr w:rsidR="008F5F85" w:rsidRPr="00E3286C" w14:paraId="25BB7C44" w14:textId="77777777" w:rsidTr="00986B50">
        <w:tc>
          <w:tcPr>
            <w:tcW w:w="2731" w:type="dxa"/>
            <w:vAlign w:val="center"/>
          </w:tcPr>
          <w:p w14:paraId="3BD6324C" w14:textId="3BCA2C2B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2ª</w:t>
            </w:r>
          </w:p>
        </w:tc>
        <w:tc>
          <w:tcPr>
            <w:tcW w:w="2810" w:type="dxa"/>
            <w:vAlign w:val="center"/>
          </w:tcPr>
          <w:p w14:paraId="2354704B" w14:textId="407B3EDE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2019</w:t>
            </w:r>
          </w:p>
        </w:tc>
        <w:tc>
          <w:tcPr>
            <w:tcW w:w="2810" w:type="dxa"/>
            <w:vAlign w:val="center"/>
          </w:tcPr>
          <w:p w14:paraId="7964A930" w14:textId="61163999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8F5F85" w:rsidRPr="00E3286C" w14:paraId="54BA74FB" w14:textId="77777777" w:rsidTr="00986B50">
        <w:tc>
          <w:tcPr>
            <w:tcW w:w="2731" w:type="dxa"/>
            <w:vAlign w:val="center"/>
          </w:tcPr>
          <w:p w14:paraId="249B10D9" w14:textId="560D3FBE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3ª</w:t>
            </w:r>
          </w:p>
        </w:tc>
        <w:tc>
          <w:tcPr>
            <w:tcW w:w="2810" w:type="dxa"/>
            <w:vAlign w:val="center"/>
          </w:tcPr>
          <w:p w14:paraId="6BE22DFF" w14:textId="6B08EFAE" w:rsidR="008F5F85" w:rsidRPr="0061392B" w:rsidRDefault="00986B50" w:rsidP="007B0B2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</w:t>
            </w:r>
            <w:r w:rsidR="00C848C1">
              <w:rPr>
                <w:rFonts w:ascii="Times New Roman" w:hAnsi="Times New Roman"/>
                <w:i/>
                <w:snapToGrid/>
                <w:szCs w:val="24"/>
              </w:rPr>
              <w:t>06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2020</w:t>
            </w:r>
          </w:p>
        </w:tc>
        <w:tc>
          <w:tcPr>
            <w:tcW w:w="2810" w:type="dxa"/>
            <w:vAlign w:val="center"/>
          </w:tcPr>
          <w:p w14:paraId="5F0B6F52" w14:textId="50DFCB83" w:rsidR="008F5F85" w:rsidRPr="0061392B" w:rsidRDefault="003E156A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7,</w:t>
            </w:r>
            <w:r w:rsidR="00C848C1">
              <w:rPr>
                <w:rFonts w:ascii="Times New Roman" w:hAnsi="Times New Roman"/>
                <w:i/>
                <w:snapToGrid/>
                <w:szCs w:val="24"/>
              </w:rPr>
              <w:t>0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,0000%</w:t>
            </w:r>
          </w:p>
        </w:tc>
      </w:tr>
      <w:tr w:rsidR="00C848C1" w:rsidRPr="00E3286C" w14:paraId="689E8A07" w14:textId="77777777" w:rsidTr="00986B50">
        <w:tc>
          <w:tcPr>
            <w:tcW w:w="2731" w:type="dxa"/>
            <w:vAlign w:val="center"/>
          </w:tcPr>
          <w:p w14:paraId="5106A4BB" w14:textId="25220AEE" w:rsidR="00C848C1" w:rsidRPr="0061392B" w:rsidRDefault="00C848C1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4ª</w:t>
            </w:r>
          </w:p>
        </w:tc>
        <w:tc>
          <w:tcPr>
            <w:tcW w:w="2810" w:type="dxa"/>
            <w:vAlign w:val="center"/>
          </w:tcPr>
          <w:p w14:paraId="06EA7E44" w14:textId="26A01334" w:rsidR="00C848C1" w:rsidRPr="0061392B" w:rsidRDefault="00C848C1" w:rsidP="007B0B2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15/11/2020</w:t>
            </w:r>
          </w:p>
        </w:tc>
        <w:tc>
          <w:tcPr>
            <w:tcW w:w="2810" w:type="dxa"/>
            <w:vAlign w:val="center"/>
          </w:tcPr>
          <w:p w14:paraId="6CFAB27E" w14:textId="4367AE56" w:rsidR="00C848C1" w:rsidRPr="0061392B" w:rsidDel="003E156A" w:rsidRDefault="00C848C1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8F5F85" w:rsidRPr="00E3286C" w14:paraId="7D176D05" w14:textId="77777777" w:rsidTr="00986B50">
        <w:tc>
          <w:tcPr>
            <w:tcW w:w="2731" w:type="dxa"/>
            <w:vAlign w:val="center"/>
          </w:tcPr>
          <w:p w14:paraId="10269302" w14:textId="348F509C" w:rsidR="008F5F85" w:rsidRPr="0061392B" w:rsidRDefault="00C848C1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5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32E274B1" w14:textId="203A1182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2021</w:t>
            </w:r>
          </w:p>
        </w:tc>
        <w:tc>
          <w:tcPr>
            <w:tcW w:w="2810" w:type="dxa"/>
            <w:vAlign w:val="center"/>
          </w:tcPr>
          <w:p w14:paraId="34A37049" w14:textId="79143959" w:rsidR="008F5F85" w:rsidRPr="0061392B" w:rsidRDefault="00C848C1" w:rsidP="007B0B2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21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,0000%</w:t>
            </w:r>
          </w:p>
        </w:tc>
      </w:tr>
      <w:tr w:rsidR="008F5F85" w:rsidRPr="00E3286C" w14:paraId="30647821" w14:textId="77777777" w:rsidTr="00986B50">
        <w:tc>
          <w:tcPr>
            <w:tcW w:w="2731" w:type="dxa"/>
            <w:vAlign w:val="center"/>
          </w:tcPr>
          <w:p w14:paraId="06BE441E" w14:textId="17E912E1" w:rsidR="008F5F85" w:rsidRPr="0061392B" w:rsidRDefault="00C848C1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6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4C47EA92" w14:textId="1E990AEC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2021</w:t>
            </w:r>
          </w:p>
        </w:tc>
        <w:tc>
          <w:tcPr>
            <w:tcW w:w="2810" w:type="dxa"/>
            <w:vAlign w:val="center"/>
          </w:tcPr>
          <w:p w14:paraId="7DFEBB4D" w14:textId="259B7E8E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8F5F85" w:rsidRPr="00E3286C" w14:paraId="29BCE07A" w14:textId="77777777" w:rsidTr="00986B50">
        <w:tc>
          <w:tcPr>
            <w:tcW w:w="2731" w:type="dxa"/>
            <w:vAlign w:val="center"/>
          </w:tcPr>
          <w:p w14:paraId="196146E8" w14:textId="63860BD7" w:rsidR="008F5F85" w:rsidRPr="0061392B" w:rsidRDefault="00C848C1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7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43E9FF9B" w14:textId="0F0258BA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15/06/2022</w:t>
            </w:r>
          </w:p>
        </w:tc>
        <w:tc>
          <w:tcPr>
            <w:tcW w:w="2810" w:type="dxa"/>
            <w:vAlign w:val="center"/>
          </w:tcPr>
          <w:p w14:paraId="02FFC889" w14:textId="0DE052E9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  <w:tr w:rsidR="008F5F85" w:rsidRPr="00E3286C" w14:paraId="6B8A09E9" w14:textId="77777777" w:rsidTr="00986B50">
        <w:tc>
          <w:tcPr>
            <w:tcW w:w="2731" w:type="dxa"/>
            <w:vAlign w:val="center"/>
          </w:tcPr>
          <w:p w14:paraId="4DFC5E58" w14:textId="28812999" w:rsidR="008F5F85" w:rsidRPr="0061392B" w:rsidRDefault="00C848C1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8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65BC4563" w14:textId="483CB6FA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15/11/2022</w:t>
            </w:r>
          </w:p>
        </w:tc>
        <w:tc>
          <w:tcPr>
            <w:tcW w:w="2810" w:type="dxa"/>
            <w:vAlign w:val="center"/>
          </w:tcPr>
          <w:p w14:paraId="02BEC4A1" w14:textId="72B766C9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8F5F85" w:rsidRPr="00E3286C" w14:paraId="3C795213" w14:textId="77777777" w:rsidTr="00986B50">
        <w:tc>
          <w:tcPr>
            <w:tcW w:w="2731" w:type="dxa"/>
            <w:vAlign w:val="center"/>
          </w:tcPr>
          <w:p w14:paraId="6734FE78" w14:textId="7E259B09" w:rsidR="008F5F85" w:rsidRPr="0061392B" w:rsidRDefault="00C848C1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9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7713398D" w14:textId="03B99AEA" w:rsidR="008F5F85" w:rsidRPr="0061392B" w:rsidRDefault="003E156A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15/06/2023</w:t>
            </w:r>
          </w:p>
        </w:tc>
        <w:tc>
          <w:tcPr>
            <w:tcW w:w="2810" w:type="dxa"/>
            <w:vAlign w:val="center"/>
          </w:tcPr>
          <w:p w14:paraId="3793CF02" w14:textId="20152A5B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</w:tbl>
    <w:p w14:paraId="5077E7E2" w14:textId="4565A23D" w:rsidR="008B42E7" w:rsidRDefault="008F5F85" w:rsidP="008F5F85">
      <w:pPr>
        <w:pStyle w:val="PargrafodaLista"/>
        <w:spacing w:line="300" w:lineRule="exact"/>
        <w:ind w:left="709"/>
        <w:jc w:val="both"/>
        <w:rPr>
          <w:rFonts w:ascii="Times New Roman" w:hAnsi="Times New Roman"/>
          <w:szCs w:val="24"/>
        </w:rPr>
      </w:pPr>
      <w:r w:rsidRPr="008F5F85">
        <w:rPr>
          <w:rFonts w:ascii="Times New Roman" w:hAnsi="Times New Roman"/>
          <w:snapToGrid/>
          <w:szCs w:val="24"/>
        </w:rPr>
        <w:t xml:space="preserve"> </w:t>
      </w:r>
      <w:r w:rsidR="002B5398" w:rsidRPr="008F5F85">
        <w:rPr>
          <w:rFonts w:ascii="Times New Roman" w:hAnsi="Times New Roman"/>
          <w:szCs w:val="24"/>
        </w:rPr>
        <w:t xml:space="preserve"> </w:t>
      </w:r>
    </w:p>
    <w:p w14:paraId="37A3043C" w14:textId="55C46D76" w:rsidR="00E3286C" w:rsidRPr="008F5F85" w:rsidRDefault="00E3286C" w:rsidP="008F5F85">
      <w:pPr>
        <w:pStyle w:val="PargrafodaLista"/>
        <w:spacing w:line="300" w:lineRule="exact"/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</w:t>
      </w:r>
      <w:r w:rsidRPr="0061392B">
        <w:rPr>
          <w:rFonts w:ascii="Times New Roman" w:hAnsi="Times New Roman"/>
          <w:b/>
          <w:szCs w:val="24"/>
          <w:highlight w:val="yellow"/>
        </w:rPr>
        <w:t>Nota Monteiro Rusu:</w:t>
      </w:r>
      <w:r w:rsidRPr="0061392B">
        <w:rPr>
          <w:rFonts w:ascii="Times New Roman" w:hAnsi="Times New Roman"/>
          <w:szCs w:val="24"/>
          <w:highlight w:val="yellow"/>
        </w:rPr>
        <w:t xml:space="preserve"> </w:t>
      </w:r>
      <w:r w:rsidRPr="0061392B">
        <w:rPr>
          <w:rFonts w:ascii="Times New Roman" w:hAnsi="Times New Roman"/>
          <w:i/>
          <w:szCs w:val="24"/>
          <w:highlight w:val="yellow"/>
        </w:rPr>
        <w:t>favor confirmar os percentuais de amortização</w:t>
      </w:r>
      <w:r>
        <w:rPr>
          <w:rFonts w:ascii="Times New Roman" w:hAnsi="Times New Roman"/>
          <w:szCs w:val="24"/>
        </w:rPr>
        <w:t>]</w:t>
      </w:r>
    </w:p>
    <w:p w14:paraId="27EA1073" w14:textId="77777777" w:rsidR="002F2597" w:rsidRPr="00A35AAA" w:rsidRDefault="002F2597" w:rsidP="00E84E23">
      <w:pPr>
        <w:pStyle w:val="Corpodetexto3"/>
        <w:widowControl w:val="0"/>
        <w:spacing w:line="300" w:lineRule="exact"/>
        <w:ind w:left="1932"/>
        <w:rPr>
          <w:rFonts w:ascii="Times New Roman" w:hAnsi="Times New Roman"/>
          <w:i w:val="0"/>
          <w:szCs w:val="24"/>
        </w:rPr>
      </w:pPr>
    </w:p>
    <w:p w14:paraId="4CFD0104" w14:textId="657374F6" w:rsidR="000A0447" w:rsidRPr="00686453" w:rsidRDefault="00A90D0D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napToGrid/>
          <w:szCs w:val="24"/>
        </w:rPr>
        <w:t xml:space="preserve">Autorizar </w:t>
      </w:r>
      <w:r w:rsidRPr="00686453">
        <w:rPr>
          <w:rFonts w:ascii="Times New Roman" w:hAnsi="Times New Roman"/>
          <w:snapToGrid/>
          <w:szCs w:val="24"/>
        </w:rPr>
        <w:t xml:space="preserve">o Agente Fiduciário </w:t>
      </w:r>
      <w:r w:rsidR="006346C3">
        <w:rPr>
          <w:rFonts w:ascii="Times New Roman" w:hAnsi="Times New Roman"/>
          <w:snapToGrid/>
          <w:szCs w:val="24"/>
        </w:rPr>
        <w:t>a praticar</w:t>
      </w:r>
      <w:r w:rsidRPr="00686453">
        <w:rPr>
          <w:rFonts w:ascii="Times New Roman" w:hAnsi="Times New Roman"/>
          <w:snapToGrid/>
          <w:szCs w:val="24"/>
        </w:rPr>
        <w:t>, em conjunto com a Emissora, todos os atos necessários para refletir a</w:t>
      </w:r>
      <w:r>
        <w:rPr>
          <w:rFonts w:ascii="Times New Roman" w:hAnsi="Times New Roman"/>
          <w:snapToGrid/>
          <w:szCs w:val="24"/>
        </w:rPr>
        <w:t>s</w:t>
      </w:r>
      <w:r w:rsidRPr="00686453">
        <w:rPr>
          <w:rFonts w:ascii="Times New Roman" w:hAnsi="Times New Roman"/>
          <w:snapToGrid/>
          <w:szCs w:val="24"/>
        </w:rPr>
        <w:t xml:space="preserve"> deliberaç</w:t>
      </w:r>
      <w:r>
        <w:rPr>
          <w:rFonts w:ascii="Times New Roman" w:hAnsi="Times New Roman"/>
          <w:snapToGrid/>
          <w:szCs w:val="24"/>
        </w:rPr>
        <w:t>ões</w:t>
      </w:r>
      <w:r w:rsidRPr="00686453">
        <w:rPr>
          <w:rFonts w:ascii="Times New Roman" w:hAnsi="Times New Roman"/>
          <w:snapToGrid/>
          <w:szCs w:val="24"/>
        </w:rPr>
        <w:t xml:space="preserve"> acima</w:t>
      </w:r>
      <w:r>
        <w:rPr>
          <w:rFonts w:ascii="Times New Roman" w:hAnsi="Times New Roman"/>
          <w:snapToGrid/>
          <w:szCs w:val="24"/>
        </w:rPr>
        <w:t>, inclusive, mas sem limitação, a celebração do Segundo Aditamento da Escritura da 2ª Emissão e do Quinto Aditamento ao Instrumento Particular de Contrato de Cessão Fiduciária de Direitos Creditórios Comerciais e Outras Avenças</w:t>
      </w:r>
      <w:r w:rsidRPr="00686453">
        <w:rPr>
          <w:rFonts w:ascii="Times New Roman" w:hAnsi="Times New Roman"/>
          <w:snapToGrid/>
          <w:szCs w:val="24"/>
        </w:rPr>
        <w:t>.</w:t>
      </w:r>
    </w:p>
    <w:p w14:paraId="60EB5D2C" w14:textId="2EFE848D" w:rsidR="00194E6A" w:rsidRPr="00686453" w:rsidRDefault="00194E6A" w:rsidP="00E84E23">
      <w:pPr>
        <w:spacing w:line="300" w:lineRule="exact"/>
        <w:rPr>
          <w:rFonts w:ascii="Times New Roman" w:hAnsi="Times New Roman"/>
          <w:szCs w:val="24"/>
        </w:rPr>
      </w:pPr>
    </w:p>
    <w:p w14:paraId="5AE198F4" w14:textId="1E380C45" w:rsidR="006C3D5B" w:rsidRPr="007B0B29" w:rsidRDefault="006C3D5B" w:rsidP="007E2EDE">
      <w:pPr>
        <w:spacing w:line="300" w:lineRule="exact"/>
        <w:jc w:val="both"/>
        <w:rPr>
          <w:rFonts w:ascii="Times New Roman" w:hAnsi="Times New Roman"/>
          <w:vanish/>
          <w:szCs w:val="24"/>
          <w:specVanish/>
        </w:rPr>
      </w:pPr>
      <w:r>
        <w:rPr>
          <w:rFonts w:ascii="Times New Roman" w:hAnsi="Times New Roman"/>
          <w:szCs w:val="24"/>
        </w:rPr>
        <w:t xml:space="preserve">Em decorrência das aprovações acima, a Emissora pagará aos </w:t>
      </w:r>
      <w:r w:rsidR="003B51DF">
        <w:rPr>
          <w:rFonts w:ascii="Times New Roman" w:hAnsi="Times New Roman"/>
          <w:szCs w:val="24"/>
        </w:rPr>
        <w:t xml:space="preserve">Debenturistas prêmio equivalente à 1% (um por cento) sobre </w:t>
      </w:r>
      <w:bookmarkStart w:id="1" w:name="_GoBack"/>
      <w:bookmarkEnd w:id="1"/>
      <w:r w:rsidR="003B51DF">
        <w:rPr>
          <w:rFonts w:ascii="Times New Roman" w:hAnsi="Times New Roman"/>
          <w:szCs w:val="24"/>
        </w:rPr>
        <w:t>o montante da parcela de amortização do valor nominal unitário cu</w:t>
      </w:r>
      <w:r w:rsidR="006746BA">
        <w:rPr>
          <w:rFonts w:ascii="Times New Roman" w:hAnsi="Times New Roman"/>
          <w:szCs w:val="24"/>
        </w:rPr>
        <w:t>jo pagamento foi prorrogado para o dia 15 de junho de 2021</w:t>
      </w:r>
      <w:r w:rsidR="001024B2">
        <w:rPr>
          <w:rFonts w:ascii="Times New Roman" w:hAnsi="Times New Roman"/>
          <w:szCs w:val="24"/>
        </w:rPr>
        <w:t xml:space="preserve">, sendo o prêmio divido entre os </w:t>
      </w:r>
      <w:r w:rsidR="001024B2">
        <w:rPr>
          <w:rFonts w:ascii="Times New Roman" w:hAnsi="Times New Roman"/>
          <w:szCs w:val="24"/>
        </w:rPr>
        <w:lastRenderedPageBreak/>
        <w:t>Debenturistas de forma proporcional à quantidade de Debêntures detida por cada um</w:t>
      </w:r>
      <w:r w:rsidR="006746BA">
        <w:rPr>
          <w:rFonts w:ascii="Times New Roman" w:hAnsi="Times New Roman"/>
          <w:szCs w:val="24"/>
        </w:rPr>
        <w:t>. O prêmio deverá ser pago aos Debenturistas</w:t>
      </w:r>
      <w:r w:rsidR="001024B2">
        <w:rPr>
          <w:rFonts w:ascii="Times New Roman" w:hAnsi="Times New Roman"/>
          <w:szCs w:val="24"/>
        </w:rPr>
        <w:t xml:space="preserve"> até o dia</w:t>
      </w:r>
    </w:p>
    <w:p w14:paraId="268827EC" w14:textId="180F845B" w:rsidR="006C3D5B" w:rsidRDefault="001024B2" w:rsidP="007E2EDE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CC3EC0">
        <w:rPr>
          <w:rFonts w:ascii="Times New Roman" w:hAnsi="Times New Roman"/>
          <w:szCs w:val="24"/>
        </w:rPr>
        <w:t>[</w:t>
      </w:r>
      <w:r w:rsidRPr="00CC3EC0">
        <w:rPr>
          <w:rFonts w:ascii="Times New Roman" w:hAnsi="Times New Roman"/>
          <w:szCs w:val="24"/>
          <w:highlight w:val="yellow"/>
        </w:rPr>
        <w:t>●</w:t>
      </w:r>
      <w:r w:rsidRPr="00CC3EC0">
        <w:rPr>
          <w:rFonts w:ascii="Times New Roman" w:hAnsi="Times New Roman"/>
          <w:szCs w:val="24"/>
        </w:rPr>
        <w:t>]</w:t>
      </w:r>
      <w:r>
        <w:rPr>
          <w:rFonts w:ascii="Times New Roman" w:hAnsi="Times New Roman"/>
          <w:szCs w:val="24"/>
        </w:rPr>
        <w:t xml:space="preserve"> de novembro de 2020.</w:t>
      </w:r>
    </w:p>
    <w:p w14:paraId="0BBF46DC" w14:textId="77777777" w:rsidR="001024B2" w:rsidRDefault="001024B2" w:rsidP="00DE32D2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064A6AD" w14:textId="46D2D594" w:rsidR="00D95200" w:rsidRPr="00686453" w:rsidRDefault="006C3D5B" w:rsidP="007E2EDE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D95200" w:rsidRPr="00686453">
        <w:rPr>
          <w:rFonts w:ascii="Times New Roman" w:hAnsi="Times New Roman"/>
          <w:szCs w:val="24"/>
        </w:rPr>
        <w:t>deliberações e aprovações acima referidas devem ser interpretadas restritivamente como mera liberalidade dos Debenturistas e, portanto, não poderão (i) ser interpretadas como uma renúncia dos Debenturistas quanto ao cumprimento, pela Emissora e/ou pela Garantidora, de todas e quaisquer obrigações previstas na Escritura da 2ª Emissão; ou (ii) impedir, restringir e/ou limitar o exercício, pelos Debenturistas, de qualquer direito, obrigação, recurso, poder ou privilégio pactuado na referida Escritura da 2ª Emissão, exceto pelo deliberado na presente Assembleia, nos exatos termos acima.</w:t>
      </w:r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2DA1498D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r w:rsidR="00CC3EC0" w:rsidRPr="00CC3EC0">
        <w:rPr>
          <w:rFonts w:ascii="Times New Roman" w:hAnsi="Times New Roman"/>
          <w:i w:val="0"/>
          <w:szCs w:val="24"/>
        </w:rPr>
        <w:t>[</w:t>
      </w:r>
      <w:r w:rsidR="00CC3EC0" w:rsidRPr="00CC3EC0">
        <w:rPr>
          <w:rFonts w:ascii="Times New Roman" w:hAnsi="Times New Roman"/>
          <w:i w:val="0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i w:val="0"/>
          <w:szCs w:val="24"/>
        </w:rPr>
        <w:t>]</w:t>
      </w:r>
      <w:r w:rsidR="00065590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CC3EC0">
        <w:rPr>
          <w:rFonts w:ascii="Times New Roman" w:hAnsi="Times New Roman"/>
          <w:i w:val="0"/>
          <w:szCs w:val="24"/>
        </w:rPr>
        <w:t>junho</w:t>
      </w:r>
      <w:r w:rsidR="00065590" w:rsidRPr="00686453">
        <w:rPr>
          <w:rFonts w:ascii="Times New Roman" w:hAnsi="Times New Roman"/>
          <w:i w:val="0"/>
          <w:szCs w:val="24"/>
        </w:rPr>
        <w:t xml:space="preserve">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020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4A6556CD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2CBFE1D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141DDD26" w14:textId="77777777" w:rsidTr="008610D8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1F8F5F78" w14:textId="796FC98D" w:rsidR="00CC3EC0" w:rsidRDefault="00CC3EC0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 w:rsidRPr="00CC3EC0">
              <w:rPr>
                <w:rFonts w:ascii="Times New Roman" w:hAnsi="Times New Roman"/>
                <w:i/>
                <w:szCs w:val="24"/>
              </w:rPr>
              <w:t>[</w:t>
            </w:r>
            <w:r w:rsidRPr="00CC3EC0">
              <w:rPr>
                <w:rFonts w:ascii="Times New Roman" w:hAnsi="Times New Roman"/>
                <w:i/>
                <w:szCs w:val="24"/>
                <w:highlight w:val="yellow"/>
              </w:rPr>
              <w:t>●</w:t>
            </w:r>
            <w:r w:rsidRPr="00CC3EC0">
              <w:rPr>
                <w:rFonts w:ascii="Times New Roman" w:hAnsi="Times New Roman"/>
                <w:i/>
                <w:szCs w:val="24"/>
              </w:rPr>
              <w:t>]</w:t>
            </w:r>
            <w:r w:rsidR="00E35B8C" w:rsidRPr="00686453">
              <w:rPr>
                <w:rFonts w:ascii="Times New Roman" w:hAnsi="Times New Roman"/>
                <w:szCs w:val="24"/>
              </w:rPr>
              <w:t xml:space="preserve"> </w:t>
            </w:r>
          </w:p>
          <w:p w14:paraId="6283A651" w14:textId="5A4E4FBD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5FA6E8ED" w14:textId="77777777" w:rsidR="00CC3EC0" w:rsidRDefault="00CC3EC0" w:rsidP="00E87157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hAnsi="Times New Roman"/>
                <w:i/>
                <w:szCs w:val="24"/>
              </w:rPr>
            </w:pPr>
            <w:r w:rsidRPr="00CC3EC0">
              <w:rPr>
                <w:rFonts w:ascii="Times New Roman" w:hAnsi="Times New Roman"/>
                <w:i/>
                <w:szCs w:val="24"/>
              </w:rPr>
              <w:t>[</w:t>
            </w:r>
            <w:r w:rsidRPr="00CC3EC0">
              <w:rPr>
                <w:rFonts w:ascii="Times New Roman" w:hAnsi="Times New Roman"/>
                <w:i/>
                <w:szCs w:val="24"/>
                <w:highlight w:val="yellow"/>
              </w:rPr>
              <w:t>●</w:t>
            </w:r>
            <w:r w:rsidRPr="00CC3EC0">
              <w:rPr>
                <w:rFonts w:ascii="Times New Roman" w:hAnsi="Times New Roman"/>
                <w:i/>
                <w:szCs w:val="24"/>
              </w:rPr>
              <w:t>]</w:t>
            </w:r>
          </w:p>
          <w:p w14:paraId="49CE8DAC" w14:textId="2142C6D5" w:rsidR="003A63DD" w:rsidRPr="00686453" w:rsidRDefault="007F3E2F" w:rsidP="00E87157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Secretári</w:t>
            </w:r>
            <w:r w:rsidR="00E87157">
              <w:rPr>
                <w:rFonts w:ascii="Times New Roman" w:eastAsia="Batang" w:hAnsi="Times New Roman"/>
                <w:szCs w:val="24"/>
              </w:rPr>
              <w:t>o</w:t>
            </w:r>
            <w:r w:rsidRPr="00686453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</w:tbl>
    <w:p w14:paraId="57D145CE" w14:textId="77777777" w:rsidR="000536A7" w:rsidRDefault="000536A7">
      <w:r>
        <w:br w:type="page"/>
      </w: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4095296" w14:textId="73E5F412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56E2D152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r w:rsidR="00CC3EC0" w:rsidRPr="00CC3EC0">
        <w:rPr>
          <w:rFonts w:ascii="Times New Roman" w:hAnsi="Times New Roman"/>
          <w:szCs w:val="24"/>
        </w:rPr>
        <w:t>[</w:t>
      </w:r>
      <w:r w:rsidR="00CC3EC0" w:rsidRPr="00CC3EC0">
        <w:rPr>
          <w:rFonts w:ascii="Times New Roman" w:hAnsi="Times New Roman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szCs w:val="24"/>
        </w:rPr>
        <w:t>]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C3EC0">
        <w:rPr>
          <w:rFonts w:ascii="Times New Roman" w:hAnsi="Times New Roman"/>
          <w:szCs w:val="24"/>
        </w:rPr>
        <w:t>junho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5040C203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C3EC0" w:rsidRPr="00CC3EC0">
        <w:rPr>
          <w:rFonts w:ascii="Times New Roman" w:hAnsi="Times New Roman"/>
          <w:szCs w:val="24"/>
        </w:rPr>
        <w:t>[</w:t>
      </w:r>
      <w:r w:rsidR="00CC3EC0" w:rsidRPr="00CC3EC0">
        <w:rPr>
          <w:rFonts w:ascii="Times New Roman" w:hAnsi="Times New Roman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szCs w:val="24"/>
        </w:rPr>
        <w:t>]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C3EC0">
        <w:rPr>
          <w:rFonts w:ascii="Times New Roman" w:hAnsi="Times New Roman"/>
          <w:szCs w:val="24"/>
        </w:rPr>
        <w:t>junho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42A5B9BA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SUPERBAC TECHNOLOGY 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4F7AF7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5D004D4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4F7AF7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E8C24BF" w14:textId="362260D6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C3EC0" w:rsidRPr="00CC3EC0">
        <w:rPr>
          <w:rFonts w:ascii="Times New Roman" w:hAnsi="Times New Roman"/>
          <w:szCs w:val="24"/>
        </w:rPr>
        <w:t>[</w:t>
      </w:r>
      <w:r w:rsidR="00CC3EC0" w:rsidRPr="00CC3EC0">
        <w:rPr>
          <w:rFonts w:ascii="Times New Roman" w:hAnsi="Times New Roman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szCs w:val="24"/>
        </w:rPr>
        <w:t>]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C3EC0">
        <w:rPr>
          <w:rFonts w:ascii="Times New Roman" w:hAnsi="Times New Roman"/>
          <w:szCs w:val="24"/>
        </w:rPr>
        <w:t>junho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09752B23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9A7045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C3EC0" w:rsidRPr="00CC3EC0">
        <w:rPr>
          <w:rFonts w:ascii="Times New Roman" w:hAnsi="Times New Roman"/>
          <w:szCs w:val="24"/>
        </w:rPr>
        <w:t>[</w:t>
      </w:r>
      <w:r w:rsidR="00CC3EC0" w:rsidRPr="00CC3EC0">
        <w:rPr>
          <w:rFonts w:ascii="Times New Roman" w:hAnsi="Times New Roman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szCs w:val="24"/>
        </w:rPr>
        <w:t>]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="00CC3EC0">
        <w:rPr>
          <w:rFonts w:ascii="Times New Roman" w:hAnsi="Times New Roman"/>
          <w:szCs w:val="24"/>
        </w:rPr>
        <w:t>de junho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de 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5A2B4880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C3EC0" w:rsidRPr="00CC3EC0">
        <w:rPr>
          <w:rFonts w:ascii="Times New Roman" w:hAnsi="Times New Roman"/>
          <w:szCs w:val="24"/>
        </w:rPr>
        <w:t>[</w:t>
      </w:r>
      <w:r w:rsidR="00CC3EC0" w:rsidRPr="00CC3EC0">
        <w:rPr>
          <w:rFonts w:ascii="Times New Roman" w:hAnsi="Times New Roman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szCs w:val="24"/>
        </w:rPr>
        <w:t>]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C3EC0">
        <w:rPr>
          <w:rFonts w:ascii="Times New Roman" w:hAnsi="Times New Roman"/>
          <w:szCs w:val="24"/>
        </w:rPr>
        <w:t>junho</w:t>
      </w:r>
      <w:r w:rsidR="00065590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de 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64396E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8" w:right="1418" w:bottom="3119" w:left="1418" w:header="709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992DB" w14:textId="77777777" w:rsidR="009E3BEF" w:rsidRDefault="009E3BEF" w:rsidP="007410D7">
      <w:r>
        <w:separator/>
      </w:r>
    </w:p>
  </w:endnote>
  <w:endnote w:type="continuationSeparator" w:id="0">
    <w:p w14:paraId="3A3151CA" w14:textId="77777777" w:rsidR="009E3BEF" w:rsidRDefault="009E3BEF" w:rsidP="007410D7">
      <w:r>
        <w:continuationSeparator/>
      </w:r>
    </w:p>
  </w:endnote>
  <w:endnote w:type="continuationNotice" w:id="1">
    <w:p w14:paraId="65F3DA00" w14:textId="77777777" w:rsidR="009E3BEF" w:rsidRDefault="009E3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7EEEF" w14:textId="77777777" w:rsidR="005C0F69" w:rsidRDefault="005C0F69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CC157B" w:rsidRPr="00ED5565" w:rsidRDefault="00CC157B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CC157B" w:rsidRDefault="00CC15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F96A1" w14:textId="548982F4" w:rsidR="005C0F69" w:rsidRPr="007D43C4" w:rsidRDefault="005C0F69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</w:p>
  <w:p w14:paraId="13025EC8" w14:textId="77777777" w:rsidR="00CC157B" w:rsidRPr="00097F3E" w:rsidRDefault="00CC157B" w:rsidP="007D43C4">
    <w:pPr>
      <w:pStyle w:val="Rodap"/>
      <w:ind w:right="360"/>
      <w:jc w:val="center"/>
      <w:rPr>
        <w:rFonts w:ascii="Times New Roman" w:hAnsi="Times New Roman"/>
        <w:szCs w:val="24"/>
      </w:rPr>
    </w:pPr>
  </w:p>
  <w:p w14:paraId="5CFACC49" w14:textId="5C4BDDB2" w:rsidR="00CC157B" w:rsidRDefault="00CC157B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06019" w14:textId="77777777" w:rsidR="00CC157B" w:rsidRDefault="00CC157B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25C56" w14:textId="77777777" w:rsidR="009E3BEF" w:rsidRDefault="009E3BEF" w:rsidP="007410D7">
      <w:r>
        <w:separator/>
      </w:r>
    </w:p>
  </w:footnote>
  <w:footnote w:type="continuationSeparator" w:id="0">
    <w:p w14:paraId="41E123BF" w14:textId="77777777" w:rsidR="009E3BEF" w:rsidRDefault="009E3BEF" w:rsidP="007410D7">
      <w:r>
        <w:continuationSeparator/>
      </w:r>
    </w:p>
  </w:footnote>
  <w:footnote w:type="continuationNotice" w:id="1">
    <w:p w14:paraId="2D4AE32B" w14:textId="77777777" w:rsidR="009E3BEF" w:rsidRDefault="009E3B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FDE4A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1A386DFA" w14:textId="77777777" w:rsidR="00D15BEA" w:rsidRDefault="00D15BEA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8DF784D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016FD63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19E626BB" w:rsidR="00EB2667" w:rsidRPr="0064396E" w:rsidRDefault="00B766FC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</w:t>
    </w:r>
    <w:r w:rsidR="00EB2667" w:rsidRPr="00EB2667">
      <w:rPr>
        <w:rFonts w:ascii="Times New Roman" w:hAnsi="Times New Roman"/>
        <w:b/>
        <w:smallCaps/>
        <w:szCs w:val="24"/>
      </w:rPr>
      <w:t>INDÚSTRIA E COMÉRCIO DE FERTILIZANTES S.A</w:t>
    </w:r>
    <w:r w:rsidR="00EB2667" w:rsidRPr="0064396E">
      <w:rPr>
        <w:rFonts w:ascii="Times New Roman" w:hAnsi="Times New Roman"/>
        <w:b/>
        <w:szCs w:val="24"/>
      </w:rPr>
      <w:t>.</w:t>
    </w:r>
  </w:p>
  <w:p w14:paraId="51B0617B" w14:textId="3587C280" w:rsidR="00EB2667" w:rsidRPr="0064396E" w:rsidRDefault="00EB2667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EB2667" w:rsidRDefault="00EB2667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1DCBA87A" w14:textId="77777777" w:rsidR="00EB2667" w:rsidRDefault="00EB2667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6B3CB525" w14:textId="012B7405" w:rsidR="00EB2667" w:rsidRDefault="00EB2667" w:rsidP="0064396E">
    <w:pPr>
      <w:spacing w:line="300" w:lineRule="exact"/>
      <w:contextualSpacing/>
      <w:jc w:val="both"/>
      <w:rPr>
        <w:rFonts w:ascii="Times New Roman" w:hAnsi="Times New Roman"/>
        <w:b/>
        <w:smallCaps/>
        <w:szCs w:val="24"/>
      </w:rPr>
    </w:pPr>
    <w:r w:rsidRPr="00686453">
      <w:rPr>
        <w:rFonts w:ascii="Times New Roman" w:hAnsi="Times New Roman"/>
        <w:b/>
        <w:smallCaps/>
        <w:szCs w:val="24"/>
      </w:rPr>
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</w:r>
    <w:r w:rsidR="00CC3EC0"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S.A., REALIZADA EM </w:t>
    </w:r>
    <w:r w:rsidR="00CC3EC0" w:rsidRPr="00CC3EC0">
      <w:rPr>
        <w:rFonts w:ascii="Times New Roman" w:hAnsi="Times New Roman"/>
        <w:szCs w:val="24"/>
      </w:rPr>
      <w:t>[</w:t>
    </w:r>
    <w:r w:rsidR="00CC3EC0" w:rsidRPr="00CC3EC0">
      <w:rPr>
        <w:rFonts w:ascii="Times New Roman" w:hAnsi="Times New Roman"/>
        <w:szCs w:val="24"/>
        <w:highlight w:val="yellow"/>
      </w:rPr>
      <w:t>●</w:t>
    </w:r>
    <w:r w:rsidR="00CC3EC0" w:rsidRPr="00CC3EC0">
      <w:rPr>
        <w:rFonts w:ascii="Times New Roman" w:hAnsi="Times New Roman"/>
        <w:szCs w:val="24"/>
      </w:rPr>
      <w:t>]</w:t>
    </w:r>
    <w:r w:rsidRPr="00686453">
      <w:rPr>
        <w:rFonts w:ascii="Times New Roman" w:hAnsi="Times New Roman"/>
        <w:b/>
        <w:smallCaps/>
        <w:szCs w:val="24"/>
      </w:rPr>
      <w:t xml:space="preserve"> DE </w:t>
    </w:r>
    <w:r w:rsidR="00CC3EC0">
      <w:rPr>
        <w:rFonts w:ascii="Times New Roman" w:hAnsi="Times New Roman"/>
        <w:b/>
        <w:smallCaps/>
        <w:szCs w:val="24"/>
      </w:rPr>
      <w:t>JUNHO</w:t>
    </w:r>
    <w:r w:rsidRPr="00686453">
      <w:rPr>
        <w:rFonts w:ascii="Times New Roman" w:hAnsi="Times New Roman"/>
        <w:b/>
        <w:smallCaps/>
        <w:szCs w:val="24"/>
      </w:rPr>
      <w:t xml:space="preserve"> DE 20</w:t>
    </w:r>
    <w:r w:rsidR="00CC3EC0">
      <w:rPr>
        <w:rFonts w:ascii="Times New Roman" w:hAnsi="Times New Roman"/>
        <w:b/>
        <w:smallCaps/>
        <w:szCs w:val="24"/>
      </w:rPr>
      <w:t>20</w:t>
    </w:r>
    <w:r w:rsidRPr="00686453">
      <w:rPr>
        <w:rFonts w:ascii="Times New Roman" w:hAnsi="Times New Roman"/>
        <w:b/>
        <w:smallCaps/>
        <w:szCs w:val="24"/>
      </w:rPr>
      <w:t>.</w:t>
    </w:r>
  </w:p>
  <w:p w14:paraId="4BE45722" w14:textId="77777777" w:rsidR="00EB2667" w:rsidRPr="0064396E" w:rsidRDefault="00EB2667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1BDDD0B9" w14:textId="152B95B0" w:rsidR="00EB2667" w:rsidRPr="0064396E" w:rsidRDefault="00EB2667" w:rsidP="00EB2667">
    <w:pPr>
      <w:pStyle w:val="Rodap"/>
      <w:jc w:val="right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 w:rsidR="00223A4E">
      <w:rPr>
        <w:rFonts w:ascii="Times New Roman" w:hAnsi="Times New Roman"/>
        <w:b/>
        <w:bCs/>
        <w:noProof/>
      </w:rPr>
      <w:t>11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 w:rsidR="00223A4E">
      <w:rPr>
        <w:rFonts w:ascii="Times New Roman" w:hAnsi="Times New Roman"/>
        <w:b/>
        <w:bCs/>
        <w:noProof/>
      </w:rPr>
      <w:t>11</w:t>
    </w:r>
    <w:r w:rsidRPr="0064396E">
      <w:rPr>
        <w:rFonts w:ascii="Times New Roman" w:hAnsi="Times New Roman"/>
        <w:b/>
        <w:bCs/>
      </w:rPr>
      <w:fldChar w:fldCharType="end"/>
    </w:r>
  </w:p>
  <w:p w14:paraId="3DD02D93" w14:textId="77777777" w:rsidR="007960B3" w:rsidRPr="0064396E" w:rsidRDefault="007960B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4" w15:restartNumberingAfterBreak="0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1" w15:restartNumberingAfterBreak="0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5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7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8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5"/>
  </w:num>
  <w:num w:numId="5">
    <w:abstractNumId w:val="1"/>
  </w:num>
  <w:num w:numId="6">
    <w:abstractNumId w:val="0"/>
  </w:num>
  <w:num w:numId="7">
    <w:abstractNumId w:val="17"/>
  </w:num>
  <w:num w:numId="8">
    <w:abstractNumId w:val="10"/>
  </w:num>
  <w:num w:numId="9">
    <w:abstractNumId w:val="14"/>
  </w:num>
  <w:num w:numId="10">
    <w:abstractNumId w:val="20"/>
  </w:num>
  <w:num w:numId="11">
    <w:abstractNumId w:val="6"/>
  </w:num>
  <w:num w:numId="12">
    <w:abstractNumId w:val="8"/>
  </w:num>
  <w:num w:numId="13">
    <w:abstractNumId w:val="19"/>
  </w:num>
  <w:num w:numId="14">
    <w:abstractNumId w:val="21"/>
  </w:num>
  <w:num w:numId="15">
    <w:abstractNumId w:val="13"/>
  </w:num>
  <w:num w:numId="16">
    <w:abstractNumId w:val="9"/>
  </w:num>
  <w:num w:numId="17">
    <w:abstractNumId w:val="4"/>
  </w:num>
  <w:num w:numId="18">
    <w:abstractNumId w:val="16"/>
  </w:num>
  <w:num w:numId="19">
    <w:abstractNumId w:val="5"/>
  </w:num>
  <w:num w:numId="20">
    <w:abstractNumId w:val="12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5E09"/>
    <w:rsid w:val="0003669B"/>
    <w:rsid w:val="00040515"/>
    <w:rsid w:val="00045364"/>
    <w:rsid w:val="000515E6"/>
    <w:rsid w:val="000536A7"/>
    <w:rsid w:val="00056A95"/>
    <w:rsid w:val="00063EF6"/>
    <w:rsid w:val="00064E6B"/>
    <w:rsid w:val="00065590"/>
    <w:rsid w:val="000704B4"/>
    <w:rsid w:val="00073CAE"/>
    <w:rsid w:val="00074543"/>
    <w:rsid w:val="0008060D"/>
    <w:rsid w:val="00081F4E"/>
    <w:rsid w:val="00085DF3"/>
    <w:rsid w:val="00092852"/>
    <w:rsid w:val="000957CF"/>
    <w:rsid w:val="000966AD"/>
    <w:rsid w:val="00096D57"/>
    <w:rsid w:val="00097F3E"/>
    <w:rsid w:val="000A0447"/>
    <w:rsid w:val="000A31DC"/>
    <w:rsid w:val="000B0CC4"/>
    <w:rsid w:val="000C49A7"/>
    <w:rsid w:val="000D18DD"/>
    <w:rsid w:val="000D1F99"/>
    <w:rsid w:val="000E7CFF"/>
    <w:rsid w:val="001024B2"/>
    <w:rsid w:val="0010306D"/>
    <w:rsid w:val="001127A0"/>
    <w:rsid w:val="001142FB"/>
    <w:rsid w:val="00120301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5B56"/>
    <w:rsid w:val="00175737"/>
    <w:rsid w:val="00177803"/>
    <w:rsid w:val="00182BE7"/>
    <w:rsid w:val="00184A0B"/>
    <w:rsid w:val="00184EF9"/>
    <w:rsid w:val="00187FD8"/>
    <w:rsid w:val="00190E63"/>
    <w:rsid w:val="00194446"/>
    <w:rsid w:val="00194E6A"/>
    <w:rsid w:val="00195225"/>
    <w:rsid w:val="00195C20"/>
    <w:rsid w:val="001972D5"/>
    <w:rsid w:val="00197861"/>
    <w:rsid w:val="001A3B0C"/>
    <w:rsid w:val="001A741E"/>
    <w:rsid w:val="001B1D7C"/>
    <w:rsid w:val="001B70F0"/>
    <w:rsid w:val="001C23A1"/>
    <w:rsid w:val="001C6078"/>
    <w:rsid w:val="001C79EB"/>
    <w:rsid w:val="001D4D8A"/>
    <w:rsid w:val="001D5356"/>
    <w:rsid w:val="001E0601"/>
    <w:rsid w:val="001E26BA"/>
    <w:rsid w:val="001E3704"/>
    <w:rsid w:val="001E4D7E"/>
    <w:rsid w:val="0020258D"/>
    <w:rsid w:val="00203992"/>
    <w:rsid w:val="0020450A"/>
    <w:rsid w:val="00205581"/>
    <w:rsid w:val="00206FC0"/>
    <w:rsid w:val="0021558C"/>
    <w:rsid w:val="002171AC"/>
    <w:rsid w:val="00221CB8"/>
    <w:rsid w:val="00223712"/>
    <w:rsid w:val="00223A4E"/>
    <w:rsid w:val="00223A79"/>
    <w:rsid w:val="002272DD"/>
    <w:rsid w:val="00227774"/>
    <w:rsid w:val="00230325"/>
    <w:rsid w:val="00231A70"/>
    <w:rsid w:val="00233FA5"/>
    <w:rsid w:val="0023518E"/>
    <w:rsid w:val="00240C9F"/>
    <w:rsid w:val="00241479"/>
    <w:rsid w:val="002430CC"/>
    <w:rsid w:val="00251348"/>
    <w:rsid w:val="00253D82"/>
    <w:rsid w:val="00257029"/>
    <w:rsid w:val="002627F6"/>
    <w:rsid w:val="0027101E"/>
    <w:rsid w:val="00276806"/>
    <w:rsid w:val="00280D55"/>
    <w:rsid w:val="00282745"/>
    <w:rsid w:val="00283BE0"/>
    <w:rsid w:val="00285CF5"/>
    <w:rsid w:val="00285D87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D1163"/>
    <w:rsid w:val="002D167C"/>
    <w:rsid w:val="002D3262"/>
    <w:rsid w:val="002D356F"/>
    <w:rsid w:val="002D47C2"/>
    <w:rsid w:val="002E50A0"/>
    <w:rsid w:val="002E55E8"/>
    <w:rsid w:val="002F0325"/>
    <w:rsid w:val="002F2597"/>
    <w:rsid w:val="002F49FF"/>
    <w:rsid w:val="002F7A50"/>
    <w:rsid w:val="00302A76"/>
    <w:rsid w:val="00311D5A"/>
    <w:rsid w:val="00313564"/>
    <w:rsid w:val="00317190"/>
    <w:rsid w:val="003173B7"/>
    <w:rsid w:val="00321E10"/>
    <w:rsid w:val="00323F89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58AC"/>
    <w:rsid w:val="003635B2"/>
    <w:rsid w:val="0036548C"/>
    <w:rsid w:val="003656D1"/>
    <w:rsid w:val="00371EF6"/>
    <w:rsid w:val="00380917"/>
    <w:rsid w:val="003868BB"/>
    <w:rsid w:val="00391003"/>
    <w:rsid w:val="00393E70"/>
    <w:rsid w:val="003A09D2"/>
    <w:rsid w:val="003A3E4D"/>
    <w:rsid w:val="003A4ABA"/>
    <w:rsid w:val="003A63DD"/>
    <w:rsid w:val="003B03B0"/>
    <w:rsid w:val="003B09DC"/>
    <w:rsid w:val="003B21BE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21425"/>
    <w:rsid w:val="00422E52"/>
    <w:rsid w:val="00424472"/>
    <w:rsid w:val="00425DDC"/>
    <w:rsid w:val="004271F3"/>
    <w:rsid w:val="00434223"/>
    <w:rsid w:val="00436228"/>
    <w:rsid w:val="00440A47"/>
    <w:rsid w:val="00441C8E"/>
    <w:rsid w:val="004555FE"/>
    <w:rsid w:val="00457259"/>
    <w:rsid w:val="00461FD1"/>
    <w:rsid w:val="0046599C"/>
    <w:rsid w:val="0047250B"/>
    <w:rsid w:val="0047300F"/>
    <w:rsid w:val="0047318E"/>
    <w:rsid w:val="004731E3"/>
    <w:rsid w:val="00473627"/>
    <w:rsid w:val="004764A0"/>
    <w:rsid w:val="0047669D"/>
    <w:rsid w:val="004819CD"/>
    <w:rsid w:val="004900FD"/>
    <w:rsid w:val="004A26EB"/>
    <w:rsid w:val="004A4247"/>
    <w:rsid w:val="004B0150"/>
    <w:rsid w:val="004B4B0B"/>
    <w:rsid w:val="004C11CA"/>
    <w:rsid w:val="004C4A9A"/>
    <w:rsid w:val="004C5391"/>
    <w:rsid w:val="004C7259"/>
    <w:rsid w:val="004D1AD6"/>
    <w:rsid w:val="004D394A"/>
    <w:rsid w:val="004D4FDF"/>
    <w:rsid w:val="004D65CB"/>
    <w:rsid w:val="004D6FE1"/>
    <w:rsid w:val="004D7346"/>
    <w:rsid w:val="004E3ABD"/>
    <w:rsid w:val="004E4A81"/>
    <w:rsid w:val="004E648A"/>
    <w:rsid w:val="004F0DE8"/>
    <w:rsid w:val="004F6CBF"/>
    <w:rsid w:val="005004B2"/>
    <w:rsid w:val="00501F96"/>
    <w:rsid w:val="00504A8C"/>
    <w:rsid w:val="005147E4"/>
    <w:rsid w:val="005211CD"/>
    <w:rsid w:val="005250E2"/>
    <w:rsid w:val="00527A34"/>
    <w:rsid w:val="00536D1D"/>
    <w:rsid w:val="00540489"/>
    <w:rsid w:val="00541225"/>
    <w:rsid w:val="00545C5F"/>
    <w:rsid w:val="00547367"/>
    <w:rsid w:val="005515B2"/>
    <w:rsid w:val="00552BF7"/>
    <w:rsid w:val="005547DD"/>
    <w:rsid w:val="0056061C"/>
    <w:rsid w:val="00563755"/>
    <w:rsid w:val="00570A4E"/>
    <w:rsid w:val="00572A88"/>
    <w:rsid w:val="00575FDC"/>
    <w:rsid w:val="00577655"/>
    <w:rsid w:val="00584A94"/>
    <w:rsid w:val="0059065C"/>
    <w:rsid w:val="005979DD"/>
    <w:rsid w:val="005A1678"/>
    <w:rsid w:val="005A1953"/>
    <w:rsid w:val="005A38C3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D2985"/>
    <w:rsid w:val="005D6AC9"/>
    <w:rsid w:val="005E12B9"/>
    <w:rsid w:val="005E15D3"/>
    <w:rsid w:val="005E414B"/>
    <w:rsid w:val="005F02E6"/>
    <w:rsid w:val="005F5A43"/>
    <w:rsid w:val="005F6344"/>
    <w:rsid w:val="0061392B"/>
    <w:rsid w:val="00615608"/>
    <w:rsid w:val="00620307"/>
    <w:rsid w:val="00623EC5"/>
    <w:rsid w:val="006273C9"/>
    <w:rsid w:val="006325A8"/>
    <w:rsid w:val="00633A34"/>
    <w:rsid w:val="006346C3"/>
    <w:rsid w:val="0063496A"/>
    <w:rsid w:val="0064396E"/>
    <w:rsid w:val="00644DDD"/>
    <w:rsid w:val="00650EE3"/>
    <w:rsid w:val="00656E78"/>
    <w:rsid w:val="00657014"/>
    <w:rsid w:val="0065792B"/>
    <w:rsid w:val="00657DB6"/>
    <w:rsid w:val="00660EE1"/>
    <w:rsid w:val="00673F6E"/>
    <w:rsid w:val="006746BA"/>
    <w:rsid w:val="006821C5"/>
    <w:rsid w:val="0068279C"/>
    <w:rsid w:val="00685A77"/>
    <w:rsid w:val="00686453"/>
    <w:rsid w:val="006942B2"/>
    <w:rsid w:val="00695C29"/>
    <w:rsid w:val="00696598"/>
    <w:rsid w:val="006A538B"/>
    <w:rsid w:val="006B09B6"/>
    <w:rsid w:val="006B0F79"/>
    <w:rsid w:val="006B3FF8"/>
    <w:rsid w:val="006B5C4B"/>
    <w:rsid w:val="006C18A1"/>
    <w:rsid w:val="006C19D4"/>
    <w:rsid w:val="006C3D5B"/>
    <w:rsid w:val="006D0012"/>
    <w:rsid w:val="006D4E95"/>
    <w:rsid w:val="006D58E1"/>
    <w:rsid w:val="006D6ECD"/>
    <w:rsid w:val="006E0025"/>
    <w:rsid w:val="006F1FAD"/>
    <w:rsid w:val="006F3705"/>
    <w:rsid w:val="006F6470"/>
    <w:rsid w:val="006F7A83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6B9F"/>
    <w:rsid w:val="00776F0F"/>
    <w:rsid w:val="00780333"/>
    <w:rsid w:val="00784D95"/>
    <w:rsid w:val="00787C15"/>
    <w:rsid w:val="007960B3"/>
    <w:rsid w:val="007A12FA"/>
    <w:rsid w:val="007A23EC"/>
    <w:rsid w:val="007A32DF"/>
    <w:rsid w:val="007A7061"/>
    <w:rsid w:val="007B0405"/>
    <w:rsid w:val="007B0B29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F32F3"/>
    <w:rsid w:val="007F3E2F"/>
    <w:rsid w:val="007F48A5"/>
    <w:rsid w:val="007F5BFB"/>
    <w:rsid w:val="008005FC"/>
    <w:rsid w:val="008055FD"/>
    <w:rsid w:val="008071E9"/>
    <w:rsid w:val="00812431"/>
    <w:rsid w:val="0081613D"/>
    <w:rsid w:val="0081644D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81571"/>
    <w:rsid w:val="00885ECB"/>
    <w:rsid w:val="00886C72"/>
    <w:rsid w:val="00891E8E"/>
    <w:rsid w:val="00892D90"/>
    <w:rsid w:val="00896947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14A"/>
    <w:rsid w:val="008F5F85"/>
    <w:rsid w:val="0090159C"/>
    <w:rsid w:val="00901C8E"/>
    <w:rsid w:val="00905DE1"/>
    <w:rsid w:val="00910C5C"/>
    <w:rsid w:val="00912493"/>
    <w:rsid w:val="0091352D"/>
    <w:rsid w:val="0092218B"/>
    <w:rsid w:val="00923286"/>
    <w:rsid w:val="0092608A"/>
    <w:rsid w:val="009266DE"/>
    <w:rsid w:val="009303C3"/>
    <w:rsid w:val="00932B91"/>
    <w:rsid w:val="0093433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C3E4C"/>
    <w:rsid w:val="009C6BDC"/>
    <w:rsid w:val="009C7D30"/>
    <w:rsid w:val="009D0A1D"/>
    <w:rsid w:val="009D34B4"/>
    <w:rsid w:val="009D4D50"/>
    <w:rsid w:val="009D6FA1"/>
    <w:rsid w:val="009D7878"/>
    <w:rsid w:val="009D7BCA"/>
    <w:rsid w:val="009E0358"/>
    <w:rsid w:val="009E0E7A"/>
    <w:rsid w:val="009E292F"/>
    <w:rsid w:val="009E3BEF"/>
    <w:rsid w:val="009E416B"/>
    <w:rsid w:val="009F12B2"/>
    <w:rsid w:val="009F1D3F"/>
    <w:rsid w:val="00A02226"/>
    <w:rsid w:val="00A04A2F"/>
    <w:rsid w:val="00A05DFC"/>
    <w:rsid w:val="00A063AD"/>
    <w:rsid w:val="00A10F0C"/>
    <w:rsid w:val="00A13162"/>
    <w:rsid w:val="00A215FE"/>
    <w:rsid w:val="00A22FA7"/>
    <w:rsid w:val="00A328C7"/>
    <w:rsid w:val="00A32A99"/>
    <w:rsid w:val="00A357F7"/>
    <w:rsid w:val="00A35AAA"/>
    <w:rsid w:val="00A369DE"/>
    <w:rsid w:val="00A41AA8"/>
    <w:rsid w:val="00A47525"/>
    <w:rsid w:val="00A5150D"/>
    <w:rsid w:val="00A532E2"/>
    <w:rsid w:val="00A53AC3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6758"/>
    <w:rsid w:val="00A87112"/>
    <w:rsid w:val="00A90D0D"/>
    <w:rsid w:val="00A92C9A"/>
    <w:rsid w:val="00A9300D"/>
    <w:rsid w:val="00AA0F47"/>
    <w:rsid w:val="00AA3149"/>
    <w:rsid w:val="00AA6933"/>
    <w:rsid w:val="00AB1626"/>
    <w:rsid w:val="00AB6E8F"/>
    <w:rsid w:val="00AC00A6"/>
    <w:rsid w:val="00AC1B05"/>
    <w:rsid w:val="00AC35BC"/>
    <w:rsid w:val="00AC3FBF"/>
    <w:rsid w:val="00AD1CA1"/>
    <w:rsid w:val="00AD46F4"/>
    <w:rsid w:val="00AD771B"/>
    <w:rsid w:val="00AF0925"/>
    <w:rsid w:val="00B02123"/>
    <w:rsid w:val="00B12770"/>
    <w:rsid w:val="00B127D8"/>
    <w:rsid w:val="00B13B85"/>
    <w:rsid w:val="00B168CB"/>
    <w:rsid w:val="00B175BA"/>
    <w:rsid w:val="00B24694"/>
    <w:rsid w:val="00B25B0D"/>
    <w:rsid w:val="00B2796C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67079"/>
    <w:rsid w:val="00B70186"/>
    <w:rsid w:val="00B740C4"/>
    <w:rsid w:val="00B74F14"/>
    <w:rsid w:val="00B766FC"/>
    <w:rsid w:val="00B81582"/>
    <w:rsid w:val="00B82FF3"/>
    <w:rsid w:val="00B94DA2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D1CA3"/>
    <w:rsid w:val="00BD6C2D"/>
    <w:rsid w:val="00BE013C"/>
    <w:rsid w:val="00BE1CD3"/>
    <w:rsid w:val="00BE2E3C"/>
    <w:rsid w:val="00BE447B"/>
    <w:rsid w:val="00BE7EBE"/>
    <w:rsid w:val="00BF2A6F"/>
    <w:rsid w:val="00BF555E"/>
    <w:rsid w:val="00BF6FAE"/>
    <w:rsid w:val="00C0113F"/>
    <w:rsid w:val="00C128E0"/>
    <w:rsid w:val="00C173A7"/>
    <w:rsid w:val="00C235D6"/>
    <w:rsid w:val="00C2397A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80097"/>
    <w:rsid w:val="00C82FD0"/>
    <w:rsid w:val="00C848C1"/>
    <w:rsid w:val="00C96328"/>
    <w:rsid w:val="00C966E1"/>
    <w:rsid w:val="00CA1EC2"/>
    <w:rsid w:val="00CA3A20"/>
    <w:rsid w:val="00CB064C"/>
    <w:rsid w:val="00CB1B8E"/>
    <w:rsid w:val="00CC157B"/>
    <w:rsid w:val="00CC2190"/>
    <w:rsid w:val="00CC3EC0"/>
    <w:rsid w:val="00CD2666"/>
    <w:rsid w:val="00CD34AC"/>
    <w:rsid w:val="00CD6027"/>
    <w:rsid w:val="00CE208E"/>
    <w:rsid w:val="00CE612D"/>
    <w:rsid w:val="00CF0D94"/>
    <w:rsid w:val="00CF43DA"/>
    <w:rsid w:val="00CF51E8"/>
    <w:rsid w:val="00D00B32"/>
    <w:rsid w:val="00D02AA1"/>
    <w:rsid w:val="00D04244"/>
    <w:rsid w:val="00D126A5"/>
    <w:rsid w:val="00D13B62"/>
    <w:rsid w:val="00D15BEA"/>
    <w:rsid w:val="00D15D7F"/>
    <w:rsid w:val="00D22AD4"/>
    <w:rsid w:val="00D25734"/>
    <w:rsid w:val="00D371EA"/>
    <w:rsid w:val="00D428A2"/>
    <w:rsid w:val="00D44067"/>
    <w:rsid w:val="00D46586"/>
    <w:rsid w:val="00D471A1"/>
    <w:rsid w:val="00D504DE"/>
    <w:rsid w:val="00D5154E"/>
    <w:rsid w:val="00D547B6"/>
    <w:rsid w:val="00D563B2"/>
    <w:rsid w:val="00D62391"/>
    <w:rsid w:val="00D6405B"/>
    <w:rsid w:val="00D75AA1"/>
    <w:rsid w:val="00D767C2"/>
    <w:rsid w:val="00D85B47"/>
    <w:rsid w:val="00D94854"/>
    <w:rsid w:val="00D95200"/>
    <w:rsid w:val="00D96D94"/>
    <w:rsid w:val="00DA41F3"/>
    <w:rsid w:val="00DA47D0"/>
    <w:rsid w:val="00DA5D50"/>
    <w:rsid w:val="00DB2696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692"/>
    <w:rsid w:val="00E272E5"/>
    <w:rsid w:val="00E3286C"/>
    <w:rsid w:val="00E35B8C"/>
    <w:rsid w:val="00E47FC1"/>
    <w:rsid w:val="00E51694"/>
    <w:rsid w:val="00E51AE0"/>
    <w:rsid w:val="00E52BF4"/>
    <w:rsid w:val="00E54254"/>
    <w:rsid w:val="00E56BCA"/>
    <w:rsid w:val="00E64045"/>
    <w:rsid w:val="00E64F39"/>
    <w:rsid w:val="00E66345"/>
    <w:rsid w:val="00E66F07"/>
    <w:rsid w:val="00E75686"/>
    <w:rsid w:val="00E75966"/>
    <w:rsid w:val="00E76903"/>
    <w:rsid w:val="00E76E7B"/>
    <w:rsid w:val="00E778A0"/>
    <w:rsid w:val="00E77F00"/>
    <w:rsid w:val="00E83717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C0ED3"/>
    <w:rsid w:val="00EC5652"/>
    <w:rsid w:val="00EC6E1C"/>
    <w:rsid w:val="00EC73F8"/>
    <w:rsid w:val="00ED3E86"/>
    <w:rsid w:val="00ED5565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214F4"/>
    <w:rsid w:val="00F2384D"/>
    <w:rsid w:val="00F24945"/>
    <w:rsid w:val="00F27F22"/>
    <w:rsid w:val="00F3058A"/>
    <w:rsid w:val="00F31E09"/>
    <w:rsid w:val="00F40649"/>
    <w:rsid w:val="00F414C4"/>
    <w:rsid w:val="00F503F5"/>
    <w:rsid w:val="00F520B6"/>
    <w:rsid w:val="00F61236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69CC"/>
    <w:rsid w:val="00F92C1F"/>
    <w:rsid w:val="00F94463"/>
    <w:rsid w:val="00F955F8"/>
    <w:rsid w:val="00F96360"/>
    <w:rsid w:val="00FA0C05"/>
    <w:rsid w:val="00FA4311"/>
    <w:rsid w:val="00FA4671"/>
    <w:rsid w:val="00FA5175"/>
    <w:rsid w:val="00FB4ECD"/>
    <w:rsid w:val="00FC7329"/>
    <w:rsid w:val="00FC7350"/>
    <w:rsid w:val="00FD62B0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2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4223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64A7F7-E9BF-406A-A5C7-825A50C5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1773</Words>
  <Characters>9575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11326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ALINE PAPILe</cp:lastModifiedBy>
  <cp:revision>15</cp:revision>
  <cp:lastPrinted>2019-05-13T15:37:00Z</cp:lastPrinted>
  <dcterms:created xsi:type="dcterms:W3CDTF">2020-06-10T00:06:00Z</dcterms:created>
  <dcterms:modified xsi:type="dcterms:W3CDTF">2020-06-10T00:35:00Z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</Properties>
</file>