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  <w:bookmarkStart w:id="0" w:name="_GoBack"/>
      <w:bookmarkEnd w:id="0"/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1" w:name="_DV_M16"/>
      <w:bookmarkEnd w:id="1"/>
      <w:r w:rsidRPr="008C6C93">
        <w:rPr>
          <w:smallCaps/>
        </w:rPr>
        <w:t xml:space="preserve">Datado de </w:t>
      </w:r>
    </w:p>
    <w:p w14:paraId="005C6B37" w14:textId="1A4C2123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2" w:name="_DV_M17"/>
      <w:bookmarkEnd w:id="2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="00CF1A5E">
        <w:t>novembro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3" w:name="_DV_M21"/>
      <w:bookmarkEnd w:id="3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130D913E" w14:textId="77777777" w:rsidR="00170C25" w:rsidRDefault="00170C25" w:rsidP="005D5DA2">
      <w:pPr>
        <w:pStyle w:val="PargrafodaLista"/>
      </w:pPr>
    </w:p>
    <w:p w14:paraId="681118C4" w14:textId="77777777" w:rsidR="00697FE8" w:rsidRDefault="00697FE8" w:rsidP="005D5DA2">
      <w:pPr>
        <w:pStyle w:val="PargrafodaLista"/>
      </w:pPr>
    </w:p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(ii)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(iii)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4" w:name="_DV_M24"/>
      <w:bookmarkEnd w:id="4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lastRenderedPageBreak/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313BD754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Contrato, o disposto neste 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70938ED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 w:rsidR="00B85F79">
        <w:rPr>
          <w:rFonts w:eastAsia="MS Mincho"/>
          <w:w w:val="0"/>
        </w:rPr>
        <w:t>novembro</w:t>
      </w:r>
      <w:r w:rsidR="00B85F79" w:rsidRPr="008C6C93">
        <w:t xml:space="preserve"> </w:t>
      </w:r>
      <w:r w:rsidRPr="008C6C93">
        <w:t>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02369C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27C925C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49C50A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BCECB7E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278695E0" w14:textId="27DEECB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3DB3999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C3D8903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013E22A6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35A45BC4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outubro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</w:rPr>
              <w:t>Junho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4E1B7F51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r w:rsidRPr="008C6C93">
                    <w:t>,0000%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Integralização das Debêntures ou da Data de Pagamento da </w:t>
            </w:r>
            <w:r w:rsidRPr="008C6C93">
              <w:lastRenderedPageBreak/>
              <w:t>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Os titulares das Debêntures poderão declarar antecipadamente vencidas as obrigações relativas às Debêntures e exigir os respectivos pagamentos devidos nos termos previstos na escritura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</w:t>
            </w:r>
            <w:r w:rsidRPr="008C6C93">
              <w:lastRenderedPageBreak/>
              <w:t xml:space="preserve">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5" w:name="_DV_M273"/>
      <w:bookmarkStart w:id="6" w:name="_DV_M274"/>
      <w:bookmarkStart w:id="7" w:name="_DV_M276"/>
      <w:bookmarkStart w:id="8" w:name="_DV_M279"/>
      <w:bookmarkStart w:id="9" w:name="_DV_M280"/>
      <w:bookmarkStart w:id="10" w:name="_DV_M281"/>
      <w:bookmarkStart w:id="11" w:name="_DV_M283"/>
      <w:bookmarkStart w:id="12" w:name="_DV_M28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1605F7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>
        <w:rPr>
          <w:i/>
          <w:iCs/>
        </w:rPr>
        <w:t>novembro</w:t>
      </w:r>
      <w:r w:rsidRPr="008C6C93">
        <w:rPr>
          <w:i/>
          <w:iCs/>
        </w:rPr>
        <w:t xml:space="preserve"> de 2020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77777777" w:rsidR="008C6C93" w:rsidRPr="008C6C93" w:rsidRDefault="008C6C93">
      <w:pPr>
        <w:suppressAutoHyphens w:val="0"/>
        <w:jc w:val="left"/>
        <w:rPr>
          <w:iCs/>
          <w:smallCaps/>
        </w:rPr>
      </w:pPr>
    </w:p>
    <w:sectPr w:rsidR="008C6C93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5LuuuHQMAADY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17238CDB" w14:textId="7EAACFC8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AD12F3">
      <w:rPr>
        <w:rFonts w:ascii="Times New Roman" w:hAnsi="Times New Roman"/>
        <w:noProof/>
      </w:rPr>
      <w:t>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xBF1CHQMAAD8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7C4088EA" w14:textId="37F6A943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9F96" w14:textId="77777777" w:rsidR="005C5F6B" w:rsidRDefault="005C5F6B" w:rsidP="007C2F68">
    <w:pPr>
      <w:pStyle w:val="Cabealho"/>
    </w:pP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A574EB-87B5-492B-9388-FEEAB1629D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B52F47-BDE4-4BC0-8025-CA327E4FCE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1E8182-A1E6-4044-ADF6-C2CA5559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2631</Words>
  <Characters>15244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17840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ALINE PAPILe</cp:lastModifiedBy>
  <cp:revision>4</cp:revision>
  <cp:lastPrinted>2018-10-22T21:54:00Z</cp:lastPrinted>
  <dcterms:created xsi:type="dcterms:W3CDTF">2020-11-13T12:37:00Z</dcterms:created>
  <dcterms:modified xsi:type="dcterms:W3CDTF">2020-11-20T19:19:00Z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