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4DFF9" w14:textId="77777777" w:rsidR="0055710F" w:rsidRPr="005F6732" w:rsidRDefault="0055710F" w:rsidP="0055710F">
      <w:pPr>
        <w:pStyle w:val="DeltaViewTableBody"/>
        <w:widowControl w:val="0"/>
        <w:pBdr>
          <w:bottom w:val="double" w:sz="6" w:space="4" w:color="auto"/>
        </w:pBdr>
        <w:autoSpaceDE/>
        <w:autoSpaceDN/>
        <w:adjustRightInd/>
        <w:spacing w:line="340" w:lineRule="exact"/>
        <w:jc w:val="center"/>
        <w:rPr>
          <w:rFonts w:asciiTheme="minorHAnsi" w:hAnsiTheme="minorHAnsi" w:cstheme="minorHAnsi"/>
          <w:b/>
          <w:bCs/>
          <w:szCs w:val="24"/>
          <w:lang w:val="pt-BR"/>
        </w:rPr>
      </w:pPr>
      <w:bookmarkStart w:id="0" w:name="_DV_M4"/>
      <w:bookmarkStart w:id="1" w:name="_Ref426356774"/>
      <w:bookmarkStart w:id="2" w:name="_Toc427749867"/>
      <w:bookmarkEnd w:id="0"/>
    </w:p>
    <w:p w14:paraId="2BA124FB" w14:textId="3E62ED6B" w:rsidR="0055710F" w:rsidRPr="00410B9C" w:rsidRDefault="00C94C54" w:rsidP="00F67DFE">
      <w:pPr>
        <w:widowControl w:val="0"/>
        <w:spacing w:line="340" w:lineRule="exact"/>
        <w:jc w:val="center"/>
        <w:rPr>
          <w:rFonts w:asciiTheme="minorHAnsi" w:hAnsiTheme="minorHAnsi" w:cstheme="minorHAnsi"/>
          <w:b/>
          <w:sz w:val="24"/>
          <w:szCs w:val="24"/>
        </w:rPr>
      </w:pPr>
      <w:bookmarkStart w:id="3" w:name="_Hlk52317512"/>
      <w:r w:rsidRPr="00410B9C">
        <w:rPr>
          <w:rFonts w:asciiTheme="minorHAnsi" w:hAnsiTheme="minorHAnsi" w:cstheme="minorHAnsi"/>
          <w:b/>
          <w:bCs/>
          <w:sz w:val="24"/>
          <w:szCs w:val="24"/>
        </w:rPr>
        <w:t>PRIMEIRO ADITAMENTO</w:t>
      </w:r>
      <w:r w:rsidR="001763F6" w:rsidRPr="00410B9C">
        <w:rPr>
          <w:rFonts w:asciiTheme="minorHAnsi" w:hAnsiTheme="minorHAnsi" w:cstheme="minorHAnsi"/>
          <w:b/>
          <w:bCs/>
          <w:sz w:val="24"/>
          <w:szCs w:val="24"/>
        </w:rPr>
        <w:t>,</w:t>
      </w:r>
      <w:r w:rsidR="00F833C4" w:rsidRPr="00410B9C">
        <w:rPr>
          <w:rFonts w:asciiTheme="minorHAnsi" w:hAnsiTheme="minorHAnsi" w:cstheme="minorHAnsi"/>
          <w:b/>
          <w:bCs/>
          <w:sz w:val="24"/>
          <w:szCs w:val="24"/>
        </w:rPr>
        <w:t xml:space="preserve"> SOB CONDIÇÃO RESOLUTIVA</w:t>
      </w:r>
      <w:r w:rsidR="001763F6" w:rsidRPr="00410B9C">
        <w:rPr>
          <w:rFonts w:asciiTheme="minorHAnsi" w:hAnsiTheme="minorHAnsi" w:cstheme="minorHAnsi"/>
          <w:b/>
          <w:bCs/>
          <w:sz w:val="24"/>
          <w:szCs w:val="24"/>
        </w:rPr>
        <w:t>,</w:t>
      </w:r>
      <w:r w:rsidRPr="00410B9C">
        <w:rPr>
          <w:rFonts w:asciiTheme="minorHAnsi" w:hAnsiTheme="minorHAnsi" w:cstheme="minorHAnsi"/>
          <w:b/>
          <w:bCs/>
          <w:sz w:val="24"/>
          <w:szCs w:val="24"/>
        </w:rPr>
        <w:t xml:space="preserve"> AO </w:t>
      </w:r>
      <w:r w:rsidRPr="00410B9C">
        <w:rPr>
          <w:rFonts w:asciiTheme="minorHAnsi" w:hAnsiTheme="minorHAnsi" w:cstheme="minorHAnsi"/>
          <w:b/>
          <w:sz w:val="24"/>
          <w:szCs w:val="24"/>
        </w:rPr>
        <w:t>CONTRATO DE ALIENAÇÃO FIDUCIÁRIA DE AÇÕES E CESSÃO FIDUCIÁRIA</w:t>
      </w:r>
      <w:r w:rsidR="001C7366" w:rsidRPr="00410B9C">
        <w:rPr>
          <w:rFonts w:asciiTheme="minorHAnsi" w:hAnsiTheme="minorHAnsi" w:cstheme="minorHAnsi"/>
          <w:b/>
          <w:sz w:val="24"/>
          <w:szCs w:val="24"/>
        </w:rPr>
        <w:t xml:space="preserve"> </w:t>
      </w:r>
      <w:r w:rsidRPr="00410B9C">
        <w:rPr>
          <w:rFonts w:asciiTheme="minorHAnsi" w:hAnsiTheme="minorHAnsi" w:cstheme="minorHAnsi"/>
          <w:b/>
          <w:sz w:val="24"/>
          <w:szCs w:val="24"/>
        </w:rPr>
        <w:t>EM GARANTIA E OUTRAS AVENÇAS</w:t>
      </w:r>
    </w:p>
    <w:bookmarkEnd w:id="3"/>
    <w:p w14:paraId="60147CA2" w14:textId="77777777" w:rsidR="0055710F" w:rsidRPr="00410B9C" w:rsidRDefault="0055710F" w:rsidP="0055710F">
      <w:pPr>
        <w:widowControl w:val="0"/>
        <w:spacing w:line="340" w:lineRule="exact"/>
        <w:jc w:val="center"/>
        <w:rPr>
          <w:rFonts w:asciiTheme="minorHAnsi" w:hAnsiTheme="minorHAnsi" w:cstheme="minorHAnsi"/>
          <w:sz w:val="24"/>
          <w:szCs w:val="24"/>
        </w:rPr>
      </w:pPr>
    </w:p>
    <w:p w14:paraId="0CFE4FAF" w14:textId="77777777" w:rsidR="0055710F" w:rsidRPr="00410B9C" w:rsidRDefault="0055710F" w:rsidP="0055710F">
      <w:pPr>
        <w:widowControl w:val="0"/>
        <w:spacing w:line="340" w:lineRule="exact"/>
        <w:jc w:val="center"/>
        <w:rPr>
          <w:rFonts w:asciiTheme="minorHAnsi" w:hAnsiTheme="minorHAnsi" w:cstheme="minorHAnsi"/>
          <w:sz w:val="24"/>
          <w:szCs w:val="24"/>
        </w:rPr>
      </w:pPr>
    </w:p>
    <w:p w14:paraId="1343B795" w14:textId="4DB1C15D" w:rsidR="0055710F" w:rsidRPr="00410B9C" w:rsidRDefault="00C94C54" w:rsidP="0055710F">
      <w:pPr>
        <w:pStyle w:val="c3"/>
        <w:widowControl w:val="0"/>
        <w:spacing w:line="340" w:lineRule="exact"/>
        <w:rPr>
          <w:rFonts w:asciiTheme="minorHAnsi" w:hAnsiTheme="minorHAnsi" w:cstheme="minorHAnsi"/>
          <w:szCs w:val="24"/>
        </w:rPr>
      </w:pPr>
      <w:r w:rsidRPr="00410B9C">
        <w:rPr>
          <w:rFonts w:asciiTheme="minorHAnsi" w:hAnsiTheme="minorHAnsi"/>
        </w:rPr>
        <w:t>entre</w:t>
      </w:r>
    </w:p>
    <w:p w14:paraId="27E67BCA" w14:textId="77777777" w:rsidR="0055710F" w:rsidRPr="00410B9C" w:rsidRDefault="0055710F" w:rsidP="0055710F">
      <w:pPr>
        <w:widowControl w:val="0"/>
        <w:spacing w:line="340" w:lineRule="exact"/>
        <w:jc w:val="center"/>
        <w:rPr>
          <w:rFonts w:asciiTheme="minorHAnsi" w:hAnsiTheme="minorHAnsi" w:cstheme="minorHAnsi"/>
          <w:sz w:val="24"/>
          <w:szCs w:val="24"/>
        </w:rPr>
      </w:pPr>
    </w:p>
    <w:p w14:paraId="5027B1C0" w14:textId="77777777" w:rsidR="0055710F" w:rsidRPr="00410B9C" w:rsidRDefault="0055710F" w:rsidP="0055710F">
      <w:pPr>
        <w:widowControl w:val="0"/>
        <w:spacing w:line="340" w:lineRule="exact"/>
        <w:jc w:val="center"/>
        <w:rPr>
          <w:rFonts w:asciiTheme="minorHAnsi" w:hAnsiTheme="minorHAnsi" w:cstheme="minorHAnsi"/>
          <w:sz w:val="24"/>
          <w:szCs w:val="24"/>
        </w:rPr>
      </w:pPr>
    </w:p>
    <w:p w14:paraId="1DDAE386" w14:textId="666740B8" w:rsidR="0055710F" w:rsidRPr="00410B9C" w:rsidRDefault="00C94C54" w:rsidP="0055710F">
      <w:pPr>
        <w:widowControl w:val="0"/>
        <w:spacing w:line="340" w:lineRule="exact"/>
        <w:jc w:val="center"/>
        <w:rPr>
          <w:rFonts w:asciiTheme="minorHAnsi" w:hAnsiTheme="minorHAnsi" w:cstheme="minorHAnsi"/>
          <w:b/>
          <w:sz w:val="24"/>
          <w:szCs w:val="24"/>
        </w:rPr>
      </w:pPr>
      <w:bookmarkStart w:id="4" w:name="_Hlk485847463"/>
      <w:bookmarkStart w:id="5" w:name="_Hlk52317517"/>
      <w:r w:rsidRPr="00410B9C">
        <w:rPr>
          <w:rFonts w:asciiTheme="minorHAnsi" w:hAnsiTheme="minorHAnsi" w:cstheme="minorHAnsi"/>
          <w:b/>
          <w:sz w:val="24"/>
          <w:szCs w:val="24"/>
        </w:rPr>
        <w:t>JUNO PARTICIPAÇÕES E INVESTIMENTOS S.A.</w:t>
      </w:r>
      <w:bookmarkEnd w:id="4"/>
    </w:p>
    <w:bookmarkEnd w:id="5"/>
    <w:p w14:paraId="79ACEA03" w14:textId="0E6649A2" w:rsidR="0055710F" w:rsidRPr="00410B9C" w:rsidRDefault="00C94C54" w:rsidP="0055710F">
      <w:pPr>
        <w:widowControl w:val="0"/>
        <w:spacing w:line="340" w:lineRule="exact"/>
        <w:jc w:val="center"/>
        <w:rPr>
          <w:rFonts w:asciiTheme="minorHAnsi" w:hAnsiTheme="minorHAnsi" w:cstheme="minorHAnsi"/>
          <w:i/>
          <w:iCs/>
          <w:sz w:val="24"/>
          <w:szCs w:val="24"/>
        </w:rPr>
      </w:pPr>
      <w:r w:rsidRPr="00410B9C">
        <w:rPr>
          <w:rFonts w:asciiTheme="minorHAnsi" w:hAnsiTheme="minorHAnsi" w:cstheme="minorHAnsi"/>
          <w:i/>
          <w:iCs/>
          <w:sz w:val="24"/>
          <w:szCs w:val="24"/>
        </w:rPr>
        <w:t>como Alienante</w:t>
      </w:r>
    </w:p>
    <w:p w14:paraId="799A6B53" w14:textId="77777777" w:rsidR="0055710F" w:rsidRPr="00410B9C" w:rsidRDefault="0055710F" w:rsidP="0055710F">
      <w:pPr>
        <w:widowControl w:val="0"/>
        <w:spacing w:line="340" w:lineRule="exact"/>
        <w:jc w:val="center"/>
        <w:rPr>
          <w:rFonts w:asciiTheme="minorHAnsi" w:hAnsiTheme="minorHAnsi" w:cstheme="minorHAnsi"/>
          <w:i/>
          <w:iCs/>
          <w:sz w:val="24"/>
          <w:szCs w:val="24"/>
        </w:rPr>
      </w:pPr>
    </w:p>
    <w:p w14:paraId="34144145" w14:textId="77777777" w:rsidR="0055710F" w:rsidRPr="00410B9C" w:rsidRDefault="0055710F" w:rsidP="0055710F">
      <w:pPr>
        <w:widowControl w:val="0"/>
        <w:spacing w:line="340" w:lineRule="exact"/>
        <w:jc w:val="center"/>
        <w:outlineLvl w:val="0"/>
        <w:rPr>
          <w:rFonts w:asciiTheme="minorHAnsi" w:hAnsiTheme="minorHAnsi" w:cstheme="minorHAnsi"/>
          <w:sz w:val="24"/>
          <w:szCs w:val="24"/>
        </w:rPr>
      </w:pPr>
    </w:p>
    <w:p w14:paraId="0818C01F" w14:textId="77777777" w:rsidR="0055710F" w:rsidRPr="00410B9C" w:rsidRDefault="00C94C54" w:rsidP="0055710F">
      <w:pPr>
        <w:widowControl w:val="0"/>
        <w:spacing w:line="340" w:lineRule="exact"/>
        <w:jc w:val="center"/>
        <w:rPr>
          <w:rFonts w:asciiTheme="minorHAnsi" w:hAnsiTheme="minorHAnsi" w:cstheme="minorHAnsi"/>
          <w:b/>
          <w:sz w:val="24"/>
          <w:szCs w:val="24"/>
        </w:rPr>
      </w:pPr>
      <w:r w:rsidRPr="00410B9C">
        <w:rPr>
          <w:rFonts w:asciiTheme="minorHAnsi" w:hAnsiTheme="minorHAnsi" w:cstheme="minorHAnsi"/>
          <w:b/>
          <w:sz w:val="24"/>
          <w:szCs w:val="24"/>
        </w:rPr>
        <w:t>SIMPLIFIC PAVARINI DISTRIBUIDORA DE TÍTULOS E VALORES MOBILIÁRIOS LTDA.</w:t>
      </w:r>
    </w:p>
    <w:p w14:paraId="388F26C0" w14:textId="77777777" w:rsidR="0055710F" w:rsidRPr="00410B9C" w:rsidRDefault="00C94C54" w:rsidP="0055710F">
      <w:pPr>
        <w:widowControl w:val="0"/>
        <w:spacing w:line="340" w:lineRule="exact"/>
        <w:jc w:val="center"/>
        <w:outlineLvl w:val="0"/>
        <w:rPr>
          <w:rFonts w:asciiTheme="minorHAnsi" w:hAnsiTheme="minorHAnsi" w:cstheme="minorHAnsi"/>
          <w:sz w:val="24"/>
          <w:szCs w:val="24"/>
        </w:rPr>
      </w:pPr>
      <w:r w:rsidRPr="00410B9C">
        <w:rPr>
          <w:rFonts w:asciiTheme="minorHAnsi" w:hAnsiTheme="minorHAnsi" w:cstheme="minorHAnsi"/>
          <w:i/>
          <w:iCs/>
          <w:sz w:val="24"/>
          <w:szCs w:val="24"/>
        </w:rPr>
        <w:t>como Agente Fiduciário, representando os Debenturistas</w:t>
      </w:r>
    </w:p>
    <w:p w14:paraId="66CE6425" w14:textId="77777777" w:rsidR="0055710F" w:rsidRPr="00410B9C" w:rsidRDefault="0055710F" w:rsidP="0055710F">
      <w:pPr>
        <w:widowControl w:val="0"/>
        <w:spacing w:line="340" w:lineRule="exact"/>
        <w:jc w:val="center"/>
        <w:outlineLvl w:val="0"/>
        <w:rPr>
          <w:rFonts w:asciiTheme="minorHAnsi" w:hAnsiTheme="minorHAnsi" w:cstheme="minorHAnsi"/>
          <w:sz w:val="24"/>
          <w:szCs w:val="24"/>
        </w:rPr>
      </w:pPr>
    </w:p>
    <w:p w14:paraId="16E4DBD3" w14:textId="77777777" w:rsidR="0055710F" w:rsidRPr="00410B9C" w:rsidRDefault="0055710F" w:rsidP="0055710F">
      <w:pPr>
        <w:widowControl w:val="0"/>
        <w:spacing w:line="340" w:lineRule="exact"/>
        <w:jc w:val="center"/>
        <w:outlineLvl w:val="0"/>
        <w:rPr>
          <w:rFonts w:asciiTheme="minorHAnsi" w:hAnsiTheme="minorHAnsi" w:cstheme="minorHAnsi"/>
          <w:sz w:val="24"/>
          <w:szCs w:val="24"/>
        </w:rPr>
      </w:pPr>
    </w:p>
    <w:p w14:paraId="64D1F535" w14:textId="77777777" w:rsidR="0055710F" w:rsidRPr="00410B9C" w:rsidRDefault="00C94C54" w:rsidP="0055710F">
      <w:pPr>
        <w:widowControl w:val="0"/>
        <w:spacing w:line="340" w:lineRule="exact"/>
        <w:jc w:val="center"/>
        <w:outlineLvl w:val="0"/>
        <w:rPr>
          <w:rFonts w:asciiTheme="minorHAnsi" w:hAnsiTheme="minorHAnsi" w:cstheme="minorHAnsi"/>
          <w:sz w:val="24"/>
          <w:szCs w:val="24"/>
        </w:rPr>
      </w:pPr>
      <w:bookmarkStart w:id="6" w:name="_Hlk52317525"/>
      <w:r w:rsidRPr="00410B9C">
        <w:rPr>
          <w:rFonts w:asciiTheme="minorHAnsi" w:hAnsiTheme="minorHAnsi" w:cstheme="minorHAnsi"/>
          <w:sz w:val="24"/>
          <w:szCs w:val="24"/>
        </w:rPr>
        <w:t>e</w:t>
      </w:r>
    </w:p>
    <w:p w14:paraId="65B8DE00" w14:textId="77777777" w:rsidR="0055710F" w:rsidRPr="00410B9C" w:rsidRDefault="0055710F" w:rsidP="0055710F">
      <w:pPr>
        <w:widowControl w:val="0"/>
        <w:spacing w:line="340" w:lineRule="exact"/>
        <w:jc w:val="center"/>
        <w:outlineLvl w:val="0"/>
        <w:rPr>
          <w:rFonts w:asciiTheme="minorHAnsi" w:hAnsiTheme="minorHAnsi" w:cstheme="minorHAnsi"/>
          <w:sz w:val="24"/>
          <w:szCs w:val="24"/>
        </w:rPr>
      </w:pPr>
    </w:p>
    <w:p w14:paraId="0029877C" w14:textId="77777777" w:rsidR="0055710F" w:rsidRPr="00410B9C" w:rsidRDefault="0055710F" w:rsidP="0055710F">
      <w:pPr>
        <w:widowControl w:val="0"/>
        <w:spacing w:line="340" w:lineRule="exact"/>
        <w:jc w:val="center"/>
        <w:outlineLvl w:val="0"/>
        <w:rPr>
          <w:rFonts w:asciiTheme="minorHAnsi" w:hAnsiTheme="minorHAnsi" w:cstheme="minorHAnsi"/>
          <w:sz w:val="24"/>
          <w:szCs w:val="24"/>
        </w:rPr>
      </w:pPr>
    </w:p>
    <w:p w14:paraId="543F5F96" w14:textId="77777777" w:rsidR="0055710F" w:rsidRPr="00410B9C" w:rsidRDefault="00C94C54" w:rsidP="0055710F">
      <w:pPr>
        <w:widowControl w:val="0"/>
        <w:spacing w:line="340" w:lineRule="exact"/>
        <w:jc w:val="center"/>
        <w:rPr>
          <w:rFonts w:asciiTheme="minorHAnsi" w:hAnsiTheme="minorHAnsi" w:cstheme="minorHAnsi"/>
          <w:sz w:val="24"/>
          <w:szCs w:val="24"/>
        </w:rPr>
      </w:pPr>
      <w:bookmarkStart w:id="7" w:name="_Hlk77536681"/>
      <w:r w:rsidRPr="00410B9C">
        <w:rPr>
          <w:rFonts w:asciiTheme="minorHAnsi" w:hAnsiTheme="minorHAnsi" w:cstheme="minorHAnsi"/>
          <w:b/>
          <w:sz w:val="24"/>
          <w:szCs w:val="24"/>
        </w:rPr>
        <w:t>FIDC BRV – FUNDO DE INVESTIMENTO EM DIREITOS CREDITÓRIOS</w:t>
      </w:r>
      <w:bookmarkEnd w:id="7"/>
    </w:p>
    <w:bookmarkEnd w:id="6"/>
    <w:p w14:paraId="0579B5DF" w14:textId="0A291BB8" w:rsidR="0055710F" w:rsidRPr="00410B9C" w:rsidRDefault="0055710F" w:rsidP="0055710F">
      <w:pPr>
        <w:widowControl w:val="0"/>
        <w:spacing w:line="340" w:lineRule="exact"/>
        <w:jc w:val="center"/>
        <w:rPr>
          <w:rFonts w:asciiTheme="minorHAnsi" w:hAnsiTheme="minorHAnsi" w:cstheme="minorHAnsi"/>
          <w:i/>
          <w:iCs/>
          <w:sz w:val="24"/>
          <w:szCs w:val="24"/>
        </w:rPr>
      </w:pPr>
    </w:p>
    <w:p w14:paraId="6619129F" w14:textId="77777777" w:rsidR="00B30598" w:rsidRPr="00410B9C" w:rsidRDefault="00B30598" w:rsidP="0055710F">
      <w:pPr>
        <w:widowControl w:val="0"/>
        <w:spacing w:line="340" w:lineRule="exact"/>
        <w:jc w:val="center"/>
        <w:rPr>
          <w:rFonts w:asciiTheme="minorHAnsi" w:hAnsiTheme="minorHAnsi" w:cstheme="minorHAnsi"/>
          <w:i/>
          <w:iCs/>
          <w:sz w:val="24"/>
          <w:szCs w:val="24"/>
        </w:rPr>
      </w:pPr>
    </w:p>
    <w:p w14:paraId="2942E509" w14:textId="77777777" w:rsidR="0055710F" w:rsidRPr="00410B9C" w:rsidRDefault="0055710F" w:rsidP="0055710F">
      <w:pPr>
        <w:widowControl w:val="0"/>
        <w:spacing w:line="340" w:lineRule="exact"/>
        <w:jc w:val="center"/>
        <w:rPr>
          <w:rFonts w:asciiTheme="minorHAnsi" w:hAnsiTheme="minorHAnsi" w:cstheme="minorHAnsi"/>
          <w:sz w:val="24"/>
          <w:szCs w:val="24"/>
        </w:rPr>
      </w:pPr>
    </w:p>
    <w:p w14:paraId="06594684" w14:textId="77777777" w:rsidR="0055710F" w:rsidRPr="00410B9C" w:rsidRDefault="00C94C54" w:rsidP="0055710F">
      <w:pPr>
        <w:widowControl w:val="0"/>
        <w:spacing w:line="340" w:lineRule="exact"/>
        <w:jc w:val="center"/>
        <w:rPr>
          <w:rFonts w:asciiTheme="minorHAnsi" w:hAnsiTheme="minorHAnsi" w:cstheme="minorHAnsi"/>
          <w:sz w:val="24"/>
          <w:szCs w:val="24"/>
        </w:rPr>
      </w:pPr>
      <w:r w:rsidRPr="00410B9C">
        <w:rPr>
          <w:rFonts w:asciiTheme="minorHAnsi" w:hAnsiTheme="minorHAnsi" w:cstheme="minorHAnsi"/>
          <w:sz w:val="24"/>
          <w:szCs w:val="24"/>
        </w:rPr>
        <w:t>________________________</w:t>
      </w:r>
    </w:p>
    <w:p w14:paraId="29F2EAEE" w14:textId="77777777" w:rsidR="0055710F" w:rsidRPr="00410B9C" w:rsidRDefault="00C94C54" w:rsidP="0055710F">
      <w:pPr>
        <w:widowControl w:val="0"/>
        <w:spacing w:line="340" w:lineRule="exact"/>
        <w:jc w:val="center"/>
        <w:rPr>
          <w:rFonts w:asciiTheme="minorHAnsi" w:hAnsiTheme="minorHAnsi" w:cstheme="minorHAnsi"/>
          <w:sz w:val="24"/>
          <w:szCs w:val="24"/>
        </w:rPr>
      </w:pPr>
      <w:r w:rsidRPr="00410B9C">
        <w:rPr>
          <w:rFonts w:asciiTheme="minorHAnsi" w:hAnsiTheme="minorHAnsi" w:cstheme="minorHAnsi"/>
          <w:sz w:val="24"/>
          <w:szCs w:val="24"/>
        </w:rPr>
        <w:t>Datado de</w:t>
      </w:r>
    </w:p>
    <w:p w14:paraId="672B700B" w14:textId="75022EF9" w:rsidR="0055710F" w:rsidRPr="00410B9C" w:rsidRDefault="00C94C54" w:rsidP="0055710F">
      <w:pPr>
        <w:widowControl w:val="0"/>
        <w:spacing w:line="340" w:lineRule="exact"/>
        <w:jc w:val="center"/>
        <w:rPr>
          <w:rFonts w:asciiTheme="minorHAnsi" w:hAnsiTheme="minorHAnsi" w:cstheme="minorHAnsi"/>
          <w:sz w:val="24"/>
          <w:szCs w:val="24"/>
        </w:rPr>
      </w:pPr>
      <w:r w:rsidRPr="00410B9C">
        <w:rPr>
          <w:rFonts w:asciiTheme="minorHAnsi" w:hAnsiTheme="minorHAnsi" w:cstheme="minorHAnsi"/>
          <w:sz w:val="24"/>
          <w:szCs w:val="24"/>
        </w:rPr>
        <w:t xml:space="preserve">[=] de </w:t>
      </w:r>
      <w:r w:rsidR="00050421">
        <w:rPr>
          <w:rFonts w:asciiTheme="minorHAnsi" w:hAnsiTheme="minorHAnsi" w:cstheme="minorHAnsi"/>
          <w:sz w:val="24"/>
          <w:szCs w:val="24"/>
        </w:rPr>
        <w:t>março</w:t>
      </w:r>
      <w:r w:rsidR="00050421" w:rsidRPr="00410B9C">
        <w:rPr>
          <w:rFonts w:asciiTheme="minorHAnsi" w:hAnsiTheme="minorHAnsi" w:cstheme="minorHAnsi"/>
          <w:sz w:val="24"/>
          <w:szCs w:val="24"/>
        </w:rPr>
        <w:t xml:space="preserve"> </w:t>
      </w:r>
      <w:r w:rsidRPr="00410B9C">
        <w:rPr>
          <w:rFonts w:asciiTheme="minorHAnsi" w:hAnsiTheme="minorHAnsi" w:cstheme="minorHAnsi"/>
          <w:sz w:val="24"/>
          <w:szCs w:val="24"/>
        </w:rPr>
        <w:t>de 202</w:t>
      </w:r>
      <w:r w:rsidR="00121877">
        <w:rPr>
          <w:rFonts w:asciiTheme="minorHAnsi" w:hAnsiTheme="minorHAnsi" w:cstheme="minorHAnsi"/>
          <w:sz w:val="24"/>
          <w:szCs w:val="24"/>
        </w:rPr>
        <w:t>2</w:t>
      </w:r>
    </w:p>
    <w:p w14:paraId="0876500F" w14:textId="77777777" w:rsidR="0055710F" w:rsidRPr="00410B9C" w:rsidRDefault="00C94C54" w:rsidP="0055710F">
      <w:pPr>
        <w:widowControl w:val="0"/>
        <w:spacing w:line="340" w:lineRule="exact"/>
        <w:jc w:val="center"/>
        <w:rPr>
          <w:rFonts w:asciiTheme="minorHAnsi" w:hAnsiTheme="minorHAnsi" w:cstheme="minorHAnsi"/>
          <w:sz w:val="24"/>
          <w:szCs w:val="24"/>
        </w:rPr>
      </w:pPr>
      <w:r w:rsidRPr="00410B9C">
        <w:rPr>
          <w:rFonts w:asciiTheme="minorHAnsi" w:hAnsiTheme="minorHAnsi" w:cstheme="minorHAnsi"/>
          <w:sz w:val="24"/>
          <w:szCs w:val="24"/>
        </w:rPr>
        <w:t>__________</w:t>
      </w:r>
      <w:bookmarkStart w:id="8" w:name="_DV_M51"/>
      <w:bookmarkStart w:id="9" w:name="_DV_M243"/>
      <w:bookmarkStart w:id="10" w:name="_DV_M9"/>
      <w:bookmarkStart w:id="11" w:name="_DV_M10"/>
      <w:bookmarkStart w:id="12" w:name="_DV_M11"/>
      <w:bookmarkStart w:id="13" w:name="_DV_M13"/>
      <w:bookmarkStart w:id="14" w:name="_DV_M14"/>
      <w:bookmarkStart w:id="15" w:name="_DV_M15"/>
      <w:bookmarkStart w:id="16" w:name="_DV_M24"/>
      <w:bookmarkStart w:id="17" w:name="_DV_M25"/>
      <w:bookmarkStart w:id="18" w:name="_DV_M22"/>
      <w:bookmarkStart w:id="19" w:name="_DV_M33"/>
      <w:bookmarkStart w:id="20" w:name="_DV_M37"/>
      <w:bookmarkStart w:id="21" w:name="_DV_M36"/>
      <w:bookmarkStart w:id="22" w:name="_DV_M39"/>
      <w:bookmarkStart w:id="23" w:name="_DV_M40"/>
      <w:bookmarkStart w:id="24" w:name="_DV_M41"/>
      <w:bookmarkStart w:id="25" w:name="_DV_M43"/>
      <w:bookmarkStart w:id="26" w:name="_DV_M44"/>
      <w:bookmarkStart w:id="27" w:name="_DV_M46"/>
      <w:bookmarkStart w:id="28" w:name="_DV_M47"/>
      <w:bookmarkStart w:id="29" w:name="_DV_M48"/>
      <w:bookmarkStart w:id="30" w:name="_DV_M49"/>
      <w:bookmarkStart w:id="31" w:name="_DV_M50"/>
      <w:bookmarkStart w:id="32" w:name="_DV_M52"/>
      <w:bookmarkStart w:id="33" w:name="_DV_M53"/>
      <w:bookmarkStart w:id="34" w:name="_DV_M61"/>
      <w:bookmarkStart w:id="35" w:name="_DV_M67"/>
      <w:bookmarkStart w:id="36" w:name="_DV_M72"/>
      <w:bookmarkStart w:id="37" w:name="_DV_M79"/>
      <w:bookmarkStart w:id="38" w:name="_DV_M80"/>
      <w:bookmarkStart w:id="39" w:name="_DV_M82"/>
      <w:bookmarkStart w:id="40" w:name="_DV_M83"/>
      <w:bookmarkStart w:id="41" w:name="_DV_M84"/>
      <w:bookmarkStart w:id="42" w:name="_DV_M85"/>
      <w:bookmarkStart w:id="43" w:name="_DV_M92"/>
      <w:bookmarkStart w:id="44" w:name="_DV_M93"/>
      <w:bookmarkStart w:id="45" w:name="_DV_M98"/>
      <w:bookmarkStart w:id="46" w:name="_DV_M216"/>
      <w:bookmarkStart w:id="47" w:name="_DV_M224"/>
      <w:bookmarkStart w:id="48" w:name="_DV_M225"/>
      <w:bookmarkStart w:id="49" w:name="_DV_M194"/>
      <w:bookmarkStart w:id="50" w:name="_DV_M204"/>
      <w:bookmarkStart w:id="51" w:name="_DV_M205"/>
      <w:bookmarkStart w:id="52" w:name="_DV_M206"/>
      <w:bookmarkStart w:id="53" w:name="_DV_M207"/>
      <w:bookmarkStart w:id="54" w:name="_DV_M210"/>
      <w:bookmarkStart w:id="55" w:name="_DV_M212"/>
      <w:bookmarkStart w:id="56" w:name="_DV_M213"/>
      <w:bookmarkStart w:id="57" w:name="_DV_M214"/>
      <w:bookmarkStart w:id="58" w:name="_DV_M215"/>
      <w:bookmarkStart w:id="59" w:name="_DV_M226"/>
      <w:bookmarkStart w:id="60" w:name="_DV_M231"/>
      <w:bookmarkStart w:id="61" w:name="_DV_M227"/>
      <w:bookmarkStart w:id="62" w:name="_DV_M228"/>
      <w:bookmarkStart w:id="63" w:name="_DV_M229"/>
      <w:bookmarkStart w:id="64" w:name="_DV_M233"/>
      <w:bookmarkStart w:id="65" w:name="_DV_M235"/>
      <w:bookmarkStart w:id="66" w:name="_DV_M236"/>
      <w:bookmarkStart w:id="67" w:name="_DV_M238"/>
      <w:bookmarkStart w:id="68" w:name="_DV_M239"/>
      <w:bookmarkStart w:id="69" w:name="_DV_M241"/>
      <w:bookmarkStart w:id="70" w:name="_DV_M242"/>
      <w:bookmarkStart w:id="71" w:name="_DV_M254"/>
      <w:bookmarkStart w:id="72" w:name="_DV_M255"/>
      <w:bookmarkStart w:id="73" w:name="_DV_M256"/>
      <w:bookmarkStart w:id="74" w:name="_DV_M257"/>
      <w:bookmarkStart w:id="75" w:name="_DV_M258"/>
      <w:bookmarkStart w:id="76" w:name="_DV_M260"/>
      <w:bookmarkStart w:id="77" w:name="_DV_M261"/>
      <w:bookmarkStart w:id="78" w:name="_DV_M263"/>
      <w:bookmarkStart w:id="79" w:name="_DV_M266"/>
      <w:bookmarkStart w:id="80" w:name="_DV_M267"/>
      <w:bookmarkStart w:id="81" w:name="_DV_M269"/>
      <w:bookmarkStart w:id="82" w:name="_DV_M270"/>
      <w:bookmarkStart w:id="83" w:name="_DV_M271"/>
      <w:bookmarkStart w:id="84" w:name="_DV_M273"/>
      <w:bookmarkStart w:id="85" w:name="_DV_M275"/>
      <w:bookmarkStart w:id="86" w:name="_DV_M276"/>
      <w:bookmarkStart w:id="87" w:name="_DV_M277"/>
      <w:bookmarkStart w:id="88" w:name="_DV_M278"/>
      <w:bookmarkStart w:id="89" w:name="_DV_M279"/>
      <w:bookmarkStart w:id="90" w:name="_DV_M280"/>
      <w:bookmarkStart w:id="91" w:name="_DV_M284"/>
      <w:bookmarkStart w:id="92" w:name="_DV_M285"/>
      <w:bookmarkStart w:id="93" w:name="_DV_M436"/>
      <w:bookmarkStart w:id="94" w:name="_DV_M437"/>
      <w:bookmarkStart w:id="95" w:name="_DV_M441"/>
      <w:bookmarkStart w:id="96" w:name="_DV_M442"/>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410B9C">
        <w:rPr>
          <w:rFonts w:asciiTheme="minorHAnsi" w:hAnsiTheme="minorHAnsi" w:cstheme="minorHAnsi"/>
          <w:sz w:val="24"/>
          <w:szCs w:val="24"/>
        </w:rPr>
        <w:t>______________</w:t>
      </w:r>
    </w:p>
    <w:p w14:paraId="3DE9FECE" w14:textId="77777777" w:rsidR="0055710F" w:rsidRPr="00410B9C" w:rsidRDefault="0055710F" w:rsidP="0055710F">
      <w:pPr>
        <w:pStyle w:val="DeltaViewTableBody"/>
        <w:widowControl w:val="0"/>
        <w:pBdr>
          <w:bottom w:val="double" w:sz="6" w:space="4" w:color="auto"/>
        </w:pBdr>
        <w:autoSpaceDE/>
        <w:autoSpaceDN/>
        <w:adjustRightInd/>
        <w:spacing w:line="340" w:lineRule="exact"/>
        <w:jc w:val="center"/>
        <w:rPr>
          <w:rFonts w:asciiTheme="minorHAnsi" w:hAnsiTheme="minorHAnsi" w:cstheme="minorHAnsi"/>
          <w:szCs w:val="24"/>
          <w:lang w:val="pt-BR"/>
        </w:rPr>
      </w:pPr>
    </w:p>
    <w:p w14:paraId="54E0F6E2" w14:textId="77777777" w:rsidR="0055710F" w:rsidRPr="00410B9C" w:rsidRDefault="00C94C54" w:rsidP="0055710F">
      <w:pPr>
        <w:rPr>
          <w:rFonts w:asciiTheme="minorHAnsi" w:hAnsiTheme="minorHAnsi" w:cstheme="minorHAnsi"/>
          <w:b/>
          <w:bCs/>
          <w:sz w:val="24"/>
          <w:szCs w:val="24"/>
        </w:rPr>
      </w:pPr>
      <w:r w:rsidRPr="00410B9C">
        <w:rPr>
          <w:rFonts w:asciiTheme="minorHAnsi" w:hAnsiTheme="minorHAnsi" w:cstheme="minorHAnsi"/>
          <w:b/>
          <w:bCs/>
          <w:sz w:val="24"/>
          <w:szCs w:val="24"/>
        </w:rPr>
        <w:br w:type="page"/>
      </w:r>
    </w:p>
    <w:p w14:paraId="556C11F8" w14:textId="752CC238" w:rsidR="0055710F" w:rsidRPr="00410B9C" w:rsidRDefault="00C94C54" w:rsidP="008C453F">
      <w:pPr>
        <w:spacing w:line="340" w:lineRule="exact"/>
        <w:jc w:val="center"/>
        <w:rPr>
          <w:rFonts w:asciiTheme="minorHAnsi" w:hAnsiTheme="minorHAnsi"/>
          <w:sz w:val="24"/>
        </w:rPr>
      </w:pPr>
      <w:bookmarkStart w:id="97" w:name="_Hlk87046435"/>
      <w:r w:rsidRPr="00410B9C">
        <w:rPr>
          <w:rFonts w:asciiTheme="minorHAnsi" w:hAnsiTheme="minorHAnsi" w:cstheme="minorHAnsi"/>
          <w:b/>
          <w:bCs/>
          <w:sz w:val="24"/>
          <w:szCs w:val="24"/>
        </w:rPr>
        <w:lastRenderedPageBreak/>
        <w:t>PRIMEIRO ADITAMENTO</w:t>
      </w:r>
      <w:r w:rsidR="001763F6" w:rsidRPr="00410B9C">
        <w:rPr>
          <w:rFonts w:asciiTheme="minorHAnsi" w:hAnsiTheme="minorHAnsi" w:cstheme="minorHAnsi"/>
          <w:b/>
          <w:bCs/>
          <w:sz w:val="24"/>
          <w:szCs w:val="24"/>
        </w:rPr>
        <w:t>,</w:t>
      </w:r>
      <w:r w:rsidR="00F833C4" w:rsidRPr="00410B9C">
        <w:rPr>
          <w:rFonts w:asciiTheme="minorHAnsi" w:hAnsiTheme="minorHAnsi" w:cstheme="minorHAnsi"/>
          <w:b/>
          <w:sz w:val="24"/>
          <w:szCs w:val="24"/>
        </w:rPr>
        <w:t xml:space="preserve"> SOB CONDIÇÃO RESOLUTIVA</w:t>
      </w:r>
      <w:r w:rsidR="001763F6" w:rsidRPr="00410B9C">
        <w:rPr>
          <w:rFonts w:asciiTheme="minorHAnsi" w:hAnsiTheme="minorHAnsi" w:cstheme="minorHAnsi"/>
          <w:b/>
          <w:sz w:val="24"/>
          <w:szCs w:val="24"/>
        </w:rPr>
        <w:t>,</w:t>
      </w:r>
      <w:r w:rsidRPr="00410B9C">
        <w:rPr>
          <w:rFonts w:asciiTheme="minorHAnsi" w:hAnsiTheme="minorHAnsi" w:cstheme="minorHAnsi"/>
          <w:b/>
          <w:bCs/>
          <w:sz w:val="24"/>
          <w:szCs w:val="24"/>
        </w:rPr>
        <w:t xml:space="preserve"> AO </w:t>
      </w:r>
      <w:r w:rsidRPr="00410B9C">
        <w:rPr>
          <w:rFonts w:asciiTheme="minorHAnsi" w:hAnsiTheme="minorHAnsi" w:cstheme="minorHAnsi"/>
          <w:b/>
          <w:sz w:val="24"/>
          <w:szCs w:val="24"/>
        </w:rPr>
        <w:t>CONTRATO DE ALIENAÇÃO FIDUCIÁRIA DE AÇÕES E CESSÃO FIDUCIÁRIA</w:t>
      </w:r>
      <w:r w:rsidR="001C7366" w:rsidRPr="00410B9C">
        <w:rPr>
          <w:rFonts w:asciiTheme="minorHAnsi" w:hAnsiTheme="minorHAnsi" w:cstheme="minorHAnsi"/>
          <w:b/>
          <w:sz w:val="24"/>
          <w:szCs w:val="24"/>
        </w:rPr>
        <w:t xml:space="preserve"> </w:t>
      </w:r>
      <w:r w:rsidRPr="00410B9C">
        <w:rPr>
          <w:rFonts w:asciiTheme="minorHAnsi" w:hAnsiTheme="minorHAnsi" w:cstheme="minorHAnsi"/>
          <w:b/>
          <w:sz w:val="24"/>
          <w:szCs w:val="24"/>
        </w:rPr>
        <w:t>EM GARANTIA E OUTRAS AVENÇAS</w:t>
      </w:r>
    </w:p>
    <w:p w14:paraId="2DFA3714" w14:textId="77777777" w:rsidR="0055710F" w:rsidRPr="00410B9C" w:rsidRDefault="0055710F" w:rsidP="008C453F">
      <w:pPr>
        <w:spacing w:line="340" w:lineRule="exact"/>
        <w:ind w:right="51"/>
        <w:rPr>
          <w:rFonts w:asciiTheme="minorHAnsi" w:hAnsiTheme="minorHAnsi"/>
          <w:sz w:val="24"/>
        </w:rPr>
      </w:pPr>
    </w:p>
    <w:p w14:paraId="731FC7E3" w14:textId="77777777" w:rsidR="0055710F" w:rsidRPr="00410B9C" w:rsidRDefault="00C94C54" w:rsidP="008C453F">
      <w:pPr>
        <w:widowControl w:val="0"/>
        <w:spacing w:line="340" w:lineRule="exact"/>
        <w:jc w:val="both"/>
        <w:rPr>
          <w:rFonts w:asciiTheme="minorHAnsi" w:hAnsiTheme="minorHAnsi" w:cstheme="minorHAnsi"/>
          <w:sz w:val="24"/>
          <w:szCs w:val="24"/>
        </w:rPr>
      </w:pPr>
      <w:r w:rsidRPr="00410B9C">
        <w:rPr>
          <w:rFonts w:asciiTheme="minorHAnsi" w:hAnsiTheme="minorHAnsi" w:cstheme="minorHAnsi"/>
          <w:sz w:val="24"/>
          <w:szCs w:val="24"/>
        </w:rPr>
        <w:t xml:space="preserve">Pelo presente instrumento particular, </w:t>
      </w:r>
    </w:p>
    <w:p w14:paraId="25445690" w14:textId="77777777" w:rsidR="0055710F" w:rsidRPr="00410B9C" w:rsidRDefault="0055710F" w:rsidP="008C453F">
      <w:pPr>
        <w:widowControl w:val="0"/>
        <w:spacing w:line="340" w:lineRule="exact"/>
        <w:jc w:val="both"/>
        <w:rPr>
          <w:rFonts w:asciiTheme="minorHAnsi" w:hAnsiTheme="minorHAnsi" w:cstheme="minorHAnsi"/>
          <w:sz w:val="24"/>
          <w:szCs w:val="24"/>
        </w:rPr>
      </w:pPr>
    </w:p>
    <w:p w14:paraId="10E1FBB1" w14:textId="2C2A529D" w:rsidR="00DE683A" w:rsidRPr="00410B9C" w:rsidRDefault="00C94C54" w:rsidP="00DE683A">
      <w:pPr>
        <w:pStyle w:val="PargrafodaLista"/>
        <w:numPr>
          <w:ilvl w:val="0"/>
          <w:numId w:val="57"/>
        </w:numPr>
        <w:tabs>
          <w:tab w:val="left" w:pos="709"/>
        </w:tabs>
        <w:spacing w:after="0" w:line="340" w:lineRule="exact"/>
        <w:ind w:left="0" w:firstLine="0"/>
        <w:rPr>
          <w:rFonts w:asciiTheme="minorHAnsi" w:hAnsiTheme="minorHAnsi" w:cstheme="minorHAnsi"/>
          <w:sz w:val="24"/>
          <w:szCs w:val="24"/>
        </w:rPr>
      </w:pPr>
      <w:r w:rsidRPr="00410B9C">
        <w:rPr>
          <w:rFonts w:asciiTheme="minorHAnsi" w:hAnsiTheme="minorHAnsi" w:cstheme="minorHAnsi"/>
          <w:sz w:val="24"/>
          <w:szCs w:val="24"/>
        </w:rPr>
        <w:t>na qualidade de alienante:</w:t>
      </w:r>
    </w:p>
    <w:p w14:paraId="48817E0E" w14:textId="77777777" w:rsidR="00DE683A" w:rsidRPr="00410B9C" w:rsidRDefault="00DE683A" w:rsidP="00DE683A">
      <w:pPr>
        <w:tabs>
          <w:tab w:val="left" w:pos="709"/>
        </w:tabs>
        <w:spacing w:line="340" w:lineRule="exact"/>
        <w:jc w:val="both"/>
        <w:rPr>
          <w:rFonts w:asciiTheme="minorHAnsi" w:hAnsiTheme="minorHAnsi" w:cstheme="minorHAnsi"/>
          <w:sz w:val="24"/>
          <w:szCs w:val="24"/>
        </w:rPr>
      </w:pPr>
    </w:p>
    <w:p w14:paraId="2ACDC73D" w14:textId="44130F20" w:rsidR="00DE683A" w:rsidRPr="00410B9C" w:rsidRDefault="00C94C54" w:rsidP="00DE683A">
      <w:pPr>
        <w:tabs>
          <w:tab w:val="left" w:pos="709"/>
        </w:tabs>
        <w:spacing w:line="340" w:lineRule="exact"/>
        <w:ind w:left="709"/>
        <w:jc w:val="both"/>
        <w:rPr>
          <w:rFonts w:asciiTheme="minorHAnsi" w:hAnsiTheme="minorHAnsi"/>
          <w:sz w:val="24"/>
        </w:rPr>
      </w:pPr>
      <w:r w:rsidRPr="00410B9C">
        <w:rPr>
          <w:rFonts w:asciiTheme="minorHAnsi" w:hAnsiTheme="minorHAnsi" w:cstheme="minorHAnsi"/>
          <w:b/>
          <w:bCs/>
          <w:color w:val="auto"/>
          <w:sz w:val="24"/>
          <w:szCs w:val="24"/>
        </w:rPr>
        <w:t>JUNO PARTICIPACOES</w:t>
      </w:r>
      <w:r w:rsidRPr="00410B9C">
        <w:rPr>
          <w:rFonts w:asciiTheme="minorHAnsi" w:hAnsiTheme="minorHAnsi"/>
          <w:b/>
          <w:color w:val="auto"/>
          <w:sz w:val="24"/>
        </w:rPr>
        <w:t xml:space="preserve"> E INVESTIMENTOS S.A.</w:t>
      </w:r>
      <w:r w:rsidRPr="00410B9C">
        <w:rPr>
          <w:rFonts w:asciiTheme="minorHAnsi" w:hAnsiTheme="minorHAnsi"/>
          <w:color w:val="auto"/>
          <w:sz w:val="24"/>
        </w:rPr>
        <w:t xml:space="preserve">, sociedade anônima </w:t>
      </w:r>
      <w:r w:rsidRPr="00410B9C">
        <w:rPr>
          <w:rFonts w:asciiTheme="minorHAnsi" w:hAnsiTheme="minorHAnsi" w:cstheme="minorHAnsi"/>
          <w:color w:val="auto"/>
          <w:sz w:val="24"/>
          <w:szCs w:val="24"/>
        </w:rPr>
        <w:t>sem</w:t>
      </w:r>
      <w:r w:rsidRPr="00410B9C">
        <w:rPr>
          <w:rFonts w:asciiTheme="minorHAnsi" w:hAnsiTheme="minorHAnsi"/>
          <w:color w:val="auto"/>
          <w:sz w:val="24"/>
        </w:rPr>
        <w:t xml:space="preserve"> registro de companhia aberta perante a </w:t>
      </w:r>
      <w:r w:rsidRPr="00410B9C">
        <w:rPr>
          <w:rFonts w:asciiTheme="minorHAnsi" w:hAnsiTheme="minorHAnsi" w:cstheme="minorHAnsi"/>
          <w:sz w:val="24"/>
          <w:szCs w:val="24"/>
        </w:rPr>
        <w:t>Comissão de Valores Mobiliários (“</w:t>
      </w:r>
      <w:r w:rsidRPr="00410B9C">
        <w:rPr>
          <w:rFonts w:asciiTheme="minorHAnsi" w:hAnsiTheme="minorHAnsi"/>
          <w:color w:val="auto"/>
          <w:sz w:val="24"/>
          <w:u w:val="single"/>
        </w:rPr>
        <w:t>CVM</w:t>
      </w:r>
      <w:r w:rsidRPr="00410B9C">
        <w:rPr>
          <w:rFonts w:asciiTheme="minorHAnsi" w:hAnsiTheme="minorHAnsi"/>
          <w:color w:val="auto"/>
          <w:sz w:val="24"/>
        </w:rPr>
        <w:t>”), com sede na cidade de São Paulo, estado de São Paulo, na Rua Olimpíadas, 205, Condomínio Continental Square Faria Lima – Torre Comercial, conjunto 142/143, CEP 04551-000, inscrita no Cadastro Nacional da Pessoa Jurídica do Ministério da Economia (“</w:t>
      </w:r>
      <w:r w:rsidRPr="00410B9C">
        <w:rPr>
          <w:rFonts w:asciiTheme="minorHAnsi" w:hAnsiTheme="minorHAnsi"/>
          <w:color w:val="auto"/>
          <w:sz w:val="24"/>
          <w:u w:val="single"/>
        </w:rPr>
        <w:t>CNPJ/ME</w:t>
      </w:r>
      <w:r w:rsidRPr="00410B9C">
        <w:rPr>
          <w:rFonts w:asciiTheme="minorHAnsi" w:hAnsiTheme="minorHAnsi"/>
          <w:color w:val="auto"/>
          <w:sz w:val="24"/>
        </w:rPr>
        <w:t>”) sob o nº</w:t>
      </w:r>
      <w:r w:rsidRPr="00410B9C">
        <w:rPr>
          <w:rFonts w:asciiTheme="minorHAnsi" w:hAnsiTheme="minorHAnsi" w:cstheme="minorHAnsi"/>
          <w:color w:val="auto"/>
          <w:sz w:val="24"/>
          <w:szCs w:val="24"/>
        </w:rPr>
        <w:t xml:space="preserve"> 18.252.691</w:t>
      </w:r>
      <w:r w:rsidRPr="00410B9C">
        <w:rPr>
          <w:rFonts w:asciiTheme="minorHAnsi" w:hAnsiTheme="minorHAnsi"/>
          <w:color w:val="auto"/>
          <w:sz w:val="24"/>
        </w:rPr>
        <w:t>/0001-</w:t>
      </w:r>
      <w:r w:rsidRPr="00410B9C">
        <w:rPr>
          <w:rFonts w:asciiTheme="minorHAnsi" w:hAnsiTheme="minorHAnsi" w:cstheme="minorHAnsi"/>
          <w:color w:val="auto"/>
          <w:sz w:val="24"/>
          <w:szCs w:val="24"/>
        </w:rPr>
        <w:t>86</w:t>
      </w:r>
      <w:r w:rsidRPr="00410B9C">
        <w:rPr>
          <w:rFonts w:asciiTheme="minorHAnsi" w:hAnsiTheme="minorHAnsi"/>
          <w:color w:val="auto"/>
          <w:sz w:val="24"/>
        </w:rPr>
        <w:t xml:space="preserve"> e na Junta Comercial do Estado de São Paulo (“</w:t>
      </w:r>
      <w:r w:rsidRPr="00410B9C">
        <w:rPr>
          <w:rFonts w:asciiTheme="minorHAnsi" w:hAnsiTheme="minorHAnsi"/>
          <w:color w:val="auto"/>
          <w:sz w:val="24"/>
          <w:u w:val="single"/>
        </w:rPr>
        <w:t>JUCESP</w:t>
      </w:r>
      <w:r w:rsidRPr="00410B9C">
        <w:rPr>
          <w:rFonts w:asciiTheme="minorHAnsi" w:hAnsiTheme="minorHAnsi"/>
          <w:color w:val="auto"/>
          <w:sz w:val="24"/>
        </w:rPr>
        <w:t>”) sob o NIRE</w:t>
      </w:r>
      <w:r w:rsidRPr="00410B9C">
        <w:rPr>
          <w:rFonts w:asciiTheme="minorHAnsi" w:hAnsiTheme="minorHAnsi" w:cstheme="minorHAnsi"/>
          <w:color w:val="auto"/>
          <w:sz w:val="24"/>
          <w:szCs w:val="24"/>
        </w:rPr>
        <w:t xml:space="preserve"> </w:t>
      </w:r>
      <w:r w:rsidRPr="00410B9C">
        <w:rPr>
          <w:rFonts w:asciiTheme="minorHAnsi" w:hAnsiTheme="minorHAnsi"/>
          <w:color w:val="auto"/>
          <w:sz w:val="24"/>
        </w:rPr>
        <w:t>35.300.</w:t>
      </w:r>
      <w:r w:rsidRPr="00410B9C">
        <w:rPr>
          <w:rFonts w:asciiTheme="minorHAnsi" w:hAnsiTheme="minorHAnsi" w:cstheme="minorHAnsi"/>
          <w:color w:val="auto"/>
          <w:sz w:val="24"/>
          <w:szCs w:val="24"/>
        </w:rPr>
        <w:t>453.441</w:t>
      </w:r>
      <w:r w:rsidRPr="00410B9C">
        <w:rPr>
          <w:rFonts w:asciiTheme="minorHAnsi" w:hAnsiTheme="minorHAnsi"/>
          <w:color w:val="auto"/>
          <w:sz w:val="24"/>
        </w:rPr>
        <w:t>, neste ato representada por seus representantes legais devidamente constituídos na forma de seu estatuto social</w:t>
      </w:r>
      <w:r w:rsidRPr="00410B9C">
        <w:rPr>
          <w:rFonts w:asciiTheme="minorHAnsi" w:hAnsiTheme="minorHAnsi" w:cstheme="minorHAnsi"/>
          <w:sz w:val="24"/>
          <w:szCs w:val="24"/>
        </w:rPr>
        <w:t xml:space="preserve"> (“</w:t>
      </w:r>
      <w:r w:rsidRPr="00410B9C">
        <w:rPr>
          <w:rFonts w:asciiTheme="minorHAnsi" w:hAnsiTheme="minorHAnsi" w:cstheme="minorHAnsi"/>
          <w:sz w:val="24"/>
          <w:szCs w:val="24"/>
          <w:u w:val="single"/>
        </w:rPr>
        <w:t>Alienante</w:t>
      </w:r>
      <w:r w:rsidRPr="00410B9C">
        <w:rPr>
          <w:rFonts w:asciiTheme="minorHAnsi" w:hAnsiTheme="minorHAnsi" w:cstheme="minorHAnsi"/>
          <w:sz w:val="24"/>
          <w:szCs w:val="24"/>
        </w:rPr>
        <w:t>”);</w:t>
      </w:r>
    </w:p>
    <w:p w14:paraId="33613512" w14:textId="77777777" w:rsidR="00DE683A" w:rsidRPr="00410B9C" w:rsidRDefault="00DE683A" w:rsidP="008C453F">
      <w:pPr>
        <w:tabs>
          <w:tab w:val="left" w:pos="709"/>
        </w:tabs>
        <w:spacing w:line="340" w:lineRule="exact"/>
        <w:jc w:val="both"/>
        <w:rPr>
          <w:rFonts w:asciiTheme="minorHAnsi" w:hAnsiTheme="minorHAnsi"/>
          <w:sz w:val="24"/>
        </w:rPr>
      </w:pPr>
    </w:p>
    <w:p w14:paraId="333DB913" w14:textId="112495CB" w:rsidR="00DE683A" w:rsidRPr="00410B9C" w:rsidRDefault="00C94C54" w:rsidP="00DE683A">
      <w:pPr>
        <w:pStyle w:val="PargrafodaLista"/>
        <w:numPr>
          <w:ilvl w:val="0"/>
          <w:numId w:val="57"/>
        </w:numPr>
        <w:tabs>
          <w:tab w:val="left" w:pos="709"/>
        </w:tabs>
        <w:spacing w:after="0" w:line="340" w:lineRule="exact"/>
        <w:ind w:left="0" w:firstLine="0"/>
        <w:rPr>
          <w:rFonts w:asciiTheme="minorHAnsi" w:hAnsiTheme="minorHAnsi" w:cstheme="minorHAnsi"/>
          <w:b/>
          <w:sz w:val="24"/>
          <w:szCs w:val="24"/>
        </w:rPr>
      </w:pPr>
      <w:r w:rsidRPr="00410B9C">
        <w:rPr>
          <w:rFonts w:asciiTheme="minorHAnsi" w:hAnsiTheme="minorHAnsi" w:cstheme="minorHAnsi"/>
          <w:bCs/>
          <w:sz w:val="24"/>
          <w:szCs w:val="24"/>
        </w:rPr>
        <w:t>na qualidade de representante da comunhão dos titulares de Debêntures (conforme abaixo definido), nos termos da Lei nº 6.404, de 15 de dezembro de 1976, conforme alterada (“</w:t>
      </w:r>
      <w:r w:rsidRPr="00410B9C">
        <w:rPr>
          <w:rFonts w:asciiTheme="minorHAnsi" w:hAnsiTheme="minorHAnsi" w:cstheme="minorHAnsi"/>
          <w:bCs/>
          <w:sz w:val="24"/>
          <w:szCs w:val="24"/>
          <w:u w:val="single"/>
        </w:rPr>
        <w:t>Lei das Sociedades por Ações</w:t>
      </w:r>
      <w:r w:rsidRPr="00410B9C">
        <w:rPr>
          <w:rFonts w:asciiTheme="minorHAnsi" w:hAnsiTheme="minorHAnsi" w:cstheme="minorHAnsi"/>
          <w:bCs/>
          <w:sz w:val="24"/>
          <w:szCs w:val="24"/>
        </w:rPr>
        <w:t>”):</w:t>
      </w:r>
    </w:p>
    <w:p w14:paraId="61F1D6F5" w14:textId="77777777" w:rsidR="00DE683A" w:rsidRPr="00410B9C" w:rsidRDefault="00DE683A" w:rsidP="00DE683A">
      <w:pPr>
        <w:spacing w:line="340" w:lineRule="exact"/>
        <w:rPr>
          <w:rFonts w:asciiTheme="minorHAnsi" w:hAnsiTheme="minorHAnsi" w:cstheme="minorHAnsi"/>
          <w:b/>
          <w:sz w:val="24"/>
          <w:szCs w:val="24"/>
        </w:rPr>
      </w:pPr>
    </w:p>
    <w:p w14:paraId="15D052AB" w14:textId="4FD4806A" w:rsidR="00DE683A" w:rsidRPr="00410B9C" w:rsidRDefault="00C94C54" w:rsidP="00DE683A">
      <w:pPr>
        <w:tabs>
          <w:tab w:val="left" w:pos="709"/>
        </w:tabs>
        <w:spacing w:line="340" w:lineRule="exact"/>
        <w:ind w:left="709"/>
        <w:jc w:val="both"/>
        <w:rPr>
          <w:rFonts w:asciiTheme="minorHAnsi" w:hAnsiTheme="minorHAnsi" w:cstheme="minorHAnsi"/>
          <w:bCs/>
          <w:sz w:val="24"/>
          <w:szCs w:val="24"/>
        </w:rPr>
      </w:pPr>
      <w:r w:rsidRPr="00410B9C">
        <w:rPr>
          <w:rFonts w:asciiTheme="minorHAnsi" w:hAnsiTheme="minorHAnsi" w:cstheme="minorHAnsi"/>
          <w:b/>
          <w:sz w:val="24"/>
          <w:szCs w:val="24"/>
        </w:rPr>
        <w:t xml:space="preserve">SIMPLIFIC PAVARINI DISTRIBUIDORA DE TÍTULOS E VALORES MOBILIÁRIOS LTDA., </w:t>
      </w:r>
      <w:r w:rsidRPr="00410B9C">
        <w:rPr>
          <w:rFonts w:asciiTheme="minorHAnsi" w:hAnsiTheme="minorHAnsi" w:cstheme="minorHAnsi"/>
          <w:bCs/>
          <w:sz w:val="24"/>
          <w:szCs w:val="24"/>
        </w:rPr>
        <w:t>instituição financeira atuando por sua filial na cidade de São Paulo, estado de São Paulo, na Rua Joaquim Floriano 466, sala 1401, Itaim Bibi, CEP 04534-002, inscrita no CNPJ/ME sob o nº 15.2</w:t>
      </w:r>
      <w:r w:rsidR="007B5E75">
        <w:rPr>
          <w:rFonts w:asciiTheme="minorHAnsi" w:hAnsiTheme="minorHAnsi" w:cstheme="minorHAnsi"/>
          <w:bCs/>
          <w:sz w:val="24"/>
          <w:szCs w:val="24"/>
        </w:rPr>
        <w:t>2</w:t>
      </w:r>
      <w:r w:rsidRPr="00410B9C">
        <w:rPr>
          <w:rFonts w:asciiTheme="minorHAnsi" w:hAnsiTheme="minorHAnsi" w:cstheme="minorHAnsi"/>
          <w:bCs/>
          <w:sz w:val="24"/>
          <w:szCs w:val="24"/>
        </w:rPr>
        <w:t>7.994/0004-01, com seus atos constitutivos registrados na JUCESP sob o NIRE 35.9.0530605-7, na forma do seu contrato social, por seu(s) representante(s) legal(is) devidamente autorizado(s) e identificado(s) (“</w:t>
      </w:r>
      <w:r w:rsidRPr="00410B9C">
        <w:rPr>
          <w:rFonts w:asciiTheme="minorHAnsi" w:hAnsiTheme="minorHAnsi" w:cstheme="minorHAnsi"/>
          <w:bCs/>
          <w:sz w:val="24"/>
          <w:szCs w:val="24"/>
          <w:u w:val="single"/>
        </w:rPr>
        <w:t>Agente Fiduciário</w:t>
      </w:r>
      <w:r w:rsidRPr="00410B9C">
        <w:rPr>
          <w:rFonts w:asciiTheme="minorHAnsi" w:hAnsiTheme="minorHAnsi" w:cstheme="minorHAnsi"/>
          <w:bCs/>
          <w:sz w:val="24"/>
          <w:szCs w:val="24"/>
        </w:rPr>
        <w:t>”);</w:t>
      </w:r>
    </w:p>
    <w:p w14:paraId="74001F8B" w14:textId="77777777" w:rsidR="00DE683A" w:rsidRPr="00410B9C" w:rsidRDefault="00DE683A" w:rsidP="00DE683A">
      <w:pPr>
        <w:spacing w:line="340" w:lineRule="exact"/>
        <w:rPr>
          <w:rFonts w:asciiTheme="minorHAnsi" w:hAnsiTheme="minorHAnsi" w:cstheme="minorHAnsi"/>
          <w:bCs/>
          <w:sz w:val="24"/>
          <w:szCs w:val="24"/>
        </w:rPr>
      </w:pPr>
    </w:p>
    <w:p w14:paraId="43C704E4" w14:textId="77777777" w:rsidR="00DE683A" w:rsidRPr="00410B9C" w:rsidRDefault="00C94C54" w:rsidP="00DE683A">
      <w:pPr>
        <w:pStyle w:val="PargrafodaLista"/>
        <w:numPr>
          <w:ilvl w:val="0"/>
          <w:numId w:val="57"/>
        </w:numPr>
        <w:tabs>
          <w:tab w:val="left" w:pos="709"/>
        </w:tabs>
        <w:spacing w:after="0" w:line="340" w:lineRule="exact"/>
        <w:ind w:left="0" w:firstLine="0"/>
        <w:rPr>
          <w:rFonts w:asciiTheme="minorHAnsi" w:hAnsiTheme="minorHAnsi" w:cstheme="minorHAnsi"/>
          <w:sz w:val="24"/>
          <w:szCs w:val="24"/>
        </w:rPr>
      </w:pPr>
      <w:r w:rsidRPr="00410B9C">
        <w:rPr>
          <w:rFonts w:asciiTheme="minorHAnsi" w:hAnsiTheme="minorHAnsi" w:cstheme="minorHAnsi"/>
          <w:sz w:val="24"/>
          <w:szCs w:val="24"/>
        </w:rPr>
        <w:t>na qualidade de titular das Debêntures BRVias e das Debêntures TPI e de fiduciário:</w:t>
      </w:r>
    </w:p>
    <w:p w14:paraId="45138029" w14:textId="77777777" w:rsidR="00DE683A" w:rsidRPr="00410B9C" w:rsidRDefault="00DE683A" w:rsidP="00DE683A">
      <w:pPr>
        <w:pStyle w:val="PargrafodaLista"/>
        <w:spacing w:after="0" w:line="340" w:lineRule="exact"/>
        <w:ind w:left="0"/>
        <w:rPr>
          <w:rFonts w:asciiTheme="minorHAnsi" w:hAnsiTheme="minorHAnsi" w:cstheme="minorHAnsi"/>
          <w:b/>
          <w:sz w:val="24"/>
          <w:szCs w:val="24"/>
        </w:rPr>
      </w:pPr>
    </w:p>
    <w:p w14:paraId="18287CDD" w14:textId="3316763F" w:rsidR="00DE683A" w:rsidRPr="00410B9C" w:rsidRDefault="00C94C54" w:rsidP="00DE683A">
      <w:pPr>
        <w:pStyle w:val="PargrafodaLista"/>
        <w:spacing w:after="0" w:line="340" w:lineRule="exact"/>
        <w:rPr>
          <w:rFonts w:asciiTheme="minorHAnsi" w:hAnsiTheme="minorHAnsi" w:cstheme="minorHAnsi"/>
          <w:sz w:val="24"/>
          <w:szCs w:val="24"/>
        </w:rPr>
      </w:pPr>
      <w:r w:rsidRPr="00410B9C">
        <w:rPr>
          <w:rFonts w:asciiTheme="minorHAnsi" w:hAnsiTheme="minorHAnsi"/>
          <w:b/>
          <w:sz w:val="24"/>
        </w:rPr>
        <w:t>FIDC BRV – FUNDO DE INVESTIMENTO EM DIREITOS CREDITÓRIOS</w:t>
      </w:r>
      <w:r w:rsidRPr="00410B9C">
        <w:rPr>
          <w:rFonts w:asciiTheme="minorHAnsi" w:hAnsiTheme="minorHAnsi" w:cstheme="minorHAnsi"/>
          <w:sz w:val="24"/>
          <w:szCs w:val="24"/>
        </w:rPr>
        <w:t xml:space="preserve">, fundo de investimento inscrito no CNPJ/ME sob o nº 42.043.665/0001-22, administrado por </w:t>
      </w:r>
      <w:r w:rsidR="00EE5C96" w:rsidRPr="00410B9C">
        <w:rPr>
          <w:rFonts w:asciiTheme="minorHAnsi" w:hAnsiTheme="minorHAnsi" w:cstheme="minorHAnsi"/>
          <w:sz w:val="24"/>
          <w:szCs w:val="24"/>
        </w:rPr>
        <w:t xml:space="preserve">MAF DISTRIBUIDORA DE VALORES MOBILIÁRIOS LTDA., com sede na cidade do Rio de Janeiro, Estado do Rio de Janeiro, na Praia de Botafogo, nº 501, Torre Pão de Açúcar, 6º andar (parte), inscrito no CNPJ sob o nº </w:t>
      </w:r>
      <w:r w:rsidR="00EE5C96" w:rsidRPr="00410B9C">
        <w:rPr>
          <w:rFonts w:ascii="Calibri" w:hAnsi="Calibri" w:cs="Calibri"/>
          <w:sz w:val="24"/>
          <w:szCs w:val="24"/>
        </w:rPr>
        <w:t>36.864.992</w:t>
      </w:r>
      <w:r w:rsidR="00EE5C96" w:rsidRPr="00410B9C">
        <w:rPr>
          <w:rFonts w:ascii="Calibri" w:hAnsi="Calibri"/>
          <w:sz w:val="24"/>
        </w:rPr>
        <w:t>/0001-</w:t>
      </w:r>
      <w:r w:rsidR="00EE5C96" w:rsidRPr="00410B9C">
        <w:rPr>
          <w:rFonts w:ascii="Calibri" w:hAnsi="Calibri" w:cs="Calibri"/>
          <w:sz w:val="24"/>
          <w:szCs w:val="24"/>
        </w:rPr>
        <w:t>42</w:t>
      </w:r>
      <w:r w:rsidRPr="00410B9C">
        <w:rPr>
          <w:rFonts w:asciiTheme="minorHAnsi" w:hAnsiTheme="minorHAnsi" w:cstheme="minorHAnsi"/>
          <w:sz w:val="24"/>
          <w:szCs w:val="24"/>
        </w:rPr>
        <w:t xml:space="preserve">, e neste ato representado nos termos de seu regulamento, por sua instituição gestora </w:t>
      </w:r>
      <w:r w:rsidRPr="00410B9C">
        <w:rPr>
          <w:rFonts w:asciiTheme="minorHAnsi" w:hAnsiTheme="minorHAnsi"/>
          <w:sz w:val="24"/>
        </w:rPr>
        <w:t xml:space="preserve">QUADRA </w:t>
      </w:r>
      <w:r w:rsidRPr="00410B9C">
        <w:rPr>
          <w:rFonts w:asciiTheme="minorHAnsi" w:hAnsiTheme="minorHAnsi"/>
          <w:sz w:val="24"/>
        </w:rPr>
        <w:lastRenderedPageBreak/>
        <w:t>GESTÃO DE RECURSOS S.A.</w:t>
      </w:r>
      <w:r w:rsidRPr="00410B9C">
        <w:rPr>
          <w:rFonts w:asciiTheme="minorHAnsi" w:hAnsiTheme="minorHAnsi" w:cstheme="minorHAnsi"/>
          <w:sz w:val="24"/>
          <w:szCs w:val="24"/>
        </w:rPr>
        <w:t>, sociedade anônima com sede na cidade de São Paulo, Estado de São Paulo, na Rua Joaquim Floriano, n º 940, 6º andar, Itaim-Bibi, inscrita no CNPJ/ME sob o nº 17.707.098/0001-14 (“</w:t>
      </w:r>
      <w:r w:rsidRPr="00410B9C">
        <w:rPr>
          <w:rFonts w:asciiTheme="minorHAnsi" w:hAnsiTheme="minorHAnsi" w:cstheme="minorHAnsi"/>
          <w:sz w:val="24"/>
          <w:szCs w:val="24"/>
          <w:u w:val="single"/>
        </w:rPr>
        <w:t>FIDC BRV</w:t>
      </w:r>
      <w:r w:rsidRPr="00410B9C">
        <w:rPr>
          <w:rFonts w:asciiTheme="minorHAnsi" w:hAnsiTheme="minorHAnsi" w:cstheme="minorHAnsi"/>
          <w:sz w:val="24"/>
          <w:szCs w:val="24"/>
        </w:rPr>
        <w:t>”);</w:t>
      </w:r>
    </w:p>
    <w:p w14:paraId="644AE733" w14:textId="77777777" w:rsidR="00DE683A" w:rsidRPr="00410B9C" w:rsidRDefault="00DE683A" w:rsidP="00DE683A">
      <w:pPr>
        <w:pStyle w:val="PargrafodaLista"/>
        <w:spacing w:after="0" w:line="340" w:lineRule="exact"/>
        <w:rPr>
          <w:rFonts w:asciiTheme="minorHAnsi" w:hAnsiTheme="minorHAnsi" w:cstheme="minorHAnsi"/>
          <w:b/>
          <w:sz w:val="24"/>
          <w:szCs w:val="24"/>
        </w:rPr>
      </w:pPr>
    </w:p>
    <w:p w14:paraId="4A76FEE4" w14:textId="008025E0" w:rsidR="0055710F" w:rsidRPr="00410B9C" w:rsidRDefault="00C94C54" w:rsidP="00DE683A">
      <w:pPr>
        <w:pStyle w:val="PargrafodaLista"/>
        <w:spacing w:line="340" w:lineRule="exact"/>
        <w:ind w:left="0"/>
        <w:rPr>
          <w:rFonts w:asciiTheme="minorHAnsi" w:hAnsiTheme="minorHAnsi" w:cstheme="minorHAnsi"/>
          <w:sz w:val="24"/>
          <w:szCs w:val="24"/>
        </w:rPr>
      </w:pPr>
      <w:r w:rsidRPr="00410B9C">
        <w:rPr>
          <w:rFonts w:asciiTheme="minorHAnsi" w:hAnsiTheme="minorHAnsi" w:cstheme="minorHAnsi"/>
          <w:bCs/>
          <w:color w:val="auto"/>
          <w:sz w:val="24"/>
          <w:szCs w:val="24"/>
          <w:lang w:eastAsia="en-US"/>
        </w:rPr>
        <w:t>Sendo a Alienante,</w:t>
      </w:r>
      <w:r w:rsidRPr="00410B9C">
        <w:rPr>
          <w:rFonts w:asciiTheme="minorHAnsi" w:hAnsiTheme="minorHAnsi" w:cstheme="minorHAnsi"/>
          <w:color w:val="auto"/>
          <w:sz w:val="24"/>
          <w:szCs w:val="24"/>
        </w:rPr>
        <w:t xml:space="preserve"> o Agente Fiduciário e o FIDC BRV</w:t>
      </w:r>
      <w:r w:rsidRPr="00410B9C">
        <w:rPr>
          <w:rFonts w:asciiTheme="minorHAnsi" w:hAnsiTheme="minorHAnsi" w:cstheme="minorHAnsi"/>
          <w:bCs/>
          <w:color w:val="auto"/>
          <w:sz w:val="24"/>
          <w:szCs w:val="24"/>
          <w:lang w:eastAsia="en-US"/>
        </w:rPr>
        <w:t xml:space="preserve"> </w:t>
      </w:r>
      <w:r w:rsidRPr="00410B9C">
        <w:rPr>
          <w:rFonts w:asciiTheme="minorHAnsi" w:hAnsiTheme="minorHAnsi" w:cstheme="minorHAnsi"/>
          <w:sz w:val="24"/>
          <w:szCs w:val="24"/>
        </w:rPr>
        <w:t>doravante designados, em conjunto, como “</w:t>
      </w:r>
      <w:r w:rsidRPr="00410B9C">
        <w:rPr>
          <w:rFonts w:asciiTheme="minorHAnsi" w:hAnsiTheme="minorHAnsi" w:cstheme="minorHAnsi"/>
          <w:sz w:val="24"/>
          <w:szCs w:val="24"/>
          <w:u w:val="single"/>
        </w:rPr>
        <w:t>Partes</w:t>
      </w:r>
      <w:r w:rsidRPr="00410B9C">
        <w:rPr>
          <w:rFonts w:asciiTheme="minorHAnsi" w:hAnsiTheme="minorHAnsi" w:cstheme="minorHAnsi"/>
          <w:sz w:val="24"/>
          <w:szCs w:val="24"/>
        </w:rPr>
        <w:t>” e, individual e indistintamente, como “</w:t>
      </w:r>
      <w:r w:rsidRPr="00410B9C">
        <w:rPr>
          <w:rFonts w:asciiTheme="minorHAnsi" w:hAnsiTheme="minorHAnsi" w:cstheme="minorHAnsi"/>
          <w:sz w:val="24"/>
          <w:szCs w:val="24"/>
          <w:u w:val="single"/>
        </w:rPr>
        <w:t>Parte</w:t>
      </w:r>
      <w:r w:rsidRPr="00410B9C">
        <w:rPr>
          <w:rFonts w:asciiTheme="minorHAnsi" w:hAnsiTheme="minorHAnsi" w:cstheme="minorHAnsi"/>
          <w:sz w:val="24"/>
          <w:szCs w:val="24"/>
        </w:rPr>
        <w:t>”,</w:t>
      </w:r>
    </w:p>
    <w:p w14:paraId="521D4100" w14:textId="77777777" w:rsidR="0055710F" w:rsidRPr="00410B9C" w:rsidRDefault="0055710F" w:rsidP="0055710F">
      <w:pPr>
        <w:pStyle w:val="PargrafodaLista"/>
        <w:spacing w:line="340" w:lineRule="exact"/>
        <w:ind w:left="0"/>
        <w:rPr>
          <w:rFonts w:asciiTheme="minorHAnsi" w:hAnsiTheme="minorHAnsi" w:cstheme="minorHAnsi"/>
          <w:sz w:val="24"/>
          <w:szCs w:val="24"/>
        </w:rPr>
      </w:pPr>
    </w:p>
    <w:p w14:paraId="4753847A" w14:textId="77777777" w:rsidR="0055710F" w:rsidRPr="00410B9C" w:rsidRDefault="00C94C54" w:rsidP="0055710F">
      <w:pPr>
        <w:widowControl w:val="0"/>
        <w:spacing w:line="340" w:lineRule="exact"/>
        <w:rPr>
          <w:rFonts w:asciiTheme="minorHAnsi" w:hAnsiTheme="minorHAnsi" w:cstheme="minorHAnsi"/>
          <w:b/>
          <w:caps/>
          <w:sz w:val="24"/>
          <w:szCs w:val="24"/>
        </w:rPr>
      </w:pPr>
      <w:r w:rsidRPr="00410B9C">
        <w:rPr>
          <w:rFonts w:asciiTheme="minorHAnsi" w:hAnsiTheme="minorHAnsi" w:cstheme="minorHAnsi"/>
          <w:b/>
          <w:caps/>
          <w:sz w:val="24"/>
          <w:szCs w:val="24"/>
        </w:rPr>
        <w:t>Considerando que</w:t>
      </w:r>
    </w:p>
    <w:p w14:paraId="6A0E103D" w14:textId="77777777" w:rsidR="0055710F" w:rsidRPr="00410B9C" w:rsidRDefault="0055710F" w:rsidP="0055710F">
      <w:pPr>
        <w:widowControl w:val="0"/>
        <w:spacing w:line="340" w:lineRule="exact"/>
        <w:rPr>
          <w:rFonts w:asciiTheme="minorHAnsi" w:hAnsiTheme="minorHAnsi" w:cstheme="minorHAnsi"/>
          <w:b/>
          <w:caps/>
          <w:sz w:val="24"/>
          <w:szCs w:val="24"/>
        </w:rPr>
      </w:pPr>
    </w:p>
    <w:p w14:paraId="3891DEC9" w14:textId="3D1A9937" w:rsidR="0055710F" w:rsidRPr="00410B9C" w:rsidRDefault="00C94C54" w:rsidP="008C453F">
      <w:pPr>
        <w:pStyle w:val="PargrafodaLista"/>
        <w:numPr>
          <w:ilvl w:val="0"/>
          <w:numId w:val="87"/>
        </w:numPr>
        <w:autoSpaceDE w:val="0"/>
        <w:autoSpaceDN w:val="0"/>
        <w:adjustRightInd w:val="0"/>
        <w:spacing w:after="0" w:line="340" w:lineRule="exact"/>
        <w:ind w:hanging="1065"/>
        <w:rPr>
          <w:rFonts w:asciiTheme="minorHAnsi" w:hAnsiTheme="minorHAnsi"/>
        </w:rPr>
      </w:pPr>
      <w:r w:rsidRPr="00410B9C">
        <w:rPr>
          <w:rFonts w:asciiTheme="minorHAnsi" w:hAnsiTheme="minorHAnsi"/>
          <w:sz w:val="24"/>
        </w:rPr>
        <w:t>em 30 de julho de 2021, a TPI – Triunfo Participações e Investimentos S.A., inscrita no CNPJ/ME sob o nº 03.014.553/</w:t>
      </w:r>
      <w:r w:rsidRPr="00410B9C">
        <w:rPr>
          <w:rFonts w:asciiTheme="minorHAnsi" w:hAnsiTheme="minorHAnsi"/>
          <w:color w:val="auto"/>
          <w:sz w:val="24"/>
        </w:rPr>
        <w:t>0001-91</w:t>
      </w:r>
      <w:r w:rsidRPr="00410B9C">
        <w:rPr>
          <w:rFonts w:asciiTheme="minorHAnsi" w:hAnsiTheme="minorHAnsi"/>
          <w:color w:val="auto"/>
          <w:sz w:val="24"/>
          <w:shd w:val="clear" w:color="auto" w:fill="FFFFFF"/>
        </w:rPr>
        <w:t xml:space="preserve"> (“</w:t>
      </w:r>
      <w:r w:rsidRPr="00410B9C">
        <w:rPr>
          <w:rFonts w:asciiTheme="minorHAnsi" w:hAnsiTheme="minorHAnsi"/>
          <w:color w:val="auto"/>
          <w:sz w:val="24"/>
          <w:u w:val="single"/>
          <w:shd w:val="clear" w:color="auto" w:fill="FFFFFF"/>
        </w:rPr>
        <w:t>TPI</w:t>
      </w:r>
      <w:r w:rsidRPr="00410B9C">
        <w:rPr>
          <w:rFonts w:asciiTheme="minorHAnsi" w:hAnsiTheme="minorHAnsi"/>
          <w:color w:val="auto"/>
          <w:sz w:val="24"/>
          <w:shd w:val="clear" w:color="auto" w:fill="FFFFFF"/>
        </w:rPr>
        <w:t>”)</w:t>
      </w:r>
      <w:r w:rsidRPr="00410B9C">
        <w:rPr>
          <w:rFonts w:asciiTheme="minorHAnsi" w:hAnsiTheme="minorHAnsi"/>
          <w:color w:val="auto"/>
          <w:sz w:val="24"/>
        </w:rPr>
        <w:t xml:space="preserve">, na </w:t>
      </w:r>
      <w:r w:rsidRPr="00410B9C">
        <w:rPr>
          <w:rFonts w:asciiTheme="minorHAnsi" w:hAnsiTheme="minorHAnsi"/>
          <w:sz w:val="24"/>
        </w:rPr>
        <w:t xml:space="preserve">qualidade de emissora, o Agente Fiduciário, na qualidade de representante do </w:t>
      </w:r>
      <w:r w:rsidR="00F97BF5" w:rsidRPr="00410B9C">
        <w:rPr>
          <w:rFonts w:asciiTheme="minorHAnsi" w:hAnsiTheme="minorHAnsi"/>
          <w:sz w:val="24"/>
        </w:rPr>
        <w:t>FIDC BRV</w:t>
      </w:r>
      <w:r w:rsidRPr="00410B9C">
        <w:rPr>
          <w:rFonts w:asciiTheme="minorHAnsi" w:hAnsiTheme="minorHAnsi"/>
          <w:sz w:val="24"/>
        </w:rPr>
        <w:t>, o FIDC BRV, na qualidade de debenturista ("</w:t>
      </w:r>
      <w:r w:rsidRPr="00410B9C">
        <w:rPr>
          <w:rFonts w:asciiTheme="minorHAnsi" w:hAnsiTheme="minorHAnsi"/>
          <w:sz w:val="24"/>
          <w:u w:val="single"/>
        </w:rPr>
        <w:t>Debenturista TPI</w:t>
      </w:r>
      <w:r w:rsidRPr="00410B9C">
        <w:rPr>
          <w:rFonts w:asciiTheme="minorHAnsi" w:hAnsiTheme="minorHAnsi"/>
          <w:sz w:val="24"/>
        </w:rPr>
        <w:t>”), e a Alienante, na qualidade de fiadora, celebraram a “</w:t>
      </w:r>
      <w:r w:rsidRPr="00410B9C">
        <w:rPr>
          <w:rFonts w:asciiTheme="minorHAnsi" w:hAnsiTheme="minorHAnsi"/>
          <w:i/>
          <w:sz w:val="24"/>
        </w:rPr>
        <w:t>Escritura de Emissão Particular da 5ª (Quinta) Emissão de Debêntures Simples, Não Conversíveis em Ações Com Garantia Real, Com Garantia Adicional Fidejussória, Em Série Única, Para Colocação Privada, da TPI – Triunfo Participações e Investimentos S.A</w:t>
      </w:r>
      <w:r w:rsidRPr="00410B9C">
        <w:rPr>
          <w:rFonts w:asciiTheme="minorHAnsi" w:hAnsiTheme="minorHAnsi"/>
          <w:sz w:val="24"/>
        </w:rPr>
        <w:t>.”, conforme aditado (“</w:t>
      </w:r>
      <w:r w:rsidRPr="00410B9C">
        <w:rPr>
          <w:rFonts w:asciiTheme="minorHAnsi" w:hAnsiTheme="minorHAnsi"/>
          <w:sz w:val="24"/>
          <w:u w:val="single"/>
        </w:rPr>
        <w:t>Escritura de Emissão TPI</w:t>
      </w:r>
      <w:r w:rsidRPr="00410B9C">
        <w:rPr>
          <w:rFonts w:asciiTheme="minorHAnsi" w:hAnsiTheme="minorHAnsi"/>
          <w:sz w:val="24"/>
        </w:rPr>
        <w:t>” e “</w:t>
      </w:r>
      <w:r w:rsidRPr="00410B9C">
        <w:rPr>
          <w:rFonts w:asciiTheme="minorHAnsi" w:hAnsiTheme="minorHAnsi"/>
          <w:sz w:val="24"/>
          <w:u w:val="single"/>
        </w:rPr>
        <w:t>Emissão TPI</w:t>
      </w:r>
      <w:r w:rsidRPr="00410B9C">
        <w:rPr>
          <w:rFonts w:asciiTheme="minorHAnsi" w:hAnsiTheme="minorHAnsi"/>
          <w:sz w:val="24"/>
        </w:rPr>
        <w:t>”) por meio da qual a TPI realizou a 5ª (quinta) emissão de 26.000 (vinte e seis mil) debêntures simples, não conversíveis em ações, em série única, com valor nominal unitário de R$1.000,00 (mil reais), na respectiva data de emissão, perfazendo o montante total de R$26.000.000,00 (vinte e seis milhões de reais) (“</w:t>
      </w:r>
      <w:r w:rsidRPr="00410B9C">
        <w:rPr>
          <w:rFonts w:asciiTheme="minorHAnsi" w:hAnsiTheme="minorHAnsi"/>
          <w:sz w:val="24"/>
          <w:u w:val="single"/>
        </w:rPr>
        <w:t>Debêntures TPI</w:t>
      </w:r>
      <w:r w:rsidRPr="00410B9C">
        <w:rPr>
          <w:rFonts w:asciiTheme="minorHAnsi" w:hAnsiTheme="minorHAnsi"/>
          <w:sz w:val="24"/>
        </w:rPr>
        <w:t>”);</w:t>
      </w:r>
    </w:p>
    <w:p w14:paraId="4F1C8AB4" w14:textId="77777777" w:rsidR="0055710F" w:rsidRPr="00410B9C" w:rsidRDefault="0055710F" w:rsidP="008C453F">
      <w:pPr>
        <w:pStyle w:val="PargrafodaLista"/>
        <w:autoSpaceDE w:val="0"/>
        <w:autoSpaceDN w:val="0"/>
        <w:adjustRightInd w:val="0"/>
        <w:spacing w:after="0" w:line="340" w:lineRule="exact"/>
        <w:ind w:left="1065"/>
        <w:rPr>
          <w:rFonts w:asciiTheme="minorHAnsi" w:hAnsiTheme="minorHAnsi"/>
        </w:rPr>
      </w:pPr>
    </w:p>
    <w:p w14:paraId="1501F263" w14:textId="3355C1EE" w:rsidR="0055710F" w:rsidRPr="00410B9C" w:rsidRDefault="00C94C54" w:rsidP="008C453F">
      <w:pPr>
        <w:pStyle w:val="PargrafodaLista"/>
        <w:numPr>
          <w:ilvl w:val="0"/>
          <w:numId w:val="87"/>
        </w:numPr>
        <w:autoSpaceDE w:val="0"/>
        <w:autoSpaceDN w:val="0"/>
        <w:adjustRightInd w:val="0"/>
        <w:spacing w:after="0" w:line="340" w:lineRule="exact"/>
        <w:ind w:hanging="1065"/>
        <w:rPr>
          <w:rFonts w:asciiTheme="minorHAnsi" w:hAnsiTheme="minorHAnsi"/>
        </w:rPr>
      </w:pPr>
      <w:r w:rsidRPr="00410B9C">
        <w:rPr>
          <w:rFonts w:asciiTheme="minorHAnsi" w:hAnsiTheme="minorHAnsi"/>
          <w:color w:val="auto"/>
          <w:sz w:val="24"/>
        </w:rPr>
        <w:t xml:space="preserve">em 30 de </w:t>
      </w:r>
      <w:r w:rsidRPr="00410B9C">
        <w:rPr>
          <w:rFonts w:asciiTheme="minorHAnsi" w:hAnsiTheme="minorHAnsi"/>
          <w:sz w:val="24"/>
        </w:rPr>
        <w:t>julho</w:t>
      </w:r>
      <w:r w:rsidRPr="00410B9C">
        <w:rPr>
          <w:rFonts w:asciiTheme="minorHAnsi" w:hAnsiTheme="minorHAnsi"/>
          <w:color w:val="auto"/>
          <w:sz w:val="24"/>
        </w:rPr>
        <w:t xml:space="preserve"> de 2021, a BRVias Holding TBR S.A., inscrita no CNPJ/ME sob o nº 09.347.081/0001-75 (“</w:t>
      </w:r>
      <w:r w:rsidRPr="00410B9C">
        <w:rPr>
          <w:rFonts w:asciiTheme="minorHAnsi" w:hAnsiTheme="minorHAnsi"/>
          <w:color w:val="auto"/>
          <w:sz w:val="24"/>
          <w:u w:val="single"/>
        </w:rPr>
        <w:t>BRVias</w:t>
      </w:r>
      <w:r w:rsidRPr="00410B9C">
        <w:rPr>
          <w:rFonts w:asciiTheme="minorHAnsi" w:hAnsiTheme="minorHAnsi"/>
          <w:color w:val="auto"/>
          <w:sz w:val="24"/>
        </w:rPr>
        <w:t xml:space="preserve">”), na qualidade de emissora, o Agente Fiduciário, na qualidade de representante do </w:t>
      </w:r>
      <w:r w:rsidR="00F97BF5" w:rsidRPr="00410B9C">
        <w:rPr>
          <w:rFonts w:asciiTheme="minorHAnsi" w:hAnsiTheme="minorHAnsi"/>
          <w:sz w:val="24"/>
        </w:rPr>
        <w:t>FIDC BRV</w:t>
      </w:r>
      <w:r w:rsidRPr="00410B9C">
        <w:rPr>
          <w:rFonts w:asciiTheme="minorHAnsi" w:hAnsiTheme="minorHAnsi"/>
          <w:color w:val="auto"/>
          <w:sz w:val="24"/>
        </w:rPr>
        <w:t>, o FIDC BRV, na qualidade de debenturista ("</w:t>
      </w:r>
      <w:r w:rsidRPr="00410B9C">
        <w:rPr>
          <w:rFonts w:asciiTheme="minorHAnsi" w:hAnsiTheme="minorHAnsi"/>
          <w:color w:val="auto"/>
          <w:sz w:val="24"/>
          <w:u w:val="single"/>
        </w:rPr>
        <w:t>Debenturista BRVias</w:t>
      </w:r>
      <w:r w:rsidRPr="00410B9C">
        <w:rPr>
          <w:rFonts w:asciiTheme="minorHAnsi" w:hAnsiTheme="minorHAnsi"/>
          <w:color w:val="auto"/>
          <w:sz w:val="24"/>
        </w:rPr>
        <w:t xml:space="preserve">”), a Alienante, a TPI e a Dable Participações Ltda., inscrita no CNPJ/ME sob o nº </w:t>
      </w:r>
      <w:r w:rsidRPr="00410B9C">
        <w:rPr>
          <w:rFonts w:asciiTheme="minorHAnsi" w:hAnsiTheme="minorHAnsi"/>
          <w:color w:val="auto"/>
          <w:sz w:val="24"/>
          <w:shd w:val="clear" w:color="auto" w:fill="FFFFFF"/>
        </w:rPr>
        <w:t>14.264.549/0001-06 (“</w:t>
      </w:r>
      <w:r w:rsidRPr="00410B9C">
        <w:rPr>
          <w:rFonts w:asciiTheme="minorHAnsi" w:hAnsiTheme="minorHAnsi"/>
          <w:color w:val="auto"/>
          <w:sz w:val="24"/>
          <w:u w:val="single"/>
          <w:shd w:val="clear" w:color="auto" w:fill="FFFFFF"/>
        </w:rPr>
        <w:t>Dable</w:t>
      </w:r>
      <w:r w:rsidRPr="00410B9C">
        <w:rPr>
          <w:rFonts w:asciiTheme="minorHAnsi" w:hAnsiTheme="minorHAnsi"/>
          <w:color w:val="auto"/>
          <w:sz w:val="24"/>
          <w:shd w:val="clear" w:color="auto" w:fill="FFFFFF"/>
        </w:rPr>
        <w:t>”)</w:t>
      </w:r>
      <w:r w:rsidRPr="00410B9C">
        <w:rPr>
          <w:rFonts w:asciiTheme="minorHAnsi" w:hAnsiTheme="minorHAnsi"/>
          <w:color w:val="auto"/>
          <w:sz w:val="24"/>
        </w:rPr>
        <w:t>, na qualidade de fiadoras, celebraram a “</w:t>
      </w:r>
      <w:r w:rsidRPr="00410B9C">
        <w:rPr>
          <w:rFonts w:asciiTheme="minorHAnsi" w:hAnsiTheme="minorHAnsi"/>
          <w:i/>
          <w:color w:val="auto"/>
          <w:sz w:val="24"/>
        </w:rPr>
        <w:t>Escritura de Emissão Particular da 2ª (Segunda) Emissão de Debêntures Simples, Não Conversíveis em Ações, da Espécie Com Garantia Real, Com Garantia Adicional Fidejussória, Em Série Única, Para Colocação Privada, da BRVias Holding TBR S.A.</w:t>
      </w:r>
      <w:r w:rsidRPr="00410B9C">
        <w:rPr>
          <w:rFonts w:asciiTheme="minorHAnsi" w:hAnsiTheme="minorHAnsi"/>
          <w:color w:val="auto"/>
          <w:sz w:val="24"/>
        </w:rPr>
        <w:t>”, conforme aditado (“</w:t>
      </w:r>
      <w:r w:rsidRPr="00410B9C">
        <w:rPr>
          <w:rFonts w:asciiTheme="minorHAnsi" w:hAnsiTheme="minorHAnsi"/>
          <w:color w:val="auto"/>
          <w:sz w:val="24"/>
          <w:u w:val="single"/>
        </w:rPr>
        <w:t>Escritura de Emissão BRVias</w:t>
      </w:r>
      <w:r w:rsidRPr="00410B9C">
        <w:rPr>
          <w:rFonts w:asciiTheme="minorHAnsi" w:hAnsiTheme="minorHAnsi"/>
          <w:color w:val="auto"/>
          <w:sz w:val="24"/>
        </w:rPr>
        <w:t>” e “</w:t>
      </w:r>
      <w:r w:rsidRPr="00410B9C">
        <w:rPr>
          <w:rFonts w:asciiTheme="minorHAnsi" w:hAnsiTheme="minorHAnsi"/>
          <w:color w:val="auto"/>
          <w:sz w:val="24"/>
          <w:u w:val="single"/>
        </w:rPr>
        <w:t>Emissão BRVias</w:t>
      </w:r>
      <w:r w:rsidRPr="00410B9C">
        <w:rPr>
          <w:rFonts w:asciiTheme="minorHAnsi" w:hAnsiTheme="minorHAnsi"/>
          <w:color w:val="auto"/>
          <w:sz w:val="24"/>
        </w:rPr>
        <w:t>”, respectivamente) por meio da qual a BRVias realizou a 2ª (segunda) emissão de 89.000 (oitenta e nove mil) debêntures simples, não conversíveis em ações, em série única, com valor nominal unitário de R$1.000,00 (mil reais), na respectiva data de emissão, perfazendo o montante total de R$89.000.000,00 (oitenta e nove milhões de reais) (“</w:t>
      </w:r>
      <w:r w:rsidRPr="00410B9C">
        <w:rPr>
          <w:rFonts w:asciiTheme="minorHAnsi" w:hAnsiTheme="minorHAnsi"/>
          <w:color w:val="auto"/>
          <w:sz w:val="24"/>
          <w:u w:val="single"/>
        </w:rPr>
        <w:t>Debêntures BRVias</w:t>
      </w:r>
      <w:r w:rsidRPr="00410B9C">
        <w:rPr>
          <w:rFonts w:asciiTheme="minorHAnsi" w:hAnsiTheme="minorHAnsi"/>
          <w:color w:val="auto"/>
          <w:sz w:val="24"/>
        </w:rPr>
        <w:t>”);</w:t>
      </w:r>
    </w:p>
    <w:p w14:paraId="06BC6F06" w14:textId="77777777" w:rsidR="0055710F" w:rsidRPr="00410B9C" w:rsidRDefault="0055710F" w:rsidP="008C453F">
      <w:pPr>
        <w:pStyle w:val="PargrafodaLista"/>
        <w:rPr>
          <w:rFonts w:asciiTheme="minorHAnsi" w:hAnsiTheme="minorHAnsi"/>
          <w:sz w:val="24"/>
        </w:rPr>
      </w:pPr>
    </w:p>
    <w:p w14:paraId="05FBEF5B" w14:textId="6FD0F161" w:rsidR="0055710F" w:rsidRPr="00410B9C" w:rsidRDefault="00C94C54" w:rsidP="008C453F">
      <w:pPr>
        <w:pStyle w:val="PargrafodaLista"/>
        <w:numPr>
          <w:ilvl w:val="0"/>
          <w:numId w:val="87"/>
        </w:numPr>
        <w:autoSpaceDE w:val="0"/>
        <w:autoSpaceDN w:val="0"/>
        <w:adjustRightInd w:val="0"/>
        <w:spacing w:after="0" w:line="340" w:lineRule="exact"/>
        <w:ind w:hanging="1065"/>
        <w:rPr>
          <w:rFonts w:asciiTheme="minorHAnsi" w:hAnsiTheme="minorHAnsi"/>
        </w:rPr>
      </w:pPr>
      <w:r w:rsidRPr="00410B9C">
        <w:rPr>
          <w:rFonts w:asciiTheme="minorHAnsi" w:hAnsiTheme="minorHAnsi"/>
          <w:color w:val="auto"/>
          <w:sz w:val="24"/>
        </w:rPr>
        <w:t xml:space="preserve">em [=] de </w:t>
      </w:r>
      <w:r w:rsidR="00050421">
        <w:rPr>
          <w:rFonts w:asciiTheme="minorHAnsi" w:hAnsiTheme="minorHAnsi" w:cstheme="minorHAnsi"/>
          <w:sz w:val="24"/>
          <w:szCs w:val="24"/>
        </w:rPr>
        <w:t>março</w:t>
      </w:r>
      <w:r w:rsidRPr="00410B9C">
        <w:rPr>
          <w:rFonts w:asciiTheme="minorHAnsi" w:hAnsiTheme="minorHAnsi"/>
          <w:color w:val="auto"/>
          <w:sz w:val="24"/>
        </w:rPr>
        <w:t xml:space="preserve"> de 202</w:t>
      </w:r>
      <w:r w:rsidR="00121877">
        <w:rPr>
          <w:rFonts w:asciiTheme="minorHAnsi" w:hAnsiTheme="minorHAnsi"/>
          <w:color w:val="auto"/>
          <w:sz w:val="24"/>
        </w:rPr>
        <w:t>2</w:t>
      </w:r>
      <w:r w:rsidRPr="00410B9C">
        <w:rPr>
          <w:rFonts w:asciiTheme="minorHAnsi" w:hAnsiTheme="minorHAnsi"/>
          <w:color w:val="auto"/>
          <w:sz w:val="24"/>
        </w:rPr>
        <w:t>, a Transbrasiliana Concessionária de Rodovia S.A., inscrita no CNPJ/ME sob o nº 09.074.183/0001-64 (“</w:t>
      </w:r>
      <w:r w:rsidRPr="00410B9C">
        <w:rPr>
          <w:rFonts w:asciiTheme="minorHAnsi" w:hAnsiTheme="minorHAnsi"/>
          <w:color w:val="auto"/>
          <w:sz w:val="24"/>
          <w:u w:val="single"/>
        </w:rPr>
        <w:t>TBR</w:t>
      </w:r>
      <w:r w:rsidRPr="00410B9C">
        <w:rPr>
          <w:rFonts w:asciiTheme="minorHAnsi" w:hAnsiTheme="minorHAnsi"/>
          <w:color w:val="auto"/>
          <w:sz w:val="24"/>
        </w:rPr>
        <w:t>”), na qualidade de emissora, o Agente Fiduciário, na qualidade de representante da comunhão dos titulares das Debêntures TBR (conforme definido abaixo) ("</w:t>
      </w:r>
      <w:r w:rsidRPr="00410B9C">
        <w:rPr>
          <w:rFonts w:asciiTheme="minorHAnsi" w:hAnsiTheme="minorHAnsi"/>
          <w:color w:val="auto"/>
          <w:sz w:val="24"/>
          <w:u w:val="single"/>
        </w:rPr>
        <w:t>Debenturistas TBR</w:t>
      </w:r>
      <w:r w:rsidRPr="00410B9C">
        <w:rPr>
          <w:rFonts w:asciiTheme="minorHAnsi" w:hAnsiTheme="minorHAnsi"/>
          <w:color w:val="auto"/>
          <w:sz w:val="24"/>
        </w:rPr>
        <w:t>” e, em conjunto com o Debenturista TPI e o Debenturista BRVias, os “</w:t>
      </w:r>
      <w:r w:rsidRPr="00410B9C">
        <w:rPr>
          <w:rFonts w:asciiTheme="minorHAnsi" w:hAnsiTheme="minorHAnsi"/>
          <w:color w:val="auto"/>
          <w:sz w:val="24"/>
          <w:u w:val="single"/>
        </w:rPr>
        <w:t>Debenturistas</w:t>
      </w:r>
      <w:r w:rsidRPr="00410B9C">
        <w:rPr>
          <w:rFonts w:asciiTheme="minorHAnsi" w:hAnsiTheme="minorHAnsi"/>
          <w:color w:val="auto"/>
          <w:sz w:val="24"/>
        </w:rPr>
        <w:t>”), a Alienante, a TPI e a BRVias, estas na qualidade de fiadoras, celebraram o “</w:t>
      </w:r>
      <w:r w:rsidRPr="00410B9C">
        <w:rPr>
          <w:rFonts w:asciiTheme="minorHAnsi" w:hAnsiTheme="minorHAnsi"/>
          <w:i/>
          <w:color w:val="auto"/>
          <w:sz w:val="24"/>
        </w:rPr>
        <w:t>Instrumento Particular de Escritura da 8ª (Oitava) Emissão de Debêntures Simples, Não Conversíveis em Ações, da Espécie Com Garantia Real, Com Garantia Adicional Fidejussória, Em Série Única, Para Distribuição Pública, com Esforços Restritos, da Transbrasiliana Concessionária de Rodovia S.A.</w:t>
      </w:r>
      <w:r w:rsidRPr="00410B9C">
        <w:rPr>
          <w:rFonts w:asciiTheme="minorHAnsi" w:hAnsiTheme="minorHAnsi"/>
          <w:color w:val="auto"/>
          <w:sz w:val="24"/>
        </w:rPr>
        <w:t>” (“</w:t>
      </w:r>
      <w:r w:rsidRPr="00410B9C">
        <w:rPr>
          <w:rFonts w:asciiTheme="minorHAnsi" w:hAnsiTheme="minorHAnsi"/>
          <w:color w:val="auto"/>
          <w:sz w:val="24"/>
          <w:u w:val="single"/>
        </w:rPr>
        <w:t>Escritura de Emissão TBR</w:t>
      </w:r>
      <w:r w:rsidRPr="00410B9C">
        <w:rPr>
          <w:rFonts w:asciiTheme="minorHAnsi" w:hAnsiTheme="minorHAnsi"/>
          <w:color w:val="auto"/>
          <w:sz w:val="24"/>
        </w:rPr>
        <w:t>” e, em conjunto com a Escritura de Emissão TPI e a Escritura de Emissão BRVias, as “</w:t>
      </w:r>
      <w:r w:rsidRPr="00410B9C">
        <w:rPr>
          <w:rFonts w:asciiTheme="minorHAnsi" w:hAnsiTheme="minorHAnsi"/>
          <w:color w:val="auto"/>
          <w:sz w:val="24"/>
          <w:u w:val="single"/>
        </w:rPr>
        <w:t>Escrituras de Emissão</w:t>
      </w:r>
      <w:r w:rsidRPr="00410B9C">
        <w:rPr>
          <w:rFonts w:asciiTheme="minorHAnsi" w:hAnsiTheme="minorHAnsi"/>
          <w:color w:val="auto"/>
          <w:sz w:val="24"/>
        </w:rPr>
        <w:t>”, e “</w:t>
      </w:r>
      <w:r w:rsidRPr="00410B9C">
        <w:rPr>
          <w:rFonts w:asciiTheme="minorHAnsi" w:hAnsiTheme="minorHAnsi"/>
          <w:color w:val="auto"/>
          <w:sz w:val="24"/>
          <w:u w:val="single"/>
        </w:rPr>
        <w:t>Emissão TBR</w:t>
      </w:r>
      <w:r w:rsidRPr="00410B9C">
        <w:rPr>
          <w:rFonts w:asciiTheme="minorHAnsi" w:hAnsiTheme="minorHAnsi"/>
          <w:color w:val="auto"/>
          <w:sz w:val="24"/>
        </w:rPr>
        <w:t>” e, em conjunto com a Emissão TPI e a Emissão BRVias, “</w:t>
      </w:r>
      <w:r w:rsidRPr="00410B9C">
        <w:rPr>
          <w:rFonts w:asciiTheme="minorHAnsi" w:hAnsiTheme="minorHAnsi"/>
          <w:color w:val="auto"/>
          <w:sz w:val="24"/>
          <w:u w:val="single"/>
        </w:rPr>
        <w:t>Emissões</w:t>
      </w:r>
      <w:r w:rsidRPr="00410B9C">
        <w:rPr>
          <w:rFonts w:asciiTheme="minorHAnsi" w:hAnsiTheme="minorHAnsi"/>
          <w:color w:val="auto"/>
          <w:sz w:val="24"/>
        </w:rPr>
        <w:t xml:space="preserve">”) por meio da qual a TBR realizará a emissão de </w:t>
      </w:r>
      <w:bookmarkStart w:id="98" w:name="_Hlk88944999"/>
      <w:r w:rsidR="00BF42B6" w:rsidRPr="00410B9C">
        <w:rPr>
          <w:rFonts w:asciiTheme="minorHAnsi" w:hAnsiTheme="minorHAnsi"/>
          <w:color w:val="auto"/>
          <w:sz w:val="24"/>
        </w:rPr>
        <w:t>285</w:t>
      </w:r>
      <w:r w:rsidR="00A13B61" w:rsidRPr="00410B9C">
        <w:rPr>
          <w:rFonts w:asciiTheme="minorHAnsi" w:hAnsiTheme="minorHAnsi"/>
          <w:color w:val="auto"/>
          <w:sz w:val="24"/>
        </w:rPr>
        <w:t>.</w:t>
      </w:r>
      <w:r w:rsidR="00BF42B6" w:rsidRPr="00410B9C">
        <w:rPr>
          <w:rFonts w:asciiTheme="minorHAnsi" w:hAnsiTheme="minorHAnsi"/>
          <w:color w:val="auto"/>
          <w:sz w:val="24"/>
        </w:rPr>
        <w:t xml:space="preserve">660 </w:t>
      </w:r>
      <w:r w:rsidR="003339A6" w:rsidRPr="00410B9C">
        <w:rPr>
          <w:rFonts w:asciiTheme="minorHAnsi" w:hAnsiTheme="minorHAnsi"/>
          <w:color w:val="auto"/>
          <w:sz w:val="24"/>
        </w:rPr>
        <w:t xml:space="preserve">(duzentas e </w:t>
      </w:r>
      <w:r w:rsidR="003339A6" w:rsidRPr="00410B9C">
        <w:rPr>
          <w:rFonts w:asciiTheme="minorHAnsi" w:hAnsiTheme="minorHAnsi" w:cstheme="minorHAnsi"/>
          <w:color w:val="auto"/>
          <w:sz w:val="24"/>
          <w:szCs w:val="24"/>
        </w:rPr>
        <w:t>oit</w:t>
      </w:r>
      <w:r w:rsidR="00A13B61" w:rsidRPr="00410B9C">
        <w:rPr>
          <w:rFonts w:asciiTheme="minorHAnsi" w:hAnsiTheme="minorHAnsi" w:cstheme="minorHAnsi"/>
          <w:color w:val="auto"/>
          <w:sz w:val="24"/>
          <w:szCs w:val="24"/>
        </w:rPr>
        <w:t xml:space="preserve">enta e </w:t>
      </w:r>
      <w:r w:rsidR="00BF42B6" w:rsidRPr="00410B9C">
        <w:rPr>
          <w:rFonts w:asciiTheme="minorHAnsi" w:hAnsiTheme="minorHAnsi" w:cstheme="minorHAnsi"/>
          <w:color w:val="auto"/>
          <w:sz w:val="24"/>
          <w:szCs w:val="24"/>
        </w:rPr>
        <w:t>cinco</w:t>
      </w:r>
      <w:r w:rsidR="00BF42B6" w:rsidRPr="00410B9C">
        <w:rPr>
          <w:rFonts w:asciiTheme="minorHAnsi" w:hAnsiTheme="minorHAnsi"/>
          <w:color w:val="auto"/>
          <w:sz w:val="24"/>
        </w:rPr>
        <w:t xml:space="preserve"> </w:t>
      </w:r>
      <w:r w:rsidR="003339A6" w:rsidRPr="00410B9C">
        <w:rPr>
          <w:rFonts w:asciiTheme="minorHAnsi" w:hAnsiTheme="minorHAnsi"/>
          <w:color w:val="auto"/>
          <w:sz w:val="24"/>
        </w:rPr>
        <w:t>mil</w:t>
      </w:r>
      <w:r w:rsidR="00A13B61" w:rsidRPr="00410B9C">
        <w:rPr>
          <w:rFonts w:asciiTheme="minorHAnsi" w:hAnsiTheme="minorHAnsi"/>
          <w:color w:val="auto"/>
          <w:sz w:val="24"/>
        </w:rPr>
        <w:t xml:space="preserve"> </w:t>
      </w:r>
      <w:r w:rsidR="00BF42B6" w:rsidRPr="00410B9C">
        <w:rPr>
          <w:rFonts w:asciiTheme="minorHAnsi" w:hAnsiTheme="minorHAnsi"/>
          <w:color w:val="auto"/>
          <w:sz w:val="24"/>
        </w:rPr>
        <w:t>e seiscentas e sessenta)</w:t>
      </w:r>
      <w:bookmarkEnd w:id="98"/>
      <w:r w:rsidR="00BF42B6" w:rsidRPr="00410B9C">
        <w:rPr>
          <w:rFonts w:asciiTheme="minorHAnsi" w:hAnsiTheme="minorHAnsi"/>
          <w:color w:val="auto"/>
          <w:sz w:val="24"/>
        </w:rPr>
        <w:t xml:space="preserve"> </w:t>
      </w:r>
      <w:r w:rsidRPr="00410B9C">
        <w:rPr>
          <w:rFonts w:asciiTheme="minorHAnsi" w:hAnsiTheme="minorHAnsi"/>
          <w:color w:val="auto"/>
          <w:sz w:val="24"/>
        </w:rPr>
        <w:t>debêntures simples, não conversíveis em ações, em série única, com valor nominal unitário de R$1.000,00 (mil reais), na respectiva data de emissão, perfazendo o montante total de R$</w:t>
      </w:r>
      <w:r w:rsidR="00A13B61" w:rsidRPr="00410B9C">
        <w:rPr>
          <w:rFonts w:asciiTheme="minorHAnsi" w:hAnsiTheme="minorHAnsi"/>
          <w:color w:val="auto"/>
          <w:sz w:val="24"/>
        </w:rPr>
        <w:t>28</w:t>
      </w:r>
      <w:r w:rsidR="00BF42B6" w:rsidRPr="00410B9C">
        <w:rPr>
          <w:rFonts w:asciiTheme="minorHAnsi" w:hAnsiTheme="minorHAnsi"/>
          <w:color w:val="auto"/>
          <w:sz w:val="24"/>
        </w:rPr>
        <w:t>5</w:t>
      </w:r>
      <w:r w:rsidR="00A13B61" w:rsidRPr="00410B9C">
        <w:rPr>
          <w:rFonts w:asciiTheme="minorHAnsi" w:hAnsiTheme="minorHAnsi"/>
          <w:color w:val="auto"/>
          <w:sz w:val="24"/>
        </w:rPr>
        <w:t>.</w:t>
      </w:r>
      <w:r w:rsidR="00BF42B6" w:rsidRPr="00410B9C">
        <w:rPr>
          <w:rFonts w:asciiTheme="minorHAnsi" w:hAnsiTheme="minorHAnsi"/>
          <w:color w:val="auto"/>
          <w:sz w:val="24"/>
        </w:rPr>
        <w:t>660</w:t>
      </w:r>
      <w:r w:rsidR="003339A6" w:rsidRPr="00410B9C">
        <w:rPr>
          <w:rFonts w:asciiTheme="minorHAnsi" w:hAnsiTheme="minorHAnsi"/>
          <w:color w:val="auto"/>
          <w:sz w:val="24"/>
        </w:rPr>
        <w:t xml:space="preserve">.000,00 (duzentos e </w:t>
      </w:r>
      <w:r w:rsidR="00A13B61" w:rsidRPr="00410B9C">
        <w:rPr>
          <w:rFonts w:asciiTheme="minorHAnsi" w:hAnsiTheme="minorHAnsi"/>
          <w:color w:val="auto"/>
          <w:sz w:val="24"/>
        </w:rPr>
        <w:t xml:space="preserve">oitenta e </w:t>
      </w:r>
      <w:r w:rsidR="00BF42B6" w:rsidRPr="00410B9C">
        <w:rPr>
          <w:rFonts w:asciiTheme="minorHAnsi" w:hAnsiTheme="minorHAnsi"/>
          <w:color w:val="auto"/>
          <w:sz w:val="24"/>
        </w:rPr>
        <w:t xml:space="preserve">cinco </w:t>
      </w:r>
      <w:r w:rsidR="003339A6" w:rsidRPr="00410B9C">
        <w:rPr>
          <w:rFonts w:asciiTheme="minorHAnsi" w:hAnsiTheme="minorHAnsi"/>
          <w:color w:val="auto"/>
          <w:sz w:val="24"/>
        </w:rPr>
        <w:t xml:space="preserve">milhões </w:t>
      </w:r>
      <w:r w:rsidR="00BF42B6" w:rsidRPr="00410B9C">
        <w:rPr>
          <w:rFonts w:asciiTheme="minorHAnsi" w:hAnsiTheme="minorHAnsi"/>
          <w:color w:val="auto"/>
          <w:sz w:val="24"/>
        </w:rPr>
        <w:t xml:space="preserve">e seiscentos e sessenta mil </w:t>
      </w:r>
      <w:r w:rsidR="003339A6" w:rsidRPr="00410B9C">
        <w:rPr>
          <w:rFonts w:asciiTheme="minorHAnsi" w:hAnsiTheme="minorHAnsi"/>
          <w:color w:val="auto"/>
          <w:sz w:val="24"/>
        </w:rPr>
        <w:t>reais</w:t>
      </w:r>
      <w:r w:rsidR="003339A6" w:rsidRPr="00410B9C">
        <w:rPr>
          <w:rFonts w:ascii="Calibri" w:hAnsi="Calibri"/>
          <w:sz w:val="24"/>
        </w:rPr>
        <w:t>)</w:t>
      </w:r>
      <w:r w:rsidRPr="00410B9C">
        <w:rPr>
          <w:rFonts w:asciiTheme="minorHAnsi" w:hAnsiTheme="minorHAnsi"/>
          <w:color w:val="auto"/>
          <w:sz w:val="24"/>
        </w:rPr>
        <w:t xml:space="preserve"> (“</w:t>
      </w:r>
      <w:r w:rsidRPr="00410B9C">
        <w:rPr>
          <w:rFonts w:asciiTheme="minorHAnsi" w:hAnsiTheme="minorHAnsi"/>
          <w:color w:val="auto"/>
          <w:sz w:val="24"/>
          <w:u w:val="single"/>
        </w:rPr>
        <w:t>Debêntures TBR</w:t>
      </w:r>
      <w:r w:rsidRPr="00410B9C">
        <w:rPr>
          <w:rFonts w:asciiTheme="minorHAnsi" w:hAnsiTheme="minorHAnsi"/>
          <w:color w:val="auto"/>
          <w:sz w:val="24"/>
        </w:rPr>
        <w:t>” e, em conjunto com as Debêntures TPI e as Debêntures BRVias, as “</w:t>
      </w:r>
      <w:r w:rsidRPr="00410B9C">
        <w:rPr>
          <w:rFonts w:asciiTheme="minorHAnsi" w:hAnsiTheme="minorHAnsi"/>
          <w:color w:val="auto"/>
          <w:sz w:val="24"/>
          <w:u w:val="single"/>
        </w:rPr>
        <w:t>Debêntures</w:t>
      </w:r>
      <w:r w:rsidRPr="00410B9C">
        <w:rPr>
          <w:rFonts w:asciiTheme="minorHAnsi" w:hAnsiTheme="minorHAnsi"/>
          <w:color w:val="auto"/>
          <w:sz w:val="24"/>
        </w:rPr>
        <w:t>”);</w:t>
      </w:r>
    </w:p>
    <w:p w14:paraId="2D1A360D" w14:textId="77777777" w:rsidR="0055710F" w:rsidRPr="00410B9C" w:rsidRDefault="0055710F" w:rsidP="008C453F">
      <w:pPr>
        <w:pStyle w:val="PargrafodaLista"/>
        <w:autoSpaceDE w:val="0"/>
        <w:autoSpaceDN w:val="0"/>
        <w:adjustRightInd w:val="0"/>
        <w:spacing w:after="0" w:line="340" w:lineRule="exact"/>
        <w:ind w:left="1065"/>
        <w:rPr>
          <w:rFonts w:asciiTheme="minorHAnsi" w:hAnsiTheme="minorHAnsi" w:cstheme="minorHAnsi"/>
          <w:sz w:val="24"/>
          <w:szCs w:val="24"/>
          <w:lang w:eastAsia="en-US"/>
        </w:rPr>
      </w:pPr>
    </w:p>
    <w:p w14:paraId="619848D8" w14:textId="28E58C32" w:rsidR="0055710F" w:rsidRPr="00410B9C" w:rsidRDefault="00C94C54" w:rsidP="008C453F">
      <w:pPr>
        <w:pStyle w:val="PargrafodaLista"/>
        <w:numPr>
          <w:ilvl w:val="0"/>
          <w:numId w:val="87"/>
        </w:numPr>
        <w:autoSpaceDE w:val="0"/>
        <w:autoSpaceDN w:val="0"/>
        <w:adjustRightInd w:val="0"/>
        <w:spacing w:after="0" w:line="340" w:lineRule="exact"/>
        <w:ind w:hanging="1065"/>
        <w:rPr>
          <w:rFonts w:asciiTheme="minorHAnsi" w:hAnsiTheme="minorHAnsi"/>
          <w:sz w:val="24"/>
        </w:rPr>
      </w:pPr>
      <w:r w:rsidRPr="00410B9C">
        <w:rPr>
          <w:rFonts w:asciiTheme="minorHAnsi" w:hAnsiTheme="minorHAnsi"/>
          <w:sz w:val="24"/>
        </w:rPr>
        <w:t>nos termos das Escrituras de Emissão, o Agente Fiduciário concordou em atuar como representante da comunhão dos interesses dos Debenturistas perante a</w:t>
      </w:r>
      <w:r w:rsidRPr="00410B9C">
        <w:rPr>
          <w:rFonts w:asciiTheme="minorHAnsi" w:hAnsiTheme="minorHAnsi" w:cstheme="minorHAnsi"/>
          <w:sz w:val="24"/>
          <w:szCs w:val="24"/>
        </w:rPr>
        <w:t xml:space="preserve"> Alienante</w:t>
      </w:r>
      <w:r w:rsidRPr="00410B9C">
        <w:rPr>
          <w:rFonts w:asciiTheme="minorHAnsi" w:hAnsiTheme="minorHAnsi"/>
          <w:sz w:val="24"/>
        </w:rPr>
        <w:t>;</w:t>
      </w:r>
    </w:p>
    <w:p w14:paraId="2A2F622F" w14:textId="77777777" w:rsidR="0055710F" w:rsidRPr="00410B9C" w:rsidRDefault="0055710F" w:rsidP="008C453F">
      <w:pPr>
        <w:pStyle w:val="PargrafodaLista"/>
        <w:autoSpaceDE w:val="0"/>
        <w:autoSpaceDN w:val="0"/>
        <w:adjustRightInd w:val="0"/>
        <w:spacing w:after="0" w:line="340" w:lineRule="exact"/>
        <w:ind w:left="1065"/>
        <w:rPr>
          <w:rFonts w:asciiTheme="minorHAnsi" w:hAnsiTheme="minorHAnsi" w:cstheme="minorHAnsi"/>
          <w:sz w:val="24"/>
          <w:szCs w:val="24"/>
          <w:lang w:eastAsia="en-US"/>
        </w:rPr>
      </w:pPr>
    </w:p>
    <w:p w14:paraId="76D66523" w14:textId="452FB567" w:rsidR="0055710F" w:rsidRPr="00410B9C" w:rsidRDefault="00C94C54" w:rsidP="008C453F">
      <w:pPr>
        <w:pStyle w:val="PargrafodaLista"/>
        <w:numPr>
          <w:ilvl w:val="0"/>
          <w:numId w:val="87"/>
        </w:numPr>
        <w:autoSpaceDE w:val="0"/>
        <w:autoSpaceDN w:val="0"/>
        <w:adjustRightInd w:val="0"/>
        <w:spacing w:after="0" w:line="340" w:lineRule="exact"/>
        <w:ind w:hanging="1065"/>
        <w:rPr>
          <w:rFonts w:asciiTheme="minorHAnsi" w:hAnsiTheme="minorHAnsi"/>
          <w:sz w:val="24"/>
        </w:rPr>
      </w:pPr>
      <w:r w:rsidRPr="00410B9C">
        <w:rPr>
          <w:rFonts w:asciiTheme="minorHAnsi" w:hAnsiTheme="minorHAnsi"/>
          <w:sz w:val="24"/>
        </w:rPr>
        <w:t xml:space="preserve">nos termos da Cláusula 5.6 da Escritura de Emissão da TPI, da cláusula 5.6 da Escritura de Emissão da BRVias e da cláusula 5.7 da Escritura de Emissão TBR, a </w:t>
      </w:r>
      <w:r w:rsidRPr="00410B9C">
        <w:rPr>
          <w:rFonts w:asciiTheme="minorHAnsi" w:hAnsiTheme="minorHAnsi" w:cstheme="minorHAnsi"/>
          <w:sz w:val="24"/>
          <w:szCs w:val="24"/>
        </w:rPr>
        <w:t>Alienante outorg</w:t>
      </w:r>
      <w:r w:rsidR="007B1B37" w:rsidRPr="00410B9C">
        <w:rPr>
          <w:rFonts w:asciiTheme="minorHAnsi" w:hAnsiTheme="minorHAnsi" w:cstheme="minorHAnsi"/>
          <w:sz w:val="24"/>
          <w:szCs w:val="24"/>
        </w:rPr>
        <w:t>ou</w:t>
      </w:r>
      <w:r w:rsidRPr="00410B9C">
        <w:rPr>
          <w:rFonts w:asciiTheme="minorHAnsi" w:hAnsiTheme="minorHAnsi"/>
          <w:sz w:val="24"/>
        </w:rPr>
        <w:t xml:space="preserve"> as Garantias </w:t>
      </w:r>
      <w:r w:rsidRPr="00410B9C">
        <w:rPr>
          <w:rFonts w:asciiTheme="minorHAnsi" w:hAnsiTheme="minorHAnsi" w:cstheme="minorHAnsi"/>
          <w:sz w:val="24"/>
          <w:szCs w:val="24"/>
        </w:rPr>
        <w:t>da Alienante</w:t>
      </w:r>
      <w:r w:rsidRPr="00410B9C">
        <w:rPr>
          <w:rFonts w:asciiTheme="minorHAnsi" w:hAnsiTheme="minorHAnsi"/>
          <w:sz w:val="24"/>
        </w:rPr>
        <w:t xml:space="preserve"> (conforme </w:t>
      </w:r>
      <w:r w:rsidR="00AB1DEA">
        <w:rPr>
          <w:rFonts w:asciiTheme="minorHAnsi" w:hAnsiTheme="minorHAnsi"/>
          <w:sz w:val="24"/>
        </w:rPr>
        <w:t xml:space="preserve">abaixo </w:t>
      </w:r>
      <w:r w:rsidRPr="00410B9C">
        <w:rPr>
          <w:rFonts w:asciiTheme="minorHAnsi" w:hAnsiTheme="minorHAnsi" w:cstheme="minorHAnsi"/>
          <w:sz w:val="24"/>
          <w:szCs w:val="24"/>
        </w:rPr>
        <w:t>definid</w:t>
      </w:r>
      <w:r w:rsidR="00AD78D7">
        <w:rPr>
          <w:rFonts w:asciiTheme="minorHAnsi" w:hAnsiTheme="minorHAnsi" w:cstheme="minorHAnsi"/>
          <w:sz w:val="24"/>
          <w:szCs w:val="24"/>
        </w:rPr>
        <w:t>o</w:t>
      </w:r>
      <w:r w:rsidRPr="00410B9C">
        <w:rPr>
          <w:rFonts w:asciiTheme="minorHAnsi" w:hAnsiTheme="minorHAnsi"/>
          <w:sz w:val="24"/>
        </w:rPr>
        <w:t xml:space="preserve">) aos Debenturistas, em garantia das Obrigações Garantidas (conforme </w:t>
      </w:r>
      <w:r w:rsidR="00AB1DEA">
        <w:rPr>
          <w:rFonts w:asciiTheme="minorHAnsi" w:hAnsiTheme="minorHAnsi"/>
          <w:sz w:val="24"/>
        </w:rPr>
        <w:t xml:space="preserve">abaixo </w:t>
      </w:r>
      <w:r w:rsidRPr="00410B9C">
        <w:rPr>
          <w:rFonts w:asciiTheme="minorHAnsi" w:hAnsiTheme="minorHAnsi"/>
          <w:sz w:val="24"/>
        </w:rPr>
        <w:t>definid</w:t>
      </w:r>
      <w:r w:rsidR="00AB1DEA">
        <w:rPr>
          <w:rFonts w:asciiTheme="minorHAnsi" w:hAnsiTheme="minorHAnsi"/>
          <w:sz w:val="24"/>
        </w:rPr>
        <w:t>o</w:t>
      </w:r>
      <w:r w:rsidRPr="00410B9C">
        <w:rPr>
          <w:rFonts w:asciiTheme="minorHAnsi" w:hAnsiTheme="minorHAnsi" w:cstheme="minorHAnsi"/>
          <w:sz w:val="24"/>
          <w:szCs w:val="24"/>
        </w:rPr>
        <w:t>), nos termos do</w:t>
      </w:r>
      <w:r w:rsidRPr="00410B9C">
        <w:rPr>
          <w:rFonts w:asciiTheme="minorHAnsi" w:hAnsiTheme="minorHAnsi" w:cstheme="minorHAnsi"/>
          <w:sz w:val="24"/>
          <w:szCs w:val="24"/>
          <w:lang w:eastAsia="en-US"/>
        </w:rPr>
        <w:t xml:space="preserve"> </w:t>
      </w:r>
      <w:r w:rsidRPr="00410B9C">
        <w:rPr>
          <w:rFonts w:asciiTheme="minorHAnsi" w:hAnsiTheme="minorHAnsi" w:cstheme="minorHAnsi"/>
          <w:sz w:val="24"/>
          <w:szCs w:val="24"/>
        </w:rPr>
        <w:t>“</w:t>
      </w:r>
      <w:r w:rsidRPr="00410B9C">
        <w:rPr>
          <w:rFonts w:asciiTheme="minorHAnsi" w:hAnsiTheme="minorHAnsi" w:cstheme="minorHAnsi"/>
          <w:i/>
          <w:iCs/>
          <w:sz w:val="24"/>
          <w:szCs w:val="24"/>
        </w:rPr>
        <w:t>Contrato de Alienação Fiduciária de Ações e Cessão Fiduciária</w:t>
      </w:r>
      <w:r w:rsidR="001C7366" w:rsidRPr="00410B9C">
        <w:rPr>
          <w:rFonts w:asciiTheme="minorHAnsi" w:hAnsiTheme="minorHAnsi" w:cstheme="minorHAnsi"/>
          <w:i/>
          <w:iCs/>
          <w:sz w:val="24"/>
          <w:szCs w:val="24"/>
        </w:rPr>
        <w:t xml:space="preserve"> </w:t>
      </w:r>
      <w:r w:rsidRPr="00410B9C">
        <w:rPr>
          <w:rFonts w:asciiTheme="minorHAnsi" w:hAnsiTheme="minorHAnsi" w:cstheme="minorHAnsi"/>
          <w:i/>
          <w:iCs/>
          <w:sz w:val="24"/>
          <w:szCs w:val="24"/>
        </w:rPr>
        <w:t>em Garantia e Outras Avenças</w:t>
      </w:r>
      <w:r w:rsidRPr="00410B9C">
        <w:rPr>
          <w:rFonts w:asciiTheme="minorHAnsi" w:hAnsiTheme="minorHAnsi" w:cstheme="minorHAnsi"/>
          <w:sz w:val="24"/>
          <w:szCs w:val="24"/>
        </w:rPr>
        <w:t xml:space="preserve">”, </w:t>
      </w:r>
      <w:r w:rsidRPr="00410B9C">
        <w:rPr>
          <w:rFonts w:asciiTheme="minorHAnsi" w:hAnsiTheme="minorHAnsi" w:cstheme="minorHAnsi"/>
          <w:sz w:val="24"/>
          <w:szCs w:val="24"/>
          <w:lang w:eastAsia="en-US"/>
        </w:rPr>
        <w:t>celebrado em 30 de julho de 2021</w:t>
      </w:r>
      <w:r w:rsidR="001C7366" w:rsidRPr="00410B9C">
        <w:rPr>
          <w:rFonts w:asciiTheme="minorHAnsi" w:hAnsiTheme="minorHAnsi" w:cstheme="minorHAnsi"/>
          <w:sz w:val="24"/>
          <w:szCs w:val="24"/>
          <w:lang w:eastAsia="en-US"/>
        </w:rPr>
        <w:t xml:space="preserve"> (“</w:t>
      </w:r>
      <w:r w:rsidR="001C7366" w:rsidRPr="00410B9C">
        <w:rPr>
          <w:rFonts w:asciiTheme="minorHAnsi" w:hAnsiTheme="minorHAnsi" w:cstheme="minorHAnsi"/>
          <w:sz w:val="24"/>
          <w:szCs w:val="24"/>
          <w:u w:val="single"/>
          <w:lang w:eastAsia="en-US"/>
        </w:rPr>
        <w:t>Contrato</w:t>
      </w:r>
      <w:r w:rsidR="001C7366" w:rsidRPr="00410B9C">
        <w:rPr>
          <w:rFonts w:asciiTheme="minorHAnsi" w:hAnsiTheme="minorHAnsi" w:cstheme="minorHAnsi"/>
          <w:sz w:val="24"/>
          <w:szCs w:val="24"/>
          <w:lang w:eastAsia="en-US"/>
        </w:rPr>
        <w:t>”)</w:t>
      </w:r>
      <w:r w:rsidRPr="00410B9C">
        <w:rPr>
          <w:rFonts w:asciiTheme="minorHAnsi" w:hAnsiTheme="minorHAnsi" w:cstheme="minorHAnsi"/>
          <w:sz w:val="24"/>
          <w:szCs w:val="24"/>
          <w:lang w:eastAsia="en-US"/>
        </w:rPr>
        <w:t>;</w:t>
      </w:r>
    </w:p>
    <w:p w14:paraId="5FDC8029" w14:textId="77777777" w:rsidR="0055710F" w:rsidRPr="00410B9C" w:rsidRDefault="0055710F" w:rsidP="006100AF">
      <w:pPr>
        <w:pStyle w:val="PargrafodaLista"/>
        <w:autoSpaceDE w:val="0"/>
        <w:autoSpaceDN w:val="0"/>
        <w:adjustRightInd w:val="0"/>
        <w:spacing w:after="0" w:line="340" w:lineRule="exact"/>
        <w:ind w:left="1065"/>
        <w:rPr>
          <w:rFonts w:asciiTheme="minorHAnsi" w:hAnsiTheme="minorHAnsi" w:cstheme="minorHAnsi"/>
          <w:sz w:val="24"/>
          <w:szCs w:val="24"/>
          <w:lang w:eastAsia="en-US"/>
        </w:rPr>
      </w:pPr>
      <w:bookmarkStart w:id="99" w:name="_Hlk83634411"/>
    </w:p>
    <w:p w14:paraId="292D7E96" w14:textId="2F878C75" w:rsidR="0055710F" w:rsidRPr="00410B9C" w:rsidRDefault="00C94C54" w:rsidP="0055710F">
      <w:pPr>
        <w:pStyle w:val="PargrafodaLista"/>
        <w:numPr>
          <w:ilvl w:val="0"/>
          <w:numId w:val="87"/>
        </w:numPr>
        <w:autoSpaceDE w:val="0"/>
        <w:autoSpaceDN w:val="0"/>
        <w:adjustRightInd w:val="0"/>
        <w:spacing w:after="0" w:line="340" w:lineRule="exact"/>
        <w:ind w:hanging="1065"/>
        <w:rPr>
          <w:rFonts w:asciiTheme="minorHAnsi" w:hAnsiTheme="minorHAnsi" w:cstheme="minorHAnsi"/>
          <w:sz w:val="24"/>
          <w:szCs w:val="24"/>
          <w:lang w:eastAsia="en-US"/>
        </w:rPr>
      </w:pPr>
      <w:r w:rsidRPr="00410B9C">
        <w:rPr>
          <w:rFonts w:asciiTheme="minorHAnsi" w:hAnsiTheme="minorHAnsi" w:cstheme="minorHAnsi"/>
          <w:sz w:val="24"/>
          <w:szCs w:val="24"/>
          <w:lang w:eastAsia="en-US"/>
        </w:rPr>
        <w:t>as Partes desejam alterar as cláusulas 2.1 e 8.</w:t>
      </w:r>
      <w:r w:rsidR="007E0C46" w:rsidRPr="00410B9C">
        <w:rPr>
          <w:rFonts w:asciiTheme="minorHAnsi" w:hAnsiTheme="minorHAnsi" w:cstheme="minorHAnsi"/>
          <w:sz w:val="24"/>
          <w:szCs w:val="24"/>
          <w:lang w:eastAsia="en-US"/>
        </w:rPr>
        <w:t>6</w:t>
      </w:r>
      <w:r w:rsidRPr="00410B9C">
        <w:rPr>
          <w:rFonts w:asciiTheme="minorHAnsi" w:hAnsiTheme="minorHAnsi" w:cstheme="minorHAnsi"/>
          <w:sz w:val="24"/>
          <w:szCs w:val="24"/>
          <w:lang w:eastAsia="en-US"/>
        </w:rPr>
        <w:t xml:space="preserve">, bem como nas demais cláusulas aplicáveis, a fim de incluir as Debêntures TBR no âmbito do compartilhamento das </w:t>
      </w:r>
      <w:r w:rsidRPr="00410B9C">
        <w:rPr>
          <w:rFonts w:asciiTheme="minorHAnsi" w:hAnsiTheme="minorHAnsi" w:cstheme="minorHAnsi"/>
          <w:sz w:val="24"/>
          <w:szCs w:val="24"/>
        </w:rPr>
        <w:t>Garantias das Alienantes</w:t>
      </w:r>
      <w:r w:rsidRPr="00410B9C">
        <w:rPr>
          <w:rFonts w:asciiTheme="minorHAnsi" w:hAnsiTheme="minorHAnsi" w:cstheme="minorHAnsi"/>
          <w:sz w:val="24"/>
          <w:szCs w:val="24"/>
          <w:lang w:eastAsia="en-US"/>
        </w:rPr>
        <w:t>; e</w:t>
      </w:r>
    </w:p>
    <w:bookmarkEnd w:id="99"/>
    <w:p w14:paraId="515E043A" w14:textId="77777777" w:rsidR="0055710F" w:rsidRPr="00410B9C" w:rsidRDefault="0055710F" w:rsidP="006100AF">
      <w:pPr>
        <w:pStyle w:val="PargrafodaLista"/>
        <w:autoSpaceDE w:val="0"/>
        <w:autoSpaceDN w:val="0"/>
        <w:adjustRightInd w:val="0"/>
        <w:spacing w:after="0" w:line="340" w:lineRule="exact"/>
        <w:ind w:left="1065"/>
        <w:rPr>
          <w:rFonts w:asciiTheme="minorHAnsi" w:hAnsiTheme="minorHAnsi" w:cstheme="minorHAnsi"/>
          <w:sz w:val="24"/>
          <w:szCs w:val="24"/>
          <w:lang w:eastAsia="en-US"/>
        </w:rPr>
      </w:pPr>
    </w:p>
    <w:p w14:paraId="1ED506B4" w14:textId="77777777" w:rsidR="0055710F" w:rsidRPr="00410B9C" w:rsidRDefault="00C94C54" w:rsidP="0055710F">
      <w:pPr>
        <w:pStyle w:val="PargrafodaLista"/>
        <w:numPr>
          <w:ilvl w:val="0"/>
          <w:numId w:val="87"/>
        </w:numPr>
        <w:autoSpaceDE w:val="0"/>
        <w:autoSpaceDN w:val="0"/>
        <w:adjustRightInd w:val="0"/>
        <w:spacing w:after="0" w:line="340" w:lineRule="exact"/>
        <w:ind w:hanging="1065"/>
        <w:rPr>
          <w:rFonts w:asciiTheme="minorHAnsi" w:hAnsiTheme="minorHAnsi" w:cstheme="minorHAnsi"/>
          <w:iCs/>
          <w:sz w:val="24"/>
          <w:szCs w:val="24"/>
          <w:lang w:eastAsia="en-US"/>
        </w:rPr>
      </w:pPr>
      <w:r w:rsidRPr="00410B9C">
        <w:rPr>
          <w:rFonts w:asciiTheme="minorHAnsi" w:hAnsiTheme="minorHAnsi" w:cstheme="minorHAnsi"/>
          <w:iCs/>
          <w:sz w:val="24"/>
          <w:szCs w:val="24"/>
          <w:lang w:eastAsia="en-US"/>
        </w:rPr>
        <w:t>o presente aditamento é aprovado pelo FIDC BRV, na qualidade de único debenturista e nos termos da cláusula 12.9 da Escritura de Emissão TPI e da Escritura de Emissão BRVias, mediante sua celebração;</w:t>
      </w:r>
    </w:p>
    <w:p w14:paraId="6D6EF4DD" w14:textId="77777777" w:rsidR="0055710F" w:rsidRPr="00410B9C" w:rsidRDefault="0055710F" w:rsidP="006100AF">
      <w:pPr>
        <w:pStyle w:val="PargrafodaLista"/>
        <w:autoSpaceDE w:val="0"/>
        <w:autoSpaceDN w:val="0"/>
        <w:adjustRightInd w:val="0"/>
        <w:spacing w:after="0" w:line="340" w:lineRule="exact"/>
        <w:ind w:left="1065"/>
        <w:rPr>
          <w:rFonts w:asciiTheme="minorHAnsi" w:hAnsiTheme="minorHAnsi" w:cstheme="minorHAnsi"/>
          <w:sz w:val="24"/>
        </w:rPr>
      </w:pPr>
    </w:p>
    <w:p w14:paraId="54B4BB71" w14:textId="4E88E3BB" w:rsidR="0055710F" w:rsidRPr="00410B9C" w:rsidRDefault="00C94C54" w:rsidP="0055710F">
      <w:pPr>
        <w:spacing w:line="340" w:lineRule="exact"/>
        <w:ind w:right="51"/>
        <w:jc w:val="both"/>
        <w:rPr>
          <w:rFonts w:asciiTheme="minorHAnsi" w:hAnsiTheme="minorHAnsi" w:cstheme="minorHAnsi"/>
          <w:sz w:val="24"/>
          <w:szCs w:val="24"/>
        </w:rPr>
      </w:pPr>
      <w:r w:rsidRPr="00410B9C">
        <w:rPr>
          <w:rFonts w:asciiTheme="minorHAnsi" w:hAnsiTheme="minorHAnsi" w:cstheme="minorHAnsi"/>
          <w:b/>
          <w:sz w:val="24"/>
          <w:szCs w:val="24"/>
        </w:rPr>
        <w:t>RESOLVEM</w:t>
      </w:r>
      <w:r w:rsidRPr="00410B9C">
        <w:rPr>
          <w:rFonts w:asciiTheme="minorHAnsi" w:hAnsiTheme="minorHAnsi" w:cstheme="minorHAnsi"/>
          <w:sz w:val="24"/>
          <w:szCs w:val="24"/>
        </w:rPr>
        <w:t>, por meio deste, de comum acordo e na melhor forma de direito, firmar o presente “</w:t>
      </w:r>
      <w:r w:rsidRPr="00410B9C">
        <w:rPr>
          <w:rFonts w:asciiTheme="minorHAnsi" w:hAnsiTheme="minorHAnsi" w:cstheme="minorHAnsi"/>
          <w:i/>
          <w:iCs/>
          <w:sz w:val="24"/>
          <w:szCs w:val="24"/>
        </w:rPr>
        <w:t>Primeiro Aditamento</w:t>
      </w:r>
      <w:r w:rsidR="001763F6" w:rsidRPr="00410B9C">
        <w:rPr>
          <w:rFonts w:asciiTheme="minorHAnsi" w:hAnsiTheme="minorHAnsi" w:cstheme="minorHAnsi"/>
          <w:i/>
          <w:iCs/>
          <w:sz w:val="24"/>
          <w:szCs w:val="24"/>
        </w:rPr>
        <w:t>,</w:t>
      </w:r>
      <w:r w:rsidR="00F833C4" w:rsidRPr="00410B9C">
        <w:rPr>
          <w:rFonts w:asciiTheme="minorHAnsi" w:hAnsiTheme="minorHAnsi" w:cstheme="minorHAnsi"/>
          <w:i/>
          <w:iCs/>
          <w:sz w:val="24"/>
          <w:szCs w:val="24"/>
        </w:rPr>
        <w:t xml:space="preserve"> Sob Condição Resolutiva</w:t>
      </w:r>
      <w:r w:rsidR="001763F6" w:rsidRPr="00410B9C">
        <w:rPr>
          <w:rFonts w:asciiTheme="minorHAnsi" w:hAnsiTheme="minorHAnsi" w:cstheme="minorHAnsi"/>
          <w:i/>
          <w:iCs/>
          <w:sz w:val="24"/>
          <w:szCs w:val="24"/>
        </w:rPr>
        <w:t>,</w:t>
      </w:r>
      <w:r w:rsidRPr="00410B9C">
        <w:rPr>
          <w:rFonts w:asciiTheme="minorHAnsi" w:hAnsiTheme="minorHAnsi" w:cstheme="minorHAnsi"/>
          <w:i/>
          <w:iCs/>
          <w:sz w:val="24"/>
          <w:szCs w:val="24"/>
        </w:rPr>
        <w:t xml:space="preserve"> ao Contrato de Alienação Fiduciária de Ações e Cessão Fiduciária em Garantia e Outras Avenças</w:t>
      </w:r>
      <w:r w:rsidRPr="00410B9C">
        <w:rPr>
          <w:rFonts w:asciiTheme="minorHAnsi" w:hAnsiTheme="minorHAnsi" w:cstheme="minorHAnsi"/>
          <w:sz w:val="24"/>
          <w:szCs w:val="24"/>
        </w:rPr>
        <w:t>” (“</w:t>
      </w:r>
      <w:r w:rsidRPr="00410B9C">
        <w:rPr>
          <w:rFonts w:asciiTheme="minorHAnsi" w:hAnsiTheme="minorHAnsi" w:cstheme="minorHAnsi"/>
          <w:sz w:val="24"/>
          <w:szCs w:val="24"/>
          <w:u w:val="single"/>
        </w:rPr>
        <w:t>Aditamento</w:t>
      </w:r>
      <w:r w:rsidRPr="00410B9C">
        <w:rPr>
          <w:rFonts w:asciiTheme="minorHAnsi" w:hAnsiTheme="minorHAnsi" w:cstheme="minorHAnsi"/>
          <w:sz w:val="24"/>
          <w:szCs w:val="24"/>
        </w:rPr>
        <w:t>”), mediante as cláusulas e condições a seguir.</w:t>
      </w:r>
    </w:p>
    <w:p w14:paraId="3487D351" w14:textId="77777777" w:rsidR="0055710F" w:rsidRPr="00410B9C" w:rsidRDefault="0055710F" w:rsidP="0055710F">
      <w:pPr>
        <w:spacing w:line="340" w:lineRule="exact"/>
        <w:jc w:val="both"/>
        <w:rPr>
          <w:rFonts w:asciiTheme="minorHAnsi" w:hAnsiTheme="minorHAnsi" w:cstheme="minorHAnsi"/>
          <w:b/>
          <w:smallCaps/>
          <w:sz w:val="24"/>
          <w:szCs w:val="24"/>
        </w:rPr>
      </w:pPr>
    </w:p>
    <w:p w14:paraId="59C2882A" w14:textId="77777777" w:rsidR="0055710F" w:rsidRPr="00410B9C" w:rsidRDefault="00C94C54" w:rsidP="0055710F">
      <w:pPr>
        <w:pStyle w:val="PargrafodaLista"/>
        <w:keepNext/>
        <w:keepLines/>
        <w:numPr>
          <w:ilvl w:val="0"/>
          <w:numId w:val="88"/>
        </w:numPr>
        <w:spacing w:after="0" w:line="340" w:lineRule="exact"/>
        <w:rPr>
          <w:rFonts w:asciiTheme="minorHAnsi" w:hAnsiTheme="minorHAnsi" w:cstheme="minorHAnsi"/>
          <w:b/>
          <w:caps/>
          <w:sz w:val="24"/>
          <w:szCs w:val="24"/>
        </w:rPr>
      </w:pPr>
      <w:r w:rsidRPr="00410B9C">
        <w:rPr>
          <w:rFonts w:asciiTheme="minorHAnsi" w:hAnsiTheme="minorHAnsi" w:cstheme="minorHAnsi"/>
          <w:b/>
          <w:sz w:val="24"/>
          <w:szCs w:val="24"/>
        </w:rPr>
        <w:t>TERMOS DEFINIDOS</w:t>
      </w:r>
    </w:p>
    <w:p w14:paraId="16EEA6E0" w14:textId="77777777" w:rsidR="0055710F" w:rsidRPr="00410B9C" w:rsidRDefault="0055710F" w:rsidP="0055710F">
      <w:pPr>
        <w:keepNext/>
        <w:keepLines/>
        <w:spacing w:line="340" w:lineRule="exact"/>
        <w:jc w:val="both"/>
        <w:rPr>
          <w:rFonts w:asciiTheme="minorHAnsi" w:hAnsiTheme="minorHAnsi" w:cstheme="minorHAnsi"/>
          <w:sz w:val="24"/>
          <w:szCs w:val="24"/>
        </w:rPr>
      </w:pPr>
    </w:p>
    <w:p w14:paraId="5C849D44" w14:textId="20107784" w:rsidR="0055710F" w:rsidRPr="00410B9C" w:rsidRDefault="00C94C54" w:rsidP="0055710F">
      <w:pPr>
        <w:pStyle w:val="PargrafodaLista"/>
        <w:keepNext/>
        <w:keepLines/>
        <w:numPr>
          <w:ilvl w:val="1"/>
          <w:numId w:val="88"/>
        </w:numPr>
        <w:suppressAutoHyphens/>
        <w:spacing w:after="0" w:line="340" w:lineRule="exact"/>
        <w:ind w:left="0" w:firstLine="0"/>
        <w:rPr>
          <w:rFonts w:asciiTheme="minorHAnsi" w:hAnsiTheme="minorHAnsi" w:cstheme="minorHAnsi"/>
          <w:sz w:val="24"/>
          <w:szCs w:val="24"/>
        </w:rPr>
      </w:pPr>
      <w:bookmarkStart w:id="100" w:name="_Hlk85055455"/>
      <w:bookmarkStart w:id="101" w:name="_Hlk83635139"/>
      <w:r w:rsidRPr="00410B9C">
        <w:rPr>
          <w:rFonts w:asciiTheme="minorHAnsi" w:hAnsiTheme="minorHAnsi" w:cstheme="minorHAnsi"/>
          <w:sz w:val="24"/>
          <w:szCs w:val="24"/>
        </w:rPr>
        <w:t>As expressões utilizadas neste Aditamento em letra maiúscula e aqui não definidas de forma diversa terão o significado a elas atribuído no Contrato ou, subsidiariamente, na</w:t>
      </w:r>
      <w:r w:rsidR="00681D78" w:rsidRPr="00410B9C">
        <w:rPr>
          <w:rFonts w:asciiTheme="minorHAnsi" w:hAnsiTheme="minorHAnsi" w:cstheme="minorHAnsi"/>
          <w:sz w:val="24"/>
          <w:szCs w:val="24"/>
        </w:rPr>
        <w:t>s</w:t>
      </w:r>
      <w:r w:rsidRPr="00410B9C">
        <w:rPr>
          <w:rFonts w:asciiTheme="minorHAnsi" w:hAnsiTheme="minorHAnsi" w:cstheme="minorHAnsi"/>
          <w:sz w:val="24"/>
          <w:szCs w:val="24"/>
        </w:rPr>
        <w:t xml:space="preserve"> Escritura</w:t>
      </w:r>
      <w:r w:rsidR="00681D78" w:rsidRPr="00410B9C">
        <w:rPr>
          <w:rFonts w:asciiTheme="minorHAnsi" w:hAnsiTheme="minorHAnsi" w:cstheme="minorHAnsi"/>
          <w:sz w:val="24"/>
          <w:szCs w:val="24"/>
        </w:rPr>
        <w:t>s</w:t>
      </w:r>
      <w:r w:rsidRPr="00410B9C">
        <w:rPr>
          <w:rFonts w:asciiTheme="minorHAnsi" w:hAnsiTheme="minorHAnsi" w:cstheme="minorHAnsi"/>
          <w:sz w:val="24"/>
          <w:szCs w:val="24"/>
        </w:rPr>
        <w:t xml:space="preserve"> de Emissão</w:t>
      </w:r>
      <w:bookmarkEnd w:id="100"/>
      <w:r w:rsidR="00681D78" w:rsidRPr="00410B9C">
        <w:rPr>
          <w:rFonts w:asciiTheme="minorHAnsi" w:hAnsiTheme="minorHAnsi" w:cstheme="minorHAnsi"/>
          <w:sz w:val="24"/>
          <w:szCs w:val="24"/>
        </w:rPr>
        <w:t>, conforme o caso</w:t>
      </w:r>
      <w:r w:rsidRPr="00410B9C">
        <w:rPr>
          <w:rFonts w:asciiTheme="minorHAnsi" w:hAnsiTheme="minorHAnsi" w:cstheme="minorHAnsi"/>
          <w:sz w:val="24"/>
          <w:szCs w:val="24"/>
        </w:rPr>
        <w:t>.</w:t>
      </w:r>
      <w:bookmarkEnd w:id="101"/>
      <w:r w:rsidRPr="00410B9C">
        <w:rPr>
          <w:rFonts w:asciiTheme="minorHAnsi" w:hAnsiTheme="minorHAnsi" w:cstheme="minorHAnsi"/>
          <w:sz w:val="24"/>
          <w:szCs w:val="24"/>
        </w:rPr>
        <w:t xml:space="preserve"> </w:t>
      </w:r>
    </w:p>
    <w:p w14:paraId="669214E4" w14:textId="77777777" w:rsidR="0055710F" w:rsidRPr="00410B9C" w:rsidRDefault="0055710F" w:rsidP="0055710F">
      <w:pPr>
        <w:spacing w:line="340" w:lineRule="exact"/>
        <w:jc w:val="both"/>
        <w:rPr>
          <w:rFonts w:asciiTheme="minorHAnsi" w:hAnsiTheme="minorHAnsi" w:cstheme="minorHAnsi"/>
          <w:sz w:val="24"/>
          <w:szCs w:val="24"/>
        </w:rPr>
      </w:pPr>
    </w:p>
    <w:p w14:paraId="0D384AD8" w14:textId="77777777" w:rsidR="0055710F" w:rsidRPr="00410B9C" w:rsidRDefault="00C94C54" w:rsidP="0055710F">
      <w:pPr>
        <w:pStyle w:val="PargrafodaLista"/>
        <w:widowControl w:val="0"/>
        <w:numPr>
          <w:ilvl w:val="0"/>
          <w:numId w:val="88"/>
        </w:numPr>
        <w:spacing w:after="0" w:line="340" w:lineRule="exact"/>
        <w:rPr>
          <w:rFonts w:asciiTheme="minorHAnsi" w:hAnsiTheme="minorHAnsi" w:cstheme="minorHAnsi"/>
          <w:b/>
          <w:caps/>
          <w:sz w:val="24"/>
          <w:szCs w:val="24"/>
        </w:rPr>
      </w:pPr>
      <w:r w:rsidRPr="00410B9C">
        <w:rPr>
          <w:rFonts w:asciiTheme="minorHAnsi" w:hAnsiTheme="minorHAnsi" w:cstheme="minorHAnsi"/>
          <w:b/>
          <w:sz w:val="24"/>
          <w:szCs w:val="24"/>
        </w:rPr>
        <w:t>ALTERAÇÕES</w:t>
      </w:r>
      <w:r w:rsidRPr="00410B9C">
        <w:rPr>
          <w:rFonts w:asciiTheme="minorHAnsi" w:hAnsiTheme="minorHAnsi" w:cstheme="minorHAnsi"/>
          <w:b/>
          <w:caps/>
          <w:sz w:val="24"/>
          <w:szCs w:val="24"/>
        </w:rPr>
        <w:t xml:space="preserve"> AO CONTRATO</w:t>
      </w:r>
    </w:p>
    <w:p w14:paraId="439BF60B" w14:textId="77777777" w:rsidR="0055710F" w:rsidRPr="00410B9C" w:rsidRDefault="0055710F" w:rsidP="0055710F">
      <w:pPr>
        <w:suppressAutoHyphens/>
        <w:spacing w:line="340" w:lineRule="exact"/>
        <w:jc w:val="both"/>
        <w:rPr>
          <w:rFonts w:asciiTheme="minorHAnsi" w:hAnsiTheme="minorHAnsi" w:cstheme="minorHAnsi"/>
          <w:sz w:val="24"/>
          <w:szCs w:val="24"/>
        </w:rPr>
      </w:pPr>
    </w:p>
    <w:p w14:paraId="513AD8F7" w14:textId="0EDF745C" w:rsidR="0055710F" w:rsidRPr="00410B9C" w:rsidRDefault="00C94C54" w:rsidP="0055710F">
      <w:pPr>
        <w:pStyle w:val="PargrafodaLista"/>
        <w:numPr>
          <w:ilvl w:val="1"/>
          <w:numId w:val="89"/>
        </w:numPr>
        <w:suppressAutoHyphens/>
        <w:spacing w:after="0" w:line="340" w:lineRule="exact"/>
        <w:ind w:left="0" w:firstLine="0"/>
        <w:rPr>
          <w:rFonts w:asciiTheme="minorHAnsi" w:hAnsiTheme="minorHAnsi" w:cstheme="minorHAnsi"/>
          <w:sz w:val="24"/>
          <w:szCs w:val="24"/>
        </w:rPr>
      </w:pPr>
      <w:r w:rsidRPr="00410B9C">
        <w:rPr>
          <w:rFonts w:asciiTheme="minorHAnsi" w:hAnsiTheme="minorHAnsi" w:cstheme="minorHAnsi"/>
          <w:sz w:val="24"/>
          <w:szCs w:val="24"/>
        </w:rPr>
        <w:t>As Partes resolvem</w:t>
      </w:r>
      <w:r w:rsidR="0027763F" w:rsidRPr="00410B9C">
        <w:rPr>
          <w:rFonts w:asciiTheme="minorHAnsi" w:hAnsiTheme="minorHAnsi" w:cstheme="minorHAnsi"/>
          <w:sz w:val="24"/>
          <w:szCs w:val="24"/>
        </w:rPr>
        <w:t>, sob Condição Resolutiva,</w:t>
      </w:r>
      <w:r w:rsidRPr="00410B9C">
        <w:rPr>
          <w:rFonts w:asciiTheme="minorHAnsi" w:hAnsiTheme="minorHAnsi" w:cstheme="minorHAnsi"/>
          <w:sz w:val="24"/>
          <w:szCs w:val="24"/>
        </w:rPr>
        <w:t xml:space="preserve"> alterar a</w:t>
      </w:r>
      <w:r w:rsidR="00A13B61" w:rsidRPr="00410B9C">
        <w:rPr>
          <w:rFonts w:asciiTheme="minorHAnsi" w:hAnsiTheme="minorHAnsi" w:cstheme="minorHAnsi"/>
          <w:sz w:val="24"/>
          <w:szCs w:val="24"/>
        </w:rPr>
        <w:t>lgumas</w:t>
      </w:r>
      <w:r w:rsidRPr="00410B9C">
        <w:rPr>
          <w:rFonts w:asciiTheme="minorHAnsi" w:hAnsiTheme="minorHAnsi" w:cstheme="minorHAnsi"/>
          <w:sz w:val="24"/>
          <w:szCs w:val="24"/>
        </w:rPr>
        <w:t xml:space="preserve"> Cláusulas do Contrato</w:t>
      </w:r>
      <w:r w:rsidR="001C7366" w:rsidRPr="00410B9C">
        <w:rPr>
          <w:rFonts w:asciiTheme="minorHAnsi" w:hAnsiTheme="minorHAnsi" w:cstheme="minorHAnsi"/>
          <w:sz w:val="24"/>
          <w:szCs w:val="24"/>
        </w:rPr>
        <w:t xml:space="preserve">, de forma que </w:t>
      </w:r>
      <w:r w:rsidR="00A13B61" w:rsidRPr="00410B9C">
        <w:rPr>
          <w:rFonts w:asciiTheme="minorHAnsi" w:hAnsiTheme="minorHAnsi" w:cstheme="minorHAnsi"/>
          <w:sz w:val="24"/>
          <w:szCs w:val="24"/>
        </w:rPr>
        <w:t>o referido Contrato passará</w:t>
      </w:r>
      <w:r w:rsidR="001C7366" w:rsidRPr="00410B9C">
        <w:rPr>
          <w:rFonts w:asciiTheme="minorHAnsi" w:hAnsiTheme="minorHAnsi" w:cstheme="minorHAnsi"/>
          <w:sz w:val="24"/>
          <w:szCs w:val="24"/>
        </w:rPr>
        <w:t xml:space="preserve"> a vigorar nos termos previstos na versão consolidada do Contrato, a qual consta no Anexo A ao presente Aditamento.</w:t>
      </w:r>
    </w:p>
    <w:p w14:paraId="5A1BD26A" w14:textId="77777777" w:rsidR="0055710F" w:rsidRPr="00410B9C" w:rsidRDefault="0055710F" w:rsidP="0055710F">
      <w:pPr>
        <w:pStyle w:val="PargrafodaLista"/>
        <w:suppressAutoHyphens/>
        <w:spacing w:after="0" w:line="340" w:lineRule="exact"/>
        <w:ind w:left="0"/>
        <w:rPr>
          <w:rFonts w:asciiTheme="minorHAnsi" w:hAnsiTheme="minorHAnsi" w:cstheme="minorHAnsi"/>
          <w:b/>
          <w:caps/>
          <w:sz w:val="24"/>
          <w:szCs w:val="24"/>
        </w:rPr>
      </w:pPr>
    </w:p>
    <w:p w14:paraId="1B9F614A" w14:textId="71112B7E" w:rsidR="0055710F" w:rsidRPr="00410B9C" w:rsidRDefault="00C94C54" w:rsidP="0055710F">
      <w:pPr>
        <w:pStyle w:val="PargrafodaLista"/>
        <w:numPr>
          <w:ilvl w:val="1"/>
          <w:numId w:val="89"/>
        </w:numPr>
        <w:suppressAutoHyphens/>
        <w:spacing w:after="0" w:line="340" w:lineRule="exact"/>
        <w:ind w:left="0" w:firstLine="0"/>
        <w:rPr>
          <w:rFonts w:asciiTheme="minorHAnsi" w:hAnsiTheme="minorHAnsi" w:cstheme="minorHAnsi"/>
          <w:bCs/>
          <w:caps/>
          <w:sz w:val="24"/>
          <w:szCs w:val="24"/>
        </w:rPr>
      </w:pPr>
      <w:r w:rsidRPr="00410B9C">
        <w:rPr>
          <w:rFonts w:asciiTheme="minorHAnsi" w:hAnsiTheme="minorHAnsi" w:cstheme="minorHAnsi"/>
          <w:bCs/>
          <w:sz w:val="24"/>
          <w:szCs w:val="24"/>
        </w:rPr>
        <w:t>As Partes alteram o</w:t>
      </w:r>
      <w:r w:rsidR="002940BF" w:rsidRPr="00410B9C">
        <w:rPr>
          <w:rFonts w:asciiTheme="minorHAnsi" w:hAnsiTheme="minorHAnsi" w:cstheme="minorHAnsi"/>
          <w:bCs/>
          <w:sz w:val="24"/>
          <w:szCs w:val="24"/>
        </w:rPr>
        <w:t>s Anexos I, II e IV</w:t>
      </w:r>
      <w:r w:rsidR="002940BF" w:rsidRPr="00410B9C">
        <w:rPr>
          <w:rFonts w:asciiTheme="minorHAnsi" w:hAnsiTheme="minorHAnsi" w:cstheme="minorHAnsi"/>
          <w:b/>
          <w:sz w:val="24"/>
          <w:szCs w:val="24"/>
        </w:rPr>
        <w:t xml:space="preserve"> </w:t>
      </w:r>
      <w:r w:rsidRPr="00410B9C">
        <w:rPr>
          <w:rFonts w:asciiTheme="minorHAnsi" w:hAnsiTheme="minorHAnsi" w:cstheme="minorHAnsi"/>
          <w:bCs/>
          <w:sz w:val="24"/>
          <w:szCs w:val="24"/>
        </w:rPr>
        <w:t xml:space="preserve">ao Contrato, </w:t>
      </w:r>
      <w:bookmarkStart w:id="102" w:name="_Hlk88513333"/>
      <w:r w:rsidR="002940BF" w:rsidRPr="00410B9C">
        <w:rPr>
          <w:rFonts w:asciiTheme="minorHAnsi" w:hAnsiTheme="minorHAnsi" w:cstheme="minorHAnsi"/>
          <w:bCs/>
          <w:sz w:val="24"/>
          <w:szCs w:val="24"/>
        </w:rPr>
        <w:t>os quais</w:t>
      </w:r>
      <w:r w:rsidRPr="00410B9C">
        <w:rPr>
          <w:rFonts w:asciiTheme="minorHAnsi" w:hAnsiTheme="minorHAnsi" w:cstheme="minorHAnsi"/>
          <w:bCs/>
          <w:sz w:val="24"/>
          <w:szCs w:val="24"/>
        </w:rPr>
        <w:t xml:space="preserve"> </w:t>
      </w:r>
      <w:r w:rsidR="002940BF" w:rsidRPr="00410B9C">
        <w:rPr>
          <w:rFonts w:asciiTheme="minorHAnsi" w:hAnsiTheme="minorHAnsi" w:cstheme="minorHAnsi"/>
          <w:bCs/>
          <w:sz w:val="24"/>
          <w:szCs w:val="24"/>
        </w:rPr>
        <w:t xml:space="preserve">passarão </w:t>
      </w:r>
      <w:r w:rsidR="002940BF" w:rsidRPr="00410B9C">
        <w:rPr>
          <w:rFonts w:asciiTheme="minorHAnsi" w:hAnsiTheme="minorHAnsi" w:cstheme="minorHAnsi"/>
          <w:sz w:val="24"/>
          <w:szCs w:val="24"/>
        </w:rPr>
        <w:t>a vigorar nos termos previstos na versão consolidada do Contrato, a qual consta no Anexo A ao presente Aditamento</w:t>
      </w:r>
      <w:bookmarkEnd w:id="102"/>
      <w:r w:rsidRPr="00410B9C">
        <w:rPr>
          <w:rFonts w:asciiTheme="minorHAnsi" w:hAnsiTheme="minorHAnsi" w:cstheme="minorHAnsi"/>
          <w:bCs/>
          <w:sz w:val="24"/>
          <w:szCs w:val="24"/>
        </w:rPr>
        <w:t>.</w:t>
      </w:r>
    </w:p>
    <w:p w14:paraId="4918DCC7" w14:textId="77777777" w:rsidR="0027763F" w:rsidRPr="00410B9C" w:rsidRDefault="0027763F" w:rsidP="0027763F">
      <w:pPr>
        <w:pStyle w:val="PargrafodaLista"/>
        <w:suppressAutoHyphens/>
        <w:spacing w:after="0" w:line="340" w:lineRule="exact"/>
        <w:ind w:left="0"/>
        <w:rPr>
          <w:rFonts w:asciiTheme="minorHAnsi" w:hAnsiTheme="minorHAnsi" w:cstheme="minorHAnsi"/>
          <w:bCs/>
          <w:caps/>
          <w:sz w:val="24"/>
          <w:szCs w:val="24"/>
        </w:rPr>
      </w:pPr>
    </w:p>
    <w:p w14:paraId="59DA9B0E" w14:textId="670347E1" w:rsidR="0027763F" w:rsidRPr="00410B9C" w:rsidRDefault="00C94C54" w:rsidP="0027763F">
      <w:pPr>
        <w:pStyle w:val="PargrafodaLista"/>
        <w:numPr>
          <w:ilvl w:val="1"/>
          <w:numId w:val="89"/>
        </w:numPr>
        <w:suppressAutoHyphens/>
        <w:spacing w:after="0" w:line="340" w:lineRule="exact"/>
        <w:ind w:left="0" w:firstLine="0"/>
        <w:rPr>
          <w:rFonts w:asciiTheme="minorHAnsi" w:hAnsiTheme="minorHAnsi" w:cstheme="minorHAnsi"/>
          <w:sz w:val="24"/>
          <w:szCs w:val="24"/>
        </w:rPr>
      </w:pPr>
      <w:r w:rsidRPr="00410B9C">
        <w:rPr>
          <w:rFonts w:asciiTheme="minorHAnsi" w:hAnsiTheme="minorHAnsi" w:cstheme="minorHAnsi"/>
          <w:sz w:val="24"/>
          <w:szCs w:val="24"/>
        </w:rPr>
        <w:t xml:space="preserve">As Partes acordam que este Aditamento está sendo celebrado </w:t>
      </w:r>
      <w:r w:rsidR="00A522DD">
        <w:rPr>
          <w:rFonts w:asciiTheme="minorHAnsi" w:hAnsiTheme="minorHAnsi" w:cstheme="minorHAnsi"/>
          <w:sz w:val="24"/>
          <w:szCs w:val="24"/>
        </w:rPr>
        <w:t xml:space="preserve">sob </w:t>
      </w:r>
      <w:r w:rsidRPr="00410B9C">
        <w:rPr>
          <w:rFonts w:asciiTheme="minorHAnsi" w:hAnsiTheme="minorHAnsi" w:cstheme="minorHAnsi"/>
          <w:sz w:val="24"/>
          <w:szCs w:val="24"/>
        </w:rPr>
        <w:t>condição resolutiva, nos termos do artigo 127 do Código Civil, sendo que</w:t>
      </w:r>
      <w:r w:rsidR="00F833C4" w:rsidRPr="00410B9C">
        <w:rPr>
          <w:rFonts w:asciiTheme="minorHAnsi" w:hAnsiTheme="minorHAnsi" w:cstheme="minorHAnsi"/>
          <w:sz w:val="24"/>
          <w:szCs w:val="24"/>
        </w:rPr>
        <w:t>,</w:t>
      </w:r>
      <w:r w:rsidRPr="00410B9C">
        <w:rPr>
          <w:rFonts w:asciiTheme="minorHAnsi" w:hAnsiTheme="minorHAnsi" w:cstheme="minorHAnsi"/>
          <w:sz w:val="24"/>
          <w:szCs w:val="24"/>
        </w:rPr>
        <w:t xml:space="preserve"> caso não ocorra a integralização de</w:t>
      </w:r>
      <w:r w:rsidR="00F833C4" w:rsidRPr="00410B9C">
        <w:rPr>
          <w:rFonts w:asciiTheme="minorHAnsi" w:hAnsiTheme="minorHAnsi" w:cstheme="minorHAnsi"/>
          <w:sz w:val="24"/>
          <w:szCs w:val="24"/>
        </w:rPr>
        <w:t>,</w:t>
      </w:r>
      <w:r w:rsidRPr="00410B9C">
        <w:rPr>
          <w:rFonts w:asciiTheme="minorHAnsi" w:hAnsiTheme="minorHAnsi" w:cstheme="minorHAnsi"/>
          <w:sz w:val="24"/>
          <w:szCs w:val="24"/>
        </w:rPr>
        <w:t xml:space="preserve"> ao menos </w:t>
      </w:r>
      <w:r w:rsidR="00F833C4" w:rsidRPr="00410B9C">
        <w:rPr>
          <w:rFonts w:asciiTheme="minorHAnsi" w:hAnsiTheme="minorHAnsi" w:cstheme="minorHAnsi"/>
          <w:sz w:val="24"/>
          <w:szCs w:val="24"/>
        </w:rPr>
        <w:t>R$</w:t>
      </w:r>
      <w:r w:rsidRPr="00410B9C">
        <w:rPr>
          <w:rFonts w:asciiTheme="minorHAnsi" w:hAnsiTheme="minorHAnsi" w:cstheme="minorHAnsi"/>
          <w:sz w:val="24"/>
          <w:szCs w:val="24"/>
        </w:rPr>
        <w:t>[=]</w:t>
      </w:r>
      <w:r w:rsidR="00F833C4" w:rsidRPr="00410B9C">
        <w:rPr>
          <w:rFonts w:asciiTheme="minorHAnsi" w:hAnsiTheme="minorHAnsi" w:cstheme="minorHAnsi"/>
          <w:sz w:val="24"/>
          <w:szCs w:val="24"/>
        </w:rPr>
        <w:t xml:space="preserve"> ([=] reais)</w:t>
      </w:r>
      <w:r w:rsidRPr="00410B9C">
        <w:rPr>
          <w:rFonts w:asciiTheme="minorHAnsi" w:hAnsiTheme="minorHAnsi" w:cstheme="minorHAnsi"/>
          <w:sz w:val="24"/>
          <w:szCs w:val="24"/>
        </w:rPr>
        <w:t xml:space="preserve"> Debêntures TBR até </w:t>
      </w:r>
      <w:r w:rsidR="00F833C4" w:rsidRPr="00410B9C">
        <w:rPr>
          <w:rFonts w:asciiTheme="minorHAnsi" w:hAnsiTheme="minorHAnsi" w:cstheme="minorHAnsi"/>
          <w:sz w:val="24"/>
          <w:szCs w:val="24"/>
        </w:rPr>
        <w:t>[Data]</w:t>
      </w:r>
      <w:r w:rsidRPr="00410B9C">
        <w:rPr>
          <w:rFonts w:asciiTheme="minorHAnsi" w:hAnsiTheme="minorHAnsi" w:cstheme="minorHAnsi"/>
          <w:sz w:val="24"/>
          <w:szCs w:val="24"/>
        </w:rPr>
        <w:t>, este Aditamento extinguir-se-á, para todos os efeitos, perdendo a sua eficácia (“</w:t>
      </w:r>
      <w:r w:rsidRPr="00410B9C">
        <w:rPr>
          <w:rFonts w:asciiTheme="minorHAnsi" w:hAnsiTheme="minorHAnsi" w:cstheme="minorHAnsi"/>
          <w:sz w:val="24"/>
          <w:szCs w:val="24"/>
          <w:u w:val="single"/>
        </w:rPr>
        <w:t>Condição Resolutiva</w:t>
      </w:r>
      <w:r w:rsidRPr="00410B9C">
        <w:rPr>
          <w:rFonts w:asciiTheme="minorHAnsi" w:hAnsiTheme="minorHAnsi" w:cstheme="minorHAnsi"/>
          <w:sz w:val="24"/>
          <w:szCs w:val="24"/>
        </w:rPr>
        <w:t>”)</w:t>
      </w:r>
      <w:r w:rsidR="001763F6" w:rsidRPr="00410B9C">
        <w:rPr>
          <w:rFonts w:asciiTheme="minorHAnsi" w:hAnsiTheme="minorHAnsi" w:cstheme="minorHAnsi"/>
          <w:sz w:val="24"/>
          <w:szCs w:val="24"/>
        </w:rPr>
        <w:t>, sendo certo que, caso a Condição Resolutiva não seja verificada no prazo aqui previsto, o Contrato, na forma originalmente celebrada em 30 de julho de 2021, permanecerá integralmente válido e eficaz</w:t>
      </w:r>
      <w:r w:rsidRPr="00410B9C">
        <w:rPr>
          <w:rFonts w:asciiTheme="minorHAnsi" w:hAnsiTheme="minorHAnsi" w:cstheme="minorHAnsi"/>
          <w:sz w:val="24"/>
          <w:szCs w:val="24"/>
        </w:rPr>
        <w:t>.</w:t>
      </w:r>
    </w:p>
    <w:p w14:paraId="293749D9" w14:textId="77777777" w:rsidR="0027763F" w:rsidRPr="00410B9C" w:rsidRDefault="0027763F" w:rsidP="0055710F">
      <w:pPr>
        <w:pStyle w:val="PargrafodaLista"/>
        <w:suppressAutoHyphens/>
        <w:spacing w:line="340" w:lineRule="exact"/>
        <w:ind w:left="0"/>
        <w:rPr>
          <w:rFonts w:asciiTheme="minorHAnsi" w:hAnsiTheme="minorHAnsi" w:cstheme="minorHAnsi"/>
          <w:sz w:val="24"/>
          <w:szCs w:val="24"/>
        </w:rPr>
      </w:pPr>
    </w:p>
    <w:p w14:paraId="3C6636AA" w14:textId="77777777" w:rsidR="0055710F" w:rsidRPr="00410B9C" w:rsidRDefault="00C94C54" w:rsidP="0055710F">
      <w:pPr>
        <w:pStyle w:val="PargrafodaLista"/>
        <w:widowControl w:val="0"/>
        <w:numPr>
          <w:ilvl w:val="0"/>
          <w:numId w:val="88"/>
        </w:numPr>
        <w:spacing w:after="0" w:line="340" w:lineRule="exact"/>
        <w:rPr>
          <w:rFonts w:asciiTheme="minorHAnsi" w:hAnsiTheme="minorHAnsi" w:cstheme="minorHAnsi"/>
          <w:b/>
          <w:sz w:val="24"/>
          <w:szCs w:val="24"/>
        </w:rPr>
      </w:pPr>
      <w:r w:rsidRPr="00410B9C">
        <w:rPr>
          <w:rFonts w:asciiTheme="minorHAnsi" w:hAnsiTheme="minorHAnsi" w:cstheme="minorHAnsi"/>
          <w:b/>
          <w:sz w:val="24"/>
          <w:szCs w:val="24"/>
        </w:rPr>
        <w:t>REGISTRO DO ADITAMENTO</w:t>
      </w:r>
    </w:p>
    <w:p w14:paraId="384BF319" w14:textId="77777777" w:rsidR="0055710F" w:rsidRPr="00410B9C" w:rsidRDefault="0055710F" w:rsidP="0055710F">
      <w:pPr>
        <w:pStyle w:val="PargrafodaLista"/>
        <w:suppressAutoHyphens/>
        <w:spacing w:line="340" w:lineRule="exact"/>
        <w:ind w:left="0"/>
        <w:rPr>
          <w:rFonts w:asciiTheme="minorHAnsi" w:hAnsiTheme="minorHAnsi" w:cstheme="minorHAnsi"/>
          <w:sz w:val="24"/>
          <w:szCs w:val="24"/>
        </w:rPr>
      </w:pPr>
    </w:p>
    <w:p w14:paraId="54B9C9AB" w14:textId="53D984FD" w:rsidR="0055710F" w:rsidRPr="00410B9C" w:rsidRDefault="00C94C54" w:rsidP="0055710F">
      <w:pPr>
        <w:pStyle w:val="PargrafodaLista"/>
        <w:numPr>
          <w:ilvl w:val="1"/>
          <w:numId w:val="88"/>
        </w:numPr>
        <w:spacing w:after="0" w:line="340" w:lineRule="exact"/>
        <w:ind w:left="0" w:firstLine="0"/>
        <w:rPr>
          <w:rStyle w:val="DeltaViewInsertion"/>
          <w:rFonts w:asciiTheme="minorHAnsi" w:eastAsia="SimSun" w:hAnsiTheme="minorHAnsi" w:cstheme="minorHAnsi"/>
          <w:b/>
          <w:color w:val="000000"/>
          <w:sz w:val="24"/>
          <w:szCs w:val="24"/>
          <w:u w:val="none"/>
        </w:rPr>
      </w:pPr>
      <w:r w:rsidRPr="00410B9C">
        <w:rPr>
          <w:rFonts w:asciiTheme="minorHAnsi" w:eastAsia="SimSun" w:hAnsiTheme="minorHAnsi" w:cstheme="minorHAnsi"/>
          <w:sz w:val="24"/>
          <w:szCs w:val="24"/>
        </w:rPr>
        <w:t xml:space="preserve">A Alienante obriga-se a </w:t>
      </w:r>
      <w:r w:rsidRPr="00410B9C">
        <w:rPr>
          <w:rFonts w:asciiTheme="minorHAnsi" w:hAnsiTheme="minorHAnsi" w:cstheme="minorHAnsi"/>
          <w:sz w:val="24"/>
          <w:szCs w:val="24"/>
        </w:rPr>
        <w:t xml:space="preserve">apresentar o presente Aditamento para registro e averbação, conforme aplicável, perante os Cartórios de Registro de Títulos e Documentos das comarcas de São Paulo, estado de São Paulo, e Rio de Janeiro, estado do Rio de Janeiro, em até </w:t>
      </w:r>
      <w:r w:rsidR="00791DB3">
        <w:rPr>
          <w:rFonts w:asciiTheme="minorHAnsi" w:hAnsiTheme="minorHAnsi"/>
          <w:sz w:val="24"/>
        </w:rPr>
        <w:t>5</w:t>
      </w:r>
      <w:r w:rsidRPr="00410B9C">
        <w:rPr>
          <w:rFonts w:asciiTheme="minorHAnsi" w:hAnsiTheme="minorHAnsi"/>
          <w:sz w:val="24"/>
        </w:rPr>
        <w:t> (</w:t>
      </w:r>
      <w:r w:rsidR="00791DB3">
        <w:rPr>
          <w:rFonts w:asciiTheme="minorHAnsi" w:hAnsiTheme="minorHAnsi"/>
          <w:sz w:val="24"/>
        </w:rPr>
        <w:t>cinco</w:t>
      </w:r>
      <w:r w:rsidRPr="00410B9C">
        <w:rPr>
          <w:rFonts w:asciiTheme="minorHAnsi" w:hAnsiTheme="minorHAnsi" w:cstheme="minorHAnsi"/>
          <w:sz w:val="24"/>
          <w:szCs w:val="24"/>
        </w:rPr>
        <w:t>) Dia</w:t>
      </w:r>
      <w:r w:rsidR="00791DB3">
        <w:rPr>
          <w:rFonts w:asciiTheme="minorHAnsi" w:hAnsiTheme="minorHAnsi" w:cstheme="minorHAnsi"/>
          <w:sz w:val="24"/>
          <w:szCs w:val="24"/>
        </w:rPr>
        <w:t>s</w:t>
      </w:r>
      <w:r w:rsidRPr="00410B9C">
        <w:rPr>
          <w:rFonts w:asciiTheme="minorHAnsi" w:hAnsiTheme="minorHAnsi" w:cstheme="minorHAnsi"/>
          <w:sz w:val="24"/>
          <w:szCs w:val="24"/>
        </w:rPr>
        <w:t xml:space="preserve"> Út</w:t>
      </w:r>
      <w:r w:rsidR="00791DB3">
        <w:rPr>
          <w:rFonts w:asciiTheme="minorHAnsi" w:hAnsiTheme="minorHAnsi" w:cstheme="minorHAnsi"/>
          <w:sz w:val="24"/>
          <w:szCs w:val="24"/>
        </w:rPr>
        <w:t>eis</w:t>
      </w:r>
      <w:r w:rsidRPr="00410B9C">
        <w:rPr>
          <w:rFonts w:asciiTheme="minorHAnsi" w:hAnsiTheme="minorHAnsi" w:cstheme="minorHAnsi"/>
          <w:sz w:val="24"/>
          <w:szCs w:val="24"/>
        </w:rPr>
        <w:t xml:space="preserve"> contado</w:t>
      </w:r>
      <w:r w:rsidR="00791DB3">
        <w:rPr>
          <w:rFonts w:asciiTheme="minorHAnsi" w:hAnsiTheme="minorHAnsi" w:cstheme="minorHAnsi"/>
          <w:sz w:val="24"/>
          <w:szCs w:val="24"/>
        </w:rPr>
        <w:t>s</w:t>
      </w:r>
      <w:r w:rsidRPr="00410B9C">
        <w:rPr>
          <w:rFonts w:asciiTheme="minorHAnsi" w:hAnsiTheme="minorHAnsi" w:cstheme="minorHAnsi"/>
          <w:sz w:val="24"/>
          <w:szCs w:val="24"/>
        </w:rPr>
        <w:t xml:space="preserve"> de sua assinatura. A Alienante deverá, ainda (i) envidar seus melhores esforços para obter o registro deste Aditamento perante os Cartórios de Registro de Títulos e Documentos no menor tempo possível, atendendo de forma tempestiva a eventuais exigências formuladas; e (ii) entregar ao Agente Fiduciário 1 (uma) cópia eletrônica (PDF) deste Aditamento devidamente registrados perante os competentes Cartórios de Registro de Títulos e Documentos das comarcas de São Paulo, estado de São Paulo, e Rio de Janeiro, estado do Rio de janeiro, no prazo de até </w:t>
      </w:r>
      <w:r w:rsidR="00791DB3">
        <w:rPr>
          <w:rFonts w:asciiTheme="minorHAnsi" w:hAnsiTheme="minorHAnsi" w:cstheme="minorHAnsi"/>
          <w:sz w:val="24"/>
          <w:szCs w:val="24"/>
        </w:rPr>
        <w:t>2</w:t>
      </w:r>
      <w:r w:rsidRPr="00410B9C">
        <w:rPr>
          <w:rFonts w:asciiTheme="minorHAnsi" w:hAnsiTheme="minorHAnsi" w:cstheme="minorHAnsi"/>
          <w:sz w:val="24"/>
          <w:szCs w:val="24"/>
        </w:rPr>
        <w:t> (</w:t>
      </w:r>
      <w:r w:rsidR="00791DB3">
        <w:rPr>
          <w:rFonts w:asciiTheme="minorHAnsi" w:hAnsiTheme="minorHAnsi" w:cstheme="minorHAnsi"/>
          <w:sz w:val="24"/>
          <w:szCs w:val="24"/>
        </w:rPr>
        <w:t>dois</w:t>
      </w:r>
      <w:r w:rsidRPr="00410B9C">
        <w:rPr>
          <w:rFonts w:asciiTheme="minorHAnsi" w:hAnsiTheme="minorHAnsi" w:cstheme="minorHAnsi"/>
          <w:sz w:val="24"/>
          <w:szCs w:val="24"/>
        </w:rPr>
        <w:t>) Dia</w:t>
      </w:r>
      <w:r w:rsidR="00791DB3">
        <w:rPr>
          <w:rFonts w:asciiTheme="minorHAnsi" w:hAnsiTheme="minorHAnsi" w:cstheme="minorHAnsi"/>
          <w:sz w:val="24"/>
          <w:szCs w:val="24"/>
        </w:rPr>
        <w:t>s</w:t>
      </w:r>
      <w:r w:rsidRPr="00410B9C">
        <w:rPr>
          <w:rFonts w:asciiTheme="minorHAnsi" w:hAnsiTheme="minorHAnsi" w:cstheme="minorHAnsi"/>
          <w:sz w:val="24"/>
          <w:szCs w:val="24"/>
        </w:rPr>
        <w:t xml:space="preserve"> Út</w:t>
      </w:r>
      <w:r w:rsidR="00791DB3">
        <w:rPr>
          <w:rFonts w:asciiTheme="minorHAnsi" w:hAnsiTheme="minorHAnsi" w:cstheme="minorHAnsi"/>
          <w:sz w:val="24"/>
          <w:szCs w:val="24"/>
        </w:rPr>
        <w:t>eis</w:t>
      </w:r>
      <w:r w:rsidRPr="00410B9C">
        <w:rPr>
          <w:rFonts w:asciiTheme="minorHAnsi" w:hAnsiTheme="minorHAnsi" w:cstheme="minorHAnsi"/>
          <w:sz w:val="24"/>
          <w:szCs w:val="24"/>
        </w:rPr>
        <w:t xml:space="preserve"> contado</w:t>
      </w:r>
      <w:r w:rsidR="00791DB3">
        <w:rPr>
          <w:rFonts w:asciiTheme="minorHAnsi" w:hAnsiTheme="minorHAnsi" w:cstheme="minorHAnsi"/>
          <w:sz w:val="24"/>
          <w:szCs w:val="24"/>
        </w:rPr>
        <w:t>s</w:t>
      </w:r>
      <w:r w:rsidRPr="00410B9C">
        <w:rPr>
          <w:rFonts w:asciiTheme="minorHAnsi" w:hAnsiTheme="minorHAnsi" w:cstheme="minorHAnsi"/>
          <w:sz w:val="24"/>
          <w:szCs w:val="24"/>
        </w:rPr>
        <w:t xml:space="preserve"> da data da obtenção de tal registro</w:t>
      </w:r>
      <w:r w:rsidRPr="00410B9C">
        <w:rPr>
          <w:rStyle w:val="DeltaViewInsertion"/>
          <w:rFonts w:asciiTheme="minorHAnsi" w:eastAsia="SimSun" w:hAnsiTheme="minorHAnsi" w:cstheme="minorHAnsi"/>
          <w:color w:val="000000"/>
          <w:sz w:val="24"/>
          <w:szCs w:val="24"/>
          <w:u w:val="none"/>
        </w:rPr>
        <w:t>.</w:t>
      </w:r>
    </w:p>
    <w:p w14:paraId="767A78D0" w14:textId="77777777" w:rsidR="0055710F" w:rsidRPr="00410B9C" w:rsidRDefault="0055710F" w:rsidP="0055710F">
      <w:pPr>
        <w:pStyle w:val="Level4"/>
        <w:numPr>
          <w:ilvl w:val="0"/>
          <w:numId w:val="0"/>
        </w:numPr>
        <w:spacing w:after="0" w:line="340" w:lineRule="exact"/>
        <w:ind w:left="1134"/>
        <w:rPr>
          <w:rStyle w:val="DeltaViewInsertion"/>
          <w:rFonts w:asciiTheme="minorHAnsi" w:eastAsia="SimSun" w:hAnsiTheme="minorHAnsi" w:cstheme="minorHAnsi"/>
          <w:color w:val="000000"/>
          <w:sz w:val="24"/>
          <w:szCs w:val="24"/>
          <w:u w:val="none"/>
        </w:rPr>
      </w:pPr>
    </w:p>
    <w:p w14:paraId="5379BFA5" w14:textId="39F4AC4C" w:rsidR="0055710F" w:rsidRPr="00410B9C" w:rsidRDefault="00C94C54" w:rsidP="0055710F">
      <w:pPr>
        <w:pStyle w:val="PargrafodaLista"/>
        <w:numPr>
          <w:ilvl w:val="1"/>
          <w:numId w:val="88"/>
        </w:numPr>
        <w:spacing w:after="0" w:line="340" w:lineRule="exact"/>
        <w:ind w:left="0" w:firstLine="0"/>
        <w:rPr>
          <w:rFonts w:asciiTheme="minorHAnsi" w:eastAsia="SimSun" w:hAnsiTheme="minorHAnsi" w:cstheme="minorHAnsi"/>
          <w:b/>
          <w:sz w:val="24"/>
          <w:szCs w:val="24"/>
        </w:rPr>
      </w:pPr>
      <w:r w:rsidRPr="00410B9C">
        <w:rPr>
          <w:rFonts w:asciiTheme="minorHAnsi" w:eastAsia="SimSun" w:hAnsiTheme="minorHAnsi" w:cstheme="minorHAnsi"/>
          <w:sz w:val="24"/>
          <w:szCs w:val="24"/>
        </w:rPr>
        <w:t xml:space="preserve">A Alienante obriga-se a apresentar ao Agente Fiduciário cópia simples integral digital (PDF) de seu respectivo Livro de Registro de Ações Nominativas evidenciando a averbação da atualização da alienação fiduciária das Ações Alienadas Fiduciariamente e dos Ativos Adicionais, nos termos do artigo 40 da Lei das Sociedades por Ações, com a anotação abaixo, em até </w:t>
      </w:r>
      <w:r w:rsidRPr="00410B9C">
        <w:rPr>
          <w:rFonts w:asciiTheme="minorHAnsi" w:eastAsia="SimSun" w:hAnsiTheme="minorHAnsi" w:cstheme="minorHAnsi"/>
          <w:bCs/>
          <w:sz w:val="24"/>
          <w:szCs w:val="24"/>
        </w:rPr>
        <w:t xml:space="preserve">5 (cinco) Dias Úteis </w:t>
      </w:r>
      <w:r w:rsidRPr="00410B9C">
        <w:rPr>
          <w:rFonts w:asciiTheme="minorHAnsi" w:eastAsia="SimSun" w:hAnsiTheme="minorHAnsi" w:cstheme="minorHAnsi"/>
          <w:sz w:val="24"/>
          <w:szCs w:val="24"/>
        </w:rPr>
        <w:t xml:space="preserve">após a celebração deste Contrato: </w:t>
      </w:r>
    </w:p>
    <w:p w14:paraId="00B9EEFE" w14:textId="77777777" w:rsidR="0055710F" w:rsidRPr="00410B9C" w:rsidRDefault="0055710F" w:rsidP="0055710F">
      <w:pPr>
        <w:pStyle w:val="Body1"/>
        <w:spacing w:after="0" w:line="340" w:lineRule="exact"/>
        <w:rPr>
          <w:rFonts w:asciiTheme="minorHAnsi" w:eastAsia="SimSun" w:hAnsiTheme="minorHAnsi" w:cstheme="minorHAnsi"/>
          <w:sz w:val="24"/>
          <w:szCs w:val="24"/>
        </w:rPr>
      </w:pPr>
    </w:p>
    <w:p w14:paraId="781235C6" w14:textId="195B2006" w:rsidR="0055710F" w:rsidRPr="00410B9C" w:rsidRDefault="00C94C54" w:rsidP="0055710F">
      <w:pPr>
        <w:pStyle w:val="Level5"/>
        <w:numPr>
          <w:ilvl w:val="0"/>
          <w:numId w:val="0"/>
        </w:numPr>
        <w:spacing w:after="0" w:line="340" w:lineRule="exact"/>
        <w:ind w:left="709"/>
        <w:rPr>
          <w:rFonts w:asciiTheme="minorHAnsi" w:eastAsia="SimSun" w:hAnsiTheme="minorHAnsi" w:cstheme="minorHAnsi"/>
          <w:i/>
          <w:sz w:val="24"/>
          <w:szCs w:val="24"/>
        </w:rPr>
      </w:pPr>
      <w:r w:rsidRPr="00410B9C">
        <w:rPr>
          <w:rFonts w:asciiTheme="minorHAnsi" w:eastAsia="SimSun" w:hAnsiTheme="minorHAnsi" w:cstheme="minorHAnsi"/>
          <w:sz w:val="24"/>
          <w:szCs w:val="24"/>
        </w:rPr>
        <w:t>“</w:t>
      </w:r>
      <w:r w:rsidR="00631193" w:rsidRPr="00410B9C">
        <w:rPr>
          <w:rFonts w:asciiTheme="minorHAnsi" w:eastAsia="SimSun" w:hAnsiTheme="minorHAnsi" w:cstheme="minorHAnsi"/>
          <w:i/>
          <w:sz w:val="24"/>
          <w:szCs w:val="24"/>
        </w:rPr>
        <w:t>Todas as ações, presentes e futuras, de emissão da Tijoá Participações e Investimentos S.A. (“</w:t>
      </w:r>
      <w:r w:rsidR="00631193" w:rsidRPr="00410B9C">
        <w:rPr>
          <w:rFonts w:asciiTheme="minorHAnsi" w:eastAsia="SimSun" w:hAnsiTheme="minorHAnsi" w:cstheme="minorHAnsi"/>
          <w:i/>
          <w:sz w:val="24"/>
          <w:szCs w:val="24"/>
          <w:u w:val="single"/>
        </w:rPr>
        <w:t>Companhia</w:t>
      </w:r>
      <w:r w:rsidR="00631193" w:rsidRPr="00410B9C">
        <w:rPr>
          <w:rFonts w:asciiTheme="minorHAnsi" w:eastAsia="SimSun" w:hAnsiTheme="minorHAnsi" w:cstheme="minorHAnsi"/>
          <w:i/>
          <w:sz w:val="24"/>
          <w:szCs w:val="24"/>
        </w:rPr>
        <w:t>”) de titularidade de Juno Participações e Investimentos S.A. (“</w:t>
      </w:r>
      <w:r w:rsidR="00631193" w:rsidRPr="00410B9C">
        <w:rPr>
          <w:rFonts w:asciiTheme="minorHAnsi" w:eastAsia="SimSun" w:hAnsiTheme="minorHAnsi" w:cstheme="minorHAnsi"/>
          <w:i/>
          <w:sz w:val="24"/>
          <w:szCs w:val="24"/>
          <w:u w:val="single"/>
        </w:rPr>
        <w:t>Alienante</w:t>
      </w:r>
      <w:r w:rsidR="00631193" w:rsidRPr="00410B9C">
        <w:rPr>
          <w:rFonts w:asciiTheme="minorHAnsi" w:eastAsia="SimSun" w:hAnsiTheme="minorHAnsi" w:cstheme="minorHAnsi"/>
          <w:i/>
          <w:sz w:val="24"/>
          <w:szCs w:val="24"/>
        </w:rPr>
        <w:t xml:space="preserve">”), atualmente correspondentes, em conjunto, a </w:t>
      </w:r>
      <w:r w:rsidR="00631193" w:rsidRPr="00410B9C">
        <w:rPr>
          <w:rFonts w:asciiTheme="minorHAnsi" w:eastAsia="SimSun" w:hAnsiTheme="minorHAnsi" w:cstheme="minorHAnsi"/>
          <w:i/>
          <w:iCs/>
          <w:sz w:val="24"/>
          <w:szCs w:val="24"/>
        </w:rPr>
        <w:t xml:space="preserve">6.914.301 (seis milhões, novecentos e quatorze mil, trezentos e uma) </w:t>
      </w:r>
      <w:r w:rsidR="00631193" w:rsidRPr="00410B9C">
        <w:rPr>
          <w:rFonts w:asciiTheme="minorHAnsi" w:eastAsia="SimSun" w:hAnsiTheme="minorHAnsi" w:cstheme="minorHAnsi"/>
          <w:i/>
          <w:sz w:val="24"/>
          <w:szCs w:val="24"/>
        </w:rPr>
        <w:t>ações (“</w:t>
      </w:r>
      <w:r w:rsidR="00631193" w:rsidRPr="00410B9C">
        <w:rPr>
          <w:rFonts w:asciiTheme="minorHAnsi" w:eastAsia="SimSun" w:hAnsiTheme="minorHAnsi" w:cstheme="minorHAnsi"/>
          <w:i/>
          <w:sz w:val="24"/>
          <w:szCs w:val="24"/>
          <w:u w:val="single"/>
        </w:rPr>
        <w:t>Ações Alienadas Fiduciariamente</w:t>
      </w:r>
      <w:r w:rsidR="00631193" w:rsidRPr="00410B9C">
        <w:rPr>
          <w:rFonts w:asciiTheme="minorHAnsi" w:eastAsia="SimSun" w:hAnsiTheme="minorHAnsi" w:cstheme="minorHAnsi"/>
          <w:i/>
          <w:sz w:val="24"/>
          <w:szCs w:val="24"/>
        </w:rPr>
        <w:t xml:space="preserve">”), bem como quaisquer ações, valores mobiliários e demais direitos emitidos a partir desta data, representativos do capital social da Companhia e de propriedade da Alienante, incluindo, mas não se limitando a, novas emissões de ações, desdobramentos, grupamentos ou bonificações de ações, aos quais integrarão as Ações Alienadas </w:t>
      </w:r>
      <w:r w:rsidR="00631193" w:rsidRPr="00410B9C">
        <w:rPr>
          <w:rFonts w:asciiTheme="minorHAnsi" w:eastAsia="SimSun" w:hAnsiTheme="minorHAnsi" w:cstheme="minorHAnsi"/>
          <w:i/>
          <w:iCs/>
          <w:sz w:val="24"/>
          <w:szCs w:val="24"/>
        </w:rPr>
        <w:t>Fiduciariamente</w:t>
      </w:r>
      <w:r w:rsidR="00631193" w:rsidRPr="00410B9C">
        <w:rPr>
          <w:rFonts w:asciiTheme="minorHAnsi" w:eastAsia="SimSun" w:hAnsiTheme="minorHAnsi" w:cstheme="minorHAnsi"/>
          <w:i/>
          <w:sz w:val="24"/>
          <w:szCs w:val="24"/>
        </w:rPr>
        <w:t xml:space="preserve">, bem como todas as ações, valores mobiliários e demais direitos que porventura, a partir desta data, venham a substituir as Ações Alienadas </w:t>
      </w:r>
      <w:r w:rsidR="00631193" w:rsidRPr="00410B9C">
        <w:rPr>
          <w:rFonts w:asciiTheme="minorHAnsi" w:eastAsia="SimSun" w:hAnsiTheme="minorHAnsi" w:cstheme="minorHAnsi"/>
          <w:i/>
          <w:iCs/>
          <w:sz w:val="24"/>
          <w:szCs w:val="24"/>
        </w:rPr>
        <w:t>Fiduciariamente</w:t>
      </w:r>
      <w:r w:rsidR="00631193" w:rsidRPr="00410B9C">
        <w:rPr>
          <w:rFonts w:asciiTheme="minorHAnsi" w:eastAsia="SimSun" w:hAnsiTheme="minorHAnsi" w:cstheme="minorHAnsi"/>
          <w:i/>
          <w:sz w:val="24"/>
          <w:szCs w:val="24"/>
        </w:rPr>
        <w:t xml:space="preserve">, em razão do cancelamento destas, incorporação, fusão, cisão ou qualquer outra forma de reorganização societária envolvendo a Companhia, encontram-se alienados fiduciariamente em favor dos Debenturistas no âmbito da 5ª (quinta) emissão de 26.000 (vinte e seis mil) debêntures simples, não conversíveis em ações, em série única, da TPI – Triunfo Participações e Investimentos S.A., da 2ª (segunda) emissão de 89.000 (oitenta e nove mil) debêntures simples, não conversíveis em ações, em série única, da BRVias Holding TBR S.A. e da 8ª (oitava) emissão de </w:t>
      </w:r>
      <w:r w:rsidR="00BF42B6" w:rsidRPr="00410B9C">
        <w:rPr>
          <w:rFonts w:asciiTheme="minorHAnsi" w:eastAsia="SimSun" w:hAnsiTheme="minorHAnsi" w:cstheme="minorHAnsi"/>
          <w:i/>
          <w:sz w:val="24"/>
          <w:szCs w:val="24"/>
        </w:rPr>
        <w:t>285</w:t>
      </w:r>
      <w:r w:rsidR="00A13B61" w:rsidRPr="00410B9C">
        <w:rPr>
          <w:rFonts w:asciiTheme="minorHAnsi" w:eastAsia="SimSun" w:hAnsiTheme="minorHAnsi" w:cstheme="minorHAnsi"/>
          <w:i/>
          <w:sz w:val="24"/>
          <w:szCs w:val="24"/>
        </w:rPr>
        <w:t>.</w:t>
      </w:r>
      <w:r w:rsidR="00BF42B6" w:rsidRPr="00410B9C">
        <w:rPr>
          <w:rFonts w:asciiTheme="minorHAnsi" w:eastAsia="SimSun" w:hAnsiTheme="minorHAnsi" w:cstheme="minorHAnsi"/>
          <w:i/>
          <w:sz w:val="24"/>
          <w:szCs w:val="24"/>
        </w:rPr>
        <w:t xml:space="preserve">660 </w:t>
      </w:r>
      <w:r w:rsidR="003339A6" w:rsidRPr="00410B9C">
        <w:rPr>
          <w:rFonts w:asciiTheme="minorHAnsi" w:eastAsia="SimSun" w:hAnsiTheme="minorHAnsi" w:cstheme="minorHAnsi"/>
          <w:i/>
          <w:sz w:val="24"/>
          <w:szCs w:val="24"/>
        </w:rPr>
        <w:t>(</w:t>
      </w:r>
      <w:r w:rsidR="00A13B61" w:rsidRPr="00410B9C">
        <w:rPr>
          <w:rFonts w:asciiTheme="minorHAnsi" w:eastAsia="SimSun" w:hAnsiTheme="minorHAnsi" w:cstheme="minorHAnsi"/>
          <w:i/>
          <w:sz w:val="24"/>
          <w:szCs w:val="24"/>
        </w:rPr>
        <w:t xml:space="preserve">duzentas e oitenta e </w:t>
      </w:r>
      <w:r w:rsidR="00BF42B6" w:rsidRPr="00410B9C">
        <w:rPr>
          <w:rFonts w:asciiTheme="minorHAnsi" w:eastAsia="SimSun" w:hAnsiTheme="minorHAnsi" w:cstheme="minorHAnsi"/>
          <w:i/>
          <w:sz w:val="24"/>
          <w:szCs w:val="24"/>
        </w:rPr>
        <w:t xml:space="preserve">cinco </w:t>
      </w:r>
      <w:r w:rsidR="00A13B61" w:rsidRPr="00410B9C">
        <w:rPr>
          <w:rFonts w:asciiTheme="minorHAnsi" w:eastAsia="SimSun" w:hAnsiTheme="minorHAnsi" w:cstheme="minorHAnsi"/>
          <w:i/>
          <w:sz w:val="24"/>
          <w:szCs w:val="24"/>
        </w:rPr>
        <w:t>mil</w:t>
      </w:r>
      <w:r w:rsidR="005E4E7A" w:rsidRPr="00410B9C">
        <w:rPr>
          <w:rFonts w:asciiTheme="minorHAnsi" w:eastAsia="SimSun" w:hAnsiTheme="minorHAnsi" w:cstheme="minorHAnsi"/>
          <w:i/>
          <w:sz w:val="24"/>
          <w:szCs w:val="24"/>
        </w:rPr>
        <w:t xml:space="preserve"> e seiscentas e sessenta</w:t>
      </w:r>
      <w:r w:rsidR="003339A6" w:rsidRPr="00410B9C">
        <w:rPr>
          <w:rFonts w:asciiTheme="minorHAnsi" w:eastAsia="SimSun" w:hAnsiTheme="minorHAnsi" w:cstheme="minorHAnsi"/>
          <w:i/>
          <w:sz w:val="24"/>
          <w:szCs w:val="24"/>
        </w:rPr>
        <w:t>)</w:t>
      </w:r>
      <w:r w:rsidR="00631193" w:rsidRPr="00410B9C">
        <w:rPr>
          <w:rFonts w:asciiTheme="minorHAnsi" w:eastAsia="SimSun" w:hAnsiTheme="minorHAnsi" w:cstheme="minorHAnsi"/>
          <w:i/>
          <w:sz w:val="24"/>
          <w:szCs w:val="24"/>
        </w:rPr>
        <w:t xml:space="preserve"> debêntures simples, não conversíveis em ações, em série única, da Transbrasiliana Concessionária de Rodovia S.A., nos termos do Contrato de Alienação Fiduciária de Ações e Cessão Fiduciária em Garantia e Outras Avenças celebrado em 30 de </w:t>
      </w:r>
      <w:r w:rsidR="00631193" w:rsidRPr="00410B9C">
        <w:rPr>
          <w:rFonts w:asciiTheme="minorHAnsi" w:eastAsia="SimSun" w:hAnsiTheme="minorHAnsi" w:cstheme="minorHAnsi"/>
          <w:i/>
          <w:iCs/>
          <w:sz w:val="24"/>
          <w:szCs w:val="24"/>
        </w:rPr>
        <w:t>julho</w:t>
      </w:r>
      <w:r w:rsidR="00631193" w:rsidRPr="00410B9C">
        <w:rPr>
          <w:rFonts w:asciiTheme="minorHAnsi" w:eastAsia="SimSun" w:hAnsiTheme="minorHAnsi" w:cstheme="minorHAnsi"/>
          <w:i/>
          <w:sz w:val="24"/>
          <w:szCs w:val="24"/>
        </w:rPr>
        <w:t xml:space="preserve"> de 2021, conforme aditado em [=] de [=].</w:t>
      </w:r>
      <w:r w:rsidRPr="00410B9C">
        <w:rPr>
          <w:rFonts w:asciiTheme="minorHAnsi" w:eastAsia="SimSun" w:hAnsiTheme="minorHAnsi" w:cstheme="minorHAnsi"/>
          <w:i/>
          <w:sz w:val="24"/>
          <w:szCs w:val="24"/>
        </w:rPr>
        <w:t>”</w:t>
      </w:r>
    </w:p>
    <w:p w14:paraId="6DA5F346" w14:textId="77777777" w:rsidR="0055710F" w:rsidRPr="00410B9C" w:rsidRDefault="0055710F" w:rsidP="0055710F">
      <w:pPr>
        <w:pStyle w:val="Level5"/>
        <w:numPr>
          <w:ilvl w:val="0"/>
          <w:numId w:val="0"/>
        </w:numPr>
        <w:spacing w:after="0" w:line="340" w:lineRule="exact"/>
        <w:ind w:left="1134"/>
        <w:rPr>
          <w:rFonts w:asciiTheme="minorHAnsi" w:eastAsia="SimSun" w:hAnsiTheme="minorHAnsi" w:cstheme="minorHAnsi"/>
          <w:sz w:val="24"/>
          <w:szCs w:val="24"/>
        </w:rPr>
      </w:pPr>
    </w:p>
    <w:p w14:paraId="1272C409" w14:textId="5C145DE9" w:rsidR="0055710F" w:rsidRPr="00410B9C" w:rsidRDefault="00C94C54" w:rsidP="0055710F">
      <w:pPr>
        <w:pStyle w:val="PargrafodaLista"/>
        <w:widowControl w:val="0"/>
        <w:numPr>
          <w:ilvl w:val="0"/>
          <w:numId w:val="88"/>
        </w:numPr>
        <w:spacing w:after="0" w:line="340" w:lineRule="exact"/>
        <w:rPr>
          <w:rFonts w:asciiTheme="minorHAnsi" w:hAnsiTheme="minorHAnsi" w:cstheme="minorHAnsi"/>
          <w:b/>
          <w:caps/>
          <w:sz w:val="24"/>
          <w:szCs w:val="24"/>
        </w:rPr>
      </w:pPr>
      <w:r w:rsidRPr="00410B9C">
        <w:rPr>
          <w:rFonts w:asciiTheme="minorHAnsi" w:hAnsiTheme="minorHAnsi" w:cstheme="minorHAnsi"/>
          <w:b/>
          <w:caps/>
          <w:sz w:val="24"/>
          <w:szCs w:val="24"/>
        </w:rPr>
        <w:t xml:space="preserve">Ratificação das Disposições </w:t>
      </w:r>
      <w:r w:rsidR="002940BF" w:rsidRPr="00410B9C">
        <w:rPr>
          <w:rFonts w:asciiTheme="minorHAnsi" w:hAnsiTheme="minorHAnsi" w:cstheme="minorHAnsi"/>
          <w:b/>
          <w:caps/>
          <w:sz w:val="24"/>
          <w:szCs w:val="24"/>
        </w:rPr>
        <w:t>DO CONTRATO</w:t>
      </w:r>
      <w:r w:rsidRPr="00410B9C">
        <w:rPr>
          <w:rFonts w:asciiTheme="minorHAnsi" w:hAnsiTheme="minorHAnsi" w:cstheme="minorHAnsi"/>
          <w:b/>
          <w:caps/>
          <w:sz w:val="24"/>
          <w:szCs w:val="24"/>
        </w:rPr>
        <w:t xml:space="preserve"> E CONSOLIDAÇÃO</w:t>
      </w:r>
    </w:p>
    <w:p w14:paraId="57D74DA2" w14:textId="77777777" w:rsidR="0055710F" w:rsidRPr="00410B9C" w:rsidRDefault="0055710F" w:rsidP="0055710F">
      <w:pPr>
        <w:pStyle w:val="PargrafodaLista"/>
        <w:suppressAutoHyphens/>
        <w:spacing w:line="340" w:lineRule="exact"/>
        <w:ind w:left="0"/>
        <w:rPr>
          <w:rFonts w:asciiTheme="minorHAnsi" w:hAnsiTheme="minorHAnsi" w:cstheme="minorHAnsi"/>
          <w:sz w:val="24"/>
          <w:szCs w:val="24"/>
          <w:u w:val="single"/>
        </w:rPr>
      </w:pPr>
    </w:p>
    <w:p w14:paraId="79CA1AD0" w14:textId="77777777" w:rsidR="0055710F" w:rsidRPr="00410B9C" w:rsidRDefault="00C94C54" w:rsidP="0055710F">
      <w:pPr>
        <w:pStyle w:val="PargrafodaLista"/>
        <w:numPr>
          <w:ilvl w:val="1"/>
          <w:numId w:val="90"/>
        </w:numPr>
        <w:suppressAutoHyphens/>
        <w:spacing w:after="0" w:line="340" w:lineRule="exact"/>
        <w:ind w:left="0" w:firstLine="0"/>
        <w:rPr>
          <w:rFonts w:asciiTheme="minorHAnsi" w:hAnsiTheme="minorHAnsi" w:cstheme="minorHAnsi"/>
          <w:sz w:val="24"/>
          <w:szCs w:val="24"/>
          <w:u w:val="single"/>
        </w:rPr>
      </w:pPr>
      <w:bookmarkStart w:id="103" w:name="_Hlk83636873"/>
      <w:r w:rsidRPr="00410B9C">
        <w:rPr>
          <w:rFonts w:asciiTheme="minorHAnsi" w:hAnsiTheme="minorHAnsi" w:cstheme="minorHAnsi"/>
          <w:sz w:val="24"/>
          <w:szCs w:val="24"/>
          <w:lang w:eastAsia="en-US"/>
        </w:rPr>
        <w:t xml:space="preserve">Todos os termos e condições do Contrato que não tenham sido expressamente alterados pelo presente Aditamento são neste ato ratificados e permanecem em pleno vigor e efeito, sendo que o Contrato, ora consolidado, passa a vigorar conforme Anexo A ao presente Aditamento. </w:t>
      </w:r>
    </w:p>
    <w:p w14:paraId="59738B08" w14:textId="77777777" w:rsidR="0055710F" w:rsidRPr="00410B9C" w:rsidRDefault="0055710F" w:rsidP="0055710F">
      <w:pPr>
        <w:pStyle w:val="PargrafodaLista"/>
        <w:suppressAutoHyphens/>
        <w:spacing w:line="340" w:lineRule="exact"/>
        <w:ind w:left="0"/>
        <w:rPr>
          <w:rFonts w:asciiTheme="minorHAnsi" w:hAnsiTheme="minorHAnsi" w:cstheme="minorHAnsi"/>
          <w:sz w:val="24"/>
          <w:szCs w:val="24"/>
          <w:u w:val="single"/>
        </w:rPr>
      </w:pPr>
    </w:p>
    <w:p w14:paraId="56FC87A0" w14:textId="77777777" w:rsidR="0055710F" w:rsidRPr="00410B9C" w:rsidRDefault="00C94C54" w:rsidP="0055710F">
      <w:pPr>
        <w:pStyle w:val="PargrafodaLista"/>
        <w:numPr>
          <w:ilvl w:val="1"/>
          <w:numId w:val="90"/>
        </w:numPr>
        <w:tabs>
          <w:tab w:val="left" w:pos="709"/>
        </w:tabs>
        <w:suppressAutoHyphens/>
        <w:spacing w:after="0" w:line="340" w:lineRule="exact"/>
        <w:ind w:left="0" w:firstLine="0"/>
        <w:rPr>
          <w:rFonts w:asciiTheme="minorHAnsi" w:hAnsiTheme="minorHAnsi" w:cstheme="minorHAnsi"/>
          <w:sz w:val="24"/>
          <w:szCs w:val="24"/>
        </w:rPr>
      </w:pPr>
      <w:r w:rsidRPr="00410B9C">
        <w:rPr>
          <w:rFonts w:asciiTheme="minorHAnsi" w:hAnsiTheme="minorHAnsi" w:cstheme="minorHAnsi"/>
          <w:sz w:val="24"/>
          <w:szCs w:val="24"/>
        </w:rPr>
        <w:t>As Partes, neste ato, expressamente ratificam e reafirmam todas as declarações e obrigações por elas assumida nos termos do Contrato, que não tenham sido expressamente alteradas pelo presente Aditamento.</w:t>
      </w:r>
    </w:p>
    <w:bookmarkEnd w:id="103"/>
    <w:p w14:paraId="30EBF5AB" w14:textId="77777777" w:rsidR="0055710F" w:rsidRPr="00410B9C" w:rsidRDefault="0055710F" w:rsidP="0055710F">
      <w:pPr>
        <w:pStyle w:val="PargrafodaLista"/>
        <w:tabs>
          <w:tab w:val="left" w:pos="709"/>
        </w:tabs>
        <w:suppressAutoHyphens/>
        <w:spacing w:line="340" w:lineRule="exact"/>
        <w:ind w:left="0"/>
        <w:rPr>
          <w:rFonts w:asciiTheme="minorHAnsi" w:hAnsiTheme="minorHAnsi" w:cstheme="minorHAnsi"/>
          <w:sz w:val="24"/>
          <w:szCs w:val="24"/>
        </w:rPr>
      </w:pPr>
    </w:p>
    <w:p w14:paraId="673C7437" w14:textId="77777777" w:rsidR="0055710F" w:rsidRPr="00410B9C" w:rsidRDefault="00C94C54" w:rsidP="008C453F">
      <w:pPr>
        <w:pStyle w:val="PargrafodaLista"/>
        <w:widowControl w:val="0"/>
        <w:numPr>
          <w:ilvl w:val="0"/>
          <w:numId w:val="88"/>
        </w:numPr>
        <w:spacing w:after="0" w:line="340" w:lineRule="exact"/>
        <w:rPr>
          <w:rFonts w:asciiTheme="minorHAnsi" w:hAnsiTheme="minorHAnsi"/>
          <w:b/>
          <w:caps/>
          <w:sz w:val="24"/>
        </w:rPr>
      </w:pPr>
      <w:r w:rsidRPr="00410B9C">
        <w:rPr>
          <w:rFonts w:asciiTheme="minorHAnsi" w:hAnsiTheme="minorHAnsi"/>
          <w:b/>
          <w:caps/>
          <w:sz w:val="24"/>
        </w:rPr>
        <w:t>Disposições Gerais</w:t>
      </w:r>
    </w:p>
    <w:p w14:paraId="15434CAE" w14:textId="77777777" w:rsidR="0055710F" w:rsidRPr="00410B9C" w:rsidRDefault="0055710F" w:rsidP="0055710F">
      <w:pPr>
        <w:pStyle w:val="PargrafodaLista"/>
        <w:suppressAutoHyphens/>
        <w:spacing w:line="340" w:lineRule="exact"/>
        <w:ind w:left="0"/>
        <w:rPr>
          <w:rFonts w:asciiTheme="minorHAnsi" w:hAnsiTheme="minorHAnsi" w:cstheme="minorHAnsi"/>
          <w:sz w:val="24"/>
          <w:szCs w:val="24"/>
          <w:u w:val="single"/>
        </w:rPr>
      </w:pPr>
    </w:p>
    <w:p w14:paraId="51E17BDD" w14:textId="77777777" w:rsidR="0055710F" w:rsidRPr="00410B9C" w:rsidRDefault="00C94C54" w:rsidP="0055710F">
      <w:pPr>
        <w:pStyle w:val="PargrafodaLista"/>
        <w:numPr>
          <w:ilvl w:val="1"/>
          <w:numId w:val="91"/>
        </w:numPr>
        <w:spacing w:after="0" w:line="340" w:lineRule="exact"/>
        <w:ind w:left="0" w:firstLine="0"/>
        <w:rPr>
          <w:rFonts w:asciiTheme="minorHAnsi" w:hAnsiTheme="minorHAnsi" w:cstheme="minorHAnsi"/>
          <w:b/>
          <w:sz w:val="24"/>
          <w:szCs w:val="24"/>
        </w:rPr>
      </w:pPr>
      <w:bookmarkStart w:id="104" w:name="_Hlk83637138"/>
      <w:r w:rsidRPr="00410B9C">
        <w:rPr>
          <w:rFonts w:asciiTheme="minorHAnsi" w:hAnsiTheme="minorHAnsi" w:cstheme="minorHAnsi"/>
          <w:i/>
          <w:iCs/>
          <w:sz w:val="24"/>
          <w:szCs w:val="24"/>
          <w:u w:val="single"/>
        </w:rPr>
        <w:t>Nulidade de Cláusulas</w:t>
      </w:r>
      <w:r w:rsidRPr="00410B9C">
        <w:rPr>
          <w:rFonts w:asciiTheme="minorHAnsi" w:hAnsiTheme="minorHAnsi" w:cstheme="minorHAnsi"/>
          <w:sz w:val="24"/>
          <w:szCs w:val="24"/>
        </w:rPr>
        <w:t xml:space="preserve">. Se qualquer item ou </w:t>
      </w:r>
      <w:r w:rsidRPr="00410B9C">
        <w:rPr>
          <w:rFonts w:asciiTheme="minorHAnsi" w:eastAsia="SimSun" w:hAnsiTheme="minorHAnsi" w:cstheme="minorHAnsi"/>
          <w:sz w:val="24"/>
          <w:szCs w:val="24"/>
        </w:rPr>
        <w:t>Cláusula</w:t>
      </w:r>
      <w:r w:rsidRPr="00410B9C">
        <w:rPr>
          <w:rFonts w:asciiTheme="minorHAnsi" w:hAnsiTheme="minorHAnsi" w:cstheme="minorHAnsi"/>
          <w:sz w:val="24"/>
          <w:szCs w:val="24"/>
        </w:rPr>
        <w:t xml:space="preserve"> deste Aditamento vier a ser considerado ilegal, inexequível ou, por qualquer motivo, ineficaz, todos os demais itens e Cláusulas permanecerão plenamente válidos e eficazes.</w:t>
      </w:r>
    </w:p>
    <w:p w14:paraId="5259A028" w14:textId="77777777" w:rsidR="0055710F" w:rsidRPr="00410B9C" w:rsidRDefault="0055710F" w:rsidP="0055710F">
      <w:pPr>
        <w:pStyle w:val="Body1"/>
        <w:spacing w:after="0" w:line="340" w:lineRule="exact"/>
        <w:rPr>
          <w:rFonts w:asciiTheme="minorHAnsi" w:hAnsiTheme="minorHAnsi" w:cstheme="minorHAnsi"/>
          <w:sz w:val="24"/>
          <w:szCs w:val="24"/>
        </w:rPr>
      </w:pPr>
    </w:p>
    <w:p w14:paraId="5361F453" w14:textId="00E97E24" w:rsidR="0055710F" w:rsidRPr="00410B9C" w:rsidRDefault="00C94C54" w:rsidP="0055710F">
      <w:pPr>
        <w:pStyle w:val="PargrafodaLista"/>
        <w:numPr>
          <w:ilvl w:val="1"/>
          <w:numId w:val="91"/>
        </w:numPr>
        <w:spacing w:after="0" w:line="340" w:lineRule="exact"/>
        <w:ind w:left="0" w:firstLine="0"/>
        <w:rPr>
          <w:rFonts w:asciiTheme="minorHAnsi" w:hAnsiTheme="minorHAnsi" w:cstheme="minorHAnsi"/>
          <w:b/>
          <w:sz w:val="24"/>
          <w:szCs w:val="24"/>
        </w:rPr>
      </w:pPr>
      <w:r w:rsidRPr="00410B9C">
        <w:rPr>
          <w:rFonts w:asciiTheme="minorHAnsi" w:hAnsiTheme="minorHAnsi" w:cstheme="minorHAnsi"/>
          <w:sz w:val="24"/>
          <w:szCs w:val="24"/>
        </w:rPr>
        <w:t>As Partes desde já se comprometem a negociar, no menor prazo possível, item ou Cláusula que, conforme o caso venha substituir o item ou Cláusula ilegal, inexequível ou ineficaz. Nessa negociação deverá ser considerado o objetivo das Partes na data de assinatura deste Aditamento, bem como o contexto no qual o item ou Cláusula ilegal, inexequível ou ineficaz, foi inserido.</w:t>
      </w:r>
    </w:p>
    <w:p w14:paraId="3B4E42E1" w14:textId="77777777" w:rsidR="001C7366" w:rsidRPr="00410B9C" w:rsidRDefault="001C7366" w:rsidP="006100AF">
      <w:pPr>
        <w:pStyle w:val="PargrafodaLista"/>
        <w:rPr>
          <w:rFonts w:asciiTheme="minorHAnsi" w:hAnsiTheme="minorHAnsi" w:cstheme="minorHAnsi"/>
          <w:b/>
          <w:sz w:val="24"/>
          <w:szCs w:val="24"/>
        </w:rPr>
      </w:pPr>
    </w:p>
    <w:p w14:paraId="1898DC75" w14:textId="64FA0271" w:rsidR="001C7366" w:rsidRPr="00410B9C" w:rsidRDefault="00C94C54" w:rsidP="0055710F">
      <w:pPr>
        <w:pStyle w:val="PargrafodaLista"/>
        <w:numPr>
          <w:ilvl w:val="1"/>
          <w:numId w:val="91"/>
        </w:numPr>
        <w:spacing w:after="0" w:line="340" w:lineRule="exact"/>
        <w:ind w:left="0" w:firstLine="0"/>
        <w:rPr>
          <w:rFonts w:asciiTheme="minorHAnsi" w:hAnsiTheme="minorHAnsi" w:cstheme="minorHAnsi"/>
          <w:b/>
          <w:sz w:val="24"/>
          <w:szCs w:val="24"/>
        </w:rPr>
      </w:pPr>
      <w:r w:rsidRPr="00410B9C">
        <w:rPr>
          <w:rFonts w:asciiTheme="minorHAnsi" w:hAnsiTheme="minorHAnsi" w:cstheme="minorHAnsi"/>
          <w:sz w:val="24"/>
          <w:szCs w:val="24"/>
        </w:rPr>
        <w:t>As alterações feitas no Contrato por meio deste Aditamento não implicam em novação.</w:t>
      </w:r>
    </w:p>
    <w:p w14:paraId="6FE6ED2A" w14:textId="77777777" w:rsidR="0055710F" w:rsidRPr="00410B9C" w:rsidRDefault="0055710F" w:rsidP="0055710F">
      <w:pPr>
        <w:pStyle w:val="Body1"/>
        <w:spacing w:after="0" w:line="340" w:lineRule="exact"/>
        <w:rPr>
          <w:rFonts w:asciiTheme="minorHAnsi" w:hAnsiTheme="minorHAnsi" w:cstheme="minorHAnsi"/>
          <w:sz w:val="24"/>
          <w:szCs w:val="24"/>
        </w:rPr>
      </w:pPr>
    </w:p>
    <w:p w14:paraId="09255C5F" w14:textId="77777777" w:rsidR="0055710F" w:rsidRPr="00410B9C" w:rsidRDefault="00C94C54" w:rsidP="0055710F">
      <w:pPr>
        <w:pStyle w:val="PargrafodaLista"/>
        <w:numPr>
          <w:ilvl w:val="1"/>
          <w:numId w:val="91"/>
        </w:numPr>
        <w:spacing w:after="0" w:line="340" w:lineRule="exact"/>
        <w:ind w:left="0" w:firstLine="0"/>
        <w:rPr>
          <w:rFonts w:asciiTheme="minorHAnsi" w:eastAsia="SimSun" w:hAnsiTheme="minorHAnsi" w:cstheme="minorHAnsi"/>
          <w:b/>
          <w:bCs/>
          <w:sz w:val="24"/>
          <w:szCs w:val="24"/>
        </w:rPr>
      </w:pPr>
      <w:r w:rsidRPr="00410B9C">
        <w:rPr>
          <w:rFonts w:asciiTheme="minorHAnsi" w:hAnsiTheme="minorHAnsi" w:cstheme="minorHAnsi"/>
          <w:i/>
          <w:iCs/>
          <w:sz w:val="24"/>
          <w:szCs w:val="24"/>
          <w:u w:val="single"/>
        </w:rPr>
        <w:t>Título Executivo Extrajudicial e Tutela Específica</w:t>
      </w:r>
      <w:r w:rsidRPr="00410B9C">
        <w:rPr>
          <w:rFonts w:asciiTheme="minorHAnsi" w:hAnsiTheme="minorHAnsi" w:cstheme="minorHAnsi"/>
          <w:sz w:val="24"/>
          <w:szCs w:val="24"/>
        </w:rPr>
        <w:t>. O presente Aditamento constitui título executivo extrajudicial, nos termos do artigo 784, inciso III, do Código de Processo Civil, e as obrigações nele contidas estão sujeitas à execução específica, sem que isso signifique renúncia a qualquer outra ação ou providência, judicial ou não, que objetive resguardar direitos decorrentes do presente Aditamento.</w:t>
      </w:r>
    </w:p>
    <w:p w14:paraId="79556294" w14:textId="77777777" w:rsidR="0055710F" w:rsidRPr="00410B9C" w:rsidRDefault="0055710F" w:rsidP="0055710F">
      <w:pPr>
        <w:widowControl w:val="0"/>
        <w:spacing w:line="340" w:lineRule="exact"/>
        <w:ind w:left="709" w:hanging="709"/>
        <w:jc w:val="both"/>
        <w:rPr>
          <w:rFonts w:asciiTheme="minorHAnsi" w:hAnsiTheme="minorHAnsi" w:cstheme="minorHAnsi"/>
          <w:sz w:val="24"/>
          <w:szCs w:val="24"/>
        </w:rPr>
      </w:pPr>
    </w:p>
    <w:p w14:paraId="5BB3BF33" w14:textId="77777777" w:rsidR="0055710F" w:rsidRPr="00410B9C" w:rsidRDefault="00C94C54" w:rsidP="0055710F">
      <w:pPr>
        <w:pStyle w:val="PargrafodaLista"/>
        <w:widowControl w:val="0"/>
        <w:numPr>
          <w:ilvl w:val="0"/>
          <w:numId w:val="88"/>
        </w:numPr>
        <w:spacing w:after="0" w:line="340" w:lineRule="exact"/>
        <w:rPr>
          <w:rFonts w:asciiTheme="minorHAnsi" w:hAnsiTheme="minorHAnsi" w:cstheme="minorHAnsi"/>
          <w:b/>
          <w:bCs/>
          <w:sz w:val="24"/>
          <w:szCs w:val="24"/>
        </w:rPr>
      </w:pPr>
      <w:r w:rsidRPr="00410B9C">
        <w:rPr>
          <w:rFonts w:asciiTheme="minorHAnsi" w:hAnsiTheme="minorHAnsi" w:cstheme="minorHAnsi"/>
          <w:b/>
          <w:bCs/>
          <w:sz w:val="24"/>
          <w:szCs w:val="24"/>
        </w:rPr>
        <w:t xml:space="preserve">LEI APLICÁVEL </w:t>
      </w:r>
    </w:p>
    <w:p w14:paraId="19BAF60D" w14:textId="77777777" w:rsidR="0055710F" w:rsidRPr="00410B9C" w:rsidRDefault="0055710F" w:rsidP="0055710F">
      <w:pPr>
        <w:widowControl w:val="0"/>
        <w:spacing w:line="340" w:lineRule="exact"/>
        <w:ind w:left="709" w:hanging="709"/>
        <w:jc w:val="both"/>
        <w:rPr>
          <w:rFonts w:asciiTheme="minorHAnsi" w:hAnsiTheme="minorHAnsi" w:cstheme="minorHAnsi"/>
          <w:sz w:val="24"/>
          <w:szCs w:val="24"/>
        </w:rPr>
      </w:pPr>
    </w:p>
    <w:p w14:paraId="347E0121" w14:textId="77777777" w:rsidR="0055710F" w:rsidRPr="00410B9C" w:rsidRDefault="00C94C54" w:rsidP="0055710F">
      <w:pPr>
        <w:pStyle w:val="PargrafodaLista"/>
        <w:numPr>
          <w:ilvl w:val="1"/>
          <w:numId w:val="88"/>
        </w:numPr>
        <w:suppressAutoHyphens/>
        <w:spacing w:after="0" w:line="340" w:lineRule="exact"/>
        <w:ind w:left="0" w:firstLine="0"/>
        <w:rPr>
          <w:rFonts w:asciiTheme="minorHAnsi" w:hAnsiTheme="minorHAnsi" w:cstheme="minorHAnsi"/>
          <w:sz w:val="24"/>
          <w:szCs w:val="24"/>
        </w:rPr>
      </w:pPr>
      <w:r w:rsidRPr="00410B9C">
        <w:rPr>
          <w:rFonts w:asciiTheme="minorHAnsi" w:hAnsiTheme="minorHAnsi" w:cstheme="minorHAnsi"/>
          <w:sz w:val="24"/>
          <w:szCs w:val="24"/>
        </w:rPr>
        <w:t>Este Aditamento é regido pelas Leis da República Federativa do Brasil.</w:t>
      </w:r>
    </w:p>
    <w:p w14:paraId="60FE0F80" w14:textId="77777777" w:rsidR="0055710F" w:rsidRPr="00410B9C" w:rsidRDefault="0055710F" w:rsidP="0055710F">
      <w:pPr>
        <w:widowControl w:val="0"/>
        <w:spacing w:line="340" w:lineRule="exact"/>
        <w:ind w:left="709" w:hanging="709"/>
        <w:jc w:val="both"/>
        <w:rPr>
          <w:rFonts w:asciiTheme="minorHAnsi" w:hAnsiTheme="minorHAnsi" w:cstheme="minorHAnsi"/>
          <w:sz w:val="24"/>
          <w:szCs w:val="24"/>
        </w:rPr>
      </w:pPr>
    </w:p>
    <w:p w14:paraId="0DA58A67" w14:textId="77777777" w:rsidR="0055710F" w:rsidRPr="00410B9C" w:rsidRDefault="00C94C54" w:rsidP="0055710F">
      <w:pPr>
        <w:pStyle w:val="PargrafodaLista"/>
        <w:widowControl w:val="0"/>
        <w:numPr>
          <w:ilvl w:val="0"/>
          <w:numId w:val="88"/>
        </w:numPr>
        <w:spacing w:after="0" w:line="340" w:lineRule="exact"/>
        <w:rPr>
          <w:rFonts w:asciiTheme="minorHAnsi" w:hAnsiTheme="minorHAnsi" w:cstheme="minorHAnsi"/>
          <w:b/>
          <w:bCs/>
          <w:sz w:val="24"/>
          <w:szCs w:val="24"/>
        </w:rPr>
      </w:pPr>
      <w:r w:rsidRPr="00410B9C">
        <w:rPr>
          <w:rFonts w:asciiTheme="minorHAnsi" w:hAnsiTheme="minorHAnsi" w:cstheme="minorHAnsi"/>
          <w:b/>
          <w:bCs/>
          <w:sz w:val="24"/>
          <w:szCs w:val="24"/>
        </w:rPr>
        <w:t>ARBITRAGEM</w:t>
      </w:r>
    </w:p>
    <w:p w14:paraId="22BB5049" w14:textId="77777777" w:rsidR="0055710F" w:rsidRPr="00410B9C" w:rsidRDefault="0055710F" w:rsidP="0055710F">
      <w:pPr>
        <w:pStyle w:val="PargrafodaLista"/>
        <w:keepNext/>
        <w:spacing w:line="340" w:lineRule="exact"/>
        <w:ind w:left="660"/>
        <w:rPr>
          <w:rFonts w:asciiTheme="minorHAnsi" w:hAnsiTheme="minorHAnsi" w:cstheme="minorHAnsi"/>
          <w:sz w:val="24"/>
          <w:szCs w:val="24"/>
          <w:u w:val="single"/>
        </w:rPr>
      </w:pPr>
    </w:p>
    <w:p w14:paraId="0703C336" w14:textId="77777777" w:rsidR="0055710F" w:rsidRPr="00410B9C" w:rsidRDefault="00C94C54" w:rsidP="0055710F">
      <w:pPr>
        <w:pStyle w:val="PargrafodaLista"/>
        <w:numPr>
          <w:ilvl w:val="1"/>
          <w:numId w:val="88"/>
        </w:numPr>
        <w:suppressAutoHyphens/>
        <w:spacing w:after="0" w:line="340" w:lineRule="exact"/>
        <w:ind w:left="0" w:firstLine="0"/>
        <w:rPr>
          <w:rFonts w:asciiTheme="minorHAnsi" w:hAnsiTheme="minorHAnsi" w:cstheme="minorHAnsi"/>
          <w:sz w:val="24"/>
          <w:szCs w:val="24"/>
        </w:rPr>
      </w:pPr>
      <w:r w:rsidRPr="00410B9C">
        <w:rPr>
          <w:rFonts w:asciiTheme="minorHAnsi" w:hAnsiTheme="minorHAnsi" w:cstheme="minorHAnsi"/>
          <w:sz w:val="24"/>
          <w:szCs w:val="24"/>
        </w:rPr>
        <w:t>As Partes, inclusive seus sucessores e cessionários a qualquer título, assumem, desde já, o compromisso de submeter à arbitragem, de forma definitiva, toda e qualquer divergência e/ou disputa relacionada ao presente Aditamento e demais documentos da Emissão, inclusive quanto à sua existência, interpretação, eficácia, inadimplemento, resolução ou invalidade e suas consequências. A arbitragem deverá ser administrada e conduzida pelo Centro de Arbitragem e Mediação da Câmara de Comércio Brasil-Canadá (“</w:t>
      </w:r>
      <w:r w:rsidRPr="00410B9C">
        <w:rPr>
          <w:rFonts w:asciiTheme="minorHAnsi" w:hAnsiTheme="minorHAnsi" w:cstheme="minorHAnsi"/>
          <w:sz w:val="24"/>
          <w:szCs w:val="24"/>
          <w:u w:val="single"/>
        </w:rPr>
        <w:t>Câmara</w:t>
      </w:r>
      <w:r w:rsidRPr="00410B9C">
        <w:rPr>
          <w:rFonts w:asciiTheme="minorHAnsi" w:hAnsiTheme="minorHAnsi" w:cstheme="minorHAnsi"/>
          <w:sz w:val="24"/>
          <w:szCs w:val="24"/>
        </w:rPr>
        <w:t>”), de acordo com o respectivo regulamento de arbitragem em vigor quando do protocolo do requerimento de arbitragem (“</w:t>
      </w:r>
      <w:r w:rsidRPr="00410B9C">
        <w:rPr>
          <w:rFonts w:asciiTheme="minorHAnsi" w:hAnsiTheme="minorHAnsi" w:cstheme="minorHAnsi"/>
          <w:sz w:val="24"/>
          <w:szCs w:val="24"/>
          <w:u w:val="single"/>
        </w:rPr>
        <w:t>Regulamento</w:t>
      </w:r>
      <w:r w:rsidRPr="00410B9C">
        <w:rPr>
          <w:rFonts w:asciiTheme="minorHAnsi" w:hAnsiTheme="minorHAnsi" w:cstheme="minorHAnsi"/>
          <w:sz w:val="24"/>
          <w:szCs w:val="24"/>
        </w:rPr>
        <w:t>”).</w:t>
      </w:r>
    </w:p>
    <w:p w14:paraId="3664950E" w14:textId="77777777" w:rsidR="0055710F" w:rsidRPr="00410B9C" w:rsidRDefault="0055710F" w:rsidP="008C453F">
      <w:pPr>
        <w:pStyle w:val="PargrafodaLista"/>
        <w:widowControl w:val="0"/>
        <w:spacing w:line="340" w:lineRule="exact"/>
        <w:ind w:left="720"/>
        <w:rPr>
          <w:rFonts w:asciiTheme="minorHAnsi" w:hAnsiTheme="minorHAnsi"/>
          <w:sz w:val="24"/>
        </w:rPr>
      </w:pPr>
    </w:p>
    <w:p w14:paraId="4BB71AE5" w14:textId="77777777" w:rsidR="0055710F" w:rsidRPr="00410B9C" w:rsidRDefault="00C94C54" w:rsidP="008C453F">
      <w:pPr>
        <w:pStyle w:val="PargrafodaLista"/>
        <w:numPr>
          <w:ilvl w:val="1"/>
          <w:numId w:val="88"/>
        </w:numPr>
        <w:suppressAutoHyphens/>
        <w:spacing w:after="0" w:line="340" w:lineRule="exact"/>
        <w:ind w:left="0" w:firstLine="0"/>
        <w:rPr>
          <w:rFonts w:asciiTheme="minorHAnsi" w:hAnsiTheme="minorHAnsi"/>
          <w:sz w:val="24"/>
        </w:rPr>
      </w:pPr>
      <w:r w:rsidRPr="00410B9C">
        <w:rPr>
          <w:rFonts w:asciiTheme="minorHAnsi" w:hAnsiTheme="minorHAnsi" w:cstheme="minorHAnsi"/>
          <w:sz w:val="24"/>
          <w:szCs w:val="24"/>
        </w:rPr>
        <w:t>As Partes deverão observar todas as regras e procedimentos constantes do Regulamento, especialmente quanto ao procedimento de instauração da arbitragem, bem como observar as disposições desta cláusula.</w:t>
      </w:r>
    </w:p>
    <w:p w14:paraId="4A8F90BE" w14:textId="77777777" w:rsidR="0055710F" w:rsidRPr="00410B9C" w:rsidRDefault="0055710F" w:rsidP="008C453F">
      <w:pPr>
        <w:widowControl w:val="0"/>
        <w:spacing w:line="340" w:lineRule="exact"/>
        <w:jc w:val="both"/>
        <w:rPr>
          <w:rFonts w:asciiTheme="minorHAnsi" w:hAnsiTheme="minorHAnsi"/>
          <w:sz w:val="24"/>
        </w:rPr>
      </w:pPr>
    </w:p>
    <w:p w14:paraId="00B0A2CB" w14:textId="77777777" w:rsidR="0055710F" w:rsidRPr="00410B9C" w:rsidRDefault="00C94C54" w:rsidP="008C453F">
      <w:pPr>
        <w:pStyle w:val="PargrafodaLista"/>
        <w:numPr>
          <w:ilvl w:val="1"/>
          <w:numId w:val="88"/>
        </w:numPr>
        <w:suppressAutoHyphens/>
        <w:spacing w:after="0" w:line="340" w:lineRule="exact"/>
        <w:ind w:left="0" w:firstLine="0"/>
        <w:rPr>
          <w:rFonts w:asciiTheme="minorHAnsi" w:hAnsiTheme="minorHAnsi"/>
          <w:sz w:val="24"/>
        </w:rPr>
      </w:pPr>
      <w:r w:rsidRPr="00410B9C">
        <w:rPr>
          <w:rFonts w:asciiTheme="minorHAnsi" w:hAnsiTheme="minorHAnsi" w:cstheme="minorHAnsi"/>
          <w:sz w:val="24"/>
          <w:szCs w:val="24"/>
        </w:rPr>
        <w:t>As Partes concordam que a arbitragem terá sede na Capital do Estado de São Paulo, onde a sentença arbitral deverá ser proferida. O tribunal arbitral poderá, motivadamente, designar a realização de diligências em outras localidades. O idioma oficial da arbitragem será o português.</w:t>
      </w:r>
    </w:p>
    <w:p w14:paraId="1361EA17" w14:textId="77777777" w:rsidR="0055710F" w:rsidRPr="00410B9C" w:rsidRDefault="0055710F" w:rsidP="008C453F">
      <w:pPr>
        <w:pStyle w:val="PargrafodaLista"/>
        <w:spacing w:line="340" w:lineRule="exact"/>
        <w:rPr>
          <w:rFonts w:asciiTheme="minorHAnsi" w:hAnsiTheme="minorHAnsi"/>
          <w:sz w:val="24"/>
        </w:rPr>
      </w:pPr>
    </w:p>
    <w:p w14:paraId="2E5E2B81" w14:textId="77777777" w:rsidR="0055710F" w:rsidRPr="00410B9C" w:rsidRDefault="00C94C54" w:rsidP="0055710F">
      <w:pPr>
        <w:pStyle w:val="PargrafodaLista"/>
        <w:numPr>
          <w:ilvl w:val="1"/>
          <w:numId w:val="88"/>
        </w:numPr>
        <w:suppressAutoHyphens/>
        <w:spacing w:after="0" w:line="340" w:lineRule="exact"/>
        <w:ind w:left="0" w:firstLine="0"/>
        <w:rPr>
          <w:rFonts w:asciiTheme="minorHAnsi" w:hAnsiTheme="minorHAnsi" w:cstheme="minorHAnsi"/>
          <w:sz w:val="24"/>
          <w:szCs w:val="24"/>
        </w:rPr>
      </w:pPr>
      <w:r w:rsidRPr="00410B9C">
        <w:rPr>
          <w:rFonts w:asciiTheme="minorHAnsi" w:hAnsiTheme="minorHAnsi" w:cstheme="minorHAnsi"/>
          <w:sz w:val="24"/>
          <w:szCs w:val="24"/>
        </w:rPr>
        <w:t>O tribunal arbitral será composto por 3 (três) árbitros, dos quais um será indicado por uma ou mais das partes requerentes, outro árbitro será escolhido por uma ou mais das partes requeridas, na forma e no prazo previstos no Regulamento. O terceiro árbitro, o qual presidirá o tribunal arbitral, deverá ser advogado e indicado pelos dois coárbitros nomeados, nos termos e no prazo previstos no Regulamento. Caso qualquer das partes da arbitragem deixe de nomear o respectivo coárbitro ou os coárbitros nomeados deixem de indicar o presidente do tribunal arbitral no prazo designado no Regulamento, tal nomeação será feita pelo Presidente da Câmara. Para fins da nomeação acima referida, a Companhia e a Fiadora integrarão o mesmo polo e serão considerados parte única na arbitragem. Caso as partes em um polo não cheguem a acordo a respeito do árbitro que lhes caiba nomear, os árbitros serão nomeados de acordo com o Regulamento.</w:t>
      </w:r>
    </w:p>
    <w:p w14:paraId="6DB7CD36" w14:textId="77777777" w:rsidR="0055710F" w:rsidRPr="00410B9C" w:rsidRDefault="0055710F" w:rsidP="0055710F">
      <w:pPr>
        <w:pStyle w:val="PargrafodaLista"/>
        <w:widowControl w:val="0"/>
        <w:spacing w:line="340" w:lineRule="exact"/>
        <w:ind w:left="720"/>
        <w:rPr>
          <w:rFonts w:asciiTheme="minorHAnsi" w:hAnsiTheme="minorHAnsi" w:cstheme="minorHAnsi"/>
          <w:sz w:val="24"/>
          <w:szCs w:val="24"/>
        </w:rPr>
      </w:pPr>
    </w:p>
    <w:p w14:paraId="3F4894E7" w14:textId="77777777" w:rsidR="0055710F" w:rsidRPr="00410B9C" w:rsidRDefault="00C94C54" w:rsidP="0055710F">
      <w:pPr>
        <w:pStyle w:val="PargrafodaLista"/>
        <w:numPr>
          <w:ilvl w:val="1"/>
          <w:numId w:val="88"/>
        </w:numPr>
        <w:suppressAutoHyphens/>
        <w:spacing w:after="0" w:line="340" w:lineRule="exact"/>
        <w:ind w:left="0" w:firstLine="0"/>
        <w:rPr>
          <w:rFonts w:asciiTheme="minorHAnsi" w:hAnsiTheme="minorHAnsi" w:cstheme="minorHAnsi"/>
          <w:sz w:val="24"/>
          <w:szCs w:val="24"/>
        </w:rPr>
      </w:pPr>
      <w:r w:rsidRPr="00410B9C">
        <w:rPr>
          <w:rFonts w:asciiTheme="minorHAnsi" w:hAnsiTheme="minorHAnsi" w:cstheme="minorHAnsi"/>
          <w:sz w:val="24"/>
          <w:szCs w:val="24"/>
        </w:rPr>
        <w:t>A arbitragem será regida pela legislação brasileira, estando vedada a utilização da equidade.</w:t>
      </w:r>
    </w:p>
    <w:p w14:paraId="5E8542F3" w14:textId="77777777" w:rsidR="0055710F" w:rsidRPr="00410B9C" w:rsidRDefault="0055710F" w:rsidP="0055710F">
      <w:pPr>
        <w:widowControl w:val="0"/>
        <w:spacing w:line="340" w:lineRule="exact"/>
        <w:jc w:val="both"/>
        <w:rPr>
          <w:rFonts w:asciiTheme="minorHAnsi" w:hAnsiTheme="minorHAnsi" w:cstheme="minorHAnsi"/>
          <w:sz w:val="24"/>
          <w:szCs w:val="24"/>
        </w:rPr>
      </w:pPr>
    </w:p>
    <w:p w14:paraId="396646BC" w14:textId="77777777" w:rsidR="0055710F" w:rsidRPr="00410B9C" w:rsidRDefault="00C94C54" w:rsidP="0055710F">
      <w:pPr>
        <w:pStyle w:val="PargrafodaLista"/>
        <w:numPr>
          <w:ilvl w:val="1"/>
          <w:numId w:val="88"/>
        </w:numPr>
        <w:suppressAutoHyphens/>
        <w:spacing w:after="0" w:line="340" w:lineRule="exact"/>
        <w:ind w:left="0" w:firstLine="0"/>
        <w:rPr>
          <w:rFonts w:asciiTheme="minorHAnsi" w:hAnsiTheme="minorHAnsi" w:cstheme="minorHAnsi"/>
          <w:sz w:val="24"/>
          <w:szCs w:val="24"/>
        </w:rPr>
      </w:pPr>
      <w:r w:rsidRPr="00410B9C">
        <w:rPr>
          <w:rFonts w:asciiTheme="minorHAnsi" w:hAnsiTheme="minorHAnsi" w:cstheme="minorHAnsi"/>
          <w:sz w:val="24"/>
          <w:szCs w:val="24"/>
        </w:rPr>
        <w:t>A sentença arbitral será definitiva e vinculante para as partes participantes da arbitragem e seus respectivos sucessores, a qualquer título.</w:t>
      </w:r>
    </w:p>
    <w:p w14:paraId="23B467B3" w14:textId="77777777" w:rsidR="0055710F" w:rsidRPr="00410B9C" w:rsidRDefault="0055710F" w:rsidP="0055710F">
      <w:pPr>
        <w:pStyle w:val="PargrafodaLista"/>
        <w:rPr>
          <w:rFonts w:asciiTheme="minorHAnsi" w:hAnsiTheme="minorHAnsi" w:cstheme="minorHAnsi"/>
          <w:sz w:val="24"/>
          <w:szCs w:val="24"/>
        </w:rPr>
      </w:pPr>
    </w:p>
    <w:p w14:paraId="5AFB09DA" w14:textId="77777777" w:rsidR="0055710F" w:rsidRPr="00410B9C" w:rsidRDefault="00C94C54" w:rsidP="0055710F">
      <w:pPr>
        <w:pStyle w:val="PargrafodaLista"/>
        <w:numPr>
          <w:ilvl w:val="1"/>
          <w:numId w:val="88"/>
        </w:numPr>
        <w:suppressAutoHyphens/>
        <w:spacing w:after="0" w:line="340" w:lineRule="exact"/>
        <w:ind w:left="0" w:firstLine="0"/>
        <w:rPr>
          <w:rFonts w:asciiTheme="minorHAnsi" w:hAnsiTheme="minorHAnsi" w:cstheme="minorHAnsi"/>
          <w:sz w:val="24"/>
          <w:szCs w:val="24"/>
        </w:rPr>
      </w:pPr>
      <w:r w:rsidRPr="00410B9C">
        <w:rPr>
          <w:rFonts w:asciiTheme="minorHAnsi" w:hAnsiTheme="minorHAnsi" w:cstheme="minorHAnsi"/>
          <w:sz w:val="24"/>
          <w:szCs w:val="24"/>
        </w:rPr>
        <w:t xml:space="preserve">A sentença arbitral definirá quais partes da arbitragem suportarão, e em qual proporção, os custos, incluindo, mas sem se limitar a, (i) taxas e qualquer outro valor devido, pago ou reembolsado à Câmara, (ii) honorários e qualquer outro valor devido, pago ou reembolsado aos árbitros, (iii) honorários e qualquer outro valor devido, pago ou reembolsado aos peritos, tradutores, intérpretes, estenógrafos e outros assistentes eventualmente indicados pela Câmara ou pelo tribunal arbitral e (iv) honorários de sucumbência fixados pelo tribunal arbitral. </w:t>
      </w:r>
    </w:p>
    <w:p w14:paraId="6BB5E980" w14:textId="77777777" w:rsidR="0055710F" w:rsidRPr="00410B9C" w:rsidRDefault="0055710F" w:rsidP="0055710F">
      <w:pPr>
        <w:widowControl w:val="0"/>
        <w:spacing w:line="340" w:lineRule="exact"/>
        <w:jc w:val="both"/>
        <w:rPr>
          <w:rFonts w:asciiTheme="minorHAnsi" w:hAnsiTheme="minorHAnsi" w:cstheme="minorHAnsi"/>
          <w:sz w:val="24"/>
          <w:szCs w:val="24"/>
        </w:rPr>
      </w:pPr>
    </w:p>
    <w:p w14:paraId="3CCBD6A0" w14:textId="77777777" w:rsidR="0055710F" w:rsidRPr="00410B9C" w:rsidRDefault="00C94C54" w:rsidP="0055710F">
      <w:pPr>
        <w:pStyle w:val="PargrafodaLista"/>
        <w:numPr>
          <w:ilvl w:val="1"/>
          <w:numId w:val="88"/>
        </w:numPr>
        <w:suppressAutoHyphens/>
        <w:spacing w:after="0" w:line="340" w:lineRule="exact"/>
        <w:ind w:left="0" w:firstLine="0"/>
        <w:rPr>
          <w:rFonts w:asciiTheme="minorHAnsi" w:hAnsiTheme="minorHAnsi" w:cstheme="minorHAnsi"/>
          <w:sz w:val="24"/>
          <w:szCs w:val="24"/>
        </w:rPr>
      </w:pPr>
      <w:r w:rsidRPr="00410B9C">
        <w:rPr>
          <w:rFonts w:asciiTheme="minorHAnsi" w:hAnsiTheme="minorHAnsi" w:cstheme="minorHAnsi"/>
          <w:sz w:val="24"/>
          <w:szCs w:val="24"/>
        </w:rPr>
        <w:t>Sem prejuízo da presente cláusula arbitral, as Partes elegem o foro da comarca de São Paulo, estado de São Paulo, renunciando a qualquer outro, por mais privilegiado que seja, sem que tal conduta seja considerada como ato de violação ou renúncia à arbitragem como único meio de solução de qualquer disputa oriunda ou relacionada a este Aditamento (i) para assegurar a instituição da arbitragem (art. 7º da Lei n. 9.307/1996); (ii) para a execução de valores devidos nos termos deste Aditamento, assegurada, todavia, a prerrogativa de escolha do exequente, nos termos do art. 781 do Código de Processo Civil; (iii) para obter medidas cautelares ou de urgência previamente à constituição do tribunal arbitral. Após a constituição do tribunal arbitral, eventuais pedidos de medidas cautelares ou de urgência deverão ser submetidos ao tribunal arbitral, que poderá manter, modificar e/ou revogar medidas anteriormente concedidas pelo Poder Judiciário; (iv) para execução de qualquer decisão do tribunal arbitral, incluindo, sem limitação, à sentença arbitral; e (v) para buscar a anulação da sentença arbitral quando permitido por lei (art. 32 da Lei n. 9.307/1996); e (vi) conflitos que por força da legislação brasileira não puderem ser submetidos à arbitragem.</w:t>
      </w:r>
    </w:p>
    <w:p w14:paraId="72F58D2A" w14:textId="77777777" w:rsidR="0055710F" w:rsidRPr="00410B9C" w:rsidRDefault="0055710F" w:rsidP="0055710F">
      <w:pPr>
        <w:widowControl w:val="0"/>
        <w:spacing w:line="340" w:lineRule="exact"/>
        <w:jc w:val="both"/>
        <w:rPr>
          <w:rFonts w:asciiTheme="minorHAnsi" w:hAnsiTheme="minorHAnsi" w:cstheme="minorHAnsi"/>
          <w:sz w:val="24"/>
          <w:szCs w:val="24"/>
        </w:rPr>
      </w:pPr>
    </w:p>
    <w:p w14:paraId="51358AAE" w14:textId="77777777" w:rsidR="0055710F" w:rsidRPr="00410B9C" w:rsidRDefault="00C94C54" w:rsidP="0055710F">
      <w:pPr>
        <w:pStyle w:val="PargrafodaLista"/>
        <w:numPr>
          <w:ilvl w:val="1"/>
          <w:numId w:val="88"/>
        </w:numPr>
        <w:suppressAutoHyphens/>
        <w:spacing w:after="0" w:line="340" w:lineRule="exact"/>
        <w:ind w:left="0" w:firstLine="0"/>
        <w:rPr>
          <w:rFonts w:asciiTheme="minorHAnsi" w:hAnsiTheme="minorHAnsi" w:cstheme="minorHAnsi"/>
          <w:sz w:val="24"/>
          <w:szCs w:val="24"/>
        </w:rPr>
      </w:pPr>
      <w:r w:rsidRPr="00410B9C">
        <w:rPr>
          <w:rFonts w:asciiTheme="minorHAnsi" w:hAnsiTheme="minorHAnsi" w:cstheme="minorHAnsi"/>
          <w:sz w:val="24"/>
          <w:szCs w:val="24"/>
        </w:rPr>
        <w:t>O procedimento arbitral previsto nesta cláusula será confidencial. Fica vedada a revelação e/ou divulgação (exceto para o tribunal arbitral, os advogados das partes e as pessoas necessárias à arbitragem) de qualquer informação e/ou documento produzido no âmbito do procedimento arbitral previsto nesta Cláusula, incluindo, mas não se limitando, à existência do procedimento, às alegações das respectivas partes, às manifestações de Terceiros, provas, documentos e quaisquer decisões proferidas pelo tribunal arbitral (“</w:t>
      </w:r>
      <w:r w:rsidRPr="00410B9C">
        <w:rPr>
          <w:rFonts w:asciiTheme="minorHAnsi" w:hAnsiTheme="minorHAnsi" w:cstheme="minorHAnsi"/>
          <w:sz w:val="24"/>
          <w:szCs w:val="24"/>
          <w:u w:val="single"/>
        </w:rPr>
        <w:t>Informações</w:t>
      </w:r>
      <w:r w:rsidRPr="00410B9C">
        <w:rPr>
          <w:rFonts w:asciiTheme="minorHAnsi" w:hAnsiTheme="minorHAnsi" w:cstheme="minorHAnsi"/>
          <w:sz w:val="24"/>
          <w:szCs w:val="24"/>
        </w:rPr>
        <w:t>”). A obrigação de confidencialidade prevista nesta Cláusula poderá ser excetuada apenas nas seguintes hipóteses, que deverão ser interpretadas restritivamente (i) o dever de divulgar as Informações decorrentes de lei ou regulamentação aplicável; (ii) a revelação das Informações houver sido requerida ou determinada por uma autoridade estatal; ou (iii) as Informações forem necessárias para que o Poder Judiciário aprecie medida judicial relacionada ao respectivo procedimento arbitral.</w:t>
      </w:r>
    </w:p>
    <w:p w14:paraId="0E1609F5" w14:textId="77777777" w:rsidR="0055710F" w:rsidRPr="00410B9C" w:rsidRDefault="0055710F" w:rsidP="0055710F">
      <w:pPr>
        <w:pStyle w:val="PargrafodaLista"/>
        <w:rPr>
          <w:rFonts w:asciiTheme="minorHAnsi" w:hAnsiTheme="minorHAnsi" w:cstheme="minorHAnsi"/>
          <w:sz w:val="24"/>
          <w:szCs w:val="24"/>
        </w:rPr>
      </w:pPr>
    </w:p>
    <w:p w14:paraId="7E88C02F" w14:textId="77777777" w:rsidR="0055710F" w:rsidRPr="00410B9C" w:rsidRDefault="00C94C54" w:rsidP="0055710F">
      <w:pPr>
        <w:pStyle w:val="PargrafodaLista"/>
        <w:numPr>
          <w:ilvl w:val="1"/>
          <w:numId w:val="88"/>
        </w:numPr>
        <w:suppressAutoHyphens/>
        <w:spacing w:after="0" w:line="340" w:lineRule="exact"/>
        <w:ind w:left="0" w:firstLine="0"/>
        <w:rPr>
          <w:rFonts w:asciiTheme="minorHAnsi" w:hAnsiTheme="minorHAnsi" w:cstheme="minorHAnsi"/>
          <w:sz w:val="24"/>
          <w:szCs w:val="24"/>
        </w:rPr>
      </w:pPr>
      <w:r w:rsidRPr="00410B9C">
        <w:rPr>
          <w:rFonts w:asciiTheme="minorHAnsi" w:hAnsiTheme="minorHAnsi" w:cstheme="minorHAnsi"/>
          <w:sz w:val="24"/>
          <w:szCs w:val="24"/>
        </w:rPr>
        <w:t>A fim de otimizar e proporcionar segurança jurídica à resolução de conflitos ora prevista, com relação a processos arbitrais decorrentes deste Aditamento e mediante pedido de qualquer uma das Partes, a Câmara ou o Tribunal Arbitral deverá consolidar os procedimentos aqui estabelecidos com quaisquer outros em que as Partes Envolvidas estejam litigando e que envolvam ou afetem ou de outro modo tenham impacto sobre o presente Aditamento, desde que se entenda que (i) existem questões de fato ou de direito comuns nos procedimentos arbitrais que tornem a consolidação mais eficiente do que manter as arbitragens sujeitas a julgamentos isolados e tal medida seja necessária para evitar decisões conflitantes; e (ii) nenhuma parte envolvida nos procedimentos iniciados será prejudicada pela consolidação, como, por exemplo, por atrasos injustificados ou conflitos de interesses. Sem prejuízo do disposto neste Aditamento, a consolidação dos processos arbitrais não se dará após a assinatura das missões em pelo menos uma das arbitragens em andamento. O primeiro Tribunal Arbitral estabelecido nos procedimentos de arbitragem, no qual uma nova controvérsia ou um novo procedimento de arbitragem foi consolidado será o Tribunal Arbitral competente para conduzir o procedimento de arbitragem consolidado. A decisão de consolidação será final e vinculante para todas as Partes.</w:t>
      </w:r>
    </w:p>
    <w:p w14:paraId="5F41D684" w14:textId="77777777" w:rsidR="0055710F" w:rsidRPr="00410B9C" w:rsidRDefault="0055710F" w:rsidP="0055710F">
      <w:pPr>
        <w:pStyle w:val="PargrafodaLista"/>
        <w:rPr>
          <w:rFonts w:asciiTheme="minorHAnsi" w:hAnsiTheme="minorHAnsi" w:cstheme="minorHAnsi"/>
          <w:sz w:val="24"/>
          <w:szCs w:val="24"/>
        </w:rPr>
      </w:pPr>
    </w:p>
    <w:p w14:paraId="7BCF6123" w14:textId="77777777" w:rsidR="0055710F" w:rsidRPr="00410B9C" w:rsidRDefault="00C94C54" w:rsidP="0055710F">
      <w:pPr>
        <w:pStyle w:val="PargrafodaLista"/>
        <w:numPr>
          <w:ilvl w:val="1"/>
          <w:numId w:val="88"/>
        </w:numPr>
        <w:suppressAutoHyphens/>
        <w:spacing w:after="0" w:line="340" w:lineRule="exact"/>
        <w:ind w:left="0" w:firstLine="0"/>
        <w:rPr>
          <w:rFonts w:asciiTheme="minorHAnsi" w:hAnsiTheme="minorHAnsi" w:cstheme="minorHAnsi"/>
          <w:sz w:val="24"/>
          <w:szCs w:val="24"/>
        </w:rPr>
      </w:pPr>
      <w:r w:rsidRPr="00410B9C">
        <w:rPr>
          <w:rFonts w:asciiTheme="minorHAnsi" w:hAnsiTheme="minorHAnsi" w:cstheme="minorHAnsi"/>
          <w:sz w:val="24"/>
          <w:szCs w:val="24"/>
          <w:u w:val="single"/>
        </w:rPr>
        <w:t>Assinatura Digital</w:t>
      </w:r>
      <w:r w:rsidRPr="00410B9C">
        <w:rPr>
          <w:rFonts w:asciiTheme="minorHAnsi" w:hAnsiTheme="minorHAnsi" w:cstheme="minorHAnsi"/>
          <w:sz w:val="24"/>
          <w:szCs w:val="24"/>
        </w:rPr>
        <w:t>: As partes reconhecem que as declarações de vontade das partes contratantes mediante assinatura digital presumem-se verdadeiras em relação aos signatários desde que seja utilizado o processo de certificação disponibilizado pela Infraestrutura de Chaves Públicas Brasileira – ICP-Brasil, reconhecendo essa forma de contratação em meio eletrônico, digital e informático como válida e plenamente eficaz, constituindo título executivo extrajudicial para todos os fins de direito. Na forma acima prevista, o presente Aditamento pode ser assinado digitalmente por meio eletrônico conforme disposto nesta cláusula.</w:t>
      </w:r>
    </w:p>
    <w:bookmarkEnd w:id="104"/>
    <w:p w14:paraId="5DCE7E17" w14:textId="77777777" w:rsidR="0055710F" w:rsidRPr="00410B9C" w:rsidRDefault="0055710F" w:rsidP="0055710F">
      <w:pPr>
        <w:spacing w:line="340" w:lineRule="exact"/>
        <w:rPr>
          <w:rFonts w:asciiTheme="minorHAnsi" w:hAnsiTheme="minorHAnsi" w:cstheme="minorHAnsi"/>
          <w:sz w:val="24"/>
          <w:szCs w:val="24"/>
        </w:rPr>
      </w:pPr>
    </w:p>
    <w:p w14:paraId="55C8144B" w14:textId="5ACFB1D4" w:rsidR="0055710F" w:rsidRPr="00410B9C" w:rsidRDefault="00C94C54" w:rsidP="0055710F">
      <w:pPr>
        <w:spacing w:line="340" w:lineRule="exact"/>
        <w:jc w:val="center"/>
        <w:rPr>
          <w:rFonts w:asciiTheme="minorHAnsi" w:hAnsiTheme="minorHAnsi" w:cstheme="minorHAnsi"/>
          <w:sz w:val="24"/>
          <w:szCs w:val="24"/>
        </w:rPr>
      </w:pPr>
      <w:r w:rsidRPr="00410B9C">
        <w:rPr>
          <w:rFonts w:asciiTheme="minorHAnsi" w:hAnsiTheme="minorHAnsi" w:cstheme="minorHAnsi"/>
          <w:sz w:val="24"/>
          <w:szCs w:val="24"/>
        </w:rPr>
        <w:t xml:space="preserve">São Paulo, [=] de </w:t>
      </w:r>
      <w:r w:rsidR="00050421">
        <w:rPr>
          <w:rFonts w:asciiTheme="minorHAnsi" w:hAnsiTheme="minorHAnsi" w:cstheme="minorHAnsi"/>
          <w:sz w:val="24"/>
          <w:szCs w:val="24"/>
        </w:rPr>
        <w:t>março</w:t>
      </w:r>
      <w:r w:rsidR="00EF1B85" w:rsidRPr="00410B9C">
        <w:rPr>
          <w:rFonts w:asciiTheme="minorHAnsi" w:hAnsiTheme="minorHAnsi" w:cstheme="minorHAnsi"/>
          <w:sz w:val="24"/>
          <w:szCs w:val="24"/>
        </w:rPr>
        <w:t xml:space="preserve"> </w:t>
      </w:r>
      <w:r w:rsidRPr="00410B9C">
        <w:rPr>
          <w:rFonts w:asciiTheme="minorHAnsi" w:hAnsiTheme="minorHAnsi" w:cstheme="minorHAnsi"/>
          <w:sz w:val="24"/>
          <w:szCs w:val="24"/>
        </w:rPr>
        <w:t>de 202</w:t>
      </w:r>
      <w:r w:rsidR="00121877">
        <w:rPr>
          <w:rFonts w:asciiTheme="minorHAnsi" w:hAnsiTheme="minorHAnsi" w:cstheme="minorHAnsi"/>
          <w:sz w:val="24"/>
          <w:szCs w:val="24"/>
        </w:rPr>
        <w:t>2</w:t>
      </w:r>
      <w:r w:rsidRPr="00410B9C">
        <w:rPr>
          <w:rFonts w:asciiTheme="minorHAnsi" w:hAnsiTheme="minorHAnsi" w:cstheme="minorHAnsi"/>
          <w:sz w:val="24"/>
          <w:szCs w:val="24"/>
        </w:rPr>
        <w:t>.</w:t>
      </w:r>
    </w:p>
    <w:p w14:paraId="77BF5636" w14:textId="77777777" w:rsidR="0055710F" w:rsidRPr="00410B9C" w:rsidRDefault="0055710F" w:rsidP="0055710F">
      <w:pPr>
        <w:spacing w:line="340" w:lineRule="exact"/>
        <w:jc w:val="center"/>
        <w:rPr>
          <w:rFonts w:asciiTheme="minorHAnsi" w:hAnsiTheme="minorHAnsi" w:cstheme="minorHAnsi"/>
          <w:bCs/>
          <w:sz w:val="24"/>
          <w:szCs w:val="24"/>
        </w:rPr>
      </w:pPr>
    </w:p>
    <w:p w14:paraId="025B5513" w14:textId="77777777" w:rsidR="0055710F" w:rsidRPr="00410B9C" w:rsidRDefault="00C94C54" w:rsidP="0055710F">
      <w:pPr>
        <w:spacing w:line="340" w:lineRule="exact"/>
        <w:jc w:val="center"/>
        <w:rPr>
          <w:rFonts w:asciiTheme="minorHAnsi" w:hAnsiTheme="minorHAnsi" w:cstheme="minorHAnsi"/>
          <w:bCs/>
          <w:i/>
          <w:sz w:val="24"/>
          <w:szCs w:val="24"/>
        </w:rPr>
      </w:pPr>
      <w:r w:rsidRPr="00410B9C">
        <w:rPr>
          <w:rFonts w:asciiTheme="minorHAnsi" w:hAnsiTheme="minorHAnsi" w:cstheme="minorHAnsi"/>
          <w:bCs/>
          <w:i/>
          <w:sz w:val="24"/>
          <w:szCs w:val="24"/>
        </w:rPr>
        <w:t>(O restante da página foi deixado intencionalmente em branco)</w:t>
      </w:r>
    </w:p>
    <w:p w14:paraId="04DB6C55" w14:textId="77777777" w:rsidR="0055710F" w:rsidRPr="00410B9C" w:rsidRDefault="00C94C54" w:rsidP="0055710F">
      <w:pPr>
        <w:spacing w:line="340" w:lineRule="exact"/>
        <w:rPr>
          <w:rFonts w:asciiTheme="minorHAnsi" w:hAnsiTheme="minorHAnsi" w:cstheme="minorHAnsi"/>
          <w:bCs/>
          <w:i/>
          <w:sz w:val="24"/>
          <w:szCs w:val="24"/>
        </w:rPr>
      </w:pPr>
      <w:r w:rsidRPr="00410B9C">
        <w:rPr>
          <w:rFonts w:asciiTheme="minorHAnsi" w:hAnsiTheme="minorHAnsi" w:cstheme="minorHAnsi"/>
          <w:bCs/>
          <w:i/>
          <w:sz w:val="24"/>
          <w:szCs w:val="24"/>
        </w:rPr>
        <w:br w:type="page"/>
      </w:r>
    </w:p>
    <w:bookmarkEnd w:id="97"/>
    <w:p w14:paraId="70D7B5B8" w14:textId="4B72C53D" w:rsidR="0055710F" w:rsidRPr="00410B9C" w:rsidRDefault="00C94C54" w:rsidP="0055710F">
      <w:pPr>
        <w:widowControl w:val="0"/>
        <w:spacing w:line="340" w:lineRule="exact"/>
        <w:jc w:val="both"/>
        <w:rPr>
          <w:rFonts w:asciiTheme="minorHAnsi" w:hAnsiTheme="minorHAnsi" w:cstheme="minorHAnsi"/>
          <w:bCs/>
          <w:i/>
          <w:iCs/>
          <w:sz w:val="24"/>
          <w:szCs w:val="24"/>
        </w:rPr>
      </w:pPr>
      <w:r w:rsidRPr="00410B9C">
        <w:rPr>
          <w:rFonts w:asciiTheme="minorHAnsi" w:hAnsiTheme="minorHAnsi" w:cstheme="minorHAnsi"/>
          <w:bCs/>
          <w:i/>
          <w:iCs/>
          <w:sz w:val="24"/>
          <w:szCs w:val="24"/>
        </w:rPr>
        <w:t>(Página de Assinatura 1/</w:t>
      </w:r>
      <w:r w:rsidR="00631193" w:rsidRPr="00410B9C">
        <w:rPr>
          <w:rFonts w:asciiTheme="minorHAnsi" w:hAnsiTheme="minorHAnsi" w:cstheme="minorHAnsi"/>
          <w:bCs/>
          <w:i/>
          <w:iCs/>
          <w:sz w:val="24"/>
          <w:szCs w:val="24"/>
        </w:rPr>
        <w:t>3</w:t>
      </w:r>
      <w:r w:rsidRPr="00410B9C">
        <w:rPr>
          <w:rFonts w:asciiTheme="minorHAnsi" w:hAnsiTheme="minorHAnsi" w:cstheme="minorHAnsi"/>
          <w:bCs/>
          <w:i/>
          <w:iCs/>
          <w:sz w:val="24"/>
          <w:szCs w:val="24"/>
        </w:rPr>
        <w:t xml:space="preserve"> do Primeiro Aditamento</w:t>
      </w:r>
      <w:r w:rsidR="001763F6" w:rsidRPr="00410B9C">
        <w:rPr>
          <w:rFonts w:asciiTheme="minorHAnsi" w:hAnsiTheme="minorHAnsi" w:cstheme="minorHAnsi"/>
          <w:bCs/>
          <w:i/>
          <w:iCs/>
          <w:sz w:val="24"/>
          <w:szCs w:val="24"/>
        </w:rPr>
        <w:t>,</w:t>
      </w:r>
      <w:r w:rsidR="00F833C4" w:rsidRPr="00410B9C">
        <w:rPr>
          <w:rFonts w:asciiTheme="minorHAnsi" w:hAnsiTheme="minorHAnsi" w:cstheme="minorHAnsi"/>
          <w:bCs/>
          <w:i/>
          <w:iCs/>
          <w:sz w:val="24"/>
          <w:szCs w:val="24"/>
        </w:rPr>
        <w:t xml:space="preserve"> Sob Condição Resolutiva</w:t>
      </w:r>
      <w:r w:rsidR="001763F6" w:rsidRPr="00410B9C">
        <w:rPr>
          <w:rFonts w:asciiTheme="minorHAnsi" w:hAnsiTheme="minorHAnsi" w:cstheme="minorHAnsi"/>
          <w:bCs/>
          <w:i/>
          <w:iCs/>
          <w:sz w:val="24"/>
          <w:szCs w:val="24"/>
        </w:rPr>
        <w:t>,</w:t>
      </w:r>
      <w:r w:rsidRPr="00410B9C">
        <w:rPr>
          <w:rFonts w:asciiTheme="minorHAnsi" w:hAnsiTheme="minorHAnsi" w:cstheme="minorHAnsi"/>
          <w:bCs/>
          <w:i/>
          <w:iCs/>
          <w:sz w:val="24"/>
          <w:szCs w:val="24"/>
        </w:rPr>
        <w:t xml:space="preserve"> ao Contrato de Alienação Fiduciária de Ações e Cessão Fiduciária em Garantia e Outras Avenças)</w:t>
      </w:r>
    </w:p>
    <w:p w14:paraId="1E635790" w14:textId="77777777" w:rsidR="0055710F" w:rsidRPr="00410B9C" w:rsidRDefault="0055710F" w:rsidP="0055710F">
      <w:pPr>
        <w:widowControl w:val="0"/>
        <w:spacing w:line="340" w:lineRule="exact"/>
        <w:jc w:val="center"/>
        <w:rPr>
          <w:rFonts w:asciiTheme="minorHAnsi" w:hAnsiTheme="minorHAnsi" w:cstheme="minorHAnsi"/>
          <w:bCs/>
          <w:sz w:val="24"/>
          <w:szCs w:val="24"/>
        </w:rPr>
      </w:pPr>
    </w:p>
    <w:p w14:paraId="6422E017" w14:textId="77777777" w:rsidR="0055710F" w:rsidRPr="00410B9C" w:rsidRDefault="0055710F" w:rsidP="0055710F">
      <w:pPr>
        <w:widowControl w:val="0"/>
        <w:spacing w:line="340" w:lineRule="exact"/>
        <w:jc w:val="center"/>
        <w:rPr>
          <w:rFonts w:asciiTheme="minorHAnsi" w:hAnsiTheme="minorHAnsi" w:cstheme="minorHAnsi"/>
          <w:bCs/>
          <w:sz w:val="24"/>
          <w:szCs w:val="24"/>
        </w:rPr>
      </w:pPr>
    </w:p>
    <w:p w14:paraId="28FBB5B6" w14:textId="77777777" w:rsidR="0055710F" w:rsidRPr="00410B9C" w:rsidRDefault="0055710F" w:rsidP="0055710F">
      <w:pPr>
        <w:widowControl w:val="0"/>
        <w:spacing w:line="340" w:lineRule="exact"/>
        <w:jc w:val="center"/>
        <w:rPr>
          <w:rFonts w:asciiTheme="minorHAnsi" w:hAnsiTheme="minorHAnsi" w:cstheme="minorHAnsi"/>
          <w:sz w:val="24"/>
          <w:szCs w:val="24"/>
        </w:rPr>
      </w:pPr>
    </w:p>
    <w:p w14:paraId="5B76DB69" w14:textId="77777777" w:rsidR="0055710F" w:rsidRPr="00410B9C" w:rsidRDefault="0055710F" w:rsidP="008C453F">
      <w:pPr>
        <w:widowControl w:val="0"/>
        <w:spacing w:line="340" w:lineRule="exact"/>
        <w:jc w:val="center"/>
        <w:rPr>
          <w:rFonts w:asciiTheme="minorHAnsi" w:hAnsiTheme="minorHAnsi"/>
          <w:sz w:val="24"/>
        </w:rPr>
      </w:pPr>
    </w:p>
    <w:p w14:paraId="79CC323E" w14:textId="2F2E88F1" w:rsidR="0055710F" w:rsidRPr="00410B9C" w:rsidRDefault="00C94C54" w:rsidP="0055710F">
      <w:pPr>
        <w:widowControl w:val="0"/>
        <w:spacing w:line="340" w:lineRule="exact"/>
        <w:jc w:val="center"/>
        <w:rPr>
          <w:rFonts w:asciiTheme="minorHAnsi" w:hAnsiTheme="minorHAnsi" w:cstheme="minorHAnsi"/>
          <w:b/>
          <w:sz w:val="24"/>
          <w:szCs w:val="24"/>
        </w:rPr>
      </w:pPr>
      <w:r w:rsidRPr="00410B9C">
        <w:rPr>
          <w:rFonts w:asciiTheme="minorHAnsi" w:hAnsiTheme="minorHAnsi"/>
          <w:b/>
          <w:sz w:val="24"/>
        </w:rPr>
        <w:t xml:space="preserve">JUNO </w:t>
      </w:r>
      <w:r w:rsidRPr="00410B9C">
        <w:rPr>
          <w:rFonts w:asciiTheme="minorHAnsi" w:hAnsiTheme="minorHAnsi" w:cstheme="minorHAnsi"/>
          <w:b/>
          <w:sz w:val="24"/>
          <w:szCs w:val="24"/>
        </w:rPr>
        <w:t>PARTICIPAÇÕES E INVESTIMENTOS S.A.</w:t>
      </w:r>
    </w:p>
    <w:p w14:paraId="29B07254" w14:textId="77777777" w:rsidR="0055710F" w:rsidRPr="00410B9C" w:rsidRDefault="0055710F" w:rsidP="0055710F">
      <w:pPr>
        <w:widowControl w:val="0"/>
        <w:spacing w:line="340" w:lineRule="exact"/>
        <w:rPr>
          <w:rFonts w:asciiTheme="minorHAnsi" w:hAnsiTheme="minorHAnsi" w:cstheme="minorHAnsi"/>
          <w:sz w:val="24"/>
          <w:szCs w:val="24"/>
        </w:rPr>
      </w:pPr>
    </w:p>
    <w:p w14:paraId="711ED974" w14:textId="77777777" w:rsidR="0055710F" w:rsidRPr="00410B9C" w:rsidRDefault="0055710F" w:rsidP="0055710F">
      <w:pPr>
        <w:widowControl w:val="0"/>
        <w:spacing w:line="340" w:lineRule="exact"/>
        <w:rPr>
          <w:rFonts w:asciiTheme="minorHAnsi" w:hAnsiTheme="minorHAnsi" w:cstheme="minorHAnsi"/>
          <w:sz w:val="24"/>
          <w:szCs w:val="24"/>
        </w:rPr>
      </w:pPr>
    </w:p>
    <w:p w14:paraId="47892848" w14:textId="77777777" w:rsidR="0055710F" w:rsidRPr="00410B9C" w:rsidRDefault="0055710F" w:rsidP="0055710F">
      <w:pPr>
        <w:widowControl w:val="0"/>
        <w:spacing w:line="340" w:lineRule="exact"/>
        <w:rPr>
          <w:rFonts w:asciiTheme="minorHAnsi" w:hAnsiTheme="minorHAnsi" w:cstheme="minorHAns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9B38E1" w:rsidRPr="00410B9C" w14:paraId="635CCBF2" w14:textId="77777777" w:rsidTr="00A13B61">
        <w:trPr>
          <w:cantSplit/>
        </w:trPr>
        <w:tc>
          <w:tcPr>
            <w:tcW w:w="4253" w:type="dxa"/>
            <w:tcBorders>
              <w:top w:val="single" w:sz="6" w:space="0" w:color="auto"/>
            </w:tcBorders>
          </w:tcPr>
          <w:p w14:paraId="73DB36C8" w14:textId="77777777" w:rsidR="0055710F" w:rsidRPr="00410B9C" w:rsidRDefault="00C94C54" w:rsidP="00A13B61">
            <w:pPr>
              <w:widowControl w:val="0"/>
              <w:autoSpaceDE w:val="0"/>
              <w:autoSpaceDN w:val="0"/>
              <w:adjustRightInd w:val="0"/>
              <w:spacing w:line="340" w:lineRule="exact"/>
              <w:rPr>
                <w:rFonts w:asciiTheme="minorHAnsi" w:hAnsiTheme="minorHAnsi" w:cstheme="minorHAnsi"/>
                <w:sz w:val="24"/>
                <w:szCs w:val="24"/>
              </w:rPr>
            </w:pPr>
            <w:r w:rsidRPr="00410B9C">
              <w:rPr>
                <w:rFonts w:asciiTheme="minorHAnsi" w:hAnsiTheme="minorHAnsi" w:cstheme="minorHAnsi"/>
                <w:sz w:val="24"/>
                <w:szCs w:val="24"/>
              </w:rPr>
              <w:t xml:space="preserve">Nome: </w:t>
            </w:r>
          </w:p>
          <w:p w14:paraId="3BD194B0" w14:textId="77777777" w:rsidR="0055710F" w:rsidRPr="00410B9C" w:rsidRDefault="00C94C54" w:rsidP="00A13B61">
            <w:pPr>
              <w:widowControl w:val="0"/>
              <w:autoSpaceDE w:val="0"/>
              <w:autoSpaceDN w:val="0"/>
              <w:adjustRightInd w:val="0"/>
              <w:spacing w:line="340" w:lineRule="exact"/>
              <w:rPr>
                <w:rFonts w:asciiTheme="minorHAnsi" w:hAnsiTheme="minorHAnsi" w:cstheme="minorHAnsi"/>
                <w:sz w:val="24"/>
                <w:szCs w:val="24"/>
              </w:rPr>
            </w:pPr>
            <w:r w:rsidRPr="00410B9C">
              <w:rPr>
                <w:rFonts w:asciiTheme="minorHAnsi" w:hAnsiTheme="minorHAnsi" w:cstheme="minorHAnsi"/>
                <w:sz w:val="24"/>
                <w:szCs w:val="24"/>
              </w:rPr>
              <w:t xml:space="preserve">CPF/ME: </w:t>
            </w:r>
          </w:p>
        </w:tc>
        <w:tc>
          <w:tcPr>
            <w:tcW w:w="567" w:type="dxa"/>
          </w:tcPr>
          <w:p w14:paraId="7241EB7E" w14:textId="77777777" w:rsidR="0055710F" w:rsidRPr="00410B9C" w:rsidRDefault="0055710F" w:rsidP="00A13B61">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65F42C85" w14:textId="77777777" w:rsidR="0055710F" w:rsidRPr="00410B9C" w:rsidRDefault="00C94C54" w:rsidP="00A13B61">
            <w:pPr>
              <w:widowControl w:val="0"/>
              <w:autoSpaceDE w:val="0"/>
              <w:autoSpaceDN w:val="0"/>
              <w:adjustRightInd w:val="0"/>
              <w:spacing w:line="340" w:lineRule="exact"/>
              <w:rPr>
                <w:rFonts w:asciiTheme="minorHAnsi" w:hAnsiTheme="minorHAnsi" w:cstheme="minorHAnsi"/>
                <w:sz w:val="24"/>
                <w:szCs w:val="24"/>
              </w:rPr>
            </w:pPr>
            <w:r w:rsidRPr="00410B9C">
              <w:rPr>
                <w:rFonts w:asciiTheme="minorHAnsi" w:hAnsiTheme="minorHAnsi" w:cstheme="minorHAnsi"/>
                <w:sz w:val="24"/>
                <w:szCs w:val="24"/>
              </w:rPr>
              <w:t xml:space="preserve">Nome: </w:t>
            </w:r>
            <w:r w:rsidRPr="00410B9C">
              <w:rPr>
                <w:rFonts w:asciiTheme="minorHAnsi" w:hAnsiTheme="minorHAnsi" w:cstheme="minorHAnsi"/>
                <w:sz w:val="24"/>
                <w:szCs w:val="24"/>
              </w:rPr>
              <w:br/>
              <w:t xml:space="preserve">CPF/ME: </w:t>
            </w:r>
          </w:p>
        </w:tc>
      </w:tr>
    </w:tbl>
    <w:p w14:paraId="7A08F6C0" w14:textId="77777777" w:rsidR="0055710F" w:rsidRPr="00410B9C" w:rsidRDefault="0055710F" w:rsidP="0055710F">
      <w:pPr>
        <w:widowControl w:val="0"/>
        <w:spacing w:line="340" w:lineRule="exact"/>
        <w:rPr>
          <w:rFonts w:asciiTheme="minorHAnsi" w:hAnsiTheme="minorHAnsi" w:cstheme="minorHAnsi"/>
          <w:sz w:val="24"/>
          <w:szCs w:val="24"/>
        </w:rPr>
      </w:pPr>
    </w:p>
    <w:p w14:paraId="44EF1CE9" w14:textId="77777777" w:rsidR="0055710F" w:rsidRPr="00410B9C" w:rsidRDefault="00C94C54" w:rsidP="0055710F">
      <w:pPr>
        <w:widowControl w:val="0"/>
        <w:spacing w:line="340" w:lineRule="exact"/>
        <w:jc w:val="both"/>
        <w:rPr>
          <w:rFonts w:asciiTheme="minorHAnsi" w:hAnsiTheme="minorHAnsi" w:cstheme="minorHAnsi"/>
          <w:bCs/>
          <w:i/>
          <w:iCs/>
          <w:sz w:val="24"/>
          <w:szCs w:val="24"/>
        </w:rPr>
      </w:pPr>
      <w:r w:rsidRPr="00410B9C">
        <w:rPr>
          <w:rFonts w:asciiTheme="minorHAnsi" w:hAnsiTheme="minorHAnsi" w:cstheme="minorHAnsi"/>
          <w:sz w:val="24"/>
          <w:szCs w:val="24"/>
        </w:rPr>
        <w:br w:type="page"/>
      </w:r>
    </w:p>
    <w:p w14:paraId="2434E58C" w14:textId="0E099405" w:rsidR="0055710F" w:rsidRPr="00410B9C" w:rsidRDefault="00C94C54" w:rsidP="0055710F">
      <w:pPr>
        <w:widowControl w:val="0"/>
        <w:spacing w:line="340" w:lineRule="exact"/>
        <w:jc w:val="both"/>
        <w:rPr>
          <w:rFonts w:asciiTheme="minorHAnsi" w:hAnsiTheme="minorHAnsi" w:cstheme="minorHAnsi"/>
          <w:bCs/>
          <w:i/>
          <w:iCs/>
          <w:sz w:val="24"/>
          <w:szCs w:val="24"/>
        </w:rPr>
      </w:pPr>
      <w:r w:rsidRPr="00410B9C">
        <w:rPr>
          <w:rFonts w:asciiTheme="minorHAnsi" w:hAnsiTheme="minorHAnsi" w:cstheme="minorHAnsi"/>
          <w:bCs/>
          <w:i/>
          <w:iCs/>
          <w:sz w:val="24"/>
          <w:szCs w:val="24"/>
        </w:rPr>
        <w:t>(Página de Assinatura 2/</w:t>
      </w:r>
      <w:r w:rsidR="00631193" w:rsidRPr="00410B9C">
        <w:rPr>
          <w:rFonts w:asciiTheme="minorHAnsi" w:hAnsiTheme="minorHAnsi" w:cstheme="minorHAnsi"/>
          <w:bCs/>
          <w:i/>
          <w:iCs/>
          <w:sz w:val="24"/>
          <w:szCs w:val="24"/>
        </w:rPr>
        <w:t>3</w:t>
      </w:r>
      <w:r w:rsidRPr="00410B9C">
        <w:rPr>
          <w:rFonts w:asciiTheme="minorHAnsi" w:hAnsiTheme="minorHAnsi" w:cstheme="minorHAnsi"/>
          <w:bCs/>
          <w:i/>
          <w:iCs/>
          <w:sz w:val="24"/>
          <w:szCs w:val="24"/>
        </w:rPr>
        <w:t xml:space="preserve"> do Primeiro Aditamento</w:t>
      </w:r>
      <w:r w:rsidR="001763F6" w:rsidRPr="00410B9C">
        <w:rPr>
          <w:rFonts w:asciiTheme="minorHAnsi" w:hAnsiTheme="minorHAnsi" w:cstheme="minorHAnsi"/>
          <w:bCs/>
          <w:i/>
          <w:iCs/>
          <w:sz w:val="24"/>
          <w:szCs w:val="24"/>
        </w:rPr>
        <w:t>,</w:t>
      </w:r>
      <w:r w:rsidR="00F833C4" w:rsidRPr="00410B9C">
        <w:rPr>
          <w:rFonts w:asciiTheme="minorHAnsi" w:hAnsiTheme="minorHAnsi" w:cstheme="minorHAnsi"/>
          <w:bCs/>
          <w:i/>
          <w:iCs/>
          <w:sz w:val="24"/>
          <w:szCs w:val="24"/>
        </w:rPr>
        <w:t xml:space="preserve"> Sob Condição Resolutiva</w:t>
      </w:r>
      <w:r w:rsidR="001763F6" w:rsidRPr="00410B9C">
        <w:rPr>
          <w:rFonts w:asciiTheme="minorHAnsi" w:hAnsiTheme="minorHAnsi" w:cstheme="minorHAnsi"/>
          <w:bCs/>
          <w:i/>
          <w:iCs/>
          <w:sz w:val="24"/>
          <w:szCs w:val="24"/>
        </w:rPr>
        <w:t>,</w:t>
      </w:r>
      <w:r w:rsidRPr="00410B9C">
        <w:rPr>
          <w:rFonts w:asciiTheme="minorHAnsi" w:hAnsiTheme="minorHAnsi" w:cstheme="minorHAnsi"/>
          <w:bCs/>
          <w:i/>
          <w:iCs/>
          <w:sz w:val="24"/>
          <w:szCs w:val="24"/>
        </w:rPr>
        <w:t xml:space="preserve"> ao Contrato de Alienação Fiduciária de Ações e Cessão Fiduciária em Garantia e Outras Avenças)</w:t>
      </w:r>
    </w:p>
    <w:p w14:paraId="1C56E99A" w14:textId="77777777" w:rsidR="0055710F" w:rsidRPr="00410B9C" w:rsidRDefault="0055710F" w:rsidP="0055710F">
      <w:pPr>
        <w:widowControl w:val="0"/>
        <w:spacing w:line="340" w:lineRule="exact"/>
        <w:jc w:val="both"/>
        <w:rPr>
          <w:rFonts w:asciiTheme="minorHAnsi" w:hAnsiTheme="minorHAnsi" w:cstheme="minorHAnsi"/>
          <w:bCs/>
          <w:sz w:val="24"/>
          <w:szCs w:val="24"/>
        </w:rPr>
      </w:pPr>
    </w:p>
    <w:p w14:paraId="4D4C8632" w14:textId="77777777" w:rsidR="0055710F" w:rsidRPr="00410B9C" w:rsidRDefault="0055710F" w:rsidP="0055710F">
      <w:pPr>
        <w:widowControl w:val="0"/>
        <w:spacing w:line="340" w:lineRule="exact"/>
        <w:jc w:val="both"/>
        <w:rPr>
          <w:rFonts w:asciiTheme="minorHAnsi" w:hAnsiTheme="minorHAnsi" w:cstheme="minorHAnsi"/>
          <w:bCs/>
          <w:sz w:val="24"/>
          <w:szCs w:val="24"/>
        </w:rPr>
      </w:pPr>
    </w:p>
    <w:p w14:paraId="0BC5106C" w14:textId="77777777" w:rsidR="0055710F" w:rsidRPr="00410B9C" w:rsidRDefault="0055710F" w:rsidP="0055710F">
      <w:pPr>
        <w:widowControl w:val="0"/>
        <w:spacing w:line="340" w:lineRule="exact"/>
        <w:jc w:val="both"/>
        <w:rPr>
          <w:rFonts w:asciiTheme="minorHAnsi" w:hAnsiTheme="minorHAnsi" w:cstheme="minorHAnsi"/>
          <w:bCs/>
          <w:sz w:val="24"/>
          <w:szCs w:val="24"/>
        </w:rPr>
      </w:pPr>
    </w:p>
    <w:p w14:paraId="2213B410" w14:textId="77777777" w:rsidR="0055710F" w:rsidRPr="00410B9C" w:rsidRDefault="0055710F" w:rsidP="0055710F">
      <w:pPr>
        <w:widowControl w:val="0"/>
        <w:spacing w:line="340" w:lineRule="exact"/>
        <w:jc w:val="both"/>
        <w:rPr>
          <w:rFonts w:asciiTheme="minorHAnsi" w:hAnsiTheme="minorHAnsi" w:cstheme="minorHAnsi"/>
          <w:bCs/>
          <w:sz w:val="24"/>
          <w:szCs w:val="24"/>
        </w:rPr>
      </w:pPr>
    </w:p>
    <w:p w14:paraId="426485CF" w14:textId="77777777" w:rsidR="0055710F" w:rsidRPr="00410B9C" w:rsidRDefault="00C94C54" w:rsidP="0055710F">
      <w:pPr>
        <w:widowControl w:val="0"/>
        <w:spacing w:line="340" w:lineRule="exact"/>
        <w:jc w:val="center"/>
        <w:rPr>
          <w:rFonts w:asciiTheme="minorHAnsi" w:hAnsiTheme="minorHAnsi" w:cstheme="minorHAnsi"/>
          <w:b/>
          <w:sz w:val="24"/>
          <w:szCs w:val="24"/>
        </w:rPr>
      </w:pPr>
      <w:r w:rsidRPr="00410B9C">
        <w:rPr>
          <w:rFonts w:asciiTheme="minorHAnsi" w:hAnsiTheme="minorHAnsi" w:cstheme="minorHAnsi"/>
          <w:b/>
          <w:sz w:val="24"/>
          <w:szCs w:val="24"/>
        </w:rPr>
        <w:t xml:space="preserve">SIMPLIFIC PAVARINI DISTRIBUIDORA DE TÍTULOS E VALORES MOBILIÁRIOS LTDA. </w:t>
      </w:r>
    </w:p>
    <w:p w14:paraId="256E38F5" w14:textId="77777777" w:rsidR="0055710F" w:rsidRPr="00410B9C" w:rsidRDefault="0055710F" w:rsidP="0055710F">
      <w:pPr>
        <w:widowControl w:val="0"/>
        <w:spacing w:line="340" w:lineRule="exact"/>
        <w:jc w:val="both"/>
        <w:rPr>
          <w:rFonts w:asciiTheme="minorHAnsi" w:hAnsiTheme="minorHAnsi" w:cstheme="minorHAnsi"/>
          <w:sz w:val="24"/>
          <w:szCs w:val="24"/>
        </w:rPr>
      </w:pPr>
    </w:p>
    <w:p w14:paraId="108BD1EB" w14:textId="77777777" w:rsidR="0055710F" w:rsidRPr="00410B9C" w:rsidRDefault="0055710F" w:rsidP="0055710F">
      <w:pPr>
        <w:widowControl w:val="0"/>
        <w:spacing w:line="340" w:lineRule="exact"/>
        <w:rPr>
          <w:rFonts w:asciiTheme="minorHAnsi" w:hAnsiTheme="minorHAnsi" w:cstheme="minorHAnsi"/>
          <w:sz w:val="24"/>
          <w:szCs w:val="24"/>
        </w:rPr>
      </w:pPr>
    </w:p>
    <w:p w14:paraId="5F00DFB6" w14:textId="77777777" w:rsidR="0055710F" w:rsidRPr="00410B9C" w:rsidRDefault="0055710F" w:rsidP="0055710F">
      <w:pPr>
        <w:widowControl w:val="0"/>
        <w:spacing w:line="340" w:lineRule="exact"/>
        <w:rPr>
          <w:rFonts w:asciiTheme="minorHAnsi" w:hAnsiTheme="minorHAnsi" w:cstheme="minorHAnsi"/>
          <w:sz w:val="24"/>
          <w:szCs w:val="24"/>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9B38E1" w:rsidRPr="00410B9C" w14:paraId="7E752B99" w14:textId="77777777" w:rsidTr="00A13B61">
        <w:trPr>
          <w:cantSplit/>
        </w:trPr>
        <w:tc>
          <w:tcPr>
            <w:tcW w:w="4253" w:type="dxa"/>
            <w:tcBorders>
              <w:top w:val="single" w:sz="6" w:space="0" w:color="auto"/>
            </w:tcBorders>
          </w:tcPr>
          <w:p w14:paraId="3F9343ED" w14:textId="77777777" w:rsidR="0055710F" w:rsidRPr="00410B9C" w:rsidRDefault="00C94C54" w:rsidP="00A13B61">
            <w:pPr>
              <w:widowControl w:val="0"/>
              <w:autoSpaceDE w:val="0"/>
              <w:autoSpaceDN w:val="0"/>
              <w:adjustRightInd w:val="0"/>
              <w:spacing w:line="340" w:lineRule="exact"/>
              <w:rPr>
                <w:rFonts w:asciiTheme="minorHAnsi" w:hAnsiTheme="minorHAnsi" w:cstheme="minorHAnsi"/>
                <w:sz w:val="24"/>
                <w:szCs w:val="24"/>
              </w:rPr>
            </w:pPr>
            <w:r w:rsidRPr="00410B9C">
              <w:rPr>
                <w:rFonts w:asciiTheme="minorHAnsi" w:hAnsiTheme="minorHAnsi" w:cstheme="minorHAnsi"/>
                <w:sz w:val="24"/>
                <w:szCs w:val="24"/>
              </w:rPr>
              <w:t xml:space="preserve">Nome: </w:t>
            </w:r>
          </w:p>
          <w:p w14:paraId="0FA1A9C7" w14:textId="77777777" w:rsidR="0055710F" w:rsidRPr="00410B9C" w:rsidRDefault="00C94C54" w:rsidP="00A13B61">
            <w:pPr>
              <w:widowControl w:val="0"/>
              <w:autoSpaceDE w:val="0"/>
              <w:autoSpaceDN w:val="0"/>
              <w:adjustRightInd w:val="0"/>
              <w:spacing w:line="340" w:lineRule="exact"/>
              <w:rPr>
                <w:rFonts w:asciiTheme="minorHAnsi" w:hAnsiTheme="minorHAnsi" w:cstheme="minorHAnsi"/>
                <w:sz w:val="24"/>
                <w:szCs w:val="24"/>
              </w:rPr>
            </w:pPr>
            <w:r w:rsidRPr="00410B9C">
              <w:rPr>
                <w:rFonts w:asciiTheme="minorHAnsi" w:hAnsiTheme="minorHAnsi" w:cstheme="minorHAnsi"/>
                <w:sz w:val="24"/>
                <w:szCs w:val="24"/>
              </w:rPr>
              <w:t xml:space="preserve">CPF/ME: </w:t>
            </w:r>
          </w:p>
        </w:tc>
        <w:tc>
          <w:tcPr>
            <w:tcW w:w="567" w:type="dxa"/>
          </w:tcPr>
          <w:p w14:paraId="47FAE021" w14:textId="77777777" w:rsidR="0055710F" w:rsidRPr="00410B9C" w:rsidRDefault="0055710F" w:rsidP="00A13B61">
            <w:pPr>
              <w:widowControl w:val="0"/>
              <w:autoSpaceDE w:val="0"/>
              <w:autoSpaceDN w:val="0"/>
              <w:adjustRightInd w:val="0"/>
              <w:spacing w:line="340" w:lineRule="exact"/>
              <w:rPr>
                <w:rFonts w:asciiTheme="minorHAnsi" w:hAnsiTheme="minorHAnsi" w:cstheme="minorHAnsi"/>
                <w:sz w:val="24"/>
                <w:szCs w:val="24"/>
              </w:rPr>
            </w:pPr>
          </w:p>
        </w:tc>
      </w:tr>
    </w:tbl>
    <w:p w14:paraId="70169613" w14:textId="77777777" w:rsidR="0055710F" w:rsidRPr="00410B9C" w:rsidRDefault="0055710F" w:rsidP="0055710F">
      <w:pPr>
        <w:widowControl w:val="0"/>
        <w:spacing w:line="340" w:lineRule="exact"/>
        <w:jc w:val="both"/>
        <w:rPr>
          <w:rFonts w:asciiTheme="minorHAnsi" w:hAnsiTheme="minorHAnsi" w:cstheme="minorHAnsi"/>
          <w:bCs/>
          <w:sz w:val="24"/>
          <w:szCs w:val="24"/>
        </w:rPr>
      </w:pPr>
    </w:p>
    <w:p w14:paraId="2D883CBB" w14:textId="77777777" w:rsidR="0055710F" w:rsidRPr="00410B9C" w:rsidRDefault="0055710F" w:rsidP="0055710F">
      <w:pPr>
        <w:widowControl w:val="0"/>
        <w:spacing w:line="340" w:lineRule="exact"/>
        <w:jc w:val="both"/>
        <w:rPr>
          <w:rFonts w:asciiTheme="minorHAnsi" w:hAnsiTheme="minorHAnsi" w:cstheme="minorHAnsi"/>
          <w:bCs/>
          <w:sz w:val="24"/>
          <w:szCs w:val="24"/>
        </w:rPr>
      </w:pPr>
    </w:p>
    <w:p w14:paraId="5E8EA614" w14:textId="77777777" w:rsidR="0055710F" w:rsidRPr="00410B9C" w:rsidRDefault="00C94C54" w:rsidP="0055710F">
      <w:pPr>
        <w:spacing w:line="340" w:lineRule="exact"/>
        <w:rPr>
          <w:rFonts w:asciiTheme="minorHAnsi" w:hAnsiTheme="minorHAnsi" w:cstheme="minorHAnsi"/>
          <w:bCs/>
          <w:sz w:val="24"/>
          <w:szCs w:val="24"/>
        </w:rPr>
      </w:pPr>
      <w:r w:rsidRPr="00410B9C">
        <w:rPr>
          <w:rFonts w:asciiTheme="minorHAnsi" w:hAnsiTheme="minorHAnsi" w:cstheme="minorHAnsi"/>
          <w:bCs/>
          <w:sz w:val="24"/>
          <w:szCs w:val="24"/>
        </w:rPr>
        <w:br w:type="page"/>
      </w:r>
    </w:p>
    <w:p w14:paraId="2186266F" w14:textId="40B4B2CE" w:rsidR="0055710F" w:rsidRPr="00410B9C" w:rsidRDefault="00C94C54" w:rsidP="0055710F">
      <w:pPr>
        <w:widowControl w:val="0"/>
        <w:spacing w:line="340" w:lineRule="exact"/>
        <w:jc w:val="both"/>
        <w:rPr>
          <w:rFonts w:asciiTheme="minorHAnsi" w:hAnsiTheme="minorHAnsi" w:cstheme="minorHAnsi"/>
          <w:bCs/>
          <w:i/>
          <w:iCs/>
          <w:sz w:val="24"/>
          <w:szCs w:val="24"/>
        </w:rPr>
      </w:pPr>
      <w:r w:rsidRPr="00410B9C">
        <w:rPr>
          <w:rFonts w:asciiTheme="minorHAnsi" w:hAnsiTheme="minorHAnsi" w:cstheme="minorHAnsi"/>
          <w:bCs/>
          <w:i/>
          <w:iCs/>
          <w:sz w:val="24"/>
          <w:szCs w:val="24"/>
        </w:rPr>
        <w:t xml:space="preserve">(Página de Assinatura </w:t>
      </w:r>
      <w:r w:rsidR="00631193" w:rsidRPr="00410B9C">
        <w:rPr>
          <w:rFonts w:asciiTheme="minorHAnsi" w:hAnsiTheme="minorHAnsi" w:cstheme="minorHAnsi"/>
          <w:bCs/>
          <w:i/>
          <w:iCs/>
          <w:sz w:val="24"/>
          <w:szCs w:val="24"/>
        </w:rPr>
        <w:t>3</w:t>
      </w:r>
      <w:r w:rsidRPr="00410B9C">
        <w:rPr>
          <w:rFonts w:asciiTheme="minorHAnsi" w:hAnsiTheme="minorHAnsi" w:cstheme="minorHAnsi"/>
          <w:bCs/>
          <w:i/>
          <w:iCs/>
          <w:sz w:val="24"/>
          <w:szCs w:val="24"/>
        </w:rPr>
        <w:t>/</w:t>
      </w:r>
      <w:r w:rsidR="00631193" w:rsidRPr="00410B9C">
        <w:rPr>
          <w:rFonts w:asciiTheme="minorHAnsi" w:hAnsiTheme="minorHAnsi" w:cstheme="minorHAnsi"/>
          <w:bCs/>
          <w:i/>
          <w:iCs/>
          <w:sz w:val="24"/>
          <w:szCs w:val="24"/>
        </w:rPr>
        <w:t>3</w:t>
      </w:r>
      <w:r w:rsidRPr="00410B9C">
        <w:rPr>
          <w:rFonts w:asciiTheme="minorHAnsi" w:hAnsiTheme="minorHAnsi" w:cstheme="minorHAnsi"/>
          <w:bCs/>
          <w:i/>
          <w:iCs/>
          <w:sz w:val="24"/>
          <w:szCs w:val="24"/>
        </w:rPr>
        <w:t xml:space="preserve"> do Primeiro Aditamento</w:t>
      </w:r>
      <w:r w:rsidR="001763F6" w:rsidRPr="00410B9C">
        <w:rPr>
          <w:rFonts w:asciiTheme="minorHAnsi" w:hAnsiTheme="minorHAnsi" w:cstheme="minorHAnsi"/>
          <w:bCs/>
          <w:i/>
          <w:iCs/>
          <w:sz w:val="24"/>
          <w:szCs w:val="24"/>
        </w:rPr>
        <w:t>,</w:t>
      </w:r>
      <w:r w:rsidR="00F833C4" w:rsidRPr="00410B9C">
        <w:rPr>
          <w:rFonts w:asciiTheme="minorHAnsi" w:hAnsiTheme="minorHAnsi" w:cstheme="minorHAnsi"/>
          <w:bCs/>
          <w:i/>
          <w:iCs/>
          <w:sz w:val="24"/>
          <w:szCs w:val="24"/>
        </w:rPr>
        <w:t xml:space="preserve"> Sob Condição Resolutiva</w:t>
      </w:r>
      <w:r w:rsidR="001763F6" w:rsidRPr="00410B9C">
        <w:rPr>
          <w:rFonts w:asciiTheme="minorHAnsi" w:hAnsiTheme="minorHAnsi" w:cstheme="minorHAnsi"/>
          <w:bCs/>
          <w:i/>
          <w:iCs/>
          <w:sz w:val="24"/>
          <w:szCs w:val="24"/>
        </w:rPr>
        <w:t>,</w:t>
      </w:r>
      <w:r w:rsidRPr="00410B9C">
        <w:rPr>
          <w:rFonts w:asciiTheme="minorHAnsi" w:hAnsiTheme="minorHAnsi" w:cstheme="minorHAnsi"/>
          <w:bCs/>
          <w:i/>
          <w:iCs/>
          <w:sz w:val="24"/>
          <w:szCs w:val="24"/>
        </w:rPr>
        <w:t xml:space="preserve"> ao Contrato de Alienação Fiduciária de Ações e Cessão Fiduciária em Garantia e Outras Avenças)</w:t>
      </w:r>
    </w:p>
    <w:p w14:paraId="327D29A5" w14:textId="77777777" w:rsidR="0055710F" w:rsidRPr="00410B9C" w:rsidRDefault="0055710F" w:rsidP="0055710F">
      <w:pPr>
        <w:widowControl w:val="0"/>
        <w:spacing w:line="340" w:lineRule="exact"/>
        <w:jc w:val="both"/>
        <w:rPr>
          <w:rFonts w:asciiTheme="minorHAnsi" w:hAnsiTheme="minorHAnsi" w:cstheme="minorHAnsi"/>
          <w:bCs/>
          <w:sz w:val="24"/>
          <w:szCs w:val="24"/>
        </w:rPr>
      </w:pPr>
    </w:p>
    <w:p w14:paraId="06B37710" w14:textId="77777777" w:rsidR="0055710F" w:rsidRPr="00410B9C" w:rsidRDefault="0055710F" w:rsidP="0055710F">
      <w:pPr>
        <w:widowControl w:val="0"/>
        <w:spacing w:line="340" w:lineRule="exact"/>
        <w:jc w:val="both"/>
        <w:rPr>
          <w:rFonts w:asciiTheme="minorHAnsi" w:hAnsiTheme="minorHAnsi" w:cstheme="minorHAnsi"/>
          <w:bCs/>
          <w:sz w:val="24"/>
          <w:szCs w:val="24"/>
        </w:rPr>
      </w:pPr>
    </w:p>
    <w:p w14:paraId="2DEB454E" w14:textId="77777777" w:rsidR="0055710F" w:rsidRPr="00410B9C" w:rsidRDefault="0055710F" w:rsidP="0055710F">
      <w:pPr>
        <w:widowControl w:val="0"/>
        <w:spacing w:line="340" w:lineRule="exact"/>
        <w:jc w:val="both"/>
        <w:rPr>
          <w:rFonts w:asciiTheme="minorHAnsi" w:hAnsiTheme="minorHAnsi" w:cstheme="minorHAnsi"/>
          <w:bCs/>
          <w:sz w:val="24"/>
          <w:szCs w:val="24"/>
        </w:rPr>
      </w:pPr>
    </w:p>
    <w:p w14:paraId="35CE866C" w14:textId="77777777" w:rsidR="0055710F" w:rsidRPr="00410B9C" w:rsidRDefault="0055710F" w:rsidP="0055710F">
      <w:pPr>
        <w:widowControl w:val="0"/>
        <w:spacing w:line="340" w:lineRule="exact"/>
        <w:jc w:val="both"/>
        <w:rPr>
          <w:rFonts w:asciiTheme="minorHAnsi" w:hAnsiTheme="minorHAnsi" w:cstheme="minorHAnsi"/>
          <w:bCs/>
          <w:sz w:val="24"/>
          <w:szCs w:val="24"/>
        </w:rPr>
      </w:pPr>
    </w:p>
    <w:p w14:paraId="4F07A2D8" w14:textId="77777777" w:rsidR="0055710F" w:rsidRPr="00410B9C" w:rsidRDefault="00C94C54" w:rsidP="0055710F">
      <w:pPr>
        <w:widowControl w:val="0"/>
        <w:spacing w:line="340" w:lineRule="exact"/>
        <w:jc w:val="center"/>
        <w:rPr>
          <w:rFonts w:asciiTheme="minorHAnsi" w:hAnsiTheme="minorHAnsi" w:cstheme="minorHAnsi"/>
          <w:b/>
          <w:sz w:val="24"/>
          <w:szCs w:val="24"/>
        </w:rPr>
      </w:pPr>
      <w:r w:rsidRPr="00410B9C">
        <w:rPr>
          <w:rFonts w:asciiTheme="minorHAnsi" w:hAnsiTheme="minorHAnsi" w:cstheme="minorHAnsi"/>
          <w:b/>
          <w:sz w:val="24"/>
          <w:szCs w:val="24"/>
        </w:rPr>
        <w:t>FIDC BRV – FUNDO DE INVESTIMENTO EM DIREITOS CREDITÓRIOS</w:t>
      </w:r>
    </w:p>
    <w:p w14:paraId="72FF087D" w14:textId="497943D5" w:rsidR="0055710F" w:rsidRPr="00410B9C" w:rsidRDefault="00C94C54" w:rsidP="0055710F">
      <w:pPr>
        <w:widowControl w:val="0"/>
        <w:spacing w:line="340" w:lineRule="exact"/>
        <w:jc w:val="center"/>
        <w:rPr>
          <w:rFonts w:asciiTheme="minorHAnsi" w:hAnsiTheme="minorHAnsi" w:cstheme="minorHAnsi"/>
          <w:bCs/>
          <w:sz w:val="24"/>
          <w:szCs w:val="24"/>
        </w:rPr>
      </w:pPr>
      <w:r w:rsidRPr="00410B9C">
        <w:rPr>
          <w:rFonts w:asciiTheme="minorHAnsi" w:hAnsiTheme="minorHAnsi" w:cstheme="minorHAnsi"/>
          <w:bCs/>
          <w:sz w:val="24"/>
          <w:szCs w:val="24"/>
        </w:rPr>
        <w:t>neste ato representad</w:t>
      </w:r>
      <w:r w:rsidR="00FE72AE" w:rsidRPr="00410B9C">
        <w:rPr>
          <w:rFonts w:asciiTheme="minorHAnsi" w:hAnsiTheme="minorHAnsi" w:cstheme="minorHAnsi"/>
          <w:bCs/>
          <w:sz w:val="24"/>
          <w:szCs w:val="24"/>
        </w:rPr>
        <w:t>o</w:t>
      </w:r>
      <w:r w:rsidRPr="00410B9C">
        <w:rPr>
          <w:rFonts w:asciiTheme="minorHAnsi" w:hAnsiTheme="minorHAnsi" w:cstheme="minorHAnsi"/>
          <w:bCs/>
          <w:sz w:val="24"/>
          <w:szCs w:val="24"/>
        </w:rPr>
        <w:t xml:space="preserve"> por sua instituição gestora Quadra Gestão de Recursos S.A.</w:t>
      </w:r>
    </w:p>
    <w:p w14:paraId="3CF5A350" w14:textId="77777777" w:rsidR="0055710F" w:rsidRPr="00410B9C" w:rsidRDefault="0055710F" w:rsidP="0055710F">
      <w:pPr>
        <w:widowControl w:val="0"/>
        <w:spacing w:line="340" w:lineRule="exact"/>
        <w:jc w:val="both"/>
        <w:rPr>
          <w:rFonts w:asciiTheme="minorHAnsi" w:hAnsiTheme="minorHAnsi" w:cstheme="minorHAnsi"/>
          <w:sz w:val="24"/>
          <w:szCs w:val="24"/>
        </w:rPr>
      </w:pPr>
    </w:p>
    <w:p w14:paraId="3687104D" w14:textId="77777777" w:rsidR="0055710F" w:rsidRPr="00410B9C" w:rsidRDefault="0055710F" w:rsidP="0055710F">
      <w:pPr>
        <w:widowControl w:val="0"/>
        <w:spacing w:line="340" w:lineRule="exact"/>
        <w:rPr>
          <w:rFonts w:asciiTheme="minorHAnsi" w:hAnsiTheme="minorHAnsi" w:cstheme="minorHAnsi"/>
          <w:sz w:val="24"/>
          <w:szCs w:val="24"/>
        </w:rPr>
      </w:pPr>
    </w:p>
    <w:p w14:paraId="76892473" w14:textId="77777777" w:rsidR="0055710F" w:rsidRPr="00410B9C" w:rsidRDefault="0055710F" w:rsidP="0055710F">
      <w:pPr>
        <w:widowControl w:val="0"/>
        <w:spacing w:line="340" w:lineRule="exact"/>
        <w:rPr>
          <w:rFonts w:asciiTheme="minorHAnsi" w:hAnsiTheme="minorHAnsi" w:cstheme="minorHAnsi"/>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B38E1" w:rsidRPr="00410B9C" w14:paraId="6D3668F2" w14:textId="77777777" w:rsidTr="00A13B61">
        <w:trPr>
          <w:cantSplit/>
        </w:trPr>
        <w:tc>
          <w:tcPr>
            <w:tcW w:w="4253" w:type="dxa"/>
            <w:tcBorders>
              <w:top w:val="single" w:sz="6" w:space="0" w:color="auto"/>
            </w:tcBorders>
          </w:tcPr>
          <w:p w14:paraId="06483EC0" w14:textId="77777777" w:rsidR="0055710F" w:rsidRPr="00410B9C" w:rsidRDefault="00C94C54" w:rsidP="00A13B61">
            <w:pPr>
              <w:widowControl w:val="0"/>
              <w:autoSpaceDE w:val="0"/>
              <w:autoSpaceDN w:val="0"/>
              <w:adjustRightInd w:val="0"/>
              <w:spacing w:line="340" w:lineRule="exact"/>
              <w:rPr>
                <w:rFonts w:asciiTheme="minorHAnsi" w:hAnsiTheme="minorHAnsi" w:cstheme="minorHAnsi"/>
                <w:sz w:val="24"/>
                <w:szCs w:val="24"/>
              </w:rPr>
            </w:pPr>
            <w:r w:rsidRPr="00410B9C">
              <w:rPr>
                <w:rFonts w:asciiTheme="minorHAnsi" w:hAnsiTheme="minorHAnsi" w:cstheme="minorHAnsi"/>
                <w:sz w:val="24"/>
                <w:szCs w:val="24"/>
              </w:rPr>
              <w:t xml:space="preserve">Nome: </w:t>
            </w:r>
          </w:p>
          <w:p w14:paraId="1C9BFFAE" w14:textId="77777777" w:rsidR="0055710F" w:rsidRPr="00410B9C" w:rsidRDefault="00C94C54" w:rsidP="00A13B61">
            <w:pPr>
              <w:widowControl w:val="0"/>
              <w:autoSpaceDE w:val="0"/>
              <w:autoSpaceDN w:val="0"/>
              <w:adjustRightInd w:val="0"/>
              <w:spacing w:line="340" w:lineRule="exact"/>
              <w:rPr>
                <w:rFonts w:asciiTheme="minorHAnsi" w:hAnsiTheme="minorHAnsi" w:cstheme="minorHAnsi"/>
                <w:sz w:val="24"/>
                <w:szCs w:val="24"/>
              </w:rPr>
            </w:pPr>
            <w:r w:rsidRPr="00410B9C">
              <w:rPr>
                <w:rFonts w:asciiTheme="minorHAnsi" w:hAnsiTheme="minorHAnsi" w:cstheme="minorHAnsi"/>
                <w:sz w:val="24"/>
                <w:szCs w:val="24"/>
              </w:rPr>
              <w:t xml:space="preserve">CPF/ME: </w:t>
            </w:r>
          </w:p>
        </w:tc>
        <w:tc>
          <w:tcPr>
            <w:tcW w:w="567" w:type="dxa"/>
          </w:tcPr>
          <w:p w14:paraId="27AC64F8" w14:textId="77777777" w:rsidR="0055710F" w:rsidRPr="00410B9C" w:rsidRDefault="0055710F" w:rsidP="00A13B61">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1BAA3EC2" w14:textId="77777777" w:rsidR="0055710F" w:rsidRPr="00410B9C" w:rsidRDefault="00C94C54" w:rsidP="00A13B61">
            <w:pPr>
              <w:widowControl w:val="0"/>
              <w:autoSpaceDE w:val="0"/>
              <w:autoSpaceDN w:val="0"/>
              <w:adjustRightInd w:val="0"/>
              <w:spacing w:line="340" w:lineRule="exact"/>
              <w:rPr>
                <w:rFonts w:asciiTheme="minorHAnsi" w:hAnsiTheme="minorHAnsi" w:cstheme="minorHAnsi"/>
                <w:sz w:val="24"/>
                <w:szCs w:val="24"/>
              </w:rPr>
            </w:pPr>
            <w:r w:rsidRPr="00410B9C">
              <w:rPr>
                <w:rFonts w:asciiTheme="minorHAnsi" w:hAnsiTheme="minorHAnsi" w:cstheme="minorHAnsi"/>
                <w:sz w:val="24"/>
                <w:szCs w:val="24"/>
              </w:rPr>
              <w:t xml:space="preserve">Nome: </w:t>
            </w:r>
            <w:r w:rsidRPr="00410B9C">
              <w:rPr>
                <w:rFonts w:asciiTheme="minorHAnsi" w:hAnsiTheme="minorHAnsi" w:cstheme="minorHAnsi"/>
                <w:sz w:val="24"/>
                <w:szCs w:val="24"/>
              </w:rPr>
              <w:br/>
              <w:t xml:space="preserve">CPF/ME: </w:t>
            </w:r>
          </w:p>
        </w:tc>
      </w:tr>
    </w:tbl>
    <w:p w14:paraId="5B650F43" w14:textId="77777777" w:rsidR="0055710F" w:rsidRPr="00410B9C" w:rsidRDefault="0055710F" w:rsidP="0055710F">
      <w:pPr>
        <w:widowControl w:val="0"/>
        <w:spacing w:line="340" w:lineRule="exact"/>
        <w:jc w:val="both"/>
        <w:rPr>
          <w:rFonts w:asciiTheme="minorHAnsi" w:hAnsiTheme="minorHAnsi" w:cstheme="minorHAnsi"/>
          <w:bCs/>
          <w:sz w:val="24"/>
          <w:szCs w:val="24"/>
        </w:rPr>
      </w:pPr>
    </w:p>
    <w:p w14:paraId="4F076737" w14:textId="77777777" w:rsidR="0055710F" w:rsidRPr="00410B9C" w:rsidRDefault="0055710F" w:rsidP="0055710F">
      <w:pPr>
        <w:widowControl w:val="0"/>
        <w:spacing w:line="340" w:lineRule="exact"/>
        <w:jc w:val="both"/>
        <w:rPr>
          <w:rFonts w:asciiTheme="minorHAnsi" w:hAnsiTheme="minorHAnsi" w:cstheme="minorHAnsi"/>
          <w:bCs/>
          <w:sz w:val="24"/>
          <w:szCs w:val="24"/>
        </w:rPr>
      </w:pPr>
    </w:p>
    <w:p w14:paraId="6A0F75B4" w14:textId="77777777" w:rsidR="0055710F" w:rsidRPr="00410B9C" w:rsidRDefault="0055710F" w:rsidP="0055710F">
      <w:pPr>
        <w:widowControl w:val="0"/>
        <w:spacing w:line="340" w:lineRule="exact"/>
        <w:jc w:val="both"/>
        <w:rPr>
          <w:rFonts w:asciiTheme="minorHAnsi" w:hAnsiTheme="minorHAnsi" w:cstheme="minorHAnsi"/>
          <w:bCs/>
          <w:sz w:val="24"/>
          <w:szCs w:val="24"/>
        </w:rPr>
      </w:pPr>
    </w:p>
    <w:p w14:paraId="6E237A97" w14:textId="77777777" w:rsidR="0055710F" w:rsidRPr="00410B9C" w:rsidRDefault="00C94C54" w:rsidP="0055710F">
      <w:pPr>
        <w:widowControl w:val="0"/>
        <w:autoSpaceDE w:val="0"/>
        <w:autoSpaceDN w:val="0"/>
        <w:adjustRightInd w:val="0"/>
        <w:spacing w:line="340" w:lineRule="exact"/>
        <w:rPr>
          <w:rFonts w:asciiTheme="minorHAnsi" w:hAnsiTheme="minorHAnsi" w:cstheme="minorHAnsi"/>
          <w:b/>
          <w:bCs/>
          <w:sz w:val="24"/>
          <w:szCs w:val="24"/>
        </w:rPr>
      </w:pPr>
      <w:r w:rsidRPr="00410B9C">
        <w:rPr>
          <w:rFonts w:asciiTheme="minorHAnsi" w:hAnsiTheme="minorHAnsi" w:cstheme="minorHAnsi"/>
          <w:b/>
          <w:bCs/>
          <w:sz w:val="24"/>
          <w:szCs w:val="24"/>
        </w:rPr>
        <w:t>Testemunhas:</w:t>
      </w:r>
    </w:p>
    <w:p w14:paraId="6222EAE4" w14:textId="77777777" w:rsidR="0055710F" w:rsidRPr="00410B9C" w:rsidRDefault="0055710F" w:rsidP="0055710F">
      <w:pPr>
        <w:widowControl w:val="0"/>
        <w:autoSpaceDE w:val="0"/>
        <w:autoSpaceDN w:val="0"/>
        <w:adjustRightInd w:val="0"/>
        <w:spacing w:line="340" w:lineRule="exact"/>
        <w:rPr>
          <w:rFonts w:asciiTheme="minorHAnsi" w:hAnsiTheme="minorHAnsi" w:cstheme="minorHAnsi"/>
          <w:sz w:val="24"/>
          <w:szCs w:val="24"/>
        </w:rPr>
      </w:pPr>
    </w:p>
    <w:p w14:paraId="709A065D" w14:textId="77777777" w:rsidR="0055710F" w:rsidRPr="00410B9C" w:rsidRDefault="0055710F" w:rsidP="0055710F">
      <w:pPr>
        <w:widowControl w:val="0"/>
        <w:autoSpaceDE w:val="0"/>
        <w:autoSpaceDN w:val="0"/>
        <w:adjustRightInd w:val="0"/>
        <w:spacing w:line="340" w:lineRule="exact"/>
        <w:rPr>
          <w:rFonts w:asciiTheme="minorHAnsi" w:hAnsiTheme="minorHAnsi" w:cstheme="minorHAnsi"/>
          <w:sz w:val="24"/>
          <w:szCs w:val="24"/>
        </w:rPr>
      </w:pPr>
    </w:p>
    <w:p w14:paraId="5FF3204F" w14:textId="77777777" w:rsidR="0055710F" w:rsidRPr="00410B9C" w:rsidRDefault="0055710F" w:rsidP="0055710F">
      <w:pPr>
        <w:widowControl w:val="0"/>
        <w:autoSpaceDE w:val="0"/>
        <w:autoSpaceDN w:val="0"/>
        <w:adjustRightInd w:val="0"/>
        <w:spacing w:line="340" w:lineRule="exact"/>
        <w:rPr>
          <w:rFonts w:asciiTheme="minorHAnsi" w:hAnsiTheme="minorHAnsi" w:cstheme="minorHAns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9B38E1" w:rsidRPr="00410B9C" w14:paraId="2C0E4D11" w14:textId="77777777" w:rsidTr="00A13B61">
        <w:trPr>
          <w:cantSplit/>
        </w:trPr>
        <w:tc>
          <w:tcPr>
            <w:tcW w:w="4253" w:type="dxa"/>
            <w:tcBorders>
              <w:top w:val="single" w:sz="6" w:space="0" w:color="auto"/>
            </w:tcBorders>
          </w:tcPr>
          <w:p w14:paraId="0D2B60BA" w14:textId="77777777" w:rsidR="0055710F" w:rsidRPr="00410B9C" w:rsidRDefault="00C94C54" w:rsidP="00A13B61">
            <w:pPr>
              <w:widowControl w:val="0"/>
              <w:autoSpaceDE w:val="0"/>
              <w:autoSpaceDN w:val="0"/>
              <w:adjustRightInd w:val="0"/>
              <w:spacing w:line="340" w:lineRule="exact"/>
              <w:rPr>
                <w:rFonts w:asciiTheme="minorHAnsi" w:hAnsiTheme="minorHAnsi" w:cstheme="minorHAnsi"/>
                <w:sz w:val="24"/>
                <w:szCs w:val="24"/>
              </w:rPr>
            </w:pPr>
            <w:r w:rsidRPr="00410B9C">
              <w:rPr>
                <w:rFonts w:asciiTheme="minorHAnsi" w:hAnsiTheme="minorHAnsi" w:cstheme="minorHAnsi"/>
                <w:sz w:val="24"/>
                <w:szCs w:val="24"/>
              </w:rPr>
              <w:t xml:space="preserve">Nome: </w:t>
            </w:r>
          </w:p>
          <w:p w14:paraId="542A73DF" w14:textId="77777777" w:rsidR="0055710F" w:rsidRPr="00410B9C" w:rsidRDefault="00C94C54" w:rsidP="00A13B61">
            <w:pPr>
              <w:widowControl w:val="0"/>
              <w:autoSpaceDE w:val="0"/>
              <w:autoSpaceDN w:val="0"/>
              <w:adjustRightInd w:val="0"/>
              <w:spacing w:line="340" w:lineRule="exact"/>
              <w:rPr>
                <w:rFonts w:asciiTheme="minorHAnsi" w:hAnsiTheme="minorHAnsi" w:cstheme="minorHAnsi"/>
                <w:sz w:val="24"/>
                <w:szCs w:val="24"/>
              </w:rPr>
            </w:pPr>
            <w:r w:rsidRPr="00410B9C">
              <w:rPr>
                <w:rFonts w:asciiTheme="minorHAnsi" w:hAnsiTheme="minorHAnsi" w:cstheme="minorHAnsi"/>
                <w:sz w:val="24"/>
                <w:szCs w:val="24"/>
              </w:rPr>
              <w:t xml:space="preserve">CPF/ME: </w:t>
            </w:r>
          </w:p>
        </w:tc>
        <w:tc>
          <w:tcPr>
            <w:tcW w:w="567" w:type="dxa"/>
          </w:tcPr>
          <w:p w14:paraId="7BAC039B" w14:textId="77777777" w:rsidR="0055710F" w:rsidRPr="00410B9C" w:rsidRDefault="0055710F" w:rsidP="00A13B61">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11134A19" w14:textId="77777777" w:rsidR="0055710F" w:rsidRPr="00410B9C" w:rsidRDefault="00C94C54" w:rsidP="00A13B61">
            <w:pPr>
              <w:widowControl w:val="0"/>
              <w:autoSpaceDE w:val="0"/>
              <w:autoSpaceDN w:val="0"/>
              <w:adjustRightInd w:val="0"/>
              <w:spacing w:line="340" w:lineRule="exact"/>
              <w:rPr>
                <w:rFonts w:asciiTheme="minorHAnsi" w:hAnsiTheme="minorHAnsi" w:cstheme="minorHAnsi"/>
                <w:sz w:val="24"/>
                <w:szCs w:val="24"/>
              </w:rPr>
            </w:pPr>
            <w:r w:rsidRPr="00410B9C">
              <w:rPr>
                <w:rFonts w:asciiTheme="minorHAnsi" w:hAnsiTheme="minorHAnsi" w:cstheme="minorHAnsi"/>
                <w:sz w:val="24"/>
                <w:szCs w:val="24"/>
              </w:rPr>
              <w:t xml:space="preserve">Nome: </w:t>
            </w:r>
            <w:r w:rsidRPr="00410B9C">
              <w:rPr>
                <w:rFonts w:asciiTheme="minorHAnsi" w:hAnsiTheme="minorHAnsi" w:cstheme="minorHAnsi"/>
                <w:sz w:val="24"/>
                <w:szCs w:val="24"/>
              </w:rPr>
              <w:br/>
              <w:t xml:space="preserve">CPF/ME: </w:t>
            </w:r>
          </w:p>
        </w:tc>
      </w:tr>
    </w:tbl>
    <w:p w14:paraId="3BAF508E" w14:textId="77777777" w:rsidR="0055710F" w:rsidRPr="00410B9C" w:rsidRDefault="0055710F" w:rsidP="0055710F">
      <w:pPr>
        <w:widowControl w:val="0"/>
        <w:spacing w:line="340" w:lineRule="exact"/>
        <w:rPr>
          <w:rFonts w:asciiTheme="minorHAnsi" w:hAnsiTheme="minorHAnsi" w:cstheme="minorHAnsi"/>
          <w:sz w:val="24"/>
          <w:szCs w:val="24"/>
        </w:rPr>
      </w:pPr>
    </w:p>
    <w:p w14:paraId="4FB22716" w14:textId="77777777" w:rsidR="0055710F" w:rsidRPr="00410B9C" w:rsidRDefault="0055710F" w:rsidP="0055710F">
      <w:pPr>
        <w:widowControl w:val="0"/>
        <w:spacing w:line="340" w:lineRule="exact"/>
        <w:jc w:val="both"/>
        <w:rPr>
          <w:rFonts w:asciiTheme="minorHAnsi" w:hAnsiTheme="minorHAnsi" w:cstheme="minorHAnsi"/>
          <w:sz w:val="24"/>
          <w:szCs w:val="24"/>
        </w:rPr>
      </w:pPr>
    </w:p>
    <w:p w14:paraId="0092461F" w14:textId="77777777" w:rsidR="0055710F" w:rsidRPr="00410B9C" w:rsidRDefault="0055710F" w:rsidP="0055710F">
      <w:pPr>
        <w:tabs>
          <w:tab w:val="left" w:pos="5670"/>
        </w:tabs>
        <w:spacing w:line="340" w:lineRule="exact"/>
        <w:jc w:val="center"/>
        <w:rPr>
          <w:rFonts w:asciiTheme="minorHAnsi" w:hAnsiTheme="minorHAnsi" w:cstheme="minorHAnsi"/>
          <w:b/>
          <w:sz w:val="24"/>
          <w:szCs w:val="24"/>
        </w:rPr>
      </w:pPr>
    </w:p>
    <w:p w14:paraId="0698BF8C" w14:textId="77777777" w:rsidR="0055710F" w:rsidRPr="00410B9C" w:rsidRDefault="0055710F" w:rsidP="0055710F">
      <w:pPr>
        <w:tabs>
          <w:tab w:val="left" w:pos="5670"/>
        </w:tabs>
        <w:spacing w:line="340" w:lineRule="exact"/>
        <w:jc w:val="center"/>
        <w:rPr>
          <w:rFonts w:asciiTheme="minorHAnsi" w:hAnsiTheme="minorHAnsi" w:cstheme="minorHAnsi"/>
          <w:b/>
          <w:sz w:val="24"/>
          <w:szCs w:val="24"/>
        </w:rPr>
      </w:pPr>
    </w:p>
    <w:p w14:paraId="3366A8CA" w14:textId="77777777" w:rsidR="0055710F" w:rsidRPr="00410B9C" w:rsidRDefault="0055710F" w:rsidP="00B43D07">
      <w:pPr>
        <w:tabs>
          <w:tab w:val="left" w:pos="5670"/>
        </w:tabs>
        <w:spacing w:line="340" w:lineRule="exact"/>
        <w:jc w:val="center"/>
        <w:rPr>
          <w:rFonts w:asciiTheme="minorHAnsi" w:hAnsiTheme="minorHAnsi" w:cstheme="minorHAnsi"/>
          <w:b/>
          <w:sz w:val="24"/>
          <w:szCs w:val="24"/>
        </w:rPr>
        <w:sectPr w:rsidR="0055710F" w:rsidRPr="00410B9C" w:rsidSect="008728C6">
          <w:headerReference w:type="default" r:id="rId24"/>
          <w:footerReference w:type="default" r:id="rId25"/>
          <w:headerReference w:type="first" r:id="rId26"/>
          <w:pgSz w:w="12240" w:h="15840"/>
          <w:pgMar w:top="1701" w:right="1701" w:bottom="1418" w:left="1701" w:header="709" w:footer="709" w:gutter="0"/>
          <w:cols w:space="708"/>
          <w:docGrid w:linePitch="360"/>
        </w:sectPr>
      </w:pPr>
    </w:p>
    <w:p w14:paraId="3F8FE4CE" w14:textId="53D7017C" w:rsidR="00D6318F" w:rsidRPr="00410B9C" w:rsidRDefault="00C94C54" w:rsidP="00B43D07">
      <w:pPr>
        <w:tabs>
          <w:tab w:val="left" w:pos="5670"/>
        </w:tabs>
        <w:spacing w:line="340" w:lineRule="exact"/>
        <w:jc w:val="center"/>
        <w:rPr>
          <w:rFonts w:asciiTheme="minorHAnsi" w:hAnsiTheme="minorHAnsi" w:cstheme="minorHAnsi"/>
          <w:b/>
          <w:sz w:val="24"/>
          <w:szCs w:val="24"/>
        </w:rPr>
      </w:pPr>
      <w:r w:rsidRPr="00410B9C">
        <w:rPr>
          <w:rFonts w:asciiTheme="minorHAnsi" w:hAnsiTheme="minorHAnsi" w:cstheme="minorHAnsi"/>
          <w:b/>
          <w:sz w:val="24"/>
          <w:szCs w:val="24"/>
        </w:rPr>
        <w:t>ANEXO A</w:t>
      </w:r>
    </w:p>
    <w:p w14:paraId="3B58D573" w14:textId="77777777" w:rsidR="00D6318F" w:rsidRPr="00410B9C" w:rsidRDefault="00D6318F" w:rsidP="00B43D07">
      <w:pPr>
        <w:tabs>
          <w:tab w:val="left" w:pos="5670"/>
        </w:tabs>
        <w:spacing w:line="340" w:lineRule="exact"/>
        <w:jc w:val="center"/>
        <w:rPr>
          <w:rFonts w:asciiTheme="minorHAnsi" w:hAnsiTheme="minorHAnsi" w:cstheme="minorHAnsi"/>
          <w:b/>
          <w:sz w:val="24"/>
          <w:szCs w:val="24"/>
        </w:rPr>
      </w:pPr>
    </w:p>
    <w:p w14:paraId="7095F2FA" w14:textId="0EB5EBF4" w:rsidR="00EB49BC" w:rsidRPr="00410B9C" w:rsidRDefault="00C94C54" w:rsidP="00B43D07">
      <w:pPr>
        <w:tabs>
          <w:tab w:val="left" w:pos="5670"/>
        </w:tabs>
        <w:spacing w:line="340" w:lineRule="exact"/>
        <w:jc w:val="center"/>
        <w:rPr>
          <w:rFonts w:asciiTheme="minorHAnsi" w:hAnsiTheme="minorHAnsi" w:cstheme="minorHAnsi"/>
          <w:b/>
          <w:sz w:val="24"/>
          <w:szCs w:val="24"/>
        </w:rPr>
      </w:pPr>
      <w:r w:rsidRPr="00410B9C">
        <w:rPr>
          <w:rFonts w:asciiTheme="minorHAnsi" w:hAnsiTheme="minorHAnsi" w:cstheme="minorHAnsi"/>
          <w:b/>
          <w:sz w:val="24"/>
          <w:szCs w:val="24"/>
        </w:rPr>
        <w:t xml:space="preserve">CONSOLIDAÇÃO DO CONTRATO DE ALIENAÇÃO FIDUCIÁRIA DE AÇÕES </w:t>
      </w:r>
      <w:r w:rsidR="007C00DD" w:rsidRPr="00410B9C">
        <w:rPr>
          <w:rFonts w:asciiTheme="minorHAnsi" w:hAnsiTheme="minorHAnsi" w:cstheme="minorHAnsi"/>
          <w:b/>
          <w:sz w:val="24"/>
          <w:szCs w:val="24"/>
        </w:rPr>
        <w:t xml:space="preserve">E CESSÃO FIDUCIÁRIA </w:t>
      </w:r>
      <w:r w:rsidRPr="00410B9C">
        <w:rPr>
          <w:rFonts w:asciiTheme="minorHAnsi" w:hAnsiTheme="minorHAnsi" w:cstheme="minorHAnsi"/>
          <w:b/>
          <w:sz w:val="24"/>
          <w:szCs w:val="24"/>
        </w:rPr>
        <w:t>EM GARANTIA</w:t>
      </w:r>
      <w:r w:rsidR="007C00DD" w:rsidRPr="00410B9C">
        <w:rPr>
          <w:rFonts w:asciiTheme="minorHAnsi" w:hAnsiTheme="minorHAnsi" w:cstheme="minorHAnsi"/>
          <w:b/>
          <w:sz w:val="24"/>
          <w:szCs w:val="24"/>
        </w:rPr>
        <w:t xml:space="preserve"> </w:t>
      </w:r>
      <w:r w:rsidRPr="00410B9C">
        <w:rPr>
          <w:rFonts w:asciiTheme="minorHAnsi" w:hAnsiTheme="minorHAnsi" w:cstheme="minorHAnsi"/>
          <w:b/>
          <w:sz w:val="24"/>
          <w:szCs w:val="24"/>
        </w:rPr>
        <w:t>E OUTRAS AVENÇAS</w:t>
      </w:r>
      <w:r w:rsidR="00DE67AA" w:rsidRPr="00410B9C">
        <w:rPr>
          <w:rFonts w:asciiTheme="minorHAnsi" w:hAnsiTheme="minorHAnsi" w:cstheme="minorHAnsi"/>
          <w:b/>
          <w:sz w:val="24"/>
          <w:szCs w:val="24"/>
        </w:rPr>
        <w:t xml:space="preserve"> </w:t>
      </w:r>
    </w:p>
    <w:p w14:paraId="4397502A" w14:textId="502C6D2E" w:rsidR="00EB49BC" w:rsidRPr="00410B9C" w:rsidRDefault="00EB49BC" w:rsidP="00B43D07">
      <w:pPr>
        <w:spacing w:line="340" w:lineRule="exact"/>
        <w:jc w:val="center"/>
        <w:rPr>
          <w:rFonts w:asciiTheme="minorHAnsi" w:hAnsiTheme="minorHAnsi" w:cstheme="minorHAnsi"/>
          <w:b/>
          <w:sz w:val="24"/>
          <w:szCs w:val="24"/>
        </w:rPr>
      </w:pPr>
    </w:p>
    <w:p w14:paraId="1EEB321A" w14:textId="150BBDB7" w:rsidR="00EB49BC" w:rsidRPr="00410B9C" w:rsidRDefault="00C94C54" w:rsidP="00B43D07">
      <w:pPr>
        <w:tabs>
          <w:tab w:val="left" w:pos="709"/>
        </w:tabs>
        <w:spacing w:line="340" w:lineRule="exact"/>
        <w:jc w:val="both"/>
        <w:rPr>
          <w:rFonts w:asciiTheme="minorHAnsi" w:hAnsiTheme="minorHAnsi" w:cstheme="minorHAnsi"/>
          <w:sz w:val="24"/>
          <w:szCs w:val="24"/>
        </w:rPr>
      </w:pPr>
      <w:bookmarkStart w:id="105" w:name="_Hlk58869545"/>
      <w:r w:rsidRPr="00410B9C">
        <w:rPr>
          <w:rFonts w:asciiTheme="minorHAnsi" w:hAnsiTheme="minorHAnsi" w:cstheme="minorHAnsi"/>
          <w:sz w:val="24"/>
          <w:szCs w:val="24"/>
        </w:rPr>
        <w:t>Pelo presente instrumento particular</w:t>
      </w:r>
      <w:r w:rsidR="008741BA" w:rsidRPr="00410B9C">
        <w:rPr>
          <w:rFonts w:asciiTheme="minorHAnsi" w:hAnsiTheme="minorHAnsi" w:cstheme="minorHAnsi"/>
          <w:sz w:val="24"/>
          <w:szCs w:val="24"/>
        </w:rPr>
        <w:t>,</w:t>
      </w:r>
      <w:r w:rsidRPr="00410B9C">
        <w:rPr>
          <w:rFonts w:asciiTheme="minorHAnsi" w:hAnsiTheme="minorHAnsi" w:cstheme="minorHAnsi"/>
          <w:sz w:val="24"/>
          <w:szCs w:val="24"/>
        </w:rPr>
        <w:t xml:space="preserve"> </w:t>
      </w:r>
    </w:p>
    <w:p w14:paraId="3FEDD6ED" w14:textId="28A63F7E" w:rsidR="00636946" w:rsidRPr="00410B9C" w:rsidRDefault="00636946" w:rsidP="00B43D07">
      <w:pPr>
        <w:tabs>
          <w:tab w:val="left" w:pos="709"/>
        </w:tabs>
        <w:spacing w:line="340" w:lineRule="exact"/>
        <w:jc w:val="both"/>
        <w:rPr>
          <w:rFonts w:asciiTheme="minorHAnsi" w:hAnsiTheme="minorHAnsi" w:cstheme="minorHAnsi"/>
          <w:sz w:val="24"/>
          <w:szCs w:val="24"/>
        </w:rPr>
      </w:pPr>
    </w:p>
    <w:p w14:paraId="225B26E1" w14:textId="77777777" w:rsidR="007C00DD" w:rsidRPr="00410B9C" w:rsidRDefault="00C94C54" w:rsidP="006100AF">
      <w:pPr>
        <w:pStyle w:val="PargrafodaLista"/>
        <w:numPr>
          <w:ilvl w:val="0"/>
          <w:numId w:val="92"/>
        </w:numPr>
        <w:tabs>
          <w:tab w:val="left" w:pos="709"/>
        </w:tabs>
        <w:spacing w:after="0" w:line="340" w:lineRule="exact"/>
        <w:ind w:hanging="1080"/>
        <w:rPr>
          <w:rFonts w:asciiTheme="minorHAnsi" w:hAnsiTheme="minorHAnsi" w:cstheme="minorHAnsi"/>
          <w:sz w:val="24"/>
          <w:szCs w:val="24"/>
        </w:rPr>
      </w:pPr>
      <w:bookmarkStart w:id="106" w:name="_Hlk59460567"/>
      <w:r w:rsidRPr="00410B9C">
        <w:rPr>
          <w:rFonts w:asciiTheme="minorHAnsi" w:hAnsiTheme="minorHAnsi" w:cstheme="minorHAnsi"/>
          <w:sz w:val="24"/>
          <w:szCs w:val="24"/>
        </w:rPr>
        <w:t xml:space="preserve">na qualidade de </w:t>
      </w:r>
      <w:r w:rsidR="00F17167" w:rsidRPr="00410B9C">
        <w:rPr>
          <w:rFonts w:asciiTheme="minorHAnsi" w:hAnsiTheme="minorHAnsi" w:cstheme="minorHAnsi"/>
          <w:sz w:val="24"/>
          <w:szCs w:val="24"/>
        </w:rPr>
        <w:t>alienante:</w:t>
      </w:r>
    </w:p>
    <w:p w14:paraId="1DEF44FB" w14:textId="77777777" w:rsidR="007C00DD" w:rsidRPr="00410B9C" w:rsidRDefault="007C00DD" w:rsidP="00B43D07">
      <w:pPr>
        <w:tabs>
          <w:tab w:val="left" w:pos="709"/>
        </w:tabs>
        <w:spacing w:line="340" w:lineRule="exact"/>
        <w:jc w:val="both"/>
        <w:rPr>
          <w:rFonts w:asciiTheme="minorHAnsi" w:hAnsiTheme="minorHAnsi" w:cstheme="minorHAnsi"/>
          <w:sz w:val="24"/>
          <w:szCs w:val="24"/>
        </w:rPr>
      </w:pPr>
    </w:p>
    <w:p w14:paraId="7F361058" w14:textId="77777777" w:rsidR="009563B3" w:rsidRPr="00410B9C" w:rsidRDefault="00C94C54" w:rsidP="00B43D07">
      <w:pPr>
        <w:tabs>
          <w:tab w:val="left" w:pos="709"/>
        </w:tabs>
        <w:spacing w:line="340" w:lineRule="exact"/>
        <w:ind w:left="709"/>
        <w:jc w:val="both"/>
        <w:rPr>
          <w:rFonts w:asciiTheme="minorHAnsi" w:hAnsiTheme="minorHAnsi" w:cstheme="minorHAnsi"/>
          <w:sz w:val="24"/>
          <w:szCs w:val="24"/>
        </w:rPr>
      </w:pPr>
      <w:r w:rsidRPr="00410B9C">
        <w:rPr>
          <w:rFonts w:asciiTheme="minorHAnsi" w:hAnsiTheme="minorHAnsi" w:cstheme="minorHAnsi"/>
          <w:b/>
          <w:bCs/>
          <w:color w:val="auto"/>
          <w:sz w:val="24"/>
          <w:szCs w:val="24"/>
        </w:rPr>
        <w:t>JUNO PARTICIPACOES E INVESTIMENTOS S.A.</w:t>
      </w:r>
      <w:r w:rsidRPr="00410B9C">
        <w:rPr>
          <w:rFonts w:asciiTheme="minorHAnsi" w:hAnsiTheme="minorHAnsi" w:cstheme="minorHAnsi"/>
          <w:color w:val="auto"/>
          <w:sz w:val="24"/>
          <w:szCs w:val="24"/>
        </w:rPr>
        <w:t xml:space="preserve">, sociedade anônima sem registro de companhia aberta perante a </w:t>
      </w:r>
      <w:r w:rsidRPr="00410B9C">
        <w:rPr>
          <w:rFonts w:asciiTheme="minorHAnsi" w:hAnsiTheme="minorHAnsi" w:cstheme="minorHAnsi"/>
          <w:sz w:val="24"/>
          <w:szCs w:val="24"/>
        </w:rPr>
        <w:t>Comissão de Valores Mobiliários (“</w:t>
      </w:r>
      <w:r w:rsidRPr="00410B9C">
        <w:rPr>
          <w:rFonts w:asciiTheme="minorHAnsi" w:hAnsiTheme="minorHAnsi" w:cstheme="minorHAnsi"/>
          <w:color w:val="auto"/>
          <w:sz w:val="24"/>
          <w:szCs w:val="24"/>
          <w:u w:val="single"/>
        </w:rPr>
        <w:t>CVM</w:t>
      </w:r>
      <w:r w:rsidRPr="00410B9C">
        <w:rPr>
          <w:rFonts w:asciiTheme="minorHAnsi" w:hAnsiTheme="minorHAnsi" w:cstheme="minorHAnsi"/>
          <w:color w:val="auto"/>
          <w:sz w:val="24"/>
          <w:szCs w:val="24"/>
        </w:rPr>
        <w:t>”), com sede na cidade de São Paulo, estado de São Paulo, na Rua Olimpíadas, 205, Condomínio Continental Square Faria Lima – Torre Comercial, conjunto 142/143, CEP 04551-000, inscrita no Cadastro Nacional da Pessoa Jurídica do Ministério da Economia (“</w:t>
      </w:r>
      <w:r w:rsidRPr="00410B9C">
        <w:rPr>
          <w:rFonts w:asciiTheme="minorHAnsi" w:hAnsiTheme="minorHAnsi" w:cstheme="minorHAnsi"/>
          <w:color w:val="auto"/>
          <w:sz w:val="24"/>
          <w:szCs w:val="24"/>
          <w:u w:val="single"/>
        </w:rPr>
        <w:t>CNPJ/ME</w:t>
      </w:r>
      <w:r w:rsidRPr="00410B9C">
        <w:rPr>
          <w:rFonts w:asciiTheme="minorHAnsi" w:hAnsiTheme="minorHAnsi" w:cstheme="minorHAnsi"/>
          <w:color w:val="auto"/>
          <w:sz w:val="24"/>
          <w:szCs w:val="24"/>
        </w:rPr>
        <w:t>”) sob o nº 18.252.691/0001-86 e na Junta Comercial do Estado de São Paulo (“</w:t>
      </w:r>
      <w:r w:rsidRPr="00410B9C">
        <w:rPr>
          <w:rFonts w:asciiTheme="minorHAnsi" w:hAnsiTheme="minorHAnsi" w:cstheme="minorHAnsi"/>
          <w:color w:val="auto"/>
          <w:sz w:val="24"/>
          <w:szCs w:val="24"/>
          <w:u w:val="single"/>
        </w:rPr>
        <w:t>JUCESP</w:t>
      </w:r>
      <w:r w:rsidRPr="00410B9C">
        <w:rPr>
          <w:rFonts w:asciiTheme="minorHAnsi" w:hAnsiTheme="minorHAnsi" w:cstheme="minorHAnsi"/>
          <w:color w:val="auto"/>
          <w:sz w:val="24"/>
          <w:szCs w:val="24"/>
        </w:rPr>
        <w:t>”) sob o NIRE 35.300.453.441, neste ato representada por seus representantes legais devidamente constituídos na forma de seu estatuto social</w:t>
      </w:r>
      <w:r w:rsidR="0045142F" w:rsidRPr="00410B9C">
        <w:rPr>
          <w:rFonts w:asciiTheme="minorHAnsi" w:hAnsiTheme="minorHAnsi" w:cstheme="minorHAnsi"/>
          <w:sz w:val="24"/>
          <w:szCs w:val="24"/>
        </w:rPr>
        <w:t xml:space="preserve"> (“</w:t>
      </w:r>
      <w:r w:rsidR="00EB49BC" w:rsidRPr="00410B9C">
        <w:rPr>
          <w:rFonts w:asciiTheme="minorHAnsi" w:hAnsiTheme="minorHAnsi" w:cstheme="minorHAnsi"/>
          <w:sz w:val="24"/>
          <w:szCs w:val="24"/>
          <w:u w:val="single"/>
        </w:rPr>
        <w:t>Alienante</w:t>
      </w:r>
      <w:r w:rsidR="0045142F" w:rsidRPr="00410B9C">
        <w:rPr>
          <w:rFonts w:asciiTheme="minorHAnsi" w:hAnsiTheme="minorHAnsi" w:cstheme="minorHAnsi"/>
          <w:sz w:val="24"/>
          <w:szCs w:val="24"/>
        </w:rPr>
        <w:t>”)</w:t>
      </w:r>
      <w:bookmarkEnd w:id="106"/>
      <w:r w:rsidR="0045142F" w:rsidRPr="00410B9C">
        <w:rPr>
          <w:rFonts w:asciiTheme="minorHAnsi" w:hAnsiTheme="minorHAnsi" w:cstheme="minorHAnsi"/>
          <w:sz w:val="24"/>
          <w:szCs w:val="24"/>
        </w:rPr>
        <w:t>;</w:t>
      </w:r>
    </w:p>
    <w:p w14:paraId="581E04E4" w14:textId="77777777" w:rsidR="0045142F" w:rsidRPr="00410B9C" w:rsidRDefault="0045142F" w:rsidP="00B43D07">
      <w:pPr>
        <w:tabs>
          <w:tab w:val="left" w:pos="709"/>
        </w:tabs>
        <w:spacing w:line="340" w:lineRule="exact"/>
        <w:jc w:val="both"/>
        <w:rPr>
          <w:rFonts w:asciiTheme="minorHAnsi" w:hAnsiTheme="minorHAnsi" w:cstheme="minorHAnsi"/>
          <w:sz w:val="24"/>
          <w:szCs w:val="24"/>
        </w:rPr>
      </w:pPr>
    </w:p>
    <w:p w14:paraId="5F7E2D03" w14:textId="08C45C07" w:rsidR="00F17167" w:rsidRPr="00410B9C" w:rsidRDefault="00C94C54" w:rsidP="006100AF">
      <w:pPr>
        <w:pStyle w:val="PargrafodaLista"/>
        <w:numPr>
          <w:ilvl w:val="0"/>
          <w:numId w:val="92"/>
        </w:numPr>
        <w:tabs>
          <w:tab w:val="left" w:pos="709"/>
        </w:tabs>
        <w:spacing w:after="0" w:line="340" w:lineRule="exact"/>
        <w:ind w:left="0" w:firstLine="0"/>
        <w:rPr>
          <w:rFonts w:asciiTheme="minorHAnsi" w:hAnsiTheme="minorHAnsi" w:cstheme="minorHAnsi"/>
          <w:b/>
          <w:sz w:val="24"/>
          <w:szCs w:val="24"/>
        </w:rPr>
      </w:pPr>
      <w:r w:rsidRPr="00410B9C">
        <w:rPr>
          <w:rFonts w:asciiTheme="minorHAnsi" w:hAnsiTheme="minorHAnsi" w:cstheme="minorHAnsi"/>
          <w:bCs/>
          <w:sz w:val="24"/>
          <w:szCs w:val="24"/>
        </w:rPr>
        <w:t xml:space="preserve">na qualidade de representante </w:t>
      </w:r>
      <w:r w:rsidR="00AB2099" w:rsidRPr="00410B9C">
        <w:rPr>
          <w:rFonts w:asciiTheme="minorHAnsi" w:hAnsiTheme="minorHAnsi" w:cstheme="minorHAnsi"/>
          <w:bCs/>
          <w:sz w:val="24"/>
          <w:szCs w:val="24"/>
        </w:rPr>
        <w:t xml:space="preserve">da comunhão </w:t>
      </w:r>
      <w:r w:rsidR="008741BA" w:rsidRPr="00410B9C">
        <w:rPr>
          <w:rFonts w:asciiTheme="minorHAnsi" w:hAnsiTheme="minorHAnsi" w:cstheme="minorHAnsi"/>
          <w:bCs/>
          <w:sz w:val="24"/>
          <w:szCs w:val="24"/>
        </w:rPr>
        <w:t>d</w:t>
      </w:r>
      <w:r w:rsidR="00AB2099" w:rsidRPr="00410B9C">
        <w:rPr>
          <w:rFonts w:asciiTheme="minorHAnsi" w:hAnsiTheme="minorHAnsi" w:cstheme="minorHAnsi"/>
          <w:bCs/>
          <w:sz w:val="24"/>
          <w:szCs w:val="24"/>
        </w:rPr>
        <w:t>os titulares d</w:t>
      </w:r>
      <w:r w:rsidR="00FE72AE" w:rsidRPr="00410B9C">
        <w:rPr>
          <w:rFonts w:asciiTheme="minorHAnsi" w:hAnsiTheme="minorHAnsi" w:cstheme="minorHAnsi"/>
          <w:bCs/>
          <w:sz w:val="24"/>
          <w:szCs w:val="24"/>
        </w:rPr>
        <w:t>as</w:t>
      </w:r>
      <w:r w:rsidR="00AB2099" w:rsidRPr="00410B9C">
        <w:rPr>
          <w:rFonts w:asciiTheme="minorHAnsi" w:hAnsiTheme="minorHAnsi" w:cstheme="minorHAnsi"/>
          <w:bCs/>
          <w:sz w:val="24"/>
          <w:szCs w:val="24"/>
        </w:rPr>
        <w:t xml:space="preserve"> Debêntures</w:t>
      </w:r>
      <w:r w:rsidR="008741BA" w:rsidRPr="00410B9C">
        <w:rPr>
          <w:rFonts w:asciiTheme="minorHAnsi" w:hAnsiTheme="minorHAnsi" w:cstheme="minorHAnsi"/>
          <w:bCs/>
          <w:sz w:val="24"/>
          <w:szCs w:val="24"/>
        </w:rPr>
        <w:t xml:space="preserve"> (conforme abaixo definid</w:t>
      </w:r>
      <w:r w:rsidR="00AB2099" w:rsidRPr="00410B9C">
        <w:rPr>
          <w:rFonts w:asciiTheme="minorHAnsi" w:hAnsiTheme="minorHAnsi" w:cstheme="minorHAnsi"/>
          <w:bCs/>
          <w:sz w:val="24"/>
          <w:szCs w:val="24"/>
        </w:rPr>
        <w:t>o</w:t>
      </w:r>
      <w:r w:rsidR="008741BA" w:rsidRPr="00410B9C">
        <w:rPr>
          <w:rFonts w:asciiTheme="minorHAnsi" w:hAnsiTheme="minorHAnsi" w:cstheme="minorHAnsi"/>
          <w:bCs/>
          <w:sz w:val="24"/>
          <w:szCs w:val="24"/>
        </w:rPr>
        <w:t>)</w:t>
      </w:r>
      <w:r w:rsidRPr="00410B9C">
        <w:rPr>
          <w:rFonts w:asciiTheme="minorHAnsi" w:hAnsiTheme="minorHAnsi" w:cstheme="minorHAnsi"/>
          <w:bCs/>
          <w:sz w:val="24"/>
          <w:szCs w:val="24"/>
        </w:rPr>
        <w:t>, nos termos da Lei nº 6.404, de 15 de dezembro de 1976, conforme alterada (“</w:t>
      </w:r>
      <w:r w:rsidRPr="00410B9C">
        <w:rPr>
          <w:rFonts w:asciiTheme="minorHAnsi" w:hAnsiTheme="minorHAnsi" w:cstheme="minorHAnsi"/>
          <w:bCs/>
          <w:sz w:val="24"/>
          <w:szCs w:val="24"/>
          <w:u w:val="single"/>
        </w:rPr>
        <w:t>Lei das Sociedades por Ações</w:t>
      </w:r>
      <w:r w:rsidRPr="00410B9C">
        <w:rPr>
          <w:rFonts w:asciiTheme="minorHAnsi" w:hAnsiTheme="minorHAnsi" w:cstheme="minorHAnsi"/>
          <w:bCs/>
          <w:sz w:val="24"/>
          <w:szCs w:val="24"/>
        </w:rPr>
        <w:t>”):</w:t>
      </w:r>
    </w:p>
    <w:p w14:paraId="0691C747" w14:textId="77777777" w:rsidR="00F17167" w:rsidRPr="00410B9C" w:rsidRDefault="00F17167">
      <w:pPr>
        <w:spacing w:line="340" w:lineRule="exact"/>
        <w:rPr>
          <w:rFonts w:asciiTheme="minorHAnsi" w:hAnsiTheme="minorHAnsi" w:cstheme="minorHAnsi"/>
          <w:b/>
          <w:sz w:val="24"/>
          <w:szCs w:val="24"/>
        </w:rPr>
      </w:pPr>
    </w:p>
    <w:p w14:paraId="21969396" w14:textId="63C2990F" w:rsidR="00F17167" w:rsidRPr="00410B9C" w:rsidRDefault="00C94C54" w:rsidP="001D7C62">
      <w:pPr>
        <w:tabs>
          <w:tab w:val="left" w:pos="709"/>
        </w:tabs>
        <w:spacing w:line="340" w:lineRule="exact"/>
        <w:ind w:left="709"/>
        <w:jc w:val="both"/>
        <w:rPr>
          <w:rFonts w:asciiTheme="minorHAnsi" w:hAnsiTheme="minorHAnsi" w:cstheme="minorHAnsi"/>
          <w:bCs/>
          <w:sz w:val="24"/>
          <w:szCs w:val="24"/>
        </w:rPr>
      </w:pPr>
      <w:r w:rsidRPr="00410B9C">
        <w:rPr>
          <w:rFonts w:asciiTheme="minorHAnsi" w:hAnsiTheme="minorHAnsi" w:cstheme="minorHAnsi"/>
          <w:b/>
          <w:sz w:val="24"/>
          <w:szCs w:val="24"/>
        </w:rPr>
        <w:t xml:space="preserve">SIMPLIFIC PAVARINI DISTRIBUIDORA DE TÍTULOS E VALORES MOBILIÁRIOS LTDA., </w:t>
      </w:r>
      <w:r w:rsidRPr="00410B9C">
        <w:rPr>
          <w:rFonts w:asciiTheme="minorHAnsi" w:hAnsiTheme="minorHAnsi" w:cstheme="minorHAnsi"/>
          <w:bCs/>
          <w:sz w:val="24"/>
          <w:szCs w:val="24"/>
        </w:rPr>
        <w:t>instituição financeira atuando por sua filial na cidade de São Paulo, estado de São Paulo, na Rua Joaquim Floriano 466, sala 1401, Itaim Bibi, CEP 04534-002, inscrita no CNPJ/ME sob o nº 15.2</w:t>
      </w:r>
      <w:r w:rsidR="007B5E75">
        <w:rPr>
          <w:rFonts w:asciiTheme="minorHAnsi" w:hAnsiTheme="minorHAnsi" w:cstheme="minorHAnsi"/>
          <w:bCs/>
          <w:sz w:val="24"/>
          <w:szCs w:val="24"/>
        </w:rPr>
        <w:t>2</w:t>
      </w:r>
      <w:r w:rsidRPr="00410B9C">
        <w:rPr>
          <w:rFonts w:asciiTheme="minorHAnsi" w:hAnsiTheme="minorHAnsi" w:cstheme="minorHAnsi"/>
          <w:bCs/>
          <w:sz w:val="24"/>
          <w:szCs w:val="24"/>
        </w:rPr>
        <w:t>7.994/0004-01, com seus atos constitutivos registrados na JUCESP sob o NIRE 35.9.0530605-7, na forma do seu contrato social, por seu(s) representante(s) legal(is) devidamente autorizado(s) e identificado(s) (“</w:t>
      </w:r>
      <w:r w:rsidRPr="00410B9C">
        <w:rPr>
          <w:rFonts w:asciiTheme="minorHAnsi" w:hAnsiTheme="minorHAnsi" w:cstheme="minorHAnsi"/>
          <w:bCs/>
          <w:sz w:val="24"/>
          <w:szCs w:val="24"/>
          <w:u w:val="single"/>
        </w:rPr>
        <w:t>Agente Fiduciário</w:t>
      </w:r>
      <w:r w:rsidRPr="00410B9C">
        <w:rPr>
          <w:rFonts w:asciiTheme="minorHAnsi" w:hAnsiTheme="minorHAnsi" w:cstheme="minorHAnsi"/>
          <w:bCs/>
          <w:sz w:val="24"/>
          <w:szCs w:val="24"/>
        </w:rPr>
        <w:t>”);</w:t>
      </w:r>
    </w:p>
    <w:p w14:paraId="28A89C16" w14:textId="77777777" w:rsidR="00F17167" w:rsidRPr="00410B9C" w:rsidRDefault="00F17167">
      <w:pPr>
        <w:spacing w:line="340" w:lineRule="exact"/>
        <w:rPr>
          <w:rFonts w:asciiTheme="minorHAnsi" w:hAnsiTheme="minorHAnsi" w:cstheme="minorHAnsi"/>
          <w:bCs/>
          <w:sz w:val="24"/>
          <w:szCs w:val="24"/>
        </w:rPr>
      </w:pPr>
    </w:p>
    <w:p w14:paraId="74D7B0FE" w14:textId="342AA663" w:rsidR="008741BA" w:rsidRPr="00410B9C" w:rsidRDefault="00C94C54" w:rsidP="006100AF">
      <w:pPr>
        <w:pStyle w:val="PargrafodaLista"/>
        <w:numPr>
          <w:ilvl w:val="0"/>
          <w:numId w:val="92"/>
        </w:numPr>
        <w:tabs>
          <w:tab w:val="left" w:pos="709"/>
        </w:tabs>
        <w:spacing w:after="0" w:line="340" w:lineRule="exact"/>
        <w:ind w:left="0" w:firstLine="0"/>
        <w:rPr>
          <w:rFonts w:asciiTheme="minorHAnsi" w:hAnsiTheme="minorHAnsi" w:cstheme="minorHAnsi"/>
          <w:sz w:val="24"/>
          <w:szCs w:val="24"/>
        </w:rPr>
      </w:pPr>
      <w:r w:rsidRPr="00410B9C">
        <w:rPr>
          <w:rFonts w:asciiTheme="minorHAnsi" w:hAnsiTheme="minorHAnsi" w:cstheme="minorHAnsi"/>
          <w:sz w:val="24"/>
          <w:szCs w:val="24"/>
        </w:rPr>
        <w:t xml:space="preserve">na qualidade </w:t>
      </w:r>
      <w:r w:rsidR="00A6636B" w:rsidRPr="00410B9C">
        <w:rPr>
          <w:rFonts w:asciiTheme="minorHAnsi" w:hAnsiTheme="minorHAnsi" w:cstheme="minorHAnsi"/>
          <w:sz w:val="24"/>
          <w:szCs w:val="24"/>
        </w:rPr>
        <w:t xml:space="preserve">de titular das Debêntures BRVias e das Debêntures TPI e </w:t>
      </w:r>
      <w:r w:rsidRPr="00410B9C">
        <w:rPr>
          <w:rFonts w:asciiTheme="minorHAnsi" w:hAnsiTheme="minorHAnsi" w:cstheme="minorHAnsi"/>
          <w:sz w:val="24"/>
          <w:szCs w:val="24"/>
        </w:rPr>
        <w:t xml:space="preserve">de </w:t>
      </w:r>
      <w:r w:rsidR="00A6636B" w:rsidRPr="00410B9C">
        <w:rPr>
          <w:rFonts w:asciiTheme="minorHAnsi" w:hAnsiTheme="minorHAnsi" w:cstheme="minorHAnsi"/>
          <w:sz w:val="24"/>
          <w:szCs w:val="24"/>
        </w:rPr>
        <w:t>fiduciário</w:t>
      </w:r>
      <w:r w:rsidRPr="00410B9C">
        <w:rPr>
          <w:rFonts w:asciiTheme="minorHAnsi" w:hAnsiTheme="minorHAnsi" w:cstheme="minorHAnsi"/>
          <w:sz w:val="24"/>
          <w:szCs w:val="24"/>
        </w:rPr>
        <w:t>:</w:t>
      </w:r>
    </w:p>
    <w:p w14:paraId="11AE0859" w14:textId="77777777" w:rsidR="008741BA" w:rsidRPr="00410B9C" w:rsidRDefault="008741BA">
      <w:pPr>
        <w:pStyle w:val="PargrafodaLista"/>
        <w:spacing w:after="0" w:line="340" w:lineRule="exact"/>
        <w:ind w:left="0"/>
        <w:rPr>
          <w:rFonts w:asciiTheme="minorHAnsi" w:hAnsiTheme="minorHAnsi" w:cstheme="minorHAnsi"/>
          <w:b/>
          <w:sz w:val="24"/>
          <w:szCs w:val="24"/>
        </w:rPr>
      </w:pPr>
    </w:p>
    <w:p w14:paraId="5C83037D" w14:textId="0FEA006A" w:rsidR="008741BA" w:rsidRPr="00410B9C" w:rsidRDefault="00C94C54">
      <w:pPr>
        <w:pStyle w:val="PargrafodaLista"/>
        <w:spacing w:after="0" w:line="340" w:lineRule="exact"/>
        <w:rPr>
          <w:rFonts w:asciiTheme="minorHAnsi" w:hAnsiTheme="minorHAnsi" w:cstheme="minorHAnsi"/>
          <w:sz w:val="24"/>
          <w:szCs w:val="24"/>
        </w:rPr>
      </w:pPr>
      <w:bookmarkStart w:id="107" w:name="_Hlk77536974"/>
      <w:r w:rsidRPr="00410B9C">
        <w:rPr>
          <w:rFonts w:asciiTheme="minorHAnsi" w:hAnsiTheme="minorHAnsi"/>
          <w:b/>
          <w:sz w:val="24"/>
        </w:rPr>
        <w:t xml:space="preserve">FIDC </w:t>
      </w:r>
      <w:r w:rsidR="00B962FC" w:rsidRPr="00410B9C">
        <w:rPr>
          <w:rFonts w:asciiTheme="minorHAnsi" w:hAnsiTheme="minorHAnsi"/>
          <w:b/>
          <w:sz w:val="24"/>
        </w:rPr>
        <w:t>BRV – FUNDO DE INVESTIMENTO EM DIREITOS CREDITÓRIOS</w:t>
      </w:r>
      <w:bookmarkEnd w:id="107"/>
      <w:r w:rsidRPr="00410B9C">
        <w:rPr>
          <w:rFonts w:asciiTheme="minorHAnsi" w:hAnsiTheme="minorHAnsi" w:cstheme="minorHAnsi"/>
          <w:sz w:val="24"/>
          <w:szCs w:val="24"/>
        </w:rPr>
        <w:t>, fundo de investimento inscrito no CNPJ/ME sob o nº </w:t>
      </w:r>
      <w:r w:rsidR="00A7755C" w:rsidRPr="00410B9C">
        <w:rPr>
          <w:rFonts w:asciiTheme="minorHAnsi" w:hAnsiTheme="minorHAnsi" w:cstheme="minorHAnsi"/>
          <w:sz w:val="24"/>
          <w:szCs w:val="24"/>
        </w:rPr>
        <w:t xml:space="preserve">42.043.665/0001-22, </w:t>
      </w:r>
      <w:r w:rsidRPr="00410B9C">
        <w:rPr>
          <w:rFonts w:asciiTheme="minorHAnsi" w:hAnsiTheme="minorHAnsi" w:cstheme="minorHAnsi"/>
          <w:sz w:val="24"/>
          <w:szCs w:val="24"/>
        </w:rPr>
        <w:t xml:space="preserve">administrado por </w:t>
      </w:r>
      <w:bookmarkStart w:id="108" w:name="_Hlk76413766"/>
      <w:r w:rsidR="00EE5C96" w:rsidRPr="00410B9C">
        <w:rPr>
          <w:rFonts w:asciiTheme="minorHAnsi" w:hAnsiTheme="minorHAnsi" w:cstheme="minorHAnsi"/>
          <w:sz w:val="24"/>
          <w:szCs w:val="24"/>
        </w:rPr>
        <w:t xml:space="preserve">MAF DISTRIBUIDORA DE VALORES MOBILIÁRIOS LTDA., com sede na cidade do Rio de Janeiro, Estado do Rio de Janeiro, na Praia de Botafogo, nº 501, Torre Pão de Açúcar, 6º andar (parte), inscrito no CNPJ sob o nº </w:t>
      </w:r>
      <w:r w:rsidR="00EE5C96" w:rsidRPr="00410B9C">
        <w:rPr>
          <w:rFonts w:ascii="Calibri" w:hAnsi="Calibri" w:cs="Calibri"/>
          <w:sz w:val="24"/>
          <w:szCs w:val="24"/>
        </w:rPr>
        <w:t>36.864.992/0001-42</w:t>
      </w:r>
      <w:r w:rsidR="003C7A04" w:rsidRPr="00410B9C">
        <w:rPr>
          <w:rFonts w:asciiTheme="minorHAnsi" w:hAnsiTheme="minorHAnsi" w:cstheme="minorHAnsi"/>
          <w:sz w:val="24"/>
          <w:szCs w:val="24"/>
        </w:rPr>
        <w:t>,</w:t>
      </w:r>
      <w:bookmarkEnd w:id="108"/>
      <w:r w:rsidRPr="00410B9C">
        <w:rPr>
          <w:rFonts w:asciiTheme="minorHAnsi" w:hAnsiTheme="minorHAnsi" w:cstheme="minorHAnsi"/>
          <w:sz w:val="24"/>
          <w:szCs w:val="24"/>
        </w:rPr>
        <w:t xml:space="preserve"> e neste ato representado nos termos de seu regulamento, por sua instituição gestora QUADRA </w:t>
      </w:r>
      <w:r w:rsidR="00B962FC" w:rsidRPr="00410B9C">
        <w:rPr>
          <w:rFonts w:asciiTheme="minorHAnsi" w:hAnsiTheme="minorHAnsi" w:cstheme="minorHAnsi"/>
          <w:sz w:val="24"/>
          <w:szCs w:val="24"/>
        </w:rPr>
        <w:t xml:space="preserve">GESTÃO </w:t>
      </w:r>
      <w:r w:rsidRPr="00410B9C">
        <w:rPr>
          <w:rFonts w:asciiTheme="minorHAnsi" w:hAnsiTheme="minorHAnsi" w:cstheme="minorHAnsi"/>
          <w:sz w:val="24"/>
          <w:szCs w:val="24"/>
        </w:rPr>
        <w:t>DE RECURSOS S.A., sociedade anônima com sede na cidade de São Paulo, Estado de São Paulo, na Rua Joaquim Floriano, n º 940, 6º andar, Itaim-Bibi, inscrita no CNPJ/ME sob o nº 17.707.098/0001-14 (“</w:t>
      </w:r>
      <w:r w:rsidR="00AB2099" w:rsidRPr="00410B9C">
        <w:rPr>
          <w:rFonts w:asciiTheme="minorHAnsi" w:hAnsiTheme="minorHAnsi" w:cstheme="minorHAnsi"/>
          <w:sz w:val="24"/>
          <w:szCs w:val="24"/>
          <w:u w:val="single"/>
        </w:rPr>
        <w:t>FIDC BRV</w:t>
      </w:r>
      <w:r w:rsidRPr="00410B9C">
        <w:rPr>
          <w:rFonts w:asciiTheme="minorHAnsi" w:hAnsiTheme="minorHAnsi" w:cstheme="minorHAnsi"/>
          <w:sz w:val="24"/>
          <w:szCs w:val="24"/>
        </w:rPr>
        <w:t>”);</w:t>
      </w:r>
    </w:p>
    <w:p w14:paraId="1A7922DC" w14:textId="77777777" w:rsidR="00E93C36" w:rsidRPr="00410B9C" w:rsidRDefault="00E93C36">
      <w:pPr>
        <w:pStyle w:val="PargrafodaLista"/>
        <w:spacing w:after="0" w:line="340" w:lineRule="exact"/>
        <w:rPr>
          <w:rFonts w:asciiTheme="minorHAnsi" w:hAnsiTheme="minorHAnsi" w:cstheme="minorHAnsi"/>
          <w:b/>
          <w:sz w:val="24"/>
          <w:szCs w:val="24"/>
        </w:rPr>
      </w:pPr>
    </w:p>
    <w:p w14:paraId="58A931E0" w14:textId="40C535AF" w:rsidR="009563B3" w:rsidRPr="00410B9C" w:rsidRDefault="00C94C54">
      <w:pPr>
        <w:spacing w:line="340" w:lineRule="exact"/>
        <w:jc w:val="both"/>
        <w:rPr>
          <w:rFonts w:asciiTheme="minorHAnsi" w:hAnsiTheme="minorHAnsi" w:cstheme="minorHAnsi"/>
          <w:sz w:val="24"/>
          <w:szCs w:val="24"/>
        </w:rPr>
      </w:pPr>
      <w:r w:rsidRPr="00410B9C">
        <w:rPr>
          <w:rFonts w:asciiTheme="minorHAnsi" w:hAnsiTheme="minorHAnsi" w:cstheme="minorHAnsi"/>
          <w:bCs/>
          <w:color w:val="auto"/>
          <w:sz w:val="24"/>
          <w:szCs w:val="24"/>
          <w:lang w:eastAsia="en-US"/>
        </w:rPr>
        <w:t>Sendo a Alienante,</w:t>
      </w:r>
      <w:r w:rsidRPr="00410B9C">
        <w:rPr>
          <w:rFonts w:asciiTheme="minorHAnsi" w:hAnsiTheme="minorHAnsi" w:cstheme="minorHAnsi"/>
          <w:color w:val="auto"/>
          <w:sz w:val="24"/>
          <w:szCs w:val="24"/>
        </w:rPr>
        <w:t xml:space="preserve"> o Agente Fiduciário</w:t>
      </w:r>
      <w:r w:rsidR="005A1B95" w:rsidRPr="00410B9C">
        <w:rPr>
          <w:rFonts w:asciiTheme="minorHAnsi" w:hAnsiTheme="minorHAnsi" w:cstheme="minorHAnsi"/>
          <w:color w:val="auto"/>
          <w:sz w:val="24"/>
          <w:szCs w:val="24"/>
        </w:rPr>
        <w:t xml:space="preserve"> </w:t>
      </w:r>
      <w:r w:rsidR="00210A45" w:rsidRPr="00410B9C">
        <w:rPr>
          <w:rFonts w:asciiTheme="minorHAnsi" w:hAnsiTheme="minorHAnsi" w:cstheme="minorHAnsi"/>
          <w:color w:val="auto"/>
          <w:sz w:val="24"/>
          <w:szCs w:val="24"/>
        </w:rPr>
        <w:t xml:space="preserve">e </w:t>
      </w:r>
      <w:r w:rsidR="0045425A" w:rsidRPr="00410B9C">
        <w:rPr>
          <w:rFonts w:asciiTheme="minorHAnsi" w:hAnsiTheme="minorHAnsi" w:cstheme="minorHAnsi"/>
          <w:color w:val="auto"/>
          <w:sz w:val="24"/>
          <w:szCs w:val="24"/>
        </w:rPr>
        <w:t>o</w:t>
      </w:r>
      <w:r w:rsidR="005A1B95" w:rsidRPr="00410B9C">
        <w:rPr>
          <w:rFonts w:asciiTheme="minorHAnsi" w:hAnsiTheme="minorHAnsi" w:cstheme="minorHAnsi"/>
          <w:color w:val="auto"/>
          <w:sz w:val="24"/>
          <w:szCs w:val="24"/>
        </w:rPr>
        <w:t xml:space="preserve"> </w:t>
      </w:r>
      <w:r w:rsidR="0045425A" w:rsidRPr="00410B9C">
        <w:rPr>
          <w:rFonts w:asciiTheme="minorHAnsi" w:hAnsiTheme="minorHAnsi" w:cstheme="minorHAnsi"/>
          <w:color w:val="auto"/>
          <w:sz w:val="24"/>
          <w:szCs w:val="24"/>
        </w:rPr>
        <w:t>FIDC BRV</w:t>
      </w:r>
      <w:r w:rsidR="00AB2099" w:rsidRPr="00410B9C">
        <w:rPr>
          <w:rFonts w:asciiTheme="minorHAnsi" w:hAnsiTheme="minorHAnsi" w:cstheme="minorHAnsi"/>
          <w:bCs/>
          <w:color w:val="auto"/>
          <w:sz w:val="24"/>
          <w:szCs w:val="24"/>
          <w:lang w:eastAsia="en-US"/>
        </w:rPr>
        <w:t xml:space="preserve"> </w:t>
      </w:r>
      <w:r w:rsidRPr="00410B9C">
        <w:rPr>
          <w:rFonts w:asciiTheme="minorHAnsi" w:hAnsiTheme="minorHAnsi" w:cstheme="minorHAnsi"/>
          <w:sz w:val="24"/>
          <w:szCs w:val="24"/>
        </w:rPr>
        <w:t>doravante designad</w:t>
      </w:r>
      <w:r w:rsidR="0045425A" w:rsidRPr="00410B9C">
        <w:rPr>
          <w:rFonts w:asciiTheme="minorHAnsi" w:hAnsiTheme="minorHAnsi" w:cstheme="minorHAnsi"/>
          <w:sz w:val="24"/>
          <w:szCs w:val="24"/>
        </w:rPr>
        <w:t>o</w:t>
      </w:r>
      <w:r w:rsidRPr="00410B9C">
        <w:rPr>
          <w:rFonts w:asciiTheme="minorHAnsi" w:hAnsiTheme="minorHAnsi" w:cstheme="minorHAnsi"/>
          <w:sz w:val="24"/>
          <w:szCs w:val="24"/>
        </w:rPr>
        <w:t>s, em conjunto, como “</w:t>
      </w:r>
      <w:r w:rsidRPr="00410B9C">
        <w:rPr>
          <w:rFonts w:asciiTheme="minorHAnsi" w:hAnsiTheme="minorHAnsi" w:cstheme="minorHAnsi"/>
          <w:sz w:val="24"/>
          <w:szCs w:val="24"/>
          <w:u w:val="single"/>
        </w:rPr>
        <w:t>Partes</w:t>
      </w:r>
      <w:r w:rsidRPr="00410B9C">
        <w:rPr>
          <w:rFonts w:asciiTheme="minorHAnsi" w:hAnsiTheme="minorHAnsi" w:cstheme="minorHAnsi"/>
          <w:sz w:val="24"/>
          <w:szCs w:val="24"/>
        </w:rPr>
        <w:t>” e, individual e indistintamente, como “</w:t>
      </w:r>
      <w:r w:rsidRPr="00410B9C">
        <w:rPr>
          <w:rFonts w:asciiTheme="minorHAnsi" w:hAnsiTheme="minorHAnsi" w:cstheme="minorHAnsi"/>
          <w:sz w:val="24"/>
          <w:szCs w:val="24"/>
          <w:u w:val="single"/>
        </w:rPr>
        <w:t>Parte</w:t>
      </w:r>
      <w:r w:rsidRPr="00410B9C">
        <w:rPr>
          <w:rFonts w:asciiTheme="minorHAnsi" w:hAnsiTheme="minorHAnsi" w:cstheme="minorHAnsi"/>
          <w:sz w:val="24"/>
          <w:szCs w:val="24"/>
        </w:rPr>
        <w:t>”,</w:t>
      </w:r>
    </w:p>
    <w:p w14:paraId="68A9425A" w14:textId="285E1F50" w:rsidR="00B85192" w:rsidRPr="00410B9C" w:rsidRDefault="00B85192">
      <w:pPr>
        <w:spacing w:line="340" w:lineRule="exact"/>
        <w:jc w:val="both"/>
        <w:rPr>
          <w:rFonts w:asciiTheme="minorHAnsi" w:hAnsiTheme="minorHAnsi"/>
          <w:sz w:val="24"/>
        </w:rPr>
      </w:pPr>
    </w:p>
    <w:p w14:paraId="5F27F5E3" w14:textId="77777777" w:rsidR="00B85192" w:rsidRPr="00410B9C" w:rsidRDefault="00C94C54" w:rsidP="00B85192">
      <w:pPr>
        <w:keepNext/>
        <w:keepLines/>
        <w:spacing w:line="340" w:lineRule="exact"/>
        <w:jc w:val="both"/>
        <w:rPr>
          <w:rFonts w:asciiTheme="minorHAnsi" w:hAnsiTheme="minorHAnsi" w:cstheme="minorHAnsi"/>
          <w:b/>
          <w:sz w:val="24"/>
          <w:szCs w:val="24"/>
        </w:rPr>
      </w:pPr>
      <w:r w:rsidRPr="00410B9C">
        <w:rPr>
          <w:rFonts w:asciiTheme="minorHAnsi" w:hAnsiTheme="minorHAnsi" w:cstheme="minorHAnsi"/>
          <w:b/>
          <w:sz w:val="24"/>
          <w:szCs w:val="24"/>
        </w:rPr>
        <w:t>CONSIDERANDO QUE:</w:t>
      </w:r>
    </w:p>
    <w:p w14:paraId="1B10DDBC" w14:textId="77777777" w:rsidR="00B85192" w:rsidRPr="00410B9C" w:rsidRDefault="00B85192" w:rsidP="00B85192">
      <w:pPr>
        <w:keepNext/>
        <w:keepLines/>
        <w:spacing w:line="340" w:lineRule="exact"/>
        <w:jc w:val="both"/>
        <w:rPr>
          <w:rFonts w:asciiTheme="minorHAnsi" w:hAnsiTheme="minorHAnsi" w:cstheme="minorHAnsi"/>
          <w:b/>
          <w:sz w:val="24"/>
          <w:szCs w:val="24"/>
        </w:rPr>
      </w:pPr>
    </w:p>
    <w:p w14:paraId="711727B9" w14:textId="77FE702E" w:rsidR="00B85192" w:rsidRPr="00410B9C" w:rsidRDefault="00C94C54" w:rsidP="00B85192">
      <w:pPr>
        <w:pStyle w:val="p0"/>
        <w:numPr>
          <w:ilvl w:val="0"/>
          <w:numId w:val="55"/>
        </w:numPr>
        <w:tabs>
          <w:tab w:val="clear" w:pos="720"/>
        </w:tabs>
        <w:snapToGrid w:val="0"/>
        <w:spacing w:line="340" w:lineRule="exact"/>
        <w:ind w:left="1134" w:hanging="1134"/>
        <w:rPr>
          <w:rFonts w:asciiTheme="minorHAnsi" w:hAnsiTheme="minorHAnsi" w:cstheme="minorHAnsi"/>
          <w:szCs w:val="24"/>
        </w:rPr>
      </w:pPr>
      <w:r w:rsidRPr="00410B9C">
        <w:rPr>
          <w:rFonts w:asciiTheme="minorHAnsi" w:hAnsiTheme="minorHAnsi" w:cstheme="minorHAnsi"/>
          <w:szCs w:val="24"/>
        </w:rPr>
        <w:t xml:space="preserve">em 30 de julho de 2021, a </w:t>
      </w:r>
      <w:r w:rsidRPr="00410B9C">
        <w:rPr>
          <w:rFonts w:asciiTheme="minorHAnsi" w:hAnsiTheme="minorHAnsi" w:cstheme="minorHAnsi"/>
          <w:bCs/>
          <w:szCs w:val="24"/>
        </w:rPr>
        <w:t>TPI – Triunfo Participações e Investimentos S.A.</w:t>
      </w:r>
      <w:r w:rsidRPr="00410B9C">
        <w:rPr>
          <w:rFonts w:asciiTheme="minorHAnsi" w:hAnsiTheme="minorHAnsi" w:cstheme="minorHAnsi"/>
          <w:szCs w:val="24"/>
        </w:rPr>
        <w:t>, inscrita no CNPJ/ME sob o nº 03.014.553/</w:t>
      </w:r>
      <w:r w:rsidRPr="00410B9C">
        <w:rPr>
          <w:rFonts w:asciiTheme="minorHAnsi" w:hAnsiTheme="minorHAnsi" w:cstheme="minorHAnsi"/>
          <w:color w:val="auto"/>
          <w:szCs w:val="24"/>
        </w:rPr>
        <w:t>0001-91</w:t>
      </w:r>
      <w:r w:rsidRPr="00410B9C">
        <w:rPr>
          <w:rFonts w:asciiTheme="minorHAnsi" w:hAnsiTheme="minorHAnsi" w:cstheme="minorHAnsi"/>
          <w:color w:val="auto"/>
          <w:szCs w:val="24"/>
          <w:shd w:val="clear" w:color="auto" w:fill="FFFFFF"/>
        </w:rPr>
        <w:t xml:space="preserve"> (“</w:t>
      </w:r>
      <w:r w:rsidRPr="00410B9C">
        <w:rPr>
          <w:rFonts w:asciiTheme="minorHAnsi" w:hAnsiTheme="minorHAnsi" w:cstheme="minorHAnsi"/>
          <w:color w:val="auto"/>
          <w:szCs w:val="24"/>
          <w:u w:val="single"/>
          <w:shd w:val="clear" w:color="auto" w:fill="FFFFFF"/>
        </w:rPr>
        <w:t>TPI</w:t>
      </w:r>
      <w:r w:rsidRPr="00410B9C">
        <w:rPr>
          <w:rFonts w:asciiTheme="minorHAnsi" w:hAnsiTheme="minorHAnsi" w:cstheme="minorHAnsi"/>
          <w:color w:val="auto"/>
          <w:szCs w:val="24"/>
          <w:shd w:val="clear" w:color="auto" w:fill="FFFFFF"/>
        </w:rPr>
        <w:t>”)</w:t>
      </w:r>
      <w:r w:rsidRPr="00410B9C">
        <w:rPr>
          <w:rFonts w:asciiTheme="minorHAnsi" w:hAnsiTheme="minorHAnsi" w:cstheme="minorHAnsi"/>
          <w:color w:val="auto"/>
          <w:szCs w:val="24"/>
        </w:rPr>
        <w:t xml:space="preserve">, na </w:t>
      </w:r>
      <w:r w:rsidRPr="00410B9C">
        <w:rPr>
          <w:rFonts w:asciiTheme="minorHAnsi" w:hAnsiTheme="minorHAnsi" w:cstheme="minorHAnsi"/>
          <w:szCs w:val="24"/>
        </w:rPr>
        <w:t xml:space="preserve">qualidade de emissora, </w:t>
      </w:r>
      <w:bookmarkStart w:id="109" w:name="_Ref505247477"/>
      <w:r w:rsidRPr="00410B9C">
        <w:rPr>
          <w:rFonts w:asciiTheme="minorHAnsi" w:hAnsiTheme="minorHAnsi" w:cstheme="minorHAnsi"/>
          <w:szCs w:val="24"/>
        </w:rPr>
        <w:t>o Agente Fiduciário, na qualidade de representante do debenturista, o FIDC BRV, na qualidade de debenturista ("</w:t>
      </w:r>
      <w:r w:rsidRPr="00410B9C">
        <w:rPr>
          <w:rFonts w:asciiTheme="minorHAnsi" w:hAnsiTheme="minorHAnsi" w:cstheme="minorHAnsi"/>
          <w:szCs w:val="24"/>
          <w:u w:val="single"/>
        </w:rPr>
        <w:t>Debenturista TPI</w:t>
      </w:r>
      <w:r w:rsidRPr="00410B9C">
        <w:rPr>
          <w:rFonts w:asciiTheme="minorHAnsi" w:hAnsiTheme="minorHAnsi" w:cstheme="minorHAnsi"/>
          <w:szCs w:val="24"/>
        </w:rPr>
        <w:t>”), e a Alienante, na qualidade de fiadora, celebraram a “</w:t>
      </w:r>
      <w:r w:rsidRPr="00410B9C">
        <w:rPr>
          <w:rFonts w:asciiTheme="minorHAnsi" w:hAnsiTheme="minorHAnsi" w:cstheme="minorHAnsi"/>
          <w:i/>
          <w:iCs/>
          <w:szCs w:val="24"/>
        </w:rPr>
        <w:t xml:space="preserve">Escritura de Emissão Particular </w:t>
      </w:r>
      <w:bookmarkStart w:id="110" w:name="_Hlk74909278"/>
      <w:r w:rsidRPr="00410B9C">
        <w:rPr>
          <w:rFonts w:asciiTheme="minorHAnsi" w:hAnsiTheme="minorHAnsi" w:cstheme="minorHAnsi"/>
          <w:i/>
          <w:iCs/>
          <w:szCs w:val="24"/>
        </w:rPr>
        <w:t>da 5ª (Quinta) Emissão de Debêntures Simples, Não Conversíveis em Ações Com Garantia Real, Com Garantia Adicional Fidejussória, Em Série Única, Para Colocação Privada, da TPI – Triunfo Participações e Investimentos S.A</w:t>
      </w:r>
      <w:r w:rsidRPr="00410B9C">
        <w:rPr>
          <w:rFonts w:asciiTheme="minorHAnsi" w:hAnsiTheme="minorHAnsi" w:cstheme="minorHAnsi"/>
          <w:szCs w:val="24"/>
        </w:rPr>
        <w:t xml:space="preserve">.”, conforme aditado </w:t>
      </w:r>
      <w:bookmarkEnd w:id="110"/>
      <w:r w:rsidRPr="00410B9C">
        <w:rPr>
          <w:rFonts w:asciiTheme="minorHAnsi" w:hAnsiTheme="minorHAnsi" w:cstheme="minorHAnsi"/>
          <w:szCs w:val="24"/>
        </w:rPr>
        <w:t>(“</w:t>
      </w:r>
      <w:bookmarkEnd w:id="109"/>
      <w:r w:rsidRPr="00410B9C">
        <w:rPr>
          <w:rFonts w:asciiTheme="minorHAnsi" w:hAnsiTheme="minorHAnsi" w:cstheme="minorHAnsi"/>
          <w:szCs w:val="24"/>
          <w:u w:val="single"/>
        </w:rPr>
        <w:t>Escritura de Emissão TPI</w:t>
      </w:r>
      <w:r w:rsidRPr="00410B9C">
        <w:rPr>
          <w:rFonts w:asciiTheme="minorHAnsi" w:hAnsiTheme="minorHAnsi" w:cstheme="minorHAnsi"/>
          <w:szCs w:val="24"/>
        </w:rPr>
        <w:t>” e “</w:t>
      </w:r>
      <w:r w:rsidRPr="00410B9C">
        <w:rPr>
          <w:rFonts w:asciiTheme="minorHAnsi" w:hAnsiTheme="minorHAnsi" w:cstheme="minorHAnsi"/>
          <w:szCs w:val="24"/>
          <w:u w:val="single"/>
        </w:rPr>
        <w:t>Emissão TPI</w:t>
      </w:r>
      <w:r w:rsidRPr="00410B9C">
        <w:rPr>
          <w:rFonts w:asciiTheme="minorHAnsi" w:hAnsiTheme="minorHAnsi" w:cstheme="minorHAnsi"/>
          <w:szCs w:val="24"/>
        </w:rPr>
        <w:t>”) por meio da qual a TPI realizou a 5ª (quinta) emissão de 26.000 (vinte e seis mil) debêntures simples, não conversíveis em ações, em série única, com valor nominal unitário de R$1.000,00 (mil reais), na respectiva data de emissão, perfazendo o montante total de R$26.000.000,00 (vinte e seis milhões de reais) (“</w:t>
      </w:r>
      <w:r w:rsidRPr="00410B9C">
        <w:rPr>
          <w:rFonts w:asciiTheme="minorHAnsi" w:hAnsiTheme="minorHAnsi" w:cstheme="minorHAnsi"/>
          <w:szCs w:val="24"/>
          <w:u w:val="single"/>
        </w:rPr>
        <w:t>Debêntures TPI</w:t>
      </w:r>
      <w:r w:rsidRPr="00410B9C">
        <w:rPr>
          <w:rFonts w:asciiTheme="minorHAnsi" w:hAnsiTheme="minorHAnsi" w:cstheme="minorHAnsi"/>
          <w:szCs w:val="24"/>
        </w:rPr>
        <w:t xml:space="preserve">”); </w:t>
      </w:r>
    </w:p>
    <w:p w14:paraId="205BC76A" w14:textId="77777777" w:rsidR="00B85192" w:rsidRPr="00410B9C" w:rsidRDefault="00B85192" w:rsidP="00B85192">
      <w:pPr>
        <w:pStyle w:val="p0"/>
        <w:tabs>
          <w:tab w:val="clear" w:pos="720"/>
        </w:tabs>
        <w:snapToGrid w:val="0"/>
        <w:spacing w:line="340" w:lineRule="exact"/>
        <w:ind w:left="1134"/>
        <w:rPr>
          <w:rFonts w:asciiTheme="minorHAnsi" w:hAnsiTheme="minorHAnsi" w:cstheme="minorHAnsi"/>
          <w:szCs w:val="24"/>
        </w:rPr>
      </w:pPr>
    </w:p>
    <w:p w14:paraId="7BFDF3DD" w14:textId="2DEFFD7D" w:rsidR="00B85192" w:rsidRPr="00410B9C" w:rsidRDefault="00C94C54" w:rsidP="00B85192">
      <w:pPr>
        <w:pStyle w:val="p0"/>
        <w:numPr>
          <w:ilvl w:val="0"/>
          <w:numId w:val="55"/>
        </w:numPr>
        <w:tabs>
          <w:tab w:val="clear" w:pos="720"/>
        </w:tabs>
        <w:snapToGrid w:val="0"/>
        <w:spacing w:line="340" w:lineRule="exact"/>
        <w:ind w:left="1134" w:hanging="1134"/>
        <w:rPr>
          <w:rFonts w:asciiTheme="minorHAnsi" w:hAnsiTheme="minorHAnsi" w:cstheme="minorHAnsi"/>
          <w:color w:val="auto"/>
          <w:szCs w:val="24"/>
        </w:rPr>
      </w:pPr>
      <w:r w:rsidRPr="00410B9C">
        <w:rPr>
          <w:rFonts w:asciiTheme="minorHAnsi" w:hAnsiTheme="minorHAnsi" w:cstheme="minorHAnsi"/>
          <w:color w:val="auto"/>
          <w:szCs w:val="24"/>
        </w:rPr>
        <w:t xml:space="preserve">em 30 de </w:t>
      </w:r>
      <w:r w:rsidRPr="00410B9C">
        <w:rPr>
          <w:rFonts w:asciiTheme="minorHAnsi" w:hAnsiTheme="minorHAnsi" w:cstheme="minorHAnsi"/>
          <w:szCs w:val="24"/>
        </w:rPr>
        <w:t>julho</w:t>
      </w:r>
      <w:r w:rsidRPr="00410B9C">
        <w:rPr>
          <w:rFonts w:asciiTheme="minorHAnsi" w:hAnsiTheme="minorHAnsi" w:cstheme="minorHAnsi"/>
          <w:color w:val="auto"/>
          <w:szCs w:val="24"/>
        </w:rPr>
        <w:t xml:space="preserve"> de 2021, a BRVias Holding TBR S.A., inscrita no CNPJ/ME sob o nº 09.347.081/0001-75 (“</w:t>
      </w:r>
      <w:r w:rsidRPr="00410B9C">
        <w:rPr>
          <w:rFonts w:asciiTheme="minorHAnsi" w:hAnsiTheme="minorHAnsi" w:cstheme="minorHAnsi"/>
          <w:color w:val="auto"/>
          <w:szCs w:val="24"/>
          <w:u w:val="single"/>
        </w:rPr>
        <w:t>BRVias</w:t>
      </w:r>
      <w:r w:rsidRPr="00410B9C">
        <w:rPr>
          <w:rFonts w:asciiTheme="minorHAnsi" w:hAnsiTheme="minorHAnsi" w:cstheme="minorHAnsi"/>
          <w:color w:val="auto"/>
          <w:szCs w:val="24"/>
        </w:rPr>
        <w:t>”), na qualidade de emissora, o Agente Fiduciário, na qualidade de representante do debenturista, o FIDC BRV, na qualidade de debenturista ("</w:t>
      </w:r>
      <w:r w:rsidRPr="00410B9C">
        <w:rPr>
          <w:rFonts w:asciiTheme="minorHAnsi" w:hAnsiTheme="minorHAnsi" w:cstheme="minorHAnsi"/>
          <w:color w:val="auto"/>
          <w:szCs w:val="24"/>
          <w:u w:val="single"/>
        </w:rPr>
        <w:t>Debenturista BRVias</w:t>
      </w:r>
      <w:r w:rsidRPr="00410B9C">
        <w:rPr>
          <w:rFonts w:asciiTheme="minorHAnsi" w:hAnsiTheme="minorHAnsi" w:cstheme="minorHAnsi"/>
          <w:color w:val="auto"/>
          <w:szCs w:val="24"/>
        </w:rPr>
        <w:t xml:space="preserve">”), a Alienante, a TPI e a Dable Participações Ltda., inscrita no CNPJ/ME sob o nº </w:t>
      </w:r>
      <w:r w:rsidRPr="00410B9C">
        <w:rPr>
          <w:rFonts w:asciiTheme="minorHAnsi" w:hAnsiTheme="minorHAnsi" w:cstheme="minorHAnsi"/>
          <w:color w:val="auto"/>
          <w:szCs w:val="24"/>
          <w:shd w:val="clear" w:color="auto" w:fill="FFFFFF"/>
        </w:rPr>
        <w:t>14.264.549/0001-06 (“</w:t>
      </w:r>
      <w:r w:rsidRPr="00410B9C">
        <w:rPr>
          <w:rFonts w:asciiTheme="minorHAnsi" w:hAnsiTheme="minorHAnsi" w:cstheme="minorHAnsi"/>
          <w:color w:val="auto"/>
          <w:szCs w:val="24"/>
          <w:u w:val="single"/>
          <w:shd w:val="clear" w:color="auto" w:fill="FFFFFF"/>
        </w:rPr>
        <w:t>Dable</w:t>
      </w:r>
      <w:r w:rsidRPr="00410B9C">
        <w:rPr>
          <w:rFonts w:asciiTheme="minorHAnsi" w:hAnsiTheme="minorHAnsi" w:cstheme="minorHAnsi"/>
          <w:color w:val="auto"/>
          <w:szCs w:val="24"/>
          <w:shd w:val="clear" w:color="auto" w:fill="FFFFFF"/>
        </w:rPr>
        <w:t>”)</w:t>
      </w:r>
      <w:r w:rsidRPr="00410B9C">
        <w:rPr>
          <w:rFonts w:asciiTheme="minorHAnsi" w:hAnsiTheme="minorHAnsi" w:cstheme="minorHAnsi"/>
          <w:color w:val="auto"/>
          <w:szCs w:val="24"/>
        </w:rPr>
        <w:t>, na qualidade de fiadoras, celebraram a “</w:t>
      </w:r>
      <w:r w:rsidRPr="00410B9C">
        <w:rPr>
          <w:rFonts w:asciiTheme="minorHAnsi" w:hAnsiTheme="minorHAnsi" w:cstheme="minorHAnsi"/>
          <w:i/>
          <w:iCs/>
          <w:color w:val="auto"/>
          <w:szCs w:val="24"/>
        </w:rPr>
        <w:t>Escritura de Emissão Particular da 2ª (Segunda) Emissão de Debêntures Simples, Não Conversíveis em Ações, da Espécie Com Garantia Real, Com Garantia Adicional Fidejussória, Em Série Única, Para Colocação Privada, da BRVias Holding TBR S.A.</w:t>
      </w:r>
      <w:r w:rsidRPr="00410B9C">
        <w:rPr>
          <w:rFonts w:asciiTheme="minorHAnsi" w:hAnsiTheme="minorHAnsi" w:cstheme="minorHAnsi"/>
          <w:color w:val="auto"/>
          <w:szCs w:val="24"/>
        </w:rPr>
        <w:t>”, conforme aditado (“</w:t>
      </w:r>
      <w:r w:rsidRPr="00410B9C">
        <w:rPr>
          <w:rFonts w:asciiTheme="minorHAnsi" w:hAnsiTheme="minorHAnsi" w:cstheme="minorHAnsi"/>
          <w:color w:val="auto"/>
          <w:szCs w:val="24"/>
          <w:u w:val="single"/>
        </w:rPr>
        <w:t>Escritura de Emissão BRVias</w:t>
      </w:r>
      <w:r w:rsidRPr="00410B9C">
        <w:rPr>
          <w:rFonts w:asciiTheme="minorHAnsi" w:hAnsiTheme="minorHAnsi" w:cstheme="minorHAnsi"/>
          <w:color w:val="auto"/>
          <w:szCs w:val="24"/>
        </w:rPr>
        <w:t>” e “</w:t>
      </w:r>
      <w:r w:rsidRPr="00410B9C">
        <w:rPr>
          <w:rFonts w:asciiTheme="minorHAnsi" w:hAnsiTheme="minorHAnsi" w:cstheme="minorHAnsi"/>
          <w:color w:val="auto"/>
          <w:szCs w:val="24"/>
          <w:u w:val="single"/>
        </w:rPr>
        <w:t>Emissão BRVias</w:t>
      </w:r>
      <w:r w:rsidRPr="00410B9C">
        <w:rPr>
          <w:rFonts w:asciiTheme="minorHAnsi" w:hAnsiTheme="minorHAnsi" w:cstheme="minorHAnsi"/>
          <w:color w:val="auto"/>
          <w:szCs w:val="24"/>
        </w:rPr>
        <w:t>”, respectivamente) por meio da qual a BRVias realizou a 2ª (segunda) emissão de 89.000 (oitenta e nove mil) debêntures simples, não conversíveis em ações, em série única, com valor nominal unitário de R$1.000,00 (mil reais), na respectiva data de emissão, perfazendo o montante total de R$89.000.000,00 (oitenta e nove milhões de reais) (“</w:t>
      </w:r>
      <w:r w:rsidRPr="00410B9C">
        <w:rPr>
          <w:rFonts w:asciiTheme="minorHAnsi" w:hAnsiTheme="minorHAnsi" w:cstheme="minorHAnsi"/>
          <w:color w:val="auto"/>
          <w:szCs w:val="24"/>
          <w:u w:val="single"/>
        </w:rPr>
        <w:t>Debêntures BRVias</w:t>
      </w:r>
      <w:r w:rsidRPr="00410B9C">
        <w:rPr>
          <w:rFonts w:asciiTheme="minorHAnsi" w:hAnsiTheme="minorHAnsi" w:cstheme="minorHAnsi"/>
          <w:color w:val="auto"/>
          <w:szCs w:val="24"/>
        </w:rPr>
        <w:t xml:space="preserve">”); </w:t>
      </w:r>
    </w:p>
    <w:p w14:paraId="588154A1" w14:textId="77777777" w:rsidR="00B85192" w:rsidRPr="00410B9C" w:rsidRDefault="00B85192" w:rsidP="00B85192">
      <w:pPr>
        <w:pStyle w:val="PargrafodaLista"/>
        <w:spacing w:after="0" w:line="340" w:lineRule="exact"/>
        <w:rPr>
          <w:rFonts w:asciiTheme="minorHAnsi" w:hAnsiTheme="minorHAnsi" w:cstheme="minorHAnsi"/>
          <w:color w:val="auto"/>
          <w:szCs w:val="24"/>
        </w:rPr>
      </w:pPr>
    </w:p>
    <w:p w14:paraId="74987B54" w14:textId="77777777" w:rsidR="00B85192" w:rsidRPr="00410B9C" w:rsidRDefault="00B85192" w:rsidP="00B85192">
      <w:pPr>
        <w:pStyle w:val="p0"/>
        <w:tabs>
          <w:tab w:val="clear" w:pos="720"/>
        </w:tabs>
        <w:snapToGrid w:val="0"/>
        <w:spacing w:line="340" w:lineRule="exact"/>
        <w:ind w:left="1134"/>
        <w:rPr>
          <w:rFonts w:asciiTheme="minorHAnsi" w:hAnsiTheme="minorHAnsi" w:cstheme="minorHAnsi"/>
          <w:color w:val="auto"/>
          <w:szCs w:val="24"/>
        </w:rPr>
      </w:pPr>
    </w:p>
    <w:p w14:paraId="18C0335D" w14:textId="51594E33" w:rsidR="00B85192" w:rsidRPr="00410B9C" w:rsidRDefault="00C94C54" w:rsidP="00B85192">
      <w:pPr>
        <w:pStyle w:val="p0"/>
        <w:numPr>
          <w:ilvl w:val="0"/>
          <w:numId w:val="55"/>
        </w:numPr>
        <w:tabs>
          <w:tab w:val="clear" w:pos="720"/>
        </w:tabs>
        <w:snapToGrid w:val="0"/>
        <w:spacing w:line="340" w:lineRule="exact"/>
        <w:ind w:left="1134" w:hanging="1134"/>
        <w:rPr>
          <w:rFonts w:asciiTheme="minorHAnsi" w:hAnsiTheme="minorHAnsi" w:cstheme="minorHAnsi"/>
          <w:color w:val="auto"/>
          <w:szCs w:val="24"/>
        </w:rPr>
      </w:pPr>
      <w:r w:rsidRPr="00410B9C">
        <w:rPr>
          <w:rFonts w:asciiTheme="minorHAnsi" w:hAnsiTheme="minorHAnsi" w:cstheme="minorHAnsi"/>
          <w:color w:val="auto"/>
          <w:szCs w:val="24"/>
        </w:rPr>
        <w:t xml:space="preserve">em [=] de </w:t>
      </w:r>
      <w:r w:rsidR="00050421">
        <w:rPr>
          <w:rFonts w:asciiTheme="minorHAnsi" w:hAnsiTheme="minorHAnsi" w:cstheme="minorHAnsi"/>
          <w:szCs w:val="24"/>
        </w:rPr>
        <w:t>março</w:t>
      </w:r>
      <w:r w:rsidRPr="00410B9C">
        <w:rPr>
          <w:rFonts w:asciiTheme="minorHAnsi" w:hAnsiTheme="minorHAnsi" w:cstheme="minorHAnsi"/>
          <w:color w:val="auto"/>
          <w:szCs w:val="24"/>
        </w:rPr>
        <w:t xml:space="preserve"> de 202</w:t>
      </w:r>
      <w:r w:rsidR="00121877">
        <w:rPr>
          <w:rFonts w:asciiTheme="minorHAnsi" w:hAnsiTheme="minorHAnsi" w:cstheme="minorHAnsi"/>
          <w:color w:val="auto"/>
          <w:szCs w:val="24"/>
        </w:rPr>
        <w:t>2</w:t>
      </w:r>
      <w:r w:rsidRPr="00410B9C">
        <w:rPr>
          <w:rFonts w:asciiTheme="minorHAnsi" w:hAnsiTheme="minorHAnsi" w:cstheme="minorHAnsi"/>
          <w:color w:val="auto"/>
          <w:szCs w:val="24"/>
        </w:rPr>
        <w:t>, a Transbrasiliana Concessionária de Rodovia S.A., inscrita no CNPJ/ME sob o nº 09.074.183/0001-64 (“</w:t>
      </w:r>
      <w:r w:rsidRPr="00410B9C">
        <w:rPr>
          <w:rFonts w:asciiTheme="minorHAnsi" w:hAnsiTheme="minorHAnsi" w:cstheme="minorHAnsi"/>
          <w:color w:val="auto"/>
          <w:szCs w:val="24"/>
          <w:u w:val="single"/>
        </w:rPr>
        <w:t>TBR</w:t>
      </w:r>
      <w:r w:rsidRPr="00410B9C">
        <w:rPr>
          <w:rFonts w:asciiTheme="minorHAnsi" w:hAnsiTheme="minorHAnsi" w:cstheme="minorHAnsi"/>
          <w:color w:val="auto"/>
          <w:szCs w:val="24"/>
        </w:rPr>
        <w:t>”), na qualidade de emissora, o Agente Fiduciário, na qualidade de representante da comunhão dos titulares das Debêntures TBR (conforme definido abaixo) ("</w:t>
      </w:r>
      <w:r w:rsidRPr="00410B9C">
        <w:rPr>
          <w:rFonts w:asciiTheme="minorHAnsi" w:hAnsiTheme="minorHAnsi" w:cstheme="minorHAnsi"/>
          <w:color w:val="auto"/>
          <w:szCs w:val="24"/>
          <w:u w:val="single"/>
        </w:rPr>
        <w:t>Debenturistas TBR</w:t>
      </w:r>
      <w:r w:rsidRPr="00410B9C">
        <w:rPr>
          <w:rFonts w:asciiTheme="minorHAnsi" w:hAnsiTheme="minorHAnsi" w:cstheme="minorHAnsi"/>
          <w:color w:val="auto"/>
          <w:szCs w:val="24"/>
        </w:rPr>
        <w:t>” e, em conjunto com o Debenturista TPI e o Debenturista BRVias, os “</w:t>
      </w:r>
      <w:r w:rsidRPr="00410B9C">
        <w:rPr>
          <w:rFonts w:asciiTheme="minorHAnsi" w:hAnsiTheme="minorHAnsi" w:cstheme="minorHAnsi"/>
          <w:color w:val="auto"/>
          <w:szCs w:val="24"/>
          <w:u w:val="single"/>
        </w:rPr>
        <w:t>Debenturistas</w:t>
      </w:r>
      <w:r w:rsidRPr="00410B9C">
        <w:rPr>
          <w:rFonts w:asciiTheme="minorHAnsi" w:hAnsiTheme="minorHAnsi" w:cstheme="minorHAnsi"/>
          <w:color w:val="auto"/>
          <w:szCs w:val="24"/>
        </w:rPr>
        <w:t>”), a Alienante, a TPI e a BRVias, estas na qualidade de fiadoras, celebraram o “</w:t>
      </w:r>
      <w:r w:rsidRPr="00410B9C">
        <w:rPr>
          <w:rFonts w:asciiTheme="minorHAnsi" w:hAnsiTheme="minorHAnsi" w:cstheme="minorHAnsi"/>
          <w:i/>
          <w:iCs/>
          <w:color w:val="auto"/>
          <w:szCs w:val="24"/>
        </w:rPr>
        <w:t>Instrumento Particular de Escritura da 8ª (Oitava) Emissão de Debêntures Simples, Não Conversíveis em Ações, da Espécie Com Garantia Real, Com Garantia Adicional Fidejussória, Em Série Única, Para Distribuição Pública, com Esforços Restritos, da Transbrasiliana Concessionária de Rodovia S.A.</w:t>
      </w:r>
      <w:r w:rsidRPr="00410B9C">
        <w:rPr>
          <w:rFonts w:asciiTheme="minorHAnsi" w:hAnsiTheme="minorHAnsi" w:cstheme="minorHAnsi"/>
          <w:color w:val="auto"/>
          <w:szCs w:val="24"/>
        </w:rPr>
        <w:t>” (“</w:t>
      </w:r>
      <w:r w:rsidRPr="00410B9C">
        <w:rPr>
          <w:rFonts w:asciiTheme="minorHAnsi" w:hAnsiTheme="minorHAnsi" w:cstheme="minorHAnsi"/>
          <w:color w:val="auto"/>
          <w:szCs w:val="24"/>
          <w:u w:val="single"/>
        </w:rPr>
        <w:t>Escritura de Emissão TBR</w:t>
      </w:r>
      <w:r w:rsidRPr="00410B9C">
        <w:rPr>
          <w:rFonts w:asciiTheme="minorHAnsi" w:hAnsiTheme="minorHAnsi" w:cstheme="minorHAnsi"/>
          <w:color w:val="auto"/>
          <w:szCs w:val="24"/>
        </w:rPr>
        <w:t>” e, em conjunto com a Escritura de Emissão TPI e a Escritura de Emissão BRVias, as “</w:t>
      </w:r>
      <w:r w:rsidRPr="00410B9C">
        <w:rPr>
          <w:rFonts w:asciiTheme="minorHAnsi" w:hAnsiTheme="minorHAnsi" w:cstheme="minorHAnsi"/>
          <w:color w:val="auto"/>
          <w:szCs w:val="24"/>
          <w:u w:val="single"/>
        </w:rPr>
        <w:t>Escrituras de Emissão</w:t>
      </w:r>
      <w:r w:rsidRPr="00410B9C">
        <w:rPr>
          <w:rFonts w:asciiTheme="minorHAnsi" w:hAnsiTheme="minorHAnsi" w:cstheme="minorHAnsi"/>
          <w:color w:val="auto"/>
          <w:szCs w:val="24"/>
        </w:rPr>
        <w:t>”, e “</w:t>
      </w:r>
      <w:r w:rsidRPr="00410B9C">
        <w:rPr>
          <w:rFonts w:asciiTheme="minorHAnsi" w:hAnsiTheme="minorHAnsi" w:cstheme="minorHAnsi"/>
          <w:color w:val="auto"/>
          <w:szCs w:val="24"/>
          <w:u w:val="single"/>
        </w:rPr>
        <w:t>Emissão TBR</w:t>
      </w:r>
      <w:r w:rsidRPr="00410B9C">
        <w:rPr>
          <w:rFonts w:asciiTheme="minorHAnsi" w:hAnsiTheme="minorHAnsi" w:cstheme="minorHAnsi"/>
          <w:color w:val="auto"/>
          <w:szCs w:val="24"/>
        </w:rPr>
        <w:t>” e, em conjunto com a Emissão TPI e a Emissão BRVias, “</w:t>
      </w:r>
      <w:r w:rsidRPr="00410B9C">
        <w:rPr>
          <w:rFonts w:asciiTheme="minorHAnsi" w:hAnsiTheme="minorHAnsi" w:cstheme="minorHAnsi"/>
          <w:color w:val="auto"/>
          <w:szCs w:val="24"/>
          <w:u w:val="single"/>
        </w:rPr>
        <w:t>Emissões</w:t>
      </w:r>
      <w:r w:rsidRPr="00410B9C">
        <w:rPr>
          <w:rFonts w:asciiTheme="minorHAnsi" w:hAnsiTheme="minorHAnsi" w:cstheme="minorHAnsi"/>
          <w:color w:val="auto"/>
          <w:szCs w:val="24"/>
        </w:rPr>
        <w:t xml:space="preserve">”) por meio da qual a TBR realizará a emissão de </w:t>
      </w:r>
      <w:r w:rsidR="005E4E7A" w:rsidRPr="00410B9C">
        <w:rPr>
          <w:rFonts w:asciiTheme="minorHAnsi" w:hAnsiTheme="minorHAnsi" w:cstheme="minorHAnsi"/>
          <w:color w:val="auto"/>
          <w:szCs w:val="24"/>
        </w:rPr>
        <w:t>285</w:t>
      </w:r>
      <w:r w:rsidR="003339A6" w:rsidRPr="00410B9C">
        <w:rPr>
          <w:rFonts w:asciiTheme="minorHAnsi" w:hAnsiTheme="minorHAnsi" w:cstheme="minorHAnsi"/>
          <w:color w:val="auto"/>
          <w:szCs w:val="24"/>
        </w:rPr>
        <w:t>.</w:t>
      </w:r>
      <w:r w:rsidR="005E4E7A" w:rsidRPr="00410B9C">
        <w:rPr>
          <w:rFonts w:asciiTheme="minorHAnsi" w:hAnsiTheme="minorHAnsi" w:cstheme="minorHAnsi"/>
          <w:color w:val="auto"/>
          <w:szCs w:val="24"/>
        </w:rPr>
        <w:t xml:space="preserve">660 </w:t>
      </w:r>
      <w:r w:rsidR="003339A6" w:rsidRPr="00410B9C">
        <w:rPr>
          <w:rFonts w:asciiTheme="minorHAnsi" w:hAnsiTheme="minorHAnsi" w:cstheme="minorHAnsi"/>
          <w:color w:val="auto"/>
          <w:szCs w:val="24"/>
        </w:rPr>
        <w:t xml:space="preserve">(duzentas </w:t>
      </w:r>
      <w:r w:rsidR="00BC0805" w:rsidRPr="00410B9C">
        <w:rPr>
          <w:rFonts w:asciiTheme="minorHAnsi" w:hAnsiTheme="minorHAnsi" w:cstheme="minorHAnsi"/>
          <w:color w:val="auto"/>
          <w:szCs w:val="24"/>
        </w:rPr>
        <w:t xml:space="preserve">e oitenta e </w:t>
      </w:r>
      <w:r w:rsidR="005E4E7A" w:rsidRPr="00410B9C">
        <w:rPr>
          <w:rFonts w:asciiTheme="minorHAnsi" w:hAnsiTheme="minorHAnsi" w:cstheme="minorHAnsi"/>
          <w:color w:val="auto"/>
          <w:szCs w:val="24"/>
        </w:rPr>
        <w:t xml:space="preserve">cinco </w:t>
      </w:r>
      <w:r w:rsidR="00BC0805" w:rsidRPr="00410B9C">
        <w:rPr>
          <w:rFonts w:asciiTheme="minorHAnsi" w:hAnsiTheme="minorHAnsi" w:cstheme="minorHAnsi"/>
          <w:color w:val="auto"/>
          <w:szCs w:val="24"/>
        </w:rPr>
        <w:t>mil</w:t>
      </w:r>
      <w:r w:rsidR="005E4E7A" w:rsidRPr="00410B9C">
        <w:rPr>
          <w:rFonts w:asciiTheme="minorHAnsi" w:hAnsiTheme="minorHAnsi" w:cstheme="minorHAnsi"/>
          <w:color w:val="auto"/>
          <w:szCs w:val="24"/>
        </w:rPr>
        <w:t xml:space="preserve"> e seiscentas e sessenta</w:t>
      </w:r>
      <w:r w:rsidR="003339A6" w:rsidRPr="00410B9C">
        <w:rPr>
          <w:rFonts w:asciiTheme="minorHAnsi" w:hAnsiTheme="minorHAnsi" w:cstheme="minorHAnsi"/>
          <w:color w:val="auto"/>
          <w:szCs w:val="24"/>
        </w:rPr>
        <w:t>)</w:t>
      </w:r>
      <w:r w:rsidRPr="00410B9C">
        <w:rPr>
          <w:rFonts w:asciiTheme="minorHAnsi" w:hAnsiTheme="minorHAnsi" w:cstheme="minorHAnsi"/>
          <w:color w:val="auto"/>
          <w:szCs w:val="24"/>
        </w:rPr>
        <w:t xml:space="preserve"> debêntures simples, não conversíveis em ações, em série única, com valor nominal unitário de R$1.000,00 (mil reais), na respectiva data de emissão, perfazendo o montante total de R$</w:t>
      </w:r>
      <w:r w:rsidR="005E4E7A" w:rsidRPr="00410B9C">
        <w:rPr>
          <w:rFonts w:ascii="Calibri" w:hAnsi="Calibri" w:cs="Calibri"/>
          <w:szCs w:val="24"/>
        </w:rPr>
        <w:t>285</w:t>
      </w:r>
      <w:r w:rsidR="00BC0805" w:rsidRPr="00410B9C">
        <w:rPr>
          <w:rFonts w:ascii="Calibri" w:hAnsi="Calibri" w:cs="Calibri"/>
          <w:szCs w:val="24"/>
        </w:rPr>
        <w:t>.</w:t>
      </w:r>
      <w:r w:rsidR="005E4E7A" w:rsidRPr="00410B9C">
        <w:rPr>
          <w:rFonts w:ascii="Calibri" w:hAnsi="Calibri" w:cs="Calibri"/>
          <w:szCs w:val="24"/>
        </w:rPr>
        <w:t>660</w:t>
      </w:r>
      <w:r w:rsidR="003339A6" w:rsidRPr="00410B9C">
        <w:rPr>
          <w:rFonts w:ascii="Calibri" w:hAnsi="Calibri" w:cs="Calibri"/>
          <w:szCs w:val="24"/>
        </w:rPr>
        <w:t xml:space="preserve">.000,00 (duzentos e </w:t>
      </w:r>
      <w:r w:rsidR="00BC0805" w:rsidRPr="00410B9C">
        <w:rPr>
          <w:rFonts w:ascii="Calibri" w:hAnsi="Calibri" w:cs="Calibri"/>
          <w:szCs w:val="24"/>
        </w:rPr>
        <w:t>oitenta</w:t>
      </w:r>
      <w:r w:rsidR="003339A6" w:rsidRPr="00410B9C">
        <w:rPr>
          <w:rFonts w:ascii="Calibri" w:hAnsi="Calibri" w:cs="Calibri"/>
          <w:szCs w:val="24"/>
        </w:rPr>
        <w:t xml:space="preserve"> e </w:t>
      </w:r>
      <w:r w:rsidR="005E4E7A" w:rsidRPr="00410B9C">
        <w:rPr>
          <w:rFonts w:ascii="Calibri" w:hAnsi="Calibri" w:cs="Calibri"/>
          <w:szCs w:val="24"/>
        </w:rPr>
        <w:t xml:space="preserve">cinco </w:t>
      </w:r>
      <w:r w:rsidR="003339A6" w:rsidRPr="00410B9C">
        <w:rPr>
          <w:rFonts w:ascii="Calibri" w:hAnsi="Calibri" w:cs="Calibri"/>
          <w:szCs w:val="24"/>
        </w:rPr>
        <w:t xml:space="preserve">milhões </w:t>
      </w:r>
      <w:r w:rsidR="005E4E7A" w:rsidRPr="00410B9C">
        <w:rPr>
          <w:rFonts w:ascii="Calibri" w:hAnsi="Calibri" w:cs="Calibri"/>
          <w:szCs w:val="24"/>
        </w:rPr>
        <w:t xml:space="preserve">e seiscentos e sessenta mil </w:t>
      </w:r>
      <w:r w:rsidR="003339A6" w:rsidRPr="00410B9C">
        <w:rPr>
          <w:rFonts w:ascii="Calibri" w:hAnsi="Calibri" w:cs="Calibri"/>
          <w:szCs w:val="24"/>
        </w:rPr>
        <w:t>reais)</w:t>
      </w:r>
      <w:r w:rsidRPr="00410B9C">
        <w:rPr>
          <w:rFonts w:asciiTheme="minorHAnsi" w:hAnsiTheme="minorHAnsi" w:cstheme="minorHAnsi"/>
          <w:color w:val="auto"/>
          <w:szCs w:val="24"/>
        </w:rPr>
        <w:t xml:space="preserve"> (“</w:t>
      </w:r>
      <w:r w:rsidRPr="00410B9C">
        <w:rPr>
          <w:rFonts w:asciiTheme="minorHAnsi" w:hAnsiTheme="minorHAnsi" w:cstheme="minorHAnsi"/>
          <w:color w:val="auto"/>
          <w:szCs w:val="24"/>
          <w:u w:val="single"/>
        </w:rPr>
        <w:t>Debêntures TBR</w:t>
      </w:r>
      <w:r w:rsidRPr="00410B9C">
        <w:rPr>
          <w:rFonts w:asciiTheme="minorHAnsi" w:hAnsiTheme="minorHAnsi" w:cstheme="minorHAnsi"/>
          <w:color w:val="auto"/>
          <w:szCs w:val="24"/>
        </w:rPr>
        <w:t>” e, em conjunto com as Debêntures TPI e as Debêntures BRVias, as “</w:t>
      </w:r>
      <w:r w:rsidRPr="00410B9C">
        <w:rPr>
          <w:rFonts w:asciiTheme="minorHAnsi" w:hAnsiTheme="minorHAnsi" w:cstheme="minorHAnsi"/>
          <w:color w:val="auto"/>
          <w:szCs w:val="24"/>
          <w:u w:val="single"/>
        </w:rPr>
        <w:t>Debêntures</w:t>
      </w:r>
      <w:r w:rsidRPr="00410B9C">
        <w:rPr>
          <w:rFonts w:asciiTheme="minorHAnsi" w:hAnsiTheme="minorHAnsi" w:cstheme="minorHAnsi"/>
          <w:color w:val="auto"/>
          <w:szCs w:val="24"/>
        </w:rPr>
        <w:t>”);</w:t>
      </w:r>
    </w:p>
    <w:p w14:paraId="207F355A" w14:textId="77777777" w:rsidR="00B85192" w:rsidRPr="00410B9C" w:rsidRDefault="00B85192" w:rsidP="00B85192">
      <w:pPr>
        <w:pStyle w:val="PargrafodaLista"/>
        <w:spacing w:after="0" w:line="340" w:lineRule="exact"/>
        <w:rPr>
          <w:rFonts w:asciiTheme="minorHAnsi" w:hAnsiTheme="minorHAnsi" w:cstheme="minorHAnsi"/>
          <w:sz w:val="24"/>
          <w:szCs w:val="24"/>
        </w:rPr>
      </w:pPr>
    </w:p>
    <w:p w14:paraId="4B2E8ADF" w14:textId="77777777" w:rsidR="00B85192" w:rsidRPr="00410B9C" w:rsidRDefault="00C94C54" w:rsidP="00B85192">
      <w:pPr>
        <w:pStyle w:val="p0"/>
        <w:numPr>
          <w:ilvl w:val="0"/>
          <w:numId w:val="55"/>
        </w:numPr>
        <w:tabs>
          <w:tab w:val="clear" w:pos="720"/>
        </w:tabs>
        <w:snapToGrid w:val="0"/>
        <w:spacing w:line="340" w:lineRule="exact"/>
        <w:ind w:left="1134" w:hanging="1134"/>
        <w:rPr>
          <w:rFonts w:asciiTheme="minorHAnsi" w:hAnsiTheme="minorHAnsi" w:cstheme="minorHAnsi"/>
          <w:szCs w:val="24"/>
        </w:rPr>
      </w:pPr>
      <w:r w:rsidRPr="00410B9C">
        <w:rPr>
          <w:rFonts w:asciiTheme="minorHAnsi" w:hAnsiTheme="minorHAnsi" w:cstheme="minorHAnsi"/>
          <w:szCs w:val="24"/>
        </w:rPr>
        <w:t>nos termos das Escrituras de Emissão, o Agente Fiduciário concordou em atuar como representante dos interesses dos Debenturistas perante a Alienante;</w:t>
      </w:r>
    </w:p>
    <w:p w14:paraId="53926A4C" w14:textId="77777777" w:rsidR="00B85192" w:rsidRPr="00410B9C" w:rsidRDefault="00B85192" w:rsidP="00B85192">
      <w:pPr>
        <w:pStyle w:val="p0"/>
        <w:tabs>
          <w:tab w:val="clear" w:pos="720"/>
        </w:tabs>
        <w:snapToGrid w:val="0"/>
        <w:spacing w:line="340" w:lineRule="exact"/>
        <w:ind w:left="1134"/>
        <w:rPr>
          <w:rFonts w:asciiTheme="minorHAnsi" w:hAnsiTheme="minorHAnsi" w:cstheme="minorHAnsi"/>
          <w:szCs w:val="24"/>
        </w:rPr>
      </w:pPr>
    </w:p>
    <w:p w14:paraId="3304C4EB" w14:textId="77777777" w:rsidR="00B85192" w:rsidRPr="00410B9C" w:rsidRDefault="00C94C54" w:rsidP="00B85192">
      <w:pPr>
        <w:pStyle w:val="p0"/>
        <w:numPr>
          <w:ilvl w:val="0"/>
          <w:numId w:val="55"/>
        </w:numPr>
        <w:tabs>
          <w:tab w:val="clear" w:pos="720"/>
        </w:tabs>
        <w:snapToGrid w:val="0"/>
        <w:spacing w:line="340" w:lineRule="exact"/>
        <w:ind w:left="1134" w:hanging="1134"/>
        <w:rPr>
          <w:rFonts w:asciiTheme="minorHAnsi" w:hAnsiTheme="minorHAnsi" w:cstheme="minorHAnsi"/>
          <w:szCs w:val="24"/>
        </w:rPr>
      </w:pPr>
      <w:bookmarkStart w:id="111" w:name="_Ref75177493"/>
      <w:r w:rsidRPr="00410B9C">
        <w:rPr>
          <w:rFonts w:asciiTheme="minorHAnsi" w:hAnsiTheme="minorHAnsi" w:cstheme="minorHAnsi"/>
          <w:szCs w:val="24"/>
        </w:rPr>
        <w:t xml:space="preserve">a Alienante é titular e legítima proprietária de </w:t>
      </w:r>
      <w:r w:rsidRPr="00410B9C">
        <w:rPr>
          <w:rFonts w:asciiTheme="minorHAnsi" w:eastAsia="SimSun" w:hAnsiTheme="minorHAnsi" w:cstheme="minorHAnsi"/>
          <w:szCs w:val="24"/>
        </w:rPr>
        <w:t>6.914.301</w:t>
      </w:r>
      <w:r w:rsidRPr="00410B9C">
        <w:rPr>
          <w:rFonts w:asciiTheme="minorHAnsi" w:hAnsiTheme="minorHAnsi" w:cstheme="minorHAnsi"/>
          <w:szCs w:val="24"/>
        </w:rPr>
        <w:t xml:space="preserve"> (seis milhões, novecentas e quatorze mil e trezentas e uma) ações da </w:t>
      </w:r>
      <w:r w:rsidRPr="00410B9C">
        <w:rPr>
          <w:rFonts w:asciiTheme="minorHAnsi" w:hAnsiTheme="minorHAnsi" w:cstheme="minorHAnsi"/>
          <w:b/>
          <w:bCs/>
          <w:szCs w:val="24"/>
        </w:rPr>
        <w:t>TIJOÁ PARTICIPAÇÕES E INVESTIMENTOS S.A.</w:t>
      </w:r>
      <w:r w:rsidRPr="00410B9C">
        <w:rPr>
          <w:rFonts w:asciiTheme="minorHAnsi" w:hAnsiTheme="minorHAnsi" w:cstheme="minorHAnsi"/>
          <w:szCs w:val="24"/>
        </w:rPr>
        <w:t>, sociedade anônima sem registro de companhia aberta perante a CVM, com sede na cidade de Pereira Barreto, estado de São Paulo, na Rodovia de Interligação SP 563 / SP 310, s/n, Km 15, CEP 15370-000, inscrita no CNPJ sob o nº 14.522.198/0002-69 e na JUCESP sob o NIRE 35300414063l (“</w:t>
      </w:r>
      <w:r w:rsidRPr="00410B9C">
        <w:rPr>
          <w:rFonts w:asciiTheme="minorHAnsi" w:hAnsiTheme="minorHAnsi" w:cstheme="minorHAnsi"/>
          <w:szCs w:val="24"/>
          <w:u w:val="single"/>
        </w:rPr>
        <w:t>Companhia</w:t>
      </w:r>
      <w:r w:rsidRPr="00410B9C">
        <w:rPr>
          <w:rFonts w:asciiTheme="minorHAnsi" w:hAnsiTheme="minorHAnsi" w:cstheme="minorHAnsi"/>
          <w:szCs w:val="24"/>
        </w:rPr>
        <w:t xml:space="preserve">”), representativas de, aproximadamente, </w:t>
      </w:r>
      <w:bookmarkStart w:id="112" w:name="_Hlk59462063"/>
      <w:r w:rsidRPr="00410B9C">
        <w:rPr>
          <w:rFonts w:asciiTheme="minorHAnsi" w:hAnsiTheme="minorHAnsi" w:cstheme="minorHAnsi"/>
          <w:szCs w:val="24"/>
        </w:rPr>
        <w:t>50,1% (cinquenta inteiros e um décimo por cento)</w:t>
      </w:r>
      <w:bookmarkEnd w:id="112"/>
      <w:r w:rsidRPr="00410B9C">
        <w:rPr>
          <w:rFonts w:asciiTheme="minorHAnsi" w:hAnsiTheme="minorHAnsi" w:cstheme="minorHAnsi"/>
          <w:szCs w:val="24"/>
        </w:rPr>
        <w:t xml:space="preserve"> das ações representativas do capital social total da Companhia, as quais se encontram livres e desembaraçadas de qualquer ônus ou gravame, exceto pelo disposto no </w:t>
      </w:r>
      <w:bookmarkStart w:id="113" w:name="_Hlk74913609"/>
      <w:r w:rsidRPr="00410B9C">
        <w:rPr>
          <w:rFonts w:asciiTheme="minorHAnsi" w:hAnsiTheme="minorHAnsi" w:cstheme="minorHAnsi"/>
          <w:szCs w:val="24"/>
        </w:rPr>
        <w:t>“Acordo de Acionista Tijoá Participações e Investimentos S.A.”, celebrado em 22 de agosto de 2014 entre o Fundo de Investimento em Participações Constantinopla (posteriormente sucedido pela Alienante), a Furnas Centrais Elétricas S.A. – Furnas (“</w:t>
      </w:r>
      <w:r w:rsidRPr="00410B9C">
        <w:rPr>
          <w:rFonts w:asciiTheme="minorHAnsi" w:hAnsiTheme="minorHAnsi" w:cstheme="minorHAnsi"/>
          <w:szCs w:val="24"/>
          <w:u w:val="single"/>
        </w:rPr>
        <w:t>Furnas</w:t>
      </w:r>
      <w:r w:rsidRPr="00410B9C">
        <w:rPr>
          <w:rFonts w:asciiTheme="minorHAnsi" w:hAnsiTheme="minorHAnsi" w:cstheme="minorHAnsi"/>
          <w:szCs w:val="24"/>
        </w:rPr>
        <w:t>”) e a Tijoá</w:t>
      </w:r>
      <w:bookmarkEnd w:id="113"/>
      <w:r w:rsidRPr="00410B9C">
        <w:rPr>
          <w:rFonts w:asciiTheme="minorHAnsi" w:hAnsiTheme="minorHAnsi" w:cstheme="minorHAnsi"/>
          <w:szCs w:val="24"/>
        </w:rPr>
        <w:t xml:space="preserve"> (“</w:t>
      </w:r>
      <w:r w:rsidRPr="00410B9C">
        <w:rPr>
          <w:rFonts w:asciiTheme="minorHAnsi" w:hAnsiTheme="minorHAnsi" w:cstheme="minorHAnsi"/>
          <w:szCs w:val="24"/>
          <w:u w:val="single"/>
        </w:rPr>
        <w:t>Acordo de Acionistas</w:t>
      </w:r>
      <w:r w:rsidRPr="00410B9C">
        <w:rPr>
          <w:rFonts w:asciiTheme="minorHAnsi" w:hAnsiTheme="minorHAnsi" w:cstheme="minorHAnsi"/>
          <w:szCs w:val="24"/>
        </w:rPr>
        <w:t>”);</w:t>
      </w:r>
      <w:bookmarkEnd w:id="111"/>
      <w:r w:rsidRPr="00410B9C">
        <w:rPr>
          <w:rFonts w:asciiTheme="minorHAnsi" w:hAnsiTheme="minorHAnsi" w:cstheme="minorHAnsi"/>
          <w:szCs w:val="24"/>
        </w:rPr>
        <w:t xml:space="preserve"> </w:t>
      </w:r>
    </w:p>
    <w:p w14:paraId="59034702" w14:textId="77777777" w:rsidR="00B85192" w:rsidRPr="00410B9C" w:rsidRDefault="00B85192" w:rsidP="00B85192">
      <w:pPr>
        <w:pStyle w:val="PargrafodaLista"/>
        <w:spacing w:after="0" w:line="340" w:lineRule="exact"/>
        <w:rPr>
          <w:rFonts w:asciiTheme="minorHAnsi" w:hAnsiTheme="minorHAnsi" w:cstheme="minorHAnsi"/>
          <w:sz w:val="24"/>
          <w:szCs w:val="24"/>
        </w:rPr>
      </w:pPr>
    </w:p>
    <w:p w14:paraId="6DC7F72F" w14:textId="77777777" w:rsidR="00B85192" w:rsidRPr="00410B9C" w:rsidRDefault="00C94C54" w:rsidP="00B85192">
      <w:pPr>
        <w:pStyle w:val="p0"/>
        <w:numPr>
          <w:ilvl w:val="0"/>
          <w:numId w:val="55"/>
        </w:numPr>
        <w:tabs>
          <w:tab w:val="clear" w:pos="720"/>
        </w:tabs>
        <w:snapToGrid w:val="0"/>
        <w:spacing w:line="340" w:lineRule="exact"/>
        <w:ind w:left="1134" w:hanging="1134"/>
        <w:rPr>
          <w:rFonts w:asciiTheme="minorHAnsi" w:hAnsiTheme="minorHAnsi" w:cstheme="minorHAnsi"/>
          <w:szCs w:val="24"/>
        </w:rPr>
      </w:pPr>
      <w:bookmarkStart w:id="114" w:name="_Ref75177498"/>
      <w:bookmarkStart w:id="115" w:name="_Hlk75422739"/>
      <w:r w:rsidRPr="00410B9C">
        <w:rPr>
          <w:rFonts w:asciiTheme="minorHAnsi" w:hAnsiTheme="minorHAnsi" w:cstheme="minorHAnsi"/>
          <w:szCs w:val="24"/>
        </w:rPr>
        <w:t>em 7 de maio de 2021, a Furnas requereu a instauração de procedimento arbitral em face da Alienante</w:t>
      </w:r>
      <w:r w:rsidRPr="00410B9C">
        <w:rPr>
          <w:rFonts w:asciiTheme="minorHAnsi" w:hAnsiTheme="minorHAnsi" w:cstheme="minorHAnsi"/>
          <w:bCs/>
          <w:szCs w:val="24"/>
        </w:rPr>
        <w:t xml:space="preserve"> </w:t>
      </w:r>
      <w:r w:rsidRPr="00410B9C">
        <w:rPr>
          <w:rFonts w:asciiTheme="minorHAnsi" w:hAnsiTheme="minorHAnsi" w:cstheme="minorHAnsi"/>
          <w:szCs w:val="24"/>
        </w:rPr>
        <w:t>perante o Centro de Arbitragem da Câmara de Comércio Brasil-Canadá,</w:t>
      </w:r>
      <w:r w:rsidRPr="00410B9C">
        <w:rPr>
          <w:rFonts w:asciiTheme="minorHAnsi" w:hAnsiTheme="minorHAnsi" w:cstheme="minorHAnsi"/>
          <w:bCs/>
          <w:szCs w:val="24"/>
        </w:rPr>
        <w:t xml:space="preserve"> objetivando exercer o direito de preferência para aquisição da totalidade da participação detida pela Alienante na Companhia e na CSE – Centro de Soluções Estratégicas S.A. (“</w:t>
      </w:r>
      <w:r w:rsidRPr="00410B9C">
        <w:rPr>
          <w:rFonts w:asciiTheme="minorHAnsi" w:hAnsiTheme="minorHAnsi" w:cstheme="minorHAnsi"/>
          <w:bCs/>
          <w:szCs w:val="24"/>
          <w:u w:val="single"/>
        </w:rPr>
        <w:t>Arbitragem</w:t>
      </w:r>
      <w:r w:rsidRPr="00410B9C">
        <w:rPr>
          <w:rFonts w:asciiTheme="minorHAnsi" w:hAnsiTheme="minorHAnsi" w:cstheme="minorHAnsi"/>
          <w:bCs/>
          <w:szCs w:val="24"/>
        </w:rPr>
        <w:t>”);</w:t>
      </w:r>
      <w:bookmarkEnd w:id="114"/>
    </w:p>
    <w:bookmarkEnd w:id="115"/>
    <w:p w14:paraId="2B62AFA6" w14:textId="77777777" w:rsidR="00B85192" w:rsidRPr="00410B9C" w:rsidRDefault="00B85192" w:rsidP="00B85192">
      <w:pPr>
        <w:pStyle w:val="p0"/>
        <w:tabs>
          <w:tab w:val="clear" w:pos="720"/>
        </w:tabs>
        <w:snapToGrid w:val="0"/>
        <w:spacing w:line="340" w:lineRule="exact"/>
        <w:rPr>
          <w:rFonts w:asciiTheme="minorHAnsi" w:hAnsiTheme="minorHAnsi" w:cstheme="minorHAnsi"/>
          <w:szCs w:val="24"/>
        </w:rPr>
      </w:pPr>
    </w:p>
    <w:p w14:paraId="03F94A9A" w14:textId="2A91C6CB" w:rsidR="00B85192" w:rsidRPr="00410B9C" w:rsidRDefault="00C94C54" w:rsidP="00B85192">
      <w:pPr>
        <w:pStyle w:val="p0"/>
        <w:numPr>
          <w:ilvl w:val="0"/>
          <w:numId w:val="55"/>
        </w:numPr>
        <w:tabs>
          <w:tab w:val="clear" w:pos="720"/>
        </w:tabs>
        <w:snapToGrid w:val="0"/>
        <w:spacing w:line="340" w:lineRule="exact"/>
        <w:ind w:left="1134" w:hanging="1134"/>
        <w:rPr>
          <w:rFonts w:asciiTheme="minorHAnsi" w:hAnsiTheme="minorHAnsi" w:cstheme="minorHAnsi"/>
          <w:szCs w:val="24"/>
        </w:rPr>
      </w:pPr>
      <w:r w:rsidRPr="00410B9C">
        <w:rPr>
          <w:rFonts w:asciiTheme="minorHAnsi" w:hAnsiTheme="minorHAnsi" w:cstheme="minorHAnsi"/>
          <w:szCs w:val="24"/>
        </w:rPr>
        <w:t xml:space="preserve">nos termos da Cláusula 5.6 da Escritura de Emissão da TPI, da </w:t>
      </w:r>
      <w:r w:rsidR="00FE72AE" w:rsidRPr="00410B9C">
        <w:rPr>
          <w:rFonts w:asciiTheme="minorHAnsi" w:hAnsiTheme="minorHAnsi" w:cstheme="minorHAnsi"/>
          <w:szCs w:val="24"/>
        </w:rPr>
        <w:t>C</w:t>
      </w:r>
      <w:r w:rsidRPr="00410B9C">
        <w:rPr>
          <w:rFonts w:asciiTheme="minorHAnsi" w:hAnsiTheme="minorHAnsi" w:cstheme="minorHAnsi"/>
          <w:szCs w:val="24"/>
        </w:rPr>
        <w:t xml:space="preserve">láusula 5.6 da Escritura de Emissão da BRVias e da </w:t>
      </w:r>
      <w:r w:rsidR="00FE72AE" w:rsidRPr="00410B9C">
        <w:rPr>
          <w:rFonts w:asciiTheme="minorHAnsi" w:hAnsiTheme="minorHAnsi" w:cstheme="minorHAnsi"/>
          <w:szCs w:val="24"/>
        </w:rPr>
        <w:t>C</w:t>
      </w:r>
      <w:r w:rsidRPr="00410B9C">
        <w:rPr>
          <w:rFonts w:asciiTheme="minorHAnsi" w:hAnsiTheme="minorHAnsi" w:cstheme="minorHAnsi"/>
          <w:szCs w:val="24"/>
        </w:rPr>
        <w:t>láusula 5.7 da Escritura de Emissão TBR, a Alienante se comprometeu a outorgar as Garantias da Alienante (conforme abaixo definid</w:t>
      </w:r>
      <w:r w:rsidR="00FE72AE" w:rsidRPr="00410B9C">
        <w:rPr>
          <w:rFonts w:asciiTheme="minorHAnsi" w:hAnsiTheme="minorHAnsi" w:cstheme="minorHAnsi"/>
          <w:szCs w:val="24"/>
        </w:rPr>
        <w:t>o</w:t>
      </w:r>
      <w:r w:rsidRPr="00410B9C">
        <w:rPr>
          <w:rFonts w:asciiTheme="minorHAnsi" w:hAnsiTheme="minorHAnsi" w:cstheme="minorHAnsi"/>
          <w:szCs w:val="24"/>
        </w:rPr>
        <w:t>) aos Debenturistas, em garantia das Obrigações Garantidas (conforme abaixo definido);</w:t>
      </w:r>
    </w:p>
    <w:p w14:paraId="0DAF9A84" w14:textId="77777777" w:rsidR="00B85192" w:rsidRPr="00410B9C" w:rsidRDefault="00B85192" w:rsidP="00B85192">
      <w:pPr>
        <w:pStyle w:val="PargrafodaLista"/>
        <w:spacing w:after="0" w:line="340" w:lineRule="exact"/>
        <w:rPr>
          <w:rFonts w:asciiTheme="minorHAnsi" w:hAnsiTheme="minorHAnsi" w:cstheme="minorHAnsi"/>
          <w:sz w:val="24"/>
          <w:szCs w:val="24"/>
        </w:rPr>
      </w:pPr>
    </w:p>
    <w:p w14:paraId="24C75FA5" w14:textId="7425C038" w:rsidR="00B85192" w:rsidRPr="00410B9C" w:rsidRDefault="00C94C54" w:rsidP="00B85192">
      <w:pPr>
        <w:pStyle w:val="p0"/>
        <w:numPr>
          <w:ilvl w:val="0"/>
          <w:numId w:val="55"/>
        </w:numPr>
        <w:tabs>
          <w:tab w:val="clear" w:pos="720"/>
        </w:tabs>
        <w:snapToGrid w:val="0"/>
        <w:spacing w:line="340" w:lineRule="exact"/>
        <w:ind w:left="1134" w:hanging="1134"/>
        <w:rPr>
          <w:rFonts w:asciiTheme="minorHAnsi" w:hAnsiTheme="minorHAnsi" w:cstheme="minorHAnsi"/>
          <w:szCs w:val="24"/>
        </w:rPr>
      </w:pPr>
      <w:r w:rsidRPr="00410B9C">
        <w:rPr>
          <w:rFonts w:asciiTheme="minorHAnsi" w:hAnsiTheme="minorHAnsi" w:cstheme="minorHAnsi"/>
          <w:bCs/>
          <w:szCs w:val="24"/>
        </w:rPr>
        <w:t xml:space="preserve">este Contrato (conforme abaixo definido) é celebrado sem prejuízo de outras garantias constituídas ou a serem constituídas </w:t>
      </w:r>
      <w:r w:rsidR="00432D05" w:rsidRPr="00410B9C">
        <w:rPr>
          <w:rFonts w:asciiTheme="minorHAnsi" w:hAnsiTheme="minorHAnsi" w:cstheme="minorHAnsi"/>
          <w:bCs/>
          <w:szCs w:val="24"/>
        </w:rPr>
        <w:t xml:space="preserve">em favor dos Debenturistas </w:t>
      </w:r>
      <w:r w:rsidRPr="00410B9C">
        <w:rPr>
          <w:rFonts w:asciiTheme="minorHAnsi" w:hAnsiTheme="minorHAnsi" w:cstheme="minorHAnsi"/>
          <w:bCs/>
          <w:szCs w:val="24"/>
        </w:rPr>
        <w:t>para assegurar o cumprimento das Obrigações Garantidas; e</w:t>
      </w:r>
    </w:p>
    <w:p w14:paraId="0FACFE6F" w14:textId="77777777" w:rsidR="00B85192" w:rsidRPr="00410B9C" w:rsidRDefault="00B85192" w:rsidP="00B85192">
      <w:pPr>
        <w:pStyle w:val="PargrafodaLista"/>
        <w:spacing w:after="0" w:line="340" w:lineRule="exact"/>
        <w:rPr>
          <w:rFonts w:asciiTheme="minorHAnsi" w:hAnsiTheme="minorHAnsi" w:cstheme="minorHAnsi"/>
          <w:sz w:val="24"/>
          <w:szCs w:val="24"/>
        </w:rPr>
      </w:pPr>
    </w:p>
    <w:p w14:paraId="7AA9925B" w14:textId="77777777" w:rsidR="00B85192" w:rsidRPr="00410B9C" w:rsidRDefault="00C94C54" w:rsidP="00B85192">
      <w:pPr>
        <w:pStyle w:val="p0"/>
        <w:numPr>
          <w:ilvl w:val="0"/>
          <w:numId w:val="55"/>
        </w:numPr>
        <w:tabs>
          <w:tab w:val="clear" w:pos="720"/>
        </w:tabs>
        <w:snapToGrid w:val="0"/>
        <w:spacing w:line="340" w:lineRule="exact"/>
        <w:ind w:left="1134" w:hanging="1134"/>
        <w:rPr>
          <w:rFonts w:asciiTheme="minorHAnsi" w:hAnsiTheme="minorHAnsi" w:cstheme="minorHAnsi"/>
          <w:szCs w:val="24"/>
        </w:rPr>
      </w:pPr>
      <w:r w:rsidRPr="00410B9C">
        <w:rPr>
          <w:rFonts w:asciiTheme="minorHAnsi" w:hAnsiTheme="minorHAnsi" w:cstheme="minorHAnsi"/>
          <w:bCs/>
          <w:szCs w:val="24"/>
        </w:rPr>
        <w:t>as Partes dispuseram de tempo e condições adequadas para a avaliação e discussão de todas as Cláusulas deste Contrato, cuja celebração, execução e extinção são pautadas pelos princípios da igualdade, probidade, lealdade e boa-fé.</w:t>
      </w:r>
    </w:p>
    <w:bookmarkEnd w:id="105"/>
    <w:p w14:paraId="7D2388E2" w14:textId="77777777" w:rsidR="00C930D2" w:rsidRPr="00410B9C" w:rsidRDefault="00C930D2">
      <w:pPr>
        <w:pStyle w:val="p0"/>
        <w:tabs>
          <w:tab w:val="clear" w:pos="720"/>
        </w:tabs>
        <w:snapToGrid w:val="0"/>
        <w:spacing w:line="340" w:lineRule="exact"/>
        <w:rPr>
          <w:rFonts w:asciiTheme="minorHAnsi" w:hAnsiTheme="minorHAnsi" w:cstheme="minorHAnsi"/>
          <w:szCs w:val="24"/>
        </w:rPr>
      </w:pPr>
    </w:p>
    <w:p w14:paraId="574753CA" w14:textId="6C1964C4" w:rsidR="00BA5545" w:rsidRPr="00410B9C" w:rsidRDefault="00C94C54">
      <w:pPr>
        <w:spacing w:line="340" w:lineRule="exact"/>
        <w:jc w:val="both"/>
        <w:rPr>
          <w:rFonts w:asciiTheme="minorHAnsi" w:hAnsiTheme="minorHAnsi" w:cstheme="minorHAnsi"/>
          <w:sz w:val="24"/>
          <w:szCs w:val="24"/>
        </w:rPr>
      </w:pPr>
      <w:r w:rsidRPr="00410B9C">
        <w:rPr>
          <w:rFonts w:asciiTheme="minorHAnsi" w:hAnsiTheme="minorHAnsi" w:cstheme="minorHAnsi"/>
          <w:b/>
          <w:sz w:val="24"/>
          <w:szCs w:val="24"/>
        </w:rPr>
        <w:t xml:space="preserve">RESOLVEM </w:t>
      </w:r>
      <w:r w:rsidR="00147288" w:rsidRPr="00410B9C">
        <w:rPr>
          <w:rFonts w:asciiTheme="minorHAnsi" w:hAnsiTheme="minorHAnsi" w:cstheme="minorHAnsi"/>
          <w:sz w:val="24"/>
          <w:szCs w:val="24"/>
        </w:rPr>
        <w:t>as Partes</w:t>
      </w:r>
      <w:r w:rsidRPr="00410B9C">
        <w:rPr>
          <w:rFonts w:asciiTheme="minorHAnsi" w:hAnsiTheme="minorHAnsi" w:cstheme="minorHAnsi"/>
          <w:sz w:val="24"/>
          <w:szCs w:val="24"/>
        </w:rPr>
        <w:t xml:space="preserve">, de comum acordo e sem quaisquer restrições, celebrar </w:t>
      </w:r>
      <w:r w:rsidR="004A6E30" w:rsidRPr="00410B9C">
        <w:rPr>
          <w:rFonts w:asciiTheme="minorHAnsi" w:hAnsiTheme="minorHAnsi" w:cstheme="minorHAnsi"/>
          <w:sz w:val="24"/>
          <w:szCs w:val="24"/>
        </w:rPr>
        <w:t>o presente “</w:t>
      </w:r>
      <w:r w:rsidR="00C316B6" w:rsidRPr="00410B9C">
        <w:rPr>
          <w:rFonts w:asciiTheme="minorHAnsi" w:hAnsiTheme="minorHAnsi" w:cstheme="minorHAnsi"/>
          <w:i/>
          <w:iCs/>
          <w:sz w:val="24"/>
          <w:szCs w:val="24"/>
        </w:rPr>
        <w:t xml:space="preserve">Contrato de Alienação Fiduciária de Ações </w:t>
      </w:r>
      <w:r w:rsidR="00AC38E0" w:rsidRPr="00410B9C">
        <w:rPr>
          <w:rFonts w:asciiTheme="minorHAnsi" w:hAnsiTheme="minorHAnsi" w:cstheme="minorHAnsi"/>
          <w:i/>
          <w:iCs/>
          <w:sz w:val="24"/>
          <w:szCs w:val="24"/>
        </w:rPr>
        <w:t xml:space="preserve">e Cessão Fiduciária </w:t>
      </w:r>
      <w:r w:rsidR="00C316B6" w:rsidRPr="00410B9C">
        <w:rPr>
          <w:rFonts w:asciiTheme="minorHAnsi" w:hAnsiTheme="minorHAnsi" w:cstheme="minorHAnsi"/>
          <w:i/>
          <w:iCs/>
          <w:sz w:val="24"/>
          <w:szCs w:val="24"/>
        </w:rPr>
        <w:t>em Garantia e Outras Avenças</w:t>
      </w:r>
      <w:r w:rsidR="004A6E30" w:rsidRPr="00410B9C">
        <w:rPr>
          <w:rFonts w:asciiTheme="minorHAnsi" w:hAnsiTheme="minorHAnsi" w:cstheme="minorHAnsi"/>
          <w:sz w:val="24"/>
          <w:szCs w:val="24"/>
        </w:rPr>
        <w:t>” (“</w:t>
      </w:r>
      <w:r w:rsidRPr="00410B9C">
        <w:rPr>
          <w:rFonts w:asciiTheme="minorHAnsi" w:hAnsiTheme="minorHAnsi" w:cstheme="minorHAnsi"/>
          <w:sz w:val="24"/>
          <w:szCs w:val="24"/>
          <w:u w:val="single"/>
        </w:rPr>
        <w:t>Contrato</w:t>
      </w:r>
      <w:r w:rsidR="004A6E30" w:rsidRPr="00410B9C">
        <w:rPr>
          <w:rFonts w:asciiTheme="minorHAnsi" w:hAnsiTheme="minorHAnsi" w:cstheme="minorHAnsi"/>
          <w:sz w:val="24"/>
          <w:szCs w:val="24"/>
        </w:rPr>
        <w:t>”)</w:t>
      </w:r>
      <w:r w:rsidRPr="00410B9C">
        <w:rPr>
          <w:rFonts w:asciiTheme="minorHAnsi" w:hAnsiTheme="minorHAnsi" w:cstheme="minorHAnsi"/>
          <w:sz w:val="24"/>
          <w:szCs w:val="24"/>
        </w:rPr>
        <w:t>, de acordo com os termos e condições a seguir estabelecidos, livremente convencionados entre as Partes, que se obrigam a cumpri-los e fazer com que sejam cumpridos.</w:t>
      </w:r>
    </w:p>
    <w:p w14:paraId="666658CD" w14:textId="77777777" w:rsidR="00C930D2" w:rsidRPr="00410B9C" w:rsidRDefault="00C930D2">
      <w:pPr>
        <w:spacing w:line="340" w:lineRule="exact"/>
        <w:jc w:val="both"/>
        <w:rPr>
          <w:rFonts w:asciiTheme="minorHAnsi" w:hAnsiTheme="minorHAnsi" w:cstheme="minorHAnsi"/>
          <w:sz w:val="24"/>
          <w:szCs w:val="24"/>
        </w:rPr>
      </w:pPr>
    </w:p>
    <w:p w14:paraId="7F69AA4D" w14:textId="6B841287" w:rsidR="00AC38E0" w:rsidRPr="00410B9C" w:rsidRDefault="00C94C54" w:rsidP="007B0385">
      <w:pPr>
        <w:pStyle w:val="PargrafodaLista"/>
        <w:numPr>
          <w:ilvl w:val="0"/>
          <w:numId w:val="58"/>
        </w:numPr>
        <w:spacing w:after="0" w:line="340" w:lineRule="exact"/>
        <w:ind w:left="0" w:firstLine="0"/>
        <w:rPr>
          <w:rFonts w:asciiTheme="minorHAnsi" w:hAnsiTheme="minorHAnsi" w:cstheme="minorHAnsi"/>
          <w:sz w:val="24"/>
          <w:szCs w:val="24"/>
          <w:u w:val="single"/>
        </w:rPr>
      </w:pPr>
      <w:r w:rsidRPr="00410B9C">
        <w:rPr>
          <w:rFonts w:asciiTheme="minorHAnsi" w:hAnsiTheme="minorHAnsi" w:cstheme="minorHAnsi"/>
          <w:sz w:val="24"/>
          <w:szCs w:val="24"/>
          <w:u w:val="single"/>
        </w:rPr>
        <w:t>Definições e Regras de Interpretação</w:t>
      </w:r>
    </w:p>
    <w:p w14:paraId="13B75984" w14:textId="77777777" w:rsidR="00AC38E0" w:rsidRPr="00410B9C" w:rsidRDefault="00AC38E0">
      <w:pPr>
        <w:pStyle w:val="PargrafodaLista"/>
        <w:spacing w:after="0" w:line="340" w:lineRule="exact"/>
        <w:ind w:left="0"/>
        <w:rPr>
          <w:rFonts w:asciiTheme="minorHAnsi" w:hAnsiTheme="minorHAnsi" w:cstheme="minorHAnsi"/>
          <w:b/>
          <w:bCs/>
          <w:sz w:val="24"/>
          <w:szCs w:val="24"/>
        </w:rPr>
      </w:pPr>
    </w:p>
    <w:p w14:paraId="7BF1D512" w14:textId="3EB36EA9" w:rsidR="00AC38E0" w:rsidRPr="00410B9C" w:rsidRDefault="00C94C54" w:rsidP="007B0385">
      <w:pPr>
        <w:pStyle w:val="PargrafodaLista"/>
        <w:numPr>
          <w:ilvl w:val="1"/>
          <w:numId w:val="59"/>
        </w:numPr>
        <w:spacing w:after="0" w:line="340" w:lineRule="exact"/>
        <w:ind w:left="0" w:firstLine="0"/>
        <w:rPr>
          <w:rFonts w:asciiTheme="minorHAnsi" w:hAnsiTheme="minorHAnsi" w:cstheme="minorHAnsi"/>
          <w:sz w:val="24"/>
          <w:szCs w:val="24"/>
        </w:rPr>
      </w:pPr>
      <w:r w:rsidRPr="00410B9C">
        <w:rPr>
          <w:rFonts w:asciiTheme="minorHAnsi" w:hAnsiTheme="minorHAnsi" w:cstheme="minorHAnsi"/>
          <w:sz w:val="24"/>
          <w:szCs w:val="24"/>
        </w:rPr>
        <w:t>Os termos e expressões utilizados neste Contrato iniciados com letra maiúscula terão o significado que lhes é atribuído na</w:t>
      </w:r>
      <w:r w:rsidR="00CA3FC1" w:rsidRPr="00410B9C">
        <w:rPr>
          <w:rFonts w:asciiTheme="minorHAnsi" w:hAnsiTheme="minorHAnsi" w:cstheme="minorHAnsi"/>
          <w:sz w:val="24"/>
          <w:szCs w:val="24"/>
        </w:rPr>
        <w:t>s</w:t>
      </w:r>
      <w:r w:rsidR="003F47DA" w:rsidRPr="00410B9C">
        <w:rPr>
          <w:rFonts w:asciiTheme="minorHAnsi" w:hAnsiTheme="minorHAnsi" w:cstheme="minorHAnsi"/>
          <w:sz w:val="24"/>
          <w:szCs w:val="24"/>
        </w:rPr>
        <w:t xml:space="preserve"> respectivas</w:t>
      </w:r>
      <w:r w:rsidRPr="00410B9C">
        <w:rPr>
          <w:rFonts w:asciiTheme="minorHAnsi" w:hAnsiTheme="minorHAnsi" w:cstheme="minorHAnsi"/>
          <w:sz w:val="24"/>
          <w:szCs w:val="24"/>
        </w:rPr>
        <w:t xml:space="preserve"> Escritura</w:t>
      </w:r>
      <w:r w:rsidR="00CA3FC1" w:rsidRPr="00410B9C">
        <w:rPr>
          <w:rFonts w:asciiTheme="minorHAnsi" w:hAnsiTheme="minorHAnsi" w:cstheme="minorHAnsi"/>
          <w:sz w:val="24"/>
          <w:szCs w:val="24"/>
        </w:rPr>
        <w:t>s</w:t>
      </w:r>
      <w:r w:rsidRPr="00410B9C">
        <w:rPr>
          <w:rFonts w:asciiTheme="minorHAnsi" w:hAnsiTheme="minorHAnsi" w:cstheme="minorHAnsi"/>
          <w:sz w:val="24"/>
          <w:szCs w:val="24"/>
        </w:rPr>
        <w:t xml:space="preserve"> de Emissão, exceto se expressamente disposto de modo diverso. Todas as referências aqui contidas a acordos, contratos ou documentos deverão ser interpretadas como referências a esses acordos, contratos ou documentos, conforme alterados, modificados ou complementados ao longo do tempo. Todas as referências contidas neste Contrato à lei aplicável deverão ser interpretadas como referências a essa lei, regulamentos, decretos, instruções, decisões normativas, medidas provisórias ou qualquer outra decisão em qualquer jurisdição aplicável, com ou sem força de lei. Todas as referências às Partes devem ser interpretadas como referências a cada uma dessas Partes, bem como seus respectivos sucessores e cessionários. As definições usadas no singular incluem o plural e vice-versa.</w:t>
      </w:r>
    </w:p>
    <w:p w14:paraId="0788159E" w14:textId="77777777" w:rsidR="00AC38E0" w:rsidRPr="00410B9C" w:rsidRDefault="00AC38E0">
      <w:pPr>
        <w:pStyle w:val="PargrafodaLista"/>
        <w:spacing w:after="0" w:line="340" w:lineRule="exact"/>
        <w:ind w:left="0"/>
        <w:rPr>
          <w:rFonts w:asciiTheme="minorHAnsi" w:hAnsiTheme="minorHAnsi" w:cstheme="minorHAnsi"/>
          <w:sz w:val="24"/>
          <w:szCs w:val="24"/>
        </w:rPr>
      </w:pPr>
    </w:p>
    <w:p w14:paraId="0AB20E77" w14:textId="77777777" w:rsidR="00AC38E0" w:rsidRPr="00410B9C" w:rsidRDefault="00C94C54" w:rsidP="007B0385">
      <w:pPr>
        <w:pStyle w:val="PargrafodaLista"/>
        <w:numPr>
          <w:ilvl w:val="1"/>
          <w:numId w:val="59"/>
        </w:numPr>
        <w:spacing w:after="0" w:line="340" w:lineRule="exact"/>
        <w:ind w:left="0" w:firstLine="0"/>
        <w:rPr>
          <w:rFonts w:asciiTheme="minorHAnsi" w:hAnsiTheme="minorHAnsi" w:cstheme="minorHAnsi"/>
          <w:sz w:val="24"/>
          <w:szCs w:val="24"/>
        </w:rPr>
      </w:pPr>
      <w:r w:rsidRPr="00410B9C">
        <w:rPr>
          <w:rFonts w:asciiTheme="minorHAnsi" w:hAnsiTheme="minorHAnsi" w:cstheme="minorHAnsi"/>
          <w:sz w:val="24"/>
          <w:szCs w:val="24"/>
        </w:rPr>
        <w:t>Os títulos e cabeçalhos deste Contrato foram incluídos apenas para fins de referência e não devem alterar ou de qualquer outra forma impactar a interpretação ou o conteúdo de suas respectivas Cláusulas.</w:t>
      </w:r>
    </w:p>
    <w:p w14:paraId="6BE1AA51" w14:textId="77777777" w:rsidR="00AC38E0" w:rsidRPr="00410B9C" w:rsidRDefault="00AC38E0">
      <w:pPr>
        <w:spacing w:line="340" w:lineRule="exact"/>
        <w:jc w:val="both"/>
        <w:rPr>
          <w:rFonts w:asciiTheme="minorHAnsi" w:hAnsiTheme="minorHAnsi" w:cstheme="minorHAnsi"/>
          <w:sz w:val="24"/>
          <w:szCs w:val="24"/>
        </w:rPr>
      </w:pPr>
    </w:p>
    <w:p w14:paraId="4B4FE361" w14:textId="14DC1DFD" w:rsidR="00BA5545" w:rsidRPr="00410B9C" w:rsidRDefault="00C94C54" w:rsidP="007B0385">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r w:rsidRPr="00410B9C">
        <w:rPr>
          <w:rFonts w:asciiTheme="minorHAnsi" w:eastAsia="SimSun" w:hAnsiTheme="minorHAnsi" w:cstheme="minorHAnsi"/>
          <w:sz w:val="24"/>
          <w:szCs w:val="24"/>
          <w:u w:val="single"/>
        </w:rPr>
        <w:t>Alienação Fiduciária de Ações e Cessão Fiduciária de Direitos Creditórios em Garantia</w:t>
      </w:r>
    </w:p>
    <w:p w14:paraId="52D2E71D" w14:textId="77777777" w:rsidR="00C930D2" w:rsidRPr="00410B9C" w:rsidRDefault="00C930D2">
      <w:pPr>
        <w:pStyle w:val="Body1"/>
        <w:spacing w:after="0" w:line="340" w:lineRule="exact"/>
        <w:rPr>
          <w:rFonts w:asciiTheme="minorHAnsi" w:eastAsia="SimSun" w:hAnsiTheme="minorHAnsi" w:cstheme="minorHAnsi"/>
          <w:sz w:val="24"/>
          <w:szCs w:val="24"/>
        </w:rPr>
      </w:pPr>
    </w:p>
    <w:p w14:paraId="7FF92C6E" w14:textId="6A4922DA" w:rsidR="00C930D2"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116" w:name="_Ref59462488"/>
      <w:bookmarkStart w:id="117" w:name="_Ref113956756"/>
      <w:bookmarkStart w:id="118" w:name="_Ref414889145"/>
      <w:bookmarkStart w:id="119" w:name="_Ref505955552"/>
      <w:r w:rsidRPr="00410B9C">
        <w:rPr>
          <w:rFonts w:asciiTheme="minorHAnsi" w:eastAsia="SimSun" w:hAnsiTheme="minorHAnsi" w:cstheme="minorHAnsi"/>
          <w:sz w:val="24"/>
          <w:szCs w:val="24"/>
        </w:rPr>
        <w:t>P</w:t>
      </w:r>
      <w:r w:rsidR="00C316B6" w:rsidRPr="00410B9C">
        <w:rPr>
          <w:rFonts w:asciiTheme="minorHAnsi" w:eastAsia="SimSun" w:hAnsiTheme="minorHAnsi" w:cstheme="minorHAnsi"/>
          <w:sz w:val="24"/>
          <w:szCs w:val="24"/>
        </w:rPr>
        <w:t xml:space="preserve">elo presente Contrato e </w:t>
      </w:r>
      <w:bookmarkStart w:id="120" w:name="_Hlk74914479"/>
      <w:r w:rsidRPr="00410B9C">
        <w:rPr>
          <w:rFonts w:asciiTheme="minorHAnsi" w:eastAsia="SimSun" w:hAnsiTheme="minorHAnsi" w:cstheme="minorHAnsi"/>
          <w:sz w:val="24"/>
          <w:szCs w:val="24"/>
        </w:rPr>
        <w:t xml:space="preserve">em garantia do </w:t>
      </w:r>
      <w:bookmarkStart w:id="121" w:name="_Hlk76118936"/>
      <w:r w:rsidRPr="00410B9C">
        <w:rPr>
          <w:rFonts w:asciiTheme="minorHAnsi" w:eastAsia="SimSun" w:hAnsiTheme="minorHAnsi" w:cstheme="minorHAnsi"/>
          <w:sz w:val="24"/>
          <w:szCs w:val="24"/>
        </w:rPr>
        <w:t xml:space="preserve">fiel, integral e pontual </w:t>
      </w:r>
      <w:r w:rsidR="001D27A8" w:rsidRPr="00410B9C">
        <w:rPr>
          <w:rFonts w:asciiTheme="minorHAnsi" w:eastAsia="SimSun" w:hAnsiTheme="minorHAnsi" w:cstheme="minorHAnsi"/>
          <w:sz w:val="24"/>
          <w:szCs w:val="24"/>
        </w:rPr>
        <w:t xml:space="preserve">pagamento e </w:t>
      </w:r>
      <w:r w:rsidRPr="00410B9C">
        <w:rPr>
          <w:rFonts w:asciiTheme="minorHAnsi" w:eastAsia="SimSun" w:hAnsiTheme="minorHAnsi" w:cstheme="minorHAnsi"/>
          <w:sz w:val="24"/>
          <w:szCs w:val="24"/>
        </w:rPr>
        <w:t xml:space="preserve">cumprimento de </w:t>
      </w:r>
      <w:bookmarkStart w:id="122" w:name="_Hlk76119111"/>
      <w:r w:rsidR="003F47DA" w:rsidRPr="00410B9C">
        <w:rPr>
          <w:rFonts w:asciiTheme="minorHAnsi" w:eastAsia="SimSun" w:hAnsiTheme="minorHAnsi" w:cstheme="minorHAnsi"/>
          <w:sz w:val="24"/>
          <w:szCs w:val="24"/>
        </w:rPr>
        <w:t xml:space="preserve">(i) </w:t>
      </w:r>
      <w:r w:rsidRPr="00410B9C">
        <w:rPr>
          <w:rFonts w:asciiTheme="minorHAnsi" w:eastAsia="SimSun" w:hAnsiTheme="minorHAnsi" w:cstheme="minorHAnsi"/>
          <w:sz w:val="24"/>
          <w:szCs w:val="24"/>
        </w:rPr>
        <w:t>todas as obrigações principais e acessórias assumidas ou que venham a ser assumidas pela</w:t>
      </w:r>
      <w:r w:rsidR="003F47DA" w:rsidRPr="00410B9C">
        <w:rPr>
          <w:rFonts w:asciiTheme="minorHAnsi" w:eastAsia="SimSun" w:hAnsiTheme="minorHAnsi" w:cstheme="minorHAnsi"/>
          <w:sz w:val="24"/>
          <w:szCs w:val="24"/>
        </w:rPr>
        <w:t xml:space="preserve"> TPI</w:t>
      </w:r>
      <w:r w:rsidR="00134AFE" w:rsidRPr="00410B9C">
        <w:rPr>
          <w:rFonts w:asciiTheme="minorHAnsi" w:eastAsia="SimSun" w:hAnsiTheme="minorHAnsi" w:cstheme="minorHAnsi"/>
          <w:sz w:val="24"/>
          <w:szCs w:val="24"/>
        </w:rPr>
        <w:t>,</w:t>
      </w:r>
      <w:r w:rsidRPr="00410B9C">
        <w:rPr>
          <w:rFonts w:asciiTheme="minorHAnsi" w:eastAsia="SimSun" w:hAnsiTheme="minorHAnsi" w:cstheme="minorHAnsi"/>
          <w:sz w:val="24"/>
          <w:szCs w:val="24"/>
        </w:rPr>
        <w:t xml:space="preserve"> pela Alienante</w:t>
      </w:r>
      <w:r w:rsidR="000C5DAD" w:rsidRPr="00410B9C">
        <w:rPr>
          <w:rFonts w:asciiTheme="minorHAnsi" w:eastAsia="SimSun" w:hAnsiTheme="minorHAnsi" w:cstheme="minorHAnsi"/>
          <w:sz w:val="24"/>
          <w:szCs w:val="24"/>
        </w:rPr>
        <w:t xml:space="preserve"> </w:t>
      </w:r>
      <w:r w:rsidR="00134AFE" w:rsidRPr="00410B9C">
        <w:rPr>
          <w:rFonts w:asciiTheme="minorHAnsi" w:eastAsia="SimSun" w:hAnsiTheme="minorHAnsi" w:cstheme="minorHAnsi"/>
          <w:sz w:val="24"/>
          <w:szCs w:val="24"/>
        </w:rPr>
        <w:t>e pela Mercúrio Participações e Investimentos S.A., inscrita no CNPJ/ME sob o nº 21.042.857/0001-44 (“</w:t>
      </w:r>
      <w:r w:rsidR="00134AFE" w:rsidRPr="00410B9C">
        <w:rPr>
          <w:rFonts w:asciiTheme="minorHAnsi" w:eastAsia="SimSun" w:hAnsiTheme="minorHAnsi" w:cstheme="minorHAnsi"/>
          <w:sz w:val="24"/>
          <w:szCs w:val="24"/>
          <w:u w:val="single"/>
        </w:rPr>
        <w:t>Mercúrio</w:t>
      </w:r>
      <w:r w:rsidR="00134AFE"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 xml:space="preserve">relativas às Debêntures </w:t>
      </w:r>
      <w:r w:rsidR="003F47DA" w:rsidRPr="00410B9C">
        <w:rPr>
          <w:rFonts w:asciiTheme="minorHAnsi" w:eastAsia="SimSun" w:hAnsiTheme="minorHAnsi" w:cstheme="minorHAnsi"/>
          <w:sz w:val="24"/>
          <w:szCs w:val="24"/>
        </w:rPr>
        <w:t xml:space="preserve">TPI </w:t>
      </w:r>
      <w:r w:rsidRPr="00410B9C">
        <w:rPr>
          <w:rFonts w:asciiTheme="minorHAnsi" w:eastAsia="SimSun" w:hAnsiTheme="minorHAnsi" w:cstheme="minorHAnsi"/>
          <w:sz w:val="24"/>
          <w:szCs w:val="24"/>
        </w:rPr>
        <w:t xml:space="preserve">e demais obrigações assumidas no âmbito </w:t>
      </w:r>
      <w:r w:rsidR="003F47DA" w:rsidRPr="00410B9C">
        <w:rPr>
          <w:rFonts w:asciiTheme="minorHAnsi" w:eastAsia="SimSun" w:hAnsiTheme="minorHAnsi" w:cstheme="minorHAnsi"/>
          <w:sz w:val="24"/>
          <w:szCs w:val="24"/>
        </w:rPr>
        <w:t>da Emissão TPI</w:t>
      </w:r>
      <w:r w:rsidRPr="00410B9C">
        <w:rPr>
          <w:rFonts w:asciiTheme="minorHAnsi" w:eastAsia="SimSun" w:hAnsiTheme="minorHAnsi" w:cstheme="minorHAnsi"/>
          <w:sz w:val="24"/>
          <w:szCs w:val="24"/>
        </w:rPr>
        <w:t>, incluindo (i</w:t>
      </w:r>
      <w:r w:rsidR="003F47DA" w:rsidRPr="00410B9C">
        <w:rPr>
          <w:rFonts w:asciiTheme="minorHAnsi" w:eastAsia="SimSun" w:hAnsiTheme="minorHAnsi" w:cstheme="minorHAnsi"/>
          <w:sz w:val="24"/>
          <w:szCs w:val="24"/>
        </w:rPr>
        <w:t>.a</w:t>
      </w:r>
      <w:r w:rsidRPr="00410B9C">
        <w:rPr>
          <w:rFonts w:asciiTheme="minorHAnsi" w:eastAsia="SimSun" w:hAnsiTheme="minorHAnsi" w:cstheme="minorHAnsi"/>
          <w:sz w:val="24"/>
          <w:szCs w:val="24"/>
        </w:rPr>
        <w:t xml:space="preserve">) as obrigações relativas ao pontual e integral pagamento, pela </w:t>
      </w:r>
      <w:r w:rsidR="00CA3FC1" w:rsidRPr="00410B9C">
        <w:rPr>
          <w:rFonts w:asciiTheme="minorHAnsi" w:eastAsia="SimSun" w:hAnsiTheme="minorHAnsi" w:cstheme="minorHAnsi"/>
          <w:sz w:val="24"/>
          <w:szCs w:val="24"/>
        </w:rPr>
        <w:t>TPI</w:t>
      </w:r>
      <w:r w:rsidRPr="00410B9C">
        <w:rPr>
          <w:rFonts w:asciiTheme="minorHAnsi" w:eastAsia="SimSun" w:hAnsiTheme="minorHAnsi" w:cstheme="minorHAnsi"/>
          <w:sz w:val="24"/>
          <w:szCs w:val="24"/>
        </w:rPr>
        <w:t xml:space="preserve"> e pela Alienante, do </w:t>
      </w:r>
      <w:r w:rsidR="003F47DA" w:rsidRPr="00410B9C">
        <w:rPr>
          <w:rFonts w:asciiTheme="minorHAnsi" w:eastAsia="SimSun" w:hAnsiTheme="minorHAnsi" w:cstheme="minorHAnsi"/>
          <w:sz w:val="24"/>
          <w:szCs w:val="24"/>
        </w:rPr>
        <w:t>valor nominal unitário das Debêntures TPI</w:t>
      </w:r>
      <w:r w:rsidRPr="00410B9C">
        <w:rPr>
          <w:rFonts w:asciiTheme="minorHAnsi" w:eastAsia="SimSun" w:hAnsiTheme="minorHAnsi" w:cstheme="minorHAnsi"/>
          <w:sz w:val="24"/>
          <w:szCs w:val="24"/>
        </w:rPr>
        <w:t xml:space="preserve">, da </w:t>
      </w:r>
      <w:r w:rsidR="003F47DA" w:rsidRPr="00410B9C">
        <w:rPr>
          <w:rFonts w:asciiTheme="minorHAnsi" w:eastAsia="SimSun" w:hAnsiTheme="minorHAnsi" w:cstheme="minorHAnsi"/>
          <w:sz w:val="24"/>
          <w:szCs w:val="24"/>
        </w:rPr>
        <w:t>remuneração das Debêntures TPI</w:t>
      </w:r>
      <w:r w:rsidRPr="00410B9C">
        <w:rPr>
          <w:rFonts w:asciiTheme="minorHAnsi" w:eastAsia="SimSun" w:hAnsiTheme="minorHAnsi" w:cstheme="minorHAnsi"/>
          <w:sz w:val="24"/>
          <w:szCs w:val="24"/>
        </w:rPr>
        <w:t xml:space="preserve">, dos </w:t>
      </w:r>
      <w:r w:rsidR="003F47DA" w:rsidRPr="00410B9C">
        <w:rPr>
          <w:rFonts w:asciiTheme="minorHAnsi" w:eastAsia="SimSun" w:hAnsiTheme="minorHAnsi" w:cstheme="minorHAnsi"/>
          <w:sz w:val="24"/>
          <w:szCs w:val="24"/>
        </w:rPr>
        <w:t>encargos moratórios das Debêntures TPI</w:t>
      </w:r>
      <w:r w:rsidRPr="00410B9C">
        <w:rPr>
          <w:rFonts w:asciiTheme="minorHAnsi" w:eastAsia="SimSun" w:hAnsiTheme="minorHAnsi" w:cstheme="minorHAnsi"/>
          <w:sz w:val="24"/>
          <w:szCs w:val="24"/>
        </w:rPr>
        <w:t xml:space="preserve"> e dos demais encargos</w:t>
      </w:r>
      <w:r w:rsidR="007D5265" w:rsidRPr="00410B9C">
        <w:rPr>
          <w:rFonts w:asciiTheme="minorHAnsi" w:eastAsia="SimSun" w:hAnsiTheme="minorHAnsi" w:cstheme="minorHAnsi"/>
          <w:sz w:val="24"/>
          <w:szCs w:val="24"/>
        </w:rPr>
        <w:t xml:space="preserve"> aplicáveis</w:t>
      </w:r>
      <w:r w:rsidRPr="00410B9C">
        <w:rPr>
          <w:rFonts w:asciiTheme="minorHAnsi" w:eastAsia="SimSun" w:hAnsiTheme="minorHAnsi" w:cstheme="minorHAnsi"/>
          <w:sz w:val="24"/>
          <w:szCs w:val="24"/>
        </w:rPr>
        <w:t>, relativos às Debêntures</w:t>
      </w:r>
      <w:r w:rsidR="00CA3FC1" w:rsidRPr="00410B9C">
        <w:rPr>
          <w:rFonts w:asciiTheme="minorHAnsi" w:eastAsia="SimSun" w:hAnsiTheme="minorHAnsi" w:cstheme="minorHAnsi"/>
          <w:sz w:val="24"/>
          <w:szCs w:val="24"/>
        </w:rPr>
        <w:t xml:space="preserve"> </w:t>
      </w:r>
      <w:r w:rsidR="00515853" w:rsidRPr="00410B9C">
        <w:rPr>
          <w:rFonts w:asciiTheme="minorHAnsi" w:eastAsia="SimSun" w:hAnsiTheme="minorHAnsi" w:cstheme="minorHAnsi"/>
          <w:sz w:val="24"/>
          <w:szCs w:val="24"/>
        </w:rPr>
        <w:t>TPI</w:t>
      </w:r>
      <w:r w:rsidRPr="00410B9C">
        <w:rPr>
          <w:rFonts w:asciiTheme="minorHAnsi" w:eastAsia="SimSun" w:hAnsiTheme="minorHAnsi" w:cstheme="minorHAnsi"/>
          <w:sz w:val="24"/>
          <w:szCs w:val="24"/>
        </w:rPr>
        <w:t xml:space="preserve">, </w:t>
      </w:r>
      <w:r w:rsidR="001F52D1" w:rsidRPr="00410B9C">
        <w:rPr>
          <w:rFonts w:asciiTheme="minorHAnsi" w:eastAsia="SimSun" w:hAnsiTheme="minorHAnsi" w:cstheme="minorHAnsi"/>
          <w:sz w:val="24"/>
          <w:szCs w:val="24"/>
        </w:rPr>
        <w:t>à</w:t>
      </w:r>
      <w:r w:rsidRPr="00410B9C">
        <w:rPr>
          <w:rFonts w:asciiTheme="minorHAnsi" w:eastAsia="SimSun" w:hAnsiTheme="minorHAnsi" w:cstheme="minorHAnsi"/>
          <w:sz w:val="24"/>
          <w:szCs w:val="24"/>
        </w:rPr>
        <w:t xml:space="preserve"> Escritura de Emissão </w:t>
      </w:r>
      <w:r w:rsidR="00515853" w:rsidRPr="00410B9C">
        <w:rPr>
          <w:rFonts w:asciiTheme="minorHAnsi" w:eastAsia="SimSun" w:hAnsiTheme="minorHAnsi" w:cstheme="minorHAnsi"/>
          <w:sz w:val="24"/>
          <w:szCs w:val="24"/>
        </w:rPr>
        <w:t xml:space="preserve">TPI </w:t>
      </w:r>
      <w:r w:rsidRPr="00410B9C">
        <w:rPr>
          <w:rFonts w:asciiTheme="minorHAnsi" w:eastAsia="SimSun" w:hAnsiTheme="minorHAnsi" w:cstheme="minorHAnsi"/>
          <w:sz w:val="24"/>
          <w:szCs w:val="24"/>
        </w:rPr>
        <w:t>e aos demais documentos da Emissão</w:t>
      </w:r>
      <w:r w:rsidR="00CA3FC1" w:rsidRPr="00410B9C">
        <w:rPr>
          <w:rFonts w:asciiTheme="minorHAnsi" w:eastAsia="SimSun" w:hAnsiTheme="minorHAnsi" w:cstheme="minorHAnsi"/>
          <w:sz w:val="24"/>
          <w:szCs w:val="24"/>
        </w:rPr>
        <w:t xml:space="preserve"> </w:t>
      </w:r>
      <w:r w:rsidR="00515853" w:rsidRPr="00410B9C">
        <w:rPr>
          <w:rFonts w:asciiTheme="minorHAnsi" w:eastAsia="SimSun" w:hAnsiTheme="minorHAnsi" w:cstheme="minorHAnsi"/>
          <w:sz w:val="24"/>
          <w:szCs w:val="24"/>
        </w:rPr>
        <w:t>TPI</w:t>
      </w:r>
      <w:r w:rsidRPr="00410B9C">
        <w:rPr>
          <w:rFonts w:asciiTheme="minorHAnsi" w:eastAsia="SimSun" w:hAnsiTheme="minorHAnsi" w:cstheme="minorHAnsi"/>
          <w:sz w:val="24"/>
          <w:szCs w:val="24"/>
        </w:rPr>
        <w:t>, quando devidos, seja nas respectivas datas de pagamento ou em decorrência de resgate antecipado das Debêntures</w:t>
      </w:r>
      <w:r w:rsidR="00CA3FC1" w:rsidRPr="00410B9C">
        <w:rPr>
          <w:rFonts w:asciiTheme="minorHAnsi" w:eastAsia="SimSun" w:hAnsiTheme="minorHAnsi" w:cstheme="minorHAnsi"/>
          <w:sz w:val="24"/>
          <w:szCs w:val="24"/>
        </w:rPr>
        <w:t xml:space="preserve"> </w:t>
      </w:r>
      <w:r w:rsidR="00515853" w:rsidRPr="00410B9C">
        <w:rPr>
          <w:rFonts w:asciiTheme="minorHAnsi" w:eastAsia="SimSun" w:hAnsiTheme="minorHAnsi" w:cstheme="minorHAnsi"/>
          <w:sz w:val="24"/>
          <w:szCs w:val="24"/>
        </w:rPr>
        <w:t>TPI</w:t>
      </w:r>
      <w:r w:rsidRPr="00410B9C">
        <w:rPr>
          <w:rFonts w:asciiTheme="minorHAnsi" w:eastAsia="SimSun" w:hAnsiTheme="minorHAnsi" w:cstheme="minorHAnsi"/>
          <w:sz w:val="24"/>
          <w:szCs w:val="24"/>
        </w:rPr>
        <w:t xml:space="preserve">, de amortização extraordinária das Debêntures </w:t>
      </w:r>
      <w:r w:rsidR="00515853" w:rsidRPr="00410B9C">
        <w:rPr>
          <w:rFonts w:asciiTheme="minorHAnsi" w:eastAsia="SimSun" w:hAnsiTheme="minorHAnsi" w:cstheme="minorHAnsi"/>
          <w:sz w:val="24"/>
          <w:szCs w:val="24"/>
        </w:rPr>
        <w:t xml:space="preserve">TPI </w:t>
      </w:r>
      <w:r w:rsidRPr="00410B9C">
        <w:rPr>
          <w:rFonts w:asciiTheme="minorHAnsi" w:eastAsia="SimSun" w:hAnsiTheme="minorHAnsi" w:cstheme="minorHAnsi"/>
          <w:sz w:val="24"/>
          <w:szCs w:val="24"/>
        </w:rPr>
        <w:t>ou de vencimento antecipado das obrigações decorrentes das Debêntures</w:t>
      </w:r>
      <w:r w:rsidR="00CA3FC1" w:rsidRPr="00410B9C">
        <w:rPr>
          <w:rFonts w:asciiTheme="minorHAnsi" w:eastAsia="SimSun" w:hAnsiTheme="minorHAnsi" w:cstheme="minorHAnsi"/>
          <w:sz w:val="24"/>
          <w:szCs w:val="24"/>
        </w:rPr>
        <w:t xml:space="preserve"> </w:t>
      </w:r>
      <w:r w:rsidR="00515853" w:rsidRPr="00410B9C">
        <w:rPr>
          <w:rFonts w:asciiTheme="minorHAnsi" w:eastAsia="SimSun" w:hAnsiTheme="minorHAnsi" w:cstheme="minorHAnsi"/>
          <w:sz w:val="24"/>
          <w:szCs w:val="24"/>
        </w:rPr>
        <w:t>TPI</w:t>
      </w:r>
      <w:r w:rsidRPr="00410B9C">
        <w:rPr>
          <w:rFonts w:asciiTheme="minorHAnsi" w:eastAsia="SimSun" w:hAnsiTheme="minorHAnsi" w:cstheme="minorHAnsi"/>
          <w:sz w:val="24"/>
          <w:szCs w:val="24"/>
        </w:rPr>
        <w:t>, conforme previsto na Escritura de Emissão</w:t>
      </w:r>
      <w:r w:rsidR="00CA3FC1" w:rsidRPr="00410B9C">
        <w:rPr>
          <w:rFonts w:asciiTheme="minorHAnsi" w:eastAsia="SimSun" w:hAnsiTheme="minorHAnsi" w:cstheme="minorHAnsi"/>
          <w:sz w:val="24"/>
          <w:szCs w:val="24"/>
        </w:rPr>
        <w:t xml:space="preserve"> </w:t>
      </w:r>
      <w:r w:rsidR="00515853" w:rsidRPr="00410B9C">
        <w:rPr>
          <w:rFonts w:asciiTheme="minorHAnsi" w:eastAsia="SimSun" w:hAnsiTheme="minorHAnsi" w:cstheme="minorHAnsi"/>
          <w:sz w:val="24"/>
          <w:szCs w:val="24"/>
        </w:rPr>
        <w:t>TPI</w:t>
      </w:r>
      <w:r w:rsidRPr="00410B9C">
        <w:rPr>
          <w:rFonts w:asciiTheme="minorHAnsi" w:eastAsia="SimSun" w:hAnsiTheme="minorHAnsi" w:cstheme="minorHAnsi"/>
          <w:sz w:val="24"/>
          <w:szCs w:val="24"/>
        </w:rPr>
        <w:t>; (i</w:t>
      </w:r>
      <w:r w:rsidR="003F47DA" w:rsidRPr="00410B9C">
        <w:rPr>
          <w:rFonts w:asciiTheme="minorHAnsi" w:eastAsia="SimSun" w:hAnsiTheme="minorHAnsi" w:cstheme="minorHAnsi"/>
          <w:sz w:val="24"/>
          <w:szCs w:val="24"/>
        </w:rPr>
        <w:t>.b</w:t>
      </w:r>
      <w:r w:rsidRPr="00410B9C">
        <w:rPr>
          <w:rFonts w:asciiTheme="minorHAnsi" w:eastAsia="SimSun" w:hAnsiTheme="minorHAnsi" w:cstheme="minorHAnsi"/>
          <w:sz w:val="24"/>
          <w:szCs w:val="24"/>
        </w:rPr>
        <w:t xml:space="preserve">) as obrigações relativas a quaisquer outras obrigações pecuniárias assumidas pela </w:t>
      </w:r>
      <w:r w:rsidR="00CA3FC1" w:rsidRPr="00410B9C">
        <w:rPr>
          <w:rFonts w:asciiTheme="minorHAnsi" w:eastAsia="SimSun" w:hAnsiTheme="minorHAnsi" w:cstheme="minorHAnsi"/>
          <w:sz w:val="24"/>
          <w:szCs w:val="24"/>
        </w:rPr>
        <w:t>TPI</w:t>
      </w:r>
      <w:r w:rsidRPr="00410B9C">
        <w:rPr>
          <w:rFonts w:asciiTheme="minorHAnsi" w:eastAsia="SimSun" w:hAnsiTheme="minorHAnsi" w:cstheme="minorHAnsi"/>
          <w:sz w:val="24"/>
          <w:szCs w:val="24"/>
        </w:rPr>
        <w:t xml:space="preserve"> e/ou pela Alienante nos termos das Debêntures</w:t>
      </w:r>
      <w:r w:rsidR="00CA3FC1" w:rsidRPr="00410B9C">
        <w:rPr>
          <w:rFonts w:asciiTheme="minorHAnsi" w:eastAsia="SimSun" w:hAnsiTheme="minorHAnsi" w:cstheme="minorHAnsi"/>
          <w:sz w:val="24"/>
          <w:szCs w:val="24"/>
        </w:rPr>
        <w:t xml:space="preserve"> </w:t>
      </w:r>
      <w:r w:rsidR="00515853" w:rsidRPr="00410B9C">
        <w:rPr>
          <w:rFonts w:asciiTheme="minorHAnsi" w:eastAsia="SimSun" w:hAnsiTheme="minorHAnsi" w:cstheme="minorHAnsi"/>
          <w:sz w:val="24"/>
          <w:szCs w:val="24"/>
        </w:rPr>
        <w:t>TPI</w:t>
      </w:r>
      <w:r w:rsidRPr="00410B9C">
        <w:rPr>
          <w:rFonts w:asciiTheme="minorHAnsi" w:eastAsia="SimSun" w:hAnsiTheme="minorHAnsi" w:cstheme="minorHAnsi"/>
          <w:sz w:val="24"/>
          <w:szCs w:val="24"/>
        </w:rPr>
        <w:t>, da Escritura de Emissão</w:t>
      </w:r>
      <w:r w:rsidR="00CA3FC1" w:rsidRPr="00410B9C">
        <w:rPr>
          <w:rFonts w:asciiTheme="minorHAnsi" w:eastAsia="SimSun" w:hAnsiTheme="minorHAnsi" w:cstheme="minorHAnsi"/>
          <w:sz w:val="24"/>
          <w:szCs w:val="24"/>
        </w:rPr>
        <w:t xml:space="preserve"> </w:t>
      </w:r>
      <w:r w:rsidR="00515853" w:rsidRPr="00410B9C">
        <w:rPr>
          <w:rFonts w:asciiTheme="minorHAnsi" w:eastAsia="SimSun" w:hAnsiTheme="minorHAnsi" w:cstheme="minorHAnsi"/>
          <w:sz w:val="24"/>
          <w:szCs w:val="24"/>
        </w:rPr>
        <w:t>TPI</w:t>
      </w:r>
      <w:r w:rsidRPr="00410B9C">
        <w:rPr>
          <w:rFonts w:asciiTheme="minorHAnsi" w:eastAsia="SimSun" w:hAnsiTheme="minorHAnsi" w:cstheme="minorHAnsi"/>
          <w:sz w:val="24"/>
          <w:szCs w:val="24"/>
        </w:rPr>
        <w:t>, dos Contratos de Garantia</w:t>
      </w:r>
      <w:r w:rsidR="00376692" w:rsidRPr="00410B9C">
        <w:rPr>
          <w:rFonts w:asciiTheme="minorHAnsi" w:eastAsia="SimSun" w:hAnsiTheme="minorHAnsi" w:cstheme="minorHAnsi"/>
          <w:sz w:val="24"/>
          <w:szCs w:val="24"/>
        </w:rPr>
        <w:t xml:space="preserve"> (conforme definidos na Escritura de Emissão TPI)</w:t>
      </w:r>
      <w:r w:rsidRPr="00410B9C">
        <w:rPr>
          <w:rFonts w:asciiTheme="minorHAnsi" w:eastAsia="SimSun" w:hAnsiTheme="minorHAnsi" w:cstheme="minorHAnsi"/>
          <w:sz w:val="24"/>
          <w:szCs w:val="24"/>
        </w:rPr>
        <w:t xml:space="preserve"> e dos demais documentos da Emissão</w:t>
      </w:r>
      <w:r w:rsidR="00CA3FC1" w:rsidRPr="00410B9C">
        <w:rPr>
          <w:rFonts w:asciiTheme="minorHAnsi" w:eastAsia="SimSun" w:hAnsiTheme="minorHAnsi" w:cstheme="minorHAnsi"/>
          <w:sz w:val="24"/>
          <w:szCs w:val="24"/>
        </w:rPr>
        <w:t xml:space="preserve"> </w:t>
      </w:r>
      <w:r w:rsidR="00515853" w:rsidRPr="00410B9C">
        <w:rPr>
          <w:rFonts w:asciiTheme="minorHAnsi" w:eastAsia="SimSun" w:hAnsiTheme="minorHAnsi" w:cstheme="minorHAnsi"/>
          <w:sz w:val="24"/>
          <w:szCs w:val="24"/>
        </w:rPr>
        <w:t>TPI</w:t>
      </w:r>
      <w:r w:rsidRPr="00410B9C">
        <w:rPr>
          <w:rFonts w:asciiTheme="minorHAnsi" w:eastAsia="SimSun" w:hAnsiTheme="minorHAnsi" w:cstheme="minorHAnsi"/>
          <w:sz w:val="24"/>
          <w:szCs w:val="24"/>
        </w:rPr>
        <w:t>, incluindo obrigações de pagar honorários, despesas, custos, encargos, tributos, reembolsos ou indenizações; (</w:t>
      </w:r>
      <w:r w:rsidR="00376692" w:rsidRPr="00410B9C">
        <w:rPr>
          <w:rFonts w:asciiTheme="minorHAnsi" w:eastAsia="SimSun" w:hAnsiTheme="minorHAnsi" w:cstheme="minorHAnsi"/>
          <w:sz w:val="24"/>
          <w:szCs w:val="24"/>
        </w:rPr>
        <w:t>i.c</w:t>
      </w:r>
      <w:r w:rsidRPr="00410B9C">
        <w:rPr>
          <w:rFonts w:asciiTheme="minorHAnsi" w:eastAsia="SimSun" w:hAnsiTheme="minorHAnsi" w:cstheme="minorHAnsi"/>
          <w:sz w:val="24"/>
          <w:szCs w:val="24"/>
        </w:rPr>
        <w:t xml:space="preserve">) eventuais despesas incorridas pelo Agente Fiduciário, incluindo </w:t>
      </w:r>
      <w:r w:rsidR="007D5265" w:rsidRPr="00410B9C">
        <w:rPr>
          <w:rFonts w:asciiTheme="minorHAnsi" w:eastAsia="SimSun" w:hAnsiTheme="minorHAnsi" w:cstheme="minorHAnsi"/>
          <w:sz w:val="24"/>
          <w:szCs w:val="24"/>
        </w:rPr>
        <w:t xml:space="preserve">a </w:t>
      </w:r>
      <w:r w:rsidR="00C375B1" w:rsidRPr="00410B9C">
        <w:rPr>
          <w:rFonts w:asciiTheme="minorHAnsi" w:eastAsia="SimSun" w:hAnsiTheme="minorHAnsi" w:cstheme="minorHAnsi"/>
          <w:sz w:val="24"/>
          <w:szCs w:val="24"/>
        </w:rPr>
        <w:t xml:space="preserve">sua </w:t>
      </w:r>
      <w:r w:rsidRPr="00410B9C">
        <w:rPr>
          <w:rFonts w:asciiTheme="minorHAnsi" w:eastAsia="SimSun" w:hAnsiTheme="minorHAnsi" w:cstheme="minorHAnsi"/>
          <w:sz w:val="24"/>
          <w:szCs w:val="24"/>
        </w:rPr>
        <w:t>remuneração, na qualidade de representante d</w:t>
      </w:r>
      <w:r w:rsidR="00A07BA7" w:rsidRPr="00410B9C">
        <w:rPr>
          <w:rFonts w:asciiTheme="minorHAnsi" w:eastAsia="SimSun" w:hAnsiTheme="minorHAnsi" w:cstheme="minorHAnsi"/>
          <w:sz w:val="24"/>
          <w:szCs w:val="24"/>
        </w:rPr>
        <w:t>os</w:t>
      </w:r>
      <w:r w:rsidR="00D31588" w:rsidRPr="00410B9C">
        <w:rPr>
          <w:rFonts w:asciiTheme="minorHAnsi" w:eastAsia="SimSun" w:hAnsiTheme="minorHAnsi" w:cstheme="minorHAnsi"/>
          <w:sz w:val="24"/>
          <w:szCs w:val="24"/>
        </w:rPr>
        <w:t xml:space="preserve"> Debenturista</w:t>
      </w:r>
      <w:r w:rsidR="00A07BA7" w:rsidRPr="00410B9C">
        <w:rPr>
          <w:rFonts w:asciiTheme="minorHAnsi" w:eastAsia="SimSun" w:hAnsiTheme="minorHAnsi" w:cstheme="minorHAnsi"/>
          <w:sz w:val="24"/>
          <w:szCs w:val="24"/>
        </w:rPr>
        <w:t>s TPI</w:t>
      </w:r>
      <w:r w:rsidRPr="00410B9C">
        <w:rPr>
          <w:rFonts w:asciiTheme="minorHAnsi" w:eastAsia="SimSun" w:hAnsiTheme="minorHAnsi" w:cstheme="minorHAnsi"/>
          <w:sz w:val="24"/>
          <w:szCs w:val="24"/>
        </w:rPr>
        <w:t>, no exercício de suas funções relacionadas à Emissão</w:t>
      </w:r>
      <w:r w:rsidR="00CA3FC1" w:rsidRPr="00410B9C">
        <w:rPr>
          <w:rFonts w:asciiTheme="minorHAnsi" w:eastAsia="SimSun" w:hAnsiTheme="minorHAnsi" w:cstheme="minorHAnsi"/>
          <w:sz w:val="24"/>
          <w:szCs w:val="24"/>
        </w:rPr>
        <w:t xml:space="preserve"> </w:t>
      </w:r>
      <w:r w:rsidR="000C5DAD" w:rsidRPr="00410B9C">
        <w:rPr>
          <w:rFonts w:asciiTheme="minorHAnsi" w:eastAsia="SimSun" w:hAnsiTheme="minorHAnsi" w:cstheme="minorHAnsi"/>
          <w:sz w:val="24"/>
          <w:szCs w:val="24"/>
        </w:rPr>
        <w:t>TPI</w:t>
      </w:r>
      <w:r w:rsidRPr="00410B9C">
        <w:rPr>
          <w:rFonts w:asciiTheme="minorHAnsi" w:eastAsia="SimSun" w:hAnsiTheme="minorHAnsi" w:cstheme="minorHAnsi"/>
          <w:sz w:val="24"/>
          <w:szCs w:val="24"/>
        </w:rPr>
        <w:t>; e (</w:t>
      </w:r>
      <w:r w:rsidR="00376692" w:rsidRPr="00410B9C">
        <w:rPr>
          <w:rFonts w:asciiTheme="minorHAnsi" w:eastAsia="SimSun" w:hAnsiTheme="minorHAnsi" w:cstheme="minorHAnsi"/>
          <w:sz w:val="24"/>
          <w:szCs w:val="24"/>
        </w:rPr>
        <w:t>i.d</w:t>
      </w:r>
      <w:r w:rsidRPr="00410B9C">
        <w:rPr>
          <w:rFonts w:asciiTheme="minorHAnsi" w:eastAsia="SimSun" w:hAnsiTheme="minorHAnsi" w:cstheme="minorHAnsi"/>
          <w:sz w:val="24"/>
          <w:szCs w:val="24"/>
        </w:rPr>
        <w:t xml:space="preserve">) as obrigações de ressarcimento de toda e qualquer importância que </w:t>
      </w:r>
      <w:r w:rsidR="00A07BA7" w:rsidRPr="00410B9C">
        <w:rPr>
          <w:rFonts w:asciiTheme="minorHAnsi" w:eastAsia="SimSun" w:hAnsiTheme="minorHAnsi" w:cstheme="minorHAnsi"/>
          <w:sz w:val="24"/>
          <w:szCs w:val="24"/>
        </w:rPr>
        <w:t>os</w:t>
      </w:r>
      <w:r w:rsidR="00D31588" w:rsidRPr="00410B9C">
        <w:rPr>
          <w:rFonts w:asciiTheme="minorHAnsi" w:eastAsia="SimSun" w:hAnsiTheme="minorHAnsi" w:cstheme="minorHAnsi"/>
          <w:sz w:val="24"/>
          <w:szCs w:val="24"/>
        </w:rPr>
        <w:t xml:space="preserve"> Debenturista</w:t>
      </w:r>
      <w:r w:rsidR="00A07BA7" w:rsidRPr="00410B9C">
        <w:rPr>
          <w:rFonts w:asciiTheme="minorHAnsi" w:eastAsia="SimSun" w:hAnsiTheme="minorHAnsi" w:cstheme="minorHAnsi"/>
          <w:sz w:val="24"/>
          <w:szCs w:val="24"/>
        </w:rPr>
        <w:t>s TPI</w:t>
      </w:r>
      <w:r w:rsidR="005B60C7"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e/ou o Agente Fiduciário venham a desembolsar nos termos das Debêntures</w:t>
      </w:r>
      <w:r w:rsidR="00CA3FC1" w:rsidRPr="00410B9C">
        <w:rPr>
          <w:rFonts w:asciiTheme="minorHAnsi" w:eastAsia="SimSun" w:hAnsiTheme="minorHAnsi" w:cstheme="minorHAnsi"/>
          <w:sz w:val="24"/>
          <w:szCs w:val="24"/>
        </w:rPr>
        <w:t xml:space="preserve"> </w:t>
      </w:r>
      <w:r w:rsidR="000C5DAD" w:rsidRPr="00410B9C">
        <w:rPr>
          <w:rFonts w:asciiTheme="minorHAnsi" w:eastAsia="SimSun" w:hAnsiTheme="minorHAnsi" w:cstheme="minorHAnsi"/>
          <w:sz w:val="24"/>
          <w:szCs w:val="24"/>
        </w:rPr>
        <w:t>TPI</w:t>
      </w:r>
      <w:r w:rsidRPr="00410B9C">
        <w:rPr>
          <w:rFonts w:asciiTheme="minorHAnsi" w:eastAsia="SimSun" w:hAnsiTheme="minorHAnsi" w:cstheme="minorHAnsi"/>
          <w:sz w:val="24"/>
          <w:szCs w:val="24"/>
        </w:rPr>
        <w:t>, da Escritura de Emissão</w:t>
      </w:r>
      <w:r w:rsidR="00CA3FC1" w:rsidRPr="00410B9C">
        <w:rPr>
          <w:rFonts w:asciiTheme="minorHAnsi" w:eastAsia="SimSun" w:hAnsiTheme="minorHAnsi" w:cstheme="minorHAnsi"/>
          <w:sz w:val="24"/>
          <w:szCs w:val="24"/>
        </w:rPr>
        <w:t xml:space="preserve"> </w:t>
      </w:r>
      <w:r w:rsidR="000C5DAD" w:rsidRPr="00410B9C">
        <w:rPr>
          <w:rFonts w:asciiTheme="minorHAnsi" w:eastAsia="SimSun" w:hAnsiTheme="minorHAnsi" w:cstheme="minorHAnsi"/>
          <w:sz w:val="24"/>
          <w:szCs w:val="24"/>
        </w:rPr>
        <w:t>TPI</w:t>
      </w:r>
      <w:r w:rsidRPr="00410B9C">
        <w:rPr>
          <w:rFonts w:asciiTheme="minorHAnsi" w:eastAsia="SimSun" w:hAnsiTheme="minorHAnsi" w:cstheme="minorHAnsi"/>
          <w:sz w:val="24"/>
          <w:szCs w:val="24"/>
        </w:rPr>
        <w:t>, dos Contratos de Garantia</w:t>
      </w:r>
      <w:r w:rsidR="00376692" w:rsidRPr="00410B9C">
        <w:rPr>
          <w:rFonts w:asciiTheme="minorHAnsi" w:eastAsia="SimSun" w:hAnsiTheme="minorHAnsi" w:cstheme="minorHAnsi"/>
          <w:sz w:val="24"/>
          <w:szCs w:val="24"/>
        </w:rPr>
        <w:t xml:space="preserve"> (conforme definidos na Escritura de Emissão TPI)</w:t>
      </w:r>
      <w:r w:rsidRPr="00410B9C">
        <w:rPr>
          <w:rFonts w:asciiTheme="minorHAnsi" w:eastAsia="SimSun" w:hAnsiTheme="minorHAnsi" w:cstheme="minorHAnsi"/>
          <w:sz w:val="24"/>
          <w:szCs w:val="24"/>
        </w:rPr>
        <w:t xml:space="preserve"> e dos demais documentos relacionados à Emissão </w:t>
      </w:r>
      <w:r w:rsidR="000C5DAD" w:rsidRPr="00410B9C">
        <w:rPr>
          <w:rFonts w:asciiTheme="minorHAnsi" w:eastAsia="SimSun" w:hAnsiTheme="minorHAnsi" w:cstheme="minorHAnsi"/>
          <w:sz w:val="24"/>
          <w:szCs w:val="24"/>
        </w:rPr>
        <w:t xml:space="preserve">TPI </w:t>
      </w:r>
      <w:r w:rsidRPr="00410B9C">
        <w:rPr>
          <w:rFonts w:asciiTheme="minorHAnsi" w:eastAsia="SimSun" w:hAnsiTheme="minorHAnsi" w:cstheme="minorHAnsi"/>
          <w:sz w:val="24"/>
          <w:szCs w:val="24"/>
        </w:rPr>
        <w:t xml:space="preserve">e/ou em decorrência da constituição, manutenção, realização, consolidação e/ou excussão ou execução de qualquer das </w:t>
      </w:r>
      <w:bookmarkEnd w:id="120"/>
      <w:r w:rsidR="00376692" w:rsidRPr="00410B9C">
        <w:rPr>
          <w:rFonts w:asciiTheme="minorHAnsi" w:eastAsia="SimSun" w:hAnsiTheme="minorHAnsi" w:cstheme="minorHAnsi"/>
          <w:sz w:val="24"/>
          <w:szCs w:val="24"/>
        </w:rPr>
        <w:t>garantias outorgadas no âmbito da Emissão TPI</w:t>
      </w:r>
      <w:bookmarkEnd w:id="121"/>
      <w:r w:rsidR="00376692" w:rsidRPr="00410B9C">
        <w:rPr>
          <w:rFonts w:asciiTheme="minorHAnsi" w:eastAsia="SimSun" w:hAnsiTheme="minorHAnsi" w:cstheme="minorHAnsi"/>
          <w:sz w:val="24"/>
          <w:szCs w:val="24"/>
        </w:rPr>
        <w:t xml:space="preserve"> </w:t>
      </w:r>
      <w:r w:rsidR="00CA3FC1" w:rsidRPr="00410B9C">
        <w:rPr>
          <w:rFonts w:asciiTheme="minorHAnsi" w:eastAsia="SimSun" w:hAnsiTheme="minorHAnsi" w:cstheme="minorHAnsi"/>
          <w:sz w:val="24"/>
          <w:szCs w:val="24"/>
        </w:rPr>
        <w:t>(“</w:t>
      </w:r>
      <w:r w:rsidR="00CA3FC1" w:rsidRPr="00410B9C">
        <w:rPr>
          <w:rFonts w:asciiTheme="minorHAnsi" w:eastAsia="SimSun" w:hAnsiTheme="minorHAnsi" w:cstheme="minorHAnsi"/>
          <w:sz w:val="24"/>
          <w:szCs w:val="24"/>
          <w:u w:val="single"/>
        </w:rPr>
        <w:t xml:space="preserve">Obrigações Garantidas </w:t>
      </w:r>
      <w:r w:rsidR="000C5DAD" w:rsidRPr="00410B9C">
        <w:rPr>
          <w:rFonts w:asciiTheme="minorHAnsi" w:eastAsia="SimSun" w:hAnsiTheme="minorHAnsi" w:cstheme="minorHAnsi"/>
          <w:sz w:val="24"/>
          <w:szCs w:val="24"/>
          <w:u w:val="single"/>
        </w:rPr>
        <w:t>TPI</w:t>
      </w:r>
      <w:r w:rsidR="00CA3FC1" w:rsidRPr="00410B9C">
        <w:rPr>
          <w:rFonts w:asciiTheme="minorHAnsi" w:eastAsia="SimSun" w:hAnsiTheme="minorHAnsi" w:cstheme="minorHAnsi"/>
          <w:sz w:val="24"/>
          <w:szCs w:val="24"/>
        </w:rPr>
        <w:t>”)</w:t>
      </w:r>
      <w:bookmarkEnd w:id="122"/>
      <w:r w:rsidR="001F1BB9" w:rsidRPr="00410B9C">
        <w:rPr>
          <w:rFonts w:asciiTheme="minorHAnsi" w:eastAsia="SimSun" w:hAnsiTheme="minorHAnsi" w:cstheme="minorHAnsi"/>
          <w:sz w:val="24"/>
          <w:szCs w:val="24"/>
        </w:rPr>
        <w:t>; (</w:t>
      </w:r>
      <w:r w:rsidR="00376692" w:rsidRPr="00410B9C">
        <w:rPr>
          <w:rFonts w:asciiTheme="minorHAnsi" w:eastAsia="SimSun" w:hAnsiTheme="minorHAnsi" w:cstheme="minorHAnsi"/>
          <w:sz w:val="24"/>
          <w:szCs w:val="24"/>
        </w:rPr>
        <w:t>ii</w:t>
      </w:r>
      <w:r w:rsidR="001F1BB9" w:rsidRPr="00410B9C">
        <w:rPr>
          <w:rFonts w:asciiTheme="minorHAnsi" w:eastAsia="SimSun" w:hAnsiTheme="minorHAnsi" w:cstheme="minorHAnsi"/>
          <w:sz w:val="24"/>
          <w:szCs w:val="24"/>
        </w:rPr>
        <w:t>)</w:t>
      </w:r>
      <w:r w:rsidR="001F1BB9" w:rsidRPr="00410B9C">
        <w:rPr>
          <w:rFonts w:asciiTheme="minorHAnsi" w:eastAsia="SimSun" w:hAnsiTheme="minorHAnsi" w:cstheme="minorHAnsi"/>
          <w:b/>
          <w:bCs/>
          <w:sz w:val="24"/>
          <w:szCs w:val="24"/>
        </w:rPr>
        <w:t xml:space="preserve"> </w:t>
      </w:r>
      <w:bookmarkStart w:id="123" w:name="_Hlk74915013"/>
      <w:bookmarkStart w:id="124" w:name="_Hlk76119132"/>
      <w:r w:rsidR="00376692" w:rsidRPr="00410B9C">
        <w:rPr>
          <w:rFonts w:asciiTheme="minorHAnsi" w:eastAsia="SimSun" w:hAnsiTheme="minorHAnsi" w:cstheme="minorHAnsi"/>
          <w:sz w:val="24"/>
          <w:szCs w:val="24"/>
        </w:rPr>
        <w:t xml:space="preserve">todas as obrigações principais e acessórias assumidas ou que venham a ser assumidas pela </w:t>
      </w:r>
      <w:r w:rsidR="006B4801" w:rsidRPr="00410B9C">
        <w:rPr>
          <w:rFonts w:asciiTheme="minorHAnsi" w:hAnsiTheme="minorHAnsi" w:cstheme="minorHAnsi"/>
          <w:sz w:val="24"/>
          <w:szCs w:val="24"/>
        </w:rPr>
        <w:t>BRVias</w:t>
      </w:r>
      <w:r w:rsidR="0024613A" w:rsidRPr="00410B9C">
        <w:rPr>
          <w:rFonts w:asciiTheme="minorHAnsi" w:hAnsiTheme="minorHAnsi" w:cstheme="minorHAnsi"/>
          <w:sz w:val="24"/>
          <w:szCs w:val="24"/>
        </w:rPr>
        <w:t>, pela TPI, pela Alienante</w:t>
      </w:r>
      <w:r w:rsidR="00134AFE" w:rsidRPr="00410B9C">
        <w:rPr>
          <w:rFonts w:asciiTheme="minorHAnsi" w:hAnsiTheme="minorHAnsi" w:cstheme="minorHAnsi"/>
          <w:sz w:val="24"/>
          <w:szCs w:val="24"/>
        </w:rPr>
        <w:t>,</w:t>
      </w:r>
      <w:r w:rsidR="0024613A" w:rsidRPr="00410B9C">
        <w:rPr>
          <w:rFonts w:asciiTheme="minorHAnsi" w:hAnsiTheme="minorHAnsi" w:cstheme="minorHAnsi"/>
          <w:sz w:val="24"/>
          <w:szCs w:val="24"/>
        </w:rPr>
        <w:t xml:space="preserve"> pela Dable</w:t>
      </w:r>
      <w:r w:rsidR="00134AFE" w:rsidRPr="00410B9C">
        <w:rPr>
          <w:rFonts w:asciiTheme="minorHAnsi" w:hAnsiTheme="minorHAnsi" w:cstheme="minorHAnsi"/>
          <w:sz w:val="24"/>
          <w:szCs w:val="24"/>
        </w:rPr>
        <w:t xml:space="preserve"> e pela Mercúrio</w:t>
      </w:r>
      <w:r w:rsidR="0024613A" w:rsidRPr="00410B9C">
        <w:rPr>
          <w:rFonts w:asciiTheme="minorHAnsi" w:hAnsiTheme="minorHAnsi" w:cstheme="minorHAnsi"/>
          <w:sz w:val="24"/>
          <w:szCs w:val="24"/>
        </w:rPr>
        <w:t xml:space="preserve">, relativas às Debêntures </w:t>
      </w:r>
      <w:r w:rsidR="006B4801" w:rsidRPr="00410B9C">
        <w:rPr>
          <w:rFonts w:asciiTheme="minorHAnsi" w:hAnsiTheme="minorHAnsi" w:cstheme="minorHAnsi"/>
          <w:sz w:val="24"/>
          <w:szCs w:val="24"/>
        </w:rPr>
        <w:t>BRVias</w:t>
      </w:r>
      <w:r w:rsidR="0024613A" w:rsidRPr="00410B9C">
        <w:rPr>
          <w:rFonts w:asciiTheme="minorHAnsi" w:hAnsiTheme="minorHAnsi" w:cstheme="minorHAnsi"/>
          <w:sz w:val="24"/>
          <w:szCs w:val="24"/>
        </w:rPr>
        <w:t xml:space="preserve"> e demais obrigações assumidas no âmbito da Emissão</w:t>
      </w:r>
      <w:r w:rsidR="008D2D6B" w:rsidRPr="00410B9C">
        <w:rPr>
          <w:rFonts w:asciiTheme="minorHAnsi" w:hAnsiTheme="minorHAnsi" w:cstheme="minorHAnsi"/>
          <w:sz w:val="24"/>
          <w:szCs w:val="24"/>
        </w:rPr>
        <w:t xml:space="preserve"> </w:t>
      </w:r>
      <w:r w:rsidR="006B4801" w:rsidRPr="00410B9C">
        <w:rPr>
          <w:rFonts w:asciiTheme="minorHAnsi" w:hAnsiTheme="minorHAnsi" w:cstheme="minorHAnsi"/>
          <w:sz w:val="24"/>
          <w:szCs w:val="24"/>
        </w:rPr>
        <w:t>BRVias</w:t>
      </w:r>
      <w:r w:rsidR="0024613A" w:rsidRPr="00410B9C">
        <w:rPr>
          <w:rFonts w:asciiTheme="minorHAnsi" w:hAnsiTheme="minorHAnsi" w:cstheme="minorHAnsi"/>
          <w:sz w:val="24"/>
          <w:szCs w:val="24"/>
        </w:rPr>
        <w:t xml:space="preserve">, incluindo </w:t>
      </w:r>
      <w:r w:rsidR="00CA3FC1" w:rsidRPr="00410B9C">
        <w:rPr>
          <w:rFonts w:asciiTheme="minorHAnsi" w:eastAsia="SimSun" w:hAnsiTheme="minorHAnsi" w:cstheme="minorHAnsi"/>
          <w:sz w:val="24"/>
          <w:szCs w:val="24"/>
        </w:rPr>
        <w:t>(i</w:t>
      </w:r>
      <w:r w:rsidR="00E16F71" w:rsidRPr="00410B9C">
        <w:rPr>
          <w:rFonts w:asciiTheme="minorHAnsi" w:eastAsia="SimSun" w:hAnsiTheme="minorHAnsi" w:cstheme="minorHAnsi"/>
          <w:sz w:val="24"/>
          <w:szCs w:val="24"/>
        </w:rPr>
        <w:t>i.a</w:t>
      </w:r>
      <w:r w:rsidR="00CA3FC1" w:rsidRPr="00410B9C">
        <w:rPr>
          <w:rFonts w:asciiTheme="minorHAnsi" w:eastAsia="SimSun" w:hAnsiTheme="minorHAnsi" w:cstheme="minorHAnsi"/>
          <w:sz w:val="24"/>
          <w:szCs w:val="24"/>
        </w:rPr>
        <w:t xml:space="preserve">) as obrigações relativas ao pontual e integral pagamento, pela </w:t>
      </w:r>
      <w:r w:rsidR="006B4801" w:rsidRPr="00410B9C">
        <w:rPr>
          <w:rFonts w:asciiTheme="minorHAnsi" w:eastAsia="SimSun" w:hAnsiTheme="minorHAnsi" w:cstheme="minorHAnsi"/>
          <w:sz w:val="24"/>
          <w:szCs w:val="24"/>
        </w:rPr>
        <w:t>BRVias</w:t>
      </w:r>
      <w:r w:rsidR="00CA3FC1" w:rsidRPr="00410B9C">
        <w:rPr>
          <w:rFonts w:asciiTheme="minorHAnsi" w:eastAsia="SimSun" w:hAnsiTheme="minorHAnsi" w:cstheme="minorHAnsi"/>
          <w:sz w:val="24"/>
          <w:szCs w:val="24"/>
        </w:rPr>
        <w:t xml:space="preserve"> </w:t>
      </w:r>
      <w:r w:rsidR="00E16F71" w:rsidRPr="00410B9C">
        <w:rPr>
          <w:rFonts w:asciiTheme="minorHAnsi" w:hAnsiTheme="minorHAnsi" w:cstheme="minorHAnsi"/>
          <w:sz w:val="24"/>
          <w:szCs w:val="24"/>
        </w:rPr>
        <w:t>pela TPI, pela Alienante e pela Dable</w:t>
      </w:r>
      <w:r w:rsidR="00CA3FC1" w:rsidRPr="00410B9C">
        <w:rPr>
          <w:rFonts w:asciiTheme="minorHAnsi" w:eastAsia="SimSun" w:hAnsiTheme="minorHAnsi" w:cstheme="minorHAnsi"/>
          <w:sz w:val="24"/>
          <w:szCs w:val="24"/>
        </w:rPr>
        <w:t xml:space="preserve">, do </w:t>
      </w:r>
      <w:r w:rsidR="00E16F71" w:rsidRPr="00410B9C">
        <w:rPr>
          <w:rFonts w:asciiTheme="minorHAnsi" w:eastAsia="SimSun" w:hAnsiTheme="minorHAnsi" w:cstheme="minorHAnsi"/>
          <w:sz w:val="24"/>
          <w:szCs w:val="24"/>
        </w:rPr>
        <w:t xml:space="preserve">valor nominal unitário das Debêntures </w:t>
      </w:r>
      <w:r w:rsidR="006B4801" w:rsidRPr="00410B9C">
        <w:rPr>
          <w:rFonts w:asciiTheme="minorHAnsi" w:eastAsia="SimSun" w:hAnsiTheme="minorHAnsi" w:cstheme="minorHAnsi"/>
          <w:sz w:val="24"/>
          <w:szCs w:val="24"/>
        </w:rPr>
        <w:t>BRVias</w:t>
      </w:r>
      <w:r w:rsidR="00CA3FC1" w:rsidRPr="00410B9C">
        <w:rPr>
          <w:rFonts w:asciiTheme="minorHAnsi" w:eastAsia="SimSun" w:hAnsiTheme="minorHAnsi" w:cstheme="minorHAnsi"/>
          <w:sz w:val="24"/>
          <w:szCs w:val="24"/>
        </w:rPr>
        <w:t xml:space="preserve">, da </w:t>
      </w:r>
      <w:r w:rsidR="00E16F71" w:rsidRPr="00410B9C">
        <w:rPr>
          <w:rFonts w:asciiTheme="minorHAnsi" w:eastAsia="SimSun" w:hAnsiTheme="minorHAnsi" w:cstheme="minorHAnsi"/>
          <w:sz w:val="24"/>
          <w:szCs w:val="24"/>
        </w:rPr>
        <w:t xml:space="preserve">remuneração das Debêntures </w:t>
      </w:r>
      <w:r w:rsidR="006B4801" w:rsidRPr="00410B9C">
        <w:rPr>
          <w:rFonts w:asciiTheme="minorHAnsi" w:eastAsia="SimSun" w:hAnsiTheme="minorHAnsi" w:cstheme="minorHAnsi"/>
          <w:sz w:val="24"/>
          <w:szCs w:val="24"/>
        </w:rPr>
        <w:t>BRVias</w:t>
      </w:r>
      <w:r w:rsidR="00CA3FC1" w:rsidRPr="00410B9C">
        <w:rPr>
          <w:rFonts w:asciiTheme="minorHAnsi" w:eastAsia="SimSun" w:hAnsiTheme="minorHAnsi" w:cstheme="minorHAnsi"/>
          <w:sz w:val="24"/>
          <w:szCs w:val="24"/>
        </w:rPr>
        <w:t xml:space="preserve">, dos </w:t>
      </w:r>
      <w:r w:rsidR="00E16F71" w:rsidRPr="00410B9C">
        <w:rPr>
          <w:rFonts w:asciiTheme="minorHAnsi" w:eastAsia="SimSun" w:hAnsiTheme="minorHAnsi" w:cstheme="minorHAnsi"/>
          <w:sz w:val="24"/>
          <w:szCs w:val="24"/>
        </w:rPr>
        <w:t xml:space="preserve">encargos moratórios das Debêntures </w:t>
      </w:r>
      <w:r w:rsidR="006B4801" w:rsidRPr="00410B9C">
        <w:rPr>
          <w:rFonts w:asciiTheme="minorHAnsi" w:eastAsia="SimSun" w:hAnsiTheme="minorHAnsi" w:cstheme="minorHAnsi"/>
          <w:sz w:val="24"/>
          <w:szCs w:val="24"/>
        </w:rPr>
        <w:t>BRVias</w:t>
      </w:r>
      <w:r w:rsidR="00E16F71" w:rsidRPr="00410B9C">
        <w:rPr>
          <w:rFonts w:asciiTheme="minorHAnsi" w:eastAsia="SimSun" w:hAnsiTheme="minorHAnsi" w:cstheme="minorHAnsi"/>
          <w:sz w:val="24"/>
          <w:szCs w:val="24"/>
        </w:rPr>
        <w:t xml:space="preserve"> </w:t>
      </w:r>
      <w:r w:rsidR="00CA3FC1" w:rsidRPr="00410B9C">
        <w:rPr>
          <w:rFonts w:asciiTheme="minorHAnsi" w:eastAsia="SimSun" w:hAnsiTheme="minorHAnsi" w:cstheme="minorHAnsi"/>
          <w:sz w:val="24"/>
          <w:szCs w:val="24"/>
        </w:rPr>
        <w:t>e dos demais encargos</w:t>
      </w:r>
      <w:r w:rsidR="007D5265" w:rsidRPr="00410B9C">
        <w:rPr>
          <w:rFonts w:asciiTheme="minorHAnsi" w:eastAsia="SimSun" w:hAnsiTheme="minorHAnsi" w:cstheme="minorHAnsi"/>
          <w:sz w:val="24"/>
          <w:szCs w:val="24"/>
        </w:rPr>
        <w:t xml:space="preserve"> aplicáveis</w:t>
      </w:r>
      <w:r w:rsidR="00CA3FC1" w:rsidRPr="00410B9C">
        <w:rPr>
          <w:rFonts w:asciiTheme="minorHAnsi" w:eastAsia="SimSun" w:hAnsiTheme="minorHAnsi" w:cstheme="minorHAnsi"/>
          <w:sz w:val="24"/>
          <w:szCs w:val="24"/>
        </w:rPr>
        <w:t xml:space="preserve">, relativos às Debêntures </w:t>
      </w:r>
      <w:r w:rsidR="006B4801" w:rsidRPr="00410B9C">
        <w:rPr>
          <w:rFonts w:asciiTheme="minorHAnsi" w:eastAsia="SimSun" w:hAnsiTheme="minorHAnsi" w:cstheme="minorHAnsi"/>
          <w:sz w:val="24"/>
          <w:szCs w:val="24"/>
        </w:rPr>
        <w:t>BRVias</w:t>
      </w:r>
      <w:r w:rsidR="00CA3FC1" w:rsidRPr="00410B9C">
        <w:rPr>
          <w:rFonts w:asciiTheme="minorHAnsi" w:eastAsia="SimSun" w:hAnsiTheme="minorHAnsi" w:cstheme="minorHAnsi"/>
          <w:sz w:val="24"/>
          <w:szCs w:val="24"/>
        </w:rPr>
        <w:t xml:space="preserve">, a Escritura de Emissão </w:t>
      </w:r>
      <w:r w:rsidR="006B4801" w:rsidRPr="00410B9C">
        <w:rPr>
          <w:rFonts w:asciiTheme="minorHAnsi" w:eastAsia="SimSun" w:hAnsiTheme="minorHAnsi" w:cstheme="minorHAnsi"/>
          <w:sz w:val="24"/>
          <w:szCs w:val="24"/>
        </w:rPr>
        <w:t>BRVias</w:t>
      </w:r>
      <w:r w:rsidR="00CA3FC1" w:rsidRPr="00410B9C">
        <w:rPr>
          <w:rFonts w:asciiTheme="minorHAnsi" w:eastAsia="SimSun" w:hAnsiTheme="minorHAnsi" w:cstheme="minorHAnsi"/>
          <w:sz w:val="24"/>
          <w:szCs w:val="24"/>
        </w:rPr>
        <w:t xml:space="preserve"> e aos demais documentos da Emissão </w:t>
      </w:r>
      <w:r w:rsidR="006B4801" w:rsidRPr="00410B9C">
        <w:rPr>
          <w:rFonts w:asciiTheme="minorHAnsi" w:eastAsia="SimSun" w:hAnsiTheme="minorHAnsi" w:cstheme="minorHAnsi"/>
          <w:sz w:val="24"/>
          <w:szCs w:val="24"/>
        </w:rPr>
        <w:t>BRVias</w:t>
      </w:r>
      <w:r w:rsidR="00CA3FC1" w:rsidRPr="00410B9C">
        <w:rPr>
          <w:rFonts w:asciiTheme="minorHAnsi" w:eastAsia="SimSun" w:hAnsiTheme="minorHAnsi" w:cstheme="minorHAnsi"/>
          <w:sz w:val="24"/>
          <w:szCs w:val="24"/>
        </w:rPr>
        <w:t xml:space="preserve">, quando devidos, seja nas respectivas datas de pagamento ou em decorrência de resgate antecipado das Debêntures </w:t>
      </w:r>
      <w:r w:rsidR="006B4801" w:rsidRPr="00410B9C">
        <w:rPr>
          <w:rFonts w:asciiTheme="minorHAnsi" w:eastAsia="SimSun" w:hAnsiTheme="minorHAnsi" w:cstheme="minorHAnsi"/>
          <w:sz w:val="24"/>
          <w:szCs w:val="24"/>
        </w:rPr>
        <w:t>BRVias</w:t>
      </w:r>
      <w:r w:rsidR="00CA3FC1" w:rsidRPr="00410B9C">
        <w:rPr>
          <w:rFonts w:asciiTheme="minorHAnsi" w:eastAsia="SimSun" w:hAnsiTheme="minorHAnsi" w:cstheme="minorHAnsi"/>
          <w:sz w:val="24"/>
          <w:szCs w:val="24"/>
        </w:rPr>
        <w:t xml:space="preserve">, de amortização extraordinária das Debêntures </w:t>
      </w:r>
      <w:r w:rsidR="006B4801" w:rsidRPr="00410B9C">
        <w:rPr>
          <w:rFonts w:asciiTheme="minorHAnsi" w:eastAsia="SimSun" w:hAnsiTheme="minorHAnsi" w:cstheme="minorHAnsi"/>
          <w:sz w:val="24"/>
          <w:szCs w:val="24"/>
        </w:rPr>
        <w:t>BRVias</w:t>
      </w:r>
      <w:r w:rsidR="00CA3FC1" w:rsidRPr="00410B9C">
        <w:rPr>
          <w:rFonts w:asciiTheme="minorHAnsi" w:eastAsia="SimSun" w:hAnsiTheme="minorHAnsi" w:cstheme="minorHAnsi"/>
          <w:sz w:val="24"/>
          <w:szCs w:val="24"/>
        </w:rPr>
        <w:t xml:space="preserve"> ou de vencimento antecipado das obrigações decorrentes das Debêntures </w:t>
      </w:r>
      <w:r w:rsidR="006B4801" w:rsidRPr="00410B9C">
        <w:rPr>
          <w:rFonts w:asciiTheme="minorHAnsi" w:eastAsia="SimSun" w:hAnsiTheme="minorHAnsi" w:cstheme="minorHAnsi"/>
          <w:sz w:val="24"/>
          <w:szCs w:val="24"/>
        </w:rPr>
        <w:t>BRVias</w:t>
      </w:r>
      <w:r w:rsidR="00CA3FC1" w:rsidRPr="00410B9C">
        <w:rPr>
          <w:rFonts w:asciiTheme="minorHAnsi" w:eastAsia="SimSun" w:hAnsiTheme="minorHAnsi" w:cstheme="minorHAnsi"/>
          <w:sz w:val="24"/>
          <w:szCs w:val="24"/>
        </w:rPr>
        <w:t xml:space="preserve">, conforme previsto na Escritura de Emissão </w:t>
      </w:r>
      <w:r w:rsidR="006B4801" w:rsidRPr="00410B9C">
        <w:rPr>
          <w:rFonts w:asciiTheme="minorHAnsi" w:eastAsia="SimSun" w:hAnsiTheme="minorHAnsi" w:cstheme="minorHAnsi"/>
          <w:sz w:val="24"/>
          <w:szCs w:val="24"/>
        </w:rPr>
        <w:t>BRVias</w:t>
      </w:r>
      <w:r w:rsidR="00CA3FC1" w:rsidRPr="00410B9C">
        <w:rPr>
          <w:rFonts w:asciiTheme="minorHAnsi" w:eastAsia="SimSun" w:hAnsiTheme="minorHAnsi" w:cstheme="minorHAnsi"/>
          <w:sz w:val="24"/>
          <w:szCs w:val="24"/>
        </w:rPr>
        <w:t>; (ii</w:t>
      </w:r>
      <w:r w:rsidR="00E16F71" w:rsidRPr="00410B9C">
        <w:rPr>
          <w:rFonts w:asciiTheme="minorHAnsi" w:eastAsia="SimSun" w:hAnsiTheme="minorHAnsi" w:cstheme="minorHAnsi"/>
          <w:sz w:val="24"/>
          <w:szCs w:val="24"/>
        </w:rPr>
        <w:t>.b</w:t>
      </w:r>
      <w:r w:rsidR="00CA3FC1" w:rsidRPr="00410B9C">
        <w:rPr>
          <w:rFonts w:asciiTheme="minorHAnsi" w:eastAsia="SimSun" w:hAnsiTheme="minorHAnsi" w:cstheme="minorHAnsi"/>
          <w:sz w:val="24"/>
          <w:szCs w:val="24"/>
        </w:rPr>
        <w:t xml:space="preserve">) as obrigações relativas a quaisquer outras obrigações pecuniárias assumidas pela </w:t>
      </w:r>
      <w:r w:rsidR="006B4801" w:rsidRPr="00410B9C">
        <w:rPr>
          <w:rFonts w:asciiTheme="minorHAnsi" w:eastAsia="SimSun" w:hAnsiTheme="minorHAnsi" w:cstheme="minorHAnsi"/>
          <w:sz w:val="24"/>
          <w:szCs w:val="24"/>
        </w:rPr>
        <w:t>BRVias</w:t>
      </w:r>
      <w:r w:rsidR="00E16F71" w:rsidRPr="00410B9C">
        <w:rPr>
          <w:rFonts w:asciiTheme="minorHAnsi" w:hAnsiTheme="minorHAnsi" w:cstheme="minorHAnsi"/>
          <w:sz w:val="24"/>
          <w:szCs w:val="24"/>
        </w:rPr>
        <w:t>, pela TPI, pela Alienante e/ou pela Dable</w:t>
      </w:r>
      <w:r w:rsidR="00CA3FC1" w:rsidRPr="00410B9C">
        <w:rPr>
          <w:rFonts w:asciiTheme="minorHAnsi" w:eastAsia="SimSun" w:hAnsiTheme="minorHAnsi" w:cstheme="minorHAnsi"/>
          <w:sz w:val="24"/>
          <w:szCs w:val="24"/>
        </w:rPr>
        <w:t xml:space="preserve"> nos termos das Debêntures </w:t>
      </w:r>
      <w:r w:rsidR="006B4801" w:rsidRPr="00410B9C">
        <w:rPr>
          <w:rFonts w:asciiTheme="minorHAnsi" w:eastAsia="SimSun" w:hAnsiTheme="minorHAnsi" w:cstheme="minorHAnsi"/>
          <w:sz w:val="24"/>
          <w:szCs w:val="24"/>
        </w:rPr>
        <w:t>BRVias</w:t>
      </w:r>
      <w:r w:rsidR="00CA3FC1" w:rsidRPr="00410B9C">
        <w:rPr>
          <w:rFonts w:asciiTheme="minorHAnsi" w:eastAsia="SimSun" w:hAnsiTheme="minorHAnsi" w:cstheme="minorHAnsi"/>
          <w:sz w:val="24"/>
          <w:szCs w:val="24"/>
        </w:rPr>
        <w:t xml:space="preserve">, da Escritura de Emissão </w:t>
      </w:r>
      <w:r w:rsidR="006B4801" w:rsidRPr="00410B9C">
        <w:rPr>
          <w:rFonts w:asciiTheme="minorHAnsi" w:eastAsia="SimSun" w:hAnsiTheme="minorHAnsi" w:cstheme="minorHAnsi"/>
          <w:sz w:val="24"/>
          <w:szCs w:val="24"/>
        </w:rPr>
        <w:t>BRVias</w:t>
      </w:r>
      <w:r w:rsidR="00CA3FC1" w:rsidRPr="00410B9C">
        <w:rPr>
          <w:rFonts w:asciiTheme="minorHAnsi" w:eastAsia="SimSun" w:hAnsiTheme="minorHAnsi" w:cstheme="minorHAnsi"/>
          <w:sz w:val="24"/>
          <w:szCs w:val="24"/>
        </w:rPr>
        <w:t xml:space="preserve">, dos Contratos de Garantia </w:t>
      </w:r>
      <w:bookmarkStart w:id="125" w:name="_Hlk85752459"/>
      <w:r w:rsidR="00234C6F" w:rsidRPr="00410B9C">
        <w:rPr>
          <w:rFonts w:asciiTheme="minorHAnsi" w:eastAsia="SimSun" w:hAnsiTheme="minorHAnsi" w:cstheme="minorHAnsi"/>
          <w:sz w:val="24"/>
          <w:szCs w:val="24"/>
        </w:rPr>
        <w:t>(conforme definidos na Escritura de Emissão BRVias)</w:t>
      </w:r>
      <w:bookmarkEnd w:id="125"/>
      <w:r w:rsidR="00234C6F" w:rsidRPr="00410B9C">
        <w:rPr>
          <w:rFonts w:asciiTheme="minorHAnsi" w:eastAsia="SimSun" w:hAnsiTheme="minorHAnsi" w:cstheme="minorHAnsi"/>
          <w:sz w:val="24"/>
          <w:szCs w:val="24"/>
        </w:rPr>
        <w:t xml:space="preserve"> </w:t>
      </w:r>
      <w:r w:rsidR="00CA3FC1" w:rsidRPr="00410B9C">
        <w:rPr>
          <w:rFonts w:asciiTheme="minorHAnsi" w:eastAsia="SimSun" w:hAnsiTheme="minorHAnsi" w:cstheme="minorHAnsi"/>
          <w:sz w:val="24"/>
          <w:szCs w:val="24"/>
        </w:rPr>
        <w:t xml:space="preserve">e dos demais documentos da Emissão </w:t>
      </w:r>
      <w:r w:rsidR="006B4801" w:rsidRPr="00410B9C">
        <w:rPr>
          <w:rFonts w:asciiTheme="minorHAnsi" w:eastAsia="SimSun" w:hAnsiTheme="minorHAnsi" w:cstheme="minorHAnsi"/>
          <w:sz w:val="24"/>
          <w:szCs w:val="24"/>
        </w:rPr>
        <w:t>BRVias</w:t>
      </w:r>
      <w:r w:rsidR="00CA3FC1" w:rsidRPr="00410B9C">
        <w:rPr>
          <w:rFonts w:asciiTheme="minorHAnsi" w:eastAsia="SimSun" w:hAnsiTheme="minorHAnsi" w:cstheme="minorHAnsi"/>
          <w:sz w:val="24"/>
          <w:szCs w:val="24"/>
        </w:rPr>
        <w:t>, incluindo obrigações de pagar honorários, despesas, custos, encargos, tributos, reembolsos ou indenizações; (</w:t>
      </w:r>
      <w:r w:rsidR="00E16F71" w:rsidRPr="00410B9C">
        <w:rPr>
          <w:rFonts w:asciiTheme="minorHAnsi" w:eastAsia="SimSun" w:hAnsiTheme="minorHAnsi" w:cstheme="minorHAnsi"/>
          <w:sz w:val="24"/>
          <w:szCs w:val="24"/>
        </w:rPr>
        <w:t>ii.c</w:t>
      </w:r>
      <w:r w:rsidR="00CA3FC1" w:rsidRPr="00410B9C">
        <w:rPr>
          <w:rFonts w:asciiTheme="minorHAnsi" w:eastAsia="SimSun" w:hAnsiTheme="minorHAnsi" w:cstheme="minorHAnsi"/>
          <w:sz w:val="24"/>
          <w:szCs w:val="24"/>
        </w:rPr>
        <w:t>) eventuais despesas incorridas pel</w:t>
      </w:r>
      <w:r w:rsidR="00A07BA7" w:rsidRPr="00410B9C">
        <w:rPr>
          <w:rFonts w:asciiTheme="minorHAnsi" w:eastAsia="SimSun" w:hAnsiTheme="minorHAnsi" w:cstheme="minorHAnsi"/>
          <w:sz w:val="24"/>
          <w:szCs w:val="24"/>
        </w:rPr>
        <w:t>o</w:t>
      </w:r>
      <w:r w:rsidR="00D31588" w:rsidRPr="00410B9C">
        <w:rPr>
          <w:rFonts w:asciiTheme="minorHAnsi" w:eastAsia="SimSun" w:hAnsiTheme="minorHAnsi" w:cstheme="minorHAnsi"/>
          <w:sz w:val="24"/>
          <w:szCs w:val="24"/>
        </w:rPr>
        <w:t xml:space="preserve"> </w:t>
      </w:r>
      <w:r w:rsidR="00CA3FC1" w:rsidRPr="00410B9C">
        <w:rPr>
          <w:rFonts w:asciiTheme="minorHAnsi" w:eastAsia="SimSun" w:hAnsiTheme="minorHAnsi" w:cstheme="minorHAnsi"/>
          <w:sz w:val="24"/>
          <w:szCs w:val="24"/>
        </w:rPr>
        <w:t xml:space="preserve">Agente Fiduciário, incluindo </w:t>
      </w:r>
      <w:r w:rsidR="007D5265" w:rsidRPr="00410B9C">
        <w:rPr>
          <w:rFonts w:asciiTheme="minorHAnsi" w:eastAsia="SimSun" w:hAnsiTheme="minorHAnsi" w:cstheme="minorHAnsi"/>
          <w:sz w:val="24"/>
          <w:szCs w:val="24"/>
        </w:rPr>
        <w:t xml:space="preserve">a </w:t>
      </w:r>
      <w:r w:rsidR="00CA3FC1" w:rsidRPr="00410B9C">
        <w:rPr>
          <w:rFonts w:asciiTheme="minorHAnsi" w:eastAsia="SimSun" w:hAnsiTheme="minorHAnsi" w:cstheme="minorHAnsi"/>
          <w:sz w:val="24"/>
          <w:szCs w:val="24"/>
        </w:rPr>
        <w:t>remuneração</w:t>
      </w:r>
      <w:r w:rsidR="007D5265" w:rsidRPr="00410B9C">
        <w:rPr>
          <w:rFonts w:asciiTheme="minorHAnsi" w:eastAsia="SimSun" w:hAnsiTheme="minorHAnsi" w:cstheme="minorHAnsi"/>
          <w:sz w:val="24"/>
          <w:szCs w:val="24"/>
        </w:rPr>
        <w:t xml:space="preserve"> deste último</w:t>
      </w:r>
      <w:r w:rsidR="00CA3FC1" w:rsidRPr="00410B9C">
        <w:rPr>
          <w:rFonts w:asciiTheme="minorHAnsi" w:eastAsia="SimSun" w:hAnsiTheme="minorHAnsi" w:cstheme="minorHAnsi"/>
          <w:sz w:val="24"/>
          <w:szCs w:val="24"/>
        </w:rPr>
        <w:t>, na qualidade de representante d</w:t>
      </w:r>
      <w:r w:rsidR="00A07BA7" w:rsidRPr="00410B9C">
        <w:rPr>
          <w:rFonts w:asciiTheme="minorHAnsi" w:eastAsia="SimSun" w:hAnsiTheme="minorHAnsi" w:cstheme="minorHAnsi"/>
          <w:sz w:val="24"/>
          <w:szCs w:val="24"/>
        </w:rPr>
        <w:t>o</w:t>
      </w:r>
      <w:r w:rsidR="00D31588" w:rsidRPr="00410B9C">
        <w:rPr>
          <w:rFonts w:asciiTheme="minorHAnsi" w:eastAsia="SimSun" w:hAnsiTheme="minorHAnsi" w:cstheme="minorHAnsi"/>
          <w:sz w:val="24"/>
          <w:szCs w:val="24"/>
        </w:rPr>
        <w:t xml:space="preserve"> Debenturista</w:t>
      </w:r>
      <w:r w:rsidR="00A07BA7" w:rsidRPr="00410B9C">
        <w:rPr>
          <w:rFonts w:asciiTheme="minorHAnsi" w:eastAsia="SimSun" w:hAnsiTheme="minorHAnsi" w:cstheme="minorHAnsi"/>
          <w:sz w:val="24"/>
          <w:szCs w:val="24"/>
        </w:rPr>
        <w:t xml:space="preserve"> BRVias</w:t>
      </w:r>
      <w:r w:rsidR="00CA3FC1" w:rsidRPr="00410B9C">
        <w:rPr>
          <w:rFonts w:asciiTheme="minorHAnsi" w:eastAsia="SimSun" w:hAnsiTheme="minorHAnsi" w:cstheme="minorHAnsi"/>
          <w:sz w:val="24"/>
          <w:szCs w:val="24"/>
        </w:rPr>
        <w:t xml:space="preserve">, no exercício de suas funções relacionadas à Emissão </w:t>
      </w:r>
      <w:r w:rsidR="006B4801" w:rsidRPr="00410B9C">
        <w:rPr>
          <w:rFonts w:asciiTheme="minorHAnsi" w:eastAsia="SimSun" w:hAnsiTheme="minorHAnsi" w:cstheme="minorHAnsi"/>
          <w:sz w:val="24"/>
          <w:szCs w:val="24"/>
        </w:rPr>
        <w:t>BRVias</w:t>
      </w:r>
      <w:r w:rsidR="00CA3FC1" w:rsidRPr="00410B9C">
        <w:rPr>
          <w:rFonts w:asciiTheme="minorHAnsi" w:eastAsia="SimSun" w:hAnsiTheme="minorHAnsi" w:cstheme="minorHAnsi"/>
          <w:sz w:val="24"/>
          <w:szCs w:val="24"/>
        </w:rPr>
        <w:t>; e (</w:t>
      </w:r>
      <w:r w:rsidR="00E16F71" w:rsidRPr="00410B9C">
        <w:rPr>
          <w:rFonts w:asciiTheme="minorHAnsi" w:eastAsia="SimSun" w:hAnsiTheme="minorHAnsi" w:cstheme="minorHAnsi"/>
          <w:sz w:val="24"/>
          <w:szCs w:val="24"/>
        </w:rPr>
        <w:t>ii.d</w:t>
      </w:r>
      <w:r w:rsidR="00CA3FC1" w:rsidRPr="00410B9C">
        <w:rPr>
          <w:rFonts w:asciiTheme="minorHAnsi" w:eastAsia="SimSun" w:hAnsiTheme="minorHAnsi" w:cstheme="minorHAnsi"/>
          <w:sz w:val="24"/>
          <w:szCs w:val="24"/>
        </w:rPr>
        <w:t>) as obrigações de ressarcimento de toda e qualquer importância que</w:t>
      </w:r>
      <w:r w:rsidR="00A07BA7" w:rsidRPr="00410B9C">
        <w:rPr>
          <w:rFonts w:asciiTheme="minorHAnsi" w:eastAsia="SimSun" w:hAnsiTheme="minorHAnsi" w:cstheme="minorHAnsi"/>
          <w:sz w:val="24"/>
          <w:szCs w:val="24"/>
        </w:rPr>
        <w:t xml:space="preserve"> o</w:t>
      </w:r>
      <w:r w:rsidR="002959D7" w:rsidRPr="00410B9C">
        <w:rPr>
          <w:rFonts w:asciiTheme="minorHAnsi" w:eastAsia="SimSun" w:hAnsiTheme="minorHAnsi" w:cstheme="minorHAnsi"/>
          <w:sz w:val="24"/>
          <w:szCs w:val="24"/>
        </w:rPr>
        <w:t xml:space="preserve"> </w:t>
      </w:r>
      <w:r w:rsidR="00CA3FC1" w:rsidRPr="00410B9C">
        <w:rPr>
          <w:rFonts w:asciiTheme="minorHAnsi" w:eastAsia="SimSun" w:hAnsiTheme="minorHAnsi" w:cstheme="minorHAnsi"/>
          <w:sz w:val="24"/>
          <w:szCs w:val="24"/>
        </w:rPr>
        <w:t>Debenturista</w:t>
      </w:r>
      <w:r w:rsidR="007D5265" w:rsidRPr="00410B9C">
        <w:rPr>
          <w:rFonts w:asciiTheme="minorHAnsi" w:eastAsia="SimSun" w:hAnsiTheme="minorHAnsi" w:cstheme="minorHAnsi"/>
          <w:sz w:val="24"/>
          <w:szCs w:val="24"/>
        </w:rPr>
        <w:t xml:space="preserve"> </w:t>
      </w:r>
      <w:r w:rsidR="00A07BA7" w:rsidRPr="00410B9C">
        <w:rPr>
          <w:rFonts w:asciiTheme="minorHAnsi" w:eastAsia="SimSun" w:hAnsiTheme="minorHAnsi" w:cstheme="minorHAnsi"/>
          <w:sz w:val="24"/>
          <w:szCs w:val="24"/>
        </w:rPr>
        <w:t xml:space="preserve">BRVias </w:t>
      </w:r>
      <w:r w:rsidR="00CA3FC1" w:rsidRPr="00410B9C">
        <w:rPr>
          <w:rFonts w:asciiTheme="minorHAnsi" w:eastAsia="SimSun" w:hAnsiTheme="minorHAnsi" w:cstheme="minorHAnsi"/>
          <w:sz w:val="24"/>
          <w:szCs w:val="24"/>
        </w:rPr>
        <w:t xml:space="preserve">e/ou o Agente Fiduciário venham a desembolsar nos termos das Debêntures </w:t>
      </w:r>
      <w:r w:rsidR="006B4801" w:rsidRPr="00410B9C">
        <w:rPr>
          <w:rFonts w:asciiTheme="minorHAnsi" w:eastAsia="SimSun" w:hAnsiTheme="minorHAnsi" w:cstheme="minorHAnsi"/>
          <w:sz w:val="24"/>
          <w:szCs w:val="24"/>
        </w:rPr>
        <w:t>BRVias</w:t>
      </w:r>
      <w:r w:rsidR="00CA3FC1" w:rsidRPr="00410B9C">
        <w:rPr>
          <w:rFonts w:asciiTheme="minorHAnsi" w:eastAsia="SimSun" w:hAnsiTheme="minorHAnsi" w:cstheme="minorHAnsi"/>
          <w:sz w:val="24"/>
          <w:szCs w:val="24"/>
        </w:rPr>
        <w:t xml:space="preserve">, da Escritura de Emissão </w:t>
      </w:r>
      <w:r w:rsidR="006B4801" w:rsidRPr="00410B9C">
        <w:rPr>
          <w:rFonts w:asciiTheme="minorHAnsi" w:eastAsia="SimSun" w:hAnsiTheme="minorHAnsi" w:cstheme="minorHAnsi"/>
          <w:sz w:val="24"/>
          <w:szCs w:val="24"/>
        </w:rPr>
        <w:t>BRVias</w:t>
      </w:r>
      <w:r w:rsidR="00CA3FC1" w:rsidRPr="00410B9C">
        <w:rPr>
          <w:rFonts w:asciiTheme="minorHAnsi" w:eastAsia="SimSun" w:hAnsiTheme="minorHAnsi" w:cstheme="minorHAnsi"/>
          <w:sz w:val="24"/>
          <w:szCs w:val="24"/>
        </w:rPr>
        <w:t xml:space="preserve">, dos Contratos de Garantia </w:t>
      </w:r>
      <w:r w:rsidR="00E16F71" w:rsidRPr="00410B9C">
        <w:rPr>
          <w:rFonts w:asciiTheme="minorHAnsi" w:eastAsia="SimSun" w:hAnsiTheme="minorHAnsi" w:cstheme="minorHAnsi"/>
          <w:sz w:val="24"/>
          <w:szCs w:val="24"/>
        </w:rPr>
        <w:t xml:space="preserve">(conforme definidos na Escritura de Emissão </w:t>
      </w:r>
      <w:r w:rsidR="006B4801" w:rsidRPr="00410B9C">
        <w:rPr>
          <w:rFonts w:asciiTheme="minorHAnsi" w:eastAsia="SimSun" w:hAnsiTheme="minorHAnsi" w:cstheme="minorHAnsi"/>
          <w:sz w:val="24"/>
          <w:szCs w:val="24"/>
        </w:rPr>
        <w:t>BRVias</w:t>
      </w:r>
      <w:r w:rsidR="00E16F71" w:rsidRPr="00410B9C">
        <w:rPr>
          <w:rFonts w:asciiTheme="minorHAnsi" w:eastAsia="SimSun" w:hAnsiTheme="minorHAnsi" w:cstheme="minorHAnsi"/>
          <w:sz w:val="24"/>
          <w:szCs w:val="24"/>
        </w:rPr>
        <w:t xml:space="preserve">) </w:t>
      </w:r>
      <w:r w:rsidR="00CA3FC1" w:rsidRPr="00410B9C">
        <w:rPr>
          <w:rFonts w:asciiTheme="minorHAnsi" w:eastAsia="SimSun" w:hAnsiTheme="minorHAnsi" w:cstheme="minorHAnsi"/>
          <w:sz w:val="24"/>
          <w:szCs w:val="24"/>
        </w:rPr>
        <w:t xml:space="preserve">e dos demais documentos relacionados à Emissão </w:t>
      </w:r>
      <w:r w:rsidR="006B4801" w:rsidRPr="00410B9C">
        <w:rPr>
          <w:rFonts w:asciiTheme="minorHAnsi" w:eastAsia="SimSun" w:hAnsiTheme="minorHAnsi" w:cstheme="minorHAnsi"/>
          <w:sz w:val="24"/>
          <w:szCs w:val="24"/>
        </w:rPr>
        <w:t>BRVias</w:t>
      </w:r>
      <w:r w:rsidR="00CA3FC1" w:rsidRPr="00410B9C">
        <w:rPr>
          <w:rFonts w:asciiTheme="minorHAnsi" w:eastAsia="SimSun" w:hAnsiTheme="minorHAnsi" w:cstheme="minorHAnsi"/>
          <w:sz w:val="24"/>
          <w:szCs w:val="24"/>
        </w:rPr>
        <w:t xml:space="preserve"> e/ou em decorrência da constituição, manutenção, realização, consolidação e/ou excussão ou execução de qualquer das </w:t>
      </w:r>
      <w:bookmarkEnd w:id="123"/>
      <w:r w:rsidR="00234051" w:rsidRPr="00410B9C">
        <w:rPr>
          <w:rFonts w:asciiTheme="minorHAnsi" w:eastAsia="SimSun" w:hAnsiTheme="minorHAnsi" w:cstheme="minorHAnsi"/>
          <w:sz w:val="24"/>
          <w:szCs w:val="24"/>
        </w:rPr>
        <w:t xml:space="preserve">garantias outorgadas no âmbito da Emissão </w:t>
      </w:r>
      <w:r w:rsidR="006B4801" w:rsidRPr="00410B9C">
        <w:rPr>
          <w:rFonts w:asciiTheme="minorHAnsi" w:eastAsia="SimSun" w:hAnsiTheme="minorHAnsi" w:cstheme="minorHAnsi"/>
          <w:sz w:val="24"/>
          <w:szCs w:val="24"/>
        </w:rPr>
        <w:t>BRVias</w:t>
      </w:r>
      <w:r w:rsidR="00234051"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w:t>
      </w:r>
      <w:r w:rsidRPr="00410B9C">
        <w:rPr>
          <w:rFonts w:asciiTheme="minorHAnsi" w:eastAsia="SimSun" w:hAnsiTheme="minorHAnsi" w:cstheme="minorHAnsi"/>
          <w:sz w:val="24"/>
          <w:szCs w:val="24"/>
          <w:u w:val="single"/>
        </w:rPr>
        <w:t>Obrigações Garantidas</w:t>
      </w:r>
      <w:r w:rsidR="00CA3FC1" w:rsidRPr="00410B9C">
        <w:rPr>
          <w:rFonts w:asciiTheme="minorHAnsi" w:eastAsia="SimSun" w:hAnsiTheme="minorHAnsi" w:cstheme="minorHAnsi"/>
          <w:sz w:val="24"/>
          <w:szCs w:val="24"/>
          <w:u w:val="single"/>
        </w:rPr>
        <w:t xml:space="preserve"> </w:t>
      </w:r>
      <w:r w:rsidR="006B4801" w:rsidRPr="00410B9C">
        <w:rPr>
          <w:rFonts w:asciiTheme="minorHAnsi" w:eastAsia="SimSun" w:hAnsiTheme="minorHAnsi" w:cstheme="minorHAnsi"/>
          <w:sz w:val="24"/>
          <w:szCs w:val="24"/>
          <w:u w:val="single"/>
        </w:rPr>
        <w:t>BRVias</w:t>
      </w:r>
      <w:r w:rsidRPr="00410B9C">
        <w:rPr>
          <w:rFonts w:asciiTheme="minorHAnsi" w:eastAsia="SimSun" w:hAnsiTheme="minorHAnsi" w:cstheme="minorHAnsi"/>
          <w:sz w:val="24"/>
          <w:szCs w:val="24"/>
        </w:rPr>
        <w:t>”</w:t>
      </w:r>
      <w:bookmarkEnd w:id="124"/>
      <w:r w:rsidR="0045425A" w:rsidRPr="00410B9C">
        <w:rPr>
          <w:rFonts w:asciiTheme="minorHAnsi" w:eastAsia="SimSun" w:hAnsiTheme="minorHAnsi" w:cstheme="minorHAnsi"/>
          <w:sz w:val="24"/>
          <w:szCs w:val="24"/>
        </w:rPr>
        <w:t xml:space="preserve">); e (iii) todas as obrigações principais e acessórias assumidas ou que venham a ser assumidas pela TBR, pela TPI, pela BRVias, pela </w:t>
      </w:r>
      <w:r w:rsidR="00CD56DE" w:rsidRPr="00410B9C">
        <w:rPr>
          <w:rFonts w:asciiTheme="minorHAnsi" w:eastAsia="SimSun" w:hAnsiTheme="minorHAnsi" w:cstheme="minorHAnsi"/>
          <w:sz w:val="24"/>
          <w:szCs w:val="24"/>
        </w:rPr>
        <w:t>Alienante</w:t>
      </w:r>
      <w:r w:rsidR="0045425A" w:rsidRPr="00410B9C">
        <w:rPr>
          <w:rFonts w:asciiTheme="minorHAnsi" w:eastAsia="SimSun" w:hAnsiTheme="minorHAnsi" w:cstheme="minorHAnsi"/>
          <w:sz w:val="24"/>
          <w:szCs w:val="24"/>
        </w:rPr>
        <w:t xml:space="preserve"> e pela </w:t>
      </w:r>
      <w:r w:rsidR="00134AFE" w:rsidRPr="00410B9C">
        <w:rPr>
          <w:rFonts w:asciiTheme="minorHAnsi" w:eastAsia="SimSun" w:hAnsiTheme="minorHAnsi" w:cstheme="minorHAnsi"/>
          <w:sz w:val="24"/>
          <w:szCs w:val="24"/>
        </w:rPr>
        <w:t>Mercúrio</w:t>
      </w:r>
      <w:r w:rsidR="0045425A" w:rsidRPr="00410B9C">
        <w:rPr>
          <w:rFonts w:asciiTheme="minorHAnsi" w:eastAsia="SimSun" w:hAnsiTheme="minorHAnsi" w:cstheme="minorHAnsi"/>
          <w:sz w:val="24"/>
          <w:szCs w:val="24"/>
        </w:rPr>
        <w:t xml:space="preserve">, </w:t>
      </w:r>
      <w:r w:rsidR="00D6318F" w:rsidRPr="00410B9C">
        <w:rPr>
          <w:rFonts w:asciiTheme="minorHAnsi" w:eastAsia="SimSun" w:hAnsiTheme="minorHAnsi" w:cstheme="minorHAnsi"/>
          <w:sz w:val="24"/>
          <w:szCs w:val="24"/>
        </w:rPr>
        <w:t xml:space="preserve">conforme aplicável, </w:t>
      </w:r>
      <w:r w:rsidR="0045425A" w:rsidRPr="00410B9C">
        <w:rPr>
          <w:rFonts w:asciiTheme="minorHAnsi" w:eastAsia="SimSun" w:hAnsiTheme="minorHAnsi" w:cstheme="minorHAnsi"/>
          <w:sz w:val="24"/>
          <w:szCs w:val="24"/>
        </w:rPr>
        <w:t xml:space="preserve">relativas às Debêntures </w:t>
      </w:r>
      <w:r w:rsidR="00CD56DE" w:rsidRPr="00410B9C">
        <w:rPr>
          <w:rFonts w:asciiTheme="minorHAnsi" w:eastAsia="SimSun" w:hAnsiTheme="minorHAnsi" w:cstheme="minorHAnsi"/>
          <w:sz w:val="24"/>
          <w:szCs w:val="24"/>
        </w:rPr>
        <w:t xml:space="preserve">TBR </w:t>
      </w:r>
      <w:r w:rsidR="0045425A" w:rsidRPr="00410B9C">
        <w:rPr>
          <w:rFonts w:asciiTheme="minorHAnsi" w:eastAsia="SimSun" w:hAnsiTheme="minorHAnsi" w:cstheme="minorHAnsi"/>
          <w:sz w:val="24"/>
          <w:szCs w:val="24"/>
        </w:rPr>
        <w:t>e demais obrigações assumidas no âmbito da Emissão</w:t>
      </w:r>
      <w:r w:rsidR="00CD56DE" w:rsidRPr="00410B9C">
        <w:rPr>
          <w:rFonts w:asciiTheme="minorHAnsi" w:eastAsia="SimSun" w:hAnsiTheme="minorHAnsi" w:cstheme="minorHAnsi"/>
          <w:sz w:val="24"/>
          <w:szCs w:val="24"/>
        </w:rPr>
        <w:t xml:space="preserve"> TBR</w:t>
      </w:r>
      <w:r w:rsidR="0045425A" w:rsidRPr="00410B9C">
        <w:rPr>
          <w:rFonts w:asciiTheme="minorHAnsi" w:eastAsia="SimSun" w:hAnsiTheme="minorHAnsi" w:cstheme="minorHAnsi"/>
          <w:sz w:val="24"/>
          <w:szCs w:val="24"/>
        </w:rPr>
        <w:t>, incluindo (</w:t>
      </w:r>
      <w:r w:rsidR="00CD56DE" w:rsidRPr="00410B9C">
        <w:rPr>
          <w:rFonts w:asciiTheme="minorHAnsi" w:eastAsia="SimSun" w:hAnsiTheme="minorHAnsi" w:cstheme="minorHAnsi"/>
          <w:sz w:val="24"/>
          <w:szCs w:val="24"/>
        </w:rPr>
        <w:t>iii.a</w:t>
      </w:r>
      <w:r w:rsidR="0045425A" w:rsidRPr="00410B9C">
        <w:rPr>
          <w:rFonts w:asciiTheme="minorHAnsi" w:eastAsia="SimSun" w:hAnsiTheme="minorHAnsi" w:cstheme="minorHAnsi"/>
          <w:sz w:val="24"/>
          <w:szCs w:val="24"/>
        </w:rPr>
        <w:t xml:space="preserve">) as obrigações relativas ao pontual e integral pagamento, pela TBR e/ou </w:t>
      </w:r>
      <w:r w:rsidR="00CD56DE" w:rsidRPr="00410B9C">
        <w:rPr>
          <w:rFonts w:asciiTheme="minorHAnsi" w:eastAsia="SimSun" w:hAnsiTheme="minorHAnsi" w:cstheme="minorHAnsi"/>
          <w:sz w:val="24"/>
          <w:szCs w:val="24"/>
        </w:rPr>
        <w:t>pela TPI, pela BRVias e pela Alienante</w:t>
      </w:r>
      <w:r w:rsidR="0045425A" w:rsidRPr="00410B9C">
        <w:rPr>
          <w:rFonts w:asciiTheme="minorHAnsi" w:eastAsia="SimSun" w:hAnsiTheme="minorHAnsi" w:cstheme="minorHAnsi"/>
          <w:sz w:val="24"/>
          <w:szCs w:val="24"/>
        </w:rPr>
        <w:t xml:space="preserve">, do </w:t>
      </w:r>
      <w:r w:rsidR="00CD56DE" w:rsidRPr="00410B9C">
        <w:rPr>
          <w:rFonts w:asciiTheme="minorHAnsi" w:eastAsia="SimSun" w:hAnsiTheme="minorHAnsi" w:cstheme="minorHAnsi"/>
          <w:sz w:val="24"/>
          <w:szCs w:val="24"/>
        </w:rPr>
        <w:t>v</w:t>
      </w:r>
      <w:r w:rsidR="0045425A" w:rsidRPr="00410B9C">
        <w:rPr>
          <w:rFonts w:asciiTheme="minorHAnsi" w:eastAsia="SimSun" w:hAnsiTheme="minorHAnsi" w:cstheme="minorHAnsi"/>
          <w:sz w:val="24"/>
          <w:szCs w:val="24"/>
        </w:rPr>
        <w:t xml:space="preserve">alor </w:t>
      </w:r>
      <w:r w:rsidR="00CD56DE" w:rsidRPr="00410B9C">
        <w:rPr>
          <w:rFonts w:asciiTheme="minorHAnsi" w:eastAsia="SimSun" w:hAnsiTheme="minorHAnsi" w:cstheme="minorHAnsi"/>
          <w:sz w:val="24"/>
          <w:szCs w:val="24"/>
        </w:rPr>
        <w:t>n</w:t>
      </w:r>
      <w:r w:rsidR="0045425A" w:rsidRPr="00410B9C">
        <w:rPr>
          <w:rFonts w:asciiTheme="minorHAnsi" w:eastAsia="SimSun" w:hAnsiTheme="minorHAnsi" w:cstheme="minorHAnsi"/>
          <w:sz w:val="24"/>
          <w:szCs w:val="24"/>
        </w:rPr>
        <w:t xml:space="preserve">ominal </w:t>
      </w:r>
      <w:r w:rsidR="00CD56DE" w:rsidRPr="00410B9C">
        <w:rPr>
          <w:rFonts w:asciiTheme="minorHAnsi" w:eastAsia="SimSun" w:hAnsiTheme="minorHAnsi" w:cstheme="minorHAnsi"/>
          <w:sz w:val="24"/>
          <w:szCs w:val="24"/>
        </w:rPr>
        <w:t>u</w:t>
      </w:r>
      <w:r w:rsidR="0045425A" w:rsidRPr="00410B9C">
        <w:rPr>
          <w:rFonts w:asciiTheme="minorHAnsi" w:eastAsia="SimSun" w:hAnsiTheme="minorHAnsi" w:cstheme="minorHAnsi"/>
          <w:sz w:val="24"/>
          <w:szCs w:val="24"/>
        </w:rPr>
        <w:t xml:space="preserve">nitário </w:t>
      </w:r>
      <w:r w:rsidR="00CD56DE" w:rsidRPr="00410B9C">
        <w:rPr>
          <w:rFonts w:asciiTheme="minorHAnsi" w:eastAsia="SimSun" w:hAnsiTheme="minorHAnsi" w:cstheme="minorHAnsi"/>
          <w:sz w:val="24"/>
          <w:szCs w:val="24"/>
        </w:rPr>
        <w:t>a</w:t>
      </w:r>
      <w:r w:rsidR="0045425A" w:rsidRPr="00410B9C">
        <w:rPr>
          <w:rFonts w:asciiTheme="minorHAnsi" w:eastAsia="SimSun" w:hAnsiTheme="minorHAnsi" w:cstheme="minorHAnsi"/>
          <w:sz w:val="24"/>
          <w:szCs w:val="24"/>
        </w:rPr>
        <w:t>tualizado</w:t>
      </w:r>
      <w:r w:rsidR="00CD56DE" w:rsidRPr="00410B9C">
        <w:rPr>
          <w:rFonts w:asciiTheme="minorHAnsi" w:eastAsia="SimSun" w:hAnsiTheme="minorHAnsi" w:cstheme="minorHAnsi"/>
          <w:sz w:val="24"/>
          <w:szCs w:val="24"/>
        </w:rPr>
        <w:t xml:space="preserve"> das Debêntures TBR</w:t>
      </w:r>
      <w:r w:rsidR="0045425A" w:rsidRPr="00410B9C">
        <w:rPr>
          <w:rFonts w:asciiTheme="minorHAnsi" w:eastAsia="SimSun" w:hAnsiTheme="minorHAnsi" w:cstheme="minorHAnsi"/>
          <w:sz w:val="24"/>
          <w:szCs w:val="24"/>
        </w:rPr>
        <w:t xml:space="preserve">, da </w:t>
      </w:r>
      <w:r w:rsidR="00CD56DE" w:rsidRPr="00410B9C">
        <w:rPr>
          <w:rFonts w:asciiTheme="minorHAnsi" w:eastAsia="SimSun" w:hAnsiTheme="minorHAnsi" w:cstheme="minorHAnsi"/>
          <w:sz w:val="24"/>
          <w:szCs w:val="24"/>
        </w:rPr>
        <w:t>r</w:t>
      </w:r>
      <w:r w:rsidR="0045425A" w:rsidRPr="00410B9C">
        <w:rPr>
          <w:rFonts w:asciiTheme="minorHAnsi" w:eastAsia="SimSun" w:hAnsiTheme="minorHAnsi" w:cstheme="minorHAnsi"/>
          <w:sz w:val="24"/>
          <w:szCs w:val="24"/>
        </w:rPr>
        <w:t>emuneração</w:t>
      </w:r>
      <w:r w:rsidR="00CD56DE" w:rsidRPr="00410B9C">
        <w:rPr>
          <w:rFonts w:asciiTheme="minorHAnsi" w:eastAsia="SimSun" w:hAnsiTheme="minorHAnsi" w:cstheme="minorHAnsi"/>
          <w:sz w:val="24"/>
          <w:szCs w:val="24"/>
        </w:rPr>
        <w:t xml:space="preserve"> das Debêntures TBR</w:t>
      </w:r>
      <w:r w:rsidR="0045425A" w:rsidRPr="00410B9C">
        <w:rPr>
          <w:rFonts w:asciiTheme="minorHAnsi" w:eastAsia="SimSun" w:hAnsiTheme="minorHAnsi" w:cstheme="minorHAnsi"/>
          <w:sz w:val="24"/>
          <w:szCs w:val="24"/>
        </w:rPr>
        <w:t xml:space="preserve">, dos </w:t>
      </w:r>
      <w:r w:rsidR="00CD56DE" w:rsidRPr="00410B9C">
        <w:rPr>
          <w:rFonts w:asciiTheme="minorHAnsi" w:eastAsia="SimSun" w:hAnsiTheme="minorHAnsi" w:cstheme="minorHAnsi"/>
          <w:sz w:val="24"/>
          <w:szCs w:val="24"/>
        </w:rPr>
        <w:t>e</w:t>
      </w:r>
      <w:r w:rsidR="0045425A" w:rsidRPr="00410B9C">
        <w:rPr>
          <w:rFonts w:asciiTheme="minorHAnsi" w:eastAsia="SimSun" w:hAnsiTheme="minorHAnsi" w:cstheme="minorHAnsi"/>
          <w:sz w:val="24"/>
          <w:szCs w:val="24"/>
        </w:rPr>
        <w:t xml:space="preserve">ncargos </w:t>
      </w:r>
      <w:r w:rsidR="00CD56DE" w:rsidRPr="00410B9C">
        <w:rPr>
          <w:rFonts w:asciiTheme="minorHAnsi" w:eastAsia="SimSun" w:hAnsiTheme="minorHAnsi" w:cstheme="minorHAnsi"/>
          <w:sz w:val="24"/>
          <w:szCs w:val="24"/>
        </w:rPr>
        <w:t>m</w:t>
      </w:r>
      <w:r w:rsidR="0045425A" w:rsidRPr="00410B9C">
        <w:rPr>
          <w:rFonts w:asciiTheme="minorHAnsi" w:eastAsia="SimSun" w:hAnsiTheme="minorHAnsi" w:cstheme="minorHAnsi"/>
          <w:sz w:val="24"/>
          <w:szCs w:val="24"/>
        </w:rPr>
        <w:t xml:space="preserve">oratórios </w:t>
      </w:r>
      <w:r w:rsidR="00CD56DE" w:rsidRPr="00410B9C">
        <w:rPr>
          <w:rFonts w:asciiTheme="minorHAnsi" w:eastAsia="SimSun" w:hAnsiTheme="minorHAnsi" w:cstheme="minorHAnsi"/>
          <w:sz w:val="24"/>
          <w:szCs w:val="24"/>
        </w:rPr>
        <w:t>das Debêntures TBR</w:t>
      </w:r>
      <w:r w:rsidR="0045425A" w:rsidRPr="00410B9C">
        <w:rPr>
          <w:rFonts w:asciiTheme="minorHAnsi" w:eastAsia="SimSun" w:hAnsiTheme="minorHAnsi" w:cstheme="minorHAnsi"/>
          <w:sz w:val="24"/>
          <w:szCs w:val="24"/>
        </w:rPr>
        <w:t xml:space="preserve"> e dos demais encargos aplicáveis, relativos às Debêntures</w:t>
      </w:r>
      <w:r w:rsidR="00CD56DE" w:rsidRPr="00410B9C">
        <w:rPr>
          <w:rFonts w:asciiTheme="minorHAnsi" w:eastAsia="SimSun" w:hAnsiTheme="minorHAnsi" w:cstheme="minorHAnsi"/>
          <w:sz w:val="24"/>
          <w:szCs w:val="24"/>
        </w:rPr>
        <w:t xml:space="preserve"> TBR</w:t>
      </w:r>
      <w:r w:rsidR="0045425A" w:rsidRPr="00410B9C">
        <w:rPr>
          <w:rFonts w:asciiTheme="minorHAnsi" w:eastAsia="SimSun" w:hAnsiTheme="minorHAnsi" w:cstheme="minorHAnsi"/>
          <w:sz w:val="24"/>
          <w:szCs w:val="24"/>
        </w:rPr>
        <w:t xml:space="preserve">, à Escritura de Emissão </w:t>
      </w:r>
      <w:r w:rsidR="00CD56DE" w:rsidRPr="00410B9C">
        <w:rPr>
          <w:rFonts w:asciiTheme="minorHAnsi" w:eastAsia="SimSun" w:hAnsiTheme="minorHAnsi" w:cstheme="minorHAnsi"/>
          <w:sz w:val="24"/>
          <w:szCs w:val="24"/>
        </w:rPr>
        <w:t xml:space="preserve">TBR </w:t>
      </w:r>
      <w:r w:rsidR="0045425A" w:rsidRPr="00410B9C">
        <w:rPr>
          <w:rFonts w:asciiTheme="minorHAnsi" w:eastAsia="SimSun" w:hAnsiTheme="minorHAnsi" w:cstheme="minorHAnsi"/>
          <w:sz w:val="24"/>
          <w:szCs w:val="24"/>
        </w:rPr>
        <w:t>e aos demais documentos da Emissão</w:t>
      </w:r>
      <w:r w:rsidR="00CD56DE" w:rsidRPr="00410B9C">
        <w:rPr>
          <w:rFonts w:asciiTheme="minorHAnsi" w:eastAsia="SimSun" w:hAnsiTheme="minorHAnsi" w:cstheme="minorHAnsi"/>
          <w:sz w:val="24"/>
          <w:szCs w:val="24"/>
        </w:rPr>
        <w:t xml:space="preserve"> TBR</w:t>
      </w:r>
      <w:r w:rsidR="0045425A" w:rsidRPr="00410B9C">
        <w:rPr>
          <w:rFonts w:asciiTheme="minorHAnsi" w:eastAsia="SimSun" w:hAnsiTheme="minorHAnsi" w:cstheme="minorHAnsi"/>
          <w:sz w:val="24"/>
          <w:szCs w:val="24"/>
        </w:rPr>
        <w:t>, quando devidos, seja nas respectivas datas de pagamento ou em decorrência de resgate antecipado das Debêntures</w:t>
      </w:r>
      <w:r w:rsidR="00CD56DE" w:rsidRPr="00410B9C">
        <w:rPr>
          <w:rFonts w:asciiTheme="minorHAnsi" w:eastAsia="SimSun" w:hAnsiTheme="minorHAnsi" w:cstheme="minorHAnsi"/>
          <w:sz w:val="24"/>
          <w:szCs w:val="24"/>
        </w:rPr>
        <w:t xml:space="preserve"> TBR</w:t>
      </w:r>
      <w:r w:rsidR="0045425A" w:rsidRPr="00410B9C">
        <w:rPr>
          <w:rFonts w:asciiTheme="minorHAnsi" w:eastAsia="SimSun" w:hAnsiTheme="minorHAnsi" w:cstheme="minorHAnsi"/>
          <w:sz w:val="24"/>
          <w:szCs w:val="24"/>
        </w:rPr>
        <w:t xml:space="preserve">, de amortização extraordinária das Debêntures </w:t>
      </w:r>
      <w:r w:rsidR="00CD56DE" w:rsidRPr="00410B9C">
        <w:rPr>
          <w:rFonts w:asciiTheme="minorHAnsi" w:eastAsia="SimSun" w:hAnsiTheme="minorHAnsi" w:cstheme="minorHAnsi"/>
          <w:sz w:val="24"/>
          <w:szCs w:val="24"/>
        </w:rPr>
        <w:t xml:space="preserve">TBR </w:t>
      </w:r>
      <w:r w:rsidR="0045425A" w:rsidRPr="00410B9C">
        <w:rPr>
          <w:rFonts w:asciiTheme="minorHAnsi" w:eastAsia="SimSun" w:hAnsiTheme="minorHAnsi" w:cstheme="minorHAnsi"/>
          <w:sz w:val="24"/>
          <w:szCs w:val="24"/>
        </w:rPr>
        <w:t>ou de vencimento antecipado das obrigações decorrentes das Debêntures</w:t>
      </w:r>
      <w:r w:rsidR="00CD56DE" w:rsidRPr="00410B9C">
        <w:rPr>
          <w:rFonts w:asciiTheme="minorHAnsi" w:eastAsia="SimSun" w:hAnsiTheme="minorHAnsi" w:cstheme="minorHAnsi"/>
          <w:sz w:val="24"/>
          <w:szCs w:val="24"/>
        </w:rPr>
        <w:t xml:space="preserve"> TBR</w:t>
      </w:r>
      <w:r w:rsidR="0045425A" w:rsidRPr="00410B9C">
        <w:rPr>
          <w:rFonts w:asciiTheme="minorHAnsi" w:eastAsia="SimSun" w:hAnsiTheme="minorHAnsi" w:cstheme="minorHAnsi"/>
          <w:sz w:val="24"/>
          <w:szCs w:val="24"/>
        </w:rPr>
        <w:t xml:space="preserve">, conforme previsto na Escritura de Emissão </w:t>
      </w:r>
      <w:r w:rsidR="00CD56DE" w:rsidRPr="00410B9C">
        <w:rPr>
          <w:rFonts w:asciiTheme="minorHAnsi" w:eastAsia="SimSun" w:hAnsiTheme="minorHAnsi" w:cstheme="minorHAnsi"/>
          <w:sz w:val="24"/>
          <w:szCs w:val="24"/>
        </w:rPr>
        <w:t xml:space="preserve">TBR </w:t>
      </w:r>
      <w:r w:rsidR="0045425A" w:rsidRPr="00410B9C">
        <w:rPr>
          <w:rFonts w:asciiTheme="minorHAnsi" w:eastAsia="SimSun" w:hAnsiTheme="minorHAnsi" w:cstheme="minorHAnsi"/>
          <w:sz w:val="24"/>
          <w:szCs w:val="24"/>
        </w:rPr>
        <w:t>e nos demais documentos da Emissão</w:t>
      </w:r>
      <w:r w:rsidR="00CD56DE" w:rsidRPr="00410B9C">
        <w:rPr>
          <w:rFonts w:asciiTheme="minorHAnsi" w:eastAsia="SimSun" w:hAnsiTheme="minorHAnsi" w:cstheme="minorHAnsi"/>
          <w:sz w:val="24"/>
          <w:szCs w:val="24"/>
        </w:rPr>
        <w:t xml:space="preserve"> TBR</w:t>
      </w:r>
      <w:r w:rsidR="0045425A" w:rsidRPr="00410B9C">
        <w:rPr>
          <w:rFonts w:asciiTheme="minorHAnsi" w:eastAsia="SimSun" w:hAnsiTheme="minorHAnsi" w:cstheme="minorHAnsi"/>
          <w:sz w:val="24"/>
          <w:szCs w:val="24"/>
        </w:rPr>
        <w:t>; (ii</w:t>
      </w:r>
      <w:r w:rsidR="00CD56DE" w:rsidRPr="00410B9C">
        <w:rPr>
          <w:rFonts w:asciiTheme="minorHAnsi" w:eastAsia="SimSun" w:hAnsiTheme="minorHAnsi" w:cstheme="minorHAnsi"/>
          <w:sz w:val="24"/>
          <w:szCs w:val="24"/>
        </w:rPr>
        <w:t>i.b</w:t>
      </w:r>
      <w:r w:rsidR="0045425A" w:rsidRPr="00410B9C">
        <w:rPr>
          <w:rFonts w:asciiTheme="minorHAnsi" w:eastAsia="SimSun" w:hAnsiTheme="minorHAnsi" w:cstheme="minorHAnsi"/>
          <w:sz w:val="24"/>
          <w:szCs w:val="24"/>
        </w:rPr>
        <w:t xml:space="preserve">) as obrigações relativas a quaisquer outras obrigações pecuniárias assumidas pela TBR, pela </w:t>
      </w:r>
      <w:r w:rsidR="00CD56DE" w:rsidRPr="00410B9C">
        <w:rPr>
          <w:rFonts w:asciiTheme="minorHAnsi" w:eastAsia="SimSun" w:hAnsiTheme="minorHAnsi" w:cstheme="minorHAnsi"/>
          <w:sz w:val="24"/>
          <w:szCs w:val="24"/>
        </w:rPr>
        <w:t>TPI, pela BRVias, pela Alienante</w:t>
      </w:r>
      <w:r w:rsidR="0045425A" w:rsidRPr="00410B9C">
        <w:rPr>
          <w:rFonts w:asciiTheme="minorHAnsi" w:eastAsia="SimSun" w:hAnsiTheme="minorHAnsi" w:cstheme="minorHAnsi"/>
          <w:sz w:val="24"/>
          <w:szCs w:val="24"/>
        </w:rPr>
        <w:t xml:space="preserve"> e/ou pela Mercúrio nos termos das Debêntures</w:t>
      </w:r>
      <w:r w:rsidR="00CD56DE" w:rsidRPr="00410B9C">
        <w:rPr>
          <w:rFonts w:asciiTheme="minorHAnsi" w:eastAsia="SimSun" w:hAnsiTheme="minorHAnsi" w:cstheme="minorHAnsi"/>
          <w:sz w:val="24"/>
          <w:szCs w:val="24"/>
        </w:rPr>
        <w:t xml:space="preserve"> TBR</w:t>
      </w:r>
      <w:r w:rsidR="0045425A" w:rsidRPr="00410B9C">
        <w:rPr>
          <w:rFonts w:asciiTheme="minorHAnsi" w:eastAsia="SimSun" w:hAnsiTheme="minorHAnsi" w:cstheme="minorHAnsi"/>
          <w:sz w:val="24"/>
          <w:szCs w:val="24"/>
        </w:rPr>
        <w:t>, da Escritura de Emissão</w:t>
      </w:r>
      <w:r w:rsidR="00CD56DE" w:rsidRPr="00410B9C">
        <w:rPr>
          <w:rFonts w:asciiTheme="minorHAnsi" w:eastAsia="SimSun" w:hAnsiTheme="minorHAnsi" w:cstheme="minorHAnsi"/>
          <w:sz w:val="24"/>
          <w:szCs w:val="24"/>
        </w:rPr>
        <w:t xml:space="preserve"> TBR</w:t>
      </w:r>
      <w:r w:rsidR="0045425A" w:rsidRPr="00410B9C">
        <w:rPr>
          <w:rFonts w:asciiTheme="minorHAnsi" w:eastAsia="SimSun" w:hAnsiTheme="minorHAnsi" w:cstheme="minorHAnsi"/>
          <w:sz w:val="24"/>
          <w:szCs w:val="24"/>
        </w:rPr>
        <w:t xml:space="preserve">, dos </w:t>
      </w:r>
      <w:r w:rsidR="00CD56DE" w:rsidRPr="00410B9C">
        <w:rPr>
          <w:rFonts w:asciiTheme="minorHAnsi" w:eastAsia="SimSun" w:hAnsiTheme="minorHAnsi" w:cstheme="minorHAnsi"/>
          <w:sz w:val="24"/>
          <w:szCs w:val="24"/>
        </w:rPr>
        <w:t xml:space="preserve">contratos das garantias outorgadas no âmbito das Debêntures TBR </w:t>
      </w:r>
      <w:r w:rsidR="0045425A" w:rsidRPr="00410B9C">
        <w:rPr>
          <w:rFonts w:asciiTheme="minorHAnsi" w:eastAsia="SimSun" w:hAnsiTheme="minorHAnsi" w:cstheme="minorHAnsi"/>
          <w:sz w:val="24"/>
          <w:szCs w:val="24"/>
        </w:rPr>
        <w:t>e dos demais documentos da Emissão</w:t>
      </w:r>
      <w:r w:rsidR="00CD56DE" w:rsidRPr="00410B9C">
        <w:rPr>
          <w:rFonts w:asciiTheme="minorHAnsi" w:eastAsia="SimSun" w:hAnsiTheme="minorHAnsi" w:cstheme="minorHAnsi"/>
          <w:sz w:val="24"/>
          <w:szCs w:val="24"/>
        </w:rPr>
        <w:t xml:space="preserve"> TBR</w:t>
      </w:r>
      <w:r w:rsidR="0045425A" w:rsidRPr="00410B9C">
        <w:rPr>
          <w:rFonts w:asciiTheme="minorHAnsi" w:eastAsia="SimSun" w:hAnsiTheme="minorHAnsi" w:cstheme="minorHAnsi"/>
          <w:sz w:val="24"/>
          <w:szCs w:val="24"/>
        </w:rPr>
        <w:t>, incluindo obrigações de pagar honorários, despesas, custos, encargos, tributos, reembolsos ou indenizações; (iii</w:t>
      </w:r>
      <w:r w:rsidR="00CD56DE" w:rsidRPr="00410B9C">
        <w:rPr>
          <w:rFonts w:asciiTheme="minorHAnsi" w:eastAsia="SimSun" w:hAnsiTheme="minorHAnsi" w:cstheme="minorHAnsi"/>
          <w:sz w:val="24"/>
          <w:szCs w:val="24"/>
        </w:rPr>
        <w:t>.c</w:t>
      </w:r>
      <w:r w:rsidR="0045425A" w:rsidRPr="00410B9C">
        <w:rPr>
          <w:rFonts w:asciiTheme="minorHAnsi" w:eastAsia="SimSun" w:hAnsiTheme="minorHAnsi" w:cstheme="minorHAnsi"/>
          <w:sz w:val="24"/>
          <w:szCs w:val="24"/>
        </w:rPr>
        <w:t>) eventuais despesas incorridas pelo Agente Fiduciário, incluindo a sua remuneração, na qualidade de representante dos Debenturistas</w:t>
      </w:r>
      <w:r w:rsidR="00CD56DE" w:rsidRPr="00410B9C">
        <w:rPr>
          <w:rFonts w:asciiTheme="minorHAnsi" w:eastAsia="SimSun" w:hAnsiTheme="minorHAnsi" w:cstheme="minorHAnsi"/>
          <w:sz w:val="24"/>
          <w:szCs w:val="24"/>
        </w:rPr>
        <w:t xml:space="preserve"> TBR</w:t>
      </w:r>
      <w:r w:rsidR="0045425A" w:rsidRPr="00410B9C">
        <w:rPr>
          <w:rFonts w:asciiTheme="minorHAnsi" w:eastAsia="SimSun" w:hAnsiTheme="minorHAnsi" w:cstheme="minorHAnsi"/>
          <w:sz w:val="24"/>
          <w:szCs w:val="24"/>
        </w:rPr>
        <w:t>, no exercício de suas funções relacionadas à Emissão</w:t>
      </w:r>
      <w:r w:rsidR="00CD56DE" w:rsidRPr="00410B9C">
        <w:rPr>
          <w:rFonts w:asciiTheme="minorHAnsi" w:eastAsia="SimSun" w:hAnsiTheme="minorHAnsi" w:cstheme="minorHAnsi"/>
          <w:sz w:val="24"/>
          <w:szCs w:val="24"/>
        </w:rPr>
        <w:t xml:space="preserve"> TBR</w:t>
      </w:r>
      <w:r w:rsidR="0045425A" w:rsidRPr="00410B9C">
        <w:rPr>
          <w:rFonts w:asciiTheme="minorHAnsi" w:eastAsia="SimSun" w:hAnsiTheme="minorHAnsi" w:cstheme="minorHAnsi"/>
          <w:sz w:val="24"/>
          <w:szCs w:val="24"/>
        </w:rPr>
        <w:t>; e (i</w:t>
      </w:r>
      <w:r w:rsidR="00CD56DE" w:rsidRPr="00410B9C">
        <w:rPr>
          <w:rFonts w:asciiTheme="minorHAnsi" w:eastAsia="SimSun" w:hAnsiTheme="minorHAnsi" w:cstheme="minorHAnsi"/>
          <w:sz w:val="24"/>
          <w:szCs w:val="24"/>
        </w:rPr>
        <w:t>ii.d</w:t>
      </w:r>
      <w:r w:rsidR="0045425A" w:rsidRPr="00410B9C">
        <w:rPr>
          <w:rFonts w:asciiTheme="minorHAnsi" w:eastAsia="SimSun" w:hAnsiTheme="minorHAnsi" w:cstheme="minorHAnsi"/>
          <w:sz w:val="24"/>
          <w:szCs w:val="24"/>
        </w:rPr>
        <w:t>) as obrigações de ressarcimento de toda e qualquer importância que o Agente Fiduciário, na qualidade de representante dos Debenturistas</w:t>
      </w:r>
      <w:r w:rsidR="00CD56DE" w:rsidRPr="00410B9C">
        <w:rPr>
          <w:rFonts w:asciiTheme="minorHAnsi" w:eastAsia="SimSun" w:hAnsiTheme="minorHAnsi" w:cstheme="minorHAnsi"/>
          <w:sz w:val="24"/>
          <w:szCs w:val="24"/>
        </w:rPr>
        <w:t xml:space="preserve"> TBR</w:t>
      </w:r>
      <w:r w:rsidR="0045425A" w:rsidRPr="00410B9C">
        <w:rPr>
          <w:rFonts w:asciiTheme="minorHAnsi" w:eastAsia="SimSun" w:hAnsiTheme="minorHAnsi" w:cstheme="minorHAnsi"/>
          <w:sz w:val="24"/>
          <w:szCs w:val="24"/>
        </w:rPr>
        <w:t>, venha a desembolsar em decorrência da constituição, manutenção, realização, consolidação e/ou excussão ou execução de qualquer das garantias outorgadas no âmbito das Debêntures</w:t>
      </w:r>
      <w:r w:rsidR="00CA3FC1" w:rsidRPr="00410B9C">
        <w:rPr>
          <w:rFonts w:asciiTheme="minorHAnsi" w:eastAsia="SimSun" w:hAnsiTheme="minorHAnsi" w:cstheme="minorHAnsi"/>
          <w:sz w:val="24"/>
          <w:szCs w:val="24"/>
        </w:rPr>
        <w:t xml:space="preserve"> </w:t>
      </w:r>
      <w:r w:rsidR="00CD56DE" w:rsidRPr="00410B9C">
        <w:rPr>
          <w:rFonts w:asciiTheme="minorHAnsi" w:eastAsia="SimSun" w:hAnsiTheme="minorHAnsi" w:cstheme="minorHAnsi"/>
          <w:sz w:val="24"/>
          <w:szCs w:val="24"/>
        </w:rPr>
        <w:t>TBR (“</w:t>
      </w:r>
      <w:r w:rsidR="00CD56DE" w:rsidRPr="00410B9C">
        <w:rPr>
          <w:rFonts w:asciiTheme="minorHAnsi" w:eastAsia="SimSun" w:hAnsiTheme="minorHAnsi" w:cstheme="minorHAnsi"/>
          <w:sz w:val="24"/>
          <w:szCs w:val="24"/>
          <w:u w:val="single"/>
        </w:rPr>
        <w:t>Obrigações Garantidas TBR</w:t>
      </w:r>
      <w:r w:rsidR="00CD56DE" w:rsidRPr="00410B9C">
        <w:rPr>
          <w:rFonts w:asciiTheme="minorHAnsi" w:eastAsia="SimSun" w:hAnsiTheme="minorHAnsi" w:cstheme="minorHAnsi"/>
          <w:sz w:val="24"/>
          <w:szCs w:val="24"/>
        </w:rPr>
        <w:t xml:space="preserve">” </w:t>
      </w:r>
      <w:r w:rsidR="00CA3FC1" w:rsidRPr="00410B9C">
        <w:rPr>
          <w:rFonts w:asciiTheme="minorHAnsi" w:eastAsia="SimSun" w:hAnsiTheme="minorHAnsi" w:cstheme="minorHAnsi"/>
          <w:sz w:val="24"/>
          <w:szCs w:val="24"/>
        </w:rPr>
        <w:t>e, em conjunto com as Obrigações Garanti</w:t>
      </w:r>
      <w:r w:rsidR="000C5DAD" w:rsidRPr="00410B9C">
        <w:rPr>
          <w:rFonts w:asciiTheme="minorHAnsi" w:eastAsia="SimSun" w:hAnsiTheme="minorHAnsi" w:cstheme="minorHAnsi"/>
          <w:sz w:val="24"/>
          <w:szCs w:val="24"/>
        </w:rPr>
        <w:t>d</w:t>
      </w:r>
      <w:r w:rsidR="00CA3FC1" w:rsidRPr="00410B9C">
        <w:rPr>
          <w:rFonts w:asciiTheme="minorHAnsi" w:eastAsia="SimSun" w:hAnsiTheme="minorHAnsi" w:cstheme="minorHAnsi"/>
          <w:sz w:val="24"/>
          <w:szCs w:val="24"/>
        </w:rPr>
        <w:t xml:space="preserve">as </w:t>
      </w:r>
      <w:r w:rsidR="000C5DAD" w:rsidRPr="00410B9C">
        <w:rPr>
          <w:rFonts w:asciiTheme="minorHAnsi" w:eastAsia="SimSun" w:hAnsiTheme="minorHAnsi" w:cstheme="minorHAnsi"/>
          <w:sz w:val="24"/>
          <w:szCs w:val="24"/>
        </w:rPr>
        <w:t>TPI</w:t>
      </w:r>
      <w:r w:rsidR="00CD56DE" w:rsidRPr="00410B9C">
        <w:rPr>
          <w:rFonts w:asciiTheme="minorHAnsi" w:eastAsia="SimSun" w:hAnsiTheme="minorHAnsi" w:cstheme="minorHAnsi"/>
          <w:sz w:val="24"/>
          <w:szCs w:val="24"/>
        </w:rPr>
        <w:t xml:space="preserve"> e as Obrigações Garantidas BRVias</w:t>
      </w:r>
      <w:r w:rsidR="00CA3FC1" w:rsidRPr="00410B9C">
        <w:rPr>
          <w:rFonts w:asciiTheme="minorHAnsi" w:eastAsia="SimSun" w:hAnsiTheme="minorHAnsi" w:cstheme="minorHAnsi"/>
          <w:sz w:val="24"/>
          <w:szCs w:val="24"/>
        </w:rPr>
        <w:t>, “</w:t>
      </w:r>
      <w:r w:rsidR="00CA3FC1" w:rsidRPr="00410B9C">
        <w:rPr>
          <w:rFonts w:asciiTheme="minorHAnsi" w:eastAsia="SimSun" w:hAnsiTheme="minorHAnsi" w:cstheme="minorHAnsi"/>
          <w:sz w:val="24"/>
          <w:szCs w:val="24"/>
          <w:u w:val="single"/>
        </w:rPr>
        <w:t>Obrigações Garantidas</w:t>
      </w:r>
      <w:r w:rsidR="00CA3FC1" w:rsidRPr="00410B9C">
        <w:rPr>
          <w:rFonts w:asciiTheme="minorHAnsi" w:eastAsia="SimSun" w:hAnsiTheme="minorHAnsi" w:cstheme="minorHAnsi"/>
          <w:sz w:val="24"/>
          <w:szCs w:val="24"/>
        </w:rPr>
        <w:t>”)</w:t>
      </w:r>
      <w:r w:rsidRPr="00410B9C">
        <w:rPr>
          <w:rFonts w:asciiTheme="minorHAnsi" w:eastAsia="SimSun" w:hAnsiTheme="minorHAnsi" w:cstheme="minorHAnsi"/>
          <w:sz w:val="24"/>
          <w:szCs w:val="24"/>
        </w:rPr>
        <w:t xml:space="preserve">, as quais encontram-se também </w:t>
      </w:r>
      <w:r w:rsidR="00C316B6" w:rsidRPr="00410B9C">
        <w:rPr>
          <w:rFonts w:asciiTheme="minorHAnsi" w:eastAsia="SimSun" w:hAnsiTheme="minorHAnsi" w:cstheme="minorHAnsi"/>
          <w:sz w:val="24"/>
          <w:szCs w:val="24"/>
        </w:rPr>
        <w:t>descritas no Anexo I</w:t>
      </w:r>
      <w:r w:rsidRPr="00410B9C">
        <w:rPr>
          <w:rFonts w:asciiTheme="minorHAnsi" w:eastAsia="SimSun" w:hAnsiTheme="minorHAnsi" w:cstheme="minorHAnsi"/>
          <w:sz w:val="24"/>
          <w:szCs w:val="24"/>
        </w:rPr>
        <w:t xml:space="preserve"> deste Contrato em atendimento às disposições da legislação aplicável</w:t>
      </w:r>
      <w:r w:rsidR="00C316B6" w:rsidRPr="00410B9C">
        <w:rPr>
          <w:rFonts w:asciiTheme="minorHAnsi" w:eastAsia="SimSun" w:hAnsiTheme="minorHAnsi" w:cstheme="minorHAnsi"/>
          <w:sz w:val="24"/>
          <w:szCs w:val="24"/>
        </w:rPr>
        <w:t xml:space="preserve">, </w:t>
      </w:r>
      <w:r w:rsidR="00D31588" w:rsidRPr="00410B9C">
        <w:rPr>
          <w:rFonts w:asciiTheme="minorHAnsi" w:eastAsia="SimSun" w:hAnsiTheme="minorHAnsi" w:cstheme="minorHAnsi"/>
          <w:sz w:val="24"/>
          <w:szCs w:val="24"/>
        </w:rPr>
        <w:t>a Alienante</w:t>
      </w:r>
      <w:r w:rsidR="00C316B6" w:rsidRPr="00410B9C">
        <w:rPr>
          <w:rFonts w:asciiTheme="minorHAnsi" w:eastAsia="SimSun" w:hAnsiTheme="minorHAnsi" w:cstheme="minorHAnsi"/>
          <w:sz w:val="24"/>
          <w:szCs w:val="24"/>
        </w:rPr>
        <w:t>, nos termos do artigo 40 da Lei nº 6.404, de 15 de dezembro de 1976, conforme alterada (“</w:t>
      </w:r>
      <w:r w:rsidR="00C316B6" w:rsidRPr="00410B9C">
        <w:rPr>
          <w:rFonts w:asciiTheme="minorHAnsi" w:eastAsia="SimSun" w:hAnsiTheme="minorHAnsi" w:cstheme="minorHAnsi"/>
          <w:sz w:val="24"/>
          <w:szCs w:val="24"/>
          <w:u w:val="single"/>
        </w:rPr>
        <w:t>Lei das Sociedades por Ações</w:t>
      </w:r>
      <w:r w:rsidR="00C316B6" w:rsidRPr="00410B9C">
        <w:rPr>
          <w:rFonts w:asciiTheme="minorHAnsi" w:eastAsia="SimSun" w:hAnsiTheme="minorHAnsi" w:cstheme="minorHAnsi"/>
          <w:sz w:val="24"/>
          <w:szCs w:val="24"/>
        </w:rPr>
        <w:t xml:space="preserve">”), </w:t>
      </w:r>
      <w:r w:rsidR="008D56AD" w:rsidRPr="00410B9C">
        <w:rPr>
          <w:rFonts w:asciiTheme="minorHAnsi" w:eastAsia="SimSun" w:hAnsiTheme="minorHAnsi" w:cstheme="minorHAnsi"/>
          <w:sz w:val="24"/>
          <w:szCs w:val="24"/>
        </w:rPr>
        <w:t xml:space="preserve">do Decreto-Lei n.º 911, de 1º de outubro de 1969, conforme alterado, </w:t>
      </w:r>
      <w:r w:rsidR="00C316B6" w:rsidRPr="00410B9C">
        <w:rPr>
          <w:rFonts w:asciiTheme="minorHAnsi" w:eastAsia="SimSun" w:hAnsiTheme="minorHAnsi" w:cstheme="minorHAnsi"/>
          <w:sz w:val="24"/>
          <w:szCs w:val="24"/>
        </w:rPr>
        <w:t>do artigo 66</w:t>
      </w:r>
      <w:r w:rsidR="00B71A06" w:rsidRPr="00410B9C">
        <w:rPr>
          <w:rFonts w:asciiTheme="minorHAnsi" w:eastAsia="SimSun" w:hAnsiTheme="minorHAnsi" w:cstheme="minorHAnsi"/>
          <w:sz w:val="24"/>
          <w:szCs w:val="24"/>
        </w:rPr>
        <w:t>-</w:t>
      </w:r>
      <w:r w:rsidR="00C316B6" w:rsidRPr="00410B9C">
        <w:rPr>
          <w:rFonts w:asciiTheme="minorHAnsi" w:eastAsia="SimSun" w:hAnsiTheme="minorHAnsi" w:cstheme="minorHAnsi"/>
          <w:sz w:val="24"/>
          <w:szCs w:val="24"/>
        </w:rPr>
        <w:t xml:space="preserve">B da Lei </w:t>
      </w:r>
      <w:r w:rsidR="00B71A06" w:rsidRPr="00410B9C">
        <w:rPr>
          <w:rFonts w:asciiTheme="minorHAnsi" w:eastAsia="SimSun" w:hAnsiTheme="minorHAnsi" w:cstheme="minorHAnsi"/>
          <w:sz w:val="24"/>
          <w:szCs w:val="24"/>
        </w:rPr>
        <w:t xml:space="preserve">nº </w:t>
      </w:r>
      <w:r w:rsidR="00C316B6" w:rsidRPr="00410B9C">
        <w:rPr>
          <w:rFonts w:asciiTheme="minorHAnsi" w:eastAsia="SimSun" w:hAnsiTheme="minorHAnsi" w:cstheme="minorHAnsi"/>
          <w:sz w:val="24"/>
          <w:szCs w:val="24"/>
        </w:rPr>
        <w:t>4.728, de 14 de julho de 1965, conforme alterada (“</w:t>
      </w:r>
      <w:r w:rsidR="00C316B6" w:rsidRPr="00410B9C">
        <w:rPr>
          <w:rFonts w:asciiTheme="minorHAnsi" w:eastAsia="SimSun" w:hAnsiTheme="minorHAnsi" w:cstheme="minorHAnsi"/>
          <w:sz w:val="24"/>
          <w:szCs w:val="24"/>
          <w:u w:val="single"/>
        </w:rPr>
        <w:t>Lei 4.728</w:t>
      </w:r>
      <w:r w:rsidR="00C316B6" w:rsidRPr="00410B9C">
        <w:rPr>
          <w:rFonts w:asciiTheme="minorHAnsi" w:eastAsia="SimSun" w:hAnsiTheme="minorHAnsi" w:cstheme="minorHAnsi"/>
          <w:sz w:val="24"/>
          <w:szCs w:val="24"/>
        </w:rPr>
        <w:t xml:space="preserve">”), </w:t>
      </w:r>
      <w:r w:rsidR="00D17548" w:rsidRPr="00410B9C">
        <w:rPr>
          <w:rFonts w:asciiTheme="minorHAnsi" w:eastAsia="SimSun" w:hAnsiTheme="minorHAnsi" w:cstheme="minorHAnsi"/>
          <w:sz w:val="24"/>
          <w:szCs w:val="24"/>
        </w:rPr>
        <w:t xml:space="preserve">conforme nova redação dada pelo artigo 55 da Lei nº 10.931, de 2 de agosto de 2004, e posteriores alterações, </w:t>
      </w:r>
      <w:r w:rsidR="00C316B6" w:rsidRPr="00410B9C">
        <w:rPr>
          <w:rFonts w:asciiTheme="minorHAnsi" w:eastAsia="SimSun" w:hAnsiTheme="minorHAnsi" w:cstheme="minorHAnsi"/>
          <w:sz w:val="24"/>
          <w:szCs w:val="24"/>
        </w:rPr>
        <w:t>e do artigo 1.361 e seguintes da Lei nº 10.406, de 10 de janeiro de 2002, conforme alterada (“</w:t>
      </w:r>
      <w:r w:rsidR="00C316B6" w:rsidRPr="00410B9C">
        <w:rPr>
          <w:rFonts w:asciiTheme="minorHAnsi" w:eastAsia="SimSun" w:hAnsiTheme="minorHAnsi" w:cstheme="minorHAnsi"/>
          <w:sz w:val="24"/>
          <w:szCs w:val="24"/>
          <w:u w:val="single"/>
        </w:rPr>
        <w:t>Código Civil</w:t>
      </w:r>
      <w:r w:rsidR="00C316B6" w:rsidRPr="00410B9C">
        <w:rPr>
          <w:rFonts w:asciiTheme="minorHAnsi" w:eastAsia="SimSun" w:hAnsiTheme="minorHAnsi" w:cstheme="minorHAnsi"/>
          <w:sz w:val="24"/>
          <w:szCs w:val="24"/>
        </w:rPr>
        <w:t xml:space="preserve">”), transfere </w:t>
      </w:r>
      <w:r w:rsidR="00A07BA7" w:rsidRPr="00410B9C">
        <w:rPr>
          <w:rFonts w:asciiTheme="minorHAnsi" w:eastAsia="SimSun" w:hAnsiTheme="minorHAnsi" w:cstheme="minorHAnsi"/>
          <w:sz w:val="24"/>
          <w:szCs w:val="24"/>
        </w:rPr>
        <w:t>aos</w:t>
      </w:r>
      <w:r w:rsidR="00D51F4D" w:rsidRPr="00410B9C">
        <w:rPr>
          <w:rFonts w:asciiTheme="minorHAnsi" w:eastAsia="SimSun" w:hAnsiTheme="minorHAnsi" w:cstheme="minorHAnsi"/>
          <w:sz w:val="24"/>
          <w:szCs w:val="24"/>
        </w:rPr>
        <w:t xml:space="preserve"> Debenturista</w:t>
      </w:r>
      <w:r w:rsidR="00A07BA7" w:rsidRPr="00410B9C">
        <w:rPr>
          <w:rFonts w:asciiTheme="minorHAnsi" w:eastAsia="SimSun" w:hAnsiTheme="minorHAnsi" w:cstheme="minorHAnsi"/>
          <w:sz w:val="24"/>
          <w:szCs w:val="24"/>
        </w:rPr>
        <w:t>s</w:t>
      </w:r>
      <w:r w:rsidR="00C316B6" w:rsidRPr="00410B9C">
        <w:rPr>
          <w:rFonts w:asciiTheme="minorHAnsi" w:eastAsia="SimSun" w:hAnsiTheme="minorHAnsi" w:cstheme="minorHAnsi"/>
          <w:sz w:val="24"/>
          <w:szCs w:val="24"/>
        </w:rPr>
        <w:t>, em caráter irrevogável e irretratável, a propriedade fiduciária, o domínio resolúvel e a posse indireta dos seguintes bens e direitos</w:t>
      </w:r>
      <w:r w:rsidR="00FE2C70" w:rsidRPr="00410B9C">
        <w:rPr>
          <w:rFonts w:asciiTheme="minorHAnsi" w:eastAsia="SimSun" w:hAnsiTheme="minorHAnsi" w:cstheme="minorHAnsi"/>
          <w:sz w:val="24"/>
          <w:szCs w:val="24"/>
        </w:rPr>
        <w:t xml:space="preserve"> (“</w:t>
      </w:r>
      <w:r w:rsidR="008660BC" w:rsidRPr="00410B9C">
        <w:rPr>
          <w:rFonts w:asciiTheme="minorHAnsi" w:eastAsia="SimSun" w:hAnsiTheme="minorHAnsi" w:cstheme="minorHAnsi"/>
          <w:sz w:val="24"/>
          <w:szCs w:val="24"/>
          <w:u w:val="single"/>
        </w:rPr>
        <w:t>Garantias da Alienante</w:t>
      </w:r>
      <w:r w:rsidR="00FE2C70" w:rsidRPr="00410B9C">
        <w:rPr>
          <w:rFonts w:asciiTheme="minorHAnsi" w:eastAsia="SimSun" w:hAnsiTheme="minorHAnsi" w:cstheme="minorHAnsi"/>
          <w:sz w:val="24"/>
          <w:szCs w:val="24"/>
        </w:rPr>
        <w:t>”)</w:t>
      </w:r>
      <w:r w:rsidR="00C316B6" w:rsidRPr="00410B9C">
        <w:rPr>
          <w:rFonts w:asciiTheme="minorHAnsi" w:eastAsia="SimSun" w:hAnsiTheme="minorHAnsi" w:cstheme="minorHAnsi"/>
          <w:sz w:val="24"/>
          <w:szCs w:val="24"/>
        </w:rPr>
        <w:t>:</w:t>
      </w:r>
      <w:bookmarkEnd w:id="116"/>
    </w:p>
    <w:p w14:paraId="152A838E" w14:textId="77777777" w:rsidR="00C930D2" w:rsidRPr="00410B9C" w:rsidRDefault="00C930D2">
      <w:pPr>
        <w:pStyle w:val="Body1"/>
        <w:spacing w:after="0" w:line="340" w:lineRule="exact"/>
        <w:rPr>
          <w:rFonts w:asciiTheme="minorHAnsi" w:hAnsiTheme="minorHAnsi" w:cstheme="minorHAnsi"/>
          <w:sz w:val="24"/>
          <w:szCs w:val="24"/>
        </w:rPr>
      </w:pPr>
    </w:p>
    <w:p w14:paraId="1B05A15A" w14:textId="118E3E29" w:rsidR="00BF7B45" w:rsidRPr="00410B9C" w:rsidRDefault="00C94C54">
      <w:pPr>
        <w:pStyle w:val="Level4"/>
        <w:tabs>
          <w:tab w:val="clear" w:pos="1956"/>
          <w:tab w:val="num" w:pos="1134"/>
        </w:tabs>
        <w:spacing w:after="0" w:line="340" w:lineRule="exact"/>
        <w:ind w:left="1134" w:hanging="1134"/>
        <w:rPr>
          <w:rFonts w:asciiTheme="minorHAnsi" w:hAnsiTheme="minorHAnsi" w:cstheme="minorHAnsi"/>
          <w:sz w:val="24"/>
          <w:szCs w:val="24"/>
        </w:rPr>
      </w:pPr>
      <w:bookmarkStart w:id="126" w:name="_Ref505363494"/>
      <w:bookmarkStart w:id="127" w:name="_Hlk74934908"/>
      <w:bookmarkEnd w:id="117"/>
      <w:bookmarkEnd w:id="118"/>
      <w:bookmarkEnd w:id="119"/>
      <w:r w:rsidRPr="00410B9C">
        <w:rPr>
          <w:rFonts w:asciiTheme="minorHAnsi" w:eastAsia="SimSun" w:hAnsiTheme="minorHAnsi" w:cstheme="minorHAnsi"/>
          <w:sz w:val="24"/>
          <w:szCs w:val="24"/>
        </w:rPr>
        <w:t xml:space="preserve">a totalidade das </w:t>
      </w:r>
      <w:r w:rsidR="00A41374" w:rsidRPr="00410B9C">
        <w:rPr>
          <w:rFonts w:asciiTheme="minorHAnsi" w:eastAsia="SimSun" w:hAnsiTheme="minorHAnsi" w:cstheme="minorHAnsi"/>
          <w:sz w:val="24"/>
          <w:szCs w:val="24"/>
        </w:rPr>
        <w:t xml:space="preserve">ações </w:t>
      </w:r>
      <w:r w:rsidRPr="00410B9C">
        <w:rPr>
          <w:rFonts w:asciiTheme="minorHAnsi" w:eastAsia="SimSun" w:hAnsiTheme="minorHAnsi" w:cstheme="minorHAnsi"/>
          <w:sz w:val="24"/>
          <w:szCs w:val="24"/>
        </w:rPr>
        <w:t xml:space="preserve">de emissão da </w:t>
      </w:r>
      <w:r w:rsidR="007E4581" w:rsidRPr="00410B9C">
        <w:rPr>
          <w:rFonts w:asciiTheme="minorHAnsi" w:eastAsia="SimSun" w:hAnsiTheme="minorHAnsi" w:cstheme="minorHAnsi"/>
          <w:sz w:val="24"/>
          <w:szCs w:val="24"/>
        </w:rPr>
        <w:t>Companhia</w:t>
      </w:r>
      <w:r w:rsidR="00731E96"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de titularidade d</w:t>
      </w:r>
      <w:r w:rsidR="00D31588" w:rsidRPr="00410B9C">
        <w:rPr>
          <w:rFonts w:asciiTheme="minorHAnsi" w:eastAsia="SimSun" w:hAnsiTheme="minorHAnsi" w:cstheme="minorHAnsi"/>
          <w:sz w:val="24"/>
          <w:szCs w:val="24"/>
        </w:rPr>
        <w:t>a Alienante</w:t>
      </w:r>
      <w:r w:rsidRPr="00410B9C">
        <w:rPr>
          <w:rFonts w:asciiTheme="minorHAnsi" w:eastAsia="SimSun" w:hAnsiTheme="minorHAnsi" w:cstheme="minorHAnsi"/>
          <w:sz w:val="24"/>
          <w:szCs w:val="24"/>
        </w:rPr>
        <w:t xml:space="preserve">, </w:t>
      </w:r>
      <w:r w:rsidR="00F816F7" w:rsidRPr="00410B9C">
        <w:rPr>
          <w:rFonts w:asciiTheme="minorHAnsi" w:eastAsia="SimSun" w:hAnsiTheme="minorHAnsi" w:cstheme="minorHAnsi"/>
          <w:sz w:val="24"/>
          <w:szCs w:val="24"/>
        </w:rPr>
        <w:t xml:space="preserve">equivalentes, </w:t>
      </w:r>
      <w:r w:rsidR="005B77A3" w:rsidRPr="00410B9C">
        <w:rPr>
          <w:rFonts w:asciiTheme="minorHAnsi" w:eastAsia="SimSun" w:hAnsiTheme="minorHAnsi" w:cstheme="minorHAnsi"/>
          <w:sz w:val="24"/>
          <w:szCs w:val="24"/>
        </w:rPr>
        <w:t>nesta data,</w:t>
      </w:r>
      <w:r w:rsidR="002959D7" w:rsidRPr="00410B9C">
        <w:rPr>
          <w:rFonts w:asciiTheme="minorHAnsi" w:eastAsia="SimSun" w:hAnsiTheme="minorHAnsi" w:cstheme="minorHAnsi"/>
          <w:sz w:val="24"/>
          <w:szCs w:val="24"/>
        </w:rPr>
        <w:t xml:space="preserve"> a </w:t>
      </w:r>
      <w:r w:rsidR="007D5265" w:rsidRPr="00410B9C">
        <w:rPr>
          <w:rFonts w:asciiTheme="minorHAnsi" w:eastAsia="SimSun" w:hAnsiTheme="minorHAnsi" w:cstheme="minorHAnsi"/>
          <w:sz w:val="24"/>
          <w:szCs w:val="24"/>
        </w:rPr>
        <w:t>6.914.301</w:t>
      </w:r>
      <w:r w:rsidR="00AE67B6" w:rsidRPr="00410B9C">
        <w:rPr>
          <w:rFonts w:asciiTheme="minorHAnsi" w:eastAsia="SimSun" w:hAnsiTheme="minorHAnsi" w:cstheme="minorHAnsi"/>
          <w:sz w:val="24"/>
          <w:szCs w:val="24"/>
        </w:rPr>
        <w:t xml:space="preserve"> (seis milhões, novecent</w:t>
      </w:r>
      <w:r w:rsidR="00C6205C" w:rsidRPr="00410B9C">
        <w:rPr>
          <w:rFonts w:asciiTheme="minorHAnsi" w:eastAsia="SimSun" w:hAnsiTheme="minorHAnsi" w:cstheme="minorHAnsi"/>
          <w:sz w:val="24"/>
          <w:szCs w:val="24"/>
        </w:rPr>
        <w:t>a</w:t>
      </w:r>
      <w:r w:rsidR="00AE67B6" w:rsidRPr="00410B9C">
        <w:rPr>
          <w:rFonts w:asciiTheme="minorHAnsi" w:eastAsia="SimSun" w:hAnsiTheme="minorHAnsi" w:cstheme="minorHAnsi"/>
          <w:sz w:val="24"/>
          <w:szCs w:val="24"/>
        </w:rPr>
        <w:t>s e quatorze mil, trezent</w:t>
      </w:r>
      <w:r w:rsidR="00C6205C" w:rsidRPr="00410B9C">
        <w:rPr>
          <w:rFonts w:asciiTheme="minorHAnsi" w:eastAsia="SimSun" w:hAnsiTheme="minorHAnsi" w:cstheme="minorHAnsi"/>
          <w:sz w:val="24"/>
          <w:szCs w:val="24"/>
        </w:rPr>
        <w:t>a</w:t>
      </w:r>
      <w:r w:rsidR="00AE67B6" w:rsidRPr="00410B9C">
        <w:rPr>
          <w:rFonts w:asciiTheme="minorHAnsi" w:eastAsia="SimSun" w:hAnsiTheme="minorHAnsi" w:cstheme="minorHAnsi"/>
          <w:sz w:val="24"/>
          <w:szCs w:val="24"/>
        </w:rPr>
        <w:t>s e uma</w:t>
      </w:r>
      <w:r w:rsidR="00D51F4D" w:rsidRPr="00410B9C">
        <w:rPr>
          <w:rFonts w:asciiTheme="minorHAnsi" w:eastAsia="SimSun" w:hAnsiTheme="minorHAnsi" w:cstheme="minorHAnsi"/>
          <w:sz w:val="24"/>
          <w:szCs w:val="24"/>
        </w:rPr>
        <w:t>)</w:t>
      </w:r>
      <w:r w:rsidR="00AE67B6" w:rsidRPr="00410B9C">
        <w:rPr>
          <w:rFonts w:asciiTheme="minorHAnsi" w:eastAsia="SimSun" w:hAnsiTheme="minorHAnsi" w:cstheme="minorHAnsi"/>
          <w:sz w:val="24"/>
          <w:szCs w:val="24"/>
        </w:rPr>
        <w:t xml:space="preserve"> ações,</w:t>
      </w:r>
      <w:r w:rsidR="002959D7" w:rsidRPr="00410B9C">
        <w:rPr>
          <w:rFonts w:asciiTheme="minorHAnsi" w:eastAsia="SimSun" w:hAnsiTheme="minorHAnsi" w:cstheme="minorHAnsi"/>
          <w:sz w:val="24"/>
          <w:szCs w:val="24"/>
        </w:rPr>
        <w:t xml:space="preserve"> </w:t>
      </w:r>
      <w:r w:rsidR="008660BC" w:rsidRPr="00410B9C">
        <w:rPr>
          <w:rFonts w:asciiTheme="minorHAnsi" w:eastAsia="SimSun" w:hAnsiTheme="minorHAnsi" w:cstheme="minorHAnsi"/>
          <w:sz w:val="24"/>
          <w:szCs w:val="24"/>
        </w:rPr>
        <w:t xml:space="preserve">as quais </w:t>
      </w:r>
      <w:r w:rsidR="002959D7" w:rsidRPr="00410B9C">
        <w:rPr>
          <w:rFonts w:asciiTheme="minorHAnsi" w:eastAsia="SimSun" w:hAnsiTheme="minorHAnsi" w:cstheme="minorHAnsi"/>
          <w:sz w:val="24"/>
          <w:szCs w:val="24"/>
        </w:rPr>
        <w:t>representam</w:t>
      </w:r>
      <w:r w:rsidR="00D51F4D" w:rsidRPr="00410B9C">
        <w:rPr>
          <w:rFonts w:asciiTheme="minorHAnsi" w:eastAsia="SimSun" w:hAnsiTheme="minorHAnsi" w:cstheme="minorHAnsi"/>
          <w:sz w:val="24"/>
          <w:szCs w:val="24"/>
        </w:rPr>
        <w:t>, aproximadamente,</w:t>
      </w:r>
      <w:r w:rsidRPr="00410B9C">
        <w:rPr>
          <w:rFonts w:asciiTheme="minorHAnsi" w:eastAsia="SimSun" w:hAnsiTheme="minorHAnsi" w:cstheme="minorHAnsi"/>
          <w:sz w:val="24"/>
          <w:szCs w:val="24"/>
        </w:rPr>
        <w:t xml:space="preserve"> </w:t>
      </w:r>
      <w:r w:rsidR="00E730E3" w:rsidRPr="00410B9C">
        <w:rPr>
          <w:rFonts w:asciiTheme="minorHAnsi" w:eastAsia="SimSun" w:hAnsiTheme="minorHAnsi" w:cstheme="minorHAnsi"/>
          <w:sz w:val="24"/>
          <w:szCs w:val="24"/>
        </w:rPr>
        <w:t>50,1</w:t>
      </w:r>
      <w:r w:rsidR="00C17C9E" w:rsidRPr="00410B9C">
        <w:rPr>
          <w:rFonts w:asciiTheme="minorHAnsi" w:eastAsia="SimSun" w:hAnsiTheme="minorHAnsi" w:cstheme="minorHAnsi"/>
          <w:sz w:val="24"/>
          <w:szCs w:val="24"/>
        </w:rPr>
        <w:t>% (</w:t>
      </w:r>
      <w:r w:rsidR="00E730E3" w:rsidRPr="00410B9C">
        <w:rPr>
          <w:rFonts w:asciiTheme="minorHAnsi" w:eastAsia="SimSun" w:hAnsiTheme="minorHAnsi" w:cstheme="minorHAnsi"/>
          <w:sz w:val="24"/>
          <w:szCs w:val="24"/>
        </w:rPr>
        <w:t>cinquenta inteiros e um décimo</w:t>
      </w:r>
      <w:r w:rsidR="00C17C9E" w:rsidRPr="00410B9C">
        <w:rPr>
          <w:rFonts w:asciiTheme="minorHAnsi" w:eastAsia="SimSun" w:hAnsiTheme="minorHAnsi" w:cstheme="minorHAnsi"/>
          <w:sz w:val="24"/>
          <w:szCs w:val="24"/>
        </w:rPr>
        <w:t xml:space="preserve"> por cento) </w:t>
      </w:r>
      <w:r w:rsidR="00475181" w:rsidRPr="00410B9C">
        <w:rPr>
          <w:rFonts w:asciiTheme="minorHAnsi" w:eastAsia="SimSun" w:hAnsiTheme="minorHAnsi" w:cstheme="minorHAnsi"/>
          <w:sz w:val="24"/>
          <w:szCs w:val="24"/>
        </w:rPr>
        <w:t xml:space="preserve">do capital social </w:t>
      </w:r>
      <w:r w:rsidR="00E730E3" w:rsidRPr="00410B9C">
        <w:rPr>
          <w:rFonts w:asciiTheme="minorHAnsi" w:eastAsia="SimSun" w:hAnsiTheme="minorHAnsi" w:cstheme="minorHAnsi"/>
          <w:sz w:val="24"/>
          <w:szCs w:val="24"/>
        </w:rPr>
        <w:t xml:space="preserve">total e votante </w:t>
      </w:r>
      <w:r w:rsidR="00475181" w:rsidRPr="00410B9C">
        <w:rPr>
          <w:rFonts w:asciiTheme="minorHAnsi" w:eastAsia="SimSun" w:hAnsiTheme="minorHAnsi" w:cstheme="minorHAnsi"/>
          <w:sz w:val="24"/>
          <w:szCs w:val="24"/>
        </w:rPr>
        <w:t xml:space="preserve">da </w:t>
      </w:r>
      <w:r w:rsidR="007E4581" w:rsidRPr="00410B9C">
        <w:rPr>
          <w:rFonts w:asciiTheme="minorHAnsi" w:eastAsia="SimSun" w:hAnsiTheme="minorHAnsi" w:cstheme="minorHAnsi"/>
          <w:sz w:val="24"/>
          <w:szCs w:val="24"/>
        </w:rPr>
        <w:t>Companhia</w:t>
      </w:r>
      <w:r w:rsidR="00475181" w:rsidRPr="00410B9C">
        <w:rPr>
          <w:rFonts w:asciiTheme="minorHAnsi" w:eastAsia="SimSun" w:hAnsiTheme="minorHAnsi" w:cstheme="minorHAnsi"/>
          <w:sz w:val="24"/>
          <w:szCs w:val="24"/>
        </w:rPr>
        <w:t xml:space="preserve">, </w:t>
      </w:r>
      <w:r w:rsidR="00F816F7" w:rsidRPr="00410B9C">
        <w:rPr>
          <w:rFonts w:asciiTheme="minorHAnsi" w:eastAsia="SimSun" w:hAnsiTheme="minorHAnsi" w:cstheme="minorHAnsi"/>
          <w:sz w:val="24"/>
          <w:szCs w:val="24"/>
        </w:rPr>
        <w:t xml:space="preserve">conforme indicadas no </w:t>
      </w:r>
      <w:r w:rsidR="00F816F7" w:rsidRPr="00410B9C">
        <w:rPr>
          <w:rFonts w:asciiTheme="minorHAnsi" w:eastAsia="SimSun" w:hAnsiTheme="minorHAnsi" w:cstheme="minorHAnsi"/>
          <w:bCs/>
          <w:sz w:val="24"/>
          <w:szCs w:val="24"/>
        </w:rPr>
        <w:t xml:space="preserve">Anexo </w:t>
      </w:r>
      <w:r w:rsidR="00816E7D" w:rsidRPr="00410B9C">
        <w:rPr>
          <w:rFonts w:asciiTheme="minorHAnsi" w:eastAsia="SimSun" w:hAnsiTheme="minorHAnsi" w:cstheme="minorHAnsi"/>
          <w:bCs/>
          <w:sz w:val="24"/>
          <w:szCs w:val="24"/>
        </w:rPr>
        <w:t>I</w:t>
      </w:r>
      <w:r w:rsidR="005F4751" w:rsidRPr="00410B9C">
        <w:rPr>
          <w:rFonts w:asciiTheme="minorHAnsi" w:eastAsia="SimSun" w:hAnsiTheme="minorHAnsi" w:cstheme="minorHAnsi"/>
          <w:bCs/>
          <w:sz w:val="24"/>
          <w:szCs w:val="24"/>
        </w:rPr>
        <w:t>I</w:t>
      </w:r>
      <w:r w:rsidR="00F816F7" w:rsidRPr="00410B9C">
        <w:rPr>
          <w:rFonts w:asciiTheme="minorHAnsi" w:eastAsia="SimSun" w:hAnsiTheme="minorHAnsi" w:cstheme="minorHAnsi"/>
          <w:sz w:val="24"/>
          <w:szCs w:val="24"/>
        </w:rPr>
        <w:t xml:space="preserve"> deste Contrato</w:t>
      </w:r>
      <w:r w:rsidRPr="00410B9C">
        <w:rPr>
          <w:rFonts w:asciiTheme="minorHAnsi" w:eastAsia="SimSun" w:hAnsiTheme="minorHAnsi" w:cstheme="minorHAnsi"/>
          <w:sz w:val="24"/>
          <w:szCs w:val="24"/>
        </w:rPr>
        <w:t> </w:t>
      </w:r>
      <w:r w:rsidR="00026A6C" w:rsidRPr="00410B9C">
        <w:rPr>
          <w:rFonts w:asciiTheme="minorHAnsi" w:eastAsia="SimSun" w:hAnsiTheme="minorHAnsi" w:cstheme="minorHAnsi"/>
          <w:sz w:val="24"/>
          <w:szCs w:val="24"/>
        </w:rPr>
        <w:t>(</w:t>
      </w:r>
      <w:r w:rsidR="00FF1EDA" w:rsidRPr="00410B9C">
        <w:rPr>
          <w:rFonts w:asciiTheme="minorHAnsi" w:eastAsia="SimSun" w:hAnsiTheme="minorHAnsi" w:cstheme="minorHAnsi"/>
          <w:sz w:val="24"/>
          <w:szCs w:val="24"/>
        </w:rPr>
        <w:t>“</w:t>
      </w:r>
      <w:r w:rsidRPr="00410B9C">
        <w:rPr>
          <w:rFonts w:asciiTheme="minorHAnsi" w:eastAsia="SimSun" w:hAnsiTheme="minorHAnsi" w:cstheme="minorHAnsi"/>
          <w:sz w:val="24"/>
          <w:szCs w:val="24"/>
          <w:u w:val="single"/>
        </w:rPr>
        <w:t>Ações Alienadas</w:t>
      </w:r>
      <w:r w:rsidR="00E730E3" w:rsidRPr="00410B9C">
        <w:rPr>
          <w:rFonts w:asciiTheme="minorHAnsi" w:eastAsia="SimSun" w:hAnsiTheme="minorHAnsi" w:cstheme="minorHAnsi"/>
          <w:sz w:val="24"/>
          <w:szCs w:val="24"/>
          <w:u w:val="single"/>
        </w:rPr>
        <w:t xml:space="preserve"> Fiduciariamente</w:t>
      </w:r>
      <w:r w:rsidR="00FF1EDA" w:rsidRPr="00410B9C">
        <w:rPr>
          <w:rFonts w:asciiTheme="minorHAnsi" w:eastAsia="SimSun" w:hAnsiTheme="minorHAnsi" w:cstheme="minorHAnsi"/>
          <w:sz w:val="24"/>
          <w:szCs w:val="24"/>
        </w:rPr>
        <w:t>”</w:t>
      </w:r>
      <w:r w:rsidR="00026A6C" w:rsidRPr="00410B9C">
        <w:rPr>
          <w:rFonts w:asciiTheme="minorHAnsi" w:eastAsia="SimSun" w:hAnsiTheme="minorHAnsi" w:cstheme="minorHAnsi"/>
          <w:sz w:val="24"/>
          <w:szCs w:val="24"/>
        </w:rPr>
        <w:t>)</w:t>
      </w:r>
      <w:r w:rsidR="0007391B" w:rsidRPr="00410B9C">
        <w:rPr>
          <w:rFonts w:asciiTheme="minorHAnsi" w:eastAsia="SimSun" w:hAnsiTheme="minorHAnsi" w:cstheme="minorHAnsi"/>
          <w:sz w:val="24"/>
          <w:szCs w:val="24"/>
        </w:rPr>
        <w:t>;</w:t>
      </w:r>
      <w:bookmarkEnd w:id="126"/>
      <w:r w:rsidRPr="00410B9C">
        <w:rPr>
          <w:rFonts w:asciiTheme="minorHAnsi" w:hAnsiTheme="minorHAnsi" w:cstheme="minorHAnsi"/>
          <w:sz w:val="24"/>
          <w:szCs w:val="24"/>
        </w:rPr>
        <w:t xml:space="preserve"> </w:t>
      </w:r>
    </w:p>
    <w:p w14:paraId="420BA71A" w14:textId="77777777" w:rsidR="00C930D2" w:rsidRPr="00410B9C" w:rsidRDefault="00C930D2">
      <w:pPr>
        <w:pStyle w:val="Level4"/>
        <w:numPr>
          <w:ilvl w:val="0"/>
          <w:numId w:val="0"/>
        </w:numPr>
        <w:spacing w:after="0" w:line="340" w:lineRule="exact"/>
        <w:ind w:left="1134"/>
        <w:rPr>
          <w:rFonts w:asciiTheme="minorHAnsi" w:hAnsiTheme="minorHAnsi" w:cstheme="minorHAnsi"/>
          <w:sz w:val="24"/>
          <w:szCs w:val="24"/>
        </w:rPr>
      </w:pPr>
    </w:p>
    <w:p w14:paraId="54166D21" w14:textId="13D1929C" w:rsidR="00026A6C" w:rsidRPr="00410B9C" w:rsidRDefault="00C94C54">
      <w:pPr>
        <w:pStyle w:val="Level4"/>
        <w:tabs>
          <w:tab w:val="clear" w:pos="1956"/>
          <w:tab w:val="num" w:pos="1134"/>
        </w:tabs>
        <w:spacing w:after="0" w:line="340" w:lineRule="exact"/>
        <w:ind w:left="1134" w:hanging="1134"/>
        <w:rPr>
          <w:rFonts w:asciiTheme="minorHAnsi" w:hAnsiTheme="minorHAnsi" w:cstheme="minorHAnsi"/>
          <w:sz w:val="24"/>
          <w:szCs w:val="24"/>
        </w:rPr>
      </w:pPr>
      <w:bookmarkStart w:id="128" w:name="_Ref74916825"/>
      <w:bookmarkStart w:id="129" w:name="_Ref74920716"/>
      <w:r w:rsidRPr="00410B9C">
        <w:rPr>
          <w:rFonts w:asciiTheme="minorHAnsi" w:hAnsiTheme="minorHAnsi" w:cstheme="minorHAnsi"/>
          <w:sz w:val="24"/>
          <w:szCs w:val="24"/>
        </w:rPr>
        <w:t>q</w:t>
      </w:r>
      <w:r w:rsidRPr="00410B9C">
        <w:rPr>
          <w:rFonts w:asciiTheme="minorHAnsi" w:eastAsia="SimSun" w:hAnsiTheme="minorHAnsi" w:cstheme="minorHAnsi"/>
          <w:sz w:val="24"/>
          <w:szCs w:val="24"/>
        </w:rPr>
        <w:t xml:space="preserve">uaisquer ações, valores mobiliários e demais direitos emitidos a partir da data de assinatura deste Contrato, representativos do capital social da </w:t>
      </w:r>
      <w:r w:rsidR="007E4581" w:rsidRPr="00410B9C">
        <w:rPr>
          <w:rFonts w:asciiTheme="minorHAnsi" w:eastAsia="SimSun" w:hAnsiTheme="minorHAnsi" w:cstheme="minorHAnsi"/>
          <w:sz w:val="24"/>
          <w:szCs w:val="24"/>
        </w:rPr>
        <w:t>Companhia</w:t>
      </w:r>
      <w:r w:rsidRPr="00410B9C">
        <w:rPr>
          <w:rFonts w:asciiTheme="minorHAnsi" w:eastAsia="SimSun" w:hAnsiTheme="minorHAnsi" w:cstheme="minorHAnsi"/>
          <w:sz w:val="24"/>
          <w:szCs w:val="24"/>
        </w:rPr>
        <w:t xml:space="preserve"> e de propriedade d</w:t>
      </w:r>
      <w:r w:rsidR="00D31588" w:rsidRPr="00410B9C">
        <w:rPr>
          <w:rFonts w:asciiTheme="minorHAnsi" w:eastAsia="SimSun" w:hAnsiTheme="minorHAnsi" w:cstheme="minorHAnsi"/>
          <w:sz w:val="24"/>
          <w:szCs w:val="24"/>
        </w:rPr>
        <w:t>a Alienante</w:t>
      </w:r>
      <w:r w:rsidRPr="00410B9C">
        <w:rPr>
          <w:rFonts w:asciiTheme="minorHAnsi" w:eastAsia="SimSun" w:hAnsiTheme="minorHAnsi" w:cstheme="minorHAnsi"/>
          <w:sz w:val="24"/>
          <w:szCs w:val="24"/>
        </w:rPr>
        <w:t xml:space="preserve">, incluindo, mas não se limitando a, </w:t>
      </w:r>
      <w:r w:rsidR="00E65026" w:rsidRPr="00410B9C">
        <w:rPr>
          <w:rFonts w:asciiTheme="minorHAnsi" w:eastAsia="SimSun" w:hAnsiTheme="minorHAnsi" w:cstheme="minorHAnsi"/>
          <w:sz w:val="24"/>
          <w:szCs w:val="24"/>
        </w:rPr>
        <w:t xml:space="preserve">novas emissões de ações, </w:t>
      </w:r>
      <w:r w:rsidRPr="00410B9C">
        <w:rPr>
          <w:rFonts w:asciiTheme="minorHAnsi" w:eastAsia="SimSun" w:hAnsiTheme="minorHAnsi" w:cstheme="minorHAnsi"/>
          <w:sz w:val="24"/>
          <w:szCs w:val="24"/>
        </w:rPr>
        <w:t>desdobramentos, grupamentos ou bonificações de ações, os quais integrarão as Ações Alienadas</w:t>
      </w:r>
      <w:r w:rsidR="006728A6" w:rsidRPr="00410B9C">
        <w:rPr>
          <w:rFonts w:asciiTheme="minorHAnsi" w:eastAsia="SimSun" w:hAnsiTheme="minorHAnsi" w:cstheme="minorHAnsi"/>
          <w:sz w:val="24"/>
          <w:szCs w:val="24"/>
        </w:rPr>
        <w:t xml:space="preserve"> Fiduciariamente</w:t>
      </w:r>
      <w:r w:rsidRPr="00410B9C">
        <w:rPr>
          <w:rFonts w:asciiTheme="minorHAnsi" w:eastAsia="SimSun" w:hAnsiTheme="minorHAnsi" w:cstheme="minorHAnsi"/>
          <w:sz w:val="24"/>
          <w:szCs w:val="24"/>
        </w:rPr>
        <w:t>, bem como todas as ações, valores mobiliários e demais direitos que porventura, a partir desta data, venham a substituir as Ações Alienadas</w:t>
      </w:r>
      <w:r w:rsidR="006728A6" w:rsidRPr="00410B9C">
        <w:rPr>
          <w:rFonts w:asciiTheme="minorHAnsi" w:eastAsia="SimSun" w:hAnsiTheme="minorHAnsi" w:cstheme="minorHAnsi"/>
          <w:sz w:val="24"/>
          <w:szCs w:val="24"/>
        </w:rPr>
        <w:t xml:space="preserve"> Fiduciariamente</w:t>
      </w:r>
      <w:r w:rsidRPr="00410B9C">
        <w:rPr>
          <w:rFonts w:asciiTheme="minorHAnsi" w:eastAsia="SimSun" w:hAnsiTheme="minorHAnsi" w:cstheme="minorHAnsi"/>
          <w:sz w:val="24"/>
          <w:szCs w:val="24"/>
        </w:rPr>
        <w:t xml:space="preserve">, em razão do cancelamento destas, incorporação, fusão, cisão ou qualquer outra forma de reorganização societária envolvendo a </w:t>
      </w:r>
      <w:r w:rsidR="007E4581" w:rsidRPr="00410B9C">
        <w:rPr>
          <w:rFonts w:asciiTheme="minorHAnsi" w:eastAsia="SimSun" w:hAnsiTheme="minorHAnsi" w:cstheme="minorHAnsi"/>
          <w:sz w:val="24"/>
          <w:szCs w:val="24"/>
        </w:rPr>
        <w:t>Companhia</w:t>
      </w:r>
      <w:r w:rsidRPr="00410B9C">
        <w:rPr>
          <w:rFonts w:asciiTheme="minorHAnsi" w:eastAsia="SimSun" w:hAnsiTheme="minorHAnsi" w:cstheme="minorHAnsi"/>
          <w:sz w:val="24"/>
          <w:szCs w:val="24"/>
        </w:rPr>
        <w:t xml:space="preserve"> (sendo todos os bens e direitos referidos nesta alínea </w:t>
      </w:r>
      <w:r w:rsidR="00A429A0" w:rsidRPr="00410B9C">
        <w:rPr>
          <w:rFonts w:asciiTheme="minorHAnsi" w:eastAsia="SimSun" w:hAnsiTheme="minorHAnsi" w:cstheme="minorHAnsi"/>
          <w:sz w:val="24"/>
          <w:szCs w:val="24"/>
        </w:rPr>
        <w:fldChar w:fldCharType="begin"/>
      </w:r>
      <w:r w:rsidR="00A429A0" w:rsidRPr="00410B9C">
        <w:rPr>
          <w:rFonts w:asciiTheme="minorHAnsi" w:eastAsia="SimSun" w:hAnsiTheme="minorHAnsi" w:cstheme="minorHAnsi"/>
          <w:sz w:val="24"/>
          <w:szCs w:val="24"/>
        </w:rPr>
        <w:instrText xml:space="preserve"> REF _Ref74916825 \r \h </w:instrText>
      </w:r>
      <w:r w:rsidR="002936D2" w:rsidRPr="00410B9C">
        <w:rPr>
          <w:rFonts w:asciiTheme="minorHAnsi" w:eastAsia="SimSun" w:hAnsiTheme="minorHAnsi" w:cstheme="minorHAnsi"/>
          <w:sz w:val="24"/>
          <w:szCs w:val="24"/>
        </w:rPr>
        <w:instrText xml:space="preserve"> \* MERGEFORMAT </w:instrText>
      </w:r>
      <w:r w:rsidR="00A429A0" w:rsidRPr="00410B9C">
        <w:rPr>
          <w:rFonts w:asciiTheme="minorHAnsi" w:eastAsia="SimSun" w:hAnsiTheme="minorHAnsi" w:cstheme="minorHAnsi"/>
          <w:sz w:val="24"/>
          <w:szCs w:val="24"/>
        </w:rPr>
      </w:r>
      <w:r w:rsidR="00A429A0"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(ii)</w:t>
      </w:r>
      <w:r w:rsidR="00A429A0" w:rsidRPr="00410B9C">
        <w:rPr>
          <w:rFonts w:asciiTheme="minorHAnsi" w:eastAsia="SimSun" w:hAnsiTheme="minorHAnsi" w:cstheme="minorHAnsi"/>
          <w:sz w:val="24"/>
          <w:szCs w:val="24"/>
        </w:rPr>
        <w:fldChar w:fldCharType="end"/>
      </w:r>
      <w:r w:rsidRPr="00410B9C">
        <w:rPr>
          <w:rFonts w:asciiTheme="minorHAnsi" w:eastAsia="SimSun" w:hAnsiTheme="minorHAnsi" w:cstheme="minorHAnsi"/>
          <w:sz w:val="24"/>
          <w:szCs w:val="24"/>
        </w:rPr>
        <w:t xml:space="preserve"> objeto da alienação fiduciária doravante denominados em conjunto como “</w:t>
      </w:r>
      <w:r w:rsidRPr="00410B9C">
        <w:rPr>
          <w:rFonts w:asciiTheme="minorHAnsi" w:eastAsia="SimSun" w:hAnsiTheme="minorHAnsi" w:cstheme="minorHAnsi"/>
          <w:sz w:val="24"/>
          <w:szCs w:val="24"/>
          <w:u w:val="single"/>
        </w:rPr>
        <w:t>Ativos Adicionais</w:t>
      </w:r>
      <w:r w:rsidRPr="00410B9C">
        <w:rPr>
          <w:rFonts w:asciiTheme="minorHAnsi" w:eastAsia="SimSun" w:hAnsiTheme="minorHAnsi" w:cstheme="minorHAnsi"/>
          <w:sz w:val="24"/>
          <w:szCs w:val="24"/>
        </w:rPr>
        <w:t xml:space="preserve">”); </w:t>
      </w:r>
      <w:r w:rsidR="00A429A0" w:rsidRPr="00410B9C">
        <w:rPr>
          <w:rFonts w:asciiTheme="minorHAnsi" w:eastAsia="SimSun" w:hAnsiTheme="minorHAnsi" w:cstheme="minorHAnsi"/>
          <w:sz w:val="24"/>
          <w:szCs w:val="24"/>
        </w:rPr>
        <w:t>e</w:t>
      </w:r>
      <w:bookmarkEnd w:id="128"/>
      <w:bookmarkEnd w:id="129"/>
    </w:p>
    <w:p w14:paraId="7B657F46" w14:textId="77777777" w:rsidR="00C930D2" w:rsidRPr="00410B9C" w:rsidRDefault="00C930D2">
      <w:pPr>
        <w:pStyle w:val="Level4"/>
        <w:numPr>
          <w:ilvl w:val="0"/>
          <w:numId w:val="0"/>
        </w:numPr>
        <w:spacing w:after="0" w:line="340" w:lineRule="exact"/>
        <w:rPr>
          <w:rFonts w:asciiTheme="minorHAnsi" w:hAnsiTheme="minorHAnsi" w:cstheme="minorHAnsi"/>
          <w:sz w:val="24"/>
          <w:szCs w:val="24"/>
        </w:rPr>
      </w:pPr>
    </w:p>
    <w:p w14:paraId="7FD09D08" w14:textId="0A2D75F4" w:rsidR="00BF7B45" w:rsidRPr="00410B9C" w:rsidRDefault="00C94C54">
      <w:pPr>
        <w:pStyle w:val="Level4"/>
        <w:tabs>
          <w:tab w:val="clear" w:pos="1956"/>
          <w:tab w:val="num" w:pos="1134"/>
        </w:tabs>
        <w:spacing w:after="0" w:line="340" w:lineRule="exact"/>
        <w:ind w:left="1134" w:hanging="1134"/>
        <w:rPr>
          <w:rFonts w:asciiTheme="minorHAnsi" w:hAnsiTheme="minorHAnsi" w:cstheme="minorHAnsi"/>
          <w:sz w:val="24"/>
          <w:szCs w:val="24"/>
        </w:rPr>
      </w:pPr>
      <w:bookmarkStart w:id="130" w:name="_Hlk76119433"/>
      <w:bookmarkStart w:id="131" w:name="_Ref74918306"/>
      <w:bookmarkStart w:id="132" w:name="_Hlk74917775"/>
      <w:r w:rsidRPr="00410B9C">
        <w:rPr>
          <w:rFonts w:asciiTheme="minorHAnsi" w:eastAsia="SimSun" w:hAnsiTheme="minorHAnsi" w:cstheme="minorHAnsi"/>
          <w:b/>
          <w:sz w:val="24"/>
          <w:szCs w:val="24"/>
        </w:rPr>
        <w:t>(a)</w:t>
      </w:r>
      <w:r w:rsidRPr="00410B9C">
        <w:rPr>
          <w:rFonts w:asciiTheme="minorHAnsi" w:eastAsia="SimSun" w:hAnsiTheme="minorHAnsi" w:cstheme="minorHAnsi"/>
          <w:sz w:val="24"/>
          <w:szCs w:val="24"/>
        </w:rPr>
        <w:t xml:space="preserve"> todos e quaisquer direitos creditórios decorrentes </w:t>
      </w:r>
      <w:r w:rsidR="00AE67B6" w:rsidRPr="00410B9C">
        <w:rPr>
          <w:rFonts w:asciiTheme="minorHAnsi" w:eastAsia="SimSun" w:hAnsiTheme="minorHAnsi" w:cstheme="minorHAnsi"/>
          <w:sz w:val="24"/>
          <w:szCs w:val="24"/>
        </w:rPr>
        <w:t>da participação societária que a Alienante detém no capital social da Companhia, bem como</w:t>
      </w:r>
      <w:r w:rsidRPr="00410B9C">
        <w:rPr>
          <w:rFonts w:asciiTheme="minorHAnsi" w:eastAsia="SimSun" w:hAnsiTheme="minorHAnsi" w:cstheme="minorHAnsi"/>
          <w:sz w:val="24"/>
          <w:szCs w:val="24"/>
        </w:rPr>
        <w:t xml:space="preserve"> qualquer distribuição de capital feita e efetivamente paga pela Companhia à Alienante, incluindo, sem limitação, valores pagos por meio de distribuições realizadas na forma de dividendos (incluindo o dividendo mínimo obrigatório), reduções de capital, juros sobre capital próprio, resgate, recompra ou amortização de ações, ou cancelamento de adiantamentos para futuro aumento de capital (AFAC), bem como pagamentos decorrentes de eventuais mútuos celebrados entre a Companhia e a Alienante</w:t>
      </w:r>
      <w:r w:rsidR="00610E5C" w:rsidRPr="00410B9C">
        <w:rPr>
          <w:rFonts w:asciiTheme="minorHAnsi" w:eastAsia="SimSun" w:hAnsiTheme="minorHAnsi" w:cstheme="minorHAnsi"/>
          <w:sz w:val="24"/>
          <w:szCs w:val="24"/>
        </w:rPr>
        <w:t xml:space="preserve"> (“</w:t>
      </w:r>
      <w:r w:rsidR="007A69D1" w:rsidRPr="00410B9C">
        <w:rPr>
          <w:rFonts w:asciiTheme="minorHAnsi" w:eastAsia="SimSun" w:hAnsiTheme="minorHAnsi" w:cstheme="minorHAnsi"/>
          <w:sz w:val="24"/>
          <w:szCs w:val="24"/>
          <w:u w:val="single"/>
        </w:rPr>
        <w:t xml:space="preserve">Proventos das Ações </w:t>
      </w:r>
      <w:r w:rsidR="003C6A34" w:rsidRPr="00410B9C">
        <w:rPr>
          <w:rFonts w:asciiTheme="minorHAnsi" w:eastAsia="SimSun" w:hAnsiTheme="minorHAnsi" w:cstheme="minorHAnsi"/>
          <w:sz w:val="24"/>
          <w:szCs w:val="24"/>
          <w:u w:val="single"/>
        </w:rPr>
        <w:t xml:space="preserve">da </w:t>
      </w:r>
      <w:r w:rsidR="007A69D1" w:rsidRPr="00410B9C">
        <w:rPr>
          <w:rFonts w:asciiTheme="minorHAnsi" w:eastAsia="SimSun" w:hAnsiTheme="minorHAnsi" w:cstheme="minorHAnsi"/>
          <w:sz w:val="24"/>
          <w:szCs w:val="24"/>
          <w:u w:val="single"/>
        </w:rPr>
        <w:t>Tijoá</w:t>
      </w:r>
      <w:r w:rsidR="00610E5C" w:rsidRPr="00410B9C">
        <w:rPr>
          <w:rFonts w:asciiTheme="minorHAnsi" w:eastAsia="SimSun" w:hAnsiTheme="minorHAnsi" w:cstheme="minorHAnsi"/>
          <w:sz w:val="24"/>
          <w:szCs w:val="24"/>
        </w:rPr>
        <w:t>”)</w:t>
      </w:r>
      <w:r w:rsidRPr="00410B9C">
        <w:rPr>
          <w:rFonts w:asciiTheme="minorHAnsi" w:eastAsia="SimSun" w:hAnsiTheme="minorHAnsi" w:cstheme="minorHAnsi"/>
          <w:sz w:val="24"/>
          <w:szCs w:val="24"/>
        </w:rPr>
        <w:t xml:space="preserve">, que </w:t>
      </w:r>
      <w:r w:rsidR="00C6205C" w:rsidRPr="00410B9C">
        <w:rPr>
          <w:rFonts w:asciiTheme="minorHAnsi" w:eastAsia="SimSun" w:hAnsiTheme="minorHAnsi" w:cstheme="minorHAnsi"/>
          <w:sz w:val="24"/>
          <w:szCs w:val="24"/>
        </w:rPr>
        <w:t xml:space="preserve">sejam ou venham a </w:t>
      </w:r>
      <w:r w:rsidRPr="00410B9C">
        <w:rPr>
          <w:rFonts w:asciiTheme="minorHAnsi" w:eastAsia="SimSun" w:hAnsiTheme="minorHAnsi" w:cstheme="minorHAnsi"/>
          <w:sz w:val="24"/>
          <w:szCs w:val="24"/>
        </w:rPr>
        <w:t xml:space="preserve">ser depositados </w:t>
      </w:r>
      <w:r w:rsidR="00C6205C" w:rsidRPr="00410B9C">
        <w:rPr>
          <w:rFonts w:asciiTheme="minorHAnsi" w:eastAsia="SimSun" w:hAnsiTheme="minorHAnsi" w:cstheme="minorHAnsi"/>
          <w:sz w:val="24"/>
          <w:szCs w:val="24"/>
        </w:rPr>
        <w:t xml:space="preserve">e mantidos </w:t>
      </w:r>
      <w:r w:rsidRPr="00410B9C">
        <w:rPr>
          <w:rFonts w:asciiTheme="minorHAnsi" w:eastAsia="SimSun" w:hAnsiTheme="minorHAnsi" w:cstheme="minorHAnsi"/>
          <w:sz w:val="24"/>
          <w:szCs w:val="24"/>
        </w:rPr>
        <w:t xml:space="preserve">na </w:t>
      </w:r>
      <w:r w:rsidR="00730548" w:rsidRPr="00410B9C">
        <w:rPr>
          <w:rFonts w:asciiTheme="minorHAnsi" w:eastAsia="SimSun" w:hAnsiTheme="minorHAnsi" w:cstheme="minorHAnsi"/>
          <w:sz w:val="24"/>
          <w:szCs w:val="24"/>
        </w:rPr>
        <w:t>Conta Vinculada da Juno</w:t>
      </w:r>
      <w:r w:rsidRPr="00410B9C">
        <w:rPr>
          <w:rFonts w:asciiTheme="minorHAnsi" w:eastAsia="SimSun" w:hAnsiTheme="minorHAnsi" w:cstheme="minorHAnsi"/>
          <w:sz w:val="24"/>
          <w:szCs w:val="24"/>
        </w:rPr>
        <w:t xml:space="preserve"> (conforme abaixo definid</w:t>
      </w:r>
      <w:r w:rsidR="00C6205C" w:rsidRPr="00410B9C">
        <w:rPr>
          <w:rFonts w:asciiTheme="minorHAnsi" w:eastAsia="SimSun" w:hAnsiTheme="minorHAnsi" w:cstheme="minorHAnsi"/>
          <w:sz w:val="24"/>
          <w:szCs w:val="24"/>
        </w:rPr>
        <w:t>o</w:t>
      </w:r>
      <w:r w:rsidRPr="00410B9C">
        <w:rPr>
          <w:rFonts w:asciiTheme="minorHAnsi" w:eastAsia="SimSun" w:hAnsiTheme="minorHAnsi" w:cstheme="minorHAnsi"/>
          <w:sz w:val="24"/>
          <w:szCs w:val="24"/>
        </w:rPr>
        <w:t>)</w:t>
      </w:r>
      <w:r w:rsidR="008660BC" w:rsidRPr="00410B9C">
        <w:rPr>
          <w:rFonts w:asciiTheme="minorHAnsi" w:eastAsia="SimSun" w:hAnsiTheme="minorHAnsi" w:cstheme="minorHAnsi"/>
          <w:sz w:val="24"/>
          <w:szCs w:val="24"/>
        </w:rPr>
        <w:t>, e quaisquer rendimentos relacionados a tais valores (“</w:t>
      </w:r>
      <w:r w:rsidR="008660BC" w:rsidRPr="00410B9C">
        <w:rPr>
          <w:rFonts w:asciiTheme="minorHAnsi" w:eastAsia="SimSun" w:hAnsiTheme="minorHAnsi" w:cstheme="minorHAnsi"/>
          <w:sz w:val="24"/>
          <w:szCs w:val="24"/>
          <w:u w:val="single"/>
        </w:rPr>
        <w:t>Cessão Fiduciária dos Proventos das Ações da Tijoá</w:t>
      </w:r>
      <w:r w:rsidR="008660BC" w:rsidRPr="00410B9C">
        <w:rPr>
          <w:rFonts w:asciiTheme="minorHAnsi" w:eastAsia="SimSun" w:hAnsiTheme="minorHAnsi" w:cstheme="minorHAnsi"/>
          <w:sz w:val="24"/>
          <w:szCs w:val="24"/>
        </w:rPr>
        <w:t>”)</w:t>
      </w:r>
      <w:r w:rsidRPr="00410B9C">
        <w:rPr>
          <w:rFonts w:asciiTheme="minorHAnsi" w:eastAsia="SimSun" w:hAnsiTheme="minorHAnsi" w:cstheme="minorHAnsi"/>
          <w:sz w:val="24"/>
          <w:szCs w:val="24"/>
        </w:rPr>
        <w:t>;</w:t>
      </w:r>
      <w:r w:rsidR="00A74B7A" w:rsidRPr="00410B9C">
        <w:rPr>
          <w:rFonts w:asciiTheme="minorHAnsi" w:eastAsia="SimSun" w:hAnsiTheme="minorHAnsi" w:cstheme="minorHAnsi"/>
          <w:sz w:val="24"/>
          <w:szCs w:val="24"/>
        </w:rPr>
        <w:t xml:space="preserve"> </w:t>
      </w:r>
      <w:r w:rsidR="00055C8E" w:rsidRPr="00410B9C">
        <w:rPr>
          <w:rFonts w:asciiTheme="minorHAnsi" w:eastAsia="SimSun" w:hAnsiTheme="minorHAnsi" w:cstheme="minorHAnsi"/>
          <w:b/>
          <w:bCs/>
          <w:sz w:val="24"/>
          <w:szCs w:val="24"/>
        </w:rPr>
        <w:t>(b)</w:t>
      </w:r>
      <w:r w:rsidR="00055C8E" w:rsidRPr="00410B9C">
        <w:rPr>
          <w:rFonts w:asciiTheme="minorHAnsi" w:eastAsia="SimSun" w:hAnsiTheme="minorHAnsi" w:cstheme="minorHAnsi"/>
          <w:sz w:val="24"/>
          <w:szCs w:val="24"/>
        </w:rPr>
        <w:t xml:space="preserve"> a totalidade dos recursos que venham a ser devidos à Alienante em razão de eventual venda </w:t>
      </w:r>
      <w:r w:rsidR="00C6205C" w:rsidRPr="00410B9C">
        <w:rPr>
          <w:rFonts w:asciiTheme="minorHAnsi" w:hAnsiTheme="minorHAnsi" w:cstheme="minorHAnsi"/>
          <w:sz w:val="24"/>
          <w:szCs w:val="24"/>
        </w:rPr>
        <w:t xml:space="preserve">das Ações Alienadas Fiduciariamente, incluindo, mas não se limitando, a eventual venda </w:t>
      </w:r>
      <w:r w:rsidR="00055C8E" w:rsidRPr="00410B9C">
        <w:rPr>
          <w:rFonts w:asciiTheme="minorHAnsi" w:eastAsia="SimSun" w:hAnsiTheme="minorHAnsi" w:cstheme="minorHAnsi"/>
          <w:sz w:val="24"/>
          <w:szCs w:val="24"/>
        </w:rPr>
        <w:t>forçada das Ações Alienadas Fiduciariamente e/ou dos Ativos Adicionais para a Furnas em decorrência de decisão favorável à Furnas no âmbito da Arbitragem ou qualquer decisão judicial favorável à Furnas com o mesmo objeto (“</w:t>
      </w:r>
      <w:r w:rsidR="00055C8E" w:rsidRPr="00410B9C">
        <w:rPr>
          <w:rFonts w:asciiTheme="minorHAnsi" w:eastAsia="SimSun" w:hAnsiTheme="minorHAnsi" w:cstheme="minorHAnsi"/>
          <w:sz w:val="24"/>
          <w:szCs w:val="24"/>
          <w:u w:val="single"/>
        </w:rPr>
        <w:t>Direitos Creditórios da Venda das Ações da Tijoá</w:t>
      </w:r>
      <w:r w:rsidR="00055C8E" w:rsidRPr="00410B9C">
        <w:rPr>
          <w:rFonts w:asciiTheme="minorHAnsi" w:eastAsia="SimSun" w:hAnsiTheme="minorHAnsi" w:cstheme="minorHAnsi"/>
          <w:sz w:val="24"/>
          <w:szCs w:val="24"/>
        </w:rPr>
        <w:t>”</w:t>
      </w:r>
      <w:r w:rsidR="007F538A" w:rsidRPr="00410B9C">
        <w:rPr>
          <w:rFonts w:asciiTheme="minorHAnsi" w:eastAsia="SimSun" w:hAnsiTheme="minorHAnsi" w:cstheme="minorHAnsi"/>
          <w:sz w:val="24"/>
          <w:szCs w:val="24"/>
        </w:rPr>
        <w:t xml:space="preserve"> e “</w:t>
      </w:r>
      <w:r w:rsidR="007F538A" w:rsidRPr="00410B9C">
        <w:rPr>
          <w:rFonts w:asciiTheme="minorHAnsi" w:hAnsiTheme="minorHAnsi" w:cstheme="minorHAnsi"/>
          <w:sz w:val="24"/>
          <w:szCs w:val="24"/>
          <w:u w:val="single"/>
        </w:rPr>
        <w:t>Cessão Fiduciária da Venda das Ações da Tijoá</w:t>
      </w:r>
      <w:r w:rsidR="007F538A" w:rsidRPr="00410B9C">
        <w:rPr>
          <w:rFonts w:asciiTheme="minorHAnsi" w:eastAsia="SimSun" w:hAnsiTheme="minorHAnsi" w:cstheme="minorHAnsi"/>
          <w:sz w:val="24"/>
          <w:szCs w:val="24"/>
        </w:rPr>
        <w:t>”</w:t>
      </w:r>
      <w:r w:rsidR="002031D4" w:rsidRPr="00410B9C">
        <w:rPr>
          <w:rFonts w:asciiTheme="minorHAnsi" w:eastAsia="SimSun" w:hAnsiTheme="minorHAnsi" w:cstheme="minorHAnsi"/>
          <w:sz w:val="24"/>
          <w:szCs w:val="24"/>
        </w:rPr>
        <w:t>, respectivamente</w:t>
      </w:r>
      <w:r w:rsidR="00055C8E" w:rsidRPr="00410B9C">
        <w:rPr>
          <w:rFonts w:asciiTheme="minorHAnsi" w:eastAsia="SimSun" w:hAnsiTheme="minorHAnsi" w:cstheme="minorHAnsi"/>
          <w:sz w:val="24"/>
          <w:szCs w:val="24"/>
        </w:rPr>
        <w:t>)</w:t>
      </w:r>
      <w:r w:rsidR="00C6205C" w:rsidRPr="00410B9C">
        <w:rPr>
          <w:rFonts w:asciiTheme="minorHAnsi" w:hAnsiTheme="minorHAnsi" w:cstheme="minorHAnsi"/>
          <w:sz w:val="24"/>
          <w:szCs w:val="24"/>
        </w:rPr>
        <w:t>, os quais deverão ser depositados e mantidos na Conta Vinculada da Juno</w:t>
      </w:r>
      <w:r w:rsidR="00055C8E"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e</w:t>
      </w:r>
      <w:r w:rsidR="00EB6CD6" w:rsidRPr="00410B9C">
        <w:rPr>
          <w:rFonts w:asciiTheme="minorHAnsi" w:eastAsia="SimSun" w:hAnsiTheme="minorHAnsi" w:cstheme="minorHAnsi"/>
          <w:sz w:val="24"/>
          <w:szCs w:val="24"/>
        </w:rPr>
        <w:t xml:space="preserve"> </w:t>
      </w:r>
      <w:r w:rsidRPr="00410B9C">
        <w:rPr>
          <w:rFonts w:asciiTheme="minorHAnsi" w:eastAsia="SimSun" w:hAnsiTheme="minorHAnsi" w:cstheme="minorHAnsi"/>
          <w:b/>
          <w:bCs/>
          <w:sz w:val="24"/>
          <w:szCs w:val="24"/>
        </w:rPr>
        <w:t>(</w:t>
      </w:r>
      <w:r w:rsidR="00055C8E" w:rsidRPr="00410B9C">
        <w:rPr>
          <w:rFonts w:asciiTheme="minorHAnsi" w:eastAsia="SimSun" w:hAnsiTheme="minorHAnsi" w:cstheme="minorHAnsi"/>
          <w:b/>
          <w:bCs/>
          <w:sz w:val="24"/>
          <w:szCs w:val="24"/>
        </w:rPr>
        <w:t>c)</w:t>
      </w:r>
      <w:r w:rsidR="00055C8E" w:rsidRPr="00410B9C">
        <w:rPr>
          <w:rFonts w:asciiTheme="minorHAnsi" w:eastAsia="SimSun" w:hAnsiTheme="minorHAnsi"/>
          <w:sz w:val="24"/>
        </w:rPr>
        <w:t xml:space="preserve"> </w:t>
      </w:r>
      <w:r w:rsidRPr="00410B9C">
        <w:rPr>
          <w:rFonts w:asciiTheme="minorHAnsi" w:eastAsia="SimSun" w:hAnsiTheme="minorHAnsi" w:cstheme="minorHAnsi"/>
          <w:sz w:val="24"/>
          <w:szCs w:val="24"/>
        </w:rPr>
        <w:t xml:space="preserve">todos os direitos creditórios detidos pela Alienante contra </w:t>
      </w:r>
      <w:r w:rsidR="006D071A" w:rsidRPr="00410B9C">
        <w:rPr>
          <w:rFonts w:asciiTheme="minorHAnsi" w:eastAsia="SimSun" w:hAnsiTheme="minorHAnsi" w:cstheme="minorHAnsi"/>
          <w:sz w:val="24"/>
          <w:szCs w:val="24"/>
        </w:rPr>
        <w:t xml:space="preserve">a </w:t>
      </w:r>
      <w:r w:rsidR="006D071A" w:rsidRPr="00410B9C">
        <w:rPr>
          <w:rFonts w:asciiTheme="minorHAnsi" w:eastAsia="Arial" w:hAnsiTheme="minorHAnsi" w:cstheme="minorHAnsi"/>
          <w:bCs/>
          <w:sz w:val="24"/>
          <w:szCs w:val="24"/>
        </w:rPr>
        <w:t xml:space="preserve">QI Sociedade de Crédito Direto S.A., </w:t>
      </w:r>
      <w:r w:rsidR="006D071A" w:rsidRPr="00410B9C">
        <w:rPr>
          <w:rFonts w:asciiTheme="minorHAnsi" w:eastAsia="Arial" w:hAnsiTheme="minorHAnsi" w:cstheme="minorHAnsi"/>
          <w:sz w:val="24"/>
          <w:szCs w:val="24"/>
        </w:rPr>
        <w:t>inscrita no CNPJ/ME sob o nº 32.402.502/0001-35</w:t>
      </w:r>
      <w:r w:rsidR="006D071A" w:rsidRPr="00410B9C">
        <w:rPr>
          <w:rFonts w:asciiTheme="minorHAnsi" w:eastAsia="SimSun" w:hAnsiTheme="minorHAnsi" w:cstheme="minorHAnsi"/>
          <w:sz w:val="24"/>
          <w:szCs w:val="24"/>
        </w:rPr>
        <w:t xml:space="preserve"> (“</w:t>
      </w:r>
      <w:r w:rsidR="006D071A" w:rsidRPr="00410B9C">
        <w:rPr>
          <w:rFonts w:asciiTheme="minorHAnsi" w:eastAsia="SimSun" w:hAnsiTheme="minorHAnsi" w:cstheme="minorHAnsi"/>
          <w:sz w:val="24"/>
          <w:szCs w:val="24"/>
          <w:u w:val="single"/>
        </w:rPr>
        <w:t>Banco Depositário</w:t>
      </w:r>
      <w:r w:rsidR="006D071A" w:rsidRPr="00410B9C">
        <w:rPr>
          <w:rFonts w:asciiTheme="minorHAnsi" w:eastAsia="SimSun" w:hAnsiTheme="minorHAnsi" w:cstheme="minorHAnsi"/>
          <w:sz w:val="24"/>
          <w:szCs w:val="24"/>
        </w:rPr>
        <w:t>”)</w:t>
      </w:r>
      <w:r w:rsidR="004A5BA0"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 xml:space="preserve">em relação à titularidade da Alienante sobre a </w:t>
      </w:r>
      <w:r w:rsidR="00772A9D" w:rsidRPr="00410B9C">
        <w:rPr>
          <w:rFonts w:asciiTheme="minorHAnsi" w:eastAsia="SimSun" w:hAnsiTheme="minorHAnsi" w:cstheme="minorHAnsi"/>
          <w:sz w:val="24"/>
          <w:szCs w:val="24"/>
        </w:rPr>
        <w:t xml:space="preserve">conta corrente nº </w:t>
      </w:r>
      <w:r w:rsidR="0091174F" w:rsidRPr="00410B9C">
        <w:rPr>
          <w:rFonts w:asciiTheme="minorHAnsi" w:eastAsia="SimSun" w:hAnsiTheme="minorHAnsi" w:cstheme="minorHAnsi"/>
          <w:sz w:val="24"/>
          <w:szCs w:val="24"/>
        </w:rPr>
        <w:t>20352-0</w:t>
      </w:r>
      <w:r w:rsidR="00772A9D" w:rsidRPr="00410B9C">
        <w:rPr>
          <w:rFonts w:asciiTheme="minorHAnsi" w:eastAsia="SimSun" w:hAnsiTheme="minorHAnsi" w:cstheme="minorHAnsi"/>
          <w:sz w:val="24"/>
          <w:szCs w:val="24"/>
        </w:rPr>
        <w:t xml:space="preserve">, de titularidade da Alienante e mantida na agência nº </w:t>
      </w:r>
      <w:r w:rsidR="0091174F" w:rsidRPr="00410B9C">
        <w:rPr>
          <w:rFonts w:asciiTheme="minorHAnsi" w:eastAsia="SimSun" w:hAnsiTheme="minorHAnsi" w:cstheme="minorHAnsi"/>
          <w:sz w:val="24"/>
          <w:szCs w:val="24"/>
        </w:rPr>
        <w:t>0001</w:t>
      </w:r>
      <w:r w:rsidR="0091174F" w:rsidRPr="00410B9C">
        <w:rPr>
          <w:rFonts w:asciiTheme="minorHAnsi" w:hAnsiTheme="minorHAnsi"/>
          <w:sz w:val="24"/>
        </w:rPr>
        <w:t xml:space="preserve"> </w:t>
      </w:r>
      <w:r w:rsidR="00772A9D" w:rsidRPr="00410B9C">
        <w:rPr>
          <w:rFonts w:asciiTheme="minorHAnsi" w:eastAsia="SimSun" w:hAnsiTheme="minorHAnsi" w:cstheme="minorHAnsi"/>
          <w:sz w:val="24"/>
          <w:szCs w:val="24"/>
        </w:rPr>
        <w:t>do Banco Depositário (“</w:t>
      </w:r>
      <w:r w:rsidRPr="00410B9C">
        <w:rPr>
          <w:rFonts w:asciiTheme="minorHAnsi" w:eastAsia="SimSun" w:hAnsiTheme="minorHAnsi" w:cstheme="minorHAnsi"/>
          <w:sz w:val="24"/>
          <w:szCs w:val="24"/>
          <w:u w:val="single"/>
        </w:rPr>
        <w:t xml:space="preserve">Conta </w:t>
      </w:r>
      <w:r w:rsidR="00AE67B6" w:rsidRPr="00410B9C">
        <w:rPr>
          <w:rFonts w:asciiTheme="minorHAnsi" w:eastAsia="SimSun" w:hAnsiTheme="minorHAnsi" w:cstheme="minorHAnsi"/>
          <w:sz w:val="24"/>
          <w:szCs w:val="24"/>
          <w:u w:val="single"/>
        </w:rPr>
        <w:t>Vinculada</w:t>
      </w:r>
      <w:r w:rsidR="004262BA" w:rsidRPr="00410B9C">
        <w:rPr>
          <w:rFonts w:asciiTheme="minorHAnsi" w:eastAsia="SimSun" w:hAnsiTheme="minorHAnsi" w:cstheme="minorHAnsi"/>
          <w:sz w:val="24"/>
          <w:szCs w:val="24"/>
          <w:u w:val="single"/>
        </w:rPr>
        <w:t xml:space="preserve"> </w:t>
      </w:r>
      <w:r w:rsidR="00730548" w:rsidRPr="00410B9C">
        <w:rPr>
          <w:rFonts w:asciiTheme="minorHAnsi" w:eastAsia="SimSun" w:hAnsiTheme="minorHAnsi" w:cstheme="minorHAnsi"/>
          <w:sz w:val="24"/>
          <w:szCs w:val="24"/>
          <w:u w:val="single"/>
        </w:rPr>
        <w:t xml:space="preserve">da </w:t>
      </w:r>
      <w:r w:rsidR="004262BA" w:rsidRPr="00410B9C">
        <w:rPr>
          <w:rFonts w:asciiTheme="minorHAnsi" w:eastAsia="SimSun" w:hAnsiTheme="minorHAnsi" w:cstheme="minorHAnsi"/>
          <w:sz w:val="24"/>
          <w:szCs w:val="24"/>
          <w:u w:val="single"/>
        </w:rPr>
        <w:t>Juno</w:t>
      </w:r>
      <w:r w:rsidR="00772A9D" w:rsidRPr="00410B9C">
        <w:rPr>
          <w:rFonts w:asciiTheme="minorHAnsi" w:eastAsia="SimSun" w:hAnsiTheme="minorHAnsi" w:cstheme="minorHAnsi"/>
          <w:sz w:val="24"/>
          <w:szCs w:val="24"/>
        </w:rPr>
        <w:t>”)</w:t>
      </w:r>
      <w:r w:rsidRPr="00410B9C">
        <w:rPr>
          <w:rFonts w:asciiTheme="minorHAnsi" w:eastAsia="SimSun" w:hAnsiTheme="minorHAnsi" w:cstheme="minorHAnsi"/>
          <w:sz w:val="24"/>
          <w:szCs w:val="24"/>
        </w:rPr>
        <w:t>, bem como os rendimentos relacionados a tais valores</w:t>
      </w:r>
      <w:r w:rsidR="0065214C"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 xml:space="preserve">sendo todos os bens e direitos referidos nesta alínea </w:t>
      </w:r>
      <w:r w:rsidR="00B64ADD" w:rsidRPr="00410B9C">
        <w:rPr>
          <w:rFonts w:asciiTheme="minorHAnsi" w:eastAsia="SimSun" w:hAnsiTheme="minorHAnsi" w:cstheme="minorHAnsi"/>
          <w:sz w:val="24"/>
          <w:szCs w:val="24"/>
        </w:rPr>
        <w:fldChar w:fldCharType="begin"/>
      </w:r>
      <w:r w:rsidR="00B64ADD" w:rsidRPr="00410B9C">
        <w:rPr>
          <w:rFonts w:asciiTheme="minorHAnsi" w:eastAsia="SimSun" w:hAnsiTheme="minorHAnsi" w:cstheme="minorHAnsi"/>
          <w:sz w:val="24"/>
          <w:szCs w:val="24"/>
        </w:rPr>
        <w:instrText xml:space="preserve"> REF _Ref74918306 \r \h </w:instrText>
      </w:r>
      <w:r w:rsidR="002936D2" w:rsidRPr="00410B9C">
        <w:rPr>
          <w:rFonts w:asciiTheme="minorHAnsi" w:eastAsia="SimSun" w:hAnsiTheme="minorHAnsi" w:cstheme="minorHAnsi"/>
          <w:sz w:val="24"/>
          <w:szCs w:val="24"/>
        </w:rPr>
        <w:instrText xml:space="preserve"> \* MERGEFORMAT </w:instrText>
      </w:r>
      <w:r w:rsidR="00B64ADD" w:rsidRPr="00410B9C">
        <w:rPr>
          <w:rFonts w:asciiTheme="minorHAnsi" w:eastAsia="SimSun" w:hAnsiTheme="minorHAnsi" w:cstheme="minorHAnsi"/>
          <w:sz w:val="24"/>
          <w:szCs w:val="24"/>
        </w:rPr>
      </w:r>
      <w:r w:rsidR="00B64ADD"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(iii)</w:t>
      </w:r>
      <w:r w:rsidR="00B64ADD" w:rsidRPr="00410B9C">
        <w:rPr>
          <w:rFonts w:asciiTheme="minorHAnsi" w:eastAsia="SimSun" w:hAnsiTheme="minorHAnsi" w:cstheme="minorHAnsi"/>
          <w:sz w:val="24"/>
          <w:szCs w:val="24"/>
        </w:rPr>
        <w:fldChar w:fldCharType="end"/>
      </w:r>
      <w:r w:rsidRPr="00410B9C">
        <w:rPr>
          <w:rFonts w:asciiTheme="minorHAnsi" w:eastAsia="SimSun" w:hAnsiTheme="minorHAnsi" w:cstheme="minorHAnsi"/>
          <w:sz w:val="24"/>
          <w:szCs w:val="24"/>
        </w:rPr>
        <w:t xml:space="preserve"> objeto da </w:t>
      </w:r>
      <w:r w:rsidR="00B64ADD" w:rsidRPr="00410B9C">
        <w:rPr>
          <w:rFonts w:asciiTheme="minorHAnsi" w:eastAsia="SimSun" w:hAnsiTheme="minorHAnsi" w:cstheme="minorHAnsi"/>
          <w:sz w:val="24"/>
          <w:szCs w:val="24"/>
        </w:rPr>
        <w:t xml:space="preserve">cessão </w:t>
      </w:r>
      <w:r w:rsidRPr="00410B9C">
        <w:rPr>
          <w:rFonts w:asciiTheme="minorHAnsi" w:eastAsia="SimSun" w:hAnsiTheme="minorHAnsi" w:cstheme="minorHAnsi"/>
          <w:sz w:val="24"/>
          <w:szCs w:val="24"/>
        </w:rPr>
        <w:t>fiduciária doravante denominados em conjunto como “</w:t>
      </w:r>
      <w:r w:rsidRPr="00410B9C">
        <w:rPr>
          <w:rFonts w:asciiTheme="minorHAnsi" w:eastAsia="SimSun" w:hAnsiTheme="minorHAnsi" w:cstheme="minorHAnsi"/>
          <w:sz w:val="24"/>
          <w:szCs w:val="24"/>
          <w:u w:val="single"/>
        </w:rPr>
        <w:t>Direitos Creditórios Cedidos Fiduciariamente</w:t>
      </w:r>
      <w:r w:rsidRPr="00410B9C">
        <w:rPr>
          <w:rFonts w:asciiTheme="minorHAnsi" w:eastAsia="SimSun" w:hAnsiTheme="minorHAnsi" w:cstheme="minorHAnsi"/>
          <w:sz w:val="24"/>
          <w:szCs w:val="24"/>
        </w:rPr>
        <w:t>” e, quando referidos em conjunto com as Ações Alienadas Fiduciariamente e os Ativos Adicionais, simplesmente denominados “</w:t>
      </w:r>
      <w:r w:rsidR="00B64ADD" w:rsidRPr="00410B9C">
        <w:rPr>
          <w:rFonts w:asciiTheme="minorHAnsi" w:eastAsia="SimSun" w:hAnsiTheme="minorHAnsi" w:cstheme="minorHAnsi"/>
          <w:sz w:val="24"/>
          <w:szCs w:val="24"/>
          <w:u w:val="single"/>
        </w:rPr>
        <w:t>Ativos Onerados</w:t>
      </w:r>
      <w:r w:rsidRPr="00410B9C">
        <w:rPr>
          <w:rFonts w:asciiTheme="minorHAnsi" w:eastAsia="SimSun" w:hAnsiTheme="minorHAnsi" w:cstheme="minorHAnsi"/>
          <w:sz w:val="24"/>
          <w:szCs w:val="24"/>
        </w:rPr>
        <w:t>”</w:t>
      </w:r>
      <w:bookmarkEnd w:id="130"/>
      <w:r w:rsidRPr="00410B9C">
        <w:rPr>
          <w:rFonts w:asciiTheme="minorHAnsi" w:eastAsia="SimSun" w:hAnsiTheme="minorHAnsi" w:cstheme="minorHAnsi"/>
          <w:sz w:val="24"/>
          <w:szCs w:val="24"/>
        </w:rPr>
        <w:t>.</w:t>
      </w:r>
      <w:bookmarkStart w:id="133" w:name="_Ref497290258"/>
      <w:bookmarkEnd w:id="131"/>
      <w:bookmarkEnd w:id="132"/>
    </w:p>
    <w:bookmarkEnd w:id="127"/>
    <w:p w14:paraId="01253ECF" w14:textId="77777777" w:rsidR="00C930D2" w:rsidRPr="00410B9C" w:rsidRDefault="00C930D2">
      <w:pPr>
        <w:pStyle w:val="Level4"/>
        <w:numPr>
          <w:ilvl w:val="0"/>
          <w:numId w:val="0"/>
        </w:numPr>
        <w:tabs>
          <w:tab w:val="left" w:pos="1134"/>
        </w:tabs>
        <w:spacing w:after="0" w:line="340" w:lineRule="exact"/>
        <w:rPr>
          <w:rFonts w:asciiTheme="minorHAnsi" w:hAnsiTheme="minorHAnsi" w:cstheme="minorHAnsi"/>
          <w:sz w:val="24"/>
          <w:szCs w:val="24"/>
        </w:rPr>
      </w:pPr>
    </w:p>
    <w:p w14:paraId="0CE74B44" w14:textId="31595FEA" w:rsidR="00BF7B45" w:rsidRPr="00410B9C" w:rsidRDefault="00C94C54" w:rsidP="007B0385">
      <w:pPr>
        <w:pStyle w:val="PargrafodaLista"/>
        <w:numPr>
          <w:ilvl w:val="1"/>
          <w:numId w:val="58"/>
        </w:numPr>
        <w:spacing w:after="0" w:line="340" w:lineRule="exact"/>
        <w:ind w:left="0" w:firstLine="0"/>
        <w:rPr>
          <w:rFonts w:asciiTheme="minorHAnsi" w:hAnsiTheme="minorHAnsi" w:cstheme="minorHAnsi"/>
          <w:b/>
          <w:bCs/>
          <w:sz w:val="24"/>
          <w:szCs w:val="24"/>
        </w:rPr>
      </w:pPr>
      <w:bookmarkStart w:id="134" w:name="_Ref60077267"/>
      <w:r w:rsidRPr="00410B9C">
        <w:rPr>
          <w:rFonts w:asciiTheme="minorHAnsi" w:hAnsiTheme="minorHAnsi" w:cstheme="minorHAnsi"/>
          <w:sz w:val="24"/>
          <w:szCs w:val="24"/>
        </w:rPr>
        <w:t xml:space="preserve">Para os fins da alínea </w:t>
      </w:r>
      <w:r w:rsidR="00B7512F" w:rsidRPr="00410B9C">
        <w:rPr>
          <w:rFonts w:asciiTheme="minorHAnsi" w:hAnsiTheme="minorHAnsi" w:cstheme="minorHAnsi"/>
          <w:sz w:val="24"/>
          <w:szCs w:val="24"/>
        </w:rPr>
        <w:fldChar w:fldCharType="begin"/>
      </w:r>
      <w:r w:rsidR="00B7512F" w:rsidRPr="00410B9C">
        <w:rPr>
          <w:rFonts w:asciiTheme="minorHAnsi" w:hAnsiTheme="minorHAnsi" w:cstheme="minorHAnsi"/>
          <w:sz w:val="24"/>
          <w:szCs w:val="24"/>
        </w:rPr>
        <w:instrText xml:space="preserve"> REF _Ref74920716 \r \h  \* MERGEFORMAT </w:instrText>
      </w:r>
      <w:r w:rsidR="00B7512F" w:rsidRPr="00410B9C">
        <w:rPr>
          <w:rFonts w:asciiTheme="minorHAnsi" w:hAnsiTheme="minorHAnsi" w:cstheme="minorHAnsi"/>
          <w:sz w:val="24"/>
          <w:szCs w:val="24"/>
        </w:rPr>
      </w:r>
      <w:r w:rsidR="00B7512F" w:rsidRPr="00410B9C">
        <w:rPr>
          <w:rFonts w:asciiTheme="minorHAnsi" w:hAnsiTheme="minorHAnsi" w:cstheme="minorHAnsi"/>
          <w:sz w:val="24"/>
          <w:szCs w:val="24"/>
        </w:rPr>
        <w:fldChar w:fldCharType="separate"/>
      </w:r>
      <w:r w:rsidR="00333544">
        <w:rPr>
          <w:rFonts w:asciiTheme="minorHAnsi" w:hAnsiTheme="minorHAnsi" w:cstheme="minorHAnsi"/>
          <w:sz w:val="24"/>
          <w:szCs w:val="24"/>
        </w:rPr>
        <w:t>(ii)</w:t>
      </w:r>
      <w:r w:rsidR="00B7512F" w:rsidRPr="00410B9C">
        <w:rPr>
          <w:rFonts w:asciiTheme="minorHAnsi" w:hAnsiTheme="minorHAnsi" w:cstheme="minorHAnsi"/>
          <w:sz w:val="24"/>
          <w:szCs w:val="24"/>
        </w:rPr>
        <w:fldChar w:fldCharType="end"/>
      </w:r>
      <w:r w:rsidR="00B7512F" w:rsidRPr="00410B9C">
        <w:rPr>
          <w:rFonts w:asciiTheme="minorHAnsi" w:hAnsiTheme="minorHAnsi" w:cstheme="minorHAnsi"/>
          <w:sz w:val="24"/>
          <w:szCs w:val="24"/>
        </w:rPr>
        <w:t xml:space="preserve"> </w:t>
      </w:r>
      <w:r w:rsidRPr="00410B9C">
        <w:rPr>
          <w:rFonts w:asciiTheme="minorHAnsi" w:hAnsiTheme="minorHAnsi" w:cstheme="minorHAnsi"/>
          <w:sz w:val="24"/>
          <w:szCs w:val="24"/>
        </w:rPr>
        <w:t>da Cláusula</w:t>
      </w:r>
      <w:r w:rsidR="00C77910" w:rsidRPr="00410B9C">
        <w:rPr>
          <w:rFonts w:asciiTheme="minorHAnsi" w:hAnsiTheme="minorHAnsi" w:cstheme="minorHAnsi"/>
          <w:sz w:val="24"/>
          <w:szCs w:val="24"/>
        </w:rPr>
        <w:t xml:space="preserve"> </w:t>
      </w:r>
      <w:r w:rsidR="00B7512F" w:rsidRPr="00410B9C">
        <w:rPr>
          <w:rFonts w:asciiTheme="minorHAnsi" w:hAnsiTheme="minorHAnsi" w:cstheme="minorHAnsi"/>
          <w:sz w:val="24"/>
          <w:szCs w:val="24"/>
        </w:rPr>
        <w:fldChar w:fldCharType="begin"/>
      </w:r>
      <w:r w:rsidR="00B7512F" w:rsidRPr="00410B9C">
        <w:rPr>
          <w:rFonts w:asciiTheme="minorHAnsi" w:hAnsiTheme="minorHAnsi" w:cstheme="minorHAnsi"/>
          <w:sz w:val="24"/>
          <w:szCs w:val="24"/>
        </w:rPr>
        <w:instrText xml:space="preserve"> REF _Ref59462488 \r \h  \* MERGEFORMAT </w:instrText>
      </w:r>
      <w:r w:rsidR="00B7512F" w:rsidRPr="00410B9C">
        <w:rPr>
          <w:rFonts w:asciiTheme="minorHAnsi" w:hAnsiTheme="minorHAnsi" w:cstheme="minorHAnsi"/>
          <w:sz w:val="24"/>
          <w:szCs w:val="24"/>
        </w:rPr>
      </w:r>
      <w:r w:rsidR="00B7512F" w:rsidRPr="00410B9C">
        <w:rPr>
          <w:rFonts w:asciiTheme="minorHAnsi" w:hAnsiTheme="minorHAnsi" w:cstheme="minorHAnsi"/>
          <w:sz w:val="24"/>
          <w:szCs w:val="24"/>
        </w:rPr>
        <w:fldChar w:fldCharType="separate"/>
      </w:r>
      <w:r w:rsidR="00333544">
        <w:rPr>
          <w:rFonts w:asciiTheme="minorHAnsi" w:hAnsiTheme="minorHAnsi" w:cstheme="minorHAnsi"/>
          <w:sz w:val="24"/>
          <w:szCs w:val="24"/>
        </w:rPr>
        <w:t>2.1</w:t>
      </w:r>
      <w:r w:rsidR="00B7512F" w:rsidRPr="00410B9C">
        <w:rPr>
          <w:rFonts w:asciiTheme="minorHAnsi" w:hAnsiTheme="minorHAnsi" w:cstheme="minorHAnsi"/>
          <w:sz w:val="24"/>
          <w:szCs w:val="24"/>
        </w:rPr>
        <w:fldChar w:fldCharType="end"/>
      </w:r>
      <w:r w:rsidR="00C77910" w:rsidRPr="00410B9C">
        <w:rPr>
          <w:rFonts w:asciiTheme="minorHAnsi" w:hAnsiTheme="minorHAnsi" w:cstheme="minorHAnsi"/>
          <w:sz w:val="24"/>
          <w:szCs w:val="24"/>
        </w:rPr>
        <w:t xml:space="preserve"> </w:t>
      </w:r>
      <w:r w:rsidRPr="00410B9C">
        <w:rPr>
          <w:rFonts w:asciiTheme="minorHAnsi" w:hAnsiTheme="minorHAnsi" w:cstheme="minorHAnsi"/>
          <w:sz w:val="24"/>
          <w:szCs w:val="24"/>
        </w:rPr>
        <w:t xml:space="preserve">acima, </w:t>
      </w:r>
      <w:r w:rsidR="00D31588" w:rsidRPr="00410B9C">
        <w:rPr>
          <w:rFonts w:asciiTheme="minorHAnsi" w:hAnsiTheme="minorHAnsi" w:cstheme="minorHAnsi"/>
          <w:sz w:val="24"/>
          <w:szCs w:val="24"/>
        </w:rPr>
        <w:t>a Alienante</w:t>
      </w:r>
      <w:r w:rsidRPr="00410B9C">
        <w:rPr>
          <w:rFonts w:asciiTheme="minorHAnsi" w:hAnsiTheme="minorHAnsi" w:cstheme="minorHAnsi"/>
          <w:sz w:val="24"/>
          <w:szCs w:val="24"/>
        </w:rPr>
        <w:t xml:space="preserve"> obriga-se a informar </w:t>
      </w:r>
      <w:r w:rsidR="008D56AD" w:rsidRPr="00410B9C">
        <w:rPr>
          <w:rFonts w:asciiTheme="minorHAnsi" w:hAnsiTheme="minorHAnsi" w:cstheme="minorHAnsi"/>
          <w:sz w:val="24"/>
          <w:szCs w:val="24"/>
        </w:rPr>
        <w:t>a</w:t>
      </w:r>
      <w:r w:rsidR="001937D7" w:rsidRPr="00410B9C">
        <w:rPr>
          <w:rFonts w:asciiTheme="minorHAnsi" w:hAnsiTheme="minorHAnsi" w:cstheme="minorHAnsi"/>
          <w:sz w:val="24"/>
          <w:szCs w:val="24"/>
        </w:rPr>
        <w:t>o</w:t>
      </w:r>
      <w:r w:rsidR="00E730E3" w:rsidRPr="00410B9C">
        <w:rPr>
          <w:rFonts w:asciiTheme="minorHAnsi" w:hAnsiTheme="minorHAnsi" w:cstheme="minorHAnsi"/>
          <w:b/>
          <w:bCs/>
          <w:sz w:val="24"/>
          <w:szCs w:val="24"/>
        </w:rPr>
        <w:t xml:space="preserve"> </w:t>
      </w:r>
      <w:r w:rsidR="00E730E3" w:rsidRPr="00410B9C">
        <w:rPr>
          <w:rFonts w:asciiTheme="minorHAnsi" w:hAnsiTheme="minorHAnsi" w:cstheme="minorHAnsi"/>
          <w:sz w:val="24"/>
          <w:szCs w:val="24"/>
        </w:rPr>
        <w:t xml:space="preserve">Agente Fiduciário </w:t>
      </w:r>
      <w:r w:rsidRPr="00410B9C">
        <w:rPr>
          <w:rFonts w:asciiTheme="minorHAnsi" w:hAnsiTheme="minorHAnsi" w:cstheme="minorHAnsi"/>
          <w:sz w:val="24"/>
          <w:szCs w:val="24"/>
        </w:rPr>
        <w:t>a ocorrência de qualquer dos eventos</w:t>
      </w:r>
      <w:r w:rsidR="003802D3" w:rsidRPr="00410B9C">
        <w:rPr>
          <w:rFonts w:asciiTheme="minorHAnsi" w:hAnsiTheme="minorHAnsi" w:cstheme="minorHAnsi"/>
          <w:sz w:val="24"/>
          <w:szCs w:val="24"/>
        </w:rPr>
        <w:t xml:space="preserve"> indicados na referida alínea</w:t>
      </w:r>
      <w:r w:rsidRPr="00410B9C">
        <w:rPr>
          <w:rFonts w:asciiTheme="minorHAnsi" w:hAnsiTheme="minorHAnsi" w:cstheme="minorHAnsi"/>
          <w:sz w:val="24"/>
          <w:szCs w:val="24"/>
        </w:rPr>
        <w:t>, enviando-lhe</w:t>
      </w:r>
      <w:r w:rsidR="008D56AD" w:rsidRPr="00410B9C">
        <w:rPr>
          <w:rFonts w:asciiTheme="minorHAnsi" w:hAnsiTheme="minorHAnsi" w:cstheme="minorHAnsi"/>
          <w:sz w:val="24"/>
          <w:szCs w:val="24"/>
        </w:rPr>
        <w:t>s</w:t>
      </w:r>
      <w:r w:rsidRPr="00410B9C">
        <w:rPr>
          <w:rFonts w:asciiTheme="minorHAnsi" w:hAnsiTheme="minorHAnsi" w:cstheme="minorHAnsi"/>
          <w:sz w:val="24"/>
          <w:szCs w:val="24"/>
        </w:rPr>
        <w:t xml:space="preserve"> cópia de todos os documentos relativos à referida ocorrência, </w:t>
      </w:r>
      <w:r w:rsidR="00C375B1" w:rsidRPr="00410B9C">
        <w:rPr>
          <w:rFonts w:asciiTheme="minorHAnsi" w:hAnsiTheme="minorHAnsi" w:cstheme="minorHAnsi"/>
          <w:sz w:val="24"/>
          <w:szCs w:val="24"/>
        </w:rPr>
        <w:t xml:space="preserve">caso aplicável, </w:t>
      </w:r>
      <w:r w:rsidRPr="00410B9C">
        <w:rPr>
          <w:rFonts w:asciiTheme="minorHAnsi" w:hAnsiTheme="minorHAnsi" w:cstheme="minorHAnsi"/>
          <w:sz w:val="24"/>
          <w:szCs w:val="24"/>
        </w:rPr>
        <w:t xml:space="preserve">no prazo de até </w:t>
      </w:r>
      <w:r w:rsidR="00C375B1" w:rsidRPr="00410B9C">
        <w:rPr>
          <w:rFonts w:asciiTheme="minorHAnsi" w:hAnsiTheme="minorHAnsi" w:cstheme="minorHAnsi"/>
          <w:sz w:val="24"/>
          <w:szCs w:val="24"/>
        </w:rPr>
        <w:t xml:space="preserve">2 </w:t>
      </w:r>
      <w:r w:rsidRPr="00410B9C">
        <w:rPr>
          <w:rFonts w:asciiTheme="minorHAnsi" w:hAnsiTheme="minorHAnsi" w:cstheme="minorHAnsi"/>
          <w:sz w:val="24"/>
          <w:szCs w:val="24"/>
        </w:rPr>
        <w:t>(</w:t>
      </w:r>
      <w:r w:rsidR="00C375B1" w:rsidRPr="00410B9C">
        <w:rPr>
          <w:rFonts w:asciiTheme="minorHAnsi" w:hAnsiTheme="minorHAnsi" w:cstheme="minorHAnsi"/>
          <w:sz w:val="24"/>
          <w:szCs w:val="24"/>
        </w:rPr>
        <w:t>dois</w:t>
      </w:r>
      <w:r w:rsidRPr="00410B9C">
        <w:rPr>
          <w:rFonts w:asciiTheme="minorHAnsi" w:hAnsiTheme="minorHAnsi" w:cstheme="minorHAnsi"/>
          <w:sz w:val="24"/>
          <w:szCs w:val="24"/>
        </w:rPr>
        <w:t>) Dia</w:t>
      </w:r>
      <w:r w:rsidR="00C375B1" w:rsidRPr="00410B9C">
        <w:rPr>
          <w:rFonts w:asciiTheme="minorHAnsi" w:hAnsiTheme="minorHAnsi" w:cstheme="minorHAnsi"/>
          <w:sz w:val="24"/>
          <w:szCs w:val="24"/>
        </w:rPr>
        <w:t>s</w:t>
      </w:r>
      <w:r w:rsidRPr="00410B9C">
        <w:rPr>
          <w:rFonts w:asciiTheme="minorHAnsi" w:hAnsiTheme="minorHAnsi" w:cstheme="minorHAnsi"/>
          <w:sz w:val="24"/>
          <w:szCs w:val="24"/>
        </w:rPr>
        <w:t xml:space="preserve"> Út</w:t>
      </w:r>
      <w:r w:rsidR="00C375B1" w:rsidRPr="00410B9C">
        <w:rPr>
          <w:rFonts w:asciiTheme="minorHAnsi" w:hAnsiTheme="minorHAnsi" w:cstheme="minorHAnsi"/>
          <w:sz w:val="24"/>
          <w:szCs w:val="24"/>
        </w:rPr>
        <w:t>eis</w:t>
      </w:r>
      <w:r w:rsidRPr="00410B9C">
        <w:rPr>
          <w:rFonts w:asciiTheme="minorHAnsi" w:hAnsiTheme="minorHAnsi" w:cstheme="minorHAnsi"/>
          <w:sz w:val="24"/>
          <w:szCs w:val="24"/>
        </w:rPr>
        <w:t xml:space="preserve"> contado</w:t>
      </w:r>
      <w:r w:rsidR="00C375B1" w:rsidRPr="00410B9C">
        <w:rPr>
          <w:rFonts w:asciiTheme="minorHAnsi" w:hAnsiTheme="minorHAnsi" w:cstheme="minorHAnsi"/>
          <w:sz w:val="24"/>
          <w:szCs w:val="24"/>
        </w:rPr>
        <w:t>s</w:t>
      </w:r>
      <w:r w:rsidRPr="00410B9C">
        <w:rPr>
          <w:rFonts w:asciiTheme="minorHAnsi" w:hAnsiTheme="minorHAnsi" w:cstheme="minorHAnsi"/>
          <w:sz w:val="24"/>
          <w:szCs w:val="24"/>
        </w:rPr>
        <w:t xml:space="preserve"> da sua ocorrência. As Partes obrigam-se a aditar o presente Contrato no prazo de até </w:t>
      </w:r>
      <w:r w:rsidR="00E36D6A" w:rsidRPr="00410B9C">
        <w:rPr>
          <w:rFonts w:asciiTheme="minorHAnsi" w:hAnsiTheme="minorHAnsi" w:cstheme="minorHAnsi"/>
          <w:sz w:val="24"/>
          <w:szCs w:val="24"/>
        </w:rPr>
        <w:t>5</w:t>
      </w:r>
      <w:r w:rsidR="00D17548" w:rsidRPr="00410B9C">
        <w:rPr>
          <w:rFonts w:asciiTheme="minorHAnsi" w:hAnsiTheme="minorHAnsi" w:cstheme="minorHAnsi"/>
          <w:sz w:val="24"/>
          <w:szCs w:val="24"/>
        </w:rPr>
        <w:t xml:space="preserve"> </w:t>
      </w:r>
      <w:r w:rsidRPr="00410B9C">
        <w:rPr>
          <w:rFonts w:asciiTheme="minorHAnsi" w:hAnsiTheme="minorHAnsi" w:cstheme="minorHAnsi"/>
          <w:sz w:val="24"/>
          <w:szCs w:val="24"/>
        </w:rPr>
        <w:t>(</w:t>
      </w:r>
      <w:r w:rsidR="00E36D6A" w:rsidRPr="00410B9C">
        <w:rPr>
          <w:rFonts w:asciiTheme="minorHAnsi" w:hAnsiTheme="minorHAnsi" w:cstheme="minorHAnsi"/>
          <w:sz w:val="24"/>
          <w:szCs w:val="24"/>
        </w:rPr>
        <w:t>cinco</w:t>
      </w:r>
      <w:r w:rsidRPr="00410B9C">
        <w:rPr>
          <w:rFonts w:asciiTheme="minorHAnsi" w:hAnsiTheme="minorHAnsi" w:cstheme="minorHAnsi"/>
          <w:sz w:val="24"/>
          <w:szCs w:val="24"/>
        </w:rPr>
        <w:t xml:space="preserve">) </w:t>
      </w:r>
      <w:r w:rsidR="00D17548" w:rsidRPr="00410B9C">
        <w:rPr>
          <w:rFonts w:asciiTheme="minorHAnsi" w:hAnsiTheme="minorHAnsi" w:cstheme="minorHAnsi"/>
          <w:sz w:val="24"/>
          <w:szCs w:val="24"/>
        </w:rPr>
        <w:t>D</w:t>
      </w:r>
      <w:r w:rsidRPr="00410B9C">
        <w:rPr>
          <w:rFonts w:asciiTheme="minorHAnsi" w:hAnsiTheme="minorHAnsi" w:cstheme="minorHAnsi"/>
          <w:sz w:val="24"/>
          <w:szCs w:val="24"/>
        </w:rPr>
        <w:t xml:space="preserve">ias </w:t>
      </w:r>
      <w:r w:rsidR="00D17548" w:rsidRPr="00410B9C">
        <w:rPr>
          <w:rFonts w:asciiTheme="minorHAnsi" w:hAnsiTheme="minorHAnsi" w:cstheme="minorHAnsi"/>
          <w:sz w:val="24"/>
          <w:szCs w:val="24"/>
        </w:rPr>
        <w:t xml:space="preserve">Úteis </w:t>
      </w:r>
      <w:r w:rsidRPr="00410B9C">
        <w:rPr>
          <w:rFonts w:asciiTheme="minorHAnsi" w:hAnsiTheme="minorHAnsi" w:cstheme="minorHAnsi"/>
          <w:sz w:val="24"/>
          <w:szCs w:val="24"/>
        </w:rPr>
        <w:t xml:space="preserve">após a ocorrência de qualquer dos eventos previstos na alínea </w:t>
      </w:r>
      <w:r w:rsidR="001937D7" w:rsidRPr="00410B9C">
        <w:rPr>
          <w:rFonts w:asciiTheme="minorHAnsi" w:hAnsiTheme="minorHAnsi" w:cstheme="minorHAnsi"/>
          <w:sz w:val="24"/>
          <w:szCs w:val="24"/>
        </w:rPr>
        <w:t>(ii)</w:t>
      </w:r>
      <w:r w:rsidR="006B3EA1" w:rsidRPr="00410B9C">
        <w:rPr>
          <w:rFonts w:asciiTheme="minorHAnsi" w:hAnsiTheme="minorHAnsi" w:cstheme="minorHAnsi"/>
          <w:sz w:val="24"/>
          <w:szCs w:val="24"/>
        </w:rPr>
        <w:t xml:space="preserve"> </w:t>
      </w:r>
      <w:r w:rsidRPr="00410B9C">
        <w:rPr>
          <w:rFonts w:asciiTheme="minorHAnsi" w:hAnsiTheme="minorHAnsi" w:cstheme="minorHAnsi"/>
          <w:sz w:val="24"/>
          <w:szCs w:val="24"/>
        </w:rPr>
        <w:t xml:space="preserve">da </w:t>
      </w:r>
      <w:r w:rsidR="00B7512F" w:rsidRPr="00410B9C">
        <w:rPr>
          <w:rFonts w:asciiTheme="minorHAnsi" w:hAnsiTheme="minorHAnsi" w:cstheme="minorHAnsi"/>
          <w:sz w:val="24"/>
          <w:szCs w:val="24"/>
        </w:rPr>
        <w:t xml:space="preserve">Cláusula </w:t>
      </w:r>
      <w:r w:rsidR="00B7512F" w:rsidRPr="00410B9C">
        <w:rPr>
          <w:rFonts w:asciiTheme="minorHAnsi" w:hAnsiTheme="minorHAnsi" w:cstheme="minorHAnsi"/>
          <w:sz w:val="24"/>
          <w:szCs w:val="24"/>
        </w:rPr>
        <w:fldChar w:fldCharType="begin"/>
      </w:r>
      <w:r w:rsidR="00B7512F" w:rsidRPr="00410B9C">
        <w:rPr>
          <w:rFonts w:asciiTheme="minorHAnsi" w:hAnsiTheme="minorHAnsi" w:cstheme="minorHAnsi"/>
          <w:sz w:val="24"/>
          <w:szCs w:val="24"/>
        </w:rPr>
        <w:instrText xml:space="preserve"> REF _Ref59462488 \r \h  \* MERGEFORMAT </w:instrText>
      </w:r>
      <w:r w:rsidR="00B7512F" w:rsidRPr="00410B9C">
        <w:rPr>
          <w:rFonts w:asciiTheme="minorHAnsi" w:hAnsiTheme="minorHAnsi" w:cstheme="minorHAnsi"/>
          <w:sz w:val="24"/>
          <w:szCs w:val="24"/>
        </w:rPr>
      </w:r>
      <w:r w:rsidR="00B7512F" w:rsidRPr="00410B9C">
        <w:rPr>
          <w:rFonts w:asciiTheme="minorHAnsi" w:hAnsiTheme="minorHAnsi" w:cstheme="minorHAnsi"/>
          <w:sz w:val="24"/>
          <w:szCs w:val="24"/>
        </w:rPr>
        <w:fldChar w:fldCharType="separate"/>
      </w:r>
      <w:r w:rsidR="00333544">
        <w:rPr>
          <w:rFonts w:asciiTheme="minorHAnsi" w:hAnsiTheme="minorHAnsi" w:cstheme="minorHAnsi"/>
          <w:sz w:val="24"/>
          <w:szCs w:val="24"/>
        </w:rPr>
        <w:t>2.1</w:t>
      </w:r>
      <w:r w:rsidR="00B7512F" w:rsidRPr="00410B9C">
        <w:rPr>
          <w:rFonts w:asciiTheme="minorHAnsi" w:hAnsiTheme="minorHAnsi" w:cstheme="minorHAnsi"/>
          <w:sz w:val="24"/>
          <w:szCs w:val="24"/>
        </w:rPr>
        <w:fldChar w:fldCharType="end"/>
      </w:r>
      <w:r w:rsidR="00B7512F" w:rsidRPr="00410B9C">
        <w:rPr>
          <w:rFonts w:asciiTheme="minorHAnsi" w:hAnsiTheme="minorHAnsi" w:cstheme="minorHAnsi"/>
          <w:sz w:val="24"/>
          <w:szCs w:val="24"/>
        </w:rPr>
        <w:t xml:space="preserve"> acima</w:t>
      </w:r>
      <w:r w:rsidRPr="00410B9C">
        <w:rPr>
          <w:rFonts w:asciiTheme="minorHAnsi" w:hAnsiTheme="minorHAnsi" w:cstheme="minorHAnsi"/>
          <w:sz w:val="24"/>
          <w:szCs w:val="24"/>
        </w:rPr>
        <w:t xml:space="preserve">, de forma a </w:t>
      </w:r>
      <w:r w:rsidR="002660CD" w:rsidRPr="00410B9C">
        <w:rPr>
          <w:rFonts w:asciiTheme="minorHAnsi" w:hAnsiTheme="minorHAnsi" w:cstheme="minorHAnsi"/>
          <w:sz w:val="24"/>
          <w:szCs w:val="24"/>
        </w:rPr>
        <w:t>refletir a descrição atualizada dos</w:t>
      </w:r>
      <w:r w:rsidRPr="00410B9C">
        <w:rPr>
          <w:rFonts w:asciiTheme="minorHAnsi" w:hAnsiTheme="minorHAnsi" w:cstheme="minorHAnsi"/>
          <w:sz w:val="24"/>
          <w:szCs w:val="24"/>
        </w:rPr>
        <w:t xml:space="preserve"> </w:t>
      </w:r>
      <w:r w:rsidR="00B7512F" w:rsidRPr="00410B9C">
        <w:rPr>
          <w:rFonts w:asciiTheme="minorHAnsi" w:hAnsiTheme="minorHAnsi" w:cstheme="minorHAnsi"/>
          <w:sz w:val="24"/>
          <w:szCs w:val="24"/>
        </w:rPr>
        <w:t>Ativos Onerados</w:t>
      </w:r>
      <w:r w:rsidRPr="00410B9C">
        <w:rPr>
          <w:rFonts w:asciiTheme="minorHAnsi" w:hAnsiTheme="minorHAnsi" w:cstheme="minorHAnsi"/>
          <w:sz w:val="24"/>
          <w:szCs w:val="24"/>
        </w:rPr>
        <w:t>.</w:t>
      </w:r>
      <w:bookmarkEnd w:id="134"/>
    </w:p>
    <w:p w14:paraId="203F2ECC" w14:textId="77777777" w:rsidR="00AE67B6" w:rsidRPr="00410B9C" w:rsidRDefault="00AE67B6">
      <w:pPr>
        <w:pStyle w:val="PargrafodaLista"/>
        <w:spacing w:after="0" w:line="340" w:lineRule="exact"/>
        <w:ind w:left="0"/>
        <w:rPr>
          <w:rFonts w:asciiTheme="minorHAnsi" w:hAnsiTheme="minorHAnsi" w:cstheme="minorHAnsi"/>
          <w:b/>
          <w:bCs/>
          <w:sz w:val="24"/>
          <w:szCs w:val="24"/>
        </w:rPr>
      </w:pPr>
    </w:p>
    <w:p w14:paraId="32F304D7" w14:textId="075E7606" w:rsidR="00AE67B6" w:rsidRPr="00410B9C" w:rsidRDefault="00C94C54" w:rsidP="007B0385">
      <w:pPr>
        <w:pStyle w:val="PargrafodaLista"/>
        <w:numPr>
          <w:ilvl w:val="1"/>
          <w:numId w:val="58"/>
        </w:numPr>
        <w:spacing w:after="0" w:line="340" w:lineRule="exact"/>
        <w:ind w:left="0" w:firstLine="0"/>
        <w:rPr>
          <w:rFonts w:asciiTheme="minorHAnsi" w:hAnsiTheme="minorHAnsi" w:cstheme="minorHAnsi"/>
          <w:b/>
          <w:bCs/>
          <w:sz w:val="24"/>
          <w:szCs w:val="24"/>
        </w:rPr>
      </w:pPr>
      <w:r w:rsidRPr="00410B9C">
        <w:rPr>
          <w:rFonts w:asciiTheme="minorHAnsi" w:hAnsiTheme="minorHAnsi" w:cstheme="minorHAnsi"/>
          <w:sz w:val="24"/>
          <w:szCs w:val="24"/>
        </w:rPr>
        <w:t xml:space="preserve">Ressalvadas as hipóteses expressamente estabelecidas neste Contrato e nos demais documentos das Emissões, </w:t>
      </w:r>
      <w:r w:rsidR="00F97BF5" w:rsidRPr="00410B9C">
        <w:rPr>
          <w:rFonts w:asciiTheme="minorHAnsi" w:hAnsiTheme="minorHAnsi" w:cstheme="minorHAnsi"/>
          <w:sz w:val="24"/>
          <w:szCs w:val="24"/>
        </w:rPr>
        <w:t xml:space="preserve">incluindo, mas não se limitando à Transferência Autorizada, </w:t>
      </w:r>
      <w:r w:rsidRPr="00410B9C">
        <w:rPr>
          <w:rFonts w:asciiTheme="minorHAnsi" w:hAnsiTheme="minorHAnsi" w:cstheme="minorHAnsi"/>
          <w:sz w:val="24"/>
          <w:szCs w:val="24"/>
        </w:rPr>
        <w:t>a Alienante desde já se compromete, em caráter irrevogável e irretratável, a</w:t>
      </w:r>
      <w:r w:rsidR="00055C8E" w:rsidRPr="00410B9C">
        <w:rPr>
          <w:rFonts w:asciiTheme="minorHAnsi" w:hAnsiTheme="minorHAnsi" w:cstheme="minorHAnsi"/>
          <w:sz w:val="24"/>
          <w:szCs w:val="24"/>
        </w:rPr>
        <w:t xml:space="preserve"> permanecer</w:t>
      </w:r>
      <w:r w:rsidR="00B7512F" w:rsidRPr="00410B9C">
        <w:rPr>
          <w:rFonts w:asciiTheme="minorHAnsi" w:hAnsiTheme="minorHAnsi" w:cstheme="minorHAnsi"/>
          <w:sz w:val="24"/>
          <w:szCs w:val="24"/>
        </w:rPr>
        <w:t>, durante todo o Prazo de Vigência (conforme abaixo definido),</w:t>
      </w:r>
      <w:r w:rsidR="00055C8E" w:rsidRPr="00410B9C">
        <w:rPr>
          <w:rFonts w:asciiTheme="minorHAnsi" w:hAnsiTheme="minorHAnsi" w:cstheme="minorHAnsi"/>
          <w:sz w:val="24"/>
          <w:szCs w:val="24"/>
        </w:rPr>
        <w:t xml:space="preserve"> titular de ações da Companhia que representem, no mínimo, 50,1% (cinquenta inteiros e </w:t>
      </w:r>
      <w:r w:rsidR="001E3D0F" w:rsidRPr="00410B9C">
        <w:rPr>
          <w:rFonts w:asciiTheme="minorHAnsi" w:hAnsiTheme="minorHAnsi" w:cstheme="minorHAnsi"/>
          <w:sz w:val="24"/>
          <w:szCs w:val="24"/>
        </w:rPr>
        <w:t xml:space="preserve">um </w:t>
      </w:r>
      <w:r w:rsidR="00055C8E" w:rsidRPr="00410B9C">
        <w:rPr>
          <w:rFonts w:asciiTheme="minorHAnsi" w:hAnsiTheme="minorHAnsi" w:cstheme="minorHAnsi"/>
          <w:sz w:val="24"/>
          <w:szCs w:val="24"/>
        </w:rPr>
        <w:t>décimo por cento) do capital social total e votante da Companhia.</w:t>
      </w:r>
    </w:p>
    <w:p w14:paraId="656C0692" w14:textId="77777777" w:rsidR="00C930D2" w:rsidRPr="00410B9C" w:rsidRDefault="00C930D2">
      <w:pPr>
        <w:pStyle w:val="Body1"/>
        <w:spacing w:after="0" w:line="340" w:lineRule="exact"/>
        <w:ind w:left="0"/>
        <w:rPr>
          <w:rFonts w:asciiTheme="minorHAnsi" w:hAnsiTheme="minorHAnsi" w:cstheme="minorHAnsi"/>
          <w:sz w:val="24"/>
          <w:szCs w:val="24"/>
        </w:rPr>
      </w:pPr>
    </w:p>
    <w:p w14:paraId="6845ED42" w14:textId="4C642F79" w:rsidR="000950BC" w:rsidRPr="00410B9C" w:rsidRDefault="00C94C54" w:rsidP="007B0385">
      <w:pPr>
        <w:pStyle w:val="PargrafodaLista"/>
        <w:numPr>
          <w:ilvl w:val="1"/>
          <w:numId w:val="58"/>
        </w:numPr>
        <w:spacing w:after="0" w:line="340" w:lineRule="exact"/>
        <w:ind w:left="0" w:firstLine="0"/>
        <w:rPr>
          <w:rFonts w:asciiTheme="minorHAnsi" w:hAnsiTheme="minorHAnsi"/>
          <w:b/>
          <w:sz w:val="24"/>
        </w:rPr>
      </w:pPr>
      <w:bookmarkStart w:id="135" w:name="_Ref414888693"/>
      <w:bookmarkEnd w:id="133"/>
      <w:r w:rsidRPr="00410B9C">
        <w:rPr>
          <w:rFonts w:asciiTheme="minorHAnsi" w:hAnsiTheme="minorHAnsi"/>
          <w:sz w:val="24"/>
        </w:rPr>
        <w:t>F</w:t>
      </w:r>
      <w:r w:rsidR="005827B1" w:rsidRPr="00410B9C">
        <w:rPr>
          <w:rFonts w:asciiTheme="minorHAnsi" w:hAnsiTheme="minorHAnsi"/>
          <w:sz w:val="24"/>
        </w:rPr>
        <w:t>ica</w:t>
      </w:r>
      <w:r w:rsidRPr="00410B9C">
        <w:rPr>
          <w:rFonts w:asciiTheme="minorHAnsi" w:hAnsiTheme="minorHAnsi"/>
          <w:sz w:val="24"/>
        </w:rPr>
        <w:t>,</w:t>
      </w:r>
      <w:r w:rsidR="005827B1" w:rsidRPr="00410B9C">
        <w:rPr>
          <w:rFonts w:asciiTheme="minorHAnsi" w:hAnsiTheme="minorHAnsi"/>
          <w:sz w:val="24"/>
        </w:rPr>
        <w:t xml:space="preserve"> desde já</w:t>
      </w:r>
      <w:r w:rsidRPr="00410B9C">
        <w:rPr>
          <w:rFonts w:asciiTheme="minorHAnsi" w:hAnsiTheme="minorHAnsi"/>
          <w:sz w:val="24"/>
        </w:rPr>
        <w:t>,</w:t>
      </w:r>
      <w:r w:rsidR="005827B1" w:rsidRPr="00410B9C">
        <w:rPr>
          <w:rFonts w:asciiTheme="minorHAnsi" w:hAnsiTheme="minorHAnsi"/>
          <w:sz w:val="24"/>
        </w:rPr>
        <w:t xml:space="preserve"> esclarecido entre as Partes que </w:t>
      </w:r>
      <w:r w:rsidR="005827B1" w:rsidRPr="00410B9C">
        <w:rPr>
          <w:rFonts w:asciiTheme="minorHAnsi" w:hAnsiTheme="minorHAnsi" w:cstheme="minorHAnsi"/>
          <w:sz w:val="24"/>
          <w:szCs w:val="24"/>
        </w:rPr>
        <w:t>a Alienante</w:t>
      </w:r>
      <w:r w:rsidR="005827B1" w:rsidRPr="00410B9C">
        <w:rPr>
          <w:rFonts w:asciiTheme="minorHAnsi" w:hAnsiTheme="minorHAnsi"/>
          <w:sz w:val="24"/>
        </w:rPr>
        <w:t xml:space="preserve"> não </w:t>
      </w:r>
      <w:r w:rsidR="005827B1" w:rsidRPr="00410B9C">
        <w:rPr>
          <w:rFonts w:asciiTheme="minorHAnsi" w:hAnsiTheme="minorHAnsi" w:cstheme="minorHAnsi"/>
          <w:sz w:val="24"/>
          <w:szCs w:val="24"/>
        </w:rPr>
        <w:t>poderá</w:t>
      </w:r>
      <w:r w:rsidR="005827B1" w:rsidRPr="00410B9C">
        <w:rPr>
          <w:rFonts w:asciiTheme="minorHAnsi" w:hAnsiTheme="minorHAnsi"/>
          <w:sz w:val="24"/>
        </w:rPr>
        <w:t xml:space="preserve"> usar e gozar plenamente dos Direitos Creditórios Cedidos Fiduciariamente, exceto nos termos previstos neste Contrato</w:t>
      </w:r>
      <w:r w:rsidR="00105D6F" w:rsidRPr="00410B9C">
        <w:rPr>
          <w:rFonts w:asciiTheme="minorHAnsi" w:hAnsiTheme="minorHAnsi"/>
          <w:sz w:val="24"/>
        </w:rPr>
        <w:t xml:space="preserve"> e</w:t>
      </w:r>
      <w:r w:rsidR="005827B1" w:rsidRPr="00410B9C">
        <w:rPr>
          <w:rFonts w:asciiTheme="minorHAnsi" w:hAnsiTheme="minorHAnsi"/>
          <w:sz w:val="24"/>
        </w:rPr>
        <w:t xml:space="preserve"> nas Escrituras de Emissão</w:t>
      </w:r>
      <w:r w:rsidR="00F97BF5" w:rsidRPr="00410B9C">
        <w:rPr>
          <w:rFonts w:asciiTheme="minorHAnsi" w:hAnsiTheme="minorHAnsi" w:cstheme="minorHAnsi"/>
          <w:sz w:val="24"/>
          <w:szCs w:val="24"/>
        </w:rPr>
        <w:t>, incluindo, mas não se limitando à Transferência Autorizada</w:t>
      </w:r>
      <w:r w:rsidR="00F97BF5" w:rsidRPr="00410B9C">
        <w:rPr>
          <w:rFonts w:asciiTheme="minorHAnsi" w:hAnsiTheme="minorHAnsi"/>
          <w:sz w:val="24"/>
        </w:rPr>
        <w:t>.</w:t>
      </w:r>
    </w:p>
    <w:p w14:paraId="627D789E" w14:textId="77777777" w:rsidR="005827B1" w:rsidRPr="00410B9C" w:rsidRDefault="005827B1" w:rsidP="008C453F">
      <w:pPr>
        <w:pStyle w:val="PargrafodaLista"/>
        <w:spacing w:after="0" w:line="340" w:lineRule="exact"/>
        <w:ind w:left="0"/>
        <w:rPr>
          <w:rFonts w:asciiTheme="minorHAnsi" w:hAnsiTheme="minorHAnsi"/>
          <w:b/>
          <w:sz w:val="24"/>
        </w:rPr>
      </w:pPr>
    </w:p>
    <w:p w14:paraId="7C44F43A" w14:textId="5A39077E" w:rsidR="00E904E7" w:rsidRPr="00410B9C" w:rsidRDefault="00C94C54" w:rsidP="007B0385">
      <w:pPr>
        <w:pStyle w:val="PargrafodaLista"/>
        <w:numPr>
          <w:ilvl w:val="1"/>
          <w:numId w:val="58"/>
        </w:numPr>
        <w:spacing w:after="0" w:line="340" w:lineRule="exact"/>
        <w:ind w:left="0" w:firstLine="0"/>
        <w:rPr>
          <w:rFonts w:asciiTheme="minorHAnsi" w:hAnsiTheme="minorHAnsi" w:cstheme="minorHAnsi"/>
          <w:b/>
          <w:sz w:val="24"/>
          <w:szCs w:val="24"/>
        </w:rPr>
      </w:pPr>
      <w:r w:rsidRPr="00410B9C">
        <w:rPr>
          <w:rFonts w:asciiTheme="minorHAnsi" w:hAnsiTheme="minorHAnsi" w:cstheme="minorHAnsi"/>
          <w:sz w:val="24"/>
          <w:szCs w:val="24"/>
        </w:rPr>
        <w:t>A Alienante se compromete, em caráter irrevogável e irretratável, a</w:t>
      </w:r>
      <w:r w:rsidR="00055C8E" w:rsidRPr="00410B9C">
        <w:rPr>
          <w:rFonts w:asciiTheme="minorHAnsi" w:hAnsiTheme="minorHAnsi" w:cstheme="minorHAnsi"/>
          <w:sz w:val="24"/>
          <w:szCs w:val="24"/>
        </w:rPr>
        <w:t xml:space="preserve"> </w:t>
      </w:r>
      <w:r w:rsidR="00055C8E" w:rsidRPr="00410B9C">
        <w:rPr>
          <w:rFonts w:asciiTheme="minorHAnsi" w:hAnsiTheme="minorHAnsi"/>
          <w:b/>
          <w:sz w:val="24"/>
        </w:rPr>
        <w:t>(a)</w:t>
      </w:r>
      <w:r w:rsidR="00055C8E" w:rsidRPr="00410B9C">
        <w:rPr>
          <w:rFonts w:asciiTheme="minorHAnsi" w:hAnsiTheme="minorHAnsi" w:cstheme="minorHAnsi"/>
          <w:sz w:val="24"/>
          <w:szCs w:val="24"/>
        </w:rPr>
        <w:t xml:space="preserve"> </w:t>
      </w:r>
      <w:r w:rsidRPr="00410B9C">
        <w:rPr>
          <w:rFonts w:asciiTheme="minorHAnsi" w:hAnsiTheme="minorHAnsi" w:cstheme="minorHAnsi"/>
          <w:sz w:val="24"/>
          <w:szCs w:val="24"/>
        </w:rPr>
        <w:t xml:space="preserve">fazer com que a Companhia transfira e pague todos os </w:t>
      </w:r>
      <w:r w:rsidR="007A69D1" w:rsidRPr="00410B9C">
        <w:rPr>
          <w:rFonts w:asciiTheme="minorHAnsi" w:hAnsiTheme="minorHAnsi" w:cstheme="minorHAnsi"/>
          <w:sz w:val="24"/>
          <w:szCs w:val="24"/>
        </w:rPr>
        <w:t>Proventos das Ações da Tijoá</w:t>
      </w:r>
      <w:r w:rsidRPr="00410B9C">
        <w:rPr>
          <w:rFonts w:asciiTheme="minorHAnsi" w:hAnsiTheme="minorHAnsi" w:cstheme="minorHAnsi"/>
          <w:sz w:val="24"/>
          <w:szCs w:val="24"/>
        </w:rPr>
        <w:t xml:space="preserve"> exclusivamente na </w:t>
      </w:r>
      <w:r w:rsidR="00730548" w:rsidRPr="00410B9C">
        <w:rPr>
          <w:rFonts w:asciiTheme="minorHAnsi" w:hAnsiTheme="minorHAnsi" w:cstheme="minorHAnsi"/>
          <w:sz w:val="24"/>
          <w:szCs w:val="24"/>
        </w:rPr>
        <w:t>Conta Vinculada da Juno</w:t>
      </w:r>
      <w:r w:rsidR="00055C8E" w:rsidRPr="00410B9C">
        <w:rPr>
          <w:rFonts w:asciiTheme="minorHAnsi" w:hAnsiTheme="minorHAnsi" w:cstheme="minorHAnsi"/>
          <w:sz w:val="24"/>
          <w:szCs w:val="24"/>
        </w:rPr>
        <w:t xml:space="preserve">, bem como </w:t>
      </w:r>
      <w:r w:rsidR="00055C8E" w:rsidRPr="00410B9C">
        <w:rPr>
          <w:rFonts w:asciiTheme="minorHAnsi" w:hAnsiTheme="minorHAnsi"/>
          <w:b/>
          <w:sz w:val="24"/>
        </w:rPr>
        <w:t xml:space="preserve">(b) </w:t>
      </w:r>
      <w:r w:rsidR="00D12966" w:rsidRPr="00410B9C">
        <w:rPr>
          <w:rFonts w:asciiTheme="minorHAnsi" w:hAnsiTheme="minorHAnsi" w:cstheme="minorHAnsi"/>
          <w:sz w:val="24"/>
          <w:szCs w:val="24"/>
        </w:rPr>
        <w:t xml:space="preserve">tomar todas as medidas necessárias para que o recebimento de </w:t>
      </w:r>
      <w:r w:rsidR="00055C8E" w:rsidRPr="00410B9C">
        <w:rPr>
          <w:rFonts w:asciiTheme="minorHAnsi" w:hAnsiTheme="minorHAnsi" w:cstheme="minorHAnsi"/>
          <w:sz w:val="24"/>
          <w:szCs w:val="24"/>
        </w:rPr>
        <w:t xml:space="preserve">qualquer valor referente aos Direitos Creditórios da Venda das Ações da Tijoá </w:t>
      </w:r>
      <w:r w:rsidR="00D12966" w:rsidRPr="00410B9C">
        <w:rPr>
          <w:rFonts w:asciiTheme="minorHAnsi" w:hAnsiTheme="minorHAnsi" w:cstheme="minorHAnsi"/>
          <w:sz w:val="24"/>
          <w:szCs w:val="24"/>
        </w:rPr>
        <w:t xml:space="preserve">seja realizado </w:t>
      </w:r>
      <w:r w:rsidR="00055C8E" w:rsidRPr="00410B9C">
        <w:rPr>
          <w:rFonts w:asciiTheme="minorHAnsi" w:hAnsiTheme="minorHAnsi" w:cstheme="minorHAnsi"/>
          <w:sz w:val="24"/>
          <w:szCs w:val="24"/>
        </w:rPr>
        <w:t xml:space="preserve">somente na </w:t>
      </w:r>
      <w:r w:rsidR="00730548" w:rsidRPr="00410B9C">
        <w:rPr>
          <w:rFonts w:asciiTheme="minorHAnsi" w:hAnsiTheme="minorHAnsi" w:cstheme="minorHAnsi"/>
          <w:sz w:val="24"/>
          <w:szCs w:val="24"/>
        </w:rPr>
        <w:t>Conta Vinculada da Juno</w:t>
      </w:r>
      <w:r w:rsidRPr="00410B9C">
        <w:rPr>
          <w:rFonts w:asciiTheme="minorHAnsi" w:hAnsiTheme="minorHAnsi" w:cstheme="minorHAnsi"/>
          <w:sz w:val="24"/>
          <w:szCs w:val="24"/>
        </w:rPr>
        <w:t>. Caso qualquer valor objeto da garantia ora constituída seja depositado pela Companhia</w:t>
      </w:r>
      <w:r w:rsidR="008B5BBE" w:rsidRPr="00410B9C">
        <w:rPr>
          <w:rFonts w:asciiTheme="minorHAnsi" w:hAnsiTheme="minorHAnsi" w:cstheme="minorHAnsi"/>
          <w:sz w:val="24"/>
          <w:szCs w:val="24"/>
        </w:rPr>
        <w:t>, p</w:t>
      </w:r>
      <w:r w:rsidR="00A757E1" w:rsidRPr="00410B9C">
        <w:rPr>
          <w:rFonts w:asciiTheme="minorHAnsi" w:hAnsiTheme="minorHAnsi" w:cstheme="minorHAnsi"/>
          <w:sz w:val="24"/>
          <w:szCs w:val="24"/>
        </w:rPr>
        <w:t>or</w:t>
      </w:r>
      <w:r w:rsidR="008B5BBE" w:rsidRPr="00410B9C">
        <w:rPr>
          <w:rFonts w:asciiTheme="minorHAnsi" w:hAnsiTheme="minorHAnsi" w:cstheme="minorHAnsi"/>
          <w:sz w:val="24"/>
          <w:szCs w:val="24"/>
        </w:rPr>
        <w:t xml:space="preserve"> Furnas</w:t>
      </w:r>
      <w:r w:rsidRPr="00410B9C">
        <w:rPr>
          <w:rFonts w:asciiTheme="minorHAnsi" w:hAnsiTheme="minorHAnsi" w:cstheme="minorHAnsi"/>
          <w:sz w:val="24"/>
          <w:szCs w:val="24"/>
        </w:rPr>
        <w:t xml:space="preserve"> </w:t>
      </w:r>
      <w:r w:rsidR="00055C8E" w:rsidRPr="00410B9C">
        <w:rPr>
          <w:rFonts w:asciiTheme="minorHAnsi" w:hAnsiTheme="minorHAnsi" w:cstheme="minorHAnsi"/>
          <w:sz w:val="24"/>
          <w:szCs w:val="24"/>
        </w:rPr>
        <w:t xml:space="preserve">ou qualquer terceiro, conforme aplicável, </w:t>
      </w:r>
      <w:r w:rsidRPr="00410B9C">
        <w:rPr>
          <w:rFonts w:asciiTheme="minorHAnsi" w:hAnsiTheme="minorHAnsi" w:cstheme="minorHAnsi"/>
          <w:sz w:val="24"/>
          <w:szCs w:val="24"/>
        </w:rPr>
        <w:t xml:space="preserve">em outra conta mantida pela Alienante que não a </w:t>
      </w:r>
      <w:r w:rsidR="00730548" w:rsidRPr="00410B9C">
        <w:rPr>
          <w:rFonts w:asciiTheme="minorHAnsi" w:hAnsiTheme="minorHAnsi" w:cstheme="minorHAnsi"/>
          <w:sz w:val="24"/>
          <w:szCs w:val="24"/>
        </w:rPr>
        <w:t>Conta Vinculada da Juno</w:t>
      </w:r>
      <w:r w:rsidRPr="00410B9C">
        <w:rPr>
          <w:rFonts w:asciiTheme="minorHAnsi" w:hAnsiTheme="minorHAnsi" w:cstheme="minorHAnsi"/>
          <w:sz w:val="24"/>
          <w:szCs w:val="24"/>
        </w:rPr>
        <w:t xml:space="preserve">, a Alienante desde já, em caráter irrevogável e irretratável, se compromete a transferir a totalidade de tais valores para a </w:t>
      </w:r>
      <w:r w:rsidR="00730548" w:rsidRPr="00410B9C">
        <w:rPr>
          <w:rFonts w:asciiTheme="minorHAnsi" w:hAnsiTheme="minorHAnsi" w:cstheme="minorHAnsi"/>
          <w:sz w:val="24"/>
          <w:szCs w:val="24"/>
        </w:rPr>
        <w:t>Conta Vinculada da Juno</w:t>
      </w:r>
      <w:r w:rsidR="00055C8E" w:rsidRPr="00410B9C">
        <w:rPr>
          <w:rFonts w:asciiTheme="minorHAnsi" w:hAnsiTheme="minorHAnsi" w:cstheme="minorHAnsi"/>
          <w:sz w:val="24"/>
          <w:szCs w:val="24"/>
        </w:rPr>
        <w:t xml:space="preserve"> </w:t>
      </w:r>
      <w:r w:rsidRPr="00410B9C">
        <w:rPr>
          <w:rFonts w:asciiTheme="minorHAnsi" w:hAnsiTheme="minorHAnsi" w:cstheme="minorHAnsi"/>
          <w:sz w:val="24"/>
          <w:szCs w:val="24"/>
        </w:rPr>
        <w:t xml:space="preserve">em até </w:t>
      </w:r>
      <w:r w:rsidR="003650E6" w:rsidRPr="00410B9C">
        <w:rPr>
          <w:rFonts w:asciiTheme="minorHAnsi" w:hAnsiTheme="minorHAnsi" w:cstheme="minorHAnsi"/>
          <w:sz w:val="24"/>
          <w:szCs w:val="24"/>
        </w:rPr>
        <w:t>2</w:t>
      </w:r>
      <w:r w:rsidR="00424F7D" w:rsidRPr="00410B9C">
        <w:rPr>
          <w:rFonts w:asciiTheme="minorHAnsi" w:hAnsiTheme="minorHAnsi" w:cstheme="minorHAnsi"/>
          <w:sz w:val="24"/>
          <w:szCs w:val="24"/>
        </w:rPr>
        <w:t xml:space="preserve"> </w:t>
      </w:r>
      <w:r w:rsidR="00E36D6A" w:rsidRPr="00410B9C">
        <w:rPr>
          <w:rFonts w:asciiTheme="minorHAnsi" w:hAnsiTheme="minorHAnsi" w:cstheme="minorHAnsi"/>
          <w:sz w:val="24"/>
          <w:szCs w:val="24"/>
        </w:rPr>
        <w:t>(</w:t>
      </w:r>
      <w:r w:rsidR="003650E6" w:rsidRPr="00410B9C">
        <w:rPr>
          <w:rFonts w:asciiTheme="minorHAnsi" w:hAnsiTheme="minorHAnsi" w:cstheme="minorHAnsi"/>
          <w:sz w:val="24"/>
          <w:szCs w:val="24"/>
        </w:rPr>
        <w:t>dois</w:t>
      </w:r>
      <w:r w:rsidR="00E36D6A" w:rsidRPr="00410B9C">
        <w:rPr>
          <w:rFonts w:asciiTheme="minorHAnsi" w:hAnsiTheme="minorHAnsi" w:cstheme="minorHAnsi"/>
          <w:sz w:val="24"/>
          <w:szCs w:val="24"/>
        </w:rPr>
        <w:t>)</w:t>
      </w:r>
      <w:r w:rsidRPr="00410B9C">
        <w:rPr>
          <w:rFonts w:asciiTheme="minorHAnsi" w:hAnsiTheme="minorHAnsi" w:cstheme="minorHAnsi"/>
          <w:sz w:val="24"/>
          <w:szCs w:val="24"/>
        </w:rPr>
        <w:t xml:space="preserve"> Dia</w:t>
      </w:r>
      <w:r w:rsidR="00424F7D" w:rsidRPr="00410B9C">
        <w:rPr>
          <w:rFonts w:asciiTheme="minorHAnsi" w:hAnsiTheme="minorHAnsi" w:cstheme="minorHAnsi"/>
          <w:sz w:val="24"/>
          <w:szCs w:val="24"/>
        </w:rPr>
        <w:t>s</w:t>
      </w:r>
      <w:r w:rsidRPr="00410B9C">
        <w:rPr>
          <w:rFonts w:asciiTheme="minorHAnsi" w:hAnsiTheme="minorHAnsi" w:cstheme="minorHAnsi"/>
          <w:sz w:val="24"/>
          <w:szCs w:val="24"/>
        </w:rPr>
        <w:t xml:space="preserve"> Út</w:t>
      </w:r>
      <w:r w:rsidR="00424F7D" w:rsidRPr="00410B9C">
        <w:rPr>
          <w:rFonts w:asciiTheme="minorHAnsi" w:hAnsiTheme="minorHAnsi" w:cstheme="minorHAnsi"/>
          <w:sz w:val="24"/>
          <w:szCs w:val="24"/>
        </w:rPr>
        <w:t>eis</w:t>
      </w:r>
      <w:r w:rsidRPr="00410B9C">
        <w:rPr>
          <w:rFonts w:asciiTheme="minorHAnsi" w:hAnsiTheme="minorHAnsi" w:cstheme="minorHAnsi"/>
          <w:sz w:val="24"/>
          <w:szCs w:val="24"/>
        </w:rPr>
        <w:t xml:space="preserve"> contado</w:t>
      </w:r>
      <w:r w:rsidR="00424F7D" w:rsidRPr="00410B9C">
        <w:rPr>
          <w:rFonts w:asciiTheme="minorHAnsi" w:hAnsiTheme="minorHAnsi" w:cstheme="minorHAnsi"/>
          <w:sz w:val="24"/>
          <w:szCs w:val="24"/>
        </w:rPr>
        <w:t>s</w:t>
      </w:r>
      <w:r w:rsidRPr="00410B9C">
        <w:rPr>
          <w:rFonts w:asciiTheme="minorHAnsi" w:hAnsiTheme="minorHAnsi" w:cstheme="minorHAnsi"/>
          <w:sz w:val="24"/>
          <w:szCs w:val="24"/>
        </w:rPr>
        <w:t xml:space="preserve"> da data</w:t>
      </w:r>
      <w:r w:rsidR="00E82E45" w:rsidRPr="00410B9C">
        <w:rPr>
          <w:rFonts w:asciiTheme="minorHAnsi" w:hAnsiTheme="minorHAnsi" w:cstheme="minorHAnsi"/>
          <w:sz w:val="24"/>
          <w:szCs w:val="24"/>
        </w:rPr>
        <w:t xml:space="preserve"> </w:t>
      </w:r>
      <w:r w:rsidRPr="00410B9C">
        <w:rPr>
          <w:rFonts w:asciiTheme="minorHAnsi" w:hAnsiTheme="minorHAnsi" w:cstheme="minorHAnsi"/>
          <w:sz w:val="24"/>
          <w:szCs w:val="24"/>
        </w:rPr>
        <w:t>de recebimento de referido montante</w:t>
      </w:r>
      <w:r w:rsidRPr="00410B9C">
        <w:rPr>
          <w:rFonts w:asciiTheme="minorHAnsi" w:hAnsiTheme="minorHAnsi"/>
          <w:sz w:val="24"/>
        </w:rPr>
        <w:t>.</w:t>
      </w:r>
    </w:p>
    <w:p w14:paraId="7C5A4DDA" w14:textId="77777777" w:rsidR="00E904E7" w:rsidRPr="00410B9C" w:rsidRDefault="00E904E7">
      <w:pPr>
        <w:pStyle w:val="Level1"/>
        <w:keepNext w:val="0"/>
        <w:numPr>
          <w:ilvl w:val="0"/>
          <w:numId w:val="0"/>
        </w:numPr>
        <w:tabs>
          <w:tab w:val="left" w:pos="1134"/>
        </w:tabs>
        <w:spacing w:before="0" w:after="0" w:line="340" w:lineRule="exact"/>
        <w:rPr>
          <w:rFonts w:asciiTheme="minorHAnsi" w:hAnsiTheme="minorHAnsi" w:cstheme="minorHAnsi"/>
          <w:b w:val="0"/>
          <w:sz w:val="24"/>
          <w:szCs w:val="24"/>
        </w:rPr>
      </w:pPr>
    </w:p>
    <w:p w14:paraId="45A8651F" w14:textId="5E385760" w:rsidR="00777639" w:rsidRPr="00410B9C" w:rsidRDefault="00C94C54" w:rsidP="007B0385">
      <w:pPr>
        <w:pStyle w:val="PargrafodaLista"/>
        <w:numPr>
          <w:ilvl w:val="1"/>
          <w:numId w:val="58"/>
        </w:numPr>
        <w:spacing w:after="0" w:line="340" w:lineRule="exact"/>
        <w:ind w:left="0" w:firstLine="0"/>
        <w:rPr>
          <w:rFonts w:asciiTheme="minorHAnsi" w:hAnsiTheme="minorHAnsi" w:cstheme="minorHAnsi"/>
          <w:b/>
          <w:sz w:val="24"/>
          <w:szCs w:val="24"/>
        </w:rPr>
      </w:pPr>
      <w:r w:rsidRPr="00410B9C">
        <w:rPr>
          <w:rFonts w:asciiTheme="minorHAnsi" w:hAnsiTheme="minorHAnsi" w:cstheme="minorHAnsi"/>
          <w:sz w:val="24"/>
          <w:szCs w:val="24"/>
        </w:rPr>
        <w:t>A</w:t>
      </w:r>
      <w:r w:rsidR="007A6118" w:rsidRPr="00410B9C">
        <w:rPr>
          <w:rFonts w:asciiTheme="minorHAnsi" w:hAnsiTheme="minorHAnsi" w:cstheme="minorHAnsi"/>
          <w:sz w:val="24"/>
          <w:szCs w:val="24"/>
        </w:rPr>
        <w:t>s Garantias da Alienante</w:t>
      </w:r>
      <w:r w:rsidRPr="00410B9C">
        <w:rPr>
          <w:rFonts w:asciiTheme="minorHAnsi" w:hAnsiTheme="minorHAnsi" w:cstheme="minorHAnsi"/>
          <w:sz w:val="24"/>
          <w:szCs w:val="24"/>
        </w:rPr>
        <w:t xml:space="preserve"> </w:t>
      </w:r>
      <w:r w:rsidR="007A6118" w:rsidRPr="00410B9C">
        <w:rPr>
          <w:rFonts w:asciiTheme="minorHAnsi" w:hAnsiTheme="minorHAnsi" w:cstheme="minorHAnsi"/>
          <w:sz w:val="24"/>
          <w:szCs w:val="24"/>
        </w:rPr>
        <w:t xml:space="preserve">permanecerão </w:t>
      </w:r>
      <w:r w:rsidRPr="00410B9C">
        <w:rPr>
          <w:rFonts w:asciiTheme="minorHAnsi" w:hAnsiTheme="minorHAnsi" w:cstheme="minorHAnsi"/>
          <w:sz w:val="24"/>
          <w:szCs w:val="24"/>
        </w:rPr>
        <w:t>íntegra</w:t>
      </w:r>
      <w:r w:rsidR="00C6205C" w:rsidRPr="00410B9C">
        <w:rPr>
          <w:rFonts w:asciiTheme="minorHAnsi" w:hAnsiTheme="minorHAnsi" w:cstheme="minorHAnsi"/>
          <w:sz w:val="24"/>
          <w:szCs w:val="24"/>
        </w:rPr>
        <w:t>s</w:t>
      </w:r>
      <w:r w:rsidRPr="00410B9C">
        <w:rPr>
          <w:rFonts w:asciiTheme="minorHAnsi" w:hAnsiTheme="minorHAnsi" w:cstheme="minorHAnsi"/>
          <w:sz w:val="24"/>
          <w:szCs w:val="24"/>
        </w:rPr>
        <w:t xml:space="preserve"> e em pleno vigor até</w:t>
      </w:r>
      <w:r w:rsidR="00424F7D" w:rsidRPr="00410B9C">
        <w:rPr>
          <w:rFonts w:asciiTheme="minorHAnsi" w:hAnsiTheme="minorHAnsi" w:cstheme="minorHAnsi"/>
          <w:sz w:val="24"/>
          <w:szCs w:val="24"/>
        </w:rPr>
        <w:t xml:space="preserve"> o que ocorrer primeiro entre</w:t>
      </w:r>
      <w:r w:rsidRPr="00410B9C">
        <w:rPr>
          <w:rFonts w:asciiTheme="minorHAnsi" w:hAnsiTheme="minorHAnsi" w:cstheme="minorHAnsi"/>
          <w:sz w:val="24"/>
          <w:szCs w:val="24"/>
        </w:rPr>
        <w:t xml:space="preserve">: </w:t>
      </w:r>
      <w:r w:rsidRPr="00410B9C">
        <w:rPr>
          <w:rFonts w:asciiTheme="minorHAnsi" w:hAnsiTheme="minorHAnsi"/>
          <w:b/>
          <w:sz w:val="24"/>
        </w:rPr>
        <w:t>(a)</w:t>
      </w:r>
      <w:r w:rsidRPr="00410B9C">
        <w:rPr>
          <w:rFonts w:asciiTheme="minorHAnsi" w:hAnsiTheme="minorHAnsi" w:cstheme="minorHAnsi"/>
          <w:sz w:val="24"/>
          <w:szCs w:val="24"/>
        </w:rPr>
        <w:t xml:space="preserve"> o pleno e integral cumprimento das Obrigações Garantidas, conforme notificado pelo</w:t>
      </w:r>
      <w:r w:rsidR="00CD6071" w:rsidRPr="00410B9C">
        <w:rPr>
          <w:rFonts w:asciiTheme="minorHAnsi" w:hAnsiTheme="minorHAnsi" w:cstheme="minorHAnsi"/>
          <w:sz w:val="24"/>
          <w:szCs w:val="24"/>
        </w:rPr>
        <w:t xml:space="preserve"> Agente Fiduciário</w:t>
      </w:r>
      <w:r w:rsidRPr="00410B9C">
        <w:rPr>
          <w:rFonts w:asciiTheme="minorHAnsi" w:hAnsiTheme="minorHAnsi" w:cstheme="minorHAnsi"/>
          <w:sz w:val="24"/>
          <w:szCs w:val="24"/>
        </w:rPr>
        <w:t xml:space="preserve">; ou </w:t>
      </w:r>
      <w:r w:rsidRPr="00410B9C">
        <w:rPr>
          <w:rFonts w:asciiTheme="minorHAnsi" w:hAnsiTheme="minorHAnsi"/>
          <w:b/>
          <w:sz w:val="24"/>
        </w:rPr>
        <w:t>(b)</w:t>
      </w:r>
      <w:r w:rsidRPr="00410B9C">
        <w:rPr>
          <w:rFonts w:asciiTheme="minorHAnsi" w:hAnsiTheme="minorHAnsi" w:cstheme="minorHAnsi"/>
          <w:sz w:val="24"/>
          <w:szCs w:val="24"/>
        </w:rPr>
        <w:t xml:space="preserve"> que esta</w:t>
      </w:r>
      <w:r w:rsidR="00A757E1" w:rsidRPr="00410B9C">
        <w:rPr>
          <w:rFonts w:asciiTheme="minorHAnsi" w:hAnsiTheme="minorHAnsi" w:cstheme="minorHAnsi"/>
          <w:sz w:val="24"/>
          <w:szCs w:val="24"/>
        </w:rPr>
        <w:t>s</w:t>
      </w:r>
      <w:r w:rsidRPr="00410B9C">
        <w:rPr>
          <w:rFonts w:asciiTheme="minorHAnsi" w:hAnsiTheme="minorHAnsi" w:cstheme="minorHAnsi"/>
          <w:sz w:val="24"/>
          <w:szCs w:val="24"/>
        </w:rPr>
        <w:t xml:space="preserve"> seja</w:t>
      </w:r>
      <w:r w:rsidR="00A757E1" w:rsidRPr="00410B9C">
        <w:rPr>
          <w:rFonts w:asciiTheme="minorHAnsi" w:hAnsiTheme="minorHAnsi" w:cstheme="minorHAnsi"/>
          <w:sz w:val="24"/>
          <w:szCs w:val="24"/>
        </w:rPr>
        <w:t>m</w:t>
      </w:r>
      <w:r w:rsidRPr="00410B9C">
        <w:rPr>
          <w:rFonts w:asciiTheme="minorHAnsi" w:hAnsiTheme="minorHAnsi" w:cstheme="minorHAnsi"/>
          <w:sz w:val="24"/>
          <w:szCs w:val="24"/>
        </w:rPr>
        <w:t xml:space="preserve"> totalmente excutida</w:t>
      </w:r>
      <w:r w:rsidR="00A757E1" w:rsidRPr="00410B9C">
        <w:rPr>
          <w:rFonts w:asciiTheme="minorHAnsi" w:hAnsiTheme="minorHAnsi" w:cstheme="minorHAnsi"/>
          <w:sz w:val="24"/>
          <w:szCs w:val="24"/>
        </w:rPr>
        <w:t>s</w:t>
      </w:r>
      <w:r w:rsidRPr="00410B9C">
        <w:rPr>
          <w:rFonts w:asciiTheme="minorHAnsi" w:hAnsiTheme="minorHAnsi" w:cstheme="minorHAnsi"/>
          <w:sz w:val="24"/>
          <w:szCs w:val="24"/>
        </w:rPr>
        <w:t xml:space="preserve"> e </w:t>
      </w:r>
      <w:r w:rsidR="00A07BA7" w:rsidRPr="00410B9C">
        <w:rPr>
          <w:rFonts w:asciiTheme="minorHAnsi" w:hAnsiTheme="minorHAnsi" w:cstheme="minorHAnsi"/>
          <w:sz w:val="24"/>
          <w:szCs w:val="24"/>
        </w:rPr>
        <w:t>os</w:t>
      </w:r>
      <w:r w:rsidR="008B5BBE" w:rsidRPr="00410B9C">
        <w:rPr>
          <w:rFonts w:asciiTheme="minorHAnsi" w:hAnsiTheme="minorHAnsi" w:cstheme="minorHAnsi"/>
          <w:sz w:val="24"/>
          <w:szCs w:val="24"/>
        </w:rPr>
        <w:t xml:space="preserve"> Debenturista</w:t>
      </w:r>
      <w:r w:rsidR="00A07BA7" w:rsidRPr="00410B9C">
        <w:rPr>
          <w:rFonts w:asciiTheme="minorHAnsi" w:hAnsiTheme="minorHAnsi" w:cstheme="minorHAnsi"/>
          <w:sz w:val="24"/>
          <w:szCs w:val="24"/>
        </w:rPr>
        <w:t>s</w:t>
      </w:r>
      <w:r w:rsidR="00CD6071" w:rsidRPr="00410B9C">
        <w:rPr>
          <w:rFonts w:asciiTheme="minorHAnsi" w:hAnsiTheme="minorHAnsi" w:cstheme="minorHAnsi"/>
          <w:sz w:val="24"/>
          <w:szCs w:val="24"/>
        </w:rPr>
        <w:t xml:space="preserve"> tenha</w:t>
      </w:r>
      <w:r w:rsidR="00A07BA7" w:rsidRPr="00410B9C">
        <w:rPr>
          <w:rFonts w:asciiTheme="minorHAnsi" w:hAnsiTheme="minorHAnsi" w:cstheme="minorHAnsi"/>
          <w:sz w:val="24"/>
          <w:szCs w:val="24"/>
        </w:rPr>
        <w:t>m</w:t>
      </w:r>
      <w:r w:rsidRPr="00410B9C">
        <w:rPr>
          <w:rFonts w:asciiTheme="minorHAnsi" w:hAnsiTheme="minorHAnsi" w:cstheme="minorHAnsi"/>
          <w:sz w:val="24"/>
          <w:szCs w:val="24"/>
        </w:rPr>
        <w:t xml:space="preserve"> recebido o produto da excussão dos </w:t>
      </w:r>
      <w:r w:rsidR="00B64ADD" w:rsidRPr="00410B9C">
        <w:rPr>
          <w:rFonts w:asciiTheme="minorHAnsi" w:hAnsiTheme="minorHAnsi" w:cstheme="minorHAnsi"/>
          <w:sz w:val="24"/>
          <w:szCs w:val="24"/>
        </w:rPr>
        <w:t>Ativos Onerados</w:t>
      </w:r>
      <w:r w:rsidRPr="00410B9C">
        <w:rPr>
          <w:rFonts w:asciiTheme="minorHAnsi" w:hAnsiTheme="minorHAnsi" w:cstheme="minorHAnsi"/>
          <w:sz w:val="24"/>
          <w:szCs w:val="24"/>
        </w:rPr>
        <w:t xml:space="preserve"> de forma definitiva e incontestável, conforme notificado </w:t>
      </w:r>
      <w:r w:rsidR="00E83356" w:rsidRPr="00410B9C">
        <w:rPr>
          <w:rFonts w:asciiTheme="minorHAnsi" w:hAnsiTheme="minorHAnsi" w:cstheme="minorHAnsi"/>
          <w:sz w:val="24"/>
          <w:szCs w:val="24"/>
        </w:rPr>
        <w:t xml:space="preserve">pelo </w:t>
      </w:r>
      <w:r w:rsidR="00CD6071" w:rsidRPr="00410B9C">
        <w:rPr>
          <w:rFonts w:asciiTheme="minorHAnsi" w:hAnsiTheme="minorHAnsi" w:cstheme="minorHAnsi"/>
          <w:sz w:val="24"/>
          <w:szCs w:val="24"/>
        </w:rPr>
        <w:t>Agente Fiduciário</w:t>
      </w:r>
      <w:r w:rsidRPr="00410B9C">
        <w:rPr>
          <w:rFonts w:asciiTheme="minorHAnsi" w:hAnsiTheme="minorHAnsi" w:cstheme="minorHAnsi"/>
          <w:sz w:val="24"/>
          <w:szCs w:val="24"/>
        </w:rPr>
        <w:t xml:space="preserve"> (“</w:t>
      </w:r>
      <w:r w:rsidRPr="00410B9C">
        <w:rPr>
          <w:rFonts w:asciiTheme="minorHAnsi" w:hAnsiTheme="minorHAnsi" w:cstheme="minorHAnsi"/>
          <w:sz w:val="24"/>
          <w:szCs w:val="24"/>
          <w:u w:val="single"/>
        </w:rPr>
        <w:t>Prazo de Vigência</w:t>
      </w:r>
      <w:r w:rsidRPr="00410B9C">
        <w:rPr>
          <w:rFonts w:asciiTheme="minorHAnsi" w:hAnsiTheme="minorHAnsi" w:cstheme="minorHAnsi"/>
          <w:sz w:val="24"/>
          <w:szCs w:val="24"/>
        </w:rPr>
        <w:t xml:space="preserve">”). Cumpridas em sua integralidade as Obrigações Garantidas, este Contrato </w:t>
      </w:r>
      <w:r w:rsidR="00A757E1" w:rsidRPr="00410B9C">
        <w:rPr>
          <w:rFonts w:asciiTheme="minorHAnsi" w:hAnsiTheme="minorHAnsi" w:cstheme="minorHAnsi"/>
          <w:sz w:val="24"/>
          <w:szCs w:val="24"/>
        </w:rPr>
        <w:t>será resolvido</w:t>
      </w:r>
      <w:r w:rsidRPr="00410B9C">
        <w:rPr>
          <w:rFonts w:asciiTheme="minorHAnsi" w:hAnsiTheme="minorHAnsi" w:cstheme="minorHAnsi"/>
          <w:sz w:val="24"/>
          <w:szCs w:val="24"/>
        </w:rPr>
        <w:t xml:space="preserve"> de pleno direito, </w:t>
      </w:r>
      <w:r w:rsidR="00F85F9B" w:rsidRPr="00410B9C">
        <w:rPr>
          <w:rFonts w:asciiTheme="minorHAnsi" w:hAnsiTheme="minorHAnsi" w:cstheme="minorHAnsi"/>
          <w:sz w:val="24"/>
          <w:szCs w:val="24"/>
        </w:rPr>
        <w:t xml:space="preserve">devendo </w:t>
      </w:r>
      <w:r w:rsidR="00A757E1" w:rsidRPr="00410B9C">
        <w:rPr>
          <w:rFonts w:asciiTheme="minorHAnsi" w:hAnsiTheme="minorHAnsi" w:cstheme="minorHAnsi"/>
          <w:sz w:val="24"/>
          <w:szCs w:val="24"/>
        </w:rPr>
        <w:t xml:space="preserve">ser assinado o termo de quitação devido pelo </w:t>
      </w:r>
      <w:r w:rsidR="00CD6071" w:rsidRPr="00410B9C">
        <w:rPr>
          <w:rFonts w:asciiTheme="minorHAnsi" w:hAnsiTheme="minorHAnsi" w:cstheme="minorHAnsi"/>
          <w:sz w:val="24"/>
          <w:szCs w:val="24"/>
        </w:rPr>
        <w:t>Agente</w:t>
      </w:r>
      <w:r w:rsidR="00CD6071" w:rsidRPr="00410B9C">
        <w:rPr>
          <w:rFonts w:asciiTheme="minorHAnsi" w:hAnsiTheme="minorHAnsi" w:cstheme="minorHAnsi"/>
          <w:b/>
          <w:sz w:val="24"/>
          <w:szCs w:val="24"/>
        </w:rPr>
        <w:t xml:space="preserve"> </w:t>
      </w:r>
      <w:r w:rsidR="00CD6071" w:rsidRPr="00410B9C">
        <w:rPr>
          <w:rFonts w:asciiTheme="minorHAnsi" w:hAnsiTheme="minorHAnsi" w:cstheme="minorHAnsi"/>
          <w:bCs/>
          <w:sz w:val="24"/>
          <w:szCs w:val="24"/>
        </w:rPr>
        <w:t>Fiduciário</w:t>
      </w:r>
      <w:r w:rsidRPr="00410B9C">
        <w:rPr>
          <w:rFonts w:asciiTheme="minorHAnsi" w:hAnsiTheme="minorHAnsi" w:cstheme="minorHAnsi"/>
          <w:sz w:val="24"/>
          <w:szCs w:val="24"/>
        </w:rPr>
        <w:t xml:space="preserve"> </w:t>
      </w:r>
      <w:r w:rsidR="00424F7D" w:rsidRPr="00410B9C">
        <w:rPr>
          <w:rFonts w:asciiTheme="minorHAnsi" w:hAnsiTheme="minorHAnsi" w:cstheme="minorHAnsi"/>
          <w:sz w:val="24"/>
          <w:szCs w:val="24"/>
        </w:rPr>
        <w:t xml:space="preserve">em até </w:t>
      </w:r>
      <w:r w:rsidR="00D47D56" w:rsidRPr="00410B9C">
        <w:rPr>
          <w:rFonts w:asciiTheme="minorHAnsi" w:hAnsiTheme="minorHAnsi" w:cstheme="minorHAnsi"/>
          <w:sz w:val="24"/>
          <w:szCs w:val="24"/>
        </w:rPr>
        <w:t>10</w:t>
      </w:r>
      <w:r w:rsidR="00424F7D" w:rsidRPr="00410B9C">
        <w:rPr>
          <w:rFonts w:asciiTheme="minorHAnsi" w:hAnsiTheme="minorHAnsi" w:cstheme="minorHAnsi"/>
          <w:sz w:val="24"/>
          <w:szCs w:val="24"/>
        </w:rPr>
        <w:t xml:space="preserve"> (</w:t>
      </w:r>
      <w:r w:rsidR="00D47D56" w:rsidRPr="00410B9C">
        <w:rPr>
          <w:rFonts w:asciiTheme="minorHAnsi" w:hAnsiTheme="minorHAnsi" w:cstheme="minorHAnsi"/>
          <w:sz w:val="24"/>
          <w:szCs w:val="24"/>
        </w:rPr>
        <w:t>dez</w:t>
      </w:r>
      <w:r w:rsidR="00424F7D" w:rsidRPr="00410B9C">
        <w:rPr>
          <w:rFonts w:asciiTheme="minorHAnsi" w:hAnsiTheme="minorHAnsi" w:cstheme="minorHAnsi"/>
          <w:sz w:val="24"/>
          <w:szCs w:val="24"/>
        </w:rPr>
        <w:t>) Dias Úteis da quitação das Obrigações Garantidas</w:t>
      </w:r>
      <w:r w:rsidRPr="00410B9C">
        <w:rPr>
          <w:rFonts w:asciiTheme="minorHAnsi" w:hAnsiTheme="minorHAnsi" w:cstheme="minorHAnsi"/>
          <w:sz w:val="24"/>
          <w:szCs w:val="24"/>
        </w:rPr>
        <w:t>.</w:t>
      </w:r>
    </w:p>
    <w:p w14:paraId="51F01820" w14:textId="77777777" w:rsidR="00AC3AE3" w:rsidRPr="00410B9C" w:rsidRDefault="00AC3AE3" w:rsidP="008C453F">
      <w:pPr>
        <w:pStyle w:val="PargrafodaLista"/>
        <w:rPr>
          <w:rFonts w:asciiTheme="minorHAnsi" w:hAnsiTheme="minorHAnsi"/>
          <w:b/>
          <w:sz w:val="24"/>
        </w:rPr>
      </w:pPr>
    </w:p>
    <w:p w14:paraId="6F0946DA" w14:textId="4620D5BC" w:rsidR="00AC3AE3" w:rsidRPr="00410B9C" w:rsidRDefault="00C94C54" w:rsidP="007B0385">
      <w:pPr>
        <w:pStyle w:val="PargrafodaLista"/>
        <w:numPr>
          <w:ilvl w:val="1"/>
          <w:numId w:val="58"/>
        </w:numPr>
        <w:spacing w:after="0" w:line="340" w:lineRule="exact"/>
        <w:ind w:left="0" w:firstLine="0"/>
        <w:rPr>
          <w:rFonts w:asciiTheme="minorHAnsi" w:hAnsiTheme="minorHAnsi" w:cstheme="minorHAnsi"/>
          <w:b/>
          <w:sz w:val="24"/>
          <w:szCs w:val="24"/>
        </w:rPr>
      </w:pPr>
      <w:r w:rsidRPr="00410B9C">
        <w:rPr>
          <w:rFonts w:ascii="Calibri" w:hAnsi="Calibri" w:cs="Calibri"/>
          <w:sz w:val="24"/>
          <w:szCs w:val="24"/>
        </w:rPr>
        <w:t>Para fins exclusivamente do disposto no inciso “x” do art. 11 da Resolução da CVM nº 17, de 9 de fevereiro 2021 ("</w:t>
      </w:r>
      <w:r w:rsidRPr="00410B9C">
        <w:rPr>
          <w:rFonts w:ascii="Calibri" w:hAnsi="Calibri" w:cs="Calibri"/>
          <w:sz w:val="24"/>
          <w:szCs w:val="24"/>
          <w:u w:val="single"/>
        </w:rPr>
        <w:t>Resolução CVM 17</w:t>
      </w:r>
      <w:r w:rsidRPr="00410B9C">
        <w:rPr>
          <w:rFonts w:ascii="Calibri" w:hAnsi="Calibri" w:cs="Calibri"/>
          <w:sz w:val="24"/>
          <w:szCs w:val="24"/>
        </w:rPr>
        <w:t>”), a Alienante declara que, na presente data, as Ações Alienadas Fiduciariamente representam um valor de R$[=]. Exclusivamente para fins do acima previsto, o valor do capital social da Companhia foi verificado com base no último estatuto social da Companhia. O valor indicado nesta Cláusula tem como finalidade exclusiva atender o disposto no inciso “x” do art. 11 da Resolução CVM 17, de modo que não será, em nenhuma hipótese, empregada para a avaliação e valoração</w:t>
      </w:r>
      <w:r w:rsidR="00BC0805" w:rsidRPr="00410B9C">
        <w:rPr>
          <w:rFonts w:ascii="Calibri" w:hAnsi="Calibri" w:cs="Calibri"/>
          <w:sz w:val="24"/>
          <w:szCs w:val="24"/>
        </w:rPr>
        <w:t xml:space="preserve"> das</w:t>
      </w:r>
      <w:r w:rsidRPr="00410B9C">
        <w:rPr>
          <w:rFonts w:ascii="Calibri" w:hAnsi="Calibri" w:cs="Calibri"/>
          <w:sz w:val="24"/>
          <w:szCs w:val="24"/>
        </w:rPr>
        <w:t xml:space="preserve"> Ações Alienadas Fiduciariamente </w:t>
      </w:r>
      <w:r w:rsidR="008B1474" w:rsidRPr="00410B9C">
        <w:rPr>
          <w:rFonts w:ascii="Calibri" w:hAnsi="Calibri" w:cs="Calibri"/>
          <w:sz w:val="24"/>
          <w:szCs w:val="24"/>
        </w:rPr>
        <w:t xml:space="preserve">(conforme abaixo definido) </w:t>
      </w:r>
      <w:r w:rsidRPr="00410B9C">
        <w:rPr>
          <w:rFonts w:ascii="Calibri" w:hAnsi="Calibri" w:cs="Calibri"/>
          <w:sz w:val="24"/>
          <w:szCs w:val="24"/>
        </w:rPr>
        <w:t>para quaisquer outros fins ou dispositivos do presente Contrato, em especial para fins de excussão das Garantias da Alienante.</w:t>
      </w:r>
    </w:p>
    <w:p w14:paraId="3C593C75" w14:textId="150FCE10" w:rsidR="00055C8E" w:rsidRPr="00410B9C" w:rsidRDefault="00055C8E">
      <w:pPr>
        <w:pStyle w:val="PargrafodaLista"/>
        <w:spacing w:after="0" w:line="340" w:lineRule="exact"/>
        <w:ind w:left="0"/>
        <w:rPr>
          <w:rFonts w:asciiTheme="minorHAnsi" w:hAnsiTheme="minorHAnsi" w:cstheme="minorHAnsi"/>
          <w:sz w:val="24"/>
          <w:szCs w:val="24"/>
        </w:rPr>
      </w:pPr>
    </w:p>
    <w:p w14:paraId="4671261A" w14:textId="327CE846" w:rsidR="00943761" w:rsidRPr="00410B9C" w:rsidRDefault="00C94C54" w:rsidP="008C453F">
      <w:pPr>
        <w:pStyle w:val="PargrafodaLista"/>
        <w:keepNext/>
        <w:numPr>
          <w:ilvl w:val="0"/>
          <w:numId w:val="58"/>
        </w:numPr>
        <w:spacing w:after="0" w:line="340" w:lineRule="exact"/>
        <w:ind w:left="0" w:firstLine="0"/>
        <w:rPr>
          <w:rFonts w:asciiTheme="minorHAnsi" w:hAnsiTheme="minorHAnsi" w:cstheme="minorHAnsi"/>
          <w:bCs/>
          <w:sz w:val="24"/>
          <w:szCs w:val="24"/>
          <w:u w:val="single"/>
        </w:rPr>
      </w:pPr>
      <w:r w:rsidRPr="00410B9C">
        <w:rPr>
          <w:rFonts w:asciiTheme="minorHAnsi" w:hAnsiTheme="minorHAnsi" w:cstheme="minorHAnsi"/>
          <w:bCs/>
          <w:sz w:val="24"/>
          <w:szCs w:val="24"/>
          <w:u w:val="single"/>
        </w:rPr>
        <w:t>Depósito e Destinação dos Direitos Creditórios Cedidos Fiduciariamente</w:t>
      </w:r>
    </w:p>
    <w:p w14:paraId="7DCF85DD" w14:textId="77777777" w:rsidR="00943761" w:rsidRPr="00410B9C" w:rsidRDefault="00943761" w:rsidP="008C453F">
      <w:pPr>
        <w:pStyle w:val="PargrafodaLista"/>
        <w:keepNext/>
        <w:spacing w:after="0" w:line="340" w:lineRule="exact"/>
        <w:ind w:left="0"/>
        <w:rPr>
          <w:rFonts w:asciiTheme="minorHAnsi" w:hAnsiTheme="minorHAnsi" w:cstheme="minorHAnsi"/>
          <w:b/>
          <w:sz w:val="24"/>
          <w:szCs w:val="24"/>
        </w:rPr>
      </w:pPr>
    </w:p>
    <w:p w14:paraId="1D4F67FF" w14:textId="30053905" w:rsidR="004002CF" w:rsidRPr="00410B9C" w:rsidRDefault="00C94C54" w:rsidP="007B0385">
      <w:pPr>
        <w:pStyle w:val="PargrafodaLista"/>
        <w:numPr>
          <w:ilvl w:val="1"/>
          <w:numId w:val="58"/>
        </w:numPr>
        <w:spacing w:after="0" w:line="340" w:lineRule="exact"/>
        <w:ind w:left="0" w:firstLine="0"/>
        <w:rPr>
          <w:rFonts w:asciiTheme="minorHAnsi" w:hAnsiTheme="minorHAnsi" w:cstheme="minorHAnsi"/>
          <w:b/>
          <w:sz w:val="24"/>
          <w:szCs w:val="24"/>
        </w:rPr>
      </w:pPr>
      <w:r w:rsidRPr="00410B9C">
        <w:rPr>
          <w:rFonts w:asciiTheme="minorHAnsi" w:hAnsiTheme="minorHAnsi" w:cstheme="minorHAnsi"/>
          <w:bCs/>
          <w:sz w:val="24"/>
          <w:szCs w:val="24"/>
        </w:rPr>
        <w:t xml:space="preserve">A Alienante se compromete a fazer com que a Companhia deposite todos os </w:t>
      </w:r>
      <w:r w:rsidR="007A69D1" w:rsidRPr="00410B9C">
        <w:rPr>
          <w:rFonts w:asciiTheme="minorHAnsi" w:eastAsia="SimSun" w:hAnsiTheme="minorHAnsi" w:cstheme="minorHAnsi"/>
          <w:sz w:val="24"/>
          <w:szCs w:val="24"/>
        </w:rPr>
        <w:t>Proventos das Ações</w:t>
      </w:r>
      <w:r w:rsidR="003C6A34" w:rsidRPr="00410B9C">
        <w:rPr>
          <w:rFonts w:asciiTheme="minorHAnsi" w:eastAsia="SimSun" w:hAnsiTheme="minorHAnsi" w:cstheme="minorHAnsi"/>
          <w:sz w:val="24"/>
          <w:szCs w:val="24"/>
        </w:rPr>
        <w:t xml:space="preserve"> da</w:t>
      </w:r>
      <w:r w:rsidR="007A69D1" w:rsidRPr="00410B9C">
        <w:rPr>
          <w:rFonts w:asciiTheme="minorHAnsi" w:eastAsia="SimSun" w:hAnsiTheme="minorHAnsi" w:cstheme="minorHAnsi"/>
          <w:sz w:val="24"/>
          <w:szCs w:val="24"/>
        </w:rPr>
        <w:t xml:space="preserve"> Tijoá </w:t>
      </w:r>
      <w:r w:rsidRPr="00410B9C">
        <w:rPr>
          <w:rFonts w:asciiTheme="minorHAnsi" w:hAnsiTheme="minorHAnsi" w:cstheme="minorHAnsi"/>
          <w:bCs/>
          <w:sz w:val="24"/>
          <w:szCs w:val="24"/>
        </w:rPr>
        <w:t xml:space="preserve">por qualquer meio pagos ou transferidos pela Companhia à Alienante diretamente na </w:t>
      </w:r>
      <w:r w:rsidR="00730548" w:rsidRPr="00410B9C">
        <w:rPr>
          <w:rFonts w:asciiTheme="minorHAnsi" w:hAnsiTheme="minorHAnsi" w:cstheme="minorHAnsi"/>
          <w:bCs/>
          <w:sz w:val="24"/>
          <w:szCs w:val="24"/>
        </w:rPr>
        <w:t>Conta Vinculada da Juno</w:t>
      </w:r>
      <w:r w:rsidRPr="00410B9C">
        <w:rPr>
          <w:rFonts w:asciiTheme="minorHAnsi" w:hAnsiTheme="minorHAnsi" w:cstheme="minorHAnsi"/>
          <w:bCs/>
          <w:sz w:val="24"/>
          <w:szCs w:val="24"/>
        </w:rPr>
        <w:t>.</w:t>
      </w:r>
      <w:r w:rsidR="00611A50" w:rsidRPr="00410B9C">
        <w:rPr>
          <w:rFonts w:asciiTheme="minorHAnsi" w:hAnsiTheme="minorHAnsi" w:cstheme="minorHAnsi"/>
          <w:bCs/>
          <w:sz w:val="24"/>
          <w:szCs w:val="24"/>
        </w:rPr>
        <w:t xml:space="preserve"> Adicionalmente, nos termos da Cláusula </w:t>
      </w:r>
      <w:r w:rsidR="00BB7F3C" w:rsidRPr="00410B9C">
        <w:rPr>
          <w:rFonts w:asciiTheme="minorHAnsi" w:hAnsiTheme="minorHAnsi" w:cstheme="minorHAnsi"/>
          <w:bCs/>
          <w:sz w:val="24"/>
          <w:szCs w:val="24"/>
        </w:rPr>
        <w:fldChar w:fldCharType="begin"/>
      </w:r>
      <w:r w:rsidR="00BB7F3C" w:rsidRPr="00410B9C">
        <w:rPr>
          <w:rFonts w:asciiTheme="minorHAnsi" w:hAnsiTheme="minorHAnsi" w:cstheme="minorHAnsi"/>
          <w:bCs/>
          <w:sz w:val="24"/>
          <w:szCs w:val="24"/>
        </w:rPr>
        <w:instrText xml:space="preserve"> REF _Ref75360542 \r \h </w:instrText>
      </w:r>
      <w:r w:rsidR="00135B91" w:rsidRPr="00410B9C">
        <w:rPr>
          <w:rFonts w:asciiTheme="minorHAnsi" w:hAnsiTheme="minorHAnsi" w:cstheme="minorHAnsi"/>
          <w:bCs/>
          <w:sz w:val="24"/>
          <w:szCs w:val="24"/>
        </w:rPr>
        <w:instrText xml:space="preserve"> \* MERGEFORMAT </w:instrText>
      </w:r>
      <w:r w:rsidR="00BB7F3C" w:rsidRPr="00410B9C">
        <w:rPr>
          <w:rFonts w:asciiTheme="minorHAnsi" w:hAnsiTheme="minorHAnsi" w:cstheme="minorHAnsi"/>
          <w:bCs/>
          <w:sz w:val="24"/>
          <w:szCs w:val="24"/>
        </w:rPr>
      </w:r>
      <w:r w:rsidR="00BB7F3C" w:rsidRPr="00410B9C">
        <w:rPr>
          <w:rFonts w:asciiTheme="minorHAnsi" w:hAnsiTheme="minorHAnsi" w:cstheme="minorHAnsi"/>
          <w:bCs/>
          <w:sz w:val="24"/>
          <w:szCs w:val="24"/>
        </w:rPr>
        <w:fldChar w:fldCharType="separate"/>
      </w:r>
      <w:r w:rsidR="00333544">
        <w:rPr>
          <w:rFonts w:asciiTheme="minorHAnsi" w:hAnsiTheme="minorHAnsi" w:cstheme="minorHAnsi"/>
          <w:bCs/>
          <w:sz w:val="24"/>
          <w:szCs w:val="24"/>
        </w:rPr>
        <w:t>4.7</w:t>
      </w:r>
      <w:r w:rsidR="00BB7F3C" w:rsidRPr="00410B9C">
        <w:rPr>
          <w:rFonts w:asciiTheme="minorHAnsi" w:hAnsiTheme="minorHAnsi" w:cstheme="minorHAnsi"/>
          <w:bCs/>
          <w:sz w:val="24"/>
          <w:szCs w:val="24"/>
        </w:rPr>
        <w:fldChar w:fldCharType="end"/>
      </w:r>
      <w:r w:rsidR="00611A50" w:rsidRPr="00410B9C">
        <w:rPr>
          <w:rFonts w:asciiTheme="minorHAnsi" w:hAnsiTheme="minorHAnsi" w:cstheme="minorHAnsi"/>
          <w:bCs/>
          <w:sz w:val="24"/>
          <w:szCs w:val="24"/>
        </w:rPr>
        <w:t xml:space="preserve"> abaixo</w:t>
      </w:r>
      <w:bookmarkStart w:id="136" w:name="_Hlk75419550"/>
      <w:r w:rsidR="00611A50" w:rsidRPr="00410B9C">
        <w:rPr>
          <w:rFonts w:asciiTheme="minorHAnsi" w:hAnsiTheme="minorHAnsi" w:cstheme="minorHAnsi"/>
          <w:bCs/>
          <w:sz w:val="24"/>
          <w:szCs w:val="24"/>
        </w:rPr>
        <w:t>, a Alienante se compromete a enviar notificação à Furnas</w:t>
      </w:r>
      <w:r w:rsidR="008510F2" w:rsidRPr="00410B9C">
        <w:rPr>
          <w:rFonts w:asciiTheme="minorHAnsi" w:hAnsiTheme="minorHAnsi" w:cstheme="minorHAnsi"/>
          <w:bCs/>
          <w:sz w:val="24"/>
          <w:szCs w:val="24"/>
        </w:rPr>
        <w:t xml:space="preserve">, com cópia para a </w:t>
      </w:r>
      <w:r w:rsidR="008510F2" w:rsidRPr="00410B9C">
        <w:rPr>
          <w:rFonts w:asciiTheme="minorHAnsi" w:eastAsia="SimSun" w:hAnsiTheme="minorHAnsi" w:cstheme="minorHAnsi"/>
          <w:bCs/>
          <w:sz w:val="24"/>
          <w:szCs w:val="24"/>
        </w:rPr>
        <w:t>Agência Nacional de Energia Elétrica (“</w:t>
      </w:r>
      <w:r w:rsidR="008510F2" w:rsidRPr="00410B9C">
        <w:rPr>
          <w:rFonts w:asciiTheme="minorHAnsi" w:eastAsia="SimSun" w:hAnsiTheme="minorHAnsi" w:cstheme="minorHAnsi"/>
          <w:bCs/>
          <w:sz w:val="24"/>
          <w:szCs w:val="24"/>
          <w:u w:val="single"/>
        </w:rPr>
        <w:t>ANEEL</w:t>
      </w:r>
      <w:r w:rsidR="008510F2" w:rsidRPr="00410B9C">
        <w:rPr>
          <w:rFonts w:asciiTheme="minorHAnsi" w:eastAsia="SimSun" w:hAnsiTheme="minorHAnsi" w:cstheme="minorHAnsi"/>
          <w:bCs/>
          <w:sz w:val="24"/>
          <w:szCs w:val="24"/>
        </w:rPr>
        <w:t xml:space="preserve">”), em até 10 (dez) </w:t>
      </w:r>
      <w:r w:rsidR="004854B3" w:rsidRPr="00410B9C">
        <w:rPr>
          <w:rFonts w:asciiTheme="minorHAnsi" w:eastAsia="SimSun" w:hAnsiTheme="minorHAnsi" w:cstheme="minorHAnsi"/>
          <w:bCs/>
          <w:sz w:val="24"/>
          <w:szCs w:val="24"/>
        </w:rPr>
        <w:t>dias</w:t>
      </w:r>
      <w:r w:rsidR="008510F2" w:rsidRPr="00410B9C">
        <w:rPr>
          <w:rFonts w:asciiTheme="minorHAnsi" w:eastAsia="SimSun" w:hAnsiTheme="minorHAnsi" w:cstheme="minorHAnsi"/>
          <w:bCs/>
          <w:sz w:val="24"/>
          <w:szCs w:val="24"/>
        </w:rPr>
        <w:t xml:space="preserve"> a contar da presente data, </w:t>
      </w:r>
      <w:r w:rsidR="00611A50" w:rsidRPr="00410B9C">
        <w:rPr>
          <w:rFonts w:asciiTheme="minorHAnsi" w:hAnsiTheme="minorHAnsi" w:cstheme="minorHAnsi"/>
          <w:bCs/>
          <w:sz w:val="24"/>
          <w:szCs w:val="24"/>
        </w:rPr>
        <w:t>substancialmente na forma constante do Anexo I</w:t>
      </w:r>
      <w:r w:rsidR="00474083" w:rsidRPr="00410B9C">
        <w:rPr>
          <w:rFonts w:asciiTheme="minorHAnsi" w:hAnsiTheme="minorHAnsi" w:cstheme="minorHAnsi"/>
          <w:bCs/>
          <w:sz w:val="24"/>
          <w:szCs w:val="24"/>
        </w:rPr>
        <w:t>II</w:t>
      </w:r>
      <w:r w:rsidR="00611A50" w:rsidRPr="00410B9C">
        <w:rPr>
          <w:rFonts w:asciiTheme="minorHAnsi" w:hAnsiTheme="minorHAnsi" w:cstheme="minorHAnsi"/>
          <w:bCs/>
          <w:sz w:val="24"/>
          <w:szCs w:val="24"/>
        </w:rPr>
        <w:t xml:space="preserve">, informando-a acerca </w:t>
      </w:r>
      <w:r w:rsidR="00424F7D" w:rsidRPr="00410B9C">
        <w:rPr>
          <w:rFonts w:asciiTheme="minorHAnsi" w:hAnsiTheme="minorHAnsi" w:cstheme="minorHAnsi"/>
          <w:bCs/>
          <w:sz w:val="24"/>
          <w:szCs w:val="24"/>
        </w:rPr>
        <w:t>das Garantias da Alienante</w:t>
      </w:r>
      <w:bookmarkEnd w:id="136"/>
      <w:r w:rsidR="00D40423" w:rsidRPr="00410B9C">
        <w:rPr>
          <w:rFonts w:asciiTheme="minorHAnsi" w:hAnsiTheme="minorHAnsi" w:cstheme="minorHAnsi"/>
          <w:bCs/>
          <w:sz w:val="24"/>
          <w:szCs w:val="24"/>
        </w:rPr>
        <w:t xml:space="preserve">, </w:t>
      </w:r>
      <w:r w:rsidR="00D40423" w:rsidRPr="00410B9C">
        <w:rPr>
          <w:rFonts w:asciiTheme="minorHAnsi" w:eastAsia="SimSun" w:hAnsiTheme="minorHAnsi" w:cstheme="minorHAnsi"/>
          <w:bCs/>
          <w:sz w:val="24"/>
          <w:szCs w:val="24"/>
        </w:rPr>
        <w:t>bem como indica a Conta Vinculada da Juno para pagamento de tais recursos</w:t>
      </w:r>
      <w:r w:rsidR="00611A50" w:rsidRPr="00410B9C">
        <w:rPr>
          <w:rFonts w:asciiTheme="minorHAnsi" w:hAnsiTheme="minorHAnsi" w:cstheme="minorHAnsi"/>
          <w:bCs/>
          <w:sz w:val="24"/>
          <w:szCs w:val="24"/>
        </w:rPr>
        <w:t>.</w:t>
      </w:r>
      <w:r w:rsidR="00D64467" w:rsidRPr="00410B9C">
        <w:rPr>
          <w:rFonts w:asciiTheme="minorHAnsi" w:hAnsiTheme="minorHAnsi" w:cstheme="minorHAnsi"/>
          <w:b/>
          <w:sz w:val="24"/>
          <w:szCs w:val="24"/>
        </w:rPr>
        <w:t xml:space="preserve"> </w:t>
      </w:r>
    </w:p>
    <w:p w14:paraId="0A556D18" w14:textId="77777777" w:rsidR="004002CF" w:rsidRPr="00410B9C" w:rsidRDefault="004002CF" w:rsidP="008C453F">
      <w:pPr>
        <w:pStyle w:val="PargrafodaLista"/>
        <w:spacing w:after="0" w:line="340" w:lineRule="exact"/>
        <w:rPr>
          <w:rFonts w:asciiTheme="minorHAnsi" w:hAnsiTheme="minorHAnsi" w:cstheme="minorHAnsi"/>
          <w:b/>
          <w:sz w:val="24"/>
          <w:szCs w:val="24"/>
        </w:rPr>
      </w:pPr>
    </w:p>
    <w:p w14:paraId="0A46E1D4" w14:textId="6469CE75" w:rsidR="004002CF" w:rsidRPr="00410B9C" w:rsidRDefault="00C94C54" w:rsidP="007B0385">
      <w:pPr>
        <w:pStyle w:val="PargrafodaLista"/>
        <w:numPr>
          <w:ilvl w:val="2"/>
          <w:numId w:val="58"/>
        </w:numPr>
        <w:spacing w:after="0" w:line="340" w:lineRule="exact"/>
        <w:ind w:left="0" w:firstLine="0"/>
        <w:rPr>
          <w:rFonts w:asciiTheme="minorHAnsi" w:hAnsiTheme="minorHAnsi" w:cstheme="minorHAnsi"/>
          <w:b/>
          <w:sz w:val="24"/>
          <w:szCs w:val="24"/>
        </w:rPr>
      </w:pPr>
      <w:r w:rsidRPr="00410B9C">
        <w:rPr>
          <w:rFonts w:asciiTheme="minorHAnsi" w:hAnsiTheme="minorHAnsi" w:cstheme="minorHAnsi"/>
          <w:bCs/>
          <w:sz w:val="24"/>
          <w:szCs w:val="24"/>
        </w:rPr>
        <w:t xml:space="preserve">Uma vez depositados os Direitos Creditórios Cedidos Fiduciariamente na </w:t>
      </w:r>
      <w:r w:rsidR="00730548" w:rsidRPr="00410B9C">
        <w:rPr>
          <w:rFonts w:asciiTheme="minorHAnsi" w:hAnsiTheme="minorHAnsi" w:cstheme="minorHAnsi"/>
          <w:bCs/>
          <w:sz w:val="24"/>
          <w:szCs w:val="24"/>
        </w:rPr>
        <w:t>Conta Vinculada da Juno</w:t>
      </w:r>
      <w:r w:rsidRPr="00410B9C">
        <w:rPr>
          <w:rFonts w:asciiTheme="minorHAnsi" w:hAnsiTheme="minorHAnsi" w:cstheme="minorHAnsi"/>
          <w:bCs/>
          <w:sz w:val="24"/>
          <w:szCs w:val="24"/>
        </w:rPr>
        <w:t>, o seguinte procedimento deverá ser observado:</w:t>
      </w:r>
    </w:p>
    <w:p w14:paraId="4F66AEEA" w14:textId="6CA8E605" w:rsidR="008165FF" w:rsidRPr="00410B9C" w:rsidRDefault="008165FF">
      <w:pPr>
        <w:pStyle w:val="PargrafodaLista"/>
        <w:spacing w:after="0" w:line="340" w:lineRule="exact"/>
        <w:ind w:left="0"/>
        <w:rPr>
          <w:rFonts w:asciiTheme="minorHAnsi" w:hAnsiTheme="minorHAnsi" w:cstheme="minorHAnsi"/>
          <w:sz w:val="24"/>
          <w:szCs w:val="24"/>
        </w:rPr>
      </w:pPr>
    </w:p>
    <w:p w14:paraId="4507E459" w14:textId="04C8C322" w:rsidR="00535EF5" w:rsidRPr="00410B9C" w:rsidRDefault="00C94C54" w:rsidP="007B0385">
      <w:pPr>
        <w:pStyle w:val="PargrafodaLista"/>
        <w:numPr>
          <w:ilvl w:val="3"/>
          <w:numId w:val="58"/>
        </w:numPr>
        <w:spacing w:after="0" w:line="340" w:lineRule="exact"/>
        <w:ind w:left="0" w:firstLine="0"/>
        <w:rPr>
          <w:rFonts w:asciiTheme="minorHAnsi" w:hAnsiTheme="minorHAnsi"/>
          <w:sz w:val="24"/>
        </w:rPr>
      </w:pPr>
      <w:bookmarkStart w:id="137" w:name="_Ref76136686"/>
      <w:bookmarkStart w:id="138" w:name="_Ref85622261"/>
      <w:r w:rsidRPr="00410B9C">
        <w:rPr>
          <w:rFonts w:asciiTheme="minorHAnsi" w:hAnsiTheme="minorHAnsi" w:cstheme="minorHAnsi"/>
          <w:bCs/>
          <w:i/>
          <w:iCs/>
          <w:sz w:val="24"/>
          <w:szCs w:val="24"/>
          <w:u w:val="single"/>
        </w:rPr>
        <w:t xml:space="preserve">Amortização Extraordinária Obrigatória das Debêntures </w:t>
      </w:r>
      <w:r w:rsidR="00CD4A32" w:rsidRPr="00410B9C">
        <w:rPr>
          <w:rFonts w:asciiTheme="minorHAnsi" w:hAnsiTheme="minorHAnsi" w:cstheme="minorHAnsi"/>
          <w:bCs/>
          <w:i/>
          <w:iCs/>
          <w:sz w:val="24"/>
          <w:szCs w:val="24"/>
          <w:u w:val="single"/>
        </w:rPr>
        <w:t>TPI</w:t>
      </w:r>
      <w:r w:rsidRPr="00410B9C">
        <w:rPr>
          <w:rFonts w:asciiTheme="minorHAnsi" w:hAnsiTheme="minorHAnsi" w:cstheme="minorHAnsi"/>
          <w:bCs/>
          <w:sz w:val="24"/>
          <w:szCs w:val="24"/>
        </w:rPr>
        <w:t xml:space="preserve">. </w:t>
      </w:r>
      <w:bookmarkStart w:id="139" w:name="_Hlk76121248"/>
      <w:r w:rsidR="00F0107E" w:rsidRPr="00410B9C">
        <w:rPr>
          <w:rFonts w:asciiTheme="minorHAnsi" w:hAnsiTheme="minorHAnsi" w:cstheme="minorHAnsi"/>
          <w:bCs/>
          <w:sz w:val="24"/>
          <w:szCs w:val="24"/>
        </w:rPr>
        <w:t>O Agente Fiduciário, por conta e ordem da TPI e da Alienante, deverá</w:t>
      </w:r>
      <w:r w:rsidR="00DA1216" w:rsidRPr="00410B9C">
        <w:rPr>
          <w:rFonts w:asciiTheme="minorHAnsi" w:hAnsiTheme="minorHAnsi" w:cstheme="minorHAnsi"/>
          <w:bCs/>
          <w:sz w:val="24"/>
          <w:szCs w:val="24"/>
        </w:rPr>
        <w:t>, em até 2 (dois) Dias Úteis contados do recebimento de quaisquer recursos oriundos dos</w:t>
      </w:r>
      <w:r w:rsidR="00730548" w:rsidRPr="00410B9C">
        <w:rPr>
          <w:rFonts w:asciiTheme="minorHAnsi" w:hAnsiTheme="minorHAnsi" w:cstheme="minorHAnsi"/>
          <w:bCs/>
          <w:sz w:val="24"/>
          <w:szCs w:val="24"/>
        </w:rPr>
        <w:t xml:space="preserve"> Proventos das Ações</w:t>
      </w:r>
      <w:r w:rsidR="00D50F9F" w:rsidRPr="00410B9C">
        <w:rPr>
          <w:rFonts w:asciiTheme="minorHAnsi" w:hAnsiTheme="minorHAnsi" w:cstheme="minorHAnsi"/>
          <w:bCs/>
          <w:sz w:val="24"/>
          <w:szCs w:val="24"/>
        </w:rPr>
        <w:t xml:space="preserve"> </w:t>
      </w:r>
      <w:r w:rsidR="0027761D" w:rsidRPr="00410B9C">
        <w:rPr>
          <w:rFonts w:asciiTheme="minorHAnsi" w:hAnsiTheme="minorHAnsi" w:cstheme="minorHAnsi"/>
          <w:bCs/>
          <w:sz w:val="24"/>
          <w:szCs w:val="24"/>
        </w:rPr>
        <w:t xml:space="preserve">da </w:t>
      </w:r>
      <w:r w:rsidR="00D50F9F" w:rsidRPr="00410B9C">
        <w:rPr>
          <w:rFonts w:asciiTheme="minorHAnsi" w:hAnsiTheme="minorHAnsi" w:cstheme="minorHAnsi"/>
          <w:bCs/>
          <w:sz w:val="24"/>
          <w:szCs w:val="24"/>
        </w:rPr>
        <w:t>Tijoá</w:t>
      </w:r>
      <w:r w:rsidR="009071B4" w:rsidRPr="00410B9C">
        <w:rPr>
          <w:rFonts w:asciiTheme="minorHAnsi" w:hAnsiTheme="minorHAnsi" w:cstheme="minorHAnsi"/>
          <w:bCs/>
          <w:sz w:val="24"/>
          <w:szCs w:val="24"/>
        </w:rPr>
        <w:t xml:space="preserve"> </w:t>
      </w:r>
      <w:r w:rsidR="00D50F9F" w:rsidRPr="00410B9C">
        <w:rPr>
          <w:rFonts w:asciiTheme="minorHAnsi" w:hAnsiTheme="minorHAnsi" w:cstheme="minorHAnsi"/>
          <w:bCs/>
          <w:sz w:val="24"/>
          <w:szCs w:val="24"/>
        </w:rPr>
        <w:t>na Conta Vinculada da Juno</w:t>
      </w:r>
      <w:r w:rsidR="00DA1216" w:rsidRPr="00410B9C">
        <w:rPr>
          <w:rFonts w:asciiTheme="minorHAnsi" w:hAnsiTheme="minorHAnsi" w:cstheme="minorHAnsi"/>
          <w:bCs/>
          <w:sz w:val="24"/>
          <w:szCs w:val="24"/>
        </w:rPr>
        <w:t>,</w:t>
      </w:r>
      <w:r w:rsidR="00F0107E" w:rsidRPr="00410B9C">
        <w:rPr>
          <w:rFonts w:asciiTheme="minorHAnsi" w:hAnsiTheme="minorHAnsi" w:cstheme="minorHAnsi"/>
          <w:bCs/>
          <w:sz w:val="24"/>
          <w:szCs w:val="24"/>
        </w:rPr>
        <w:t xml:space="preserve"> instruir o Banco </w:t>
      </w:r>
      <w:r w:rsidR="00B114A2" w:rsidRPr="00410B9C">
        <w:rPr>
          <w:rFonts w:asciiTheme="minorHAnsi" w:hAnsiTheme="minorHAnsi" w:cstheme="minorHAnsi"/>
          <w:bCs/>
          <w:sz w:val="24"/>
          <w:szCs w:val="24"/>
        </w:rPr>
        <w:t xml:space="preserve">Depositário </w:t>
      </w:r>
      <w:r w:rsidR="00F0107E" w:rsidRPr="00410B9C">
        <w:rPr>
          <w:rFonts w:asciiTheme="minorHAnsi" w:hAnsiTheme="minorHAnsi" w:cstheme="minorHAnsi"/>
          <w:bCs/>
          <w:sz w:val="24"/>
          <w:szCs w:val="24"/>
        </w:rPr>
        <w:t>a transferir</w:t>
      </w:r>
      <w:r w:rsidRPr="00410B9C">
        <w:rPr>
          <w:rFonts w:asciiTheme="minorHAnsi" w:hAnsiTheme="minorHAnsi" w:cstheme="minorHAnsi"/>
          <w:bCs/>
          <w:sz w:val="24"/>
          <w:szCs w:val="24"/>
        </w:rPr>
        <w:t xml:space="preserve"> 50% (cinquenta por cento) dos referidos recursos</w:t>
      </w:r>
      <w:r w:rsidR="00F87A7A" w:rsidRPr="00410B9C">
        <w:rPr>
          <w:rFonts w:asciiTheme="minorHAnsi" w:hAnsiTheme="minorHAnsi" w:cstheme="minorHAnsi"/>
          <w:bCs/>
          <w:sz w:val="24"/>
          <w:szCs w:val="24"/>
        </w:rPr>
        <w:t xml:space="preserve"> para a conta corrente nº </w:t>
      </w:r>
      <w:r w:rsidR="00FC1B1D" w:rsidRPr="00410B9C">
        <w:rPr>
          <w:rFonts w:asciiTheme="minorHAnsi" w:hAnsiTheme="minorHAnsi" w:cstheme="minorHAnsi"/>
          <w:bCs/>
          <w:sz w:val="24"/>
          <w:szCs w:val="24"/>
        </w:rPr>
        <w:t xml:space="preserve">2397880-7, </w:t>
      </w:r>
      <w:r w:rsidR="00F87A7A" w:rsidRPr="00410B9C">
        <w:rPr>
          <w:rFonts w:asciiTheme="minorHAnsi" w:hAnsiTheme="minorHAnsi" w:cstheme="minorHAnsi"/>
          <w:bCs/>
          <w:sz w:val="24"/>
          <w:szCs w:val="24"/>
        </w:rPr>
        <w:t xml:space="preserve">da agência </w:t>
      </w:r>
      <w:r w:rsidR="00FC1B1D" w:rsidRPr="00410B9C">
        <w:rPr>
          <w:rFonts w:asciiTheme="minorHAnsi" w:hAnsiTheme="minorHAnsi" w:cstheme="minorHAnsi"/>
          <w:bCs/>
          <w:sz w:val="24"/>
          <w:szCs w:val="24"/>
        </w:rPr>
        <w:t xml:space="preserve">0001, </w:t>
      </w:r>
      <w:r w:rsidR="00F87A7A" w:rsidRPr="00410B9C">
        <w:rPr>
          <w:rFonts w:asciiTheme="minorHAnsi" w:hAnsiTheme="minorHAnsi" w:cstheme="minorHAnsi"/>
          <w:bCs/>
          <w:sz w:val="24"/>
          <w:szCs w:val="24"/>
        </w:rPr>
        <w:t xml:space="preserve">do Banco </w:t>
      </w:r>
      <w:r w:rsidR="00FC1B1D" w:rsidRPr="00410B9C">
        <w:rPr>
          <w:rFonts w:asciiTheme="minorHAnsi" w:hAnsiTheme="minorHAnsi" w:cstheme="minorHAnsi"/>
          <w:bCs/>
          <w:sz w:val="24"/>
          <w:szCs w:val="24"/>
        </w:rPr>
        <w:t xml:space="preserve">Modal (746), </w:t>
      </w:r>
      <w:r w:rsidR="00F87A7A" w:rsidRPr="00410B9C">
        <w:rPr>
          <w:rFonts w:asciiTheme="minorHAnsi" w:hAnsiTheme="minorHAnsi" w:cstheme="minorHAnsi"/>
          <w:bCs/>
          <w:sz w:val="24"/>
          <w:szCs w:val="24"/>
        </w:rPr>
        <w:t>de titularidade d</w:t>
      </w:r>
      <w:r w:rsidR="00887AD0" w:rsidRPr="00410B9C">
        <w:rPr>
          <w:rFonts w:asciiTheme="minorHAnsi" w:hAnsiTheme="minorHAnsi" w:cstheme="minorHAnsi"/>
          <w:bCs/>
          <w:sz w:val="24"/>
          <w:szCs w:val="24"/>
        </w:rPr>
        <w:t>o</w:t>
      </w:r>
      <w:r w:rsidR="00F87A7A" w:rsidRPr="00410B9C">
        <w:rPr>
          <w:rFonts w:asciiTheme="minorHAnsi" w:hAnsiTheme="minorHAnsi" w:cstheme="minorHAnsi"/>
          <w:bCs/>
          <w:sz w:val="24"/>
          <w:szCs w:val="24"/>
        </w:rPr>
        <w:t xml:space="preserve"> </w:t>
      </w:r>
      <w:r w:rsidR="00887AD0" w:rsidRPr="00410B9C">
        <w:rPr>
          <w:rFonts w:asciiTheme="minorHAnsi" w:hAnsiTheme="minorHAnsi" w:cstheme="minorHAnsi"/>
          <w:bCs/>
          <w:sz w:val="24"/>
          <w:szCs w:val="24"/>
        </w:rPr>
        <w:t>FIDC BRV</w:t>
      </w:r>
      <w:r w:rsidR="00D04AC3" w:rsidRPr="00410B9C">
        <w:rPr>
          <w:rFonts w:asciiTheme="minorHAnsi" w:hAnsiTheme="minorHAnsi" w:cstheme="minorHAnsi"/>
          <w:bCs/>
          <w:sz w:val="24"/>
          <w:szCs w:val="24"/>
        </w:rPr>
        <w:t xml:space="preserve"> ("</w:t>
      </w:r>
      <w:r w:rsidR="00D04AC3" w:rsidRPr="00410B9C">
        <w:rPr>
          <w:rFonts w:asciiTheme="minorHAnsi" w:hAnsiTheme="minorHAnsi" w:cstheme="minorHAnsi"/>
          <w:bCs/>
          <w:sz w:val="24"/>
          <w:szCs w:val="24"/>
          <w:u w:val="single"/>
        </w:rPr>
        <w:t>Conta Corrente do FIDC BRV</w:t>
      </w:r>
      <w:r w:rsidR="00D04AC3" w:rsidRPr="00410B9C">
        <w:rPr>
          <w:rFonts w:asciiTheme="minorHAnsi" w:hAnsiTheme="minorHAnsi" w:cstheme="minorHAnsi"/>
          <w:bCs/>
          <w:sz w:val="24"/>
          <w:szCs w:val="24"/>
        </w:rPr>
        <w:t>”)</w:t>
      </w:r>
      <w:r w:rsidR="00F87A7A" w:rsidRPr="00410B9C">
        <w:rPr>
          <w:rFonts w:asciiTheme="minorHAnsi" w:hAnsiTheme="minorHAnsi" w:cstheme="minorHAnsi"/>
          <w:bCs/>
          <w:sz w:val="24"/>
          <w:szCs w:val="24"/>
        </w:rPr>
        <w:t xml:space="preserve">, para fins de realização da </w:t>
      </w:r>
      <w:r w:rsidRPr="00410B9C">
        <w:rPr>
          <w:rFonts w:asciiTheme="minorHAnsi" w:hAnsiTheme="minorHAnsi" w:cstheme="minorHAnsi"/>
          <w:bCs/>
          <w:sz w:val="24"/>
          <w:szCs w:val="24"/>
        </w:rPr>
        <w:t xml:space="preserve">amortização extraordinária obrigatória </w:t>
      </w:r>
      <w:r w:rsidR="00F87A7A" w:rsidRPr="00410B9C">
        <w:rPr>
          <w:rFonts w:asciiTheme="minorHAnsi" w:hAnsiTheme="minorHAnsi" w:cstheme="minorHAnsi"/>
          <w:bCs/>
          <w:sz w:val="24"/>
          <w:szCs w:val="24"/>
        </w:rPr>
        <w:t>das Debêntures TPI</w:t>
      </w:r>
      <w:r w:rsidR="005F72DF" w:rsidRPr="00410B9C">
        <w:rPr>
          <w:rFonts w:asciiTheme="minorHAnsi" w:hAnsiTheme="minorHAnsi" w:cstheme="minorHAnsi"/>
          <w:bCs/>
          <w:sz w:val="24"/>
          <w:szCs w:val="24"/>
        </w:rPr>
        <w:t>, nos termos da cláusula 6.</w:t>
      </w:r>
      <w:r w:rsidR="0035261B" w:rsidRPr="00410B9C">
        <w:rPr>
          <w:rFonts w:asciiTheme="minorHAnsi" w:hAnsiTheme="minorHAnsi" w:cstheme="minorHAnsi"/>
          <w:bCs/>
          <w:sz w:val="24"/>
          <w:szCs w:val="24"/>
        </w:rPr>
        <w:t>2</w:t>
      </w:r>
      <w:r w:rsidR="005F72DF" w:rsidRPr="00410B9C">
        <w:rPr>
          <w:rFonts w:asciiTheme="minorHAnsi" w:hAnsiTheme="minorHAnsi" w:cstheme="minorHAnsi"/>
          <w:bCs/>
          <w:sz w:val="24"/>
          <w:szCs w:val="24"/>
        </w:rPr>
        <w:t xml:space="preserve"> da Escritura de Emissão </w:t>
      </w:r>
      <w:r w:rsidR="00D04AC3" w:rsidRPr="00410B9C">
        <w:rPr>
          <w:rFonts w:asciiTheme="minorHAnsi" w:hAnsiTheme="minorHAnsi" w:cstheme="minorHAnsi"/>
          <w:bCs/>
          <w:sz w:val="24"/>
          <w:szCs w:val="24"/>
        </w:rPr>
        <w:t xml:space="preserve">TPI </w:t>
      </w:r>
      <w:r w:rsidR="005F72DF" w:rsidRPr="00410B9C">
        <w:rPr>
          <w:rFonts w:asciiTheme="minorHAnsi" w:hAnsiTheme="minorHAnsi" w:cstheme="minorHAnsi"/>
          <w:bCs/>
          <w:sz w:val="24"/>
          <w:szCs w:val="24"/>
        </w:rPr>
        <w:t>("</w:t>
      </w:r>
      <w:r w:rsidR="005F72DF" w:rsidRPr="00410B9C">
        <w:rPr>
          <w:rFonts w:asciiTheme="minorHAnsi" w:hAnsiTheme="minorHAnsi" w:cstheme="minorHAnsi"/>
          <w:bCs/>
          <w:sz w:val="24"/>
          <w:szCs w:val="24"/>
          <w:u w:val="single"/>
        </w:rPr>
        <w:t>Amortização Extraordinária Obrigatória</w:t>
      </w:r>
      <w:r w:rsidR="005F72DF" w:rsidRPr="00410B9C">
        <w:rPr>
          <w:rFonts w:asciiTheme="minorHAnsi" w:hAnsiTheme="minorHAnsi"/>
          <w:sz w:val="24"/>
          <w:u w:val="single"/>
        </w:rPr>
        <w:t xml:space="preserve"> das Debêntures TPI</w:t>
      </w:r>
      <w:r w:rsidR="005F72DF" w:rsidRPr="00410B9C">
        <w:rPr>
          <w:rFonts w:asciiTheme="minorHAnsi" w:hAnsiTheme="minorHAnsi" w:cstheme="minorHAnsi"/>
          <w:bCs/>
          <w:sz w:val="24"/>
          <w:szCs w:val="24"/>
        </w:rPr>
        <w:t>”)</w:t>
      </w:r>
      <w:r w:rsidRPr="00410B9C">
        <w:rPr>
          <w:rFonts w:asciiTheme="minorHAnsi" w:hAnsiTheme="minorHAnsi" w:cstheme="minorHAnsi"/>
          <w:bCs/>
          <w:sz w:val="24"/>
          <w:szCs w:val="24"/>
        </w:rPr>
        <w:t>.</w:t>
      </w:r>
    </w:p>
    <w:p w14:paraId="0EF492BD" w14:textId="77777777" w:rsidR="00535EF5" w:rsidRPr="00410B9C" w:rsidRDefault="00535EF5" w:rsidP="00F64EB6">
      <w:pPr>
        <w:pStyle w:val="PargrafodaLista"/>
        <w:spacing w:after="0" w:line="340" w:lineRule="exact"/>
        <w:ind w:left="0"/>
        <w:rPr>
          <w:rFonts w:asciiTheme="minorHAnsi" w:hAnsiTheme="minorHAnsi"/>
          <w:sz w:val="24"/>
        </w:rPr>
      </w:pPr>
    </w:p>
    <w:p w14:paraId="31511981" w14:textId="0BAB0D33" w:rsidR="008165FF" w:rsidRPr="00410B9C" w:rsidRDefault="00C94C54" w:rsidP="007B0385">
      <w:pPr>
        <w:pStyle w:val="PargrafodaLista"/>
        <w:numPr>
          <w:ilvl w:val="3"/>
          <w:numId w:val="58"/>
        </w:numPr>
        <w:spacing w:after="0" w:line="340" w:lineRule="exact"/>
        <w:ind w:left="0" w:firstLine="0"/>
        <w:rPr>
          <w:rFonts w:asciiTheme="minorHAnsi" w:hAnsiTheme="minorHAnsi" w:cstheme="minorHAnsi"/>
          <w:sz w:val="24"/>
          <w:szCs w:val="24"/>
        </w:rPr>
      </w:pPr>
      <w:bookmarkStart w:id="140" w:name="_Ref88598764"/>
      <w:r w:rsidRPr="00410B9C">
        <w:rPr>
          <w:rFonts w:asciiTheme="minorHAnsi" w:hAnsiTheme="minorHAnsi" w:cstheme="minorHAnsi"/>
          <w:bCs/>
          <w:i/>
          <w:iCs/>
          <w:sz w:val="24"/>
          <w:szCs w:val="24"/>
          <w:u w:val="single"/>
        </w:rPr>
        <w:t>Resgate Antecipado Obrigatório das</w:t>
      </w:r>
      <w:r w:rsidRPr="00410B9C">
        <w:rPr>
          <w:rFonts w:asciiTheme="minorHAnsi" w:hAnsiTheme="minorHAnsi"/>
          <w:i/>
          <w:sz w:val="24"/>
          <w:u w:val="single"/>
        </w:rPr>
        <w:t xml:space="preserve"> Debêntures </w:t>
      </w:r>
      <w:r w:rsidRPr="00410B9C">
        <w:rPr>
          <w:rFonts w:asciiTheme="minorHAnsi" w:hAnsiTheme="minorHAnsi" w:cstheme="minorHAnsi"/>
          <w:bCs/>
          <w:i/>
          <w:iCs/>
          <w:sz w:val="24"/>
          <w:szCs w:val="24"/>
          <w:u w:val="single"/>
        </w:rPr>
        <w:t>TPI</w:t>
      </w:r>
      <w:r w:rsidRPr="00410B9C">
        <w:rPr>
          <w:rFonts w:asciiTheme="minorHAnsi" w:hAnsiTheme="minorHAnsi" w:cstheme="minorHAnsi"/>
          <w:bCs/>
          <w:sz w:val="24"/>
          <w:szCs w:val="24"/>
        </w:rPr>
        <w:t xml:space="preserve">. </w:t>
      </w:r>
      <w:bookmarkStart w:id="141" w:name="_Hlk88597384"/>
      <w:r w:rsidRPr="00410B9C">
        <w:rPr>
          <w:rFonts w:asciiTheme="minorHAnsi" w:hAnsiTheme="minorHAnsi" w:cstheme="minorHAnsi"/>
          <w:bCs/>
          <w:sz w:val="24"/>
          <w:szCs w:val="24"/>
        </w:rPr>
        <w:t>O Agente Fiduciário, por conta e ordem da TPI e da Alienante, deverá, em até 2 (dois) Dias Úteis contados do recebimento de quaisquer recursos oriundos dos Direitos Creditórios da Venda das Ações da Tijoá, instruir o Banco Depositário</w:t>
      </w:r>
      <w:r w:rsidR="00D04AC3" w:rsidRPr="00410B9C">
        <w:rPr>
          <w:rFonts w:asciiTheme="minorHAnsi" w:hAnsiTheme="minorHAnsi" w:cstheme="minorHAnsi"/>
          <w:bCs/>
          <w:sz w:val="24"/>
          <w:szCs w:val="24"/>
        </w:rPr>
        <w:t xml:space="preserve"> a transferir</w:t>
      </w:r>
      <w:r w:rsidRPr="00410B9C">
        <w:rPr>
          <w:rFonts w:asciiTheme="minorHAnsi" w:hAnsiTheme="minorHAnsi" w:cstheme="minorHAnsi"/>
          <w:bCs/>
          <w:sz w:val="24"/>
          <w:szCs w:val="24"/>
        </w:rPr>
        <w:t xml:space="preserve"> </w:t>
      </w:r>
      <w:r w:rsidR="00D04AC3" w:rsidRPr="00410B9C">
        <w:rPr>
          <w:rFonts w:asciiTheme="minorHAnsi" w:hAnsiTheme="minorHAnsi" w:cstheme="minorHAnsi"/>
          <w:bCs/>
          <w:sz w:val="24"/>
          <w:szCs w:val="24"/>
        </w:rPr>
        <w:t xml:space="preserve">o montante correspondente ao Valor do Resgate Antecipado Obrigatório (conforme definido na Escritura de Emissão TPI) </w:t>
      </w:r>
      <w:r w:rsidR="00C5566E" w:rsidRPr="00410B9C">
        <w:rPr>
          <w:rFonts w:asciiTheme="minorHAnsi" w:hAnsiTheme="minorHAnsi" w:cstheme="minorHAnsi"/>
          <w:bCs/>
          <w:sz w:val="24"/>
          <w:szCs w:val="24"/>
        </w:rPr>
        <w:t xml:space="preserve">das Debêntures TPI </w:t>
      </w:r>
      <w:r w:rsidR="00D04AC3" w:rsidRPr="00410B9C">
        <w:rPr>
          <w:rFonts w:asciiTheme="minorHAnsi" w:hAnsiTheme="minorHAnsi" w:cstheme="minorHAnsi"/>
          <w:bCs/>
          <w:sz w:val="24"/>
          <w:szCs w:val="24"/>
        </w:rPr>
        <w:t>para a Conta Corrente do FIDC BRV</w:t>
      </w:r>
      <w:r w:rsidRPr="00410B9C">
        <w:rPr>
          <w:rFonts w:asciiTheme="minorHAnsi" w:hAnsiTheme="minorHAnsi" w:cstheme="minorHAnsi"/>
          <w:bCs/>
          <w:sz w:val="24"/>
          <w:szCs w:val="24"/>
        </w:rPr>
        <w:t xml:space="preserve">, para fins de realização </w:t>
      </w:r>
      <w:r w:rsidR="00D04AC3" w:rsidRPr="00410B9C">
        <w:rPr>
          <w:rFonts w:asciiTheme="minorHAnsi" w:hAnsiTheme="minorHAnsi" w:cstheme="minorHAnsi"/>
          <w:bCs/>
          <w:sz w:val="24"/>
          <w:szCs w:val="24"/>
        </w:rPr>
        <w:t xml:space="preserve">do resgate antecipado obrigatório da totalidade </w:t>
      </w:r>
      <w:r w:rsidRPr="00410B9C">
        <w:rPr>
          <w:rFonts w:asciiTheme="minorHAnsi" w:hAnsiTheme="minorHAnsi" w:cstheme="minorHAnsi"/>
          <w:bCs/>
          <w:sz w:val="24"/>
          <w:szCs w:val="24"/>
        </w:rPr>
        <w:t>das Debêntures TPI, nos termos da cláusula 6.</w:t>
      </w:r>
      <w:r w:rsidR="00D04AC3" w:rsidRPr="00410B9C">
        <w:rPr>
          <w:rFonts w:asciiTheme="minorHAnsi" w:hAnsiTheme="minorHAnsi" w:cstheme="minorHAnsi"/>
          <w:bCs/>
          <w:sz w:val="24"/>
          <w:szCs w:val="24"/>
        </w:rPr>
        <w:t>2</w:t>
      </w:r>
      <w:r w:rsidRPr="00410B9C">
        <w:rPr>
          <w:rFonts w:asciiTheme="minorHAnsi" w:hAnsiTheme="minorHAnsi" w:cstheme="minorHAnsi"/>
          <w:bCs/>
          <w:sz w:val="24"/>
          <w:szCs w:val="24"/>
        </w:rPr>
        <w:t xml:space="preserve"> da Escritura de Emissão </w:t>
      </w:r>
      <w:r w:rsidR="00D04AC3" w:rsidRPr="00410B9C">
        <w:rPr>
          <w:rFonts w:asciiTheme="minorHAnsi" w:hAnsiTheme="minorHAnsi" w:cstheme="minorHAnsi"/>
          <w:bCs/>
          <w:sz w:val="24"/>
          <w:szCs w:val="24"/>
        </w:rPr>
        <w:t>TPI</w:t>
      </w:r>
      <w:bookmarkEnd w:id="141"/>
      <w:r w:rsidR="00DA19FE" w:rsidRPr="00410B9C">
        <w:rPr>
          <w:rFonts w:asciiTheme="minorHAnsi" w:hAnsiTheme="minorHAnsi" w:cstheme="minorHAnsi"/>
          <w:bCs/>
          <w:sz w:val="24"/>
          <w:szCs w:val="24"/>
        </w:rPr>
        <w:t xml:space="preserve"> </w:t>
      </w:r>
      <w:r w:rsidR="004C1886" w:rsidRPr="00410B9C">
        <w:rPr>
          <w:rFonts w:asciiTheme="minorHAnsi" w:hAnsiTheme="minorHAnsi" w:cstheme="minorHAnsi"/>
          <w:bCs/>
          <w:sz w:val="24"/>
          <w:szCs w:val="24"/>
        </w:rPr>
        <w:t>("</w:t>
      </w:r>
      <w:r w:rsidR="004C1886" w:rsidRPr="00410B9C">
        <w:rPr>
          <w:rFonts w:asciiTheme="minorHAnsi" w:hAnsiTheme="minorHAnsi" w:cstheme="minorHAnsi"/>
          <w:bCs/>
          <w:sz w:val="24"/>
          <w:szCs w:val="24"/>
          <w:u w:val="single"/>
        </w:rPr>
        <w:t>Resgate Antecipado das Debêntures TPI</w:t>
      </w:r>
      <w:r w:rsidR="004C1886" w:rsidRPr="00410B9C">
        <w:rPr>
          <w:rFonts w:asciiTheme="minorHAnsi" w:hAnsiTheme="minorHAnsi" w:cstheme="minorHAnsi"/>
          <w:bCs/>
          <w:sz w:val="24"/>
          <w:szCs w:val="24"/>
        </w:rPr>
        <w:t>”)</w:t>
      </w:r>
      <w:bookmarkEnd w:id="139"/>
      <w:r w:rsidR="00E975D0" w:rsidRPr="00410B9C">
        <w:rPr>
          <w:rFonts w:asciiTheme="minorHAnsi" w:hAnsiTheme="minorHAnsi" w:cstheme="minorHAnsi"/>
          <w:bCs/>
          <w:sz w:val="24"/>
          <w:szCs w:val="24"/>
        </w:rPr>
        <w:t>.</w:t>
      </w:r>
      <w:bookmarkEnd w:id="137"/>
      <w:r w:rsidR="00BB3F40" w:rsidRPr="00410B9C">
        <w:rPr>
          <w:rFonts w:asciiTheme="minorHAnsi" w:hAnsiTheme="minorHAnsi" w:cstheme="minorHAnsi"/>
          <w:bCs/>
          <w:sz w:val="24"/>
          <w:szCs w:val="24"/>
        </w:rPr>
        <w:t xml:space="preserve"> </w:t>
      </w:r>
      <w:bookmarkEnd w:id="138"/>
      <w:bookmarkEnd w:id="140"/>
    </w:p>
    <w:p w14:paraId="1697DA97" w14:textId="77777777" w:rsidR="00D978DC" w:rsidRPr="00410B9C" w:rsidRDefault="00D978DC">
      <w:pPr>
        <w:pStyle w:val="PargrafodaLista"/>
        <w:spacing w:after="0" w:line="340" w:lineRule="exact"/>
        <w:ind w:left="0"/>
        <w:rPr>
          <w:rFonts w:asciiTheme="minorHAnsi" w:hAnsiTheme="minorHAnsi" w:cstheme="minorHAnsi"/>
          <w:b/>
          <w:sz w:val="24"/>
          <w:szCs w:val="24"/>
        </w:rPr>
      </w:pPr>
    </w:p>
    <w:p w14:paraId="630B22DB" w14:textId="6A27433A" w:rsidR="00A926FB" w:rsidRPr="00410B9C" w:rsidRDefault="00C94C54" w:rsidP="007B0385">
      <w:pPr>
        <w:pStyle w:val="PargrafodaLista"/>
        <w:numPr>
          <w:ilvl w:val="3"/>
          <w:numId w:val="58"/>
        </w:numPr>
        <w:spacing w:after="0" w:line="340" w:lineRule="exact"/>
        <w:ind w:left="0" w:firstLine="0"/>
        <w:rPr>
          <w:rFonts w:asciiTheme="minorHAnsi" w:hAnsiTheme="minorHAnsi" w:cstheme="minorHAnsi"/>
          <w:b/>
          <w:sz w:val="24"/>
          <w:szCs w:val="24"/>
        </w:rPr>
      </w:pPr>
      <w:bookmarkStart w:id="142" w:name="_Ref88600145"/>
      <w:bookmarkStart w:id="143" w:name="_Ref85622266"/>
      <w:r w:rsidRPr="00410B9C">
        <w:rPr>
          <w:rFonts w:asciiTheme="minorHAnsi" w:hAnsiTheme="minorHAnsi" w:cstheme="minorHAnsi"/>
          <w:bCs/>
          <w:i/>
          <w:iCs/>
          <w:sz w:val="24"/>
          <w:szCs w:val="24"/>
          <w:u w:val="single"/>
        </w:rPr>
        <w:t>Transferência para a Conta Vinculada</w:t>
      </w:r>
      <w:r w:rsidR="004909A2" w:rsidRPr="00410B9C">
        <w:rPr>
          <w:rFonts w:asciiTheme="minorHAnsi" w:hAnsiTheme="minorHAnsi" w:cstheme="minorHAnsi"/>
          <w:bCs/>
          <w:i/>
          <w:iCs/>
          <w:sz w:val="24"/>
          <w:szCs w:val="24"/>
          <w:u w:val="single"/>
        </w:rPr>
        <w:t xml:space="preserve"> da</w:t>
      </w:r>
      <w:r w:rsidRPr="00410B9C">
        <w:rPr>
          <w:rFonts w:asciiTheme="minorHAnsi" w:hAnsiTheme="minorHAnsi" w:cstheme="minorHAnsi"/>
          <w:bCs/>
          <w:i/>
          <w:iCs/>
          <w:sz w:val="24"/>
          <w:szCs w:val="24"/>
          <w:u w:val="single"/>
        </w:rPr>
        <w:t xml:space="preserve"> BRVias</w:t>
      </w:r>
      <w:r w:rsidR="00E41FB1">
        <w:rPr>
          <w:rFonts w:asciiTheme="minorHAnsi" w:hAnsiTheme="minorHAnsi" w:cstheme="minorHAnsi"/>
          <w:bCs/>
          <w:i/>
          <w:iCs/>
          <w:sz w:val="24"/>
          <w:szCs w:val="24"/>
          <w:u w:val="single"/>
        </w:rPr>
        <w:t xml:space="preserve"> da Cessão Fiduciária BRVias</w:t>
      </w:r>
      <w:r w:rsidRPr="00410B9C">
        <w:rPr>
          <w:rFonts w:asciiTheme="minorHAnsi" w:hAnsiTheme="minorHAnsi" w:cstheme="minorHAnsi"/>
          <w:bCs/>
          <w:sz w:val="24"/>
          <w:szCs w:val="24"/>
        </w:rPr>
        <w:t xml:space="preserve">. </w:t>
      </w:r>
      <w:r w:rsidR="004C1886" w:rsidRPr="00410B9C">
        <w:rPr>
          <w:rFonts w:asciiTheme="minorHAnsi" w:hAnsiTheme="minorHAnsi" w:cstheme="minorHAnsi"/>
          <w:bCs/>
          <w:sz w:val="24"/>
          <w:szCs w:val="24"/>
        </w:rPr>
        <w:t>Enquanto as Debêntures BRVias estiverem vigentes</w:t>
      </w:r>
      <w:r w:rsidRPr="00410B9C">
        <w:rPr>
          <w:rFonts w:asciiTheme="minorHAnsi" w:hAnsiTheme="minorHAnsi" w:cstheme="minorHAnsi"/>
          <w:bCs/>
          <w:sz w:val="24"/>
          <w:szCs w:val="24"/>
        </w:rPr>
        <w:t>:</w:t>
      </w:r>
      <w:bookmarkEnd w:id="142"/>
    </w:p>
    <w:p w14:paraId="5956DFF2" w14:textId="77777777" w:rsidR="00A926FB" w:rsidRPr="00410B9C" w:rsidRDefault="00A926FB" w:rsidP="00A926FB">
      <w:pPr>
        <w:pStyle w:val="PargrafodaLista"/>
        <w:spacing w:after="0" w:line="340" w:lineRule="exact"/>
        <w:ind w:left="0"/>
        <w:rPr>
          <w:rFonts w:asciiTheme="minorHAnsi" w:hAnsiTheme="minorHAnsi" w:cstheme="minorHAnsi"/>
          <w:bCs/>
          <w:sz w:val="24"/>
          <w:szCs w:val="24"/>
        </w:rPr>
      </w:pPr>
    </w:p>
    <w:p w14:paraId="1CBB706B" w14:textId="06F057C1" w:rsidR="009071B4" w:rsidRPr="00410B9C" w:rsidRDefault="00E41FB1" w:rsidP="00F67DFE">
      <w:pPr>
        <w:pStyle w:val="PargrafodaLista"/>
        <w:numPr>
          <w:ilvl w:val="0"/>
          <w:numId w:val="119"/>
        </w:numPr>
        <w:spacing w:after="0" w:line="340" w:lineRule="exact"/>
        <w:rPr>
          <w:rFonts w:asciiTheme="minorHAnsi" w:hAnsiTheme="minorHAnsi" w:cstheme="minorHAnsi"/>
          <w:b/>
          <w:sz w:val="24"/>
          <w:szCs w:val="24"/>
        </w:rPr>
      </w:pPr>
      <w:r w:rsidRPr="00410B9C">
        <w:rPr>
          <w:rFonts w:asciiTheme="minorHAnsi" w:hAnsiTheme="minorHAnsi" w:cstheme="minorHAnsi"/>
          <w:bCs/>
          <w:sz w:val="24"/>
          <w:szCs w:val="24"/>
        </w:rPr>
        <w:t>O</w:t>
      </w:r>
      <w:r w:rsidR="00C94C54" w:rsidRPr="00410B9C">
        <w:rPr>
          <w:rFonts w:asciiTheme="minorHAnsi" w:hAnsiTheme="minorHAnsi" w:cstheme="minorHAnsi"/>
          <w:bCs/>
          <w:sz w:val="24"/>
          <w:szCs w:val="24"/>
        </w:rPr>
        <w:t xml:space="preserve"> Agente Fiduciário, por conta e ordem da Alienante, deverá </w:t>
      </w:r>
      <w:r w:rsidR="00317C2F" w:rsidRPr="00410B9C">
        <w:rPr>
          <w:rFonts w:asciiTheme="minorHAnsi" w:hAnsiTheme="minorHAnsi" w:cstheme="minorHAnsi"/>
          <w:bCs/>
          <w:sz w:val="24"/>
          <w:szCs w:val="24"/>
        </w:rPr>
        <w:t xml:space="preserve">em até 2 (dois) Dias Úteis contados do recebimento </w:t>
      </w:r>
      <w:r w:rsidR="0025493C" w:rsidRPr="00410B9C">
        <w:rPr>
          <w:rFonts w:asciiTheme="minorHAnsi" w:hAnsiTheme="minorHAnsi" w:cstheme="minorHAnsi"/>
          <w:bCs/>
          <w:sz w:val="24"/>
          <w:szCs w:val="24"/>
        </w:rPr>
        <w:t xml:space="preserve">na Conta Vinculada da Juno </w:t>
      </w:r>
      <w:r w:rsidR="00317C2F" w:rsidRPr="00410B9C">
        <w:rPr>
          <w:rFonts w:asciiTheme="minorHAnsi" w:hAnsiTheme="minorHAnsi" w:cstheme="minorHAnsi"/>
          <w:bCs/>
          <w:sz w:val="24"/>
          <w:szCs w:val="24"/>
        </w:rPr>
        <w:t xml:space="preserve">de quaisquer recursos oriundos dos </w:t>
      </w:r>
      <w:r w:rsidR="001145BA" w:rsidRPr="00410B9C">
        <w:rPr>
          <w:rFonts w:asciiTheme="minorHAnsi" w:hAnsiTheme="minorHAnsi" w:cstheme="minorHAnsi"/>
          <w:bCs/>
          <w:sz w:val="24"/>
          <w:szCs w:val="24"/>
        </w:rPr>
        <w:t>Proventos das Ações</w:t>
      </w:r>
      <w:r w:rsidR="0027761D" w:rsidRPr="00410B9C">
        <w:rPr>
          <w:rFonts w:asciiTheme="minorHAnsi" w:hAnsiTheme="minorHAnsi" w:cstheme="minorHAnsi"/>
          <w:bCs/>
          <w:sz w:val="24"/>
          <w:szCs w:val="24"/>
        </w:rPr>
        <w:t xml:space="preserve"> da Tijoá</w:t>
      </w:r>
      <w:r w:rsidR="00B41D89" w:rsidRPr="00410B9C">
        <w:rPr>
          <w:rFonts w:asciiTheme="minorHAnsi" w:hAnsiTheme="minorHAnsi" w:cstheme="minorHAnsi"/>
          <w:sz w:val="24"/>
          <w:szCs w:val="24"/>
        </w:rPr>
        <w:t xml:space="preserve">, </w:t>
      </w:r>
      <w:r w:rsidR="009D6C23" w:rsidRPr="00410B9C">
        <w:rPr>
          <w:rFonts w:asciiTheme="minorHAnsi" w:hAnsiTheme="minorHAnsi" w:cstheme="minorHAnsi"/>
          <w:sz w:val="24"/>
          <w:szCs w:val="24"/>
        </w:rPr>
        <w:t xml:space="preserve">e posteriormente </w:t>
      </w:r>
      <w:r w:rsidR="009D6C23" w:rsidRPr="00410B9C">
        <w:rPr>
          <w:rFonts w:asciiTheme="minorHAnsi" w:hAnsiTheme="minorHAnsi" w:cstheme="minorHAnsi"/>
          <w:bCs/>
          <w:sz w:val="24"/>
          <w:szCs w:val="24"/>
        </w:rPr>
        <w:t xml:space="preserve">à Amortização Extraordinária Obrigatória das Debêntures TPI de que trata a Cláusula </w:t>
      </w:r>
      <w:r w:rsidR="009D6C23" w:rsidRPr="00410B9C">
        <w:rPr>
          <w:rFonts w:asciiTheme="minorHAnsi" w:hAnsiTheme="minorHAnsi" w:cstheme="minorHAnsi"/>
          <w:bCs/>
          <w:sz w:val="24"/>
          <w:szCs w:val="24"/>
        </w:rPr>
        <w:fldChar w:fldCharType="begin"/>
      </w:r>
      <w:r w:rsidR="009D6C23" w:rsidRPr="00410B9C">
        <w:rPr>
          <w:rFonts w:asciiTheme="minorHAnsi" w:hAnsiTheme="minorHAnsi" w:cstheme="minorHAnsi"/>
          <w:bCs/>
          <w:sz w:val="24"/>
          <w:szCs w:val="24"/>
        </w:rPr>
        <w:instrText xml:space="preserve"> REF _Ref76136686 \r \h  \* MERGEFORMAT </w:instrText>
      </w:r>
      <w:r w:rsidR="009D6C23" w:rsidRPr="00410B9C">
        <w:rPr>
          <w:rFonts w:asciiTheme="minorHAnsi" w:hAnsiTheme="minorHAnsi" w:cstheme="minorHAnsi"/>
          <w:bCs/>
          <w:sz w:val="24"/>
          <w:szCs w:val="24"/>
        </w:rPr>
      </w:r>
      <w:r w:rsidR="009D6C23" w:rsidRPr="00410B9C">
        <w:rPr>
          <w:rFonts w:asciiTheme="minorHAnsi" w:hAnsiTheme="minorHAnsi" w:cstheme="minorHAnsi"/>
          <w:bCs/>
          <w:sz w:val="24"/>
          <w:szCs w:val="24"/>
        </w:rPr>
        <w:fldChar w:fldCharType="separate"/>
      </w:r>
      <w:r w:rsidR="00333544">
        <w:rPr>
          <w:rFonts w:asciiTheme="minorHAnsi" w:hAnsiTheme="minorHAnsi" w:cstheme="minorHAnsi"/>
          <w:bCs/>
          <w:sz w:val="24"/>
          <w:szCs w:val="24"/>
        </w:rPr>
        <w:t>3.1.1.1</w:t>
      </w:r>
      <w:r w:rsidR="009D6C23" w:rsidRPr="00410B9C">
        <w:rPr>
          <w:rFonts w:asciiTheme="minorHAnsi" w:hAnsiTheme="minorHAnsi" w:cstheme="minorHAnsi"/>
          <w:bCs/>
          <w:sz w:val="24"/>
          <w:szCs w:val="24"/>
        </w:rPr>
        <w:fldChar w:fldCharType="end"/>
      </w:r>
      <w:r w:rsidR="00BB3F40" w:rsidRPr="00410B9C">
        <w:rPr>
          <w:rFonts w:asciiTheme="minorHAnsi" w:hAnsiTheme="minorHAnsi" w:cstheme="minorHAnsi"/>
          <w:bCs/>
          <w:sz w:val="24"/>
          <w:szCs w:val="24"/>
        </w:rPr>
        <w:t xml:space="preserve"> acima</w:t>
      </w:r>
      <w:r w:rsidR="00B83869" w:rsidRPr="00410B9C">
        <w:rPr>
          <w:rFonts w:asciiTheme="minorHAnsi" w:hAnsiTheme="minorHAnsi" w:cstheme="minorHAnsi"/>
          <w:bCs/>
          <w:sz w:val="24"/>
          <w:szCs w:val="24"/>
        </w:rPr>
        <w:t xml:space="preserve">, </w:t>
      </w:r>
      <w:r w:rsidR="00317C2F" w:rsidRPr="00410B9C">
        <w:rPr>
          <w:rFonts w:asciiTheme="minorHAnsi" w:hAnsiTheme="minorHAnsi" w:cstheme="minorHAnsi"/>
          <w:bCs/>
          <w:sz w:val="24"/>
          <w:szCs w:val="24"/>
        </w:rPr>
        <w:t>instruir o Banco Depositário a transferir</w:t>
      </w:r>
      <w:r w:rsidR="00F87A7A" w:rsidRPr="00410B9C">
        <w:rPr>
          <w:rFonts w:asciiTheme="minorHAnsi" w:hAnsiTheme="minorHAnsi" w:cstheme="minorHAnsi"/>
          <w:bCs/>
          <w:sz w:val="24"/>
          <w:szCs w:val="24"/>
        </w:rPr>
        <w:t xml:space="preserve"> para a </w:t>
      </w:r>
      <w:r w:rsidR="00F87A7A" w:rsidRPr="00410B9C">
        <w:rPr>
          <w:rFonts w:asciiTheme="minorHAnsi" w:eastAsia="SimSun" w:hAnsiTheme="minorHAnsi" w:cstheme="minorHAnsi"/>
          <w:sz w:val="24"/>
          <w:szCs w:val="24"/>
        </w:rPr>
        <w:t xml:space="preserve">conta corrente nº </w:t>
      </w:r>
      <w:r w:rsidR="00FB0055" w:rsidRPr="00410B9C">
        <w:rPr>
          <w:rFonts w:asciiTheme="minorHAnsi" w:eastAsia="SimSun" w:hAnsiTheme="minorHAnsi" w:cstheme="minorHAnsi"/>
          <w:sz w:val="24"/>
          <w:szCs w:val="24"/>
        </w:rPr>
        <w:t>49729-6</w:t>
      </w:r>
      <w:r w:rsidR="00F87A7A" w:rsidRPr="00410B9C">
        <w:rPr>
          <w:rFonts w:asciiTheme="minorHAnsi" w:eastAsia="SimSun" w:hAnsiTheme="minorHAnsi" w:cstheme="minorHAnsi"/>
          <w:sz w:val="24"/>
          <w:szCs w:val="24"/>
        </w:rPr>
        <w:t xml:space="preserve">, de titularidade da BRVias e mantida na agência nº </w:t>
      </w:r>
      <w:r w:rsidR="00FB0055" w:rsidRPr="00410B9C">
        <w:rPr>
          <w:rFonts w:asciiTheme="minorHAnsi" w:eastAsia="SimSun" w:hAnsiTheme="minorHAnsi" w:cstheme="minorHAnsi"/>
          <w:sz w:val="24"/>
          <w:szCs w:val="24"/>
        </w:rPr>
        <w:t>0001</w:t>
      </w:r>
      <w:r w:rsidR="00FB0055" w:rsidRPr="00410B9C">
        <w:rPr>
          <w:rFonts w:asciiTheme="minorHAnsi" w:hAnsiTheme="minorHAnsi"/>
          <w:sz w:val="24"/>
          <w:szCs w:val="24"/>
        </w:rPr>
        <w:t xml:space="preserve"> </w:t>
      </w:r>
      <w:r w:rsidR="00F87A7A" w:rsidRPr="00410B9C">
        <w:rPr>
          <w:rFonts w:asciiTheme="minorHAnsi" w:eastAsia="SimSun" w:hAnsiTheme="minorHAnsi" w:cstheme="minorHAnsi"/>
          <w:sz w:val="24"/>
          <w:szCs w:val="24"/>
        </w:rPr>
        <w:t>do Banco Depositário (“</w:t>
      </w:r>
      <w:r w:rsidR="00F87A7A" w:rsidRPr="00410B9C">
        <w:rPr>
          <w:rFonts w:asciiTheme="minorHAnsi" w:eastAsia="SimSun" w:hAnsiTheme="minorHAnsi" w:cstheme="minorHAnsi"/>
          <w:sz w:val="24"/>
          <w:szCs w:val="24"/>
          <w:u w:val="single"/>
        </w:rPr>
        <w:t>Conta Vinculada</w:t>
      </w:r>
      <w:r w:rsidR="004909A2" w:rsidRPr="00410B9C">
        <w:rPr>
          <w:rFonts w:asciiTheme="minorHAnsi" w:eastAsia="SimSun" w:hAnsiTheme="minorHAnsi" w:cstheme="minorHAnsi"/>
          <w:sz w:val="24"/>
          <w:szCs w:val="24"/>
          <w:u w:val="single"/>
        </w:rPr>
        <w:t xml:space="preserve"> da</w:t>
      </w:r>
      <w:r w:rsidR="00F87A7A" w:rsidRPr="00410B9C">
        <w:rPr>
          <w:rFonts w:asciiTheme="minorHAnsi" w:eastAsia="SimSun" w:hAnsiTheme="minorHAnsi" w:cstheme="minorHAnsi"/>
          <w:sz w:val="24"/>
          <w:szCs w:val="24"/>
          <w:u w:val="single"/>
        </w:rPr>
        <w:t xml:space="preserve"> BRVias</w:t>
      </w:r>
      <w:r w:rsidRPr="00E41FB1">
        <w:rPr>
          <w:rFonts w:asciiTheme="minorHAnsi" w:eastAsia="SimSun" w:hAnsiTheme="minorHAnsi" w:cstheme="minorHAnsi"/>
          <w:sz w:val="24"/>
          <w:szCs w:val="24"/>
          <w:u w:val="single"/>
        </w:rPr>
        <w:t xml:space="preserve"> </w:t>
      </w:r>
      <w:r w:rsidRPr="00333544">
        <w:rPr>
          <w:rFonts w:asciiTheme="minorHAnsi" w:eastAsia="SimSun" w:hAnsiTheme="minorHAnsi" w:cstheme="minorHAnsi"/>
          <w:sz w:val="24"/>
          <w:szCs w:val="24"/>
          <w:u w:val="single"/>
        </w:rPr>
        <w:t>da Cessão Fiduciária BRVias</w:t>
      </w:r>
      <w:r w:rsidR="00F87A7A" w:rsidRPr="00410B9C">
        <w:rPr>
          <w:rFonts w:asciiTheme="minorHAnsi" w:eastAsia="SimSun" w:hAnsiTheme="minorHAnsi" w:cstheme="minorHAnsi"/>
          <w:sz w:val="24"/>
          <w:szCs w:val="24"/>
        </w:rPr>
        <w:t>”)</w:t>
      </w:r>
      <w:r w:rsidR="001B4143" w:rsidRPr="00410B9C">
        <w:rPr>
          <w:rFonts w:asciiTheme="minorHAnsi" w:eastAsia="SimSun" w:hAnsiTheme="minorHAnsi" w:cstheme="minorHAnsi"/>
          <w:sz w:val="24"/>
          <w:szCs w:val="24"/>
        </w:rPr>
        <w:t>,</w:t>
      </w:r>
      <w:r w:rsidR="00A926FB" w:rsidRPr="00410B9C">
        <w:rPr>
          <w:rFonts w:asciiTheme="minorHAnsi" w:eastAsia="SimSun" w:hAnsiTheme="minorHAnsi" w:cstheme="minorHAnsi"/>
          <w:sz w:val="24"/>
          <w:szCs w:val="24"/>
        </w:rPr>
        <w:t xml:space="preserve"> caso aplicável,</w:t>
      </w:r>
      <w:r w:rsidR="001145BA" w:rsidRPr="00410B9C">
        <w:rPr>
          <w:rFonts w:asciiTheme="minorHAnsi" w:hAnsiTheme="minorHAnsi" w:cstheme="minorHAnsi"/>
          <w:bCs/>
          <w:sz w:val="24"/>
          <w:szCs w:val="24"/>
        </w:rPr>
        <w:t xml:space="preserve"> o </w:t>
      </w:r>
      <w:r w:rsidR="009D6C23" w:rsidRPr="00410B9C">
        <w:rPr>
          <w:rFonts w:asciiTheme="minorHAnsi" w:hAnsiTheme="minorHAnsi" w:cstheme="minorHAnsi"/>
          <w:bCs/>
          <w:sz w:val="24"/>
          <w:szCs w:val="24"/>
        </w:rPr>
        <w:t xml:space="preserve">montante </w:t>
      </w:r>
      <w:r w:rsidR="00A926FB" w:rsidRPr="00410B9C">
        <w:rPr>
          <w:rFonts w:asciiTheme="minorHAnsi" w:hAnsiTheme="minorHAnsi" w:cstheme="minorHAnsi"/>
          <w:bCs/>
          <w:sz w:val="24"/>
          <w:szCs w:val="24"/>
        </w:rPr>
        <w:t xml:space="preserve">necessário para complementação do </w:t>
      </w:r>
      <w:r w:rsidR="009D6C23" w:rsidRPr="00410B9C">
        <w:rPr>
          <w:rFonts w:asciiTheme="minorHAnsi" w:hAnsiTheme="minorHAnsi" w:cstheme="minorHAnsi"/>
          <w:bCs/>
          <w:sz w:val="24"/>
          <w:szCs w:val="24"/>
        </w:rPr>
        <w:t xml:space="preserve">Valor Mínimo da Retenção da PMT </w:t>
      </w:r>
      <w:r w:rsidR="00384D17" w:rsidRPr="00410B9C">
        <w:rPr>
          <w:rFonts w:asciiTheme="minorHAnsi" w:hAnsiTheme="minorHAnsi" w:cstheme="minorHAnsi"/>
          <w:bCs/>
          <w:sz w:val="24"/>
          <w:szCs w:val="24"/>
        </w:rPr>
        <w:t xml:space="preserve">(conforme definida no </w:t>
      </w:r>
      <w:r w:rsidR="00384D17" w:rsidRPr="00410B9C">
        <w:rPr>
          <w:rFonts w:asciiTheme="minorHAnsi" w:hAnsiTheme="minorHAnsi" w:cstheme="minorHAnsi"/>
          <w:sz w:val="24"/>
          <w:szCs w:val="24"/>
        </w:rPr>
        <w:t>“</w:t>
      </w:r>
      <w:r w:rsidR="00384D17" w:rsidRPr="00410B9C">
        <w:rPr>
          <w:rFonts w:asciiTheme="minorHAnsi" w:hAnsiTheme="minorHAnsi" w:cstheme="minorHAnsi"/>
          <w:i/>
          <w:iCs/>
          <w:sz w:val="24"/>
          <w:szCs w:val="24"/>
        </w:rPr>
        <w:t>Contrato de Cessão Fiduciária em Garantia e Outras Avenças</w:t>
      </w:r>
      <w:r w:rsidR="00384D17" w:rsidRPr="00410B9C">
        <w:rPr>
          <w:rFonts w:asciiTheme="minorHAnsi" w:hAnsiTheme="minorHAnsi" w:cstheme="minorHAnsi"/>
          <w:sz w:val="24"/>
          <w:szCs w:val="24"/>
        </w:rPr>
        <w:t>”, celebrado entre a BRVias, o Agente Fiduciário e o FIDC BRV em 30 de julho de 2021</w:t>
      </w:r>
      <w:r w:rsidR="00760E10" w:rsidRPr="00410B9C">
        <w:rPr>
          <w:rFonts w:asciiTheme="minorHAnsi" w:hAnsiTheme="minorHAnsi" w:cstheme="minorHAnsi"/>
          <w:sz w:val="24"/>
          <w:szCs w:val="24"/>
        </w:rPr>
        <w:t>, conforme aditado</w:t>
      </w:r>
      <w:r w:rsidR="00317C2F" w:rsidRPr="00410B9C">
        <w:rPr>
          <w:rFonts w:asciiTheme="minorHAnsi" w:hAnsiTheme="minorHAnsi" w:cstheme="minorHAnsi"/>
          <w:bCs/>
          <w:sz w:val="24"/>
          <w:szCs w:val="24"/>
        </w:rPr>
        <w:t>.</w:t>
      </w:r>
      <w:bookmarkEnd w:id="143"/>
    </w:p>
    <w:p w14:paraId="04C19815" w14:textId="77777777" w:rsidR="00E30DBB" w:rsidRPr="00410B9C" w:rsidRDefault="00E30DBB" w:rsidP="004970DA">
      <w:pPr>
        <w:pStyle w:val="PargrafodaLista"/>
        <w:spacing w:after="0" w:line="340" w:lineRule="exact"/>
        <w:ind w:left="720"/>
        <w:rPr>
          <w:rFonts w:asciiTheme="minorHAnsi" w:hAnsiTheme="minorHAnsi" w:cstheme="minorHAnsi"/>
          <w:b/>
          <w:sz w:val="24"/>
          <w:szCs w:val="24"/>
        </w:rPr>
      </w:pPr>
    </w:p>
    <w:p w14:paraId="26E0CE2C" w14:textId="735E1DEE" w:rsidR="00E30DBB" w:rsidRPr="00410B9C" w:rsidRDefault="00C94C54" w:rsidP="00A926FB">
      <w:pPr>
        <w:pStyle w:val="PargrafodaLista"/>
        <w:numPr>
          <w:ilvl w:val="0"/>
          <w:numId w:val="119"/>
        </w:numPr>
        <w:spacing w:after="0" w:line="340" w:lineRule="exact"/>
        <w:rPr>
          <w:rFonts w:asciiTheme="minorHAnsi" w:hAnsiTheme="minorHAnsi" w:cstheme="minorHAnsi"/>
          <w:b/>
          <w:sz w:val="24"/>
          <w:szCs w:val="24"/>
        </w:rPr>
      </w:pPr>
      <w:r w:rsidRPr="00410B9C">
        <w:rPr>
          <w:rFonts w:asciiTheme="minorHAnsi" w:hAnsiTheme="minorHAnsi" w:cstheme="minorHAnsi"/>
          <w:bCs/>
          <w:sz w:val="24"/>
          <w:szCs w:val="24"/>
        </w:rPr>
        <w:t>quando</w:t>
      </w:r>
      <w:r w:rsidR="00D50767" w:rsidRPr="00410B9C">
        <w:rPr>
          <w:rFonts w:asciiTheme="minorHAnsi" w:hAnsiTheme="minorHAnsi" w:cstheme="minorHAnsi"/>
          <w:bCs/>
          <w:sz w:val="24"/>
          <w:szCs w:val="24"/>
        </w:rPr>
        <w:t xml:space="preserve"> do recebimento </w:t>
      </w:r>
      <w:r w:rsidR="0025493C" w:rsidRPr="00410B9C">
        <w:rPr>
          <w:rFonts w:asciiTheme="minorHAnsi" w:hAnsiTheme="minorHAnsi" w:cstheme="minorHAnsi"/>
          <w:bCs/>
          <w:sz w:val="24"/>
          <w:szCs w:val="24"/>
        </w:rPr>
        <w:t xml:space="preserve">na Conta Vinculada da Juno </w:t>
      </w:r>
      <w:r w:rsidR="00D50767" w:rsidRPr="00410B9C">
        <w:rPr>
          <w:rFonts w:asciiTheme="minorHAnsi" w:hAnsiTheme="minorHAnsi" w:cstheme="minorHAnsi"/>
          <w:bCs/>
          <w:sz w:val="24"/>
          <w:szCs w:val="24"/>
        </w:rPr>
        <w:t>de quaisquer recursos oriundos dos Direitos Creditórios da Venda das Ações da Tijoá</w:t>
      </w:r>
      <w:r w:rsidR="00B41D89" w:rsidRPr="00410B9C">
        <w:rPr>
          <w:rFonts w:asciiTheme="minorHAnsi" w:hAnsiTheme="minorHAnsi" w:cstheme="minorHAnsi"/>
          <w:bCs/>
          <w:sz w:val="24"/>
          <w:szCs w:val="24"/>
        </w:rPr>
        <w:t xml:space="preserve">, </w:t>
      </w:r>
      <w:r w:rsidR="00D50767" w:rsidRPr="00410B9C">
        <w:rPr>
          <w:rFonts w:asciiTheme="minorHAnsi" w:hAnsiTheme="minorHAnsi" w:cstheme="minorHAnsi"/>
          <w:sz w:val="24"/>
          <w:szCs w:val="24"/>
        </w:rPr>
        <w:t xml:space="preserve">e posteriormente </w:t>
      </w:r>
      <w:r w:rsidR="00B41D89" w:rsidRPr="00410B9C">
        <w:rPr>
          <w:rFonts w:asciiTheme="minorHAnsi" w:hAnsiTheme="minorHAnsi" w:cstheme="minorHAnsi"/>
          <w:bCs/>
          <w:sz w:val="24"/>
          <w:szCs w:val="24"/>
        </w:rPr>
        <w:t xml:space="preserve">ao Resgate Antecipado das Debêntures TPI de que trata a Cláusula </w:t>
      </w:r>
      <w:r w:rsidR="00575EDE" w:rsidRPr="00410B9C">
        <w:rPr>
          <w:rFonts w:asciiTheme="minorHAnsi" w:hAnsiTheme="minorHAnsi" w:cstheme="minorHAnsi"/>
          <w:bCs/>
          <w:sz w:val="24"/>
          <w:szCs w:val="24"/>
        </w:rPr>
        <w:fldChar w:fldCharType="begin"/>
      </w:r>
      <w:r w:rsidR="00575EDE" w:rsidRPr="00410B9C">
        <w:rPr>
          <w:rFonts w:asciiTheme="minorHAnsi" w:hAnsiTheme="minorHAnsi" w:cstheme="minorHAnsi"/>
          <w:bCs/>
          <w:sz w:val="24"/>
          <w:szCs w:val="24"/>
        </w:rPr>
        <w:instrText xml:space="preserve"> REF _Ref88598764 \r \h </w:instrText>
      </w:r>
      <w:r w:rsidR="00410B9C">
        <w:rPr>
          <w:rFonts w:asciiTheme="minorHAnsi" w:hAnsiTheme="minorHAnsi" w:cstheme="minorHAnsi"/>
          <w:bCs/>
          <w:sz w:val="24"/>
          <w:szCs w:val="24"/>
        </w:rPr>
        <w:instrText xml:space="preserve"> \* MERGEFORMAT </w:instrText>
      </w:r>
      <w:r w:rsidR="00575EDE" w:rsidRPr="00410B9C">
        <w:rPr>
          <w:rFonts w:asciiTheme="minorHAnsi" w:hAnsiTheme="minorHAnsi" w:cstheme="minorHAnsi"/>
          <w:bCs/>
          <w:sz w:val="24"/>
          <w:szCs w:val="24"/>
        </w:rPr>
      </w:r>
      <w:r w:rsidR="00575EDE" w:rsidRPr="00410B9C">
        <w:rPr>
          <w:rFonts w:asciiTheme="minorHAnsi" w:hAnsiTheme="minorHAnsi" w:cstheme="minorHAnsi"/>
          <w:bCs/>
          <w:sz w:val="24"/>
          <w:szCs w:val="24"/>
        </w:rPr>
        <w:fldChar w:fldCharType="separate"/>
      </w:r>
      <w:r w:rsidR="00333544">
        <w:rPr>
          <w:rFonts w:asciiTheme="minorHAnsi" w:hAnsiTheme="minorHAnsi" w:cstheme="minorHAnsi"/>
          <w:bCs/>
          <w:sz w:val="24"/>
          <w:szCs w:val="24"/>
        </w:rPr>
        <w:t>3.1.1.2</w:t>
      </w:r>
      <w:r w:rsidR="00575EDE" w:rsidRPr="00410B9C">
        <w:rPr>
          <w:rFonts w:asciiTheme="minorHAnsi" w:hAnsiTheme="minorHAnsi" w:cstheme="minorHAnsi"/>
          <w:bCs/>
          <w:sz w:val="24"/>
          <w:szCs w:val="24"/>
        </w:rPr>
        <w:fldChar w:fldCharType="end"/>
      </w:r>
      <w:r w:rsidR="00575EDE" w:rsidRPr="00410B9C">
        <w:rPr>
          <w:rFonts w:asciiTheme="minorHAnsi" w:hAnsiTheme="minorHAnsi" w:cstheme="minorHAnsi"/>
          <w:bCs/>
          <w:sz w:val="24"/>
          <w:szCs w:val="24"/>
        </w:rPr>
        <w:t xml:space="preserve"> acima</w:t>
      </w:r>
      <w:r w:rsidR="00B41D89" w:rsidRPr="00410B9C">
        <w:rPr>
          <w:rFonts w:asciiTheme="minorHAnsi" w:hAnsiTheme="minorHAnsi" w:cstheme="minorHAnsi"/>
          <w:bCs/>
          <w:sz w:val="24"/>
          <w:szCs w:val="24"/>
        </w:rPr>
        <w:t xml:space="preserve">, </w:t>
      </w:r>
      <w:r w:rsidRPr="00410B9C">
        <w:rPr>
          <w:rFonts w:asciiTheme="minorHAnsi" w:hAnsiTheme="minorHAnsi" w:cstheme="minorHAnsi"/>
          <w:bCs/>
          <w:sz w:val="24"/>
          <w:szCs w:val="24"/>
        </w:rPr>
        <w:t>o Agente Fiduciário deverá, por conta e ordem da Alienante,</w:t>
      </w:r>
      <w:r w:rsidR="00D50767" w:rsidRPr="00410B9C">
        <w:rPr>
          <w:rFonts w:asciiTheme="minorHAnsi" w:hAnsiTheme="minorHAnsi" w:cstheme="minorHAnsi"/>
          <w:bCs/>
          <w:sz w:val="24"/>
          <w:szCs w:val="24"/>
        </w:rPr>
        <w:t xml:space="preserve"> </w:t>
      </w:r>
      <w:r w:rsidRPr="00410B9C">
        <w:rPr>
          <w:rFonts w:asciiTheme="minorHAnsi" w:hAnsiTheme="minorHAnsi" w:cstheme="minorHAnsi"/>
          <w:bCs/>
          <w:sz w:val="24"/>
          <w:szCs w:val="24"/>
        </w:rPr>
        <w:t xml:space="preserve">instruir o Banco Depositário a realizar, imediatamente, a transferência </w:t>
      </w:r>
      <w:r w:rsidR="00B479CC" w:rsidRPr="00410B9C">
        <w:rPr>
          <w:rFonts w:asciiTheme="minorHAnsi" w:hAnsiTheme="minorHAnsi" w:cstheme="minorHAnsi"/>
          <w:bCs/>
          <w:sz w:val="24"/>
          <w:szCs w:val="24"/>
        </w:rPr>
        <w:t>para a Conta Vinculada da BRV</w:t>
      </w:r>
      <w:r w:rsidR="00760E10" w:rsidRPr="00410B9C">
        <w:rPr>
          <w:rFonts w:asciiTheme="minorHAnsi" w:hAnsiTheme="minorHAnsi" w:cstheme="minorHAnsi"/>
          <w:bCs/>
          <w:sz w:val="24"/>
          <w:szCs w:val="24"/>
        </w:rPr>
        <w:t>ias</w:t>
      </w:r>
      <w:r w:rsidR="00E41FB1">
        <w:rPr>
          <w:rFonts w:asciiTheme="minorHAnsi" w:hAnsiTheme="minorHAnsi" w:cstheme="minorHAnsi"/>
          <w:bCs/>
          <w:sz w:val="24"/>
          <w:szCs w:val="24"/>
        </w:rPr>
        <w:t xml:space="preserve"> da Cessão Fiduciária BRVias</w:t>
      </w:r>
      <w:r w:rsidR="00B479CC" w:rsidRPr="00410B9C">
        <w:rPr>
          <w:rFonts w:asciiTheme="minorHAnsi" w:hAnsiTheme="minorHAnsi" w:cstheme="minorHAnsi"/>
          <w:bCs/>
          <w:sz w:val="24"/>
          <w:szCs w:val="24"/>
        </w:rPr>
        <w:t xml:space="preserve"> do montante necessário para realização do resgate antecipado obrigatório das Debêntures BRVias, nos termos da cláusula 6.2 da Escritura de Emissão BRVias ("</w:t>
      </w:r>
      <w:r w:rsidR="00B479CC" w:rsidRPr="00410B9C">
        <w:rPr>
          <w:rFonts w:asciiTheme="minorHAnsi" w:hAnsiTheme="minorHAnsi" w:cstheme="minorHAnsi"/>
          <w:bCs/>
          <w:sz w:val="24"/>
          <w:szCs w:val="24"/>
          <w:u w:val="single"/>
        </w:rPr>
        <w:t>Resgate Antecipado das Debêntures BRVias</w:t>
      </w:r>
      <w:r w:rsidR="00B479CC" w:rsidRPr="00410B9C">
        <w:rPr>
          <w:rFonts w:asciiTheme="minorHAnsi" w:hAnsiTheme="minorHAnsi" w:cstheme="minorHAnsi"/>
          <w:bCs/>
          <w:sz w:val="24"/>
          <w:szCs w:val="24"/>
        </w:rPr>
        <w:t>”)</w:t>
      </w:r>
      <w:r w:rsidRPr="00410B9C">
        <w:rPr>
          <w:rFonts w:asciiTheme="minorHAnsi" w:hAnsiTheme="minorHAnsi" w:cstheme="minorHAnsi"/>
          <w:bCs/>
          <w:sz w:val="24"/>
          <w:szCs w:val="24"/>
        </w:rPr>
        <w:t>.</w:t>
      </w:r>
    </w:p>
    <w:p w14:paraId="545A6284" w14:textId="77777777" w:rsidR="00B479CC" w:rsidRPr="00410B9C" w:rsidRDefault="00B479CC" w:rsidP="004970DA">
      <w:pPr>
        <w:pStyle w:val="PargrafodaLista"/>
        <w:spacing w:after="0" w:line="340" w:lineRule="exact"/>
        <w:ind w:left="709"/>
        <w:rPr>
          <w:rFonts w:asciiTheme="minorHAnsi" w:hAnsiTheme="minorHAnsi" w:cstheme="minorHAnsi"/>
          <w:b/>
          <w:sz w:val="24"/>
          <w:szCs w:val="24"/>
        </w:rPr>
      </w:pPr>
    </w:p>
    <w:p w14:paraId="7D26CB83" w14:textId="3B8B8410" w:rsidR="00B479CC" w:rsidRPr="00410B9C" w:rsidRDefault="00C94C54" w:rsidP="0016008D">
      <w:pPr>
        <w:pStyle w:val="PargrafodaLista"/>
        <w:numPr>
          <w:ilvl w:val="0"/>
          <w:numId w:val="119"/>
        </w:numPr>
        <w:spacing w:after="0" w:line="340" w:lineRule="exact"/>
        <w:rPr>
          <w:rFonts w:asciiTheme="minorHAnsi" w:hAnsiTheme="minorHAnsi" w:cstheme="minorHAnsi"/>
          <w:b/>
          <w:sz w:val="24"/>
          <w:szCs w:val="24"/>
        </w:rPr>
      </w:pPr>
      <w:r w:rsidRPr="00410B9C">
        <w:rPr>
          <w:rFonts w:asciiTheme="minorHAnsi" w:hAnsiTheme="minorHAnsi" w:cstheme="minorHAnsi"/>
          <w:bCs/>
          <w:sz w:val="24"/>
          <w:szCs w:val="24"/>
        </w:rPr>
        <w:t>uma vez integral</w:t>
      </w:r>
      <w:r w:rsidR="0025493C" w:rsidRPr="00410B9C">
        <w:rPr>
          <w:rFonts w:asciiTheme="minorHAnsi" w:hAnsiTheme="minorHAnsi" w:cstheme="minorHAnsi"/>
          <w:bCs/>
          <w:sz w:val="24"/>
          <w:szCs w:val="24"/>
        </w:rPr>
        <w:t>mente</w:t>
      </w:r>
      <w:r w:rsidRPr="00410B9C">
        <w:rPr>
          <w:rFonts w:asciiTheme="minorHAnsi" w:hAnsiTheme="minorHAnsi" w:cstheme="minorHAnsi"/>
          <w:bCs/>
          <w:sz w:val="24"/>
          <w:szCs w:val="24"/>
        </w:rPr>
        <w:t xml:space="preserve"> quita</w:t>
      </w:r>
      <w:r w:rsidR="0025493C" w:rsidRPr="00410B9C">
        <w:rPr>
          <w:rFonts w:asciiTheme="minorHAnsi" w:hAnsiTheme="minorHAnsi" w:cstheme="minorHAnsi"/>
          <w:bCs/>
          <w:sz w:val="24"/>
          <w:szCs w:val="24"/>
        </w:rPr>
        <w:t>das</w:t>
      </w:r>
      <w:r w:rsidRPr="00410B9C">
        <w:rPr>
          <w:rFonts w:asciiTheme="minorHAnsi" w:hAnsiTheme="minorHAnsi" w:cstheme="minorHAnsi"/>
          <w:bCs/>
          <w:sz w:val="24"/>
          <w:szCs w:val="24"/>
        </w:rPr>
        <w:t xml:space="preserve"> as Obrigações Garantidas TPI em até 2 (dois) Dias Úteis contados do recebimento, na </w:t>
      </w:r>
      <w:r w:rsidRPr="00410B9C">
        <w:rPr>
          <w:rFonts w:asciiTheme="minorHAnsi" w:eastAsia="SimSun" w:hAnsiTheme="minorHAnsi" w:cstheme="minorHAnsi"/>
          <w:sz w:val="24"/>
          <w:szCs w:val="24"/>
        </w:rPr>
        <w:t>Conta Vinculada da Juno,</w:t>
      </w:r>
      <w:r w:rsidRPr="00410B9C">
        <w:rPr>
          <w:rFonts w:asciiTheme="minorHAnsi" w:hAnsiTheme="minorHAnsi" w:cstheme="minorHAnsi"/>
          <w:bCs/>
          <w:sz w:val="24"/>
          <w:szCs w:val="24"/>
        </w:rPr>
        <w:t xml:space="preserve"> de quaisquer recursos oriundos dos Proventos das Ações da Tijoá, </w:t>
      </w:r>
      <w:r w:rsidR="00544950" w:rsidRPr="00410B9C">
        <w:rPr>
          <w:rFonts w:asciiTheme="minorHAnsi" w:hAnsiTheme="minorHAnsi" w:cstheme="minorHAnsi"/>
          <w:bCs/>
          <w:sz w:val="24"/>
          <w:szCs w:val="24"/>
        </w:rPr>
        <w:t xml:space="preserve">o Agente Fiduciário deverá, por conta e ordem da Alienante, </w:t>
      </w:r>
      <w:r w:rsidRPr="00410B9C">
        <w:rPr>
          <w:rFonts w:asciiTheme="minorHAnsi" w:hAnsiTheme="minorHAnsi" w:cstheme="minorHAnsi"/>
          <w:bCs/>
          <w:sz w:val="24"/>
          <w:szCs w:val="24"/>
        </w:rPr>
        <w:t xml:space="preserve">instruir o Banco Depositário a transferir para a </w:t>
      </w:r>
      <w:r w:rsidRPr="00410B9C">
        <w:rPr>
          <w:rFonts w:asciiTheme="minorHAnsi" w:eastAsia="SimSun" w:hAnsiTheme="minorHAnsi" w:cstheme="minorHAnsi"/>
          <w:sz w:val="24"/>
          <w:szCs w:val="24"/>
        </w:rPr>
        <w:t>Conta Vinculada da BRVias</w:t>
      </w:r>
      <w:r w:rsidR="00E41FB1" w:rsidRPr="00E41FB1">
        <w:rPr>
          <w:rFonts w:asciiTheme="minorHAnsi" w:hAnsiTheme="minorHAnsi" w:cstheme="minorHAnsi"/>
          <w:bCs/>
          <w:sz w:val="24"/>
          <w:szCs w:val="24"/>
        </w:rPr>
        <w:t xml:space="preserve"> </w:t>
      </w:r>
      <w:r w:rsidR="00E41FB1">
        <w:rPr>
          <w:rFonts w:asciiTheme="minorHAnsi" w:hAnsiTheme="minorHAnsi" w:cstheme="minorHAnsi"/>
          <w:bCs/>
          <w:sz w:val="24"/>
          <w:szCs w:val="24"/>
        </w:rPr>
        <w:t>da Cessão Fiduciária BRVias</w:t>
      </w:r>
      <w:r w:rsidRPr="00410B9C">
        <w:rPr>
          <w:rFonts w:asciiTheme="minorHAnsi" w:eastAsia="SimSun" w:hAnsiTheme="minorHAnsi" w:cstheme="minorHAnsi"/>
          <w:sz w:val="24"/>
          <w:szCs w:val="24"/>
        </w:rPr>
        <w:t xml:space="preserve">, </w:t>
      </w:r>
      <w:r w:rsidRPr="00410B9C">
        <w:rPr>
          <w:rFonts w:asciiTheme="minorHAnsi" w:hAnsiTheme="minorHAnsi" w:cstheme="minorHAnsi"/>
          <w:sz w:val="24"/>
          <w:szCs w:val="24"/>
        </w:rPr>
        <w:t xml:space="preserve">a fração correspondente a 50% (cinquenta por cento) de tais recursos </w:t>
      </w:r>
      <w:r w:rsidR="00C5566E" w:rsidRPr="00410B9C">
        <w:rPr>
          <w:rFonts w:asciiTheme="minorHAnsi" w:hAnsiTheme="minorHAnsi" w:cstheme="minorHAnsi"/>
          <w:sz w:val="24"/>
          <w:szCs w:val="24"/>
        </w:rPr>
        <w:t xml:space="preserve">para realização da Amortização Extraordinária BRVias, nos termos da Cláusula </w:t>
      </w:r>
      <w:r w:rsidR="009A53A3">
        <w:rPr>
          <w:rFonts w:asciiTheme="minorHAnsi" w:hAnsiTheme="minorHAnsi" w:cstheme="minorHAnsi"/>
          <w:sz w:val="24"/>
          <w:szCs w:val="24"/>
        </w:rPr>
        <w:t>6.3</w:t>
      </w:r>
      <w:r w:rsidR="00C5566E" w:rsidRPr="00410B9C">
        <w:rPr>
          <w:rFonts w:asciiTheme="minorHAnsi" w:hAnsiTheme="minorHAnsi" w:cstheme="minorHAnsi"/>
          <w:sz w:val="24"/>
          <w:szCs w:val="24"/>
        </w:rPr>
        <w:t xml:space="preserve"> da Escritura de Emissão BRVias </w:t>
      </w:r>
      <w:r w:rsidRPr="00410B9C">
        <w:rPr>
          <w:rFonts w:asciiTheme="minorHAnsi" w:hAnsiTheme="minorHAnsi" w:cstheme="minorHAnsi"/>
          <w:sz w:val="24"/>
          <w:szCs w:val="24"/>
        </w:rPr>
        <w:t>(“</w:t>
      </w:r>
      <w:r w:rsidRPr="00410B9C">
        <w:rPr>
          <w:rFonts w:asciiTheme="minorHAnsi" w:hAnsiTheme="minorHAnsi" w:cstheme="minorHAnsi"/>
          <w:sz w:val="24"/>
          <w:szCs w:val="24"/>
          <w:u w:val="single"/>
        </w:rPr>
        <w:t>Recursos da Amortização Extraordinária Obrigatória</w:t>
      </w:r>
      <w:r w:rsidRPr="00410B9C">
        <w:rPr>
          <w:rFonts w:asciiTheme="minorHAnsi" w:hAnsiTheme="minorHAnsi" w:cstheme="minorHAnsi"/>
          <w:sz w:val="24"/>
          <w:szCs w:val="24"/>
        </w:rPr>
        <w:t>”).</w:t>
      </w:r>
    </w:p>
    <w:p w14:paraId="1459C47D" w14:textId="77777777" w:rsidR="00887AD0" w:rsidRPr="00410B9C" w:rsidRDefault="00887AD0" w:rsidP="007B0385">
      <w:pPr>
        <w:pStyle w:val="PargrafodaLista"/>
        <w:spacing w:after="0" w:line="340" w:lineRule="exact"/>
        <w:rPr>
          <w:rFonts w:asciiTheme="minorHAnsi" w:hAnsiTheme="minorHAnsi" w:cstheme="minorHAnsi"/>
          <w:b/>
          <w:sz w:val="24"/>
          <w:szCs w:val="24"/>
        </w:rPr>
      </w:pPr>
    </w:p>
    <w:p w14:paraId="0B2B39EC" w14:textId="44145826" w:rsidR="00887AD0" w:rsidRPr="00410B9C" w:rsidRDefault="00C94C54" w:rsidP="008C453F">
      <w:pPr>
        <w:pStyle w:val="PargrafodaLista"/>
        <w:numPr>
          <w:ilvl w:val="3"/>
          <w:numId w:val="58"/>
        </w:numPr>
        <w:spacing w:after="0" w:line="340" w:lineRule="exact"/>
        <w:ind w:left="0" w:firstLine="0"/>
        <w:rPr>
          <w:rFonts w:asciiTheme="minorHAnsi" w:hAnsiTheme="minorHAnsi" w:cstheme="minorHAnsi"/>
          <w:b/>
          <w:sz w:val="24"/>
          <w:szCs w:val="24"/>
        </w:rPr>
      </w:pPr>
      <w:bookmarkStart w:id="144" w:name="_Ref81753283"/>
      <w:r w:rsidRPr="00410B9C">
        <w:rPr>
          <w:rFonts w:asciiTheme="minorHAnsi" w:hAnsiTheme="minorHAnsi" w:cstheme="minorHAnsi"/>
          <w:bCs/>
          <w:sz w:val="24"/>
          <w:szCs w:val="24"/>
        </w:rPr>
        <w:t xml:space="preserve">Uma vez depositados os Proventos das Ações da Tijoá na Conta Vinculada da Juno e </w:t>
      </w:r>
      <w:r w:rsidR="00B43D07" w:rsidRPr="00410B9C">
        <w:rPr>
          <w:rFonts w:asciiTheme="minorHAnsi" w:hAnsiTheme="minorHAnsi" w:cstheme="minorHAnsi"/>
          <w:bCs/>
          <w:sz w:val="24"/>
          <w:szCs w:val="24"/>
        </w:rPr>
        <w:t xml:space="preserve">observados os procedimentos previstos nas Cláusulas </w:t>
      </w:r>
      <w:r w:rsidR="00B43D07" w:rsidRPr="00410B9C">
        <w:rPr>
          <w:rFonts w:asciiTheme="minorHAnsi" w:hAnsiTheme="minorHAnsi" w:cstheme="minorHAnsi"/>
          <w:bCs/>
          <w:sz w:val="24"/>
          <w:szCs w:val="24"/>
        </w:rPr>
        <w:fldChar w:fldCharType="begin"/>
      </w:r>
      <w:r w:rsidR="00B43D07" w:rsidRPr="00410B9C">
        <w:rPr>
          <w:rFonts w:asciiTheme="minorHAnsi" w:hAnsiTheme="minorHAnsi" w:cstheme="minorHAnsi"/>
          <w:bCs/>
          <w:sz w:val="24"/>
          <w:szCs w:val="24"/>
        </w:rPr>
        <w:instrText xml:space="preserve"> REF _Ref85622261 \r \h </w:instrText>
      </w:r>
      <w:r w:rsidR="00410B9C">
        <w:rPr>
          <w:rFonts w:asciiTheme="minorHAnsi" w:hAnsiTheme="minorHAnsi" w:cstheme="minorHAnsi"/>
          <w:bCs/>
          <w:sz w:val="24"/>
          <w:szCs w:val="24"/>
        </w:rPr>
        <w:instrText xml:space="preserve"> \* MERGEFORMAT </w:instrText>
      </w:r>
      <w:r w:rsidR="00B43D07" w:rsidRPr="00410B9C">
        <w:rPr>
          <w:rFonts w:asciiTheme="minorHAnsi" w:hAnsiTheme="minorHAnsi" w:cstheme="minorHAnsi"/>
          <w:bCs/>
          <w:sz w:val="24"/>
          <w:szCs w:val="24"/>
        </w:rPr>
      </w:r>
      <w:r w:rsidR="00B43D07" w:rsidRPr="00410B9C">
        <w:rPr>
          <w:rFonts w:asciiTheme="minorHAnsi" w:hAnsiTheme="minorHAnsi" w:cstheme="minorHAnsi"/>
          <w:bCs/>
          <w:sz w:val="24"/>
          <w:szCs w:val="24"/>
        </w:rPr>
        <w:fldChar w:fldCharType="separate"/>
      </w:r>
      <w:r w:rsidR="00333544">
        <w:rPr>
          <w:rFonts w:asciiTheme="minorHAnsi" w:hAnsiTheme="minorHAnsi" w:cstheme="minorHAnsi"/>
          <w:bCs/>
          <w:sz w:val="24"/>
          <w:szCs w:val="24"/>
        </w:rPr>
        <w:t>3.1.1.1</w:t>
      </w:r>
      <w:r w:rsidR="00B43D07" w:rsidRPr="00410B9C">
        <w:rPr>
          <w:rFonts w:asciiTheme="minorHAnsi" w:hAnsiTheme="minorHAnsi" w:cstheme="minorHAnsi"/>
          <w:bCs/>
          <w:sz w:val="24"/>
          <w:szCs w:val="24"/>
        </w:rPr>
        <w:fldChar w:fldCharType="end"/>
      </w:r>
      <w:r w:rsidR="00F43056" w:rsidRPr="00410B9C">
        <w:rPr>
          <w:rFonts w:asciiTheme="minorHAnsi" w:hAnsiTheme="minorHAnsi" w:cstheme="minorHAnsi"/>
          <w:bCs/>
          <w:sz w:val="24"/>
          <w:szCs w:val="24"/>
        </w:rPr>
        <w:t xml:space="preserve">, </w:t>
      </w:r>
      <w:r w:rsidR="00F43056" w:rsidRPr="00410B9C">
        <w:rPr>
          <w:rFonts w:asciiTheme="minorHAnsi" w:hAnsiTheme="minorHAnsi" w:cstheme="minorHAnsi"/>
          <w:bCs/>
          <w:sz w:val="24"/>
          <w:szCs w:val="24"/>
        </w:rPr>
        <w:fldChar w:fldCharType="begin"/>
      </w:r>
      <w:r w:rsidR="00F43056" w:rsidRPr="00410B9C">
        <w:rPr>
          <w:rFonts w:asciiTheme="minorHAnsi" w:hAnsiTheme="minorHAnsi" w:cstheme="minorHAnsi"/>
          <w:bCs/>
          <w:sz w:val="24"/>
          <w:szCs w:val="24"/>
        </w:rPr>
        <w:instrText xml:space="preserve"> REF _Ref88598764 \r \h </w:instrText>
      </w:r>
      <w:r w:rsidR="00410B9C">
        <w:rPr>
          <w:rFonts w:asciiTheme="minorHAnsi" w:hAnsiTheme="minorHAnsi" w:cstheme="minorHAnsi"/>
          <w:bCs/>
          <w:sz w:val="24"/>
          <w:szCs w:val="24"/>
        </w:rPr>
        <w:instrText xml:space="preserve"> \* MERGEFORMAT </w:instrText>
      </w:r>
      <w:r w:rsidR="00F43056" w:rsidRPr="00410B9C">
        <w:rPr>
          <w:rFonts w:asciiTheme="minorHAnsi" w:hAnsiTheme="minorHAnsi" w:cstheme="minorHAnsi"/>
          <w:bCs/>
          <w:sz w:val="24"/>
          <w:szCs w:val="24"/>
        </w:rPr>
      </w:r>
      <w:r w:rsidR="00F43056" w:rsidRPr="00410B9C">
        <w:rPr>
          <w:rFonts w:asciiTheme="minorHAnsi" w:hAnsiTheme="minorHAnsi" w:cstheme="minorHAnsi"/>
          <w:bCs/>
          <w:sz w:val="24"/>
          <w:szCs w:val="24"/>
        </w:rPr>
        <w:fldChar w:fldCharType="separate"/>
      </w:r>
      <w:r w:rsidR="00333544">
        <w:rPr>
          <w:rFonts w:asciiTheme="minorHAnsi" w:hAnsiTheme="minorHAnsi" w:cstheme="minorHAnsi"/>
          <w:bCs/>
          <w:sz w:val="24"/>
          <w:szCs w:val="24"/>
        </w:rPr>
        <w:t>3.1.1.2</w:t>
      </w:r>
      <w:r w:rsidR="00F43056" w:rsidRPr="00410B9C">
        <w:rPr>
          <w:rFonts w:asciiTheme="minorHAnsi" w:hAnsiTheme="minorHAnsi" w:cstheme="minorHAnsi"/>
          <w:bCs/>
          <w:sz w:val="24"/>
          <w:szCs w:val="24"/>
        </w:rPr>
        <w:fldChar w:fldCharType="end"/>
      </w:r>
      <w:r w:rsidR="00B43D07" w:rsidRPr="00410B9C">
        <w:rPr>
          <w:rFonts w:asciiTheme="minorHAnsi" w:hAnsiTheme="minorHAnsi" w:cstheme="minorHAnsi"/>
          <w:bCs/>
          <w:sz w:val="24"/>
          <w:szCs w:val="24"/>
        </w:rPr>
        <w:t xml:space="preserve"> e </w:t>
      </w:r>
      <w:r w:rsidR="00B43D07" w:rsidRPr="00410B9C">
        <w:rPr>
          <w:rFonts w:asciiTheme="minorHAnsi" w:hAnsiTheme="minorHAnsi" w:cstheme="minorHAnsi"/>
          <w:bCs/>
          <w:sz w:val="24"/>
          <w:szCs w:val="24"/>
        </w:rPr>
        <w:fldChar w:fldCharType="begin"/>
      </w:r>
      <w:r w:rsidR="00B43D07" w:rsidRPr="00410B9C">
        <w:rPr>
          <w:rFonts w:asciiTheme="minorHAnsi" w:hAnsiTheme="minorHAnsi" w:cstheme="minorHAnsi"/>
          <w:bCs/>
          <w:sz w:val="24"/>
          <w:szCs w:val="24"/>
        </w:rPr>
        <w:instrText xml:space="preserve"> REF _Ref85622266 \r \h </w:instrText>
      </w:r>
      <w:r w:rsidR="00410B9C">
        <w:rPr>
          <w:rFonts w:asciiTheme="minorHAnsi" w:hAnsiTheme="minorHAnsi" w:cstheme="minorHAnsi"/>
          <w:bCs/>
          <w:sz w:val="24"/>
          <w:szCs w:val="24"/>
        </w:rPr>
        <w:instrText xml:space="preserve"> \* MERGEFORMAT </w:instrText>
      </w:r>
      <w:r w:rsidR="00B43D07" w:rsidRPr="00410B9C">
        <w:rPr>
          <w:rFonts w:asciiTheme="minorHAnsi" w:hAnsiTheme="minorHAnsi" w:cstheme="minorHAnsi"/>
          <w:bCs/>
          <w:sz w:val="24"/>
          <w:szCs w:val="24"/>
        </w:rPr>
      </w:r>
      <w:r w:rsidR="00B43D07" w:rsidRPr="00410B9C">
        <w:rPr>
          <w:rFonts w:asciiTheme="minorHAnsi" w:hAnsiTheme="minorHAnsi" w:cstheme="minorHAnsi"/>
          <w:bCs/>
          <w:sz w:val="24"/>
          <w:szCs w:val="24"/>
        </w:rPr>
        <w:fldChar w:fldCharType="separate"/>
      </w:r>
      <w:r w:rsidR="00333544">
        <w:rPr>
          <w:rFonts w:asciiTheme="minorHAnsi" w:hAnsiTheme="minorHAnsi" w:cstheme="minorHAnsi"/>
          <w:bCs/>
          <w:sz w:val="24"/>
          <w:szCs w:val="24"/>
        </w:rPr>
        <w:t>3.1.1.3</w:t>
      </w:r>
      <w:r w:rsidR="00B43D07" w:rsidRPr="00410B9C">
        <w:rPr>
          <w:rFonts w:asciiTheme="minorHAnsi" w:hAnsiTheme="minorHAnsi" w:cstheme="minorHAnsi"/>
          <w:bCs/>
          <w:sz w:val="24"/>
          <w:szCs w:val="24"/>
        </w:rPr>
        <w:fldChar w:fldCharType="end"/>
      </w:r>
      <w:r w:rsidR="00B43D07" w:rsidRPr="00410B9C">
        <w:rPr>
          <w:rFonts w:asciiTheme="minorHAnsi" w:hAnsiTheme="minorHAnsi" w:cstheme="minorHAnsi"/>
          <w:bCs/>
          <w:sz w:val="24"/>
          <w:szCs w:val="24"/>
        </w:rPr>
        <w:t xml:space="preserve"> acima, </w:t>
      </w:r>
      <w:r w:rsidRPr="00410B9C">
        <w:rPr>
          <w:rFonts w:asciiTheme="minorHAnsi" w:hAnsiTheme="minorHAnsi" w:cstheme="minorHAnsi"/>
          <w:bCs/>
          <w:sz w:val="24"/>
          <w:szCs w:val="24"/>
        </w:rPr>
        <w:t xml:space="preserve">o Agente Fiduciário deverá verificar se está em curso qualquer Evento de Retenção (conforme abaixo definido) e, caso não esteja, deverá instruir o Banco Depositário a transferir, em até </w:t>
      </w:r>
      <w:r w:rsidR="00A4424E" w:rsidRPr="00410B9C">
        <w:rPr>
          <w:rFonts w:asciiTheme="minorHAnsi" w:hAnsiTheme="minorHAnsi" w:cstheme="minorHAnsi"/>
          <w:bCs/>
          <w:sz w:val="24"/>
          <w:szCs w:val="24"/>
        </w:rPr>
        <w:t xml:space="preserve">1 </w:t>
      </w:r>
      <w:r w:rsidRPr="00410B9C">
        <w:rPr>
          <w:rFonts w:asciiTheme="minorHAnsi" w:hAnsiTheme="minorHAnsi" w:cstheme="minorHAnsi"/>
          <w:bCs/>
          <w:sz w:val="24"/>
          <w:szCs w:val="24"/>
        </w:rPr>
        <w:t>(</w:t>
      </w:r>
      <w:r w:rsidR="00A4424E" w:rsidRPr="00410B9C">
        <w:rPr>
          <w:rFonts w:asciiTheme="minorHAnsi" w:hAnsiTheme="minorHAnsi" w:cstheme="minorHAnsi"/>
          <w:bCs/>
          <w:sz w:val="24"/>
          <w:szCs w:val="24"/>
        </w:rPr>
        <w:t>um</w:t>
      </w:r>
      <w:r w:rsidRPr="00410B9C">
        <w:rPr>
          <w:rFonts w:asciiTheme="minorHAnsi" w:hAnsiTheme="minorHAnsi" w:cstheme="minorHAnsi"/>
          <w:bCs/>
          <w:sz w:val="24"/>
          <w:szCs w:val="24"/>
        </w:rPr>
        <w:t xml:space="preserve">) </w:t>
      </w:r>
      <w:r w:rsidR="00681D78" w:rsidRPr="00410B9C">
        <w:rPr>
          <w:rFonts w:asciiTheme="minorHAnsi" w:hAnsiTheme="minorHAnsi" w:cstheme="minorHAnsi"/>
          <w:bCs/>
          <w:sz w:val="24"/>
          <w:szCs w:val="24"/>
        </w:rPr>
        <w:t xml:space="preserve">Dia Útil </w:t>
      </w:r>
      <w:r w:rsidRPr="00410B9C">
        <w:rPr>
          <w:rFonts w:asciiTheme="minorHAnsi" w:hAnsiTheme="minorHAnsi" w:cstheme="minorHAnsi"/>
          <w:bCs/>
          <w:sz w:val="24"/>
          <w:szCs w:val="24"/>
        </w:rPr>
        <w:t xml:space="preserve">da referida verificação, a totalidade do saldo dos Direitos Creditórios Cedidos Fiduciariamente remanescentes na Conta Vinculada da Juno, para </w:t>
      </w:r>
      <w:r w:rsidRPr="00410B9C">
        <w:rPr>
          <w:rFonts w:asciiTheme="minorHAnsi" w:eastAsia="SimSun" w:hAnsiTheme="minorHAnsi" w:cstheme="minorHAnsi"/>
          <w:sz w:val="24"/>
          <w:szCs w:val="24"/>
        </w:rPr>
        <w:t>conta de livre movimentação nº [=]</w:t>
      </w:r>
      <w:r w:rsidRPr="00410B9C">
        <w:rPr>
          <w:rFonts w:asciiTheme="minorHAnsi" w:hAnsiTheme="minorHAnsi" w:cstheme="minorHAnsi"/>
          <w:bCs/>
          <w:sz w:val="24"/>
          <w:szCs w:val="24"/>
        </w:rPr>
        <w:t>, mantida na agência [=]</w:t>
      </w:r>
      <w:r w:rsidRPr="00410B9C">
        <w:rPr>
          <w:rFonts w:asciiTheme="minorHAnsi" w:hAnsiTheme="minorHAnsi" w:cstheme="minorHAnsi"/>
          <w:sz w:val="24"/>
          <w:szCs w:val="24"/>
        </w:rPr>
        <w:t>, do [=]</w:t>
      </w:r>
      <w:r w:rsidRPr="00410B9C">
        <w:rPr>
          <w:rFonts w:asciiTheme="minorHAnsi" w:hAnsiTheme="minorHAnsi" w:cstheme="minorHAnsi"/>
          <w:bCs/>
          <w:sz w:val="24"/>
          <w:szCs w:val="24"/>
        </w:rPr>
        <w:t>, de titularidade da Alienante (“</w:t>
      </w:r>
      <w:r w:rsidRPr="00410B9C">
        <w:rPr>
          <w:rFonts w:asciiTheme="minorHAnsi" w:hAnsiTheme="minorHAnsi" w:cstheme="minorHAnsi"/>
          <w:bCs/>
          <w:sz w:val="24"/>
          <w:szCs w:val="24"/>
          <w:u w:val="single"/>
        </w:rPr>
        <w:t>Conta de Livre Movimentação</w:t>
      </w:r>
      <w:r w:rsidRPr="00410B9C">
        <w:rPr>
          <w:rFonts w:asciiTheme="minorHAnsi" w:hAnsiTheme="minorHAnsi" w:cstheme="minorHAnsi"/>
          <w:bCs/>
          <w:sz w:val="24"/>
          <w:szCs w:val="24"/>
        </w:rPr>
        <w:t>”).</w:t>
      </w:r>
      <w:bookmarkEnd w:id="144"/>
    </w:p>
    <w:p w14:paraId="262AEE9C" w14:textId="77777777" w:rsidR="009A42F4" w:rsidRPr="00410B9C" w:rsidRDefault="009A42F4" w:rsidP="008C453F">
      <w:pPr>
        <w:pStyle w:val="PargrafodaLista"/>
        <w:spacing w:after="0" w:line="340" w:lineRule="exact"/>
        <w:rPr>
          <w:rFonts w:asciiTheme="minorHAnsi" w:hAnsiTheme="minorHAnsi" w:cstheme="minorHAnsi"/>
          <w:b/>
          <w:sz w:val="24"/>
          <w:szCs w:val="24"/>
        </w:rPr>
      </w:pPr>
    </w:p>
    <w:p w14:paraId="5AF9001B" w14:textId="115487A7" w:rsidR="00061189" w:rsidRPr="00410B9C" w:rsidRDefault="00C94C54" w:rsidP="008C453F">
      <w:pPr>
        <w:pStyle w:val="PargrafodaLista"/>
        <w:numPr>
          <w:ilvl w:val="3"/>
          <w:numId w:val="58"/>
        </w:numPr>
        <w:spacing w:after="0" w:line="340" w:lineRule="exact"/>
        <w:ind w:left="0" w:firstLine="0"/>
        <w:rPr>
          <w:rFonts w:asciiTheme="minorHAnsi" w:hAnsiTheme="minorHAnsi" w:cstheme="minorHAnsi"/>
          <w:b/>
          <w:sz w:val="24"/>
          <w:szCs w:val="24"/>
        </w:rPr>
      </w:pPr>
      <w:bookmarkStart w:id="145" w:name="_Ref85145487"/>
      <w:bookmarkStart w:id="146" w:name="_Ref87258198"/>
      <w:r w:rsidRPr="00410B9C">
        <w:rPr>
          <w:rFonts w:asciiTheme="minorHAnsi" w:hAnsiTheme="minorHAnsi" w:cstheme="minorHAnsi"/>
          <w:bCs/>
          <w:sz w:val="24"/>
          <w:szCs w:val="24"/>
        </w:rPr>
        <w:t>O</w:t>
      </w:r>
      <w:r w:rsidR="00E959D8" w:rsidRPr="00410B9C">
        <w:rPr>
          <w:rFonts w:asciiTheme="minorHAnsi" w:hAnsiTheme="minorHAnsi" w:cstheme="minorHAnsi"/>
          <w:bCs/>
          <w:sz w:val="24"/>
          <w:szCs w:val="24"/>
        </w:rPr>
        <w:t xml:space="preserve">s recursos depositados na Conta Vinculada da </w:t>
      </w:r>
      <w:r w:rsidR="005F72DF" w:rsidRPr="00410B9C">
        <w:rPr>
          <w:rFonts w:asciiTheme="minorHAnsi" w:hAnsiTheme="minorHAnsi" w:cstheme="minorHAnsi"/>
          <w:bCs/>
          <w:sz w:val="24"/>
          <w:szCs w:val="24"/>
        </w:rPr>
        <w:t>Juno</w:t>
      </w:r>
      <w:r w:rsidR="00E959D8" w:rsidRPr="00410B9C">
        <w:rPr>
          <w:rFonts w:asciiTheme="minorHAnsi" w:hAnsiTheme="minorHAnsi" w:cstheme="minorHAnsi"/>
          <w:bCs/>
          <w:sz w:val="24"/>
          <w:szCs w:val="24"/>
        </w:rPr>
        <w:t xml:space="preserve"> decorrentes dos Direitos Creditórios da Venda das Ações da Tijoá,</w:t>
      </w:r>
      <w:r w:rsidR="003D5C45" w:rsidRPr="00410B9C">
        <w:rPr>
          <w:rFonts w:asciiTheme="minorHAnsi" w:hAnsiTheme="minorHAnsi" w:cstheme="minorHAnsi"/>
          <w:bCs/>
          <w:sz w:val="24"/>
          <w:szCs w:val="24"/>
        </w:rPr>
        <w:t xml:space="preserve"> após a realização dos procedimentos previstos nas Cláusulas </w:t>
      </w:r>
      <w:r w:rsidR="00F43056" w:rsidRPr="00410B9C">
        <w:rPr>
          <w:rFonts w:asciiTheme="minorHAnsi" w:hAnsiTheme="minorHAnsi" w:cstheme="minorHAnsi"/>
          <w:bCs/>
          <w:sz w:val="24"/>
          <w:szCs w:val="24"/>
        </w:rPr>
        <w:fldChar w:fldCharType="begin"/>
      </w:r>
      <w:r w:rsidR="00F43056" w:rsidRPr="00410B9C">
        <w:rPr>
          <w:rFonts w:asciiTheme="minorHAnsi" w:hAnsiTheme="minorHAnsi" w:cstheme="minorHAnsi"/>
          <w:bCs/>
          <w:sz w:val="24"/>
          <w:szCs w:val="24"/>
        </w:rPr>
        <w:instrText xml:space="preserve"> REF _Ref88598764 \r \h </w:instrText>
      </w:r>
      <w:r w:rsidR="00410B9C">
        <w:rPr>
          <w:rFonts w:asciiTheme="minorHAnsi" w:hAnsiTheme="minorHAnsi" w:cstheme="minorHAnsi"/>
          <w:bCs/>
          <w:sz w:val="24"/>
          <w:szCs w:val="24"/>
        </w:rPr>
        <w:instrText xml:space="preserve"> \* MERGEFORMAT </w:instrText>
      </w:r>
      <w:r w:rsidR="00F43056" w:rsidRPr="00410B9C">
        <w:rPr>
          <w:rFonts w:asciiTheme="minorHAnsi" w:hAnsiTheme="minorHAnsi" w:cstheme="minorHAnsi"/>
          <w:bCs/>
          <w:sz w:val="24"/>
          <w:szCs w:val="24"/>
        </w:rPr>
      </w:r>
      <w:r w:rsidR="00F43056" w:rsidRPr="00410B9C">
        <w:rPr>
          <w:rFonts w:asciiTheme="minorHAnsi" w:hAnsiTheme="minorHAnsi" w:cstheme="minorHAnsi"/>
          <w:bCs/>
          <w:sz w:val="24"/>
          <w:szCs w:val="24"/>
        </w:rPr>
        <w:fldChar w:fldCharType="separate"/>
      </w:r>
      <w:r w:rsidR="00333544">
        <w:rPr>
          <w:rFonts w:asciiTheme="minorHAnsi" w:hAnsiTheme="minorHAnsi" w:cstheme="minorHAnsi"/>
          <w:bCs/>
          <w:sz w:val="24"/>
          <w:szCs w:val="24"/>
        </w:rPr>
        <w:t>3.1.1.2</w:t>
      </w:r>
      <w:r w:rsidR="00F43056" w:rsidRPr="00410B9C">
        <w:rPr>
          <w:rFonts w:asciiTheme="minorHAnsi" w:hAnsiTheme="minorHAnsi" w:cstheme="minorHAnsi"/>
          <w:bCs/>
          <w:sz w:val="24"/>
          <w:szCs w:val="24"/>
        </w:rPr>
        <w:fldChar w:fldCharType="end"/>
      </w:r>
      <w:r w:rsidR="003D5C45" w:rsidRPr="00410B9C">
        <w:rPr>
          <w:rFonts w:asciiTheme="minorHAnsi" w:hAnsiTheme="minorHAnsi" w:cstheme="minorHAnsi"/>
          <w:bCs/>
          <w:sz w:val="24"/>
          <w:szCs w:val="24"/>
        </w:rPr>
        <w:t xml:space="preserve"> e </w:t>
      </w:r>
      <w:r w:rsidR="003D5C45" w:rsidRPr="00410B9C">
        <w:rPr>
          <w:rFonts w:asciiTheme="minorHAnsi" w:hAnsiTheme="minorHAnsi" w:cstheme="minorHAnsi"/>
          <w:bCs/>
          <w:sz w:val="24"/>
          <w:szCs w:val="24"/>
        </w:rPr>
        <w:fldChar w:fldCharType="begin"/>
      </w:r>
      <w:r w:rsidR="003D5C45" w:rsidRPr="00410B9C">
        <w:rPr>
          <w:rFonts w:asciiTheme="minorHAnsi" w:hAnsiTheme="minorHAnsi" w:cstheme="minorHAnsi"/>
          <w:bCs/>
          <w:sz w:val="24"/>
          <w:szCs w:val="24"/>
        </w:rPr>
        <w:instrText xml:space="preserve"> REF _Ref85622266 \r \h </w:instrText>
      </w:r>
      <w:r w:rsidR="00410B9C">
        <w:rPr>
          <w:rFonts w:asciiTheme="minorHAnsi" w:hAnsiTheme="minorHAnsi" w:cstheme="minorHAnsi"/>
          <w:bCs/>
          <w:sz w:val="24"/>
          <w:szCs w:val="24"/>
        </w:rPr>
        <w:instrText xml:space="preserve"> \* MERGEFORMAT </w:instrText>
      </w:r>
      <w:r w:rsidR="003D5C45" w:rsidRPr="00410B9C">
        <w:rPr>
          <w:rFonts w:asciiTheme="minorHAnsi" w:hAnsiTheme="minorHAnsi" w:cstheme="minorHAnsi"/>
          <w:bCs/>
          <w:sz w:val="24"/>
          <w:szCs w:val="24"/>
        </w:rPr>
      </w:r>
      <w:r w:rsidR="003D5C45" w:rsidRPr="00410B9C">
        <w:rPr>
          <w:rFonts w:asciiTheme="minorHAnsi" w:hAnsiTheme="minorHAnsi" w:cstheme="minorHAnsi"/>
          <w:bCs/>
          <w:sz w:val="24"/>
          <w:szCs w:val="24"/>
        </w:rPr>
        <w:fldChar w:fldCharType="separate"/>
      </w:r>
      <w:r w:rsidR="00333544">
        <w:rPr>
          <w:rFonts w:asciiTheme="minorHAnsi" w:hAnsiTheme="minorHAnsi" w:cstheme="minorHAnsi"/>
          <w:bCs/>
          <w:sz w:val="24"/>
          <w:szCs w:val="24"/>
        </w:rPr>
        <w:t>3.1.1.3</w:t>
      </w:r>
      <w:r w:rsidR="003D5C45" w:rsidRPr="00410B9C">
        <w:rPr>
          <w:rFonts w:asciiTheme="minorHAnsi" w:hAnsiTheme="minorHAnsi" w:cstheme="minorHAnsi"/>
          <w:bCs/>
          <w:sz w:val="24"/>
          <w:szCs w:val="24"/>
        </w:rPr>
        <w:fldChar w:fldCharType="end"/>
      </w:r>
      <w:r w:rsidR="003D5C45" w:rsidRPr="00410B9C">
        <w:rPr>
          <w:rFonts w:asciiTheme="minorHAnsi" w:hAnsiTheme="minorHAnsi" w:cstheme="minorHAnsi"/>
          <w:bCs/>
          <w:sz w:val="24"/>
          <w:szCs w:val="24"/>
        </w:rPr>
        <w:t xml:space="preserve"> acima,</w:t>
      </w:r>
      <w:r w:rsidR="00E959D8" w:rsidRPr="00410B9C">
        <w:rPr>
          <w:rFonts w:asciiTheme="minorHAnsi" w:hAnsiTheme="minorHAnsi" w:cstheme="minorHAnsi"/>
          <w:bCs/>
          <w:sz w:val="24"/>
          <w:szCs w:val="24"/>
        </w:rPr>
        <w:t xml:space="preserve"> deverão ser utilizados para realização da </w:t>
      </w:r>
      <w:r w:rsidR="00BC4598" w:rsidRPr="00410B9C">
        <w:rPr>
          <w:rFonts w:asciiTheme="minorHAnsi" w:hAnsiTheme="minorHAnsi" w:cstheme="minorHAnsi"/>
          <w:bCs/>
          <w:sz w:val="24"/>
          <w:szCs w:val="24"/>
        </w:rPr>
        <w:t>a</w:t>
      </w:r>
      <w:r w:rsidR="00E959D8" w:rsidRPr="00410B9C">
        <w:rPr>
          <w:rFonts w:asciiTheme="minorHAnsi" w:hAnsiTheme="minorHAnsi" w:cstheme="minorHAnsi"/>
          <w:bCs/>
          <w:sz w:val="24"/>
          <w:szCs w:val="24"/>
        </w:rPr>
        <w:t xml:space="preserve">mortização </w:t>
      </w:r>
      <w:r w:rsidR="00BC4598" w:rsidRPr="00410B9C">
        <w:rPr>
          <w:rFonts w:asciiTheme="minorHAnsi" w:hAnsiTheme="minorHAnsi" w:cstheme="minorHAnsi"/>
          <w:bCs/>
          <w:sz w:val="24"/>
          <w:szCs w:val="24"/>
        </w:rPr>
        <w:t>e</w:t>
      </w:r>
      <w:r w:rsidR="00E959D8" w:rsidRPr="00410B9C">
        <w:rPr>
          <w:rFonts w:asciiTheme="minorHAnsi" w:hAnsiTheme="minorHAnsi" w:cstheme="minorHAnsi"/>
          <w:bCs/>
          <w:sz w:val="24"/>
          <w:szCs w:val="24"/>
        </w:rPr>
        <w:t xml:space="preserve">xtraordinária </w:t>
      </w:r>
      <w:r w:rsidR="00BC4598" w:rsidRPr="00410B9C">
        <w:rPr>
          <w:rFonts w:asciiTheme="minorHAnsi" w:hAnsiTheme="minorHAnsi" w:cstheme="minorHAnsi"/>
          <w:bCs/>
          <w:sz w:val="24"/>
          <w:szCs w:val="24"/>
        </w:rPr>
        <w:t>o</w:t>
      </w:r>
      <w:r w:rsidR="00E959D8" w:rsidRPr="00410B9C">
        <w:rPr>
          <w:rFonts w:asciiTheme="minorHAnsi" w:hAnsiTheme="minorHAnsi" w:cstheme="minorHAnsi"/>
          <w:bCs/>
          <w:sz w:val="24"/>
          <w:szCs w:val="24"/>
        </w:rPr>
        <w:t>brigatória das Debêntures TBR, nos termos da Cláusula 6.2 da Escritura de Emissão TBR</w:t>
      </w:r>
      <w:r w:rsidR="005F72DF" w:rsidRPr="00410B9C">
        <w:rPr>
          <w:rFonts w:asciiTheme="minorHAnsi" w:hAnsiTheme="minorHAnsi" w:cstheme="minorHAnsi"/>
          <w:bCs/>
          <w:sz w:val="24"/>
          <w:szCs w:val="24"/>
        </w:rPr>
        <w:t xml:space="preserve"> ("</w:t>
      </w:r>
      <w:r w:rsidR="005F72DF" w:rsidRPr="00410B9C">
        <w:rPr>
          <w:rFonts w:asciiTheme="minorHAnsi" w:hAnsiTheme="minorHAnsi" w:cstheme="minorHAnsi"/>
          <w:bCs/>
          <w:sz w:val="24"/>
          <w:szCs w:val="24"/>
          <w:u w:val="single"/>
        </w:rPr>
        <w:t>Amortização Extraordinária Obrigatória das Debêntures TBR</w:t>
      </w:r>
      <w:r w:rsidR="005F72DF" w:rsidRPr="00410B9C">
        <w:rPr>
          <w:rFonts w:asciiTheme="minorHAnsi" w:hAnsiTheme="minorHAnsi" w:cstheme="minorHAnsi"/>
          <w:bCs/>
          <w:sz w:val="24"/>
          <w:szCs w:val="24"/>
        </w:rPr>
        <w:t>”)</w:t>
      </w:r>
      <w:r w:rsidR="00E959D8" w:rsidRPr="00410B9C">
        <w:rPr>
          <w:rFonts w:asciiTheme="minorHAnsi" w:hAnsiTheme="minorHAnsi" w:cstheme="minorHAnsi"/>
          <w:bCs/>
          <w:sz w:val="24"/>
          <w:szCs w:val="24"/>
        </w:rPr>
        <w:t xml:space="preserve">, sendo certo que, caso não seja permitido realizar a Amortização Extraordinária Obrigatória das Debêntures TBR, nos termos da legislação e regulamentação aplicáveis à época, os recursos </w:t>
      </w:r>
      <w:r w:rsidR="00BC4598" w:rsidRPr="00410B9C">
        <w:rPr>
          <w:rFonts w:asciiTheme="minorHAnsi" w:hAnsiTheme="minorHAnsi" w:cstheme="minorHAnsi"/>
          <w:bCs/>
          <w:sz w:val="24"/>
          <w:szCs w:val="24"/>
        </w:rPr>
        <w:t>necessários para pagamento dos valores previstos nos itens (</w:t>
      </w:r>
      <w:r w:rsidR="00D6318F" w:rsidRPr="00410B9C">
        <w:rPr>
          <w:rFonts w:asciiTheme="minorHAnsi" w:hAnsiTheme="minorHAnsi" w:cstheme="minorHAnsi"/>
          <w:bCs/>
          <w:sz w:val="24"/>
          <w:szCs w:val="24"/>
        </w:rPr>
        <w:t>a</w:t>
      </w:r>
      <w:r w:rsidR="00BC4598" w:rsidRPr="00410B9C">
        <w:rPr>
          <w:rFonts w:asciiTheme="minorHAnsi" w:hAnsiTheme="minorHAnsi" w:cstheme="minorHAnsi"/>
          <w:bCs/>
          <w:sz w:val="24"/>
          <w:szCs w:val="24"/>
        </w:rPr>
        <w:t>) ou (</w:t>
      </w:r>
      <w:r w:rsidR="00D6318F" w:rsidRPr="00410B9C">
        <w:rPr>
          <w:rFonts w:asciiTheme="minorHAnsi" w:hAnsiTheme="minorHAnsi" w:cstheme="minorHAnsi"/>
          <w:bCs/>
          <w:sz w:val="24"/>
          <w:szCs w:val="24"/>
        </w:rPr>
        <w:t>b</w:t>
      </w:r>
      <w:r w:rsidR="00BC4598" w:rsidRPr="00410B9C">
        <w:rPr>
          <w:rFonts w:asciiTheme="minorHAnsi" w:hAnsiTheme="minorHAnsi" w:cstheme="minorHAnsi"/>
          <w:bCs/>
          <w:sz w:val="24"/>
          <w:szCs w:val="24"/>
        </w:rPr>
        <w:t>), conforme o caso, da Cláusula 6.2 da Escritura de Emissão</w:t>
      </w:r>
      <w:r w:rsidR="000234FA" w:rsidRPr="00410B9C">
        <w:rPr>
          <w:rFonts w:asciiTheme="minorHAnsi" w:hAnsiTheme="minorHAnsi" w:cstheme="minorHAnsi"/>
          <w:bCs/>
          <w:sz w:val="24"/>
          <w:szCs w:val="24"/>
        </w:rPr>
        <w:t xml:space="preserve"> TBR</w:t>
      </w:r>
      <w:r w:rsidR="00BC4598" w:rsidRPr="00410B9C">
        <w:rPr>
          <w:rFonts w:asciiTheme="minorHAnsi" w:hAnsiTheme="minorHAnsi" w:cstheme="minorHAnsi"/>
          <w:bCs/>
          <w:sz w:val="24"/>
          <w:szCs w:val="24"/>
        </w:rPr>
        <w:t xml:space="preserve">, </w:t>
      </w:r>
      <w:r w:rsidR="00E959D8" w:rsidRPr="00410B9C">
        <w:rPr>
          <w:rFonts w:asciiTheme="minorHAnsi" w:hAnsiTheme="minorHAnsi" w:cstheme="minorHAnsi"/>
          <w:bCs/>
          <w:sz w:val="24"/>
          <w:szCs w:val="24"/>
        </w:rPr>
        <w:t xml:space="preserve">deverão ser mantidos cedidos fiduciariamente, nos termos deste Contrato, e depositados na Conta Vinculada da </w:t>
      </w:r>
      <w:r w:rsidR="005F72DF" w:rsidRPr="00410B9C">
        <w:rPr>
          <w:rFonts w:asciiTheme="minorHAnsi" w:hAnsiTheme="minorHAnsi" w:cstheme="minorHAnsi"/>
          <w:bCs/>
          <w:sz w:val="24"/>
          <w:szCs w:val="24"/>
        </w:rPr>
        <w:t>Juno</w:t>
      </w:r>
      <w:r w:rsidR="00E959D8" w:rsidRPr="00410B9C">
        <w:rPr>
          <w:rFonts w:asciiTheme="minorHAnsi" w:hAnsiTheme="minorHAnsi" w:cstheme="minorHAnsi"/>
          <w:bCs/>
          <w:sz w:val="24"/>
          <w:szCs w:val="24"/>
        </w:rPr>
        <w:t xml:space="preserve"> </w:t>
      </w:r>
      <w:r w:rsidRPr="00410B9C">
        <w:rPr>
          <w:rFonts w:asciiTheme="minorHAnsi" w:hAnsiTheme="minorHAnsi" w:cstheme="minorHAnsi"/>
          <w:bCs/>
          <w:sz w:val="24"/>
          <w:szCs w:val="24"/>
        </w:rPr>
        <w:t>pelo período de 12 (doze) meses, observado o disposto na Cláusula 3.1.1.5.1</w:t>
      </w:r>
      <w:r w:rsidR="009D4D9A" w:rsidRPr="00410B9C">
        <w:rPr>
          <w:rFonts w:asciiTheme="minorHAnsi" w:hAnsiTheme="minorHAnsi" w:cstheme="minorHAnsi"/>
          <w:bCs/>
          <w:sz w:val="24"/>
          <w:szCs w:val="24"/>
        </w:rPr>
        <w:t>.</w:t>
      </w:r>
      <w:r w:rsidRPr="00410B9C">
        <w:rPr>
          <w:rFonts w:asciiTheme="minorHAnsi" w:hAnsiTheme="minorHAnsi" w:cstheme="minorHAnsi"/>
          <w:bCs/>
          <w:sz w:val="24"/>
          <w:szCs w:val="24"/>
        </w:rPr>
        <w:t xml:space="preserve"> abaixo. </w:t>
      </w:r>
    </w:p>
    <w:p w14:paraId="352F5E52" w14:textId="2068DE82" w:rsidR="00061189" w:rsidRPr="00410B9C" w:rsidRDefault="00061189" w:rsidP="008C453F">
      <w:pPr>
        <w:pStyle w:val="PargrafodaLista"/>
        <w:spacing w:after="0" w:line="340" w:lineRule="exact"/>
        <w:ind w:left="0"/>
        <w:rPr>
          <w:rFonts w:asciiTheme="minorHAnsi" w:hAnsiTheme="minorHAnsi" w:cstheme="minorHAnsi"/>
          <w:b/>
          <w:sz w:val="24"/>
          <w:szCs w:val="24"/>
        </w:rPr>
      </w:pPr>
    </w:p>
    <w:p w14:paraId="722CE050" w14:textId="0ABE31B9" w:rsidR="00061189" w:rsidRPr="00410B9C" w:rsidRDefault="00C94C54" w:rsidP="00F67DFE">
      <w:pPr>
        <w:pStyle w:val="PargrafodaLista"/>
        <w:numPr>
          <w:ilvl w:val="4"/>
          <w:numId w:val="58"/>
        </w:numPr>
        <w:spacing w:after="0" w:line="340" w:lineRule="exact"/>
        <w:ind w:left="0" w:firstLine="0"/>
        <w:rPr>
          <w:rFonts w:ascii="Calibri" w:hAnsi="Calibri" w:cs="Calibri"/>
          <w:sz w:val="24"/>
          <w:szCs w:val="24"/>
        </w:rPr>
      </w:pPr>
      <w:r w:rsidRPr="00410B9C">
        <w:rPr>
          <w:rFonts w:ascii="Calibri" w:hAnsi="Calibri" w:cs="Calibri"/>
          <w:sz w:val="24"/>
          <w:szCs w:val="24"/>
        </w:rPr>
        <w:t xml:space="preserve">Caso, quando da </w:t>
      </w:r>
      <w:r w:rsidR="000234FA" w:rsidRPr="00410B9C">
        <w:rPr>
          <w:rFonts w:ascii="Calibri" w:hAnsi="Calibri" w:cs="Calibri"/>
          <w:sz w:val="24"/>
          <w:szCs w:val="24"/>
        </w:rPr>
        <w:t>a</w:t>
      </w:r>
      <w:r w:rsidRPr="00410B9C">
        <w:rPr>
          <w:rFonts w:ascii="Calibri" w:hAnsi="Calibri" w:cs="Calibri"/>
          <w:sz w:val="24"/>
          <w:szCs w:val="24"/>
        </w:rPr>
        <w:t>lienação das Ações Alienadas Fiduciariamente</w:t>
      </w:r>
      <w:r w:rsidR="000234FA" w:rsidRPr="00410B9C">
        <w:rPr>
          <w:rFonts w:ascii="Calibri" w:hAnsi="Calibri" w:cs="Calibri"/>
          <w:sz w:val="24"/>
          <w:szCs w:val="24"/>
        </w:rPr>
        <w:t>, nos termos permitidos neste Contrato</w:t>
      </w:r>
      <w:r w:rsidRPr="00410B9C">
        <w:rPr>
          <w:rFonts w:ascii="Calibri" w:hAnsi="Calibri" w:cs="Calibri"/>
          <w:sz w:val="24"/>
          <w:szCs w:val="24"/>
        </w:rPr>
        <w:t>, não seja permitido, pelas leis e regulamentações vigentes à época, realizar a Amortização Extraordinária Obrigatória</w:t>
      </w:r>
      <w:r w:rsidR="000234FA" w:rsidRPr="00410B9C">
        <w:rPr>
          <w:rFonts w:ascii="Calibri" w:hAnsi="Calibri" w:cs="Calibri"/>
          <w:sz w:val="24"/>
          <w:szCs w:val="24"/>
        </w:rPr>
        <w:t xml:space="preserve"> das Debêntures TBR</w:t>
      </w:r>
      <w:r w:rsidRPr="00410B9C">
        <w:rPr>
          <w:rFonts w:ascii="Calibri" w:hAnsi="Calibri" w:cs="Calibri"/>
          <w:sz w:val="24"/>
          <w:szCs w:val="24"/>
        </w:rPr>
        <w:t xml:space="preserve"> nos termos previstos </w:t>
      </w:r>
      <w:r w:rsidR="000234FA" w:rsidRPr="00410B9C">
        <w:rPr>
          <w:rFonts w:ascii="Calibri" w:hAnsi="Calibri" w:cs="Calibri"/>
          <w:sz w:val="24"/>
          <w:szCs w:val="24"/>
        </w:rPr>
        <w:t>na</w:t>
      </w:r>
      <w:r w:rsidRPr="00410B9C">
        <w:rPr>
          <w:rFonts w:ascii="Calibri" w:hAnsi="Calibri" w:cs="Calibri"/>
          <w:sz w:val="24"/>
          <w:szCs w:val="24"/>
        </w:rPr>
        <w:t xml:space="preserve"> Escritura de Emissão</w:t>
      </w:r>
      <w:r w:rsidR="000234FA" w:rsidRPr="00410B9C">
        <w:rPr>
          <w:rFonts w:ascii="Calibri" w:hAnsi="Calibri" w:cs="Calibri"/>
          <w:sz w:val="24"/>
          <w:szCs w:val="24"/>
        </w:rPr>
        <w:t xml:space="preserve"> TBR</w:t>
      </w:r>
      <w:r w:rsidRPr="00410B9C">
        <w:rPr>
          <w:rFonts w:ascii="Calibri" w:hAnsi="Calibri" w:cs="Calibri"/>
          <w:sz w:val="24"/>
          <w:szCs w:val="24"/>
        </w:rPr>
        <w:t xml:space="preserve">, </w:t>
      </w:r>
      <w:r w:rsidR="008C453F" w:rsidRPr="00410B9C">
        <w:rPr>
          <w:rFonts w:ascii="Calibri" w:hAnsi="Calibri" w:cs="Calibri"/>
          <w:sz w:val="24"/>
          <w:szCs w:val="24"/>
        </w:rPr>
        <w:t xml:space="preserve">o Valor Líquido </w:t>
      </w:r>
      <w:r w:rsidR="003D5489" w:rsidRPr="00410B9C">
        <w:rPr>
          <w:rFonts w:ascii="Calibri" w:hAnsi="Calibri" w:cs="Calibri"/>
          <w:sz w:val="24"/>
          <w:szCs w:val="24"/>
        </w:rPr>
        <w:t xml:space="preserve">(conforme definido na Escritura de Emissão TBR) </w:t>
      </w:r>
      <w:r w:rsidR="008C453F" w:rsidRPr="00410B9C">
        <w:rPr>
          <w:rFonts w:ascii="Calibri" w:hAnsi="Calibri" w:cs="Calibri"/>
          <w:sz w:val="24"/>
          <w:szCs w:val="24"/>
        </w:rPr>
        <w:t>decorrente</w:t>
      </w:r>
      <w:r w:rsidRPr="00410B9C">
        <w:rPr>
          <w:rFonts w:ascii="Calibri" w:hAnsi="Calibri" w:cs="Calibri"/>
          <w:sz w:val="24"/>
          <w:szCs w:val="24"/>
        </w:rPr>
        <w:t xml:space="preserve"> da Alienação das Ações Alienadas Fiduciariamente necessários para realização dos pagamentos previstos nos itens (a) ou (b), conforme o caso, </w:t>
      </w:r>
      <w:r w:rsidR="000234FA" w:rsidRPr="00410B9C">
        <w:rPr>
          <w:rFonts w:ascii="Calibri" w:hAnsi="Calibri" w:cs="Calibri"/>
          <w:sz w:val="24"/>
          <w:szCs w:val="24"/>
        </w:rPr>
        <w:t>da Cláusula 6.2 da Escritura de Emissão TBR</w:t>
      </w:r>
      <w:r w:rsidRPr="00410B9C">
        <w:rPr>
          <w:rFonts w:ascii="Calibri" w:hAnsi="Calibri" w:cs="Calibri"/>
          <w:sz w:val="24"/>
          <w:szCs w:val="24"/>
        </w:rPr>
        <w:t xml:space="preserve">, permanecerão cedidos fiduciariamente, por um período de </w:t>
      </w:r>
      <w:r w:rsidR="008C453F" w:rsidRPr="00410B9C">
        <w:rPr>
          <w:rFonts w:ascii="Calibri" w:hAnsi="Calibri" w:cs="Calibri"/>
          <w:sz w:val="24"/>
          <w:szCs w:val="24"/>
        </w:rPr>
        <w:t xml:space="preserve">até </w:t>
      </w:r>
      <w:r w:rsidRPr="00410B9C">
        <w:rPr>
          <w:rFonts w:ascii="Calibri" w:hAnsi="Calibri" w:cs="Calibri"/>
          <w:sz w:val="24"/>
          <w:szCs w:val="24"/>
        </w:rPr>
        <w:t xml:space="preserve">12 (doze) meses </w:t>
      </w:r>
      <w:r w:rsidR="00C56B65" w:rsidRPr="00410B9C">
        <w:rPr>
          <w:rFonts w:ascii="Calibri" w:hAnsi="Calibri" w:cs="Calibri"/>
          <w:sz w:val="24"/>
          <w:szCs w:val="24"/>
        </w:rPr>
        <w:t xml:space="preserve">contados da data de recebimento dos recursos decorrentes </w:t>
      </w:r>
      <w:r w:rsidR="00A67DE1" w:rsidRPr="00410B9C">
        <w:rPr>
          <w:rFonts w:ascii="Calibri" w:hAnsi="Calibri" w:cs="Calibri"/>
          <w:sz w:val="24"/>
          <w:szCs w:val="24"/>
        </w:rPr>
        <w:t>dos Direitos Creditórios da Venda das Ações da Tijoá</w:t>
      </w:r>
      <w:r w:rsidR="00C56B65" w:rsidRPr="00410B9C">
        <w:rPr>
          <w:rFonts w:ascii="Calibri" w:hAnsi="Calibri" w:cs="Calibri"/>
          <w:sz w:val="24"/>
          <w:szCs w:val="24"/>
        </w:rPr>
        <w:t xml:space="preserve"> na Conta Vinculada da </w:t>
      </w:r>
      <w:r w:rsidR="007A49A0" w:rsidRPr="00410B9C">
        <w:rPr>
          <w:rFonts w:ascii="Calibri" w:hAnsi="Calibri" w:cs="Calibri"/>
          <w:sz w:val="24"/>
          <w:szCs w:val="24"/>
        </w:rPr>
        <w:t>Juno</w:t>
      </w:r>
      <w:r w:rsidR="00C56B65" w:rsidRPr="00410B9C">
        <w:rPr>
          <w:rFonts w:ascii="Calibri" w:hAnsi="Calibri" w:cs="Calibri"/>
          <w:sz w:val="24"/>
          <w:szCs w:val="24"/>
        </w:rPr>
        <w:t xml:space="preserve">, </w:t>
      </w:r>
      <w:r w:rsidR="000234FA" w:rsidRPr="00410B9C">
        <w:rPr>
          <w:rFonts w:ascii="Calibri" w:hAnsi="Calibri" w:cs="Calibri"/>
          <w:sz w:val="24"/>
          <w:szCs w:val="24"/>
        </w:rPr>
        <w:t>ou até a data de utilização de tais recursos para amortização das Debêntures TBR, nos termos da Cláusula 6.2.7. da Escritura de Emissão TBR, o que ocorrer primeiro</w:t>
      </w:r>
      <w:r w:rsidRPr="00410B9C">
        <w:rPr>
          <w:rFonts w:ascii="Calibri" w:hAnsi="Calibri" w:cs="Calibri"/>
          <w:sz w:val="24"/>
          <w:szCs w:val="24"/>
        </w:rPr>
        <w:t xml:space="preserve">. </w:t>
      </w:r>
      <w:r w:rsidR="00A67DE1" w:rsidRPr="00410B9C">
        <w:rPr>
          <w:rFonts w:ascii="Calibri" w:hAnsi="Calibri" w:cs="Calibri"/>
          <w:sz w:val="24"/>
          <w:szCs w:val="24"/>
        </w:rPr>
        <w:t>Durante este período de 12 (doze) meses, o Agente Fiduciário deverá convocar Assembleia Geral de Debenturistas com vistas a deliberar acerca da alteração do cronograma de amortização das Debêntures previsto na Cláusula 5.13 da Escritura de Emissão TBR para cumprimento do previsto na Cláusula 6.2 da Escritura de Emissão, desde que respeitad</w:t>
      </w:r>
      <w:r w:rsidR="003959A5" w:rsidRPr="00410B9C">
        <w:rPr>
          <w:rFonts w:ascii="Calibri" w:hAnsi="Calibri" w:cs="Calibri"/>
          <w:sz w:val="24"/>
          <w:szCs w:val="24"/>
        </w:rPr>
        <w:t>as</w:t>
      </w:r>
      <w:r w:rsidR="00A67DE1" w:rsidRPr="00410B9C">
        <w:rPr>
          <w:rFonts w:ascii="Calibri" w:hAnsi="Calibri" w:cs="Calibri"/>
          <w:sz w:val="24"/>
          <w:szCs w:val="24"/>
        </w:rPr>
        <w:t xml:space="preserve"> a regulamentação </w:t>
      </w:r>
      <w:r w:rsidR="003959A5" w:rsidRPr="00410B9C">
        <w:rPr>
          <w:rFonts w:ascii="Calibri" w:hAnsi="Calibri" w:cs="Calibri"/>
          <w:sz w:val="24"/>
          <w:szCs w:val="24"/>
        </w:rPr>
        <w:t>e legislação aplicáveis</w:t>
      </w:r>
      <w:r w:rsidR="00A67DE1" w:rsidRPr="00410B9C">
        <w:rPr>
          <w:rFonts w:ascii="Calibri" w:hAnsi="Calibri" w:cs="Calibri"/>
          <w:sz w:val="24"/>
          <w:szCs w:val="24"/>
        </w:rPr>
        <w:t>.</w:t>
      </w:r>
      <w:r w:rsidR="00EA67C6" w:rsidRPr="00410B9C">
        <w:rPr>
          <w:rFonts w:ascii="Calibri" w:hAnsi="Calibri" w:cs="Calibri"/>
          <w:sz w:val="24"/>
          <w:szCs w:val="24"/>
        </w:rPr>
        <w:t xml:space="preserve"> Caso não seja instalada a referida Assembleia Geral de Debenturistas em primeira ou segunda convocação ou se, por qualquer motivo a referida matéria não tenha sido deliberada</w:t>
      </w:r>
      <w:r w:rsidRPr="00410B9C">
        <w:rPr>
          <w:rFonts w:ascii="Calibri" w:hAnsi="Calibri" w:cs="Calibri"/>
          <w:sz w:val="24"/>
          <w:szCs w:val="24"/>
        </w:rPr>
        <w:t xml:space="preserve"> ou aprovada</w:t>
      </w:r>
      <w:r w:rsidR="00EA67C6" w:rsidRPr="00410B9C">
        <w:rPr>
          <w:rFonts w:ascii="Calibri" w:hAnsi="Calibri" w:cs="Calibri"/>
          <w:sz w:val="24"/>
          <w:szCs w:val="24"/>
        </w:rPr>
        <w:t>, o Agente Fiduciário deverá, durante o referido período de 12 (doze) meses, convocar quantas nova(s) Assembléia(s) Geral(is) de Debenturistas sejam necessárias até que tal matéria seja deliberada</w:t>
      </w:r>
      <w:r w:rsidRPr="00410B9C">
        <w:rPr>
          <w:rFonts w:ascii="Calibri" w:hAnsi="Calibri" w:cs="Calibri"/>
          <w:sz w:val="24"/>
          <w:szCs w:val="24"/>
        </w:rPr>
        <w:t xml:space="preserve"> ou aprovada</w:t>
      </w:r>
      <w:r w:rsidR="00EA67C6" w:rsidRPr="00410B9C">
        <w:rPr>
          <w:rFonts w:ascii="Calibri" w:hAnsi="Calibri" w:cs="Calibri"/>
          <w:sz w:val="24"/>
          <w:szCs w:val="24"/>
        </w:rPr>
        <w:t>.</w:t>
      </w:r>
      <w:r w:rsidR="003D5489" w:rsidRPr="00410B9C">
        <w:rPr>
          <w:rFonts w:ascii="Calibri" w:hAnsi="Calibri" w:cs="Calibri"/>
          <w:sz w:val="24"/>
          <w:szCs w:val="24"/>
        </w:rPr>
        <w:t xml:space="preserve"> </w:t>
      </w:r>
    </w:p>
    <w:p w14:paraId="22DC8053" w14:textId="77777777" w:rsidR="008C453F" w:rsidRPr="00410B9C" w:rsidRDefault="008C453F" w:rsidP="00D61F18">
      <w:pPr>
        <w:pStyle w:val="PargrafodaLista"/>
        <w:rPr>
          <w:rFonts w:ascii="Calibri" w:hAnsi="Calibri"/>
          <w:sz w:val="24"/>
        </w:rPr>
      </w:pPr>
      <w:bookmarkStart w:id="147" w:name="_Hlk89173060"/>
      <w:bookmarkStart w:id="148" w:name="_Ref88940448"/>
    </w:p>
    <w:p w14:paraId="3DF18EDE" w14:textId="447A2816" w:rsidR="007A49A0" w:rsidRPr="00410B9C" w:rsidRDefault="00C94C54" w:rsidP="00F67DFE">
      <w:pPr>
        <w:pStyle w:val="PargrafodaLista"/>
        <w:numPr>
          <w:ilvl w:val="4"/>
          <w:numId w:val="58"/>
        </w:numPr>
        <w:spacing w:after="0" w:line="340" w:lineRule="exact"/>
        <w:ind w:left="0" w:firstLine="0"/>
        <w:rPr>
          <w:rFonts w:asciiTheme="minorHAnsi" w:hAnsiTheme="minorHAnsi" w:cstheme="minorHAnsi"/>
          <w:b/>
          <w:sz w:val="24"/>
          <w:szCs w:val="24"/>
        </w:rPr>
      </w:pPr>
      <w:r w:rsidRPr="00410B9C">
        <w:rPr>
          <w:rFonts w:ascii="Calibri" w:hAnsi="Calibri" w:cs="Calibri"/>
          <w:sz w:val="24"/>
          <w:szCs w:val="24"/>
        </w:rPr>
        <w:t xml:space="preserve">Caso, após o período de 12 (doze) meses contados do recebimento dos recursos decorrentes dos Direitos Creditórios da Venda das Ações da Tijoá na Conta Vinculada da Juno, sem que ocorra a aprovação pela maioria das Debêntures em Circulação, em primeira ou segunda convocação, do novo cronograma de amortização das Debêntures, </w:t>
      </w:r>
      <w:r w:rsidR="004B5A14" w:rsidRPr="00410B9C">
        <w:rPr>
          <w:rFonts w:ascii="Calibri" w:hAnsi="Calibri" w:cs="Calibri"/>
          <w:sz w:val="24"/>
          <w:szCs w:val="24"/>
        </w:rPr>
        <w:t>tais</w:t>
      </w:r>
      <w:r w:rsidRPr="00410B9C">
        <w:rPr>
          <w:rFonts w:ascii="Calibri" w:hAnsi="Calibri" w:cs="Calibri"/>
          <w:sz w:val="24"/>
          <w:szCs w:val="24"/>
        </w:rPr>
        <w:t xml:space="preserve"> recursos serão </w:t>
      </w:r>
      <w:r w:rsidR="004B5A14" w:rsidRPr="00410B9C">
        <w:rPr>
          <w:rFonts w:asciiTheme="minorHAnsi" w:hAnsiTheme="minorHAnsi" w:cstheme="minorHAnsi"/>
          <w:sz w:val="24"/>
          <w:szCs w:val="24"/>
        </w:rPr>
        <w:t>transferido</w:t>
      </w:r>
      <w:r w:rsidR="003959A5" w:rsidRPr="00410B9C">
        <w:rPr>
          <w:rFonts w:asciiTheme="minorHAnsi" w:hAnsiTheme="minorHAnsi" w:cstheme="minorHAnsi"/>
          <w:sz w:val="24"/>
          <w:szCs w:val="24"/>
        </w:rPr>
        <w:t>s</w:t>
      </w:r>
      <w:r w:rsidR="004B5A14" w:rsidRPr="00410B9C">
        <w:rPr>
          <w:rFonts w:asciiTheme="minorHAnsi" w:hAnsiTheme="minorHAnsi" w:cstheme="minorHAnsi"/>
          <w:sz w:val="24"/>
          <w:szCs w:val="24"/>
        </w:rPr>
        <w:t>, desde que não esteja em curso um Evento de Retenção, para a Conta de Livre Movimentação, em até 1 (um) Dia Útil, e estarão automaticamente livres dos ônus constituídos no âmbito deste Contrato</w:t>
      </w:r>
      <w:bookmarkEnd w:id="147"/>
      <w:r w:rsidRPr="00410B9C">
        <w:rPr>
          <w:rFonts w:ascii="Calibri" w:hAnsi="Calibri" w:cs="Calibri"/>
          <w:sz w:val="24"/>
          <w:szCs w:val="24"/>
        </w:rPr>
        <w:t>.</w:t>
      </w:r>
      <w:bookmarkEnd w:id="148"/>
    </w:p>
    <w:p w14:paraId="0BC1AF25" w14:textId="77777777" w:rsidR="00061189" w:rsidRPr="00410B9C" w:rsidRDefault="00061189" w:rsidP="00F67DFE">
      <w:pPr>
        <w:pStyle w:val="PargrafodaLista"/>
        <w:spacing w:after="0" w:line="340" w:lineRule="exact"/>
        <w:ind w:left="0"/>
        <w:rPr>
          <w:rFonts w:asciiTheme="minorHAnsi" w:hAnsiTheme="minorHAnsi" w:cstheme="minorHAnsi"/>
          <w:b/>
          <w:sz w:val="24"/>
          <w:szCs w:val="24"/>
        </w:rPr>
      </w:pPr>
    </w:p>
    <w:bookmarkEnd w:id="145"/>
    <w:p w14:paraId="78852009" w14:textId="4C4F5AEB" w:rsidR="009A42F4" w:rsidRPr="00410B9C" w:rsidRDefault="00C94C54" w:rsidP="007B0385">
      <w:pPr>
        <w:pStyle w:val="PargrafodaLista"/>
        <w:numPr>
          <w:ilvl w:val="3"/>
          <w:numId w:val="58"/>
        </w:numPr>
        <w:spacing w:after="0" w:line="340" w:lineRule="exact"/>
        <w:ind w:left="0" w:firstLine="0"/>
        <w:rPr>
          <w:rFonts w:asciiTheme="minorHAnsi" w:hAnsiTheme="minorHAnsi" w:cstheme="minorHAnsi"/>
          <w:b/>
          <w:sz w:val="24"/>
          <w:szCs w:val="24"/>
        </w:rPr>
      </w:pPr>
      <w:r w:rsidRPr="00410B9C">
        <w:rPr>
          <w:rFonts w:asciiTheme="minorHAnsi" w:hAnsiTheme="minorHAnsi" w:cstheme="minorHAnsi"/>
          <w:sz w:val="24"/>
          <w:szCs w:val="24"/>
        </w:rPr>
        <w:t>O montante que exceder os recursos necessários para pagamento dos valores previstos nos itens (a) ou (b), conforme o caso, da Cláusula 6.2 da Escritura de Emissão TBR deve</w:t>
      </w:r>
      <w:r w:rsidR="007144BB" w:rsidRPr="00410B9C">
        <w:rPr>
          <w:rFonts w:asciiTheme="minorHAnsi" w:hAnsiTheme="minorHAnsi" w:cstheme="minorHAnsi"/>
          <w:sz w:val="24"/>
          <w:szCs w:val="24"/>
        </w:rPr>
        <w:t>r</w:t>
      </w:r>
      <w:r w:rsidRPr="00410B9C">
        <w:rPr>
          <w:rFonts w:asciiTheme="minorHAnsi" w:hAnsiTheme="minorHAnsi" w:cstheme="minorHAnsi"/>
          <w:sz w:val="24"/>
          <w:szCs w:val="24"/>
        </w:rPr>
        <w:t xml:space="preserve">á, observado o disposto na Cláusula </w:t>
      </w:r>
      <w:r w:rsidRPr="00410B9C">
        <w:rPr>
          <w:rFonts w:asciiTheme="minorHAnsi" w:hAnsiTheme="minorHAnsi" w:cstheme="minorHAnsi"/>
          <w:sz w:val="24"/>
          <w:szCs w:val="24"/>
        </w:rPr>
        <w:fldChar w:fldCharType="begin"/>
      </w:r>
      <w:r w:rsidRPr="00410B9C">
        <w:rPr>
          <w:rFonts w:asciiTheme="minorHAnsi" w:hAnsiTheme="minorHAnsi" w:cstheme="minorHAnsi"/>
          <w:sz w:val="24"/>
          <w:szCs w:val="24"/>
        </w:rPr>
        <w:instrText xml:space="preserve"> REF _Ref85145817 \r \h </w:instrText>
      </w:r>
      <w:r w:rsidR="00410B9C">
        <w:rPr>
          <w:rFonts w:asciiTheme="minorHAnsi" w:hAnsiTheme="minorHAnsi" w:cstheme="minorHAnsi"/>
          <w:sz w:val="24"/>
          <w:szCs w:val="24"/>
        </w:rPr>
        <w:instrText xml:space="preserve"> \* MERGEFORMAT </w:instrText>
      </w:r>
      <w:r w:rsidRPr="00410B9C">
        <w:rPr>
          <w:rFonts w:asciiTheme="minorHAnsi" w:hAnsiTheme="minorHAnsi" w:cstheme="minorHAnsi"/>
          <w:sz w:val="24"/>
          <w:szCs w:val="24"/>
        </w:rPr>
      </w:r>
      <w:r w:rsidRPr="00410B9C">
        <w:rPr>
          <w:rFonts w:asciiTheme="minorHAnsi" w:hAnsiTheme="minorHAnsi" w:cstheme="minorHAnsi"/>
          <w:sz w:val="24"/>
          <w:szCs w:val="24"/>
        </w:rPr>
        <w:fldChar w:fldCharType="separate"/>
      </w:r>
      <w:r w:rsidR="00333544">
        <w:rPr>
          <w:rFonts w:asciiTheme="minorHAnsi" w:hAnsiTheme="minorHAnsi" w:cstheme="minorHAnsi"/>
          <w:sz w:val="24"/>
          <w:szCs w:val="24"/>
        </w:rPr>
        <w:t>3.1.1.7</w:t>
      </w:r>
      <w:r w:rsidRPr="00410B9C">
        <w:rPr>
          <w:rFonts w:asciiTheme="minorHAnsi" w:hAnsiTheme="minorHAnsi" w:cstheme="minorHAnsi"/>
          <w:sz w:val="24"/>
          <w:szCs w:val="24"/>
        </w:rPr>
        <w:fldChar w:fldCharType="end"/>
      </w:r>
      <w:r w:rsidRPr="00410B9C">
        <w:rPr>
          <w:rFonts w:asciiTheme="minorHAnsi" w:hAnsiTheme="minorHAnsi" w:cstheme="minorHAnsi"/>
          <w:sz w:val="24"/>
          <w:szCs w:val="24"/>
        </w:rPr>
        <w:t xml:space="preserve"> abaixo, ser transferido, desde que não esteja em curso um Evento de Retenção, para a Conta de Livre Movimentação, em até 1 (um) Dia Útil da verificação feita pelo Agente Fiduciário acerca dos recursos necessários para pagamento dos valores previstos nos itens (a) ou (b), conforme o caso, da Cláusula 6.2 da Escritura de Emissão TBR, e estará automaticamente liberado dos ônus constituídos no âmbito deste Contrato.</w:t>
      </w:r>
      <w:bookmarkEnd w:id="146"/>
      <w:r w:rsidR="00061189" w:rsidRPr="00410B9C">
        <w:rPr>
          <w:rFonts w:asciiTheme="minorHAnsi" w:hAnsiTheme="minorHAnsi" w:cstheme="minorHAnsi"/>
          <w:sz w:val="24"/>
          <w:szCs w:val="24"/>
        </w:rPr>
        <w:t xml:space="preserve"> </w:t>
      </w:r>
    </w:p>
    <w:p w14:paraId="3FAEC306" w14:textId="092B6B7A" w:rsidR="00E959D8" w:rsidRPr="00410B9C" w:rsidRDefault="00E959D8" w:rsidP="007B0385">
      <w:pPr>
        <w:pStyle w:val="PargrafodaLista"/>
        <w:spacing w:after="0" w:line="340" w:lineRule="exact"/>
        <w:rPr>
          <w:rFonts w:asciiTheme="minorHAnsi" w:hAnsiTheme="minorHAnsi" w:cstheme="minorHAnsi"/>
          <w:b/>
          <w:sz w:val="24"/>
          <w:szCs w:val="24"/>
        </w:rPr>
      </w:pPr>
    </w:p>
    <w:p w14:paraId="4E22E6DE" w14:textId="4F5279FB" w:rsidR="009D4D9A" w:rsidRPr="00410B9C" w:rsidRDefault="00C94C54" w:rsidP="009D4D9A">
      <w:pPr>
        <w:pStyle w:val="PargrafodaLista"/>
        <w:numPr>
          <w:ilvl w:val="3"/>
          <w:numId w:val="58"/>
        </w:numPr>
        <w:spacing w:after="0" w:line="340" w:lineRule="exact"/>
        <w:ind w:left="0" w:firstLine="0"/>
        <w:rPr>
          <w:rFonts w:asciiTheme="minorHAnsi" w:hAnsiTheme="minorHAnsi" w:cstheme="minorHAnsi"/>
          <w:b/>
          <w:sz w:val="24"/>
          <w:szCs w:val="24"/>
        </w:rPr>
      </w:pPr>
      <w:bookmarkStart w:id="149" w:name="_Ref85145817"/>
      <w:r w:rsidRPr="00410B9C">
        <w:rPr>
          <w:rFonts w:ascii="Calibri" w:hAnsi="Calibri" w:cs="Calibri"/>
          <w:sz w:val="24"/>
          <w:szCs w:val="24"/>
        </w:rPr>
        <w:t xml:space="preserve">Caso os Índices Financeiros não sejam cumpridos nos </w:t>
      </w:r>
      <w:r w:rsidRPr="00410B9C">
        <w:rPr>
          <w:rFonts w:ascii="Calibri" w:hAnsi="Calibri" w:cs="Calibri"/>
          <w:bCs/>
          <w:sz w:val="24"/>
          <w:szCs w:val="24"/>
        </w:rPr>
        <w:t>termos previstos no Item (b) da Cláusula 6.2 da Escritura de Emissão TBR e</w:t>
      </w:r>
      <w:r w:rsidRPr="00410B9C">
        <w:rPr>
          <w:rFonts w:ascii="Calibri" w:hAnsi="Calibri"/>
          <w:sz w:val="24"/>
        </w:rPr>
        <w:t xml:space="preserve"> o</w:t>
      </w:r>
      <w:r w:rsidR="008C453F" w:rsidRPr="00410B9C">
        <w:rPr>
          <w:rFonts w:ascii="Calibri" w:hAnsi="Calibri"/>
          <w:sz w:val="24"/>
        </w:rPr>
        <w:t xml:space="preserve"> Valor Líquido </w:t>
      </w:r>
      <w:r w:rsidRPr="00410B9C">
        <w:rPr>
          <w:rFonts w:ascii="Calibri" w:hAnsi="Calibri"/>
          <w:sz w:val="24"/>
        </w:rPr>
        <w:t xml:space="preserve">decorrente </w:t>
      </w:r>
      <w:r w:rsidRPr="00410B9C">
        <w:rPr>
          <w:rFonts w:asciiTheme="minorHAnsi" w:hAnsiTheme="minorHAnsi" w:cstheme="minorHAnsi"/>
          <w:bCs/>
          <w:sz w:val="24"/>
          <w:szCs w:val="24"/>
        </w:rPr>
        <w:t>dos Direitos Creditórios da Venda das Ações da Tijoá</w:t>
      </w:r>
      <w:r w:rsidRPr="00410B9C">
        <w:rPr>
          <w:rFonts w:ascii="Calibri" w:hAnsi="Calibri"/>
          <w:sz w:val="24"/>
        </w:rPr>
        <w:t xml:space="preserve"> sejam </w:t>
      </w:r>
      <w:r w:rsidRPr="00410B9C">
        <w:rPr>
          <w:rFonts w:ascii="Calibri" w:hAnsi="Calibri" w:cs="Calibri"/>
          <w:sz w:val="24"/>
          <w:szCs w:val="24"/>
        </w:rPr>
        <w:t>suficientes</w:t>
      </w:r>
      <w:r w:rsidRPr="00410B9C">
        <w:rPr>
          <w:rFonts w:ascii="Calibri" w:hAnsi="Calibri"/>
          <w:sz w:val="24"/>
        </w:rPr>
        <w:t xml:space="preserve"> para </w:t>
      </w:r>
      <w:r w:rsidRPr="00410B9C">
        <w:rPr>
          <w:rFonts w:ascii="Calibri" w:hAnsi="Calibri" w:cs="Calibri"/>
          <w:sz w:val="24"/>
          <w:szCs w:val="24"/>
        </w:rPr>
        <w:t xml:space="preserve">a </w:t>
      </w:r>
      <w:r w:rsidRPr="00410B9C">
        <w:rPr>
          <w:rFonts w:ascii="Calibri" w:hAnsi="Calibri"/>
          <w:sz w:val="24"/>
        </w:rPr>
        <w:t xml:space="preserve">realização do </w:t>
      </w:r>
      <w:r w:rsidRPr="00410B9C">
        <w:rPr>
          <w:rFonts w:ascii="Calibri" w:hAnsi="Calibri" w:cs="Calibri"/>
          <w:sz w:val="24"/>
          <w:szCs w:val="24"/>
        </w:rPr>
        <w:t>resgate total das Debêntures TBR</w:t>
      </w:r>
      <w:r w:rsidRPr="00410B9C">
        <w:rPr>
          <w:rFonts w:ascii="Calibri" w:hAnsi="Calibri" w:cs="Calibri"/>
          <w:bCs/>
          <w:sz w:val="24"/>
          <w:szCs w:val="24"/>
        </w:rPr>
        <w:t>,</w:t>
      </w:r>
      <w:r w:rsidRPr="00410B9C">
        <w:rPr>
          <w:rFonts w:asciiTheme="minorHAnsi" w:hAnsiTheme="minorHAnsi" w:cstheme="minorHAnsi"/>
          <w:sz w:val="24"/>
          <w:szCs w:val="24"/>
        </w:rPr>
        <w:t xml:space="preserve"> tais recursos deverão ser utilizados para realização do resgate antecipado obrigatório da totalidade das Debêntures TBR, nos termos da Cláusula 6.3 da Escritura de Emissão TBR ("</w:t>
      </w:r>
      <w:r w:rsidRPr="00410B9C">
        <w:rPr>
          <w:rFonts w:asciiTheme="minorHAnsi" w:hAnsiTheme="minorHAnsi"/>
          <w:sz w:val="24"/>
          <w:u w:val="single"/>
        </w:rPr>
        <w:t>Resgate Antecipado Obrigatório das Debêntures TBR</w:t>
      </w:r>
      <w:r w:rsidRPr="00410B9C">
        <w:rPr>
          <w:rFonts w:asciiTheme="minorHAnsi" w:hAnsiTheme="minorHAnsi" w:cstheme="minorHAnsi"/>
          <w:sz w:val="24"/>
          <w:szCs w:val="24"/>
        </w:rPr>
        <w:t>”), desde que permitido pelas regras expedidas pelo CMN, bem como pelas demais leis e regulamentações aplicáveis à época</w:t>
      </w:r>
      <w:bookmarkEnd w:id="149"/>
      <w:r w:rsidR="006D758B" w:rsidRPr="00410B9C">
        <w:rPr>
          <w:rFonts w:asciiTheme="minorHAnsi" w:hAnsiTheme="minorHAnsi" w:cstheme="minorHAnsi"/>
          <w:sz w:val="24"/>
          <w:szCs w:val="24"/>
        </w:rPr>
        <w:t>.</w:t>
      </w:r>
    </w:p>
    <w:p w14:paraId="2BFFAFDC" w14:textId="77777777" w:rsidR="009D4D9A" w:rsidRPr="00410B9C" w:rsidRDefault="009D4D9A" w:rsidP="009D4D9A">
      <w:pPr>
        <w:pStyle w:val="PargrafodaLista"/>
        <w:spacing w:after="0" w:line="340" w:lineRule="exact"/>
        <w:ind w:left="0"/>
        <w:rPr>
          <w:rFonts w:asciiTheme="minorHAnsi" w:hAnsiTheme="minorHAnsi" w:cstheme="minorHAnsi"/>
          <w:b/>
          <w:sz w:val="24"/>
          <w:szCs w:val="24"/>
        </w:rPr>
      </w:pPr>
    </w:p>
    <w:p w14:paraId="0B0A6344" w14:textId="773919AD" w:rsidR="009D4D9A" w:rsidRPr="00410B9C" w:rsidRDefault="00C94C54" w:rsidP="009D4D9A">
      <w:pPr>
        <w:pStyle w:val="PargrafodaLista"/>
        <w:numPr>
          <w:ilvl w:val="4"/>
          <w:numId w:val="58"/>
        </w:numPr>
        <w:spacing w:after="0" w:line="340" w:lineRule="exact"/>
        <w:ind w:left="0" w:firstLine="0"/>
        <w:rPr>
          <w:rFonts w:asciiTheme="minorHAnsi" w:hAnsiTheme="minorHAnsi" w:cstheme="minorHAnsi"/>
          <w:b/>
          <w:sz w:val="24"/>
          <w:szCs w:val="24"/>
        </w:rPr>
      </w:pPr>
      <w:r w:rsidRPr="00410B9C">
        <w:rPr>
          <w:rFonts w:ascii="Calibri" w:hAnsi="Calibri" w:cs="Calibri"/>
          <w:sz w:val="24"/>
          <w:szCs w:val="24"/>
        </w:rPr>
        <w:t xml:space="preserve">Caso, quando da alienação das Ações Alienadas Fiduciariamente, nos termos </w:t>
      </w:r>
      <w:r w:rsidR="003959A5" w:rsidRPr="00410B9C">
        <w:rPr>
          <w:rFonts w:ascii="Calibri" w:hAnsi="Calibri" w:cs="Calibri"/>
          <w:sz w:val="24"/>
          <w:szCs w:val="24"/>
        </w:rPr>
        <w:t xml:space="preserve">previstos </w:t>
      </w:r>
      <w:r w:rsidRPr="00410B9C">
        <w:rPr>
          <w:rFonts w:ascii="Calibri" w:hAnsi="Calibri" w:cs="Calibri"/>
          <w:sz w:val="24"/>
          <w:szCs w:val="24"/>
        </w:rPr>
        <w:t xml:space="preserve">neste Contrato, não seja permitido, pelas leis e regulamentações vigentes à época, realizar o Resgate Antecipado Obrigatório das Debêntures TBR nos termos previstos na Escritura de Emissão TBR, os recursos decorrentes da Alienação das Ações Alienadas Fiduciariamente necessários para realização dos pagamentos previstos nos itens (a) ou (b), conforme o caso, da Cláusula 6.2 da Escritura de Emissão TBR, permanecerão cedidos fiduciariamente, por um período de </w:t>
      </w:r>
      <w:r w:rsidR="008C453F" w:rsidRPr="00410B9C">
        <w:rPr>
          <w:rFonts w:ascii="Calibri" w:hAnsi="Calibri" w:cs="Calibri"/>
          <w:sz w:val="24"/>
          <w:szCs w:val="24"/>
        </w:rPr>
        <w:t xml:space="preserve">até </w:t>
      </w:r>
      <w:r w:rsidRPr="00410B9C">
        <w:rPr>
          <w:rFonts w:ascii="Calibri" w:hAnsi="Calibri" w:cs="Calibri"/>
          <w:sz w:val="24"/>
          <w:szCs w:val="24"/>
        </w:rPr>
        <w:t xml:space="preserve">12 (doze) meses </w:t>
      </w:r>
      <w:r w:rsidR="006D758B" w:rsidRPr="00410B9C">
        <w:rPr>
          <w:rFonts w:ascii="Calibri" w:hAnsi="Calibri" w:cs="Calibri"/>
          <w:sz w:val="24"/>
          <w:szCs w:val="24"/>
        </w:rPr>
        <w:t>contados da data de recebimento dos recursos decorrentes dos Direitos Creditórios da Venda das Ações da Tijoá na Conta Vinculada da Juno</w:t>
      </w:r>
      <w:r w:rsidRPr="00410B9C">
        <w:rPr>
          <w:rFonts w:ascii="Calibri" w:hAnsi="Calibri" w:cs="Calibri"/>
          <w:sz w:val="24"/>
          <w:szCs w:val="24"/>
        </w:rPr>
        <w:t xml:space="preserve"> ou até a data de utilização de tais recursos para </w:t>
      </w:r>
      <w:r w:rsidR="0031000B" w:rsidRPr="00410B9C">
        <w:rPr>
          <w:rFonts w:ascii="Calibri" w:hAnsi="Calibri" w:cs="Calibri"/>
          <w:sz w:val="24"/>
          <w:szCs w:val="24"/>
        </w:rPr>
        <w:t>realização do Resgate Antecipado Obrigatório das Debêntures TBR</w:t>
      </w:r>
      <w:r w:rsidRPr="00410B9C">
        <w:rPr>
          <w:rFonts w:ascii="Calibri" w:hAnsi="Calibri" w:cs="Calibri"/>
          <w:sz w:val="24"/>
          <w:szCs w:val="24"/>
        </w:rPr>
        <w:t xml:space="preserve">, nos termos da Cláusula </w:t>
      </w:r>
      <w:r w:rsidR="0031000B" w:rsidRPr="00410B9C">
        <w:rPr>
          <w:rFonts w:ascii="Calibri" w:hAnsi="Calibri" w:cs="Calibri"/>
          <w:sz w:val="24"/>
          <w:szCs w:val="24"/>
        </w:rPr>
        <w:t>6.3</w:t>
      </w:r>
      <w:r w:rsidRPr="00410B9C">
        <w:rPr>
          <w:rFonts w:ascii="Calibri" w:hAnsi="Calibri" w:cs="Calibri"/>
          <w:sz w:val="24"/>
          <w:szCs w:val="24"/>
        </w:rPr>
        <w:t xml:space="preserve"> da Escritura de Emissão TBR, o que ocorrer primeiro.</w:t>
      </w:r>
      <w:r w:rsidR="00BF03D5" w:rsidRPr="00410B9C">
        <w:rPr>
          <w:rFonts w:ascii="Calibri" w:hAnsi="Calibri" w:cs="Calibri"/>
          <w:sz w:val="24"/>
          <w:szCs w:val="24"/>
        </w:rPr>
        <w:t xml:space="preserve"> </w:t>
      </w:r>
      <w:bookmarkStart w:id="150" w:name="_Hlk89173541"/>
      <w:r w:rsidR="00BF03D5" w:rsidRPr="00410B9C">
        <w:rPr>
          <w:rFonts w:ascii="Calibri" w:hAnsi="Calibri" w:cs="Calibri"/>
          <w:sz w:val="24"/>
          <w:szCs w:val="24"/>
        </w:rPr>
        <w:t xml:space="preserve">Durante este período de 12 (doze) meses, o Agente Fiduciário deverá convocar Assembleia Geral de Debenturistas com vistas a deliberar acerca da alteração da data de vencimento das Debêntures TBR para cumprimento do previsto na Cláusula 6.3 da Escritura de Emissão, desde que respeitadas a regulamentação e legislação aplicáveis. </w:t>
      </w:r>
      <w:r w:rsidR="003959A5" w:rsidRPr="00410B9C">
        <w:rPr>
          <w:rFonts w:ascii="Calibri" w:hAnsi="Calibri" w:cs="Calibri"/>
          <w:sz w:val="24"/>
          <w:szCs w:val="24"/>
        </w:rPr>
        <w:t>Caso não seja instalada a referida Assembleia Geral de Debenturistas em primeira ou segunda convocação ou se, por qualquer motivo a referida matéria não tenha sido deliberada</w:t>
      </w:r>
      <w:r w:rsidRPr="00410B9C">
        <w:rPr>
          <w:rFonts w:ascii="Calibri" w:hAnsi="Calibri" w:cs="Calibri"/>
          <w:sz w:val="24"/>
          <w:szCs w:val="24"/>
        </w:rPr>
        <w:t xml:space="preserve"> ou aprovada</w:t>
      </w:r>
      <w:r w:rsidR="003959A5" w:rsidRPr="00410B9C">
        <w:rPr>
          <w:rFonts w:ascii="Calibri" w:hAnsi="Calibri" w:cs="Calibri"/>
          <w:sz w:val="24"/>
          <w:szCs w:val="24"/>
        </w:rPr>
        <w:t>, o Agente Fiduciário deverá, durante o referido período de 12 (doze) meses, convocar quantas nova(s) Assembléia(s) Geral(is) de Debenturistas sejam necessárias até que tal matéria seja deliberada</w:t>
      </w:r>
      <w:r w:rsidRPr="00410B9C">
        <w:rPr>
          <w:rFonts w:ascii="Calibri" w:hAnsi="Calibri" w:cs="Calibri"/>
          <w:sz w:val="24"/>
          <w:szCs w:val="24"/>
        </w:rPr>
        <w:t xml:space="preserve"> ou aprovada</w:t>
      </w:r>
      <w:r w:rsidR="003959A5" w:rsidRPr="00410B9C">
        <w:rPr>
          <w:rFonts w:ascii="Calibri" w:hAnsi="Calibri" w:cs="Calibri"/>
          <w:sz w:val="24"/>
          <w:szCs w:val="24"/>
        </w:rPr>
        <w:t>.</w:t>
      </w:r>
      <w:bookmarkEnd w:id="150"/>
    </w:p>
    <w:p w14:paraId="7DD7B98F" w14:textId="77777777" w:rsidR="008C453F" w:rsidRPr="00410B9C" w:rsidRDefault="008C453F" w:rsidP="00D61F18">
      <w:pPr>
        <w:pStyle w:val="PargrafodaLista"/>
        <w:rPr>
          <w:rFonts w:ascii="Calibri" w:hAnsi="Calibri"/>
          <w:sz w:val="24"/>
        </w:rPr>
      </w:pPr>
    </w:p>
    <w:p w14:paraId="4840988F" w14:textId="6A1161FC" w:rsidR="00BF03D5" w:rsidRPr="00410B9C" w:rsidRDefault="00C94C54" w:rsidP="009D4D9A">
      <w:pPr>
        <w:pStyle w:val="PargrafodaLista"/>
        <w:numPr>
          <w:ilvl w:val="4"/>
          <w:numId w:val="58"/>
        </w:numPr>
        <w:spacing w:after="0" w:line="340" w:lineRule="exact"/>
        <w:ind w:left="0" w:firstLine="0"/>
        <w:rPr>
          <w:rFonts w:asciiTheme="minorHAnsi" w:hAnsiTheme="minorHAnsi" w:cstheme="minorHAnsi"/>
          <w:b/>
          <w:sz w:val="24"/>
          <w:szCs w:val="24"/>
        </w:rPr>
      </w:pPr>
      <w:r w:rsidRPr="00410B9C">
        <w:rPr>
          <w:rFonts w:ascii="Calibri" w:hAnsi="Calibri" w:cs="Calibri"/>
          <w:sz w:val="24"/>
          <w:szCs w:val="24"/>
        </w:rPr>
        <w:t xml:space="preserve">Caso, após o período de 12 (doze) meses contados do recebimento dos Direitos Creditórios da Venda das Ações da Tijoá na Conta Vinculada da Juno, sem que ocorra a aprovação pela maioria das Debêntures em Circulação, em primeira ou segunda convocação, da nova data de vencimento das Debêntures TBR, </w:t>
      </w:r>
      <w:r w:rsidR="009729C4" w:rsidRPr="00410B9C">
        <w:rPr>
          <w:rFonts w:ascii="Calibri" w:hAnsi="Calibri" w:cs="Calibri"/>
          <w:sz w:val="24"/>
          <w:szCs w:val="24"/>
        </w:rPr>
        <w:t xml:space="preserve">tais recursos serão </w:t>
      </w:r>
      <w:r w:rsidR="009729C4" w:rsidRPr="00410B9C">
        <w:rPr>
          <w:rFonts w:asciiTheme="minorHAnsi" w:hAnsiTheme="minorHAnsi" w:cstheme="minorHAnsi"/>
          <w:sz w:val="24"/>
          <w:szCs w:val="24"/>
        </w:rPr>
        <w:t>transferido</w:t>
      </w:r>
      <w:r w:rsidR="003959A5" w:rsidRPr="00410B9C">
        <w:rPr>
          <w:rFonts w:asciiTheme="minorHAnsi" w:hAnsiTheme="minorHAnsi" w:cstheme="minorHAnsi"/>
          <w:sz w:val="24"/>
          <w:szCs w:val="24"/>
        </w:rPr>
        <w:t>s</w:t>
      </w:r>
      <w:r w:rsidR="009729C4" w:rsidRPr="00410B9C">
        <w:rPr>
          <w:rFonts w:asciiTheme="minorHAnsi" w:hAnsiTheme="minorHAnsi" w:cstheme="minorHAnsi"/>
          <w:sz w:val="24"/>
          <w:szCs w:val="24"/>
        </w:rPr>
        <w:t>, desde que não esteja em curso um Evento de Retenção, para a Conta de Livre Movimentação, em até 1 (um) Dia Útil, e estarão automaticamente livres dos ônus constituídos no âmbito deste Contrato</w:t>
      </w:r>
      <w:r w:rsidRPr="00410B9C">
        <w:rPr>
          <w:rFonts w:ascii="Calibri" w:hAnsi="Calibri" w:cs="Calibri"/>
          <w:sz w:val="24"/>
          <w:szCs w:val="24"/>
        </w:rPr>
        <w:t>.</w:t>
      </w:r>
    </w:p>
    <w:p w14:paraId="288EE11A" w14:textId="77777777" w:rsidR="009D4D9A" w:rsidRPr="00410B9C" w:rsidRDefault="009D4D9A" w:rsidP="009D4D9A">
      <w:pPr>
        <w:pStyle w:val="PargrafodaLista"/>
        <w:spacing w:after="0" w:line="340" w:lineRule="exact"/>
        <w:ind w:left="0"/>
        <w:rPr>
          <w:rFonts w:asciiTheme="minorHAnsi" w:hAnsiTheme="minorHAnsi"/>
          <w:b/>
          <w:sz w:val="24"/>
        </w:rPr>
      </w:pPr>
    </w:p>
    <w:p w14:paraId="484C6784" w14:textId="269CA4EA" w:rsidR="00E959D8" w:rsidRPr="00410B9C" w:rsidRDefault="00C94C54" w:rsidP="0010348F">
      <w:pPr>
        <w:pStyle w:val="PargrafodaLista"/>
        <w:numPr>
          <w:ilvl w:val="2"/>
          <w:numId w:val="58"/>
        </w:numPr>
        <w:spacing w:after="0" w:line="340" w:lineRule="exact"/>
        <w:ind w:left="0" w:firstLine="0"/>
        <w:rPr>
          <w:rFonts w:asciiTheme="minorHAnsi" w:hAnsiTheme="minorHAnsi" w:cstheme="minorHAnsi"/>
          <w:sz w:val="24"/>
          <w:szCs w:val="24"/>
        </w:rPr>
      </w:pPr>
      <w:r w:rsidRPr="00410B9C">
        <w:rPr>
          <w:rFonts w:asciiTheme="minorHAnsi" w:hAnsiTheme="minorHAnsi" w:cstheme="minorHAnsi"/>
          <w:bCs/>
          <w:i/>
          <w:iCs/>
          <w:sz w:val="24"/>
          <w:szCs w:val="24"/>
          <w:u w:val="single"/>
        </w:rPr>
        <w:t>Eventos de Retenção</w:t>
      </w:r>
      <w:r w:rsidRPr="00410B9C">
        <w:rPr>
          <w:rFonts w:asciiTheme="minorHAnsi" w:hAnsiTheme="minorHAnsi" w:cstheme="minorHAnsi"/>
          <w:bCs/>
          <w:sz w:val="24"/>
          <w:szCs w:val="24"/>
        </w:rPr>
        <w:t>. Para fins do presente Contrato, estará configurado um “</w:t>
      </w:r>
      <w:r w:rsidRPr="00410B9C">
        <w:rPr>
          <w:rFonts w:asciiTheme="minorHAnsi" w:hAnsiTheme="minorHAnsi" w:cstheme="minorHAnsi"/>
          <w:bCs/>
          <w:sz w:val="24"/>
          <w:szCs w:val="24"/>
          <w:u w:val="single"/>
        </w:rPr>
        <w:t>Evento de Retenção</w:t>
      </w:r>
      <w:r w:rsidRPr="00410B9C">
        <w:rPr>
          <w:rFonts w:asciiTheme="minorHAnsi" w:hAnsiTheme="minorHAnsi" w:cstheme="minorHAnsi"/>
          <w:bCs/>
          <w:sz w:val="24"/>
          <w:szCs w:val="24"/>
        </w:rPr>
        <w:t xml:space="preserve">” </w:t>
      </w:r>
      <w:bookmarkStart w:id="151" w:name="_Hlk85149235"/>
      <w:r w:rsidRPr="00410B9C">
        <w:rPr>
          <w:rFonts w:asciiTheme="minorHAnsi" w:hAnsiTheme="minorHAnsi" w:cstheme="minorHAnsi"/>
          <w:bCs/>
          <w:sz w:val="24"/>
          <w:szCs w:val="24"/>
        </w:rPr>
        <w:t xml:space="preserve">(i) na hipótese de descumprimento, pela </w:t>
      </w:r>
      <w:r w:rsidRPr="00410B9C">
        <w:rPr>
          <w:rFonts w:asciiTheme="minorHAnsi" w:hAnsiTheme="minorHAnsi" w:cstheme="minorHAnsi"/>
          <w:sz w:val="24"/>
          <w:szCs w:val="24"/>
        </w:rPr>
        <w:t>TBR, pela TPI, pela BRVias, pela Alienante e/ou pela Mercúrio, de qualquer obrigação prevista na</w:t>
      </w:r>
      <w:r w:rsidR="003D5C45" w:rsidRPr="00410B9C">
        <w:rPr>
          <w:rFonts w:asciiTheme="minorHAnsi" w:hAnsiTheme="minorHAnsi" w:cstheme="minorHAnsi"/>
          <w:sz w:val="24"/>
          <w:szCs w:val="24"/>
        </w:rPr>
        <w:t>s</w:t>
      </w:r>
      <w:r w:rsidRPr="00410B9C">
        <w:rPr>
          <w:rFonts w:asciiTheme="minorHAnsi" w:hAnsiTheme="minorHAnsi" w:cstheme="minorHAnsi"/>
          <w:sz w:val="24"/>
          <w:szCs w:val="24"/>
        </w:rPr>
        <w:t xml:space="preserve"> Escritura</w:t>
      </w:r>
      <w:r w:rsidR="003D5C45" w:rsidRPr="00410B9C">
        <w:rPr>
          <w:rFonts w:asciiTheme="minorHAnsi" w:hAnsiTheme="minorHAnsi" w:cstheme="minorHAnsi"/>
          <w:sz w:val="24"/>
          <w:szCs w:val="24"/>
        </w:rPr>
        <w:t>s</w:t>
      </w:r>
      <w:r w:rsidRPr="00410B9C">
        <w:rPr>
          <w:rFonts w:asciiTheme="minorHAnsi" w:hAnsiTheme="minorHAnsi" w:cstheme="minorHAnsi"/>
          <w:sz w:val="24"/>
          <w:szCs w:val="24"/>
        </w:rPr>
        <w:t xml:space="preserve"> de Emissão, nos contratos das garantias outorgadas no âmbito das Debêntures e/ou</w:t>
      </w:r>
      <w:r w:rsidR="0010348F" w:rsidRPr="00410B9C">
        <w:rPr>
          <w:rFonts w:asciiTheme="minorHAnsi" w:hAnsiTheme="minorHAnsi" w:cstheme="minorHAnsi"/>
          <w:sz w:val="24"/>
          <w:szCs w:val="24"/>
        </w:rPr>
        <w:t xml:space="preserve"> no “</w:t>
      </w:r>
      <w:r w:rsidR="0010348F" w:rsidRPr="009707FD">
        <w:rPr>
          <w:rFonts w:asciiTheme="minorHAnsi" w:hAnsiTheme="minorHAnsi" w:cstheme="minorHAnsi"/>
          <w:i/>
          <w:iCs/>
          <w:sz w:val="24"/>
          <w:szCs w:val="24"/>
        </w:rPr>
        <w:t>Contrato de Prestação de Serviço de Administração de Conta e Outras Avenças Nº 09032</w:t>
      </w:r>
      <w:r w:rsidR="0010348F" w:rsidRPr="00410B9C">
        <w:rPr>
          <w:rFonts w:asciiTheme="minorHAnsi" w:hAnsiTheme="minorHAnsi" w:cstheme="minorHAnsi"/>
          <w:sz w:val="24"/>
          <w:szCs w:val="24"/>
        </w:rPr>
        <w:t>”, celebrado entre a BRVias, o Agente Fiduciário, o Banco Depositário e o FIDC BRV, em 30 de julho de 2021, conforme aditado,</w:t>
      </w:r>
      <w:r w:rsidR="006E3ADC" w:rsidRPr="00410B9C">
        <w:t xml:space="preserve"> </w:t>
      </w:r>
      <w:r w:rsidR="006E3ADC" w:rsidRPr="00410B9C">
        <w:rPr>
          <w:rFonts w:asciiTheme="minorHAnsi" w:hAnsiTheme="minorHAnsi" w:cstheme="minorHAnsi"/>
          <w:sz w:val="24"/>
          <w:szCs w:val="24"/>
        </w:rPr>
        <w:t>no Contrato de Conta Centralizadora</w:t>
      </w:r>
      <w:r w:rsidR="0010348F" w:rsidRPr="00410B9C">
        <w:rPr>
          <w:rFonts w:asciiTheme="minorHAnsi" w:hAnsiTheme="minorHAnsi" w:cstheme="minorHAnsi"/>
          <w:sz w:val="24"/>
          <w:szCs w:val="24"/>
        </w:rPr>
        <w:t xml:space="preserve"> (conforme definido no Contrato de Garantia da TBR, abaixo definido)</w:t>
      </w:r>
      <w:r w:rsidR="006E3ADC" w:rsidRPr="00410B9C">
        <w:rPr>
          <w:rFonts w:asciiTheme="minorHAnsi" w:hAnsiTheme="minorHAnsi" w:cstheme="minorHAnsi"/>
          <w:sz w:val="24"/>
          <w:szCs w:val="24"/>
        </w:rPr>
        <w:t xml:space="preserve"> e/ou no Contrato de Conta Vinculada </w:t>
      </w:r>
      <w:r w:rsidR="0010348F" w:rsidRPr="00410B9C">
        <w:rPr>
          <w:rFonts w:asciiTheme="minorHAnsi" w:hAnsiTheme="minorHAnsi" w:cstheme="minorHAnsi"/>
          <w:sz w:val="24"/>
          <w:szCs w:val="24"/>
        </w:rPr>
        <w:t xml:space="preserve">(conforme definido no Contrato de Garantia da TBR) </w:t>
      </w:r>
      <w:r w:rsidR="006E3ADC" w:rsidRPr="00410B9C">
        <w:rPr>
          <w:rFonts w:asciiTheme="minorHAnsi" w:hAnsiTheme="minorHAnsi" w:cstheme="minorHAnsi"/>
          <w:sz w:val="24"/>
          <w:szCs w:val="24"/>
        </w:rPr>
        <w:t>e/ou no “Contrato de Prestação de Serviço de Administração de Conta e Outras Avenças Nº 09108”, celebrado entre a TPI, o Agente Fiduciário, o Banco Depositário, o FIDC BRV e a Mercúrio, em 30 de julho de 2021, conforme aditado, e/ou no “Contrato de Prestação de Serviço de Administração de Conta e Outras Avenças Nº 09079”, celebrado entre a Juno, o Agente Fiduciário, o Banco Depositário e o FIDC BRV, em 30 de julho de 2021, conforme aditado</w:t>
      </w:r>
      <w:r w:rsidR="002F6747">
        <w:rPr>
          <w:rFonts w:asciiTheme="minorHAnsi" w:hAnsiTheme="minorHAnsi" w:cstheme="minorHAnsi"/>
          <w:sz w:val="24"/>
          <w:szCs w:val="24"/>
        </w:rPr>
        <w:t xml:space="preserve"> e/ou o </w:t>
      </w:r>
      <w:r w:rsidR="002F6747" w:rsidRPr="00410B9C">
        <w:rPr>
          <w:rFonts w:asciiTheme="minorHAnsi" w:hAnsiTheme="minorHAnsi" w:cstheme="minorHAnsi"/>
          <w:sz w:val="24"/>
          <w:szCs w:val="24"/>
        </w:rPr>
        <w:t>“</w:t>
      </w:r>
      <w:r w:rsidR="002F6747" w:rsidRPr="0023053D">
        <w:rPr>
          <w:rFonts w:asciiTheme="minorHAnsi" w:hAnsiTheme="minorHAnsi" w:cstheme="minorHAnsi"/>
          <w:i/>
          <w:iCs/>
          <w:sz w:val="24"/>
          <w:szCs w:val="24"/>
        </w:rPr>
        <w:t xml:space="preserve">Contrato de Prestação de Serviço de Administração de Conta e Outras Avenças Nº </w:t>
      </w:r>
      <w:r w:rsidR="00121877">
        <w:rPr>
          <w:rFonts w:asciiTheme="minorHAnsi" w:hAnsiTheme="minorHAnsi" w:cstheme="minorHAnsi"/>
          <w:i/>
          <w:iCs/>
          <w:sz w:val="24"/>
          <w:szCs w:val="24"/>
        </w:rPr>
        <w:t>29229</w:t>
      </w:r>
      <w:r w:rsidR="002F6747" w:rsidRPr="00410B9C">
        <w:rPr>
          <w:rFonts w:asciiTheme="minorHAnsi" w:hAnsiTheme="minorHAnsi" w:cstheme="minorHAnsi"/>
          <w:sz w:val="24"/>
          <w:szCs w:val="24"/>
        </w:rPr>
        <w:t>”, celebrado entre a BRVias, o Agente Fiduciário</w:t>
      </w:r>
      <w:r w:rsidR="002F6747">
        <w:rPr>
          <w:rFonts w:asciiTheme="minorHAnsi" w:hAnsiTheme="minorHAnsi" w:cstheme="minorHAnsi"/>
          <w:sz w:val="24"/>
          <w:szCs w:val="24"/>
        </w:rPr>
        <w:t xml:space="preserve"> e</w:t>
      </w:r>
      <w:r w:rsidR="002F6747" w:rsidRPr="00410B9C">
        <w:rPr>
          <w:rFonts w:asciiTheme="minorHAnsi" w:hAnsiTheme="minorHAnsi" w:cstheme="minorHAnsi"/>
          <w:sz w:val="24"/>
          <w:szCs w:val="24"/>
        </w:rPr>
        <w:t xml:space="preserve"> o Banco Depositário, em </w:t>
      </w:r>
      <w:r w:rsidR="002F6747">
        <w:rPr>
          <w:rFonts w:asciiTheme="minorHAnsi" w:hAnsiTheme="minorHAnsi" w:cstheme="minorHAnsi"/>
          <w:sz w:val="24"/>
          <w:szCs w:val="24"/>
        </w:rPr>
        <w:t>[</w:t>
      </w:r>
      <w:r w:rsidR="002F6747" w:rsidRPr="009707FD">
        <w:rPr>
          <w:rFonts w:asciiTheme="minorHAnsi" w:hAnsiTheme="minorHAnsi" w:cstheme="minorHAnsi"/>
          <w:sz w:val="24"/>
          <w:szCs w:val="24"/>
          <w:highlight w:val="yellow"/>
        </w:rPr>
        <w:t>=</w:t>
      </w:r>
      <w:r w:rsidR="002F6747">
        <w:rPr>
          <w:rFonts w:asciiTheme="minorHAnsi" w:hAnsiTheme="minorHAnsi" w:cstheme="minorHAnsi"/>
          <w:sz w:val="24"/>
          <w:szCs w:val="24"/>
        </w:rPr>
        <w:t>]</w:t>
      </w:r>
      <w:r w:rsidR="002F6747" w:rsidRPr="00410B9C">
        <w:rPr>
          <w:rFonts w:asciiTheme="minorHAnsi" w:hAnsiTheme="minorHAnsi" w:cstheme="minorHAnsi"/>
          <w:sz w:val="24"/>
          <w:szCs w:val="24"/>
        </w:rPr>
        <w:t xml:space="preserve"> de </w:t>
      </w:r>
      <w:r w:rsidR="00CC1D17">
        <w:rPr>
          <w:rFonts w:asciiTheme="minorHAnsi" w:hAnsiTheme="minorHAnsi" w:cstheme="minorHAnsi"/>
          <w:sz w:val="24"/>
          <w:szCs w:val="24"/>
        </w:rPr>
        <w:t>março</w:t>
      </w:r>
      <w:r w:rsidR="002F6747" w:rsidRPr="00410B9C">
        <w:rPr>
          <w:rFonts w:asciiTheme="minorHAnsi" w:hAnsiTheme="minorHAnsi" w:cstheme="minorHAnsi"/>
          <w:sz w:val="24"/>
          <w:szCs w:val="24"/>
        </w:rPr>
        <w:t xml:space="preserve"> de 202</w:t>
      </w:r>
      <w:r w:rsidR="00121877">
        <w:rPr>
          <w:rFonts w:asciiTheme="minorHAnsi" w:hAnsiTheme="minorHAnsi" w:cstheme="minorHAnsi"/>
          <w:sz w:val="24"/>
          <w:szCs w:val="24"/>
        </w:rPr>
        <w:t>2</w:t>
      </w:r>
      <w:r w:rsidR="002F6747" w:rsidRPr="00410B9C">
        <w:rPr>
          <w:rFonts w:asciiTheme="minorHAnsi" w:hAnsiTheme="minorHAnsi" w:cstheme="minorHAnsi"/>
          <w:sz w:val="24"/>
          <w:szCs w:val="24"/>
        </w:rPr>
        <w:t>, conforme aditado</w:t>
      </w:r>
      <w:r w:rsidR="006E3ADC" w:rsidRPr="00410B9C">
        <w:rPr>
          <w:rFonts w:asciiTheme="minorHAnsi" w:hAnsiTheme="minorHAnsi" w:cstheme="minorHAnsi"/>
          <w:sz w:val="24"/>
          <w:szCs w:val="24"/>
        </w:rPr>
        <w:t xml:space="preserve">; </w:t>
      </w:r>
      <w:r w:rsidRPr="00410B9C">
        <w:rPr>
          <w:rFonts w:asciiTheme="minorHAnsi" w:hAnsiTheme="minorHAnsi" w:cstheme="minorHAnsi"/>
          <w:sz w:val="24"/>
          <w:szCs w:val="24"/>
        </w:rPr>
        <w:t xml:space="preserve">(ii) </w:t>
      </w:r>
      <w:bookmarkStart w:id="152" w:name="_Hlk85019246"/>
      <w:r w:rsidRPr="00410B9C">
        <w:rPr>
          <w:rFonts w:asciiTheme="minorHAnsi" w:hAnsiTheme="minorHAnsi" w:cstheme="minorHAnsi"/>
          <w:sz w:val="24"/>
          <w:szCs w:val="24"/>
        </w:rPr>
        <w:t>caso esteja em curso um evento de retenção, nos termos da Cláusula 4.4 do “</w:t>
      </w:r>
      <w:r w:rsidRPr="00410B9C">
        <w:rPr>
          <w:rFonts w:asciiTheme="minorHAnsi" w:hAnsiTheme="minorHAnsi" w:cstheme="minorHAnsi"/>
          <w:i/>
          <w:iCs/>
          <w:sz w:val="24"/>
          <w:szCs w:val="24"/>
        </w:rPr>
        <w:t>Contrato de Cessão Fiduciária Sob Condição Suspensiva em Garantia e Outras Avenças</w:t>
      </w:r>
      <w:r w:rsidRPr="00410B9C">
        <w:rPr>
          <w:rFonts w:asciiTheme="minorHAnsi" w:hAnsiTheme="minorHAnsi" w:cstheme="minorHAnsi"/>
          <w:sz w:val="24"/>
          <w:szCs w:val="24"/>
        </w:rPr>
        <w:t>”, celebrado em [Data] entre a TBR e o Agente Fiduciário (“</w:t>
      </w:r>
      <w:r w:rsidRPr="00410B9C">
        <w:rPr>
          <w:rFonts w:asciiTheme="minorHAnsi" w:hAnsiTheme="minorHAnsi" w:cstheme="minorHAnsi"/>
          <w:sz w:val="24"/>
          <w:szCs w:val="24"/>
          <w:u w:val="single"/>
        </w:rPr>
        <w:t>Contrato de Garantia da TBR</w:t>
      </w:r>
      <w:r w:rsidRPr="00410B9C">
        <w:rPr>
          <w:rFonts w:asciiTheme="minorHAnsi" w:hAnsiTheme="minorHAnsi" w:cstheme="minorHAnsi"/>
          <w:sz w:val="24"/>
          <w:szCs w:val="24"/>
        </w:rPr>
        <w:t>”).</w:t>
      </w:r>
      <w:bookmarkEnd w:id="151"/>
      <w:bookmarkEnd w:id="152"/>
      <w:r w:rsidRPr="00410B9C">
        <w:rPr>
          <w:rFonts w:asciiTheme="minorHAnsi" w:hAnsiTheme="minorHAnsi" w:cstheme="minorHAnsi"/>
          <w:sz w:val="24"/>
          <w:szCs w:val="24"/>
        </w:rPr>
        <w:t xml:space="preserve"> </w:t>
      </w:r>
    </w:p>
    <w:p w14:paraId="71FB002A" w14:textId="77777777" w:rsidR="00E959D8" w:rsidRPr="00410B9C" w:rsidRDefault="00E959D8" w:rsidP="008C453F">
      <w:pPr>
        <w:pStyle w:val="PargrafodaLista"/>
        <w:spacing w:after="0" w:line="340" w:lineRule="exact"/>
        <w:ind w:left="0"/>
        <w:rPr>
          <w:rFonts w:asciiTheme="minorHAnsi" w:hAnsiTheme="minorHAnsi" w:cstheme="minorHAnsi"/>
          <w:sz w:val="24"/>
          <w:szCs w:val="24"/>
        </w:rPr>
      </w:pPr>
    </w:p>
    <w:p w14:paraId="407193B2" w14:textId="70187358" w:rsidR="00E959D8" w:rsidRPr="00410B9C" w:rsidRDefault="00C94C54" w:rsidP="007B0385">
      <w:pPr>
        <w:pStyle w:val="PargrafodaLista"/>
        <w:numPr>
          <w:ilvl w:val="2"/>
          <w:numId w:val="58"/>
        </w:numPr>
        <w:spacing w:after="0" w:line="340" w:lineRule="exact"/>
        <w:ind w:left="0" w:firstLine="0"/>
        <w:rPr>
          <w:rFonts w:asciiTheme="minorHAnsi" w:hAnsiTheme="minorHAnsi" w:cstheme="minorHAnsi"/>
          <w:sz w:val="24"/>
          <w:szCs w:val="24"/>
        </w:rPr>
      </w:pPr>
      <w:bookmarkStart w:id="153" w:name="_Hlk85149270"/>
      <w:r w:rsidRPr="00410B9C">
        <w:rPr>
          <w:rFonts w:asciiTheme="minorHAnsi" w:hAnsiTheme="minorHAnsi" w:cstheme="minorHAnsi"/>
          <w:bCs/>
          <w:sz w:val="24"/>
          <w:szCs w:val="24"/>
        </w:rPr>
        <w:t>A Alienante</w:t>
      </w:r>
      <w:r w:rsidR="002C07B3" w:rsidRPr="00410B9C">
        <w:rPr>
          <w:rFonts w:asciiTheme="minorHAnsi" w:hAnsiTheme="minorHAnsi" w:cstheme="minorHAnsi"/>
          <w:bCs/>
          <w:sz w:val="24"/>
          <w:szCs w:val="24"/>
        </w:rPr>
        <w:t>,</w:t>
      </w:r>
      <w:r w:rsidRPr="00410B9C">
        <w:rPr>
          <w:rFonts w:asciiTheme="minorHAnsi" w:hAnsiTheme="minorHAnsi" w:cstheme="minorHAnsi"/>
          <w:bCs/>
          <w:sz w:val="24"/>
          <w:szCs w:val="24"/>
        </w:rPr>
        <w:t xml:space="preserve"> desde já</w:t>
      </w:r>
      <w:r w:rsidR="002C07B3" w:rsidRPr="00410B9C">
        <w:rPr>
          <w:rFonts w:asciiTheme="minorHAnsi" w:hAnsiTheme="minorHAnsi" w:cstheme="minorHAnsi"/>
          <w:bCs/>
          <w:sz w:val="24"/>
          <w:szCs w:val="24"/>
        </w:rPr>
        <w:t>,</w:t>
      </w:r>
      <w:r w:rsidRPr="00410B9C">
        <w:rPr>
          <w:rFonts w:asciiTheme="minorHAnsi" w:hAnsiTheme="minorHAnsi" w:cstheme="minorHAnsi"/>
          <w:bCs/>
          <w:sz w:val="24"/>
          <w:szCs w:val="24"/>
        </w:rPr>
        <w:t xml:space="preserve"> reconhece e concorda que</w:t>
      </w:r>
      <w:r w:rsidR="001E3AA6" w:rsidRPr="00410B9C">
        <w:rPr>
          <w:rFonts w:asciiTheme="minorHAnsi" w:hAnsiTheme="minorHAnsi" w:cstheme="minorHAnsi"/>
          <w:bCs/>
          <w:sz w:val="24"/>
          <w:szCs w:val="24"/>
        </w:rPr>
        <w:t>,</w:t>
      </w:r>
      <w:r w:rsidR="00EA49F0" w:rsidRPr="00410B9C">
        <w:rPr>
          <w:rFonts w:asciiTheme="minorHAnsi" w:hAnsiTheme="minorHAnsi" w:cstheme="minorHAnsi"/>
          <w:bCs/>
          <w:sz w:val="24"/>
          <w:szCs w:val="24"/>
        </w:rPr>
        <w:t xml:space="preserve"> caso</w:t>
      </w:r>
      <w:r w:rsidR="001E3AA6" w:rsidRPr="00410B9C">
        <w:rPr>
          <w:rFonts w:asciiTheme="minorHAnsi" w:hAnsiTheme="minorHAnsi" w:cstheme="minorHAnsi"/>
          <w:bCs/>
          <w:sz w:val="24"/>
          <w:szCs w:val="24"/>
        </w:rPr>
        <w:t xml:space="preserve">, </w:t>
      </w:r>
      <w:r w:rsidR="00834076">
        <w:rPr>
          <w:rFonts w:asciiTheme="minorHAnsi" w:hAnsiTheme="minorHAnsi" w:cstheme="minorHAnsi"/>
          <w:bCs/>
          <w:sz w:val="24"/>
          <w:szCs w:val="24"/>
        </w:rPr>
        <w:t>3</w:t>
      </w:r>
      <w:r w:rsidR="001E3AA6" w:rsidRPr="00410B9C">
        <w:rPr>
          <w:rFonts w:asciiTheme="minorHAnsi" w:hAnsiTheme="minorHAnsi" w:cstheme="minorHAnsi"/>
          <w:bCs/>
          <w:sz w:val="24"/>
          <w:szCs w:val="24"/>
        </w:rPr>
        <w:t xml:space="preserve"> (</w:t>
      </w:r>
      <w:r w:rsidR="00834076">
        <w:rPr>
          <w:rFonts w:asciiTheme="minorHAnsi" w:hAnsiTheme="minorHAnsi" w:cstheme="minorHAnsi"/>
          <w:bCs/>
          <w:sz w:val="24"/>
          <w:szCs w:val="24"/>
        </w:rPr>
        <w:t>três</w:t>
      </w:r>
      <w:r w:rsidR="001E3AA6" w:rsidRPr="00410B9C">
        <w:rPr>
          <w:rFonts w:asciiTheme="minorHAnsi" w:hAnsiTheme="minorHAnsi" w:cstheme="minorHAnsi"/>
          <w:bCs/>
          <w:sz w:val="24"/>
          <w:szCs w:val="24"/>
        </w:rPr>
        <w:t>) Dias Úteis antes da próxima data de envio da notificação de retenção, nos termos da cláusula 4.3 do Contrato de Garantia da TBR ("</w:t>
      </w:r>
      <w:r w:rsidR="001E3AA6" w:rsidRPr="00410B9C">
        <w:rPr>
          <w:rFonts w:asciiTheme="minorHAnsi" w:hAnsiTheme="minorHAnsi" w:cstheme="minorHAnsi"/>
          <w:bCs/>
          <w:sz w:val="24"/>
          <w:szCs w:val="24"/>
          <w:u w:val="single"/>
        </w:rPr>
        <w:t>Data de Verificação</w:t>
      </w:r>
      <w:r w:rsidR="001E3AA6" w:rsidRPr="00410B9C">
        <w:rPr>
          <w:rFonts w:asciiTheme="minorHAnsi" w:hAnsiTheme="minorHAnsi" w:cstheme="minorHAnsi"/>
          <w:bCs/>
          <w:sz w:val="24"/>
          <w:szCs w:val="24"/>
        </w:rPr>
        <w:t>”), o Agente Fiduciário verifique que não existem recursos suficientes na</w:t>
      </w:r>
      <w:r w:rsidR="00EA49F0" w:rsidRPr="00410B9C">
        <w:rPr>
          <w:rFonts w:asciiTheme="minorHAnsi" w:hAnsiTheme="minorHAnsi" w:cstheme="minorHAnsi"/>
          <w:bCs/>
          <w:sz w:val="24"/>
          <w:szCs w:val="24"/>
        </w:rPr>
        <w:t xml:space="preserve"> conta corrente nº </w:t>
      </w:r>
      <w:r w:rsidR="00121877">
        <w:rPr>
          <w:rFonts w:asciiTheme="minorHAnsi" w:hAnsiTheme="minorHAnsi" w:cstheme="minorHAnsi"/>
          <w:bCs/>
          <w:sz w:val="24"/>
          <w:szCs w:val="24"/>
        </w:rPr>
        <w:t>95054-2</w:t>
      </w:r>
      <w:r w:rsidR="00121877" w:rsidRPr="00410B9C">
        <w:rPr>
          <w:rFonts w:asciiTheme="minorHAnsi" w:hAnsiTheme="minorHAnsi" w:cstheme="minorHAnsi"/>
          <w:bCs/>
          <w:sz w:val="24"/>
          <w:szCs w:val="24"/>
        </w:rPr>
        <w:t xml:space="preserve">, </w:t>
      </w:r>
      <w:r w:rsidR="00EA49F0" w:rsidRPr="00410B9C">
        <w:rPr>
          <w:rFonts w:asciiTheme="minorHAnsi" w:hAnsiTheme="minorHAnsi" w:cstheme="minorHAnsi"/>
          <w:bCs/>
          <w:sz w:val="24"/>
          <w:szCs w:val="24"/>
        </w:rPr>
        <w:t xml:space="preserve">de titularidade da TBR e mantida na agência nº </w:t>
      </w:r>
      <w:r w:rsidR="00F03310">
        <w:rPr>
          <w:rFonts w:asciiTheme="minorHAnsi" w:hAnsiTheme="minorHAnsi" w:cstheme="minorHAnsi"/>
          <w:bCs/>
          <w:sz w:val="24"/>
          <w:szCs w:val="24"/>
        </w:rPr>
        <w:t>0001</w:t>
      </w:r>
      <w:r w:rsidR="00121877" w:rsidRPr="00410B9C">
        <w:rPr>
          <w:rFonts w:asciiTheme="minorHAnsi" w:hAnsiTheme="minorHAnsi" w:cstheme="minorHAnsi"/>
          <w:bCs/>
          <w:sz w:val="24"/>
          <w:szCs w:val="24"/>
        </w:rPr>
        <w:t xml:space="preserve"> </w:t>
      </w:r>
      <w:r w:rsidR="00EA49F0" w:rsidRPr="00410B9C">
        <w:rPr>
          <w:rFonts w:asciiTheme="minorHAnsi" w:hAnsiTheme="minorHAnsi" w:cstheme="minorHAnsi"/>
          <w:bCs/>
          <w:sz w:val="24"/>
          <w:szCs w:val="24"/>
        </w:rPr>
        <w:t>do Banco Depositário (“</w:t>
      </w:r>
      <w:r w:rsidR="00EA49F0" w:rsidRPr="00410B9C">
        <w:rPr>
          <w:rFonts w:asciiTheme="minorHAnsi" w:hAnsiTheme="minorHAnsi" w:cstheme="minorHAnsi"/>
          <w:bCs/>
          <w:sz w:val="24"/>
          <w:szCs w:val="24"/>
          <w:u w:val="single"/>
        </w:rPr>
        <w:t>Conta Vinculada da TBR</w:t>
      </w:r>
      <w:r w:rsidR="00EA49F0" w:rsidRPr="00410B9C">
        <w:rPr>
          <w:rFonts w:asciiTheme="minorHAnsi" w:hAnsiTheme="minorHAnsi" w:cstheme="minorHAnsi"/>
          <w:bCs/>
          <w:sz w:val="24"/>
          <w:szCs w:val="24"/>
        </w:rPr>
        <w:t>”)</w:t>
      </w:r>
      <w:r w:rsidR="001E3AA6" w:rsidRPr="00410B9C">
        <w:rPr>
          <w:rFonts w:asciiTheme="minorHAnsi" w:hAnsiTheme="minorHAnsi" w:cstheme="minorHAnsi"/>
          <w:bCs/>
          <w:sz w:val="24"/>
          <w:szCs w:val="24"/>
        </w:rPr>
        <w:t>, para composição do valor de retenção mensal para o período de retenção em referência, nos termos da cláusula 4.1.1 do Contrato de Garantia da TBR, o Agente Fiduciário poderá, a seu exclusivo critério, por conta e ordem da Alienante, instruir o Banco Depositário a transferir os recursos depositados na Conta Vinculada da Juno para a Conta Vinculada da TBR</w:t>
      </w:r>
      <w:r w:rsidR="00EA49F0" w:rsidRPr="00410B9C">
        <w:rPr>
          <w:rFonts w:asciiTheme="minorHAnsi" w:hAnsiTheme="minorHAnsi" w:cstheme="minorHAnsi"/>
          <w:bCs/>
          <w:sz w:val="24"/>
          <w:szCs w:val="24"/>
        </w:rPr>
        <w:t>, para os fins previstos no Contrato de Garantia da TBR</w:t>
      </w:r>
      <w:r w:rsidRPr="00410B9C">
        <w:rPr>
          <w:rFonts w:asciiTheme="minorHAnsi" w:hAnsiTheme="minorHAnsi" w:cstheme="minorHAnsi"/>
          <w:bCs/>
          <w:sz w:val="24"/>
          <w:szCs w:val="24"/>
        </w:rPr>
        <w:t>.</w:t>
      </w:r>
      <w:bookmarkEnd w:id="153"/>
      <w:r w:rsidR="00657F77" w:rsidRPr="00410B9C">
        <w:rPr>
          <w:rFonts w:asciiTheme="minorHAnsi" w:hAnsiTheme="minorHAnsi" w:cstheme="minorHAnsi"/>
          <w:bCs/>
          <w:sz w:val="24"/>
          <w:szCs w:val="24"/>
        </w:rPr>
        <w:t xml:space="preserve"> </w:t>
      </w:r>
    </w:p>
    <w:p w14:paraId="74545F97" w14:textId="77777777" w:rsidR="004854B3" w:rsidRPr="00410B9C" w:rsidRDefault="004854B3" w:rsidP="008C453F">
      <w:pPr>
        <w:pStyle w:val="Body1"/>
        <w:spacing w:after="0" w:line="340" w:lineRule="exact"/>
        <w:ind w:left="0"/>
        <w:rPr>
          <w:rFonts w:asciiTheme="minorHAnsi" w:hAnsiTheme="minorHAnsi" w:cstheme="minorHAnsi"/>
          <w:b/>
          <w:sz w:val="24"/>
          <w:szCs w:val="24"/>
        </w:rPr>
      </w:pPr>
    </w:p>
    <w:p w14:paraId="66D34425" w14:textId="46D03167" w:rsidR="00BA5545" w:rsidRPr="00410B9C" w:rsidRDefault="00C94C54">
      <w:pPr>
        <w:pStyle w:val="PargrafodaLista"/>
        <w:numPr>
          <w:ilvl w:val="0"/>
          <w:numId w:val="58"/>
        </w:numPr>
        <w:spacing w:after="0" w:line="340" w:lineRule="exact"/>
        <w:rPr>
          <w:rFonts w:asciiTheme="minorHAnsi" w:eastAsia="SimSun" w:hAnsiTheme="minorHAnsi" w:cstheme="minorHAnsi"/>
          <w:sz w:val="24"/>
          <w:szCs w:val="24"/>
          <w:u w:val="single"/>
        </w:rPr>
      </w:pPr>
      <w:bookmarkStart w:id="154" w:name="_Ref74925088"/>
      <w:r w:rsidRPr="00410B9C">
        <w:rPr>
          <w:rFonts w:asciiTheme="minorHAnsi" w:eastAsia="SimSun" w:hAnsiTheme="minorHAnsi" w:cstheme="minorHAnsi"/>
          <w:sz w:val="24"/>
          <w:szCs w:val="24"/>
          <w:u w:val="single"/>
        </w:rPr>
        <w:t>Formalidades e Registros</w:t>
      </w:r>
      <w:bookmarkEnd w:id="135"/>
      <w:bookmarkEnd w:id="154"/>
      <w:r w:rsidR="00B40446" w:rsidRPr="00410B9C">
        <w:rPr>
          <w:rFonts w:asciiTheme="minorHAnsi" w:eastAsia="SimSun" w:hAnsiTheme="minorHAnsi" w:cstheme="minorHAnsi"/>
          <w:sz w:val="24"/>
          <w:szCs w:val="24"/>
          <w:u w:val="single"/>
        </w:rPr>
        <w:t xml:space="preserve"> </w:t>
      </w:r>
    </w:p>
    <w:p w14:paraId="51EA3B72" w14:textId="77777777" w:rsidR="00C930D2" w:rsidRPr="00410B9C" w:rsidRDefault="00C930D2">
      <w:pPr>
        <w:pStyle w:val="Body1"/>
        <w:spacing w:after="0" w:line="340" w:lineRule="exact"/>
        <w:rPr>
          <w:rFonts w:asciiTheme="minorHAnsi" w:eastAsia="SimSun" w:hAnsiTheme="minorHAnsi" w:cstheme="minorHAnsi"/>
          <w:sz w:val="24"/>
          <w:szCs w:val="24"/>
        </w:rPr>
      </w:pPr>
    </w:p>
    <w:p w14:paraId="21F775DC" w14:textId="2FA5BAE3" w:rsidR="00BA5545" w:rsidRPr="00410B9C" w:rsidRDefault="00C94C54" w:rsidP="007B0385">
      <w:pPr>
        <w:pStyle w:val="PargrafodaLista"/>
        <w:numPr>
          <w:ilvl w:val="1"/>
          <w:numId w:val="58"/>
        </w:numPr>
        <w:spacing w:after="0" w:line="340" w:lineRule="exact"/>
        <w:ind w:left="0" w:firstLine="0"/>
        <w:rPr>
          <w:rStyle w:val="DeltaViewInsertion"/>
          <w:rFonts w:asciiTheme="minorHAnsi" w:eastAsia="SimSun" w:hAnsiTheme="minorHAnsi" w:cstheme="minorHAnsi"/>
          <w:b/>
          <w:color w:val="000000"/>
          <w:sz w:val="24"/>
          <w:szCs w:val="24"/>
          <w:u w:val="none"/>
        </w:rPr>
      </w:pPr>
      <w:bookmarkStart w:id="155" w:name="_Ref414889913"/>
      <w:r w:rsidRPr="00410B9C">
        <w:rPr>
          <w:rFonts w:asciiTheme="minorHAnsi" w:eastAsia="SimSun" w:hAnsiTheme="minorHAnsi" w:cstheme="minorHAnsi"/>
          <w:sz w:val="24"/>
          <w:szCs w:val="24"/>
        </w:rPr>
        <w:t>A</w:t>
      </w:r>
      <w:r w:rsidR="00FE2C70" w:rsidRPr="00410B9C">
        <w:rPr>
          <w:rFonts w:asciiTheme="minorHAnsi" w:eastAsia="SimSun" w:hAnsiTheme="minorHAnsi" w:cstheme="minorHAnsi"/>
          <w:sz w:val="24"/>
          <w:szCs w:val="24"/>
        </w:rPr>
        <w:t xml:space="preserve"> </w:t>
      </w:r>
      <w:r w:rsidR="00EB49BC" w:rsidRPr="00410B9C">
        <w:rPr>
          <w:rFonts w:asciiTheme="minorHAnsi" w:eastAsia="SimSun" w:hAnsiTheme="minorHAnsi" w:cstheme="minorHAnsi"/>
          <w:sz w:val="24"/>
          <w:szCs w:val="24"/>
        </w:rPr>
        <w:t>Alienante</w:t>
      </w:r>
      <w:r w:rsidRPr="00410B9C">
        <w:rPr>
          <w:rFonts w:asciiTheme="minorHAnsi" w:eastAsia="SimSun" w:hAnsiTheme="minorHAnsi" w:cstheme="minorHAnsi"/>
          <w:sz w:val="24"/>
          <w:szCs w:val="24"/>
        </w:rPr>
        <w:t xml:space="preserve"> obriga-se a</w:t>
      </w:r>
      <w:bookmarkStart w:id="156" w:name="_Ref414888716"/>
      <w:bookmarkStart w:id="157" w:name="_Ref505299216"/>
      <w:bookmarkStart w:id="158" w:name="_Ref74931841"/>
      <w:bookmarkEnd w:id="155"/>
      <w:r w:rsidRPr="00410B9C">
        <w:rPr>
          <w:rFonts w:asciiTheme="minorHAnsi" w:eastAsia="SimSun" w:hAnsiTheme="minorHAnsi" w:cstheme="minorHAnsi"/>
          <w:sz w:val="24"/>
          <w:szCs w:val="24"/>
        </w:rPr>
        <w:t xml:space="preserve"> </w:t>
      </w:r>
      <w:r w:rsidR="00541F16" w:rsidRPr="00410B9C">
        <w:rPr>
          <w:rFonts w:asciiTheme="minorHAnsi" w:hAnsiTheme="minorHAnsi" w:cstheme="minorHAnsi"/>
          <w:sz w:val="24"/>
          <w:szCs w:val="24"/>
        </w:rPr>
        <w:t>apresentar o presente Contrato e eventuais aditamentos (“</w:t>
      </w:r>
      <w:r w:rsidR="00541F16" w:rsidRPr="00410B9C">
        <w:rPr>
          <w:rFonts w:asciiTheme="minorHAnsi" w:hAnsiTheme="minorHAnsi" w:cstheme="minorHAnsi"/>
          <w:sz w:val="24"/>
          <w:szCs w:val="24"/>
          <w:u w:val="single"/>
        </w:rPr>
        <w:t>Aditamentos</w:t>
      </w:r>
      <w:r w:rsidR="00541F16" w:rsidRPr="00410B9C">
        <w:rPr>
          <w:rFonts w:asciiTheme="minorHAnsi" w:hAnsiTheme="minorHAnsi" w:cstheme="minorHAnsi"/>
          <w:sz w:val="24"/>
          <w:szCs w:val="24"/>
        </w:rPr>
        <w:t xml:space="preserve">”) para registro e averbação, conforme aplicável, perante os Cartórios de Registro de Títulos e Documentos </w:t>
      </w:r>
      <w:r w:rsidR="00D40423" w:rsidRPr="00410B9C">
        <w:rPr>
          <w:rFonts w:asciiTheme="minorHAnsi" w:hAnsiTheme="minorHAnsi" w:cstheme="minorHAnsi"/>
          <w:sz w:val="24"/>
          <w:szCs w:val="24"/>
        </w:rPr>
        <w:t>das comarcas de São Paulo, estado de São Paulo, e Rio de Janeiro, estado do Rio de Janeiro,</w:t>
      </w:r>
      <w:r w:rsidR="00541F16" w:rsidRPr="00410B9C">
        <w:rPr>
          <w:rFonts w:asciiTheme="minorHAnsi" w:hAnsiTheme="minorHAnsi" w:cstheme="minorHAnsi"/>
          <w:sz w:val="24"/>
          <w:szCs w:val="24"/>
        </w:rPr>
        <w:t xml:space="preserve"> em até </w:t>
      </w:r>
      <w:r w:rsidR="00791DB3">
        <w:rPr>
          <w:rFonts w:asciiTheme="minorHAnsi" w:hAnsiTheme="minorHAnsi" w:cstheme="minorHAnsi"/>
          <w:sz w:val="24"/>
          <w:szCs w:val="24"/>
        </w:rPr>
        <w:t>5</w:t>
      </w:r>
      <w:r w:rsidR="0013109A" w:rsidRPr="00410B9C">
        <w:rPr>
          <w:rFonts w:asciiTheme="minorHAnsi" w:hAnsiTheme="minorHAnsi"/>
          <w:sz w:val="24"/>
        </w:rPr>
        <w:t> (</w:t>
      </w:r>
      <w:r w:rsidR="00791DB3">
        <w:rPr>
          <w:rFonts w:asciiTheme="minorHAnsi" w:hAnsiTheme="minorHAnsi"/>
          <w:sz w:val="24"/>
        </w:rPr>
        <w:t>cinco</w:t>
      </w:r>
      <w:r w:rsidR="0013109A" w:rsidRPr="00410B9C">
        <w:rPr>
          <w:rFonts w:asciiTheme="minorHAnsi" w:hAnsiTheme="minorHAnsi" w:cstheme="minorHAnsi"/>
          <w:sz w:val="24"/>
          <w:szCs w:val="24"/>
        </w:rPr>
        <w:t>) Dia</w:t>
      </w:r>
      <w:r w:rsidR="00791DB3">
        <w:rPr>
          <w:rFonts w:asciiTheme="minorHAnsi" w:hAnsiTheme="minorHAnsi" w:cstheme="minorHAnsi"/>
          <w:sz w:val="24"/>
          <w:szCs w:val="24"/>
        </w:rPr>
        <w:t>s</w:t>
      </w:r>
      <w:r w:rsidR="0013109A" w:rsidRPr="00410B9C">
        <w:rPr>
          <w:rFonts w:asciiTheme="minorHAnsi" w:hAnsiTheme="minorHAnsi" w:cstheme="minorHAnsi"/>
          <w:sz w:val="24"/>
          <w:szCs w:val="24"/>
        </w:rPr>
        <w:t xml:space="preserve"> Út</w:t>
      </w:r>
      <w:r w:rsidR="00791DB3">
        <w:rPr>
          <w:rFonts w:asciiTheme="minorHAnsi" w:hAnsiTheme="minorHAnsi" w:cstheme="minorHAnsi"/>
          <w:sz w:val="24"/>
          <w:szCs w:val="24"/>
        </w:rPr>
        <w:t>eis</w:t>
      </w:r>
      <w:r w:rsidR="0013109A" w:rsidRPr="00410B9C">
        <w:rPr>
          <w:rFonts w:asciiTheme="minorHAnsi" w:hAnsiTheme="minorHAnsi" w:cstheme="minorHAnsi"/>
          <w:sz w:val="24"/>
          <w:szCs w:val="24"/>
        </w:rPr>
        <w:t xml:space="preserve"> </w:t>
      </w:r>
      <w:r w:rsidR="00541F16" w:rsidRPr="00410B9C">
        <w:rPr>
          <w:rFonts w:asciiTheme="minorHAnsi" w:hAnsiTheme="minorHAnsi" w:cstheme="minorHAnsi"/>
          <w:sz w:val="24"/>
          <w:szCs w:val="24"/>
        </w:rPr>
        <w:t>contado</w:t>
      </w:r>
      <w:r w:rsidR="00791DB3">
        <w:rPr>
          <w:rFonts w:asciiTheme="minorHAnsi" w:hAnsiTheme="minorHAnsi" w:cstheme="minorHAnsi"/>
          <w:sz w:val="24"/>
          <w:szCs w:val="24"/>
        </w:rPr>
        <w:t>s</w:t>
      </w:r>
      <w:r w:rsidR="00541F16" w:rsidRPr="00410B9C">
        <w:rPr>
          <w:rFonts w:asciiTheme="minorHAnsi" w:hAnsiTheme="minorHAnsi" w:cstheme="minorHAnsi"/>
          <w:sz w:val="24"/>
          <w:szCs w:val="24"/>
        </w:rPr>
        <w:t xml:space="preserve"> da respectiva assinatura. A Alienante deverá, ainda (i) envidar seus melhores esforços para obter o registro deste Contrato e de seus eventuais Aditamentos perante os Cartórios de Registro de Títulos e Documentos no menor tempo possível, atendendo de forma tempestiva a eventuais exigências formuladas; e (ii) entregar ao Agente Fiduciário 1 (uma) cópia eletrônica (PDF) </w:t>
      </w:r>
      <w:r w:rsidR="00A04E23" w:rsidRPr="00410B9C">
        <w:rPr>
          <w:rFonts w:asciiTheme="minorHAnsi" w:hAnsiTheme="minorHAnsi" w:cstheme="minorHAnsi"/>
          <w:sz w:val="24"/>
          <w:szCs w:val="24"/>
        </w:rPr>
        <w:t>deste Contrato</w:t>
      </w:r>
      <w:r w:rsidR="00541F16" w:rsidRPr="00410B9C">
        <w:rPr>
          <w:rFonts w:asciiTheme="minorHAnsi" w:hAnsiTheme="minorHAnsi" w:cstheme="minorHAnsi"/>
          <w:sz w:val="24"/>
          <w:szCs w:val="24"/>
        </w:rPr>
        <w:t xml:space="preserve"> e de seus eventuais </w:t>
      </w:r>
      <w:r w:rsidR="00A04E23" w:rsidRPr="00410B9C">
        <w:rPr>
          <w:rFonts w:asciiTheme="minorHAnsi" w:hAnsiTheme="minorHAnsi" w:cstheme="minorHAnsi"/>
          <w:sz w:val="24"/>
          <w:szCs w:val="24"/>
        </w:rPr>
        <w:t xml:space="preserve">Aditamentos </w:t>
      </w:r>
      <w:r w:rsidR="00541F16" w:rsidRPr="00410B9C">
        <w:rPr>
          <w:rFonts w:asciiTheme="minorHAnsi" w:hAnsiTheme="minorHAnsi" w:cstheme="minorHAnsi"/>
          <w:sz w:val="24"/>
          <w:szCs w:val="24"/>
        </w:rPr>
        <w:t>devidamente registrados perante os competentes Cartórios de Registro de Títulos e Documentos</w:t>
      </w:r>
      <w:r w:rsidR="00ED1E51" w:rsidRPr="00410B9C">
        <w:rPr>
          <w:rFonts w:asciiTheme="minorHAnsi" w:hAnsiTheme="minorHAnsi" w:cstheme="minorHAnsi"/>
          <w:sz w:val="24"/>
          <w:szCs w:val="24"/>
        </w:rPr>
        <w:t xml:space="preserve"> </w:t>
      </w:r>
      <w:r w:rsidR="00D40423" w:rsidRPr="00410B9C">
        <w:rPr>
          <w:rFonts w:asciiTheme="minorHAnsi" w:hAnsiTheme="minorHAnsi" w:cstheme="minorHAnsi"/>
          <w:sz w:val="24"/>
          <w:szCs w:val="24"/>
        </w:rPr>
        <w:t>das comarcas de São Paulo, estado de São Paulo, e Rio de Janeiro, estado do Rio de janeiro</w:t>
      </w:r>
      <w:r w:rsidR="00541F16" w:rsidRPr="00410B9C">
        <w:rPr>
          <w:rFonts w:asciiTheme="minorHAnsi" w:hAnsiTheme="minorHAnsi" w:cstheme="minorHAnsi"/>
          <w:sz w:val="24"/>
          <w:szCs w:val="24"/>
        </w:rPr>
        <w:t xml:space="preserve">, no prazo de até </w:t>
      </w:r>
      <w:r w:rsidR="00791DB3">
        <w:rPr>
          <w:rFonts w:asciiTheme="minorHAnsi" w:hAnsiTheme="minorHAnsi" w:cstheme="minorHAnsi"/>
          <w:sz w:val="24"/>
          <w:szCs w:val="24"/>
        </w:rPr>
        <w:t>2</w:t>
      </w:r>
      <w:r w:rsidR="00541F16" w:rsidRPr="00410B9C">
        <w:rPr>
          <w:rFonts w:asciiTheme="minorHAnsi" w:hAnsiTheme="minorHAnsi" w:cstheme="minorHAnsi"/>
          <w:sz w:val="24"/>
          <w:szCs w:val="24"/>
        </w:rPr>
        <w:t> (</w:t>
      </w:r>
      <w:r w:rsidR="00791DB3">
        <w:rPr>
          <w:rFonts w:asciiTheme="minorHAnsi" w:hAnsiTheme="minorHAnsi" w:cstheme="minorHAnsi"/>
          <w:sz w:val="24"/>
          <w:szCs w:val="24"/>
        </w:rPr>
        <w:t>dois</w:t>
      </w:r>
      <w:r w:rsidR="00541F16" w:rsidRPr="00410B9C">
        <w:rPr>
          <w:rFonts w:asciiTheme="minorHAnsi" w:hAnsiTheme="minorHAnsi" w:cstheme="minorHAnsi"/>
          <w:sz w:val="24"/>
          <w:szCs w:val="24"/>
        </w:rPr>
        <w:t>) Dia</w:t>
      </w:r>
      <w:r w:rsidR="00791DB3">
        <w:rPr>
          <w:rFonts w:asciiTheme="minorHAnsi" w:hAnsiTheme="minorHAnsi" w:cstheme="minorHAnsi"/>
          <w:sz w:val="24"/>
          <w:szCs w:val="24"/>
        </w:rPr>
        <w:t>s</w:t>
      </w:r>
      <w:r w:rsidR="00541F16" w:rsidRPr="00410B9C">
        <w:rPr>
          <w:rFonts w:asciiTheme="minorHAnsi" w:hAnsiTheme="minorHAnsi" w:cstheme="minorHAnsi"/>
          <w:sz w:val="24"/>
          <w:szCs w:val="24"/>
        </w:rPr>
        <w:t xml:space="preserve"> Út</w:t>
      </w:r>
      <w:r w:rsidR="00791DB3">
        <w:rPr>
          <w:rFonts w:asciiTheme="minorHAnsi" w:hAnsiTheme="minorHAnsi" w:cstheme="minorHAnsi"/>
          <w:sz w:val="24"/>
          <w:szCs w:val="24"/>
        </w:rPr>
        <w:t>eis</w:t>
      </w:r>
      <w:r w:rsidR="00541F16" w:rsidRPr="00410B9C">
        <w:rPr>
          <w:rFonts w:asciiTheme="minorHAnsi" w:hAnsiTheme="minorHAnsi" w:cstheme="minorHAnsi"/>
          <w:sz w:val="24"/>
          <w:szCs w:val="24"/>
        </w:rPr>
        <w:t xml:space="preserve"> contado</w:t>
      </w:r>
      <w:r w:rsidR="00791DB3">
        <w:rPr>
          <w:rFonts w:asciiTheme="minorHAnsi" w:hAnsiTheme="minorHAnsi" w:cstheme="minorHAnsi"/>
          <w:sz w:val="24"/>
          <w:szCs w:val="24"/>
        </w:rPr>
        <w:t>s</w:t>
      </w:r>
      <w:r w:rsidR="00541F16" w:rsidRPr="00410B9C">
        <w:rPr>
          <w:rFonts w:asciiTheme="minorHAnsi" w:hAnsiTheme="minorHAnsi" w:cstheme="minorHAnsi"/>
          <w:sz w:val="24"/>
          <w:szCs w:val="24"/>
        </w:rPr>
        <w:t xml:space="preserve"> da data da obtenção de tal registro</w:t>
      </w:r>
      <w:bookmarkEnd w:id="156"/>
      <w:bookmarkEnd w:id="157"/>
      <w:r w:rsidR="00344DA9" w:rsidRPr="00410B9C">
        <w:rPr>
          <w:rStyle w:val="DeltaViewInsertion"/>
          <w:rFonts w:asciiTheme="minorHAnsi" w:eastAsia="SimSun" w:hAnsiTheme="minorHAnsi" w:cstheme="minorHAnsi"/>
          <w:color w:val="000000"/>
          <w:sz w:val="24"/>
          <w:szCs w:val="24"/>
          <w:u w:val="none"/>
        </w:rPr>
        <w:t>.</w:t>
      </w:r>
      <w:bookmarkEnd w:id="158"/>
    </w:p>
    <w:p w14:paraId="2D712C8D" w14:textId="77777777" w:rsidR="00C930D2" w:rsidRPr="00410B9C" w:rsidRDefault="00C930D2">
      <w:pPr>
        <w:pStyle w:val="Level4"/>
        <w:numPr>
          <w:ilvl w:val="0"/>
          <w:numId w:val="0"/>
        </w:numPr>
        <w:spacing w:after="0" w:line="340" w:lineRule="exact"/>
        <w:ind w:left="1134"/>
        <w:rPr>
          <w:rStyle w:val="DeltaViewInsertion"/>
          <w:rFonts w:asciiTheme="minorHAnsi" w:eastAsia="SimSun" w:hAnsiTheme="minorHAnsi" w:cstheme="minorHAnsi"/>
          <w:color w:val="000000"/>
          <w:sz w:val="24"/>
          <w:szCs w:val="24"/>
          <w:u w:val="none"/>
        </w:rPr>
      </w:pPr>
    </w:p>
    <w:p w14:paraId="69C6D677" w14:textId="698E32BD" w:rsidR="00C930D2"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159" w:name="_Ref505247250"/>
      <w:r w:rsidRPr="00410B9C">
        <w:rPr>
          <w:rFonts w:asciiTheme="minorHAnsi" w:eastAsia="SimSun" w:hAnsiTheme="minorHAnsi" w:cstheme="minorHAnsi"/>
          <w:sz w:val="24"/>
          <w:szCs w:val="24"/>
        </w:rPr>
        <w:t xml:space="preserve">A </w:t>
      </w:r>
      <w:r w:rsidR="00244803" w:rsidRPr="00410B9C">
        <w:rPr>
          <w:rFonts w:asciiTheme="minorHAnsi" w:eastAsia="SimSun" w:hAnsiTheme="minorHAnsi" w:cstheme="minorHAnsi"/>
          <w:sz w:val="24"/>
          <w:szCs w:val="24"/>
        </w:rPr>
        <w:t xml:space="preserve">Alienante </w:t>
      </w:r>
      <w:r w:rsidR="002A4A97" w:rsidRPr="00410B9C">
        <w:rPr>
          <w:rFonts w:asciiTheme="minorHAnsi" w:eastAsia="SimSun" w:hAnsiTheme="minorHAnsi" w:cstheme="minorHAnsi"/>
          <w:sz w:val="24"/>
          <w:szCs w:val="24"/>
        </w:rPr>
        <w:t>obriga-se a</w:t>
      </w:r>
      <w:r w:rsidR="009F4FA8" w:rsidRPr="00410B9C">
        <w:rPr>
          <w:rFonts w:asciiTheme="minorHAnsi" w:eastAsia="SimSun" w:hAnsiTheme="minorHAnsi" w:cstheme="minorHAnsi"/>
          <w:sz w:val="24"/>
          <w:szCs w:val="24"/>
        </w:rPr>
        <w:t xml:space="preserve"> apresentar ao</w:t>
      </w:r>
      <w:r w:rsidR="00973A85" w:rsidRPr="00410B9C">
        <w:rPr>
          <w:rFonts w:asciiTheme="minorHAnsi" w:eastAsia="SimSun" w:hAnsiTheme="minorHAnsi" w:cstheme="minorHAnsi"/>
          <w:sz w:val="24"/>
          <w:szCs w:val="24"/>
        </w:rPr>
        <w:t xml:space="preserve"> Agente Fiduciário </w:t>
      </w:r>
      <w:r w:rsidR="009F4FA8" w:rsidRPr="00410B9C">
        <w:rPr>
          <w:rFonts w:asciiTheme="minorHAnsi" w:eastAsia="SimSun" w:hAnsiTheme="minorHAnsi" w:cstheme="minorHAnsi"/>
          <w:sz w:val="24"/>
          <w:szCs w:val="24"/>
        </w:rPr>
        <w:t>cópia simples</w:t>
      </w:r>
      <w:r w:rsidR="00123FBA" w:rsidRPr="00410B9C">
        <w:rPr>
          <w:rFonts w:asciiTheme="minorHAnsi" w:eastAsia="SimSun" w:hAnsiTheme="minorHAnsi" w:cstheme="minorHAnsi"/>
          <w:sz w:val="24"/>
          <w:szCs w:val="24"/>
        </w:rPr>
        <w:t xml:space="preserve"> </w:t>
      </w:r>
      <w:r w:rsidR="00523B89" w:rsidRPr="00410B9C">
        <w:rPr>
          <w:rFonts w:asciiTheme="minorHAnsi" w:eastAsia="SimSun" w:hAnsiTheme="minorHAnsi" w:cstheme="minorHAnsi"/>
          <w:sz w:val="24"/>
          <w:szCs w:val="24"/>
        </w:rPr>
        <w:t>integral</w:t>
      </w:r>
      <w:r w:rsidR="00EA75B3" w:rsidRPr="00410B9C">
        <w:rPr>
          <w:rFonts w:asciiTheme="minorHAnsi" w:eastAsia="SimSun" w:hAnsiTheme="minorHAnsi" w:cstheme="minorHAnsi"/>
          <w:sz w:val="24"/>
          <w:szCs w:val="24"/>
        </w:rPr>
        <w:t xml:space="preserve"> digital (PDF)</w:t>
      </w:r>
      <w:r w:rsidR="00523B89" w:rsidRPr="00410B9C">
        <w:rPr>
          <w:rFonts w:asciiTheme="minorHAnsi" w:eastAsia="SimSun" w:hAnsiTheme="minorHAnsi" w:cstheme="minorHAnsi"/>
          <w:sz w:val="24"/>
          <w:szCs w:val="24"/>
        </w:rPr>
        <w:t xml:space="preserve"> </w:t>
      </w:r>
      <w:r w:rsidR="0013568F" w:rsidRPr="00410B9C">
        <w:rPr>
          <w:rFonts w:asciiTheme="minorHAnsi" w:eastAsia="SimSun" w:hAnsiTheme="minorHAnsi" w:cstheme="minorHAnsi"/>
          <w:sz w:val="24"/>
          <w:szCs w:val="24"/>
        </w:rPr>
        <w:t>do</w:t>
      </w:r>
      <w:r w:rsidR="002A4A97" w:rsidRPr="00410B9C">
        <w:rPr>
          <w:rFonts w:asciiTheme="minorHAnsi" w:eastAsia="SimSun" w:hAnsiTheme="minorHAnsi" w:cstheme="minorHAnsi"/>
          <w:sz w:val="24"/>
          <w:szCs w:val="24"/>
        </w:rPr>
        <w:t xml:space="preserve"> </w:t>
      </w:r>
      <w:r w:rsidR="00BA5545" w:rsidRPr="00410B9C">
        <w:rPr>
          <w:rFonts w:asciiTheme="minorHAnsi" w:eastAsia="SimSun" w:hAnsiTheme="minorHAnsi" w:cstheme="minorHAnsi"/>
          <w:sz w:val="24"/>
          <w:szCs w:val="24"/>
        </w:rPr>
        <w:t xml:space="preserve">Livro de Registro de Ações Nominativas </w:t>
      </w:r>
      <w:r w:rsidR="0013568F" w:rsidRPr="00410B9C">
        <w:rPr>
          <w:rFonts w:asciiTheme="minorHAnsi" w:eastAsia="SimSun" w:hAnsiTheme="minorHAnsi" w:cstheme="minorHAnsi"/>
          <w:sz w:val="24"/>
          <w:szCs w:val="24"/>
        </w:rPr>
        <w:t xml:space="preserve">da Companhia </w:t>
      </w:r>
      <w:r w:rsidR="009F4FA8" w:rsidRPr="00410B9C">
        <w:rPr>
          <w:rFonts w:asciiTheme="minorHAnsi" w:eastAsia="SimSun" w:hAnsiTheme="minorHAnsi" w:cstheme="minorHAnsi"/>
          <w:sz w:val="24"/>
          <w:szCs w:val="24"/>
        </w:rPr>
        <w:t xml:space="preserve">evidenciando </w:t>
      </w:r>
      <w:r w:rsidR="00123FBA" w:rsidRPr="00410B9C">
        <w:rPr>
          <w:rFonts w:asciiTheme="minorHAnsi" w:eastAsia="SimSun" w:hAnsiTheme="minorHAnsi" w:cstheme="minorHAnsi"/>
          <w:sz w:val="24"/>
          <w:szCs w:val="24"/>
        </w:rPr>
        <w:t xml:space="preserve">a averbação </w:t>
      </w:r>
      <w:r w:rsidR="006819CB" w:rsidRPr="00410B9C">
        <w:rPr>
          <w:rFonts w:asciiTheme="minorHAnsi" w:eastAsia="SimSun" w:hAnsiTheme="minorHAnsi" w:cstheme="minorHAnsi"/>
          <w:sz w:val="24"/>
          <w:szCs w:val="24"/>
        </w:rPr>
        <w:t>d</w:t>
      </w:r>
      <w:r w:rsidR="00FE2C70" w:rsidRPr="00410B9C">
        <w:rPr>
          <w:rFonts w:asciiTheme="minorHAnsi" w:eastAsia="SimSun" w:hAnsiTheme="minorHAnsi" w:cstheme="minorHAnsi"/>
          <w:sz w:val="24"/>
          <w:szCs w:val="24"/>
        </w:rPr>
        <w:t>a</w:t>
      </w:r>
      <w:r w:rsidR="006819CB" w:rsidRPr="00410B9C">
        <w:rPr>
          <w:rFonts w:asciiTheme="minorHAnsi" w:eastAsia="SimSun" w:hAnsiTheme="minorHAnsi" w:cstheme="minorHAnsi"/>
          <w:sz w:val="24"/>
          <w:szCs w:val="24"/>
        </w:rPr>
        <w:t xml:space="preserve"> </w:t>
      </w:r>
      <w:r w:rsidR="00EF3A9F" w:rsidRPr="00410B9C">
        <w:rPr>
          <w:rFonts w:asciiTheme="minorHAnsi" w:eastAsia="SimSun" w:hAnsiTheme="minorHAnsi" w:cstheme="minorHAnsi"/>
          <w:sz w:val="24"/>
          <w:szCs w:val="24"/>
        </w:rPr>
        <w:t xml:space="preserve">alienação fiduciária das Ações Alienadas Fiduciariamente e dos Ativos Adicionais, </w:t>
      </w:r>
      <w:r w:rsidR="00BA5545" w:rsidRPr="00410B9C">
        <w:rPr>
          <w:rFonts w:asciiTheme="minorHAnsi" w:eastAsia="SimSun" w:hAnsiTheme="minorHAnsi" w:cstheme="minorHAnsi"/>
          <w:sz w:val="24"/>
          <w:szCs w:val="24"/>
        </w:rPr>
        <w:t xml:space="preserve">nos termos do </w:t>
      </w:r>
      <w:r w:rsidR="00FC7B7C" w:rsidRPr="00410B9C">
        <w:rPr>
          <w:rFonts w:asciiTheme="minorHAnsi" w:eastAsia="SimSun" w:hAnsiTheme="minorHAnsi" w:cstheme="minorHAnsi"/>
          <w:sz w:val="24"/>
          <w:szCs w:val="24"/>
        </w:rPr>
        <w:t>a</w:t>
      </w:r>
      <w:r w:rsidR="00BA5545" w:rsidRPr="00410B9C">
        <w:rPr>
          <w:rFonts w:asciiTheme="minorHAnsi" w:eastAsia="SimSun" w:hAnsiTheme="minorHAnsi" w:cstheme="minorHAnsi"/>
          <w:sz w:val="24"/>
          <w:szCs w:val="24"/>
        </w:rPr>
        <w:t>rtigo </w:t>
      </w:r>
      <w:r w:rsidR="00FE2C70" w:rsidRPr="00410B9C">
        <w:rPr>
          <w:rFonts w:asciiTheme="minorHAnsi" w:eastAsia="SimSun" w:hAnsiTheme="minorHAnsi" w:cstheme="minorHAnsi"/>
          <w:sz w:val="24"/>
          <w:szCs w:val="24"/>
        </w:rPr>
        <w:t>40</w:t>
      </w:r>
      <w:r w:rsidR="00BA5545" w:rsidRPr="00410B9C">
        <w:rPr>
          <w:rFonts w:asciiTheme="minorHAnsi" w:eastAsia="SimSun" w:hAnsiTheme="minorHAnsi" w:cstheme="minorHAnsi"/>
          <w:sz w:val="24"/>
          <w:szCs w:val="24"/>
        </w:rPr>
        <w:t xml:space="preserve"> da Lei das Sociedades por Ações</w:t>
      </w:r>
      <w:r w:rsidR="009826F5" w:rsidRPr="00410B9C">
        <w:rPr>
          <w:rFonts w:asciiTheme="minorHAnsi" w:eastAsia="SimSun" w:hAnsiTheme="minorHAnsi" w:cstheme="minorHAnsi"/>
          <w:sz w:val="24"/>
          <w:szCs w:val="24"/>
        </w:rPr>
        <w:t>,</w:t>
      </w:r>
      <w:r w:rsidR="00123FBA" w:rsidRPr="00410B9C">
        <w:rPr>
          <w:rFonts w:asciiTheme="minorHAnsi" w:eastAsia="SimSun" w:hAnsiTheme="minorHAnsi" w:cstheme="minorHAnsi"/>
          <w:sz w:val="24"/>
          <w:szCs w:val="24"/>
        </w:rPr>
        <w:t xml:space="preserve"> </w:t>
      </w:r>
      <w:r w:rsidR="00BA5545" w:rsidRPr="00410B9C">
        <w:rPr>
          <w:rFonts w:asciiTheme="minorHAnsi" w:eastAsia="SimSun" w:hAnsiTheme="minorHAnsi" w:cstheme="minorHAnsi"/>
          <w:sz w:val="24"/>
          <w:szCs w:val="24"/>
        </w:rPr>
        <w:t>com a anotação</w:t>
      </w:r>
      <w:r w:rsidR="00E56593" w:rsidRPr="00410B9C">
        <w:rPr>
          <w:rFonts w:asciiTheme="minorHAnsi" w:eastAsia="SimSun" w:hAnsiTheme="minorHAnsi" w:cstheme="minorHAnsi"/>
          <w:sz w:val="24"/>
          <w:szCs w:val="24"/>
        </w:rPr>
        <w:t xml:space="preserve"> </w:t>
      </w:r>
      <w:r w:rsidR="00151075" w:rsidRPr="00410B9C">
        <w:rPr>
          <w:rFonts w:asciiTheme="minorHAnsi" w:eastAsia="SimSun" w:hAnsiTheme="minorHAnsi" w:cstheme="minorHAnsi"/>
          <w:sz w:val="24"/>
          <w:szCs w:val="24"/>
        </w:rPr>
        <w:t>abaixo</w:t>
      </w:r>
      <w:r w:rsidR="009F4FA8" w:rsidRPr="00410B9C">
        <w:rPr>
          <w:rFonts w:asciiTheme="minorHAnsi" w:eastAsia="SimSun" w:hAnsiTheme="minorHAnsi" w:cstheme="minorHAnsi"/>
          <w:sz w:val="24"/>
          <w:szCs w:val="24"/>
        </w:rPr>
        <w:t xml:space="preserve">, em até </w:t>
      </w:r>
      <w:r w:rsidR="00E66776" w:rsidRPr="00410B9C">
        <w:rPr>
          <w:rFonts w:asciiTheme="minorHAnsi" w:hAnsiTheme="minorHAnsi" w:cstheme="minorHAnsi"/>
          <w:bCs/>
          <w:sz w:val="24"/>
          <w:szCs w:val="24"/>
        </w:rPr>
        <w:t xml:space="preserve">5 (cinco) Dias Úteis </w:t>
      </w:r>
      <w:r w:rsidR="00973A85" w:rsidRPr="00410B9C">
        <w:rPr>
          <w:rFonts w:asciiTheme="minorHAnsi" w:eastAsia="SimSun" w:hAnsiTheme="minorHAnsi" w:cstheme="minorHAnsi"/>
          <w:sz w:val="24"/>
          <w:szCs w:val="24"/>
        </w:rPr>
        <w:t>após</w:t>
      </w:r>
      <w:r w:rsidR="009F4FA8" w:rsidRPr="00410B9C">
        <w:rPr>
          <w:rFonts w:asciiTheme="minorHAnsi" w:eastAsia="SimSun" w:hAnsiTheme="minorHAnsi" w:cstheme="minorHAnsi"/>
          <w:sz w:val="24"/>
          <w:szCs w:val="24"/>
        </w:rPr>
        <w:t xml:space="preserve"> a celebração deste Contrato</w:t>
      </w:r>
      <w:r w:rsidR="00BA5545" w:rsidRPr="00410B9C">
        <w:rPr>
          <w:rFonts w:asciiTheme="minorHAnsi" w:eastAsia="SimSun" w:hAnsiTheme="minorHAnsi" w:cstheme="minorHAnsi"/>
          <w:sz w:val="24"/>
          <w:szCs w:val="24"/>
        </w:rPr>
        <w:t>:</w:t>
      </w:r>
      <w:bookmarkEnd w:id="159"/>
      <w:r w:rsidR="009F4FA8" w:rsidRPr="00410B9C">
        <w:rPr>
          <w:rFonts w:asciiTheme="minorHAnsi" w:eastAsia="SimSun" w:hAnsiTheme="minorHAnsi" w:cstheme="minorHAnsi"/>
          <w:sz w:val="24"/>
          <w:szCs w:val="24"/>
        </w:rPr>
        <w:t xml:space="preserve"> </w:t>
      </w:r>
    </w:p>
    <w:p w14:paraId="0C1E8ABF" w14:textId="77777777" w:rsidR="00C930D2" w:rsidRPr="00410B9C" w:rsidRDefault="00C930D2">
      <w:pPr>
        <w:pStyle w:val="Body1"/>
        <w:spacing w:after="0" w:line="340" w:lineRule="exact"/>
        <w:rPr>
          <w:rFonts w:asciiTheme="minorHAnsi" w:eastAsia="SimSun" w:hAnsiTheme="minorHAnsi" w:cstheme="minorHAnsi"/>
          <w:sz w:val="24"/>
          <w:szCs w:val="24"/>
        </w:rPr>
      </w:pPr>
    </w:p>
    <w:p w14:paraId="0ABD6A00" w14:textId="7E339996" w:rsidR="00A63330" w:rsidRPr="00410B9C" w:rsidRDefault="00C94C54">
      <w:pPr>
        <w:pStyle w:val="Level5"/>
        <w:numPr>
          <w:ilvl w:val="0"/>
          <w:numId w:val="0"/>
        </w:numPr>
        <w:spacing w:after="0" w:line="340" w:lineRule="exact"/>
        <w:ind w:left="1134"/>
        <w:rPr>
          <w:rFonts w:asciiTheme="minorHAnsi" w:eastAsia="SimSun" w:hAnsiTheme="minorHAnsi"/>
          <w:b/>
          <w:i/>
          <w:sz w:val="24"/>
        </w:rPr>
      </w:pPr>
      <w:r w:rsidRPr="00410B9C">
        <w:rPr>
          <w:rFonts w:asciiTheme="minorHAnsi" w:eastAsia="SimSun" w:hAnsiTheme="minorHAnsi" w:cstheme="minorHAnsi"/>
          <w:sz w:val="24"/>
          <w:szCs w:val="24"/>
        </w:rPr>
        <w:t>“</w:t>
      </w:r>
      <w:r w:rsidRPr="00410B9C">
        <w:rPr>
          <w:rFonts w:asciiTheme="minorHAnsi" w:eastAsia="SimSun" w:hAnsiTheme="minorHAnsi" w:cstheme="minorHAnsi"/>
          <w:i/>
          <w:sz w:val="24"/>
          <w:szCs w:val="24"/>
        </w:rPr>
        <w:t>Todas as ações</w:t>
      </w:r>
      <w:r w:rsidR="0058359C" w:rsidRPr="00410B9C">
        <w:rPr>
          <w:rFonts w:asciiTheme="minorHAnsi" w:eastAsia="SimSun" w:hAnsiTheme="minorHAnsi" w:cstheme="minorHAnsi"/>
          <w:i/>
          <w:sz w:val="24"/>
          <w:szCs w:val="24"/>
        </w:rPr>
        <w:t>, presentes e futuras,</w:t>
      </w:r>
      <w:r w:rsidRPr="00410B9C">
        <w:rPr>
          <w:rFonts w:asciiTheme="minorHAnsi" w:eastAsia="SimSun" w:hAnsiTheme="minorHAnsi" w:cstheme="minorHAnsi"/>
          <w:i/>
          <w:sz w:val="24"/>
          <w:szCs w:val="24"/>
        </w:rPr>
        <w:t xml:space="preserve"> </w:t>
      </w:r>
      <w:r w:rsidR="00023F20" w:rsidRPr="00410B9C">
        <w:rPr>
          <w:rFonts w:asciiTheme="minorHAnsi" w:eastAsia="SimSun" w:hAnsiTheme="minorHAnsi" w:cstheme="minorHAnsi"/>
          <w:i/>
          <w:sz w:val="24"/>
          <w:szCs w:val="24"/>
        </w:rPr>
        <w:t xml:space="preserve">de emissão </w:t>
      </w:r>
      <w:r w:rsidR="0058359C" w:rsidRPr="00410B9C">
        <w:rPr>
          <w:rFonts w:asciiTheme="minorHAnsi" w:eastAsia="SimSun" w:hAnsiTheme="minorHAnsi" w:cstheme="minorHAnsi"/>
          <w:i/>
          <w:sz w:val="24"/>
          <w:szCs w:val="24"/>
        </w:rPr>
        <w:t xml:space="preserve">da </w:t>
      </w:r>
      <w:r w:rsidR="005E3DC7" w:rsidRPr="00410B9C">
        <w:rPr>
          <w:rFonts w:asciiTheme="minorHAnsi" w:eastAsia="SimSun" w:hAnsiTheme="minorHAnsi" w:cstheme="minorHAnsi"/>
          <w:i/>
          <w:sz w:val="24"/>
          <w:szCs w:val="24"/>
        </w:rPr>
        <w:t>Tijoá Participações e Investimentos</w:t>
      </w:r>
      <w:r w:rsidR="00973A85" w:rsidRPr="00410B9C">
        <w:rPr>
          <w:rFonts w:asciiTheme="minorHAnsi" w:eastAsia="SimSun" w:hAnsiTheme="minorHAnsi" w:cstheme="minorHAnsi"/>
          <w:i/>
          <w:sz w:val="24"/>
          <w:szCs w:val="24"/>
        </w:rPr>
        <w:t xml:space="preserve"> S.A.</w:t>
      </w:r>
      <w:r w:rsidR="005E3DC7" w:rsidRPr="00410B9C">
        <w:rPr>
          <w:rFonts w:asciiTheme="minorHAnsi" w:eastAsia="SimSun" w:hAnsiTheme="minorHAnsi" w:cstheme="minorHAnsi"/>
          <w:i/>
          <w:sz w:val="24"/>
          <w:szCs w:val="24"/>
        </w:rPr>
        <w:t xml:space="preserve"> (“</w:t>
      </w:r>
      <w:r w:rsidR="005E3DC7" w:rsidRPr="00410B9C">
        <w:rPr>
          <w:rFonts w:asciiTheme="minorHAnsi" w:eastAsia="SimSun" w:hAnsiTheme="minorHAnsi" w:cstheme="minorHAnsi"/>
          <w:i/>
          <w:sz w:val="24"/>
          <w:szCs w:val="24"/>
          <w:u w:val="single"/>
        </w:rPr>
        <w:t>Companhia</w:t>
      </w:r>
      <w:r w:rsidR="005E3DC7" w:rsidRPr="00410B9C">
        <w:rPr>
          <w:rFonts w:asciiTheme="minorHAnsi" w:eastAsia="SimSun" w:hAnsiTheme="minorHAnsi" w:cstheme="minorHAnsi"/>
          <w:i/>
          <w:sz w:val="24"/>
          <w:szCs w:val="24"/>
        </w:rPr>
        <w:t>”)</w:t>
      </w:r>
      <w:r w:rsidR="0058359C" w:rsidRPr="00410B9C">
        <w:rPr>
          <w:rFonts w:asciiTheme="minorHAnsi" w:eastAsia="SimSun" w:hAnsiTheme="minorHAnsi" w:cstheme="minorHAnsi"/>
          <w:i/>
          <w:sz w:val="24"/>
          <w:szCs w:val="24"/>
        </w:rPr>
        <w:t xml:space="preserve"> </w:t>
      </w:r>
      <w:r w:rsidRPr="00410B9C">
        <w:rPr>
          <w:rFonts w:asciiTheme="minorHAnsi" w:eastAsia="SimSun" w:hAnsiTheme="minorHAnsi" w:cstheme="minorHAnsi"/>
          <w:i/>
          <w:sz w:val="24"/>
          <w:szCs w:val="24"/>
        </w:rPr>
        <w:t xml:space="preserve">de </w:t>
      </w:r>
      <w:r w:rsidR="00023F20" w:rsidRPr="00410B9C">
        <w:rPr>
          <w:rFonts w:asciiTheme="minorHAnsi" w:eastAsia="SimSun" w:hAnsiTheme="minorHAnsi" w:cstheme="minorHAnsi"/>
          <w:i/>
          <w:sz w:val="24"/>
          <w:szCs w:val="24"/>
        </w:rPr>
        <w:t xml:space="preserve">titularidade </w:t>
      </w:r>
      <w:r w:rsidRPr="00410B9C">
        <w:rPr>
          <w:rFonts w:asciiTheme="minorHAnsi" w:eastAsia="SimSun" w:hAnsiTheme="minorHAnsi" w:cstheme="minorHAnsi"/>
          <w:i/>
          <w:sz w:val="24"/>
          <w:szCs w:val="24"/>
        </w:rPr>
        <w:t xml:space="preserve">de </w:t>
      </w:r>
      <w:r w:rsidR="00973A85" w:rsidRPr="00410B9C">
        <w:rPr>
          <w:rFonts w:asciiTheme="minorHAnsi" w:eastAsia="SimSun" w:hAnsiTheme="minorHAnsi" w:cstheme="minorHAnsi"/>
          <w:i/>
          <w:sz w:val="24"/>
          <w:szCs w:val="24"/>
        </w:rPr>
        <w:t>Juno Participações e Investimentos S.A.</w:t>
      </w:r>
      <w:r w:rsidR="005E3DC7" w:rsidRPr="00410B9C">
        <w:rPr>
          <w:rFonts w:asciiTheme="minorHAnsi" w:hAnsiTheme="minorHAnsi" w:cstheme="minorHAnsi"/>
          <w:i/>
          <w:sz w:val="24"/>
          <w:szCs w:val="24"/>
        </w:rPr>
        <w:t xml:space="preserve"> (“</w:t>
      </w:r>
      <w:r w:rsidR="005E3DC7" w:rsidRPr="00410B9C">
        <w:rPr>
          <w:rFonts w:asciiTheme="minorHAnsi" w:hAnsiTheme="minorHAnsi" w:cstheme="minorHAnsi"/>
          <w:i/>
          <w:sz w:val="24"/>
          <w:szCs w:val="24"/>
          <w:u w:val="single"/>
        </w:rPr>
        <w:t>Alienante</w:t>
      </w:r>
      <w:r w:rsidR="005E3DC7" w:rsidRPr="00410B9C">
        <w:rPr>
          <w:rFonts w:asciiTheme="minorHAnsi" w:hAnsiTheme="minorHAnsi" w:cstheme="minorHAnsi"/>
          <w:i/>
          <w:sz w:val="24"/>
          <w:szCs w:val="24"/>
        </w:rPr>
        <w:t>”)</w:t>
      </w:r>
      <w:r w:rsidR="00A44698" w:rsidRPr="00410B9C">
        <w:rPr>
          <w:rFonts w:asciiTheme="minorHAnsi" w:eastAsia="SimSun" w:hAnsiTheme="minorHAnsi" w:cstheme="minorHAnsi"/>
          <w:i/>
          <w:sz w:val="24"/>
          <w:szCs w:val="24"/>
        </w:rPr>
        <w:t>, atualmente correspondentes</w:t>
      </w:r>
      <w:r w:rsidRPr="00410B9C">
        <w:rPr>
          <w:rFonts w:asciiTheme="minorHAnsi" w:eastAsia="SimSun" w:hAnsiTheme="minorHAnsi" w:cstheme="minorHAnsi"/>
          <w:i/>
          <w:sz w:val="24"/>
          <w:szCs w:val="24"/>
        </w:rPr>
        <w:t>, em conjunto,</w:t>
      </w:r>
      <w:r w:rsidR="00A44698" w:rsidRPr="00410B9C">
        <w:rPr>
          <w:rFonts w:asciiTheme="minorHAnsi" w:eastAsia="SimSun" w:hAnsiTheme="minorHAnsi" w:cstheme="minorHAnsi"/>
          <w:i/>
          <w:sz w:val="24"/>
          <w:szCs w:val="24"/>
        </w:rPr>
        <w:t xml:space="preserve"> a </w:t>
      </w:r>
      <w:r w:rsidR="00EF3A9F" w:rsidRPr="00410B9C">
        <w:rPr>
          <w:rFonts w:asciiTheme="minorHAnsi" w:eastAsia="SimSun" w:hAnsiTheme="minorHAnsi" w:cstheme="minorHAnsi"/>
          <w:i/>
          <w:iCs/>
          <w:sz w:val="24"/>
          <w:szCs w:val="24"/>
        </w:rPr>
        <w:t>6.914.301 (seis milhões, novecentos e quatorze</w:t>
      </w:r>
      <w:r w:rsidR="00EF3A9F" w:rsidRPr="00410B9C">
        <w:rPr>
          <w:rFonts w:asciiTheme="minorHAnsi" w:eastAsia="SimSun" w:hAnsiTheme="minorHAnsi"/>
          <w:i/>
          <w:sz w:val="24"/>
        </w:rPr>
        <w:t xml:space="preserve"> mil, </w:t>
      </w:r>
      <w:r w:rsidR="00EF3A9F" w:rsidRPr="00410B9C">
        <w:rPr>
          <w:rFonts w:asciiTheme="minorHAnsi" w:eastAsia="SimSun" w:hAnsiTheme="minorHAnsi" w:cstheme="minorHAnsi"/>
          <w:i/>
          <w:iCs/>
          <w:sz w:val="24"/>
          <w:szCs w:val="24"/>
        </w:rPr>
        <w:t>trezentos e uma)</w:t>
      </w:r>
      <w:r w:rsidR="00480EBD" w:rsidRPr="00410B9C">
        <w:rPr>
          <w:rFonts w:asciiTheme="minorHAnsi" w:hAnsiTheme="minorHAnsi" w:cstheme="minorHAnsi"/>
          <w:i/>
          <w:iCs/>
          <w:sz w:val="24"/>
          <w:szCs w:val="24"/>
        </w:rPr>
        <w:t xml:space="preserve"> </w:t>
      </w:r>
      <w:r w:rsidR="00E44A63" w:rsidRPr="00410B9C">
        <w:rPr>
          <w:rFonts w:asciiTheme="minorHAnsi" w:eastAsia="SimSun" w:hAnsiTheme="minorHAnsi" w:cstheme="minorHAnsi"/>
          <w:i/>
          <w:sz w:val="24"/>
          <w:szCs w:val="24"/>
        </w:rPr>
        <w:t>ações</w:t>
      </w:r>
      <w:r w:rsidR="005E3DC7" w:rsidRPr="00410B9C">
        <w:rPr>
          <w:rFonts w:asciiTheme="minorHAnsi" w:eastAsia="SimSun" w:hAnsiTheme="minorHAnsi" w:cstheme="minorHAnsi"/>
          <w:i/>
          <w:sz w:val="24"/>
          <w:szCs w:val="24"/>
        </w:rPr>
        <w:t xml:space="preserve"> (“</w:t>
      </w:r>
      <w:r w:rsidR="005E3DC7" w:rsidRPr="00410B9C">
        <w:rPr>
          <w:rFonts w:asciiTheme="minorHAnsi" w:eastAsia="SimSun" w:hAnsiTheme="minorHAnsi" w:cstheme="minorHAnsi"/>
          <w:i/>
          <w:sz w:val="24"/>
          <w:szCs w:val="24"/>
          <w:u w:val="single"/>
        </w:rPr>
        <w:t>Ações Alienadas</w:t>
      </w:r>
      <w:r w:rsidR="006728A6" w:rsidRPr="00410B9C">
        <w:rPr>
          <w:rFonts w:asciiTheme="minorHAnsi" w:eastAsia="SimSun" w:hAnsiTheme="minorHAnsi" w:cstheme="minorHAnsi"/>
          <w:sz w:val="24"/>
          <w:szCs w:val="24"/>
          <w:u w:val="single"/>
        </w:rPr>
        <w:t xml:space="preserve"> Fiduciariamente</w:t>
      </w:r>
      <w:r w:rsidR="005E3DC7" w:rsidRPr="00410B9C">
        <w:rPr>
          <w:rFonts w:asciiTheme="minorHAnsi" w:eastAsia="SimSun" w:hAnsiTheme="minorHAnsi" w:cstheme="minorHAnsi"/>
          <w:i/>
          <w:sz w:val="24"/>
          <w:szCs w:val="24"/>
        </w:rPr>
        <w:t>”)</w:t>
      </w:r>
      <w:r w:rsidR="00A44698" w:rsidRPr="00410B9C">
        <w:rPr>
          <w:rFonts w:asciiTheme="minorHAnsi" w:eastAsia="SimSun" w:hAnsiTheme="minorHAnsi" w:cstheme="minorHAnsi"/>
          <w:i/>
          <w:sz w:val="24"/>
          <w:szCs w:val="24"/>
        </w:rPr>
        <w:t>,</w:t>
      </w:r>
      <w:r w:rsidR="00023F20" w:rsidRPr="00410B9C">
        <w:rPr>
          <w:rFonts w:asciiTheme="minorHAnsi" w:eastAsia="SimSun" w:hAnsiTheme="minorHAnsi" w:cstheme="minorHAnsi"/>
          <w:i/>
          <w:sz w:val="24"/>
          <w:szCs w:val="24"/>
        </w:rPr>
        <w:t xml:space="preserve"> </w:t>
      </w:r>
      <w:r w:rsidR="0058359C" w:rsidRPr="00410B9C">
        <w:rPr>
          <w:rFonts w:asciiTheme="minorHAnsi" w:eastAsia="SimSun" w:hAnsiTheme="minorHAnsi" w:cstheme="minorHAnsi"/>
          <w:i/>
          <w:sz w:val="24"/>
          <w:szCs w:val="24"/>
        </w:rPr>
        <w:t xml:space="preserve">bem como </w:t>
      </w:r>
      <w:r w:rsidR="005E3DC7" w:rsidRPr="00410B9C">
        <w:rPr>
          <w:rFonts w:asciiTheme="minorHAnsi" w:eastAsia="SimSun" w:hAnsiTheme="minorHAnsi" w:cstheme="minorHAnsi"/>
          <w:i/>
          <w:sz w:val="24"/>
          <w:szCs w:val="24"/>
        </w:rPr>
        <w:t>quaisquer ações, valores mobiliários e demais direitos emitidos a partir desta data, representativos do capital social da Companhia e de propriedade d</w:t>
      </w:r>
      <w:r w:rsidR="00D31588" w:rsidRPr="00410B9C">
        <w:rPr>
          <w:rFonts w:asciiTheme="minorHAnsi" w:eastAsia="SimSun" w:hAnsiTheme="minorHAnsi" w:cstheme="minorHAnsi"/>
          <w:i/>
          <w:sz w:val="24"/>
          <w:szCs w:val="24"/>
        </w:rPr>
        <w:t>a Alienante</w:t>
      </w:r>
      <w:r w:rsidR="005E3DC7" w:rsidRPr="00410B9C">
        <w:rPr>
          <w:rFonts w:asciiTheme="minorHAnsi" w:eastAsia="SimSun" w:hAnsiTheme="minorHAnsi" w:cstheme="minorHAnsi"/>
          <w:i/>
          <w:sz w:val="24"/>
          <w:szCs w:val="24"/>
        </w:rPr>
        <w:t>, incluindo, mas não se limitando a, novas emissões de ações, desdobramentos, grupamentos ou bonificações de ações, aos quais integrarão as Ações Alienadas</w:t>
      </w:r>
      <w:r w:rsidR="006728A6" w:rsidRPr="00410B9C">
        <w:rPr>
          <w:rFonts w:asciiTheme="minorHAnsi" w:eastAsia="SimSun" w:hAnsiTheme="minorHAnsi" w:cstheme="minorHAnsi"/>
          <w:sz w:val="24"/>
          <w:szCs w:val="24"/>
        </w:rPr>
        <w:t xml:space="preserve"> </w:t>
      </w:r>
      <w:r w:rsidR="006728A6" w:rsidRPr="00410B9C">
        <w:rPr>
          <w:rFonts w:asciiTheme="minorHAnsi" w:eastAsia="SimSun" w:hAnsiTheme="minorHAnsi" w:cstheme="minorHAnsi"/>
          <w:i/>
          <w:iCs/>
          <w:sz w:val="24"/>
          <w:szCs w:val="24"/>
        </w:rPr>
        <w:t>Fiduciariamente</w:t>
      </w:r>
      <w:r w:rsidR="005E3DC7" w:rsidRPr="00410B9C">
        <w:rPr>
          <w:rFonts w:asciiTheme="minorHAnsi" w:eastAsia="SimSun" w:hAnsiTheme="minorHAnsi" w:cstheme="minorHAnsi"/>
          <w:i/>
          <w:sz w:val="24"/>
          <w:szCs w:val="24"/>
        </w:rPr>
        <w:t>, bem como todas as ações, valores mobiliários e demais direitos que porventura, a partir desta data, venham a substituir as Ações Alienadas</w:t>
      </w:r>
      <w:r w:rsidR="006728A6" w:rsidRPr="00410B9C">
        <w:rPr>
          <w:rFonts w:asciiTheme="minorHAnsi" w:eastAsia="SimSun" w:hAnsiTheme="minorHAnsi" w:cstheme="minorHAnsi"/>
          <w:sz w:val="24"/>
          <w:szCs w:val="24"/>
        </w:rPr>
        <w:t xml:space="preserve"> </w:t>
      </w:r>
      <w:r w:rsidR="006728A6" w:rsidRPr="00410B9C">
        <w:rPr>
          <w:rFonts w:asciiTheme="minorHAnsi" w:eastAsia="SimSun" w:hAnsiTheme="minorHAnsi" w:cstheme="minorHAnsi"/>
          <w:i/>
          <w:iCs/>
          <w:sz w:val="24"/>
          <w:szCs w:val="24"/>
        </w:rPr>
        <w:t>Fiduciariamente</w:t>
      </w:r>
      <w:r w:rsidR="005E3DC7" w:rsidRPr="00410B9C">
        <w:rPr>
          <w:rFonts w:asciiTheme="minorHAnsi" w:eastAsia="SimSun" w:hAnsiTheme="minorHAnsi" w:cstheme="minorHAnsi"/>
          <w:i/>
          <w:sz w:val="24"/>
          <w:szCs w:val="24"/>
        </w:rPr>
        <w:t>, em razão do cancelamento destas, incorporação, fusão, cisão ou qualquer outra forma de reorganização societária envolvendo a Companhia</w:t>
      </w:r>
      <w:r w:rsidR="0058359C" w:rsidRPr="00410B9C">
        <w:rPr>
          <w:rFonts w:asciiTheme="minorHAnsi" w:eastAsia="SimSun" w:hAnsiTheme="minorHAnsi" w:cstheme="minorHAnsi"/>
          <w:i/>
          <w:sz w:val="24"/>
          <w:szCs w:val="24"/>
        </w:rPr>
        <w:t xml:space="preserve">, encontram-se </w:t>
      </w:r>
      <w:r w:rsidR="00C930D2" w:rsidRPr="00410B9C">
        <w:rPr>
          <w:rFonts w:asciiTheme="minorHAnsi" w:eastAsia="SimSun" w:hAnsiTheme="minorHAnsi" w:cstheme="minorHAnsi"/>
          <w:i/>
          <w:sz w:val="24"/>
          <w:szCs w:val="24"/>
        </w:rPr>
        <w:t xml:space="preserve">alienados fiduciariamente </w:t>
      </w:r>
      <w:r w:rsidRPr="00410B9C">
        <w:rPr>
          <w:rFonts w:asciiTheme="minorHAnsi" w:eastAsia="SimSun" w:hAnsiTheme="minorHAnsi" w:cstheme="minorHAnsi"/>
          <w:i/>
          <w:sz w:val="24"/>
          <w:szCs w:val="24"/>
        </w:rPr>
        <w:t xml:space="preserve">em favor </w:t>
      </w:r>
      <w:bookmarkStart w:id="160" w:name="_Ref461985976"/>
      <w:r w:rsidR="00950766" w:rsidRPr="00410B9C">
        <w:rPr>
          <w:rFonts w:asciiTheme="minorHAnsi" w:eastAsia="SimSun" w:hAnsiTheme="minorHAnsi" w:cstheme="minorHAnsi"/>
          <w:i/>
          <w:sz w:val="24"/>
          <w:szCs w:val="24"/>
        </w:rPr>
        <w:t>d</w:t>
      </w:r>
      <w:r w:rsidR="00A07BA7" w:rsidRPr="00410B9C">
        <w:rPr>
          <w:rFonts w:asciiTheme="minorHAnsi" w:eastAsia="SimSun" w:hAnsiTheme="minorHAnsi" w:cstheme="minorHAnsi"/>
          <w:i/>
          <w:sz w:val="24"/>
          <w:szCs w:val="24"/>
        </w:rPr>
        <w:t>os</w:t>
      </w:r>
      <w:r w:rsidR="00950766" w:rsidRPr="00410B9C">
        <w:rPr>
          <w:rFonts w:asciiTheme="minorHAnsi" w:eastAsia="SimSun" w:hAnsiTheme="minorHAnsi" w:cstheme="minorHAnsi"/>
          <w:i/>
          <w:sz w:val="24"/>
          <w:szCs w:val="24"/>
        </w:rPr>
        <w:t xml:space="preserve"> Debenturista</w:t>
      </w:r>
      <w:r w:rsidR="00A07BA7" w:rsidRPr="00410B9C">
        <w:rPr>
          <w:rFonts w:asciiTheme="minorHAnsi" w:eastAsia="SimSun" w:hAnsiTheme="minorHAnsi" w:cstheme="minorHAnsi"/>
          <w:i/>
          <w:sz w:val="24"/>
          <w:szCs w:val="24"/>
        </w:rPr>
        <w:t>s</w:t>
      </w:r>
      <w:r w:rsidR="005E3DC7" w:rsidRPr="00410B9C">
        <w:rPr>
          <w:rFonts w:asciiTheme="minorHAnsi" w:eastAsia="SimSun" w:hAnsiTheme="minorHAnsi" w:cstheme="minorHAnsi"/>
          <w:i/>
          <w:sz w:val="24"/>
          <w:szCs w:val="24"/>
        </w:rPr>
        <w:t xml:space="preserve"> no âmbito da </w:t>
      </w:r>
      <w:r w:rsidR="00B8309A" w:rsidRPr="00410B9C">
        <w:rPr>
          <w:rFonts w:asciiTheme="minorHAnsi" w:eastAsia="SimSun" w:hAnsiTheme="minorHAnsi" w:cstheme="minorHAnsi"/>
          <w:i/>
          <w:sz w:val="24"/>
          <w:szCs w:val="24"/>
        </w:rPr>
        <w:t>5</w:t>
      </w:r>
      <w:r w:rsidR="005E3DC7" w:rsidRPr="00410B9C">
        <w:rPr>
          <w:rFonts w:asciiTheme="minorHAnsi" w:eastAsia="SimSun" w:hAnsiTheme="minorHAnsi" w:cstheme="minorHAnsi"/>
          <w:i/>
          <w:sz w:val="24"/>
          <w:szCs w:val="24"/>
        </w:rPr>
        <w:t>ª (</w:t>
      </w:r>
      <w:r w:rsidR="00B8309A" w:rsidRPr="00410B9C">
        <w:rPr>
          <w:rFonts w:asciiTheme="minorHAnsi" w:eastAsia="SimSun" w:hAnsiTheme="minorHAnsi" w:cstheme="minorHAnsi"/>
          <w:i/>
          <w:sz w:val="24"/>
          <w:szCs w:val="24"/>
        </w:rPr>
        <w:t>quinta</w:t>
      </w:r>
      <w:r w:rsidR="005E3DC7" w:rsidRPr="00410B9C">
        <w:rPr>
          <w:rFonts w:asciiTheme="minorHAnsi" w:eastAsia="SimSun" w:hAnsiTheme="minorHAnsi" w:cstheme="minorHAnsi"/>
          <w:i/>
          <w:sz w:val="24"/>
          <w:szCs w:val="24"/>
        </w:rPr>
        <w:t xml:space="preserve">) emissão de </w:t>
      </w:r>
      <w:r w:rsidR="00950766" w:rsidRPr="00410B9C">
        <w:rPr>
          <w:rFonts w:asciiTheme="minorHAnsi" w:eastAsia="SimSun" w:hAnsiTheme="minorHAnsi" w:cstheme="minorHAnsi"/>
          <w:i/>
          <w:sz w:val="24"/>
          <w:szCs w:val="24"/>
        </w:rPr>
        <w:t>26.000</w:t>
      </w:r>
      <w:r w:rsidR="005E3DC7" w:rsidRPr="00410B9C">
        <w:rPr>
          <w:rFonts w:asciiTheme="minorHAnsi" w:eastAsia="SimSun" w:hAnsiTheme="minorHAnsi" w:cstheme="minorHAnsi"/>
          <w:i/>
          <w:sz w:val="24"/>
          <w:szCs w:val="24"/>
        </w:rPr>
        <w:t xml:space="preserve"> (</w:t>
      </w:r>
      <w:r w:rsidR="00950766" w:rsidRPr="00410B9C">
        <w:rPr>
          <w:rFonts w:asciiTheme="minorHAnsi" w:eastAsia="SimSun" w:hAnsiTheme="minorHAnsi" w:cstheme="minorHAnsi"/>
          <w:i/>
          <w:sz w:val="24"/>
          <w:szCs w:val="24"/>
        </w:rPr>
        <w:t>vinte e seis mil</w:t>
      </w:r>
      <w:r w:rsidR="005E3DC7" w:rsidRPr="00410B9C">
        <w:rPr>
          <w:rFonts w:asciiTheme="minorHAnsi" w:eastAsia="SimSun" w:hAnsiTheme="minorHAnsi" w:cstheme="minorHAnsi"/>
          <w:i/>
          <w:sz w:val="24"/>
          <w:szCs w:val="24"/>
        </w:rPr>
        <w:t>) debêntures simples, não conversíveis em ações, em série única, da TPI – Triunfo Participações e Investimentos S.A.</w:t>
      </w:r>
      <w:r w:rsidR="00950766" w:rsidRPr="00410B9C">
        <w:rPr>
          <w:rFonts w:asciiTheme="minorHAnsi" w:eastAsia="SimSun" w:hAnsiTheme="minorHAnsi" w:cstheme="minorHAnsi"/>
          <w:i/>
          <w:sz w:val="24"/>
          <w:szCs w:val="24"/>
        </w:rPr>
        <w:t>,</w:t>
      </w:r>
      <w:r w:rsidR="005E3DC7" w:rsidRPr="00410B9C">
        <w:rPr>
          <w:rFonts w:asciiTheme="minorHAnsi" w:eastAsia="SimSun" w:hAnsiTheme="minorHAnsi" w:cstheme="minorHAnsi"/>
          <w:i/>
          <w:sz w:val="24"/>
          <w:szCs w:val="24"/>
        </w:rPr>
        <w:t xml:space="preserve"> da </w:t>
      </w:r>
      <w:r w:rsidR="00B8309A" w:rsidRPr="00410B9C">
        <w:rPr>
          <w:rFonts w:asciiTheme="minorHAnsi" w:eastAsia="SimSun" w:hAnsiTheme="minorHAnsi" w:cstheme="minorHAnsi"/>
          <w:i/>
          <w:sz w:val="24"/>
          <w:szCs w:val="24"/>
        </w:rPr>
        <w:t>2</w:t>
      </w:r>
      <w:r w:rsidR="005E3DC7" w:rsidRPr="00410B9C">
        <w:rPr>
          <w:rFonts w:asciiTheme="minorHAnsi" w:eastAsia="SimSun" w:hAnsiTheme="minorHAnsi" w:cstheme="minorHAnsi"/>
          <w:i/>
          <w:sz w:val="24"/>
          <w:szCs w:val="24"/>
        </w:rPr>
        <w:t>ª (</w:t>
      </w:r>
      <w:r w:rsidR="00B8309A" w:rsidRPr="00410B9C">
        <w:rPr>
          <w:rFonts w:asciiTheme="minorHAnsi" w:eastAsia="SimSun" w:hAnsiTheme="minorHAnsi" w:cstheme="minorHAnsi"/>
          <w:i/>
          <w:sz w:val="24"/>
          <w:szCs w:val="24"/>
        </w:rPr>
        <w:t>segunda</w:t>
      </w:r>
      <w:r w:rsidR="005E3DC7" w:rsidRPr="00410B9C">
        <w:rPr>
          <w:rFonts w:asciiTheme="minorHAnsi" w:eastAsia="SimSun" w:hAnsiTheme="minorHAnsi" w:cstheme="minorHAnsi"/>
          <w:i/>
          <w:sz w:val="24"/>
          <w:szCs w:val="24"/>
        </w:rPr>
        <w:t xml:space="preserve">) emissão de </w:t>
      </w:r>
      <w:r w:rsidR="00447983" w:rsidRPr="00410B9C">
        <w:rPr>
          <w:rFonts w:asciiTheme="minorHAnsi" w:eastAsia="SimSun" w:hAnsiTheme="minorHAnsi" w:cstheme="minorHAnsi"/>
          <w:i/>
          <w:sz w:val="24"/>
          <w:szCs w:val="24"/>
        </w:rPr>
        <w:t>89</w:t>
      </w:r>
      <w:r w:rsidR="00591C03" w:rsidRPr="00410B9C">
        <w:rPr>
          <w:rFonts w:asciiTheme="minorHAnsi" w:eastAsia="SimSun" w:hAnsiTheme="minorHAnsi" w:cstheme="minorHAnsi"/>
          <w:i/>
          <w:sz w:val="24"/>
          <w:szCs w:val="24"/>
        </w:rPr>
        <w:t xml:space="preserve">.000 (oitenta e </w:t>
      </w:r>
      <w:r w:rsidR="00447983" w:rsidRPr="00410B9C">
        <w:rPr>
          <w:rFonts w:asciiTheme="minorHAnsi" w:eastAsia="SimSun" w:hAnsiTheme="minorHAnsi" w:cstheme="minorHAnsi"/>
          <w:i/>
          <w:sz w:val="24"/>
          <w:szCs w:val="24"/>
        </w:rPr>
        <w:t xml:space="preserve">nove </w:t>
      </w:r>
      <w:r w:rsidR="00591C03" w:rsidRPr="00410B9C">
        <w:rPr>
          <w:rFonts w:asciiTheme="minorHAnsi" w:eastAsia="SimSun" w:hAnsiTheme="minorHAnsi" w:cstheme="minorHAnsi"/>
          <w:i/>
          <w:sz w:val="24"/>
          <w:szCs w:val="24"/>
        </w:rPr>
        <w:t>mil)</w:t>
      </w:r>
      <w:r w:rsidR="005E3DC7" w:rsidRPr="00410B9C">
        <w:rPr>
          <w:rFonts w:asciiTheme="minorHAnsi" w:eastAsia="SimSun" w:hAnsiTheme="minorHAnsi" w:cstheme="minorHAnsi"/>
          <w:i/>
          <w:sz w:val="24"/>
          <w:szCs w:val="24"/>
        </w:rPr>
        <w:t xml:space="preserve"> debêntures simples, não conversíveis em ações, em série única, da </w:t>
      </w:r>
      <w:r w:rsidR="006B4801" w:rsidRPr="00410B9C">
        <w:rPr>
          <w:rFonts w:asciiTheme="minorHAnsi" w:eastAsia="SimSun" w:hAnsiTheme="minorHAnsi" w:cstheme="minorHAnsi"/>
          <w:i/>
          <w:sz w:val="24"/>
          <w:szCs w:val="24"/>
        </w:rPr>
        <w:t>BRVias</w:t>
      </w:r>
      <w:r w:rsidR="005E3DC7" w:rsidRPr="00410B9C">
        <w:rPr>
          <w:rFonts w:asciiTheme="minorHAnsi" w:eastAsia="SimSun" w:hAnsiTheme="minorHAnsi" w:cstheme="minorHAnsi"/>
          <w:i/>
          <w:sz w:val="24"/>
          <w:szCs w:val="24"/>
        </w:rPr>
        <w:t xml:space="preserve"> Holding TBR S.A.</w:t>
      </w:r>
      <w:r w:rsidR="00BD6930" w:rsidRPr="00410B9C">
        <w:rPr>
          <w:rFonts w:asciiTheme="minorHAnsi" w:eastAsia="SimSun" w:hAnsiTheme="minorHAnsi" w:cstheme="minorHAnsi"/>
          <w:i/>
          <w:sz w:val="24"/>
          <w:szCs w:val="24"/>
        </w:rPr>
        <w:t xml:space="preserve"> e da 8ª (oitava) emissão de </w:t>
      </w:r>
      <w:r w:rsidR="007144BB" w:rsidRPr="00410B9C">
        <w:rPr>
          <w:rFonts w:asciiTheme="minorHAnsi" w:eastAsia="SimSun" w:hAnsiTheme="minorHAnsi" w:cstheme="minorHAnsi"/>
          <w:i/>
          <w:sz w:val="24"/>
          <w:szCs w:val="24"/>
        </w:rPr>
        <w:t>285</w:t>
      </w:r>
      <w:r w:rsidR="000234FA" w:rsidRPr="00410B9C">
        <w:rPr>
          <w:rFonts w:asciiTheme="minorHAnsi" w:eastAsia="SimSun" w:hAnsiTheme="minorHAnsi" w:cstheme="minorHAnsi"/>
          <w:i/>
          <w:sz w:val="24"/>
          <w:szCs w:val="24"/>
        </w:rPr>
        <w:t>.</w:t>
      </w:r>
      <w:r w:rsidR="007144BB" w:rsidRPr="00410B9C">
        <w:rPr>
          <w:rFonts w:asciiTheme="minorHAnsi" w:eastAsia="SimSun" w:hAnsiTheme="minorHAnsi" w:cstheme="minorHAnsi"/>
          <w:i/>
          <w:sz w:val="24"/>
          <w:szCs w:val="24"/>
        </w:rPr>
        <w:t xml:space="preserve">660 </w:t>
      </w:r>
      <w:r w:rsidR="003339A6" w:rsidRPr="00410B9C">
        <w:rPr>
          <w:rFonts w:asciiTheme="minorHAnsi" w:eastAsia="SimSun" w:hAnsiTheme="minorHAnsi" w:cstheme="minorHAnsi"/>
          <w:i/>
          <w:sz w:val="24"/>
          <w:szCs w:val="24"/>
        </w:rPr>
        <w:t xml:space="preserve">(duzentas e </w:t>
      </w:r>
      <w:r w:rsidR="000234FA" w:rsidRPr="00410B9C">
        <w:rPr>
          <w:rFonts w:asciiTheme="minorHAnsi" w:eastAsia="SimSun" w:hAnsiTheme="minorHAnsi" w:cstheme="minorHAnsi"/>
          <w:i/>
          <w:sz w:val="24"/>
          <w:szCs w:val="24"/>
        </w:rPr>
        <w:t xml:space="preserve">oitenta e </w:t>
      </w:r>
      <w:r w:rsidR="007144BB" w:rsidRPr="00410B9C">
        <w:rPr>
          <w:rFonts w:asciiTheme="minorHAnsi" w:eastAsia="SimSun" w:hAnsiTheme="minorHAnsi" w:cstheme="minorHAnsi"/>
          <w:i/>
          <w:sz w:val="24"/>
          <w:szCs w:val="24"/>
        </w:rPr>
        <w:t xml:space="preserve">cinco </w:t>
      </w:r>
      <w:r w:rsidR="003339A6" w:rsidRPr="00410B9C">
        <w:rPr>
          <w:rFonts w:asciiTheme="minorHAnsi" w:eastAsia="SimSun" w:hAnsiTheme="minorHAnsi" w:cstheme="minorHAnsi"/>
          <w:i/>
          <w:sz w:val="24"/>
          <w:szCs w:val="24"/>
        </w:rPr>
        <w:t>mil</w:t>
      </w:r>
      <w:r w:rsidR="007144BB" w:rsidRPr="00410B9C">
        <w:rPr>
          <w:rFonts w:asciiTheme="minorHAnsi" w:eastAsia="SimSun" w:hAnsiTheme="minorHAnsi" w:cstheme="minorHAnsi"/>
          <w:i/>
          <w:sz w:val="24"/>
          <w:szCs w:val="24"/>
        </w:rPr>
        <w:t xml:space="preserve"> e seiscentas e sessenta</w:t>
      </w:r>
      <w:r w:rsidR="003339A6" w:rsidRPr="00410B9C">
        <w:rPr>
          <w:rFonts w:asciiTheme="minorHAnsi" w:eastAsia="SimSun" w:hAnsiTheme="minorHAnsi" w:cstheme="minorHAnsi"/>
          <w:i/>
          <w:sz w:val="24"/>
          <w:szCs w:val="24"/>
        </w:rPr>
        <w:t>)</w:t>
      </w:r>
      <w:r w:rsidR="00BD6930" w:rsidRPr="00410B9C">
        <w:rPr>
          <w:rFonts w:asciiTheme="minorHAnsi" w:eastAsia="SimSun" w:hAnsiTheme="minorHAnsi" w:cstheme="minorHAnsi"/>
          <w:i/>
          <w:sz w:val="24"/>
          <w:szCs w:val="24"/>
        </w:rPr>
        <w:t xml:space="preserve"> debêntures simples, não conversíveis em ações, em série única, da Transbrasiliana Concessionária de Rodovia S.A.</w:t>
      </w:r>
      <w:r w:rsidR="005E3DC7" w:rsidRPr="00410B9C">
        <w:rPr>
          <w:rFonts w:asciiTheme="minorHAnsi" w:eastAsia="SimSun" w:hAnsiTheme="minorHAnsi" w:cstheme="minorHAnsi"/>
          <w:i/>
          <w:sz w:val="24"/>
          <w:szCs w:val="24"/>
        </w:rPr>
        <w:t xml:space="preserve">, nos termos do Contrato de Alienação Fiduciária de Ações e Cessão Fiduciária em Garantia e Outras Avenças celebrado em </w:t>
      </w:r>
      <w:r w:rsidR="003319FF" w:rsidRPr="00410B9C">
        <w:rPr>
          <w:rFonts w:asciiTheme="minorHAnsi" w:eastAsia="SimSun" w:hAnsiTheme="minorHAnsi" w:cstheme="minorHAnsi"/>
          <w:i/>
          <w:sz w:val="24"/>
          <w:szCs w:val="24"/>
        </w:rPr>
        <w:t xml:space="preserve">30 </w:t>
      </w:r>
      <w:r w:rsidR="005E3DC7" w:rsidRPr="00410B9C">
        <w:rPr>
          <w:rFonts w:asciiTheme="minorHAnsi" w:eastAsia="SimSun" w:hAnsiTheme="minorHAnsi" w:cstheme="minorHAnsi"/>
          <w:i/>
          <w:sz w:val="24"/>
          <w:szCs w:val="24"/>
        </w:rPr>
        <w:t xml:space="preserve">de </w:t>
      </w:r>
      <w:r w:rsidR="00D65897" w:rsidRPr="00410B9C">
        <w:rPr>
          <w:rFonts w:asciiTheme="minorHAnsi" w:hAnsiTheme="minorHAnsi" w:cstheme="minorHAnsi"/>
          <w:i/>
          <w:iCs/>
          <w:sz w:val="24"/>
          <w:szCs w:val="24"/>
        </w:rPr>
        <w:t>julho</w:t>
      </w:r>
      <w:r w:rsidR="00D65897" w:rsidRPr="00410B9C">
        <w:rPr>
          <w:rFonts w:asciiTheme="minorHAnsi" w:eastAsia="SimSun" w:hAnsiTheme="minorHAnsi" w:cstheme="minorHAnsi"/>
          <w:i/>
          <w:sz w:val="24"/>
          <w:szCs w:val="24"/>
        </w:rPr>
        <w:t xml:space="preserve"> </w:t>
      </w:r>
      <w:r w:rsidR="005E3DC7" w:rsidRPr="00410B9C">
        <w:rPr>
          <w:rFonts w:asciiTheme="minorHAnsi" w:eastAsia="SimSun" w:hAnsiTheme="minorHAnsi" w:cstheme="minorHAnsi"/>
          <w:i/>
          <w:sz w:val="24"/>
          <w:szCs w:val="24"/>
        </w:rPr>
        <w:t>de 2021</w:t>
      </w:r>
      <w:r w:rsidR="00BD6930" w:rsidRPr="00410B9C">
        <w:rPr>
          <w:rFonts w:asciiTheme="minorHAnsi" w:eastAsia="SimSun" w:hAnsiTheme="minorHAnsi" w:cstheme="minorHAnsi"/>
          <w:i/>
          <w:sz w:val="24"/>
          <w:szCs w:val="24"/>
        </w:rPr>
        <w:t>, conforme aditado em [=] de [=]</w:t>
      </w:r>
      <w:r w:rsidR="00C76A0B" w:rsidRPr="00410B9C">
        <w:rPr>
          <w:rFonts w:asciiTheme="minorHAnsi" w:eastAsia="SimSun" w:hAnsiTheme="minorHAnsi" w:cstheme="minorHAnsi"/>
          <w:i/>
          <w:sz w:val="24"/>
          <w:szCs w:val="24"/>
        </w:rPr>
        <w:t>.</w:t>
      </w:r>
      <w:r w:rsidR="00143347" w:rsidRPr="00410B9C">
        <w:rPr>
          <w:rFonts w:asciiTheme="minorHAnsi" w:eastAsia="SimSun" w:hAnsiTheme="minorHAnsi" w:cstheme="minorHAnsi"/>
          <w:i/>
          <w:sz w:val="24"/>
          <w:szCs w:val="24"/>
        </w:rPr>
        <w:t>”</w:t>
      </w:r>
      <w:r w:rsidR="00080E2D" w:rsidRPr="00410B9C">
        <w:rPr>
          <w:rFonts w:asciiTheme="minorHAnsi" w:eastAsia="SimSun" w:hAnsiTheme="minorHAnsi" w:cstheme="minorHAnsi"/>
          <w:i/>
          <w:sz w:val="24"/>
          <w:szCs w:val="24"/>
        </w:rPr>
        <w:t xml:space="preserve"> </w:t>
      </w:r>
    </w:p>
    <w:p w14:paraId="1F9846B6" w14:textId="77777777" w:rsidR="00C930D2" w:rsidRPr="00410B9C" w:rsidRDefault="00C930D2">
      <w:pPr>
        <w:pStyle w:val="Level5"/>
        <w:numPr>
          <w:ilvl w:val="0"/>
          <w:numId w:val="0"/>
        </w:numPr>
        <w:spacing w:after="0" w:line="340" w:lineRule="exact"/>
        <w:ind w:left="1134"/>
        <w:rPr>
          <w:rFonts w:asciiTheme="minorHAnsi" w:eastAsia="SimSun" w:hAnsiTheme="minorHAnsi" w:cstheme="minorHAnsi"/>
          <w:sz w:val="24"/>
          <w:szCs w:val="24"/>
        </w:rPr>
      </w:pPr>
    </w:p>
    <w:bookmarkEnd w:id="160"/>
    <w:p w14:paraId="2FDD7D40" w14:textId="0810D2ED" w:rsidR="00C930D2" w:rsidRPr="00410B9C" w:rsidRDefault="00C94C54" w:rsidP="007B0385">
      <w:pPr>
        <w:pStyle w:val="PargrafodaLista"/>
        <w:numPr>
          <w:ilvl w:val="1"/>
          <w:numId w:val="58"/>
        </w:numPr>
        <w:spacing w:after="0" w:line="340" w:lineRule="exact"/>
        <w:ind w:left="0" w:firstLine="0"/>
        <w:rPr>
          <w:rFonts w:asciiTheme="minorHAnsi" w:eastAsia="SimSun" w:hAnsiTheme="minorHAnsi"/>
          <w:b/>
          <w:sz w:val="24"/>
        </w:rPr>
      </w:pPr>
      <w:r w:rsidRPr="00410B9C">
        <w:rPr>
          <w:rFonts w:asciiTheme="minorHAnsi" w:eastAsia="SimSun" w:hAnsiTheme="minorHAnsi" w:cstheme="minorHAnsi"/>
          <w:sz w:val="24"/>
          <w:szCs w:val="24"/>
        </w:rPr>
        <w:t xml:space="preserve">No caso de qualquer </w:t>
      </w:r>
      <w:r w:rsidR="00A44698" w:rsidRPr="00410B9C">
        <w:rPr>
          <w:rFonts w:asciiTheme="minorHAnsi" w:eastAsia="SimSun" w:hAnsiTheme="minorHAnsi" w:cstheme="minorHAnsi"/>
          <w:sz w:val="24"/>
          <w:szCs w:val="24"/>
        </w:rPr>
        <w:t xml:space="preserve">Aditamento </w:t>
      </w:r>
      <w:r w:rsidRPr="00410B9C">
        <w:rPr>
          <w:rFonts w:asciiTheme="minorHAnsi" w:eastAsia="SimSun" w:hAnsiTheme="minorHAnsi" w:cstheme="minorHAnsi"/>
          <w:sz w:val="24"/>
          <w:szCs w:val="24"/>
        </w:rPr>
        <w:t xml:space="preserve">a este Contrato, </w:t>
      </w:r>
      <w:r w:rsidR="00E44A63" w:rsidRPr="00410B9C">
        <w:rPr>
          <w:rFonts w:asciiTheme="minorHAnsi" w:eastAsia="SimSun" w:hAnsiTheme="minorHAnsi" w:cstheme="minorHAnsi"/>
          <w:sz w:val="24"/>
          <w:szCs w:val="24"/>
        </w:rPr>
        <w:t>observadas as disposições deste Contrato</w:t>
      </w:r>
      <w:r w:rsidRPr="00410B9C">
        <w:rPr>
          <w:rFonts w:asciiTheme="minorHAnsi" w:eastAsia="SimSun" w:hAnsiTheme="minorHAnsi" w:cstheme="minorHAnsi"/>
          <w:sz w:val="24"/>
          <w:szCs w:val="24"/>
        </w:rPr>
        <w:t xml:space="preserve">, </w:t>
      </w:r>
      <w:r w:rsidR="003E7A6F" w:rsidRPr="00410B9C">
        <w:rPr>
          <w:rFonts w:asciiTheme="minorHAnsi" w:eastAsia="SimSun" w:hAnsiTheme="minorHAnsi" w:cstheme="minorHAnsi"/>
          <w:sz w:val="24"/>
          <w:szCs w:val="24"/>
        </w:rPr>
        <w:t xml:space="preserve">a </w:t>
      </w:r>
      <w:r w:rsidR="00436673" w:rsidRPr="00410B9C">
        <w:rPr>
          <w:rFonts w:asciiTheme="minorHAnsi" w:eastAsia="SimSun" w:hAnsiTheme="minorHAnsi" w:cstheme="minorHAnsi"/>
          <w:sz w:val="24"/>
          <w:szCs w:val="24"/>
        </w:rPr>
        <w:t xml:space="preserve">Alienante deverá fazer com que a </w:t>
      </w:r>
      <w:r w:rsidR="007E4581" w:rsidRPr="00410B9C">
        <w:rPr>
          <w:rFonts w:asciiTheme="minorHAnsi" w:eastAsia="SimSun" w:hAnsiTheme="minorHAnsi" w:cstheme="minorHAnsi"/>
          <w:sz w:val="24"/>
          <w:szCs w:val="24"/>
        </w:rPr>
        <w:t>Companhia</w:t>
      </w:r>
      <w:r w:rsidR="00A44698" w:rsidRPr="00410B9C">
        <w:rPr>
          <w:rFonts w:asciiTheme="minorHAnsi" w:eastAsia="SimSun" w:hAnsiTheme="minorHAnsi" w:cstheme="minorHAnsi"/>
          <w:sz w:val="24"/>
          <w:szCs w:val="24"/>
        </w:rPr>
        <w:t xml:space="preserve">, em até </w:t>
      </w:r>
      <w:r w:rsidR="00E66776" w:rsidRPr="00410B9C">
        <w:rPr>
          <w:rFonts w:asciiTheme="minorHAnsi" w:hAnsiTheme="minorHAnsi"/>
          <w:sz w:val="24"/>
        </w:rPr>
        <w:t>5 (cinco</w:t>
      </w:r>
      <w:r w:rsidR="00E66776" w:rsidRPr="00410B9C">
        <w:rPr>
          <w:rFonts w:asciiTheme="minorHAnsi" w:hAnsiTheme="minorHAnsi" w:cstheme="minorHAnsi"/>
          <w:bCs/>
          <w:sz w:val="24"/>
          <w:szCs w:val="24"/>
        </w:rPr>
        <w:t xml:space="preserve">) Dias Úteis </w:t>
      </w:r>
      <w:r w:rsidR="00A44698" w:rsidRPr="00410B9C">
        <w:rPr>
          <w:rFonts w:asciiTheme="minorHAnsi" w:eastAsia="SimSun" w:hAnsiTheme="minorHAnsi" w:cstheme="minorHAnsi"/>
          <w:sz w:val="24"/>
          <w:szCs w:val="24"/>
        </w:rPr>
        <w:t xml:space="preserve">após a celebração do referido Aditamento, </w:t>
      </w:r>
      <w:r w:rsidR="00EA75B3" w:rsidRPr="00410B9C">
        <w:rPr>
          <w:rFonts w:asciiTheme="minorHAnsi" w:eastAsia="SimSun" w:hAnsiTheme="minorHAnsi" w:cstheme="minorHAnsi"/>
          <w:sz w:val="24"/>
          <w:szCs w:val="24"/>
        </w:rPr>
        <w:t xml:space="preserve">apresente ao Agente Fiduciário o </w:t>
      </w:r>
      <w:r w:rsidR="002A4A97" w:rsidRPr="00410B9C">
        <w:rPr>
          <w:rFonts w:asciiTheme="minorHAnsi" w:eastAsia="SimSun" w:hAnsiTheme="minorHAnsi" w:cstheme="minorHAnsi"/>
          <w:sz w:val="24"/>
          <w:szCs w:val="24"/>
        </w:rPr>
        <w:t>seu</w:t>
      </w:r>
      <w:r w:rsidR="00CA690D" w:rsidRPr="00410B9C">
        <w:rPr>
          <w:rFonts w:asciiTheme="minorHAnsi" w:eastAsia="SimSun" w:hAnsiTheme="minorHAnsi" w:cstheme="minorHAnsi"/>
          <w:sz w:val="24"/>
          <w:szCs w:val="24"/>
        </w:rPr>
        <w:t xml:space="preserve"> Livro de Registro de Ações Nominativas</w:t>
      </w:r>
      <w:r w:rsidR="00CA690D" w:rsidRPr="00410B9C">
        <w:rPr>
          <w:rFonts w:asciiTheme="minorHAnsi" w:hAnsiTheme="minorHAnsi" w:cstheme="minorHAnsi"/>
          <w:sz w:val="24"/>
          <w:szCs w:val="24"/>
        </w:rPr>
        <w:t xml:space="preserve"> </w:t>
      </w:r>
      <w:r w:rsidR="00EA75B3" w:rsidRPr="00410B9C">
        <w:rPr>
          <w:rFonts w:asciiTheme="minorHAnsi" w:eastAsia="SimSun" w:hAnsiTheme="minorHAnsi" w:cstheme="minorHAnsi"/>
          <w:sz w:val="24"/>
          <w:szCs w:val="24"/>
        </w:rPr>
        <w:t>com as devidas anotações</w:t>
      </w:r>
      <w:r w:rsidRPr="00410B9C">
        <w:rPr>
          <w:rFonts w:asciiTheme="minorHAnsi" w:hAnsiTheme="minorHAnsi" w:cstheme="minorHAnsi"/>
          <w:sz w:val="24"/>
          <w:szCs w:val="24"/>
        </w:rPr>
        <w:t>,</w:t>
      </w:r>
      <w:r w:rsidRPr="00410B9C">
        <w:rPr>
          <w:rFonts w:asciiTheme="minorHAnsi" w:eastAsia="SimSun" w:hAnsiTheme="minorHAnsi" w:cstheme="minorHAnsi"/>
          <w:sz w:val="24"/>
          <w:szCs w:val="24"/>
        </w:rPr>
        <w:t xml:space="preserve"> para refletir as modificações correspondentes</w:t>
      </w:r>
      <w:r w:rsidR="00360BDA" w:rsidRPr="00410B9C">
        <w:rPr>
          <w:rFonts w:asciiTheme="minorHAnsi" w:eastAsia="SimSun" w:hAnsiTheme="minorHAnsi" w:cstheme="minorHAnsi"/>
          <w:sz w:val="24"/>
          <w:szCs w:val="24"/>
        </w:rPr>
        <w:t>, conforme requerido nos termos do artigo 40 da Lei das Sociedades por Ações</w:t>
      </w:r>
      <w:r w:rsidRPr="00410B9C">
        <w:rPr>
          <w:rFonts w:asciiTheme="minorHAnsi" w:eastAsia="SimSun" w:hAnsiTheme="minorHAnsi" w:cstheme="minorHAnsi"/>
          <w:sz w:val="24"/>
          <w:szCs w:val="24"/>
        </w:rPr>
        <w:t>.</w:t>
      </w:r>
      <w:r w:rsidR="00E66776" w:rsidRPr="00410B9C">
        <w:rPr>
          <w:rFonts w:asciiTheme="minorHAnsi" w:eastAsia="SimSun" w:hAnsiTheme="minorHAnsi" w:cstheme="minorHAnsi"/>
          <w:sz w:val="24"/>
          <w:szCs w:val="24"/>
        </w:rPr>
        <w:t xml:space="preserve"> </w:t>
      </w:r>
    </w:p>
    <w:p w14:paraId="10D66764" w14:textId="77777777" w:rsidR="00E66776" w:rsidRPr="00410B9C" w:rsidRDefault="00E66776" w:rsidP="008C453F">
      <w:pPr>
        <w:pStyle w:val="PargrafodaLista"/>
        <w:spacing w:after="0" w:line="340" w:lineRule="exact"/>
        <w:ind w:left="0"/>
        <w:rPr>
          <w:rFonts w:asciiTheme="minorHAnsi" w:eastAsia="SimSun" w:hAnsiTheme="minorHAnsi"/>
          <w:b/>
          <w:sz w:val="24"/>
        </w:rPr>
      </w:pPr>
    </w:p>
    <w:p w14:paraId="237ABC9A" w14:textId="6168B08E" w:rsidR="009C522F" w:rsidRPr="00410B9C" w:rsidRDefault="00C94C54" w:rsidP="007B0385">
      <w:pPr>
        <w:pStyle w:val="PargrafodaLista"/>
        <w:numPr>
          <w:ilvl w:val="1"/>
          <w:numId w:val="58"/>
        </w:numPr>
        <w:spacing w:after="0" w:line="340" w:lineRule="exact"/>
        <w:ind w:left="0" w:firstLine="0"/>
        <w:rPr>
          <w:rFonts w:asciiTheme="minorHAnsi" w:hAnsiTheme="minorHAnsi" w:cstheme="minorHAnsi"/>
          <w:sz w:val="24"/>
          <w:szCs w:val="24"/>
        </w:rPr>
      </w:pPr>
      <w:r w:rsidRPr="00410B9C">
        <w:rPr>
          <w:rFonts w:asciiTheme="minorHAnsi" w:hAnsiTheme="minorHAnsi" w:cstheme="minorHAnsi"/>
          <w:sz w:val="24"/>
          <w:szCs w:val="24"/>
        </w:rPr>
        <w:t xml:space="preserve">O Livro de Registro de Ações Nominativas da Companhia, </w:t>
      </w:r>
      <w:r w:rsidR="00EA75B3" w:rsidRPr="00410B9C">
        <w:rPr>
          <w:rFonts w:asciiTheme="minorHAnsi" w:hAnsiTheme="minorHAnsi" w:cstheme="minorHAnsi"/>
          <w:sz w:val="24"/>
          <w:szCs w:val="24"/>
        </w:rPr>
        <w:t>deverá</w:t>
      </w:r>
      <w:r w:rsidRPr="00410B9C">
        <w:rPr>
          <w:rFonts w:asciiTheme="minorHAnsi" w:hAnsiTheme="minorHAnsi" w:cstheme="minorHAnsi"/>
          <w:sz w:val="24"/>
          <w:szCs w:val="24"/>
        </w:rPr>
        <w:t xml:space="preserve"> ser mantido na sede da Companhia. </w:t>
      </w:r>
    </w:p>
    <w:p w14:paraId="2F5D7ED2" w14:textId="77777777" w:rsidR="00E66776" w:rsidRPr="00410B9C" w:rsidRDefault="00E66776">
      <w:pPr>
        <w:pStyle w:val="PargrafodaLista"/>
        <w:spacing w:after="0" w:line="340" w:lineRule="exact"/>
        <w:ind w:left="0"/>
        <w:rPr>
          <w:rFonts w:asciiTheme="minorHAnsi" w:eastAsia="SimSun" w:hAnsiTheme="minorHAnsi" w:cstheme="minorHAnsi"/>
          <w:b/>
          <w:sz w:val="24"/>
          <w:szCs w:val="24"/>
        </w:rPr>
      </w:pPr>
    </w:p>
    <w:p w14:paraId="48D4EAB4" w14:textId="79BA4C73" w:rsidR="00E66776"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410B9C">
        <w:rPr>
          <w:rFonts w:asciiTheme="minorHAnsi" w:hAnsiTheme="minorHAnsi" w:cstheme="minorHAnsi"/>
          <w:sz w:val="24"/>
          <w:szCs w:val="24"/>
        </w:rPr>
        <w:t xml:space="preserve">O Alienante, neste ato, </w:t>
      </w:r>
      <w:r w:rsidR="0040189F" w:rsidRPr="00410B9C">
        <w:rPr>
          <w:rFonts w:asciiTheme="minorHAnsi" w:hAnsiTheme="minorHAnsi" w:cstheme="minorHAnsi"/>
          <w:sz w:val="24"/>
          <w:szCs w:val="24"/>
        </w:rPr>
        <w:t xml:space="preserve">se obriga, no limite das suas atribuições como acionista da Companhia, a fazer com </w:t>
      </w:r>
      <w:r w:rsidR="000E67DC" w:rsidRPr="00410B9C">
        <w:rPr>
          <w:rFonts w:asciiTheme="minorHAnsi" w:hAnsiTheme="minorHAnsi" w:cstheme="minorHAnsi"/>
          <w:sz w:val="24"/>
          <w:szCs w:val="24"/>
        </w:rPr>
        <w:t xml:space="preserve">que </w:t>
      </w:r>
      <w:r w:rsidR="0040189F" w:rsidRPr="00410B9C">
        <w:rPr>
          <w:rFonts w:asciiTheme="minorHAnsi" w:hAnsiTheme="minorHAnsi" w:cstheme="minorHAnsi"/>
          <w:sz w:val="24"/>
          <w:szCs w:val="24"/>
        </w:rPr>
        <w:t>esta</w:t>
      </w:r>
      <w:r w:rsidRPr="00410B9C">
        <w:rPr>
          <w:rFonts w:asciiTheme="minorHAnsi" w:hAnsiTheme="minorHAnsi" w:cstheme="minorHAnsi"/>
          <w:sz w:val="24"/>
          <w:szCs w:val="24"/>
        </w:rPr>
        <w:t xml:space="preserve"> cumpra</w:t>
      </w:r>
      <w:r w:rsidR="009C522F" w:rsidRPr="00410B9C">
        <w:rPr>
          <w:rFonts w:asciiTheme="minorHAnsi" w:hAnsiTheme="minorHAnsi" w:cstheme="minorHAnsi"/>
          <w:sz w:val="24"/>
          <w:szCs w:val="24"/>
        </w:rPr>
        <w:t xml:space="preserve"> com todas as obrigações, deveres e responsabilidades legais ou contratuais aplicáveis relacionadas </w:t>
      </w:r>
      <w:r w:rsidR="00E871E0" w:rsidRPr="00410B9C">
        <w:rPr>
          <w:rFonts w:asciiTheme="minorHAnsi" w:hAnsiTheme="minorHAnsi" w:cstheme="minorHAnsi"/>
          <w:sz w:val="24"/>
          <w:szCs w:val="24"/>
        </w:rPr>
        <w:t xml:space="preserve">ao </w:t>
      </w:r>
      <w:r w:rsidR="00E871E0" w:rsidRPr="00410B9C">
        <w:rPr>
          <w:rFonts w:asciiTheme="minorHAnsi" w:eastAsia="SimSun" w:hAnsiTheme="minorHAnsi" w:cstheme="minorHAnsi"/>
          <w:sz w:val="24"/>
          <w:szCs w:val="24"/>
        </w:rPr>
        <w:t>Livro de Registro de Ações Nominativas da Companhia</w:t>
      </w:r>
      <w:r w:rsidR="009C522F" w:rsidRPr="00410B9C">
        <w:rPr>
          <w:rFonts w:asciiTheme="minorHAnsi" w:hAnsiTheme="minorHAnsi" w:cstheme="minorHAnsi"/>
          <w:sz w:val="24"/>
          <w:szCs w:val="24"/>
        </w:rPr>
        <w:t xml:space="preserve">, obrigando-se, ainda, a fazer com que a Companhia </w:t>
      </w:r>
      <w:r w:rsidRPr="00410B9C">
        <w:rPr>
          <w:rFonts w:asciiTheme="minorHAnsi" w:hAnsiTheme="minorHAnsi" w:cstheme="minorHAnsi"/>
          <w:sz w:val="24"/>
          <w:szCs w:val="24"/>
        </w:rPr>
        <w:t xml:space="preserve">exiba o livro ao Agente Fiduciário, no prazo de até </w:t>
      </w:r>
      <w:r w:rsidRPr="00410B9C">
        <w:rPr>
          <w:rFonts w:asciiTheme="minorHAnsi" w:hAnsiTheme="minorHAnsi"/>
          <w:sz w:val="24"/>
        </w:rPr>
        <w:t>5 (cinco</w:t>
      </w:r>
      <w:r w:rsidRPr="00410B9C">
        <w:rPr>
          <w:rFonts w:asciiTheme="minorHAnsi" w:hAnsiTheme="minorHAnsi" w:cstheme="minorHAnsi"/>
          <w:bCs/>
          <w:sz w:val="24"/>
          <w:szCs w:val="24"/>
        </w:rPr>
        <w:t xml:space="preserve">) </w:t>
      </w:r>
      <w:r w:rsidRPr="00410B9C">
        <w:rPr>
          <w:rFonts w:asciiTheme="minorHAnsi" w:hAnsiTheme="minorHAnsi" w:cstheme="minorHAnsi"/>
          <w:sz w:val="24"/>
          <w:szCs w:val="24"/>
        </w:rPr>
        <w:t>Dias Úteis contados do recebimento da respectiva solicitação à Alienante</w:t>
      </w:r>
      <w:r w:rsidR="00D50F9F" w:rsidRPr="00410B9C">
        <w:rPr>
          <w:rFonts w:asciiTheme="minorHAnsi" w:hAnsiTheme="minorHAnsi" w:cstheme="minorHAnsi"/>
          <w:sz w:val="24"/>
          <w:szCs w:val="24"/>
        </w:rPr>
        <w:t>, ou apresente-os ao juízo competente no prazo que vier a ser determinado pelo juízo competente</w:t>
      </w:r>
      <w:r w:rsidRPr="00410B9C">
        <w:rPr>
          <w:rFonts w:asciiTheme="minorHAnsi" w:hAnsiTheme="minorHAnsi" w:cstheme="minorHAnsi"/>
          <w:sz w:val="24"/>
          <w:szCs w:val="24"/>
        </w:rPr>
        <w:t>.</w:t>
      </w:r>
      <w:r w:rsidR="00C6205C" w:rsidRPr="00410B9C">
        <w:rPr>
          <w:rFonts w:asciiTheme="minorHAnsi" w:hAnsiTheme="minorHAnsi" w:cstheme="minorHAnsi"/>
          <w:sz w:val="24"/>
          <w:szCs w:val="24"/>
        </w:rPr>
        <w:t xml:space="preserve"> </w:t>
      </w:r>
    </w:p>
    <w:p w14:paraId="37B8953C" w14:textId="731D8AE0" w:rsidR="00E871E0" w:rsidRPr="00410B9C" w:rsidRDefault="00E871E0">
      <w:pPr>
        <w:pStyle w:val="PargrafodaLista"/>
        <w:spacing w:after="0" w:line="340" w:lineRule="exact"/>
        <w:ind w:left="0"/>
        <w:rPr>
          <w:rFonts w:asciiTheme="minorHAnsi" w:eastAsia="SimSun" w:hAnsiTheme="minorHAnsi" w:cstheme="minorHAnsi"/>
          <w:b/>
          <w:sz w:val="24"/>
          <w:szCs w:val="24"/>
        </w:rPr>
      </w:pPr>
    </w:p>
    <w:p w14:paraId="048A9926" w14:textId="246D9471" w:rsidR="00E871E0"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410B9C">
        <w:rPr>
          <w:rFonts w:asciiTheme="minorHAnsi" w:eastAsia="SimSun" w:hAnsiTheme="minorHAnsi" w:cstheme="minorHAnsi"/>
          <w:sz w:val="24"/>
          <w:szCs w:val="24"/>
        </w:rPr>
        <w:t>A Alienante será responsável perante o Agente Fiduciário por todos os custos, despesas, tributos e encargos de qualquer tipo incorridos pelo Agente Fiduciário e/ou pel</w:t>
      </w:r>
      <w:r w:rsidR="00A07BA7" w:rsidRPr="00410B9C">
        <w:rPr>
          <w:rFonts w:asciiTheme="minorHAnsi" w:eastAsia="SimSun" w:hAnsiTheme="minorHAnsi" w:cstheme="minorHAnsi"/>
          <w:sz w:val="24"/>
          <w:szCs w:val="24"/>
        </w:rPr>
        <w:t>os</w:t>
      </w:r>
      <w:r w:rsidRPr="00410B9C">
        <w:rPr>
          <w:rFonts w:asciiTheme="minorHAnsi" w:eastAsia="SimSun" w:hAnsiTheme="minorHAnsi" w:cstheme="minorHAnsi"/>
          <w:sz w:val="24"/>
          <w:szCs w:val="24"/>
        </w:rPr>
        <w:t xml:space="preserve"> Debenturista</w:t>
      </w:r>
      <w:r w:rsidR="00A07BA7"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relativos, diretamente, à posse do Livro de Registro de Ações Nominativas da Companhia.</w:t>
      </w:r>
    </w:p>
    <w:p w14:paraId="71C82085" w14:textId="77777777" w:rsidR="000D11D1" w:rsidRPr="00410B9C" w:rsidRDefault="000D11D1">
      <w:pPr>
        <w:pStyle w:val="PargrafodaLista"/>
        <w:spacing w:after="0" w:line="340" w:lineRule="exact"/>
        <w:rPr>
          <w:rFonts w:asciiTheme="minorHAnsi" w:eastAsia="SimSun" w:hAnsiTheme="minorHAnsi" w:cstheme="minorHAnsi"/>
          <w:b/>
          <w:sz w:val="24"/>
          <w:szCs w:val="24"/>
        </w:rPr>
      </w:pPr>
    </w:p>
    <w:p w14:paraId="200BA59F" w14:textId="32725A03" w:rsidR="00474083"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bCs/>
          <w:sz w:val="24"/>
          <w:szCs w:val="24"/>
        </w:rPr>
      </w:pPr>
      <w:bookmarkStart w:id="161" w:name="_Ref75362213"/>
      <w:bookmarkStart w:id="162" w:name="_Ref75360542"/>
      <w:r w:rsidRPr="00410B9C">
        <w:rPr>
          <w:rFonts w:asciiTheme="minorHAnsi" w:eastAsia="SimSun" w:hAnsiTheme="minorHAnsi" w:cstheme="minorHAnsi"/>
          <w:bCs/>
          <w:sz w:val="24"/>
          <w:szCs w:val="24"/>
        </w:rPr>
        <w:t xml:space="preserve">Para fins do artigo 290 do Código Civil, no prazo improrrogável de </w:t>
      </w:r>
      <w:r w:rsidR="00C128E9" w:rsidRPr="00410B9C">
        <w:rPr>
          <w:rFonts w:asciiTheme="minorHAnsi" w:eastAsia="SimSun" w:hAnsiTheme="minorHAnsi" w:cstheme="minorHAnsi"/>
          <w:bCs/>
          <w:sz w:val="24"/>
          <w:szCs w:val="24"/>
        </w:rPr>
        <w:t>10</w:t>
      </w:r>
      <w:r w:rsidR="00780D1C" w:rsidRPr="00410B9C">
        <w:rPr>
          <w:rFonts w:asciiTheme="minorHAnsi" w:eastAsia="SimSun" w:hAnsiTheme="minorHAnsi" w:cstheme="minorHAnsi"/>
          <w:bCs/>
          <w:sz w:val="24"/>
          <w:szCs w:val="24"/>
        </w:rPr>
        <w:t xml:space="preserve"> </w:t>
      </w:r>
      <w:r w:rsidR="00244803" w:rsidRPr="00410B9C">
        <w:rPr>
          <w:rFonts w:asciiTheme="minorHAnsi" w:eastAsia="SimSun" w:hAnsiTheme="minorHAnsi" w:cstheme="minorHAnsi"/>
          <w:bCs/>
          <w:sz w:val="24"/>
          <w:szCs w:val="24"/>
        </w:rPr>
        <w:t>(</w:t>
      </w:r>
      <w:r w:rsidR="00C128E9" w:rsidRPr="00410B9C">
        <w:rPr>
          <w:rFonts w:asciiTheme="minorHAnsi" w:eastAsia="SimSun" w:hAnsiTheme="minorHAnsi" w:cstheme="minorHAnsi"/>
          <w:bCs/>
          <w:sz w:val="24"/>
          <w:szCs w:val="24"/>
        </w:rPr>
        <w:t>dez</w:t>
      </w:r>
      <w:r w:rsidR="00244803" w:rsidRPr="00410B9C">
        <w:rPr>
          <w:rFonts w:asciiTheme="minorHAnsi" w:eastAsia="SimSun" w:hAnsiTheme="minorHAnsi" w:cstheme="minorHAnsi"/>
          <w:bCs/>
          <w:sz w:val="24"/>
          <w:szCs w:val="24"/>
        </w:rPr>
        <w:t>)</w:t>
      </w:r>
      <w:r w:rsidRPr="00410B9C">
        <w:rPr>
          <w:rFonts w:asciiTheme="minorHAnsi" w:eastAsia="SimSun" w:hAnsiTheme="minorHAnsi" w:cstheme="minorHAnsi"/>
          <w:bCs/>
          <w:sz w:val="24"/>
          <w:szCs w:val="24"/>
        </w:rPr>
        <w:t xml:space="preserve"> </w:t>
      </w:r>
      <w:r w:rsidR="0023431D" w:rsidRPr="00410B9C">
        <w:rPr>
          <w:rFonts w:asciiTheme="minorHAnsi" w:eastAsia="SimSun" w:hAnsiTheme="minorHAnsi" w:cstheme="minorHAnsi"/>
          <w:bCs/>
          <w:sz w:val="24"/>
          <w:szCs w:val="24"/>
        </w:rPr>
        <w:t xml:space="preserve">dias </w:t>
      </w:r>
      <w:r w:rsidRPr="00410B9C">
        <w:rPr>
          <w:rFonts w:asciiTheme="minorHAnsi" w:eastAsia="SimSun" w:hAnsiTheme="minorHAnsi" w:cstheme="minorHAnsi"/>
          <w:bCs/>
          <w:sz w:val="24"/>
          <w:szCs w:val="24"/>
        </w:rPr>
        <w:t>contados da presente data, a Alienante deverá apresentar ao Agente Fiduciário comprovação do envio de notificação à Furnas, substancialmente no formato da minuta constante do Anexo III, por meio da qual informa à Furnas a</w:t>
      </w:r>
      <w:r w:rsidR="00FF080E" w:rsidRPr="00410B9C">
        <w:rPr>
          <w:rFonts w:asciiTheme="minorHAnsi" w:eastAsia="SimSun" w:hAnsiTheme="minorHAnsi" w:cstheme="minorHAnsi"/>
          <w:bCs/>
          <w:sz w:val="24"/>
          <w:szCs w:val="24"/>
        </w:rPr>
        <w:t xml:space="preserve"> constituição das Garantias da Alienante</w:t>
      </w:r>
      <w:r w:rsidR="0040189F" w:rsidRPr="00410B9C">
        <w:rPr>
          <w:rFonts w:asciiTheme="minorHAnsi" w:hAnsiTheme="minorHAnsi" w:cstheme="minorHAnsi"/>
          <w:bCs/>
          <w:sz w:val="24"/>
          <w:szCs w:val="24"/>
        </w:rPr>
        <w:t xml:space="preserve">, </w:t>
      </w:r>
      <w:r w:rsidR="0040189F" w:rsidRPr="00410B9C">
        <w:rPr>
          <w:rFonts w:asciiTheme="minorHAnsi" w:eastAsia="SimSun" w:hAnsiTheme="minorHAnsi" w:cstheme="minorHAnsi"/>
          <w:bCs/>
          <w:sz w:val="24"/>
          <w:szCs w:val="24"/>
        </w:rPr>
        <w:t xml:space="preserve">bem como indica a Conta Vinculada da Juno para pagamento </w:t>
      </w:r>
      <w:r w:rsidR="00550EDE" w:rsidRPr="00410B9C">
        <w:rPr>
          <w:rFonts w:asciiTheme="minorHAnsi" w:eastAsia="SimSun" w:hAnsiTheme="minorHAnsi" w:cstheme="minorHAnsi"/>
          <w:bCs/>
          <w:sz w:val="24"/>
          <w:szCs w:val="24"/>
        </w:rPr>
        <w:t>de quaisquer valores devidos no âmbito deste Contrato</w:t>
      </w:r>
      <w:r w:rsidR="0040189F" w:rsidRPr="00410B9C">
        <w:rPr>
          <w:rFonts w:asciiTheme="minorHAnsi" w:hAnsiTheme="minorHAnsi" w:cstheme="minorHAnsi"/>
          <w:bCs/>
          <w:sz w:val="24"/>
          <w:szCs w:val="24"/>
        </w:rPr>
        <w:t>.</w:t>
      </w:r>
      <w:bookmarkEnd w:id="161"/>
      <w:bookmarkEnd w:id="162"/>
      <w:r w:rsidR="00A44944" w:rsidRPr="00410B9C">
        <w:rPr>
          <w:rFonts w:asciiTheme="minorHAnsi" w:hAnsiTheme="minorHAnsi" w:cstheme="minorHAnsi"/>
          <w:bCs/>
          <w:sz w:val="24"/>
          <w:szCs w:val="24"/>
        </w:rPr>
        <w:t xml:space="preserve"> </w:t>
      </w:r>
    </w:p>
    <w:p w14:paraId="3DC09189" w14:textId="77777777" w:rsidR="00DA5827" w:rsidRPr="00410B9C" w:rsidRDefault="00DA5827">
      <w:pPr>
        <w:pStyle w:val="PargrafodaLista"/>
        <w:spacing w:after="0" w:line="340" w:lineRule="exact"/>
        <w:rPr>
          <w:rFonts w:asciiTheme="minorHAnsi" w:eastAsia="SimSun" w:hAnsiTheme="minorHAnsi" w:cstheme="minorHAnsi"/>
          <w:bCs/>
          <w:sz w:val="24"/>
          <w:szCs w:val="24"/>
        </w:rPr>
      </w:pPr>
    </w:p>
    <w:p w14:paraId="76A1539A" w14:textId="4A46DADD" w:rsidR="00DA5827"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bCs/>
          <w:sz w:val="24"/>
          <w:szCs w:val="24"/>
        </w:rPr>
      </w:pPr>
      <w:r w:rsidRPr="00410B9C">
        <w:rPr>
          <w:rFonts w:asciiTheme="minorHAnsi" w:eastAsia="SimSun" w:hAnsiTheme="minorHAnsi" w:cstheme="minorHAnsi"/>
          <w:bCs/>
          <w:sz w:val="24"/>
          <w:szCs w:val="24"/>
        </w:rPr>
        <w:t xml:space="preserve">Para fins </w:t>
      </w:r>
      <w:r w:rsidR="00EA75B3" w:rsidRPr="00410B9C">
        <w:rPr>
          <w:rFonts w:asciiTheme="minorHAnsi" w:eastAsia="SimSun" w:hAnsiTheme="minorHAnsi" w:cstheme="minorHAnsi"/>
          <w:bCs/>
          <w:sz w:val="24"/>
          <w:szCs w:val="24"/>
        </w:rPr>
        <w:t>de atendimento do quanto acordado no</w:t>
      </w:r>
      <w:r w:rsidRPr="00410B9C">
        <w:rPr>
          <w:rFonts w:asciiTheme="minorHAnsi" w:eastAsia="SimSun" w:hAnsiTheme="minorHAnsi" w:cstheme="minorHAnsi"/>
          <w:bCs/>
          <w:sz w:val="24"/>
          <w:szCs w:val="24"/>
        </w:rPr>
        <w:t xml:space="preserve"> Acordo de Acionistas, a notificação de que trata a Cláusula </w:t>
      </w:r>
      <w:r w:rsidRPr="00410B9C">
        <w:rPr>
          <w:rFonts w:asciiTheme="minorHAnsi" w:eastAsia="SimSun" w:hAnsiTheme="minorHAnsi" w:cstheme="minorHAnsi"/>
          <w:bCs/>
          <w:sz w:val="24"/>
          <w:szCs w:val="24"/>
        </w:rPr>
        <w:fldChar w:fldCharType="begin"/>
      </w:r>
      <w:r w:rsidRPr="00410B9C">
        <w:rPr>
          <w:rFonts w:asciiTheme="minorHAnsi" w:eastAsia="SimSun" w:hAnsiTheme="minorHAnsi" w:cstheme="minorHAnsi"/>
          <w:bCs/>
          <w:sz w:val="24"/>
          <w:szCs w:val="24"/>
        </w:rPr>
        <w:instrText xml:space="preserve"> REF _Ref75362213 \r \h </w:instrText>
      </w:r>
      <w:r w:rsidR="00135B91" w:rsidRPr="00410B9C">
        <w:rPr>
          <w:rFonts w:asciiTheme="minorHAnsi" w:eastAsia="SimSun" w:hAnsiTheme="minorHAnsi" w:cstheme="minorHAnsi"/>
          <w:bCs/>
          <w:sz w:val="24"/>
          <w:szCs w:val="24"/>
        </w:rPr>
        <w:instrText xml:space="preserve"> \* MERGEFORMAT </w:instrText>
      </w:r>
      <w:r w:rsidRPr="00410B9C">
        <w:rPr>
          <w:rFonts w:asciiTheme="minorHAnsi" w:eastAsia="SimSun" w:hAnsiTheme="minorHAnsi" w:cstheme="minorHAnsi"/>
          <w:bCs/>
          <w:sz w:val="24"/>
          <w:szCs w:val="24"/>
        </w:rPr>
      </w:r>
      <w:r w:rsidRPr="00410B9C">
        <w:rPr>
          <w:rFonts w:asciiTheme="minorHAnsi" w:eastAsia="SimSun" w:hAnsiTheme="minorHAnsi" w:cstheme="minorHAnsi"/>
          <w:bCs/>
          <w:sz w:val="24"/>
          <w:szCs w:val="24"/>
        </w:rPr>
        <w:fldChar w:fldCharType="separate"/>
      </w:r>
      <w:r w:rsidR="00333544">
        <w:rPr>
          <w:rFonts w:asciiTheme="minorHAnsi" w:eastAsia="SimSun" w:hAnsiTheme="minorHAnsi" w:cstheme="minorHAnsi"/>
          <w:bCs/>
          <w:sz w:val="24"/>
          <w:szCs w:val="24"/>
        </w:rPr>
        <w:t>4.7</w:t>
      </w:r>
      <w:r w:rsidRPr="00410B9C">
        <w:rPr>
          <w:rFonts w:asciiTheme="minorHAnsi" w:eastAsia="SimSun" w:hAnsiTheme="minorHAnsi" w:cstheme="minorHAnsi"/>
          <w:bCs/>
          <w:sz w:val="24"/>
          <w:szCs w:val="24"/>
        </w:rPr>
        <w:fldChar w:fldCharType="end"/>
      </w:r>
      <w:r w:rsidRPr="00410B9C">
        <w:rPr>
          <w:rFonts w:asciiTheme="minorHAnsi" w:eastAsia="SimSun" w:hAnsiTheme="minorHAnsi" w:cstheme="minorHAnsi"/>
          <w:bCs/>
          <w:sz w:val="24"/>
          <w:szCs w:val="24"/>
        </w:rPr>
        <w:t xml:space="preserve"> acima deverá ser encaminhada à Furnas, com cópia para a</w:t>
      </w:r>
      <w:r w:rsidR="008510F2" w:rsidRPr="00410B9C">
        <w:rPr>
          <w:rFonts w:asciiTheme="minorHAnsi" w:eastAsia="SimSun" w:hAnsiTheme="minorHAnsi" w:cstheme="minorHAnsi"/>
          <w:bCs/>
          <w:sz w:val="24"/>
          <w:szCs w:val="24"/>
        </w:rPr>
        <w:t xml:space="preserve"> ANEEL</w:t>
      </w:r>
      <w:r w:rsidRPr="00410B9C">
        <w:rPr>
          <w:rFonts w:asciiTheme="minorHAnsi" w:eastAsia="SimSun" w:hAnsiTheme="minorHAnsi" w:cstheme="minorHAnsi"/>
          <w:bCs/>
          <w:sz w:val="24"/>
          <w:szCs w:val="24"/>
        </w:rPr>
        <w:t>, e deverá contar com a assinatura d</w:t>
      </w:r>
      <w:r w:rsidR="00A07BA7" w:rsidRPr="00410B9C">
        <w:rPr>
          <w:rFonts w:asciiTheme="minorHAnsi" w:eastAsia="SimSun" w:hAnsiTheme="minorHAnsi" w:cstheme="minorHAnsi"/>
          <w:bCs/>
          <w:sz w:val="24"/>
          <w:szCs w:val="24"/>
        </w:rPr>
        <w:t>o</w:t>
      </w:r>
      <w:r w:rsidRPr="00410B9C">
        <w:rPr>
          <w:rFonts w:asciiTheme="minorHAnsi" w:eastAsia="SimSun" w:hAnsiTheme="minorHAnsi" w:cstheme="minorHAnsi"/>
          <w:bCs/>
          <w:sz w:val="24"/>
          <w:szCs w:val="24"/>
        </w:rPr>
        <w:t xml:space="preserve"> </w:t>
      </w:r>
      <w:r w:rsidR="00A07BA7" w:rsidRPr="00410B9C">
        <w:rPr>
          <w:rFonts w:asciiTheme="minorHAnsi" w:eastAsia="SimSun" w:hAnsiTheme="minorHAnsi" w:cstheme="minorHAnsi"/>
          <w:bCs/>
          <w:sz w:val="24"/>
          <w:szCs w:val="24"/>
        </w:rPr>
        <w:t>FIDC BRV e do Agente Fiduciário</w:t>
      </w:r>
      <w:r w:rsidRPr="00410B9C">
        <w:rPr>
          <w:rFonts w:asciiTheme="minorHAnsi" w:eastAsia="SimSun" w:hAnsiTheme="minorHAnsi" w:cstheme="minorHAnsi"/>
          <w:bCs/>
          <w:sz w:val="24"/>
          <w:szCs w:val="24"/>
        </w:rPr>
        <w:t>, como prova da aceitação incondicional e irrevogável, pel</w:t>
      </w:r>
      <w:r w:rsidR="00A07BA7" w:rsidRPr="00410B9C">
        <w:rPr>
          <w:rFonts w:asciiTheme="minorHAnsi" w:eastAsia="SimSun" w:hAnsiTheme="minorHAnsi" w:cstheme="minorHAnsi"/>
          <w:bCs/>
          <w:sz w:val="24"/>
          <w:szCs w:val="24"/>
        </w:rPr>
        <w:t>os</w:t>
      </w:r>
      <w:r w:rsidRPr="00410B9C">
        <w:rPr>
          <w:rFonts w:asciiTheme="minorHAnsi" w:eastAsia="SimSun" w:hAnsiTheme="minorHAnsi" w:cstheme="minorHAnsi"/>
          <w:bCs/>
          <w:sz w:val="24"/>
          <w:szCs w:val="24"/>
        </w:rPr>
        <w:t xml:space="preserve"> Debenturista</w:t>
      </w:r>
      <w:r w:rsidR="00A07BA7" w:rsidRPr="00410B9C">
        <w:rPr>
          <w:rFonts w:asciiTheme="minorHAnsi" w:eastAsia="SimSun" w:hAnsiTheme="minorHAnsi" w:cstheme="minorHAnsi"/>
          <w:bCs/>
          <w:sz w:val="24"/>
          <w:szCs w:val="24"/>
        </w:rPr>
        <w:t>s</w:t>
      </w:r>
      <w:r w:rsidRPr="00410B9C">
        <w:rPr>
          <w:rFonts w:asciiTheme="minorHAnsi" w:eastAsia="SimSun" w:hAnsiTheme="minorHAnsi" w:cstheme="minorHAnsi"/>
          <w:bCs/>
          <w:sz w:val="24"/>
          <w:szCs w:val="24"/>
        </w:rPr>
        <w:t xml:space="preserve">, </w:t>
      </w:r>
      <w:r w:rsidR="00E714FE" w:rsidRPr="00410B9C">
        <w:rPr>
          <w:rFonts w:asciiTheme="minorHAnsi" w:eastAsia="SimSun" w:hAnsiTheme="minorHAnsi" w:cstheme="minorHAnsi"/>
          <w:bCs/>
          <w:sz w:val="24"/>
          <w:szCs w:val="24"/>
        </w:rPr>
        <w:t>do</w:t>
      </w:r>
      <w:r w:rsidRPr="00410B9C">
        <w:rPr>
          <w:rFonts w:asciiTheme="minorHAnsi" w:eastAsia="SimSun" w:hAnsiTheme="minorHAnsi" w:cstheme="minorHAnsi"/>
          <w:bCs/>
          <w:sz w:val="24"/>
          <w:szCs w:val="24"/>
        </w:rPr>
        <w:t xml:space="preserve"> Direito de Preferência</w:t>
      </w:r>
      <w:r w:rsidR="00885DA2" w:rsidRPr="00410B9C">
        <w:rPr>
          <w:rFonts w:asciiTheme="minorHAnsi" w:eastAsia="SimSun" w:hAnsiTheme="minorHAnsi" w:cstheme="minorHAnsi"/>
          <w:bCs/>
          <w:sz w:val="24"/>
          <w:szCs w:val="24"/>
        </w:rPr>
        <w:t xml:space="preserve"> (conforme abaixo definido)</w:t>
      </w:r>
      <w:r w:rsidR="000A0896" w:rsidRPr="00410B9C">
        <w:rPr>
          <w:rFonts w:asciiTheme="minorHAnsi" w:eastAsia="SimSun" w:hAnsiTheme="minorHAnsi" w:cstheme="minorHAnsi"/>
          <w:bCs/>
          <w:sz w:val="24"/>
          <w:szCs w:val="24"/>
        </w:rPr>
        <w:t>, nos termos previstos</w:t>
      </w:r>
      <w:r w:rsidRPr="00410B9C">
        <w:rPr>
          <w:rFonts w:asciiTheme="minorHAnsi" w:eastAsia="SimSun" w:hAnsiTheme="minorHAnsi" w:cstheme="minorHAnsi"/>
          <w:bCs/>
          <w:sz w:val="24"/>
          <w:szCs w:val="24"/>
        </w:rPr>
        <w:t xml:space="preserve"> no Acordo de Acionistas.</w:t>
      </w:r>
    </w:p>
    <w:p w14:paraId="70A09B1C" w14:textId="77777777" w:rsidR="004262BA" w:rsidRPr="00410B9C" w:rsidRDefault="004262BA">
      <w:pPr>
        <w:pStyle w:val="PargrafodaLista"/>
        <w:spacing w:after="0" w:line="340" w:lineRule="exact"/>
        <w:rPr>
          <w:rFonts w:asciiTheme="minorHAnsi" w:eastAsia="SimSun" w:hAnsiTheme="minorHAnsi" w:cstheme="minorHAnsi"/>
          <w:b/>
          <w:sz w:val="24"/>
          <w:szCs w:val="24"/>
        </w:rPr>
      </w:pPr>
    </w:p>
    <w:p w14:paraId="5794557E" w14:textId="07B0995E" w:rsidR="004262BA"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bCs/>
          <w:sz w:val="24"/>
          <w:szCs w:val="24"/>
        </w:rPr>
      </w:pPr>
      <w:bookmarkStart w:id="163" w:name="_Hlk87070088"/>
      <w:r w:rsidRPr="00410B9C">
        <w:rPr>
          <w:rFonts w:asciiTheme="minorHAnsi" w:eastAsia="SimSun" w:hAnsiTheme="minorHAnsi" w:cstheme="minorHAnsi"/>
          <w:bCs/>
          <w:sz w:val="24"/>
          <w:szCs w:val="24"/>
        </w:rPr>
        <w:t xml:space="preserve">Para fins do artigo 290 do Código Civil, no prazo improrrogável de </w:t>
      </w:r>
      <w:r w:rsidR="00A44944" w:rsidRPr="00410B9C">
        <w:rPr>
          <w:rFonts w:asciiTheme="minorHAnsi" w:eastAsia="SimSun" w:hAnsiTheme="minorHAnsi" w:cstheme="minorHAnsi"/>
          <w:bCs/>
          <w:sz w:val="24"/>
          <w:szCs w:val="24"/>
        </w:rPr>
        <w:t>5</w:t>
      </w:r>
      <w:r w:rsidRPr="00410B9C">
        <w:rPr>
          <w:rFonts w:asciiTheme="minorHAnsi" w:eastAsia="SimSun" w:hAnsiTheme="minorHAnsi" w:cstheme="minorHAnsi"/>
          <w:bCs/>
          <w:sz w:val="24"/>
          <w:szCs w:val="24"/>
        </w:rPr>
        <w:t xml:space="preserve"> (cinco) Dias Úteis contados da presente data, a Alienante deverá apresentar ao Agente Fiduciário comprovação do envio de notificação à Companhia, substancialmente no formato da minuta constante do Anexo </w:t>
      </w:r>
      <w:r w:rsidR="00010DCE" w:rsidRPr="00410B9C">
        <w:rPr>
          <w:rFonts w:asciiTheme="minorHAnsi" w:eastAsia="SimSun" w:hAnsiTheme="minorHAnsi" w:cstheme="minorHAnsi"/>
          <w:bCs/>
          <w:sz w:val="24"/>
          <w:szCs w:val="24"/>
        </w:rPr>
        <w:t>I</w:t>
      </w:r>
      <w:r w:rsidR="0001000F" w:rsidRPr="00410B9C">
        <w:rPr>
          <w:rFonts w:asciiTheme="minorHAnsi" w:eastAsia="SimSun" w:hAnsiTheme="minorHAnsi" w:cstheme="minorHAnsi"/>
          <w:bCs/>
          <w:sz w:val="24"/>
          <w:szCs w:val="24"/>
        </w:rPr>
        <w:t>V</w:t>
      </w:r>
      <w:r w:rsidRPr="00410B9C">
        <w:rPr>
          <w:rFonts w:asciiTheme="minorHAnsi" w:eastAsia="SimSun" w:hAnsiTheme="minorHAnsi" w:cstheme="minorHAnsi"/>
          <w:bCs/>
          <w:sz w:val="24"/>
          <w:szCs w:val="24"/>
        </w:rPr>
        <w:t>, por meio da qual informa à Companhia a constituição das Garantias da Alienante, bem como indica a Conta Vinculada da Juno para pagamento de tais recursos.</w:t>
      </w:r>
      <w:bookmarkEnd w:id="163"/>
    </w:p>
    <w:p w14:paraId="79DD8C2A" w14:textId="77777777" w:rsidR="00C930D2" w:rsidRPr="00410B9C" w:rsidRDefault="00C930D2">
      <w:pPr>
        <w:pStyle w:val="Body1"/>
        <w:spacing w:after="0" w:line="340" w:lineRule="exact"/>
        <w:ind w:left="0"/>
        <w:rPr>
          <w:rFonts w:asciiTheme="minorHAnsi" w:eastAsia="SimSun" w:hAnsiTheme="minorHAnsi" w:cstheme="minorHAnsi"/>
          <w:sz w:val="24"/>
          <w:szCs w:val="24"/>
        </w:rPr>
      </w:pPr>
    </w:p>
    <w:p w14:paraId="43572B6E" w14:textId="1413C035" w:rsidR="00F0658F"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410B9C">
        <w:rPr>
          <w:rFonts w:asciiTheme="minorHAnsi" w:eastAsia="SimSun" w:hAnsiTheme="minorHAnsi" w:cstheme="minorHAnsi"/>
          <w:sz w:val="24"/>
          <w:szCs w:val="24"/>
        </w:rPr>
        <w:t>Sem prejuízo da aplicação das penalidades previstas no presente</w:t>
      </w:r>
      <w:r w:rsidR="00ED1E51" w:rsidRPr="00410B9C">
        <w:rPr>
          <w:rFonts w:asciiTheme="minorHAnsi" w:eastAsia="SimSun" w:hAnsiTheme="minorHAnsi" w:cstheme="minorHAnsi"/>
          <w:sz w:val="24"/>
          <w:szCs w:val="24"/>
        </w:rPr>
        <w:t xml:space="preserve"> Contrato</w:t>
      </w:r>
      <w:r w:rsidRPr="00410B9C">
        <w:rPr>
          <w:rFonts w:asciiTheme="minorHAnsi" w:eastAsia="SimSun" w:hAnsiTheme="minorHAnsi" w:cstheme="minorHAnsi"/>
          <w:sz w:val="24"/>
          <w:szCs w:val="24"/>
        </w:rPr>
        <w:t xml:space="preserve">, o </w:t>
      </w:r>
      <w:r w:rsidR="002A4A97" w:rsidRPr="00410B9C">
        <w:rPr>
          <w:rFonts w:asciiTheme="minorHAnsi" w:eastAsia="SimSun" w:hAnsiTheme="minorHAnsi" w:cstheme="minorHAnsi"/>
          <w:sz w:val="24"/>
          <w:szCs w:val="24"/>
        </w:rPr>
        <w:t>des</w:t>
      </w:r>
      <w:r w:rsidRPr="00410B9C">
        <w:rPr>
          <w:rFonts w:asciiTheme="minorHAnsi" w:eastAsia="SimSun" w:hAnsiTheme="minorHAnsi" w:cstheme="minorHAnsi"/>
          <w:sz w:val="24"/>
          <w:szCs w:val="24"/>
        </w:rPr>
        <w:t>cumprimento do disposto nesta Cláusula</w:t>
      </w:r>
      <w:r w:rsidR="00375F9B" w:rsidRPr="00410B9C">
        <w:rPr>
          <w:rFonts w:asciiTheme="minorHAnsi" w:eastAsia="SimSun" w:hAnsiTheme="minorHAnsi" w:cstheme="minorHAnsi"/>
          <w:sz w:val="24"/>
          <w:szCs w:val="24"/>
        </w:rPr>
        <w:t xml:space="preserve"> </w:t>
      </w:r>
      <w:r w:rsidR="004262BA" w:rsidRPr="00410B9C">
        <w:rPr>
          <w:rFonts w:asciiTheme="minorHAnsi" w:eastAsia="SimSun" w:hAnsiTheme="minorHAnsi" w:cstheme="minorHAnsi"/>
          <w:sz w:val="24"/>
          <w:szCs w:val="24"/>
        </w:rPr>
        <w:fldChar w:fldCharType="begin"/>
      </w:r>
      <w:r w:rsidR="004262BA" w:rsidRPr="00410B9C">
        <w:rPr>
          <w:rFonts w:asciiTheme="minorHAnsi" w:eastAsia="SimSun" w:hAnsiTheme="minorHAnsi" w:cstheme="minorHAnsi"/>
          <w:sz w:val="24"/>
          <w:szCs w:val="24"/>
        </w:rPr>
        <w:instrText xml:space="preserve"> REF _Ref74925088 \r \h </w:instrText>
      </w:r>
      <w:r w:rsidR="002936D2" w:rsidRPr="00410B9C">
        <w:rPr>
          <w:rFonts w:asciiTheme="minorHAnsi" w:eastAsia="SimSun" w:hAnsiTheme="minorHAnsi" w:cstheme="minorHAnsi"/>
          <w:sz w:val="24"/>
          <w:szCs w:val="24"/>
        </w:rPr>
        <w:instrText xml:space="preserve"> \* MERGEFORMAT </w:instrText>
      </w:r>
      <w:r w:rsidR="004262BA" w:rsidRPr="00410B9C">
        <w:rPr>
          <w:rFonts w:asciiTheme="minorHAnsi" w:eastAsia="SimSun" w:hAnsiTheme="minorHAnsi" w:cstheme="minorHAnsi"/>
          <w:sz w:val="24"/>
          <w:szCs w:val="24"/>
        </w:rPr>
      </w:r>
      <w:r w:rsidR="004262BA"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4</w:t>
      </w:r>
      <w:r w:rsidR="004262BA" w:rsidRPr="00410B9C">
        <w:rPr>
          <w:rFonts w:asciiTheme="minorHAnsi" w:eastAsia="SimSun" w:hAnsiTheme="minorHAnsi" w:cstheme="minorHAnsi"/>
          <w:sz w:val="24"/>
          <w:szCs w:val="24"/>
        </w:rPr>
        <w:fldChar w:fldCharType="end"/>
      </w:r>
      <w:r w:rsidR="004262BA"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pela</w:t>
      </w:r>
      <w:r w:rsidR="003E7A6F" w:rsidRPr="00410B9C">
        <w:rPr>
          <w:rFonts w:asciiTheme="minorHAnsi" w:eastAsia="SimSun" w:hAnsiTheme="minorHAnsi" w:cstheme="minorHAnsi"/>
          <w:sz w:val="24"/>
          <w:szCs w:val="24"/>
        </w:rPr>
        <w:t xml:space="preserve"> </w:t>
      </w:r>
      <w:r w:rsidR="007E4581" w:rsidRPr="00410B9C">
        <w:rPr>
          <w:rFonts w:asciiTheme="minorHAnsi" w:eastAsia="SimSun" w:hAnsiTheme="minorHAnsi" w:cstheme="minorHAnsi"/>
          <w:sz w:val="24"/>
          <w:szCs w:val="24"/>
        </w:rPr>
        <w:t>Companhia</w:t>
      </w:r>
      <w:r w:rsidR="008E4A94" w:rsidRPr="00410B9C">
        <w:rPr>
          <w:rFonts w:asciiTheme="minorHAnsi" w:eastAsia="SimSun" w:hAnsiTheme="minorHAnsi" w:cstheme="minorHAnsi"/>
          <w:sz w:val="24"/>
          <w:szCs w:val="24"/>
        </w:rPr>
        <w:t xml:space="preserve"> </w:t>
      </w:r>
      <w:r w:rsidR="00375F9B" w:rsidRPr="00410B9C">
        <w:rPr>
          <w:rFonts w:asciiTheme="minorHAnsi" w:eastAsia="SimSun" w:hAnsiTheme="minorHAnsi" w:cstheme="minorHAnsi"/>
          <w:sz w:val="24"/>
          <w:szCs w:val="24"/>
        </w:rPr>
        <w:t>e/ou pel</w:t>
      </w:r>
      <w:r w:rsidR="00D31588" w:rsidRPr="00410B9C">
        <w:rPr>
          <w:rFonts w:asciiTheme="minorHAnsi" w:eastAsia="SimSun" w:hAnsiTheme="minorHAnsi" w:cstheme="minorHAnsi"/>
          <w:sz w:val="24"/>
          <w:szCs w:val="24"/>
        </w:rPr>
        <w:t>a Alienante</w:t>
      </w:r>
      <w:r w:rsidR="00375F9B"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 xml:space="preserve">não poderá ser usado para contestar </w:t>
      </w:r>
      <w:r w:rsidR="00C930D2" w:rsidRPr="00410B9C">
        <w:rPr>
          <w:rFonts w:asciiTheme="minorHAnsi" w:eastAsia="SimSun" w:hAnsiTheme="minorHAnsi" w:cstheme="minorHAnsi"/>
          <w:sz w:val="24"/>
          <w:szCs w:val="24"/>
        </w:rPr>
        <w:t>a</w:t>
      </w:r>
      <w:r w:rsidR="004262BA" w:rsidRPr="00410B9C">
        <w:rPr>
          <w:rFonts w:asciiTheme="minorHAnsi" w:eastAsia="SimSun" w:hAnsiTheme="minorHAnsi" w:cstheme="minorHAnsi"/>
          <w:sz w:val="24"/>
          <w:szCs w:val="24"/>
        </w:rPr>
        <w:t>s</w:t>
      </w:r>
      <w:r w:rsidR="006F2E76" w:rsidRPr="00410B9C">
        <w:rPr>
          <w:rFonts w:asciiTheme="minorHAnsi" w:eastAsia="SimSun" w:hAnsiTheme="minorHAnsi" w:cstheme="minorHAnsi"/>
          <w:sz w:val="24"/>
          <w:szCs w:val="24"/>
        </w:rPr>
        <w:t xml:space="preserve"> </w:t>
      </w:r>
      <w:r w:rsidR="004262BA" w:rsidRPr="00410B9C">
        <w:rPr>
          <w:rFonts w:asciiTheme="minorHAnsi" w:eastAsia="SimSun" w:hAnsiTheme="minorHAnsi" w:cstheme="minorHAnsi"/>
          <w:sz w:val="24"/>
          <w:szCs w:val="24"/>
        </w:rPr>
        <w:t>Garantias da Alienante objeto do presente Contrato</w:t>
      </w:r>
      <w:r w:rsidRPr="00410B9C">
        <w:rPr>
          <w:rFonts w:asciiTheme="minorHAnsi" w:eastAsia="SimSun" w:hAnsiTheme="minorHAnsi" w:cstheme="minorHAnsi"/>
          <w:sz w:val="24"/>
          <w:szCs w:val="24"/>
        </w:rPr>
        <w:t>.</w:t>
      </w:r>
    </w:p>
    <w:p w14:paraId="022A04B0" w14:textId="77777777" w:rsidR="00C930D2" w:rsidRPr="00410B9C" w:rsidRDefault="00C930D2">
      <w:pPr>
        <w:pStyle w:val="Level1"/>
        <w:keepNext w:val="0"/>
        <w:numPr>
          <w:ilvl w:val="0"/>
          <w:numId w:val="0"/>
        </w:numPr>
        <w:tabs>
          <w:tab w:val="left" w:pos="1134"/>
        </w:tabs>
        <w:spacing w:before="0" w:after="0" w:line="340" w:lineRule="exact"/>
        <w:rPr>
          <w:rFonts w:asciiTheme="minorHAnsi" w:eastAsia="SimSun" w:hAnsiTheme="minorHAnsi" w:cstheme="minorHAnsi"/>
          <w:b w:val="0"/>
          <w:sz w:val="24"/>
          <w:szCs w:val="24"/>
        </w:rPr>
      </w:pPr>
    </w:p>
    <w:p w14:paraId="210292BB" w14:textId="6A04E815" w:rsidR="00BA5545"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410B9C">
        <w:rPr>
          <w:rFonts w:asciiTheme="minorHAnsi" w:eastAsia="SimSun" w:hAnsiTheme="minorHAnsi" w:cstheme="minorHAnsi"/>
          <w:sz w:val="24"/>
          <w:szCs w:val="24"/>
        </w:rPr>
        <w:t>Todas e quaisquer despesas rel</w:t>
      </w:r>
      <w:r w:rsidR="002843CA" w:rsidRPr="00410B9C">
        <w:rPr>
          <w:rFonts w:asciiTheme="minorHAnsi" w:eastAsia="SimSun" w:hAnsiTheme="minorHAnsi" w:cstheme="minorHAnsi"/>
          <w:sz w:val="24"/>
          <w:szCs w:val="24"/>
        </w:rPr>
        <w:t xml:space="preserve">acionadas aos registros </w:t>
      </w:r>
      <w:r w:rsidR="002A4A97" w:rsidRPr="00410B9C">
        <w:rPr>
          <w:rFonts w:asciiTheme="minorHAnsi" w:eastAsia="SimSun" w:hAnsiTheme="minorHAnsi" w:cstheme="minorHAnsi"/>
          <w:sz w:val="24"/>
          <w:szCs w:val="24"/>
        </w:rPr>
        <w:t xml:space="preserve">e formalidades </w:t>
      </w:r>
      <w:r w:rsidR="002843CA" w:rsidRPr="00410B9C">
        <w:rPr>
          <w:rFonts w:asciiTheme="minorHAnsi" w:eastAsia="SimSun" w:hAnsiTheme="minorHAnsi" w:cstheme="minorHAnsi"/>
          <w:sz w:val="24"/>
          <w:szCs w:val="24"/>
        </w:rPr>
        <w:t>previsto</w:t>
      </w:r>
      <w:r w:rsidRPr="00410B9C">
        <w:rPr>
          <w:rFonts w:asciiTheme="minorHAnsi" w:eastAsia="SimSun" w:hAnsiTheme="minorHAnsi" w:cstheme="minorHAnsi"/>
          <w:sz w:val="24"/>
          <w:szCs w:val="24"/>
        </w:rPr>
        <w:t>s neste Contrato correrão ex</w:t>
      </w:r>
      <w:r w:rsidR="004123F4" w:rsidRPr="00410B9C">
        <w:rPr>
          <w:rFonts w:asciiTheme="minorHAnsi" w:eastAsia="SimSun" w:hAnsiTheme="minorHAnsi" w:cstheme="minorHAnsi"/>
          <w:sz w:val="24"/>
          <w:szCs w:val="24"/>
        </w:rPr>
        <w:t xml:space="preserve">clusivamente às expensas da </w:t>
      </w:r>
      <w:r w:rsidR="00D31588" w:rsidRPr="00410B9C">
        <w:rPr>
          <w:rFonts w:asciiTheme="minorHAnsi" w:eastAsia="SimSun" w:hAnsiTheme="minorHAnsi" w:cstheme="minorHAnsi"/>
          <w:sz w:val="24"/>
          <w:szCs w:val="24"/>
        </w:rPr>
        <w:t>Alienante</w:t>
      </w:r>
      <w:r w:rsidRPr="00410B9C">
        <w:rPr>
          <w:rFonts w:asciiTheme="minorHAnsi" w:eastAsia="SimSun" w:hAnsiTheme="minorHAnsi" w:cstheme="minorHAnsi"/>
          <w:sz w:val="24"/>
          <w:szCs w:val="24"/>
        </w:rPr>
        <w:t>.</w:t>
      </w:r>
    </w:p>
    <w:p w14:paraId="42474C97" w14:textId="77777777" w:rsidR="00B83869" w:rsidRPr="00410B9C" w:rsidRDefault="00B83869">
      <w:pPr>
        <w:pStyle w:val="Body1"/>
        <w:spacing w:after="0" w:line="340" w:lineRule="exact"/>
        <w:rPr>
          <w:rFonts w:asciiTheme="minorHAnsi" w:eastAsia="SimSun" w:hAnsiTheme="minorHAnsi" w:cstheme="minorHAnsi"/>
          <w:sz w:val="24"/>
          <w:szCs w:val="24"/>
        </w:rPr>
      </w:pPr>
    </w:p>
    <w:p w14:paraId="4468AD98" w14:textId="533EE475" w:rsidR="008F0E2F" w:rsidRPr="00410B9C" w:rsidRDefault="00C94C54">
      <w:pPr>
        <w:pStyle w:val="PargrafodaLista"/>
        <w:numPr>
          <w:ilvl w:val="0"/>
          <w:numId w:val="58"/>
        </w:numPr>
        <w:spacing w:after="0" w:line="340" w:lineRule="exact"/>
        <w:rPr>
          <w:rFonts w:asciiTheme="minorHAnsi" w:eastAsia="SimSun" w:hAnsiTheme="minorHAnsi" w:cstheme="minorHAnsi"/>
          <w:sz w:val="24"/>
          <w:szCs w:val="24"/>
          <w:u w:val="single"/>
        </w:rPr>
      </w:pPr>
      <w:bookmarkStart w:id="164" w:name="_Ref416978731"/>
      <w:r w:rsidRPr="00410B9C">
        <w:rPr>
          <w:rFonts w:asciiTheme="minorHAnsi" w:eastAsia="SimSun" w:hAnsiTheme="minorHAnsi" w:cstheme="minorHAnsi"/>
          <w:sz w:val="24"/>
          <w:szCs w:val="24"/>
          <w:u w:val="single"/>
        </w:rPr>
        <w:t>Exercício do Direito de Voto Decorrente das Ações</w:t>
      </w:r>
      <w:bookmarkEnd w:id="164"/>
      <w:r w:rsidRPr="00410B9C">
        <w:rPr>
          <w:rFonts w:asciiTheme="minorHAnsi" w:eastAsia="SimSun" w:hAnsiTheme="minorHAnsi" w:cstheme="minorHAnsi"/>
          <w:sz w:val="24"/>
          <w:szCs w:val="24"/>
          <w:u w:val="single"/>
        </w:rPr>
        <w:t xml:space="preserve"> </w:t>
      </w:r>
    </w:p>
    <w:p w14:paraId="7ED877A8" w14:textId="77777777" w:rsidR="00C930D2" w:rsidRPr="00410B9C" w:rsidRDefault="00C930D2">
      <w:pPr>
        <w:pStyle w:val="Body1"/>
        <w:spacing w:after="0" w:line="340" w:lineRule="exact"/>
        <w:rPr>
          <w:rFonts w:asciiTheme="minorHAnsi" w:eastAsia="SimSun" w:hAnsiTheme="minorHAnsi" w:cstheme="minorHAnsi"/>
          <w:sz w:val="24"/>
          <w:szCs w:val="24"/>
        </w:rPr>
      </w:pPr>
    </w:p>
    <w:p w14:paraId="51736742" w14:textId="3F34489C" w:rsidR="00C930D2" w:rsidRPr="00410B9C" w:rsidRDefault="00C94C54" w:rsidP="007B0385">
      <w:pPr>
        <w:pStyle w:val="PargrafodaLista"/>
        <w:numPr>
          <w:ilvl w:val="1"/>
          <w:numId w:val="58"/>
        </w:numPr>
        <w:spacing w:after="0" w:line="340" w:lineRule="exact"/>
        <w:ind w:left="0" w:firstLine="0"/>
        <w:rPr>
          <w:rFonts w:asciiTheme="minorHAnsi" w:hAnsiTheme="minorHAnsi" w:cstheme="minorHAnsi"/>
          <w:b/>
          <w:bCs/>
          <w:sz w:val="24"/>
          <w:szCs w:val="24"/>
        </w:rPr>
      </w:pPr>
      <w:bookmarkStart w:id="165" w:name="_Ref59546812"/>
      <w:bookmarkStart w:id="166" w:name="_Ref75116967"/>
      <w:r w:rsidRPr="00410B9C">
        <w:rPr>
          <w:rFonts w:asciiTheme="minorHAnsi" w:hAnsiTheme="minorHAnsi" w:cstheme="minorHAnsi"/>
          <w:sz w:val="24"/>
          <w:szCs w:val="24"/>
        </w:rPr>
        <w:t>Desde que</w:t>
      </w:r>
      <w:r w:rsidR="00A44944" w:rsidRPr="00410B9C">
        <w:rPr>
          <w:rFonts w:asciiTheme="minorHAnsi" w:hAnsiTheme="minorHAnsi" w:cstheme="minorHAnsi"/>
          <w:sz w:val="24"/>
          <w:szCs w:val="24"/>
        </w:rPr>
        <w:t xml:space="preserve"> não esteja em curso qualquer Evento de Retenção</w:t>
      </w:r>
      <w:r w:rsidRPr="00410B9C">
        <w:rPr>
          <w:rFonts w:asciiTheme="minorHAnsi" w:hAnsiTheme="minorHAnsi" w:cstheme="minorHAnsi"/>
          <w:sz w:val="24"/>
          <w:szCs w:val="24"/>
        </w:rPr>
        <w:t xml:space="preserve">, </w:t>
      </w:r>
      <w:r w:rsidR="00D31588" w:rsidRPr="00410B9C">
        <w:rPr>
          <w:rFonts w:asciiTheme="minorHAnsi" w:hAnsiTheme="minorHAnsi" w:cstheme="minorHAnsi"/>
          <w:sz w:val="24"/>
          <w:szCs w:val="24"/>
        </w:rPr>
        <w:t>a Alienante</w:t>
      </w:r>
      <w:r w:rsidRPr="00410B9C">
        <w:rPr>
          <w:rFonts w:asciiTheme="minorHAnsi" w:hAnsiTheme="minorHAnsi" w:cstheme="minorHAnsi"/>
          <w:sz w:val="24"/>
          <w:szCs w:val="24"/>
        </w:rPr>
        <w:t xml:space="preserve"> exercerá livremente o direito de voto em relação às Ações Alienadas</w:t>
      </w:r>
      <w:r w:rsidR="006728A6" w:rsidRPr="00410B9C">
        <w:rPr>
          <w:rFonts w:asciiTheme="minorHAnsi" w:eastAsia="SimSun" w:hAnsiTheme="minorHAnsi" w:cstheme="minorHAnsi"/>
          <w:sz w:val="24"/>
          <w:szCs w:val="24"/>
        </w:rPr>
        <w:t xml:space="preserve"> Fiduciariamente</w:t>
      </w:r>
      <w:r w:rsidRPr="00410B9C">
        <w:rPr>
          <w:rFonts w:asciiTheme="minorHAnsi" w:hAnsiTheme="minorHAnsi" w:cstheme="minorHAnsi"/>
          <w:sz w:val="24"/>
          <w:szCs w:val="24"/>
        </w:rPr>
        <w:t xml:space="preserve">, </w:t>
      </w:r>
      <w:r w:rsidRPr="00410B9C">
        <w:rPr>
          <w:rFonts w:asciiTheme="minorHAnsi" w:hAnsiTheme="minorHAnsi" w:cstheme="minorHAnsi"/>
          <w:sz w:val="24"/>
          <w:szCs w:val="24"/>
          <w:u w:val="single"/>
        </w:rPr>
        <w:t>exceto</w:t>
      </w:r>
      <w:r w:rsidRPr="00410B9C">
        <w:rPr>
          <w:rFonts w:asciiTheme="minorHAnsi" w:hAnsiTheme="minorHAnsi" w:cstheme="minorHAnsi"/>
          <w:sz w:val="24"/>
          <w:szCs w:val="24"/>
        </w:rPr>
        <w:t xml:space="preserve"> com relação às seguintes deliberações</w:t>
      </w:r>
      <w:r w:rsidR="003050E4" w:rsidRPr="00410B9C">
        <w:rPr>
          <w:rFonts w:asciiTheme="minorHAnsi" w:hAnsiTheme="minorHAnsi" w:cstheme="minorHAnsi"/>
          <w:sz w:val="24"/>
          <w:szCs w:val="24"/>
        </w:rPr>
        <w:t xml:space="preserve"> (aplicáveis tanto em relação à Companhia, quanto em relação a quaisquer das sociedades </w:t>
      </w:r>
      <w:r w:rsidR="0055159F" w:rsidRPr="00410B9C">
        <w:rPr>
          <w:rFonts w:asciiTheme="minorHAnsi" w:hAnsiTheme="minorHAnsi" w:cstheme="minorHAnsi"/>
          <w:sz w:val="24"/>
          <w:szCs w:val="24"/>
        </w:rPr>
        <w:t>C</w:t>
      </w:r>
      <w:r w:rsidR="003050E4" w:rsidRPr="00410B9C">
        <w:rPr>
          <w:rFonts w:asciiTheme="minorHAnsi" w:hAnsiTheme="minorHAnsi" w:cstheme="minorHAnsi"/>
          <w:sz w:val="24"/>
          <w:szCs w:val="24"/>
        </w:rPr>
        <w:t>ontroladas pela Companhia ou em que a Companhia detenha participação societária</w:t>
      </w:r>
      <w:r w:rsidR="008D1D3F" w:rsidRPr="00410B9C">
        <w:rPr>
          <w:rFonts w:asciiTheme="minorHAnsi" w:hAnsiTheme="minorHAnsi" w:cstheme="minorHAnsi"/>
          <w:sz w:val="24"/>
          <w:szCs w:val="24"/>
        </w:rPr>
        <w:t xml:space="preserve"> – seja no presente ou futuramente</w:t>
      </w:r>
      <w:r w:rsidR="00F85F9B" w:rsidRPr="00410B9C">
        <w:rPr>
          <w:rFonts w:asciiTheme="minorHAnsi" w:hAnsiTheme="minorHAnsi" w:cstheme="minorHAnsi"/>
          <w:sz w:val="24"/>
          <w:szCs w:val="24"/>
        </w:rPr>
        <w:t>),</w:t>
      </w:r>
      <w:r w:rsidR="00F85F9B" w:rsidRPr="00410B9C">
        <w:rPr>
          <w:rStyle w:val="Refdenotaderodap"/>
          <w:rFonts w:asciiTheme="minorHAnsi" w:hAnsiTheme="minorHAnsi" w:cstheme="minorHAnsi"/>
          <w:sz w:val="24"/>
          <w:szCs w:val="24"/>
        </w:rPr>
        <w:t xml:space="preserve"> </w:t>
      </w:r>
      <w:r w:rsidRPr="00410B9C">
        <w:rPr>
          <w:rFonts w:asciiTheme="minorHAnsi" w:hAnsiTheme="minorHAnsi" w:cstheme="minorHAnsi"/>
          <w:sz w:val="24"/>
          <w:szCs w:val="24"/>
        </w:rPr>
        <w:t>que estarão sujeitas ao prévio e expresso consentimento</w:t>
      </w:r>
      <w:r w:rsidR="0084163F" w:rsidRPr="00410B9C">
        <w:rPr>
          <w:rFonts w:asciiTheme="minorHAnsi" w:hAnsiTheme="minorHAnsi" w:cstheme="minorHAnsi"/>
          <w:sz w:val="24"/>
          <w:szCs w:val="24"/>
        </w:rPr>
        <w:t xml:space="preserve"> do Agente Fiduciário</w:t>
      </w:r>
      <w:r w:rsidR="008E0F06" w:rsidRPr="00410B9C">
        <w:rPr>
          <w:rFonts w:asciiTheme="minorHAnsi" w:hAnsiTheme="minorHAnsi" w:cstheme="minorHAnsi"/>
          <w:sz w:val="24"/>
          <w:szCs w:val="24"/>
        </w:rPr>
        <w:t xml:space="preserve">, </w:t>
      </w:r>
      <w:r w:rsidR="00A44944" w:rsidRPr="00410B9C">
        <w:rPr>
          <w:rFonts w:asciiTheme="minorHAnsi" w:hAnsiTheme="minorHAnsi" w:cstheme="minorHAnsi"/>
          <w:sz w:val="24"/>
          <w:szCs w:val="24"/>
        </w:rPr>
        <w:t>conforme previamente deliberado pelos Debenturistas em sede de assembleia geral de Debenturistas nos termos da</w:t>
      </w:r>
      <w:r w:rsidR="00C128E9" w:rsidRPr="00410B9C">
        <w:rPr>
          <w:rFonts w:asciiTheme="minorHAnsi" w:hAnsiTheme="minorHAnsi" w:cstheme="minorHAnsi"/>
          <w:sz w:val="24"/>
          <w:szCs w:val="24"/>
        </w:rPr>
        <w:t>s respectivas</w:t>
      </w:r>
      <w:r w:rsidR="00A44944" w:rsidRPr="00410B9C">
        <w:rPr>
          <w:rFonts w:asciiTheme="minorHAnsi" w:hAnsiTheme="minorHAnsi" w:cstheme="minorHAnsi"/>
          <w:sz w:val="24"/>
          <w:szCs w:val="24"/>
        </w:rPr>
        <w:t xml:space="preserve"> Escritura</w:t>
      </w:r>
      <w:r w:rsidR="00C128E9" w:rsidRPr="00410B9C">
        <w:rPr>
          <w:rFonts w:asciiTheme="minorHAnsi" w:hAnsiTheme="minorHAnsi" w:cstheme="minorHAnsi"/>
          <w:sz w:val="24"/>
          <w:szCs w:val="24"/>
        </w:rPr>
        <w:t>s</w:t>
      </w:r>
      <w:r w:rsidR="00A44944" w:rsidRPr="00410B9C">
        <w:rPr>
          <w:rFonts w:asciiTheme="minorHAnsi" w:hAnsiTheme="minorHAnsi" w:cstheme="minorHAnsi"/>
          <w:sz w:val="24"/>
          <w:szCs w:val="24"/>
        </w:rPr>
        <w:t xml:space="preserve"> de Emissão</w:t>
      </w:r>
      <w:r w:rsidR="00C128E9" w:rsidRPr="00410B9C">
        <w:rPr>
          <w:rFonts w:asciiTheme="minorHAnsi" w:hAnsiTheme="minorHAnsi" w:cstheme="minorHAnsi"/>
          <w:sz w:val="24"/>
          <w:szCs w:val="24"/>
        </w:rPr>
        <w:t xml:space="preserve">, observado o disposto na Cláusula </w:t>
      </w:r>
      <w:r w:rsidR="009F1463" w:rsidRPr="00410B9C">
        <w:rPr>
          <w:rFonts w:asciiTheme="minorHAnsi" w:hAnsiTheme="minorHAnsi" w:cstheme="minorHAnsi"/>
          <w:sz w:val="24"/>
          <w:szCs w:val="24"/>
        </w:rPr>
        <w:fldChar w:fldCharType="begin"/>
      </w:r>
      <w:r w:rsidR="009F1463" w:rsidRPr="00410B9C">
        <w:rPr>
          <w:rFonts w:asciiTheme="minorHAnsi" w:hAnsiTheme="minorHAnsi" w:cstheme="minorHAnsi"/>
          <w:sz w:val="24"/>
          <w:szCs w:val="24"/>
        </w:rPr>
        <w:instrText xml:space="preserve"> REF _Ref74930635 \r \h </w:instrText>
      </w:r>
      <w:r w:rsidR="00410B9C">
        <w:rPr>
          <w:rFonts w:asciiTheme="minorHAnsi" w:hAnsiTheme="minorHAnsi" w:cstheme="minorHAnsi"/>
          <w:sz w:val="24"/>
          <w:szCs w:val="24"/>
        </w:rPr>
        <w:instrText xml:space="preserve"> \* MERGEFORMAT </w:instrText>
      </w:r>
      <w:r w:rsidR="009F1463" w:rsidRPr="00410B9C">
        <w:rPr>
          <w:rFonts w:asciiTheme="minorHAnsi" w:hAnsiTheme="minorHAnsi" w:cstheme="minorHAnsi"/>
          <w:sz w:val="24"/>
          <w:szCs w:val="24"/>
        </w:rPr>
      </w:r>
      <w:r w:rsidR="009F1463" w:rsidRPr="00410B9C">
        <w:rPr>
          <w:rFonts w:asciiTheme="minorHAnsi" w:hAnsiTheme="minorHAnsi" w:cstheme="minorHAnsi"/>
          <w:sz w:val="24"/>
          <w:szCs w:val="24"/>
        </w:rPr>
        <w:fldChar w:fldCharType="separate"/>
      </w:r>
      <w:r w:rsidR="00333544">
        <w:rPr>
          <w:rFonts w:asciiTheme="minorHAnsi" w:hAnsiTheme="minorHAnsi" w:cstheme="minorHAnsi"/>
          <w:sz w:val="24"/>
          <w:szCs w:val="24"/>
        </w:rPr>
        <w:t>8.4.1</w:t>
      </w:r>
      <w:r w:rsidR="009F1463" w:rsidRPr="00410B9C">
        <w:rPr>
          <w:rFonts w:asciiTheme="minorHAnsi" w:hAnsiTheme="minorHAnsi" w:cstheme="minorHAnsi"/>
          <w:sz w:val="24"/>
          <w:szCs w:val="24"/>
        </w:rPr>
        <w:fldChar w:fldCharType="end"/>
      </w:r>
      <w:r w:rsidR="00A44944" w:rsidRPr="00410B9C">
        <w:rPr>
          <w:rFonts w:asciiTheme="minorHAnsi" w:hAnsiTheme="minorHAnsi" w:cstheme="minorHAnsi"/>
          <w:sz w:val="24"/>
          <w:szCs w:val="24"/>
        </w:rPr>
        <w:t xml:space="preserve"> (cuja ausência e/ou falta de manifestação nos termos desta Cláusula </w:t>
      </w:r>
      <w:r w:rsidR="001C5C6C" w:rsidRPr="00410B9C">
        <w:rPr>
          <w:rFonts w:asciiTheme="minorHAnsi" w:hAnsiTheme="minorHAnsi" w:cstheme="minorHAnsi"/>
          <w:sz w:val="24"/>
          <w:szCs w:val="24"/>
        </w:rPr>
        <w:fldChar w:fldCharType="begin"/>
      </w:r>
      <w:r w:rsidR="001C5C6C" w:rsidRPr="00410B9C">
        <w:rPr>
          <w:rFonts w:asciiTheme="minorHAnsi" w:hAnsiTheme="minorHAnsi" w:cstheme="minorHAnsi"/>
          <w:sz w:val="24"/>
          <w:szCs w:val="24"/>
        </w:rPr>
        <w:instrText xml:space="preserve"> REF _Ref416978731 \r \h </w:instrText>
      </w:r>
      <w:r w:rsidR="00410B9C">
        <w:rPr>
          <w:rFonts w:asciiTheme="minorHAnsi" w:hAnsiTheme="minorHAnsi" w:cstheme="minorHAnsi"/>
          <w:sz w:val="24"/>
          <w:szCs w:val="24"/>
        </w:rPr>
        <w:instrText xml:space="preserve"> \* MERGEFORMAT </w:instrText>
      </w:r>
      <w:r w:rsidR="001C5C6C" w:rsidRPr="00410B9C">
        <w:rPr>
          <w:rFonts w:asciiTheme="minorHAnsi" w:hAnsiTheme="minorHAnsi" w:cstheme="minorHAnsi"/>
          <w:sz w:val="24"/>
          <w:szCs w:val="24"/>
        </w:rPr>
      </w:r>
      <w:r w:rsidR="001C5C6C" w:rsidRPr="00410B9C">
        <w:rPr>
          <w:rFonts w:asciiTheme="minorHAnsi" w:hAnsiTheme="minorHAnsi" w:cstheme="minorHAnsi"/>
          <w:sz w:val="24"/>
          <w:szCs w:val="24"/>
        </w:rPr>
        <w:fldChar w:fldCharType="separate"/>
      </w:r>
      <w:r w:rsidR="00333544">
        <w:rPr>
          <w:rFonts w:asciiTheme="minorHAnsi" w:hAnsiTheme="minorHAnsi" w:cstheme="minorHAnsi"/>
          <w:sz w:val="24"/>
          <w:szCs w:val="24"/>
        </w:rPr>
        <w:t>5</w:t>
      </w:r>
      <w:r w:rsidR="001C5C6C" w:rsidRPr="00410B9C">
        <w:rPr>
          <w:rFonts w:asciiTheme="minorHAnsi" w:hAnsiTheme="minorHAnsi" w:cstheme="minorHAnsi"/>
          <w:sz w:val="24"/>
          <w:szCs w:val="24"/>
        </w:rPr>
        <w:fldChar w:fldCharType="end"/>
      </w:r>
      <w:r w:rsidR="00A44944" w:rsidRPr="00410B9C">
        <w:rPr>
          <w:rFonts w:asciiTheme="minorHAnsi" w:hAnsiTheme="minorHAnsi" w:cstheme="minorHAnsi"/>
          <w:sz w:val="24"/>
          <w:szCs w:val="24"/>
        </w:rPr>
        <w:t xml:space="preserve"> significará a não aprovação da matéria em questão)</w:t>
      </w:r>
      <w:r w:rsidRPr="00410B9C">
        <w:rPr>
          <w:rFonts w:asciiTheme="minorHAnsi" w:hAnsiTheme="minorHAnsi" w:cstheme="minorHAnsi"/>
          <w:sz w:val="24"/>
          <w:szCs w:val="24"/>
        </w:rPr>
        <w:t>:</w:t>
      </w:r>
      <w:r w:rsidR="0001000F" w:rsidRPr="00410B9C">
        <w:rPr>
          <w:rFonts w:asciiTheme="minorHAnsi" w:eastAsia="SimSun" w:hAnsiTheme="minorHAnsi" w:cstheme="minorHAnsi"/>
          <w:sz w:val="24"/>
          <w:szCs w:val="24"/>
        </w:rPr>
        <w:t xml:space="preserve"> </w:t>
      </w:r>
      <w:bookmarkEnd w:id="165"/>
      <w:bookmarkEnd w:id="166"/>
    </w:p>
    <w:p w14:paraId="2D31E11D" w14:textId="77777777" w:rsidR="00D36DFD" w:rsidRPr="00410B9C" w:rsidRDefault="00D36DFD" w:rsidP="008C453F">
      <w:pPr>
        <w:pStyle w:val="PargrafodaLista"/>
        <w:spacing w:after="0" w:line="340" w:lineRule="exact"/>
        <w:rPr>
          <w:rFonts w:asciiTheme="minorHAnsi" w:hAnsiTheme="minorHAnsi" w:cstheme="minorHAnsi"/>
          <w:sz w:val="24"/>
          <w:szCs w:val="24"/>
        </w:rPr>
      </w:pPr>
      <w:bookmarkStart w:id="167" w:name="_Ref414889963"/>
      <w:bookmarkStart w:id="168" w:name="_Ref58867127"/>
      <w:bookmarkStart w:id="169" w:name="_Ref74927109"/>
      <w:bookmarkStart w:id="170" w:name="_Ref418617200"/>
    </w:p>
    <w:p w14:paraId="6D95DAB1" w14:textId="0A7A1D1E" w:rsidR="00C84DF8" w:rsidRPr="00410B9C" w:rsidRDefault="00C94C54">
      <w:pPr>
        <w:pStyle w:val="Level4"/>
        <w:numPr>
          <w:ilvl w:val="3"/>
          <w:numId w:val="63"/>
        </w:numPr>
        <w:tabs>
          <w:tab w:val="clear" w:pos="1956"/>
          <w:tab w:val="num" w:pos="1276"/>
        </w:tabs>
        <w:spacing w:after="0" w:line="340" w:lineRule="exact"/>
        <w:ind w:left="1134" w:hanging="1134"/>
        <w:rPr>
          <w:rFonts w:asciiTheme="minorHAnsi" w:eastAsia="SimSun" w:hAnsiTheme="minorHAnsi" w:cstheme="minorHAnsi"/>
          <w:sz w:val="24"/>
          <w:szCs w:val="24"/>
        </w:rPr>
      </w:pPr>
      <w:r w:rsidRPr="00410B9C">
        <w:rPr>
          <w:rFonts w:asciiTheme="minorHAnsi" w:hAnsiTheme="minorHAnsi" w:cstheme="minorHAnsi"/>
          <w:sz w:val="24"/>
          <w:szCs w:val="24"/>
        </w:rPr>
        <w:t xml:space="preserve">qualquer proposta de </w:t>
      </w:r>
      <w:r w:rsidR="00690A0D" w:rsidRPr="00410B9C">
        <w:rPr>
          <w:rFonts w:asciiTheme="minorHAnsi" w:hAnsiTheme="minorHAnsi" w:cstheme="minorHAnsi"/>
          <w:sz w:val="24"/>
          <w:szCs w:val="24"/>
        </w:rPr>
        <w:t xml:space="preserve">fusão, cisão, incorporação, incorporação de ações, </w:t>
      </w:r>
      <w:r w:rsidRPr="00410B9C">
        <w:rPr>
          <w:rFonts w:asciiTheme="minorHAnsi" w:hAnsiTheme="minorHAnsi" w:cstheme="minorHAnsi"/>
          <w:sz w:val="24"/>
          <w:szCs w:val="24"/>
        </w:rPr>
        <w:t xml:space="preserve">transformação, </w:t>
      </w:r>
      <w:r w:rsidR="00690A0D" w:rsidRPr="00410B9C">
        <w:rPr>
          <w:rFonts w:asciiTheme="minorHAnsi" w:hAnsiTheme="minorHAnsi" w:cstheme="minorHAnsi"/>
          <w:sz w:val="24"/>
          <w:szCs w:val="24"/>
        </w:rPr>
        <w:t>combinação de negócios ou qualquer outro processo de reorganização societária</w:t>
      </w:r>
      <w:r w:rsidR="001B6E3F" w:rsidRPr="00410B9C">
        <w:rPr>
          <w:rFonts w:asciiTheme="minorHAnsi" w:hAnsiTheme="minorHAnsi" w:cstheme="minorHAnsi"/>
          <w:sz w:val="24"/>
          <w:szCs w:val="24"/>
        </w:rPr>
        <w:t xml:space="preserve"> que</w:t>
      </w:r>
      <w:r w:rsidR="005E6769" w:rsidRPr="00410B9C">
        <w:rPr>
          <w:rFonts w:asciiTheme="minorHAnsi" w:hAnsiTheme="minorHAnsi" w:cstheme="minorHAnsi"/>
          <w:sz w:val="24"/>
          <w:szCs w:val="24"/>
        </w:rPr>
        <w:t xml:space="preserve"> possa impactar negativamente, de qualquer forma, os Ativos Onerados</w:t>
      </w:r>
      <w:r w:rsidR="002E0154" w:rsidRPr="00410B9C">
        <w:rPr>
          <w:rFonts w:asciiTheme="minorHAnsi" w:hAnsiTheme="minorHAnsi" w:cstheme="minorHAnsi"/>
          <w:sz w:val="24"/>
          <w:szCs w:val="24"/>
        </w:rPr>
        <w:t>;</w:t>
      </w:r>
      <w:bookmarkEnd w:id="167"/>
    </w:p>
    <w:p w14:paraId="28F3AB3E" w14:textId="77777777" w:rsidR="00D940F6" w:rsidRPr="00410B9C" w:rsidRDefault="00D940F6">
      <w:pPr>
        <w:pStyle w:val="PargrafodaLista"/>
        <w:spacing w:after="0" w:line="340" w:lineRule="exact"/>
        <w:rPr>
          <w:rFonts w:asciiTheme="minorHAnsi" w:eastAsia="SimSun" w:hAnsiTheme="minorHAnsi" w:cstheme="minorHAnsi"/>
          <w:sz w:val="24"/>
          <w:szCs w:val="24"/>
        </w:rPr>
      </w:pPr>
    </w:p>
    <w:p w14:paraId="26FD3594" w14:textId="77777777" w:rsidR="00C84DF8" w:rsidRPr="00410B9C" w:rsidRDefault="00C94C54">
      <w:pPr>
        <w:pStyle w:val="Level4"/>
        <w:numPr>
          <w:ilvl w:val="3"/>
          <w:numId w:val="63"/>
        </w:numPr>
        <w:tabs>
          <w:tab w:val="clear" w:pos="1956"/>
          <w:tab w:val="num" w:pos="1276"/>
        </w:tabs>
        <w:spacing w:after="0" w:line="340" w:lineRule="exact"/>
        <w:ind w:left="1134" w:hanging="1134"/>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criação de nova </w:t>
      </w:r>
      <w:r w:rsidRPr="00410B9C">
        <w:rPr>
          <w:rFonts w:asciiTheme="minorHAnsi" w:hAnsiTheme="minorHAnsi" w:cstheme="minorHAnsi"/>
          <w:sz w:val="24"/>
          <w:szCs w:val="24"/>
        </w:rPr>
        <w:t>espécie</w:t>
      </w:r>
      <w:r w:rsidRPr="00410B9C">
        <w:rPr>
          <w:rFonts w:asciiTheme="minorHAnsi" w:eastAsia="SimSun" w:hAnsiTheme="minorHAnsi" w:cstheme="minorHAnsi"/>
          <w:sz w:val="24"/>
          <w:szCs w:val="24"/>
        </w:rPr>
        <w:t xml:space="preserve"> ou classe de ações;</w:t>
      </w:r>
      <w:r w:rsidR="00955ED4" w:rsidRPr="00410B9C">
        <w:rPr>
          <w:rFonts w:asciiTheme="minorHAnsi" w:eastAsia="SimSun" w:hAnsiTheme="minorHAnsi" w:cstheme="minorHAnsi"/>
          <w:sz w:val="24"/>
          <w:szCs w:val="24"/>
        </w:rPr>
        <w:t xml:space="preserve"> </w:t>
      </w:r>
    </w:p>
    <w:p w14:paraId="5AFD3040" w14:textId="77777777" w:rsidR="00244856" w:rsidRPr="00410B9C" w:rsidRDefault="00244856">
      <w:pPr>
        <w:pStyle w:val="Level4"/>
        <w:numPr>
          <w:ilvl w:val="0"/>
          <w:numId w:val="0"/>
        </w:numPr>
        <w:spacing w:after="0" w:line="340" w:lineRule="exact"/>
        <w:rPr>
          <w:rFonts w:asciiTheme="minorHAnsi" w:eastAsia="SimSun" w:hAnsiTheme="minorHAnsi" w:cstheme="minorHAnsi"/>
          <w:sz w:val="24"/>
          <w:szCs w:val="24"/>
        </w:rPr>
      </w:pPr>
    </w:p>
    <w:p w14:paraId="3E30FE03" w14:textId="77777777" w:rsidR="00C84DF8" w:rsidRPr="00410B9C" w:rsidRDefault="00C94C54">
      <w:pPr>
        <w:pStyle w:val="Level4"/>
        <w:numPr>
          <w:ilvl w:val="3"/>
          <w:numId w:val="63"/>
        </w:numPr>
        <w:tabs>
          <w:tab w:val="clear" w:pos="1956"/>
          <w:tab w:val="num" w:pos="1276"/>
        </w:tabs>
        <w:spacing w:after="0" w:line="340" w:lineRule="exact"/>
        <w:ind w:left="1134" w:hanging="1134"/>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alteração das preferências, </w:t>
      </w:r>
      <w:r w:rsidRPr="00410B9C">
        <w:rPr>
          <w:rFonts w:asciiTheme="minorHAnsi" w:hAnsiTheme="minorHAnsi" w:cstheme="minorHAnsi"/>
          <w:sz w:val="24"/>
          <w:szCs w:val="24"/>
        </w:rPr>
        <w:t>vantagens</w:t>
      </w:r>
      <w:r w:rsidRPr="00410B9C">
        <w:rPr>
          <w:rFonts w:asciiTheme="minorHAnsi" w:eastAsia="SimSun" w:hAnsiTheme="minorHAnsi" w:cstheme="minorHAnsi"/>
          <w:sz w:val="24"/>
          <w:szCs w:val="24"/>
        </w:rPr>
        <w:t xml:space="preserve"> e condições das </w:t>
      </w:r>
      <w:r w:rsidR="00BF7B45" w:rsidRPr="00410B9C">
        <w:rPr>
          <w:rFonts w:asciiTheme="minorHAnsi" w:hAnsiTheme="minorHAnsi" w:cstheme="minorHAnsi"/>
          <w:sz w:val="24"/>
          <w:szCs w:val="24"/>
        </w:rPr>
        <w:t>Ações Alienadas</w:t>
      </w:r>
      <w:r w:rsidR="006728A6" w:rsidRPr="00410B9C">
        <w:rPr>
          <w:rFonts w:asciiTheme="minorHAnsi" w:eastAsia="SimSun" w:hAnsiTheme="minorHAnsi" w:cstheme="minorHAnsi"/>
          <w:sz w:val="24"/>
          <w:szCs w:val="24"/>
        </w:rPr>
        <w:t xml:space="preserve"> Fiduciariamente</w:t>
      </w:r>
      <w:r w:rsidRPr="00410B9C">
        <w:rPr>
          <w:rFonts w:asciiTheme="minorHAnsi" w:eastAsia="SimSun" w:hAnsiTheme="minorHAnsi" w:cstheme="minorHAnsi"/>
          <w:sz w:val="24"/>
          <w:szCs w:val="24"/>
        </w:rPr>
        <w:t>;</w:t>
      </w:r>
      <w:r w:rsidR="00955ED4" w:rsidRPr="00410B9C">
        <w:rPr>
          <w:rFonts w:asciiTheme="minorHAnsi" w:eastAsia="SimSun" w:hAnsiTheme="minorHAnsi" w:cstheme="minorHAnsi"/>
          <w:sz w:val="24"/>
          <w:szCs w:val="24"/>
        </w:rPr>
        <w:t xml:space="preserve"> </w:t>
      </w:r>
    </w:p>
    <w:p w14:paraId="788D8F1B" w14:textId="77777777" w:rsidR="00244856" w:rsidRPr="00410B9C" w:rsidRDefault="00244856">
      <w:pPr>
        <w:pStyle w:val="Level4"/>
        <w:numPr>
          <w:ilvl w:val="0"/>
          <w:numId w:val="0"/>
        </w:numPr>
        <w:spacing w:after="0" w:line="340" w:lineRule="exact"/>
        <w:rPr>
          <w:rFonts w:asciiTheme="minorHAnsi" w:eastAsia="SimSun" w:hAnsiTheme="minorHAnsi" w:cstheme="minorHAnsi"/>
          <w:sz w:val="24"/>
          <w:szCs w:val="24"/>
        </w:rPr>
      </w:pPr>
    </w:p>
    <w:p w14:paraId="69B7ECBA" w14:textId="77777777" w:rsidR="0060525E" w:rsidRPr="00410B9C" w:rsidRDefault="00C94C54">
      <w:pPr>
        <w:pStyle w:val="Level4"/>
        <w:numPr>
          <w:ilvl w:val="3"/>
          <w:numId w:val="63"/>
        </w:numPr>
        <w:tabs>
          <w:tab w:val="clear" w:pos="1956"/>
          <w:tab w:val="num" w:pos="1276"/>
        </w:tabs>
        <w:spacing w:after="0" w:line="340" w:lineRule="exact"/>
        <w:ind w:left="1134" w:hanging="1134"/>
        <w:rPr>
          <w:rFonts w:asciiTheme="minorHAnsi" w:eastAsia="SimSun" w:hAnsiTheme="minorHAnsi" w:cstheme="minorHAnsi"/>
          <w:sz w:val="24"/>
          <w:szCs w:val="24"/>
        </w:rPr>
      </w:pPr>
      <w:r w:rsidRPr="00410B9C">
        <w:rPr>
          <w:rFonts w:asciiTheme="minorHAnsi" w:eastAsia="MS Mincho" w:hAnsiTheme="minorHAnsi" w:cstheme="minorHAnsi"/>
          <w:color w:val="auto"/>
          <w:sz w:val="24"/>
          <w:szCs w:val="24"/>
        </w:rPr>
        <w:t xml:space="preserve">declaração, distribuição ou pagamento de dividendo, lucros, bônus, juros sobre capital, seja em dinheiro, bens ou créditos, ou realização de qualquer outra </w:t>
      </w:r>
      <w:r w:rsidR="004E40CD" w:rsidRPr="00410B9C">
        <w:rPr>
          <w:rFonts w:asciiTheme="minorHAnsi" w:eastAsia="MS Mincho" w:hAnsiTheme="minorHAnsi" w:cstheme="minorHAnsi"/>
          <w:color w:val="auto"/>
          <w:sz w:val="24"/>
          <w:szCs w:val="24"/>
        </w:rPr>
        <w:t xml:space="preserve">forma de </w:t>
      </w:r>
      <w:r w:rsidRPr="00410B9C">
        <w:rPr>
          <w:rFonts w:asciiTheme="minorHAnsi" w:eastAsia="MS Mincho" w:hAnsiTheme="minorHAnsi" w:cstheme="minorHAnsi"/>
          <w:color w:val="auto"/>
          <w:sz w:val="24"/>
          <w:szCs w:val="24"/>
        </w:rPr>
        <w:t>distribuição</w:t>
      </w:r>
      <w:r w:rsidR="00170544" w:rsidRPr="00410B9C">
        <w:rPr>
          <w:rFonts w:asciiTheme="minorHAnsi" w:eastAsia="MS Mincho" w:hAnsiTheme="minorHAnsi" w:cstheme="minorHAnsi"/>
          <w:color w:val="auto"/>
          <w:sz w:val="24"/>
          <w:szCs w:val="24"/>
        </w:rPr>
        <w:t xml:space="preserve"> em desacordo com os termos e condições deste Contrato</w:t>
      </w:r>
      <w:r w:rsidR="00690A0D" w:rsidRPr="00410B9C">
        <w:rPr>
          <w:rFonts w:asciiTheme="minorHAnsi" w:eastAsia="MS Mincho" w:hAnsiTheme="minorHAnsi" w:cstheme="minorHAnsi"/>
          <w:color w:val="auto"/>
          <w:sz w:val="24"/>
          <w:szCs w:val="24"/>
        </w:rPr>
        <w:t xml:space="preserve"> e dos demais documentos das Emissões</w:t>
      </w:r>
      <w:r w:rsidRPr="00410B9C">
        <w:rPr>
          <w:rFonts w:asciiTheme="minorHAnsi" w:eastAsia="MS Mincho" w:hAnsiTheme="minorHAnsi" w:cstheme="minorHAnsi"/>
          <w:color w:val="auto"/>
          <w:sz w:val="24"/>
          <w:szCs w:val="24"/>
        </w:rPr>
        <w:t>;</w:t>
      </w:r>
    </w:p>
    <w:p w14:paraId="50018764" w14:textId="77777777" w:rsidR="006723C4" w:rsidRPr="00410B9C" w:rsidRDefault="006723C4">
      <w:pPr>
        <w:pStyle w:val="PargrafodaLista"/>
        <w:spacing w:after="0" w:line="340" w:lineRule="exact"/>
        <w:rPr>
          <w:rFonts w:asciiTheme="minorHAnsi" w:eastAsia="SimSun" w:hAnsiTheme="minorHAnsi" w:cstheme="minorHAnsi"/>
          <w:sz w:val="24"/>
          <w:szCs w:val="24"/>
        </w:rPr>
      </w:pPr>
    </w:p>
    <w:p w14:paraId="39453D6F" w14:textId="764B58D8" w:rsidR="00E106BA" w:rsidRPr="00410B9C" w:rsidRDefault="00C94C54">
      <w:pPr>
        <w:pStyle w:val="Level4"/>
        <w:numPr>
          <w:ilvl w:val="3"/>
          <w:numId w:val="63"/>
        </w:numPr>
        <w:tabs>
          <w:tab w:val="clear" w:pos="1956"/>
          <w:tab w:val="num" w:pos="1276"/>
        </w:tabs>
        <w:spacing w:after="0" w:line="340" w:lineRule="exact"/>
        <w:ind w:left="1134" w:hanging="1134"/>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aumento ou promessa de aumento, em parâmetros não compatíveis com práticas de mercado e sempre observado o melhor interesse da Alienante e da Companhia, </w:t>
      </w:r>
      <w:r w:rsidR="00026188" w:rsidRPr="00410B9C">
        <w:rPr>
          <w:rFonts w:asciiTheme="minorHAnsi" w:eastAsia="SimSun" w:hAnsiTheme="minorHAnsi" w:cstheme="minorHAnsi"/>
          <w:sz w:val="24"/>
          <w:szCs w:val="24"/>
        </w:rPr>
        <w:t xml:space="preserve">da remuneração ou dos </w:t>
      </w:r>
      <w:r w:rsidR="00A43AFC" w:rsidRPr="00410B9C">
        <w:rPr>
          <w:rFonts w:asciiTheme="minorHAnsi" w:eastAsia="SimSun" w:hAnsiTheme="minorHAnsi" w:cstheme="minorHAnsi"/>
          <w:sz w:val="24"/>
          <w:szCs w:val="24"/>
        </w:rPr>
        <w:t xml:space="preserve">benefícios </w:t>
      </w:r>
      <w:r w:rsidR="004524D4" w:rsidRPr="00410B9C">
        <w:rPr>
          <w:rFonts w:asciiTheme="minorHAnsi" w:eastAsia="SimSun" w:hAnsiTheme="minorHAnsi" w:cstheme="minorHAnsi"/>
          <w:sz w:val="24"/>
          <w:szCs w:val="24"/>
        </w:rPr>
        <w:t>aplicáveis</w:t>
      </w:r>
      <w:r w:rsidR="00F67A30" w:rsidRPr="00410B9C">
        <w:rPr>
          <w:rFonts w:asciiTheme="minorHAnsi" w:eastAsia="SimSun" w:hAnsiTheme="minorHAnsi" w:cstheme="minorHAnsi"/>
          <w:sz w:val="24"/>
          <w:szCs w:val="24"/>
        </w:rPr>
        <w:t xml:space="preserve"> </w:t>
      </w:r>
      <w:r w:rsidR="00955549" w:rsidRPr="00410B9C">
        <w:rPr>
          <w:rFonts w:asciiTheme="minorHAnsi" w:eastAsia="SimSun" w:hAnsiTheme="minorHAnsi" w:cstheme="minorHAnsi"/>
          <w:sz w:val="24"/>
          <w:szCs w:val="24"/>
        </w:rPr>
        <w:t>aos administradores</w:t>
      </w:r>
      <w:r w:rsidR="00005D6C" w:rsidRPr="00410B9C">
        <w:rPr>
          <w:rFonts w:asciiTheme="minorHAnsi" w:eastAsia="SimSun" w:hAnsiTheme="minorHAnsi" w:cstheme="minorHAnsi"/>
          <w:sz w:val="24"/>
          <w:szCs w:val="24"/>
        </w:rPr>
        <w:t>,</w:t>
      </w:r>
      <w:r w:rsidR="00901FD1" w:rsidRPr="00410B9C">
        <w:rPr>
          <w:rFonts w:asciiTheme="minorHAnsi" w:eastAsia="SimSun" w:hAnsiTheme="minorHAnsi" w:cstheme="minorHAnsi"/>
          <w:sz w:val="24"/>
          <w:szCs w:val="24"/>
        </w:rPr>
        <w:t xml:space="preserve"> incluindo mas não se limitando a participação nos lucros</w:t>
      </w:r>
      <w:r w:rsidR="002652DB" w:rsidRPr="00410B9C">
        <w:rPr>
          <w:rFonts w:asciiTheme="minorHAnsi" w:eastAsia="SimSun" w:hAnsiTheme="minorHAnsi" w:cstheme="minorHAnsi"/>
          <w:sz w:val="24"/>
          <w:szCs w:val="24"/>
        </w:rPr>
        <w:t xml:space="preserve"> </w:t>
      </w:r>
      <w:r w:rsidR="00901FD1" w:rsidRPr="00410B9C">
        <w:rPr>
          <w:rFonts w:asciiTheme="minorHAnsi" w:eastAsia="SimSun" w:hAnsiTheme="minorHAnsi" w:cstheme="minorHAnsi"/>
          <w:sz w:val="24"/>
          <w:szCs w:val="24"/>
        </w:rPr>
        <w:t>e outorga de opção de compra ou subscrição de ações</w:t>
      </w:r>
      <w:r w:rsidR="00A00EEE" w:rsidRPr="00410B9C">
        <w:rPr>
          <w:rFonts w:asciiTheme="minorHAnsi" w:eastAsia="SimSun" w:hAnsiTheme="minorHAnsi" w:cstheme="minorHAnsi"/>
          <w:sz w:val="24"/>
          <w:szCs w:val="24"/>
        </w:rPr>
        <w:t>;</w:t>
      </w:r>
    </w:p>
    <w:p w14:paraId="1A294CA3" w14:textId="77777777" w:rsidR="00E106BA" w:rsidRPr="00410B9C" w:rsidRDefault="00E106BA">
      <w:pPr>
        <w:pStyle w:val="Level4"/>
        <w:numPr>
          <w:ilvl w:val="0"/>
          <w:numId w:val="0"/>
        </w:numPr>
        <w:spacing w:after="0" w:line="340" w:lineRule="exact"/>
        <w:ind w:left="1134"/>
        <w:rPr>
          <w:rFonts w:asciiTheme="minorHAnsi" w:eastAsia="SimSun" w:hAnsiTheme="minorHAnsi" w:cstheme="minorHAnsi"/>
          <w:sz w:val="24"/>
          <w:szCs w:val="24"/>
        </w:rPr>
      </w:pPr>
    </w:p>
    <w:p w14:paraId="5304BF50" w14:textId="47BC1CBA" w:rsidR="00831D2D" w:rsidRPr="00410B9C" w:rsidRDefault="00C94C54">
      <w:pPr>
        <w:pStyle w:val="Level4"/>
        <w:numPr>
          <w:ilvl w:val="3"/>
          <w:numId w:val="63"/>
        </w:numPr>
        <w:tabs>
          <w:tab w:val="clear" w:pos="1956"/>
          <w:tab w:val="num" w:pos="1276"/>
        </w:tabs>
        <w:spacing w:after="0" w:line="340" w:lineRule="exact"/>
        <w:ind w:left="1134" w:hanging="1134"/>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alteração da política de distribuição de dividendos, frutos ou vantagens decorrentes das </w:t>
      </w:r>
      <w:r w:rsidR="00BF7B45" w:rsidRPr="00410B9C">
        <w:rPr>
          <w:rFonts w:asciiTheme="minorHAnsi" w:eastAsia="SimSun" w:hAnsiTheme="minorHAnsi" w:cstheme="minorHAnsi"/>
          <w:sz w:val="24"/>
          <w:szCs w:val="24"/>
        </w:rPr>
        <w:t>Ações Alienadas</w:t>
      </w:r>
      <w:r w:rsidR="006728A6" w:rsidRPr="00410B9C">
        <w:rPr>
          <w:rFonts w:asciiTheme="minorHAnsi" w:eastAsia="SimSun" w:hAnsiTheme="minorHAnsi" w:cstheme="minorHAnsi"/>
          <w:sz w:val="24"/>
          <w:szCs w:val="24"/>
        </w:rPr>
        <w:t xml:space="preserve"> Fiduciariamente</w:t>
      </w:r>
      <w:r w:rsidR="00BF3C68" w:rsidRPr="00410B9C">
        <w:rPr>
          <w:rFonts w:asciiTheme="minorHAnsi" w:eastAsia="SimSun" w:hAnsiTheme="minorHAnsi" w:cstheme="minorHAnsi"/>
          <w:sz w:val="24"/>
          <w:szCs w:val="24"/>
        </w:rPr>
        <w:t>;</w:t>
      </w:r>
      <w:r w:rsidR="009A086D" w:rsidRPr="00410B9C">
        <w:rPr>
          <w:rFonts w:asciiTheme="minorHAnsi" w:eastAsia="SimSun" w:hAnsiTheme="minorHAnsi" w:cstheme="minorHAnsi"/>
          <w:sz w:val="24"/>
          <w:szCs w:val="24"/>
        </w:rPr>
        <w:t xml:space="preserve"> </w:t>
      </w:r>
    </w:p>
    <w:p w14:paraId="782C50FA" w14:textId="77777777" w:rsidR="00BF3C68" w:rsidRPr="00410B9C" w:rsidRDefault="00BF3C68">
      <w:pPr>
        <w:pStyle w:val="PargrafodaLista"/>
        <w:spacing w:after="0" w:line="340" w:lineRule="exact"/>
        <w:rPr>
          <w:rFonts w:asciiTheme="minorHAnsi" w:eastAsia="SimSun" w:hAnsiTheme="minorHAnsi" w:cstheme="minorHAnsi"/>
          <w:sz w:val="24"/>
          <w:szCs w:val="24"/>
        </w:rPr>
      </w:pPr>
    </w:p>
    <w:p w14:paraId="4182134E" w14:textId="1F13156B" w:rsidR="00BF3C68" w:rsidRPr="00410B9C" w:rsidRDefault="00C94C54">
      <w:pPr>
        <w:pStyle w:val="Level4"/>
        <w:numPr>
          <w:ilvl w:val="3"/>
          <w:numId w:val="63"/>
        </w:numPr>
        <w:tabs>
          <w:tab w:val="clear" w:pos="1956"/>
          <w:tab w:val="num" w:pos="1276"/>
        </w:tabs>
        <w:spacing w:after="0" w:line="340" w:lineRule="exact"/>
        <w:ind w:left="1134" w:hanging="1134"/>
        <w:rPr>
          <w:rFonts w:asciiTheme="minorHAnsi" w:eastAsia="SimSun" w:hAnsiTheme="minorHAnsi" w:cstheme="minorHAnsi"/>
          <w:sz w:val="24"/>
          <w:szCs w:val="24"/>
        </w:rPr>
      </w:pPr>
      <w:r w:rsidRPr="00410B9C">
        <w:rPr>
          <w:rFonts w:asciiTheme="minorHAnsi" w:eastAsia="MS Mincho" w:hAnsiTheme="minorHAnsi" w:cstheme="minorHAnsi"/>
          <w:color w:val="auto"/>
          <w:kern w:val="0"/>
          <w:sz w:val="24"/>
          <w:szCs w:val="24"/>
        </w:rPr>
        <w:t>alteração do Estatuto Social da Companhia, conforme atualmente vigente</w:t>
      </w:r>
      <w:r w:rsidR="003F507A" w:rsidRPr="00410B9C">
        <w:rPr>
          <w:rFonts w:asciiTheme="minorHAnsi" w:eastAsia="MS Mincho" w:hAnsiTheme="minorHAnsi" w:cstheme="minorHAnsi"/>
          <w:color w:val="auto"/>
          <w:kern w:val="0"/>
          <w:sz w:val="24"/>
          <w:szCs w:val="24"/>
        </w:rPr>
        <w:t xml:space="preserve">, </w:t>
      </w:r>
      <w:r w:rsidR="00885E03" w:rsidRPr="00410B9C">
        <w:rPr>
          <w:rFonts w:asciiTheme="minorHAnsi" w:eastAsia="MS Mincho" w:hAnsiTheme="minorHAnsi" w:cstheme="minorHAnsi"/>
          <w:color w:val="auto"/>
          <w:kern w:val="0"/>
          <w:sz w:val="24"/>
          <w:szCs w:val="24"/>
        </w:rPr>
        <w:t xml:space="preserve">exclusivamente para os casos </w:t>
      </w:r>
      <w:r w:rsidR="003F507A" w:rsidRPr="00410B9C">
        <w:rPr>
          <w:rFonts w:asciiTheme="minorHAnsi" w:eastAsia="MS Mincho" w:hAnsiTheme="minorHAnsi" w:cstheme="minorHAnsi"/>
          <w:color w:val="auto"/>
          <w:sz w:val="24"/>
          <w:szCs w:val="24"/>
        </w:rPr>
        <w:t>em desacordo com os termos e condições deste Contrato e dos demais documentos das Emissões</w:t>
      </w:r>
      <w:r w:rsidR="00901FD1" w:rsidRPr="00410B9C">
        <w:rPr>
          <w:rFonts w:asciiTheme="minorHAnsi" w:eastAsia="MS Mincho" w:hAnsiTheme="minorHAnsi" w:cstheme="minorHAnsi"/>
          <w:color w:val="auto"/>
          <w:kern w:val="0"/>
          <w:sz w:val="24"/>
          <w:szCs w:val="24"/>
        </w:rPr>
        <w:t>;</w:t>
      </w:r>
      <w:r w:rsidR="00D940F6" w:rsidRPr="00410B9C">
        <w:rPr>
          <w:rFonts w:asciiTheme="minorHAnsi" w:eastAsia="MS Mincho" w:hAnsiTheme="minorHAnsi" w:cstheme="minorHAnsi"/>
          <w:color w:val="auto"/>
          <w:kern w:val="0"/>
          <w:sz w:val="24"/>
          <w:szCs w:val="24"/>
        </w:rPr>
        <w:t xml:space="preserve"> </w:t>
      </w:r>
    </w:p>
    <w:p w14:paraId="362B76B8" w14:textId="77777777" w:rsidR="00901FD1" w:rsidRPr="00410B9C" w:rsidRDefault="00901FD1">
      <w:pPr>
        <w:pStyle w:val="PargrafodaLista"/>
        <w:spacing w:after="0" w:line="340" w:lineRule="exact"/>
        <w:rPr>
          <w:rFonts w:asciiTheme="minorHAnsi" w:eastAsia="SimSun" w:hAnsiTheme="minorHAnsi" w:cstheme="minorHAnsi"/>
          <w:sz w:val="24"/>
          <w:szCs w:val="24"/>
        </w:rPr>
      </w:pPr>
    </w:p>
    <w:p w14:paraId="31D61EBE" w14:textId="439C3A93" w:rsidR="00C950D0" w:rsidRPr="00410B9C" w:rsidRDefault="00C94C54">
      <w:pPr>
        <w:pStyle w:val="Level4"/>
        <w:numPr>
          <w:ilvl w:val="3"/>
          <w:numId w:val="63"/>
        </w:numPr>
        <w:tabs>
          <w:tab w:val="clear" w:pos="1956"/>
          <w:tab w:val="num" w:pos="1276"/>
        </w:tabs>
        <w:spacing w:after="0" w:line="340" w:lineRule="exact"/>
        <w:ind w:left="1134" w:hanging="1134"/>
        <w:rPr>
          <w:rFonts w:asciiTheme="minorHAnsi" w:eastAsia="MS Mincho" w:hAnsiTheme="minorHAnsi" w:cstheme="minorHAnsi"/>
          <w:color w:val="auto"/>
          <w:kern w:val="0"/>
          <w:sz w:val="24"/>
          <w:szCs w:val="24"/>
        </w:rPr>
      </w:pPr>
      <w:r w:rsidRPr="00410B9C">
        <w:rPr>
          <w:rFonts w:asciiTheme="minorHAnsi" w:eastAsia="MS Mincho" w:hAnsiTheme="minorHAnsi" w:cstheme="minorHAnsi"/>
          <w:color w:val="auto"/>
          <w:kern w:val="0"/>
          <w:sz w:val="24"/>
          <w:szCs w:val="24"/>
        </w:rPr>
        <w:t>proposta de celebração, alteração, modificação ou rescisão de qualquer contrato com</w:t>
      </w:r>
      <w:r w:rsidR="00D319E7" w:rsidRPr="00410B9C">
        <w:rPr>
          <w:rFonts w:asciiTheme="minorHAnsi" w:eastAsia="MS Mincho" w:hAnsiTheme="minorHAnsi" w:cstheme="minorHAnsi"/>
          <w:color w:val="auto"/>
          <w:kern w:val="0"/>
          <w:sz w:val="24"/>
          <w:szCs w:val="24"/>
        </w:rPr>
        <w:t xml:space="preserve"> partes relacionadas,</w:t>
      </w:r>
      <w:r w:rsidR="00657F77" w:rsidRPr="00410B9C">
        <w:rPr>
          <w:rFonts w:asciiTheme="minorHAnsi" w:eastAsia="MS Mincho" w:hAnsiTheme="minorHAnsi" w:cstheme="minorHAnsi"/>
          <w:color w:val="auto"/>
          <w:kern w:val="0"/>
          <w:sz w:val="24"/>
          <w:szCs w:val="24"/>
        </w:rPr>
        <w:t xml:space="preserve"> quaisquer de seus acionistas</w:t>
      </w:r>
      <w:r w:rsidR="00A44944" w:rsidRPr="00410B9C">
        <w:rPr>
          <w:rFonts w:asciiTheme="minorHAnsi" w:eastAsia="MS Mincho" w:hAnsiTheme="minorHAnsi" w:cstheme="minorHAnsi"/>
          <w:color w:val="auto"/>
          <w:kern w:val="0"/>
          <w:sz w:val="24"/>
          <w:szCs w:val="24"/>
        </w:rPr>
        <w:t xml:space="preserve"> </w:t>
      </w:r>
      <w:r w:rsidRPr="00410B9C">
        <w:rPr>
          <w:rFonts w:asciiTheme="minorHAnsi" w:eastAsia="MS Mincho" w:hAnsiTheme="minorHAnsi" w:cstheme="minorHAnsi"/>
          <w:color w:val="auto"/>
          <w:kern w:val="0"/>
          <w:sz w:val="24"/>
          <w:szCs w:val="24"/>
        </w:rPr>
        <w:t xml:space="preserve">ou com qualquer sociedade </w:t>
      </w:r>
      <w:r w:rsidR="00657F77" w:rsidRPr="00410B9C">
        <w:rPr>
          <w:rFonts w:asciiTheme="minorHAnsi" w:eastAsia="MS Mincho" w:hAnsiTheme="minorHAnsi" w:cstheme="minorHAnsi"/>
          <w:color w:val="auto"/>
          <w:kern w:val="0"/>
          <w:sz w:val="24"/>
          <w:szCs w:val="24"/>
        </w:rPr>
        <w:t>controlada por seus acionistas</w:t>
      </w:r>
      <w:r w:rsidR="00FB4D5E" w:rsidRPr="00410B9C">
        <w:rPr>
          <w:rFonts w:asciiTheme="minorHAnsi" w:eastAsia="MS Mincho" w:hAnsiTheme="minorHAnsi" w:cstheme="minorHAnsi"/>
          <w:color w:val="auto"/>
          <w:kern w:val="0"/>
          <w:sz w:val="24"/>
          <w:szCs w:val="24"/>
        </w:rPr>
        <w:t xml:space="preserve"> em </w:t>
      </w:r>
      <w:r w:rsidR="00657F77" w:rsidRPr="00410B9C">
        <w:rPr>
          <w:rFonts w:asciiTheme="minorHAnsi" w:eastAsia="MS Mincho" w:hAnsiTheme="minorHAnsi" w:cstheme="minorHAnsi"/>
          <w:color w:val="auto"/>
          <w:kern w:val="0"/>
          <w:sz w:val="24"/>
          <w:szCs w:val="24"/>
        </w:rPr>
        <w:t>desacordo</w:t>
      </w:r>
      <w:r w:rsidR="00A44944" w:rsidRPr="00410B9C">
        <w:rPr>
          <w:rFonts w:asciiTheme="minorHAnsi" w:eastAsia="MS Mincho" w:hAnsiTheme="minorHAnsi" w:cstheme="minorHAnsi"/>
          <w:color w:val="auto"/>
          <w:kern w:val="0"/>
          <w:sz w:val="24"/>
          <w:szCs w:val="24"/>
        </w:rPr>
        <w:t xml:space="preserve"> </w:t>
      </w:r>
      <w:r w:rsidR="00FB4D5E" w:rsidRPr="00410B9C">
        <w:rPr>
          <w:rFonts w:asciiTheme="minorHAnsi" w:eastAsia="MS Mincho" w:hAnsiTheme="minorHAnsi" w:cstheme="minorHAnsi"/>
          <w:color w:val="auto"/>
          <w:kern w:val="0"/>
          <w:sz w:val="24"/>
          <w:szCs w:val="24"/>
        </w:rPr>
        <w:t>com o Curso Normal d</w:t>
      </w:r>
      <w:r w:rsidR="00A44944" w:rsidRPr="00410B9C">
        <w:rPr>
          <w:rFonts w:asciiTheme="minorHAnsi" w:eastAsia="MS Mincho" w:hAnsiTheme="minorHAnsi" w:cstheme="minorHAnsi"/>
          <w:color w:val="auto"/>
          <w:kern w:val="0"/>
          <w:sz w:val="24"/>
          <w:szCs w:val="24"/>
        </w:rPr>
        <w:t>os</w:t>
      </w:r>
      <w:r w:rsidR="00FB4D5E" w:rsidRPr="00410B9C">
        <w:rPr>
          <w:rFonts w:asciiTheme="minorHAnsi" w:eastAsia="MS Mincho" w:hAnsiTheme="minorHAnsi" w:cstheme="minorHAnsi"/>
          <w:color w:val="auto"/>
          <w:kern w:val="0"/>
          <w:sz w:val="24"/>
          <w:szCs w:val="24"/>
        </w:rPr>
        <w:t xml:space="preserve"> Negócios (conforme definido nas Escrituras de Emissão)</w:t>
      </w:r>
      <w:r w:rsidRPr="00410B9C">
        <w:rPr>
          <w:rFonts w:asciiTheme="minorHAnsi" w:eastAsia="MS Mincho" w:hAnsiTheme="minorHAnsi" w:cstheme="minorHAnsi"/>
          <w:color w:val="auto"/>
          <w:kern w:val="0"/>
          <w:sz w:val="24"/>
          <w:szCs w:val="24"/>
        </w:rPr>
        <w:t>;</w:t>
      </w:r>
    </w:p>
    <w:p w14:paraId="7F527B4D" w14:textId="369E2CEC" w:rsidR="00C950D0" w:rsidRPr="00410B9C" w:rsidRDefault="00C950D0">
      <w:pPr>
        <w:pStyle w:val="PargrafodaLista"/>
        <w:spacing w:after="0" w:line="340" w:lineRule="exact"/>
        <w:rPr>
          <w:rFonts w:asciiTheme="minorHAnsi" w:eastAsia="MS Mincho" w:hAnsiTheme="minorHAnsi" w:cstheme="minorHAnsi"/>
          <w:color w:val="auto"/>
          <w:sz w:val="24"/>
          <w:szCs w:val="24"/>
        </w:rPr>
      </w:pPr>
    </w:p>
    <w:p w14:paraId="6D2E30E0" w14:textId="3623A231" w:rsidR="00E106BA" w:rsidRPr="00410B9C" w:rsidRDefault="00C94C54">
      <w:pPr>
        <w:pStyle w:val="Level4"/>
        <w:numPr>
          <w:ilvl w:val="3"/>
          <w:numId w:val="63"/>
        </w:numPr>
        <w:tabs>
          <w:tab w:val="clear" w:pos="1956"/>
          <w:tab w:val="num" w:pos="1276"/>
        </w:tabs>
        <w:spacing w:after="0" w:line="340" w:lineRule="exact"/>
        <w:ind w:left="1134" w:hanging="1134"/>
        <w:rPr>
          <w:rFonts w:asciiTheme="minorHAnsi" w:eastAsia="MS Mincho" w:hAnsiTheme="minorHAnsi" w:cstheme="minorHAnsi"/>
          <w:color w:val="auto"/>
          <w:sz w:val="24"/>
          <w:szCs w:val="24"/>
        </w:rPr>
      </w:pPr>
      <w:r w:rsidRPr="00410B9C">
        <w:rPr>
          <w:rFonts w:asciiTheme="minorHAnsi" w:eastAsia="MS Mincho" w:hAnsiTheme="minorHAnsi" w:cstheme="minorHAnsi"/>
          <w:color w:val="auto"/>
          <w:kern w:val="0"/>
          <w:sz w:val="24"/>
          <w:szCs w:val="24"/>
        </w:rPr>
        <w:t xml:space="preserve">proposta a ser apresentada pela Companhia de qualquer alteração, modificação ou aditamento em relação ao </w:t>
      </w:r>
      <w:r w:rsidRPr="00410B9C">
        <w:rPr>
          <w:rFonts w:asciiTheme="minorHAnsi" w:eastAsia="MS Mincho" w:hAnsiTheme="minorHAnsi" w:cstheme="minorHAnsi"/>
          <w:color w:val="auto"/>
          <w:sz w:val="24"/>
          <w:szCs w:val="24"/>
        </w:rPr>
        <w:t>Contrato de Concessão nº 003/2014-MME UHE Três Irmãos, celebrado entre União Federal, a Companhia, a Furnas e Fundo de Investimento em Participações Constantinopla, em 10 de setembro de 2014 (“</w:t>
      </w:r>
      <w:r w:rsidRPr="00410B9C">
        <w:rPr>
          <w:rFonts w:asciiTheme="minorHAnsi" w:eastAsia="MS Mincho" w:hAnsiTheme="minorHAnsi" w:cstheme="minorHAnsi"/>
          <w:color w:val="auto"/>
          <w:sz w:val="24"/>
          <w:szCs w:val="24"/>
          <w:u w:val="single"/>
        </w:rPr>
        <w:t>Contrato de Concessão</w:t>
      </w:r>
      <w:r w:rsidRPr="00410B9C">
        <w:rPr>
          <w:rFonts w:asciiTheme="minorHAnsi" w:eastAsia="MS Mincho" w:hAnsiTheme="minorHAnsi" w:cstheme="minorHAnsi"/>
          <w:color w:val="auto"/>
          <w:sz w:val="24"/>
          <w:szCs w:val="24"/>
        </w:rPr>
        <w:t xml:space="preserve">”), que impacte </w:t>
      </w:r>
      <w:r w:rsidRPr="00410B9C">
        <w:rPr>
          <w:rFonts w:asciiTheme="minorHAnsi" w:eastAsia="MS Mincho" w:hAnsiTheme="minorHAnsi" w:cstheme="minorHAnsi"/>
          <w:color w:val="auto"/>
          <w:kern w:val="0"/>
          <w:sz w:val="24"/>
          <w:szCs w:val="24"/>
        </w:rPr>
        <w:t>negativamente e de forma relevante o valor esperado dos Proventos das Ações da Tijoá;</w:t>
      </w:r>
      <w:r w:rsidR="00A44944" w:rsidRPr="00410B9C">
        <w:rPr>
          <w:rFonts w:asciiTheme="minorHAnsi" w:eastAsia="MS Mincho" w:hAnsiTheme="minorHAnsi" w:cstheme="minorHAnsi"/>
          <w:color w:val="auto"/>
          <w:kern w:val="0"/>
          <w:sz w:val="24"/>
          <w:szCs w:val="24"/>
        </w:rPr>
        <w:t xml:space="preserve"> e</w:t>
      </w:r>
    </w:p>
    <w:p w14:paraId="7D5A56E9" w14:textId="77777777" w:rsidR="00C950D0" w:rsidRPr="00410B9C" w:rsidRDefault="00C950D0" w:rsidP="008C453F">
      <w:pPr>
        <w:pStyle w:val="PargrafodaLista"/>
        <w:spacing w:after="0" w:line="340" w:lineRule="exact"/>
        <w:rPr>
          <w:rFonts w:asciiTheme="minorHAnsi" w:eastAsia="MS Mincho" w:hAnsiTheme="minorHAnsi" w:cstheme="minorHAnsi"/>
          <w:color w:val="auto"/>
          <w:sz w:val="24"/>
          <w:szCs w:val="24"/>
        </w:rPr>
      </w:pPr>
    </w:p>
    <w:p w14:paraId="43BA08D3" w14:textId="362BCDA2" w:rsidR="009F0490" w:rsidRPr="00410B9C" w:rsidRDefault="00C94C54">
      <w:pPr>
        <w:pStyle w:val="Level4"/>
        <w:numPr>
          <w:ilvl w:val="3"/>
          <w:numId w:val="63"/>
        </w:numPr>
        <w:tabs>
          <w:tab w:val="clear" w:pos="1956"/>
          <w:tab w:val="num" w:pos="1276"/>
        </w:tabs>
        <w:spacing w:after="0" w:line="340" w:lineRule="exact"/>
        <w:ind w:left="1134" w:hanging="1134"/>
        <w:rPr>
          <w:rFonts w:asciiTheme="minorHAnsi" w:eastAsia="MS Mincho" w:hAnsiTheme="minorHAnsi" w:cstheme="minorHAnsi"/>
          <w:color w:val="auto"/>
          <w:kern w:val="0"/>
          <w:sz w:val="24"/>
          <w:szCs w:val="24"/>
        </w:rPr>
      </w:pPr>
      <w:r w:rsidRPr="00410B9C">
        <w:rPr>
          <w:rFonts w:asciiTheme="minorHAnsi" w:eastAsia="MS Mincho" w:hAnsiTheme="minorHAnsi" w:cstheme="minorHAnsi"/>
          <w:color w:val="auto"/>
          <w:kern w:val="0"/>
          <w:sz w:val="24"/>
          <w:szCs w:val="24"/>
        </w:rPr>
        <w:t>participa</w:t>
      </w:r>
      <w:r w:rsidR="009B1401" w:rsidRPr="00410B9C">
        <w:rPr>
          <w:rFonts w:asciiTheme="minorHAnsi" w:eastAsia="MS Mincho" w:hAnsiTheme="minorHAnsi" w:cstheme="minorHAnsi"/>
          <w:color w:val="auto"/>
          <w:kern w:val="0"/>
          <w:sz w:val="24"/>
          <w:szCs w:val="24"/>
        </w:rPr>
        <w:t>çã</w:t>
      </w:r>
      <w:r w:rsidRPr="00410B9C">
        <w:rPr>
          <w:rFonts w:asciiTheme="minorHAnsi" w:eastAsia="MS Mincho" w:hAnsiTheme="minorHAnsi" w:cstheme="minorHAnsi"/>
          <w:color w:val="auto"/>
          <w:kern w:val="0"/>
          <w:sz w:val="24"/>
          <w:szCs w:val="24"/>
        </w:rPr>
        <w:t>o em outras sociedades ou empreendimentos na qualidade de sócio ou acionista, parceiro em “joint venture” ou membro</w:t>
      </w:r>
      <w:r w:rsidR="00A44944" w:rsidRPr="00410B9C">
        <w:rPr>
          <w:rFonts w:asciiTheme="minorHAnsi" w:eastAsia="MS Mincho" w:hAnsiTheme="minorHAnsi" w:cstheme="minorHAnsi"/>
          <w:color w:val="auto"/>
          <w:kern w:val="0"/>
          <w:sz w:val="24"/>
          <w:szCs w:val="24"/>
        </w:rPr>
        <w:t>s</w:t>
      </w:r>
      <w:r w:rsidRPr="00410B9C">
        <w:rPr>
          <w:rFonts w:asciiTheme="minorHAnsi" w:eastAsia="MS Mincho" w:hAnsiTheme="minorHAnsi" w:cstheme="minorHAnsi"/>
          <w:color w:val="auto"/>
          <w:kern w:val="0"/>
          <w:sz w:val="24"/>
          <w:szCs w:val="24"/>
        </w:rPr>
        <w:t xml:space="preserve"> de consórcio.</w:t>
      </w:r>
    </w:p>
    <w:p w14:paraId="52F1563A" w14:textId="77777777" w:rsidR="00D940F6" w:rsidRPr="00410B9C" w:rsidRDefault="00D940F6">
      <w:pPr>
        <w:pStyle w:val="PargrafodaLista"/>
        <w:spacing w:after="0" w:line="340" w:lineRule="exact"/>
        <w:rPr>
          <w:rFonts w:asciiTheme="minorHAnsi" w:eastAsia="SimSun" w:hAnsiTheme="minorHAnsi" w:cstheme="minorHAnsi"/>
          <w:sz w:val="24"/>
          <w:szCs w:val="24"/>
        </w:rPr>
      </w:pPr>
    </w:p>
    <w:p w14:paraId="330BBEB4" w14:textId="4961EA07" w:rsidR="00E103ED"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171" w:name="_Ref76650333"/>
      <w:bookmarkStart w:id="172" w:name="_Ref87258104"/>
      <w:r w:rsidRPr="00410B9C">
        <w:rPr>
          <w:rFonts w:asciiTheme="minorHAnsi" w:eastAsia="SimSun" w:hAnsiTheme="minorHAnsi" w:cstheme="minorHAnsi"/>
          <w:sz w:val="24"/>
          <w:szCs w:val="24"/>
        </w:rPr>
        <w:t>Não obstante o disposto acima, mediante a ocorrência de</w:t>
      </w:r>
      <w:r w:rsidR="007B5EA1" w:rsidRPr="00410B9C">
        <w:rPr>
          <w:rFonts w:asciiTheme="minorHAnsi" w:eastAsia="SimSun" w:hAnsiTheme="minorHAnsi" w:cstheme="minorHAnsi"/>
          <w:sz w:val="24"/>
          <w:szCs w:val="24"/>
        </w:rPr>
        <w:t xml:space="preserve"> </w:t>
      </w:r>
      <w:r w:rsidR="00A44944" w:rsidRPr="00410B9C">
        <w:rPr>
          <w:rFonts w:asciiTheme="minorHAnsi" w:eastAsia="SimSun" w:hAnsiTheme="minorHAnsi" w:cstheme="minorHAnsi"/>
          <w:sz w:val="24"/>
          <w:szCs w:val="24"/>
        </w:rPr>
        <w:t>um Evento de Retenção</w:t>
      </w:r>
      <w:r w:rsidR="00AE7EB0"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 xml:space="preserve">todos e quaisquer direitos de voto </w:t>
      </w:r>
      <w:r w:rsidR="00723718" w:rsidRPr="00410B9C">
        <w:rPr>
          <w:rFonts w:asciiTheme="minorHAnsi" w:eastAsia="SimSun" w:hAnsiTheme="minorHAnsi" w:cstheme="minorHAnsi"/>
          <w:sz w:val="24"/>
          <w:szCs w:val="24"/>
        </w:rPr>
        <w:t xml:space="preserve">relativos às </w:t>
      </w:r>
      <w:r w:rsidR="00BF7B45" w:rsidRPr="00410B9C">
        <w:rPr>
          <w:rFonts w:asciiTheme="minorHAnsi" w:eastAsia="SimSun" w:hAnsiTheme="minorHAnsi" w:cstheme="minorHAnsi"/>
          <w:sz w:val="24"/>
          <w:szCs w:val="24"/>
        </w:rPr>
        <w:t>Ações Alienadas</w:t>
      </w:r>
      <w:r w:rsidR="006728A6" w:rsidRPr="00410B9C">
        <w:rPr>
          <w:rFonts w:asciiTheme="minorHAnsi" w:eastAsia="SimSun" w:hAnsiTheme="minorHAnsi" w:cstheme="minorHAnsi"/>
          <w:sz w:val="24"/>
          <w:szCs w:val="24"/>
        </w:rPr>
        <w:t xml:space="preserve"> Fiduciariamente</w:t>
      </w:r>
      <w:r w:rsidR="00575A53"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só poderão ser exercidos mediante o prévio consentimento por escrito</w:t>
      </w:r>
      <w:r w:rsidR="00EB5B88" w:rsidRPr="00410B9C">
        <w:rPr>
          <w:rFonts w:asciiTheme="minorHAnsi" w:eastAsia="SimSun" w:hAnsiTheme="minorHAnsi" w:cstheme="minorHAnsi"/>
          <w:sz w:val="24"/>
          <w:szCs w:val="24"/>
        </w:rPr>
        <w:t xml:space="preserve"> d</w:t>
      </w:r>
      <w:r w:rsidR="001E4810" w:rsidRPr="00410B9C">
        <w:rPr>
          <w:rFonts w:asciiTheme="minorHAnsi" w:eastAsia="SimSun" w:hAnsiTheme="minorHAnsi" w:cstheme="minorHAnsi"/>
          <w:sz w:val="24"/>
          <w:szCs w:val="24"/>
        </w:rPr>
        <w:t>o Agente Fiduciário</w:t>
      </w:r>
      <w:r w:rsidR="002F2762" w:rsidRPr="00410B9C">
        <w:rPr>
          <w:rFonts w:asciiTheme="minorHAnsi" w:eastAsia="SimSun" w:hAnsiTheme="minorHAnsi" w:cstheme="minorHAnsi"/>
          <w:sz w:val="24"/>
          <w:szCs w:val="24"/>
        </w:rPr>
        <w:t>,</w:t>
      </w:r>
      <w:r w:rsidR="001E4810" w:rsidRPr="00410B9C">
        <w:rPr>
          <w:rFonts w:asciiTheme="minorHAnsi" w:eastAsia="SimSun" w:hAnsiTheme="minorHAnsi" w:cstheme="minorHAnsi"/>
          <w:sz w:val="24"/>
          <w:szCs w:val="24"/>
        </w:rPr>
        <w:t xml:space="preserve"> </w:t>
      </w:r>
      <w:r w:rsidR="00020598" w:rsidRPr="00410B9C">
        <w:rPr>
          <w:rFonts w:asciiTheme="minorHAnsi" w:eastAsia="SimSun" w:hAnsiTheme="minorHAnsi" w:cstheme="minorHAnsi"/>
          <w:sz w:val="24"/>
          <w:szCs w:val="24"/>
        </w:rPr>
        <w:t xml:space="preserve">após prévia consulta </w:t>
      </w:r>
      <w:r w:rsidR="00D6581A" w:rsidRPr="00410B9C">
        <w:rPr>
          <w:rFonts w:asciiTheme="minorHAnsi" w:eastAsia="SimSun" w:hAnsiTheme="minorHAnsi" w:cstheme="minorHAnsi"/>
          <w:sz w:val="24"/>
          <w:szCs w:val="24"/>
        </w:rPr>
        <w:t xml:space="preserve">dos Debenturistas, observado o disposto na </w:t>
      </w:r>
      <w:r w:rsidR="006E668F" w:rsidRPr="00410B9C">
        <w:rPr>
          <w:rFonts w:asciiTheme="minorHAnsi" w:eastAsia="SimSun" w:hAnsiTheme="minorHAnsi" w:cstheme="minorHAnsi"/>
          <w:bCs/>
          <w:sz w:val="24"/>
          <w:szCs w:val="24"/>
        </w:rPr>
        <w:t xml:space="preserve">Cláusula </w:t>
      </w:r>
      <w:r w:rsidR="006E668F" w:rsidRPr="00410B9C">
        <w:rPr>
          <w:rFonts w:asciiTheme="minorHAnsi" w:eastAsia="SimSun" w:hAnsiTheme="minorHAnsi" w:cstheme="minorHAnsi"/>
          <w:bCs/>
          <w:sz w:val="24"/>
          <w:szCs w:val="24"/>
        </w:rPr>
        <w:fldChar w:fldCharType="begin"/>
      </w:r>
      <w:r w:rsidR="006E668F" w:rsidRPr="00410B9C">
        <w:rPr>
          <w:rFonts w:asciiTheme="minorHAnsi" w:eastAsia="SimSun" w:hAnsiTheme="minorHAnsi" w:cstheme="minorHAnsi"/>
          <w:bCs/>
          <w:sz w:val="24"/>
          <w:szCs w:val="24"/>
        </w:rPr>
        <w:instrText xml:space="preserve"> REF _Ref85628453 \r \h </w:instrText>
      </w:r>
      <w:r w:rsidR="00410B9C">
        <w:rPr>
          <w:rFonts w:asciiTheme="minorHAnsi" w:eastAsia="SimSun" w:hAnsiTheme="minorHAnsi" w:cstheme="minorHAnsi"/>
          <w:bCs/>
          <w:sz w:val="24"/>
          <w:szCs w:val="24"/>
        </w:rPr>
        <w:instrText xml:space="preserve"> \* MERGEFORMAT </w:instrText>
      </w:r>
      <w:r w:rsidR="006E668F" w:rsidRPr="00410B9C">
        <w:rPr>
          <w:rFonts w:asciiTheme="minorHAnsi" w:eastAsia="SimSun" w:hAnsiTheme="minorHAnsi" w:cstheme="minorHAnsi"/>
          <w:bCs/>
          <w:sz w:val="24"/>
          <w:szCs w:val="24"/>
        </w:rPr>
      </w:r>
      <w:r w:rsidR="006E668F" w:rsidRPr="00410B9C">
        <w:rPr>
          <w:rFonts w:asciiTheme="minorHAnsi" w:eastAsia="SimSun" w:hAnsiTheme="minorHAnsi" w:cstheme="minorHAnsi"/>
          <w:bCs/>
          <w:sz w:val="24"/>
          <w:szCs w:val="24"/>
        </w:rPr>
        <w:fldChar w:fldCharType="separate"/>
      </w:r>
      <w:r w:rsidR="00333544">
        <w:rPr>
          <w:rFonts w:asciiTheme="minorHAnsi" w:eastAsia="SimSun" w:hAnsiTheme="minorHAnsi" w:cstheme="minorHAnsi"/>
          <w:bCs/>
          <w:sz w:val="24"/>
          <w:szCs w:val="24"/>
        </w:rPr>
        <w:t>8.6.1</w:t>
      </w:r>
      <w:r w:rsidR="006E668F" w:rsidRPr="00410B9C">
        <w:rPr>
          <w:rFonts w:asciiTheme="minorHAnsi" w:eastAsia="SimSun" w:hAnsiTheme="minorHAnsi" w:cstheme="minorHAnsi"/>
          <w:bCs/>
          <w:sz w:val="24"/>
          <w:szCs w:val="24"/>
        </w:rPr>
        <w:fldChar w:fldCharType="end"/>
      </w:r>
      <w:r w:rsidR="00290CB0" w:rsidRPr="00410B9C">
        <w:rPr>
          <w:rFonts w:asciiTheme="minorHAnsi" w:eastAsia="SimSun" w:hAnsiTheme="minorHAnsi" w:cstheme="minorHAnsi"/>
          <w:sz w:val="24"/>
          <w:szCs w:val="24"/>
        </w:rPr>
        <w:t xml:space="preserve">, enquanto estiver em curso o referido </w:t>
      </w:r>
      <w:r w:rsidR="007B5EA1" w:rsidRPr="00410B9C">
        <w:rPr>
          <w:rFonts w:asciiTheme="minorHAnsi" w:eastAsia="SimSun" w:hAnsiTheme="minorHAnsi" w:cstheme="minorHAnsi"/>
          <w:sz w:val="24"/>
          <w:szCs w:val="24"/>
        </w:rPr>
        <w:t xml:space="preserve">Evento </w:t>
      </w:r>
      <w:r w:rsidR="00290CB0" w:rsidRPr="00410B9C">
        <w:rPr>
          <w:rFonts w:asciiTheme="minorHAnsi" w:eastAsia="SimSun" w:hAnsiTheme="minorHAnsi" w:cstheme="minorHAnsi"/>
          <w:sz w:val="24"/>
          <w:szCs w:val="24"/>
        </w:rPr>
        <w:t xml:space="preserve">de </w:t>
      </w:r>
      <w:r w:rsidR="00A44944" w:rsidRPr="00410B9C">
        <w:rPr>
          <w:rFonts w:asciiTheme="minorHAnsi" w:eastAsia="SimSun" w:hAnsiTheme="minorHAnsi" w:cstheme="minorHAnsi"/>
          <w:sz w:val="24"/>
          <w:szCs w:val="24"/>
        </w:rPr>
        <w:t>Retenção</w:t>
      </w:r>
      <w:r w:rsidR="00290CB0" w:rsidRPr="00410B9C">
        <w:rPr>
          <w:rFonts w:asciiTheme="minorHAnsi" w:eastAsia="SimSun" w:hAnsiTheme="minorHAnsi" w:cstheme="minorHAnsi"/>
          <w:sz w:val="24"/>
          <w:szCs w:val="24"/>
        </w:rPr>
        <w:t xml:space="preserve">, </w:t>
      </w:r>
      <w:r w:rsidR="007B5EA1" w:rsidRPr="00410B9C">
        <w:rPr>
          <w:rFonts w:asciiTheme="minorHAnsi" w:eastAsia="SimSun" w:hAnsiTheme="minorHAnsi" w:cstheme="minorHAnsi"/>
          <w:sz w:val="24"/>
          <w:szCs w:val="24"/>
        </w:rPr>
        <w:t xml:space="preserve">sob pena do voto proferido em desacordo </w:t>
      </w:r>
      <w:r w:rsidR="00EB5B88" w:rsidRPr="00410B9C">
        <w:rPr>
          <w:rFonts w:asciiTheme="minorHAnsi" w:eastAsia="SimSun" w:hAnsiTheme="minorHAnsi" w:cstheme="minorHAnsi"/>
          <w:sz w:val="24"/>
          <w:szCs w:val="24"/>
        </w:rPr>
        <w:t xml:space="preserve">a </w:t>
      </w:r>
      <w:r w:rsidR="007B5EA1" w:rsidRPr="00410B9C">
        <w:rPr>
          <w:rFonts w:asciiTheme="minorHAnsi" w:eastAsia="SimSun" w:hAnsiTheme="minorHAnsi" w:cstheme="minorHAnsi"/>
          <w:sz w:val="24"/>
          <w:szCs w:val="24"/>
        </w:rPr>
        <w:t>esta cláusula ser considerado nulo de pleno direito e ineficaz perante a Companhia, seus administradores, demais acionistas e quaisquer terceiros</w:t>
      </w:r>
      <w:r w:rsidR="00303FBC" w:rsidRPr="00410B9C">
        <w:rPr>
          <w:rFonts w:asciiTheme="minorHAnsi" w:eastAsia="SimSun" w:hAnsiTheme="minorHAnsi" w:cstheme="minorHAnsi"/>
          <w:sz w:val="24"/>
          <w:szCs w:val="24"/>
        </w:rPr>
        <w:t>.</w:t>
      </w:r>
      <w:bookmarkEnd w:id="168"/>
      <w:bookmarkEnd w:id="169"/>
      <w:bookmarkEnd w:id="171"/>
      <w:bookmarkEnd w:id="172"/>
      <w:r w:rsidR="00303FBC" w:rsidRPr="00410B9C">
        <w:rPr>
          <w:rFonts w:asciiTheme="minorHAnsi" w:eastAsia="SimSun" w:hAnsiTheme="minorHAnsi" w:cstheme="minorHAnsi"/>
          <w:sz w:val="24"/>
          <w:szCs w:val="24"/>
        </w:rPr>
        <w:t xml:space="preserve"> </w:t>
      </w:r>
      <w:bookmarkEnd w:id="170"/>
    </w:p>
    <w:p w14:paraId="649FCB97" w14:textId="77777777" w:rsidR="00244856" w:rsidRPr="00410B9C" w:rsidRDefault="00244856">
      <w:pPr>
        <w:pStyle w:val="Body1"/>
        <w:spacing w:after="0" w:line="340" w:lineRule="exact"/>
        <w:rPr>
          <w:rFonts w:asciiTheme="minorHAnsi" w:eastAsia="SimSun" w:hAnsiTheme="minorHAnsi" w:cstheme="minorHAnsi"/>
          <w:sz w:val="24"/>
          <w:szCs w:val="24"/>
        </w:rPr>
      </w:pPr>
    </w:p>
    <w:p w14:paraId="615255A4" w14:textId="7EAC5539" w:rsidR="00244856"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173" w:name="_Hlk87070367"/>
      <w:r w:rsidRPr="00410B9C">
        <w:rPr>
          <w:rFonts w:asciiTheme="minorHAnsi" w:eastAsia="SimSun" w:hAnsiTheme="minorHAnsi" w:cstheme="minorHAnsi"/>
          <w:sz w:val="24"/>
          <w:szCs w:val="24"/>
        </w:rPr>
        <w:t>A</w:t>
      </w:r>
      <w:r w:rsidR="00723718" w:rsidRPr="00410B9C">
        <w:rPr>
          <w:rFonts w:asciiTheme="minorHAnsi" w:eastAsia="SimSun" w:hAnsiTheme="minorHAnsi" w:cstheme="minorHAnsi"/>
          <w:sz w:val="24"/>
          <w:szCs w:val="24"/>
        </w:rPr>
        <w:t xml:space="preserve"> </w:t>
      </w:r>
      <w:r w:rsidR="00D31588" w:rsidRPr="00410B9C">
        <w:rPr>
          <w:rFonts w:asciiTheme="minorHAnsi" w:eastAsia="SimSun" w:hAnsiTheme="minorHAnsi" w:cstheme="minorHAnsi"/>
          <w:sz w:val="24"/>
          <w:szCs w:val="24"/>
        </w:rPr>
        <w:t>Alienante</w:t>
      </w:r>
      <w:r w:rsidR="00C20A6B" w:rsidRPr="00410B9C">
        <w:rPr>
          <w:rFonts w:asciiTheme="minorHAnsi" w:eastAsia="SimSun" w:hAnsiTheme="minorHAnsi" w:cstheme="minorHAnsi"/>
          <w:sz w:val="24"/>
          <w:szCs w:val="24"/>
        </w:rPr>
        <w:t xml:space="preserve"> </w:t>
      </w:r>
      <w:r w:rsidR="00C84DF8" w:rsidRPr="00410B9C">
        <w:rPr>
          <w:rFonts w:asciiTheme="minorHAnsi" w:eastAsia="SimSun" w:hAnsiTheme="minorHAnsi" w:cstheme="minorHAnsi"/>
          <w:sz w:val="24"/>
          <w:szCs w:val="24"/>
        </w:rPr>
        <w:t xml:space="preserve">se obriga a notificar previamente </w:t>
      </w:r>
      <w:r w:rsidR="00020598" w:rsidRPr="00410B9C">
        <w:rPr>
          <w:rFonts w:asciiTheme="minorHAnsi" w:eastAsia="SimSun" w:hAnsiTheme="minorHAnsi" w:cstheme="minorHAnsi"/>
          <w:sz w:val="24"/>
          <w:szCs w:val="24"/>
        </w:rPr>
        <w:t>o Agente Fiduciário</w:t>
      </w:r>
      <w:r w:rsidR="00C84DF8" w:rsidRPr="00410B9C">
        <w:rPr>
          <w:rFonts w:asciiTheme="minorHAnsi" w:eastAsia="SimSun" w:hAnsiTheme="minorHAnsi" w:cstheme="minorHAnsi"/>
          <w:sz w:val="24"/>
          <w:szCs w:val="24"/>
        </w:rPr>
        <w:t>, com</w:t>
      </w:r>
      <w:r w:rsidR="00EB5B88" w:rsidRPr="00410B9C">
        <w:rPr>
          <w:rFonts w:asciiTheme="minorHAnsi" w:eastAsia="SimSun" w:hAnsiTheme="minorHAnsi" w:cstheme="minorHAnsi"/>
          <w:sz w:val="24"/>
          <w:szCs w:val="24"/>
        </w:rPr>
        <w:t>,</w:t>
      </w:r>
      <w:r w:rsidR="00C84DF8" w:rsidRPr="00410B9C">
        <w:rPr>
          <w:rFonts w:asciiTheme="minorHAnsi" w:eastAsia="SimSun" w:hAnsiTheme="minorHAnsi" w:cstheme="minorHAnsi"/>
          <w:sz w:val="24"/>
          <w:szCs w:val="24"/>
        </w:rPr>
        <w:t xml:space="preserve"> </w:t>
      </w:r>
      <w:r w:rsidR="00723718" w:rsidRPr="00410B9C">
        <w:rPr>
          <w:rFonts w:asciiTheme="minorHAnsi" w:eastAsia="SimSun" w:hAnsiTheme="minorHAnsi" w:cstheme="minorHAnsi"/>
          <w:sz w:val="24"/>
          <w:szCs w:val="24"/>
        </w:rPr>
        <w:t xml:space="preserve">pelo menos </w:t>
      </w:r>
      <w:r w:rsidR="00166BDE" w:rsidRPr="00410B9C">
        <w:rPr>
          <w:rFonts w:asciiTheme="minorHAnsi" w:eastAsia="SimSun" w:hAnsiTheme="minorHAnsi" w:cstheme="minorHAnsi"/>
          <w:sz w:val="24"/>
          <w:szCs w:val="24"/>
        </w:rPr>
        <w:t xml:space="preserve">6 </w:t>
      </w:r>
      <w:r w:rsidR="00723718" w:rsidRPr="00410B9C">
        <w:rPr>
          <w:rFonts w:asciiTheme="minorHAnsi" w:eastAsia="SimSun" w:hAnsiTheme="minorHAnsi" w:cstheme="minorHAnsi"/>
          <w:sz w:val="24"/>
          <w:szCs w:val="24"/>
        </w:rPr>
        <w:t>(</w:t>
      </w:r>
      <w:r w:rsidR="00166BDE" w:rsidRPr="00410B9C">
        <w:rPr>
          <w:rFonts w:asciiTheme="minorHAnsi" w:eastAsia="SimSun" w:hAnsiTheme="minorHAnsi" w:cstheme="minorHAnsi"/>
          <w:sz w:val="24"/>
          <w:szCs w:val="24"/>
        </w:rPr>
        <w:t>seis</w:t>
      </w:r>
      <w:r w:rsidR="00723718" w:rsidRPr="00410B9C">
        <w:rPr>
          <w:rFonts w:asciiTheme="minorHAnsi" w:eastAsia="SimSun" w:hAnsiTheme="minorHAnsi" w:cstheme="minorHAnsi"/>
          <w:sz w:val="24"/>
          <w:szCs w:val="24"/>
        </w:rPr>
        <w:t>) dias</w:t>
      </w:r>
      <w:r w:rsidR="00C84DF8" w:rsidRPr="00410B9C">
        <w:rPr>
          <w:rFonts w:asciiTheme="minorHAnsi" w:eastAsia="SimSun" w:hAnsiTheme="minorHAnsi" w:cstheme="minorHAnsi"/>
          <w:sz w:val="24"/>
          <w:szCs w:val="24"/>
        </w:rPr>
        <w:t xml:space="preserve"> </w:t>
      </w:r>
      <w:r w:rsidR="00B25BB4" w:rsidRPr="00410B9C">
        <w:rPr>
          <w:rFonts w:asciiTheme="minorHAnsi" w:eastAsia="SimSun" w:hAnsiTheme="minorHAnsi" w:cstheme="minorHAnsi"/>
          <w:sz w:val="24"/>
          <w:szCs w:val="24"/>
        </w:rPr>
        <w:t>c</w:t>
      </w:r>
      <w:r w:rsidR="009C13A0" w:rsidRPr="00410B9C">
        <w:rPr>
          <w:rFonts w:asciiTheme="minorHAnsi" w:eastAsia="SimSun" w:hAnsiTheme="minorHAnsi" w:cstheme="minorHAnsi"/>
          <w:sz w:val="24"/>
          <w:szCs w:val="24"/>
        </w:rPr>
        <w:t xml:space="preserve">orridos </w:t>
      </w:r>
      <w:r w:rsidR="00C84DF8" w:rsidRPr="00410B9C">
        <w:rPr>
          <w:rFonts w:asciiTheme="minorHAnsi" w:eastAsia="SimSun" w:hAnsiTheme="minorHAnsi" w:cstheme="minorHAnsi"/>
          <w:sz w:val="24"/>
          <w:szCs w:val="24"/>
        </w:rPr>
        <w:t xml:space="preserve">de antecedência, sobre a realização de qualquer Assembleia Geral </w:t>
      </w:r>
      <w:r w:rsidR="00723718" w:rsidRPr="00410B9C">
        <w:rPr>
          <w:rFonts w:asciiTheme="minorHAnsi" w:eastAsia="SimSun" w:hAnsiTheme="minorHAnsi" w:cstheme="minorHAnsi"/>
          <w:sz w:val="24"/>
          <w:szCs w:val="24"/>
        </w:rPr>
        <w:t xml:space="preserve">de Acionistas da </w:t>
      </w:r>
      <w:r w:rsidR="007E4581" w:rsidRPr="00410B9C">
        <w:rPr>
          <w:rFonts w:asciiTheme="minorHAnsi" w:eastAsia="SimSun" w:hAnsiTheme="minorHAnsi" w:cstheme="minorHAnsi"/>
          <w:sz w:val="24"/>
          <w:szCs w:val="24"/>
        </w:rPr>
        <w:t>Companhia</w:t>
      </w:r>
      <w:r w:rsidR="00891CBA" w:rsidRPr="00410B9C">
        <w:rPr>
          <w:rFonts w:asciiTheme="minorHAnsi" w:eastAsia="SimSun" w:hAnsiTheme="minorHAnsi" w:cstheme="minorHAnsi"/>
          <w:sz w:val="24"/>
          <w:szCs w:val="24"/>
        </w:rPr>
        <w:t xml:space="preserve"> </w:t>
      </w:r>
      <w:r w:rsidR="00AB60AD" w:rsidRPr="00410B9C">
        <w:rPr>
          <w:rFonts w:asciiTheme="minorHAnsi" w:eastAsia="SimSun" w:hAnsiTheme="minorHAnsi" w:cstheme="minorHAnsi"/>
          <w:sz w:val="24"/>
          <w:szCs w:val="24"/>
        </w:rPr>
        <w:t xml:space="preserve">e/ou das suas </w:t>
      </w:r>
      <w:r w:rsidR="00407D2E" w:rsidRPr="00410B9C">
        <w:rPr>
          <w:rFonts w:asciiTheme="minorHAnsi" w:eastAsia="SimSun" w:hAnsiTheme="minorHAnsi" w:cstheme="minorHAnsi"/>
          <w:sz w:val="24"/>
          <w:szCs w:val="24"/>
        </w:rPr>
        <w:t xml:space="preserve">Controladas </w:t>
      </w:r>
      <w:r w:rsidR="00C84DF8" w:rsidRPr="00410B9C">
        <w:rPr>
          <w:rFonts w:asciiTheme="minorHAnsi" w:eastAsia="SimSun" w:hAnsiTheme="minorHAnsi" w:cstheme="minorHAnsi"/>
          <w:sz w:val="24"/>
          <w:szCs w:val="24"/>
        </w:rPr>
        <w:t>em que quaisquer das matérias relacionadas n</w:t>
      </w:r>
      <w:r w:rsidR="00AA2A94" w:rsidRPr="00410B9C">
        <w:rPr>
          <w:rFonts w:asciiTheme="minorHAnsi" w:eastAsia="SimSun" w:hAnsiTheme="minorHAnsi" w:cstheme="minorHAnsi"/>
          <w:sz w:val="24"/>
          <w:szCs w:val="24"/>
        </w:rPr>
        <w:t>a</w:t>
      </w:r>
      <w:r w:rsidR="00CA22E5" w:rsidRPr="00410B9C">
        <w:rPr>
          <w:rFonts w:asciiTheme="minorHAnsi" w:eastAsia="SimSun" w:hAnsiTheme="minorHAnsi" w:cstheme="minorHAnsi"/>
          <w:sz w:val="24"/>
          <w:szCs w:val="24"/>
        </w:rPr>
        <w:t xml:space="preserve"> </w:t>
      </w:r>
      <w:r w:rsidR="00AA2A94" w:rsidRPr="00410B9C">
        <w:rPr>
          <w:rFonts w:asciiTheme="minorHAnsi" w:eastAsia="SimSun" w:hAnsiTheme="minorHAnsi" w:cstheme="minorHAnsi"/>
          <w:sz w:val="24"/>
          <w:szCs w:val="24"/>
        </w:rPr>
        <w:t>Cláusula</w:t>
      </w:r>
      <w:r w:rsidR="00CA22E5" w:rsidRPr="00410B9C">
        <w:rPr>
          <w:rFonts w:asciiTheme="minorHAnsi" w:eastAsia="SimSun" w:hAnsiTheme="minorHAnsi" w:cstheme="minorHAnsi"/>
          <w:sz w:val="24"/>
          <w:szCs w:val="24"/>
        </w:rPr>
        <w:t xml:space="preserve"> </w:t>
      </w:r>
      <w:r w:rsidR="00380019" w:rsidRPr="00410B9C">
        <w:rPr>
          <w:rFonts w:asciiTheme="minorHAnsi" w:eastAsia="SimSun" w:hAnsiTheme="minorHAnsi" w:cstheme="minorHAnsi"/>
          <w:sz w:val="24"/>
          <w:szCs w:val="24"/>
        </w:rPr>
        <w:t>5</w:t>
      </w:r>
      <w:r w:rsidR="0026637F" w:rsidRPr="00410B9C">
        <w:rPr>
          <w:rFonts w:asciiTheme="minorHAnsi" w:eastAsia="SimSun" w:hAnsiTheme="minorHAnsi" w:cstheme="minorHAnsi"/>
          <w:bCs/>
          <w:sz w:val="24"/>
          <w:szCs w:val="24"/>
        </w:rPr>
        <w:t>.1</w:t>
      </w:r>
      <w:r w:rsidR="00C84DF8" w:rsidRPr="00410B9C">
        <w:rPr>
          <w:rFonts w:asciiTheme="minorHAnsi" w:eastAsia="SimSun" w:hAnsiTheme="minorHAnsi" w:cstheme="minorHAnsi"/>
          <w:sz w:val="24"/>
          <w:szCs w:val="24"/>
        </w:rPr>
        <w:t xml:space="preserve"> estejam na ordem do dia para serem discutidas</w:t>
      </w:r>
      <w:r w:rsidR="00C84DF8" w:rsidRPr="00410B9C">
        <w:rPr>
          <w:rFonts w:asciiTheme="minorHAnsi" w:hAnsiTheme="minorHAnsi" w:cstheme="minorHAnsi"/>
          <w:sz w:val="24"/>
          <w:szCs w:val="24"/>
        </w:rPr>
        <w:t xml:space="preserve"> </w:t>
      </w:r>
      <w:r w:rsidR="00C84DF8" w:rsidRPr="00410B9C">
        <w:rPr>
          <w:rFonts w:asciiTheme="minorHAnsi" w:eastAsia="SimSun" w:hAnsiTheme="minorHAnsi" w:cstheme="minorHAnsi"/>
          <w:sz w:val="24"/>
          <w:szCs w:val="24"/>
        </w:rPr>
        <w:t xml:space="preserve">ou, na ocorrência do previsto </w:t>
      </w:r>
      <w:r w:rsidR="00AA2A94" w:rsidRPr="00410B9C">
        <w:rPr>
          <w:rFonts w:asciiTheme="minorHAnsi" w:eastAsia="SimSun" w:hAnsiTheme="minorHAnsi" w:cstheme="minorHAnsi"/>
          <w:sz w:val="24"/>
          <w:szCs w:val="24"/>
        </w:rPr>
        <w:t>na Cláusula</w:t>
      </w:r>
      <w:r w:rsidR="00755179" w:rsidRPr="00410B9C">
        <w:rPr>
          <w:rFonts w:asciiTheme="minorHAnsi" w:eastAsia="SimSun" w:hAnsiTheme="minorHAnsi" w:cstheme="minorHAnsi"/>
          <w:sz w:val="24"/>
          <w:szCs w:val="24"/>
        </w:rPr>
        <w:t xml:space="preserve"> </w:t>
      </w:r>
      <w:r w:rsidR="00096CB3" w:rsidRPr="00410B9C">
        <w:rPr>
          <w:rFonts w:asciiTheme="minorHAnsi" w:eastAsia="SimSun" w:hAnsiTheme="minorHAnsi" w:cstheme="minorHAnsi"/>
          <w:bCs/>
          <w:sz w:val="24"/>
          <w:szCs w:val="24"/>
        </w:rPr>
        <w:fldChar w:fldCharType="begin"/>
      </w:r>
      <w:r w:rsidR="00096CB3" w:rsidRPr="00410B9C">
        <w:rPr>
          <w:rFonts w:asciiTheme="minorHAnsi" w:eastAsia="SimSun" w:hAnsiTheme="minorHAnsi" w:cstheme="minorHAnsi"/>
          <w:bCs/>
          <w:sz w:val="24"/>
          <w:szCs w:val="24"/>
        </w:rPr>
        <w:instrText xml:space="preserve"> REF _Ref87258104 \r \h </w:instrText>
      </w:r>
      <w:r w:rsidR="00410B9C">
        <w:rPr>
          <w:rFonts w:asciiTheme="minorHAnsi" w:eastAsia="SimSun" w:hAnsiTheme="minorHAnsi" w:cstheme="minorHAnsi"/>
          <w:bCs/>
          <w:sz w:val="24"/>
          <w:szCs w:val="24"/>
        </w:rPr>
        <w:instrText xml:space="preserve"> \* MERGEFORMAT </w:instrText>
      </w:r>
      <w:r w:rsidR="00096CB3" w:rsidRPr="00410B9C">
        <w:rPr>
          <w:rFonts w:asciiTheme="minorHAnsi" w:eastAsia="SimSun" w:hAnsiTheme="minorHAnsi" w:cstheme="minorHAnsi"/>
          <w:bCs/>
          <w:sz w:val="24"/>
          <w:szCs w:val="24"/>
        </w:rPr>
      </w:r>
      <w:r w:rsidR="00096CB3" w:rsidRPr="00410B9C">
        <w:rPr>
          <w:rFonts w:asciiTheme="minorHAnsi" w:eastAsia="SimSun" w:hAnsiTheme="minorHAnsi" w:cstheme="minorHAnsi"/>
          <w:bCs/>
          <w:sz w:val="24"/>
          <w:szCs w:val="24"/>
        </w:rPr>
        <w:fldChar w:fldCharType="separate"/>
      </w:r>
      <w:r w:rsidR="00333544">
        <w:rPr>
          <w:rFonts w:asciiTheme="minorHAnsi" w:eastAsia="SimSun" w:hAnsiTheme="minorHAnsi" w:cstheme="minorHAnsi"/>
          <w:bCs/>
          <w:sz w:val="24"/>
          <w:szCs w:val="24"/>
        </w:rPr>
        <w:t>5.2</w:t>
      </w:r>
      <w:r w:rsidR="00096CB3" w:rsidRPr="00410B9C">
        <w:rPr>
          <w:rFonts w:asciiTheme="minorHAnsi" w:eastAsia="SimSun" w:hAnsiTheme="minorHAnsi" w:cstheme="minorHAnsi"/>
          <w:bCs/>
          <w:sz w:val="24"/>
          <w:szCs w:val="24"/>
        </w:rPr>
        <w:fldChar w:fldCharType="end"/>
      </w:r>
      <w:r w:rsidR="0026637F" w:rsidRPr="00410B9C">
        <w:rPr>
          <w:rFonts w:asciiTheme="minorHAnsi" w:eastAsia="SimSun" w:hAnsiTheme="minorHAnsi" w:cstheme="minorHAnsi"/>
          <w:bCs/>
          <w:sz w:val="24"/>
          <w:szCs w:val="24"/>
        </w:rPr>
        <w:t xml:space="preserve"> acima</w:t>
      </w:r>
      <w:r w:rsidR="00C84DF8" w:rsidRPr="00410B9C">
        <w:rPr>
          <w:rFonts w:asciiTheme="minorHAnsi" w:eastAsia="SimSun" w:hAnsiTheme="minorHAnsi" w:cstheme="minorHAnsi"/>
          <w:sz w:val="24"/>
          <w:szCs w:val="24"/>
        </w:rPr>
        <w:t xml:space="preserve">, sobre quaisquer assuntos, obrigando-se </w:t>
      </w:r>
      <w:r w:rsidR="00D31588" w:rsidRPr="00410B9C">
        <w:rPr>
          <w:rFonts w:asciiTheme="minorHAnsi" w:eastAsia="SimSun" w:hAnsiTheme="minorHAnsi" w:cstheme="minorHAnsi"/>
          <w:sz w:val="24"/>
          <w:szCs w:val="24"/>
        </w:rPr>
        <w:t>a Alienante</w:t>
      </w:r>
      <w:r w:rsidR="00052199" w:rsidRPr="00410B9C">
        <w:rPr>
          <w:rFonts w:asciiTheme="minorHAnsi" w:eastAsia="SimSun" w:hAnsiTheme="minorHAnsi" w:cstheme="minorHAnsi"/>
          <w:sz w:val="24"/>
          <w:szCs w:val="24"/>
        </w:rPr>
        <w:t xml:space="preserve"> </w:t>
      </w:r>
      <w:r w:rsidR="00C84DF8" w:rsidRPr="00410B9C">
        <w:rPr>
          <w:rFonts w:asciiTheme="minorHAnsi" w:eastAsia="SimSun" w:hAnsiTheme="minorHAnsi" w:cstheme="minorHAnsi"/>
          <w:sz w:val="24"/>
          <w:szCs w:val="24"/>
        </w:rPr>
        <w:t>a apresentar na mesma notificação</w:t>
      </w:r>
      <w:r w:rsidR="00CA22E5" w:rsidRPr="00410B9C">
        <w:rPr>
          <w:rFonts w:asciiTheme="minorHAnsi" w:eastAsia="SimSun" w:hAnsiTheme="minorHAnsi" w:cstheme="minorHAnsi"/>
          <w:sz w:val="24"/>
          <w:szCs w:val="24"/>
        </w:rPr>
        <w:t xml:space="preserve"> </w:t>
      </w:r>
      <w:r w:rsidR="007120E5" w:rsidRPr="00410B9C">
        <w:rPr>
          <w:rFonts w:asciiTheme="minorHAnsi" w:eastAsia="SimSun" w:hAnsiTheme="minorHAnsi" w:cstheme="minorHAnsi"/>
          <w:sz w:val="24"/>
          <w:szCs w:val="24"/>
        </w:rPr>
        <w:t>suas</w:t>
      </w:r>
      <w:r w:rsidR="00CA22E5" w:rsidRPr="00410B9C">
        <w:rPr>
          <w:rFonts w:asciiTheme="minorHAnsi" w:eastAsia="SimSun" w:hAnsiTheme="minorHAnsi" w:cstheme="minorHAnsi"/>
          <w:sz w:val="24"/>
          <w:szCs w:val="24"/>
        </w:rPr>
        <w:t xml:space="preserve"> intenç</w:t>
      </w:r>
      <w:r w:rsidR="00B74DFD" w:rsidRPr="00410B9C">
        <w:rPr>
          <w:rFonts w:asciiTheme="minorHAnsi" w:eastAsia="SimSun" w:hAnsiTheme="minorHAnsi" w:cstheme="minorHAnsi"/>
          <w:sz w:val="24"/>
          <w:szCs w:val="24"/>
        </w:rPr>
        <w:t>ões</w:t>
      </w:r>
      <w:r w:rsidR="00CA22E5" w:rsidRPr="00410B9C">
        <w:rPr>
          <w:rFonts w:asciiTheme="minorHAnsi" w:eastAsia="SimSun" w:hAnsiTheme="minorHAnsi" w:cstheme="minorHAnsi"/>
          <w:sz w:val="24"/>
          <w:szCs w:val="24"/>
        </w:rPr>
        <w:t xml:space="preserve"> de voto </w:t>
      </w:r>
      <w:r w:rsidR="00C84DF8" w:rsidRPr="00410B9C">
        <w:rPr>
          <w:rFonts w:asciiTheme="minorHAnsi" w:eastAsia="SimSun" w:hAnsiTheme="minorHAnsi" w:cstheme="minorHAnsi"/>
          <w:sz w:val="24"/>
          <w:szCs w:val="24"/>
        </w:rPr>
        <w:t>(“</w:t>
      </w:r>
      <w:r w:rsidR="00C84DF8" w:rsidRPr="00410B9C">
        <w:rPr>
          <w:rFonts w:asciiTheme="minorHAnsi" w:eastAsia="SimSun" w:hAnsiTheme="minorHAnsi" w:cstheme="minorHAnsi"/>
          <w:sz w:val="24"/>
          <w:szCs w:val="24"/>
          <w:u w:val="single"/>
        </w:rPr>
        <w:t>Comunicação de Deliberação</w:t>
      </w:r>
      <w:r w:rsidR="00C84DF8" w:rsidRPr="00410B9C">
        <w:rPr>
          <w:rFonts w:asciiTheme="minorHAnsi" w:eastAsia="SimSun" w:hAnsiTheme="minorHAnsi" w:cstheme="minorHAnsi"/>
          <w:sz w:val="24"/>
          <w:szCs w:val="24"/>
        </w:rPr>
        <w:t>”).</w:t>
      </w:r>
      <w:bookmarkEnd w:id="173"/>
      <w:r w:rsidR="00C6205C" w:rsidRPr="00410B9C">
        <w:rPr>
          <w:rFonts w:asciiTheme="minorHAnsi" w:eastAsia="SimSun" w:hAnsiTheme="minorHAnsi" w:cstheme="minorHAnsi"/>
          <w:sz w:val="24"/>
          <w:szCs w:val="24"/>
        </w:rPr>
        <w:t xml:space="preserve"> </w:t>
      </w:r>
    </w:p>
    <w:p w14:paraId="2EAC6319" w14:textId="77777777" w:rsidR="00244856" w:rsidRPr="00410B9C" w:rsidRDefault="00244856">
      <w:pPr>
        <w:pStyle w:val="Body1"/>
        <w:spacing w:after="0" w:line="340" w:lineRule="exact"/>
        <w:rPr>
          <w:rFonts w:asciiTheme="minorHAnsi" w:eastAsia="SimSun" w:hAnsiTheme="minorHAnsi" w:cstheme="minorHAnsi"/>
          <w:sz w:val="24"/>
          <w:szCs w:val="24"/>
        </w:rPr>
      </w:pPr>
    </w:p>
    <w:p w14:paraId="26628CDA" w14:textId="4FAE2E86" w:rsidR="00233B73"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410B9C">
        <w:rPr>
          <w:rFonts w:asciiTheme="minorHAnsi" w:eastAsia="SimSun" w:hAnsiTheme="minorHAnsi" w:cstheme="minorHAnsi"/>
          <w:sz w:val="24"/>
          <w:szCs w:val="24"/>
        </w:rPr>
        <w:t xml:space="preserve">Após o recebimento da Comunicação de Deliberação, </w:t>
      </w:r>
      <w:r w:rsidR="00020598" w:rsidRPr="00410B9C">
        <w:rPr>
          <w:rFonts w:asciiTheme="minorHAnsi" w:eastAsia="SimSun" w:hAnsiTheme="minorHAnsi" w:cstheme="minorHAnsi"/>
          <w:sz w:val="24"/>
          <w:szCs w:val="24"/>
        </w:rPr>
        <w:t xml:space="preserve">o Agente Fiduciário, após prévia consulta </w:t>
      </w:r>
      <w:r w:rsidR="00A44944" w:rsidRPr="00410B9C">
        <w:rPr>
          <w:rFonts w:asciiTheme="minorHAnsi" w:eastAsia="SimSun" w:hAnsiTheme="minorHAnsi" w:cstheme="minorHAnsi"/>
          <w:sz w:val="24"/>
          <w:szCs w:val="24"/>
        </w:rPr>
        <w:t>dos Debenturistas</w:t>
      </w:r>
      <w:r w:rsidR="008E3293" w:rsidRPr="00410B9C">
        <w:rPr>
          <w:rFonts w:asciiTheme="minorHAnsi" w:eastAsia="SimSun" w:hAnsiTheme="minorHAnsi" w:cstheme="minorHAnsi"/>
          <w:sz w:val="24"/>
          <w:szCs w:val="24"/>
        </w:rPr>
        <w:t xml:space="preserve">, observado o disposto na </w:t>
      </w:r>
      <w:r w:rsidR="006E668F" w:rsidRPr="00410B9C">
        <w:rPr>
          <w:rFonts w:asciiTheme="minorHAnsi" w:eastAsia="SimSun" w:hAnsiTheme="minorHAnsi" w:cstheme="minorHAnsi"/>
          <w:bCs/>
          <w:sz w:val="24"/>
          <w:szCs w:val="24"/>
        </w:rPr>
        <w:t xml:space="preserve">Cláusula </w:t>
      </w:r>
      <w:r w:rsidR="006E668F" w:rsidRPr="00410B9C">
        <w:rPr>
          <w:rFonts w:asciiTheme="minorHAnsi" w:eastAsia="SimSun" w:hAnsiTheme="minorHAnsi" w:cstheme="minorHAnsi"/>
          <w:bCs/>
          <w:sz w:val="24"/>
          <w:szCs w:val="24"/>
        </w:rPr>
        <w:fldChar w:fldCharType="begin"/>
      </w:r>
      <w:r w:rsidR="006E668F" w:rsidRPr="00410B9C">
        <w:rPr>
          <w:rFonts w:asciiTheme="minorHAnsi" w:eastAsia="SimSun" w:hAnsiTheme="minorHAnsi" w:cstheme="minorHAnsi"/>
          <w:bCs/>
          <w:sz w:val="24"/>
          <w:szCs w:val="24"/>
        </w:rPr>
        <w:instrText xml:space="preserve"> REF _Ref85628453 \r \h </w:instrText>
      </w:r>
      <w:r w:rsidR="00410B9C">
        <w:rPr>
          <w:rFonts w:asciiTheme="minorHAnsi" w:eastAsia="SimSun" w:hAnsiTheme="minorHAnsi" w:cstheme="minorHAnsi"/>
          <w:bCs/>
          <w:sz w:val="24"/>
          <w:szCs w:val="24"/>
        </w:rPr>
        <w:instrText xml:space="preserve"> \* MERGEFORMAT </w:instrText>
      </w:r>
      <w:r w:rsidR="006E668F" w:rsidRPr="00410B9C">
        <w:rPr>
          <w:rFonts w:asciiTheme="minorHAnsi" w:eastAsia="SimSun" w:hAnsiTheme="minorHAnsi" w:cstheme="minorHAnsi"/>
          <w:bCs/>
          <w:sz w:val="24"/>
          <w:szCs w:val="24"/>
        </w:rPr>
      </w:r>
      <w:r w:rsidR="006E668F" w:rsidRPr="00410B9C">
        <w:rPr>
          <w:rFonts w:asciiTheme="minorHAnsi" w:eastAsia="SimSun" w:hAnsiTheme="minorHAnsi" w:cstheme="minorHAnsi"/>
          <w:bCs/>
          <w:sz w:val="24"/>
          <w:szCs w:val="24"/>
        </w:rPr>
        <w:fldChar w:fldCharType="separate"/>
      </w:r>
      <w:r w:rsidR="00333544">
        <w:rPr>
          <w:rFonts w:asciiTheme="minorHAnsi" w:eastAsia="SimSun" w:hAnsiTheme="minorHAnsi" w:cstheme="minorHAnsi"/>
          <w:bCs/>
          <w:sz w:val="24"/>
          <w:szCs w:val="24"/>
        </w:rPr>
        <w:t>8.6.1</w:t>
      </w:r>
      <w:r w:rsidR="006E668F" w:rsidRPr="00410B9C">
        <w:rPr>
          <w:rFonts w:asciiTheme="minorHAnsi" w:eastAsia="SimSun" w:hAnsiTheme="minorHAnsi" w:cstheme="minorHAnsi"/>
          <w:bCs/>
          <w:sz w:val="24"/>
          <w:szCs w:val="24"/>
        </w:rPr>
        <w:fldChar w:fldCharType="end"/>
      </w:r>
      <w:r w:rsidR="00FF04C2" w:rsidRPr="00410B9C">
        <w:rPr>
          <w:rFonts w:asciiTheme="minorHAnsi" w:eastAsia="SimSun" w:hAnsiTheme="minorHAnsi" w:cstheme="minorHAnsi"/>
          <w:sz w:val="24"/>
          <w:szCs w:val="24"/>
        </w:rPr>
        <w:t>,</w:t>
      </w:r>
      <w:r w:rsidR="00561B1C" w:rsidRPr="00410B9C">
        <w:rPr>
          <w:rFonts w:asciiTheme="minorHAnsi" w:eastAsia="SimSun" w:hAnsiTheme="minorHAnsi" w:cstheme="minorHAnsi"/>
          <w:sz w:val="24"/>
          <w:szCs w:val="24"/>
        </w:rPr>
        <w:t xml:space="preserve"> </w:t>
      </w:r>
      <w:r w:rsidR="002E76A2" w:rsidRPr="00410B9C">
        <w:rPr>
          <w:rFonts w:asciiTheme="minorHAnsi" w:eastAsia="SimSun" w:hAnsiTheme="minorHAnsi" w:cstheme="minorHAnsi"/>
          <w:sz w:val="24"/>
          <w:szCs w:val="24"/>
        </w:rPr>
        <w:t xml:space="preserve">deverá </w:t>
      </w:r>
      <w:r w:rsidR="007120E5" w:rsidRPr="00410B9C">
        <w:rPr>
          <w:rFonts w:asciiTheme="minorHAnsi" w:eastAsia="SimSun" w:hAnsiTheme="minorHAnsi" w:cstheme="minorHAnsi"/>
          <w:sz w:val="24"/>
          <w:szCs w:val="24"/>
        </w:rPr>
        <w:t xml:space="preserve">se manifestar </w:t>
      </w:r>
      <w:r w:rsidRPr="00410B9C">
        <w:rPr>
          <w:rFonts w:asciiTheme="minorHAnsi" w:eastAsia="SimSun" w:hAnsiTheme="minorHAnsi" w:cstheme="minorHAnsi"/>
          <w:sz w:val="24"/>
          <w:szCs w:val="24"/>
        </w:rPr>
        <w:t xml:space="preserve">sobre </w:t>
      </w:r>
      <w:r w:rsidR="00CA22E5" w:rsidRPr="00410B9C">
        <w:rPr>
          <w:rFonts w:asciiTheme="minorHAnsi" w:eastAsia="SimSun" w:hAnsiTheme="minorHAnsi" w:cstheme="minorHAnsi"/>
          <w:sz w:val="24"/>
          <w:szCs w:val="24"/>
        </w:rPr>
        <w:t>a intenção de voto d</w:t>
      </w:r>
      <w:r w:rsidR="00D31588" w:rsidRPr="00410B9C">
        <w:rPr>
          <w:rFonts w:asciiTheme="minorHAnsi" w:eastAsia="SimSun" w:hAnsiTheme="minorHAnsi" w:cstheme="minorHAnsi"/>
          <w:sz w:val="24"/>
          <w:szCs w:val="24"/>
        </w:rPr>
        <w:t>a Alienante</w:t>
      </w:r>
      <w:r w:rsidR="00945B4A" w:rsidRPr="00410B9C">
        <w:rPr>
          <w:rFonts w:asciiTheme="minorHAnsi" w:eastAsia="SimSun" w:hAnsiTheme="minorHAnsi" w:cstheme="minorHAnsi"/>
          <w:sz w:val="24"/>
          <w:szCs w:val="24"/>
        </w:rPr>
        <w:t xml:space="preserve"> </w:t>
      </w:r>
      <w:r w:rsidR="007120E5" w:rsidRPr="00410B9C">
        <w:rPr>
          <w:rFonts w:asciiTheme="minorHAnsi" w:eastAsia="SimSun" w:hAnsiTheme="minorHAnsi" w:cstheme="minorHAnsi"/>
          <w:sz w:val="24"/>
          <w:szCs w:val="24"/>
        </w:rPr>
        <w:t>nas matérias</w:t>
      </w:r>
      <w:r w:rsidR="00D31370" w:rsidRPr="00410B9C">
        <w:rPr>
          <w:rFonts w:asciiTheme="minorHAnsi" w:eastAsia="SimSun" w:hAnsiTheme="minorHAnsi" w:cstheme="minorHAnsi"/>
          <w:sz w:val="24"/>
          <w:szCs w:val="24"/>
        </w:rPr>
        <w:t xml:space="preserve"> que dependam da </w:t>
      </w:r>
      <w:r w:rsidR="007120E5" w:rsidRPr="00410B9C">
        <w:rPr>
          <w:rFonts w:asciiTheme="minorHAnsi" w:eastAsia="SimSun" w:hAnsiTheme="minorHAnsi" w:cstheme="minorHAnsi"/>
          <w:sz w:val="24"/>
          <w:szCs w:val="24"/>
        </w:rPr>
        <w:t xml:space="preserve">sua </w:t>
      </w:r>
      <w:r w:rsidR="00D31370" w:rsidRPr="00410B9C">
        <w:rPr>
          <w:rFonts w:asciiTheme="minorHAnsi" w:eastAsia="SimSun" w:hAnsiTheme="minorHAnsi" w:cstheme="minorHAnsi"/>
          <w:sz w:val="24"/>
          <w:szCs w:val="24"/>
        </w:rPr>
        <w:t>aprovação prévia, nos termos d</w:t>
      </w:r>
      <w:r w:rsidR="00AA2A94" w:rsidRPr="00410B9C">
        <w:rPr>
          <w:rFonts w:asciiTheme="minorHAnsi" w:eastAsia="SimSun" w:hAnsiTheme="minorHAnsi" w:cstheme="minorHAnsi"/>
          <w:sz w:val="24"/>
          <w:szCs w:val="24"/>
        </w:rPr>
        <w:t>as Cláusulas</w:t>
      </w:r>
      <w:r w:rsidR="00D31370" w:rsidRPr="00410B9C">
        <w:rPr>
          <w:rFonts w:asciiTheme="minorHAnsi" w:eastAsia="SimSun" w:hAnsiTheme="minorHAnsi" w:cstheme="minorHAnsi"/>
          <w:sz w:val="24"/>
          <w:szCs w:val="24"/>
        </w:rPr>
        <w:t xml:space="preserve"> </w:t>
      </w:r>
      <w:r w:rsidR="0047200B" w:rsidRPr="00410B9C">
        <w:rPr>
          <w:rFonts w:asciiTheme="minorHAnsi" w:eastAsia="SimSun" w:hAnsiTheme="minorHAnsi" w:cstheme="minorHAnsi"/>
          <w:b/>
          <w:sz w:val="24"/>
          <w:szCs w:val="24"/>
        </w:rPr>
        <w:fldChar w:fldCharType="begin"/>
      </w:r>
      <w:r w:rsidR="0047200B" w:rsidRPr="00410B9C">
        <w:rPr>
          <w:rFonts w:asciiTheme="minorHAnsi" w:eastAsia="SimSun" w:hAnsiTheme="minorHAnsi" w:cstheme="minorHAnsi"/>
          <w:sz w:val="24"/>
          <w:szCs w:val="24"/>
        </w:rPr>
        <w:instrText xml:space="preserve"> REF _Ref59546812 \r \h </w:instrText>
      </w:r>
      <w:r w:rsidR="007C00DD" w:rsidRPr="00410B9C">
        <w:rPr>
          <w:rFonts w:asciiTheme="minorHAnsi" w:eastAsia="SimSun" w:hAnsiTheme="minorHAnsi" w:cstheme="minorHAnsi"/>
          <w:b/>
          <w:sz w:val="24"/>
          <w:szCs w:val="24"/>
        </w:rPr>
        <w:instrText xml:space="preserve"> \* MERGEFORMAT </w:instrText>
      </w:r>
      <w:r w:rsidR="0047200B" w:rsidRPr="00410B9C">
        <w:rPr>
          <w:rFonts w:asciiTheme="minorHAnsi" w:eastAsia="SimSun" w:hAnsiTheme="minorHAnsi" w:cstheme="minorHAnsi"/>
          <w:b/>
          <w:sz w:val="24"/>
          <w:szCs w:val="24"/>
        </w:rPr>
      </w:r>
      <w:r w:rsidR="0047200B" w:rsidRPr="00410B9C">
        <w:rPr>
          <w:rFonts w:asciiTheme="minorHAnsi" w:eastAsia="SimSun" w:hAnsiTheme="minorHAnsi" w:cstheme="minorHAnsi"/>
          <w:b/>
          <w:sz w:val="24"/>
          <w:szCs w:val="24"/>
        </w:rPr>
        <w:fldChar w:fldCharType="separate"/>
      </w:r>
      <w:r w:rsidR="00333544">
        <w:rPr>
          <w:rFonts w:asciiTheme="minorHAnsi" w:eastAsia="SimSun" w:hAnsiTheme="minorHAnsi" w:cstheme="minorHAnsi"/>
          <w:sz w:val="24"/>
          <w:szCs w:val="24"/>
        </w:rPr>
        <w:t>5.1</w:t>
      </w:r>
      <w:r w:rsidR="0047200B" w:rsidRPr="00410B9C">
        <w:rPr>
          <w:rFonts w:asciiTheme="minorHAnsi" w:eastAsia="SimSun" w:hAnsiTheme="minorHAnsi" w:cstheme="minorHAnsi"/>
          <w:b/>
          <w:sz w:val="24"/>
          <w:szCs w:val="24"/>
        </w:rPr>
        <w:fldChar w:fldCharType="end"/>
      </w:r>
      <w:r w:rsidR="00D31370" w:rsidRPr="00410B9C">
        <w:rPr>
          <w:rFonts w:asciiTheme="minorHAnsi" w:eastAsia="SimSun" w:hAnsiTheme="minorHAnsi" w:cstheme="minorHAnsi"/>
          <w:sz w:val="24"/>
          <w:szCs w:val="24"/>
        </w:rPr>
        <w:t xml:space="preserve"> e </w:t>
      </w:r>
      <w:r w:rsidR="00096CB3" w:rsidRPr="00410B9C">
        <w:rPr>
          <w:rFonts w:asciiTheme="minorHAnsi" w:eastAsia="SimSun" w:hAnsiTheme="minorHAnsi" w:cstheme="minorHAnsi"/>
          <w:bCs/>
          <w:sz w:val="24"/>
          <w:szCs w:val="24"/>
        </w:rPr>
        <w:fldChar w:fldCharType="begin"/>
      </w:r>
      <w:r w:rsidR="00096CB3" w:rsidRPr="00410B9C">
        <w:rPr>
          <w:rFonts w:asciiTheme="minorHAnsi" w:eastAsia="SimSun" w:hAnsiTheme="minorHAnsi" w:cstheme="minorHAnsi"/>
          <w:bCs/>
          <w:sz w:val="24"/>
          <w:szCs w:val="24"/>
        </w:rPr>
        <w:instrText xml:space="preserve"> REF _Ref87258104 \r \h </w:instrText>
      </w:r>
      <w:r w:rsidR="00410B9C">
        <w:rPr>
          <w:rFonts w:asciiTheme="minorHAnsi" w:eastAsia="SimSun" w:hAnsiTheme="minorHAnsi" w:cstheme="minorHAnsi"/>
          <w:bCs/>
          <w:sz w:val="24"/>
          <w:szCs w:val="24"/>
        </w:rPr>
        <w:instrText xml:space="preserve"> \* MERGEFORMAT </w:instrText>
      </w:r>
      <w:r w:rsidR="00096CB3" w:rsidRPr="00410B9C">
        <w:rPr>
          <w:rFonts w:asciiTheme="minorHAnsi" w:eastAsia="SimSun" w:hAnsiTheme="minorHAnsi" w:cstheme="minorHAnsi"/>
          <w:bCs/>
          <w:sz w:val="24"/>
          <w:szCs w:val="24"/>
        </w:rPr>
      </w:r>
      <w:r w:rsidR="00096CB3" w:rsidRPr="00410B9C">
        <w:rPr>
          <w:rFonts w:asciiTheme="minorHAnsi" w:eastAsia="SimSun" w:hAnsiTheme="minorHAnsi" w:cstheme="minorHAnsi"/>
          <w:bCs/>
          <w:sz w:val="24"/>
          <w:szCs w:val="24"/>
        </w:rPr>
        <w:fldChar w:fldCharType="separate"/>
      </w:r>
      <w:r w:rsidR="00333544">
        <w:rPr>
          <w:rFonts w:asciiTheme="minorHAnsi" w:eastAsia="SimSun" w:hAnsiTheme="minorHAnsi" w:cstheme="minorHAnsi"/>
          <w:bCs/>
          <w:sz w:val="24"/>
          <w:szCs w:val="24"/>
        </w:rPr>
        <w:t>5.2</w:t>
      </w:r>
      <w:r w:rsidR="00096CB3" w:rsidRPr="00410B9C">
        <w:rPr>
          <w:rFonts w:asciiTheme="minorHAnsi" w:eastAsia="SimSun" w:hAnsiTheme="minorHAnsi" w:cstheme="minorHAnsi"/>
          <w:bCs/>
          <w:sz w:val="24"/>
          <w:szCs w:val="24"/>
        </w:rPr>
        <w:fldChar w:fldCharType="end"/>
      </w:r>
      <w:r w:rsidR="00D31370" w:rsidRPr="00410B9C">
        <w:rPr>
          <w:rFonts w:asciiTheme="minorHAnsi" w:eastAsia="SimSun" w:hAnsiTheme="minorHAnsi" w:cstheme="minorHAnsi"/>
          <w:sz w:val="24"/>
          <w:szCs w:val="24"/>
        </w:rPr>
        <w:t xml:space="preserve"> acima</w:t>
      </w:r>
      <w:r w:rsidR="00ED0CC0" w:rsidRPr="00410B9C">
        <w:rPr>
          <w:rFonts w:asciiTheme="minorHAnsi" w:eastAsia="SimSun" w:hAnsiTheme="minorHAnsi" w:cstheme="minorHAnsi"/>
          <w:sz w:val="24"/>
          <w:szCs w:val="24"/>
        </w:rPr>
        <w:t xml:space="preserve">, </w:t>
      </w:r>
      <w:r w:rsidR="00020598" w:rsidRPr="00410B9C">
        <w:rPr>
          <w:rFonts w:asciiTheme="minorHAnsi" w:eastAsia="SimSun" w:hAnsiTheme="minorHAnsi" w:cstheme="minorHAnsi"/>
          <w:sz w:val="24"/>
          <w:szCs w:val="24"/>
        </w:rPr>
        <w:t>com no mínimo</w:t>
      </w:r>
      <w:r w:rsidR="00ED0CC0" w:rsidRPr="00410B9C">
        <w:rPr>
          <w:rFonts w:asciiTheme="minorHAnsi" w:eastAsia="SimSun" w:hAnsiTheme="minorHAnsi" w:cstheme="minorHAnsi"/>
          <w:sz w:val="24"/>
          <w:szCs w:val="24"/>
        </w:rPr>
        <w:t xml:space="preserve"> </w:t>
      </w:r>
      <w:r w:rsidR="008E142A" w:rsidRPr="00410B9C">
        <w:rPr>
          <w:rFonts w:asciiTheme="minorHAnsi" w:eastAsia="SimSun" w:hAnsiTheme="minorHAnsi" w:cstheme="minorHAnsi"/>
          <w:sz w:val="24"/>
          <w:szCs w:val="24"/>
        </w:rPr>
        <w:t xml:space="preserve">2 </w:t>
      </w:r>
      <w:r w:rsidR="00ED0CC0" w:rsidRPr="00410B9C">
        <w:rPr>
          <w:rFonts w:asciiTheme="minorHAnsi" w:eastAsia="SimSun" w:hAnsiTheme="minorHAnsi" w:cstheme="minorHAnsi"/>
          <w:sz w:val="24"/>
          <w:szCs w:val="24"/>
        </w:rPr>
        <w:t>(</w:t>
      </w:r>
      <w:r w:rsidR="008E142A" w:rsidRPr="00410B9C">
        <w:rPr>
          <w:rFonts w:asciiTheme="minorHAnsi" w:eastAsia="SimSun" w:hAnsiTheme="minorHAnsi" w:cstheme="minorHAnsi"/>
          <w:sz w:val="24"/>
          <w:szCs w:val="24"/>
        </w:rPr>
        <w:t>dois</w:t>
      </w:r>
      <w:r w:rsidR="00ED0CC0" w:rsidRPr="00410B9C">
        <w:rPr>
          <w:rFonts w:asciiTheme="minorHAnsi" w:eastAsia="SimSun" w:hAnsiTheme="minorHAnsi" w:cstheme="minorHAnsi"/>
          <w:sz w:val="24"/>
          <w:szCs w:val="24"/>
        </w:rPr>
        <w:t xml:space="preserve">) dias </w:t>
      </w:r>
      <w:r w:rsidR="00B25BB4" w:rsidRPr="00410B9C">
        <w:rPr>
          <w:rFonts w:asciiTheme="minorHAnsi" w:eastAsia="SimSun" w:hAnsiTheme="minorHAnsi" w:cstheme="minorHAnsi"/>
          <w:sz w:val="24"/>
          <w:szCs w:val="24"/>
        </w:rPr>
        <w:t xml:space="preserve">corridos </w:t>
      </w:r>
      <w:r w:rsidR="00ED0CC0" w:rsidRPr="00410B9C">
        <w:rPr>
          <w:rFonts w:asciiTheme="minorHAnsi" w:eastAsia="SimSun" w:hAnsiTheme="minorHAnsi" w:cstheme="minorHAnsi"/>
          <w:sz w:val="24"/>
          <w:szCs w:val="24"/>
        </w:rPr>
        <w:t xml:space="preserve">de antecedência da realização da respectiva </w:t>
      </w:r>
      <w:r w:rsidR="00FF04C2" w:rsidRPr="00410B9C">
        <w:rPr>
          <w:rFonts w:asciiTheme="minorHAnsi" w:eastAsia="SimSun" w:hAnsiTheme="minorHAnsi" w:cstheme="minorHAnsi"/>
          <w:sz w:val="24"/>
          <w:szCs w:val="24"/>
        </w:rPr>
        <w:t xml:space="preserve">Assembleia Geral </w:t>
      </w:r>
      <w:r w:rsidR="00561B1C" w:rsidRPr="00410B9C">
        <w:rPr>
          <w:rFonts w:asciiTheme="minorHAnsi" w:eastAsia="SimSun" w:hAnsiTheme="minorHAnsi" w:cstheme="minorHAnsi"/>
          <w:sz w:val="24"/>
          <w:szCs w:val="24"/>
        </w:rPr>
        <w:t xml:space="preserve">de </w:t>
      </w:r>
      <w:r w:rsidR="00FF04C2" w:rsidRPr="00410B9C">
        <w:rPr>
          <w:rFonts w:asciiTheme="minorHAnsi" w:eastAsia="SimSun" w:hAnsiTheme="minorHAnsi" w:cstheme="minorHAnsi"/>
          <w:sz w:val="24"/>
          <w:szCs w:val="24"/>
        </w:rPr>
        <w:t>Acionistas</w:t>
      </w:r>
      <w:r w:rsidR="00561B1C" w:rsidRPr="00410B9C">
        <w:rPr>
          <w:rFonts w:asciiTheme="minorHAnsi" w:eastAsia="SimSun" w:hAnsiTheme="minorHAnsi" w:cstheme="minorHAnsi"/>
          <w:sz w:val="24"/>
          <w:szCs w:val="24"/>
        </w:rPr>
        <w:t xml:space="preserve"> </w:t>
      </w:r>
      <w:r w:rsidR="00ED0CC0" w:rsidRPr="00410B9C">
        <w:rPr>
          <w:rFonts w:asciiTheme="minorHAnsi" w:eastAsia="SimSun" w:hAnsiTheme="minorHAnsi" w:cstheme="minorHAnsi"/>
          <w:sz w:val="24"/>
          <w:szCs w:val="24"/>
        </w:rPr>
        <w:t>da Companhia</w:t>
      </w:r>
      <w:r w:rsidR="000F1952" w:rsidRPr="00410B9C">
        <w:rPr>
          <w:rFonts w:asciiTheme="minorHAnsi" w:eastAsia="SimSun" w:hAnsiTheme="minorHAnsi" w:cstheme="minorHAnsi"/>
          <w:sz w:val="24"/>
          <w:szCs w:val="24"/>
        </w:rPr>
        <w:t xml:space="preserve"> e/ou suas </w:t>
      </w:r>
      <w:r w:rsidR="00407D2E" w:rsidRPr="00410B9C">
        <w:rPr>
          <w:rFonts w:asciiTheme="minorHAnsi" w:eastAsia="SimSun" w:hAnsiTheme="minorHAnsi" w:cstheme="minorHAnsi"/>
          <w:sz w:val="24"/>
          <w:szCs w:val="24"/>
        </w:rPr>
        <w:t>Controladas</w:t>
      </w:r>
      <w:r w:rsidR="000F1952" w:rsidRPr="00410B9C">
        <w:rPr>
          <w:rFonts w:asciiTheme="minorHAnsi" w:eastAsia="SimSun" w:hAnsiTheme="minorHAnsi" w:cstheme="minorHAnsi"/>
          <w:sz w:val="24"/>
          <w:szCs w:val="24"/>
        </w:rPr>
        <w:t>, conforme o caso</w:t>
      </w:r>
      <w:r w:rsidRPr="00410B9C">
        <w:rPr>
          <w:rFonts w:asciiTheme="minorHAnsi" w:eastAsia="SimSun" w:hAnsiTheme="minorHAnsi" w:cstheme="minorHAnsi"/>
          <w:sz w:val="24"/>
          <w:szCs w:val="24"/>
        </w:rPr>
        <w:t xml:space="preserve">. </w:t>
      </w:r>
    </w:p>
    <w:p w14:paraId="07E38604" w14:textId="77777777" w:rsidR="00D642FC" w:rsidRPr="00410B9C" w:rsidRDefault="00D642FC">
      <w:pPr>
        <w:pStyle w:val="Level1"/>
        <w:keepNext w:val="0"/>
        <w:numPr>
          <w:ilvl w:val="0"/>
          <w:numId w:val="0"/>
        </w:numPr>
        <w:tabs>
          <w:tab w:val="left" w:pos="1134"/>
        </w:tabs>
        <w:spacing w:before="0" w:after="0" w:line="340" w:lineRule="exact"/>
        <w:rPr>
          <w:rFonts w:asciiTheme="minorHAnsi" w:eastAsia="SimSun" w:hAnsiTheme="minorHAnsi" w:cstheme="minorHAnsi"/>
          <w:b w:val="0"/>
          <w:sz w:val="24"/>
          <w:szCs w:val="24"/>
        </w:rPr>
      </w:pPr>
      <w:bookmarkStart w:id="174" w:name="_Ref416977328"/>
    </w:p>
    <w:bookmarkEnd w:id="174"/>
    <w:p w14:paraId="2DEF4564" w14:textId="0B8BEE78" w:rsidR="007C73CC"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A Alienante deverá </w:t>
      </w:r>
      <w:r w:rsidR="00F24A8E" w:rsidRPr="00410B9C">
        <w:rPr>
          <w:rFonts w:asciiTheme="minorHAnsi" w:eastAsia="SimSun" w:hAnsiTheme="minorHAnsi" w:cstheme="minorHAnsi"/>
          <w:sz w:val="24"/>
          <w:szCs w:val="24"/>
        </w:rPr>
        <w:t>atuar</w:t>
      </w:r>
      <w:r w:rsidRPr="00410B9C">
        <w:rPr>
          <w:rFonts w:asciiTheme="minorHAnsi" w:eastAsia="SimSun" w:hAnsiTheme="minorHAnsi" w:cstheme="minorHAnsi"/>
          <w:sz w:val="24"/>
          <w:szCs w:val="24"/>
        </w:rPr>
        <w:t xml:space="preserve">, </w:t>
      </w:r>
      <w:r w:rsidRPr="00410B9C">
        <w:rPr>
          <w:rFonts w:asciiTheme="minorHAnsi" w:hAnsiTheme="minorHAnsi" w:cstheme="minorHAnsi"/>
          <w:sz w:val="24"/>
          <w:szCs w:val="24"/>
        </w:rPr>
        <w:t>no limite das suas atribuições como acionista da Companhia, para que esta não registre ou implemente</w:t>
      </w:r>
      <w:r w:rsidR="00C84DF8" w:rsidRPr="00410B9C">
        <w:rPr>
          <w:rFonts w:asciiTheme="minorHAnsi" w:eastAsia="SimSun" w:hAnsiTheme="minorHAnsi" w:cstheme="minorHAnsi"/>
          <w:sz w:val="24"/>
          <w:szCs w:val="24"/>
        </w:rPr>
        <w:t xml:space="preserve"> qualquer </w:t>
      </w:r>
      <w:r w:rsidR="00CA22E5" w:rsidRPr="00410B9C">
        <w:rPr>
          <w:rFonts w:asciiTheme="minorHAnsi" w:eastAsia="SimSun" w:hAnsiTheme="minorHAnsi" w:cstheme="minorHAnsi"/>
          <w:sz w:val="24"/>
          <w:szCs w:val="24"/>
        </w:rPr>
        <w:t xml:space="preserve">manifestação de </w:t>
      </w:r>
      <w:r w:rsidR="00C84DF8" w:rsidRPr="00410B9C">
        <w:rPr>
          <w:rFonts w:asciiTheme="minorHAnsi" w:eastAsia="SimSun" w:hAnsiTheme="minorHAnsi" w:cstheme="minorHAnsi"/>
          <w:sz w:val="24"/>
          <w:szCs w:val="24"/>
        </w:rPr>
        <w:t>voto d</w:t>
      </w:r>
      <w:r w:rsidR="00D31588" w:rsidRPr="00410B9C">
        <w:rPr>
          <w:rFonts w:asciiTheme="minorHAnsi" w:eastAsia="SimSun" w:hAnsiTheme="minorHAnsi" w:cstheme="minorHAnsi"/>
          <w:sz w:val="24"/>
          <w:szCs w:val="24"/>
        </w:rPr>
        <w:t>a Alienante</w:t>
      </w:r>
      <w:r w:rsidR="00CA22E5" w:rsidRPr="00410B9C">
        <w:rPr>
          <w:rFonts w:asciiTheme="minorHAnsi" w:hAnsiTheme="minorHAnsi" w:cstheme="minorHAnsi"/>
          <w:sz w:val="24"/>
          <w:szCs w:val="24"/>
        </w:rPr>
        <w:t xml:space="preserve"> </w:t>
      </w:r>
      <w:r w:rsidR="00031137" w:rsidRPr="00410B9C">
        <w:rPr>
          <w:rFonts w:asciiTheme="minorHAnsi" w:hAnsiTheme="minorHAnsi" w:cstheme="minorHAnsi"/>
          <w:sz w:val="24"/>
          <w:szCs w:val="24"/>
        </w:rPr>
        <w:t xml:space="preserve">no âmbito de qualquer </w:t>
      </w:r>
      <w:r w:rsidR="00561B1C" w:rsidRPr="00410B9C">
        <w:rPr>
          <w:rFonts w:asciiTheme="minorHAnsi" w:hAnsiTheme="minorHAnsi" w:cstheme="minorHAnsi"/>
          <w:sz w:val="24"/>
          <w:szCs w:val="24"/>
        </w:rPr>
        <w:t xml:space="preserve">assembleia geral de acionistas </w:t>
      </w:r>
      <w:r w:rsidR="00031137" w:rsidRPr="00410B9C">
        <w:rPr>
          <w:rFonts w:asciiTheme="minorHAnsi" w:hAnsiTheme="minorHAnsi" w:cstheme="minorHAnsi"/>
          <w:sz w:val="24"/>
          <w:szCs w:val="24"/>
        </w:rPr>
        <w:t xml:space="preserve">da </w:t>
      </w:r>
      <w:r w:rsidR="007E4581" w:rsidRPr="00410B9C">
        <w:rPr>
          <w:rFonts w:asciiTheme="minorHAnsi" w:hAnsiTheme="minorHAnsi" w:cstheme="minorHAnsi"/>
          <w:sz w:val="24"/>
          <w:szCs w:val="24"/>
        </w:rPr>
        <w:t>Companhia</w:t>
      </w:r>
      <w:r w:rsidR="00031137" w:rsidRPr="00410B9C">
        <w:rPr>
          <w:rFonts w:asciiTheme="minorHAnsi" w:hAnsiTheme="minorHAnsi" w:cstheme="minorHAnsi"/>
          <w:sz w:val="24"/>
          <w:szCs w:val="24"/>
        </w:rPr>
        <w:t xml:space="preserve"> </w:t>
      </w:r>
      <w:r w:rsidR="00C84DF8" w:rsidRPr="00410B9C">
        <w:rPr>
          <w:rFonts w:asciiTheme="minorHAnsi" w:eastAsia="SimSun" w:hAnsiTheme="minorHAnsi" w:cstheme="minorHAnsi"/>
          <w:sz w:val="24"/>
          <w:szCs w:val="24"/>
        </w:rPr>
        <w:t>que viole os termos e condições previstos no presente Contrato</w:t>
      </w:r>
      <w:r w:rsidR="00C84DF8" w:rsidRPr="00410B9C">
        <w:rPr>
          <w:rFonts w:asciiTheme="minorHAnsi" w:hAnsiTheme="minorHAnsi" w:cstheme="minorHAnsi"/>
          <w:sz w:val="24"/>
          <w:szCs w:val="24"/>
        </w:rPr>
        <w:t xml:space="preserve"> </w:t>
      </w:r>
      <w:r w:rsidR="00C84DF8" w:rsidRPr="00410B9C">
        <w:rPr>
          <w:rFonts w:asciiTheme="minorHAnsi" w:eastAsia="SimSun" w:hAnsiTheme="minorHAnsi" w:cstheme="minorHAnsi"/>
          <w:sz w:val="24"/>
          <w:szCs w:val="24"/>
        </w:rPr>
        <w:t>ou que, por qualquer outra forma, possa ter um efeito prejudicial quanto à eficácia, validade ou</w:t>
      </w:r>
      <w:r w:rsidR="00B375E3" w:rsidRPr="00410B9C">
        <w:rPr>
          <w:rFonts w:asciiTheme="minorHAnsi" w:eastAsia="SimSun" w:hAnsiTheme="minorHAnsi" w:cstheme="minorHAnsi"/>
          <w:sz w:val="24"/>
          <w:szCs w:val="24"/>
        </w:rPr>
        <w:t xml:space="preserve"> </w:t>
      </w:r>
      <w:r w:rsidR="00C84DF8" w:rsidRPr="00410B9C">
        <w:rPr>
          <w:rFonts w:asciiTheme="minorHAnsi" w:eastAsia="SimSun" w:hAnsiTheme="minorHAnsi" w:cstheme="minorHAnsi"/>
          <w:sz w:val="24"/>
          <w:szCs w:val="24"/>
        </w:rPr>
        <w:t>prioridade d</w:t>
      </w:r>
      <w:r w:rsidR="00244856" w:rsidRPr="00410B9C">
        <w:rPr>
          <w:rFonts w:asciiTheme="minorHAnsi" w:eastAsia="SimSun" w:hAnsiTheme="minorHAnsi" w:cstheme="minorHAnsi"/>
          <w:sz w:val="24"/>
          <w:szCs w:val="24"/>
        </w:rPr>
        <w:t>a</w:t>
      </w:r>
      <w:r w:rsidR="007718AA" w:rsidRPr="00410B9C">
        <w:rPr>
          <w:rFonts w:asciiTheme="minorHAnsi" w:eastAsia="SimSun" w:hAnsiTheme="minorHAnsi" w:cstheme="minorHAnsi"/>
          <w:sz w:val="24"/>
          <w:szCs w:val="24"/>
        </w:rPr>
        <w:t>s Garantias da Alienante</w:t>
      </w:r>
      <w:r w:rsidR="00C84DF8" w:rsidRPr="00410B9C">
        <w:rPr>
          <w:rFonts w:asciiTheme="minorHAnsi" w:eastAsia="SimSun" w:hAnsiTheme="minorHAnsi" w:cstheme="minorHAnsi"/>
          <w:sz w:val="24"/>
          <w:szCs w:val="24"/>
        </w:rPr>
        <w:t>.</w:t>
      </w:r>
    </w:p>
    <w:p w14:paraId="3D154040" w14:textId="77777777" w:rsidR="007C73CC" w:rsidRPr="00410B9C" w:rsidRDefault="007C73CC">
      <w:pPr>
        <w:pStyle w:val="PargrafodaLista"/>
        <w:spacing w:after="0" w:line="340" w:lineRule="exact"/>
        <w:ind w:left="0"/>
        <w:rPr>
          <w:rFonts w:asciiTheme="minorHAnsi" w:eastAsia="SimSun" w:hAnsiTheme="minorHAnsi" w:cstheme="minorHAnsi"/>
          <w:sz w:val="24"/>
          <w:szCs w:val="24"/>
        </w:rPr>
      </w:pPr>
    </w:p>
    <w:p w14:paraId="2271443E" w14:textId="77777777" w:rsidR="00C84DF8"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A obrigação prevista </w:t>
      </w:r>
      <w:r w:rsidRPr="00410B9C">
        <w:rPr>
          <w:rFonts w:asciiTheme="minorHAnsi" w:hAnsiTheme="minorHAnsi" w:cstheme="minorHAnsi"/>
          <w:sz w:val="24"/>
          <w:szCs w:val="24"/>
        </w:rPr>
        <w:t>nesta</w:t>
      </w:r>
      <w:r w:rsidRPr="00410B9C">
        <w:rPr>
          <w:rFonts w:asciiTheme="minorHAnsi" w:eastAsia="SimSun" w:hAnsiTheme="minorHAnsi" w:cstheme="minorHAnsi"/>
          <w:sz w:val="24"/>
          <w:szCs w:val="24"/>
        </w:rPr>
        <w:t xml:space="preserve"> Cláusula </w:t>
      </w:r>
      <w:r w:rsidR="0088140D" w:rsidRPr="00410B9C">
        <w:rPr>
          <w:rFonts w:asciiTheme="minorHAnsi" w:eastAsia="SimSun" w:hAnsiTheme="minorHAnsi" w:cstheme="minorHAnsi"/>
          <w:sz w:val="24"/>
          <w:szCs w:val="24"/>
        </w:rPr>
        <w:t>Quinta</w:t>
      </w:r>
      <w:r w:rsidR="00CA22E5"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 xml:space="preserve">configura-se obrigação de fazer, nos termos do artigo 815 da Lei </w:t>
      </w:r>
      <w:r w:rsidR="00396DA8" w:rsidRPr="00410B9C">
        <w:rPr>
          <w:rFonts w:asciiTheme="minorHAnsi" w:eastAsia="SimSun" w:hAnsiTheme="minorHAnsi" w:cstheme="minorHAnsi"/>
          <w:sz w:val="24"/>
          <w:szCs w:val="24"/>
        </w:rPr>
        <w:t>nº</w:t>
      </w:r>
      <w:r w:rsidRPr="00410B9C">
        <w:rPr>
          <w:rFonts w:asciiTheme="minorHAnsi" w:eastAsia="SimSun" w:hAnsiTheme="minorHAnsi" w:cstheme="minorHAnsi"/>
          <w:sz w:val="24"/>
          <w:szCs w:val="24"/>
        </w:rPr>
        <w:t> 13.105, de 16 de março de 2015, conforme alterada (“</w:t>
      </w:r>
      <w:r w:rsidRPr="00410B9C">
        <w:rPr>
          <w:rFonts w:asciiTheme="minorHAnsi" w:eastAsia="SimSun" w:hAnsiTheme="minorHAnsi" w:cstheme="minorHAnsi"/>
          <w:sz w:val="24"/>
          <w:szCs w:val="24"/>
          <w:u w:val="single"/>
        </w:rPr>
        <w:t>Código de Processo Civil</w:t>
      </w:r>
      <w:r w:rsidRPr="00410B9C">
        <w:rPr>
          <w:rFonts w:asciiTheme="minorHAnsi" w:eastAsia="SimSun" w:hAnsiTheme="minorHAnsi" w:cstheme="minorHAnsi"/>
          <w:sz w:val="24"/>
          <w:szCs w:val="24"/>
        </w:rPr>
        <w:t>”) sujeitando-se às disposições ali previstas, em especial à concessão de tutela específica da obrigação</w:t>
      </w:r>
      <w:r w:rsidR="00902DB7" w:rsidRPr="00410B9C">
        <w:rPr>
          <w:rFonts w:asciiTheme="minorHAnsi" w:eastAsia="SimSun" w:hAnsiTheme="minorHAnsi" w:cstheme="minorHAnsi"/>
          <w:sz w:val="24"/>
          <w:szCs w:val="24"/>
        </w:rPr>
        <w:t xml:space="preserve">. </w:t>
      </w:r>
    </w:p>
    <w:p w14:paraId="6E53CB53" w14:textId="77777777" w:rsidR="00244856" w:rsidRPr="00410B9C" w:rsidRDefault="00244856">
      <w:pPr>
        <w:pStyle w:val="Body1"/>
        <w:spacing w:after="0" w:line="340" w:lineRule="exact"/>
        <w:rPr>
          <w:rFonts w:asciiTheme="minorHAnsi" w:eastAsia="SimSun" w:hAnsiTheme="minorHAnsi" w:cstheme="minorHAnsi"/>
          <w:sz w:val="24"/>
          <w:szCs w:val="24"/>
        </w:rPr>
      </w:pPr>
    </w:p>
    <w:p w14:paraId="1FAC0FF6" w14:textId="2BD32091" w:rsidR="00BA5545" w:rsidRPr="00410B9C" w:rsidRDefault="00C94C54" w:rsidP="007B0385">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bookmarkStart w:id="175" w:name="_Ref76652316"/>
      <w:r w:rsidRPr="00410B9C">
        <w:rPr>
          <w:rFonts w:asciiTheme="minorHAnsi" w:eastAsia="SimSun" w:hAnsiTheme="minorHAnsi" w:cstheme="minorHAnsi"/>
          <w:sz w:val="24"/>
          <w:szCs w:val="24"/>
          <w:u w:val="single"/>
        </w:rPr>
        <w:t xml:space="preserve">Obrigações Adicionais </w:t>
      </w:r>
      <w:bookmarkEnd w:id="175"/>
      <w:r w:rsidRPr="00410B9C">
        <w:rPr>
          <w:rFonts w:asciiTheme="minorHAnsi" w:eastAsia="SimSun" w:hAnsiTheme="minorHAnsi" w:cstheme="minorHAnsi"/>
          <w:sz w:val="24"/>
          <w:szCs w:val="24"/>
          <w:u w:val="single"/>
        </w:rPr>
        <w:t>da Alienante</w:t>
      </w:r>
      <w:bookmarkStart w:id="176" w:name="_Hlk87070666"/>
    </w:p>
    <w:p w14:paraId="26ED1DEB" w14:textId="77777777" w:rsidR="00244856" w:rsidRPr="00410B9C" w:rsidRDefault="00244856">
      <w:pPr>
        <w:pStyle w:val="Level1"/>
        <w:keepNext w:val="0"/>
        <w:numPr>
          <w:ilvl w:val="0"/>
          <w:numId w:val="0"/>
        </w:numPr>
        <w:tabs>
          <w:tab w:val="left" w:pos="1134"/>
        </w:tabs>
        <w:spacing w:before="0" w:after="0" w:line="340" w:lineRule="exact"/>
        <w:rPr>
          <w:rFonts w:asciiTheme="minorHAnsi" w:eastAsia="SimSun" w:hAnsiTheme="minorHAnsi" w:cstheme="minorHAnsi"/>
          <w:b w:val="0"/>
          <w:sz w:val="24"/>
          <w:szCs w:val="24"/>
        </w:rPr>
      </w:pPr>
    </w:p>
    <w:p w14:paraId="71A19A22" w14:textId="0D35EC9D" w:rsidR="00BA5545"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410B9C">
        <w:rPr>
          <w:rFonts w:asciiTheme="minorHAnsi" w:eastAsia="SimSun" w:hAnsiTheme="minorHAnsi" w:cstheme="minorHAnsi"/>
          <w:sz w:val="24"/>
          <w:szCs w:val="24"/>
        </w:rPr>
        <w:t xml:space="preserve">Sem prejuízo das demais obrigações </w:t>
      </w:r>
      <w:r w:rsidR="009879F0" w:rsidRPr="00410B9C">
        <w:rPr>
          <w:rFonts w:asciiTheme="minorHAnsi" w:eastAsia="SimSun" w:hAnsiTheme="minorHAnsi" w:cstheme="minorHAnsi"/>
          <w:sz w:val="24"/>
          <w:szCs w:val="24"/>
        </w:rPr>
        <w:t>assumidas</w:t>
      </w:r>
      <w:r w:rsidR="003B596E" w:rsidRPr="00410B9C">
        <w:rPr>
          <w:rFonts w:asciiTheme="minorHAnsi" w:eastAsia="SimSun" w:hAnsiTheme="minorHAnsi" w:cstheme="minorHAnsi"/>
          <w:sz w:val="24"/>
          <w:szCs w:val="24"/>
        </w:rPr>
        <w:t xml:space="preserve"> neste Contrato, n</w:t>
      </w:r>
      <w:r w:rsidR="009A18A4" w:rsidRPr="00410B9C">
        <w:rPr>
          <w:rFonts w:asciiTheme="minorHAnsi" w:eastAsia="SimSun" w:hAnsiTheme="minorHAnsi" w:cstheme="minorHAnsi"/>
          <w:sz w:val="24"/>
          <w:szCs w:val="24"/>
        </w:rPr>
        <w:t>a</w:t>
      </w:r>
      <w:r w:rsidR="008B435B" w:rsidRPr="00410B9C">
        <w:rPr>
          <w:rFonts w:asciiTheme="minorHAnsi" w:eastAsia="SimSun" w:hAnsiTheme="minorHAnsi" w:cstheme="minorHAnsi"/>
          <w:sz w:val="24"/>
          <w:szCs w:val="24"/>
        </w:rPr>
        <w:t>s</w:t>
      </w:r>
      <w:r w:rsidR="009A18A4" w:rsidRPr="00410B9C">
        <w:rPr>
          <w:rFonts w:asciiTheme="minorHAnsi" w:eastAsia="SimSun" w:hAnsiTheme="minorHAnsi" w:cstheme="minorHAnsi"/>
          <w:sz w:val="24"/>
          <w:szCs w:val="24"/>
        </w:rPr>
        <w:t xml:space="preserve"> Escritura</w:t>
      </w:r>
      <w:r w:rsidR="008B435B" w:rsidRPr="00410B9C">
        <w:rPr>
          <w:rFonts w:asciiTheme="minorHAnsi" w:eastAsia="SimSun" w:hAnsiTheme="minorHAnsi" w:cstheme="minorHAnsi"/>
          <w:sz w:val="24"/>
          <w:szCs w:val="24"/>
        </w:rPr>
        <w:t>s</w:t>
      </w:r>
      <w:r w:rsidR="009A18A4" w:rsidRPr="00410B9C">
        <w:rPr>
          <w:rFonts w:asciiTheme="minorHAnsi" w:eastAsia="SimSun" w:hAnsiTheme="minorHAnsi" w:cstheme="minorHAnsi"/>
          <w:sz w:val="24"/>
          <w:szCs w:val="24"/>
        </w:rPr>
        <w:t xml:space="preserve"> de Emissão</w:t>
      </w:r>
      <w:r w:rsidRPr="00410B9C">
        <w:rPr>
          <w:rFonts w:asciiTheme="minorHAnsi" w:eastAsia="SimSun" w:hAnsiTheme="minorHAnsi" w:cstheme="minorHAnsi"/>
          <w:sz w:val="24"/>
          <w:szCs w:val="24"/>
        </w:rPr>
        <w:t xml:space="preserve"> e </w:t>
      </w:r>
      <w:r w:rsidR="009879F0" w:rsidRPr="00410B9C">
        <w:rPr>
          <w:rFonts w:asciiTheme="minorHAnsi" w:eastAsia="SimSun" w:hAnsiTheme="minorHAnsi" w:cstheme="minorHAnsi"/>
          <w:sz w:val="24"/>
          <w:szCs w:val="24"/>
        </w:rPr>
        <w:t>as decorrentes d</w:t>
      </w:r>
      <w:r w:rsidR="003B596E" w:rsidRPr="00410B9C">
        <w:rPr>
          <w:rFonts w:asciiTheme="minorHAnsi" w:eastAsia="SimSun" w:hAnsiTheme="minorHAnsi" w:cstheme="minorHAnsi"/>
          <w:sz w:val="24"/>
          <w:szCs w:val="24"/>
        </w:rPr>
        <w:t>a legislação aplicável,</w:t>
      </w:r>
      <w:r w:rsidR="00244856" w:rsidRPr="00410B9C">
        <w:rPr>
          <w:rFonts w:asciiTheme="minorHAnsi" w:eastAsia="SimSun" w:hAnsiTheme="minorHAnsi" w:cstheme="minorHAnsi"/>
          <w:sz w:val="24"/>
          <w:szCs w:val="24"/>
        </w:rPr>
        <w:t xml:space="preserve"> durante o Prazo de Vigência,</w:t>
      </w:r>
      <w:r w:rsidR="003B596E" w:rsidRPr="00410B9C">
        <w:rPr>
          <w:rFonts w:asciiTheme="minorHAnsi" w:eastAsia="SimSun" w:hAnsiTheme="minorHAnsi" w:cstheme="minorHAnsi"/>
          <w:sz w:val="24"/>
          <w:szCs w:val="24"/>
        </w:rPr>
        <w:t xml:space="preserve"> </w:t>
      </w:r>
      <w:r w:rsidR="00D31588" w:rsidRPr="00410B9C">
        <w:rPr>
          <w:rFonts w:asciiTheme="minorHAnsi" w:eastAsia="SimSun" w:hAnsiTheme="minorHAnsi" w:cstheme="minorHAnsi"/>
          <w:sz w:val="24"/>
          <w:szCs w:val="24"/>
        </w:rPr>
        <w:t>a Alienante</w:t>
      </w:r>
      <w:r w:rsidR="00CF2663" w:rsidRPr="00410B9C">
        <w:rPr>
          <w:rFonts w:asciiTheme="minorHAnsi" w:eastAsia="SimSun" w:hAnsiTheme="minorHAnsi" w:cstheme="minorHAnsi"/>
          <w:sz w:val="24"/>
          <w:szCs w:val="24"/>
        </w:rPr>
        <w:t xml:space="preserve"> </w:t>
      </w:r>
      <w:r w:rsidRPr="00410B9C">
        <w:rPr>
          <w:rStyle w:val="DeltaViewInsertion"/>
          <w:rFonts w:asciiTheme="minorHAnsi" w:eastAsia="SimSun" w:hAnsiTheme="minorHAnsi" w:cstheme="minorHAnsi"/>
          <w:color w:val="000000"/>
          <w:sz w:val="24"/>
          <w:szCs w:val="24"/>
          <w:u w:val="none"/>
        </w:rPr>
        <w:t>obriga</w:t>
      </w:r>
      <w:r w:rsidRPr="00410B9C">
        <w:rPr>
          <w:rFonts w:asciiTheme="minorHAnsi" w:eastAsia="SimSun" w:hAnsiTheme="minorHAnsi" w:cstheme="minorHAnsi"/>
          <w:sz w:val="24"/>
          <w:szCs w:val="24"/>
        </w:rPr>
        <w:t>-se de forma irrevogável e irretratável, a:</w:t>
      </w:r>
    </w:p>
    <w:p w14:paraId="5FA2FB6B" w14:textId="77777777" w:rsidR="00244856" w:rsidRPr="00410B9C" w:rsidRDefault="00244856">
      <w:pPr>
        <w:pStyle w:val="Body1"/>
        <w:spacing w:after="0" w:line="340" w:lineRule="exact"/>
        <w:ind w:left="0"/>
        <w:rPr>
          <w:rFonts w:asciiTheme="minorHAnsi" w:eastAsia="SimSun" w:hAnsiTheme="minorHAnsi" w:cstheme="minorHAnsi"/>
          <w:sz w:val="24"/>
          <w:szCs w:val="24"/>
        </w:rPr>
      </w:pPr>
    </w:p>
    <w:p w14:paraId="0A941576" w14:textId="7136822F" w:rsidR="00BA5545" w:rsidRPr="00410B9C" w:rsidRDefault="00C94C54" w:rsidP="008C453F">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tempestivamente cumprir </w:t>
      </w:r>
      <w:r w:rsidR="007A6927" w:rsidRPr="00410B9C">
        <w:rPr>
          <w:rFonts w:asciiTheme="minorHAnsi" w:eastAsia="SimSun" w:hAnsiTheme="minorHAnsi" w:cstheme="minorHAnsi"/>
          <w:sz w:val="24"/>
          <w:szCs w:val="24"/>
        </w:rPr>
        <w:t>os</w:t>
      </w:r>
      <w:r w:rsidRPr="00410B9C">
        <w:rPr>
          <w:rFonts w:asciiTheme="minorHAnsi" w:eastAsia="SimSun" w:hAnsiTheme="minorHAnsi" w:cstheme="minorHAnsi"/>
          <w:sz w:val="24"/>
          <w:szCs w:val="24"/>
        </w:rPr>
        <w:t xml:space="preserve"> requisitos e dispositivos legais</w:t>
      </w:r>
      <w:r w:rsidR="007E4A76" w:rsidRPr="00410B9C">
        <w:rPr>
          <w:rFonts w:asciiTheme="minorHAnsi" w:eastAsia="SimSun" w:hAnsiTheme="minorHAnsi" w:cstheme="minorHAnsi"/>
          <w:sz w:val="24"/>
          <w:szCs w:val="24"/>
        </w:rPr>
        <w:t xml:space="preserve"> presentes e</w:t>
      </w:r>
      <w:r w:rsidRPr="00410B9C">
        <w:rPr>
          <w:rFonts w:asciiTheme="minorHAnsi" w:eastAsia="SimSun" w:hAnsiTheme="minorHAnsi" w:cstheme="minorHAnsi"/>
          <w:sz w:val="24"/>
          <w:szCs w:val="24"/>
        </w:rPr>
        <w:t xml:space="preserve"> que, no </w:t>
      </w:r>
      <w:r w:rsidRPr="00410B9C">
        <w:rPr>
          <w:rStyle w:val="DeltaViewInsertion"/>
          <w:rFonts w:asciiTheme="minorHAnsi" w:eastAsia="SimSun" w:hAnsiTheme="minorHAnsi" w:cstheme="minorHAnsi"/>
          <w:color w:val="000000"/>
          <w:sz w:val="24"/>
          <w:szCs w:val="24"/>
          <w:u w:val="none"/>
        </w:rPr>
        <w:t>futuro</w:t>
      </w:r>
      <w:r w:rsidRPr="00410B9C">
        <w:rPr>
          <w:rFonts w:asciiTheme="minorHAnsi" w:eastAsia="SimSun" w:hAnsiTheme="minorHAnsi" w:cstheme="minorHAnsi"/>
          <w:sz w:val="24"/>
          <w:szCs w:val="24"/>
        </w:rPr>
        <w:t>, possam vir a ser necessários</w:t>
      </w:r>
      <w:r w:rsidR="007E4A76" w:rsidRPr="00410B9C">
        <w:rPr>
          <w:rFonts w:asciiTheme="minorHAnsi" w:eastAsia="SimSun" w:hAnsiTheme="minorHAnsi" w:cstheme="minorHAnsi"/>
          <w:sz w:val="24"/>
          <w:szCs w:val="24"/>
        </w:rPr>
        <w:t>,</w:t>
      </w:r>
      <w:r w:rsidRPr="00410B9C">
        <w:rPr>
          <w:rFonts w:asciiTheme="minorHAnsi" w:eastAsia="SimSun" w:hAnsiTheme="minorHAnsi" w:cstheme="minorHAnsi"/>
          <w:sz w:val="24"/>
          <w:szCs w:val="24"/>
        </w:rPr>
        <w:t xml:space="preserve"> para a existência, validade ou eficácia d</w:t>
      </w:r>
      <w:r w:rsidR="00244856" w:rsidRPr="00410B9C">
        <w:rPr>
          <w:rFonts w:asciiTheme="minorHAnsi" w:eastAsia="SimSun" w:hAnsiTheme="minorHAnsi" w:cstheme="minorHAnsi"/>
          <w:sz w:val="24"/>
          <w:szCs w:val="24"/>
        </w:rPr>
        <w:t>a</w:t>
      </w:r>
      <w:r w:rsidR="00125897" w:rsidRPr="00410B9C">
        <w:rPr>
          <w:rFonts w:asciiTheme="minorHAnsi" w:eastAsia="SimSun" w:hAnsiTheme="minorHAnsi" w:cstheme="minorHAnsi"/>
          <w:sz w:val="24"/>
          <w:szCs w:val="24"/>
        </w:rPr>
        <w:t xml:space="preserve">s Garantias da </w:t>
      </w:r>
      <w:r w:rsidR="009D6737" w:rsidRPr="00410B9C">
        <w:rPr>
          <w:rFonts w:asciiTheme="minorHAnsi" w:eastAsia="SimSun" w:hAnsiTheme="minorHAnsi" w:cstheme="minorHAnsi"/>
          <w:sz w:val="24"/>
          <w:szCs w:val="24"/>
        </w:rPr>
        <w:t xml:space="preserve">Alienante </w:t>
      </w:r>
      <w:r w:rsidR="00125897" w:rsidRPr="00410B9C">
        <w:rPr>
          <w:rFonts w:asciiTheme="minorHAnsi" w:eastAsia="SimSun" w:hAnsiTheme="minorHAnsi" w:cstheme="minorHAnsi"/>
          <w:sz w:val="24"/>
          <w:szCs w:val="24"/>
        </w:rPr>
        <w:t>outorgadas por meio do presente Contrato</w:t>
      </w:r>
      <w:r w:rsidRPr="00410B9C">
        <w:rPr>
          <w:rFonts w:asciiTheme="minorHAnsi" w:eastAsia="SimSun" w:hAnsiTheme="minorHAnsi" w:cstheme="minorHAnsi"/>
          <w:sz w:val="24"/>
          <w:szCs w:val="24"/>
        </w:rPr>
        <w:t>;</w:t>
      </w:r>
    </w:p>
    <w:p w14:paraId="6E07FE52" w14:textId="77777777" w:rsidR="00244856" w:rsidRPr="00410B9C" w:rsidRDefault="00244856">
      <w:pPr>
        <w:pStyle w:val="Level4"/>
        <w:keepLines/>
        <w:numPr>
          <w:ilvl w:val="0"/>
          <w:numId w:val="0"/>
        </w:numPr>
        <w:spacing w:after="0" w:line="340" w:lineRule="exact"/>
        <w:ind w:left="1134"/>
        <w:rPr>
          <w:rFonts w:asciiTheme="minorHAnsi" w:eastAsia="SimSun" w:hAnsiTheme="minorHAnsi" w:cstheme="minorHAnsi"/>
          <w:sz w:val="24"/>
          <w:szCs w:val="24"/>
        </w:rPr>
      </w:pPr>
    </w:p>
    <w:p w14:paraId="43B4814E" w14:textId="17669491" w:rsidR="00BA5545" w:rsidRPr="00410B9C" w:rsidRDefault="00C94C54" w:rsidP="008C453F">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410B9C">
        <w:rPr>
          <w:rFonts w:asciiTheme="minorHAnsi" w:eastAsia="SimSun" w:hAnsiTheme="minorHAnsi" w:cstheme="minorHAnsi"/>
          <w:sz w:val="24"/>
          <w:szCs w:val="24"/>
        </w:rPr>
        <w:t>defender</w:t>
      </w:r>
      <w:r w:rsidRPr="00410B9C">
        <w:rPr>
          <w:rFonts w:asciiTheme="minorHAnsi" w:hAnsiTheme="minorHAnsi" w:cstheme="minorHAnsi"/>
          <w:sz w:val="24"/>
          <w:szCs w:val="24"/>
        </w:rPr>
        <w:t xml:space="preserve">, </w:t>
      </w:r>
      <w:r w:rsidRPr="00410B9C">
        <w:rPr>
          <w:rFonts w:asciiTheme="minorHAnsi" w:eastAsia="SimSun" w:hAnsiTheme="minorHAnsi" w:cstheme="minorHAnsi"/>
          <w:sz w:val="24"/>
          <w:szCs w:val="24"/>
        </w:rPr>
        <w:t xml:space="preserve">tempestivamente e de forma adequada, às suas </w:t>
      </w:r>
      <w:r w:rsidR="00F50DAE" w:rsidRPr="00410B9C">
        <w:rPr>
          <w:rFonts w:asciiTheme="minorHAnsi" w:eastAsia="SimSun" w:hAnsiTheme="minorHAnsi" w:cstheme="minorHAnsi"/>
          <w:sz w:val="24"/>
          <w:szCs w:val="24"/>
        </w:rPr>
        <w:t xml:space="preserve">próprias </w:t>
      </w:r>
      <w:r w:rsidRPr="00410B9C">
        <w:rPr>
          <w:rFonts w:asciiTheme="minorHAnsi" w:eastAsia="SimSun" w:hAnsiTheme="minorHAnsi" w:cstheme="minorHAnsi"/>
          <w:sz w:val="24"/>
          <w:szCs w:val="24"/>
        </w:rPr>
        <w:t>custas e expensas</w:t>
      </w:r>
      <w:r w:rsidRPr="00410B9C">
        <w:rPr>
          <w:rFonts w:asciiTheme="minorHAnsi" w:hAnsiTheme="minorHAnsi" w:cstheme="minorHAnsi"/>
          <w:sz w:val="24"/>
          <w:szCs w:val="24"/>
        </w:rPr>
        <w:t xml:space="preserve">, os direitos </w:t>
      </w:r>
      <w:r w:rsidR="00D903F2" w:rsidRPr="00410B9C">
        <w:rPr>
          <w:rFonts w:asciiTheme="minorHAnsi" w:hAnsiTheme="minorHAnsi" w:cstheme="minorHAnsi"/>
          <w:sz w:val="24"/>
          <w:szCs w:val="24"/>
        </w:rPr>
        <w:t>d</w:t>
      </w:r>
      <w:r w:rsidR="00AF57BD" w:rsidRPr="00410B9C">
        <w:rPr>
          <w:rFonts w:asciiTheme="minorHAnsi" w:hAnsiTheme="minorHAnsi" w:cstheme="minorHAnsi"/>
          <w:sz w:val="24"/>
          <w:szCs w:val="24"/>
        </w:rPr>
        <w:t>o Agente Fiduciário e dos</w:t>
      </w:r>
      <w:r w:rsidR="00D903F2" w:rsidRPr="00410B9C">
        <w:rPr>
          <w:rFonts w:asciiTheme="minorHAnsi" w:hAnsiTheme="minorHAnsi" w:cstheme="minorHAnsi"/>
          <w:sz w:val="24"/>
          <w:szCs w:val="24"/>
        </w:rPr>
        <w:t xml:space="preserve"> Debenturista</w:t>
      </w:r>
      <w:r w:rsidR="00AF57BD" w:rsidRPr="00410B9C">
        <w:rPr>
          <w:rFonts w:asciiTheme="minorHAnsi" w:hAnsiTheme="minorHAnsi" w:cstheme="minorHAnsi"/>
          <w:sz w:val="24"/>
          <w:szCs w:val="24"/>
        </w:rPr>
        <w:t>s</w:t>
      </w:r>
      <w:r w:rsidRPr="00410B9C">
        <w:rPr>
          <w:rFonts w:asciiTheme="minorHAnsi" w:hAnsiTheme="minorHAnsi" w:cstheme="minorHAnsi"/>
          <w:sz w:val="24"/>
          <w:szCs w:val="24"/>
        </w:rPr>
        <w:t xml:space="preserve"> sobre os </w:t>
      </w:r>
      <w:r w:rsidR="00B64ADD" w:rsidRPr="00410B9C">
        <w:rPr>
          <w:rFonts w:asciiTheme="minorHAnsi" w:hAnsiTheme="minorHAnsi" w:cstheme="minorHAnsi"/>
          <w:sz w:val="24"/>
          <w:szCs w:val="24"/>
        </w:rPr>
        <w:t>Ativos Onerados</w:t>
      </w:r>
      <w:r w:rsidRPr="00410B9C">
        <w:rPr>
          <w:rFonts w:asciiTheme="minorHAnsi" w:hAnsiTheme="minorHAnsi" w:cstheme="minorHAnsi"/>
          <w:sz w:val="24"/>
          <w:szCs w:val="24"/>
        </w:rPr>
        <w:t xml:space="preserve">, contra quaisquer reivindicações e demandas de terceiros, mantendo </w:t>
      </w:r>
      <w:r w:rsidR="00AF57BD" w:rsidRPr="00410B9C">
        <w:rPr>
          <w:rFonts w:asciiTheme="minorHAnsi" w:hAnsiTheme="minorHAnsi" w:cstheme="minorHAnsi"/>
          <w:sz w:val="24"/>
          <w:szCs w:val="24"/>
        </w:rPr>
        <w:t>o Agente Fiduciário e os</w:t>
      </w:r>
      <w:r w:rsidR="00D903F2" w:rsidRPr="00410B9C">
        <w:rPr>
          <w:rFonts w:asciiTheme="minorHAnsi" w:hAnsiTheme="minorHAnsi" w:cstheme="minorHAnsi"/>
          <w:sz w:val="24"/>
          <w:szCs w:val="24"/>
        </w:rPr>
        <w:t xml:space="preserve"> Debenturista</w:t>
      </w:r>
      <w:r w:rsidR="00AF57BD" w:rsidRPr="00410B9C">
        <w:rPr>
          <w:rFonts w:asciiTheme="minorHAnsi" w:hAnsiTheme="minorHAnsi" w:cstheme="minorHAnsi"/>
          <w:sz w:val="24"/>
          <w:szCs w:val="24"/>
        </w:rPr>
        <w:t>s</w:t>
      </w:r>
      <w:r w:rsidR="008B435B" w:rsidRPr="00410B9C">
        <w:rPr>
          <w:rFonts w:asciiTheme="minorHAnsi" w:hAnsiTheme="minorHAnsi" w:cstheme="minorHAnsi"/>
          <w:sz w:val="24"/>
          <w:szCs w:val="24"/>
        </w:rPr>
        <w:t xml:space="preserve"> </w:t>
      </w:r>
      <w:r w:rsidRPr="00410B9C">
        <w:rPr>
          <w:rFonts w:asciiTheme="minorHAnsi" w:hAnsiTheme="minorHAnsi" w:cstheme="minorHAnsi"/>
          <w:sz w:val="24"/>
          <w:szCs w:val="24"/>
        </w:rPr>
        <w:t>indene</w:t>
      </w:r>
      <w:r w:rsidR="00AF57BD" w:rsidRPr="00410B9C">
        <w:rPr>
          <w:rFonts w:asciiTheme="minorHAnsi" w:hAnsiTheme="minorHAnsi" w:cstheme="minorHAnsi"/>
          <w:sz w:val="24"/>
          <w:szCs w:val="24"/>
        </w:rPr>
        <w:t>s</w:t>
      </w:r>
      <w:r w:rsidRPr="00410B9C">
        <w:rPr>
          <w:rFonts w:asciiTheme="minorHAnsi" w:hAnsiTheme="minorHAnsi" w:cstheme="minorHAnsi"/>
          <w:sz w:val="24"/>
          <w:szCs w:val="24"/>
        </w:rPr>
        <w:t xml:space="preserve"> e a salv</w:t>
      </w:r>
      <w:r w:rsidR="007120E5" w:rsidRPr="00410B9C">
        <w:rPr>
          <w:rFonts w:asciiTheme="minorHAnsi" w:hAnsiTheme="minorHAnsi" w:cstheme="minorHAnsi"/>
          <w:sz w:val="24"/>
          <w:szCs w:val="24"/>
        </w:rPr>
        <w:t>o</w:t>
      </w:r>
      <w:r w:rsidRPr="00410B9C">
        <w:rPr>
          <w:rFonts w:asciiTheme="minorHAnsi" w:hAnsiTheme="minorHAnsi" w:cstheme="minorHAnsi"/>
          <w:sz w:val="24"/>
          <w:szCs w:val="24"/>
        </w:rPr>
        <w:t xml:space="preserve"> de todas e quaisquer </w:t>
      </w:r>
      <w:r w:rsidRPr="00410B9C">
        <w:rPr>
          <w:rFonts w:asciiTheme="minorHAnsi" w:eastAsia="SimSun" w:hAnsiTheme="minorHAnsi" w:cstheme="minorHAnsi"/>
          <w:sz w:val="24"/>
          <w:szCs w:val="24"/>
        </w:rPr>
        <w:t>responsabilidades</w:t>
      </w:r>
      <w:r w:rsidRPr="00410B9C">
        <w:rPr>
          <w:rFonts w:asciiTheme="minorHAnsi" w:hAnsiTheme="minorHAnsi" w:cstheme="minorHAnsi"/>
          <w:sz w:val="24"/>
          <w:szCs w:val="24"/>
        </w:rPr>
        <w:t>, custos e despesas necessári</w:t>
      </w:r>
      <w:r w:rsidR="00A12E9A" w:rsidRPr="00410B9C">
        <w:rPr>
          <w:rFonts w:asciiTheme="minorHAnsi" w:hAnsiTheme="minorHAnsi" w:cstheme="minorHAnsi"/>
          <w:sz w:val="24"/>
          <w:szCs w:val="24"/>
        </w:rPr>
        <w:t>o</w:t>
      </w:r>
      <w:r w:rsidRPr="00410B9C">
        <w:rPr>
          <w:rFonts w:asciiTheme="minorHAnsi" w:hAnsiTheme="minorHAnsi" w:cstheme="minorHAnsi"/>
          <w:sz w:val="24"/>
          <w:szCs w:val="24"/>
        </w:rPr>
        <w:t>s e comprovad</w:t>
      </w:r>
      <w:r w:rsidR="00A12E9A" w:rsidRPr="00410B9C">
        <w:rPr>
          <w:rFonts w:asciiTheme="minorHAnsi" w:hAnsiTheme="minorHAnsi" w:cstheme="minorHAnsi"/>
          <w:sz w:val="24"/>
          <w:szCs w:val="24"/>
        </w:rPr>
        <w:t>o</w:t>
      </w:r>
      <w:r w:rsidRPr="00410B9C">
        <w:rPr>
          <w:rFonts w:asciiTheme="minorHAnsi" w:hAnsiTheme="minorHAnsi" w:cstheme="minorHAnsi"/>
          <w:sz w:val="24"/>
          <w:szCs w:val="24"/>
        </w:rPr>
        <w:t xml:space="preserve">s (incluindo honorários </w:t>
      </w:r>
      <w:r w:rsidRPr="00410B9C">
        <w:rPr>
          <w:rFonts w:asciiTheme="minorHAnsi" w:eastAsia="SimSun" w:hAnsiTheme="minorHAnsi" w:cstheme="minorHAnsi"/>
          <w:sz w:val="24"/>
          <w:szCs w:val="24"/>
        </w:rPr>
        <w:t>advocatícios</w:t>
      </w:r>
      <w:r w:rsidR="006656DF" w:rsidRPr="00410B9C">
        <w:rPr>
          <w:rFonts w:asciiTheme="minorHAnsi" w:eastAsia="SimSun" w:hAnsiTheme="minorHAnsi" w:cstheme="minorHAnsi"/>
          <w:sz w:val="24"/>
          <w:szCs w:val="24"/>
        </w:rPr>
        <w:t xml:space="preserve"> e despesas</w:t>
      </w:r>
      <w:r w:rsidRPr="00410B9C">
        <w:rPr>
          <w:rFonts w:asciiTheme="minorHAnsi" w:eastAsia="SimSun" w:hAnsiTheme="minorHAnsi" w:cstheme="minorHAnsi"/>
          <w:sz w:val="24"/>
          <w:szCs w:val="24"/>
        </w:rPr>
        <w:t xml:space="preserve">): </w:t>
      </w:r>
      <w:r w:rsidRPr="00410B9C">
        <w:rPr>
          <w:rFonts w:asciiTheme="minorHAnsi" w:eastAsia="SimSun" w:hAnsiTheme="minorHAnsi" w:cstheme="minorHAnsi"/>
          <w:b/>
          <w:sz w:val="24"/>
          <w:szCs w:val="24"/>
        </w:rPr>
        <w:t>(a)</w:t>
      </w:r>
      <w:r w:rsidR="00D31BA7"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 xml:space="preserve">referentes ou resultantes de qualquer </w:t>
      </w:r>
      <w:r w:rsidR="0039540F" w:rsidRPr="00410B9C">
        <w:rPr>
          <w:rFonts w:asciiTheme="minorHAnsi" w:eastAsia="SimSun" w:hAnsiTheme="minorHAnsi" w:cstheme="minorHAnsi"/>
          <w:sz w:val="24"/>
          <w:szCs w:val="24"/>
        </w:rPr>
        <w:t xml:space="preserve">inconsistência, incorreção, insuficiência ou </w:t>
      </w:r>
      <w:r w:rsidRPr="00410B9C">
        <w:rPr>
          <w:rFonts w:asciiTheme="minorHAnsi" w:eastAsia="SimSun" w:hAnsiTheme="minorHAnsi" w:cstheme="minorHAnsi"/>
          <w:sz w:val="24"/>
          <w:szCs w:val="24"/>
        </w:rPr>
        <w:t>violação das declarações dadas</w:t>
      </w:r>
      <w:r w:rsidR="00A87BB3" w:rsidRPr="00410B9C">
        <w:rPr>
          <w:rFonts w:asciiTheme="minorHAnsi" w:hAnsiTheme="minorHAnsi" w:cstheme="minorHAnsi"/>
          <w:sz w:val="24"/>
          <w:szCs w:val="24"/>
        </w:rPr>
        <w:t xml:space="preserve"> ou obrigações assumidas</w:t>
      </w:r>
      <w:r w:rsidRPr="00410B9C">
        <w:rPr>
          <w:rFonts w:asciiTheme="minorHAnsi" w:eastAsia="SimSun" w:hAnsiTheme="minorHAnsi" w:cstheme="minorHAnsi"/>
          <w:sz w:val="24"/>
          <w:szCs w:val="24"/>
        </w:rPr>
        <w:t xml:space="preserve"> neste Contrato; e/ou </w:t>
      </w:r>
      <w:r w:rsidRPr="00410B9C">
        <w:rPr>
          <w:rFonts w:asciiTheme="minorHAnsi" w:eastAsia="SimSun" w:hAnsiTheme="minorHAnsi" w:cstheme="minorHAnsi"/>
          <w:b/>
          <w:sz w:val="24"/>
          <w:szCs w:val="24"/>
        </w:rPr>
        <w:t>(</w:t>
      </w:r>
      <w:r w:rsidR="00FB4D5E" w:rsidRPr="00410B9C">
        <w:rPr>
          <w:rFonts w:asciiTheme="minorHAnsi" w:eastAsia="SimSun" w:hAnsiTheme="minorHAnsi" w:cstheme="minorHAnsi"/>
          <w:b/>
          <w:sz w:val="24"/>
          <w:szCs w:val="24"/>
        </w:rPr>
        <w:t>b</w:t>
      </w:r>
      <w:r w:rsidRPr="00410B9C">
        <w:rPr>
          <w:rFonts w:asciiTheme="minorHAnsi" w:eastAsia="SimSun" w:hAnsiTheme="minorHAnsi" w:cstheme="minorHAnsi"/>
          <w:b/>
          <w:sz w:val="24"/>
          <w:szCs w:val="24"/>
        </w:rPr>
        <w:t>)</w:t>
      </w:r>
      <w:r w:rsidRPr="00410B9C">
        <w:rPr>
          <w:rFonts w:asciiTheme="minorHAnsi" w:eastAsia="SimSun" w:hAnsiTheme="minorHAnsi" w:cstheme="minorHAnsi"/>
          <w:sz w:val="24"/>
          <w:szCs w:val="24"/>
        </w:rPr>
        <w:t xml:space="preserve"> referentes à formalização e ao aperfeiçoamento </w:t>
      </w:r>
      <w:r w:rsidR="00244856" w:rsidRPr="00410B9C">
        <w:rPr>
          <w:rFonts w:asciiTheme="minorHAnsi" w:eastAsia="SimSun" w:hAnsiTheme="minorHAnsi" w:cstheme="minorHAnsi"/>
          <w:sz w:val="24"/>
          <w:szCs w:val="24"/>
        </w:rPr>
        <w:t>da</w:t>
      </w:r>
      <w:r w:rsidR="00AF2BD8" w:rsidRPr="00410B9C">
        <w:rPr>
          <w:rFonts w:asciiTheme="minorHAnsi" w:eastAsia="SimSun" w:hAnsiTheme="minorHAnsi" w:cstheme="minorHAnsi"/>
          <w:sz w:val="24"/>
          <w:szCs w:val="24"/>
        </w:rPr>
        <w:t>s garantias outorgadas por meio do presente</w:t>
      </w:r>
      <w:r w:rsidRPr="00410B9C">
        <w:rPr>
          <w:rFonts w:asciiTheme="minorHAnsi" w:eastAsia="SimSun" w:hAnsiTheme="minorHAnsi" w:cstheme="minorHAnsi"/>
          <w:sz w:val="24"/>
          <w:szCs w:val="24"/>
        </w:rPr>
        <w:t xml:space="preserve"> Contrato;</w:t>
      </w:r>
    </w:p>
    <w:p w14:paraId="37657DDC" w14:textId="77777777" w:rsidR="00244856" w:rsidRPr="00410B9C" w:rsidRDefault="00244856">
      <w:pPr>
        <w:pStyle w:val="Level4"/>
        <w:numPr>
          <w:ilvl w:val="0"/>
          <w:numId w:val="0"/>
        </w:numPr>
        <w:spacing w:after="0" w:line="340" w:lineRule="exact"/>
        <w:rPr>
          <w:rFonts w:asciiTheme="minorHAnsi" w:eastAsia="SimSun" w:hAnsiTheme="minorHAnsi" w:cstheme="minorHAnsi"/>
          <w:sz w:val="24"/>
          <w:szCs w:val="24"/>
        </w:rPr>
      </w:pPr>
    </w:p>
    <w:p w14:paraId="66206F46" w14:textId="62875FD1" w:rsidR="00F73C99" w:rsidRPr="00410B9C" w:rsidRDefault="00C94C54" w:rsidP="008C453F">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410B9C">
        <w:rPr>
          <w:rFonts w:asciiTheme="minorHAnsi" w:eastAsia="SimSun" w:hAnsiTheme="minorHAnsi" w:cstheme="minorHAnsi"/>
          <w:sz w:val="24"/>
          <w:szCs w:val="24"/>
        </w:rPr>
        <w:t>obter todos os registros, averbações e aprovações que vierem a ser exigidos pela legislação aplicável</w:t>
      </w:r>
      <w:r w:rsidR="008E4ED8" w:rsidRPr="00410B9C">
        <w:rPr>
          <w:rFonts w:asciiTheme="minorHAnsi" w:eastAsia="SimSun" w:hAnsiTheme="minorHAnsi" w:cstheme="minorHAnsi"/>
          <w:sz w:val="24"/>
          <w:szCs w:val="24"/>
        </w:rPr>
        <w:t>, ou em decorrência de obrigações contratuais,</w:t>
      </w:r>
      <w:r w:rsidRPr="00410B9C">
        <w:rPr>
          <w:rFonts w:asciiTheme="minorHAnsi" w:eastAsia="SimSun" w:hAnsiTheme="minorHAnsi" w:cstheme="minorHAnsi"/>
          <w:sz w:val="24"/>
          <w:szCs w:val="24"/>
        </w:rPr>
        <w:t xml:space="preserve"> para o fim de permitir que </w:t>
      </w:r>
      <w:r w:rsidR="006656DF" w:rsidRPr="00410B9C">
        <w:rPr>
          <w:rFonts w:asciiTheme="minorHAnsi" w:eastAsia="SimSun" w:hAnsiTheme="minorHAnsi" w:cstheme="minorHAnsi"/>
          <w:sz w:val="24"/>
          <w:szCs w:val="24"/>
        </w:rPr>
        <w:t>o Agente Fiduciário</w:t>
      </w:r>
      <w:r w:rsidR="00AF57BD" w:rsidRPr="00410B9C">
        <w:rPr>
          <w:rFonts w:asciiTheme="minorHAnsi" w:eastAsia="SimSun" w:hAnsiTheme="minorHAnsi" w:cstheme="minorHAnsi"/>
          <w:sz w:val="24"/>
          <w:szCs w:val="24"/>
        </w:rPr>
        <w:t>, enquanto representante dos Debenturistas, nos termos deste Contrato e das Escrituras de Emissão,</w:t>
      </w:r>
      <w:r w:rsidR="006656DF" w:rsidRPr="00410B9C">
        <w:rPr>
          <w:rFonts w:asciiTheme="minorHAnsi" w:eastAsia="SimSun" w:hAnsiTheme="minorHAnsi" w:cstheme="minorHAnsi"/>
          <w:sz w:val="24"/>
          <w:szCs w:val="24"/>
        </w:rPr>
        <w:t xml:space="preserve"> </w:t>
      </w:r>
      <w:r w:rsidR="008B435B" w:rsidRPr="00410B9C">
        <w:rPr>
          <w:rFonts w:asciiTheme="minorHAnsi" w:eastAsia="SimSun" w:hAnsiTheme="minorHAnsi" w:cstheme="minorHAnsi"/>
          <w:sz w:val="24"/>
          <w:szCs w:val="24"/>
        </w:rPr>
        <w:t>exerça</w:t>
      </w:r>
      <w:r w:rsidRPr="00410B9C">
        <w:rPr>
          <w:rFonts w:asciiTheme="minorHAnsi" w:eastAsia="SimSun" w:hAnsiTheme="minorHAnsi" w:cstheme="minorHAnsi"/>
          <w:sz w:val="24"/>
          <w:szCs w:val="24"/>
        </w:rPr>
        <w:t xml:space="preserve"> integralmente os direitos que lhe</w:t>
      </w:r>
      <w:r w:rsidR="00AF2BD8"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são aqui assegurados;</w:t>
      </w:r>
    </w:p>
    <w:p w14:paraId="0559C95E" w14:textId="77777777" w:rsidR="00244856" w:rsidRPr="00410B9C" w:rsidRDefault="00244856">
      <w:pPr>
        <w:pStyle w:val="Level4"/>
        <w:numPr>
          <w:ilvl w:val="0"/>
          <w:numId w:val="0"/>
        </w:numPr>
        <w:spacing w:after="0" w:line="340" w:lineRule="exact"/>
        <w:rPr>
          <w:rFonts w:asciiTheme="minorHAnsi" w:eastAsia="SimSun" w:hAnsiTheme="minorHAnsi" w:cstheme="minorHAnsi"/>
          <w:sz w:val="24"/>
          <w:szCs w:val="24"/>
        </w:rPr>
      </w:pPr>
    </w:p>
    <w:p w14:paraId="4B9A3AB0" w14:textId="56C3CA37" w:rsidR="001A613A" w:rsidRPr="00410B9C" w:rsidRDefault="00C94C54" w:rsidP="008C453F">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não </w:t>
      </w:r>
      <w:r w:rsidRPr="00410B9C">
        <w:rPr>
          <w:rFonts w:asciiTheme="minorHAnsi" w:eastAsia="SimSun" w:hAnsiTheme="minorHAnsi" w:cstheme="minorHAnsi"/>
          <w:b/>
          <w:sz w:val="24"/>
          <w:szCs w:val="24"/>
        </w:rPr>
        <w:t>(a)</w:t>
      </w:r>
      <w:r w:rsidRPr="00410B9C">
        <w:rPr>
          <w:rFonts w:asciiTheme="minorHAnsi" w:eastAsia="SimSun" w:hAnsiTheme="minorHAnsi" w:cstheme="minorHAnsi"/>
          <w:sz w:val="24"/>
          <w:szCs w:val="24"/>
        </w:rPr>
        <w:t> vender, ceder, transferir, permutar, renunciar, arrendar, locar, dar em comodato</w:t>
      </w:r>
      <w:r w:rsidR="009F0490" w:rsidRPr="00410B9C">
        <w:rPr>
          <w:rFonts w:asciiTheme="minorHAnsi" w:eastAsia="SimSun" w:hAnsiTheme="minorHAnsi" w:cstheme="minorHAnsi"/>
          <w:sz w:val="24"/>
          <w:szCs w:val="24"/>
        </w:rPr>
        <w:t xml:space="preserve"> e/ou usu</w:t>
      </w:r>
      <w:r w:rsidR="000F2B93" w:rsidRPr="00410B9C">
        <w:rPr>
          <w:rFonts w:asciiTheme="minorHAnsi" w:eastAsia="SimSun" w:hAnsiTheme="minorHAnsi" w:cstheme="minorHAnsi"/>
          <w:sz w:val="24"/>
          <w:szCs w:val="24"/>
        </w:rPr>
        <w:t>fruto</w:t>
      </w:r>
      <w:r w:rsidRPr="00410B9C">
        <w:rPr>
          <w:rFonts w:asciiTheme="minorHAnsi" w:eastAsia="SimSun" w:hAnsiTheme="minorHAnsi" w:cstheme="minorHAnsi"/>
          <w:sz w:val="24"/>
          <w:szCs w:val="24"/>
        </w:rPr>
        <w:t xml:space="preserve">, prometer realizar quaisquer destes atos ou, a qualquer título, alienar, ou outorgar qualquer opção de compra ou venda sobre qualquer </w:t>
      </w:r>
      <w:r w:rsidR="00307B59" w:rsidRPr="00410B9C">
        <w:rPr>
          <w:rFonts w:asciiTheme="minorHAnsi" w:eastAsia="SimSun" w:hAnsiTheme="minorHAnsi" w:cstheme="minorHAnsi"/>
          <w:sz w:val="24"/>
          <w:szCs w:val="24"/>
        </w:rPr>
        <w:t xml:space="preserve">um </w:t>
      </w:r>
      <w:r w:rsidRPr="00410B9C">
        <w:rPr>
          <w:rFonts w:asciiTheme="minorHAnsi" w:eastAsia="SimSun" w:hAnsiTheme="minorHAnsi" w:cstheme="minorHAnsi"/>
          <w:sz w:val="24"/>
          <w:szCs w:val="24"/>
        </w:rPr>
        <w:t xml:space="preserve">dos </w:t>
      </w:r>
      <w:r w:rsidR="00B64ADD" w:rsidRPr="00410B9C">
        <w:rPr>
          <w:rFonts w:asciiTheme="minorHAnsi" w:hAnsiTheme="minorHAnsi" w:cstheme="minorHAnsi"/>
          <w:sz w:val="24"/>
          <w:szCs w:val="24"/>
        </w:rPr>
        <w:t>Ativos Onerados</w:t>
      </w:r>
      <w:r w:rsidRPr="00410B9C">
        <w:rPr>
          <w:rFonts w:asciiTheme="minorHAnsi" w:eastAsia="SimSun" w:hAnsiTheme="minorHAnsi" w:cstheme="minorHAnsi"/>
          <w:sz w:val="24"/>
          <w:szCs w:val="24"/>
        </w:rPr>
        <w:t xml:space="preserve">; </w:t>
      </w:r>
      <w:r w:rsidRPr="00410B9C">
        <w:rPr>
          <w:rFonts w:asciiTheme="minorHAnsi" w:eastAsia="SimSun" w:hAnsiTheme="minorHAnsi" w:cstheme="minorHAnsi"/>
          <w:b/>
          <w:sz w:val="24"/>
          <w:szCs w:val="24"/>
        </w:rPr>
        <w:t>(b)</w:t>
      </w:r>
      <w:r w:rsidRPr="00410B9C">
        <w:rPr>
          <w:rFonts w:asciiTheme="minorHAnsi" w:eastAsia="SimSun" w:hAnsiTheme="minorHAnsi" w:cstheme="minorHAnsi"/>
          <w:sz w:val="24"/>
          <w:szCs w:val="24"/>
        </w:rPr>
        <w:t> criar ou permitir que exista qualquer ônus</w:t>
      </w:r>
      <w:r w:rsidR="00A87BB3" w:rsidRPr="00410B9C">
        <w:rPr>
          <w:rFonts w:asciiTheme="minorHAnsi" w:eastAsia="SimSun" w:hAnsiTheme="minorHAnsi" w:cstheme="minorHAnsi"/>
          <w:sz w:val="24"/>
          <w:szCs w:val="24"/>
        </w:rPr>
        <w:t>, encargo</w:t>
      </w:r>
      <w:r w:rsidRPr="00410B9C">
        <w:rPr>
          <w:rFonts w:asciiTheme="minorHAnsi" w:eastAsia="SimSun" w:hAnsiTheme="minorHAnsi" w:cstheme="minorHAnsi"/>
          <w:sz w:val="24"/>
          <w:szCs w:val="24"/>
        </w:rPr>
        <w:t xml:space="preserve"> ou gravame sobre os </w:t>
      </w:r>
      <w:r w:rsidR="00B64ADD" w:rsidRPr="00410B9C">
        <w:rPr>
          <w:rFonts w:asciiTheme="minorHAnsi" w:hAnsiTheme="minorHAnsi" w:cstheme="minorHAnsi"/>
          <w:sz w:val="24"/>
          <w:szCs w:val="24"/>
        </w:rPr>
        <w:t>Ativos Onerados</w:t>
      </w:r>
      <w:r w:rsidR="00567EDB" w:rsidRPr="00410B9C">
        <w:rPr>
          <w:rFonts w:asciiTheme="minorHAnsi" w:eastAsia="SimSun" w:hAnsiTheme="minorHAnsi" w:cstheme="minorHAnsi"/>
          <w:sz w:val="24"/>
          <w:szCs w:val="24"/>
        </w:rPr>
        <w:t xml:space="preserve">, exceto se prévia e expressamente aprovado por escrito </w:t>
      </w:r>
      <w:r w:rsidR="001120EB" w:rsidRPr="00410B9C">
        <w:rPr>
          <w:rFonts w:asciiTheme="minorHAnsi" w:eastAsia="SimSun" w:hAnsiTheme="minorHAnsi" w:cstheme="minorHAnsi"/>
          <w:sz w:val="24"/>
          <w:szCs w:val="24"/>
        </w:rPr>
        <w:t>pelo Agente Fiduciário</w:t>
      </w:r>
      <w:r w:rsidR="006656DF" w:rsidRPr="00410B9C">
        <w:rPr>
          <w:rFonts w:asciiTheme="minorHAnsi" w:eastAsia="SimSun" w:hAnsiTheme="minorHAnsi" w:cstheme="minorHAnsi"/>
          <w:sz w:val="24"/>
          <w:szCs w:val="24"/>
        </w:rPr>
        <w:t xml:space="preserve"> </w:t>
      </w:r>
      <w:r w:rsidR="00AF57BD" w:rsidRPr="00410B9C">
        <w:rPr>
          <w:rFonts w:asciiTheme="minorHAnsi" w:eastAsia="SimSun" w:hAnsiTheme="minorHAnsi" w:cstheme="minorHAnsi"/>
          <w:sz w:val="24"/>
          <w:szCs w:val="24"/>
        </w:rPr>
        <w:t>conforme previamente deliberado pelos Debenturistas</w:t>
      </w:r>
      <w:bookmarkStart w:id="177" w:name="_Hlk85752766"/>
      <w:r w:rsidR="00234C6F" w:rsidRPr="00410B9C">
        <w:rPr>
          <w:rFonts w:asciiTheme="minorHAnsi" w:eastAsia="SimSun" w:hAnsiTheme="minorHAnsi" w:cstheme="minorHAnsi"/>
          <w:sz w:val="24"/>
          <w:szCs w:val="24"/>
        </w:rPr>
        <w:t xml:space="preserve">, observado o disposto na </w:t>
      </w:r>
      <w:r w:rsidR="00234C6F" w:rsidRPr="00410B9C">
        <w:rPr>
          <w:rFonts w:asciiTheme="minorHAnsi" w:eastAsia="SimSun" w:hAnsiTheme="minorHAnsi" w:cstheme="minorHAnsi"/>
          <w:bCs/>
          <w:sz w:val="24"/>
          <w:szCs w:val="24"/>
        </w:rPr>
        <w:t xml:space="preserve">Cláusula </w:t>
      </w:r>
      <w:r w:rsidR="00234C6F" w:rsidRPr="00410B9C">
        <w:rPr>
          <w:rFonts w:asciiTheme="minorHAnsi" w:eastAsia="SimSun" w:hAnsiTheme="minorHAnsi" w:cstheme="minorHAnsi"/>
          <w:bCs/>
          <w:sz w:val="24"/>
          <w:szCs w:val="24"/>
        </w:rPr>
        <w:fldChar w:fldCharType="begin"/>
      </w:r>
      <w:r w:rsidR="00234C6F" w:rsidRPr="00410B9C">
        <w:rPr>
          <w:rFonts w:asciiTheme="minorHAnsi" w:eastAsia="SimSun" w:hAnsiTheme="minorHAnsi" w:cstheme="minorHAnsi"/>
          <w:bCs/>
          <w:sz w:val="24"/>
          <w:szCs w:val="24"/>
        </w:rPr>
        <w:instrText xml:space="preserve"> REF _Ref85628453 \r \h </w:instrText>
      </w:r>
      <w:r w:rsidR="00410B9C">
        <w:rPr>
          <w:rFonts w:asciiTheme="minorHAnsi" w:eastAsia="SimSun" w:hAnsiTheme="minorHAnsi" w:cstheme="minorHAnsi"/>
          <w:bCs/>
          <w:sz w:val="24"/>
          <w:szCs w:val="24"/>
        </w:rPr>
        <w:instrText xml:space="preserve"> \* MERGEFORMAT </w:instrText>
      </w:r>
      <w:r w:rsidR="00234C6F" w:rsidRPr="00410B9C">
        <w:rPr>
          <w:rFonts w:asciiTheme="minorHAnsi" w:eastAsia="SimSun" w:hAnsiTheme="minorHAnsi" w:cstheme="minorHAnsi"/>
          <w:bCs/>
          <w:sz w:val="24"/>
          <w:szCs w:val="24"/>
        </w:rPr>
      </w:r>
      <w:r w:rsidR="00234C6F" w:rsidRPr="00410B9C">
        <w:rPr>
          <w:rFonts w:asciiTheme="minorHAnsi" w:eastAsia="SimSun" w:hAnsiTheme="minorHAnsi" w:cstheme="minorHAnsi"/>
          <w:bCs/>
          <w:sz w:val="24"/>
          <w:szCs w:val="24"/>
        </w:rPr>
        <w:fldChar w:fldCharType="separate"/>
      </w:r>
      <w:r w:rsidR="00333544">
        <w:rPr>
          <w:rFonts w:asciiTheme="minorHAnsi" w:eastAsia="SimSun" w:hAnsiTheme="minorHAnsi" w:cstheme="minorHAnsi"/>
          <w:bCs/>
          <w:sz w:val="24"/>
          <w:szCs w:val="24"/>
        </w:rPr>
        <w:t>8.6.1</w:t>
      </w:r>
      <w:r w:rsidR="00234C6F" w:rsidRPr="00410B9C">
        <w:rPr>
          <w:rFonts w:asciiTheme="minorHAnsi" w:eastAsia="SimSun" w:hAnsiTheme="minorHAnsi" w:cstheme="minorHAnsi"/>
          <w:bCs/>
          <w:sz w:val="24"/>
          <w:szCs w:val="24"/>
        </w:rPr>
        <w:fldChar w:fldCharType="end"/>
      </w:r>
      <w:bookmarkEnd w:id="177"/>
      <w:r w:rsidRPr="00410B9C">
        <w:rPr>
          <w:rFonts w:asciiTheme="minorHAnsi" w:eastAsia="SimSun" w:hAnsiTheme="minorHAnsi" w:cstheme="minorHAnsi"/>
          <w:sz w:val="24"/>
          <w:szCs w:val="24"/>
        </w:rPr>
        <w:t xml:space="preserve">; </w:t>
      </w:r>
      <w:r w:rsidR="00A87BB3" w:rsidRPr="00410B9C">
        <w:rPr>
          <w:rFonts w:asciiTheme="minorHAnsi" w:eastAsia="SimSun" w:hAnsiTheme="minorHAnsi" w:cstheme="minorHAnsi"/>
          <w:sz w:val="24"/>
          <w:szCs w:val="24"/>
        </w:rPr>
        <w:t xml:space="preserve">ou </w:t>
      </w:r>
      <w:r w:rsidR="00A87BB3" w:rsidRPr="00410B9C">
        <w:rPr>
          <w:rFonts w:asciiTheme="minorHAnsi" w:eastAsia="SimSun" w:hAnsiTheme="minorHAnsi" w:cstheme="minorHAnsi"/>
          <w:b/>
          <w:sz w:val="24"/>
          <w:szCs w:val="24"/>
        </w:rPr>
        <w:t>(c)</w:t>
      </w:r>
      <w:r w:rsidR="00A87BB3" w:rsidRPr="00410B9C">
        <w:rPr>
          <w:rFonts w:asciiTheme="minorHAnsi" w:eastAsia="SimSun" w:hAnsiTheme="minorHAnsi" w:cstheme="minorHAnsi"/>
          <w:sz w:val="24"/>
          <w:szCs w:val="24"/>
        </w:rPr>
        <w:t> restringir ou realizar qualquer ato que possa vir a resultar em qualquer restrição ou prejuízo para a garantia e/ou os direitos criados por este Contrato</w:t>
      </w:r>
      <w:r w:rsidR="00D31BA7" w:rsidRPr="00410B9C">
        <w:rPr>
          <w:rFonts w:asciiTheme="minorHAnsi" w:eastAsia="SimSun" w:hAnsiTheme="minorHAnsi" w:cstheme="minorHAnsi"/>
          <w:sz w:val="24"/>
          <w:szCs w:val="24"/>
        </w:rPr>
        <w:t>, exceto, em todos os casos, pela Transferência Autorizada</w:t>
      </w:r>
      <w:r w:rsidR="00234C6F" w:rsidRPr="00410B9C">
        <w:rPr>
          <w:rFonts w:asciiTheme="minorHAnsi" w:eastAsia="SimSun" w:hAnsiTheme="minorHAnsi" w:cstheme="minorHAnsi"/>
          <w:sz w:val="24"/>
          <w:szCs w:val="24"/>
        </w:rPr>
        <w:t xml:space="preserve"> (conforme abaixo definido)</w:t>
      </w:r>
      <w:r w:rsidR="00C34C71" w:rsidRPr="00410B9C">
        <w:rPr>
          <w:rFonts w:asciiTheme="minorHAnsi" w:eastAsia="SimSun" w:hAnsiTheme="minorHAnsi" w:cstheme="minorHAnsi"/>
          <w:sz w:val="24"/>
          <w:szCs w:val="24"/>
        </w:rPr>
        <w:t>;</w:t>
      </w:r>
    </w:p>
    <w:p w14:paraId="76CA3CA3" w14:textId="77777777" w:rsidR="00244856" w:rsidRPr="00410B9C" w:rsidRDefault="00244856">
      <w:pPr>
        <w:pStyle w:val="Level4"/>
        <w:numPr>
          <w:ilvl w:val="0"/>
          <w:numId w:val="0"/>
        </w:numPr>
        <w:spacing w:after="0" w:line="340" w:lineRule="exact"/>
        <w:rPr>
          <w:rFonts w:asciiTheme="minorHAnsi" w:eastAsia="SimSun" w:hAnsiTheme="minorHAnsi" w:cstheme="minorHAnsi"/>
          <w:sz w:val="24"/>
          <w:szCs w:val="24"/>
        </w:rPr>
      </w:pPr>
    </w:p>
    <w:p w14:paraId="47853D17" w14:textId="76C78BB0" w:rsidR="00765049" w:rsidRPr="00410B9C" w:rsidRDefault="00C94C54" w:rsidP="008C453F">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não praticar qualquer ato que possa invalidar, restringir, limitar e/ou alterar a </w:t>
      </w:r>
      <w:r w:rsidR="000C1DF6" w:rsidRPr="00410B9C">
        <w:rPr>
          <w:rFonts w:asciiTheme="minorHAnsi" w:eastAsia="SimSun" w:hAnsiTheme="minorHAnsi" w:cstheme="minorHAnsi"/>
          <w:sz w:val="24"/>
          <w:szCs w:val="24"/>
        </w:rPr>
        <w:t xml:space="preserve">procuração </w:t>
      </w:r>
      <w:r w:rsidRPr="00410B9C">
        <w:rPr>
          <w:rFonts w:asciiTheme="minorHAnsi" w:eastAsia="SimSun" w:hAnsiTheme="minorHAnsi" w:cstheme="minorHAnsi"/>
          <w:sz w:val="24"/>
          <w:szCs w:val="24"/>
        </w:rPr>
        <w:t xml:space="preserve">e/ou os poderes outorgados nos termos previstos </w:t>
      </w:r>
      <w:r w:rsidR="00F27F3D" w:rsidRPr="00410B9C">
        <w:rPr>
          <w:rFonts w:asciiTheme="minorHAnsi" w:eastAsia="SimSun" w:hAnsiTheme="minorHAnsi" w:cstheme="minorHAnsi"/>
          <w:sz w:val="24"/>
          <w:szCs w:val="24"/>
        </w:rPr>
        <w:t>na Cláusulas</w:t>
      </w:r>
      <w:r w:rsidRPr="00410B9C">
        <w:rPr>
          <w:rFonts w:asciiTheme="minorHAnsi" w:eastAsia="SimSun" w:hAnsiTheme="minorHAnsi" w:cstheme="minorHAnsi"/>
          <w:sz w:val="24"/>
          <w:szCs w:val="24"/>
        </w:rPr>
        <w:t xml:space="preserve"> </w:t>
      </w:r>
      <w:r w:rsidR="004E79EF" w:rsidRPr="00410B9C">
        <w:rPr>
          <w:rFonts w:asciiTheme="minorHAnsi" w:eastAsia="SimSun" w:hAnsiTheme="minorHAnsi" w:cstheme="minorHAnsi"/>
          <w:sz w:val="24"/>
          <w:szCs w:val="24"/>
        </w:rPr>
        <w:fldChar w:fldCharType="begin"/>
      </w:r>
      <w:r w:rsidR="004E79EF" w:rsidRPr="00410B9C">
        <w:rPr>
          <w:rFonts w:asciiTheme="minorHAnsi" w:eastAsia="SimSun" w:hAnsiTheme="minorHAnsi" w:cstheme="minorHAnsi"/>
          <w:sz w:val="24"/>
          <w:szCs w:val="24"/>
        </w:rPr>
        <w:instrText xml:space="preserve"> REF _Ref414888988 \r \h </w:instrText>
      </w:r>
      <w:r w:rsidR="002936D2" w:rsidRPr="00410B9C">
        <w:rPr>
          <w:rFonts w:asciiTheme="minorHAnsi" w:eastAsia="SimSun" w:hAnsiTheme="minorHAnsi" w:cstheme="minorHAnsi"/>
          <w:sz w:val="24"/>
          <w:szCs w:val="24"/>
        </w:rPr>
        <w:instrText xml:space="preserve"> \* MERGEFORMAT </w:instrText>
      </w:r>
      <w:r w:rsidR="004E79EF" w:rsidRPr="00410B9C">
        <w:rPr>
          <w:rFonts w:asciiTheme="minorHAnsi" w:eastAsia="SimSun" w:hAnsiTheme="minorHAnsi" w:cstheme="minorHAnsi"/>
          <w:sz w:val="24"/>
          <w:szCs w:val="24"/>
        </w:rPr>
      </w:r>
      <w:r w:rsidR="004E79EF"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9.1</w:t>
      </w:r>
      <w:r w:rsidR="004E79EF" w:rsidRPr="00410B9C">
        <w:rPr>
          <w:rFonts w:asciiTheme="minorHAnsi" w:eastAsia="SimSun" w:hAnsiTheme="minorHAnsi" w:cstheme="minorHAnsi"/>
          <w:sz w:val="24"/>
          <w:szCs w:val="24"/>
        </w:rPr>
        <w:fldChar w:fldCharType="end"/>
      </w:r>
      <w:r w:rsidR="004E79EF" w:rsidRPr="00410B9C">
        <w:rPr>
          <w:rFonts w:asciiTheme="minorHAnsi" w:eastAsia="SimSun" w:hAnsiTheme="minorHAnsi" w:cstheme="minorHAnsi"/>
          <w:sz w:val="24"/>
          <w:szCs w:val="24"/>
        </w:rPr>
        <w:t xml:space="preserve"> </w:t>
      </w:r>
      <w:r w:rsidR="008F5A99" w:rsidRPr="00410B9C">
        <w:rPr>
          <w:rFonts w:asciiTheme="minorHAnsi" w:eastAsia="SimSun" w:hAnsiTheme="minorHAnsi" w:cstheme="minorHAnsi"/>
          <w:sz w:val="24"/>
          <w:szCs w:val="24"/>
        </w:rPr>
        <w:t>abaixo</w:t>
      </w:r>
      <w:r w:rsidRPr="00410B9C">
        <w:rPr>
          <w:rFonts w:asciiTheme="minorHAnsi" w:eastAsia="SimSun" w:hAnsiTheme="minorHAnsi" w:cstheme="minorHAnsi"/>
          <w:sz w:val="24"/>
          <w:szCs w:val="24"/>
        </w:rPr>
        <w:t>;</w:t>
      </w:r>
    </w:p>
    <w:p w14:paraId="5D856934" w14:textId="77777777" w:rsidR="00244856" w:rsidRPr="00410B9C" w:rsidRDefault="00244856">
      <w:pPr>
        <w:pStyle w:val="Level4"/>
        <w:numPr>
          <w:ilvl w:val="0"/>
          <w:numId w:val="0"/>
        </w:numPr>
        <w:spacing w:after="0" w:line="340" w:lineRule="exact"/>
        <w:rPr>
          <w:rFonts w:asciiTheme="minorHAnsi" w:eastAsia="SimSun" w:hAnsiTheme="minorHAnsi" w:cstheme="minorHAnsi"/>
          <w:sz w:val="24"/>
          <w:szCs w:val="24"/>
        </w:rPr>
      </w:pPr>
    </w:p>
    <w:p w14:paraId="6221E587" w14:textId="43F3FC7A" w:rsidR="00BA5545" w:rsidRPr="00410B9C" w:rsidRDefault="00C94C54" w:rsidP="008C453F">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410B9C">
        <w:rPr>
          <w:rFonts w:asciiTheme="minorHAnsi" w:eastAsia="SimSun" w:hAnsiTheme="minorHAnsi" w:cstheme="minorHAnsi"/>
          <w:sz w:val="24"/>
          <w:szCs w:val="24"/>
        </w:rPr>
        <w:t>às suas expensas, tomar</w:t>
      </w:r>
      <w:r w:rsidR="000C332A" w:rsidRPr="00410B9C">
        <w:rPr>
          <w:rFonts w:asciiTheme="minorHAnsi" w:eastAsia="SimSun" w:hAnsiTheme="minorHAnsi" w:cstheme="minorHAnsi"/>
          <w:sz w:val="24"/>
          <w:szCs w:val="24"/>
        </w:rPr>
        <w:t xml:space="preserve"> tempestivamente</w:t>
      </w:r>
      <w:r w:rsidRPr="00410B9C">
        <w:rPr>
          <w:rFonts w:asciiTheme="minorHAnsi" w:eastAsia="SimSun" w:hAnsiTheme="minorHAnsi" w:cstheme="minorHAnsi"/>
          <w:sz w:val="24"/>
          <w:szCs w:val="24"/>
        </w:rPr>
        <w:t xml:space="preserve"> e de modo adequado firmar e entregar todos os instrumentos e documentos (inclusive quaisquer Aditamentos), bem como tomar todas as medidas </w:t>
      </w:r>
      <w:r w:rsidR="006656DF" w:rsidRPr="00410B9C">
        <w:rPr>
          <w:rFonts w:asciiTheme="minorHAnsi" w:eastAsia="SimSun" w:hAnsiTheme="minorHAnsi" w:cstheme="minorHAnsi"/>
          <w:sz w:val="24"/>
          <w:szCs w:val="24"/>
        </w:rPr>
        <w:t xml:space="preserve">consideradas </w:t>
      </w:r>
      <w:r w:rsidRPr="00410B9C">
        <w:rPr>
          <w:rFonts w:asciiTheme="minorHAnsi" w:eastAsia="SimSun" w:hAnsiTheme="minorHAnsi" w:cstheme="minorHAnsi"/>
          <w:sz w:val="24"/>
          <w:szCs w:val="24"/>
        </w:rPr>
        <w:t xml:space="preserve">necessárias </w:t>
      </w:r>
      <w:r w:rsidR="006656DF" w:rsidRPr="00410B9C">
        <w:rPr>
          <w:rFonts w:asciiTheme="minorHAnsi" w:eastAsia="SimSun" w:hAnsiTheme="minorHAnsi" w:cstheme="minorHAnsi"/>
          <w:sz w:val="24"/>
          <w:szCs w:val="24"/>
        </w:rPr>
        <w:t>pel</w:t>
      </w:r>
      <w:r w:rsidR="005D20B9" w:rsidRPr="00410B9C">
        <w:rPr>
          <w:rFonts w:asciiTheme="minorHAnsi" w:eastAsia="SimSun" w:hAnsiTheme="minorHAnsi" w:cstheme="minorHAnsi"/>
          <w:sz w:val="24"/>
          <w:szCs w:val="24"/>
        </w:rPr>
        <w:t xml:space="preserve">o Agente Fiduciário </w:t>
      </w:r>
      <w:r w:rsidR="006656DF" w:rsidRPr="00410B9C">
        <w:rPr>
          <w:rFonts w:asciiTheme="minorHAnsi" w:eastAsia="SimSun" w:hAnsiTheme="minorHAnsi" w:cstheme="minorHAnsi"/>
          <w:sz w:val="24"/>
          <w:szCs w:val="24"/>
        </w:rPr>
        <w:t>com o</w:t>
      </w:r>
      <w:r w:rsidR="00780D1C" w:rsidRPr="00410B9C">
        <w:rPr>
          <w:rFonts w:asciiTheme="minorHAnsi" w:eastAsia="SimSun" w:hAnsiTheme="minorHAnsi" w:cstheme="minorHAnsi"/>
          <w:sz w:val="24"/>
          <w:szCs w:val="24"/>
        </w:rPr>
        <w:t xml:space="preserve"> objetivo</w:t>
      </w:r>
      <w:r w:rsidRPr="00410B9C">
        <w:rPr>
          <w:rFonts w:asciiTheme="minorHAnsi" w:eastAsia="SimSun" w:hAnsiTheme="minorHAnsi" w:cstheme="minorHAnsi"/>
          <w:sz w:val="24"/>
          <w:szCs w:val="24"/>
        </w:rPr>
        <w:t xml:space="preserve"> de constituir, conservar a validade, formalizar e aperfeiçoar </w:t>
      </w:r>
      <w:r w:rsidR="00244856" w:rsidRPr="00410B9C">
        <w:rPr>
          <w:rFonts w:asciiTheme="minorHAnsi" w:eastAsia="SimSun" w:hAnsiTheme="minorHAnsi" w:cstheme="minorHAnsi"/>
          <w:sz w:val="24"/>
          <w:szCs w:val="24"/>
        </w:rPr>
        <w:t>a</w:t>
      </w:r>
      <w:r w:rsidR="004E79EF" w:rsidRPr="00410B9C">
        <w:rPr>
          <w:rFonts w:asciiTheme="minorHAnsi" w:eastAsia="SimSun" w:hAnsiTheme="minorHAnsi" w:cstheme="minorHAnsi"/>
          <w:sz w:val="24"/>
          <w:szCs w:val="24"/>
        </w:rPr>
        <w:t>s garantias objeto do presente Contrato</w:t>
      </w:r>
      <w:r w:rsidRPr="00410B9C">
        <w:rPr>
          <w:rFonts w:asciiTheme="minorHAnsi" w:eastAsia="SimSun" w:hAnsiTheme="minorHAnsi" w:cstheme="minorHAnsi"/>
          <w:sz w:val="24"/>
          <w:szCs w:val="24"/>
        </w:rPr>
        <w:t xml:space="preserve">, ou para permitir que </w:t>
      </w:r>
      <w:r w:rsidR="006656DF" w:rsidRPr="00410B9C">
        <w:rPr>
          <w:rFonts w:asciiTheme="minorHAnsi" w:eastAsia="SimSun" w:hAnsiTheme="minorHAnsi" w:cstheme="minorHAnsi"/>
          <w:sz w:val="24"/>
          <w:szCs w:val="24"/>
        </w:rPr>
        <w:t>o Agente Fiduciário</w:t>
      </w:r>
      <w:r w:rsidR="00AF57BD" w:rsidRPr="00410B9C">
        <w:rPr>
          <w:rFonts w:asciiTheme="minorHAnsi" w:eastAsia="SimSun" w:hAnsiTheme="minorHAnsi" w:cstheme="minorHAnsi"/>
          <w:sz w:val="24"/>
          <w:szCs w:val="24"/>
        </w:rPr>
        <w:t>, na qualidade de representante dos Debenturistas,</w:t>
      </w:r>
      <w:r w:rsidR="004E79EF"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possa conservar e proteger o exercício e execução dos respectivos direitos e recursos assegurados em decorrência deste Contrato ou da lei aplicável;</w:t>
      </w:r>
    </w:p>
    <w:p w14:paraId="496F4CA0" w14:textId="77777777" w:rsidR="009B2D4C" w:rsidRPr="00410B9C" w:rsidRDefault="009B2D4C">
      <w:pPr>
        <w:pStyle w:val="Level4"/>
        <w:numPr>
          <w:ilvl w:val="0"/>
          <w:numId w:val="0"/>
        </w:numPr>
        <w:spacing w:after="0" w:line="340" w:lineRule="exact"/>
        <w:rPr>
          <w:rFonts w:asciiTheme="minorHAnsi" w:eastAsia="SimSun" w:hAnsiTheme="minorHAnsi" w:cstheme="minorHAnsi"/>
          <w:sz w:val="24"/>
          <w:szCs w:val="24"/>
        </w:rPr>
      </w:pPr>
    </w:p>
    <w:p w14:paraId="4DDB7522" w14:textId="2C9C0998" w:rsidR="00BA5545" w:rsidRPr="00410B9C" w:rsidRDefault="00C94C54" w:rsidP="008C453F">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410B9C">
        <w:rPr>
          <w:rFonts w:asciiTheme="minorHAnsi" w:eastAsia="SimSun" w:hAnsiTheme="minorHAnsi" w:cstheme="minorHAnsi"/>
          <w:sz w:val="24"/>
          <w:szCs w:val="24"/>
        </w:rPr>
        <w:t>notificar</w:t>
      </w:r>
      <w:r w:rsidR="004E79EF" w:rsidRPr="00410B9C">
        <w:rPr>
          <w:rFonts w:asciiTheme="minorHAnsi" w:eastAsia="SimSun" w:hAnsiTheme="minorHAnsi" w:cstheme="minorHAnsi"/>
          <w:sz w:val="24"/>
          <w:szCs w:val="24"/>
        </w:rPr>
        <w:t xml:space="preserve"> </w:t>
      </w:r>
      <w:r w:rsidR="006656DF" w:rsidRPr="00410B9C">
        <w:rPr>
          <w:rFonts w:asciiTheme="minorHAnsi" w:eastAsia="SimSun" w:hAnsiTheme="minorHAnsi" w:cstheme="minorHAnsi"/>
          <w:sz w:val="24"/>
          <w:szCs w:val="24"/>
        </w:rPr>
        <w:t xml:space="preserve">o Agente Fiduciário acerca </w:t>
      </w:r>
      <w:r w:rsidRPr="00410B9C">
        <w:rPr>
          <w:rFonts w:asciiTheme="minorHAnsi" w:eastAsia="SimSun" w:hAnsiTheme="minorHAnsi" w:cstheme="minorHAnsi"/>
          <w:b/>
          <w:sz w:val="24"/>
          <w:szCs w:val="24"/>
        </w:rPr>
        <w:t>(a</w:t>
      </w:r>
      <w:r w:rsidR="00F85F9B" w:rsidRPr="00410B9C">
        <w:rPr>
          <w:rFonts w:asciiTheme="minorHAnsi" w:eastAsia="SimSun" w:hAnsiTheme="minorHAnsi" w:cstheme="minorHAnsi"/>
          <w:b/>
          <w:sz w:val="24"/>
          <w:szCs w:val="24"/>
        </w:rPr>
        <w:t>)</w:t>
      </w:r>
      <w:r w:rsidR="00F85F9B" w:rsidRPr="00410B9C">
        <w:rPr>
          <w:rFonts w:asciiTheme="minorHAnsi" w:eastAsia="SimSun" w:hAnsiTheme="minorHAnsi" w:cstheme="minorHAnsi"/>
          <w:sz w:val="24"/>
          <w:szCs w:val="24"/>
        </w:rPr>
        <w:t xml:space="preserve"> </w:t>
      </w:r>
      <w:r w:rsidR="006656DF" w:rsidRPr="00410B9C">
        <w:rPr>
          <w:rFonts w:asciiTheme="minorHAnsi" w:eastAsia="SimSun" w:hAnsiTheme="minorHAnsi" w:cstheme="minorHAnsi"/>
          <w:sz w:val="24"/>
          <w:szCs w:val="24"/>
        </w:rPr>
        <w:t xml:space="preserve">de </w:t>
      </w:r>
      <w:r w:rsidRPr="00410B9C">
        <w:rPr>
          <w:rFonts w:asciiTheme="minorHAnsi" w:eastAsia="SimSun" w:hAnsiTheme="minorHAnsi" w:cstheme="minorHAnsi"/>
          <w:sz w:val="24"/>
          <w:szCs w:val="24"/>
        </w:rPr>
        <w:t>qualquer acontecimento</w:t>
      </w:r>
      <w:r w:rsidR="00012DC5"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 xml:space="preserve">(incluindo, </w:t>
      </w:r>
      <w:r w:rsidR="00BC64D0" w:rsidRPr="00410B9C">
        <w:rPr>
          <w:rFonts w:asciiTheme="minorHAnsi" w:eastAsia="SimSun" w:hAnsiTheme="minorHAnsi" w:cstheme="minorHAnsi"/>
          <w:sz w:val="24"/>
          <w:szCs w:val="24"/>
        </w:rPr>
        <w:t>sem limitação</w:t>
      </w:r>
      <w:r w:rsidRPr="00410B9C">
        <w:rPr>
          <w:rFonts w:asciiTheme="minorHAnsi" w:eastAsia="SimSun" w:hAnsiTheme="minorHAnsi" w:cstheme="minorHAnsi"/>
          <w:sz w:val="24"/>
          <w:szCs w:val="24"/>
        </w:rPr>
        <w:t>, a</w:t>
      </w:r>
      <w:r w:rsidR="007A6927"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perdas em processos judiciais, arbitrais e/ou administrativos envolvendo </w:t>
      </w:r>
      <w:r w:rsidR="00D31588" w:rsidRPr="00410B9C">
        <w:rPr>
          <w:rFonts w:asciiTheme="minorHAnsi" w:eastAsia="SimSun" w:hAnsiTheme="minorHAnsi" w:cstheme="minorHAnsi"/>
          <w:sz w:val="24"/>
          <w:szCs w:val="24"/>
        </w:rPr>
        <w:t>a Alienante</w:t>
      </w:r>
      <w:r w:rsidR="009A2098" w:rsidRPr="00410B9C">
        <w:rPr>
          <w:rFonts w:asciiTheme="minorHAnsi" w:hAnsiTheme="minorHAnsi" w:cstheme="minorHAnsi"/>
          <w:sz w:val="24"/>
          <w:szCs w:val="24"/>
        </w:rPr>
        <w:t xml:space="preserve"> e/ou a</w:t>
      </w:r>
      <w:r w:rsidR="00542686" w:rsidRPr="00410B9C">
        <w:rPr>
          <w:rFonts w:asciiTheme="minorHAnsi" w:hAnsiTheme="minorHAnsi" w:cstheme="minorHAnsi"/>
          <w:sz w:val="24"/>
          <w:szCs w:val="24"/>
        </w:rPr>
        <w:t xml:space="preserve"> </w:t>
      </w:r>
      <w:r w:rsidR="007E4581" w:rsidRPr="00410B9C">
        <w:rPr>
          <w:rFonts w:asciiTheme="minorHAnsi" w:eastAsia="SimSun" w:hAnsiTheme="minorHAnsi" w:cstheme="minorHAnsi"/>
          <w:sz w:val="24"/>
          <w:szCs w:val="24"/>
        </w:rPr>
        <w:t>Companhia</w:t>
      </w:r>
      <w:r w:rsidR="003B3B62" w:rsidRPr="00410B9C">
        <w:rPr>
          <w:rFonts w:asciiTheme="minorHAnsi" w:eastAsia="SimSun" w:hAnsiTheme="minorHAnsi" w:cstheme="minorHAnsi"/>
          <w:sz w:val="24"/>
          <w:szCs w:val="24"/>
        </w:rPr>
        <w:t xml:space="preserve"> e suas </w:t>
      </w:r>
      <w:r w:rsidR="000C1DF6" w:rsidRPr="00410B9C">
        <w:rPr>
          <w:rFonts w:asciiTheme="minorHAnsi" w:eastAsia="SimSun" w:hAnsiTheme="minorHAnsi" w:cstheme="minorHAnsi"/>
          <w:sz w:val="24"/>
          <w:szCs w:val="24"/>
        </w:rPr>
        <w:t>Controladas</w:t>
      </w:r>
      <w:r w:rsidR="00CC5AFA"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que possa</w:t>
      </w:r>
      <w:r w:rsidR="008E4ED8" w:rsidRPr="00410B9C">
        <w:rPr>
          <w:rFonts w:asciiTheme="minorHAnsi" w:eastAsia="SimSun" w:hAnsiTheme="minorHAnsi" w:cstheme="minorHAnsi"/>
          <w:sz w:val="24"/>
          <w:szCs w:val="24"/>
        </w:rPr>
        <w:t xml:space="preserve"> </w:t>
      </w:r>
      <w:r w:rsidR="0041091A" w:rsidRPr="00410B9C">
        <w:rPr>
          <w:rFonts w:asciiTheme="minorHAnsi" w:eastAsia="SimSun" w:hAnsiTheme="minorHAnsi" w:cstheme="minorHAnsi"/>
          <w:sz w:val="24"/>
          <w:szCs w:val="24"/>
        </w:rPr>
        <w:t>vir a</w:t>
      </w:r>
      <w:r w:rsidRPr="00410B9C">
        <w:rPr>
          <w:rFonts w:asciiTheme="minorHAnsi" w:eastAsia="SimSun" w:hAnsiTheme="minorHAnsi" w:cstheme="minorHAnsi"/>
          <w:sz w:val="24"/>
          <w:szCs w:val="24"/>
        </w:rPr>
        <w:t xml:space="preserve"> depreciar</w:t>
      </w:r>
      <w:r w:rsidR="008E4ED8" w:rsidRPr="00410B9C">
        <w:rPr>
          <w:rFonts w:asciiTheme="minorHAnsi" w:eastAsia="SimSun" w:hAnsiTheme="minorHAnsi" w:cstheme="minorHAnsi"/>
          <w:sz w:val="24"/>
          <w:szCs w:val="24"/>
        </w:rPr>
        <w:t xml:space="preserve"> de forma relevante os </w:t>
      </w:r>
      <w:r w:rsidR="00B64ADD" w:rsidRPr="00410B9C">
        <w:rPr>
          <w:rFonts w:asciiTheme="minorHAnsi" w:eastAsia="SimSun" w:hAnsiTheme="minorHAnsi" w:cstheme="minorHAnsi"/>
          <w:sz w:val="24"/>
          <w:szCs w:val="24"/>
        </w:rPr>
        <w:t>Ativos Onerados</w:t>
      </w:r>
      <w:r w:rsidRPr="00410B9C">
        <w:rPr>
          <w:rFonts w:asciiTheme="minorHAnsi" w:eastAsia="SimSun" w:hAnsiTheme="minorHAnsi" w:cstheme="minorHAnsi"/>
          <w:sz w:val="24"/>
          <w:szCs w:val="24"/>
        </w:rPr>
        <w:t xml:space="preserve"> ou ameaçar a</w:t>
      </w:r>
      <w:r w:rsidR="00202339" w:rsidRPr="00410B9C">
        <w:rPr>
          <w:rFonts w:asciiTheme="minorHAnsi" w:eastAsia="SimSun" w:hAnsiTheme="minorHAnsi" w:cstheme="minorHAnsi"/>
          <w:sz w:val="24"/>
          <w:szCs w:val="24"/>
        </w:rPr>
        <w:t>s Garantias da Alienante objeto do presente Contrato</w:t>
      </w:r>
      <w:r w:rsidRPr="00410B9C">
        <w:rPr>
          <w:rFonts w:asciiTheme="minorHAnsi" w:eastAsia="SimSun" w:hAnsiTheme="minorHAnsi" w:cstheme="minorHAnsi"/>
          <w:sz w:val="24"/>
          <w:szCs w:val="24"/>
        </w:rPr>
        <w:t xml:space="preserve">, </w:t>
      </w:r>
      <w:r w:rsidR="000C332A" w:rsidRPr="00410B9C">
        <w:rPr>
          <w:rFonts w:asciiTheme="minorHAnsi" w:eastAsia="SimSun" w:hAnsiTheme="minorHAnsi" w:cstheme="minorHAnsi"/>
          <w:sz w:val="24"/>
          <w:szCs w:val="24"/>
        </w:rPr>
        <w:t xml:space="preserve">no prazo de </w:t>
      </w:r>
      <w:r w:rsidRPr="00410B9C">
        <w:rPr>
          <w:rFonts w:asciiTheme="minorHAnsi" w:eastAsia="SimSun" w:hAnsiTheme="minorHAnsi" w:cstheme="minorHAnsi"/>
          <w:sz w:val="24"/>
          <w:szCs w:val="24"/>
        </w:rPr>
        <w:t xml:space="preserve">até </w:t>
      </w:r>
      <w:r w:rsidR="00DA19DD" w:rsidRPr="00410B9C">
        <w:rPr>
          <w:rFonts w:asciiTheme="minorHAnsi" w:eastAsia="SimSun" w:hAnsiTheme="minorHAnsi" w:cstheme="minorHAnsi"/>
          <w:sz w:val="24"/>
          <w:szCs w:val="24"/>
        </w:rPr>
        <w:t>3 </w:t>
      </w:r>
      <w:r w:rsidRPr="00410B9C">
        <w:rPr>
          <w:rFonts w:asciiTheme="minorHAnsi" w:eastAsia="SimSun" w:hAnsiTheme="minorHAnsi" w:cstheme="minorHAnsi"/>
          <w:sz w:val="24"/>
          <w:szCs w:val="24"/>
        </w:rPr>
        <w:t>(</w:t>
      </w:r>
      <w:r w:rsidR="00DA19DD" w:rsidRPr="00410B9C">
        <w:rPr>
          <w:rFonts w:asciiTheme="minorHAnsi" w:eastAsia="SimSun" w:hAnsiTheme="minorHAnsi" w:cstheme="minorHAnsi"/>
          <w:sz w:val="24"/>
          <w:szCs w:val="24"/>
        </w:rPr>
        <w:t>três</w:t>
      </w:r>
      <w:r w:rsidRPr="00410B9C">
        <w:rPr>
          <w:rFonts w:asciiTheme="minorHAnsi" w:eastAsia="SimSun" w:hAnsiTheme="minorHAnsi" w:cstheme="minorHAnsi"/>
          <w:sz w:val="24"/>
          <w:szCs w:val="24"/>
        </w:rPr>
        <w:t>) Dia</w:t>
      </w:r>
      <w:r w:rsidR="00DA19DD"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w:t>
      </w:r>
      <w:r w:rsidR="00202339" w:rsidRPr="00410B9C">
        <w:rPr>
          <w:rFonts w:asciiTheme="minorHAnsi" w:eastAsia="SimSun" w:hAnsiTheme="minorHAnsi" w:cstheme="minorHAnsi"/>
          <w:sz w:val="24"/>
          <w:szCs w:val="24"/>
        </w:rPr>
        <w:t>Út</w:t>
      </w:r>
      <w:r w:rsidR="00DA19DD" w:rsidRPr="00410B9C">
        <w:rPr>
          <w:rFonts w:asciiTheme="minorHAnsi" w:eastAsia="SimSun" w:hAnsiTheme="minorHAnsi" w:cstheme="minorHAnsi"/>
          <w:sz w:val="24"/>
          <w:szCs w:val="24"/>
        </w:rPr>
        <w:t>eis</w:t>
      </w:r>
      <w:r w:rsidR="00202339" w:rsidRPr="00410B9C">
        <w:rPr>
          <w:rFonts w:asciiTheme="minorHAnsi" w:eastAsia="SimSun" w:hAnsiTheme="minorHAnsi" w:cstheme="minorHAnsi"/>
          <w:sz w:val="24"/>
          <w:szCs w:val="24"/>
        </w:rPr>
        <w:t xml:space="preserve"> </w:t>
      </w:r>
      <w:r w:rsidR="0082763A" w:rsidRPr="00410B9C">
        <w:rPr>
          <w:rFonts w:asciiTheme="minorHAnsi" w:eastAsia="SimSun" w:hAnsiTheme="minorHAnsi" w:cstheme="minorHAnsi"/>
          <w:sz w:val="24"/>
          <w:szCs w:val="24"/>
        </w:rPr>
        <w:t>contado</w:t>
      </w:r>
      <w:r w:rsidR="00DA19DD"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de tal acontecimento; e/ou </w:t>
      </w:r>
      <w:r w:rsidRPr="00410B9C">
        <w:rPr>
          <w:rFonts w:asciiTheme="minorHAnsi" w:eastAsia="SimSun" w:hAnsiTheme="minorHAnsi" w:cstheme="minorHAnsi"/>
          <w:b/>
          <w:sz w:val="24"/>
          <w:szCs w:val="24"/>
        </w:rPr>
        <w:t>(b)</w:t>
      </w:r>
      <w:r w:rsidRPr="00410B9C">
        <w:rPr>
          <w:rFonts w:asciiTheme="minorHAnsi" w:eastAsia="SimSun" w:hAnsiTheme="minorHAnsi" w:cstheme="minorHAnsi"/>
          <w:sz w:val="24"/>
          <w:szCs w:val="24"/>
        </w:rPr>
        <w:t> </w:t>
      </w:r>
      <w:r w:rsidR="006656DF" w:rsidRPr="00410B9C">
        <w:rPr>
          <w:rFonts w:asciiTheme="minorHAnsi" w:eastAsia="SimSun" w:hAnsiTheme="minorHAnsi" w:cstheme="minorHAnsi"/>
          <w:sz w:val="24"/>
          <w:szCs w:val="24"/>
        </w:rPr>
        <w:t>d</w:t>
      </w:r>
      <w:r w:rsidR="00C96D6B" w:rsidRPr="00410B9C">
        <w:rPr>
          <w:rFonts w:asciiTheme="minorHAnsi" w:eastAsia="SimSun" w:hAnsiTheme="minorHAnsi" w:cstheme="minorHAnsi"/>
          <w:sz w:val="24"/>
          <w:szCs w:val="24"/>
        </w:rPr>
        <w:t>a</w:t>
      </w:r>
      <w:r w:rsidRPr="00410B9C">
        <w:rPr>
          <w:rFonts w:asciiTheme="minorHAnsi" w:eastAsia="SimSun" w:hAnsiTheme="minorHAnsi" w:cstheme="minorHAnsi"/>
          <w:sz w:val="24"/>
          <w:szCs w:val="24"/>
        </w:rPr>
        <w:t xml:space="preserve"> ocorrência de qualquer penhora, arresto ou qualquer medida judicial, arbitral e/ou administrativa de efeito similar que recaia sobre </w:t>
      </w:r>
      <w:r w:rsidR="005C385C" w:rsidRPr="00410B9C">
        <w:rPr>
          <w:rFonts w:asciiTheme="minorHAnsi" w:eastAsia="SimSun" w:hAnsiTheme="minorHAnsi" w:cstheme="minorHAnsi"/>
          <w:sz w:val="24"/>
          <w:szCs w:val="24"/>
        </w:rPr>
        <w:t xml:space="preserve">os </w:t>
      </w:r>
      <w:r w:rsidR="00B64ADD" w:rsidRPr="00410B9C">
        <w:rPr>
          <w:rFonts w:asciiTheme="minorHAnsi" w:eastAsia="SimSun" w:hAnsiTheme="minorHAnsi" w:cstheme="minorHAnsi"/>
          <w:sz w:val="24"/>
          <w:szCs w:val="24"/>
        </w:rPr>
        <w:t>Ativos Onerados</w:t>
      </w:r>
      <w:r w:rsidR="00BC64D0" w:rsidRPr="00410B9C">
        <w:rPr>
          <w:rFonts w:asciiTheme="minorHAnsi" w:eastAsia="SimSun" w:hAnsiTheme="minorHAnsi" w:cstheme="minorHAnsi"/>
          <w:sz w:val="24"/>
          <w:szCs w:val="24"/>
        </w:rPr>
        <w:t>,</w:t>
      </w:r>
      <w:r w:rsidR="005C385C"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 xml:space="preserve">em até </w:t>
      </w:r>
      <w:r w:rsidR="00DA19DD" w:rsidRPr="00410B9C">
        <w:rPr>
          <w:rFonts w:asciiTheme="minorHAnsi" w:eastAsia="SimSun" w:hAnsiTheme="minorHAnsi" w:cstheme="minorHAnsi"/>
          <w:sz w:val="24"/>
          <w:szCs w:val="24"/>
        </w:rPr>
        <w:t xml:space="preserve">3 (três) Dias Úteis </w:t>
      </w:r>
      <w:r w:rsidR="00DA7900" w:rsidRPr="00410B9C">
        <w:rPr>
          <w:rFonts w:asciiTheme="minorHAnsi" w:eastAsia="SimSun" w:hAnsiTheme="minorHAnsi" w:cstheme="minorHAnsi"/>
          <w:sz w:val="24"/>
          <w:szCs w:val="24"/>
        </w:rPr>
        <w:t>contado</w:t>
      </w:r>
      <w:r w:rsidR="00DA19DD" w:rsidRPr="00410B9C">
        <w:rPr>
          <w:rFonts w:asciiTheme="minorHAnsi" w:eastAsia="SimSun" w:hAnsiTheme="minorHAnsi" w:cstheme="minorHAnsi"/>
          <w:sz w:val="24"/>
          <w:szCs w:val="24"/>
        </w:rPr>
        <w:t>s</w:t>
      </w:r>
      <w:r w:rsidR="00DA7900" w:rsidRPr="00410B9C">
        <w:rPr>
          <w:rFonts w:asciiTheme="minorHAnsi" w:eastAsia="SimSun" w:hAnsiTheme="minorHAnsi" w:cstheme="minorHAnsi"/>
          <w:sz w:val="24"/>
          <w:szCs w:val="24"/>
        </w:rPr>
        <w:t xml:space="preserve"> </w:t>
      </w:r>
      <w:r w:rsidR="000C332A" w:rsidRPr="00410B9C">
        <w:rPr>
          <w:rFonts w:asciiTheme="minorHAnsi" w:eastAsia="SimSun" w:hAnsiTheme="minorHAnsi" w:cstheme="minorHAnsi"/>
          <w:sz w:val="24"/>
          <w:szCs w:val="24"/>
        </w:rPr>
        <w:t>de tal ocorrência</w:t>
      </w:r>
      <w:r w:rsidRPr="00410B9C">
        <w:rPr>
          <w:rFonts w:asciiTheme="minorHAnsi" w:eastAsia="SimSun" w:hAnsiTheme="minorHAnsi" w:cstheme="minorHAnsi"/>
          <w:sz w:val="24"/>
          <w:szCs w:val="24"/>
        </w:rPr>
        <w:t>;</w:t>
      </w:r>
      <w:r w:rsidR="008F592A" w:rsidRPr="00410B9C">
        <w:rPr>
          <w:rFonts w:asciiTheme="minorHAnsi" w:eastAsia="SimSun" w:hAnsiTheme="minorHAnsi" w:cstheme="minorHAnsi"/>
          <w:sz w:val="24"/>
          <w:szCs w:val="24"/>
        </w:rPr>
        <w:t xml:space="preserve"> </w:t>
      </w:r>
    </w:p>
    <w:p w14:paraId="77297F7A" w14:textId="77777777" w:rsidR="009B2D4C" w:rsidRPr="00410B9C" w:rsidRDefault="009B2D4C">
      <w:pPr>
        <w:pStyle w:val="Level4"/>
        <w:numPr>
          <w:ilvl w:val="0"/>
          <w:numId w:val="0"/>
        </w:numPr>
        <w:spacing w:after="0" w:line="340" w:lineRule="exact"/>
        <w:rPr>
          <w:rFonts w:asciiTheme="minorHAnsi" w:eastAsia="SimSun" w:hAnsiTheme="minorHAnsi" w:cstheme="minorHAnsi"/>
          <w:sz w:val="24"/>
          <w:szCs w:val="24"/>
        </w:rPr>
      </w:pPr>
    </w:p>
    <w:p w14:paraId="0E0C5B44" w14:textId="303428F3" w:rsidR="00170B91" w:rsidRPr="00410B9C" w:rsidRDefault="00C94C54" w:rsidP="008C453F">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pagar, antes da incidência de </w:t>
      </w:r>
      <w:r w:rsidR="00BC64D0" w:rsidRPr="00410B9C">
        <w:rPr>
          <w:rFonts w:asciiTheme="minorHAnsi" w:eastAsia="SimSun" w:hAnsiTheme="minorHAnsi" w:cstheme="minorHAnsi"/>
          <w:sz w:val="24"/>
          <w:szCs w:val="24"/>
        </w:rPr>
        <w:t xml:space="preserve">quaisquer </w:t>
      </w:r>
      <w:r w:rsidRPr="00410B9C">
        <w:rPr>
          <w:rFonts w:asciiTheme="minorHAnsi" w:eastAsia="SimSun" w:hAnsiTheme="minorHAnsi" w:cstheme="minorHAnsi"/>
          <w:sz w:val="24"/>
          <w:szCs w:val="24"/>
        </w:rPr>
        <w:t>multa</w:t>
      </w:r>
      <w:r w:rsidR="00BC64D0"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penalidades, juros ou despesas, todos os tributos</w:t>
      </w:r>
      <w:r w:rsidR="00DA7900" w:rsidRPr="00410B9C">
        <w:rPr>
          <w:rFonts w:asciiTheme="minorHAnsi" w:eastAsia="SimSun" w:hAnsiTheme="minorHAnsi" w:cstheme="minorHAnsi"/>
          <w:sz w:val="24"/>
          <w:szCs w:val="24"/>
        </w:rPr>
        <w:t>, sejam impostos, taxas ou</w:t>
      </w:r>
      <w:r w:rsidRPr="00410B9C">
        <w:rPr>
          <w:rFonts w:asciiTheme="minorHAnsi" w:eastAsia="SimSun" w:hAnsiTheme="minorHAnsi" w:cstheme="minorHAnsi"/>
          <w:sz w:val="24"/>
          <w:szCs w:val="24"/>
        </w:rPr>
        <w:t xml:space="preserve"> contribuições incidentes sobre os </w:t>
      </w:r>
      <w:r w:rsidR="00B64ADD" w:rsidRPr="00410B9C">
        <w:rPr>
          <w:rFonts w:asciiTheme="minorHAnsi" w:eastAsia="SimSun" w:hAnsiTheme="minorHAnsi" w:cstheme="minorHAnsi"/>
          <w:sz w:val="24"/>
          <w:szCs w:val="24"/>
        </w:rPr>
        <w:t>Ativos</w:t>
      </w:r>
      <w:r w:rsidR="00B64ADD" w:rsidRPr="00410B9C">
        <w:rPr>
          <w:rFonts w:asciiTheme="minorHAnsi" w:hAnsiTheme="minorHAnsi" w:cstheme="minorHAnsi"/>
          <w:sz w:val="24"/>
          <w:szCs w:val="24"/>
        </w:rPr>
        <w:t xml:space="preserve"> Onerados</w:t>
      </w:r>
      <w:r w:rsidR="00EE2C6F" w:rsidRPr="00410B9C">
        <w:rPr>
          <w:rFonts w:asciiTheme="minorHAnsi" w:eastAsia="SimSun" w:hAnsiTheme="minorHAnsi" w:cstheme="minorHAnsi"/>
          <w:sz w:val="24"/>
          <w:szCs w:val="24"/>
        </w:rPr>
        <w:t xml:space="preserve"> </w:t>
      </w:r>
      <w:r w:rsidR="005C385C" w:rsidRPr="00410B9C">
        <w:rPr>
          <w:rFonts w:asciiTheme="minorHAnsi" w:eastAsia="SimSun" w:hAnsiTheme="minorHAnsi" w:cstheme="minorHAnsi"/>
          <w:sz w:val="24"/>
          <w:szCs w:val="24"/>
        </w:rPr>
        <w:t>pelos quais sejam responsáveis nos termos da legislação tributária</w:t>
      </w:r>
      <w:r w:rsidR="00DA7900" w:rsidRPr="00410B9C">
        <w:rPr>
          <w:rFonts w:asciiTheme="minorHAnsi" w:eastAsia="SimSun" w:hAnsiTheme="minorHAnsi" w:cstheme="minorHAnsi"/>
          <w:sz w:val="24"/>
          <w:szCs w:val="24"/>
        </w:rPr>
        <w:t xml:space="preserve"> aplicável</w:t>
      </w:r>
      <w:r w:rsidR="003775EF"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 xml:space="preserve">exceto caso </w:t>
      </w:r>
      <w:r w:rsidR="005C385C" w:rsidRPr="00410B9C">
        <w:rPr>
          <w:rFonts w:asciiTheme="minorHAnsi" w:eastAsia="SimSun" w:hAnsiTheme="minorHAnsi" w:cstheme="minorHAnsi"/>
          <w:sz w:val="24"/>
          <w:szCs w:val="24"/>
        </w:rPr>
        <w:t>tais tributos</w:t>
      </w:r>
      <w:r w:rsidR="000254C4"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estejam sendo contestad</w:t>
      </w:r>
      <w:r w:rsidR="000254C4" w:rsidRPr="00410B9C">
        <w:rPr>
          <w:rFonts w:asciiTheme="minorHAnsi" w:eastAsia="SimSun" w:hAnsiTheme="minorHAnsi" w:cstheme="minorHAnsi"/>
          <w:sz w:val="24"/>
          <w:szCs w:val="24"/>
        </w:rPr>
        <w:t>o</w:t>
      </w:r>
      <w:r w:rsidRPr="00410B9C">
        <w:rPr>
          <w:rFonts w:asciiTheme="minorHAnsi" w:eastAsia="SimSun" w:hAnsiTheme="minorHAnsi" w:cstheme="minorHAnsi"/>
          <w:sz w:val="24"/>
          <w:szCs w:val="24"/>
        </w:rPr>
        <w:t xml:space="preserve">s em boa-fé e </w:t>
      </w:r>
      <w:r w:rsidR="00AF57BD" w:rsidRPr="00410B9C">
        <w:rPr>
          <w:rFonts w:asciiTheme="minorHAnsi" w:eastAsia="SimSun" w:hAnsiTheme="minorHAnsi" w:cstheme="minorHAnsi"/>
          <w:sz w:val="24"/>
          <w:szCs w:val="24"/>
        </w:rPr>
        <w:t xml:space="preserve">permaneçam </w:t>
      </w:r>
      <w:r w:rsidRPr="00410B9C">
        <w:rPr>
          <w:rFonts w:asciiTheme="minorHAnsi" w:eastAsia="SimSun" w:hAnsiTheme="minorHAnsi" w:cstheme="minorHAnsi"/>
          <w:sz w:val="24"/>
          <w:szCs w:val="24"/>
        </w:rPr>
        <w:t>sua cobrança suspensa</w:t>
      </w:r>
      <w:r w:rsidR="00D80D4B" w:rsidRPr="00410B9C">
        <w:rPr>
          <w:rFonts w:asciiTheme="minorHAnsi" w:eastAsia="SimSun" w:hAnsiTheme="minorHAnsi" w:cstheme="minorHAnsi"/>
          <w:sz w:val="24"/>
          <w:szCs w:val="24"/>
        </w:rPr>
        <w:t xml:space="preserve"> durante a vigência das Debêntures</w:t>
      </w:r>
      <w:r w:rsidRPr="00410B9C">
        <w:rPr>
          <w:rFonts w:asciiTheme="minorHAnsi" w:eastAsia="SimSun" w:hAnsiTheme="minorHAnsi" w:cstheme="minorHAnsi"/>
          <w:sz w:val="24"/>
          <w:szCs w:val="24"/>
        </w:rPr>
        <w:t>;</w:t>
      </w:r>
      <w:r w:rsidR="00522B15" w:rsidRPr="00410B9C">
        <w:rPr>
          <w:rFonts w:asciiTheme="minorHAnsi" w:eastAsia="SimSun" w:hAnsiTheme="minorHAnsi" w:cstheme="minorHAnsi"/>
          <w:sz w:val="24"/>
          <w:szCs w:val="24"/>
        </w:rPr>
        <w:t xml:space="preserve"> </w:t>
      </w:r>
    </w:p>
    <w:p w14:paraId="745817D5" w14:textId="77777777" w:rsidR="00681EC0" w:rsidRPr="00410B9C" w:rsidRDefault="00681EC0" w:rsidP="008C453F">
      <w:pPr>
        <w:pStyle w:val="PargrafodaLista"/>
        <w:spacing w:after="0" w:line="340" w:lineRule="exact"/>
        <w:rPr>
          <w:rFonts w:asciiTheme="minorHAnsi" w:eastAsia="SimSun" w:hAnsiTheme="minorHAnsi" w:cstheme="minorHAnsi"/>
          <w:sz w:val="24"/>
          <w:szCs w:val="24"/>
        </w:rPr>
      </w:pPr>
    </w:p>
    <w:p w14:paraId="084258DF" w14:textId="7F706238" w:rsidR="00681EC0" w:rsidRPr="00410B9C" w:rsidRDefault="00C94C54" w:rsidP="008C453F">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efetuar, desde que assim solicitado </w:t>
      </w:r>
      <w:r w:rsidR="00530969" w:rsidRPr="00410B9C">
        <w:rPr>
          <w:rFonts w:asciiTheme="minorHAnsi" w:eastAsia="SimSun" w:hAnsiTheme="minorHAnsi" w:cstheme="minorHAnsi"/>
          <w:sz w:val="24"/>
          <w:szCs w:val="24"/>
        </w:rPr>
        <w:t xml:space="preserve">pelos </w:t>
      </w:r>
      <w:r w:rsidRPr="00410B9C">
        <w:rPr>
          <w:rFonts w:asciiTheme="minorHAnsi" w:eastAsia="SimSun" w:hAnsiTheme="minorHAnsi" w:cstheme="minorHAnsi"/>
          <w:sz w:val="24"/>
          <w:szCs w:val="24"/>
        </w:rPr>
        <w:t>Debenturista</w:t>
      </w:r>
      <w:r w:rsidR="00530969"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ou pelo Agente Fiduciário, o reembolso das despesas razoáveis e comprovadamente incorridas que venham a ser necessárias para proteger os direitos e interesses d</w:t>
      </w:r>
      <w:r w:rsidR="00AF57BD" w:rsidRPr="00410B9C">
        <w:rPr>
          <w:rFonts w:asciiTheme="minorHAnsi" w:eastAsia="SimSun" w:hAnsiTheme="minorHAnsi" w:cstheme="minorHAnsi"/>
          <w:sz w:val="24"/>
          <w:szCs w:val="24"/>
        </w:rPr>
        <w:t>os</w:t>
      </w:r>
      <w:r w:rsidRPr="00410B9C">
        <w:rPr>
          <w:rFonts w:asciiTheme="minorHAnsi" w:eastAsia="SimSun" w:hAnsiTheme="minorHAnsi" w:cstheme="minorHAnsi"/>
          <w:sz w:val="24"/>
          <w:szCs w:val="24"/>
        </w:rPr>
        <w:t xml:space="preserve"> Debenturista</w:t>
      </w:r>
      <w:r w:rsidR="00AF57BD"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ou para realizar seus créditos, inclusive honorários advocatícios e outras despesas e custos incorridos pel</w:t>
      </w:r>
      <w:r w:rsidR="004E2DCD" w:rsidRPr="00410B9C">
        <w:rPr>
          <w:rFonts w:asciiTheme="minorHAnsi" w:eastAsia="SimSun" w:hAnsiTheme="minorHAnsi" w:cstheme="minorHAnsi"/>
          <w:sz w:val="24"/>
          <w:szCs w:val="24"/>
        </w:rPr>
        <w:t>os</w:t>
      </w:r>
      <w:r w:rsidRPr="00410B9C">
        <w:rPr>
          <w:rFonts w:asciiTheme="minorHAnsi" w:eastAsia="SimSun" w:hAnsiTheme="minorHAnsi" w:cstheme="minorHAnsi"/>
          <w:sz w:val="24"/>
          <w:szCs w:val="24"/>
        </w:rPr>
        <w:t xml:space="preserve"> Debenturista</w:t>
      </w:r>
      <w:r w:rsidR="004E2DCD"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ou pelo Agente Fiduciário</w:t>
      </w:r>
      <w:r w:rsidR="004E2DCD" w:rsidRPr="00410B9C">
        <w:rPr>
          <w:rFonts w:asciiTheme="minorHAnsi" w:eastAsia="SimSun" w:hAnsiTheme="minorHAnsi" w:cstheme="minorHAnsi"/>
          <w:sz w:val="24"/>
          <w:szCs w:val="24"/>
        </w:rPr>
        <w:t>, na qualidade de representante dos Debenturistas,</w:t>
      </w:r>
      <w:r w:rsidRPr="00410B9C">
        <w:rPr>
          <w:rFonts w:asciiTheme="minorHAnsi" w:eastAsia="SimSun" w:hAnsiTheme="minorHAnsi" w:cstheme="minorHAnsi"/>
          <w:sz w:val="24"/>
          <w:szCs w:val="24"/>
        </w:rPr>
        <w:t xml:space="preserve"> em virtude da cobrança de qualquer quantia devida </w:t>
      </w:r>
      <w:r w:rsidR="004E2DCD" w:rsidRPr="00410B9C">
        <w:rPr>
          <w:rFonts w:asciiTheme="minorHAnsi" w:eastAsia="SimSun" w:hAnsiTheme="minorHAnsi" w:cstheme="minorHAnsi"/>
          <w:sz w:val="24"/>
          <w:szCs w:val="24"/>
        </w:rPr>
        <w:t>aos</w:t>
      </w:r>
      <w:r w:rsidRPr="00410B9C">
        <w:rPr>
          <w:rFonts w:asciiTheme="minorHAnsi" w:eastAsia="SimSun" w:hAnsiTheme="minorHAnsi" w:cstheme="minorHAnsi"/>
          <w:sz w:val="24"/>
          <w:szCs w:val="24"/>
        </w:rPr>
        <w:t xml:space="preserve"> Debenturista</w:t>
      </w:r>
      <w:r w:rsidR="004E2DCD" w:rsidRPr="00410B9C">
        <w:rPr>
          <w:rFonts w:asciiTheme="minorHAnsi" w:eastAsia="SimSun" w:hAnsiTheme="minorHAnsi" w:cstheme="minorHAnsi"/>
          <w:sz w:val="24"/>
          <w:szCs w:val="24"/>
        </w:rPr>
        <w:t>s ou ao Agente Fiduciário</w:t>
      </w:r>
      <w:r w:rsidRPr="00410B9C">
        <w:rPr>
          <w:rFonts w:asciiTheme="minorHAnsi" w:eastAsia="SimSun" w:hAnsiTheme="minorHAnsi" w:cstheme="minorHAnsi"/>
          <w:sz w:val="24"/>
          <w:szCs w:val="24"/>
        </w:rPr>
        <w:t xml:space="preserve"> nos termos deste Contrato e dos demais documentos da Emissão, inclusive em virtude da preservação de seus direitos sobre os Ativos Onerados e no exercício ou execução das Garantias da Alienante;</w:t>
      </w:r>
    </w:p>
    <w:p w14:paraId="0B160192" w14:textId="68CDEF8E" w:rsidR="009B2D4C" w:rsidRPr="00410B9C" w:rsidRDefault="009B2D4C">
      <w:pPr>
        <w:pStyle w:val="Level4"/>
        <w:numPr>
          <w:ilvl w:val="0"/>
          <w:numId w:val="0"/>
        </w:numPr>
        <w:spacing w:after="0" w:line="340" w:lineRule="exact"/>
        <w:rPr>
          <w:rFonts w:asciiTheme="minorHAnsi" w:eastAsia="SimSun" w:hAnsiTheme="minorHAnsi" w:cstheme="minorHAnsi"/>
          <w:sz w:val="24"/>
          <w:szCs w:val="24"/>
        </w:rPr>
      </w:pPr>
    </w:p>
    <w:p w14:paraId="43BD126E" w14:textId="0E354730" w:rsidR="0003730E" w:rsidRPr="00410B9C" w:rsidRDefault="00C94C54" w:rsidP="008C453F">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410B9C">
        <w:rPr>
          <w:rFonts w:asciiTheme="minorHAnsi" w:eastAsia="SimSun" w:hAnsiTheme="minorHAnsi" w:cstheme="minorHAnsi"/>
          <w:sz w:val="24"/>
          <w:szCs w:val="24"/>
        </w:rPr>
        <w:t>manter a posse mansa e pacífica</w:t>
      </w:r>
      <w:r w:rsidR="009B2D4C" w:rsidRPr="00410B9C">
        <w:rPr>
          <w:rFonts w:asciiTheme="minorHAnsi" w:eastAsia="SimSun" w:hAnsiTheme="minorHAnsi" w:cstheme="minorHAnsi"/>
          <w:sz w:val="24"/>
          <w:szCs w:val="24"/>
        </w:rPr>
        <w:t xml:space="preserve"> dos </w:t>
      </w:r>
      <w:r w:rsidR="00B64ADD" w:rsidRPr="00410B9C">
        <w:rPr>
          <w:rFonts w:asciiTheme="minorHAnsi" w:eastAsia="SimSun" w:hAnsiTheme="minorHAnsi" w:cstheme="minorHAnsi"/>
          <w:sz w:val="24"/>
          <w:szCs w:val="24"/>
        </w:rPr>
        <w:t>Ativos Onerados</w:t>
      </w:r>
      <w:r w:rsidRPr="00410B9C">
        <w:rPr>
          <w:rFonts w:asciiTheme="minorHAnsi" w:eastAsia="SimSun" w:hAnsiTheme="minorHAnsi" w:cstheme="minorHAnsi"/>
          <w:sz w:val="24"/>
          <w:szCs w:val="24"/>
        </w:rPr>
        <w:t xml:space="preserve">, livres e desembaraçados de quaisquer ônus </w:t>
      </w:r>
      <w:r w:rsidR="00C34C71" w:rsidRPr="00410B9C">
        <w:rPr>
          <w:rFonts w:asciiTheme="minorHAnsi" w:eastAsia="SimSun" w:hAnsiTheme="minorHAnsi" w:cstheme="minorHAnsi"/>
          <w:sz w:val="24"/>
          <w:szCs w:val="24"/>
        </w:rPr>
        <w:t>(exceto pel</w:t>
      </w:r>
      <w:r w:rsidR="00244856" w:rsidRPr="00410B9C">
        <w:rPr>
          <w:rFonts w:asciiTheme="minorHAnsi" w:eastAsia="SimSun" w:hAnsiTheme="minorHAnsi" w:cstheme="minorHAnsi"/>
          <w:sz w:val="24"/>
          <w:szCs w:val="24"/>
        </w:rPr>
        <w:t>a</w:t>
      </w:r>
      <w:r w:rsidR="003C5B20" w:rsidRPr="00410B9C">
        <w:rPr>
          <w:rFonts w:asciiTheme="minorHAnsi" w:eastAsia="SimSun" w:hAnsiTheme="minorHAnsi" w:cstheme="minorHAnsi"/>
          <w:sz w:val="24"/>
          <w:szCs w:val="24"/>
        </w:rPr>
        <w:t>s Garantias da Alienante</w:t>
      </w:r>
      <w:r w:rsidR="00C34C71" w:rsidRPr="00410B9C">
        <w:rPr>
          <w:rFonts w:asciiTheme="minorHAnsi" w:eastAsia="SimSun" w:hAnsiTheme="minorHAnsi" w:cstheme="minorHAnsi"/>
          <w:sz w:val="24"/>
          <w:szCs w:val="24"/>
        </w:rPr>
        <w:t xml:space="preserve"> constituíd</w:t>
      </w:r>
      <w:r w:rsidR="009B2D4C" w:rsidRPr="00410B9C">
        <w:rPr>
          <w:rFonts w:asciiTheme="minorHAnsi" w:eastAsia="SimSun" w:hAnsiTheme="minorHAnsi" w:cstheme="minorHAnsi"/>
          <w:sz w:val="24"/>
          <w:szCs w:val="24"/>
        </w:rPr>
        <w:t>a</w:t>
      </w:r>
      <w:r w:rsidR="003C5B20" w:rsidRPr="00410B9C">
        <w:rPr>
          <w:rFonts w:asciiTheme="minorHAnsi" w:eastAsia="SimSun" w:hAnsiTheme="minorHAnsi" w:cstheme="minorHAnsi"/>
          <w:sz w:val="24"/>
          <w:szCs w:val="24"/>
        </w:rPr>
        <w:t>s</w:t>
      </w:r>
      <w:r w:rsidR="00C34C71" w:rsidRPr="00410B9C">
        <w:rPr>
          <w:rFonts w:asciiTheme="minorHAnsi" w:eastAsia="SimSun" w:hAnsiTheme="minorHAnsi" w:cstheme="minorHAnsi"/>
          <w:sz w:val="24"/>
          <w:szCs w:val="24"/>
        </w:rPr>
        <w:t xml:space="preserve"> nos termos deste Contrato) </w:t>
      </w:r>
      <w:r w:rsidRPr="00410B9C">
        <w:rPr>
          <w:rFonts w:asciiTheme="minorHAnsi" w:eastAsia="SimSun" w:hAnsiTheme="minorHAnsi" w:cstheme="minorHAnsi"/>
          <w:sz w:val="24"/>
          <w:szCs w:val="24"/>
        </w:rPr>
        <w:t xml:space="preserve">e de quaisquer ações de arresto, sequestro ou penhora; </w:t>
      </w:r>
    </w:p>
    <w:p w14:paraId="4815B90E" w14:textId="77777777" w:rsidR="009B2D4C" w:rsidRPr="00410B9C" w:rsidRDefault="009B2D4C">
      <w:pPr>
        <w:pStyle w:val="Level4"/>
        <w:numPr>
          <w:ilvl w:val="0"/>
          <w:numId w:val="0"/>
        </w:numPr>
        <w:spacing w:after="0" w:line="340" w:lineRule="exact"/>
        <w:rPr>
          <w:rFonts w:asciiTheme="minorHAnsi" w:eastAsia="SimSun" w:hAnsiTheme="minorHAnsi" w:cstheme="minorHAnsi"/>
          <w:sz w:val="24"/>
          <w:szCs w:val="24"/>
        </w:rPr>
      </w:pPr>
    </w:p>
    <w:p w14:paraId="498A036B" w14:textId="6F6DB942" w:rsidR="00BA5545" w:rsidRPr="00410B9C" w:rsidRDefault="00C94C54" w:rsidP="008C453F">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não aprovar a conversão das </w:t>
      </w:r>
      <w:r w:rsidR="00BF7B45" w:rsidRPr="00410B9C">
        <w:rPr>
          <w:rFonts w:asciiTheme="minorHAnsi" w:eastAsia="SimSun" w:hAnsiTheme="minorHAnsi" w:cstheme="minorHAnsi"/>
          <w:sz w:val="24"/>
          <w:szCs w:val="24"/>
        </w:rPr>
        <w:t>Ações Alienadas</w:t>
      </w:r>
      <w:r w:rsidR="006728A6" w:rsidRPr="00410B9C">
        <w:rPr>
          <w:rFonts w:asciiTheme="minorHAnsi" w:eastAsia="SimSun" w:hAnsiTheme="minorHAnsi" w:cstheme="minorHAnsi"/>
          <w:sz w:val="24"/>
          <w:szCs w:val="24"/>
        </w:rPr>
        <w:t xml:space="preserve"> Fiduciariamente</w:t>
      </w:r>
      <w:r w:rsidRPr="00410B9C">
        <w:rPr>
          <w:rFonts w:asciiTheme="minorHAnsi" w:eastAsia="SimSun" w:hAnsiTheme="minorHAnsi" w:cstheme="minorHAnsi"/>
          <w:sz w:val="24"/>
          <w:szCs w:val="24"/>
        </w:rPr>
        <w:t>, no todo ou em parte, em qualquer outro tipo de valor mobiliário, exceto se</w:t>
      </w:r>
      <w:r w:rsidR="00F027E3" w:rsidRPr="00410B9C">
        <w:rPr>
          <w:rFonts w:asciiTheme="minorHAnsi" w:eastAsia="SimSun" w:hAnsiTheme="minorHAnsi" w:cstheme="minorHAnsi"/>
          <w:sz w:val="24"/>
          <w:szCs w:val="24"/>
        </w:rPr>
        <w:t xml:space="preserve"> cumulativamente</w:t>
      </w:r>
      <w:r w:rsidRPr="00410B9C">
        <w:rPr>
          <w:rFonts w:asciiTheme="minorHAnsi" w:eastAsia="SimSun" w:hAnsiTheme="minorHAnsi" w:cstheme="minorHAnsi"/>
          <w:sz w:val="24"/>
          <w:szCs w:val="24"/>
        </w:rPr>
        <w:t xml:space="preserve"> </w:t>
      </w:r>
      <w:r w:rsidRPr="00410B9C">
        <w:rPr>
          <w:rFonts w:asciiTheme="minorHAnsi" w:eastAsia="SimSun" w:hAnsiTheme="minorHAnsi" w:cstheme="minorHAnsi"/>
          <w:b/>
          <w:sz w:val="24"/>
          <w:szCs w:val="24"/>
        </w:rPr>
        <w:t>(a)</w:t>
      </w:r>
      <w:r w:rsidRPr="00410B9C">
        <w:rPr>
          <w:rFonts w:asciiTheme="minorHAnsi" w:eastAsia="SimSun" w:hAnsiTheme="minorHAnsi" w:cstheme="minorHAnsi"/>
          <w:sz w:val="24"/>
          <w:szCs w:val="24"/>
        </w:rPr>
        <w:t xml:space="preserve"> tal conversão </w:t>
      </w:r>
      <w:r w:rsidR="00BC64D0" w:rsidRPr="00410B9C">
        <w:rPr>
          <w:rFonts w:asciiTheme="minorHAnsi" w:eastAsia="SimSun" w:hAnsiTheme="minorHAnsi" w:cstheme="minorHAnsi"/>
          <w:sz w:val="24"/>
          <w:szCs w:val="24"/>
        </w:rPr>
        <w:t>for</w:t>
      </w:r>
      <w:r w:rsidRPr="00410B9C">
        <w:rPr>
          <w:rFonts w:asciiTheme="minorHAnsi" w:eastAsia="SimSun" w:hAnsiTheme="minorHAnsi" w:cstheme="minorHAnsi"/>
          <w:sz w:val="24"/>
          <w:szCs w:val="24"/>
        </w:rPr>
        <w:t>, prévia e expressamente, aprovada por escrito</w:t>
      </w:r>
      <w:r w:rsidR="00DA7900" w:rsidRPr="00410B9C">
        <w:rPr>
          <w:rFonts w:asciiTheme="minorHAnsi" w:eastAsia="SimSun" w:hAnsiTheme="minorHAnsi" w:cstheme="minorHAnsi"/>
          <w:sz w:val="24"/>
          <w:szCs w:val="24"/>
        </w:rPr>
        <w:t xml:space="preserve"> pelo Agente Fiduciário</w:t>
      </w:r>
      <w:r w:rsidR="004E2DCD" w:rsidRPr="00410B9C">
        <w:rPr>
          <w:rFonts w:asciiTheme="minorHAnsi" w:eastAsia="SimSun" w:hAnsiTheme="minorHAnsi" w:cstheme="minorHAnsi"/>
          <w:sz w:val="24"/>
          <w:szCs w:val="24"/>
        </w:rPr>
        <w:t xml:space="preserve">, conforme deliberado pelos </w:t>
      </w:r>
      <w:r w:rsidR="006B2CFF" w:rsidRPr="00410B9C">
        <w:rPr>
          <w:rFonts w:asciiTheme="minorHAnsi" w:eastAsia="SimSun" w:hAnsiTheme="minorHAnsi" w:cstheme="minorHAnsi"/>
          <w:sz w:val="24"/>
          <w:szCs w:val="24"/>
        </w:rPr>
        <w:t>Debenturistas</w:t>
      </w:r>
      <w:r w:rsidR="00234C6F" w:rsidRPr="00410B9C">
        <w:rPr>
          <w:rFonts w:asciiTheme="minorHAnsi" w:eastAsia="SimSun" w:hAnsiTheme="minorHAnsi" w:cstheme="minorHAnsi"/>
          <w:sz w:val="24"/>
          <w:szCs w:val="24"/>
        </w:rPr>
        <w:t xml:space="preserve">, observado o disposto na </w:t>
      </w:r>
      <w:r w:rsidR="00234C6F" w:rsidRPr="00410B9C">
        <w:rPr>
          <w:rFonts w:asciiTheme="minorHAnsi" w:eastAsia="SimSun" w:hAnsiTheme="minorHAnsi" w:cstheme="minorHAnsi"/>
          <w:bCs/>
          <w:sz w:val="24"/>
          <w:szCs w:val="24"/>
        </w:rPr>
        <w:t xml:space="preserve">Cláusula </w:t>
      </w:r>
      <w:r w:rsidR="00234C6F" w:rsidRPr="00410B9C">
        <w:rPr>
          <w:rFonts w:asciiTheme="minorHAnsi" w:eastAsia="SimSun" w:hAnsiTheme="minorHAnsi" w:cstheme="minorHAnsi"/>
          <w:bCs/>
          <w:sz w:val="24"/>
          <w:szCs w:val="24"/>
        </w:rPr>
        <w:fldChar w:fldCharType="begin"/>
      </w:r>
      <w:r w:rsidR="00234C6F" w:rsidRPr="00410B9C">
        <w:rPr>
          <w:rFonts w:asciiTheme="minorHAnsi" w:eastAsia="SimSun" w:hAnsiTheme="minorHAnsi" w:cstheme="minorHAnsi"/>
          <w:bCs/>
          <w:sz w:val="24"/>
          <w:szCs w:val="24"/>
        </w:rPr>
        <w:instrText xml:space="preserve"> REF _Ref85628453 \r \h </w:instrText>
      </w:r>
      <w:r w:rsidR="00410B9C">
        <w:rPr>
          <w:rFonts w:asciiTheme="minorHAnsi" w:eastAsia="SimSun" w:hAnsiTheme="minorHAnsi" w:cstheme="minorHAnsi"/>
          <w:bCs/>
          <w:sz w:val="24"/>
          <w:szCs w:val="24"/>
        </w:rPr>
        <w:instrText xml:space="preserve"> \* MERGEFORMAT </w:instrText>
      </w:r>
      <w:r w:rsidR="00234C6F" w:rsidRPr="00410B9C">
        <w:rPr>
          <w:rFonts w:asciiTheme="minorHAnsi" w:eastAsia="SimSun" w:hAnsiTheme="minorHAnsi" w:cstheme="minorHAnsi"/>
          <w:bCs/>
          <w:sz w:val="24"/>
          <w:szCs w:val="24"/>
        </w:rPr>
      </w:r>
      <w:r w:rsidR="00234C6F" w:rsidRPr="00410B9C">
        <w:rPr>
          <w:rFonts w:asciiTheme="minorHAnsi" w:eastAsia="SimSun" w:hAnsiTheme="minorHAnsi" w:cstheme="minorHAnsi"/>
          <w:bCs/>
          <w:sz w:val="24"/>
          <w:szCs w:val="24"/>
        </w:rPr>
        <w:fldChar w:fldCharType="separate"/>
      </w:r>
      <w:r w:rsidR="00333544">
        <w:rPr>
          <w:rFonts w:asciiTheme="minorHAnsi" w:eastAsia="SimSun" w:hAnsiTheme="minorHAnsi" w:cstheme="minorHAnsi"/>
          <w:bCs/>
          <w:sz w:val="24"/>
          <w:szCs w:val="24"/>
        </w:rPr>
        <w:t>8.6.1</w:t>
      </w:r>
      <w:r w:rsidR="00234C6F" w:rsidRPr="00410B9C">
        <w:rPr>
          <w:rFonts w:asciiTheme="minorHAnsi" w:eastAsia="SimSun" w:hAnsiTheme="minorHAnsi" w:cstheme="minorHAnsi"/>
          <w:bCs/>
          <w:sz w:val="24"/>
          <w:szCs w:val="24"/>
        </w:rPr>
        <w:fldChar w:fldCharType="end"/>
      </w:r>
      <w:r w:rsidRPr="00410B9C">
        <w:rPr>
          <w:rFonts w:asciiTheme="minorHAnsi" w:eastAsia="SimSun" w:hAnsiTheme="minorHAnsi" w:cstheme="minorHAnsi"/>
          <w:sz w:val="24"/>
          <w:szCs w:val="24"/>
        </w:rPr>
        <w:t xml:space="preserve">; e </w:t>
      </w:r>
      <w:r w:rsidRPr="00410B9C">
        <w:rPr>
          <w:rFonts w:asciiTheme="minorHAnsi" w:eastAsia="SimSun" w:hAnsiTheme="minorHAnsi" w:cstheme="minorHAnsi"/>
          <w:b/>
          <w:sz w:val="24"/>
          <w:szCs w:val="24"/>
        </w:rPr>
        <w:t>(b)</w:t>
      </w:r>
      <w:r w:rsidRPr="00410B9C">
        <w:rPr>
          <w:rFonts w:asciiTheme="minorHAnsi" w:eastAsia="SimSun" w:hAnsiTheme="minorHAnsi" w:cstheme="minorHAnsi"/>
          <w:sz w:val="24"/>
          <w:szCs w:val="24"/>
        </w:rPr>
        <w:t> sobre tais valores mobiliários seja</w:t>
      </w:r>
      <w:r w:rsidR="00F746BD" w:rsidRPr="00410B9C">
        <w:rPr>
          <w:rFonts w:asciiTheme="minorHAnsi" w:eastAsia="SimSun" w:hAnsiTheme="minorHAnsi" w:cstheme="minorHAnsi"/>
          <w:sz w:val="24"/>
          <w:szCs w:val="24"/>
        </w:rPr>
        <w:t>m</w:t>
      </w:r>
      <w:r w:rsidRPr="00410B9C">
        <w:rPr>
          <w:rFonts w:asciiTheme="minorHAnsi" w:eastAsia="SimSun" w:hAnsiTheme="minorHAnsi" w:cstheme="minorHAnsi"/>
          <w:sz w:val="24"/>
          <w:szCs w:val="24"/>
        </w:rPr>
        <w:t xml:space="preserve"> devidamente constituída</w:t>
      </w:r>
      <w:r w:rsidR="00F746BD"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a</w:t>
      </w:r>
      <w:r w:rsidR="00F746BD"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garantia</w:t>
      </w:r>
      <w:r w:rsidR="00F746BD"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prevista</w:t>
      </w:r>
      <w:r w:rsidR="00F746BD"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neste Contrato e </w:t>
      </w:r>
      <w:r w:rsidR="00F027E3" w:rsidRPr="00410B9C">
        <w:rPr>
          <w:rFonts w:asciiTheme="minorHAnsi" w:eastAsia="SimSun" w:hAnsiTheme="minorHAnsi" w:cstheme="minorHAnsi"/>
          <w:sz w:val="24"/>
          <w:szCs w:val="24"/>
        </w:rPr>
        <w:t xml:space="preserve">exclusivamente </w:t>
      </w:r>
      <w:r w:rsidRPr="00410B9C">
        <w:rPr>
          <w:rFonts w:asciiTheme="minorHAnsi" w:eastAsia="SimSun" w:hAnsiTheme="minorHAnsi" w:cstheme="minorHAnsi"/>
          <w:sz w:val="24"/>
          <w:szCs w:val="24"/>
        </w:rPr>
        <w:t xml:space="preserve">nos termos </w:t>
      </w:r>
      <w:r w:rsidR="004E2DCD" w:rsidRPr="00410B9C">
        <w:rPr>
          <w:rFonts w:asciiTheme="minorHAnsi" w:eastAsia="SimSun" w:hAnsiTheme="minorHAnsi" w:cstheme="minorHAnsi"/>
          <w:sz w:val="24"/>
          <w:szCs w:val="24"/>
        </w:rPr>
        <w:t>do quanto aprovado pelo Agente Fiduciário, conforme deliberado pelos Debenturistas</w:t>
      </w:r>
      <w:r w:rsidR="00234C6F" w:rsidRPr="00410B9C">
        <w:rPr>
          <w:rFonts w:asciiTheme="minorHAnsi" w:eastAsia="SimSun" w:hAnsiTheme="minorHAnsi" w:cstheme="minorHAnsi"/>
          <w:sz w:val="24"/>
          <w:szCs w:val="24"/>
        </w:rPr>
        <w:t xml:space="preserve">, observado o disposto na </w:t>
      </w:r>
      <w:r w:rsidR="00234C6F" w:rsidRPr="00410B9C">
        <w:rPr>
          <w:rFonts w:asciiTheme="minorHAnsi" w:eastAsia="SimSun" w:hAnsiTheme="minorHAnsi" w:cstheme="minorHAnsi"/>
          <w:bCs/>
          <w:sz w:val="24"/>
          <w:szCs w:val="24"/>
        </w:rPr>
        <w:t xml:space="preserve">Cláusula </w:t>
      </w:r>
      <w:r w:rsidR="00234C6F" w:rsidRPr="00410B9C">
        <w:rPr>
          <w:rFonts w:asciiTheme="minorHAnsi" w:eastAsia="SimSun" w:hAnsiTheme="minorHAnsi" w:cstheme="minorHAnsi"/>
          <w:bCs/>
          <w:sz w:val="24"/>
          <w:szCs w:val="24"/>
        </w:rPr>
        <w:fldChar w:fldCharType="begin"/>
      </w:r>
      <w:r w:rsidR="00234C6F" w:rsidRPr="00410B9C">
        <w:rPr>
          <w:rFonts w:asciiTheme="minorHAnsi" w:eastAsia="SimSun" w:hAnsiTheme="minorHAnsi" w:cstheme="minorHAnsi"/>
          <w:bCs/>
          <w:sz w:val="24"/>
          <w:szCs w:val="24"/>
        </w:rPr>
        <w:instrText xml:space="preserve"> REF _Ref85628453 \r \h </w:instrText>
      </w:r>
      <w:r w:rsidR="00410B9C">
        <w:rPr>
          <w:rFonts w:asciiTheme="minorHAnsi" w:eastAsia="SimSun" w:hAnsiTheme="minorHAnsi" w:cstheme="minorHAnsi"/>
          <w:bCs/>
          <w:sz w:val="24"/>
          <w:szCs w:val="24"/>
        </w:rPr>
        <w:instrText xml:space="preserve"> \* MERGEFORMAT </w:instrText>
      </w:r>
      <w:r w:rsidR="00234C6F" w:rsidRPr="00410B9C">
        <w:rPr>
          <w:rFonts w:asciiTheme="minorHAnsi" w:eastAsia="SimSun" w:hAnsiTheme="minorHAnsi" w:cstheme="minorHAnsi"/>
          <w:bCs/>
          <w:sz w:val="24"/>
          <w:szCs w:val="24"/>
        </w:rPr>
      </w:r>
      <w:r w:rsidR="00234C6F" w:rsidRPr="00410B9C">
        <w:rPr>
          <w:rFonts w:asciiTheme="minorHAnsi" w:eastAsia="SimSun" w:hAnsiTheme="minorHAnsi" w:cstheme="minorHAnsi"/>
          <w:bCs/>
          <w:sz w:val="24"/>
          <w:szCs w:val="24"/>
        </w:rPr>
        <w:fldChar w:fldCharType="separate"/>
      </w:r>
      <w:r w:rsidR="00333544">
        <w:rPr>
          <w:rFonts w:asciiTheme="minorHAnsi" w:eastAsia="SimSun" w:hAnsiTheme="minorHAnsi" w:cstheme="minorHAnsi"/>
          <w:bCs/>
          <w:sz w:val="24"/>
          <w:szCs w:val="24"/>
        </w:rPr>
        <w:t>8.6.1</w:t>
      </w:r>
      <w:r w:rsidR="00234C6F" w:rsidRPr="00410B9C">
        <w:rPr>
          <w:rFonts w:asciiTheme="minorHAnsi" w:eastAsia="SimSun" w:hAnsiTheme="minorHAnsi" w:cstheme="minorHAnsi"/>
          <w:bCs/>
          <w:sz w:val="24"/>
          <w:szCs w:val="24"/>
        </w:rPr>
        <w:fldChar w:fldCharType="end"/>
      </w:r>
      <w:r w:rsidRPr="00410B9C">
        <w:rPr>
          <w:rFonts w:asciiTheme="minorHAnsi" w:eastAsia="SimSun" w:hAnsiTheme="minorHAnsi" w:cstheme="minorHAnsi"/>
          <w:sz w:val="24"/>
          <w:szCs w:val="24"/>
        </w:rPr>
        <w:t>;</w:t>
      </w:r>
    </w:p>
    <w:p w14:paraId="28BC7051" w14:textId="77777777" w:rsidR="009B2D4C" w:rsidRPr="00410B9C" w:rsidRDefault="009B2D4C">
      <w:pPr>
        <w:pStyle w:val="Level4"/>
        <w:numPr>
          <w:ilvl w:val="0"/>
          <w:numId w:val="0"/>
        </w:numPr>
        <w:spacing w:after="0" w:line="340" w:lineRule="exact"/>
        <w:rPr>
          <w:rFonts w:asciiTheme="minorHAnsi" w:eastAsia="SimSun" w:hAnsiTheme="minorHAnsi" w:cstheme="minorHAnsi"/>
          <w:sz w:val="24"/>
          <w:szCs w:val="24"/>
        </w:rPr>
      </w:pPr>
    </w:p>
    <w:p w14:paraId="602DAE2A" w14:textId="08938607" w:rsidR="00BA5545" w:rsidRPr="00410B9C" w:rsidRDefault="00C94C54" w:rsidP="008C453F">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bookmarkStart w:id="178" w:name="_Hlk526267709"/>
      <w:r w:rsidRPr="00410B9C">
        <w:rPr>
          <w:rFonts w:asciiTheme="minorHAnsi" w:eastAsia="SimSun" w:hAnsiTheme="minorHAnsi" w:cstheme="minorHAnsi"/>
          <w:sz w:val="24"/>
          <w:szCs w:val="24"/>
        </w:rPr>
        <w:t>exceto se previamente aprovado por escrito</w:t>
      </w:r>
      <w:r w:rsidR="008A6020" w:rsidRPr="00410B9C">
        <w:rPr>
          <w:rFonts w:asciiTheme="minorHAnsi" w:eastAsia="SimSun" w:hAnsiTheme="minorHAnsi" w:cstheme="minorHAnsi"/>
          <w:sz w:val="24"/>
          <w:szCs w:val="24"/>
        </w:rPr>
        <w:t xml:space="preserve"> </w:t>
      </w:r>
      <w:r w:rsidR="00AB203B" w:rsidRPr="00410B9C">
        <w:rPr>
          <w:rFonts w:asciiTheme="minorHAnsi" w:eastAsia="SimSun" w:hAnsiTheme="minorHAnsi" w:cstheme="minorHAnsi"/>
          <w:sz w:val="24"/>
          <w:szCs w:val="24"/>
        </w:rPr>
        <w:t xml:space="preserve">pelo Agente Fiduciário, </w:t>
      </w:r>
      <w:r w:rsidR="004E2DCD" w:rsidRPr="00410B9C">
        <w:rPr>
          <w:rFonts w:asciiTheme="minorHAnsi" w:eastAsia="SimSun" w:hAnsiTheme="minorHAnsi" w:cstheme="minorHAnsi"/>
          <w:sz w:val="24"/>
          <w:szCs w:val="24"/>
        </w:rPr>
        <w:t>conforme deliberado pelos</w:t>
      </w:r>
      <w:r w:rsidR="00AB203B" w:rsidRPr="00410B9C">
        <w:rPr>
          <w:rFonts w:asciiTheme="minorHAnsi" w:eastAsia="SimSun" w:hAnsiTheme="minorHAnsi" w:cstheme="minorHAnsi"/>
          <w:sz w:val="24"/>
          <w:szCs w:val="24"/>
        </w:rPr>
        <w:t xml:space="preserve"> Debenturista</w:t>
      </w:r>
      <w:r w:rsidR="004E2DCD" w:rsidRPr="00410B9C">
        <w:rPr>
          <w:rFonts w:asciiTheme="minorHAnsi" w:eastAsia="SimSun" w:hAnsiTheme="minorHAnsi" w:cstheme="minorHAnsi"/>
          <w:sz w:val="24"/>
          <w:szCs w:val="24"/>
        </w:rPr>
        <w:t>s</w:t>
      </w:r>
      <w:r w:rsidR="006A5A61" w:rsidRPr="00410B9C">
        <w:rPr>
          <w:rFonts w:asciiTheme="minorHAnsi" w:eastAsia="SimSun" w:hAnsiTheme="minorHAnsi" w:cstheme="minorHAnsi"/>
          <w:sz w:val="24"/>
          <w:szCs w:val="24"/>
        </w:rPr>
        <w:t>,</w:t>
      </w:r>
      <w:r w:rsidR="004E2DCD" w:rsidRPr="00410B9C">
        <w:rPr>
          <w:rFonts w:asciiTheme="minorHAnsi" w:eastAsia="SimSun" w:hAnsiTheme="minorHAnsi" w:cstheme="minorHAnsi"/>
          <w:sz w:val="24"/>
          <w:szCs w:val="24"/>
        </w:rPr>
        <w:t xml:space="preserve"> e pelo Acordo de Acionistas</w:t>
      </w:r>
      <w:r w:rsidR="006A5A61" w:rsidRPr="00410B9C">
        <w:rPr>
          <w:rFonts w:asciiTheme="minorHAnsi" w:eastAsia="SimSun" w:hAnsiTheme="minorHAnsi" w:cstheme="minorHAnsi"/>
          <w:sz w:val="24"/>
          <w:szCs w:val="24"/>
        </w:rPr>
        <w:t xml:space="preserve"> </w:t>
      </w:r>
      <w:r w:rsidR="004E2DCD" w:rsidRPr="00410B9C">
        <w:rPr>
          <w:rFonts w:asciiTheme="minorHAnsi" w:eastAsia="SimSun" w:hAnsiTheme="minorHAnsi" w:cstheme="minorHAnsi"/>
          <w:sz w:val="24"/>
          <w:szCs w:val="24"/>
        </w:rPr>
        <w:t xml:space="preserve">atualmente vigente, </w:t>
      </w:r>
      <w:r w:rsidRPr="00410B9C">
        <w:rPr>
          <w:rFonts w:asciiTheme="minorHAnsi" w:eastAsia="SimSun" w:hAnsiTheme="minorHAnsi" w:cstheme="minorHAnsi"/>
          <w:sz w:val="24"/>
          <w:szCs w:val="24"/>
        </w:rPr>
        <w:t>não celebrar, nem arquivar em sua sede, quaisquer</w:t>
      </w:r>
      <w:r w:rsidR="00290CB0"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acordos de acionistas</w:t>
      </w:r>
      <w:r w:rsidR="00443F25" w:rsidRPr="00410B9C">
        <w:rPr>
          <w:rFonts w:asciiTheme="minorHAnsi" w:eastAsia="SimSun" w:hAnsiTheme="minorHAnsi" w:cstheme="minorHAnsi"/>
          <w:sz w:val="24"/>
          <w:szCs w:val="24"/>
        </w:rPr>
        <w:t xml:space="preserve">, </w:t>
      </w:r>
      <w:r w:rsidR="004643F4" w:rsidRPr="00410B9C">
        <w:rPr>
          <w:rFonts w:asciiTheme="minorHAnsi" w:eastAsia="SimSun" w:hAnsiTheme="minorHAnsi" w:cstheme="minorHAnsi"/>
          <w:sz w:val="24"/>
          <w:szCs w:val="24"/>
        </w:rPr>
        <w:t xml:space="preserve">acordos de investimento, </w:t>
      </w:r>
      <w:r w:rsidRPr="00410B9C">
        <w:rPr>
          <w:rFonts w:asciiTheme="minorHAnsi" w:eastAsia="SimSun" w:hAnsiTheme="minorHAnsi" w:cstheme="minorHAnsi"/>
          <w:sz w:val="24"/>
          <w:szCs w:val="24"/>
        </w:rPr>
        <w:t xml:space="preserve">nem qualquer </w:t>
      </w:r>
      <w:r w:rsidR="004643F4" w:rsidRPr="00410B9C">
        <w:rPr>
          <w:rFonts w:asciiTheme="minorHAnsi" w:eastAsia="SimSun" w:hAnsiTheme="minorHAnsi" w:cstheme="minorHAnsi"/>
          <w:sz w:val="24"/>
          <w:szCs w:val="24"/>
        </w:rPr>
        <w:t>instrumento</w:t>
      </w:r>
      <w:r w:rsidRPr="00410B9C">
        <w:rPr>
          <w:rFonts w:asciiTheme="minorHAnsi" w:eastAsia="SimSun" w:hAnsiTheme="minorHAnsi" w:cstheme="minorHAnsi"/>
          <w:sz w:val="24"/>
          <w:szCs w:val="24"/>
        </w:rPr>
        <w:t xml:space="preserve"> que, de qualquer forma, direta ou indiretamente, vincule ou </w:t>
      </w:r>
      <w:r w:rsidR="00443F25" w:rsidRPr="00410B9C">
        <w:rPr>
          <w:rFonts w:asciiTheme="minorHAnsi" w:eastAsia="SimSun" w:hAnsiTheme="minorHAnsi" w:cstheme="minorHAnsi"/>
          <w:sz w:val="24"/>
          <w:szCs w:val="24"/>
        </w:rPr>
        <w:t>crie</w:t>
      </w:r>
      <w:r w:rsidRPr="00410B9C">
        <w:rPr>
          <w:rFonts w:asciiTheme="minorHAnsi" w:eastAsia="SimSun" w:hAnsiTheme="minorHAnsi" w:cstheme="minorHAnsi"/>
          <w:sz w:val="24"/>
          <w:szCs w:val="24"/>
        </w:rPr>
        <w:t xml:space="preserve"> qualquer ônus</w:t>
      </w:r>
      <w:r w:rsidR="004643F4" w:rsidRPr="00410B9C">
        <w:rPr>
          <w:rFonts w:asciiTheme="minorHAnsi" w:eastAsia="SimSun" w:hAnsiTheme="minorHAnsi" w:cstheme="minorHAnsi"/>
          <w:sz w:val="24"/>
          <w:szCs w:val="24"/>
        </w:rPr>
        <w:t>, encargo,</w:t>
      </w:r>
      <w:r w:rsidRPr="00410B9C">
        <w:rPr>
          <w:rFonts w:asciiTheme="minorHAnsi" w:eastAsia="SimSun" w:hAnsiTheme="minorHAnsi" w:cstheme="minorHAnsi"/>
          <w:sz w:val="24"/>
          <w:szCs w:val="24"/>
        </w:rPr>
        <w:t xml:space="preserve"> gravame ou limitação de disposição de </w:t>
      </w:r>
      <w:r w:rsidR="00A41374" w:rsidRPr="00410B9C">
        <w:rPr>
          <w:rFonts w:asciiTheme="minorHAnsi" w:eastAsia="SimSun" w:hAnsiTheme="minorHAnsi" w:cstheme="minorHAnsi"/>
          <w:sz w:val="24"/>
          <w:szCs w:val="24"/>
        </w:rPr>
        <w:t xml:space="preserve">ações </w:t>
      </w:r>
      <w:r w:rsidRPr="00410B9C">
        <w:rPr>
          <w:rFonts w:asciiTheme="minorHAnsi" w:eastAsia="SimSun" w:hAnsiTheme="minorHAnsi" w:cstheme="minorHAnsi"/>
          <w:sz w:val="24"/>
          <w:szCs w:val="24"/>
        </w:rPr>
        <w:t>emitidas pel</w:t>
      </w:r>
      <w:r w:rsidR="0060628B" w:rsidRPr="00410B9C">
        <w:rPr>
          <w:rFonts w:asciiTheme="minorHAnsi" w:eastAsia="SimSun" w:hAnsiTheme="minorHAnsi" w:cstheme="minorHAnsi"/>
          <w:sz w:val="24"/>
          <w:szCs w:val="24"/>
        </w:rPr>
        <w:t>a</w:t>
      </w:r>
      <w:r w:rsidR="00542686" w:rsidRPr="00410B9C">
        <w:rPr>
          <w:rFonts w:asciiTheme="minorHAnsi" w:eastAsia="SimSun" w:hAnsiTheme="minorHAnsi" w:cstheme="minorHAnsi"/>
          <w:sz w:val="24"/>
          <w:szCs w:val="24"/>
        </w:rPr>
        <w:t xml:space="preserve"> </w:t>
      </w:r>
      <w:r w:rsidR="007E4581" w:rsidRPr="00410B9C">
        <w:rPr>
          <w:rFonts w:asciiTheme="minorHAnsi" w:eastAsia="SimSun" w:hAnsiTheme="minorHAnsi" w:cstheme="minorHAnsi"/>
          <w:sz w:val="24"/>
          <w:szCs w:val="24"/>
        </w:rPr>
        <w:t>Companhia</w:t>
      </w:r>
      <w:r w:rsidRPr="00410B9C">
        <w:rPr>
          <w:rFonts w:asciiTheme="minorHAnsi" w:eastAsia="SimSun" w:hAnsiTheme="minorHAnsi" w:cstheme="minorHAnsi"/>
          <w:sz w:val="24"/>
          <w:szCs w:val="24"/>
        </w:rPr>
        <w:t xml:space="preserve">, tais como </w:t>
      </w:r>
      <w:r w:rsidRPr="00410B9C">
        <w:rPr>
          <w:rFonts w:asciiTheme="minorHAnsi" w:eastAsia="SimSun" w:hAnsiTheme="minorHAnsi" w:cstheme="minorHAnsi"/>
          <w:i/>
          <w:sz w:val="24"/>
          <w:szCs w:val="24"/>
        </w:rPr>
        <w:t>tag along</w:t>
      </w:r>
      <w:r w:rsidRPr="00410B9C">
        <w:rPr>
          <w:rFonts w:asciiTheme="minorHAnsi" w:eastAsia="SimSun" w:hAnsiTheme="minorHAnsi" w:cstheme="minorHAnsi"/>
          <w:sz w:val="24"/>
          <w:szCs w:val="24"/>
        </w:rPr>
        <w:t xml:space="preserve">, </w:t>
      </w:r>
      <w:r w:rsidRPr="00410B9C">
        <w:rPr>
          <w:rFonts w:asciiTheme="minorHAnsi" w:eastAsia="SimSun" w:hAnsiTheme="minorHAnsi" w:cstheme="minorHAnsi"/>
          <w:i/>
          <w:sz w:val="24"/>
          <w:szCs w:val="24"/>
        </w:rPr>
        <w:t>drag along</w:t>
      </w:r>
      <w:r w:rsidR="003B3B62" w:rsidRPr="00410B9C">
        <w:rPr>
          <w:rFonts w:asciiTheme="minorHAnsi" w:eastAsia="SimSun" w:hAnsiTheme="minorHAnsi" w:cstheme="minorHAnsi"/>
          <w:i/>
          <w:sz w:val="24"/>
          <w:szCs w:val="24"/>
        </w:rPr>
        <w:t>, right of first offer (ROFO), right of first refusal (ROFR),</w:t>
      </w:r>
      <w:r w:rsidRPr="00410B9C">
        <w:rPr>
          <w:rFonts w:asciiTheme="minorHAnsi" w:eastAsia="SimSun" w:hAnsiTheme="minorHAnsi" w:cstheme="minorHAnsi"/>
          <w:sz w:val="24"/>
          <w:szCs w:val="24"/>
        </w:rPr>
        <w:t xml:space="preserve"> e direitos de preferência para aquisição ou alienação de ações de emissão d</w:t>
      </w:r>
      <w:r w:rsidR="00F241B9" w:rsidRPr="00410B9C">
        <w:rPr>
          <w:rFonts w:asciiTheme="minorHAnsi" w:eastAsia="SimSun" w:hAnsiTheme="minorHAnsi" w:cstheme="minorHAnsi"/>
          <w:sz w:val="24"/>
          <w:szCs w:val="24"/>
        </w:rPr>
        <w:t>a</w:t>
      </w:r>
      <w:r w:rsidR="00542686" w:rsidRPr="00410B9C">
        <w:rPr>
          <w:rFonts w:asciiTheme="minorHAnsi" w:eastAsia="SimSun" w:hAnsiTheme="minorHAnsi" w:cstheme="minorHAnsi"/>
          <w:sz w:val="24"/>
          <w:szCs w:val="24"/>
        </w:rPr>
        <w:t xml:space="preserve"> </w:t>
      </w:r>
      <w:r w:rsidR="007E4581" w:rsidRPr="00410B9C">
        <w:rPr>
          <w:rFonts w:asciiTheme="minorHAnsi" w:eastAsia="SimSun" w:hAnsiTheme="minorHAnsi" w:cstheme="minorHAnsi"/>
          <w:sz w:val="24"/>
          <w:szCs w:val="24"/>
        </w:rPr>
        <w:t>Companhia</w:t>
      </w:r>
      <w:r w:rsidRPr="00410B9C">
        <w:rPr>
          <w:rFonts w:asciiTheme="minorHAnsi" w:eastAsia="SimSun" w:hAnsiTheme="minorHAnsi" w:cstheme="minorHAnsi"/>
          <w:sz w:val="24"/>
          <w:szCs w:val="24"/>
        </w:rPr>
        <w:t>;</w:t>
      </w:r>
      <w:bookmarkEnd w:id="178"/>
    </w:p>
    <w:p w14:paraId="6A1577D3" w14:textId="77777777" w:rsidR="008A6020" w:rsidRPr="00410B9C" w:rsidRDefault="008A6020">
      <w:pPr>
        <w:pStyle w:val="PargrafodaLista"/>
        <w:spacing w:after="0" w:line="340" w:lineRule="exact"/>
        <w:rPr>
          <w:rFonts w:asciiTheme="minorHAnsi" w:eastAsia="SimSun" w:hAnsiTheme="minorHAnsi" w:cstheme="minorHAnsi"/>
          <w:sz w:val="24"/>
          <w:szCs w:val="24"/>
        </w:rPr>
      </w:pPr>
    </w:p>
    <w:p w14:paraId="262EBD00" w14:textId="15A9D547" w:rsidR="008A6020" w:rsidRPr="00410B9C" w:rsidRDefault="00C94C54" w:rsidP="00F67DFE">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410B9C">
        <w:rPr>
          <w:rFonts w:asciiTheme="minorHAnsi" w:eastAsia="SimSun" w:hAnsiTheme="minorHAnsi" w:cstheme="minorHAnsi"/>
          <w:sz w:val="24"/>
          <w:szCs w:val="24"/>
        </w:rPr>
        <w:t>não aditar ou alterar o Acordo de Acionistas</w:t>
      </w:r>
      <w:r w:rsidR="00A7587C" w:rsidRPr="00410B9C">
        <w:rPr>
          <w:rFonts w:asciiTheme="minorHAnsi" w:eastAsia="SimSun" w:hAnsiTheme="minorHAnsi" w:cstheme="minorHAnsi"/>
          <w:sz w:val="24"/>
          <w:szCs w:val="24"/>
        </w:rPr>
        <w:t>, exceto quando tais aditamentos ou alterações não impactarem negativamente os direitos dos Debenturistas no âmbito das Emissões e das garantias das Emissões</w:t>
      </w:r>
      <w:r w:rsidRPr="00410B9C">
        <w:rPr>
          <w:rFonts w:asciiTheme="minorHAnsi" w:eastAsia="SimSun" w:hAnsiTheme="minorHAnsi" w:cstheme="minorHAnsi"/>
          <w:sz w:val="24"/>
          <w:szCs w:val="24"/>
        </w:rPr>
        <w:t>;</w:t>
      </w:r>
    </w:p>
    <w:p w14:paraId="489988E9" w14:textId="77777777" w:rsidR="00205BD3" w:rsidRPr="00410B9C" w:rsidRDefault="00205BD3" w:rsidP="007B0385">
      <w:pPr>
        <w:pStyle w:val="PargrafodaLista"/>
        <w:spacing w:after="0" w:line="340" w:lineRule="exact"/>
        <w:rPr>
          <w:rFonts w:asciiTheme="minorHAnsi" w:eastAsia="SimSun" w:hAnsiTheme="minorHAnsi" w:cstheme="minorHAnsi"/>
          <w:sz w:val="24"/>
          <w:szCs w:val="24"/>
        </w:rPr>
      </w:pPr>
    </w:p>
    <w:p w14:paraId="25EB228F" w14:textId="4757E0A9" w:rsidR="00205BD3" w:rsidRPr="00410B9C" w:rsidRDefault="00C94C54" w:rsidP="00F67DFE">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410B9C">
        <w:rPr>
          <w:rFonts w:asciiTheme="minorHAnsi" w:eastAsia="SimSun" w:hAnsiTheme="minorHAnsi" w:cstheme="minorHAnsi"/>
          <w:sz w:val="24"/>
          <w:szCs w:val="24"/>
        </w:rPr>
        <w:t>informar o Agente Fiduciário acerca de quaisquer alterações ao Acordo de Acionistas;</w:t>
      </w:r>
    </w:p>
    <w:p w14:paraId="0C6D57D6" w14:textId="77777777" w:rsidR="00BB7F3C" w:rsidRPr="00410B9C" w:rsidRDefault="00BB7F3C">
      <w:pPr>
        <w:pStyle w:val="PargrafodaLista"/>
        <w:spacing w:after="0" w:line="340" w:lineRule="exact"/>
        <w:rPr>
          <w:rFonts w:asciiTheme="minorHAnsi" w:eastAsia="SimSun" w:hAnsiTheme="minorHAnsi" w:cstheme="minorHAnsi"/>
          <w:sz w:val="24"/>
          <w:szCs w:val="24"/>
        </w:rPr>
      </w:pPr>
    </w:p>
    <w:p w14:paraId="6FA79E35" w14:textId="6C7F2BB7" w:rsidR="00BB7F3C" w:rsidRPr="00410B9C" w:rsidRDefault="00C94C54" w:rsidP="00F67DFE">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410B9C">
        <w:rPr>
          <w:rFonts w:asciiTheme="minorHAnsi" w:eastAsia="SimSun" w:hAnsiTheme="minorHAnsi" w:cstheme="minorHAnsi"/>
          <w:sz w:val="24"/>
          <w:szCs w:val="24"/>
        </w:rPr>
        <w:t>cumprir e fazer com que a Companhia cumpra, de forma pontual e integral, as obrigações previstas no Acordo de Acionistas</w:t>
      </w:r>
      <w:r w:rsidR="00C375B1" w:rsidRPr="00410B9C">
        <w:rPr>
          <w:rFonts w:asciiTheme="minorHAnsi" w:eastAsia="SimSun" w:hAnsiTheme="minorHAnsi" w:cstheme="minorHAnsi"/>
          <w:sz w:val="24"/>
          <w:szCs w:val="24"/>
        </w:rPr>
        <w:t>;</w:t>
      </w:r>
    </w:p>
    <w:p w14:paraId="259C580C" w14:textId="77777777" w:rsidR="00A3160D" w:rsidRPr="00410B9C" w:rsidRDefault="00A3160D">
      <w:pPr>
        <w:pStyle w:val="Level4"/>
        <w:numPr>
          <w:ilvl w:val="0"/>
          <w:numId w:val="0"/>
        </w:numPr>
        <w:spacing w:after="0" w:line="340" w:lineRule="exact"/>
        <w:rPr>
          <w:rFonts w:asciiTheme="minorHAnsi" w:eastAsia="SimSun" w:hAnsiTheme="minorHAnsi" w:cstheme="minorHAnsi"/>
          <w:sz w:val="24"/>
          <w:szCs w:val="24"/>
        </w:rPr>
      </w:pPr>
    </w:p>
    <w:p w14:paraId="18E4C433" w14:textId="12AEE055" w:rsidR="008A6020" w:rsidRPr="00410B9C" w:rsidRDefault="00C94C54" w:rsidP="00F67DFE">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comunicar ao Agente Fiduciário, </w:t>
      </w:r>
      <w:r w:rsidR="0073413F" w:rsidRPr="00410B9C">
        <w:rPr>
          <w:rFonts w:asciiTheme="minorHAnsi" w:eastAsia="SimSun" w:hAnsiTheme="minorHAnsi" w:cstheme="minorHAnsi"/>
          <w:sz w:val="24"/>
          <w:szCs w:val="24"/>
        </w:rPr>
        <w:t>em até 2 (dois) Dias Úteis da data em</w:t>
      </w:r>
      <w:r w:rsidRPr="00410B9C">
        <w:rPr>
          <w:rFonts w:asciiTheme="minorHAnsi" w:eastAsia="SimSun" w:hAnsiTheme="minorHAnsi" w:cstheme="minorHAnsi"/>
          <w:sz w:val="24"/>
          <w:szCs w:val="24"/>
        </w:rPr>
        <w:t xml:space="preserve"> que tiver </w:t>
      </w:r>
      <w:r w:rsidR="00A3160D" w:rsidRPr="00410B9C">
        <w:rPr>
          <w:rFonts w:asciiTheme="minorHAnsi" w:eastAsia="SimSun" w:hAnsiTheme="minorHAnsi" w:cstheme="minorHAnsi"/>
          <w:sz w:val="24"/>
          <w:szCs w:val="24"/>
        </w:rPr>
        <w:t>conhecimento da possibilidade de exercício, pela Alienante, do Direito de Venda Conjunta (conforme definido na Cláusula 10.4 do Acordo de Acionistas)</w:t>
      </w:r>
      <w:r w:rsidR="000C657E" w:rsidRPr="00410B9C">
        <w:rPr>
          <w:rFonts w:asciiTheme="minorHAnsi" w:eastAsia="SimSun" w:hAnsiTheme="minorHAnsi" w:cstheme="minorHAnsi"/>
          <w:sz w:val="24"/>
          <w:szCs w:val="24"/>
        </w:rPr>
        <w:t xml:space="preserve">, </w:t>
      </w:r>
      <w:r w:rsidR="00AF7DA1" w:rsidRPr="00410B9C">
        <w:rPr>
          <w:rFonts w:asciiTheme="minorHAnsi" w:eastAsia="SimSun" w:hAnsiTheme="minorHAnsi" w:cstheme="minorHAnsi"/>
          <w:sz w:val="24"/>
          <w:szCs w:val="24"/>
        </w:rPr>
        <w:t xml:space="preserve">sendo que </w:t>
      </w:r>
      <w:r w:rsidR="000C657E" w:rsidRPr="00410B9C">
        <w:rPr>
          <w:rFonts w:asciiTheme="minorHAnsi" w:eastAsia="SimSun" w:hAnsiTheme="minorHAnsi" w:cstheme="minorHAnsi"/>
          <w:sz w:val="24"/>
          <w:szCs w:val="24"/>
        </w:rPr>
        <w:t>apenas poderá ser exercido o Direito de Venda Conjunta nos termos da Transferência Autorizada</w:t>
      </w:r>
      <w:r w:rsidR="00A3160D" w:rsidRPr="00410B9C">
        <w:rPr>
          <w:rFonts w:asciiTheme="minorHAnsi" w:eastAsia="SimSun" w:hAnsiTheme="minorHAnsi" w:cstheme="minorHAnsi"/>
          <w:sz w:val="24"/>
          <w:szCs w:val="24"/>
        </w:rPr>
        <w:t>;</w:t>
      </w:r>
    </w:p>
    <w:p w14:paraId="0E862D50" w14:textId="77777777" w:rsidR="0073413F" w:rsidRPr="00410B9C" w:rsidRDefault="0073413F">
      <w:pPr>
        <w:pStyle w:val="PargrafodaLista"/>
        <w:spacing w:after="0" w:line="340" w:lineRule="exact"/>
        <w:rPr>
          <w:rFonts w:asciiTheme="minorHAnsi" w:eastAsia="SimSun" w:hAnsiTheme="minorHAnsi" w:cstheme="minorHAnsi"/>
          <w:sz w:val="24"/>
          <w:szCs w:val="24"/>
        </w:rPr>
      </w:pPr>
    </w:p>
    <w:p w14:paraId="3713D2AE" w14:textId="59E0D2E7" w:rsidR="0073413F" w:rsidRPr="00410B9C" w:rsidRDefault="00C94C54" w:rsidP="00F67DFE">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comunicar ao Agente Fiduciário, em até 2 (dois) Dias Úteis da data em que tiver conhecimento de qualquer andamento na Arbitragem que possa impactar, de qualquer forma, </w:t>
      </w:r>
      <w:r w:rsidR="00575BB5" w:rsidRPr="00410B9C">
        <w:rPr>
          <w:rFonts w:asciiTheme="minorHAnsi" w:eastAsia="SimSun" w:hAnsiTheme="minorHAnsi" w:cstheme="minorHAnsi"/>
          <w:sz w:val="24"/>
          <w:szCs w:val="24"/>
        </w:rPr>
        <w:t xml:space="preserve">e ainda que por hipótese, </w:t>
      </w:r>
      <w:r w:rsidRPr="00410B9C">
        <w:rPr>
          <w:rFonts w:asciiTheme="minorHAnsi" w:eastAsia="SimSun" w:hAnsiTheme="minorHAnsi" w:cstheme="minorHAnsi"/>
          <w:sz w:val="24"/>
          <w:szCs w:val="24"/>
        </w:rPr>
        <w:t>a constituição das garantias objeto do presente Contrato;</w:t>
      </w:r>
      <w:r w:rsidR="00C600BE" w:rsidRPr="00410B9C">
        <w:rPr>
          <w:rFonts w:asciiTheme="minorHAnsi" w:eastAsia="SimSun" w:hAnsiTheme="minorHAnsi" w:cstheme="minorHAnsi"/>
          <w:sz w:val="24"/>
          <w:szCs w:val="24"/>
        </w:rPr>
        <w:t xml:space="preserve"> </w:t>
      </w:r>
    </w:p>
    <w:p w14:paraId="537F59D2" w14:textId="4296B51A" w:rsidR="009B2D4C" w:rsidRPr="00410B9C" w:rsidRDefault="009B2D4C">
      <w:pPr>
        <w:pStyle w:val="Level4"/>
        <w:numPr>
          <w:ilvl w:val="0"/>
          <w:numId w:val="0"/>
        </w:numPr>
        <w:spacing w:after="0" w:line="340" w:lineRule="exact"/>
        <w:rPr>
          <w:rFonts w:asciiTheme="minorHAnsi" w:eastAsia="SimSun" w:hAnsiTheme="minorHAnsi" w:cstheme="minorHAnsi"/>
          <w:sz w:val="24"/>
          <w:szCs w:val="24"/>
        </w:rPr>
      </w:pPr>
    </w:p>
    <w:p w14:paraId="57A5C1F4" w14:textId="63BA9E47" w:rsidR="007716FB" w:rsidRPr="00410B9C" w:rsidRDefault="00C94C54" w:rsidP="008C453F">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410B9C">
        <w:rPr>
          <w:rFonts w:asciiTheme="minorHAnsi" w:eastAsia="SimSun" w:hAnsiTheme="minorHAnsi" w:cstheme="minorHAnsi"/>
          <w:sz w:val="24"/>
          <w:szCs w:val="24"/>
        </w:rPr>
        <w:t>não celebrar, nem arquivar em sua sede</w:t>
      </w:r>
      <w:r w:rsidR="00A3160D" w:rsidRPr="00410B9C">
        <w:rPr>
          <w:rFonts w:asciiTheme="minorHAnsi" w:eastAsia="SimSun" w:hAnsiTheme="minorHAnsi" w:cstheme="minorHAnsi"/>
          <w:sz w:val="24"/>
          <w:szCs w:val="24"/>
        </w:rPr>
        <w:t xml:space="preserve"> e fazer com que não seja celebrado, nem arquivado na sede da Companhia</w:t>
      </w:r>
      <w:r w:rsidRPr="00410B9C">
        <w:rPr>
          <w:rFonts w:asciiTheme="minorHAnsi" w:eastAsia="SimSun" w:hAnsiTheme="minorHAnsi" w:cstheme="minorHAnsi"/>
          <w:sz w:val="24"/>
          <w:szCs w:val="24"/>
        </w:rPr>
        <w:t>, quaisquer contrato</w:t>
      </w:r>
      <w:r w:rsidR="00CC6477"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que, de qualquer forma, direta ou indiretamente,</w:t>
      </w:r>
      <w:r w:rsidR="003C1F79" w:rsidRPr="00410B9C">
        <w:rPr>
          <w:rFonts w:asciiTheme="minorHAnsi" w:eastAsia="SimSun" w:hAnsiTheme="minorHAnsi" w:cstheme="minorHAnsi"/>
          <w:sz w:val="24"/>
          <w:szCs w:val="24"/>
        </w:rPr>
        <w:t xml:space="preserve"> tenha</w:t>
      </w:r>
      <w:r w:rsidR="00CC6477" w:rsidRPr="00410B9C">
        <w:rPr>
          <w:rFonts w:asciiTheme="minorHAnsi" w:eastAsia="SimSun" w:hAnsiTheme="minorHAnsi" w:cstheme="minorHAnsi"/>
          <w:sz w:val="24"/>
          <w:szCs w:val="24"/>
        </w:rPr>
        <w:t>m</w:t>
      </w:r>
      <w:r w:rsidR="003C1F79" w:rsidRPr="00410B9C">
        <w:rPr>
          <w:rFonts w:asciiTheme="minorHAnsi" w:eastAsia="SimSun" w:hAnsiTheme="minorHAnsi" w:cstheme="minorHAnsi"/>
          <w:sz w:val="24"/>
          <w:szCs w:val="24"/>
        </w:rPr>
        <w:t xml:space="preserve"> por objeto a alienação, cessão ou transferência</w:t>
      </w:r>
      <w:r w:rsidR="004643F4" w:rsidRPr="00410B9C">
        <w:rPr>
          <w:rFonts w:asciiTheme="minorHAnsi" w:eastAsia="SimSun" w:hAnsiTheme="minorHAnsi" w:cstheme="minorHAnsi"/>
          <w:sz w:val="24"/>
          <w:szCs w:val="24"/>
        </w:rPr>
        <w:t xml:space="preserve"> de quais</w:t>
      </w:r>
      <w:r w:rsidR="00CC6477" w:rsidRPr="00410B9C">
        <w:rPr>
          <w:rFonts w:asciiTheme="minorHAnsi" w:eastAsia="SimSun" w:hAnsiTheme="minorHAnsi" w:cstheme="minorHAnsi"/>
          <w:sz w:val="24"/>
          <w:szCs w:val="24"/>
        </w:rPr>
        <w:t>quer direito</w:t>
      </w:r>
      <w:r w:rsidR="004643F4" w:rsidRPr="00410B9C">
        <w:rPr>
          <w:rFonts w:asciiTheme="minorHAnsi" w:eastAsia="SimSun" w:hAnsiTheme="minorHAnsi" w:cstheme="minorHAnsi"/>
          <w:sz w:val="24"/>
          <w:szCs w:val="24"/>
        </w:rPr>
        <w:t>s</w:t>
      </w:r>
      <w:r w:rsidR="00CC6477" w:rsidRPr="00410B9C">
        <w:rPr>
          <w:rFonts w:asciiTheme="minorHAnsi" w:eastAsia="SimSun" w:hAnsiTheme="minorHAnsi" w:cstheme="minorHAnsi"/>
          <w:sz w:val="24"/>
          <w:szCs w:val="24"/>
        </w:rPr>
        <w:t xml:space="preserve"> de </w:t>
      </w:r>
      <w:r w:rsidR="004643F4" w:rsidRPr="00410B9C">
        <w:rPr>
          <w:rFonts w:asciiTheme="minorHAnsi" w:eastAsia="SimSun" w:hAnsiTheme="minorHAnsi" w:cstheme="minorHAnsi"/>
          <w:sz w:val="24"/>
          <w:szCs w:val="24"/>
        </w:rPr>
        <w:t xml:space="preserve">subscrição e </w:t>
      </w:r>
      <w:r w:rsidR="00CC6477" w:rsidRPr="00410B9C">
        <w:rPr>
          <w:rFonts w:asciiTheme="minorHAnsi" w:eastAsia="SimSun" w:hAnsiTheme="minorHAnsi" w:cstheme="minorHAnsi"/>
          <w:sz w:val="24"/>
          <w:szCs w:val="24"/>
        </w:rPr>
        <w:t>preferência detido</w:t>
      </w:r>
      <w:r w:rsidR="005C385C" w:rsidRPr="00410B9C">
        <w:rPr>
          <w:rFonts w:asciiTheme="minorHAnsi" w:eastAsia="SimSun" w:hAnsiTheme="minorHAnsi" w:cstheme="minorHAnsi"/>
          <w:sz w:val="24"/>
          <w:szCs w:val="24"/>
        </w:rPr>
        <w:t>s</w:t>
      </w:r>
      <w:r w:rsidR="00CC6477" w:rsidRPr="00410B9C">
        <w:rPr>
          <w:rFonts w:asciiTheme="minorHAnsi" w:eastAsia="SimSun" w:hAnsiTheme="minorHAnsi" w:cstheme="minorHAnsi"/>
          <w:sz w:val="24"/>
          <w:szCs w:val="24"/>
        </w:rPr>
        <w:t xml:space="preserve"> pel</w:t>
      </w:r>
      <w:r w:rsidR="00D31588" w:rsidRPr="00410B9C">
        <w:rPr>
          <w:rFonts w:asciiTheme="minorHAnsi" w:eastAsia="SimSun" w:hAnsiTheme="minorHAnsi" w:cstheme="minorHAnsi"/>
          <w:sz w:val="24"/>
          <w:szCs w:val="24"/>
        </w:rPr>
        <w:t>a Alienante</w:t>
      </w:r>
      <w:r w:rsidR="00CC6477" w:rsidRPr="00410B9C">
        <w:rPr>
          <w:rFonts w:asciiTheme="minorHAnsi" w:eastAsia="SimSun" w:hAnsiTheme="minorHAnsi" w:cstheme="minorHAnsi"/>
          <w:sz w:val="24"/>
          <w:szCs w:val="24"/>
        </w:rPr>
        <w:t xml:space="preserve"> em relação a quaisquer ações de emissão da</w:t>
      </w:r>
      <w:r w:rsidR="00AC150E" w:rsidRPr="00410B9C">
        <w:rPr>
          <w:rFonts w:asciiTheme="minorHAnsi" w:eastAsia="SimSun" w:hAnsiTheme="minorHAnsi" w:cstheme="minorHAnsi"/>
          <w:sz w:val="24"/>
          <w:szCs w:val="24"/>
        </w:rPr>
        <w:t xml:space="preserve"> </w:t>
      </w:r>
      <w:r w:rsidR="007E4581" w:rsidRPr="00410B9C">
        <w:rPr>
          <w:rFonts w:asciiTheme="minorHAnsi" w:eastAsia="SimSun" w:hAnsiTheme="minorHAnsi" w:cstheme="minorHAnsi"/>
          <w:sz w:val="24"/>
          <w:szCs w:val="24"/>
        </w:rPr>
        <w:t>Companhia</w:t>
      </w:r>
      <w:r w:rsidR="00DA19DD" w:rsidRPr="00410B9C">
        <w:rPr>
          <w:rFonts w:asciiTheme="minorHAnsi" w:eastAsia="SimSun" w:hAnsiTheme="minorHAnsi" w:cstheme="minorHAnsi"/>
          <w:sz w:val="24"/>
          <w:szCs w:val="24"/>
        </w:rPr>
        <w:t>, exceto pela Transferência Autorizada</w:t>
      </w:r>
      <w:r w:rsidRPr="00410B9C">
        <w:rPr>
          <w:rFonts w:asciiTheme="minorHAnsi" w:eastAsia="SimSun" w:hAnsiTheme="minorHAnsi" w:cstheme="minorHAnsi"/>
          <w:sz w:val="24"/>
          <w:szCs w:val="24"/>
        </w:rPr>
        <w:t>;</w:t>
      </w:r>
    </w:p>
    <w:p w14:paraId="0D0E805D" w14:textId="1A6E4F3C" w:rsidR="009B2D4C" w:rsidRPr="00410B9C" w:rsidRDefault="009B2D4C" w:rsidP="006B2CFF">
      <w:pPr>
        <w:pStyle w:val="Level4"/>
        <w:numPr>
          <w:ilvl w:val="0"/>
          <w:numId w:val="0"/>
        </w:numPr>
        <w:spacing w:after="0" w:line="340" w:lineRule="exact"/>
        <w:rPr>
          <w:rFonts w:asciiTheme="minorHAnsi" w:eastAsia="SimSun" w:hAnsiTheme="minorHAnsi" w:cstheme="minorHAnsi"/>
          <w:sz w:val="24"/>
          <w:szCs w:val="24"/>
        </w:rPr>
      </w:pPr>
    </w:p>
    <w:p w14:paraId="161AB4E2" w14:textId="6782874F" w:rsidR="006B2CFF" w:rsidRPr="00410B9C" w:rsidRDefault="00C94C54" w:rsidP="008C453F">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410B9C">
        <w:rPr>
          <w:rFonts w:asciiTheme="minorHAnsi" w:eastAsia="SimSun" w:hAnsiTheme="minorHAnsi" w:cstheme="minorHAnsi"/>
          <w:sz w:val="24"/>
          <w:szCs w:val="24"/>
        </w:rPr>
        <w:t>fornecer qualquer informação ou documento relacionado aos Ativos Onerados que o Agente Fiduciário possa vir a solicitar, desde que razoável, em até 2 (dois) Dias Úteis da solicitação;</w:t>
      </w:r>
    </w:p>
    <w:p w14:paraId="47F225F0" w14:textId="77777777" w:rsidR="006B2CFF" w:rsidRPr="00410B9C" w:rsidRDefault="006B2CFF" w:rsidP="008C453F">
      <w:pPr>
        <w:pStyle w:val="Level4"/>
        <w:numPr>
          <w:ilvl w:val="0"/>
          <w:numId w:val="0"/>
        </w:numPr>
        <w:spacing w:after="0" w:line="340" w:lineRule="exact"/>
        <w:ind w:left="1134"/>
        <w:rPr>
          <w:rFonts w:asciiTheme="minorHAnsi" w:eastAsia="SimSun" w:hAnsiTheme="minorHAnsi" w:cstheme="minorHAnsi"/>
          <w:sz w:val="24"/>
          <w:szCs w:val="24"/>
        </w:rPr>
      </w:pPr>
    </w:p>
    <w:p w14:paraId="265D35BE" w14:textId="034EFB6A" w:rsidR="00997DD5" w:rsidRPr="00410B9C" w:rsidRDefault="00C94C54" w:rsidP="008C453F">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410B9C">
        <w:rPr>
          <w:rFonts w:asciiTheme="minorHAnsi" w:eastAsia="SimSun" w:hAnsiTheme="minorHAnsi" w:cstheme="minorHAnsi"/>
          <w:sz w:val="24"/>
          <w:szCs w:val="24"/>
        </w:rPr>
        <w:t>dar ciência deste Contrato e de seus termos e condições aos administradores e executivos</w:t>
      </w:r>
      <w:r w:rsidR="009546B0" w:rsidRPr="00410B9C">
        <w:rPr>
          <w:rFonts w:asciiTheme="minorHAnsi" w:eastAsia="SimSun" w:hAnsiTheme="minorHAnsi" w:cstheme="minorHAnsi"/>
          <w:sz w:val="24"/>
          <w:szCs w:val="24"/>
        </w:rPr>
        <w:t xml:space="preserve"> da Companhia e da Alienante</w:t>
      </w:r>
      <w:r w:rsidR="0059302D"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 xml:space="preserve">e fazer com que estes cumpram e façam cumprir todos os referidos termos e condições, responsabilizando-se </w:t>
      </w:r>
      <w:r w:rsidR="009546B0" w:rsidRPr="00410B9C">
        <w:rPr>
          <w:rFonts w:asciiTheme="minorHAnsi" w:eastAsia="SimSun" w:hAnsiTheme="minorHAnsi" w:cstheme="minorHAnsi"/>
          <w:sz w:val="24"/>
          <w:szCs w:val="24"/>
        </w:rPr>
        <w:t>a Alienante</w:t>
      </w:r>
      <w:r w:rsidRPr="00410B9C">
        <w:rPr>
          <w:rFonts w:asciiTheme="minorHAnsi" w:eastAsia="SimSun" w:hAnsiTheme="minorHAnsi" w:cstheme="minorHAnsi"/>
          <w:sz w:val="24"/>
          <w:szCs w:val="24"/>
        </w:rPr>
        <w:t xml:space="preserve"> integralmente pelo cumprimento deste Contrato;</w:t>
      </w:r>
      <w:r w:rsidR="00800ADF" w:rsidRPr="00410B9C">
        <w:rPr>
          <w:rFonts w:asciiTheme="minorHAnsi" w:eastAsia="SimSun" w:hAnsiTheme="minorHAnsi" w:cstheme="minorHAnsi"/>
          <w:sz w:val="24"/>
          <w:szCs w:val="24"/>
        </w:rPr>
        <w:t xml:space="preserve"> </w:t>
      </w:r>
    </w:p>
    <w:p w14:paraId="60E38972" w14:textId="77777777" w:rsidR="009B2D4C" w:rsidRPr="00410B9C" w:rsidRDefault="009B2D4C">
      <w:pPr>
        <w:pStyle w:val="Level4"/>
        <w:numPr>
          <w:ilvl w:val="0"/>
          <w:numId w:val="0"/>
        </w:numPr>
        <w:spacing w:after="0" w:line="340" w:lineRule="exact"/>
        <w:rPr>
          <w:rFonts w:asciiTheme="minorHAnsi" w:eastAsia="SimSun" w:hAnsiTheme="minorHAnsi" w:cstheme="minorHAnsi"/>
          <w:sz w:val="24"/>
          <w:szCs w:val="24"/>
        </w:rPr>
      </w:pPr>
    </w:p>
    <w:p w14:paraId="1E64976D" w14:textId="40750A9A" w:rsidR="00652628" w:rsidRPr="00410B9C" w:rsidRDefault="00C94C54" w:rsidP="008C453F">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arquivar </w:t>
      </w:r>
      <w:r w:rsidR="000A014B" w:rsidRPr="00410B9C">
        <w:rPr>
          <w:rFonts w:asciiTheme="minorHAnsi" w:eastAsia="SimSun" w:hAnsiTheme="minorHAnsi" w:cstheme="minorHAnsi"/>
          <w:sz w:val="24"/>
          <w:szCs w:val="24"/>
        </w:rPr>
        <w:t>cópia d</w:t>
      </w:r>
      <w:r w:rsidRPr="00410B9C">
        <w:rPr>
          <w:rFonts w:asciiTheme="minorHAnsi" w:eastAsia="SimSun" w:hAnsiTheme="minorHAnsi" w:cstheme="minorHAnsi"/>
          <w:sz w:val="24"/>
          <w:szCs w:val="24"/>
        </w:rPr>
        <w:t xml:space="preserve">o presente Contrato na sede </w:t>
      </w:r>
      <w:r w:rsidR="003E12CD" w:rsidRPr="00410B9C">
        <w:rPr>
          <w:rFonts w:asciiTheme="minorHAnsi" w:eastAsia="SimSun" w:hAnsiTheme="minorHAnsi" w:cstheme="minorHAnsi"/>
          <w:sz w:val="24"/>
          <w:szCs w:val="24"/>
        </w:rPr>
        <w:t xml:space="preserve">social </w:t>
      </w:r>
      <w:r w:rsidRPr="00410B9C">
        <w:rPr>
          <w:rFonts w:asciiTheme="minorHAnsi" w:eastAsia="SimSun" w:hAnsiTheme="minorHAnsi" w:cstheme="minorHAnsi"/>
          <w:sz w:val="24"/>
          <w:szCs w:val="24"/>
        </w:rPr>
        <w:t>d</w:t>
      </w:r>
      <w:r w:rsidR="00542686" w:rsidRPr="00410B9C">
        <w:rPr>
          <w:rFonts w:asciiTheme="minorHAnsi" w:eastAsia="SimSun" w:hAnsiTheme="minorHAnsi" w:cstheme="minorHAnsi"/>
          <w:sz w:val="24"/>
          <w:szCs w:val="24"/>
        </w:rPr>
        <w:t xml:space="preserve">a </w:t>
      </w:r>
      <w:r w:rsidR="007E4581" w:rsidRPr="00410B9C">
        <w:rPr>
          <w:rFonts w:asciiTheme="minorHAnsi" w:eastAsia="SimSun" w:hAnsiTheme="minorHAnsi" w:cstheme="minorHAnsi"/>
          <w:sz w:val="24"/>
          <w:szCs w:val="24"/>
        </w:rPr>
        <w:t>Companhia</w:t>
      </w:r>
      <w:r w:rsidRPr="00410B9C">
        <w:rPr>
          <w:rFonts w:asciiTheme="minorHAnsi" w:eastAsia="SimSun" w:hAnsiTheme="minorHAnsi" w:cstheme="minorHAnsi"/>
          <w:sz w:val="24"/>
          <w:szCs w:val="24"/>
        </w:rPr>
        <w:t xml:space="preserve">, deixando-o à disposição </w:t>
      </w:r>
      <w:r w:rsidR="004E2DCD" w:rsidRPr="00410B9C">
        <w:rPr>
          <w:rFonts w:asciiTheme="minorHAnsi" w:eastAsia="SimSun" w:hAnsiTheme="minorHAnsi" w:cstheme="minorHAnsi"/>
          <w:sz w:val="24"/>
          <w:szCs w:val="24"/>
        </w:rPr>
        <w:t>da acionista</w:t>
      </w:r>
      <w:r w:rsidR="00024DF4" w:rsidRPr="00410B9C">
        <w:rPr>
          <w:rFonts w:asciiTheme="minorHAnsi" w:eastAsia="SimSun" w:hAnsiTheme="minorHAnsi" w:cstheme="minorHAnsi"/>
          <w:sz w:val="24"/>
          <w:szCs w:val="24"/>
        </w:rPr>
        <w:t>, administradores e executivos</w:t>
      </w:r>
      <w:r w:rsidR="00D62F43"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d</w:t>
      </w:r>
      <w:r w:rsidR="00784953" w:rsidRPr="00410B9C">
        <w:rPr>
          <w:rFonts w:asciiTheme="minorHAnsi" w:eastAsia="SimSun" w:hAnsiTheme="minorHAnsi" w:cstheme="minorHAnsi"/>
          <w:sz w:val="24"/>
          <w:szCs w:val="24"/>
        </w:rPr>
        <w:t xml:space="preserve">a </w:t>
      </w:r>
      <w:r w:rsidR="007E4581" w:rsidRPr="00410B9C">
        <w:rPr>
          <w:rFonts w:asciiTheme="minorHAnsi" w:eastAsia="SimSun" w:hAnsiTheme="minorHAnsi" w:cstheme="minorHAnsi"/>
          <w:sz w:val="24"/>
          <w:szCs w:val="24"/>
        </w:rPr>
        <w:t>Companhia</w:t>
      </w:r>
      <w:r w:rsidRPr="00410B9C">
        <w:rPr>
          <w:rFonts w:asciiTheme="minorHAnsi" w:eastAsia="SimSun" w:hAnsiTheme="minorHAnsi" w:cstheme="minorHAnsi"/>
          <w:sz w:val="24"/>
          <w:szCs w:val="24"/>
        </w:rPr>
        <w:t>;</w:t>
      </w:r>
      <w:r w:rsidR="004E2DCD" w:rsidRPr="00410B9C">
        <w:rPr>
          <w:rFonts w:asciiTheme="minorHAnsi" w:eastAsia="SimSun" w:hAnsiTheme="minorHAnsi" w:cstheme="minorHAnsi"/>
          <w:sz w:val="24"/>
          <w:szCs w:val="24"/>
        </w:rPr>
        <w:t xml:space="preserve"> e</w:t>
      </w:r>
    </w:p>
    <w:p w14:paraId="1412032C" w14:textId="77777777" w:rsidR="00652628" w:rsidRPr="00410B9C" w:rsidRDefault="00652628" w:rsidP="00CA664B">
      <w:pPr>
        <w:pStyle w:val="PargrafodaLista"/>
        <w:spacing w:after="0" w:line="340" w:lineRule="exact"/>
        <w:rPr>
          <w:rFonts w:asciiTheme="minorHAnsi" w:eastAsia="SimSun" w:hAnsiTheme="minorHAnsi" w:cstheme="minorHAnsi"/>
          <w:sz w:val="24"/>
          <w:szCs w:val="24"/>
        </w:rPr>
      </w:pPr>
    </w:p>
    <w:p w14:paraId="36C642B8" w14:textId="61D3D518" w:rsidR="00E106BA" w:rsidRPr="00410B9C" w:rsidRDefault="00C94C54" w:rsidP="00F67DFE">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410B9C">
        <w:rPr>
          <w:rFonts w:asciiTheme="minorHAnsi" w:eastAsia="SimSun" w:hAnsiTheme="minorHAnsi" w:cstheme="minorHAnsi"/>
          <w:sz w:val="24"/>
          <w:szCs w:val="24"/>
        </w:rPr>
        <w:t>notificar o Agente Fiduciário sobre eventual apresentação de proposta pelo poder concedente e/ou alteração, modificação ou aditamento do Contrato de Concessão no prazo máximo de 2 (dois) Dias Úteis contados da apresentação da proposta e/ou da realização de alteração, modificação ou aditamento referidos acim</w:t>
      </w:r>
      <w:bookmarkEnd w:id="176"/>
      <w:r w:rsidRPr="00410B9C">
        <w:rPr>
          <w:rFonts w:asciiTheme="minorHAnsi" w:eastAsia="SimSun" w:hAnsiTheme="minorHAnsi" w:cstheme="minorHAnsi"/>
          <w:sz w:val="24"/>
          <w:szCs w:val="24"/>
        </w:rPr>
        <w:t>a.</w:t>
      </w:r>
    </w:p>
    <w:p w14:paraId="536900D5" w14:textId="77777777" w:rsidR="009B2D4C" w:rsidRPr="00410B9C" w:rsidRDefault="009B2D4C" w:rsidP="008C453F">
      <w:pPr>
        <w:pStyle w:val="Body1"/>
        <w:spacing w:after="0" w:line="340" w:lineRule="exact"/>
        <w:ind w:left="0"/>
        <w:rPr>
          <w:rFonts w:asciiTheme="minorHAnsi" w:eastAsia="SimSun" w:hAnsiTheme="minorHAnsi" w:cstheme="minorHAnsi"/>
          <w:sz w:val="24"/>
          <w:szCs w:val="24"/>
        </w:rPr>
      </w:pPr>
    </w:p>
    <w:p w14:paraId="7E51D09B" w14:textId="6CDC7E04" w:rsidR="00BA5545"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410B9C">
        <w:rPr>
          <w:rFonts w:asciiTheme="minorHAnsi" w:eastAsia="SimSun" w:hAnsiTheme="minorHAnsi" w:cstheme="minorHAnsi"/>
          <w:sz w:val="24"/>
          <w:szCs w:val="24"/>
        </w:rPr>
        <w:t xml:space="preserve">Se </w:t>
      </w:r>
      <w:r w:rsidR="00D31588" w:rsidRPr="00410B9C">
        <w:rPr>
          <w:rFonts w:asciiTheme="minorHAnsi" w:eastAsia="SimSun" w:hAnsiTheme="minorHAnsi" w:cstheme="minorHAnsi"/>
          <w:sz w:val="24"/>
          <w:szCs w:val="24"/>
        </w:rPr>
        <w:t>a Alienante</w:t>
      </w:r>
      <w:r w:rsidR="00F75246" w:rsidRPr="00410B9C">
        <w:rPr>
          <w:rFonts w:asciiTheme="minorHAnsi" w:eastAsia="SimSun" w:hAnsiTheme="minorHAnsi" w:cstheme="minorHAnsi"/>
          <w:sz w:val="24"/>
          <w:szCs w:val="24"/>
        </w:rPr>
        <w:t xml:space="preserve"> </w:t>
      </w:r>
      <w:r w:rsidR="002E2815" w:rsidRPr="00410B9C">
        <w:rPr>
          <w:rFonts w:asciiTheme="minorHAnsi" w:eastAsia="SimSun" w:hAnsiTheme="minorHAnsi" w:cstheme="minorHAnsi"/>
          <w:sz w:val="24"/>
          <w:szCs w:val="24"/>
        </w:rPr>
        <w:t>deixar</w:t>
      </w:r>
      <w:r w:rsidRPr="00410B9C">
        <w:rPr>
          <w:rFonts w:asciiTheme="minorHAnsi" w:eastAsia="SimSun" w:hAnsiTheme="minorHAnsi" w:cstheme="minorHAnsi"/>
          <w:sz w:val="24"/>
          <w:szCs w:val="24"/>
        </w:rPr>
        <w:t xml:space="preserve"> de cumprir qualquer avença contida no presente Contrato,</w:t>
      </w:r>
      <w:r w:rsidR="00024DF4" w:rsidRPr="00410B9C">
        <w:rPr>
          <w:rFonts w:asciiTheme="minorHAnsi" w:eastAsia="SimSun" w:hAnsiTheme="minorHAnsi" w:cstheme="minorHAnsi"/>
          <w:sz w:val="24"/>
          <w:szCs w:val="24"/>
        </w:rPr>
        <w:t xml:space="preserve"> </w:t>
      </w:r>
      <w:r w:rsidR="00AB203B" w:rsidRPr="00410B9C">
        <w:rPr>
          <w:rFonts w:asciiTheme="minorHAnsi" w:eastAsia="SimSun" w:hAnsiTheme="minorHAnsi" w:cstheme="minorHAnsi"/>
          <w:sz w:val="24"/>
          <w:szCs w:val="24"/>
        </w:rPr>
        <w:t>o Agente Fiduciário</w:t>
      </w:r>
      <w:r w:rsidR="00024DF4" w:rsidRPr="00410B9C">
        <w:rPr>
          <w:rFonts w:asciiTheme="minorHAnsi" w:eastAsia="SimSun" w:hAnsiTheme="minorHAnsi" w:cstheme="minorHAnsi"/>
          <w:sz w:val="24"/>
          <w:szCs w:val="24"/>
        </w:rPr>
        <w:t xml:space="preserve"> </w:t>
      </w:r>
      <w:r w:rsidR="007F0E30" w:rsidRPr="00410B9C">
        <w:rPr>
          <w:rFonts w:asciiTheme="minorHAnsi" w:eastAsia="SimSun" w:hAnsiTheme="minorHAnsi" w:cstheme="minorHAnsi"/>
          <w:sz w:val="24"/>
          <w:szCs w:val="24"/>
        </w:rPr>
        <w:t>poderá</w:t>
      </w:r>
      <w:r w:rsidR="00FF478D"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cumprir referida avença, ou providenciar o seu cumprimento.</w:t>
      </w:r>
      <w:r w:rsidR="00610D44" w:rsidRPr="00410B9C">
        <w:rPr>
          <w:rFonts w:asciiTheme="minorHAnsi" w:eastAsia="SimSun" w:hAnsiTheme="minorHAnsi" w:cstheme="minorHAnsi"/>
          <w:sz w:val="24"/>
          <w:szCs w:val="24"/>
        </w:rPr>
        <w:t xml:space="preserve"> O eventual cumprimento de tais obrigações </w:t>
      </w:r>
      <w:r w:rsidR="00AB203B" w:rsidRPr="00410B9C">
        <w:rPr>
          <w:rFonts w:asciiTheme="minorHAnsi" w:eastAsia="SimSun" w:hAnsiTheme="minorHAnsi" w:cstheme="minorHAnsi"/>
          <w:sz w:val="24"/>
          <w:szCs w:val="24"/>
        </w:rPr>
        <w:t>pelo Agente Fiduciário</w:t>
      </w:r>
      <w:r w:rsidR="00024DF4" w:rsidRPr="00410B9C">
        <w:rPr>
          <w:rFonts w:asciiTheme="minorHAnsi" w:eastAsia="SimSun" w:hAnsiTheme="minorHAnsi" w:cstheme="minorHAnsi"/>
          <w:sz w:val="24"/>
          <w:szCs w:val="24"/>
        </w:rPr>
        <w:t xml:space="preserve"> </w:t>
      </w:r>
      <w:r w:rsidR="00610D44" w:rsidRPr="00410B9C">
        <w:rPr>
          <w:rFonts w:asciiTheme="minorHAnsi" w:eastAsia="SimSun" w:hAnsiTheme="minorHAnsi" w:cstheme="minorHAnsi"/>
          <w:sz w:val="24"/>
          <w:szCs w:val="24"/>
        </w:rPr>
        <w:t xml:space="preserve">não isenta </w:t>
      </w:r>
      <w:r w:rsidR="00D31588" w:rsidRPr="00410B9C">
        <w:rPr>
          <w:rFonts w:asciiTheme="minorHAnsi" w:eastAsia="SimSun" w:hAnsiTheme="minorHAnsi" w:cstheme="minorHAnsi"/>
          <w:sz w:val="24"/>
          <w:szCs w:val="24"/>
        </w:rPr>
        <w:t>a Alienante</w:t>
      </w:r>
      <w:r w:rsidR="002E5142" w:rsidRPr="00410B9C">
        <w:rPr>
          <w:rFonts w:asciiTheme="minorHAnsi" w:eastAsia="SimSun" w:hAnsiTheme="minorHAnsi" w:cstheme="minorHAnsi"/>
          <w:sz w:val="24"/>
          <w:szCs w:val="24"/>
        </w:rPr>
        <w:t xml:space="preserve"> </w:t>
      </w:r>
      <w:r w:rsidR="00831DF0" w:rsidRPr="00410B9C">
        <w:rPr>
          <w:rFonts w:asciiTheme="minorHAnsi" w:eastAsia="SimSun" w:hAnsiTheme="minorHAnsi" w:cstheme="minorHAnsi"/>
          <w:sz w:val="24"/>
          <w:szCs w:val="24"/>
        </w:rPr>
        <w:t xml:space="preserve">das </w:t>
      </w:r>
      <w:r w:rsidR="00402732" w:rsidRPr="00410B9C">
        <w:rPr>
          <w:rFonts w:asciiTheme="minorHAnsi" w:eastAsia="SimSun" w:hAnsiTheme="minorHAnsi" w:cstheme="minorHAnsi"/>
          <w:sz w:val="24"/>
          <w:szCs w:val="24"/>
        </w:rPr>
        <w:t xml:space="preserve">consequências </w:t>
      </w:r>
      <w:r w:rsidR="00831DF0" w:rsidRPr="00410B9C">
        <w:rPr>
          <w:rFonts w:asciiTheme="minorHAnsi" w:eastAsia="SimSun" w:hAnsiTheme="minorHAnsi" w:cstheme="minorHAnsi"/>
          <w:sz w:val="24"/>
          <w:szCs w:val="24"/>
        </w:rPr>
        <w:t>decorrentes da</w:t>
      </w:r>
      <w:r w:rsidR="00610D44" w:rsidRPr="00410B9C">
        <w:rPr>
          <w:rFonts w:asciiTheme="minorHAnsi" w:eastAsia="SimSun" w:hAnsiTheme="minorHAnsi" w:cstheme="minorHAnsi"/>
          <w:sz w:val="24"/>
          <w:szCs w:val="24"/>
        </w:rPr>
        <w:t xml:space="preserve"> caracterização de descumprimento de obrigação.</w:t>
      </w:r>
    </w:p>
    <w:p w14:paraId="52CA9251" w14:textId="77777777" w:rsidR="00F67217" w:rsidRPr="00410B9C" w:rsidRDefault="00F67217" w:rsidP="008C453F">
      <w:pPr>
        <w:pStyle w:val="PargrafodaLista"/>
        <w:spacing w:after="0" w:line="340" w:lineRule="exact"/>
        <w:rPr>
          <w:rFonts w:asciiTheme="minorHAnsi" w:eastAsia="SimSun" w:hAnsiTheme="minorHAnsi"/>
          <w:b/>
          <w:sz w:val="24"/>
        </w:rPr>
      </w:pPr>
    </w:p>
    <w:p w14:paraId="39D245BF" w14:textId="4AB4A320" w:rsidR="00F67217"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410B9C">
        <w:rPr>
          <w:rFonts w:asciiTheme="minorHAnsi" w:eastAsia="SimSun" w:hAnsiTheme="minorHAnsi" w:cstheme="minorHAnsi"/>
          <w:sz w:val="24"/>
          <w:szCs w:val="24"/>
        </w:rPr>
        <w:t xml:space="preserve">A Alienante se compromete a notificar o Agente Fiduciário em até </w:t>
      </w:r>
      <w:r w:rsidR="00DA19DD" w:rsidRPr="00410B9C">
        <w:rPr>
          <w:rFonts w:asciiTheme="minorHAnsi" w:eastAsia="SimSun" w:hAnsiTheme="minorHAnsi" w:cstheme="minorHAnsi"/>
          <w:sz w:val="24"/>
          <w:szCs w:val="24"/>
        </w:rPr>
        <w:t>2 </w:t>
      </w:r>
      <w:r w:rsidRPr="00410B9C">
        <w:rPr>
          <w:rFonts w:asciiTheme="minorHAnsi" w:eastAsia="SimSun" w:hAnsiTheme="minorHAnsi" w:cstheme="minorHAnsi"/>
          <w:sz w:val="24"/>
          <w:szCs w:val="24"/>
        </w:rPr>
        <w:t>(</w:t>
      </w:r>
      <w:r w:rsidR="00DA19DD" w:rsidRPr="00410B9C">
        <w:rPr>
          <w:rFonts w:asciiTheme="minorHAnsi" w:eastAsia="SimSun" w:hAnsiTheme="minorHAnsi" w:cstheme="minorHAnsi"/>
          <w:sz w:val="24"/>
          <w:szCs w:val="24"/>
        </w:rPr>
        <w:t>dois</w:t>
      </w:r>
      <w:r w:rsidRPr="00410B9C">
        <w:rPr>
          <w:rFonts w:asciiTheme="minorHAnsi" w:eastAsia="SimSun" w:hAnsiTheme="minorHAnsi" w:cstheme="minorHAnsi"/>
          <w:sz w:val="24"/>
          <w:szCs w:val="24"/>
        </w:rPr>
        <w:t>) Dia</w:t>
      </w:r>
      <w:r w:rsidR="00DA19DD"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Út</w:t>
      </w:r>
      <w:r w:rsidR="00DA19DD" w:rsidRPr="00410B9C">
        <w:rPr>
          <w:rFonts w:asciiTheme="minorHAnsi" w:eastAsia="SimSun" w:hAnsiTheme="minorHAnsi" w:cstheme="minorHAnsi"/>
          <w:sz w:val="24"/>
          <w:szCs w:val="24"/>
        </w:rPr>
        <w:t>eis</w:t>
      </w:r>
      <w:r w:rsidRPr="00410B9C">
        <w:rPr>
          <w:rFonts w:asciiTheme="minorHAnsi" w:eastAsia="SimSun" w:hAnsiTheme="minorHAnsi" w:cstheme="minorHAnsi"/>
          <w:sz w:val="24"/>
          <w:szCs w:val="24"/>
        </w:rPr>
        <w:t xml:space="preserve">, a partir da data em que tomar conhecimento do fato ou evento, referente ao descumprimento </w:t>
      </w:r>
      <w:r w:rsidR="009A4296" w:rsidRPr="00410B9C">
        <w:rPr>
          <w:rFonts w:asciiTheme="minorHAnsi" w:eastAsia="SimSun" w:hAnsiTheme="minorHAnsi" w:cstheme="minorHAnsi"/>
          <w:sz w:val="24"/>
          <w:szCs w:val="24"/>
        </w:rPr>
        <w:t xml:space="preserve">total ou parcial </w:t>
      </w:r>
      <w:r w:rsidRPr="00410B9C">
        <w:rPr>
          <w:rFonts w:asciiTheme="minorHAnsi" w:eastAsia="SimSun" w:hAnsiTheme="minorHAnsi" w:cstheme="minorHAnsi"/>
          <w:sz w:val="24"/>
          <w:szCs w:val="24"/>
        </w:rPr>
        <w:t xml:space="preserve">de quaisquer obrigações aqui previstas. </w:t>
      </w:r>
    </w:p>
    <w:p w14:paraId="504ABBB5" w14:textId="77777777" w:rsidR="00DA19DD" w:rsidRPr="00410B9C" w:rsidRDefault="00DA19DD">
      <w:pPr>
        <w:pStyle w:val="PargrafodaLista"/>
        <w:spacing w:after="0" w:line="340" w:lineRule="exact"/>
        <w:rPr>
          <w:rFonts w:asciiTheme="minorHAnsi" w:eastAsia="SimSun" w:hAnsiTheme="minorHAnsi" w:cstheme="minorHAnsi"/>
          <w:b/>
          <w:sz w:val="24"/>
          <w:szCs w:val="24"/>
        </w:rPr>
      </w:pPr>
    </w:p>
    <w:p w14:paraId="45125986" w14:textId="5AF84DE9" w:rsidR="00DA19DD"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sz w:val="24"/>
          <w:szCs w:val="24"/>
        </w:rPr>
      </w:pPr>
      <w:bookmarkStart w:id="179" w:name="_Ref77339523"/>
      <w:bookmarkStart w:id="180" w:name="_Ref77692755"/>
      <w:r w:rsidRPr="00410B9C">
        <w:rPr>
          <w:rFonts w:asciiTheme="minorHAnsi" w:eastAsia="SimSun" w:hAnsiTheme="minorHAnsi" w:cstheme="minorHAnsi"/>
          <w:sz w:val="24"/>
          <w:szCs w:val="24"/>
        </w:rPr>
        <w:t>Não obstante qualquer obrigação prevista nesta Cláusula 6, neste Contrato ou em qualquer documento da</w:t>
      </w:r>
      <w:r w:rsidR="004E2DCD"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w:t>
      </w:r>
      <w:r w:rsidR="00FB4D5E" w:rsidRPr="00410B9C">
        <w:rPr>
          <w:rFonts w:asciiTheme="minorHAnsi" w:eastAsia="SimSun" w:hAnsiTheme="minorHAnsi" w:cstheme="minorHAnsi"/>
          <w:sz w:val="24"/>
          <w:szCs w:val="24"/>
        </w:rPr>
        <w:t>Emiss</w:t>
      </w:r>
      <w:r w:rsidR="004E2DCD" w:rsidRPr="00410B9C">
        <w:rPr>
          <w:rFonts w:asciiTheme="minorHAnsi" w:eastAsia="SimSun" w:hAnsiTheme="minorHAnsi" w:cstheme="minorHAnsi"/>
          <w:sz w:val="24"/>
          <w:szCs w:val="24"/>
        </w:rPr>
        <w:t>ões</w:t>
      </w:r>
      <w:r w:rsidRPr="00410B9C">
        <w:rPr>
          <w:rFonts w:asciiTheme="minorHAnsi" w:eastAsia="SimSun" w:hAnsiTheme="minorHAnsi" w:cstheme="minorHAnsi"/>
          <w:sz w:val="24"/>
          <w:szCs w:val="24"/>
        </w:rPr>
        <w:t>, fica, desde já, autorizada</w:t>
      </w:r>
      <w:r w:rsidR="001C7157" w:rsidRPr="00410B9C">
        <w:rPr>
          <w:rFonts w:asciiTheme="minorHAnsi" w:eastAsia="SimSun" w:hAnsiTheme="minorHAnsi" w:cstheme="minorHAnsi"/>
          <w:sz w:val="24"/>
          <w:szCs w:val="24"/>
        </w:rPr>
        <w:t xml:space="preserve">, </w:t>
      </w:r>
      <w:bookmarkStart w:id="181" w:name="_Hlk77534569"/>
      <w:r w:rsidR="001C7157" w:rsidRPr="00410B9C">
        <w:rPr>
          <w:rFonts w:asciiTheme="minorHAnsi" w:eastAsia="SimSun" w:hAnsiTheme="minorHAnsi" w:cstheme="minorHAnsi"/>
          <w:sz w:val="24"/>
          <w:szCs w:val="24"/>
        </w:rPr>
        <w:t xml:space="preserve">desde que cumprida a obrigação prevista na Cláusula </w:t>
      </w:r>
      <w:r w:rsidR="001C7157" w:rsidRPr="00410B9C">
        <w:rPr>
          <w:rFonts w:asciiTheme="minorHAnsi" w:eastAsia="SimSun" w:hAnsiTheme="minorHAnsi" w:cstheme="minorHAnsi"/>
          <w:sz w:val="24"/>
          <w:szCs w:val="24"/>
        </w:rPr>
        <w:fldChar w:fldCharType="begin"/>
      </w:r>
      <w:r w:rsidR="001C7157" w:rsidRPr="00410B9C">
        <w:rPr>
          <w:rFonts w:asciiTheme="minorHAnsi" w:eastAsia="SimSun" w:hAnsiTheme="minorHAnsi" w:cstheme="minorHAnsi"/>
          <w:sz w:val="24"/>
          <w:szCs w:val="24"/>
        </w:rPr>
        <w:instrText xml:space="preserve"> REF _Ref77534452 \r \h </w:instrText>
      </w:r>
      <w:r w:rsidR="003D470C" w:rsidRPr="00410B9C">
        <w:rPr>
          <w:rFonts w:asciiTheme="minorHAnsi" w:eastAsia="SimSun" w:hAnsiTheme="minorHAnsi" w:cstheme="minorHAnsi"/>
          <w:sz w:val="24"/>
          <w:szCs w:val="24"/>
        </w:rPr>
        <w:instrText xml:space="preserve"> \* MERGEFORMAT </w:instrText>
      </w:r>
      <w:r w:rsidR="001C7157" w:rsidRPr="00410B9C">
        <w:rPr>
          <w:rFonts w:asciiTheme="minorHAnsi" w:eastAsia="SimSun" w:hAnsiTheme="minorHAnsi" w:cstheme="minorHAnsi"/>
          <w:sz w:val="24"/>
          <w:szCs w:val="24"/>
        </w:rPr>
      </w:r>
      <w:r w:rsidR="001C7157"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6.4.2</w:t>
      </w:r>
      <w:r w:rsidR="001C7157" w:rsidRPr="00410B9C">
        <w:rPr>
          <w:rFonts w:asciiTheme="minorHAnsi" w:eastAsia="SimSun" w:hAnsiTheme="minorHAnsi" w:cstheme="minorHAnsi"/>
          <w:sz w:val="24"/>
          <w:szCs w:val="24"/>
        </w:rPr>
        <w:fldChar w:fldCharType="end"/>
      </w:r>
      <w:r w:rsidR="001C7157" w:rsidRPr="00410B9C">
        <w:rPr>
          <w:rFonts w:asciiTheme="minorHAnsi" w:eastAsia="SimSun" w:hAnsiTheme="minorHAnsi" w:cstheme="minorHAnsi"/>
          <w:sz w:val="24"/>
          <w:szCs w:val="24"/>
        </w:rPr>
        <w:t xml:space="preserve"> abaixo,</w:t>
      </w:r>
      <w:r w:rsidRPr="00410B9C">
        <w:rPr>
          <w:rFonts w:asciiTheme="minorHAnsi" w:eastAsia="SimSun" w:hAnsiTheme="minorHAnsi" w:cstheme="minorHAnsi"/>
          <w:sz w:val="24"/>
          <w:szCs w:val="24"/>
        </w:rPr>
        <w:t xml:space="preserve"> </w:t>
      </w:r>
      <w:bookmarkEnd w:id="181"/>
      <w:r w:rsidRPr="00410B9C">
        <w:rPr>
          <w:rFonts w:asciiTheme="minorHAnsi" w:eastAsia="SimSun" w:hAnsiTheme="minorHAnsi" w:cstheme="minorHAnsi"/>
          <w:sz w:val="24"/>
          <w:szCs w:val="24"/>
        </w:rPr>
        <w:t xml:space="preserve">a transferência </w:t>
      </w:r>
      <w:r w:rsidR="00CA6040" w:rsidRPr="00410B9C">
        <w:rPr>
          <w:rFonts w:asciiTheme="minorHAnsi" w:eastAsia="SimSun" w:hAnsiTheme="minorHAnsi" w:cstheme="minorHAnsi"/>
          <w:sz w:val="24"/>
          <w:szCs w:val="24"/>
        </w:rPr>
        <w:t xml:space="preserve">dos Ativos Onerados desde que </w:t>
      </w:r>
      <w:r w:rsidR="004E2DCD" w:rsidRPr="00410B9C">
        <w:rPr>
          <w:rFonts w:asciiTheme="minorHAnsi" w:eastAsia="SimSun" w:hAnsiTheme="minorHAnsi" w:cstheme="minorHAnsi"/>
          <w:sz w:val="24"/>
          <w:szCs w:val="24"/>
        </w:rPr>
        <w:t>observados ainda</w:t>
      </w:r>
      <w:r w:rsidR="00CA6040" w:rsidRPr="00410B9C">
        <w:rPr>
          <w:rFonts w:asciiTheme="minorHAnsi" w:eastAsia="SimSun" w:hAnsiTheme="minorHAnsi" w:cstheme="minorHAnsi"/>
          <w:sz w:val="24"/>
          <w:szCs w:val="24"/>
        </w:rPr>
        <w:t>, cumulativamente, os seguintes requisitos (“</w:t>
      </w:r>
      <w:r w:rsidR="00CA6040" w:rsidRPr="00410B9C">
        <w:rPr>
          <w:rFonts w:asciiTheme="minorHAnsi" w:eastAsia="SimSun" w:hAnsiTheme="minorHAnsi" w:cstheme="minorHAnsi"/>
          <w:sz w:val="24"/>
          <w:szCs w:val="24"/>
          <w:u w:val="single"/>
        </w:rPr>
        <w:t>Transferência Autorizada</w:t>
      </w:r>
      <w:r w:rsidR="00CA6040" w:rsidRPr="00410B9C">
        <w:rPr>
          <w:rFonts w:asciiTheme="minorHAnsi" w:eastAsia="SimSun" w:hAnsiTheme="minorHAnsi" w:cstheme="minorHAnsi"/>
          <w:sz w:val="24"/>
          <w:szCs w:val="24"/>
        </w:rPr>
        <w:t>”):</w:t>
      </w:r>
      <w:bookmarkEnd w:id="179"/>
      <w:bookmarkEnd w:id="180"/>
    </w:p>
    <w:p w14:paraId="1F86CB57" w14:textId="77777777" w:rsidR="00CA6040" w:rsidRPr="00410B9C" w:rsidRDefault="00CA6040">
      <w:pPr>
        <w:pStyle w:val="PargrafodaLista"/>
        <w:spacing w:after="0" w:line="340" w:lineRule="exact"/>
        <w:rPr>
          <w:rFonts w:asciiTheme="minorHAnsi" w:eastAsia="SimSun" w:hAnsiTheme="minorHAnsi"/>
          <w:sz w:val="24"/>
        </w:rPr>
      </w:pPr>
    </w:p>
    <w:p w14:paraId="77E46D4C" w14:textId="62D3BE39" w:rsidR="00F502DF" w:rsidRPr="00410B9C" w:rsidRDefault="00C94C54">
      <w:pPr>
        <w:pStyle w:val="PargrafodaLista"/>
        <w:numPr>
          <w:ilvl w:val="0"/>
          <w:numId w:val="65"/>
        </w:numPr>
        <w:spacing w:after="0" w:line="340" w:lineRule="exact"/>
        <w:rPr>
          <w:rFonts w:asciiTheme="minorHAnsi" w:eastAsia="SimSun" w:hAnsiTheme="minorHAnsi" w:cstheme="minorHAnsi"/>
          <w:sz w:val="24"/>
          <w:szCs w:val="24"/>
        </w:rPr>
      </w:pPr>
      <w:r w:rsidRPr="00410B9C">
        <w:rPr>
          <w:rFonts w:asciiTheme="minorHAnsi" w:eastAsia="SimSun" w:hAnsiTheme="minorHAnsi" w:cstheme="minorHAnsi"/>
          <w:sz w:val="24"/>
          <w:szCs w:val="24"/>
        </w:rPr>
        <w:t>o valor da Transferência Autorizada líquido de tributos, comissões e despesas efetivamente devidas no âmbito da Transferência Autorizada seja superior ao valor das Obrigações Garantidas</w:t>
      </w:r>
      <w:r w:rsidR="00CA6040" w:rsidRPr="00410B9C">
        <w:rPr>
          <w:rFonts w:asciiTheme="minorHAnsi" w:eastAsia="SimSun" w:hAnsiTheme="minorHAnsi" w:cstheme="minorHAnsi"/>
          <w:sz w:val="24"/>
          <w:szCs w:val="24"/>
        </w:rPr>
        <w:t>; e</w:t>
      </w:r>
    </w:p>
    <w:p w14:paraId="0548F2BB" w14:textId="7F22C635" w:rsidR="00CA6040" w:rsidRPr="00410B9C" w:rsidRDefault="00CA6040">
      <w:pPr>
        <w:pStyle w:val="PargrafodaLista"/>
        <w:spacing w:after="0" w:line="340" w:lineRule="exact"/>
        <w:ind w:left="1080"/>
        <w:rPr>
          <w:rFonts w:asciiTheme="minorHAnsi" w:eastAsia="SimSun" w:hAnsiTheme="minorHAnsi" w:cstheme="minorHAnsi"/>
          <w:sz w:val="24"/>
          <w:szCs w:val="24"/>
        </w:rPr>
      </w:pPr>
    </w:p>
    <w:p w14:paraId="224DAF1B" w14:textId="741993E3" w:rsidR="00CA6040" w:rsidRPr="00410B9C" w:rsidRDefault="00C94C54">
      <w:pPr>
        <w:pStyle w:val="PargrafodaLista"/>
        <w:numPr>
          <w:ilvl w:val="0"/>
          <w:numId w:val="65"/>
        </w:numPr>
        <w:spacing w:after="0" w:line="340" w:lineRule="exact"/>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os recursos líquidos de tributos efetivamente pagos, comissões e despesas devidas no âmbito da Transferência Autorizada sejam utilizados </w:t>
      </w:r>
      <w:bookmarkStart w:id="182" w:name="_Hlk85752848"/>
      <w:r w:rsidR="00166BDE" w:rsidRPr="00410B9C">
        <w:rPr>
          <w:rFonts w:asciiTheme="minorHAnsi" w:eastAsia="SimSun" w:hAnsiTheme="minorHAnsi" w:cstheme="minorHAnsi"/>
          <w:sz w:val="24"/>
          <w:szCs w:val="24"/>
        </w:rPr>
        <w:t>nos termos previstos nas Cláusulas</w:t>
      </w:r>
      <w:r w:rsidR="0032714B" w:rsidRPr="00410B9C">
        <w:rPr>
          <w:rFonts w:asciiTheme="minorHAnsi" w:eastAsia="SimSun" w:hAnsiTheme="minorHAnsi" w:cstheme="minorHAnsi"/>
          <w:sz w:val="24"/>
          <w:szCs w:val="24"/>
        </w:rPr>
        <w:fldChar w:fldCharType="begin"/>
      </w:r>
      <w:r w:rsidR="0032714B" w:rsidRPr="00410B9C">
        <w:rPr>
          <w:rFonts w:asciiTheme="minorHAnsi" w:eastAsia="SimSun" w:hAnsiTheme="minorHAnsi" w:cstheme="minorHAnsi"/>
          <w:sz w:val="24"/>
          <w:szCs w:val="24"/>
        </w:rPr>
        <w:instrText xml:space="preserve"> REF _Ref88598764 \r \h </w:instrText>
      </w:r>
      <w:r w:rsidR="00410B9C">
        <w:rPr>
          <w:rFonts w:asciiTheme="minorHAnsi" w:eastAsia="SimSun" w:hAnsiTheme="minorHAnsi" w:cstheme="minorHAnsi"/>
          <w:sz w:val="24"/>
          <w:szCs w:val="24"/>
        </w:rPr>
        <w:instrText xml:space="preserve"> \* MERGEFORMAT </w:instrText>
      </w:r>
      <w:r w:rsidR="0032714B" w:rsidRPr="00410B9C">
        <w:rPr>
          <w:rFonts w:asciiTheme="minorHAnsi" w:eastAsia="SimSun" w:hAnsiTheme="minorHAnsi" w:cstheme="minorHAnsi"/>
          <w:sz w:val="24"/>
          <w:szCs w:val="24"/>
        </w:rPr>
      </w:r>
      <w:r w:rsidR="0032714B"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3.1.1.2</w:t>
      </w:r>
      <w:r w:rsidR="0032714B" w:rsidRPr="00410B9C">
        <w:rPr>
          <w:rFonts w:asciiTheme="minorHAnsi" w:eastAsia="SimSun" w:hAnsiTheme="minorHAnsi" w:cstheme="minorHAnsi"/>
          <w:sz w:val="24"/>
          <w:szCs w:val="24"/>
        </w:rPr>
        <w:fldChar w:fldCharType="end"/>
      </w:r>
      <w:r w:rsidR="00A7249E" w:rsidRPr="00410B9C">
        <w:rPr>
          <w:rFonts w:asciiTheme="minorHAnsi" w:eastAsia="SimSun" w:hAnsiTheme="minorHAnsi" w:cstheme="minorHAnsi"/>
          <w:sz w:val="24"/>
          <w:szCs w:val="24"/>
        </w:rPr>
        <w:t>,</w:t>
      </w:r>
      <w:r w:rsidR="0032714B" w:rsidRPr="00410B9C">
        <w:rPr>
          <w:rFonts w:asciiTheme="minorHAnsi" w:eastAsia="SimSun" w:hAnsiTheme="minorHAnsi" w:cstheme="minorHAnsi"/>
          <w:sz w:val="24"/>
          <w:szCs w:val="24"/>
        </w:rPr>
        <w:t xml:space="preserve"> </w:t>
      </w:r>
      <w:r w:rsidR="0032714B" w:rsidRPr="00410B9C">
        <w:rPr>
          <w:rFonts w:asciiTheme="minorHAnsi" w:eastAsia="SimSun" w:hAnsiTheme="minorHAnsi" w:cstheme="minorHAnsi"/>
          <w:sz w:val="24"/>
          <w:szCs w:val="24"/>
        </w:rPr>
        <w:fldChar w:fldCharType="begin"/>
      </w:r>
      <w:r w:rsidR="0032714B" w:rsidRPr="00410B9C">
        <w:rPr>
          <w:rFonts w:asciiTheme="minorHAnsi" w:eastAsia="SimSun" w:hAnsiTheme="minorHAnsi" w:cstheme="minorHAnsi"/>
          <w:sz w:val="24"/>
          <w:szCs w:val="24"/>
        </w:rPr>
        <w:instrText xml:space="preserve"> REF _Ref88600145 \r \h </w:instrText>
      </w:r>
      <w:r w:rsidR="00410B9C">
        <w:rPr>
          <w:rFonts w:asciiTheme="minorHAnsi" w:eastAsia="SimSun" w:hAnsiTheme="minorHAnsi" w:cstheme="minorHAnsi"/>
          <w:sz w:val="24"/>
          <w:szCs w:val="24"/>
        </w:rPr>
        <w:instrText xml:space="preserve"> \* MERGEFORMAT </w:instrText>
      </w:r>
      <w:r w:rsidR="0032714B" w:rsidRPr="00410B9C">
        <w:rPr>
          <w:rFonts w:asciiTheme="minorHAnsi" w:eastAsia="SimSun" w:hAnsiTheme="minorHAnsi" w:cstheme="minorHAnsi"/>
          <w:sz w:val="24"/>
          <w:szCs w:val="24"/>
        </w:rPr>
      </w:r>
      <w:r w:rsidR="0032714B"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3.1.1.3</w:t>
      </w:r>
      <w:r w:rsidR="0032714B" w:rsidRPr="00410B9C">
        <w:rPr>
          <w:rFonts w:asciiTheme="minorHAnsi" w:eastAsia="SimSun" w:hAnsiTheme="minorHAnsi" w:cstheme="minorHAnsi"/>
          <w:sz w:val="24"/>
          <w:szCs w:val="24"/>
        </w:rPr>
        <w:fldChar w:fldCharType="end"/>
      </w:r>
      <w:r w:rsidR="0032714B" w:rsidRPr="00410B9C">
        <w:rPr>
          <w:rFonts w:asciiTheme="minorHAnsi" w:eastAsia="SimSun" w:hAnsiTheme="minorHAnsi" w:cstheme="minorHAnsi"/>
          <w:sz w:val="24"/>
          <w:szCs w:val="24"/>
        </w:rPr>
        <w:t>,</w:t>
      </w:r>
      <w:r w:rsidR="00A7249E" w:rsidRPr="00410B9C">
        <w:rPr>
          <w:rFonts w:asciiTheme="minorHAnsi" w:eastAsia="SimSun" w:hAnsiTheme="minorHAnsi" w:cstheme="minorHAnsi"/>
          <w:sz w:val="24"/>
          <w:szCs w:val="24"/>
        </w:rPr>
        <w:t xml:space="preserve"> </w:t>
      </w:r>
      <w:r w:rsidR="00166BDE" w:rsidRPr="00410B9C">
        <w:rPr>
          <w:rFonts w:asciiTheme="minorHAnsi" w:eastAsia="SimSun" w:hAnsiTheme="minorHAnsi" w:cstheme="minorHAnsi"/>
          <w:sz w:val="24"/>
          <w:szCs w:val="24"/>
        </w:rPr>
        <w:fldChar w:fldCharType="begin"/>
      </w:r>
      <w:r w:rsidR="00166BDE" w:rsidRPr="00410B9C">
        <w:rPr>
          <w:rFonts w:asciiTheme="minorHAnsi" w:eastAsia="SimSun" w:hAnsiTheme="minorHAnsi" w:cstheme="minorHAnsi"/>
          <w:sz w:val="24"/>
          <w:szCs w:val="24"/>
        </w:rPr>
        <w:instrText xml:space="preserve"> REF _Ref87258198 \r \h </w:instrText>
      </w:r>
      <w:r w:rsidR="00410B9C">
        <w:rPr>
          <w:rFonts w:asciiTheme="minorHAnsi" w:eastAsia="SimSun" w:hAnsiTheme="minorHAnsi" w:cstheme="minorHAnsi"/>
          <w:sz w:val="24"/>
          <w:szCs w:val="24"/>
        </w:rPr>
        <w:instrText xml:space="preserve"> \* MERGEFORMAT </w:instrText>
      </w:r>
      <w:r w:rsidR="00166BDE" w:rsidRPr="00410B9C">
        <w:rPr>
          <w:rFonts w:asciiTheme="minorHAnsi" w:eastAsia="SimSun" w:hAnsiTheme="minorHAnsi" w:cstheme="minorHAnsi"/>
          <w:sz w:val="24"/>
          <w:szCs w:val="24"/>
        </w:rPr>
      </w:r>
      <w:r w:rsidR="00166BDE"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3.1.1.5</w:t>
      </w:r>
      <w:r w:rsidR="00166BDE" w:rsidRPr="00410B9C">
        <w:rPr>
          <w:rFonts w:asciiTheme="minorHAnsi" w:eastAsia="SimSun" w:hAnsiTheme="minorHAnsi" w:cstheme="minorHAnsi"/>
          <w:sz w:val="24"/>
          <w:szCs w:val="24"/>
        </w:rPr>
        <w:fldChar w:fldCharType="end"/>
      </w:r>
      <w:r w:rsidR="00166BDE" w:rsidRPr="00410B9C">
        <w:rPr>
          <w:rFonts w:asciiTheme="minorHAnsi" w:eastAsia="SimSun" w:hAnsiTheme="minorHAnsi" w:cstheme="minorHAnsi"/>
          <w:sz w:val="24"/>
          <w:szCs w:val="24"/>
        </w:rPr>
        <w:t xml:space="preserve"> e </w:t>
      </w:r>
      <w:r w:rsidR="00166BDE" w:rsidRPr="00410B9C">
        <w:rPr>
          <w:rFonts w:asciiTheme="minorHAnsi" w:eastAsia="SimSun" w:hAnsiTheme="minorHAnsi" w:cstheme="minorHAnsi"/>
          <w:sz w:val="24"/>
          <w:szCs w:val="24"/>
        </w:rPr>
        <w:fldChar w:fldCharType="begin"/>
      </w:r>
      <w:r w:rsidR="00166BDE" w:rsidRPr="00410B9C">
        <w:rPr>
          <w:rFonts w:asciiTheme="minorHAnsi" w:eastAsia="SimSun" w:hAnsiTheme="minorHAnsi" w:cstheme="minorHAnsi"/>
          <w:sz w:val="24"/>
          <w:szCs w:val="24"/>
        </w:rPr>
        <w:instrText xml:space="preserve"> REF _Ref85145817 \r \h </w:instrText>
      </w:r>
      <w:r w:rsidR="00410B9C">
        <w:rPr>
          <w:rFonts w:asciiTheme="minorHAnsi" w:eastAsia="SimSun" w:hAnsiTheme="minorHAnsi" w:cstheme="minorHAnsi"/>
          <w:sz w:val="24"/>
          <w:szCs w:val="24"/>
        </w:rPr>
        <w:instrText xml:space="preserve"> \* MERGEFORMAT </w:instrText>
      </w:r>
      <w:r w:rsidR="00166BDE" w:rsidRPr="00410B9C">
        <w:rPr>
          <w:rFonts w:asciiTheme="minorHAnsi" w:eastAsia="SimSun" w:hAnsiTheme="minorHAnsi" w:cstheme="minorHAnsi"/>
          <w:sz w:val="24"/>
          <w:szCs w:val="24"/>
        </w:rPr>
      </w:r>
      <w:r w:rsidR="00166BDE"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3.1.1.7</w:t>
      </w:r>
      <w:r w:rsidR="00166BDE" w:rsidRPr="00410B9C">
        <w:rPr>
          <w:rFonts w:asciiTheme="minorHAnsi" w:eastAsia="SimSun" w:hAnsiTheme="minorHAnsi" w:cstheme="minorHAnsi"/>
          <w:sz w:val="24"/>
          <w:szCs w:val="24"/>
        </w:rPr>
        <w:fldChar w:fldCharType="end"/>
      </w:r>
      <w:r w:rsidRPr="00410B9C">
        <w:rPr>
          <w:rFonts w:asciiTheme="minorHAnsi" w:eastAsia="SimSun" w:hAnsiTheme="minorHAnsi" w:cstheme="minorHAnsi"/>
          <w:sz w:val="24"/>
          <w:szCs w:val="24"/>
        </w:rPr>
        <w:t>.</w:t>
      </w:r>
      <w:bookmarkEnd w:id="182"/>
    </w:p>
    <w:p w14:paraId="52573441" w14:textId="6C0472F2" w:rsidR="002C25C1" w:rsidRPr="00410B9C" w:rsidRDefault="002C25C1" w:rsidP="008C453F">
      <w:pPr>
        <w:pStyle w:val="Body1"/>
        <w:spacing w:after="0" w:line="340" w:lineRule="exact"/>
        <w:ind w:left="0"/>
        <w:rPr>
          <w:rFonts w:asciiTheme="minorHAnsi" w:eastAsia="SimSun" w:hAnsiTheme="minorHAnsi" w:cstheme="minorHAnsi"/>
          <w:sz w:val="24"/>
          <w:szCs w:val="24"/>
        </w:rPr>
      </w:pPr>
    </w:p>
    <w:p w14:paraId="01BAAA39" w14:textId="62972519" w:rsidR="00AF4604"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sz w:val="24"/>
          <w:szCs w:val="24"/>
        </w:rPr>
      </w:pPr>
      <w:bookmarkStart w:id="183" w:name="_Hlk77534555"/>
      <w:r w:rsidRPr="00410B9C">
        <w:rPr>
          <w:rFonts w:asciiTheme="minorHAnsi" w:eastAsia="SimSun" w:hAnsiTheme="minorHAnsi" w:cstheme="minorHAnsi"/>
          <w:sz w:val="24"/>
          <w:szCs w:val="24"/>
        </w:rPr>
        <w:t xml:space="preserve">Para fins de esclarecimento, os requisitos descritos na Cláusula </w:t>
      </w:r>
      <w:r w:rsidRPr="00410B9C">
        <w:rPr>
          <w:rFonts w:asciiTheme="minorHAnsi" w:eastAsia="SimSun" w:hAnsiTheme="minorHAnsi" w:cstheme="minorHAnsi"/>
          <w:sz w:val="24"/>
          <w:szCs w:val="24"/>
        </w:rPr>
        <w:fldChar w:fldCharType="begin"/>
      </w:r>
      <w:r w:rsidRPr="00410B9C">
        <w:rPr>
          <w:rFonts w:asciiTheme="minorHAnsi" w:eastAsia="SimSun" w:hAnsiTheme="minorHAnsi" w:cstheme="minorHAnsi"/>
          <w:sz w:val="24"/>
          <w:szCs w:val="24"/>
        </w:rPr>
        <w:instrText xml:space="preserve"> REF _Ref77339523 \r \h </w:instrText>
      </w:r>
      <w:r w:rsidR="00780D1C" w:rsidRPr="00410B9C">
        <w:rPr>
          <w:rFonts w:asciiTheme="minorHAnsi" w:eastAsia="SimSun" w:hAnsiTheme="minorHAnsi" w:cstheme="minorHAnsi"/>
          <w:sz w:val="24"/>
          <w:szCs w:val="24"/>
        </w:rPr>
        <w:instrText xml:space="preserve"> \* MERGEFORMAT </w:instrText>
      </w:r>
      <w:r w:rsidRPr="00410B9C">
        <w:rPr>
          <w:rFonts w:asciiTheme="minorHAnsi" w:eastAsia="SimSun" w:hAnsiTheme="minorHAnsi" w:cstheme="minorHAnsi"/>
          <w:sz w:val="24"/>
          <w:szCs w:val="24"/>
        </w:rPr>
      </w:r>
      <w:r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6.4</w:t>
      </w:r>
      <w:r w:rsidRPr="00410B9C">
        <w:rPr>
          <w:rFonts w:asciiTheme="minorHAnsi" w:eastAsia="SimSun" w:hAnsiTheme="minorHAnsi" w:cstheme="minorHAnsi"/>
          <w:sz w:val="24"/>
          <w:szCs w:val="24"/>
        </w:rPr>
        <w:fldChar w:fldCharType="end"/>
      </w:r>
      <w:r w:rsidRPr="00410B9C">
        <w:rPr>
          <w:rFonts w:asciiTheme="minorHAnsi" w:eastAsia="SimSun" w:hAnsiTheme="minorHAnsi" w:cstheme="minorHAnsi"/>
          <w:sz w:val="24"/>
          <w:szCs w:val="24"/>
        </w:rPr>
        <w:t xml:space="preserve"> acima são aplicáveis apenas para a hipótese de realização de uma Transferência Autorizada, não sendo aplicáveis em razão de eventual venda forçada das Ações Alienadas Fiduciariamente e/ou dos Ativos Adicionais para a Furnas no âmbito da Arbitragem</w:t>
      </w:r>
      <w:r w:rsidR="002737D1" w:rsidRPr="00410B9C">
        <w:rPr>
          <w:rFonts w:asciiTheme="minorHAnsi" w:eastAsia="SimSun" w:hAnsiTheme="minorHAnsi" w:cstheme="minorHAnsi"/>
          <w:sz w:val="24"/>
          <w:szCs w:val="24"/>
        </w:rPr>
        <w:t xml:space="preserve">, hipótese na qual deverão ser observados pela Alienante os termos previstos nas </w:t>
      </w:r>
      <w:r w:rsidR="0032714B" w:rsidRPr="00410B9C">
        <w:rPr>
          <w:rFonts w:asciiTheme="minorHAnsi" w:eastAsia="SimSun" w:hAnsiTheme="minorHAnsi" w:cstheme="minorHAnsi"/>
          <w:sz w:val="24"/>
          <w:szCs w:val="24"/>
        </w:rPr>
        <w:t xml:space="preserve">Cláusulas </w:t>
      </w:r>
      <w:r w:rsidR="0032714B" w:rsidRPr="00410B9C">
        <w:rPr>
          <w:rFonts w:asciiTheme="minorHAnsi" w:eastAsia="SimSun" w:hAnsiTheme="minorHAnsi" w:cstheme="minorHAnsi"/>
          <w:sz w:val="24"/>
          <w:szCs w:val="24"/>
        </w:rPr>
        <w:fldChar w:fldCharType="begin"/>
      </w:r>
      <w:r w:rsidR="0032714B" w:rsidRPr="00410B9C">
        <w:rPr>
          <w:rFonts w:asciiTheme="minorHAnsi" w:eastAsia="SimSun" w:hAnsiTheme="minorHAnsi" w:cstheme="minorHAnsi"/>
          <w:sz w:val="24"/>
          <w:szCs w:val="24"/>
        </w:rPr>
        <w:instrText xml:space="preserve"> REF _Ref88598764 \r \h </w:instrText>
      </w:r>
      <w:r w:rsidR="00410B9C">
        <w:rPr>
          <w:rFonts w:asciiTheme="minorHAnsi" w:eastAsia="SimSun" w:hAnsiTheme="minorHAnsi" w:cstheme="minorHAnsi"/>
          <w:sz w:val="24"/>
          <w:szCs w:val="24"/>
        </w:rPr>
        <w:instrText xml:space="preserve"> \* MERGEFORMAT </w:instrText>
      </w:r>
      <w:r w:rsidR="0032714B" w:rsidRPr="00410B9C">
        <w:rPr>
          <w:rFonts w:asciiTheme="minorHAnsi" w:eastAsia="SimSun" w:hAnsiTheme="minorHAnsi" w:cstheme="minorHAnsi"/>
          <w:sz w:val="24"/>
          <w:szCs w:val="24"/>
        </w:rPr>
      </w:r>
      <w:r w:rsidR="0032714B"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3.1.1.2</w:t>
      </w:r>
      <w:r w:rsidR="0032714B" w:rsidRPr="00410B9C">
        <w:rPr>
          <w:rFonts w:asciiTheme="minorHAnsi" w:eastAsia="SimSun" w:hAnsiTheme="minorHAnsi" w:cstheme="minorHAnsi"/>
          <w:sz w:val="24"/>
          <w:szCs w:val="24"/>
        </w:rPr>
        <w:fldChar w:fldCharType="end"/>
      </w:r>
      <w:r w:rsidR="0032714B" w:rsidRPr="00410B9C">
        <w:rPr>
          <w:rFonts w:asciiTheme="minorHAnsi" w:eastAsia="SimSun" w:hAnsiTheme="minorHAnsi" w:cstheme="minorHAnsi"/>
          <w:sz w:val="24"/>
          <w:szCs w:val="24"/>
        </w:rPr>
        <w:t xml:space="preserve">, </w:t>
      </w:r>
      <w:r w:rsidR="0032714B" w:rsidRPr="00410B9C">
        <w:rPr>
          <w:rFonts w:asciiTheme="minorHAnsi" w:eastAsia="SimSun" w:hAnsiTheme="minorHAnsi" w:cstheme="minorHAnsi"/>
          <w:sz w:val="24"/>
          <w:szCs w:val="24"/>
        </w:rPr>
        <w:fldChar w:fldCharType="begin"/>
      </w:r>
      <w:r w:rsidR="0032714B" w:rsidRPr="00410B9C">
        <w:rPr>
          <w:rFonts w:asciiTheme="minorHAnsi" w:eastAsia="SimSun" w:hAnsiTheme="minorHAnsi" w:cstheme="minorHAnsi"/>
          <w:sz w:val="24"/>
          <w:szCs w:val="24"/>
        </w:rPr>
        <w:instrText xml:space="preserve"> REF _Ref88600145 \r \h </w:instrText>
      </w:r>
      <w:r w:rsidR="00410B9C">
        <w:rPr>
          <w:rFonts w:asciiTheme="minorHAnsi" w:eastAsia="SimSun" w:hAnsiTheme="minorHAnsi" w:cstheme="minorHAnsi"/>
          <w:sz w:val="24"/>
          <w:szCs w:val="24"/>
        </w:rPr>
        <w:instrText xml:space="preserve"> \* MERGEFORMAT </w:instrText>
      </w:r>
      <w:r w:rsidR="0032714B" w:rsidRPr="00410B9C">
        <w:rPr>
          <w:rFonts w:asciiTheme="minorHAnsi" w:eastAsia="SimSun" w:hAnsiTheme="minorHAnsi" w:cstheme="minorHAnsi"/>
          <w:sz w:val="24"/>
          <w:szCs w:val="24"/>
        </w:rPr>
      </w:r>
      <w:r w:rsidR="0032714B"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3.1.1.3</w:t>
      </w:r>
      <w:r w:rsidR="0032714B" w:rsidRPr="00410B9C">
        <w:rPr>
          <w:rFonts w:asciiTheme="minorHAnsi" w:eastAsia="SimSun" w:hAnsiTheme="minorHAnsi" w:cstheme="minorHAnsi"/>
          <w:sz w:val="24"/>
          <w:szCs w:val="24"/>
        </w:rPr>
        <w:fldChar w:fldCharType="end"/>
      </w:r>
      <w:r w:rsidR="0032714B" w:rsidRPr="00410B9C">
        <w:rPr>
          <w:rFonts w:asciiTheme="minorHAnsi" w:eastAsia="SimSun" w:hAnsiTheme="minorHAnsi" w:cstheme="minorHAnsi"/>
          <w:sz w:val="24"/>
          <w:szCs w:val="24"/>
        </w:rPr>
        <w:t xml:space="preserve">, </w:t>
      </w:r>
      <w:r w:rsidR="0032714B" w:rsidRPr="00410B9C">
        <w:rPr>
          <w:rFonts w:asciiTheme="minorHAnsi" w:eastAsia="SimSun" w:hAnsiTheme="minorHAnsi" w:cstheme="minorHAnsi"/>
          <w:sz w:val="24"/>
          <w:szCs w:val="24"/>
        </w:rPr>
        <w:fldChar w:fldCharType="begin"/>
      </w:r>
      <w:r w:rsidR="0032714B" w:rsidRPr="00410B9C">
        <w:rPr>
          <w:rFonts w:asciiTheme="minorHAnsi" w:eastAsia="SimSun" w:hAnsiTheme="minorHAnsi" w:cstheme="minorHAnsi"/>
          <w:sz w:val="24"/>
          <w:szCs w:val="24"/>
        </w:rPr>
        <w:instrText xml:space="preserve"> REF _Ref87258198 \r \h </w:instrText>
      </w:r>
      <w:r w:rsidR="00410B9C">
        <w:rPr>
          <w:rFonts w:asciiTheme="minorHAnsi" w:eastAsia="SimSun" w:hAnsiTheme="minorHAnsi" w:cstheme="minorHAnsi"/>
          <w:sz w:val="24"/>
          <w:szCs w:val="24"/>
        </w:rPr>
        <w:instrText xml:space="preserve"> \* MERGEFORMAT </w:instrText>
      </w:r>
      <w:r w:rsidR="0032714B" w:rsidRPr="00410B9C">
        <w:rPr>
          <w:rFonts w:asciiTheme="minorHAnsi" w:eastAsia="SimSun" w:hAnsiTheme="minorHAnsi" w:cstheme="minorHAnsi"/>
          <w:sz w:val="24"/>
          <w:szCs w:val="24"/>
        </w:rPr>
      </w:r>
      <w:r w:rsidR="0032714B"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3.1.1.5</w:t>
      </w:r>
      <w:r w:rsidR="0032714B" w:rsidRPr="00410B9C">
        <w:rPr>
          <w:rFonts w:asciiTheme="minorHAnsi" w:eastAsia="SimSun" w:hAnsiTheme="minorHAnsi" w:cstheme="minorHAnsi"/>
          <w:sz w:val="24"/>
          <w:szCs w:val="24"/>
        </w:rPr>
        <w:fldChar w:fldCharType="end"/>
      </w:r>
      <w:r w:rsidR="0032714B" w:rsidRPr="00410B9C">
        <w:rPr>
          <w:rFonts w:asciiTheme="minorHAnsi" w:eastAsia="SimSun" w:hAnsiTheme="minorHAnsi" w:cstheme="minorHAnsi"/>
          <w:sz w:val="24"/>
          <w:szCs w:val="24"/>
        </w:rPr>
        <w:t xml:space="preserve"> e </w:t>
      </w:r>
      <w:r w:rsidR="0032714B" w:rsidRPr="00410B9C">
        <w:rPr>
          <w:rFonts w:asciiTheme="minorHAnsi" w:eastAsia="SimSun" w:hAnsiTheme="minorHAnsi" w:cstheme="minorHAnsi"/>
          <w:sz w:val="24"/>
          <w:szCs w:val="24"/>
        </w:rPr>
        <w:fldChar w:fldCharType="begin"/>
      </w:r>
      <w:r w:rsidR="0032714B" w:rsidRPr="00410B9C">
        <w:rPr>
          <w:rFonts w:asciiTheme="minorHAnsi" w:eastAsia="SimSun" w:hAnsiTheme="minorHAnsi" w:cstheme="minorHAnsi"/>
          <w:sz w:val="24"/>
          <w:szCs w:val="24"/>
        </w:rPr>
        <w:instrText xml:space="preserve"> REF _Ref85145817 \r \h </w:instrText>
      </w:r>
      <w:r w:rsidR="00410B9C">
        <w:rPr>
          <w:rFonts w:asciiTheme="minorHAnsi" w:eastAsia="SimSun" w:hAnsiTheme="minorHAnsi" w:cstheme="minorHAnsi"/>
          <w:sz w:val="24"/>
          <w:szCs w:val="24"/>
        </w:rPr>
        <w:instrText xml:space="preserve"> \* MERGEFORMAT </w:instrText>
      </w:r>
      <w:r w:rsidR="0032714B" w:rsidRPr="00410B9C">
        <w:rPr>
          <w:rFonts w:asciiTheme="minorHAnsi" w:eastAsia="SimSun" w:hAnsiTheme="minorHAnsi" w:cstheme="minorHAnsi"/>
          <w:sz w:val="24"/>
          <w:szCs w:val="24"/>
        </w:rPr>
      </w:r>
      <w:r w:rsidR="0032714B"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3.1.1.7</w:t>
      </w:r>
      <w:r w:rsidR="0032714B" w:rsidRPr="00410B9C">
        <w:rPr>
          <w:rFonts w:asciiTheme="minorHAnsi" w:eastAsia="SimSun" w:hAnsiTheme="minorHAnsi" w:cstheme="minorHAnsi"/>
          <w:sz w:val="24"/>
          <w:szCs w:val="24"/>
        </w:rPr>
        <w:fldChar w:fldCharType="end"/>
      </w:r>
      <w:r w:rsidR="002737D1" w:rsidRPr="00410B9C">
        <w:rPr>
          <w:rFonts w:asciiTheme="minorHAnsi" w:eastAsia="SimSun" w:hAnsiTheme="minorHAnsi" w:cstheme="minorHAnsi"/>
          <w:sz w:val="24"/>
          <w:szCs w:val="24"/>
        </w:rPr>
        <w:t xml:space="preserve"> e demais disposições aplicáveis previstas neste Contrato</w:t>
      </w:r>
      <w:r w:rsidRPr="00410B9C">
        <w:rPr>
          <w:rFonts w:asciiTheme="minorHAnsi" w:eastAsia="SimSun" w:hAnsiTheme="minorHAnsi" w:cstheme="minorHAnsi"/>
          <w:sz w:val="24"/>
          <w:szCs w:val="24"/>
        </w:rPr>
        <w:t>.</w:t>
      </w:r>
    </w:p>
    <w:p w14:paraId="65F7E94B" w14:textId="46338A4D" w:rsidR="001C7157" w:rsidRPr="00410B9C" w:rsidRDefault="001C7157">
      <w:pPr>
        <w:pStyle w:val="PargrafodaLista"/>
        <w:spacing w:after="0" w:line="340" w:lineRule="exact"/>
        <w:ind w:left="0"/>
        <w:rPr>
          <w:rFonts w:asciiTheme="minorHAnsi" w:eastAsia="SimSun" w:hAnsiTheme="minorHAnsi" w:cstheme="minorHAnsi"/>
          <w:sz w:val="24"/>
          <w:szCs w:val="24"/>
        </w:rPr>
      </w:pPr>
    </w:p>
    <w:p w14:paraId="2E72253B" w14:textId="4B3982A5" w:rsidR="001C7157"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sz w:val="24"/>
          <w:szCs w:val="24"/>
        </w:rPr>
      </w:pPr>
      <w:bookmarkStart w:id="184" w:name="_Ref77534452"/>
      <w:r w:rsidRPr="00410B9C">
        <w:rPr>
          <w:rFonts w:asciiTheme="minorHAnsi" w:eastAsia="SimSun" w:hAnsiTheme="minorHAnsi" w:cstheme="minorHAnsi"/>
          <w:sz w:val="24"/>
          <w:szCs w:val="24"/>
        </w:rPr>
        <w:t>A Alienante deverá comunicar ao Agente Fiduciário o interesse em realizar qualquer Transferência Autorizada</w:t>
      </w:r>
      <w:bookmarkEnd w:id="184"/>
      <w:r w:rsidRPr="00410B9C">
        <w:rPr>
          <w:rFonts w:asciiTheme="minorHAnsi" w:eastAsia="SimSun" w:hAnsiTheme="minorHAnsi" w:cstheme="minorHAnsi"/>
          <w:sz w:val="24"/>
          <w:szCs w:val="24"/>
        </w:rPr>
        <w:t xml:space="preserve"> em até 5 (cinco) Dias Úteis a contar da data do recebimento</w:t>
      </w:r>
      <w:r w:rsidR="00F0621C" w:rsidRPr="00410B9C">
        <w:rPr>
          <w:rFonts w:asciiTheme="minorHAnsi" w:eastAsia="SimSun" w:hAnsiTheme="minorHAnsi" w:cstheme="minorHAnsi"/>
          <w:sz w:val="24"/>
          <w:szCs w:val="24"/>
        </w:rPr>
        <w:t>, pela Alienante,</w:t>
      </w:r>
      <w:r w:rsidR="00401061" w:rsidRPr="00410B9C">
        <w:rPr>
          <w:rFonts w:asciiTheme="minorHAnsi" w:eastAsia="SimSun" w:hAnsiTheme="minorHAnsi" w:cstheme="minorHAnsi"/>
          <w:sz w:val="24"/>
          <w:szCs w:val="24"/>
        </w:rPr>
        <w:t xml:space="preserve"> de</w:t>
      </w:r>
      <w:r w:rsidR="00F0621C"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qualquer proposta para realização</w:t>
      </w:r>
      <w:r w:rsidR="00F0621C" w:rsidRPr="00410B9C">
        <w:rPr>
          <w:rFonts w:asciiTheme="minorHAnsi" w:eastAsia="SimSun" w:hAnsiTheme="minorHAnsi" w:cstheme="minorHAnsi"/>
          <w:sz w:val="24"/>
          <w:szCs w:val="24"/>
        </w:rPr>
        <w:t xml:space="preserve"> de uma Transferência Autorizada</w:t>
      </w:r>
      <w:r w:rsidRPr="00410B9C">
        <w:rPr>
          <w:rFonts w:asciiTheme="minorHAnsi" w:eastAsia="SimSun" w:hAnsiTheme="minorHAnsi" w:cstheme="minorHAnsi"/>
          <w:sz w:val="24"/>
          <w:szCs w:val="24"/>
        </w:rPr>
        <w:t>.</w:t>
      </w:r>
      <w:bookmarkEnd w:id="183"/>
    </w:p>
    <w:p w14:paraId="1C0AC5FD" w14:textId="77777777" w:rsidR="00AF4604" w:rsidRPr="00410B9C" w:rsidRDefault="00AF4604">
      <w:pPr>
        <w:pStyle w:val="Body1"/>
        <w:spacing w:after="0" w:line="340" w:lineRule="exact"/>
        <w:ind w:left="0"/>
        <w:rPr>
          <w:rFonts w:asciiTheme="minorHAnsi" w:eastAsia="SimSun" w:hAnsiTheme="minorHAnsi" w:cstheme="minorHAnsi"/>
          <w:sz w:val="24"/>
          <w:szCs w:val="24"/>
        </w:rPr>
      </w:pPr>
    </w:p>
    <w:p w14:paraId="767C8D48" w14:textId="7FC5F417" w:rsidR="00BA5545" w:rsidRPr="00410B9C" w:rsidRDefault="00C94C54" w:rsidP="007B0385">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bookmarkStart w:id="185" w:name="_Ref416977159"/>
      <w:r w:rsidRPr="00410B9C">
        <w:rPr>
          <w:rFonts w:asciiTheme="minorHAnsi" w:eastAsia="SimSun" w:hAnsiTheme="minorHAnsi" w:cstheme="minorHAnsi"/>
          <w:sz w:val="24"/>
          <w:szCs w:val="24"/>
          <w:u w:val="single"/>
        </w:rPr>
        <w:t>Declarações e Garantias da Alienante</w:t>
      </w:r>
      <w:bookmarkEnd w:id="185"/>
    </w:p>
    <w:p w14:paraId="23450409" w14:textId="77777777" w:rsidR="00BA5545" w:rsidRPr="00410B9C" w:rsidRDefault="00BA5545">
      <w:pPr>
        <w:pStyle w:val="Level1"/>
        <w:numPr>
          <w:ilvl w:val="0"/>
          <w:numId w:val="0"/>
        </w:numPr>
        <w:spacing w:before="0" w:after="0" w:line="340" w:lineRule="exact"/>
        <w:ind w:left="499"/>
        <w:rPr>
          <w:rFonts w:asciiTheme="minorHAnsi" w:eastAsia="SimSun" w:hAnsiTheme="minorHAnsi" w:cstheme="minorHAnsi"/>
          <w:sz w:val="24"/>
          <w:szCs w:val="24"/>
        </w:rPr>
      </w:pPr>
    </w:p>
    <w:p w14:paraId="29B890EE" w14:textId="29D79FEF" w:rsidR="00BA5545"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186" w:name="_Ref416979349"/>
      <w:r w:rsidRPr="00410B9C">
        <w:rPr>
          <w:rFonts w:asciiTheme="minorHAnsi" w:hAnsiTheme="minorHAnsi" w:cstheme="minorHAnsi"/>
          <w:sz w:val="24"/>
          <w:szCs w:val="24"/>
        </w:rPr>
        <w:t>A</w:t>
      </w:r>
      <w:r w:rsidR="00923573" w:rsidRPr="00410B9C">
        <w:rPr>
          <w:rFonts w:asciiTheme="minorHAnsi" w:hAnsiTheme="minorHAnsi" w:cstheme="minorHAnsi"/>
          <w:sz w:val="24"/>
          <w:szCs w:val="24"/>
        </w:rPr>
        <w:t xml:space="preserve"> Alienante declara e garante ao Agente Fiduciário</w:t>
      </w:r>
      <w:r w:rsidR="00F67217" w:rsidRPr="00410B9C">
        <w:rPr>
          <w:rFonts w:asciiTheme="minorHAnsi" w:hAnsiTheme="minorHAnsi" w:cstheme="minorHAnsi"/>
          <w:sz w:val="24"/>
          <w:szCs w:val="24"/>
        </w:rPr>
        <w:t xml:space="preserve"> e </w:t>
      </w:r>
      <w:r w:rsidR="008A6349" w:rsidRPr="00410B9C">
        <w:rPr>
          <w:rFonts w:asciiTheme="minorHAnsi" w:hAnsiTheme="minorHAnsi" w:cstheme="minorHAnsi"/>
          <w:sz w:val="24"/>
          <w:szCs w:val="24"/>
        </w:rPr>
        <w:t>aos</w:t>
      </w:r>
      <w:r w:rsidR="00F67217" w:rsidRPr="00410B9C">
        <w:rPr>
          <w:rFonts w:asciiTheme="minorHAnsi" w:hAnsiTheme="minorHAnsi" w:cstheme="minorHAnsi"/>
          <w:sz w:val="24"/>
          <w:szCs w:val="24"/>
        </w:rPr>
        <w:t xml:space="preserve"> Debenturista</w:t>
      </w:r>
      <w:r w:rsidR="008A6349" w:rsidRPr="00410B9C">
        <w:rPr>
          <w:rFonts w:asciiTheme="minorHAnsi" w:hAnsiTheme="minorHAnsi" w:cstheme="minorHAnsi"/>
          <w:sz w:val="24"/>
          <w:szCs w:val="24"/>
        </w:rPr>
        <w:t>s</w:t>
      </w:r>
      <w:r w:rsidR="00923573" w:rsidRPr="00410B9C">
        <w:rPr>
          <w:rFonts w:asciiTheme="minorHAnsi" w:hAnsiTheme="minorHAnsi" w:cstheme="minorHAnsi"/>
          <w:sz w:val="24"/>
          <w:szCs w:val="24"/>
        </w:rPr>
        <w:t>, na data da assinatura deste Contrato</w:t>
      </w:r>
      <w:r w:rsidR="008A6349" w:rsidRPr="00410B9C">
        <w:rPr>
          <w:rFonts w:asciiTheme="minorHAnsi" w:hAnsiTheme="minorHAnsi" w:cstheme="minorHAnsi"/>
          <w:sz w:val="24"/>
          <w:szCs w:val="24"/>
        </w:rPr>
        <w:t>, que</w:t>
      </w:r>
      <w:r w:rsidR="00720F61" w:rsidRPr="00410B9C">
        <w:rPr>
          <w:rFonts w:asciiTheme="minorHAnsi" w:hAnsiTheme="minorHAnsi" w:cstheme="minorHAnsi"/>
          <w:sz w:val="24"/>
          <w:szCs w:val="24"/>
        </w:rPr>
        <w:t>:</w:t>
      </w:r>
      <w:r w:rsidR="00402FC0" w:rsidRPr="00410B9C">
        <w:rPr>
          <w:rFonts w:asciiTheme="minorHAnsi" w:eastAsia="SimSun" w:hAnsiTheme="minorHAnsi" w:cstheme="minorHAnsi"/>
          <w:sz w:val="24"/>
          <w:szCs w:val="24"/>
        </w:rPr>
        <w:t xml:space="preserve"> </w:t>
      </w:r>
    </w:p>
    <w:p w14:paraId="289CD520" w14:textId="77777777" w:rsidR="009B2D4C" w:rsidRPr="00410B9C" w:rsidRDefault="009B2D4C">
      <w:pPr>
        <w:pStyle w:val="Body1"/>
        <w:spacing w:after="0" w:line="340" w:lineRule="exact"/>
        <w:ind w:left="0"/>
        <w:rPr>
          <w:rFonts w:asciiTheme="minorHAnsi" w:eastAsia="SimSun" w:hAnsiTheme="minorHAnsi" w:cstheme="minorHAnsi"/>
          <w:sz w:val="24"/>
          <w:szCs w:val="24"/>
        </w:rPr>
      </w:pPr>
    </w:p>
    <w:p w14:paraId="23A8FE39" w14:textId="7C38223D" w:rsidR="00923573" w:rsidRPr="00410B9C" w:rsidRDefault="00C94C54">
      <w:pPr>
        <w:pStyle w:val="Body1"/>
        <w:numPr>
          <w:ilvl w:val="0"/>
          <w:numId w:val="60"/>
        </w:numPr>
        <w:spacing w:after="0" w:line="340" w:lineRule="exact"/>
        <w:ind w:hanging="1080"/>
        <w:rPr>
          <w:rFonts w:asciiTheme="minorHAnsi" w:eastAsia="SimSun" w:hAnsiTheme="minorHAnsi" w:cstheme="minorHAnsi"/>
          <w:sz w:val="24"/>
          <w:szCs w:val="24"/>
        </w:rPr>
      </w:pPr>
      <w:r w:rsidRPr="00410B9C">
        <w:rPr>
          <w:rFonts w:asciiTheme="minorHAnsi" w:eastAsia="SimSun" w:hAnsiTheme="minorHAnsi" w:cstheme="minorHAnsi"/>
          <w:sz w:val="24"/>
          <w:szCs w:val="24"/>
        </w:rPr>
        <w:t>está devidamente autorizada pelos seus órgãos societários competentes a celebrar este Contrato e os demais documentos das Emissões dos quais é parte, e a cumprir todas as obrigações previstas neste Contrato e nas Escrituras de Emissão e nos demais documentos das Emissões dos quais é parte, tendo sido satisfeitos todos os requisitos legais e estatutários necessários para tanto;</w:t>
      </w:r>
    </w:p>
    <w:p w14:paraId="252DA321" w14:textId="77777777" w:rsidR="009B2D4C" w:rsidRPr="00410B9C" w:rsidRDefault="009B2D4C">
      <w:pPr>
        <w:pStyle w:val="Level4"/>
        <w:numPr>
          <w:ilvl w:val="0"/>
          <w:numId w:val="0"/>
        </w:numPr>
        <w:spacing w:after="0" w:line="340" w:lineRule="exact"/>
        <w:rPr>
          <w:rFonts w:asciiTheme="minorHAnsi" w:hAnsiTheme="minorHAnsi" w:cstheme="minorHAnsi"/>
          <w:sz w:val="24"/>
          <w:szCs w:val="24"/>
        </w:rPr>
      </w:pPr>
    </w:p>
    <w:p w14:paraId="62D7FB55" w14:textId="57E5190C" w:rsidR="002E3EC0" w:rsidRPr="00410B9C" w:rsidRDefault="00C94C54">
      <w:pPr>
        <w:pStyle w:val="Body1"/>
        <w:numPr>
          <w:ilvl w:val="0"/>
          <w:numId w:val="60"/>
        </w:numPr>
        <w:spacing w:after="0" w:line="340" w:lineRule="exact"/>
        <w:ind w:hanging="1080"/>
        <w:rPr>
          <w:rFonts w:asciiTheme="minorHAnsi" w:hAnsiTheme="minorHAnsi" w:cstheme="minorHAnsi"/>
          <w:sz w:val="24"/>
          <w:szCs w:val="24"/>
        </w:rPr>
      </w:pPr>
      <w:r w:rsidRPr="00410B9C">
        <w:rPr>
          <w:rFonts w:asciiTheme="minorHAnsi" w:hAnsiTheme="minorHAnsi" w:cstheme="minorHAnsi"/>
          <w:sz w:val="24"/>
          <w:szCs w:val="24"/>
        </w:rPr>
        <w:t>está devidamente autorizad</w:t>
      </w:r>
      <w:r w:rsidR="009A086D" w:rsidRPr="00410B9C">
        <w:rPr>
          <w:rFonts w:asciiTheme="minorHAnsi" w:hAnsiTheme="minorHAnsi" w:cstheme="minorHAnsi"/>
          <w:sz w:val="24"/>
          <w:szCs w:val="24"/>
        </w:rPr>
        <w:t>a</w:t>
      </w:r>
      <w:r w:rsidRPr="00410B9C">
        <w:rPr>
          <w:rFonts w:asciiTheme="minorHAnsi" w:hAnsiTheme="minorHAnsi" w:cstheme="minorHAnsi"/>
          <w:sz w:val="24"/>
          <w:szCs w:val="24"/>
        </w:rPr>
        <w:t xml:space="preserve"> e obteve todas as licenças e autorizações necessárias</w:t>
      </w:r>
      <w:r w:rsidR="00F54EED" w:rsidRPr="00410B9C">
        <w:rPr>
          <w:rFonts w:asciiTheme="minorHAnsi" w:hAnsiTheme="minorHAnsi" w:cstheme="minorHAnsi"/>
          <w:sz w:val="24"/>
          <w:szCs w:val="24"/>
        </w:rPr>
        <w:t xml:space="preserve"> </w:t>
      </w:r>
      <w:r w:rsidR="00E871E0" w:rsidRPr="00410B9C">
        <w:rPr>
          <w:rFonts w:asciiTheme="minorHAnsi" w:hAnsiTheme="minorHAnsi" w:cstheme="minorHAnsi"/>
          <w:sz w:val="24"/>
          <w:szCs w:val="24"/>
        </w:rPr>
        <w:t xml:space="preserve">para </w:t>
      </w:r>
      <w:r w:rsidR="0009639A" w:rsidRPr="00410B9C">
        <w:rPr>
          <w:rFonts w:asciiTheme="minorHAnsi" w:hAnsiTheme="minorHAnsi" w:cstheme="minorHAnsi"/>
          <w:sz w:val="24"/>
          <w:szCs w:val="24"/>
        </w:rPr>
        <w:t xml:space="preserve">a celebração deste Contrato e </w:t>
      </w:r>
      <w:r w:rsidR="00E871E0" w:rsidRPr="00410B9C">
        <w:rPr>
          <w:rFonts w:asciiTheme="minorHAnsi" w:hAnsiTheme="minorHAnsi" w:cstheme="minorHAnsi"/>
          <w:sz w:val="24"/>
          <w:szCs w:val="24"/>
        </w:rPr>
        <w:t xml:space="preserve">para </w:t>
      </w:r>
      <w:r w:rsidRPr="00410B9C">
        <w:rPr>
          <w:rFonts w:asciiTheme="minorHAnsi" w:hAnsiTheme="minorHAnsi" w:cstheme="minorHAnsi"/>
          <w:sz w:val="24"/>
          <w:szCs w:val="24"/>
        </w:rPr>
        <w:t>o cumprimento de todas as obrigações aqui previstas</w:t>
      </w:r>
      <w:r w:rsidR="0009639A" w:rsidRPr="00410B9C">
        <w:rPr>
          <w:rFonts w:asciiTheme="minorHAnsi" w:hAnsiTheme="minorHAnsi" w:cstheme="minorHAnsi"/>
          <w:sz w:val="24"/>
          <w:szCs w:val="24"/>
        </w:rPr>
        <w:t>, tendo sido plenamente satisfeitos todos os requisitos legais e estatutários necessários para tanto</w:t>
      </w:r>
      <w:r w:rsidRPr="00410B9C">
        <w:rPr>
          <w:rFonts w:asciiTheme="minorHAnsi" w:hAnsiTheme="minorHAnsi" w:cstheme="minorHAnsi"/>
          <w:sz w:val="24"/>
          <w:szCs w:val="24"/>
        </w:rPr>
        <w:t>;</w:t>
      </w:r>
      <w:r w:rsidR="00A7405D" w:rsidRPr="00410B9C">
        <w:rPr>
          <w:rFonts w:asciiTheme="minorHAnsi" w:hAnsiTheme="minorHAnsi" w:cstheme="minorHAnsi"/>
          <w:sz w:val="24"/>
          <w:szCs w:val="24"/>
        </w:rPr>
        <w:t xml:space="preserve"> </w:t>
      </w:r>
    </w:p>
    <w:p w14:paraId="12D1DDA0" w14:textId="77777777" w:rsidR="009B2D4C" w:rsidRPr="00410B9C" w:rsidRDefault="009B2D4C">
      <w:pPr>
        <w:pStyle w:val="Level4"/>
        <w:numPr>
          <w:ilvl w:val="0"/>
          <w:numId w:val="0"/>
        </w:numPr>
        <w:spacing w:after="0" w:line="340" w:lineRule="exact"/>
        <w:ind w:left="1134"/>
        <w:rPr>
          <w:rFonts w:asciiTheme="minorHAnsi" w:hAnsiTheme="minorHAnsi" w:cstheme="minorHAnsi"/>
          <w:sz w:val="24"/>
          <w:szCs w:val="24"/>
        </w:rPr>
      </w:pPr>
    </w:p>
    <w:p w14:paraId="182FEC43" w14:textId="7974B0FB" w:rsidR="007C4CD3" w:rsidRPr="00410B9C" w:rsidRDefault="00C94C54">
      <w:pPr>
        <w:pStyle w:val="Body1"/>
        <w:numPr>
          <w:ilvl w:val="0"/>
          <w:numId w:val="60"/>
        </w:numPr>
        <w:spacing w:after="0" w:line="340" w:lineRule="exact"/>
        <w:ind w:hanging="1080"/>
        <w:rPr>
          <w:rFonts w:asciiTheme="minorHAnsi" w:hAnsiTheme="minorHAnsi" w:cstheme="minorHAnsi"/>
          <w:sz w:val="24"/>
          <w:szCs w:val="24"/>
        </w:rPr>
      </w:pPr>
      <w:r w:rsidRPr="00410B9C">
        <w:rPr>
          <w:rFonts w:asciiTheme="minorHAnsi" w:hAnsiTheme="minorHAnsi" w:cstheme="minorHAnsi"/>
          <w:sz w:val="24"/>
          <w:szCs w:val="24"/>
        </w:rPr>
        <w:t xml:space="preserve">possui plenos poderes para </w:t>
      </w:r>
      <w:r w:rsidR="002202F1" w:rsidRPr="00410B9C">
        <w:rPr>
          <w:rFonts w:asciiTheme="minorHAnsi" w:hAnsiTheme="minorHAnsi" w:cstheme="minorHAnsi"/>
          <w:sz w:val="24"/>
          <w:szCs w:val="24"/>
        </w:rPr>
        <w:t xml:space="preserve">outorgar </w:t>
      </w:r>
      <w:r w:rsidR="00244856" w:rsidRPr="00410B9C">
        <w:rPr>
          <w:rFonts w:asciiTheme="minorHAnsi" w:hAnsiTheme="minorHAnsi" w:cstheme="minorHAnsi"/>
          <w:sz w:val="24"/>
          <w:szCs w:val="24"/>
        </w:rPr>
        <w:t>a</w:t>
      </w:r>
      <w:r w:rsidR="002202F1" w:rsidRPr="00410B9C">
        <w:rPr>
          <w:rFonts w:asciiTheme="minorHAnsi" w:hAnsiTheme="minorHAnsi" w:cstheme="minorHAnsi"/>
          <w:sz w:val="24"/>
          <w:szCs w:val="24"/>
        </w:rPr>
        <w:t>s Garantias da Alienante</w:t>
      </w:r>
      <w:r w:rsidR="00D774ED" w:rsidRPr="00410B9C">
        <w:rPr>
          <w:rFonts w:asciiTheme="minorHAnsi" w:hAnsiTheme="minorHAnsi" w:cstheme="minorHAnsi"/>
          <w:sz w:val="24"/>
          <w:szCs w:val="24"/>
        </w:rPr>
        <w:t xml:space="preserve"> em favor</w:t>
      </w:r>
      <w:r w:rsidRPr="00410B9C">
        <w:rPr>
          <w:rFonts w:asciiTheme="minorHAnsi" w:hAnsiTheme="minorHAnsi" w:cstheme="minorHAnsi"/>
          <w:sz w:val="24"/>
          <w:szCs w:val="24"/>
        </w:rPr>
        <w:t xml:space="preserve"> </w:t>
      </w:r>
      <w:r w:rsidR="002202F1" w:rsidRPr="00410B9C">
        <w:rPr>
          <w:rFonts w:asciiTheme="minorHAnsi" w:hAnsiTheme="minorHAnsi" w:cstheme="minorHAnsi"/>
          <w:sz w:val="24"/>
          <w:szCs w:val="24"/>
        </w:rPr>
        <w:t>d</w:t>
      </w:r>
      <w:r w:rsidR="008A6349" w:rsidRPr="00410B9C">
        <w:rPr>
          <w:rFonts w:asciiTheme="minorHAnsi" w:hAnsiTheme="minorHAnsi" w:cstheme="minorHAnsi"/>
          <w:sz w:val="24"/>
          <w:szCs w:val="24"/>
        </w:rPr>
        <w:t xml:space="preserve">o Agente Fiduciário, na qualidade de representante dos </w:t>
      </w:r>
      <w:r w:rsidR="00D34D7A" w:rsidRPr="00410B9C">
        <w:rPr>
          <w:rFonts w:asciiTheme="minorHAnsi" w:hAnsiTheme="minorHAnsi" w:cstheme="minorHAnsi"/>
          <w:sz w:val="24"/>
          <w:szCs w:val="24"/>
        </w:rPr>
        <w:t>Debenturistas</w:t>
      </w:r>
      <w:r w:rsidR="008A6349" w:rsidRPr="00410B9C">
        <w:rPr>
          <w:rFonts w:asciiTheme="minorHAnsi" w:hAnsiTheme="minorHAnsi" w:cstheme="minorHAnsi"/>
          <w:sz w:val="24"/>
          <w:szCs w:val="24"/>
        </w:rPr>
        <w:t xml:space="preserve"> </w:t>
      </w:r>
      <w:r w:rsidRPr="00410B9C">
        <w:rPr>
          <w:rFonts w:asciiTheme="minorHAnsi" w:hAnsiTheme="minorHAnsi" w:cstheme="minorHAnsi"/>
          <w:sz w:val="24"/>
          <w:szCs w:val="24"/>
        </w:rPr>
        <w:t>nos termos previstos no presente Contrato;</w:t>
      </w:r>
    </w:p>
    <w:p w14:paraId="01879578" w14:textId="77777777" w:rsidR="009B2D4C" w:rsidRPr="00410B9C" w:rsidRDefault="009B2D4C">
      <w:pPr>
        <w:pStyle w:val="Level4"/>
        <w:numPr>
          <w:ilvl w:val="0"/>
          <w:numId w:val="0"/>
        </w:numPr>
        <w:spacing w:after="0" w:line="340" w:lineRule="exact"/>
        <w:rPr>
          <w:rFonts w:asciiTheme="minorHAnsi" w:hAnsiTheme="minorHAnsi" w:cstheme="minorHAnsi"/>
          <w:sz w:val="24"/>
          <w:szCs w:val="24"/>
        </w:rPr>
      </w:pPr>
    </w:p>
    <w:p w14:paraId="497DC8E0" w14:textId="6AB5B1DC" w:rsidR="00720F61" w:rsidRPr="00410B9C" w:rsidRDefault="00C94C54" w:rsidP="00D34D7A">
      <w:pPr>
        <w:pStyle w:val="Body1"/>
        <w:numPr>
          <w:ilvl w:val="0"/>
          <w:numId w:val="60"/>
        </w:numPr>
        <w:spacing w:after="0" w:line="340" w:lineRule="exact"/>
        <w:ind w:hanging="1080"/>
        <w:rPr>
          <w:rFonts w:asciiTheme="minorHAnsi" w:hAnsiTheme="minorHAnsi" w:cstheme="minorHAnsi"/>
          <w:sz w:val="24"/>
          <w:szCs w:val="24"/>
        </w:rPr>
      </w:pPr>
      <w:r w:rsidRPr="00410B9C">
        <w:rPr>
          <w:rFonts w:asciiTheme="minorHAnsi" w:hAnsiTheme="minorHAnsi" w:cstheme="minorHAnsi"/>
          <w:sz w:val="24"/>
          <w:szCs w:val="24"/>
        </w:rPr>
        <w:t>seus representantes legais que assinam este Contrato</w:t>
      </w:r>
      <w:r w:rsidR="00F54EED" w:rsidRPr="00410B9C">
        <w:rPr>
          <w:rFonts w:asciiTheme="minorHAnsi" w:hAnsiTheme="minorHAnsi" w:cstheme="minorHAnsi"/>
          <w:sz w:val="24"/>
          <w:szCs w:val="24"/>
        </w:rPr>
        <w:t>, conforme aplicável,</w:t>
      </w:r>
      <w:r w:rsidRPr="00410B9C">
        <w:rPr>
          <w:rFonts w:asciiTheme="minorHAnsi" w:hAnsiTheme="minorHAnsi" w:cstheme="minorHAnsi"/>
          <w:sz w:val="24"/>
          <w:szCs w:val="24"/>
        </w:rPr>
        <w:t xml:space="preserve"> têm poderes estatutários e/ou delegados para assumir, em seu nome, as obrigações previstas neste Contrato e, sendo mandatários, têm os poderes legitimamente outorgados, estando os respectivos mandatos em pleno vigor e </w:t>
      </w:r>
      <w:r w:rsidR="00C008BB" w:rsidRPr="00410B9C">
        <w:rPr>
          <w:rFonts w:asciiTheme="minorHAnsi" w:hAnsiTheme="minorHAnsi" w:cstheme="minorHAnsi"/>
          <w:sz w:val="24"/>
          <w:szCs w:val="24"/>
        </w:rPr>
        <w:t>efeito</w:t>
      </w:r>
      <w:r w:rsidRPr="00410B9C">
        <w:rPr>
          <w:rFonts w:asciiTheme="minorHAnsi" w:hAnsiTheme="minorHAnsi" w:cstheme="minorHAnsi"/>
          <w:sz w:val="24"/>
          <w:szCs w:val="24"/>
        </w:rPr>
        <w:t>;</w:t>
      </w:r>
    </w:p>
    <w:p w14:paraId="799020A0" w14:textId="77777777" w:rsidR="009B2D4C" w:rsidRPr="00410B9C" w:rsidRDefault="009B2D4C" w:rsidP="00D34D7A">
      <w:pPr>
        <w:pStyle w:val="Level4"/>
        <w:numPr>
          <w:ilvl w:val="0"/>
          <w:numId w:val="0"/>
        </w:numPr>
        <w:tabs>
          <w:tab w:val="num" w:pos="2098"/>
        </w:tabs>
        <w:spacing w:after="0" w:line="340" w:lineRule="exact"/>
        <w:rPr>
          <w:rFonts w:asciiTheme="minorHAnsi" w:hAnsiTheme="minorHAnsi" w:cstheme="minorHAnsi"/>
          <w:sz w:val="24"/>
          <w:szCs w:val="24"/>
        </w:rPr>
      </w:pPr>
    </w:p>
    <w:p w14:paraId="29408AF8" w14:textId="05565FC6" w:rsidR="00720F61" w:rsidRPr="00410B9C" w:rsidRDefault="00C94C54" w:rsidP="00D34D7A">
      <w:pPr>
        <w:pStyle w:val="Body1"/>
        <w:numPr>
          <w:ilvl w:val="0"/>
          <w:numId w:val="60"/>
        </w:numPr>
        <w:spacing w:after="0" w:line="340" w:lineRule="exact"/>
        <w:ind w:hanging="1080"/>
        <w:rPr>
          <w:rFonts w:asciiTheme="minorHAnsi" w:hAnsiTheme="minorHAnsi" w:cstheme="minorHAnsi"/>
          <w:sz w:val="24"/>
          <w:szCs w:val="24"/>
        </w:rPr>
      </w:pPr>
      <w:r w:rsidRPr="00410B9C">
        <w:rPr>
          <w:rFonts w:asciiTheme="minorHAnsi" w:hAnsiTheme="minorHAnsi" w:cstheme="minorHAnsi"/>
          <w:sz w:val="24"/>
          <w:szCs w:val="24"/>
        </w:rPr>
        <w:t xml:space="preserve">após a realização dos registros e cumprimento das formalidades previstos na Cláusula </w:t>
      </w:r>
      <w:r w:rsidR="00E871E0" w:rsidRPr="00410B9C">
        <w:rPr>
          <w:rFonts w:asciiTheme="minorHAnsi" w:hAnsiTheme="minorHAnsi" w:cstheme="minorHAnsi"/>
          <w:sz w:val="24"/>
          <w:szCs w:val="24"/>
        </w:rPr>
        <w:fldChar w:fldCharType="begin"/>
      </w:r>
      <w:r w:rsidR="00E871E0" w:rsidRPr="00410B9C">
        <w:rPr>
          <w:rFonts w:asciiTheme="minorHAnsi" w:hAnsiTheme="minorHAnsi" w:cstheme="minorHAnsi"/>
          <w:sz w:val="24"/>
          <w:szCs w:val="24"/>
        </w:rPr>
        <w:instrText xml:space="preserve"> REF _Ref74925088 \r \h </w:instrText>
      </w:r>
      <w:r w:rsidR="00135B91" w:rsidRPr="00410B9C">
        <w:rPr>
          <w:rFonts w:asciiTheme="minorHAnsi" w:hAnsiTheme="minorHAnsi" w:cstheme="minorHAnsi"/>
          <w:sz w:val="24"/>
          <w:szCs w:val="24"/>
        </w:rPr>
        <w:instrText xml:space="preserve"> \* MERGEFORMAT </w:instrText>
      </w:r>
      <w:r w:rsidR="00E871E0" w:rsidRPr="00410B9C">
        <w:rPr>
          <w:rFonts w:asciiTheme="minorHAnsi" w:hAnsiTheme="minorHAnsi" w:cstheme="minorHAnsi"/>
          <w:sz w:val="24"/>
          <w:szCs w:val="24"/>
        </w:rPr>
      </w:r>
      <w:r w:rsidR="00E871E0" w:rsidRPr="00410B9C">
        <w:rPr>
          <w:rFonts w:asciiTheme="minorHAnsi" w:hAnsiTheme="minorHAnsi" w:cstheme="minorHAnsi"/>
          <w:sz w:val="24"/>
          <w:szCs w:val="24"/>
        </w:rPr>
        <w:fldChar w:fldCharType="separate"/>
      </w:r>
      <w:r w:rsidR="00333544">
        <w:rPr>
          <w:rFonts w:asciiTheme="minorHAnsi" w:hAnsiTheme="minorHAnsi" w:cstheme="minorHAnsi"/>
          <w:sz w:val="24"/>
          <w:szCs w:val="24"/>
        </w:rPr>
        <w:t>4</w:t>
      </w:r>
      <w:r w:rsidR="00E871E0" w:rsidRPr="00410B9C">
        <w:rPr>
          <w:rFonts w:asciiTheme="minorHAnsi" w:hAnsiTheme="minorHAnsi" w:cstheme="minorHAnsi"/>
          <w:sz w:val="24"/>
          <w:szCs w:val="24"/>
        </w:rPr>
        <w:fldChar w:fldCharType="end"/>
      </w:r>
      <w:r w:rsidRPr="00410B9C">
        <w:rPr>
          <w:rFonts w:asciiTheme="minorHAnsi" w:hAnsiTheme="minorHAnsi" w:cstheme="minorHAnsi"/>
          <w:sz w:val="24"/>
          <w:szCs w:val="24"/>
        </w:rPr>
        <w:t xml:space="preserve"> acima, este Contrato e as obrigações aqui previstas constituirão obrigações </w:t>
      </w:r>
      <w:r w:rsidR="008A6349" w:rsidRPr="00410B9C">
        <w:rPr>
          <w:rFonts w:asciiTheme="minorHAnsi" w:hAnsiTheme="minorHAnsi" w:cstheme="minorHAnsi"/>
          <w:sz w:val="24"/>
          <w:szCs w:val="24"/>
        </w:rPr>
        <w:t xml:space="preserve">integralmente </w:t>
      </w:r>
      <w:r w:rsidRPr="00410B9C">
        <w:rPr>
          <w:rFonts w:asciiTheme="minorHAnsi" w:hAnsiTheme="minorHAnsi" w:cstheme="minorHAnsi"/>
          <w:sz w:val="24"/>
          <w:szCs w:val="24"/>
        </w:rPr>
        <w:t>lícitas, válidas, vinculantes e eficazes d</w:t>
      </w:r>
      <w:r w:rsidR="00D31588" w:rsidRPr="00410B9C">
        <w:rPr>
          <w:rFonts w:asciiTheme="minorHAnsi" w:hAnsiTheme="minorHAnsi" w:cstheme="minorHAnsi"/>
          <w:sz w:val="24"/>
          <w:szCs w:val="24"/>
        </w:rPr>
        <w:t>a Alienante</w:t>
      </w:r>
      <w:r w:rsidRPr="00410B9C">
        <w:rPr>
          <w:rFonts w:asciiTheme="minorHAnsi" w:hAnsiTheme="minorHAnsi" w:cstheme="minorHAnsi"/>
          <w:sz w:val="24"/>
          <w:szCs w:val="24"/>
        </w:rPr>
        <w:t>, exequíveis de acordo com os seus termos e condições, com força de título executivo extrajudicial nos termos do artigo 784, inciso III, do Código de Processo Civil;</w:t>
      </w:r>
    </w:p>
    <w:p w14:paraId="2C2014DA" w14:textId="77777777" w:rsidR="009B2D4C" w:rsidRPr="00410B9C" w:rsidRDefault="009B2D4C">
      <w:pPr>
        <w:pStyle w:val="Level4"/>
        <w:numPr>
          <w:ilvl w:val="0"/>
          <w:numId w:val="0"/>
        </w:numPr>
        <w:tabs>
          <w:tab w:val="num" w:pos="2098"/>
        </w:tabs>
        <w:spacing w:after="0" w:line="340" w:lineRule="exact"/>
        <w:rPr>
          <w:rFonts w:asciiTheme="minorHAnsi" w:hAnsiTheme="minorHAnsi" w:cstheme="minorHAnsi"/>
          <w:sz w:val="24"/>
          <w:szCs w:val="24"/>
        </w:rPr>
      </w:pPr>
    </w:p>
    <w:p w14:paraId="65CCB0FB" w14:textId="5031DEAE" w:rsidR="00CD5286" w:rsidRPr="00410B9C" w:rsidRDefault="00C94C54">
      <w:pPr>
        <w:pStyle w:val="Body1"/>
        <w:numPr>
          <w:ilvl w:val="0"/>
          <w:numId w:val="60"/>
        </w:numPr>
        <w:spacing w:after="0" w:line="340" w:lineRule="exact"/>
        <w:ind w:hanging="1080"/>
        <w:rPr>
          <w:rFonts w:asciiTheme="minorHAnsi" w:hAnsiTheme="minorHAnsi" w:cstheme="minorHAnsi"/>
          <w:sz w:val="24"/>
          <w:szCs w:val="24"/>
        </w:rPr>
      </w:pPr>
      <w:bookmarkStart w:id="187" w:name="_Hlk77170225"/>
      <w:r w:rsidRPr="00410B9C">
        <w:rPr>
          <w:rFonts w:asciiTheme="minorHAnsi" w:hAnsiTheme="minorHAnsi" w:cstheme="minorHAnsi"/>
          <w:sz w:val="24"/>
          <w:szCs w:val="24"/>
        </w:rPr>
        <w:t xml:space="preserve">os termos e condições deste </w:t>
      </w:r>
      <w:r w:rsidRPr="00410B9C">
        <w:rPr>
          <w:rFonts w:asciiTheme="minorHAnsi" w:eastAsia="Arial" w:hAnsiTheme="minorHAnsi" w:cstheme="minorHAnsi"/>
          <w:sz w:val="24"/>
          <w:szCs w:val="24"/>
        </w:rPr>
        <w:t>Contrato,</w:t>
      </w:r>
      <w:r w:rsidRPr="00410B9C">
        <w:rPr>
          <w:rFonts w:asciiTheme="minorHAnsi" w:hAnsiTheme="minorHAnsi" w:cstheme="minorHAnsi"/>
          <w:sz w:val="24"/>
          <w:szCs w:val="24"/>
        </w:rPr>
        <w:t xml:space="preserve"> </w:t>
      </w:r>
      <w:bookmarkEnd w:id="187"/>
      <w:r w:rsidRPr="00410B9C">
        <w:rPr>
          <w:rFonts w:asciiTheme="minorHAnsi" w:hAnsiTheme="minorHAnsi" w:cstheme="minorHAnsi"/>
          <w:sz w:val="24"/>
          <w:szCs w:val="24"/>
        </w:rPr>
        <w:t>a celebração, a assunção e o cumprimento das obrigações aqui previstas e a constituição d</w:t>
      </w:r>
      <w:r w:rsidR="00244856" w:rsidRPr="00410B9C">
        <w:rPr>
          <w:rFonts w:asciiTheme="minorHAnsi" w:hAnsiTheme="minorHAnsi" w:cstheme="minorHAnsi"/>
          <w:sz w:val="24"/>
          <w:szCs w:val="24"/>
        </w:rPr>
        <w:t>a</w:t>
      </w:r>
      <w:r w:rsidR="00CC007A" w:rsidRPr="00410B9C">
        <w:rPr>
          <w:rFonts w:asciiTheme="minorHAnsi" w:hAnsiTheme="minorHAnsi" w:cstheme="minorHAnsi"/>
          <w:sz w:val="24"/>
          <w:szCs w:val="24"/>
        </w:rPr>
        <w:t>s Garantia</w:t>
      </w:r>
      <w:r w:rsidR="00E871E0" w:rsidRPr="00410B9C">
        <w:rPr>
          <w:rFonts w:asciiTheme="minorHAnsi" w:hAnsiTheme="minorHAnsi" w:cstheme="minorHAnsi"/>
          <w:sz w:val="24"/>
          <w:szCs w:val="24"/>
        </w:rPr>
        <w:t>s</w:t>
      </w:r>
      <w:r w:rsidR="00CC007A" w:rsidRPr="00410B9C">
        <w:rPr>
          <w:rFonts w:asciiTheme="minorHAnsi" w:hAnsiTheme="minorHAnsi" w:cstheme="minorHAnsi"/>
          <w:sz w:val="24"/>
          <w:szCs w:val="24"/>
        </w:rPr>
        <w:t xml:space="preserve"> da Alienante</w:t>
      </w:r>
      <w:r w:rsidR="002441BC" w:rsidRPr="00410B9C">
        <w:rPr>
          <w:rFonts w:asciiTheme="minorHAnsi" w:eastAsia="SimSun" w:hAnsiTheme="minorHAnsi" w:cstheme="minorHAnsi"/>
          <w:sz w:val="24"/>
          <w:szCs w:val="24"/>
        </w:rPr>
        <w:t xml:space="preserve"> </w:t>
      </w:r>
      <w:r w:rsidRPr="00410B9C">
        <w:rPr>
          <w:rFonts w:asciiTheme="minorHAnsi" w:hAnsiTheme="minorHAnsi" w:cstheme="minorHAnsi"/>
          <w:sz w:val="24"/>
          <w:szCs w:val="24"/>
        </w:rPr>
        <w:t xml:space="preserve">não infringem o estatuto social </w:t>
      </w:r>
      <w:r w:rsidR="00F54EED" w:rsidRPr="00410B9C">
        <w:rPr>
          <w:rFonts w:asciiTheme="minorHAnsi" w:hAnsiTheme="minorHAnsi" w:cstheme="minorHAnsi"/>
          <w:sz w:val="24"/>
          <w:szCs w:val="24"/>
        </w:rPr>
        <w:t xml:space="preserve">da </w:t>
      </w:r>
      <w:r w:rsidR="00CC007A" w:rsidRPr="00410B9C">
        <w:rPr>
          <w:rFonts w:asciiTheme="minorHAnsi" w:hAnsiTheme="minorHAnsi" w:cstheme="minorHAnsi"/>
          <w:sz w:val="24"/>
          <w:szCs w:val="24"/>
        </w:rPr>
        <w:t>Alienante</w:t>
      </w:r>
      <w:r w:rsidR="0010199D" w:rsidRPr="00410B9C">
        <w:rPr>
          <w:rFonts w:asciiTheme="minorHAnsi" w:hAnsiTheme="minorHAnsi" w:cstheme="minorHAnsi"/>
          <w:sz w:val="24"/>
          <w:szCs w:val="24"/>
        </w:rPr>
        <w:t xml:space="preserve"> e o Acordo de Acionistas</w:t>
      </w:r>
      <w:r w:rsidR="00B20485" w:rsidRPr="00410B9C">
        <w:rPr>
          <w:rFonts w:asciiTheme="minorHAnsi" w:hAnsiTheme="minorHAnsi" w:cstheme="minorHAnsi"/>
          <w:sz w:val="24"/>
          <w:szCs w:val="24"/>
        </w:rPr>
        <w:t>, sendo que todas as autorizações eventualmente necessárias, incluindo, mas não se limitando, no âmbito do Acordo de Acionistas, foram devidamente obtidas</w:t>
      </w:r>
      <w:r w:rsidRPr="00410B9C">
        <w:rPr>
          <w:rFonts w:asciiTheme="minorHAnsi" w:hAnsiTheme="minorHAnsi" w:cstheme="minorHAnsi"/>
          <w:sz w:val="24"/>
          <w:szCs w:val="24"/>
        </w:rPr>
        <w:t>;</w:t>
      </w:r>
      <w:r w:rsidR="00E871E0" w:rsidRPr="00410B9C">
        <w:rPr>
          <w:rFonts w:asciiTheme="minorHAnsi" w:hAnsiTheme="minorHAnsi" w:cstheme="minorHAnsi"/>
          <w:sz w:val="24"/>
          <w:szCs w:val="24"/>
        </w:rPr>
        <w:t xml:space="preserve"> </w:t>
      </w:r>
    </w:p>
    <w:p w14:paraId="78AE7974" w14:textId="77777777" w:rsidR="009B2D4C" w:rsidRPr="00410B9C" w:rsidRDefault="009B2D4C">
      <w:pPr>
        <w:pStyle w:val="Level4"/>
        <w:numPr>
          <w:ilvl w:val="0"/>
          <w:numId w:val="0"/>
        </w:numPr>
        <w:tabs>
          <w:tab w:val="num" w:pos="2098"/>
        </w:tabs>
        <w:spacing w:after="0" w:line="340" w:lineRule="exact"/>
        <w:rPr>
          <w:rFonts w:asciiTheme="minorHAnsi" w:hAnsiTheme="minorHAnsi" w:cstheme="minorHAnsi"/>
          <w:sz w:val="24"/>
          <w:szCs w:val="24"/>
        </w:rPr>
      </w:pPr>
    </w:p>
    <w:p w14:paraId="58764309" w14:textId="3FF5D70E" w:rsidR="007C4CD3" w:rsidRPr="00410B9C" w:rsidRDefault="00C94C54">
      <w:pPr>
        <w:pStyle w:val="Body1"/>
        <w:numPr>
          <w:ilvl w:val="0"/>
          <w:numId w:val="60"/>
        </w:numPr>
        <w:spacing w:after="0" w:line="340" w:lineRule="exact"/>
        <w:ind w:hanging="1080"/>
        <w:rPr>
          <w:rFonts w:asciiTheme="minorHAnsi" w:hAnsiTheme="minorHAnsi" w:cstheme="minorHAnsi"/>
          <w:sz w:val="24"/>
          <w:szCs w:val="24"/>
        </w:rPr>
      </w:pPr>
      <w:r w:rsidRPr="00410B9C">
        <w:rPr>
          <w:rFonts w:asciiTheme="minorHAnsi" w:hAnsiTheme="minorHAnsi" w:cstheme="minorHAnsi"/>
          <w:sz w:val="24"/>
          <w:szCs w:val="24"/>
        </w:rPr>
        <w:t>a Alienante</w:t>
      </w:r>
      <w:r w:rsidR="00146FC2" w:rsidRPr="00410B9C">
        <w:rPr>
          <w:rFonts w:asciiTheme="minorHAnsi" w:hAnsiTheme="minorHAnsi" w:cstheme="minorHAnsi"/>
          <w:sz w:val="24"/>
          <w:szCs w:val="24"/>
        </w:rPr>
        <w:t xml:space="preserve"> </w:t>
      </w:r>
      <w:r w:rsidR="00567BCF" w:rsidRPr="00410B9C">
        <w:rPr>
          <w:rFonts w:asciiTheme="minorHAnsi" w:hAnsiTheme="minorHAnsi" w:cstheme="minorHAnsi"/>
          <w:sz w:val="24"/>
          <w:szCs w:val="24"/>
        </w:rPr>
        <w:t>é</w:t>
      </w:r>
      <w:r w:rsidR="00AD11CE" w:rsidRPr="00410B9C">
        <w:rPr>
          <w:rFonts w:asciiTheme="minorHAnsi" w:hAnsiTheme="minorHAnsi" w:cstheme="minorHAnsi"/>
          <w:sz w:val="24"/>
          <w:szCs w:val="24"/>
        </w:rPr>
        <w:t xml:space="preserve"> </w:t>
      </w:r>
      <w:r w:rsidR="00410647" w:rsidRPr="00410B9C">
        <w:rPr>
          <w:rFonts w:asciiTheme="minorHAnsi" w:hAnsiTheme="minorHAnsi" w:cstheme="minorHAnsi"/>
          <w:sz w:val="24"/>
          <w:szCs w:val="24"/>
        </w:rPr>
        <w:t>a</w:t>
      </w:r>
      <w:r w:rsidR="00C4064C" w:rsidRPr="00410B9C">
        <w:rPr>
          <w:rFonts w:asciiTheme="minorHAnsi" w:hAnsiTheme="minorHAnsi" w:cstheme="minorHAnsi"/>
          <w:sz w:val="24"/>
          <w:szCs w:val="24"/>
        </w:rPr>
        <w:t xml:space="preserve"> </w:t>
      </w:r>
      <w:r w:rsidR="00F3691A" w:rsidRPr="00410B9C">
        <w:rPr>
          <w:rFonts w:asciiTheme="minorHAnsi" w:hAnsiTheme="minorHAnsi" w:cstheme="minorHAnsi"/>
          <w:sz w:val="24"/>
          <w:szCs w:val="24"/>
        </w:rPr>
        <w:t>únic</w:t>
      </w:r>
      <w:r w:rsidR="00410647" w:rsidRPr="00410B9C">
        <w:rPr>
          <w:rFonts w:asciiTheme="minorHAnsi" w:hAnsiTheme="minorHAnsi" w:cstheme="minorHAnsi"/>
          <w:sz w:val="24"/>
          <w:szCs w:val="24"/>
        </w:rPr>
        <w:t>a</w:t>
      </w:r>
      <w:r w:rsidR="00F3691A" w:rsidRPr="00410B9C">
        <w:rPr>
          <w:rFonts w:asciiTheme="minorHAnsi" w:hAnsiTheme="minorHAnsi" w:cstheme="minorHAnsi"/>
          <w:sz w:val="24"/>
          <w:szCs w:val="24"/>
        </w:rPr>
        <w:t xml:space="preserve"> e </w:t>
      </w:r>
      <w:r w:rsidR="00BA5545" w:rsidRPr="00410B9C">
        <w:rPr>
          <w:rFonts w:asciiTheme="minorHAnsi" w:hAnsiTheme="minorHAnsi" w:cstheme="minorHAnsi"/>
          <w:sz w:val="24"/>
          <w:szCs w:val="24"/>
        </w:rPr>
        <w:t>legítim</w:t>
      </w:r>
      <w:r w:rsidR="00410647" w:rsidRPr="00410B9C">
        <w:rPr>
          <w:rFonts w:asciiTheme="minorHAnsi" w:hAnsiTheme="minorHAnsi" w:cstheme="minorHAnsi"/>
          <w:sz w:val="24"/>
          <w:szCs w:val="24"/>
        </w:rPr>
        <w:t>a</w:t>
      </w:r>
      <w:r w:rsidR="00BA5545" w:rsidRPr="00410B9C">
        <w:rPr>
          <w:rFonts w:asciiTheme="minorHAnsi" w:hAnsiTheme="minorHAnsi" w:cstheme="minorHAnsi"/>
          <w:sz w:val="24"/>
          <w:szCs w:val="24"/>
        </w:rPr>
        <w:t xml:space="preserve"> titular e </w:t>
      </w:r>
      <w:r w:rsidR="00CF2663" w:rsidRPr="00410B9C">
        <w:rPr>
          <w:rFonts w:asciiTheme="minorHAnsi" w:hAnsiTheme="minorHAnsi" w:cstheme="minorHAnsi"/>
          <w:sz w:val="24"/>
          <w:szCs w:val="24"/>
        </w:rPr>
        <w:t>possuidor</w:t>
      </w:r>
      <w:r w:rsidR="00410647" w:rsidRPr="00410B9C">
        <w:rPr>
          <w:rFonts w:asciiTheme="minorHAnsi" w:hAnsiTheme="minorHAnsi" w:cstheme="minorHAnsi"/>
          <w:sz w:val="24"/>
          <w:szCs w:val="24"/>
        </w:rPr>
        <w:t>a</w:t>
      </w:r>
      <w:r w:rsidR="00CF2663" w:rsidRPr="00410B9C">
        <w:rPr>
          <w:rFonts w:asciiTheme="minorHAnsi" w:hAnsiTheme="minorHAnsi" w:cstheme="minorHAnsi"/>
          <w:sz w:val="24"/>
          <w:szCs w:val="24"/>
        </w:rPr>
        <w:t xml:space="preserve"> </w:t>
      </w:r>
      <w:r w:rsidR="00410647" w:rsidRPr="00410B9C">
        <w:rPr>
          <w:rFonts w:asciiTheme="minorHAnsi" w:hAnsiTheme="minorHAnsi" w:cstheme="minorHAnsi"/>
          <w:sz w:val="24"/>
          <w:szCs w:val="24"/>
        </w:rPr>
        <w:t xml:space="preserve">dos Ativos Onerados </w:t>
      </w:r>
      <w:r w:rsidR="00225EE7" w:rsidRPr="00410B9C">
        <w:rPr>
          <w:rFonts w:asciiTheme="minorHAnsi" w:hAnsiTheme="minorHAnsi" w:cstheme="minorHAnsi"/>
          <w:sz w:val="24"/>
          <w:szCs w:val="24"/>
        </w:rPr>
        <w:t>na data de celebração deste Contrato</w:t>
      </w:r>
      <w:r w:rsidRPr="00410B9C">
        <w:rPr>
          <w:rFonts w:asciiTheme="minorHAnsi" w:hAnsiTheme="minorHAnsi" w:cstheme="minorHAnsi"/>
          <w:sz w:val="24"/>
          <w:szCs w:val="24"/>
        </w:rPr>
        <w:t>;</w:t>
      </w:r>
    </w:p>
    <w:p w14:paraId="2478C95F" w14:textId="77777777" w:rsidR="009B2D4C" w:rsidRPr="00410B9C" w:rsidRDefault="009B2D4C" w:rsidP="008C453F">
      <w:pPr>
        <w:pStyle w:val="Level4"/>
        <w:numPr>
          <w:ilvl w:val="0"/>
          <w:numId w:val="0"/>
        </w:numPr>
        <w:spacing w:after="0" w:line="340" w:lineRule="exact"/>
        <w:rPr>
          <w:rFonts w:asciiTheme="minorHAnsi" w:hAnsiTheme="minorHAnsi" w:cstheme="minorHAnsi"/>
          <w:sz w:val="24"/>
          <w:szCs w:val="24"/>
        </w:rPr>
      </w:pPr>
    </w:p>
    <w:p w14:paraId="48D2088B" w14:textId="356AFBE6" w:rsidR="00BA5545" w:rsidRPr="00410B9C" w:rsidRDefault="00C94C54">
      <w:pPr>
        <w:pStyle w:val="Body1"/>
        <w:numPr>
          <w:ilvl w:val="0"/>
          <w:numId w:val="60"/>
        </w:numPr>
        <w:spacing w:after="0" w:line="340" w:lineRule="exact"/>
        <w:ind w:hanging="1080"/>
        <w:rPr>
          <w:rFonts w:asciiTheme="minorHAnsi" w:hAnsiTheme="minorHAnsi" w:cstheme="minorHAnsi"/>
          <w:sz w:val="24"/>
          <w:szCs w:val="24"/>
        </w:rPr>
      </w:pPr>
      <w:r w:rsidRPr="00410B9C">
        <w:rPr>
          <w:rFonts w:asciiTheme="minorHAnsi" w:hAnsiTheme="minorHAnsi" w:cstheme="minorHAnsi"/>
          <w:sz w:val="24"/>
          <w:szCs w:val="24"/>
        </w:rPr>
        <w:t xml:space="preserve">exceto pela sujeição aos termos e condições estabelecidos no </w:t>
      </w:r>
      <w:r w:rsidR="00DD15B7" w:rsidRPr="00410B9C">
        <w:rPr>
          <w:rFonts w:asciiTheme="minorHAnsi" w:hAnsiTheme="minorHAnsi" w:cstheme="minorHAnsi"/>
          <w:sz w:val="24"/>
          <w:szCs w:val="24"/>
        </w:rPr>
        <w:t>Acordo de Acionistas</w:t>
      </w:r>
      <w:r w:rsidRPr="00410B9C">
        <w:rPr>
          <w:rFonts w:asciiTheme="minorHAnsi" w:hAnsiTheme="minorHAnsi" w:cstheme="minorHAnsi"/>
          <w:sz w:val="24"/>
          <w:szCs w:val="24"/>
        </w:rPr>
        <w:t xml:space="preserve">, </w:t>
      </w:r>
      <w:r w:rsidR="007C4CD3" w:rsidRPr="00410B9C">
        <w:rPr>
          <w:rFonts w:asciiTheme="minorHAnsi" w:hAnsiTheme="minorHAnsi" w:cstheme="minorHAnsi"/>
          <w:sz w:val="24"/>
          <w:szCs w:val="24"/>
        </w:rPr>
        <w:t>as</w:t>
      </w:r>
      <w:r w:rsidR="003F720E" w:rsidRPr="00410B9C">
        <w:rPr>
          <w:rFonts w:asciiTheme="minorHAnsi" w:hAnsiTheme="minorHAnsi" w:cstheme="minorHAnsi"/>
          <w:sz w:val="24"/>
          <w:szCs w:val="24"/>
        </w:rPr>
        <w:t xml:space="preserve"> </w:t>
      </w:r>
      <w:r w:rsidR="00BF7B45" w:rsidRPr="00410B9C">
        <w:rPr>
          <w:rFonts w:asciiTheme="minorHAnsi" w:hAnsiTheme="minorHAnsi" w:cstheme="minorHAnsi"/>
          <w:sz w:val="24"/>
          <w:szCs w:val="24"/>
        </w:rPr>
        <w:t>Ações Alienadas</w:t>
      </w:r>
      <w:r w:rsidR="00E77E7A" w:rsidRPr="00410B9C">
        <w:rPr>
          <w:rFonts w:asciiTheme="minorHAnsi" w:eastAsia="SimSun" w:hAnsiTheme="minorHAnsi" w:cstheme="minorHAnsi"/>
          <w:sz w:val="24"/>
          <w:szCs w:val="24"/>
        </w:rPr>
        <w:t xml:space="preserve"> Fiduciariamente</w:t>
      </w:r>
      <w:r w:rsidR="003F720E" w:rsidRPr="00410B9C">
        <w:rPr>
          <w:rFonts w:asciiTheme="minorHAnsi" w:hAnsiTheme="minorHAnsi" w:cstheme="minorHAnsi"/>
          <w:sz w:val="24"/>
          <w:szCs w:val="24"/>
        </w:rPr>
        <w:t xml:space="preserve"> </w:t>
      </w:r>
      <w:r w:rsidR="005C385C" w:rsidRPr="00410B9C">
        <w:rPr>
          <w:rFonts w:asciiTheme="minorHAnsi" w:hAnsiTheme="minorHAnsi" w:cstheme="minorHAnsi"/>
          <w:sz w:val="24"/>
          <w:szCs w:val="24"/>
        </w:rPr>
        <w:t>encontram-se</w:t>
      </w:r>
      <w:r w:rsidR="00FF31B9" w:rsidRPr="00410B9C">
        <w:rPr>
          <w:rFonts w:asciiTheme="minorHAnsi" w:hAnsiTheme="minorHAnsi" w:cstheme="minorHAnsi"/>
          <w:sz w:val="24"/>
          <w:szCs w:val="24"/>
        </w:rPr>
        <w:t xml:space="preserve"> </w:t>
      </w:r>
      <w:r w:rsidR="003F720E" w:rsidRPr="00410B9C">
        <w:rPr>
          <w:rFonts w:asciiTheme="minorHAnsi" w:hAnsiTheme="minorHAnsi" w:cstheme="minorHAnsi"/>
          <w:sz w:val="24"/>
          <w:szCs w:val="24"/>
        </w:rPr>
        <w:t xml:space="preserve">totalmente livres e desembaraçados de </w:t>
      </w:r>
      <w:r w:rsidR="00C4064C" w:rsidRPr="00410B9C">
        <w:rPr>
          <w:rFonts w:asciiTheme="minorHAnsi" w:hAnsiTheme="minorHAnsi" w:cstheme="minorHAnsi"/>
          <w:sz w:val="24"/>
          <w:szCs w:val="24"/>
        </w:rPr>
        <w:t xml:space="preserve">toda e qualquer </w:t>
      </w:r>
      <w:r w:rsidR="003F720E" w:rsidRPr="00410B9C">
        <w:rPr>
          <w:rFonts w:asciiTheme="minorHAnsi" w:hAnsiTheme="minorHAnsi" w:cstheme="minorHAnsi"/>
          <w:sz w:val="24"/>
          <w:szCs w:val="24"/>
        </w:rPr>
        <w:t>restriç</w:t>
      </w:r>
      <w:r w:rsidR="00C4064C" w:rsidRPr="00410B9C">
        <w:rPr>
          <w:rFonts w:asciiTheme="minorHAnsi" w:hAnsiTheme="minorHAnsi" w:cstheme="minorHAnsi"/>
          <w:sz w:val="24"/>
          <w:szCs w:val="24"/>
        </w:rPr>
        <w:t>ão</w:t>
      </w:r>
      <w:r w:rsidR="003F720E" w:rsidRPr="00410B9C">
        <w:rPr>
          <w:rFonts w:asciiTheme="minorHAnsi" w:hAnsiTheme="minorHAnsi" w:cstheme="minorHAnsi"/>
          <w:sz w:val="24"/>
          <w:szCs w:val="24"/>
        </w:rPr>
        <w:t xml:space="preserve">, dívida, ônus, </w:t>
      </w:r>
      <w:r w:rsidR="004A3219" w:rsidRPr="00410B9C">
        <w:rPr>
          <w:rFonts w:asciiTheme="minorHAnsi" w:hAnsiTheme="minorHAnsi" w:cstheme="minorHAnsi"/>
          <w:sz w:val="24"/>
          <w:szCs w:val="24"/>
        </w:rPr>
        <w:t xml:space="preserve">encargo, </w:t>
      </w:r>
      <w:r w:rsidR="007C4CD3" w:rsidRPr="00410B9C">
        <w:rPr>
          <w:rFonts w:asciiTheme="minorHAnsi" w:hAnsiTheme="minorHAnsi" w:cstheme="minorHAnsi"/>
          <w:sz w:val="24"/>
          <w:szCs w:val="24"/>
        </w:rPr>
        <w:t xml:space="preserve">gravame, </w:t>
      </w:r>
      <w:r w:rsidR="004A3219" w:rsidRPr="00410B9C">
        <w:rPr>
          <w:rFonts w:asciiTheme="minorHAnsi" w:hAnsiTheme="minorHAnsi" w:cstheme="minorHAnsi"/>
          <w:sz w:val="24"/>
          <w:szCs w:val="24"/>
        </w:rPr>
        <w:t>garantia</w:t>
      </w:r>
      <w:r w:rsidR="00C4064C" w:rsidRPr="00410B9C">
        <w:rPr>
          <w:rFonts w:asciiTheme="minorHAnsi" w:hAnsiTheme="minorHAnsi" w:cstheme="minorHAnsi"/>
          <w:sz w:val="24"/>
          <w:szCs w:val="24"/>
        </w:rPr>
        <w:t xml:space="preserve"> e/ou</w:t>
      </w:r>
      <w:r w:rsidR="004A3219" w:rsidRPr="00410B9C">
        <w:rPr>
          <w:rFonts w:asciiTheme="minorHAnsi" w:hAnsiTheme="minorHAnsi" w:cstheme="minorHAnsi"/>
          <w:sz w:val="24"/>
          <w:szCs w:val="24"/>
        </w:rPr>
        <w:t xml:space="preserve"> restriç</w:t>
      </w:r>
      <w:r w:rsidR="00C4064C" w:rsidRPr="00410B9C">
        <w:rPr>
          <w:rFonts w:asciiTheme="minorHAnsi" w:hAnsiTheme="minorHAnsi" w:cstheme="minorHAnsi"/>
          <w:sz w:val="24"/>
          <w:szCs w:val="24"/>
        </w:rPr>
        <w:t>ão</w:t>
      </w:r>
      <w:r w:rsidR="004A3219" w:rsidRPr="00410B9C">
        <w:rPr>
          <w:rFonts w:asciiTheme="minorHAnsi" w:hAnsiTheme="minorHAnsi" w:cstheme="minorHAnsi"/>
          <w:sz w:val="24"/>
          <w:szCs w:val="24"/>
        </w:rPr>
        <w:t xml:space="preserve"> para transferência</w:t>
      </w:r>
      <w:r w:rsidR="00C4064C" w:rsidRPr="00410B9C">
        <w:rPr>
          <w:rFonts w:asciiTheme="minorHAnsi" w:hAnsiTheme="minorHAnsi" w:cstheme="minorHAnsi"/>
          <w:sz w:val="24"/>
          <w:szCs w:val="24"/>
        </w:rPr>
        <w:t xml:space="preserve"> ou</w:t>
      </w:r>
      <w:r w:rsidR="004A3219" w:rsidRPr="00410B9C">
        <w:rPr>
          <w:rFonts w:asciiTheme="minorHAnsi" w:hAnsiTheme="minorHAnsi" w:cstheme="minorHAnsi"/>
          <w:sz w:val="24"/>
          <w:szCs w:val="24"/>
        </w:rPr>
        <w:t xml:space="preserve"> </w:t>
      </w:r>
      <w:r w:rsidR="003F720E" w:rsidRPr="00410B9C">
        <w:rPr>
          <w:rFonts w:asciiTheme="minorHAnsi" w:hAnsiTheme="minorHAnsi" w:cstheme="minorHAnsi"/>
          <w:sz w:val="24"/>
          <w:szCs w:val="24"/>
        </w:rPr>
        <w:t>cessão</w:t>
      </w:r>
      <w:r w:rsidR="0067472D" w:rsidRPr="00410B9C">
        <w:rPr>
          <w:rFonts w:asciiTheme="minorHAnsi" w:hAnsiTheme="minorHAnsi" w:cstheme="minorHAnsi"/>
          <w:sz w:val="24"/>
          <w:szCs w:val="24"/>
        </w:rPr>
        <w:t>;</w:t>
      </w:r>
      <w:r w:rsidR="004A3219" w:rsidRPr="00410B9C">
        <w:rPr>
          <w:rFonts w:asciiTheme="minorHAnsi" w:hAnsiTheme="minorHAnsi" w:cstheme="minorHAnsi"/>
          <w:sz w:val="24"/>
          <w:szCs w:val="24"/>
        </w:rPr>
        <w:t xml:space="preserve"> </w:t>
      </w:r>
    </w:p>
    <w:p w14:paraId="3C9E9DD4" w14:textId="77777777" w:rsidR="009B2D4C" w:rsidRPr="00410B9C" w:rsidRDefault="009B2D4C">
      <w:pPr>
        <w:pStyle w:val="Level4"/>
        <w:numPr>
          <w:ilvl w:val="0"/>
          <w:numId w:val="0"/>
        </w:numPr>
        <w:spacing w:after="0" w:line="340" w:lineRule="exact"/>
        <w:rPr>
          <w:rFonts w:asciiTheme="minorHAnsi" w:hAnsiTheme="minorHAnsi" w:cstheme="minorHAnsi"/>
          <w:sz w:val="24"/>
          <w:szCs w:val="24"/>
        </w:rPr>
      </w:pPr>
    </w:p>
    <w:p w14:paraId="2C19A5FC" w14:textId="657E0277" w:rsidR="006567F9" w:rsidRPr="00410B9C" w:rsidRDefault="00C94C54">
      <w:pPr>
        <w:pStyle w:val="Body1"/>
        <w:numPr>
          <w:ilvl w:val="0"/>
          <w:numId w:val="60"/>
        </w:numPr>
        <w:spacing w:after="0" w:line="340" w:lineRule="exact"/>
        <w:ind w:hanging="1080"/>
        <w:rPr>
          <w:rFonts w:asciiTheme="minorHAnsi" w:hAnsiTheme="minorHAnsi" w:cstheme="minorHAnsi"/>
          <w:sz w:val="24"/>
          <w:szCs w:val="24"/>
        </w:rPr>
      </w:pPr>
      <w:r w:rsidRPr="00410B9C">
        <w:rPr>
          <w:rFonts w:asciiTheme="minorHAnsi" w:hAnsiTheme="minorHAnsi" w:cstheme="minorHAnsi"/>
          <w:sz w:val="24"/>
          <w:szCs w:val="24"/>
        </w:rPr>
        <w:t xml:space="preserve">as </w:t>
      </w:r>
      <w:r w:rsidR="00BF7B45" w:rsidRPr="00410B9C">
        <w:rPr>
          <w:rFonts w:asciiTheme="minorHAnsi" w:hAnsiTheme="minorHAnsi" w:cstheme="minorHAnsi"/>
          <w:sz w:val="24"/>
          <w:szCs w:val="24"/>
        </w:rPr>
        <w:t>Ações Alienadas</w:t>
      </w:r>
      <w:r w:rsidR="00E77E7A" w:rsidRPr="00410B9C">
        <w:rPr>
          <w:rFonts w:asciiTheme="minorHAnsi" w:eastAsia="SimSun" w:hAnsiTheme="minorHAnsi" w:cstheme="minorHAnsi"/>
          <w:sz w:val="24"/>
          <w:szCs w:val="24"/>
        </w:rPr>
        <w:t xml:space="preserve"> Fiduciariamente</w:t>
      </w:r>
      <w:r w:rsidRPr="00410B9C">
        <w:rPr>
          <w:rFonts w:asciiTheme="minorHAnsi" w:hAnsiTheme="minorHAnsi" w:cstheme="minorHAnsi"/>
          <w:sz w:val="24"/>
          <w:szCs w:val="24"/>
        </w:rPr>
        <w:t xml:space="preserve"> foram devidamente subscritas ou adquiridas</w:t>
      </w:r>
      <w:r w:rsidR="001645C3" w:rsidRPr="00410B9C">
        <w:rPr>
          <w:rFonts w:asciiTheme="minorHAnsi" w:hAnsiTheme="minorHAnsi" w:cstheme="minorHAnsi"/>
          <w:sz w:val="24"/>
          <w:szCs w:val="24"/>
        </w:rPr>
        <w:t xml:space="preserve"> </w:t>
      </w:r>
      <w:r w:rsidRPr="00410B9C">
        <w:rPr>
          <w:rFonts w:asciiTheme="minorHAnsi" w:hAnsiTheme="minorHAnsi" w:cstheme="minorHAnsi"/>
          <w:sz w:val="24"/>
          <w:szCs w:val="24"/>
        </w:rPr>
        <w:t>pel</w:t>
      </w:r>
      <w:r w:rsidR="00D31588" w:rsidRPr="00410B9C">
        <w:rPr>
          <w:rFonts w:asciiTheme="minorHAnsi" w:hAnsiTheme="minorHAnsi" w:cstheme="minorHAnsi"/>
          <w:sz w:val="24"/>
          <w:szCs w:val="24"/>
        </w:rPr>
        <w:t>a Alienante</w:t>
      </w:r>
      <w:r w:rsidRPr="00410B9C">
        <w:rPr>
          <w:rFonts w:asciiTheme="minorHAnsi" w:hAnsiTheme="minorHAnsi" w:cstheme="minorHAnsi"/>
          <w:sz w:val="24"/>
          <w:szCs w:val="24"/>
        </w:rPr>
        <w:t xml:space="preserve"> e foram devidamente registradas em seu nome no</w:t>
      </w:r>
      <w:r w:rsidR="004C0BE3" w:rsidRPr="00410B9C">
        <w:rPr>
          <w:rFonts w:asciiTheme="minorHAnsi" w:hAnsiTheme="minorHAnsi" w:cstheme="minorHAnsi"/>
          <w:sz w:val="24"/>
          <w:szCs w:val="24"/>
        </w:rPr>
        <w:t xml:space="preserve"> </w:t>
      </w:r>
      <w:r w:rsidRPr="00410B9C">
        <w:rPr>
          <w:rFonts w:asciiTheme="minorHAnsi" w:hAnsiTheme="minorHAnsi" w:cstheme="minorHAnsi"/>
          <w:sz w:val="24"/>
          <w:szCs w:val="24"/>
        </w:rPr>
        <w:t>Livro de Registro de Ações Nominativas d</w:t>
      </w:r>
      <w:r w:rsidR="00AD11CE" w:rsidRPr="00410B9C">
        <w:rPr>
          <w:rFonts w:asciiTheme="minorHAnsi" w:hAnsiTheme="minorHAnsi" w:cstheme="minorHAnsi"/>
          <w:sz w:val="24"/>
          <w:szCs w:val="24"/>
        </w:rPr>
        <w:t xml:space="preserve">a </w:t>
      </w:r>
      <w:r w:rsidR="007E4581" w:rsidRPr="00410B9C">
        <w:rPr>
          <w:rFonts w:asciiTheme="minorHAnsi" w:hAnsiTheme="minorHAnsi" w:cstheme="minorHAnsi"/>
          <w:sz w:val="24"/>
          <w:szCs w:val="24"/>
        </w:rPr>
        <w:t>Companhia</w:t>
      </w:r>
      <w:r w:rsidRPr="00410B9C">
        <w:rPr>
          <w:rFonts w:asciiTheme="minorHAnsi" w:hAnsiTheme="minorHAnsi" w:cstheme="minorHAnsi"/>
          <w:sz w:val="24"/>
          <w:szCs w:val="24"/>
        </w:rPr>
        <w:t>;</w:t>
      </w:r>
      <w:r w:rsidR="00B32616" w:rsidRPr="00410B9C">
        <w:rPr>
          <w:rFonts w:asciiTheme="minorHAnsi" w:hAnsiTheme="minorHAnsi" w:cstheme="minorHAnsi"/>
          <w:sz w:val="24"/>
          <w:szCs w:val="24"/>
        </w:rPr>
        <w:t xml:space="preserve"> </w:t>
      </w:r>
    </w:p>
    <w:p w14:paraId="6F017176" w14:textId="77777777" w:rsidR="009B2D4C" w:rsidRPr="00410B9C" w:rsidRDefault="009B2D4C">
      <w:pPr>
        <w:pStyle w:val="Level4"/>
        <w:numPr>
          <w:ilvl w:val="0"/>
          <w:numId w:val="0"/>
        </w:numPr>
        <w:spacing w:after="0" w:line="340" w:lineRule="exact"/>
        <w:rPr>
          <w:rFonts w:asciiTheme="minorHAnsi" w:hAnsiTheme="minorHAnsi" w:cstheme="minorHAnsi"/>
          <w:sz w:val="24"/>
          <w:szCs w:val="24"/>
        </w:rPr>
      </w:pPr>
    </w:p>
    <w:p w14:paraId="256AAF8F" w14:textId="3FB3DEBA" w:rsidR="00BA5545" w:rsidRPr="00410B9C" w:rsidRDefault="00C94C54">
      <w:pPr>
        <w:pStyle w:val="Body1"/>
        <w:numPr>
          <w:ilvl w:val="0"/>
          <w:numId w:val="60"/>
        </w:numPr>
        <w:spacing w:after="0" w:line="340" w:lineRule="exact"/>
        <w:ind w:hanging="1080"/>
        <w:rPr>
          <w:rFonts w:asciiTheme="minorHAnsi" w:hAnsiTheme="minorHAnsi" w:cstheme="minorHAnsi"/>
          <w:sz w:val="24"/>
          <w:szCs w:val="24"/>
        </w:rPr>
      </w:pPr>
      <w:r w:rsidRPr="00410B9C">
        <w:rPr>
          <w:rFonts w:asciiTheme="minorHAnsi" w:hAnsiTheme="minorHAnsi" w:cstheme="minorHAnsi"/>
          <w:sz w:val="24"/>
          <w:szCs w:val="24"/>
        </w:rPr>
        <w:t xml:space="preserve">todas as </w:t>
      </w:r>
      <w:r w:rsidR="00BF7B45" w:rsidRPr="00410B9C">
        <w:rPr>
          <w:rFonts w:asciiTheme="minorHAnsi" w:hAnsiTheme="minorHAnsi" w:cstheme="minorHAnsi"/>
          <w:sz w:val="24"/>
          <w:szCs w:val="24"/>
        </w:rPr>
        <w:t>Ações Alienadas</w:t>
      </w:r>
      <w:r w:rsidR="00E77E7A" w:rsidRPr="00410B9C">
        <w:rPr>
          <w:rFonts w:asciiTheme="minorHAnsi" w:eastAsia="SimSun" w:hAnsiTheme="minorHAnsi" w:cstheme="minorHAnsi"/>
          <w:sz w:val="24"/>
          <w:szCs w:val="24"/>
        </w:rPr>
        <w:t xml:space="preserve"> Fiduciariamente</w:t>
      </w:r>
      <w:r w:rsidRPr="00410B9C">
        <w:rPr>
          <w:rFonts w:asciiTheme="minorHAnsi" w:hAnsiTheme="minorHAnsi" w:cstheme="minorHAnsi"/>
          <w:sz w:val="24"/>
          <w:szCs w:val="24"/>
        </w:rPr>
        <w:t xml:space="preserve"> </w:t>
      </w:r>
      <w:r w:rsidR="00410647" w:rsidRPr="00410B9C">
        <w:rPr>
          <w:rFonts w:asciiTheme="minorHAnsi" w:hAnsiTheme="minorHAnsi" w:cstheme="minorHAnsi"/>
          <w:sz w:val="24"/>
          <w:szCs w:val="24"/>
        </w:rPr>
        <w:t xml:space="preserve">estão totalmente </w:t>
      </w:r>
      <w:r w:rsidRPr="00410B9C">
        <w:rPr>
          <w:rFonts w:asciiTheme="minorHAnsi" w:hAnsiTheme="minorHAnsi" w:cstheme="minorHAnsi"/>
          <w:sz w:val="24"/>
          <w:szCs w:val="24"/>
        </w:rPr>
        <w:t>integralizadas;</w:t>
      </w:r>
    </w:p>
    <w:p w14:paraId="08DDC5D0" w14:textId="77777777" w:rsidR="007C55C0" w:rsidRPr="00410B9C" w:rsidRDefault="007C55C0">
      <w:pPr>
        <w:pStyle w:val="Level4"/>
        <w:numPr>
          <w:ilvl w:val="0"/>
          <w:numId w:val="0"/>
        </w:numPr>
        <w:spacing w:after="0" w:line="340" w:lineRule="exact"/>
        <w:rPr>
          <w:rFonts w:asciiTheme="minorHAnsi" w:hAnsiTheme="minorHAnsi" w:cstheme="minorHAnsi"/>
          <w:sz w:val="24"/>
          <w:szCs w:val="24"/>
        </w:rPr>
      </w:pPr>
    </w:p>
    <w:p w14:paraId="3EFA6D44" w14:textId="67703538" w:rsidR="008F61D0" w:rsidRPr="00410B9C" w:rsidRDefault="00C94C54">
      <w:pPr>
        <w:pStyle w:val="Body1"/>
        <w:numPr>
          <w:ilvl w:val="0"/>
          <w:numId w:val="60"/>
        </w:numPr>
        <w:spacing w:after="0" w:line="340" w:lineRule="exact"/>
        <w:ind w:hanging="1080"/>
        <w:rPr>
          <w:rFonts w:asciiTheme="minorHAnsi" w:hAnsiTheme="minorHAnsi" w:cstheme="minorHAnsi"/>
          <w:sz w:val="24"/>
          <w:szCs w:val="24"/>
        </w:rPr>
      </w:pPr>
      <w:bookmarkStart w:id="188" w:name="_Hlk87071393"/>
      <w:r w:rsidRPr="00410B9C">
        <w:rPr>
          <w:rFonts w:asciiTheme="minorHAnsi" w:hAnsiTheme="minorHAnsi" w:cstheme="minorHAnsi"/>
          <w:sz w:val="24"/>
          <w:szCs w:val="24"/>
        </w:rPr>
        <w:t xml:space="preserve">os </w:t>
      </w:r>
      <w:r w:rsidR="00B64ADD" w:rsidRPr="00410B9C">
        <w:rPr>
          <w:rFonts w:asciiTheme="minorHAnsi" w:hAnsiTheme="minorHAnsi" w:cstheme="minorHAnsi"/>
          <w:sz w:val="24"/>
          <w:szCs w:val="24"/>
        </w:rPr>
        <w:t>Ativos Onerados</w:t>
      </w:r>
      <w:r w:rsidRPr="00410B9C">
        <w:rPr>
          <w:rFonts w:asciiTheme="minorHAnsi" w:hAnsiTheme="minorHAnsi" w:cstheme="minorHAnsi"/>
          <w:sz w:val="24"/>
          <w:szCs w:val="24"/>
        </w:rPr>
        <w:t xml:space="preserve"> não são bens essenciais ao exercício e desenvolvimento das atividades da </w:t>
      </w:r>
      <w:r w:rsidR="00410647" w:rsidRPr="00410B9C">
        <w:rPr>
          <w:rFonts w:asciiTheme="minorHAnsi" w:hAnsiTheme="minorHAnsi" w:cstheme="minorHAnsi"/>
          <w:sz w:val="24"/>
          <w:szCs w:val="24"/>
        </w:rPr>
        <w:t>Alienante</w:t>
      </w:r>
      <w:r w:rsidRPr="00410B9C">
        <w:rPr>
          <w:rFonts w:asciiTheme="minorHAnsi" w:hAnsiTheme="minorHAnsi" w:cstheme="minorHAnsi"/>
          <w:sz w:val="24"/>
          <w:szCs w:val="24"/>
        </w:rPr>
        <w:t>;</w:t>
      </w:r>
      <w:bookmarkEnd w:id="188"/>
    </w:p>
    <w:p w14:paraId="283EA617" w14:textId="77777777" w:rsidR="00687251" w:rsidRPr="00410B9C" w:rsidRDefault="00687251">
      <w:pPr>
        <w:pStyle w:val="Level4"/>
        <w:numPr>
          <w:ilvl w:val="0"/>
          <w:numId w:val="0"/>
        </w:numPr>
        <w:spacing w:after="0" w:line="340" w:lineRule="exact"/>
        <w:ind w:left="1134"/>
        <w:rPr>
          <w:rFonts w:asciiTheme="minorHAnsi" w:hAnsiTheme="minorHAnsi" w:cstheme="minorHAnsi"/>
          <w:sz w:val="24"/>
          <w:szCs w:val="24"/>
        </w:rPr>
      </w:pPr>
    </w:p>
    <w:p w14:paraId="067698C6" w14:textId="7D6AC551" w:rsidR="00BA5545" w:rsidRPr="00410B9C" w:rsidRDefault="00C94C54" w:rsidP="00D34D7A">
      <w:pPr>
        <w:pStyle w:val="Body1"/>
        <w:numPr>
          <w:ilvl w:val="0"/>
          <w:numId w:val="60"/>
        </w:numPr>
        <w:spacing w:after="0" w:line="340" w:lineRule="exact"/>
        <w:ind w:hanging="1080"/>
        <w:rPr>
          <w:rFonts w:asciiTheme="minorHAnsi" w:hAnsiTheme="minorHAnsi" w:cstheme="minorHAnsi"/>
          <w:sz w:val="24"/>
          <w:szCs w:val="24"/>
        </w:rPr>
      </w:pPr>
      <w:r w:rsidRPr="00410B9C">
        <w:rPr>
          <w:rFonts w:asciiTheme="minorHAnsi" w:hAnsiTheme="minorHAnsi" w:cstheme="minorHAnsi"/>
          <w:sz w:val="24"/>
          <w:szCs w:val="24"/>
        </w:rPr>
        <w:t>ressalvados os termos das Escrituras de Emissão</w:t>
      </w:r>
      <w:r w:rsidR="00E871E0" w:rsidRPr="00410B9C">
        <w:rPr>
          <w:rFonts w:asciiTheme="minorHAnsi" w:hAnsiTheme="minorHAnsi" w:cstheme="minorHAnsi"/>
          <w:sz w:val="24"/>
          <w:szCs w:val="24"/>
        </w:rPr>
        <w:t xml:space="preserve"> e</w:t>
      </w:r>
      <w:r w:rsidRPr="00410B9C">
        <w:rPr>
          <w:rFonts w:asciiTheme="minorHAnsi" w:hAnsiTheme="minorHAnsi" w:cstheme="minorHAnsi"/>
          <w:sz w:val="24"/>
          <w:szCs w:val="24"/>
        </w:rPr>
        <w:t xml:space="preserve"> do Acordo de Acionistas</w:t>
      </w:r>
      <w:r w:rsidR="002E2971" w:rsidRPr="00410B9C">
        <w:rPr>
          <w:rFonts w:asciiTheme="minorHAnsi" w:hAnsiTheme="minorHAnsi" w:cstheme="minorHAnsi"/>
          <w:sz w:val="24"/>
          <w:szCs w:val="24"/>
        </w:rPr>
        <w:t>,</w:t>
      </w:r>
      <w:r w:rsidRPr="00410B9C">
        <w:rPr>
          <w:rFonts w:asciiTheme="minorHAnsi" w:hAnsiTheme="minorHAnsi" w:cstheme="minorHAnsi"/>
          <w:sz w:val="24"/>
          <w:szCs w:val="24"/>
        </w:rPr>
        <w:t xml:space="preserve"> não há, com relação às </w:t>
      </w:r>
      <w:r w:rsidR="00BF7B45" w:rsidRPr="00410B9C">
        <w:rPr>
          <w:rFonts w:asciiTheme="minorHAnsi" w:hAnsiTheme="minorHAnsi" w:cstheme="minorHAnsi"/>
          <w:sz w:val="24"/>
          <w:szCs w:val="24"/>
        </w:rPr>
        <w:t>Ações Alienadas</w:t>
      </w:r>
      <w:r w:rsidR="00E77E7A" w:rsidRPr="00410B9C">
        <w:rPr>
          <w:rFonts w:asciiTheme="minorHAnsi" w:eastAsia="SimSun" w:hAnsiTheme="minorHAnsi" w:cstheme="minorHAnsi"/>
          <w:sz w:val="24"/>
          <w:szCs w:val="24"/>
        </w:rPr>
        <w:t xml:space="preserve"> Fiduciariamente</w:t>
      </w:r>
      <w:r w:rsidRPr="00410B9C">
        <w:rPr>
          <w:rFonts w:asciiTheme="minorHAnsi" w:hAnsiTheme="minorHAnsi" w:cstheme="minorHAnsi"/>
          <w:sz w:val="24"/>
          <w:szCs w:val="24"/>
        </w:rPr>
        <w:t xml:space="preserve">, quaisquer </w:t>
      </w:r>
      <w:r w:rsidRPr="00410B9C">
        <w:rPr>
          <w:rFonts w:asciiTheme="minorHAnsi" w:hAnsiTheme="minorHAnsi" w:cstheme="minorHAnsi"/>
          <w:b/>
          <w:sz w:val="24"/>
          <w:szCs w:val="24"/>
        </w:rPr>
        <w:t>(a)</w:t>
      </w:r>
      <w:r w:rsidRPr="00410B9C">
        <w:rPr>
          <w:rFonts w:asciiTheme="minorHAnsi" w:hAnsiTheme="minorHAnsi" w:cstheme="minorHAnsi"/>
          <w:sz w:val="24"/>
          <w:szCs w:val="24"/>
        </w:rPr>
        <w:t xml:space="preserve"> bônus de subscrição; </w:t>
      </w:r>
      <w:r w:rsidRPr="00410B9C">
        <w:rPr>
          <w:rFonts w:asciiTheme="minorHAnsi" w:hAnsiTheme="minorHAnsi" w:cstheme="minorHAnsi"/>
          <w:b/>
          <w:sz w:val="24"/>
          <w:szCs w:val="24"/>
        </w:rPr>
        <w:t>(b)</w:t>
      </w:r>
      <w:r w:rsidRPr="00410B9C">
        <w:rPr>
          <w:rFonts w:asciiTheme="minorHAnsi" w:hAnsiTheme="minorHAnsi" w:cstheme="minorHAnsi"/>
          <w:sz w:val="24"/>
          <w:szCs w:val="24"/>
        </w:rPr>
        <w:t xml:space="preserve"> opções; </w:t>
      </w:r>
      <w:r w:rsidRPr="00410B9C">
        <w:rPr>
          <w:rFonts w:asciiTheme="minorHAnsi" w:hAnsiTheme="minorHAnsi" w:cstheme="minorHAnsi"/>
          <w:b/>
          <w:sz w:val="24"/>
          <w:szCs w:val="24"/>
        </w:rPr>
        <w:t>(</w:t>
      </w:r>
      <w:r w:rsidR="005C385C" w:rsidRPr="00410B9C">
        <w:rPr>
          <w:rFonts w:asciiTheme="minorHAnsi" w:hAnsiTheme="minorHAnsi" w:cstheme="minorHAnsi"/>
          <w:b/>
          <w:sz w:val="24"/>
          <w:szCs w:val="24"/>
        </w:rPr>
        <w:t>c</w:t>
      </w:r>
      <w:r w:rsidRPr="00410B9C">
        <w:rPr>
          <w:rFonts w:asciiTheme="minorHAnsi" w:hAnsiTheme="minorHAnsi" w:cstheme="minorHAnsi"/>
          <w:b/>
          <w:sz w:val="24"/>
          <w:szCs w:val="24"/>
        </w:rPr>
        <w:t>)</w:t>
      </w:r>
      <w:r w:rsidRPr="00410B9C">
        <w:rPr>
          <w:rFonts w:asciiTheme="minorHAnsi" w:hAnsiTheme="minorHAnsi" w:cstheme="minorHAnsi"/>
          <w:sz w:val="24"/>
          <w:szCs w:val="24"/>
        </w:rPr>
        <w:t xml:space="preserve"> compromissos ou quaisquer outros contratos de qualquer natureza obrigando </w:t>
      </w:r>
      <w:r w:rsidR="00784953" w:rsidRPr="00410B9C">
        <w:rPr>
          <w:rFonts w:asciiTheme="minorHAnsi" w:hAnsiTheme="minorHAnsi" w:cstheme="minorHAnsi"/>
          <w:sz w:val="24"/>
          <w:szCs w:val="24"/>
        </w:rPr>
        <w:t xml:space="preserve">a </w:t>
      </w:r>
      <w:r w:rsidR="007E4581" w:rsidRPr="00410B9C">
        <w:rPr>
          <w:rFonts w:asciiTheme="minorHAnsi" w:hAnsiTheme="minorHAnsi" w:cstheme="minorHAnsi"/>
          <w:sz w:val="24"/>
          <w:szCs w:val="24"/>
        </w:rPr>
        <w:t>Companhia</w:t>
      </w:r>
      <w:r w:rsidR="00465F9E" w:rsidRPr="00410B9C">
        <w:rPr>
          <w:rFonts w:asciiTheme="minorHAnsi" w:hAnsiTheme="minorHAnsi" w:cstheme="minorHAnsi"/>
          <w:sz w:val="24"/>
          <w:szCs w:val="24"/>
        </w:rPr>
        <w:t xml:space="preserve"> </w:t>
      </w:r>
      <w:r w:rsidRPr="00410B9C">
        <w:rPr>
          <w:rFonts w:asciiTheme="minorHAnsi" w:hAnsiTheme="minorHAnsi" w:cstheme="minorHAnsi"/>
          <w:sz w:val="24"/>
          <w:szCs w:val="24"/>
        </w:rPr>
        <w:t xml:space="preserve">a emitir </w:t>
      </w:r>
      <w:r w:rsidR="00A3351F" w:rsidRPr="00410B9C">
        <w:rPr>
          <w:rFonts w:asciiTheme="minorHAnsi" w:hAnsiTheme="minorHAnsi" w:cstheme="minorHAnsi"/>
          <w:sz w:val="24"/>
          <w:szCs w:val="24"/>
        </w:rPr>
        <w:t xml:space="preserve">ações </w:t>
      </w:r>
      <w:r w:rsidRPr="00410B9C">
        <w:rPr>
          <w:rFonts w:asciiTheme="minorHAnsi" w:hAnsiTheme="minorHAnsi" w:cstheme="minorHAnsi"/>
          <w:sz w:val="24"/>
          <w:szCs w:val="24"/>
        </w:rPr>
        <w:t xml:space="preserve">ou </w:t>
      </w:r>
      <w:r w:rsidR="00F3691A" w:rsidRPr="00410B9C">
        <w:rPr>
          <w:rFonts w:asciiTheme="minorHAnsi" w:hAnsiTheme="minorHAnsi" w:cstheme="minorHAnsi"/>
          <w:sz w:val="24"/>
          <w:szCs w:val="24"/>
        </w:rPr>
        <w:t xml:space="preserve">títulos ou valores mobiliários </w:t>
      </w:r>
      <w:r w:rsidRPr="00410B9C">
        <w:rPr>
          <w:rFonts w:asciiTheme="minorHAnsi" w:hAnsiTheme="minorHAnsi" w:cstheme="minorHAnsi"/>
          <w:sz w:val="24"/>
          <w:szCs w:val="24"/>
        </w:rPr>
        <w:t xml:space="preserve">conversíveis em </w:t>
      </w:r>
      <w:r w:rsidR="00F3691A" w:rsidRPr="00410B9C">
        <w:rPr>
          <w:rFonts w:asciiTheme="minorHAnsi" w:hAnsiTheme="minorHAnsi" w:cstheme="minorHAnsi"/>
          <w:sz w:val="24"/>
          <w:szCs w:val="24"/>
        </w:rPr>
        <w:t xml:space="preserve">ações ou </w:t>
      </w:r>
      <w:r w:rsidRPr="00410B9C">
        <w:rPr>
          <w:rFonts w:asciiTheme="minorHAnsi" w:hAnsiTheme="minorHAnsi" w:cstheme="minorHAnsi"/>
          <w:sz w:val="24"/>
          <w:szCs w:val="24"/>
        </w:rPr>
        <w:t xml:space="preserve">direito de aquisição de </w:t>
      </w:r>
      <w:r w:rsidR="005C385C" w:rsidRPr="00410B9C">
        <w:rPr>
          <w:rFonts w:asciiTheme="minorHAnsi" w:hAnsiTheme="minorHAnsi" w:cstheme="minorHAnsi"/>
          <w:sz w:val="24"/>
          <w:szCs w:val="24"/>
        </w:rPr>
        <w:t>a</w:t>
      </w:r>
      <w:r w:rsidR="00A41374" w:rsidRPr="00410B9C">
        <w:rPr>
          <w:rFonts w:asciiTheme="minorHAnsi" w:hAnsiTheme="minorHAnsi" w:cstheme="minorHAnsi"/>
          <w:sz w:val="24"/>
          <w:szCs w:val="24"/>
        </w:rPr>
        <w:t>ções</w:t>
      </w:r>
      <w:r w:rsidRPr="00410B9C">
        <w:rPr>
          <w:rFonts w:asciiTheme="minorHAnsi" w:hAnsiTheme="minorHAnsi" w:cstheme="minorHAnsi"/>
          <w:sz w:val="24"/>
          <w:szCs w:val="24"/>
        </w:rPr>
        <w:t xml:space="preserve"> por ela emitidas; e/ou </w:t>
      </w:r>
      <w:r w:rsidRPr="00410B9C">
        <w:rPr>
          <w:rFonts w:asciiTheme="minorHAnsi" w:hAnsiTheme="minorHAnsi" w:cstheme="minorHAnsi"/>
          <w:b/>
          <w:sz w:val="24"/>
          <w:szCs w:val="24"/>
        </w:rPr>
        <w:t>(</w:t>
      </w:r>
      <w:r w:rsidR="005C385C" w:rsidRPr="00410B9C">
        <w:rPr>
          <w:rFonts w:asciiTheme="minorHAnsi" w:hAnsiTheme="minorHAnsi" w:cstheme="minorHAnsi"/>
          <w:b/>
          <w:sz w:val="24"/>
          <w:szCs w:val="24"/>
        </w:rPr>
        <w:t>d</w:t>
      </w:r>
      <w:r w:rsidRPr="00410B9C">
        <w:rPr>
          <w:rFonts w:asciiTheme="minorHAnsi" w:hAnsiTheme="minorHAnsi" w:cstheme="minorHAnsi"/>
          <w:b/>
          <w:sz w:val="24"/>
          <w:szCs w:val="24"/>
        </w:rPr>
        <w:t>)</w:t>
      </w:r>
      <w:r w:rsidR="009A086D" w:rsidRPr="00410B9C">
        <w:rPr>
          <w:rFonts w:asciiTheme="minorHAnsi" w:hAnsiTheme="minorHAnsi" w:cstheme="minorHAnsi"/>
          <w:sz w:val="24"/>
          <w:szCs w:val="24"/>
        </w:rPr>
        <w:t xml:space="preserve"> </w:t>
      </w:r>
      <w:r w:rsidRPr="00410B9C">
        <w:rPr>
          <w:rFonts w:asciiTheme="minorHAnsi" w:hAnsiTheme="minorHAnsi" w:cstheme="minorHAnsi"/>
          <w:sz w:val="24"/>
          <w:szCs w:val="24"/>
        </w:rPr>
        <w:t>não há quaisquer acordos pendentes, direitos de preferência, direitos de resgate ou quaisquer outros direitos ou reivindicações de qualquer natureza, relativos à emissão, compra, recompra, resgate, transferência</w:t>
      </w:r>
      <w:r w:rsidR="00E56B58" w:rsidRPr="00410B9C">
        <w:rPr>
          <w:rFonts w:asciiTheme="minorHAnsi" w:hAnsiTheme="minorHAnsi" w:cstheme="minorHAnsi"/>
          <w:sz w:val="24"/>
          <w:szCs w:val="24"/>
        </w:rPr>
        <w:t xml:space="preserve"> ou</w:t>
      </w:r>
      <w:r w:rsidRPr="00410B9C">
        <w:rPr>
          <w:rFonts w:asciiTheme="minorHAnsi" w:hAnsiTheme="minorHAnsi" w:cstheme="minorHAnsi"/>
          <w:sz w:val="24"/>
          <w:szCs w:val="24"/>
        </w:rPr>
        <w:t xml:space="preserve"> votação em relação às </w:t>
      </w:r>
      <w:r w:rsidR="00BF7B45" w:rsidRPr="00410B9C">
        <w:rPr>
          <w:rFonts w:asciiTheme="minorHAnsi" w:hAnsiTheme="minorHAnsi" w:cstheme="minorHAnsi"/>
          <w:sz w:val="24"/>
          <w:szCs w:val="24"/>
        </w:rPr>
        <w:t>Ações Alienadas</w:t>
      </w:r>
      <w:r w:rsidR="00E77E7A" w:rsidRPr="00410B9C">
        <w:rPr>
          <w:rFonts w:asciiTheme="minorHAnsi" w:eastAsia="SimSun" w:hAnsiTheme="minorHAnsi" w:cstheme="minorHAnsi"/>
          <w:sz w:val="24"/>
          <w:szCs w:val="24"/>
        </w:rPr>
        <w:t xml:space="preserve"> Fiduciariamente</w:t>
      </w:r>
      <w:r w:rsidRPr="00410B9C">
        <w:rPr>
          <w:rFonts w:asciiTheme="minorHAnsi" w:hAnsiTheme="minorHAnsi" w:cstheme="minorHAnsi"/>
          <w:sz w:val="24"/>
          <w:szCs w:val="24"/>
        </w:rPr>
        <w:t xml:space="preserve"> que</w:t>
      </w:r>
      <w:r w:rsidR="001013CA" w:rsidRPr="00410B9C">
        <w:rPr>
          <w:rFonts w:asciiTheme="minorHAnsi" w:hAnsiTheme="minorHAnsi" w:cstheme="minorHAnsi"/>
          <w:sz w:val="24"/>
          <w:szCs w:val="24"/>
        </w:rPr>
        <w:t>, em qualquer dos casos,</w:t>
      </w:r>
      <w:r w:rsidRPr="00410B9C">
        <w:rPr>
          <w:rFonts w:asciiTheme="minorHAnsi" w:hAnsiTheme="minorHAnsi" w:cstheme="minorHAnsi"/>
          <w:sz w:val="24"/>
          <w:szCs w:val="24"/>
        </w:rPr>
        <w:t xml:space="preserve"> restrinjam a </w:t>
      </w:r>
      <w:r w:rsidR="009C0542" w:rsidRPr="00410B9C">
        <w:rPr>
          <w:rFonts w:asciiTheme="minorHAnsi" w:hAnsiTheme="minorHAnsi" w:cstheme="minorHAnsi"/>
          <w:sz w:val="24"/>
          <w:szCs w:val="24"/>
        </w:rPr>
        <w:t>assinatura deste Contrato, a excussão</w:t>
      </w:r>
      <w:r w:rsidR="002F4B50" w:rsidRPr="00410B9C">
        <w:rPr>
          <w:rFonts w:asciiTheme="minorHAnsi" w:hAnsiTheme="minorHAnsi" w:cstheme="minorHAnsi"/>
          <w:sz w:val="24"/>
          <w:szCs w:val="24"/>
        </w:rPr>
        <w:t xml:space="preserve"> d</w:t>
      </w:r>
      <w:r w:rsidR="00244856" w:rsidRPr="00410B9C">
        <w:rPr>
          <w:rFonts w:asciiTheme="minorHAnsi" w:hAnsiTheme="minorHAnsi" w:cstheme="minorHAnsi"/>
          <w:sz w:val="24"/>
          <w:szCs w:val="24"/>
        </w:rPr>
        <w:t xml:space="preserve">a </w:t>
      </w:r>
      <w:r w:rsidR="00A75BA1" w:rsidRPr="00410B9C">
        <w:rPr>
          <w:rFonts w:asciiTheme="minorHAnsi" w:hAnsiTheme="minorHAnsi" w:cstheme="minorHAnsi"/>
          <w:sz w:val="24"/>
          <w:szCs w:val="24"/>
        </w:rPr>
        <w:t>alienação fiduciária</w:t>
      </w:r>
      <w:r w:rsidR="00A75BA1" w:rsidRPr="00410B9C">
        <w:rPr>
          <w:rFonts w:asciiTheme="minorHAnsi" w:eastAsia="SimSun" w:hAnsiTheme="minorHAnsi" w:cstheme="minorHAnsi"/>
          <w:sz w:val="24"/>
          <w:szCs w:val="24"/>
        </w:rPr>
        <w:t xml:space="preserve"> </w:t>
      </w:r>
      <w:r w:rsidR="002F4B50" w:rsidRPr="00410B9C">
        <w:rPr>
          <w:rFonts w:asciiTheme="minorHAnsi" w:hAnsiTheme="minorHAnsi" w:cstheme="minorHAnsi"/>
          <w:sz w:val="24"/>
          <w:szCs w:val="24"/>
        </w:rPr>
        <w:t xml:space="preserve">e a </w:t>
      </w:r>
      <w:r w:rsidRPr="00410B9C">
        <w:rPr>
          <w:rFonts w:asciiTheme="minorHAnsi" w:hAnsiTheme="minorHAnsi" w:cstheme="minorHAnsi"/>
          <w:sz w:val="24"/>
          <w:szCs w:val="24"/>
        </w:rPr>
        <w:t xml:space="preserve">transferência das </w:t>
      </w:r>
      <w:r w:rsidR="00BF7B45" w:rsidRPr="00410B9C">
        <w:rPr>
          <w:rFonts w:asciiTheme="minorHAnsi" w:hAnsiTheme="minorHAnsi" w:cstheme="minorHAnsi"/>
          <w:sz w:val="24"/>
          <w:szCs w:val="24"/>
        </w:rPr>
        <w:t>Ações Alienadas</w:t>
      </w:r>
      <w:r w:rsidR="00E77E7A" w:rsidRPr="00410B9C">
        <w:rPr>
          <w:rFonts w:asciiTheme="minorHAnsi" w:eastAsia="SimSun" w:hAnsiTheme="minorHAnsi" w:cstheme="minorHAnsi"/>
          <w:sz w:val="24"/>
          <w:szCs w:val="24"/>
        </w:rPr>
        <w:t xml:space="preserve"> Fiduciariamente</w:t>
      </w:r>
      <w:r w:rsidRPr="00410B9C">
        <w:rPr>
          <w:rFonts w:asciiTheme="minorHAnsi" w:hAnsiTheme="minorHAnsi" w:cstheme="minorHAnsi"/>
          <w:sz w:val="24"/>
          <w:szCs w:val="24"/>
        </w:rPr>
        <w:t>;</w:t>
      </w:r>
      <w:r w:rsidR="00655484" w:rsidRPr="00410B9C">
        <w:rPr>
          <w:rFonts w:asciiTheme="minorHAnsi" w:hAnsiTheme="minorHAnsi" w:cstheme="minorHAnsi"/>
          <w:sz w:val="24"/>
          <w:szCs w:val="24"/>
        </w:rPr>
        <w:t xml:space="preserve"> </w:t>
      </w:r>
    </w:p>
    <w:p w14:paraId="0ECFA44C" w14:textId="77777777" w:rsidR="009B2D4C" w:rsidRPr="00410B9C" w:rsidRDefault="009B2D4C">
      <w:pPr>
        <w:pStyle w:val="Level4"/>
        <w:numPr>
          <w:ilvl w:val="0"/>
          <w:numId w:val="0"/>
        </w:numPr>
        <w:spacing w:after="0" w:line="340" w:lineRule="exact"/>
        <w:rPr>
          <w:rFonts w:asciiTheme="minorHAnsi" w:hAnsiTheme="minorHAnsi" w:cstheme="minorHAnsi"/>
          <w:sz w:val="24"/>
          <w:szCs w:val="24"/>
        </w:rPr>
      </w:pPr>
    </w:p>
    <w:p w14:paraId="4EDEAC35" w14:textId="7FBB0459" w:rsidR="00AB6839" w:rsidRPr="00410B9C" w:rsidRDefault="00C94C54">
      <w:pPr>
        <w:pStyle w:val="Body1"/>
        <w:numPr>
          <w:ilvl w:val="0"/>
          <w:numId w:val="60"/>
        </w:numPr>
        <w:spacing w:after="0" w:line="340" w:lineRule="exact"/>
        <w:ind w:hanging="1080"/>
        <w:rPr>
          <w:rFonts w:asciiTheme="minorHAnsi" w:hAnsiTheme="minorHAnsi" w:cstheme="minorHAnsi"/>
          <w:sz w:val="24"/>
          <w:szCs w:val="24"/>
        </w:rPr>
      </w:pPr>
      <w:bookmarkStart w:id="189" w:name="_Ref418591570"/>
      <w:r w:rsidRPr="00410B9C">
        <w:rPr>
          <w:rFonts w:asciiTheme="minorHAnsi" w:hAnsiTheme="minorHAnsi" w:cstheme="minorHAnsi"/>
          <w:sz w:val="24"/>
          <w:szCs w:val="24"/>
        </w:rPr>
        <w:t xml:space="preserve">exceto pelo Acordo de Acionistas, não </w:t>
      </w:r>
      <w:r w:rsidR="002F4B50" w:rsidRPr="00410B9C">
        <w:rPr>
          <w:rFonts w:asciiTheme="minorHAnsi" w:hAnsiTheme="minorHAnsi" w:cstheme="minorHAnsi"/>
          <w:sz w:val="24"/>
          <w:szCs w:val="24"/>
        </w:rPr>
        <w:t>há</w:t>
      </w:r>
      <w:r w:rsidRPr="00410B9C">
        <w:rPr>
          <w:rFonts w:asciiTheme="minorHAnsi" w:hAnsiTheme="minorHAnsi" w:cstheme="minorHAnsi"/>
          <w:sz w:val="24"/>
          <w:szCs w:val="24"/>
        </w:rPr>
        <w:t xml:space="preserve"> quaisquer acordos de acionistas</w:t>
      </w:r>
      <w:r w:rsidR="002F4B50" w:rsidRPr="00410B9C">
        <w:rPr>
          <w:rFonts w:asciiTheme="minorHAnsi" w:hAnsiTheme="minorHAnsi" w:cstheme="minorHAnsi"/>
          <w:sz w:val="24"/>
          <w:szCs w:val="24"/>
        </w:rPr>
        <w:t>, acordos de investimentos</w:t>
      </w:r>
      <w:r w:rsidRPr="00410B9C">
        <w:rPr>
          <w:rFonts w:asciiTheme="minorHAnsi" w:hAnsiTheme="minorHAnsi" w:cstheme="minorHAnsi"/>
          <w:sz w:val="24"/>
          <w:szCs w:val="24"/>
        </w:rPr>
        <w:t xml:space="preserve"> ou qualquer outro contrato que, de qualquer forma, direta ou indiretamente, vincule ou possa criar qualquer ônus ou gravame ou limitação de disposição ou qualquer instrumento que tenha por objeto as matérias mencionadas nos artigos 118 e seguintes da Lei das Sociedades por Ações, em relação às ações emitidas pel</w:t>
      </w:r>
      <w:bookmarkEnd w:id="189"/>
      <w:r w:rsidR="00784953" w:rsidRPr="00410B9C">
        <w:rPr>
          <w:rFonts w:asciiTheme="minorHAnsi" w:hAnsiTheme="minorHAnsi" w:cstheme="minorHAnsi"/>
          <w:sz w:val="24"/>
          <w:szCs w:val="24"/>
        </w:rPr>
        <w:t xml:space="preserve">a </w:t>
      </w:r>
      <w:r w:rsidR="007E4581" w:rsidRPr="00410B9C">
        <w:rPr>
          <w:rFonts w:asciiTheme="minorHAnsi" w:hAnsiTheme="minorHAnsi" w:cstheme="minorHAnsi"/>
          <w:sz w:val="24"/>
          <w:szCs w:val="24"/>
        </w:rPr>
        <w:t>Companhia</w:t>
      </w:r>
      <w:r w:rsidRPr="00410B9C">
        <w:rPr>
          <w:rFonts w:asciiTheme="minorHAnsi" w:hAnsiTheme="minorHAnsi" w:cstheme="minorHAnsi"/>
          <w:sz w:val="24"/>
          <w:szCs w:val="24"/>
        </w:rPr>
        <w:t>;</w:t>
      </w:r>
      <w:r w:rsidR="002E3C8E" w:rsidRPr="00410B9C">
        <w:rPr>
          <w:rFonts w:asciiTheme="minorHAnsi" w:hAnsiTheme="minorHAnsi" w:cstheme="minorHAnsi"/>
          <w:sz w:val="24"/>
          <w:szCs w:val="24"/>
        </w:rPr>
        <w:t xml:space="preserve"> </w:t>
      </w:r>
    </w:p>
    <w:p w14:paraId="4F815AB9" w14:textId="77777777" w:rsidR="009B2D4C" w:rsidRPr="00410B9C" w:rsidRDefault="009B2D4C">
      <w:pPr>
        <w:pStyle w:val="Level4"/>
        <w:numPr>
          <w:ilvl w:val="0"/>
          <w:numId w:val="0"/>
        </w:numPr>
        <w:spacing w:after="0" w:line="340" w:lineRule="exact"/>
        <w:rPr>
          <w:rFonts w:asciiTheme="minorHAnsi" w:hAnsiTheme="minorHAnsi" w:cstheme="minorHAnsi"/>
          <w:sz w:val="24"/>
          <w:szCs w:val="24"/>
        </w:rPr>
      </w:pPr>
    </w:p>
    <w:p w14:paraId="30825382" w14:textId="1B184FBD" w:rsidR="00BA5545" w:rsidRPr="00410B9C" w:rsidRDefault="00C94C54">
      <w:pPr>
        <w:pStyle w:val="Body1"/>
        <w:numPr>
          <w:ilvl w:val="0"/>
          <w:numId w:val="60"/>
        </w:numPr>
        <w:spacing w:after="0" w:line="340" w:lineRule="exact"/>
        <w:ind w:hanging="1080"/>
        <w:rPr>
          <w:rFonts w:asciiTheme="minorHAnsi" w:hAnsiTheme="minorHAnsi" w:cstheme="minorHAnsi"/>
          <w:sz w:val="24"/>
          <w:szCs w:val="24"/>
        </w:rPr>
      </w:pPr>
      <w:r w:rsidRPr="00410B9C">
        <w:rPr>
          <w:rFonts w:asciiTheme="minorHAnsi" w:hAnsiTheme="minorHAnsi" w:cstheme="minorHAnsi"/>
          <w:sz w:val="24"/>
          <w:szCs w:val="24"/>
        </w:rPr>
        <w:t xml:space="preserve">após o cumprimento das formalidades descritas </w:t>
      </w:r>
      <w:r w:rsidR="003232B9" w:rsidRPr="00410B9C">
        <w:rPr>
          <w:rFonts w:asciiTheme="minorHAnsi" w:eastAsia="SimSun" w:hAnsiTheme="minorHAnsi" w:cstheme="minorHAnsi"/>
          <w:sz w:val="24"/>
          <w:szCs w:val="24"/>
        </w:rPr>
        <w:t>n</w:t>
      </w:r>
      <w:r w:rsidR="00F27F3D" w:rsidRPr="00410B9C">
        <w:rPr>
          <w:rFonts w:asciiTheme="minorHAnsi" w:eastAsia="SimSun" w:hAnsiTheme="minorHAnsi" w:cstheme="minorHAnsi"/>
          <w:sz w:val="24"/>
          <w:szCs w:val="24"/>
        </w:rPr>
        <w:t>a Cláusula</w:t>
      </w:r>
      <w:r w:rsidR="00410647" w:rsidRPr="00410B9C">
        <w:rPr>
          <w:rFonts w:asciiTheme="minorHAnsi" w:eastAsia="SimSun" w:hAnsiTheme="minorHAnsi" w:cstheme="minorHAnsi"/>
          <w:sz w:val="24"/>
          <w:szCs w:val="24"/>
        </w:rPr>
        <w:t xml:space="preserve"> </w:t>
      </w:r>
      <w:r w:rsidR="00410647" w:rsidRPr="00410B9C">
        <w:rPr>
          <w:rFonts w:asciiTheme="minorHAnsi" w:eastAsia="SimSun" w:hAnsiTheme="minorHAnsi" w:cstheme="minorHAnsi"/>
          <w:sz w:val="24"/>
          <w:szCs w:val="24"/>
        </w:rPr>
        <w:fldChar w:fldCharType="begin"/>
      </w:r>
      <w:r w:rsidR="00410647" w:rsidRPr="00410B9C">
        <w:rPr>
          <w:rFonts w:asciiTheme="minorHAnsi" w:eastAsia="SimSun" w:hAnsiTheme="minorHAnsi" w:cstheme="minorHAnsi"/>
          <w:sz w:val="24"/>
          <w:szCs w:val="24"/>
        </w:rPr>
        <w:instrText xml:space="preserve"> REF _Ref74925088 \r \h </w:instrText>
      </w:r>
      <w:r w:rsidR="002936D2" w:rsidRPr="00410B9C">
        <w:rPr>
          <w:rFonts w:asciiTheme="minorHAnsi" w:eastAsia="SimSun" w:hAnsiTheme="minorHAnsi" w:cstheme="minorHAnsi"/>
          <w:sz w:val="24"/>
          <w:szCs w:val="24"/>
        </w:rPr>
        <w:instrText xml:space="preserve"> \* MERGEFORMAT </w:instrText>
      </w:r>
      <w:r w:rsidR="00410647" w:rsidRPr="00410B9C">
        <w:rPr>
          <w:rFonts w:asciiTheme="minorHAnsi" w:eastAsia="SimSun" w:hAnsiTheme="minorHAnsi" w:cstheme="minorHAnsi"/>
          <w:sz w:val="24"/>
          <w:szCs w:val="24"/>
        </w:rPr>
      </w:r>
      <w:r w:rsidR="00410647"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4</w:t>
      </w:r>
      <w:r w:rsidR="00410647" w:rsidRPr="00410B9C">
        <w:rPr>
          <w:rFonts w:asciiTheme="minorHAnsi" w:eastAsia="SimSun" w:hAnsiTheme="minorHAnsi" w:cstheme="minorHAnsi"/>
          <w:sz w:val="24"/>
          <w:szCs w:val="24"/>
        </w:rPr>
        <w:fldChar w:fldCharType="end"/>
      </w:r>
      <w:r w:rsidR="00A057EA" w:rsidRPr="00410B9C">
        <w:rPr>
          <w:rFonts w:asciiTheme="minorHAnsi" w:eastAsia="SimSun" w:hAnsiTheme="minorHAnsi" w:cstheme="minorHAnsi"/>
          <w:sz w:val="24"/>
          <w:szCs w:val="24"/>
        </w:rPr>
        <w:t xml:space="preserve"> acima</w:t>
      </w:r>
      <w:r w:rsidRPr="00410B9C">
        <w:rPr>
          <w:rFonts w:asciiTheme="minorHAnsi" w:hAnsiTheme="minorHAnsi" w:cstheme="minorHAnsi"/>
          <w:sz w:val="24"/>
          <w:szCs w:val="24"/>
        </w:rPr>
        <w:t xml:space="preserve">, </w:t>
      </w:r>
      <w:r w:rsidR="00244856" w:rsidRPr="00410B9C">
        <w:rPr>
          <w:rFonts w:asciiTheme="minorHAnsi" w:hAnsiTheme="minorHAnsi" w:cstheme="minorHAnsi"/>
          <w:sz w:val="24"/>
          <w:szCs w:val="24"/>
        </w:rPr>
        <w:t>a</w:t>
      </w:r>
      <w:r w:rsidR="00410647" w:rsidRPr="00410B9C">
        <w:rPr>
          <w:rFonts w:asciiTheme="minorHAnsi" w:hAnsiTheme="minorHAnsi" w:cstheme="minorHAnsi"/>
          <w:sz w:val="24"/>
          <w:szCs w:val="24"/>
        </w:rPr>
        <w:t>s Garantias da Alienante objeto do presente Contrato</w:t>
      </w:r>
      <w:r w:rsidR="00244856" w:rsidRPr="00410B9C">
        <w:rPr>
          <w:rFonts w:asciiTheme="minorHAnsi" w:hAnsiTheme="minorHAnsi" w:cstheme="minorHAnsi"/>
          <w:sz w:val="24"/>
          <w:szCs w:val="24"/>
        </w:rPr>
        <w:t xml:space="preserve"> </w:t>
      </w:r>
      <w:r w:rsidR="00410647" w:rsidRPr="00410B9C">
        <w:rPr>
          <w:rFonts w:asciiTheme="minorHAnsi" w:hAnsiTheme="minorHAnsi" w:cstheme="minorHAnsi"/>
          <w:sz w:val="24"/>
          <w:szCs w:val="24"/>
        </w:rPr>
        <w:t>estarão</w:t>
      </w:r>
      <w:r w:rsidR="00225EE7" w:rsidRPr="00410B9C">
        <w:rPr>
          <w:rFonts w:asciiTheme="minorHAnsi" w:eastAsia="SimSun" w:hAnsiTheme="minorHAnsi" w:cstheme="minorHAnsi"/>
          <w:sz w:val="24"/>
          <w:szCs w:val="24"/>
        </w:rPr>
        <w:t xml:space="preserve"> devidamente </w:t>
      </w:r>
      <w:r w:rsidR="00AD11CE" w:rsidRPr="00410B9C">
        <w:rPr>
          <w:rFonts w:asciiTheme="minorHAnsi" w:hAnsiTheme="minorHAnsi" w:cstheme="minorHAnsi"/>
          <w:sz w:val="24"/>
          <w:szCs w:val="24"/>
        </w:rPr>
        <w:t>constituíd</w:t>
      </w:r>
      <w:r w:rsidR="00F4622A" w:rsidRPr="00410B9C">
        <w:rPr>
          <w:rFonts w:asciiTheme="minorHAnsi" w:hAnsiTheme="minorHAnsi" w:cstheme="minorHAnsi"/>
          <w:sz w:val="24"/>
          <w:szCs w:val="24"/>
        </w:rPr>
        <w:t>a</w:t>
      </w:r>
      <w:r w:rsidR="00410647" w:rsidRPr="00410B9C">
        <w:rPr>
          <w:rFonts w:asciiTheme="minorHAnsi" w:hAnsiTheme="minorHAnsi" w:cstheme="minorHAnsi"/>
          <w:sz w:val="24"/>
          <w:szCs w:val="24"/>
        </w:rPr>
        <w:t>s</w:t>
      </w:r>
      <w:r w:rsidR="00AD11CE" w:rsidRPr="00410B9C">
        <w:rPr>
          <w:rFonts w:asciiTheme="minorHAnsi" w:hAnsiTheme="minorHAnsi" w:cstheme="minorHAnsi"/>
          <w:sz w:val="24"/>
          <w:szCs w:val="24"/>
        </w:rPr>
        <w:t xml:space="preserve"> </w:t>
      </w:r>
      <w:r w:rsidRPr="00410B9C">
        <w:rPr>
          <w:rFonts w:asciiTheme="minorHAnsi" w:hAnsiTheme="minorHAnsi" w:cstheme="minorHAnsi"/>
          <w:sz w:val="24"/>
          <w:szCs w:val="24"/>
        </w:rPr>
        <w:t xml:space="preserve">sobre os </w:t>
      </w:r>
      <w:r w:rsidR="00B64ADD" w:rsidRPr="00410B9C">
        <w:rPr>
          <w:rFonts w:asciiTheme="minorHAnsi" w:hAnsiTheme="minorHAnsi" w:cstheme="minorHAnsi"/>
          <w:sz w:val="24"/>
          <w:szCs w:val="24"/>
        </w:rPr>
        <w:t>Ativos Onerados</w:t>
      </w:r>
      <w:r w:rsidR="002D13BF" w:rsidRPr="00410B9C">
        <w:rPr>
          <w:rFonts w:asciiTheme="minorHAnsi" w:eastAsia="SimSun" w:hAnsiTheme="minorHAnsi" w:cstheme="minorHAnsi"/>
          <w:sz w:val="24"/>
          <w:szCs w:val="24"/>
        </w:rPr>
        <w:t xml:space="preserve"> </w:t>
      </w:r>
      <w:r w:rsidRPr="00410B9C">
        <w:rPr>
          <w:rFonts w:asciiTheme="minorHAnsi" w:hAnsiTheme="minorHAnsi" w:cstheme="minorHAnsi"/>
          <w:sz w:val="24"/>
          <w:szCs w:val="24"/>
        </w:rPr>
        <w:t>de acordo com este Contrato;</w:t>
      </w:r>
    </w:p>
    <w:p w14:paraId="12CA7613" w14:textId="77777777" w:rsidR="009B2D4C" w:rsidRPr="00410B9C" w:rsidRDefault="009B2D4C">
      <w:pPr>
        <w:pStyle w:val="Level4"/>
        <w:numPr>
          <w:ilvl w:val="0"/>
          <w:numId w:val="0"/>
        </w:numPr>
        <w:spacing w:after="0" w:line="340" w:lineRule="exact"/>
        <w:rPr>
          <w:rFonts w:asciiTheme="minorHAnsi" w:hAnsiTheme="minorHAnsi" w:cstheme="minorHAnsi"/>
          <w:sz w:val="24"/>
          <w:szCs w:val="24"/>
        </w:rPr>
      </w:pPr>
    </w:p>
    <w:p w14:paraId="7C207431" w14:textId="0E3CA7A1" w:rsidR="00BA5545" w:rsidRPr="00410B9C" w:rsidRDefault="00C94C54">
      <w:pPr>
        <w:pStyle w:val="Body1"/>
        <w:numPr>
          <w:ilvl w:val="0"/>
          <w:numId w:val="60"/>
        </w:numPr>
        <w:spacing w:after="0" w:line="340" w:lineRule="exact"/>
        <w:ind w:hanging="1080"/>
        <w:rPr>
          <w:rFonts w:asciiTheme="minorHAnsi" w:hAnsiTheme="minorHAnsi" w:cstheme="minorHAnsi"/>
          <w:sz w:val="24"/>
          <w:szCs w:val="24"/>
        </w:rPr>
      </w:pPr>
      <w:r w:rsidRPr="00410B9C">
        <w:rPr>
          <w:rFonts w:asciiTheme="minorHAnsi" w:hAnsiTheme="minorHAnsi" w:cstheme="minorHAnsi"/>
          <w:sz w:val="24"/>
          <w:szCs w:val="24"/>
        </w:rPr>
        <w:t>a Alienante</w:t>
      </w:r>
      <w:r w:rsidR="0017665F" w:rsidRPr="00410B9C">
        <w:rPr>
          <w:rFonts w:asciiTheme="minorHAnsi" w:hAnsiTheme="minorHAnsi" w:cstheme="minorHAnsi"/>
          <w:sz w:val="24"/>
          <w:szCs w:val="24"/>
        </w:rPr>
        <w:t xml:space="preserve"> </w:t>
      </w:r>
      <w:r w:rsidR="00620955" w:rsidRPr="00410B9C">
        <w:rPr>
          <w:rFonts w:asciiTheme="minorHAnsi" w:hAnsiTheme="minorHAnsi" w:cstheme="minorHAnsi"/>
          <w:sz w:val="24"/>
          <w:szCs w:val="24"/>
        </w:rPr>
        <w:t>det</w:t>
      </w:r>
      <w:r w:rsidR="00F4622A" w:rsidRPr="00410B9C">
        <w:rPr>
          <w:rFonts w:asciiTheme="minorHAnsi" w:hAnsiTheme="minorHAnsi" w:cstheme="minorHAnsi"/>
          <w:sz w:val="24"/>
          <w:szCs w:val="24"/>
        </w:rPr>
        <w:t>é</w:t>
      </w:r>
      <w:r w:rsidR="00620955" w:rsidRPr="00410B9C">
        <w:rPr>
          <w:rFonts w:asciiTheme="minorHAnsi" w:hAnsiTheme="minorHAnsi" w:cstheme="minorHAnsi"/>
          <w:sz w:val="24"/>
          <w:szCs w:val="24"/>
        </w:rPr>
        <w:t>m</w:t>
      </w:r>
      <w:r w:rsidRPr="00410B9C">
        <w:rPr>
          <w:rFonts w:asciiTheme="minorHAnsi" w:hAnsiTheme="minorHAnsi" w:cstheme="minorHAnsi"/>
          <w:sz w:val="24"/>
          <w:szCs w:val="24"/>
        </w:rPr>
        <w:t xml:space="preserve"> o direito de voto com relação às </w:t>
      </w:r>
      <w:r w:rsidR="00BF7B45" w:rsidRPr="00410B9C">
        <w:rPr>
          <w:rFonts w:asciiTheme="minorHAnsi" w:hAnsiTheme="minorHAnsi" w:cstheme="minorHAnsi"/>
          <w:sz w:val="24"/>
          <w:szCs w:val="24"/>
        </w:rPr>
        <w:t>Ações Alienadas</w:t>
      </w:r>
      <w:r w:rsidR="00410647" w:rsidRPr="00410B9C">
        <w:rPr>
          <w:rFonts w:asciiTheme="minorHAnsi" w:hAnsiTheme="minorHAnsi" w:cstheme="minorHAnsi"/>
          <w:sz w:val="24"/>
          <w:szCs w:val="24"/>
        </w:rPr>
        <w:t xml:space="preserve"> Fiduciariamente</w:t>
      </w:r>
      <w:r w:rsidRPr="00410B9C">
        <w:rPr>
          <w:rFonts w:asciiTheme="minorHAnsi" w:hAnsiTheme="minorHAnsi" w:cstheme="minorHAnsi"/>
          <w:sz w:val="24"/>
          <w:szCs w:val="24"/>
        </w:rPr>
        <w:t xml:space="preserve">, bem como os poderes para dispor dos </w:t>
      </w:r>
      <w:r w:rsidR="00B64ADD" w:rsidRPr="00410B9C">
        <w:rPr>
          <w:rFonts w:asciiTheme="minorHAnsi" w:hAnsiTheme="minorHAnsi" w:cstheme="minorHAnsi"/>
          <w:sz w:val="24"/>
          <w:szCs w:val="24"/>
        </w:rPr>
        <w:t>Ativos Onerados</w:t>
      </w:r>
      <w:r w:rsidR="002D13BF" w:rsidRPr="00410B9C">
        <w:rPr>
          <w:rFonts w:asciiTheme="minorHAnsi" w:eastAsia="SimSun" w:hAnsiTheme="minorHAnsi" w:cstheme="minorHAnsi"/>
          <w:sz w:val="24"/>
          <w:szCs w:val="24"/>
        </w:rPr>
        <w:t xml:space="preserve"> </w:t>
      </w:r>
      <w:r w:rsidRPr="00410B9C">
        <w:rPr>
          <w:rFonts w:asciiTheme="minorHAnsi" w:hAnsiTheme="minorHAnsi" w:cstheme="minorHAnsi"/>
          <w:sz w:val="24"/>
          <w:szCs w:val="24"/>
        </w:rPr>
        <w:t xml:space="preserve">e sobre eles </w:t>
      </w:r>
      <w:r w:rsidR="00410647" w:rsidRPr="00410B9C">
        <w:rPr>
          <w:rFonts w:asciiTheme="minorHAnsi" w:hAnsiTheme="minorHAnsi" w:cstheme="minorHAnsi"/>
          <w:sz w:val="24"/>
          <w:szCs w:val="24"/>
        </w:rPr>
        <w:t>outorgar a garantia objeto do presente Contrato</w:t>
      </w:r>
      <w:r w:rsidRPr="00410B9C">
        <w:rPr>
          <w:rFonts w:asciiTheme="minorHAnsi" w:hAnsiTheme="minorHAnsi" w:cstheme="minorHAnsi"/>
          <w:sz w:val="24"/>
          <w:szCs w:val="24"/>
        </w:rPr>
        <w:t>, bem como para cumprir as obrigações a el</w:t>
      </w:r>
      <w:r w:rsidR="00A75031" w:rsidRPr="00410B9C">
        <w:rPr>
          <w:rFonts w:asciiTheme="minorHAnsi" w:hAnsiTheme="minorHAnsi" w:cstheme="minorHAnsi"/>
          <w:sz w:val="24"/>
          <w:szCs w:val="24"/>
        </w:rPr>
        <w:t>e</w:t>
      </w:r>
      <w:r w:rsidRPr="00410B9C">
        <w:rPr>
          <w:rFonts w:asciiTheme="minorHAnsi" w:hAnsiTheme="minorHAnsi" w:cstheme="minorHAnsi"/>
          <w:sz w:val="24"/>
          <w:szCs w:val="24"/>
        </w:rPr>
        <w:t xml:space="preserve"> atribuídas, nos termos do presente</w:t>
      </w:r>
      <w:r w:rsidR="00957DA7" w:rsidRPr="00410B9C">
        <w:rPr>
          <w:rFonts w:asciiTheme="minorHAnsi" w:hAnsiTheme="minorHAnsi" w:cstheme="minorHAnsi"/>
          <w:sz w:val="24"/>
          <w:szCs w:val="24"/>
        </w:rPr>
        <w:t xml:space="preserve"> Contrato</w:t>
      </w:r>
      <w:r w:rsidR="00C008BB" w:rsidRPr="00410B9C">
        <w:rPr>
          <w:rFonts w:asciiTheme="minorHAnsi" w:hAnsiTheme="minorHAnsi" w:cstheme="minorHAnsi"/>
          <w:sz w:val="24"/>
          <w:szCs w:val="24"/>
        </w:rPr>
        <w:t>, observado o previsto no Acordo de Acionistas</w:t>
      </w:r>
      <w:r w:rsidRPr="00410B9C">
        <w:rPr>
          <w:rFonts w:asciiTheme="minorHAnsi" w:hAnsiTheme="minorHAnsi" w:cstheme="minorHAnsi"/>
          <w:sz w:val="24"/>
          <w:szCs w:val="24"/>
        </w:rPr>
        <w:t>;</w:t>
      </w:r>
      <w:r w:rsidR="00F65C94" w:rsidRPr="00410B9C">
        <w:rPr>
          <w:rFonts w:asciiTheme="minorHAnsi" w:hAnsiTheme="minorHAnsi" w:cstheme="minorHAnsi"/>
          <w:sz w:val="24"/>
          <w:szCs w:val="24"/>
        </w:rPr>
        <w:t xml:space="preserve"> </w:t>
      </w:r>
    </w:p>
    <w:p w14:paraId="04166BF9" w14:textId="77777777" w:rsidR="009B2D4C" w:rsidRPr="00410B9C" w:rsidRDefault="009B2D4C">
      <w:pPr>
        <w:pStyle w:val="Level4"/>
        <w:numPr>
          <w:ilvl w:val="0"/>
          <w:numId w:val="0"/>
        </w:numPr>
        <w:spacing w:after="0" w:line="340" w:lineRule="exact"/>
        <w:rPr>
          <w:rFonts w:asciiTheme="minorHAnsi" w:hAnsiTheme="minorHAnsi" w:cstheme="minorHAnsi"/>
          <w:sz w:val="24"/>
          <w:szCs w:val="24"/>
        </w:rPr>
      </w:pPr>
    </w:p>
    <w:p w14:paraId="6B38DFC9" w14:textId="3AD5D369" w:rsidR="00BA5545" w:rsidRPr="00410B9C" w:rsidRDefault="00C94C54" w:rsidP="00D34D7A">
      <w:pPr>
        <w:pStyle w:val="Body1"/>
        <w:numPr>
          <w:ilvl w:val="0"/>
          <w:numId w:val="60"/>
        </w:numPr>
        <w:spacing w:after="0" w:line="340" w:lineRule="exact"/>
        <w:ind w:hanging="1080"/>
        <w:rPr>
          <w:rFonts w:asciiTheme="minorHAnsi" w:hAnsiTheme="minorHAnsi" w:cstheme="minorHAnsi"/>
          <w:sz w:val="24"/>
          <w:szCs w:val="24"/>
        </w:rPr>
      </w:pPr>
      <w:r w:rsidRPr="00410B9C">
        <w:rPr>
          <w:rFonts w:asciiTheme="minorHAnsi" w:hAnsiTheme="minorHAnsi" w:cstheme="minorHAnsi"/>
          <w:sz w:val="24"/>
          <w:szCs w:val="24"/>
        </w:rPr>
        <w:t xml:space="preserve">a procuração outorgada nos termos </w:t>
      </w:r>
      <w:r w:rsidR="00F27F3D" w:rsidRPr="00410B9C">
        <w:rPr>
          <w:rFonts w:asciiTheme="minorHAnsi" w:eastAsia="SimSun" w:hAnsiTheme="minorHAnsi" w:cstheme="minorHAnsi"/>
          <w:sz w:val="24"/>
          <w:szCs w:val="24"/>
        </w:rPr>
        <w:t>da Cláusula</w:t>
      </w:r>
      <w:r w:rsidR="00DE0313" w:rsidRPr="00410B9C">
        <w:rPr>
          <w:rFonts w:asciiTheme="minorHAnsi" w:eastAsia="SimSun" w:hAnsiTheme="minorHAnsi" w:cstheme="minorHAnsi"/>
          <w:sz w:val="24"/>
          <w:szCs w:val="24"/>
        </w:rPr>
        <w:t xml:space="preserve"> </w:t>
      </w:r>
      <w:r w:rsidR="00DE0313" w:rsidRPr="00410B9C">
        <w:rPr>
          <w:rFonts w:asciiTheme="minorHAnsi" w:eastAsia="SimSun" w:hAnsiTheme="minorHAnsi" w:cstheme="minorHAnsi"/>
          <w:sz w:val="24"/>
          <w:szCs w:val="24"/>
        </w:rPr>
        <w:fldChar w:fldCharType="begin"/>
      </w:r>
      <w:r w:rsidR="00DE0313" w:rsidRPr="00410B9C">
        <w:rPr>
          <w:rFonts w:asciiTheme="minorHAnsi" w:eastAsia="SimSun" w:hAnsiTheme="minorHAnsi" w:cstheme="minorHAnsi"/>
          <w:sz w:val="24"/>
          <w:szCs w:val="24"/>
        </w:rPr>
        <w:instrText xml:space="preserve"> REF _Ref414888988 \n \h </w:instrText>
      </w:r>
      <w:r w:rsidR="005A1156" w:rsidRPr="00410B9C">
        <w:rPr>
          <w:rFonts w:asciiTheme="minorHAnsi" w:eastAsia="SimSun" w:hAnsiTheme="minorHAnsi" w:cstheme="minorHAnsi"/>
          <w:sz w:val="24"/>
          <w:szCs w:val="24"/>
        </w:rPr>
        <w:instrText xml:space="preserve"> \* MERGEFORMAT </w:instrText>
      </w:r>
      <w:r w:rsidR="00DE0313" w:rsidRPr="00410B9C">
        <w:rPr>
          <w:rFonts w:asciiTheme="minorHAnsi" w:eastAsia="SimSun" w:hAnsiTheme="minorHAnsi" w:cstheme="minorHAnsi"/>
          <w:sz w:val="24"/>
          <w:szCs w:val="24"/>
        </w:rPr>
      </w:r>
      <w:r w:rsidR="00DE0313"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9.1</w:t>
      </w:r>
      <w:r w:rsidR="00DE0313" w:rsidRPr="00410B9C">
        <w:rPr>
          <w:rFonts w:asciiTheme="minorHAnsi" w:eastAsia="SimSun" w:hAnsiTheme="minorHAnsi" w:cstheme="minorHAnsi"/>
          <w:sz w:val="24"/>
          <w:szCs w:val="24"/>
        </w:rPr>
        <w:fldChar w:fldCharType="end"/>
      </w:r>
      <w:r w:rsidR="00DE0313" w:rsidRPr="00410B9C">
        <w:rPr>
          <w:rFonts w:asciiTheme="minorHAnsi" w:eastAsia="SimSun" w:hAnsiTheme="minorHAnsi" w:cstheme="minorHAnsi"/>
          <w:sz w:val="24"/>
          <w:szCs w:val="24"/>
        </w:rPr>
        <w:t xml:space="preserve"> </w:t>
      </w:r>
      <w:r w:rsidR="0057042A" w:rsidRPr="00410B9C">
        <w:rPr>
          <w:rFonts w:asciiTheme="minorHAnsi" w:hAnsiTheme="minorHAnsi" w:cstheme="minorHAnsi"/>
          <w:sz w:val="24"/>
          <w:szCs w:val="24"/>
        </w:rPr>
        <w:t xml:space="preserve">e do </w:t>
      </w:r>
      <w:r w:rsidR="0057042A" w:rsidRPr="00410B9C">
        <w:rPr>
          <w:rFonts w:asciiTheme="minorHAnsi" w:hAnsiTheme="minorHAnsi" w:cstheme="minorHAnsi"/>
          <w:bCs/>
          <w:sz w:val="24"/>
          <w:szCs w:val="24"/>
        </w:rPr>
        <w:t xml:space="preserve">Anexo V </w:t>
      </w:r>
      <w:r w:rsidR="00AE23EB" w:rsidRPr="00410B9C">
        <w:rPr>
          <w:rFonts w:asciiTheme="minorHAnsi" w:hAnsiTheme="minorHAnsi" w:cstheme="minorHAnsi"/>
          <w:sz w:val="24"/>
          <w:szCs w:val="24"/>
        </w:rPr>
        <w:t xml:space="preserve">foi </w:t>
      </w:r>
      <w:r w:rsidRPr="00410B9C">
        <w:rPr>
          <w:rFonts w:asciiTheme="minorHAnsi" w:hAnsiTheme="minorHAnsi" w:cstheme="minorHAnsi"/>
          <w:sz w:val="24"/>
          <w:szCs w:val="24"/>
        </w:rPr>
        <w:t xml:space="preserve">devidamente </w:t>
      </w:r>
      <w:r w:rsidR="009C0542" w:rsidRPr="00410B9C">
        <w:rPr>
          <w:rFonts w:asciiTheme="minorHAnsi" w:hAnsiTheme="minorHAnsi" w:cstheme="minorHAnsi"/>
          <w:sz w:val="24"/>
          <w:szCs w:val="24"/>
        </w:rPr>
        <w:t xml:space="preserve">outorgada e </w:t>
      </w:r>
      <w:r w:rsidRPr="00410B9C">
        <w:rPr>
          <w:rFonts w:asciiTheme="minorHAnsi" w:hAnsiTheme="minorHAnsi" w:cstheme="minorHAnsi"/>
          <w:sz w:val="24"/>
          <w:szCs w:val="24"/>
        </w:rPr>
        <w:t xml:space="preserve">assinada </w:t>
      </w:r>
      <w:r w:rsidR="00A75031" w:rsidRPr="00410B9C">
        <w:rPr>
          <w:rFonts w:asciiTheme="minorHAnsi" w:hAnsiTheme="minorHAnsi" w:cstheme="minorHAnsi"/>
          <w:sz w:val="24"/>
          <w:szCs w:val="24"/>
        </w:rPr>
        <w:t>pel</w:t>
      </w:r>
      <w:r w:rsidR="00D31588" w:rsidRPr="00410B9C">
        <w:rPr>
          <w:rFonts w:asciiTheme="minorHAnsi" w:hAnsiTheme="minorHAnsi" w:cstheme="minorHAnsi"/>
          <w:sz w:val="24"/>
          <w:szCs w:val="24"/>
        </w:rPr>
        <w:t>a Alienante</w:t>
      </w:r>
      <w:r w:rsidR="00A75031" w:rsidRPr="00410B9C">
        <w:rPr>
          <w:rFonts w:asciiTheme="minorHAnsi" w:hAnsiTheme="minorHAnsi" w:cstheme="minorHAnsi"/>
          <w:sz w:val="24"/>
          <w:szCs w:val="24"/>
        </w:rPr>
        <w:t xml:space="preserve">, </w:t>
      </w:r>
      <w:r w:rsidR="00AE23EB" w:rsidRPr="00410B9C">
        <w:rPr>
          <w:rFonts w:asciiTheme="minorHAnsi" w:hAnsiTheme="minorHAnsi" w:cstheme="minorHAnsi"/>
          <w:sz w:val="24"/>
          <w:szCs w:val="24"/>
        </w:rPr>
        <w:t>por meio de</w:t>
      </w:r>
      <w:r w:rsidR="00A75031" w:rsidRPr="00410B9C">
        <w:rPr>
          <w:rFonts w:asciiTheme="minorHAnsi" w:hAnsiTheme="minorHAnsi" w:cstheme="minorHAnsi"/>
          <w:sz w:val="24"/>
          <w:szCs w:val="24"/>
        </w:rPr>
        <w:t xml:space="preserve"> seus representantes legais,</w:t>
      </w:r>
      <w:r w:rsidR="00970CE4" w:rsidRPr="00410B9C">
        <w:rPr>
          <w:rFonts w:asciiTheme="minorHAnsi" w:hAnsiTheme="minorHAnsi" w:cstheme="minorHAnsi"/>
          <w:sz w:val="24"/>
          <w:szCs w:val="24"/>
        </w:rPr>
        <w:t xml:space="preserve"> </w:t>
      </w:r>
      <w:r w:rsidRPr="00410B9C">
        <w:rPr>
          <w:rFonts w:asciiTheme="minorHAnsi" w:hAnsiTheme="minorHAnsi" w:cstheme="minorHAnsi"/>
          <w:sz w:val="24"/>
          <w:szCs w:val="24"/>
        </w:rPr>
        <w:t>e confere</w:t>
      </w:r>
      <w:r w:rsidR="0057042A" w:rsidRPr="00410B9C">
        <w:rPr>
          <w:rFonts w:asciiTheme="minorHAnsi" w:hAnsiTheme="minorHAnsi" w:cstheme="minorHAnsi"/>
          <w:sz w:val="24"/>
          <w:szCs w:val="24"/>
        </w:rPr>
        <w:t>m</w:t>
      </w:r>
      <w:r w:rsidRPr="00410B9C">
        <w:rPr>
          <w:rFonts w:asciiTheme="minorHAnsi" w:hAnsiTheme="minorHAnsi" w:cstheme="minorHAnsi"/>
          <w:sz w:val="24"/>
          <w:szCs w:val="24"/>
        </w:rPr>
        <w:t xml:space="preserve">, validamente, os poderes ali indicados </w:t>
      </w:r>
      <w:r w:rsidR="001549A7" w:rsidRPr="00410B9C">
        <w:rPr>
          <w:rFonts w:asciiTheme="minorHAnsi" w:hAnsiTheme="minorHAnsi" w:cstheme="minorHAnsi"/>
          <w:sz w:val="24"/>
          <w:szCs w:val="24"/>
        </w:rPr>
        <w:t>ao Agente Fiduciário</w:t>
      </w:r>
      <w:r w:rsidRPr="00410B9C">
        <w:rPr>
          <w:rFonts w:asciiTheme="minorHAnsi" w:hAnsiTheme="minorHAnsi" w:cstheme="minorHAnsi"/>
          <w:sz w:val="24"/>
          <w:szCs w:val="24"/>
        </w:rPr>
        <w:t xml:space="preserve">. </w:t>
      </w:r>
      <w:r w:rsidR="00AE23EB" w:rsidRPr="00410B9C">
        <w:rPr>
          <w:rFonts w:asciiTheme="minorHAnsi" w:hAnsiTheme="minorHAnsi" w:cstheme="minorHAnsi"/>
          <w:sz w:val="24"/>
          <w:szCs w:val="24"/>
        </w:rPr>
        <w:t>A</w:t>
      </w:r>
      <w:r w:rsidR="00D31588" w:rsidRPr="00410B9C">
        <w:rPr>
          <w:rFonts w:asciiTheme="minorHAnsi" w:hAnsiTheme="minorHAnsi" w:cstheme="minorHAnsi"/>
          <w:sz w:val="24"/>
          <w:szCs w:val="24"/>
        </w:rPr>
        <w:t xml:space="preserve"> Alienante</w:t>
      </w:r>
      <w:r w:rsidR="00AE23EB" w:rsidRPr="00410B9C">
        <w:rPr>
          <w:rFonts w:asciiTheme="minorHAnsi" w:hAnsiTheme="minorHAnsi" w:cstheme="minorHAnsi"/>
          <w:sz w:val="24"/>
          <w:szCs w:val="24"/>
        </w:rPr>
        <w:t xml:space="preserve"> não outorgou </w:t>
      </w:r>
      <w:r w:rsidRPr="00410B9C">
        <w:rPr>
          <w:rFonts w:asciiTheme="minorHAnsi" w:hAnsiTheme="minorHAnsi" w:cstheme="minorHAnsi"/>
          <w:sz w:val="24"/>
          <w:szCs w:val="24"/>
        </w:rPr>
        <w:t xml:space="preserve">qualquer outra procuração ou instrumento com efeito similar a quaisquer terceiros com relação aos </w:t>
      </w:r>
      <w:r w:rsidR="00B64ADD" w:rsidRPr="00410B9C">
        <w:rPr>
          <w:rFonts w:asciiTheme="minorHAnsi" w:hAnsiTheme="minorHAnsi" w:cstheme="minorHAnsi"/>
          <w:sz w:val="24"/>
          <w:szCs w:val="24"/>
        </w:rPr>
        <w:t>Ativos Onerados</w:t>
      </w:r>
      <w:r w:rsidRPr="00410B9C">
        <w:rPr>
          <w:rFonts w:asciiTheme="minorHAnsi" w:hAnsiTheme="minorHAnsi" w:cstheme="minorHAnsi"/>
          <w:sz w:val="24"/>
          <w:szCs w:val="24"/>
        </w:rPr>
        <w:t xml:space="preserve">; </w:t>
      </w:r>
    </w:p>
    <w:p w14:paraId="629F0016" w14:textId="77777777" w:rsidR="009B2D4C" w:rsidRPr="00410B9C" w:rsidRDefault="009B2D4C">
      <w:pPr>
        <w:pStyle w:val="Level4"/>
        <w:numPr>
          <w:ilvl w:val="0"/>
          <w:numId w:val="0"/>
        </w:numPr>
        <w:spacing w:after="0" w:line="340" w:lineRule="exact"/>
        <w:rPr>
          <w:rFonts w:asciiTheme="minorHAnsi" w:hAnsiTheme="minorHAnsi" w:cstheme="minorHAnsi"/>
          <w:sz w:val="24"/>
          <w:szCs w:val="24"/>
        </w:rPr>
      </w:pPr>
    </w:p>
    <w:p w14:paraId="58892CEC" w14:textId="1D424A9B" w:rsidR="00DE0313" w:rsidRPr="00410B9C" w:rsidRDefault="00C94C54" w:rsidP="00D34D7A">
      <w:pPr>
        <w:pStyle w:val="Body1"/>
        <w:numPr>
          <w:ilvl w:val="0"/>
          <w:numId w:val="60"/>
        </w:numPr>
        <w:spacing w:after="0" w:line="340" w:lineRule="exact"/>
        <w:ind w:hanging="1080"/>
        <w:rPr>
          <w:rFonts w:asciiTheme="minorHAnsi" w:hAnsiTheme="minorHAnsi" w:cstheme="minorHAnsi"/>
          <w:sz w:val="24"/>
          <w:szCs w:val="24"/>
        </w:rPr>
      </w:pPr>
      <w:r w:rsidRPr="00410B9C">
        <w:rPr>
          <w:rFonts w:asciiTheme="minorHAnsi" w:hAnsiTheme="minorHAnsi" w:cstheme="minorHAnsi"/>
          <w:sz w:val="24"/>
          <w:szCs w:val="24"/>
        </w:rPr>
        <w:t>t</w:t>
      </w:r>
      <w:r w:rsidR="00A75031" w:rsidRPr="00410B9C">
        <w:rPr>
          <w:rFonts w:asciiTheme="minorHAnsi" w:hAnsiTheme="minorHAnsi" w:cstheme="minorHAnsi"/>
          <w:sz w:val="24"/>
          <w:szCs w:val="24"/>
        </w:rPr>
        <w:t>e</w:t>
      </w:r>
      <w:r w:rsidRPr="00410B9C">
        <w:rPr>
          <w:rFonts w:asciiTheme="minorHAnsi" w:hAnsiTheme="minorHAnsi" w:cstheme="minorHAnsi"/>
          <w:sz w:val="24"/>
          <w:szCs w:val="24"/>
        </w:rPr>
        <w:t>m plena ciência dos termos e condições d</w:t>
      </w:r>
      <w:r w:rsidR="009A18A4" w:rsidRPr="00410B9C">
        <w:rPr>
          <w:rFonts w:asciiTheme="minorHAnsi" w:hAnsiTheme="minorHAnsi" w:cstheme="minorHAnsi"/>
          <w:sz w:val="24"/>
          <w:szCs w:val="24"/>
        </w:rPr>
        <w:t>a</w:t>
      </w:r>
      <w:r w:rsidR="001549A7" w:rsidRPr="00410B9C">
        <w:rPr>
          <w:rFonts w:asciiTheme="minorHAnsi" w:hAnsiTheme="minorHAnsi" w:cstheme="minorHAnsi"/>
          <w:sz w:val="24"/>
          <w:szCs w:val="24"/>
        </w:rPr>
        <w:t>s</w:t>
      </w:r>
      <w:r w:rsidR="009A18A4" w:rsidRPr="00410B9C">
        <w:rPr>
          <w:rFonts w:asciiTheme="minorHAnsi" w:hAnsiTheme="minorHAnsi" w:cstheme="minorHAnsi"/>
          <w:sz w:val="24"/>
          <w:szCs w:val="24"/>
        </w:rPr>
        <w:t xml:space="preserve"> Escritura</w:t>
      </w:r>
      <w:r w:rsidR="001549A7" w:rsidRPr="00410B9C">
        <w:rPr>
          <w:rFonts w:asciiTheme="minorHAnsi" w:hAnsiTheme="minorHAnsi" w:cstheme="minorHAnsi"/>
          <w:sz w:val="24"/>
          <w:szCs w:val="24"/>
        </w:rPr>
        <w:t>s</w:t>
      </w:r>
      <w:r w:rsidR="009A18A4" w:rsidRPr="00410B9C">
        <w:rPr>
          <w:rFonts w:asciiTheme="minorHAnsi" w:hAnsiTheme="minorHAnsi" w:cstheme="minorHAnsi"/>
          <w:sz w:val="24"/>
          <w:szCs w:val="24"/>
        </w:rPr>
        <w:t xml:space="preserve"> de Emissão</w:t>
      </w:r>
      <w:r w:rsidRPr="00410B9C">
        <w:rPr>
          <w:rFonts w:asciiTheme="minorHAnsi" w:hAnsiTheme="minorHAnsi" w:cstheme="minorHAnsi"/>
          <w:sz w:val="24"/>
          <w:szCs w:val="24"/>
        </w:rPr>
        <w:t xml:space="preserve">, inclusive, sem qualquer limitação, dos </w:t>
      </w:r>
      <w:r w:rsidR="009F0FA8" w:rsidRPr="00410B9C">
        <w:rPr>
          <w:rFonts w:asciiTheme="minorHAnsi" w:hAnsiTheme="minorHAnsi" w:cstheme="minorHAnsi"/>
          <w:sz w:val="24"/>
          <w:szCs w:val="24"/>
        </w:rPr>
        <w:t xml:space="preserve">eventos </w:t>
      </w:r>
      <w:r w:rsidRPr="00410B9C">
        <w:rPr>
          <w:rFonts w:asciiTheme="minorHAnsi" w:hAnsiTheme="minorHAnsi" w:cstheme="minorHAnsi"/>
          <w:sz w:val="24"/>
          <w:szCs w:val="24"/>
        </w:rPr>
        <w:t xml:space="preserve">de </w:t>
      </w:r>
      <w:r w:rsidR="009F0FA8" w:rsidRPr="00410B9C">
        <w:rPr>
          <w:rFonts w:asciiTheme="minorHAnsi" w:hAnsiTheme="minorHAnsi" w:cstheme="minorHAnsi"/>
          <w:sz w:val="24"/>
          <w:szCs w:val="24"/>
        </w:rPr>
        <w:t>v</w:t>
      </w:r>
      <w:r w:rsidRPr="00410B9C">
        <w:rPr>
          <w:rFonts w:asciiTheme="minorHAnsi" w:hAnsiTheme="minorHAnsi" w:cstheme="minorHAnsi"/>
          <w:sz w:val="24"/>
          <w:szCs w:val="24"/>
        </w:rPr>
        <w:t xml:space="preserve">encimento </w:t>
      </w:r>
      <w:r w:rsidR="009F0FA8" w:rsidRPr="00410B9C">
        <w:rPr>
          <w:rFonts w:asciiTheme="minorHAnsi" w:hAnsiTheme="minorHAnsi" w:cstheme="minorHAnsi"/>
          <w:sz w:val="24"/>
          <w:szCs w:val="24"/>
        </w:rPr>
        <w:t>a</w:t>
      </w:r>
      <w:r w:rsidRPr="00410B9C">
        <w:rPr>
          <w:rFonts w:asciiTheme="minorHAnsi" w:hAnsiTheme="minorHAnsi" w:cstheme="minorHAnsi"/>
          <w:sz w:val="24"/>
          <w:szCs w:val="24"/>
        </w:rPr>
        <w:t>ntecipado</w:t>
      </w:r>
      <w:r w:rsidR="00A75031" w:rsidRPr="00410B9C">
        <w:rPr>
          <w:rFonts w:asciiTheme="minorHAnsi" w:hAnsiTheme="minorHAnsi" w:cstheme="minorHAnsi"/>
          <w:sz w:val="24"/>
          <w:szCs w:val="24"/>
        </w:rPr>
        <w:t xml:space="preserve"> </w:t>
      </w:r>
      <w:r w:rsidRPr="00410B9C">
        <w:rPr>
          <w:rFonts w:asciiTheme="minorHAnsi" w:hAnsiTheme="minorHAnsi" w:cstheme="minorHAnsi"/>
          <w:sz w:val="24"/>
          <w:szCs w:val="24"/>
        </w:rPr>
        <w:t>lá previst</w:t>
      </w:r>
      <w:r w:rsidR="00506F33" w:rsidRPr="00410B9C">
        <w:rPr>
          <w:rFonts w:asciiTheme="minorHAnsi" w:hAnsiTheme="minorHAnsi" w:cstheme="minorHAnsi"/>
          <w:sz w:val="24"/>
          <w:szCs w:val="24"/>
        </w:rPr>
        <w:t>o</w:t>
      </w:r>
      <w:r w:rsidRPr="00410B9C">
        <w:rPr>
          <w:rFonts w:asciiTheme="minorHAnsi" w:hAnsiTheme="minorHAnsi" w:cstheme="minorHAnsi"/>
          <w:sz w:val="24"/>
          <w:szCs w:val="24"/>
        </w:rPr>
        <w:t>s;</w:t>
      </w:r>
    </w:p>
    <w:p w14:paraId="06E98FE6" w14:textId="77777777" w:rsidR="009B2D4C" w:rsidRPr="00410B9C" w:rsidRDefault="009B2D4C" w:rsidP="00D34D7A">
      <w:pPr>
        <w:pStyle w:val="Level4"/>
        <w:numPr>
          <w:ilvl w:val="0"/>
          <w:numId w:val="0"/>
        </w:numPr>
        <w:spacing w:after="0" w:line="340" w:lineRule="exact"/>
        <w:rPr>
          <w:rFonts w:asciiTheme="minorHAnsi" w:hAnsiTheme="minorHAnsi" w:cstheme="minorHAnsi"/>
          <w:sz w:val="24"/>
          <w:szCs w:val="24"/>
        </w:rPr>
      </w:pPr>
    </w:p>
    <w:p w14:paraId="08D32B4E" w14:textId="1A78CCA7" w:rsidR="009B2D4C" w:rsidRPr="00410B9C" w:rsidRDefault="00C94C54" w:rsidP="00D34D7A">
      <w:pPr>
        <w:pStyle w:val="Body1"/>
        <w:numPr>
          <w:ilvl w:val="0"/>
          <w:numId w:val="60"/>
        </w:numPr>
        <w:spacing w:after="0" w:line="340" w:lineRule="exact"/>
        <w:ind w:hanging="1080"/>
        <w:rPr>
          <w:rFonts w:asciiTheme="minorHAnsi" w:hAnsiTheme="minorHAnsi" w:cstheme="minorHAnsi"/>
          <w:sz w:val="24"/>
          <w:szCs w:val="24"/>
        </w:rPr>
      </w:pPr>
      <w:r w:rsidRPr="00410B9C">
        <w:rPr>
          <w:rFonts w:asciiTheme="minorHAnsi" w:hAnsiTheme="minorHAnsi" w:cstheme="minorHAnsi"/>
          <w:sz w:val="24"/>
          <w:szCs w:val="24"/>
        </w:rPr>
        <w:t>a celebração deste Contrato é compatível com a condição econômico-financeira d</w:t>
      </w:r>
      <w:r w:rsidR="00D31588" w:rsidRPr="00410B9C">
        <w:rPr>
          <w:rFonts w:asciiTheme="minorHAnsi" w:hAnsiTheme="minorHAnsi" w:cstheme="minorHAnsi"/>
          <w:sz w:val="24"/>
          <w:szCs w:val="24"/>
        </w:rPr>
        <w:t>a Alienante</w:t>
      </w:r>
      <w:r w:rsidRPr="00410B9C">
        <w:rPr>
          <w:rFonts w:asciiTheme="minorHAnsi" w:hAnsiTheme="minorHAnsi" w:cstheme="minorHAnsi"/>
          <w:sz w:val="24"/>
          <w:szCs w:val="24"/>
        </w:rPr>
        <w:t xml:space="preserve">, de forma que </w:t>
      </w:r>
      <w:r w:rsidR="00244856" w:rsidRPr="00410B9C">
        <w:rPr>
          <w:rFonts w:asciiTheme="minorHAnsi" w:hAnsiTheme="minorHAnsi" w:cstheme="minorHAnsi"/>
          <w:sz w:val="24"/>
          <w:szCs w:val="24"/>
        </w:rPr>
        <w:t>a</w:t>
      </w:r>
      <w:r w:rsidR="00410647" w:rsidRPr="00410B9C">
        <w:rPr>
          <w:rFonts w:asciiTheme="minorHAnsi" w:hAnsiTheme="minorHAnsi" w:cstheme="minorHAnsi"/>
          <w:sz w:val="24"/>
          <w:szCs w:val="24"/>
        </w:rPr>
        <w:t>s Garantias da Alienante não afetam</w:t>
      </w:r>
      <w:r w:rsidRPr="00410B9C">
        <w:rPr>
          <w:rFonts w:asciiTheme="minorHAnsi" w:hAnsiTheme="minorHAnsi" w:cstheme="minorHAnsi"/>
          <w:sz w:val="24"/>
          <w:szCs w:val="24"/>
        </w:rPr>
        <w:t xml:space="preserve"> sua capacidade de honrar com quaisquer de suas obrigações</w:t>
      </w:r>
      <w:r w:rsidR="00F67217" w:rsidRPr="00410B9C">
        <w:rPr>
          <w:rFonts w:asciiTheme="minorHAnsi" w:hAnsiTheme="minorHAnsi" w:cstheme="minorHAnsi"/>
          <w:sz w:val="24"/>
          <w:szCs w:val="24"/>
        </w:rPr>
        <w:t>, sejam elas pecuniárias ou não pecuniárias</w:t>
      </w:r>
      <w:r w:rsidRPr="00410B9C">
        <w:rPr>
          <w:rFonts w:asciiTheme="minorHAnsi" w:hAnsiTheme="minorHAnsi" w:cstheme="minorHAnsi"/>
          <w:sz w:val="24"/>
          <w:szCs w:val="24"/>
        </w:rPr>
        <w:t>;</w:t>
      </w:r>
      <w:r w:rsidR="001549A7" w:rsidRPr="00410B9C">
        <w:rPr>
          <w:rFonts w:asciiTheme="minorHAnsi" w:hAnsiTheme="minorHAnsi" w:cstheme="minorHAnsi"/>
          <w:sz w:val="24"/>
          <w:szCs w:val="24"/>
        </w:rPr>
        <w:t xml:space="preserve"> </w:t>
      </w:r>
    </w:p>
    <w:p w14:paraId="2831049D" w14:textId="77777777" w:rsidR="009B2D4C" w:rsidRPr="00410B9C" w:rsidRDefault="009B2D4C" w:rsidP="00D34D7A">
      <w:pPr>
        <w:pStyle w:val="Level4"/>
        <w:numPr>
          <w:ilvl w:val="0"/>
          <w:numId w:val="0"/>
        </w:numPr>
        <w:spacing w:after="0" w:line="340" w:lineRule="exact"/>
        <w:ind w:left="1134"/>
        <w:rPr>
          <w:rFonts w:asciiTheme="minorHAnsi" w:hAnsiTheme="minorHAnsi" w:cstheme="minorHAnsi"/>
          <w:sz w:val="24"/>
          <w:szCs w:val="24"/>
        </w:rPr>
      </w:pPr>
    </w:p>
    <w:p w14:paraId="369DFE45" w14:textId="274FDEFD" w:rsidR="008F21F3" w:rsidRPr="00410B9C" w:rsidRDefault="00C94C54" w:rsidP="00D34D7A">
      <w:pPr>
        <w:pStyle w:val="Body1"/>
        <w:numPr>
          <w:ilvl w:val="0"/>
          <w:numId w:val="60"/>
        </w:numPr>
        <w:spacing w:after="0" w:line="340" w:lineRule="exact"/>
        <w:ind w:hanging="1080"/>
        <w:rPr>
          <w:rFonts w:asciiTheme="minorHAnsi" w:hAnsiTheme="minorHAnsi" w:cstheme="minorHAnsi"/>
          <w:sz w:val="24"/>
          <w:szCs w:val="24"/>
        </w:rPr>
      </w:pPr>
      <w:r w:rsidRPr="00410B9C">
        <w:rPr>
          <w:rFonts w:asciiTheme="minorHAnsi" w:hAnsiTheme="minorHAnsi" w:cstheme="minorHAnsi"/>
          <w:sz w:val="24"/>
          <w:szCs w:val="24"/>
        </w:rPr>
        <w:t>todas as declarações e garantias que constam deste Contrato são verdadeiras, corretas, consistentes e suficientes em todos os seus aspectos; e</w:t>
      </w:r>
    </w:p>
    <w:p w14:paraId="663076C1" w14:textId="77777777" w:rsidR="008F21F3" w:rsidRPr="00410B9C" w:rsidRDefault="008F21F3" w:rsidP="008C453F">
      <w:pPr>
        <w:pStyle w:val="PargrafodaLista"/>
        <w:spacing w:after="0" w:line="340" w:lineRule="exact"/>
        <w:rPr>
          <w:rFonts w:asciiTheme="minorHAnsi" w:hAnsiTheme="minorHAnsi" w:cstheme="minorHAnsi"/>
          <w:sz w:val="24"/>
          <w:szCs w:val="24"/>
        </w:rPr>
      </w:pPr>
    </w:p>
    <w:p w14:paraId="7B8AB421" w14:textId="50615F33" w:rsidR="009C0542" w:rsidRPr="00410B9C" w:rsidRDefault="00C94C54" w:rsidP="00D34D7A">
      <w:pPr>
        <w:pStyle w:val="Body1"/>
        <w:numPr>
          <w:ilvl w:val="0"/>
          <w:numId w:val="60"/>
        </w:numPr>
        <w:spacing w:after="0" w:line="340" w:lineRule="exact"/>
        <w:ind w:hanging="1080"/>
        <w:rPr>
          <w:rFonts w:asciiTheme="minorHAnsi" w:hAnsiTheme="minorHAnsi" w:cstheme="minorHAnsi"/>
          <w:sz w:val="24"/>
          <w:szCs w:val="24"/>
        </w:rPr>
      </w:pPr>
      <w:r w:rsidRPr="00410B9C">
        <w:rPr>
          <w:rFonts w:asciiTheme="minorHAnsi" w:hAnsiTheme="minorHAnsi" w:cstheme="minorHAnsi"/>
          <w:sz w:val="24"/>
          <w:szCs w:val="24"/>
        </w:rPr>
        <w:t>a celebração do presente instrumento</w:t>
      </w:r>
      <w:r w:rsidR="005E5D37" w:rsidRPr="00410B9C">
        <w:rPr>
          <w:rFonts w:asciiTheme="minorHAnsi" w:hAnsiTheme="minorHAnsi" w:cstheme="minorHAnsi"/>
          <w:sz w:val="24"/>
          <w:szCs w:val="24"/>
        </w:rPr>
        <w:t xml:space="preserve"> e dos demais documentos da Emissão</w:t>
      </w:r>
      <w:r w:rsidRPr="00410B9C">
        <w:rPr>
          <w:rFonts w:asciiTheme="minorHAnsi" w:hAnsiTheme="minorHAnsi" w:cstheme="minorHAnsi"/>
          <w:sz w:val="24"/>
          <w:szCs w:val="24"/>
        </w:rPr>
        <w:t xml:space="preserve"> não caracteriza: (a) fraude contra credores, conforme previsto nos artigos 158 a 165 do Código Civil; (b) infração ao artigo 286 do Código Civil; (c) fraude de execução, conforme previsto no artigo 792 do Código de Processo Civil; ou (d) fraude, conforme previsto no artigo 185, caput, da nº Lei 5.172, de 25 de outubro de 1966, conforme em vigor, bem como não é passível de revogação, nos termos dos artigos 129 e 130 da Lei nº 11.101, de 9 de fevereiro de 2005, conforme em vigor.</w:t>
      </w:r>
    </w:p>
    <w:p w14:paraId="132D3F91" w14:textId="77777777" w:rsidR="009B2D4C" w:rsidRPr="00410B9C" w:rsidRDefault="009B2D4C" w:rsidP="00D34D7A">
      <w:pPr>
        <w:pStyle w:val="Level4"/>
        <w:numPr>
          <w:ilvl w:val="0"/>
          <w:numId w:val="0"/>
        </w:numPr>
        <w:spacing w:after="0" w:line="340" w:lineRule="exact"/>
        <w:ind w:left="1134"/>
        <w:rPr>
          <w:rFonts w:asciiTheme="minorHAnsi" w:hAnsiTheme="minorHAnsi" w:cstheme="minorHAnsi"/>
          <w:sz w:val="24"/>
          <w:szCs w:val="24"/>
        </w:rPr>
      </w:pPr>
    </w:p>
    <w:p w14:paraId="49EC4E9B" w14:textId="7475D93B" w:rsidR="009B2D4C" w:rsidRPr="00410B9C" w:rsidRDefault="00C94C54" w:rsidP="00D34D7A">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410B9C">
        <w:rPr>
          <w:rFonts w:asciiTheme="minorHAnsi" w:eastAsia="SimSun" w:hAnsiTheme="minorHAnsi" w:cstheme="minorHAnsi"/>
          <w:sz w:val="24"/>
          <w:szCs w:val="24"/>
        </w:rPr>
        <w:t xml:space="preserve">As declarações prestadas neste instrumento são em adição e não em substituição àquelas prestadas </w:t>
      </w:r>
      <w:r w:rsidR="00A75031" w:rsidRPr="00410B9C">
        <w:rPr>
          <w:rFonts w:asciiTheme="minorHAnsi" w:eastAsia="SimSun" w:hAnsiTheme="minorHAnsi" w:cstheme="minorHAnsi"/>
          <w:sz w:val="24"/>
          <w:szCs w:val="24"/>
        </w:rPr>
        <w:t>n</w:t>
      </w:r>
      <w:r w:rsidR="009A18A4" w:rsidRPr="00410B9C">
        <w:rPr>
          <w:rFonts w:asciiTheme="minorHAnsi" w:eastAsia="SimSun" w:hAnsiTheme="minorHAnsi" w:cstheme="minorHAnsi"/>
          <w:sz w:val="24"/>
          <w:szCs w:val="24"/>
        </w:rPr>
        <w:t>a</w:t>
      </w:r>
      <w:r w:rsidR="001549A7" w:rsidRPr="00410B9C">
        <w:rPr>
          <w:rFonts w:asciiTheme="minorHAnsi" w:eastAsia="SimSun" w:hAnsiTheme="minorHAnsi" w:cstheme="minorHAnsi"/>
          <w:sz w:val="24"/>
          <w:szCs w:val="24"/>
        </w:rPr>
        <w:t>s</w:t>
      </w:r>
      <w:r w:rsidR="009A18A4" w:rsidRPr="00410B9C">
        <w:rPr>
          <w:rFonts w:asciiTheme="minorHAnsi" w:eastAsia="SimSun" w:hAnsiTheme="minorHAnsi" w:cstheme="minorHAnsi"/>
          <w:sz w:val="24"/>
          <w:szCs w:val="24"/>
        </w:rPr>
        <w:t xml:space="preserve"> Escritura</w:t>
      </w:r>
      <w:r w:rsidR="001549A7" w:rsidRPr="00410B9C">
        <w:rPr>
          <w:rFonts w:asciiTheme="minorHAnsi" w:eastAsia="SimSun" w:hAnsiTheme="minorHAnsi" w:cstheme="minorHAnsi"/>
          <w:sz w:val="24"/>
          <w:szCs w:val="24"/>
        </w:rPr>
        <w:t>s</w:t>
      </w:r>
      <w:r w:rsidR="009A18A4" w:rsidRPr="00410B9C">
        <w:rPr>
          <w:rFonts w:asciiTheme="minorHAnsi" w:eastAsia="SimSun" w:hAnsiTheme="minorHAnsi" w:cstheme="minorHAnsi"/>
          <w:sz w:val="24"/>
          <w:szCs w:val="24"/>
        </w:rPr>
        <w:t xml:space="preserve"> de Emissão</w:t>
      </w:r>
      <w:r w:rsidR="00A75031" w:rsidRPr="00410B9C">
        <w:rPr>
          <w:rFonts w:asciiTheme="minorHAnsi" w:eastAsia="SimSun" w:hAnsiTheme="minorHAnsi" w:cstheme="minorHAnsi"/>
          <w:sz w:val="24"/>
          <w:szCs w:val="24"/>
        </w:rPr>
        <w:t xml:space="preserve"> ou em qualquer outro documento</w:t>
      </w:r>
      <w:r w:rsidR="00F91D1A" w:rsidRPr="00410B9C">
        <w:rPr>
          <w:rFonts w:asciiTheme="minorHAnsi" w:eastAsia="SimSun" w:hAnsiTheme="minorHAnsi" w:cstheme="minorHAnsi"/>
          <w:sz w:val="24"/>
          <w:szCs w:val="24"/>
        </w:rPr>
        <w:t xml:space="preserve"> das Emissões</w:t>
      </w:r>
      <w:r w:rsidRPr="00410B9C">
        <w:rPr>
          <w:rFonts w:asciiTheme="minorHAnsi" w:eastAsia="SimSun" w:hAnsiTheme="minorHAnsi" w:cstheme="minorHAnsi"/>
          <w:sz w:val="24"/>
          <w:szCs w:val="24"/>
        </w:rPr>
        <w:t>.</w:t>
      </w:r>
    </w:p>
    <w:p w14:paraId="09905B3E" w14:textId="77777777" w:rsidR="009B2D4C" w:rsidRPr="00410B9C" w:rsidRDefault="009B2D4C" w:rsidP="00D34D7A">
      <w:pPr>
        <w:pStyle w:val="Level1"/>
        <w:keepNext w:val="0"/>
        <w:numPr>
          <w:ilvl w:val="0"/>
          <w:numId w:val="0"/>
        </w:numPr>
        <w:tabs>
          <w:tab w:val="left" w:pos="1134"/>
        </w:tabs>
        <w:spacing w:before="0" w:after="0" w:line="340" w:lineRule="exact"/>
        <w:rPr>
          <w:rFonts w:asciiTheme="minorHAnsi" w:eastAsia="SimSun" w:hAnsiTheme="minorHAnsi" w:cstheme="minorHAnsi"/>
          <w:b w:val="0"/>
          <w:sz w:val="24"/>
          <w:szCs w:val="24"/>
        </w:rPr>
      </w:pPr>
    </w:p>
    <w:p w14:paraId="0208FF37" w14:textId="39E04494" w:rsidR="009B2D4C" w:rsidRPr="00410B9C" w:rsidRDefault="00C94C54" w:rsidP="00D34D7A">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410B9C">
        <w:rPr>
          <w:rFonts w:asciiTheme="minorHAnsi" w:eastAsia="SimSun" w:hAnsiTheme="minorHAnsi" w:cstheme="minorHAnsi"/>
          <w:sz w:val="24"/>
          <w:szCs w:val="24"/>
        </w:rPr>
        <w:t>A</w:t>
      </w:r>
      <w:r w:rsidR="007B67BE" w:rsidRPr="00410B9C">
        <w:rPr>
          <w:rFonts w:asciiTheme="minorHAnsi" w:eastAsia="SimSun" w:hAnsiTheme="minorHAnsi" w:cstheme="minorHAnsi"/>
          <w:sz w:val="24"/>
          <w:szCs w:val="24"/>
        </w:rPr>
        <w:t xml:space="preserve"> </w:t>
      </w:r>
      <w:r w:rsidR="00EB49BC" w:rsidRPr="00410B9C">
        <w:rPr>
          <w:rFonts w:asciiTheme="minorHAnsi" w:eastAsia="SimSun" w:hAnsiTheme="minorHAnsi" w:cstheme="minorHAnsi"/>
          <w:sz w:val="24"/>
          <w:szCs w:val="24"/>
        </w:rPr>
        <w:t>Alienante</w:t>
      </w:r>
      <w:r w:rsidR="0017665F" w:rsidRPr="00410B9C">
        <w:rPr>
          <w:rFonts w:asciiTheme="minorHAnsi" w:eastAsia="SimSun" w:hAnsiTheme="minorHAnsi" w:cstheme="minorHAnsi"/>
          <w:sz w:val="24"/>
          <w:szCs w:val="24"/>
        </w:rPr>
        <w:t xml:space="preserve"> </w:t>
      </w:r>
      <w:r w:rsidR="00BA5545" w:rsidRPr="00410B9C">
        <w:rPr>
          <w:rFonts w:asciiTheme="minorHAnsi" w:eastAsia="SimSun" w:hAnsiTheme="minorHAnsi" w:cstheme="minorHAnsi"/>
          <w:sz w:val="24"/>
          <w:szCs w:val="24"/>
        </w:rPr>
        <w:t>se compromete a notificar</w:t>
      </w:r>
      <w:r w:rsidR="00234082" w:rsidRPr="00410B9C">
        <w:rPr>
          <w:rFonts w:asciiTheme="minorHAnsi" w:eastAsia="SimSun" w:hAnsiTheme="minorHAnsi" w:cstheme="minorHAnsi"/>
          <w:sz w:val="24"/>
          <w:szCs w:val="24"/>
        </w:rPr>
        <w:t xml:space="preserve"> </w:t>
      </w:r>
      <w:r w:rsidR="001549A7" w:rsidRPr="00410B9C">
        <w:rPr>
          <w:rFonts w:asciiTheme="minorHAnsi" w:eastAsia="SimSun" w:hAnsiTheme="minorHAnsi" w:cstheme="minorHAnsi"/>
          <w:sz w:val="24"/>
          <w:szCs w:val="24"/>
        </w:rPr>
        <w:t>o Agente Fiduciário</w:t>
      </w:r>
      <w:r w:rsidR="004909A2" w:rsidRPr="00410B9C">
        <w:rPr>
          <w:rFonts w:asciiTheme="minorHAnsi" w:eastAsia="SimSun" w:hAnsiTheme="minorHAnsi" w:cstheme="minorHAnsi"/>
          <w:sz w:val="24"/>
          <w:szCs w:val="24"/>
        </w:rPr>
        <w:t xml:space="preserve"> </w:t>
      </w:r>
      <w:r w:rsidR="00BA5545" w:rsidRPr="00410B9C">
        <w:rPr>
          <w:rFonts w:asciiTheme="minorHAnsi" w:eastAsia="SimSun" w:hAnsiTheme="minorHAnsi" w:cstheme="minorHAnsi"/>
          <w:sz w:val="24"/>
          <w:szCs w:val="24"/>
        </w:rPr>
        <w:t xml:space="preserve">em até </w:t>
      </w:r>
      <w:r w:rsidR="00D31BA7" w:rsidRPr="00410B9C">
        <w:rPr>
          <w:rFonts w:asciiTheme="minorHAnsi" w:eastAsia="SimSun" w:hAnsiTheme="minorHAnsi" w:cstheme="minorHAnsi"/>
          <w:sz w:val="24"/>
          <w:szCs w:val="24"/>
        </w:rPr>
        <w:t>3 </w:t>
      </w:r>
      <w:r w:rsidR="00BA5545" w:rsidRPr="00410B9C">
        <w:rPr>
          <w:rFonts w:asciiTheme="minorHAnsi" w:eastAsia="SimSun" w:hAnsiTheme="minorHAnsi" w:cstheme="minorHAnsi"/>
          <w:sz w:val="24"/>
          <w:szCs w:val="24"/>
        </w:rPr>
        <w:t>(</w:t>
      </w:r>
      <w:r w:rsidR="00D31BA7" w:rsidRPr="00410B9C">
        <w:rPr>
          <w:rFonts w:asciiTheme="minorHAnsi" w:eastAsia="SimSun" w:hAnsiTheme="minorHAnsi" w:cstheme="minorHAnsi"/>
          <w:sz w:val="24"/>
          <w:szCs w:val="24"/>
        </w:rPr>
        <w:t>três</w:t>
      </w:r>
      <w:r w:rsidR="00BA5545" w:rsidRPr="00410B9C">
        <w:rPr>
          <w:rFonts w:asciiTheme="minorHAnsi" w:eastAsia="SimSun" w:hAnsiTheme="minorHAnsi" w:cstheme="minorHAnsi"/>
          <w:sz w:val="24"/>
          <w:szCs w:val="24"/>
        </w:rPr>
        <w:t>) Dia</w:t>
      </w:r>
      <w:r w:rsidR="00D31BA7" w:rsidRPr="00410B9C">
        <w:rPr>
          <w:rFonts w:asciiTheme="minorHAnsi" w:eastAsia="SimSun" w:hAnsiTheme="minorHAnsi" w:cstheme="minorHAnsi"/>
          <w:sz w:val="24"/>
          <w:szCs w:val="24"/>
        </w:rPr>
        <w:t>s</w:t>
      </w:r>
      <w:r w:rsidR="00BA5545" w:rsidRPr="00410B9C">
        <w:rPr>
          <w:rFonts w:asciiTheme="minorHAnsi" w:eastAsia="SimSun" w:hAnsiTheme="minorHAnsi" w:cstheme="minorHAnsi"/>
          <w:sz w:val="24"/>
          <w:szCs w:val="24"/>
        </w:rPr>
        <w:t xml:space="preserve"> Út</w:t>
      </w:r>
      <w:r w:rsidR="00D31BA7" w:rsidRPr="00410B9C">
        <w:rPr>
          <w:rFonts w:asciiTheme="minorHAnsi" w:eastAsia="SimSun" w:hAnsiTheme="minorHAnsi" w:cstheme="minorHAnsi"/>
          <w:sz w:val="24"/>
          <w:szCs w:val="24"/>
        </w:rPr>
        <w:t>eis</w:t>
      </w:r>
      <w:r w:rsidR="00234082" w:rsidRPr="00410B9C">
        <w:rPr>
          <w:rFonts w:asciiTheme="minorHAnsi" w:eastAsia="SimSun" w:hAnsiTheme="minorHAnsi" w:cstheme="minorHAnsi"/>
          <w:sz w:val="24"/>
          <w:szCs w:val="24"/>
        </w:rPr>
        <w:t>, a partir da data em que toma</w:t>
      </w:r>
      <w:r w:rsidR="007B29AF" w:rsidRPr="00410B9C">
        <w:rPr>
          <w:rFonts w:asciiTheme="minorHAnsi" w:eastAsia="SimSun" w:hAnsiTheme="minorHAnsi" w:cstheme="minorHAnsi"/>
          <w:sz w:val="24"/>
          <w:szCs w:val="24"/>
        </w:rPr>
        <w:t>r</w:t>
      </w:r>
      <w:r w:rsidR="00234082" w:rsidRPr="00410B9C">
        <w:rPr>
          <w:rFonts w:asciiTheme="minorHAnsi" w:eastAsia="SimSun" w:hAnsiTheme="minorHAnsi" w:cstheme="minorHAnsi"/>
          <w:sz w:val="24"/>
          <w:szCs w:val="24"/>
        </w:rPr>
        <w:t xml:space="preserve"> conhecimento do fato ou evento,</w:t>
      </w:r>
      <w:r w:rsidR="00BA5545" w:rsidRPr="00410B9C">
        <w:rPr>
          <w:rFonts w:asciiTheme="minorHAnsi" w:eastAsia="SimSun" w:hAnsiTheme="minorHAnsi" w:cstheme="minorHAnsi"/>
          <w:sz w:val="24"/>
          <w:szCs w:val="24"/>
        </w:rPr>
        <w:t xml:space="preserve"> </w:t>
      </w:r>
      <w:r w:rsidR="00304F3E" w:rsidRPr="00410B9C">
        <w:rPr>
          <w:rFonts w:asciiTheme="minorHAnsi" w:eastAsia="SimSun" w:hAnsiTheme="minorHAnsi" w:cstheme="minorHAnsi"/>
          <w:sz w:val="24"/>
          <w:szCs w:val="24"/>
        </w:rPr>
        <w:t>caso quaisquer das d</w:t>
      </w:r>
      <w:r w:rsidR="009C0542" w:rsidRPr="00410B9C">
        <w:rPr>
          <w:rFonts w:asciiTheme="minorHAnsi" w:eastAsia="SimSun" w:hAnsiTheme="minorHAnsi" w:cstheme="minorHAnsi"/>
          <w:sz w:val="24"/>
          <w:szCs w:val="24"/>
        </w:rPr>
        <w:t xml:space="preserve">eclarações aqui prestadas </w:t>
      </w:r>
      <w:r w:rsidR="00E053AE" w:rsidRPr="00410B9C">
        <w:rPr>
          <w:rFonts w:asciiTheme="minorHAnsi" w:eastAsia="SimSun" w:hAnsiTheme="minorHAnsi" w:cstheme="minorHAnsi"/>
          <w:sz w:val="24"/>
          <w:szCs w:val="24"/>
        </w:rPr>
        <w:t>revele</w:t>
      </w:r>
      <w:r w:rsidR="003D187E" w:rsidRPr="00410B9C">
        <w:rPr>
          <w:rFonts w:asciiTheme="minorHAnsi" w:eastAsia="SimSun" w:hAnsiTheme="minorHAnsi" w:cstheme="minorHAnsi"/>
          <w:sz w:val="24"/>
          <w:szCs w:val="24"/>
        </w:rPr>
        <w:t>m</w:t>
      </w:r>
      <w:r w:rsidR="00304F3E" w:rsidRPr="00410B9C">
        <w:rPr>
          <w:rFonts w:asciiTheme="minorHAnsi" w:eastAsia="SimSun" w:hAnsiTheme="minorHAnsi" w:cstheme="minorHAnsi"/>
          <w:sz w:val="24"/>
          <w:szCs w:val="24"/>
        </w:rPr>
        <w:t xml:space="preserve">-se total ou parcialmente </w:t>
      </w:r>
      <w:r w:rsidR="00E63F4D" w:rsidRPr="00410B9C">
        <w:rPr>
          <w:rFonts w:asciiTheme="minorHAnsi" w:hAnsiTheme="minorHAnsi" w:cstheme="minorHAnsi"/>
          <w:sz w:val="24"/>
          <w:szCs w:val="24"/>
        </w:rPr>
        <w:t>falsas, inconsistentes, incorretas ou insuficientes</w:t>
      </w:r>
      <w:r w:rsidR="00E053AE" w:rsidRPr="00410B9C">
        <w:rPr>
          <w:rFonts w:asciiTheme="minorHAnsi" w:eastAsia="SimSun" w:hAnsiTheme="minorHAnsi" w:cstheme="minorHAnsi"/>
          <w:sz w:val="24"/>
          <w:szCs w:val="24"/>
        </w:rPr>
        <w:t xml:space="preserve"> na data em que foram prestadas</w:t>
      </w:r>
      <w:r w:rsidR="00BA5545" w:rsidRPr="00410B9C">
        <w:rPr>
          <w:rFonts w:asciiTheme="minorHAnsi" w:eastAsia="SimSun" w:hAnsiTheme="minorHAnsi" w:cstheme="minorHAnsi"/>
          <w:sz w:val="24"/>
          <w:szCs w:val="24"/>
        </w:rPr>
        <w:t>.</w:t>
      </w:r>
      <w:r w:rsidR="006338AA" w:rsidRPr="00410B9C">
        <w:rPr>
          <w:rFonts w:asciiTheme="minorHAnsi" w:eastAsia="SimSun" w:hAnsiTheme="minorHAnsi" w:cstheme="minorHAnsi"/>
          <w:sz w:val="24"/>
          <w:szCs w:val="24"/>
        </w:rPr>
        <w:t xml:space="preserve"> </w:t>
      </w:r>
    </w:p>
    <w:bookmarkEnd w:id="186"/>
    <w:p w14:paraId="2E33A278" w14:textId="77777777" w:rsidR="009B2D4C" w:rsidRPr="00410B9C" w:rsidRDefault="009B2D4C">
      <w:pPr>
        <w:pStyle w:val="Level1"/>
        <w:numPr>
          <w:ilvl w:val="0"/>
          <w:numId w:val="51"/>
        </w:numPr>
        <w:spacing w:before="0" w:after="0" w:line="340" w:lineRule="exact"/>
        <w:ind w:left="499" w:hanging="357"/>
        <w:jc w:val="center"/>
        <w:rPr>
          <w:rFonts w:asciiTheme="minorHAnsi" w:eastAsia="SimSun" w:hAnsiTheme="minorHAnsi" w:cstheme="minorHAnsi"/>
          <w:sz w:val="24"/>
          <w:szCs w:val="24"/>
        </w:rPr>
      </w:pPr>
    </w:p>
    <w:p w14:paraId="0DECA5FF" w14:textId="6BB3A2A7" w:rsidR="00BA5545" w:rsidRPr="00410B9C" w:rsidRDefault="00C94C54" w:rsidP="007B0385">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r w:rsidRPr="00410B9C">
        <w:rPr>
          <w:rFonts w:asciiTheme="minorHAnsi" w:eastAsia="SimSun" w:hAnsiTheme="minorHAnsi" w:cstheme="minorHAnsi"/>
          <w:sz w:val="24"/>
          <w:szCs w:val="24"/>
          <w:u w:val="single"/>
        </w:rPr>
        <w:t>Inadimplemento e Excussão da Garantia</w:t>
      </w:r>
      <w:r w:rsidR="004909A2" w:rsidRPr="00410B9C">
        <w:rPr>
          <w:rFonts w:asciiTheme="minorHAnsi" w:eastAsia="SimSun" w:hAnsiTheme="minorHAnsi" w:cstheme="minorHAnsi"/>
          <w:sz w:val="24"/>
          <w:szCs w:val="24"/>
          <w:u w:val="single"/>
        </w:rPr>
        <w:t xml:space="preserve"> e Compartilhamento</w:t>
      </w:r>
    </w:p>
    <w:p w14:paraId="4AA8EE4B" w14:textId="77777777" w:rsidR="009B2D4C" w:rsidRPr="00410B9C" w:rsidRDefault="009B2D4C">
      <w:pPr>
        <w:pStyle w:val="Body1"/>
        <w:spacing w:after="0" w:line="340" w:lineRule="exact"/>
        <w:rPr>
          <w:rFonts w:asciiTheme="minorHAnsi" w:eastAsia="SimSun" w:hAnsiTheme="minorHAnsi" w:cstheme="minorHAnsi"/>
          <w:sz w:val="24"/>
          <w:szCs w:val="24"/>
        </w:rPr>
      </w:pPr>
    </w:p>
    <w:p w14:paraId="4DCA9819" w14:textId="05D988DA" w:rsidR="00DB0BD5" w:rsidRPr="00410B9C" w:rsidRDefault="00C94C54" w:rsidP="00D34D7A">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190" w:name="_Ref76563461"/>
      <w:bookmarkStart w:id="191" w:name="_Ref508962556"/>
      <w:bookmarkStart w:id="192" w:name="_Ref414888972"/>
      <w:bookmarkStart w:id="193" w:name="_Hlk85628009"/>
      <w:r w:rsidRPr="00410B9C">
        <w:rPr>
          <w:rFonts w:asciiTheme="minorHAnsi" w:eastAsia="SimSun" w:hAnsiTheme="minorHAnsi" w:cstheme="minorHAnsi"/>
          <w:sz w:val="24"/>
          <w:szCs w:val="24"/>
        </w:rPr>
        <w:t>Mediante a declaração do vencimento antecipado da</w:t>
      </w:r>
      <w:r w:rsidR="00830DBF"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w:t>
      </w:r>
      <w:r w:rsidR="005F7F53" w:rsidRPr="00410B9C">
        <w:rPr>
          <w:rFonts w:asciiTheme="minorHAnsi" w:eastAsia="SimSun" w:hAnsiTheme="minorHAnsi" w:cstheme="minorHAnsi"/>
          <w:sz w:val="24"/>
          <w:szCs w:val="24"/>
        </w:rPr>
        <w:t>Debêntures</w:t>
      </w:r>
      <w:r w:rsidRPr="00410B9C">
        <w:rPr>
          <w:rFonts w:asciiTheme="minorHAnsi" w:eastAsia="SimSun" w:hAnsiTheme="minorHAnsi" w:cstheme="minorHAnsi"/>
          <w:sz w:val="24"/>
          <w:szCs w:val="24"/>
        </w:rPr>
        <w:t>, nos termos da</w:t>
      </w:r>
      <w:r w:rsidR="00830DBF"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Escritura</w:t>
      </w:r>
      <w:r w:rsidR="009A086D"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de Emissão, e/ou no caso de vencimento final das Obrigações Garantidas sem o seu devido pagamento</w:t>
      </w:r>
      <w:r w:rsidR="00EB1002" w:rsidRPr="00410B9C">
        <w:rPr>
          <w:rFonts w:asciiTheme="minorHAnsi" w:eastAsia="SimSun" w:hAnsiTheme="minorHAnsi" w:cstheme="minorHAnsi"/>
          <w:sz w:val="24"/>
          <w:szCs w:val="24"/>
        </w:rPr>
        <w:t>, a titularidade plena dos Ativos Onerados será consolidada em favor dos Debenturistas, representados pelo Agente Fiduciário</w:t>
      </w:r>
      <w:r w:rsidRPr="00410B9C">
        <w:rPr>
          <w:rFonts w:asciiTheme="minorHAnsi" w:eastAsia="SimSun" w:hAnsiTheme="minorHAnsi" w:cstheme="minorHAnsi"/>
          <w:sz w:val="24"/>
          <w:szCs w:val="24"/>
        </w:rPr>
        <w:t>,</w:t>
      </w:r>
      <w:r w:rsidR="00DD3958" w:rsidRPr="00410B9C">
        <w:rPr>
          <w:rFonts w:asciiTheme="minorHAnsi" w:eastAsia="SimSun" w:hAnsiTheme="minorHAnsi" w:cstheme="minorHAnsi"/>
          <w:sz w:val="24"/>
          <w:szCs w:val="24"/>
        </w:rPr>
        <w:t xml:space="preserve"> sendo que</w:t>
      </w:r>
      <w:r w:rsidRPr="00410B9C">
        <w:rPr>
          <w:rFonts w:asciiTheme="minorHAnsi" w:eastAsia="SimSun" w:hAnsiTheme="minorHAnsi" w:cstheme="minorHAnsi"/>
          <w:sz w:val="24"/>
          <w:szCs w:val="24"/>
        </w:rPr>
        <w:t xml:space="preserve"> </w:t>
      </w:r>
      <w:r w:rsidR="009B1401" w:rsidRPr="00410B9C">
        <w:rPr>
          <w:rFonts w:asciiTheme="minorHAnsi" w:eastAsia="SimSun" w:hAnsiTheme="minorHAnsi" w:cstheme="minorHAnsi"/>
          <w:sz w:val="24"/>
          <w:szCs w:val="24"/>
        </w:rPr>
        <w:t>o Agente Fiduciário, após prévia consulta</w:t>
      </w:r>
      <w:r w:rsidR="00590B39" w:rsidRPr="00410B9C">
        <w:rPr>
          <w:rFonts w:asciiTheme="minorHAnsi" w:eastAsia="SimSun" w:hAnsiTheme="minorHAnsi" w:cstheme="minorHAnsi"/>
          <w:sz w:val="24"/>
          <w:szCs w:val="24"/>
        </w:rPr>
        <w:t xml:space="preserve"> e a critério </w:t>
      </w:r>
      <w:r w:rsidR="00D34D7A" w:rsidRPr="00410B9C">
        <w:rPr>
          <w:rFonts w:asciiTheme="minorHAnsi" w:eastAsia="SimSun" w:hAnsiTheme="minorHAnsi" w:cstheme="minorHAnsi"/>
          <w:sz w:val="24"/>
          <w:szCs w:val="24"/>
        </w:rPr>
        <w:t xml:space="preserve">dos Debenturistas, observado o disposto na Cláusula </w:t>
      </w:r>
      <w:r w:rsidR="006E668F" w:rsidRPr="00410B9C">
        <w:rPr>
          <w:rFonts w:asciiTheme="minorHAnsi" w:eastAsia="SimSun" w:hAnsiTheme="minorHAnsi" w:cstheme="minorHAnsi"/>
          <w:sz w:val="24"/>
          <w:szCs w:val="24"/>
        </w:rPr>
        <w:fldChar w:fldCharType="begin"/>
      </w:r>
      <w:r w:rsidR="006E668F" w:rsidRPr="00410B9C">
        <w:rPr>
          <w:rFonts w:asciiTheme="minorHAnsi" w:eastAsia="SimSun" w:hAnsiTheme="minorHAnsi" w:cstheme="minorHAnsi"/>
          <w:sz w:val="24"/>
          <w:szCs w:val="24"/>
        </w:rPr>
        <w:instrText xml:space="preserve"> REF _Ref85629075 \r \h </w:instrText>
      </w:r>
      <w:r w:rsidR="00410B9C">
        <w:rPr>
          <w:rFonts w:asciiTheme="minorHAnsi" w:eastAsia="SimSun" w:hAnsiTheme="minorHAnsi" w:cstheme="minorHAnsi"/>
          <w:sz w:val="24"/>
          <w:szCs w:val="24"/>
        </w:rPr>
        <w:instrText xml:space="preserve"> \* MERGEFORMAT </w:instrText>
      </w:r>
      <w:r w:rsidR="006E668F" w:rsidRPr="00410B9C">
        <w:rPr>
          <w:rFonts w:asciiTheme="minorHAnsi" w:eastAsia="SimSun" w:hAnsiTheme="minorHAnsi" w:cstheme="minorHAnsi"/>
          <w:sz w:val="24"/>
          <w:szCs w:val="24"/>
        </w:rPr>
      </w:r>
      <w:r w:rsidR="006E668F"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8.6.1</w:t>
      </w:r>
      <w:r w:rsidR="006E668F" w:rsidRPr="00410B9C">
        <w:rPr>
          <w:rFonts w:asciiTheme="minorHAnsi" w:eastAsia="SimSun" w:hAnsiTheme="minorHAnsi" w:cstheme="minorHAnsi"/>
          <w:sz w:val="24"/>
          <w:szCs w:val="24"/>
        </w:rPr>
        <w:fldChar w:fldCharType="end"/>
      </w:r>
      <w:r w:rsidR="00D34D7A" w:rsidRPr="00410B9C">
        <w:rPr>
          <w:rFonts w:asciiTheme="minorHAnsi" w:eastAsia="SimSun" w:hAnsiTheme="minorHAnsi" w:cstheme="minorHAnsi"/>
          <w:sz w:val="24"/>
          <w:szCs w:val="24"/>
        </w:rPr>
        <w:t xml:space="preserve"> abaixo</w:t>
      </w:r>
      <w:r w:rsidRPr="00410B9C">
        <w:rPr>
          <w:rFonts w:asciiTheme="minorHAnsi" w:eastAsia="SimSun" w:hAnsiTheme="minorHAnsi" w:cstheme="minorHAnsi"/>
          <w:sz w:val="24"/>
          <w:szCs w:val="24"/>
        </w:rPr>
        <w:t>, às expensas d</w:t>
      </w:r>
      <w:r w:rsidR="00D31588" w:rsidRPr="00410B9C">
        <w:rPr>
          <w:rFonts w:asciiTheme="minorHAnsi" w:eastAsia="SimSun" w:hAnsiTheme="minorHAnsi" w:cstheme="minorHAnsi"/>
          <w:sz w:val="24"/>
          <w:szCs w:val="24"/>
        </w:rPr>
        <w:t>a Alienante</w:t>
      </w:r>
      <w:r w:rsidRPr="00410B9C">
        <w:rPr>
          <w:rFonts w:asciiTheme="minorHAnsi" w:eastAsia="SimSun" w:hAnsiTheme="minorHAnsi" w:cstheme="minorHAnsi"/>
          <w:sz w:val="24"/>
          <w:szCs w:val="24"/>
        </w:rPr>
        <w:t xml:space="preserve">, </w:t>
      </w:r>
      <w:r w:rsidR="00764004" w:rsidRPr="00410B9C">
        <w:rPr>
          <w:rFonts w:asciiTheme="minorHAnsi" w:eastAsia="SimSun" w:hAnsiTheme="minorHAnsi" w:cstheme="minorHAnsi"/>
          <w:sz w:val="24"/>
          <w:szCs w:val="24"/>
        </w:rPr>
        <w:t xml:space="preserve">observadas as disposições das Cláusulas </w:t>
      </w:r>
      <w:r w:rsidR="002436FF" w:rsidRPr="00410B9C">
        <w:rPr>
          <w:rFonts w:asciiTheme="minorHAnsi" w:eastAsia="SimSun" w:hAnsiTheme="minorHAnsi" w:cstheme="minorHAnsi"/>
          <w:sz w:val="24"/>
          <w:szCs w:val="24"/>
        </w:rPr>
        <w:fldChar w:fldCharType="begin"/>
      </w:r>
      <w:r w:rsidR="002436FF" w:rsidRPr="00410B9C">
        <w:rPr>
          <w:rFonts w:asciiTheme="minorHAnsi" w:eastAsia="SimSun" w:hAnsiTheme="minorHAnsi" w:cstheme="minorHAnsi"/>
          <w:sz w:val="24"/>
          <w:szCs w:val="24"/>
        </w:rPr>
        <w:instrText xml:space="preserve"> REF _Ref74930628 \r \h </w:instrText>
      </w:r>
      <w:r w:rsidR="002936D2" w:rsidRPr="00410B9C">
        <w:rPr>
          <w:rFonts w:asciiTheme="minorHAnsi" w:eastAsia="SimSun" w:hAnsiTheme="minorHAnsi" w:cstheme="minorHAnsi"/>
          <w:sz w:val="24"/>
          <w:szCs w:val="24"/>
        </w:rPr>
        <w:instrText xml:space="preserve"> \* MERGEFORMAT </w:instrText>
      </w:r>
      <w:r w:rsidR="002436FF" w:rsidRPr="00410B9C">
        <w:rPr>
          <w:rFonts w:asciiTheme="minorHAnsi" w:eastAsia="SimSun" w:hAnsiTheme="minorHAnsi" w:cstheme="minorHAnsi"/>
          <w:sz w:val="24"/>
          <w:szCs w:val="24"/>
        </w:rPr>
      </w:r>
      <w:r w:rsidR="002436FF"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8.4</w:t>
      </w:r>
      <w:r w:rsidR="002436FF" w:rsidRPr="00410B9C">
        <w:rPr>
          <w:rFonts w:asciiTheme="minorHAnsi" w:eastAsia="SimSun" w:hAnsiTheme="minorHAnsi" w:cstheme="minorHAnsi"/>
          <w:sz w:val="24"/>
          <w:szCs w:val="24"/>
        </w:rPr>
        <w:fldChar w:fldCharType="end"/>
      </w:r>
      <w:r w:rsidR="00EC6CEB" w:rsidRPr="00410B9C">
        <w:rPr>
          <w:rFonts w:asciiTheme="minorHAnsi" w:eastAsia="SimSun" w:hAnsiTheme="minorHAnsi" w:cstheme="minorHAnsi"/>
          <w:sz w:val="24"/>
          <w:szCs w:val="24"/>
        </w:rPr>
        <w:t>,</w:t>
      </w:r>
      <w:r w:rsidR="00764004" w:rsidRPr="00410B9C">
        <w:rPr>
          <w:rFonts w:asciiTheme="minorHAnsi" w:eastAsia="SimSun" w:hAnsiTheme="minorHAnsi" w:cstheme="minorHAnsi"/>
          <w:sz w:val="24"/>
          <w:szCs w:val="24"/>
        </w:rPr>
        <w:t xml:space="preserve"> </w:t>
      </w:r>
      <w:r w:rsidR="002436FF" w:rsidRPr="00410B9C">
        <w:rPr>
          <w:rFonts w:asciiTheme="minorHAnsi" w:eastAsia="SimSun" w:hAnsiTheme="minorHAnsi" w:cstheme="minorHAnsi"/>
          <w:sz w:val="24"/>
          <w:szCs w:val="24"/>
        </w:rPr>
        <w:fldChar w:fldCharType="begin"/>
      </w:r>
      <w:r w:rsidR="002436FF" w:rsidRPr="00410B9C">
        <w:rPr>
          <w:rFonts w:asciiTheme="minorHAnsi" w:eastAsia="SimSun" w:hAnsiTheme="minorHAnsi" w:cstheme="minorHAnsi"/>
          <w:sz w:val="24"/>
          <w:szCs w:val="24"/>
        </w:rPr>
        <w:instrText xml:space="preserve"> REF _Ref74930635 \r \h </w:instrText>
      </w:r>
      <w:r w:rsidR="002936D2" w:rsidRPr="00410B9C">
        <w:rPr>
          <w:rFonts w:asciiTheme="minorHAnsi" w:eastAsia="SimSun" w:hAnsiTheme="minorHAnsi" w:cstheme="minorHAnsi"/>
          <w:sz w:val="24"/>
          <w:szCs w:val="24"/>
        </w:rPr>
        <w:instrText xml:space="preserve"> \* MERGEFORMAT </w:instrText>
      </w:r>
      <w:r w:rsidR="002436FF" w:rsidRPr="00410B9C">
        <w:rPr>
          <w:rFonts w:asciiTheme="minorHAnsi" w:eastAsia="SimSun" w:hAnsiTheme="minorHAnsi" w:cstheme="minorHAnsi"/>
          <w:sz w:val="24"/>
          <w:szCs w:val="24"/>
        </w:rPr>
      </w:r>
      <w:r w:rsidR="002436FF"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8.4.1</w:t>
      </w:r>
      <w:r w:rsidR="002436FF" w:rsidRPr="00410B9C">
        <w:rPr>
          <w:rFonts w:asciiTheme="minorHAnsi" w:eastAsia="SimSun" w:hAnsiTheme="minorHAnsi" w:cstheme="minorHAnsi"/>
          <w:sz w:val="24"/>
          <w:szCs w:val="24"/>
        </w:rPr>
        <w:fldChar w:fldCharType="end"/>
      </w:r>
      <w:r w:rsidR="00764004" w:rsidRPr="00410B9C">
        <w:rPr>
          <w:rFonts w:asciiTheme="minorHAnsi" w:eastAsia="SimSun" w:hAnsiTheme="minorHAnsi" w:cstheme="minorHAnsi"/>
          <w:sz w:val="24"/>
          <w:szCs w:val="24"/>
        </w:rPr>
        <w:t xml:space="preserve"> </w:t>
      </w:r>
      <w:r w:rsidR="00EC6CEB" w:rsidRPr="00410B9C">
        <w:rPr>
          <w:rFonts w:asciiTheme="minorHAnsi" w:eastAsia="SimSun" w:hAnsiTheme="minorHAnsi" w:cstheme="minorHAnsi"/>
          <w:sz w:val="24"/>
          <w:szCs w:val="24"/>
        </w:rPr>
        <w:t xml:space="preserve">e </w:t>
      </w:r>
      <w:r w:rsidR="00CF2DDF" w:rsidRPr="00410B9C">
        <w:rPr>
          <w:rFonts w:asciiTheme="minorHAnsi" w:eastAsia="SimSun" w:hAnsiTheme="minorHAnsi" w:cstheme="minorHAnsi"/>
          <w:sz w:val="24"/>
          <w:szCs w:val="24"/>
        </w:rPr>
        <w:fldChar w:fldCharType="begin"/>
      </w:r>
      <w:r w:rsidR="00CF2DDF" w:rsidRPr="00410B9C">
        <w:rPr>
          <w:rFonts w:asciiTheme="minorHAnsi" w:eastAsia="SimSun" w:hAnsiTheme="minorHAnsi" w:cstheme="minorHAnsi"/>
          <w:sz w:val="24"/>
          <w:szCs w:val="24"/>
        </w:rPr>
        <w:instrText xml:space="preserve"> REF _Ref76132176 \r \h </w:instrText>
      </w:r>
      <w:r w:rsidR="00135B91" w:rsidRPr="00410B9C">
        <w:rPr>
          <w:rFonts w:asciiTheme="minorHAnsi" w:eastAsia="SimSun" w:hAnsiTheme="minorHAnsi" w:cstheme="minorHAnsi"/>
          <w:sz w:val="24"/>
          <w:szCs w:val="24"/>
        </w:rPr>
        <w:instrText xml:space="preserve"> \* MERGEFORMAT </w:instrText>
      </w:r>
      <w:r w:rsidR="00CF2DDF" w:rsidRPr="00410B9C">
        <w:rPr>
          <w:rFonts w:asciiTheme="minorHAnsi" w:eastAsia="SimSun" w:hAnsiTheme="minorHAnsi" w:cstheme="minorHAnsi"/>
          <w:sz w:val="24"/>
          <w:szCs w:val="24"/>
        </w:rPr>
      </w:r>
      <w:r w:rsidR="00CF2DDF"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8.5</w:t>
      </w:r>
      <w:r w:rsidR="00CF2DDF" w:rsidRPr="00410B9C">
        <w:rPr>
          <w:rFonts w:asciiTheme="minorHAnsi" w:eastAsia="SimSun" w:hAnsiTheme="minorHAnsi" w:cstheme="minorHAnsi"/>
          <w:sz w:val="24"/>
          <w:szCs w:val="24"/>
        </w:rPr>
        <w:fldChar w:fldCharType="end"/>
      </w:r>
      <w:r w:rsidR="00EC6CEB" w:rsidRPr="00410B9C">
        <w:rPr>
          <w:rFonts w:asciiTheme="minorHAnsi" w:eastAsia="SimSun" w:hAnsiTheme="minorHAnsi" w:cstheme="minorHAnsi"/>
          <w:sz w:val="24"/>
          <w:szCs w:val="24"/>
        </w:rPr>
        <w:t xml:space="preserve"> </w:t>
      </w:r>
      <w:r w:rsidR="00764004" w:rsidRPr="00410B9C">
        <w:rPr>
          <w:rFonts w:asciiTheme="minorHAnsi" w:eastAsia="SimSun" w:hAnsiTheme="minorHAnsi" w:cstheme="minorHAnsi"/>
          <w:sz w:val="24"/>
          <w:szCs w:val="24"/>
        </w:rPr>
        <w:t xml:space="preserve">abaixo, </w:t>
      </w:r>
      <w:r w:rsidRPr="00410B9C">
        <w:rPr>
          <w:rFonts w:asciiTheme="minorHAnsi" w:eastAsia="SimSun" w:hAnsiTheme="minorHAnsi" w:cstheme="minorHAnsi"/>
          <w:sz w:val="24"/>
          <w:szCs w:val="24"/>
        </w:rPr>
        <w:t>ter</w:t>
      </w:r>
      <w:r w:rsidR="00AA238C" w:rsidRPr="00410B9C">
        <w:rPr>
          <w:rFonts w:asciiTheme="minorHAnsi" w:eastAsia="SimSun" w:hAnsiTheme="minorHAnsi" w:cstheme="minorHAnsi"/>
          <w:sz w:val="24"/>
          <w:szCs w:val="24"/>
        </w:rPr>
        <w:t xml:space="preserve">á </w:t>
      </w:r>
      <w:r w:rsidRPr="00410B9C">
        <w:rPr>
          <w:rFonts w:asciiTheme="minorHAnsi" w:eastAsia="SimSun" w:hAnsiTheme="minorHAnsi" w:cstheme="minorHAnsi"/>
          <w:sz w:val="24"/>
          <w:szCs w:val="24"/>
        </w:rPr>
        <w:t xml:space="preserve">o direito de: (a) promover a excussão judicial, total ou parcial, da garantia sobre os </w:t>
      </w:r>
      <w:r w:rsidR="00B64ADD" w:rsidRPr="00410B9C">
        <w:rPr>
          <w:rFonts w:asciiTheme="minorHAnsi" w:eastAsia="SimSun" w:hAnsiTheme="minorHAnsi" w:cstheme="minorHAnsi"/>
          <w:sz w:val="24"/>
          <w:szCs w:val="24"/>
        </w:rPr>
        <w:t>Ativos Onerados</w:t>
      </w:r>
      <w:r w:rsidRPr="00410B9C">
        <w:rPr>
          <w:rFonts w:asciiTheme="minorHAnsi" w:eastAsia="SimSun" w:hAnsiTheme="minorHAnsi" w:cstheme="minorHAnsi"/>
          <w:sz w:val="24"/>
          <w:szCs w:val="24"/>
        </w:rPr>
        <w:t xml:space="preserve">, nos termos do artigo 1.364 do Código Civil e dos artigos aplicáveis do Código de Processo Civil; (b) </w:t>
      </w:r>
      <w:r w:rsidR="00EC6CEB" w:rsidRPr="00410B9C">
        <w:rPr>
          <w:rFonts w:asciiTheme="minorHAnsi" w:eastAsia="SimSun" w:hAnsiTheme="minorHAnsi" w:cstheme="minorHAnsi"/>
          <w:sz w:val="24"/>
          <w:szCs w:val="24"/>
        </w:rPr>
        <w:t>promover a excussão dos Ativos Onerados, de boa-fé, nos termos descritos abaixo, observado</w:t>
      </w:r>
      <w:r w:rsidR="00CF2DDF" w:rsidRPr="00410B9C">
        <w:rPr>
          <w:rFonts w:asciiTheme="minorHAnsi" w:eastAsia="SimSun" w:hAnsiTheme="minorHAnsi" w:cstheme="minorHAnsi"/>
          <w:sz w:val="24"/>
          <w:szCs w:val="24"/>
        </w:rPr>
        <w:t>, no primeiro leilão,</w:t>
      </w:r>
      <w:r w:rsidR="00EC6CEB" w:rsidRPr="00410B9C">
        <w:rPr>
          <w:rFonts w:asciiTheme="minorHAnsi" w:eastAsia="SimSun" w:hAnsiTheme="minorHAnsi" w:cstheme="minorHAnsi"/>
          <w:sz w:val="24"/>
          <w:szCs w:val="24"/>
        </w:rPr>
        <w:t xml:space="preserve"> o Preço Mínimo previsto abaixo, pelo critério de melhor preço</w:t>
      </w:r>
      <w:r w:rsidRPr="00410B9C">
        <w:rPr>
          <w:rFonts w:asciiTheme="minorHAnsi" w:eastAsia="SimSun" w:hAnsiTheme="minorHAnsi" w:cstheme="minorHAnsi"/>
          <w:sz w:val="24"/>
          <w:szCs w:val="24"/>
        </w:rPr>
        <w:t>, e aplicar os valores assim recebidos para a satisfação das Obrigações Garantidas e despesas de cobrança e execução</w:t>
      </w:r>
      <w:r w:rsidR="00EC1929" w:rsidRPr="00410B9C">
        <w:rPr>
          <w:rFonts w:asciiTheme="minorHAnsi" w:eastAsia="SimSun" w:hAnsiTheme="minorHAnsi" w:cstheme="minorHAnsi"/>
          <w:sz w:val="24"/>
          <w:szCs w:val="24"/>
        </w:rPr>
        <w:t>; ou (c) alienar</w:t>
      </w:r>
      <w:r w:rsidR="00037E99" w:rsidRPr="00410B9C">
        <w:rPr>
          <w:rFonts w:asciiTheme="minorHAnsi" w:eastAsia="SimSun" w:hAnsiTheme="minorHAnsi" w:cstheme="minorHAnsi"/>
          <w:sz w:val="24"/>
          <w:szCs w:val="24"/>
        </w:rPr>
        <w:t xml:space="preserve"> de forma extrajudicial</w:t>
      </w:r>
      <w:r w:rsidR="00EC1929" w:rsidRPr="00410B9C">
        <w:rPr>
          <w:rFonts w:asciiTheme="minorHAnsi" w:eastAsia="SimSun" w:hAnsiTheme="minorHAnsi" w:cstheme="minorHAnsi"/>
          <w:sz w:val="24"/>
          <w:szCs w:val="24"/>
        </w:rPr>
        <w:t xml:space="preserve"> os Ativos Onerados, </w:t>
      </w:r>
      <w:r w:rsidR="00037E99" w:rsidRPr="00410B9C">
        <w:rPr>
          <w:rFonts w:asciiTheme="minorHAnsi" w:eastAsia="SimSun" w:hAnsiTheme="minorHAnsi" w:cstheme="minorHAnsi"/>
          <w:sz w:val="24"/>
          <w:szCs w:val="24"/>
        </w:rPr>
        <w:t>por meio de venda privada ou pública</w:t>
      </w:r>
      <w:r w:rsidR="007E070B" w:rsidRPr="00410B9C">
        <w:rPr>
          <w:rFonts w:asciiTheme="minorHAnsi" w:eastAsia="SimSun" w:hAnsiTheme="minorHAnsi" w:cstheme="minorHAnsi"/>
          <w:sz w:val="24"/>
          <w:szCs w:val="24"/>
        </w:rPr>
        <w:t>,</w:t>
      </w:r>
      <w:r w:rsidR="00037E99" w:rsidRPr="00410B9C">
        <w:rPr>
          <w:rFonts w:asciiTheme="minorHAnsi" w:eastAsia="SimSun" w:hAnsiTheme="minorHAnsi" w:cstheme="minorHAnsi"/>
          <w:sz w:val="24"/>
          <w:szCs w:val="24"/>
        </w:rPr>
        <w:t xml:space="preserve"> </w:t>
      </w:r>
      <w:r w:rsidR="00EC1929" w:rsidRPr="00410B9C">
        <w:rPr>
          <w:rFonts w:asciiTheme="minorHAnsi" w:eastAsia="SimSun" w:hAnsiTheme="minorHAnsi" w:cstheme="minorHAnsi"/>
          <w:sz w:val="24"/>
          <w:szCs w:val="24"/>
        </w:rPr>
        <w:t>desde que</w:t>
      </w:r>
      <w:r w:rsidR="00037E99" w:rsidRPr="00410B9C">
        <w:rPr>
          <w:rFonts w:asciiTheme="minorHAnsi" w:eastAsia="SimSun" w:hAnsiTheme="minorHAnsi" w:cstheme="minorHAnsi"/>
          <w:sz w:val="24"/>
          <w:szCs w:val="24"/>
        </w:rPr>
        <w:t>, até a realização do primeiro leilão, seja</w:t>
      </w:r>
      <w:r w:rsidR="00EC1929" w:rsidRPr="00410B9C">
        <w:rPr>
          <w:rFonts w:asciiTheme="minorHAnsi" w:eastAsia="SimSun" w:hAnsiTheme="minorHAnsi" w:cstheme="minorHAnsi"/>
          <w:sz w:val="24"/>
          <w:szCs w:val="24"/>
        </w:rPr>
        <w:t xml:space="preserve"> observado o Preço Mínimo</w:t>
      </w:r>
      <w:r w:rsidRPr="00410B9C">
        <w:rPr>
          <w:rFonts w:asciiTheme="minorHAnsi" w:eastAsia="SimSun" w:hAnsiTheme="minorHAnsi" w:cstheme="minorHAnsi"/>
          <w:sz w:val="24"/>
          <w:szCs w:val="24"/>
        </w:rPr>
        <w:t>.</w:t>
      </w:r>
      <w:bookmarkEnd w:id="190"/>
    </w:p>
    <w:p w14:paraId="7039E3A7" w14:textId="77777777" w:rsidR="009B2D4C" w:rsidRPr="00410B9C" w:rsidRDefault="009B2D4C" w:rsidP="008C453F">
      <w:pPr>
        <w:pStyle w:val="PargrafodaLista"/>
        <w:spacing w:after="0" w:line="340" w:lineRule="exact"/>
        <w:ind w:left="0"/>
        <w:rPr>
          <w:rFonts w:asciiTheme="minorHAnsi" w:eastAsia="SimSun" w:hAnsiTheme="minorHAnsi" w:cstheme="minorHAnsi"/>
          <w:sz w:val="24"/>
          <w:szCs w:val="24"/>
        </w:rPr>
      </w:pPr>
    </w:p>
    <w:p w14:paraId="6AA26B69" w14:textId="0F6DC8D5" w:rsidR="00E841CE" w:rsidRPr="00410B9C" w:rsidRDefault="00C94C54" w:rsidP="00D34D7A">
      <w:pPr>
        <w:pStyle w:val="PargrafodaLista"/>
        <w:numPr>
          <w:ilvl w:val="2"/>
          <w:numId w:val="58"/>
        </w:numPr>
        <w:spacing w:after="0" w:line="340" w:lineRule="exact"/>
        <w:ind w:left="0" w:firstLine="0"/>
        <w:rPr>
          <w:rFonts w:asciiTheme="minorHAnsi" w:eastAsia="SimSun" w:hAnsiTheme="minorHAnsi" w:cstheme="minorHAnsi"/>
          <w:sz w:val="24"/>
          <w:szCs w:val="24"/>
        </w:rPr>
      </w:pPr>
      <w:bookmarkStart w:id="194" w:name="_Ref85643476"/>
      <w:bookmarkStart w:id="195" w:name="_Ref76653213"/>
      <w:r w:rsidRPr="00410B9C">
        <w:rPr>
          <w:rFonts w:asciiTheme="minorHAnsi" w:hAnsiTheme="minorHAnsi" w:cstheme="minorHAnsi"/>
          <w:sz w:val="24"/>
          <w:szCs w:val="24"/>
        </w:rPr>
        <w:t>S</w:t>
      </w:r>
      <w:r w:rsidRPr="00410B9C">
        <w:rPr>
          <w:rFonts w:asciiTheme="minorHAnsi" w:eastAsia="SimSun" w:hAnsiTheme="minorHAnsi" w:cstheme="minorHAnsi"/>
          <w:sz w:val="24"/>
          <w:szCs w:val="24"/>
        </w:rPr>
        <w:t xml:space="preserve">erá </w:t>
      </w:r>
      <w:r w:rsidR="00FA48D3" w:rsidRPr="00410B9C">
        <w:rPr>
          <w:rFonts w:asciiTheme="minorHAnsi" w:eastAsia="SimSun" w:hAnsiTheme="minorHAnsi" w:cstheme="minorHAnsi"/>
          <w:sz w:val="24"/>
          <w:szCs w:val="24"/>
        </w:rPr>
        <w:t xml:space="preserve">contratada, pela Alienante, às </w:t>
      </w:r>
      <w:r w:rsidR="00742A03" w:rsidRPr="00410B9C">
        <w:rPr>
          <w:rFonts w:asciiTheme="minorHAnsi" w:eastAsia="SimSun" w:hAnsiTheme="minorHAnsi" w:cstheme="minorHAnsi"/>
          <w:sz w:val="24"/>
          <w:szCs w:val="24"/>
        </w:rPr>
        <w:t xml:space="preserve">suas </w:t>
      </w:r>
      <w:r w:rsidR="00FA48D3" w:rsidRPr="00410B9C">
        <w:rPr>
          <w:rFonts w:asciiTheme="minorHAnsi" w:eastAsia="SimSun" w:hAnsiTheme="minorHAnsi" w:cstheme="minorHAnsi"/>
          <w:sz w:val="24"/>
          <w:szCs w:val="24"/>
        </w:rPr>
        <w:t>expensas, em até 5 (</w:t>
      </w:r>
      <w:r w:rsidR="008E0FE1" w:rsidRPr="00410B9C">
        <w:rPr>
          <w:rFonts w:asciiTheme="minorHAnsi" w:eastAsia="SimSun" w:hAnsiTheme="minorHAnsi" w:cstheme="minorHAnsi"/>
          <w:sz w:val="24"/>
          <w:szCs w:val="24"/>
        </w:rPr>
        <w:t>cinco</w:t>
      </w:r>
      <w:r w:rsidR="00FA48D3" w:rsidRPr="00410B9C">
        <w:rPr>
          <w:rFonts w:asciiTheme="minorHAnsi" w:eastAsia="SimSun" w:hAnsiTheme="minorHAnsi" w:cstheme="minorHAnsi"/>
          <w:sz w:val="24"/>
          <w:szCs w:val="24"/>
        </w:rPr>
        <w:t xml:space="preserve">) dias contados da data do início da execução, </w:t>
      </w:r>
      <w:r w:rsidR="00742A03" w:rsidRPr="00410B9C">
        <w:rPr>
          <w:rFonts w:asciiTheme="minorHAnsi" w:eastAsia="SimSun" w:hAnsiTheme="minorHAnsi" w:cstheme="minorHAnsi"/>
          <w:sz w:val="24"/>
          <w:szCs w:val="24"/>
        </w:rPr>
        <w:t xml:space="preserve">1 (uma) empresa de auditoria de grande porte e </w:t>
      </w:r>
      <w:r w:rsidRPr="00410B9C">
        <w:rPr>
          <w:rFonts w:asciiTheme="minorHAnsi" w:eastAsia="SimSun" w:hAnsiTheme="minorHAnsi" w:cstheme="minorHAnsi"/>
          <w:sz w:val="24"/>
          <w:szCs w:val="24"/>
        </w:rPr>
        <w:t xml:space="preserve">será contratada, </w:t>
      </w:r>
      <w:r w:rsidR="00D34D7A" w:rsidRPr="00410B9C">
        <w:rPr>
          <w:rFonts w:asciiTheme="minorHAnsi" w:eastAsia="SimSun" w:hAnsiTheme="minorHAnsi" w:cstheme="minorHAnsi"/>
          <w:sz w:val="24"/>
          <w:szCs w:val="24"/>
        </w:rPr>
        <w:t>pelo Agente Fiduciário</w:t>
      </w:r>
      <w:r w:rsidRPr="00410B9C">
        <w:rPr>
          <w:rFonts w:asciiTheme="minorHAnsi" w:eastAsia="SimSun" w:hAnsiTheme="minorHAnsi" w:cstheme="minorHAnsi"/>
          <w:sz w:val="24"/>
          <w:szCs w:val="24"/>
        </w:rPr>
        <w:t xml:space="preserve">, às </w:t>
      </w:r>
      <w:r w:rsidR="007E383E" w:rsidRPr="00410B9C">
        <w:rPr>
          <w:rFonts w:asciiTheme="minorHAnsi" w:eastAsia="SimSun" w:hAnsiTheme="minorHAnsi" w:cstheme="minorHAnsi"/>
          <w:sz w:val="24"/>
          <w:szCs w:val="24"/>
        </w:rPr>
        <w:t>expensas</w:t>
      </w:r>
      <w:r w:rsidR="00EE341A" w:rsidRPr="00410B9C">
        <w:rPr>
          <w:rFonts w:asciiTheme="minorHAnsi" w:eastAsia="SimSun" w:hAnsiTheme="minorHAnsi" w:cstheme="minorHAnsi"/>
          <w:sz w:val="24"/>
          <w:szCs w:val="24"/>
        </w:rPr>
        <w:t xml:space="preserve"> da Alienante</w:t>
      </w:r>
      <w:r w:rsidRPr="00410B9C">
        <w:rPr>
          <w:rFonts w:asciiTheme="minorHAnsi" w:eastAsia="SimSun" w:hAnsiTheme="minorHAnsi" w:cstheme="minorHAnsi"/>
          <w:sz w:val="24"/>
          <w:szCs w:val="24"/>
        </w:rPr>
        <w:t xml:space="preserve">, </w:t>
      </w:r>
      <w:r w:rsidR="00742A03" w:rsidRPr="00410B9C">
        <w:rPr>
          <w:rFonts w:asciiTheme="minorHAnsi" w:eastAsia="SimSun" w:hAnsiTheme="minorHAnsi" w:cstheme="minorHAnsi"/>
          <w:sz w:val="24"/>
          <w:szCs w:val="24"/>
        </w:rPr>
        <w:t>1</w:t>
      </w:r>
      <w:r w:rsidR="00FA48D3" w:rsidRPr="00410B9C">
        <w:rPr>
          <w:rFonts w:asciiTheme="minorHAnsi" w:eastAsia="SimSun" w:hAnsiTheme="minorHAnsi" w:cstheme="minorHAnsi"/>
          <w:sz w:val="24"/>
          <w:szCs w:val="24"/>
        </w:rPr>
        <w:t xml:space="preserve"> (</w:t>
      </w:r>
      <w:r w:rsidR="00742A03" w:rsidRPr="00410B9C">
        <w:rPr>
          <w:rFonts w:asciiTheme="minorHAnsi" w:eastAsia="SimSun" w:hAnsiTheme="minorHAnsi" w:cstheme="minorHAnsi"/>
          <w:sz w:val="24"/>
          <w:szCs w:val="24"/>
        </w:rPr>
        <w:t>uma</w:t>
      </w:r>
      <w:r w:rsidR="00FA48D3" w:rsidRPr="00410B9C">
        <w:rPr>
          <w:rFonts w:asciiTheme="minorHAnsi" w:eastAsia="SimSun" w:hAnsiTheme="minorHAnsi" w:cstheme="minorHAnsi"/>
          <w:sz w:val="24"/>
          <w:szCs w:val="24"/>
        </w:rPr>
        <w:t xml:space="preserve">) </w:t>
      </w:r>
      <w:r w:rsidR="00742A03" w:rsidRPr="00410B9C">
        <w:rPr>
          <w:rFonts w:asciiTheme="minorHAnsi" w:eastAsia="SimSun" w:hAnsiTheme="minorHAnsi" w:cstheme="minorHAnsi"/>
          <w:sz w:val="24"/>
          <w:szCs w:val="24"/>
        </w:rPr>
        <w:t xml:space="preserve">empresa </w:t>
      </w:r>
      <w:r w:rsidR="00FA48D3" w:rsidRPr="00410B9C">
        <w:rPr>
          <w:rFonts w:asciiTheme="minorHAnsi" w:eastAsia="SimSun" w:hAnsiTheme="minorHAnsi" w:cstheme="minorHAnsi"/>
          <w:sz w:val="24"/>
          <w:szCs w:val="24"/>
        </w:rPr>
        <w:t>dentre empresas de consultoria independentes</w:t>
      </w:r>
      <w:r w:rsidRPr="00410B9C">
        <w:rPr>
          <w:rFonts w:asciiTheme="minorHAnsi" w:eastAsia="SimSun" w:hAnsiTheme="minorHAnsi" w:cstheme="minorHAnsi"/>
          <w:sz w:val="24"/>
          <w:szCs w:val="24"/>
        </w:rPr>
        <w:t xml:space="preserve">, de auditoria de grande porte </w:t>
      </w:r>
      <w:r w:rsidR="00FA48D3" w:rsidRPr="00410B9C">
        <w:rPr>
          <w:rFonts w:asciiTheme="minorHAnsi" w:eastAsia="SimSun" w:hAnsiTheme="minorHAnsi" w:cstheme="minorHAnsi"/>
          <w:sz w:val="24"/>
          <w:szCs w:val="24"/>
        </w:rPr>
        <w:t xml:space="preserve">e/ou bancos de investimento, </w:t>
      </w:r>
      <w:r w:rsidRPr="00410B9C">
        <w:rPr>
          <w:rFonts w:asciiTheme="minorHAnsi" w:eastAsia="SimSun" w:hAnsiTheme="minorHAnsi" w:cstheme="minorHAnsi"/>
          <w:sz w:val="24"/>
          <w:szCs w:val="24"/>
        </w:rPr>
        <w:t xml:space="preserve">todos </w:t>
      </w:r>
      <w:r w:rsidR="006A32F8" w:rsidRPr="00410B9C">
        <w:rPr>
          <w:rFonts w:asciiTheme="minorHAnsi" w:eastAsia="SimSun" w:hAnsiTheme="minorHAnsi" w:cstheme="minorHAnsi"/>
          <w:sz w:val="24"/>
          <w:szCs w:val="24"/>
        </w:rPr>
        <w:t xml:space="preserve">de boa reputação e </w:t>
      </w:r>
      <w:r w:rsidR="00FA48D3" w:rsidRPr="00410B9C">
        <w:rPr>
          <w:rFonts w:asciiTheme="minorHAnsi" w:eastAsia="SimSun" w:hAnsiTheme="minorHAnsi" w:cstheme="minorHAnsi"/>
          <w:sz w:val="24"/>
          <w:szCs w:val="24"/>
        </w:rPr>
        <w:t>de primeira linha</w:t>
      </w:r>
      <w:r w:rsidR="0002538B" w:rsidRPr="00410B9C">
        <w:rPr>
          <w:rFonts w:asciiTheme="minorHAnsi" w:eastAsia="SimSun" w:hAnsiTheme="minorHAnsi" w:cstheme="minorHAnsi"/>
          <w:sz w:val="24"/>
          <w:szCs w:val="24"/>
        </w:rPr>
        <w:t xml:space="preserve"> (sendo certo que as empresas de consultoria independentes</w:t>
      </w:r>
      <w:r w:rsidRPr="00410B9C">
        <w:rPr>
          <w:rFonts w:asciiTheme="minorHAnsi" w:eastAsia="SimSun" w:hAnsiTheme="minorHAnsi" w:cstheme="minorHAnsi"/>
          <w:sz w:val="24"/>
          <w:szCs w:val="24"/>
        </w:rPr>
        <w:t xml:space="preserve">, de auditoria de grande porte e bancos de investimento listados </w:t>
      </w:r>
      <w:r w:rsidR="0002538B" w:rsidRPr="00410B9C">
        <w:rPr>
          <w:rFonts w:asciiTheme="minorHAnsi" w:eastAsia="SimSun" w:hAnsiTheme="minorHAnsi" w:cstheme="minorHAnsi"/>
          <w:sz w:val="24"/>
          <w:szCs w:val="24"/>
        </w:rPr>
        <w:t xml:space="preserve">no Anexo </w:t>
      </w:r>
      <w:r w:rsidR="00290275" w:rsidRPr="00410B9C">
        <w:rPr>
          <w:rFonts w:asciiTheme="minorHAnsi" w:eastAsia="SimSun" w:hAnsiTheme="minorHAnsi" w:cstheme="minorHAnsi"/>
          <w:sz w:val="24"/>
          <w:szCs w:val="24"/>
        </w:rPr>
        <w:t>VI</w:t>
      </w:r>
      <w:r w:rsidR="0002538B" w:rsidRPr="00410B9C">
        <w:rPr>
          <w:rFonts w:asciiTheme="minorHAnsi" w:eastAsia="SimSun" w:hAnsiTheme="minorHAnsi" w:cstheme="minorHAnsi"/>
          <w:sz w:val="24"/>
          <w:szCs w:val="24"/>
        </w:rPr>
        <w:t xml:space="preserve"> ao presente Contrato ficam, desde já</w:t>
      </w:r>
      <w:r w:rsidR="007E070B" w:rsidRPr="00410B9C">
        <w:rPr>
          <w:rFonts w:asciiTheme="minorHAnsi" w:eastAsia="SimSun" w:hAnsiTheme="minorHAnsi" w:cstheme="minorHAnsi"/>
          <w:sz w:val="24"/>
          <w:szCs w:val="24"/>
        </w:rPr>
        <w:t>,</w:t>
      </w:r>
      <w:r w:rsidR="0002538B"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 xml:space="preserve">aprovados </w:t>
      </w:r>
      <w:r w:rsidR="0002538B" w:rsidRPr="00410B9C">
        <w:rPr>
          <w:rFonts w:asciiTheme="minorHAnsi" w:eastAsia="SimSun" w:hAnsiTheme="minorHAnsi" w:cstheme="minorHAnsi"/>
          <w:sz w:val="24"/>
          <w:szCs w:val="24"/>
        </w:rPr>
        <w:t>pelas Partes e são consideradas de boa reputação e de primeira linha)</w:t>
      </w:r>
      <w:r w:rsidR="00FA48D3" w:rsidRPr="00410B9C">
        <w:rPr>
          <w:rFonts w:asciiTheme="minorHAnsi" w:eastAsia="SimSun" w:hAnsiTheme="minorHAnsi" w:cstheme="minorHAnsi"/>
          <w:sz w:val="24"/>
          <w:szCs w:val="24"/>
        </w:rPr>
        <w:t xml:space="preserve"> (“</w:t>
      </w:r>
      <w:r w:rsidR="00FA48D3" w:rsidRPr="00410B9C">
        <w:rPr>
          <w:rFonts w:asciiTheme="minorHAnsi" w:eastAsia="SimSun" w:hAnsiTheme="minorHAnsi" w:cstheme="minorHAnsi"/>
          <w:sz w:val="24"/>
          <w:szCs w:val="24"/>
          <w:u w:val="single"/>
        </w:rPr>
        <w:t>Avaliadores</w:t>
      </w:r>
      <w:r w:rsidR="00FA48D3" w:rsidRPr="00410B9C">
        <w:rPr>
          <w:rFonts w:asciiTheme="minorHAnsi" w:eastAsia="SimSun" w:hAnsiTheme="minorHAnsi" w:cstheme="minorHAnsi"/>
          <w:sz w:val="24"/>
          <w:szCs w:val="24"/>
        </w:rPr>
        <w:t xml:space="preserve">”). Cada Avaliador deverá entregar seu laudo de avaliação à Alienante </w:t>
      </w:r>
      <w:r w:rsidR="00D34D7A" w:rsidRPr="00410B9C">
        <w:rPr>
          <w:rFonts w:asciiTheme="minorHAnsi" w:eastAsia="SimSun" w:hAnsiTheme="minorHAnsi" w:cstheme="minorHAnsi"/>
          <w:sz w:val="24"/>
          <w:szCs w:val="24"/>
        </w:rPr>
        <w:t>e ao Agente Fiduciário</w:t>
      </w:r>
      <w:r w:rsidR="00995124" w:rsidRPr="00410B9C">
        <w:rPr>
          <w:rFonts w:asciiTheme="minorHAnsi" w:eastAsia="SimSun" w:hAnsiTheme="minorHAnsi" w:cstheme="minorHAnsi"/>
          <w:sz w:val="24"/>
          <w:szCs w:val="24"/>
        </w:rPr>
        <w:t>, o qual deverá ser realizado com base na metodologia de cálculo prevista na Cláusula 11.4 do Acordo de Acionistas,</w:t>
      </w:r>
      <w:r w:rsidR="00FA48D3" w:rsidRPr="00410B9C">
        <w:rPr>
          <w:rFonts w:asciiTheme="minorHAnsi" w:eastAsia="SimSun" w:hAnsiTheme="minorHAnsi" w:cstheme="minorHAnsi"/>
          <w:sz w:val="24"/>
          <w:szCs w:val="24"/>
        </w:rPr>
        <w:t xml:space="preserve"> em até </w:t>
      </w:r>
      <w:r w:rsidR="00995124" w:rsidRPr="00410B9C">
        <w:rPr>
          <w:rFonts w:asciiTheme="minorHAnsi" w:eastAsia="SimSun" w:hAnsiTheme="minorHAnsi" w:cstheme="minorHAnsi"/>
          <w:sz w:val="24"/>
          <w:szCs w:val="24"/>
        </w:rPr>
        <w:t xml:space="preserve">30 </w:t>
      </w:r>
      <w:r w:rsidR="00FA48D3" w:rsidRPr="00410B9C">
        <w:rPr>
          <w:rFonts w:asciiTheme="minorHAnsi" w:eastAsia="SimSun" w:hAnsiTheme="minorHAnsi" w:cstheme="minorHAnsi"/>
          <w:sz w:val="24"/>
          <w:szCs w:val="24"/>
        </w:rPr>
        <w:t>(</w:t>
      </w:r>
      <w:r w:rsidR="00995124" w:rsidRPr="00410B9C">
        <w:rPr>
          <w:rFonts w:asciiTheme="minorHAnsi" w:eastAsia="SimSun" w:hAnsiTheme="minorHAnsi" w:cstheme="minorHAnsi"/>
          <w:sz w:val="24"/>
          <w:szCs w:val="24"/>
        </w:rPr>
        <w:t>trinta</w:t>
      </w:r>
      <w:r w:rsidR="00FA48D3" w:rsidRPr="00410B9C">
        <w:rPr>
          <w:rFonts w:asciiTheme="minorHAnsi" w:eastAsia="SimSun" w:hAnsiTheme="minorHAnsi" w:cstheme="minorHAnsi"/>
          <w:sz w:val="24"/>
          <w:szCs w:val="24"/>
        </w:rPr>
        <w:t>) dias</w:t>
      </w:r>
      <w:r w:rsidR="00995124" w:rsidRPr="00410B9C">
        <w:rPr>
          <w:rFonts w:asciiTheme="minorHAnsi" w:eastAsia="SimSun" w:hAnsiTheme="minorHAnsi" w:cstheme="minorHAnsi"/>
          <w:sz w:val="24"/>
          <w:szCs w:val="24"/>
        </w:rPr>
        <w:t xml:space="preserve"> corridos</w:t>
      </w:r>
      <w:r w:rsidR="00FA48D3" w:rsidRPr="00410B9C">
        <w:rPr>
          <w:rFonts w:asciiTheme="minorHAnsi" w:eastAsia="SimSun" w:hAnsiTheme="minorHAnsi" w:cstheme="minorHAnsi"/>
          <w:sz w:val="24"/>
          <w:szCs w:val="24"/>
        </w:rPr>
        <w:t xml:space="preserve"> contados da data da respectiva contratação sob pena de ser considerado como Preço Mínimo aquele constante do laudo entregue tempestivamente.</w:t>
      </w:r>
      <w:bookmarkEnd w:id="194"/>
      <w:bookmarkEnd w:id="195"/>
      <w:r w:rsidR="00373E4C" w:rsidRPr="00410B9C">
        <w:rPr>
          <w:rFonts w:asciiTheme="minorHAnsi" w:eastAsia="SimSun" w:hAnsiTheme="minorHAnsi" w:cstheme="minorHAnsi"/>
          <w:sz w:val="24"/>
          <w:szCs w:val="24"/>
        </w:rPr>
        <w:t xml:space="preserve"> </w:t>
      </w:r>
    </w:p>
    <w:p w14:paraId="12B69150" w14:textId="77777777" w:rsidR="00E841CE" w:rsidRPr="00410B9C" w:rsidRDefault="00E841CE">
      <w:pPr>
        <w:pStyle w:val="PargrafodaLista"/>
        <w:spacing w:after="0" w:line="340" w:lineRule="exact"/>
        <w:ind w:left="0"/>
        <w:rPr>
          <w:rFonts w:asciiTheme="minorHAnsi" w:eastAsia="SimSun" w:hAnsiTheme="minorHAnsi" w:cstheme="minorHAnsi"/>
          <w:sz w:val="24"/>
          <w:szCs w:val="24"/>
        </w:rPr>
      </w:pPr>
    </w:p>
    <w:p w14:paraId="7D750BA8" w14:textId="01BE577E" w:rsidR="00FA48D3"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sz w:val="24"/>
          <w:szCs w:val="24"/>
        </w:rPr>
      </w:pPr>
      <w:bookmarkStart w:id="196" w:name="_Ref76563435"/>
      <w:bookmarkStart w:id="197" w:name="_Ref76578474"/>
      <w:r w:rsidRPr="00410B9C">
        <w:rPr>
          <w:rFonts w:asciiTheme="minorHAnsi" w:hAnsiTheme="minorHAnsi" w:cstheme="minorHAnsi"/>
          <w:sz w:val="24"/>
          <w:szCs w:val="24"/>
        </w:rPr>
        <w:t xml:space="preserve">Em até 2 (dois) Dias Úteis </w:t>
      </w:r>
      <w:r w:rsidR="00742A03" w:rsidRPr="00410B9C">
        <w:rPr>
          <w:rFonts w:asciiTheme="minorHAnsi" w:hAnsiTheme="minorHAnsi" w:cstheme="minorHAnsi"/>
          <w:sz w:val="24"/>
          <w:szCs w:val="24"/>
        </w:rPr>
        <w:t xml:space="preserve">contados </w:t>
      </w:r>
      <w:r w:rsidRPr="00410B9C">
        <w:rPr>
          <w:rFonts w:asciiTheme="minorHAnsi" w:hAnsiTheme="minorHAnsi" w:cstheme="minorHAnsi"/>
          <w:sz w:val="24"/>
          <w:szCs w:val="24"/>
        </w:rPr>
        <w:t>da conclusão do laudo de avaliação pela empresa de auditoria</w:t>
      </w:r>
      <w:r w:rsidR="00375BDE" w:rsidRPr="00410B9C">
        <w:rPr>
          <w:rFonts w:asciiTheme="minorHAnsi" w:hAnsiTheme="minorHAnsi" w:cstheme="minorHAnsi"/>
          <w:sz w:val="24"/>
          <w:szCs w:val="24"/>
        </w:rPr>
        <w:t xml:space="preserve"> de grande porte</w:t>
      </w:r>
      <w:r w:rsidRPr="00410B9C">
        <w:rPr>
          <w:rFonts w:asciiTheme="minorHAnsi" w:hAnsiTheme="minorHAnsi" w:cstheme="minorHAnsi"/>
          <w:sz w:val="24"/>
          <w:szCs w:val="24"/>
        </w:rPr>
        <w:t xml:space="preserve"> contratada pela Alienante, </w:t>
      </w:r>
      <w:r w:rsidR="00742A03" w:rsidRPr="00410B9C">
        <w:rPr>
          <w:rFonts w:asciiTheme="minorHAnsi" w:hAnsiTheme="minorHAnsi" w:cstheme="minorHAnsi"/>
          <w:sz w:val="24"/>
          <w:szCs w:val="24"/>
        </w:rPr>
        <w:t>esta</w:t>
      </w:r>
      <w:r w:rsidRPr="00410B9C">
        <w:rPr>
          <w:rFonts w:asciiTheme="minorHAnsi" w:hAnsiTheme="minorHAnsi" w:cstheme="minorHAnsi"/>
          <w:sz w:val="24"/>
          <w:szCs w:val="24"/>
        </w:rPr>
        <w:t xml:space="preserve"> deverá apresentar o referido laudo </w:t>
      </w:r>
      <w:r w:rsidR="00742A03" w:rsidRPr="00410B9C">
        <w:rPr>
          <w:rFonts w:asciiTheme="minorHAnsi" w:hAnsiTheme="minorHAnsi" w:cstheme="minorHAnsi"/>
          <w:sz w:val="24"/>
          <w:szCs w:val="24"/>
        </w:rPr>
        <w:t>aos demais acionistas da Companhia</w:t>
      </w:r>
      <w:r w:rsidRPr="00410B9C">
        <w:rPr>
          <w:rFonts w:asciiTheme="minorHAnsi" w:hAnsiTheme="minorHAnsi" w:cstheme="minorHAnsi"/>
          <w:sz w:val="24"/>
          <w:szCs w:val="24"/>
        </w:rPr>
        <w:t xml:space="preserve"> para que </w:t>
      </w:r>
      <w:r w:rsidR="00742A03" w:rsidRPr="00410B9C">
        <w:rPr>
          <w:rFonts w:asciiTheme="minorHAnsi" w:hAnsiTheme="minorHAnsi" w:cstheme="minorHAnsi"/>
          <w:sz w:val="24"/>
          <w:szCs w:val="24"/>
        </w:rPr>
        <w:t>estes</w:t>
      </w:r>
      <w:r w:rsidRPr="00410B9C">
        <w:rPr>
          <w:rFonts w:asciiTheme="minorHAnsi" w:hAnsiTheme="minorHAnsi" w:cstheme="minorHAnsi"/>
          <w:sz w:val="24"/>
          <w:szCs w:val="24"/>
        </w:rPr>
        <w:t xml:space="preserve">, em prazo não superior a </w:t>
      </w:r>
      <w:r w:rsidR="004D1E19" w:rsidRPr="00410B9C">
        <w:rPr>
          <w:rFonts w:asciiTheme="minorHAnsi" w:hAnsiTheme="minorHAnsi" w:cstheme="minorHAnsi"/>
          <w:sz w:val="24"/>
          <w:szCs w:val="24"/>
        </w:rPr>
        <w:t>4</w:t>
      </w:r>
      <w:r w:rsidRPr="00410B9C">
        <w:rPr>
          <w:rFonts w:asciiTheme="minorHAnsi" w:hAnsiTheme="minorHAnsi" w:cstheme="minorHAnsi"/>
          <w:sz w:val="24"/>
          <w:szCs w:val="24"/>
        </w:rPr>
        <w:t xml:space="preserve">5 </w:t>
      </w:r>
      <w:r w:rsidR="004D1E19" w:rsidRPr="00410B9C">
        <w:rPr>
          <w:rFonts w:asciiTheme="minorHAnsi" w:hAnsiTheme="minorHAnsi" w:cstheme="minorHAnsi"/>
          <w:sz w:val="24"/>
          <w:szCs w:val="24"/>
        </w:rPr>
        <w:t xml:space="preserve">(quarenta e cinco) </w:t>
      </w:r>
      <w:r w:rsidRPr="00410B9C">
        <w:rPr>
          <w:rFonts w:asciiTheme="minorHAnsi" w:hAnsiTheme="minorHAnsi" w:cstheme="minorHAnsi"/>
          <w:sz w:val="24"/>
          <w:szCs w:val="24"/>
        </w:rPr>
        <w:t>dias</w:t>
      </w:r>
      <w:r w:rsidR="00742A03" w:rsidRPr="00410B9C">
        <w:rPr>
          <w:rFonts w:asciiTheme="minorHAnsi" w:hAnsiTheme="minorHAnsi" w:cstheme="minorHAnsi"/>
          <w:sz w:val="24"/>
          <w:szCs w:val="24"/>
        </w:rPr>
        <w:t>,</w:t>
      </w:r>
      <w:r w:rsidRPr="00410B9C">
        <w:rPr>
          <w:rFonts w:asciiTheme="minorHAnsi" w:hAnsiTheme="minorHAnsi" w:cstheme="minorHAnsi"/>
          <w:sz w:val="24"/>
          <w:szCs w:val="24"/>
        </w:rPr>
        <w:t xml:space="preserve"> </w:t>
      </w:r>
      <w:r w:rsidR="007E383E" w:rsidRPr="00410B9C">
        <w:rPr>
          <w:rFonts w:asciiTheme="minorHAnsi" w:hAnsiTheme="minorHAnsi" w:cstheme="minorHAnsi"/>
          <w:sz w:val="24"/>
          <w:szCs w:val="24"/>
        </w:rPr>
        <w:t xml:space="preserve">manifestem acerca do interesse em exercer </w:t>
      </w:r>
      <w:r w:rsidRPr="00410B9C">
        <w:rPr>
          <w:rFonts w:asciiTheme="minorHAnsi" w:hAnsiTheme="minorHAnsi" w:cstheme="minorHAnsi"/>
          <w:sz w:val="24"/>
          <w:szCs w:val="24"/>
        </w:rPr>
        <w:t xml:space="preserve">o </w:t>
      </w:r>
      <w:r w:rsidR="00375BDE" w:rsidRPr="00410B9C">
        <w:rPr>
          <w:rFonts w:asciiTheme="minorHAnsi" w:hAnsiTheme="minorHAnsi" w:cstheme="minorHAnsi"/>
          <w:sz w:val="24"/>
          <w:szCs w:val="24"/>
        </w:rPr>
        <w:t>Direito de Preferência</w:t>
      </w:r>
      <w:r w:rsidR="007E383E" w:rsidRPr="00410B9C">
        <w:rPr>
          <w:rFonts w:asciiTheme="minorHAnsi" w:hAnsiTheme="minorHAnsi" w:cstheme="minorHAnsi"/>
          <w:sz w:val="24"/>
          <w:szCs w:val="24"/>
        </w:rPr>
        <w:t xml:space="preserve"> (presumindo-se, na hipótese de silêncio dos referidos acionistas, que estes não possuem interesse no exercício do Direito de Preferência)</w:t>
      </w:r>
      <w:r w:rsidRPr="00410B9C">
        <w:rPr>
          <w:rFonts w:asciiTheme="minorHAnsi" w:hAnsiTheme="minorHAnsi" w:cstheme="minorHAnsi"/>
          <w:sz w:val="24"/>
          <w:szCs w:val="24"/>
        </w:rPr>
        <w:t>, sendo</w:t>
      </w:r>
      <w:r w:rsidR="00742A03" w:rsidRPr="00410B9C">
        <w:rPr>
          <w:rFonts w:asciiTheme="minorHAnsi" w:hAnsiTheme="minorHAnsi" w:cstheme="minorHAnsi"/>
          <w:sz w:val="24"/>
          <w:szCs w:val="24"/>
        </w:rPr>
        <w:t xml:space="preserve"> certo</w:t>
      </w:r>
      <w:r w:rsidRPr="00410B9C">
        <w:rPr>
          <w:rFonts w:asciiTheme="minorHAnsi" w:hAnsiTheme="minorHAnsi" w:cstheme="minorHAnsi"/>
          <w:sz w:val="24"/>
          <w:szCs w:val="24"/>
        </w:rPr>
        <w:t xml:space="preserve"> que o </w:t>
      </w:r>
      <w:r w:rsidR="00375BDE" w:rsidRPr="00410B9C">
        <w:rPr>
          <w:rFonts w:asciiTheme="minorHAnsi" w:hAnsiTheme="minorHAnsi" w:cstheme="minorHAnsi"/>
          <w:sz w:val="24"/>
          <w:szCs w:val="24"/>
        </w:rPr>
        <w:t xml:space="preserve">preço a ser exercido no âmbito do Direito de </w:t>
      </w:r>
      <w:r w:rsidR="00885DA2" w:rsidRPr="00410B9C">
        <w:rPr>
          <w:rFonts w:asciiTheme="minorHAnsi" w:hAnsiTheme="minorHAnsi" w:cstheme="minorHAnsi"/>
          <w:sz w:val="24"/>
          <w:szCs w:val="24"/>
        </w:rPr>
        <w:t xml:space="preserve">Preferência </w:t>
      </w:r>
      <w:r w:rsidRPr="00410B9C">
        <w:rPr>
          <w:rFonts w:asciiTheme="minorHAnsi" w:hAnsiTheme="minorHAnsi" w:cstheme="minorHAnsi"/>
          <w:sz w:val="24"/>
          <w:szCs w:val="24"/>
        </w:rPr>
        <w:t xml:space="preserve">não </w:t>
      </w:r>
      <w:r w:rsidRPr="00410B9C">
        <w:rPr>
          <w:rFonts w:asciiTheme="minorHAnsi" w:eastAsia="SimSun" w:hAnsiTheme="minorHAnsi" w:cstheme="minorHAnsi"/>
          <w:sz w:val="24"/>
          <w:szCs w:val="24"/>
        </w:rPr>
        <w:t>será superior àquele apurado na forma prevista na Cláusula 11.4 e demais cláusulas aplicáveis do Acordo de Acionistas</w:t>
      </w:r>
      <w:r w:rsidR="00375BDE" w:rsidRPr="00410B9C">
        <w:rPr>
          <w:rFonts w:asciiTheme="minorHAnsi" w:eastAsia="SimSun" w:hAnsiTheme="minorHAnsi" w:cstheme="minorHAnsi"/>
          <w:sz w:val="24"/>
          <w:szCs w:val="24"/>
        </w:rPr>
        <w:t>, conforme vigente nesta data</w:t>
      </w:r>
      <w:r w:rsidRPr="00410B9C">
        <w:rPr>
          <w:rFonts w:asciiTheme="minorHAnsi" w:hAnsiTheme="minorHAnsi" w:cstheme="minorHAnsi"/>
          <w:sz w:val="24"/>
          <w:szCs w:val="24"/>
        </w:rPr>
        <w:t>.</w:t>
      </w:r>
      <w:bookmarkEnd w:id="196"/>
      <w:r w:rsidR="00D73DCC" w:rsidRPr="00410B9C">
        <w:rPr>
          <w:rFonts w:asciiTheme="minorHAnsi" w:hAnsiTheme="minorHAnsi" w:cstheme="minorHAnsi"/>
          <w:sz w:val="24"/>
          <w:szCs w:val="24"/>
        </w:rPr>
        <w:t xml:space="preserve"> Fica, desde já, acordado que, caso a Alienante não apresente o laudo de avaliação aos demais acionistas nos termos desta cláusula, o Agente Fiduciário e/ou </w:t>
      </w:r>
      <w:r w:rsidR="00A07BA7" w:rsidRPr="00410B9C">
        <w:rPr>
          <w:rFonts w:asciiTheme="minorHAnsi" w:hAnsiTheme="minorHAnsi" w:cstheme="minorHAnsi"/>
          <w:sz w:val="24"/>
          <w:szCs w:val="24"/>
        </w:rPr>
        <w:t>os</w:t>
      </w:r>
      <w:r w:rsidR="00D73DCC" w:rsidRPr="00410B9C">
        <w:rPr>
          <w:rFonts w:asciiTheme="minorHAnsi" w:hAnsiTheme="minorHAnsi" w:cstheme="minorHAnsi"/>
          <w:sz w:val="24"/>
          <w:szCs w:val="24"/>
        </w:rPr>
        <w:t xml:space="preserve"> Debenturista</w:t>
      </w:r>
      <w:r w:rsidR="00A07BA7" w:rsidRPr="00410B9C">
        <w:rPr>
          <w:rFonts w:asciiTheme="minorHAnsi" w:hAnsiTheme="minorHAnsi" w:cstheme="minorHAnsi"/>
          <w:sz w:val="24"/>
          <w:szCs w:val="24"/>
        </w:rPr>
        <w:t>s</w:t>
      </w:r>
      <w:r w:rsidR="00D73DCC" w:rsidRPr="00410B9C">
        <w:rPr>
          <w:rFonts w:asciiTheme="minorHAnsi" w:hAnsiTheme="minorHAnsi" w:cstheme="minorHAnsi"/>
          <w:sz w:val="24"/>
          <w:szCs w:val="24"/>
        </w:rPr>
        <w:t xml:space="preserve"> poderão </w:t>
      </w:r>
      <w:r w:rsidR="00DD3958" w:rsidRPr="00410B9C">
        <w:rPr>
          <w:rFonts w:asciiTheme="minorHAnsi" w:hAnsiTheme="minorHAnsi" w:cstheme="minorHAnsi"/>
          <w:sz w:val="24"/>
          <w:szCs w:val="24"/>
        </w:rPr>
        <w:t>fazê-lo</w:t>
      </w:r>
      <w:r w:rsidR="00D73DCC" w:rsidRPr="00410B9C">
        <w:rPr>
          <w:rFonts w:asciiTheme="minorHAnsi" w:hAnsiTheme="minorHAnsi" w:cstheme="minorHAnsi"/>
          <w:sz w:val="24"/>
          <w:szCs w:val="24"/>
        </w:rPr>
        <w:t>.</w:t>
      </w:r>
      <w:bookmarkEnd w:id="197"/>
    </w:p>
    <w:p w14:paraId="0E4D20EC" w14:textId="77777777" w:rsidR="00FA48D3" w:rsidRPr="00410B9C" w:rsidRDefault="00FA48D3">
      <w:pPr>
        <w:pStyle w:val="Level2"/>
        <w:widowControl w:val="0"/>
        <w:numPr>
          <w:ilvl w:val="0"/>
          <w:numId w:val="0"/>
        </w:numPr>
        <w:spacing w:after="0" w:line="340" w:lineRule="exact"/>
        <w:ind w:left="1247"/>
        <w:rPr>
          <w:rFonts w:asciiTheme="minorHAnsi" w:hAnsiTheme="minorHAnsi" w:cstheme="minorHAnsi"/>
          <w:sz w:val="24"/>
          <w:szCs w:val="24"/>
        </w:rPr>
      </w:pPr>
    </w:p>
    <w:p w14:paraId="3FF4BEFF" w14:textId="44980DF9" w:rsidR="00FA48D3"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Caso </w:t>
      </w:r>
      <w:r w:rsidR="00742A03" w:rsidRPr="00410B9C">
        <w:rPr>
          <w:rFonts w:asciiTheme="minorHAnsi" w:eastAsia="SimSun" w:hAnsiTheme="minorHAnsi" w:cstheme="minorHAnsi"/>
          <w:sz w:val="24"/>
          <w:szCs w:val="24"/>
        </w:rPr>
        <w:t>os demais acionistas da Companhia</w:t>
      </w:r>
      <w:r w:rsidRPr="00410B9C">
        <w:rPr>
          <w:rFonts w:asciiTheme="minorHAnsi" w:eastAsia="SimSun" w:hAnsiTheme="minorHAnsi" w:cstheme="minorHAnsi"/>
          <w:sz w:val="24"/>
          <w:szCs w:val="24"/>
        </w:rPr>
        <w:t xml:space="preserve"> não exerça</w:t>
      </w:r>
      <w:r w:rsidR="00742A03" w:rsidRPr="00410B9C">
        <w:rPr>
          <w:rFonts w:asciiTheme="minorHAnsi" w:eastAsia="SimSun" w:hAnsiTheme="minorHAnsi" w:cstheme="minorHAnsi"/>
          <w:sz w:val="24"/>
          <w:szCs w:val="24"/>
        </w:rPr>
        <w:t>m</w:t>
      </w:r>
      <w:r w:rsidRPr="00410B9C">
        <w:rPr>
          <w:rFonts w:asciiTheme="minorHAnsi" w:eastAsia="SimSun" w:hAnsiTheme="minorHAnsi" w:cstheme="minorHAnsi"/>
          <w:sz w:val="24"/>
          <w:szCs w:val="24"/>
        </w:rPr>
        <w:t xml:space="preserve"> o seu Direito de Preferência nos termos e condições previstos na Cláusula </w:t>
      </w:r>
      <w:r w:rsidRPr="00410B9C">
        <w:rPr>
          <w:rFonts w:asciiTheme="minorHAnsi" w:eastAsia="SimSun" w:hAnsiTheme="minorHAnsi" w:cstheme="minorHAnsi"/>
          <w:sz w:val="24"/>
          <w:szCs w:val="24"/>
        </w:rPr>
        <w:fldChar w:fldCharType="begin"/>
      </w:r>
      <w:r w:rsidRPr="00410B9C">
        <w:rPr>
          <w:rFonts w:asciiTheme="minorHAnsi" w:eastAsia="SimSun" w:hAnsiTheme="minorHAnsi" w:cstheme="minorHAnsi"/>
          <w:sz w:val="24"/>
          <w:szCs w:val="24"/>
        </w:rPr>
        <w:instrText xml:space="preserve"> REF _Ref76563435 \r \h </w:instrText>
      </w:r>
      <w:r w:rsidR="00780D1C" w:rsidRPr="00410B9C">
        <w:rPr>
          <w:rFonts w:asciiTheme="minorHAnsi" w:eastAsia="SimSun" w:hAnsiTheme="minorHAnsi" w:cstheme="minorHAnsi"/>
          <w:sz w:val="24"/>
          <w:szCs w:val="24"/>
        </w:rPr>
        <w:instrText xml:space="preserve"> \* MERGEFORMAT </w:instrText>
      </w:r>
      <w:r w:rsidRPr="00410B9C">
        <w:rPr>
          <w:rFonts w:asciiTheme="minorHAnsi" w:eastAsia="SimSun" w:hAnsiTheme="minorHAnsi" w:cstheme="minorHAnsi"/>
          <w:sz w:val="24"/>
          <w:szCs w:val="24"/>
        </w:rPr>
      </w:r>
      <w:r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8.1.2</w:t>
      </w:r>
      <w:r w:rsidRPr="00410B9C">
        <w:rPr>
          <w:rFonts w:asciiTheme="minorHAnsi" w:eastAsia="SimSun" w:hAnsiTheme="minorHAnsi" w:cstheme="minorHAnsi"/>
          <w:sz w:val="24"/>
          <w:szCs w:val="24"/>
        </w:rPr>
        <w:fldChar w:fldCharType="end"/>
      </w:r>
      <w:r w:rsidRPr="00410B9C">
        <w:rPr>
          <w:rFonts w:asciiTheme="minorHAnsi" w:eastAsia="SimSun" w:hAnsiTheme="minorHAnsi" w:cstheme="minorHAnsi"/>
          <w:sz w:val="24"/>
          <w:szCs w:val="24"/>
        </w:rPr>
        <w:t xml:space="preserve"> e no Acordo de Acionistas e a diferença de valor entre os dois laudos descritos na Cláusula </w:t>
      </w:r>
      <w:r w:rsidR="00A10AE0" w:rsidRPr="00410B9C">
        <w:rPr>
          <w:rFonts w:asciiTheme="minorHAnsi" w:eastAsia="SimSun" w:hAnsiTheme="minorHAnsi" w:cstheme="minorHAnsi"/>
          <w:sz w:val="24"/>
          <w:szCs w:val="24"/>
        </w:rPr>
        <w:fldChar w:fldCharType="begin"/>
      </w:r>
      <w:r w:rsidR="00A10AE0" w:rsidRPr="00410B9C">
        <w:rPr>
          <w:rFonts w:asciiTheme="minorHAnsi" w:eastAsia="SimSun" w:hAnsiTheme="minorHAnsi" w:cstheme="minorHAnsi"/>
          <w:sz w:val="24"/>
          <w:szCs w:val="24"/>
        </w:rPr>
        <w:instrText xml:space="preserve"> REF _Ref85643476 \r \h </w:instrText>
      </w:r>
      <w:r w:rsidR="00410B9C">
        <w:rPr>
          <w:rFonts w:asciiTheme="minorHAnsi" w:eastAsia="SimSun" w:hAnsiTheme="minorHAnsi" w:cstheme="minorHAnsi"/>
          <w:sz w:val="24"/>
          <w:szCs w:val="24"/>
        </w:rPr>
        <w:instrText xml:space="preserve"> \* MERGEFORMAT </w:instrText>
      </w:r>
      <w:r w:rsidR="00A10AE0" w:rsidRPr="00410B9C">
        <w:rPr>
          <w:rFonts w:asciiTheme="minorHAnsi" w:eastAsia="SimSun" w:hAnsiTheme="minorHAnsi" w:cstheme="minorHAnsi"/>
          <w:sz w:val="24"/>
          <w:szCs w:val="24"/>
        </w:rPr>
      </w:r>
      <w:r w:rsidR="00A10AE0"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8.1.1</w:t>
      </w:r>
      <w:r w:rsidR="00A10AE0" w:rsidRPr="00410B9C">
        <w:rPr>
          <w:rFonts w:asciiTheme="minorHAnsi" w:eastAsia="SimSun" w:hAnsiTheme="minorHAnsi" w:cstheme="minorHAnsi"/>
          <w:sz w:val="24"/>
          <w:szCs w:val="24"/>
        </w:rPr>
        <w:fldChar w:fldCharType="end"/>
      </w:r>
      <w:r w:rsidRPr="00410B9C">
        <w:rPr>
          <w:rFonts w:asciiTheme="minorHAnsi" w:eastAsia="SimSun" w:hAnsiTheme="minorHAnsi" w:cstheme="minorHAnsi"/>
          <w:sz w:val="24"/>
          <w:szCs w:val="24"/>
        </w:rPr>
        <w:t xml:space="preserve"> seja inferior a 20% (vinte por cento), apurada pela divisão do maior valor pelo menor, o preço mínimo a ser escolhido para fins de </w:t>
      </w:r>
      <w:r w:rsidR="00742A03" w:rsidRPr="00410B9C">
        <w:rPr>
          <w:rFonts w:asciiTheme="minorHAnsi" w:eastAsia="SimSun" w:hAnsiTheme="minorHAnsi" w:cstheme="minorHAnsi"/>
          <w:sz w:val="24"/>
          <w:szCs w:val="24"/>
        </w:rPr>
        <w:t xml:space="preserve">excussão dos Ativos Onerados </w:t>
      </w:r>
      <w:r w:rsidRPr="00410B9C">
        <w:rPr>
          <w:rFonts w:asciiTheme="minorHAnsi" w:eastAsia="SimSun" w:hAnsiTheme="minorHAnsi" w:cstheme="minorHAnsi"/>
          <w:sz w:val="24"/>
          <w:szCs w:val="24"/>
        </w:rPr>
        <w:t>corresponderá à média aritmética dos dois valores (“</w:t>
      </w:r>
      <w:r w:rsidRPr="00410B9C">
        <w:rPr>
          <w:rFonts w:asciiTheme="minorHAnsi" w:eastAsia="SimSun" w:hAnsiTheme="minorHAnsi" w:cstheme="minorHAnsi"/>
          <w:sz w:val="24"/>
          <w:szCs w:val="24"/>
          <w:u w:val="single"/>
        </w:rPr>
        <w:t>Preço Mínimo</w:t>
      </w:r>
      <w:r w:rsidRPr="00410B9C">
        <w:rPr>
          <w:rFonts w:asciiTheme="minorHAnsi" w:eastAsia="SimSun" w:hAnsiTheme="minorHAnsi" w:cstheme="minorHAnsi"/>
          <w:sz w:val="24"/>
          <w:szCs w:val="24"/>
        </w:rPr>
        <w:t xml:space="preserve">”). Caso a diferença entre os laudos seja superior a 20% (vinte por cento), apurada pela divisão do maior valor pelo menor, será escolhido, pela Alienante, no prazo de até </w:t>
      </w:r>
      <w:r w:rsidR="00F248BB" w:rsidRPr="00410B9C">
        <w:rPr>
          <w:rFonts w:asciiTheme="minorHAnsi" w:eastAsia="SimSun" w:hAnsiTheme="minorHAnsi" w:cstheme="minorHAnsi"/>
          <w:sz w:val="24"/>
          <w:szCs w:val="24"/>
        </w:rPr>
        <w:t>2</w:t>
      </w:r>
      <w:r w:rsidRPr="00410B9C">
        <w:rPr>
          <w:rFonts w:asciiTheme="minorHAnsi" w:eastAsia="SimSun" w:hAnsiTheme="minorHAnsi" w:cstheme="minorHAnsi"/>
          <w:sz w:val="24"/>
          <w:szCs w:val="24"/>
        </w:rPr>
        <w:t xml:space="preserve"> (</w:t>
      </w:r>
      <w:r w:rsidR="00F248BB" w:rsidRPr="00410B9C">
        <w:rPr>
          <w:rFonts w:asciiTheme="minorHAnsi" w:eastAsia="SimSun" w:hAnsiTheme="minorHAnsi" w:cstheme="minorHAnsi"/>
          <w:sz w:val="24"/>
          <w:szCs w:val="24"/>
        </w:rPr>
        <w:t>dois</w:t>
      </w:r>
      <w:r w:rsidRPr="00410B9C">
        <w:rPr>
          <w:rFonts w:asciiTheme="minorHAnsi" w:eastAsia="SimSun" w:hAnsiTheme="minorHAnsi" w:cstheme="minorHAnsi"/>
          <w:sz w:val="24"/>
          <w:szCs w:val="24"/>
        </w:rPr>
        <w:t xml:space="preserve">) </w:t>
      </w:r>
      <w:r w:rsidR="00F248BB" w:rsidRPr="00410B9C">
        <w:rPr>
          <w:rFonts w:asciiTheme="minorHAnsi" w:eastAsia="SimSun" w:hAnsiTheme="minorHAnsi" w:cstheme="minorHAnsi"/>
          <w:sz w:val="24"/>
          <w:szCs w:val="24"/>
        </w:rPr>
        <w:t>D</w:t>
      </w:r>
      <w:r w:rsidR="0061738C" w:rsidRPr="00410B9C">
        <w:rPr>
          <w:rFonts w:asciiTheme="minorHAnsi" w:eastAsia="SimSun" w:hAnsiTheme="minorHAnsi" w:cstheme="minorHAnsi"/>
          <w:sz w:val="24"/>
          <w:szCs w:val="24"/>
        </w:rPr>
        <w:t>ias</w:t>
      </w:r>
      <w:r w:rsidR="00F248BB" w:rsidRPr="00410B9C">
        <w:rPr>
          <w:rFonts w:asciiTheme="minorHAnsi" w:eastAsia="SimSun" w:hAnsiTheme="minorHAnsi" w:cstheme="minorHAnsi"/>
          <w:sz w:val="24"/>
          <w:szCs w:val="24"/>
        </w:rPr>
        <w:t xml:space="preserve"> Úteis</w:t>
      </w:r>
      <w:r w:rsidRPr="00410B9C">
        <w:rPr>
          <w:rFonts w:asciiTheme="minorHAnsi" w:eastAsia="SimSun" w:hAnsiTheme="minorHAnsi" w:cstheme="minorHAnsi"/>
          <w:sz w:val="24"/>
          <w:szCs w:val="24"/>
        </w:rPr>
        <w:t xml:space="preserve"> contados da data de entrega do últimos laudo a que se refere a Cláusula 8.1.1 acima, um terceiro Avaliador</w:t>
      </w:r>
      <w:r w:rsidR="005D0C1C" w:rsidRPr="00410B9C">
        <w:rPr>
          <w:rFonts w:asciiTheme="minorHAnsi" w:eastAsia="SimSun" w:hAnsiTheme="minorHAnsi" w:cstheme="minorHAnsi"/>
          <w:sz w:val="24"/>
          <w:szCs w:val="24"/>
        </w:rPr>
        <w:t xml:space="preserve"> entre as empresas listadas no Anexo VI ao presente Contrato</w:t>
      </w:r>
      <w:r w:rsidRPr="00410B9C">
        <w:rPr>
          <w:rFonts w:asciiTheme="minorHAnsi" w:eastAsia="SimSun" w:hAnsiTheme="minorHAnsi" w:cstheme="minorHAnsi"/>
          <w:sz w:val="24"/>
          <w:szCs w:val="24"/>
        </w:rPr>
        <w:t xml:space="preserve">, sendo certo, entretanto, que o Avaliador assim escolhido definirá, no prazo de </w:t>
      </w:r>
      <w:r w:rsidR="00721FC7" w:rsidRPr="00410B9C">
        <w:rPr>
          <w:rFonts w:asciiTheme="minorHAnsi" w:eastAsia="SimSun" w:hAnsiTheme="minorHAnsi" w:cstheme="minorHAnsi"/>
          <w:sz w:val="24"/>
          <w:szCs w:val="24"/>
        </w:rPr>
        <w:t>30</w:t>
      </w:r>
      <w:r w:rsidRPr="00410B9C">
        <w:rPr>
          <w:rFonts w:asciiTheme="minorHAnsi" w:eastAsia="SimSun" w:hAnsiTheme="minorHAnsi" w:cstheme="minorHAnsi"/>
          <w:sz w:val="24"/>
          <w:szCs w:val="24"/>
        </w:rPr>
        <w:t xml:space="preserve"> (</w:t>
      </w:r>
      <w:r w:rsidR="00721FC7" w:rsidRPr="00410B9C">
        <w:rPr>
          <w:rFonts w:asciiTheme="minorHAnsi" w:eastAsia="SimSun" w:hAnsiTheme="minorHAnsi" w:cstheme="minorHAnsi"/>
          <w:sz w:val="24"/>
          <w:szCs w:val="24"/>
        </w:rPr>
        <w:t>trinta</w:t>
      </w:r>
      <w:r w:rsidRPr="00410B9C">
        <w:rPr>
          <w:rFonts w:asciiTheme="minorHAnsi" w:eastAsia="SimSun" w:hAnsiTheme="minorHAnsi" w:cstheme="minorHAnsi"/>
          <w:sz w:val="24"/>
          <w:szCs w:val="24"/>
        </w:rPr>
        <w:t>) dias</w:t>
      </w:r>
      <w:r w:rsidR="00721FC7" w:rsidRPr="00410B9C">
        <w:rPr>
          <w:rFonts w:asciiTheme="minorHAnsi" w:eastAsia="SimSun" w:hAnsiTheme="minorHAnsi" w:cstheme="minorHAnsi"/>
          <w:sz w:val="24"/>
          <w:szCs w:val="24"/>
        </w:rPr>
        <w:t xml:space="preserve"> corridos</w:t>
      </w:r>
      <w:r w:rsidRPr="00410B9C">
        <w:rPr>
          <w:rFonts w:asciiTheme="minorHAnsi" w:eastAsia="SimSun" w:hAnsiTheme="minorHAnsi" w:cstheme="minorHAnsi"/>
          <w:sz w:val="24"/>
          <w:szCs w:val="24"/>
        </w:rPr>
        <w:t>, o preço mínimo da venda, utilizando para tanto o mesmo critério de avaliação dos dois Avaliadores anteriores, sendo que, neste caso, o Preço Mínimo da venda será a média aritmética dos 2 (dois) laudos que apresentarem maior proximidade entre si.</w:t>
      </w:r>
    </w:p>
    <w:p w14:paraId="2B501E7F" w14:textId="77777777" w:rsidR="00FA48D3" w:rsidRPr="00410B9C" w:rsidRDefault="00FA48D3">
      <w:pPr>
        <w:pStyle w:val="Level3"/>
        <w:numPr>
          <w:ilvl w:val="0"/>
          <w:numId w:val="0"/>
        </w:numPr>
        <w:spacing w:after="0" w:line="340" w:lineRule="exact"/>
        <w:ind w:left="2041"/>
        <w:rPr>
          <w:rFonts w:asciiTheme="minorHAnsi" w:hAnsiTheme="minorHAnsi" w:cstheme="minorHAnsi"/>
          <w:sz w:val="24"/>
          <w:szCs w:val="24"/>
        </w:rPr>
      </w:pPr>
    </w:p>
    <w:p w14:paraId="21EBBF86" w14:textId="3F8B60A4" w:rsidR="00FA48D3"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sz w:val="24"/>
          <w:szCs w:val="24"/>
        </w:rPr>
      </w:pPr>
      <w:r w:rsidRPr="00410B9C">
        <w:rPr>
          <w:rFonts w:asciiTheme="minorHAnsi" w:eastAsia="SimSun" w:hAnsiTheme="minorHAnsi" w:cstheme="minorHAnsi"/>
          <w:sz w:val="24"/>
          <w:szCs w:val="24"/>
        </w:rPr>
        <w:t>O primeiro leilão deverá ocorrer em até 30 (trinta) dias</w:t>
      </w:r>
      <w:r w:rsidR="00721FC7" w:rsidRPr="00410B9C">
        <w:rPr>
          <w:rFonts w:asciiTheme="minorHAnsi" w:eastAsia="SimSun" w:hAnsiTheme="minorHAnsi" w:cstheme="minorHAnsi"/>
          <w:sz w:val="24"/>
          <w:szCs w:val="24"/>
        </w:rPr>
        <w:t xml:space="preserve"> corridos</w:t>
      </w:r>
      <w:r w:rsidRPr="00410B9C">
        <w:rPr>
          <w:rFonts w:asciiTheme="minorHAnsi" w:eastAsia="SimSun" w:hAnsiTheme="minorHAnsi" w:cstheme="minorHAnsi"/>
          <w:sz w:val="24"/>
          <w:szCs w:val="24"/>
        </w:rPr>
        <w:t xml:space="preserve"> contados</w:t>
      </w:r>
      <w:r w:rsidR="00375BDE" w:rsidRPr="00410B9C">
        <w:rPr>
          <w:rFonts w:asciiTheme="minorHAnsi" w:eastAsia="SimSun" w:hAnsiTheme="minorHAnsi" w:cstheme="minorHAnsi"/>
          <w:sz w:val="24"/>
          <w:szCs w:val="24"/>
        </w:rPr>
        <w:t xml:space="preserve"> </w:t>
      </w:r>
      <w:r w:rsidR="00D73DCC" w:rsidRPr="00410B9C">
        <w:rPr>
          <w:rFonts w:asciiTheme="minorHAnsi" w:eastAsia="SimSun" w:hAnsiTheme="minorHAnsi" w:cstheme="minorHAnsi"/>
          <w:sz w:val="24"/>
          <w:szCs w:val="24"/>
        </w:rPr>
        <w:t xml:space="preserve">(i) </w:t>
      </w:r>
      <w:r w:rsidR="00375BDE" w:rsidRPr="00410B9C">
        <w:rPr>
          <w:rFonts w:asciiTheme="minorHAnsi" w:eastAsia="SimSun" w:hAnsiTheme="minorHAnsi" w:cstheme="minorHAnsi"/>
          <w:sz w:val="24"/>
          <w:szCs w:val="24"/>
        </w:rPr>
        <w:t>da data d</w:t>
      </w:r>
      <w:r w:rsidR="00B200D2" w:rsidRPr="00410B9C">
        <w:rPr>
          <w:rFonts w:asciiTheme="minorHAnsi" w:eastAsia="SimSun" w:hAnsiTheme="minorHAnsi" w:cstheme="minorHAnsi"/>
          <w:sz w:val="24"/>
          <w:szCs w:val="24"/>
        </w:rPr>
        <w:t xml:space="preserve">e recebimento da </w:t>
      </w:r>
      <w:r w:rsidR="00D73DCC" w:rsidRPr="00410B9C">
        <w:rPr>
          <w:rFonts w:asciiTheme="minorHAnsi" w:eastAsia="SimSun" w:hAnsiTheme="minorHAnsi" w:cstheme="minorHAnsi"/>
          <w:sz w:val="24"/>
          <w:szCs w:val="24"/>
        </w:rPr>
        <w:t>manifestação</w:t>
      </w:r>
      <w:r w:rsidR="00B200D2" w:rsidRPr="00410B9C">
        <w:rPr>
          <w:rFonts w:asciiTheme="minorHAnsi" w:eastAsia="SimSun" w:hAnsiTheme="minorHAnsi" w:cstheme="minorHAnsi"/>
          <w:sz w:val="24"/>
          <w:szCs w:val="24"/>
        </w:rPr>
        <w:t xml:space="preserve"> </w:t>
      </w:r>
      <w:r w:rsidR="00D73DCC" w:rsidRPr="00410B9C">
        <w:rPr>
          <w:rFonts w:asciiTheme="minorHAnsi" w:eastAsia="SimSun" w:hAnsiTheme="minorHAnsi" w:cstheme="minorHAnsi"/>
          <w:sz w:val="24"/>
          <w:szCs w:val="24"/>
        </w:rPr>
        <w:t xml:space="preserve">dos demais acionistas da Companhia </w:t>
      </w:r>
      <w:r w:rsidR="00B200D2" w:rsidRPr="00410B9C">
        <w:rPr>
          <w:rFonts w:asciiTheme="minorHAnsi" w:eastAsia="SimSun" w:hAnsiTheme="minorHAnsi" w:cstheme="minorHAnsi"/>
          <w:sz w:val="24"/>
          <w:szCs w:val="24"/>
        </w:rPr>
        <w:t>sobre o exercício do Direito de Preferência</w:t>
      </w:r>
      <w:r w:rsidR="00D73DCC" w:rsidRPr="00410B9C">
        <w:rPr>
          <w:rFonts w:asciiTheme="minorHAnsi" w:eastAsia="SimSun" w:hAnsiTheme="minorHAnsi" w:cstheme="minorHAnsi"/>
          <w:sz w:val="24"/>
          <w:szCs w:val="24"/>
        </w:rPr>
        <w:t xml:space="preserve">; ou (ii) do término do prazo para manifestação pelos demais acionistas, nos termos da Cláusula </w:t>
      </w:r>
      <w:r w:rsidR="00D73DCC" w:rsidRPr="00410B9C">
        <w:rPr>
          <w:rFonts w:asciiTheme="minorHAnsi" w:eastAsia="SimSun" w:hAnsiTheme="minorHAnsi" w:cstheme="minorHAnsi"/>
          <w:sz w:val="24"/>
          <w:szCs w:val="24"/>
        </w:rPr>
        <w:fldChar w:fldCharType="begin"/>
      </w:r>
      <w:r w:rsidR="00D73DCC" w:rsidRPr="00410B9C">
        <w:rPr>
          <w:rFonts w:asciiTheme="minorHAnsi" w:eastAsia="SimSun" w:hAnsiTheme="minorHAnsi" w:cstheme="minorHAnsi"/>
          <w:sz w:val="24"/>
          <w:szCs w:val="24"/>
        </w:rPr>
        <w:instrText xml:space="preserve"> REF _Ref76578474 \r \h </w:instrText>
      </w:r>
      <w:r w:rsidR="00780D1C" w:rsidRPr="00410B9C">
        <w:rPr>
          <w:rFonts w:asciiTheme="minorHAnsi" w:eastAsia="SimSun" w:hAnsiTheme="minorHAnsi" w:cstheme="minorHAnsi"/>
          <w:sz w:val="24"/>
          <w:szCs w:val="24"/>
        </w:rPr>
        <w:instrText xml:space="preserve"> \* MERGEFORMAT </w:instrText>
      </w:r>
      <w:r w:rsidR="00D73DCC" w:rsidRPr="00410B9C">
        <w:rPr>
          <w:rFonts w:asciiTheme="minorHAnsi" w:eastAsia="SimSun" w:hAnsiTheme="minorHAnsi" w:cstheme="minorHAnsi"/>
          <w:sz w:val="24"/>
          <w:szCs w:val="24"/>
        </w:rPr>
      </w:r>
      <w:r w:rsidR="00D73DCC"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8.1.2</w:t>
      </w:r>
      <w:r w:rsidR="00D73DCC" w:rsidRPr="00410B9C">
        <w:rPr>
          <w:rFonts w:asciiTheme="minorHAnsi" w:eastAsia="SimSun" w:hAnsiTheme="minorHAnsi" w:cstheme="minorHAnsi"/>
          <w:sz w:val="24"/>
          <w:szCs w:val="24"/>
        </w:rPr>
        <w:fldChar w:fldCharType="end"/>
      </w:r>
      <w:r w:rsidR="00D73DCC" w:rsidRPr="00410B9C">
        <w:rPr>
          <w:rFonts w:asciiTheme="minorHAnsi" w:eastAsia="SimSun" w:hAnsiTheme="minorHAnsi" w:cstheme="minorHAnsi"/>
          <w:sz w:val="24"/>
          <w:szCs w:val="24"/>
        </w:rPr>
        <w:t>, o que ocorrer primeiro.</w:t>
      </w:r>
    </w:p>
    <w:p w14:paraId="0496404C" w14:textId="77777777" w:rsidR="00FA48D3" w:rsidRPr="00410B9C" w:rsidRDefault="00FA48D3">
      <w:pPr>
        <w:pStyle w:val="PargrafodaLista"/>
        <w:spacing w:after="0" w:line="340" w:lineRule="exact"/>
        <w:rPr>
          <w:rFonts w:asciiTheme="minorHAnsi" w:eastAsia="SimSun" w:hAnsiTheme="minorHAnsi" w:cstheme="minorHAnsi"/>
          <w:sz w:val="24"/>
          <w:szCs w:val="24"/>
        </w:rPr>
      </w:pPr>
    </w:p>
    <w:p w14:paraId="77DF5F12" w14:textId="7D8359E6" w:rsidR="00C046A6"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410B9C">
        <w:rPr>
          <w:rFonts w:asciiTheme="minorHAnsi" w:eastAsia="SimSun" w:hAnsiTheme="minorHAnsi" w:cstheme="minorHAnsi"/>
          <w:sz w:val="24"/>
          <w:szCs w:val="24"/>
        </w:rPr>
        <w:t>Caso os Ativos Onerados não sejam alienados em primeiro leilão por valor igual ou superior ao Preço Mínimo,</w:t>
      </w:r>
      <w:r w:rsidR="00037E99" w:rsidRPr="00410B9C">
        <w:rPr>
          <w:rFonts w:asciiTheme="minorHAnsi" w:eastAsia="SimSun" w:hAnsiTheme="minorHAnsi" w:cstheme="minorHAnsi"/>
          <w:sz w:val="24"/>
          <w:szCs w:val="24"/>
        </w:rPr>
        <w:t xml:space="preserve"> ou na hipótese em que a Alienante descumpra com qualquer obrigação ou prazo previsto nesta Cláusula 8,</w:t>
      </w:r>
      <w:r w:rsidRPr="00410B9C">
        <w:rPr>
          <w:rFonts w:asciiTheme="minorHAnsi" w:eastAsia="SimSun" w:hAnsiTheme="minorHAnsi" w:cstheme="minorHAnsi"/>
          <w:sz w:val="24"/>
          <w:szCs w:val="24"/>
        </w:rPr>
        <w:t xml:space="preserve"> </w:t>
      </w:r>
      <w:r w:rsidR="00914C3A" w:rsidRPr="00410B9C">
        <w:rPr>
          <w:rFonts w:asciiTheme="minorHAnsi" w:eastAsia="SimSun" w:hAnsiTheme="minorHAnsi" w:cstheme="minorHAnsi"/>
          <w:sz w:val="24"/>
          <w:szCs w:val="24"/>
        </w:rPr>
        <w:t>o Agente Fiduciário</w:t>
      </w:r>
      <w:r w:rsidRPr="00410B9C">
        <w:rPr>
          <w:rFonts w:asciiTheme="minorHAnsi" w:eastAsia="SimSun" w:hAnsiTheme="minorHAnsi" w:cstheme="minorHAnsi"/>
          <w:sz w:val="24"/>
          <w:szCs w:val="24"/>
        </w:rPr>
        <w:t xml:space="preserve"> poderá alienar os Ativos Onerados</w:t>
      </w:r>
      <w:r w:rsidR="00914C3A" w:rsidRPr="00410B9C">
        <w:rPr>
          <w:rFonts w:asciiTheme="minorHAnsi" w:eastAsia="SimSun" w:hAnsiTheme="minorHAnsi" w:cstheme="minorHAnsi"/>
          <w:sz w:val="24"/>
          <w:szCs w:val="24"/>
        </w:rPr>
        <w:t xml:space="preserve">, </w:t>
      </w:r>
      <w:r w:rsidR="00A67E3C" w:rsidRPr="00410B9C">
        <w:rPr>
          <w:rFonts w:asciiTheme="minorHAnsi" w:eastAsia="SimSun" w:hAnsiTheme="minorHAnsi" w:cstheme="minorHAnsi"/>
          <w:sz w:val="24"/>
          <w:szCs w:val="24"/>
        </w:rPr>
        <w:t xml:space="preserve">inclusive </w:t>
      </w:r>
      <w:r w:rsidRPr="00410B9C">
        <w:rPr>
          <w:rFonts w:asciiTheme="minorHAnsi" w:eastAsia="SimSun" w:hAnsiTheme="minorHAnsi" w:cstheme="minorHAnsi"/>
          <w:sz w:val="24"/>
          <w:szCs w:val="24"/>
        </w:rPr>
        <w:t xml:space="preserve">por </w:t>
      </w:r>
      <w:r w:rsidR="00B729A2" w:rsidRPr="00410B9C">
        <w:rPr>
          <w:rFonts w:asciiTheme="minorHAnsi" w:hAnsiTheme="minorHAnsi" w:cstheme="minorHAnsi"/>
          <w:sz w:val="24"/>
          <w:szCs w:val="24"/>
        </w:rPr>
        <w:t>venda privada,</w:t>
      </w:r>
      <w:r w:rsidRPr="00410B9C">
        <w:rPr>
          <w:rFonts w:asciiTheme="minorHAnsi" w:eastAsia="SimSun" w:hAnsiTheme="minorHAnsi" w:cstheme="minorHAnsi"/>
          <w:sz w:val="24"/>
          <w:szCs w:val="24"/>
        </w:rPr>
        <w:t xml:space="preserve"> </w:t>
      </w:r>
      <w:r w:rsidR="00346183" w:rsidRPr="00410B9C">
        <w:rPr>
          <w:rFonts w:asciiTheme="minorHAnsi" w:eastAsia="SimSun" w:hAnsiTheme="minorHAnsi" w:cstheme="minorHAnsi"/>
          <w:sz w:val="24"/>
          <w:szCs w:val="24"/>
        </w:rPr>
        <w:t>conduzida em situações de excussão da garantia</w:t>
      </w:r>
      <w:r w:rsidRPr="00410B9C">
        <w:rPr>
          <w:rFonts w:asciiTheme="minorHAnsi" w:eastAsia="SimSun" w:hAnsiTheme="minorHAnsi" w:cstheme="minorHAnsi"/>
          <w:sz w:val="24"/>
          <w:szCs w:val="24"/>
        </w:rPr>
        <w:t xml:space="preserve">, </w:t>
      </w:r>
      <w:r w:rsidR="0086021F" w:rsidRPr="00410B9C">
        <w:rPr>
          <w:rFonts w:asciiTheme="minorHAnsi" w:eastAsia="SimSun" w:hAnsiTheme="minorHAnsi" w:cstheme="minorHAnsi"/>
          <w:sz w:val="24"/>
          <w:szCs w:val="24"/>
        </w:rPr>
        <w:t xml:space="preserve">e </w:t>
      </w:r>
      <w:r w:rsidR="00A67E3C" w:rsidRPr="00410B9C">
        <w:rPr>
          <w:rFonts w:asciiTheme="minorHAnsi" w:eastAsia="SimSun" w:hAnsiTheme="minorHAnsi" w:cstheme="minorHAnsi"/>
          <w:sz w:val="24"/>
          <w:szCs w:val="24"/>
        </w:rPr>
        <w:t xml:space="preserve">inclusive </w:t>
      </w:r>
      <w:r w:rsidRPr="00410B9C">
        <w:rPr>
          <w:rFonts w:asciiTheme="minorHAnsi" w:eastAsia="SimSun" w:hAnsiTheme="minorHAnsi" w:cstheme="minorHAnsi"/>
          <w:sz w:val="24"/>
          <w:szCs w:val="24"/>
        </w:rPr>
        <w:t>por preço eventualmente inferior ao do valor total das Obrigações Garantidas</w:t>
      </w:r>
      <w:r w:rsidR="00C85B19" w:rsidRPr="00410B9C">
        <w:rPr>
          <w:rFonts w:asciiTheme="minorHAnsi" w:eastAsia="SimSun" w:hAnsiTheme="minorHAnsi" w:cstheme="minorHAnsi"/>
          <w:sz w:val="24"/>
          <w:szCs w:val="24"/>
        </w:rPr>
        <w:t>, sendo vedada em qualquer caso a venda por preço vil</w:t>
      </w:r>
      <w:r w:rsidR="00375BDE" w:rsidRPr="00410B9C">
        <w:rPr>
          <w:rFonts w:asciiTheme="minorHAnsi" w:eastAsia="SimSun" w:hAnsiTheme="minorHAnsi" w:cstheme="minorHAnsi"/>
          <w:sz w:val="24"/>
          <w:szCs w:val="24"/>
        </w:rPr>
        <w:t>, sempre observado o Direito de Preferência da Acionista, nos termos da Cláusula 8.4 e do Acordo de Acionistas</w:t>
      </w:r>
      <w:r w:rsidRPr="00410B9C">
        <w:rPr>
          <w:rFonts w:asciiTheme="minorHAnsi" w:eastAsia="SimSun" w:hAnsiTheme="minorHAnsi" w:cstheme="minorHAnsi"/>
          <w:sz w:val="24"/>
          <w:szCs w:val="24"/>
        </w:rPr>
        <w:t>.</w:t>
      </w:r>
    </w:p>
    <w:p w14:paraId="733545D1" w14:textId="77777777" w:rsidR="00914C3A" w:rsidRPr="00410B9C" w:rsidRDefault="00914C3A">
      <w:pPr>
        <w:pStyle w:val="PargrafodaLista"/>
        <w:spacing w:after="0" w:line="340" w:lineRule="exact"/>
        <w:ind w:left="0"/>
        <w:rPr>
          <w:rFonts w:asciiTheme="minorHAnsi" w:eastAsia="SimSun" w:hAnsiTheme="minorHAnsi" w:cstheme="minorHAnsi"/>
          <w:b/>
          <w:sz w:val="24"/>
          <w:szCs w:val="24"/>
        </w:rPr>
      </w:pPr>
    </w:p>
    <w:p w14:paraId="3FF39C45" w14:textId="0017F3FC" w:rsidR="00914C3A"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410B9C">
        <w:rPr>
          <w:rFonts w:asciiTheme="minorHAnsi" w:hAnsiTheme="minorHAnsi" w:cstheme="minorHAnsi"/>
          <w:sz w:val="24"/>
          <w:szCs w:val="24"/>
        </w:rPr>
        <w:t xml:space="preserve">Desde que respeitado o procedimento previsto acima, a Alienante </w:t>
      </w:r>
      <w:r w:rsidRPr="00410B9C">
        <w:rPr>
          <w:rFonts w:asciiTheme="minorHAnsi" w:eastAsia="SimSun" w:hAnsiTheme="minorHAnsi" w:cstheme="minorHAnsi"/>
          <w:sz w:val="24"/>
          <w:szCs w:val="24"/>
        </w:rPr>
        <w:t xml:space="preserve">confirma expressamente sua integral concordância com a alienação, cessão e transferência dos </w:t>
      </w:r>
      <w:r w:rsidRPr="00410B9C">
        <w:rPr>
          <w:rFonts w:asciiTheme="minorHAnsi" w:hAnsiTheme="minorHAnsi" w:cstheme="minorHAnsi"/>
          <w:sz w:val="24"/>
          <w:szCs w:val="24"/>
        </w:rPr>
        <w:t>Ativos Onerados</w:t>
      </w:r>
      <w:r w:rsidRPr="00410B9C">
        <w:rPr>
          <w:rFonts w:asciiTheme="minorHAnsi" w:eastAsia="SimSun" w:hAnsiTheme="minorHAnsi" w:cstheme="minorHAnsi"/>
          <w:sz w:val="24"/>
          <w:szCs w:val="24"/>
        </w:rPr>
        <w:t>, pelo Agente Fiduciário</w:t>
      </w:r>
      <w:r w:rsidRPr="00410B9C">
        <w:rPr>
          <w:rFonts w:asciiTheme="minorHAnsi" w:hAnsiTheme="minorHAnsi" w:cstheme="minorHAnsi"/>
          <w:sz w:val="24"/>
          <w:szCs w:val="24"/>
        </w:rPr>
        <w:t xml:space="preserve">, </w:t>
      </w:r>
      <w:r w:rsidRPr="00410B9C">
        <w:rPr>
          <w:rFonts w:asciiTheme="minorHAnsi" w:eastAsia="SimSun" w:hAnsiTheme="minorHAnsi" w:cstheme="minorHAnsi"/>
          <w:sz w:val="24"/>
          <w:szCs w:val="24"/>
        </w:rPr>
        <w:t xml:space="preserve">inclusive por </w:t>
      </w:r>
      <w:r w:rsidRPr="00410B9C">
        <w:rPr>
          <w:rFonts w:asciiTheme="minorHAnsi" w:hAnsiTheme="minorHAnsi" w:cstheme="minorHAnsi"/>
          <w:sz w:val="24"/>
          <w:szCs w:val="24"/>
        </w:rPr>
        <w:t>venda privada,</w:t>
      </w:r>
      <w:r w:rsidRPr="00410B9C">
        <w:rPr>
          <w:rFonts w:asciiTheme="minorHAnsi" w:eastAsia="SimSun" w:hAnsiTheme="minorHAnsi" w:cstheme="minorHAnsi"/>
          <w:sz w:val="24"/>
          <w:szCs w:val="24"/>
        </w:rPr>
        <w:t xml:space="preserve"> conduzida em situações de excussão da garantia, e inclusive por preço eventualmente inferior ao do valor total das Obrigações Garantidas, sendo vedada em qualquer caso a venda por preço vil. </w:t>
      </w:r>
    </w:p>
    <w:p w14:paraId="4F4F3AD6" w14:textId="77777777" w:rsidR="009B2D4C" w:rsidRPr="00410B9C" w:rsidRDefault="009B2D4C">
      <w:pPr>
        <w:pStyle w:val="Body1"/>
        <w:spacing w:after="0" w:line="340" w:lineRule="exact"/>
        <w:rPr>
          <w:rFonts w:asciiTheme="minorHAnsi" w:eastAsia="SimSun" w:hAnsiTheme="minorHAnsi" w:cstheme="minorHAnsi"/>
          <w:sz w:val="24"/>
          <w:szCs w:val="24"/>
        </w:rPr>
      </w:pPr>
    </w:p>
    <w:p w14:paraId="2D9102FA" w14:textId="2E380082" w:rsidR="00A342B7" w:rsidRPr="00410B9C" w:rsidRDefault="00C94C54" w:rsidP="007B0385">
      <w:pPr>
        <w:pStyle w:val="PargrafodaLista"/>
        <w:numPr>
          <w:ilvl w:val="2"/>
          <w:numId w:val="58"/>
        </w:numPr>
        <w:spacing w:after="0" w:line="340" w:lineRule="exact"/>
        <w:ind w:left="0" w:firstLine="0"/>
        <w:rPr>
          <w:rFonts w:asciiTheme="minorHAnsi" w:hAnsiTheme="minorHAnsi" w:cstheme="minorHAnsi"/>
          <w:b/>
          <w:sz w:val="24"/>
          <w:szCs w:val="24"/>
        </w:rPr>
      </w:pPr>
      <w:r w:rsidRPr="00410B9C">
        <w:rPr>
          <w:rFonts w:asciiTheme="minorHAnsi" w:hAnsiTheme="minorHAnsi" w:cstheme="minorHAnsi"/>
          <w:sz w:val="24"/>
          <w:szCs w:val="24"/>
        </w:rPr>
        <w:t>A</w:t>
      </w:r>
      <w:r w:rsidR="007B67BE" w:rsidRPr="00410B9C">
        <w:rPr>
          <w:rFonts w:asciiTheme="minorHAnsi" w:hAnsiTheme="minorHAnsi" w:cstheme="minorHAnsi"/>
          <w:sz w:val="24"/>
          <w:szCs w:val="24"/>
        </w:rPr>
        <w:t xml:space="preserve"> </w:t>
      </w:r>
      <w:r w:rsidR="00EB49BC" w:rsidRPr="00410B9C">
        <w:rPr>
          <w:rFonts w:asciiTheme="minorHAnsi" w:hAnsiTheme="minorHAnsi" w:cstheme="minorHAnsi"/>
          <w:sz w:val="24"/>
          <w:szCs w:val="24"/>
        </w:rPr>
        <w:t>Alienante</w:t>
      </w:r>
      <w:r w:rsidR="007E42C5" w:rsidRPr="00410B9C">
        <w:rPr>
          <w:rFonts w:asciiTheme="minorHAnsi" w:eastAsia="SimSun" w:hAnsiTheme="minorHAnsi" w:cstheme="minorHAnsi"/>
          <w:sz w:val="24"/>
          <w:szCs w:val="24"/>
        </w:rPr>
        <w:t xml:space="preserve"> </w:t>
      </w:r>
      <w:r w:rsidRPr="00410B9C">
        <w:rPr>
          <w:rFonts w:asciiTheme="minorHAnsi" w:hAnsiTheme="minorHAnsi" w:cstheme="minorHAnsi"/>
          <w:sz w:val="24"/>
          <w:szCs w:val="24"/>
        </w:rPr>
        <w:t xml:space="preserve">obriga-se a praticar todos os atos e cooperar com </w:t>
      </w:r>
      <w:r w:rsidR="00AA238C" w:rsidRPr="00410B9C">
        <w:rPr>
          <w:rFonts w:asciiTheme="minorHAnsi" w:hAnsiTheme="minorHAnsi" w:cstheme="minorHAnsi"/>
          <w:sz w:val="24"/>
          <w:szCs w:val="24"/>
        </w:rPr>
        <w:t>o Agente Fiduciário</w:t>
      </w:r>
      <w:r w:rsidRPr="00410B9C">
        <w:rPr>
          <w:rFonts w:asciiTheme="minorHAnsi" w:hAnsiTheme="minorHAnsi" w:cstheme="minorHAnsi"/>
          <w:sz w:val="24"/>
          <w:szCs w:val="24"/>
        </w:rPr>
        <w:t xml:space="preserve"> em tudo que se fizer necessário ao cumprimento dos procedimentos aqui previstos, inclusive no que se refere ao atendimento de eventuais exigências legais e regulamentares necessárias ao recebimento dos </w:t>
      </w:r>
      <w:r w:rsidR="00B64ADD" w:rsidRPr="00410B9C">
        <w:rPr>
          <w:rFonts w:asciiTheme="minorHAnsi" w:hAnsiTheme="minorHAnsi" w:cstheme="minorHAnsi"/>
          <w:sz w:val="24"/>
          <w:szCs w:val="24"/>
        </w:rPr>
        <w:t>Ativos Onerados</w:t>
      </w:r>
      <w:r w:rsidRPr="00410B9C">
        <w:rPr>
          <w:rFonts w:asciiTheme="minorHAnsi" w:hAnsiTheme="minorHAnsi" w:cstheme="minorHAnsi"/>
          <w:sz w:val="24"/>
          <w:szCs w:val="24"/>
        </w:rPr>
        <w:t>.</w:t>
      </w:r>
    </w:p>
    <w:p w14:paraId="2F2C057E" w14:textId="77777777" w:rsidR="009B2D4C" w:rsidRPr="00410B9C" w:rsidRDefault="009B2D4C" w:rsidP="008C453F">
      <w:pPr>
        <w:pStyle w:val="Body1"/>
        <w:spacing w:after="0" w:line="340" w:lineRule="exact"/>
        <w:rPr>
          <w:rFonts w:asciiTheme="minorHAnsi" w:hAnsiTheme="minorHAnsi"/>
          <w:sz w:val="24"/>
        </w:rPr>
      </w:pPr>
    </w:p>
    <w:bookmarkEnd w:id="191"/>
    <w:p w14:paraId="4F2E9839" w14:textId="27AF25EC" w:rsidR="00681EC0" w:rsidRPr="00410B9C" w:rsidRDefault="00C94C54" w:rsidP="007B0385">
      <w:pPr>
        <w:pStyle w:val="PargrafodaLista"/>
        <w:numPr>
          <w:ilvl w:val="2"/>
          <w:numId w:val="58"/>
        </w:numPr>
        <w:spacing w:after="0" w:line="340" w:lineRule="exact"/>
        <w:ind w:left="0" w:firstLine="0"/>
        <w:rPr>
          <w:rFonts w:asciiTheme="minorHAnsi" w:hAnsiTheme="minorHAnsi" w:cstheme="minorHAnsi"/>
          <w:b/>
          <w:sz w:val="24"/>
          <w:szCs w:val="24"/>
        </w:rPr>
      </w:pPr>
      <w:r w:rsidRPr="00410B9C">
        <w:rPr>
          <w:rFonts w:asciiTheme="minorHAnsi" w:hAnsiTheme="minorHAnsi" w:cstheme="minorHAnsi"/>
          <w:sz w:val="24"/>
          <w:szCs w:val="24"/>
        </w:rPr>
        <w:t>A</w:t>
      </w:r>
      <w:r w:rsidR="007B67BE" w:rsidRPr="00410B9C">
        <w:rPr>
          <w:rFonts w:asciiTheme="minorHAnsi" w:hAnsiTheme="minorHAnsi" w:cstheme="minorHAnsi"/>
          <w:sz w:val="24"/>
          <w:szCs w:val="24"/>
        </w:rPr>
        <w:t xml:space="preserve"> </w:t>
      </w:r>
      <w:r w:rsidR="00EB49BC" w:rsidRPr="00410B9C">
        <w:rPr>
          <w:rFonts w:asciiTheme="minorHAnsi" w:hAnsiTheme="minorHAnsi" w:cstheme="minorHAnsi"/>
          <w:sz w:val="24"/>
          <w:szCs w:val="24"/>
        </w:rPr>
        <w:t>Alienante</w:t>
      </w:r>
      <w:r w:rsidR="00AD06DC" w:rsidRPr="00410B9C">
        <w:rPr>
          <w:rFonts w:asciiTheme="minorHAnsi" w:hAnsiTheme="minorHAnsi" w:cstheme="minorHAnsi"/>
          <w:sz w:val="24"/>
          <w:szCs w:val="24"/>
        </w:rPr>
        <w:t xml:space="preserve">, neste ato, renuncia, em favor </w:t>
      </w:r>
      <w:r w:rsidR="00AA238C" w:rsidRPr="00410B9C">
        <w:rPr>
          <w:rFonts w:asciiTheme="minorHAnsi" w:hAnsiTheme="minorHAnsi" w:cstheme="minorHAnsi"/>
          <w:sz w:val="24"/>
          <w:szCs w:val="24"/>
        </w:rPr>
        <w:t>do Agente Fiduciário</w:t>
      </w:r>
      <w:r w:rsidR="00AD06DC" w:rsidRPr="00410B9C">
        <w:rPr>
          <w:rFonts w:asciiTheme="minorHAnsi" w:hAnsiTheme="minorHAnsi" w:cstheme="minorHAnsi"/>
          <w:sz w:val="24"/>
          <w:szCs w:val="24"/>
        </w:rPr>
        <w:t xml:space="preserve">, a qualquer reivindicação ou direito que possua ou venha a possuir contra </w:t>
      </w:r>
      <w:r w:rsidR="00AA238C" w:rsidRPr="00410B9C">
        <w:rPr>
          <w:rFonts w:asciiTheme="minorHAnsi" w:hAnsiTheme="minorHAnsi" w:cstheme="minorHAnsi"/>
          <w:sz w:val="24"/>
          <w:szCs w:val="24"/>
        </w:rPr>
        <w:t>o Agente Fiduciário</w:t>
      </w:r>
      <w:r w:rsidR="00AD06DC" w:rsidRPr="00410B9C">
        <w:rPr>
          <w:rFonts w:asciiTheme="minorHAnsi" w:hAnsiTheme="minorHAnsi" w:cstheme="minorHAnsi"/>
          <w:sz w:val="24"/>
          <w:szCs w:val="24"/>
        </w:rPr>
        <w:t xml:space="preserve"> em razão da venda, alienação, cessão ou transferência dos </w:t>
      </w:r>
      <w:r w:rsidR="00B64ADD" w:rsidRPr="00410B9C">
        <w:rPr>
          <w:rFonts w:asciiTheme="minorHAnsi" w:eastAsia="SimSun" w:hAnsiTheme="minorHAnsi" w:cstheme="minorHAnsi"/>
          <w:sz w:val="24"/>
          <w:szCs w:val="24"/>
        </w:rPr>
        <w:t>Ativos Onerados</w:t>
      </w:r>
      <w:bookmarkStart w:id="198" w:name="_Hlk77342307"/>
      <w:r w:rsidR="004F5A4D"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 xml:space="preserve">desde que </w:t>
      </w:r>
      <w:r w:rsidR="004F5A4D" w:rsidRPr="00410B9C">
        <w:rPr>
          <w:rFonts w:asciiTheme="minorHAnsi" w:eastAsia="SimSun" w:hAnsiTheme="minorHAnsi" w:cstheme="minorHAnsi"/>
          <w:sz w:val="24"/>
          <w:szCs w:val="24"/>
        </w:rPr>
        <w:t>observados os termos e condições deste Contrato e da legislação aplicável,</w:t>
      </w:r>
      <w:bookmarkEnd w:id="198"/>
      <w:r w:rsidR="00AD06DC" w:rsidRPr="00410B9C">
        <w:rPr>
          <w:rFonts w:asciiTheme="minorHAnsi" w:hAnsiTheme="minorHAnsi" w:cstheme="minorHAnsi"/>
          <w:sz w:val="24"/>
          <w:szCs w:val="24"/>
        </w:rPr>
        <w:t xml:space="preserve"> por preço eventualmente inferior (i)</w:t>
      </w:r>
      <w:r w:rsidR="0086021F" w:rsidRPr="00410B9C">
        <w:rPr>
          <w:rFonts w:asciiTheme="minorHAnsi" w:hAnsiTheme="minorHAnsi" w:cstheme="minorHAnsi"/>
          <w:sz w:val="24"/>
          <w:szCs w:val="24"/>
        </w:rPr>
        <w:t xml:space="preserve"> à</w:t>
      </w:r>
      <w:r w:rsidR="00AD06DC" w:rsidRPr="00410B9C">
        <w:rPr>
          <w:rFonts w:asciiTheme="minorHAnsi" w:hAnsiTheme="minorHAnsi" w:cstheme="minorHAnsi"/>
          <w:sz w:val="24"/>
          <w:szCs w:val="24"/>
        </w:rPr>
        <w:t>quele que poderia ser obtido em uma transferência em situação de adimplência</w:t>
      </w:r>
      <w:r w:rsidR="00C10C31" w:rsidRPr="00410B9C">
        <w:rPr>
          <w:rFonts w:asciiTheme="minorHAnsi" w:hAnsiTheme="minorHAnsi" w:cstheme="minorHAnsi"/>
          <w:sz w:val="24"/>
          <w:szCs w:val="24"/>
        </w:rPr>
        <w:t>;</w:t>
      </w:r>
      <w:r w:rsidR="00AD06DC" w:rsidRPr="00410B9C">
        <w:rPr>
          <w:rFonts w:asciiTheme="minorHAnsi" w:hAnsiTheme="minorHAnsi" w:cstheme="minorHAnsi"/>
          <w:sz w:val="24"/>
          <w:szCs w:val="24"/>
        </w:rPr>
        <w:t xml:space="preserve"> /ou (ii) ao do valor total das Obrigações Garantidas</w:t>
      </w:r>
      <w:r w:rsidR="00AD06DC" w:rsidRPr="00410B9C">
        <w:rPr>
          <w:rFonts w:asciiTheme="minorHAnsi" w:hAnsiTheme="minorHAnsi" w:cstheme="minorHAnsi"/>
          <w:b/>
          <w:bCs/>
          <w:sz w:val="24"/>
          <w:szCs w:val="24"/>
        </w:rPr>
        <w:t>.</w:t>
      </w:r>
    </w:p>
    <w:p w14:paraId="7AA7CB46" w14:textId="77777777" w:rsidR="00681EC0" w:rsidRPr="00410B9C" w:rsidRDefault="00681EC0">
      <w:pPr>
        <w:pStyle w:val="PargrafodaLista"/>
        <w:spacing w:after="0" w:line="340" w:lineRule="exact"/>
        <w:ind w:left="0"/>
        <w:rPr>
          <w:rFonts w:asciiTheme="minorHAnsi" w:hAnsiTheme="minorHAnsi"/>
          <w:b/>
          <w:sz w:val="24"/>
        </w:rPr>
      </w:pPr>
    </w:p>
    <w:p w14:paraId="7C16DAE8" w14:textId="5B76973A" w:rsidR="005174A1"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410B9C">
        <w:rPr>
          <w:rFonts w:asciiTheme="minorHAnsi" w:eastAsia="SimSun" w:hAnsiTheme="minorHAnsi" w:cstheme="minorHAnsi"/>
          <w:sz w:val="24"/>
          <w:szCs w:val="24"/>
        </w:rPr>
        <w:t xml:space="preserve">Os recursos recebidos em decorrência, ou em pagamento </w:t>
      </w:r>
      <w:r w:rsidR="0064665B" w:rsidRPr="00410B9C">
        <w:rPr>
          <w:rFonts w:asciiTheme="minorHAnsi" w:eastAsia="SimSun" w:hAnsiTheme="minorHAnsi" w:cstheme="minorHAnsi"/>
          <w:sz w:val="24"/>
          <w:szCs w:val="24"/>
        </w:rPr>
        <w:t xml:space="preserve">pela transferência </w:t>
      </w:r>
      <w:r w:rsidRPr="00410B9C">
        <w:rPr>
          <w:rFonts w:asciiTheme="minorHAnsi" w:eastAsia="SimSun" w:hAnsiTheme="minorHAnsi" w:cstheme="minorHAnsi"/>
          <w:sz w:val="24"/>
          <w:szCs w:val="24"/>
        </w:rPr>
        <w:t xml:space="preserve">dos </w:t>
      </w:r>
      <w:r w:rsidR="00B64ADD" w:rsidRPr="00410B9C">
        <w:rPr>
          <w:rFonts w:asciiTheme="minorHAnsi" w:eastAsia="SimSun" w:hAnsiTheme="minorHAnsi" w:cstheme="minorHAnsi"/>
          <w:sz w:val="24"/>
          <w:szCs w:val="24"/>
        </w:rPr>
        <w:t>Ativos Onerados</w:t>
      </w:r>
      <w:r w:rsidRPr="00410B9C">
        <w:rPr>
          <w:rFonts w:asciiTheme="minorHAnsi" w:eastAsia="SimSun" w:hAnsiTheme="minorHAnsi" w:cstheme="minorHAnsi"/>
          <w:sz w:val="24"/>
          <w:szCs w:val="24"/>
        </w:rPr>
        <w:t xml:space="preserve">, na medida em que forem sendo recebidos, deverão ser imediatamente </w:t>
      </w:r>
      <w:r w:rsidR="009B1401" w:rsidRPr="00410B9C">
        <w:rPr>
          <w:rFonts w:asciiTheme="minorHAnsi" w:eastAsia="SimSun" w:hAnsiTheme="minorHAnsi" w:cstheme="minorHAnsi"/>
          <w:sz w:val="24"/>
          <w:szCs w:val="24"/>
        </w:rPr>
        <w:t>destinados à</w:t>
      </w:r>
      <w:r w:rsidRPr="00410B9C">
        <w:rPr>
          <w:rFonts w:asciiTheme="minorHAnsi" w:eastAsia="SimSun" w:hAnsiTheme="minorHAnsi" w:cstheme="minorHAnsi"/>
          <w:sz w:val="24"/>
          <w:szCs w:val="24"/>
        </w:rPr>
        <w:t xml:space="preserve"> amortização ou liquidação das Obrigações Garantidas então devidas. </w:t>
      </w:r>
    </w:p>
    <w:p w14:paraId="13D8F54A" w14:textId="77777777" w:rsidR="009B2D4C" w:rsidRPr="00410B9C" w:rsidRDefault="009B2D4C">
      <w:pPr>
        <w:pStyle w:val="Body1"/>
        <w:spacing w:after="0" w:line="340" w:lineRule="exact"/>
        <w:rPr>
          <w:rFonts w:asciiTheme="minorHAnsi" w:eastAsia="SimSun" w:hAnsiTheme="minorHAnsi" w:cstheme="minorHAnsi"/>
          <w:sz w:val="24"/>
          <w:szCs w:val="24"/>
        </w:rPr>
      </w:pPr>
    </w:p>
    <w:p w14:paraId="0546C6DE" w14:textId="08FB3C3C" w:rsidR="00687251"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bookmarkStart w:id="199" w:name="_Ref76653579"/>
      <w:r w:rsidRPr="00410B9C">
        <w:rPr>
          <w:rFonts w:asciiTheme="minorHAnsi" w:eastAsia="SimSun" w:hAnsiTheme="minorHAnsi" w:cstheme="minorHAnsi"/>
          <w:sz w:val="24"/>
          <w:szCs w:val="24"/>
        </w:rPr>
        <w:t xml:space="preserve">Caso os recursos recebidos em decorrência ou em pagamento pela transferência dos </w:t>
      </w:r>
      <w:r w:rsidR="00B64ADD" w:rsidRPr="00410B9C">
        <w:rPr>
          <w:rFonts w:asciiTheme="minorHAnsi" w:eastAsia="SimSun" w:hAnsiTheme="minorHAnsi" w:cstheme="minorHAnsi"/>
          <w:sz w:val="24"/>
          <w:szCs w:val="24"/>
        </w:rPr>
        <w:t>Ativos Onerados</w:t>
      </w:r>
      <w:r w:rsidRPr="00410B9C">
        <w:rPr>
          <w:rFonts w:asciiTheme="minorHAnsi" w:eastAsia="SimSun" w:hAnsiTheme="minorHAnsi" w:cstheme="minorHAnsi"/>
          <w:sz w:val="24"/>
          <w:szCs w:val="24"/>
        </w:rPr>
        <w:t xml:space="preserve"> não sejam suficientes para quitar simultaneamente todas as Obrigações Garantidas, tais recursos deverão ser aplicados</w:t>
      </w:r>
      <w:r w:rsidR="003B7710" w:rsidRPr="00410B9C">
        <w:rPr>
          <w:rFonts w:asciiTheme="minorHAnsi" w:eastAsia="SimSun" w:hAnsiTheme="minorHAnsi" w:cstheme="minorHAnsi"/>
          <w:sz w:val="24"/>
          <w:szCs w:val="24"/>
        </w:rPr>
        <w:t xml:space="preserve">, </w:t>
      </w:r>
      <w:bookmarkStart w:id="200" w:name="_Hlk85810520"/>
      <w:r w:rsidR="00D80D4B" w:rsidRPr="00410B9C">
        <w:rPr>
          <w:rFonts w:asciiTheme="minorHAnsi" w:eastAsia="SimSun" w:hAnsiTheme="minorHAnsi" w:cstheme="minorHAnsi"/>
          <w:sz w:val="24"/>
          <w:szCs w:val="24"/>
        </w:rPr>
        <w:t xml:space="preserve">de forma </w:t>
      </w:r>
      <w:r w:rsidR="00D80D4B" w:rsidRPr="00410B9C">
        <w:rPr>
          <w:rFonts w:asciiTheme="minorHAnsi" w:eastAsia="SimSun" w:hAnsiTheme="minorHAnsi" w:cstheme="minorHAnsi"/>
          <w:i/>
          <w:iCs/>
          <w:sz w:val="24"/>
          <w:szCs w:val="24"/>
        </w:rPr>
        <w:t>pro-rata</w:t>
      </w:r>
      <w:r w:rsidR="00D80D4B" w:rsidRPr="00410B9C">
        <w:rPr>
          <w:rFonts w:asciiTheme="minorHAnsi" w:eastAsia="SimSun" w:hAnsiTheme="minorHAnsi" w:cstheme="minorHAnsi"/>
          <w:sz w:val="24"/>
          <w:szCs w:val="24"/>
        </w:rPr>
        <w:t xml:space="preserve"> com relação ao saldo devedor das Obrigações Garantidas</w:t>
      </w:r>
      <w:bookmarkEnd w:id="200"/>
      <w:r w:rsidR="003B7710" w:rsidRPr="00410B9C">
        <w:rPr>
          <w:rFonts w:asciiTheme="minorHAnsi" w:eastAsia="SimSun" w:hAnsiTheme="minorHAnsi" w:cstheme="minorHAnsi"/>
          <w:sz w:val="24"/>
          <w:szCs w:val="24"/>
        </w:rPr>
        <w:t>,</w:t>
      </w:r>
      <w:r w:rsidRPr="00410B9C">
        <w:rPr>
          <w:rFonts w:asciiTheme="minorHAnsi" w:eastAsia="SimSun" w:hAnsiTheme="minorHAnsi" w:cstheme="minorHAnsi"/>
          <w:sz w:val="24"/>
          <w:szCs w:val="24"/>
        </w:rPr>
        <w:t xml:space="preserve"> na seguinte ordem, de tal forma que, uma vez liquidados os valores referentes ao primeiro item, os recursos sejam alocados para o item imediatamente seguinte, e assim sucessivamente:</w:t>
      </w:r>
      <w:bookmarkEnd w:id="199"/>
      <w:r w:rsidR="003B7710" w:rsidRPr="00410B9C">
        <w:rPr>
          <w:rFonts w:asciiTheme="minorHAnsi" w:eastAsia="SimSun" w:hAnsiTheme="minorHAnsi" w:cstheme="minorHAnsi"/>
          <w:sz w:val="24"/>
          <w:szCs w:val="24"/>
        </w:rPr>
        <w:t xml:space="preserve"> </w:t>
      </w:r>
    </w:p>
    <w:p w14:paraId="0747E1DB" w14:textId="77777777" w:rsidR="00687251" w:rsidRPr="00410B9C" w:rsidRDefault="00687251">
      <w:pPr>
        <w:pStyle w:val="Body1"/>
        <w:spacing w:after="0" w:line="340" w:lineRule="exact"/>
        <w:rPr>
          <w:rFonts w:asciiTheme="minorHAnsi" w:eastAsia="SimSun" w:hAnsiTheme="minorHAnsi" w:cstheme="minorHAnsi"/>
          <w:sz w:val="24"/>
          <w:szCs w:val="24"/>
        </w:rPr>
      </w:pPr>
    </w:p>
    <w:p w14:paraId="4B81614A" w14:textId="63AE87E9" w:rsidR="000413F6" w:rsidRPr="00410B9C" w:rsidRDefault="00C94C54">
      <w:pPr>
        <w:pStyle w:val="Level4"/>
        <w:numPr>
          <w:ilvl w:val="3"/>
          <w:numId w:val="56"/>
        </w:numPr>
        <w:tabs>
          <w:tab w:val="clear" w:pos="1956"/>
        </w:tabs>
        <w:spacing w:after="0" w:line="340" w:lineRule="exact"/>
        <w:ind w:left="1134" w:hanging="1134"/>
        <w:rPr>
          <w:rFonts w:asciiTheme="minorHAnsi" w:eastAsia="SimSun" w:hAnsiTheme="minorHAnsi" w:cstheme="minorHAnsi"/>
          <w:sz w:val="24"/>
          <w:szCs w:val="24"/>
        </w:rPr>
      </w:pPr>
      <w:r w:rsidRPr="00410B9C">
        <w:rPr>
          <w:rFonts w:asciiTheme="minorHAnsi" w:eastAsia="SimSun" w:hAnsiTheme="minorHAnsi" w:cstheme="minorHAnsi"/>
          <w:sz w:val="24"/>
          <w:szCs w:val="24"/>
        </w:rPr>
        <w:t>honorários advocatícios e outras despesas e custos incorridos em virtude da excussão da garantia constituída por meio do presente instrumento;</w:t>
      </w:r>
    </w:p>
    <w:p w14:paraId="65CBBBB6" w14:textId="77777777" w:rsidR="000413F6" w:rsidRPr="00410B9C" w:rsidRDefault="000413F6">
      <w:pPr>
        <w:pStyle w:val="Level4"/>
        <w:numPr>
          <w:ilvl w:val="0"/>
          <w:numId w:val="0"/>
        </w:numPr>
        <w:spacing w:after="0" w:line="340" w:lineRule="exact"/>
        <w:ind w:left="1134"/>
        <w:rPr>
          <w:rFonts w:asciiTheme="minorHAnsi" w:eastAsia="SimSun" w:hAnsiTheme="minorHAnsi" w:cstheme="minorHAnsi"/>
          <w:sz w:val="24"/>
          <w:szCs w:val="24"/>
        </w:rPr>
      </w:pPr>
    </w:p>
    <w:p w14:paraId="6CE5CEEF" w14:textId="6826F69D" w:rsidR="00EF631F" w:rsidRPr="00410B9C" w:rsidRDefault="00C94C54">
      <w:pPr>
        <w:pStyle w:val="Level4"/>
        <w:numPr>
          <w:ilvl w:val="3"/>
          <w:numId w:val="56"/>
        </w:numPr>
        <w:tabs>
          <w:tab w:val="clear" w:pos="1956"/>
        </w:tabs>
        <w:spacing w:after="0" w:line="340" w:lineRule="exact"/>
        <w:ind w:left="1134" w:hanging="1134"/>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quaisquer valores </w:t>
      </w:r>
      <w:r w:rsidR="000413F6" w:rsidRPr="00410B9C">
        <w:rPr>
          <w:rFonts w:asciiTheme="minorHAnsi" w:eastAsia="SimSun" w:hAnsiTheme="minorHAnsi" w:cstheme="minorHAnsi"/>
          <w:sz w:val="24"/>
          <w:szCs w:val="24"/>
        </w:rPr>
        <w:t xml:space="preserve">adicionais </w:t>
      </w:r>
      <w:r w:rsidRPr="00410B9C">
        <w:rPr>
          <w:rFonts w:asciiTheme="minorHAnsi" w:eastAsia="SimSun" w:hAnsiTheme="minorHAnsi" w:cstheme="minorHAnsi"/>
          <w:sz w:val="24"/>
          <w:szCs w:val="24"/>
        </w:rPr>
        <w:t xml:space="preserve">devidos </w:t>
      </w:r>
      <w:r w:rsidR="006B32FE" w:rsidRPr="00410B9C">
        <w:rPr>
          <w:rFonts w:asciiTheme="minorHAnsi" w:eastAsia="SimSun" w:hAnsiTheme="minorHAnsi" w:cstheme="minorHAnsi"/>
          <w:sz w:val="24"/>
          <w:szCs w:val="24"/>
        </w:rPr>
        <w:t>aos</w:t>
      </w:r>
      <w:r w:rsidR="002436FF" w:rsidRPr="00410B9C">
        <w:rPr>
          <w:rFonts w:asciiTheme="minorHAnsi" w:eastAsia="SimSun" w:hAnsiTheme="minorHAnsi" w:cstheme="minorHAnsi"/>
          <w:sz w:val="24"/>
          <w:szCs w:val="24"/>
        </w:rPr>
        <w:t xml:space="preserve"> Debenturista</w:t>
      </w:r>
      <w:r w:rsidR="006B32FE"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nos termos da</w:t>
      </w:r>
      <w:r w:rsidR="00DD15B7"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Escritura</w:t>
      </w:r>
      <w:r w:rsidR="00DD15B7"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de Emissão, que não sejam os valores a que se referem os itens (i</w:t>
      </w:r>
      <w:r w:rsidR="000413F6" w:rsidRPr="00410B9C">
        <w:rPr>
          <w:rFonts w:asciiTheme="minorHAnsi" w:eastAsia="SimSun" w:hAnsiTheme="minorHAnsi" w:cstheme="minorHAnsi"/>
          <w:sz w:val="24"/>
          <w:szCs w:val="24"/>
        </w:rPr>
        <w:t>i</w:t>
      </w:r>
      <w:r w:rsidRPr="00410B9C">
        <w:rPr>
          <w:rFonts w:asciiTheme="minorHAnsi" w:eastAsia="SimSun" w:hAnsiTheme="minorHAnsi" w:cstheme="minorHAnsi"/>
          <w:sz w:val="24"/>
          <w:szCs w:val="24"/>
        </w:rPr>
        <w:t>i)</w:t>
      </w:r>
      <w:r w:rsidR="000413F6" w:rsidRPr="00410B9C">
        <w:rPr>
          <w:rFonts w:asciiTheme="minorHAnsi" w:eastAsia="SimSun" w:hAnsiTheme="minorHAnsi" w:cstheme="minorHAnsi"/>
          <w:sz w:val="24"/>
          <w:szCs w:val="24"/>
        </w:rPr>
        <w:t>, (iv)</w:t>
      </w:r>
      <w:r w:rsidRPr="00410B9C">
        <w:rPr>
          <w:rFonts w:asciiTheme="minorHAnsi" w:eastAsia="SimSun" w:hAnsiTheme="minorHAnsi" w:cstheme="minorHAnsi"/>
          <w:sz w:val="24"/>
          <w:szCs w:val="24"/>
        </w:rPr>
        <w:t xml:space="preserve"> e (</w:t>
      </w:r>
      <w:r w:rsidR="000413F6" w:rsidRPr="00410B9C">
        <w:rPr>
          <w:rFonts w:asciiTheme="minorHAnsi" w:eastAsia="SimSun" w:hAnsiTheme="minorHAnsi" w:cstheme="minorHAnsi"/>
          <w:sz w:val="24"/>
          <w:szCs w:val="24"/>
        </w:rPr>
        <w:t>v</w:t>
      </w:r>
      <w:r w:rsidRPr="00410B9C">
        <w:rPr>
          <w:rFonts w:asciiTheme="minorHAnsi" w:eastAsia="SimSun" w:hAnsiTheme="minorHAnsi" w:cstheme="minorHAnsi"/>
          <w:sz w:val="24"/>
          <w:szCs w:val="24"/>
        </w:rPr>
        <w:t>) abaixo;</w:t>
      </w:r>
    </w:p>
    <w:p w14:paraId="474FCEDF" w14:textId="77777777" w:rsidR="000413F6" w:rsidRPr="00410B9C" w:rsidRDefault="000413F6" w:rsidP="008C453F">
      <w:pPr>
        <w:pStyle w:val="Level4"/>
        <w:numPr>
          <w:ilvl w:val="0"/>
          <w:numId w:val="0"/>
        </w:numPr>
        <w:spacing w:after="0" w:line="340" w:lineRule="exact"/>
        <w:ind w:left="1134"/>
        <w:rPr>
          <w:rFonts w:asciiTheme="minorHAnsi" w:eastAsia="SimSun" w:hAnsiTheme="minorHAnsi" w:cstheme="minorHAnsi"/>
          <w:sz w:val="24"/>
          <w:szCs w:val="24"/>
        </w:rPr>
      </w:pPr>
    </w:p>
    <w:p w14:paraId="6660483B" w14:textId="003F74B4" w:rsidR="00687251" w:rsidRPr="00410B9C" w:rsidRDefault="00C94C54">
      <w:pPr>
        <w:pStyle w:val="Level4"/>
        <w:numPr>
          <w:ilvl w:val="3"/>
          <w:numId w:val="56"/>
        </w:numPr>
        <w:tabs>
          <w:tab w:val="clear" w:pos="1956"/>
        </w:tabs>
        <w:spacing w:after="0" w:line="340" w:lineRule="exact"/>
        <w:ind w:left="1134" w:hanging="1134"/>
        <w:rPr>
          <w:rFonts w:asciiTheme="minorHAnsi" w:eastAsia="SimSun" w:hAnsiTheme="minorHAnsi" w:cstheme="minorHAnsi"/>
          <w:sz w:val="24"/>
          <w:szCs w:val="24"/>
        </w:rPr>
      </w:pPr>
      <w:r w:rsidRPr="00410B9C">
        <w:rPr>
          <w:rFonts w:asciiTheme="minorHAnsi" w:eastAsia="SimSun" w:hAnsiTheme="minorHAnsi" w:cstheme="minorHAnsi"/>
          <w:sz w:val="24"/>
          <w:szCs w:val="24"/>
        </w:rPr>
        <w:t>encargos moratórios e demais encargos devidos</w:t>
      </w:r>
      <w:r w:rsidR="00AE5E40" w:rsidRPr="00410B9C">
        <w:rPr>
          <w:rFonts w:asciiTheme="minorHAnsi" w:eastAsia="SimSun" w:hAnsiTheme="minorHAnsi" w:cstheme="minorHAnsi"/>
          <w:sz w:val="24"/>
          <w:szCs w:val="24"/>
        </w:rPr>
        <w:t xml:space="preserve"> e não pagos até a data do referido pagamento</w:t>
      </w:r>
      <w:r w:rsidRPr="00410B9C">
        <w:rPr>
          <w:rFonts w:asciiTheme="minorHAnsi" w:eastAsia="SimSun" w:hAnsiTheme="minorHAnsi" w:cstheme="minorHAnsi"/>
          <w:sz w:val="24"/>
          <w:szCs w:val="24"/>
        </w:rPr>
        <w:t xml:space="preserve"> sob as obrigações decorrentes das Debêntures, nos termos das Escrituras de Emissão;</w:t>
      </w:r>
    </w:p>
    <w:p w14:paraId="37225220" w14:textId="77777777" w:rsidR="000413F6" w:rsidRPr="00410B9C" w:rsidRDefault="000413F6" w:rsidP="008C453F">
      <w:pPr>
        <w:pStyle w:val="Level4"/>
        <w:numPr>
          <w:ilvl w:val="0"/>
          <w:numId w:val="0"/>
        </w:numPr>
        <w:spacing w:after="0" w:line="340" w:lineRule="exact"/>
        <w:ind w:left="1134"/>
        <w:rPr>
          <w:rFonts w:asciiTheme="minorHAnsi" w:eastAsia="SimSun" w:hAnsiTheme="minorHAnsi" w:cstheme="minorHAnsi"/>
          <w:sz w:val="24"/>
          <w:szCs w:val="24"/>
        </w:rPr>
      </w:pPr>
    </w:p>
    <w:p w14:paraId="16BFDEAC" w14:textId="054EA6B4" w:rsidR="00687251" w:rsidRPr="00410B9C" w:rsidRDefault="00C94C54">
      <w:pPr>
        <w:pStyle w:val="Level4"/>
        <w:numPr>
          <w:ilvl w:val="3"/>
          <w:numId w:val="56"/>
        </w:numPr>
        <w:tabs>
          <w:tab w:val="clear" w:pos="1956"/>
        </w:tabs>
        <w:spacing w:after="0" w:line="340" w:lineRule="exact"/>
        <w:ind w:left="1134" w:hanging="1134"/>
        <w:rPr>
          <w:rFonts w:asciiTheme="minorHAnsi" w:eastAsia="SimSun" w:hAnsiTheme="minorHAnsi" w:cstheme="minorHAnsi"/>
          <w:sz w:val="24"/>
          <w:szCs w:val="24"/>
        </w:rPr>
      </w:pPr>
      <w:bookmarkStart w:id="201" w:name="_Ref417490894"/>
      <w:r w:rsidRPr="00410B9C">
        <w:rPr>
          <w:rFonts w:asciiTheme="minorHAnsi" w:eastAsia="SimSun" w:hAnsiTheme="minorHAnsi" w:cstheme="minorHAnsi"/>
          <w:sz w:val="24"/>
          <w:szCs w:val="24"/>
        </w:rPr>
        <w:t xml:space="preserve">remuneração aplicável às </w:t>
      </w:r>
      <w:r w:rsidR="00780D1C" w:rsidRPr="00410B9C">
        <w:rPr>
          <w:rFonts w:asciiTheme="minorHAnsi" w:eastAsia="SimSun" w:hAnsiTheme="minorHAnsi" w:cstheme="minorHAnsi"/>
          <w:sz w:val="24"/>
          <w:szCs w:val="24"/>
        </w:rPr>
        <w:t>Debêntures</w:t>
      </w:r>
      <w:r w:rsidRPr="00410B9C">
        <w:rPr>
          <w:rFonts w:asciiTheme="minorHAnsi" w:eastAsia="SimSun" w:hAnsiTheme="minorHAnsi" w:cstheme="minorHAnsi"/>
          <w:sz w:val="24"/>
          <w:szCs w:val="24"/>
        </w:rPr>
        <w:t xml:space="preserve">; </w:t>
      </w:r>
      <w:bookmarkEnd w:id="201"/>
      <w:r w:rsidR="004C7060" w:rsidRPr="00410B9C">
        <w:rPr>
          <w:rFonts w:asciiTheme="minorHAnsi" w:eastAsia="SimSun" w:hAnsiTheme="minorHAnsi" w:cstheme="minorHAnsi"/>
          <w:sz w:val="24"/>
          <w:szCs w:val="24"/>
        </w:rPr>
        <w:t>e</w:t>
      </w:r>
    </w:p>
    <w:p w14:paraId="59CE1ACA" w14:textId="77777777" w:rsidR="00687251" w:rsidRPr="00410B9C" w:rsidRDefault="00687251">
      <w:pPr>
        <w:pStyle w:val="Body1"/>
        <w:spacing w:after="0" w:line="340" w:lineRule="exact"/>
        <w:ind w:left="1134"/>
        <w:rPr>
          <w:rFonts w:asciiTheme="minorHAnsi" w:eastAsia="SimSun" w:hAnsiTheme="minorHAnsi" w:cstheme="minorHAnsi"/>
          <w:sz w:val="24"/>
          <w:szCs w:val="24"/>
        </w:rPr>
      </w:pPr>
    </w:p>
    <w:p w14:paraId="52E69AF6" w14:textId="1D8220F8" w:rsidR="00687251" w:rsidRPr="00410B9C" w:rsidRDefault="00C94C54" w:rsidP="008C453F">
      <w:pPr>
        <w:pStyle w:val="Level4"/>
        <w:numPr>
          <w:ilvl w:val="3"/>
          <w:numId w:val="56"/>
        </w:numPr>
        <w:tabs>
          <w:tab w:val="clear" w:pos="1956"/>
        </w:tabs>
        <w:spacing w:after="0" w:line="340" w:lineRule="exact"/>
        <w:ind w:left="1134" w:hanging="1134"/>
        <w:rPr>
          <w:rFonts w:asciiTheme="minorHAnsi" w:eastAsia="SimSun" w:hAnsiTheme="minorHAnsi" w:cstheme="minorHAnsi"/>
          <w:sz w:val="24"/>
          <w:szCs w:val="24"/>
        </w:rPr>
      </w:pPr>
      <w:bookmarkStart w:id="202" w:name="_Ref417490896"/>
      <w:r w:rsidRPr="00410B9C">
        <w:rPr>
          <w:rFonts w:asciiTheme="minorHAnsi" w:eastAsia="SimSun" w:hAnsiTheme="minorHAnsi" w:cstheme="minorHAnsi"/>
          <w:sz w:val="24"/>
          <w:szCs w:val="24"/>
        </w:rPr>
        <w:t xml:space="preserve">valor nominal unitário </w:t>
      </w:r>
      <w:r w:rsidR="00AE5E40" w:rsidRPr="00410B9C">
        <w:rPr>
          <w:rFonts w:asciiTheme="minorHAnsi" w:eastAsia="SimSun" w:hAnsiTheme="minorHAnsi" w:cstheme="minorHAnsi"/>
          <w:sz w:val="24"/>
          <w:szCs w:val="24"/>
        </w:rPr>
        <w:t xml:space="preserve">ou saldo do </w:t>
      </w:r>
      <w:r w:rsidRPr="00410B9C">
        <w:rPr>
          <w:rFonts w:asciiTheme="minorHAnsi" w:eastAsia="SimSun" w:hAnsiTheme="minorHAnsi" w:cstheme="minorHAnsi"/>
          <w:sz w:val="24"/>
          <w:szCs w:val="24"/>
        </w:rPr>
        <w:t>valor nominal unitário das Debêntures, nos termos da</w:t>
      </w:r>
      <w:r w:rsidR="00885FA6"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Escritura</w:t>
      </w:r>
      <w:r w:rsidR="00885FA6"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de Emissão;</w:t>
      </w:r>
    </w:p>
    <w:bookmarkEnd w:id="202"/>
    <w:p w14:paraId="73D3B890" w14:textId="77777777" w:rsidR="004C7060" w:rsidRPr="00410B9C" w:rsidRDefault="004C7060">
      <w:pPr>
        <w:pStyle w:val="PargrafodaLista"/>
        <w:spacing w:after="0" w:line="340" w:lineRule="exact"/>
        <w:ind w:left="0"/>
        <w:rPr>
          <w:rFonts w:asciiTheme="minorHAnsi" w:eastAsia="SimSun" w:hAnsiTheme="minorHAnsi" w:cstheme="minorHAnsi"/>
          <w:b/>
          <w:sz w:val="24"/>
          <w:szCs w:val="24"/>
        </w:rPr>
      </w:pPr>
    </w:p>
    <w:p w14:paraId="1C5C6D6B" w14:textId="198A0B90" w:rsidR="00305277"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410B9C">
        <w:rPr>
          <w:rFonts w:asciiTheme="minorHAnsi" w:eastAsia="SimSun" w:hAnsiTheme="minorHAnsi" w:cstheme="minorHAnsi"/>
          <w:sz w:val="24"/>
          <w:szCs w:val="24"/>
        </w:rPr>
        <w:t>Após o integral pagamento das Obrigações Garanti</w:t>
      </w:r>
      <w:r w:rsidR="0086021F" w:rsidRPr="00410B9C">
        <w:rPr>
          <w:rFonts w:asciiTheme="minorHAnsi" w:eastAsia="SimSun" w:hAnsiTheme="minorHAnsi" w:cstheme="minorHAnsi"/>
          <w:sz w:val="24"/>
          <w:szCs w:val="24"/>
        </w:rPr>
        <w:t>d</w:t>
      </w:r>
      <w:r w:rsidRPr="00410B9C">
        <w:rPr>
          <w:rFonts w:asciiTheme="minorHAnsi" w:eastAsia="SimSun" w:hAnsiTheme="minorHAnsi" w:cstheme="minorHAnsi"/>
          <w:sz w:val="24"/>
          <w:szCs w:val="24"/>
        </w:rPr>
        <w:t xml:space="preserve">as, os recursos excedentes decorrentes da venda, alienação, cessão ou transferência dos </w:t>
      </w:r>
      <w:r w:rsidR="00B64ADD" w:rsidRPr="00410B9C">
        <w:rPr>
          <w:rFonts w:asciiTheme="minorHAnsi" w:eastAsia="SimSun" w:hAnsiTheme="minorHAnsi" w:cstheme="minorHAnsi"/>
          <w:sz w:val="24"/>
          <w:szCs w:val="24"/>
        </w:rPr>
        <w:t>Ativos Onerados</w:t>
      </w:r>
      <w:r w:rsidRPr="00410B9C">
        <w:rPr>
          <w:rFonts w:asciiTheme="minorHAnsi" w:eastAsia="SimSun" w:hAnsiTheme="minorHAnsi" w:cstheme="minorHAnsi"/>
          <w:sz w:val="24"/>
          <w:szCs w:val="24"/>
        </w:rPr>
        <w:t xml:space="preserve">, </w:t>
      </w:r>
      <w:r w:rsidR="00790769" w:rsidRPr="00410B9C">
        <w:rPr>
          <w:rFonts w:asciiTheme="minorHAnsi" w:eastAsia="SimSun" w:hAnsiTheme="minorHAnsi" w:cstheme="minorHAnsi"/>
          <w:sz w:val="24"/>
          <w:szCs w:val="24"/>
        </w:rPr>
        <w:t>se houver</w:t>
      </w:r>
      <w:r w:rsidRPr="00410B9C">
        <w:rPr>
          <w:rFonts w:asciiTheme="minorHAnsi" w:eastAsia="SimSun" w:hAnsiTheme="minorHAnsi" w:cstheme="minorHAnsi"/>
          <w:sz w:val="24"/>
          <w:szCs w:val="24"/>
        </w:rPr>
        <w:t xml:space="preserve">, deverão ser </w:t>
      </w:r>
      <w:r w:rsidR="006B32FE" w:rsidRPr="00410B9C">
        <w:rPr>
          <w:rFonts w:asciiTheme="minorHAnsi" w:eastAsia="SimSun" w:hAnsiTheme="minorHAnsi" w:cstheme="minorHAnsi"/>
          <w:sz w:val="24"/>
          <w:szCs w:val="24"/>
        </w:rPr>
        <w:t xml:space="preserve">transferidos </w:t>
      </w:r>
      <w:r w:rsidR="00E16E12" w:rsidRPr="00410B9C">
        <w:rPr>
          <w:rFonts w:asciiTheme="minorHAnsi" w:eastAsia="SimSun" w:hAnsiTheme="minorHAnsi" w:cstheme="minorHAnsi"/>
          <w:sz w:val="24"/>
          <w:szCs w:val="24"/>
        </w:rPr>
        <w:t>à</w:t>
      </w:r>
      <w:r w:rsidR="00D31588" w:rsidRPr="00410B9C">
        <w:rPr>
          <w:rFonts w:asciiTheme="minorHAnsi" w:eastAsia="SimSun" w:hAnsiTheme="minorHAnsi" w:cstheme="minorHAnsi"/>
          <w:sz w:val="24"/>
          <w:szCs w:val="24"/>
        </w:rPr>
        <w:t xml:space="preserve"> Alienante</w:t>
      </w:r>
      <w:r w:rsidR="009B1401" w:rsidRPr="00410B9C">
        <w:rPr>
          <w:rFonts w:asciiTheme="minorHAnsi" w:eastAsia="SimSun" w:hAnsiTheme="minorHAnsi" w:cstheme="minorHAnsi"/>
          <w:sz w:val="24"/>
          <w:szCs w:val="24"/>
        </w:rPr>
        <w:t xml:space="preserve"> pelo Agente Fiduciário</w:t>
      </w:r>
      <w:r w:rsidRPr="00410B9C">
        <w:rPr>
          <w:rFonts w:asciiTheme="minorHAnsi" w:eastAsia="SimSun" w:hAnsiTheme="minorHAnsi" w:cstheme="minorHAnsi"/>
          <w:sz w:val="24"/>
          <w:szCs w:val="24"/>
        </w:rPr>
        <w:t xml:space="preserve">, no prazo de até </w:t>
      </w:r>
      <w:r w:rsidR="002E2971" w:rsidRPr="00410B9C">
        <w:rPr>
          <w:rFonts w:asciiTheme="minorHAnsi" w:eastAsia="SimSun" w:hAnsiTheme="minorHAnsi" w:cstheme="minorHAnsi"/>
          <w:sz w:val="24"/>
          <w:szCs w:val="24"/>
        </w:rPr>
        <w:t xml:space="preserve">1 </w:t>
      </w:r>
      <w:r w:rsidRPr="00410B9C">
        <w:rPr>
          <w:rFonts w:asciiTheme="minorHAnsi" w:eastAsia="SimSun" w:hAnsiTheme="minorHAnsi" w:cstheme="minorHAnsi"/>
          <w:sz w:val="24"/>
          <w:szCs w:val="24"/>
        </w:rPr>
        <w:t>(</w:t>
      </w:r>
      <w:r w:rsidR="002E2971" w:rsidRPr="00410B9C">
        <w:rPr>
          <w:rFonts w:asciiTheme="minorHAnsi" w:eastAsia="SimSun" w:hAnsiTheme="minorHAnsi" w:cstheme="minorHAnsi"/>
          <w:sz w:val="24"/>
          <w:szCs w:val="24"/>
        </w:rPr>
        <w:t>um</w:t>
      </w:r>
      <w:r w:rsidRPr="00410B9C">
        <w:rPr>
          <w:rFonts w:asciiTheme="minorHAnsi" w:eastAsia="SimSun" w:hAnsiTheme="minorHAnsi" w:cstheme="minorHAnsi"/>
          <w:sz w:val="24"/>
          <w:szCs w:val="24"/>
        </w:rPr>
        <w:t>) Dia Út</w:t>
      </w:r>
      <w:r w:rsidR="002E2971" w:rsidRPr="00410B9C">
        <w:rPr>
          <w:rFonts w:asciiTheme="minorHAnsi" w:eastAsia="SimSun" w:hAnsiTheme="minorHAnsi" w:cstheme="minorHAnsi"/>
          <w:sz w:val="24"/>
          <w:szCs w:val="24"/>
        </w:rPr>
        <w:t>il</w:t>
      </w:r>
      <w:r w:rsidRPr="00410B9C">
        <w:rPr>
          <w:rFonts w:asciiTheme="minorHAnsi" w:eastAsia="SimSun" w:hAnsiTheme="minorHAnsi" w:cstheme="minorHAnsi"/>
          <w:sz w:val="24"/>
          <w:szCs w:val="24"/>
        </w:rPr>
        <w:t xml:space="preserve"> contado da quitação integral das Obrigações Garantidas.</w:t>
      </w:r>
    </w:p>
    <w:p w14:paraId="20DE5426" w14:textId="77777777" w:rsidR="009B2D4C" w:rsidRPr="00410B9C" w:rsidRDefault="009B2D4C">
      <w:pPr>
        <w:pStyle w:val="Body1"/>
        <w:spacing w:after="0" w:line="340" w:lineRule="exact"/>
        <w:ind w:left="0"/>
        <w:rPr>
          <w:rFonts w:asciiTheme="minorHAnsi" w:eastAsia="SimSun" w:hAnsiTheme="minorHAnsi" w:cstheme="minorHAnsi"/>
          <w:sz w:val="24"/>
          <w:szCs w:val="24"/>
        </w:rPr>
      </w:pPr>
    </w:p>
    <w:p w14:paraId="0C4F0B14" w14:textId="755AF935" w:rsidR="00AD06DC"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410B9C">
        <w:rPr>
          <w:rFonts w:asciiTheme="minorHAnsi" w:eastAsia="SimSun" w:hAnsiTheme="minorHAnsi" w:cstheme="minorHAnsi"/>
          <w:sz w:val="24"/>
          <w:szCs w:val="24"/>
        </w:rPr>
        <w:t xml:space="preserve">Caso o produto da excussão </w:t>
      </w:r>
      <w:r w:rsidR="00244856" w:rsidRPr="00410B9C">
        <w:rPr>
          <w:rFonts w:asciiTheme="minorHAnsi" w:eastAsia="SimSun" w:hAnsiTheme="minorHAnsi" w:cstheme="minorHAnsi"/>
          <w:sz w:val="24"/>
          <w:szCs w:val="24"/>
        </w:rPr>
        <w:t>da</w:t>
      </w:r>
      <w:r w:rsidR="006728A6" w:rsidRPr="00410B9C">
        <w:rPr>
          <w:rFonts w:asciiTheme="minorHAnsi" w:eastAsia="SimSun" w:hAnsiTheme="minorHAnsi" w:cstheme="minorHAnsi"/>
          <w:sz w:val="24"/>
          <w:szCs w:val="24"/>
        </w:rPr>
        <w:t xml:space="preserve">s garantias objeto do </w:t>
      </w:r>
      <w:r w:rsidR="00244856" w:rsidRPr="00410B9C">
        <w:rPr>
          <w:rFonts w:asciiTheme="minorHAnsi" w:eastAsia="SimSun" w:hAnsiTheme="minorHAnsi" w:cstheme="minorHAnsi"/>
          <w:sz w:val="24"/>
          <w:szCs w:val="24"/>
        </w:rPr>
        <w:t xml:space="preserve">presente </w:t>
      </w:r>
      <w:r w:rsidR="006728A6" w:rsidRPr="00410B9C">
        <w:rPr>
          <w:rFonts w:asciiTheme="minorHAnsi" w:eastAsia="SimSun" w:hAnsiTheme="minorHAnsi" w:cstheme="minorHAnsi"/>
          <w:sz w:val="24"/>
          <w:szCs w:val="24"/>
        </w:rPr>
        <w:t xml:space="preserve">Contrato </w:t>
      </w:r>
      <w:r w:rsidRPr="00410B9C">
        <w:rPr>
          <w:rFonts w:asciiTheme="minorHAnsi" w:eastAsia="SimSun" w:hAnsiTheme="minorHAnsi" w:cstheme="minorHAnsi"/>
          <w:sz w:val="24"/>
          <w:szCs w:val="24"/>
        </w:rPr>
        <w:t xml:space="preserve">não seja suficiente para a integral liquidação das Obrigações Garantidas, </w:t>
      </w:r>
      <w:r w:rsidR="00784953" w:rsidRPr="00410B9C">
        <w:rPr>
          <w:rFonts w:asciiTheme="minorHAnsi" w:eastAsia="SimSun" w:hAnsiTheme="minorHAnsi" w:cstheme="minorHAnsi"/>
          <w:sz w:val="24"/>
          <w:szCs w:val="24"/>
        </w:rPr>
        <w:t xml:space="preserve">a </w:t>
      </w:r>
      <w:r w:rsidR="0061240F" w:rsidRPr="00410B9C">
        <w:rPr>
          <w:rFonts w:asciiTheme="minorHAnsi" w:eastAsia="SimSun" w:hAnsiTheme="minorHAnsi" w:cstheme="minorHAnsi"/>
          <w:sz w:val="24"/>
          <w:szCs w:val="24"/>
        </w:rPr>
        <w:t>Aliena</w:t>
      </w:r>
      <w:r w:rsidR="00291540" w:rsidRPr="00410B9C">
        <w:rPr>
          <w:rFonts w:asciiTheme="minorHAnsi" w:eastAsia="SimSun" w:hAnsiTheme="minorHAnsi" w:cstheme="minorHAnsi"/>
          <w:sz w:val="24"/>
          <w:szCs w:val="24"/>
        </w:rPr>
        <w:t>n</w:t>
      </w:r>
      <w:r w:rsidR="0061240F" w:rsidRPr="00410B9C">
        <w:rPr>
          <w:rFonts w:asciiTheme="minorHAnsi" w:eastAsia="SimSun" w:hAnsiTheme="minorHAnsi" w:cstheme="minorHAnsi"/>
          <w:sz w:val="24"/>
          <w:szCs w:val="24"/>
        </w:rPr>
        <w:t>te</w:t>
      </w:r>
      <w:r w:rsidRPr="00410B9C">
        <w:rPr>
          <w:rFonts w:asciiTheme="minorHAnsi" w:eastAsia="SimSun" w:hAnsiTheme="minorHAnsi" w:cstheme="minorHAnsi"/>
          <w:sz w:val="24"/>
          <w:szCs w:val="24"/>
        </w:rPr>
        <w:t xml:space="preserve"> continuar</w:t>
      </w:r>
      <w:r w:rsidR="00234082" w:rsidRPr="00410B9C">
        <w:rPr>
          <w:rFonts w:asciiTheme="minorHAnsi" w:eastAsia="SimSun" w:hAnsiTheme="minorHAnsi" w:cstheme="minorHAnsi"/>
          <w:sz w:val="24"/>
          <w:szCs w:val="24"/>
        </w:rPr>
        <w:t>á</w:t>
      </w:r>
      <w:r w:rsidRPr="00410B9C">
        <w:rPr>
          <w:rFonts w:asciiTheme="minorHAnsi" w:eastAsia="SimSun" w:hAnsiTheme="minorHAnsi" w:cstheme="minorHAnsi"/>
          <w:sz w:val="24"/>
          <w:szCs w:val="24"/>
        </w:rPr>
        <w:t xml:space="preserve"> responsáve</w:t>
      </w:r>
      <w:r w:rsidR="00234082" w:rsidRPr="00410B9C">
        <w:rPr>
          <w:rFonts w:asciiTheme="minorHAnsi" w:eastAsia="SimSun" w:hAnsiTheme="minorHAnsi" w:cstheme="minorHAnsi"/>
          <w:sz w:val="24"/>
          <w:szCs w:val="24"/>
        </w:rPr>
        <w:t>l</w:t>
      </w:r>
      <w:r w:rsidRPr="00410B9C">
        <w:rPr>
          <w:rFonts w:asciiTheme="minorHAnsi" w:eastAsia="SimSun" w:hAnsiTheme="minorHAnsi" w:cstheme="minorHAnsi"/>
          <w:sz w:val="24"/>
          <w:szCs w:val="24"/>
        </w:rPr>
        <w:t xml:space="preserve"> </w:t>
      </w:r>
      <w:r w:rsidR="00346183" w:rsidRPr="00410B9C">
        <w:rPr>
          <w:rFonts w:asciiTheme="minorHAnsi" w:hAnsiTheme="minorHAnsi" w:cstheme="minorHAnsi"/>
          <w:sz w:val="24"/>
          <w:szCs w:val="24"/>
        </w:rPr>
        <w:t>pelo pagamento do valor remanescente das Obrigações Garantidas</w:t>
      </w:r>
      <w:r w:rsidRPr="00410B9C">
        <w:rPr>
          <w:rFonts w:asciiTheme="minorHAnsi" w:eastAsia="SimSun" w:hAnsiTheme="minorHAnsi" w:cstheme="minorHAnsi"/>
          <w:sz w:val="24"/>
          <w:szCs w:val="24"/>
        </w:rPr>
        <w:t>.</w:t>
      </w:r>
    </w:p>
    <w:p w14:paraId="2FC15575" w14:textId="77777777" w:rsidR="009B2D4C" w:rsidRPr="00410B9C" w:rsidRDefault="009B2D4C">
      <w:pPr>
        <w:pStyle w:val="Body1"/>
        <w:spacing w:after="0" w:line="340" w:lineRule="exact"/>
        <w:ind w:left="0"/>
        <w:rPr>
          <w:rFonts w:asciiTheme="minorHAnsi" w:eastAsia="SimSun" w:hAnsiTheme="minorHAnsi" w:cstheme="minorHAnsi"/>
          <w:sz w:val="24"/>
          <w:szCs w:val="24"/>
        </w:rPr>
      </w:pPr>
    </w:p>
    <w:p w14:paraId="26F825F9" w14:textId="0EEEB163" w:rsidR="000E31EC"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410B9C">
        <w:rPr>
          <w:rFonts w:asciiTheme="minorHAnsi" w:eastAsia="SimSun" w:hAnsiTheme="minorHAnsi" w:cstheme="minorHAnsi"/>
          <w:sz w:val="24"/>
          <w:szCs w:val="24"/>
        </w:rPr>
        <w:t xml:space="preserve"> </w:t>
      </w:r>
      <w:r w:rsidR="00E16E12" w:rsidRPr="00410B9C">
        <w:rPr>
          <w:rFonts w:asciiTheme="minorHAnsi" w:eastAsia="SimSun" w:hAnsiTheme="minorHAnsi" w:cstheme="minorHAnsi"/>
          <w:sz w:val="24"/>
          <w:szCs w:val="24"/>
        </w:rPr>
        <w:t>A</w:t>
      </w:r>
      <w:r w:rsidR="007B67BE" w:rsidRPr="00410B9C">
        <w:rPr>
          <w:rFonts w:asciiTheme="minorHAnsi" w:eastAsia="SimSun" w:hAnsiTheme="minorHAnsi" w:cstheme="minorHAnsi"/>
          <w:sz w:val="24"/>
          <w:szCs w:val="24"/>
        </w:rPr>
        <w:t xml:space="preserve"> </w:t>
      </w:r>
      <w:r w:rsidR="00EB49BC" w:rsidRPr="00410B9C">
        <w:rPr>
          <w:rFonts w:asciiTheme="minorHAnsi" w:eastAsia="SimSun" w:hAnsiTheme="minorHAnsi" w:cstheme="minorHAnsi"/>
          <w:sz w:val="24"/>
          <w:szCs w:val="24"/>
        </w:rPr>
        <w:t>Alienante</w:t>
      </w:r>
      <w:r w:rsidR="0064665B" w:rsidRPr="00410B9C">
        <w:rPr>
          <w:rFonts w:asciiTheme="minorHAnsi" w:eastAsia="SimSun" w:hAnsiTheme="minorHAnsi" w:cstheme="minorHAnsi"/>
          <w:sz w:val="24"/>
          <w:szCs w:val="24"/>
        </w:rPr>
        <w:t>,</w:t>
      </w:r>
      <w:r w:rsidRPr="00410B9C">
        <w:rPr>
          <w:rFonts w:asciiTheme="minorHAnsi" w:eastAsia="SimSun" w:hAnsiTheme="minorHAnsi" w:cstheme="minorHAnsi"/>
          <w:sz w:val="24"/>
          <w:szCs w:val="24"/>
        </w:rPr>
        <w:t xml:space="preserve"> neste ato</w:t>
      </w:r>
      <w:r w:rsidR="0064665B" w:rsidRPr="00410B9C">
        <w:rPr>
          <w:rFonts w:asciiTheme="minorHAnsi" w:eastAsia="SimSun" w:hAnsiTheme="minorHAnsi" w:cstheme="minorHAnsi"/>
          <w:sz w:val="24"/>
          <w:szCs w:val="24"/>
        </w:rPr>
        <w:t>,</w:t>
      </w:r>
      <w:r w:rsidRPr="00410B9C">
        <w:rPr>
          <w:rFonts w:asciiTheme="minorHAnsi" w:eastAsia="SimSun" w:hAnsiTheme="minorHAnsi" w:cstheme="minorHAnsi"/>
          <w:sz w:val="24"/>
          <w:szCs w:val="24"/>
        </w:rPr>
        <w:t xml:space="preserve"> renuncia, em favor</w:t>
      </w:r>
      <w:r w:rsidR="003F4237" w:rsidRPr="00410B9C">
        <w:rPr>
          <w:rFonts w:asciiTheme="minorHAnsi" w:eastAsia="SimSun" w:hAnsiTheme="minorHAnsi" w:cstheme="minorHAnsi"/>
          <w:sz w:val="24"/>
          <w:szCs w:val="24"/>
        </w:rPr>
        <w:t xml:space="preserve"> </w:t>
      </w:r>
      <w:r w:rsidR="00A76414" w:rsidRPr="00410B9C">
        <w:rPr>
          <w:rFonts w:asciiTheme="minorHAnsi" w:eastAsia="SimSun" w:hAnsiTheme="minorHAnsi" w:cstheme="minorHAnsi"/>
          <w:sz w:val="24"/>
          <w:szCs w:val="24"/>
        </w:rPr>
        <w:t xml:space="preserve">do Agente Fiduciário e </w:t>
      </w:r>
      <w:r w:rsidR="003F4237" w:rsidRPr="00410B9C">
        <w:rPr>
          <w:rFonts w:asciiTheme="minorHAnsi" w:eastAsia="SimSun" w:hAnsiTheme="minorHAnsi" w:cstheme="minorHAnsi"/>
          <w:sz w:val="24"/>
          <w:szCs w:val="24"/>
        </w:rPr>
        <w:t>d</w:t>
      </w:r>
      <w:r w:rsidR="008265CE" w:rsidRPr="00410B9C">
        <w:rPr>
          <w:rFonts w:asciiTheme="minorHAnsi" w:eastAsia="SimSun" w:hAnsiTheme="minorHAnsi" w:cstheme="minorHAnsi"/>
          <w:sz w:val="24"/>
          <w:szCs w:val="24"/>
        </w:rPr>
        <w:t>os</w:t>
      </w:r>
      <w:r w:rsidR="003F4237" w:rsidRPr="00410B9C">
        <w:rPr>
          <w:rFonts w:asciiTheme="minorHAnsi" w:eastAsia="SimSun" w:hAnsiTheme="minorHAnsi" w:cstheme="minorHAnsi"/>
          <w:sz w:val="24"/>
          <w:szCs w:val="24"/>
        </w:rPr>
        <w:t xml:space="preserve"> Debenturista</w:t>
      </w:r>
      <w:r w:rsidR="008265CE"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a qualquer privilégio legal que possa afetar a livre e integral exequibilidade ou exercício de quaisquer direitos </w:t>
      </w:r>
      <w:r w:rsidR="00A76414" w:rsidRPr="00410B9C">
        <w:rPr>
          <w:rFonts w:asciiTheme="minorHAnsi" w:eastAsia="SimSun" w:hAnsiTheme="minorHAnsi" w:cstheme="minorHAnsi"/>
          <w:sz w:val="24"/>
          <w:szCs w:val="24"/>
        </w:rPr>
        <w:t xml:space="preserve">do Agente Fiduciário e/ou </w:t>
      </w:r>
      <w:r w:rsidR="003F4237" w:rsidRPr="00410B9C">
        <w:rPr>
          <w:rFonts w:asciiTheme="minorHAnsi" w:eastAsia="SimSun" w:hAnsiTheme="minorHAnsi" w:cstheme="minorHAnsi"/>
          <w:sz w:val="24"/>
          <w:szCs w:val="24"/>
        </w:rPr>
        <w:t>d</w:t>
      </w:r>
      <w:r w:rsidR="008265CE" w:rsidRPr="00410B9C">
        <w:rPr>
          <w:rFonts w:asciiTheme="minorHAnsi" w:eastAsia="SimSun" w:hAnsiTheme="minorHAnsi" w:cstheme="minorHAnsi"/>
          <w:sz w:val="24"/>
          <w:szCs w:val="24"/>
        </w:rPr>
        <w:t>os</w:t>
      </w:r>
      <w:r w:rsidR="003F4237" w:rsidRPr="00410B9C">
        <w:rPr>
          <w:rFonts w:asciiTheme="minorHAnsi" w:eastAsia="SimSun" w:hAnsiTheme="minorHAnsi" w:cstheme="minorHAnsi"/>
          <w:sz w:val="24"/>
          <w:szCs w:val="24"/>
        </w:rPr>
        <w:t xml:space="preserve"> Debenturista</w:t>
      </w:r>
      <w:r w:rsidR="008265CE" w:rsidRPr="00410B9C">
        <w:rPr>
          <w:rFonts w:asciiTheme="minorHAnsi" w:eastAsia="SimSun" w:hAnsiTheme="minorHAnsi" w:cstheme="minorHAnsi"/>
          <w:sz w:val="24"/>
          <w:szCs w:val="24"/>
        </w:rPr>
        <w:t>s</w:t>
      </w:r>
      <w:r w:rsidR="003F4237"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 xml:space="preserve">nos termos deste </w:t>
      </w:r>
      <w:r w:rsidR="00757099" w:rsidRPr="00410B9C">
        <w:rPr>
          <w:rFonts w:asciiTheme="minorHAnsi" w:eastAsia="SimSun" w:hAnsiTheme="minorHAnsi" w:cstheme="minorHAnsi"/>
          <w:sz w:val="24"/>
          <w:szCs w:val="24"/>
        </w:rPr>
        <w:t>Contrato</w:t>
      </w:r>
      <w:r w:rsidRPr="00410B9C">
        <w:rPr>
          <w:rFonts w:asciiTheme="minorHAnsi" w:eastAsia="SimSun" w:hAnsiTheme="minorHAnsi" w:cstheme="minorHAnsi"/>
          <w:sz w:val="24"/>
          <w:szCs w:val="24"/>
        </w:rPr>
        <w:t>.</w:t>
      </w:r>
    </w:p>
    <w:p w14:paraId="18D58B57" w14:textId="77777777" w:rsidR="009B2D4C" w:rsidRPr="00410B9C" w:rsidRDefault="009B2D4C">
      <w:pPr>
        <w:pStyle w:val="Body1"/>
        <w:spacing w:after="0" w:line="340" w:lineRule="exact"/>
        <w:ind w:left="0"/>
        <w:rPr>
          <w:rFonts w:asciiTheme="minorHAnsi" w:eastAsia="SimSun" w:hAnsiTheme="minorHAnsi" w:cstheme="minorHAnsi"/>
          <w:sz w:val="24"/>
          <w:szCs w:val="24"/>
        </w:rPr>
      </w:pPr>
    </w:p>
    <w:bookmarkEnd w:id="192"/>
    <w:p w14:paraId="534F3FD4" w14:textId="61C8CE08" w:rsidR="00A342B7"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410B9C">
        <w:rPr>
          <w:rFonts w:asciiTheme="minorHAnsi" w:eastAsia="SimSun" w:hAnsiTheme="minorHAnsi" w:cstheme="minorHAnsi"/>
          <w:sz w:val="24"/>
          <w:szCs w:val="24"/>
        </w:rPr>
        <w:t>A</w:t>
      </w:r>
      <w:r w:rsidR="007B67BE" w:rsidRPr="00410B9C">
        <w:rPr>
          <w:rFonts w:asciiTheme="minorHAnsi" w:eastAsia="SimSun" w:hAnsiTheme="minorHAnsi" w:cstheme="minorHAnsi"/>
          <w:sz w:val="24"/>
          <w:szCs w:val="24"/>
        </w:rPr>
        <w:t xml:space="preserve"> </w:t>
      </w:r>
      <w:r w:rsidR="00EB49BC" w:rsidRPr="00410B9C">
        <w:rPr>
          <w:rFonts w:asciiTheme="minorHAnsi" w:eastAsia="SimSun" w:hAnsiTheme="minorHAnsi" w:cstheme="minorHAnsi"/>
          <w:sz w:val="24"/>
          <w:szCs w:val="24"/>
        </w:rPr>
        <w:t>Alienante</w:t>
      </w:r>
      <w:r w:rsidRPr="00410B9C">
        <w:rPr>
          <w:rFonts w:asciiTheme="minorHAnsi" w:eastAsia="SimSun" w:hAnsiTheme="minorHAnsi" w:cstheme="minorHAnsi"/>
          <w:sz w:val="24"/>
          <w:szCs w:val="24"/>
        </w:rPr>
        <w:t xml:space="preserve"> obriga-se a praticar todos os atos e cooperar com </w:t>
      </w:r>
      <w:r w:rsidR="00A76414" w:rsidRPr="00410B9C">
        <w:rPr>
          <w:rFonts w:asciiTheme="minorHAnsi" w:eastAsia="SimSun" w:hAnsiTheme="minorHAnsi" w:cstheme="minorHAnsi"/>
          <w:sz w:val="24"/>
          <w:szCs w:val="24"/>
        </w:rPr>
        <w:t xml:space="preserve">o Agente Fiduciário e com </w:t>
      </w:r>
      <w:r w:rsidR="008265CE" w:rsidRPr="00410B9C">
        <w:rPr>
          <w:rFonts w:asciiTheme="minorHAnsi" w:eastAsia="SimSun" w:hAnsiTheme="minorHAnsi" w:cstheme="minorHAnsi"/>
          <w:sz w:val="24"/>
          <w:szCs w:val="24"/>
        </w:rPr>
        <w:t>os</w:t>
      </w:r>
      <w:r w:rsidR="003F4237" w:rsidRPr="00410B9C">
        <w:rPr>
          <w:rFonts w:asciiTheme="minorHAnsi" w:eastAsia="SimSun" w:hAnsiTheme="minorHAnsi" w:cstheme="minorHAnsi"/>
          <w:sz w:val="24"/>
          <w:szCs w:val="24"/>
        </w:rPr>
        <w:t xml:space="preserve"> Debenturista</w:t>
      </w:r>
      <w:r w:rsidR="008265CE" w:rsidRPr="00410B9C">
        <w:rPr>
          <w:rFonts w:asciiTheme="minorHAnsi" w:eastAsia="SimSun" w:hAnsiTheme="minorHAnsi" w:cstheme="minorHAnsi"/>
          <w:sz w:val="24"/>
          <w:szCs w:val="24"/>
        </w:rPr>
        <w:t>s</w:t>
      </w:r>
      <w:r w:rsidR="003F4237"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 xml:space="preserve">em tudo que se fizer necessário ao cumprimento dos procedimentos aqui previstos, inclusive no que se refere ao atendimento de eventuais exigências legais e regulamentares necessárias ao recebimento dos </w:t>
      </w:r>
      <w:r w:rsidR="00B64ADD" w:rsidRPr="00410B9C">
        <w:rPr>
          <w:rFonts w:asciiTheme="minorHAnsi" w:eastAsia="SimSun" w:hAnsiTheme="minorHAnsi" w:cstheme="minorHAnsi"/>
          <w:sz w:val="24"/>
          <w:szCs w:val="24"/>
        </w:rPr>
        <w:t>Ativos Onerados</w:t>
      </w:r>
      <w:r w:rsidRPr="00410B9C">
        <w:rPr>
          <w:rFonts w:asciiTheme="minorHAnsi" w:eastAsia="SimSun" w:hAnsiTheme="minorHAnsi" w:cstheme="minorHAnsi"/>
          <w:sz w:val="24"/>
          <w:szCs w:val="24"/>
        </w:rPr>
        <w:t>.</w:t>
      </w:r>
    </w:p>
    <w:p w14:paraId="22507CD6" w14:textId="77777777" w:rsidR="009B2D4C" w:rsidRPr="00410B9C" w:rsidRDefault="009B2D4C">
      <w:pPr>
        <w:pStyle w:val="Body1"/>
        <w:spacing w:after="0" w:line="340" w:lineRule="exact"/>
        <w:ind w:left="0"/>
        <w:rPr>
          <w:rFonts w:asciiTheme="minorHAnsi" w:eastAsia="SimSun" w:hAnsiTheme="minorHAnsi" w:cstheme="minorHAnsi"/>
          <w:sz w:val="24"/>
          <w:szCs w:val="24"/>
        </w:rPr>
      </w:pPr>
    </w:p>
    <w:p w14:paraId="04D1E8E6" w14:textId="45A86B9A" w:rsidR="00643C5B"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410B9C">
        <w:rPr>
          <w:rFonts w:asciiTheme="minorHAnsi" w:eastAsia="SimSun" w:hAnsiTheme="minorHAnsi" w:cstheme="minorHAnsi"/>
          <w:sz w:val="24"/>
          <w:szCs w:val="24"/>
        </w:rPr>
        <w:t>A excussão d</w:t>
      </w:r>
      <w:r w:rsidR="00244856" w:rsidRPr="00410B9C">
        <w:rPr>
          <w:rFonts w:asciiTheme="minorHAnsi" w:eastAsia="SimSun" w:hAnsiTheme="minorHAnsi" w:cstheme="minorHAnsi"/>
          <w:sz w:val="24"/>
          <w:szCs w:val="24"/>
        </w:rPr>
        <w:t>a</w:t>
      </w:r>
      <w:r w:rsidR="00B97E39" w:rsidRPr="00410B9C">
        <w:rPr>
          <w:rFonts w:asciiTheme="minorHAnsi" w:eastAsia="SimSun" w:hAnsiTheme="minorHAnsi" w:cstheme="minorHAnsi"/>
          <w:sz w:val="24"/>
          <w:szCs w:val="24"/>
        </w:rPr>
        <w:t>s Garantias da Alienante</w:t>
      </w:r>
      <w:r w:rsidR="002441BC"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na forma prevista neste Contrato poderá</w:t>
      </w:r>
      <w:r w:rsidR="00AE5E40"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 xml:space="preserve">ser realizada para </w:t>
      </w:r>
      <w:r w:rsidR="00821D72" w:rsidRPr="00410B9C">
        <w:rPr>
          <w:rFonts w:asciiTheme="minorHAnsi" w:eastAsia="SimSun" w:hAnsiTheme="minorHAnsi" w:cstheme="minorHAnsi"/>
          <w:sz w:val="24"/>
          <w:szCs w:val="24"/>
        </w:rPr>
        <w:t xml:space="preserve">pagamento </w:t>
      </w:r>
      <w:r w:rsidRPr="00410B9C">
        <w:rPr>
          <w:rFonts w:asciiTheme="minorHAnsi" w:eastAsia="SimSun" w:hAnsiTheme="minorHAnsi" w:cstheme="minorHAnsi"/>
          <w:sz w:val="24"/>
          <w:szCs w:val="24"/>
        </w:rPr>
        <w:t xml:space="preserve">parcial ou total das Obrigações Garantidas, em tantas vezes quanto bastem para integral satisfação das Obrigações Garantidas. A excussão </w:t>
      </w:r>
      <w:r w:rsidR="00B97E39" w:rsidRPr="00410B9C">
        <w:rPr>
          <w:rFonts w:asciiTheme="minorHAnsi" w:eastAsia="SimSun" w:hAnsiTheme="minorHAnsi" w:cstheme="minorHAnsi"/>
          <w:sz w:val="24"/>
          <w:szCs w:val="24"/>
        </w:rPr>
        <w:t xml:space="preserve">das Garantias da Alienante </w:t>
      </w:r>
      <w:r w:rsidRPr="00410B9C">
        <w:rPr>
          <w:rFonts w:asciiTheme="minorHAnsi" w:eastAsia="SimSun" w:hAnsiTheme="minorHAnsi" w:cstheme="minorHAnsi"/>
          <w:sz w:val="24"/>
          <w:szCs w:val="24"/>
        </w:rPr>
        <w:t xml:space="preserve">ainda poderá ser realizada de forma independente ou em adição a qualquer outra garantia, real ou pessoal, constituída em benefício </w:t>
      </w:r>
      <w:r w:rsidR="00B97E39" w:rsidRPr="00410B9C">
        <w:rPr>
          <w:rFonts w:asciiTheme="minorHAnsi" w:eastAsia="SimSun" w:hAnsiTheme="minorHAnsi" w:cstheme="minorHAnsi"/>
          <w:sz w:val="24"/>
          <w:szCs w:val="24"/>
        </w:rPr>
        <w:t>d</w:t>
      </w:r>
      <w:r w:rsidR="008265CE" w:rsidRPr="00410B9C">
        <w:rPr>
          <w:rFonts w:asciiTheme="minorHAnsi" w:eastAsia="SimSun" w:hAnsiTheme="minorHAnsi" w:cstheme="minorHAnsi"/>
          <w:sz w:val="24"/>
          <w:szCs w:val="24"/>
        </w:rPr>
        <w:t>os</w:t>
      </w:r>
      <w:r w:rsidR="00B97E39" w:rsidRPr="00410B9C">
        <w:rPr>
          <w:rFonts w:asciiTheme="minorHAnsi" w:eastAsia="SimSun" w:hAnsiTheme="minorHAnsi" w:cstheme="minorHAnsi"/>
          <w:sz w:val="24"/>
          <w:szCs w:val="24"/>
        </w:rPr>
        <w:t xml:space="preserve"> Debenturista</w:t>
      </w:r>
      <w:r w:rsidR="008265CE" w:rsidRPr="00410B9C">
        <w:rPr>
          <w:rFonts w:asciiTheme="minorHAnsi" w:eastAsia="SimSun" w:hAnsiTheme="minorHAnsi" w:cstheme="minorHAnsi"/>
          <w:sz w:val="24"/>
          <w:szCs w:val="24"/>
        </w:rPr>
        <w:t>s</w:t>
      </w:r>
      <w:r w:rsidR="00345C5B" w:rsidRPr="00410B9C">
        <w:rPr>
          <w:rFonts w:asciiTheme="minorHAnsi" w:eastAsia="SimSun" w:hAnsiTheme="minorHAnsi" w:cstheme="minorHAnsi"/>
          <w:sz w:val="24"/>
          <w:szCs w:val="24"/>
        </w:rPr>
        <w:t xml:space="preserve"> nos termos d</w:t>
      </w:r>
      <w:r w:rsidR="009A18A4" w:rsidRPr="00410B9C">
        <w:rPr>
          <w:rFonts w:asciiTheme="minorHAnsi" w:eastAsia="SimSun" w:hAnsiTheme="minorHAnsi" w:cstheme="minorHAnsi"/>
          <w:sz w:val="24"/>
          <w:szCs w:val="24"/>
        </w:rPr>
        <w:t>a</w:t>
      </w:r>
      <w:r w:rsidR="00094840" w:rsidRPr="00410B9C">
        <w:rPr>
          <w:rFonts w:asciiTheme="minorHAnsi" w:eastAsia="SimSun" w:hAnsiTheme="minorHAnsi" w:cstheme="minorHAnsi"/>
          <w:sz w:val="24"/>
          <w:szCs w:val="24"/>
        </w:rPr>
        <w:t>s</w:t>
      </w:r>
      <w:r w:rsidR="009A18A4" w:rsidRPr="00410B9C">
        <w:rPr>
          <w:rFonts w:asciiTheme="minorHAnsi" w:eastAsia="SimSun" w:hAnsiTheme="minorHAnsi" w:cstheme="minorHAnsi"/>
          <w:sz w:val="24"/>
          <w:szCs w:val="24"/>
        </w:rPr>
        <w:t xml:space="preserve"> Escritura</w:t>
      </w:r>
      <w:r w:rsidR="00094840" w:rsidRPr="00410B9C">
        <w:rPr>
          <w:rFonts w:asciiTheme="minorHAnsi" w:eastAsia="SimSun" w:hAnsiTheme="minorHAnsi" w:cstheme="minorHAnsi"/>
          <w:sz w:val="24"/>
          <w:szCs w:val="24"/>
        </w:rPr>
        <w:t>s</w:t>
      </w:r>
      <w:r w:rsidR="009A18A4" w:rsidRPr="00410B9C">
        <w:rPr>
          <w:rFonts w:asciiTheme="minorHAnsi" w:eastAsia="SimSun" w:hAnsiTheme="minorHAnsi" w:cstheme="minorHAnsi"/>
          <w:sz w:val="24"/>
          <w:szCs w:val="24"/>
        </w:rPr>
        <w:t xml:space="preserve"> de Emissão</w:t>
      </w:r>
      <w:r w:rsidR="00345C5B"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 xml:space="preserve">para integral satisfação das Obrigações Garantidas e na sequência que for conveniente </w:t>
      </w:r>
      <w:r w:rsidR="008265CE" w:rsidRPr="00410B9C">
        <w:rPr>
          <w:rFonts w:asciiTheme="minorHAnsi" w:eastAsia="SimSun" w:hAnsiTheme="minorHAnsi" w:cstheme="minorHAnsi"/>
          <w:sz w:val="24"/>
          <w:szCs w:val="24"/>
        </w:rPr>
        <w:t>aos</w:t>
      </w:r>
      <w:r w:rsidR="00B97E39" w:rsidRPr="00410B9C">
        <w:rPr>
          <w:rFonts w:asciiTheme="minorHAnsi" w:eastAsia="SimSun" w:hAnsiTheme="minorHAnsi" w:cstheme="minorHAnsi"/>
          <w:sz w:val="24"/>
          <w:szCs w:val="24"/>
        </w:rPr>
        <w:t xml:space="preserve"> Debenturista</w:t>
      </w:r>
      <w:r w:rsidR="008265CE"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w:t>
      </w:r>
    </w:p>
    <w:p w14:paraId="7D1511C4" w14:textId="77777777" w:rsidR="009B2D4C" w:rsidRPr="00410B9C" w:rsidRDefault="009B2D4C">
      <w:pPr>
        <w:pStyle w:val="Body1"/>
        <w:spacing w:after="0" w:line="340" w:lineRule="exact"/>
        <w:ind w:left="0"/>
        <w:rPr>
          <w:rFonts w:asciiTheme="minorHAnsi" w:eastAsia="SimSun" w:hAnsiTheme="minorHAnsi" w:cstheme="minorHAnsi"/>
          <w:sz w:val="24"/>
          <w:szCs w:val="24"/>
        </w:rPr>
      </w:pPr>
    </w:p>
    <w:p w14:paraId="7068925A" w14:textId="5D2DD718" w:rsidR="00643C5B"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bookmarkStart w:id="203" w:name="_Ref414889822"/>
      <w:r w:rsidRPr="00410B9C">
        <w:rPr>
          <w:rFonts w:asciiTheme="minorHAnsi" w:eastAsia="SimSun" w:hAnsiTheme="minorHAnsi" w:cstheme="minorHAnsi"/>
          <w:sz w:val="24"/>
          <w:szCs w:val="24"/>
        </w:rPr>
        <w:t xml:space="preserve">A eventual excussão parcial </w:t>
      </w:r>
      <w:r w:rsidR="00B97E39" w:rsidRPr="00410B9C">
        <w:rPr>
          <w:rFonts w:asciiTheme="minorHAnsi" w:eastAsia="SimSun" w:hAnsiTheme="minorHAnsi" w:cstheme="minorHAnsi"/>
          <w:sz w:val="24"/>
          <w:szCs w:val="24"/>
        </w:rPr>
        <w:t xml:space="preserve">das Garantias da Alienante </w:t>
      </w:r>
      <w:r w:rsidRPr="00410B9C">
        <w:rPr>
          <w:rFonts w:asciiTheme="minorHAnsi" w:eastAsia="SimSun" w:hAnsiTheme="minorHAnsi" w:cstheme="minorHAnsi"/>
          <w:sz w:val="24"/>
          <w:szCs w:val="24"/>
        </w:rPr>
        <w:t xml:space="preserve">não afetará os termos, condições e proteções em benefício </w:t>
      </w:r>
      <w:r w:rsidR="00B97E39" w:rsidRPr="00410B9C">
        <w:rPr>
          <w:rFonts w:asciiTheme="minorHAnsi" w:eastAsia="SimSun" w:hAnsiTheme="minorHAnsi" w:cstheme="minorHAnsi"/>
          <w:sz w:val="24"/>
          <w:szCs w:val="24"/>
        </w:rPr>
        <w:t>d</w:t>
      </w:r>
      <w:r w:rsidR="008265CE" w:rsidRPr="00410B9C">
        <w:rPr>
          <w:rFonts w:asciiTheme="minorHAnsi" w:eastAsia="SimSun" w:hAnsiTheme="minorHAnsi" w:cstheme="minorHAnsi"/>
          <w:sz w:val="24"/>
          <w:szCs w:val="24"/>
        </w:rPr>
        <w:t>os</w:t>
      </w:r>
      <w:r w:rsidR="00B97E39" w:rsidRPr="00410B9C">
        <w:rPr>
          <w:rFonts w:asciiTheme="minorHAnsi" w:eastAsia="SimSun" w:hAnsiTheme="minorHAnsi" w:cstheme="minorHAnsi"/>
          <w:sz w:val="24"/>
          <w:szCs w:val="24"/>
        </w:rPr>
        <w:t xml:space="preserve"> Debenturista</w:t>
      </w:r>
      <w:r w:rsidR="008265CE"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previstos neste Contrato, bem como não implicará na liberação</w:t>
      </w:r>
      <w:r w:rsidR="003656CF" w:rsidRPr="00410B9C">
        <w:rPr>
          <w:rFonts w:asciiTheme="minorHAnsi" w:eastAsia="SimSun" w:hAnsiTheme="minorHAnsi" w:cstheme="minorHAnsi"/>
          <w:sz w:val="24"/>
          <w:szCs w:val="24"/>
        </w:rPr>
        <w:t xml:space="preserve"> total ou parcial</w:t>
      </w:r>
      <w:r w:rsidRPr="00410B9C">
        <w:rPr>
          <w:rFonts w:asciiTheme="minorHAnsi" w:eastAsia="SimSun" w:hAnsiTheme="minorHAnsi" w:cstheme="minorHAnsi"/>
          <w:sz w:val="24"/>
          <w:szCs w:val="24"/>
        </w:rPr>
        <w:t xml:space="preserve"> </w:t>
      </w:r>
      <w:r w:rsidR="00B97E39" w:rsidRPr="00410B9C">
        <w:rPr>
          <w:rFonts w:asciiTheme="minorHAnsi" w:eastAsia="SimSun" w:hAnsiTheme="minorHAnsi" w:cstheme="minorHAnsi"/>
          <w:sz w:val="24"/>
          <w:szCs w:val="24"/>
        </w:rPr>
        <w:t>das Garantias da Alienante</w:t>
      </w:r>
      <w:r w:rsidR="002441BC"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ora constituída</w:t>
      </w:r>
      <w:r w:rsidR="00B97E39"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sendo que o presente Contrato permanecerá </w:t>
      </w:r>
      <w:r w:rsidR="000A1CC3" w:rsidRPr="00410B9C">
        <w:rPr>
          <w:rFonts w:asciiTheme="minorHAnsi" w:eastAsia="SimSun" w:hAnsiTheme="minorHAnsi" w:cstheme="minorHAnsi"/>
          <w:sz w:val="24"/>
          <w:szCs w:val="24"/>
        </w:rPr>
        <w:t xml:space="preserve">válido e em pleno </w:t>
      </w:r>
      <w:r w:rsidRPr="00410B9C">
        <w:rPr>
          <w:rFonts w:asciiTheme="minorHAnsi" w:eastAsia="SimSun" w:hAnsiTheme="minorHAnsi" w:cstheme="minorHAnsi"/>
          <w:sz w:val="24"/>
          <w:szCs w:val="24"/>
        </w:rPr>
        <w:t>vigor até a data de liquidação e integral quitação de todas as Obrigações Garantidas.</w:t>
      </w:r>
    </w:p>
    <w:p w14:paraId="68AA99CC" w14:textId="77777777" w:rsidR="00D05121" w:rsidRPr="00410B9C" w:rsidRDefault="00D05121" w:rsidP="008C453F">
      <w:pPr>
        <w:pStyle w:val="PargrafodaLista"/>
        <w:spacing w:after="0" w:line="340" w:lineRule="exact"/>
        <w:ind w:left="0"/>
        <w:rPr>
          <w:rFonts w:asciiTheme="minorHAnsi" w:eastAsia="SimSun" w:hAnsiTheme="minorHAnsi"/>
          <w:b/>
          <w:sz w:val="24"/>
        </w:rPr>
      </w:pPr>
    </w:p>
    <w:p w14:paraId="2C577E05" w14:textId="264C4052" w:rsidR="00C046A6"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410B9C">
        <w:rPr>
          <w:rFonts w:asciiTheme="minorHAnsi" w:eastAsia="SimSun" w:hAnsiTheme="minorHAnsi" w:cstheme="minorHAnsi"/>
          <w:sz w:val="24"/>
          <w:szCs w:val="24"/>
        </w:rPr>
        <w:t>Na hipótese de excussão dos</w:t>
      </w:r>
      <w:r w:rsidR="004932F3" w:rsidRPr="00410B9C">
        <w:rPr>
          <w:rFonts w:asciiTheme="minorHAnsi" w:hAnsiTheme="minorHAnsi" w:cstheme="minorHAnsi"/>
          <w:sz w:val="24"/>
          <w:szCs w:val="24"/>
        </w:rPr>
        <w:t xml:space="preserve"> </w:t>
      </w:r>
      <w:r w:rsidR="00B64ADD" w:rsidRPr="00410B9C">
        <w:rPr>
          <w:rFonts w:asciiTheme="minorHAnsi" w:hAnsiTheme="minorHAnsi" w:cstheme="minorHAnsi"/>
          <w:sz w:val="24"/>
          <w:szCs w:val="24"/>
        </w:rPr>
        <w:t>Ativos Onerados</w:t>
      </w:r>
      <w:r w:rsidRPr="00410B9C">
        <w:rPr>
          <w:rFonts w:asciiTheme="minorHAnsi" w:eastAsia="SimSun" w:hAnsiTheme="minorHAnsi" w:cstheme="minorHAnsi"/>
          <w:sz w:val="24"/>
          <w:szCs w:val="24"/>
        </w:rPr>
        <w:t xml:space="preserve">, </w:t>
      </w:r>
      <w:r w:rsidR="00D31588" w:rsidRPr="00410B9C">
        <w:rPr>
          <w:rFonts w:asciiTheme="minorHAnsi" w:eastAsia="SimSun" w:hAnsiTheme="minorHAnsi" w:cstheme="minorHAnsi"/>
          <w:sz w:val="24"/>
          <w:szCs w:val="24"/>
        </w:rPr>
        <w:t>a Alienante</w:t>
      </w:r>
      <w:r w:rsidRPr="00410B9C">
        <w:rPr>
          <w:rFonts w:asciiTheme="minorHAnsi" w:eastAsia="SimSun" w:hAnsiTheme="minorHAnsi" w:cstheme="minorHAnsi"/>
          <w:sz w:val="24"/>
          <w:szCs w:val="24"/>
        </w:rPr>
        <w:t xml:space="preserve"> não ter</w:t>
      </w:r>
      <w:r w:rsidR="00567BCF" w:rsidRPr="00410B9C">
        <w:rPr>
          <w:rFonts w:asciiTheme="minorHAnsi" w:eastAsia="SimSun" w:hAnsiTheme="minorHAnsi" w:cstheme="minorHAnsi"/>
          <w:sz w:val="24"/>
          <w:szCs w:val="24"/>
        </w:rPr>
        <w:t>á</w:t>
      </w:r>
      <w:r w:rsidRPr="00410B9C">
        <w:rPr>
          <w:rFonts w:asciiTheme="minorHAnsi" w:eastAsia="SimSun" w:hAnsiTheme="minorHAnsi" w:cstheme="minorHAnsi"/>
          <w:sz w:val="24"/>
          <w:szCs w:val="24"/>
        </w:rPr>
        <w:t xml:space="preserve"> qualquer direito de reaver d</w:t>
      </w:r>
      <w:r w:rsidR="00784953" w:rsidRPr="00410B9C">
        <w:rPr>
          <w:rFonts w:asciiTheme="minorHAnsi" w:eastAsia="SimSun" w:hAnsiTheme="minorHAnsi" w:cstheme="minorHAnsi"/>
          <w:sz w:val="24"/>
          <w:szCs w:val="24"/>
        </w:rPr>
        <w:t xml:space="preserve">a </w:t>
      </w:r>
      <w:r w:rsidR="007E4581" w:rsidRPr="00410B9C">
        <w:rPr>
          <w:rFonts w:asciiTheme="minorHAnsi" w:eastAsia="SimSun" w:hAnsiTheme="minorHAnsi" w:cstheme="minorHAnsi"/>
          <w:sz w:val="24"/>
          <w:szCs w:val="24"/>
        </w:rPr>
        <w:t>Companhia</w:t>
      </w:r>
      <w:r w:rsidRPr="00410B9C">
        <w:rPr>
          <w:rFonts w:asciiTheme="minorHAnsi" w:eastAsia="SimSun" w:hAnsiTheme="minorHAnsi" w:cstheme="minorHAnsi"/>
          <w:sz w:val="24"/>
          <w:szCs w:val="24"/>
        </w:rPr>
        <w:t>,</w:t>
      </w:r>
      <w:r w:rsidR="00A54F6C" w:rsidRPr="00410B9C">
        <w:rPr>
          <w:rFonts w:asciiTheme="minorHAnsi" w:eastAsia="SimSun" w:hAnsiTheme="minorHAnsi" w:cstheme="minorHAnsi"/>
          <w:sz w:val="24"/>
          <w:szCs w:val="24"/>
        </w:rPr>
        <w:t xml:space="preserve"> </w:t>
      </w:r>
      <w:r w:rsidR="00A76414" w:rsidRPr="00410B9C">
        <w:rPr>
          <w:rFonts w:asciiTheme="minorHAnsi" w:eastAsia="SimSun" w:hAnsiTheme="minorHAnsi" w:cstheme="minorHAnsi"/>
          <w:sz w:val="24"/>
          <w:szCs w:val="24"/>
        </w:rPr>
        <w:t xml:space="preserve">do Agente Fiduciário, </w:t>
      </w:r>
      <w:r w:rsidR="00A54F6C" w:rsidRPr="00410B9C">
        <w:rPr>
          <w:rFonts w:asciiTheme="minorHAnsi" w:eastAsia="SimSun" w:hAnsiTheme="minorHAnsi" w:cstheme="minorHAnsi"/>
          <w:sz w:val="24"/>
          <w:szCs w:val="24"/>
        </w:rPr>
        <w:t>d</w:t>
      </w:r>
      <w:r w:rsidR="008265CE" w:rsidRPr="00410B9C">
        <w:rPr>
          <w:rFonts w:asciiTheme="minorHAnsi" w:eastAsia="SimSun" w:hAnsiTheme="minorHAnsi" w:cstheme="minorHAnsi"/>
          <w:sz w:val="24"/>
          <w:szCs w:val="24"/>
        </w:rPr>
        <w:t>os</w:t>
      </w:r>
      <w:r w:rsidR="00A54F6C" w:rsidRPr="00410B9C">
        <w:rPr>
          <w:rFonts w:asciiTheme="minorHAnsi" w:eastAsia="SimSun" w:hAnsiTheme="minorHAnsi" w:cstheme="minorHAnsi"/>
          <w:sz w:val="24"/>
          <w:szCs w:val="24"/>
        </w:rPr>
        <w:t xml:space="preserve"> </w:t>
      </w:r>
      <w:r w:rsidR="00F85F9B" w:rsidRPr="00410B9C">
        <w:rPr>
          <w:rFonts w:asciiTheme="minorHAnsi" w:eastAsia="SimSun" w:hAnsiTheme="minorHAnsi" w:cstheme="minorHAnsi"/>
          <w:sz w:val="24"/>
          <w:szCs w:val="24"/>
        </w:rPr>
        <w:t>Debenturista</w:t>
      </w:r>
      <w:r w:rsidR="008265CE"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e/ou do adquirente dos</w:t>
      </w:r>
      <w:r w:rsidR="004932F3" w:rsidRPr="00410B9C">
        <w:rPr>
          <w:rFonts w:asciiTheme="minorHAnsi" w:eastAsia="SimSun" w:hAnsiTheme="minorHAnsi" w:cstheme="minorHAnsi"/>
          <w:sz w:val="24"/>
          <w:szCs w:val="24"/>
        </w:rPr>
        <w:t xml:space="preserve"> </w:t>
      </w:r>
      <w:r w:rsidR="00B64ADD" w:rsidRPr="00410B9C">
        <w:rPr>
          <w:rFonts w:asciiTheme="minorHAnsi" w:hAnsiTheme="minorHAnsi" w:cstheme="minorHAnsi"/>
          <w:sz w:val="24"/>
          <w:szCs w:val="24"/>
        </w:rPr>
        <w:t>Ativos Onerados</w:t>
      </w:r>
      <w:r w:rsidRPr="00410B9C">
        <w:rPr>
          <w:rFonts w:asciiTheme="minorHAnsi" w:eastAsia="SimSun" w:hAnsiTheme="minorHAnsi" w:cstheme="minorHAnsi"/>
          <w:sz w:val="24"/>
          <w:szCs w:val="24"/>
        </w:rPr>
        <w:t xml:space="preserve"> qualquer valor pago a título de liquidação das Obrigações </w:t>
      </w:r>
      <w:r w:rsidRPr="00410B9C">
        <w:rPr>
          <w:rFonts w:asciiTheme="minorHAnsi" w:hAnsiTheme="minorHAnsi" w:cstheme="minorHAnsi"/>
          <w:sz w:val="24"/>
          <w:szCs w:val="24"/>
        </w:rPr>
        <w:t>Garantidas</w:t>
      </w:r>
      <w:r w:rsidRPr="00410B9C">
        <w:rPr>
          <w:rFonts w:asciiTheme="minorHAnsi" w:eastAsia="SimSun" w:hAnsiTheme="minorHAnsi" w:cstheme="minorHAnsi"/>
          <w:sz w:val="24"/>
          <w:szCs w:val="24"/>
        </w:rPr>
        <w:t xml:space="preserve"> com os </w:t>
      </w:r>
      <w:r w:rsidR="00305277" w:rsidRPr="00410B9C">
        <w:rPr>
          <w:rFonts w:asciiTheme="minorHAnsi" w:eastAsia="SimSun" w:hAnsiTheme="minorHAnsi" w:cstheme="minorHAnsi"/>
          <w:sz w:val="24"/>
          <w:szCs w:val="24"/>
        </w:rPr>
        <w:t>recursos</w:t>
      </w:r>
      <w:r w:rsidRPr="00410B9C">
        <w:rPr>
          <w:rFonts w:asciiTheme="minorHAnsi" w:eastAsia="SimSun" w:hAnsiTheme="minorHAnsi" w:cstheme="minorHAnsi"/>
          <w:sz w:val="24"/>
          <w:szCs w:val="24"/>
        </w:rPr>
        <w:t xml:space="preserve"> decorrentes da </w:t>
      </w:r>
      <w:r w:rsidR="00305277" w:rsidRPr="00410B9C">
        <w:rPr>
          <w:rFonts w:asciiTheme="minorHAnsi" w:eastAsia="SimSun" w:hAnsiTheme="minorHAnsi" w:cstheme="minorHAnsi"/>
          <w:sz w:val="24"/>
          <w:szCs w:val="24"/>
        </w:rPr>
        <w:t xml:space="preserve">venda, </w:t>
      </w:r>
      <w:r w:rsidRPr="00410B9C">
        <w:rPr>
          <w:rFonts w:asciiTheme="minorHAnsi" w:eastAsia="SimSun" w:hAnsiTheme="minorHAnsi" w:cstheme="minorHAnsi"/>
          <w:sz w:val="24"/>
          <w:szCs w:val="24"/>
        </w:rPr>
        <w:t>alienação</w:t>
      </w:r>
      <w:r w:rsidR="00305277" w:rsidRPr="00410B9C">
        <w:rPr>
          <w:rFonts w:asciiTheme="minorHAnsi" w:eastAsia="SimSun" w:hAnsiTheme="minorHAnsi" w:cstheme="minorHAnsi"/>
          <w:sz w:val="24"/>
          <w:szCs w:val="24"/>
        </w:rPr>
        <w:t>, cessão ou</w:t>
      </w:r>
      <w:r w:rsidRPr="00410B9C">
        <w:rPr>
          <w:rFonts w:asciiTheme="minorHAnsi" w:eastAsia="SimSun" w:hAnsiTheme="minorHAnsi" w:cstheme="minorHAnsi"/>
          <w:sz w:val="24"/>
          <w:szCs w:val="24"/>
        </w:rPr>
        <w:t xml:space="preserve"> transferência dos </w:t>
      </w:r>
      <w:r w:rsidR="00B64ADD" w:rsidRPr="00410B9C">
        <w:rPr>
          <w:rFonts w:asciiTheme="minorHAnsi" w:hAnsiTheme="minorHAnsi" w:cstheme="minorHAnsi"/>
          <w:sz w:val="24"/>
          <w:szCs w:val="24"/>
        </w:rPr>
        <w:t>Ativos Onerados</w:t>
      </w:r>
      <w:r w:rsidRPr="00410B9C">
        <w:rPr>
          <w:rFonts w:asciiTheme="minorHAnsi" w:eastAsia="SimSun" w:hAnsiTheme="minorHAnsi" w:cstheme="minorHAnsi"/>
          <w:sz w:val="24"/>
          <w:szCs w:val="24"/>
        </w:rPr>
        <w:t>, não se sub-rogando, portanto, nos direitos de crédito correspondentes às Obrigações Garantidas.</w:t>
      </w:r>
      <w:bookmarkEnd w:id="203"/>
    </w:p>
    <w:p w14:paraId="338A5C5C" w14:textId="77777777" w:rsidR="009B2D4C" w:rsidRPr="00410B9C" w:rsidRDefault="009B2D4C">
      <w:pPr>
        <w:pStyle w:val="Body1"/>
        <w:spacing w:after="0" w:line="340" w:lineRule="exact"/>
        <w:ind w:left="0"/>
        <w:rPr>
          <w:rFonts w:asciiTheme="minorHAnsi" w:eastAsia="SimSun" w:hAnsiTheme="minorHAnsi" w:cstheme="minorHAnsi"/>
          <w:sz w:val="24"/>
          <w:szCs w:val="24"/>
        </w:rPr>
      </w:pPr>
    </w:p>
    <w:p w14:paraId="5E060764" w14:textId="1EB0074D" w:rsidR="00C046A6"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410B9C">
        <w:rPr>
          <w:rFonts w:asciiTheme="minorHAnsi" w:eastAsia="SimSun" w:hAnsiTheme="minorHAnsi" w:cstheme="minorHAnsi"/>
          <w:sz w:val="24"/>
          <w:szCs w:val="24"/>
        </w:rPr>
        <w:t>A</w:t>
      </w:r>
      <w:r w:rsidR="007B67BE" w:rsidRPr="00410B9C">
        <w:rPr>
          <w:rFonts w:asciiTheme="minorHAnsi" w:eastAsia="SimSun" w:hAnsiTheme="minorHAnsi" w:cstheme="minorHAnsi"/>
          <w:sz w:val="24"/>
          <w:szCs w:val="24"/>
        </w:rPr>
        <w:t xml:space="preserve"> </w:t>
      </w:r>
      <w:r w:rsidR="00EB49BC" w:rsidRPr="00410B9C">
        <w:rPr>
          <w:rFonts w:asciiTheme="minorHAnsi" w:eastAsia="SimSun" w:hAnsiTheme="minorHAnsi" w:cstheme="minorHAnsi"/>
          <w:sz w:val="24"/>
          <w:szCs w:val="24"/>
        </w:rPr>
        <w:t>Alienante</w:t>
      </w:r>
      <w:r w:rsidRPr="00410B9C">
        <w:rPr>
          <w:rFonts w:asciiTheme="minorHAnsi" w:eastAsia="SimSun" w:hAnsiTheme="minorHAnsi" w:cstheme="minorHAnsi"/>
          <w:sz w:val="24"/>
          <w:szCs w:val="24"/>
        </w:rPr>
        <w:t xml:space="preserve"> reconhece, portanto, que, uma vez </w:t>
      </w:r>
      <w:r w:rsidR="00A54F6C" w:rsidRPr="00410B9C">
        <w:rPr>
          <w:rFonts w:asciiTheme="minorHAnsi" w:eastAsia="SimSun" w:hAnsiTheme="minorHAnsi" w:cstheme="minorHAnsi"/>
          <w:sz w:val="24"/>
          <w:szCs w:val="24"/>
        </w:rPr>
        <w:t>excutidas as Garantias da Alienante</w:t>
      </w:r>
      <w:r w:rsidRPr="00410B9C">
        <w:rPr>
          <w:rFonts w:asciiTheme="minorHAnsi" w:eastAsia="SimSun" w:hAnsiTheme="minorHAnsi" w:cstheme="minorHAnsi"/>
          <w:sz w:val="24"/>
          <w:szCs w:val="24"/>
        </w:rPr>
        <w:t>, (a) </w:t>
      </w:r>
      <w:r w:rsidR="001225EC" w:rsidRPr="00410B9C">
        <w:rPr>
          <w:rFonts w:asciiTheme="minorHAnsi" w:eastAsia="SimSun" w:hAnsiTheme="minorHAnsi" w:cstheme="minorHAnsi"/>
          <w:sz w:val="24"/>
          <w:szCs w:val="24"/>
        </w:rPr>
        <w:t xml:space="preserve">a Alienante </w:t>
      </w:r>
      <w:r w:rsidRPr="00410B9C">
        <w:rPr>
          <w:rFonts w:asciiTheme="minorHAnsi" w:eastAsia="SimSun" w:hAnsiTheme="minorHAnsi" w:cstheme="minorHAnsi"/>
          <w:sz w:val="24"/>
          <w:szCs w:val="24"/>
        </w:rPr>
        <w:t>não ter</w:t>
      </w:r>
      <w:r w:rsidR="001B4D00" w:rsidRPr="00410B9C">
        <w:rPr>
          <w:rFonts w:asciiTheme="minorHAnsi" w:eastAsia="SimSun" w:hAnsiTheme="minorHAnsi" w:cstheme="minorHAnsi"/>
          <w:sz w:val="24"/>
          <w:szCs w:val="24"/>
        </w:rPr>
        <w:t>á</w:t>
      </w:r>
      <w:r w:rsidR="003656CF"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 xml:space="preserve">qualquer pretensão ou ação contra </w:t>
      </w:r>
      <w:r w:rsidR="00784953" w:rsidRPr="00410B9C">
        <w:rPr>
          <w:rFonts w:asciiTheme="minorHAnsi" w:eastAsia="SimSun" w:hAnsiTheme="minorHAnsi" w:cstheme="minorHAnsi"/>
          <w:sz w:val="24"/>
          <w:szCs w:val="24"/>
        </w:rPr>
        <w:t xml:space="preserve">a </w:t>
      </w:r>
      <w:r w:rsidR="007E4581" w:rsidRPr="00410B9C">
        <w:rPr>
          <w:rFonts w:asciiTheme="minorHAnsi" w:eastAsia="SimSun" w:hAnsiTheme="minorHAnsi" w:cstheme="minorHAnsi"/>
          <w:sz w:val="24"/>
          <w:szCs w:val="24"/>
        </w:rPr>
        <w:t>Companhia</w:t>
      </w:r>
      <w:r w:rsidRPr="00410B9C">
        <w:rPr>
          <w:rFonts w:asciiTheme="minorHAnsi" w:eastAsia="SimSun" w:hAnsiTheme="minorHAnsi" w:cstheme="minorHAnsi"/>
          <w:sz w:val="24"/>
          <w:szCs w:val="24"/>
        </w:rPr>
        <w:t>,</w:t>
      </w:r>
      <w:r w:rsidR="00FE0AFE" w:rsidRPr="00410B9C">
        <w:rPr>
          <w:rFonts w:asciiTheme="minorHAnsi" w:eastAsia="SimSun" w:hAnsiTheme="minorHAnsi" w:cstheme="minorHAnsi"/>
          <w:sz w:val="24"/>
          <w:szCs w:val="24"/>
        </w:rPr>
        <w:t xml:space="preserve"> </w:t>
      </w:r>
      <w:r w:rsidR="00A76414" w:rsidRPr="00410B9C">
        <w:rPr>
          <w:rFonts w:asciiTheme="minorHAnsi" w:eastAsia="SimSun" w:hAnsiTheme="minorHAnsi" w:cstheme="minorHAnsi"/>
          <w:sz w:val="24"/>
          <w:szCs w:val="24"/>
        </w:rPr>
        <w:t>o</w:t>
      </w:r>
      <w:r w:rsidR="00A76414" w:rsidRPr="00410B9C">
        <w:rPr>
          <w:rFonts w:asciiTheme="minorHAnsi" w:eastAsia="SimSun" w:hAnsiTheme="minorHAnsi"/>
          <w:sz w:val="24"/>
        </w:rPr>
        <w:t xml:space="preserve"> </w:t>
      </w:r>
      <w:r w:rsidR="00A76414" w:rsidRPr="00410B9C">
        <w:rPr>
          <w:rFonts w:asciiTheme="minorHAnsi" w:eastAsia="SimSun" w:hAnsiTheme="minorHAnsi" w:cstheme="minorHAnsi"/>
          <w:sz w:val="24"/>
          <w:szCs w:val="24"/>
        </w:rPr>
        <w:t xml:space="preserve">Agente Fiduciário, </w:t>
      </w:r>
      <w:r w:rsidR="001225EC" w:rsidRPr="00410B9C">
        <w:rPr>
          <w:rFonts w:asciiTheme="minorHAnsi" w:eastAsia="SimSun" w:hAnsiTheme="minorHAnsi" w:cstheme="minorHAnsi"/>
          <w:sz w:val="24"/>
          <w:szCs w:val="24"/>
        </w:rPr>
        <w:t>os</w:t>
      </w:r>
      <w:r w:rsidR="00FE0AFE" w:rsidRPr="00410B9C">
        <w:rPr>
          <w:rFonts w:asciiTheme="minorHAnsi" w:eastAsia="SimSun" w:hAnsiTheme="minorHAnsi" w:cstheme="minorHAnsi"/>
          <w:sz w:val="24"/>
          <w:szCs w:val="24"/>
        </w:rPr>
        <w:t xml:space="preserve"> Debenturista</w:t>
      </w:r>
      <w:r w:rsidR="001225EC" w:rsidRPr="00410B9C">
        <w:rPr>
          <w:rFonts w:asciiTheme="minorHAnsi" w:eastAsia="SimSun" w:hAnsiTheme="minorHAnsi" w:cstheme="minorHAnsi"/>
          <w:sz w:val="24"/>
          <w:szCs w:val="24"/>
        </w:rPr>
        <w:t>s</w:t>
      </w:r>
      <w:r w:rsidRPr="00410B9C">
        <w:rPr>
          <w:rFonts w:asciiTheme="minorHAnsi" w:eastAsia="SimSun" w:hAnsiTheme="minorHAnsi"/>
          <w:sz w:val="24"/>
        </w:rPr>
        <w:t xml:space="preserve"> </w:t>
      </w:r>
      <w:r w:rsidRPr="00410B9C">
        <w:rPr>
          <w:rFonts w:asciiTheme="minorHAnsi" w:eastAsia="SimSun" w:hAnsiTheme="minorHAnsi" w:cstheme="minorHAnsi"/>
          <w:sz w:val="24"/>
          <w:szCs w:val="24"/>
        </w:rPr>
        <w:t xml:space="preserve">e/ou o adquirente dos </w:t>
      </w:r>
      <w:r w:rsidR="00B64ADD" w:rsidRPr="00410B9C">
        <w:rPr>
          <w:rFonts w:asciiTheme="minorHAnsi" w:hAnsiTheme="minorHAnsi" w:cstheme="minorHAnsi"/>
          <w:sz w:val="24"/>
          <w:szCs w:val="24"/>
        </w:rPr>
        <w:t>Ativos Onerados</w:t>
      </w:r>
      <w:r w:rsidR="002D13BF"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com relação aos direitos de crédito correspondentes às Obrigações Garantidas; e (b) a ausência de sub-rogação não implica enriquecimento sem causa d</w:t>
      </w:r>
      <w:r w:rsidR="00784953" w:rsidRPr="00410B9C">
        <w:rPr>
          <w:rFonts w:asciiTheme="minorHAnsi" w:eastAsia="SimSun" w:hAnsiTheme="minorHAnsi" w:cstheme="minorHAnsi"/>
          <w:sz w:val="24"/>
          <w:szCs w:val="24"/>
        </w:rPr>
        <w:t xml:space="preserve">a </w:t>
      </w:r>
      <w:r w:rsidR="007E4581" w:rsidRPr="00410B9C">
        <w:rPr>
          <w:rFonts w:asciiTheme="minorHAnsi" w:eastAsia="SimSun" w:hAnsiTheme="minorHAnsi" w:cstheme="minorHAnsi"/>
          <w:sz w:val="24"/>
          <w:szCs w:val="24"/>
        </w:rPr>
        <w:t>Companhia</w:t>
      </w:r>
      <w:r w:rsidRPr="00410B9C">
        <w:rPr>
          <w:rFonts w:asciiTheme="minorHAnsi" w:eastAsia="SimSun" w:hAnsiTheme="minorHAnsi" w:cstheme="minorHAnsi"/>
          <w:sz w:val="24"/>
          <w:szCs w:val="24"/>
        </w:rPr>
        <w:t>,</w:t>
      </w:r>
      <w:r w:rsidR="00FE0AFE" w:rsidRPr="00410B9C">
        <w:rPr>
          <w:rFonts w:asciiTheme="minorHAnsi" w:eastAsia="SimSun" w:hAnsiTheme="minorHAnsi" w:cstheme="minorHAnsi"/>
          <w:sz w:val="24"/>
          <w:szCs w:val="24"/>
        </w:rPr>
        <w:t xml:space="preserve"> </w:t>
      </w:r>
      <w:r w:rsidR="00A76414" w:rsidRPr="00410B9C">
        <w:rPr>
          <w:rFonts w:asciiTheme="minorHAnsi" w:eastAsia="SimSun" w:hAnsiTheme="minorHAnsi" w:cstheme="minorHAnsi"/>
          <w:sz w:val="24"/>
          <w:szCs w:val="24"/>
        </w:rPr>
        <w:t xml:space="preserve">do Agente Fiduciário, </w:t>
      </w:r>
      <w:r w:rsidR="00FE0AFE" w:rsidRPr="00410B9C">
        <w:rPr>
          <w:rFonts w:asciiTheme="minorHAnsi" w:eastAsia="SimSun" w:hAnsiTheme="minorHAnsi" w:cstheme="minorHAnsi"/>
          <w:sz w:val="24"/>
          <w:szCs w:val="24"/>
        </w:rPr>
        <w:t>d</w:t>
      </w:r>
      <w:r w:rsidR="001225EC" w:rsidRPr="00410B9C">
        <w:rPr>
          <w:rFonts w:asciiTheme="minorHAnsi" w:eastAsia="SimSun" w:hAnsiTheme="minorHAnsi" w:cstheme="minorHAnsi"/>
          <w:sz w:val="24"/>
          <w:szCs w:val="24"/>
        </w:rPr>
        <w:t>os</w:t>
      </w:r>
      <w:r w:rsidR="00FE0AFE" w:rsidRPr="00410B9C">
        <w:rPr>
          <w:rFonts w:asciiTheme="minorHAnsi" w:eastAsia="SimSun" w:hAnsiTheme="minorHAnsi" w:cstheme="minorHAnsi"/>
          <w:sz w:val="24"/>
          <w:szCs w:val="24"/>
        </w:rPr>
        <w:t xml:space="preserve"> Debenturista</w:t>
      </w:r>
      <w:r w:rsidR="001225EC" w:rsidRPr="00410B9C">
        <w:rPr>
          <w:rFonts w:asciiTheme="minorHAnsi" w:eastAsia="SimSun" w:hAnsiTheme="minorHAnsi" w:cstheme="minorHAnsi"/>
          <w:sz w:val="24"/>
          <w:szCs w:val="24"/>
        </w:rPr>
        <w:t>s</w:t>
      </w:r>
      <w:r w:rsidR="00F51C14"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 xml:space="preserve">e/ou do adquirente dos </w:t>
      </w:r>
      <w:r w:rsidR="00B64ADD" w:rsidRPr="00410B9C">
        <w:rPr>
          <w:rFonts w:asciiTheme="minorHAnsi" w:hAnsiTheme="minorHAnsi" w:cstheme="minorHAnsi"/>
          <w:sz w:val="24"/>
          <w:szCs w:val="24"/>
        </w:rPr>
        <w:t>Ativos Onerados</w:t>
      </w:r>
      <w:r w:rsidRPr="00410B9C">
        <w:rPr>
          <w:rFonts w:asciiTheme="minorHAnsi" w:eastAsia="SimSun" w:hAnsiTheme="minorHAnsi" w:cstheme="minorHAnsi"/>
          <w:sz w:val="24"/>
          <w:szCs w:val="24"/>
        </w:rPr>
        <w:t>.</w:t>
      </w:r>
    </w:p>
    <w:p w14:paraId="28567C98" w14:textId="77777777" w:rsidR="009B2D4C" w:rsidRPr="00410B9C" w:rsidRDefault="009B2D4C">
      <w:pPr>
        <w:pStyle w:val="Body1"/>
        <w:spacing w:after="0" w:line="340" w:lineRule="exact"/>
        <w:ind w:left="0"/>
        <w:rPr>
          <w:rFonts w:asciiTheme="minorHAnsi" w:eastAsia="SimSun" w:hAnsiTheme="minorHAnsi" w:cstheme="minorHAnsi"/>
          <w:sz w:val="24"/>
          <w:szCs w:val="24"/>
        </w:rPr>
      </w:pPr>
    </w:p>
    <w:p w14:paraId="18F690F6" w14:textId="05125970" w:rsidR="00783D59"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sz w:val="24"/>
          <w:szCs w:val="24"/>
        </w:rPr>
      </w:pPr>
      <w:bookmarkStart w:id="204" w:name="_Ref74930628"/>
      <w:r w:rsidRPr="00410B9C">
        <w:rPr>
          <w:rFonts w:asciiTheme="minorHAnsi" w:eastAsia="SimSun" w:hAnsiTheme="minorHAnsi" w:cstheme="minorHAnsi"/>
          <w:sz w:val="24"/>
          <w:szCs w:val="24"/>
        </w:rPr>
        <w:t>O FIDC BRV</w:t>
      </w:r>
      <w:r w:rsidR="00244803" w:rsidRPr="00410B9C">
        <w:rPr>
          <w:rFonts w:asciiTheme="minorHAnsi" w:eastAsia="SimSun" w:hAnsiTheme="minorHAnsi" w:cstheme="minorHAnsi"/>
          <w:sz w:val="24"/>
          <w:szCs w:val="24"/>
        </w:rPr>
        <w:t xml:space="preserve"> e o</w:t>
      </w:r>
      <w:r w:rsidRPr="00410B9C">
        <w:rPr>
          <w:rFonts w:asciiTheme="minorHAnsi" w:eastAsia="SimSun" w:hAnsiTheme="minorHAnsi" w:cstheme="minorHAnsi"/>
          <w:sz w:val="24"/>
          <w:szCs w:val="24"/>
        </w:rPr>
        <w:t xml:space="preserve"> Agente Fiduciário, na qualidade de representante dos Debenturistas, expressamente declara</w:t>
      </w:r>
      <w:r w:rsidR="00786791" w:rsidRPr="00410B9C">
        <w:rPr>
          <w:rFonts w:asciiTheme="minorHAnsi" w:eastAsia="SimSun" w:hAnsiTheme="minorHAnsi" w:cstheme="minorHAnsi"/>
          <w:sz w:val="24"/>
          <w:szCs w:val="24"/>
        </w:rPr>
        <w:t>m</w:t>
      </w:r>
      <w:r w:rsidRPr="00410B9C">
        <w:rPr>
          <w:rFonts w:asciiTheme="minorHAnsi" w:eastAsia="SimSun" w:hAnsiTheme="minorHAnsi" w:cstheme="minorHAnsi"/>
          <w:sz w:val="24"/>
          <w:szCs w:val="24"/>
        </w:rPr>
        <w:t xml:space="preserve"> (i) ter conhecimento </w:t>
      </w:r>
      <w:r w:rsidR="0083223F" w:rsidRPr="00410B9C">
        <w:rPr>
          <w:rFonts w:asciiTheme="minorHAnsi" w:eastAsia="SimSun" w:hAnsiTheme="minorHAnsi" w:cstheme="minorHAnsi"/>
          <w:sz w:val="24"/>
          <w:szCs w:val="24"/>
        </w:rPr>
        <w:t>d</w:t>
      </w:r>
      <w:r w:rsidR="00AE5E40" w:rsidRPr="00410B9C">
        <w:rPr>
          <w:rFonts w:asciiTheme="minorHAnsi" w:eastAsia="SimSun" w:hAnsiTheme="minorHAnsi" w:cstheme="minorHAnsi"/>
          <w:sz w:val="24"/>
          <w:szCs w:val="24"/>
        </w:rPr>
        <w:t>o</w:t>
      </w:r>
      <w:r w:rsidRPr="00410B9C">
        <w:rPr>
          <w:rFonts w:asciiTheme="minorHAnsi" w:eastAsia="SimSun" w:hAnsiTheme="minorHAnsi" w:cstheme="minorHAnsi"/>
          <w:sz w:val="24"/>
          <w:szCs w:val="24"/>
        </w:rPr>
        <w:t xml:space="preserve"> direito de preferência previsto na cláusula 10 do Acordo de Acionistas</w:t>
      </w:r>
      <w:r w:rsidR="0095067E" w:rsidRPr="00410B9C">
        <w:rPr>
          <w:rFonts w:asciiTheme="minorHAnsi" w:eastAsia="SimSun" w:hAnsiTheme="minorHAnsi" w:cstheme="minorHAnsi"/>
          <w:sz w:val="24"/>
          <w:szCs w:val="24"/>
        </w:rPr>
        <w:t xml:space="preserve"> (“</w:t>
      </w:r>
      <w:r w:rsidR="0095067E" w:rsidRPr="00410B9C">
        <w:rPr>
          <w:rFonts w:asciiTheme="minorHAnsi" w:eastAsia="SimSun" w:hAnsiTheme="minorHAnsi" w:cstheme="minorHAnsi"/>
          <w:sz w:val="24"/>
          <w:szCs w:val="24"/>
          <w:u w:val="single"/>
        </w:rPr>
        <w:t>Direito de Preferência</w:t>
      </w:r>
      <w:r w:rsidR="0095067E" w:rsidRPr="00410B9C">
        <w:rPr>
          <w:rFonts w:asciiTheme="minorHAnsi" w:eastAsia="SimSun" w:hAnsiTheme="minorHAnsi" w:cstheme="minorHAnsi"/>
          <w:sz w:val="24"/>
          <w:szCs w:val="24"/>
        </w:rPr>
        <w:t>”)</w:t>
      </w:r>
      <w:r w:rsidRPr="00410B9C">
        <w:rPr>
          <w:rFonts w:asciiTheme="minorHAnsi" w:eastAsia="SimSun" w:hAnsiTheme="minorHAnsi" w:cstheme="minorHAnsi"/>
          <w:sz w:val="24"/>
          <w:szCs w:val="24"/>
        </w:rPr>
        <w:t xml:space="preserve"> e, por meio do presente, se obriga</w:t>
      </w:r>
      <w:r w:rsidR="003B7710" w:rsidRPr="00410B9C">
        <w:rPr>
          <w:rFonts w:asciiTheme="minorHAnsi" w:eastAsia="SimSun" w:hAnsiTheme="minorHAnsi" w:cstheme="minorHAnsi"/>
          <w:sz w:val="24"/>
          <w:szCs w:val="24"/>
        </w:rPr>
        <w:t>m</w:t>
      </w:r>
      <w:r w:rsidRPr="00410B9C">
        <w:rPr>
          <w:rFonts w:asciiTheme="minorHAnsi" w:eastAsia="SimSun" w:hAnsiTheme="minorHAnsi" w:cstheme="minorHAnsi"/>
          <w:sz w:val="24"/>
          <w:szCs w:val="24"/>
        </w:rPr>
        <w:t xml:space="preserve"> a respeitar as disposições </w:t>
      </w:r>
      <w:r w:rsidR="0095067E" w:rsidRPr="00410B9C">
        <w:rPr>
          <w:rFonts w:asciiTheme="minorHAnsi" w:eastAsia="SimSun" w:hAnsiTheme="minorHAnsi" w:cstheme="minorHAnsi"/>
          <w:sz w:val="24"/>
          <w:szCs w:val="24"/>
        </w:rPr>
        <w:t xml:space="preserve">do </w:t>
      </w:r>
      <w:r w:rsidRPr="00410B9C">
        <w:rPr>
          <w:rFonts w:asciiTheme="minorHAnsi" w:eastAsia="SimSun" w:hAnsiTheme="minorHAnsi" w:cstheme="minorHAnsi"/>
          <w:sz w:val="24"/>
          <w:szCs w:val="24"/>
        </w:rPr>
        <w:t>referido instrumento em caso de excussão da</w:t>
      </w:r>
      <w:r w:rsidR="00FE0AFE" w:rsidRPr="00410B9C">
        <w:rPr>
          <w:rFonts w:asciiTheme="minorHAnsi" w:eastAsia="SimSun" w:hAnsiTheme="minorHAnsi" w:cstheme="minorHAnsi"/>
          <w:sz w:val="24"/>
          <w:szCs w:val="24"/>
        </w:rPr>
        <w:t>s garantias objeto do presente Contrato</w:t>
      </w:r>
      <w:r w:rsidRPr="00410B9C">
        <w:rPr>
          <w:rFonts w:asciiTheme="minorHAnsi" w:eastAsia="SimSun" w:hAnsiTheme="minorHAnsi" w:cstheme="minorHAnsi"/>
          <w:sz w:val="24"/>
          <w:szCs w:val="24"/>
        </w:rPr>
        <w:t xml:space="preserve">; e (ii) que o preço das Ações Alienadas Fiduciariamente, caso exercido tal direito de preferência, não será superior àquele apurado na forma prevista na </w:t>
      </w:r>
      <w:r w:rsidR="006274CB" w:rsidRPr="00410B9C">
        <w:rPr>
          <w:rFonts w:asciiTheme="minorHAnsi" w:eastAsia="SimSun" w:hAnsiTheme="minorHAnsi" w:cstheme="minorHAnsi"/>
          <w:sz w:val="24"/>
          <w:szCs w:val="24"/>
        </w:rPr>
        <w:t>C</w:t>
      </w:r>
      <w:r w:rsidRPr="00410B9C">
        <w:rPr>
          <w:rFonts w:asciiTheme="minorHAnsi" w:eastAsia="SimSun" w:hAnsiTheme="minorHAnsi" w:cstheme="minorHAnsi"/>
          <w:sz w:val="24"/>
          <w:szCs w:val="24"/>
        </w:rPr>
        <w:t>láusula 11.</w:t>
      </w:r>
      <w:r w:rsidR="00771908" w:rsidRPr="00410B9C">
        <w:rPr>
          <w:rFonts w:asciiTheme="minorHAnsi" w:eastAsia="SimSun" w:hAnsiTheme="minorHAnsi" w:cstheme="minorHAnsi"/>
          <w:sz w:val="24"/>
          <w:szCs w:val="24"/>
        </w:rPr>
        <w:t>4</w:t>
      </w:r>
      <w:r w:rsidRPr="00410B9C">
        <w:rPr>
          <w:rFonts w:asciiTheme="minorHAnsi" w:eastAsia="SimSun" w:hAnsiTheme="minorHAnsi" w:cstheme="minorHAnsi"/>
          <w:sz w:val="24"/>
          <w:szCs w:val="24"/>
        </w:rPr>
        <w:t xml:space="preserve"> </w:t>
      </w:r>
      <w:r w:rsidR="001957C3" w:rsidRPr="00410B9C">
        <w:rPr>
          <w:rFonts w:asciiTheme="minorHAnsi" w:eastAsia="SimSun" w:hAnsiTheme="minorHAnsi" w:cstheme="minorHAnsi"/>
          <w:sz w:val="24"/>
          <w:szCs w:val="24"/>
        </w:rPr>
        <w:t xml:space="preserve">e demais cláusulas aplicáveis </w:t>
      </w:r>
      <w:r w:rsidRPr="00410B9C">
        <w:rPr>
          <w:rFonts w:asciiTheme="minorHAnsi" w:eastAsia="SimSun" w:hAnsiTheme="minorHAnsi" w:cstheme="minorHAnsi"/>
          <w:sz w:val="24"/>
          <w:szCs w:val="24"/>
        </w:rPr>
        <w:t>do Acordo de Acionistas.</w:t>
      </w:r>
      <w:bookmarkEnd w:id="204"/>
      <w:r w:rsidR="006F12E5" w:rsidRPr="00410B9C">
        <w:rPr>
          <w:rFonts w:asciiTheme="minorHAnsi" w:eastAsia="SimSun" w:hAnsiTheme="minorHAnsi" w:cstheme="minorHAnsi"/>
          <w:sz w:val="24"/>
          <w:szCs w:val="24"/>
        </w:rPr>
        <w:t xml:space="preserve"> </w:t>
      </w:r>
    </w:p>
    <w:p w14:paraId="4623FA9E" w14:textId="77777777" w:rsidR="00783D59" w:rsidRPr="00410B9C" w:rsidRDefault="00783D59">
      <w:pPr>
        <w:pStyle w:val="PargrafodaLista"/>
        <w:spacing w:after="0" w:line="340" w:lineRule="exact"/>
        <w:ind w:left="0"/>
        <w:rPr>
          <w:rFonts w:asciiTheme="minorHAnsi" w:eastAsia="SimSun" w:hAnsiTheme="minorHAnsi" w:cstheme="minorHAnsi"/>
          <w:sz w:val="24"/>
          <w:szCs w:val="24"/>
        </w:rPr>
      </w:pPr>
    </w:p>
    <w:p w14:paraId="6D5263A6" w14:textId="7BECF9F6" w:rsidR="00F521CE"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sz w:val="24"/>
          <w:szCs w:val="24"/>
        </w:rPr>
      </w:pPr>
      <w:bookmarkStart w:id="205" w:name="_Ref74930635"/>
      <w:r w:rsidRPr="00410B9C">
        <w:rPr>
          <w:rFonts w:asciiTheme="minorHAnsi" w:eastAsia="SimSun" w:hAnsiTheme="minorHAnsi" w:cstheme="minorHAnsi"/>
          <w:sz w:val="24"/>
          <w:szCs w:val="24"/>
        </w:rPr>
        <w:t xml:space="preserve">Não obstante, caso </w:t>
      </w:r>
      <w:r w:rsidR="00651D46" w:rsidRPr="00410B9C">
        <w:rPr>
          <w:rFonts w:asciiTheme="minorHAnsi" w:eastAsia="SimSun" w:hAnsiTheme="minorHAnsi" w:cstheme="minorHAnsi"/>
          <w:sz w:val="24"/>
          <w:szCs w:val="24"/>
        </w:rPr>
        <w:t xml:space="preserve">os demais acionistas da Companhia exerçam </w:t>
      </w:r>
      <w:r w:rsidRPr="00410B9C">
        <w:rPr>
          <w:rFonts w:asciiTheme="minorHAnsi" w:eastAsia="SimSun" w:hAnsiTheme="minorHAnsi" w:cstheme="minorHAnsi"/>
          <w:sz w:val="24"/>
          <w:szCs w:val="24"/>
        </w:rPr>
        <w:t xml:space="preserve">o </w:t>
      </w:r>
      <w:r w:rsidR="0095067E" w:rsidRPr="00410B9C">
        <w:rPr>
          <w:rFonts w:asciiTheme="minorHAnsi" w:eastAsia="SimSun" w:hAnsiTheme="minorHAnsi" w:cstheme="minorHAnsi"/>
          <w:sz w:val="24"/>
          <w:szCs w:val="24"/>
        </w:rPr>
        <w:t xml:space="preserve">Direito </w:t>
      </w:r>
      <w:r w:rsidRPr="00410B9C">
        <w:rPr>
          <w:rFonts w:asciiTheme="minorHAnsi" w:eastAsia="SimSun" w:hAnsiTheme="minorHAnsi" w:cstheme="minorHAnsi"/>
          <w:sz w:val="24"/>
          <w:szCs w:val="24"/>
        </w:rPr>
        <w:t xml:space="preserve">de </w:t>
      </w:r>
      <w:r w:rsidR="0095067E" w:rsidRPr="00410B9C">
        <w:rPr>
          <w:rFonts w:asciiTheme="minorHAnsi" w:eastAsia="SimSun" w:hAnsiTheme="minorHAnsi" w:cstheme="minorHAnsi"/>
          <w:sz w:val="24"/>
          <w:szCs w:val="24"/>
        </w:rPr>
        <w:t xml:space="preserve">Preferência </w:t>
      </w:r>
      <w:r w:rsidRPr="00410B9C">
        <w:rPr>
          <w:rFonts w:asciiTheme="minorHAnsi" w:eastAsia="SimSun" w:hAnsiTheme="minorHAnsi" w:cstheme="minorHAnsi"/>
          <w:sz w:val="24"/>
          <w:szCs w:val="24"/>
        </w:rPr>
        <w:t xml:space="preserve">previsto no Acordo de Acionistas e referido na Cláusula </w:t>
      </w:r>
      <w:r w:rsidR="00FE0AFE" w:rsidRPr="00410B9C">
        <w:rPr>
          <w:rFonts w:asciiTheme="minorHAnsi" w:eastAsia="SimSun" w:hAnsiTheme="minorHAnsi" w:cstheme="minorHAnsi"/>
          <w:sz w:val="24"/>
          <w:szCs w:val="24"/>
        </w:rPr>
        <w:fldChar w:fldCharType="begin"/>
      </w:r>
      <w:r w:rsidR="00FE0AFE" w:rsidRPr="00410B9C">
        <w:rPr>
          <w:rFonts w:asciiTheme="minorHAnsi" w:eastAsia="SimSun" w:hAnsiTheme="minorHAnsi" w:cstheme="minorHAnsi"/>
          <w:sz w:val="24"/>
          <w:szCs w:val="24"/>
        </w:rPr>
        <w:instrText xml:space="preserve"> REF _Ref74930628 \r \h </w:instrText>
      </w:r>
      <w:r w:rsidR="002936D2" w:rsidRPr="00410B9C">
        <w:rPr>
          <w:rFonts w:asciiTheme="minorHAnsi" w:eastAsia="SimSun" w:hAnsiTheme="minorHAnsi" w:cstheme="minorHAnsi"/>
          <w:sz w:val="24"/>
          <w:szCs w:val="24"/>
        </w:rPr>
        <w:instrText xml:space="preserve"> \* MERGEFORMAT </w:instrText>
      </w:r>
      <w:r w:rsidR="00FE0AFE" w:rsidRPr="00410B9C">
        <w:rPr>
          <w:rFonts w:asciiTheme="minorHAnsi" w:eastAsia="SimSun" w:hAnsiTheme="minorHAnsi" w:cstheme="minorHAnsi"/>
          <w:sz w:val="24"/>
          <w:szCs w:val="24"/>
        </w:rPr>
      </w:r>
      <w:r w:rsidR="00FE0AFE"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8.4</w:t>
      </w:r>
      <w:r w:rsidR="00FE0AFE" w:rsidRPr="00410B9C">
        <w:rPr>
          <w:rFonts w:asciiTheme="minorHAnsi" w:eastAsia="SimSun" w:hAnsiTheme="minorHAnsi" w:cstheme="minorHAnsi"/>
          <w:sz w:val="24"/>
          <w:szCs w:val="24"/>
        </w:rPr>
        <w:fldChar w:fldCharType="end"/>
      </w:r>
      <w:r w:rsidRPr="00410B9C">
        <w:rPr>
          <w:rFonts w:asciiTheme="minorHAnsi" w:eastAsia="SimSun" w:hAnsiTheme="minorHAnsi" w:cstheme="minorHAnsi"/>
          <w:sz w:val="24"/>
          <w:szCs w:val="24"/>
        </w:rPr>
        <w:t xml:space="preserve"> acima por valor inferior ao saldo atualizado das Obrigações Garantidas, as Emissoras e a Alienante permanecerão obrigadas ao pagamento do saldo remanescente das Obrigações Garantidas, sem prejuízo</w:t>
      </w:r>
      <w:r w:rsidR="00FE0AFE" w:rsidRPr="00410B9C">
        <w:rPr>
          <w:rFonts w:asciiTheme="minorHAnsi" w:eastAsia="SimSun" w:hAnsiTheme="minorHAnsi" w:cstheme="minorHAnsi"/>
          <w:sz w:val="24"/>
          <w:szCs w:val="24"/>
        </w:rPr>
        <w:t xml:space="preserve"> </w:t>
      </w:r>
      <w:r w:rsidR="00A76414" w:rsidRPr="00410B9C">
        <w:rPr>
          <w:rFonts w:asciiTheme="minorHAnsi" w:eastAsia="SimSun" w:hAnsiTheme="minorHAnsi" w:cstheme="minorHAnsi"/>
          <w:sz w:val="24"/>
          <w:szCs w:val="24"/>
        </w:rPr>
        <w:t>do Agente Fiduciário</w:t>
      </w:r>
      <w:r w:rsidR="005B35BD" w:rsidRPr="00410B9C">
        <w:rPr>
          <w:rFonts w:asciiTheme="minorHAnsi" w:eastAsia="SimSun" w:hAnsiTheme="minorHAnsi" w:cstheme="minorHAnsi"/>
          <w:sz w:val="24"/>
          <w:szCs w:val="24"/>
        </w:rPr>
        <w:t xml:space="preserve"> excutir</w:t>
      </w:r>
      <w:r w:rsidR="00A76414" w:rsidRPr="00410B9C">
        <w:rPr>
          <w:rFonts w:asciiTheme="minorHAnsi" w:eastAsia="SimSun" w:hAnsiTheme="minorHAnsi" w:cstheme="minorHAnsi"/>
          <w:sz w:val="24"/>
          <w:szCs w:val="24"/>
        </w:rPr>
        <w:t xml:space="preserve"> e/ou </w:t>
      </w:r>
      <w:r w:rsidR="00493565" w:rsidRPr="00410B9C">
        <w:rPr>
          <w:rFonts w:asciiTheme="minorHAnsi" w:eastAsia="SimSun" w:hAnsiTheme="minorHAnsi" w:cstheme="minorHAnsi"/>
          <w:sz w:val="24"/>
          <w:szCs w:val="24"/>
        </w:rPr>
        <w:t>executar</w:t>
      </w:r>
      <w:r w:rsidRPr="00410B9C">
        <w:rPr>
          <w:rFonts w:asciiTheme="minorHAnsi" w:eastAsia="SimSun" w:hAnsiTheme="minorHAnsi" w:cstheme="minorHAnsi"/>
          <w:sz w:val="24"/>
          <w:szCs w:val="24"/>
        </w:rPr>
        <w:t xml:space="preserve"> as demais </w:t>
      </w:r>
      <w:r w:rsidR="00FE0AFE" w:rsidRPr="00410B9C">
        <w:rPr>
          <w:rFonts w:asciiTheme="minorHAnsi" w:eastAsia="SimSun" w:hAnsiTheme="minorHAnsi" w:cstheme="minorHAnsi"/>
          <w:sz w:val="24"/>
          <w:szCs w:val="24"/>
        </w:rPr>
        <w:t xml:space="preserve">garantias outorgadas no âmbito das Emissões </w:t>
      </w:r>
      <w:r w:rsidRPr="00410B9C">
        <w:rPr>
          <w:rFonts w:asciiTheme="minorHAnsi" w:eastAsia="SimSun" w:hAnsiTheme="minorHAnsi" w:cstheme="minorHAnsi"/>
          <w:sz w:val="24"/>
          <w:szCs w:val="24"/>
        </w:rPr>
        <w:t>e/ou adotar as medidas cabíveis para cobrança do valor ainda em aberto.</w:t>
      </w:r>
      <w:bookmarkEnd w:id="205"/>
    </w:p>
    <w:p w14:paraId="0CC5D8DC" w14:textId="259D7791" w:rsidR="00F521CE" w:rsidRPr="00410B9C" w:rsidRDefault="00F521CE">
      <w:pPr>
        <w:pStyle w:val="Body1"/>
        <w:spacing w:after="0" w:line="340" w:lineRule="exact"/>
        <w:ind w:left="0"/>
        <w:rPr>
          <w:rFonts w:asciiTheme="minorHAnsi" w:eastAsia="SimSun" w:hAnsiTheme="minorHAnsi" w:cstheme="minorHAnsi"/>
          <w:sz w:val="24"/>
          <w:szCs w:val="24"/>
        </w:rPr>
      </w:pPr>
    </w:p>
    <w:p w14:paraId="2500B12C" w14:textId="22A682D0" w:rsidR="00CC484D" w:rsidRPr="00410B9C" w:rsidRDefault="00C94C54">
      <w:pPr>
        <w:pStyle w:val="PargrafodaLista"/>
        <w:numPr>
          <w:ilvl w:val="1"/>
          <w:numId w:val="58"/>
        </w:numPr>
        <w:spacing w:after="0" w:line="340" w:lineRule="exact"/>
        <w:ind w:left="0" w:firstLine="0"/>
        <w:rPr>
          <w:rFonts w:asciiTheme="minorHAnsi" w:eastAsia="SimSun" w:hAnsiTheme="minorHAnsi" w:cstheme="minorHAnsi"/>
          <w:sz w:val="24"/>
          <w:szCs w:val="24"/>
        </w:rPr>
      </w:pPr>
      <w:bookmarkStart w:id="206" w:name="_Ref76132176"/>
      <w:r w:rsidRPr="00410B9C">
        <w:rPr>
          <w:rFonts w:asciiTheme="minorHAnsi" w:eastAsia="SimSun" w:hAnsiTheme="minorHAnsi" w:cstheme="minorHAnsi"/>
          <w:sz w:val="24"/>
          <w:szCs w:val="24"/>
        </w:rPr>
        <w:t>O</w:t>
      </w:r>
      <w:r w:rsidR="0026418B" w:rsidRPr="00410B9C">
        <w:rPr>
          <w:rFonts w:asciiTheme="minorHAnsi" w:eastAsia="SimSun" w:hAnsiTheme="minorHAnsi" w:cstheme="minorHAnsi"/>
          <w:sz w:val="24"/>
          <w:szCs w:val="24"/>
        </w:rPr>
        <w:t xml:space="preserve"> FIDC BRV</w:t>
      </w:r>
      <w:r w:rsidR="00AE5E40" w:rsidRPr="00410B9C">
        <w:rPr>
          <w:rFonts w:asciiTheme="minorHAnsi" w:eastAsia="SimSun" w:hAnsiTheme="minorHAnsi" w:cstheme="minorHAnsi"/>
          <w:sz w:val="24"/>
          <w:szCs w:val="24"/>
        </w:rPr>
        <w:t xml:space="preserve"> e o Agente Fiduciário</w:t>
      </w:r>
      <w:r w:rsidR="0026418B" w:rsidRPr="00410B9C">
        <w:rPr>
          <w:rFonts w:asciiTheme="minorHAnsi" w:eastAsia="SimSun" w:hAnsiTheme="minorHAnsi" w:cstheme="minorHAnsi"/>
          <w:sz w:val="24"/>
          <w:szCs w:val="24"/>
        </w:rPr>
        <w:t>, na qualidade de representante dos Debenturistas,</w:t>
      </w:r>
      <w:r w:rsidR="00AE5E40" w:rsidRPr="00410B9C">
        <w:rPr>
          <w:rFonts w:asciiTheme="minorHAnsi" w:eastAsia="SimSun" w:hAnsiTheme="minorHAnsi" w:cstheme="minorHAnsi"/>
          <w:sz w:val="24"/>
          <w:szCs w:val="24"/>
        </w:rPr>
        <w:t xml:space="preserve"> expressamente declaram que </w:t>
      </w:r>
      <w:r w:rsidR="00D27B24" w:rsidRPr="00410B9C">
        <w:rPr>
          <w:rFonts w:asciiTheme="minorHAnsi" w:eastAsia="SimSun" w:hAnsiTheme="minorHAnsi" w:cstheme="minorHAnsi"/>
          <w:sz w:val="24"/>
          <w:szCs w:val="24"/>
        </w:rPr>
        <w:t xml:space="preserve">(i) </w:t>
      </w:r>
      <w:r w:rsidR="00AE5E40" w:rsidRPr="00410B9C">
        <w:rPr>
          <w:rFonts w:asciiTheme="minorHAnsi" w:eastAsia="SimSun" w:hAnsiTheme="minorHAnsi" w:cstheme="minorHAnsi"/>
          <w:sz w:val="24"/>
          <w:szCs w:val="24"/>
        </w:rPr>
        <w:t>caso a excussão da presente garantia acarrete a alteração d</w:t>
      </w:r>
      <w:r w:rsidR="00D27B24" w:rsidRPr="00410B9C">
        <w:rPr>
          <w:rFonts w:asciiTheme="minorHAnsi" w:eastAsia="SimSun" w:hAnsiTheme="minorHAnsi" w:cstheme="minorHAnsi"/>
          <w:sz w:val="24"/>
          <w:szCs w:val="24"/>
        </w:rPr>
        <w:t>e controle da Companhia, previ</w:t>
      </w:r>
      <w:r w:rsidR="00AE5E40" w:rsidRPr="00410B9C">
        <w:rPr>
          <w:rFonts w:asciiTheme="minorHAnsi" w:eastAsia="SimSun" w:hAnsiTheme="minorHAnsi" w:cstheme="minorHAnsi"/>
          <w:sz w:val="24"/>
          <w:szCs w:val="24"/>
        </w:rPr>
        <w:t>amente à transferência do Ativos Onerados será necessária a anuência da ANEEL</w:t>
      </w:r>
      <w:r w:rsidR="00D27B24" w:rsidRPr="00410B9C">
        <w:rPr>
          <w:rFonts w:asciiTheme="minorHAnsi" w:eastAsia="SimSun" w:hAnsiTheme="minorHAnsi" w:cstheme="minorHAnsi"/>
          <w:sz w:val="24"/>
          <w:szCs w:val="24"/>
        </w:rPr>
        <w:t>; (ii) a excussão da presente garantia,</w:t>
      </w:r>
      <w:r w:rsidR="00AE5E40" w:rsidRPr="00410B9C">
        <w:rPr>
          <w:rFonts w:asciiTheme="minorHAnsi" w:eastAsia="SimSun" w:hAnsiTheme="minorHAnsi" w:cstheme="minorHAnsi"/>
          <w:sz w:val="24"/>
          <w:szCs w:val="24"/>
        </w:rPr>
        <w:t xml:space="preserve"> conforme aplicável</w:t>
      </w:r>
      <w:r w:rsidR="00D27B24" w:rsidRPr="00410B9C">
        <w:rPr>
          <w:rFonts w:asciiTheme="minorHAnsi" w:eastAsia="SimSun" w:hAnsiTheme="minorHAnsi" w:cstheme="minorHAnsi"/>
          <w:sz w:val="24"/>
          <w:szCs w:val="24"/>
        </w:rPr>
        <w:t xml:space="preserve">, dependerá de anuência </w:t>
      </w:r>
      <w:r w:rsidR="00AE5E40" w:rsidRPr="00410B9C">
        <w:rPr>
          <w:rFonts w:asciiTheme="minorHAnsi" w:eastAsia="SimSun" w:hAnsiTheme="minorHAnsi" w:cstheme="minorHAnsi"/>
          <w:sz w:val="24"/>
          <w:szCs w:val="24"/>
        </w:rPr>
        <w:t>do CADE</w:t>
      </w:r>
      <w:r w:rsidR="00D27B24" w:rsidRPr="00410B9C">
        <w:rPr>
          <w:rFonts w:asciiTheme="minorHAnsi" w:eastAsia="SimSun" w:hAnsiTheme="minorHAnsi" w:cstheme="minorHAnsi"/>
          <w:sz w:val="24"/>
          <w:szCs w:val="24"/>
        </w:rPr>
        <w:t xml:space="preserve"> e deverá respeitar todos os termos d</w:t>
      </w:r>
      <w:r w:rsidR="00AE5E40" w:rsidRPr="00410B9C">
        <w:rPr>
          <w:rFonts w:asciiTheme="minorHAnsi" w:eastAsia="SimSun" w:hAnsiTheme="minorHAnsi" w:cstheme="minorHAnsi"/>
          <w:sz w:val="24"/>
          <w:szCs w:val="24"/>
        </w:rPr>
        <w:t>o Acordo de Acionistas, incluindo, mas não se limitando</w:t>
      </w:r>
      <w:r w:rsidR="00D27B24" w:rsidRPr="00410B9C">
        <w:rPr>
          <w:rFonts w:asciiTheme="minorHAnsi" w:eastAsia="SimSun" w:hAnsiTheme="minorHAnsi" w:cstheme="minorHAnsi"/>
          <w:sz w:val="24"/>
          <w:szCs w:val="24"/>
        </w:rPr>
        <w:t xml:space="preserve"> a</w:t>
      </w:r>
      <w:r w:rsidR="00AE5E40" w:rsidRPr="00410B9C">
        <w:rPr>
          <w:rFonts w:asciiTheme="minorHAnsi" w:eastAsia="SimSun" w:hAnsiTheme="minorHAnsi" w:cstheme="minorHAnsi"/>
          <w:sz w:val="24"/>
          <w:szCs w:val="24"/>
        </w:rPr>
        <w:t xml:space="preserve">o previsto nas Cláusulas </w:t>
      </w:r>
      <w:r w:rsidR="00D27B24" w:rsidRPr="00410B9C">
        <w:rPr>
          <w:rFonts w:asciiTheme="minorHAnsi" w:eastAsia="SimSun" w:hAnsiTheme="minorHAnsi" w:cstheme="minorHAnsi"/>
          <w:sz w:val="24"/>
          <w:szCs w:val="24"/>
        </w:rPr>
        <w:t>10 e 11 do Acordo de Acionistas.</w:t>
      </w:r>
      <w:bookmarkEnd w:id="206"/>
    </w:p>
    <w:bookmarkEnd w:id="193"/>
    <w:p w14:paraId="2158446A" w14:textId="77777777" w:rsidR="004909A2" w:rsidRPr="00410B9C" w:rsidRDefault="004909A2">
      <w:pPr>
        <w:pStyle w:val="PargrafodaLista"/>
        <w:spacing w:after="0" w:line="340" w:lineRule="exact"/>
        <w:ind w:left="0"/>
        <w:rPr>
          <w:rFonts w:asciiTheme="minorHAnsi" w:eastAsia="SimSun" w:hAnsiTheme="minorHAnsi"/>
          <w:sz w:val="24"/>
        </w:rPr>
      </w:pPr>
    </w:p>
    <w:p w14:paraId="313F2561" w14:textId="7DE8BF62" w:rsidR="006E668F" w:rsidRPr="00410B9C" w:rsidRDefault="00C94C54" w:rsidP="008C453F">
      <w:pPr>
        <w:pStyle w:val="PargrafodaLista"/>
        <w:numPr>
          <w:ilvl w:val="1"/>
          <w:numId w:val="58"/>
        </w:numPr>
        <w:spacing w:after="0" w:line="340" w:lineRule="exact"/>
        <w:ind w:left="0" w:firstLine="0"/>
        <w:rPr>
          <w:rFonts w:asciiTheme="minorHAnsi" w:eastAsia="SimSun" w:hAnsiTheme="minorHAnsi" w:cstheme="minorHAnsi"/>
          <w:sz w:val="24"/>
          <w:szCs w:val="24"/>
        </w:rPr>
      </w:pPr>
      <w:bookmarkStart w:id="207" w:name="_Ref76137789"/>
      <w:r w:rsidRPr="00410B9C">
        <w:rPr>
          <w:rFonts w:asciiTheme="minorHAnsi" w:eastAsia="SimSun" w:hAnsiTheme="minorHAnsi" w:cstheme="minorHAnsi"/>
          <w:i/>
          <w:iCs/>
          <w:sz w:val="24"/>
          <w:szCs w:val="24"/>
          <w:u w:val="single"/>
        </w:rPr>
        <w:t>Compartilhamento</w:t>
      </w:r>
      <w:r w:rsidRPr="00410B9C">
        <w:rPr>
          <w:rFonts w:asciiTheme="minorHAnsi" w:eastAsia="SimSun" w:hAnsiTheme="minorHAnsi" w:cstheme="minorHAnsi"/>
          <w:sz w:val="24"/>
          <w:szCs w:val="24"/>
        </w:rPr>
        <w:t>. As Garantias da Alienante são outorgadas de forma compartilhada aos titulares das Debêntures TPI</w:t>
      </w:r>
      <w:r w:rsidR="00E959D8" w:rsidRPr="00410B9C">
        <w:rPr>
          <w:rFonts w:asciiTheme="minorHAnsi" w:eastAsia="SimSun" w:hAnsiTheme="minorHAnsi" w:cstheme="minorHAnsi"/>
          <w:sz w:val="24"/>
          <w:szCs w:val="24"/>
        </w:rPr>
        <w:t>,</w:t>
      </w:r>
      <w:r w:rsidRPr="00410B9C">
        <w:rPr>
          <w:rFonts w:asciiTheme="minorHAnsi" w:eastAsia="SimSun" w:hAnsiTheme="minorHAnsi" w:cstheme="minorHAnsi"/>
          <w:sz w:val="24"/>
          <w:szCs w:val="24"/>
        </w:rPr>
        <w:t xml:space="preserve"> das Debêntures BRVias</w:t>
      </w:r>
      <w:r w:rsidR="00E959D8" w:rsidRPr="00410B9C">
        <w:rPr>
          <w:rFonts w:asciiTheme="minorHAnsi" w:eastAsia="SimSun" w:hAnsiTheme="minorHAnsi" w:cstheme="minorHAnsi"/>
          <w:sz w:val="24"/>
          <w:szCs w:val="24"/>
        </w:rPr>
        <w:t xml:space="preserve"> e das Debêntures TBR</w:t>
      </w:r>
      <w:r w:rsidRPr="00410B9C">
        <w:rPr>
          <w:rFonts w:asciiTheme="minorHAnsi" w:eastAsia="SimSun" w:hAnsiTheme="minorHAnsi" w:cstheme="minorHAnsi"/>
          <w:sz w:val="24"/>
          <w:szCs w:val="24"/>
        </w:rPr>
        <w:t>, observada a proporção do saldo devedor das Debêntures TPI</w:t>
      </w:r>
      <w:r w:rsidR="00E959D8" w:rsidRPr="00410B9C">
        <w:rPr>
          <w:rFonts w:asciiTheme="minorHAnsi" w:eastAsia="SimSun" w:hAnsiTheme="minorHAnsi" w:cstheme="minorHAnsi"/>
          <w:sz w:val="24"/>
          <w:szCs w:val="24"/>
        </w:rPr>
        <w:t>,</w:t>
      </w:r>
      <w:r w:rsidRPr="00410B9C">
        <w:rPr>
          <w:rFonts w:asciiTheme="minorHAnsi" w:eastAsia="SimSun" w:hAnsiTheme="minorHAnsi" w:cstheme="minorHAnsi"/>
          <w:sz w:val="24"/>
          <w:szCs w:val="24"/>
        </w:rPr>
        <w:t xml:space="preserve"> das Debêntures BRVias </w:t>
      </w:r>
      <w:r w:rsidR="00E959D8" w:rsidRPr="00410B9C">
        <w:rPr>
          <w:rFonts w:asciiTheme="minorHAnsi" w:eastAsia="SimSun" w:hAnsiTheme="minorHAnsi" w:cstheme="minorHAnsi"/>
          <w:sz w:val="24"/>
          <w:szCs w:val="24"/>
        </w:rPr>
        <w:t xml:space="preserve">e das Debêntures TBR </w:t>
      </w:r>
      <w:r w:rsidRPr="00410B9C">
        <w:rPr>
          <w:rFonts w:asciiTheme="minorHAnsi" w:eastAsia="SimSun" w:hAnsiTheme="minorHAnsi" w:cstheme="minorHAnsi"/>
          <w:sz w:val="24"/>
          <w:szCs w:val="24"/>
        </w:rPr>
        <w:t xml:space="preserve">na data do início da excussão das Garantias da Alienante, sendo certo que, em caso de insuficiência do produto da excussão das Garantias da Alienante para quitação integral das Obrigações </w:t>
      </w:r>
      <w:r w:rsidR="00AB3F8A" w:rsidRPr="00410B9C">
        <w:rPr>
          <w:rFonts w:asciiTheme="minorHAnsi" w:eastAsia="SimSun" w:hAnsiTheme="minorHAnsi" w:cstheme="minorHAnsi"/>
          <w:sz w:val="24"/>
          <w:szCs w:val="24"/>
        </w:rPr>
        <w:t>Garantidas</w:t>
      </w:r>
      <w:r w:rsidRPr="00410B9C">
        <w:rPr>
          <w:rFonts w:asciiTheme="minorHAnsi" w:eastAsia="SimSun" w:hAnsiTheme="minorHAnsi" w:cstheme="minorHAnsi"/>
          <w:sz w:val="24"/>
          <w:szCs w:val="24"/>
        </w:rPr>
        <w:t xml:space="preserve">, </w:t>
      </w:r>
      <w:bookmarkStart w:id="208" w:name="_Hlk85810780"/>
      <w:r w:rsidR="00D80D4B" w:rsidRPr="00410B9C">
        <w:rPr>
          <w:rFonts w:asciiTheme="minorHAnsi" w:eastAsia="SimSun" w:hAnsiTheme="minorHAnsi" w:cstheme="minorHAnsi"/>
          <w:sz w:val="24"/>
          <w:szCs w:val="24"/>
        </w:rPr>
        <w:t xml:space="preserve">os recursos deverão ser aplicados para a liquidação das Obrigações Garantidas de forma </w:t>
      </w:r>
      <w:r w:rsidR="00D80D4B" w:rsidRPr="00410B9C">
        <w:rPr>
          <w:rFonts w:asciiTheme="minorHAnsi" w:eastAsia="SimSun" w:hAnsiTheme="minorHAnsi" w:cstheme="minorHAnsi"/>
          <w:i/>
          <w:iCs/>
          <w:sz w:val="24"/>
          <w:szCs w:val="24"/>
        </w:rPr>
        <w:t>pro-rata</w:t>
      </w:r>
      <w:r w:rsidR="00D80D4B" w:rsidRPr="00410B9C">
        <w:rPr>
          <w:rFonts w:asciiTheme="minorHAnsi" w:eastAsia="SimSun" w:hAnsiTheme="minorHAnsi" w:cstheme="minorHAnsi"/>
          <w:sz w:val="24"/>
          <w:szCs w:val="24"/>
        </w:rPr>
        <w:t xml:space="preserve"> considerando-se o saldo devedor de cada uma das Obrigações Garantidas na data de início da Excussão das Garantias das Alienantes.</w:t>
      </w:r>
      <w:bookmarkEnd w:id="207"/>
      <w:bookmarkEnd w:id="208"/>
    </w:p>
    <w:p w14:paraId="5E89D221" w14:textId="77777777" w:rsidR="006E668F" w:rsidRPr="00410B9C" w:rsidRDefault="006E668F" w:rsidP="008C453F">
      <w:pPr>
        <w:pStyle w:val="PargrafodaLista"/>
        <w:rPr>
          <w:rFonts w:asciiTheme="minorHAnsi" w:eastAsia="SimSun" w:hAnsiTheme="minorHAnsi" w:cstheme="minorHAnsi"/>
          <w:sz w:val="24"/>
          <w:szCs w:val="24"/>
        </w:rPr>
      </w:pPr>
    </w:p>
    <w:p w14:paraId="1D53B2DC" w14:textId="70B9068C" w:rsidR="004909A2" w:rsidRPr="00410B9C" w:rsidRDefault="00C94C54" w:rsidP="008C453F">
      <w:pPr>
        <w:pStyle w:val="PargrafodaLista"/>
        <w:numPr>
          <w:ilvl w:val="2"/>
          <w:numId w:val="58"/>
        </w:numPr>
        <w:spacing w:after="0" w:line="340" w:lineRule="exact"/>
        <w:ind w:left="0" w:firstLine="0"/>
        <w:rPr>
          <w:rFonts w:asciiTheme="minorHAnsi" w:eastAsia="SimSun" w:hAnsiTheme="minorHAnsi" w:cstheme="minorHAnsi"/>
          <w:sz w:val="24"/>
          <w:szCs w:val="24"/>
        </w:rPr>
      </w:pPr>
      <w:bookmarkStart w:id="209" w:name="_Ref85628453"/>
      <w:bookmarkStart w:id="210" w:name="_Ref85629075"/>
      <w:r w:rsidRPr="00410B9C">
        <w:rPr>
          <w:rFonts w:asciiTheme="minorHAnsi" w:eastAsia="SimSun" w:hAnsiTheme="minorHAnsi" w:cstheme="minorHAnsi"/>
          <w:sz w:val="24"/>
          <w:szCs w:val="24"/>
        </w:rPr>
        <w:t>Todas e quaisquer decisões a serem tomadas pelo Agente Fiduciário com relação às Garantias da Alienante, nos termos deste Contrato, deverão ser precedidas de consulta pelo Agente Fiduciário aos Debenturistas</w:t>
      </w:r>
      <w:bookmarkEnd w:id="209"/>
      <w:r w:rsidRPr="00410B9C">
        <w:rPr>
          <w:rFonts w:asciiTheme="minorHAnsi" w:eastAsia="SimSun" w:hAnsiTheme="minorHAnsi" w:cstheme="minorHAnsi"/>
          <w:sz w:val="24"/>
          <w:szCs w:val="24"/>
        </w:rPr>
        <w:t>. Para que o Agente Fiduciário possa se manifestar acerca de determinada matéria relacionada às Garantias da Alienante e ao presente Contrato, deverá haver concordância dos Debenturistas TPI, Debenturistas BRVias e Debenturistas TBR, observados os quóruns de aprovação específicos de cada Emissão, conforme previstos nas respectivas Escrituras de Emissão</w:t>
      </w:r>
      <w:r w:rsidR="001B3DB8" w:rsidRPr="00410B9C">
        <w:rPr>
          <w:rFonts w:asciiTheme="minorHAnsi" w:eastAsia="SimSun" w:hAnsiTheme="minorHAnsi" w:cstheme="minorHAnsi"/>
          <w:sz w:val="24"/>
          <w:szCs w:val="24"/>
        </w:rPr>
        <w:t xml:space="preserve">, sendo certo que, caso não haja decisão entre os Debenturistas de uma determinada Emissão, será adotada a decisão tomada </w:t>
      </w:r>
      <w:r w:rsidR="00D80D4B" w:rsidRPr="00410B9C">
        <w:rPr>
          <w:rFonts w:asciiTheme="minorHAnsi" w:eastAsia="SimSun" w:hAnsiTheme="minorHAnsi" w:cstheme="minorHAnsi"/>
          <w:sz w:val="24"/>
          <w:szCs w:val="24"/>
        </w:rPr>
        <w:t>p</w:t>
      </w:r>
      <w:r w:rsidR="00C21EA8" w:rsidRPr="00410B9C">
        <w:rPr>
          <w:rFonts w:asciiTheme="minorHAnsi" w:eastAsia="SimSun" w:hAnsiTheme="minorHAnsi" w:cstheme="minorHAnsi"/>
          <w:sz w:val="24"/>
          <w:szCs w:val="24"/>
        </w:rPr>
        <w:t>ela maioria dos</w:t>
      </w:r>
      <w:r w:rsidR="00D80D4B" w:rsidRPr="00410B9C">
        <w:rPr>
          <w:rFonts w:asciiTheme="minorHAnsi" w:eastAsia="SimSun" w:hAnsiTheme="minorHAnsi" w:cstheme="minorHAnsi"/>
          <w:sz w:val="24"/>
          <w:szCs w:val="24"/>
        </w:rPr>
        <w:t xml:space="preserve"> Debenturistas </w:t>
      </w:r>
      <w:r w:rsidR="00D1224E" w:rsidRPr="00410B9C">
        <w:rPr>
          <w:rFonts w:asciiTheme="minorHAnsi" w:eastAsia="SimSun" w:hAnsiTheme="minorHAnsi" w:cstheme="minorHAnsi"/>
          <w:sz w:val="24"/>
          <w:szCs w:val="24"/>
        </w:rPr>
        <w:t xml:space="preserve">de cada uma </w:t>
      </w:r>
      <w:r w:rsidR="00D80D4B" w:rsidRPr="00410B9C">
        <w:rPr>
          <w:rFonts w:asciiTheme="minorHAnsi" w:eastAsia="SimSun" w:hAnsiTheme="minorHAnsi" w:cstheme="minorHAnsi"/>
          <w:sz w:val="24"/>
          <w:szCs w:val="24"/>
        </w:rPr>
        <w:t>das demais Emissões</w:t>
      </w:r>
      <w:r w:rsidR="001B3DB8" w:rsidRPr="00410B9C">
        <w:rPr>
          <w:rFonts w:asciiTheme="minorHAnsi" w:eastAsia="SimSun" w:hAnsiTheme="minorHAnsi" w:cstheme="minorHAnsi"/>
          <w:sz w:val="24"/>
          <w:szCs w:val="24"/>
        </w:rPr>
        <w:t>, em conjunto</w:t>
      </w:r>
      <w:r w:rsidRPr="00410B9C">
        <w:rPr>
          <w:rFonts w:asciiTheme="minorHAnsi" w:eastAsia="SimSun" w:hAnsiTheme="minorHAnsi" w:cstheme="minorHAnsi"/>
          <w:sz w:val="24"/>
          <w:szCs w:val="24"/>
        </w:rPr>
        <w:t xml:space="preserve">. </w:t>
      </w:r>
      <w:bookmarkEnd w:id="210"/>
    </w:p>
    <w:p w14:paraId="622F878D" w14:textId="290CCAA1" w:rsidR="004909A2" w:rsidRPr="00410B9C" w:rsidRDefault="00C94C54" w:rsidP="008C453F">
      <w:pPr>
        <w:pStyle w:val="PargrafodaLista"/>
        <w:spacing w:after="0" w:line="340" w:lineRule="exact"/>
        <w:ind w:left="0"/>
        <w:rPr>
          <w:rFonts w:asciiTheme="minorHAnsi" w:eastAsia="SimSun" w:hAnsiTheme="minorHAnsi"/>
          <w:sz w:val="24"/>
        </w:rPr>
      </w:pPr>
      <w:r w:rsidRPr="00410B9C">
        <w:rPr>
          <w:rFonts w:asciiTheme="minorHAnsi" w:eastAsia="SimSun" w:hAnsiTheme="minorHAnsi"/>
          <w:b/>
          <w:sz w:val="24"/>
        </w:rPr>
        <w:t xml:space="preserve"> </w:t>
      </w:r>
    </w:p>
    <w:p w14:paraId="5354F6AD" w14:textId="2DF7628C" w:rsidR="004909A2" w:rsidRPr="00410B9C" w:rsidRDefault="00C94C54" w:rsidP="008C453F">
      <w:pPr>
        <w:pStyle w:val="PargrafodaLista"/>
        <w:numPr>
          <w:ilvl w:val="2"/>
          <w:numId w:val="58"/>
        </w:numPr>
        <w:spacing w:after="0" w:line="340" w:lineRule="exact"/>
        <w:ind w:left="0" w:firstLine="0"/>
        <w:rPr>
          <w:rFonts w:asciiTheme="minorHAnsi" w:eastAsia="SimSun" w:hAnsiTheme="minorHAnsi" w:cstheme="minorHAnsi"/>
          <w:sz w:val="24"/>
          <w:szCs w:val="24"/>
        </w:rPr>
      </w:pPr>
      <w:r w:rsidRPr="00410B9C">
        <w:rPr>
          <w:rFonts w:asciiTheme="minorHAnsi" w:eastAsia="SimSun" w:hAnsiTheme="minorHAnsi" w:cstheme="minorHAnsi"/>
          <w:sz w:val="24"/>
          <w:szCs w:val="24"/>
        </w:rPr>
        <w:t>As Garantias da Alienante serão executadas conjunta</w:t>
      </w:r>
      <w:r w:rsidR="00914C3A" w:rsidRPr="00410B9C">
        <w:rPr>
          <w:rFonts w:asciiTheme="minorHAnsi" w:eastAsia="SimSun" w:hAnsiTheme="minorHAnsi" w:cstheme="minorHAnsi"/>
          <w:sz w:val="24"/>
          <w:szCs w:val="24"/>
        </w:rPr>
        <w:t>mente</w:t>
      </w:r>
      <w:r w:rsidRPr="00410B9C">
        <w:rPr>
          <w:rFonts w:asciiTheme="minorHAnsi" w:eastAsia="SimSun" w:hAnsiTheme="minorHAnsi" w:cstheme="minorHAnsi"/>
          <w:sz w:val="24"/>
          <w:szCs w:val="24"/>
        </w:rPr>
        <w:t xml:space="preserve"> pelos titulares das Debêntures TPI</w:t>
      </w:r>
      <w:r w:rsidR="00E959D8" w:rsidRPr="00410B9C">
        <w:rPr>
          <w:rFonts w:asciiTheme="minorHAnsi" w:eastAsia="SimSun" w:hAnsiTheme="minorHAnsi" w:cstheme="minorHAnsi"/>
          <w:sz w:val="24"/>
          <w:szCs w:val="24"/>
        </w:rPr>
        <w:t>,</w:t>
      </w:r>
      <w:r w:rsidRPr="00410B9C">
        <w:rPr>
          <w:rFonts w:asciiTheme="minorHAnsi" w:eastAsia="SimSun" w:hAnsiTheme="minorHAnsi" w:cstheme="minorHAnsi"/>
          <w:sz w:val="24"/>
          <w:szCs w:val="24"/>
        </w:rPr>
        <w:t xml:space="preserve"> pelos titulares </w:t>
      </w:r>
      <w:r w:rsidR="00914C3A" w:rsidRPr="00410B9C">
        <w:rPr>
          <w:rFonts w:asciiTheme="minorHAnsi" w:eastAsia="SimSun" w:hAnsiTheme="minorHAnsi" w:cstheme="minorHAnsi"/>
          <w:sz w:val="24"/>
          <w:szCs w:val="24"/>
        </w:rPr>
        <w:t xml:space="preserve">das Debêntures </w:t>
      </w:r>
      <w:r w:rsidRPr="00410B9C">
        <w:rPr>
          <w:rFonts w:asciiTheme="minorHAnsi" w:eastAsia="SimSun" w:hAnsiTheme="minorHAnsi" w:cstheme="minorHAnsi"/>
          <w:sz w:val="24"/>
          <w:szCs w:val="24"/>
        </w:rPr>
        <w:t>BRVias</w:t>
      </w:r>
      <w:r w:rsidR="00E959D8" w:rsidRPr="00410B9C">
        <w:rPr>
          <w:rFonts w:asciiTheme="minorHAnsi" w:eastAsia="SimSun" w:hAnsiTheme="minorHAnsi" w:cstheme="minorHAnsi"/>
          <w:sz w:val="24"/>
          <w:szCs w:val="24"/>
        </w:rPr>
        <w:t xml:space="preserve"> e pelos titulares das Debêntures TBR</w:t>
      </w:r>
      <w:r w:rsidRPr="00410B9C">
        <w:rPr>
          <w:rFonts w:asciiTheme="minorHAnsi" w:eastAsia="SimSun" w:hAnsiTheme="minorHAnsi" w:cstheme="minorHAnsi"/>
          <w:sz w:val="24"/>
          <w:szCs w:val="24"/>
        </w:rPr>
        <w:t>, em caso de decretação de vencimento antecipado ou em caso de não quitação integral das Obrigações Garantidas na data de vencimento final das Debêntures.</w:t>
      </w:r>
    </w:p>
    <w:p w14:paraId="7D882548" w14:textId="2327ED32" w:rsidR="004909A2" w:rsidRPr="00410B9C" w:rsidRDefault="004909A2">
      <w:pPr>
        <w:spacing w:line="340" w:lineRule="exact"/>
        <w:jc w:val="both"/>
        <w:rPr>
          <w:rFonts w:asciiTheme="minorHAnsi" w:eastAsia="SimSun" w:hAnsiTheme="minorHAnsi" w:cstheme="minorHAnsi"/>
          <w:sz w:val="24"/>
          <w:szCs w:val="24"/>
        </w:rPr>
      </w:pPr>
    </w:p>
    <w:p w14:paraId="6B0B4493" w14:textId="4012B484" w:rsidR="004909A2" w:rsidRPr="00410B9C" w:rsidRDefault="00C94C54" w:rsidP="008C453F">
      <w:pPr>
        <w:pStyle w:val="PargrafodaLista"/>
        <w:numPr>
          <w:ilvl w:val="2"/>
          <w:numId w:val="58"/>
        </w:numPr>
        <w:spacing w:after="0" w:line="340" w:lineRule="exact"/>
        <w:ind w:left="0" w:firstLine="0"/>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Todas as medidas judiciais relacionadas ao cumprimento e/ou ressarcimento das </w:t>
      </w:r>
      <w:r w:rsidR="00AB3F8A" w:rsidRPr="00410B9C">
        <w:rPr>
          <w:rFonts w:asciiTheme="minorHAnsi" w:eastAsia="SimSun" w:hAnsiTheme="minorHAnsi" w:cstheme="minorHAnsi"/>
          <w:sz w:val="24"/>
          <w:szCs w:val="24"/>
        </w:rPr>
        <w:t xml:space="preserve">Obrigações Garantidas </w:t>
      </w:r>
      <w:r w:rsidRPr="00410B9C">
        <w:rPr>
          <w:rFonts w:asciiTheme="minorHAnsi" w:eastAsia="SimSun" w:hAnsiTheme="minorHAnsi" w:cstheme="minorHAnsi"/>
          <w:sz w:val="24"/>
          <w:szCs w:val="24"/>
        </w:rPr>
        <w:t xml:space="preserve">eventualmente propostas contra a Alienante, em razão das Debêntures e das Escrituras de Emissão, deverão ser ajuizadas com a cobrança do valor integral da dívida vencida, conjuntamente pelo Agente Fiduciário, de modo que todos os valores recebidos provenientes da execução </w:t>
      </w:r>
      <w:r w:rsidR="00AB3F8A" w:rsidRPr="00410B9C">
        <w:rPr>
          <w:rFonts w:asciiTheme="minorHAnsi" w:eastAsia="SimSun" w:hAnsiTheme="minorHAnsi" w:cstheme="minorHAnsi"/>
          <w:sz w:val="24"/>
          <w:szCs w:val="24"/>
        </w:rPr>
        <w:t>das Garantias da Alienante</w:t>
      </w:r>
      <w:r w:rsidRPr="00410B9C">
        <w:rPr>
          <w:rFonts w:asciiTheme="minorHAnsi" w:eastAsia="SimSun" w:hAnsiTheme="minorHAnsi" w:cstheme="minorHAnsi"/>
          <w:sz w:val="24"/>
          <w:szCs w:val="24"/>
        </w:rPr>
        <w:t xml:space="preserve"> sejam pagos a cada um dos Debenturistas de acordo com a proporção</w:t>
      </w:r>
      <w:r w:rsidR="00AB3F8A" w:rsidRPr="00410B9C">
        <w:rPr>
          <w:rFonts w:asciiTheme="minorHAnsi" w:eastAsia="SimSun" w:hAnsiTheme="minorHAnsi" w:cstheme="minorHAnsi"/>
          <w:sz w:val="24"/>
          <w:szCs w:val="24"/>
        </w:rPr>
        <w:t xml:space="preserve"> e ordem de preferência</w:t>
      </w:r>
      <w:r w:rsidRPr="00410B9C">
        <w:rPr>
          <w:rFonts w:asciiTheme="minorHAnsi" w:eastAsia="SimSun" w:hAnsiTheme="minorHAnsi" w:cstheme="minorHAnsi"/>
          <w:sz w:val="24"/>
          <w:szCs w:val="24"/>
        </w:rPr>
        <w:t xml:space="preserve"> estabelecida</w:t>
      </w:r>
      <w:r w:rsidR="00AB3F8A"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na cláusula 8.5 acima.</w:t>
      </w:r>
    </w:p>
    <w:p w14:paraId="2A529A57" w14:textId="77777777" w:rsidR="004909A2" w:rsidRPr="00410B9C" w:rsidRDefault="004909A2">
      <w:pPr>
        <w:spacing w:line="340" w:lineRule="exact"/>
        <w:jc w:val="both"/>
        <w:rPr>
          <w:rFonts w:asciiTheme="minorHAnsi" w:eastAsia="SimSun" w:hAnsiTheme="minorHAnsi"/>
          <w:sz w:val="24"/>
        </w:rPr>
      </w:pPr>
    </w:p>
    <w:p w14:paraId="3DF7B47A" w14:textId="715D6870" w:rsidR="004909A2" w:rsidRPr="00410B9C" w:rsidRDefault="00C94C54" w:rsidP="008C453F">
      <w:pPr>
        <w:pStyle w:val="PargrafodaLista"/>
        <w:numPr>
          <w:ilvl w:val="2"/>
          <w:numId w:val="58"/>
        </w:numPr>
        <w:spacing w:after="0" w:line="340" w:lineRule="exact"/>
        <w:ind w:left="0" w:firstLine="0"/>
        <w:rPr>
          <w:rFonts w:asciiTheme="minorHAnsi" w:eastAsia="SimSun" w:hAnsiTheme="minorHAnsi" w:cstheme="minorHAnsi"/>
          <w:sz w:val="24"/>
          <w:szCs w:val="24"/>
        </w:rPr>
      </w:pPr>
      <w:r w:rsidRPr="00410B9C">
        <w:rPr>
          <w:rFonts w:asciiTheme="minorHAnsi" w:eastAsia="SimSun" w:hAnsiTheme="minorHAnsi" w:cstheme="minorHAnsi"/>
          <w:sz w:val="24"/>
          <w:szCs w:val="24"/>
        </w:rPr>
        <w:t>As despesas</w:t>
      </w:r>
      <w:r w:rsidR="00AB3F8A" w:rsidRPr="00410B9C">
        <w:rPr>
          <w:rFonts w:asciiTheme="minorHAnsi" w:eastAsia="SimSun" w:hAnsiTheme="minorHAnsi" w:cstheme="minorHAnsi"/>
          <w:sz w:val="24"/>
          <w:szCs w:val="24"/>
        </w:rPr>
        <w:t xml:space="preserve"> eventualmente devidas pelos Debenturistas</w:t>
      </w:r>
      <w:r w:rsidRPr="00410B9C">
        <w:rPr>
          <w:rFonts w:asciiTheme="minorHAnsi" w:eastAsia="SimSun" w:hAnsiTheme="minorHAnsi" w:cstheme="minorHAnsi"/>
          <w:sz w:val="24"/>
          <w:szCs w:val="24"/>
        </w:rPr>
        <w:t xml:space="preserve"> na defesa </w:t>
      </w:r>
      <w:r w:rsidR="00AB3F8A" w:rsidRPr="00410B9C">
        <w:rPr>
          <w:rFonts w:asciiTheme="minorHAnsi" w:eastAsia="SimSun" w:hAnsiTheme="minorHAnsi" w:cstheme="minorHAnsi"/>
          <w:sz w:val="24"/>
          <w:szCs w:val="24"/>
        </w:rPr>
        <w:t>de seus</w:t>
      </w:r>
      <w:r w:rsidRPr="00410B9C">
        <w:rPr>
          <w:rFonts w:asciiTheme="minorHAnsi" w:eastAsia="SimSun" w:hAnsiTheme="minorHAnsi" w:cstheme="minorHAnsi"/>
          <w:sz w:val="24"/>
          <w:szCs w:val="24"/>
        </w:rPr>
        <w:t xml:space="preserve"> interesses, serão rateadas entre os Debenturistas de forma proporcional</w:t>
      </w:r>
      <w:r w:rsidR="00AB3F8A" w:rsidRPr="00410B9C">
        <w:rPr>
          <w:rFonts w:asciiTheme="minorHAnsi" w:eastAsia="SimSun" w:hAnsiTheme="minorHAnsi" w:cstheme="minorHAnsi"/>
          <w:sz w:val="24"/>
          <w:szCs w:val="24"/>
        </w:rPr>
        <w:t xml:space="preserve">, nos termos do disposto na Cláusula </w:t>
      </w:r>
      <w:r w:rsidR="00AB3F8A" w:rsidRPr="00410B9C">
        <w:rPr>
          <w:rFonts w:asciiTheme="minorHAnsi" w:eastAsia="SimSun" w:hAnsiTheme="minorHAnsi" w:cstheme="minorHAnsi"/>
          <w:sz w:val="24"/>
          <w:szCs w:val="24"/>
        </w:rPr>
        <w:fldChar w:fldCharType="begin"/>
      </w:r>
      <w:r w:rsidR="00AB3F8A" w:rsidRPr="00410B9C">
        <w:rPr>
          <w:rFonts w:asciiTheme="minorHAnsi" w:eastAsia="SimSun" w:hAnsiTheme="minorHAnsi" w:cstheme="minorHAnsi"/>
          <w:sz w:val="24"/>
          <w:szCs w:val="24"/>
        </w:rPr>
        <w:instrText xml:space="preserve"> REF _Ref76137789 \r \h </w:instrText>
      </w:r>
      <w:r w:rsidR="00C5032B" w:rsidRPr="00410B9C">
        <w:rPr>
          <w:rFonts w:asciiTheme="minorHAnsi" w:eastAsia="SimSun" w:hAnsiTheme="minorHAnsi" w:cstheme="minorHAnsi"/>
          <w:sz w:val="24"/>
          <w:szCs w:val="24"/>
        </w:rPr>
        <w:instrText xml:space="preserve"> \* MERGEFORMAT </w:instrText>
      </w:r>
      <w:r w:rsidR="00AB3F8A" w:rsidRPr="00410B9C">
        <w:rPr>
          <w:rFonts w:asciiTheme="minorHAnsi" w:eastAsia="SimSun" w:hAnsiTheme="minorHAnsi" w:cstheme="minorHAnsi"/>
          <w:sz w:val="24"/>
          <w:szCs w:val="24"/>
        </w:rPr>
      </w:r>
      <w:r w:rsidR="00AB3F8A"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8.6</w:t>
      </w:r>
      <w:r w:rsidR="00AB3F8A" w:rsidRPr="00410B9C">
        <w:rPr>
          <w:rFonts w:asciiTheme="minorHAnsi" w:eastAsia="SimSun" w:hAnsiTheme="minorHAnsi" w:cstheme="minorHAnsi"/>
          <w:sz w:val="24"/>
          <w:szCs w:val="24"/>
        </w:rPr>
        <w:fldChar w:fldCharType="end"/>
      </w:r>
      <w:r w:rsidRPr="00410B9C">
        <w:rPr>
          <w:rFonts w:asciiTheme="minorHAnsi" w:eastAsia="SimSun" w:hAnsiTheme="minorHAnsi" w:cstheme="minorHAnsi"/>
          <w:sz w:val="24"/>
          <w:szCs w:val="24"/>
        </w:rPr>
        <w:t xml:space="preserve">. </w:t>
      </w:r>
    </w:p>
    <w:p w14:paraId="582BA4CB" w14:textId="77777777" w:rsidR="00CC484D" w:rsidRPr="00410B9C" w:rsidRDefault="00CC484D">
      <w:pPr>
        <w:pStyle w:val="Body1"/>
        <w:spacing w:after="0" w:line="340" w:lineRule="exact"/>
        <w:ind w:left="0"/>
        <w:rPr>
          <w:rFonts w:asciiTheme="minorHAnsi" w:eastAsia="SimSun" w:hAnsiTheme="minorHAnsi" w:cstheme="minorHAnsi"/>
          <w:sz w:val="24"/>
          <w:szCs w:val="24"/>
        </w:rPr>
      </w:pPr>
    </w:p>
    <w:p w14:paraId="1D1D25A6" w14:textId="0D470418" w:rsidR="00F2087B" w:rsidRPr="00410B9C" w:rsidRDefault="00C94C54" w:rsidP="007B0385">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r w:rsidRPr="00410B9C">
        <w:rPr>
          <w:rFonts w:asciiTheme="minorHAnsi" w:eastAsia="SimSun" w:hAnsiTheme="minorHAnsi" w:cstheme="minorHAnsi"/>
          <w:sz w:val="24"/>
          <w:szCs w:val="24"/>
          <w:u w:val="single"/>
        </w:rPr>
        <w:t>Mandato</w:t>
      </w:r>
    </w:p>
    <w:p w14:paraId="023A0DDA" w14:textId="77777777" w:rsidR="00457E23" w:rsidRPr="00410B9C" w:rsidRDefault="00457E23">
      <w:pPr>
        <w:pStyle w:val="Body1"/>
        <w:spacing w:after="0" w:line="340" w:lineRule="exact"/>
        <w:rPr>
          <w:rFonts w:asciiTheme="minorHAnsi" w:eastAsia="SimSun" w:hAnsiTheme="minorHAnsi" w:cstheme="minorHAnsi"/>
          <w:sz w:val="24"/>
          <w:szCs w:val="24"/>
        </w:rPr>
      </w:pPr>
    </w:p>
    <w:p w14:paraId="08320EAF" w14:textId="15FE5D87" w:rsidR="00F2087B" w:rsidRPr="00410B9C" w:rsidRDefault="00C94C54" w:rsidP="006E668F">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211" w:name="_Ref414888988"/>
      <w:bookmarkStart w:id="212" w:name="_Hlk60095104"/>
      <w:bookmarkStart w:id="213" w:name="_Hlk77336886"/>
      <w:bookmarkStart w:id="214" w:name="_Hlk77339886"/>
      <w:bookmarkStart w:id="215" w:name="_Hlk85629162"/>
      <w:r w:rsidRPr="00410B9C">
        <w:rPr>
          <w:rFonts w:asciiTheme="minorHAnsi" w:eastAsia="SimSun" w:hAnsiTheme="minorHAnsi" w:cstheme="minorHAnsi"/>
          <w:sz w:val="24"/>
          <w:szCs w:val="24"/>
        </w:rPr>
        <w:t xml:space="preserve">Sem prejuízo dos demais poderes outorgados </w:t>
      </w:r>
      <w:r w:rsidR="00A76414" w:rsidRPr="00410B9C">
        <w:rPr>
          <w:rFonts w:asciiTheme="minorHAnsi" w:eastAsia="SimSun" w:hAnsiTheme="minorHAnsi" w:cstheme="minorHAnsi"/>
          <w:sz w:val="24"/>
          <w:szCs w:val="24"/>
        </w:rPr>
        <w:t xml:space="preserve">ao Agente Fiduciário </w:t>
      </w:r>
      <w:r w:rsidRPr="00410B9C">
        <w:rPr>
          <w:rFonts w:asciiTheme="minorHAnsi" w:eastAsia="SimSun" w:hAnsiTheme="minorHAnsi" w:cstheme="minorHAnsi"/>
          <w:sz w:val="24"/>
          <w:szCs w:val="24"/>
        </w:rPr>
        <w:t xml:space="preserve">nos termos deste Contrato, </w:t>
      </w:r>
      <w:r w:rsidR="00D31588" w:rsidRPr="00410B9C">
        <w:rPr>
          <w:rFonts w:asciiTheme="minorHAnsi" w:eastAsia="SimSun" w:hAnsiTheme="minorHAnsi" w:cstheme="minorHAnsi"/>
          <w:sz w:val="24"/>
          <w:szCs w:val="24"/>
        </w:rPr>
        <w:t>a Alienante</w:t>
      </w:r>
      <w:r w:rsidRPr="00410B9C">
        <w:rPr>
          <w:rFonts w:asciiTheme="minorHAnsi" w:eastAsia="SimSun" w:hAnsiTheme="minorHAnsi" w:cstheme="minorHAnsi"/>
          <w:sz w:val="24"/>
          <w:szCs w:val="24"/>
        </w:rPr>
        <w:t xml:space="preserve"> </w:t>
      </w:r>
      <w:r w:rsidR="00402DE4" w:rsidRPr="00410B9C">
        <w:rPr>
          <w:rFonts w:asciiTheme="minorHAnsi" w:eastAsia="SimSun" w:hAnsiTheme="minorHAnsi" w:cstheme="minorHAnsi"/>
          <w:sz w:val="24"/>
          <w:szCs w:val="24"/>
        </w:rPr>
        <w:t>nomeia</w:t>
      </w:r>
      <w:r w:rsidRPr="00410B9C">
        <w:rPr>
          <w:rFonts w:asciiTheme="minorHAnsi" w:eastAsia="SimSun" w:hAnsiTheme="minorHAnsi" w:cstheme="minorHAnsi"/>
          <w:sz w:val="24"/>
          <w:szCs w:val="24"/>
        </w:rPr>
        <w:t>, ainda, em caráter irrevogável e irretratável, nos termos do</w:t>
      </w:r>
      <w:r w:rsidR="005D1C67"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artigo</w:t>
      </w:r>
      <w:r w:rsidR="005D1C67"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684 </w:t>
      </w:r>
      <w:r w:rsidR="005D1C67" w:rsidRPr="00410B9C">
        <w:rPr>
          <w:rFonts w:asciiTheme="minorHAnsi" w:eastAsia="SimSun" w:hAnsiTheme="minorHAnsi" w:cstheme="minorHAnsi"/>
          <w:sz w:val="24"/>
          <w:szCs w:val="24"/>
        </w:rPr>
        <w:t xml:space="preserve">e 685 </w:t>
      </w:r>
      <w:r w:rsidRPr="00410B9C">
        <w:rPr>
          <w:rFonts w:asciiTheme="minorHAnsi" w:eastAsia="SimSun" w:hAnsiTheme="minorHAnsi" w:cstheme="minorHAnsi"/>
          <w:sz w:val="24"/>
          <w:szCs w:val="24"/>
        </w:rPr>
        <w:t>do Código Civi</w:t>
      </w:r>
      <w:r w:rsidR="00402DE4" w:rsidRPr="00410B9C">
        <w:rPr>
          <w:rFonts w:asciiTheme="minorHAnsi" w:eastAsia="SimSun" w:hAnsiTheme="minorHAnsi" w:cstheme="minorHAnsi"/>
          <w:sz w:val="24"/>
          <w:szCs w:val="24"/>
        </w:rPr>
        <w:t xml:space="preserve">l, </w:t>
      </w:r>
      <w:r w:rsidR="00F521CE" w:rsidRPr="00410B9C">
        <w:rPr>
          <w:rFonts w:asciiTheme="minorHAnsi" w:eastAsia="SimSun" w:hAnsiTheme="minorHAnsi" w:cstheme="minorHAnsi"/>
          <w:sz w:val="24"/>
          <w:szCs w:val="24"/>
        </w:rPr>
        <w:t>o Agente Fiduciário</w:t>
      </w:r>
      <w:r w:rsidR="00402DE4" w:rsidRPr="00410B9C">
        <w:rPr>
          <w:rFonts w:asciiTheme="minorHAnsi" w:eastAsia="SimSun" w:hAnsiTheme="minorHAnsi" w:cstheme="minorHAnsi"/>
          <w:sz w:val="24"/>
          <w:szCs w:val="24"/>
        </w:rPr>
        <w:t xml:space="preserve"> como </w:t>
      </w:r>
      <w:r w:rsidR="00B12D0B" w:rsidRPr="00410B9C">
        <w:rPr>
          <w:rFonts w:asciiTheme="minorHAnsi" w:eastAsia="SimSun" w:hAnsiTheme="minorHAnsi" w:cstheme="minorHAnsi"/>
          <w:sz w:val="24"/>
          <w:szCs w:val="24"/>
        </w:rPr>
        <w:t>s</w:t>
      </w:r>
      <w:r w:rsidR="00457E23" w:rsidRPr="00410B9C">
        <w:rPr>
          <w:rFonts w:asciiTheme="minorHAnsi" w:eastAsia="SimSun" w:hAnsiTheme="minorHAnsi" w:cstheme="minorHAnsi"/>
          <w:sz w:val="24"/>
          <w:szCs w:val="24"/>
        </w:rPr>
        <w:t>eu</w:t>
      </w:r>
      <w:r w:rsidR="00B12D0B" w:rsidRPr="00410B9C">
        <w:rPr>
          <w:rFonts w:asciiTheme="minorHAnsi" w:eastAsia="SimSun" w:hAnsiTheme="minorHAnsi" w:cstheme="minorHAnsi"/>
          <w:sz w:val="24"/>
          <w:szCs w:val="24"/>
        </w:rPr>
        <w:t xml:space="preserve"> legítim</w:t>
      </w:r>
      <w:r w:rsidR="00457E23" w:rsidRPr="00410B9C">
        <w:rPr>
          <w:rFonts w:asciiTheme="minorHAnsi" w:eastAsia="SimSun" w:hAnsiTheme="minorHAnsi" w:cstheme="minorHAnsi"/>
          <w:sz w:val="24"/>
          <w:szCs w:val="24"/>
        </w:rPr>
        <w:t>o</w:t>
      </w:r>
      <w:r w:rsidR="00F521CE" w:rsidRPr="00410B9C">
        <w:rPr>
          <w:rFonts w:asciiTheme="minorHAnsi" w:eastAsia="SimSun" w:hAnsiTheme="minorHAnsi" w:cstheme="minorHAnsi"/>
          <w:sz w:val="24"/>
          <w:szCs w:val="24"/>
        </w:rPr>
        <w:t xml:space="preserve"> </w:t>
      </w:r>
      <w:r w:rsidR="00402DE4" w:rsidRPr="00410B9C">
        <w:rPr>
          <w:rFonts w:asciiTheme="minorHAnsi" w:eastAsia="SimSun" w:hAnsiTheme="minorHAnsi" w:cstheme="minorHAnsi"/>
          <w:sz w:val="24"/>
          <w:szCs w:val="24"/>
        </w:rPr>
        <w:t>procurador para</w:t>
      </w:r>
      <w:r w:rsidRPr="00410B9C">
        <w:rPr>
          <w:rFonts w:asciiTheme="minorHAnsi" w:eastAsia="SimSun" w:hAnsiTheme="minorHAnsi" w:cstheme="minorHAnsi"/>
          <w:sz w:val="24"/>
          <w:szCs w:val="24"/>
        </w:rPr>
        <w:t xml:space="preserve"> tomar, em nome d</w:t>
      </w:r>
      <w:r w:rsidR="00D31588" w:rsidRPr="00410B9C">
        <w:rPr>
          <w:rFonts w:asciiTheme="minorHAnsi" w:eastAsia="SimSun" w:hAnsiTheme="minorHAnsi" w:cstheme="minorHAnsi"/>
          <w:sz w:val="24"/>
          <w:szCs w:val="24"/>
        </w:rPr>
        <w:t>a Alienante</w:t>
      </w:r>
      <w:r w:rsidRPr="00410B9C">
        <w:rPr>
          <w:rFonts w:asciiTheme="minorHAnsi" w:eastAsia="SimSun" w:hAnsiTheme="minorHAnsi" w:cstheme="minorHAnsi"/>
          <w:sz w:val="24"/>
          <w:szCs w:val="24"/>
        </w:rPr>
        <w:t>, qualquer medida com relação às matérias aqui tratadas, conforme abaixo:</w:t>
      </w:r>
      <w:bookmarkEnd w:id="211"/>
    </w:p>
    <w:p w14:paraId="7E340A39" w14:textId="77777777" w:rsidR="004C2EC2" w:rsidRPr="00410B9C" w:rsidRDefault="004C2EC2" w:rsidP="008C453F">
      <w:pPr>
        <w:pStyle w:val="PargrafodaLista"/>
        <w:spacing w:after="0" w:line="340" w:lineRule="exact"/>
        <w:ind w:left="0"/>
        <w:rPr>
          <w:rFonts w:asciiTheme="minorHAnsi" w:eastAsia="SimSun" w:hAnsiTheme="minorHAnsi"/>
          <w:b/>
          <w:sz w:val="24"/>
        </w:rPr>
      </w:pPr>
    </w:p>
    <w:p w14:paraId="1E0ADD1C" w14:textId="21214D47" w:rsidR="00087713" w:rsidRPr="00410B9C" w:rsidRDefault="00C94C54" w:rsidP="008C453F">
      <w:pPr>
        <w:pStyle w:val="Level4"/>
        <w:numPr>
          <w:ilvl w:val="3"/>
          <w:numId w:val="52"/>
        </w:numPr>
        <w:spacing w:after="0" w:line="340" w:lineRule="exact"/>
        <w:ind w:left="1134" w:hanging="1134"/>
        <w:rPr>
          <w:rFonts w:asciiTheme="minorHAnsi" w:eastAsia="SimSun" w:hAnsiTheme="minorHAnsi" w:cstheme="minorHAnsi"/>
          <w:sz w:val="24"/>
          <w:szCs w:val="24"/>
        </w:rPr>
      </w:pPr>
      <w:bookmarkStart w:id="216" w:name="_Hlk77342442"/>
      <w:bookmarkEnd w:id="212"/>
      <w:r w:rsidRPr="00410B9C">
        <w:rPr>
          <w:rFonts w:asciiTheme="minorHAnsi" w:eastAsia="SimSun" w:hAnsiTheme="minorHAnsi" w:cstheme="minorHAnsi"/>
          <w:sz w:val="24"/>
          <w:szCs w:val="24"/>
        </w:rPr>
        <w:t xml:space="preserve">independentemente da ocorrência de um dos </w:t>
      </w:r>
      <w:r w:rsidR="00F521CE" w:rsidRPr="00410B9C">
        <w:rPr>
          <w:rFonts w:asciiTheme="minorHAnsi" w:eastAsia="SimSun" w:hAnsiTheme="minorHAnsi" w:cstheme="minorHAnsi"/>
          <w:sz w:val="24"/>
          <w:szCs w:val="24"/>
        </w:rPr>
        <w:t>Eventos de Inadimplemento</w:t>
      </w:r>
      <w:r w:rsidR="00C92BA9" w:rsidRPr="00410B9C">
        <w:rPr>
          <w:rFonts w:asciiTheme="minorHAnsi" w:eastAsia="SimSun" w:hAnsiTheme="minorHAnsi" w:cstheme="minorHAnsi"/>
          <w:sz w:val="24"/>
          <w:szCs w:val="24"/>
        </w:rPr>
        <w:t xml:space="preserve"> previsto</w:t>
      </w:r>
      <w:r w:rsidR="00F521CE" w:rsidRPr="00410B9C">
        <w:rPr>
          <w:rFonts w:asciiTheme="minorHAnsi" w:eastAsia="SimSun" w:hAnsiTheme="minorHAnsi" w:cstheme="minorHAnsi"/>
          <w:sz w:val="24"/>
          <w:szCs w:val="24"/>
        </w:rPr>
        <w:t>s</w:t>
      </w:r>
      <w:r w:rsidR="00C92BA9" w:rsidRPr="00410B9C">
        <w:rPr>
          <w:rFonts w:asciiTheme="minorHAnsi" w:eastAsia="SimSun" w:hAnsiTheme="minorHAnsi" w:cstheme="minorHAnsi"/>
          <w:sz w:val="24"/>
          <w:szCs w:val="24"/>
        </w:rPr>
        <w:t xml:space="preserve"> n</w:t>
      </w:r>
      <w:r w:rsidR="009A18A4" w:rsidRPr="00410B9C">
        <w:rPr>
          <w:rFonts w:asciiTheme="minorHAnsi" w:eastAsia="SimSun" w:hAnsiTheme="minorHAnsi" w:cstheme="minorHAnsi"/>
          <w:sz w:val="24"/>
          <w:szCs w:val="24"/>
        </w:rPr>
        <w:t>a</w:t>
      </w:r>
      <w:r w:rsidR="00F521CE" w:rsidRPr="00410B9C">
        <w:rPr>
          <w:rFonts w:asciiTheme="minorHAnsi" w:eastAsia="SimSun" w:hAnsiTheme="minorHAnsi" w:cstheme="minorHAnsi"/>
          <w:sz w:val="24"/>
          <w:szCs w:val="24"/>
        </w:rPr>
        <w:t>s</w:t>
      </w:r>
      <w:r w:rsidR="009A18A4" w:rsidRPr="00410B9C">
        <w:rPr>
          <w:rFonts w:asciiTheme="minorHAnsi" w:eastAsia="SimSun" w:hAnsiTheme="minorHAnsi" w:cstheme="minorHAnsi"/>
          <w:sz w:val="24"/>
          <w:szCs w:val="24"/>
        </w:rPr>
        <w:t xml:space="preserve"> Escritura</w:t>
      </w:r>
      <w:r w:rsidR="00F521CE" w:rsidRPr="00410B9C">
        <w:rPr>
          <w:rFonts w:asciiTheme="minorHAnsi" w:eastAsia="SimSun" w:hAnsiTheme="minorHAnsi" w:cstheme="minorHAnsi"/>
          <w:sz w:val="24"/>
          <w:szCs w:val="24"/>
        </w:rPr>
        <w:t>s</w:t>
      </w:r>
      <w:r w:rsidR="009A18A4" w:rsidRPr="00410B9C">
        <w:rPr>
          <w:rFonts w:asciiTheme="minorHAnsi" w:eastAsia="SimSun" w:hAnsiTheme="minorHAnsi" w:cstheme="minorHAnsi"/>
          <w:sz w:val="24"/>
          <w:szCs w:val="24"/>
        </w:rPr>
        <w:t xml:space="preserve"> de Emissão</w:t>
      </w:r>
      <w:r w:rsidRPr="00410B9C">
        <w:rPr>
          <w:rFonts w:asciiTheme="minorHAnsi" w:eastAsia="SimSun" w:hAnsiTheme="minorHAnsi" w:cstheme="minorHAnsi"/>
          <w:sz w:val="24"/>
          <w:szCs w:val="24"/>
        </w:rPr>
        <w:t xml:space="preserve">, </w:t>
      </w:r>
      <w:r w:rsidR="0010335B" w:rsidRPr="00410B9C">
        <w:rPr>
          <w:rFonts w:asciiTheme="minorHAnsi" w:eastAsia="SimSun" w:hAnsiTheme="minorHAnsi" w:cstheme="minorHAnsi"/>
          <w:sz w:val="24"/>
          <w:szCs w:val="24"/>
        </w:rPr>
        <w:t xml:space="preserve">celebrar </w:t>
      </w:r>
      <w:r w:rsidRPr="00410B9C">
        <w:rPr>
          <w:rFonts w:asciiTheme="minorHAnsi" w:eastAsia="SimSun" w:hAnsiTheme="minorHAnsi" w:cstheme="minorHAnsi"/>
          <w:sz w:val="24"/>
          <w:szCs w:val="24"/>
        </w:rPr>
        <w:t>qualquer documento e praticar qualquer ato em nome d</w:t>
      </w:r>
      <w:r w:rsidR="00D31588" w:rsidRPr="00410B9C">
        <w:rPr>
          <w:rFonts w:asciiTheme="minorHAnsi" w:eastAsia="SimSun" w:hAnsiTheme="minorHAnsi" w:cstheme="minorHAnsi"/>
          <w:sz w:val="24"/>
          <w:szCs w:val="24"/>
        </w:rPr>
        <w:t>a Alienante</w:t>
      </w:r>
      <w:r w:rsidR="004C2EC2" w:rsidRPr="00410B9C">
        <w:rPr>
          <w:rFonts w:asciiTheme="minorHAnsi" w:eastAsia="SimSun" w:hAnsiTheme="minorHAnsi" w:cstheme="minorHAnsi"/>
          <w:sz w:val="24"/>
          <w:szCs w:val="24"/>
        </w:rPr>
        <w:t xml:space="preserve"> (</w:t>
      </w:r>
      <w:r w:rsidR="0010335B" w:rsidRPr="00410B9C">
        <w:rPr>
          <w:rFonts w:asciiTheme="minorHAnsi" w:eastAsia="SimSun" w:hAnsiTheme="minorHAnsi" w:cstheme="minorHAnsi"/>
          <w:sz w:val="24"/>
          <w:szCs w:val="24"/>
        </w:rPr>
        <w:t xml:space="preserve">caso tal celebração ou prática de ato constitua uma obrigação da Alienante nos termos </w:t>
      </w:r>
      <w:r w:rsidR="004C2EC2" w:rsidRPr="00410B9C">
        <w:rPr>
          <w:rFonts w:asciiTheme="minorHAnsi" w:eastAsia="SimSun" w:hAnsiTheme="minorHAnsi" w:cstheme="minorHAnsi"/>
          <w:sz w:val="24"/>
          <w:szCs w:val="24"/>
        </w:rPr>
        <w:t>deste Contrato</w:t>
      </w:r>
      <w:r w:rsidR="0010335B" w:rsidRPr="00410B9C">
        <w:rPr>
          <w:rFonts w:asciiTheme="minorHAnsi" w:eastAsia="SimSun" w:hAnsiTheme="minorHAnsi" w:cstheme="minorHAnsi"/>
          <w:sz w:val="24"/>
          <w:szCs w:val="24"/>
        </w:rPr>
        <w:t xml:space="preserve"> e </w:t>
      </w:r>
      <w:r w:rsidR="004C2EC2" w:rsidRPr="00410B9C">
        <w:rPr>
          <w:rFonts w:asciiTheme="minorHAnsi" w:eastAsia="SimSun" w:hAnsiTheme="minorHAnsi" w:cstheme="minorHAnsi"/>
          <w:sz w:val="24"/>
          <w:szCs w:val="24"/>
        </w:rPr>
        <w:t>a Alienante</w:t>
      </w:r>
      <w:r w:rsidR="0010335B" w:rsidRPr="00410B9C">
        <w:rPr>
          <w:rFonts w:asciiTheme="minorHAnsi" w:eastAsia="SimSun" w:hAnsiTheme="minorHAnsi" w:cstheme="minorHAnsi"/>
          <w:sz w:val="24"/>
          <w:szCs w:val="24"/>
        </w:rPr>
        <w:t xml:space="preserve"> não</w:t>
      </w:r>
      <w:r w:rsidR="004C2EC2" w:rsidRPr="00410B9C">
        <w:rPr>
          <w:rFonts w:asciiTheme="minorHAnsi" w:eastAsia="SimSun" w:hAnsiTheme="minorHAnsi" w:cstheme="minorHAnsi"/>
          <w:sz w:val="24"/>
          <w:szCs w:val="24"/>
        </w:rPr>
        <w:t xml:space="preserve"> os faça</w:t>
      </w:r>
      <w:r w:rsidR="0010335B" w:rsidRPr="00410B9C">
        <w:rPr>
          <w:rFonts w:asciiTheme="minorHAnsi" w:eastAsia="SimSun" w:hAnsiTheme="minorHAnsi" w:cstheme="minorHAnsi"/>
          <w:sz w:val="24"/>
          <w:szCs w:val="24"/>
        </w:rPr>
        <w:t xml:space="preserve"> nos respectivos prazos de cura</w:t>
      </w:r>
      <w:r w:rsidR="004C2EC2" w:rsidRPr="00410B9C">
        <w:rPr>
          <w:rFonts w:asciiTheme="minorHAnsi" w:eastAsia="SimSun" w:hAnsiTheme="minorHAnsi" w:cstheme="minorHAnsi"/>
          <w:sz w:val="24"/>
          <w:szCs w:val="24"/>
        </w:rPr>
        <w:t>)</w:t>
      </w:r>
      <w:r w:rsidR="0010335B"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 xml:space="preserve">relativo </w:t>
      </w:r>
      <w:r w:rsidR="006C1A8F" w:rsidRPr="00410B9C">
        <w:rPr>
          <w:rFonts w:asciiTheme="minorHAnsi" w:eastAsia="SimSun" w:hAnsiTheme="minorHAnsi" w:cstheme="minorHAnsi"/>
          <w:sz w:val="24"/>
          <w:szCs w:val="24"/>
        </w:rPr>
        <w:t>à</w:t>
      </w:r>
      <w:r w:rsidR="00F1054D" w:rsidRPr="00410B9C">
        <w:rPr>
          <w:rFonts w:asciiTheme="minorHAnsi" w:eastAsia="SimSun" w:hAnsiTheme="minorHAnsi" w:cstheme="minorHAnsi"/>
          <w:sz w:val="24"/>
          <w:szCs w:val="24"/>
        </w:rPr>
        <w:t>s Garantias da Alienante</w:t>
      </w:r>
      <w:r w:rsidRPr="00410B9C">
        <w:rPr>
          <w:rFonts w:asciiTheme="minorHAnsi" w:eastAsia="SimSun" w:hAnsiTheme="minorHAnsi" w:cstheme="minorHAnsi"/>
          <w:sz w:val="24"/>
          <w:szCs w:val="24"/>
        </w:rPr>
        <w:t>, necessário</w:t>
      </w:r>
      <w:r w:rsidR="004C2EC2"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para constituir, conservar, formalizar</w:t>
      </w:r>
      <w:r w:rsidR="001A613A" w:rsidRPr="00410B9C">
        <w:rPr>
          <w:rFonts w:asciiTheme="minorHAnsi" w:eastAsia="SimSun" w:hAnsiTheme="minorHAnsi" w:cstheme="minorHAnsi"/>
          <w:sz w:val="24"/>
          <w:szCs w:val="24"/>
        </w:rPr>
        <w:t>,</w:t>
      </w:r>
      <w:r w:rsidRPr="00410B9C">
        <w:rPr>
          <w:rFonts w:asciiTheme="minorHAnsi" w:eastAsia="SimSun" w:hAnsiTheme="minorHAnsi" w:cstheme="minorHAnsi"/>
          <w:sz w:val="24"/>
          <w:szCs w:val="24"/>
        </w:rPr>
        <w:t xml:space="preserve"> validar</w:t>
      </w:r>
      <w:r w:rsidR="001A613A" w:rsidRPr="00410B9C">
        <w:rPr>
          <w:rFonts w:asciiTheme="minorHAnsi" w:eastAsia="SimSun" w:hAnsiTheme="minorHAnsi" w:cstheme="minorHAnsi"/>
          <w:sz w:val="24"/>
          <w:szCs w:val="24"/>
        </w:rPr>
        <w:t xml:space="preserve"> ou manter válida, eficaz (inclusive perante terceiros) e exequível</w:t>
      </w:r>
      <w:r w:rsidRPr="00410B9C">
        <w:rPr>
          <w:rFonts w:asciiTheme="minorHAnsi" w:eastAsia="SimSun" w:hAnsiTheme="minorHAnsi" w:cstheme="minorHAnsi"/>
          <w:sz w:val="24"/>
          <w:szCs w:val="24"/>
        </w:rPr>
        <w:t xml:space="preserve"> </w:t>
      </w:r>
      <w:r w:rsidR="00F1054D" w:rsidRPr="00410B9C">
        <w:rPr>
          <w:rFonts w:asciiTheme="minorHAnsi" w:eastAsia="SimSun" w:hAnsiTheme="minorHAnsi" w:cstheme="minorHAnsi"/>
          <w:sz w:val="24"/>
          <w:szCs w:val="24"/>
        </w:rPr>
        <w:t>as Garantias da Alienante</w:t>
      </w:r>
      <w:r w:rsidRPr="00410B9C">
        <w:rPr>
          <w:rFonts w:asciiTheme="minorHAnsi" w:eastAsia="SimSun" w:hAnsiTheme="minorHAnsi" w:cstheme="minorHAnsi"/>
          <w:sz w:val="24"/>
          <w:szCs w:val="24"/>
        </w:rPr>
        <w:t xml:space="preserve">, </w:t>
      </w:r>
      <w:r w:rsidR="004C2EC2" w:rsidRPr="00410B9C">
        <w:rPr>
          <w:rFonts w:asciiTheme="minorHAnsi" w:eastAsia="SimSun" w:hAnsiTheme="minorHAnsi" w:cstheme="minorHAnsi"/>
          <w:sz w:val="24"/>
          <w:szCs w:val="24"/>
        </w:rPr>
        <w:t xml:space="preserve">incluindo </w:t>
      </w:r>
      <w:r w:rsidR="00305277" w:rsidRPr="00410B9C">
        <w:rPr>
          <w:rFonts w:asciiTheme="minorHAnsi" w:eastAsia="SimSun" w:hAnsiTheme="minorHAnsi" w:cstheme="minorHAnsi"/>
          <w:sz w:val="24"/>
          <w:szCs w:val="24"/>
        </w:rPr>
        <w:t xml:space="preserve">a celebração de </w:t>
      </w:r>
      <w:r w:rsidRPr="00410B9C">
        <w:rPr>
          <w:rFonts w:asciiTheme="minorHAnsi" w:eastAsia="SimSun" w:hAnsiTheme="minorHAnsi" w:cstheme="minorHAnsi"/>
          <w:sz w:val="24"/>
          <w:szCs w:val="24"/>
        </w:rPr>
        <w:t>adita</w:t>
      </w:r>
      <w:r w:rsidR="00305277" w:rsidRPr="00410B9C">
        <w:rPr>
          <w:rFonts w:asciiTheme="minorHAnsi" w:eastAsia="SimSun" w:hAnsiTheme="minorHAnsi" w:cstheme="minorHAnsi"/>
          <w:sz w:val="24"/>
          <w:szCs w:val="24"/>
        </w:rPr>
        <w:t>mentos</w:t>
      </w:r>
      <w:r w:rsidRPr="00410B9C">
        <w:rPr>
          <w:rFonts w:asciiTheme="minorHAnsi" w:eastAsia="SimSun" w:hAnsiTheme="minorHAnsi" w:cstheme="minorHAnsi"/>
          <w:sz w:val="24"/>
          <w:szCs w:val="24"/>
        </w:rPr>
        <w:t xml:space="preserve"> </w:t>
      </w:r>
      <w:r w:rsidR="00FF478D" w:rsidRPr="00410B9C">
        <w:rPr>
          <w:rFonts w:asciiTheme="minorHAnsi" w:eastAsia="SimSun" w:hAnsiTheme="minorHAnsi" w:cstheme="minorHAnsi"/>
          <w:sz w:val="24"/>
          <w:szCs w:val="24"/>
        </w:rPr>
        <w:t xml:space="preserve">a </w:t>
      </w:r>
      <w:r w:rsidRPr="00410B9C">
        <w:rPr>
          <w:rFonts w:asciiTheme="minorHAnsi" w:eastAsia="SimSun" w:hAnsiTheme="minorHAnsi" w:cstheme="minorHAnsi"/>
          <w:sz w:val="24"/>
          <w:szCs w:val="24"/>
        </w:rPr>
        <w:t>este Contrato,</w:t>
      </w:r>
      <w:r w:rsidR="004C2EC2" w:rsidRPr="00410B9C">
        <w:rPr>
          <w:rFonts w:asciiTheme="minorHAnsi" w:eastAsia="SimSun" w:hAnsiTheme="minorHAnsi" w:cstheme="minorHAnsi"/>
          <w:sz w:val="24"/>
          <w:szCs w:val="24"/>
        </w:rPr>
        <w:t xml:space="preserve"> a realização de notificação à Furnas e a</w:t>
      </w:r>
      <w:r w:rsidRPr="00410B9C">
        <w:rPr>
          <w:rFonts w:asciiTheme="minorHAnsi" w:eastAsia="SimSun" w:hAnsiTheme="minorHAnsi" w:cstheme="minorHAnsi"/>
          <w:sz w:val="24"/>
          <w:szCs w:val="24"/>
        </w:rPr>
        <w:t xml:space="preserve"> </w:t>
      </w:r>
      <w:r w:rsidR="004C2EC2" w:rsidRPr="00410B9C">
        <w:rPr>
          <w:rFonts w:asciiTheme="minorHAnsi" w:eastAsia="SimSun" w:hAnsiTheme="minorHAnsi" w:cstheme="minorHAnsi"/>
          <w:sz w:val="24"/>
          <w:szCs w:val="24"/>
        </w:rPr>
        <w:t>realização d</w:t>
      </w:r>
      <w:r w:rsidR="00F816F7" w:rsidRPr="00410B9C">
        <w:rPr>
          <w:rFonts w:asciiTheme="minorHAnsi" w:hAnsiTheme="minorHAnsi" w:cstheme="minorHAnsi"/>
          <w:sz w:val="24"/>
          <w:szCs w:val="24"/>
        </w:rPr>
        <w:t>os registros deste Contrato e de seus aditamentos</w:t>
      </w:r>
      <w:r w:rsidRPr="00410B9C">
        <w:rPr>
          <w:rFonts w:asciiTheme="minorHAnsi" w:eastAsia="SimSun" w:hAnsiTheme="minorHAnsi" w:cstheme="minorHAnsi"/>
          <w:sz w:val="24"/>
          <w:szCs w:val="24"/>
        </w:rPr>
        <w:t>;</w:t>
      </w:r>
      <w:r w:rsidR="00997668" w:rsidRPr="00410B9C">
        <w:rPr>
          <w:rFonts w:asciiTheme="minorHAnsi" w:eastAsia="SimSun" w:hAnsiTheme="minorHAnsi" w:cstheme="minorHAnsi"/>
          <w:sz w:val="24"/>
          <w:szCs w:val="24"/>
        </w:rPr>
        <w:t xml:space="preserve"> e</w:t>
      </w:r>
      <w:bookmarkEnd w:id="216"/>
    </w:p>
    <w:bookmarkEnd w:id="213"/>
    <w:p w14:paraId="5912DF98" w14:textId="77777777" w:rsidR="00457E23" w:rsidRPr="00410B9C" w:rsidRDefault="00457E23" w:rsidP="008C453F">
      <w:pPr>
        <w:pStyle w:val="Level4"/>
        <w:numPr>
          <w:ilvl w:val="0"/>
          <w:numId w:val="0"/>
        </w:numPr>
        <w:spacing w:after="0" w:line="340" w:lineRule="exact"/>
        <w:rPr>
          <w:rFonts w:asciiTheme="minorHAnsi" w:eastAsia="SimSun" w:hAnsiTheme="minorHAnsi" w:cstheme="minorHAnsi"/>
          <w:sz w:val="24"/>
          <w:szCs w:val="24"/>
        </w:rPr>
      </w:pPr>
    </w:p>
    <w:p w14:paraId="433E745D" w14:textId="65A71DAD" w:rsidR="00885E03" w:rsidRPr="00410B9C" w:rsidRDefault="00C94C54" w:rsidP="008C453F">
      <w:pPr>
        <w:pStyle w:val="Level4"/>
        <w:numPr>
          <w:ilvl w:val="3"/>
          <w:numId w:val="52"/>
        </w:numPr>
        <w:spacing w:after="0" w:line="340" w:lineRule="exact"/>
        <w:ind w:left="1134" w:hanging="1134"/>
        <w:rPr>
          <w:rFonts w:asciiTheme="minorHAnsi" w:eastAsia="SimSun" w:hAnsiTheme="minorHAnsi" w:cstheme="minorHAnsi"/>
          <w:sz w:val="24"/>
          <w:szCs w:val="24"/>
        </w:rPr>
      </w:pPr>
      <w:bookmarkStart w:id="217" w:name="_Hlk74935788"/>
      <w:bookmarkStart w:id="218" w:name="_Ref414889924"/>
      <w:r w:rsidRPr="00410B9C">
        <w:rPr>
          <w:rFonts w:asciiTheme="minorHAnsi" w:eastAsia="SimSun" w:hAnsiTheme="minorHAnsi" w:cstheme="minorHAnsi"/>
          <w:sz w:val="24"/>
          <w:szCs w:val="24"/>
        </w:rPr>
        <w:t>exclusivamente após o vencimento antecipado das Obrigações Garantidas, ou em caso de vencimento das Obrigações Garantidas sem que as mesmas tenham sido quitadas;</w:t>
      </w:r>
    </w:p>
    <w:p w14:paraId="5C88F954" w14:textId="77777777" w:rsidR="00457E23" w:rsidRPr="00410B9C" w:rsidRDefault="00457E23">
      <w:pPr>
        <w:pStyle w:val="Level4"/>
        <w:numPr>
          <w:ilvl w:val="0"/>
          <w:numId w:val="0"/>
        </w:numPr>
        <w:spacing w:after="0" w:line="340" w:lineRule="exact"/>
        <w:rPr>
          <w:rFonts w:asciiTheme="minorHAnsi" w:eastAsia="SimSun" w:hAnsiTheme="minorHAnsi" w:cstheme="minorHAnsi"/>
          <w:sz w:val="24"/>
          <w:szCs w:val="24"/>
        </w:rPr>
      </w:pPr>
    </w:p>
    <w:p w14:paraId="0DD1EBCD" w14:textId="4350184F" w:rsidR="00F2087B" w:rsidRPr="00410B9C" w:rsidRDefault="00C94C54">
      <w:pPr>
        <w:pStyle w:val="Level4"/>
        <w:numPr>
          <w:ilvl w:val="3"/>
          <w:numId w:val="54"/>
        </w:numPr>
        <w:spacing w:after="0" w:line="340" w:lineRule="exact"/>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cobrar, receber, vender ou fazer com que seja vendida, ceder, conferir opção ou opções de compra ou de outra forma alienar, conforme o caso, a totalidade ou qualquer parte dos </w:t>
      </w:r>
      <w:r w:rsidR="00B64ADD" w:rsidRPr="00410B9C">
        <w:rPr>
          <w:rFonts w:asciiTheme="minorHAnsi" w:hAnsiTheme="minorHAnsi" w:cstheme="minorHAnsi"/>
          <w:sz w:val="24"/>
          <w:szCs w:val="24"/>
        </w:rPr>
        <w:t>Ativos Onerados</w:t>
      </w:r>
      <w:r w:rsidRPr="00410B9C">
        <w:rPr>
          <w:rFonts w:asciiTheme="minorHAnsi" w:eastAsia="SimSun" w:hAnsiTheme="minorHAnsi" w:cstheme="minorHAnsi"/>
          <w:sz w:val="24"/>
          <w:szCs w:val="24"/>
        </w:rPr>
        <w:t xml:space="preserve">, </w:t>
      </w:r>
      <w:r w:rsidR="00D05121" w:rsidRPr="00410B9C">
        <w:rPr>
          <w:rFonts w:asciiTheme="minorHAnsi" w:eastAsia="SimSun" w:hAnsiTheme="minorHAnsi" w:cstheme="minorHAnsi"/>
          <w:sz w:val="24"/>
          <w:szCs w:val="24"/>
        </w:rPr>
        <w:t>nos termos previstos</w:t>
      </w:r>
      <w:r w:rsidRPr="00410B9C">
        <w:rPr>
          <w:rFonts w:asciiTheme="minorHAnsi" w:eastAsia="SimSun" w:hAnsiTheme="minorHAnsi" w:cstheme="minorHAnsi"/>
          <w:sz w:val="24"/>
          <w:szCs w:val="24"/>
        </w:rPr>
        <w:t xml:space="preserve"> neste Contrato;</w:t>
      </w:r>
    </w:p>
    <w:p w14:paraId="494FDA9C" w14:textId="77777777" w:rsidR="00457E23" w:rsidRPr="00410B9C" w:rsidRDefault="00457E23" w:rsidP="007B0385">
      <w:pPr>
        <w:pStyle w:val="Level4"/>
        <w:numPr>
          <w:ilvl w:val="0"/>
          <w:numId w:val="0"/>
        </w:numPr>
        <w:spacing w:after="0" w:line="340" w:lineRule="exact"/>
        <w:ind w:left="1956"/>
        <w:rPr>
          <w:rFonts w:asciiTheme="minorHAnsi" w:eastAsia="SimSun" w:hAnsiTheme="minorHAnsi" w:cstheme="minorHAnsi"/>
          <w:sz w:val="24"/>
          <w:szCs w:val="24"/>
        </w:rPr>
      </w:pPr>
    </w:p>
    <w:p w14:paraId="178262EC" w14:textId="77777777" w:rsidR="00F2087B" w:rsidRPr="00410B9C" w:rsidRDefault="00C94C54">
      <w:pPr>
        <w:pStyle w:val="Level4"/>
        <w:numPr>
          <w:ilvl w:val="3"/>
          <w:numId w:val="54"/>
        </w:numPr>
        <w:spacing w:after="0" w:line="340" w:lineRule="exact"/>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demandar e receber quaisquer recursos oriundos da alienação </w:t>
      </w:r>
      <w:r w:rsidR="002D13BF" w:rsidRPr="00410B9C">
        <w:rPr>
          <w:rFonts w:asciiTheme="minorHAnsi" w:eastAsia="SimSun" w:hAnsiTheme="minorHAnsi" w:cstheme="minorHAnsi"/>
          <w:sz w:val="24"/>
          <w:szCs w:val="24"/>
        </w:rPr>
        <w:t xml:space="preserve">e/ou cessão </w:t>
      </w:r>
      <w:r w:rsidRPr="00410B9C">
        <w:rPr>
          <w:rFonts w:asciiTheme="minorHAnsi" w:eastAsia="SimSun" w:hAnsiTheme="minorHAnsi" w:cstheme="minorHAnsi"/>
          <w:sz w:val="24"/>
          <w:szCs w:val="24"/>
        </w:rPr>
        <w:t xml:space="preserve">dos </w:t>
      </w:r>
      <w:r w:rsidR="00B64ADD" w:rsidRPr="00410B9C">
        <w:rPr>
          <w:rFonts w:asciiTheme="minorHAnsi" w:hAnsiTheme="minorHAnsi" w:cstheme="minorHAnsi"/>
          <w:sz w:val="24"/>
          <w:szCs w:val="24"/>
        </w:rPr>
        <w:t>Ativos Onerados</w:t>
      </w:r>
      <w:r w:rsidRPr="00410B9C">
        <w:rPr>
          <w:rFonts w:asciiTheme="minorHAnsi" w:eastAsia="SimSun" w:hAnsiTheme="minorHAnsi" w:cstheme="minorHAnsi"/>
          <w:sz w:val="24"/>
          <w:szCs w:val="24"/>
        </w:rPr>
        <w:t>, aplicando-os no pagamento e/ou amortização das Obrigações Garantidas</w:t>
      </w:r>
      <w:r w:rsidR="00305277" w:rsidRPr="00410B9C">
        <w:rPr>
          <w:rFonts w:asciiTheme="minorHAnsi" w:eastAsia="SimSun" w:hAnsiTheme="minorHAnsi" w:cstheme="minorHAnsi"/>
          <w:sz w:val="24"/>
          <w:szCs w:val="24"/>
        </w:rPr>
        <w:t>, obedecida a legislação aplicável e o disposto neste Contrato</w:t>
      </w:r>
      <w:r w:rsidRPr="00410B9C">
        <w:rPr>
          <w:rFonts w:asciiTheme="minorHAnsi" w:eastAsia="SimSun" w:hAnsiTheme="minorHAnsi" w:cstheme="minorHAnsi"/>
          <w:sz w:val="24"/>
          <w:szCs w:val="24"/>
        </w:rPr>
        <w:t>;</w:t>
      </w:r>
    </w:p>
    <w:p w14:paraId="0019BFD2" w14:textId="77777777" w:rsidR="00457E23" w:rsidRPr="00410B9C" w:rsidRDefault="00457E23">
      <w:pPr>
        <w:pStyle w:val="Level4"/>
        <w:numPr>
          <w:ilvl w:val="0"/>
          <w:numId w:val="0"/>
        </w:numPr>
        <w:spacing w:after="0" w:line="340" w:lineRule="exact"/>
        <w:rPr>
          <w:rFonts w:asciiTheme="minorHAnsi" w:eastAsia="SimSun" w:hAnsiTheme="minorHAnsi" w:cstheme="minorHAnsi"/>
          <w:sz w:val="24"/>
          <w:szCs w:val="24"/>
        </w:rPr>
      </w:pPr>
    </w:p>
    <w:p w14:paraId="76E084B9" w14:textId="72C15A99" w:rsidR="00F2087B" w:rsidRPr="00410B9C" w:rsidRDefault="00C94C54">
      <w:pPr>
        <w:pStyle w:val="Level4"/>
        <w:keepNext/>
        <w:keepLines/>
        <w:numPr>
          <w:ilvl w:val="3"/>
          <w:numId w:val="54"/>
        </w:numPr>
        <w:spacing w:after="0" w:line="340" w:lineRule="exact"/>
        <w:rPr>
          <w:rFonts w:asciiTheme="minorHAnsi" w:eastAsia="SimSun" w:hAnsiTheme="minorHAnsi" w:cstheme="minorHAnsi"/>
          <w:sz w:val="24"/>
          <w:szCs w:val="24"/>
        </w:rPr>
      </w:pPr>
      <w:r w:rsidRPr="00410B9C">
        <w:rPr>
          <w:rFonts w:asciiTheme="minorHAnsi" w:eastAsia="SimSun" w:hAnsiTheme="minorHAnsi" w:cstheme="minorHAnsi"/>
          <w:sz w:val="24"/>
          <w:szCs w:val="24"/>
        </w:rPr>
        <w:t>assinar todos e quaisquer instrumentos e praticar todos os atos perante qualquer terceiro ou autoridade governamental</w:t>
      </w:r>
      <w:r w:rsidR="00F92D70" w:rsidRPr="00410B9C">
        <w:rPr>
          <w:rFonts w:asciiTheme="minorHAnsi" w:eastAsia="SimSun" w:hAnsiTheme="minorHAnsi" w:cstheme="minorHAnsi"/>
          <w:sz w:val="24"/>
          <w:szCs w:val="24"/>
        </w:rPr>
        <w:t xml:space="preserve">, incluindo, sem limitação, tribunais e terceiros, a Receita Federal do Brasil, o Banco Central do Brasil e instituições financeiras (incluindo o Banco Depositário), em relação aos assuntos relacionados a este Contrato que </w:t>
      </w:r>
      <w:r w:rsidRPr="00410B9C">
        <w:rPr>
          <w:rFonts w:asciiTheme="minorHAnsi" w:eastAsia="SimSun" w:hAnsiTheme="minorHAnsi" w:cstheme="minorHAnsi"/>
          <w:sz w:val="24"/>
          <w:szCs w:val="24"/>
        </w:rPr>
        <w:t xml:space="preserve">sejam necessários para efetuar a </w:t>
      </w:r>
      <w:r w:rsidR="00D05121" w:rsidRPr="00410B9C">
        <w:rPr>
          <w:rFonts w:asciiTheme="minorHAnsi" w:eastAsia="SimSun" w:hAnsiTheme="minorHAnsi" w:cstheme="minorHAnsi"/>
          <w:sz w:val="24"/>
          <w:szCs w:val="24"/>
        </w:rPr>
        <w:t>excussão</w:t>
      </w:r>
      <w:r w:rsidRPr="00410B9C">
        <w:rPr>
          <w:rFonts w:asciiTheme="minorHAnsi" w:eastAsia="SimSun" w:hAnsiTheme="minorHAnsi" w:cstheme="minorHAnsi"/>
          <w:sz w:val="24"/>
          <w:szCs w:val="24"/>
        </w:rPr>
        <w:t xml:space="preserve"> dos </w:t>
      </w:r>
      <w:r w:rsidR="00B64ADD" w:rsidRPr="00410B9C">
        <w:rPr>
          <w:rFonts w:asciiTheme="minorHAnsi" w:hAnsiTheme="minorHAnsi" w:cstheme="minorHAnsi"/>
          <w:sz w:val="24"/>
          <w:szCs w:val="24"/>
        </w:rPr>
        <w:t>Ativos Onerados</w:t>
      </w:r>
      <w:r w:rsidRPr="00410B9C">
        <w:rPr>
          <w:rFonts w:asciiTheme="minorHAnsi" w:eastAsia="SimSun" w:hAnsiTheme="minorHAnsi" w:cstheme="minorHAnsi"/>
          <w:sz w:val="24"/>
          <w:szCs w:val="24"/>
        </w:rPr>
        <w:t>, inclusive requerer a respectiva autorização ou aprovação</w:t>
      </w:r>
      <w:r w:rsidR="007E0226" w:rsidRPr="00410B9C">
        <w:rPr>
          <w:rFonts w:asciiTheme="minorHAnsi" w:eastAsia="SimSun" w:hAnsiTheme="minorHAnsi" w:cstheme="minorHAnsi"/>
          <w:sz w:val="24"/>
          <w:szCs w:val="24"/>
        </w:rPr>
        <w:t xml:space="preserve"> quando entender necessário, a seu critério</w:t>
      </w:r>
      <w:r w:rsidR="00D05121" w:rsidRPr="00410B9C">
        <w:rPr>
          <w:rFonts w:asciiTheme="minorHAnsi" w:eastAsia="SimSun" w:hAnsiTheme="minorHAnsi" w:cstheme="minorHAnsi"/>
          <w:sz w:val="24"/>
          <w:szCs w:val="24"/>
        </w:rPr>
        <w:t>, nos termos previstos neste Contrato</w:t>
      </w:r>
      <w:r w:rsidRPr="00410B9C">
        <w:rPr>
          <w:rFonts w:asciiTheme="minorHAnsi" w:eastAsia="SimSun" w:hAnsiTheme="minorHAnsi" w:cstheme="minorHAnsi"/>
          <w:sz w:val="24"/>
          <w:szCs w:val="24"/>
        </w:rPr>
        <w:t>;</w:t>
      </w:r>
    </w:p>
    <w:p w14:paraId="1E509835" w14:textId="77777777" w:rsidR="00457E23" w:rsidRPr="00410B9C" w:rsidRDefault="00457E23">
      <w:pPr>
        <w:pStyle w:val="Level4"/>
        <w:keepNext/>
        <w:keepLines/>
        <w:numPr>
          <w:ilvl w:val="0"/>
          <w:numId w:val="0"/>
        </w:numPr>
        <w:spacing w:after="0" w:line="340" w:lineRule="exact"/>
        <w:rPr>
          <w:rFonts w:asciiTheme="minorHAnsi" w:eastAsia="SimSun" w:hAnsiTheme="minorHAnsi" w:cstheme="minorHAnsi"/>
          <w:sz w:val="24"/>
          <w:szCs w:val="24"/>
        </w:rPr>
      </w:pPr>
    </w:p>
    <w:p w14:paraId="14EBF935" w14:textId="087D018F" w:rsidR="00F2087B" w:rsidRPr="00410B9C" w:rsidRDefault="00C94C54">
      <w:pPr>
        <w:pStyle w:val="Level4"/>
        <w:numPr>
          <w:ilvl w:val="3"/>
          <w:numId w:val="54"/>
        </w:numPr>
        <w:spacing w:after="0" w:line="340" w:lineRule="exact"/>
        <w:rPr>
          <w:rFonts w:asciiTheme="minorHAnsi" w:eastAsia="SimSun" w:hAnsiTheme="minorHAnsi" w:cstheme="minorHAnsi"/>
          <w:sz w:val="24"/>
          <w:szCs w:val="24"/>
        </w:rPr>
      </w:pPr>
      <w:r w:rsidRPr="00410B9C">
        <w:rPr>
          <w:rFonts w:asciiTheme="minorHAnsi" w:eastAsia="SimSun" w:hAnsiTheme="minorHAnsi" w:cstheme="minorHAnsi"/>
          <w:sz w:val="24"/>
          <w:szCs w:val="24"/>
        </w:rPr>
        <w:t>firmar os respectivos contratos de venda, faturas, certificados de transferência e quaisq</w:t>
      </w:r>
      <w:r w:rsidRPr="00410B9C">
        <w:rPr>
          <w:rFonts w:asciiTheme="minorHAnsi" w:hAnsiTheme="minorHAnsi" w:cstheme="minorHAnsi"/>
          <w:sz w:val="24"/>
          <w:szCs w:val="24"/>
        </w:rPr>
        <w:t>u</w:t>
      </w:r>
      <w:r w:rsidRPr="00410B9C">
        <w:rPr>
          <w:rFonts w:asciiTheme="minorHAnsi" w:eastAsia="SimSun" w:hAnsiTheme="minorHAnsi" w:cstheme="minorHAnsi"/>
          <w:sz w:val="24"/>
          <w:szCs w:val="24"/>
        </w:rPr>
        <w:t xml:space="preserve">er outros documentos que possam ser necessários para o </w:t>
      </w:r>
      <w:r w:rsidRPr="00410B9C">
        <w:rPr>
          <w:rFonts w:asciiTheme="minorHAnsi" w:hAnsiTheme="minorHAnsi" w:cstheme="minorHAnsi"/>
          <w:sz w:val="24"/>
          <w:szCs w:val="24"/>
        </w:rPr>
        <w:t>fim</w:t>
      </w:r>
      <w:r w:rsidRPr="00410B9C">
        <w:rPr>
          <w:rFonts w:asciiTheme="minorHAnsi" w:eastAsia="SimSun" w:hAnsiTheme="minorHAnsi" w:cstheme="minorHAnsi"/>
          <w:sz w:val="24"/>
          <w:szCs w:val="24"/>
        </w:rPr>
        <w:t xml:space="preserve"> de formalizar a alienação, cessão ou transferência, por qualquer meio, dos </w:t>
      </w:r>
      <w:r w:rsidR="00B64ADD" w:rsidRPr="00410B9C">
        <w:rPr>
          <w:rFonts w:asciiTheme="minorHAnsi" w:hAnsiTheme="minorHAnsi" w:cstheme="minorHAnsi"/>
          <w:sz w:val="24"/>
          <w:szCs w:val="24"/>
        </w:rPr>
        <w:t>Ativos Onerados</w:t>
      </w:r>
      <w:r w:rsidRPr="00410B9C">
        <w:rPr>
          <w:rFonts w:asciiTheme="minorHAnsi" w:eastAsia="SimSun" w:hAnsiTheme="minorHAnsi" w:cstheme="minorHAnsi"/>
          <w:sz w:val="24"/>
          <w:szCs w:val="24"/>
        </w:rPr>
        <w:t xml:space="preserve">, no todo ou em parte, a quaisquer terceiros, inclusive, sem qualquer limitação, Termos de Transferências no Livro de Transferência de Ações Nominativas </w:t>
      </w:r>
      <w:r w:rsidR="00C92BA9" w:rsidRPr="00410B9C">
        <w:rPr>
          <w:rFonts w:asciiTheme="minorHAnsi" w:eastAsia="SimSun" w:hAnsiTheme="minorHAnsi" w:cstheme="minorHAnsi"/>
          <w:sz w:val="24"/>
          <w:szCs w:val="24"/>
        </w:rPr>
        <w:t>d</w:t>
      </w:r>
      <w:r w:rsidR="00784953" w:rsidRPr="00410B9C">
        <w:rPr>
          <w:rFonts w:asciiTheme="minorHAnsi" w:eastAsia="SimSun" w:hAnsiTheme="minorHAnsi" w:cstheme="minorHAnsi"/>
          <w:sz w:val="24"/>
          <w:szCs w:val="24"/>
        </w:rPr>
        <w:t xml:space="preserve">a </w:t>
      </w:r>
      <w:r w:rsidR="007E4581" w:rsidRPr="00410B9C">
        <w:rPr>
          <w:rFonts w:asciiTheme="minorHAnsi" w:eastAsia="SimSun" w:hAnsiTheme="minorHAnsi" w:cstheme="minorHAnsi"/>
          <w:sz w:val="24"/>
          <w:szCs w:val="24"/>
        </w:rPr>
        <w:t>Companhia</w:t>
      </w:r>
      <w:r w:rsidRPr="00410B9C">
        <w:rPr>
          <w:rFonts w:asciiTheme="minorHAnsi" w:eastAsia="SimSun" w:hAnsiTheme="minorHAnsi" w:cstheme="minorHAnsi"/>
          <w:sz w:val="24"/>
          <w:szCs w:val="24"/>
        </w:rPr>
        <w:t>, transferindo posse e domínio, outorgando e recebendo as respectivas quitações e firmando recibos</w:t>
      </w:r>
      <w:r w:rsidR="00D05121" w:rsidRPr="00410B9C">
        <w:rPr>
          <w:rFonts w:asciiTheme="minorHAnsi" w:eastAsia="SimSun" w:hAnsiTheme="minorHAnsi" w:cstheme="minorHAnsi"/>
          <w:sz w:val="24"/>
          <w:szCs w:val="24"/>
        </w:rPr>
        <w:t>, respeitados os termos previstos neste Contrato</w:t>
      </w:r>
      <w:r w:rsidRPr="00410B9C">
        <w:rPr>
          <w:rFonts w:asciiTheme="minorHAnsi" w:eastAsia="SimSun" w:hAnsiTheme="minorHAnsi" w:cstheme="minorHAnsi"/>
          <w:sz w:val="24"/>
          <w:szCs w:val="24"/>
        </w:rPr>
        <w:t>;</w:t>
      </w:r>
    </w:p>
    <w:p w14:paraId="3BC41276" w14:textId="77777777" w:rsidR="00457E23" w:rsidRPr="00410B9C" w:rsidRDefault="00457E23">
      <w:pPr>
        <w:pStyle w:val="Level4"/>
        <w:numPr>
          <w:ilvl w:val="0"/>
          <w:numId w:val="0"/>
        </w:numPr>
        <w:spacing w:after="0" w:line="340" w:lineRule="exact"/>
        <w:rPr>
          <w:rFonts w:asciiTheme="minorHAnsi" w:eastAsia="SimSun" w:hAnsiTheme="minorHAnsi" w:cstheme="minorHAnsi"/>
          <w:sz w:val="24"/>
          <w:szCs w:val="24"/>
        </w:rPr>
      </w:pPr>
    </w:p>
    <w:p w14:paraId="6C051926" w14:textId="1A7C1160" w:rsidR="00F2087B" w:rsidRPr="00410B9C" w:rsidRDefault="00C94C54">
      <w:pPr>
        <w:pStyle w:val="Level4"/>
        <w:numPr>
          <w:ilvl w:val="3"/>
          <w:numId w:val="54"/>
        </w:numPr>
        <w:spacing w:after="0" w:line="340" w:lineRule="exact"/>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representar </w:t>
      </w:r>
      <w:r w:rsidR="00D31588" w:rsidRPr="00410B9C">
        <w:rPr>
          <w:rFonts w:asciiTheme="minorHAnsi" w:eastAsia="SimSun" w:hAnsiTheme="minorHAnsi" w:cstheme="minorHAnsi"/>
          <w:sz w:val="24"/>
          <w:szCs w:val="24"/>
        </w:rPr>
        <w:t>a Alienante</w:t>
      </w:r>
      <w:r w:rsidRPr="00410B9C">
        <w:rPr>
          <w:rFonts w:asciiTheme="minorHAnsi" w:eastAsia="SimSun" w:hAnsiTheme="minorHAnsi" w:cstheme="minorHAnsi"/>
          <w:sz w:val="24"/>
          <w:szCs w:val="24"/>
        </w:rPr>
        <w:t xml:space="preserve">, em juízo ou fora dele, perante terceiros e todas e quaisquer agências ou autoridades federais, </w:t>
      </w:r>
      <w:r w:rsidRPr="00410B9C">
        <w:rPr>
          <w:rFonts w:asciiTheme="minorHAnsi" w:hAnsiTheme="minorHAnsi" w:cstheme="minorHAnsi"/>
          <w:sz w:val="24"/>
          <w:szCs w:val="24"/>
        </w:rPr>
        <w:t>estaduais</w:t>
      </w:r>
      <w:r w:rsidRPr="00410B9C">
        <w:rPr>
          <w:rFonts w:asciiTheme="minorHAnsi" w:eastAsia="SimSun" w:hAnsiTheme="minorHAnsi" w:cstheme="minorHAnsi"/>
          <w:sz w:val="24"/>
          <w:szCs w:val="24"/>
        </w:rPr>
        <w:t xml:space="preserve"> ou municipais, em todas as suas respectivas divisões e departamentos, incluindo, entre outras, juntas comerciais, conforme aplicável, Cartórios de Registro de Títulos e Documentos, somente em relação aos atos que possam ser necessários para o fim de formalizar a alienação, cessão ou transferência, por qualquer meio, dos </w:t>
      </w:r>
      <w:r w:rsidR="00B64ADD" w:rsidRPr="00410B9C">
        <w:rPr>
          <w:rFonts w:asciiTheme="minorHAnsi" w:hAnsiTheme="minorHAnsi" w:cstheme="minorHAnsi"/>
          <w:sz w:val="24"/>
          <w:szCs w:val="24"/>
        </w:rPr>
        <w:t>Ativos Onerados</w:t>
      </w:r>
      <w:r w:rsidRPr="00410B9C">
        <w:rPr>
          <w:rFonts w:asciiTheme="minorHAnsi" w:eastAsia="SimSun" w:hAnsiTheme="minorHAnsi" w:cstheme="minorHAnsi"/>
          <w:sz w:val="24"/>
          <w:szCs w:val="24"/>
        </w:rPr>
        <w:t>, no todo ou em parte, a quaisquer terceiros, nos termos do presente Contrato; e</w:t>
      </w:r>
    </w:p>
    <w:p w14:paraId="1AA2B04E" w14:textId="77777777" w:rsidR="00457E23" w:rsidRPr="00410B9C" w:rsidRDefault="00457E23">
      <w:pPr>
        <w:pStyle w:val="Level4"/>
        <w:numPr>
          <w:ilvl w:val="0"/>
          <w:numId w:val="0"/>
        </w:numPr>
        <w:spacing w:after="0" w:line="340" w:lineRule="exact"/>
        <w:rPr>
          <w:rFonts w:asciiTheme="minorHAnsi" w:eastAsia="SimSun" w:hAnsiTheme="minorHAnsi" w:cstheme="minorHAnsi"/>
          <w:sz w:val="24"/>
          <w:szCs w:val="24"/>
        </w:rPr>
      </w:pPr>
    </w:p>
    <w:p w14:paraId="6E527095" w14:textId="77777777" w:rsidR="00F2087B" w:rsidRPr="00410B9C" w:rsidRDefault="00C94C54">
      <w:pPr>
        <w:pStyle w:val="Level4"/>
        <w:numPr>
          <w:ilvl w:val="3"/>
          <w:numId w:val="54"/>
        </w:numPr>
        <w:spacing w:after="0" w:line="340" w:lineRule="exact"/>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praticar qualquer ato e firmar qualquer </w:t>
      </w:r>
      <w:r w:rsidRPr="00410B9C">
        <w:rPr>
          <w:rFonts w:asciiTheme="minorHAnsi" w:hAnsiTheme="minorHAnsi" w:cstheme="minorHAnsi"/>
          <w:sz w:val="24"/>
          <w:szCs w:val="24"/>
        </w:rPr>
        <w:t>instrumento</w:t>
      </w:r>
      <w:r w:rsidRPr="00410B9C">
        <w:rPr>
          <w:rFonts w:asciiTheme="minorHAnsi" w:eastAsia="SimSun" w:hAnsiTheme="minorHAnsi" w:cstheme="minorHAnsi"/>
          <w:sz w:val="24"/>
          <w:szCs w:val="24"/>
        </w:rPr>
        <w:t xml:space="preserve"> de acordo com os termos e para os fins deste Contrato.</w:t>
      </w:r>
    </w:p>
    <w:bookmarkEnd w:id="217"/>
    <w:p w14:paraId="6BB5F292" w14:textId="77777777" w:rsidR="00457E23" w:rsidRPr="00410B9C" w:rsidRDefault="00457E23">
      <w:pPr>
        <w:pStyle w:val="Level4"/>
        <w:numPr>
          <w:ilvl w:val="0"/>
          <w:numId w:val="0"/>
        </w:numPr>
        <w:spacing w:after="0" w:line="340" w:lineRule="exact"/>
        <w:rPr>
          <w:rFonts w:asciiTheme="minorHAnsi" w:eastAsia="SimSun" w:hAnsiTheme="minorHAnsi" w:cstheme="minorHAnsi"/>
          <w:sz w:val="24"/>
          <w:szCs w:val="24"/>
        </w:rPr>
      </w:pPr>
    </w:p>
    <w:p w14:paraId="4418B418" w14:textId="6D9EF14D" w:rsidR="00457E23" w:rsidRPr="00410B9C" w:rsidRDefault="00C94C54" w:rsidP="006E668F">
      <w:pPr>
        <w:pStyle w:val="PargrafodaLista"/>
        <w:numPr>
          <w:ilvl w:val="1"/>
          <w:numId w:val="58"/>
        </w:numPr>
        <w:spacing w:after="0" w:line="340" w:lineRule="exact"/>
        <w:ind w:left="0" w:firstLine="0"/>
        <w:rPr>
          <w:rFonts w:asciiTheme="minorHAnsi" w:eastAsia="SimSun" w:hAnsiTheme="minorHAnsi"/>
          <w:sz w:val="24"/>
        </w:rPr>
      </w:pPr>
      <w:r w:rsidRPr="00410B9C">
        <w:rPr>
          <w:rFonts w:asciiTheme="minorHAnsi" w:eastAsia="SimSun" w:hAnsiTheme="minorHAnsi" w:cstheme="minorHAnsi"/>
          <w:sz w:val="24"/>
          <w:szCs w:val="24"/>
        </w:rPr>
        <w:t xml:space="preserve">Os direitos descritos </w:t>
      </w:r>
      <w:r w:rsidR="00F27F3D" w:rsidRPr="00410B9C">
        <w:rPr>
          <w:rFonts w:asciiTheme="minorHAnsi" w:eastAsia="SimSun" w:hAnsiTheme="minorHAnsi" w:cstheme="minorHAnsi"/>
          <w:sz w:val="24"/>
          <w:szCs w:val="24"/>
        </w:rPr>
        <w:t>na Cláusula</w:t>
      </w:r>
      <w:r w:rsidR="00F816F7" w:rsidRPr="00410B9C">
        <w:rPr>
          <w:rFonts w:asciiTheme="minorHAnsi" w:eastAsia="SimSun" w:hAnsiTheme="minorHAnsi" w:cstheme="minorHAnsi"/>
          <w:sz w:val="24"/>
          <w:szCs w:val="24"/>
        </w:rPr>
        <w:t xml:space="preserve"> </w:t>
      </w:r>
      <w:r w:rsidR="002B2F74" w:rsidRPr="00410B9C">
        <w:rPr>
          <w:rFonts w:asciiTheme="minorHAnsi" w:eastAsia="SimSun" w:hAnsiTheme="minorHAnsi" w:cstheme="minorHAnsi"/>
          <w:sz w:val="24"/>
          <w:szCs w:val="24"/>
        </w:rPr>
        <w:fldChar w:fldCharType="begin"/>
      </w:r>
      <w:r w:rsidR="002B2F74" w:rsidRPr="00410B9C">
        <w:rPr>
          <w:rFonts w:asciiTheme="minorHAnsi" w:eastAsia="SimSun" w:hAnsiTheme="minorHAnsi" w:cstheme="minorHAnsi"/>
          <w:sz w:val="24"/>
          <w:szCs w:val="24"/>
        </w:rPr>
        <w:instrText xml:space="preserve"> REF _Ref414888988 \n \h  \* MERGEFORMAT </w:instrText>
      </w:r>
      <w:r w:rsidR="002B2F74" w:rsidRPr="00410B9C">
        <w:rPr>
          <w:rFonts w:asciiTheme="minorHAnsi" w:eastAsia="SimSun" w:hAnsiTheme="minorHAnsi" w:cstheme="minorHAnsi"/>
          <w:sz w:val="24"/>
          <w:szCs w:val="24"/>
        </w:rPr>
      </w:r>
      <w:r w:rsidR="002B2F74"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9.1</w:t>
      </w:r>
      <w:r w:rsidR="002B2F74" w:rsidRPr="00410B9C">
        <w:rPr>
          <w:rFonts w:asciiTheme="minorHAnsi" w:eastAsia="SimSun" w:hAnsiTheme="minorHAnsi" w:cstheme="minorHAnsi"/>
          <w:sz w:val="24"/>
          <w:szCs w:val="24"/>
        </w:rPr>
        <w:fldChar w:fldCharType="end"/>
      </w:r>
      <w:r w:rsidR="00F816F7" w:rsidRPr="00410B9C">
        <w:rPr>
          <w:rFonts w:asciiTheme="minorHAnsi" w:eastAsia="SimSun" w:hAnsiTheme="minorHAnsi" w:cstheme="minorHAnsi"/>
          <w:sz w:val="24"/>
          <w:szCs w:val="24"/>
        </w:rPr>
        <w:t xml:space="preserve"> </w:t>
      </w:r>
      <w:r w:rsidR="0090382E" w:rsidRPr="00410B9C">
        <w:rPr>
          <w:rFonts w:asciiTheme="minorHAnsi" w:eastAsia="SimSun" w:hAnsiTheme="minorHAnsi" w:cstheme="minorHAnsi"/>
          <w:sz w:val="24"/>
          <w:szCs w:val="24"/>
        </w:rPr>
        <w:t>acima</w:t>
      </w:r>
      <w:r w:rsidRPr="00410B9C">
        <w:rPr>
          <w:rFonts w:asciiTheme="minorHAnsi" w:eastAsia="SimSun" w:hAnsiTheme="minorHAnsi" w:cstheme="minorHAnsi"/>
          <w:sz w:val="24"/>
          <w:szCs w:val="24"/>
        </w:rPr>
        <w:t xml:space="preserve"> são conferidos </w:t>
      </w:r>
      <w:r w:rsidR="00533FF9" w:rsidRPr="00410B9C">
        <w:rPr>
          <w:rFonts w:asciiTheme="minorHAnsi" w:eastAsia="SimSun" w:hAnsiTheme="minorHAnsi" w:cstheme="minorHAnsi"/>
          <w:sz w:val="24"/>
          <w:szCs w:val="24"/>
        </w:rPr>
        <w:t>ao Agente Fiduciário</w:t>
      </w:r>
      <w:r w:rsidRPr="00410B9C">
        <w:rPr>
          <w:rFonts w:asciiTheme="minorHAnsi" w:eastAsia="SimSun" w:hAnsiTheme="minorHAnsi" w:cstheme="minorHAnsi"/>
          <w:sz w:val="24"/>
          <w:szCs w:val="24"/>
        </w:rPr>
        <w:t xml:space="preserve">, em conformidade com </w:t>
      </w:r>
      <w:r w:rsidR="00771908" w:rsidRPr="00410B9C">
        <w:rPr>
          <w:rFonts w:asciiTheme="minorHAnsi" w:eastAsia="SimSun" w:hAnsiTheme="minorHAnsi" w:cstheme="minorHAnsi"/>
          <w:sz w:val="24"/>
          <w:szCs w:val="24"/>
        </w:rPr>
        <w:t>a procuração</w:t>
      </w:r>
      <w:r w:rsidR="00F816F7"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outorgada de forma irrevogável e irretratável nos termos do Anexo</w:t>
      </w:r>
      <w:r w:rsidR="00F07E72" w:rsidRPr="00410B9C">
        <w:rPr>
          <w:rFonts w:asciiTheme="minorHAnsi" w:eastAsia="SimSun" w:hAnsiTheme="minorHAnsi" w:cstheme="minorHAnsi"/>
          <w:sz w:val="24"/>
          <w:szCs w:val="24"/>
        </w:rPr>
        <w:t xml:space="preserve"> V</w:t>
      </w:r>
      <w:r w:rsidRPr="00410B9C">
        <w:rPr>
          <w:rFonts w:asciiTheme="minorHAnsi" w:eastAsia="SimSun" w:hAnsiTheme="minorHAnsi" w:cstheme="minorHAnsi"/>
          <w:sz w:val="24"/>
          <w:szCs w:val="24"/>
        </w:rPr>
        <w:t xml:space="preserve"> a este Contrato. </w:t>
      </w:r>
      <w:r w:rsidR="00610053" w:rsidRPr="00410B9C">
        <w:rPr>
          <w:rFonts w:asciiTheme="minorHAnsi" w:eastAsia="SimSun" w:hAnsiTheme="minorHAnsi" w:cstheme="minorHAnsi"/>
          <w:sz w:val="24"/>
          <w:szCs w:val="24"/>
        </w:rPr>
        <w:t xml:space="preserve">A </w:t>
      </w:r>
      <w:r w:rsidR="00EB49BC" w:rsidRPr="00410B9C">
        <w:rPr>
          <w:rFonts w:asciiTheme="minorHAnsi" w:eastAsia="SimSun" w:hAnsiTheme="minorHAnsi" w:cstheme="minorHAnsi"/>
          <w:sz w:val="24"/>
          <w:szCs w:val="24"/>
        </w:rPr>
        <w:t>Alienante</w:t>
      </w:r>
      <w:r w:rsidR="00790769" w:rsidRPr="00410B9C">
        <w:rPr>
          <w:rFonts w:asciiTheme="minorHAnsi" w:eastAsia="SimSun" w:hAnsiTheme="minorHAnsi" w:cstheme="minorHAnsi"/>
          <w:sz w:val="24"/>
          <w:szCs w:val="24"/>
        </w:rPr>
        <w:t xml:space="preserve"> reconhece que </w:t>
      </w:r>
      <w:r w:rsidR="002D0480" w:rsidRPr="00410B9C">
        <w:rPr>
          <w:rFonts w:asciiTheme="minorHAnsi" w:eastAsia="SimSun" w:hAnsiTheme="minorHAnsi" w:cstheme="minorHAnsi"/>
          <w:sz w:val="24"/>
          <w:szCs w:val="24"/>
        </w:rPr>
        <w:t>tal procuração</w:t>
      </w:r>
      <w:r w:rsidR="00F816F7" w:rsidRPr="00410B9C">
        <w:rPr>
          <w:rFonts w:asciiTheme="minorHAnsi" w:eastAsia="SimSun" w:hAnsiTheme="minorHAnsi" w:cstheme="minorHAnsi"/>
          <w:sz w:val="24"/>
          <w:szCs w:val="24"/>
        </w:rPr>
        <w:t xml:space="preserve"> </w:t>
      </w:r>
      <w:r w:rsidR="002D0480" w:rsidRPr="00410B9C">
        <w:rPr>
          <w:rFonts w:asciiTheme="minorHAnsi" w:eastAsia="SimSun" w:hAnsiTheme="minorHAnsi" w:cstheme="minorHAnsi"/>
          <w:sz w:val="24"/>
          <w:szCs w:val="24"/>
        </w:rPr>
        <w:t xml:space="preserve">é </w:t>
      </w:r>
      <w:r w:rsidRPr="00410B9C">
        <w:rPr>
          <w:rFonts w:asciiTheme="minorHAnsi" w:eastAsia="SimSun" w:hAnsiTheme="minorHAnsi" w:cstheme="minorHAnsi"/>
          <w:sz w:val="24"/>
          <w:szCs w:val="24"/>
        </w:rPr>
        <w:t xml:space="preserve">outorgada como condição deste Contrato, a fim de assegurar o cumprimento das obrigações aqui </w:t>
      </w:r>
      <w:r w:rsidR="00790769" w:rsidRPr="00410B9C">
        <w:rPr>
          <w:rFonts w:asciiTheme="minorHAnsi" w:eastAsia="SimSun" w:hAnsiTheme="minorHAnsi" w:cstheme="minorHAnsi"/>
          <w:sz w:val="24"/>
          <w:szCs w:val="24"/>
        </w:rPr>
        <w:t>estabelecidas.</w:t>
      </w:r>
      <w:bookmarkEnd w:id="218"/>
    </w:p>
    <w:bookmarkEnd w:id="214"/>
    <w:p w14:paraId="02C1C973" w14:textId="77777777" w:rsidR="00F2087B" w:rsidRPr="00410B9C" w:rsidRDefault="00C94C54">
      <w:pPr>
        <w:pStyle w:val="Level1"/>
        <w:keepNext w:val="0"/>
        <w:numPr>
          <w:ilvl w:val="0"/>
          <w:numId w:val="0"/>
        </w:numPr>
        <w:tabs>
          <w:tab w:val="left" w:pos="1134"/>
        </w:tabs>
        <w:spacing w:before="0" w:after="0" w:line="340" w:lineRule="exact"/>
        <w:rPr>
          <w:rFonts w:asciiTheme="minorHAnsi" w:eastAsia="SimSun" w:hAnsiTheme="minorHAnsi" w:cstheme="minorHAnsi"/>
          <w:b w:val="0"/>
          <w:sz w:val="24"/>
          <w:szCs w:val="24"/>
        </w:rPr>
      </w:pPr>
      <w:r w:rsidRPr="00410B9C">
        <w:rPr>
          <w:rFonts w:asciiTheme="minorHAnsi" w:eastAsia="SimSun" w:hAnsiTheme="minorHAnsi" w:cstheme="minorHAnsi"/>
          <w:b w:val="0"/>
          <w:sz w:val="24"/>
          <w:szCs w:val="24"/>
        </w:rPr>
        <w:t xml:space="preserve"> </w:t>
      </w:r>
    </w:p>
    <w:p w14:paraId="5F59F440" w14:textId="5D21C614" w:rsidR="00457E23"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410B9C">
        <w:rPr>
          <w:rFonts w:asciiTheme="minorHAnsi" w:eastAsia="SimSun" w:hAnsiTheme="minorHAnsi" w:cstheme="minorHAnsi"/>
          <w:sz w:val="24"/>
          <w:szCs w:val="24"/>
        </w:rPr>
        <w:t>Até que sejam integralmente quitadas as Obrigações Garantidas,</w:t>
      </w:r>
      <w:r w:rsidR="003D473F"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 xml:space="preserve">em até </w:t>
      </w:r>
      <w:r w:rsidR="00B30740" w:rsidRPr="00410B9C">
        <w:rPr>
          <w:rFonts w:asciiTheme="minorHAnsi" w:eastAsia="SimSun" w:hAnsiTheme="minorHAnsi" w:cstheme="minorHAnsi"/>
          <w:sz w:val="24"/>
          <w:szCs w:val="24"/>
        </w:rPr>
        <w:t>3</w:t>
      </w:r>
      <w:r w:rsidR="009C1ACE" w:rsidRPr="00410B9C">
        <w:rPr>
          <w:rFonts w:asciiTheme="minorHAnsi" w:eastAsia="SimSun" w:hAnsiTheme="minorHAnsi" w:cstheme="minorHAnsi"/>
          <w:sz w:val="24"/>
          <w:szCs w:val="24"/>
        </w:rPr>
        <w:t>0</w:t>
      </w:r>
      <w:r w:rsidRPr="00410B9C">
        <w:rPr>
          <w:rFonts w:asciiTheme="minorHAnsi" w:eastAsia="SimSun" w:hAnsiTheme="minorHAnsi" w:cstheme="minorHAnsi"/>
          <w:sz w:val="24"/>
          <w:szCs w:val="24"/>
        </w:rPr>
        <w:t xml:space="preserve"> (</w:t>
      </w:r>
      <w:r w:rsidR="00B30740" w:rsidRPr="00410B9C">
        <w:rPr>
          <w:rFonts w:asciiTheme="minorHAnsi" w:eastAsia="SimSun" w:hAnsiTheme="minorHAnsi" w:cstheme="minorHAnsi"/>
          <w:sz w:val="24"/>
          <w:szCs w:val="24"/>
        </w:rPr>
        <w:t>trinta</w:t>
      </w:r>
      <w:r w:rsidRPr="00410B9C">
        <w:rPr>
          <w:rFonts w:asciiTheme="minorHAnsi" w:eastAsia="SimSun" w:hAnsiTheme="minorHAnsi" w:cstheme="minorHAnsi"/>
          <w:sz w:val="24"/>
          <w:szCs w:val="24"/>
        </w:rPr>
        <w:t>) dias antes do vencimento da procuração, o</w:t>
      </w:r>
      <w:r w:rsidR="007B67BE" w:rsidRPr="00410B9C">
        <w:rPr>
          <w:rFonts w:asciiTheme="minorHAnsi" w:eastAsia="SimSun" w:hAnsiTheme="minorHAnsi" w:cstheme="minorHAnsi"/>
          <w:sz w:val="24"/>
          <w:szCs w:val="24"/>
        </w:rPr>
        <w:t xml:space="preserve"> </w:t>
      </w:r>
      <w:r w:rsidR="00EB49BC" w:rsidRPr="00410B9C">
        <w:rPr>
          <w:rFonts w:asciiTheme="minorHAnsi" w:eastAsia="SimSun" w:hAnsiTheme="minorHAnsi" w:cstheme="minorHAnsi"/>
          <w:sz w:val="24"/>
          <w:szCs w:val="24"/>
        </w:rPr>
        <w:t>Alienante</w:t>
      </w:r>
      <w:r w:rsidR="00610053" w:rsidRPr="00410B9C">
        <w:rPr>
          <w:rFonts w:asciiTheme="minorHAnsi" w:eastAsia="SimSun" w:hAnsiTheme="minorHAnsi" w:cstheme="minorHAnsi"/>
          <w:sz w:val="24"/>
          <w:szCs w:val="24"/>
        </w:rPr>
        <w:t xml:space="preserve"> </w:t>
      </w:r>
      <w:r w:rsidR="00675244" w:rsidRPr="00410B9C">
        <w:rPr>
          <w:rFonts w:asciiTheme="minorHAnsi" w:eastAsia="SimSun" w:hAnsiTheme="minorHAnsi" w:cstheme="minorHAnsi"/>
          <w:sz w:val="24"/>
          <w:szCs w:val="24"/>
        </w:rPr>
        <w:t xml:space="preserve">obriga-se a </w:t>
      </w:r>
      <w:r w:rsidRPr="00410B9C">
        <w:rPr>
          <w:rFonts w:asciiTheme="minorHAnsi" w:eastAsia="SimSun" w:hAnsiTheme="minorHAnsi" w:cstheme="minorHAnsi"/>
          <w:sz w:val="24"/>
          <w:szCs w:val="24"/>
        </w:rPr>
        <w:t>renová-la</w:t>
      </w:r>
      <w:r w:rsidR="00675244" w:rsidRPr="00410B9C">
        <w:rPr>
          <w:rFonts w:asciiTheme="minorHAnsi" w:eastAsia="SimSun" w:hAnsiTheme="minorHAnsi" w:cstheme="minorHAnsi"/>
          <w:sz w:val="24"/>
          <w:szCs w:val="24"/>
        </w:rPr>
        <w:t>.</w:t>
      </w:r>
    </w:p>
    <w:bookmarkEnd w:id="215"/>
    <w:p w14:paraId="5AC7412A" w14:textId="77777777" w:rsidR="00457E23" w:rsidRPr="00410B9C" w:rsidRDefault="00457E23">
      <w:pPr>
        <w:pStyle w:val="Body1"/>
        <w:spacing w:after="0" w:line="340" w:lineRule="exact"/>
        <w:rPr>
          <w:rFonts w:asciiTheme="minorHAnsi" w:eastAsia="SimSun" w:hAnsiTheme="minorHAnsi" w:cstheme="minorHAnsi"/>
          <w:sz w:val="24"/>
          <w:szCs w:val="24"/>
        </w:rPr>
      </w:pPr>
    </w:p>
    <w:p w14:paraId="291BDB33" w14:textId="77777777" w:rsidR="00BA5545" w:rsidRPr="00410B9C" w:rsidRDefault="00C94C54" w:rsidP="007B0385">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bookmarkStart w:id="219" w:name="_DV_M112"/>
      <w:bookmarkEnd w:id="219"/>
      <w:r w:rsidRPr="00410B9C">
        <w:rPr>
          <w:rFonts w:asciiTheme="minorHAnsi" w:eastAsia="SimSun" w:hAnsiTheme="minorHAnsi" w:cstheme="minorHAnsi"/>
          <w:sz w:val="24"/>
          <w:szCs w:val="24"/>
          <w:u w:val="single"/>
        </w:rPr>
        <w:t>DISPOSIÇÕES GERAIS</w:t>
      </w:r>
    </w:p>
    <w:p w14:paraId="2CB4FF6E" w14:textId="77777777" w:rsidR="00457E23" w:rsidRPr="00410B9C" w:rsidRDefault="00457E23">
      <w:pPr>
        <w:pStyle w:val="Body1"/>
        <w:spacing w:after="0" w:line="340" w:lineRule="exact"/>
        <w:rPr>
          <w:rFonts w:asciiTheme="minorHAnsi" w:eastAsia="SimSun" w:hAnsiTheme="minorHAnsi" w:cstheme="minorHAnsi"/>
          <w:sz w:val="24"/>
          <w:szCs w:val="24"/>
        </w:rPr>
      </w:pPr>
    </w:p>
    <w:p w14:paraId="36B7F8E0" w14:textId="4A36F70B" w:rsidR="007E3DCE" w:rsidRPr="00410B9C" w:rsidRDefault="00C94C54" w:rsidP="007B0385">
      <w:pPr>
        <w:pStyle w:val="PargrafodaLista"/>
        <w:numPr>
          <w:ilvl w:val="1"/>
          <w:numId w:val="58"/>
        </w:numPr>
        <w:spacing w:after="0" w:line="340" w:lineRule="exact"/>
        <w:ind w:left="0" w:firstLine="0"/>
        <w:rPr>
          <w:rFonts w:asciiTheme="minorHAnsi" w:hAnsiTheme="minorHAnsi" w:cstheme="minorHAnsi"/>
          <w:b/>
          <w:sz w:val="24"/>
          <w:szCs w:val="24"/>
        </w:rPr>
      </w:pPr>
      <w:r w:rsidRPr="00410B9C">
        <w:rPr>
          <w:rFonts w:asciiTheme="minorHAnsi" w:hAnsiTheme="minorHAnsi" w:cstheme="minorHAnsi"/>
          <w:i/>
          <w:iCs/>
          <w:sz w:val="24"/>
          <w:szCs w:val="24"/>
          <w:u w:val="single"/>
        </w:rPr>
        <w:t>Dias Úteis</w:t>
      </w:r>
      <w:r w:rsidRPr="00410B9C">
        <w:rPr>
          <w:rFonts w:asciiTheme="minorHAnsi" w:hAnsiTheme="minorHAnsi" w:cstheme="minorHAnsi"/>
          <w:sz w:val="24"/>
          <w:szCs w:val="24"/>
        </w:rPr>
        <w:t xml:space="preserve">. </w:t>
      </w:r>
      <w:r w:rsidRPr="00410B9C">
        <w:rPr>
          <w:rFonts w:asciiTheme="minorHAnsi" w:eastAsia="SimSun" w:hAnsiTheme="minorHAnsi" w:cstheme="minorHAnsi"/>
          <w:sz w:val="24"/>
          <w:szCs w:val="24"/>
        </w:rPr>
        <w:t>Entende</w:t>
      </w:r>
      <w:r w:rsidRPr="00410B9C">
        <w:rPr>
          <w:rFonts w:asciiTheme="minorHAnsi" w:hAnsiTheme="minorHAnsi" w:cstheme="minorHAnsi"/>
          <w:sz w:val="24"/>
          <w:szCs w:val="24"/>
        </w:rPr>
        <w:t>-se por “</w:t>
      </w:r>
      <w:r w:rsidRPr="00410B9C">
        <w:rPr>
          <w:rFonts w:asciiTheme="minorHAnsi" w:hAnsiTheme="minorHAnsi" w:cstheme="minorHAnsi"/>
          <w:sz w:val="24"/>
          <w:szCs w:val="24"/>
          <w:u w:val="single"/>
        </w:rPr>
        <w:t>Dia(s) Útil(eis)</w:t>
      </w:r>
      <w:r w:rsidRPr="00410B9C">
        <w:rPr>
          <w:rFonts w:asciiTheme="minorHAnsi" w:hAnsiTheme="minorHAnsi" w:cstheme="minorHAnsi"/>
          <w:sz w:val="24"/>
          <w:szCs w:val="24"/>
        </w:rPr>
        <w:t xml:space="preserve">” </w:t>
      </w:r>
      <w:r w:rsidR="00DF557A" w:rsidRPr="00410B9C">
        <w:rPr>
          <w:rFonts w:asciiTheme="minorHAnsi" w:hAnsiTheme="minorHAnsi" w:cstheme="minorHAnsi"/>
          <w:sz w:val="24"/>
          <w:szCs w:val="24"/>
        </w:rPr>
        <w:t>qualquer dia, exceção feita aos sábados, domingos e feriados declarados nacionais na República Federativa do Brasil</w:t>
      </w:r>
      <w:r w:rsidRPr="00410B9C">
        <w:rPr>
          <w:rFonts w:asciiTheme="minorHAnsi" w:hAnsiTheme="minorHAnsi" w:cstheme="minorHAnsi"/>
          <w:sz w:val="24"/>
          <w:szCs w:val="24"/>
        </w:rPr>
        <w:t>.</w:t>
      </w:r>
      <w:r w:rsidR="0044319A" w:rsidRPr="00410B9C">
        <w:rPr>
          <w:rFonts w:asciiTheme="minorHAnsi" w:hAnsiTheme="minorHAnsi" w:cstheme="minorHAnsi"/>
          <w:sz w:val="24"/>
          <w:szCs w:val="24"/>
        </w:rPr>
        <w:t xml:space="preserve"> </w:t>
      </w:r>
      <w:r w:rsidR="008A6349" w:rsidRPr="00410B9C">
        <w:rPr>
          <w:rFonts w:asciiTheme="minorHAnsi" w:hAnsiTheme="minorHAnsi" w:cstheme="minorHAnsi"/>
          <w:sz w:val="24"/>
          <w:szCs w:val="24"/>
        </w:rPr>
        <w:t>Considerar-se-ão automaticamente prorrogados todos os prazos para pagamento de qualquer obrigação prevista ou decorrente deste Contrato até o Dia Útil subsequente, sem acréscimo de juros de mora ou de qualquer outro encargo moratório, se a data de vencimento da respectiva obrigação não for Dia Útil.</w:t>
      </w:r>
    </w:p>
    <w:p w14:paraId="4AD38204" w14:textId="77777777" w:rsidR="00457E23" w:rsidRPr="00410B9C" w:rsidRDefault="00457E23">
      <w:pPr>
        <w:pStyle w:val="Body1"/>
        <w:spacing w:after="0" w:line="340" w:lineRule="exact"/>
        <w:ind w:left="0"/>
        <w:rPr>
          <w:rFonts w:asciiTheme="minorHAnsi" w:hAnsiTheme="minorHAnsi" w:cstheme="minorHAnsi"/>
          <w:sz w:val="24"/>
          <w:szCs w:val="24"/>
        </w:rPr>
      </w:pPr>
    </w:p>
    <w:p w14:paraId="2F2FA8B9" w14:textId="14E8CF65" w:rsidR="00BA5545"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410B9C">
        <w:rPr>
          <w:rFonts w:asciiTheme="minorHAnsi" w:eastAsia="SimSun" w:hAnsiTheme="minorHAnsi" w:cstheme="minorHAnsi"/>
          <w:i/>
          <w:iCs/>
          <w:sz w:val="24"/>
          <w:szCs w:val="24"/>
          <w:u w:val="single"/>
        </w:rPr>
        <w:t>Vigência da Garantia</w:t>
      </w:r>
      <w:r w:rsidRPr="00410B9C">
        <w:rPr>
          <w:rFonts w:asciiTheme="minorHAnsi" w:eastAsia="SimSun" w:hAnsiTheme="minorHAnsi" w:cstheme="minorHAnsi"/>
          <w:sz w:val="24"/>
          <w:szCs w:val="24"/>
        </w:rPr>
        <w:t xml:space="preserve">. O presente Contrato institui um direito de garantia permanente sobre os </w:t>
      </w:r>
      <w:r w:rsidR="00B64ADD" w:rsidRPr="00410B9C">
        <w:rPr>
          <w:rFonts w:asciiTheme="minorHAnsi" w:hAnsiTheme="minorHAnsi" w:cstheme="minorHAnsi"/>
          <w:sz w:val="24"/>
          <w:szCs w:val="24"/>
        </w:rPr>
        <w:t>Ativos Onerados</w:t>
      </w:r>
      <w:r w:rsidR="00765049" w:rsidRPr="00410B9C">
        <w:rPr>
          <w:rFonts w:asciiTheme="minorHAnsi" w:hAnsiTheme="minorHAnsi" w:cstheme="minorHAnsi"/>
          <w:sz w:val="24"/>
          <w:szCs w:val="24"/>
        </w:rPr>
        <w:t>, sendo certo que</w:t>
      </w:r>
      <w:r w:rsidRPr="00410B9C">
        <w:rPr>
          <w:rFonts w:asciiTheme="minorHAnsi" w:eastAsia="SimSun" w:hAnsiTheme="minorHAnsi" w:cstheme="minorHAnsi"/>
          <w:sz w:val="24"/>
          <w:szCs w:val="24"/>
        </w:rPr>
        <w:t>:</w:t>
      </w:r>
      <w:r w:rsidR="00F62C81" w:rsidRPr="00410B9C">
        <w:rPr>
          <w:rFonts w:asciiTheme="minorHAnsi" w:eastAsia="SimSun" w:hAnsiTheme="minorHAnsi" w:cstheme="minorHAnsi"/>
          <w:sz w:val="24"/>
          <w:szCs w:val="24"/>
        </w:rPr>
        <w:t xml:space="preserve"> (</w:t>
      </w:r>
      <w:r w:rsidR="002C4E2E" w:rsidRPr="00410B9C">
        <w:rPr>
          <w:rFonts w:asciiTheme="minorHAnsi" w:eastAsia="SimSun" w:hAnsiTheme="minorHAnsi" w:cstheme="minorHAnsi"/>
          <w:sz w:val="24"/>
          <w:szCs w:val="24"/>
        </w:rPr>
        <w:t>i</w:t>
      </w:r>
      <w:r w:rsidR="00F62C81" w:rsidRPr="00410B9C">
        <w:rPr>
          <w:rFonts w:asciiTheme="minorHAnsi" w:eastAsia="SimSun" w:hAnsiTheme="minorHAnsi" w:cstheme="minorHAnsi"/>
          <w:sz w:val="24"/>
          <w:szCs w:val="24"/>
        </w:rPr>
        <w:t>) </w:t>
      </w:r>
      <w:r w:rsidR="00244856" w:rsidRPr="00410B9C">
        <w:rPr>
          <w:rFonts w:asciiTheme="minorHAnsi" w:eastAsia="SimSun" w:hAnsiTheme="minorHAnsi" w:cstheme="minorHAnsi"/>
          <w:sz w:val="24"/>
          <w:szCs w:val="24"/>
        </w:rPr>
        <w:t>a</w:t>
      </w:r>
      <w:r w:rsidR="00DF557A" w:rsidRPr="00410B9C">
        <w:rPr>
          <w:rFonts w:asciiTheme="minorHAnsi" w:eastAsia="SimSun" w:hAnsiTheme="minorHAnsi" w:cstheme="minorHAnsi"/>
          <w:sz w:val="24"/>
          <w:szCs w:val="24"/>
        </w:rPr>
        <w:t>s garantias objeto deste Contrato</w:t>
      </w:r>
      <w:r w:rsidR="00305277"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permanecer</w:t>
      </w:r>
      <w:r w:rsidR="00305277" w:rsidRPr="00410B9C">
        <w:rPr>
          <w:rFonts w:asciiTheme="minorHAnsi" w:eastAsia="SimSun" w:hAnsiTheme="minorHAnsi" w:cstheme="minorHAnsi"/>
          <w:sz w:val="24"/>
          <w:szCs w:val="24"/>
        </w:rPr>
        <w:t>ão</w:t>
      </w:r>
      <w:r w:rsidRPr="00410B9C">
        <w:rPr>
          <w:rFonts w:asciiTheme="minorHAnsi" w:eastAsia="SimSun" w:hAnsiTheme="minorHAnsi" w:cstheme="minorHAnsi"/>
          <w:sz w:val="24"/>
          <w:szCs w:val="24"/>
        </w:rPr>
        <w:t xml:space="preserve"> em pleno vigor </w:t>
      </w:r>
      <w:r w:rsidR="00DF557A" w:rsidRPr="00410B9C">
        <w:rPr>
          <w:rFonts w:asciiTheme="minorHAnsi" w:eastAsia="SimSun" w:hAnsiTheme="minorHAnsi" w:cstheme="minorHAnsi"/>
          <w:sz w:val="24"/>
          <w:szCs w:val="24"/>
        </w:rPr>
        <w:t xml:space="preserve">durante todo </w:t>
      </w:r>
      <w:r w:rsidR="00E45232" w:rsidRPr="00410B9C">
        <w:rPr>
          <w:rFonts w:asciiTheme="minorHAnsi" w:eastAsia="SimSun" w:hAnsiTheme="minorHAnsi" w:cstheme="minorHAnsi"/>
          <w:sz w:val="24"/>
          <w:szCs w:val="24"/>
        </w:rPr>
        <w:t>o Prazo de Vigência</w:t>
      </w:r>
      <w:r w:rsidRPr="00410B9C">
        <w:rPr>
          <w:rFonts w:asciiTheme="minorHAnsi" w:eastAsia="SimSun" w:hAnsiTheme="minorHAnsi" w:cstheme="minorHAnsi"/>
          <w:sz w:val="24"/>
          <w:szCs w:val="24"/>
        </w:rPr>
        <w:t>;</w:t>
      </w:r>
      <w:r w:rsidR="00F62C81" w:rsidRPr="00410B9C">
        <w:rPr>
          <w:rFonts w:asciiTheme="minorHAnsi" w:eastAsia="SimSun" w:hAnsiTheme="minorHAnsi" w:cstheme="minorHAnsi"/>
          <w:sz w:val="24"/>
          <w:szCs w:val="24"/>
        </w:rPr>
        <w:t xml:space="preserve"> </w:t>
      </w:r>
      <w:r w:rsidR="00765049" w:rsidRPr="00410B9C">
        <w:rPr>
          <w:rFonts w:asciiTheme="minorHAnsi" w:eastAsia="SimSun" w:hAnsiTheme="minorHAnsi" w:cstheme="minorHAnsi"/>
          <w:sz w:val="24"/>
          <w:szCs w:val="24"/>
        </w:rPr>
        <w:t xml:space="preserve">e </w:t>
      </w:r>
      <w:r w:rsidR="00F62C81" w:rsidRPr="00410B9C">
        <w:rPr>
          <w:rFonts w:asciiTheme="minorHAnsi" w:eastAsia="SimSun" w:hAnsiTheme="minorHAnsi" w:cstheme="minorHAnsi"/>
          <w:sz w:val="24"/>
          <w:szCs w:val="24"/>
        </w:rPr>
        <w:t>(</w:t>
      </w:r>
      <w:r w:rsidR="002C4E2E" w:rsidRPr="00410B9C">
        <w:rPr>
          <w:rFonts w:asciiTheme="minorHAnsi" w:eastAsia="SimSun" w:hAnsiTheme="minorHAnsi" w:cstheme="minorHAnsi"/>
          <w:sz w:val="24"/>
          <w:szCs w:val="24"/>
        </w:rPr>
        <w:t>ii</w:t>
      </w:r>
      <w:r w:rsidR="00F62C81" w:rsidRPr="00410B9C">
        <w:rPr>
          <w:rFonts w:asciiTheme="minorHAnsi" w:eastAsia="SimSun" w:hAnsiTheme="minorHAnsi" w:cstheme="minorHAnsi"/>
          <w:sz w:val="24"/>
          <w:szCs w:val="24"/>
        </w:rPr>
        <w:t>) </w:t>
      </w:r>
      <w:r w:rsidR="00765049" w:rsidRPr="00410B9C">
        <w:rPr>
          <w:rFonts w:asciiTheme="minorHAnsi" w:eastAsia="SimSun" w:hAnsiTheme="minorHAnsi" w:cstheme="minorHAnsi"/>
          <w:sz w:val="24"/>
          <w:szCs w:val="24"/>
        </w:rPr>
        <w:t xml:space="preserve">este Contrato </w:t>
      </w:r>
      <w:r w:rsidRPr="00410B9C">
        <w:rPr>
          <w:rFonts w:asciiTheme="minorHAnsi" w:eastAsia="SimSun" w:hAnsiTheme="minorHAnsi" w:cstheme="minorHAnsi"/>
          <w:sz w:val="24"/>
          <w:szCs w:val="24"/>
        </w:rPr>
        <w:t>vincular</w:t>
      </w:r>
      <w:r w:rsidR="00765049" w:rsidRPr="00410B9C">
        <w:rPr>
          <w:rFonts w:asciiTheme="minorHAnsi" w:eastAsia="SimSun" w:hAnsiTheme="minorHAnsi" w:cstheme="minorHAnsi"/>
          <w:sz w:val="24"/>
          <w:szCs w:val="24"/>
        </w:rPr>
        <w:t>á</w:t>
      </w:r>
      <w:r w:rsidRPr="00410B9C">
        <w:rPr>
          <w:rFonts w:asciiTheme="minorHAnsi" w:eastAsia="SimSun" w:hAnsiTheme="minorHAnsi" w:cstheme="minorHAnsi"/>
          <w:sz w:val="24"/>
          <w:szCs w:val="24"/>
        </w:rPr>
        <w:t xml:space="preserve"> </w:t>
      </w:r>
      <w:r w:rsidR="00D31588" w:rsidRPr="00410B9C">
        <w:rPr>
          <w:rFonts w:asciiTheme="minorHAnsi" w:eastAsia="SimSun" w:hAnsiTheme="minorHAnsi" w:cstheme="minorHAnsi"/>
          <w:sz w:val="24"/>
          <w:szCs w:val="24"/>
        </w:rPr>
        <w:t>a Alienante</w:t>
      </w:r>
      <w:r w:rsidRPr="00410B9C">
        <w:rPr>
          <w:rFonts w:asciiTheme="minorHAnsi" w:eastAsia="SimSun" w:hAnsiTheme="minorHAnsi" w:cstheme="minorHAnsi"/>
          <w:sz w:val="24"/>
          <w:szCs w:val="24"/>
        </w:rPr>
        <w:t>, seus sucessores, herdeiros e cessionários autorizados; e</w:t>
      </w:r>
      <w:r w:rsidR="00F62C81" w:rsidRPr="00410B9C">
        <w:rPr>
          <w:rFonts w:asciiTheme="minorHAnsi" w:eastAsia="SimSun" w:hAnsiTheme="minorHAnsi" w:cstheme="minorHAnsi"/>
          <w:sz w:val="24"/>
          <w:szCs w:val="24"/>
        </w:rPr>
        <w:t xml:space="preserve"> </w:t>
      </w:r>
      <w:bookmarkStart w:id="220" w:name="_Ref414889105"/>
      <w:r w:rsidRPr="00410B9C">
        <w:rPr>
          <w:rFonts w:asciiTheme="minorHAnsi" w:eastAsia="SimSun" w:hAnsiTheme="minorHAnsi" w:cstheme="minorHAnsi"/>
          <w:sz w:val="24"/>
          <w:szCs w:val="24"/>
        </w:rPr>
        <w:t>beneficiar</w:t>
      </w:r>
      <w:r w:rsidR="00765049" w:rsidRPr="00410B9C">
        <w:rPr>
          <w:rFonts w:asciiTheme="minorHAnsi" w:eastAsia="SimSun" w:hAnsiTheme="minorHAnsi" w:cstheme="minorHAnsi"/>
          <w:sz w:val="24"/>
          <w:szCs w:val="24"/>
        </w:rPr>
        <w:t>á</w:t>
      </w:r>
      <w:r w:rsidR="00DF557A" w:rsidRPr="00410B9C">
        <w:rPr>
          <w:rFonts w:asciiTheme="minorHAnsi" w:eastAsia="SimSun" w:hAnsiTheme="minorHAnsi" w:cstheme="minorHAnsi"/>
          <w:sz w:val="24"/>
          <w:szCs w:val="24"/>
        </w:rPr>
        <w:t xml:space="preserve"> </w:t>
      </w:r>
      <w:r w:rsidR="008A6349" w:rsidRPr="00410B9C">
        <w:rPr>
          <w:rFonts w:asciiTheme="minorHAnsi" w:eastAsia="SimSun" w:hAnsiTheme="minorHAnsi" w:cstheme="minorHAnsi"/>
          <w:sz w:val="24"/>
          <w:szCs w:val="24"/>
        </w:rPr>
        <w:t>os</w:t>
      </w:r>
      <w:r w:rsidR="00DF557A" w:rsidRPr="00410B9C">
        <w:rPr>
          <w:rFonts w:asciiTheme="minorHAnsi" w:eastAsia="SimSun" w:hAnsiTheme="minorHAnsi" w:cstheme="minorHAnsi"/>
          <w:sz w:val="24"/>
          <w:szCs w:val="24"/>
        </w:rPr>
        <w:t xml:space="preserve"> Debenturista</w:t>
      </w:r>
      <w:r w:rsidR="008A6349"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e seus sucessores e cessionários.</w:t>
      </w:r>
      <w:bookmarkEnd w:id="220"/>
    </w:p>
    <w:p w14:paraId="52688FCE" w14:textId="77777777" w:rsidR="00457E23" w:rsidRPr="00410B9C" w:rsidRDefault="00457E23">
      <w:pPr>
        <w:pStyle w:val="Body1"/>
        <w:spacing w:after="0" w:line="340" w:lineRule="exact"/>
        <w:rPr>
          <w:rFonts w:asciiTheme="minorHAnsi" w:eastAsia="SimSun" w:hAnsiTheme="minorHAnsi" w:cstheme="minorHAnsi"/>
          <w:sz w:val="24"/>
          <w:szCs w:val="24"/>
        </w:rPr>
      </w:pPr>
    </w:p>
    <w:p w14:paraId="1061C06F" w14:textId="772425F4" w:rsidR="00BA5545" w:rsidRPr="00410B9C" w:rsidRDefault="00C94C54" w:rsidP="007B0385">
      <w:pPr>
        <w:pStyle w:val="PargrafodaLista"/>
        <w:numPr>
          <w:ilvl w:val="1"/>
          <w:numId w:val="58"/>
        </w:numPr>
        <w:spacing w:after="0" w:line="340" w:lineRule="exact"/>
        <w:ind w:left="0" w:firstLine="0"/>
        <w:rPr>
          <w:rFonts w:asciiTheme="minorHAnsi" w:hAnsiTheme="minorHAnsi" w:cstheme="minorHAnsi"/>
          <w:b/>
          <w:sz w:val="24"/>
          <w:szCs w:val="24"/>
        </w:rPr>
      </w:pPr>
      <w:r w:rsidRPr="00410B9C">
        <w:rPr>
          <w:rFonts w:asciiTheme="minorHAnsi" w:eastAsia="SimSun" w:hAnsiTheme="minorHAnsi" w:cstheme="minorHAnsi"/>
          <w:i/>
          <w:iCs/>
          <w:sz w:val="24"/>
          <w:szCs w:val="24"/>
          <w:u w:val="single"/>
        </w:rPr>
        <w:t>Cessão dos Direitos</w:t>
      </w:r>
      <w:r w:rsidRPr="00410B9C">
        <w:rPr>
          <w:rFonts w:asciiTheme="minorHAnsi" w:eastAsia="SimSun" w:hAnsiTheme="minorHAnsi" w:cstheme="minorHAnsi"/>
          <w:sz w:val="24"/>
          <w:szCs w:val="24"/>
        </w:rPr>
        <w:t xml:space="preserve">. </w:t>
      </w:r>
      <w:r w:rsidR="0044319A" w:rsidRPr="00410B9C">
        <w:rPr>
          <w:rFonts w:asciiTheme="minorHAnsi" w:eastAsia="SimSun" w:hAnsiTheme="minorHAnsi" w:cstheme="minorHAnsi"/>
          <w:sz w:val="24"/>
          <w:szCs w:val="24"/>
        </w:rPr>
        <w:t xml:space="preserve">A </w:t>
      </w:r>
      <w:r w:rsidR="00D31588" w:rsidRPr="00410B9C">
        <w:rPr>
          <w:rFonts w:asciiTheme="minorHAnsi" w:eastAsia="SimSun" w:hAnsiTheme="minorHAnsi" w:cstheme="minorHAnsi"/>
          <w:sz w:val="24"/>
          <w:szCs w:val="24"/>
        </w:rPr>
        <w:t>Alienante</w:t>
      </w:r>
      <w:r w:rsidR="0044319A" w:rsidRPr="00410B9C">
        <w:rPr>
          <w:rFonts w:asciiTheme="minorHAnsi" w:eastAsia="SimSun" w:hAnsiTheme="minorHAnsi" w:cstheme="minorHAnsi"/>
          <w:sz w:val="24"/>
          <w:szCs w:val="24"/>
        </w:rPr>
        <w:t xml:space="preserve"> não</w:t>
      </w:r>
      <w:r w:rsidRPr="00410B9C">
        <w:rPr>
          <w:rFonts w:asciiTheme="minorHAnsi" w:eastAsia="SimSun" w:hAnsiTheme="minorHAnsi" w:cstheme="minorHAnsi"/>
          <w:sz w:val="24"/>
          <w:szCs w:val="24"/>
        </w:rPr>
        <w:t xml:space="preserve"> </w:t>
      </w:r>
      <w:r w:rsidR="00E857CA" w:rsidRPr="00410B9C">
        <w:rPr>
          <w:rFonts w:asciiTheme="minorHAnsi" w:eastAsia="SimSun" w:hAnsiTheme="minorHAnsi" w:cstheme="minorHAnsi"/>
          <w:sz w:val="24"/>
          <w:szCs w:val="24"/>
        </w:rPr>
        <w:t xml:space="preserve">poderá </w:t>
      </w:r>
      <w:r w:rsidRPr="00410B9C">
        <w:rPr>
          <w:rFonts w:asciiTheme="minorHAnsi" w:eastAsia="SimSun" w:hAnsiTheme="minorHAnsi" w:cstheme="minorHAnsi"/>
          <w:sz w:val="24"/>
          <w:szCs w:val="24"/>
        </w:rPr>
        <w:t>transferir quaisquer de seus direitos ou obrigações aqui previstos sem o prévio</w:t>
      </w:r>
      <w:r w:rsidR="008A6349" w:rsidRPr="00410B9C">
        <w:rPr>
          <w:rFonts w:asciiTheme="minorHAnsi" w:eastAsia="SimSun" w:hAnsiTheme="minorHAnsi" w:cstheme="minorHAnsi"/>
          <w:sz w:val="24"/>
          <w:szCs w:val="24"/>
        </w:rPr>
        <w:t xml:space="preserve"> e expresso</w:t>
      </w:r>
      <w:r w:rsidRPr="00410B9C">
        <w:rPr>
          <w:rFonts w:asciiTheme="minorHAnsi" w:eastAsia="SimSun" w:hAnsiTheme="minorHAnsi" w:cstheme="minorHAnsi"/>
          <w:sz w:val="24"/>
          <w:szCs w:val="24"/>
        </w:rPr>
        <w:t xml:space="preserve"> consentimento </w:t>
      </w:r>
      <w:r w:rsidR="00533FF9" w:rsidRPr="00410B9C">
        <w:rPr>
          <w:rFonts w:asciiTheme="minorHAnsi" w:eastAsia="SimSun" w:hAnsiTheme="minorHAnsi" w:cstheme="minorHAnsi"/>
          <w:sz w:val="24"/>
          <w:szCs w:val="24"/>
        </w:rPr>
        <w:t xml:space="preserve">do Agente Fiduciário, mediante consulta prévia </w:t>
      </w:r>
      <w:r w:rsidR="008A6349" w:rsidRPr="00410B9C">
        <w:rPr>
          <w:rFonts w:asciiTheme="minorHAnsi" w:eastAsia="SimSun" w:hAnsiTheme="minorHAnsi" w:cstheme="minorHAnsi"/>
          <w:sz w:val="24"/>
          <w:szCs w:val="24"/>
        </w:rPr>
        <w:t xml:space="preserve">aos </w:t>
      </w:r>
      <w:r w:rsidR="002F2288" w:rsidRPr="00410B9C">
        <w:rPr>
          <w:rFonts w:asciiTheme="minorHAnsi" w:hAnsiTheme="minorHAnsi" w:cstheme="minorHAnsi"/>
          <w:sz w:val="24"/>
          <w:szCs w:val="24"/>
        </w:rPr>
        <w:t>Debenturista</w:t>
      </w:r>
      <w:r w:rsidR="008A6349" w:rsidRPr="00410B9C">
        <w:rPr>
          <w:rFonts w:asciiTheme="minorHAnsi" w:hAnsiTheme="minorHAnsi" w:cstheme="minorHAnsi"/>
          <w:sz w:val="24"/>
          <w:szCs w:val="24"/>
        </w:rPr>
        <w:t>s</w:t>
      </w:r>
      <w:bookmarkStart w:id="221" w:name="_Hlk85753067"/>
      <w:r w:rsidR="00234C6F" w:rsidRPr="00410B9C">
        <w:rPr>
          <w:rFonts w:asciiTheme="minorHAnsi" w:hAnsiTheme="minorHAnsi" w:cstheme="minorHAnsi"/>
          <w:sz w:val="24"/>
          <w:szCs w:val="24"/>
        </w:rPr>
        <w:t>,</w:t>
      </w:r>
      <w:r w:rsidR="00234C6F" w:rsidRPr="00410B9C">
        <w:rPr>
          <w:rFonts w:asciiTheme="minorHAnsi" w:eastAsia="SimSun" w:hAnsiTheme="minorHAnsi" w:cstheme="minorHAnsi"/>
          <w:sz w:val="24"/>
          <w:szCs w:val="24"/>
        </w:rPr>
        <w:t xml:space="preserve"> observado o disposto na </w:t>
      </w:r>
      <w:r w:rsidR="00234C6F" w:rsidRPr="00410B9C">
        <w:rPr>
          <w:rFonts w:asciiTheme="minorHAnsi" w:eastAsia="SimSun" w:hAnsiTheme="minorHAnsi" w:cstheme="minorHAnsi"/>
          <w:bCs/>
          <w:sz w:val="24"/>
          <w:szCs w:val="24"/>
        </w:rPr>
        <w:t xml:space="preserve">Cláusula </w:t>
      </w:r>
      <w:r w:rsidR="00234C6F" w:rsidRPr="00410B9C">
        <w:rPr>
          <w:rFonts w:asciiTheme="minorHAnsi" w:eastAsia="SimSun" w:hAnsiTheme="minorHAnsi" w:cstheme="minorHAnsi"/>
          <w:bCs/>
          <w:sz w:val="24"/>
          <w:szCs w:val="24"/>
        </w:rPr>
        <w:fldChar w:fldCharType="begin"/>
      </w:r>
      <w:r w:rsidR="00234C6F" w:rsidRPr="00410B9C">
        <w:rPr>
          <w:rFonts w:asciiTheme="minorHAnsi" w:eastAsia="SimSun" w:hAnsiTheme="minorHAnsi" w:cstheme="minorHAnsi"/>
          <w:bCs/>
          <w:sz w:val="24"/>
          <w:szCs w:val="24"/>
        </w:rPr>
        <w:instrText xml:space="preserve"> REF _Ref85628453 \r \h </w:instrText>
      </w:r>
      <w:r w:rsidR="00410B9C">
        <w:rPr>
          <w:rFonts w:asciiTheme="minorHAnsi" w:eastAsia="SimSun" w:hAnsiTheme="minorHAnsi" w:cstheme="minorHAnsi"/>
          <w:bCs/>
          <w:sz w:val="24"/>
          <w:szCs w:val="24"/>
        </w:rPr>
        <w:instrText xml:space="preserve"> \* MERGEFORMAT </w:instrText>
      </w:r>
      <w:r w:rsidR="00234C6F" w:rsidRPr="00410B9C">
        <w:rPr>
          <w:rFonts w:asciiTheme="minorHAnsi" w:eastAsia="SimSun" w:hAnsiTheme="minorHAnsi" w:cstheme="minorHAnsi"/>
          <w:bCs/>
          <w:sz w:val="24"/>
          <w:szCs w:val="24"/>
        </w:rPr>
      </w:r>
      <w:r w:rsidR="00234C6F" w:rsidRPr="00410B9C">
        <w:rPr>
          <w:rFonts w:asciiTheme="minorHAnsi" w:eastAsia="SimSun" w:hAnsiTheme="minorHAnsi" w:cstheme="minorHAnsi"/>
          <w:bCs/>
          <w:sz w:val="24"/>
          <w:szCs w:val="24"/>
        </w:rPr>
        <w:fldChar w:fldCharType="separate"/>
      </w:r>
      <w:r w:rsidR="00333544">
        <w:rPr>
          <w:rFonts w:asciiTheme="minorHAnsi" w:eastAsia="SimSun" w:hAnsiTheme="minorHAnsi" w:cstheme="minorHAnsi"/>
          <w:bCs/>
          <w:sz w:val="24"/>
          <w:szCs w:val="24"/>
        </w:rPr>
        <w:t>8.6.1</w:t>
      </w:r>
      <w:r w:rsidR="00234C6F" w:rsidRPr="00410B9C">
        <w:rPr>
          <w:rFonts w:asciiTheme="minorHAnsi" w:eastAsia="SimSun" w:hAnsiTheme="minorHAnsi" w:cstheme="minorHAnsi"/>
          <w:bCs/>
          <w:sz w:val="24"/>
          <w:szCs w:val="24"/>
        </w:rPr>
        <w:fldChar w:fldCharType="end"/>
      </w:r>
      <w:bookmarkEnd w:id="221"/>
      <w:r w:rsidR="008A6349" w:rsidRPr="00410B9C">
        <w:rPr>
          <w:rFonts w:asciiTheme="minorHAnsi" w:hAnsiTheme="minorHAnsi" w:cstheme="minorHAnsi"/>
          <w:sz w:val="24"/>
          <w:szCs w:val="24"/>
        </w:rPr>
        <w:t>. O Agente Fiduciário</w:t>
      </w:r>
      <w:r w:rsidR="003D7D2E" w:rsidRPr="00410B9C">
        <w:rPr>
          <w:rFonts w:asciiTheme="minorHAnsi" w:hAnsiTheme="minorHAnsi" w:cstheme="minorHAnsi"/>
          <w:sz w:val="24"/>
          <w:szCs w:val="24"/>
        </w:rPr>
        <w:t xml:space="preserve"> poderá </w:t>
      </w:r>
      <w:r w:rsidR="0044319A" w:rsidRPr="00410B9C">
        <w:rPr>
          <w:rFonts w:asciiTheme="minorHAnsi" w:hAnsiTheme="minorHAnsi" w:cstheme="minorHAnsi"/>
          <w:sz w:val="24"/>
          <w:szCs w:val="24"/>
        </w:rPr>
        <w:t>transferir seus direitos e obrigações aqui previstos, observado</w:t>
      </w:r>
      <w:r w:rsidR="00FF478D" w:rsidRPr="00410B9C">
        <w:rPr>
          <w:rFonts w:asciiTheme="minorHAnsi" w:hAnsiTheme="minorHAnsi" w:cstheme="minorHAnsi"/>
          <w:sz w:val="24"/>
          <w:szCs w:val="24"/>
        </w:rPr>
        <w:t>s</w:t>
      </w:r>
      <w:r w:rsidR="0044319A" w:rsidRPr="00410B9C">
        <w:rPr>
          <w:rFonts w:asciiTheme="minorHAnsi" w:hAnsiTheme="minorHAnsi" w:cstheme="minorHAnsi"/>
          <w:sz w:val="24"/>
          <w:szCs w:val="24"/>
        </w:rPr>
        <w:t xml:space="preserve"> o</w:t>
      </w:r>
      <w:r w:rsidR="00FF478D" w:rsidRPr="00410B9C">
        <w:rPr>
          <w:rFonts w:asciiTheme="minorHAnsi" w:hAnsiTheme="minorHAnsi" w:cstheme="minorHAnsi"/>
          <w:sz w:val="24"/>
          <w:szCs w:val="24"/>
        </w:rPr>
        <w:t>s</w:t>
      </w:r>
      <w:r w:rsidR="0044319A" w:rsidRPr="00410B9C">
        <w:rPr>
          <w:rFonts w:asciiTheme="minorHAnsi" w:hAnsiTheme="minorHAnsi" w:cstheme="minorHAnsi"/>
          <w:sz w:val="24"/>
          <w:szCs w:val="24"/>
        </w:rPr>
        <w:t xml:space="preserve"> </w:t>
      </w:r>
      <w:r w:rsidR="00FF478D" w:rsidRPr="00410B9C">
        <w:rPr>
          <w:rFonts w:asciiTheme="minorHAnsi" w:hAnsiTheme="minorHAnsi" w:cstheme="minorHAnsi"/>
          <w:sz w:val="24"/>
          <w:szCs w:val="24"/>
        </w:rPr>
        <w:t>mesmos termos e condições estabelecidos n</w:t>
      </w:r>
      <w:r w:rsidR="00375C23" w:rsidRPr="00410B9C">
        <w:rPr>
          <w:rFonts w:asciiTheme="minorHAnsi" w:hAnsiTheme="minorHAnsi" w:cstheme="minorHAnsi"/>
          <w:sz w:val="24"/>
          <w:szCs w:val="24"/>
        </w:rPr>
        <w:t>a</w:t>
      </w:r>
      <w:r w:rsidR="003D7D2E" w:rsidRPr="00410B9C">
        <w:rPr>
          <w:rFonts w:asciiTheme="minorHAnsi" w:hAnsiTheme="minorHAnsi" w:cstheme="minorHAnsi"/>
          <w:sz w:val="24"/>
          <w:szCs w:val="24"/>
        </w:rPr>
        <w:t>s</w:t>
      </w:r>
      <w:r w:rsidR="00FF478D" w:rsidRPr="00410B9C">
        <w:rPr>
          <w:rFonts w:asciiTheme="minorHAnsi" w:hAnsiTheme="minorHAnsi" w:cstheme="minorHAnsi"/>
          <w:sz w:val="24"/>
          <w:szCs w:val="24"/>
        </w:rPr>
        <w:t xml:space="preserve"> </w:t>
      </w:r>
      <w:r w:rsidR="009A18A4" w:rsidRPr="00410B9C">
        <w:rPr>
          <w:rFonts w:asciiTheme="minorHAnsi" w:hAnsiTheme="minorHAnsi" w:cstheme="minorHAnsi"/>
          <w:sz w:val="24"/>
          <w:szCs w:val="24"/>
        </w:rPr>
        <w:t>Escritur</w:t>
      </w:r>
      <w:r w:rsidR="003D7D2E" w:rsidRPr="00410B9C">
        <w:rPr>
          <w:rFonts w:asciiTheme="minorHAnsi" w:hAnsiTheme="minorHAnsi" w:cstheme="minorHAnsi"/>
          <w:sz w:val="24"/>
          <w:szCs w:val="24"/>
        </w:rPr>
        <w:t>as</w:t>
      </w:r>
      <w:r w:rsidR="009A18A4" w:rsidRPr="00410B9C">
        <w:rPr>
          <w:rFonts w:asciiTheme="minorHAnsi" w:hAnsiTheme="minorHAnsi" w:cstheme="minorHAnsi"/>
          <w:sz w:val="24"/>
          <w:szCs w:val="24"/>
        </w:rPr>
        <w:t xml:space="preserve"> de Emissão</w:t>
      </w:r>
      <w:r w:rsidR="008A6349" w:rsidRPr="00410B9C">
        <w:rPr>
          <w:rFonts w:asciiTheme="minorHAnsi" w:hAnsiTheme="minorHAnsi" w:cstheme="minorHAnsi"/>
          <w:sz w:val="24"/>
          <w:szCs w:val="24"/>
        </w:rPr>
        <w:t xml:space="preserve"> com relação à substituição do Agente Fiduciário</w:t>
      </w:r>
      <w:r w:rsidR="0044319A" w:rsidRPr="00410B9C">
        <w:rPr>
          <w:rFonts w:asciiTheme="minorHAnsi" w:hAnsiTheme="minorHAnsi" w:cstheme="minorHAnsi"/>
          <w:sz w:val="24"/>
          <w:szCs w:val="24"/>
        </w:rPr>
        <w:t>.</w:t>
      </w:r>
    </w:p>
    <w:p w14:paraId="112019B3" w14:textId="77777777" w:rsidR="00882E09" w:rsidRPr="00410B9C" w:rsidRDefault="00882E09">
      <w:pPr>
        <w:pStyle w:val="Body1"/>
        <w:spacing w:after="0" w:line="340" w:lineRule="exact"/>
        <w:ind w:left="0"/>
        <w:rPr>
          <w:rFonts w:asciiTheme="minorHAnsi" w:eastAsia="SimSun" w:hAnsiTheme="minorHAnsi" w:cstheme="minorHAnsi"/>
          <w:sz w:val="24"/>
          <w:szCs w:val="24"/>
        </w:rPr>
      </w:pPr>
    </w:p>
    <w:p w14:paraId="1786A46C" w14:textId="77777777" w:rsidR="00BA5545" w:rsidRPr="00410B9C" w:rsidRDefault="00C94C54" w:rsidP="007B0385">
      <w:pPr>
        <w:pStyle w:val="PargrafodaLista"/>
        <w:numPr>
          <w:ilvl w:val="1"/>
          <w:numId w:val="58"/>
        </w:numPr>
        <w:spacing w:after="0" w:line="340" w:lineRule="exact"/>
        <w:ind w:left="0" w:firstLine="0"/>
        <w:rPr>
          <w:rFonts w:asciiTheme="minorHAnsi" w:hAnsiTheme="minorHAnsi" w:cstheme="minorHAnsi"/>
          <w:b/>
          <w:sz w:val="24"/>
          <w:szCs w:val="24"/>
        </w:rPr>
      </w:pPr>
      <w:r w:rsidRPr="00410B9C">
        <w:rPr>
          <w:rFonts w:asciiTheme="minorHAnsi" w:hAnsiTheme="minorHAnsi" w:cstheme="minorHAnsi"/>
          <w:i/>
          <w:iCs/>
          <w:sz w:val="24"/>
          <w:szCs w:val="24"/>
          <w:u w:val="single"/>
        </w:rPr>
        <w:t>Novação, Renúncia ou Alterações</w:t>
      </w:r>
      <w:r w:rsidRPr="00410B9C">
        <w:rPr>
          <w:rFonts w:asciiTheme="minorHAnsi" w:hAnsiTheme="minorHAnsi" w:cstheme="minorHAnsi"/>
          <w:sz w:val="24"/>
          <w:szCs w:val="24"/>
        </w:rPr>
        <w:t>. Nenhuma ação, omissão ou demora no exercício de qualquer direito ou ação por qualquer das Partes importará em alteração ou renúncia de qualquer direito ou ação, que poderão ser exercidos a qualquer tempo, nem significará novação de quaisquer das obrigações decorrentes do presente Contrato.</w:t>
      </w:r>
    </w:p>
    <w:p w14:paraId="235E8626" w14:textId="77777777" w:rsidR="00457E23" w:rsidRPr="00410B9C" w:rsidRDefault="00457E23">
      <w:pPr>
        <w:pStyle w:val="Body1"/>
        <w:spacing w:after="0" w:line="340" w:lineRule="exact"/>
        <w:rPr>
          <w:rFonts w:asciiTheme="minorHAnsi" w:eastAsia="SimSun" w:hAnsiTheme="minorHAnsi" w:cstheme="minorHAnsi"/>
          <w:sz w:val="24"/>
          <w:szCs w:val="24"/>
        </w:rPr>
      </w:pPr>
    </w:p>
    <w:p w14:paraId="7C4D1B25" w14:textId="77777777" w:rsidR="00BA5545"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410B9C">
        <w:rPr>
          <w:rFonts w:asciiTheme="minorHAnsi" w:eastAsia="SimSun" w:hAnsiTheme="minorHAnsi" w:cstheme="minorHAnsi"/>
          <w:sz w:val="24"/>
          <w:szCs w:val="24"/>
        </w:rPr>
        <w:t>A renúncia expressa por escrito a um determinado direito não deverá ser considerada renúncia a qualquer outro direito.</w:t>
      </w:r>
    </w:p>
    <w:p w14:paraId="35175540" w14:textId="77777777" w:rsidR="00457E23" w:rsidRPr="00410B9C" w:rsidRDefault="00457E23">
      <w:pPr>
        <w:pStyle w:val="Body1"/>
        <w:spacing w:after="0" w:line="340" w:lineRule="exact"/>
        <w:rPr>
          <w:rFonts w:asciiTheme="minorHAnsi" w:eastAsia="SimSun" w:hAnsiTheme="minorHAnsi" w:cstheme="minorHAnsi"/>
          <w:sz w:val="24"/>
          <w:szCs w:val="24"/>
        </w:rPr>
      </w:pPr>
    </w:p>
    <w:p w14:paraId="5B2E4700" w14:textId="6530EFDC" w:rsidR="00BA5545"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410B9C">
        <w:rPr>
          <w:rFonts w:asciiTheme="minorHAnsi" w:eastAsia="SimSun" w:hAnsiTheme="minorHAnsi" w:cstheme="minorHAnsi"/>
          <w:i/>
          <w:iCs/>
          <w:sz w:val="24"/>
          <w:szCs w:val="24"/>
          <w:u w:val="single"/>
        </w:rPr>
        <w:t>Independência</w:t>
      </w:r>
      <w:r w:rsidRPr="00410B9C">
        <w:rPr>
          <w:rFonts w:asciiTheme="minorHAnsi" w:eastAsia="SimSun" w:hAnsiTheme="minorHAnsi" w:cstheme="minorHAnsi"/>
          <w:sz w:val="24"/>
          <w:szCs w:val="24"/>
        </w:rPr>
        <w:t xml:space="preserve">. O exercício </w:t>
      </w:r>
      <w:r w:rsidR="00FF4799" w:rsidRPr="00410B9C">
        <w:rPr>
          <w:rFonts w:asciiTheme="minorHAnsi" w:eastAsia="SimSun" w:hAnsiTheme="minorHAnsi" w:cstheme="minorHAnsi"/>
          <w:sz w:val="24"/>
          <w:szCs w:val="24"/>
        </w:rPr>
        <w:t>pelo Agente Fiduciário</w:t>
      </w:r>
      <w:r w:rsidRPr="00410B9C">
        <w:rPr>
          <w:rFonts w:asciiTheme="minorHAnsi" w:eastAsia="SimSun" w:hAnsiTheme="minorHAnsi" w:cstheme="minorHAnsi"/>
          <w:sz w:val="24"/>
          <w:szCs w:val="24"/>
        </w:rPr>
        <w:t xml:space="preserve"> de quaisquer d</w:t>
      </w:r>
      <w:r w:rsidR="009A7028" w:rsidRPr="00410B9C">
        <w:rPr>
          <w:rFonts w:asciiTheme="minorHAnsi" w:eastAsia="SimSun" w:hAnsiTheme="minorHAnsi" w:cstheme="minorHAnsi"/>
          <w:sz w:val="24"/>
          <w:szCs w:val="24"/>
        </w:rPr>
        <w:t>o</w:t>
      </w:r>
      <w:r w:rsidRPr="00410B9C">
        <w:rPr>
          <w:rFonts w:asciiTheme="minorHAnsi" w:eastAsia="SimSun" w:hAnsiTheme="minorHAnsi" w:cstheme="minorHAnsi"/>
          <w:sz w:val="24"/>
          <w:szCs w:val="24"/>
        </w:rPr>
        <w:t xml:space="preserve">s direitos ou recursos previstos neste Contrato não exonerará </w:t>
      </w:r>
      <w:r w:rsidR="00D31588" w:rsidRPr="00410B9C">
        <w:rPr>
          <w:rFonts w:asciiTheme="minorHAnsi" w:eastAsia="SimSun" w:hAnsiTheme="minorHAnsi" w:cstheme="minorHAnsi"/>
          <w:sz w:val="24"/>
          <w:szCs w:val="24"/>
        </w:rPr>
        <w:t>a Alienante</w:t>
      </w:r>
      <w:r w:rsidR="00F62C81" w:rsidRPr="00410B9C">
        <w:rPr>
          <w:rFonts w:asciiTheme="minorHAnsi" w:hAnsiTheme="minorHAnsi" w:cstheme="minorHAnsi"/>
          <w:sz w:val="24"/>
          <w:szCs w:val="24"/>
        </w:rPr>
        <w:t xml:space="preserve"> </w:t>
      </w:r>
      <w:r w:rsidRPr="00410B9C">
        <w:rPr>
          <w:rFonts w:asciiTheme="minorHAnsi" w:eastAsia="SimSun" w:hAnsiTheme="minorHAnsi" w:cstheme="minorHAnsi"/>
          <w:sz w:val="24"/>
          <w:szCs w:val="24"/>
        </w:rPr>
        <w:t>de quaisquer de seus respectivos deveres ou obrigações referentes a outros direitos e recursos d</w:t>
      </w:r>
      <w:r w:rsidR="007B67BE" w:rsidRPr="00410B9C">
        <w:rPr>
          <w:rFonts w:asciiTheme="minorHAnsi" w:eastAsia="SimSun" w:hAnsiTheme="minorHAnsi" w:cstheme="minorHAnsi"/>
          <w:sz w:val="24"/>
          <w:szCs w:val="24"/>
        </w:rPr>
        <w:t>o</w:t>
      </w:r>
      <w:r w:rsidR="00FF4799" w:rsidRPr="00410B9C">
        <w:rPr>
          <w:rFonts w:asciiTheme="minorHAnsi" w:eastAsia="SimSun" w:hAnsiTheme="minorHAnsi" w:cstheme="minorHAnsi"/>
          <w:sz w:val="24"/>
          <w:szCs w:val="24"/>
        </w:rPr>
        <w:t xml:space="preserve"> Agente Fiduciário </w:t>
      </w:r>
      <w:r w:rsidRPr="00410B9C">
        <w:rPr>
          <w:rFonts w:asciiTheme="minorHAnsi" w:eastAsia="SimSun" w:hAnsiTheme="minorHAnsi" w:cstheme="minorHAnsi"/>
          <w:sz w:val="24"/>
          <w:szCs w:val="24"/>
        </w:rPr>
        <w:t xml:space="preserve">perante </w:t>
      </w:r>
      <w:r w:rsidR="00784953" w:rsidRPr="00410B9C">
        <w:rPr>
          <w:rFonts w:asciiTheme="minorHAnsi" w:eastAsia="SimSun" w:hAnsiTheme="minorHAnsi" w:cstheme="minorHAnsi"/>
          <w:sz w:val="24"/>
          <w:szCs w:val="24"/>
        </w:rPr>
        <w:t xml:space="preserve">a </w:t>
      </w:r>
      <w:r w:rsidR="007E4581" w:rsidRPr="00410B9C">
        <w:rPr>
          <w:rFonts w:asciiTheme="minorHAnsi" w:eastAsia="SimSun" w:hAnsiTheme="minorHAnsi" w:cstheme="minorHAnsi"/>
          <w:sz w:val="24"/>
          <w:szCs w:val="24"/>
        </w:rPr>
        <w:t>Companhia</w:t>
      </w:r>
      <w:r w:rsidRPr="00410B9C">
        <w:rPr>
          <w:rFonts w:asciiTheme="minorHAnsi" w:eastAsia="SimSun" w:hAnsiTheme="minorHAnsi" w:cstheme="minorHAnsi"/>
          <w:sz w:val="24"/>
          <w:szCs w:val="24"/>
        </w:rPr>
        <w:t xml:space="preserve">, de acordo com as disposições </w:t>
      </w:r>
      <w:r w:rsidR="00906216" w:rsidRPr="00410B9C">
        <w:rPr>
          <w:rFonts w:asciiTheme="minorHAnsi" w:hAnsiTheme="minorHAnsi" w:cstheme="minorHAnsi"/>
          <w:sz w:val="24"/>
          <w:szCs w:val="24"/>
        </w:rPr>
        <w:t>d</w:t>
      </w:r>
      <w:r w:rsidR="009A18A4" w:rsidRPr="00410B9C">
        <w:rPr>
          <w:rFonts w:asciiTheme="minorHAnsi" w:hAnsiTheme="minorHAnsi" w:cstheme="minorHAnsi"/>
          <w:sz w:val="24"/>
          <w:szCs w:val="24"/>
        </w:rPr>
        <w:t>a</w:t>
      </w:r>
      <w:r w:rsidR="00945873" w:rsidRPr="00410B9C">
        <w:rPr>
          <w:rFonts w:asciiTheme="minorHAnsi" w:hAnsiTheme="minorHAnsi" w:cstheme="minorHAnsi"/>
          <w:sz w:val="24"/>
          <w:szCs w:val="24"/>
        </w:rPr>
        <w:t>s</w:t>
      </w:r>
      <w:r w:rsidR="009A18A4" w:rsidRPr="00410B9C">
        <w:rPr>
          <w:rFonts w:asciiTheme="minorHAnsi" w:hAnsiTheme="minorHAnsi" w:cstheme="minorHAnsi"/>
          <w:sz w:val="24"/>
          <w:szCs w:val="24"/>
        </w:rPr>
        <w:t xml:space="preserve"> Escritura</w:t>
      </w:r>
      <w:r w:rsidR="00945873" w:rsidRPr="00410B9C">
        <w:rPr>
          <w:rFonts w:asciiTheme="minorHAnsi" w:hAnsiTheme="minorHAnsi" w:cstheme="minorHAnsi"/>
          <w:sz w:val="24"/>
          <w:szCs w:val="24"/>
        </w:rPr>
        <w:t>s</w:t>
      </w:r>
      <w:r w:rsidR="009A18A4" w:rsidRPr="00410B9C">
        <w:rPr>
          <w:rFonts w:asciiTheme="minorHAnsi" w:hAnsiTheme="minorHAnsi" w:cstheme="minorHAnsi"/>
          <w:sz w:val="24"/>
          <w:szCs w:val="24"/>
        </w:rPr>
        <w:t xml:space="preserve"> de Emissão</w:t>
      </w:r>
      <w:r w:rsidRPr="00410B9C">
        <w:rPr>
          <w:rFonts w:asciiTheme="minorHAnsi" w:hAnsiTheme="minorHAnsi" w:cstheme="minorHAnsi"/>
          <w:sz w:val="24"/>
          <w:szCs w:val="24"/>
        </w:rPr>
        <w:t xml:space="preserve"> </w:t>
      </w:r>
      <w:r w:rsidRPr="00410B9C">
        <w:rPr>
          <w:rFonts w:asciiTheme="minorHAnsi" w:eastAsia="SimSun" w:hAnsiTheme="minorHAnsi" w:cstheme="minorHAnsi"/>
          <w:sz w:val="24"/>
          <w:szCs w:val="24"/>
        </w:rPr>
        <w:t xml:space="preserve">ou </w:t>
      </w:r>
      <w:r w:rsidR="00533FF9" w:rsidRPr="00410B9C">
        <w:rPr>
          <w:rFonts w:asciiTheme="minorHAnsi" w:eastAsia="SimSun" w:hAnsiTheme="minorHAnsi" w:cstheme="minorHAnsi"/>
          <w:sz w:val="24"/>
          <w:szCs w:val="24"/>
        </w:rPr>
        <w:t>de qualquer dos documentos das Emissões.</w:t>
      </w:r>
    </w:p>
    <w:p w14:paraId="1966A12C" w14:textId="77777777" w:rsidR="00457E23" w:rsidRPr="00410B9C" w:rsidRDefault="00457E23">
      <w:pPr>
        <w:pStyle w:val="Body1"/>
        <w:spacing w:after="0" w:line="340" w:lineRule="exact"/>
        <w:rPr>
          <w:rFonts w:asciiTheme="minorHAnsi" w:hAnsiTheme="minorHAnsi" w:cstheme="minorHAnsi"/>
          <w:sz w:val="24"/>
          <w:szCs w:val="24"/>
        </w:rPr>
      </w:pPr>
    </w:p>
    <w:p w14:paraId="1141C41E" w14:textId="12F56BB8" w:rsidR="00BA5545" w:rsidRPr="00410B9C" w:rsidRDefault="00C94C54" w:rsidP="006E668F">
      <w:pPr>
        <w:pStyle w:val="PargrafodaLista"/>
        <w:numPr>
          <w:ilvl w:val="1"/>
          <w:numId w:val="58"/>
        </w:numPr>
        <w:spacing w:after="0" w:line="340" w:lineRule="exact"/>
        <w:ind w:left="0" w:firstLine="0"/>
        <w:rPr>
          <w:rFonts w:asciiTheme="minorHAnsi" w:hAnsiTheme="minorHAnsi" w:cstheme="minorHAnsi"/>
          <w:b/>
          <w:sz w:val="24"/>
          <w:szCs w:val="24"/>
        </w:rPr>
      </w:pPr>
      <w:r w:rsidRPr="00410B9C">
        <w:rPr>
          <w:rFonts w:asciiTheme="minorHAnsi" w:hAnsiTheme="minorHAnsi" w:cstheme="minorHAnsi"/>
          <w:i/>
          <w:iCs/>
          <w:sz w:val="24"/>
          <w:szCs w:val="24"/>
          <w:u w:val="single"/>
        </w:rPr>
        <w:t>Acordo Integral</w:t>
      </w:r>
      <w:r w:rsidRPr="00410B9C">
        <w:rPr>
          <w:rFonts w:asciiTheme="minorHAnsi" w:hAnsiTheme="minorHAnsi" w:cstheme="minorHAnsi"/>
          <w:sz w:val="24"/>
          <w:szCs w:val="24"/>
        </w:rPr>
        <w:t xml:space="preserve">. Este Contrato e os </w:t>
      </w:r>
      <w:r w:rsidR="00305277" w:rsidRPr="00410B9C">
        <w:rPr>
          <w:rFonts w:asciiTheme="minorHAnsi" w:hAnsiTheme="minorHAnsi" w:cstheme="minorHAnsi"/>
          <w:sz w:val="24"/>
          <w:szCs w:val="24"/>
        </w:rPr>
        <w:t>a</w:t>
      </w:r>
      <w:r w:rsidRPr="00410B9C">
        <w:rPr>
          <w:rFonts w:asciiTheme="minorHAnsi" w:hAnsiTheme="minorHAnsi" w:cstheme="minorHAnsi"/>
          <w:sz w:val="24"/>
          <w:szCs w:val="24"/>
        </w:rPr>
        <w:t xml:space="preserve">nexos que o integram, em conjunto com </w:t>
      </w:r>
      <w:r w:rsidR="009A18A4" w:rsidRPr="00410B9C">
        <w:rPr>
          <w:rFonts w:asciiTheme="minorHAnsi" w:hAnsiTheme="minorHAnsi" w:cstheme="minorHAnsi"/>
          <w:sz w:val="24"/>
          <w:szCs w:val="24"/>
        </w:rPr>
        <w:t>a</w:t>
      </w:r>
      <w:r w:rsidR="00FF4799" w:rsidRPr="00410B9C">
        <w:rPr>
          <w:rFonts w:asciiTheme="minorHAnsi" w:hAnsiTheme="minorHAnsi" w:cstheme="minorHAnsi"/>
          <w:sz w:val="24"/>
          <w:szCs w:val="24"/>
        </w:rPr>
        <w:t>s</w:t>
      </w:r>
      <w:r w:rsidR="009A18A4" w:rsidRPr="00410B9C">
        <w:rPr>
          <w:rFonts w:asciiTheme="minorHAnsi" w:hAnsiTheme="minorHAnsi" w:cstheme="minorHAnsi"/>
          <w:sz w:val="24"/>
          <w:szCs w:val="24"/>
        </w:rPr>
        <w:t xml:space="preserve"> Escritura</w:t>
      </w:r>
      <w:r w:rsidR="00FF4799" w:rsidRPr="00410B9C">
        <w:rPr>
          <w:rFonts w:asciiTheme="minorHAnsi" w:hAnsiTheme="minorHAnsi" w:cstheme="minorHAnsi"/>
          <w:sz w:val="24"/>
          <w:szCs w:val="24"/>
        </w:rPr>
        <w:t>s</w:t>
      </w:r>
      <w:r w:rsidR="009A18A4" w:rsidRPr="00410B9C">
        <w:rPr>
          <w:rFonts w:asciiTheme="minorHAnsi" w:hAnsiTheme="minorHAnsi" w:cstheme="minorHAnsi"/>
          <w:sz w:val="24"/>
          <w:szCs w:val="24"/>
        </w:rPr>
        <w:t xml:space="preserve"> de Emissão</w:t>
      </w:r>
      <w:r w:rsidRPr="00410B9C">
        <w:rPr>
          <w:rFonts w:asciiTheme="minorHAnsi" w:hAnsiTheme="minorHAnsi" w:cstheme="minorHAnsi"/>
          <w:sz w:val="24"/>
          <w:szCs w:val="24"/>
        </w:rPr>
        <w:t xml:space="preserve">, </w:t>
      </w:r>
      <w:r w:rsidR="002413AC" w:rsidRPr="00410B9C">
        <w:rPr>
          <w:rFonts w:asciiTheme="minorHAnsi" w:hAnsiTheme="minorHAnsi" w:cstheme="minorHAnsi"/>
          <w:sz w:val="24"/>
          <w:szCs w:val="24"/>
        </w:rPr>
        <w:t xml:space="preserve">conforme aditados, </w:t>
      </w:r>
      <w:r w:rsidRPr="00410B9C">
        <w:rPr>
          <w:rFonts w:asciiTheme="minorHAnsi" w:eastAsia="SimSun" w:hAnsiTheme="minorHAnsi" w:cstheme="minorHAnsi"/>
          <w:sz w:val="24"/>
          <w:szCs w:val="24"/>
        </w:rPr>
        <w:t>contemplam</w:t>
      </w:r>
      <w:r w:rsidRPr="00410B9C">
        <w:rPr>
          <w:rFonts w:asciiTheme="minorHAnsi" w:hAnsiTheme="minorHAnsi" w:cstheme="minorHAnsi"/>
          <w:sz w:val="24"/>
          <w:szCs w:val="24"/>
        </w:rPr>
        <w:t xml:space="preserve"> o acordo integral estabelecido entre as Partes com relação ao objeto deste Contrato. </w:t>
      </w:r>
      <w:r w:rsidR="00087713" w:rsidRPr="00410B9C">
        <w:rPr>
          <w:rFonts w:asciiTheme="minorHAnsi" w:hAnsiTheme="minorHAnsi" w:cstheme="minorHAnsi"/>
          <w:sz w:val="24"/>
          <w:szCs w:val="24"/>
        </w:rPr>
        <w:t xml:space="preserve">Todas e </w:t>
      </w:r>
      <w:r w:rsidR="00087713" w:rsidRPr="00410B9C">
        <w:rPr>
          <w:rFonts w:asciiTheme="minorHAnsi" w:eastAsia="SimSun" w:hAnsiTheme="minorHAnsi" w:cstheme="minorHAnsi"/>
          <w:sz w:val="24"/>
          <w:szCs w:val="24"/>
        </w:rPr>
        <w:t>quaisquer</w:t>
      </w:r>
      <w:r w:rsidR="00087713" w:rsidRPr="00410B9C">
        <w:rPr>
          <w:rFonts w:asciiTheme="minorHAnsi" w:hAnsiTheme="minorHAnsi" w:cstheme="minorHAnsi"/>
          <w:sz w:val="24"/>
          <w:szCs w:val="24"/>
        </w:rPr>
        <w:t xml:space="preserve"> alterações do presente Contrato somente serão válidas quando celebradas por escrito e assinadas por todas as Partes deste Contrato.</w:t>
      </w:r>
    </w:p>
    <w:p w14:paraId="230D700B" w14:textId="77777777" w:rsidR="00457E23" w:rsidRPr="00410B9C" w:rsidRDefault="00457E23" w:rsidP="006E668F">
      <w:pPr>
        <w:pStyle w:val="Body1"/>
        <w:spacing w:after="0" w:line="340" w:lineRule="exact"/>
        <w:rPr>
          <w:rFonts w:asciiTheme="minorHAnsi" w:hAnsiTheme="minorHAnsi" w:cstheme="minorHAnsi"/>
          <w:sz w:val="24"/>
          <w:szCs w:val="24"/>
        </w:rPr>
      </w:pPr>
    </w:p>
    <w:p w14:paraId="559011DD" w14:textId="6A97FF6C" w:rsidR="007231AF" w:rsidRPr="00410B9C" w:rsidRDefault="00C94C54" w:rsidP="006E668F">
      <w:pPr>
        <w:pStyle w:val="PargrafodaLista"/>
        <w:numPr>
          <w:ilvl w:val="1"/>
          <w:numId w:val="58"/>
        </w:numPr>
        <w:spacing w:after="0" w:line="340" w:lineRule="exact"/>
        <w:ind w:left="0" w:firstLine="0"/>
        <w:rPr>
          <w:rFonts w:asciiTheme="minorHAnsi" w:hAnsiTheme="minorHAnsi" w:cstheme="minorHAnsi"/>
          <w:b/>
          <w:sz w:val="24"/>
          <w:szCs w:val="24"/>
        </w:rPr>
      </w:pPr>
      <w:bookmarkStart w:id="222" w:name="_Ref416976635"/>
      <w:r w:rsidRPr="00410B9C">
        <w:rPr>
          <w:rFonts w:asciiTheme="minorHAnsi" w:hAnsiTheme="minorHAnsi" w:cstheme="minorHAnsi"/>
          <w:i/>
          <w:iCs/>
          <w:sz w:val="24"/>
          <w:szCs w:val="24"/>
          <w:u w:val="single"/>
        </w:rPr>
        <w:t>Notificações e Comunicações</w:t>
      </w:r>
      <w:r w:rsidR="00FF4799" w:rsidRPr="00410B9C">
        <w:rPr>
          <w:rFonts w:asciiTheme="minorHAnsi" w:hAnsiTheme="minorHAnsi" w:cstheme="minorHAnsi"/>
          <w:sz w:val="24"/>
          <w:szCs w:val="24"/>
        </w:rPr>
        <w:t xml:space="preserve">. </w:t>
      </w:r>
      <w:r w:rsidR="00496DF6" w:rsidRPr="00410B9C">
        <w:rPr>
          <w:rFonts w:asciiTheme="minorHAnsi" w:hAnsiTheme="minorHAnsi" w:cstheme="minorHAnsi"/>
          <w:sz w:val="24"/>
          <w:szCs w:val="24"/>
        </w:rPr>
        <w:t xml:space="preserve">As comunicações a serem enviadas por qualquer das Partes nos termos deste Contrato deverão ser encaminhadas para os seguintes endereços, observado o disposto na Cláusula </w:t>
      </w:r>
      <w:r w:rsidR="00496DF6" w:rsidRPr="00410B9C">
        <w:rPr>
          <w:rFonts w:asciiTheme="minorHAnsi" w:hAnsiTheme="minorHAnsi" w:cstheme="minorHAnsi"/>
          <w:sz w:val="24"/>
          <w:szCs w:val="24"/>
        </w:rPr>
        <w:fldChar w:fldCharType="begin"/>
      </w:r>
      <w:r w:rsidR="00496DF6" w:rsidRPr="00410B9C">
        <w:rPr>
          <w:rFonts w:asciiTheme="minorHAnsi" w:hAnsiTheme="minorHAnsi" w:cstheme="minorHAnsi"/>
          <w:sz w:val="24"/>
          <w:szCs w:val="24"/>
        </w:rPr>
        <w:instrText xml:space="preserve"> REF _Ref74933941 \r \h </w:instrText>
      </w:r>
      <w:r w:rsidR="002936D2" w:rsidRPr="00410B9C">
        <w:rPr>
          <w:rFonts w:asciiTheme="minorHAnsi" w:hAnsiTheme="minorHAnsi" w:cstheme="minorHAnsi"/>
          <w:sz w:val="24"/>
          <w:szCs w:val="24"/>
        </w:rPr>
        <w:instrText xml:space="preserve"> \* MERGEFORMAT </w:instrText>
      </w:r>
      <w:r w:rsidR="00496DF6" w:rsidRPr="00410B9C">
        <w:rPr>
          <w:rFonts w:asciiTheme="minorHAnsi" w:hAnsiTheme="minorHAnsi" w:cstheme="minorHAnsi"/>
          <w:sz w:val="24"/>
          <w:szCs w:val="24"/>
        </w:rPr>
      </w:r>
      <w:r w:rsidR="00496DF6" w:rsidRPr="00410B9C">
        <w:rPr>
          <w:rFonts w:asciiTheme="minorHAnsi" w:hAnsiTheme="minorHAnsi" w:cstheme="minorHAnsi"/>
          <w:sz w:val="24"/>
          <w:szCs w:val="24"/>
        </w:rPr>
        <w:fldChar w:fldCharType="separate"/>
      </w:r>
      <w:r w:rsidR="00333544">
        <w:rPr>
          <w:rFonts w:asciiTheme="minorHAnsi" w:hAnsiTheme="minorHAnsi" w:cstheme="minorHAnsi"/>
          <w:sz w:val="24"/>
          <w:szCs w:val="24"/>
        </w:rPr>
        <w:t>10.7.1</w:t>
      </w:r>
      <w:r w:rsidR="00496DF6" w:rsidRPr="00410B9C">
        <w:rPr>
          <w:rFonts w:asciiTheme="minorHAnsi" w:hAnsiTheme="minorHAnsi" w:cstheme="minorHAnsi"/>
          <w:sz w:val="24"/>
          <w:szCs w:val="24"/>
        </w:rPr>
        <w:fldChar w:fldCharType="end"/>
      </w:r>
      <w:r w:rsidR="00496DF6" w:rsidRPr="00410B9C">
        <w:rPr>
          <w:rFonts w:asciiTheme="minorHAnsi" w:hAnsiTheme="minorHAnsi" w:cstheme="minorHAnsi"/>
          <w:sz w:val="24"/>
          <w:szCs w:val="24"/>
        </w:rPr>
        <w:t xml:space="preserve"> abaixo:</w:t>
      </w:r>
      <w:bookmarkEnd w:id="222"/>
    </w:p>
    <w:p w14:paraId="130A2A26" w14:textId="77777777" w:rsidR="00FF4799" w:rsidRPr="00410B9C" w:rsidRDefault="00FF4799" w:rsidP="006E668F">
      <w:pPr>
        <w:suppressAutoHyphens/>
        <w:autoSpaceDE w:val="0"/>
        <w:autoSpaceDN w:val="0"/>
        <w:adjustRightInd w:val="0"/>
        <w:spacing w:line="340" w:lineRule="exact"/>
        <w:ind w:left="1134"/>
        <w:jc w:val="both"/>
        <w:rPr>
          <w:rFonts w:asciiTheme="minorHAnsi" w:hAnsiTheme="minorHAnsi" w:cstheme="minorHAnsi"/>
          <w:b/>
          <w:sz w:val="24"/>
          <w:szCs w:val="24"/>
        </w:rPr>
      </w:pPr>
    </w:p>
    <w:p w14:paraId="07FFA5A3" w14:textId="4A32799F" w:rsidR="00FF4799" w:rsidRPr="00410B9C" w:rsidRDefault="00C94C54" w:rsidP="006E668F">
      <w:pPr>
        <w:suppressAutoHyphens/>
        <w:autoSpaceDE w:val="0"/>
        <w:autoSpaceDN w:val="0"/>
        <w:adjustRightInd w:val="0"/>
        <w:spacing w:line="340" w:lineRule="exact"/>
        <w:ind w:left="1134"/>
        <w:jc w:val="both"/>
        <w:rPr>
          <w:rFonts w:asciiTheme="minorHAnsi" w:hAnsiTheme="minorHAnsi" w:cstheme="minorHAnsi"/>
          <w:color w:val="auto"/>
          <w:sz w:val="24"/>
          <w:szCs w:val="24"/>
        </w:rPr>
      </w:pPr>
      <w:bookmarkStart w:id="223" w:name="_DV_M407"/>
      <w:bookmarkStart w:id="224" w:name="_DV_M408"/>
      <w:bookmarkStart w:id="225" w:name="_DV_M409"/>
      <w:bookmarkStart w:id="226" w:name="_DV_M410"/>
      <w:bookmarkStart w:id="227" w:name="_DV_M411"/>
      <w:bookmarkStart w:id="228" w:name="_DV_M412"/>
      <w:bookmarkStart w:id="229" w:name="_DV_M413"/>
      <w:bookmarkStart w:id="230" w:name="_DV_M414"/>
      <w:bookmarkEnd w:id="223"/>
      <w:bookmarkEnd w:id="224"/>
      <w:bookmarkEnd w:id="225"/>
      <w:bookmarkEnd w:id="226"/>
      <w:bookmarkEnd w:id="227"/>
      <w:bookmarkEnd w:id="228"/>
      <w:bookmarkEnd w:id="229"/>
      <w:bookmarkEnd w:id="230"/>
      <w:r w:rsidRPr="00410B9C">
        <w:rPr>
          <w:rFonts w:asciiTheme="minorHAnsi" w:hAnsiTheme="minorHAnsi" w:cstheme="minorHAnsi"/>
          <w:color w:val="auto"/>
          <w:sz w:val="24"/>
          <w:szCs w:val="24"/>
        </w:rPr>
        <w:t>Para a Alienante:</w:t>
      </w:r>
    </w:p>
    <w:p w14:paraId="758209AC" w14:textId="4C0B6651" w:rsidR="00FF4799" w:rsidRPr="00410B9C" w:rsidRDefault="00C94C54" w:rsidP="006E668F">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410B9C">
        <w:rPr>
          <w:rFonts w:asciiTheme="minorHAnsi" w:hAnsiTheme="minorHAnsi" w:cstheme="minorHAnsi"/>
          <w:b/>
          <w:bCs/>
          <w:color w:val="auto"/>
          <w:sz w:val="24"/>
          <w:szCs w:val="24"/>
        </w:rPr>
        <w:t>JUNO PARTICIPACOES E INVESTIMENTOS S.A.</w:t>
      </w:r>
      <w:r w:rsidRPr="00410B9C">
        <w:rPr>
          <w:rFonts w:asciiTheme="minorHAnsi" w:hAnsiTheme="minorHAnsi" w:cstheme="minorHAnsi"/>
          <w:color w:val="auto"/>
          <w:sz w:val="24"/>
          <w:szCs w:val="24"/>
        </w:rPr>
        <w:t xml:space="preserve"> </w:t>
      </w:r>
    </w:p>
    <w:p w14:paraId="18B9F2D0" w14:textId="77777777" w:rsidR="00FF4799" w:rsidRPr="00410B9C" w:rsidRDefault="00C94C54" w:rsidP="006E668F">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410B9C">
        <w:rPr>
          <w:rFonts w:asciiTheme="minorHAnsi" w:hAnsiTheme="minorHAnsi" w:cstheme="minorHAnsi"/>
          <w:color w:val="auto"/>
          <w:sz w:val="24"/>
          <w:szCs w:val="24"/>
        </w:rPr>
        <w:t>Rua Olimpíadas, 205, Condomínio Continental Square Faria Lima – Torre Comercial, conjunto 142/143</w:t>
      </w:r>
    </w:p>
    <w:p w14:paraId="30A4DB9F" w14:textId="77777777" w:rsidR="00FF4799" w:rsidRPr="00410B9C" w:rsidRDefault="00C94C54" w:rsidP="006E668F">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410B9C">
        <w:rPr>
          <w:rFonts w:asciiTheme="minorHAnsi" w:hAnsiTheme="minorHAnsi" w:cstheme="minorHAnsi"/>
          <w:color w:val="auto"/>
          <w:sz w:val="24"/>
          <w:szCs w:val="24"/>
        </w:rPr>
        <w:t>CEP 04551-000, São Paulo, SP</w:t>
      </w:r>
    </w:p>
    <w:p w14:paraId="6DC584CE" w14:textId="77777777" w:rsidR="008C5A7F" w:rsidRPr="00410B9C" w:rsidRDefault="00C94C54" w:rsidP="006E668F">
      <w:pPr>
        <w:suppressAutoHyphens/>
        <w:autoSpaceDE w:val="0"/>
        <w:autoSpaceDN w:val="0"/>
        <w:adjustRightInd w:val="0"/>
        <w:spacing w:line="340" w:lineRule="exact"/>
        <w:ind w:left="1134"/>
        <w:jc w:val="both"/>
        <w:rPr>
          <w:rFonts w:asciiTheme="minorHAnsi" w:hAnsiTheme="minorHAnsi" w:cstheme="minorHAnsi"/>
          <w:sz w:val="24"/>
          <w:szCs w:val="24"/>
        </w:rPr>
      </w:pPr>
      <w:r w:rsidRPr="00410B9C">
        <w:rPr>
          <w:rFonts w:asciiTheme="minorHAnsi" w:hAnsiTheme="minorHAnsi" w:cstheme="minorHAnsi"/>
          <w:sz w:val="24"/>
          <w:szCs w:val="24"/>
        </w:rPr>
        <w:t>At.:</w:t>
      </w:r>
      <w:r w:rsidRPr="00410B9C">
        <w:rPr>
          <w:rFonts w:asciiTheme="minorHAnsi" w:hAnsiTheme="minorHAnsi" w:cstheme="minorHAnsi"/>
          <w:sz w:val="24"/>
          <w:szCs w:val="24"/>
        </w:rPr>
        <w:tab/>
        <w:t xml:space="preserve"> Marcos Paulo Fernandes Pereira / André Galhardo de Camargo</w:t>
      </w:r>
    </w:p>
    <w:p w14:paraId="4D84B24B" w14:textId="77777777" w:rsidR="008C5A7F" w:rsidRPr="00410B9C" w:rsidRDefault="00C94C54" w:rsidP="006E668F">
      <w:pPr>
        <w:suppressAutoHyphens/>
        <w:autoSpaceDE w:val="0"/>
        <w:autoSpaceDN w:val="0"/>
        <w:adjustRightInd w:val="0"/>
        <w:spacing w:line="340" w:lineRule="exact"/>
        <w:ind w:left="1134"/>
        <w:jc w:val="both"/>
        <w:rPr>
          <w:rFonts w:asciiTheme="minorHAnsi" w:hAnsiTheme="minorHAnsi" w:cstheme="minorHAnsi"/>
          <w:sz w:val="24"/>
          <w:szCs w:val="24"/>
        </w:rPr>
      </w:pPr>
      <w:r w:rsidRPr="00410B9C">
        <w:rPr>
          <w:rFonts w:asciiTheme="minorHAnsi" w:hAnsiTheme="minorHAnsi" w:cstheme="minorHAnsi"/>
          <w:sz w:val="24"/>
          <w:szCs w:val="24"/>
        </w:rPr>
        <w:t>Tel.:</w:t>
      </w:r>
      <w:r w:rsidRPr="00410B9C">
        <w:rPr>
          <w:rFonts w:asciiTheme="minorHAnsi" w:hAnsiTheme="minorHAnsi" w:cstheme="minorHAnsi"/>
          <w:sz w:val="24"/>
          <w:szCs w:val="24"/>
        </w:rPr>
        <w:tab/>
        <w:t>(11) 2169-3951 / (11) 2169-3984</w:t>
      </w:r>
    </w:p>
    <w:p w14:paraId="63A0AB14" w14:textId="06098822" w:rsidR="00FF478D" w:rsidRPr="00410B9C" w:rsidRDefault="00C94C54" w:rsidP="006E668F">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410B9C">
        <w:rPr>
          <w:rFonts w:asciiTheme="minorHAnsi" w:hAnsiTheme="minorHAnsi" w:cstheme="minorHAnsi"/>
          <w:color w:val="auto"/>
          <w:sz w:val="24"/>
          <w:szCs w:val="24"/>
        </w:rPr>
        <w:t xml:space="preserve">E-mail: </w:t>
      </w:r>
      <w:hyperlink r:id="rId27" w:history="1">
        <w:r w:rsidRPr="00410B9C">
          <w:rPr>
            <w:rFonts w:asciiTheme="minorHAnsi" w:hAnsiTheme="minorHAnsi" w:cstheme="minorHAnsi"/>
            <w:color w:val="auto"/>
            <w:sz w:val="24"/>
            <w:szCs w:val="24"/>
          </w:rPr>
          <w:t>marcos.pereira@triunfo.com</w:t>
        </w:r>
      </w:hyperlink>
      <w:r w:rsidRPr="00410B9C">
        <w:rPr>
          <w:rFonts w:asciiTheme="minorHAnsi" w:hAnsiTheme="minorHAnsi" w:cstheme="minorHAnsi"/>
          <w:color w:val="auto"/>
          <w:sz w:val="24"/>
          <w:szCs w:val="24"/>
        </w:rPr>
        <w:t xml:space="preserve"> / </w:t>
      </w:r>
      <w:hyperlink r:id="rId28" w:history="1">
        <w:r w:rsidRPr="00410B9C">
          <w:rPr>
            <w:rFonts w:asciiTheme="minorHAnsi" w:hAnsiTheme="minorHAnsi" w:cstheme="minorHAnsi"/>
            <w:color w:val="auto"/>
            <w:sz w:val="24"/>
            <w:szCs w:val="24"/>
          </w:rPr>
          <w:t>andre.galhardo@triunfo.com</w:t>
        </w:r>
      </w:hyperlink>
    </w:p>
    <w:p w14:paraId="6EA52A86" w14:textId="6F1653B8" w:rsidR="008A6349" w:rsidRPr="00410B9C" w:rsidRDefault="008A6349" w:rsidP="00CA664B">
      <w:pPr>
        <w:suppressAutoHyphens/>
        <w:autoSpaceDE w:val="0"/>
        <w:autoSpaceDN w:val="0"/>
        <w:adjustRightInd w:val="0"/>
        <w:spacing w:line="340" w:lineRule="exact"/>
        <w:ind w:left="1134"/>
        <w:jc w:val="both"/>
        <w:rPr>
          <w:rFonts w:asciiTheme="minorHAnsi" w:hAnsiTheme="minorHAnsi"/>
          <w:color w:val="auto"/>
          <w:sz w:val="24"/>
        </w:rPr>
      </w:pPr>
    </w:p>
    <w:p w14:paraId="737C50B6" w14:textId="77777777" w:rsidR="008A6349" w:rsidRPr="00410B9C" w:rsidRDefault="00C94C54">
      <w:pPr>
        <w:keepNext/>
        <w:suppressAutoHyphens/>
        <w:autoSpaceDE w:val="0"/>
        <w:autoSpaceDN w:val="0"/>
        <w:adjustRightInd w:val="0"/>
        <w:spacing w:line="340" w:lineRule="exact"/>
        <w:ind w:left="1134"/>
        <w:jc w:val="both"/>
        <w:rPr>
          <w:rFonts w:asciiTheme="minorHAnsi" w:hAnsiTheme="minorHAnsi" w:cstheme="minorHAnsi"/>
          <w:color w:val="auto"/>
          <w:sz w:val="24"/>
          <w:szCs w:val="24"/>
          <w:lang w:eastAsia="en-US"/>
        </w:rPr>
      </w:pPr>
      <w:r w:rsidRPr="00410B9C">
        <w:rPr>
          <w:rFonts w:asciiTheme="minorHAnsi" w:hAnsiTheme="minorHAnsi" w:cstheme="minorHAnsi"/>
          <w:color w:val="auto"/>
          <w:sz w:val="24"/>
          <w:szCs w:val="24"/>
          <w:lang w:eastAsia="en-US"/>
        </w:rPr>
        <w:t xml:space="preserve">Para a </w:t>
      </w:r>
      <w:r w:rsidRPr="00410B9C">
        <w:rPr>
          <w:rFonts w:asciiTheme="minorHAnsi" w:eastAsia="SimSun" w:hAnsiTheme="minorHAnsi"/>
          <w:sz w:val="24"/>
        </w:rPr>
        <w:t>Companhia</w:t>
      </w:r>
      <w:r w:rsidRPr="00410B9C">
        <w:rPr>
          <w:rFonts w:asciiTheme="minorHAnsi" w:hAnsiTheme="minorHAnsi" w:cstheme="minorHAnsi"/>
          <w:color w:val="auto"/>
          <w:sz w:val="24"/>
          <w:szCs w:val="24"/>
          <w:lang w:eastAsia="en-US"/>
        </w:rPr>
        <w:t>:</w:t>
      </w:r>
      <w:r w:rsidRPr="00410B9C">
        <w:rPr>
          <w:rFonts w:asciiTheme="minorHAnsi" w:hAnsiTheme="minorHAnsi" w:cstheme="minorHAnsi"/>
          <w:color w:val="auto"/>
          <w:sz w:val="24"/>
          <w:szCs w:val="24"/>
          <w:lang w:eastAsia="en-US"/>
        </w:rPr>
        <w:tab/>
      </w:r>
    </w:p>
    <w:p w14:paraId="033151D4" w14:textId="2C6AE484" w:rsidR="008A6349" w:rsidRPr="00410B9C" w:rsidRDefault="00C94C54">
      <w:pPr>
        <w:suppressAutoHyphens/>
        <w:autoSpaceDE w:val="0"/>
        <w:autoSpaceDN w:val="0"/>
        <w:adjustRightInd w:val="0"/>
        <w:spacing w:line="340" w:lineRule="exact"/>
        <w:ind w:left="1134"/>
        <w:jc w:val="both"/>
        <w:rPr>
          <w:rFonts w:asciiTheme="minorHAnsi" w:hAnsiTheme="minorHAnsi" w:cstheme="minorHAnsi"/>
          <w:b/>
          <w:bCs/>
          <w:color w:val="auto"/>
          <w:sz w:val="24"/>
          <w:szCs w:val="24"/>
        </w:rPr>
      </w:pPr>
      <w:r w:rsidRPr="00410B9C">
        <w:rPr>
          <w:rFonts w:asciiTheme="minorHAnsi" w:hAnsiTheme="minorHAnsi" w:cstheme="minorHAnsi"/>
          <w:b/>
          <w:bCs/>
          <w:color w:val="auto"/>
          <w:sz w:val="24"/>
          <w:szCs w:val="24"/>
        </w:rPr>
        <w:t xml:space="preserve">TIJOÁ PARTICIPAÇÕES E INVESTIMENTOS S.A. </w:t>
      </w:r>
    </w:p>
    <w:p w14:paraId="161CE14C" w14:textId="7E72F56A" w:rsidR="008A6349" w:rsidRPr="005B2B60" w:rsidRDefault="002C348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5B2B60">
        <w:rPr>
          <w:rFonts w:asciiTheme="minorHAnsi" w:hAnsiTheme="minorHAnsi" w:cstheme="minorHAnsi"/>
          <w:color w:val="auto"/>
          <w:sz w:val="24"/>
          <w:szCs w:val="24"/>
        </w:rPr>
        <w:t>Rodovia de Interligação SP 563 / SP 310, s/n, Km 15</w:t>
      </w:r>
    </w:p>
    <w:p w14:paraId="6CFBEBB0" w14:textId="1B3DD64D" w:rsidR="008A6349" w:rsidRPr="005B2B60" w:rsidRDefault="002C348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5B2B60">
        <w:rPr>
          <w:rFonts w:asciiTheme="minorHAnsi" w:hAnsiTheme="minorHAnsi" w:cstheme="minorHAnsi"/>
          <w:color w:val="auto"/>
          <w:sz w:val="24"/>
          <w:szCs w:val="24"/>
        </w:rPr>
        <w:t>CEP 15370-000, Pereira Barreto, SP</w:t>
      </w:r>
    </w:p>
    <w:p w14:paraId="6CB0CFBA" w14:textId="77777777" w:rsidR="002C3485" w:rsidRPr="00410B9C" w:rsidRDefault="002C3485" w:rsidP="002C3485">
      <w:pPr>
        <w:suppressAutoHyphens/>
        <w:autoSpaceDE w:val="0"/>
        <w:autoSpaceDN w:val="0"/>
        <w:adjustRightInd w:val="0"/>
        <w:spacing w:line="340" w:lineRule="exact"/>
        <w:ind w:left="1134"/>
        <w:jc w:val="both"/>
        <w:rPr>
          <w:rFonts w:asciiTheme="minorHAnsi" w:hAnsiTheme="minorHAnsi" w:cstheme="minorHAnsi"/>
          <w:sz w:val="24"/>
          <w:szCs w:val="24"/>
        </w:rPr>
      </w:pPr>
      <w:r w:rsidRPr="00410B9C">
        <w:rPr>
          <w:rFonts w:asciiTheme="minorHAnsi" w:hAnsiTheme="minorHAnsi" w:cstheme="minorHAnsi"/>
          <w:sz w:val="24"/>
          <w:szCs w:val="24"/>
        </w:rPr>
        <w:t>At.:</w:t>
      </w:r>
      <w:r w:rsidRPr="00410B9C">
        <w:rPr>
          <w:rFonts w:asciiTheme="minorHAnsi" w:hAnsiTheme="minorHAnsi" w:cstheme="minorHAnsi"/>
          <w:sz w:val="24"/>
          <w:szCs w:val="24"/>
        </w:rPr>
        <w:tab/>
        <w:t xml:space="preserve"> Marcos Paulo Fernandes Pereira / André Galhardo de Camargo</w:t>
      </w:r>
    </w:p>
    <w:p w14:paraId="561DFDCB" w14:textId="77777777" w:rsidR="002C3485" w:rsidRPr="00410B9C" w:rsidRDefault="002C3485" w:rsidP="002C3485">
      <w:pPr>
        <w:suppressAutoHyphens/>
        <w:autoSpaceDE w:val="0"/>
        <w:autoSpaceDN w:val="0"/>
        <w:adjustRightInd w:val="0"/>
        <w:spacing w:line="340" w:lineRule="exact"/>
        <w:ind w:left="1134"/>
        <w:jc w:val="both"/>
        <w:rPr>
          <w:rFonts w:asciiTheme="minorHAnsi" w:hAnsiTheme="minorHAnsi" w:cstheme="minorHAnsi"/>
          <w:sz w:val="24"/>
          <w:szCs w:val="24"/>
        </w:rPr>
      </w:pPr>
      <w:r w:rsidRPr="00410B9C">
        <w:rPr>
          <w:rFonts w:asciiTheme="minorHAnsi" w:hAnsiTheme="minorHAnsi" w:cstheme="minorHAnsi"/>
          <w:sz w:val="24"/>
          <w:szCs w:val="24"/>
        </w:rPr>
        <w:t>Tel.:</w:t>
      </w:r>
      <w:r w:rsidRPr="00410B9C">
        <w:rPr>
          <w:rFonts w:asciiTheme="minorHAnsi" w:hAnsiTheme="minorHAnsi" w:cstheme="minorHAnsi"/>
          <w:sz w:val="24"/>
          <w:szCs w:val="24"/>
        </w:rPr>
        <w:tab/>
        <w:t>(11) 2169-3951 / (11) 2169-3984</w:t>
      </w:r>
    </w:p>
    <w:p w14:paraId="4696BCBE" w14:textId="34531C1A" w:rsidR="008A6349" w:rsidRPr="005B2B60" w:rsidRDefault="002C348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410B9C">
        <w:rPr>
          <w:rFonts w:asciiTheme="minorHAnsi" w:hAnsiTheme="minorHAnsi" w:cstheme="minorHAnsi"/>
          <w:color w:val="auto"/>
          <w:sz w:val="24"/>
          <w:szCs w:val="24"/>
        </w:rPr>
        <w:t xml:space="preserve">E-mail: </w:t>
      </w:r>
      <w:hyperlink r:id="rId29" w:history="1">
        <w:r w:rsidRPr="00410B9C">
          <w:rPr>
            <w:rFonts w:asciiTheme="minorHAnsi" w:hAnsiTheme="minorHAnsi" w:cstheme="minorHAnsi"/>
            <w:color w:val="auto"/>
            <w:sz w:val="24"/>
            <w:szCs w:val="24"/>
          </w:rPr>
          <w:t>marcos.pereira@triunfo.com</w:t>
        </w:r>
      </w:hyperlink>
      <w:r w:rsidRPr="00410B9C">
        <w:rPr>
          <w:rFonts w:asciiTheme="minorHAnsi" w:hAnsiTheme="minorHAnsi" w:cstheme="minorHAnsi"/>
          <w:color w:val="auto"/>
          <w:sz w:val="24"/>
          <w:szCs w:val="24"/>
        </w:rPr>
        <w:t xml:space="preserve"> / </w:t>
      </w:r>
      <w:hyperlink r:id="rId30" w:history="1">
        <w:r w:rsidRPr="00410B9C">
          <w:rPr>
            <w:rFonts w:asciiTheme="minorHAnsi" w:hAnsiTheme="minorHAnsi" w:cstheme="minorHAnsi"/>
            <w:color w:val="auto"/>
            <w:sz w:val="24"/>
            <w:szCs w:val="24"/>
          </w:rPr>
          <w:t>andre.galhardo@triunfo.com</w:t>
        </w:r>
      </w:hyperlink>
    </w:p>
    <w:p w14:paraId="25D01960" w14:textId="77777777" w:rsidR="00457E23" w:rsidRPr="005B2B60" w:rsidRDefault="00457E23">
      <w:pPr>
        <w:pStyle w:val="Body1"/>
        <w:spacing w:after="0" w:line="340" w:lineRule="exact"/>
        <w:rPr>
          <w:rFonts w:asciiTheme="minorHAnsi" w:eastAsia="SimSun" w:hAnsiTheme="minorHAnsi" w:cstheme="minorHAnsi"/>
          <w:sz w:val="24"/>
          <w:szCs w:val="24"/>
        </w:rPr>
      </w:pPr>
    </w:p>
    <w:p w14:paraId="119A24F2" w14:textId="77777777" w:rsidR="003B13DE" w:rsidRPr="00410B9C" w:rsidRDefault="00C94C54">
      <w:pPr>
        <w:suppressAutoHyphens/>
        <w:autoSpaceDE w:val="0"/>
        <w:autoSpaceDN w:val="0"/>
        <w:adjustRightInd w:val="0"/>
        <w:spacing w:line="340" w:lineRule="exact"/>
        <w:ind w:left="1134"/>
        <w:jc w:val="both"/>
        <w:rPr>
          <w:rFonts w:asciiTheme="minorHAnsi" w:hAnsiTheme="minorHAnsi" w:cstheme="minorHAnsi"/>
          <w:color w:val="auto"/>
          <w:sz w:val="24"/>
          <w:szCs w:val="24"/>
        </w:rPr>
      </w:pPr>
      <w:bookmarkStart w:id="231" w:name="_DV_M397"/>
      <w:bookmarkStart w:id="232" w:name="_DV_M398"/>
      <w:bookmarkEnd w:id="231"/>
      <w:bookmarkEnd w:id="232"/>
      <w:r w:rsidRPr="00410B9C">
        <w:rPr>
          <w:rFonts w:asciiTheme="minorHAnsi" w:hAnsiTheme="minorHAnsi" w:cstheme="minorHAnsi"/>
          <w:color w:val="auto"/>
          <w:sz w:val="24"/>
          <w:szCs w:val="24"/>
        </w:rPr>
        <w:t>Para o Agente Fiduciário:</w:t>
      </w:r>
    </w:p>
    <w:p w14:paraId="0AFAF9A0" w14:textId="77777777" w:rsidR="00F03936" w:rsidRPr="00410B9C" w:rsidRDefault="00C94C54">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410B9C">
        <w:rPr>
          <w:rFonts w:asciiTheme="minorHAnsi" w:hAnsiTheme="minorHAnsi" w:cstheme="minorHAnsi"/>
          <w:b/>
          <w:bCs/>
          <w:color w:val="auto"/>
          <w:sz w:val="24"/>
          <w:szCs w:val="24"/>
        </w:rPr>
        <w:t xml:space="preserve">SIMPLIFIC PAVARINI DISTRIBUIDORA DE TÍTULOS E VALORES MOBILIÁRIOS LTDA. </w:t>
      </w:r>
    </w:p>
    <w:p w14:paraId="594728E5" w14:textId="77777777" w:rsidR="00F03936" w:rsidRPr="00410B9C" w:rsidRDefault="00C94C54">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410B9C">
        <w:rPr>
          <w:rFonts w:asciiTheme="minorHAnsi" w:hAnsiTheme="minorHAnsi" w:cstheme="minorHAnsi"/>
          <w:color w:val="auto"/>
          <w:sz w:val="24"/>
          <w:szCs w:val="24"/>
        </w:rPr>
        <w:t>Rua Joaquim Floriano 466, sala 1401 - Itaim Bibi</w:t>
      </w:r>
    </w:p>
    <w:p w14:paraId="19F8B4C2" w14:textId="77777777" w:rsidR="00F03936" w:rsidRPr="00410B9C" w:rsidRDefault="00C94C54">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410B9C">
        <w:rPr>
          <w:rFonts w:asciiTheme="minorHAnsi" w:hAnsiTheme="minorHAnsi" w:cstheme="minorHAnsi"/>
          <w:color w:val="auto"/>
          <w:sz w:val="24"/>
          <w:szCs w:val="24"/>
        </w:rPr>
        <w:t>04534-002 – São Paulo - SP</w:t>
      </w:r>
    </w:p>
    <w:p w14:paraId="753B289A" w14:textId="0ACC8888" w:rsidR="00F03936" w:rsidRPr="00410B9C" w:rsidRDefault="00C94C54">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410B9C">
        <w:rPr>
          <w:rFonts w:asciiTheme="minorHAnsi" w:hAnsiTheme="minorHAnsi" w:cstheme="minorHAnsi"/>
          <w:color w:val="auto"/>
          <w:sz w:val="24"/>
          <w:szCs w:val="24"/>
        </w:rPr>
        <w:t>At.:</w:t>
      </w:r>
      <w:r w:rsidRPr="00410B9C">
        <w:rPr>
          <w:rFonts w:asciiTheme="minorHAnsi" w:hAnsiTheme="minorHAnsi" w:cstheme="minorHAnsi"/>
          <w:color w:val="auto"/>
          <w:sz w:val="24"/>
          <w:szCs w:val="24"/>
        </w:rPr>
        <w:tab/>
        <w:t>Matheus Gomes Faria / Pedro Paulo Oliveira</w:t>
      </w:r>
    </w:p>
    <w:p w14:paraId="799189A3" w14:textId="639E87D2" w:rsidR="00F03936" w:rsidRPr="00410B9C" w:rsidRDefault="00C94C54">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410B9C">
        <w:rPr>
          <w:rFonts w:asciiTheme="minorHAnsi" w:hAnsiTheme="minorHAnsi" w:cstheme="minorHAnsi"/>
          <w:color w:val="auto"/>
          <w:sz w:val="24"/>
          <w:szCs w:val="24"/>
        </w:rPr>
        <w:t>Tel.:</w:t>
      </w:r>
      <w:r w:rsidRPr="00410B9C">
        <w:rPr>
          <w:rFonts w:asciiTheme="minorHAnsi" w:hAnsiTheme="minorHAnsi" w:cstheme="minorHAnsi"/>
          <w:color w:val="auto"/>
          <w:sz w:val="24"/>
          <w:szCs w:val="24"/>
        </w:rPr>
        <w:tab/>
        <w:t>(11) 3090-0447</w:t>
      </w:r>
    </w:p>
    <w:p w14:paraId="5F5A2F6B" w14:textId="36B83B01" w:rsidR="00F03936" w:rsidRPr="00410B9C" w:rsidRDefault="00C94C54">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410B9C">
        <w:rPr>
          <w:rFonts w:asciiTheme="minorHAnsi" w:hAnsiTheme="minorHAnsi" w:cstheme="minorHAnsi"/>
          <w:color w:val="auto"/>
          <w:sz w:val="24"/>
          <w:szCs w:val="24"/>
        </w:rPr>
        <w:t xml:space="preserve">E-mail: </w:t>
      </w:r>
      <w:hyperlink r:id="rId31" w:history="1">
        <w:r w:rsidRPr="00410B9C">
          <w:rPr>
            <w:rStyle w:val="Hyperlink"/>
            <w:rFonts w:asciiTheme="minorHAnsi" w:hAnsiTheme="minorHAnsi" w:cstheme="minorHAnsi"/>
            <w:color w:val="auto"/>
            <w:sz w:val="24"/>
            <w:szCs w:val="24"/>
          </w:rPr>
          <w:t>spestruturacao@simplificpavarini.com.br</w:t>
        </w:r>
      </w:hyperlink>
    </w:p>
    <w:p w14:paraId="38E969F4" w14:textId="77777777" w:rsidR="004F7675" w:rsidRPr="00410B9C" w:rsidRDefault="004F7675">
      <w:pPr>
        <w:suppressAutoHyphens/>
        <w:autoSpaceDE w:val="0"/>
        <w:autoSpaceDN w:val="0"/>
        <w:adjustRightInd w:val="0"/>
        <w:spacing w:line="340" w:lineRule="exact"/>
        <w:ind w:left="1134"/>
        <w:jc w:val="both"/>
        <w:rPr>
          <w:rFonts w:asciiTheme="minorHAnsi" w:hAnsiTheme="minorHAnsi" w:cstheme="minorHAnsi"/>
          <w:color w:val="auto"/>
          <w:sz w:val="24"/>
          <w:szCs w:val="24"/>
        </w:rPr>
      </w:pPr>
    </w:p>
    <w:p w14:paraId="6D929625" w14:textId="0D6D9268" w:rsidR="004F7675" w:rsidRPr="00410B9C" w:rsidRDefault="00C94C54">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410B9C">
        <w:rPr>
          <w:rFonts w:asciiTheme="minorHAnsi" w:hAnsiTheme="minorHAnsi" w:cstheme="minorHAnsi"/>
          <w:color w:val="auto"/>
          <w:sz w:val="24"/>
          <w:szCs w:val="24"/>
        </w:rPr>
        <w:t xml:space="preserve">Para </w:t>
      </w:r>
      <w:r w:rsidR="008A6349" w:rsidRPr="00410B9C">
        <w:rPr>
          <w:rFonts w:asciiTheme="minorHAnsi" w:hAnsiTheme="minorHAnsi" w:cstheme="minorHAnsi"/>
          <w:color w:val="auto"/>
          <w:sz w:val="24"/>
          <w:szCs w:val="24"/>
        </w:rPr>
        <w:t>o</w:t>
      </w:r>
      <w:r w:rsidRPr="00410B9C">
        <w:rPr>
          <w:rFonts w:asciiTheme="minorHAnsi" w:hAnsiTheme="minorHAnsi" w:cstheme="minorHAnsi"/>
          <w:color w:val="auto"/>
          <w:sz w:val="24"/>
          <w:szCs w:val="24"/>
        </w:rPr>
        <w:t xml:space="preserve"> </w:t>
      </w:r>
      <w:r w:rsidR="008A6349" w:rsidRPr="00410B9C">
        <w:rPr>
          <w:rFonts w:asciiTheme="minorHAnsi" w:hAnsiTheme="minorHAnsi" w:cstheme="minorHAnsi"/>
          <w:color w:val="auto"/>
          <w:sz w:val="24"/>
          <w:szCs w:val="24"/>
        </w:rPr>
        <w:t>FIDC BRV</w:t>
      </w:r>
      <w:r w:rsidRPr="00410B9C">
        <w:rPr>
          <w:rFonts w:asciiTheme="minorHAnsi" w:hAnsiTheme="minorHAnsi" w:cstheme="minorHAnsi"/>
          <w:color w:val="auto"/>
          <w:sz w:val="24"/>
          <w:szCs w:val="24"/>
        </w:rPr>
        <w:t>:</w:t>
      </w:r>
    </w:p>
    <w:p w14:paraId="26E95B5B" w14:textId="2503CEF2" w:rsidR="00EE5C96" w:rsidRPr="009707FD" w:rsidRDefault="00C94C54" w:rsidP="00EE5C96">
      <w:pPr>
        <w:pStyle w:val="p3"/>
        <w:widowControl w:val="0"/>
        <w:spacing w:line="340" w:lineRule="exact"/>
        <w:ind w:left="1185"/>
        <w:jc w:val="left"/>
        <w:rPr>
          <w:rFonts w:ascii="Calibri" w:hAnsi="Calibri"/>
        </w:rPr>
      </w:pPr>
      <w:bookmarkStart w:id="233" w:name="_Hlk88431874"/>
      <w:r w:rsidRPr="00410B9C">
        <w:rPr>
          <w:rFonts w:asciiTheme="minorHAnsi" w:hAnsiTheme="minorHAnsi" w:cstheme="minorHAnsi"/>
          <w:b/>
          <w:bCs/>
          <w:szCs w:val="24"/>
        </w:rPr>
        <w:t>MAF</w:t>
      </w:r>
      <w:r w:rsidRPr="00410B9C">
        <w:rPr>
          <w:rFonts w:asciiTheme="minorHAnsi" w:hAnsiTheme="minorHAnsi"/>
          <w:b/>
        </w:rPr>
        <w:t xml:space="preserve"> DISTRIBUIDORA DE VALORES MOBILIÁRIOS LTDA.</w:t>
      </w:r>
      <w:bookmarkEnd w:id="233"/>
      <w:r w:rsidRPr="00410B9C">
        <w:rPr>
          <w:rFonts w:asciiTheme="minorHAnsi" w:hAnsiTheme="minorHAnsi" w:cstheme="minorHAnsi"/>
          <w:b/>
          <w:bCs/>
          <w:szCs w:val="24"/>
        </w:rPr>
        <w:br/>
      </w:r>
      <w:r w:rsidRPr="00410B9C">
        <w:rPr>
          <w:rFonts w:ascii="Calibri" w:hAnsi="Calibri"/>
        </w:rPr>
        <w:t xml:space="preserve">Praia de Botafogo, nº 501, </w:t>
      </w:r>
      <w:r w:rsidRPr="00410B9C">
        <w:rPr>
          <w:rFonts w:ascii="Calibri" w:hAnsi="Calibri" w:cs="Calibri"/>
          <w:szCs w:val="24"/>
        </w:rPr>
        <w:t>6º</w:t>
      </w:r>
      <w:r w:rsidRPr="00410B9C">
        <w:rPr>
          <w:rFonts w:ascii="Calibri" w:hAnsi="Calibri"/>
        </w:rPr>
        <w:t xml:space="preserve"> andar (parte), Torre Pão de Açucar, Botafogo</w:t>
      </w:r>
      <w:r w:rsidRPr="00410B9C">
        <w:rPr>
          <w:rFonts w:asciiTheme="minorHAnsi" w:hAnsiTheme="minorHAnsi" w:cstheme="minorHAnsi"/>
          <w:szCs w:val="24"/>
        </w:rPr>
        <w:br/>
        <w:t>CEP: </w:t>
      </w:r>
      <w:r w:rsidRPr="00410B9C">
        <w:rPr>
          <w:rFonts w:ascii="Calibri" w:hAnsi="Calibri"/>
        </w:rPr>
        <w:t>22250-040, Rio de Janeiro, RJ</w:t>
      </w:r>
      <w:r w:rsidRPr="00410B9C">
        <w:rPr>
          <w:rFonts w:asciiTheme="minorHAnsi" w:hAnsiTheme="minorHAnsi" w:cstheme="minorHAnsi"/>
          <w:szCs w:val="24"/>
        </w:rPr>
        <w:br/>
        <w:t xml:space="preserve">At.: </w:t>
      </w:r>
      <w:r w:rsidRPr="00410B9C">
        <w:rPr>
          <w:rFonts w:ascii="Calibri" w:hAnsi="Calibri"/>
        </w:rPr>
        <w:t>Middle</w:t>
      </w:r>
      <w:r w:rsidRPr="00410B9C">
        <w:rPr>
          <w:rFonts w:asciiTheme="minorHAnsi" w:hAnsiTheme="minorHAnsi" w:cstheme="minorHAnsi"/>
          <w:szCs w:val="24"/>
        </w:rPr>
        <w:br/>
        <w:t xml:space="preserve">Tel.: </w:t>
      </w:r>
      <w:r w:rsidRPr="00410B9C">
        <w:rPr>
          <w:rFonts w:ascii="Calibri" w:hAnsi="Calibri"/>
        </w:rPr>
        <w:t>(21) 3223-7700</w:t>
      </w:r>
      <w:r w:rsidRPr="00410B9C">
        <w:rPr>
          <w:rFonts w:asciiTheme="minorHAnsi" w:hAnsiTheme="minorHAnsi" w:cstheme="minorHAnsi"/>
          <w:szCs w:val="24"/>
        </w:rPr>
        <w:br/>
        <w:t>E</w:t>
      </w:r>
      <w:r w:rsidRPr="009707FD">
        <w:rPr>
          <w:rFonts w:ascii="Calibri" w:hAnsi="Calibri"/>
        </w:rPr>
        <w:t xml:space="preserve">-mail: </w:t>
      </w:r>
      <w:r w:rsidR="009707FD" w:rsidRPr="009707FD">
        <w:rPr>
          <w:rFonts w:ascii="Calibri" w:hAnsi="Calibri"/>
        </w:rPr>
        <w:t>operacoes.quadra@modal.com.br</w:t>
      </w:r>
    </w:p>
    <w:p w14:paraId="790775FA" w14:textId="77777777" w:rsidR="00496DF6" w:rsidRPr="00410B9C" w:rsidRDefault="00496DF6">
      <w:pPr>
        <w:widowControl w:val="0"/>
        <w:shd w:val="clear" w:color="auto" w:fill="FFFFFF"/>
        <w:spacing w:line="340" w:lineRule="exact"/>
        <w:ind w:left="1164"/>
        <w:rPr>
          <w:rFonts w:asciiTheme="minorHAnsi" w:hAnsiTheme="minorHAnsi" w:cstheme="minorHAnsi"/>
          <w:color w:val="auto"/>
          <w:sz w:val="24"/>
          <w:szCs w:val="24"/>
        </w:rPr>
      </w:pPr>
    </w:p>
    <w:p w14:paraId="2E45F6FA" w14:textId="6E962DCC" w:rsidR="00496DF6" w:rsidRPr="00410B9C" w:rsidRDefault="00C94C54">
      <w:pPr>
        <w:widowControl w:val="0"/>
        <w:shd w:val="clear" w:color="auto" w:fill="FFFFFF"/>
        <w:spacing w:line="340" w:lineRule="exact"/>
        <w:ind w:left="1164"/>
        <w:rPr>
          <w:rFonts w:asciiTheme="minorHAnsi" w:hAnsiTheme="minorHAnsi" w:cstheme="minorHAnsi"/>
          <w:color w:val="auto"/>
          <w:sz w:val="24"/>
          <w:szCs w:val="24"/>
        </w:rPr>
      </w:pPr>
      <w:r w:rsidRPr="00410B9C">
        <w:rPr>
          <w:rFonts w:asciiTheme="minorHAnsi" w:hAnsiTheme="minorHAnsi" w:cstheme="minorHAnsi"/>
          <w:color w:val="auto"/>
          <w:sz w:val="24"/>
          <w:szCs w:val="24"/>
        </w:rPr>
        <w:t>sempre com cópia para:</w:t>
      </w:r>
    </w:p>
    <w:p w14:paraId="4D2091BD" w14:textId="08B9B294" w:rsidR="00496DF6" w:rsidRPr="00410B9C" w:rsidRDefault="00C94C54">
      <w:pPr>
        <w:pStyle w:val="p3"/>
        <w:widowControl w:val="0"/>
        <w:spacing w:line="340" w:lineRule="exact"/>
        <w:ind w:left="1185"/>
        <w:jc w:val="left"/>
        <w:rPr>
          <w:rStyle w:val="Hyperlink"/>
          <w:rFonts w:asciiTheme="minorHAnsi" w:hAnsiTheme="minorHAnsi" w:cstheme="minorHAnsi"/>
          <w:szCs w:val="24"/>
        </w:rPr>
      </w:pPr>
      <w:r w:rsidRPr="00410B9C">
        <w:rPr>
          <w:rFonts w:asciiTheme="minorHAnsi" w:hAnsiTheme="minorHAnsi" w:cstheme="minorHAnsi"/>
          <w:b/>
          <w:szCs w:val="24"/>
        </w:rPr>
        <w:t>QUADRA GESTÃO DE RECURSOS S.A.</w:t>
      </w:r>
      <w:r w:rsidRPr="00410B9C">
        <w:rPr>
          <w:rFonts w:asciiTheme="minorHAnsi" w:hAnsiTheme="minorHAnsi" w:cstheme="minorHAnsi"/>
          <w:b/>
          <w:szCs w:val="24"/>
        </w:rPr>
        <w:br/>
      </w:r>
      <w:r w:rsidRPr="00410B9C">
        <w:rPr>
          <w:rFonts w:asciiTheme="minorHAnsi" w:hAnsiTheme="minorHAnsi" w:cstheme="minorHAnsi"/>
          <w:szCs w:val="24"/>
        </w:rPr>
        <w:t>Rua Joaquim Floriano, nº 940, 6º andar, Itaim-Bibi</w:t>
      </w:r>
      <w:r w:rsidRPr="00410B9C">
        <w:rPr>
          <w:rFonts w:asciiTheme="minorHAnsi" w:hAnsiTheme="minorHAnsi" w:cstheme="minorHAnsi"/>
          <w:szCs w:val="24"/>
        </w:rPr>
        <w:br/>
        <w:t>CEP 04534-004</w:t>
      </w:r>
      <w:r w:rsidRPr="00410B9C">
        <w:rPr>
          <w:rFonts w:asciiTheme="minorHAnsi" w:hAnsiTheme="minorHAnsi" w:cstheme="minorHAnsi"/>
          <w:iCs/>
          <w:szCs w:val="24"/>
        </w:rPr>
        <w:t>,</w:t>
      </w:r>
      <w:r w:rsidRPr="00410B9C">
        <w:rPr>
          <w:rFonts w:asciiTheme="minorHAnsi" w:hAnsiTheme="minorHAnsi" w:cstheme="minorHAnsi"/>
          <w:szCs w:val="24"/>
        </w:rPr>
        <w:t xml:space="preserve"> São Paulo, SP</w:t>
      </w:r>
      <w:r w:rsidRPr="00410B9C">
        <w:rPr>
          <w:rFonts w:asciiTheme="minorHAnsi" w:hAnsiTheme="minorHAnsi" w:cstheme="minorHAnsi"/>
          <w:szCs w:val="24"/>
        </w:rPr>
        <w:br/>
        <w:t>At.:</w:t>
      </w:r>
      <w:r w:rsidRPr="00410B9C">
        <w:rPr>
          <w:rFonts w:asciiTheme="minorHAnsi" w:hAnsiTheme="minorHAnsi" w:cstheme="minorHAnsi"/>
          <w:szCs w:val="24"/>
        </w:rPr>
        <w:tab/>
        <w:t>Sr. Nilto Calixto</w:t>
      </w:r>
      <w:r w:rsidRPr="00410B9C">
        <w:rPr>
          <w:rFonts w:asciiTheme="minorHAnsi" w:hAnsiTheme="minorHAnsi" w:cstheme="minorHAnsi"/>
          <w:szCs w:val="24"/>
        </w:rPr>
        <w:br/>
        <w:t>Tel.:</w:t>
      </w:r>
      <w:r w:rsidRPr="00410B9C">
        <w:rPr>
          <w:rFonts w:asciiTheme="minorHAnsi" w:hAnsiTheme="minorHAnsi" w:cstheme="minorHAnsi"/>
          <w:szCs w:val="24"/>
        </w:rPr>
        <w:tab/>
        <w:t>(11) 4810-4141</w:t>
      </w:r>
      <w:r w:rsidRPr="00410B9C">
        <w:rPr>
          <w:rFonts w:asciiTheme="minorHAnsi" w:hAnsiTheme="minorHAnsi" w:cstheme="minorHAnsi"/>
          <w:szCs w:val="24"/>
        </w:rPr>
        <w:br/>
        <w:t xml:space="preserve">E-mail: </w:t>
      </w:r>
      <w:hyperlink r:id="rId32" w:history="1">
        <w:r w:rsidRPr="00410B9C">
          <w:rPr>
            <w:rStyle w:val="Hyperlink"/>
            <w:rFonts w:asciiTheme="minorHAnsi" w:hAnsiTheme="minorHAnsi" w:cstheme="minorHAnsi"/>
            <w:color w:val="auto"/>
            <w:szCs w:val="24"/>
          </w:rPr>
          <w:t>estruturacao@quadra.capital</w:t>
        </w:r>
      </w:hyperlink>
    </w:p>
    <w:p w14:paraId="17D703E7" w14:textId="77777777" w:rsidR="00511E18" w:rsidRPr="00410B9C" w:rsidRDefault="00511E18">
      <w:pPr>
        <w:pStyle w:val="Body1"/>
        <w:spacing w:after="0" w:line="340" w:lineRule="exact"/>
        <w:ind w:left="708"/>
        <w:rPr>
          <w:rFonts w:asciiTheme="minorHAnsi" w:hAnsiTheme="minorHAnsi" w:cstheme="minorHAnsi"/>
          <w:sz w:val="24"/>
          <w:szCs w:val="24"/>
        </w:rPr>
      </w:pPr>
    </w:p>
    <w:p w14:paraId="2EBD6626" w14:textId="52EE477C" w:rsidR="00BA5545" w:rsidRPr="00410B9C" w:rsidRDefault="00C94C54" w:rsidP="007B0385">
      <w:pPr>
        <w:pStyle w:val="PargrafodaLista"/>
        <w:numPr>
          <w:ilvl w:val="2"/>
          <w:numId w:val="58"/>
        </w:numPr>
        <w:spacing w:after="0" w:line="340" w:lineRule="exact"/>
        <w:ind w:left="0" w:firstLine="0"/>
        <w:rPr>
          <w:rFonts w:asciiTheme="minorHAnsi" w:hAnsiTheme="minorHAnsi" w:cstheme="minorHAnsi"/>
          <w:b/>
          <w:sz w:val="24"/>
          <w:szCs w:val="24"/>
        </w:rPr>
      </w:pPr>
      <w:bookmarkStart w:id="234" w:name="_Ref74485001"/>
      <w:bookmarkStart w:id="235" w:name="_Ref74933941"/>
      <w:r w:rsidRPr="00410B9C">
        <w:rPr>
          <w:rFonts w:asciiTheme="minorHAnsi" w:hAnsiTheme="minorHAnsi" w:cstheme="minorHAnsi"/>
          <w:sz w:val="24"/>
          <w:szCs w:val="24"/>
        </w:rPr>
        <w:t>As comunicações serão consideradas entregues quando recebidas sob protocolo ou com “aviso de recebimento” expedido pela Empresa Brasileira de Correios, por telegrama ou, ainda, por correio eletrônico (e-mail) 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 por escrito ou por e-mail, pela Parte que tiver seu endereço alterado.</w:t>
      </w:r>
      <w:bookmarkEnd w:id="234"/>
      <w:r w:rsidRPr="00410B9C">
        <w:rPr>
          <w:rFonts w:asciiTheme="minorHAnsi" w:hAnsiTheme="minorHAnsi" w:cstheme="minorHAnsi"/>
          <w:sz w:val="24"/>
          <w:szCs w:val="24"/>
        </w:rPr>
        <w:t xml:space="preserve"> </w:t>
      </w:r>
      <w:bookmarkEnd w:id="235"/>
    </w:p>
    <w:p w14:paraId="3304803E" w14:textId="77777777" w:rsidR="00457E23" w:rsidRPr="00410B9C" w:rsidRDefault="00457E23">
      <w:pPr>
        <w:pStyle w:val="Body1"/>
        <w:spacing w:after="0" w:line="340" w:lineRule="exact"/>
        <w:rPr>
          <w:rFonts w:asciiTheme="minorHAnsi" w:hAnsiTheme="minorHAnsi" w:cstheme="minorHAnsi"/>
          <w:sz w:val="24"/>
          <w:szCs w:val="24"/>
        </w:rPr>
      </w:pPr>
    </w:p>
    <w:p w14:paraId="4EB8AC74" w14:textId="2EC883E3" w:rsidR="00BA5545"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410B9C">
        <w:rPr>
          <w:rFonts w:asciiTheme="minorHAnsi" w:eastAsia="SimSun" w:hAnsiTheme="minorHAnsi" w:cstheme="minorHAnsi"/>
          <w:i/>
          <w:iCs/>
          <w:sz w:val="24"/>
          <w:szCs w:val="24"/>
          <w:u w:val="single"/>
        </w:rPr>
        <w:t>Citações</w:t>
      </w:r>
      <w:r w:rsidRPr="00410B9C">
        <w:rPr>
          <w:rFonts w:asciiTheme="minorHAnsi" w:eastAsia="SimSun" w:hAnsiTheme="minorHAnsi" w:cstheme="minorHAnsi"/>
          <w:sz w:val="24"/>
          <w:szCs w:val="24"/>
        </w:rPr>
        <w:t xml:space="preserve">. Nada contido no presente </w:t>
      </w:r>
      <w:r w:rsidR="002A567B" w:rsidRPr="00410B9C">
        <w:rPr>
          <w:rFonts w:asciiTheme="minorHAnsi" w:eastAsia="SimSun" w:hAnsiTheme="minorHAnsi" w:cstheme="minorHAnsi"/>
          <w:sz w:val="24"/>
          <w:szCs w:val="24"/>
        </w:rPr>
        <w:t xml:space="preserve">Contrato </w:t>
      </w:r>
      <w:r w:rsidRPr="00410B9C">
        <w:rPr>
          <w:rFonts w:asciiTheme="minorHAnsi" w:eastAsia="SimSun" w:hAnsiTheme="minorHAnsi" w:cstheme="minorHAnsi"/>
          <w:sz w:val="24"/>
          <w:szCs w:val="24"/>
        </w:rPr>
        <w:t>afetará o direito</w:t>
      </w:r>
      <w:r w:rsidR="009A7028" w:rsidRPr="00410B9C">
        <w:rPr>
          <w:rFonts w:asciiTheme="minorHAnsi" w:eastAsia="SimSun" w:hAnsiTheme="minorHAnsi" w:cstheme="minorHAnsi"/>
          <w:sz w:val="24"/>
          <w:szCs w:val="24"/>
        </w:rPr>
        <w:t xml:space="preserve"> </w:t>
      </w:r>
      <w:r w:rsidR="00533FF9" w:rsidRPr="00410B9C">
        <w:rPr>
          <w:rFonts w:asciiTheme="minorHAnsi" w:eastAsia="SimSun" w:hAnsiTheme="minorHAnsi" w:cstheme="minorHAnsi"/>
          <w:sz w:val="24"/>
          <w:szCs w:val="24"/>
        </w:rPr>
        <w:t xml:space="preserve">do Agente Fiduciário </w:t>
      </w:r>
      <w:r w:rsidRPr="00410B9C">
        <w:rPr>
          <w:rFonts w:asciiTheme="minorHAnsi" w:eastAsia="SimSun" w:hAnsiTheme="minorHAnsi" w:cstheme="minorHAnsi"/>
          <w:sz w:val="24"/>
          <w:szCs w:val="24"/>
        </w:rPr>
        <w:t xml:space="preserve">de promover a citação </w:t>
      </w:r>
      <w:r w:rsidR="00533FF9" w:rsidRPr="00410B9C">
        <w:rPr>
          <w:rFonts w:asciiTheme="minorHAnsi" w:eastAsia="SimSun" w:hAnsiTheme="minorHAnsi" w:cstheme="minorHAnsi"/>
          <w:sz w:val="24"/>
          <w:szCs w:val="24"/>
        </w:rPr>
        <w:t xml:space="preserve">da </w:t>
      </w:r>
      <w:r w:rsidR="00D31588" w:rsidRPr="00410B9C">
        <w:rPr>
          <w:rFonts w:asciiTheme="minorHAnsi" w:eastAsia="SimSun" w:hAnsiTheme="minorHAnsi" w:cstheme="minorHAnsi"/>
          <w:sz w:val="24"/>
          <w:szCs w:val="24"/>
        </w:rPr>
        <w:t>Alienante</w:t>
      </w:r>
      <w:r w:rsidRPr="00410B9C">
        <w:rPr>
          <w:rFonts w:asciiTheme="minorHAnsi" w:hAnsiTheme="minorHAnsi" w:cstheme="minorHAnsi"/>
          <w:sz w:val="24"/>
          <w:szCs w:val="24"/>
        </w:rPr>
        <w:t xml:space="preserve"> </w:t>
      </w:r>
      <w:r w:rsidRPr="00410B9C">
        <w:rPr>
          <w:rFonts w:asciiTheme="minorHAnsi" w:eastAsia="SimSun" w:hAnsiTheme="minorHAnsi" w:cstheme="minorHAnsi"/>
          <w:sz w:val="24"/>
          <w:szCs w:val="24"/>
        </w:rPr>
        <w:t>por qualquer outra forma permitida pela lei aplicável.</w:t>
      </w:r>
    </w:p>
    <w:p w14:paraId="1DBCC77E" w14:textId="77777777" w:rsidR="00457E23" w:rsidRPr="00410B9C" w:rsidRDefault="00457E23">
      <w:pPr>
        <w:pStyle w:val="Body1"/>
        <w:spacing w:after="0" w:line="340" w:lineRule="exact"/>
        <w:rPr>
          <w:rFonts w:asciiTheme="minorHAnsi" w:eastAsia="SimSun" w:hAnsiTheme="minorHAnsi" w:cstheme="minorHAnsi"/>
          <w:sz w:val="24"/>
          <w:szCs w:val="24"/>
        </w:rPr>
      </w:pPr>
    </w:p>
    <w:p w14:paraId="6E3DEF15" w14:textId="77777777" w:rsidR="00BA5545" w:rsidRPr="00410B9C" w:rsidRDefault="00C94C54" w:rsidP="007B0385">
      <w:pPr>
        <w:pStyle w:val="PargrafodaLista"/>
        <w:numPr>
          <w:ilvl w:val="1"/>
          <w:numId w:val="58"/>
        </w:numPr>
        <w:spacing w:after="0" w:line="340" w:lineRule="exact"/>
        <w:ind w:left="0" w:firstLine="0"/>
        <w:rPr>
          <w:rFonts w:asciiTheme="minorHAnsi" w:hAnsiTheme="minorHAnsi" w:cstheme="minorHAnsi"/>
          <w:b/>
          <w:sz w:val="24"/>
          <w:szCs w:val="24"/>
        </w:rPr>
      </w:pPr>
      <w:r w:rsidRPr="00410B9C">
        <w:rPr>
          <w:rFonts w:asciiTheme="minorHAnsi" w:hAnsiTheme="minorHAnsi" w:cstheme="minorHAnsi"/>
          <w:i/>
          <w:iCs/>
          <w:sz w:val="24"/>
          <w:szCs w:val="24"/>
          <w:u w:val="single"/>
        </w:rPr>
        <w:t>Nulidade de Cláusulas</w:t>
      </w:r>
      <w:r w:rsidRPr="00410B9C">
        <w:rPr>
          <w:rFonts w:asciiTheme="minorHAnsi" w:hAnsiTheme="minorHAnsi" w:cstheme="minorHAnsi"/>
          <w:sz w:val="24"/>
          <w:szCs w:val="24"/>
        </w:rPr>
        <w:t xml:space="preserve">. Se qualquer item ou </w:t>
      </w:r>
      <w:r w:rsidRPr="00410B9C">
        <w:rPr>
          <w:rFonts w:asciiTheme="minorHAnsi" w:eastAsia="SimSun" w:hAnsiTheme="minorHAnsi" w:cstheme="minorHAnsi"/>
          <w:sz w:val="24"/>
          <w:szCs w:val="24"/>
        </w:rPr>
        <w:t>Cláusula</w:t>
      </w:r>
      <w:r w:rsidRPr="00410B9C">
        <w:rPr>
          <w:rFonts w:asciiTheme="minorHAnsi" w:hAnsiTheme="minorHAnsi" w:cstheme="minorHAnsi"/>
          <w:sz w:val="24"/>
          <w:szCs w:val="24"/>
        </w:rPr>
        <w:t xml:space="preserve"> deste Contrato vier a ser considerado ilegal, inexequível ou, por qualquer motivo, ineficaz, todos os demais itens e Cláusulas permanecerão plenamente válidos e eficazes.</w:t>
      </w:r>
    </w:p>
    <w:p w14:paraId="5909EF50" w14:textId="77777777" w:rsidR="00457E23" w:rsidRPr="00410B9C" w:rsidRDefault="00457E23">
      <w:pPr>
        <w:pStyle w:val="Body1"/>
        <w:spacing w:after="0" w:line="340" w:lineRule="exact"/>
        <w:rPr>
          <w:rFonts w:asciiTheme="minorHAnsi" w:hAnsiTheme="minorHAnsi" w:cstheme="minorHAnsi"/>
          <w:sz w:val="24"/>
          <w:szCs w:val="24"/>
        </w:rPr>
      </w:pPr>
    </w:p>
    <w:p w14:paraId="6D2EC579" w14:textId="77777777" w:rsidR="00BA5545" w:rsidRPr="00410B9C" w:rsidRDefault="00C94C54" w:rsidP="007B0385">
      <w:pPr>
        <w:pStyle w:val="PargrafodaLista"/>
        <w:numPr>
          <w:ilvl w:val="2"/>
          <w:numId w:val="58"/>
        </w:numPr>
        <w:spacing w:after="0" w:line="340" w:lineRule="exact"/>
        <w:ind w:left="0" w:firstLine="0"/>
        <w:rPr>
          <w:rFonts w:asciiTheme="minorHAnsi" w:hAnsiTheme="minorHAnsi" w:cstheme="minorHAnsi"/>
          <w:b/>
          <w:sz w:val="24"/>
          <w:szCs w:val="24"/>
        </w:rPr>
      </w:pPr>
      <w:r w:rsidRPr="00410B9C">
        <w:rPr>
          <w:rFonts w:asciiTheme="minorHAnsi" w:hAnsiTheme="minorHAnsi" w:cstheme="minorHAnsi"/>
          <w:sz w:val="24"/>
          <w:szCs w:val="24"/>
        </w:rPr>
        <w:t>As Partes desde já se comprometem a negociar, no menor prazo possível, item ou Cláusula que, conforme o caso venha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365AA500" w14:textId="77777777" w:rsidR="00457E23" w:rsidRPr="00410B9C" w:rsidRDefault="00457E23">
      <w:pPr>
        <w:pStyle w:val="Body1"/>
        <w:spacing w:after="0" w:line="340" w:lineRule="exact"/>
        <w:rPr>
          <w:rFonts w:asciiTheme="minorHAnsi" w:hAnsiTheme="minorHAnsi" w:cstheme="minorHAnsi"/>
          <w:sz w:val="24"/>
          <w:szCs w:val="24"/>
        </w:rPr>
      </w:pPr>
    </w:p>
    <w:p w14:paraId="4E78B629" w14:textId="77777777" w:rsidR="00BA5545"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b/>
          <w:bCs/>
          <w:sz w:val="24"/>
          <w:szCs w:val="24"/>
        </w:rPr>
      </w:pPr>
      <w:r w:rsidRPr="00410B9C">
        <w:rPr>
          <w:rFonts w:asciiTheme="minorHAnsi" w:hAnsiTheme="minorHAnsi" w:cstheme="minorHAnsi"/>
          <w:i/>
          <w:iCs/>
          <w:sz w:val="24"/>
          <w:szCs w:val="24"/>
          <w:u w:val="single"/>
        </w:rPr>
        <w:t>Título Executivo Extrajudicial e Tutela Específica</w:t>
      </w:r>
      <w:r w:rsidRPr="00410B9C">
        <w:rPr>
          <w:rFonts w:asciiTheme="minorHAnsi" w:hAnsiTheme="minorHAnsi" w:cstheme="minorHAnsi"/>
          <w:sz w:val="24"/>
          <w:szCs w:val="24"/>
        </w:rPr>
        <w:t>. O presente Contrato constitui título executivo extrajudicial, nos termos do artigo </w:t>
      </w:r>
      <w:r w:rsidR="002A567B" w:rsidRPr="00410B9C">
        <w:rPr>
          <w:rFonts w:asciiTheme="minorHAnsi" w:hAnsiTheme="minorHAnsi" w:cstheme="minorHAnsi"/>
          <w:sz w:val="24"/>
          <w:szCs w:val="24"/>
        </w:rPr>
        <w:t>784</w:t>
      </w:r>
      <w:r w:rsidRPr="00410B9C">
        <w:rPr>
          <w:rFonts w:asciiTheme="minorHAnsi" w:hAnsiTheme="minorHAnsi" w:cstheme="minorHAnsi"/>
          <w:sz w:val="24"/>
          <w:szCs w:val="24"/>
        </w:rPr>
        <w:t xml:space="preserve">, inciso III, do Código de Processo Civil, e as obrigações nele contidas estão sujeitas </w:t>
      </w:r>
      <w:r w:rsidR="002A567B" w:rsidRPr="00410B9C">
        <w:rPr>
          <w:rFonts w:asciiTheme="minorHAnsi" w:hAnsiTheme="minorHAnsi" w:cstheme="minorHAnsi"/>
          <w:sz w:val="24"/>
          <w:szCs w:val="24"/>
        </w:rPr>
        <w:t xml:space="preserve">à </w:t>
      </w:r>
      <w:r w:rsidRPr="00410B9C">
        <w:rPr>
          <w:rFonts w:asciiTheme="minorHAnsi" w:hAnsiTheme="minorHAnsi" w:cstheme="minorHAnsi"/>
          <w:sz w:val="24"/>
          <w:szCs w:val="24"/>
        </w:rPr>
        <w:t>execução específica, sem que isso signifique renúncia a qualquer outra ação ou providência, judicial ou não, que objetive resguardar direitos decorrentes do presente Contrato.</w:t>
      </w:r>
    </w:p>
    <w:p w14:paraId="07F10F7A" w14:textId="77777777" w:rsidR="00457E23" w:rsidRPr="00410B9C" w:rsidRDefault="00457E23">
      <w:pPr>
        <w:pStyle w:val="Body1"/>
        <w:spacing w:after="0" w:line="340" w:lineRule="exact"/>
        <w:rPr>
          <w:rFonts w:asciiTheme="minorHAnsi" w:eastAsia="SimSun" w:hAnsiTheme="minorHAnsi" w:cstheme="minorHAnsi"/>
          <w:sz w:val="24"/>
          <w:szCs w:val="24"/>
        </w:rPr>
      </w:pPr>
    </w:p>
    <w:p w14:paraId="45EB60DC" w14:textId="77777777" w:rsidR="00E02726"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410B9C">
        <w:rPr>
          <w:rFonts w:asciiTheme="minorHAnsi" w:hAnsiTheme="minorHAnsi" w:cstheme="minorHAnsi"/>
          <w:i/>
          <w:iCs/>
          <w:sz w:val="24"/>
          <w:szCs w:val="24"/>
          <w:u w:val="single"/>
        </w:rPr>
        <w:t>Lei Aplicável</w:t>
      </w:r>
      <w:r w:rsidRPr="00410B9C">
        <w:rPr>
          <w:rFonts w:asciiTheme="minorHAnsi" w:hAnsiTheme="minorHAnsi" w:cstheme="minorHAnsi"/>
          <w:sz w:val="24"/>
          <w:szCs w:val="24"/>
        </w:rPr>
        <w:t>. Este</w:t>
      </w:r>
      <w:r w:rsidRPr="00410B9C">
        <w:rPr>
          <w:rFonts w:asciiTheme="minorHAnsi" w:eastAsia="SimSun" w:hAnsiTheme="minorHAnsi" w:cstheme="minorHAnsi"/>
          <w:sz w:val="24"/>
          <w:szCs w:val="24"/>
        </w:rPr>
        <w:t xml:space="preserve"> Contrato será regido e interpretado de acordo com as leis da República Federativa do Brasil.</w:t>
      </w:r>
    </w:p>
    <w:p w14:paraId="71EFB1D5" w14:textId="77777777" w:rsidR="00281FB7" w:rsidRPr="00410B9C" w:rsidRDefault="00281FB7">
      <w:pPr>
        <w:pStyle w:val="PargrafodaLista"/>
        <w:spacing w:after="0" w:line="340" w:lineRule="exact"/>
        <w:rPr>
          <w:rFonts w:asciiTheme="minorHAnsi" w:eastAsia="SimSun" w:hAnsiTheme="minorHAnsi" w:cstheme="minorHAnsi"/>
          <w:b/>
          <w:sz w:val="24"/>
          <w:szCs w:val="24"/>
        </w:rPr>
      </w:pPr>
    </w:p>
    <w:p w14:paraId="13863763" w14:textId="3DC2FB2D" w:rsidR="00281FB7"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410B9C">
        <w:rPr>
          <w:rFonts w:asciiTheme="minorHAnsi" w:hAnsiTheme="minorHAnsi" w:cstheme="minorHAnsi"/>
          <w:i/>
          <w:iCs/>
          <w:sz w:val="24"/>
          <w:szCs w:val="24"/>
          <w:u w:val="single"/>
        </w:rPr>
        <w:t>Arbitragem</w:t>
      </w:r>
      <w:r w:rsidRPr="00410B9C">
        <w:rPr>
          <w:rFonts w:asciiTheme="minorHAnsi" w:hAnsiTheme="minorHAnsi" w:cstheme="minorHAnsi"/>
          <w:sz w:val="24"/>
          <w:szCs w:val="24"/>
        </w:rPr>
        <w:t xml:space="preserve">. </w:t>
      </w:r>
      <w:bookmarkStart w:id="236" w:name="_Hlk77340380"/>
      <w:r w:rsidRPr="00410B9C">
        <w:rPr>
          <w:rFonts w:asciiTheme="minorHAnsi" w:hAnsiTheme="minorHAnsi" w:cstheme="minorHAnsi"/>
          <w:sz w:val="24"/>
          <w:szCs w:val="24"/>
        </w:rPr>
        <w:t>As Partes, inclusive seus sucessores e cessionários a qualquer título, assumem, desde já, o compromisso de submeter à arbitragem, de forma definitiva, toda e qualquer divergência e/ou disputa relacionada ao presente Contrato e demais documentos da</w:t>
      </w:r>
      <w:r w:rsidR="00C041DF" w:rsidRPr="00410B9C">
        <w:rPr>
          <w:rFonts w:asciiTheme="minorHAnsi" w:hAnsiTheme="minorHAnsi" w:cstheme="minorHAnsi"/>
          <w:sz w:val="24"/>
          <w:szCs w:val="24"/>
        </w:rPr>
        <w:t>s</w:t>
      </w:r>
      <w:r w:rsidRPr="00410B9C">
        <w:rPr>
          <w:rFonts w:asciiTheme="minorHAnsi" w:hAnsiTheme="minorHAnsi" w:cstheme="minorHAnsi"/>
          <w:sz w:val="24"/>
          <w:szCs w:val="24"/>
        </w:rPr>
        <w:t xml:space="preserve"> Emiss</w:t>
      </w:r>
      <w:r w:rsidR="00C041DF" w:rsidRPr="00410B9C">
        <w:rPr>
          <w:rFonts w:asciiTheme="minorHAnsi" w:hAnsiTheme="minorHAnsi" w:cstheme="minorHAnsi"/>
          <w:sz w:val="24"/>
          <w:szCs w:val="24"/>
        </w:rPr>
        <w:t>ões</w:t>
      </w:r>
      <w:r w:rsidRPr="00410B9C">
        <w:rPr>
          <w:rFonts w:asciiTheme="minorHAnsi" w:hAnsiTheme="minorHAnsi" w:cstheme="minorHAnsi"/>
          <w:sz w:val="24"/>
          <w:szCs w:val="24"/>
        </w:rPr>
        <w:t>, inclusive quanto à sua existência, interpretação, eficácia, inadimplemento, resolução ou invalidade e suas consequências. A arbitragem deverá ser administrada e conduzida pelo Centro de Arbitragem e Mediação da Câmara de Comércio Brasil-Canadá ("</w:t>
      </w:r>
      <w:r w:rsidRPr="00410B9C">
        <w:rPr>
          <w:rFonts w:asciiTheme="minorHAnsi" w:hAnsiTheme="minorHAnsi" w:cstheme="minorHAnsi"/>
          <w:sz w:val="24"/>
          <w:szCs w:val="24"/>
          <w:u w:val="single"/>
        </w:rPr>
        <w:t>Câmara</w:t>
      </w:r>
      <w:r w:rsidRPr="00410B9C">
        <w:rPr>
          <w:rFonts w:asciiTheme="minorHAnsi" w:hAnsiTheme="minorHAnsi" w:cstheme="minorHAnsi"/>
          <w:sz w:val="24"/>
          <w:szCs w:val="24"/>
        </w:rPr>
        <w:t>"), de acordo com o respectivo regulamento de arbitragem em vigor quando do protocolo do requerimento de arbitragem ("</w:t>
      </w:r>
      <w:r w:rsidRPr="00410B9C">
        <w:rPr>
          <w:rFonts w:asciiTheme="minorHAnsi" w:hAnsiTheme="minorHAnsi" w:cstheme="minorHAnsi"/>
          <w:sz w:val="24"/>
          <w:szCs w:val="24"/>
          <w:u w:val="single"/>
        </w:rPr>
        <w:t>Regulamento</w:t>
      </w:r>
      <w:r w:rsidRPr="00410B9C">
        <w:rPr>
          <w:rFonts w:asciiTheme="minorHAnsi" w:hAnsiTheme="minorHAnsi" w:cstheme="minorHAnsi"/>
          <w:sz w:val="24"/>
          <w:szCs w:val="24"/>
        </w:rPr>
        <w:t>").</w:t>
      </w:r>
      <w:r w:rsidR="000D11D1" w:rsidRPr="00410B9C">
        <w:rPr>
          <w:rFonts w:asciiTheme="minorHAnsi" w:hAnsiTheme="minorHAnsi" w:cstheme="minorHAnsi"/>
          <w:sz w:val="24"/>
          <w:szCs w:val="24"/>
        </w:rPr>
        <w:t xml:space="preserve"> </w:t>
      </w:r>
    </w:p>
    <w:p w14:paraId="106BB0C4" w14:textId="2C15F4B9" w:rsidR="002936D2" w:rsidRPr="00410B9C" w:rsidRDefault="002936D2">
      <w:pPr>
        <w:pStyle w:val="PargrafodaLista"/>
        <w:spacing w:after="0" w:line="340" w:lineRule="exact"/>
        <w:ind w:left="0"/>
        <w:rPr>
          <w:rFonts w:asciiTheme="minorHAnsi" w:eastAsia="SimSun" w:hAnsiTheme="minorHAnsi" w:cstheme="minorHAnsi"/>
          <w:b/>
          <w:sz w:val="24"/>
          <w:szCs w:val="24"/>
        </w:rPr>
      </w:pPr>
    </w:p>
    <w:p w14:paraId="74CCFCD4" w14:textId="0F56778E" w:rsidR="002936D2"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bookmarkStart w:id="237" w:name="_Hlk77342570"/>
      <w:r w:rsidRPr="00410B9C">
        <w:rPr>
          <w:rFonts w:asciiTheme="minorHAnsi" w:hAnsiTheme="minorHAnsi" w:cstheme="minorHAnsi"/>
          <w:sz w:val="24"/>
          <w:szCs w:val="24"/>
        </w:rPr>
        <w:t xml:space="preserve">As Partes deverão observar todas as regras e procedimentos constantes do Regulamento, especialmente quanto ao procedimento de </w:t>
      </w:r>
      <w:r w:rsidR="00F51DA7" w:rsidRPr="00410B9C">
        <w:rPr>
          <w:rFonts w:asciiTheme="minorHAnsi" w:hAnsiTheme="minorHAnsi" w:cstheme="minorHAnsi"/>
          <w:sz w:val="24"/>
          <w:szCs w:val="24"/>
        </w:rPr>
        <w:t xml:space="preserve">instauração </w:t>
      </w:r>
      <w:r w:rsidRPr="00410B9C">
        <w:rPr>
          <w:rFonts w:asciiTheme="minorHAnsi" w:hAnsiTheme="minorHAnsi" w:cstheme="minorHAnsi"/>
          <w:sz w:val="24"/>
          <w:szCs w:val="24"/>
        </w:rPr>
        <w:t xml:space="preserve">da </w:t>
      </w:r>
      <w:r w:rsidR="00F51DA7" w:rsidRPr="00410B9C">
        <w:rPr>
          <w:rFonts w:asciiTheme="minorHAnsi" w:hAnsiTheme="minorHAnsi" w:cstheme="minorHAnsi"/>
          <w:sz w:val="24"/>
          <w:szCs w:val="24"/>
        </w:rPr>
        <w:t>arbitragem</w:t>
      </w:r>
      <w:r w:rsidRPr="00410B9C">
        <w:rPr>
          <w:rFonts w:asciiTheme="minorHAnsi" w:hAnsiTheme="minorHAnsi" w:cstheme="minorHAnsi"/>
          <w:sz w:val="24"/>
          <w:szCs w:val="24"/>
        </w:rPr>
        <w:t xml:space="preserve">, bem como </w:t>
      </w:r>
      <w:r w:rsidR="00F51DA7" w:rsidRPr="00410B9C">
        <w:rPr>
          <w:rFonts w:asciiTheme="minorHAnsi" w:hAnsiTheme="minorHAnsi" w:cstheme="minorHAnsi"/>
          <w:sz w:val="24"/>
          <w:szCs w:val="24"/>
        </w:rPr>
        <w:t xml:space="preserve">observar </w:t>
      </w:r>
      <w:r w:rsidRPr="00410B9C">
        <w:rPr>
          <w:rFonts w:asciiTheme="minorHAnsi" w:hAnsiTheme="minorHAnsi" w:cstheme="minorHAnsi"/>
          <w:sz w:val="24"/>
          <w:szCs w:val="24"/>
        </w:rPr>
        <w:t>as disposições desta cláusula</w:t>
      </w:r>
      <w:bookmarkEnd w:id="237"/>
      <w:r w:rsidRPr="00410B9C">
        <w:rPr>
          <w:rFonts w:asciiTheme="minorHAnsi" w:hAnsiTheme="minorHAnsi" w:cstheme="minorHAnsi"/>
          <w:sz w:val="24"/>
          <w:szCs w:val="24"/>
        </w:rPr>
        <w:t>.</w:t>
      </w:r>
    </w:p>
    <w:p w14:paraId="5A9E0E21" w14:textId="77777777" w:rsidR="002936D2" w:rsidRPr="00410B9C" w:rsidRDefault="002936D2">
      <w:pPr>
        <w:pStyle w:val="PargrafodaLista"/>
        <w:spacing w:after="0" w:line="340" w:lineRule="exact"/>
        <w:ind w:left="0"/>
        <w:rPr>
          <w:rFonts w:asciiTheme="minorHAnsi" w:eastAsia="SimSun" w:hAnsiTheme="minorHAnsi" w:cstheme="minorHAnsi"/>
          <w:b/>
          <w:sz w:val="24"/>
          <w:szCs w:val="24"/>
        </w:rPr>
      </w:pPr>
    </w:p>
    <w:p w14:paraId="0E931EEC" w14:textId="2A70A09C" w:rsidR="002936D2"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bookmarkStart w:id="238" w:name="_Hlk77342578"/>
      <w:r w:rsidRPr="00410B9C">
        <w:rPr>
          <w:rFonts w:asciiTheme="minorHAnsi" w:hAnsiTheme="minorHAnsi" w:cstheme="minorHAnsi"/>
          <w:sz w:val="24"/>
          <w:szCs w:val="24"/>
        </w:rPr>
        <w:t>As Partes concordam que a arbitragem terá sede na Capital do Estado de São Paulo, onde a sentença arbitral deverá ser proferida. O tribunal arbitral poderá, motivadamente, designar a realização de diligências em outras localidades. O idioma oficial da arbitragem será o português</w:t>
      </w:r>
      <w:bookmarkEnd w:id="238"/>
      <w:r w:rsidRPr="00410B9C">
        <w:rPr>
          <w:rFonts w:asciiTheme="minorHAnsi" w:hAnsiTheme="minorHAnsi" w:cstheme="minorHAnsi"/>
          <w:sz w:val="24"/>
          <w:szCs w:val="24"/>
        </w:rPr>
        <w:t>.</w:t>
      </w:r>
    </w:p>
    <w:p w14:paraId="116CD771" w14:textId="77777777" w:rsidR="002936D2" w:rsidRPr="00410B9C" w:rsidRDefault="002936D2">
      <w:pPr>
        <w:pStyle w:val="PargrafodaLista"/>
        <w:spacing w:after="0" w:line="340" w:lineRule="exact"/>
        <w:rPr>
          <w:rFonts w:asciiTheme="minorHAnsi" w:eastAsia="SimSun" w:hAnsiTheme="minorHAnsi" w:cstheme="minorHAnsi"/>
          <w:b/>
          <w:sz w:val="24"/>
          <w:szCs w:val="24"/>
        </w:rPr>
      </w:pPr>
    </w:p>
    <w:p w14:paraId="7C0CC84B" w14:textId="5D786305" w:rsidR="002936D2"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410B9C">
        <w:rPr>
          <w:rFonts w:asciiTheme="minorHAnsi" w:hAnsiTheme="minorHAnsi" w:cstheme="minorHAnsi"/>
          <w:sz w:val="24"/>
          <w:szCs w:val="24"/>
        </w:rPr>
        <w:t xml:space="preserve">O tribunal arbitral será composto por 3 (três) árbitros, dos quais um será indicado por uma ou mais das partes requerentes, outro árbitro será escolhido por uma ou mais das partes requeridas, na forma e no prazo previstos no Regulamento. O terceiro árbitro, o qual presidirá o tribunal arbitral, deverá ser advogado e indicado pelos </w:t>
      </w:r>
      <w:r w:rsidR="000C6E5B" w:rsidRPr="00410B9C">
        <w:rPr>
          <w:rFonts w:asciiTheme="minorHAnsi" w:hAnsiTheme="minorHAnsi" w:cstheme="minorHAnsi"/>
          <w:sz w:val="24"/>
          <w:szCs w:val="24"/>
        </w:rPr>
        <w:t>2 (</w:t>
      </w:r>
      <w:r w:rsidRPr="00410B9C">
        <w:rPr>
          <w:rFonts w:asciiTheme="minorHAnsi" w:hAnsiTheme="minorHAnsi" w:cstheme="minorHAnsi"/>
          <w:sz w:val="24"/>
          <w:szCs w:val="24"/>
        </w:rPr>
        <w:t>dois</w:t>
      </w:r>
      <w:r w:rsidR="000C6E5B" w:rsidRPr="00410B9C">
        <w:rPr>
          <w:rFonts w:asciiTheme="minorHAnsi" w:hAnsiTheme="minorHAnsi" w:cstheme="minorHAnsi"/>
          <w:sz w:val="24"/>
          <w:szCs w:val="24"/>
        </w:rPr>
        <w:t>)</w:t>
      </w:r>
      <w:r w:rsidRPr="00410B9C">
        <w:rPr>
          <w:rFonts w:asciiTheme="minorHAnsi" w:hAnsiTheme="minorHAnsi" w:cstheme="minorHAnsi"/>
          <w:sz w:val="24"/>
          <w:szCs w:val="24"/>
        </w:rPr>
        <w:t xml:space="preserve"> coárbitros nomeados, nos termos e no prazo previstos no Regulamento. </w:t>
      </w:r>
      <w:bookmarkStart w:id="239" w:name="_Hlk77343617"/>
      <w:r w:rsidRPr="00410B9C">
        <w:rPr>
          <w:rFonts w:asciiTheme="minorHAnsi" w:hAnsiTheme="minorHAnsi" w:cstheme="minorHAnsi"/>
          <w:sz w:val="24"/>
          <w:szCs w:val="24"/>
        </w:rPr>
        <w:t xml:space="preserve">Caso qualquer das partes da arbitragem deixe de nomear o respectivo coárbitro ou os coárbitros nomeados deixem de indicar o presidente do tribunal arbitral no prazo designado no Regulamento, tal nomeação será feita pelo Presidente da Câmara. </w:t>
      </w:r>
      <w:bookmarkEnd w:id="239"/>
      <w:r w:rsidRPr="00410B9C">
        <w:rPr>
          <w:rFonts w:asciiTheme="minorHAnsi" w:hAnsiTheme="minorHAnsi" w:cstheme="minorHAnsi"/>
          <w:sz w:val="24"/>
          <w:szCs w:val="24"/>
        </w:rPr>
        <w:t xml:space="preserve">Caso as partes em um polo não cheguem a acordo a respeito do árbitro que lhes caiba nomear, </w:t>
      </w:r>
      <w:bookmarkStart w:id="240" w:name="_Hlk77342600"/>
      <w:bookmarkStart w:id="241" w:name="_Hlk77343629"/>
      <w:r w:rsidR="00F51DA7" w:rsidRPr="00410B9C">
        <w:rPr>
          <w:rFonts w:asciiTheme="minorHAnsi" w:hAnsiTheme="minorHAnsi" w:cstheme="minorHAnsi"/>
          <w:sz w:val="24"/>
          <w:szCs w:val="24"/>
        </w:rPr>
        <w:t>os árbitros serão nomeados de acordo com o Regulamento</w:t>
      </w:r>
      <w:bookmarkEnd w:id="240"/>
      <w:bookmarkEnd w:id="241"/>
      <w:r w:rsidRPr="00410B9C">
        <w:rPr>
          <w:rFonts w:asciiTheme="minorHAnsi" w:hAnsiTheme="minorHAnsi" w:cstheme="minorHAnsi"/>
          <w:sz w:val="24"/>
          <w:szCs w:val="24"/>
        </w:rPr>
        <w:t>.</w:t>
      </w:r>
    </w:p>
    <w:p w14:paraId="775E451A" w14:textId="77777777" w:rsidR="002936D2" w:rsidRPr="00410B9C" w:rsidRDefault="002936D2">
      <w:pPr>
        <w:pStyle w:val="PargrafodaLista"/>
        <w:spacing w:after="0" w:line="340" w:lineRule="exact"/>
        <w:rPr>
          <w:rFonts w:asciiTheme="minorHAnsi" w:eastAsia="SimSun" w:hAnsiTheme="minorHAnsi" w:cstheme="minorHAnsi"/>
          <w:b/>
          <w:sz w:val="24"/>
          <w:szCs w:val="24"/>
        </w:rPr>
      </w:pPr>
    </w:p>
    <w:p w14:paraId="1C6F5D62" w14:textId="4E41630F" w:rsidR="002936D2"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410B9C">
        <w:rPr>
          <w:rFonts w:asciiTheme="minorHAnsi" w:hAnsiTheme="minorHAnsi" w:cstheme="minorHAnsi"/>
          <w:sz w:val="24"/>
          <w:szCs w:val="24"/>
        </w:rPr>
        <w:t>A arbitragem será regida pela legislação brasileira, estando vedada a utilização da equidade.</w:t>
      </w:r>
    </w:p>
    <w:p w14:paraId="448EF7D6" w14:textId="77777777" w:rsidR="002936D2" w:rsidRPr="00410B9C" w:rsidRDefault="002936D2">
      <w:pPr>
        <w:pStyle w:val="PargrafodaLista"/>
        <w:spacing w:after="0" w:line="340" w:lineRule="exact"/>
        <w:rPr>
          <w:rFonts w:asciiTheme="minorHAnsi" w:eastAsia="SimSun" w:hAnsiTheme="minorHAnsi" w:cstheme="minorHAnsi"/>
          <w:b/>
          <w:sz w:val="24"/>
          <w:szCs w:val="24"/>
        </w:rPr>
      </w:pPr>
    </w:p>
    <w:p w14:paraId="3D82233F" w14:textId="08E12ABA" w:rsidR="002936D2"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410B9C">
        <w:rPr>
          <w:rFonts w:asciiTheme="minorHAnsi" w:hAnsiTheme="minorHAnsi" w:cstheme="minorHAnsi"/>
          <w:sz w:val="24"/>
          <w:szCs w:val="24"/>
        </w:rPr>
        <w:t>A sentença arbitral será definitiva e vinculante para as partes participantes da arbitragem e seus respectivos sucessores, a qualquer título.</w:t>
      </w:r>
    </w:p>
    <w:p w14:paraId="0A026F2D" w14:textId="77777777" w:rsidR="002936D2" w:rsidRPr="00410B9C" w:rsidRDefault="002936D2">
      <w:pPr>
        <w:pStyle w:val="PargrafodaLista"/>
        <w:spacing w:after="0" w:line="340" w:lineRule="exact"/>
        <w:rPr>
          <w:rFonts w:asciiTheme="minorHAnsi" w:eastAsia="SimSun" w:hAnsiTheme="minorHAnsi" w:cstheme="minorHAnsi"/>
          <w:b/>
          <w:sz w:val="24"/>
          <w:szCs w:val="24"/>
        </w:rPr>
      </w:pPr>
    </w:p>
    <w:p w14:paraId="4130D905" w14:textId="59B0CF4F" w:rsidR="002936D2"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410B9C">
        <w:rPr>
          <w:rFonts w:asciiTheme="minorHAnsi" w:hAnsiTheme="minorHAnsi" w:cstheme="minorHAnsi"/>
          <w:sz w:val="24"/>
          <w:szCs w:val="24"/>
        </w:rPr>
        <w:t>A sentença arbitral definirá quais partes da arbitragem suportarão, e em qual proporção, os custos, incluindo, mas sem se limitar a, (i) taxas e qualquer outro valor devido, pago ou reembolsado à Câmara, (ii) honorários e qualquer outro valor devido, pago ou reembolsado aos árbitros, (iii) honorários e qualquer outro valor devido, pago ou reembolsado aos peritos, tradutores, intérpretes, estenógrafos e outros assistentes eventualmente indicados pela Câmara ou pelo tribunal arbitral e (iv) honorários de sucumbência fixados pelo tribunal arbitral.</w:t>
      </w:r>
    </w:p>
    <w:p w14:paraId="062EF0A8" w14:textId="77777777" w:rsidR="002936D2" w:rsidRPr="00410B9C" w:rsidRDefault="002936D2">
      <w:pPr>
        <w:pStyle w:val="PargrafodaLista"/>
        <w:spacing w:after="0" w:line="340" w:lineRule="exact"/>
        <w:rPr>
          <w:rFonts w:asciiTheme="minorHAnsi" w:eastAsia="SimSun" w:hAnsiTheme="minorHAnsi" w:cstheme="minorHAnsi"/>
          <w:b/>
          <w:sz w:val="24"/>
          <w:szCs w:val="24"/>
        </w:rPr>
      </w:pPr>
    </w:p>
    <w:p w14:paraId="6F0DF9A4" w14:textId="29CDF0C7" w:rsidR="002936D2"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410B9C">
        <w:rPr>
          <w:rFonts w:asciiTheme="minorHAnsi" w:hAnsiTheme="minorHAnsi" w:cstheme="minorHAnsi"/>
          <w:sz w:val="24"/>
          <w:szCs w:val="24"/>
        </w:rPr>
        <w:t xml:space="preserve">Sem prejuízo da presente cláusula arbitral, as Partes elegem o foro da comarca de São Paulo, estado de São Paulo, renunciando a qualquer outro, por mais privilegiado que seja, sem que tal conduta seja considerada como ato de violação ou renúncia à arbitragem como único meio de solução de qualquer disputa oriunda ou relacionada a este Contrato, (i) para assegurar a instituição da arbitragem (art. 7º da Lei n. 9.307/1996); (ii) para a execução de valores devidos nos termos </w:t>
      </w:r>
      <w:r w:rsidR="00E77E7A" w:rsidRPr="00410B9C">
        <w:rPr>
          <w:rFonts w:asciiTheme="minorHAnsi" w:hAnsiTheme="minorHAnsi" w:cstheme="minorHAnsi"/>
          <w:sz w:val="24"/>
          <w:szCs w:val="24"/>
        </w:rPr>
        <w:t>deste</w:t>
      </w:r>
      <w:r w:rsidRPr="00410B9C">
        <w:rPr>
          <w:rFonts w:asciiTheme="minorHAnsi" w:hAnsiTheme="minorHAnsi" w:cstheme="minorHAnsi"/>
          <w:sz w:val="24"/>
          <w:szCs w:val="24"/>
        </w:rPr>
        <w:t xml:space="preserve"> </w:t>
      </w:r>
      <w:r w:rsidR="00E77E7A" w:rsidRPr="00410B9C">
        <w:rPr>
          <w:rFonts w:asciiTheme="minorHAnsi" w:hAnsiTheme="minorHAnsi" w:cstheme="minorHAnsi"/>
          <w:sz w:val="24"/>
          <w:szCs w:val="24"/>
        </w:rPr>
        <w:t>Contrato</w:t>
      </w:r>
      <w:r w:rsidRPr="00410B9C">
        <w:rPr>
          <w:rFonts w:asciiTheme="minorHAnsi" w:hAnsiTheme="minorHAnsi" w:cstheme="minorHAnsi"/>
          <w:sz w:val="24"/>
          <w:szCs w:val="24"/>
        </w:rPr>
        <w:t>, assegurada, todavia, a prerrogativa de escolha do exequente, nos termos do art. 781 do Código de Processo Civil; (iii) para obter medidas cautelares ou de urgência previamente à constituição do tribunal arbitral. Após a constituição do tribunal arbitral, eventuais pedidos de medidas cautelares ou de urgência deverão ser submetidos ao tribunal arbitral, que poderá manter, modificar e/ou revogar medidas anteriormente concedidas pelo Poder Judiciário; (iv) para execução de qualquer decisão do tribunal arbitral, incluindo, sem limitação, à sentença arbitral; e (v) para buscar a anulação da sentença arbitral quando permitido por lei (art. 32 da Lei n. 9.307/1996); e (vi) conflitos que por força da legislação brasileira não puderem ser submetidos à arbitragem.</w:t>
      </w:r>
      <w:r w:rsidR="0002442E" w:rsidRPr="00410B9C">
        <w:rPr>
          <w:rFonts w:asciiTheme="minorHAnsi" w:hAnsiTheme="minorHAnsi" w:cstheme="minorHAnsi"/>
          <w:sz w:val="24"/>
          <w:szCs w:val="24"/>
        </w:rPr>
        <w:t xml:space="preserve"> </w:t>
      </w:r>
    </w:p>
    <w:p w14:paraId="0A4BDD2C" w14:textId="77777777" w:rsidR="002936D2" w:rsidRPr="00410B9C" w:rsidRDefault="002936D2">
      <w:pPr>
        <w:pStyle w:val="PargrafodaLista"/>
        <w:spacing w:after="0" w:line="340" w:lineRule="exact"/>
        <w:ind w:left="0"/>
        <w:rPr>
          <w:rFonts w:asciiTheme="minorHAnsi" w:eastAsia="SimSun" w:hAnsiTheme="minorHAnsi" w:cstheme="minorHAnsi"/>
          <w:b/>
          <w:sz w:val="24"/>
          <w:szCs w:val="24"/>
        </w:rPr>
      </w:pPr>
    </w:p>
    <w:p w14:paraId="427D6347" w14:textId="69AA3600" w:rsidR="002936D2"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bookmarkStart w:id="242" w:name="_Ref519244936"/>
      <w:r w:rsidRPr="00410B9C">
        <w:rPr>
          <w:rFonts w:asciiTheme="minorHAnsi" w:hAnsiTheme="minorHAnsi" w:cstheme="minorHAnsi"/>
          <w:sz w:val="24"/>
          <w:szCs w:val="24"/>
        </w:rPr>
        <w:t>O procedimento arbitral previsto nesta cláusula será confidencial. Fica vedada a revelação e/ou divulgação (exceto para o tribunal arbitral, os advogados das partes e as pessoas necessárias à arbitragem) de qualquer informação e/ou documento produzido no âmbito do procedimento arbitral previsto nesta Cláusula, incluindo, mas não se limitando, à existência do procedimento, às alegações das respectivas partes, às manifestações de Terceiros, provas, documentos e quaisquer decisões proferidas pelo tribunal arbitral ("</w:t>
      </w:r>
      <w:r w:rsidRPr="00410B9C">
        <w:rPr>
          <w:rFonts w:asciiTheme="minorHAnsi" w:hAnsiTheme="minorHAnsi" w:cstheme="minorHAnsi"/>
          <w:sz w:val="24"/>
          <w:szCs w:val="24"/>
          <w:u w:val="single"/>
        </w:rPr>
        <w:t>Informações</w:t>
      </w:r>
      <w:r w:rsidRPr="00410B9C">
        <w:rPr>
          <w:rFonts w:asciiTheme="minorHAnsi" w:hAnsiTheme="minorHAnsi" w:cstheme="minorHAnsi"/>
          <w:sz w:val="24"/>
          <w:szCs w:val="24"/>
        </w:rPr>
        <w:t>"). A obrigação de confidencialidade prevista nesta Cláusula poderá ser excetuada apenas nas seguintes hipóteses, que deverão ser interpretadas restritivamente</w:t>
      </w:r>
      <w:bookmarkEnd w:id="242"/>
      <w:r w:rsidRPr="00410B9C">
        <w:rPr>
          <w:rFonts w:asciiTheme="minorHAnsi" w:hAnsiTheme="minorHAnsi" w:cstheme="minorHAnsi"/>
          <w:sz w:val="24"/>
          <w:szCs w:val="24"/>
        </w:rPr>
        <w:t xml:space="preserve"> (i) o dever de divulgar as Informações decorrentes de lei</w:t>
      </w:r>
      <w:r w:rsidR="005E0C82" w:rsidRPr="00410B9C">
        <w:rPr>
          <w:rFonts w:asciiTheme="minorHAnsi" w:hAnsiTheme="minorHAnsi" w:cstheme="minorHAnsi"/>
          <w:sz w:val="24"/>
          <w:szCs w:val="24"/>
        </w:rPr>
        <w:t xml:space="preserve"> </w:t>
      </w:r>
      <w:bookmarkStart w:id="243" w:name="_Hlk77342659"/>
      <w:r w:rsidR="005E0C82" w:rsidRPr="00410B9C">
        <w:rPr>
          <w:rFonts w:asciiTheme="minorHAnsi" w:hAnsiTheme="minorHAnsi" w:cstheme="minorHAnsi"/>
          <w:sz w:val="24"/>
          <w:szCs w:val="24"/>
        </w:rPr>
        <w:t xml:space="preserve">ou regulamentação </w:t>
      </w:r>
      <w:bookmarkEnd w:id="243"/>
      <w:r w:rsidR="008A6349" w:rsidRPr="00410B9C">
        <w:rPr>
          <w:rFonts w:asciiTheme="minorHAnsi" w:hAnsiTheme="minorHAnsi" w:cstheme="minorHAnsi"/>
          <w:sz w:val="24"/>
          <w:szCs w:val="24"/>
        </w:rPr>
        <w:t>aplicável</w:t>
      </w:r>
      <w:r w:rsidRPr="00410B9C">
        <w:rPr>
          <w:rFonts w:asciiTheme="minorHAnsi" w:hAnsiTheme="minorHAnsi" w:cstheme="minorHAnsi"/>
          <w:sz w:val="24"/>
          <w:szCs w:val="24"/>
        </w:rPr>
        <w:t>; (ii) a revelação das Informações houver sido requerida ou determinada por uma autoridade estatal; ou (iii) as Informações forem necessárias para que o Poder Judiciário aprecie medida judicial relacionada ao respectivo procedimento arbitral.</w:t>
      </w:r>
    </w:p>
    <w:p w14:paraId="5A6C7F71" w14:textId="77777777" w:rsidR="005E0C82" w:rsidRPr="00410B9C" w:rsidRDefault="005E0C82" w:rsidP="008C453F">
      <w:pPr>
        <w:pStyle w:val="PargrafodaLista"/>
        <w:spacing w:after="0" w:line="340" w:lineRule="exact"/>
        <w:rPr>
          <w:rFonts w:asciiTheme="minorHAnsi" w:eastAsia="SimSun" w:hAnsiTheme="minorHAnsi" w:cstheme="minorHAnsi"/>
          <w:b/>
          <w:sz w:val="24"/>
          <w:szCs w:val="24"/>
        </w:rPr>
      </w:pPr>
    </w:p>
    <w:p w14:paraId="0045FCF2" w14:textId="1A47D984" w:rsidR="005E0C82"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bookmarkStart w:id="244" w:name="_Hlk77342699"/>
      <w:bookmarkStart w:id="245" w:name="_Hlk77343690"/>
      <w:r w:rsidRPr="00410B9C">
        <w:rPr>
          <w:rFonts w:asciiTheme="minorHAnsi" w:hAnsiTheme="minorHAnsi" w:cstheme="minorHAnsi"/>
          <w:sz w:val="24"/>
          <w:szCs w:val="24"/>
        </w:rPr>
        <w:t xml:space="preserve">A fim de otimizar e proporcionar segurança jurídica à resolução de conflitos ora prevista, com relação a processos arbitrais decorrentes deste Contrato e mediante pedido de qualquer uma das Partes, a Câmara ou o Tribunal Arbitral deverá consolidar os procedimentos aqui estabelecidos com quaisquer outros em que as Partes Envolvidas estejam litigando e que envolvam ou afetem ou de outro modo tenham impacto sobre o presente Contrato, desde que se entenda que (i) existem questões de fato ou de direito comuns nos procedimentos arbitrais que tornem a consolidação mais eficiente do que manter as arbitragens sujeitas a julgamentos isolados e tal medida seja necessária para evitar decisões conflitantes; e (ii) nenhuma parte envolvida nos procedimentos iniciados será prejudicada pela consolidação, como, por exemplo, por atrasos injustificados ou conflitos de interesses. Sem prejuízo do disposto </w:t>
      </w:r>
      <w:r w:rsidR="00780D1C" w:rsidRPr="00410B9C">
        <w:rPr>
          <w:rFonts w:asciiTheme="minorHAnsi" w:hAnsiTheme="minorHAnsi" w:cstheme="minorHAnsi"/>
          <w:sz w:val="24"/>
          <w:szCs w:val="24"/>
        </w:rPr>
        <w:t>neste Contrato</w:t>
      </w:r>
      <w:r w:rsidRPr="00410B9C">
        <w:rPr>
          <w:rFonts w:asciiTheme="minorHAnsi" w:hAnsiTheme="minorHAnsi" w:cstheme="minorHAnsi"/>
          <w:sz w:val="24"/>
          <w:szCs w:val="24"/>
        </w:rPr>
        <w:t>, a consolidação dos processos arbitrais não se dará após a assinatura das missões em pelo menos uma das arbitragens em andamento. O primeiro Tribunal Arbitral estabelecido nos procedimentos de arbitragem, no qual uma nova controvérsia ou um novo procedimento de arbitragem foi consolidado será o Tribunal Arbitral competente para conduzir o procedimento de arbitragem consolidado. A decisão de consolidação será final e vinculante para todas as Partes.</w:t>
      </w:r>
      <w:bookmarkEnd w:id="244"/>
      <w:bookmarkEnd w:id="245"/>
    </w:p>
    <w:p w14:paraId="5170633C" w14:textId="77777777" w:rsidR="008A6349" w:rsidRPr="00410B9C" w:rsidRDefault="008A6349" w:rsidP="00CA664B">
      <w:pPr>
        <w:pStyle w:val="PargrafodaLista"/>
        <w:spacing w:after="0" w:line="340" w:lineRule="exact"/>
        <w:ind w:left="0"/>
        <w:rPr>
          <w:rFonts w:asciiTheme="minorHAnsi" w:eastAsia="SimSun" w:hAnsiTheme="minorHAnsi"/>
          <w:b/>
          <w:sz w:val="24"/>
        </w:rPr>
      </w:pPr>
      <w:bookmarkStart w:id="246" w:name="_Ref58940295"/>
      <w:bookmarkStart w:id="247" w:name="_Ref242160436"/>
    </w:p>
    <w:bookmarkEnd w:id="246"/>
    <w:bookmarkEnd w:id="247"/>
    <w:p w14:paraId="6F6BFDC1" w14:textId="3EE04AD7" w:rsidR="008A6349" w:rsidRPr="00410B9C" w:rsidRDefault="00C94C54" w:rsidP="007B0385">
      <w:pPr>
        <w:pStyle w:val="PargrafodaLista"/>
        <w:numPr>
          <w:ilvl w:val="2"/>
          <w:numId w:val="58"/>
        </w:numPr>
        <w:spacing w:after="0" w:line="340" w:lineRule="exact"/>
        <w:ind w:left="0" w:firstLine="0"/>
        <w:rPr>
          <w:rFonts w:asciiTheme="minorHAnsi" w:eastAsia="SimSun" w:hAnsiTheme="minorHAnsi"/>
          <w:sz w:val="24"/>
        </w:rPr>
      </w:pPr>
      <w:r w:rsidRPr="00410B9C">
        <w:rPr>
          <w:rFonts w:asciiTheme="minorHAnsi" w:eastAsia="SimSun" w:hAnsiTheme="minorHAnsi" w:cstheme="minorHAnsi"/>
          <w:bCs/>
          <w:sz w:val="24"/>
          <w:szCs w:val="24"/>
        </w:rPr>
        <w:t>As Partes reconhecem que suas declarações de vontade, mediante assinatura digital, presumem-se verdadeiras quando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bem como seus anexos, podem ser assinados digitalmente por meio eletrônico conforme disposto nesta cláusula.</w:t>
      </w:r>
    </w:p>
    <w:p w14:paraId="46494783" w14:textId="77777777" w:rsidR="00EE05E0" w:rsidRPr="00410B9C" w:rsidRDefault="00EE05E0">
      <w:pPr>
        <w:spacing w:line="340" w:lineRule="exact"/>
        <w:rPr>
          <w:rFonts w:asciiTheme="minorHAnsi" w:hAnsiTheme="minorHAnsi"/>
          <w:sz w:val="24"/>
        </w:rPr>
      </w:pPr>
      <w:bookmarkStart w:id="248" w:name="_DV_M351"/>
      <w:bookmarkStart w:id="249" w:name="_DV_M356"/>
      <w:bookmarkStart w:id="250" w:name="_DV_M354"/>
      <w:bookmarkStart w:id="251" w:name="_DV_M353"/>
      <w:bookmarkStart w:id="252" w:name="_DV_M352"/>
      <w:bookmarkEnd w:id="236"/>
      <w:bookmarkEnd w:id="248"/>
      <w:bookmarkEnd w:id="249"/>
      <w:bookmarkEnd w:id="250"/>
      <w:bookmarkEnd w:id="251"/>
      <w:bookmarkEnd w:id="252"/>
    </w:p>
    <w:p w14:paraId="031DEE00" w14:textId="67A0B9BA" w:rsidR="008F39F5" w:rsidRPr="00410B9C" w:rsidRDefault="00C94C54">
      <w:pPr>
        <w:spacing w:line="340" w:lineRule="exact"/>
        <w:rPr>
          <w:rFonts w:asciiTheme="minorHAnsi" w:hAnsiTheme="minorHAnsi" w:cstheme="minorHAnsi"/>
          <w:sz w:val="24"/>
          <w:szCs w:val="24"/>
        </w:rPr>
      </w:pPr>
      <w:r w:rsidRPr="00410B9C">
        <w:rPr>
          <w:rFonts w:asciiTheme="minorHAnsi" w:hAnsiTheme="minorHAnsi" w:cstheme="minorHAnsi"/>
          <w:sz w:val="24"/>
          <w:szCs w:val="24"/>
        </w:rPr>
        <w:br w:type="page"/>
      </w:r>
    </w:p>
    <w:p w14:paraId="2E40335E" w14:textId="77777777" w:rsidR="002E1DEC" w:rsidRPr="00410B9C" w:rsidRDefault="002E1DEC">
      <w:pPr>
        <w:pageBreakBefore/>
        <w:widowControl w:val="0"/>
        <w:tabs>
          <w:tab w:val="left" w:pos="0"/>
          <w:tab w:val="left" w:pos="1440"/>
          <w:tab w:val="left" w:pos="1701"/>
          <w:tab w:val="left" w:pos="2155"/>
        </w:tabs>
        <w:autoSpaceDE w:val="0"/>
        <w:spacing w:line="340" w:lineRule="exact"/>
        <w:jc w:val="both"/>
        <w:rPr>
          <w:rFonts w:asciiTheme="minorHAnsi" w:hAnsiTheme="minorHAnsi" w:cstheme="minorHAnsi"/>
          <w:sz w:val="24"/>
          <w:szCs w:val="24"/>
        </w:rPr>
      </w:pPr>
    </w:p>
    <w:p w14:paraId="6FFF6DEC" w14:textId="77777777" w:rsidR="000C3095" w:rsidRPr="00410B9C" w:rsidRDefault="00C94C54">
      <w:pPr>
        <w:keepNext/>
        <w:spacing w:line="340" w:lineRule="exact"/>
        <w:jc w:val="center"/>
        <w:rPr>
          <w:rFonts w:asciiTheme="minorHAnsi" w:eastAsia="SimSun" w:hAnsiTheme="minorHAnsi" w:cstheme="minorHAnsi"/>
          <w:b/>
          <w:sz w:val="24"/>
          <w:szCs w:val="24"/>
          <w:u w:val="single"/>
        </w:rPr>
      </w:pPr>
      <w:r w:rsidRPr="00410B9C">
        <w:rPr>
          <w:rFonts w:asciiTheme="minorHAnsi" w:eastAsia="SimSun" w:hAnsiTheme="minorHAnsi" w:cstheme="minorHAnsi"/>
          <w:b/>
          <w:sz w:val="24"/>
          <w:szCs w:val="24"/>
          <w:u w:val="single"/>
        </w:rPr>
        <w:t>ANEXO I</w:t>
      </w:r>
    </w:p>
    <w:p w14:paraId="3528E03C" w14:textId="3F598C72" w:rsidR="00BA5545" w:rsidRPr="00410B9C" w:rsidRDefault="00C94C54">
      <w:pPr>
        <w:pBdr>
          <w:bottom w:val="single" w:sz="12" w:space="1" w:color="auto"/>
        </w:pBdr>
        <w:spacing w:line="340" w:lineRule="exact"/>
        <w:jc w:val="center"/>
        <w:rPr>
          <w:rFonts w:asciiTheme="minorHAnsi" w:eastAsia="SimSun" w:hAnsiTheme="minorHAnsi" w:cstheme="minorHAnsi"/>
          <w:b/>
          <w:sz w:val="24"/>
          <w:szCs w:val="24"/>
        </w:rPr>
      </w:pPr>
      <w:r w:rsidRPr="00410B9C">
        <w:rPr>
          <w:rFonts w:asciiTheme="minorHAnsi" w:eastAsia="SimSun" w:hAnsiTheme="minorHAnsi" w:cstheme="minorHAnsi"/>
          <w:b/>
          <w:sz w:val="24"/>
          <w:szCs w:val="24"/>
        </w:rPr>
        <w:t>DESCRIÇÃO DAS OBRIGAÇÕES GARANTIDAS</w:t>
      </w:r>
    </w:p>
    <w:p w14:paraId="128873B0" w14:textId="77777777" w:rsidR="00D52CB5" w:rsidRPr="00410B9C" w:rsidRDefault="00D52CB5">
      <w:pPr>
        <w:spacing w:line="340" w:lineRule="exact"/>
        <w:jc w:val="center"/>
        <w:rPr>
          <w:rFonts w:asciiTheme="minorHAnsi" w:eastAsia="SimSun" w:hAnsiTheme="minorHAnsi" w:cstheme="minorHAnsi"/>
          <w:b/>
          <w:sz w:val="24"/>
          <w:szCs w:val="24"/>
        </w:rPr>
      </w:pPr>
    </w:p>
    <w:p w14:paraId="7C2F2E0B" w14:textId="77777777" w:rsidR="002E1DEC" w:rsidRPr="00410B9C" w:rsidRDefault="002E1DEC">
      <w:pPr>
        <w:spacing w:line="340" w:lineRule="exact"/>
        <w:jc w:val="center"/>
        <w:rPr>
          <w:rFonts w:asciiTheme="minorHAnsi" w:eastAsia="SimSun" w:hAnsiTheme="minorHAnsi" w:cstheme="minorHAnsi"/>
          <w:b/>
          <w:sz w:val="24"/>
          <w:szCs w:val="24"/>
        </w:rPr>
      </w:pPr>
    </w:p>
    <w:p w14:paraId="39064A71" w14:textId="4B93D5D9" w:rsidR="002E1DEC" w:rsidRPr="00410B9C" w:rsidRDefault="00C94C54" w:rsidP="007B0385">
      <w:pPr>
        <w:pStyle w:val="PargrafodaLista"/>
        <w:numPr>
          <w:ilvl w:val="0"/>
          <w:numId w:val="61"/>
        </w:numPr>
        <w:spacing w:after="0" w:line="340" w:lineRule="exact"/>
        <w:ind w:left="0" w:firstLine="0"/>
        <w:rPr>
          <w:rFonts w:asciiTheme="minorHAnsi" w:eastAsia="SimSun" w:hAnsiTheme="minorHAnsi" w:cstheme="minorHAnsi"/>
          <w:b/>
          <w:sz w:val="24"/>
          <w:szCs w:val="24"/>
        </w:rPr>
      </w:pPr>
      <w:r w:rsidRPr="00410B9C">
        <w:rPr>
          <w:rFonts w:asciiTheme="minorHAnsi" w:eastAsia="SimSun" w:hAnsiTheme="minorHAnsi" w:cstheme="minorHAnsi"/>
          <w:b/>
          <w:sz w:val="24"/>
          <w:szCs w:val="24"/>
        </w:rPr>
        <w:t xml:space="preserve">Obrigações Garantias Debêntures </w:t>
      </w:r>
      <w:r w:rsidR="00950D7F" w:rsidRPr="00410B9C">
        <w:rPr>
          <w:rFonts w:asciiTheme="minorHAnsi" w:eastAsia="SimSun" w:hAnsiTheme="minorHAnsi" w:cstheme="minorHAnsi"/>
          <w:b/>
          <w:sz w:val="24"/>
          <w:szCs w:val="24"/>
        </w:rPr>
        <w:t>TPI</w:t>
      </w:r>
    </w:p>
    <w:p w14:paraId="4162A100" w14:textId="77777777" w:rsidR="00335DAA" w:rsidRPr="00410B9C" w:rsidRDefault="00335DAA">
      <w:pPr>
        <w:spacing w:line="340" w:lineRule="exact"/>
        <w:jc w:val="center"/>
        <w:rPr>
          <w:rFonts w:asciiTheme="minorHAnsi" w:eastAsia="SimSun" w:hAnsiTheme="minorHAnsi" w:cstheme="minorHAnsi"/>
          <w:b/>
          <w:sz w:val="24"/>
          <w:szCs w:val="24"/>
        </w:rPr>
      </w:pPr>
    </w:p>
    <w:p w14:paraId="7FC74F91" w14:textId="017FB20A" w:rsidR="00434189" w:rsidRPr="00410B9C" w:rsidRDefault="00C94C54">
      <w:pPr>
        <w:spacing w:line="340" w:lineRule="exact"/>
        <w:jc w:val="both"/>
        <w:rPr>
          <w:rFonts w:asciiTheme="minorHAnsi" w:hAnsiTheme="minorHAnsi" w:cstheme="minorHAnsi"/>
          <w:sz w:val="24"/>
          <w:szCs w:val="24"/>
        </w:rPr>
      </w:pPr>
      <w:r w:rsidRPr="00410B9C">
        <w:rPr>
          <w:rFonts w:asciiTheme="minorHAnsi" w:hAnsiTheme="minorHAnsi" w:cstheme="minorHAnsi"/>
          <w:sz w:val="24"/>
          <w:szCs w:val="24"/>
        </w:rPr>
        <w:t xml:space="preserve">Para os efeitos da legislação aplicável, são garantidas pelo presente Contrato as obrigações decorrentes da Escritura de Emissão </w:t>
      </w:r>
      <w:r w:rsidR="00950D7F" w:rsidRPr="00410B9C">
        <w:rPr>
          <w:rFonts w:asciiTheme="minorHAnsi" w:hAnsiTheme="minorHAnsi" w:cstheme="minorHAnsi"/>
          <w:sz w:val="24"/>
          <w:szCs w:val="24"/>
        </w:rPr>
        <w:t>TPI</w:t>
      </w:r>
      <w:r w:rsidRPr="00410B9C">
        <w:rPr>
          <w:rFonts w:asciiTheme="minorHAnsi" w:hAnsiTheme="minorHAnsi" w:cstheme="minorHAnsi"/>
          <w:sz w:val="24"/>
          <w:szCs w:val="24"/>
        </w:rPr>
        <w:t xml:space="preserve">, cujas principais características encontram-se descritas abaixo: </w:t>
      </w:r>
    </w:p>
    <w:p w14:paraId="08ADB8D1" w14:textId="0B97DBD5" w:rsidR="00815CDD" w:rsidRPr="00410B9C" w:rsidRDefault="00815CDD">
      <w:pPr>
        <w:spacing w:line="340" w:lineRule="exact"/>
        <w:jc w:val="both"/>
        <w:rPr>
          <w:rFonts w:asciiTheme="minorHAnsi" w:hAnsiTheme="minorHAnsi" w:cstheme="minorHAnsi"/>
          <w:sz w:val="24"/>
          <w:szCs w:val="24"/>
        </w:rPr>
      </w:pPr>
    </w:p>
    <w:p w14:paraId="6AD45A2F" w14:textId="77777777" w:rsidR="00780D1C" w:rsidRPr="00410B9C" w:rsidRDefault="00C94C54">
      <w:pPr>
        <w:pStyle w:val="PargrafodaLista"/>
        <w:numPr>
          <w:ilvl w:val="0"/>
          <w:numId w:val="80"/>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Valor Total da Emissão</w:t>
      </w:r>
      <w:r w:rsidRPr="00410B9C">
        <w:rPr>
          <w:rFonts w:asciiTheme="minorHAnsi" w:hAnsiTheme="minorHAnsi" w:cstheme="minorHAnsi"/>
          <w:sz w:val="24"/>
          <w:szCs w:val="24"/>
        </w:rPr>
        <w:t>: O valor total da emissão das Debêntures TPI será de R$ 26.000.000,00 (vinte e seis milhões de reais), na data de emissão das Debêntures TPI;</w:t>
      </w:r>
    </w:p>
    <w:p w14:paraId="6F94AB4B" w14:textId="77777777" w:rsidR="00780D1C" w:rsidRPr="00410B9C" w:rsidRDefault="00780D1C">
      <w:pPr>
        <w:spacing w:line="340" w:lineRule="exact"/>
        <w:ind w:hanging="720"/>
        <w:jc w:val="both"/>
        <w:rPr>
          <w:rFonts w:asciiTheme="minorHAnsi" w:hAnsiTheme="minorHAnsi" w:cstheme="minorHAnsi"/>
          <w:sz w:val="24"/>
          <w:szCs w:val="24"/>
        </w:rPr>
      </w:pPr>
    </w:p>
    <w:p w14:paraId="357C3D94" w14:textId="55957E8A" w:rsidR="00780D1C" w:rsidRPr="00410B9C" w:rsidRDefault="00C94C54">
      <w:pPr>
        <w:pStyle w:val="PargrafodaLista"/>
        <w:numPr>
          <w:ilvl w:val="0"/>
          <w:numId w:val="80"/>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Data de Emissão</w:t>
      </w:r>
      <w:r w:rsidRPr="00410B9C">
        <w:rPr>
          <w:rFonts w:asciiTheme="minorHAnsi" w:hAnsiTheme="minorHAnsi" w:cstheme="minorHAnsi"/>
          <w:sz w:val="24"/>
          <w:szCs w:val="24"/>
        </w:rPr>
        <w:t xml:space="preserve">: Para todos os fins e efeitos, a data de emissão das Debêntures TPI será o dia </w:t>
      </w:r>
      <w:r w:rsidR="00234C6F" w:rsidRPr="00410B9C">
        <w:rPr>
          <w:rFonts w:asciiTheme="minorHAnsi" w:hAnsiTheme="minorHAnsi" w:cstheme="minorHAnsi"/>
          <w:sz w:val="24"/>
          <w:szCs w:val="24"/>
        </w:rPr>
        <w:t xml:space="preserve">30 </w:t>
      </w:r>
      <w:r w:rsidRPr="00410B9C">
        <w:rPr>
          <w:rFonts w:asciiTheme="minorHAnsi" w:hAnsiTheme="minorHAnsi" w:cstheme="minorHAnsi"/>
          <w:sz w:val="24"/>
          <w:szCs w:val="24"/>
        </w:rPr>
        <w:t>de julho de 2021;</w:t>
      </w:r>
    </w:p>
    <w:p w14:paraId="7A532ECE" w14:textId="77777777" w:rsidR="00780D1C" w:rsidRPr="00410B9C" w:rsidRDefault="00780D1C">
      <w:pPr>
        <w:spacing w:line="340" w:lineRule="exact"/>
        <w:ind w:hanging="720"/>
        <w:jc w:val="both"/>
        <w:rPr>
          <w:rFonts w:asciiTheme="minorHAnsi" w:hAnsiTheme="minorHAnsi" w:cstheme="minorHAnsi"/>
          <w:sz w:val="24"/>
          <w:szCs w:val="24"/>
        </w:rPr>
      </w:pPr>
    </w:p>
    <w:p w14:paraId="64377F15" w14:textId="77777777" w:rsidR="00780D1C" w:rsidRPr="00410B9C" w:rsidRDefault="00C94C54">
      <w:pPr>
        <w:pStyle w:val="PargrafodaLista"/>
        <w:numPr>
          <w:ilvl w:val="0"/>
          <w:numId w:val="80"/>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Número de Séries</w:t>
      </w:r>
      <w:r w:rsidRPr="00410B9C">
        <w:rPr>
          <w:rFonts w:asciiTheme="minorHAnsi" w:hAnsiTheme="minorHAnsi" w:cstheme="minorHAnsi"/>
          <w:sz w:val="24"/>
          <w:szCs w:val="24"/>
        </w:rPr>
        <w:t>: a emissão das Debêntures TPI será realizada em série única;</w:t>
      </w:r>
    </w:p>
    <w:p w14:paraId="40133859" w14:textId="77777777" w:rsidR="00780D1C" w:rsidRPr="00410B9C" w:rsidRDefault="00780D1C">
      <w:pPr>
        <w:pStyle w:val="PargrafodaLista"/>
        <w:spacing w:after="0" w:line="340" w:lineRule="exact"/>
        <w:ind w:left="720"/>
        <w:rPr>
          <w:rFonts w:asciiTheme="minorHAnsi" w:hAnsiTheme="minorHAnsi" w:cstheme="minorHAnsi"/>
          <w:sz w:val="24"/>
          <w:szCs w:val="24"/>
        </w:rPr>
      </w:pPr>
    </w:p>
    <w:p w14:paraId="3C658181" w14:textId="77777777" w:rsidR="00780D1C" w:rsidRPr="00410B9C" w:rsidRDefault="00C94C54">
      <w:pPr>
        <w:pStyle w:val="PargrafodaLista"/>
        <w:numPr>
          <w:ilvl w:val="0"/>
          <w:numId w:val="80"/>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Quantidade de Debêntures</w:t>
      </w:r>
      <w:r w:rsidRPr="00410B9C">
        <w:rPr>
          <w:rFonts w:asciiTheme="minorHAnsi" w:hAnsiTheme="minorHAnsi" w:cstheme="minorHAnsi"/>
          <w:sz w:val="24"/>
          <w:szCs w:val="24"/>
        </w:rPr>
        <w:t xml:space="preserve">: </w:t>
      </w:r>
      <w:r w:rsidRPr="00410B9C">
        <w:rPr>
          <w:rFonts w:asciiTheme="minorHAnsi" w:hAnsiTheme="minorHAnsi"/>
          <w:sz w:val="24"/>
        </w:rPr>
        <w:t xml:space="preserve">serão emitidas 26.000 (vinte e seis mil) </w:t>
      </w:r>
      <w:r w:rsidRPr="00410B9C">
        <w:rPr>
          <w:rFonts w:asciiTheme="minorHAnsi" w:hAnsiTheme="minorHAnsi" w:cstheme="minorHAnsi"/>
          <w:sz w:val="24"/>
          <w:szCs w:val="24"/>
        </w:rPr>
        <w:t>Debêntures TPI;</w:t>
      </w:r>
    </w:p>
    <w:p w14:paraId="1D25FD2B" w14:textId="77777777" w:rsidR="00780D1C" w:rsidRPr="00410B9C" w:rsidRDefault="00780D1C">
      <w:pPr>
        <w:pStyle w:val="PargrafodaLista"/>
        <w:spacing w:after="0" w:line="340" w:lineRule="exact"/>
        <w:ind w:left="720"/>
        <w:rPr>
          <w:rFonts w:asciiTheme="minorHAnsi" w:hAnsiTheme="minorHAnsi" w:cstheme="minorHAnsi"/>
          <w:sz w:val="24"/>
          <w:szCs w:val="24"/>
        </w:rPr>
      </w:pPr>
    </w:p>
    <w:p w14:paraId="556E2327" w14:textId="63246190" w:rsidR="00780D1C" w:rsidRPr="00410B9C" w:rsidRDefault="00C94C54">
      <w:pPr>
        <w:pStyle w:val="PargrafodaLista"/>
        <w:numPr>
          <w:ilvl w:val="0"/>
          <w:numId w:val="80"/>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Prazo e Data de Vencimento</w:t>
      </w:r>
      <w:r w:rsidRPr="00410B9C">
        <w:rPr>
          <w:rFonts w:asciiTheme="minorHAnsi" w:hAnsiTheme="minorHAnsi" w:cstheme="minorHAnsi"/>
          <w:sz w:val="24"/>
          <w:szCs w:val="24"/>
        </w:rPr>
        <w:t xml:space="preserve">: ressalvadas as hipóteses de liquidação antecipada das Debêntures TPI em razão do resgate antecipado facultativo das Debêntures TPI, amortização extraordinária obrigatória das Debêntures TPI ou do vencimento antecipado das obrigações decorrentes das Debêntures TPI, nos termos previstos na Escritura de Emissão TPI, as Debêntures TPI terão prazo de vencimento de 2 (dois) anos contados da data de emissão das Debêntures TPI, vencendo-se, portanto, no dia </w:t>
      </w:r>
      <w:r w:rsidR="00234C6F" w:rsidRPr="00410B9C">
        <w:rPr>
          <w:rFonts w:asciiTheme="minorHAnsi" w:hAnsiTheme="minorHAnsi" w:cstheme="minorHAnsi"/>
          <w:sz w:val="24"/>
          <w:szCs w:val="24"/>
        </w:rPr>
        <w:t xml:space="preserve">30 </w:t>
      </w:r>
      <w:r w:rsidRPr="00410B9C">
        <w:rPr>
          <w:rFonts w:asciiTheme="minorHAnsi" w:hAnsiTheme="minorHAnsi" w:cstheme="minorHAnsi"/>
          <w:sz w:val="24"/>
          <w:szCs w:val="24"/>
        </w:rPr>
        <w:t>de julho de 2023;</w:t>
      </w:r>
    </w:p>
    <w:p w14:paraId="7D476269" w14:textId="77777777" w:rsidR="00780D1C" w:rsidRPr="00410B9C" w:rsidRDefault="00780D1C">
      <w:pPr>
        <w:pStyle w:val="PargrafodaLista"/>
        <w:spacing w:after="0" w:line="340" w:lineRule="exact"/>
        <w:ind w:left="720"/>
        <w:rPr>
          <w:rFonts w:asciiTheme="minorHAnsi" w:hAnsiTheme="minorHAnsi" w:cstheme="minorHAnsi"/>
          <w:sz w:val="24"/>
          <w:szCs w:val="24"/>
        </w:rPr>
      </w:pPr>
    </w:p>
    <w:p w14:paraId="36974EC8" w14:textId="77777777" w:rsidR="00780D1C" w:rsidRPr="00410B9C" w:rsidRDefault="00C94C54">
      <w:pPr>
        <w:pStyle w:val="PargrafodaLista"/>
        <w:numPr>
          <w:ilvl w:val="0"/>
          <w:numId w:val="80"/>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Tipo, Forma e Comprovação de Titularidade</w:t>
      </w:r>
      <w:r w:rsidRPr="00410B9C">
        <w:rPr>
          <w:rFonts w:asciiTheme="minorHAnsi" w:hAnsiTheme="minorHAnsi" w:cstheme="minorHAnsi"/>
          <w:sz w:val="24"/>
          <w:szCs w:val="24"/>
        </w:rPr>
        <w:t xml:space="preserve">: as Debêntures TPI serão emitidas sob a forma nominativa e escritural, sem emissão de cautelas e certificados, sendo que, para todos os fins de direito, a titularidade das Debêntures TPI será comprovada pelo registro no livro de registro das Debêntures TPI; </w:t>
      </w:r>
    </w:p>
    <w:p w14:paraId="65B61337" w14:textId="77777777" w:rsidR="00780D1C" w:rsidRPr="00410B9C" w:rsidRDefault="00780D1C" w:rsidP="008C453F">
      <w:pPr>
        <w:pStyle w:val="PargrafodaLista"/>
        <w:spacing w:after="0" w:line="340" w:lineRule="exact"/>
        <w:ind w:left="720"/>
        <w:rPr>
          <w:rFonts w:asciiTheme="minorHAnsi" w:hAnsiTheme="minorHAnsi" w:cstheme="minorHAnsi"/>
          <w:sz w:val="24"/>
          <w:szCs w:val="24"/>
        </w:rPr>
      </w:pPr>
    </w:p>
    <w:p w14:paraId="150C068A" w14:textId="77777777" w:rsidR="00780D1C" w:rsidRPr="00410B9C" w:rsidRDefault="00C94C54">
      <w:pPr>
        <w:pStyle w:val="PargrafodaLista"/>
        <w:numPr>
          <w:ilvl w:val="0"/>
          <w:numId w:val="80"/>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Conversibilidade</w:t>
      </w:r>
      <w:r w:rsidRPr="00410B9C">
        <w:rPr>
          <w:rFonts w:asciiTheme="minorHAnsi" w:hAnsiTheme="minorHAnsi" w:cstheme="minorHAnsi"/>
          <w:sz w:val="24"/>
          <w:szCs w:val="24"/>
        </w:rPr>
        <w:t>: as Debêntures TPI serão simples, ou seja, não conversíveis em ações de emissão da TPI. Não há qualquer direito de preferência na subscrição das Debêntures TPI aos acionistas da TPI.</w:t>
      </w:r>
    </w:p>
    <w:p w14:paraId="0963A2A5" w14:textId="77777777" w:rsidR="00780D1C" w:rsidRPr="00410B9C" w:rsidRDefault="00780D1C">
      <w:pPr>
        <w:pStyle w:val="PargrafodaLista"/>
        <w:spacing w:after="0" w:line="340" w:lineRule="exact"/>
        <w:ind w:left="720"/>
        <w:rPr>
          <w:rFonts w:asciiTheme="minorHAnsi" w:hAnsiTheme="minorHAnsi" w:cstheme="minorHAnsi"/>
          <w:sz w:val="24"/>
          <w:szCs w:val="24"/>
        </w:rPr>
      </w:pPr>
    </w:p>
    <w:p w14:paraId="4E63447F" w14:textId="77777777" w:rsidR="00780D1C" w:rsidRPr="00410B9C" w:rsidRDefault="00C94C54">
      <w:pPr>
        <w:pStyle w:val="PargrafodaLista"/>
        <w:numPr>
          <w:ilvl w:val="0"/>
          <w:numId w:val="80"/>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Espécie</w:t>
      </w:r>
      <w:r w:rsidRPr="00410B9C">
        <w:rPr>
          <w:rFonts w:asciiTheme="minorHAnsi" w:hAnsiTheme="minorHAnsi" w:cstheme="minorHAnsi"/>
          <w:sz w:val="24"/>
          <w:szCs w:val="24"/>
        </w:rPr>
        <w:t>: as Debêntures TPI serão da espécie com garantia real, nos termos do artigo 58 da Lei das Sociedades por Ações, e contarão com garantia adicional fidejussória, nos termos da cláusula 5.5 da Escritura de Emissão TPI;</w:t>
      </w:r>
    </w:p>
    <w:p w14:paraId="51478A96" w14:textId="77777777" w:rsidR="00780D1C" w:rsidRPr="00410B9C" w:rsidRDefault="00780D1C">
      <w:pPr>
        <w:pStyle w:val="PargrafodaLista"/>
        <w:spacing w:after="0" w:line="340" w:lineRule="exact"/>
        <w:ind w:left="720"/>
        <w:rPr>
          <w:rFonts w:asciiTheme="minorHAnsi" w:hAnsiTheme="minorHAnsi" w:cstheme="minorHAnsi"/>
          <w:sz w:val="24"/>
          <w:szCs w:val="24"/>
        </w:rPr>
      </w:pPr>
    </w:p>
    <w:p w14:paraId="409C7D26" w14:textId="77777777" w:rsidR="00780D1C" w:rsidRPr="00410B9C" w:rsidRDefault="00C94C54">
      <w:pPr>
        <w:pStyle w:val="PargrafodaLista"/>
        <w:numPr>
          <w:ilvl w:val="0"/>
          <w:numId w:val="80"/>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Atualização Monetária</w:t>
      </w:r>
      <w:r w:rsidRPr="00410B9C">
        <w:rPr>
          <w:rFonts w:asciiTheme="minorHAnsi" w:hAnsiTheme="minorHAnsi" w:cstheme="minorHAnsi"/>
          <w:sz w:val="24"/>
          <w:szCs w:val="24"/>
        </w:rPr>
        <w:t>: o valor nominal unitário ou o saldo do valor nominal unitário das Debêntures TPI, conforme o caso, não será atualizado monetariamente;</w:t>
      </w:r>
    </w:p>
    <w:p w14:paraId="4E7A00C8" w14:textId="77777777" w:rsidR="00780D1C" w:rsidRPr="00410B9C" w:rsidRDefault="00780D1C">
      <w:pPr>
        <w:pStyle w:val="PargrafodaLista"/>
        <w:spacing w:after="0" w:line="340" w:lineRule="exact"/>
        <w:ind w:left="720"/>
        <w:rPr>
          <w:rFonts w:asciiTheme="minorHAnsi" w:hAnsiTheme="minorHAnsi" w:cstheme="minorHAnsi"/>
          <w:sz w:val="24"/>
          <w:szCs w:val="24"/>
        </w:rPr>
      </w:pPr>
    </w:p>
    <w:p w14:paraId="397CDAAA" w14:textId="77777777" w:rsidR="00780D1C" w:rsidRPr="00410B9C" w:rsidRDefault="00C94C54">
      <w:pPr>
        <w:pStyle w:val="PargrafodaLista"/>
        <w:numPr>
          <w:ilvl w:val="0"/>
          <w:numId w:val="80"/>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Juros Remuneratórios</w:t>
      </w:r>
      <w:r w:rsidRPr="00410B9C">
        <w:rPr>
          <w:rFonts w:asciiTheme="minorHAnsi" w:hAnsiTheme="minorHAnsi" w:cstheme="minorHAnsi"/>
          <w:sz w:val="24"/>
          <w:szCs w:val="24"/>
        </w:rPr>
        <w:t xml:space="preserve">: sobre o valor nominal unitário das Debêntures TPI (ou sobre o saldo do valor nominal unitário das Debêntures TPI, conforme o caso) incidirão juros remuneratórios correspondentes a 100% (cem por cento) da variação acumulada Taxa DI (conforme definida na Escritura de Emissão TPI), acrescida de </w:t>
      </w:r>
      <w:r w:rsidRPr="00410B9C">
        <w:rPr>
          <w:rFonts w:asciiTheme="minorHAnsi" w:hAnsiTheme="minorHAnsi" w:cstheme="minorHAnsi"/>
          <w:i/>
          <w:iCs/>
          <w:sz w:val="24"/>
          <w:szCs w:val="24"/>
        </w:rPr>
        <w:t>spread</w:t>
      </w:r>
      <w:r w:rsidRPr="00410B9C">
        <w:rPr>
          <w:rFonts w:asciiTheme="minorHAnsi" w:hAnsiTheme="minorHAnsi" w:cstheme="minorHAnsi"/>
          <w:sz w:val="24"/>
          <w:szCs w:val="24"/>
        </w:rPr>
        <w:t xml:space="preserve"> (sobretaxa) de 4,00% (quatro por cento) ao ano, base 252 (duzentos e cinquenta e dois) Dias Úteis ("</w:t>
      </w:r>
      <w:r w:rsidRPr="00410B9C">
        <w:rPr>
          <w:rFonts w:asciiTheme="minorHAnsi" w:hAnsiTheme="minorHAnsi" w:cstheme="minorHAnsi"/>
          <w:sz w:val="24"/>
          <w:szCs w:val="24"/>
          <w:u w:val="single"/>
        </w:rPr>
        <w:t>Sobretaxa TPI</w:t>
      </w:r>
      <w:r w:rsidRPr="00410B9C">
        <w:rPr>
          <w:rFonts w:asciiTheme="minorHAnsi" w:hAnsiTheme="minorHAnsi" w:cstheme="minorHAnsi"/>
          <w:sz w:val="24"/>
          <w:szCs w:val="24"/>
        </w:rPr>
        <w:t>", e, em conjunto com a Taxa DI, "</w:t>
      </w:r>
      <w:r w:rsidRPr="00410B9C">
        <w:rPr>
          <w:rFonts w:asciiTheme="minorHAnsi" w:hAnsiTheme="minorHAnsi" w:cstheme="minorHAnsi"/>
          <w:sz w:val="24"/>
          <w:szCs w:val="24"/>
          <w:u w:val="single"/>
        </w:rPr>
        <w:t>Remuneração Debêntures TPI</w:t>
      </w:r>
      <w:r w:rsidRPr="00410B9C">
        <w:rPr>
          <w:rFonts w:asciiTheme="minorHAnsi" w:hAnsiTheme="minorHAnsi" w:cstheme="minorHAnsi"/>
          <w:sz w:val="24"/>
          <w:szCs w:val="24"/>
        </w:rPr>
        <w:t xml:space="preserve">"), calculados de forma exponencial e cumulativa </w:t>
      </w:r>
      <w:r w:rsidRPr="00410B9C">
        <w:rPr>
          <w:rFonts w:asciiTheme="minorHAnsi" w:hAnsiTheme="minorHAnsi" w:cstheme="minorHAnsi"/>
          <w:i/>
          <w:iCs/>
          <w:sz w:val="24"/>
          <w:szCs w:val="24"/>
        </w:rPr>
        <w:t>pro rata temporis</w:t>
      </w:r>
      <w:r w:rsidRPr="00410B9C">
        <w:rPr>
          <w:rFonts w:asciiTheme="minorHAnsi" w:hAnsiTheme="minorHAnsi" w:cstheme="minorHAnsi"/>
          <w:sz w:val="24"/>
          <w:szCs w:val="24"/>
        </w:rPr>
        <w:t xml:space="preserve"> por dias úteis decorridos, desde a data de integralização das Debêntures TPI ou a data de pagamento de Remuneração Debêntures TPI imediatamente anterior (inclusive), conforme o caso, até a data do efetivo pagamento (exclusive), calculada conforme fórmula estabelecida na Escritura de Emissão TPI;</w:t>
      </w:r>
    </w:p>
    <w:p w14:paraId="05DD75B7" w14:textId="77777777" w:rsidR="00780D1C" w:rsidRPr="00410B9C" w:rsidRDefault="00780D1C">
      <w:pPr>
        <w:pStyle w:val="PargrafodaLista"/>
        <w:spacing w:after="0" w:line="340" w:lineRule="exact"/>
        <w:ind w:left="720"/>
        <w:rPr>
          <w:rFonts w:asciiTheme="minorHAnsi" w:hAnsiTheme="minorHAnsi" w:cstheme="minorHAnsi"/>
          <w:sz w:val="24"/>
          <w:szCs w:val="24"/>
        </w:rPr>
      </w:pPr>
    </w:p>
    <w:p w14:paraId="1BF9ABAC" w14:textId="18184FCC" w:rsidR="00780D1C" w:rsidRPr="00410B9C" w:rsidRDefault="00C94C54">
      <w:pPr>
        <w:pStyle w:val="PargrafodaLista"/>
        <w:numPr>
          <w:ilvl w:val="0"/>
          <w:numId w:val="80"/>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Encargos Moratórios</w:t>
      </w:r>
      <w:r w:rsidRPr="00410B9C">
        <w:rPr>
          <w:rFonts w:asciiTheme="minorHAnsi" w:hAnsiTheme="minorHAnsi" w:cstheme="minorHAnsi"/>
          <w:sz w:val="24"/>
          <w:szCs w:val="24"/>
        </w:rPr>
        <w:t xml:space="preserve">: ocorrendo atraso imputável à TPI e/ou à Juno no pagamento de qualquer quantia devida </w:t>
      </w:r>
      <w:r w:rsidR="00A07BA7" w:rsidRPr="00410B9C">
        <w:rPr>
          <w:rFonts w:asciiTheme="minorHAnsi" w:hAnsiTheme="minorHAnsi" w:cstheme="minorHAnsi"/>
          <w:sz w:val="24"/>
          <w:szCs w:val="24"/>
        </w:rPr>
        <w:t>ao FIDC BRV</w:t>
      </w:r>
      <w:r w:rsidRPr="00410B9C">
        <w:rPr>
          <w:rFonts w:asciiTheme="minorHAnsi" w:hAnsiTheme="minorHAnsi" w:cstheme="minorHAnsi"/>
          <w:sz w:val="24"/>
          <w:szCs w:val="24"/>
        </w:rPr>
        <w:t xml:space="preserve">,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Pr="00410B9C">
        <w:rPr>
          <w:rFonts w:asciiTheme="minorHAnsi" w:hAnsiTheme="minorHAnsi" w:cstheme="minorHAnsi"/>
          <w:i/>
          <w:iCs/>
          <w:sz w:val="24"/>
          <w:szCs w:val="24"/>
        </w:rPr>
        <w:t>pro rata temporis</w:t>
      </w:r>
      <w:r w:rsidRPr="00410B9C">
        <w:rPr>
          <w:rFonts w:asciiTheme="minorHAnsi" w:hAnsiTheme="minorHAnsi" w:cstheme="minorHAnsi"/>
          <w:sz w:val="24"/>
          <w:szCs w:val="24"/>
        </w:rPr>
        <w:t xml:space="preserve"> desde a data do inadimplemento até a data do efetivo pagamento, à taxa de 1% (um por cento) ao mês, sobre o montante devido e não pago;</w:t>
      </w:r>
    </w:p>
    <w:p w14:paraId="543BB62E" w14:textId="77777777" w:rsidR="00780D1C" w:rsidRPr="00410B9C" w:rsidRDefault="00780D1C">
      <w:pPr>
        <w:pStyle w:val="PargrafodaLista"/>
        <w:spacing w:after="0" w:line="340" w:lineRule="exact"/>
        <w:ind w:left="720"/>
        <w:rPr>
          <w:rFonts w:asciiTheme="minorHAnsi" w:hAnsiTheme="minorHAnsi" w:cstheme="minorHAnsi"/>
          <w:sz w:val="24"/>
          <w:szCs w:val="24"/>
        </w:rPr>
      </w:pPr>
    </w:p>
    <w:p w14:paraId="11C8F49B" w14:textId="77777777" w:rsidR="00780D1C" w:rsidRPr="00410B9C" w:rsidRDefault="00C94C54">
      <w:pPr>
        <w:pStyle w:val="PargrafodaLista"/>
        <w:numPr>
          <w:ilvl w:val="0"/>
          <w:numId w:val="80"/>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Preço de Subscrição</w:t>
      </w:r>
      <w:r w:rsidRPr="00410B9C">
        <w:rPr>
          <w:rFonts w:asciiTheme="minorHAnsi" w:hAnsiTheme="minorHAnsi" w:cstheme="minorHAnsi"/>
          <w:sz w:val="24"/>
          <w:szCs w:val="24"/>
        </w:rPr>
        <w:t>: o preço de subscrição e integralização das Debêntures TPI será o seu valor nominal unitário (“</w:t>
      </w:r>
      <w:r w:rsidRPr="00410B9C">
        <w:rPr>
          <w:rFonts w:asciiTheme="minorHAnsi" w:hAnsiTheme="minorHAnsi" w:cstheme="minorHAnsi"/>
          <w:sz w:val="24"/>
          <w:szCs w:val="24"/>
          <w:u w:val="single"/>
        </w:rPr>
        <w:t>Preço de Subscrição Debêntures TPI</w:t>
      </w:r>
      <w:r w:rsidRPr="00410B9C">
        <w:rPr>
          <w:rFonts w:asciiTheme="minorHAnsi" w:hAnsiTheme="minorHAnsi" w:cstheme="minorHAnsi"/>
          <w:sz w:val="24"/>
          <w:szCs w:val="24"/>
        </w:rPr>
        <w:t>”).</w:t>
      </w:r>
    </w:p>
    <w:p w14:paraId="655C9561" w14:textId="77777777" w:rsidR="00780D1C" w:rsidRPr="00410B9C" w:rsidRDefault="00780D1C">
      <w:pPr>
        <w:pStyle w:val="PargrafodaLista"/>
        <w:spacing w:after="0" w:line="340" w:lineRule="exact"/>
        <w:ind w:left="720"/>
        <w:rPr>
          <w:rFonts w:asciiTheme="minorHAnsi" w:hAnsiTheme="minorHAnsi" w:cstheme="minorHAnsi"/>
          <w:sz w:val="24"/>
          <w:szCs w:val="24"/>
        </w:rPr>
      </w:pPr>
    </w:p>
    <w:p w14:paraId="2BDB977C" w14:textId="36540F37" w:rsidR="00780D1C" w:rsidRPr="00410B9C" w:rsidRDefault="00C94C54">
      <w:pPr>
        <w:pStyle w:val="PargrafodaLista"/>
        <w:numPr>
          <w:ilvl w:val="0"/>
          <w:numId w:val="80"/>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Forma de Subscrição e Integralização</w:t>
      </w:r>
      <w:r w:rsidRPr="00410B9C">
        <w:rPr>
          <w:rFonts w:asciiTheme="minorHAnsi" w:hAnsiTheme="minorHAnsi" w:cstheme="minorHAnsi"/>
          <w:sz w:val="24"/>
          <w:szCs w:val="24"/>
        </w:rPr>
        <w:t>: as Debêntures TPI deverão ser integralmente subscritas pel</w:t>
      </w:r>
      <w:r w:rsidR="00A07BA7" w:rsidRPr="00410B9C">
        <w:rPr>
          <w:rFonts w:asciiTheme="minorHAnsi" w:hAnsiTheme="minorHAnsi" w:cstheme="minorHAnsi"/>
          <w:sz w:val="24"/>
          <w:szCs w:val="24"/>
        </w:rPr>
        <w:t>o</w:t>
      </w:r>
      <w:r w:rsidRPr="00410B9C">
        <w:rPr>
          <w:rFonts w:asciiTheme="minorHAnsi" w:hAnsiTheme="minorHAnsi" w:cstheme="minorHAnsi"/>
          <w:sz w:val="24"/>
          <w:szCs w:val="24"/>
        </w:rPr>
        <w:t xml:space="preserve"> </w:t>
      </w:r>
      <w:r w:rsidR="00A07BA7" w:rsidRPr="00410B9C">
        <w:rPr>
          <w:rFonts w:asciiTheme="minorHAnsi" w:hAnsiTheme="minorHAnsi" w:cstheme="minorHAnsi"/>
          <w:sz w:val="24"/>
          <w:szCs w:val="24"/>
        </w:rPr>
        <w:t>FIDC BRV</w:t>
      </w:r>
      <w:r w:rsidRPr="00410B9C">
        <w:rPr>
          <w:rFonts w:asciiTheme="minorHAnsi" w:hAnsiTheme="minorHAnsi" w:cstheme="minorHAnsi"/>
          <w:sz w:val="24"/>
          <w:szCs w:val="24"/>
        </w:rPr>
        <w:t>, mediante a assinatura do boletim de subscrição das Debêntures TPI, na forma do Anexo I a Escritura de Emissão TPI, e integralizadas no prazo de até 2 (dois) Dias Úteis contados da confirmação, pelo Agente Fiduciário, do cumprimento das Condições Precedentes TPI (conforme definidas na Escritura de Emissão TPI), à vista, em moeda corrente nacional, (i) sendo que o montante devido ao BTG, será depositado na conta a ser indicada na comunicação descrita no item VI da Cláusula 5.20 da Escritura de Emissão TPI, pelo Preço de Subscrição das Debêntures TPI; e (ii) o montante que sobejar será depositado em conta da TPI a ser por ela indicada.</w:t>
      </w:r>
    </w:p>
    <w:p w14:paraId="224F4372" w14:textId="77777777" w:rsidR="00780D1C" w:rsidRPr="00410B9C" w:rsidRDefault="00780D1C">
      <w:pPr>
        <w:pStyle w:val="PargrafodaLista"/>
        <w:spacing w:after="0" w:line="340" w:lineRule="exact"/>
        <w:ind w:left="720"/>
        <w:rPr>
          <w:rFonts w:asciiTheme="minorHAnsi" w:hAnsiTheme="minorHAnsi" w:cstheme="minorHAnsi"/>
          <w:sz w:val="24"/>
          <w:szCs w:val="24"/>
        </w:rPr>
      </w:pPr>
    </w:p>
    <w:p w14:paraId="55DB2642" w14:textId="77777777" w:rsidR="00780D1C" w:rsidRPr="00410B9C" w:rsidRDefault="00C94C54">
      <w:pPr>
        <w:pStyle w:val="PargrafodaLista"/>
        <w:numPr>
          <w:ilvl w:val="0"/>
          <w:numId w:val="80"/>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Colocação e Procedimento de Distribuição</w:t>
      </w:r>
      <w:r w:rsidRPr="00410B9C">
        <w:rPr>
          <w:rFonts w:asciiTheme="minorHAnsi" w:hAnsiTheme="minorHAnsi" w:cstheme="minorHAnsi"/>
          <w:sz w:val="24"/>
          <w:szCs w:val="24"/>
        </w:rPr>
        <w:t>: as Debêntures TPI serão objeto de colocação privada, sem qualquer esforço de venda ou intermediação de instituições integrantes do sistema de distribuição perante investidores. Não será admitida a colocação parcial das Debêntures TPI;</w:t>
      </w:r>
    </w:p>
    <w:p w14:paraId="53579482" w14:textId="77777777" w:rsidR="00780D1C" w:rsidRPr="00410B9C" w:rsidRDefault="00780D1C" w:rsidP="008C453F">
      <w:pPr>
        <w:pStyle w:val="PargrafodaLista"/>
        <w:spacing w:after="0" w:line="340" w:lineRule="exact"/>
        <w:rPr>
          <w:rFonts w:asciiTheme="minorHAnsi" w:hAnsiTheme="minorHAnsi" w:cstheme="minorHAnsi"/>
          <w:sz w:val="24"/>
          <w:szCs w:val="24"/>
        </w:rPr>
      </w:pPr>
    </w:p>
    <w:p w14:paraId="61E91398" w14:textId="2FB4B1E4" w:rsidR="00780D1C" w:rsidRPr="00410B9C" w:rsidRDefault="00C94C54">
      <w:pPr>
        <w:pStyle w:val="PargrafodaLista"/>
        <w:numPr>
          <w:ilvl w:val="0"/>
          <w:numId w:val="80"/>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Local e Procedimento de Pagamento</w:t>
      </w:r>
      <w:r w:rsidRPr="00410B9C">
        <w:rPr>
          <w:rFonts w:asciiTheme="minorHAnsi" w:hAnsiTheme="minorHAnsi" w:cstheme="minorHAnsi"/>
          <w:sz w:val="24"/>
          <w:szCs w:val="24"/>
        </w:rPr>
        <w:t xml:space="preserve">: os pagamentos a que fizerem jus as Debêntures TPI serão efetuados pela TPI e/ou pela Juno na conta corrente nº </w:t>
      </w:r>
      <w:r w:rsidR="00FC1B1D" w:rsidRPr="00410B9C">
        <w:rPr>
          <w:rFonts w:asciiTheme="minorHAnsi" w:hAnsiTheme="minorHAnsi" w:cstheme="minorHAnsi"/>
          <w:sz w:val="24"/>
          <w:szCs w:val="24"/>
        </w:rPr>
        <w:t xml:space="preserve">2397880-7, </w:t>
      </w:r>
      <w:r w:rsidRPr="00410B9C">
        <w:rPr>
          <w:rFonts w:asciiTheme="minorHAnsi" w:hAnsiTheme="minorHAnsi" w:cstheme="minorHAnsi"/>
          <w:sz w:val="24"/>
          <w:szCs w:val="24"/>
        </w:rPr>
        <w:t xml:space="preserve">da agência </w:t>
      </w:r>
      <w:r w:rsidR="00FC1B1D" w:rsidRPr="00410B9C">
        <w:rPr>
          <w:rFonts w:asciiTheme="minorHAnsi" w:hAnsiTheme="minorHAnsi" w:cstheme="minorHAnsi"/>
          <w:sz w:val="24"/>
          <w:szCs w:val="24"/>
        </w:rPr>
        <w:t xml:space="preserve">0001, </w:t>
      </w:r>
      <w:r w:rsidRPr="00410B9C">
        <w:rPr>
          <w:rFonts w:asciiTheme="minorHAnsi" w:hAnsiTheme="minorHAnsi" w:cstheme="minorHAnsi"/>
          <w:sz w:val="24"/>
          <w:szCs w:val="24"/>
        </w:rPr>
        <w:t xml:space="preserve">do Banco </w:t>
      </w:r>
      <w:r w:rsidR="00FC1B1D" w:rsidRPr="00410B9C">
        <w:rPr>
          <w:rFonts w:asciiTheme="minorHAnsi" w:hAnsiTheme="minorHAnsi" w:cstheme="minorHAnsi"/>
          <w:sz w:val="24"/>
          <w:szCs w:val="24"/>
        </w:rPr>
        <w:t xml:space="preserve">Modal (746), </w:t>
      </w:r>
      <w:r w:rsidRPr="00410B9C">
        <w:rPr>
          <w:rFonts w:asciiTheme="minorHAnsi" w:hAnsiTheme="minorHAnsi" w:cstheme="minorHAnsi"/>
          <w:sz w:val="24"/>
          <w:szCs w:val="24"/>
        </w:rPr>
        <w:t>de titularidade d</w:t>
      </w:r>
      <w:r w:rsidR="00A07BA7" w:rsidRPr="00410B9C">
        <w:rPr>
          <w:rFonts w:asciiTheme="minorHAnsi" w:hAnsiTheme="minorHAnsi" w:cstheme="minorHAnsi"/>
          <w:sz w:val="24"/>
          <w:szCs w:val="24"/>
        </w:rPr>
        <w:t>o</w:t>
      </w:r>
      <w:r w:rsidRPr="00410B9C">
        <w:rPr>
          <w:rFonts w:asciiTheme="minorHAnsi" w:hAnsiTheme="minorHAnsi" w:cstheme="minorHAnsi"/>
          <w:sz w:val="24"/>
          <w:szCs w:val="24"/>
        </w:rPr>
        <w:t xml:space="preserve"> </w:t>
      </w:r>
      <w:r w:rsidR="00A07BA7" w:rsidRPr="00410B9C">
        <w:rPr>
          <w:rFonts w:asciiTheme="minorHAnsi" w:hAnsiTheme="minorHAnsi" w:cstheme="minorHAnsi"/>
          <w:sz w:val="24"/>
          <w:szCs w:val="24"/>
        </w:rPr>
        <w:t>FIDC BRV</w:t>
      </w:r>
      <w:r w:rsidRPr="00410B9C">
        <w:rPr>
          <w:rFonts w:asciiTheme="minorHAnsi" w:hAnsiTheme="minorHAnsi" w:cstheme="minorHAnsi"/>
          <w:sz w:val="24"/>
          <w:szCs w:val="24"/>
        </w:rPr>
        <w:t>, ou outra que venha a ser informada por escrito pel</w:t>
      </w:r>
      <w:r w:rsidR="00A07BA7" w:rsidRPr="00410B9C">
        <w:rPr>
          <w:rFonts w:asciiTheme="minorHAnsi" w:hAnsiTheme="minorHAnsi" w:cstheme="minorHAnsi"/>
          <w:sz w:val="24"/>
          <w:szCs w:val="24"/>
        </w:rPr>
        <w:t>o</w:t>
      </w:r>
      <w:r w:rsidRPr="00410B9C">
        <w:rPr>
          <w:rFonts w:asciiTheme="minorHAnsi" w:hAnsiTheme="minorHAnsi" w:cstheme="minorHAnsi"/>
          <w:sz w:val="24"/>
          <w:szCs w:val="24"/>
        </w:rPr>
        <w:t xml:space="preserve"> </w:t>
      </w:r>
      <w:r w:rsidR="00A07BA7" w:rsidRPr="00410B9C">
        <w:rPr>
          <w:rFonts w:asciiTheme="minorHAnsi" w:hAnsiTheme="minorHAnsi" w:cstheme="minorHAnsi"/>
          <w:sz w:val="24"/>
          <w:szCs w:val="24"/>
        </w:rPr>
        <w:t>FIDC BRV</w:t>
      </w:r>
      <w:r w:rsidRPr="00410B9C">
        <w:rPr>
          <w:rFonts w:asciiTheme="minorHAnsi" w:hAnsiTheme="minorHAnsi" w:cstheme="minorHAnsi"/>
          <w:sz w:val="24"/>
          <w:szCs w:val="24"/>
        </w:rPr>
        <w:t xml:space="preserve"> ou pelo Agente Fiduciário à TPI. Nenhum pagamento será realizado em conta que não for de titularidade d</w:t>
      </w:r>
      <w:r w:rsidR="00EB5DEF" w:rsidRPr="00410B9C">
        <w:rPr>
          <w:rFonts w:asciiTheme="minorHAnsi" w:hAnsiTheme="minorHAnsi" w:cstheme="minorHAnsi"/>
          <w:sz w:val="24"/>
          <w:szCs w:val="24"/>
        </w:rPr>
        <w:t>o</w:t>
      </w:r>
      <w:r w:rsidRPr="00410B9C">
        <w:rPr>
          <w:rFonts w:asciiTheme="minorHAnsi" w:hAnsiTheme="minorHAnsi" w:cstheme="minorHAnsi"/>
          <w:sz w:val="24"/>
          <w:szCs w:val="24"/>
        </w:rPr>
        <w:t xml:space="preserve"> </w:t>
      </w:r>
      <w:r w:rsidR="00EB5DEF" w:rsidRPr="00410B9C">
        <w:rPr>
          <w:rFonts w:asciiTheme="minorHAnsi" w:hAnsiTheme="minorHAnsi" w:cstheme="minorHAnsi"/>
          <w:sz w:val="24"/>
          <w:szCs w:val="24"/>
        </w:rPr>
        <w:t>FIDC BRV</w:t>
      </w:r>
      <w:r w:rsidRPr="00410B9C">
        <w:rPr>
          <w:rFonts w:asciiTheme="minorHAnsi" w:hAnsiTheme="minorHAnsi" w:cstheme="minorHAnsi"/>
          <w:sz w:val="24"/>
          <w:szCs w:val="24"/>
        </w:rPr>
        <w:t>.</w:t>
      </w:r>
      <w:r w:rsidR="00EE5C96" w:rsidRPr="00410B9C">
        <w:rPr>
          <w:rFonts w:asciiTheme="minorHAnsi" w:hAnsiTheme="minorHAnsi" w:cstheme="minorHAnsi"/>
          <w:sz w:val="24"/>
          <w:szCs w:val="24"/>
        </w:rPr>
        <w:t xml:space="preserve"> </w:t>
      </w:r>
    </w:p>
    <w:p w14:paraId="3AB10DF1" w14:textId="77777777" w:rsidR="00335DAA" w:rsidRPr="00410B9C" w:rsidRDefault="00335DAA">
      <w:pPr>
        <w:spacing w:line="340" w:lineRule="exact"/>
        <w:jc w:val="both"/>
        <w:rPr>
          <w:rFonts w:asciiTheme="minorHAnsi" w:hAnsiTheme="minorHAnsi" w:cstheme="minorHAnsi"/>
          <w:sz w:val="24"/>
          <w:szCs w:val="24"/>
        </w:rPr>
      </w:pPr>
    </w:p>
    <w:p w14:paraId="3570A527" w14:textId="54B8F80C" w:rsidR="00442B5C" w:rsidRPr="00410B9C" w:rsidRDefault="00C94C54" w:rsidP="007B0385">
      <w:pPr>
        <w:pStyle w:val="PargrafodaLista"/>
        <w:numPr>
          <w:ilvl w:val="0"/>
          <w:numId w:val="61"/>
        </w:numPr>
        <w:spacing w:after="0" w:line="340" w:lineRule="exact"/>
        <w:ind w:left="0" w:firstLine="0"/>
        <w:rPr>
          <w:rFonts w:asciiTheme="minorHAnsi" w:hAnsiTheme="minorHAnsi" w:cstheme="minorHAnsi"/>
          <w:sz w:val="24"/>
          <w:szCs w:val="24"/>
        </w:rPr>
      </w:pPr>
      <w:r w:rsidRPr="00410B9C">
        <w:rPr>
          <w:rFonts w:asciiTheme="minorHAnsi" w:hAnsiTheme="minorHAnsi" w:cstheme="minorHAnsi"/>
          <w:b/>
          <w:bCs/>
          <w:sz w:val="24"/>
          <w:szCs w:val="24"/>
        </w:rPr>
        <w:t xml:space="preserve">Obrigações Garantidas Debêntures </w:t>
      </w:r>
      <w:r w:rsidR="006B4801" w:rsidRPr="00410B9C">
        <w:rPr>
          <w:rFonts w:asciiTheme="minorHAnsi" w:hAnsiTheme="minorHAnsi" w:cstheme="minorHAnsi"/>
          <w:b/>
          <w:bCs/>
          <w:sz w:val="24"/>
          <w:szCs w:val="24"/>
        </w:rPr>
        <w:t>BRVias</w:t>
      </w:r>
      <w:r w:rsidRPr="00410B9C">
        <w:rPr>
          <w:rFonts w:asciiTheme="minorHAnsi" w:hAnsiTheme="minorHAnsi" w:cstheme="minorHAnsi"/>
          <w:sz w:val="24"/>
          <w:szCs w:val="24"/>
        </w:rPr>
        <w:t>.</w:t>
      </w:r>
    </w:p>
    <w:p w14:paraId="3D7C9166" w14:textId="77777777" w:rsidR="00442B5C" w:rsidRPr="00410B9C" w:rsidRDefault="00442B5C">
      <w:pPr>
        <w:pStyle w:val="PargrafodaLista"/>
        <w:spacing w:after="0" w:line="340" w:lineRule="exact"/>
        <w:ind w:left="0"/>
        <w:rPr>
          <w:rFonts w:asciiTheme="minorHAnsi" w:hAnsiTheme="minorHAnsi"/>
          <w:b/>
          <w:sz w:val="24"/>
        </w:rPr>
      </w:pPr>
    </w:p>
    <w:p w14:paraId="446FE46B" w14:textId="56DC3895" w:rsidR="00780D1C" w:rsidRPr="00410B9C" w:rsidRDefault="00C94C54">
      <w:pPr>
        <w:pStyle w:val="PargrafodaLista"/>
        <w:numPr>
          <w:ilvl w:val="0"/>
          <w:numId w:val="81"/>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Valor Total da Emissão</w:t>
      </w:r>
      <w:r w:rsidRPr="00410B9C">
        <w:rPr>
          <w:rFonts w:asciiTheme="minorHAnsi" w:hAnsiTheme="minorHAnsi" w:cstheme="minorHAnsi"/>
          <w:sz w:val="24"/>
          <w:szCs w:val="24"/>
        </w:rPr>
        <w:t xml:space="preserve">: O valor total da emissão das Debêntures BRVias será de </w:t>
      </w:r>
      <w:r w:rsidR="002E7C0D" w:rsidRPr="00410B9C">
        <w:rPr>
          <w:rFonts w:asciiTheme="minorHAnsi" w:hAnsiTheme="minorHAnsi"/>
          <w:sz w:val="24"/>
        </w:rPr>
        <w:t>R$ 89.000.000,00 (oitenta e nove milhões de reais)</w:t>
      </w:r>
      <w:r w:rsidRPr="00410B9C">
        <w:rPr>
          <w:rFonts w:asciiTheme="minorHAnsi" w:hAnsiTheme="minorHAnsi" w:cstheme="minorHAnsi"/>
          <w:sz w:val="24"/>
          <w:szCs w:val="24"/>
        </w:rPr>
        <w:t>, na data de emissão das Debêntures BRVias;</w:t>
      </w:r>
    </w:p>
    <w:p w14:paraId="139AA9E7" w14:textId="77777777" w:rsidR="00780D1C" w:rsidRPr="00410B9C" w:rsidRDefault="00780D1C">
      <w:pPr>
        <w:spacing w:line="340" w:lineRule="exact"/>
        <w:ind w:hanging="720"/>
        <w:jc w:val="both"/>
        <w:rPr>
          <w:rFonts w:asciiTheme="minorHAnsi" w:hAnsiTheme="minorHAnsi" w:cstheme="minorHAnsi"/>
          <w:sz w:val="24"/>
          <w:szCs w:val="24"/>
        </w:rPr>
      </w:pPr>
    </w:p>
    <w:p w14:paraId="2F74ABE8" w14:textId="05BFC95A" w:rsidR="00780D1C" w:rsidRPr="00410B9C" w:rsidRDefault="00C94C54">
      <w:pPr>
        <w:pStyle w:val="PargrafodaLista"/>
        <w:numPr>
          <w:ilvl w:val="0"/>
          <w:numId w:val="81"/>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Data de Emissão</w:t>
      </w:r>
      <w:r w:rsidRPr="00410B9C">
        <w:rPr>
          <w:rFonts w:asciiTheme="minorHAnsi" w:hAnsiTheme="minorHAnsi" w:cstheme="minorHAnsi"/>
          <w:sz w:val="24"/>
          <w:szCs w:val="24"/>
        </w:rPr>
        <w:t xml:space="preserve">: Para todos os fins e efeitos, a data de emissão das Debêntures BRVias será o dia </w:t>
      </w:r>
      <w:r w:rsidR="00234C6F" w:rsidRPr="00410B9C">
        <w:rPr>
          <w:rFonts w:asciiTheme="minorHAnsi" w:hAnsiTheme="minorHAnsi" w:cstheme="minorHAnsi"/>
          <w:sz w:val="24"/>
          <w:szCs w:val="24"/>
        </w:rPr>
        <w:t xml:space="preserve">30 </w:t>
      </w:r>
      <w:r w:rsidRPr="00410B9C">
        <w:rPr>
          <w:rFonts w:asciiTheme="minorHAnsi" w:hAnsiTheme="minorHAnsi" w:cstheme="minorHAnsi"/>
          <w:sz w:val="24"/>
          <w:szCs w:val="24"/>
        </w:rPr>
        <w:t>de julho de 2021;</w:t>
      </w:r>
    </w:p>
    <w:p w14:paraId="29F3A478" w14:textId="77777777" w:rsidR="00780D1C" w:rsidRPr="00410B9C" w:rsidRDefault="00780D1C">
      <w:pPr>
        <w:spacing w:line="340" w:lineRule="exact"/>
        <w:ind w:hanging="720"/>
        <w:jc w:val="both"/>
        <w:rPr>
          <w:rFonts w:asciiTheme="minorHAnsi" w:hAnsiTheme="minorHAnsi" w:cstheme="minorHAnsi"/>
          <w:sz w:val="24"/>
          <w:szCs w:val="24"/>
        </w:rPr>
      </w:pPr>
    </w:p>
    <w:p w14:paraId="02F96A7C" w14:textId="77777777" w:rsidR="00780D1C" w:rsidRPr="00410B9C" w:rsidRDefault="00C94C54">
      <w:pPr>
        <w:pStyle w:val="PargrafodaLista"/>
        <w:numPr>
          <w:ilvl w:val="0"/>
          <w:numId w:val="81"/>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Número de Séries</w:t>
      </w:r>
      <w:r w:rsidRPr="00410B9C">
        <w:rPr>
          <w:rFonts w:asciiTheme="minorHAnsi" w:hAnsiTheme="minorHAnsi" w:cstheme="minorHAnsi"/>
          <w:sz w:val="24"/>
          <w:szCs w:val="24"/>
        </w:rPr>
        <w:t>: a emissão das Debêntures BRVias será realizada em série única;</w:t>
      </w:r>
    </w:p>
    <w:p w14:paraId="3576D730" w14:textId="77777777" w:rsidR="00780D1C" w:rsidRPr="00410B9C" w:rsidRDefault="00780D1C">
      <w:pPr>
        <w:pStyle w:val="PargrafodaLista"/>
        <w:spacing w:after="0" w:line="340" w:lineRule="exact"/>
        <w:ind w:left="720"/>
        <w:rPr>
          <w:rFonts w:asciiTheme="minorHAnsi" w:hAnsiTheme="minorHAnsi" w:cstheme="minorHAnsi"/>
          <w:sz w:val="24"/>
          <w:szCs w:val="24"/>
        </w:rPr>
      </w:pPr>
    </w:p>
    <w:p w14:paraId="2B2A1280" w14:textId="79D8A0E7" w:rsidR="00780D1C" w:rsidRPr="00410B9C" w:rsidRDefault="00C94C54">
      <w:pPr>
        <w:pStyle w:val="PargrafodaLista"/>
        <w:numPr>
          <w:ilvl w:val="0"/>
          <w:numId w:val="81"/>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Quantidade de Debêntures</w:t>
      </w:r>
      <w:r w:rsidRPr="00410B9C">
        <w:rPr>
          <w:rFonts w:asciiTheme="minorHAnsi" w:hAnsiTheme="minorHAnsi" w:cstheme="minorHAnsi"/>
          <w:sz w:val="24"/>
          <w:szCs w:val="24"/>
        </w:rPr>
        <w:t xml:space="preserve">: </w:t>
      </w:r>
      <w:r w:rsidRPr="00410B9C">
        <w:rPr>
          <w:rFonts w:asciiTheme="minorHAnsi" w:hAnsiTheme="minorHAnsi"/>
          <w:sz w:val="24"/>
        </w:rPr>
        <w:t xml:space="preserve">serão emitidas </w:t>
      </w:r>
      <w:r w:rsidR="002E7C0D" w:rsidRPr="00410B9C">
        <w:rPr>
          <w:rFonts w:asciiTheme="minorHAnsi" w:hAnsiTheme="minorHAnsi"/>
          <w:sz w:val="24"/>
        </w:rPr>
        <w:t>89</w:t>
      </w:r>
      <w:r w:rsidRPr="00410B9C">
        <w:rPr>
          <w:rFonts w:asciiTheme="minorHAnsi" w:hAnsiTheme="minorHAnsi"/>
          <w:sz w:val="24"/>
        </w:rPr>
        <w:t xml:space="preserve">.000 (oitenta e </w:t>
      </w:r>
      <w:r w:rsidR="002E7C0D" w:rsidRPr="00410B9C">
        <w:rPr>
          <w:rFonts w:asciiTheme="minorHAnsi" w:hAnsiTheme="minorHAnsi"/>
          <w:sz w:val="24"/>
        </w:rPr>
        <w:t xml:space="preserve">nove </w:t>
      </w:r>
      <w:r w:rsidRPr="00410B9C">
        <w:rPr>
          <w:rFonts w:asciiTheme="minorHAnsi" w:hAnsiTheme="minorHAnsi"/>
          <w:sz w:val="24"/>
        </w:rPr>
        <w:t xml:space="preserve">mil) </w:t>
      </w:r>
      <w:r w:rsidRPr="00410B9C">
        <w:rPr>
          <w:rFonts w:asciiTheme="minorHAnsi" w:hAnsiTheme="minorHAnsi" w:cstheme="minorHAnsi"/>
          <w:sz w:val="24"/>
          <w:szCs w:val="24"/>
        </w:rPr>
        <w:t>Debêntures BRVias;</w:t>
      </w:r>
    </w:p>
    <w:p w14:paraId="08147C9D" w14:textId="77777777" w:rsidR="00780D1C" w:rsidRPr="00410B9C" w:rsidRDefault="00780D1C">
      <w:pPr>
        <w:pStyle w:val="PargrafodaLista"/>
        <w:spacing w:after="0" w:line="340" w:lineRule="exact"/>
        <w:ind w:left="720"/>
        <w:rPr>
          <w:rFonts w:asciiTheme="minorHAnsi" w:hAnsiTheme="minorHAnsi" w:cstheme="minorHAnsi"/>
          <w:sz w:val="24"/>
          <w:szCs w:val="24"/>
        </w:rPr>
      </w:pPr>
    </w:p>
    <w:p w14:paraId="14FD4AC9" w14:textId="299C34B9" w:rsidR="00780D1C" w:rsidRPr="00410B9C" w:rsidRDefault="00C94C54">
      <w:pPr>
        <w:pStyle w:val="PargrafodaLista"/>
        <w:numPr>
          <w:ilvl w:val="0"/>
          <w:numId w:val="81"/>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Prazo e Data de Vencimento</w:t>
      </w:r>
      <w:r w:rsidRPr="00410B9C">
        <w:rPr>
          <w:rFonts w:asciiTheme="minorHAnsi" w:hAnsiTheme="minorHAnsi" w:cstheme="minorHAnsi"/>
          <w:sz w:val="24"/>
          <w:szCs w:val="24"/>
        </w:rPr>
        <w:t xml:space="preserve">: ressalvadas as hipóteses de liquidação antecipada das Debêntures BRVias em razão do resgate antecipado obrigatório das Debêntures BRVias, amortização extraordinária obrigatória das Debêntures BRVias ou do vencimento antecipado das obrigações decorrentes das Debêntures BRVias, nos termos previstos na Escritura de Emissão BRVias, as Debêntures da BRVias terão prazo de vencimento de 8 (oito) anos contados da Data de Emissão, vencendo-se, portanto, no dia </w:t>
      </w:r>
      <w:r w:rsidR="00234C6F" w:rsidRPr="00410B9C">
        <w:rPr>
          <w:rFonts w:asciiTheme="minorHAnsi" w:hAnsiTheme="minorHAnsi" w:cstheme="minorHAnsi"/>
          <w:sz w:val="24"/>
          <w:szCs w:val="24"/>
        </w:rPr>
        <w:t xml:space="preserve">30 </w:t>
      </w:r>
      <w:r w:rsidRPr="00410B9C">
        <w:rPr>
          <w:rFonts w:asciiTheme="minorHAnsi" w:hAnsiTheme="minorHAnsi" w:cstheme="minorHAnsi"/>
          <w:sz w:val="24"/>
          <w:szCs w:val="24"/>
        </w:rPr>
        <w:t>de julho de 2029;</w:t>
      </w:r>
    </w:p>
    <w:p w14:paraId="542AB9E4" w14:textId="77777777" w:rsidR="00780D1C" w:rsidRPr="00410B9C" w:rsidRDefault="00780D1C">
      <w:pPr>
        <w:pStyle w:val="PargrafodaLista"/>
        <w:spacing w:after="0" w:line="340" w:lineRule="exact"/>
        <w:ind w:left="720"/>
        <w:rPr>
          <w:rFonts w:asciiTheme="minorHAnsi" w:hAnsiTheme="minorHAnsi" w:cstheme="minorHAnsi"/>
          <w:sz w:val="24"/>
          <w:szCs w:val="24"/>
        </w:rPr>
      </w:pPr>
    </w:p>
    <w:p w14:paraId="062A3480" w14:textId="77777777" w:rsidR="00780D1C" w:rsidRPr="00410B9C" w:rsidRDefault="00C94C54">
      <w:pPr>
        <w:pStyle w:val="PargrafodaLista"/>
        <w:numPr>
          <w:ilvl w:val="0"/>
          <w:numId w:val="81"/>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Tipo, Forma e Comprovação de Titularidade</w:t>
      </w:r>
      <w:r w:rsidRPr="00410B9C">
        <w:rPr>
          <w:rFonts w:asciiTheme="minorHAnsi" w:hAnsiTheme="minorHAnsi" w:cstheme="minorHAnsi"/>
          <w:sz w:val="24"/>
          <w:szCs w:val="24"/>
        </w:rPr>
        <w:t xml:space="preserve">: as Debêntures BRVias serão emitidas sob a forma nominativa e escritural, sem emissão de cautelas e certificados, sendo que, para todos os fins de direito, a titularidade das Debêntures BRVias será comprovada pelo registro no livro de registro das Debêntures BRVias; </w:t>
      </w:r>
    </w:p>
    <w:p w14:paraId="1C2CCFB8" w14:textId="77777777" w:rsidR="00780D1C" w:rsidRPr="00410B9C" w:rsidRDefault="00780D1C" w:rsidP="008C453F">
      <w:pPr>
        <w:pStyle w:val="PargrafodaLista"/>
        <w:spacing w:after="0" w:line="340" w:lineRule="exact"/>
        <w:ind w:left="720"/>
        <w:rPr>
          <w:rFonts w:asciiTheme="minorHAnsi" w:hAnsiTheme="minorHAnsi" w:cstheme="minorHAnsi"/>
          <w:sz w:val="24"/>
          <w:szCs w:val="24"/>
        </w:rPr>
      </w:pPr>
    </w:p>
    <w:p w14:paraId="7E2988AD" w14:textId="77777777" w:rsidR="00780D1C" w:rsidRPr="00410B9C" w:rsidRDefault="00C94C54">
      <w:pPr>
        <w:pStyle w:val="PargrafodaLista"/>
        <w:numPr>
          <w:ilvl w:val="0"/>
          <w:numId w:val="81"/>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Conversibilidade</w:t>
      </w:r>
      <w:r w:rsidRPr="00410B9C">
        <w:rPr>
          <w:rFonts w:asciiTheme="minorHAnsi" w:hAnsiTheme="minorHAnsi" w:cstheme="minorHAnsi"/>
          <w:sz w:val="24"/>
          <w:szCs w:val="24"/>
        </w:rPr>
        <w:t>: as Debêntures BRVias serão simples, ou seja, não conversíveis em ações de emissão da BRVias. Não há qualquer direito de preferência na subscrição das Debêntures BRVias aos acionistas da BRVias.</w:t>
      </w:r>
    </w:p>
    <w:p w14:paraId="1A6D55F4" w14:textId="77777777" w:rsidR="00780D1C" w:rsidRPr="00410B9C" w:rsidRDefault="00780D1C">
      <w:pPr>
        <w:pStyle w:val="PargrafodaLista"/>
        <w:spacing w:after="0" w:line="340" w:lineRule="exact"/>
        <w:ind w:left="720"/>
        <w:rPr>
          <w:rFonts w:asciiTheme="minorHAnsi" w:hAnsiTheme="minorHAnsi" w:cstheme="minorHAnsi"/>
          <w:sz w:val="24"/>
          <w:szCs w:val="24"/>
        </w:rPr>
      </w:pPr>
    </w:p>
    <w:p w14:paraId="6F8723EA" w14:textId="77777777" w:rsidR="00780D1C" w:rsidRPr="00410B9C" w:rsidRDefault="00C94C54">
      <w:pPr>
        <w:pStyle w:val="PargrafodaLista"/>
        <w:numPr>
          <w:ilvl w:val="0"/>
          <w:numId w:val="81"/>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Espécie</w:t>
      </w:r>
      <w:r w:rsidRPr="00410B9C">
        <w:rPr>
          <w:rFonts w:asciiTheme="minorHAnsi" w:hAnsiTheme="minorHAnsi" w:cstheme="minorHAnsi"/>
          <w:sz w:val="24"/>
          <w:szCs w:val="24"/>
        </w:rPr>
        <w:t>: as Debêntures BRVias serão da espécie com garantia real, nos termos do artigo 58 da Lei das Sociedades por Ações, e contarão com garantia adicional fidejussória, nos termos da cláusula 5.5 da Escritura de Emissão BRVias;</w:t>
      </w:r>
    </w:p>
    <w:p w14:paraId="2E79C3A4" w14:textId="77777777" w:rsidR="00780D1C" w:rsidRPr="00410B9C" w:rsidRDefault="00780D1C">
      <w:pPr>
        <w:pStyle w:val="PargrafodaLista"/>
        <w:spacing w:after="0" w:line="340" w:lineRule="exact"/>
        <w:ind w:left="720"/>
        <w:rPr>
          <w:rFonts w:asciiTheme="minorHAnsi" w:hAnsiTheme="minorHAnsi" w:cstheme="minorHAnsi"/>
          <w:sz w:val="24"/>
          <w:szCs w:val="24"/>
        </w:rPr>
      </w:pPr>
    </w:p>
    <w:p w14:paraId="10533955" w14:textId="77777777" w:rsidR="00780D1C" w:rsidRPr="00410B9C" w:rsidRDefault="00C94C54">
      <w:pPr>
        <w:pStyle w:val="PargrafodaLista"/>
        <w:numPr>
          <w:ilvl w:val="0"/>
          <w:numId w:val="81"/>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Atualização Monetária</w:t>
      </w:r>
      <w:r w:rsidRPr="00410B9C">
        <w:rPr>
          <w:rFonts w:asciiTheme="minorHAnsi" w:hAnsiTheme="minorHAnsi" w:cstheme="minorHAnsi"/>
          <w:sz w:val="24"/>
          <w:szCs w:val="24"/>
        </w:rPr>
        <w:t>: o valor nominal unitário ou o saldo do valor nominal unitário das Debêntures BRVias, conforme o caso, não será atualizado monetariamente;</w:t>
      </w:r>
    </w:p>
    <w:p w14:paraId="63CB21AE" w14:textId="77777777" w:rsidR="00780D1C" w:rsidRPr="00410B9C" w:rsidRDefault="00780D1C">
      <w:pPr>
        <w:pStyle w:val="PargrafodaLista"/>
        <w:spacing w:after="0" w:line="340" w:lineRule="exact"/>
        <w:ind w:left="720"/>
        <w:rPr>
          <w:rFonts w:asciiTheme="minorHAnsi" w:hAnsiTheme="minorHAnsi" w:cstheme="minorHAnsi"/>
          <w:sz w:val="24"/>
          <w:szCs w:val="24"/>
        </w:rPr>
      </w:pPr>
    </w:p>
    <w:p w14:paraId="02D80C12" w14:textId="4079D9F8" w:rsidR="00780D1C" w:rsidRPr="00410B9C" w:rsidRDefault="00C94C54">
      <w:pPr>
        <w:pStyle w:val="PargrafodaLista"/>
        <w:numPr>
          <w:ilvl w:val="0"/>
          <w:numId w:val="81"/>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Juros Remuneratórios</w:t>
      </w:r>
      <w:r w:rsidRPr="00410B9C">
        <w:rPr>
          <w:rFonts w:asciiTheme="minorHAnsi" w:hAnsiTheme="minorHAnsi" w:cstheme="minorHAnsi"/>
          <w:sz w:val="24"/>
          <w:szCs w:val="24"/>
        </w:rPr>
        <w:t xml:space="preserve">: sobre o valor nominal unitário das Debêntures BRVias (ou sobre o saldo do valor nominal unitário das Debêntures BRVias, conforme o caso) incidirão juros remuneratórios correspondentes a 100% (cem por cento) da variação acumulada Taxa DI (conforme definida na Escritura de Emissão BRVias), acrescida de </w:t>
      </w:r>
      <w:r w:rsidRPr="00410B9C">
        <w:rPr>
          <w:rFonts w:asciiTheme="minorHAnsi" w:hAnsiTheme="minorHAnsi" w:cstheme="minorHAnsi"/>
          <w:i/>
          <w:iCs/>
          <w:sz w:val="24"/>
          <w:szCs w:val="24"/>
        </w:rPr>
        <w:t>spread</w:t>
      </w:r>
      <w:r w:rsidRPr="00410B9C">
        <w:rPr>
          <w:rFonts w:asciiTheme="minorHAnsi" w:hAnsiTheme="minorHAnsi" w:cstheme="minorHAnsi"/>
          <w:sz w:val="24"/>
          <w:szCs w:val="24"/>
        </w:rPr>
        <w:t xml:space="preserve"> (sobretaxa) de </w:t>
      </w:r>
      <w:r w:rsidR="001D20E2" w:rsidRPr="00410B9C">
        <w:rPr>
          <w:rFonts w:asciiTheme="minorHAnsi" w:hAnsiTheme="minorHAnsi"/>
          <w:sz w:val="24"/>
        </w:rPr>
        <w:t>9,45 % (nove inteiros e quarenta e cinco centésimos por cento)</w:t>
      </w:r>
      <w:r w:rsidRPr="00410B9C">
        <w:rPr>
          <w:rFonts w:asciiTheme="minorHAnsi" w:hAnsiTheme="minorHAnsi" w:cstheme="minorHAnsi"/>
          <w:sz w:val="24"/>
          <w:szCs w:val="24"/>
        </w:rPr>
        <w:t xml:space="preserve"> ao ano, base 252 (duzentos e cinquenta e dois) Dias Úteis ("</w:t>
      </w:r>
      <w:r w:rsidRPr="00410B9C">
        <w:rPr>
          <w:rFonts w:asciiTheme="minorHAnsi" w:hAnsiTheme="minorHAnsi" w:cstheme="minorHAnsi"/>
          <w:sz w:val="24"/>
          <w:szCs w:val="24"/>
          <w:u w:val="single"/>
        </w:rPr>
        <w:t xml:space="preserve">Sobretaxa BRVias </w:t>
      </w:r>
      <w:r w:rsidRPr="00410B9C">
        <w:rPr>
          <w:rFonts w:asciiTheme="minorHAnsi" w:hAnsiTheme="minorHAnsi" w:cstheme="minorHAnsi"/>
          <w:sz w:val="24"/>
          <w:szCs w:val="24"/>
        </w:rPr>
        <w:t>", e, em conjunto com a Taxa DI, "</w:t>
      </w:r>
      <w:r w:rsidRPr="00410B9C">
        <w:rPr>
          <w:rFonts w:asciiTheme="minorHAnsi" w:hAnsiTheme="minorHAnsi" w:cstheme="minorHAnsi"/>
          <w:sz w:val="24"/>
          <w:szCs w:val="24"/>
          <w:u w:val="single"/>
        </w:rPr>
        <w:t>Remuneração Debêntures BRVias</w:t>
      </w:r>
      <w:r w:rsidRPr="00410B9C">
        <w:rPr>
          <w:rFonts w:asciiTheme="minorHAnsi" w:hAnsiTheme="minorHAnsi" w:cstheme="minorHAnsi"/>
          <w:sz w:val="24"/>
          <w:szCs w:val="24"/>
        </w:rPr>
        <w:t xml:space="preserve"> "), calculados de forma exponencial e cumulativa </w:t>
      </w:r>
      <w:r w:rsidRPr="00410B9C">
        <w:rPr>
          <w:rFonts w:asciiTheme="minorHAnsi" w:hAnsiTheme="minorHAnsi" w:cstheme="minorHAnsi"/>
          <w:i/>
          <w:iCs/>
          <w:sz w:val="24"/>
          <w:szCs w:val="24"/>
        </w:rPr>
        <w:t>pro rata temporis</w:t>
      </w:r>
      <w:r w:rsidRPr="00410B9C">
        <w:rPr>
          <w:rFonts w:asciiTheme="minorHAnsi" w:hAnsiTheme="minorHAnsi" w:cstheme="minorHAnsi"/>
          <w:sz w:val="24"/>
          <w:szCs w:val="24"/>
        </w:rPr>
        <w:t xml:space="preserve"> por dias úteis decorridos, desde a data de integralização das Debêntures BRVias ou a data de pagamento de Remuneração Debêntures BRVias imediatamente anterior (inclusive), conforme o caso, até a data do efetivo pagamento (exclusive), calculada conforme fórmula estabelecida na Escritura de Emissão BRVias;</w:t>
      </w:r>
    </w:p>
    <w:p w14:paraId="3553CBAE" w14:textId="77777777" w:rsidR="00780D1C" w:rsidRPr="00410B9C" w:rsidRDefault="00780D1C">
      <w:pPr>
        <w:pStyle w:val="PargrafodaLista"/>
        <w:spacing w:after="0" w:line="340" w:lineRule="exact"/>
        <w:ind w:left="720"/>
        <w:rPr>
          <w:rFonts w:asciiTheme="minorHAnsi" w:hAnsiTheme="minorHAnsi" w:cstheme="minorHAnsi"/>
          <w:sz w:val="24"/>
          <w:szCs w:val="24"/>
        </w:rPr>
      </w:pPr>
    </w:p>
    <w:p w14:paraId="6AB9B471" w14:textId="404BE83D" w:rsidR="00780D1C" w:rsidRPr="00410B9C" w:rsidRDefault="00C94C54">
      <w:pPr>
        <w:pStyle w:val="PargrafodaLista"/>
        <w:numPr>
          <w:ilvl w:val="0"/>
          <w:numId w:val="81"/>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Encargos Moratórios</w:t>
      </w:r>
      <w:r w:rsidRPr="00410B9C">
        <w:rPr>
          <w:rFonts w:asciiTheme="minorHAnsi" w:hAnsiTheme="minorHAnsi" w:cstheme="minorHAnsi"/>
          <w:sz w:val="24"/>
          <w:szCs w:val="24"/>
        </w:rPr>
        <w:t xml:space="preserve">: ocorrendo atraso imputável à BRVias e/ou à Juno e/ou à Dable e/ou à TPI no pagamento de qualquer quantia devida </w:t>
      </w:r>
      <w:r w:rsidR="00EB5DEF" w:rsidRPr="00410B9C">
        <w:rPr>
          <w:rFonts w:asciiTheme="minorHAnsi" w:hAnsiTheme="minorHAnsi" w:cstheme="minorHAnsi"/>
          <w:sz w:val="24"/>
          <w:szCs w:val="24"/>
        </w:rPr>
        <w:t>ao</w:t>
      </w:r>
      <w:r w:rsidRPr="00410B9C">
        <w:rPr>
          <w:rFonts w:asciiTheme="minorHAnsi" w:hAnsiTheme="minorHAnsi" w:cstheme="minorHAnsi"/>
          <w:sz w:val="24"/>
          <w:szCs w:val="24"/>
        </w:rPr>
        <w:t xml:space="preserve"> </w:t>
      </w:r>
      <w:r w:rsidR="00EB5DEF" w:rsidRPr="00410B9C">
        <w:rPr>
          <w:rFonts w:asciiTheme="minorHAnsi" w:hAnsiTheme="minorHAnsi" w:cstheme="minorHAnsi"/>
          <w:sz w:val="24"/>
          <w:szCs w:val="24"/>
        </w:rPr>
        <w:t>FIDC BRV</w:t>
      </w:r>
      <w:r w:rsidRPr="00410B9C">
        <w:rPr>
          <w:rFonts w:asciiTheme="minorHAnsi" w:hAnsiTheme="minorHAnsi" w:cstheme="minorHAnsi"/>
          <w:sz w:val="24"/>
          <w:szCs w:val="24"/>
        </w:rPr>
        <w:t xml:space="preserve">,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Pr="00410B9C">
        <w:rPr>
          <w:rFonts w:asciiTheme="minorHAnsi" w:hAnsiTheme="minorHAnsi" w:cstheme="minorHAnsi"/>
          <w:i/>
          <w:iCs/>
          <w:sz w:val="24"/>
          <w:szCs w:val="24"/>
        </w:rPr>
        <w:t>pro rata temporis</w:t>
      </w:r>
      <w:r w:rsidRPr="00410B9C">
        <w:rPr>
          <w:rFonts w:asciiTheme="minorHAnsi" w:hAnsiTheme="minorHAnsi" w:cstheme="minorHAnsi"/>
          <w:sz w:val="24"/>
          <w:szCs w:val="24"/>
        </w:rPr>
        <w:t xml:space="preserve"> desde a data do inadimplemento até a data do efetivo pagamento, à taxa de 1% (um por cento) ao mês, sobre o montante devido e não pago;</w:t>
      </w:r>
    </w:p>
    <w:p w14:paraId="714C48E9" w14:textId="77777777" w:rsidR="00780D1C" w:rsidRPr="00410B9C" w:rsidRDefault="00780D1C">
      <w:pPr>
        <w:pStyle w:val="PargrafodaLista"/>
        <w:spacing w:after="0" w:line="340" w:lineRule="exact"/>
        <w:ind w:left="720"/>
        <w:rPr>
          <w:rFonts w:asciiTheme="minorHAnsi" w:hAnsiTheme="minorHAnsi" w:cstheme="minorHAnsi"/>
          <w:sz w:val="24"/>
          <w:szCs w:val="24"/>
        </w:rPr>
      </w:pPr>
    </w:p>
    <w:p w14:paraId="16960823" w14:textId="77777777" w:rsidR="00780D1C" w:rsidRPr="00410B9C" w:rsidRDefault="00C94C54">
      <w:pPr>
        <w:pStyle w:val="PargrafodaLista"/>
        <w:numPr>
          <w:ilvl w:val="0"/>
          <w:numId w:val="81"/>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Preço de Subscrição</w:t>
      </w:r>
      <w:r w:rsidRPr="00410B9C">
        <w:rPr>
          <w:rFonts w:asciiTheme="minorHAnsi" w:hAnsiTheme="minorHAnsi" w:cstheme="minorHAnsi"/>
          <w:sz w:val="24"/>
          <w:szCs w:val="24"/>
        </w:rPr>
        <w:t>: o preço de subscrição e integralização das Debêntures BRVias será o seu valor nominal unitário (“</w:t>
      </w:r>
      <w:r w:rsidRPr="00410B9C">
        <w:rPr>
          <w:rFonts w:asciiTheme="minorHAnsi" w:hAnsiTheme="minorHAnsi" w:cstheme="minorHAnsi"/>
          <w:sz w:val="24"/>
          <w:szCs w:val="24"/>
          <w:u w:val="single"/>
        </w:rPr>
        <w:t>Preço de Subscrição Debêntures BRVias</w:t>
      </w:r>
      <w:r w:rsidRPr="00410B9C">
        <w:rPr>
          <w:rFonts w:asciiTheme="minorHAnsi" w:hAnsiTheme="minorHAnsi" w:cstheme="minorHAnsi"/>
          <w:sz w:val="24"/>
          <w:szCs w:val="24"/>
        </w:rPr>
        <w:t>”);</w:t>
      </w:r>
    </w:p>
    <w:p w14:paraId="14C2D300" w14:textId="77777777" w:rsidR="00780D1C" w:rsidRPr="00410B9C" w:rsidRDefault="00780D1C">
      <w:pPr>
        <w:pStyle w:val="PargrafodaLista"/>
        <w:spacing w:after="0" w:line="340" w:lineRule="exact"/>
        <w:ind w:left="720"/>
        <w:rPr>
          <w:rFonts w:asciiTheme="minorHAnsi" w:hAnsiTheme="minorHAnsi" w:cstheme="minorHAnsi"/>
          <w:sz w:val="24"/>
          <w:szCs w:val="24"/>
        </w:rPr>
      </w:pPr>
    </w:p>
    <w:p w14:paraId="112567E4" w14:textId="54EF908A" w:rsidR="00780D1C" w:rsidRPr="00410B9C" w:rsidRDefault="00C94C54">
      <w:pPr>
        <w:pStyle w:val="PargrafodaLista"/>
        <w:numPr>
          <w:ilvl w:val="0"/>
          <w:numId w:val="81"/>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Forma de Subscrição e Integralização</w:t>
      </w:r>
      <w:r w:rsidRPr="00410B9C">
        <w:rPr>
          <w:rFonts w:asciiTheme="minorHAnsi" w:hAnsiTheme="minorHAnsi" w:cstheme="minorHAnsi"/>
          <w:sz w:val="24"/>
          <w:szCs w:val="24"/>
        </w:rPr>
        <w:t>: as Debêntures BRVias deverão ser integralmente subscritas pel</w:t>
      </w:r>
      <w:r w:rsidR="00EB5DEF" w:rsidRPr="00410B9C">
        <w:rPr>
          <w:rFonts w:asciiTheme="minorHAnsi" w:hAnsiTheme="minorHAnsi" w:cstheme="minorHAnsi"/>
          <w:sz w:val="24"/>
          <w:szCs w:val="24"/>
        </w:rPr>
        <w:t>o</w:t>
      </w:r>
      <w:r w:rsidRPr="00410B9C">
        <w:rPr>
          <w:rFonts w:asciiTheme="minorHAnsi" w:hAnsiTheme="minorHAnsi" w:cstheme="minorHAnsi"/>
          <w:sz w:val="24"/>
          <w:szCs w:val="24"/>
        </w:rPr>
        <w:t xml:space="preserve"> </w:t>
      </w:r>
      <w:r w:rsidR="00EB5DEF" w:rsidRPr="00410B9C">
        <w:rPr>
          <w:rFonts w:asciiTheme="minorHAnsi" w:hAnsiTheme="minorHAnsi" w:cstheme="minorHAnsi"/>
          <w:sz w:val="24"/>
          <w:szCs w:val="24"/>
        </w:rPr>
        <w:t>FIDC BRV</w:t>
      </w:r>
      <w:r w:rsidRPr="00410B9C">
        <w:rPr>
          <w:rFonts w:asciiTheme="minorHAnsi" w:hAnsiTheme="minorHAnsi" w:cstheme="minorHAnsi"/>
          <w:sz w:val="24"/>
          <w:szCs w:val="24"/>
        </w:rPr>
        <w:t>, mediante a assinatura do boletim de subscrição das Debêntures BRVias, na forma do Anexo I a Escritura de Emissão BRVias, e integralizadas no prazo de até 2 (dois) Dias Úteis contados da confirmação, pelo Agente Fiduciário, do cumprimento das Condições Precedentes BRVias (conforme definidas na Escritura de Emissão BRVias), à vista, em moeda corrente nacional, (i) na conta a ser indicada na comunicação descrita no item VIII da Cláusula 5.19 da Escritura de Emissão BRVias, pelo Preço de Subscrição BRVias; e (ii) o montante que sobejar será depositado em conta da BRVias a ser por ela indicada;</w:t>
      </w:r>
    </w:p>
    <w:p w14:paraId="630F54D7" w14:textId="77777777" w:rsidR="00780D1C" w:rsidRPr="00410B9C" w:rsidRDefault="00780D1C">
      <w:pPr>
        <w:pStyle w:val="PargrafodaLista"/>
        <w:spacing w:after="0" w:line="340" w:lineRule="exact"/>
        <w:ind w:left="720"/>
        <w:rPr>
          <w:rFonts w:asciiTheme="minorHAnsi" w:hAnsiTheme="minorHAnsi" w:cstheme="minorHAnsi"/>
          <w:sz w:val="24"/>
          <w:szCs w:val="24"/>
        </w:rPr>
      </w:pPr>
    </w:p>
    <w:p w14:paraId="5E36B317" w14:textId="77777777" w:rsidR="00780D1C" w:rsidRPr="00410B9C" w:rsidRDefault="00C94C54">
      <w:pPr>
        <w:pStyle w:val="PargrafodaLista"/>
        <w:numPr>
          <w:ilvl w:val="0"/>
          <w:numId w:val="81"/>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Colocação e Procedimento de Distribuição</w:t>
      </w:r>
      <w:r w:rsidRPr="00410B9C">
        <w:rPr>
          <w:rFonts w:asciiTheme="minorHAnsi" w:hAnsiTheme="minorHAnsi" w:cstheme="minorHAnsi"/>
          <w:sz w:val="24"/>
          <w:szCs w:val="24"/>
        </w:rPr>
        <w:t>: as Debêntures BRVias serão objeto de colocação privada, sem qualquer esforço de venda ou intermediação de instituições integrantes do sistema de distribuição perante investidores. Não será admitida a colocação parcial das Debêntures BRVias;</w:t>
      </w:r>
    </w:p>
    <w:p w14:paraId="73816446" w14:textId="77777777" w:rsidR="00780D1C" w:rsidRPr="00410B9C" w:rsidRDefault="00780D1C">
      <w:pPr>
        <w:pStyle w:val="PargrafodaLista"/>
        <w:spacing w:after="0" w:line="340" w:lineRule="exact"/>
        <w:ind w:left="720"/>
        <w:rPr>
          <w:rFonts w:asciiTheme="minorHAnsi" w:hAnsiTheme="minorHAnsi" w:cstheme="minorHAnsi"/>
          <w:sz w:val="24"/>
          <w:szCs w:val="24"/>
        </w:rPr>
      </w:pPr>
    </w:p>
    <w:p w14:paraId="45F0D959" w14:textId="5EE36FDD" w:rsidR="00780D1C" w:rsidRPr="00410B9C" w:rsidRDefault="00C94C54">
      <w:pPr>
        <w:pStyle w:val="PargrafodaLista"/>
        <w:numPr>
          <w:ilvl w:val="0"/>
          <w:numId w:val="81"/>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Local e Procedimento de Pagamento</w:t>
      </w:r>
      <w:r w:rsidRPr="00410B9C">
        <w:rPr>
          <w:rFonts w:asciiTheme="minorHAnsi" w:hAnsiTheme="minorHAnsi" w:cstheme="minorHAnsi"/>
          <w:sz w:val="24"/>
          <w:szCs w:val="24"/>
        </w:rPr>
        <w:t>: os pagamentos a que fizerem jus as Debêntures BRVias serão efetuados pela BRVias e/ou pela Juno e/ou pela Dable e/ou pela TPI na conta corrente nº </w:t>
      </w:r>
      <w:r w:rsidR="00FC1B1D" w:rsidRPr="00410B9C">
        <w:rPr>
          <w:rFonts w:asciiTheme="minorHAnsi" w:hAnsiTheme="minorHAnsi" w:cstheme="minorHAnsi"/>
          <w:sz w:val="24"/>
          <w:szCs w:val="24"/>
        </w:rPr>
        <w:t xml:space="preserve">2397880-7, </w:t>
      </w:r>
      <w:r w:rsidRPr="00410B9C">
        <w:rPr>
          <w:rFonts w:asciiTheme="minorHAnsi" w:hAnsiTheme="minorHAnsi" w:cstheme="minorHAnsi"/>
          <w:sz w:val="24"/>
          <w:szCs w:val="24"/>
        </w:rPr>
        <w:t xml:space="preserve">da agência </w:t>
      </w:r>
      <w:r w:rsidR="00FC1B1D" w:rsidRPr="00410B9C">
        <w:rPr>
          <w:rFonts w:asciiTheme="minorHAnsi" w:hAnsiTheme="minorHAnsi" w:cstheme="minorHAnsi"/>
          <w:sz w:val="24"/>
          <w:szCs w:val="24"/>
        </w:rPr>
        <w:t xml:space="preserve">0001, </w:t>
      </w:r>
      <w:r w:rsidRPr="00410B9C">
        <w:rPr>
          <w:rFonts w:asciiTheme="minorHAnsi" w:hAnsiTheme="minorHAnsi" w:cstheme="minorHAnsi"/>
          <w:sz w:val="24"/>
          <w:szCs w:val="24"/>
        </w:rPr>
        <w:t xml:space="preserve">do Banco </w:t>
      </w:r>
      <w:r w:rsidR="00FC1B1D" w:rsidRPr="00410B9C">
        <w:rPr>
          <w:rFonts w:asciiTheme="minorHAnsi" w:hAnsiTheme="minorHAnsi" w:cstheme="minorHAnsi"/>
          <w:sz w:val="24"/>
          <w:szCs w:val="24"/>
        </w:rPr>
        <w:t xml:space="preserve">Modal (746), </w:t>
      </w:r>
      <w:r w:rsidRPr="00410B9C">
        <w:rPr>
          <w:rFonts w:asciiTheme="minorHAnsi" w:hAnsiTheme="minorHAnsi" w:cstheme="minorHAnsi"/>
          <w:sz w:val="24"/>
          <w:szCs w:val="24"/>
        </w:rPr>
        <w:t>de titularidade d</w:t>
      </w:r>
      <w:r w:rsidR="00EB5DEF" w:rsidRPr="00410B9C">
        <w:rPr>
          <w:rFonts w:asciiTheme="minorHAnsi" w:hAnsiTheme="minorHAnsi" w:cstheme="minorHAnsi"/>
          <w:sz w:val="24"/>
          <w:szCs w:val="24"/>
        </w:rPr>
        <w:t>o</w:t>
      </w:r>
      <w:r w:rsidRPr="00410B9C">
        <w:rPr>
          <w:rFonts w:asciiTheme="minorHAnsi" w:hAnsiTheme="minorHAnsi" w:cstheme="minorHAnsi"/>
          <w:sz w:val="24"/>
          <w:szCs w:val="24"/>
        </w:rPr>
        <w:t xml:space="preserve"> </w:t>
      </w:r>
      <w:r w:rsidR="00EB5DEF" w:rsidRPr="00410B9C">
        <w:rPr>
          <w:rFonts w:asciiTheme="minorHAnsi" w:hAnsiTheme="minorHAnsi" w:cstheme="minorHAnsi"/>
          <w:sz w:val="24"/>
          <w:szCs w:val="24"/>
        </w:rPr>
        <w:t>FIDC BRV</w:t>
      </w:r>
      <w:r w:rsidRPr="00410B9C">
        <w:rPr>
          <w:rFonts w:asciiTheme="minorHAnsi" w:hAnsiTheme="minorHAnsi" w:cstheme="minorHAnsi"/>
          <w:sz w:val="24"/>
          <w:szCs w:val="24"/>
        </w:rPr>
        <w:t>, ou outra que venha a ser informada por escrito pel</w:t>
      </w:r>
      <w:r w:rsidR="00EB5DEF" w:rsidRPr="00410B9C">
        <w:rPr>
          <w:rFonts w:asciiTheme="minorHAnsi" w:hAnsiTheme="minorHAnsi" w:cstheme="minorHAnsi"/>
          <w:sz w:val="24"/>
          <w:szCs w:val="24"/>
        </w:rPr>
        <w:t>o</w:t>
      </w:r>
      <w:r w:rsidRPr="00410B9C">
        <w:rPr>
          <w:rFonts w:asciiTheme="minorHAnsi" w:hAnsiTheme="minorHAnsi" w:cstheme="minorHAnsi"/>
          <w:sz w:val="24"/>
          <w:szCs w:val="24"/>
        </w:rPr>
        <w:t xml:space="preserve"> </w:t>
      </w:r>
      <w:r w:rsidR="00EB5DEF" w:rsidRPr="00410B9C">
        <w:rPr>
          <w:rFonts w:asciiTheme="minorHAnsi" w:hAnsiTheme="minorHAnsi" w:cstheme="minorHAnsi"/>
          <w:sz w:val="24"/>
          <w:szCs w:val="24"/>
        </w:rPr>
        <w:t>FIDC BRV</w:t>
      </w:r>
      <w:r w:rsidRPr="00410B9C">
        <w:rPr>
          <w:rFonts w:asciiTheme="minorHAnsi" w:hAnsiTheme="minorHAnsi" w:cstheme="minorHAnsi"/>
          <w:sz w:val="24"/>
          <w:szCs w:val="24"/>
        </w:rPr>
        <w:t xml:space="preserve"> ou pelo Agente Fiduciário à BRVias. Nenhum pagamento será realizado em conta que não for de titularidade d</w:t>
      </w:r>
      <w:r w:rsidR="00EB5DEF" w:rsidRPr="00410B9C">
        <w:rPr>
          <w:rFonts w:asciiTheme="minorHAnsi" w:hAnsiTheme="minorHAnsi" w:cstheme="minorHAnsi"/>
          <w:sz w:val="24"/>
          <w:szCs w:val="24"/>
        </w:rPr>
        <w:t>o</w:t>
      </w:r>
      <w:r w:rsidRPr="00410B9C">
        <w:rPr>
          <w:rFonts w:asciiTheme="minorHAnsi" w:hAnsiTheme="minorHAnsi" w:cstheme="minorHAnsi"/>
          <w:sz w:val="24"/>
          <w:szCs w:val="24"/>
        </w:rPr>
        <w:t xml:space="preserve"> </w:t>
      </w:r>
      <w:r w:rsidR="00EB5DEF" w:rsidRPr="00410B9C">
        <w:rPr>
          <w:rFonts w:asciiTheme="minorHAnsi" w:hAnsiTheme="minorHAnsi" w:cstheme="minorHAnsi"/>
          <w:sz w:val="24"/>
          <w:szCs w:val="24"/>
        </w:rPr>
        <w:t>FIDC BRV</w:t>
      </w:r>
      <w:r w:rsidRPr="00410B9C">
        <w:rPr>
          <w:rFonts w:asciiTheme="minorHAnsi" w:hAnsiTheme="minorHAnsi" w:cstheme="minorHAnsi"/>
          <w:sz w:val="24"/>
          <w:szCs w:val="24"/>
        </w:rPr>
        <w:t>.</w:t>
      </w:r>
    </w:p>
    <w:p w14:paraId="5CAE0C53" w14:textId="77777777" w:rsidR="007B1EDA" w:rsidRPr="00410B9C" w:rsidRDefault="007B1EDA" w:rsidP="008C453F">
      <w:pPr>
        <w:pStyle w:val="PargrafodaLista"/>
        <w:spacing w:after="0" w:line="340" w:lineRule="exact"/>
        <w:rPr>
          <w:rFonts w:asciiTheme="minorHAnsi" w:hAnsiTheme="minorHAnsi" w:cstheme="minorHAnsi"/>
          <w:sz w:val="24"/>
          <w:szCs w:val="24"/>
        </w:rPr>
      </w:pPr>
    </w:p>
    <w:p w14:paraId="6A04FEC0" w14:textId="11EAAE8F" w:rsidR="007B1EDA" w:rsidRPr="00410B9C" w:rsidRDefault="00C94C54" w:rsidP="007B0385">
      <w:pPr>
        <w:pStyle w:val="PargrafodaLista"/>
        <w:numPr>
          <w:ilvl w:val="0"/>
          <w:numId w:val="61"/>
        </w:numPr>
        <w:spacing w:after="0" w:line="340" w:lineRule="exact"/>
        <w:ind w:left="0" w:firstLine="0"/>
        <w:rPr>
          <w:rFonts w:asciiTheme="minorHAnsi" w:hAnsiTheme="minorHAnsi" w:cstheme="minorHAnsi"/>
          <w:b/>
          <w:bCs/>
          <w:sz w:val="24"/>
          <w:szCs w:val="24"/>
        </w:rPr>
      </w:pPr>
      <w:r w:rsidRPr="00410B9C">
        <w:rPr>
          <w:rFonts w:asciiTheme="minorHAnsi" w:hAnsiTheme="minorHAnsi" w:cstheme="minorHAnsi"/>
          <w:b/>
          <w:bCs/>
          <w:sz w:val="24"/>
          <w:szCs w:val="24"/>
        </w:rPr>
        <w:t>Obrigações Garantidas Debêntures TBR</w:t>
      </w:r>
      <w:r w:rsidR="001D7C62" w:rsidRPr="00410B9C">
        <w:rPr>
          <w:rFonts w:asciiTheme="minorHAnsi" w:hAnsiTheme="minorHAnsi" w:cstheme="minorHAnsi"/>
          <w:b/>
          <w:bCs/>
          <w:sz w:val="24"/>
          <w:szCs w:val="24"/>
        </w:rPr>
        <w:t xml:space="preserve"> </w:t>
      </w:r>
    </w:p>
    <w:p w14:paraId="5B3BE737" w14:textId="0E0DE948" w:rsidR="007B1EDA" w:rsidRPr="00410B9C" w:rsidRDefault="007B1EDA">
      <w:pPr>
        <w:pStyle w:val="PargrafodaLista"/>
        <w:spacing w:after="0" w:line="340" w:lineRule="exact"/>
        <w:ind w:left="0"/>
        <w:rPr>
          <w:rFonts w:asciiTheme="minorHAnsi" w:hAnsiTheme="minorHAnsi" w:cstheme="minorHAnsi"/>
          <w:b/>
          <w:bCs/>
          <w:sz w:val="24"/>
          <w:szCs w:val="24"/>
        </w:rPr>
      </w:pPr>
    </w:p>
    <w:p w14:paraId="0CC69AF0" w14:textId="228DD47C" w:rsidR="00C314FE" w:rsidRPr="00410B9C" w:rsidRDefault="00C94C54">
      <w:pPr>
        <w:pStyle w:val="PargrafodaLista"/>
        <w:numPr>
          <w:ilvl w:val="0"/>
          <w:numId w:val="86"/>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Valor Total da Emissão</w:t>
      </w:r>
      <w:r w:rsidRPr="00410B9C">
        <w:rPr>
          <w:rFonts w:asciiTheme="minorHAnsi" w:hAnsiTheme="minorHAnsi" w:cstheme="minorHAnsi"/>
          <w:sz w:val="24"/>
          <w:szCs w:val="24"/>
        </w:rPr>
        <w:t>: O valor total da Emissão será de R$ </w:t>
      </w:r>
      <w:r w:rsidR="00D1224E" w:rsidRPr="00410B9C">
        <w:rPr>
          <w:rFonts w:asciiTheme="minorHAnsi" w:hAnsiTheme="minorHAnsi" w:cstheme="minorHAnsi"/>
          <w:sz w:val="24"/>
          <w:szCs w:val="24"/>
        </w:rPr>
        <w:t>285</w:t>
      </w:r>
      <w:r w:rsidR="003339A6" w:rsidRPr="00410B9C">
        <w:rPr>
          <w:rFonts w:ascii="Calibri" w:hAnsi="Calibri" w:cs="Calibri"/>
          <w:sz w:val="24"/>
          <w:szCs w:val="24"/>
        </w:rPr>
        <w:t>.</w:t>
      </w:r>
      <w:r w:rsidR="00D1224E" w:rsidRPr="00410B9C">
        <w:rPr>
          <w:rFonts w:ascii="Calibri" w:hAnsi="Calibri" w:cs="Calibri"/>
          <w:sz w:val="24"/>
          <w:szCs w:val="24"/>
        </w:rPr>
        <w:t>660</w:t>
      </w:r>
      <w:r w:rsidR="003339A6" w:rsidRPr="00410B9C">
        <w:rPr>
          <w:rFonts w:ascii="Calibri" w:hAnsi="Calibri"/>
          <w:sz w:val="24"/>
        </w:rPr>
        <w:t xml:space="preserve">.000,00 (duzentos e </w:t>
      </w:r>
      <w:r w:rsidR="009D4D9A" w:rsidRPr="00410B9C">
        <w:rPr>
          <w:rFonts w:ascii="Calibri" w:hAnsi="Calibri"/>
          <w:sz w:val="24"/>
        </w:rPr>
        <w:t xml:space="preserve">oitenta e </w:t>
      </w:r>
      <w:r w:rsidR="00D1224E" w:rsidRPr="00410B9C">
        <w:rPr>
          <w:rFonts w:ascii="Calibri" w:hAnsi="Calibri"/>
          <w:sz w:val="24"/>
        </w:rPr>
        <w:t xml:space="preserve">cinco </w:t>
      </w:r>
      <w:r w:rsidR="009D4D9A" w:rsidRPr="00410B9C">
        <w:rPr>
          <w:rFonts w:ascii="Calibri" w:hAnsi="Calibri"/>
          <w:sz w:val="24"/>
        </w:rPr>
        <w:t xml:space="preserve">milhões </w:t>
      </w:r>
      <w:r w:rsidR="00D1224E" w:rsidRPr="00410B9C">
        <w:rPr>
          <w:rFonts w:ascii="Calibri" w:hAnsi="Calibri"/>
          <w:sz w:val="24"/>
        </w:rPr>
        <w:t xml:space="preserve">e seiscentos e sessenta mil </w:t>
      </w:r>
      <w:r w:rsidR="003339A6" w:rsidRPr="00410B9C">
        <w:rPr>
          <w:rFonts w:ascii="Calibri" w:hAnsi="Calibri"/>
          <w:sz w:val="24"/>
        </w:rPr>
        <w:t>reais)</w:t>
      </w:r>
      <w:r w:rsidRPr="00410B9C">
        <w:rPr>
          <w:rFonts w:asciiTheme="minorHAnsi" w:hAnsiTheme="minorHAnsi" w:cstheme="minorHAnsi"/>
          <w:sz w:val="24"/>
          <w:szCs w:val="24"/>
        </w:rPr>
        <w:t>, na data de emissão das Debêntures TBR;</w:t>
      </w:r>
    </w:p>
    <w:p w14:paraId="3A32AF3F" w14:textId="77777777" w:rsidR="00C314FE" w:rsidRPr="00410B9C" w:rsidRDefault="00C314FE">
      <w:pPr>
        <w:spacing w:line="340" w:lineRule="exact"/>
        <w:ind w:hanging="720"/>
        <w:jc w:val="both"/>
        <w:rPr>
          <w:rFonts w:asciiTheme="minorHAnsi" w:hAnsiTheme="minorHAnsi" w:cstheme="minorHAnsi"/>
          <w:sz w:val="24"/>
          <w:szCs w:val="24"/>
        </w:rPr>
      </w:pPr>
    </w:p>
    <w:p w14:paraId="4579D75B" w14:textId="5026A338" w:rsidR="00C314FE" w:rsidRPr="00410B9C" w:rsidRDefault="00C94C54" w:rsidP="00410B9C">
      <w:pPr>
        <w:pStyle w:val="PargrafodaLista"/>
        <w:numPr>
          <w:ilvl w:val="0"/>
          <w:numId w:val="86"/>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Data de Emissão</w:t>
      </w:r>
      <w:r w:rsidRPr="00410B9C">
        <w:rPr>
          <w:rFonts w:asciiTheme="minorHAnsi" w:hAnsiTheme="minorHAnsi" w:cstheme="minorHAnsi"/>
          <w:sz w:val="24"/>
          <w:szCs w:val="24"/>
        </w:rPr>
        <w:t>: Para todos os fins e efeitos, a data de emissão das Debêntures TBR será o dia [=] de [=] de 202</w:t>
      </w:r>
      <w:r w:rsidR="00121877">
        <w:rPr>
          <w:rFonts w:asciiTheme="minorHAnsi" w:hAnsiTheme="minorHAnsi" w:cstheme="minorHAnsi"/>
          <w:sz w:val="24"/>
          <w:szCs w:val="24"/>
        </w:rPr>
        <w:t>2</w:t>
      </w:r>
      <w:r w:rsidRPr="00410B9C">
        <w:rPr>
          <w:rFonts w:asciiTheme="minorHAnsi" w:hAnsiTheme="minorHAnsi" w:cstheme="minorHAnsi"/>
          <w:sz w:val="24"/>
          <w:szCs w:val="24"/>
        </w:rPr>
        <w:t>;</w:t>
      </w:r>
    </w:p>
    <w:p w14:paraId="6E47A53B" w14:textId="77777777" w:rsidR="00C314FE" w:rsidRPr="00410B9C" w:rsidRDefault="00C314FE">
      <w:pPr>
        <w:spacing w:line="340" w:lineRule="exact"/>
        <w:ind w:hanging="720"/>
        <w:jc w:val="both"/>
        <w:rPr>
          <w:rFonts w:asciiTheme="minorHAnsi" w:hAnsiTheme="minorHAnsi" w:cstheme="minorHAnsi"/>
          <w:sz w:val="24"/>
          <w:szCs w:val="24"/>
        </w:rPr>
      </w:pPr>
    </w:p>
    <w:p w14:paraId="4D9ACD35" w14:textId="530CFE09" w:rsidR="00C314FE" w:rsidRPr="00410B9C" w:rsidRDefault="00C94C54" w:rsidP="00410B9C">
      <w:pPr>
        <w:pStyle w:val="PargrafodaLista"/>
        <w:numPr>
          <w:ilvl w:val="0"/>
          <w:numId w:val="86"/>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Número de Séries</w:t>
      </w:r>
      <w:r w:rsidRPr="00410B9C">
        <w:rPr>
          <w:rFonts w:asciiTheme="minorHAnsi" w:hAnsiTheme="minorHAnsi" w:cstheme="minorHAnsi"/>
          <w:sz w:val="24"/>
          <w:szCs w:val="24"/>
        </w:rPr>
        <w:t>: a emissão das Debêntures TBR será realizada em série única;</w:t>
      </w:r>
    </w:p>
    <w:p w14:paraId="46BF3EFF" w14:textId="77777777" w:rsidR="00C314FE" w:rsidRPr="00410B9C" w:rsidRDefault="00C314FE">
      <w:pPr>
        <w:pStyle w:val="PargrafodaLista"/>
        <w:spacing w:after="0" w:line="340" w:lineRule="exact"/>
        <w:ind w:left="720"/>
        <w:rPr>
          <w:rFonts w:asciiTheme="minorHAnsi" w:hAnsiTheme="minorHAnsi" w:cstheme="minorHAnsi"/>
          <w:sz w:val="24"/>
          <w:szCs w:val="24"/>
        </w:rPr>
      </w:pPr>
    </w:p>
    <w:p w14:paraId="31E0A730" w14:textId="208B7A22" w:rsidR="00C314FE" w:rsidRPr="00410B9C" w:rsidRDefault="00C94C54" w:rsidP="00410B9C">
      <w:pPr>
        <w:pStyle w:val="PargrafodaLista"/>
        <w:numPr>
          <w:ilvl w:val="0"/>
          <w:numId w:val="86"/>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Quantidade de Debêntures</w:t>
      </w:r>
      <w:r w:rsidRPr="00410B9C">
        <w:rPr>
          <w:rFonts w:asciiTheme="minorHAnsi" w:hAnsiTheme="minorHAnsi" w:cstheme="minorHAnsi"/>
          <w:sz w:val="24"/>
          <w:szCs w:val="24"/>
        </w:rPr>
        <w:t xml:space="preserve">: serão emitidas </w:t>
      </w:r>
      <w:r w:rsidR="00D1224E" w:rsidRPr="00410B9C">
        <w:rPr>
          <w:rFonts w:asciiTheme="minorHAnsi" w:hAnsiTheme="minorHAnsi" w:cstheme="minorHAnsi"/>
          <w:sz w:val="24"/>
          <w:szCs w:val="24"/>
        </w:rPr>
        <w:t>285</w:t>
      </w:r>
      <w:r w:rsidR="00F67DFE" w:rsidRPr="00410B9C">
        <w:rPr>
          <w:rFonts w:asciiTheme="minorHAnsi" w:hAnsiTheme="minorHAnsi" w:cstheme="minorHAnsi"/>
          <w:sz w:val="24"/>
          <w:szCs w:val="24"/>
        </w:rPr>
        <w:t>.</w:t>
      </w:r>
      <w:r w:rsidR="00D1224E" w:rsidRPr="00410B9C">
        <w:rPr>
          <w:rFonts w:asciiTheme="minorHAnsi" w:hAnsiTheme="minorHAnsi" w:cstheme="minorHAnsi"/>
          <w:sz w:val="24"/>
          <w:szCs w:val="24"/>
        </w:rPr>
        <w:t xml:space="preserve">660 </w:t>
      </w:r>
      <w:r w:rsidR="003339A6" w:rsidRPr="00410B9C">
        <w:rPr>
          <w:rFonts w:asciiTheme="minorHAnsi" w:hAnsiTheme="minorHAnsi" w:cstheme="minorHAnsi"/>
          <w:sz w:val="24"/>
          <w:szCs w:val="24"/>
        </w:rPr>
        <w:t xml:space="preserve">(duzentas e </w:t>
      </w:r>
      <w:r w:rsidR="00F67DFE" w:rsidRPr="00410B9C">
        <w:rPr>
          <w:rFonts w:asciiTheme="minorHAnsi" w:hAnsiTheme="minorHAnsi" w:cstheme="minorHAnsi"/>
          <w:sz w:val="24"/>
          <w:szCs w:val="24"/>
        </w:rPr>
        <w:t xml:space="preserve">oitenta e </w:t>
      </w:r>
      <w:r w:rsidR="00D1224E" w:rsidRPr="00410B9C">
        <w:rPr>
          <w:rFonts w:asciiTheme="minorHAnsi" w:hAnsiTheme="minorHAnsi" w:cstheme="minorHAnsi"/>
          <w:sz w:val="24"/>
          <w:szCs w:val="24"/>
        </w:rPr>
        <w:t xml:space="preserve">cinco </w:t>
      </w:r>
      <w:r w:rsidR="003339A6" w:rsidRPr="00410B9C">
        <w:rPr>
          <w:rFonts w:asciiTheme="minorHAnsi" w:hAnsiTheme="minorHAnsi" w:cstheme="minorHAnsi"/>
          <w:sz w:val="24"/>
          <w:szCs w:val="24"/>
        </w:rPr>
        <w:t>mil</w:t>
      </w:r>
      <w:r w:rsidR="00D1224E" w:rsidRPr="00410B9C">
        <w:rPr>
          <w:rFonts w:asciiTheme="minorHAnsi" w:hAnsiTheme="minorHAnsi" w:cstheme="minorHAnsi"/>
          <w:sz w:val="24"/>
          <w:szCs w:val="24"/>
        </w:rPr>
        <w:t xml:space="preserve"> e seiscentas e sessenta</w:t>
      </w:r>
      <w:r w:rsidR="003339A6" w:rsidRPr="00410B9C">
        <w:rPr>
          <w:rFonts w:asciiTheme="minorHAnsi" w:hAnsiTheme="minorHAnsi" w:cstheme="minorHAnsi"/>
          <w:sz w:val="24"/>
          <w:szCs w:val="24"/>
        </w:rPr>
        <w:t>)</w:t>
      </w:r>
      <w:r w:rsidRPr="00410B9C">
        <w:rPr>
          <w:rFonts w:asciiTheme="minorHAnsi" w:hAnsiTheme="minorHAnsi" w:cstheme="minorHAnsi"/>
          <w:sz w:val="24"/>
          <w:szCs w:val="24"/>
        </w:rPr>
        <w:t xml:space="preserve"> Debêntures TBR;</w:t>
      </w:r>
    </w:p>
    <w:p w14:paraId="127A9B28" w14:textId="77777777" w:rsidR="00C314FE" w:rsidRPr="00410B9C" w:rsidRDefault="00C314FE">
      <w:pPr>
        <w:pStyle w:val="PargrafodaLista"/>
        <w:spacing w:after="0" w:line="340" w:lineRule="exact"/>
        <w:ind w:left="720"/>
        <w:rPr>
          <w:rFonts w:asciiTheme="minorHAnsi" w:hAnsiTheme="minorHAnsi" w:cstheme="minorHAnsi"/>
          <w:sz w:val="24"/>
          <w:szCs w:val="24"/>
        </w:rPr>
      </w:pPr>
    </w:p>
    <w:p w14:paraId="049F0249" w14:textId="03FF5BED" w:rsidR="00C314FE" w:rsidRPr="00410B9C" w:rsidRDefault="00C94C54" w:rsidP="00410B9C">
      <w:pPr>
        <w:pStyle w:val="PargrafodaLista"/>
        <w:numPr>
          <w:ilvl w:val="0"/>
          <w:numId w:val="86"/>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Prazo e Data de Vencimento</w:t>
      </w:r>
      <w:r w:rsidRPr="00410B9C">
        <w:rPr>
          <w:rFonts w:asciiTheme="minorHAnsi" w:hAnsiTheme="minorHAnsi" w:cstheme="minorHAnsi"/>
          <w:sz w:val="24"/>
          <w:szCs w:val="24"/>
        </w:rPr>
        <w:t xml:space="preserve">: </w:t>
      </w:r>
      <w:r w:rsidR="002F647F" w:rsidRPr="00410B9C">
        <w:rPr>
          <w:rFonts w:ascii="Calibri" w:hAnsi="Calibri" w:cs="Calibri"/>
          <w:sz w:val="24"/>
          <w:szCs w:val="24"/>
        </w:rPr>
        <w:t>r</w:t>
      </w:r>
      <w:r w:rsidR="002F647F" w:rsidRPr="006431D5">
        <w:rPr>
          <w:rFonts w:ascii="Calibri" w:hAnsi="Calibri" w:cs="Calibri"/>
          <w:sz w:val="24"/>
          <w:szCs w:val="24"/>
        </w:rPr>
        <w:t>essalvadas as hipóteses de liquidação antecipada das Debêntures</w:t>
      </w:r>
      <w:r w:rsidR="002F647F" w:rsidRPr="00410B9C">
        <w:rPr>
          <w:rFonts w:ascii="Calibri" w:hAnsi="Calibri" w:cs="Calibri"/>
          <w:sz w:val="24"/>
          <w:szCs w:val="24"/>
        </w:rPr>
        <w:t xml:space="preserve"> TBR</w:t>
      </w:r>
      <w:r w:rsidR="002F647F" w:rsidRPr="006431D5">
        <w:rPr>
          <w:rFonts w:ascii="Calibri" w:hAnsi="Calibri" w:cs="Calibri"/>
          <w:sz w:val="24"/>
          <w:szCs w:val="24"/>
        </w:rPr>
        <w:t xml:space="preserve">, inclusive em razão do </w:t>
      </w:r>
      <w:r w:rsidR="002F647F" w:rsidRPr="00410B9C">
        <w:rPr>
          <w:rFonts w:ascii="Calibri" w:hAnsi="Calibri" w:cs="Calibri"/>
          <w:sz w:val="24"/>
          <w:szCs w:val="24"/>
        </w:rPr>
        <w:t>resgate antecipado facultativo total das Debêntures TBR</w:t>
      </w:r>
      <w:r w:rsidR="002F647F" w:rsidRPr="006431D5">
        <w:rPr>
          <w:rFonts w:ascii="Calibri" w:hAnsi="Calibri" w:cs="Calibri"/>
          <w:sz w:val="24"/>
          <w:szCs w:val="24"/>
        </w:rPr>
        <w:t xml:space="preserve">, do </w:t>
      </w:r>
      <w:r w:rsidR="002F647F" w:rsidRPr="00410B9C">
        <w:rPr>
          <w:rFonts w:ascii="Calibri" w:hAnsi="Calibri" w:cs="Calibri"/>
          <w:sz w:val="24"/>
          <w:szCs w:val="24"/>
        </w:rPr>
        <w:t xml:space="preserve">resgate antecipado obrigatório das Debêntures TBR </w:t>
      </w:r>
      <w:r w:rsidR="002F647F" w:rsidRPr="006431D5">
        <w:rPr>
          <w:rFonts w:ascii="Calibri" w:hAnsi="Calibri" w:cs="Calibri"/>
          <w:sz w:val="24"/>
          <w:szCs w:val="24"/>
        </w:rPr>
        <w:t>ou do vencimento antecipado das obrigações decorrentes das Debêntures</w:t>
      </w:r>
      <w:r w:rsidR="002F647F" w:rsidRPr="00410B9C">
        <w:rPr>
          <w:rFonts w:ascii="Calibri" w:hAnsi="Calibri" w:cs="Calibri"/>
          <w:sz w:val="24"/>
          <w:szCs w:val="24"/>
        </w:rPr>
        <w:t xml:space="preserve"> TBR</w:t>
      </w:r>
      <w:r w:rsidR="002F647F" w:rsidRPr="006431D5">
        <w:rPr>
          <w:rFonts w:ascii="Calibri" w:hAnsi="Calibri" w:cs="Calibri"/>
          <w:sz w:val="24"/>
          <w:szCs w:val="24"/>
        </w:rPr>
        <w:t xml:space="preserve">, nos termos previstos </w:t>
      </w:r>
      <w:r w:rsidR="002F647F" w:rsidRPr="00410B9C">
        <w:rPr>
          <w:rFonts w:ascii="Calibri" w:hAnsi="Calibri" w:cs="Calibri"/>
          <w:sz w:val="24"/>
          <w:szCs w:val="24"/>
        </w:rPr>
        <w:t>na</w:t>
      </w:r>
      <w:r w:rsidR="002F647F" w:rsidRPr="006431D5">
        <w:rPr>
          <w:rFonts w:ascii="Calibri" w:hAnsi="Calibri" w:cs="Calibri"/>
          <w:sz w:val="24"/>
          <w:szCs w:val="24"/>
        </w:rPr>
        <w:t xml:space="preserve"> Escritura </w:t>
      </w:r>
      <w:r w:rsidR="002F647F" w:rsidRPr="006431D5">
        <w:rPr>
          <w:rFonts w:ascii="Calibri" w:hAnsi="Calibri" w:cs="Calibri"/>
          <w:kern w:val="16"/>
          <w:sz w:val="24"/>
          <w:szCs w:val="24"/>
        </w:rPr>
        <w:t>de Emissão</w:t>
      </w:r>
      <w:r w:rsidR="0090505E" w:rsidRPr="00410B9C">
        <w:rPr>
          <w:rFonts w:ascii="Calibri" w:hAnsi="Calibri" w:cs="Calibri"/>
          <w:sz w:val="24"/>
          <w:szCs w:val="24"/>
        </w:rPr>
        <w:t xml:space="preserve"> TBR</w:t>
      </w:r>
      <w:r w:rsidR="002F647F" w:rsidRPr="006431D5">
        <w:rPr>
          <w:rFonts w:ascii="Calibri" w:hAnsi="Calibri" w:cs="Calibri"/>
          <w:kern w:val="16"/>
          <w:sz w:val="24"/>
          <w:szCs w:val="24"/>
        </w:rPr>
        <w:t>,</w:t>
      </w:r>
      <w:r w:rsidR="002F647F" w:rsidRPr="006431D5">
        <w:rPr>
          <w:rFonts w:ascii="Calibri" w:hAnsi="Calibri" w:cs="Calibri"/>
          <w:sz w:val="24"/>
          <w:szCs w:val="24"/>
        </w:rPr>
        <w:t xml:space="preserve"> as Debêntures terão prazo de vencimento de 11 (onze) anos contados da Data de Emissão, vencendo-se, portanto, no dia [=] de [=] de 203</w:t>
      </w:r>
      <w:r w:rsidR="00050421">
        <w:rPr>
          <w:rFonts w:ascii="Calibri" w:hAnsi="Calibri" w:cs="Calibri"/>
          <w:sz w:val="24"/>
          <w:szCs w:val="24"/>
        </w:rPr>
        <w:t>3</w:t>
      </w:r>
      <w:r w:rsidRPr="00410B9C">
        <w:rPr>
          <w:rFonts w:asciiTheme="minorHAnsi" w:hAnsiTheme="minorHAnsi" w:cstheme="minorHAnsi"/>
          <w:sz w:val="24"/>
          <w:szCs w:val="24"/>
        </w:rPr>
        <w:t>;</w:t>
      </w:r>
    </w:p>
    <w:p w14:paraId="63275933" w14:textId="77777777" w:rsidR="00C314FE" w:rsidRPr="00410B9C" w:rsidRDefault="00C314FE">
      <w:pPr>
        <w:pStyle w:val="PargrafodaLista"/>
        <w:spacing w:after="0" w:line="340" w:lineRule="exact"/>
        <w:ind w:left="720"/>
        <w:rPr>
          <w:rFonts w:asciiTheme="minorHAnsi" w:hAnsiTheme="minorHAnsi" w:cstheme="minorHAnsi"/>
          <w:sz w:val="24"/>
          <w:szCs w:val="24"/>
        </w:rPr>
      </w:pPr>
    </w:p>
    <w:p w14:paraId="7795D995" w14:textId="449D45C4" w:rsidR="00C314FE" w:rsidRPr="00410B9C" w:rsidRDefault="00C94C54" w:rsidP="00410B9C">
      <w:pPr>
        <w:pStyle w:val="PargrafodaLista"/>
        <w:numPr>
          <w:ilvl w:val="0"/>
          <w:numId w:val="86"/>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Tipo, Forma e Comprovação de Titularidade</w:t>
      </w:r>
      <w:r w:rsidRPr="00410B9C">
        <w:rPr>
          <w:rFonts w:asciiTheme="minorHAnsi" w:hAnsiTheme="minorHAnsi" w:cstheme="minorHAnsi"/>
          <w:sz w:val="24"/>
          <w:szCs w:val="24"/>
        </w:rPr>
        <w:t xml:space="preserve">: </w:t>
      </w:r>
      <w:r w:rsidR="0090505E" w:rsidRPr="00410B9C">
        <w:rPr>
          <w:rFonts w:asciiTheme="minorHAnsi" w:hAnsiTheme="minorHAnsi" w:cstheme="minorHAnsi"/>
          <w:sz w:val="24"/>
          <w:szCs w:val="24"/>
        </w:rPr>
        <w:t>a</w:t>
      </w:r>
      <w:r w:rsidR="0090505E" w:rsidRPr="006431D5">
        <w:rPr>
          <w:rFonts w:ascii="Calibri" w:hAnsi="Calibri" w:cs="Calibri"/>
          <w:sz w:val="24"/>
          <w:szCs w:val="24"/>
        </w:rPr>
        <w:t>s Debêntures serão emitidas sob a forma nominativa e escritural, sem emissão de cautelas e certificados, sendo que, para todos os fins de direito, a titularidade das Debêntures</w:t>
      </w:r>
      <w:r w:rsidR="0090505E" w:rsidRPr="00410B9C">
        <w:rPr>
          <w:rFonts w:ascii="Calibri" w:hAnsi="Calibri" w:cs="Calibri"/>
          <w:sz w:val="24"/>
          <w:szCs w:val="24"/>
        </w:rPr>
        <w:t xml:space="preserve"> TBR</w:t>
      </w:r>
      <w:r w:rsidR="0090505E" w:rsidRPr="006431D5">
        <w:rPr>
          <w:rFonts w:ascii="Calibri" w:hAnsi="Calibri" w:cs="Calibri"/>
          <w:sz w:val="24"/>
          <w:szCs w:val="24"/>
        </w:rPr>
        <w:t xml:space="preserve"> será comprovada pelo extrato emitido pelo Escriturador, onde serão inscritos os nomes dos respectivos Debenturistas</w:t>
      </w:r>
      <w:r w:rsidR="0090505E" w:rsidRPr="00410B9C">
        <w:rPr>
          <w:rFonts w:ascii="Calibri" w:hAnsi="Calibri" w:cs="Calibri"/>
          <w:sz w:val="24"/>
          <w:szCs w:val="24"/>
        </w:rPr>
        <w:t xml:space="preserve"> TBR</w:t>
      </w:r>
      <w:r w:rsidR="0090505E" w:rsidRPr="006431D5">
        <w:rPr>
          <w:rFonts w:ascii="Calibri" w:hAnsi="Calibri" w:cs="Calibri"/>
          <w:sz w:val="24"/>
          <w:szCs w:val="24"/>
        </w:rPr>
        <w:t xml:space="preserve">. Adicionalmente, será reconhecido, como comprovante de titularidade das Debêntures, o extrato emitido pela B3, em nome do </w:t>
      </w:r>
      <w:r w:rsidR="0090505E" w:rsidRPr="00410B9C">
        <w:rPr>
          <w:rFonts w:ascii="Calibri" w:hAnsi="Calibri" w:cs="Calibri"/>
          <w:sz w:val="24"/>
          <w:szCs w:val="24"/>
        </w:rPr>
        <w:t>debenturista</w:t>
      </w:r>
      <w:r w:rsidR="0090505E" w:rsidRPr="006431D5">
        <w:rPr>
          <w:rFonts w:ascii="Calibri" w:hAnsi="Calibri" w:cs="Calibri"/>
          <w:sz w:val="24"/>
          <w:szCs w:val="24"/>
        </w:rPr>
        <w:t xml:space="preserve">, quando as Debêntures </w:t>
      </w:r>
      <w:r w:rsidR="0090505E" w:rsidRPr="00410B9C">
        <w:rPr>
          <w:rFonts w:ascii="Calibri" w:hAnsi="Calibri" w:cs="Calibri"/>
          <w:sz w:val="24"/>
          <w:szCs w:val="24"/>
        </w:rPr>
        <w:t xml:space="preserve">TBR </w:t>
      </w:r>
      <w:r w:rsidR="0090505E" w:rsidRPr="006431D5">
        <w:rPr>
          <w:rFonts w:ascii="Calibri" w:hAnsi="Calibri" w:cs="Calibri"/>
          <w:sz w:val="24"/>
          <w:szCs w:val="24"/>
        </w:rPr>
        <w:t>estiverem custodiadas eletronicamente na B3</w:t>
      </w:r>
      <w:r w:rsidR="0090505E" w:rsidRPr="00410B9C" w:rsidDel="0090505E">
        <w:rPr>
          <w:rFonts w:asciiTheme="minorHAnsi" w:hAnsiTheme="minorHAnsi" w:cstheme="minorHAnsi"/>
          <w:sz w:val="24"/>
          <w:szCs w:val="24"/>
        </w:rPr>
        <w:t xml:space="preserve"> </w:t>
      </w:r>
      <w:r w:rsidRPr="00410B9C">
        <w:rPr>
          <w:rFonts w:asciiTheme="minorHAnsi" w:hAnsiTheme="minorHAnsi" w:cstheme="minorHAnsi"/>
          <w:sz w:val="24"/>
          <w:szCs w:val="24"/>
        </w:rPr>
        <w:t xml:space="preserve">; </w:t>
      </w:r>
    </w:p>
    <w:p w14:paraId="4AC92416" w14:textId="77777777" w:rsidR="00C314FE" w:rsidRPr="00410B9C" w:rsidRDefault="00C314FE">
      <w:pPr>
        <w:pStyle w:val="PargrafodaLista"/>
        <w:spacing w:after="0" w:line="340" w:lineRule="exact"/>
        <w:ind w:left="720"/>
        <w:rPr>
          <w:rFonts w:asciiTheme="minorHAnsi" w:hAnsiTheme="minorHAnsi" w:cstheme="minorHAnsi"/>
          <w:sz w:val="24"/>
          <w:szCs w:val="24"/>
        </w:rPr>
      </w:pPr>
    </w:p>
    <w:p w14:paraId="217A3CAE" w14:textId="32936AB8" w:rsidR="00C314FE" w:rsidRPr="00410B9C" w:rsidRDefault="00C94C54" w:rsidP="00410B9C">
      <w:pPr>
        <w:pStyle w:val="PargrafodaLista"/>
        <w:numPr>
          <w:ilvl w:val="0"/>
          <w:numId w:val="86"/>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Conversibilidade</w:t>
      </w:r>
      <w:r w:rsidRPr="00410B9C">
        <w:rPr>
          <w:rFonts w:asciiTheme="minorHAnsi" w:hAnsiTheme="minorHAnsi" w:cstheme="minorHAnsi"/>
          <w:sz w:val="24"/>
          <w:szCs w:val="24"/>
        </w:rPr>
        <w:t xml:space="preserve">: as </w:t>
      </w:r>
      <w:r w:rsidR="00185CFC" w:rsidRPr="00410B9C">
        <w:rPr>
          <w:rFonts w:asciiTheme="minorHAnsi" w:hAnsiTheme="minorHAnsi" w:cstheme="minorHAnsi"/>
          <w:sz w:val="24"/>
          <w:szCs w:val="24"/>
        </w:rPr>
        <w:t>Debêntures TBR</w:t>
      </w:r>
      <w:r w:rsidRPr="00410B9C">
        <w:rPr>
          <w:rFonts w:asciiTheme="minorHAnsi" w:hAnsiTheme="minorHAnsi" w:cstheme="minorHAnsi"/>
          <w:sz w:val="24"/>
          <w:szCs w:val="24"/>
        </w:rPr>
        <w:t xml:space="preserve"> serão simples, ou seja, não conversíveis em ações de emissão da </w:t>
      </w:r>
      <w:r w:rsidRPr="00410B9C">
        <w:rPr>
          <w:rFonts w:asciiTheme="minorHAnsi" w:eastAsia="SimSun" w:hAnsiTheme="minorHAnsi" w:cstheme="minorHAnsi"/>
          <w:sz w:val="24"/>
          <w:szCs w:val="24"/>
        </w:rPr>
        <w:t>TBR</w:t>
      </w:r>
      <w:r w:rsidRPr="00410B9C">
        <w:rPr>
          <w:rFonts w:asciiTheme="minorHAnsi" w:hAnsiTheme="minorHAnsi" w:cstheme="minorHAnsi"/>
          <w:sz w:val="24"/>
          <w:szCs w:val="24"/>
        </w:rPr>
        <w:t xml:space="preserve">. Não há qualquer direito de preferência na subscrição das </w:t>
      </w:r>
      <w:r w:rsidR="00185CFC" w:rsidRPr="00410B9C">
        <w:rPr>
          <w:rFonts w:asciiTheme="minorHAnsi" w:hAnsiTheme="minorHAnsi" w:cstheme="minorHAnsi"/>
          <w:sz w:val="24"/>
          <w:szCs w:val="24"/>
        </w:rPr>
        <w:t>Debêntures TBR</w:t>
      </w:r>
      <w:r w:rsidRPr="00410B9C">
        <w:rPr>
          <w:rFonts w:asciiTheme="minorHAnsi" w:hAnsiTheme="minorHAnsi" w:cstheme="minorHAnsi"/>
          <w:sz w:val="24"/>
          <w:szCs w:val="24"/>
        </w:rPr>
        <w:t xml:space="preserve"> aos acionistas da </w:t>
      </w:r>
      <w:r w:rsidRPr="00410B9C">
        <w:rPr>
          <w:rFonts w:asciiTheme="minorHAnsi" w:eastAsia="SimSun" w:hAnsiTheme="minorHAnsi" w:cstheme="minorHAnsi"/>
          <w:sz w:val="24"/>
          <w:szCs w:val="24"/>
        </w:rPr>
        <w:t>TBR;</w:t>
      </w:r>
    </w:p>
    <w:p w14:paraId="6976AD22" w14:textId="77777777" w:rsidR="00C314FE" w:rsidRPr="00410B9C" w:rsidRDefault="00C314FE">
      <w:pPr>
        <w:pStyle w:val="PargrafodaLista"/>
        <w:spacing w:after="0" w:line="340" w:lineRule="exact"/>
        <w:ind w:left="720"/>
        <w:rPr>
          <w:rFonts w:asciiTheme="minorHAnsi" w:hAnsiTheme="minorHAnsi" w:cstheme="minorHAnsi"/>
          <w:sz w:val="24"/>
          <w:szCs w:val="24"/>
        </w:rPr>
      </w:pPr>
    </w:p>
    <w:p w14:paraId="08DCEDF6" w14:textId="689F6B6E" w:rsidR="00C314FE" w:rsidRPr="00410B9C" w:rsidRDefault="00C94C54" w:rsidP="00410B9C">
      <w:pPr>
        <w:pStyle w:val="PargrafodaLista"/>
        <w:numPr>
          <w:ilvl w:val="0"/>
          <w:numId w:val="86"/>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Espécie</w:t>
      </w:r>
      <w:r w:rsidRPr="00410B9C">
        <w:rPr>
          <w:rFonts w:asciiTheme="minorHAnsi" w:hAnsiTheme="minorHAnsi" w:cstheme="minorHAnsi"/>
          <w:sz w:val="24"/>
          <w:szCs w:val="24"/>
        </w:rPr>
        <w:t xml:space="preserve">: as </w:t>
      </w:r>
      <w:r w:rsidR="00185CFC" w:rsidRPr="00410B9C">
        <w:rPr>
          <w:rFonts w:asciiTheme="minorHAnsi" w:hAnsiTheme="minorHAnsi" w:cstheme="minorHAnsi"/>
          <w:sz w:val="24"/>
          <w:szCs w:val="24"/>
        </w:rPr>
        <w:t>Debêntures TBR</w:t>
      </w:r>
      <w:r w:rsidRPr="00410B9C">
        <w:rPr>
          <w:rFonts w:asciiTheme="minorHAnsi" w:hAnsiTheme="minorHAnsi" w:cstheme="minorHAnsi"/>
          <w:sz w:val="24"/>
          <w:szCs w:val="24"/>
        </w:rPr>
        <w:t xml:space="preserve"> serão da espécie com garantia real, com garantia adicional fidejussória;</w:t>
      </w:r>
    </w:p>
    <w:p w14:paraId="1EA1AC78" w14:textId="77777777" w:rsidR="00C314FE" w:rsidRPr="00410B9C" w:rsidRDefault="00C314FE">
      <w:pPr>
        <w:pStyle w:val="PargrafodaLista"/>
        <w:spacing w:after="0" w:line="340" w:lineRule="exact"/>
        <w:ind w:left="720"/>
        <w:rPr>
          <w:rFonts w:asciiTheme="minorHAnsi" w:hAnsiTheme="minorHAnsi" w:cstheme="minorHAnsi"/>
          <w:sz w:val="24"/>
          <w:szCs w:val="24"/>
        </w:rPr>
      </w:pPr>
    </w:p>
    <w:p w14:paraId="3B62309D" w14:textId="6BAB8806" w:rsidR="00C314FE" w:rsidRPr="00410B9C" w:rsidRDefault="00C94C54">
      <w:pPr>
        <w:pStyle w:val="PargrafodaLista"/>
        <w:numPr>
          <w:ilvl w:val="0"/>
          <w:numId w:val="81"/>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Atualização Monetária</w:t>
      </w:r>
      <w:r w:rsidRPr="00410B9C">
        <w:rPr>
          <w:rFonts w:asciiTheme="minorHAnsi" w:hAnsiTheme="minorHAnsi" w:cstheme="minorHAnsi"/>
          <w:sz w:val="24"/>
          <w:szCs w:val="24"/>
        </w:rPr>
        <w:t xml:space="preserve">: o Valor Nominal Unitário ou o saldo do Valor Nominal Unitário, conforme aplicável, das </w:t>
      </w:r>
      <w:r w:rsidR="00185CFC" w:rsidRPr="00410B9C">
        <w:rPr>
          <w:rFonts w:asciiTheme="minorHAnsi" w:hAnsiTheme="minorHAnsi" w:cstheme="minorHAnsi"/>
          <w:sz w:val="24"/>
          <w:szCs w:val="24"/>
        </w:rPr>
        <w:t>Debêntures TBR</w:t>
      </w:r>
      <w:r w:rsidRPr="00410B9C">
        <w:rPr>
          <w:rFonts w:asciiTheme="minorHAnsi" w:hAnsiTheme="minorHAnsi" w:cstheme="minorHAnsi"/>
          <w:sz w:val="24"/>
          <w:szCs w:val="24"/>
        </w:rPr>
        <w:t xml:space="preserve"> será atualizado monetariamente pela variação positiva acumulada do Índice Nacional de Preços ao Consumidor Amplo, apurado e divulgado mensalmente pelo Instituto Brasileiro de Geografia e Estatística, desde a primeira </w:t>
      </w:r>
      <w:r w:rsidR="00185CFC" w:rsidRPr="00410B9C">
        <w:rPr>
          <w:rFonts w:asciiTheme="minorHAnsi" w:hAnsiTheme="minorHAnsi" w:cstheme="minorHAnsi"/>
          <w:sz w:val="24"/>
          <w:szCs w:val="24"/>
        </w:rPr>
        <w:t>d</w:t>
      </w:r>
      <w:r w:rsidRPr="00410B9C">
        <w:rPr>
          <w:rFonts w:asciiTheme="minorHAnsi" w:hAnsiTheme="minorHAnsi" w:cstheme="minorHAnsi"/>
          <w:sz w:val="24"/>
          <w:szCs w:val="24"/>
        </w:rPr>
        <w:t xml:space="preserve">ata de </w:t>
      </w:r>
      <w:r w:rsidR="00185CFC" w:rsidRPr="00410B9C">
        <w:rPr>
          <w:rFonts w:asciiTheme="minorHAnsi" w:hAnsiTheme="minorHAnsi" w:cstheme="minorHAnsi"/>
          <w:sz w:val="24"/>
          <w:szCs w:val="24"/>
        </w:rPr>
        <w:t>i</w:t>
      </w:r>
      <w:r w:rsidRPr="00410B9C">
        <w:rPr>
          <w:rFonts w:asciiTheme="minorHAnsi" w:hAnsiTheme="minorHAnsi" w:cstheme="minorHAnsi"/>
          <w:sz w:val="24"/>
          <w:szCs w:val="24"/>
        </w:rPr>
        <w:t xml:space="preserve">ntegralização </w:t>
      </w:r>
      <w:r w:rsidR="00185CFC" w:rsidRPr="00410B9C">
        <w:rPr>
          <w:rFonts w:asciiTheme="minorHAnsi" w:hAnsiTheme="minorHAnsi" w:cstheme="minorHAnsi"/>
          <w:sz w:val="24"/>
          <w:szCs w:val="24"/>
        </w:rPr>
        <w:t xml:space="preserve">das Debêntures TBR </w:t>
      </w:r>
      <w:r w:rsidRPr="00410B9C">
        <w:rPr>
          <w:rFonts w:asciiTheme="minorHAnsi" w:hAnsiTheme="minorHAnsi" w:cstheme="minorHAnsi"/>
          <w:sz w:val="24"/>
          <w:szCs w:val="24"/>
        </w:rPr>
        <w:t xml:space="preserve">até a data do efetivo pagamento, sendo o produto da </w:t>
      </w:r>
      <w:r w:rsidR="00185CFC" w:rsidRPr="00410B9C">
        <w:rPr>
          <w:rFonts w:asciiTheme="minorHAnsi" w:hAnsiTheme="minorHAnsi" w:cstheme="minorHAnsi"/>
          <w:sz w:val="24"/>
          <w:szCs w:val="24"/>
        </w:rPr>
        <w:t>a</w:t>
      </w:r>
      <w:r w:rsidRPr="00410B9C">
        <w:rPr>
          <w:rFonts w:asciiTheme="minorHAnsi" w:hAnsiTheme="minorHAnsi" w:cstheme="minorHAnsi"/>
          <w:sz w:val="24"/>
          <w:szCs w:val="24"/>
        </w:rPr>
        <w:t xml:space="preserve">tualização </w:t>
      </w:r>
      <w:r w:rsidR="00185CFC" w:rsidRPr="00410B9C">
        <w:rPr>
          <w:rFonts w:asciiTheme="minorHAnsi" w:hAnsiTheme="minorHAnsi" w:cstheme="minorHAnsi"/>
          <w:sz w:val="24"/>
          <w:szCs w:val="24"/>
        </w:rPr>
        <w:t>m</w:t>
      </w:r>
      <w:r w:rsidRPr="00410B9C">
        <w:rPr>
          <w:rFonts w:asciiTheme="minorHAnsi" w:hAnsiTheme="minorHAnsi" w:cstheme="minorHAnsi"/>
          <w:sz w:val="24"/>
          <w:szCs w:val="24"/>
        </w:rPr>
        <w:t xml:space="preserve">onetária </w:t>
      </w:r>
      <w:r w:rsidR="00185CFC" w:rsidRPr="00410B9C">
        <w:rPr>
          <w:rFonts w:asciiTheme="minorHAnsi" w:hAnsiTheme="minorHAnsi" w:cstheme="minorHAnsi"/>
          <w:sz w:val="24"/>
          <w:szCs w:val="24"/>
        </w:rPr>
        <w:t xml:space="preserve">das Debêntures TBR </w:t>
      </w:r>
      <w:r w:rsidRPr="00410B9C">
        <w:rPr>
          <w:rFonts w:asciiTheme="minorHAnsi" w:hAnsiTheme="minorHAnsi" w:cstheme="minorHAnsi"/>
          <w:sz w:val="24"/>
          <w:szCs w:val="24"/>
        </w:rPr>
        <w:t xml:space="preserve">automaticamente incorporado ao </w:t>
      </w:r>
      <w:r w:rsidR="00185CFC" w:rsidRPr="00410B9C">
        <w:rPr>
          <w:rFonts w:asciiTheme="minorHAnsi" w:hAnsiTheme="minorHAnsi" w:cstheme="minorHAnsi"/>
          <w:sz w:val="24"/>
          <w:szCs w:val="24"/>
        </w:rPr>
        <w:t>v</w:t>
      </w:r>
      <w:r w:rsidRPr="00410B9C">
        <w:rPr>
          <w:rFonts w:asciiTheme="minorHAnsi" w:hAnsiTheme="minorHAnsi" w:cstheme="minorHAnsi"/>
          <w:sz w:val="24"/>
          <w:szCs w:val="24"/>
        </w:rPr>
        <w:t xml:space="preserve">alor </w:t>
      </w:r>
      <w:r w:rsidR="00185CFC" w:rsidRPr="00410B9C">
        <w:rPr>
          <w:rFonts w:asciiTheme="minorHAnsi" w:hAnsiTheme="minorHAnsi" w:cstheme="minorHAnsi"/>
          <w:sz w:val="24"/>
          <w:szCs w:val="24"/>
        </w:rPr>
        <w:t>n</w:t>
      </w:r>
      <w:r w:rsidRPr="00410B9C">
        <w:rPr>
          <w:rFonts w:asciiTheme="minorHAnsi" w:hAnsiTheme="minorHAnsi" w:cstheme="minorHAnsi"/>
          <w:sz w:val="24"/>
          <w:szCs w:val="24"/>
        </w:rPr>
        <w:t xml:space="preserve">ominal </w:t>
      </w:r>
      <w:r w:rsidR="00185CFC" w:rsidRPr="00410B9C">
        <w:rPr>
          <w:rFonts w:asciiTheme="minorHAnsi" w:hAnsiTheme="minorHAnsi" w:cstheme="minorHAnsi"/>
          <w:sz w:val="24"/>
          <w:szCs w:val="24"/>
        </w:rPr>
        <w:t>u</w:t>
      </w:r>
      <w:r w:rsidRPr="00410B9C">
        <w:rPr>
          <w:rFonts w:asciiTheme="minorHAnsi" w:hAnsiTheme="minorHAnsi" w:cstheme="minorHAnsi"/>
          <w:sz w:val="24"/>
          <w:szCs w:val="24"/>
        </w:rPr>
        <w:t xml:space="preserve">nitário das </w:t>
      </w:r>
      <w:r w:rsidR="00185CFC" w:rsidRPr="00410B9C">
        <w:rPr>
          <w:rFonts w:asciiTheme="minorHAnsi" w:hAnsiTheme="minorHAnsi" w:cstheme="minorHAnsi"/>
          <w:sz w:val="24"/>
          <w:szCs w:val="24"/>
        </w:rPr>
        <w:t>Debêntures TBR</w:t>
      </w:r>
      <w:r w:rsidRPr="00410B9C">
        <w:rPr>
          <w:rFonts w:asciiTheme="minorHAnsi" w:hAnsiTheme="minorHAnsi" w:cstheme="minorHAnsi"/>
          <w:sz w:val="24"/>
          <w:szCs w:val="24"/>
        </w:rPr>
        <w:t xml:space="preserve"> ou, se for o caso, ao saldo do </w:t>
      </w:r>
      <w:r w:rsidR="00185CFC" w:rsidRPr="00410B9C">
        <w:rPr>
          <w:rFonts w:asciiTheme="minorHAnsi" w:hAnsiTheme="minorHAnsi" w:cstheme="minorHAnsi"/>
          <w:sz w:val="24"/>
          <w:szCs w:val="24"/>
        </w:rPr>
        <w:t>v</w:t>
      </w:r>
      <w:r w:rsidRPr="00410B9C">
        <w:rPr>
          <w:rFonts w:asciiTheme="minorHAnsi" w:hAnsiTheme="minorHAnsi" w:cstheme="minorHAnsi"/>
          <w:sz w:val="24"/>
          <w:szCs w:val="24"/>
        </w:rPr>
        <w:t xml:space="preserve">alor </w:t>
      </w:r>
      <w:r w:rsidR="00185CFC" w:rsidRPr="00410B9C">
        <w:rPr>
          <w:rFonts w:asciiTheme="minorHAnsi" w:hAnsiTheme="minorHAnsi" w:cstheme="minorHAnsi"/>
          <w:sz w:val="24"/>
          <w:szCs w:val="24"/>
        </w:rPr>
        <w:t>n</w:t>
      </w:r>
      <w:r w:rsidRPr="00410B9C">
        <w:rPr>
          <w:rFonts w:asciiTheme="minorHAnsi" w:hAnsiTheme="minorHAnsi" w:cstheme="minorHAnsi"/>
          <w:sz w:val="24"/>
          <w:szCs w:val="24"/>
        </w:rPr>
        <w:t xml:space="preserve">ominal </w:t>
      </w:r>
      <w:r w:rsidR="00185CFC" w:rsidRPr="00410B9C">
        <w:rPr>
          <w:rFonts w:asciiTheme="minorHAnsi" w:hAnsiTheme="minorHAnsi" w:cstheme="minorHAnsi"/>
          <w:sz w:val="24"/>
          <w:szCs w:val="24"/>
        </w:rPr>
        <w:t>u</w:t>
      </w:r>
      <w:r w:rsidRPr="00410B9C">
        <w:rPr>
          <w:rFonts w:asciiTheme="minorHAnsi" w:hAnsiTheme="minorHAnsi" w:cstheme="minorHAnsi"/>
          <w:sz w:val="24"/>
          <w:szCs w:val="24"/>
        </w:rPr>
        <w:t xml:space="preserve">nitário das </w:t>
      </w:r>
      <w:r w:rsidR="00185CFC" w:rsidRPr="00410B9C">
        <w:rPr>
          <w:rFonts w:asciiTheme="minorHAnsi" w:hAnsiTheme="minorHAnsi" w:cstheme="minorHAnsi"/>
          <w:sz w:val="24"/>
          <w:szCs w:val="24"/>
        </w:rPr>
        <w:t>Debêntures TBR</w:t>
      </w:r>
      <w:r w:rsidRPr="00410B9C">
        <w:rPr>
          <w:rFonts w:asciiTheme="minorHAnsi" w:hAnsiTheme="minorHAnsi" w:cstheme="minorHAnsi"/>
          <w:sz w:val="24"/>
          <w:szCs w:val="24"/>
        </w:rPr>
        <w:t>, conforme aplicável (“</w:t>
      </w:r>
      <w:r w:rsidRPr="00410B9C">
        <w:rPr>
          <w:rFonts w:asciiTheme="minorHAnsi" w:hAnsiTheme="minorHAnsi" w:cstheme="minorHAnsi"/>
          <w:sz w:val="24"/>
          <w:szCs w:val="24"/>
          <w:u w:val="single"/>
        </w:rPr>
        <w:t>Valor Nominal Unitário Atualizado</w:t>
      </w:r>
      <w:r w:rsidR="00185CFC" w:rsidRPr="00410B9C">
        <w:rPr>
          <w:rFonts w:asciiTheme="minorHAnsi" w:hAnsiTheme="minorHAnsi" w:cstheme="minorHAnsi"/>
          <w:sz w:val="24"/>
          <w:szCs w:val="24"/>
          <w:u w:val="single"/>
        </w:rPr>
        <w:t xml:space="preserve"> das Debêntures TBR</w:t>
      </w:r>
      <w:r w:rsidRPr="00410B9C">
        <w:rPr>
          <w:rFonts w:asciiTheme="minorHAnsi" w:hAnsiTheme="minorHAnsi" w:cstheme="minorHAnsi"/>
          <w:sz w:val="24"/>
          <w:szCs w:val="24"/>
        </w:rPr>
        <w:t xml:space="preserve">”), calculado de forma exponencial e cumulativa </w:t>
      </w:r>
      <w:r w:rsidRPr="00410B9C">
        <w:rPr>
          <w:rFonts w:asciiTheme="minorHAnsi" w:hAnsiTheme="minorHAnsi" w:cstheme="minorHAnsi"/>
          <w:i/>
          <w:iCs/>
          <w:sz w:val="24"/>
          <w:szCs w:val="24"/>
        </w:rPr>
        <w:t>pro rata temporis</w:t>
      </w:r>
      <w:r w:rsidRPr="00410B9C">
        <w:rPr>
          <w:rFonts w:asciiTheme="minorHAnsi" w:hAnsiTheme="minorHAnsi" w:cstheme="minorHAnsi"/>
          <w:sz w:val="24"/>
          <w:szCs w:val="24"/>
        </w:rPr>
        <w:t xml:space="preserve"> por Dias Úteis conforme fórmula descrita na Escritura de Emissão</w:t>
      </w:r>
      <w:r w:rsidR="00185CFC" w:rsidRPr="00410B9C">
        <w:rPr>
          <w:rFonts w:asciiTheme="minorHAnsi" w:hAnsiTheme="minorHAnsi" w:cstheme="minorHAnsi"/>
          <w:sz w:val="24"/>
          <w:szCs w:val="24"/>
        </w:rPr>
        <w:t xml:space="preserve"> TBR</w:t>
      </w:r>
      <w:r w:rsidRPr="00410B9C">
        <w:rPr>
          <w:rFonts w:asciiTheme="minorHAnsi" w:hAnsiTheme="minorHAnsi" w:cstheme="minorHAnsi"/>
          <w:sz w:val="24"/>
          <w:szCs w:val="24"/>
        </w:rPr>
        <w:t>;</w:t>
      </w:r>
    </w:p>
    <w:p w14:paraId="40EFD9A4" w14:textId="77777777" w:rsidR="00C314FE" w:rsidRPr="00410B9C" w:rsidRDefault="00C314FE">
      <w:pPr>
        <w:pStyle w:val="PargrafodaLista"/>
        <w:spacing w:after="0" w:line="340" w:lineRule="exact"/>
        <w:ind w:left="720"/>
        <w:rPr>
          <w:rFonts w:asciiTheme="minorHAnsi" w:hAnsiTheme="minorHAnsi" w:cstheme="minorHAnsi"/>
          <w:sz w:val="24"/>
          <w:szCs w:val="24"/>
        </w:rPr>
      </w:pPr>
    </w:p>
    <w:p w14:paraId="4C7D43EA" w14:textId="07937FCC" w:rsidR="00C314FE" w:rsidRPr="00410B9C" w:rsidRDefault="00C94C54" w:rsidP="00410B9C">
      <w:pPr>
        <w:pStyle w:val="PargrafodaLista"/>
        <w:numPr>
          <w:ilvl w:val="0"/>
          <w:numId w:val="86"/>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Juros Remuneratórios</w:t>
      </w:r>
      <w:r w:rsidRPr="00410B9C">
        <w:rPr>
          <w:rFonts w:asciiTheme="minorHAnsi" w:hAnsiTheme="minorHAnsi" w:cstheme="minorHAnsi"/>
          <w:sz w:val="24"/>
          <w:szCs w:val="24"/>
        </w:rPr>
        <w:t>: sobre o Valor Nominal Unitário Atualizado</w:t>
      </w:r>
      <w:r w:rsidR="00185CFC" w:rsidRPr="00410B9C">
        <w:rPr>
          <w:rFonts w:asciiTheme="minorHAnsi" w:hAnsiTheme="minorHAnsi" w:cstheme="minorHAnsi"/>
          <w:sz w:val="24"/>
          <w:szCs w:val="24"/>
        </w:rPr>
        <w:t xml:space="preserve"> das Debêntures TBR</w:t>
      </w:r>
      <w:r w:rsidRPr="00410B9C">
        <w:rPr>
          <w:rFonts w:asciiTheme="minorHAnsi" w:hAnsiTheme="minorHAnsi" w:cstheme="minorHAnsi"/>
          <w:sz w:val="24"/>
          <w:szCs w:val="24"/>
        </w:rPr>
        <w:t xml:space="preserve">, incidirá juros remuneratórios correspondentes a [=]% ([=]), calculados de forma exponencial e cumulativa </w:t>
      </w:r>
      <w:r w:rsidRPr="00410B9C">
        <w:rPr>
          <w:rFonts w:asciiTheme="minorHAnsi" w:hAnsiTheme="minorHAnsi" w:cstheme="minorHAnsi"/>
          <w:i/>
          <w:iCs/>
          <w:sz w:val="24"/>
          <w:szCs w:val="24"/>
        </w:rPr>
        <w:t>pro rata temporis</w:t>
      </w:r>
      <w:r w:rsidRPr="00410B9C">
        <w:rPr>
          <w:rFonts w:asciiTheme="minorHAnsi" w:hAnsiTheme="minorHAnsi" w:cstheme="minorHAnsi"/>
          <w:sz w:val="24"/>
          <w:szCs w:val="24"/>
        </w:rPr>
        <w:t xml:space="preserve"> por dias úteis decorridos, desde a primeira data de integralização das </w:t>
      </w:r>
      <w:r w:rsidR="00185CFC" w:rsidRPr="00410B9C">
        <w:rPr>
          <w:rFonts w:asciiTheme="minorHAnsi" w:hAnsiTheme="minorHAnsi" w:cstheme="minorHAnsi"/>
          <w:sz w:val="24"/>
          <w:szCs w:val="24"/>
        </w:rPr>
        <w:t>Debêntures TBR</w:t>
      </w:r>
      <w:r w:rsidRPr="00410B9C">
        <w:rPr>
          <w:rFonts w:asciiTheme="minorHAnsi" w:hAnsiTheme="minorHAnsi" w:cstheme="minorHAnsi"/>
          <w:sz w:val="24"/>
          <w:szCs w:val="24"/>
        </w:rPr>
        <w:t xml:space="preserve"> (“</w:t>
      </w:r>
      <w:r w:rsidRPr="00410B9C">
        <w:rPr>
          <w:rFonts w:asciiTheme="minorHAnsi" w:hAnsiTheme="minorHAnsi" w:cstheme="minorHAnsi"/>
          <w:sz w:val="24"/>
          <w:szCs w:val="24"/>
          <w:u w:val="single"/>
        </w:rPr>
        <w:t>Data de Integralização</w:t>
      </w:r>
      <w:r w:rsidR="00185CFC" w:rsidRPr="00410B9C">
        <w:rPr>
          <w:rFonts w:asciiTheme="minorHAnsi" w:hAnsiTheme="minorHAnsi" w:cstheme="minorHAnsi"/>
          <w:sz w:val="24"/>
          <w:szCs w:val="24"/>
          <w:u w:val="single"/>
        </w:rPr>
        <w:t xml:space="preserve"> das Debêntures TBR</w:t>
      </w:r>
      <w:r w:rsidRPr="00410B9C">
        <w:rPr>
          <w:rFonts w:asciiTheme="minorHAnsi" w:hAnsiTheme="minorHAnsi" w:cstheme="minorHAnsi"/>
          <w:sz w:val="24"/>
          <w:szCs w:val="24"/>
        </w:rPr>
        <w:t xml:space="preserve">”) ou a </w:t>
      </w:r>
      <w:r w:rsidR="00185CFC" w:rsidRPr="00410B9C">
        <w:rPr>
          <w:rFonts w:asciiTheme="minorHAnsi" w:hAnsiTheme="minorHAnsi" w:cstheme="minorHAnsi"/>
          <w:sz w:val="24"/>
          <w:szCs w:val="24"/>
        </w:rPr>
        <w:t>d</w:t>
      </w:r>
      <w:r w:rsidRPr="00410B9C">
        <w:rPr>
          <w:rFonts w:asciiTheme="minorHAnsi" w:hAnsiTheme="minorHAnsi" w:cstheme="minorHAnsi"/>
          <w:sz w:val="24"/>
          <w:szCs w:val="24"/>
        </w:rPr>
        <w:t xml:space="preserve">ata de </w:t>
      </w:r>
      <w:r w:rsidR="00185CFC" w:rsidRPr="00410B9C">
        <w:rPr>
          <w:rFonts w:asciiTheme="minorHAnsi" w:hAnsiTheme="minorHAnsi" w:cstheme="minorHAnsi"/>
          <w:sz w:val="24"/>
          <w:szCs w:val="24"/>
        </w:rPr>
        <w:t>p</w:t>
      </w:r>
      <w:r w:rsidRPr="00410B9C">
        <w:rPr>
          <w:rFonts w:asciiTheme="minorHAnsi" w:hAnsiTheme="minorHAnsi" w:cstheme="minorHAnsi"/>
          <w:sz w:val="24"/>
          <w:szCs w:val="24"/>
        </w:rPr>
        <w:t xml:space="preserve">agamento de </w:t>
      </w:r>
      <w:r w:rsidR="00185CFC" w:rsidRPr="00410B9C">
        <w:rPr>
          <w:rFonts w:asciiTheme="minorHAnsi" w:hAnsiTheme="minorHAnsi" w:cstheme="minorHAnsi"/>
          <w:sz w:val="24"/>
          <w:szCs w:val="24"/>
        </w:rPr>
        <w:t>r</w:t>
      </w:r>
      <w:r w:rsidRPr="00410B9C">
        <w:rPr>
          <w:rFonts w:asciiTheme="minorHAnsi" w:hAnsiTheme="minorHAnsi" w:cstheme="minorHAnsi"/>
          <w:sz w:val="24"/>
          <w:szCs w:val="24"/>
        </w:rPr>
        <w:t xml:space="preserve">emuneração </w:t>
      </w:r>
      <w:r w:rsidR="00185CFC" w:rsidRPr="00410B9C">
        <w:rPr>
          <w:rFonts w:asciiTheme="minorHAnsi" w:hAnsiTheme="minorHAnsi" w:cstheme="minorHAnsi"/>
          <w:sz w:val="24"/>
          <w:szCs w:val="24"/>
        </w:rPr>
        <w:t xml:space="preserve">das Debêntures TBR </w:t>
      </w:r>
      <w:r w:rsidRPr="00410B9C">
        <w:rPr>
          <w:rFonts w:asciiTheme="minorHAnsi" w:hAnsiTheme="minorHAnsi" w:cstheme="minorHAnsi"/>
          <w:sz w:val="24"/>
          <w:szCs w:val="24"/>
        </w:rPr>
        <w:t>imediatamente anterior (inclusive), conforme o caso, até a data do efetivo pagamento (exclusive) (“</w:t>
      </w:r>
      <w:r w:rsidRPr="00410B9C">
        <w:rPr>
          <w:rFonts w:asciiTheme="minorHAnsi" w:hAnsiTheme="minorHAnsi" w:cstheme="minorHAnsi"/>
          <w:sz w:val="24"/>
          <w:szCs w:val="24"/>
          <w:u w:val="single"/>
        </w:rPr>
        <w:t>Remuneração</w:t>
      </w:r>
      <w:r w:rsidR="00185CFC" w:rsidRPr="00410B9C">
        <w:rPr>
          <w:rFonts w:asciiTheme="minorHAnsi" w:hAnsiTheme="minorHAnsi" w:cstheme="minorHAnsi"/>
          <w:sz w:val="24"/>
          <w:szCs w:val="24"/>
          <w:u w:val="single"/>
        </w:rPr>
        <w:t xml:space="preserve"> das Debêntures TBR</w:t>
      </w:r>
      <w:r w:rsidRPr="00410B9C">
        <w:rPr>
          <w:rFonts w:asciiTheme="minorHAnsi" w:hAnsiTheme="minorHAnsi" w:cstheme="minorHAnsi"/>
          <w:sz w:val="24"/>
          <w:szCs w:val="24"/>
        </w:rPr>
        <w:t>”</w:t>
      </w:r>
      <w:r w:rsidR="0090505E" w:rsidRPr="00410B9C">
        <w:rPr>
          <w:rFonts w:asciiTheme="minorHAnsi" w:hAnsiTheme="minorHAnsi" w:cstheme="minorHAnsi"/>
          <w:sz w:val="24"/>
          <w:szCs w:val="24"/>
        </w:rPr>
        <w:t>.</w:t>
      </w:r>
      <w:bookmarkStart w:id="253" w:name="_Ref80035661"/>
      <w:bookmarkStart w:id="254" w:name="_Ref88502562"/>
      <w:r w:rsidR="0090505E" w:rsidRPr="00410B9C">
        <w:rPr>
          <w:rFonts w:ascii="Calibri" w:hAnsi="Calibri" w:cs="Calibri"/>
          <w:sz w:val="24"/>
          <w:szCs w:val="24"/>
        </w:rPr>
        <w:t xml:space="preserve"> A Remuneração</w:t>
      </w:r>
      <w:r w:rsidR="0090505E" w:rsidRPr="00410B9C">
        <w:rPr>
          <w:rFonts w:asciiTheme="minorHAnsi" w:hAnsiTheme="minorHAnsi" w:cstheme="minorHAnsi"/>
          <w:sz w:val="24"/>
          <w:szCs w:val="24"/>
          <w:u w:val="single"/>
        </w:rPr>
        <w:t xml:space="preserve"> </w:t>
      </w:r>
      <w:r w:rsidR="0090505E" w:rsidRPr="006431D5">
        <w:rPr>
          <w:rFonts w:asciiTheme="minorHAnsi" w:hAnsiTheme="minorHAnsi" w:cstheme="minorHAnsi"/>
          <w:sz w:val="24"/>
          <w:szCs w:val="24"/>
        </w:rPr>
        <w:t>das Debêntures TBR</w:t>
      </w:r>
      <w:r w:rsidR="0090505E" w:rsidRPr="00410B9C">
        <w:rPr>
          <w:rFonts w:ascii="Calibri" w:hAnsi="Calibri" w:cs="Calibri"/>
          <w:sz w:val="24"/>
          <w:szCs w:val="24"/>
        </w:rPr>
        <w:t xml:space="preserve"> será revista em [</w:t>
      </w:r>
      <w:r w:rsidR="0090505E" w:rsidRPr="006431D5">
        <w:rPr>
          <w:rFonts w:ascii="Calibri" w:hAnsi="Calibri" w:cs="Calibri"/>
          <w:sz w:val="24"/>
          <w:szCs w:val="24"/>
        </w:rPr>
        <w:t>=</w:t>
      </w:r>
      <w:r w:rsidR="0090505E" w:rsidRPr="00410B9C">
        <w:rPr>
          <w:rFonts w:ascii="Calibri" w:hAnsi="Calibri" w:cs="Calibri"/>
          <w:sz w:val="24"/>
          <w:szCs w:val="24"/>
        </w:rPr>
        <w:t>] de [</w:t>
      </w:r>
      <w:r w:rsidR="0090505E" w:rsidRPr="006431D5">
        <w:rPr>
          <w:rFonts w:ascii="Calibri" w:hAnsi="Calibri" w:cs="Calibri"/>
          <w:sz w:val="24"/>
          <w:szCs w:val="24"/>
        </w:rPr>
        <w:t>=</w:t>
      </w:r>
      <w:r w:rsidR="0090505E" w:rsidRPr="00410B9C">
        <w:rPr>
          <w:rFonts w:ascii="Calibri" w:hAnsi="Calibri" w:cs="Calibri"/>
          <w:sz w:val="24"/>
          <w:szCs w:val="24"/>
        </w:rPr>
        <w:t>] de 2023 e em [</w:t>
      </w:r>
      <w:r w:rsidR="0090505E" w:rsidRPr="006431D5">
        <w:rPr>
          <w:rFonts w:ascii="Calibri" w:hAnsi="Calibri" w:cs="Calibri"/>
          <w:sz w:val="24"/>
          <w:szCs w:val="24"/>
        </w:rPr>
        <w:t>=</w:t>
      </w:r>
      <w:r w:rsidR="0090505E" w:rsidRPr="00410B9C">
        <w:rPr>
          <w:rFonts w:ascii="Calibri" w:hAnsi="Calibri" w:cs="Calibri"/>
          <w:sz w:val="24"/>
          <w:szCs w:val="24"/>
        </w:rPr>
        <w:t>] de [</w:t>
      </w:r>
      <w:r w:rsidR="0090505E" w:rsidRPr="006431D5">
        <w:rPr>
          <w:rFonts w:ascii="Calibri" w:hAnsi="Calibri" w:cs="Calibri"/>
          <w:sz w:val="24"/>
          <w:szCs w:val="24"/>
        </w:rPr>
        <w:t>=</w:t>
      </w:r>
      <w:r w:rsidR="0090505E" w:rsidRPr="00410B9C">
        <w:rPr>
          <w:rFonts w:ascii="Calibri" w:hAnsi="Calibri" w:cs="Calibri"/>
          <w:sz w:val="24"/>
          <w:szCs w:val="24"/>
        </w:rPr>
        <w:t xml:space="preserve">] de 2024, correspondentes respectivamente ao 5º (quinto) Dia Útil imediatamente anterior </w:t>
      </w:r>
      <w:r w:rsidR="0090505E" w:rsidRPr="00410B9C">
        <w:rPr>
          <w:rFonts w:ascii="Calibri" w:hAnsi="Calibri"/>
          <w:sz w:val="24"/>
          <w:szCs w:val="24"/>
        </w:rPr>
        <w:t>à 2ª (segunda) e à 4ª (quarta) data de pagamento de Remuneração</w:t>
      </w:r>
      <w:r w:rsidR="0090505E" w:rsidRPr="00410B9C">
        <w:rPr>
          <w:rFonts w:ascii="Calibri" w:hAnsi="Calibri" w:cs="Calibri"/>
          <w:sz w:val="24"/>
          <w:szCs w:val="24"/>
        </w:rPr>
        <w:t xml:space="preserve"> </w:t>
      </w:r>
      <w:r w:rsidR="0090505E" w:rsidRPr="00410B9C">
        <w:rPr>
          <w:rFonts w:asciiTheme="minorHAnsi" w:hAnsiTheme="minorHAnsi" w:cstheme="minorHAnsi"/>
          <w:sz w:val="24"/>
          <w:szCs w:val="24"/>
        </w:rPr>
        <w:t>das Debêntures TBR</w:t>
      </w:r>
      <w:r w:rsidR="0090505E" w:rsidRPr="00410B9C">
        <w:rPr>
          <w:rFonts w:ascii="Calibri" w:hAnsi="Calibri" w:cs="Calibri"/>
          <w:sz w:val="24"/>
          <w:szCs w:val="24"/>
        </w:rPr>
        <w:t xml:space="preserve"> (“</w:t>
      </w:r>
      <w:r w:rsidR="0090505E" w:rsidRPr="00410B9C">
        <w:rPr>
          <w:rFonts w:ascii="Calibri" w:hAnsi="Calibri" w:cs="Calibri"/>
          <w:sz w:val="24"/>
          <w:szCs w:val="24"/>
          <w:u w:val="single"/>
        </w:rPr>
        <w:t>Datas de Verificação da Remuneração</w:t>
      </w:r>
      <w:r w:rsidR="0090505E" w:rsidRPr="00410B9C">
        <w:rPr>
          <w:rFonts w:ascii="Calibri" w:hAnsi="Calibri" w:cs="Calibri"/>
          <w:sz w:val="24"/>
          <w:szCs w:val="24"/>
        </w:rPr>
        <w:t>”), passando a ser aplicável a maior taxa entre (a) a Remuneração</w:t>
      </w:r>
      <w:r w:rsidR="0090505E" w:rsidRPr="00410B9C">
        <w:rPr>
          <w:rFonts w:asciiTheme="minorHAnsi" w:hAnsiTheme="minorHAnsi" w:cstheme="minorHAnsi"/>
          <w:sz w:val="24"/>
          <w:szCs w:val="24"/>
        </w:rPr>
        <w:t xml:space="preserve"> das Debêntures TBR</w:t>
      </w:r>
      <w:r w:rsidR="0090505E" w:rsidRPr="00410B9C">
        <w:rPr>
          <w:rFonts w:ascii="Calibri" w:hAnsi="Calibri" w:cs="Calibri"/>
          <w:sz w:val="24"/>
          <w:szCs w:val="24"/>
        </w:rPr>
        <w:t xml:space="preserve"> em vigor e (b) a taxa prevista na coluna “</w:t>
      </w:r>
      <w:r w:rsidR="0090505E" w:rsidRPr="00410B9C">
        <w:rPr>
          <w:rFonts w:ascii="Calibri" w:hAnsi="Calibri" w:cs="Calibri"/>
          <w:bCs/>
          <w:sz w:val="24"/>
          <w:szCs w:val="24"/>
        </w:rPr>
        <w:t>B</w:t>
      </w:r>
      <w:r w:rsidR="0090505E" w:rsidRPr="00410B9C">
        <w:rPr>
          <w:rFonts w:ascii="Calibri" w:hAnsi="Calibri" w:cs="Calibri"/>
          <w:sz w:val="24"/>
          <w:szCs w:val="24"/>
        </w:rPr>
        <w:t>” da tabela constante no Anexo I à Escritura de Emissão, as quais correspondem à taxa interna de retorno do Título Público Tesouro IPCA+ com Juros Semestrais (nova denominação da Nota do Tesouro Nacional, Série B – NTN-B), com prazo de vencimento imediatamente posterior ao prazo médio remanescente das Debêntures TBR, apurada conforme as taxas indicativas divulgadas pela ANBIMA em sua página na internet (http://www.anbima.com.br) no 3º (terceiro) Dia Útil imediatamente anterior à Data de Verificação da Remuneração aplicável, indicada na coluna A da tabela constante no Anexo I à Escritura de Emissão</w:t>
      </w:r>
      <w:bookmarkEnd w:id="253"/>
      <w:bookmarkEnd w:id="254"/>
      <w:r w:rsidRPr="00410B9C">
        <w:rPr>
          <w:rFonts w:asciiTheme="minorHAnsi" w:hAnsiTheme="minorHAnsi" w:cstheme="minorHAnsi"/>
          <w:sz w:val="24"/>
          <w:szCs w:val="24"/>
        </w:rPr>
        <w:t>);</w:t>
      </w:r>
    </w:p>
    <w:p w14:paraId="7CA351F4" w14:textId="77777777" w:rsidR="00C314FE" w:rsidRPr="00410B9C" w:rsidRDefault="00C314FE">
      <w:pPr>
        <w:pStyle w:val="PargrafodaLista"/>
        <w:spacing w:after="0" w:line="340" w:lineRule="exact"/>
        <w:ind w:left="720"/>
        <w:rPr>
          <w:rFonts w:asciiTheme="minorHAnsi" w:hAnsiTheme="minorHAnsi" w:cstheme="minorHAnsi"/>
          <w:sz w:val="24"/>
          <w:szCs w:val="24"/>
        </w:rPr>
      </w:pPr>
    </w:p>
    <w:p w14:paraId="208BF7B3" w14:textId="221CFD10" w:rsidR="00C314FE" w:rsidRPr="00410B9C" w:rsidRDefault="00C94C54" w:rsidP="00410B9C">
      <w:pPr>
        <w:pStyle w:val="PargrafodaLista"/>
        <w:numPr>
          <w:ilvl w:val="0"/>
          <w:numId w:val="86"/>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Encargos Moratórios</w:t>
      </w:r>
      <w:r w:rsidRPr="00410B9C">
        <w:rPr>
          <w:rFonts w:asciiTheme="minorHAnsi" w:hAnsiTheme="minorHAnsi" w:cstheme="minorHAnsi"/>
          <w:sz w:val="24"/>
          <w:szCs w:val="24"/>
        </w:rPr>
        <w:t xml:space="preserve">: ocorrendo atraso imputável à </w:t>
      </w:r>
      <w:r w:rsidRPr="00410B9C">
        <w:rPr>
          <w:rFonts w:asciiTheme="minorHAnsi" w:eastAsia="SimSun" w:hAnsiTheme="minorHAnsi" w:cstheme="minorHAnsi"/>
          <w:sz w:val="24"/>
          <w:szCs w:val="24"/>
        </w:rPr>
        <w:t>TBR</w:t>
      </w:r>
      <w:r w:rsidRPr="00410B9C">
        <w:rPr>
          <w:rFonts w:asciiTheme="minorHAnsi" w:hAnsiTheme="minorHAnsi" w:cstheme="minorHAnsi"/>
          <w:sz w:val="24"/>
          <w:szCs w:val="24"/>
        </w:rPr>
        <w:t xml:space="preserve"> e/ou </w:t>
      </w:r>
      <w:r w:rsidR="00185CFC" w:rsidRPr="00410B9C">
        <w:rPr>
          <w:rFonts w:asciiTheme="minorHAnsi" w:hAnsiTheme="minorHAnsi" w:cstheme="minorHAnsi"/>
          <w:sz w:val="24"/>
          <w:szCs w:val="24"/>
        </w:rPr>
        <w:t>à TPI, à BRVias e à Alienante</w:t>
      </w:r>
      <w:r w:rsidRPr="00410B9C">
        <w:rPr>
          <w:rFonts w:asciiTheme="minorHAnsi" w:hAnsiTheme="minorHAnsi" w:cstheme="minorHAnsi"/>
          <w:sz w:val="24"/>
          <w:szCs w:val="24"/>
        </w:rPr>
        <w:t xml:space="preserve"> no pagamento de qualquer quantia devida aos </w:t>
      </w:r>
      <w:r w:rsidR="00185CFC" w:rsidRPr="00410B9C">
        <w:rPr>
          <w:rFonts w:asciiTheme="minorHAnsi" w:hAnsiTheme="minorHAnsi" w:cstheme="minorHAnsi"/>
          <w:sz w:val="24"/>
          <w:szCs w:val="24"/>
        </w:rPr>
        <w:t>D</w:t>
      </w:r>
      <w:r w:rsidRPr="00410B9C">
        <w:rPr>
          <w:rFonts w:asciiTheme="minorHAnsi" w:hAnsiTheme="minorHAnsi" w:cstheme="minorHAnsi"/>
          <w:sz w:val="24"/>
          <w:szCs w:val="24"/>
        </w:rPr>
        <w:t>ebenturistas</w:t>
      </w:r>
      <w:r w:rsidR="00185CFC" w:rsidRPr="00410B9C">
        <w:rPr>
          <w:rFonts w:asciiTheme="minorHAnsi" w:hAnsiTheme="minorHAnsi" w:cstheme="minorHAnsi"/>
          <w:sz w:val="24"/>
          <w:szCs w:val="24"/>
        </w:rPr>
        <w:t xml:space="preserve"> TPI</w:t>
      </w:r>
      <w:r w:rsidRPr="00410B9C">
        <w:rPr>
          <w:rFonts w:asciiTheme="minorHAnsi" w:hAnsiTheme="minorHAnsi" w:cstheme="minorHAnsi"/>
          <w:sz w:val="24"/>
          <w:szCs w:val="24"/>
        </w:rPr>
        <w:t xml:space="preserve">,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de forma exponencial e cumulativa </w:t>
      </w:r>
      <w:r w:rsidRPr="00410B9C">
        <w:rPr>
          <w:rFonts w:asciiTheme="minorHAnsi" w:hAnsiTheme="minorHAnsi" w:cstheme="minorHAnsi"/>
          <w:i/>
          <w:iCs/>
          <w:sz w:val="24"/>
          <w:szCs w:val="24"/>
        </w:rPr>
        <w:t>pro rata temporis</w:t>
      </w:r>
      <w:r w:rsidRPr="00410B9C">
        <w:rPr>
          <w:rFonts w:asciiTheme="minorHAnsi" w:hAnsiTheme="minorHAnsi" w:cstheme="minorHAnsi"/>
          <w:sz w:val="24"/>
          <w:szCs w:val="24"/>
        </w:rPr>
        <w:t xml:space="preserve"> por Dias Úteis decorridos desde a data do inadimplemento até a data do efetivo pagamento, à taxa de 1% (um por cento) ao mês, sobre o montante devido e não pago;</w:t>
      </w:r>
    </w:p>
    <w:p w14:paraId="34AA63D2" w14:textId="77777777" w:rsidR="00C314FE" w:rsidRPr="00410B9C" w:rsidRDefault="00C314FE">
      <w:pPr>
        <w:pStyle w:val="PargrafodaLista"/>
        <w:spacing w:after="0" w:line="340" w:lineRule="exact"/>
        <w:ind w:left="720"/>
        <w:rPr>
          <w:rFonts w:asciiTheme="minorHAnsi" w:hAnsiTheme="minorHAnsi" w:cstheme="minorHAnsi"/>
          <w:sz w:val="24"/>
          <w:szCs w:val="24"/>
        </w:rPr>
      </w:pPr>
    </w:p>
    <w:p w14:paraId="07C4484F" w14:textId="5221CDA8" w:rsidR="00C314FE" w:rsidRPr="00410B9C" w:rsidRDefault="00C94C54" w:rsidP="00410B9C">
      <w:pPr>
        <w:pStyle w:val="PargrafodaLista"/>
        <w:numPr>
          <w:ilvl w:val="0"/>
          <w:numId w:val="86"/>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Preço de Subscrição</w:t>
      </w:r>
      <w:r w:rsidRPr="00410B9C">
        <w:rPr>
          <w:rFonts w:asciiTheme="minorHAnsi" w:hAnsiTheme="minorHAnsi" w:cstheme="minorHAnsi"/>
          <w:sz w:val="24"/>
          <w:szCs w:val="24"/>
        </w:rPr>
        <w:t xml:space="preserve">: </w:t>
      </w:r>
      <w:r w:rsidR="007B5E75">
        <w:rPr>
          <w:rFonts w:asciiTheme="minorHAnsi" w:hAnsiTheme="minorHAnsi" w:cstheme="minorHAnsi"/>
          <w:sz w:val="24"/>
          <w:szCs w:val="24"/>
        </w:rPr>
        <w:t>o</w:t>
      </w:r>
      <w:r w:rsidR="007B5E75" w:rsidRPr="007B5E75">
        <w:rPr>
          <w:rFonts w:asciiTheme="minorHAnsi" w:hAnsiTheme="minorHAnsi" w:cstheme="minorHAnsi"/>
          <w:sz w:val="24"/>
          <w:szCs w:val="24"/>
        </w:rPr>
        <w:t xml:space="preserve"> preço de subscrição e integralização das Debêntures</w:t>
      </w:r>
      <w:r w:rsidR="00B92B0F">
        <w:rPr>
          <w:rFonts w:asciiTheme="minorHAnsi" w:hAnsiTheme="minorHAnsi" w:cstheme="minorHAnsi"/>
          <w:sz w:val="24"/>
          <w:szCs w:val="24"/>
        </w:rPr>
        <w:t xml:space="preserve"> TBR</w:t>
      </w:r>
      <w:r w:rsidR="007B5E75" w:rsidRPr="007B5E75">
        <w:rPr>
          <w:rFonts w:asciiTheme="minorHAnsi" w:hAnsiTheme="minorHAnsi" w:cstheme="minorHAnsi"/>
          <w:sz w:val="24"/>
          <w:szCs w:val="24"/>
        </w:rPr>
        <w:t xml:space="preserve"> na primeira </w:t>
      </w:r>
      <w:r w:rsidR="00B92B0F">
        <w:rPr>
          <w:rFonts w:asciiTheme="minorHAnsi" w:hAnsiTheme="minorHAnsi" w:cstheme="minorHAnsi"/>
          <w:sz w:val="24"/>
          <w:szCs w:val="24"/>
        </w:rPr>
        <w:t>d</w:t>
      </w:r>
      <w:r w:rsidR="007B5E75" w:rsidRPr="007B5E75">
        <w:rPr>
          <w:rFonts w:asciiTheme="minorHAnsi" w:hAnsiTheme="minorHAnsi" w:cstheme="minorHAnsi"/>
          <w:sz w:val="24"/>
          <w:szCs w:val="24"/>
        </w:rPr>
        <w:t xml:space="preserve">ata de </w:t>
      </w:r>
      <w:r w:rsidR="00B92B0F">
        <w:rPr>
          <w:rFonts w:asciiTheme="minorHAnsi" w:hAnsiTheme="minorHAnsi" w:cstheme="minorHAnsi"/>
          <w:sz w:val="24"/>
          <w:szCs w:val="24"/>
        </w:rPr>
        <w:t>i</w:t>
      </w:r>
      <w:r w:rsidR="007B5E75" w:rsidRPr="007B5E75">
        <w:rPr>
          <w:rFonts w:asciiTheme="minorHAnsi" w:hAnsiTheme="minorHAnsi" w:cstheme="minorHAnsi"/>
          <w:sz w:val="24"/>
          <w:szCs w:val="24"/>
        </w:rPr>
        <w:t xml:space="preserve">ntegralização </w:t>
      </w:r>
      <w:r w:rsidR="00B92B0F">
        <w:rPr>
          <w:rFonts w:asciiTheme="minorHAnsi" w:hAnsiTheme="minorHAnsi" w:cstheme="minorHAnsi"/>
          <w:sz w:val="24"/>
          <w:szCs w:val="24"/>
        </w:rPr>
        <w:t xml:space="preserve">das Debêntures TBR </w:t>
      </w:r>
      <w:r w:rsidR="007B5E75" w:rsidRPr="007B5E75">
        <w:rPr>
          <w:rFonts w:asciiTheme="minorHAnsi" w:hAnsiTheme="minorHAnsi" w:cstheme="minorHAnsi"/>
          <w:sz w:val="24"/>
          <w:szCs w:val="24"/>
        </w:rPr>
        <w:t xml:space="preserve">será o seu </w:t>
      </w:r>
      <w:r w:rsidR="00B92B0F">
        <w:rPr>
          <w:rFonts w:asciiTheme="minorHAnsi" w:hAnsiTheme="minorHAnsi" w:cstheme="minorHAnsi"/>
          <w:sz w:val="24"/>
          <w:szCs w:val="24"/>
        </w:rPr>
        <w:t>v</w:t>
      </w:r>
      <w:r w:rsidR="007B5E75" w:rsidRPr="007B5E75">
        <w:rPr>
          <w:rFonts w:asciiTheme="minorHAnsi" w:hAnsiTheme="minorHAnsi" w:cstheme="minorHAnsi"/>
          <w:sz w:val="24"/>
          <w:szCs w:val="24"/>
        </w:rPr>
        <w:t xml:space="preserve">alor </w:t>
      </w:r>
      <w:r w:rsidR="00B92B0F">
        <w:rPr>
          <w:rFonts w:asciiTheme="minorHAnsi" w:hAnsiTheme="minorHAnsi" w:cstheme="minorHAnsi"/>
          <w:sz w:val="24"/>
          <w:szCs w:val="24"/>
        </w:rPr>
        <w:t>n</w:t>
      </w:r>
      <w:r w:rsidR="007B5E75" w:rsidRPr="007B5E75">
        <w:rPr>
          <w:rFonts w:asciiTheme="minorHAnsi" w:hAnsiTheme="minorHAnsi" w:cstheme="minorHAnsi"/>
          <w:sz w:val="24"/>
          <w:szCs w:val="24"/>
        </w:rPr>
        <w:t xml:space="preserve">ominal </w:t>
      </w:r>
      <w:r w:rsidR="00B92B0F">
        <w:rPr>
          <w:rFonts w:asciiTheme="minorHAnsi" w:hAnsiTheme="minorHAnsi" w:cstheme="minorHAnsi"/>
          <w:sz w:val="24"/>
          <w:szCs w:val="24"/>
        </w:rPr>
        <w:t>u</w:t>
      </w:r>
      <w:r w:rsidR="007B5E75" w:rsidRPr="007B5E75">
        <w:rPr>
          <w:rFonts w:asciiTheme="minorHAnsi" w:hAnsiTheme="minorHAnsi" w:cstheme="minorHAnsi"/>
          <w:sz w:val="24"/>
          <w:szCs w:val="24"/>
        </w:rPr>
        <w:t>nitário, considerando o deságio aplicável (“</w:t>
      </w:r>
      <w:r w:rsidR="007B5E75" w:rsidRPr="007B5E75">
        <w:rPr>
          <w:rFonts w:asciiTheme="minorHAnsi" w:hAnsiTheme="minorHAnsi" w:cstheme="minorHAnsi"/>
          <w:sz w:val="24"/>
          <w:szCs w:val="24"/>
          <w:u w:val="single"/>
        </w:rPr>
        <w:t>Preço de Subscrição 1ª Integralização</w:t>
      </w:r>
      <w:r w:rsidR="00B92B0F">
        <w:rPr>
          <w:rFonts w:asciiTheme="minorHAnsi" w:hAnsiTheme="minorHAnsi" w:cstheme="minorHAnsi"/>
          <w:sz w:val="24"/>
          <w:szCs w:val="24"/>
          <w:u w:val="single"/>
        </w:rPr>
        <w:t xml:space="preserve"> das Debêntures TBR</w:t>
      </w:r>
      <w:r w:rsidR="007B5E75" w:rsidRPr="007B5E75">
        <w:rPr>
          <w:rFonts w:asciiTheme="minorHAnsi" w:hAnsiTheme="minorHAnsi" w:cstheme="minorHAnsi"/>
          <w:sz w:val="24"/>
          <w:szCs w:val="24"/>
        </w:rPr>
        <w:t>”). As Debêntures</w:t>
      </w:r>
      <w:r w:rsidR="00B92B0F">
        <w:rPr>
          <w:rFonts w:asciiTheme="minorHAnsi" w:hAnsiTheme="minorHAnsi" w:cstheme="minorHAnsi"/>
          <w:sz w:val="24"/>
          <w:szCs w:val="24"/>
        </w:rPr>
        <w:t xml:space="preserve"> TBR</w:t>
      </w:r>
      <w:r w:rsidR="007B5E75" w:rsidRPr="007B5E75">
        <w:rPr>
          <w:rFonts w:asciiTheme="minorHAnsi" w:hAnsiTheme="minorHAnsi" w:cstheme="minorHAnsi"/>
          <w:sz w:val="24"/>
          <w:szCs w:val="24"/>
        </w:rPr>
        <w:t xml:space="preserve"> que não sejam integralizadas na primeira </w:t>
      </w:r>
      <w:r w:rsidR="00B92B0F">
        <w:rPr>
          <w:rFonts w:asciiTheme="minorHAnsi" w:hAnsiTheme="minorHAnsi" w:cstheme="minorHAnsi"/>
          <w:sz w:val="24"/>
          <w:szCs w:val="24"/>
        </w:rPr>
        <w:t>d</w:t>
      </w:r>
      <w:r w:rsidR="007B5E75" w:rsidRPr="007B5E75">
        <w:rPr>
          <w:rFonts w:asciiTheme="minorHAnsi" w:hAnsiTheme="minorHAnsi" w:cstheme="minorHAnsi"/>
          <w:sz w:val="24"/>
          <w:szCs w:val="24"/>
        </w:rPr>
        <w:t xml:space="preserve">ata de </w:t>
      </w:r>
      <w:r w:rsidR="00B92B0F">
        <w:rPr>
          <w:rFonts w:asciiTheme="minorHAnsi" w:hAnsiTheme="minorHAnsi" w:cstheme="minorHAnsi"/>
          <w:sz w:val="24"/>
          <w:szCs w:val="24"/>
        </w:rPr>
        <w:t>i</w:t>
      </w:r>
      <w:r w:rsidR="007B5E75" w:rsidRPr="007B5E75">
        <w:rPr>
          <w:rFonts w:asciiTheme="minorHAnsi" w:hAnsiTheme="minorHAnsi" w:cstheme="minorHAnsi"/>
          <w:sz w:val="24"/>
          <w:szCs w:val="24"/>
        </w:rPr>
        <w:t xml:space="preserve">ntegralização </w:t>
      </w:r>
      <w:r w:rsidR="00B92B0F">
        <w:rPr>
          <w:rFonts w:asciiTheme="minorHAnsi" w:hAnsiTheme="minorHAnsi" w:cstheme="minorHAnsi"/>
          <w:sz w:val="24"/>
          <w:szCs w:val="24"/>
        </w:rPr>
        <w:t xml:space="preserve">das Debêntures TBR </w:t>
      </w:r>
      <w:r w:rsidR="007B5E75" w:rsidRPr="007B5E75">
        <w:rPr>
          <w:rFonts w:asciiTheme="minorHAnsi" w:hAnsiTheme="minorHAnsi" w:cstheme="minorHAnsi"/>
          <w:sz w:val="24"/>
          <w:szCs w:val="24"/>
        </w:rPr>
        <w:t xml:space="preserve">serão integralizadas pelo seu respectivo </w:t>
      </w:r>
      <w:r w:rsidR="00B92B0F">
        <w:rPr>
          <w:rFonts w:asciiTheme="minorHAnsi" w:hAnsiTheme="minorHAnsi" w:cstheme="minorHAnsi"/>
          <w:sz w:val="24"/>
          <w:szCs w:val="24"/>
        </w:rPr>
        <w:t>v</w:t>
      </w:r>
      <w:r w:rsidR="007B5E75" w:rsidRPr="007B5E75">
        <w:rPr>
          <w:rFonts w:asciiTheme="minorHAnsi" w:hAnsiTheme="minorHAnsi" w:cstheme="minorHAnsi"/>
          <w:sz w:val="24"/>
          <w:szCs w:val="24"/>
        </w:rPr>
        <w:t xml:space="preserve">alor </w:t>
      </w:r>
      <w:r w:rsidR="00B92B0F">
        <w:rPr>
          <w:rFonts w:asciiTheme="minorHAnsi" w:hAnsiTheme="minorHAnsi" w:cstheme="minorHAnsi"/>
          <w:sz w:val="24"/>
          <w:szCs w:val="24"/>
        </w:rPr>
        <w:t>n</w:t>
      </w:r>
      <w:r w:rsidR="007B5E75" w:rsidRPr="007B5E75">
        <w:rPr>
          <w:rFonts w:asciiTheme="minorHAnsi" w:hAnsiTheme="minorHAnsi" w:cstheme="minorHAnsi"/>
          <w:sz w:val="24"/>
          <w:szCs w:val="24"/>
        </w:rPr>
        <w:t xml:space="preserve">ominal </w:t>
      </w:r>
      <w:r w:rsidR="00B92B0F">
        <w:rPr>
          <w:rFonts w:asciiTheme="minorHAnsi" w:hAnsiTheme="minorHAnsi" w:cstheme="minorHAnsi"/>
          <w:sz w:val="24"/>
          <w:szCs w:val="24"/>
        </w:rPr>
        <w:t>u</w:t>
      </w:r>
      <w:r w:rsidR="007B5E75" w:rsidRPr="007B5E75">
        <w:rPr>
          <w:rFonts w:asciiTheme="minorHAnsi" w:hAnsiTheme="minorHAnsi" w:cstheme="minorHAnsi"/>
          <w:sz w:val="24"/>
          <w:szCs w:val="24"/>
        </w:rPr>
        <w:t xml:space="preserve">nitário </w:t>
      </w:r>
      <w:r w:rsidR="00B92B0F">
        <w:rPr>
          <w:rFonts w:asciiTheme="minorHAnsi" w:hAnsiTheme="minorHAnsi" w:cstheme="minorHAnsi"/>
          <w:sz w:val="24"/>
          <w:szCs w:val="24"/>
        </w:rPr>
        <w:t>a</w:t>
      </w:r>
      <w:r w:rsidR="007B5E75" w:rsidRPr="007B5E75">
        <w:rPr>
          <w:rFonts w:asciiTheme="minorHAnsi" w:hAnsiTheme="minorHAnsi" w:cstheme="minorHAnsi"/>
          <w:sz w:val="24"/>
          <w:szCs w:val="24"/>
        </w:rPr>
        <w:t xml:space="preserve">tualizado, considerando o deságio aplicável, acrescido da </w:t>
      </w:r>
      <w:r w:rsidR="00B92B0F">
        <w:rPr>
          <w:rFonts w:asciiTheme="minorHAnsi" w:hAnsiTheme="minorHAnsi" w:cstheme="minorHAnsi"/>
          <w:sz w:val="24"/>
          <w:szCs w:val="24"/>
        </w:rPr>
        <w:t>r</w:t>
      </w:r>
      <w:r w:rsidR="007B5E75" w:rsidRPr="007B5E75">
        <w:rPr>
          <w:rFonts w:asciiTheme="minorHAnsi" w:hAnsiTheme="minorHAnsi" w:cstheme="minorHAnsi"/>
          <w:sz w:val="24"/>
          <w:szCs w:val="24"/>
        </w:rPr>
        <w:t>emuneração</w:t>
      </w:r>
      <w:r w:rsidR="00B92B0F">
        <w:rPr>
          <w:rFonts w:asciiTheme="minorHAnsi" w:hAnsiTheme="minorHAnsi" w:cstheme="minorHAnsi"/>
          <w:sz w:val="24"/>
          <w:szCs w:val="24"/>
        </w:rPr>
        <w:t xml:space="preserve"> das Debêntures TBR</w:t>
      </w:r>
      <w:r w:rsidR="007B5E75" w:rsidRPr="007B5E75">
        <w:rPr>
          <w:rFonts w:asciiTheme="minorHAnsi" w:hAnsiTheme="minorHAnsi" w:cstheme="minorHAnsi"/>
          <w:sz w:val="24"/>
          <w:szCs w:val="24"/>
        </w:rPr>
        <w:t xml:space="preserve">, calculados </w:t>
      </w:r>
      <w:r w:rsidR="007B5E75" w:rsidRPr="007B5E75">
        <w:rPr>
          <w:rFonts w:asciiTheme="minorHAnsi" w:hAnsiTheme="minorHAnsi" w:cstheme="minorHAnsi"/>
          <w:i/>
          <w:iCs/>
          <w:sz w:val="24"/>
          <w:szCs w:val="24"/>
        </w:rPr>
        <w:t>pro rata temporis</w:t>
      </w:r>
      <w:r w:rsidR="007B5E75" w:rsidRPr="007B5E75">
        <w:rPr>
          <w:rFonts w:asciiTheme="minorHAnsi" w:hAnsiTheme="minorHAnsi" w:cstheme="minorHAnsi"/>
          <w:sz w:val="24"/>
          <w:szCs w:val="24"/>
        </w:rPr>
        <w:t xml:space="preserve"> desde a primeira </w:t>
      </w:r>
      <w:r w:rsidR="00B92B0F">
        <w:rPr>
          <w:rFonts w:asciiTheme="minorHAnsi" w:hAnsiTheme="minorHAnsi" w:cstheme="minorHAnsi"/>
          <w:sz w:val="24"/>
          <w:szCs w:val="24"/>
        </w:rPr>
        <w:t>d</w:t>
      </w:r>
      <w:r w:rsidR="007B5E75" w:rsidRPr="007B5E75">
        <w:rPr>
          <w:rFonts w:asciiTheme="minorHAnsi" w:hAnsiTheme="minorHAnsi" w:cstheme="minorHAnsi"/>
          <w:sz w:val="24"/>
          <w:szCs w:val="24"/>
        </w:rPr>
        <w:t xml:space="preserve">ata de </w:t>
      </w:r>
      <w:r w:rsidR="00B92B0F">
        <w:rPr>
          <w:rFonts w:asciiTheme="minorHAnsi" w:hAnsiTheme="minorHAnsi" w:cstheme="minorHAnsi"/>
          <w:sz w:val="24"/>
          <w:szCs w:val="24"/>
        </w:rPr>
        <w:t>i</w:t>
      </w:r>
      <w:r w:rsidR="007B5E75" w:rsidRPr="007B5E75">
        <w:rPr>
          <w:rFonts w:asciiTheme="minorHAnsi" w:hAnsiTheme="minorHAnsi" w:cstheme="minorHAnsi"/>
          <w:sz w:val="24"/>
          <w:szCs w:val="24"/>
        </w:rPr>
        <w:t xml:space="preserve">ntegralização </w:t>
      </w:r>
      <w:r w:rsidR="00B92B0F">
        <w:rPr>
          <w:rFonts w:asciiTheme="minorHAnsi" w:hAnsiTheme="minorHAnsi" w:cstheme="minorHAnsi"/>
          <w:sz w:val="24"/>
          <w:szCs w:val="24"/>
        </w:rPr>
        <w:t xml:space="preserve">das Debêntures TBR </w:t>
      </w:r>
      <w:r w:rsidR="007B5E75" w:rsidRPr="007B5E75">
        <w:rPr>
          <w:rFonts w:asciiTheme="minorHAnsi" w:hAnsiTheme="minorHAnsi" w:cstheme="minorHAnsi"/>
          <w:sz w:val="24"/>
          <w:szCs w:val="24"/>
        </w:rPr>
        <w:t xml:space="preserve">até a respectiva </w:t>
      </w:r>
      <w:r w:rsidR="00B92B0F">
        <w:rPr>
          <w:rFonts w:asciiTheme="minorHAnsi" w:hAnsiTheme="minorHAnsi" w:cstheme="minorHAnsi"/>
          <w:sz w:val="24"/>
          <w:szCs w:val="24"/>
        </w:rPr>
        <w:t>d</w:t>
      </w:r>
      <w:r w:rsidR="007B5E75" w:rsidRPr="007B5E75">
        <w:rPr>
          <w:rFonts w:asciiTheme="minorHAnsi" w:hAnsiTheme="minorHAnsi" w:cstheme="minorHAnsi"/>
          <w:sz w:val="24"/>
          <w:szCs w:val="24"/>
        </w:rPr>
        <w:t xml:space="preserve">ata de </w:t>
      </w:r>
      <w:r w:rsidR="00B92B0F">
        <w:rPr>
          <w:rFonts w:asciiTheme="minorHAnsi" w:hAnsiTheme="minorHAnsi" w:cstheme="minorHAnsi"/>
          <w:sz w:val="24"/>
          <w:szCs w:val="24"/>
        </w:rPr>
        <w:t>i</w:t>
      </w:r>
      <w:r w:rsidR="007B5E75" w:rsidRPr="007B5E75">
        <w:rPr>
          <w:rFonts w:asciiTheme="minorHAnsi" w:hAnsiTheme="minorHAnsi" w:cstheme="minorHAnsi"/>
          <w:sz w:val="24"/>
          <w:szCs w:val="24"/>
        </w:rPr>
        <w:t>ntegralização ("</w:t>
      </w:r>
      <w:r w:rsidR="007B5E75" w:rsidRPr="007B5E75">
        <w:rPr>
          <w:rFonts w:asciiTheme="minorHAnsi" w:hAnsiTheme="minorHAnsi" w:cstheme="minorHAnsi"/>
          <w:sz w:val="24"/>
          <w:szCs w:val="24"/>
          <w:u w:val="single"/>
        </w:rPr>
        <w:t>Preço de Subscrição 2ª Integralização</w:t>
      </w:r>
      <w:r w:rsidR="00B92B0F">
        <w:rPr>
          <w:rFonts w:asciiTheme="minorHAnsi" w:hAnsiTheme="minorHAnsi" w:cstheme="minorHAnsi"/>
          <w:sz w:val="24"/>
          <w:szCs w:val="24"/>
          <w:u w:val="single"/>
        </w:rPr>
        <w:t xml:space="preserve"> das Debêntures TBR</w:t>
      </w:r>
      <w:r w:rsidR="007B5E75" w:rsidRPr="007B5E75">
        <w:rPr>
          <w:rFonts w:asciiTheme="minorHAnsi" w:hAnsiTheme="minorHAnsi" w:cstheme="minorHAnsi"/>
          <w:sz w:val="24"/>
          <w:szCs w:val="24"/>
        </w:rPr>
        <w:t xml:space="preserve">”). As Debêntures </w:t>
      </w:r>
      <w:r w:rsidR="00B92B0F">
        <w:rPr>
          <w:rFonts w:asciiTheme="minorHAnsi" w:hAnsiTheme="minorHAnsi" w:cstheme="minorHAnsi"/>
          <w:sz w:val="24"/>
          <w:szCs w:val="24"/>
        </w:rPr>
        <w:t xml:space="preserve">TBR </w:t>
      </w:r>
      <w:r w:rsidR="007B5E75" w:rsidRPr="007B5E75">
        <w:rPr>
          <w:rFonts w:asciiTheme="minorHAnsi" w:hAnsiTheme="minorHAnsi" w:cstheme="minorHAnsi"/>
          <w:sz w:val="24"/>
          <w:szCs w:val="24"/>
        </w:rPr>
        <w:t xml:space="preserve">deverão ser subscritas com deságio, definido nos termos do Contrato de Distribuição e dos Boletins de Subscrição. O deságio será o mesmo para todas as Debêntures </w:t>
      </w:r>
      <w:r w:rsidR="00B92B0F">
        <w:rPr>
          <w:rFonts w:asciiTheme="minorHAnsi" w:hAnsiTheme="minorHAnsi" w:cstheme="minorHAnsi"/>
          <w:sz w:val="24"/>
          <w:szCs w:val="24"/>
        </w:rPr>
        <w:t xml:space="preserve">TBR </w:t>
      </w:r>
      <w:r w:rsidR="007B5E75" w:rsidRPr="007B5E75">
        <w:rPr>
          <w:rFonts w:asciiTheme="minorHAnsi" w:hAnsiTheme="minorHAnsi" w:cstheme="minorHAnsi"/>
          <w:sz w:val="24"/>
          <w:szCs w:val="24"/>
        </w:rPr>
        <w:t xml:space="preserve">em cada </w:t>
      </w:r>
      <w:r w:rsidR="00B92B0F">
        <w:rPr>
          <w:rFonts w:asciiTheme="minorHAnsi" w:hAnsiTheme="minorHAnsi" w:cstheme="minorHAnsi"/>
          <w:sz w:val="24"/>
          <w:szCs w:val="24"/>
        </w:rPr>
        <w:t>d</w:t>
      </w:r>
      <w:r w:rsidR="007B5E75" w:rsidRPr="007B5E75">
        <w:rPr>
          <w:rFonts w:asciiTheme="minorHAnsi" w:hAnsiTheme="minorHAnsi" w:cstheme="minorHAnsi"/>
          <w:sz w:val="24"/>
          <w:szCs w:val="24"/>
        </w:rPr>
        <w:t xml:space="preserve">ata de </w:t>
      </w:r>
      <w:r w:rsidR="00B92B0F">
        <w:rPr>
          <w:rFonts w:asciiTheme="minorHAnsi" w:hAnsiTheme="minorHAnsi" w:cstheme="minorHAnsi"/>
          <w:sz w:val="24"/>
          <w:szCs w:val="24"/>
        </w:rPr>
        <w:t>i</w:t>
      </w:r>
      <w:r w:rsidR="007B5E75" w:rsidRPr="007B5E75">
        <w:rPr>
          <w:rFonts w:asciiTheme="minorHAnsi" w:hAnsiTheme="minorHAnsi" w:cstheme="minorHAnsi"/>
          <w:sz w:val="24"/>
          <w:szCs w:val="24"/>
        </w:rPr>
        <w:t>ntegralização</w:t>
      </w:r>
      <w:r w:rsidRPr="00410B9C">
        <w:rPr>
          <w:rFonts w:asciiTheme="minorHAnsi" w:hAnsiTheme="minorHAnsi" w:cstheme="minorHAnsi"/>
          <w:sz w:val="24"/>
          <w:szCs w:val="24"/>
        </w:rPr>
        <w:t>;</w:t>
      </w:r>
    </w:p>
    <w:p w14:paraId="1016AA16" w14:textId="77777777" w:rsidR="00C314FE" w:rsidRPr="00410B9C" w:rsidRDefault="00C314FE">
      <w:pPr>
        <w:pStyle w:val="PargrafodaLista"/>
        <w:spacing w:after="0" w:line="340" w:lineRule="exact"/>
        <w:ind w:left="720"/>
        <w:rPr>
          <w:rFonts w:asciiTheme="minorHAnsi" w:hAnsiTheme="minorHAnsi" w:cstheme="minorHAnsi"/>
          <w:sz w:val="24"/>
          <w:szCs w:val="24"/>
        </w:rPr>
      </w:pPr>
    </w:p>
    <w:p w14:paraId="5087C7FC" w14:textId="2A82C678" w:rsidR="00C314FE" w:rsidRPr="00410B9C" w:rsidRDefault="00C94C54" w:rsidP="00410B9C">
      <w:pPr>
        <w:pStyle w:val="PargrafodaLista"/>
        <w:numPr>
          <w:ilvl w:val="0"/>
          <w:numId w:val="86"/>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Forma de Subscrição e Integralização</w:t>
      </w:r>
      <w:r w:rsidRPr="00410B9C">
        <w:rPr>
          <w:rFonts w:asciiTheme="minorHAnsi" w:hAnsiTheme="minorHAnsi" w:cstheme="minorHAnsi"/>
          <w:sz w:val="24"/>
          <w:szCs w:val="24"/>
        </w:rPr>
        <w:t xml:space="preserve">: </w:t>
      </w:r>
      <w:r w:rsidR="007B5E75">
        <w:rPr>
          <w:rFonts w:asciiTheme="minorHAnsi" w:hAnsiTheme="minorHAnsi" w:cstheme="minorHAnsi"/>
          <w:sz w:val="24"/>
          <w:szCs w:val="24"/>
        </w:rPr>
        <w:t>a</w:t>
      </w:r>
      <w:r w:rsidR="007B5E75" w:rsidRPr="007B5E75">
        <w:rPr>
          <w:rFonts w:asciiTheme="minorHAnsi" w:hAnsiTheme="minorHAnsi" w:cstheme="minorHAnsi"/>
          <w:sz w:val="24"/>
          <w:szCs w:val="24"/>
        </w:rPr>
        <w:t xml:space="preserve">s </w:t>
      </w:r>
      <w:bookmarkStart w:id="255" w:name="_Hlk89363218"/>
      <w:r w:rsidR="007B5E75" w:rsidRPr="007B5E75">
        <w:rPr>
          <w:rFonts w:asciiTheme="minorHAnsi" w:hAnsiTheme="minorHAnsi" w:cstheme="minorHAnsi"/>
          <w:sz w:val="24"/>
          <w:szCs w:val="24"/>
        </w:rPr>
        <w:t xml:space="preserve">Debêntures </w:t>
      </w:r>
      <w:r w:rsidR="00B92B0F">
        <w:rPr>
          <w:rFonts w:asciiTheme="minorHAnsi" w:hAnsiTheme="minorHAnsi" w:cstheme="minorHAnsi"/>
          <w:sz w:val="24"/>
          <w:szCs w:val="24"/>
        </w:rPr>
        <w:t xml:space="preserve">TBR </w:t>
      </w:r>
      <w:r w:rsidR="007B5E75" w:rsidRPr="007B5E75">
        <w:rPr>
          <w:rFonts w:asciiTheme="minorHAnsi" w:hAnsiTheme="minorHAnsi" w:cstheme="minorHAnsi"/>
          <w:sz w:val="24"/>
          <w:szCs w:val="24"/>
        </w:rPr>
        <w:t xml:space="preserve">serão totalmente subscritas na primeira </w:t>
      </w:r>
      <w:r w:rsidR="00B92B0F">
        <w:rPr>
          <w:rFonts w:asciiTheme="minorHAnsi" w:hAnsiTheme="minorHAnsi" w:cstheme="minorHAnsi"/>
          <w:sz w:val="24"/>
          <w:szCs w:val="24"/>
        </w:rPr>
        <w:t>d</w:t>
      </w:r>
      <w:r w:rsidR="007B5E75" w:rsidRPr="007B5E75">
        <w:rPr>
          <w:rFonts w:asciiTheme="minorHAnsi" w:hAnsiTheme="minorHAnsi" w:cstheme="minorHAnsi"/>
          <w:sz w:val="24"/>
          <w:szCs w:val="24"/>
        </w:rPr>
        <w:t xml:space="preserve">ata de </w:t>
      </w:r>
      <w:r w:rsidR="00B92B0F">
        <w:rPr>
          <w:rFonts w:asciiTheme="minorHAnsi" w:hAnsiTheme="minorHAnsi" w:cstheme="minorHAnsi"/>
          <w:sz w:val="24"/>
          <w:szCs w:val="24"/>
        </w:rPr>
        <w:t>i</w:t>
      </w:r>
      <w:r w:rsidR="007B5E75" w:rsidRPr="007B5E75">
        <w:rPr>
          <w:rFonts w:asciiTheme="minorHAnsi" w:hAnsiTheme="minorHAnsi" w:cstheme="minorHAnsi"/>
          <w:sz w:val="24"/>
          <w:szCs w:val="24"/>
        </w:rPr>
        <w:t xml:space="preserve">ntegralização </w:t>
      </w:r>
      <w:r w:rsidR="00B92B0F">
        <w:rPr>
          <w:rFonts w:asciiTheme="minorHAnsi" w:hAnsiTheme="minorHAnsi" w:cstheme="minorHAnsi"/>
          <w:sz w:val="24"/>
          <w:szCs w:val="24"/>
        </w:rPr>
        <w:t xml:space="preserve">das Debêntures TBR </w:t>
      </w:r>
      <w:r w:rsidR="007B5E75" w:rsidRPr="007B5E75">
        <w:rPr>
          <w:rFonts w:asciiTheme="minorHAnsi" w:hAnsiTheme="minorHAnsi" w:cstheme="minorHAnsi"/>
          <w:sz w:val="24"/>
          <w:szCs w:val="24"/>
        </w:rPr>
        <w:t>e integralizadas em moeda corrente nacional, em até duas datas de integralização (sendo cada uma delas uma “</w:t>
      </w:r>
      <w:r w:rsidR="007B5E75" w:rsidRPr="007B5E75">
        <w:rPr>
          <w:rFonts w:asciiTheme="minorHAnsi" w:hAnsiTheme="minorHAnsi" w:cstheme="minorHAnsi"/>
          <w:sz w:val="24"/>
          <w:szCs w:val="24"/>
          <w:u w:val="single"/>
        </w:rPr>
        <w:t>Data de Integralização</w:t>
      </w:r>
      <w:r w:rsidR="007B5E75" w:rsidRPr="007B5E75">
        <w:rPr>
          <w:rFonts w:asciiTheme="minorHAnsi" w:hAnsiTheme="minorHAnsi" w:cstheme="minorHAnsi"/>
          <w:sz w:val="24"/>
          <w:szCs w:val="24"/>
        </w:rPr>
        <w:t xml:space="preserve">”), </w:t>
      </w:r>
      <w:bookmarkStart w:id="256" w:name="_Hlk91169733"/>
      <w:r w:rsidR="007B5E75" w:rsidRPr="007B5E75">
        <w:rPr>
          <w:rFonts w:asciiTheme="minorHAnsi" w:hAnsiTheme="minorHAnsi" w:cstheme="minorHAnsi"/>
          <w:sz w:val="24"/>
          <w:szCs w:val="24"/>
        </w:rPr>
        <w:t>por meio do MDA, de acordo com os procedimentos adotados pela B3, e os recursos oriundos da integralização serão repassados, pel</w:t>
      </w:r>
      <w:r w:rsidR="007B5E75">
        <w:rPr>
          <w:rFonts w:asciiTheme="minorHAnsi" w:hAnsiTheme="minorHAnsi" w:cstheme="minorHAnsi"/>
          <w:sz w:val="24"/>
          <w:szCs w:val="24"/>
        </w:rPr>
        <w:t>a</w:t>
      </w:r>
      <w:r w:rsidR="007B5E75" w:rsidRPr="007B5E75">
        <w:rPr>
          <w:rFonts w:asciiTheme="minorHAnsi" w:hAnsiTheme="minorHAnsi" w:cstheme="minorHAnsi"/>
          <w:sz w:val="24"/>
          <w:szCs w:val="24"/>
        </w:rPr>
        <w:t xml:space="preserve"> </w:t>
      </w:r>
      <w:r w:rsidR="007B5E75">
        <w:rPr>
          <w:rFonts w:asciiTheme="minorHAnsi" w:hAnsiTheme="minorHAnsi" w:cstheme="minorHAnsi"/>
          <w:sz w:val="24"/>
          <w:szCs w:val="24"/>
        </w:rPr>
        <w:t>instituição intermediária líder da Oferta</w:t>
      </w:r>
      <w:r w:rsidR="007B5E75" w:rsidRPr="007B5E75">
        <w:rPr>
          <w:rFonts w:asciiTheme="minorHAnsi" w:hAnsiTheme="minorHAnsi" w:cstheme="minorHAnsi"/>
          <w:sz w:val="24"/>
          <w:szCs w:val="24"/>
        </w:rPr>
        <w:t xml:space="preserve">, para a conta corrente de titularidade da </w:t>
      </w:r>
      <w:bookmarkEnd w:id="256"/>
      <w:r w:rsidR="00B92B0F">
        <w:rPr>
          <w:rFonts w:asciiTheme="minorHAnsi" w:hAnsiTheme="minorHAnsi" w:cstheme="minorHAnsi"/>
          <w:sz w:val="24"/>
          <w:szCs w:val="24"/>
        </w:rPr>
        <w:t>TBR</w:t>
      </w:r>
      <w:r w:rsidR="007B5E75" w:rsidRPr="007B5E75">
        <w:rPr>
          <w:rFonts w:asciiTheme="minorHAnsi" w:hAnsiTheme="minorHAnsi" w:cstheme="minorHAnsi"/>
          <w:sz w:val="24"/>
          <w:szCs w:val="24"/>
        </w:rPr>
        <w:t>, nº </w:t>
      </w:r>
      <w:r w:rsidR="009A53A3">
        <w:rPr>
          <w:rFonts w:asciiTheme="minorHAnsi" w:hAnsiTheme="minorHAnsi" w:cstheme="minorHAnsi"/>
          <w:bCs/>
          <w:sz w:val="24"/>
          <w:szCs w:val="24"/>
        </w:rPr>
        <w:t>95054-2</w:t>
      </w:r>
      <w:r w:rsidR="007B5E75" w:rsidRPr="007B5E75">
        <w:rPr>
          <w:rFonts w:asciiTheme="minorHAnsi" w:hAnsiTheme="minorHAnsi" w:cstheme="minorHAnsi"/>
          <w:sz w:val="24"/>
          <w:szCs w:val="24"/>
        </w:rPr>
        <w:t xml:space="preserve">, na agência </w:t>
      </w:r>
      <w:r w:rsidR="00F03310">
        <w:rPr>
          <w:rFonts w:asciiTheme="minorHAnsi" w:hAnsiTheme="minorHAnsi" w:cstheme="minorHAnsi"/>
          <w:sz w:val="24"/>
          <w:szCs w:val="24"/>
        </w:rPr>
        <w:t>0001</w:t>
      </w:r>
      <w:r w:rsidR="009A53A3" w:rsidRPr="007B5E75">
        <w:rPr>
          <w:rFonts w:asciiTheme="minorHAnsi" w:hAnsiTheme="minorHAnsi" w:cstheme="minorHAnsi"/>
          <w:sz w:val="24"/>
          <w:szCs w:val="24"/>
        </w:rPr>
        <w:t xml:space="preserve">, </w:t>
      </w:r>
      <w:r w:rsidR="007B5E75" w:rsidRPr="007B5E75">
        <w:rPr>
          <w:rFonts w:asciiTheme="minorHAnsi" w:hAnsiTheme="minorHAnsi" w:cstheme="minorHAnsi"/>
          <w:sz w:val="24"/>
          <w:szCs w:val="24"/>
        </w:rPr>
        <w:t xml:space="preserve">administrada exclusivamente pelo </w:t>
      </w:r>
      <w:r w:rsidR="00B92B0F">
        <w:rPr>
          <w:rFonts w:asciiTheme="minorHAnsi" w:hAnsiTheme="minorHAnsi" w:cstheme="minorHAnsi"/>
          <w:sz w:val="24"/>
          <w:szCs w:val="24"/>
        </w:rPr>
        <w:t>b</w:t>
      </w:r>
      <w:r w:rsidR="007B5E75" w:rsidRPr="007B5E75">
        <w:rPr>
          <w:rFonts w:asciiTheme="minorHAnsi" w:hAnsiTheme="minorHAnsi" w:cstheme="minorHAnsi"/>
          <w:sz w:val="24"/>
          <w:szCs w:val="24"/>
        </w:rPr>
        <w:t xml:space="preserve">anco </w:t>
      </w:r>
      <w:r w:rsidR="00B92B0F">
        <w:rPr>
          <w:rFonts w:asciiTheme="minorHAnsi" w:hAnsiTheme="minorHAnsi" w:cstheme="minorHAnsi"/>
          <w:sz w:val="24"/>
          <w:szCs w:val="24"/>
        </w:rPr>
        <w:t>d</w:t>
      </w:r>
      <w:r w:rsidR="007B5E75" w:rsidRPr="007B5E75">
        <w:rPr>
          <w:rFonts w:asciiTheme="minorHAnsi" w:hAnsiTheme="minorHAnsi" w:cstheme="minorHAnsi"/>
          <w:sz w:val="24"/>
          <w:szCs w:val="24"/>
        </w:rPr>
        <w:t>epositário</w:t>
      </w:r>
      <w:r w:rsidR="00B92B0F">
        <w:rPr>
          <w:rFonts w:asciiTheme="minorHAnsi" w:hAnsiTheme="minorHAnsi" w:cstheme="minorHAnsi"/>
          <w:sz w:val="24"/>
          <w:szCs w:val="24"/>
        </w:rPr>
        <w:t xml:space="preserve"> das Debêntures TBR</w:t>
      </w:r>
      <w:r w:rsidR="007B5E75" w:rsidRPr="007B5E75">
        <w:rPr>
          <w:rFonts w:asciiTheme="minorHAnsi" w:hAnsiTheme="minorHAnsi" w:cstheme="minorHAnsi"/>
          <w:sz w:val="24"/>
          <w:szCs w:val="24"/>
        </w:rPr>
        <w:t xml:space="preserve">, não movimentável pela </w:t>
      </w:r>
      <w:r w:rsidR="00B92B0F">
        <w:rPr>
          <w:rFonts w:asciiTheme="minorHAnsi" w:hAnsiTheme="minorHAnsi" w:cstheme="minorHAnsi"/>
          <w:sz w:val="24"/>
          <w:szCs w:val="24"/>
        </w:rPr>
        <w:t>TBR</w:t>
      </w:r>
      <w:r w:rsidR="00B92B0F" w:rsidRPr="007B5E75">
        <w:rPr>
          <w:rFonts w:asciiTheme="minorHAnsi" w:hAnsiTheme="minorHAnsi" w:cstheme="minorHAnsi"/>
          <w:sz w:val="24"/>
          <w:szCs w:val="24"/>
        </w:rPr>
        <w:t xml:space="preserve"> </w:t>
      </w:r>
      <w:r w:rsidR="007B5E75" w:rsidRPr="007B5E75">
        <w:rPr>
          <w:rFonts w:asciiTheme="minorHAnsi" w:hAnsiTheme="minorHAnsi" w:cstheme="minorHAnsi"/>
          <w:sz w:val="24"/>
          <w:szCs w:val="24"/>
        </w:rPr>
        <w:t>(“</w:t>
      </w:r>
      <w:r w:rsidR="007B5E75" w:rsidRPr="007B5E75">
        <w:rPr>
          <w:rFonts w:asciiTheme="minorHAnsi" w:hAnsiTheme="minorHAnsi" w:cstheme="minorHAnsi"/>
          <w:sz w:val="24"/>
          <w:szCs w:val="24"/>
          <w:u w:val="single"/>
        </w:rPr>
        <w:t>Conta Vinculada da TBR</w:t>
      </w:r>
      <w:r w:rsidR="007B5E75" w:rsidRPr="007B5E75">
        <w:rPr>
          <w:rFonts w:asciiTheme="minorHAnsi" w:hAnsiTheme="minorHAnsi" w:cstheme="minorHAnsi"/>
          <w:sz w:val="24"/>
          <w:szCs w:val="24"/>
        </w:rPr>
        <w:t>”), observados os termos e condições dos respectivos boletins de subscrição e mediante comunicação do Agente Fiduciário aos Debenturistas</w:t>
      </w:r>
      <w:bookmarkEnd w:id="255"/>
      <w:r w:rsidR="00B92B0F">
        <w:rPr>
          <w:rFonts w:asciiTheme="minorHAnsi" w:hAnsiTheme="minorHAnsi" w:cstheme="minorHAnsi"/>
          <w:sz w:val="24"/>
          <w:szCs w:val="24"/>
        </w:rPr>
        <w:t xml:space="preserve"> TBR</w:t>
      </w:r>
      <w:r w:rsidRPr="00410B9C">
        <w:rPr>
          <w:rFonts w:asciiTheme="minorHAnsi" w:hAnsiTheme="minorHAnsi" w:cstheme="minorHAnsi"/>
          <w:sz w:val="24"/>
          <w:szCs w:val="24"/>
        </w:rPr>
        <w:t>;</w:t>
      </w:r>
    </w:p>
    <w:p w14:paraId="040FFF05" w14:textId="77777777" w:rsidR="00C314FE" w:rsidRPr="00410B9C" w:rsidRDefault="00C314FE">
      <w:pPr>
        <w:pStyle w:val="PargrafodaLista"/>
        <w:spacing w:after="0" w:line="340" w:lineRule="exact"/>
        <w:ind w:left="720"/>
        <w:rPr>
          <w:rFonts w:asciiTheme="minorHAnsi" w:hAnsiTheme="minorHAnsi" w:cstheme="minorHAnsi"/>
          <w:sz w:val="24"/>
          <w:szCs w:val="24"/>
        </w:rPr>
      </w:pPr>
    </w:p>
    <w:p w14:paraId="74B70894" w14:textId="347A81C7" w:rsidR="00C314FE" w:rsidRPr="00410B9C" w:rsidRDefault="00C94C54" w:rsidP="00410B9C">
      <w:pPr>
        <w:pStyle w:val="PargrafodaLista"/>
        <w:numPr>
          <w:ilvl w:val="0"/>
          <w:numId w:val="86"/>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Colocação e Procedimento de Distribuição</w:t>
      </w:r>
      <w:r w:rsidRPr="00410B9C">
        <w:rPr>
          <w:rFonts w:asciiTheme="minorHAnsi" w:hAnsiTheme="minorHAnsi" w:cstheme="minorHAnsi"/>
          <w:sz w:val="24"/>
          <w:szCs w:val="24"/>
        </w:rPr>
        <w:t xml:space="preserve">: as </w:t>
      </w:r>
      <w:r w:rsidR="00185CFC" w:rsidRPr="00410B9C">
        <w:rPr>
          <w:rFonts w:asciiTheme="minorHAnsi" w:hAnsiTheme="minorHAnsi" w:cstheme="minorHAnsi"/>
          <w:sz w:val="24"/>
          <w:szCs w:val="24"/>
        </w:rPr>
        <w:t>Debêntures TBR</w:t>
      </w:r>
      <w:r w:rsidRPr="00410B9C">
        <w:rPr>
          <w:rFonts w:asciiTheme="minorHAnsi" w:hAnsiTheme="minorHAnsi" w:cstheme="minorHAnsi"/>
          <w:sz w:val="24"/>
          <w:szCs w:val="24"/>
        </w:rPr>
        <w:t xml:space="preserve"> serão objeto de distribuição pública com esforços restritos de distribuição, de acordo com os procedimentos descritos na Instrução CVM 476, destinadas exclusivamente a Investidores Profissionais com a intermediação de instituição financeira integrante do sistema de distribuição de valores mobiliários, que efetuará a distribuição sob o regime de melhores esforços de colocação para a totalidade das Debêntures, a serem ofertadas nos termos do “</w:t>
      </w:r>
      <w:r w:rsidRPr="00410B9C">
        <w:rPr>
          <w:rFonts w:asciiTheme="minorHAnsi" w:hAnsiTheme="minorHAnsi" w:cstheme="minorHAnsi"/>
          <w:i/>
          <w:iCs/>
          <w:sz w:val="24"/>
          <w:szCs w:val="24"/>
        </w:rPr>
        <w:t xml:space="preserve">Contrato de Coordenação, Colocação e Distribuição Pública com Esforços Restritos de Distribuição, sob Regime de Melhores Esforços de Colocação, da </w:t>
      </w:r>
      <w:r w:rsidR="001E3AA6" w:rsidRPr="00410B9C">
        <w:rPr>
          <w:rFonts w:asciiTheme="minorHAnsi" w:hAnsiTheme="minorHAnsi" w:cstheme="minorHAnsi"/>
          <w:i/>
          <w:iCs/>
          <w:sz w:val="24"/>
          <w:szCs w:val="24"/>
        </w:rPr>
        <w:t>8</w:t>
      </w:r>
      <w:r w:rsidRPr="00410B9C">
        <w:rPr>
          <w:rFonts w:asciiTheme="minorHAnsi" w:hAnsiTheme="minorHAnsi" w:cstheme="minorHAnsi"/>
          <w:i/>
          <w:iCs/>
          <w:sz w:val="24"/>
          <w:szCs w:val="24"/>
        </w:rPr>
        <w:t>ª Emissão de Debêntures Simples, Não Conversíveis em Ações, da Espécie Quirografária, com Garantia Adicional Fidejussória, a Ser Convolada em Espécie com Garantia Real, com Garantia Adicional Fidejussória, em Série Única, para Distribuição Pública, com Esforços Restritos, da Transbrasiliana Concessionária de Rodovia S.A.</w:t>
      </w:r>
      <w:r w:rsidRPr="00410B9C">
        <w:rPr>
          <w:rFonts w:asciiTheme="minorHAnsi" w:hAnsiTheme="minorHAnsi" w:cstheme="minorHAnsi"/>
          <w:sz w:val="24"/>
          <w:szCs w:val="24"/>
        </w:rPr>
        <w:t>”;</w:t>
      </w:r>
    </w:p>
    <w:p w14:paraId="2CD10496" w14:textId="77777777" w:rsidR="00C314FE" w:rsidRPr="00410B9C" w:rsidRDefault="00C314FE">
      <w:pPr>
        <w:pStyle w:val="PargrafodaLista"/>
        <w:spacing w:after="0" w:line="340" w:lineRule="exact"/>
        <w:ind w:left="720"/>
        <w:rPr>
          <w:rFonts w:asciiTheme="minorHAnsi" w:hAnsiTheme="minorHAnsi" w:cstheme="minorHAnsi"/>
          <w:sz w:val="24"/>
          <w:szCs w:val="24"/>
        </w:rPr>
      </w:pPr>
    </w:p>
    <w:p w14:paraId="7E258AC6" w14:textId="3DC1B1D0" w:rsidR="00C314FE" w:rsidRPr="00410B9C" w:rsidRDefault="00C94C54" w:rsidP="00410B9C">
      <w:pPr>
        <w:pStyle w:val="PargrafodaLista"/>
        <w:numPr>
          <w:ilvl w:val="0"/>
          <w:numId w:val="86"/>
        </w:numPr>
        <w:spacing w:after="0" w:line="340" w:lineRule="exact"/>
        <w:ind w:hanging="720"/>
        <w:rPr>
          <w:rFonts w:asciiTheme="minorHAnsi" w:hAnsiTheme="minorHAnsi"/>
          <w:b/>
          <w:sz w:val="24"/>
        </w:rPr>
      </w:pPr>
      <w:r w:rsidRPr="00410B9C">
        <w:rPr>
          <w:rFonts w:asciiTheme="minorHAnsi" w:hAnsiTheme="minorHAnsi" w:cstheme="minorHAnsi"/>
          <w:sz w:val="24"/>
          <w:szCs w:val="24"/>
          <w:u w:val="single"/>
        </w:rPr>
        <w:t>Local e Procedimento de Pagamento</w:t>
      </w:r>
      <w:r w:rsidRPr="00410B9C">
        <w:rPr>
          <w:rFonts w:asciiTheme="minorHAnsi" w:hAnsiTheme="minorHAnsi" w:cstheme="minorHAnsi"/>
          <w:sz w:val="24"/>
          <w:szCs w:val="24"/>
        </w:rPr>
        <w:t xml:space="preserve">: os pagamentos a que fazem jus as </w:t>
      </w:r>
      <w:r w:rsidR="00185CFC" w:rsidRPr="00410B9C">
        <w:rPr>
          <w:rFonts w:asciiTheme="minorHAnsi" w:hAnsiTheme="minorHAnsi" w:cstheme="minorHAnsi"/>
          <w:sz w:val="24"/>
          <w:szCs w:val="24"/>
        </w:rPr>
        <w:t>Debêntures TBR</w:t>
      </w:r>
      <w:r w:rsidRPr="00410B9C">
        <w:rPr>
          <w:rFonts w:asciiTheme="minorHAnsi" w:hAnsiTheme="minorHAnsi" w:cstheme="minorHAnsi"/>
          <w:sz w:val="24"/>
          <w:szCs w:val="24"/>
        </w:rPr>
        <w:t xml:space="preserve"> serão efetuados: (i) utilizando-se os procedimentos adotados pela B3 para as </w:t>
      </w:r>
      <w:r w:rsidR="00185CFC" w:rsidRPr="00410B9C">
        <w:rPr>
          <w:rFonts w:asciiTheme="minorHAnsi" w:hAnsiTheme="minorHAnsi" w:cstheme="minorHAnsi"/>
          <w:sz w:val="24"/>
          <w:szCs w:val="24"/>
        </w:rPr>
        <w:t>Debêntures TBR</w:t>
      </w:r>
      <w:r w:rsidRPr="00410B9C">
        <w:rPr>
          <w:rFonts w:asciiTheme="minorHAnsi" w:hAnsiTheme="minorHAnsi" w:cstheme="minorHAnsi"/>
          <w:sz w:val="24"/>
          <w:szCs w:val="24"/>
        </w:rPr>
        <w:t xml:space="preserve"> custodiadas eletronicamente na B3; ou (ii) na hipótese de as </w:t>
      </w:r>
      <w:r w:rsidR="00185CFC" w:rsidRPr="00410B9C">
        <w:rPr>
          <w:rFonts w:asciiTheme="minorHAnsi" w:hAnsiTheme="minorHAnsi" w:cstheme="minorHAnsi"/>
          <w:sz w:val="24"/>
          <w:szCs w:val="24"/>
        </w:rPr>
        <w:t>Debêntures TBR</w:t>
      </w:r>
      <w:r w:rsidRPr="00410B9C">
        <w:rPr>
          <w:rFonts w:asciiTheme="minorHAnsi" w:hAnsiTheme="minorHAnsi" w:cstheme="minorHAnsi"/>
          <w:sz w:val="24"/>
          <w:szCs w:val="24"/>
        </w:rPr>
        <w:t xml:space="preserve"> não estarem custodiadas eletronicamente na B3, de acordo com os procedimentos do Escriturador.</w:t>
      </w:r>
    </w:p>
    <w:p w14:paraId="0EE3CF24" w14:textId="77777777" w:rsidR="00442B5C" w:rsidRPr="00410B9C" w:rsidRDefault="00442B5C" w:rsidP="008C453F">
      <w:pPr>
        <w:pStyle w:val="PargrafodaLista"/>
        <w:spacing w:after="0" w:line="340" w:lineRule="exact"/>
        <w:ind w:left="720"/>
        <w:rPr>
          <w:rFonts w:asciiTheme="minorHAnsi" w:hAnsiTheme="minorHAnsi"/>
          <w:b/>
          <w:sz w:val="24"/>
        </w:rPr>
      </w:pPr>
    </w:p>
    <w:p w14:paraId="548E5B23" w14:textId="069020EA" w:rsidR="00442B5C" w:rsidRPr="00410B9C" w:rsidRDefault="00C94C54">
      <w:pPr>
        <w:pStyle w:val="PargrafodaLista"/>
        <w:spacing w:after="0" w:line="340" w:lineRule="exact"/>
        <w:ind w:left="0"/>
        <w:rPr>
          <w:rFonts w:asciiTheme="minorHAnsi" w:hAnsiTheme="minorHAnsi" w:cstheme="minorHAnsi"/>
          <w:sz w:val="24"/>
          <w:szCs w:val="24"/>
        </w:rPr>
      </w:pPr>
      <w:r w:rsidRPr="00410B9C">
        <w:rPr>
          <w:rFonts w:asciiTheme="minorHAnsi" w:hAnsiTheme="minorHAnsi" w:cstheme="minorHAnsi"/>
          <w:sz w:val="24"/>
          <w:szCs w:val="24"/>
        </w:rPr>
        <w:t>Este Anexo é um resumo de determinados termos das Obrigações Garantidas e foi preparado com o objetivo de atender à legislação aplicável. Entretanto, este Anexo não tem o propósito de, e não deve ser interpretado como uma alteração, cancelamento ou substituição dos termos e condições efetivos das Escrituras d</w:t>
      </w:r>
      <w:r w:rsidR="00945873" w:rsidRPr="00410B9C">
        <w:rPr>
          <w:rFonts w:asciiTheme="minorHAnsi" w:hAnsiTheme="minorHAnsi" w:cstheme="minorHAnsi"/>
          <w:sz w:val="24"/>
          <w:szCs w:val="24"/>
        </w:rPr>
        <w:t xml:space="preserve">e Emissão </w:t>
      </w:r>
      <w:r w:rsidRPr="00410B9C">
        <w:rPr>
          <w:rFonts w:asciiTheme="minorHAnsi" w:hAnsiTheme="minorHAnsi" w:cstheme="minorHAnsi"/>
          <w:sz w:val="24"/>
          <w:szCs w:val="24"/>
        </w:rPr>
        <w:t xml:space="preserve">e de quaisquer outras Obrigações Garantidas ao longo do tempo; nem limitará os direitos </w:t>
      </w:r>
      <w:r w:rsidR="00C041DF" w:rsidRPr="00410B9C">
        <w:rPr>
          <w:rFonts w:asciiTheme="minorHAnsi" w:hAnsiTheme="minorHAnsi" w:cstheme="minorHAnsi"/>
          <w:sz w:val="24"/>
          <w:szCs w:val="24"/>
        </w:rPr>
        <w:t xml:space="preserve">do Agente Fiduciário e </w:t>
      </w:r>
      <w:r w:rsidR="00D51F4D" w:rsidRPr="00410B9C">
        <w:rPr>
          <w:rFonts w:asciiTheme="minorHAnsi" w:hAnsiTheme="minorHAnsi" w:cstheme="minorHAnsi"/>
          <w:sz w:val="24"/>
          <w:szCs w:val="24"/>
        </w:rPr>
        <w:t>d</w:t>
      </w:r>
      <w:r w:rsidR="00EB5DEF" w:rsidRPr="00410B9C">
        <w:rPr>
          <w:rFonts w:asciiTheme="minorHAnsi" w:hAnsiTheme="minorHAnsi" w:cstheme="minorHAnsi"/>
          <w:sz w:val="24"/>
          <w:szCs w:val="24"/>
        </w:rPr>
        <w:t>os</w:t>
      </w:r>
      <w:r w:rsidR="00D51F4D" w:rsidRPr="00410B9C">
        <w:rPr>
          <w:rFonts w:asciiTheme="minorHAnsi" w:hAnsiTheme="minorHAnsi" w:cstheme="minorHAnsi"/>
          <w:sz w:val="24"/>
          <w:szCs w:val="24"/>
        </w:rPr>
        <w:t xml:space="preserve"> Debenturista</w:t>
      </w:r>
      <w:r w:rsidR="00EB5DEF" w:rsidRPr="00410B9C">
        <w:rPr>
          <w:rFonts w:asciiTheme="minorHAnsi" w:hAnsiTheme="minorHAnsi" w:cstheme="minorHAnsi"/>
          <w:sz w:val="24"/>
          <w:szCs w:val="24"/>
        </w:rPr>
        <w:t>s</w:t>
      </w:r>
      <w:r w:rsidRPr="00410B9C">
        <w:rPr>
          <w:rFonts w:asciiTheme="minorHAnsi" w:hAnsiTheme="minorHAnsi" w:cstheme="minorHAnsi"/>
          <w:sz w:val="24"/>
          <w:szCs w:val="24"/>
        </w:rPr>
        <w:t>, de acordo com os termos e condições deste Contrato</w:t>
      </w:r>
      <w:r w:rsidR="003B700E" w:rsidRPr="00410B9C">
        <w:rPr>
          <w:rFonts w:asciiTheme="minorHAnsi" w:hAnsiTheme="minorHAnsi" w:cstheme="minorHAnsi"/>
          <w:sz w:val="24"/>
          <w:szCs w:val="24"/>
        </w:rPr>
        <w:t>.</w:t>
      </w:r>
    </w:p>
    <w:p w14:paraId="744B3D5B" w14:textId="77777777" w:rsidR="003759F3" w:rsidRPr="00410B9C" w:rsidRDefault="00C94C54">
      <w:pPr>
        <w:spacing w:line="340" w:lineRule="exact"/>
        <w:ind w:hanging="709"/>
        <w:jc w:val="center"/>
        <w:rPr>
          <w:rFonts w:asciiTheme="minorHAnsi" w:eastAsia="SimSun" w:hAnsiTheme="minorHAnsi" w:cstheme="minorHAnsi"/>
          <w:sz w:val="24"/>
          <w:szCs w:val="24"/>
        </w:rPr>
      </w:pPr>
      <w:r w:rsidRPr="00410B9C">
        <w:rPr>
          <w:rFonts w:asciiTheme="minorHAnsi" w:eastAsia="SimSun" w:hAnsiTheme="minorHAnsi" w:cstheme="minorHAnsi"/>
          <w:sz w:val="24"/>
          <w:szCs w:val="24"/>
        </w:rPr>
        <w:br w:type="page"/>
      </w:r>
    </w:p>
    <w:p w14:paraId="057DBEA1" w14:textId="77777777" w:rsidR="000C3095" w:rsidRPr="00410B9C" w:rsidRDefault="00C94C54">
      <w:pPr>
        <w:spacing w:line="340" w:lineRule="exact"/>
        <w:ind w:hanging="709"/>
        <w:jc w:val="center"/>
        <w:rPr>
          <w:rFonts w:asciiTheme="minorHAnsi" w:eastAsia="SimSun" w:hAnsiTheme="minorHAnsi" w:cstheme="minorHAnsi"/>
          <w:b/>
          <w:sz w:val="24"/>
          <w:szCs w:val="24"/>
          <w:u w:val="single"/>
        </w:rPr>
      </w:pPr>
      <w:r w:rsidRPr="00410B9C">
        <w:rPr>
          <w:rFonts w:asciiTheme="minorHAnsi" w:eastAsia="SimSun" w:hAnsiTheme="minorHAnsi" w:cstheme="minorHAnsi"/>
          <w:b/>
          <w:sz w:val="24"/>
          <w:szCs w:val="24"/>
          <w:u w:val="single"/>
        </w:rPr>
        <w:t>ANEXO II</w:t>
      </w:r>
    </w:p>
    <w:p w14:paraId="4406CFA0" w14:textId="26A14461" w:rsidR="00437A3B" w:rsidRPr="00410B9C" w:rsidRDefault="00C94C54">
      <w:pPr>
        <w:pBdr>
          <w:bottom w:val="single" w:sz="12" w:space="1" w:color="auto"/>
        </w:pBdr>
        <w:spacing w:line="340" w:lineRule="exact"/>
        <w:ind w:hanging="709"/>
        <w:jc w:val="center"/>
        <w:rPr>
          <w:rFonts w:asciiTheme="minorHAnsi" w:eastAsia="SimSun" w:hAnsiTheme="minorHAnsi" w:cstheme="minorHAnsi"/>
          <w:b/>
          <w:sz w:val="24"/>
          <w:szCs w:val="24"/>
        </w:rPr>
      </w:pPr>
      <w:r w:rsidRPr="00410B9C">
        <w:rPr>
          <w:rFonts w:asciiTheme="minorHAnsi" w:eastAsia="SimSun" w:hAnsiTheme="minorHAnsi" w:cstheme="minorHAnsi"/>
          <w:b/>
          <w:sz w:val="24"/>
          <w:szCs w:val="24"/>
        </w:rPr>
        <w:t xml:space="preserve">DESCRIÇÃO DAS AÇÕES </w:t>
      </w:r>
      <w:r w:rsidR="006C1A8F" w:rsidRPr="00410B9C">
        <w:rPr>
          <w:rFonts w:asciiTheme="minorHAnsi" w:eastAsia="SimSun" w:hAnsiTheme="minorHAnsi" w:cstheme="minorHAnsi"/>
          <w:b/>
          <w:sz w:val="24"/>
          <w:szCs w:val="24"/>
        </w:rPr>
        <w:t>ALIENADAS</w:t>
      </w:r>
      <w:r w:rsidR="00E77E7A" w:rsidRPr="00410B9C">
        <w:rPr>
          <w:rFonts w:asciiTheme="minorHAnsi" w:eastAsia="SimSun" w:hAnsiTheme="minorHAnsi" w:cstheme="minorHAnsi"/>
          <w:sz w:val="24"/>
          <w:szCs w:val="24"/>
        </w:rPr>
        <w:t xml:space="preserve"> </w:t>
      </w:r>
      <w:r w:rsidR="00E77E7A" w:rsidRPr="00410B9C">
        <w:rPr>
          <w:rFonts w:asciiTheme="minorHAnsi" w:eastAsia="SimSun" w:hAnsiTheme="minorHAnsi" w:cstheme="minorHAnsi"/>
          <w:b/>
          <w:bCs/>
          <w:sz w:val="24"/>
          <w:szCs w:val="24"/>
        </w:rPr>
        <w:t>FIDUCIARIAMENTE</w:t>
      </w:r>
    </w:p>
    <w:p w14:paraId="5457FC40" w14:textId="77777777" w:rsidR="004D00A8" w:rsidRPr="00410B9C" w:rsidRDefault="004D00A8">
      <w:pPr>
        <w:spacing w:line="340" w:lineRule="exact"/>
        <w:ind w:hanging="709"/>
        <w:jc w:val="center"/>
        <w:rPr>
          <w:rFonts w:asciiTheme="minorHAnsi" w:eastAsia="SimSun" w:hAnsiTheme="minorHAnsi" w:cstheme="minorHAnsi"/>
          <w:sz w:val="24"/>
          <w:szCs w:val="24"/>
          <w:u w:val="single"/>
        </w:rPr>
      </w:pPr>
    </w:p>
    <w:tbl>
      <w:tblPr>
        <w:tblStyle w:val="Tabelacomgrade"/>
        <w:tblW w:w="9493" w:type="dxa"/>
        <w:jc w:val="center"/>
        <w:tblLook w:val="04A0" w:firstRow="1" w:lastRow="0" w:firstColumn="1" w:lastColumn="0" w:noHBand="0" w:noVBand="1"/>
      </w:tblPr>
      <w:tblGrid>
        <w:gridCol w:w="3041"/>
        <w:gridCol w:w="3211"/>
        <w:gridCol w:w="3241"/>
      </w:tblGrid>
      <w:tr w:rsidR="009B38E1" w:rsidRPr="00410B9C" w14:paraId="358711A9" w14:textId="77777777" w:rsidTr="008C453F">
        <w:trPr>
          <w:trHeight w:val="436"/>
          <w:jc w:val="center"/>
        </w:trPr>
        <w:tc>
          <w:tcPr>
            <w:tcW w:w="3041" w:type="dxa"/>
            <w:shd w:val="clear" w:color="auto" w:fill="000000" w:themeFill="text1"/>
            <w:vAlign w:val="center"/>
          </w:tcPr>
          <w:p w14:paraId="4E74F5E5" w14:textId="77777777" w:rsidR="001922E5" w:rsidRPr="00410B9C" w:rsidRDefault="00C94C54">
            <w:pPr>
              <w:pStyle w:val="Level4"/>
              <w:numPr>
                <w:ilvl w:val="0"/>
                <w:numId w:val="0"/>
              </w:numPr>
              <w:spacing w:after="0" w:line="340" w:lineRule="exact"/>
              <w:jc w:val="center"/>
              <w:rPr>
                <w:rFonts w:asciiTheme="minorHAnsi" w:hAnsiTheme="minorHAnsi" w:cstheme="minorHAnsi"/>
                <w:b/>
                <w:color w:val="FFFFFF" w:themeColor="background1"/>
                <w:sz w:val="24"/>
                <w:szCs w:val="24"/>
              </w:rPr>
            </w:pPr>
            <w:r w:rsidRPr="00410B9C">
              <w:rPr>
                <w:rFonts w:asciiTheme="minorHAnsi" w:hAnsiTheme="minorHAnsi" w:cstheme="minorHAnsi"/>
                <w:b/>
                <w:color w:val="FFFFFF" w:themeColor="background1"/>
                <w:sz w:val="24"/>
                <w:szCs w:val="24"/>
              </w:rPr>
              <w:t>Acionista</w:t>
            </w:r>
          </w:p>
        </w:tc>
        <w:tc>
          <w:tcPr>
            <w:tcW w:w="3211" w:type="dxa"/>
            <w:shd w:val="clear" w:color="auto" w:fill="000000" w:themeFill="text1"/>
            <w:vAlign w:val="center"/>
          </w:tcPr>
          <w:p w14:paraId="780A3971" w14:textId="77777777" w:rsidR="001922E5" w:rsidRPr="00410B9C" w:rsidRDefault="00C94C54">
            <w:pPr>
              <w:pStyle w:val="Level4"/>
              <w:numPr>
                <w:ilvl w:val="0"/>
                <w:numId w:val="0"/>
              </w:numPr>
              <w:spacing w:after="0" w:line="340" w:lineRule="exact"/>
              <w:jc w:val="center"/>
              <w:rPr>
                <w:rFonts w:asciiTheme="minorHAnsi" w:hAnsiTheme="minorHAnsi" w:cstheme="minorHAnsi"/>
                <w:b/>
                <w:color w:val="FFFFFF" w:themeColor="background1"/>
                <w:sz w:val="24"/>
                <w:szCs w:val="24"/>
              </w:rPr>
            </w:pPr>
            <w:r w:rsidRPr="00410B9C">
              <w:rPr>
                <w:rFonts w:asciiTheme="minorHAnsi" w:hAnsiTheme="minorHAnsi" w:cstheme="minorHAnsi"/>
                <w:b/>
                <w:color w:val="FFFFFF" w:themeColor="background1"/>
                <w:sz w:val="24"/>
                <w:szCs w:val="24"/>
              </w:rPr>
              <w:t xml:space="preserve">Nº de </w:t>
            </w:r>
            <w:r w:rsidR="00BF7B45" w:rsidRPr="00410B9C">
              <w:rPr>
                <w:rFonts w:asciiTheme="minorHAnsi" w:hAnsiTheme="minorHAnsi" w:cstheme="minorHAnsi"/>
                <w:b/>
                <w:color w:val="FFFFFF" w:themeColor="background1"/>
                <w:sz w:val="24"/>
                <w:szCs w:val="24"/>
              </w:rPr>
              <w:t>Ações Alienadas</w:t>
            </w:r>
          </w:p>
        </w:tc>
        <w:tc>
          <w:tcPr>
            <w:tcW w:w="3241" w:type="dxa"/>
            <w:shd w:val="clear" w:color="auto" w:fill="000000" w:themeFill="text1"/>
            <w:vAlign w:val="center"/>
          </w:tcPr>
          <w:p w14:paraId="3B4A896E" w14:textId="77777777" w:rsidR="001922E5" w:rsidRPr="00410B9C" w:rsidRDefault="00C94C54">
            <w:pPr>
              <w:pStyle w:val="Level4"/>
              <w:numPr>
                <w:ilvl w:val="0"/>
                <w:numId w:val="0"/>
              </w:numPr>
              <w:spacing w:after="0" w:line="340" w:lineRule="exact"/>
              <w:jc w:val="center"/>
              <w:rPr>
                <w:rFonts w:asciiTheme="minorHAnsi" w:hAnsiTheme="minorHAnsi" w:cstheme="minorHAnsi"/>
                <w:b/>
                <w:color w:val="FFFFFF" w:themeColor="background1"/>
                <w:sz w:val="24"/>
                <w:szCs w:val="24"/>
              </w:rPr>
            </w:pPr>
            <w:r w:rsidRPr="00410B9C">
              <w:rPr>
                <w:rFonts w:asciiTheme="minorHAnsi" w:hAnsiTheme="minorHAnsi" w:cstheme="minorHAnsi"/>
                <w:b/>
                <w:color w:val="FFFFFF" w:themeColor="background1"/>
                <w:sz w:val="24"/>
                <w:szCs w:val="24"/>
              </w:rPr>
              <w:t xml:space="preserve">% Capital Social da </w:t>
            </w:r>
            <w:r w:rsidR="007E4581" w:rsidRPr="00410B9C">
              <w:rPr>
                <w:rFonts w:asciiTheme="minorHAnsi" w:hAnsiTheme="minorHAnsi" w:cstheme="minorHAnsi"/>
                <w:b/>
                <w:color w:val="FFFFFF" w:themeColor="background1"/>
                <w:sz w:val="24"/>
                <w:szCs w:val="24"/>
              </w:rPr>
              <w:t>Companhia</w:t>
            </w:r>
          </w:p>
        </w:tc>
      </w:tr>
      <w:tr w:rsidR="009B38E1" w:rsidRPr="00410B9C" w14:paraId="7EE3080A" w14:textId="77777777" w:rsidTr="008C453F">
        <w:trPr>
          <w:jc w:val="center"/>
        </w:trPr>
        <w:tc>
          <w:tcPr>
            <w:tcW w:w="3041" w:type="dxa"/>
            <w:vAlign w:val="center"/>
          </w:tcPr>
          <w:p w14:paraId="19BD4BED" w14:textId="3DFFE17C" w:rsidR="003D2082" w:rsidRPr="00410B9C" w:rsidRDefault="00C94C54">
            <w:pPr>
              <w:pStyle w:val="Level4"/>
              <w:numPr>
                <w:ilvl w:val="0"/>
                <w:numId w:val="0"/>
              </w:numPr>
              <w:spacing w:after="0" w:line="340" w:lineRule="exact"/>
              <w:jc w:val="center"/>
              <w:rPr>
                <w:rFonts w:asciiTheme="minorHAnsi" w:hAnsiTheme="minorHAnsi"/>
                <w:sz w:val="24"/>
              </w:rPr>
            </w:pPr>
            <w:r w:rsidRPr="00410B9C">
              <w:rPr>
                <w:rFonts w:asciiTheme="minorHAnsi" w:hAnsiTheme="minorHAnsi" w:cstheme="minorHAnsi"/>
                <w:b/>
                <w:bCs/>
                <w:color w:val="auto"/>
                <w:sz w:val="24"/>
                <w:szCs w:val="24"/>
              </w:rPr>
              <w:t>JUNO PARTICIPACOES</w:t>
            </w:r>
            <w:r w:rsidRPr="00410B9C">
              <w:rPr>
                <w:rFonts w:asciiTheme="minorHAnsi" w:hAnsiTheme="minorHAnsi"/>
                <w:b/>
                <w:color w:val="auto"/>
                <w:sz w:val="24"/>
              </w:rPr>
              <w:t xml:space="preserve"> E INVESTIMENTOS S.A.</w:t>
            </w:r>
          </w:p>
        </w:tc>
        <w:tc>
          <w:tcPr>
            <w:tcW w:w="3211" w:type="dxa"/>
          </w:tcPr>
          <w:p w14:paraId="0E167A2C" w14:textId="1C7A1FD3" w:rsidR="003D2082" w:rsidRPr="00410B9C" w:rsidRDefault="00C94C54">
            <w:pPr>
              <w:pStyle w:val="Level4"/>
              <w:numPr>
                <w:ilvl w:val="0"/>
                <w:numId w:val="0"/>
              </w:numPr>
              <w:spacing w:after="0" w:line="340" w:lineRule="exact"/>
              <w:jc w:val="center"/>
              <w:rPr>
                <w:rFonts w:asciiTheme="minorHAnsi" w:hAnsiTheme="minorHAnsi" w:cstheme="minorHAnsi"/>
                <w:sz w:val="24"/>
                <w:szCs w:val="24"/>
              </w:rPr>
            </w:pPr>
            <w:r w:rsidRPr="00410B9C">
              <w:rPr>
                <w:rFonts w:asciiTheme="minorHAnsi" w:hAnsiTheme="minorHAnsi" w:cstheme="minorHAnsi"/>
                <w:sz w:val="24"/>
                <w:szCs w:val="24"/>
              </w:rPr>
              <w:t>6.914.301</w:t>
            </w:r>
          </w:p>
        </w:tc>
        <w:tc>
          <w:tcPr>
            <w:tcW w:w="3241" w:type="dxa"/>
          </w:tcPr>
          <w:p w14:paraId="0F59B0DF" w14:textId="1423A9F6" w:rsidR="003D2082" w:rsidRPr="00410B9C" w:rsidRDefault="00C94C54">
            <w:pPr>
              <w:pStyle w:val="Level4"/>
              <w:numPr>
                <w:ilvl w:val="0"/>
                <w:numId w:val="0"/>
              </w:numPr>
              <w:spacing w:after="0" w:line="340" w:lineRule="exact"/>
              <w:jc w:val="center"/>
              <w:rPr>
                <w:rFonts w:asciiTheme="minorHAnsi" w:hAnsiTheme="minorHAnsi" w:cstheme="minorHAnsi"/>
                <w:sz w:val="24"/>
                <w:szCs w:val="24"/>
              </w:rPr>
            </w:pPr>
            <w:r w:rsidRPr="00410B9C">
              <w:rPr>
                <w:rFonts w:asciiTheme="minorHAnsi" w:hAnsiTheme="minorHAnsi" w:cstheme="minorHAnsi"/>
                <w:sz w:val="24"/>
                <w:szCs w:val="24"/>
              </w:rPr>
              <w:t>50,1%</w:t>
            </w:r>
          </w:p>
        </w:tc>
      </w:tr>
      <w:tr w:rsidR="009B38E1" w:rsidRPr="00410B9C" w14:paraId="1E9F1404" w14:textId="77777777" w:rsidTr="008C453F">
        <w:trPr>
          <w:jc w:val="center"/>
        </w:trPr>
        <w:tc>
          <w:tcPr>
            <w:tcW w:w="3041" w:type="dxa"/>
            <w:shd w:val="clear" w:color="auto" w:fill="D9D9D9" w:themeFill="background1" w:themeFillShade="D9"/>
            <w:vAlign w:val="center"/>
          </w:tcPr>
          <w:p w14:paraId="66B86E34" w14:textId="77777777" w:rsidR="001922E5" w:rsidRPr="00410B9C" w:rsidRDefault="00C94C54">
            <w:pPr>
              <w:pStyle w:val="Level4"/>
              <w:numPr>
                <w:ilvl w:val="0"/>
                <w:numId w:val="0"/>
              </w:numPr>
              <w:spacing w:after="0" w:line="340" w:lineRule="exact"/>
              <w:jc w:val="center"/>
              <w:rPr>
                <w:rFonts w:asciiTheme="minorHAnsi" w:hAnsiTheme="minorHAnsi" w:cstheme="minorHAnsi"/>
                <w:b/>
                <w:sz w:val="24"/>
                <w:szCs w:val="24"/>
              </w:rPr>
            </w:pPr>
            <w:r w:rsidRPr="00410B9C">
              <w:rPr>
                <w:rFonts w:asciiTheme="minorHAnsi" w:hAnsiTheme="minorHAnsi" w:cstheme="minorHAnsi"/>
                <w:b/>
                <w:sz w:val="24"/>
                <w:szCs w:val="24"/>
              </w:rPr>
              <w:t>Total</w:t>
            </w:r>
          </w:p>
        </w:tc>
        <w:tc>
          <w:tcPr>
            <w:tcW w:w="3211" w:type="dxa"/>
            <w:shd w:val="clear" w:color="auto" w:fill="D9D9D9" w:themeFill="background1" w:themeFillShade="D9"/>
          </w:tcPr>
          <w:p w14:paraId="4C68A36C" w14:textId="373C00B5" w:rsidR="001922E5" w:rsidRPr="00410B9C" w:rsidRDefault="00C94C54">
            <w:pPr>
              <w:pStyle w:val="Level4"/>
              <w:numPr>
                <w:ilvl w:val="0"/>
                <w:numId w:val="0"/>
              </w:numPr>
              <w:spacing w:after="0" w:line="340" w:lineRule="exact"/>
              <w:jc w:val="center"/>
              <w:rPr>
                <w:rFonts w:asciiTheme="minorHAnsi" w:hAnsiTheme="minorHAnsi" w:cstheme="minorHAnsi"/>
                <w:b/>
                <w:sz w:val="24"/>
                <w:szCs w:val="24"/>
              </w:rPr>
            </w:pPr>
            <w:r w:rsidRPr="00410B9C">
              <w:rPr>
                <w:rFonts w:asciiTheme="minorHAnsi" w:hAnsiTheme="minorHAnsi" w:cstheme="minorHAnsi"/>
                <w:sz w:val="24"/>
                <w:szCs w:val="24"/>
              </w:rPr>
              <w:t>6.914.301</w:t>
            </w:r>
          </w:p>
        </w:tc>
        <w:tc>
          <w:tcPr>
            <w:tcW w:w="3241" w:type="dxa"/>
            <w:shd w:val="clear" w:color="auto" w:fill="D9D9D9" w:themeFill="background1" w:themeFillShade="D9"/>
          </w:tcPr>
          <w:p w14:paraId="65523A9A" w14:textId="13F3FE64" w:rsidR="001922E5" w:rsidRPr="00410B9C" w:rsidRDefault="00C94C54">
            <w:pPr>
              <w:pStyle w:val="Level4"/>
              <w:numPr>
                <w:ilvl w:val="0"/>
                <w:numId w:val="0"/>
              </w:numPr>
              <w:spacing w:after="0" w:line="340" w:lineRule="exact"/>
              <w:jc w:val="center"/>
              <w:rPr>
                <w:rFonts w:asciiTheme="minorHAnsi" w:hAnsiTheme="minorHAnsi" w:cstheme="minorHAnsi"/>
                <w:b/>
                <w:sz w:val="24"/>
                <w:szCs w:val="24"/>
              </w:rPr>
            </w:pPr>
            <w:r w:rsidRPr="00410B9C">
              <w:rPr>
                <w:rFonts w:asciiTheme="minorHAnsi" w:hAnsiTheme="minorHAnsi" w:cstheme="minorHAnsi"/>
                <w:b/>
                <w:sz w:val="24"/>
                <w:szCs w:val="24"/>
              </w:rPr>
              <w:t>50,1%</w:t>
            </w:r>
          </w:p>
        </w:tc>
      </w:tr>
      <w:bookmarkEnd w:id="1"/>
      <w:bookmarkEnd w:id="2"/>
    </w:tbl>
    <w:p w14:paraId="57CFB0C6" w14:textId="77777777" w:rsidR="00437A3B" w:rsidRPr="00410B9C" w:rsidRDefault="00C94C54">
      <w:pPr>
        <w:pStyle w:val="Level4"/>
        <w:numPr>
          <w:ilvl w:val="0"/>
          <w:numId w:val="0"/>
        </w:numPr>
        <w:spacing w:after="0" w:line="340" w:lineRule="exact"/>
        <w:jc w:val="center"/>
        <w:rPr>
          <w:rFonts w:asciiTheme="minorHAnsi" w:hAnsiTheme="minorHAnsi" w:cstheme="minorHAnsi"/>
          <w:b/>
          <w:sz w:val="24"/>
          <w:szCs w:val="24"/>
        </w:rPr>
      </w:pPr>
      <w:r w:rsidRPr="00410B9C">
        <w:rPr>
          <w:rFonts w:asciiTheme="minorHAnsi" w:hAnsiTheme="minorHAnsi" w:cstheme="minorHAnsi"/>
          <w:sz w:val="24"/>
          <w:szCs w:val="24"/>
        </w:rPr>
        <w:br w:type="page"/>
      </w:r>
    </w:p>
    <w:p w14:paraId="55BD752B" w14:textId="652C16B6" w:rsidR="00636946" w:rsidRPr="00410B9C" w:rsidRDefault="00C94C54">
      <w:pPr>
        <w:spacing w:line="340" w:lineRule="exact"/>
        <w:ind w:hanging="11"/>
        <w:jc w:val="center"/>
        <w:outlineLvl w:val="0"/>
        <w:rPr>
          <w:rFonts w:asciiTheme="minorHAnsi" w:eastAsia="SimSun" w:hAnsiTheme="minorHAnsi" w:cstheme="minorHAnsi"/>
          <w:b/>
          <w:sz w:val="24"/>
          <w:szCs w:val="24"/>
          <w:u w:val="single"/>
        </w:rPr>
      </w:pPr>
      <w:bookmarkStart w:id="257" w:name="_Hlk60093843"/>
      <w:r w:rsidRPr="00410B9C">
        <w:rPr>
          <w:rFonts w:asciiTheme="minorHAnsi" w:eastAsia="SimSun" w:hAnsiTheme="minorHAnsi" w:cstheme="minorHAnsi"/>
          <w:b/>
          <w:sz w:val="24"/>
          <w:szCs w:val="24"/>
          <w:u w:val="single"/>
        </w:rPr>
        <w:t>ANEXO III</w:t>
      </w:r>
    </w:p>
    <w:p w14:paraId="6044D945" w14:textId="1273059E" w:rsidR="00636946" w:rsidRPr="00410B9C" w:rsidRDefault="00C94C54" w:rsidP="008C453F">
      <w:pPr>
        <w:pBdr>
          <w:bottom w:val="single" w:sz="12" w:space="1" w:color="auto"/>
        </w:pBdr>
        <w:spacing w:line="340" w:lineRule="exact"/>
        <w:ind w:hanging="11"/>
        <w:jc w:val="center"/>
        <w:outlineLvl w:val="0"/>
        <w:rPr>
          <w:rFonts w:asciiTheme="minorHAnsi" w:eastAsia="SimSun" w:hAnsiTheme="minorHAnsi"/>
          <w:b/>
          <w:sz w:val="24"/>
        </w:rPr>
      </w:pPr>
      <w:r w:rsidRPr="00410B9C">
        <w:rPr>
          <w:rFonts w:asciiTheme="minorHAnsi" w:eastAsia="SimSun" w:hAnsiTheme="minorHAnsi"/>
          <w:b/>
          <w:sz w:val="24"/>
        </w:rPr>
        <w:t xml:space="preserve">MODELO DE NOTIFICAÇÃO À </w:t>
      </w:r>
      <w:r w:rsidRPr="00410B9C">
        <w:rPr>
          <w:rFonts w:asciiTheme="minorHAnsi" w:eastAsia="SimSun" w:hAnsiTheme="minorHAnsi" w:cstheme="minorHAnsi"/>
          <w:b/>
          <w:sz w:val="24"/>
          <w:szCs w:val="24"/>
        </w:rPr>
        <w:t>FURNAS</w:t>
      </w:r>
    </w:p>
    <w:p w14:paraId="09903C55" w14:textId="77777777" w:rsidR="00D52CB5" w:rsidRPr="00410B9C" w:rsidRDefault="00D52CB5" w:rsidP="008C453F">
      <w:pPr>
        <w:spacing w:line="340" w:lineRule="exact"/>
        <w:ind w:hanging="11"/>
        <w:jc w:val="center"/>
        <w:outlineLvl w:val="0"/>
        <w:rPr>
          <w:rFonts w:asciiTheme="minorHAnsi" w:eastAsia="SimSun" w:hAnsiTheme="minorHAnsi"/>
          <w:b/>
          <w:sz w:val="24"/>
        </w:rPr>
      </w:pPr>
    </w:p>
    <w:p w14:paraId="39DEEED4" w14:textId="77777777" w:rsidR="00636946" w:rsidRPr="00410B9C" w:rsidRDefault="00C94C54">
      <w:pPr>
        <w:spacing w:line="340" w:lineRule="exact"/>
        <w:jc w:val="both"/>
        <w:rPr>
          <w:rFonts w:asciiTheme="minorHAnsi" w:hAnsiTheme="minorHAnsi" w:cstheme="minorHAnsi"/>
          <w:bCs/>
          <w:sz w:val="24"/>
          <w:szCs w:val="24"/>
        </w:rPr>
      </w:pPr>
      <w:r w:rsidRPr="00410B9C">
        <w:rPr>
          <w:rFonts w:asciiTheme="minorHAnsi" w:hAnsiTheme="minorHAnsi" w:cstheme="minorHAnsi"/>
          <w:bCs/>
          <w:sz w:val="24"/>
          <w:szCs w:val="24"/>
        </w:rPr>
        <w:t>Para</w:t>
      </w:r>
    </w:p>
    <w:p w14:paraId="387CFC94" w14:textId="61AB3638" w:rsidR="00636946" w:rsidRPr="00410B9C" w:rsidRDefault="00C94C54" w:rsidP="008C453F">
      <w:pPr>
        <w:spacing w:line="340" w:lineRule="exact"/>
        <w:jc w:val="both"/>
        <w:rPr>
          <w:rFonts w:asciiTheme="minorHAnsi" w:hAnsiTheme="minorHAnsi"/>
          <w:b/>
          <w:sz w:val="24"/>
        </w:rPr>
      </w:pPr>
      <w:r w:rsidRPr="00410B9C">
        <w:rPr>
          <w:rFonts w:asciiTheme="minorHAnsi" w:hAnsiTheme="minorHAnsi" w:cstheme="minorHAnsi"/>
          <w:b/>
          <w:bCs/>
          <w:sz w:val="24"/>
          <w:szCs w:val="24"/>
        </w:rPr>
        <w:t>FURNAS CENTRAIS ELÉTRICAS</w:t>
      </w:r>
      <w:r w:rsidRPr="00410B9C">
        <w:rPr>
          <w:rFonts w:asciiTheme="minorHAnsi" w:hAnsiTheme="minorHAnsi"/>
          <w:b/>
          <w:sz w:val="24"/>
        </w:rPr>
        <w:t xml:space="preserve"> S.A. </w:t>
      </w:r>
      <w:r w:rsidRPr="00410B9C">
        <w:rPr>
          <w:rFonts w:asciiTheme="minorHAnsi" w:hAnsiTheme="minorHAnsi" w:cstheme="minorHAnsi"/>
          <w:b/>
          <w:bCs/>
          <w:sz w:val="24"/>
          <w:szCs w:val="24"/>
        </w:rPr>
        <w:t>– FURNAS</w:t>
      </w:r>
    </w:p>
    <w:p w14:paraId="2DF29122" w14:textId="77777777" w:rsidR="00636946" w:rsidRPr="00410B9C" w:rsidRDefault="00636946">
      <w:pPr>
        <w:spacing w:line="340" w:lineRule="exact"/>
        <w:jc w:val="both"/>
        <w:rPr>
          <w:rFonts w:asciiTheme="minorHAnsi" w:hAnsiTheme="minorHAnsi" w:cstheme="minorHAnsi"/>
          <w:b/>
          <w:bCs/>
          <w:sz w:val="24"/>
          <w:szCs w:val="24"/>
        </w:rPr>
      </w:pPr>
    </w:p>
    <w:p w14:paraId="4DB6973F" w14:textId="77777777" w:rsidR="00636946" w:rsidRPr="00410B9C" w:rsidRDefault="00C94C54">
      <w:pPr>
        <w:spacing w:line="340" w:lineRule="exact"/>
        <w:jc w:val="both"/>
        <w:rPr>
          <w:rFonts w:asciiTheme="minorHAnsi" w:hAnsiTheme="minorHAnsi" w:cstheme="minorHAnsi"/>
          <w:bCs/>
          <w:color w:val="auto"/>
          <w:sz w:val="24"/>
          <w:szCs w:val="24"/>
        </w:rPr>
      </w:pPr>
      <w:r w:rsidRPr="00410B9C">
        <w:rPr>
          <w:rFonts w:asciiTheme="minorHAnsi" w:hAnsiTheme="minorHAnsi" w:cstheme="minorHAnsi"/>
          <w:bCs/>
          <w:color w:val="auto"/>
          <w:sz w:val="24"/>
          <w:szCs w:val="24"/>
        </w:rPr>
        <w:t>[Rua Real Grandeza, 219, Botafogo</w:t>
      </w:r>
    </w:p>
    <w:p w14:paraId="70D53A2E" w14:textId="77777777" w:rsidR="00636946" w:rsidRPr="00410B9C" w:rsidRDefault="00C94C54">
      <w:pPr>
        <w:spacing w:line="340" w:lineRule="exact"/>
        <w:jc w:val="both"/>
        <w:rPr>
          <w:rFonts w:asciiTheme="minorHAnsi" w:hAnsiTheme="minorHAnsi" w:cstheme="minorHAnsi"/>
          <w:bCs/>
          <w:color w:val="auto"/>
          <w:sz w:val="24"/>
          <w:szCs w:val="24"/>
        </w:rPr>
      </w:pPr>
      <w:r w:rsidRPr="00410B9C">
        <w:rPr>
          <w:rFonts w:asciiTheme="minorHAnsi" w:hAnsiTheme="minorHAnsi" w:cstheme="minorHAnsi"/>
          <w:bCs/>
          <w:color w:val="auto"/>
          <w:sz w:val="24"/>
          <w:szCs w:val="24"/>
        </w:rPr>
        <w:t>Rio de Janeiro-RJ</w:t>
      </w:r>
    </w:p>
    <w:p w14:paraId="3F25DEF0" w14:textId="7B251367" w:rsidR="00636946" w:rsidRPr="00410B9C" w:rsidRDefault="00C94C54" w:rsidP="008C453F">
      <w:pPr>
        <w:spacing w:line="340" w:lineRule="exact"/>
        <w:jc w:val="both"/>
        <w:rPr>
          <w:rFonts w:asciiTheme="minorHAnsi" w:hAnsiTheme="minorHAnsi" w:cstheme="minorHAnsi"/>
          <w:bCs/>
          <w:color w:val="auto"/>
          <w:sz w:val="24"/>
          <w:szCs w:val="24"/>
        </w:rPr>
      </w:pPr>
      <w:r w:rsidRPr="00410B9C">
        <w:rPr>
          <w:rFonts w:asciiTheme="minorHAnsi" w:hAnsiTheme="minorHAnsi" w:cstheme="minorHAnsi"/>
          <w:bCs/>
          <w:color w:val="auto"/>
          <w:sz w:val="24"/>
          <w:szCs w:val="24"/>
        </w:rPr>
        <w:t>CEP 22293-900</w:t>
      </w:r>
    </w:p>
    <w:p w14:paraId="2AE66A24" w14:textId="77777777" w:rsidR="00636946" w:rsidRPr="00410B9C" w:rsidRDefault="00C94C54">
      <w:pPr>
        <w:spacing w:line="340" w:lineRule="exact"/>
        <w:jc w:val="both"/>
        <w:rPr>
          <w:rFonts w:asciiTheme="minorHAnsi" w:hAnsiTheme="minorHAnsi" w:cstheme="minorHAnsi"/>
          <w:bCs/>
          <w:color w:val="auto"/>
          <w:sz w:val="24"/>
          <w:szCs w:val="24"/>
        </w:rPr>
      </w:pPr>
      <w:r w:rsidRPr="00410B9C">
        <w:rPr>
          <w:rFonts w:asciiTheme="minorHAnsi" w:hAnsiTheme="minorHAnsi" w:cstheme="minorHAnsi"/>
          <w:bCs/>
          <w:color w:val="auto"/>
          <w:sz w:val="24"/>
          <w:szCs w:val="24"/>
        </w:rPr>
        <w:t>At. Flávio Decat de Moura e Olga Cortes Tabelo Leão Simbalista</w:t>
      </w:r>
    </w:p>
    <w:p w14:paraId="6482AF75" w14:textId="6FD65FEE" w:rsidR="00636946" w:rsidRPr="00410B9C" w:rsidRDefault="00C94C54">
      <w:pPr>
        <w:spacing w:line="340" w:lineRule="exact"/>
        <w:jc w:val="both"/>
        <w:rPr>
          <w:rFonts w:asciiTheme="minorHAnsi" w:hAnsiTheme="minorHAnsi" w:cstheme="minorHAnsi"/>
          <w:bCs/>
          <w:color w:val="auto"/>
          <w:sz w:val="24"/>
          <w:szCs w:val="24"/>
        </w:rPr>
      </w:pPr>
      <w:r w:rsidRPr="00410B9C">
        <w:rPr>
          <w:rFonts w:asciiTheme="minorHAnsi" w:hAnsiTheme="minorHAnsi" w:cstheme="minorHAnsi"/>
          <w:bCs/>
          <w:color w:val="auto"/>
          <w:sz w:val="24"/>
          <w:szCs w:val="24"/>
        </w:rPr>
        <w:t xml:space="preserve">E-mail: flaviodecat@furnas.com.br e </w:t>
      </w:r>
      <w:hyperlink r:id="rId33" w:history="1">
        <w:r w:rsidR="002E412B" w:rsidRPr="00410B9C">
          <w:rPr>
            <w:rStyle w:val="Hyperlink"/>
            <w:rFonts w:asciiTheme="minorHAnsi" w:hAnsiTheme="minorHAnsi" w:cstheme="minorHAnsi"/>
            <w:bCs/>
            <w:color w:val="auto"/>
            <w:sz w:val="24"/>
            <w:szCs w:val="24"/>
          </w:rPr>
          <w:t>olgasimbalista@furnas.com.br</w:t>
        </w:r>
      </w:hyperlink>
      <w:r w:rsidRPr="00410B9C">
        <w:rPr>
          <w:rFonts w:asciiTheme="minorHAnsi" w:hAnsiTheme="minorHAnsi" w:cstheme="minorHAnsi"/>
          <w:bCs/>
          <w:color w:val="auto"/>
          <w:sz w:val="24"/>
          <w:szCs w:val="24"/>
        </w:rPr>
        <w:t>]</w:t>
      </w:r>
    </w:p>
    <w:p w14:paraId="6BC74564" w14:textId="77F8AEEE" w:rsidR="002E412B" w:rsidRPr="00410B9C" w:rsidRDefault="002E412B">
      <w:pPr>
        <w:spacing w:line="340" w:lineRule="exact"/>
        <w:jc w:val="both"/>
        <w:rPr>
          <w:rFonts w:asciiTheme="minorHAnsi" w:hAnsiTheme="minorHAnsi" w:cstheme="minorHAnsi"/>
          <w:bCs/>
          <w:sz w:val="24"/>
          <w:szCs w:val="24"/>
        </w:rPr>
      </w:pPr>
    </w:p>
    <w:p w14:paraId="1A5BCEE9" w14:textId="4BE43B7D" w:rsidR="002E412B" w:rsidRPr="00410B9C" w:rsidRDefault="00C94C54">
      <w:pPr>
        <w:spacing w:line="340" w:lineRule="exact"/>
        <w:jc w:val="both"/>
        <w:rPr>
          <w:rFonts w:asciiTheme="minorHAnsi" w:hAnsiTheme="minorHAnsi" w:cstheme="minorHAnsi"/>
          <w:bCs/>
          <w:sz w:val="24"/>
          <w:szCs w:val="24"/>
        </w:rPr>
      </w:pPr>
      <w:r w:rsidRPr="00410B9C">
        <w:rPr>
          <w:rFonts w:asciiTheme="minorHAnsi" w:hAnsiTheme="minorHAnsi" w:cstheme="minorHAnsi"/>
          <w:bCs/>
          <w:sz w:val="24"/>
          <w:szCs w:val="24"/>
        </w:rPr>
        <w:t>C/C</w:t>
      </w:r>
    </w:p>
    <w:p w14:paraId="0DCAF737" w14:textId="3E7AB36D" w:rsidR="002E412B" w:rsidRPr="00410B9C" w:rsidRDefault="002E412B">
      <w:pPr>
        <w:spacing w:line="340" w:lineRule="exact"/>
        <w:jc w:val="both"/>
        <w:rPr>
          <w:rFonts w:asciiTheme="minorHAnsi" w:hAnsiTheme="minorHAnsi" w:cstheme="minorHAnsi"/>
          <w:bCs/>
          <w:sz w:val="24"/>
          <w:szCs w:val="24"/>
        </w:rPr>
      </w:pPr>
    </w:p>
    <w:p w14:paraId="04422A27" w14:textId="3FA4D4C3" w:rsidR="002E412B" w:rsidRPr="00410B9C" w:rsidRDefault="00C94C54">
      <w:pPr>
        <w:spacing w:line="340" w:lineRule="exact"/>
        <w:jc w:val="both"/>
        <w:rPr>
          <w:rFonts w:asciiTheme="minorHAnsi" w:hAnsiTheme="minorHAnsi" w:cstheme="minorHAnsi"/>
          <w:b/>
          <w:sz w:val="24"/>
          <w:szCs w:val="24"/>
        </w:rPr>
      </w:pPr>
      <w:r w:rsidRPr="00410B9C">
        <w:rPr>
          <w:rFonts w:asciiTheme="minorHAnsi" w:hAnsiTheme="minorHAnsi" w:cstheme="minorHAnsi"/>
          <w:b/>
          <w:sz w:val="24"/>
          <w:szCs w:val="24"/>
        </w:rPr>
        <w:t xml:space="preserve">AGÊNCIA NACIONAL DE ENERGIA ELÉTRICA – ANEEL </w:t>
      </w:r>
    </w:p>
    <w:p w14:paraId="7A505189" w14:textId="77777777" w:rsidR="00664F31" w:rsidRPr="00410B9C" w:rsidRDefault="00664F31">
      <w:pPr>
        <w:spacing w:line="340" w:lineRule="exact"/>
        <w:jc w:val="both"/>
        <w:rPr>
          <w:rFonts w:asciiTheme="minorHAnsi" w:hAnsiTheme="minorHAnsi" w:cstheme="minorHAnsi"/>
          <w:b/>
          <w:sz w:val="24"/>
          <w:szCs w:val="24"/>
        </w:rPr>
      </w:pPr>
    </w:p>
    <w:p w14:paraId="346AAA9D" w14:textId="05DAE091" w:rsidR="002E412B" w:rsidRPr="00410B9C" w:rsidRDefault="00C94C54">
      <w:pPr>
        <w:spacing w:line="340" w:lineRule="exact"/>
        <w:jc w:val="both"/>
        <w:rPr>
          <w:rFonts w:asciiTheme="minorHAnsi" w:hAnsiTheme="minorHAnsi" w:cstheme="minorHAnsi"/>
          <w:bCs/>
          <w:sz w:val="24"/>
          <w:szCs w:val="24"/>
        </w:rPr>
      </w:pPr>
      <w:r w:rsidRPr="00410B9C">
        <w:rPr>
          <w:rFonts w:asciiTheme="minorHAnsi" w:hAnsiTheme="minorHAnsi" w:cstheme="minorHAnsi"/>
          <w:bCs/>
          <w:sz w:val="24"/>
          <w:szCs w:val="24"/>
        </w:rPr>
        <w:t>[</w:t>
      </w:r>
      <w:r w:rsidRPr="00410B9C">
        <w:rPr>
          <w:rFonts w:asciiTheme="minorHAnsi" w:hAnsiTheme="minorHAnsi" w:cstheme="minorHAnsi"/>
          <w:sz w:val="24"/>
          <w:szCs w:val="24"/>
        </w:rPr>
        <w:t>Endereço</w:t>
      </w:r>
      <w:r w:rsidRPr="00410B9C">
        <w:rPr>
          <w:rFonts w:asciiTheme="minorHAnsi" w:hAnsiTheme="minorHAnsi" w:cstheme="minorHAnsi"/>
          <w:bCs/>
          <w:sz w:val="24"/>
          <w:szCs w:val="24"/>
        </w:rPr>
        <w:t>]</w:t>
      </w:r>
    </w:p>
    <w:p w14:paraId="4C77ACF6" w14:textId="5984EF56" w:rsidR="002E412B" w:rsidRPr="00410B9C" w:rsidRDefault="00C94C54">
      <w:pPr>
        <w:spacing w:line="340" w:lineRule="exact"/>
        <w:jc w:val="both"/>
        <w:rPr>
          <w:rFonts w:asciiTheme="minorHAnsi" w:hAnsiTheme="minorHAnsi" w:cstheme="minorHAnsi"/>
          <w:bCs/>
          <w:sz w:val="24"/>
          <w:szCs w:val="24"/>
        </w:rPr>
      </w:pPr>
      <w:r w:rsidRPr="00410B9C">
        <w:rPr>
          <w:rFonts w:asciiTheme="minorHAnsi" w:hAnsiTheme="minorHAnsi" w:cstheme="minorHAnsi"/>
          <w:bCs/>
          <w:sz w:val="24"/>
          <w:szCs w:val="24"/>
        </w:rPr>
        <w:t>[</w:t>
      </w:r>
      <w:r w:rsidRPr="00410B9C">
        <w:rPr>
          <w:rFonts w:asciiTheme="minorHAnsi" w:hAnsiTheme="minorHAnsi" w:cstheme="minorHAnsi"/>
          <w:sz w:val="24"/>
          <w:szCs w:val="24"/>
        </w:rPr>
        <w:t>Cidade – UF</w:t>
      </w:r>
      <w:r w:rsidRPr="00410B9C">
        <w:rPr>
          <w:rFonts w:asciiTheme="minorHAnsi" w:hAnsiTheme="minorHAnsi" w:cstheme="minorHAnsi"/>
          <w:bCs/>
          <w:sz w:val="24"/>
          <w:szCs w:val="24"/>
        </w:rPr>
        <w:t>]</w:t>
      </w:r>
    </w:p>
    <w:p w14:paraId="5BDE8C1C" w14:textId="3F8CA4DE" w:rsidR="002E412B" w:rsidRPr="00410B9C" w:rsidRDefault="00C94C54">
      <w:pPr>
        <w:spacing w:line="340" w:lineRule="exact"/>
        <w:jc w:val="both"/>
        <w:rPr>
          <w:rFonts w:asciiTheme="minorHAnsi" w:hAnsiTheme="minorHAnsi" w:cstheme="minorHAnsi"/>
          <w:bCs/>
          <w:sz w:val="24"/>
          <w:szCs w:val="24"/>
        </w:rPr>
      </w:pPr>
      <w:r w:rsidRPr="00410B9C">
        <w:rPr>
          <w:rFonts w:asciiTheme="minorHAnsi" w:hAnsiTheme="minorHAnsi" w:cstheme="minorHAnsi"/>
          <w:bCs/>
          <w:sz w:val="24"/>
          <w:szCs w:val="24"/>
        </w:rPr>
        <w:t>CEP [=]</w:t>
      </w:r>
    </w:p>
    <w:p w14:paraId="119DA35B" w14:textId="7F15FFD4" w:rsidR="002E412B" w:rsidRPr="00410B9C" w:rsidRDefault="00C94C54">
      <w:pPr>
        <w:spacing w:line="340" w:lineRule="exact"/>
        <w:jc w:val="both"/>
        <w:rPr>
          <w:rFonts w:asciiTheme="minorHAnsi" w:hAnsiTheme="minorHAnsi" w:cstheme="minorHAnsi"/>
          <w:bCs/>
          <w:sz w:val="24"/>
          <w:szCs w:val="24"/>
        </w:rPr>
      </w:pPr>
      <w:r w:rsidRPr="00410B9C">
        <w:rPr>
          <w:rFonts w:asciiTheme="minorHAnsi" w:hAnsiTheme="minorHAnsi" w:cstheme="minorHAnsi"/>
          <w:bCs/>
          <w:sz w:val="24"/>
          <w:szCs w:val="24"/>
        </w:rPr>
        <w:t>At. [=]</w:t>
      </w:r>
    </w:p>
    <w:p w14:paraId="0A045258" w14:textId="7E3622FE" w:rsidR="002E412B" w:rsidRPr="00410B9C" w:rsidRDefault="00C94C54">
      <w:pPr>
        <w:spacing w:line="340" w:lineRule="exact"/>
        <w:jc w:val="both"/>
        <w:rPr>
          <w:rFonts w:asciiTheme="minorHAnsi" w:hAnsiTheme="minorHAnsi" w:cstheme="minorHAnsi"/>
          <w:bCs/>
          <w:sz w:val="24"/>
          <w:szCs w:val="24"/>
        </w:rPr>
      </w:pPr>
      <w:r w:rsidRPr="00410B9C">
        <w:rPr>
          <w:rFonts w:asciiTheme="minorHAnsi" w:hAnsiTheme="minorHAnsi" w:cstheme="minorHAnsi"/>
          <w:bCs/>
          <w:sz w:val="24"/>
          <w:szCs w:val="24"/>
        </w:rPr>
        <w:t>E-mail: [=]</w:t>
      </w:r>
    </w:p>
    <w:p w14:paraId="0492072E" w14:textId="77777777" w:rsidR="00636946" w:rsidRPr="00410B9C" w:rsidRDefault="00636946">
      <w:pPr>
        <w:spacing w:line="340" w:lineRule="exact"/>
        <w:rPr>
          <w:rFonts w:asciiTheme="minorHAnsi" w:hAnsiTheme="minorHAnsi" w:cstheme="minorHAnsi"/>
          <w:b/>
          <w:i/>
          <w:sz w:val="24"/>
          <w:szCs w:val="24"/>
        </w:rPr>
      </w:pPr>
    </w:p>
    <w:p w14:paraId="712A23DC" w14:textId="1DC2EC9C" w:rsidR="00636946" w:rsidRPr="00410B9C" w:rsidRDefault="00C94C54">
      <w:pPr>
        <w:spacing w:line="340" w:lineRule="exact"/>
        <w:jc w:val="both"/>
        <w:rPr>
          <w:rFonts w:asciiTheme="minorHAnsi" w:hAnsiTheme="minorHAnsi" w:cstheme="minorHAnsi"/>
          <w:bCs/>
          <w:i/>
          <w:iCs/>
          <w:sz w:val="24"/>
          <w:szCs w:val="24"/>
        </w:rPr>
      </w:pPr>
      <w:r w:rsidRPr="00410B9C">
        <w:rPr>
          <w:rFonts w:asciiTheme="minorHAnsi" w:hAnsiTheme="minorHAnsi" w:cstheme="minorHAnsi"/>
          <w:bCs/>
          <w:i/>
          <w:iCs/>
          <w:sz w:val="24"/>
          <w:szCs w:val="24"/>
        </w:rPr>
        <w:t xml:space="preserve">Ref.: Contrato de Alienação Fiduciária de Ações e Cessão Fiduciária em Garantia e Outras Avenças, </w:t>
      </w:r>
      <w:r w:rsidR="004805C4" w:rsidRPr="00410B9C">
        <w:rPr>
          <w:rFonts w:asciiTheme="minorHAnsi" w:hAnsiTheme="minorHAnsi" w:cstheme="minorHAnsi"/>
          <w:bCs/>
          <w:i/>
          <w:iCs/>
          <w:sz w:val="24"/>
          <w:szCs w:val="24"/>
        </w:rPr>
        <w:t>firmado</w:t>
      </w:r>
      <w:r w:rsidRPr="00410B9C">
        <w:rPr>
          <w:rFonts w:asciiTheme="minorHAnsi" w:hAnsiTheme="minorHAnsi" w:cstheme="minorHAnsi"/>
          <w:bCs/>
          <w:i/>
          <w:iCs/>
          <w:sz w:val="24"/>
          <w:szCs w:val="24"/>
        </w:rPr>
        <w:t xml:space="preserve"> de </w:t>
      </w:r>
      <w:r w:rsidR="003319FF" w:rsidRPr="00410B9C">
        <w:rPr>
          <w:rFonts w:asciiTheme="minorHAnsi" w:hAnsiTheme="minorHAnsi" w:cstheme="minorHAnsi"/>
          <w:bCs/>
          <w:i/>
          <w:iCs/>
          <w:sz w:val="24"/>
          <w:szCs w:val="24"/>
        </w:rPr>
        <w:t xml:space="preserve">30 </w:t>
      </w:r>
      <w:r w:rsidRPr="00410B9C">
        <w:rPr>
          <w:rFonts w:asciiTheme="minorHAnsi" w:hAnsiTheme="minorHAnsi" w:cstheme="minorHAnsi"/>
          <w:bCs/>
          <w:i/>
          <w:iCs/>
          <w:sz w:val="24"/>
          <w:szCs w:val="24"/>
        </w:rPr>
        <w:t xml:space="preserve">de </w:t>
      </w:r>
      <w:r w:rsidR="00D65897" w:rsidRPr="00410B9C">
        <w:rPr>
          <w:rFonts w:asciiTheme="minorHAnsi" w:hAnsiTheme="minorHAnsi" w:cstheme="minorHAnsi"/>
          <w:bCs/>
          <w:i/>
          <w:iCs/>
          <w:sz w:val="24"/>
          <w:szCs w:val="24"/>
        </w:rPr>
        <w:t xml:space="preserve">julho </w:t>
      </w:r>
      <w:r w:rsidRPr="00410B9C">
        <w:rPr>
          <w:rFonts w:asciiTheme="minorHAnsi" w:hAnsiTheme="minorHAnsi" w:cstheme="minorHAnsi"/>
          <w:bCs/>
          <w:i/>
          <w:iCs/>
          <w:sz w:val="24"/>
          <w:szCs w:val="24"/>
        </w:rPr>
        <w:t>de 2021</w:t>
      </w:r>
      <w:r w:rsidR="00C9630E" w:rsidRPr="00410B9C">
        <w:rPr>
          <w:rFonts w:asciiTheme="minorHAnsi" w:hAnsiTheme="minorHAnsi" w:cstheme="minorHAnsi"/>
          <w:bCs/>
          <w:i/>
          <w:iCs/>
          <w:sz w:val="24"/>
          <w:szCs w:val="24"/>
        </w:rPr>
        <w:t>, conforme aditado</w:t>
      </w:r>
      <w:r w:rsidRPr="00410B9C">
        <w:rPr>
          <w:rFonts w:asciiTheme="minorHAnsi" w:hAnsiTheme="minorHAnsi" w:cstheme="minorHAnsi"/>
          <w:bCs/>
          <w:i/>
          <w:iCs/>
          <w:sz w:val="24"/>
          <w:szCs w:val="24"/>
        </w:rPr>
        <w:t>.</w:t>
      </w:r>
    </w:p>
    <w:p w14:paraId="78AE98F1" w14:textId="77777777" w:rsidR="00636946" w:rsidRPr="00410B9C" w:rsidRDefault="00636946">
      <w:pPr>
        <w:spacing w:line="340" w:lineRule="exact"/>
        <w:jc w:val="both"/>
        <w:rPr>
          <w:rFonts w:asciiTheme="minorHAnsi" w:hAnsiTheme="minorHAnsi" w:cstheme="minorHAnsi"/>
          <w:bCs/>
          <w:iCs/>
          <w:sz w:val="24"/>
          <w:szCs w:val="24"/>
        </w:rPr>
      </w:pPr>
    </w:p>
    <w:p w14:paraId="5D2E56A7" w14:textId="77777777" w:rsidR="00636946" w:rsidRPr="00410B9C" w:rsidRDefault="00C94C54">
      <w:pPr>
        <w:spacing w:line="340" w:lineRule="exact"/>
        <w:rPr>
          <w:rFonts w:asciiTheme="minorHAnsi" w:hAnsiTheme="minorHAnsi" w:cstheme="minorHAnsi"/>
          <w:sz w:val="24"/>
          <w:szCs w:val="24"/>
        </w:rPr>
      </w:pPr>
      <w:r w:rsidRPr="00410B9C">
        <w:rPr>
          <w:rFonts w:asciiTheme="minorHAnsi" w:hAnsiTheme="minorHAnsi" w:cstheme="minorHAnsi"/>
          <w:sz w:val="24"/>
          <w:szCs w:val="24"/>
        </w:rPr>
        <w:t>Prezados senhores,</w:t>
      </w:r>
    </w:p>
    <w:p w14:paraId="55BF1D4F" w14:textId="77777777" w:rsidR="00636946" w:rsidRPr="00410B9C" w:rsidRDefault="00636946">
      <w:pPr>
        <w:spacing w:line="340" w:lineRule="exact"/>
        <w:rPr>
          <w:rFonts w:asciiTheme="minorHAnsi" w:hAnsiTheme="minorHAnsi" w:cstheme="minorHAnsi"/>
          <w:sz w:val="24"/>
          <w:szCs w:val="24"/>
        </w:rPr>
      </w:pPr>
    </w:p>
    <w:p w14:paraId="1FD434F8" w14:textId="58CA860D" w:rsidR="00636946" w:rsidRPr="00410B9C" w:rsidRDefault="00C94C54">
      <w:pPr>
        <w:spacing w:line="340" w:lineRule="exact"/>
        <w:jc w:val="both"/>
        <w:rPr>
          <w:rFonts w:asciiTheme="minorHAnsi" w:hAnsiTheme="minorHAnsi" w:cstheme="minorHAnsi"/>
          <w:sz w:val="24"/>
          <w:szCs w:val="24"/>
        </w:rPr>
      </w:pPr>
      <w:r w:rsidRPr="00410B9C">
        <w:rPr>
          <w:rFonts w:asciiTheme="minorHAnsi" w:hAnsiTheme="minorHAnsi" w:cstheme="minorHAnsi"/>
          <w:sz w:val="24"/>
          <w:szCs w:val="24"/>
        </w:rPr>
        <w:tab/>
        <w:t>Informamos que constituímos em favor</w:t>
      </w:r>
      <w:r w:rsidR="006B7788" w:rsidRPr="00410B9C">
        <w:rPr>
          <w:rFonts w:asciiTheme="minorHAnsi" w:hAnsiTheme="minorHAnsi" w:cstheme="minorHAnsi"/>
          <w:sz w:val="24"/>
          <w:szCs w:val="24"/>
        </w:rPr>
        <w:t xml:space="preserve"> </w:t>
      </w:r>
      <w:r w:rsidR="006B7788" w:rsidRPr="00410B9C">
        <w:rPr>
          <w:rFonts w:asciiTheme="minorHAnsi" w:hAnsiTheme="minorHAnsi" w:cstheme="minorHAnsi"/>
          <w:b/>
          <w:bCs/>
          <w:sz w:val="24"/>
          <w:szCs w:val="24"/>
        </w:rPr>
        <w:t>(i)</w:t>
      </w:r>
      <w:r w:rsidRPr="00410B9C">
        <w:rPr>
          <w:rFonts w:asciiTheme="minorHAnsi" w:hAnsiTheme="minorHAnsi"/>
          <w:sz w:val="24"/>
        </w:rPr>
        <w:t xml:space="preserve"> </w:t>
      </w:r>
      <w:r w:rsidR="004805C4" w:rsidRPr="00410B9C">
        <w:rPr>
          <w:rFonts w:asciiTheme="minorHAnsi" w:hAnsiTheme="minorHAnsi" w:cstheme="minorHAnsi"/>
          <w:sz w:val="24"/>
          <w:szCs w:val="24"/>
        </w:rPr>
        <w:t>d</w:t>
      </w:r>
      <w:r w:rsidR="00FC1B1D" w:rsidRPr="00410B9C">
        <w:rPr>
          <w:rFonts w:asciiTheme="minorHAnsi" w:hAnsiTheme="minorHAnsi" w:cstheme="minorHAnsi"/>
          <w:sz w:val="24"/>
          <w:szCs w:val="24"/>
        </w:rPr>
        <w:t xml:space="preserve">o </w:t>
      </w:r>
      <w:r w:rsidR="00FC1B1D" w:rsidRPr="00410B9C">
        <w:rPr>
          <w:rFonts w:asciiTheme="minorHAnsi" w:hAnsiTheme="minorHAnsi" w:cstheme="minorHAnsi"/>
          <w:b/>
          <w:bCs/>
          <w:sz w:val="24"/>
          <w:szCs w:val="24"/>
        </w:rPr>
        <w:t>FIDC</w:t>
      </w:r>
      <w:r w:rsidRPr="00410B9C">
        <w:rPr>
          <w:rFonts w:asciiTheme="minorHAnsi" w:hAnsiTheme="minorHAnsi" w:cstheme="minorHAnsi"/>
          <w:sz w:val="24"/>
          <w:szCs w:val="24"/>
        </w:rPr>
        <w:t xml:space="preserve"> </w:t>
      </w:r>
      <w:r w:rsidR="00815127" w:rsidRPr="00410B9C">
        <w:rPr>
          <w:rFonts w:asciiTheme="minorHAnsi" w:hAnsiTheme="minorHAnsi"/>
          <w:b/>
          <w:sz w:val="24"/>
        </w:rPr>
        <w:t>BRV – FUNDO DE INVESTIMENTO EM DIREITOS CREDITÓRIOS</w:t>
      </w:r>
      <w:r w:rsidRPr="00410B9C">
        <w:rPr>
          <w:rFonts w:asciiTheme="minorHAnsi" w:hAnsiTheme="minorHAnsi" w:cstheme="minorHAnsi"/>
          <w:bCs/>
          <w:sz w:val="24"/>
          <w:szCs w:val="24"/>
        </w:rPr>
        <w:t xml:space="preserve">, </w:t>
      </w:r>
      <w:r w:rsidR="004805C4" w:rsidRPr="00410B9C">
        <w:rPr>
          <w:rFonts w:asciiTheme="minorHAnsi" w:hAnsiTheme="minorHAnsi" w:cstheme="minorHAnsi"/>
          <w:sz w:val="24"/>
          <w:szCs w:val="24"/>
        </w:rPr>
        <w:t>fundo de investimento inscrito no CNPJ/ME sob o nº </w:t>
      </w:r>
      <w:r w:rsidR="00824508" w:rsidRPr="00410B9C">
        <w:rPr>
          <w:rFonts w:asciiTheme="minorHAnsi" w:hAnsiTheme="minorHAnsi" w:cstheme="minorHAnsi"/>
          <w:sz w:val="24"/>
          <w:szCs w:val="24"/>
        </w:rPr>
        <w:t>42.043.665/0001-22</w:t>
      </w:r>
      <w:r w:rsidRPr="00410B9C">
        <w:rPr>
          <w:rFonts w:asciiTheme="minorHAnsi" w:hAnsiTheme="minorHAnsi" w:cstheme="minorHAnsi"/>
          <w:bCs/>
          <w:sz w:val="24"/>
          <w:szCs w:val="24"/>
        </w:rPr>
        <w:t xml:space="preserve"> (“</w:t>
      </w:r>
      <w:r w:rsidR="00E51904" w:rsidRPr="00410B9C">
        <w:rPr>
          <w:rFonts w:asciiTheme="minorHAnsi" w:hAnsiTheme="minorHAnsi" w:cstheme="minorHAnsi"/>
          <w:bCs/>
          <w:sz w:val="24"/>
          <w:szCs w:val="24"/>
          <w:u w:val="single"/>
        </w:rPr>
        <w:t>FIDC BRV</w:t>
      </w:r>
      <w:r w:rsidRPr="00410B9C">
        <w:rPr>
          <w:rFonts w:asciiTheme="minorHAnsi" w:hAnsiTheme="minorHAnsi" w:cstheme="minorHAnsi"/>
          <w:bCs/>
          <w:sz w:val="24"/>
          <w:szCs w:val="24"/>
        </w:rPr>
        <w:t xml:space="preserve">”), a fim </w:t>
      </w:r>
      <w:r w:rsidRPr="00410B9C">
        <w:rPr>
          <w:rFonts w:asciiTheme="minorHAnsi" w:hAnsiTheme="minorHAnsi" w:cstheme="minorHAnsi"/>
          <w:sz w:val="24"/>
          <w:szCs w:val="24"/>
        </w:rPr>
        <w:t xml:space="preserve">de garantir o integral pagamento de todas as obrigações relativas à </w:t>
      </w:r>
      <w:r w:rsidR="00CD4A32" w:rsidRPr="00410B9C">
        <w:rPr>
          <w:rFonts w:asciiTheme="minorHAnsi" w:hAnsiTheme="minorHAnsi" w:cstheme="minorHAnsi"/>
          <w:b/>
          <w:bCs/>
          <w:sz w:val="24"/>
          <w:szCs w:val="24"/>
        </w:rPr>
        <w:t>(a)</w:t>
      </w:r>
      <w:r w:rsidRPr="00410B9C">
        <w:rPr>
          <w:rFonts w:asciiTheme="minorHAnsi" w:hAnsiTheme="minorHAnsi" w:cstheme="minorHAnsi"/>
          <w:sz w:val="24"/>
          <w:szCs w:val="24"/>
        </w:rPr>
        <w:t xml:space="preserve"> </w:t>
      </w:r>
      <w:r w:rsidR="002E412B" w:rsidRPr="00410B9C">
        <w:rPr>
          <w:rFonts w:asciiTheme="minorHAnsi" w:hAnsiTheme="minorHAnsi" w:cstheme="minorHAnsi"/>
          <w:sz w:val="24"/>
          <w:szCs w:val="24"/>
        </w:rPr>
        <w:t>5</w:t>
      </w:r>
      <w:r w:rsidR="004805C4" w:rsidRPr="00410B9C">
        <w:rPr>
          <w:rFonts w:asciiTheme="minorHAnsi" w:hAnsiTheme="minorHAnsi" w:cstheme="minorHAnsi"/>
          <w:sz w:val="24"/>
          <w:szCs w:val="24"/>
        </w:rPr>
        <w:t>ª</w:t>
      </w:r>
      <w:r w:rsidRPr="00410B9C">
        <w:rPr>
          <w:rFonts w:asciiTheme="minorHAnsi" w:hAnsiTheme="minorHAnsi" w:cstheme="minorHAnsi"/>
          <w:sz w:val="24"/>
          <w:szCs w:val="24"/>
        </w:rPr>
        <w:t xml:space="preserve"> </w:t>
      </w:r>
      <w:r w:rsidR="004805C4" w:rsidRPr="00410B9C">
        <w:rPr>
          <w:rFonts w:asciiTheme="minorHAnsi" w:hAnsiTheme="minorHAnsi" w:cstheme="minorHAnsi"/>
          <w:sz w:val="24"/>
          <w:szCs w:val="24"/>
        </w:rPr>
        <w:t xml:space="preserve">emissão </w:t>
      </w:r>
      <w:r w:rsidRPr="00410B9C">
        <w:rPr>
          <w:rFonts w:asciiTheme="minorHAnsi" w:hAnsiTheme="minorHAnsi" w:cstheme="minorHAnsi"/>
          <w:sz w:val="24"/>
          <w:szCs w:val="24"/>
        </w:rPr>
        <w:t xml:space="preserve">de </w:t>
      </w:r>
      <w:r w:rsidR="004805C4" w:rsidRPr="00410B9C">
        <w:rPr>
          <w:rFonts w:asciiTheme="minorHAnsi" w:hAnsiTheme="minorHAnsi" w:cstheme="minorHAnsi"/>
          <w:sz w:val="24"/>
          <w:szCs w:val="24"/>
        </w:rPr>
        <w:t xml:space="preserve">debêntures simples, não conversíveis </w:t>
      </w:r>
      <w:r w:rsidRPr="00410B9C">
        <w:rPr>
          <w:rFonts w:asciiTheme="minorHAnsi" w:hAnsiTheme="minorHAnsi" w:cstheme="minorHAnsi"/>
          <w:sz w:val="24"/>
          <w:szCs w:val="24"/>
        </w:rPr>
        <w:t xml:space="preserve">em </w:t>
      </w:r>
      <w:r w:rsidR="004805C4" w:rsidRPr="00410B9C">
        <w:rPr>
          <w:rFonts w:asciiTheme="minorHAnsi" w:hAnsiTheme="minorHAnsi" w:cstheme="minorHAnsi"/>
          <w:sz w:val="24"/>
          <w:szCs w:val="24"/>
        </w:rPr>
        <w:t>ações</w:t>
      </w:r>
      <w:r w:rsidRPr="00410B9C">
        <w:rPr>
          <w:rFonts w:asciiTheme="minorHAnsi" w:hAnsiTheme="minorHAnsi" w:cstheme="minorHAnsi"/>
          <w:sz w:val="24"/>
          <w:szCs w:val="24"/>
        </w:rPr>
        <w:t xml:space="preserve">, da </w:t>
      </w:r>
      <w:r w:rsidR="004805C4" w:rsidRPr="00410B9C">
        <w:rPr>
          <w:rFonts w:asciiTheme="minorHAnsi" w:hAnsiTheme="minorHAnsi" w:cstheme="minorHAnsi"/>
          <w:sz w:val="24"/>
          <w:szCs w:val="24"/>
        </w:rPr>
        <w:t>espécie com garantia real</w:t>
      </w:r>
      <w:r w:rsidRPr="00410B9C">
        <w:rPr>
          <w:rFonts w:asciiTheme="minorHAnsi" w:hAnsiTheme="minorHAnsi" w:cstheme="minorHAnsi"/>
          <w:sz w:val="24"/>
          <w:szCs w:val="24"/>
        </w:rPr>
        <w:t xml:space="preserve">, </w:t>
      </w:r>
      <w:r w:rsidR="004805C4" w:rsidRPr="00410B9C">
        <w:rPr>
          <w:rFonts w:asciiTheme="minorHAnsi" w:hAnsiTheme="minorHAnsi" w:cstheme="minorHAnsi"/>
          <w:sz w:val="24"/>
          <w:szCs w:val="24"/>
        </w:rPr>
        <w:t>com garantia adicional fidejussória</w:t>
      </w:r>
      <w:r w:rsidRPr="00410B9C">
        <w:rPr>
          <w:rFonts w:asciiTheme="minorHAnsi" w:hAnsiTheme="minorHAnsi" w:cstheme="minorHAnsi"/>
          <w:sz w:val="24"/>
          <w:szCs w:val="24"/>
        </w:rPr>
        <w:t xml:space="preserve">, </w:t>
      </w:r>
      <w:r w:rsidR="004805C4" w:rsidRPr="00410B9C">
        <w:rPr>
          <w:rFonts w:asciiTheme="minorHAnsi" w:hAnsiTheme="minorHAnsi" w:cstheme="minorHAnsi"/>
          <w:sz w:val="24"/>
          <w:szCs w:val="24"/>
        </w:rPr>
        <w:t>em série única</w:t>
      </w:r>
      <w:r w:rsidRPr="00410B9C">
        <w:rPr>
          <w:rFonts w:asciiTheme="minorHAnsi" w:hAnsiTheme="minorHAnsi" w:cstheme="minorHAnsi"/>
          <w:sz w:val="24"/>
          <w:szCs w:val="24"/>
        </w:rPr>
        <w:t xml:space="preserve">, </w:t>
      </w:r>
      <w:r w:rsidR="004805C4" w:rsidRPr="00410B9C">
        <w:rPr>
          <w:rFonts w:asciiTheme="minorHAnsi" w:hAnsiTheme="minorHAnsi" w:cstheme="minorHAnsi"/>
          <w:sz w:val="24"/>
          <w:szCs w:val="24"/>
        </w:rPr>
        <w:t>para colocação privada</w:t>
      </w:r>
      <w:r w:rsidRPr="00410B9C">
        <w:rPr>
          <w:rFonts w:asciiTheme="minorHAnsi" w:hAnsiTheme="minorHAnsi" w:cstheme="minorHAnsi"/>
          <w:sz w:val="24"/>
          <w:szCs w:val="24"/>
        </w:rPr>
        <w:t xml:space="preserve">, da </w:t>
      </w:r>
      <w:r w:rsidRPr="00410B9C">
        <w:rPr>
          <w:rFonts w:asciiTheme="minorHAnsi" w:hAnsiTheme="minorHAnsi" w:cstheme="minorHAnsi"/>
          <w:b/>
          <w:bCs/>
          <w:sz w:val="24"/>
          <w:szCs w:val="24"/>
        </w:rPr>
        <w:t>TPI – Triunfo Participações e Investimentos S.A.</w:t>
      </w:r>
      <w:r w:rsidRPr="00410B9C">
        <w:rPr>
          <w:rFonts w:asciiTheme="minorHAnsi" w:hAnsiTheme="minorHAnsi" w:cstheme="minorHAnsi"/>
          <w:bCs/>
          <w:sz w:val="24"/>
          <w:szCs w:val="24"/>
        </w:rPr>
        <w:t xml:space="preserve"> sociedade anônima com registro de companhia aberta perante a </w:t>
      </w:r>
      <w:r w:rsidR="004805C4" w:rsidRPr="00410B9C">
        <w:rPr>
          <w:rFonts w:asciiTheme="minorHAnsi" w:hAnsiTheme="minorHAnsi" w:cstheme="minorHAnsi"/>
          <w:bCs/>
          <w:sz w:val="24"/>
          <w:szCs w:val="24"/>
        </w:rPr>
        <w:t>Comissão de Valores Mobiliários (“</w:t>
      </w:r>
      <w:r w:rsidR="004805C4" w:rsidRPr="00410B9C">
        <w:rPr>
          <w:rFonts w:asciiTheme="minorHAnsi" w:hAnsiTheme="minorHAnsi" w:cstheme="minorHAnsi"/>
          <w:bCs/>
          <w:sz w:val="24"/>
          <w:szCs w:val="24"/>
          <w:u w:val="single"/>
        </w:rPr>
        <w:t>CVM</w:t>
      </w:r>
      <w:r w:rsidR="004805C4" w:rsidRPr="00410B9C">
        <w:rPr>
          <w:rFonts w:asciiTheme="minorHAnsi" w:hAnsiTheme="minorHAnsi" w:cstheme="minorHAnsi"/>
          <w:bCs/>
          <w:sz w:val="24"/>
          <w:szCs w:val="24"/>
        </w:rPr>
        <w:t>”)</w:t>
      </w:r>
      <w:r w:rsidRPr="00410B9C">
        <w:rPr>
          <w:rFonts w:asciiTheme="minorHAnsi" w:hAnsiTheme="minorHAnsi" w:cstheme="minorHAnsi"/>
          <w:bCs/>
          <w:sz w:val="24"/>
          <w:szCs w:val="24"/>
        </w:rPr>
        <w:t xml:space="preserve">, com sede na cidade de São Paulo, estado de São Paulo, na Rua Olimpíadas, 205, Condomínio Continental Square Faria Lima – Torre Comercial, conjunto 142/143, CEP 04551-000, inscrita CNPJ/ME sob o nº 03.014.553/0001-91 e na </w:t>
      </w:r>
      <w:r w:rsidR="004805C4" w:rsidRPr="00410B9C">
        <w:rPr>
          <w:rFonts w:asciiTheme="minorHAnsi" w:hAnsiTheme="minorHAnsi" w:cstheme="minorHAnsi"/>
          <w:bCs/>
          <w:sz w:val="24"/>
          <w:szCs w:val="24"/>
        </w:rPr>
        <w:t>Junta Comercial do Estado de São Paulo (“</w:t>
      </w:r>
      <w:r w:rsidR="004805C4" w:rsidRPr="00410B9C">
        <w:rPr>
          <w:rFonts w:asciiTheme="minorHAnsi" w:hAnsiTheme="minorHAnsi" w:cstheme="minorHAnsi"/>
          <w:bCs/>
          <w:sz w:val="24"/>
          <w:szCs w:val="24"/>
          <w:u w:val="single"/>
        </w:rPr>
        <w:t>JUCESP</w:t>
      </w:r>
      <w:r w:rsidR="004805C4" w:rsidRPr="00410B9C">
        <w:rPr>
          <w:rFonts w:asciiTheme="minorHAnsi" w:hAnsiTheme="minorHAnsi" w:cstheme="minorHAnsi"/>
          <w:bCs/>
          <w:sz w:val="24"/>
          <w:szCs w:val="24"/>
        </w:rPr>
        <w:t>”)</w:t>
      </w:r>
      <w:r w:rsidRPr="00410B9C">
        <w:rPr>
          <w:rFonts w:asciiTheme="minorHAnsi" w:hAnsiTheme="minorHAnsi" w:cstheme="minorHAnsi"/>
          <w:bCs/>
          <w:sz w:val="24"/>
          <w:szCs w:val="24"/>
        </w:rPr>
        <w:t xml:space="preserve"> sob o NIRE 35.300.159.845</w:t>
      </w:r>
      <w:r w:rsidRPr="00410B9C">
        <w:rPr>
          <w:rFonts w:asciiTheme="minorHAnsi" w:hAnsiTheme="minorHAnsi" w:cstheme="minorHAnsi"/>
          <w:sz w:val="24"/>
          <w:szCs w:val="24"/>
        </w:rPr>
        <w:t>,</w:t>
      </w:r>
      <w:r w:rsidR="00CD4A32" w:rsidRPr="00410B9C">
        <w:rPr>
          <w:rFonts w:asciiTheme="minorHAnsi" w:hAnsiTheme="minorHAnsi" w:cstheme="minorHAnsi"/>
          <w:sz w:val="24"/>
          <w:szCs w:val="24"/>
        </w:rPr>
        <w:t xml:space="preserve"> e </w:t>
      </w:r>
      <w:r w:rsidR="00CD4A32" w:rsidRPr="00410B9C">
        <w:rPr>
          <w:rFonts w:asciiTheme="minorHAnsi" w:hAnsiTheme="minorHAnsi" w:cstheme="minorHAnsi"/>
          <w:b/>
          <w:bCs/>
          <w:sz w:val="24"/>
          <w:szCs w:val="24"/>
        </w:rPr>
        <w:t>(b)</w:t>
      </w:r>
      <w:r w:rsidR="00CD4A32" w:rsidRPr="00410B9C">
        <w:rPr>
          <w:rFonts w:asciiTheme="minorHAnsi" w:hAnsiTheme="minorHAnsi" w:cstheme="minorHAnsi"/>
          <w:sz w:val="24"/>
          <w:szCs w:val="24"/>
        </w:rPr>
        <w:t xml:space="preserve"> </w:t>
      </w:r>
      <w:r w:rsidR="002E412B" w:rsidRPr="00410B9C">
        <w:rPr>
          <w:rFonts w:asciiTheme="minorHAnsi" w:hAnsiTheme="minorHAnsi" w:cstheme="minorHAnsi"/>
          <w:sz w:val="24"/>
          <w:szCs w:val="24"/>
        </w:rPr>
        <w:t>2</w:t>
      </w:r>
      <w:r w:rsidR="004805C4" w:rsidRPr="00410B9C">
        <w:rPr>
          <w:rFonts w:asciiTheme="minorHAnsi" w:hAnsiTheme="minorHAnsi" w:cstheme="minorHAnsi"/>
          <w:sz w:val="24"/>
          <w:szCs w:val="24"/>
        </w:rPr>
        <w:t>ª</w:t>
      </w:r>
      <w:r w:rsidR="00CD4A32" w:rsidRPr="00410B9C">
        <w:rPr>
          <w:rFonts w:asciiTheme="minorHAnsi" w:hAnsiTheme="minorHAnsi" w:cstheme="minorHAnsi"/>
          <w:sz w:val="24"/>
          <w:szCs w:val="24"/>
        </w:rPr>
        <w:t xml:space="preserve"> </w:t>
      </w:r>
      <w:r w:rsidR="004805C4" w:rsidRPr="00410B9C">
        <w:rPr>
          <w:rFonts w:asciiTheme="minorHAnsi" w:hAnsiTheme="minorHAnsi" w:cstheme="minorHAnsi"/>
          <w:sz w:val="24"/>
          <w:szCs w:val="24"/>
        </w:rPr>
        <w:t>emissão de debêntures simples, não conversíveis em ações, da espécie com garantia real, com garantia adicional fidejussória, em série única, para colocação privada</w:t>
      </w:r>
      <w:r w:rsidR="00CD4A32" w:rsidRPr="00410B9C">
        <w:rPr>
          <w:rFonts w:asciiTheme="minorHAnsi" w:hAnsiTheme="minorHAnsi" w:cstheme="minorHAnsi"/>
          <w:sz w:val="24"/>
          <w:szCs w:val="24"/>
        </w:rPr>
        <w:t xml:space="preserve">, da </w:t>
      </w:r>
      <w:r w:rsidR="006B4801" w:rsidRPr="00410B9C">
        <w:rPr>
          <w:rFonts w:asciiTheme="minorHAnsi" w:hAnsiTheme="minorHAnsi" w:cstheme="minorHAnsi"/>
          <w:b/>
          <w:bCs/>
          <w:sz w:val="24"/>
          <w:szCs w:val="24"/>
        </w:rPr>
        <w:t>BRVIAS</w:t>
      </w:r>
      <w:r w:rsidR="00CD4A32" w:rsidRPr="00410B9C">
        <w:rPr>
          <w:rFonts w:asciiTheme="minorHAnsi" w:hAnsiTheme="minorHAnsi" w:cstheme="minorHAnsi"/>
          <w:b/>
          <w:bCs/>
          <w:sz w:val="24"/>
          <w:szCs w:val="24"/>
        </w:rPr>
        <w:t xml:space="preserve"> HOLDING TBR S.A.</w:t>
      </w:r>
      <w:r w:rsidR="00CD4A32" w:rsidRPr="00410B9C">
        <w:rPr>
          <w:rFonts w:asciiTheme="minorHAnsi" w:hAnsiTheme="minorHAnsi" w:cstheme="minorHAnsi"/>
          <w:sz w:val="24"/>
          <w:szCs w:val="24"/>
        </w:rPr>
        <w:t>, sociedade anônima sem registro de companhia aberta perante a CVM, com sede na cidade de São Paulo, Estado de São Paulo, na Rua das Olimpíadas, 205, conjunto 142/143, sala W, CEP`04551-000, inscrita no CNPJ/ME sob o nº 09.647.081/0001-75 e na JUCESP sob o NIRE 35.300.352.165</w:t>
      </w:r>
      <w:r w:rsidR="006B7788" w:rsidRPr="00410B9C">
        <w:rPr>
          <w:rFonts w:asciiTheme="minorHAnsi" w:hAnsiTheme="minorHAnsi" w:cstheme="minorHAnsi"/>
          <w:sz w:val="24"/>
          <w:szCs w:val="24"/>
        </w:rPr>
        <w:t xml:space="preserve">; e </w:t>
      </w:r>
      <w:r w:rsidR="006B7788" w:rsidRPr="00410B9C">
        <w:rPr>
          <w:rFonts w:asciiTheme="minorHAnsi" w:hAnsiTheme="minorHAnsi" w:cstheme="minorHAnsi"/>
          <w:b/>
          <w:bCs/>
          <w:sz w:val="24"/>
          <w:szCs w:val="24"/>
        </w:rPr>
        <w:t>(ii)</w:t>
      </w:r>
      <w:r w:rsidR="006B7788" w:rsidRPr="00410B9C">
        <w:rPr>
          <w:rFonts w:asciiTheme="minorHAnsi" w:hAnsiTheme="minorHAnsi"/>
          <w:sz w:val="24"/>
        </w:rPr>
        <w:t xml:space="preserve"> </w:t>
      </w:r>
      <w:r w:rsidR="006B7788" w:rsidRPr="00410B9C">
        <w:rPr>
          <w:rFonts w:asciiTheme="minorHAnsi" w:hAnsiTheme="minorHAnsi" w:cstheme="minorHAnsi"/>
          <w:sz w:val="24"/>
          <w:szCs w:val="24"/>
        </w:rPr>
        <w:t xml:space="preserve">da </w:t>
      </w:r>
      <w:r w:rsidR="00D558BC" w:rsidRPr="00410B9C">
        <w:rPr>
          <w:rFonts w:asciiTheme="minorHAnsi" w:hAnsiTheme="minorHAnsi" w:cstheme="minorHAnsi"/>
          <w:b/>
          <w:sz w:val="24"/>
          <w:szCs w:val="24"/>
        </w:rPr>
        <w:t xml:space="preserve">SIMPLIFIC PAVARINI DISTRIBUIDORA DE TÍTULOS E VALORES MOBILIÁRIOS LTDA., </w:t>
      </w:r>
      <w:r w:rsidR="00D558BC" w:rsidRPr="00410B9C">
        <w:rPr>
          <w:rFonts w:asciiTheme="minorHAnsi" w:hAnsiTheme="minorHAnsi" w:cstheme="minorHAnsi"/>
          <w:bCs/>
          <w:sz w:val="24"/>
          <w:szCs w:val="24"/>
        </w:rPr>
        <w:t>instituição financeira inscrita no CNPJ/ME sob o nº 15.2</w:t>
      </w:r>
      <w:r w:rsidR="007B5E75">
        <w:rPr>
          <w:rFonts w:asciiTheme="minorHAnsi" w:hAnsiTheme="minorHAnsi" w:cstheme="minorHAnsi"/>
          <w:bCs/>
          <w:sz w:val="24"/>
          <w:szCs w:val="24"/>
        </w:rPr>
        <w:t>2</w:t>
      </w:r>
      <w:r w:rsidR="00D558BC" w:rsidRPr="00410B9C">
        <w:rPr>
          <w:rFonts w:asciiTheme="minorHAnsi" w:hAnsiTheme="minorHAnsi" w:cstheme="minorHAnsi"/>
          <w:bCs/>
          <w:sz w:val="24"/>
          <w:szCs w:val="24"/>
        </w:rPr>
        <w:t xml:space="preserve">7.994/0004-01, na qualidade de representante da comunhão dos titulares das Debentures TBR (conforme abaixo definido), a fim </w:t>
      </w:r>
      <w:r w:rsidR="00D558BC" w:rsidRPr="00410B9C">
        <w:rPr>
          <w:rFonts w:asciiTheme="minorHAnsi" w:hAnsiTheme="minorHAnsi" w:cstheme="minorHAnsi"/>
          <w:sz w:val="24"/>
          <w:szCs w:val="24"/>
        </w:rPr>
        <w:t xml:space="preserve">de garantir o integral pagamento de todas as obrigações relativas à 8ª emissão de debêntures simples, não conversíveis em ações, da espécie com garantia real, com garantia adicional fidejussória, em série única, para distribuição pública, com esforços restritos, da </w:t>
      </w:r>
      <w:r w:rsidR="00D558BC" w:rsidRPr="00410B9C">
        <w:rPr>
          <w:rFonts w:asciiTheme="minorHAnsi" w:hAnsiTheme="minorHAnsi" w:cstheme="minorHAnsi"/>
          <w:b/>
          <w:bCs/>
          <w:sz w:val="24"/>
          <w:szCs w:val="24"/>
        </w:rPr>
        <w:t>TRANSBRASILIANA CONCESSIONÁRIA DE RODOVIA S.A.</w:t>
      </w:r>
      <w:r w:rsidR="00D558BC" w:rsidRPr="00410B9C">
        <w:rPr>
          <w:rFonts w:asciiTheme="minorHAnsi" w:hAnsiTheme="minorHAnsi" w:cstheme="minorHAnsi"/>
          <w:sz w:val="24"/>
          <w:szCs w:val="24"/>
        </w:rPr>
        <w:t xml:space="preserve">, sociedade anônima com registro de companhia aberta perante a CVM, com sede na cidade de Lins, estado de São Paulo, na Rodovia Transbrasiliana, BR 153, S/N, KM 183 mais 800, Parque Industrial, CEP </w:t>
      </w:r>
      <w:bookmarkStart w:id="258" w:name="_Hlk85471186"/>
      <w:r w:rsidR="00D558BC" w:rsidRPr="00410B9C">
        <w:rPr>
          <w:rFonts w:asciiTheme="minorHAnsi" w:hAnsiTheme="minorHAnsi" w:cstheme="minorHAnsi"/>
          <w:sz w:val="24"/>
          <w:szCs w:val="24"/>
        </w:rPr>
        <w:t>16400-972</w:t>
      </w:r>
      <w:bookmarkEnd w:id="258"/>
      <w:r w:rsidR="00D558BC" w:rsidRPr="00410B9C">
        <w:rPr>
          <w:rFonts w:asciiTheme="minorHAnsi" w:hAnsiTheme="minorHAnsi" w:cstheme="minorHAnsi"/>
          <w:sz w:val="24"/>
          <w:szCs w:val="24"/>
        </w:rPr>
        <w:t>, inscrita no CNPJ/ME sob o nº 09.074.183/0001-64, e com seus atos constitutivos registrados perante a JUCESP sob o NIRE 35.300.346.238 ("</w:t>
      </w:r>
      <w:r w:rsidR="00D558BC" w:rsidRPr="00410B9C">
        <w:rPr>
          <w:rFonts w:asciiTheme="minorHAnsi" w:hAnsiTheme="minorHAnsi" w:cstheme="minorHAnsi"/>
          <w:sz w:val="24"/>
          <w:szCs w:val="24"/>
          <w:u w:val="single"/>
        </w:rPr>
        <w:t>Debêntures TBR</w:t>
      </w:r>
      <w:r w:rsidR="00D558BC" w:rsidRPr="00410B9C">
        <w:rPr>
          <w:rFonts w:asciiTheme="minorHAnsi" w:hAnsiTheme="minorHAnsi" w:cstheme="minorHAnsi"/>
          <w:sz w:val="24"/>
          <w:szCs w:val="24"/>
        </w:rPr>
        <w:t>”)</w:t>
      </w:r>
      <w:r w:rsidR="00CD4A32" w:rsidRPr="00410B9C">
        <w:rPr>
          <w:rFonts w:asciiTheme="minorHAnsi" w:hAnsiTheme="minorHAnsi" w:cstheme="minorHAnsi"/>
          <w:sz w:val="24"/>
          <w:szCs w:val="24"/>
        </w:rPr>
        <w:t xml:space="preserve">, </w:t>
      </w:r>
      <w:r w:rsidRPr="00410B9C">
        <w:rPr>
          <w:rFonts w:asciiTheme="minorHAnsi" w:hAnsiTheme="minorHAnsi" w:cstheme="minorHAnsi"/>
          <w:sz w:val="24"/>
          <w:szCs w:val="24"/>
        </w:rPr>
        <w:t xml:space="preserve">a propriedade </w:t>
      </w:r>
      <w:r w:rsidR="004805C4" w:rsidRPr="00410B9C">
        <w:rPr>
          <w:rFonts w:asciiTheme="minorHAnsi" w:hAnsiTheme="minorHAnsi" w:cstheme="minorHAnsi"/>
          <w:sz w:val="24"/>
          <w:szCs w:val="24"/>
        </w:rPr>
        <w:t xml:space="preserve">fiduciária, </w:t>
      </w:r>
      <w:r w:rsidR="004805C4" w:rsidRPr="00410B9C">
        <w:rPr>
          <w:rFonts w:asciiTheme="minorHAnsi" w:eastAsia="SimSun" w:hAnsiTheme="minorHAnsi" w:cstheme="minorHAnsi"/>
          <w:sz w:val="24"/>
          <w:szCs w:val="24"/>
        </w:rPr>
        <w:t>o domínio resolúvel e a posse indireta</w:t>
      </w:r>
      <w:r w:rsidRPr="00410B9C">
        <w:rPr>
          <w:rFonts w:asciiTheme="minorHAnsi" w:hAnsiTheme="minorHAnsi" w:cstheme="minorHAnsi"/>
          <w:sz w:val="24"/>
          <w:szCs w:val="24"/>
        </w:rPr>
        <w:t>, nos termos do “</w:t>
      </w:r>
      <w:r w:rsidRPr="00410B9C">
        <w:rPr>
          <w:rFonts w:asciiTheme="minorHAnsi" w:hAnsiTheme="minorHAnsi" w:cstheme="minorHAnsi"/>
          <w:bCs/>
          <w:i/>
          <w:iCs/>
          <w:sz w:val="24"/>
          <w:szCs w:val="24"/>
        </w:rPr>
        <w:t xml:space="preserve">Contrato de Alienação Fiduciária de Ações e Cessão Fiduciária em Garantia e Outras Avenças, </w:t>
      </w:r>
      <w:r w:rsidR="00442875" w:rsidRPr="00410B9C">
        <w:rPr>
          <w:rFonts w:asciiTheme="minorHAnsi" w:hAnsiTheme="minorHAnsi" w:cstheme="minorHAnsi"/>
          <w:bCs/>
          <w:sz w:val="24"/>
          <w:szCs w:val="24"/>
        </w:rPr>
        <w:t>firmado</w:t>
      </w:r>
      <w:r w:rsidRPr="00410B9C">
        <w:rPr>
          <w:rFonts w:asciiTheme="minorHAnsi" w:hAnsiTheme="minorHAnsi" w:cstheme="minorHAnsi"/>
          <w:bCs/>
          <w:sz w:val="24"/>
          <w:szCs w:val="24"/>
        </w:rPr>
        <w:t xml:space="preserve"> de </w:t>
      </w:r>
      <w:r w:rsidR="003319FF" w:rsidRPr="00410B9C">
        <w:rPr>
          <w:rFonts w:asciiTheme="minorHAnsi" w:hAnsiTheme="minorHAnsi" w:cstheme="minorHAnsi"/>
          <w:bCs/>
          <w:sz w:val="24"/>
          <w:szCs w:val="24"/>
        </w:rPr>
        <w:t xml:space="preserve">30 </w:t>
      </w:r>
      <w:r w:rsidRPr="00410B9C">
        <w:rPr>
          <w:rFonts w:asciiTheme="minorHAnsi" w:hAnsiTheme="minorHAnsi" w:cstheme="minorHAnsi"/>
          <w:bCs/>
          <w:sz w:val="24"/>
          <w:szCs w:val="24"/>
        </w:rPr>
        <w:t xml:space="preserve">de </w:t>
      </w:r>
      <w:r w:rsidR="00D65897" w:rsidRPr="00410B9C">
        <w:rPr>
          <w:rFonts w:asciiTheme="minorHAnsi" w:hAnsiTheme="minorHAnsi" w:cstheme="minorHAnsi"/>
          <w:bCs/>
          <w:sz w:val="24"/>
          <w:szCs w:val="24"/>
        </w:rPr>
        <w:t xml:space="preserve">julho </w:t>
      </w:r>
      <w:r w:rsidRPr="00410B9C">
        <w:rPr>
          <w:rFonts w:asciiTheme="minorHAnsi" w:hAnsiTheme="minorHAnsi" w:cstheme="minorHAnsi"/>
          <w:bCs/>
          <w:sz w:val="24"/>
          <w:szCs w:val="24"/>
        </w:rPr>
        <w:t>de 2021</w:t>
      </w:r>
      <w:r w:rsidR="00D558BC" w:rsidRPr="00410B9C">
        <w:rPr>
          <w:rFonts w:asciiTheme="minorHAnsi" w:hAnsiTheme="minorHAnsi" w:cstheme="minorHAnsi"/>
          <w:bCs/>
          <w:sz w:val="24"/>
          <w:szCs w:val="24"/>
        </w:rPr>
        <w:t xml:space="preserve">, conforme aditado em [=] de </w:t>
      </w:r>
      <w:r w:rsidR="00050421">
        <w:rPr>
          <w:rFonts w:asciiTheme="minorHAnsi" w:hAnsiTheme="minorHAnsi" w:cstheme="minorHAnsi"/>
          <w:sz w:val="24"/>
          <w:szCs w:val="24"/>
        </w:rPr>
        <w:t>março</w:t>
      </w:r>
      <w:r w:rsidR="00D558BC" w:rsidRPr="00410B9C">
        <w:rPr>
          <w:rFonts w:asciiTheme="minorHAnsi" w:hAnsiTheme="minorHAnsi" w:cstheme="minorHAnsi"/>
          <w:bCs/>
          <w:sz w:val="24"/>
          <w:szCs w:val="24"/>
        </w:rPr>
        <w:t xml:space="preserve"> de 202</w:t>
      </w:r>
      <w:r w:rsidR="00121877">
        <w:rPr>
          <w:rFonts w:asciiTheme="minorHAnsi" w:hAnsiTheme="minorHAnsi" w:cstheme="minorHAnsi"/>
          <w:bCs/>
          <w:sz w:val="24"/>
          <w:szCs w:val="24"/>
        </w:rPr>
        <w:t>2</w:t>
      </w:r>
      <w:r w:rsidRPr="00410B9C">
        <w:rPr>
          <w:rFonts w:asciiTheme="minorHAnsi" w:hAnsiTheme="minorHAnsi" w:cstheme="minorHAnsi"/>
          <w:sz w:val="24"/>
          <w:szCs w:val="24"/>
        </w:rPr>
        <w:t xml:space="preserve"> (“</w:t>
      </w:r>
      <w:r w:rsidRPr="00410B9C">
        <w:rPr>
          <w:rFonts w:asciiTheme="minorHAnsi" w:hAnsiTheme="minorHAnsi" w:cstheme="minorHAnsi"/>
          <w:sz w:val="24"/>
          <w:szCs w:val="24"/>
          <w:u w:val="single"/>
        </w:rPr>
        <w:t>Contrato</w:t>
      </w:r>
      <w:r w:rsidRPr="00410B9C">
        <w:rPr>
          <w:rFonts w:asciiTheme="minorHAnsi" w:hAnsiTheme="minorHAnsi" w:cstheme="minorHAnsi"/>
          <w:sz w:val="24"/>
          <w:szCs w:val="24"/>
        </w:rPr>
        <w:t>”), sobre:</w:t>
      </w:r>
    </w:p>
    <w:p w14:paraId="2B00DCB2" w14:textId="77777777" w:rsidR="00636946" w:rsidRPr="00410B9C" w:rsidRDefault="00636946">
      <w:pPr>
        <w:spacing w:line="340" w:lineRule="exact"/>
        <w:jc w:val="both"/>
        <w:rPr>
          <w:rFonts w:asciiTheme="minorHAnsi" w:hAnsiTheme="minorHAnsi" w:cstheme="minorHAnsi"/>
          <w:sz w:val="24"/>
          <w:szCs w:val="24"/>
        </w:rPr>
      </w:pPr>
    </w:p>
    <w:p w14:paraId="5B1F60E5" w14:textId="1576DD6E" w:rsidR="00636946" w:rsidRPr="00410B9C" w:rsidRDefault="00C94C54" w:rsidP="008C453F">
      <w:pPr>
        <w:pStyle w:val="PargrafodaLista"/>
        <w:numPr>
          <w:ilvl w:val="0"/>
          <w:numId w:val="64"/>
        </w:numPr>
        <w:spacing w:after="0" w:line="340" w:lineRule="exact"/>
        <w:ind w:left="1134" w:hanging="1134"/>
        <w:rPr>
          <w:rFonts w:asciiTheme="minorHAnsi" w:hAnsiTheme="minorHAnsi" w:cstheme="minorHAnsi"/>
          <w:sz w:val="24"/>
          <w:szCs w:val="24"/>
        </w:rPr>
      </w:pPr>
      <w:bookmarkStart w:id="259" w:name="_Hlk74934883"/>
      <w:r w:rsidRPr="00410B9C">
        <w:rPr>
          <w:rFonts w:asciiTheme="minorHAnsi" w:eastAsia="SimSun" w:hAnsiTheme="minorHAnsi" w:cstheme="minorHAnsi"/>
          <w:sz w:val="24"/>
          <w:szCs w:val="24"/>
        </w:rPr>
        <w:t xml:space="preserve">a totalidade das ações de emissão da </w:t>
      </w:r>
      <w:r w:rsidRPr="00410B9C">
        <w:rPr>
          <w:rFonts w:asciiTheme="minorHAnsi" w:hAnsiTheme="minorHAnsi" w:cstheme="minorHAnsi"/>
          <w:b/>
          <w:bCs/>
          <w:sz w:val="24"/>
          <w:szCs w:val="24"/>
        </w:rPr>
        <w:t>TIJOÁ PARTICIPAÇÕES</w:t>
      </w:r>
      <w:r w:rsidRPr="00410B9C">
        <w:rPr>
          <w:rFonts w:asciiTheme="minorHAnsi" w:hAnsiTheme="minorHAnsi"/>
          <w:b/>
          <w:sz w:val="24"/>
        </w:rPr>
        <w:t xml:space="preserve"> E INVESTIMENTOS S.A.</w:t>
      </w:r>
      <w:r w:rsidRPr="00410B9C">
        <w:rPr>
          <w:rFonts w:asciiTheme="minorHAnsi" w:hAnsiTheme="minorHAnsi"/>
          <w:sz w:val="24"/>
        </w:rPr>
        <w:t xml:space="preserve">, sociedade anônima sem registro de companhia aberta perante a CVM, com sede na cidade de </w:t>
      </w:r>
      <w:r w:rsidRPr="00410B9C">
        <w:rPr>
          <w:rFonts w:asciiTheme="minorHAnsi" w:hAnsiTheme="minorHAnsi" w:cstheme="minorHAnsi"/>
          <w:sz w:val="24"/>
          <w:szCs w:val="24"/>
        </w:rPr>
        <w:t>Pereira Barreto</w:t>
      </w:r>
      <w:r w:rsidRPr="00410B9C">
        <w:rPr>
          <w:rFonts w:asciiTheme="minorHAnsi" w:hAnsiTheme="minorHAnsi"/>
          <w:sz w:val="24"/>
        </w:rPr>
        <w:t xml:space="preserve">, estado de São Paulo, na </w:t>
      </w:r>
      <w:r w:rsidRPr="00410B9C">
        <w:rPr>
          <w:rFonts w:asciiTheme="minorHAnsi" w:hAnsiTheme="minorHAnsi" w:cstheme="minorHAnsi"/>
          <w:sz w:val="24"/>
          <w:szCs w:val="24"/>
        </w:rPr>
        <w:t>Rodovia de Interligação SP 563 / SP 310, s/n, Km 15</w:t>
      </w:r>
      <w:r w:rsidRPr="00410B9C">
        <w:rPr>
          <w:rFonts w:asciiTheme="minorHAnsi" w:hAnsiTheme="minorHAnsi"/>
          <w:sz w:val="24"/>
        </w:rPr>
        <w:t xml:space="preserve">, CEP </w:t>
      </w:r>
      <w:r w:rsidRPr="00410B9C">
        <w:rPr>
          <w:rFonts w:asciiTheme="minorHAnsi" w:hAnsiTheme="minorHAnsi" w:cstheme="minorHAnsi"/>
          <w:sz w:val="24"/>
          <w:szCs w:val="24"/>
        </w:rPr>
        <w:t>15370</w:t>
      </w:r>
      <w:r w:rsidRPr="00410B9C">
        <w:rPr>
          <w:rFonts w:asciiTheme="minorHAnsi" w:hAnsiTheme="minorHAnsi"/>
          <w:sz w:val="24"/>
        </w:rPr>
        <w:t xml:space="preserve">-000, inscrita no CNPJ sob o nº </w:t>
      </w:r>
      <w:r w:rsidRPr="00410B9C">
        <w:rPr>
          <w:rFonts w:asciiTheme="minorHAnsi" w:hAnsiTheme="minorHAnsi" w:cstheme="minorHAnsi"/>
          <w:sz w:val="24"/>
          <w:szCs w:val="24"/>
        </w:rPr>
        <w:t>14.522.198/0002-69</w:t>
      </w:r>
      <w:r w:rsidRPr="00410B9C">
        <w:rPr>
          <w:rFonts w:asciiTheme="minorHAnsi" w:hAnsiTheme="minorHAnsi"/>
          <w:sz w:val="24"/>
        </w:rPr>
        <w:t xml:space="preserve"> e na JUCESP sob o NIRE </w:t>
      </w:r>
      <w:r w:rsidRPr="00410B9C">
        <w:rPr>
          <w:rFonts w:asciiTheme="minorHAnsi" w:hAnsiTheme="minorHAnsi" w:cstheme="minorHAnsi"/>
          <w:sz w:val="24"/>
          <w:szCs w:val="24"/>
        </w:rPr>
        <w:t>35300414063 (“</w:t>
      </w:r>
      <w:r w:rsidRPr="00410B9C">
        <w:rPr>
          <w:rFonts w:asciiTheme="minorHAnsi" w:hAnsiTheme="minorHAnsi" w:cstheme="minorHAnsi"/>
          <w:sz w:val="24"/>
          <w:szCs w:val="24"/>
          <w:u w:val="single"/>
        </w:rPr>
        <w:t>Companhia</w:t>
      </w:r>
      <w:r w:rsidRPr="00410B9C">
        <w:rPr>
          <w:rFonts w:asciiTheme="minorHAnsi" w:hAnsiTheme="minorHAnsi" w:cstheme="minorHAnsi"/>
          <w:sz w:val="24"/>
          <w:szCs w:val="24"/>
        </w:rPr>
        <w:t>”)</w:t>
      </w:r>
      <w:r w:rsidR="00442875" w:rsidRPr="00410B9C">
        <w:rPr>
          <w:rFonts w:asciiTheme="minorHAnsi" w:hAnsiTheme="minorHAnsi" w:cstheme="minorHAnsi"/>
          <w:sz w:val="24"/>
          <w:szCs w:val="24"/>
        </w:rPr>
        <w:t>,</w:t>
      </w:r>
      <w:r w:rsidRPr="00410B9C">
        <w:rPr>
          <w:rFonts w:asciiTheme="minorHAnsi" w:hAnsiTheme="minorHAnsi" w:cstheme="minorHAnsi"/>
          <w:sz w:val="24"/>
          <w:szCs w:val="24"/>
        </w:rPr>
        <w:t xml:space="preserve"> </w:t>
      </w:r>
      <w:r w:rsidRPr="00410B9C">
        <w:rPr>
          <w:rFonts w:asciiTheme="minorHAnsi" w:eastAsia="SimSun" w:hAnsiTheme="minorHAnsi" w:cstheme="minorHAnsi"/>
          <w:sz w:val="24"/>
          <w:szCs w:val="24"/>
        </w:rPr>
        <w:t xml:space="preserve">de </w:t>
      </w:r>
      <w:r w:rsidR="00EB6CD6" w:rsidRPr="00410B9C">
        <w:rPr>
          <w:rFonts w:asciiTheme="minorHAnsi" w:eastAsia="SimSun" w:hAnsiTheme="minorHAnsi" w:cstheme="minorHAnsi"/>
          <w:sz w:val="24"/>
          <w:szCs w:val="24"/>
        </w:rPr>
        <w:t xml:space="preserve">titularidade da </w:t>
      </w:r>
      <w:r w:rsidR="00EB6CD6" w:rsidRPr="00410B9C">
        <w:rPr>
          <w:rFonts w:asciiTheme="minorHAnsi" w:hAnsiTheme="minorHAnsi" w:cstheme="minorHAnsi"/>
          <w:b/>
          <w:bCs/>
          <w:color w:val="auto"/>
          <w:sz w:val="24"/>
          <w:szCs w:val="24"/>
        </w:rPr>
        <w:t>JUNO PARTICIPACOES</w:t>
      </w:r>
      <w:r w:rsidR="00EB6CD6" w:rsidRPr="00410B9C">
        <w:rPr>
          <w:rFonts w:asciiTheme="minorHAnsi" w:hAnsiTheme="minorHAnsi"/>
          <w:b/>
          <w:color w:val="auto"/>
          <w:sz w:val="24"/>
        </w:rPr>
        <w:t xml:space="preserve"> E INVESTIMENTOS S.A.</w:t>
      </w:r>
      <w:r w:rsidR="00EB6CD6" w:rsidRPr="00410B9C">
        <w:rPr>
          <w:rFonts w:asciiTheme="minorHAnsi" w:hAnsiTheme="minorHAnsi"/>
          <w:color w:val="auto"/>
          <w:sz w:val="24"/>
        </w:rPr>
        <w:t xml:space="preserve">, sociedade anônima </w:t>
      </w:r>
      <w:r w:rsidR="00EB6CD6" w:rsidRPr="00410B9C">
        <w:rPr>
          <w:rFonts w:asciiTheme="minorHAnsi" w:hAnsiTheme="minorHAnsi" w:cstheme="minorHAnsi"/>
          <w:color w:val="auto"/>
          <w:sz w:val="24"/>
          <w:szCs w:val="24"/>
        </w:rPr>
        <w:t>sem</w:t>
      </w:r>
      <w:r w:rsidR="00EB6CD6" w:rsidRPr="00410B9C">
        <w:rPr>
          <w:rFonts w:asciiTheme="minorHAnsi" w:hAnsiTheme="minorHAnsi"/>
          <w:color w:val="auto"/>
          <w:sz w:val="24"/>
        </w:rPr>
        <w:t xml:space="preserve"> registro de companhia aberta perante a </w:t>
      </w:r>
      <w:r w:rsidR="00EB6CD6" w:rsidRPr="00410B9C">
        <w:rPr>
          <w:rFonts w:asciiTheme="minorHAnsi" w:hAnsiTheme="minorHAnsi" w:cstheme="minorHAnsi"/>
          <w:sz w:val="24"/>
          <w:szCs w:val="24"/>
        </w:rPr>
        <w:t xml:space="preserve">Comissão de Valores Mobiliários, </w:t>
      </w:r>
      <w:r w:rsidR="00EB6CD6" w:rsidRPr="00410B9C">
        <w:rPr>
          <w:rFonts w:asciiTheme="minorHAnsi" w:hAnsiTheme="minorHAnsi"/>
          <w:color w:val="auto"/>
          <w:sz w:val="24"/>
        </w:rPr>
        <w:t>com sede na cidade de São Paulo, estado de São Paulo, na Rua Olimpíadas, 205, Condomínio Continental Square Faria Lima – Torre Comercial, conjunto 142/143, CEP 04551-000, inscrita no CNPJ/ME sob o nº</w:t>
      </w:r>
      <w:r w:rsidR="00EB6CD6" w:rsidRPr="00410B9C">
        <w:rPr>
          <w:rFonts w:asciiTheme="minorHAnsi" w:hAnsiTheme="minorHAnsi" w:cstheme="minorHAnsi"/>
          <w:color w:val="auto"/>
          <w:sz w:val="24"/>
          <w:szCs w:val="24"/>
        </w:rPr>
        <w:t xml:space="preserve"> 18.252.691/0001-86 e JUCESP sob o NIRE 35.300.453.441</w:t>
      </w:r>
      <w:r w:rsidR="00EB6CD6" w:rsidRPr="00410B9C">
        <w:rPr>
          <w:rFonts w:asciiTheme="minorHAnsi" w:hAnsiTheme="minorHAnsi" w:cstheme="minorHAnsi"/>
          <w:sz w:val="24"/>
          <w:szCs w:val="24"/>
        </w:rPr>
        <w:t xml:space="preserve"> (“</w:t>
      </w:r>
      <w:r w:rsidR="00EB6CD6" w:rsidRPr="00410B9C">
        <w:rPr>
          <w:rFonts w:asciiTheme="minorHAnsi" w:hAnsiTheme="minorHAnsi" w:cstheme="minorHAnsi"/>
          <w:sz w:val="24"/>
          <w:szCs w:val="24"/>
          <w:u w:val="single"/>
        </w:rPr>
        <w:t>Alienante</w:t>
      </w:r>
      <w:r w:rsidR="00EB6CD6" w:rsidRPr="00410B9C">
        <w:rPr>
          <w:rFonts w:asciiTheme="minorHAnsi" w:hAnsiTheme="minorHAnsi" w:cstheme="minorHAnsi"/>
          <w:sz w:val="24"/>
          <w:szCs w:val="24"/>
        </w:rPr>
        <w:t>”)</w:t>
      </w:r>
      <w:r w:rsidRPr="00410B9C">
        <w:rPr>
          <w:rFonts w:asciiTheme="minorHAnsi" w:eastAsia="SimSun" w:hAnsiTheme="minorHAnsi" w:cstheme="minorHAnsi"/>
          <w:sz w:val="24"/>
          <w:szCs w:val="24"/>
        </w:rPr>
        <w:t>, equivalentes, nesta data, a 6.914.301 (seis milhões, novecentos e quatorze mil, trezentos e uma</w:t>
      </w:r>
      <w:r w:rsidR="00EB6CD6" w:rsidRPr="00410B9C">
        <w:rPr>
          <w:rFonts w:asciiTheme="minorHAnsi" w:eastAsia="SimSun" w:hAnsiTheme="minorHAnsi" w:cstheme="minorHAnsi"/>
          <w:sz w:val="24"/>
          <w:szCs w:val="24"/>
        </w:rPr>
        <w:t>)</w:t>
      </w:r>
      <w:r w:rsidRPr="00410B9C">
        <w:rPr>
          <w:rFonts w:asciiTheme="minorHAnsi" w:eastAsia="SimSun" w:hAnsiTheme="minorHAnsi" w:cstheme="minorHAnsi"/>
          <w:sz w:val="24"/>
          <w:szCs w:val="24"/>
        </w:rPr>
        <w:t xml:space="preserve"> ações, </w:t>
      </w:r>
      <w:r w:rsidR="00442875" w:rsidRPr="00410B9C">
        <w:rPr>
          <w:rFonts w:asciiTheme="minorHAnsi" w:eastAsia="SimSun" w:hAnsiTheme="minorHAnsi" w:cstheme="minorHAnsi"/>
          <w:sz w:val="24"/>
          <w:szCs w:val="24"/>
        </w:rPr>
        <w:t>as quais</w:t>
      </w:r>
      <w:r w:rsidRPr="00410B9C">
        <w:rPr>
          <w:rFonts w:asciiTheme="minorHAnsi" w:eastAsia="SimSun" w:hAnsiTheme="minorHAnsi" w:cstheme="minorHAnsi"/>
          <w:sz w:val="24"/>
          <w:szCs w:val="24"/>
        </w:rPr>
        <w:t xml:space="preserve"> representam</w:t>
      </w:r>
      <w:r w:rsidR="00442875" w:rsidRPr="00410B9C">
        <w:rPr>
          <w:rFonts w:asciiTheme="minorHAnsi" w:eastAsia="SimSun" w:hAnsiTheme="minorHAnsi" w:cstheme="minorHAnsi"/>
          <w:sz w:val="24"/>
          <w:szCs w:val="24"/>
        </w:rPr>
        <w:t>, aproximadamente,</w:t>
      </w:r>
      <w:r w:rsidRPr="00410B9C">
        <w:rPr>
          <w:rFonts w:asciiTheme="minorHAnsi" w:eastAsia="SimSun" w:hAnsiTheme="minorHAnsi" w:cstheme="minorHAnsi"/>
          <w:sz w:val="24"/>
          <w:szCs w:val="24"/>
        </w:rPr>
        <w:t xml:space="preserve"> 50,1% (cinquenta inteiros e um décimo por cento) do capital social total e votante da Companhia</w:t>
      </w:r>
      <w:r w:rsidR="00EB6CD6" w:rsidRPr="00410B9C">
        <w:rPr>
          <w:rFonts w:asciiTheme="minorHAnsi" w:eastAsia="SimSun" w:hAnsiTheme="minorHAnsi" w:cstheme="minorHAnsi"/>
          <w:sz w:val="24"/>
          <w:szCs w:val="24"/>
        </w:rPr>
        <w:t xml:space="preserve"> (“</w:t>
      </w:r>
      <w:r w:rsidR="00EB6CD6" w:rsidRPr="00410B9C">
        <w:rPr>
          <w:rFonts w:asciiTheme="minorHAnsi" w:eastAsia="SimSun" w:hAnsiTheme="minorHAnsi" w:cstheme="minorHAnsi"/>
          <w:sz w:val="24"/>
          <w:szCs w:val="24"/>
          <w:u w:val="single"/>
        </w:rPr>
        <w:t>Ações Alienadas Fiduciariamente</w:t>
      </w:r>
      <w:r w:rsidR="00EB6CD6" w:rsidRPr="00410B9C">
        <w:rPr>
          <w:rFonts w:asciiTheme="minorHAnsi" w:eastAsia="SimSun" w:hAnsiTheme="minorHAnsi" w:cstheme="minorHAnsi"/>
          <w:sz w:val="24"/>
          <w:szCs w:val="24"/>
        </w:rPr>
        <w:t>”);</w:t>
      </w:r>
    </w:p>
    <w:p w14:paraId="5DD50EED" w14:textId="77777777" w:rsidR="00636946" w:rsidRPr="00410B9C" w:rsidRDefault="00636946">
      <w:pPr>
        <w:pStyle w:val="PargrafodaLista"/>
        <w:spacing w:after="0" w:line="340" w:lineRule="exact"/>
        <w:ind w:left="1134"/>
        <w:rPr>
          <w:rFonts w:asciiTheme="minorHAnsi" w:hAnsiTheme="minorHAnsi" w:cstheme="minorHAnsi"/>
          <w:sz w:val="24"/>
          <w:szCs w:val="24"/>
        </w:rPr>
      </w:pPr>
    </w:p>
    <w:p w14:paraId="51AA7CDA" w14:textId="3A272880" w:rsidR="00636946" w:rsidRPr="00410B9C" w:rsidRDefault="00C94C54" w:rsidP="008C453F">
      <w:pPr>
        <w:pStyle w:val="PargrafodaLista"/>
        <w:numPr>
          <w:ilvl w:val="0"/>
          <w:numId w:val="64"/>
        </w:numPr>
        <w:spacing w:after="0" w:line="340" w:lineRule="exact"/>
        <w:ind w:left="1134" w:hanging="1134"/>
        <w:rPr>
          <w:rFonts w:asciiTheme="minorHAnsi" w:hAnsiTheme="minorHAnsi" w:cstheme="minorHAnsi"/>
          <w:sz w:val="24"/>
          <w:szCs w:val="24"/>
        </w:rPr>
      </w:pPr>
      <w:r w:rsidRPr="00410B9C">
        <w:rPr>
          <w:rFonts w:asciiTheme="minorHAnsi" w:hAnsiTheme="minorHAnsi" w:cstheme="minorHAnsi"/>
          <w:sz w:val="24"/>
          <w:szCs w:val="24"/>
        </w:rPr>
        <w:t>q</w:t>
      </w:r>
      <w:r w:rsidRPr="00410B9C">
        <w:rPr>
          <w:rFonts w:asciiTheme="minorHAnsi" w:eastAsia="SimSun" w:hAnsiTheme="minorHAnsi" w:cstheme="minorHAnsi"/>
          <w:sz w:val="24"/>
          <w:szCs w:val="24"/>
        </w:rPr>
        <w:t>uaisquer ações, valores mobiliários e demais direitos emitidos a partir da data de assinatura do Contrato, representativos do capital social da Companhia e de propriedade</w:t>
      </w:r>
      <w:r w:rsidR="00EB6CD6" w:rsidRPr="00410B9C">
        <w:rPr>
          <w:rFonts w:asciiTheme="minorHAnsi" w:eastAsia="SimSun" w:hAnsiTheme="minorHAnsi" w:cstheme="minorHAnsi"/>
          <w:sz w:val="24"/>
          <w:szCs w:val="24"/>
        </w:rPr>
        <w:t xml:space="preserve"> da Alienante</w:t>
      </w:r>
      <w:r w:rsidRPr="00410B9C">
        <w:rPr>
          <w:rFonts w:asciiTheme="minorHAnsi" w:eastAsia="SimSun" w:hAnsiTheme="minorHAnsi" w:cstheme="minorHAnsi"/>
          <w:sz w:val="24"/>
          <w:szCs w:val="24"/>
        </w:rPr>
        <w:t>, incluindo, mas não se limitando a, novas emissões de ações, desdobramentos, grupamentos ou bonificações de ações, os quais integrarão as Ações Alienadas</w:t>
      </w:r>
      <w:r w:rsidR="00E77E7A" w:rsidRPr="00410B9C">
        <w:rPr>
          <w:rFonts w:asciiTheme="minorHAnsi" w:eastAsia="SimSun" w:hAnsiTheme="minorHAnsi" w:cstheme="minorHAnsi"/>
          <w:sz w:val="24"/>
          <w:szCs w:val="24"/>
        </w:rPr>
        <w:t xml:space="preserve"> Fiduciariamente</w:t>
      </w:r>
      <w:r w:rsidRPr="00410B9C">
        <w:rPr>
          <w:rFonts w:asciiTheme="minorHAnsi" w:eastAsia="SimSun" w:hAnsiTheme="minorHAnsi" w:cstheme="minorHAnsi"/>
          <w:sz w:val="24"/>
          <w:szCs w:val="24"/>
        </w:rPr>
        <w:t>, bem como todas as ações, valores mobiliários e demais direitos que porventura, a partir desta data, venham a substituir as Ações Alienadas</w:t>
      </w:r>
      <w:r w:rsidR="00E77E7A" w:rsidRPr="00410B9C">
        <w:rPr>
          <w:rFonts w:asciiTheme="minorHAnsi" w:eastAsia="SimSun" w:hAnsiTheme="minorHAnsi" w:cstheme="minorHAnsi"/>
          <w:sz w:val="24"/>
          <w:szCs w:val="24"/>
        </w:rPr>
        <w:t xml:space="preserve"> Fiduciariamente</w:t>
      </w:r>
      <w:r w:rsidRPr="00410B9C">
        <w:rPr>
          <w:rFonts w:asciiTheme="minorHAnsi" w:eastAsia="SimSun" w:hAnsiTheme="minorHAnsi" w:cstheme="minorHAnsi"/>
          <w:sz w:val="24"/>
          <w:szCs w:val="24"/>
        </w:rPr>
        <w:t>, em razão do cancelamento destas, incorporação, fusão, cisão ou qualquer outra forma de reorganização societária envolvendo a Companhia</w:t>
      </w:r>
      <w:r w:rsidR="00EB6CD6" w:rsidRPr="00410B9C">
        <w:rPr>
          <w:rFonts w:asciiTheme="minorHAnsi" w:eastAsia="SimSun" w:hAnsiTheme="minorHAnsi" w:cstheme="minorHAnsi"/>
          <w:sz w:val="24"/>
          <w:szCs w:val="24"/>
        </w:rPr>
        <w:t xml:space="preserve"> (sendo todos os bens e direitos referidos nesta alínea “(ii)” objeto da alienação fiduciária doravante denominados em conjunto como “</w:t>
      </w:r>
      <w:r w:rsidR="00EB6CD6" w:rsidRPr="00410B9C">
        <w:rPr>
          <w:rFonts w:asciiTheme="minorHAnsi" w:eastAsia="SimSun" w:hAnsiTheme="minorHAnsi" w:cstheme="minorHAnsi"/>
          <w:sz w:val="24"/>
          <w:szCs w:val="24"/>
          <w:u w:val="single"/>
        </w:rPr>
        <w:t>Ativos Adicionais</w:t>
      </w:r>
      <w:r w:rsidR="00EB6CD6" w:rsidRPr="00410B9C">
        <w:rPr>
          <w:rFonts w:asciiTheme="minorHAnsi" w:eastAsia="SimSun" w:hAnsiTheme="minorHAnsi" w:cstheme="minorHAnsi"/>
          <w:sz w:val="24"/>
          <w:szCs w:val="24"/>
        </w:rPr>
        <w:t>”); e</w:t>
      </w:r>
    </w:p>
    <w:p w14:paraId="1484A079" w14:textId="77777777" w:rsidR="00EB6CD6" w:rsidRPr="00410B9C" w:rsidRDefault="00EB6CD6">
      <w:pPr>
        <w:pStyle w:val="PargrafodaLista"/>
        <w:spacing w:after="0" w:line="340" w:lineRule="exact"/>
        <w:rPr>
          <w:rFonts w:asciiTheme="minorHAnsi" w:hAnsiTheme="minorHAnsi" w:cstheme="minorHAnsi"/>
          <w:sz w:val="24"/>
          <w:szCs w:val="24"/>
        </w:rPr>
      </w:pPr>
    </w:p>
    <w:p w14:paraId="3F0CFD4D" w14:textId="2ECE8BB9" w:rsidR="00EB6CD6" w:rsidRPr="00410B9C" w:rsidRDefault="00C94C54">
      <w:pPr>
        <w:pStyle w:val="PargrafodaLista"/>
        <w:numPr>
          <w:ilvl w:val="0"/>
          <w:numId w:val="64"/>
        </w:numPr>
        <w:spacing w:after="0" w:line="340" w:lineRule="exact"/>
        <w:ind w:left="1134" w:hanging="1134"/>
        <w:rPr>
          <w:rFonts w:asciiTheme="minorHAnsi" w:hAnsiTheme="minorHAnsi" w:cstheme="minorHAnsi"/>
          <w:sz w:val="24"/>
          <w:szCs w:val="24"/>
        </w:rPr>
      </w:pPr>
      <w:r w:rsidRPr="00410B9C">
        <w:rPr>
          <w:rFonts w:asciiTheme="minorHAnsi" w:eastAsia="SimSun" w:hAnsiTheme="minorHAnsi" w:cstheme="minorHAnsi"/>
          <w:b/>
          <w:bCs/>
          <w:sz w:val="24"/>
          <w:szCs w:val="24"/>
        </w:rPr>
        <w:t>(a)</w:t>
      </w:r>
      <w:r w:rsidRPr="00410B9C">
        <w:rPr>
          <w:rFonts w:asciiTheme="minorHAnsi" w:eastAsia="SimSun" w:hAnsiTheme="minorHAnsi" w:cstheme="minorHAnsi"/>
          <w:sz w:val="24"/>
          <w:szCs w:val="24"/>
        </w:rPr>
        <w:t xml:space="preserve"> todos e quaisquer direitos creditórios decorrentes da participação societária que a Alienante detém no capital social da Companhia, bem como de qualquer distribuição de capital feita e efetivamente paga pela Companhia à Alienante, incluindo, sem limitação, valores pagos por meio de distribuições realizadas na forma de dividendos (incluindo o dividendo mínimo obrigatório), reduções de capital, juros sobre capital próprio, resgate, recompra ou amortização de ações, ou cancelamento de adiantamentos para futuro aumento de capital (AFAC), bem como pagamentos decorrentes de eventuais mútuos celebrados entre a Companhia e a Alienante</w:t>
      </w:r>
      <w:r w:rsidR="002031D4" w:rsidRPr="00410B9C">
        <w:rPr>
          <w:rFonts w:asciiTheme="minorHAnsi" w:eastAsia="SimSun" w:hAnsiTheme="minorHAnsi" w:cstheme="minorHAnsi"/>
          <w:sz w:val="24"/>
          <w:szCs w:val="24"/>
        </w:rPr>
        <w:t xml:space="preserve"> (“</w:t>
      </w:r>
      <w:r w:rsidR="002031D4" w:rsidRPr="00410B9C">
        <w:rPr>
          <w:rFonts w:asciiTheme="minorHAnsi" w:eastAsia="SimSun" w:hAnsiTheme="minorHAnsi" w:cstheme="minorHAnsi"/>
          <w:sz w:val="24"/>
          <w:szCs w:val="24"/>
          <w:u w:val="single"/>
        </w:rPr>
        <w:t xml:space="preserve">Proventos das Ações </w:t>
      </w:r>
      <w:r w:rsidR="003C6A34" w:rsidRPr="00410B9C">
        <w:rPr>
          <w:rFonts w:asciiTheme="minorHAnsi" w:eastAsia="SimSun" w:hAnsiTheme="minorHAnsi" w:cstheme="minorHAnsi"/>
          <w:sz w:val="24"/>
          <w:szCs w:val="24"/>
          <w:u w:val="single"/>
        </w:rPr>
        <w:t xml:space="preserve">da </w:t>
      </w:r>
      <w:r w:rsidR="002031D4" w:rsidRPr="00410B9C">
        <w:rPr>
          <w:rFonts w:asciiTheme="minorHAnsi" w:eastAsia="SimSun" w:hAnsiTheme="minorHAnsi" w:cstheme="minorHAnsi"/>
          <w:sz w:val="24"/>
          <w:szCs w:val="24"/>
          <w:u w:val="single"/>
        </w:rPr>
        <w:t>Tijoá</w:t>
      </w:r>
      <w:r w:rsidR="002031D4" w:rsidRPr="00410B9C">
        <w:rPr>
          <w:rFonts w:asciiTheme="minorHAnsi" w:eastAsia="SimSun" w:hAnsiTheme="minorHAnsi" w:cstheme="minorHAnsi"/>
          <w:sz w:val="24"/>
          <w:szCs w:val="24"/>
        </w:rPr>
        <w:t>”)</w:t>
      </w:r>
      <w:r w:rsidRPr="00410B9C">
        <w:rPr>
          <w:rFonts w:asciiTheme="minorHAnsi" w:eastAsia="SimSun" w:hAnsiTheme="minorHAnsi" w:cstheme="minorHAnsi"/>
          <w:sz w:val="24"/>
          <w:szCs w:val="24"/>
        </w:rPr>
        <w:t xml:space="preserve">, que deverão ser depositados na </w:t>
      </w:r>
      <w:r w:rsidR="00730548" w:rsidRPr="00410B9C">
        <w:rPr>
          <w:rFonts w:asciiTheme="minorHAnsi" w:eastAsia="SimSun" w:hAnsiTheme="minorHAnsi" w:cstheme="minorHAnsi"/>
          <w:sz w:val="24"/>
          <w:szCs w:val="24"/>
        </w:rPr>
        <w:t>Conta Vinculada da Juno</w:t>
      </w:r>
      <w:r w:rsidRPr="00410B9C">
        <w:rPr>
          <w:rFonts w:asciiTheme="minorHAnsi" w:eastAsia="SimSun" w:hAnsiTheme="minorHAnsi" w:cstheme="minorHAnsi"/>
          <w:sz w:val="24"/>
          <w:szCs w:val="24"/>
        </w:rPr>
        <w:t xml:space="preserve"> (conforme abaixo definida)</w:t>
      </w:r>
      <w:r w:rsidR="002031D4" w:rsidRPr="00410B9C">
        <w:rPr>
          <w:rFonts w:asciiTheme="minorHAnsi" w:eastAsia="SimSun" w:hAnsiTheme="minorHAnsi" w:cstheme="minorHAnsi"/>
          <w:sz w:val="24"/>
          <w:szCs w:val="24"/>
        </w:rPr>
        <w:t xml:space="preserve"> e quaisquer rendimentos relacionados a tais valores (“</w:t>
      </w:r>
      <w:r w:rsidR="002031D4" w:rsidRPr="00410B9C">
        <w:rPr>
          <w:rFonts w:asciiTheme="minorHAnsi" w:eastAsia="SimSun" w:hAnsiTheme="minorHAnsi" w:cstheme="minorHAnsi"/>
          <w:sz w:val="24"/>
          <w:szCs w:val="24"/>
          <w:u w:val="single"/>
        </w:rPr>
        <w:t xml:space="preserve">Cessão Fiduciária dos Proventos das Ações </w:t>
      </w:r>
      <w:r w:rsidR="003C6A34" w:rsidRPr="00410B9C">
        <w:rPr>
          <w:rFonts w:asciiTheme="minorHAnsi" w:eastAsia="SimSun" w:hAnsiTheme="minorHAnsi" w:cstheme="minorHAnsi"/>
          <w:sz w:val="24"/>
          <w:szCs w:val="24"/>
          <w:u w:val="single"/>
        </w:rPr>
        <w:t xml:space="preserve">da </w:t>
      </w:r>
      <w:r w:rsidR="002031D4" w:rsidRPr="00410B9C">
        <w:rPr>
          <w:rFonts w:asciiTheme="minorHAnsi" w:eastAsia="SimSun" w:hAnsiTheme="minorHAnsi" w:cstheme="minorHAnsi"/>
          <w:sz w:val="24"/>
          <w:szCs w:val="24"/>
          <w:u w:val="single"/>
        </w:rPr>
        <w:t>Tijoá</w:t>
      </w:r>
      <w:r w:rsidR="002031D4" w:rsidRPr="00410B9C">
        <w:rPr>
          <w:rFonts w:asciiTheme="minorHAnsi" w:eastAsia="SimSun" w:hAnsiTheme="minorHAnsi" w:cstheme="minorHAnsi"/>
          <w:sz w:val="24"/>
          <w:szCs w:val="24"/>
        </w:rPr>
        <w:t>”)</w:t>
      </w:r>
      <w:r w:rsidRPr="00410B9C">
        <w:rPr>
          <w:rFonts w:asciiTheme="minorHAnsi" w:eastAsia="SimSun" w:hAnsiTheme="minorHAnsi" w:cstheme="minorHAnsi"/>
          <w:sz w:val="24"/>
          <w:szCs w:val="24"/>
        </w:rPr>
        <w:t xml:space="preserve">; </w:t>
      </w:r>
      <w:r w:rsidRPr="00410B9C">
        <w:rPr>
          <w:rFonts w:asciiTheme="minorHAnsi" w:eastAsia="SimSun" w:hAnsiTheme="minorHAnsi" w:cstheme="minorHAnsi"/>
          <w:b/>
          <w:bCs/>
          <w:sz w:val="24"/>
          <w:szCs w:val="24"/>
        </w:rPr>
        <w:t>(b)</w:t>
      </w:r>
      <w:r w:rsidRPr="00410B9C">
        <w:rPr>
          <w:rFonts w:asciiTheme="minorHAnsi" w:eastAsia="SimSun" w:hAnsiTheme="minorHAnsi" w:cstheme="minorHAnsi"/>
          <w:sz w:val="24"/>
          <w:szCs w:val="24"/>
        </w:rPr>
        <w:t xml:space="preserve"> a totalidade dos recursos que venham a ser devidos à Alienante em razão de eventual venda forçada das Ações Alienadas Fiduciariamente e/ou dos Ativos Adicionais para a Furnas em decorrência de decisão favorável à Furnas no âmbito da Arbitragem </w:t>
      </w:r>
      <w:r w:rsidR="00945873" w:rsidRPr="00410B9C">
        <w:rPr>
          <w:rFonts w:asciiTheme="minorHAnsi" w:eastAsia="SimSun" w:hAnsiTheme="minorHAnsi" w:cstheme="minorHAnsi"/>
          <w:sz w:val="24"/>
          <w:szCs w:val="24"/>
        </w:rPr>
        <w:t xml:space="preserve">(conforme definido no Contrato) </w:t>
      </w:r>
      <w:r w:rsidRPr="00410B9C">
        <w:rPr>
          <w:rFonts w:asciiTheme="minorHAnsi" w:eastAsia="SimSun" w:hAnsiTheme="minorHAnsi" w:cstheme="minorHAnsi"/>
          <w:sz w:val="24"/>
          <w:szCs w:val="24"/>
        </w:rPr>
        <w:t>ou qualquer decisão judicial favorável à Furnas com o mesmo objeto (“</w:t>
      </w:r>
      <w:r w:rsidR="002031D4" w:rsidRPr="00410B9C">
        <w:rPr>
          <w:rFonts w:asciiTheme="minorHAnsi" w:eastAsia="SimSun" w:hAnsiTheme="minorHAnsi" w:cstheme="minorHAnsi"/>
          <w:sz w:val="24"/>
          <w:szCs w:val="24"/>
          <w:u w:val="single"/>
        </w:rPr>
        <w:t>Direitos Creditórios da Venda das Ações da Tijoá</w:t>
      </w:r>
      <w:r w:rsidR="002031D4" w:rsidRPr="00410B9C">
        <w:rPr>
          <w:rFonts w:asciiTheme="minorHAnsi" w:eastAsia="SimSun" w:hAnsiTheme="minorHAnsi" w:cstheme="minorHAnsi"/>
          <w:sz w:val="24"/>
          <w:szCs w:val="24"/>
        </w:rPr>
        <w:t>” e “</w:t>
      </w:r>
      <w:r w:rsidR="002031D4" w:rsidRPr="00410B9C">
        <w:rPr>
          <w:rFonts w:asciiTheme="minorHAnsi" w:hAnsiTheme="minorHAnsi" w:cstheme="minorHAnsi"/>
          <w:sz w:val="24"/>
          <w:szCs w:val="24"/>
          <w:u w:val="single"/>
        </w:rPr>
        <w:t>Cessão Fiduciária da Venda das Ações da Tijoá</w:t>
      </w:r>
      <w:r w:rsidRPr="00410B9C">
        <w:rPr>
          <w:rFonts w:asciiTheme="minorHAnsi" w:eastAsia="SimSun" w:hAnsiTheme="minorHAnsi" w:cstheme="minorHAnsi"/>
          <w:sz w:val="24"/>
          <w:szCs w:val="24"/>
        </w:rPr>
        <w:t>”</w:t>
      </w:r>
      <w:r w:rsidR="002031D4" w:rsidRPr="00410B9C">
        <w:rPr>
          <w:rFonts w:asciiTheme="minorHAnsi" w:eastAsia="SimSun" w:hAnsiTheme="minorHAnsi" w:cstheme="minorHAnsi"/>
          <w:sz w:val="24"/>
          <w:szCs w:val="24"/>
        </w:rPr>
        <w:t>, respectivamente</w:t>
      </w:r>
      <w:r w:rsidRPr="00410B9C">
        <w:rPr>
          <w:rFonts w:asciiTheme="minorHAnsi" w:eastAsia="SimSun" w:hAnsiTheme="minorHAnsi" w:cstheme="minorHAnsi"/>
          <w:sz w:val="24"/>
          <w:szCs w:val="24"/>
        </w:rPr>
        <w:t xml:space="preserve">); e </w:t>
      </w:r>
      <w:r w:rsidRPr="00410B9C">
        <w:rPr>
          <w:rFonts w:asciiTheme="minorHAnsi" w:eastAsia="SimSun" w:hAnsiTheme="minorHAnsi" w:cstheme="minorHAnsi"/>
          <w:b/>
          <w:bCs/>
          <w:sz w:val="24"/>
          <w:szCs w:val="24"/>
        </w:rPr>
        <w:t>(c)</w:t>
      </w:r>
      <w:r w:rsidRPr="00410B9C">
        <w:rPr>
          <w:rFonts w:asciiTheme="minorHAnsi" w:eastAsia="SimSun" w:hAnsiTheme="minorHAnsi" w:cstheme="minorHAnsi"/>
          <w:sz w:val="24"/>
          <w:szCs w:val="24"/>
        </w:rPr>
        <w:t xml:space="preserve"> todos os direitos creditórios detidos pela Alienante contra </w:t>
      </w:r>
      <w:r w:rsidR="00EA7364" w:rsidRPr="00410B9C">
        <w:rPr>
          <w:rFonts w:asciiTheme="minorHAnsi" w:eastAsia="SimSun" w:hAnsiTheme="minorHAnsi" w:cstheme="minorHAnsi"/>
          <w:sz w:val="24"/>
          <w:szCs w:val="24"/>
        </w:rPr>
        <w:t>a</w:t>
      </w:r>
      <w:r w:rsidRPr="00410B9C">
        <w:rPr>
          <w:rFonts w:asciiTheme="minorHAnsi" w:eastAsia="SimSun" w:hAnsiTheme="minorHAnsi" w:cstheme="minorHAnsi"/>
          <w:sz w:val="24"/>
          <w:szCs w:val="24"/>
        </w:rPr>
        <w:t xml:space="preserve"> </w:t>
      </w:r>
      <w:r w:rsidR="00EA7364" w:rsidRPr="00410B9C">
        <w:rPr>
          <w:rFonts w:asciiTheme="minorHAnsi" w:eastAsia="Arial" w:hAnsiTheme="minorHAnsi" w:cstheme="minorHAnsi"/>
          <w:bCs/>
          <w:sz w:val="24"/>
          <w:szCs w:val="24"/>
        </w:rPr>
        <w:t xml:space="preserve">QI Sociedade de Crédito Direto S.A., </w:t>
      </w:r>
      <w:r w:rsidR="00EA7364" w:rsidRPr="00410B9C">
        <w:rPr>
          <w:rFonts w:asciiTheme="minorHAnsi" w:eastAsia="Arial" w:hAnsiTheme="minorHAnsi" w:cstheme="minorHAnsi"/>
          <w:sz w:val="24"/>
          <w:szCs w:val="24"/>
        </w:rPr>
        <w:t>inscrita no CNPJ/ME sob o nº 32.402.502/0001-35</w:t>
      </w:r>
      <w:r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u w:val="single"/>
        </w:rPr>
        <w:t>Banco Depositário</w:t>
      </w:r>
      <w:r w:rsidRPr="00410B9C">
        <w:rPr>
          <w:rFonts w:asciiTheme="minorHAnsi" w:eastAsia="SimSun" w:hAnsiTheme="minorHAnsi" w:cstheme="minorHAnsi"/>
          <w:sz w:val="24"/>
          <w:szCs w:val="24"/>
        </w:rPr>
        <w:t xml:space="preserve">”) em relação à titularidade da Alienante sobre a conta corrente nº </w:t>
      </w:r>
      <w:r w:rsidR="00DE100C" w:rsidRPr="00410B9C">
        <w:rPr>
          <w:rFonts w:asciiTheme="minorHAnsi" w:eastAsia="SimSun" w:hAnsiTheme="minorHAnsi" w:cstheme="minorHAnsi"/>
          <w:sz w:val="24"/>
          <w:szCs w:val="24"/>
        </w:rPr>
        <w:t>20352-0</w:t>
      </w:r>
      <w:r w:rsidRPr="00410B9C">
        <w:rPr>
          <w:rFonts w:asciiTheme="minorHAnsi" w:eastAsia="SimSun" w:hAnsiTheme="minorHAnsi" w:cstheme="minorHAnsi"/>
          <w:sz w:val="24"/>
          <w:szCs w:val="24"/>
        </w:rPr>
        <w:t xml:space="preserve">, de titularidade da Alienante e mantida na agência nº </w:t>
      </w:r>
      <w:r w:rsidR="00DE100C" w:rsidRPr="00410B9C">
        <w:rPr>
          <w:rFonts w:asciiTheme="minorHAnsi" w:eastAsia="SimSun" w:hAnsiTheme="minorHAnsi" w:cstheme="minorHAnsi"/>
          <w:sz w:val="24"/>
          <w:szCs w:val="24"/>
        </w:rPr>
        <w:t>0001</w:t>
      </w:r>
      <w:r w:rsidRPr="00410B9C">
        <w:rPr>
          <w:rFonts w:asciiTheme="minorHAnsi" w:eastAsia="SimSun" w:hAnsiTheme="minorHAnsi" w:cstheme="minorHAnsi"/>
          <w:sz w:val="24"/>
          <w:szCs w:val="24"/>
        </w:rPr>
        <w:t xml:space="preserve"> do Banco Depositário (“</w:t>
      </w:r>
      <w:r w:rsidR="00730548" w:rsidRPr="00410B9C">
        <w:rPr>
          <w:rFonts w:asciiTheme="minorHAnsi" w:eastAsia="SimSun" w:hAnsiTheme="minorHAnsi" w:cstheme="minorHAnsi"/>
          <w:sz w:val="24"/>
          <w:szCs w:val="24"/>
          <w:u w:val="single"/>
        </w:rPr>
        <w:t>Conta Vinculada da Juno</w:t>
      </w:r>
      <w:r w:rsidRPr="00410B9C">
        <w:rPr>
          <w:rFonts w:asciiTheme="minorHAnsi" w:eastAsia="SimSun" w:hAnsiTheme="minorHAnsi" w:cstheme="minorHAnsi"/>
          <w:sz w:val="24"/>
          <w:szCs w:val="24"/>
        </w:rPr>
        <w:t xml:space="preserve">”), bem como os rendimentos relacionados a tais valores (sendo todos os bens e direitos referidos nesta alínea “(iii)” objeto da </w:t>
      </w:r>
      <w:r w:rsidR="002031D4" w:rsidRPr="00410B9C">
        <w:rPr>
          <w:rFonts w:asciiTheme="minorHAnsi" w:eastAsia="SimSun" w:hAnsiTheme="minorHAnsi" w:cstheme="minorHAnsi"/>
          <w:sz w:val="24"/>
          <w:szCs w:val="24"/>
        </w:rPr>
        <w:t>cessão</w:t>
      </w:r>
      <w:r w:rsidRPr="00410B9C">
        <w:rPr>
          <w:rFonts w:asciiTheme="minorHAnsi" w:eastAsia="SimSun" w:hAnsiTheme="minorHAnsi" w:cstheme="minorHAnsi"/>
          <w:sz w:val="24"/>
          <w:szCs w:val="24"/>
        </w:rPr>
        <w:t xml:space="preserve"> fiduciária doravante denominados em conjunto como “</w:t>
      </w:r>
      <w:r w:rsidRPr="00410B9C">
        <w:rPr>
          <w:rFonts w:asciiTheme="minorHAnsi" w:eastAsia="SimSun" w:hAnsiTheme="minorHAnsi" w:cstheme="minorHAnsi"/>
          <w:sz w:val="24"/>
          <w:szCs w:val="24"/>
          <w:u w:val="single"/>
        </w:rPr>
        <w:t>Direitos Creditórios Cedidos Fiduciariamente</w:t>
      </w:r>
      <w:r w:rsidRPr="00410B9C">
        <w:rPr>
          <w:rFonts w:asciiTheme="minorHAnsi" w:eastAsia="SimSun" w:hAnsiTheme="minorHAnsi" w:cstheme="minorHAnsi"/>
          <w:sz w:val="24"/>
          <w:szCs w:val="24"/>
        </w:rPr>
        <w:t>” e, quando referidos em conjunto com as Ações Alienadas Fiduciariamente e os Ativos Adicionais, simplesmente denominados “</w:t>
      </w:r>
      <w:r w:rsidR="00B64ADD" w:rsidRPr="00410B9C">
        <w:rPr>
          <w:rFonts w:asciiTheme="minorHAnsi" w:eastAsia="SimSun" w:hAnsiTheme="minorHAnsi" w:cstheme="minorHAnsi"/>
          <w:sz w:val="24"/>
          <w:szCs w:val="24"/>
          <w:u w:val="single"/>
        </w:rPr>
        <w:t>Ativos Onerados</w:t>
      </w:r>
      <w:r w:rsidRPr="00410B9C">
        <w:rPr>
          <w:rFonts w:asciiTheme="minorHAnsi" w:eastAsia="SimSun" w:hAnsiTheme="minorHAnsi" w:cstheme="minorHAnsi"/>
          <w:sz w:val="24"/>
          <w:szCs w:val="24"/>
        </w:rPr>
        <w:t>”)</w:t>
      </w:r>
      <w:r w:rsidR="00790B88" w:rsidRPr="00410B9C">
        <w:rPr>
          <w:rFonts w:asciiTheme="minorHAnsi" w:eastAsia="SimSun" w:hAnsiTheme="minorHAnsi" w:cstheme="minorHAnsi"/>
          <w:sz w:val="24"/>
          <w:szCs w:val="24"/>
        </w:rPr>
        <w:t>.</w:t>
      </w:r>
    </w:p>
    <w:bookmarkEnd w:id="259"/>
    <w:p w14:paraId="705E476A" w14:textId="77777777" w:rsidR="00636946" w:rsidRPr="00410B9C" w:rsidRDefault="00636946">
      <w:pPr>
        <w:spacing w:line="340" w:lineRule="exact"/>
        <w:jc w:val="both"/>
        <w:rPr>
          <w:rFonts w:asciiTheme="minorHAnsi" w:hAnsiTheme="minorHAnsi" w:cstheme="minorHAnsi"/>
          <w:sz w:val="24"/>
          <w:szCs w:val="24"/>
        </w:rPr>
      </w:pPr>
    </w:p>
    <w:p w14:paraId="6BE6A28B" w14:textId="41582000" w:rsidR="00636946" w:rsidRPr="00410B9C" w:rsidRDefault="00C94C54" w:rsidP="00C9630E">
      <w:pPr>
        <w:spacing w:line="340" w:lineRule="exact"/>
        <w:jc w:val="both"/>
        <w:rPr>
          <w:rFonts w:asciiTheme="minorHAnsi" w:hAnsiTheme="minorHAnsi" w:cstheme="minorHAnsi"/>
          <w:sz w:val="24"/>
          <w:szCs w:val="24"/>
        </w:rPr>
      </w:pPr>
      <w:r w:rsidRPr="00410B9C">
        <w:rPr>
          <w:rFonts w:asciiTheme="minorHAnsi" w:hAnsiTheme="minorHAnsi" w:cstheme="minorHAnsi"/>
          <w:sz w:val="24"/>
          <w:szCs w:val="24"/>
        </w:rPr>
        <w:tab/>
        <w:t xml:space="preserve">Em decorrência da celebração do Contrato, </w:t>
      </w:r>
      <w:r w:rsidR="00EA75B3" w:rsidRPr="00410B9C">
        <w:rPr>
          <w:rFonts w:asciiTheme="minorHAnsi" w:hAnsiTheme="minorHAnsi" w:cstheme="minorHAnsi"/>
          <w:sz w:val="24"/>
          <w:szCs w:val="24"/>
        </w:rPr>
        <w:t>em observância do disposto no</w:t>
      </w:r>
      <w:r w:rsidR="00EB6CD6" w:rsidRPr="00410B9C">
        <w:rPr>
          <w:rFonts w:asciiTheme="minorHAnsi" w:hAnsiTheme="minorHAnsi" w:cstheme="minorHAnsi"/>
          <w:sz w:val="24"/>
          <w:szCs w:val="24"/>
        </w:rPr>
        <w:t xml:space="preserve"> Acordo de Acionista da Tijoá Participações e Investimentos S.A., celebrado em 22 de agosto de 2014 entre o Fundo de Investimento em Participações Constantinopla (posteriormente sucedido pela Alienante) e Furnas Centrais Elétricas S.A. – Furnas, </w:t>
      </w:r>
      <w:r w:rsidRPr="00410B9C">
        <w:rPr>
          <w:rFonts w:asciiTheme="minorHAnsi" w:hAnsiTheme="minorHAnsi" w:cstheme="minorHAnsi"/>
          <w:sz w:val="24"/>
          <w:szCs w:val="24"/>
        </w:rPr>
        <w:t>vimos pela presente</w:t>
      </w:r>
      <w:r w:rsidR="00945873" w:rsidRPr="00410B9C">
        <w:rPr>
          <w:rFonts w:asciiTheme="minorHAnsi" w:hAnsiTheme="minorHAnsi" w:cstheme="minorHAnsi"/>
          <w:sz w:val="24"/>
          <w:szCs w:val="24"/>
        </w:rPr>
        <w:t xml:space="preserve"> notific</w:t>
      </w:r>
      <w:r w:rsidR="003F6AA8" w:rsidRPr="00410B9C">
        <w:rPr>
          <w:rFonts w:asciiTheme="minorHAnsi" w:hAnsiTheme="minorHAnsi" w:cstheme="minorHAnsi"/>
          <w:sz w:val="24"/>
          <w:szCs w:val="24"/>
        </w:rPr>
        <w:t>á</w:t>
      </w:r>
      <w:r w:rsidR="00945873" w:rsidRPr="00410B9C">
        <w:rPr>
          <w:rFonts w:asciiTheme="minorHAnsi" w:hAnsiTheme="minorHAnsi" w:cstheme="minorHAnsi"/>
          <w:sz w:val="24"/>
          <w:szCs w:val="24"/>
        </w:rPr>
        <w:t>-los</w:t>
      </w:r>
      <w:r w:rsidRPr="00410B9C">
        <w:rPr>
          <w:rFonts w:asciiTheme="minorHAnsi" w:hAnsiTheme="minorHAnsi" w:cstheme="minorHAnsi"/>
          <w:sz w:val="24"/>
          <w:szCs w:val="24"/>
        </w:rPr>
        <w:t xml:space="preserve"> </w:t>
      </w:r>
      <w:r w:rsidR="00945873" w:rsidRPr="00410B9C">
        <w:rPr>
          <w:rFonts w:asciiTheme="minorHAnsi" w:hAnsiTheme="minorHAnsi" w:cstheme="minorHAnsi"/>
          <w:sz w:val="24"/>
          <w:szCs w:val="24"/>
        </w:rPr>
        <w:t xml:space="preserve">acerca </w:t>
      </w:r>
      <w:r w:rsidR="00EB6CD6" w:rsidRPr="00410B9C">
        <w:rPr>
          <w:rFonts w:asciiTheme="minorHAnsi" w:hAnsiTheme="minorHAnsi" w:cstheme="minorHAnsi"/>
          <w:b/>
          <w:bCs/>
          <w:sz w:val="24"/>
          <w:szCs w:val="24"/>
        </w:rPr>
        <w:t>(a)</w:t>
      </w:r>
      <w:r w:rsidR="00EB6CD6" w:rsidRPr="00410B9C">
        <w:rPr>
          <w:rFonts w:asciiTheme="minorHAnsi" w:hAnsiTheme="minorHAnsi" w:cstheme="minorHAnsi"/>
          <w:sz w:val="24"/>
          <w:szCs w:val="24"/>
        </w:rPr>
        <w:t xml:space="preserve"> da</w:t>
      </w:r>
      <w:r w:rsidR="00945873" w:rsidRPr="00410B9C">
        <w:rPr>
          <w:rFonts w:asciiTheme="minorHAnsi" w:hAnsiTheme="minorHAnsi" w:cstheme="minorHAnsi"/>
          <w:sz w:val="24"/>
          <w:szCs w:val="24"/>
        </w:rPr>
        <w:t xml:space="preserve"> alienação fiduciária das Ações Alienadas Fiduciariamente e dos Ativos Adicionais; </w:t>
      </w:r>
      <w:r w:rsidR="00AC4280" w:rsidRPr="00410B9C">
        <w:rPr>
          <w:rFonts w:asciiTheme="minorHAnsi" w:hAnsiTheme="minorHAnsi" w:cstheme="minorHAnsi"/>
          <w:sz w:val="24"/>
          <w:szCs w:val="24"/>
        </w:rPr>
        <w:t xml:space="preserve">e </w:t>
      </w:r>
      <w:r w:rsidR="00945873" w:rsidRPr="00410B9C">
        <w:rPr>
          <w:rFonts w:asciiTheme="minorHAnsi" w:hAnsiTheme="minorHAnsi" w:cstheme="minorHAnsi"/>
          <w:b/>
          <w:bCs/>
          <w:sz w:val="24"/>
          <w:szCs w:val="24"/>
        </w:rPr>
        <w:t>(b)</w:t>
      </w:r>
      <w:r w:rsidR="00EB6CD6" w:rsidRPr="00410B9C">
        <w:rPr>
          <w:rFonts w:asciiTheme="minorHAnsi" w:hAnsiTheme="minorHAnsi" w:cstheme="minorHAnsi"/>
          <w:sz w:val="24"/>
          <w:szCs w:val="24"/>
        </w:rPr>
        <w:t xml:space="preserve"> </w:t>
      </w:r>
      <w:r w:rsidR="00945873" w:rsidRPr="00410B9C">
        <w:rPr>
          <w:rFonts w:asciiTheme="minorHAnsi" w:hAnsiTheme="minorHAnsi" w:cstheme="minorHAnsi"/>
          <w:sz w:val="24"/>
          <w:szCs w:val="24"/>
        </w:rPr>
        <w:t>da cessão fiduciária dos Direitos Creditórios Cedidos Fiduciariamente, incluindo os Direitos Creditórios da Venda das Ações da Tijoá; e</w:t>
      </w:r>
      <w:r w:rsidR="002E412B" w:rsidRPr="00410B9C">
        <w:rPr>
          <w:rFonts w:asciiTheme="minorHAnsi" w:hAnsiTheme="minorHAnsi" w:cstheme="minorHAnsi"/>
          <w:sz w:val="24"/>
          <w:szCs w:val="24"/>
        </w:rPr>
        <w:t>, ainda,</w:t>
      </w:r>
      <w:r w:rsidR="00945873" w:rsidRPr="00410B9C">
        <w:rPr>
          <w:rFonts w:asciiTheme="minorHAnsi" w:hAnsiTheme="minorHAnsi" w:cstheme="minorHAnsi"/>
          <w:sz w:val="24"/>
          <w:szCs w:val="24"/>
        </w:rPr>
        <w:t xml:space="preserve"> </w:t>
      </w:r>
      <w:r w:rsidR="00945873" w:rsidRPr="00410B9C">
        <w:rPr>
          <w:rFonts w:asciiTheme="minorHAnsi" w:hAnsiTheme="minorHAnsi" w:cstheme="minorHAnsi"/>
          <w:b/>
          <w:bCs/>
          <w:sz w:val="24"/>
          <w:szCs w:val="24"/>
        </w:rPr>
        <w:t xml:space="preserve">(c) </w:t>
      </w:r>
      <w:r w:rsidRPr="00410B9C">
        <w:rPr>
          <w:rFonts w:asciiTheme="minorHAnsi" w:hAnsiTheme="minorHAnsi" w:cstheme="minorHAnsi"/>
          <w:sz w:val="24"/>
          <w:szCs w:val="24"/>
        </w:rPr>
        <w:t xml:space="preserve">instrui-los a depositar toda e qualquer quantia relacionada aos Direitos Creditórios </w:t>
      </w:r>
      <w:r w:rsidR="00EB6CD6" w:rsidRPr="00410B9C">
        <w:rPr>
          <w:rFonts w:asciiTheme="minorHAnsi" w:hAnsiTheme="minorHAnsi" w:cstheme="minorHAnsi"/>
          <w:sz w:val="24"/>
          <w:szCs w:val="24"/>
        </w:rPr>
        <w:t>da Venda das Ações da Tijoá</w:t>
      </w:r>
      <w:r w:rsidRPr="00410B9C">
        <w:rPr>
          <w:rFonts w:asciiTheme="minorHAnsi" w:hAnsiTheme="minorHAnsi" w:cstheme="minorHAnsi"/>
          <w:sz w:val="24"/>
          <w:szCs w:val="24"/>
        </w:rPr>
        <w:t xml:space="preserve"> na </w:t>
      </w:r>
      <w:r w:rsidR="00730548" w:rsidRPr="00410B9C">
        <w:rPr>
          <w:rFonts w:asciiTheme="minorHAnsi" w:hAnsiTheme="minorHAnsi" w:cstheme="minorHAnsi"/>
          <w:sz w:val="24"/>
          <w:szCs w:val="24"/>
        </w:rPr>
        <w:t>Conta Vinculada da Juno</w:t>
      </w:r>
      <w:r w:rsidR="00EB6CD6" w:rsidRPr="00410B9C">
        <w:rPr>
          <w:rFonts w:asciiTheme="minorHAnsi" w:hAnsiTheme="minorHAnsi" w:cstheme="minorHAnsi"/>
          <w:sz w:val="24"/>
          <w:szCs w:val="24"/>
        </w:rPr>
        <w:t>.</w:t>
      </w:r>
    </w:p>
    <w:p w14:paraId="6C394971" w14:textId="77777777" w:rsidR="00810553" w:rsidRPr="00410B9C" w:rsidRDefault="00810553">
      <w:pPr>
        <w:spacing w:line="340" w:lineRule="exact"/>
        <w:jc w:val="both"/>
        <w:rPr>
          <w:rFonts w:asciiTheme="minorHAnsi" w:hAnsiTheme="minorHAnsi" w:cstheme="minorHAnsi"/>
          <w:bCs/>
          <w:sz w:val="24"/>
          <w:szCs w:val="24"/>
        </w:rPr>
      </w:pPr>
    </w:p>
    <w:p w14:paraId="33619385" w14:textId="6CD07770" w:rsidR="00636946" w:rsidRPr="00410B9C" w:rsidRDefault="00C94C54" w:rsidP="001D7C62">
      <w:pPr>
        <w:spacing w:line="340" w:lineRule="exact"/>
        <w:ind w:firstLine="720"/>
        <w:jc w:val="both"/>
        <w:rPr>
          <w:rFonts w:asciiTheme="minorHAnsi" w:hAnsiTheme="minorHAnsi" w:cstheme="minorHAnsi"/>
          <w:sz w:val="24"/>
          <w:szCs w:val="24"/>
        </w:rPr>
      </w:pPr>
      <w:r w:rsidRPr="00410B9C">
        <w:rPr>
          <w:rFonts w:asciiTheme="minorHAnsi" w:hAnsiTheme="minorHAnsi" w:cstheme="minorHAnsi"/>
          <w:sz w:val="24"/>
          <w:szCs w:val="24"/>
        </w:rPr>
        <w:t xml:space="preserve">Qualquer modificação </w:t>
      </w:r>
      <w:r w:rsidR="00945873" w:rsidRPr="00410B9C">
        <w:rPr>
          <w:rFonts w:asciiTheme="minorHAnsi" w:hAnsiTheme="minorHAnsi" w:cstheme="minorHAnsi"/>
          <w:sz w:val="24"/>
          <w:szCs w:val="24"/>
        </w:rPr>
        <w:t xml:space="preserve">da </w:t>
      </w:r>
      <w:r w:rsidR="00730548" w:rsidRPr="00410B9C">
        <w:rPr>
          <w:rFonts w:asciiTheme="minorHAnsi" w:hAnsiTheme="minorHAnsi" w:cstheme="minorHAnsi"/>
          <w:sz w:val="24"/>
          <w:szCs w:val="24"/>
        </w:rPr>
        <w:t>Conta Vinculada da Juno</w:t>
      </w:r>
      <w:r w:rsidRPr="00410B9C">
        <w:rPr>
          <w:rFonts w:asciiTheme="minorHAnsi" w:hAnsiTheme="minorHAnsi" w:cstheme="minorHAnsi"/>
          <w:sz w:val="24"/>
          <w:szCs w:val="24"/>
        </w:rPr>
        <w:t xml:space="preserve"> apenas poderá ser realizada mediante consentimento prévio por escrito </w:t>
      </w:r>
      <w:r w:rsidR="001D7C62" w:rsidRPr="00410B9C">
        <w:rPr>
          <w:rFonts w:asciiTheme="minorHAnsi" w:hAnsiTheme="minorHAnsi" w:cstheme="minorHAnsi"/>
          <w:sz w:val="24"/>
          <w:szCs w:val="24"/>
        </w:rPr>
        <w:t>do Agente Fiduciário</w:t>
      </w:r>
      <w:r w:rsidRPr="00410B9C">
        <w:rPr>
          <w:rFonts w:asciiTheme="minorHAnsi" w:hAnsiTheme="minorHAnsi" w:cstheme="minorHAnsi"/>
          <w:sz w:val="24"/>
          <w:szCs w:val="24"/>
        </w:rPr>
        <w:t>.</w:t>
      </w:r>
    </w:p>
    <w:p w14:paraId="206CB495" w14:textId="77777777" w:rsidR="00810553" w:rsidRPr="00410B9C" w:rsidRDefault="00810553" w:rsidP="008C453F">
      <w:pPr>
        <w:spacing w:line="340" w:lineRule="exact"/>
        <w:ind w:firstLine="720"/>
        <w:jc w:val="both"/>
        <w:rPr>
          <w:rFonts w:asciiTheme="minorHAnsi" w:hAnsiTheme="minorHAnsi" w:cstheme="minorHAnsi"/>
          <w:sz w:val="24"/>
          <w:szCs w:val="24"/>
        </w:rPr>
      </w:pPr>
    </w:p>
    <w:p w14:paraId="5FB55B63" w14:textId="0113B556" w:rsidR="00636946" w:rsidRPr="00410B9C" w:rsidRDefault="00C94C54" w:rsidP="001D7C62">
      <w:pPr>
        <w:spacing w:line="340" w:lineRule="exact"/>
        <w:ind w:firstLine="720"/>
        <w:jc w:val="both"/>
        <w:rPr>
          <w:rFonts w:asciiTheme="minorHAnsi" w:hAnsiTheme="minorHAnsi" w:cstheme="minorHAnsi"/>
          <w:sz w:val="24"/>
          <w:szCs w:val="24"/>
        </w:rPr>
      </w:pPr>
      <w:r w:rsidRPr="00410B9C">
        <w:rPr>
          <w:rFonts w:asciiTheme="minorHAnsi" w:hAnsiTheme="minorHAnsi" w:cstheme="minorHAnsi"/>
          <w:sz w:val="24"/>
          <w:szCs w:val="24"/>
        </w:rPr>
        <w:t xml:space="preserve">Além disso, informamos que, após o recebimento desta notificação, quaisquer valores devidos em relação aos </w:t>
      </w:r>
      <w:r w:rsidR="00EB6CD6" w:rsidRPr="00410B9C">
        <w:rPr>
          <w:rFonts w:asciiTheme="minorHAnsi" w:hAnsiTheme="minorHAnsi" w:cstheme="minorHAnsi"/>
          <w:sz w:val="24"/>
          <w:szCs w:val="24"/>
        </w:rPr>
        <w:t xml:space="preserve">Direitos Creditórios da Venda das Ações da Tijoá </w:t>
      </w:r>
      <w:r w:rsidRPr="00410B9C">
        <w:rPr>
          <w:rFonts w:asciiTheme="minorHAnsi" w:hAnsiTheme="minorHAnsi" w:cstheme="minorHAnsi"/>
          <w:sz w:val="24"/>
          <w:szCs w:val="24"/>
        </w:rPr>
        <w:t>somente serão considerados devidamente pagos após o seu depósito na conta bancária mencionada acima.</w:t>
      </w:r>
    </w:p>
    <w:p w14:paraId="128A1CA2" w14:textId="77777777" w:rsidR="00AC4280" w:rsidRPr="00410B9C" w:rsidRDefault="00AC4280">
      <w:pPr>
        <w:spacing w:line="340" w:lineRule="exact"/>
        <w:ind w:firstLine="720"/>
        <w:jc w:val="both"/>
        <w:rPr>
          <w:rFonts w:asciiTheme="minorHAnsi" w:hAnsiTheme="minorHAnsi" w:cstheme="minorHAnsi"/>
          <w:sz w:val="24"/>
          <w:szCs w:val="24"/>
        </w:rPr>
      </w:pPr>
    </w:p>
    <w:p w14:paraId="715C39F6" w14:textId="719527A1" w:rsidR="002E412B" w:rsidRPr="00410B9C" w:rsidRDefault="00C94C54" w:rsidP="001D7C62">
      <w:pPr>
        <w:spacing w:line="340" w:lineRule="exact"/>
        <w:ind w:firstLine="720"/>
        <w:jc w:val="both"/>
        <w:rPr>
          <w:rFonts w:asciiTheme="minorHAnsi" w:hAnsiTheme="minorHAnsi" w:cstheme="minorHAnsi"/>
          <w:sz w:val="24"/>
          <w:szCs w:val="24"/>
        </w:rPr>
      </w:pPr>
      <w:r w:rsidRPr="00410B9C">
        <w:rPr>
          <w:rFonts w:asciiTheme="minorHAnsi" w:eastAsia="SimSun" w:hAnsiTheme="minorHAnsi" w:cstheme="minorHAnsi"/>
          <w:bCs/>
          <w:sz w:val="24"/>
          <w:szCs w:val="24"/>
        </w:rPr>
        <w:t>O Agente Fiduciário</w:t>
      </w:r>
      <w:r w:rsidR="00E51904" w:rsidRPr="00410B9C">
        <w:rPr>
          <w:rFonts w:asciiTheme="minorHAnsi" w:eastAsia="SimSun" w:hAnsiTheme="minorHAnsi" w:cstheme="minorHAnsi"/>
          <w:bCs/>
          <w:sz w:val="24"/>
          <w:szCs w:val="24"/>
        </w:rPr>
        <w:t xml:space="preserve"> e o FIDC BRV</w:t>
      </w:r>
      <w:r w:rsidRPr="00410B9C">
        <w:rPr>
          <w:rFonts w:asciiTheme="minorHAnsi" w:eastAsia="SimSun" w:hAnsiTheme="minorHAnsi" w:cstheme="minorHAnsi"/>
          <w:bCs/>
          <w:sz w:val="24"/>
          <w:szCs w:val="24"/>
        </w:rPr>
        <w:t xml:space="preserve"> assina</w:t>
      </w:r>
      <w:r w:rsidR="00E51904" w:rsidRPr="00410B9C">
        <w:rPr>
          <w:rFonts w:asciiTheme="minorHAnsi" w:eastAsia="SimSun" w:hAnsiTheme="minorHAnsi" w:cstheme="minorHAnsi"/>
          <w:bCs/>
          <w:sz w:val="24"/>
          <w:szCs w:val="24"/>
        </w:rPr>
        <w:t>m</w:t>
      </w:r>
      <w:r w:rsidRPr="00410B9C">
        <w:rPr>
          <w:rFonts w:asciiTheme="minorHAnsi" w:eastAsia="SimSun" w:hAnsiTheme="minorHAnsi" w:cstheme="minorHAnsi"/>
          <w:bCs/>
          <w:sz w:val="24"/>
          <w:szCs w:val="24"/>
        </w:rPr>
        <w:t xml:space="preserve"> a presente notificação como prova da aceitação incondicional e irrevogável do Direito de Preferência</w:t>
      </w:r>
      <w:r w:rsidR="000A0896" w:rsidRPr="00410B9C">
        <w:rPr>
          <w:rFonts w:asciiTheme="minorHAnsi" w:eastAsia="SimSun" w:hAnsiTheme="minorHAnsi" w:cstheme="minorHAnsi"/>
          <w:bCs/>
          <w:sz w:val="24"/>
          <w:szCs w:val="24"/>
        </w:rPr>
        <w:t>, nos termos previstos</w:t>
      </w:r>
      <w:r w:rsidRPr="00410B9C">
        <w:rPr>
          <w:rFonts w:asciiTheme="minorHAnsi" w:eastAsia="SimSun" w:hAnsiTheme="minorHAnsi" w:cstheme="minorHAnsi"/>
          <w:bCs/>
          <w:sz w:val="24"/>
          <w:szCs w:val="24"/>
        </w:rPr>
        <w:t xml:space="preserve"> no Acordo de Acionistas.</w:t>
      </w:r>
    </w:p>
    <w:p w14:paraId="5E397C60" w14:textId="77777777" w:rsidR="00636946" w:rsidRPr="00410B9C" w:rsidRDefault="00636946" w:rsidP="008C453F">
      <w:pPr>
        <w:spacing w:line="340" w:lineRule="exact"/>
        <w:jc w:val="both"/>
        <w:rPr>
          <w:rFonts w:asciiTheme="minorHAnsi" w:hAnsiTheme="minorHAnsi" w:cstheme="minorHAnsi"/>
          <w:sz w:val="24"/>
          <w:szCs w:val="24"/>
        </w:rPr>
      </w:pPr>
    </w:p>
    <w:p w14:paraId="5E65652F" w14:textId="021E4673" w:rsidR="00636946" w:rsidRPr="00410B9C" w:rsidRDefault="00C94C54">
      <w:pPr>
        <w:spacing w:line="340" w:lineRule="exact"/>
        <w:ind w:firstLine="720"/>
        <w:jc w:val="both"/>
        <w:rPr>
          <w:rFonts w:asciiTheme="minorHAnsi" w:hAnsiTheme="minorHAnsi" w:cstheme="minorHAnsi"/>
          <w:sz w:val="24"/>
          <w:szCs w:val="24"/>
        </w:rPr>
      </w:pPr>
      <w:r w:rsidRPr="00410B9C">
        <w:rPr>
          <w:rFonts w:asciiTheme="minorHAnsi" w:hAnsiTheme="minorHAnsi" w:cstheme="minorHAnsi"/>
          <w:sz w:val="24"/>
          <w:szCs w:val="24"/>
        </w:rPr>
        <w:t xml:space="preserve">As disposições deste instrumento não podem ser revogadas ou modificadas sem o consentimento prévio e expresso do </w:t>
      </w:r>
      <w:r w:rsidR="00EB6CD6" w:rsidRPr="00410B9C">
        <w:rPr>
          <w:rFonts w:asciiTheme="minorHAnsi" w:hAnsiTheme="minorHAnsi" w:cstheme="minorHAnsi"/>
          <w:sz w:val="24"/>
          <w:szCs w:val="24"/>
        </w:rPr>
        <w:t>Agente Fiduciário</w:t>
      </w:r>
      <w:r w:rsidRPr="00410B9C">
        <w:rPr>
          <w:rFonts w:asciiTheme="minorHAnsi" w:hAnsiTheme="minorHAnsi" w:cstheme="minorHAnsi"/>
          <w:sz w:val="24"/>
          <w:szCs w:val="24"/>
        </w:rPr>
        <w:t>.</w:t>
      </w:r>
    </w:p>
    <w:p w14:paraId="72E7B501" w14:textId="77777777" w:rsidR="00636946" w:rsidRPr="00410B9C" w:rsidRDefault="00636946">
      <w:pPr>
        <w:spacing w:line="340" w:lineRule="exact"/>
        <w:jc w:val="both"/>
        <w:rPr>
          <w:rFonts w:asciiTheme="minorHAnsi" w:hAnsiTheme="minorHAnsi" w:cstheme="minorHAnsi"/>
          <w:sz w:val="24"/>
          <w:szCs w:val="24"/>
        </w:rPr>
      </w:pPr>
    </w:p>
    <w:p w14:paraId="3E17EE03" w14:textId="77777777" w:rsidR="00636946" w:rsidRPr="00410B9C" w:rsidRDefault="00C94C54">
      <w:pPr>
        <w:spacing w:line="340" w:lineRule="exact"/>
        <w:jc w:val="both"/>
        <w:rPr>
          <w:rFonts w:asciiTheme="minorHAnsi" w:hAnsiTheme="minorHAnsi" w:cstheme="minorHAnsi"/>
          <w:sz w:val="24"/>
          <w:szCs w:val="24"/>
        </w:rPr>
      </w:pPr>
      <w:r w:rsidRPr="00410B9C">
        <w:rPr>
          <w:rFonts w:asciiTheme="minorHAnsi" w:hAnsiTheme="minorHAnsi" w:cstheme="minorHAnsi"/>
          <w:sz w:val="24"/>
          <w:szCs w:val="24"/>
        </w:rPr>
        <w:t>Atenciosamente,</w:t>
      </w:r>
    </w:p>
    <w:p w14:paraId="3712AC4D" w14:textId="77777777" w:rsidR="00636946" w:rsidRPr="00410B9C" w:rsidRDefault="00636946">
      <w:pPr>
        <w:spacing w:line="340" w:lineRule="exact"/>
        <w:jc w:val="both"/>
        <w:rPr>
          <w:rFonts w:asciiTheme="minorHAnsi" w:hAnsiTheme="minorHAnsi" w:cstheme="minorHAnsi"/>
          <w:sz w:val="24"/>
          <w:szCs w:val="24"/>
        </w:rPr>
      </w:pPr>
    </w:p>
    <w:p w14:paraId="6268DD30" w14:textId="2E5F3034" w:rsidR="00636946" w:rsidRPr="00410B9C" w:rsidRDefault="00C94C54">
      <w:pPr>
        <w:spacing w:line="340" w:lineRule="exact"/>
        <w:jc w:val="center"/>
        <w:rPr>
          <w:rFonts w:asciiTheme="minorHAnsi" w:hAnsiTheme="minorHAnsi" w:cstheme="minorHAnsi"/>
          <w:b/>
          <w:sz w:val="24"/>
          <w:szCs w:val="24"/>
        </w:rPr>
      </w:pPr>
      <w:r w:rsidRPr="00410B9C">
        <w:rPr>
          <w:rFonts w:asciiTheme="minorHAnsi" w:hAnsiTheme="minorHAnsi" w:cstheme="minorHAnsi"/>
          <w:b/>
          <w:bCs/>
          <w:sz w:val="24"/>
          <w:szCs w:val="24"/>
        </w:rPr>
        <w:t>JUNO PARTICIPACOES E INVESTIMENTOS S.A.</w:t>
      </w:r>
    </w:p>
    <w:p w14:paraId="6BFA64C2" w14:textId="77777777" w:rsidR="00636946" w:rsidRPr="00410B9C" w:rsidRDefault="00636946">
      <w:pPr>
        <w:spacing w:line="340" w:lineRule="exact"/>
        <w:jc w:val="both"/>
        <w:rPr>
          <w:rFonts w:asciiTheme="minorHAnsi" w:hAnsiTheme="minorHAnsi" w:cstheme="minorHAnsi"/>
          <w:bCs/>
          <w:iCs/>
          <w:sz w:val="24"/>
          <w:szCs w:val="24"/>
        </w:rPr>
      </w:pPr>
    </w:p>
    <w:tbl>
      <w:tblPr>
        <w:tblW w:w="8634" w:type="dxa"/>
        <w:jc w:val="center"/>
        <w:tblLayout w:type="fixed"/>
        <w:tblLook w:val="0000" w:firstRow="0" w:lastRow="0" w:firstColumn="0" w:lastColumn="0" w:noHBand="0" w:noVBand="0"/>
      </w:tblPr>
      <w:tblGrid>
        <w:gridCol w:w="4208"/>
        <w:gridCol w:w="309"/>
        <w:gridCol w:w="4117"/>
      </w:tblGrid>
      <w:tr w:rsidR="009B38E1" w:rsidRPr="00410B9C" w14:paraId="62C47691" w14:textId="77777777" w:rsidTr="006B7EA7">
        <w:trPr>
          <w:cantSplit/>
          <w:jc w:val="center"/>
        </w:trPr>
        <w:tc>
          <w:tcPr>
            <w:tcW w:w="4208" w:type="dxa"/>
            <w:tcBorders>
              <w:top w:val="nil"/>
              <w:left w:val="nil"/>
              <w:bottom w:val="single" w:sz="4" w:space="0" w:color="000000"/>
              <w:right w:val="nil"/>
            </w:tcBorders>
          </w:tcPr>
          <w:p w14:paraId="7FF85D02" w14:textId="77777777" w:rsidR="00636946" w:rsidRPr="00410B9C" w:rsidRDefault="00636946">
            <w:pPr>
              <w:spacing w:line="340" w:lineRule="exact"/>
              <w:jc w:val="both"/>
              <w:rPr>
                <w:rFonts w:asciiTheme="minorHAnsi" w:hAnsiTheme="minorHAnsi" w:cstheme="minorHAnsi"/>
                <w:sz w:val="24"/>
                <w:szCs w:val="24"/>
              </w:rPr>
            </w:pPr>
          </w:p>
        </w:tc>
        <w:tc>
          <w:tcPr>
            <w:tcW w:w="309" w:type="dxa"/>
            <w:tcBorders>
              <w:top w:val="nil"/>
              <w:left w:val="nil"/>
              <w:bottom w:val="nil"/>
              <w:right w:val="nil"/>
            </w:tcBorders>
          </w:tcPr>
          <w:p w14:paraId="761523B6" w14:textId="77777777" w:rsidR="00636946" w:rsidRPr="00410B9C" w:rsidRDefault="00636946">
            <w:pPr>
              <w:spacing w:line="340" w:lineRule="exact"/>
              <w:jc w:val="both"/>
              <w:rPr>
                <w:rFonts w:asciiTheme="minorHAnsi" w:hAnsiTheme="minorHAnsi" w:cstheme="minorHAnsi"/>
                <w:sz w:val="24"/>
                <w:szCs w:val="24"/>
              </w:rPr>
            </w:pPr>
          </w:p>
        </w:tc>
        <w:tc>
          <w:tcPr>
            <w:tcW w:w="4117" w:type="dxa"/>
            <w:tcBorders>
              <w:top w:val="nil"/>
              <w:left w:val="nil"/>
              <w:bottom w:val="single" w:sz="4" w:space="0" w:color="000000"/>
              <w:right w:val="nil"/>
            </w:tcBorders>
          </w:tcPr>
          <w:p w14:paraId="2408056A" w14:textId="77777777" w:rsidR="00636946" w:rsidRPr="00410B9C" w:rsidRDefault="00636946">
            <w:pPr>
              <w:spacing w:line="340" w:lineRule="exact"/>
              <w:jc w:val="both"/>
              <w:rPr>
                <w:rFonts w:asciiTheme="minorHAnsi" w:hAnsiTheme="minorHAnsi" w:cstheme="minorHAnsi"/>
                <w:sz w:val="24"/>
                <w:szCs w:val="24"/>
              </w:rPr>
            </w:pPr>
          </w:p>
        </w:tc>
      </w:tr>
      <w:tr w:rsidR="009B38E1" w:rsidRPr="00410B9C" w14:paraId="284AC32F" w14:textId="77777777" w:rsidTr="006B7EA7">
        <w:trPr>
          <w:cantSplit/>
          <w:jc w:val="center"/>
        </w:trPr>
        <w:tc>
          <w:tcPr>
            <w:tcW w:w="4208" w:type="dxa"/>
            <w:tcBorders>
              <w:top w:val="single" w:sz="4" w:space="0" w:color="000000"/>
              <w:left w:val="nil"/>
              <w:bottom w:val="nil"/>
              <w:right w:val="nil"/>
            </w:tcBorders>
            <w:vAlign w:val="center"/>
          </w:tcPr>
          <w:p w14:paraId="26058852" w14:textId="77777777" w:rsidR="00636946" w:rsidRPr="00410B9C" w:rsidRDefault="00C94C54">
            <w:pPr>
              <w:spacing w:line="340" w:lineRule="exact"/>
              <w:jc w:val="both"/>
              <w:rPr>
                <w:rFonts w:asciiTheme="minorHAnsi" w:hAnsiTheme="minorHAnsi" w:cstheme="minorHAnsi"/>
                <w:sz w:val="24"/>
                <w:szCs w:val="24"/>
              </w:rPr>
            </w:pPr>
            <w:r w:rsidRPr="00410B9C">
              <w:rPr>
                <w:rFonts w:asciiTheme="minorHAnsi" w:hAnsiTheme="minorHAnsi" w:cstheme="minorHAnsi"/>
                <w:sz w:val="24"/>
                <w:szCs w:val="24"/>
              </w:rPr>
              <w:t>Nome:</w:t>
            </w:r>
            <w:r w:rsidRPr="00410B9C">
              <w:rPr>
                <w:rFonts w:asciiTheme="minorHAnsi" w:hAnsiTheme="minorHAnsi" w:cstheme="minorHAnsi"/>
                <w:sz w:val="24"/>
                <w:szCs w:val="24"/>
              </w:rPr>
              <w:br/>
              <w:t>Cargo:</w:t>
            </w:r>
          </w:p>
        </w:tc>
        <w:tc>
          <w:tcPr>
            <w:tcW w:w="309" w:type="dxa"/>
            <w:tcBorders>
              <w:top w:val="nil"/>
              <w:left w:val="nil"/>
              <w:bottom w:val="nil"/>
              <w:right w:val="nil"/>
            </w:tcBorders>
            <w:vAlign w:val="center"/>
          </w:tcPr>
          <w:p w14:paraId="3D4B7DFE" w14:textId="77777777" w:rsidR="00636946" w:rsidRPr="00410B9C" w:rsidRDefault="00636946">
            <w:pPr>
              <w:spacing w:line="340" w:lineRule="exact"/>
              <w:jc w:val="both"/>
              <w:rPr>
                <w:rFonts w:asciiTheme="minorHAnsi" w:hAnsiTheme="minorHAnsi" w:cstheme="minorHAnsi"/>
                <w:sz w:val="24"/>
                <w:szCs w:val="24"/>
              </w:rPr>
            </w:pPr>
          </w:p>
        </w:tc>
        <w:tc>
          <w:tcPr>
            <w:tcW w:w="4117" w:type="dxa"/>
            <w:tcBorders>
              <w:top w:val="single" w:sz="4" w:space="0" w:color="000000"/>
              <w:left w:val="nil"/>
              <w:bottom w:val="nil"/>
              <w:right w:val="nil"/>
            </w:tcBorders>
            <w:vAlign w:val="center"/>
          </w:tcPr>
          <w:p w14:paraId="142D48B3" w14:textId="77777777" w:rsidR="00636946" w:rsidRPr="00410B9C" w:rsidRDefault="00C94C54">
            <w:pPr>
              <w:spacing w:line="340" w:lineRule="exact"/>
              <w:jc w:val="both"/>
              <w:rPr>
                <w:rFonts w:asciiTheme="minorHAnsi" w:hAnsiTheme="minorHAnsi" w:cstheme="minorHAnsi"/>
                <w:sz w:val="24"/>
                <w:szCs w:val="24"/>
              </w:rPr>
            </w:pPr>
            <w:r w:rsidRPr="00410B9C">
              <w:rPr>
                <w:rFonts w:asciiTheme="minorHAnsi" w:hAnsiTheme="minorHAnsi" w:cstheme="minorHAnsi"/>
                <w:sz w:val="24"/>
                <w:szCs w:val="24"/>
              </w:rPr>
              <w:t>Nome:</w:t>
            </w:r>
            <w:r w:rsidRPr="00410B9C">
              <w:rPr>
                <w:rFonts w:asciiTheme="minorHAnsi" w:hAnsiTheme="minorHAnsi" w:cstheme="minorHAnsi"/>
                <w:sz w:val="24"/>
                <w:szCs w:val="24"/>
              </w:rPr>
              <w:br/>
              <w:t>Cargo:</w:t>
            </w:r>
          </w:p>
        </w:tc>
      </w:tr>
    </w:tbl>
    <w:p w14:paraId="572EB8D7" w14:textId="77777777" w:rsidR="00636946" w:rsidRPr="00410B9C" w:rsidRDefault="00636946" w:rsidP="008C453F">
      <w:pPr>
        <w:spacing w:line="340" w:lineRule="exact"/>
        <w:jc w:val="both"/>
        <w:rPr>
          <w:rFonts w:asciiTheme="minorHAnsi" w:hAnsiTheme="minorHAnsi"/>
          <w:b/>
          <w:sz w:val="24"/>
        </w:rPr>
      </w:pPr>
    </w:p>
    <w:p w14:paraId="3675F6FC" w14:textId="77777777" w:rsidR="00EB6CD6" w:rsidRPr="00410B9C" w:rsidRDefault="00EB6CD6" w:rsidP="008C453F">
      <w:pPr>
        <w:spacing w:line="340" w:lineRule="exact"/>
        <w:jc w:val="both"/>
        <w:rPr>
          <w:rFonts w:asciiTheme="minorHAnsi" w:hAnsiTheme="minorHAnsi"/>
          <w:b/>
          <w:sz w:val="24"/>
        </w:rPr>
      </w:pPr>
    </w:p>
    <w:p w14:paraId="0A623118" w14:textId="14C8F410" w:rsidR="00A84C4D" w:rsidRPr="00410B9C" w:rsidRDefault="00C94C54">
      <w:pPr>
        <w:widowControl w:val="0"/>
        <w:spacing w:line="340" w:lineRule="exact"/>
        <w:jc w:val="center"/>
        <w:rPr>
          <w:rFonts w:asciiTheme="minorHAnsi" w:hAnsiTheme="minorHAnsi" w:cstheme="minorHAnsi"/>
          <w:b/>
          <w:sz w:val="24"/>
          <w:szCs w:val="24"/>
        </w:rPr>
      </w:pPr>
      <w:bookmarkStart w:id="260" w:name="_Hlk77536726"/>
      <w:r w:rsidRPr="00410B9C">
        <w:rPr>
          <w:rFonts w:asciiTheme="minorHAnsi" w:hAnsiTheme="minorHAnsi" w:cstheme="minorHAnsi"/>
          <w:b/>
          <w:sz w:val="24"/>
          <w:szCs w:val="24"/>
        </w:rPr>
        <w:t>SIMPLIFIC PAVARINI DISTRIBUIDORA DE TÍTULOS E VALORES MOBILIÁRIOS LTDA.</w:t>
      </w:r>
    </w:p>
    <w:bookmarkEnd w:id="260"/>
    <w:p w14:paraId="40DF35F1" w14:textId="77777777" w:rsidR="002E412B" w:rsidRPr="00410B9C" w:rsidRDefault="002E412B">
      <w:pPr>
        <w:widowControl w:val="0"/>
        <w:spacing w:line="340" w:lineRule="exact"/>
        <w:rPr>
          <w:rFonts w:asciiTheme="minorHAnsi" w:hAnsiTheme="minorHAnsi" w:cstheme="minorHAnsi"/>
          <w:sz w:val="24"/>
          <w:szCs w:val="24"/>
        </w:rPr>
      </w:pPr>
    </w:p>
    <w:p w14:paraId="4E25334B" w14:textId="77777777" w:rsidR="002E412B" w:rsidRPr="00410B9C" w:rsidRDefault="002E412B">
      <w:pPr>
        <w:widowControl w:val="0"/>
        <w:spacing w:line="340" w:lineRule="exact"/>
        <w:rPr>
          <w:rFonts w:asciiTheme="minorHAnsi" w:hAnsiTheme="minorHAnsi" w:cstheme="minorHAnsi"/>
          <w:sz w:val="24"/>
          <w:szCs w:val="24"/>
        </w:rPr>
      </w:pPr>
    </w:p>
    <w:p w14:paraId="042DAECC" w14:textId="77777777" w:rsidR="002E412B" w:rsidRPr="00410B9C" w:rsidRDefault="002E412B">
      <w:pPr>
        <w:widowControl w:val="0"/>
        <w:spacing w:line="340" w:lineRule="exact"/>
        <w:rPr>
          <w:rFonts w:asciiTheme="minorHAnsi" w:hAnsiTheme="minorHAnsi" w:cstheme="minorHAns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9B38E1" w:rsidRPr="00410B9C" w14:paraId="55B7BF82" w14:textId="77777777" w:rsidTr="006B7EA7">
        <w:trPr>
          <w:cantSplit/>
        </w:trPr>
        <w:tc>
          <w:tcPr>
            <w:tcW w:w="4253" w:type="dxa"/>
            <w:tcBorders>
              <w:top w:val="single" w:sz="6" w:space="0" w:color="auto"/>
            </w:tcBorders>
          </w:tcPr>
          <w:p w14:paraId="679786D3" w14:textId="77777777" w:rsidR="002E412B" w:rsidRPr="00410B9C" w:rsidRDefault="00C94C54">
            <w:pPr>
              <w:widowControl w:val="0"/>
              <w:autoSpaceDE w:val="0"/>
              <w:autoSpaceDN w:val="0"/>
              <w:adjustRightInd w:val="0"/>
              <w:spacing w:line="340" w:lineRule="exact"/>
              <w:rPr>
                <w:rFonts w:asciiTheme="minorHAnsi" w:hAnsiTheme="minorHAnsi" w:cstheme="minorHAnsi"/>
                <w:sz w:val="24"/>
                <w:szCs w:val="24"/>
              </w:rPr>
            </w:pPr>
            <w:r w:rsidRPr="00410B9C">
              <w:rPr>
                <w:rFonts w:asciiTheme="minorHAnsi" w:hAnsiTheme="minorHAnsi" w:cstheme="minorHAnsi"/>
                <w:sz w:val="24"/>
                <w:szCs w:val="24"/>
              </w:rPr>
              <w:t xml:space="preserve">Nome: </w:t>
            </w:r>
          </w:p>
          <w:p w14:paraId="3B1C27C4" w14:textId="77777777" w:rsidR="002E412B" w:rsidRPr="00410B9C" w:rsidRDefault="00C94C54">
            <w:pPr>
              <w:widowControl w:val="0"/>
              <w:autoSpaceDE w:val="0"/>
              <w:autoSpaceDN w:val="0"/>
              <w:adjustRightInd w:val="0"/>
              <w:spacing w:line="340" w:lineRule="exact"/>
              <w:rPr>
                <w:rFonts w:asciiTheme="minorHAnsi" w:hAnsiTheme="minorHAnsi" w:cstheme="minorHAnsi"/>
                <w:sz w:val="24"/>
                <w:szCs w:val="24"/>
              </w:rPr>
            </w:pPr>
            <w:r w:rsidRPr="00410B9C">
              <w:rPr>
                <w:rFonts w:asciiTheme="minorHAnsi" w:hAnsiTheme="minorHAnsi" w:cstheme="minorHAnsi"/>
                <w:sz w:val="24"/>
                <w:szCs w:val="24"/>
              </w:rPr>
              <w:t xml:space="preserve">CPF/ME: </w:t>
            </w:r>
          </w:p>
        </w:tc>
        <w:tc>
          <w:tcPr>
            <w:tcW w:w="567" w:type="dxa"/>
          </w:tcPr>
          <w:p w14:paraId="422E5F3F" w14:textId="77777777" w:rsidR="002E412B" w:rsidRPr="00410B9C" w:rsidRDefault="002E412B">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0808D3F3" w14:textId="77777777" w:rsidR="002E412B" w:rsidRPr="00410B9C" w:rsidRDefault="00C94C54">
            <w:pPr>
              <w:widowControl w:val="0"/>
              <w:autoSpaceDE w:val="0"/>
              <w:autoSpaceDN w:val="0"/>
              <w:adjustRightInd w:val="0"/>
              <w:spacing w:line="340" w:lineRule="exact"/>
              <w:rPr>
                <w:rFonts w:asciiTheme="minorHAnsi" w:hAnsiTheme="minorHAnsi" w:cstheme="minorHAnsi"/>
                <w:sz w:val="24"/>
                <w:szCs w:val="24"/>
              </w:rPr>
            </w:pPr>
            <w:r w:rsidRPr="00410B9C">
              <w:rPr>
                <w:rFonts w:asciiTheme="minorHAnsi" w:hAnsiTheme="minorHAnsi" w:cstheme="minorHAnsi"/>
                <w:sz w:val="24"/>
                <w:szCs w:val="24"/>
              </w:rPr>
              <w:t xml:space="preserve">Nome: </w:t>
            </w:r>
            <w:r w:rsidRPr="00410B9C">
              <w:rPr>
                <w:rFonts w:asciiTheme="minorHAnsi" w:hAnsiTheme="minorHAnsi" w:cstheme="minorHAnsi"/>
                <w:sz w:val="24"/>
                <w:szCs w:val="24"/>
              </w:rPr>
              <w:br/>
              <w:t xml:space="preserve">CPF/ME: </w:t>
            </w:r>
          </w:p>
        </w:tc>
      </w:tr>
    </w:tbl>
    <w:p w14:paraId="6690E415" w14:textId="4BBF40FC" w:rsidR="00EB6CD6" w:rsidRPr="00410B9C" w:rsidRDefault="00EB6CD6" w:rsidP="00CA664B">
      <w:pPr>
        <w:spacing w:line="340" w:lineRule="exact"/>
        <w:jc w:val="both"/>
        <w:rPr>
          <w:rFonts w:asciiTheme="minorHAnsi" w:hAnsiTheme="minorHAnsi"/>
          <w:b/>
          <w:sz w:val="24"/>
        </w:rPr>
      </w:pPr>
    </w:p>
    <w:p w14:paraId="6A9AB79E" w14:textId="561DC4BA" w:rsidR="00E51904" w:rsidRPr="00410B9C" w:rsidRDefault="00C94C54" w:rsidP="00E51904">
      <w:pPr>
        <w:widowControl w:val="0"/>
        <w:spacing w:line="340" w:lineRule="exact"/>
        <w:jc w:val="center"/>
        <w:rPr>
          <w:rFonts w:asciiTheme="minorHAnsi" w:hAnsiTheme="minorHAnsi"/>
          <w:b/>
          <w:sz w:val="24"/>
        </w:rPr>
      </w:pPr>
      <w:r w:rsidRPr="00410B9C">
        <w:rPr>
          <w:rFonts w:asciiTheme="minorHAnsi" w:hAnsiTheme="minorHAnsi"/>
          <w:b/>
          <w:sz w:val="24"/>
        </w:rPr>
        <w:t>FIDC</w:t>
      </w:r>
      <w:r w:rsidRPr="00410B9C">
        <w:rPr>
          <w:rFonts w:asciiTheme="minorHAnsi" w:hAnsiTheme="minorHAnsi"/>
          <w:sz w:val="24"/>
        </w:rPr>
        <w:t xml:space="preserve"> </w:t>
      </w:r>
      <w:r w:rsidRPr="00410B9C">
        <w:rPr>
          <w:rFonts w:asciiTheme="minorHAnsi" w:hAnsiTheme="minorHAnsi"/>
          <w:b/>
          <w:sz w:val="24"/>
        </w:rPr>
        <w:t>BRV – FUNDO DE INVESTIMENTO EM DIREITOS CREDITÓRIOS</w:t>
      </w:r>
    </w:p>
    <w:p w14:paraId="4F10EE02" w14:textId="1D103555" w:rsidR="00816F45" w:rsidRPr="00410B9C" w:rsidRDefault="00C94C54" w:rsidP="0021274E">
      <w:pPr>
        <w:widowControl w:val="0"/>
        <w:spacing w:line="340" w:lineRule="exact"/>
        <w:jc w:val="center"/>
        <w:rPr>
          <w:rFonts w:asciiTheme="minorHAnsi" w:hAnsiTheme="minorHAnsi" w:cstheme="minorHAnsi"/>
          <w:bCs/>
          <w:sz w:val="24"/>
          <w:szCs w:val="24"/>
        </w:rPr>
      </w:pPr>
      <w:r w:rsidRPr="00410B9C">
        <w:rPr>
          <w:rFonts w:asciiTheme="minorHAnsi" w:hAnsiTheme="minorHAnsi" w:cstheme="minorHAnsi"/>
          <w:bCs/>
          <w:sz w:val="24"/>
          <w:szCs w:val="24"/>
        </w:rPr>
        <w:t>neste ato representado por sua instituição gestora Quadra Gestão de Recursos S.A.</w:t>
      </w:r>
    </w:p>
    <w:p w14:paraId="4C832083" w14:textId="77777777" w:rsidR="00E51904" w:rsidRPr="00410B9C" w:rsidRDefault="00E51904" w:rsidP="00E51904">
      <w:pPr>
        <w:widowControl w:val="0"/>
        <w:spacing w:line="340" w:lineRule="exact"/>
        <w:rPr>
          <w:rFonts w:asciiTheme="minorHAnsi" w:hAnsiTheme="minorHAnsi" w:cstheme="minorHAnsi"/>
          <w:sz w:val="24"/>
          <w:szCs w:val="24"/>
        </w:rPr>
      </w:pPr>
    </w:p>
    <w:p w14:paraId="5D831296" w14:textId="77777777" w:rsidR="00E51904" w:rsidRPr="00410B9C" w:rsidRDefault="00E51904" w:rsidP="00E51904">
      <w:pPr>
        <w:widowControl w:val="0"/>
        <w:spacing w:line="340" w:lineRule="exact"/>
        <w:rPr>
          <w:rFonts w:asciiTheme="minorHAnsi" w:hAnsiTheme="minorHAnsi" w:cstheme="minorHAnsi"/>
          <w:sz w:val="24"/>
          <w:szCs w:val="24"/>
        </w:rPr>
      </w:pPr>
    </w:p>
    <w:p w14:paraId="086CEBE6" w14:textId="77777777" w:rsidR="00E51904" w:rsidRPr="00410B9C" w:rsidRDefault="00E51904" w:rsidP="00E51904">
      <w:pPr>
        <w:widowControl w:val="0"/>
        <w:spacing w:line="340" w:lineRule="exact"/>
        <w:rPr>
          <w:rFonts w:asciiTheme="minorHAnsi" w:hAnsiTheme="minorHAnsi" w:cstheme="minorHAns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9B38E1" w:rsidRPr="00410B9C" w14:paraId="007F83C4" w14:textId="77777777" w:rsidTr="00A13B61">
        <w:trPr>
          <w:cantSplit/>
        </w:trPr>
        <w:tc>
          <w:tcPr>
            <w:tcW w:w="4253" w:type="dxa"/>
            <w:tcBorders>
              <w:top w:val="single" w:sz="6" w:space="0" w:color="auto"/>
            </w:tcBorders>
          </w:tcPr>
          <w:p w14:paraId="55A27D24" w14:textId="77777777" w:rsidR="00E51904" w:rsidRPr="00410B9C" w:rsidRDefault="00C94C54" w:rsidP="00A13B61">
            <w:pPr>
              <w:widowControl w:val="0"/>
              <w:autoSpaceDE w:val="0"/>
              <w:autoSpaceDN w:val="0"/>
              <w:adjustRightInd w:val="0"/>
              <w:spacing w:line="340" w:lineRule="exact"/>
              <w:rPr>
                <w:rFonts w:asciiTheme="minorHAnsi" w:hAnsiTheme="minorHAnsi" w:cstheme="minorHAnsi"/>
                <w:sz w:val="24"/>
                <w:szCs w:val="24"/>
              </w:rPr>
            </w:pPr>
            <w:r w:rsidRPr="00410B9C">
              <w:rPr>
                <w:rFonts w:asciiTheme="minorHAnsi" w:hAnsiTheme="minorHAnsi" w:cstheme="minorHAnsi"/>
                <w:sz w:val="24"/>
                <w:szCs w:val="24"/>
              </w:rPr>
              <w:t xml:space="preserve">Nome: </w:t>
            </w:r>
          </w:p>
          <w:p w14:paraId="55A7BCD2" w14:textId="77777777" w:rsidR="00E51904" w:rsidRPr="00410B9C" w:rsidRDefault="00C94C54" w:rsidP="00A13B61">
            <w:pPr>
              <w:widowControl w:val="0"/>
              <w:autoSpaceDE w:val="0"/>
              <w:autoSpaceDN w:val="0"/>
              <w:adjustRightInd w:val="0"/>
              <w:spacing w:line="340" w:lineRule="exact"/>
              <w:rPr>
                <w:rFonts w:asciiTheme="minorHAnsi" w:hAnsiTheme="minorHAnsi" w:cstheme="minorHAnsi"/>
                <w:sz w:val="24"/>
                <w:szCs w:val="24"/>
              </w:rPr>
            </w:pPr>
            <w:r w:rsidRPr="00410B9C">
              <w:rPr>
                <w:rFonts w:asciiTheme="minorHAnsi" w:hAnsiTheme="minorHAnsi" w:cstheme="minorHAnsi"/>
                <w:sz w:val="24"/>
                <w:szCs w:val="24"/>
              </w:rPr>
              <w:t xml:space="preserve">CPF/ME: </w:t>
            </w:r>
          </w:p>
        </w:tc>
        <w:tc>
          <w:tcPr>
            <w:tcW w:w="567" w:type="dxa"/>
          </w:tcPr>
          <w:p w14:paraId="1F03AFF7" w14:textId="77777777" w:rsidR="00E51904" w:rsidRPr="00410B9C" w:rsidRDefault="00E51904" w:rsidP="00A13B61">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6B824AE1" w14:textId="77777777" w:rsidR="00E51904" w:rsidRPr="00410B9C" w:rsidRDefault="00C94C54" w:rsidP="00A13B61">
            <w:pPr>
              <w:widowControl w:val="0"/>
              <w:autoSpaceDE w:val="0"/>
              <w:autoSpaceDN w:val="0"/>
              <w:adjustRightInd w:val="0"/>
              <w:spacing w:line="340" w:lineRule="exact"/>
              <w:rPr>
                <w:rFonts w:asciiTheme="minorHAnsi" w:hAnsiTheme="minorHAnsi" w:cstheme="minorHAnsi"/>
                <w:sz w:val="24"/>
                <w:szCs w:val="24"/>
              </w:rPr>
            </w:pPr>
            <w:r w:rsidRPr="00410B9C">
              <w:rPr>
                <w:rFonts w:asciiTheme="minorHAnsi" w:hAnsiTheme="minorHAnsi" w:cstheme="minorHAnsi"/>
                <w:sz w:val="24"/>
                <w:szCs w:val="24"/>
              </w:rPr>
              <w:t xml:space="preserve">Nome: </w:t>
            </w:r>
            <w:r w:rsidRPr="00410B9C">
              <w:rPr>
                <w:rFonts w:asciiTheme="minorHAnsi" w:hAnsiTheme="minorHAnsi" w:cstheme="minorHAnsi"/>
                <w:sz w:val="24"/>
                <w:szCs w:val="24"/>
              </w:rPr>
              <w:br/>
              <w:t xml:space="preserve">CPF/ME: </w:t>
            </w:r>
          </w:p>
        </w:tc>
      </w:tr>
    </w:tbl>
    <w:p w14:paraId="032CD958" w14:textId="77777777" w:rsidR="00E51904" w:rsidRPr="00410B9C" w:rsidRDefault="00E51904">
      <w:pPr>
        <w:spacing w:line="340" w:lineRule="exact"/>
        <w:jc w:val="both"/>
        <w:rPr>
          <w:rFonts w:asciiTheme="minorHAnsi" w:hAnsiTheme="minorHAnsi" w:cstheme="minorHAnsi"/>
          <w:b/>
          <w:iCs/>
          <w:sz w:val="24"/>
          <w:szCs w:val="24"/>
        </w:rPr>
      </w:pPr>
    </w:p>
    <w:p w14:paraId="0332D6F1" w14:textId="77777777" w:rsidR="00636946" w:rsidRPr="00410B9C" w:rsidRDefault="00636946">
      <w:pPr>
        <w:spacing w:line="340" w:lineRule="exact"/>
        <w:ind w:hanging="11"/>
        <w:jc w:val="center"/>
        <w:outlineLvl w:val="0"/>
        <w:rPr>
          <w:rFonts w:asciiTheme="minorHAnsi" w:eastAsia="SimSun" w:hAnsiTheme="minorHAnsi" w:cstheme="minorHAnsi"/>
          <w:b/>
          <w:sz w:val="24"/>
          <w:szCs w:val="24"/>
          <w:u w:val="single"/>
        </w:rPr>
      </w:pPr>
    </w:p>
    <w:p w14:paraId="506C9BFD" w14:textId="77777777" w:rsidR="00636946" w:rsidRPr="00410B9C" w:rsidRDefault="00C94C54">
      <w:pPr>
        <w:spacing w:line="340" w:lineRule="exact"/>
        <w:rPr>
          <w:rFonts w:asciiTheme="minorHAnsi" w:eastAsia="SimSun" w:hAnsiTheme="minorHAnsi" w:cstheme="minorHAnsi"/>
          <w:b/>
          <w:sz w:val="24"/>
          <w:szCs w:val="24"/>
          <w:u w:val="single"/>
        </w:rPr>
      </w:pPr>
      <w:r w:rsidRPr="00410B9C">
        <w:rPr>
          <w:rFonts w:asciiTheme="minorHAnsi" w:eastAsia="SimSun" w:hAnsiTheme="minorHAnsi" w:cstheme="minorHAnsi"/>
          <w:b/>
          <w:sz w:val="24"/>
          <w:szCs w:val="24"/>
          <w:u w:val="single"/>
        </w:rPr>
        <w:br w:type="page"/>
      </w:r>
    </w:p>
    <w:p w14:paraId="71A91AD7" w14:textId="77777777" w:rsidR="00636946" w:rsidRPr="00410B9C" w:rsidRDefault="00636946">
      <w:pPr>
        <w:spacing w:line="340" w:lineRule="exact"/>
        <w:ind w:hanging="11"/>
        <w:jc w:val="center"/>
        <w:outlineLvl w:val="0"/>
        <w:rPr>
          <w:rFonts w:asciiTheme="minorHAnsi" w:eastAsia="SimSun" w:hAnsiTheme="minorHAnsi" w:cstheme="minorHAnsi"/>
          <w:b/>
          <w:sz w:val="24"/>
          <w:szCs w:val="24"/>
          <w:u w:val="single"/>
        </w:rPr>
      </w:pPr>
    </w:p>
    <w:p w14:paraId="577AFC4D" w14:textId="77777777" w:rsidR="00010DCE" w:rsidRPr="00410B9C" w:rsidRDefault="00C94C54">
      <w:pPr>
        <w:spacing w:line="340" w:lineRule="exact"/>
        <w:ind w:hanging="11"/>
        <w:jc w:val="center"/>
        <w:outlineLvl w:val="0"/>
        <w:rPr>
          <w:rFonts w:asciiTheme="minorHAnsi" w:hAnsiTheme="minorHAnsi" w:cstheme="minorHAnsi"/>
          <w:b/>
          <w:sz w:val="24"/>
          <w:szCs w:val="24"/>
        </w:rPr>
      </w:pPr>
      <w:r w:rsidRPr="00410B9C">
        <w:rPr>
          <w:rFonts w:asciiTheme="minorHAnsi" w:eastAsia="SimSun" w:hAnsiTheme="minorHAnsi" w:cstheme="minorHAnsi"/>
          <w:b/>
          <w:sz w:val="24"/>
          <w:szCs w:val="24"/>
          <w:u w:val="single"/>
        </w:rPr>
        <w:t>ANEXO IV</w:t>
      </w:r>
    </w:p>
    <w:p w14:paraId="242E0385" w14:textId="26DCEA15" w:rsidR="00010DCE" w:rsidRPr="00410B9C" w:rsidRDefault="00C94C54">
      <w:pPr>
        <w:pStyle w:val="Ttulo2"/>
        <w:pBdr>
          <w:bottom w:val="single" w:sz="12" w:space="1" w:color="auto"/>
        </w:pBdr>
        <w:spacing w:line="340" w:lineRule="exact"/>
        <w:jc w:val="center"/>
        <w:rPr>
          <w:rFonts w:asciiTheme="minorHAnsi" w:eastAsia="SimSun" w:hAnsiTheme="minorHAnsi" w:cstheme="minorHAnsi"/>
          <w:b/>
          <w:smallCaps/>
          <w:sz w:val="24"/>
          <w:szCs w:val="24"/>
          <w:lang w:val="pt-BR"/>
        </w:rPr>
      </w:pPr>
      <w:r w:rsidRPr="00410B9C">
        <w:rPr>
          <w:rFonts w:asciiTheme="minorHAnsi" w:eastAsia="SimSun" w:hAnsiTheme="minorHAnsi" w:cstheme="minorHAnsi"/>
          <w:b/>
          <w:sz w:val="24"/>
          <w:szCs w:val="24"/>
          <w:lang w:val="pt-BR"/>
        </w:rPr>
        <w:t>MODELO DE NOTIFICAÇÃO À TIJOÁ</w:t>
      </w:r>
    </w:p>
    <w:p w14:paraId="1449CE3A" w14:textId="3A43CFFE" w:rsidR="00010DCE" w:rsidRPr="00410B9C" w:rsidRDefault="00010DCE">
      <w:pPr>
        <w:spacing w:line="340" w:lineRule="exact"/>
        <w:rPr>
          <w:rFonts w:asciiTheme="minorHAnsi" w:eastAsia="SimSun" w:hAnsiTheme="minorHAnsi" w:cstheme="minorHAnsi"/>
          <w:sz w:val="24"/>
          <w:szCs w:val="24"/>
          <w:lang w:eastAsia="en-GB"/>
        </w:rPr>
      </w:pPr>
    </w:p>
    <w:p w14:paraId="2822C1A2" w14:textId="77777777" w:rsidR="00010DCE" w:rsidRPr="00410B9C" w:rsidRDefault="00C94C54">
      <w:pPr>
        <w:spacing w:line="340" w:lineRule="exact"/>
        <w:jc w:val="both"/>
        <w:rPr>
          <w:rFonts w:asciiTheme="minorHAnsi" w:hAnsiTheme="minorHAnsi" w:cstheme="minorHAnsi"/>
          <w:bCs/>
          <w:sz w:val="24"/>
          <w:szCs w:val="24"/>
        </w:rPr>
      </w:pPr>
      <w:r w:rsidRPr="00410B9C">
        <w:rPr>
          <w:rFonts w:asciiTheme="minorHAnsi" w:hAnsiTheme="minorHAnsi" w:cstheme="minorHAnsi"/>
          <w:bCs/>
          <w:sz w:val="24"/>
          <w:szCs w:val="24"/>
        </w:rPr>
        <w:t>Para</w:t>
      </w:r>
    </w:p>
    <w:p w14:paraId="586B373F" w14:textId="7C47D3FD" w:rsidR="00010DCE" w:rsidRPr="00410B9C" w:rsidRDefault="00C94C54" w:rsidP="008C453F">
      <w:pPr>
        <w:spacing w:line="340" w:lineRule="exact"/>
        <w:jc w:val="both"/>
        <w:rPr>
          <w:rFonts w:asciiTheme="minorHAnsi" w:hAnsiTheme="minorHAnsi"/>
          <w:b/>
          <w:sz w:val="24"/>
        </w:rPr>
      </w:pPr>
      <w:r w:rsidRPr="00410B9C">
        <w:rPr>
          <w:rFonts w:asciiTheme="minorHAnsi" w:hAnsiTheme="minorHAnsi" w:cstheme="minorHAnsi"/>
          <w:b/>
          <w:bCs/>
          <w:sz w:val="24"/>
          <w:szCs w:val="24"/>
        </w:rPr>
        <w:t>TIJOÁ PARTICIPAÇÕES E INVESTIMENTOS S.A</w:t>
      </w:r>
    </w:p>
    <w:p w14:paraId="24334C19" w14:textId="77777777" w:rsidR="00010DCE" w:rsidRPr="00410B9C" w:rsidRDefault="00010DCE">
      <w:pPr>
        <w:spacing w:line="340" w:lineRule="exact"/>
        <w:jc w:val="both"/>
        <w:rPr>
          <w:rFonts w:asciiTheme="minorHAnsi" w:hAnsiTheme="minorHAnsi" w:cstheme="minorHAnsi"/>
          <w:b/>
          <w:bCs/>
          <w:sz w:val="24"/>
          <w:szCs w:val="24"/>
        </w:rPr>
      </w:pPr>
    </w:p>
    <w:p w14:paraId="5EFB173F" w14:textId="17AEB140" w:rsidR="00010DCE" w:rsidRPr="00410B9C" w:rsidRDefault="00C94C54">
      <w:pPr>
        <w:spacing w:line="340" w:lineRule="exact"/>
        <w:jc w:val="both"/>
        <w:rPr>
          <w:rFonts w:asciiTheme="minorHAnsi" w:hAnsiTheme="minorHAnsi" w:cstheme="minorHAnsi"/>
          <w:bCs/>
          <w:sz w:val="24"/>
          <w:szCs w:val="24"/>
        </w:rPr>
      </w:pPr>
      <w:r w:rsidRPr="00410B9C">
        <w:rPr>
          <w:rFonts w:asciiTheme="minorHAnsi" w:hAnsiTheme="minorHAnsi" w:cstheme="minorHAnsi"/>
          <w:bCs/>
          <w:sz w:val="24"/>
          <w:szCs w:val="24"/>
        </w:rPr>
        <w:t>[</w:t>
      </w:r>
      <w:r w:rsidRPr="00410B9C">
        <w:rPr>
          <w:rFonts w:asciiTheme="minorHAnsi" w:hAnsiTheme="minorHAnsi" w:cstheme="minorHAnsi"/>
          <w:sz w:val="24"/>
          <w:szCs w:val="24"/>
        </w:rPr>
        <w:t>Rodovia de Interligação SP 563 / SP 310, s/n, Km 15</w:t>
      </w:r>
    </w:p>
    <w:p w14:paraId="61B7C69E" w14:textId="77777777" w:rsidR="00010DCE" w:rsidRPr="00410B9C" w:rsidRDefault="00C94C54">
      <w:pPr>
        <w:spacing w:line="340" w:lineRule="exact"/>
        <w:jc w:val="both"/>
        <w:rPr>
          <w:rFonts w:asciiTheme="minorHAnsi" w:hAnsiTheme="minorHAnsi" w:cstheme="minorHAnsi"/>
          <w:bCs/>
          <w:sz w:val="24"/>
          <w:szCs w:val="24"/>
        </w:rPr>
      </w:pPr>
      <w:r w:rsidRPr="00410B9C">
        <w:rPr>
          <w:rFonts w:asciiTheme="minorHAnsi" w:hAnsiTheme="minorHAnsi" w:cstheme="minorHAnsi"/>
          <w:bCs/>
          <w:sz w:val="24"/>
          <w:szCs w:val="24"/>
        </w:rPr>
        <w:t>Rio de Janeiro-RJ</w:t>
      </w:r>
    </w:p>
    <w:p w14:paraId="624B8977" w14:textId="0A2EA91D" w:rsidR="00010DCE" w:rsidRPr="00410B9C" w:rsidRDefault="00C94C54">
      <w:pPr>
        <w:spacing w:line="340" w:lineRule="exact"/>
        <w:jc w:val="both"/>
        <w:rPr>
          <w:rFonts w:asciiTheme="minorHAnsi" w:hAnsiTheme="minorHAnsi" w:cstheme="minorHAnsi"/>
          <w:bCs/>
          <w:sz w:val="24"/>
          <w:szCs w:val="24"/>
        </w:rPr>
      </w:pPr>
      <w:r w:rsidRPr="00410B9C">
        <w:rPr>
          <w:rFonts w:asciiTheme="minorHAnsi" w:hAnsiTheme="minorHAnsi" w:cstheme="minorHAnsi"/>
          <w:bCs/>
          <w:sz w:val="24"/>
          <w:szCs w:val="24"/>
        </w:rPr>
        <w:t xml:space="preserve">CEP </w:t>
      </w:r>
      <w:r w:rsidRPr="00410B9C">
        <w:rPr>
          <w:rFonts w:asciiTheme="minorHAnsi" w:hAnsiTheme="minorHAnsi" w:cstheme="minorHAnsi"/>
          <w:sz w:val="24"/>
          <w:szCs w:val="24"/>
        </w:rPr>
        <w:t>15370-000</w:t>
      </w:r>
    </w:p>
    <w:p w14:paraId="06E593EB" w14:textId="2EEF838B" w:rsidR="00010DCE" w:rsidRPr="00410B9C" w:rsidRDefault="00C94C54">
      <w:pPr>
        <w:spacing w:line="340" w:lineRule="exact"/>
        <w:jc w:val="both"/>
        <w:rPr>
          <w:rFonts w:asciiTheme="minorHAnsi" w:hAnsiTheme="minorHAnsi" w:cstheme="minorHAnsi"/>
          <w:bCs/>
          <w:sz w:val="24"/>
          <w:szCs w:val="24"/>
        </w:rPr>
      </w:pPr>
      <w:r w:rsidRPr="00410B9C">
        <w:rPr>
          <w:rFonts w:asciiTheme="minorHAnsi" w:hAnsiTheme="minorHAnsi" w:cstheme="minorHAnsi"/>
          <w:bCs/>
          <w:sz w:val="24"/>
          <w:szCs w:val="24"/>
        </w:rPr>
        <w:t>At. [=]</w:t>
      </w:r>
    </w:p>
    <w:p w14:paraId="30685140" w14:textId="2C56D12F" w:rsidR="00010DCE" w:rsidRPr="00410B9C" w:rsidRDefault="00C94C54">
      <w:pPr>
        <w:spacing w:line="340" w:lineRule="exact"/>
        <w:jc w:val="both"/>
        <w:rPr>
          <w:rFonts w:asciiTheme="minorHAnsi" w:hAnsiTheme="minorHAnsi" w:cstheme="minorHAnsi"/>
          <w:bCs/>
          <w:sz w:val="24"/>
          <w:szCs w:val="24"/>
        </w:rPr>
      </w:pPr>
      <w:r w:rsidRPr="00410B9C">
        <w:rPr>
          <w:rFonts w:asciiTheme="minorHAnsi" w:hAnsiTheme="minorHAnsi" w:cstheme="minorHAnsi"/>
          <w:bCs/>
          <w:sz w:val="24"/>
          <w:szCs w:val="24"/>
        </w:rPr>
        <w:t>E-mail: [=]]</w:t>
      </w:r>
    </w:p>
    <w:p w14:paraId="568F09A1" w14:textId="20D83D75" w:rsidR="00010DCE" w:rsidRPr="00410B9C" w:rsidRDefault="00010DCE">
      <w:pPr>
        <w:spacing w:line="340" w:lineRule="exact"/>
        <w:rPr>
          <w:rFonts w:asciiTheme="minorHAnsi" w:eastAsia="SimSun" w:hAnsiTheme="minorHAnsi" w:cstheme="minorHAnsi"/>
          <w:sz w:val="24"/>
          <w:szCs w:val="24"/>
          <w:lang w:eastAsia="en-GB"/>
        </w:rPr>
      </w:pPr>
    </w:p>
    <w:p w14:paraId="6558F07D" w14:textId="4886EF7B" w:rsidR="00010DCE" w:rsidRPr="00410B9C" w:rsidRDefault="00C94C54">
      <w:pPr>
        <w:spacing w:line="340" w:lineRule="exact"/>
        <w:jc w:val="both"/>
        <w:rPr>
          <w:rFonts w:asciiTheme="minorHAnsi" w:hAnsiTheme="minorHAnsi" w:cstheme="minorHAnsi"/>
          <w:bCs/>
          <w:i/>
          <w:iCs/>
          <w:sz w:val="24"/>
          <w:szCs w:val="24"/>
        </w:rPr>
      </w:pPr>
      <w:r w:rsidRPr="00410B9C">
        <w:rPr>
          <w:rFonts w:asciiTheme="minorHAnsi" w:hAnsiTheme="minorHAnsi" w:cstheme="minorHAnsi"/>
          <w:bCs/>
          <w:i/>
          <w:iCs/>
          <w:sz w:val="24"/>
          <w:szCs w:val="24"/>
        </w:rPr>
        <w:t xml:space="preserve">Ref.: Contrato de Alienação Fiduciária de Ações e Cessão Fiduciária em Garantia e Outras Avenças, firmado de </w:t>
      </w:r>
      <w:r w:rsidR="003319FF" w:rsidRPr="00410B9C">
        <w:rPr>
          <w:rFonts w:asciiTheme="minorHAnsi" w:hAnsiTheme="minorHAnsi" w:cstheme="minorHAnsi"/>
          <w:bCs/>
          <w:i/>
          <w:iCs/>
          <w:sz w:val="24"/>
          <w:szCs w:val="24"/>
        </w:rPr>
        <w:t xml:space="preserve">30 </w:t>
      </w:r>
      <w:r w:rsidRPr="00410B9C">
        <w:rPr>
          <w:rFonts w:asciiTheme="minorHAnsi" w:hAnsiTheme="minorHAnsi" w:cstheme="minorHAnsi"/>
          <w:bCs/>
          <w:i/>
          <w:iCs/>
          <w:sz w:val="24"/>
          <w:szCs w:val="24"/>
        </w:rPr>
        <w:t>de julho de 2021</w:t>
      </w:r>
      <w:r w:rsidR="00C9630E" w:rsidRPr="00410B9C">
        <w:rPr>
          <w:rFonts w:asciiTheme="minorHAnsi" w:hAnsiTheme="minorHAnsi" w:cstheme="minorHAnsi"/>
          <w:bCs/>
          <w:i/>
          <w:iCs/>
          <w:sz w:val="24"/>
          <w:szCs w:val="24"/>
        </w:rPr>
        <w:t>, conforme aditado</w:t>
      </w:r>
      <w:r w:rsidRPr="00410B9C">
        <w:rPr>
          <w:rFonts w:asciiTheme="minorHAnsi" w:hAnsiTheme="minorHAnsi" w:cstheme="minorHAnsi"/>
          <w:bCs/>
          <w:i/>
          <w:iCs/>
          <w:sz w:val="24"/>
          <w:szCs w:val="24"/>
        </w:rPr>
        <w:t>.</w:t>
      </w:r>
    </w:p>
    <w:p w14:paraId="200EE16D" w14:textId="77777777" w:rsidR="00010DCE" w:rsidRPr="00410B9C" w:rsidRDefault="00010DCE">
      <w:pPr>
        <w:spacing w:line="340" w:lineRule="exact"/>
        <w:jc w:val="both"/>
        <w:rPr>
          <w:rFonts w:asciiTheme="minorHAnsi" w:hAnsiTheme="minorHAnsi" w:cstheme="minorHAnsi"/>
          <w:bCs/>
          <w:iCs/>
          <w:sz w:val="24"/>
          <w:szCs w:val="24"/>
        </w:rPr>
      </w:pPr>
    </w:p>
    <w:p w14:paraId="75EAC94B" w14:textId="77777777" w:rsidR="00010DCE" w:rsidRPr="00410B9C" w:rsidRDefault="00C94C54">
      <w:pPr>
        <w:spacing w:line="340" w:lineRule="exact"/>
        <w:rPr>
          <w:rFonts w:asciiTheme="minorHAnsi" w:hAnsiTheme="minorHAnsi" w:cstheme="minorHAnsi"/>
          <w:sz w:val="24"/>
          <w:szCs w:val="24"/>
        </w:rPr>
      </w:pPr>
      <w:r w:rsidRPr="00410B9C">
        <w:rPr>
          <w:rFonts w:asciiTheme="minorHAnsi" w:hAnsiTheme="minorHAnsi" w:cstheme="minorHAnsi"/>
          <w:sz w:val="24"/>
          <w:szCs w:val="24"/>
        </w:rPr>
        <w:t>Prezados senhores,</w:t>
      </w:r>
    </w:p>
    <w:p w14:paraId="4B393303" w14:textId="77777777" w:rsidR="00010DCE" w:rsidRPr="00410B9C" w:rsidRDefault="00010DCE">
      <w:pPr>
        <w:spacing w:line="340" w:lineRule="exact"/>
        <w:rPr>
          <w:rFonts w:asciiTheme="minorHAnsi" w:hAnsiTheme="minorHAnsi" w:cstheme="minorHAnsi"/>
          <w:sz w:val="24"/>
          <w:szCs w:val="24"/>
        </w:rPr>
      </w:pPr>
    </w:p>
    <w:p w14:paraId="6C66E22A" w14:textId="667DA15B" w:rsidR="00010DCE" w:rsidRPr="00410B9C" w:rsidRDefault="00C94C54">
      <w:pPr>
        <w:spacing w:line="340" w:lineRule="exact"/>
        <w:jc w:val="both"/>
        <w:rPr>
          <w:rFonts w:asciiTheme="minorHAnsi" w:hAnsiTheme="minorHAnsi" w:cstheme="minorHAnsi"/>
          <w:sz w:val="24"/>
          <w:szCs w:val="24"/>
        </w:rPr>
      </w:pPr>
      <w:r w:rsidRPr="00410B9C">
        <w:rPr>
          <w:rFonts w:asciiTheme="minorHAnsi" w:hAnsiTheme="minorHAnsi" w:cstheme="minorHAnsi"/>
          <w:sz w:val="24"/>
          <w:szCs w:val="24"/>
        </w:rPr>
        <w:tab/>
        <w:t>Informamos que constituímos em favor</w:t>
      </w:r>
      <w:r w:rsidR="00D558BC" w:rsidRPr="00410B9C">
        <w:rPr>
          <w:rFonts w:asciiTheme="minorHAnsi" w:hAnsiTheme="minorHAnsi" w:cstheme="minorHAnsi"/>
          <w:sz w:val="24"/>
          <w:szCs w:val="24"/>
        </w:rPr>
        <w:t xml:space="preserve"> </w:t>
      </w:r>
      <w:r w:rsidR="00D558BC" w:rsidRPr="00410B9C">
        <w:rPr>
          <w:rFonts w:asciiTheme="minorHAnsi" w:hAnsiTheme="minorHAnsi" w:cstheme="minorHAnsi"/>
          <w:b/>
          <w:bCs/>
          <w:sz w:val="24"/>
          <w:szCs w:val="24"/>
        </w:rPr>
        <w:t>(i)</w:t>
      </w:r>
      <w:r w:rsidRPr="00410B9C">
        <w:rPr>
          <w:rFonts w:asciiTheme="minorHAnsi" w:hAnsiTheme="minorHAnsi" w:cstheme="minorHAnsi"/>
          <w:sz w:val="24"/>
          <w:szCs w:val="24"/>
        </w:rPr>
        <w:t xml:space="preserve"> d</w:t>
      </w:r>
      <w:r w:rsidR="00FC1B1D" w:rsidRPr="00410B9C">
        <w:rPr>
          <w:rFonts w:asciiTheme="minorHAnsi" w:hAnsiTheme="minorHAnsi" w:cstheme="minorHAnsi"/>
          <w:sz w:val="24"/>
          <w:szCs w:val="24"/>
        </w:rPr>
        <w:t xml:space="preserve">o </w:t>
      </w:r>
      <w:r w:rsidR="00FC1B1D" w:rsidRPr="00410B9C">
        <w:rPr>
          <w:rFonts w:asciiTheme="minorHAnsi" w:hAnsiTheme="minorHAnsi" w:cstheme="minorHAnsi"/>
          <w:b/>
          <w:bCs/>
          <w:sz w:val="24"/>
          <w:szCs w:val="24"/>
        </w:rPr>
        <w:t>FIDC</w:t>
      </w:r>
      <w:r w:rsidRPr="00410B9C">
        <w:rPr>
          <w:rFonts w:asciiTheme="minorHAnsi" w:hAnsiTheme="minorHAnsi" w:cstheme="minorHAnsi"/>
          <w:sz w:val="24"/>
          <w:szCs w:val="24"/>
        </w:rPr>
        <w:t xml:space="preserve"> </w:t>
      </w:r>
      <w:r w:rsidR="00A84C4D" w:rsidRPr="00410B9C">
        <w:rPr>
          <w:rFonts w:asciiTheme="minorHAnsi" w:hAnsiTheme="minorHAnsi"/>
          <w:b/>
          <w:sz w:val="24"/>
        </w:rPr>
        <w:t>BRV – Fundo de Investimento em Direitos Creditórios</w:t>
      </w:r>
      <w:r w:rsidRPr="00410B9C">
        <w:rPr>
          <w:rFonts w:asciiTheme="minorHAnsi" w:hAnsiTheme="minorHAnsi" w:cstheme="minorHAnsi"/>
          <w:bCs/>
          <w:sz w:val="24"/>
          <w:szCs w:val="24"/>
        </w:rPr>
        <w:t xml:space="preserve">, </w:t>
      </w:r>
      <w:r w:rsidRPr="00410B9C">
        <w:rPr>
          <w:rFonts w:asciiTheme="minorHAnsi" w:hAnsiTheme="minorHAnsi" w:cstheme="minorHAnsi"/>
          <w:sz w:val="24"/>
          <w:szCs w:val="24"/>
        </w:rPr>
        <w:t>fundo de investimento inscrito no CNPJ/ME sob o nº </w:t>
      </w:r>
      <w:r w:rsidR="00824508" w:rsidRPr="00410B9C">
        <w:rPr>
          <w:rFonts w:asciiTheme="minorHAnsi" w:hAnsiTheme="minorHAnsi" w:cstheme="minorHAnsi"/>
          <w:sz w:val="24"/>
          <w:szCs w:val="24"/>
        </w:rPr>
        <w:t>42.043.665/0001-22</w:t>
      </w:r>
      <w:r w:rsidRPr="00410B9C">
        <w:rPr>
          <w:rFonts w:asciiTheme="minorHAnsi" w:hAnsiTheme="minorHAnsi" w:cstheme="minorHAnsi"/>
          <w:bCs/>
          <w:sz w:val="24"/>
          <w:szCs w:val="24"/>
        </w:rPr>
        <w:t xml:space="preserve"> (“</w:t>
      </w:r>
      <w:r w:rsidR="00B26364" w:rsidRPr="00410B9C">
        <w:rPr>
          <w:rFonts w:asciiTheme="minorHAnsi" w:hAnsiTheme="minorHAnsi" w:cstheme="minorHAnsi"/>
          <w:bCs/>
          <w:sz w:val="24"/>
          <w:szCs w:val="24"/>
          <w:u w:val="single"/>
        </w:rPr>
        <w:t>FIDC BRV</w:t>
      </w:r>
      <w:r w:rsidRPr="00410B9C">
        <w:rPr>
          <w:rFonts w:asciiTheme="minorHAnsi" w:hAnsiTheme="minorHAnsi" w:cstheme="minorHAnsi"/>
          <w:bCs/>
          <w:sz w:val="24"/>
          <w:szCs w:val="24"/>
        </w:rPr>
        <w:t xml:space="preserve">”), a fim </w:t>
      </w:r>
      <w:r w:rsidRPr="00410B9C">
        <w:rPr>
          <w:rFonts w:asciiTheme="minorHAnsi" w:hAnsiTheme="minorHAnsi" w:cstheme="minorHAnsi"/>
          <w:sz w:val="24"/>
          <w:szCs w:val="24"/>
        </w:rPr>
        <w:t xml:space="preserve">de garantir o integral pagamento de todas as obrigações relativas à </w:t>
      </w:r>
      <w:r w:rsidRPr="00410B9C">
        <w:rPr>
          <w:rFonts w:asciiTheme="minorHAnsi" w:hAnsiTheme="minorHAnsi" w:cstheme="minorHAnsi"/>
          <w:b/>
          <w:bCs/>
          <w:sz w:val="24"/>
          <w:szCs w:val="24"/>
        </w:rPr>
        <w:t>(a)</w:t>
      </w:r>
      <w:r w:rsidRPr="00410B9C">
        <w:rPr>
          <w:rFonts w:asciiTheme="minorHAnsi" w:hAnsiTheme="minorHAnsi" w:cstheme="minorHAnsi"/>
          <w:sz w:val="24"/>
          <w:szCs w:val="24"/>
        </w:rPr>
        <w:t xml:space="preserve"> 5ª emissão de debêntures simples, não conversíveis em ações, da espécie com garantia real, com garantia adicional fidejussória, em série única, para colocação privada, da </w:t>
      </w:r>
      <w:r w:rsidRPr="00410B9C">
        <w:rPr>
          <w:rFonts w:asciiTheme="minorHAnsi" w:hAnsiTheme="minorHAnsi" w:cstheme="minorHAnsi"/>
          <w:b/>
          <w:bCs/>
          <w:sz w:val="24"/>
          <w:szCs w:val="24"/>
        </w:rPr>
        <w:t>TPI – Triunfo Participações e Investimentos S.A.</w:t>
      </w:r>
      <w:r w:rsidRPr="00410B9C">
        <w:rPr>
          <w:rFonts w:asciiTheme="minorHAnsi" w:hAnsiTheme="minorHAnsi" w:cstheme="minorHAnsi"/>
          <w:bCs/>
          <w:sz w:val="24"/>
          <w:szCs w:val="24"/>
        </w:rPr>
        <w:t xml:space="preserve"> sociedade anônima com registro de companhia aberta perante a Comissão de Valores Mobiliários (“</w:t>
      </w:r>
      <w:r w:rsidRPr="00410B9C">
        <w:rPr>
          <w:rFonts w:asciiTheme="minorHAnsi" w:hAnsiTheme="minorHAnsi" w:cstheme="minorHAnsi"/>
          <w:bCs/>
          <w:sz w:val="24"/>
          <w:szCs w:val="24"/>
          <w:u w:val="single"/>
        </w:rPr>
        <w:t>CVM</w:t>
      </w:r>
      <w:r w:rsidRPr="00410B9C">
        <w:rPr>
          <w:rFonts w:asciiTheme="minorHAnsi" w:hAnsiTheme="minorHAnsi" w:cstheme="minorHAnsi"/>
          <w:bCs/>
          <w:sz w:val="24"/>
          <w:szCs w:val="24"/>
        </w:rPr>
        <w:t>”), com sede na cidade de São Paulo, estado de São Paulo, na Rua Olimpíadas, 205, Condomínio Continental Square Faria Lima – Torre Comercial, conjunto 142/143, CEP 04551-000, inscrita CNPJ/ME sob o nº 03.014.553/0001-91 e na Junta Comercial do Estado de São Paulo (“</w:t>
      </w:r>
      <w:r w:rsidRPr="00410B9C">
        <w:rPr>
          <w:rFonts w:asciiTheme="minorHAnsi" w:hAnsiTheme="minorHAnsi" w:cstheme="minorHAnsi"/>
          <w:bCs/>
          <w:sz w:val="24"/>
          <w:szCs w:val="24"/>
          <w:u w:val="single"/>
        </w:rPr>
        <w:t>JUCESP</w:t>
      </w:r>
      <w:r w:rsidRPr="00410B9C">
        <w:rPr>
          <w:rFonts w:asciiTheme="minorHAnsi" w:hAnsiTheme="minorHAnsi" w:cstheme="minorHAnsi"/>
          <w:bCs/>
          <w:sz w:val="24"/>
          <w:szCs w:val="24"/>
        </w:rPr>
        <w:t>”) sob o NIRE 35.300.159.845</w:t>
      </w:r>
      <w:r w:rsidRPr="00410B9C">
        <w:rPr>
          <w:rFonts w:asciiTheme="minorHAnsi" w:hAnsiTheme="minorHAnsi" w:cstheme="minorHAnsi"/>
          <w:sz w:val="24"/>
          <w:szCs w:val="24"/>
        </w:rPr>
        <w:t xml:space="preserve">, e </w:t>
      </w:r>
      <w:r w:rsidRPr="00410B9C">
        <w:rPr>
          <w:rFonts w:asciiTheme="minorHAnsi" w:hAnsiTheme="minorHAnsi" w:cstheme="minorHAnsi"/>
          <w:b/>
          <w:bCs/>
          <w:sz w:val="24"/>
          <w:szCs w:val="24"/>
        </w:rPr>
        <w:t>(b)</w:t>
      </w:r>
      <w:r w:rsidRPr="00410B9C">
        <w:rPr>
          <w:rFonts w:asciiTheme="minorHAnsi" w:hAnsiTheme="minorHAnsi" w:cstheme="minorHAnsi"/>
          <w:sz w:val="24"/>
          <w:szCs w:val="24"/>
        </w:rPr>
        <w:t xml:space="preserve"> 2ª emissão de debêntures simples, não conversíveis em ações, da espécie com garantia real, com garantia adicional fidejussória, em série única, para colocação privada, da </w:t>
      </w:r>
      <w:r w:rsidRPr="00410B9C">
        <w:rPr>
          <w:rFonts w:asciiTheme="minorHAnsi" w:hAnsiTheme="minorHAnsi" w:cstheme="minorHAnsi"/>
          <w:b/>
          <w:bCs/>
          <w:sz w:val="24"/>
          <w:szCs w:val="24"/>
        </w:rPr>
        <w:t>BRVIAS HOLDING TBR S.A.</w:t>
      </w:r>
      <w:r w:rsidRPr="00410B9C">
        <w:rPr>
          <w:rFonts w:asciiTheme="minorHAnsi" w:hAnsiTheme="minorHAnsi" w:cstheme="minorHAnsi"/>
          <w:sz w:val="24"/>
          <w:szCs w:val="24"/>
        </w:rPr>
        <w:t>, sociedade anônima sem registro de companhia aberta perante a CVM, com sede na cidade de São Paulo, Estado de São Paulo, na Rua das Olimpíadas, 205, conjunto 142/143, sala W, CEP`04551-000, inscrita no CNPJ/ME sob o nº 09.647.081/0001-75 e na JUCESP sob o NIRE 35.300.352.165</w:t>
      </w:r>
      <w:r w:rsidR="00D558BC" w:rsidRPr="00410B9C">
        <w:rPr>
          <w:rFonts w:asciiTheme="minorHAnsi" w:hAnsiTheme="minorHAnsi" w:cstheme="minorHAnsi"/>
          <w:sz w:val="24"/>
          <w:szCs w:val="24"/>
        </w:rPr>
        <w:t xml:space="preserve">; e </w:t>
      </w:r>
      <w:r w:rsidR="00D558BC" w:rsidRPr="00410B9C">
        <w:rPr>
          <w:rFonts w:asciiTheme="minorHAnsi" w:hAnsiTheme="minorHAnsi" w:cstheme="minorHAnsi"/>
          <w:b/>
          <w:bCs/>
          <w:sz w:val="24"/>
          <w:szCs w:val="24"/>
        </w:rPr>
        <w:t>(ii)</w:t>
      </w:r>
      <w:r w:rsidR="00D558BC" w:rsidRPr="00410B9C">
        <w:rPr>
          <w:rFonts w:asciiTheme="minorHAnsi" w:hAnsiTheme="minorHAnsi" w:cstheme="minorHAnsi"/>
          <w:sz w:val="24"/>
          <w:szCs w:val="24"/>
        </w:rPr>
        <w:t xml:space="preserve"> da </w:t>
      </w:r>
      <w:r w:rsidR="00D558BC" w:rsidRPr="00410B9C">
        <w:rPr>
          <w:rFonts w:asciiTheme="minorHAnsi" w:hAnsiTheme="minorHAnsi" w:cstheme="minorHAnsi"/>
          <w:b/>
          <w:sz w:val="24"/>
          <w:szCs w:val="24"/>
        </w:rPr>
        <w:t xml:space="preserve">SIMPLIFIC PAVARINI DISTRIBUIDORA DE TÍTULOS E VALORES MOBILIÁRIOS LTDA., </w:t>
      </w:r>
      <w:r w:rsidR="00D558BC" w:rsidRPr="00410B9C">
        <w:rPr>
          <w:rFonts w:asciiTheme="minorHAnsi" w:hAnsiTheme="minorHAnsi" w:cstheme="minorHAnsi"/>
          <w:bCs/>
          <w:sz w:val="24"/>
          <w:szCs w:val="24"/>
        </w:rPr>
        <w:t>instituição financeira inscrita no CNPJ/ME sob o nº 15.2</w:t>
      </w:r>
      <w:r w:rsidR="007B5E75">
        <w:rPr>
          <w:rFonts w:asciiTheme="minorHAnsi" w:hAnsiTheme="minorHAnsi" w:cstheme="minorHAnsi"/>
          <w:bCs/>
          <w:sz w:val="24"/>
          <w:szCs w:val="24"/>
        </w:rPr>
        <w:t>2</w:t>
      </w:r>
      <w:r w:rsidR="00D558BC" w:rsidRPr="00410B9C">
        <w:rPr>
          <w:rFonts w:asciiTheme="minorHAnsi" w:hAnsiTheme="minorHAnsi" w:cstheme="minorHAnsi"/>
          <w:bCs/>
          <w:sz w:val="24"/>
          <w:szCs w:val="24"/>
        </w:rPr>
        <w:t xml:space="preserve">7.994/0004-01, na qualidade de representante da comunhão dos titulares das Debentures TBR (conforme abaixo definido), a fim </w:t>
      </w:r>
      <w:r w:rsidR="00D558BC" w:rsidRPr="00410B9C">
        <w:rPr>
          <w:rFonts w:asciiTheme="minorHAnsi" w:hAnsiTheme="minorHAnsi" w:cstheme="minorHAnsi"/>
          <w:sz w:val="24"/>
          <w:szCs w:val="24"/>
        </w:rPr>
        <w:t xml:space="preserve">de garantir o integral pagamento de todas as obrigações relativas à 8ª emissão de debêntures simples, não conversíveis em ações, da espécie com garantia real, com garantia adicional fidejussória, em série única, para distribuição pública, com esforços restritos, da </w:t>
      </w:r>
      <w:r w:rsidR="00D558BC" w:rsidRPr="00410B9C">
        <w:rPr>
          <w:rFonts w:asciiTheme="minorHAnsi" w:hAnsiTheme="minorHAnsi" w:cstheme="minorHAnsi"/>
          <w:b/>
          <w:bCs/>
          <w:sz w:val="24"/>
          <w:szCs w:val="24"/>
        </w:rPr>
        <w:t>TRANSBRASILIANA CONCESSIONÁRIA DE RODOVIA S.A.</w:t>
      </w:r>
      <w:r w:rsidR="00D558BC" w:rsidRPr="00410B9C">
        <w:rPr>
          <w:rFonts w:asciiTheme="minorHAnsi" w:hAnsiTheme="minorHAnsi" w:cstheme="minorHAnsi"/>
          <w:sz w:val="24"/>
          <w:szCs w:val="24"/>
        </w:rPr>
        <w:t>, sociedade anônima com registro de companhia aberta perante a CVM, com sede na cidade de Lins, estado de São Paulo, na Rodovia Transbrasiliana, BR 153, S/N, KM 183 mais 800, Parque Industrial, CEP 16400-972, inscrita no CNPJ/ME sob o nº 09.074.183/0001-64, e com seus atos constitutivos registrados perante a JUCESP sob o NIRE 35.300.346.238 ("</w:t>
      </w:r>
      <w:r w:rsidR="00D558BC" w:rsidRPr="00410B9C">
        <w:rPr>
          <w:rFonts w:asciiTheme="minorHAnsi" w:hAnsiTheme="minorHAnsi" w:cstheme="minorHAnsi"/>
          <w:sz w:val="24"/>
          <w:szCs w:val="24"/>
          <w:u w:val="single"/>
        </w:rPr>
        <w:t>Debêntures TBR</w:t>
      </w:r>
      <w:r w:rsidR="00D558BC" w:rsidRPr="00410B9C">
        <w:rPr>
          <w:rFonts w:asciiTheme="minorHAnsi" w:hAnsiTheme="minorHAnsi" w:cstheme="minorHAnsi"/>
          <w:sz w:val="24"/>
          <w:szCs w:val="24"/>
        </w:rPr>
        <w:t>”),</w:t>
      </w:r>
      <w:r w:rsidRPr="00410B9C">
        <w:rPr>
          <w:rFonts w:asciiTheme="minorHAnsi" w:hAnsiTheme="minorHAnsi" w:cstheme="minorHAnsi"/>
          <w:sz w:val="24"/>
          <w:szCs w:val="24"/>
        </w:rPr>
        <w:t xml:space="preserve"> a propriedade fiduciária, </w:t>
      </w:r>
      <w:r w:rsidRPr="00410B9C">
        <w:rPr>
          <w:rFonts w:asciiTheme="minorHAnsi" w:eastAsia="SimSun" w:hAnsiTheme="minorHAnsi" w:cstheme="minorHAnsi"/>
          <w:sz w:val="24"/>
          <w:szCs w:val="24"/>
        </w:rPr>
        <w:t>o domínio resolúvel e a posse indireta</w:t>
      </w:r>
      <w:r w:rsidRPr="00410B9C">
        <w:rPr>
          <w:rFonts w:asciiTheme="minorHAnsi" w:hAnsiTheme="minorHAnsi" w:cstheme="minorHAnsi"/>
          <w:sz w:val="24"/>
          <w:szCs w:val="24"/>
        </w:rPr>
        <w:t>, nos termos do “</w:t>
      </w:r>
      <w:r w:rsidRPr="00410B9C">
        <w:rPr>
          <w:rFonts w:asciiTheme="minorHAnsi" w:hAnsiTheme="minorHAnsi" w:cstheme="minorHAnsi"/>
          <w:bCs/>
          <w:i/>
          <w:iCs/>
          <w:sz w:val="24"/>
          <w:szCs w:val="24"/>
        </w:rPr>
        <w:t xml:space="preserve">Contrato de Alienação Fiduciária de Ações e Cessão Fiduciária em Garantia e Outras Avenças, </w:t>
      </w:r>
      <w:r w:rsidRPr="00410B9C">
        <w:rPr>
          <w:rFonts w:asciiTheme="minorHAnsi" w:hAnsiTheme="minorHAnsi" w:cstheme="minorHAnsi"/>
          <w:bCs/>
          <w:sz w:val="24"/>
          <w:szCs w:val="24"/>
        </w:rPr>
        <w:t xml:space="preserve">firmado </w:t>
      </w:r>
      <w:r w:rsidR="00FC1B1D" w:rsidRPr="00410B9C">
        <w:rPr>
          <w:rFonts w:asciiTheme="minorHAnsi" w:hAnsiTheme="minorHAnsi" w:cstheme="minorHAnsi"/>
          <w:bCs/>
          <w:sz w:val="24"/>
          <w:szCs w:val="24"/>
        </w:rPr>
        <w:t xml:space="preserve">em </w:t>
      </w:r>
      <w:r w:rsidR="003319FF" w:rsidRPr="00410B9C">
        <w:rPr>
          <w:rFonts w:asciiTheme="minorHAnsi" w:hAnsiTheme="minorHAnsi" w:cstheme="minorHAnsi"/>
          <w:bCs/>
          <w:sz w:val="24"/>
          <w:szCs w:val="24"/>
        </w:rPr>
        <w:t xml:space="preserve">30 </w:t>
      </w:r>
      <w:r w:rsidRPr="00410B9C">
        <w:rPr>
          <w:rFonts w:asciiTheme="minorHAnsi" w:hAnsiTheme="minorHAnsi" w:cstheme="minorHAnsi"/>
          <w:bCs/>
          <w:sz w:val="24"/>
          <w:szCs w:val="24"/>
        </w:rPr>
        <w:t>de julho de 2021</w:t>
      </w:r>
      <w:r w:rsidR="001B3DB8" w:rsidRPr="00410B9C">
        <w:rPr>
          <w:rFonts w:asciiTheme="minorHAnsi" w:hAnsiTheme="minorHAnsi" w:cstheme="minorHAnsi"/>
          <w:bCs/>
          <w:sz w:val="24"/>
          <w:szCs w:val="24"/>
        </w:rPr>
        <w:t>, conforme aditado</w:t>
      </w:r>
      <w:r w:rsidRPr="00410B9C">
        <w:rPr>
          <w:rFonts w:asciiTheme="minorHAnsi" w:hAnsiTheme="minorHAnsi" w:cstheme="minorHAnsi"/>
          <w:sz w:val="24"/>
          <w:szCs w:val="24"/>
        </w:rPr>
        <w:t xml:space="preserve"> (“</w:t>
      </w:r>
      <w:r w:rsidRPr="00410B9C">
        <w:rPr>
          <w:rFonts w:asciiTheme="minorHAnsi" w:hAnsiTheme="minorHAnsi" w:cstheme="minorHAnsi"/>
          <w:sz w:val="24"/>
          <w:szCs w:val="24"/>
          <w:u w:val="single"/>
        </w:rPr>
        <w:t>Contrato</w:t>
      </w:r>
      <w:r w:rsidRPr="00410B9C">
        <w:rPr>
          <w:rFonts w:asciiTheme="minorHAnsi" w:hAnsiTheme="minorHAnsi" w:cstheme="minorHAnsi"/>
          <w:sz w:val="24"/>
          <w:szCs w:val="24"/>
        </w:rPr>
        <w:t>”), sobre:</w:t>
      </w:r>
    </w:p>
    <w:p w14:paraId="152A5C15" w14:textId="77777777" w:rsidR="00DF46A7" w:rsidRPr="00410B9C" w:rsidRDefault="00DF46A7">
      <w:pPr>
        <w:spacing w:line="340" w:lineRule="exact"/>
        <w:jc w:val="both"/>
        <w:rPr>
          <w:rFonts w:asciiTheme="minorHAnsi" w:hAnsiTheme="minorHAnsi" w:cstheme="minorHAnsi"/>
          <w:sz w:val="24"/>
          <w:szCs w:val="24"/>
        </w:rPr>
      </w:pPr>
    </w:p>
    <w:p w14:paraId="151B4422" w14:textId="77777777" w:rsidR="00DF46A7" w:rsidRPr="00410B9C" w:rsidRDefault="00C94C54">
      <w:pPr>
        <w:pStyle w:val="PargrafodaLista"/>
        <w:numPr>
          <w:ilvl w:val="0"/>
          <w:numId w:val="66"/>
        </w:numPr>
        <w:spacing w:after="0" w:line="340" w:lineRule="exact"/>
        <w:ind w:left="1134" w:hanging="1134"/>
        <w:rPr>
          <w:rFonts w:asciiTheme="minorHAnsi" w:hAnsiTheme="minorHAnsi" w:cstheme="minorHAnsi"/>
          <w:sz w:val="24"/>
          <w:szCs w:val="24"/>
        </w:rPr>
      </w:pPr>
      <w:r w:rsidRPr="00410B9C">
        <w:rPr>
          <w:rFonts w:asciiTheme="minorHAnsi" w:eastAsia="SimSun" w:hAnsiTheme="minorHAnsi" w:cstheme="minorHAnsi"/>
          <w:sz w:val="24"/>
          <w:szCs w:val="24"/>
        </w:rPr>
        <w:t xml:space="preserve">a totalidade das ações de emissão da </w:t>
      </w:r>
      <w:r w:rsidRPr="00410B9C">
        <w:rPr>
          <w:rFonts w:asciiTheme="minorHAnsi" w:hAnsiTheme="minorHAnsi" w:cstheme="minorHAnsi"/>
          <w:b/>
          <w:bCs/>
          <w:sz w:val="24"/>
          <w:szCs w:val="24"/>
        </w:rPr>
        <w:t>TIJOÁ PARTICIPAÇÕES E INVESTIMENTOS S.A.</w:t>
      </w:r>
      <w:r w:rsidRPr="00410B9C">
        <w:rPr>
          <w:rFonts w:asciiTheme="minorHAnsi" w:hAnsiTheme="minorHAnsi" w:cstheme="minorHAnsi"/>
          <w:sz w:val="24"/>
          <w:szCs w:val="24"/>
        </w:rPr>
        <w:t>, sociedade anônima sem registro de companhia aberta perante a CVM, com sede na cidade de Pereira Barreto, estado de São Paulo, na Rodovia de Interligação SP 563 / SP 310, s/n, Km 15, CEP 15370-000, inscrita no CNPJ sob o nº 14.522.198/0002-69 e na JUCESP sob o NIRE 35300414063 (“</w:t>
      </w:r>
      <w:r w:rsidRPr="00410B9C">
        <w:rPr>
          <w:rFonts w:asciiTheme="minorHAnsi" w:hAnsiTheme="minorHAnsi" w:cstheme="minorHAnsi"/>
          <w:sz w:val="24"/>
          <w:szCs w:val="24"/>
          <w:u w:val="single"/>
        </w:rPr>
        <w:t>Companhia</w:t>
      </w:r>
      <w:r w:rsidRPr="00410B9C">
        <w:rPr>
          <w:rFonts w:asciiTheme="minorHAnsi" w:hAnsiTheme="minorHAnsi" w:cstheme="minorHAnsi"/>
          <w:sz w:val="24"/>
          <w:szCs w:val="24"/>
        </w:rPr>
        <w:t xml:space="preserve">”), </w:t>
      </w:r>
      <w:r w:rsidRPr="00410B9C">
        <w:rPr>
          <w:rFonts w:asciiTheme="minorHAnsi" w:eastAsia="SimSun" w:hAnsiTheme="minorHAnsi" w:cstheme="minorHAnsi"/>
          <w:sz w:val="24"/>
          <w:szCs w:val="24"/>
        </w:rPr>
        <w:t xml:space="preserve">de titularidade da </w:t>
      </w:r>
      <w:r w:rsidRPr="00410B9C">
        <w:rPr>
          <w:rFonts w:asciiTheme="minorHAnsi" w:hAnsiTheme="minorHAnsi" w:cstheme="minorHAnsi"/>
          <w:b/>
          <w:bCs/>
          <w:color w:val="auto"/>
          <w:sz w:val="24"/>
          <w:szCs w:val="24"/>
        </w:rPr>
        <w:t>JUNO PARTICIPACOES E INVESTIMENTOS S.A.</w:t>
      </w:r>
      <w:r w:rsidRPr="00410B9C">
        <w:rPr>
          <w:rFonts w:asciiTheme="minorHAnsi" w:hAnsiTheme="minorHAnsi" w:cstheme="minorHAnsi"/>
          <w:color w:val="auto"/>
          <w:sz w:val="24"/>
          <w:szCs w:val="24"/>
        </w:rPr>
        <w:t xml:space="preserve">, sociedade anônima sem registro de companhia aberta perante a </w:t>
      </w:r>
      <w:r w:rsidRPr="00410B9C">
        <w:rPr>
          <w:rFonts w:asciiTheme="minorHAnsi" w:hAnsiTheme="minorHAnsi" w:cstheme="minorHAnsi"/>
          <w:sz w:val="24"/>
          <w:szCs w:val="24"/>
        </w:rPr>
        <w:t xml:space="preserve">Comissão de Valores Mobiliários, </w:t>
      </w:r>
      <w:r w:rsidRPr="00410B9C">
        <w:rPr>
          <w:rFonts w:asciiTheme="minorHAnsi" w:hAnsiTheme="minorHAnsi" w:cstheme="minorHAnsi"/>
          <w:color w:val="auto"/>
          <w:sz w:val="24"/>
          <w:szCs w:val="24"/>
        </w:rPr>
        <w:t>com sede na cidade de São Paulo, estado de São Paulo, na Rua Olimpíadas, 205, Condomínio Continental Square Faria Lima – Torre Comercial, conjunto 142/143, CEP 04551-000, inscrita no CNPJ/ME sob o nº 18.252.691/0001-86 e JUCESP sob o NIRE 35.300.453.441</w:t>
      </w:r>
      <w:r w:rsidRPr="00410B9C">
        <w:rPr>
          <w:rFonts w:asciiTheme="minorHAnsi" w:hAnsiTheme="minorHAnsi" w:cstheme="minorHAnsi"/>
          <w:sz w:val="24"/>
          <w:szCs w:val="24"/>
        </w:rPr>
        <w:t xml:space="preserve"> (“</w:t>
      </w:r>
      <w:r w:rsidRPr="00410B9C">
        <w:rPr>
          <w:rFonts w:asciiTheme="minorHAnsi" w:hAnsiTheme="minorHAnsi" w:cstheme="minorHAnsi"/>
          <w:sz w:val="24"/>
          <w:szCs w:val="24"/>
          <w:u w:val="single"/>
        </w:rPr>
        <w:t>Alienante</w:t>
      </w:r>
      <w:r w:rsidRPr="00410B9C">
        <w:rPr>
          <w:rFonts w:asciiTheme="minorHAnsi" w:hAnsiTheme="minorHAnsi" w:cstheme="minorHAnsi"/>
          <w:sz w:val="24"/>
          <w:szCs w:val="24"/>
        </w:rPr>
        <w:t>”)</w:t>
      </w:r>
      <w:r w:rsidRPr="00410B9C">
        <w:rPr>
          <w:rFonts w:asciiTheme="minorHAnsi" w:eastAsia="SimSun" w:hAnsiTheme="minorHAnsi" w:cstheme="minorHAnsi"/>
          <w:sz w:val="24"/>
          <w:szCs w:val="24"/>
        </w:rPr>
        <w:t>, equivalentes, nesta data, a 6.914.301 (seis milhões, novecentos e quatorze mil, trezentos e uma) ações, as quais representam, aproximadamente, 50,1% (cinquenta inteiros e um décimo por cento) do capital social total e votante da Companhia (“</w:t>
      </w:r>
      <w:r w:rsidRPr="00410B9C">
        <w:rPr>
          <w:rFonts w:asciiTheme="minorHAnsi" w:eastAsia="SimSun" w:hAnsiTheme="minorHAnsi" w:cstheme="minorHAnsi"/>
          <w:sz w:val="24"/>
          <w:szCs w:val="24"/>
          <w:u w:val="single"/>
        </w:rPr>
        <w:t>Ações Alienadas Fiduciariamente</w:t>
      </w:r>
      <w:r w:rsidRPr="00410B9C">
        <w:rPr>
          <w:rFonts w:asciiTheme="minorHAnsi" w:eastAsia="SimSun" w:hAnsiTheme="minorHAnsi" w:cstheme="minorHAnsi"/>
          <w:sz w:val="24"/>
          <w:szCs w:val="24"/>
        </w:rPr>
        <w:t>”);</w:t>
      </w:r>
    </w:p>
    <w:p w14:paraId="52119029" w14:textId="77777777" w:rsidR="00DF46A7" w:rsidRPr="00410B9C" w:rsidRDefault="00DF46A7">
      <w:pPr>
        <w:pStyle w:val="PargrafodaLista"/>
        <w:spacing w:after="0" w:line="340" w:lineRule="exact"/>
        <w:ind w:left="1134"/>
        <w:rPr>
          <w:rFonts w:asciiTheme="minorHAnsi" w:hAnsiTheme="minorHAnsi" w:cstheme="minorHAnsi"/>
          <w:sz w:val="24"/>
          <w:szCs w:val="24"/>
        </w:rPr>
      </w:pPr>
    </w:p>
    <w:p w14:paraId="06D45D80" w14:textId="77777777" w:rsidR="00DF46A7" w:rsidRPr="00410B9C" w:rsidRDefault="00C94C54">
      <w:pPr>
        <w:pStyle w:val="PargrafodaLista"/>
        <w:numPr>
          <w:ilvl w:val="0"/>
          <w:numId w:val="66"/>
        </w:numPr>
        <w:spacing w:after="0" w:line="340" w:lineRule="exact"/>
        <w:ind w:left="1134" w:hanging="1134"/>
        <w:rPr>
          <w:rFonts w:asciiTheme="minorHAnsi" w:hAnsiTheme="minorHAnsi" w:cstheme="minorHAnsi"/>
          <w:sz w:val="24"/>
          <w:szCs w:val="24"/>
        </w:rPr>
      </w:pPr>
      <w:r w:rsidRPr="00410B9C">
        <w:rPr>
          <w:rFonts w:asciiTheme="minorHAnsi" w:hAnsiTheme="minorHAnsi" w:cstheme="minorHAnsi"/>
          <w:sz w:val="24"/>
          <w:szCs w:val="24"/>
        </w:rPr>
        <w:t>q</w:t>
      </w:r>
      <w:r w:rsidRPr="00410B9C">
        <w:rPr>
          <w:rFonts w:asciiTheme="minorHAnsi" w:eastAsia="SimSun" w:hAnsiTheme="minorHAnsi" w:cstheme="minorHAnsi"/>
          <w:sz w:val="24"/>
          <w:szCs w:val="24"/>
        </w:rPr>
        <w:t>uaisquer ações, valores mobiliários e demais direitos emitidos a partir da data de assinatura do Contrato, representativos do capital social da Companhia e de propriedade da Alienante, incluindo, mas não se limitando a, novas emissões de ações, desdobramentos, grupamentos ou bonificações de ações, os quais integrarão as Ações Alienadas Fiduciariamente, bem como todas as ações, valores mobiliários e demais direitos que porventura, a partir desta data, venham a substituir as Ações Alienadas Fiduciariamente, em razão do cancelamento destas, incorporação, fusão, cisão ou qualquer outra forma de reorganização societária envolvendo a Companhia (sendo todos os bens e direitos referidos nesta alínea “(ii)” objeto da alienação fiduciária doravante denominados em conjunto como “</w:t>
      </w:r>
      <w:r w:rsidRPr="00410B9C">
        <w:rPr>
          <w:rFonts w:asciiTheme="minorHAnsi" w:eastAsia="SimSun" w:hAnsiTheme="minorHAnsi" w:cstheme="minorHAnsi"/>
          <w:sz w:val="24"/>
          <w:szCs w:val="24"/>
          <w:u w:val="single"/>
        </w:rPr>
        <w:t>Ativos Adicionais</w:t>
      </w:r>
      <w:r w:rsidRPr="00410B9C">
        <w:rPr>
          <w:rFonts w:asciiTheme="minorHAnsi" w:eastAsia="SimSun" w:hAnsiTheme="minorHAnsi" w:cstheme="minorHAnsi"/>
          <w:sz w:val="24"/>
          <w:szCs w:val="24"/>
        </w:rPr>
        <w:t>”); e</w:t>
      </w:r>
    </w:p>
    <w:p w14:paraId="1C139A7E" w14:textId="77777777" w:rsidR="00DF46A7" w:rsidRPr="00410B9C" w:rsidRDefault="00DF46A7">
      <w:pPr>
        <w:pStyle w:val="PargrafodaLista"/>
        <w:spacing w:after="0" w:line="340" w:lineRule="exact"/>
        <w:rPr>
          <w:rFonts w:asciiTheme="minorHAnsi" w:hAnsiTheme="minorHAnsi" w:cstheme="minorHAnsi"/>
          <w:sz w:val="24"/>
          <w:szCs w:val="24"/>
        </w:rPr>
      </w:pPr>
    </w:p>
    <w:p w14:paraId="1306483F" w14:textId="3FDEDADD" w:rsidR="00DF46A7" w:rsidRPr="00410B9C" w:rsidRDefault="00C94C54" w:rsidP="00CA664B">
      <w:pPr>
        <w:pStyle w:val="PargrafodaLista"/>
        <w:numPr>
          <w:ilvl w:val="0"/>
          <w:numId w:val="66"/>
        </w:numPr>
        <w:spacing w:after="0" w:line="340" w:lineRule="exact"/>
        <w:ind w:left="1134" w:hanging="1134"/>
        <w:rPr>
          <w:rFonts w:asciiTheme="minorHAnsi" w:hAnsiTheme="minorHAnsi" w:cstheme="minorHAnsi"/>
          <w:sz w:val="24"/>
          <w:szCs w:val="24"/>
        </w:rPr>
      </w:pPr>
      <w:r w:rsidRPr="00410B9C">
        <w:rPr>
          <w:rFonts w:asciiTheme="minorHAnsi" w:eastAsia="SimSun" w:hAnsiTheme="minorHAnsi" w:cstheme="minorHAnsi"/>
          <w:b/>
          <w:bCs/>
          <w:sz w:val="24"/>
          <w:szCs w:val="24"/>
        </w:rPr>
        <w:t>(a)</w:t>
      </w:r>
      <w:r w:rsidRPr="00410B9C">
        <w:rPr>
          <w:rFonts w:asciiTheme="minorHAnsi" w:eastAsia="SimSun" w:hAnsiTheme="minorHAnsi" w:cstheme="minorHAnsi"/>
          <w:sz w:val="24"/>
          <w:szCs w:val="24"/>
        </w:rPr>
        <w:t xml:space="preserve"> todos e quaisquer direitos creditórios decorrentes da participação societária que a Alienante detém no capital social da Companhia, bem como de qualquer distribuição de capital feita e efetivamente paga pela Companhia à Alienante, incluindo, sem limitação, valores pagos por meio de distribuições realizadas na forma de dividendos (incluindo o dividendo mínimo obrigatório), reduções de capital, juros sobre capital próprio, resgate, recompra ou amortização de ações, ou cancelamento de adiantamentos para futuro aumento de capital (AFAC), bem como pagamentos decorrentes de eventuais mútuos celebrados entre a Companhia e a Alienante (“</w:t>
      </w:r>
      <w:r w:rsidRPr="00410B9C">
        <w:rPr>
          <w:rFonts w:asciiTheme="minorHAnsi" w:eastAsia="SimSun" w:hAnsiTheme="minorHAnsi" w:cstheme="minorHAnsi"/>
          <w:sz w:val="24"/>
          <w:szCs w:val="24"/>
          <w:u w:val="single"/>
        </w:rPr>
        <w:t>Proventos das Ações da Tijoá</w:t>
      </w:r>
      <w:r w:rsidRPr="00410B9C">
        <w:rPr>
          <w:rFonts w:asciiTheme="minorHAnsi" w:eastAsia="SimSun" w:hAnsiTheme="minorHAnsi" w:cstheme="minorHAnsi"/>
          <w:sz w:val="24"/>
          <w:szCs w:val="24"/>
        </w:rPr>
        <w:t>”), que deverão ser depositados na Conta Vinculada da Juno (conforme abaixo definida) e quaisquer rendimentos relacionados a tais valores (“</w:t>
      </w:r>
      <w:r w:rsidRPr="00410B9C">
        <w:rPr>
          <w:rFonts w:asciiTheme="minorHAnsi" w:eastAsia="SimSun" w:hAnsiTheme="minorHAnsi" w:cstheme="minorHAnsi"/>
          <w:sz w:val="24"/>
          <w:szCs w:val="24"/>
          <w:u w:val="single"/>
        </w:rPr>
        <w:t>Cessão Fiduciária dos Proventos das Ações da Tijoá</w:t>
      </w:r>
      <w:r w:rsidRPr="00410B9C">
        <w:rPr>
          <w:rFonts w:asciiTheme="minorHAnsi" w:eastAsia="SimSun" w:hAnsiTheme="minorHAnsi" w:cstheme="minorHAnsi"/>
          <w:sz w:val="24"/>
          <w:szCs w:val="24"/>
        </w:rPr>
        <w:t xml:space="preserve">”); </w:t>
      </w:r>
      <w:r w:rsidRPr="00410B9C">
        <w:rPr>
          <w:rFonts w:asciiTheme="minorHAnsi" w:eastAsia="SimSun" w:hAnsiTheme="minorHAnsi" w:cstheme="minorHAnsi"/>
          <w:b/>
          <w:bCs/>
          <w:sz w:val="24"/>
          <w:szCs w:val="24"/>
        </w:rPr>
        <w:t>(b)</w:t>
      </w:r>
      <w:r w:rsidRPr="00410B9C">
        <w:rPr>
          <w:rFonts w:asciiTheme="minorHAnsi" w:eastAsia="SimSun" w:hAnsiTheme="minorHAnsi" w:cstheme="minorHAnsi"/>
          <w:sz w:val="24"/>
          <w:szCs w:val="24"/>
        </w:rPr>
        <w:t xml:space="preserve"> a totalidade dos recursos que venham a ser devidos à Alienante em razão de eventual venda forçada das Ações Alienadas Fiduciariamente e/ou dos Ativos Adicionais para a Furnas em decorrência de decisão favorável à Furnas no âmbito da Arbitragem (conforme definido no Contrato) ou qualquer decisão judicial favorável à Furnas com o mesmo objeto (“</w:t>
      </w:r>
      <w:r w:rsidRPr="00410B9C">
        <w:rPr>
          <w:rFonts w:asciiTheme="minorHAnsi" w:eastAsia="SimSun" w:hAnsiTheme="minorHAnsi" w:cstheme="minorHAnsi"/>
          <w:sz w:val="24"/>
          <w:szCs w:val="24"/>
          <w:u w:val="single"/>
        </w:rPr>
        <w:t>Direitos Creditórios da Venda das Ações da Tijoá</w:t>
      </w:r>
      <w:r w:rsidRPr="00410B9C">
        <w:rPr>
          <w:rFonts w:asciiTheme="minorHAnsi" w:eastAsia="SimSun" w:hAnsiTheme="minorHAnsi" w:cstheme="minorHAnsi"/>
          <w:sz w:val="24"/>
          <w:szCs w:val="24"/>
        </w:rPr>
        <w:t>” e “</w:t>
      </w:r>
      <w:r w:rsidRPr="00410B9C">
        <w:rPr>
          <w:rFonts w:asciiTheme="minorHAnsi" w:hAnsiTheme="minorHAnsi" w:cstheme="minorHAnsi"/>
          <w:sz w:val="24"/>
          <w:szCs w:val="24"/>
          <w:u w:val="single"/>
        </w:rPr>
        <w:t>Cessão Fiduciária da Venda das Ações da Tijoá</w:t>
      </w:r>
      <w:r w:rsidRPr="00410B9C">
        <w:rPr>
          <w:rFonts w:asciiTheme="minorHAnsi" w:eastAsia="SimSun" w:hAnsiTheme="minorHAnsi" w:cstheme="minorHAnsi"/>
          <w:sz w:val="24"/>
          <w:szCs w:val="24"/>
        </w:rPr>
        <w:t xml:space="preserve">”, respectivamente); e </w:t>
      </w:r>
      <w:r w:rsidRPr="00410B9C">
        <w:rPr>
          <w:rFonts w:asciiTheme="minorHAnsi" w:eastAsia="SimSun" w:hAnsiTheme="minorHAnsi" w:cstheme="minorHAnsi"/>
          <w:b/>
          <w:bCs/>
          <w:sz w:val="24"/>
          <w:szCs w:val="24"/>
        </w:rPr>
        <w:t>(c)</w:t>
      </w:r>
      <w:r w:rsidRPr="00410B9C">
        <w:rPr>
          <w:rFonts w:asciiTheme="minorHAnsi" w:eastAsia="SimSun" w:hAnsiTheme="minorHAnsi" w:cstheme="minorHAnsi"/>
          <w:sz w:val="24"/>
          <w:szCs w:val="24"/>
        </w:rPr>
        <w:t xml:space="preserve"> todos os direitos creditórios detidos pela Alienante contra a </w:t>
      </w:r>
      <w:r w:rsidRPr="00410B9C">
        <w:rPr>
          <w:rFonts w:asciiTheme="minorHAnsi" w:eastAsia="Arial" w:hAnsiTheme="minorHAnsi" w:cstheme="minorHAnsi"/>
          <w:bCs/>
          <w:sz w:val="24"/>
          <w:szCs w:val="24"/>
        </w:rPr>
        <w:t xml:space="preserve">QI Sociedade de Crédito Direto S.A., </w:t>
      </w:r>
      <w:r w:rsidRPr="00410B9C">
        <w:rPr>
          <w:rFonts w:asciiTheme="minorHAnsi" w:eastAsia="Arial" w:hAnsiTheme="minorHAnsi" w:cstheme="minorHAnsi"/>
          <w:sz w:val="24"/>
          <w:szCs w:val="24"/>
        </w:rPr>
        <w:t>inscrita no CNPJ/ME sob o nº 32.402.502/0001-35</w:t>
      </w:r>
      <w:r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u w:val="single"/>
        </w:rPr>
        <w:t>Banco Depositário</w:t>
      </w:r>
      <w:r w:rsidRPr="00410B9C">
        <w:rPr>
          <w:rFonts w:asciiTheme="minorHAnsi" w:eastAsia="SimSun" w:hAnsiTheme="minorHAnsi" w:cstheme="minorHAnsi"/>
          <w:sz w:val="24"/>
          <w:szCs w:val="24"/>
        </w:rPr>
        <w:t xml:space="preserve">”) em relação à titularidade da Alienante sobre a conta corrente nº </w:t>
      </w:r>
      <w:r w:rsidR="00924D28" w:rsidRPr="00410B9C">
        <w:rPr>
          <w:rFonts w:asciiTheme="minorHAnsi" w:eastAsia="SimSun" w:hAnsiTheme="minorHAnsi" w:cstheme="minorHAnsi"/>
          <w:sz w:val="24"/>
          <w:szCs w:val="24"/>
        </w:rPr>
        <w:t xml:space="preserve">20352-0 </w:t>
      </w:r>
      <w:r w:rsidRPr="00410B9C">
        <w:rPr>
          <w:rFonts w:asciiTheme="minorHAnsi" w:eastAsia="SimSun" w:hAnsiTheme="minorHAnsi" w:cstheme="minorHAnsi"/>
          <w:sz w:val="24"/>
          <w:szCs w:val="24"/>
        </w:rPr>
        <w:t xml:space="preserve">, de titularidade da Alienante e mantida na agência nº </w:t>
      </w:r>
      <w:r w:rsidR="00924D28" w:rsidRPr="00410B9C">
        <w:rPr>
          <w:rFonts w:asciiTheme="minorHAnsi" w:eastAsia="SimSun" w:hAnsiTheme="minorHAnsi" w:cstheme="minorHAnsi"/>
          <w:sz w:val="24"/>
          <w:szCs w:val="24"/>
        </w:rPr>
        <w:t xml:space="preserve">0001 </w:t>
      </w:r>
      <w:r w:rsidRPr="00410B9C">
        <w:rPr>
          <w:rFonts w:asciiTheme="minorHAnsi" w:eastAsia="SimSun" w:hAnsiTheme="minorHAnsi" w:cstheme="minorHAnsi"/>
          <w:sz w:val="24"/>
          <w:szCs w:val="24"/>
        </w:rPr>
        <w:t>do Banco Depositário (“</w:t>
      </w:r>
      <w:r w:rsidRPr="00410B9C">
        <w:rPr>
          <w:rFonts w:asciiTheme="minorHAnsi" w:eastAsia="SimSun" w:hAnsiTheme="minorHAnsi" w:cstheme="minorHAnsi"/>
          <w:sz w:val="24"/>
          <w:szCs w:val="24"/>
          <w:u w:val="single"/>
        </w:rPr>
        <w:t>Conta Vinculada da Juno</w:t>
      </w:r>
      <w:r w:rsidRPr="00410B9C">
        <w:rPr>
          <w:rFonts w:asciiTheme="minorHAnsi" w:eastAsia="SimSun" w:hAnsiTheme="minorHAnsi" w:cstheme="minorHAnsi"/>
          <w:sz w:val="24"/>
          <w:szCs w:val="24"/>
        </w:rPr>
        <w:t>”), bem como os rendimentos relacionados a tais valores (sendo todos os bens e direitos referidos nesta alínea “(iii)” objeto da cessão fiduciária doravante denominados em conjunto como “</w:t>
      </w:r>
      <w:r w:rsidRPr="00410B9C">
        <w:rPr>
          <w:rFonts w:asciiTheme="minorHAnsi" w:eastAsia="SimSun" w:hAnsiTheme="minorHAnsi" w:cstheme="minorHAnsi"/>
          <w:sz w:val="24"/>
          <w:szCs w:val="24"/>
          <w:u w:val="single"/>
        </w:rPr>
        <w:t>Direitos Creditórios Cedidos Fiduciariamente</w:t>
      </w:r>
      <w:r w:rsidRPr="00410B9C">
        <w:rPr>
          <w:rFonts w:asciiTheme="minorHAnsi" w:eastAsia="SimSun" w:hAnsiTheme="minorHAnsi" w:cstheme="minorHAnsi"/>
          <w:sz w:val="24"/>
          <w:szCs w:val="24"/>
        </w:rPr>
        <w:t>” e, quando referidos em conjunto com as Ações Alienadas Fiduciariamente e os Ativos Adicionais, simplesmente denominados “</w:t>
      </w:r>
      <w:r w:rsidRPr="00410B9C">
        <w:rPr>
          <w:rFonts w:asciiTheme="minorHAnsi" w:eastAsia="SimSun" w:hAnsiTheme="minorHAnsi" w:cstheme="minorHAnsi"/>
          <w:sz w:val="24"/>
          <w:szCs w:val="24"/>
          <w:u w:val="single"/>
        </w:rPr>
        <w:t>Ativos Onerados</w:t>
      </w:r>
      <w:r w:rsidRPr="00410B9C">
        <w:rPr>
          <w:rFonts w:asciiTheme="minorHAnsi" w:eastAsia="SimSun" w:hAnsiTheme="minorHAnsi" w:cstheme="minorHAnsi"/>
          <w:sz w:val="24"/>
          <w:szCs w:val="24"/>
        </w:rPr>
        <w:t>”).</w:t>
      </w:r>
    </w:p>
    <w:p w14:paraId="14835D38" w14:textId="77777777" w:rsidR="00DF46A7" w:rsidRPr="00410B9C" w:rsidRDefault="00DF46A7">
      <w:pPr>
        <w:spacing w:line="340" w:lineRule="exact"/>
        <w:jc w:val="both"/>
        <w:rPr>
          <w:rFonts w:asciiTheme="minorHAnsi" w:hAnsiTheme="minorHAnsi" w:cstheme="minorHAnsi"/>
          <w:sz w:val="24"/>
          <w:szCs w:val="24"/>
        </w:rPr>
      </w:pPr>
    </w:p>
    <w:p w14:paraId="0E9BF5E1" w14:textId="60EEC33A" w:rsidR="00DF46A7" w:rsidRPr="00410B9C" w:rsidRDefault="00C94C54">
      <w:pPr>
        <w:spacing w:line="340" w:lineRule="exact"/>
        <w:jc w:val="both"/>
        <w:rPr>
          <w:rFonts w:asciiTheme="minorHAnsi" w:hAnsiTheme="minorHAnsi" w:cstheme="minorHAnsi"/>
          <w:bCs/>
          <w:sz w:val="24"/>
          <w:szCs w:val="24"/>
        </w:rPr>
      </w:pPr>
      <w:r w:rsidRPr="00410B9C">
        <w:rPr>
          <w:rFonts w:asciiTheme="minorHAnsi" w:hAnsiTheme="minorHAnsi" w:cstheme="minorHAnsi"/>
          <w:sz w:val="24"/>
          <w:szCs w:val="24"/>
        </w:rPr>
        <w:tab/>
        <w:t xml:space="preserve">Em decorrência da celebração do Contrato, vimos pela presente </w:t>
      </w:r>
      <w:r w:rsidR="00BA175A" w:rsidRPr="00410B9C">
        <w:rPr>
          <w:rFonts w:asciiTheme="minorHAnsi" w:hAnsiTheme="minorHAnsi" w:cstheme="minorHAnsi"/>
          <w:sz w:val="24"/>
          <w:szCs w:val="24"/>
        </w:rPr>
        <w:t>notificá-los</w:t>
      </w:r>
      <w:r w:rsidRPr="00410B9C">
        <w:rPr>
          <w:rFonts w:asciiTheme="minorHAnsi" w:hAnsiTheme="minorHAnsi" w:cstheme="minorHAnsi"/>
          <w:sz w:val="24"/>
          <w:szCs w:val="24"/>
        </w:rPr>
        <w:t xml:space="preserve"> acerca </w:t>
      </w:r>
      <w:r w:rsidRPr="00410B9C">
        <w:rPr>
          <w:rFonts w:asciiTheme="minorHAnsi" w:hAnsiTheme="minorHAnsi" w:cstheme="minorHAnsi"/>
          <w:b/>
          <w:bCs/>
          <w:sz w:val="24"/>
          <w:szCs w:val="24"/>
        </w:rPr>
        <w:t>(a)</w:t>
      </w:r>
      <w:r w:rsidRPr="00410B9C">
        <w:rPr>
          <w:rFonts w:asciiTheme="minorHAnsi" w:hAnsiTheme="minorHAnsi" w:cstheme="minorHAnsi"/>
          <w:sz w:val="24"/>
          <w:szCs w:val="24"/>
        </w:rPr>
        <w:t xml:space="preserve"> da alienação fiduciária das Ações Alienadas Fiduciariamente e dos Ativos Adicionais; e </w:t>
      </w:r>
      <w:r w:rsidRPr="00410B9C">
        <w:rPr>
          <w:rFonts w:asciiTheme="minorHAnsi" w:hAnsiTheme="minorHAnsi" w:cstheme="minorHAnsi"/>
          <w:b/>
          <w:bCs/>
          <w:sz w:val="24"/>
          <w:szCs w:val="24"/>
        </w:rPr>
        <w:t>(b)</w:t>
      </w:r>
      <w:r w:rsidRPr="00410B9C">
        <w:rPr>
          <w:rFonts w:asciiTheme="minorHAnsi" w:hAnsiTheme="minorHAnsi" w:cstheme="minorHAnsi"/>
          <w:sz w:val="24"/>
          <w:szCs w:val="24"/>
        </w:rPr>
        <w:t xml:space="preserve"> da cessão fiduciária dos Direitos Creditórios Cedidos Fiduciariamente, incluindo os </w:t>
      </w:r>
      <w:r w:rsidR="003F6AA8" w:rsidRPr="00410B9C">
        <w:rPr>
          <w:rFonts w:asciiTheme="minorHAnsi" w:hAnsiTheme="minorHAnsi" w:cstheme="minorHAnsi"/>
          <w:sz w:val="24"/>
          <w:szCs w:val="24"/>
        </w:rPr>
        <w:t>Proventos das Ações da Tijoá</w:t>
      </w:r>
      <w:r w:rsidRPr="00410B9C">
        <w:rPr>
          <w:rFonts w:asciiTheme="minorHAnsi" w:hAnsiTheme="minorHAnsi" w:cstheme="minorHAnsi"/>
          <w:sz w:val="24"/>
          <w:szCs w:val="24"/>
        </w:rPr>
        <w:t xml:space="preserve">; e, ainda, </w:t>
      </w:r>
      <w:r w:rsidRPr="00410B9C">
        <w:rPr>
          <w:rFonts w:asciiTheme="minorHAnsi" w:hAnsiTheme="minorHAnsi" w:cstheme="minorHAnsi"/>
          <w:b/>
          <w:bCs/>
          <w:sz w:val="24"/>
          <w:szCs w:val="24"/>
        </w:rPr>
        <w:t xml:space="preserve">(c) </w:t>
      </w:r>
      <w:r w:rsidRPr="00410B9C">
        <w:rPr>
          <w:rFonts w:asciiTheme="minorHAnsi" w:hAnsiTheme="minorHAnsi" w:cstheme="minorHAnsi"/>
          <w:sz w:val="24"/>
          <w:szCs w:val="24"/>
        </w:rPr>
        <w:t>instrui-los a depositar toda e qualquer quantia relacionada aos Proventos das Ações da Tijoá na Conta Vinculada da Juno.</w:t>
      </w:r>
    </w:p>
    <w:p w14:paraId="103465A0" w14:textId="77777777" w:rsidR="00DF46A7" w:rsidRPr="00410B9C" w:rsidRDefault="00DF46A7">
      <w:pPr>
        <w:spacing w:line="340" w:lineRule="exact"/>
        <w:jc w:val="both"/>
        <w:rPr>
          <w:rFonts w:asciiTheme="minorHAnsi" w:hAnsiTheme="minorHAnsi" w:cstheme="minorHAnsi"/>
          <w:sz w:val="24"/>
          <w:szCs w:val="24"/>
        </w:rPr>
      </w:pPr>
    </w:p>
    <w:p w14:paraId="452B5708" w14:textId="28E835E0" w:rsidR="00DF46A7" w:rsidRPr="00410B9C" w:rsidRDefault="00C94C54">
      <w:pPr>
        <w:spacing w:line="340" w:lineRule="exact"/>
        <w:ind w:firstLine="720"/>
        <w:jc w:val="both"/>
        <w:rPr>
          <w:rFonts w:asciiTheme="minorHAnsi" w:hAnsiTheme="minorHAnsi" w:cstheme="minorHAnsi"/>
          <w:sz w:val="24"/>
          <w:szCs w:val="24"/>
        </w:rPr>
      </w:pPr>
      <w:r w:rsidRPr="00410B9C">
        <w:rPr>
          <w:rFonts w:asciiTheme="minorHAnsi" w:hAnsiTheme="minorHAnsi" w:cstheme="minorHAnsi"/>
          <w:sz w:val="24"/>
          <w:szCs w:val="24"/>
        </w:rPr>
        <w:t xml:space="preserve">Qualquer modificação da Conta Vinculada da Juno apenas poderá ser realizada mediante consentimento prévio por escrito </w:t>
      </w:r>
      <w:r w:rsidR="00B26364" w:rsidRPr="00410B9C">
        <w:rPr>
          <w:rFonts w:asciiTheme="minorHAnsi" w:hAnsiTheme="minorHAnsi" w:cstheme="minorHAnsi"/>
          <w:sz w:val="24"/>
          <w:szCs w:val="24"/>
        </w:rPr>
        <w:t>do Agente Fiduciário</w:t>
      </w:r>
      <w:r w:rsidRPr="00410B9C">
        <w:rPr>
          <w:rFonts w:asciiTheme="minorHAnsi" w:hAnsiTheme="minorHAnsi" w:cstheme="minorHAnsi"/>
          <w:sz w:val="24"/>
          <w:szCs w:val="24"/>
        </w:rPr>
        <w:t>.</w:t>
      </w:r>
    </w:p>
    <w:p w14:paraId="2AB6B8AE" w14:textId="77777777" w:rsidR="00DF46A7" w:rsidRPr="00410B9C" w:rsidRDefault="00DF46A7">
      <w:pPr>
        <w:spacing w:line="340" w:lineRule="exact"/>
        <w:jc w:val="both"/>
        <w:rPr>
          <w:rFonts w:asciiTheme="minorHAnsi" w:hAnsiTheme="minorHAnsi" w:cstheme="minorHAnsi"/>
          <w:sz w:val="24"/>
          <w:szCs w:val="24"/>
        </w:rPr>
      </w:pPr>
    </w:p>
    <w:p w14:paraId="3ED7BED5" w14:textId="279B1004" w:rsidR="00DF46A7" w:rsidRPr="00410B9C" w:rsidRDefault="00C94C54">
      <w:pPr>
        <w:spacing w:line="340" w:lineRule="exact"/>
        <w:ind w:firstLine="720"/>
        <w:jc w:val="both"/>
        <w:rPr>
          <w:rFonts w:asciiTheme="minorHAnsi" w:hAnsiTheme="minorHAnsi" w:cstheme="minorHAnsi"/>
          <w:sz w:val="24"/>
          <w:szCs w:val="24"/>
        </w:rPr>
      </w:pPr>
      <w:r w:rsidRPr="00410B9C">
        <w:rPr>
          <w:rFonts w:asciiTheme="minorHAnsi" w:hAnsiTheme="minorHAnsi" w:cstheme="minorHAnsi"/>
          <w:sz w:val="24"/>
          <w:szCs w:val="24"/>
        </w:rPr>
        <w:t>Além disso, informamos que, após o recebimento desta notificação, quaisquer valores devidos em relação aos Proventos das Ações da Tijoá somente serão considerados devidamente pagos após o seu depósito na conta bancária mencionada acima.</w:t>
      </w:r>
    </w:p>
    <w:p w14:paraId="22BA6F9F" w14:textId="230DBDDB" w:rsidR="00010DCE" w:rsidRPr="00410B9C" w:rsidRDefault="00010DCE">
      <w:pPr>
        <w:spacing w:line="340" w:lineRule="exact"/>
        <w:rPr>
          <w:rFonts w:asciiTheme="minorHAnsi" w:eastAsia="SimSun" w:hAnsiTheme="minorHAnsi" w:cstheme="minorHAnsi"/>
          <w:sz w:val="24"/>
          <w:szCs w:val="24"/>
          <w:lang w:eastAsia="en-GB"/>
        </w:rPr>
      </w:pPr>
    </w:p>
    <w:p w14:paraId="6D9BB36B" w14:textId="6F678C38" w:rsidR="00DF46A7" w:rsidRPr="00410B9C" w:rsidRDefault="00C94C54">
      <w:pPr>
        <w:spacing w:line="340" w:lineRule="exact"/>
        <w:ind w:firstLine="720"/>
        <w:jc w:val="both"/>
        <w:rPr>
          <w:rFonts w:asciiTheme="minorHAnsi" w:hAnsiTheme="minorHAnsi" w:cstheme="minorHAnsi"/>
          <w:sz w:val="24"/>
          <w:szCs w:val="24"/>
        </w:rPr>
      </w:pPr>
      <w:r w:rsidRPr="00410B9C">
        <w:rPr>
          <w:rFonts w:asciiTheme="minorHAnsi" w:hAnsiTheme="minorHAnsi" w:cstheme="minorHAnsi"/>
          <w:sz w:val="24"/>
          <w:szCs w:val="24"/>
        </w:rPr>
        <w:t>As disposições deste instrumento não podem ser revogadas ou modificadas sem o consentimento prévio e expresso do Agente Fiduciário.</w:t>
      </w:r>
    </w:p>
    <w:p w14:paraId="093EF075" w14:textId="77777777" w:rsidR="00DF46A7" w:rsidRPr="00410B9C" w:rsidRDefault="00DF46A7">
      <w:pPr>
        <w:spacing w:line="340" w:lineRule="exact"/>
        <w:jc w:val="both"/>
        <w:rPr>
          <w:rFonts w:asciiTheme="minorHAnsi" w:hAnsiTheme="minorHAnsi" w:cstheme="minorHAnsi"/>
          <w:sz w:val="24"/>
          <w:szCs w:val="24"/>
        </w:rPr>
      </w:pPr>
    </w:p>
    <w:p w14:paraId="4E9B7139" w14:textId="77777777" w:rsidR="00DF46A7" w:rsidRPr="00410B9C" w:rsidRDefault="00C94C54">
      <w:pPr>
        <w:spacing w:line="340" w:lineRule="exact"/>
        <w:jc w:val="both"/>
        <w:rPr>
          <w:rFonts w:asciiTheme="minorHAnsi" w:hAnsiTheme="minorHAnsi" w:cstheme="minorHAnsi"/>
          <w:sz w:val="24"/>
          <w:szCs w:val="24"/>
        </w:rPr>
      </w:pPr>
      <w:r w:rsidRPr="00410B9C">
        <w:rPr>
          <w:rFonts w:asciiTheme="minorHAnsi" w:hAnsiTheme="minorHAnsi" w:cstheme="minorHAnsi"/>
          <w:sz w:val="24"/>
          <w:szCs w:val="24"/>
        </w:rPr>
        <w:t>Atenciosamente,</w:t>
      </w:r>
    </w:p>
    <w:p w14:paraId="3C5384CE" w14:textId="77777777" w:rsidR="00DF46A7" w:rsidRPr="00410B9C" w:rsidRDefault="00DF46A7">
      <w:pPr>
        <w:spacing w:line="340" w:lineRule="exact"/>
        <w:jc w:val="both"/>
        <w:rPr>
          <w:rFonts w:asciiTheme="minorHAnsi" w:hAnsiTheme="minorHAnsi" w:cstheme="minorHAnsi"/>
          <w:sz w:val="24"/>
          <w:szCs w:val="24"/>
        </w:rPr>
      </w:pPr>
    </w:p>
    <w:p w14:paraId="6B1A984B" w14:textId="77777777" w:rsidR="00DF46A7" w:rsidRPr="00410B9C" w:rsidRDefault="00C94C54">
      <w:pPr>
        <w:spacing w:line="340" w:lineRule="exact"/>
        <w:jc w:val="center"/>
        <w:rPr>
          <w:rFonts w:asciiTheme="minorHAnsi" w:hAnsiTheme="minorHAnsi" w:cstheme="minorHAnsi"/>
          <w:b/>
          <w:sz w:val="24"/>
          <w:szCs w:val="24"/>
        </w:rPr>
      </w:pPr>
      <w:r w:rsidRPr="00410B9C">
        <w:rPr>
          <w:rFonts w:asciiTheme="minorHAnsi" w:hAnsiTheme="minorHAnsi" w:cstheme="minorHAnsi"/>
          <w:b/>
          <w:bCs/>
          <w:sz w:val="24"/>
          <w:szCs w:val="24"/>
        </w:rPr>
        <w:t>JUNO PARTICIPACOES E INVESTIMENTOS S.A.</w:t>
      </w:r>
    </w:p>
    <w:p w14:paraId="76515DB1" w14:textId="77777777" w:rsidR="00DF46A7" w:rsidRPr="00410B9C" w:rsidRDefault="00DF46A7" w:rsidP="008C453F">
      <w:pPr>
        <w:spacing w:line="340" w:lineRule="exact"/>
        <w:jc w:val="both"/>
        <w:rPr>
          <w:rFonts w:asciiTheme="minorHAnsi" w:hAnsiTheme="minorHAnsi" w:cstheme="minorHAnsi"/>
          <w:bCs/>
          <w:iCs/>
          <w:sz w:val="24"/>
          <w:szCs w:val="24"/>
        </w:rPr>
      </w:pPr>
    </w:p>
    <w:tbl>
      <w:tblPr>
        <w:tblW w:w="8634" w:type="dxa"/>
        <w:jc w:val="center"/>
        <w:tblLayout w:type="fixed"/>
        <w:tblLook w:val="0000" w:firstRow="0" w:lastRow="0" w:firstColumn="0" w:lastColumn="0" w:noHBand="0" w:noVBand="0"/>
      </w:tblPr>
      <w:tblGrid>
        <w:gridCol w:w="4208"/>
        <w:gridCol w:w="309"/>
        <w:gridCol w:w="4117"/>
      </w:tblGrid>
      <w:tr w:rsidR="009B38E1" w:rsidRPr="00410B9C" w14:paraId="6EAAD0E8" w14:textId="77777777" w:rsidTr="00383261">
        <w:trPr>
          <w:cantSplit/>
          <w:jc w:val="center"/>
        </w:trPr>
        <w:tc>
          <w:tcPr>
            <w:tcW w:w="4208" w:type="dxa"/>
            <w:tcBorders>
              <w:top w:val="nil"/>
              <w:left w:val="nil"/>
              <w:bottom w:val="single" w:sz="4" w:space="0" w:color="000000"/>
              <w:right w:val="nil"/>
            </w:tcBorders>
          </w:tcPr>
          <w:p w14:paraId="2A845799" w14:textId="77777777" w:rsidR="00DF46A7" w:rsidRPr="00410B9C" w:rsidRDefault="00DF46A7">
            <w:pPr>
              <w:spacing w:line="340" w:lineRule="exact"/>
              <w:jc w:val="both"/>
              <w:rPr>
                <w:rFonts w:asciiTheme="minorHAnsi" w:hAnsiTheme="minorHAnsi" w:cstheme="minorHAnsi"/>
                <w:sz w:val="24"/>
                <w:szCs w:val="24"/>
              </w:rPr>
            </w:pPr>
          </w:p>
        </w:tc>
        <w:tc>
          <w:tcPr>
            <w:tcW w:w="309" w:type="dxa"/>
            <w:tcBorders>
              <w:top w:val="nil"/>
              <w:left w:val="nil"/>
              <w:bottom w:val="nil"/>
              <w:right w:val="nil"/>
            </w:tcBorders>
          </w:tcPr>
          <w:p w14:paraId="32214BA5" w14:textId="77777777" w:rsidR="00DF46A7" w:rsidRPr="00410B9C" w:rsidRDefault="00DF46A7">
            <w:pPr>
              <w:spacing w:line="340" w:lineRule="exact"/>
              <w:jc w:val="both"/>
              <w:rPr>
                <w:rFonts w:asciiTheme="minorHAnsi" w:hAnsiTheme="minorHAnsi" w:cstheme="minorHAnsi"/>
                <w:sz w:val="24"/>
                <w:szCs w:val="24"/>
              </w:rPr>
            </w:pPr>
          </w:p>
        </w:tc>
        <w:tc>
          <w:tcPr>
            <w:tcW w:w="4117" w:type="dxa"/>
            <w:tcBorders>
              <w:top w:val="nil"/>
              <w:left w:val="nil"/>
              <w:bottom w:val="single" w:sz="4" w:space="0" w:color="000000"/>
              <w:right w:val="nil"/>
            </w:tcBorders>
          </w:tcPr>
          <w:p w14:paraId="425FC239" w14:textId="77777777" w:rsidR="00DF46A7" w:rsidRPr="00410B9C" w:rsidRDefault="00DF46A7">
            <w:pPr>
              <w:spacing w:line="340" w:lineRule="exact"/>
              <w:jc w:val="both"/>
              <w:rPr>
                <w:rFonts w:asciiTheme="minorHAnsi" w:hAnsiTheme="minorHAnsi" w:cstheme="minorHAnsi"/>
                <w:sz w:val="24"/>
                <w:szCs w:val="24"/>
              </w:rPr>
            </w:pPr>
          </w:p>
        </w:tc>
      </w:tr>
      <w:tr w:rsidR="009B38E1" w:rsidRPr="00410B9C" w14:paraId="3A8535D7" w14:textId="77777777" w:rsidTr="00383261">
        <w:trPr>
          <w:cantSplit/>
          <w:jc w:val="center"/>
        </w:trPr>
        <w:tc>
          <w:tcPr>
            <w:tcW w:w="4208" w:type="dxa"/>
            <w:tcBorders>
              <w:top w:val="single" w:sz="4" w:space="0" w:color="000000"/>
              <w:left w:val="nil"/>
              <w:bottom w:val="nil"/>
              <w:right w:val="nil"/>
            </w:tcBorders>
            <w:vAlign w:val="center"/>
          </w:tcPr>
          <w:p w14:paraId="2A1D4A12" w14:textId="77777777" w:rsidR="00DF46A7" w:rsidRPr="00410B9C" w:rsidRDefault="00C94C54">
            <w:pPr>
              <w:spacing w:line="340" w:lineRule="exact"/>
              <w:jc w:val="both"/>
              <w:rPr>
                <w:rFonts w:asciiTheme="minorHAnsi" w:hAnsiTheme="minorHAnsi" w:cstheme="minorHAnsi"/>
                <w:sz w:val="24"/>
                <w:szCs w:val="24"/>
              </w:rPr>
            </w:pPr>
            <w:r w:rsidRPr="00410B9C">
              <w:rPr>
                <w:rFonts w:asciiTheme="minorHAnsi" w:hAnsiTheme="minorHAnsi" w:cstheme="minorHAnsi"/>
                <w:sz w:val="24"/>
                <w:szCs w:val="24"/>
              </w:rPr>
              <w:t>Nome:</w:t>
            </w:r>
            <w:r w:rsidRPr="00410B9C">
              <w:rPr>
                <w:rFonts w:asciiTheme="minorHAnsi" w:hAnsiTheme="minorHAnsi" w:cstheme="minorHAnsi"/>
                <w:sz w:val="24"/>
                <w:szCs w:val="24"/>
              </w:rPr>
              <w:br/>
              <w:t>Cargo:</w:t>
            </w:r>
          </w:p>
        </w:tc>
        <w:tc>
          <w:tcPr>
            <w:tcW w:w="309" w:type="dxa"/>
            <w:tcBorders>
              <w:top w:val="nil"/>
              <w:left w:val="nil"/>
              <w:bottom w:val="nil"/>
              <w:right w:val="nil"/>
            </w:tcBorders>
            <w:vAlign w:val="center"/>
          </w:tcPr>
          <w:p w14:paraId="40AF5CB2" w14:textId="77777777" w:rsidR="00DF46A7" w:rsidRPr="00410B9C" w:rsidRDefault="00DF46A7">
            <w:pPr>
              <w:spacing w:line="340" w:lineRule="exact"/>
              <w:jc w:val="both"/>
              <w:rPr>
                <w:rFonts w:asciiTheme="minorHAnsi" w:hAnsiTheme="minorHAnsi" w:cstheme="minorHAnsi"/>
                <w:sz w:val="24"/>
                <w:szCs w:val="24"/>
              </w:rPr>
            </w:pPr>
          </w:p>
        </w:tc>
        <w:tc>
          <w:tcPr>
            <w:tcW w:w="4117" w:type="dxa"/>
            <w:tcBorders>
              <w:top w:val="single" w:sz="4" w:space="0" w:color="000000"/>
              <w:left w:val="nil"/>
              <w:bottom w:val="nil"/>
              <w:right w:val="nil"/>
            </w:tcBorders>
            <w:vAlign w:val="center"/>
          </w:tcPr>
          <w:p w14:paraId="2283EF6F" w14:textId="77777777" w:rsidR="00DF46A7" w:rsidRPr="00410B9C" w:rsidRDefault="00C94C54">
            <w:pPr>
              <w:spacing w:line="340" w:lineRule="exact"/>
              <w:jc w:val="both"/>
              <w:rPr>
                <w:rFonts w:asciiTheme="minorHAnsi" w:hAnsiTheme="minorHAnsi" w:cstheme="minorHAnsi"/>
                <w:sz w:val="24"/>
                <w:szCs w:val="24"/>
              </w:rPr>
            </w:pPr>
            <w:r w:rsidRPr="00410B9C">
              <w:rPr>
                <w:rFonts w:asciiTheme="minorHAnsi" w:hAnsiTheme="minorHAnsi" w:cstheme="minorHAnsi"/>
                <w:sz w:val="24"/>
                <w:szCs w:val="24"/>
              </w:rPr>
              <w:t>Nome:</w:t>
            </w:r>
            <w:r w:rsidRPr="00410B9C">
              <w:rPr>
                <w:rFonts w:asciiTheme="minorHAnsi" w:hAnsiTheme="minorHAnsi" w:cstheme="minorHAnsi"/>
                <w:sz w:val="24"/>
                <w:szCs w:val="24"/>
              </w:rPr>
              <w:br/>
              <w:t>Cargo:</w:t>
            </w:r>
          </w:p>
        </w:tc>
      </w:tr>
    </w:tbl>
    <w:p w14:paraId="61394868" w14:textId="77777777" w:rsidR="00DF46A7" w:rsidRPr="00410B9C" w:rsidRDefault="00DF46A7">
      <w:pPr>
        <w:spacing w:line="340" w:lineRule="exact"/>
        <w:rPr>
          <w:rFonts w:asciiTheme="minorHAnsi" w:eastAsia="SimSun" w:hAnsiTheme="minorHAnsi" w:cstheme="minorHAnsi"/>
          <w:sz w:val="24"/>
          <w:szCs w:val="24"/>
          <w:lang w:eastAsia="en-GB"/>
        </w:rPr>
      </w:pPr>
    </w:p>
    <w:p w14:paraId="3ED04612" w14:textId="571D0072" w:rsidR="00010DCE" w:rsidRPr="00410B9C" w:rsidRDefault="00C94C54" w:rsidP="008C453F">
      <w:pPr>
        <w:spacing w:line="340" w:lineRule="exact"/>
        <w:rPr>
          <w:rFonts w:asciiTheme="minorHAnsi" w:eastAsia="SimSun" w:hAnsiTheme="minorHAnsi" w:cstheme="minorHAnsi"/>
          <w:sz w:val="24"/>
          <w:szCs w:val="24"/>
          <w:lang w:eastAsia="en-GB"/>
        </w:rPr>
      </w:pPr>
      <w:r w:rsidRPr="00410B9C">
        <w:rPr>
          <w:rFonts w:asciiTheme="minorHAnsi" w:eastAsia="SimSun" w:hAnsiTheme="minorHAnsi" w:cstheme="minorHAnsi"/>
          <w:sz w:val="24"/>
          <w:szCs w:val="24"/>
          <w:lang w:eastAsia="en-GB"/>
        </w:rPr>
        <w:br w:type="page"/>
      </w:r>
    </w:p>
    <w:p w14:paraId="7F77AA74" w14:textId="6A9C8A5E" w:rsidR="00BA5545" w:rsidRPr="00410B9C" w:rsidRDefault="00C94C54">
      <w:pPr>
        <w:spacing w:line="340" w:lineRule="exact"/>
        <w:ind w:hanging="11"/>
        <w:jc w:val="center"/>
        <w:outlineLvl w:val="0"/>
        <w:rPr>
          <w:rFonts w:asciiTheme="minorHAnsi" w:hAnsiTheme="minorHAnsi"/>
          <w:b/>
          <w:sz w:val="24"/>
        </w:rPr>
      </w:pPr>
      <w:r w:rsidRPr="00410B9C">
        <w:rPr>
          <w:rFonts w:asciiTheme="minorHAnsi" w:eastAsia="SimSun" w:hAnsiTheme="minorHAnsi" w:cstheme="minorHAnsi"/>
          <w:b/>
          <w:sz w:val="24"/>
          <w:szCs w:val="24"/>
          <w:u w:val="single"/>
        </w:rPr>
        <w:t>ANEXO </w:t>
      </w:r>
      <w:r w:rsidR="00636946" w:rsidRPr="00410B9C">
        <w:rPr>
          <w:rFonts w:asciiTheme="minorHAnsi" w:eastAsia="SimSun" w:hAnsiTheme="minorHAnsi" w:cstheme="minorHAnsi"/>
          <w:b/>
          <w:sz w:val="24"/>
          <w:szCs w:val="24"/>
          <w:u w:val="single"/>
        </w:rPr>
        <w:t>V</w:t>
      </w:r>
    </w:p>
    <w:p w14:paraId="2CD32A30" w14:textId="416A0B5E" w:rsidR="00BA5545" w:rsidRPr="00410B9C" w:rsidRDefault="00C94C54">
      <w:pPr>
        <w:pStyle w:val="Ttulo2"/>
        <w:pBdr>
          <w:bottom w:val="single" w:sz="12" w:space="1" w:color="auto"/>
        </w:pBdr>
        <w:spacing w:line="340" w:lineRule="exact"/>
        <w:jc w:val="center"/>
        <w:rPr>
          <w:rFonts w:asciiTheme="minorHAnsi" w:eastAsia="SimSun" w:hAnsiTheme="minorHAnsi" w:cstheme="minorHAnsi"/>
          <w:b/>
          <w:smallCaps/>
          <w:sz w:val="24"/>
          <w:szCs w:val="24"/>
          <w:lang w:val="pt-BR"/>
        </w:rPr>
      </w:pPr>
      <w:bookmarkStart w:id="261" w:name="_Hlk76657196"/>
      <w:r w:rsidRPr="00410B9C">
        <w:rPr>
          <w:rFonts w:asciiTheme="minorHAnsi" w:eastAsia="SimSun" w:hAnsiTheme="minorHAnsi" w:cstheme="minorHAnsi"/>
          <w:b/>
          <w:smallCaps/>
          <w:sz w:val="24"/>
          <w:szCs w:val="24"/>
          <w:lang w:val="pt-BR"/>
        </w:rPr>
        <w:t>MODELO DE PROCURAÇÃO IRREVOGÁVEL</w:t>
      </w:r>
      <w:r w:rsidR="00E2712D" w:rsidRPr="00410B9C">
        <w:rPr>
          <w:rFonts w:asciiTheme="minorHAnsi" w:eastAsia="SimSun" w:hAnsiTheme="minorHAnsi" w:cstheme="minorHAnsi"/>
          <w:b/>
          <w:smallCaps/>
          <w:sz w:val="24"/>
          <w:szCs w:val="24"/>
          <w:lang w:val="pt-BR"/>
        </w:rPr>
        <w:t xml:space="preserve"> </w:t>
      </w:r>
      <w:r w:rsidR="00F816F7" w:rsidRPr="00410B9C">
        <w:rPr>
          <w:rFonts w:asciiTheme="minorHAnsi" w:eastAsia="SimSun" w:hAnsiTheme="minorHAnsi" w:cstheme="minorHAnsi"/>
          <w:b/>
          <w:smallCaps/>
          <w:sz w:val="24"/>
          <w:szCs w:val="24"/>
          <w:lang w:val="pt-BR"/>
        </w:rPr>
        <w:t>D</w:t>
      </w:r>
      <w:r w:rsidR="007B67BE" w:rsidRPr="00410B9C">
        <w:rPr>
          <w:rFonts w:asciiTheme="minorHAnsi" w:eastAsia="SimSun" w:hAnsiTheme="minorHAnsi" w:cstheme="minorHAnsi"/>
          <w:b/>
          <w:smallCaps/>
          <w:sz w:val="24"/>
          <w:szCs w:val="24"/>
          <w:lang w:val="pt-BR"/>
        </w:rPr>
        <w:t xml:space="preserve">O </w:t>
      </w:r>
      <w:r w:rsidR="00457E23" w:rsidRPr="00410B9C">
        <w:rPr>
          <w:rFonts w:asciiTheme="minorHAnsi" w:eastAsia="SimSun" w:hAnsiTheme="minorHAnsi" w:cstheme="minorHAnsi"/>
          <w:b/>
          <w:smallCaps/>
          <w:sz w:val="24"/>
          <w:szCs w:val="24"/>
          <w:lang w:val="pt-BR"/>
        </w:rPr>
        <w:t>ALIENANTE</w:t>
      </w:r>
    </w:p>
    <w:p w14:paraId="2EC08B07" w14:textId="77777777" w:rsidR="00256443" w:rsidRPr="00410B9C" w:rsidRDefault="00256443">
      <w:pPr>
        <w:spacing w:line="340" w:lineRule="exact"/>
        <w:rPr>
          <w:rFonts w:asciiTheme="minorHAnsi" w:eastAsia="SimSun" w:hAnsiTheme="minorHAnsi" w:cstheme="minorHAnsi"/>
          <w:sz w:val="24"/>
          <w:szCs w:val="24"/>
          <w:lang w:eastAsia="en-GB"/>
        </w:rPr>
      </w:pPr>
    </w:p>
    <w:p w14:paraId="2BA25187" w14:textId="77777777" w:rsidR="00256443" w:rsidRPr="00410B9C" w:rsidRDefault="00C94C54">
      <w:pPr>
        <w:spacing w:line="340" w:lineRule="exact"/>
        <w:ind w:firstLine="11"/>
        <w:jc w:val="center"/>
        <w:rPr>
          <w:rFonts w:asciiTheme="minorHAnsi" w:eastAsia="SimSun" w:hAnsiTheme="minorHAnsi" w:cstheme="minorHAnsi"/>
          <w:b/>
          <w:bCs/>
          <w:sz w:val="24"/>
          <w:szCs w:val="24"/>
          <w:u w:val="single"/>
        </w:rPr>
      </w:pPr>
      <w:r w:rsidRPr="00410B9C">
        <w:rPr>
          <w:rFonts w:asciiTheme="minorHAnsi" w:eastAsia="SimSun" w:hAnsiTheme="minorHAnsi" w:cstheme="minorHAnsi"/>
          <w:b/>
          <w:bCs/>
          <w:sz w:val="24"/>
          <w:szCs w:val="24"/>
          <w:u w:val="single"/>
        </w:rPr>
        <w:t>PROCURAÇÃO</w:t>
      </w:r>
    </w:p>
    <w:p w14:paraId="0D1E748C" w14:textId="77777777" w:rsidR="00256443" w:rsidRPr="00410B9C" w:rsidRDefault="00256443">
      <w:pPr>
        <w:spacing w:line="340" w:lineRule="exact"/>
        <w:ind w:firstLine="11"/>
        <w:jc w:val="both"/>
        <w:rPr>
          <w:rFonts w:asciiTheme="minorHAnsi" w:eastAsia="SimSun" w:hAnsiTheme="minorHAnsi" w:cstheme="minorHAnsi"/>
          <w:sz w:val="24"/>
          <w:szCs w:val="24"/>
        </w:rPr>
      </w:pPr>
    </w:p>
    <w:p w14:paraId="6469E3CB" w14:textId="77777777" w:rsidR="00256443" w:rsidRPr="00410B9C" w:rsidRDefault="00C94C54">
      <w:pPr>
        <w:spacing w:line="340" w:lineRule="exact"/>
        <w:ind w:firstLine="11"/>
        <w:jc w:val="both"/>
        <w:rPr>
          <w:rFonts w:asciiTheme="minorHAnsi" w:hAnsiTheme="minorHAnsi" w:cstheme="minorHAnsi"/>
          <w:b/>
          <w:sz w:val="24"/>
          <w:szCs w:val="24"/>
        </w:rPr>
      </w:pPr>
      <w:r w:rsidRPr="00410B9C">
        <w:rPr>
          <w:rFonts w:asciiTheme="minorHAnsi" w:eastAsia="SimSun" w:hAnsiTheme="minorHAnsi" w:cstheme="minorHAnsi"/>
          <w:sz w:val="24"/>
          <w:szCs w:val="24"/>
        </w:rPr>
        <w:t>Pelo presente instrumento de mandato,</w:t>
      </w:r>
      <w:r w:rsidR="000C3D85" w:rsidRPr="00410B9C">
        <w:rPr>
          <w:rFonts w:asciiTheme="minorHAnsi" w:hAnsiTheme="minorHAnsi" w:cstheme="minorHAnsi"/>
          <w:b/>
          <w:sz w:val="24"/>
          <w:szCs w:val="24"/>
        </w:rPr>
        <w:t xml:space="preserve"> </w:t>
      </w:r>
    </w:p>
    <w:p w14:paraId="4D54C0C8" w14:textId="77777777" w:rsidR="00256443" w:rsidRPr="00410B9C" w:rsidRDefault="00256443">
      <w:pPr>
        <w:tabs>
          <w:tab w:val="left" w:pos="709"/>
        </w:tabs>
        <w:spacing w:line="340" w:lineRule="exact"/>
        <w:jc w:val="both"/>
        <w:rPr>
          <w:rFonts w:asciiTheme="minorHAnsi" w:hAnsiTheme="minorHAnsi" w:cstheme="minorHAnsi"/>
          <w:b/>
          <w:sz w:val="24"/>
          <w:szCs w:val="24"/>
        </w:rPr>
      </w:pPr>
    </w:p>
    <w:p w14:paraId="477490EC" w14:textId="7CA4201C" w:rsidR="00BA5545" w:rsidRPr="00410B9C" w:rsidRDefault="00C94C54" w:rsidP="008C453F">
      <w:pPr>
        <w:tabs>
          <w:tab w:val="left" w:pos="709"/>
        </w:tabs>
        <w:spacing w:line="340" w:lineRule="exact"/>
        <w:jc w:val="both"/>
        <w:rPr>
          <w:rFonts w:asciiTheme="minorHAnsi" w:eastAsia="SimSun" w:hAnsiTheme="minorHAnsi" w:cstheme="minorHAnsi"/>
          <w:sz w:val="24"/>
          <w:szCs w:val="24"/>
        </w:rPr>
      </w:pPr>
      <w:r w:rsidRPr="00410B9C">
        <w:rPr>
          <w:rFonts w:asciiTheme="minorHAnsi" w:hAnsiTheme="minorHAnsi" w:cstheme="minorHAnsi"/>
          <w:b/>
          <w:bCs/>
          <w:color w:val="auto"/>
          <w:sz w:val="24"/>
          <w:szCs w:val="24"/>
        </w:rPr>
        <w:t>JUNO PARTICIPACOES</w:t>
      </w:r>
      <w:r w:rsidRPr="00410B9C">
        <w:rPr>
          <w:rFonts w:asciiTheme="minorHAnsi" w:hAnsiTheme="minorHAnsi"/>
          <w:b/>
          <w:color w:val="auto"/>
          <w:sz w:val="24"/>
        </w:rPr>
        <w:t xml:space="preserve"> E INVESTIMENTOS S.A.</w:t>
      </w:r>
      <w:r w:rsidRPr="00410B9C">
        <w:rPr>
          <w:rFonts w:asciiTheme="minorHAnsi" w:hAnsiTheme="minorHAnsi"/>
          <w:color w:val="auto"/>
          <w:sz w:val="24"/>
        </w:rPr>
        <w:t xml:space="preserve">, sociedade anônima </w:t>
      </w:r>
      <w:r w:rsidRPr="00410B9C">
        <w:rPr>
          <w:rFonts w:asciiTheme="minorHAnsi" w:hAnsiTheme="minorHAnsi" w:cstheme="minorHAnsi"/>
          <w:color w:val="auto"/>
          <w:sz w:val="24"/>
          <w:szCs w:val="24"/>
        </w:rPr>
        <w:t>sem</w:t>
      </w:r>
      <w:r w:rsidRPr="00410B9C">
        <w:rPr>
          <w:rFonts w:asciiTheme="minorHAnsi" w:hAnsiTheme="minorHAnsi"/>
          <w:color w:val="auto"/>
          <w:sz w:val="24"/>
        </w:rPr>
        <w:t xml:space="preserve"> registro de companhia aberta perante a </w:t>
      </w:r>
      <w:r w:rsidRPr="00410B9C">
        <w:rPr>
          <w:rFonts w:asciiTheme="minorHAnsi" w:hAnsiTheme="minorHAnsi" w:cstheme="minorHAnsi"/>
          <w:sz w:val="24"/>
          <w:szCs w:val="24"/>
        </w:rPr>
        <w:t>Comissão de Valores Mobiliários (“</w:t>
      </w:r>
      <w:r w:rsidRPr="00410B9C">
        <w:rPr>
          <w:rFonts w:asciiTheme="minorHAnsi" w:hAnsiTheme="minorHAnsi"/>
          <w:color w:val="auto"/>
          <w:sz w:val="24"/>
          <w:u w:val="single"/>
        </w:rPr>
        <w:t>CVM</w:t>
      </w:r>
      <w:r w:rsidRPr="00410B9C">
        <w:rPr>
          <w:rFonts w:asciiTheme="minorHAnsi" w:hAnsiTheme="minorHAnsi"/>
          <w:color w:val="auto"/>
          <w:sz w:val="24"/>
        </w:rPr>
        <w:t>”), com sede na cidade de São Paulo, estado de São Paulo, na Rua Olimpíadas, 205, Condomínio Continental Square Faria Lima – Torre Comercial, conjunto 142/143, CEP 04551-000, inscrita no Cadastro Nacional da Pessoa Jurídica do Ministério da Economia (“</w:t>
      </w:r>
      <w:r w:rsidRPr="00410B9C">
        <w:rPr>
          <w:rFonts w:asciiTheme="minorHAnsi" w:hAnsiTheme="minorHAnsi"/>
          <w:color w:val="auto"/>
          <w:sz w:val="24"/>
          <w:u w:val="single"/>
        </w:rPr>
        <w:t>CNPJ/ME</w:t>
      </w:r>
      <w:r w:rsidRPr="00410B9C">
        <w:rPr>
          <w:rFonts w:asciiTheme="minorHAnsi" w:hAnsiTheme="minorHAnsi"/>
          <w:color w:val="auto"/>
          <w:sz w:val="24"/>
        </w:rPr>
        <w:t xml:space="preserve">”) sob o nº </w:t>
      </w:r>
      <w:r w:rsidRPr="00410B9C">
        <w:rPr>
          <w:rFonts w:asciiTheme="minorHAnsi" w:hAnsiTheme="minorHAnsi" w:cstheme="minorHAnsi"/>
          <w:color w:val="auto"/>
          <w:sz w:val="24"/>
          <w:szCs w:val="24"/>
        </w:rPr>
        <w:t>18.252.691</w:t>
      </w:r>
      <w:r w:rsidRPr="00410B9C">
        <w:rPr>
          <w:rFonts w:asciiTheme="minorHAnsi" w:hAnsiTheme="minorHAnsi"/>
          <w:color w:val="auto"/>
          <w:sz w:val="24"/>
        </w:rPr>
        <w:t>/0001-</w:t>
      </w:r>
      <w:r w:rsidRPr="00410B9C">
        <w:rPr>
          <w:rFonts w:asciiTheme="minorHAnsi" w:hAnsiTheme="minorHAnsi" w:cstheme="minorHAnsi"/>
          <w:color w:val="auto"/>
          <w:sz w:val="24"/>
          <w:szCs w:val="24"/>
        </w:rPr>
        <w:t>86</w:t>
      </w:r>
      <w:r w:rsidRPr="00410B9C">
        <w:rPr>
          <w:rFonts w:asciiTheme="minorHAnsi" w:hAnsiTheme="minorHAnsi"/>
          <w:color w:val="auto"/>
          <w:sz w:val="24"/>
        </w:rPr>
        <w:t xml:space="preserve"> e na Junta Comercial do Estado de São Paulo (“</w:t>
      </w:r>
      <w:r w:rsidRPr="00410B9C">
        <w:rPr>
          <w:rFonts w:asciiTheme="minorHAnsi" w:hAnsiTheme="minorHAnsi"/>
          <w:color w:val="auto"/>
          <w:sz w:val="24"/>
          <w:u w:val="single"/>
        </w:rPr>
        <w:t>JUCESP</w:t>
      </w:r>
      <w:r w:rsidRPr="00410B9C">
        <w:rPr>
          <w:rFonts w:asciiTheme="minorHAnsi" w:hAnsiTheme="minorHAnsi"/>
          <w:color w:val="auto"/>
          <w:sz w:val="24"/>
        </w:rPr>
        <w:t>”) sob o NIRE</w:t>
      </w:r>
      <w:r w:rsidRPr="00410B9C">
        <w:rPr>
          <w:rFonts w:asciiTheme="minorHAnsi" w:hAnsiTheme="minorHAnsi" w:cstheme="minorHAnsi"/>
          <w:color w:val="auto"/>
          <w:sz w:val="24"/>
          <w:szCs w:val="24"/>
        </w:rPr>
        <w:t xml:space="preserve"> </w:t>
      </w:r>
      <w:r w:rsidRPr="00410B9C">
        <w:rPr>
          <w:rFonts w:asciiTheme="minorHAnsi" w:hAnsiTheme="minorHAnsi"/>
          <w:color w:val="auto"/>
          <w:sz w:val="24"/>
        </w:rPr>
        <w:t>35.300.</w:t>
      </w:r>
      <w:r w:rsidRPr="00410B9C">
        <w:rPr>
          <w:rFonts w:asciiTheme="minorHAnsi" w:hAnsiTheme="minorHAnsi" w:cstheme="minorHAnsi"/>
          <w:color w:val="auto"/>
          <w:sz w:val="24"/>
          <w:szCs w:val="24"/>
        </w:rPr>
        <w:t>453.441</w:t>
      </w:r>
      <w:r w:rsidRPr="00410B9C">
        <w:rPr>
          <w:rFonts w:asciiTheme="minorHAnsi" w:hAnsiTheme="minorHAnsi"/>
          <w:color w:val="auto"/>
          <w:sz w:val="24"/>
        </w:rPr>
        <w:t>, neste ato representada por seus representantes legais devidamente constituídos na forma de seu estatuto social</w:t>
      </w:r>
      <w:r w:rsidRPr="00410B9C">
        <w:rPr>
          <w:rFonts w:asciiTheme="minorHAnsi" w:hAnsiTheme="minorHAnsi" w:cstheme="minorHAnsi"/>
          <w:sz w:val="24"/>
          <w:szCs w:val="24"/>
        </w:rPr>
        <w:t xml:space="preserve"> </w:t>
      </w:r>
      <w:r w:rsidR="00D464EA" w:rsidRPr="00410B9C">
        <w:rPr>
          <w:rFonts w:asciiTheme="minorHAnsi" w:hAnsiTheme="minorHAnsi" w:cstheme="minorHAnsi"/>
          <w:sz w:val="24"/>
          <w:szCs w:val="24"/>
        </w:rPr>
        <w:t>(“</w:t>
      </w:r>
      <w:r w:rsidR="00437A3B" w:rsidRPr="00410B9C">
        <w:rPr>
          <w:rFonts w:asciiTheme="minorHAnsi" w:hAnsiTheme="minorHAnsi" w:cstheme="minorHAnsi"/>
          <w:sz w:val="24"/>
          <w:szCs w:val="24"/>
          <w:u w:val="single"/>
        </w:rPr>
        <w:t>Outorgante</w:t>
      </w:r>
      <w:r w:rsidR="00D464EA" w:rsidRPr="00410B9C">
        <w:rPr>
          <w:rFonts w:asciiTheme="minorHAnsi" w:hAnsiTheme="minorHAnsi" w:cstheme="minorHAnsi"/>
          <w:sz w:val="24"/>
          <w:szCs w:val="24"/>
        </w:rPr>
        <w:t>”)</w:t>
      </w:r>
      <w:r w:rsidR="000C3D85" w:rsidRPr="00410B9C">
        <w:rPr>
          <w:rFonts w:asciiTheme="minorHAnsi" w:hAnsiTheme="minorHAnsi" w:cstheme="minorHAnsi"/>
          <w:sz w:val="24"/>
          <w:szCs w:val="24"/>
        </w:rPr>
        <w:t xml:space="preserve">, </w:t>
      </w:r>
      <w:r w:rsidRPr="00410B9C">
        <w:rPr>
          <w:rFonts w:asciiTheme="minorHAnsi" w:eastAsia="SimSun" w:hAnsiTheme="minorHAnsi" w:cstheme="minorHAnsi"/>
          <w:sz w:val="24"/>
          <w:szCs w:val="24"/>
        </w:rPr>
        <w:t xml:space="preserve">confere amplos poderes </w:t>
      </w:r>
      <w:r w:rsidR="000C3D85" w:rsidRPr="00410B9C">
        <w:rPr>
          <w:rFonts w:asciiTheme="minorHAnsi" w:eastAsia="SimSun" w:hAnsiTheme="minorHAnsi" w:cstheme="minorHAnsi"/>
          <w:sz w:val="24"/>
          <w:szCs w:val="24"/>
        </w:rPr>
        <w:t xml:space="preserve">a </w:t>
      </w:r>
      <w:r w:rsidR="00750491" w:rsidRPr="00410B9C">
        <w:rPr>
          <w:rFonts w:asciiTheme="minorHAnsi" w:eastAsia="SimSun" w:hAnsiTheme="minorHAnsi" w:cstheme="minorHAnsi"/>
          <w:sz w:val="24"/>
          <w:szCs w:val="24"/>
        </w:rPr>
        <w:t xml:space="preserve">(i) </w:t>
      </w:r>
      <w:r w:rsidR="0006790C" w:rsidRPr="00410B9C">
        <w:rPr>
          <w:rFonts w:asciiTheme="minorHAnsi" w:hAnsiTheme="minorHAnsi" w:cstheme="minorHAnsi"/>
          <w:b/>
          <w:sz w:val="24"/>
          <w:szCs w:val="24"/>
        </w:rPr>
        <w:t xml:space="preserve">SIMPLIFIC PAVARINI DISTRIBUIDORA DE TÍTULOS E VALORES MOBILIÁRIOS LTDA., </w:t>
      </w:r>
      <w:r w:rsidR="0006790C" w:rsidRPr="00410B9C">
        <w:rPr>
          <w:rFonts w:asciiTheme="minorHAnsi" w:hAnsiTheme="minorHAnsi" w:cstheme="minorHAnsi"/>
          <w:bCs/>
          <w:sz w:val="24"/>
          <w:szCs w:val="24"/>
        </w:rPr>
        <w:t>instituição financeira atuando por sua filial na cidade de São Paulo, estado de São Paulo, na Rua Joaquim Floriano 466, sala 1401, Itaim Bibi, CEP 04534-002, inscrita no CNPJ/ME sob o nº 15.2</w:t>
      </w:r>
      <w:r w:rsidR="007B5E75">
        <w:rPr>
          <w:rFonts w:asciiTheme="minorHAnsi" w:hAnsiTheme="minorHAnsi" w:cstheme="minorHAnsi"/>
          <w:bCs/>
          <w:sz w:val="24"/>
          <w:szCs w:val="24"/>
        </w:rPr>
        <w:t>2</w:t>
      </w:r>
      <w:r w:rsidR="0006790C" w:rsidRPr="00410B9C">
        <w:rPr>
          <w:rFonts w:asciiTheme="minorHAnsi" w:hAnsiTheme="minorHAnsi" w:cstheme="minorHAnsi"/>
          <w:bCs/>
          <w:sz w:val="24"/>
          <w:szCs w:val="24"/>
        </w:rPr>
        <w:t>7.994/0004-01, com seus atos constitutivos registrados na JUCESP sob o NIRE 35.9.0530605-7</w:t>
      </w:r>
      <w:r w:rsidRPr="00410B9C">
        <w:rPr>
          <w:rFonts w:asciiTheme="minorHAnsi" w:hAnsiTheme="minorHAnsi" w:cstheme="minorHAnsi"/>
          <w:bCs/>
          <w:sz w:val="24"/>
          <w:szCs w:val="24"/>
        </w:rPr>
        <w:t xml:space="preserve"> </w:t>
      </w:r>
      <w:r w:rsidR="00750491" w:rsidRPr="00410B9C">
        <w:rPr>
          <w:rFonts w:asciiTheme="minorHAnsi" w:hAnsiTheme="minorHAnsi" w:cstheme="minorHAnsi"/>
          <w:sz w:val="24"/>
          <w:szCs w:val="24"/>
        </w:rPr>
        <w:t>(“</w:t>
      </w:r>
      <w:r w:rsidRPr="00410B9C">
        <w:rPr>
          <w:rFonts w:asciiTheme="minorHAnsi" w:hAnsiTheme="minorHAnsi" w:cstheme="minorHAnsi"/>
          <w:sz w:val="24"/>
          <w:szCs w:val="24"/>
          <w:u w:val="single"/>
        </w:rPr>
        <w:t>Outorgado</w:t>
      </w:r>
      <w:r w:rsidR="00750491" w:rsidRPr="00410B9C">
        <w:rPr>
          <w:rFonts w:asciiTheme="minorHAnsi" w:hAnsiTheme="minorHAnsi" w:cstheme="minorHAnsi"/>
          <w:sz w:val="24"/>
          <w:szCs w:val="24"/>
        </w:rPr>
        <w:t>”)</w:t>
      </w:r>
      <w:r w:rsidR="000C3D85"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para, agindo em nome</w:t>
      </w:r>
      <w:r w:rsidR="00241FE0" w:rsidRPr="00410B9C">
        <w:rPr>
          <w:rFonts w:asciiTheme="minorHAnsi" w:eastAsia="SimSun" w:hAnsiTheme="minorHAnsi" w:cstheme="minorHAnsi"/>
          <w:sz w:val="24"/>
          <w:szCs w:val="24"/>
        </w:rPr>
        <w:t xml:space="preserve"> do Outorgante</w:t>
      </w:r>
      <w:r w:rsidRPr="00410B9C">
        <w:rPr>
          <w:rFonts w:asciiTheme="minorHAnsi" w:eastAsia="SimSun" w:hAnsiTheme="minorHAnsi" w:cstheme="minorHAnsi"/>
          <w:sz w:val="24"/>
          <w:szCs w:val="24"/>
        </w:rPr>
        <w:t xml:space="preserve">, praticar todos os atos e operações, de qualquer natureza, necessários ou convenientes ao exercício dos direitos previstos no </w:t>
      </w:r>
      <w:r w:rsidR="003E71B2" w:rsidRPr="00410B9C">
        <w:rPr>
          <w:rFonts w:asciiTheme="minorHAnsi" w:eastAsia="SimSun" w:hAnsiTheme="minorHAnsi" w:cstheme="minorHAnsi"/>
          <w:sz w:val="24"/>
          <w:szCs w:val="24"/>
        </w:rPr>
        <w:t>“</w:t>
      </w:r>
      <w:r w:rsidR="006C1A8F" w:rsidRPr="00410B9C">
        <w:rPr>
          <w:rFonts w:asciiTheme="minorHAnsi" w:hAnsiTheme="minorHAnsi"/>
          <w:sz w:val="24"/>
        </w:rPr>
        <w:t xml:space="preserve">Contrato de Alienação Fiduciária de Ações </w:t>
      </w:r>
      <w:r w:rsidR="008F5A99" w:rsidRPr="00410B9C">
        <w:rPr>
          <w:rFonts w:asciiTheme="minorHAnsi" w:hAnsiTheme="minorHAnsi"/>
          <w:sz w:val="24"/>
        </w:rPr>
        <w:t>e Cessão Fiduciária em Garantia e Outras Avenças</w:t>
      </w:r>
      <w:r w:rsidR="003E71B2" w:rsidRPr="00410B9C">
        <w:rPr>
          <w:rFonts w:asciiTheme="minorHAnsi" w:hAnsiTheme="minorHAnsi" w:cstheme="minorHAnsi"/>
          <w:sz w:val="24"/>
          <w:szCs w:val="24"/>
        </w:rPr>
        <w:t>”</w:t>
      </w:r>
      <w:r w:rsidRPr="00410B9C">
        <w:rPr>
          <w:rFonts w:asciiTheme="minorHAnsi" w:eastAsia="SimSun" w:hAnsiTheme="minorHAnsi" w:cstheme="minorHAnsi"/>
          <w:sz w:val="24"/>
          <w:szCs w:val="24"/>
        </w:rPr>
        <w:t xml:space="preserve"> datado de </w:t>
      </w:r>
      <w:r w:rsidR="005B42F5" w:rsidRPr="00410B9C">
        <w:rPr>
          <w:rFonts w:asciiTheme="minorHAnsi" w:eastAsia="SimSun" w:hAnsiTheme="minorHAnsi" w:cstheme="minorHAnsi"/>
          <w:sz w:val="24"/>
          <w:szCs w:val="24"/>
        </w:rPr>
        <w:t xml:space="preserve">30 </w:t>
      </w:r>
      <w:r w:rsidR="00833802" w:rsidRPr="00410B9C">
        <w:rPr>
          <w:rFonts w:asciiTheme="minorHAnsi" w:eastAsia="SimSun" w:hAnsiTheme="minorHAnsi" w:cstheme="minorHAnsi"/>
          <w:sz w:val="24"/>
          <w:szCs w:val="24"/>
        </w:rPr>
        <w:t xml:space="preserve">de </w:t>
      </w:r>
      <w:r w:rsidR="00D65897" w:rsidRPr="00410B9C">
        <w:rPr>
          <w:rFonts w:asciiTheme="minorHAnsi" w:eastAsia="SimSun" w:hAnsiTheme="minorHAnsi" w:cstheme="minorHAnsi"/>
          <w:sz w:val="24"/>
          <w:szCs w:val="24"/>
        </w:rPr>
        <w:t xml:space="preserve">julho </w:t>
      </w:r>
      <w:r w:rsidR="00833802" w:rsidRPr="00410B9C">
        <w:rPr>
          <w:rFonts w:asciiTheme="minorHAnsi" w:eastAsia="SimSun" w:hAnsiTheme="minorHAnsi" w:cstheme="minorHAnsi"/>
          <w:sz w:val="24"/>
          <w:szCs w:val="24"/>
        </w:rPr>
        <w:t>de 202</w:t>
      </w:r>
      <w:r w:rsidR="008F5A99" w:rsidRPr="00410B9C">
        <w:rPr>
          <w:rFonts w:asciiTheme="minorHAnsi" w:eastAsia="SimSun" w:hAnsiTheme="minorHAnsi" w:cstheme="minorHAnsi"/>
          <w:sz w:val="24"/>
          <w:szCs w:val="24"/>
        </w:rPr>
        <w:t>1,</w:t>
      </w:r>
      <w:r w:rsidR="00095566"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 xml:space="preserve">celebrado entre </w:t>
      </w:r>
      <w:r w:rsidR="00833802" w:rsidRPr="00410B9C">
        <w:rPr>
          <w:rFonts w:asciiTheme="minorHAnsi" w:eastAsia="SimSun" w:hAnsiTheme="minorHAnsi" w:cstheme="minorHAnsi"/>
          <w:sz w:val="24"/>
          <w:szCs w:val="24"/>
        </w:rPr>
        <w:t>o</w:t>
      </w:r>
      <w:r w:rsidRPr="00410B9C">
        <w:rPr>
          <w:rFonts w:asciiTheme="minorHAnsi" w:eastAsia="SimSun" w:hAnsiTheme="minorHAnsi" w:cstheme="minorHAnsi"/>
          <w:sz w:val="24"/>
          <w:szCs w:val="24"/>
        </w:rPr>
        <w:t xml:space="preserve"> Outorgante</w:t>
      </w:r>
      <w:r w:rsidR="004B3949" w:rsidRPr="00410B9C">
        <w:rPr>
          <w:rFonts w:asciiTheme="minorHAnsi" w:eastAsia="SimSun" w:hAnsiTheme="minorHAnsi" w:cstheme="minorHAnsi"/>
          <w:sz w:val="24"/>
          <w:szCs w:val="24"/>
        </w:rPr>
        <w:t>,</w:t>
      </w:r>
      <w:r w:rsidRPr="00410B9C">
        <w:rPr>
          <w:rFonts w:asciiTheme="minorHAnsi" w:eastAsia="SimSun" w:hAnsiTheme="minorHAnsi" w:cstheme="minorHAnsi"/>
          <w:sz w:val="24"/>
          <w:szCs w:val="24"/>
        </w:rPr>
        <w:t xml:space="preserve"> o Outorgado</w:t>
      </w:r>
      <w:r w:rsidR="00B0196D" w:rsidRPr="00410B9C">
        <w:rPr>
          <w:rFonts w:asciiTheme="minorHAnsi" w:eastAsia="SimSun" w:hAnsiTheme="minorHAnsi" w:cstheme="minorHAnsi"/>
          <w:sz w:val="24"/>
          <w:szCs w:val="24"/>
        </w:rPr>
        <w:t xml:space="preserve"> e outras partes</w:t>
      </w:r>
      <w:r w:rsidR="00A25665"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conforme alterado, modificado, complementado de tempos em tempos e em vigor</w:t>
      </w:r>
      <w:r w:rsidR="00A25665"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w:t>
      </w:r>
      <w:r w:rsidRPr="00410B9C">
        <w:rPr>
          <w:rFonts w:asciiTheme="minorHAnsi" w:eastAsia="SimSun" w:hAnsiTheme="minorHAnsi" w:cstheme="minorHAnsi"/>
          <w:sz w:val="24"/>
          <w:szCs w:val="24"/>
          <w:u w:val="single"/>
        </w:rPr>
        <w:t>Contrato</w:t>
      </w:r>
      <w:r w:rsidRPr="00410B9C">
        <w:rPr>
          <w:rFonts w:asciiTheme="minorHAnsi" w:eastAsia="SimSun" w:hAnsiTheme="minorHAnsi" w:cstheme="minorHAnsi"/>
          <w:sz w:val="24"/>
          <w:szCs w:val="24"/>
        </w:rPr>
        <w:t xml:space="preserve">”), </w:t>
      </w:r>
      <w:r w:rsidR="00D464EA" w:rsidRPr="00410B9C">
        <w:rPr>
          <w:rFonts w:asciiTheme="minorHAnsi" w:eastAsia="SimSun" w:hAnsiTheme="minorHAnsi" w:cstheme="minorHAnsi"/>
          <w:sz w:val="24"/>
          <w:szCs w:val="24"/>
        </w:rPr>
        <w:t>conforme previsto no</w:t>
      </w:r>
      <w:r w:rsidR="006F59AE" w:rsidRPr="00410B9C">
        <w:rPr>
          <w:rFonts w:asciiTheme="minorHAnsi" w:eastAsia="SimSun" w:hAnsiTheme="minorHAnsi" w:cstheme="minorHAnsi"/>
          <w:sz w:val="24"/>
          <w:szCs w:val="24"/>
        </w:rPr>
        <w:t xml:space="preserve"> Contrato, </w:t>
      </w:r>
      <w:r w:rsidRPr="00410B9C">
        <w:rPr>
          <w:rFonts w:asciiTheme="minorHAnsi" w:eastAsia="SimSun" w:hAnsiTheme="minorHAnsi" w:cstheme="minorHAnsi"/>
          <w:sz w:val="24"/>
          <w:szCs w:val="24"/>
        </w:rPr>
        <w:t>com poderes para:</w:t>
      </w:r>
      <w:r w:rsidR="00B0196D" w:rsidRPr="00410B9C">
        <w:rPr>
          <w:rFonts w:asciiTheme="minorHAnsi" w:eastAsia="SimSun" w:hAnsiTheme="minorHAnsi" w:cstheme="minorHAnsi"/>
          <w:sz w:val="24"/>
          <w:szCs w:val="24"/>
        </w:rPr>
        <w:t xml:space="preserve"> </w:t>
      </w:r>
    </w:p>
    <w:p w14:paraId="5DE88686" w14:textId="77777777" w:rsidR="00457E23" w:rsidRPr="00410B9C" w:rsidRDefault="00457E23" w:rsidP="008C453F">
      <w:pPr>
        <w:spacing w:line="340" w:lineRule="exact"/>
        <w:ind w:firstLine="11"/>
        <w:jc w:val="both"/>
        <w:rPr>
          <w:rFonts w:asciiTheme="minorHAnsi" w:eastAsia="SimSun" w:hAnsiTheme="minorHAnsi" w:cstheme="minorHAnsi"/>
          <w:sz w:val="24"/>
          <w:szCs w:val="24"/>
        </w:rPr>
      </w:pPr>
    </w:p>
    <w:p w14:paraId="3C7DA5E3" w14:textId="766217AA" w:rsidR="008F5A99" w:rsidRPr="00410B9C" w:rsidRDefault="00C94C54" w:rsidP="00071163">
      <w:pPr>
        <w:pStyle w:val="Level4"/>
        <w:numPr>
          <w:ilvl w:val="0"/>
          <w:numId w:val="62"/>
        </w:numPr>
        <w:spacing w:after="0" w:line="340" w:lineRule="exact"/>
        <w:ind w:left="0" w:firstLine="0"/>
        <w:rPr>
          <w:rFonts w:asciiTheme="minorHAnsi" w:eastAsia="SimSun" w:hAnsiTheme="minorHAnsi" w:cstheme="minorHAnsi"/>
          <w:sz w:val="24"/>
          <w:szCs w:val="24"/>
        </w:rPr>
      </w:pPr>
      <w:bookmarkStart w:id="262" w:name="_Hlk77342874"/>
      <w:bookmarkStart w:id="263" w:name="_Hlk77343743"/>
      <w:bookmarkStart w:id="264" w:name="_Hlk74935754"/>
      <w:r w:rsidRPr="00410B9C">
        <w:rPr>
          <w:rFonts w:asciiTheme="minorHAnsi" w:eastAsia="SimSun" w:hAnsiTheme="minorHAnsi" w:cstheme="minorHAnsi"/>
          <w:sz w:val="24"/>
          <w:szCs w:val="24"/>
        </w:rPr>
        <w:t xml:space="preserve">independentemente da ocorrência de um dos Eventos de Inadimplemento previstos nas Escrituras de Emissão, </w:t>
      </w:r>
      <w:r w:rsidR="00687F85" w:rsidRPr="00410B9C">
        <w:rPr>
          <w:rFonts w:asciiTheme="minorHAnsi" w:eastAsia="SimSun" w:hAnsiTheme="minorHAnsi" w:cstheme="minorHAnsi"/>
          <w:sz w:val="24"/>
          <w:szCs w:val="24"/>
        </w:rPr>
        <w:t>celebrar</w:t>
      </w:r>
      <w:r w:rsidRPr="00410B9C">
        <w:rPr>
          <w:rFonts w:asciiTheme="minorHAnsi" w:eastAsia="SimSun" w:hAnsiTheme="minorHAnsi" w:cstheme="minorHAnsi"/>
          <w:sz w:val="24"/>
          <w:szCs w:val="24"/>
        </w:rPr>
        <w:t xml:space="preserve"> qualquer documento e praticar qualquer ato em nome </w:t>
      </w:r>
      <w:r w:rsidR="00950D7F" w:rsidRPr="00410B9C">
        <w:rPr>
          <w:rFonts w:asciiTheme="minorHAnsi" w:eastAsia="SimSun" w:hAnsiTheme="minorHAnsi" w:cstheme="minorHAnsi"/>
          <w:sz w:val="24"/>
          <w:szCs w:val="24"/>
        </w:rPr>
        <w:t>da Outorgante</w:t>
      </w:r>
      <w:r w:rsidRPr="00410B9C">
        <w:rPr>
          <w:rFonts w:asciiTheme="minorHAnsi" w:eastAsia="SimSun" w:hAnsiTheme="minorHAnsi" w:cstheme="minorHAnsi"/>
          <w:sz w:val="24"/>
          <w:szCs w:val="24"/>
        </w:rPr>
        <w:t xml:space="preserve"> </w:t>
      </w:r>
      <w:r w:rsidR="00B0733C" w:rsidRPr="00410B9C">
        <w:rPr>
          <w:rFonts w:asciiTheme="minorHAnsi" w:eastAsia="SimSun" w:hAnsiTheme="minorHAnsi" w:cstheme="minorHAnsi"/>
          <w:sz w:val="24"/>
          <w:szCs w:val="24"/>
        </w:rPr>
        <w:t xml:space="preserve">(caso tal celebração ou prática de ato constitua uma obrigação da </w:t>
      </w:r>
      <w:r w:rsidR="0064655A" w:rsidRPr="00410B9C">
        <w:rPr>
          <w:rFonts w:asciiTheme="minorHAnsi" w:eastAsia="SimSun" w:hAnsiTheme="minorHAnsi" w:cstheme="minorHAnsi"/>
          <w:sz w:val="24"/>
          <w:szCs w:val="24"/>
        </w:rPr>
        <w:t>Outorgante</w:t>
      </w:r>
      <w:r w:rsidR="00B0733C" w:rsidRPr="00410B9C">
        <w:rPr>
          <w:rFonts w:asciiTheme="minorHAnsi" w:eastAsia="SimSun" w:hAnsiTheme="minorHAnsi" w:cstheme="minorHAnsi"/>
          <w:sz w:val="24"/>
          <w:szCs w:val="24"/>
        </w:rPr>
        <w:t xml:space="preserve"> nos termos deste Contrato e a </w:t>
      </w:r>
      <w:r w:rsidR="00071163" w:rsidRPr="00410B9C">
        <w:rPr>
          <w:rFonts w:asciiTheme="minorHAnsi" w:eastAsia="SimSun" w:hAnsiTheme="minorHAnsi" w:cstheme="minorHAnsi"/>
          <w:sz w:val="24"/>
          <w:szCs w:val="24"/>
        </w:rPr>
        <w:t xml:space="preserve">Outorgante </w:t>
      </w:r>
      <w:r w:rsidR="00B0733C" w:rsidRPr="00410B9C">
        <w:rPr>
          <w:rFonts w:asciiTheme="minorHAnsi" w:eastAsia="SimSun" w:hAnsiTheme="minorHAnsi" w:cstheme="minorHAnsi"/>
          <w:sz w:val="24"/>
          <w:szCs w:val="24"/>
        </w:rPr>
        <w:t xml:space="preserve">não os faça nos respectivos prazos de cura) </w:t>
      </w:r>
      <w:r w:rsidRPr="00410B9C">
        <w:rPr>
          <w:rFonts w:asciiTheme="minorHAnsi" w:eastAsia="SimSun" w:hAnsiTheme="minorHAnsi" w:cstheme="minorHAnsi"/>
          <w:sz w:val="24"/>
          <w:szCs w:val="24"/>
        </w:rPr>
        <w:t xml:space="preserve">relativo </w:t>
      </w:r>
      <w:r w:rsidR="00310892" w:rsidRPr="00410B9C">
        <w:rPr>
          <w:rFonts w:asciiTheme="minorHAnsi" w:eastAsia="SimSun" w:hAnsiTheme="minorHAnsi" w:cstheme="minorHAnsi"/>
          <w:sz w:val="24"/>
          <w:szCs w:val="24"/>
        </w:rPr>
        <w:t>às Garantias da Alienante</w:t>
      </w:r>
      <w:r w:rsidRPr="00410B9C">
        <w:rPr>
          <w:rFonts w:asciiTheme="minorHAnsi" w:eastAsia="SimSun" w:hAnsiTheme="minorHAnsi" w:cstheme="minorHAnsi"/>
          <w:sz w:val="24"/>
          <w:szCs w:val="24"/>
        </w:rPr>
        <w:t>, necessário</w:t>
      </w:r>
      <w:r w:rsidR="00B0733C"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para constituir, conservar, formalizar, validar ou manter válida, eficaz (inclusive perante terceiros) e exequível </w:t>
      </w:r>
      <w:r w:rsidR="00D07314" w:rsidRPr="00410B9C">
        <w:rPr>
          <w:rFonts w:asciiTheme="minorHAnsi" w:eastAsia="SimSun" w:hAnsiTheme="minorHAnsi" w:cstheme="minorHAnsi"/>
          <w:sz w:val="24"/>
          <w:szCs w:val="24"/>
        </w:rPr>
        <w:t>as Garantias da Alienante</w:t>
      </w:r>
      <w:r w:rsidRPr="00410B9C">
        <w:rPr>
          <w:rFonts w:asciiTheme="minorHAnsi" w:eastAsia="SimSun" w:hAnsiTheme="minorHAnsi" w:cstheme="minorHAnsi"/>
          <w:sz w:val="24"/>
          <w:szCs w:val="24"/>
        </w:rPr>
        <w:t xml:space="preserve">, </w:t>
      </w:r>
      <w:r w:rsidR="00B0733C" w:rsidRPr="00410B9C">
        <w:rPr>
          <w:rFonts w:asciiTheme="minorHAnsi" w:eastAsia="SimSun" w:hAnsiTheme="minorHAnsi" w:cstheme="minorHAnsi"/>
          <w:sz w:val="24"/>
          <w:szCs w:val="24"/>
        </w:rPr>
        <w:t>incluindo</w:t>
      </w:r>
      <w:r w:rsidRPr="00410B9C">
        <w:rPr>
          <w:rFonts w:asciiTheme="minorHAnsi" w:eastAsia="SimSun" w:hAnsiTheme="minorHAnsi" w:cstheme="minorHAnsi"/>
          <w:sz w:val="24"/>
          <w:szCs w:val="24"/>
        </w:rPr>
        <w:t xml:space="preserve"> a celebração de aditamentos ao Contrato </w:t>
      </w:r>
      <w:r w:rsidR="00F51DA7" w:rsidRPr="00410B9C">
        <w:rPr>
          <w:rFonts w:asciiTheme="minorHAnsi" w:eastAsia="SimSun" w:hAnsiTheme="minorHAnsi" w:cstheme="minorHAnsi"/>
          <w:sz w:val="24"/>
          <w:szCs w:val="24"/>
        </w:rPr>
        <w:t>, a realização de notificação à Furnas e a realização d</w:t>
      </w:r>
      <w:r w:rsidR="00F51DA7" w:rsidRPr="00410B9C">
        <w:rPr>
          <w:rFonts w:asciiTheme="minorHAnsi" w:hAnsiTheme="minorHAnsi" w:cstheme="minorHAnsi"/>
          <w:sz w:val="24"/>
          <w:szCs w:val="24"/>
        </w:rPr>
        <w:t xml:space="preserve">os </w:t>
      </w:r>
      <w:r w:rsidRPr="00410B9C">
        <w:rPr>
          <w:rFonts w:asciiTheme="minorHAnsi" w:hAnsiTheme="minorHAnsi" w:cstheme="minorHAnsi"/>
          <w:sz w:val="24"/>
          <w:szCs w:val="24"/>
        </w:rPr>
        <w:t>registros do Contrato e de seus aditamentos</w:t>
      </w:r>
      <w:r w:rsidRPr="00410B9C">
        <w:rPr>
          <w:rFonts w:asciiTheme="minorHAnsi" w:eastAsia="SimSun" w:hAnsiTheme="minorHAnsi" w:cstheme="minorHAnsi"/>
          <w:sz w:val="24"/>
          <w:szCs w:val="24"/>
        </w:rPr>
        <w:t>; e</w:t>
      </w:r>
      <w:bookmarkEnd w:id="262"/>
      <w:bookmarkEnd w:id="263"/>
    </w:p>
    <w:p w14:paraId="3B51BBD3" w14:textId="77777777" w:rsidR="008F5A99" w:rsidRPr="00410B9C" w:rsidRDefault="008F5A99" w:rsidP="008C453F">
      <w:pPr>
        <w:pStyle w:val="Level4"/>
        <w:numPr>
          <w:ilvl w:val="0"/>
          <w:numId w:val="0"/>
        </w:numPr>
        <w:spacing w:after="0" w:line="340" w:lineRule="exact"/>
        <w:rPr>
          <w:rFonts w:asciiTheme="minorHAnsi" w:eastAsia="SimSun" w:hAnsiTheme="minorHAnsi" w:cstheme="minorHAnsi"/>
          <w:sz w:val="24"/>
          <w:szCs w:val="24"/>
        </w:rPr>
      </w:pPr>
    </w:p>
    <w:p w14:paraId="499F56A2" w14:textId="77777777" w:rsidR="008F5A99" w:rsidRPr="00410B9C" w:rsidRDefault="00C94C54">
      <w:pPr>
        <w:pStyle w:val="Level4"/>
        <w:numPr>
          <w:ilvl w:val="0"/>
          <w:numId w:val="62"/>
        </w:numPr>
        <w:spacing w:after="0" w:line="340" w:lineRule="exact"/>
        <w:ind w:left="0" w:firstLine="0"/>
        <w:rPr>
          <w:rFonts w:asciiTheme="minorHAnsi" w:eastAsia="SimSun" w:hAnsiTheme="minorHAnsi" w:cstheme="minorHAnsi"/>
          <w:sz w:val="24"/>
          <w:szCs w:val="24"/>
        </w:rPr>
      </w:pPr>
      <w:r w:rsidRPr="00410B9C">
        <w:rPr>
          <w:rFonts w:asciiTheme="minorHAnsi" w:eastAsia="SimSun" w:hAnsiTheme="minorHAnsi" w:cstheme="minorHAnsi"/>
          <w:sz w:val="24"/>
          <w:szCs w:val="24"/>
        </w:rPr>
        <w:t>exclusivamente após o vencimento antecipado das Obrigações Garantidas, ou em caso de vencimento das Obrigações Garantidas sem que as mesmas tenham sido quitadas;</w:t>
      </w:r>
    </w:p>
    <w:p w14:paraId="00CB5B8C" w14:textId="77777777" w:rsidR="008F5A99" w:rsidRPr="00410B9C" w:rsidRDefault="008F5A99">
      <w:pPr>
        <w:pStyle w:val="Level4"/>
        <w:numPr>
          <w:ilvl w:val="0"/>
          <w:numId w:val="0"/>
        </w:numPr>
        <w:spacing w:after="0" w:line="340" w:lineRule="exact"/>
        <w:rPr>
          <w:rFonts w:asciiTheme="minorHAnsi" w:eastAsia="SimSun" w:hAnsiTheme="minorHAnsi" w:cstheme="minorHAnsi"/>
          <w:sz w:val="24"/>
          <w:szCs w:val="24"/>
        </w:rPr>
      </w:pPr>
    </w:p>
    <w:p w14:paraId="1483C368" w14:textId="2C32CCF2" w:rsidR="008F5A99" w:rsidRPr="00410B9C" w:rsidRDefault="00C94C54" w:rsidP="007B0385">
      <w:pPr>
        <w:pStyle w:val="Level4"/>
        <w:numPr>
          <w:ilvl w:val="4"/>
          <w:numId w:val="54"/>
        </w:numPr>
        <w:tabs>
          <w:tab w:val="clear" w:pos="2608"/>
        </w:tabs>
        <w:spacing w:after="0" w:line="340" w:lineRule="exact"/>
        <w:ind w:left="2127" w:hanging="851"/>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cobrar, receber, vender ou fazer com que seja vendida, ceder, conferir opção ou opções de compra ou de outra forma alienar, conforme o caso, a totalidade ou qualquer parte dos </w:t>
      </w:r>
      <w:r w:rsidR="00B64ADD" w:rsidRPr="00410B9C">
        <w:rPr>
          <w:rFonts w:asciiTheme="minorHAnsi" w:hAnsiTheme="minorHAnsi" w:cstheme="minorHAnsi"/>
          <w:sz w:val="24"/>
          <w:szCs w:val="24"/>
        </w:rPr>
        <w:t>Ativos Onerados</w:t>
      </w:r>
      <w:r w:rsidRPr="00410B9C">
        <w:rPr>
          <w:rFonts w:asciiTheme="minorHAnsi" w:eastAsia="SimSun" w:hAnsiTheme="minorHAnsi" w:cstheme="minorHAnsi"/>
          <w:sz w:val="24"/>
          <w:szCs w:val="24"/>
        </w:rPr>
        <w:t xml:space="preserve">, </w:t>
      </w:r>
      <w:r w:rsidR="00AC4280" w:rsidRPr="00410B9C">
        <w:rPr>
          <w:rFonts w:asciiTheme="minorHAnsi" w:eastAsia="SimSun" w:hAnsiTheme="minorHAnsi" w:cstheme="minorHAnsi"/>
          <w:sz w:val="24"/>
          <w:szCs w:val="24"/>
        </w:rPr>
        <w:t>nos termos previstos no Contrato</w:t>
      </w:r>
      <w:r w:rsidRPr="00410B9C">
        <w:rPr>
          <w:rFonts w:asciiTheme="minorHAnsi" w:eastAsia="SimSun" w:hAnsiTheme="minorHAnsi" w:cstheme="minorHAnsi"/>
          <w:sz w:val="24"/>
          <w:szCs w:val="24"/>
        </w:rPr>
        <w:t>;</w:t>
      </w:r>
    </w:p>
    <w:p w14:paraId="1DEC3371" w14:textId="77777777" w:rsidR="008F5A99" w:rsidRPr="00410B9C" w:rsidRDefault="008F5A99" w:rsidP="007B0385">
      <w:pPr>
        <w:pStyle w:val="Level4"/>
        <w:numPr>
          <w:ilvl w:val="0"/>
          <w:numId w:val="0"/>
        </w:numPr>
        <w:spacing w:after="0" w:line="340" w:lineRule="exact"/>
        <w:ind w:left="1956"/>
        <w:rPr>
          <w:rFonts w:asciiTheme="minorHAnsi" w:eastAsia="SimSun" w:hAnsiTheme="minorHAnsi" w:cstheme="minorHAnsi"/>
          <w:sz w:val="24"/>
          <w:szCs w:val="24"/>
        </w:rPr>
      </w:pPr>
    </w:p>
    <w:p w14:paraId="097E400C" w14:textId="1A92D3D8" w:rsidR="008F5A99" w:rsidRPr="00410B9C" w:rsidRDefault="00C94C54" w:rsidP="007B0385">
      <w:pPr>
        <w:pStyle w:val="Level4"/>
        <w:numPr>
          <w:ilvl w:val="4"/>
          <w:numId w:val="54"/>
        </w:numPr>
        <w:tabs>
          <w:tab w:val="clear" w:pos="2608"/>
        </w:tabs>
        <w:spacing w:after="0" w:line="340" w:lineRule="exact"/>
        <w:ind w:left="2127" w:hanging="851"/>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demandar e receber quaisquer recursos oriundos da alienação e/ou cessão dos </w:t>
      </w:r>
      <w:r w:rsidR="00B64ADD" w:rsidRPr="00410B9C">
        <w:rPr>
          <w:rFonts w:asciiTheme="minorHAnsi" w:hAnsiTheme="minorHAnsi" w:cstheme="minorHAnsi"/>
          <w:sz w:val="24"/>
          <w:szCs w:val="24"/>
        </w:rPr>
        <w:t>Ativos Onerados</w:t>
      </w:r>
      <w:r w:rsidRPr="00410B9C">
        <w:rPr>
          <w:rFonts w:asciiTheme="minorHAnsi" w:eastAsia="SimSun" w:hAnsiTheme="minorHAnsi" w:cstheme="minorHAnsi"/>
          <w:sz w:val="24"/>
          <w:szCs w:val="24"/>
        </w:rPr>
        <w:t>, aplicando-os no pagamento e/ou amortização das Obrigações Garantidas, obedecida a legislação aplicável e o disposto no Contrato;</w:t>
      </w:r>
    </w:p>
    <w:p w14:paraId="4B6BBADA" w14:textId="77777777" w:rsidR="008F5A99" w:rsidRPr="00410B9C" w:rsidRDefault="008F5A99">
      <w:pPr>
        <w:pStyle w:val="Level4"/>
        <w:numPr>
          <w:ilvl w:val="0"/>
          <w:numId w:val="0"/>
        </w:numPr>
        <w:spacing w:after="0" w:line="340" w:lineRule="exact"/>
        <w:rPr>
          <w:rFonts w:asciiTheme="minorHAnsi" w:eastAsia="SimSun" w:hAnsiTheme="minorHAnsi" w:cstheme="minorHAnsi"/>
          <w:sz w:val="24"/>
          <w:szCs w:val="24"/>
        </w:rPr>
      </w:pPr>
    </w:p>
    <w:p w14:paraId="7EEC1F03" w14:textId="33ED20E1" w:rsidR="008F5A99" w:rsidRPr="00410B9C" w:rsidRDefault="00C94C54" w:rsidP="007B0385">
      <w:pPr>
        <w:pStyle w:val="Level4"/>
        <w:numPr>
          <w:ilvl w:val="4"/>
          <w:numId w:val="54"/>
        </w:numPr>
        <w:tabs>
          <w:tab w:val="clear" w:pos="2608"/>
        </w:tabs>
        <w:spacing w:after="0" w:line="340" w:lineRule="exact"/>
        <w:ind w:left="2127" w:hanging="851"/>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assinar todos e quaisquer instrumentos e praticar todos os atos perante qualquer terceiro ou autoridade governamental, incluindo, sem limitação, tribunais e terceiros, a Receita Federal do Brasil, o Banco Central do Brasil e instituições financeiras (incluindo o Banco Depositário), em relação aos assuntos relacionados </w:t>
      </w:r>
      <w:r w:rsidR="00D05121" w:rsidRPr="00410B9C">
        <w:rPr>
          <w:rFonts w:asciiTheme="minorHAnsi" w:eastAsia="SimSun" w:hAnsiTheme="minorHAnsi" w:cstheme="minorHAnsi"/>
          <w:sz w:val="24"/>
          <w:szCs w:val="24"/>
        </w:rPr>
        <w:t>ao</w:t>
      </w:r>
      <w:r w:rsidRPr="00410B9C">
        <w:rPr>
          <w:rFonts w:asciiTheme="minorHAnsi" w:eastAsia="SimSun" w:hAnsiTheme="minorHAnsi" w:cstheme="minorHAnsi"/>
          <w:sz w:val="24"/>
          <w:szCs w:val="24"/>
        </w:rPr>
        <w:t xml:space="preserve"> Contrato que sejam necessários para efetuar </w:t>
      </w:r>
      <w:r w:rsidR="00AC4280" w:rsidRPr="00410B9C">
        <w:rPr>
          <w:rFonts w:asciiTheme="minorHAnsi" w:eastAsia="SimSun" w:hAnsiTheme="minorHAnsi" w:cstheme="minorHAnsi"/>
          <w:sz w:val="24"/>
          <w:szCs w:val="24"/>
        </w:rPr>
        <w:t>a excussão do</w:t>
      </w:r>
      <w:r w:rsidRPr="00410B9C">
        <w:rPr>
          <w:rFonts w:asciiTheme="minorHAnsi" w:eastAsia="SimSun" w:hAnsiTheme="minorHAnsi" w:cstheme="minorHAnsi"/>
          <w:sz w:val="24"/>
          <w:szCs w:val="24"/>
        </w:rPr>
        <w:t xml:space="preserve"> </w:t>
      </w:r>
      <w:r w:rsidR="00B64ADD" w:rsidRPr="00410B9C">
        <w:rPr>
          <w:rFonts w:asciiTheme="minorHAnsi" w:hAnsiTheme="minorHAnsi" w:cstheme="minorHAnsi"/>
          <w:sz w:val="24"/>
          <w:szCs w:val="24"/>
        </w:rPr>
        <w:t>Ativos Onerados</w:t>
      </w:r>
      <w:r w:rsidRPr="00410B9C">
        <w:rPr>
          <w:rFonts w:asciiTheme="minorHAnsi" w:eastAsia="SimSun" w:hAnsiTheme="minorHAnsi" w:cstheme="minorHAnsi"/>
          <w:sz w:val="24"/>
          <w:szCs w:val="24"/>
        </w:rPr>
        <w:t>, inclusive requerer a respectiva autorização ou aprovação quando entender necessário, a seu critério</w:t>
      </w:r>
      <w:r w:rsidR="00AC4280" w:rsidRPr="00410B9C">
        <w:rPr>
          <w:rFonts w:asciiTheme="minorHAnsi" w:eastAsia="SimSun" w:hAnsiTheme="minorHAnsi" w:cstheme="minorHAnsi"/>
          <w:sz w:val="24"/>
          <w:szCs w:val="24"/>
        </w:rPr>
        <w:t>, nos termos previstos no Contrato</w:t>
      </w:r>
      <w:r w:rsidRPr="00410B9C">
        <w:rPr>
          <w:rFonts w:asciiTheme="minorHAnsi" w:eastAsia="SimSun" w:hAnsiTheme="minorHAnsi" w:cstheme="minorHAnsi"/>
          <w:sz w:val="24"/>
          <w:szCs w:val="24"/>
        </w:rPr>
        <w:t>;</w:t>
      </w:r>
    </w:p>
    <w:p w14:paraId="436EA821" w14:textId="77777777" w:rsidR="008F5A99" w:rsidRPr="00410B9C" w:rsidRDefault="008F5A99">
      <w:pPr>
        <w:pStyle w:val="Level4"/>
        <w:keepNext/>
        <w:keepLines/>
        <w:numPr>
          <w:ilvl w:val="0"/>
          <w:numId w:val="0"/>
        </w:numPr>
        <w:spacing w:after="0" w:line="340" w:lineRule="exact"/>
        <w:rPr>
          <w:rFonts w:asciiTheme="minorHAnsi" w:eastAsia="SimSun" w:hAnsiTheme="minorHAnsi" w:cstheme="minorHAnsi"/>
          <w:sz w:val="24"/>
          <w:szCs w:val="24"/>
        </w:rPr>
      </w:pPr>
    </w:p>
    <w:p w14:paraId="0734E584" w14:textId="2B131DB9" w:rsidR="008F5A99" w:rsidRPr="00410B9C" w:rsidRDefault="00C94C54" w:rsidP="007B0385">
      <w:pPr>
        <w:pStyle w:val="Level4"/>
        <w:numPr>
          <w:ilvl w:val="4"/>
          <w:numId w:val="54"/>
        </w:numPr>
        <w:tabs>
          <w:tab w:val="clear" w:pos="2608"/>
        </w:tabs>
        <w:spacing w:after="0" w:line="340" w:lineRule="exact"/>
        <w:ind w:left="2127" w:hanging="851"/>
        <w:rPr>
          <w:rFonts w:asciiTheme="minorHAnsi" w:eastAsia="SimSun" w:hAnsiTheme="minorHAnsi" w:cstheme="minorHAnsi"/>
          <w:sz w:val="24"/>
          <w:szCs w:val="24"/>
        </w:rPr>
      </w:pPr>
      <w:r w:rsidRPr="00410B9C">
        <w:rPr>
          <w:rFonts w:asciiTheme="minorHAnsi" w:eastAsia="SimSun" w:hAnsiTheme="minorHAnsi" w:cstheme="minorHAnsi"/>
          <w:sz w:val="24"/>
          <w:szCs w:val="24"/>
        </w:rPr>
        <w:t>firmar os respectivos contratos de venda, faturas, certificados de transferência e quaisq</w:t>
      </w:r>
      <w:r w:rsidRPr="00410B9C">
        <w:rPr>
          <w:rFonts w:asciiTheme="minorHAnsi" w:hAnsiTheme="minorHAnsi" w:cstheme="minorHAnsi"/>
          <w:sz w:val="24"/>
          <w:szCs w:val="24"/>
        </w:rPr>
        <w:t>u</w:t>
      </w:r>
      <w:r w:rsidRPr="00410B9C">
        <w:rPr>
          <w:rFonts w:asciiTheme="minorHAnsi" w:eastAsia="SimSun" w:hAnsiTheme="minorHAnsi" w:cstheme="minorHAnsi"/>
          <w:sz w:val="24"/>
          <w:szCs w:val="24"/>
        </w:rPr>
        <w:t xml:space="preserve">er outros documentos que possam ser necessários para o </w:t>
      </w:r>
      <w:r w:rsidRPr="00410B9C">
        <w:rPr>
          <w:rFonts w:asciiTheme="minorHAnsi" w:hAnsiTheme="minorHAnsi" w:cstheme="minorHAnsi"/>
          <w:sz w:val="24"/>
          <w:szCs w:val="24"/>
        </w:rPr>
        <w:t>fim</w:t>
      </w:r>
      <w:r w:rsidRPr="00410B9C">
        <w:rPr>
          <w:rFonts w:asciiTheme="minorHAnsi" w:eastAsia="SimSun" w:hAnsiTheme="minorHAnsi" w:cstheme="minorHAnsi"/>
          <w:sz w:val="24"/>
          <w:szCs w:val="24"/>
        </w:rPr>
        <w:t xml:space="preserve"> de formalizar a alienação, cessão ou transferência, por qualquer meio, dos </w:t>
      </w:r>
      <w:r w:rsidR="00B64ADD" w:rsidRPr="00410B9C">
        <w:rPr>
          <w:rFonts w:asciiTheme="minorHAnsi" w:hAnsiTheme="minorHAnsi" w:cstheme="minorHAnsi"/>
          <w:sz w:val="24"/>
          <w:szCs w:val="24"/>
        </w:rPr>
        <w:t>Ativos Onerados</w:t>
      </w:r>
      <w:r w:rsidRPr="00410B9C">
        <w:rPr>
          <w:rFonts w:asciiTheme="minorHAnsi" w:eastAsia="SimSun" w:hAnsiTheme="minorHAnsi" w:cstheme="minorHAnsi"/>
          <w:sz w:val="24"/>
          <w:szCs w:val="24"/>
        </w:rPr>
        <w:t>, no todo ou em parte, a quaisquer terceiros, inclusive, sem qualquer limitação, Termos de Transferências no Livro de Transferência de Ações Nominativas da Companhia, transferindo posse e domínio, outorgando e recebendo as respectivas quitações e firmando recibos</w:t>
      </w:r>
      <w:r w:rsidR="00AC4280" w:rsidRPr="00410B9C">
        <w:rPr>
          <w:rFonts w:asciiTheme="minorHAnsi" w:eastAsia="SimSun" w:hAnsiTheme="minorHAnsi" w:cstheme="minorHAnsi"/>
          <w:sz w:val="24"/>
          <w:szCs w:val="24"/>
        </w:rPr>
        <w:t>, respeitado</w:t>
      </w:r>
      <w:r w:rsidR="00D05121" w:rsidRPr="00410B9C">
        <w:rPr>
          <w:rFonts w:asciiTheme="minorHAnsi" w:eastAsia="SimSun" w:hAnsiTheme="minorHAnsi" w:cstheme="minorHAnsi"/>
          <w:sz w:val="24"/>
          <w:szCs w:val="24"/>
        </w:rPr>
        <w:t>s</w:t>
      </w:r>
      <w:r w:rsidR="00AC4280" w:rsidRPr="00410B9C">
        <w:rPr>
          <w:rFonts w:asciiTheme="minorHAnsi" w:eastAsia="SimSun" w:hAnsiTheme="minorHAnsi" w:cstheme="minorHAnsi"/>
          <w:sz w:val="24"/>
          <w:szCs w:val="24"/>
        </w:rPr>
        <w:t xml:space="preserve"> os termos previstos no Contrato</w:t>
      </w:r>
      <w:r w:rsidRPr="00410B9C">
        <w:rPr>
          <w:rFonts w:asciiTheme="minorHAnsi" w:eastAsia="SimSun" w:hAnsiTheme="minorHAnsi" w:cstheme="minorHAnsi"/>
          <w:sz w:val="24"/>
          <w:szCs w:val="24"/>
        </w:rPr>
        <w:t>;</w:t>
      </w:r>
    </w:p>
    <w:p w14:paraId="13559F2B" w14:textId="77777777" w:rsidR="008F5A99" w:rsidRPr="00410B9C" w:rsidRDefault="008F5A99">
      <w:pPr>
        <w:pStyle w:val="Level4"/>
        <w:numPr>
          <w:ilvl w:val="0"/>
          <w:numId w:val="0"/>
        </w:numPr>
        <w:spacing w:after="0" w:line="340" w:lineRule="exact"/>
        <w:rPr>
          <w:rFonts w:asciiTheme="minorHAnsi" w:eastAsia="SimSun" w:hAnsiTheme="minorHAnsi" w:cstheme="minorHAnsi"/>
          <w:sz w:val="24"/>
          <w:szCs w:val="24"/>
        </w:rPr>
      </w:pPr>
    </w:p>
    <w:p w14:paraId="56C80086" w14:textId="2B89A459" w:rsidR="008F5A99" w:rsidRPr="00410B9C" w:rsidRDefault="00C94C54" w:rsidP="007B0385">
      <w:pPr>
        <w:pStyle w:val="Level4"/>
        <w:numPr>
          <w:ilvl w:val="4"/>
          <w:numId w:val="54"/>
        </w:numPr>
        <w:tabs>
          <w:tab w:val="clear" w:pos="2608"/>
        </w:tabs>
        <w:spacing w:after="0" w:line="340" w:lineRule="exact"/>
        <w:ind w:left="2127" w:hanging="851"/>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representar </w:t>
      </w:r>
      <w:r w:rsidR="00950D7F" w:rsidRPr="00410B9C">
        <w:rPr>
          <w:rFonts w:asciiTheme="minorHAnsi" w:eastAsia="SimSun" w:hAnsiTheme="minorHAnsi" w:cstheme="minorHAnsi"/>
          <w:sz w:val="24"/>
          <w:szCs w:val="24"/>
        </w:rPr>
        <w:t>a</w:t>
      </w:r>
      <w:r w:rsidRPr="00410B9C">
        <w:rPr>
          <w:rFonts w:asciiTheme="minorHAnsi" w:eastAsia="SimSun" w:hAnsiTheme="minorHAnsi" w:cstheme="minorHAnsi"/>
          <w:sz w:val="24"/>
          <w:szCs w:val="24"/>
        </w:rPr>
        <w:t xml:space="preserve"> Outorgante, em juízo ou fora dele, perante terceiros e todas e quaisquer agências ou autoridades federais, </w:t>
      </w:r>
      <w:r w:rsidRPr="00410B9C">
        <w:rPr>
          <w:rFonts w:asciiTheme="minorHAnsi" w:hAnsiTheme="minorHAnsi" w:cstheme="minorHAnsi"/>
          <w:sz w:val="24"/>
          <w:szCs w:val="24"/>
        </w:rPr>
        <w:t>estaduais</w:t>
      </w:r>
      <w:r w:rsidRPr="00410B9C">
        <w:rPr>
          <w:rFonts w:asciiTheme="minorHAnsi" w:eastAsia="SimSun" w:hAnsiTheme="minorHAnsi" w:cstheme="minorHAnsi"/>
          <w:sz w:val="24"/>
          <w:szCs w:val="24"/>
        </w:rPr>
        <w:t xml:space="preserve"> ou municipais, em todas as suas respectivas divisões e departamentos, incluindo, entre outras, juntas comerciais, conforme aplicável, Cartórios de Registro de Títulos e Documentos, somente em relação aos atos que possam ser necessários para o fim de formalizar a alienação, cessão ou transferência, por qualquer meio, dos </w:t>
      </w:r>
      <w:r w:rsidR="00B64ADD" w:rsidRPr="00410B9C">
        <w:rPr>
          <w:rFonts w:asciiTheme="minorHAnsi" w:hAnsiTheme="minorHAnsi" w:cstheme="minorHAnsi"/>
          <w:sz w:val="24"/>
          <w:szCs w:val="24"/>
        </w:rPr>
        <w:t>Ativos Onerados</w:t>
      </w:r>
      <w:r w:rsidRPr="00410B9C">
        <w:rPr>
          <w:rFonts w:asciiTheme="minorHAnsi" w:eastAsia="SimSun" w:hAnsiTheme="minorHAnsi" w:cstheme="minorHAnsi"/>
          <w:sz w:val="24"/>
          <w:szCs w:val="24"/>
        </w:rPr>
        <w:t>, no todo ou em parte, a quaisquer terceiros, nos termos do Contrato; e</w:t>
      </w:r>
    </w:p>
    <w:p w14:paraId="51C8EE98" w14:textId="77777777" w:rsidR="008F5A99" w:rsidRPr="00410B9C" w:rsidRDefault="008F5A99">
      <w:pPr>
        <w:pStyle w:val="Level4"/>
        <w:numPr>
          <w:ilvl w:val="0"/>
          <w:numId w:val="0"/>
        </w:numPr>
        <w:spacing w:after="0" w:line="340" w:lineRule="exact"/>
        <w:rPr>
          <w:rFonts w:asciiTheme="minorHAnsi" w:eastAsia="SimSun" w:hAnsiTheme="minorHAnsi" w:cstheme="minorHAnsi"/>
          <w:sz w:val="24"/>
          <w:szCs w:val="24"/>
        </w:rPr>
      </w:pPr>
    </w:p>
    <w:p w14:paraId="247615DC" w14:textId="77777777" w:rsidR="00BF563B" w:rsidRPr="00410B9C" w:rsidRDefault="00C94C54" w:rsidP="007B0385">
      <w:pPr>
        <w:pStyle w:val="Level4"/>
        <w:numPr>
          <w:ilvl w:val="4"/>
          <w:numId w:val="54"/>
        </w:numPr>
        <w:tabs>
          <w:tab w:val="clear" w:pos="2608"/>
        </w:tabs>
        <w:spacing w:after="0" w:line="340" w:lineRule="exact"/>
        <w:ind w:left="2127" w:hanging="851"/>
        <w:rPr>
          <w:rFonts w:asciiTheme="minorHAnsi" w:eastAsia="SimSun" w:hAnsiTheme="minorHAnsi" w:cstheme="minorHAnsi"/>
          <w:sz w:val="24"/>
          <w:szCs w:val="24"/>
        </w:rPr>
      </w:pPr>
      <w:r w:rsidRPr="00410B9C">
        <w:rPr>
          <w:rFonts w:asciiTheme="minorHAnsi" w:hAnsiTheme="minorHAnsi" w:cstheme="minorHAnsi"/>
          <w:sz w:val="24"/>
          <w:szCs w:val="24"/>
        </w:rPr>
        <w:t>praticar</w:t>
      </w:r>
      <w:r w:rsidRPr="00410B9C">
        <w:rPr>
          <w:rFonts w:asciiTheme="minorHAnsi" w:eastAsia="SimSun" w:hAnsiTheme="minorHAnsi" w:cstheme="minorHAnsi"/>
          <w:sz w:val="24"/>
          <w:szCs w:val="24"/>
        </w:rPr>
        <w:t xml:space="preserve"> qualquer ato e firmar qualquer </w:t>
      </w:r>
      <w:r w:rsidRPr="00410B9C">
        <w:rPr>
          <w:rFonts w:asciiTheme="minorHAnsi" w:hAnsiTheme="minorHAnsi" w:cstheme="minorHAnsi"/>
          <w:sz w:val="24"/>
          <w:szCs w:val="24"/>
        </w:rPr>
        <w:t>instrumento</w:t>
      </w:r>
      <w:r w:rsidRPr="00410B9C">
        <w:rPr>
          <w:rFonts w:asciiTheme="minorHAnsi" w:eastAsia="SimSun" w:hAnsiTheme="minorHAnsi" w:cstheme="minorHAnsi"/>
          <w:sz w:val="24"/>
          <w:szCs w:val="24"/>
        </w:rPr>
        <w:t xml:space="preserve"> de acordo com os termos e para os fins do Contrato.</w:t>
      </w:r>
    </w:p>
    <w:bookmarkEnd w:id="264"/>
    <w:p w14:paraId="61316E30" w14:textId="77777777" w:rsidR="00457E23" w:rsidRPr="00410B9C" w:rsidRDefault="00457E23">
      <w:pPr>
        <w:pStyle w:val="Level4"/>
        <w:numPr>
          <w:ilvl w:val="0"/>
          <w:numId w:val="0"/>
        </w:numPr>
        <w:spacing w:after="0" w:line="340" w:lineRule="exact"/>
        <w:rPr>
          <w:rFonts w:asciiTheme="minorHAnsi" w:eastAsia="SimSun" w:hAnsiTheme="minorHAnsi" w:cstheme="minorHAnsi"/>
          <w:sz w:val="24"/>
          <w:szCs w:val="24"/>
        </w:rPr>
      </w:pPr>
    </w:p>
    <w:p w14:paraId="405D1C67" w14:textId="17680EB6" w:rsidR="00BA5545" w:rsidRPr="00410B9C" w:rsidRDefault="00C94C54">
      <w:pPr>
        <w:tabs>
          <w:tab w:val="left" w:pos="0"/>
        </w:tabs>
        <w:spacing w:line="340" w:lineRule="exact"/>
        <w:jc w:val="both"/>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Esta procuração será válida </w:t>
      </w:r>
      <w:r w:rsidR="00AC4280" w:rsidRPr="00410B9C">
        <w:rPr>
          <w:rFonts w:asciiTheme="minorHAnsi" w:eastAsia="SimSun" w:hAnsiTheme="minorHAnsi" w:cstheme="minorHAnsi"/>
          <w:sz w:val="24"/>
          <w:szCs w:val="24"/>
        </w:rPr>
        <w:t>por 1 (um) ano.</w:t>
      </w:r>
    </w:p>
    <w:p w14:paraId="4F1763A6" w14:textId="77777777" w:rsidR="00457E23" w:rsidRPr="00410B9C" w:rsidRDefault="00457E23">
      <w:pPr>
        <w:tabs>
          <w:tab w:val="left" w:pos="0"/>
        </w:tabs>
        <w:spacing w:line="340" w:lineRule="exact"/>
        <w:jc w:val="both"/>
        <w:rPr>
          <w:rFonts w:asciiTheme="minorHAnsi" w:eastAsia="SimSun" w:hAnsiTheme="minorHAnsi" w:cstheme="minorHAnsi"/>
          <w:sz w:val="24"/>
          <w:szCs w:val="24"/>
        </w:rPr>
      </w:pPr>
    </w:p>
    <w:p w14:paraId="4F56B50A" w14:textId="77777777" w:rsidR="00BA5545" w:rsidRPr="00410B9C" w:rsidRDefault="00C94C54">
      <w:pPr>
        <w:tabs>
          <w:tab w:val="left" w:pos="0"/>
        </w:tabs>
        <w:spacing w:line="340" w:lineRule="exact"/>
        <w:ind w:hanging="11"/>
        <w:jc w:val="both"/>
        <w:rPr>
          <w:rFonts w:asciiTheme="minorHAnsi" w:eastAsia="SimSun" w:hAnsiTheme="minorHAnsi" w:cstheme="minorHAnsi"/>
          <w:sz w:val="24"/>
          <w:szCs w:val="24"/>
        </w:rPr>
      </w:pPr>
      <w:r w:rsidRPr="00410B9C">
        <w:rPr>
          <w:rFonts w:asciiTheme="minorHAnsi" w:eastAsia="SimSun" w:hAnsiTheme="minorHAnsi" w:cstheme="minorHAnsi"/>
          <w:sz w:val="24"/>
          <w:szCs w:val="24"/>
        </w:rPr>
        <w:t>Esta procuração é outorgada como condição do Contrato, a fim de assegurar o cumprimento das obrigações estabelecidas no Contrato e é irrevogável e irretratável de acordo com o artigo 684 do Código Civil.</w:t>
      </w:r>
    </w:p>
    <w:p w14:paraId="4C6C2363" w14:textId="77777777" w:rsidR="00457E23" w:rsidRPr="00410B9C" w:rsidRDefault="00457E23">
      <w:pPr>
        <w:tabs>
          <w:tab w:val="left" w:pos="0"/>
        </w:tabs>
        <w:spacing w:line="340" w:lineRule="exact"/>
        <w:ind w:hanging="11"/>
        <w:jc w:val="both"/>
        <w:rPr>
          <w:rFonts w:asciiTheme="minorHAnsi" w:eastAsia="SimSun" w:hAnsiTheme="minorHAnsi" w:cstheme="minorHAnsi"/>
          <w:sz w:val="24"/>
          <w:szCs w:val="24"/>
        </w:rPr>
      </w:pPr>
    </w:p>
    <w:p w14:paraId="4F2C9018" w14:textId="77777777" w:rsidR="00BA5545" w:rsidRPr="00410B9C" w:rsidRDefault="00C94C54">
      <w:pPr>
        <w:spacing w:line="340" w:lineRule="exact"/>
        <w:jc w:val="both"/>
        <w:rPr>
          <w:rFonts w:asciiTheme="minorHAnsi" w:eastAsia="SimSun" w:hAnsiTheme="minorHAnsi" w:cstheme="minorHAnsi"/>
          <w:sz w:val="24"/>
          <w:szCs w:val="24"/>
        </w:rPr>
      </w:pPr>
      <w:r w:rsidRPr="00410B9C">
        <w:rPr>
          <w:rFonts w:asciiTheme="minorHAnsi" w:eastAsia="SimSun" w:hAnsiTheme="minorHAnsi" w:cstheme="minorHAnsi"/>
          <w:sz w:val="24"/>
          <w:szCs w:val="24"/>
        </w:rPr>
        <w:t>O presente instrumento deverá ser regido e interpretado de acordo com as Leis da República Federativa do Brasil.</w:t>
      </w:r>
    </w:p>
    <w:p w14:paraId="7BA0B764" w14:textId="77777777" w:rsidR="00457E23" w:rsidRPr="00410B9C" w:rsidRDefault="00457E23">
      <w:pPr>
        <w:spacing w:line="340" w:lineRule="exact"/>
        <w:jc w:val="both"/>
        <w:rPr>
          <w:rFonts w:asciiTheme="minorHAnsi" w:eastAsia="SimSun" w:hAnsiTheme="minorHAnsi" w:cstheme="minorHAnsi"/>
          <w:sz w:val="24"/>
          <w:szCs w:val="24"/>
        </w:rPr>
      </w:pPr>
    </w:p>
    <w:p w14:paraId="5FA86CE4" w14:textId="7CC34159" w:rsidR="00BA5545" w:rsidRPr="00410B9C" w:rsidRDefault="00C94C54">
      <w:pPr>
        <w:tabs>
          <w:tab w:val="left" w:pos="0"/>
        </w:tabs>
        <w:spacing w:line="340" w:lineRule="exact"/>
        <w:ind w:hanging="11"/>
        <w:jc w:val="both"/>
        <w:rPr>
          <w:rFonts w:asciiTheme="minorHAnsi" w:eastAsia="SimSun" w:hAnsiTheme="minorHAnsi" w:cstheme="minorHAnsi"/>
          <w:sz w:val="24"/>
          <w:szCs w:val="24"/>
        </w:rPr>
      </w:pPr>
      <w:r w:rsidRPr="00410B9C">
        <w:rPr>
          <w:rFonts w:asciiTheme="minorHAnsi" w:eastAsia="SimSun" w:hAnsiTheme="minorHAnsi" w:cstheme="minorHAnsi"/>
          <w:sz w:val="24"/>
          <w:szCs w:val="24"/>
        </w:rPr>
        <w:t>Os poderes ora outorgados são complementares e não cancelam, revogam ou afetam os poderes conferidos pel</w:t>
      </w:r>
      <w:r w:rsidR="00950D7F" w:rsidRPr="00410B9C">
        <w:rPr>
          <w:rFonts w:asciiTheme="minorHAnsi" w:eastAsia="SimSun" w:hAnsiTheme="minorHAnsi" w:cstheme="minorHAnsi"/>
          <w:sz w:val="24"/>
          <w:szCs w:val="24"/>
        </w:rPr>
        <w:t>a</w:t>
      </w:r>
      <w:r w:rsidRPr="00410B9C">
        <w:rPr>
          <w:rFonts w:asciiTheme="minorHAnsi" w:eastAsia="SimSun" w:hAnsiTheme="minorHAnsi" w:cstheme="minorHAnsi"/>
          <w:sz w:val="24"/>
          <w:szCs w:val="24"/>
        </w:rPr>
        <w:t xml:space="preserve"> Outorgante ao Outorgad</w:t>
      </w:r>
      <w:r w:rsidR="008F5A99" w:rsidRPr="00410B9C">
        <w:rPr>
          <w:rFonts w:asciiTheme="minorHAnsi" w:eastAsia="SimSun" w:hAnsiTheme="minorHAnsi" w:cstheme="minorHAnsi"/>
          <w:sz w:val="24"/>
          <w:szCs w:val="24"/>
        </w:rPr>
        <w:t>o</w:t>
      </w:r>
      <w:r w:rsidRPr="00410B9C">
        <w:rPr>
          <w:rFonts w:asciiTheme="minorHAnsi" w:eastAsia="SimSun" w:hAnsiTheme="minorHAnsi" w:cstheme="minorHAnsi"/>
          <w:sz w:val="24"/>
          <w:szCs w:val="24"/>
        </w:rPr>
        <w:t xml:space="preserve"> sob o Contrato.</w:t>
      </w:r>
    </w:p>
    <w:p w14:paraId="5B664084" w14:textId="77777777" w:rsidR="00457E23" w:rsidRPr="00410B9C" w:rsidRDefault="00457E23">
      <w:pPr>
        <w:tabs>
          <w:tab w:val="left" w:pos="0"/>
        </w:tabs>
        <w:spacing w:line="340" w:lineRule="exact"/>
        <w:ind w:hanging="11"/>
        <w:jc w:val="both"/>
        <w:rPr>
          <w:rFonts w:asciiTheme="minorHAnsi" w:eastAsia="SimSun" w:hAnsiTheme="minorHAnsi" w:cstheme="minorHAnsi"/>
          <w:sz w:val="24"/>
          <w:szCs w:val="24"/>
        </w:rPr>
      </w:pPr>
    </w:p>
    <w:p w14:paraId="7CC5F20C" w14:textId="77777777" w:rsidR="00BA5545" w:rsidRPr="00410B9C" w:rsidRDefault="00C94C54">
      <w:pPr>
        <w:tabs>
          <w:tab w:val="left" w:pos="0"/>
        </w:tabs>
        <w:spacing w:line="340" w:lineRule="exact"/>
        <w:ind w:hanging="11"/>
        <w:jc w:val="both"/>
        <w:rPr>
          <w:rFonts w:asciiTheme="minorHAnsi" w:eastAsia="SimSun" w:hAnsiTheme="minorHAnsi" w:cstheme="minorHAnsi"/>
          <w:sz w:val="24"/>
          <w:szCs w:val="24"/>
        </w:rPr>
      </w:pPr>
      <w:r w:rsidRPr="00410B9C">
        <w:rPr>
          <w:rFonts w:asciiTheme="minorHAnsi" w:eastAsia="SimSun" w:hAnsiTheme="minorHAnsi" w:cstheme="minorHAnsi"/>
          <w:sz w:val="24"/>
          <w:szCs w:val="24"/>
        </w:rPr>
        <w:t>Os termos iniciados em letra maiúscula e não de outra forma definidos terão, quando aqui utilizados, os respectivos significados a eles atribuídos no Contrato.</w:t>
      </w:r>
    </w:p>
    <w:p w14:paraId="50E3BE5B" w14:textId="77777777" w:rsidR="00457E23" w:rsidRPr="00410B9C" w:rsidRDefault="00457E23">
      <w:pPr>
        <w:tabs>
          <w:tab w:val="left" w:pos="0"/>
        </w:tabs>
        <w:spacing w:line="340" w:lineRule="exact"/>
        <w:ind w:hanging="11"/>
        <w:jc w:val="both"/>
        <w:rPr>
          <w:rFonts w:asciiTheme="minorHAnsi" w:eastAsia="SimSun" w:hAnsiTheme="minorHAnsi" w:cstheme="minorHAnsi"/>
          <w:sz w:val="24"/>
          <w:szCs w:val="24"/>
        </w:rPr>
      </w:pPr>
    </w:p>
    <w:p w14:paraId="4C0A769C" w14:textId="4F36997B" w:rsidR="00BA5545" w:rsidRPr="00410B9C" w:rsidRDefault="00C94C54">
      <w:pPr>
        <w:spacing w:line="340" w:lineRule="exact"/>
        <w:jc w:val="both"/>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A presente procuração é outorgada, em 1 (uma) via, aos </w:t>
      </w:r>
      <w:r w:rsidR="008F5A99" w:rsidRPr="00410B9C">
        <w:rPr>
          <w:rFonts w:asciiTheme="minorHAnsi" w:eastAsia="SimSun" w:hAnsiTheme="minorHAnsi" w:cstheme="minorHAnsi"/>
          <w:sz w:val="24"/>
          <w:szCs w:val="24"/>
        </w:rPr>
        <w:t>[=]</w:t>
      </w:r>
      <w:r w:rsidR="00941C33" w:rsidRPr="00410B9C">
        <w:rPr>
          <w:rFonts w:asciiTheme="minorHAnsi" w:eastAsia="SimSun" w:hAnsiTheme="minorHAnsi" w:cstheme="minorHAnsi"/>
          <w:sz w:val="24"/>
          <w:szCs w:val="24"/>
        </w:rPr>
        <w:t> </w:t>
      </w:r>
      <w:r w:rsidRPr="00410B9C">
        <w:rPr>
          <w:rFonts w:asciiTheme="minorHAnsi" w:eastAsia="SimSun" w:hAnsiTheme="minorHAnsi" w:cstheme="minorHAnsi"/>
          <w:sz w:val="24"/>
          <w:szCs w:val="24"/>
        </w:rPr>
        <w:t>de </w:t>
      </w:r>
      <w:r w:rsidR="008F5A99" w:rsidRPr="00410B9C">
        <w:rPr>
          <w:rFonts w:asciiTheme="minorHAnsi" w:eastAsia="SimSun" w:hAnsiTheme="minorHAnsi" w:cstheme="minorHAnsi"/>
          <w:sz w:val="24"/>
          <w:szCs w:val="24"/>
        </w:rPr>
        <w:t>[=]</w:t>
      </w:r>
      <w:r w:rsidR="000A2B2A" w:rsidRPr="00410B9C">
        <w:rPr>
          <w:rFonts w:asciiTheme="minorHAnsi" w:eastAsia="SimSun" w:hAnsiTheme="minorHAnsi" w:cstheme="minorHAnsi"/>
          <w:sz w:val="24"/>
          <w:szCs w:val="24"/>
        </w:rPr>
        <w:t> </w:t>
      </w:r>
      <w:r w:rsidRPr="00410B9C">
        <w:rPr>
          <w:rFonts w:asciiTheme="minorHAnsi" w:eastAsia="SimSun" w:hAnsiTheme="minorHAnsi" w:cstheme="minorHAnsi"/>
          <w:sz w:val="24"/>
          <w:szCs w:val="24"/>
        </w:rPr>
        <w:t>de 20</w:t>
      </w:r>
      <w:r w:rsidR="000A2B2A" w:rsidRPr="00410B9C">
        <w:rPr>
          <w:rFonts w:asciiTheme="minorHAnsi" w:eastAsia="SimSun" w:hAnsiTheme="minorHAnsi" w:cstheme="minorHAnsi"/>
          <w:sz w:val="24"/>
          <w:szCs w:val="24"/>
        </w:rPr>
        <w:t>2</w:t>
      </w:r>
      <w:r w:rsidR="00121877">
        <w:rPr>
          <w:rFonts w:asciiTheme="minorHAnsi" w:eastAsia="SimSun" w:hAnsiTheme="minorHAnsi" w:cstheme="minorHAnsi"/>
          <w:sz w:val="24"/>
          <w:szCs w:val="24"/>
        </w:rPr>
        <w:t>2</w:t>
      </w:r>
      <w:r w:rsidRPr="00410B9C">
        <w:rPr>
          <w:rFonts w:asciiTheme="minorHAnsi" w:eastAsia="SimSun" w:hAnsiTheme="minorHAnsi" w:cstheme="minorHAnsi"/>
          <w:sz w:val="24"/>
          <w:szCs w:val="24"/>
        </w:rPr>
        <w:t xml:space="preserve">, na </w:t>
      </w:r>
      <w:r w:rsidR="006F59AE" w:rsidRPr="00410B9C">
        <w:rPr>
          <w:rFonts w:asciiTheme="minorHAnsi" w:eastAsia="SimSun" w:hAnsiTheme="minorHAnsi" w:cstheme="minorHAnsi"/>
          <w:sz w:val="24"/>
          <w:szCs w:val="24"/>
        </w:rPr>
        <w:t xml:space="preserve">Cidade </w:t>
      </w:r>
      <w:r w:rsidRPr="00410B9C">
        <w:rPr>
          <w:rFonts w:asciiTheme="minorHAnsi" w:eastAsia="SimSun" w:hAnsiTheme="minorHAnsi" w:cstheme="minorHAnsi"/>
          <w:sz w:val="24"/>
          <w:szCs w:val="24"/>
        </w:rPr>
        <w:t>d</w:t>
      </w:r>
      <w:r w:rsidR="009A1F9C" w:rsidRPr="00410B9C">
        <w:rPr>
          <w:rFonts w:asciiTheme="minorHAnsi" w:eastAsia="SimSun" w:hAnsiTheme="minorHAnsi" w:cstheme="minorHAnsi"/>
          <w:sz w:val="24"/>
          <w:szCs w:val="24"/>
        </w:rPr>
        <w:t>e</w:t>
      </w:r>
      <w:r w:rsidRPr="00410B9C">
        <w:rPr>
          <w:rFonts w:asciiTheme="minorHAnsi" w:eastAsia="SimSun" w:hAnsiTheme="minorHAnsi" w:cstheme="minorHAnsi"/>
          <w:sz w:val="24"/>
          <w:szCs w:val="24"/>
        </w:rPr>
        <w:t xml:space="preserve"> </w:t>
      </w:r>
      <w:r w:rsidR="009A1F9C" w:rsidRPr="00410B9C">
        <w:rPr>
          <w:rFonts w:asciiTheme="minorHAnsi" w:eastAsia="SimSun" w:hAnsiTheme="minorHAnsi" w:cstheme="minorHAnsi"/>
          <w:sz w:val="24"/>
          <w:szCs w:val="24"/>
        </w:rPr>
        <w:t>São Paulo</w:t>
      </w:r>
      <w:r w:rsidR="00CC3CA3" w:rsidRPr="00410B9C">
        <w:rPr>
          <w:rFonts w:asciiTheme="minorHAnsi" w:eastAsia="SimSun" w:hAnsiTheme="minorHAnsi" w:cstheme="minorHAnsi"/>
          <w:sz w:val="24"/>
          <w:szCs w:val="24"/>
        </w:rPr>
        <w:t xml:space="preserve">, Estado </w:t>
      </w:r>
      <w:r w:rsidR="009A1F9C" w:rsidRPr="00410B9C">
        <w:rPr>
          <w:rFonts w:asciiTheme="minorHAnsi" w:eastAsia="SimSun" w:hAnsiTheme="minorHAnsi" w:cstheme="minorHAnsi"/>
          <w:sz w:val="24"/>
          <w:szCs w:val="24"/>
        </w:rPr>
        <w:t>de São Paulo</w:t>
      </w:r>
      <w:r w:rsidRPr="00410B9C">
        <w:rPr>
          <w:rFonts w:asciiTheme="minorHAnsi" w:eastAsia="SimSun" w:hAnsiTheme="minorHAnsi" w:cstheme="minorHAnsi"/>
          <w:sz w:val="24"/>
          <w:szCs w:val="24"/>
        </w:rPr>
        <w:t>, Brasil.</w:t>
      </w:r>
    </w:p>
    <w:p w14:paraId="48751870" w14:textId="77777777" w:rsidR="00BF563B" w:rsidRPr="00410B9C" w:rsidRDefault="00BF563B">
      <w:pPr>
        <w:spacing w:line="340" w:lineRule="exact"/>
        <w:jc w:val="both"/>
        <w:rPr>
          <w:rFonts w:asciiTheme="minorHAnsi" w:eastAsia="SimSun" w:hAnsiTheme="minorHAnsi" w:cstheme="minorHAnsi"/>
          <w:sz w:val="24"/>
          <w:szCs w:val="24"/>
        </w:rPr>
      </w:pPr>
    </w:p>
    <w:bookmarkEnd w:id="257"/>
    <w:p w14:paraId="175418D7" w14:textId="77777777" w:rsidR="008F5A99" w:rsidRPr="00410B9C" w:rsidRDefault="008F5A99" w:rsidP="008C453F">
      <w:pPr>
        <w:tabs>
          <w:tab w:val="num" w:pos="993"/>
        </w:tabs>
        <w:spacing w:line="340" w:lineRule="exact"/>
        <w:ind w:hanging="993"/>
        <w:jc w:val="both"/>
        <w:rPr>
          <w:rFonts w:asciiTheme="minorHAnsi" w:hAnsiTheme="minorHAnsi"/>
          <w:sz w:val="24"/>
        </w:rPr>
      </w:pPr>
    </w:p>
    <w:p w14:paraId="1049BDF6" w14:textId="03F363BF" w:rsidR="008F5A99" w:rsidRPr="00410B9C" w:rsidRDefault="00C94C54">
      <w:pPr>
        <w:spacing w:line="340" w:lineRule="exact"/>
        <w:jc w:val="center"/>
        <w:rPr>
          <w:rFonts w:asciiTheme="minorHAnsi" w:hAnsiTheme="minorHAnsi" w:cstheme="minorHAnsi"/>
          <w:b/>
          <w:sz w:val="24"/>
          <w:szCs w:val="24"/>
        </w:rPr>
      </w:pPr>
      <w:r w:rsidRPr="00410B9C">
        <w:rPr>
          <w:rFonts w:asciiTheme="minorHAnsi" w:hAnsiTheme="minorHAnsi" w:cstheme="minorHAnsi"/>
          <w:b/>
          <w:sz w:val="24"/>
          <w:szCs w:val="24"/>
        </w:rPr>
        <w:t>JUNO PARTICIPACOES E INVESTIMENTOS S.A.</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7"/>
        <w:gridCol w:w="4341"/>
      </w:tblGrid>
      <w:tr w:rsidR="009B38E1" w:rsidRPr="00410B9C" w14:paraId="463FE109" w14:textId="77777777" w:rsidTr="006B7EA7">
        <w:tc>
          <w:tcPr>
            <w:tcW w:w="4675" w:type="dxa"/>
          </w:tcPr>
          <w:p w14:paraId="13679761" w14:textId="77777777" w:rsidR="008F5A99" w:rsidRPr="00410B9C" w:rsidRDefault="00C94C54">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410B9C">
              <w:rPr>
                <w:rFonts w:asciiTheme="minorHAnsi" w:eastAsia="Arial Unicode MS" w:hAnsiTheme="minorHAnsi" w:cstheme="minorHAnsi"/>
                <w:sz w:val="24"/>
                <w:szCs w:val="24"/>
                <w:lang w:val="en-US"/>
              </w:rPr>
              <w:t>___________________________________</w:t>
            </w:r>
          </w:p>
          <w:p w14:paraId="08271CF6" w14:textId="77777777" w:rsidR="008F5A99" w:rsidRPr="00410B9C" w:rsidRDefault="00C94C54">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410B9C">
              <w:rPr>
                <w:rFonts w:asciiTheme="minorHAnsi" w:eastAsia="Arial Unicode MS" w:hAnsiTheme="minorHAnsi" w:cstheme="minorHAnsi"/>
                <w:sz w:val="24"/>
                <w:szCs w:val="24"/>
                <w:lang w:val="en-US"/>
              </w:rPr>
              <w:t>Nome:</w:t>
            </w:r>
          </w:p>
          <w:p w14:paraId="5F8ED019" w14:textId="77777777" w:rsidR="008F5A99" w:rsidRPr="00410B9C" w:rsidRDefault="00C94C54">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410B9C">
              <w:rPr>
                <w:rFonts w:asciiTheme="minorHAnsi" w:eastAsia="Arial Unicode MS" w:hAnsiTheme="minorHAnsi" w:cstheme="minorHAnsi"/>
                <w:sz w:val="24"/>
                <w:szCs w:val="24"/>
                <w:lang w:val="en-US"/>
              </w:rPr>
              <w:t>Cargo:</w:t>
            </w:r>
          </w:p>
          <w:p w14:paraId="04D23AE8" w14:textId="77777777" w:rsidR="008F5A99" w:rsidRPr="00410B9C" w:rsidRDefault="008F5A99">
            <w:pPr>
              <w:pStyle w:val="Texto-MattosFilho"/>
              <w:spacing w:line="340" w:lineRule="exact"/>
              <w:rPr>
                <w:rFonts w:asciiTheme="minorHAnsi" w:eastAsia="SimSun" w:hAnsiTheme="minorHAnsi" w:cstheme="minorHAnsi"/>
                <w:sz w:val="24"/>
                <w:lang w:val="en-US"/>
              </w:rPr>
            </w:pPr>
          </w:p>
        </w:tc>
        <w:tc>
          <w:tcPr>
            <w:tcW w:w="4675" w:type="dxa"/>
          </w:tcPr>
          <w:p w14:paraId="102A985F" w14:textId="77777777" w:rsidR="008F5A99" w:rsidRPr="00410B9C" w:rsidRDefault="00C94C54">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410B9C">
              <w:rPr>
                <w:rFonts w:asciiTheme="minorHAnsi" w:eastAsia="Arial Unicode MS" w:hAnsiTheme="minorHAnsi" w:cstheme="minorHAnsi"/>
                <w:sz w:val="24"/>
                <w:szCs w:val="24"/>
                <w:lang w:val="en-US"/>
              </w:rPr>
              <w:t>_________________________________</w:t>
            </w:r>
          </w:p>
          <w:p w14:paraId="4D242FEE" w14:textId="77777777" w:rsidR="008F5A99" w:rsidRPr="00410B9C" w:rsidRDefault="00C94C54">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410B9C">
              <w:rPr>
                <w:rFonts w:asciiTheme="minorHAnsi" w:eastAsia="Arial Unicode MS" w:hAnsiTheme="minorHAnsi" w:cstheme="minorHAnsi"/>
                <w:sz w:val="24"/>
                <w:szCs w:val="24"/>
                <w:lang w:val="en-US"/>
              </w:rPr>
              <w:t>Nome:</w:t>
            </w:r>
          </w:p>
          <w:p w14:paraId="004F98E1" w14:textId="77777777" w:rsidR="008F5A99" w:rsidRPr="00410B9C" w:rsidRDefault="00C94C54">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410B9C">
              <w:rPr>
                <w:rFonts w:asciiTheme="minorHAnsi" w:eastAsia="Arial Unicode MS" w:hAnsiTheme="minorHAnsi" w:cstheme="minorHAnsi"/>
                <w:sz w:val="24"/>
                <w:szCs w:val="24"/>
                <w:lang w:val="en-US"/>
              </w:rPr>
              <w:t>Cargo:</w:t>
            </w:r>
          </w:p>
          <w:p w14:paraId="08A893EF" w14:textId="77777777" w:rsidR="008F5A99" w:rsidRPr="00410B9C" w:rsidRDefault="008F5A99">
            <w:pPr>
              <w:pStyle w:val="Texto-MattosFilho"/>
              <w:spacing w:line="340" w:lineRule="exact"/>
              <w:rPr>
                <w:rFonts w:asciiTheme="minorHAnsi" w:eastAsia="SimSun" w:hAnsiTheme="minorHAnsi" w:cstheme="minorHAnsi"/>
                <w:sz w:val="24"/>
                <w:lang w:val="en-US"/>
              </w:rPr>
            </w:pPr>
          </w:p>
        </w:tc>
      </w:tr>
      <w:bookmarkEnd w:id="261"/>
    </w:tbl>
    <w:p w14:paraId="6DF8BE2D" w14:textId="2E717F77" w:rsidR="00290275" w:rsidRPr="00410B9C" w:rsidRDefault="00290275" w:rsidP="008C453F">
      <w:pPr>
        <w:autoSpaceDE w:val="0"/>
        <w:autoSpaceDN w:val="0"/>
        <w:adjustRightInd w:val="0"/>
        <w:spacing w:line="340" w:lineRule="exact"/>
        <w:rPr>
          <w:rFonts w:asciiTheme="minorHAnsi" w:hAnsiTheme="minorHAnsi"/>
          <w:sz w:val="24"/>
        </w:rPr>
      </w:pPr>
    </w:p>
    <w:p w14:paraId="5333CF12" w14:textId="77777777" w:rsidR="00290275" w:rsidRPr="00410B9C" w:rsidRDefault="00C94C54" w:rsidP="00CA664B">
      <w:pPr>
        <w:spacing w:line="340" w:lineRule="exact"/>
        <w:rPr>
          <w:rFonts w:asciiTheme="minorHAnsi" w:hAnsiTheme="minorHAnsi"/>
          <w:sz w:val="24"/>
        </w:rPr>
      </w:pPr>
      <w:r w:rsidRPr="00410B9C">
        <w:rPr>
          <w:rFonts w:asciiTheme="minorHAnsi" w:hAnsiTheme="minorHAnsi"/>
          <w:sz w:val="24"/>
        </w:rPr>
        <w:br w:type="page"/>
      </w:r>
    </w:p>
    <w:p w14:paraId="059BD363" w14:textId="41C2BFF5" w:rsidR="00290275" w:rsidRPr="00410B9C" w:rsidRDefault="00C94C54">
      <w:pPr>
        <w:spacing w:line="340" w:lineRule="exact"/>
        <w:ind w:hanging="11"/>
        <w:jc w:val="center"/>
        <w:outlineLvl w:val="0"/>
        <w:rPr>
          <w:rFonts w:asciiTheme="minorHAnsi" w:hAnsiTheme="minorHAnsi" w:cstheme="minorHAnsi"/>
          <w:b/>
          <w:sz w:val="24"/>
          <w:szCs w:val="24"/>
        </w:rPr>
      </w:pPr>
      <w:r w:rsidRPr="00410B9C">
        <w:rPr>
          <w:rFonts w:asciiTheme="minorHAnsi" w:eastAsia="SimSun" w:hAnsiTheme="minorHAnsi" w:cstheme="minorHAnsi"/>
          <w:b/>
          <w:sz w:val="24"/>
          <w:szCs w:val="24"/>
          <w:u w:val="single"/>
        </w:rPr>
        <w:t>ANEXO V</w:t>
      </w:r>
      <w:r w:rsidR="0032483C" w:rsidRPr="00410B9C">
        <w:rPr>
          <w:rFonts w:asciiTheme="minorHAnsi" w:eastAsia="SimSun" w:hAnsiTheme="minorHAnsi" w:cstheme="minorHAnsi"/>
          <w:b/>
          <w:sz w:val="24"/>
          <w:szCs w:val="24"/>
          <w:u w:val="single"/>
        </w:rPr>
        <w:t>I</w:t>
      </w:r>
    </w:p>
    <w:p w14:paraId="46093B61" w14:textId="65249C69" w:rsidR="00290275" w:rsidRPr="00410B9C" w:rsidRDefault="00C94C54">
      <w:pPr>
        <w:pStyle w:val="Ttulo2"/>
        <w:pBdr>
          <w:bottom w:val="single" w:sz="12" w:space="1" w:color="auto"/>
        </w:pBdr>
        <w:spacing w:line="340" w:lineRule="exact"/>
        <w:jc w:val="center"/>
        <w:rPr>
          <w:rFonts w:asciiTheme="minorHAnsi" w:eastAsia="SimSun" w:hAnsiTheme="minorHAnsi" w:cstheme="minorHAnsi"/>
          <w:b/>
          <w:smallCaps/>
          <w:sz w:val="24"/>
          <w:szCs w:val="24"/>
          <w:lang w:val="pt-BR"/>
        </w:rPr>
      </w:pPr>
      <w:r w:rsidRPr="00410B9C">
        <w:rPr>
          <w:rFonts w:asciiTheme="minorHAnsi" w:eastAsia="SimSun" w:hAnsiTheme="minorHAnsi" w:cstheme="minorHAnsi"/>
          <w:b/>
          <w:smallCaps/>
          <w:sz w:val="24"/>
          <w:szCs w:val="24"/>
          <w:lang w:val="pt-BR"/>
        </w:rPr>
        <w:t>EMPRESAS DE CONSULTORIA INDEPENDENTES</w:t>
      </w:r>
    </w:p>
    <w:p w14:paraId="6B37DDD7" w14:textId="77777777" w:rsidR="00290275" w:rsidRPr="00410B9C" w:rsidRDefault="00290275">
      <w:pPr>
        <w:spacing w:line="340" w:lineRule="exact"/>
        <w:rPr>
          <w:rFonts w:asciiTheme="minorHAnsi" w:eastAsia="SimSun" w:hAnsiTheme="minorHAnsi" w:cstheme="minorHAnsi"/>
          <w:sz w:val="24"/>
          <w:szCs w:val="24"/>
          <w:lang w:eastAsia="en-GB"/>
        </w:rPr>
      </w:pPr>
    </w:p>
    <w:p w14:paraId="3E068EB9" w14:textId="3FBD7A40" w:rsidR="00272BD1" w:rsidRPr="00410B9C" w:rsidRDefault="00C94C54">
      <w:pPr>
        <w:spacing w:line="340" w:lineRule="exact"/>
        <w:rPr>
          <w:rFonts w:asciiTheme="minorHAnsi" w:hAnsiTheme="minorHAnsi" w:cstheme="minorHAnsi"/>
          <w:sz w:val="24"/>
          <w:szCs w:val="24"/>
        </w:rPr>
      </w:pPr>
      <w:r w:rsidRPr="00410B9C">
        <w:rPr>
          <w:rFonts w:asciiTheme="minorHAnsi" w:hAnsiTheme="minorHAnsi" w:cstheme="minorHAnsi"/>
          <w:sz w:val="24"/>
          <w:szCs w:val="24"/>
        </w:rPr>
        <w:t>KPMG Auditores Independentes</w:t>
      </w:r>
    </w:p>
    <w:p w14:paraId="6307BBD2" w14:textId="77777777" w:rsidR="00272BD1" w:rsidRPr="00410B9C" w:rsidRDefault="00272BD1">
      <w:pPr>
        <w:spacing w:line="340" w:lineRule="exact"/>
        <w:rPr>
          <w:rFonts w:asciiTheme="minorHAnsi" w:hAnsiTheme="minorHAnsi" w:cstheme="minorHAnsi"/>
          <w:color w:val="auto"/>
          <w:sz w:val="24"/>
          <w:szCs w:val="24"/>
        </w:rPr>
      </w:pPr>
    </w:p>
    <w:p w14:paraId="1C9E2C0C" w14:textId="2F0088DB" w:rsidR="00272BD1" w:rsidRPr="00410B9C" w:rsidRDefault="00C94C54">
      <w:pPr>
        <w:spacing w:line="340" w:lineRule="exact"/>
        <w:rPr>
          <w:rFonts w:asciiTheme="minorHAnsi" w:hAnsiTheme="minorHAnsi" w:cstheme="minorHAnsi"/>
          <w:sz w:val="24"/>
          <w:szCs w:val="24"/>
        </w:rPr>
      </w:pPr>
      <w:r w:rsidRPr="00410B9C">
        <w:rPr>
          <w:rFonts w:asciiTheme="minorHAnsi" w:hAnsiTheme="minorHAnsi" w:cstheme="minorHAnsi"/>
          <w:sz w:val="24"/>
          <w:szCs w:val="24"/>
        </w:rPr>
        <w:t>ERNST &amp; YOUNG Auditores Independentes</w:t>
      </w:r>
    </w:p>
    <w:p w14:paraId="428F138C" w14:textId="77777777" w:rsidR="00272BD1" w:rsidRPr="00410B9C" w:rsidRDefault="00272BD1">
      <w:pPr>
        <w:spacing w:line="340" w:lineRule="exact"/>
        <w:rPr>
          <w:rFonts w:asciiTheme="minorHAnsi" w:hAnsiTheme="minorHAnsi" w:cstheme="minorHAnsi"/>
          <w:sz w:val="24"/>
          <w:szCs w:val="24"/>
        </w:rPr>
      </w:pPr>
    </w:p>
    <w:p w14:paraId="7B0C7DDB" w14:textId="05EDC179" w:rsidR="00272BD1" w:rsidRPr="00410B9C" w:rsidRDefault="00C94C54">
      <w:pPr>
        <w:spacing w:line="340" w:lineRule="exact"/>
        <w:rPr>
          <w:rFonts w:asciiTheme="minorHAnsi" w:hAnsiTheme="minorHAnsi" w:cstheme="minorHAnsi"/>
          <w:sz w:val="24"/>
          <w:szCs w:val="24"/>
        </w:rPr>
      </w:pPr>
      <w:r w:rsidRPr="00410B9C">
        <w:rPr>
          <w:rFonts w:asciiTheme="minorHAnsi" w:hAnsiTheme="minorHAnsi" w:cstheme="minorHAnsi"/>
          <w:sz w:val="24"/>
          <w:szCs w:val="24"/>
        </w:rPr>
        <w:t>PRICEWATERHOUSECOOPERS Auditores Independentes</w:t>
      </w:r>
    </w:p>
    <w:p w14:paraId="0D23E9BF" w14:textId="77777777" w:rsidR="00272BD1" w:rsidRPr="00410B9C" w:rsidRDefault="00272BD1">
      <w:pPr>
        <w:spacing w:line="340" w:lineRule="exact"/>
        <w:rPr>
          <w:rFonts w:asciiTheme="minorHAnsi" w:hAnsiTheme="minorHAnsi" w:cstheme="minorHAnsi"/>
          <w:sz w:val="24"/>
          <w:szCs w:val="24"/>
        </w:rPr>
      </w:pPr>
    </w:p>
    <w:p w14:paraId="29452EED" w14:textId="77777777" w:rsidR="00272BD1" w:rsidRPr="00410B9C" w:rsidRDefault="00C94C54">
      <w:pPr>
        <w:spacing w:line="340" w:lineRule="exact"/>
        <w:rPr>
          <w:rFonts w:asciiTheme="minorHAnsi" w:hAnsiTheme="minorHAnsi" w:cstheme="minorHAnsi"/>
          <w:sz w:val="24"/>
          <w:szCs w:val="24"/>
        </w:rPr>
      </w:pPr>
      <w:r w:rsidRPr="00410B9C">
        <w:rPr>
          <w:rFonts w:asciiTheme="minorHAnsi" w:hAnsiTheme="minorHAnsi" w:cstheme="minorHAnsi"/>
          <w:sz w:val="24"/>
          <w:szCs w:val="24"/>
        </w:rPr>
        <w:t>DELOITTE TOUCHE TOHMATSU Auditores Independentes</w:t>
      </w:r>
    </w:p>
    <w:p w14:paraId="5E25F105" w14:textId="77777777" w:rsidR="00272BD1" w:rsidRPr="00410B9C" w:rsidRDefault="00272BD1">
      <w:pPr>
        <w:spacing w:line="340" w:lineRule="exact"/>
        <w:rPr>
          <w:rFonts w:asciiTheme="minorHAnsi" w:hAnsiTheme="minorHAnsi" w:cstheme="minorHAnsi"/>
          <w:sz w:val="24"/>
          <w:szCs w:val="24"/>
        </w:rPr>
      </w:pPr>
    </w:p>
    <w:p w14:paraId="709C2C1F" w14:textId="35CAED00" w:rsidR="00272BD1" w:rsidRPr="00410B9C" w:rsidRDefault="00C94C54">
      <w:pPr>
        <w:spacing w:line="340" w:lineRule="exact"/>
        <w:rPr>
          <w:rFonts w:asciiTheme="minorHAnsi" w:hAnsiTheme="minorHAnsi" w:cstheme="minorHAnsi"/>
          <w:sz w:val="24"/>
          <w:szCs w:val="24"/>
        </w:rPr>
      </w:pPr>
      <w:r w:rsidRPr="00410B9C">
        <w:rPr>
          <w:rFonts w:asciiTheme="minorHAnsi" w:hAnsiTheme="minorHAnsi" w:cstheme="minorHAnsi"/>
          <w:sz w:val="24"/>
          <w:szCs w:val="24"/>
        </w:rPr>
        <w:t>Alvarez &amp; Marsal</w:t>
      </w:r>
    </w:p>
    <w:p w14:paraId="44F2DDB6" w14:textId="77777777" w:rsidR="00272BD1" w:rsidRPr="00410B9C" w:rsidRDefault="00272BD1">
      <w:pPr>
        <w:spacing w:line="340" w:lineRule="exact"/>
        <w:rPr>
          <w:rFonts w:asciiTheme="minorHAnsi" w:hAnsiTheme="minorHAnsi" w:cstheme="minorHAnsi"/>
          <w:sz w:val="24"/>
          <w:szCs w:val="24"/>
        </w:rPr>
      </w:pPr>
    </w:p>
    <w:p w14:paraId="3255A343" w14:textId="34305840" w:rsidR="00272BD1" w:rsidRPr="00410B9C" w:rsidRDefault="00C94C54">
      <w:pPr>
        <w:spacing w:line="340" w:lineRule="exact"/>
        <w:rPr>
          <w:rFonts w:asciiTheme="minorHAnsi" w:hAnsiTheme="minorHAnsi" w:cstheme="minorHAnsi"/>
          <w:sz w:val="24"/>
          <w:szCs w:val="24"/>
        </w:rPr>
      </w:pPr>
      <w:r w:rsidRPr="00410B9C">
        <w:rPr>
          <w:rFonts w:asciiTheme="minorHAnsi" w:hAnsiTheme="minorHAnsi" w:cstheme="minorHAnsi"/>
          <w:sz w:val="24"/>
          <w:szCs w:val="24"/>
        </w:rPr>
        <w:t>VIRTUS BR PARTNERS ASSESSORIA CORPORATIVA</w:t>
      </w:r>
    </w:p>
    <w:p w14:paraId="3DB64D84" w14:textId="77777777" w:rsidR="00272BD1" w:rsidRPr="00410B9C" w:rsidRDefault="00272BD1">
      <w:pPr>
        <w:spacing w:line="340" w:lineRule="exact"/>
        <w:rPr>
          <w:rFonts w:asciiTheme="minorHAnsi" w:hAnsiTheme="minorHAnsi" w:cstheme="minorHAnsi"/>
          <w:sz w:val="24"/>
          <w:szCs w:val="24"/>
        </w:rPr>
      </w:pPr>
    </w:p>
    <w:p w14:paraId="1A6520E0" w14:textId="15C8989F" w:rsidR="00272BD1" w:rsidRPr="00410B9C" w:rsidRDefault="00C94C54">
      <w:pPr>
        <w:spacing w:line="340" w:lineRule="exact"/>
        <w:rPr>
          <w:rFonts w:asciiTheme="minorHAnsi" w:hAnsiTheme="minorHAnsi" w:cstheme="minorHAnsi"/>
          <w:sz w:val="24"/>
          <w:szCs w:val="24"/>
        </w:rPr>
      </w:pPr>
      <w:r w:rsidRPr="00410B9C">
        <w:rPr>
          <w:rFonts w:asciiTheme="minorHAnsi" w:hAnsiTheme="minorHAnsi" w:cstheme="minorHAnsi"/>
          <w:sz w:val="24"/>
          <w:szCs w:val="24"/>
        </w:rPr>
        <w:t>BR Partners Banco de Investimento</w:t>
      </w:r>
    </w:p>
    <w:p w14:paraId="4B93D32B" w14:textId="77777777" w:rsidR="00272BD1" w:rsidRPr="00410B9C" w:rsidRDefault="00272BD1">
      <w:pPr>
        <w:spacing w:line="340" w:lineRule="exact"/>
        <w:rPr>
          <w:rFonts w:asciiTheme="minorHAnsi" w:hAnsiTheme="minorHAnsi" w:cstheme="minorHAnsi"/>
          <w:sz w:val="24"/>
          <w:szCs w:val="24"/>
        </w:rPr>
      </w:pPr>
    </w:p>
    <w:p w14:paraId="34AAFB8E" w14:textId="6724CE1D" w:rsidR="00272BD1" w:rsidRPr="00410B9C" w:rsidRDefault="00C94C54">
      <w:pPr>
        <w:spacing w:line="340" w:lineRule="exact"/>
        <w:rPr>
          <w:rFonts w:asciiTheme="minorHAnsi" w:hAnsiTheme="minorHAnsi" w:cstheme="minorHAnsi"/>
          <w:sz w:val="24"/>
          <w:szCs w:val="24"/>
        </w:rPr>
      </w:pPr>
      <w:r w:rsidRPr="00410B9C">
        <w:rPr>
          <w:rFonts w:asciiTheme="minorHAnsi" w:hAnsiTheme="minorHAnsi" w:cstheme="minorHAnsi"/>
          <w:sz w:val="24"/>
          <w:szCs w:val="24"/>
        </w:rPr>
        <w:t>IGC Partners Assessoria empresarial</w:t>
      </w:r>
    </w:p>
    <w:p w14:paraId="35B2C3B0" w14:textId="77777777" w:rsidR="00272BD1" w:rsidRPr="00410B9C" w:rsidRDefault="00272BD1">
      <w:pPr>
        <w:spacing w:line="340" w:lineRule="exact"/>
        <w:rPr>
          <w:rFonts w:asciiTheme="minorHAnsi" w:hAnsiTheme="minorHAnsi" w:cstheme="minorHAnsi"/>
          <w:sz w:val="24"/>
          <w:szCs w:val="24"/>
        </w:rPr>
      </w:pPr>
    </w:p>
    <w:p w14:paraId="1E8149AF" w14:textId="0A041DCF" w:rsidR="00272BD1" w:rsidRPr="00410B9C" w:rsidRDefault="00C94C54">
      <w:pPr>
        <w:spacing w:line="340" w:lineRule="exact"/>
        <w:rPr>
          <w:rFonts w:asciiTheme="minorHAnsi" w:hAnsiTheme="minorHAnsi" w:cstheme="minorHAnsi"/>
          <w:sz w:val="24"/>
          <w:szCs w:val="24"/>
        </w:rPr>
      </w:pPr>
      <w:r w:rsidRPr="00410B9C">
        <w:rPr>
          <w:rFonts w:asciiTheme="minorHAnsi" w:hAnsiTheme="minorHAnsi" w:cstheme="minorHAnsi"/>
          <w:sz w:val="24"/>
          <w:szCs w:val="24"/>
        </w:rPr>
        <w:t>Artica Participações e Assessoria Financeira</w:t>
      </w:r>
    </w:p>
    <w:p w14:paraId="5AF8378F" w14:textId="77777777" w:rsidR="00272BD1" w:rsidRPr="00410B9C" w:rsidRDefault="00272BD1">
      <w:pPr>
        <w:spacing w:line="340" w:lineRule="exact"/>
        <w:rPr>
          <w:rFonts w:asciiTheme="minorHAnsi" w:hAnsiTheme="minorHAnsi" w:cstheme="minorHAnsi"/>
          <w:sz w:val="24"/>
          <w:szCs w:val="24"/>
        </w:rPr>
      </w:pPr>
    </w:p>
    <w:p w14:paraId="60F482E8" w14:textId="7F784CFA" w:rsidR="00272BD1" w:rsidRPr="00410B9C" w:rsidRDefault="00C94C54">
      <w:pPr>
        <w:spacing w:line="340" w:lineRule="exact"/>
        <w:rPr>
          <w:rFonts w:asciiTheme="minorHAnsi" w:hAnsiTheme="minorHAnsi" w:cstheme="minorHAnsi"/>
          <w:sz w:val="24"/>
          <w:szCs w:val="24"/>
        </w:rPr>
      </w:pPr>
      <w:r w:rsidRPr="00410B9C">
        <w:rPr>
          <w:rFonts w:asciiTheme="minorHAnsi" w:hAnsiTheme="minorHAnsi" w:cstheme="minorHAnsi"/>
          <w:sz w:val="24"/>
          <w:szCs w:val="24"/>
        </w:rPr>
        <w:t>RGS Partners</w:t>
      </w:r>
    </w:p>
    <w:p w14:paraId="452DFF77" w14:textId="77777777" w:rsidR="00272BD1" w:rsidRPr="00410B9C" w:rsidRDefault="00272BD1">
      <w:pPr>
        <w:spacing w:line="340" w:lineRule="exact"/>
        <w:rPr>
          <w:rFonts w:asciiTheme="minorHAnsi" w:hAnsiTheme="minorHAnsi" w:cstheme="minorHAnsi"/>
          <w:sz w:val="24"/>
          <w:szCs w:val="24"/>
        </w:rPr>
      </w:pPr>
    </w:p>
    <w:p w14:paraId="1F4EF14C" w14:textId="77777777" w:rsidR="00272BD1" w:rsidRPr="00410B9C" w:rsidRDefault="00C94C54">
      <w:pPr>
        <w:spacing w:line="340" w:lineRule="exact"/>
        <w:rPr>
          <w:rFonts w:asciiTheme="minorHAnsi" w:hAnsiTheme="minorHAnsi" w:cstheme="minorHAnsi"/>
          <w:sz w:val="24"/>
          <w:szCs w:val="24"/>
        </w:rPr>
      </w:pPr>
      <w:r w:rsidRPr="00410B9C">
        <w:rPr>
          <w:rFonts w:asciiTheme="minorHAnsi" w:hAnsiTheme="minorHAnsi" w:cstheme="minorHAnsi"/>
          <w:sz w:val="24"/>
          <w:szCs w:val="24"/>
        </w:rPr>
        <w:t>JK Capital Consultoria e Assessoria Empresarial</w:t>
      </w:r>
    </w:p>
    <w:p w14:paraId="0CC2B4DE" w14:textId="77777777" w:rsidR="00272BD1" w:rsidRPr="00410B9C" w:rsidRDefault="00272BD1">
      <w:pPr>
        <w:spacing w:line="340" w:lineRule="exact"/>
        <w:rPr>
          <w:rFonts w:asciiTheme="minorHAnsi" w:hAnsiTheme="minorHAnsi" w:cstheme="minorHAnsi"/>
          <w:sz w:val="24"/>
          <w:szCs w:val="24"/>
        </w:rPr>
      </w:pPr>
    </w:p>
    <w:p w14:paraId="769AC775" w14:textId="42624CAA" w:rsidR="00650CFC" w:rsidRPr="008C453F" w:rsidRDefault="00C94C54" w:rsidP="008C453F">
      <w:pPr>
        <w:autoSpaceDE w:val="0"/>
        <w:autoSpaceDN w:val="0"/>
        <w:adjustRightInd w:val="0"/>
        <w:spacing w:line="340" w:lineRule="exact"/>
        <w:rPr>
          <w:rFonts w:asciiTheme="minorHAnsi" w:hAnsiTheme="minorHAnsi"/>
          <w:b/>
          <w:sz w:val="24"/>
        </w:rPr>
      </w:pPr>
      <w:r w:rsidRPr="00410B9C">
        <w:rPr>
          <w:rFonts w:asciiTheme="minorHAnsi" w:hAnsiTheme="minorHAnsi" w:cstheme="minorHAnsi"/>
          <w:sz w:val="24"/>
          <w:szCs w:val="24"/>
        </w:rPr>
        <w:t>Estater Assessoria Financeira</w:t>
      </w:r>
    </w:p>
    <w:sectPr w:rsidR="00650CFC" w:rsidRPr="008C453F" w:rsidSect="008728C6">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40B61" w14:textId="77777777" w:rsidR="00BA394C" w:rsidRDefault="00BA394C">
      <w:r>
        <w:separator/>
      </w:r>
    </w:p>
  </w:endnote>
  <w:endnote w:type="continuationSeparator" w:id="0">
    <w:p w14:paraId="59B6F813" w14:textId="77777777" w:rsidR="00BA394C" w:rsidRDefault="00BA394C">
      <w:r>
        <w:continuationSeparator/>
      </w:r>
    </w:p>
  </w:endnote>
  <w:endnote w:type="continuationNotice" w:id="1">
    <w:p w14:paraId="5542A794" w14:textId="77777777" w:rsidR="00BA394C" w:rsidRDefault="00BA3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Optimum">
    <w:altName w:val="Calibri"/>
    <w:charset w:val="00"/>
    <w:family w:val="auto"/>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Frutiger Light">
    <w:altName w:val="Kartika"/>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9569903"/>
      <w:docPartObj>
        <w:docPartGallery w:val="Page Numbers (Bottom of Page)"/>
        <w:docPartUnique/>
      </w:docPartObj>
    </w:sdtPr>
    <w:sdtEndPr>
      <w:rPr>
        <w:rFonts w:asciiTheme="minorHAnsi" w:hAnsiTheme="minorHAnsi"/>
      </w:rPr>
    </w:sdtEndPr>
    <w:sdtContent>
      <w:p w14:paraId="6511027E" w14:textId="0652DE57" w:rsidR="009D4D9A" w:rsidRPr="009C392A" w:rsidRDefault="00C94C54">
        <w:pPr>
          <w:pStyle w:val="Rodap"/>
          <w:jc w:val="right"/>
          <w:rPr>
            <w:rFonts w:asciiTheme="minorHAnsi" w:hAnsiTheme="minorHAnsi"/>
          </w:rPr>
        </w:pPr>
        <w:r w:rsidRPr="009C392A">
          <w:rPr>
            <w:rFonts w:asciiTheme="minorHAnsi" w:hAnsiTheme="minorHAnsi"/>
          </w:rPr>
          <w:fldChar w:fldCharType="begin"/>
        </w:r>
        <w:r w:rsidRPr="009C392A">
          <w:rPr>
            <w:rFonts w:asciiTheme="minorHAnsi" w:hAnsiTheme="minorHAnsi"/>
          </w:rPr>
          <w:instrText>PAGE   \* MERGEFORMAT</w:instrText>
        </w:r>
        <w:r w:rsidRPr="009C392A">
          <w:rPr>
            <w:rFonts w:asciiTheme="minorHAnsi" w:hAnsiTheme="minorHAnsi"/>
          </w:rPr>
          <w:fldChar w:fldCharType="separate"/>
        </w:r>
        <w:r w:rsidRPr="00401061">
          <w:rPr>
            <w:rFonts w:asciiTheme="minorHAnsi" w:hAnsiTheme="minorHAnsi"/>
            <w:noProof/>
            <w:lang w:val="pt-BR"/>
          </w:rPr>
          <w:t>1</w:t>
        </w:r>
        <w:r w:rsidRPr="009C392A">
          <w:rPr>
            <w:rFonts w:asciiTheme="minorHAnsi" w:hAnsiTheme="minorHAnsi"/>
          </w:rPr>
          <w:fldChar w:fldCharType="end"/>
        </w:r>
      </w:p>
    </w:sdtContent>
  </w:sdt>
  <w:p w14:paraId="58997FF4" w14:textId="77777777" w:rsidR="009D4D9A" w:rsidRPr="009C392A" w:rsidRDefault="009D4D9A">
    <w:pPr>
      <w:pStyle w:val="Rodap"/>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5E81F" w14:textId="77777777" w:rsidR="00BA394C" w:rsidRDefault="00BA394C">
      <w:r>
        <w:separator/>
      </w:r>
    </w:p>
  </w:footnote>
  <w:footnote w:type="continuationSeparator" w:id="0">
    <w:p w14:paraId="3F9851F4" w14:textId="77777777" w:rsidR="00BA394C" w:rsidRDefault="00BA394C">
      <w:r>
        <w:continuationSeparator/>
      </w:r>
    </w:p>
  </w:footnote>
  <w:footnote w:type="continuationNotice" w:id="1">
    <w:p w14:paraId="20AC9875" w14:textId="77777777" w:rsidR="00BA394C" w:rsidRDefault="00BA39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353D0" w14:textId="7FF5C0F8" w:rsidR="009D4D9A" w:rsidRPr="00BE5EEA" w:rsidRDefault="009D4D9A">
    <w:pPr>
      <w:pStyle w:val="Cabealho"/>
      <w:jc w:val="right"/>
      <w:rPr>
        <w:rFonts w:asciiTheme="minorHAnsi" w:hAnsiTheme="minorHAnsi" w:cstheme="minorHAnsi"/>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EE30D" w14:textId="77777777" w:rsidR="009D4D9A" w:rsidRDefault="00C94C54" w:rsidP="00455833">
    <w:pPr>
      <w:pStyle w:val="Cabealho"/>
      <w:jc w:val="right"/>
      <w:rPr>
        <w:lang w:val="pt-BR"/>
      </w:rPr>
    </w:pPr>
    <w:r>
      <w:rPr>
        <w:lang w:val="pt-BR"/>
      </w:rPr>
      <w:t>Comentários PG</w:t>
    </w:r>
  </w:p>
  <w:p w14:paraId="08996BA7" w14:textId="77777777" w:rsidR="009D4D9A" w:rsidRPr="00F43BEE" w:rsidRDefault="00C94C54" w:rsidP="00455833">
    <w:pPr>
      <w:pStyle w:val="Cabealho"/>
      <w:jc w:val="right"/>
      <w:rPr>
        <w:lang w:val="pt-BR"/>
      </w:rPr>
    </w:pPr>
    <w:r>
      <w:rPr>
        <w:lang w:val="pt-BR"/>
      </w:rPr>
      <w:t>29.12.20</w:t>
    </w:r>
  </w:p>
  <w:p w14:paraId="00C397F3" w14:textId="77777777" w:rsidR="009D4D9A" w:rsidRDefault="009D4D9A" w:rsidP="00987317">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0000029"/>
    <w:multiLevelType w:val="hybridMultilevel"/>
    <w:tmpl w:val="8552236A"/>
    <w:lvl w:ilvl="0" w:tplc="8104EA7C">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2CDECCA4">
      <w:start w:val="1"/>
      <w:numFmt w:val="lowerLetter"/>
      <w:lvlText w:val="%2."/>
      <w:lvlJc w:val="left"/>
      <w:pPr>
        <w:tabs>
          <w:tab w:val="num" w:pos="1440"/>
        </w:tabs>
        <w:ind w:left="1440" w:hanging="360"/>
      </w:pPr>
      <w:rPr>
        <w:rFonts w:cs="Times New Roman"/>
        <w:spacing w:val="0"/>
      </w:rPr>
    </w:lvl>
    <w:lvl w:ilvl="2" w:tplc="5B8A22B8">
      <w:start w:val="1"/>
      <w:numFmt w:val="lowerRoman"/>
      <w:lvlText w:val="%3."/>
      <w:lvlJc w:val="right"/>
      <w:pPr>
        <w:tabs>
          <w:tab w:val="num" w:pos="2160"/>
        </w:tabs>
        <w:ind w:left="2160" w:hanging="180"/>
      </w:pPr>
      <w:rPr>
        <w:rFonts w:cs="Times New Roman"/>
        <w:spacing w:val="0"/>
      </w:rPr>
    </w:lvl>
    <w:lvl w:ilvl="3" w:tplc="73D2D0FA">
      <w:start w:val="1"/>
      <w:numFmt w:val="decimal"/>
      <w:lvlText w:val="%4."/>
      <w:lvlJc w:val="left"/>
      <w:pPr>
        <w:tabs>
          <w:tab w:val="num" w:pos="2880"/>
        </w:tabs>
        <w:ind w:left="2880" w:hanging="360"/>
      </w:pPr>
      <w:rPr>
        <w:rFonts w:cs="Times New Roman"/>
        <w:spacing w:val="0"/>
      </w:rPr>
    </w:lvl>
    <w:lvl w:ilvl="4" w:tplc="BD563F76">
      <w:start w:val="1"/>
      <w:numFmt w:val="lowerLetter"/>
      <w:lvlText w:val="%5."/>
      <w:lvlJc w:val="left"/>
      <w:pPr>
        <w:tabs>
          <w:tab w:val="num" w:pos="3600"/>
        </w:tabs>
        <w:ind w:left="3600" w:hanging="360"/>
      </w:pPr>
      <w:rPr>
        <w:rFonts w:cs="Times New Roman"/>
        <w:spacing w:val="0"/>
      </w:rPr>
    </w:lvl>
    <w:lvl w:ilvl="5" w:tplc="13C84334">
      <w:start w:val="1"/>
      <w:numFmt w:val="lowerRoman"/>
      <w:lvlText w:val="%6."/>
      <w:lvlJc w:val="right"/>
      <w:pPr>
        <w:tabs>
          <w:tab w:val="num" w:pos="4320"/>
        </w:tabs>
        <w:ind w:left="4320" w:hanging="180"/>
      </w:pPr>
      <w:rPr>
        <w:rFonts w:cs="Times New Roman"/>
        <w:spacing w:val="0"/>
      </w:rPr>
    </w:lvl>
    <w:lvl w:ilvl="6" w:tplc="8A64838E">
      <w:start w:val="1"/>
      <w:numFmt w:val="decimal"/>
      <w:lvlText w:val="%7."/>
      <w:lvlJc w:val="left"/>
      <w:pPr>
        <w:tabs>
          <w:tab w:val="num" w:pos="5040"/>
        </w:tabs>
        <w:ind w:left="5040" w:hanging="360"/>
      </w:pPr>
      <w:rPr>
        <w:rFonts w:cs="Times New Roman"/>
        <w:spacing w:val="0"/>
      </w:rPr>
    </w:lvl>
    <w:lvl w:ilvl="7" w:tplc="63DA087E">
      <w:start w:val="1"/>
      <w:numFmt w:val="lowerLetter"/>
      <w:lvlText w:val="%8."/>
      <w:lvlJc w:val="left"/>
      <w:pPr>
        <w:tabs>
          <w:tab w:val="num" w:pos="5760"/>
        </w:tabs>
        <w:ind w:left="5760" w:hanging="360"/>
      </w:pPr>
      <w:rPr>
        <w:rFonts w:cs="Times New Roman"/>
        <w:spacing w:val="0"/>
      </w:rPr>
    </w:lvl>
    <w:lvl w:ilvl="8" w:tplc="313647D2">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0A14B1F"/>
    <w:multiLevelType w:val="hybridMultilevel"/>
    <w:tmpl w:val="65DAC5B8"/>
    <w:lvl w:ilvl="0" w:tplc="E9248D0C">
      <w:start w:val="1"/>
      <w:numFmt w:val="decimal"/>
      <w:lvlText w:val="%1."/>
      <w:lvlJc w:val="left"/>
      <w:pPr>
        <w:ind w:left="720" w:hanging="360"/>
      </w:pPr>
    </w:lvl>
    <w:lvl w:ilvl="1" w:tplc="8042E69A" w:tentative="1">
      <w:start w:val="1"/>
      <w:numFmt w:val="lowerLetter"/>
      <w:lvlText w:val="%2."/>
      <w:lvlJc w:val="left"/>
      <w:pPr>
        <w:ind w:left="1440" w:hanging="360"/>
      </w:pPr>
    </w:lvl>
    <w:lvl w:ilvl="2" w:tplc="39FCCE24" w:tentative="1">
      <w:start w:val="1"/>
      <w:numFmt w:val="lowerRoman"/>
      <w:lvlText w:val="%3."/>
      <w:lvlJc w:val="right"/>
      <w:pPr>
        <w:ind w:left="2160" w:hanging="180"/>
      </w:pPr>
    </w:lvl>
    <w:lvl w:ilvl="3" w:tplc="C3D42018" w:tentative="1">
      <w:start w:val="1"/>
      <w:numFmt w:val="decimal"/>
      <w:lvlText w:val="%4."/>
      <w:lvlJc w:val="left"/>
      <w:pPr>
        <w:ind w:left="2880" w:hanging="360"/>
      </w:pPr>
    </w:lvl>
    <w:lvl w:ilvl="4" w:tplc="B61AA11C" w:tentative="1">
      <w:start w:val="1"/>
      <w:numFmt w:val="lowerLetter"/>
      <w:lvlText w:val="%5."/>
      <w:lvlJc w:val="left"/>
      <w:pPr>
        <w:ind w:left="3600" w:hanging="360"/>
      </w:pPr>
    </w:lvl>
    <w:lvl w:ilvl="5" w:tplc="52BC5AEE" w:tentative="1">
      <w:start w:val="1"/>
      <w:numFmt w:val="lowerRoman"/>
      <w:lvlText w:val="%6."/>
      <w:lvlJc w:val="right"/>
      <w:pPr>
        <w:ind w:left="4320" w:hanging="180"/>
      </w:pPr>
    </w:lvl>
    <w:lvl w:ilvl="6" w:tplc="BA8077F6" w:tentative="1">
      <w:start w:val="1"/>
      <w:numFmt w:val="decimal"/>
      <w:lvlText w:val="%7."/>
      <w:lvlJc w:val="left"/>
      <w:pPr>
        <w:ind w:left="5040" w:hanging="360"/>
      </w:pPr>
    </w:lvl>
    <w:lvl w:ilvl="7" w:tplc="9E3AC32A" w:tentative="1">
      <w:start w:val="1"/>
      <w:numFmt w:val="lowerLetter"/>
      <w:lvlText w:val="%8."/>
      <w:lvlJc w:val="left"/>
      <w:pPr>
        <w:ind w:left="5760" w:hanging="360"/>
      </w:pPr>
    </w:lvl>
    <w:lvl w:ilvl="8" w:tplc="D6BA4B90" w:tentative="1">
      <w:start w:val="1"/>
      <w:numFmt w:val="lowerRoman"/>
      <w:lvlText w:val="%9."/>
      <w:lvlJc w:val="right"/>
      <w:pPr>
        <w:ind w:left="6480" w:hanging="180"/>
      </w:pPr>
    </w:lvl>
  </w:abstractNum>
  <w:abstractNum w:abstractNumId="6"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2C273DF"/>
    <w:multiLevelType w:val="hybridMultilevel"/>
    <w:tmpl w:val="FEE43F2C"/>
    <w:lvl w:ilvl="0" w:tplc="F90030D8">
      <w:start w:val="9"/>
      <w:numFmt w:val="lowerLetter"/>
      <w:lvlText w:val="(%1)"/>
      <w:lvlJc w:val="left"/>
      <w:pPr>
        <w:ind w:left="1636" w:hanging="360"/>
      </w:pPr>
      <w:rPr>
        <w:rFonts w:hint="default"/>
        <w:b/>
        <w:bCs/>
      </w:rPr>
    </w:lvl>
    <w:lvl w:ilvl="1" w:tplc="16E6D2F4" w:tentative="1">
      <w:start w:val="1"/>
      <w:numFmt w:val="lowerLetter"/>
      <w:lvlText w:val="%2."/>
      <w:lvlJc w:val="left"/>
      <w:pPr>
        <w:ind w:left="2356" w:hanging="360"/>
      </w:pPr>
    </w:lvl>
    <w:lvl w:ilvl="2" w:tplc="60D09C32" w:tentative="1">
      <w:start w:val="1"/>
      <w:numFmt w:val="lowerRoman"/>
      <w:lvlText w:val="%3."/>
      <w:lvlJc w:val="right"/>
      <w:pPr>
        <w:ind w:left="3076" w:hanging="180"/>
      </w:pPr>
    </w:lvl>
    <w:lvl w:ilvl="3" w:tplc="B4AC9A88" w:tentative="1">
      <w:start w:val="1"/>
      <w:numFmt w:val="decimal"/>
      <w:lvlText w:val="%4."/>
      <w:lvlJc w:val="left"/>
      <w:pPr>
        <w:ind w:left="3796" w:hanging="360"/>
      </w:pPr>
    </w:lvl>
    <w:lvl w:ilvl="4" w:tplc="BBD208B2" w:tentative="1">
      <w:start w:val="1"/>
      <w:numFmt w:val="lowerLetter"/>
      <w:lvlText w:val="%5."/>
      <w:lvlJc w:val="left"/>
      <w:pPr>
        <w:ind w:left="4516" w:hanging="360"/>
      </w:pPr>
    </w:lvl>
    <w:lvl w:ilvl="5" w:tplc="F41ECCFC" w:tentative="1">
      <w:start w:val="1"/>
      <w:numFmt w:val="lowerRoman"/>
      <w:lvlText w:val="%6."/>
      <w:lvlJc w:val="right"/>
      <w:pPr>
        <w:ind w:left="5236" w:hanging="180"/>
      </w:pPr>
    </w:lvl>
    <w:lvl w:ilvl="6" w:tplc="53D23278" w:tentative="1">
      <w:start w:val="1"/>
      <w:numFmt w:val="decimal"/>
      <w:lvlText w:val="%7."/>
      <w:lvlJc w:val="left"/>
      <w:pPr>
        <w:ind w:left="5956" w:hanging="360"/>
      </w:pPr>
    </w:lvl>
    <w:lvl w:ilvl="7" w:tplc="AC1C2AE6" w:tentative="1">
      <w:start w:val="1"/>
      <w:numFmt w:val="lowerLetter"/>
      <w:lvlText w:val="%8."/>
      <w:lvlJc w:val="left"/>
      <w:pPr>
        <w:ind w:left="6676" w:hanging="360"/>
      </w:pPr>
    </w:lvl>
    <w:lvl w:ilvl="8" w:tplc="445E5372" w:tentative="1">
      <w:start w:val="1"/>
      <w:numFmt w:val="lowerRoman"/>
      <w:lvlText w:val="%9."/>
      <w:lvlJc w:val="right"/>
      <w:pPr>
        <w:ind w:left="7396" w:hanging="180"/>
      </w:pPr>
    </w:lvl>
  </w:abstractNum>
  <w:abstractNum w:abstractNumId="8"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2" w15:restartNumberingAfterBreak="0">
    <w:nsid w:val="13C94849"/>
    <w:multiLevelType w:val="multilevel"/>
    <w:tmpl w:val="9DA41A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4F78C3"/>
    <w:multiLevelType w:val="hybridMultilevel"/>
    <w:tmpl w:val="DF8C956A"/>
    <w:lvl w:ilvl="0" w:tplc="EEE42014">
      <w:start w:val="1"/>
      <w:numFmt w:val="lowerRoman"/>
      <w:lvlText w:val="(%1)"/>
      <w:lvlJc w:val="left"/>
      <w:pPr>
        <w:ind w:left="1080" w:hanging="720"/>
      </w:pPr>
      <w:rPr>
        <w:rFonts w:hint="default"/>
        <w:b/>
      </w:rPr>
    </w:lvl>
    <w:lvl w:ilvl="1" w:tplc="1EB8EFA8" w:tentative="1">
      <w:start w:val="1"/>
      <w:numFmt w:val="lowerLetter"/>
      <w:lvlText w:val="%2."/>
      <w:lvlJc w:val="left"/>
      <w:pPr>
        <w:ind w:left="1440" w:hanging="360"/>
      </w:pPr>
    </w:lvl>
    <w:lvl w:ilvl="2" w:tplc="98DE06F2" w:tentative="1">
      <w:start w:val="1"/>
      <w:numFmt w:val="lowerRoman"/>
      <w:lvlText w:val="%3."/>
      <w:lvlJc w:val="right"/>
      <w:pPr>
        <w:ind w:left="2160" w:hanging="180"/>
      </w:pPr>
    </w:lvl>
    <w:lvl w:ilvl="3" w:tplc="E878087E" w:tentative="1">
      <w:start w:val="1"/>
      <w:numFmt w:val="decimal"/>
      <w:lvlText w:val="%4."/>
      <w:lvlJc w:val="left"/>
      <w:pPr>
        <w:ind w:left="2880" w:hanging="360"/>
      </w:pPr>
    </w:lvl>
    <w:lvl w:ilvl="4" w:tplc="17FA477C" w:tentative="1">
      <w:start w:val="1"/>
      <w:numFmt w:val="lowerLetter"/>
      <w:lvlText w:val="%5."/>
      <w:lvlJc w:val="left"/>
      <w:pPr>
        <w:ind w:left="3600" w:hanging="360"/>
      </w:pPr>
    </w:lvl>
    <w:lvl w:ilvl="5" w:tplc="BB8808D8" w:tentative="1">
      <w:start w:val="1"/>
      <w:numFmt w:val="lowerRoman"/>
      <w:lvlText w:val="%6."/>
      <w:lvlJc w:val="right"/>
      <w:pPr>
        <w:ind w:left="4320" w:hanging="180"/>
      </w:pPr>
    </w:lvl>
    <w:lvl w:ilvl="6" w:tplc="A63E3018" w:tentative="1">
      <w:start w:val="1"/>
      <w:numFmt w:val="decimal"/>
      <w:lvlText w:val="%7."/>
      <w:lvlJc w:val="left"/>
      <w:pPr>
        <w:ind w:left="5040" w:hanging="360"/>
      </w:pPr>
    </w:lvl>
    <w:lvl w:ilvl="7" w:tplc="6234BB8A" w:tentative="1">
      <w:start w:val="1"/>
      <w:numFmt w:val="lowerLetter"/>
      <w:lvlText w:val="%8."/>
      <w:lvlJc w:val="left"/>
      <w:pPr>
        <w:ind w:left="5760" w:hanging="360"/>
      </w:pPr>
    </w:lvl>
    <w:lvl w:ilvl="8" w:tplc="27741762" w:tentative="1">
      <w:start w:val="1"/>
      <w:numFmt w:val="lowerRoman"/>
      <w:lvlText w:val="%9."/>
      <w:lvlJc w:val="right"/>
      <w:pPr>
        <w:ind w:left="6480" w:hanging="180"/>
      </w:pPr>
    </w:lvl>
  </w:abstractNum>
  <w:abstractNum w:abstractNumId="14"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5"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8176F70"/>
    <w:multiLevelType w:val="multilevel"/>
    <w:tmpl w:val="6338D5DE"/>
    <w:lvl w:ilvl="0">
      <w:start w:val="1"/>
      <w:numFmt w:val="bullet"/>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1C332A"/>
    <w:multiLevelType w:val="multilevel"/>
    <w:tmpl w:val="7A4C2AEA"/>
    <w:lvl w:ilvl="0">
      <w:start w:val="4"/>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9"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24657622"/>
    <w:multiLevelType w:val="hybridMultilevel"/>
    <w:tmpl w:val="AC909C78"/>
    <w:lvl w:ilvl="0" w:tplc="54B64718">
      <w:start w:val="1"/>
      <w:numFmt w:val="lowerRoman"/>
      <w:lvlText w:val="(%1)"/>
      <w:lvlJc w:val="left"/>
      <w:pPr>
        <w:ind w:left="1065" w:hanging="705"/>
      </w:pPr>
      <w:rPr>
        <w:rFonts w:hint="default"/>
        <w:b/>
        <w:i w:val="0"/>
      </w:rPr>
    </w:lvl>
    <w:lvl w:ilvl="1" w:tplc="B9C679F4" w:tentative="1">
      <w:start w:val="1"/>
      <w:numFmt w:val="lowerLetter"/>
      <w:lvlText w:val="%2."/>
      <w:lvlJc w:val="left"/>
      <w:pPr>
        <w:ind w:left="1440" w:hanging="360"/>
      </w:pPr>
    </w:lvl>
    <w:lvl w:ilvl="2" w:tplc="FA645320" w:tentative="1">
      <w:start w:val="1"/>
      <w:numFmt w:val="lowerRoman"/>
      <w:lvlText w:val="%3."/>
      <w:lvlJc w:val="right"/>
      <w:pPr>
        <w:ind w:left="2160" w:hanging="180"/>
      </w:pPr>
    </w:lvl>
    <w:lvl w:ilvl="3" w:tplc="55B0B294" w:tentative="1">
      <w:start w:val="1"/>
      <w:numFmt w:val="decimal"/>
      <w:lvlText w:val="%4."/>
      <w:lvlJc w:val="left"/>
      <w:pPr>
        <w:ind w:left="2880" w:hanging="360"/>
      </w:pPr>
    </w:lvl>
    <w:lvl w:ilvl="4" w:tplc="67A8ED66" w:tentative="1">
      <w:start w:val="1"/>
      <w:numFmt w:val="lowerLetter"/>
      <w:lvlText w:val="%5."/>
      <w:lvlJc w:val="left"/>
      <w:pPr>
        <w:ind w:left="3600" w:hanging="360"/>
      </w:pPr>
    </w:lvl>
    <w:lvl w:ilvl="5" w:tplc="21E23436" w:tentative="1">
      <w:start w:val="1"/>
      <w:numFmt w:val="lowerRoman"/>
      <w:lvlText w:val="%6."/>
      <w:lvlJc w:val="right"/>
      <w:pPr>
        <w:ind w:left="4320" w:hanging="180"/>
      </w:pPr>
    </w:lvl>
    <w:lvl w:ilvl="6" w:tplc="6B924C8C" w:tentative="1">
      <w:start w:val="1"/>
      <w:numFmt w:val="decimal"/>
      <w:lvlText w:val="%7."/>
      <w:lvlJc w:val="left"/>
      <w:pPr>
        <w:ind w:left="5040" w:hanging="360"/>
      </w:pPr>
    </w:lvl>
    <w:lvl w:ilvl="7" w:tplc="30989C5E" w:tentative="1">
      <w:start w:val="1"/>
      <w:numFmt w:val="lowerLetter"/>
      <w:lvlText w:val="%8."/>
      <w:lvlJc w:val="left"/>
      <w:pPr>
        <w:ind w:left="5760" w:hanging="360"/>
      </w:pPr>
    </w:lvl>
    <w:lvl w:ilvl="8" w:tplc="5CD6F95E" w:tentative="1">
      <w:start w:val="1"/>
      <w:numFmt w:val="lowerRoman"/>
      <w:lvlText w:val="%9."/>
      <w:lvlJc w:val="right"/>
      <w:pPr>
        <w:ind w:left="6480" w:hanging="180"/>
      </w:pPr>
    </w:lvl>
  </w:abstractNum>
  <w:abstractNum w:abstractNumId="22"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4DD5A35"/>
    <w:multiLevelType w:val="hybridMultilevel"/>
    <w:tmpl w:val="F1248524"/>
    <w:lvl w:ilvl="0" w:tplc="448C2C68">
      <w:start w:val="1"/>
      <w:numFmt w:val="lowerRoman"/>
      <w:lvlText w:val="%1."/>
      <w:lvlJc w:val="right"/>
      <w:pPr>
        <w:ind w:left="720" w:hanging="360"/>
      </w:pPr>
    </w:lvl>
    <w:lvl w:ilvl="1" w:tplc="D8AE34FC" w:tentative="1">
      <w:start w:val="1"/>
      <w:numFmt w:val="lowerLetter"/>
      <w:lvlText w:val="%2."/>
      <w:lvlJc w:val="left"/>
      <w:pPr>
        <w:ind w:left="1440" w:hanging="360"/>
      </w:pPr>
    </w:lvl>
    <w:lvl w:ilvl="2" w:tplc="F080FC58" w:tentative="1">
      <w:start w:val="1"/>
      <w:numFmt w:val="lowerRoman"/>
      <w:lvlText w:val="%3."/>
      <w:lvlJc w:val="right"/>
      <w:pPr>
        <w:ind w:left="2160" w:hanging="180"/>
      </w:pPr>
    </w:lvl>
    <w:lvl w:ilvl="3" w:tplc="4E50A974" w:tentative="1">
      <w:start w:val="1"/>
      <w:numFmt w:val="decimal"/>
      <w:lvlText w:val="%4."/>
      <w:lvlJc w:val="left"/>
      <w:pPr>
        <w:ind w:left="2880" w:hanging="360"/>
      </w:pPr>
    </w:lvl>
    <w:lvl w:ilvl="4" w:tplc="74EAD522" w:tentative="1">
      <w:start w:val="1"/>
      <w:numFmt w:val="lowerLetter"/>
      <w:lvlText w:val="%5."/>
      <w:lvlJc w:val="left"/>
      <w:pPr>
        <w:ind w:left="3600" w:hanging="360"/>
      </w:pPr>
    </w:lvl>
    <w:lvl w:ilvl="5" w:tplc="0082B5B2" w:tentative="1">
      <w:start w:val="1"/>
      <w:numFmt w:val="lowerRoman"/>
      <w:lvlText w:val="%6."/>
      <w:lvlJc w:val="right"/>
      <w:pPr>
        <w:ind w:left="4320" w:hanging="180"/>
      </w:pPr>
    </w:lvl>
    <w:lvl w:ilvl="6" w:tplc="254640C6" w:tentative="1">
      <w:start w:val="1"/>
      <w:numFmt w:val="decimal"/>
      <w:lvlText w:val="%7."/>
      <w:lvlJc w:val="left"/>
      <w:pPr>
        <w:ind w:left="5040" w:hanging="360"/>
      </w:pPr>
    </w:lvl>
    <w:lvl w:ilvl="7" w:tplc="3BAEF6A8" w:tentative="1">
      <w:start w:val="1"/>
      <w:numFmt w:val="lowerLetter"/>
      <w:lvlText w:val="%8."/>
      <w:lvlJc w:val="left"/>
      <w:pPr>
        <w:ind w:left="5760" w:hanging="360"/>
      </w:pPr>
    </w:lvl>
    <w:lvl w:ilvl="8" w:tplc="3F28315A" w:tentative="1">
      <w:start w:val="1"/>
      <w:numFmt w:val="lowerRoman"/>
      <w:lvlText w:val="%9."/>
      <w:lvlJc w:val="right"/>
      <w:pPr>
        <w:ind w:left="6480" w:hanging="180"/>
      </w:pPr>
    </w:lvl>
  </w:abstractNum>
  <w:abstractNum w:abstractNumId="24"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5" w15:restartNumberingAfterBreak="0">
    <w:nsid w:val="26F37DD9"/>
    <w:multiLevelType w:val="hybridMultilevel"/>
    <w:tmpl w:val="DF8C956A"/>
    <w:lvl w:ilvl="0" w:tplc="662AEAD2">
      <w:start w:val="1"/>
      <w:numFmt w:val="lowerRoman"/>
      <w:lvlText w:val="(%1)"/>
      <w:lvlJc w:val="left"/>
      <w:pPr>
        <w:ind w:left="1080" w:hanging="720"/>
      </w:pPr>
      <w:rPr>
        <w:rFonts w:hint="default"/>
        <w:b/>
      </w:rPr>
    </w:lvl>
    <w:lvl w:ilvl="1" w:tplc="349E2094" w:tentative="1">
      <w:start w:val="1"/>
      <w:numFmt w:val="lowerLetter"/>
      <w:lvlText w:val="%2."/>
      <w:lvlJc w:val="left"/>
      <w:pPr>
        <w:ind w:left="1440" w:hanging="360"/>
      </w:pPr>
    </w:lvl>
    <w:lvl w:ilvl="2" w:tplc="2B3E407E" w:tentative="1">
      <w:start w:val="1"/>
      <w:numFmt w:val="lowerRoman"/>
      <w:lvlText w:val="%3."/>
      <w:lvlJc w:val="right"/>
      <w:pPr>
        <w:ind w:left="2160" w:hanging="180"/>
      </w:pPr>
    </w:lvl>
    <w:lvl w:ilvl="3" w:tplc="A336CA34" w:tentative="1">
      <w:start w:val="1"/>
      <w:numFmt w:val="decimal"/>
      <w:lvlText w:val="%4."/>
      <w:lvlJc w:val="left"/>
      <w:pPr>
        <w:ind w:left="2880" w:hanging="360"/>
      </w:pPr>
    </w:lvl>
    <w:lvl w:ilvl="4" w:tplc="BB5A1E4A" w:tentative="1">
      <w:start w:val="1"/>
      <w:numFmt w:val="lowerLetter"/>
      <w:lvlText w:val="%5."/>
      <w:lvlJc w:val="left"/>
      <w:pPr>
        <w:ind w:left="3600" w:hanging="360"/>
      </w:pPr>
    </w:lvl>
    <w:lvl w:ilvl="5" w:tplc="53FEB142" w:tentative="1">
      <w:start w:val="1"/>
      <w:numFmt w:val="lowerRoman"/>
      <w:lvlText w:val="%6."/>
      <w:lvlJc w:val="right"/>
      <w:pPr>
        <w:ind w:left="4320" w:hanging="180"/>
      </w:pPr>
    </w:lvl>
    <w:lvl w:ilvl="6" w:tplc="BDCE09C6" w:tentative="1">
      <w:start w:val="1"/>
      <w:numFmt w:val="decimal"/>
      <w:lvlText w:val="%7."/>
      <w:lvlJc w:val="left"/>
      <w:pPr>
        <w:ind w:left="5040" w:hanging="360"/>
      </w:pPr>
    </w:lvl>
    <w:lvl w:ilvl="7" w:tplc="612A2382" w:tentative="1">
      <w:start w:val="1"/>
      <w:numFmt w:val="lowerLetter"/>
      <w:lvlText w:val="%8."/>
      <w:lvlJc w:val="left"/>
      <w:pPr>
        <w:ind w:left="5760" w:hanging="360"/>
      </w:pPr>
    </w:lvl>
    <w:lvl w:ilvl="8" w:tplc="BB460528" w:tentative="1">
      <w:start w:val="1"/>
      <w:numFmt w:val="lowerRoman"/>
      <w:lvlText w:val="%9."/>
      <w:lvlJc w:val="right"/>
      <w:pPr>
        <w:ind w:left="6480" w:hanging="180"/>
      </w:pPr>
    </w:lvl>
  </w:abstractNum>
  <w:abstractNum w:abstractNumId="26" w15:restartNumberingAfterBreak="0">
    <w:nsid w:val="270E1127"/>
    <w:multiLevelType w:val="hybridMultilevel"/>
    <w:tmpl w:val="93328634"/>
    <w:lvl w:ilvl="0" w:tplc="139E0260">
      <w:start w:val="1"/>
      <w:numFmt w:val="lowerRoman"/>
      <w:lvlText w:val="(%1)"/>
      <w:lvlJc w:val="left"/>
      <w:pPr>
        <w:ind w:left="720" w:hanging="360"/>
      </w:pPr>
      <w:rPr>
        <w:rFonts w:hint="default"/>
        <w:b w:val="0"/>
      </w:rPr>
    </w:lvl>
    <w:lvl w:ilvl="1" w:tplc="7EF2A08C" w:tentative="1">
      <w:start w:val="1"/>
      <w:numFmt w:val="lowerLetter"/>
      <w:lvlText w:val="%2."/>
      <w:lvlJc w:val="left"/>
      <w:pPr>
        <w:ind w:left="1440" w:hanging="360"/>
      </w:pPr>
    </w:lvl>
    <w:lvl w:ilvl="2" w:tplc="8EBC544E" w:tentative="1">
      <w:start w:val="1"/>
      <w:numFmt w:val="lowerRoman"/>
      <w:lvlText w:val="%3."/>
      <w:lvlJc w:val="right"/>
      <w:pPr>
        <w:ind w:left="2160" w:hanging="180"/>
      </w:pPr>
    </w:lvl>
    <w:lvl w:ilvl="3" w:tplc="8EE8C4D0" w:tentative="1">
      <w:start w:val="1"/>
      <w:numFmt w:val="decimal"/>
      <w:lvlText w:val="%4."/>
      <w:lvlJc w:val="left"/>
      <w:pPr>
        <w:ind w:left="2880" w:hanging="360"/>
      </w:pPr>
    </w:lvl>
    <w:lvl w:ilvl="4" w:tplc="1158DA1A" w:tentative="1">
      <w:start w:val="1"/>
      <w:numFmt w:val="lowerLetter"/>
      <w:lvlText w:val="%5."/>
      <w:lvlJc w:val="left"/>
      <w:pPr>
        <w:ind w:left="3600" w:hanging="360"/>
      </w:pPr>
    </w:lvl>
    <w:lvl w:ilvl="5" w:tplc="CCBE1800" w:tentative="1">
      <w:start w:val="1"/>
      <w:numFmt w:val="lowerRoman"/>
      <w:lvlText w:val="%6."/>
      <w:lvlJc w:val="right"/>
      <w:pPr>
        <w:ind w:left="4320" w:hanging="180"/>
      </w:pPr>
    </w:lvl>
    <w:lvl w:ilvl="6" w:tplc="1A8CBB70" w:tentative="1">
      <w:start w:val="1"/>
      <w:numFmt w:val="decimal"/>
      <w:lvlText w:val="%7."/>
      <w:lvlJc w:val="left"/>
      <w:pPr>
        <w:ind w:left="5040" w:hanging="360"/>
      </w:pPr>
    </w:lvl>
    <w:lvl w:ilvl="7" w:tplc="3A7E5772" w:tentative="1">
      <w:start w:val="1"/>
      <w:numFmt w:val="lowerLetter"/>
      <w:lvlText w:val="%8."/>
      <w:lvlJc w:val="left"/>
      <w:pPr>
        <w:ind w:left="5760" w:hanging="360"/>
      </w:pPr>
    </w:lvl>
    <w:lvl w:ilvl="8" w:tplc="17AA466E" w:tentative="1">
      <w:start w:val="1"/>
      <w:numFmt w:val="lowerRoman"/>
      <w:lvlText w:val="%9."/>
      <w:lvlJc w:val="right"/>
      <w:pPr>
        <w:ind w:left="6480" w:hanging="180"/>
      </w:pPr>
    </w:lvl>
  </w:abstractNum>
  <w:abstractNum w:abstractNumId="27" w15:restartNumberingAfterBreak="0">
    <w:nsid w:val="2C736815"/>
    <w:multiLevelType w:val="hybridMultilevel"/>
    <w:tmpl w:val="510C98DA"/>
    <w:lvl w:ilvl="0" w:tplc="65D4FFCA">
      <w:start w:val="1"/>
      <w:numFmt w:val="lowerLetter"/>
      <w:lvlText w:val="%1)"/>
      <w:lvlJc w:val="left"/>
      <w:pPr>
        <w:ind w:left="1080" w:hanging="720"/>
      </w:pPr>
      <w:rPr>
        <w:rFonts w:hint="default"/>
      </w:rPr>
    </w:lvl>
    <w:lvl w:ilvl="1" w:tplc="A5A4270C" w:tentative="1">
      <w:start w:val="1"/>
      <w:numFmt w:val="lowerLetter"/>
      <w:lvlText w:val="%2."/>
      <w:lvlJc w:val="left"/>
      <w:pPr>
        <w:ind w:left="1440" w:hanging="360"/>
      </w:pPr>
    </w:lvl>
    <w:lvl w:ilvl="2" w:tplc="46DCD65A" w:tentative="1">
      <w:start w:val="1"/>
      <w:numFmt w:val="lowerRoman"/>
      <w:lvlText w:val="%3."/>
      <w:lvlJc w:val="right"/>
      <w:pPr>
        <w:ind w:left="2160" w:hanging="180"/>
      </w:pPr>
    </w:lvl>
    <w:lvl w:ilvl="3" w:tplc="F45AACE6" w:tentative="1">
      <w:start w:val="1"/>
      <w:numFmt w:val="decimal"/>
      <w:lvlText w:val="%4."/>
      <w:lvlJc w:val="left"/>
      <w:pPr>
        <w:ind w:left="2880" w:hanging="360"/>
      </w:pPr>
    </w:lvl>
    <w:lvl w:ilvl="4" w:tplc="7794F84C" w:tentative="1">
      <w:start w:val="1"/>
      <w:numFmt w:val="lowerLetter"/>
      <w:lvlText w:val="%5."/>
      <w:lvlJc w:val="left"/>
      <w:pPr>
        <w:ind w:left="3600" w:hanging="360"/>
      </w:pPr>
    </w:lvl>
    <w:lvl w:ilvl="5" w:tplc="269A6F7E" w:tentative="1">
      <w:start w:val="1"/>
      <w:numFmt w:val="lowerRoman"/>
      <w:lvlText w:val="%6."/>
      <w:lvlJc w:val="right"/>
      <w:pPr>
        <w:ind w:left="4320" w:hanging="180"/>
      </w:pPr>
    </w:lvl>
    <w:lvl w:ilvl="6" w:tplc="BBBC9C72" w:tentative="1">
      <w:start w:val="1"/>
      <w:numFmt w:val="decimal"/>
      <w:lvlText w:val="%7."/>
      <w:lvlJc w:val="left"/>
      <w:pPr>
        <w:ind w:left="5040" w:hanging="360"/>
      </w:pPr>
    </w:lvl>
    <w:lvl w:ilvl="7" w:tplc="30E889E4" w:tentative="1">
      <w:start w:val="1"/>
      <w:numFmt w:val="lowerLetter"/>
      <w:lvlText w:val="%8."/>
      <w:lvlJc w:val="left"/>
      <w:pPr>
        <w:ind w:left="5760" w:hanging="360"/>
      </w:pPr>
    </w:lvl>
    <w:lvl w:ilvl="8" w:tplc="8ED4E2BC" w:tentative="1">
      <w:start w:val="1"/>
      <w:numFmt w:val="lowerRoman"/>
      <w:lvlText w:val="%9."/>
      <w:lvlJc w:val="right"/>
      <w:pPr>
        <w:ind w:left="6480" w:hanging="180"/>
      </w:pPr>
    </w:lvl>
  </w:abstractNum>
  <w:abstractNum w:abstractNumId="28" w15:restartNumberingAfterBreak="0">
    <w:nsid w:val="32290E21"/>
    <w:multiLevelType w:val="multilevel"/>
    <w:tmpl w:val="994A22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31"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3"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4" w15:restartNumberingAfterBreak="0">
    <w:nsid w:val="3BA97892"/>
    <w:multiLevelType w:val="hybridMultilevel"/>
    <w:tmpl w:val="93328634"/>
    <w:lvl w:ilvl="0" w:tplc="77B600C4">
      <w:start w:val="1"/>
      <w:numFmt w:val="lowerRoman"/>
      <w:lvlText w:val="(%1)"/>
      <w:lvlJc w:val="left"/>
      <w:pPr>
        <w:ind w:left="720" w:hanging="360"/>
      </w:pPr>
      <w:rPr>
        <w:rFonts w:hint="default"/>
        <w:b w:val="0"/>
      </w:rPr>
    </w:lvl>
    <w:lvl w:ilvl="1" w:tplc="A48CFE7E" w:tentative="1">
      <w:start w:val="1"/>
      <w:numFmt w:val="lowerLetter"/>
      <w:lvlText w:val="%2."/>
      <w:lvlJc w:val="left"/>
      <w:pPr>
        <w:ind w:left="1440" w:hanging="360"/>
      </w:pPr>
    </w:lvl>
    <w:lvl w:ilvl="2" w:tplc="D2FE07A8" w:tentative="1">
      <w:start w:val="1"/>
      <w:numFmt w:val="lowerRoman"/>
      <w:lvlText w:val="%3."/>
      <w:lvlJc w:val="right"/>
      <w:pPr>
        <w:ind w:left="2160" w:hanging="180"/>
      </w:pPr>
    </w:lvl>
    <w:lvl w:ilvl="3" w:tplc="33D86BFA" w:tentative="1">
      <w:start w:val="1"/>
      <w:numFmt w:val="decimal"/>
      <w:lvlText w:val="%4."/>
      <w:lvlJc w:val="left"/>
      <w:pPr>
        <w:ind w:left="2880" w:hanging="360"/>
      </w:pPr>
    </w:lvl>
    <w:lvl w:ilvl="4" w:tplc="CEE009DE" w:tentative="1">
      <w:start w:val="1"/>
      <w:numFmt w:val="lowerLetter"/>
      <w:lvlText w:val="%5."/>
      <w:lvlJc w:val="left"/>
      <w:pPr>
        <w:ind w:left="3600" w:hanging="360"/>
      </w:pPr>
    </w:lvl>
    <w:lvl w:ilvl="5" w:tplc="D46E379A" w:tentative="1">
      <w:start w:val="1"/>
      <w:numFmt w:val="lowerRoman"/>
      <w:lvlText w:val="%6."/>
      <w:lvlJc w:val="right"/>
      <w:pPr>
        <w:ind w:left="4320" w:hanging="180"/>
      </w:pPr>
    </w:lvl>
    <w:lvl w:ilvl="6" w:tplc="742AD16E" w:tentative="1">
      <w:start w:val="1"/>
      <w:numFmt w:val="decimal"/>
      <w:lvlText w:val="%7."/>
      <w:lvlJc w:val="left"/>
      <w:pPr>
        <w:ind w:left="5040" w:hanging="360"/>
      </w:pPr>
    </w:lvl>
    <w:lvl w:ilvl="7" w:tplc="139209D4" w:tentative="1">
      <w:start w:val="1"/>
      <w:numFmt w:val="lowerLetter"/>
      <w:lvlText w:val="%8."/>
      <w:lvlJc w:val="left"/>
      <w:pPr>
        <w:ind w:left="5760" w:hanging="360"/>
      </w:pPr>
    </w:lvl>
    <w:lvl w:ilvl="8" w:tplc="765621DA" w:tentative="1">
      <w:start w:val="1"/>
      <w:numFmt w:val="lowerRoman"/>
      <w:lvlText w:val="%9."/>
      <w:lvlJc w:val="right"/>
      <w:pPr>
        <w:ind w:left="6480" w:hanging="180"/>
      </w:pPr>
    </w:lvl>
  </w:abstractNum>
  <w:abstractNum w:abstractNumId="35" w15:restartNumberingAfterBreak="0">
    <w:nsid w:val="3EBD2A5E"/>
    <w:multiLevelType w:val="multilevel"/>
    <w:tmpl w:val="AC0CD916"/>
    <w:lvl w:ilvl="0">
      <w:start w:val="1"/>
      <w:numFmt w:val="bullet"/>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40721519"/>
    <w:multiLevelType w:val="multilevel"/>
    <w:tmpl w:val="AAF02E0E"/>
    <w:lvl w:ilvl="0">
      <w:start w:val="2"/>
      <w:numFmt w:val="decimal"/>
      <w:lvlText w:val="%1."/>
      <w:lvlJc w:val="left"/>
      <w:pPr>
        <w:ind w:left="450" w:hanging="450"/>
      </w:pPr>
      <w:rPr>
        <w:rFonts w:hint="default"/>
        <w:b/>
      </w:rPr>
    </w:lvl>
    <w:lvl w:ilvl="1">
      <w:start w:val="1"/>
      <w:numFmt w:val="decimal"/>
      <w:lvlText w:val="%1.%2."/>
      <w:lvlJc w:val="left"/>
      <w:pPr>
        <w:ind w:left="720" w:hanging="720"/>
      </w:pPr>
      <w:rPr>
        <w:rFonts w:asciiTheme="minorHAnsi" w:hAnsiTheme="minorHAnsi" w:cs="Times New Roman" w:hint="default"/>
        <w:b/>
        <w:i w:val="0"/>
        <w:iCs w:val="0"/>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41231134"/>
    <w:multiLevelType w:val="hybridMultilevel"/>
    <w:tmpl w:val="F5DEF9C8"/>
    <w:lvl w:ilvl="0" w:tplc="F6BAF15C">
      <w:start w:val="1"/>
      <w:numFmt w:val="lowerRoman"/>
      <w:lvlText w:val="(%1)"/>
      <w:lvlJc w:val="left"/>
      <w:pPr>
        <w:ind w:left="1080" w:hanging="720"/>
      </w:pPr>
      <w:rPr>
        <w:rFonts w:hint="default"/>
      </w:rPr>
    </w:lvl>
    <w:lvl w:ilvl="1" w:tplc="197850A8" w:tentative="1">
      <w:start w:val="1"/>
      <w:numFmt w:val="lowerLetter"/>
      <w:lvlText w:val="%2."/>
      <w:lvlJc w:val="left"/>
      <w:pPr>
        <w:ind w:left="1440" w:hanging="360"/>
      </w:pPr>
    </w:lvl>
    <w:lvl w:ilvl="2" w:tplc="A968909C" w:tentative="1">
      <w:start w:val="1"/>
      <w:numFmt w:val="lowerRoman"/>
      <w:lvlText w:val="%3."/>
      <w:lvlJc w:val="right"/>
      <w:pPr>
        <w:ind w:left="2160" w:hanging="180"/>
      </w:pPr>
    </w:lvl>
    <w:lvl w:ilvl="3" w:tplc="3AC60F14" w:tentative="1">
      <w:start w:val="1"/>
      <w:numFmt w:val="decimal"/>
      <w:lvlText w:val="%4."/>
      <w:lvlJc w:val="left"/>
      <w:pPr>
        <w:ind w:left="2880" w:hanging="360"/>
      </w:pPr>
    </w:lvl>
    <w:lvl w:ilvl="4" w:tplc="F35E089E" w:tentative="1">
      <w:start w:val="1"/>
      <w:numFmt w:val="lowerLetter"/>
      <w:lvlText w:val="%5."/>
      <w:lvlJc w:val="left"/>
      <w:pPr>
        <w:ind w:left="3600" w:hanging="360"/>
      </w:pPr>
    </w:lvl>
    <w:lvl w:ilvl="5" w:tplc="CEC29E16" w:tentative="1">
      <w:start w:val="1"/>
      <w:numFmt w:val="lowerRoman"/>
      <w:lvlText w:val="%6."/>
      <w:lvlJc w:val="right"/>
      <w:pPr>
        <w:ind w:left="4320" w:hanging="180"/>
      </w:pPr>
    </w:lvl>
    <w:lvl w:ilvl="6" w:tplc="48540FBC" w:tentative="1">
      <w:start w:val="1"/>
      <w:numFmt w:val="decimal"/>
      <w:lvlText w:val="%7."/>
      <w:lvlJc w:val="left"/>
      <w:pPr>
        <w:ind w:left="5040" w:hanging="360"/>
      </w:pPr>
    </w:lvl>
    <w:lvl w:ilvl="7" w:tplc="E42AA038" w:tentative="1">
      <w:start w:val="1"/>
      <w:numFmt w:val="lowerLetter"/>
      <w:lvlText w:val="%8."/>
      <w:lvlJc w:val="left"/>
      <w:pPr>
        <w:ind w:left="5760" w:hanging="360"/>
      </w:pPr>
    </w:lvl>
    <w:lvl w:ilvl="8" w:tplc="312CDABE" w:tentative="1">
      <w:start w:val="1"/>
      <w:numFmt w:val="lowerRoman"/>
      <w:lvlText w:val="%9."/>
      <w:lvlJc w:val="right"/>
      <w:pPr>
        <w:ind w:left="6480" w:hanging="180"/>
      </w:pPr>
    </w:lvl>
  </w:abstractNum>
  <w:abstractNum w:abstractNumId="39" w15:restartNumberingAfterBreak="0">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4F76E0B"/>
    <w:multiLevelType w:val="multilevel"/>
    <w:tmpl w:val="460EF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42"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4A0570AE"/>
    <w:multiLevelType w:val="hybridMultilevel"/>
    <w:tmpl w:val="4DB0AA0E"/>
    <w:lvl w:ilvl="0" w:tplc="0EF2C04C">
      <w:start w:val="1"/>
      <w:numFmt w:val="lowerRoman"/>
      <w:lvlText w:val="(%1)"/>
      <w:lvlJc w:val="left"/>
      <w:pPr>
        <w:ind w:left="1080" w:hanging="720"/>
      </w:pPr>
      <w:rPr>
        <w:rFonts w:hint="default"/>
      </w:rPr>
    </w:lvl>
    <w:lvl w:ilvl="1" w:tplc="C0BEED3E" w:tentative="1">
      <w:start w:val="1"/>
      <w:numFmt w:val="lowerLetter"/>
      <w:lvlText w:val="%2."/>
      <w:lvlJc w:val="left"/>
      <w:pPr>
        <w:ind w:left="1440" w:hanging="360"/>
      </w:pPr>
    </w:lvl>
    <w:lvl w:ilvl="2" w:tplc="E46201B8" w:tentative="1">
      <w:start w:val="1"/>
      <w:numFmt w:val="lowerRoman"/>
      <w:lvlText w:val="%3."/>
      <w:lvlJc w:val="right"/>
      <w:pPr>
        <w:ind w:left="2160" w:hanging="180"/>
      </w:pPr>
    </w:lvl>
    <w:lvl w:ilvl="3" w:tplc="3E64D262" w:tentative="1">
      <w:start w:val="1"/>
      <w:numFmt w:val="decimal"/>
      <w:lvlText w:val="%4."/>
      <w:lvlJc w:val="left"/>
      <w:pPr>
        <w:ind w:left="2880" w:hanging="360"/>
      </w:pPr>
    </w:lvl>
    <w:lvl w:ilvl="4" w:tplc="9A4E2EFE" w:tentative="1">
      <w:start w:val="1"/>
      <w:numFmt w:val="lowerLetter"/>
      <w:lvlText w:val="%5."/>
      <w:lvlJc w:val="left"/>
      <w:pPr>
        <w:ind w:left="3600" w:hanging="360"/>
      </w:pPr>
    </w:lvl>
    <w:lvl w:ilvl="5" w:tplc="24727554" w:tentative="1">
      <w:start w:val="1"/>
      <w:numFmt w:val="lowerRoman"/>
      <w:lvlText w:val="%6."/>
      <w:lvlJc w:val="right"/>
      <w:pPr>
        <w:ind w:left="4320" w:hanging="180"/>
      </w:pPr>
    </w:lvl>
    <w:lvl w:ilvl="6" w:tplc="735E7F64" w:tentative="1">
      <w:start w:val="1"/>
      <w:numFmt w:val="decimal"/>
      <w:lvlText w:val="%7."/>
      <w:lvlJc w:val="left"/>
      <w:pPr>
        <w:ind w:left="5040" w:hanging="360"/>
      </w:pPr>
    </w:lvl>
    <w:lvl w:ilvl="7" w:tplc="9C10A1CC" w:tentative="1">
      <w:start w:val="1"/>
      <w:numFmt w:val="lowerLetter"/>
      <w:lvlText w:val="%8."/>
      <w:lvlJc w:val="left"/>
      <w:pPr>
        <w:ind w:left="5760" w:hanging="360"/>
      </w:pPr>
    </w:lvl>
    <w:lvl w:ilvl="8" w:tplc="AE18425E" w:tentative="1">
      <w:start w:val="1"/>
      <w:numFmt w:val="lowerRoman"/>
      <w:lvlText w:val="%9."/>
      <w:lvlJc w:val="right"/>
      <w:pPr>
        <w:ind w:left="6480" w:hanging="180"/>
      </w:pPr>
    </w:lvl>
  </w:abstractNum>
  <w:abstractNum w:abstractNumId="44" w15:restartNumberingAfterBreak="0">
    <w:nsid w:val="4C7A2598"/>
    <w:multiLevelType w:val="hybridMultilevel"/>
    <w:tmpl w:val="93328634"/>
    <w:lvl w:ilvl="0" w:tplc="FABE0D18">
      <w:start w:val="1"/>
      <w:numFmt w:val="lowerRoman"/>
      <w:lvlText w:val="(%1)"/>
      <w:lvlJc w:val="left"/>
      <w:pPr>
        <w:ind w:left="720" w:hanging="360"/>
      </w:pPr>
      <w:rPr>
        <w:rFonts w:hint="default"/>
        <w:b w:val="0"/>
      </w:rPr>
    </w:lvl>
    <w:lvl w:ilvl="1" w:tplc="C276E42E" w:tentative="1">
      <w:start w:val="1"/>
      <w:numFmt w:val="lowerLetter"/>
      <w:lvlText w:val="%2."/>
      <w:lvlJc w:val="left"/>
      <w:pPr>
        <w:ind w:left="1440" w:hanging="360"/>
      </w:pPr>
    </w:lvl>
    <w:lvl w:ilvl="2" w:tplc="788AB16E" w:tentative="1">
      <w:start w:val="1"/>
      <w:numFmt w:val="lowerRoman"/>
      <w:lvlText w:val="%3."/>
      <w:lvlJc w:val="right"/>
      <w:pPr>
        <w:ind w:left="2160" w:hanging="180"/>
      </w:pPr>
    </w:lvl>
    <w:lvl w:ilvl="3" w:tplc="53101CC0" w:tentative="1">
      <w:start w:val="1"/>
      <w:numFmt w:val="decimal"/>
      <w:lvlText w:val="%4."/>
      <w:lvlJc w:val="left"/>
      <w:pPr>
        <w:ind w:left="2880" w:hanging="360"/>
      </w:pPr>
    </w:lvl>
    <w:lvl w:ilvl="4" w:tplc="79925D06" w:tentative="1">
      <w:start w:val="1"/>
      <w:numFmt w:val="lowerLetter"/>
      <w:lvlText w:val="%5."/>
      <w:lvlJc w:val="left"/>
      <w:pPr>
        <w:ind w:left="3600" w:hanging="360"/>
      </w:pPr>
    </w:lvl>
    <w:lvl w:ilvl="5" w:tplc="328EEC58" w:tentative="1">
      <w:start w:val="1"/>
      <w:numFmt w:val="lowerRoman"/>
      <w:lvlText w:val="%6."/>
      <w:lvlJc w:val="right"/>
      <w:pPr>
        <w:ind w:left="4320" w:hanging="180"/>
      </w:pPr>
    </w:lvl>
    <w:lvl w:ilvl="6" w:tplc="78467B9E" w:tentative="1">
      <w:start w:val="1"/>
      <w:numFmt w:val="decimal"/>
      <w:lvlText w:val="%7."/>
      <w:lvlJc w:val="left"/>
      <w:pPr>
        <w:ind w:left="5040" w:hanging="360"/>
      </w:pPr>
    </w:lvl>
    <w:lvl w:ilvl="7" w:tplc="BAB8DDE2" w:tentative="1">
      <w:start w:val="1"/>
      <w:numFmt w:val="lowerLetter"/>
      <w:lvlText w:val="%8."/>
      <w:lvlJc w:val="left"/>
      <w:pPr>
        <w:ind w:left="5760" w:hanging="360"/>
      </w:pPr>
    </w:lvl>
    <w:lvl w:ilvl="8" w:tplc="C62E47B4" w:tentative="1">
      <w:start w:val="1"/>
      <w:numFmt w:val="lowerRoman"/>
      <w:lvlText w:val="%9."/>
      <w:lvlJc w:val="right"/>
      <w:pPr>
        <w:ind w:left="6480" w:hanging="180"/>
      </w:pPr>
    </w:lvl>
  </w:abstractNum>
  <w:abstractNum w:abstractNumId="45" w15:restartNumberingAfterBreak="0">
    <w:nsid w:val="4ECC1F3B"/>
    <w:multiLevelType w:val="hybridMultilevel"/>
    <w:tmpl w:val="93328634"/>
    <w:lvl w:ilvl="0" w:tplc="F0BA9DF8">
      <w:start w:val="1"/>
      <w:numFmt w:val="lowerRoman"/>
      <w:lvlText w:val="(%1)"/>
      <w:lvlJc w:val="left"/>
      <w:pPr>
        <w:ind w:left="720" w:hanging="360"/>
      </w:pPr>
      <w:rPr>
        <w:rFonts w:hint="default"/>
        <w:b w:val="0"/>
      </w:rPr>
    </w:lvl>
    <w:lvl w:ilvl="1" w:tplc="9C84E452" w:tentative="1">
      <w:start w:val="1"/>
      <w:numFmt w:val="lowerLetter"/>
      <w:lvlText w:val="%2."/>
      <w:lvlJc w:val="left"/>
      <w:pPr>
        <w:ind w:left="1440" w:hanging="360"/>
      </w:pPr>
    </w:lvl>
    <w:lvl w:ilvl="2" w:tplc="B2ECBAA4" w:tentative="1">
      <w:start w:val="1"/>
      <w:numFmt w:val="lowerRoman"/>
      <w:lvlText w:val="%3."/>
      <w:lvlJc w:val="right"/>
      <w:pPr>
        <w:ind w:left="2160" w:hanging="180"/>
      </w:pPr>
    </w:lvl>
    <w:lvl w:ilvl="3" w:tplc="D278E846" w:tentative="1">
      <w:start w:val="1"/>
      <w:numFmt w:val="decimal"/>
      <w:lvlText w:val="%4."/>
      <w:lvlJc w:val="left"/>
      <w:pPr>
        <w:ind w:left="2880" w:hanging="360"/>
      </w:pPr>
    </w:lvl>
    <w:lvl w:ilvl="4" w:tplc="5E3A3446" w:tentative="1">
      <w:start w:val="1"/>
      <w:numFmt w:val="lowerLetter"/>
      <w:lvlText w:val="%5."/>
      <w:lvlJc w:val="left"/>
      <w:pPr>
        <w:ind w:left="3600" w:hanging="360"/>
      </w:pPr>
    </w:lvl>
    <w:lvl w:ilvl="5" w:tplc="D9808806" w:tentative="1">
      <w:start w:val="1"/>
      <w:numFmt w:val="lowerRoman"/>
      <w:lvlText w:val="%6."/>
      <w:lvlJc w:val="right"/>
      <w:pPr>
        <w:ind w:left="4320" w:hanging="180"/>
      </w:pPr>
    </w:lvl>
    <w:lvl w:ilvl="6" w:tplc="B79EB80C" w:tentative="1">
      <w:start w:val="1"/>
      <w:numFmt w:val="decimal"/>
      <w:lvlText w:val="%7."/>
      <w:lvlJc w:val="left"/>
      <w:pPr>
        <w:ind w:left="5040" w:hanging="360"/>
      </w:pPr>
    </w:lvl>
    <w:lvl w:ilvl="7" w:tplc="1A626666" w:tentative="1">
      <w:start w:val="1"/>
      <w:numFmt w:val="lowerLetter"/>
      <w:lvlText w:val="%8."/>
      <w:lvlJc w:val="left"/>
      <w:pPr>
        <w:ind w:left="5760" w:hanging="360"/>
      </w:pPr>
    </w:lvl>
    <w:lvl w:ilvl="8" w:tplc="C1FA12FC" w:tentative="1">
      <w:start w:val="1"/>
      <w:numFmt w:val="lowerRoman"/>
      <w:lvlText w:val="%9."/>
      <w:lvlJc w:val="right"/>
      <w:pPr>
        <w:ind w:left="6480" w:hanging="180"/>
      </w:pPr>
    </w:lvl>
  </w:abstractNum>
  <w:abstractNum w:abstractNumId="46"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47" w15:restartNumberingAfterBreak="0">
    <w:nsid w:val="51421573"/>
    <w:multiLevelType w:val="multilevel"/>
    <w:tmpl w:val="37400C94"/>
    <w:lvl w:ilvl="0">
      <w:start w:val="1"/>
      <w:numFmt w:val="bullet"/>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25F4573"/>
    <w:multiLevelType w:val="multilevel"/>
    <w:tmpl w:val="C0DE7A18"/>
    <w:lvl w:ilvl="0">
      <w:start w:val="1"/>
      <w:numFmt w:val="bullet"/>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25F5775"/>
    <w:multiLevelType w:val="hybridMultilevel"/>
    <w:tmpl w:val="9430A1B8"/>
    <w:lvl w:ilvl="0" w:tplc="07FA8304">
      <w:start w:val="1"/>
      <w:numFmt w:val="lowerRoman"/>
      <w:lvlText w:val="(%1)"/>
      <w:lvlJc w:val="left"/>
      <w:pPr>
        <w:ind w:left="1080" w:hanging="720"/>
      </w:pPr>
      <w:rPr>
        <w:rFonts w:hint="default"/>
        <w:b/>
      </w:rPr>
    </w:lvl>
    <w:lvl w:ilvl="1" w:tplc="A4F0F668" w:tentative="1">
      <w:start w:val="1"/>
      <w:numFmt w:val="lowerLetter"/>
      <w:lvlText w:val="%2."/>
      <w:lvlJc w:val="left"/>
      <w:pPr>
        <w:ind w:left="1440" w:hanging="360"/>
      </w:pPr>
    </w:lvl>
    <w:lvl w:ilvl="2" w:tplc="ADDA0ED6" w:tentative="1">
      <w:start w:val="1"/>
      <w:numFmt w:val="lowerRoman"/>
      <w:lvlText w:val="%3."/>
      <w:lvlJc w:val="right"/>
      <w:pPr>
        <w:ind w:left="2160" w:hanging="180"/>
      </w:pPr>
    </w:lvl>
    <w:lvl w:ilvl="3" w:tplc="76AE788A" w:tentative="1">
      <w:start w:val="1"/>
      <w:numFmt w:val="decimal"/>
      <w:lvlText w:val="%4."/>
      <w:lvlJc w:val="left"/>
      <w:pPr>
        <w:ind w:left="2880" w:hanging="360"/>
      </w:pPr>
    </w:lvl>
    <w:lvl w:ilvl="4" w:tplc="A06608B6" w:tentative="1">
      <w:start w:val="1"/>
      <w:numFmt w:val="lowerLetter"/>
      <w:lvlText w:val="%5."/>
      <w:lvlJc w:val="left"/>
      <w:pPr>
        <w:ind w:left="3600" w:hanging="360"/>
      </w:pPr>
    </w:lvl>
    <w:lvl w:ilvl="5" w:tplc="AF783790" w:tentative="1">
      <w:start w:val="1"/>
      <w:numFmt w:val="lowerRoman"/>
      <w:lvlText w:val="%6."/>
      <w:lvlJc w:val="right"/>
      <w:pPr>
        <w:ind w:left="4320" w:hanging="180"/>
      </w:pPr>
    </w:lvl>
    <w:lvl w:ilvl="6" w:tplc="E190CE06" w:tentative="1">
      <w:start w:val="1"/>
      <w:numFmt w:val="decimal"/>
      <w:lvlText w:val="%7."/>
      <w:lvlJc w:val="left"/>
      <w:pPr>
        <w:ind w:left="5040" w:hanging="360"/>
      </w:pPr>
    </w:lvl>
    <w:lvl w:ilvl="7" w:tplc="499A23AC" w:tentative="1">
      <w:start w:val="1"/>
      <w:numFmt w:val="lowerLetter"/>
      <w:lvlText w:val="%8."/>
      <w:lvlJc w:val="left"/>
      <w:pPr>
        <w:ind w:left="5760" w:hanging="360"/>
      </w:pPr>
    </w:lvl>
    <w:lvl w:ilvl="8" w:tplc="EDD81C80" w:tentative="1">
      <w:start w:val="1"/>
      <w:numFmt w:val="lowerRoman"/>
      <w:lvlText w:val="%9."/>
      <w:lvlJc w:val="right"/>
      <w:pPr>
        <w:ind w:left="6480" w:hanging="180"/>
      </w:pPr>
    </w:lvl>
  </w:abstractNum>
  <w:abstractNum w:abstractNumId="50" w15:restartNumberingAfterBreak="0">
    <w:nsid w:val="53B17CF4"/>
    <w:multiLevelType w:val="multilevel"/>
    <w:tmpl w:val="B0F40B8E"/>
    <w:lvl w:ilvl="0">
      <w:start w:val="1"/>
      <w:numFmt w:val="bullet"/>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53"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8D932D1"/>
    <w:multiLevelType w:val="multilevel"/>
    <w:tmpl w:val="F3A0FD7C"/>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b w:val="0"/>
        <w:bCs/>
      </w:rPr>
    </w:lvl>
    <w:lvl w:ilvl="2">
      <w:start w:val="1"/>
      <w:numFmt w:val="decimal"/>
      <w:lvlText w:val="%1.%2.%3."/>
      <w:lvlJc w:val="left"/>
      <w:pPr>
        <w:ind w:left="206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rPr>
        <w:b w:val="0"/>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56"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8"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59" w15:restartNumberingAfterBreak="0">
    <w:nsid w:val="680D0A9E"/>
    <w:multiLevelType w:val="multilevel"/>
    <w:tmpl w:val="B86CB08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956"/>
        </w:tabs>
        <w:ind w:left="1956" w:hanging="680"/>
      </w:pPr>
      <w:rPr>
        <w:rFonts w:hint="default"/>
        <w:b/>
        <w:i w:val="0"/>
        <w:sz w:val="22"/>
        <w:lang w:val="pt-BR"/>
      </w:rPr>
    </w:lvl>
    <w:lvl w:ilvl="4">
      <w:start w:val="1"/>
      <w:numFmt w:val="lowerLetter"/>
      <w:lvlText w:val="(%5)"/>
      <w:lvlJc w:val="left"/>
      <w:pPr>
        <w:tabs>
          <w:tab w:val="num" w:pos="2608"/>
        </w:tabs>
        <w:ind w:left="2608" w:hanging="567"/>
      </w:pPr>
      <w:rPr>
        <w:rFonts w:asciiTheme="minorHAnsi" w:hAnsiTheme="minorHAnsi" w:cstheme="minorHAnsi" w:hint="default"/>
        <w:b/>
        <w:bCs/>
        <w:i w:val="0"/>
        <w:sz w:val="24"/>
        <w:szCs w:val="24"/>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60" w15:restartNumberingAfterBreak="0">
    <w:nsid w:val="68390D93"/>
    <w:multiLevelType w:val="hybridMultilevel"/>
    <w:tmpl w:val="93328634"/>
    <w:lvl w:ilvl="0" w:tplc="A9C0D88C">
      <w:start w:val="1"/>
      <w:numFmt w:val="lowerRoman"/>
      <w:lvlText w:val="(%1)"/>
      <w:lvlJc w:val="left"/>
      <w:pPr>
        <w:ind w:left="720" w:hanging="360"/>
      </w:pPr>
      <w:rPr>
        <w:rFonts w:hint="default"/>
        <w:b w:val="0"/>
      </w:rPr>
    </w:lvl>
    <w:lvl w:ilvl="1" w:tplc="165C3B18" w:tentative="1">
      <w:start w:val="1"/>
      <w:numFmt w:val="lowerLetter"/>
      <w:lvlText w:val="%2."/>
      <w:lvlJc w:val="left"/>
      <w:pPr>
        <w:ind w:left="1440" w:hanging="360"/>
      </w:pPr>
    </w:lvl>
    <w:lvl w:ilvl="2" w:tplc="803AA488" w:tentative="1">
      <w:start w:val="1"/>
      <w:numFmt w:val="lowerRoman"/>
      <w:lvlText w:val="%3."/>
      <w:lvlJc w:val="right"/>
      <w:pPr>
        <w:ind w:left="2160" w:hanging="180"/>
      </w:pPr>
    </w:lvl>
    <w:lvl w:ilvl="3" w:tplc="838614D8" w:tentative="1">
      <w:start w:val="1"/>
      <w:numFmt w:val="decimal"/>
      <w:lvlText w:val="%4."/>
      <w:lvlJc w:val="left"/>
      <w:pPr>
        <w:ind w:left="2880" w:hanging="360"/>
      </w:pPr>
    </w:lvl>
    <w:lvl w:ilvl="4" w:tplc="274603E4" w:tentative="1">
      <w:start w:val="1"/>
      <w:numFmt w:val="lowerLetter"/>
      <w:lvlText w:val="%5."/>
      <w:lvlJc w:val="left"/>
      <w:pPr>
        <w:ind w:left="3600" w:hanging="360"/>
      </w:pPr>
    </w:lvl>
    <w:lvl w:ilvl="5" w:tplc="9C06425A" w:tentative="1">
      <w:start w:val="1"/>
      <w:numFmt w:val="lowerRoman"/>
      <w:lvlText w:val="%6."/>
      <w:lvlJc w:val="right"/>
      <w:pPr>
        <w:ind w:left="4320" w:hanging="180"/>
      </w:pPr>
    </w:lvl>
    <w:lvl w:ilvl="6" w:tplc="F154DEA6" w:tentative="1">
      <w:start w:val="1"/>
      <w:numFmt w:val="decimal"/>
      <w:lvlText w:val="%7."/>
      <w:lvlJc w:val="left"/>
      <w:pPr>
        <w:ind w:left="5040" w:hanging="360"/>
      </w:pPr>
    </w:lvl>
    <w:lvl w:ilvl="7" w:tplc="3E00E832" w:tentative="1">
      <w:start w:val="1"/>
      <w:numFmt w:val="lowerLetter"/>
      <w:lvlText w:val="%8."/>
      <w:lvlJc w:val="left"/>
      <w:pPr>
        <w:ind w:left="5760" w:hanging="360"/>
      </w:pPr>
    </w:lvl>
    <w:lvl w:ilvl="8" w:tplc="872E969A" w:tentative="1">
      <w:start w:val="1"/>
      <w:numFmt w:val="lowerRoman"/>
      <w:lvlText w:val="%9."/>
      <w:lvlJc w:val="right"/>
      <w:pPr>
        <w:ind w:left="6480" w:hanging="180"/>
      </w:pPr>
    </w:lvl>
  </w:abstractNum>
  <w:abstractNum w:abstractNumId="61"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2" w15:restartNumberingAfterBreak="0">
    <w:nsid w:val="6AB90E93"/>
    <w:multiLevelType w:val="hybridMultilevel"/>
    <w:tmpl w:val="D9A41190"/>
    <w:lvl w:ilvl="0" w:tplc="258262CC">
      <w:start w:val="1"/>
      <w:numFmt w:val="lowerLetter"/>
      <w:lvlText w:val="%1)"/>
      <w:lvlJc w:val="left"/>
      <w:pPr>
        <w:tabs>
          <w:tab w:val="num" w:pos="957"/>
        </w:tabs>
        <w:ind w:left="957" w:hanging="390"/>
      </w:pPr>
    </w:lvl>
    <w:lvl w:ilvl="1" w:tplc="C06C81C8">
      <w:start w:val="1"/>
      <w:numFmt w:val="decimal"/>
      <w:pStyle w:val="EstiloIncisodeClusulaSublinhado"/>
      <w:lvlText w:val="%2."/>
      <w:lvlJc w:val="left"/>
      <w:pPr>
        <w:tabs>
          <w:tab w:val="num" w:pos="1440"/>
        </w:tabs>
        <w:ind w:left="1440" w:hanging="360"/>
      </w:pPr>
    </w:lvl>
    <w:lvl w:ilvl="2" w:tplc="7F44BE7E">
      <w:start w:val="1"/>
      <w:numFmt w:val="decimal"/>
      <w:lvlText w:val="%3."/>
      <w:lvlJc w:val="left"/>
      <w:pPr>
        <w:tabs>
          <w:tab w:val="num" w:pos="2160"/>
        </w:tabs>
        <w:ind w:left="2160" w:hanging="360"/>
      </w:pPr>
    </w:lvl>
    <w:lvl w:ilvl="3" w:tplc="714013E0">
      <w:start w:val="1"/>
      <w:numFmt w:val="decimal"/>
      <w:lvlText w:val="%4."/>
      <w:lvlJc w:val="left"/>
      <w:pPr>
        <w:tabs>
          <w:tab w:val="num" w:pos="2880"/>
        </w:tabs>
        <w:ind w:left="2880" w:hanging="360"/>
      </w:pPr>
    </w:lvl>
    <w:lvl w:ilvl="4" w:tplc="E7C2B5A8">
      <w:start w:val="1"/>
      <w:numFmt w:val="decimal"/>
      <w:lvlText w:val="%5."/>
      <w:lvlJc w:val="left"/>
      <w:pPr>
        <w:tabs>
          <w:tab w:val="num" w:pos="3600"/>
        </w:tabs>
        <w:ind w:left="3600" w:hanging="360"/>
      </w:pPr>
    </w:lvl>
    <w:lvl w:ilvl="5" w:tplc="A5B246FA">
      <w:start w:val="1"/>
      <w:numFmt w:val="decimal"/>
      <w:lvlText w:val="%6."/>
      <w:lvlJc w:val="left"/>
      <w:pPr>
        <w:tabs>
          <w:tab w:val="num" w:pos="4320"/>
        </w:tabs>
        <w:ind w:left="4320" w:hanging="360"/>
      </w:pPr>
    </w:lvl>
    <w:lvl w:ilvl="6" w:tplc="4A16849C">
      <w:start w:val="1"/>
      <w:numFmt w:val="decimal"/>
      <w:lvlText w:val="%7."/>
      <w:lvlJc w:val="left"/>
      <w:pPr>
        <w:tabs>
          <w:tab w:val="num" w:pos="5040"/>
        </w:tabs>
        <w:ind w:left="5040" w:hanging="360"/>
      </w:pPr>
    </w:lvl>
    <w:lvl w:ilvl="7" w:tplc="EE502836">
      <w:start w:val="1"/>
      <w:numFmt w:val="decimal"/>
      <w:lvlText w:val="%8."/>
      <w:lvlJc w:val="left"/>
      <w:pPr>
        <w:tabs>
          <w:tab w:val="num" w:pos="5760"/>
        </w:tabs>
        <w:ind w:left="5760" w:hanging="360"/>
      </w:pPr>
    </w:lvl>
    <w:lvl w:ilvl="8" w:tplc="16D090A0">
      <w:start w:val="1"/>
      <w:numFmt w:val="decimal"/>
      <w:lvlText w:val="%9."/>
      <w:lvlJc w:val="left"/>
      <w:pPr>
        <w:tabs>
          <w:tab w:val="num" w:pos="6480"/>
        </w:tabs>
        <w:ind w:left="6480" w:hanging="360"/>
      </w:pPr>
    </w:lvl>
  </w:abstractNum>
  <w:abstractNum w:abstractNumId="63" w15:restartNumberingAfterBreak="0">
    <w:nsid w:val="6B1D1232"/>
    <w:multiLevelType w:val="multilevel"/>
    <w:tmpl w:val="924C0E04"/>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heme="minorHAnsi" w:hAnsiTheme="minorHAnsi" w:cstheme="minorHAnsi" w:hint="default"/>
        <w:b/>
        <w:i w:val="0"/>
        <w:sz w:val="24"/>
        <w:szCs w:val="24"/>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64" w15:restartNumberingAfterBreak="0">
    <w:nsid w:val="6B3F1F1C"/>
    <w:multiLevelType w:val="hybridMultilevel"/>
    <w:tmpl w:val="2404FFA2"/>
    <w:lvl w:ilvl="0" w:tplc="7E5297CE">
      <w:start w:val="1"/>
      <w:numFmt w:val="upperRoman"/>
      <w:lvlText w:val="%1."/>
      <w:lvlJc w:val="left"/>
      <w:pPr>
        <w:ind w:left="1080" w:hanging="720"/>
      </w:pPr>
      <w:rPr>
        <w:rFonts w:hint="default"/>
        <w:b w:val="0"/>
        <w:bCs w:val="0"/>
      </w:rPr>
    </w:lvl>
    <w:lvl w:ilvl="1" w:tplc="279ABBFC" w:tentative="1">
      <w:start w:val="1"/>
      <w:numFmt w:val="lowerLetter"/>
      <w:lvlText w:val="%2."/>
      <w:lvlJc w:val="left"/>
      <w:pPr>
        <w:ind w:left="1440" w:hanging="360"/>
      </w:pPr>
    </w:lvl>
    <w:lvl w:ilvl="2" w:tplc="393AF372" w:tentative="1">
      <w:start w:val="1"/>
      <w:numFmt w:val="lowerRoman"/>
      <w:lvlText w:val="%3."/>
      <w:lvlJc w:val="right"/>
      <w:pPr>
        <w:ind w:left="2160" w:hanging="180"/>
      </w:pPr>
    </w:lvl>
    <w:lvl w:ilvl="3" w:tplc="F12A8294" w:tentative="1">
      <w:start w:val="1"/>
      <w:numFmt w:val="decimal"/>
      <w:lvlText w:val="%4."/>
      <w:lvlJc w:val="left"/>
      <w:pPr>
        <w:ind w:left="2880" w:hanging="360"/>
      </w:pPr>
    </w:lvl>
    <w:lvl w:ilvl="4" w:tplc="DC6CA1DA" w:tentative="1">
      <w:start w:val="1"/>
      <w:numFmt w:val="lowerLetter"/>
      <w:lvlText w:val="%5."/>
      <w:lvlJc w:val="left"/>
      <w:pPr>
        <w:ind w:left="3600" w:hanging="360"/>
      </w:pPr>
    </w:lvl>
    <w:lvl w:ilvl="5" w:tplc="AB8CCDF2" w:tentative="1">
      <w:start w:val="1"/>
      <w:numFmt w:val="lowerRoman"/>
      <w:lvlText w:val="%6."/>
      <w:lvlJc w:val="right"/>
      <w:pPr>
        <w:ind w:left="4320" w:hanging="180"/>
      </w:pPr>
    </w:lvl>
    <w:lvl w:ilvl="6" w:tplc="4A3EA5C2" w:tentative="1">
      <w:start w:val="1"/>
      <w:numFmt w:val="decimal"/>
      <w:lvlText w:val="%7."/>
      <w:lvlJc w:val="left"/>
      <w:pPr>
        <w:ind w:left="5040" w:hanging="360"/>
      </w:pPr>
    </w:lvl>
    <w:lvl w:ilvl="7" w:tplc="8F1C883A" w:tentative="1">
      <w:start w:val="1"/>
      <w:numFmt w:val="lowerLetter"/>
      <w:lvlText w:val="%8."/>
      <w:lvlJc w:val="left"/>
      <w:pPr>
        <w:ind w:left="5760" w:hanging="360"/>
      </w:pPr>
    </w:lvl>
    <w:lvl w:ilvl="8" w:tplc="9496B1E8" w:tentative="1">
      <w:start w:val="1"/>
      <w:numFmt w:val="lowerRoman"/>
      <w:lvlText w:val="%9."/>
      <w:lvlJc w:val="right"/>
      <w:pPr>
        <w:ind w:left="6480" w:hanging="180"/>
      </w:pPr>
    </w:lvl>
  </w:abstractNum>
  <w:abstractNum w:abstractNumId="65" w15:restartNumberingAfterBreak="0">
    <w:nsid w:val="6B5027B5"/>
    <w:multiLevelType w:val="hybridMultilevel"/>
    <w:tmpl w:val="E488D2B2"/>
    <w:lvl w:ilvl="0" w:tplc="F570829C">
      <w:start w:val="1"/>
      <w:numFmt w:val="lowerRoman"/>
      <w:lvlText w:val="(%1)"/>
      <w:lvlJc w:val="left"/>
      <w:pPr>
        <w:ind w:left="1996" w:hanging="720"/>
      </w:pPr>
      <w:rPr>
        <w:rFonts w:hint="default"/>
        <w:b/>
        <w:bCs/>
      </w:rPr>
    </w:lvl>
    <w:lvl w:ilvl="1" w:tplc="06E87372" w:tentative="1">
      <w:start w:val="1"/>
      <w:numFmt w:val="lowerLetter"/>
      <w:lvlText w:val="%2."/>
      <w:lvlJc w:val="left"/>
      <w:pPr>
        <w:ind w:left="2356" w:hanging="360"/>
      </w:pPr>
    </w:lvl>
    <w:lvl w:ilvl="2" w:tplc="5F70B338" w:tentative="1">
      <w:start w:val="1"/>
      <w:numFmt w:val="lowerRoman"/>
      <w:lvlText w:val="%3."/>
      <w:lvlJc w:val="right"/>
      <w:pPr>
        <w:ind w:left="3076" w:hanging="180"/>
      </w:pPr>
    </w:lvl>
    <w:lvl w:ilvl="3" w:tplc="1C44ADD8" w:tentative="1">
      <w:start w:val="1"/>
      <w:numFmt w:val="decimal"/>
      <w:lvlText w:val="%4."/>
      <w:lvlJc w:val="left"/>
      <w:pPr>
        <w:ind w:left="3796" w:hanging="360"/>
      </w:pPr>
    </w:lvl>
    <w:lvl w:ilvl="4" w:tplc="EAC66A66" w:tentative="1">
      <w:start w:val="1"/>
      <w:numFmt w:val="lowerLetter"/>
      <w:lvlText w:val="%5."/>
      <w:lvlJc w:val="left"/>
      <w:pPr>
        <w:ind w:left="4516" w:hanging="360"/>
      </w:pPr>
    </w:lvl>
    <w:lvl w:ilvl="5" w:tplc="2A86BFB4" w:tentative="1">
      <w:start w:val="1"/>
      <w:numFmt w:val="lowerRoman"/>
      <w:lvlText w:val="%6."/>
      <w:lvlJc w:val="right"/>
      <w:pPr>
        <w:ind w:left="5236" w:hanging="180"/>
      </w:pPr>
    </w:lvl>
    <w:lvl w:ilvl="6" w:tplc="D18ECD02" w:tentative="1">
      <w:start w:val="1"/>
      <w:numFmt w:val="decimal"/>
      <w:lvlText w:val="%7."/>
      <w:lvlJc w:val="left"/>
      <w:pPr>
        <w:ind w:left="5956" w:hanging="360"/>
      </w:pPr>
    </w:lvl>
    <w:lvl w:ilvl="7" w:tplc="688430D2" w:tentative="1">
      <w:start w:val="1"/>
      <w:numFmt w:val="lowerLetter"/>
      <w:lvlText w:val="%8."/>
      <w:lvlJc w:val="left"/>
      <w:pPr>
        <w:ind w:left="6676" w:hanging="360"/>
      </w:pPr>
    </w:lvl>
    <w:lvl w:ilvl="8" w:tplc="77B4A612" w:tentative="1">
      <w:start w:val="1"/>
      <w:numFmt w:val="lowerRoman"/>
      <w:lvlText w:val="%9."/>
      <w:lvlJc w:val="right"/>
      <w:pPr>
        <w:ind w:left="7396" w:hanging="180"/>
      </w:pPr>
    </w:lvl>
  </w:abstractNum>
  <w:abstractNum w:abstractNumId="66"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7" w15:restartNumberingAfterBreak="0">
    <w:nsid w:val="6BA86D64"/>
    <w:multiLevelType w:val="multilevel"/>
    <w:tmpl w:val="09F2FCDA"/>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956"/>
        </w:tabs>
        <w:ind w:left="1956" w:hanging="680"/>
      </w:pPr>
      <w:rPr>
        <w:rFonts w:hint="default"/>
        <w:b/>
        <w:i w:val="0"/>
        <w:sz w:val="22"/>
        <w:lang w:val="pt-BR"/>
      </w:rPr>
    </w:lvl>
    <w:lvl w:ilvl="4">
      <w:start w:val="1"/>
      <w:numFmt w:val="lowerLetter"/>
      <w:lvlText w:val="(%5)"/>
      <w:lvlJc w:val="left"/>
      <w:pPr>
        <w:tabs>
          <w:tab w:val="num" w:pos="2608"/>
        </w:tabs>
        <w:ind w:left="2608" w:hanging="567"/>
      </w:pPr>
      <w:rPr>
        <w:rFonts w:asciiTheme="minorHAnsi" w:hAnsiTheme="minorHAnsi" w:cstheme="minorHAnsi" w:hint="default"/>
        <w:b/>
        <w:bCs/>
        <w:i w:val="0"/>
        <w:sz w:val="24"/>
        <w:szCs w:val="24"/>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68"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9"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70" w15:restartNumberingAfterBreak="0">
    <w:nsid w:val="6EBC7FE0"/>
    <w:multiLevelType w:val="multilevel"/>
    <w:tmpl w:val="2E28318A"/>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rFonts w:hint="default"/>
        <w:b w:val="0"/>
        <w:bCs w:val="0"/>
      </w:rPr>
    </w:lvl>
    <w:lvl w:ilvl="2">
      <w:start w:val="1"/>
      <w:numFmt w:val="decimal"/>
      <w:isLgl/>
      <w:lvlText w:val="%1.%2.%3."/>
      <w:lvlJc w:val="left"/>
      <w:pPr>
        <w:tabs>
          <w:tab w:val="num" w:pos="1134"/>
        </w:tabs>
        <w:ind w:left="1080" w:hanging="720"/>
      </w:pPr>
      <w:rPr>
        <w:rFonts w:hint="default"/>
        <w:b w:val="0"/>
        <w:bCs w:val="0"/>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71"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72"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73" w15:restartNumberingAfterBreak="0">
    <w:nsid w:val="76527E23"/>
    <w:multiLevelType w:val="hybridMultilevel"/>
    <w:tmpl w:val="531273AC"/>
    <w:lvl w:ilvl="0" w:tplc="8E049B4A">
      <w:start w:val="1"/>
      <w:numFmt w:val="lowerRoman"/>
      <w:lvlText w:val="(%1)"/>
      <w:lvlJc w:val="left"/>
      <w:pPr>
        <w:ind w:left="1854" w:hanging="720"/>
      </w:pPr>
      <w:rPr>
        <w:rFonts w:hint="default"/>
        <w:b/>
        <w:bCs w:val="0"/>
      </w:rPr>
    </w:lvl>
    <w:lvl w:ilvl="1" w:tplc="EB8C10A0" w:tentative="1">
      <w:start w:val="1"/>
      <w:numFmt w:val="lowerLetter"/>
      <w:lvlText w:val="%2."/>
      <w:lvlJc w:val="left"/>
      <w:pPr>
        <w:ind w:left="2214" w:hanging="360"/>
      </w:pPr>
    </w:lvl>
    <w:lvl w:ilvl="2" w:tplc="51545624" w:tentative="1">
      <w:start w:val="1"/>
      <w:numFmt w:val="lowerRoman"/>
      <w:lvlText w:val="%3."/>
      <w:lvlJc w:val="right"/>
      <w:pPr>
        <w:ind w:left="2934" w:hanging="180"/>
      </w:pPr>
    </w:lvl>
    <w:lvl w:ilvl="3" w:tplc="1F486D9A" w:tentative="1">
      <w:start w:val="1"/>
      <w:numFmt w:val="decimal"/>
      <w:lvlText w:val="%4."/>
      <w:lvlJc w:val="left"/>
      <w:pPr>
        <w:ind w:left="3654" w:hanging="360"/>
      </w:pPr>
    </w:lvl>
    <w:lvl w:ilvl="4" w:tplc="0D9200FA" w:tentative="1">
      <w:start w:val="1"/>
      <w:numFmt w:val="lowerLetter"/>
      <w:lvlText w:val="%5."/>
      <w:lvlJc w:val="left"/>
      <w:pPr>
        <w:ind w:left="4374" w:hanging="360"/>
      </w:pPr>
    </w:lvl>
    <w:lvl w:ilvl="5" w:tplc="F3A0E680" w:tentative="1">
      <w:start w:val="1"/>
      <w:numFmt w:val="lowerRoman"/>
      <w:lvlText w:val="%6."/>
      <w:lvlJc w:val="right"/>
      <w:pPr>
        <w:ind w:left="5094" w:hanging="180"/>
      </w:pPr>
    </w:lvl>
    <w:lvl w:ilvl="6" w:tplc="6D8043F2" w:tentative="1">
      <w:start w:val="1"/>
      <w:numFmt w:val="decimal"/>
      <w:lvlText w:val="%7."/>
      <w:lvlJc w:val="left"/>
      <w:pPr>
        <w:ind w:left="5814" w:hanging="360"/>
      </w:pPr>
    </w:lvl>
    <w:lvl w:ilvl="7" w:tplc="02C21FE2" w:tentative="1">
      <w:start w:val="1"/>
      <w:numFmt w:val="lowerLetter"/>
      <w:lvlText w:val="%8."/>
      <w:lvlJc w:val="left"/>
      <w:pPr>
        <w:ind w:left="6534" w:hanging="360"/>
      </w:pPr>
    </w:lvl>
    <w:lvl w:ilvl="8" w:tplc="9D80D318" w:tentative="1">
      <w:start w:val="1"/>
      <w:numFmt w:val="lowerRoman"/>
      <w:lvlText w:val="%9."/>
      <w:lvlJc w:val="right"/>
      <w:pPr>
        <w:ind w:left="7254" w:hanging="180"/>
      </w:pPr>
    </w:lvl>
  </w:abstractNum>
  <w:abstractNum w:abstractNumId="74" w15:restartNumberingAfterBreak="0">
    <w:nsid w:val="7731531B"/>
    <w:multiLevelType w:val="hybridMultilevel"/>
    <w:tmpl w:val="93328634"/>
    <w:lvl w:ilvl="0" w:tplc="9F46C812">
      <w:start w:val="1"/>
      <w:numFmt w:val="lowerRoman"/>
      <w:lvlText w:val="(%1)"/>
      <w:lvlJc w:val="left"/>
      <w:pPr>
        <w:ind w:left="720" w:hanging="360"/>
      </w:pPr>
      <w:rPr>
        <w:rFonts w:hint="default"/>
        <w:b w:val="0"/>
      </w:rPr>
    </w:lvl>
    <w:lvl w:ilvl="1" w:tplc="CD54A828" w:tentative="1">
      <w:start w:val="1"/>
      <w:numFmt w:val="lowerLetter"/>
      <w:lvlText w:val="%2."/>
      <w:lvlJc w:val="left"/>
      <w:pPr>
        <w:ind w:left="1440" w:hanging="360"/>
      </w:pPr>
    </w:lvl>
    <w:lvl w:ilvl="2" w:tplc="755CE8AE" w:tentative="1">
      <w:start w:val="1"/>
      <w:numFmt w:val="lowerRoman"/>
      <w:lvlText w:val="%3."/>
      <w:lvlJc w:val="right"/>
      <w:pPr>
        <w:ind w:left="2160" w:hanging="180"/>
      </w:pPr>
    </w:lvl>
    <w:lvl w:ilvl="3" w:tplc="FFFC2EB0" w:tentative="1">
      <w:start w:val="1"/>
      <w:numFmt w:val="decimal"/>
      <w:lvlText w:val="%4."/>
      <w:lvlJc w:val="left"/>
      <w:pPr>
        <w:ind w:left="2880" w:hanging="360"/>
      </w:pPr>
    </w:lvl>
    <w:lvl w:ilvl="4" w:tplc="5F720016" w:tentative="1">
      <w:start w:val="1"/>
      <w:numFmt w:val="lowerLetter"/>
      <w:lvlText w:val="%5."/>
      <w:lvlJc w:val="left"/>
      <w:pPr>
        <w:ind w:left="3600" w:hanging="360"/>
      </w:pPr>
    </w:lvl>
    <w:lvl w:ilvl="5" w:tplc="8BB627CE" w:tentative="1">
      <w:start w:val="1"/>
      <w:numFmt w:val="lowerRoman"/>
      <w:lvlText w:val="%6."/>
      <w:lvlJc w:val="right"/>
      <w:pPr>
        <w:ind w:left="4320" w:hanging="180"/>
      </w:pPr>
    </w:lvl>
    <w:lvl w:ilvl="6" w:tplc="728A7FE8" w:tentative="1">
      <w:start w:val="1"/>
      <w:numFmt w:val="decimal"/>
      <w:lvlText w:val="%7."/>
      <w:lvlJc w:val="left"/>
      <w:pPr>
        <w:ind w:left="5040" w:hanging="360"/>
      </w:pPr>
    </w:lvl>
    <w:lvl w:ilvl="7" w:tplc="68166B02" w:tentative="1">
      <w:start w:val="1"/>
      <w:numFmt w:val="lowerLetter"/>
      <w:lvlText w:val="%8."/>
      <w:lvlJc w:val="left"/>
      <w:pPr>
        <w:ind w:left="5760" w:hanging="360"/>
      </w:pPr>
    </w:lvl>
    <w:lvl w:ilvl="8" w:tplc="CD9EDE82" w:tentative="1">
      <w:start w:val="1"/>
      <w:numFmt w:val="lowerRoman"/>
      <w:lvlText w:val="%9."/>
      <w:lvlJc w:val="right"/>
      <w:pPr>
        <w:ind w:left="6480" w:hanging="180"/>
      </w:pPr>
    </w:lvl>
  </w:abstractNum>
  <w:abstractNum w:abstractNumId="75"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76" w15:restartNumberingAfterBreak="0">
    <w:nsid w:val="791976A8"/>
    <w:multiLevelType w:val="hybridMultilevel"/>
    <w:tmpl w:val="84260B14"/>
    <w:lvl w:ilvl="0" w:tplc="2DBCF35C">
      <w:start w:val="1"/>
      <w:numFmt w:val="lowerRoman"/>
      <w:lvlText w:val="(%1)"/>
      <w:lvlJc w:val="left"/>
      <w:pPr>
        <w:ind w:left="1080" w:hanging="720"/>
      </w:pPr>
      <w:rPr>
        <w:rFonts w:hint="default"/>
      </w:rPr>
    </w:lvl>
    <w:lvl w:ilvl="1" w:tplc="B8062E36" w:tentative="1">
      <w:start w:val="1"/>
      <w:numFmt w:val="lowerLetter"/>
      <w:lvlText w:val="%2."/>
      <w:lvlJc w:val="left"/>
      <w:pPr>
        <w:ind w:left="1440" w:hanging="360"/>
      </w:pPr>
    </w:lvl>
    <w:lvl w:ilvl="2" w:tplc="37867AE0" w:tentative="1">
      <w:start w:val="1"/>
      <w:numFmt w:val="lowerRoman"/>
      <w:lvlText w:val="%3."/>
      <w:lvlJc w:val="right"/>
      <w:pPr>
        <w:ind w:left="2160" w:hanging="180"/>
      </w:pPr>
    </w:lvl>
    <w:lvl w:ilvl="3" w:tplc="8A209414" w:tentative="1">
      <w:start w:val="1"/>
      <w:numFmt w:val="decimal"/>
      <w:lvlText w:val="%4."/>
      <w:lvlJc w:val="left"/>
      <w:pPr>
        <w:ind w:left="2880" w:hanging="360"/>
      </w:pPr>
    </w:lvl>
    <w:lvl w:ilvl="4" w:tplc="39584BC8" w:tentative="1">
      <w:start w:val="1"/>
      <w:numFmt w:val="lowerLetter"/>
      <w:lvlText w:val="%5."/>
      <w:lvlJc w:val="left"/>
      <w:pPr>
        <w:ind w:left="3600" w:hanging="360"/>
      </w:pPr>
    </w:lvl>
    <w:lvl w:ilvl="5" w:tplc="B7E4316A" w:tentative="1">
      <w:start w:val="1"/>
      <w:numFmt w:val="lowerRoman"/>
      <w:lvlText w:val="%6."/>
      <w:lvlJc w:val="right"/>
      <w:pPr>
        <w:ind w:left="4320" w:hanging="180"/>
      </w:pPr>
    </w:lvl>
    <w:lvl w:ilvl="6" w:tplc="39A24F40" w:tentative="1">
      <w:start w:val="1"/>
      <w:numFmt w:val="decimal"/>
      <w:lvlText w:val="%7."/>
      <w:lvlJc w:val="left"/>
      <w:pPr>
        <w:ind w:left="5040" w:hanging="360"/>
      </w:pPr>
    </w:lvl>
    <w:lvl w:ilvl="7" w:tplc="CCFEE16E" w:tentative="1">
      <w:start w:val="1"/>
      <w:numFmt w:val="lowerLetter"/>
      <w:lvlText w:val="%8."/>
      <w:lvlJc w:val="left"/>
      <w:pPr>
        <w:ind w:left="5760" w:hanging="360"/>
      </w:pPr>
    </w:lvl>
    <w:lvl w:ilvl="8" w:tplc="EB00DEF8" w:tentative="1">
      <w:start w:val="1"/>
      <w:numFmt w:val="lowerRoman"/>
      <w:lvlText w:val="%9."/>
      <w:lvlJc w:val="right"/>
      <w:pPr>
        <w:ind w:left="6480" w:hanging="180"/>
      </w:pPr>
    </w:lvl>
  </w:abstractNum>
  <w:abstractNum w:abstractNumId="77" w15:restartNumberingAfterBreak="0">
    <w:nsid w:val="7BD437CE"/>
    <w:multiLevelType w:val="hybridMultilevel"/>
    <w:tmpl w:val="2404FFA2"/>
    <w:lvl w:ilvl="0" w:tplc="8CE80C5E">
      <w:start w:val="1"/>
      <w:numFmt w:val="upperRoman"/>
      <w:lvlText w:val="%1."/>
      <w:lvlJc w:val="left"/>
      <w:pPr>
        <w:ind w:left="1080" w:hanging="720"/>
      </w:pPr>
      <w:rPr>
        <w:rFonts w:hint="default"/>
        <w:b w:val="0"/>
        <w:bCs w:val="0"/>
      </w:rPr>
    </w:lvl>
    <w:lvl w:ilvl="1" w:tplc="D42C31C2" w:tentative="1">
      <w:start w:val="1"/>
      <w:numFmt w:val="lowerLetter"/>
      <w:lvlText w:val="%2."/>
      <w:lvlJc w:val="left"/>
      <w:pPr>
        <w:ind w:left="1440" w:hanging="360"/>
      </w:pPr>
    </w:lvl>
    <w:lvl w:ilvl="2" w:tplc="522E1B5A" w:tentative="1">
      <w:start w:val="1"/>
      <w:numFmt w:val="lowerRoman"/>
      <w:lvlText w:val="%3."/>
      <w:lvlJc w:val="right"/>
      <w:pPr>
        <w:ind w:left="2160" w:hanging="180"/>
      </w:pPr>
    </w:lvl>
    <w:lvl w:ilvl="3" w:tplc="A57C2688" w:tentative="1">
      <w:start w:val="1"/>
      <w:numFmt w:val="decimal"/>
      <w:lvlText w:val="%4."/>
      <w:lvlJc w:val="left"/>
      <w:pPr>
        <w:ind w:left="2880" w:hanging="360"/>
      </w:pPr>
    </w:lvl>
    <w:lvl w:ilvl="4" w:tplc="788ABA1A" w:tentative="1">
      <w:start w:val="1"/>
      <w:numFmt w:val="lowerLetter"/>
      <w:lvlText w:val="%5."/>
      <w:lvlJc w:val="left"/>
      <w:pPr>
        <w:ind w:left="3600" w:hanging="360"/>
      </w:pPr>
    </w:lvl>
    <w:lvl w:ilvl="5" w:tplc="EC90E93E" w:tentative="1">
      <w:start w:val="1"/>
      <w:numFmt w:val="lowerRoman"/>
      <w:lvlText w:val="%6."/>
      <w:lvlJc w:val="right"/>
      <w:pPr>
        <w:ind w:left="4320" w:hanging="180"/>
      </w:pPr>
    </w:lvl>
    <w:lvl w:ilvl="6" w:tplc="8FFA09C8" w:tentative="1">
      <w:start w:val="1"/>
      <w:numFmt w:val="decimal"/>
      <w:lvlText w:val="%7."/>
      <w:lvlJc w:val="left"/>
      <w:pPr>
        <w:ind w:left="5040" w:hanging="360"/>
      </w:pPr>
    </w:lvl>
    <w:lvl w:ilvl="7" w:tplc="ADDEA5C2" w:tentative="1">
      <w:start w:val="1"/>
      <w:numFmt w:val="lowerLetter"/>
      <w:lvlText w:val="%8."/>
      <w:lvlJc w:val="left"/>
      <w:pPr>
        <w:ind w:left="5760" w:hanging="360"/>
      </w:pPr>
    </w:lvl>
    <w:lvl w:ilvl="8" w:tplc="A808C5CC" w:tentative="1">
      <w:start w:val="1"/>
      <w:numFmt w:val="lowerRoman"/>
      <w:lvlText w:val="%9."/>
      <w:lvlJc w:val="right"/>
      <w:pPr>
        <w:ind w:left="6480" w:hanging="180"/>
      </w:pPr>
    </w:lvl>
  </w:abstractNum>
  <w:abstractNum w:abstractNumId="78"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D086692"/>
    <w:multiLevelType w:val="hybridMultilevel"/>
    <w:tmpl w:val="99A26E52"/>
    <w:lvl w:ilvl="0" w:tplc="3532130E">
      <w:start w:val="1"/>
      <w:numFmt w:val="decimal"/>
      <w:pStyle w:val="EscopoNTISubTitulo"/>
      <w:lvlText w:val="%1."/>
      <w:lvlJc w:val="center"/>
      <w:pPr>
        <w:ind w:left="720" w:hanging="360"/>
      </w:pPr>
      <w:rPr>
        <w:rFonts w:hint="default"/>
      </w:rPr>
    </w:lvl>
    <w:lvl w:ilvl="1" w:tplc="674EA10C" w:tentative="1">
      <w:start w:val="1"/>
      <w:numFmt w:val="lowerLetter"/>
      <w:lvlText w:val="%2."/>
      <w:lvlJc w:val="left"/>
      <w:pPr>
        <w:ind w:left="1440" w:hanging="360"/>
      </w:pPr>
    </w:lvl>
    <w:lvl w:ilvl="2" w:tplc="C1C436F2">
      <w:start w:val="1"/>
      <w:numFmt w:val="lowerRoman"/>
      <w:lvlText w:val="%3."/>
      <w:lvlJc w:val="right"/>
      <w:pPr>
        <w:ind w:left="2160" w:hanging="180"/>
      </w:pPr>
    </w:lvl>
    <w:lvl w:ilvl="3" w:tplc="29CCD4AA" w:tentative="1">
      <w:start w:val="1"/>
      <w:numFmt w:val="decimal"/>
      <w:lvlText w:val="%4."/>
      <w:lvlJc w:val="left"/>
      <w:pPr>
        <w:ind w:left="2880" w:hanging="360"/>
      </w:pPr>
    </w:lvl>
    <w:lvl w:ilvl="4" w:tplc="129AE3C8" w:tentative="1">
      <w:start w:val="1"/>
      <w:numFmt w:val="lowerLetter"/>
      <w:lvlText w:val="%5."/>
      <w:lvlJc w:val="left"/>
      <w:pPr>
        <w:ind w:left="3600" w:hanging="360"/>
      </w:pPr>
    </w:lvl>
    <w:lvl w:ilvl="5" w:tplc="2B244A1E" w:tentative="1">
      <w:start w:val="1"/>
      <w:numFmt w:val="lowerRoman"/>
      <w:lvlText w:val="%6."/>
      <w:lvlJc w:val="right"/>
      <w:pPr>
        <w:ind w:left="4320" w:hanging="180"/>
      </w:pPr>
    </w:lvl>
    <w:lvl w:ilvl="6" w:tplc="CD908500" w:tentative="1">
      <w:start w:val="1"/>
      <w:numFmt w:val="decimal"/>
      <w:lvlText w:val="%7."/>
      <w:lvlJc w:val="left"/>
      <w:pPr>
        <w:ind w:left="5040" w:hanging="360"/>
      </w:pPr>
    </w:lvl>
    <w:lvl w:ilvl="7" w:tplc="CCFEDA0A" w:tentative="1">
      <w:start w:val="1"/>
      <w:numFmt w:val="lowerLetter"/>
      <w:pStyle w:val="Legal5L8"/>
      <w:lvlText w:val="%8."/>
      <w:lvlJc w:val="left"/>
      <w:pPr>
        <w:ind w:left="5760" w:hanging="360"/>
      </w:pPr>
    </w:lvl>
    <w:lvl w:ilvl="8" w:tplc="37A89742" w:tentative="1">
      <w:start w:val="1"/>
      <w:numFmt w:val="lowerRoman"/>
      <w:lvlText w:val="%9."/>
      <w:lvlJc w:val="right"/>
      <w:pPr>
        <w:ind w:left="6480" w:hanging="180"/>
      </w:pPr>
    </w:lvl>
  </w:abstractNum>
  <w:abstractNum w:abstractNumId="80" w15:restartNumberingAfterBreak="0">
    <w:nsid w:val="7DFD390E"/>
    <w:multiLevelType w:val="hybridMultilevel"/>
    <w:tmpl w:val="7040A0D6"/>
    <w:lvl w:ilvl="0" w:tplc="EC32C9E0">
      <w:start w:val="1"/>
      <w:numFmt w:val="upperLetter"/>
      <w:lvlText w:val="%1."/>
      <w:lvlJc w:val="left"/>
      <w:pPr>
        <w:ind w:left="720" w:hanging="360"/>
      </w:pPr>
      <w:rPr>
        <w:rFonts w:hint="default"/>
        <w:b/>
        <w:bCs/>
      </w:rPr>
    </w:lvl>
    <w:lvl w:ilvl="1" w:tplc="45AAF824" w:tentative="1">
      <w:start w:val="1"/>
      <w:numFmt w:val="lowerLetter"/>
      <w:lvlText w:val="%2."/>
      <w:lvlJc w:val="left"/>
      <w:pPr>
        <w:ind w:left="1440" w:hanging="360"/>
      </w:pPr>
    </w:lvl>
    <w:lvl w:ilvl="2" w:tplc="1188E8C0" w:tentative="1">
      <w:start w:val="1"/>
      <w:numFmt w:val="lowerRoman"/>
      <w:lvlText w:val="%3."/>
      <w:lvlJc w:val="right"/>
      <w:pPr>
        <w:ind w:left="2160" w:hanging="180"/>
      </w:pPr>
    </w:lvl>
    <w:lvl w:ilvl="3" w:tplc="A0160D2A" w:tentative="1">
      <w:start w:val="1"/>
      <w:numFmt w:val="decimal"/>
      <w:lvlText w:val="%4."/>
      <w:lvlJc w:val="left"/>
      <w:pPr>
        <w:ind w:left="2880" w:hanging="360"/>
      </w:pPr>
    </w:lvl>
    <w:lvl w:ilvl="4" w:tplc="5F12939E" w:tentative="1">
      <w:start w:val="1"/>
      <w:numFmt w:val="lowerLetter"/>
      <w:lvlText w:val="%5."/>
      <w:lvlJc w:val="left"/>
      <w:pPr>
        <w:ind w:left="3600" w:hanging="360"/>
      </w:pPr>
    </w:lvl>
    <w:lvl w:ilvl="5" w:tplc="B4DC091A" w:tentative="1">
      <w:start w:val="1"/>
      <w:numFmt w:val="lowerRoman"/>
      <w:lvlText w:val="%6."/>
      <w:lvlJc w:val="right"/>
      <w:pPr>
        <w:ind w:left="4320" w:hanging="180"/>
      </w:pPr>
    </w:lvl>
    <w:lvl w:ilvl="6" w:tplc="68E6B35C" w:tentative="1">
      <w:start w:val="1"/>
      <w:numFmt w:val="decimal"/>
      <w:lvlText w:val="%7."/>
      <w:lvlJc w:val="left"/>
      <w:pPr>
        <w:ind w:left="5040" w:hanging="360"/>
      </w:pPr>
    </w:lvl>
    <w:lvl w:ilvl="7" w:tplc="40E2AB94" w:tentative="1">
      <w:start w:val="1"/>
      <w:numFmt w:val="lowerLetter"/>
      <w:lvlText w:val="%8."/>
      <w:lvlJc w:val="left"/>
      <w:pPr>
        <w:ind w:left="5760" w:hanging="360"/>
      </w:pPr>
    </w:lvl>
    <w:lvl w:ilvl="8" w:tplc="C318FCFE" w:tentative="1">
      <w:start w:val="1"/>
      <w:numFmt w:val="lowerRoman"/>
      <w:lvlText w:val="%9."/>
      <w:lvlJc w:val="right"/>
      <w:pPr>
        <w:ind w:left="6480" w:hanging="180"/>
      </w:pPr>
    </w:lvl>
  </w:abstractNum>
  <w:abstractNum w:abstractNumId="81" w15:restartNumberingAfterBreak="0">
    <w:nsid w:val="7E6B2BAB"/>
    <w:multiLevelType w:val="hybridMultilevel"/>
    <w:tmpl w:val="7040A0D6"/>
    <w:lvl w:ilvl="0" w:tplc="39F865AC">
      <w:start w:val="1"/>
      <w:numFmt w:val="upperLetter"/>
      <w:lvlText w:val="%1."/>
      <w:lvlJc w:val="left"/>
      <w:pPr>
        <w:ind w:left="720" w:hanging="360"/>
      </w:pPr>
      <w:rPr>
        <w:rFonts w:hint="default"/>
        <w:b/>
        <w:bCs/>
      </w:rPr>
    </w:lvl>
    <w:lvl w:ilvl="1" w:tplc="E44A9FE8" w:tentative="1">
      <w:start w:val="1"/>
      <w:numFmt w:val="lowerLetter"/>
      <w:lvlText w:val="%2."/>
      <w:lvlJc w:val="left"/>
      <w:pPr>
        <w:ind w:left="1440" w:hanging="360"/>
      </w:pPr>
    </w:lvl>
    <w:lvl w:ilvl="2" w:tplc="F41C74C4" w:tentative="1">
      <w:start w:val="1"/>
      <w:numFmt w:val="lowerRoman"/>
      <w:lvlText w:val="%3."/>
      <w:lvlJc w:val="right"/>
      <w:pPr>
        <w:ind w:left="2160" w:hanging="180"/>
      </w:pPr>
    </w:lvl>
    <w:lvl w:ilvl="3" w:tplc="EC508132" w:tentative="1">
      <w:start w:val="1"/>
      <w:numFmt w:val="decimal"/>
      <w:lvlText w:val="%4."/>
      <w:lvlJc w:val="left"/>
      <w:pPr>
        <w:ind w:left="2880" w:hanging="360"/>
      </w:pPr>
    </w:lvl>
    <w:lvl w:ilvl="4" w:tplc="CEF8866E" w:tentative="1">
      <w:start w:val="1"/>
      <w:numFmt w:val="lowerLetter"/>
      <w:lvlText w:val="%5."/>
      <w:lvlJc w:val="left"/>
      <w:pPr>
        <w:ind w:left="3600" w:hanging="360"/>
      </w:pPr>
    </w:lvl>
    <w:lvl w:ilvl="5" w:tplc="A4DE45D8" w:tentative="1">
      <w:start w:val="1"/>
      <w:numFmt w:val="lowerRoman"/>
      <w:lvlText w:val="%6."/>
      <w:lvlJc w:val="right"/>
      <w:pPr>
        <w:ind w:left="4320" w:hanging="180"/>
      </w:pPr>
    </w:lvl>
    <w:lvl w:ilvl="6" w:tplc="BB4244FE" w:tentative="1">
      <w:start w:val="1"/>
      <w:numFmt w:val="decimal"/>
      <w:lvlText w:val="%7."/>
      <w:lvlJc w:val="left"/>
      <w:pPr>
        <w:ind w:left="5040" w:hanging="360"/>
      </w:pPr>
    </w:lvl>
    <w:lvl w:ilvl="7" w:tplc="1938CD0C" w:tentative="1">
      <w:start w:val="1"/>
      <w:numFmt w:val="lowerLetter"/>
      <w:lvlText w:val="%8."/>
      <w:lvlJc w:val="left"/>
      <w:pPr>
        <w:ind w:left="5760" w:hanging="360"/>
      </w:pPr>
    </w:lvl>
    <w:lvl w:ilvl="8" w:tplc="C5ACDBFE" w:tentative="1">
      <w:start w:val="1"/>
      <w:numFmt w:val="lowerRoman"/>
      <w:lvlText w:val="%9."/>
      <w:lvlJc w:val="right"/>
      <w:pPr>
        <w:ind w:left="6480" w:hanging="180"/>
      </w:pPr>
    </w:lvl>
  </w:abstractNum>
  <w:abstractNum w:abstractNumId="82" w15:restartNumberingAfterBreak="0">
    <w:nsid w:val="7ED04878"/>
    <w:multiLevelType w:val="multilevel"/>
    <w:tmpl w:val="BEE2940C"/>
    <w:lvl w:ilvl="0">
      <w:start w:val="1"/>
      <w:numFmt w:val="decimal"/>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79"/>
  </w:num>
  <w:num w:numId="2">
    <w:abstractNumId w:val="46"/>
  </w:num>
  <w:num w:numId="3">
    <w:abstractNumId w:val="71"/>
  </w:num>
  <w:num w:numId="4">
    <w:abstractNumId w:val="30"/>
  </w:num>
  <w:num w:numId="5">
    <w:abstractNumId w:val="14"/>
  </w:num>
  <w:num w:numId="6">
    <w:abstractNumId w:val="33"/>
  </w:num>
  <w:num w:numId="7">
    <w:abstractNumId w:val="15"/>
  </w:num>
  <w:num w:numId="8">
    <w:abstractNumId w:val="29"/>
  </w:num>
  <w:num w:numId="9">
    <w:abstractNumId w:val="22"/>
  </w:num>
  <w:num w:numId="10">
    <w:abstractNumId w:val="53"/>
  </w:num>
  <w:num w:numId="11">
    <w:abstractNumId w:val="78"/>
  </w:num>
  <w:num w:numId="12">
    <w:abstractNumId w:val="16"/>
  </w:num>
  <w:num w:numId="13">
    <w:abstractNumId w:val="35"/>
  </w:num>
  <w:num w:numId="14">
    <w:abstractNumId w:val="50"/>
  </w:num>
  <w:num w:numId="15">
    <w:abstractNumId w:val="39"/>
  </w:num>
  <w:num w:numId="16">
    <w:abstractNumId w:val="48"/>
  </w:num>
  <w:num w:numId="17">
    <w:abstractNumId w:val="47"/>
  </w:num>
  <w:num w:numId="18">
    <w:abstractNumId w:val="17"/>
  </w:num>
  <w:num w:numId="19">
    <w:abstractNumId w:val="66"/>
  </w:num>
  <w:num w:numId="20">
    <w:abstractNumId w:val="82"/>
  </w:num>
  <w:num w:numId="21">
    <w:abstractNumId w:val="8"/>
  </w:num>
  <w:num w:numId="22">
    <w:abstractNumId w:val="56"/>
  </w:num>
  <w:num w:numId="23">
    <w:abstractNumId w:val="55"/>
  </w:num>
  <w:num w:numId="24">
    <w:abstractNumId w:val="75"/>
  </w:num>
  <w:num w:numId="25">
    <w:abstractNumId w:val="57"/>
  </w:num>
  <w:num w:numId="26">
    <w:abstractNumId w:val="52"/>
  </w:num>
  <w:num w:numId="27">
    <w:abstractNumId w:val="72"/>
  </w:num>
  <w:num w:numId="28">
    <w:abstractNumId w:val="69"/>
  </w:num>
  <w:num w:numId="29">
    <w:abstractNumId w:val="10"/>
  </w:num>
  <w:num w:numId="30">
    <w:abstractNumId w:val="32"/>
  </w:num>
  <w:num w:numId="31">
    <w:abstractNumId w:val="11"/>
  </w:num>
  <w:num w:numId="32">
    <w:abstractNumId w:val="24"/>
  </w:num>
  <w:num w:numId="33">
    <w:abstractNumId w:val="9"/>
  </w:num>
  <w:num w:numId="34">
    <w:abstractNumId w:val="58"/>
  </w:num>
  <w:num w:numId="35">
    <w:abstractNumId w:val="6"/>
  </w:num>
  <w:num w:numId="36">
    <w:abstractNumId w:val="31"/>
  </w:num>
  <w:num w:numId="37">
    <w:abstractNumId w:val="61"/>
  </w:num>
  <w:num w:numId="38">
    <w:abstractNumId w:val="20"/>
  </w:num>
  <w:num w:numId="39">
    <w:abstractNumId w:val="36"/>
  </w:num>
  <w:num w:numId="40">
    <w:abstractNumId w:val="68"/>
  </w:num>
  <w:num w:numId="41">
    <w:abstractNumId w:val="19"/>
  </w:num>
  <w:num w:numId="42">
    <w:abstractNumId w:val="51"/>
  </w:num>
  <w:num w:numId="43">
    <w:abstractNumId w:val="0"/>
  </w:num>
  <w:num w:numId="44">
    <w:abstractNumId w:val="3"/>
  </w:num>
  <w:num w:numId="45">
    <w:abstractNumId w:val="2"/>
  </w:num>
  <w:num w:numId="46">
    <w:abstractNumId w:val="4"/>
  </w:num>
  <w:num w:numId="47">
    <w:abstractNumId w:val="41"/>
  </w:num>
  <w:num w:numId="48">
    <w:abstractNumId w:val="42"/>
  </w:num>
  <w:num w:numId="49">
    <w:abstractNumId w:val="63"/>
  </w:num>
  <w:num w:numId="5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0"/>
  </w:num>
  <w:num w:numId="5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7"/>
  </w:num>
  <w:num w:numId="55">
    <w:abstractNumId w:val="73"/>
  </w:num>
  <w:num w:numId="5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7"/>
  </w:num>
  <w:num w:numId="58">
    <w:abstractNumId w:val="54"/>
  </w:num>
  <w:num w:numId="59">
    <w:abstractNumId w:val="28"/>
  </w:num>
  <w:num w:numId="60">
    <w:abstractNumId w:val="49"/>
  </w:num>
  <w:num w:numId="61">
    <w:abstractNumId w:val="80"/>
  </w:num>
  <w:num w:numId="62">
    <w:abstractNumId w:val="65"/>
  </w:num>
  <w:num w:numId="63">
    <w:abstractNumId w:val="63"/>
    <w:lvlOverride w:ilvl="0">
      <w:startOverride w:val="1"/>
    </w:lvlOverride>
    <w:lvlOverride w:ilvl="1">
      <w:startOverride w:val="1"/>
    </w:lvlOverride>
    <w:lvlOverride w:ilvl="2">
      <w:startOverride w:val="1"/>
    </w:lvlOverride>
    <w:lvlOverride w:ilvl="3">
      <w:startOverride w:val="1"/>
    </w:lvlOverride>
  </w:num>
  <w:num w:numId="64">
    <w:abstractNumId w:val="25"/>
  </w:num>
  <w:num w:numId="65">
    <w:abstractNumId w:val="76"/>
  </w:num>
  <w:num w:numId="66">
    <w:abstractNumId w:val="13"/>
  </w:num>
  <w:num w:numId="6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3"/>
  </w:num>
  <w:num w:numId="6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3"/>
  </w:num>
  <w:num w:numId="71">
    <w:abstractNumId w:val="63"/>
  </w:num>
  <w:num w:numId="72">
    <w:abstractNumId w:val="63"/>
  </w:num>
  <w:num w:numId="73">
    <w:abstractNumId w:val="63"/>
  </w:num>
  <w:num w:numId="74">
    <w:abstractNumId w:val="63"/>
  </w:num>
  <w:num w:numId="75">
    <w:abstractNumId w:val="63"/>
  </w:num>
  <w:num w:numId="76">
    <w:abstractNumId w:val="63"/>
  </w:num>
  <w:num w:numId="77">
    <w:abstractNumId w:val="63"/>
  </w:num>
  <w:num w:numId="78">
    <w:abstractNumId w:val="63"/>
  </w:num>
  <w:num w:numId="79">
    <w:abstractNumId w:val="63"/>
  </w:num>
  <w:num w:numId="80">
    <w:abstractNumId w:val="34"/>
  </w:num>
  <w:num w:numId="81">
    <w:abstractNumId w:val="60"/>
  </w:num>
  <w:num w:numId="82">
    <w:abstractNumId w:val="63"/>
  </w:num>
  <w:num w:numId="83">
    <w:abstractNumId w:val="63"/>
  </w:num>
  <w:num w:numId="84">
    <w:abstractNumId w:val="45"/>
  </w:num>
  <w:num w:numId="85">
    <w:abstractNumId w:val="5"/>
  </w:num>
  <w:num w:numId="8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1"/>
  </w:num>
  <w:num w:numId="88">
    <w:abstractNumId w:val="40"/>
  </w:num>
  <w:num w:numId="89">
    <w:abstractNumId w:val="37"/>
  </w:num>
  <w:num w:numId="90">
    <w:abstractNumId w:val="18"/>
  </w:num>
  <w:num w:numId="91">
    <w:abstractNumId w:val="12"/>
  </w:num>
  <w:num w:numId="92">
    <w:abstractNumId w:val="64"/>
  </w:num>
  <w:num w:numId="9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3"/>
  </w:num>
  <w:num w:numId="95">
    <w:abstractNumId w:val="63"/>
  </w:num>
  <w:num w:numId="96">
    <w:abstractNumId w:val="63"/>
  </w:num>
  <w:num w:numId="97">
    <w:abstractNumId w:val="63"/>
  </w:num>
  <w:num w:numId="98">
    <w:abstractNumId w:val="63"/>
  </w:num>
  <w:num w:numId="99">
    <w:abstractNumId w:val="63"/>
  </w:num>
  <w:num w:numId="100">
    <w:abstractNumId w:val="63"/>
  </w:num>
  <w:num w:numId="101">
    <w:abstractNumId w:val="63"/>
  </w:num>
  <w:num w:numId="102">
    <w:abstractNumId w:val="63"/>
  </w:num>
  <w:num w:numId="103">
    <w:abstractNumId w:val="63"/>
  </w:num>
  <w:num w:numId="104">
    <w:abstractNumId w:val="63"/>
  </w:num>
  <w:num w:numId="105">
    <w:abstractNumId w:val="63"/>
  </w:num>
  <w:num w:numId="106">
    <w:abstractNumId w:val="63"/>
  </w:num>
  <w:num w:numId="107">
    <w:abstractNumId w:val="63"/>
  </w:num>
  <w:num w:numId="108">
    <w:abstractNumId w:val="63"/>
  </w:num>
  <w:num w:numId="109">
    <w:abstractNumId w:val="63"/>
  </w:num>
  <w:num w:numId="110">
    <w:abstractNumId w:val="63"/>
  </w:num>
  <w:num w:numId="111">
    <w:abstractNumId w:val="63"/>
  </w:num>
  <w:num w:numId="112">
    <w:abstractNumId w:val="63"/>
  </w:num>
  <w:num w:numId="113">
    <w:abstractNumId w:val="63"/>
  </w:num>
  <w:num w:numId="114">
    <w:abstractNumId w:val="63"/>
  </w:num>
  <w:num w:numId="115">
    <w:abstractNumId w:val="81"/>
  </w:num>
  <w:num w:numId="116">
    <w:abstractNumId w:val="44"/>
  </w:num>
  <w:num w:numId="117">
    <w:abstractNumId w:val="74"/>
  </w:num>
  <w:num w:numId="118">
    <w:abstractNumId w:val="26"/>
  </w:num>
  <w:num w:numId="119">
    <w:abstractNumId w:val="23"/>
  </w:num>
  <w:num w:numId="120">
    <w:abstractNumId w:val="59"/>
  </w:num>
  <w:num w:numId="121">
    <w:abstractNumId w:val="38"/>
  </w:num>
  <w:num w:numId="122">
    <w:abstractNumId w:val="27"/>
  </w:num>
  <w:num w:numId="123">
    <w:abstractNumId w:val="7"/>
  </w:num>
  <w:num w:numId="124">
    <w:abstractNumId w:val="43"/>
  </w:num>
  <w:num w:numId="125">
    <w:abstractNumId w:val="63"/>
    <w:lvlOverride w:ilvl="0">
      <w:startOverride w:val="1"/>
    </w:lvlOverride>
    <w:lvlOverride w:ilvl="1">
      <w:startOverride w:val="1"/>
    </w:lvlOverride>
    <w:lvlOverride w:ilvl="2">
      <w:startOverride w:val="1"/>
    </w:lvlOverride>
    <w:lvlOverride w:ilvl="3">
      <w:startOverride w:val="1"/>
    </w:lvlOverride>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64F"/>
    <w:rsid w:val="000002C4"/>
    <w:rsid w:val="00000F03"/>
    <w:rsid w:val="000010C4"/>
    <w:rsid w:val="00001425"/>
    <w:rsid w:val="00001A05"/>
    <w:rsid w:val="0000284C"/>
    <w:rsid w:val="0000310F"/>
    <w:rsid w:val="00003642"/>
    <w:rsid w:val="00003A93"/>
    <w:rsid w:val="000043AF"/>
    <w:rsid w:val="000047FA"/>
    <w:rsid w:val="00005A08"/>
    <w:rsid w:val="00005A91"/>
    <w:rsid w:val="00005D6C"/>
    <w:rsid w:val="000062F0"/>
    <w:rsid w:val="0000687A"/>
    <w:rsid w:val="00006BA2"/>
    <w:rsid w:val="0001000F"/>
    <w:rsid w:val="00010D98"/>
    <w:rsid w:val="00010DCE"/>
    <w:rsid w:val="000115D6"/>
    <w:rsid w:val="0001207D"/>
    <w:rsid w:val="0001233F"/>
    <w:rsid w:val="0001262F"/>
    <w:rsid w:val="00012DC5"/>
    <w:rsid w:val="00013545"/>
    <w:rsid w:val="0001442E"/>
    <w:rsid w:val="00014746"/>
    <w:rsid w:val="0001485D"/>
    <w:rsid w:val="0001585F"/>
    <w:rsid w:val="000163C3"/>
    <w:rsid w:val="000163CE"/>
    <w:rsid w:val="00017C03"/>
    <w:rsid w:val="00017EEE"/>
    <w:rsid w:val="00020598"/>
    <w:rsid w:val="000210F3"/>
    <w:rsid w:val="00021426"/>
    <w:rsid w:val="00021949"/>
    <w:rsid w:val="000234FA"/>
    <w:rsid w:val="0002352C"/>
    <w:rsid w:val="0002394E"/>
    <w:rsid w:val="00023A2D"/>
    <w:rsid w:val="00023CD6"/>
    <w:rsid w:val="00023CDD"/>
    <w:rsid w:val="00023F20"/>
    <w:rsid w:val="0002442E"/>
    <w:rsid w:val="00024BC9"/>
    <w:rsid w:val="00024DF4"/>
    <w:rsid w:val="00025191"/>
    <w:rsid w:val="0002525E"/>
    <w:rsid w:val="0002538B"/>
    <w:rsid w:val="000254C4"/>
    <w:rsid w:val="000259A5"/>
    <w:rsid w:val="00025C22"/>
    <w:rsid w:val="00025DC1"/>
    <w:rsid w:val="00026188"/>
    <w:rsid w:val="00026A6C"/>
    <w:rsid w:val="000278F6"/>
    <w:rsid w:val="00027EED"/>
    <w:rsid w:val="00030A02"/>
    <w:rsid w:val="000310D6"/>
    <w:rsid w:val="00031137"/>
    <w:rsid w:val="00031200"/>
    <w:rsid w:val="00031F9D"/>
    <w:rsid w:val="00032CDD"/>
    <w:rsid w:val="000331DD"/>
    <w:rsid w:val="000332FC"/>
    <w:rsid w:val="0003336A"/>
    <w:rsid w:val="00033530"/>
    <w:rsid w:val="000339A3"/>
    <w:rsid w:val="000341BB"/>
    <w:rsid w:val="00034333"/>
    <w:rsid w:val="000345D1"/>
    <w:rsid w:val="000349D4"/>
    <w:rsid w:val="00034BB1"/>
    <w:rsid w:val="0003730E"/>
    <w:rsid w:val="000374D5"/>
    <w:rsid w:val="000377B5"/>
    <w:rsid w:val="00037B5E"/>
    <w:rsid w:val="00037E99"/>
    <w:rsid w:val="0004072F"/>
    <w:rsid w:val="000413F6"/>
    <w:rsid w:val="00041443"/>
    <w:rsid w:val="00041A19"/>
    <w:rsid w:val="00041B8F"/>
    <w:rsid w:val="000421F0"/>
    <w:rsid w:val="000428A6"/>
    <w:rsid w:val="00043270"/>
    <w:rsid w:val="00043958"/>
    <w:rsid w:val="00044118"/>
    <w:rsid w:val="0004424F"/>
    <w:rsid w:val="0004450F"/>
    <w:rsid w:val="000449DD"/>
    <w:rsid w:val="000450C6"/>
    <w:rsid w:val="0004529D"/>
    <w:rsid w:val="00045535"/>
    <w:rsid w:val="00045D29"/>
    <w:rsid w:val="00045DC3"/>
    <w:rsid w:val="0004656A"/>
    <w:rsid w:val="0004690F"/>
    <w:rsid w:val="00046CD8"/>
    <w:rsid w:val="00047804"/>
    <w:rsid w:val="00047EA6"/>
    <w:rsid w:val="0005008C"/>
    <w:rsid w:val="00050421"/>
    <w:rsid w:val="00051B4F"/>
    <w:rsid w:val="00052199"/>
    <w:rsid w:val="00052209"/>
    <w:rsid w:val="00052FB2"/>
    <w:rsid w:val="000535C2"/>
    <w:rsid w:val="0005476D"/>
    <w:rsid w:val="00054D34"/>
    <w:rsid w:val="000550FA"/>
    <w:rsid w:val="00055367"/>
    <w:rsid w:val="00055C8E"/>
    <w:rsid w:val="000565CB"/>
    <w:rsid w:val="000565DE"/>
    <w:rsid w:val="00056A40"/>
    <w:rsid w:val="00056B55"/>
    <w:rsid w:val="00057302"/>
    <w:rsid w:val="00057AB9"/>
    <w:rsid w:val="00057D4E"/>
    <w:rsid w:val="000601CC"/>
    <w:rsid w:val="0006106F"/>
    <w:rsid w:val="00061189"/>
    <w:rsid w:val="00061F1F"/>
    <w:rsid w:val="000629B8"/>
    <w:rsid w:val="00062F96"/>
    <w:rsid w:val="0006353F"/>
    <w:rsid w:val="00063944"/>
    <w:rsid w:val="00063EBE"/>
    <w:rsid w:val="00064B8E"/>
    <w:rsid w:val="00065BA0"/>
    <w:rsid w:val="00065CB5"/>
    <w:rsid w:val="00066285"/>
    <w:rsid w:val="000666EC"/>
    <w:rsid w:val="00067504"/>
    <w:rsid w:val="0006790C"/>
    <w:rsid w:val="00067D5A"/>
    <w:rsid w:val="00070DF0"/>
    <w:rsid w:val="00071163"/>
    <w:rsid w:val="0007233C"/>
    <w:rsid w:val="00072389"/>
    <w:rsid w:val="00072828"/>
    <w:rsid w:val="00072BFB"/>
    <w:rsid w:val="00072D68"/>
    <w:rsid w:val="00072E4E"/>
    <w:rsid w:val="0007302A"/>
    <w:rsid w:val="0007391B"/>
    <w:rsid w:val="00073F15"/>
    <w:rsid w:val="00074E35"/>
    <w:rsid w:val="000751B4"/>
    <w:rsid w:val="00075983"/>
    <w:rsid w:val="00075C17"/>
    <w:rsid w:val="00075DCA"/>
    <w:rsid w:val="0007618B"/>
    <w:rsid w:val="00076284"/>
    <w:rsid w:val="000762B2"/>
    <w:rsid w:val="00076902"/>
    <w:rsid w:val="00080E09"/>
    <w:rsid w:val="00080E2D"/>
    <w:rsid w:val="00080E51"/>
    <w:rsid w:val="000810CA"/>
    <w:rsid w:val="00081859"/>
    <w:rsid w:val="000823EE"/>
    <w:rsid w:val="0008264E"/>
    <w:rsid w:val="0008272F"/>
    <w:rsid w:val="0008275D"/>
    <w:rsid w:val="00083119"/>
    <w:rsid w:val="000832D0"/>
    <w:rsid w:val="0008394C"/>
    <w:rsid w:val="00083BE0"/>
    <w:rsid w:val="000841D9"/>
    <w:rsid w:val="000846C5"/>
    <w:rsid w:val="00084757"/>
    <w:rsid w:val="000849D9"/>
    <w:rsid w:val="00086588"/>
    <w:rsid w:val="00086DEF"/>
    <w:rsid w:val="00086E97"/>
    <w:rsid w:val="00086EFC"/>
    <w:rsid w:val="0008715C"/>
    <w:rsid w:val="00087713"/>
    <w:rsid w:val="00087E3B"/>
    <w:rsid w:val="00090C6B"/>
    <w:rsid w:val="00090EB7"/>
    <w:rsid w:val="0009152E"/>
    <w:rsid w:val="00092138"/>
    <w:rsid w:val="00093842"/>
    <w:rsid w:val="00094005"/>
    <w:rsid w:val="00094349"/>
    <w:rsid w:val="00094615"/>
    <w:rsid w:val="00094840"/>
    <w:rsid w:val="00094869"/>
    <w:rsid w:val="000948BB"/>
    <w:rsid w:val="00094C24"/>
    <w:rsid w:val="000950BC"/>
    <w:rsid w:val="000951CB"/>
    <w:rsid w:val="000953FD"/>
    <w:rsid w:val="00095566"/>
    <w:rsid w:val="0009639A"/>
    <w:rsid w:val="000963F1"/>
    <w:rsid w:val="000968B1"/>
    <w:rsid w:val="00096CB3"/>
    <w:rsid w:val="00097640"/>
    <w:rsid w:val="000A014B"/>
    <w:rsid w:val="000A0253"/>
    <w:rsid w:val="000A05EF"/>
    <w:rsid w:val="000A0896"/>
    <w:rsid w:val="000A0AB0"/>
    <w:rsid w:val="000A0EEC"/>
    <w:rsid w:val="000A16FD"/>
    <w:rsid w:val="000A1CC3"/>
    <w:rsid w:val="000A1FF9"/>
    <w:rsid w:val="000A22ED"/>
    <w:rsid w:val="000A29D5"/>
    <w:rsid w:val="000A29D9"/>
    <w:rsid w:val="000A2B2A"/>
    <w:rsid w:val="000A2D09"/>
    <w:rsid w:val="000A3BCE"/>
    <w:rsid w:val="000A3BE4"/>
    <w:rsid w:val="000A4CB2"/>
    <w:rsid w:val="000A4F44"/>
    <w:rsid w:val="000A5E6D"/>
    <w:rsid w:val="000A5E9F"/>
    <w:rsid w:val="000A626A"/>
    <w:rsid w:val="000A6419"/>
    <w:rsid w:val="000A6F19"/>
    <w:rsid w:val="000A7751"/>
    <w:rsid w:val="000A7EB2"/>
    <w:rsid w:val="000A7EF4"/>
    <w:rsid w:val="000B0075"/>
    <w:rsid w:val="000B06A0"/>
    <w:rsid w:val="000B0836"/>
    <w:rsid w:val="000B095B"/>
    <w:rsid w:val="000B1185"/>
    <w:rsid w:val="000B16FF"/>
    <w:rsid w:val="000B1705"/>
    <w:rsid w:val="000B23AC"/>
    <w:rsid w:val="000B2529"/>
    <w:rsid w:val="000B3138"/>
    <w:rsid w:val="000B3686"/>
    <w:rsid w:val="000B37C3"/>
    <w:rsid w:val="000B3E39"/>
    <w:rsid w:val="000B4044"/>
    <w:rsid w:val="000B449F"/>
    <w:rsid w:val="000B460E"/>
    <w:rsid w:val="000B4850"/>
    <w:rsid w:val="000B4CAD"/>
    <w:rsid w:val="000B4F72"/>
    <w:rsid w:val="000B4FEA"/>
    <w:rsid w:val="000B5349"/>
    <w:rsid w:val="000B5523"/>
    <w:rsid w:val="000B56E3"/>
    <w:rsid w:val="000B5929"/>
    <w:rsid w:val="000B5E68"/>
    <w:rsid w:val="000B68E8"/>
    <w:rsid w:val="000B76F5"/>
    <w:rsid w:val="000B7B35"/>
    <w:rsid w:val="000B7C11"/>
    <w:rsid w:val="000B7FC6"/>
    <w:rsid w:val="000C029A"/>
    <w:rsid w:val="000C0FCD"/>
    <w:rsid w:val="000C109D"/>
    <w:rsid w:val="000C16C2"/>
    <w:rsid w:val="000C18F2"/>
    <w:rsid w:val="000C1DF6"/>
    <w:rsid w:val="000C1FA8"/>
    <w:rsid w:val="000C2B90"/>
    <w:rsid w:val="000C3095"/>
    <w:rsid w:val="000C332A"/>
    <w:rsid w:val="000C3D85"/>
    <w:rsid w:val="000C4029"/>
    <w:rsid w:val="000C4084"/>
    <w:rsid w:val="000C442D"/>
    <w:rsid w:val="000C50D6"/>
    <w:rsid w:val="000C5DAD"/>
    <w:rsid w:val="000C5E75"/>
    <w:rsid w:val="000C61E6"/>
    <w:rsid w:val="000C657E"/>
    <w:rsid w:val="000C67E6"/>
    <w:rsid w:val="000C681B"/>
    <w:rsid w:val="000C6E5B"/>
    <w:rsid w:val="000D00B3"/>
    <w:rsid w:val="000D11D1"/>
    <w:rsid w:val="000D1424"/>
    <w:rsid w:val="000D1E62"/>
    <w:rsid w:val="000D2589"/>
    <w:rsid w:val="000D2980"/>
    <w:rsid w:val="000D2D9C"/>
    <w:rsid w:val="000D2F3F"/>
    <w:rsid w:val="000D3854"/>
    <w:rsid w:val="000D5039"/>
    <w:rsid w:val="000D56B4"/>
    <w:rsid w:val="000D6015"/>
    <w:rsid w:val="000D6DBE"/>
    <w:rsid w:val="000D704F"/>
    <w:rsid w:val="000D7B92"/>
    <w:rsid w:val="000D7BB5"/>
    <w:rsid w:val="000E0216"/>
    <w:rsid w:val="000E0CB9"/>
    <w:rsid w:val="000E0D31"/>
    <w:rsid w:val="000E31EC"/>
    <w:rsid w:val="000E35CE"/>
    <w:rsid w:val="000E371F"/>
    <w:rsid w:val="000E3828"/>
    <w:rsid w:val="000E3895"/>
    <w:rsid w:val="000E4678"/>
    <w:rsid w:val="000E4A52"/>
    <w:rsid w:val="000E515C"/>
    <w:rsid w:val="000E52BA"/>
    <w:rsid w:val="000E5A36"/>
    <w:rsid w:val="000E67DC"/>
    <w:rsid w:val="000E6904"/>
    <w:rsid w:val="000E708D"/>
    <w:rsid w:val="000E70B0"/>
    <w:rsid w:val="000E729B"/>
    <w:rsid w:val="000E7801"/>
    <w:rsid w:val="000E7859"/>
    <w:rsid w:val="000F15AA"/>
    <w:rsid w:val="000F1952"/>
    <w:rsid w:val="000F2B93"/>
    <w:rsid w:val="000F350E"/>
    <w:rsid w:val="000F3D29"/>
    <w:rsid w:val="000F3E12"/>
    <w:rsid w:val="000F421A"/>
    <w:rsid w:val="000F4473"/>
    <w:rsid w:val="000F4BD9"/>
    <w:rsid w:val="000F4C20"/>
    <w:rsid w:val="000F4C9A"/>
    <w:rsid w:val="000F52CD"/>
    <w:rsid w:val="000F62AF"/>
    <w:rsid w:val="000F64E8"/>
    <w:rsid w:val="000F6577"/>
    <w:rsid w:val="000F6CFC"/>
    <w:rsid w:val="000F75CA"/>
    <w:rsid w:val="001003AA"/>
    <w:rsid w:val="00100476"/>
    <w:rsid w:val="001008EB"/>
    <w:rsid w:val="00100DDD"/>
    <w:rsid w:val="00100F01"/>
    <w:rsid w:val="001013CA"/>
    <w:rsid w:val="0010199D"/>
    <w:rsid w:val="00101A18"/>
    <w:rsid w:val="0010220C"/>
    <w:rsid w:val="001027F9"/>
    <w:rsid w:val="001028A9"/>
    <w:rsid w:val="00102B0E"/>
    <w:rsid w:val="0010319E"/>
    <w:rsid w:val="0010335B"/>
    <w:rsid w:val="0010348F"/>
    <w:rsid w:val="001034F6"/>
    <w:rsid w:val="00103EF2"/>
    <w:rsid w:val="00104C18"/>
    <w:rsid w:val="00104D82"/>
    <w:rsid w:val="00105709"/>
    <w:rsid w:val="00105D6F"/>
    <w:rsid w:val="001065A4"/>
    <w:rsid w:val="001068D5"/>
    <w:rsid w:val="00106E32"/>
    <w:rsid w:val="00107268"/>
    <w:rsid w:val="0010746D"/>
    <w:rsid w:val="00107542"/>
    <w:rsid w:val="00107BFA"/>
    <w:rsid w:val="001101B1"/>
    <w:rsid w:val="00111B3E"/>
    <w:rsid w:val="001120EB"/>
    <w:rsid w:val="00112259"/>
    <w:rsid w:val="001145BA"/>
    <w:rsid w:val="0011460C"/>
    <w:rsid w:val="00114CDB"/>
    <w:rsid w:val="00114FED"/>
    <w:rsid w:val="00115D8A"/>
    <w:rsid w:val="0011724C"/>
    <w:rsid w:val="00117A95"/>
    <w:rsid w:val="001207BB"/>
    <w:rsid w:val="00120B20"/>
    <w:rsid w:val="00120B79"/>
    <w:rsid w:val="00120CDD"/>
    <w:rsid w:val="001217A7"/>
    <w:rsid w:val="00121877"/>
    <w:rsid w:val="0012189C"/>
    <w:rsid w:val="00121A81"/>
    <w:rsid w:val="001225EC"/>
    <w:rsid w:val="0012282A"/>
    <w:rsid w:val="00122852"/>
    <w:rsid w:val="00122916"/>
    <w:rsid w:val="001229C4"/>
    <w:rsid w:val="00122CF7"/>
    <w:rsid w:val="00122D9B"/>
    <w:rsid w:val="00122DF1"/>
    <w:rsid w:val="00122F34"/>
    <w:rsid w:val="001236AB"/>
    <w:rsid w:val="00123FBA"/>
    <w:rsid w:val="00124BE1"/>
    <w:rsid w:val="00124F42"/>
    <w:rsid w:val="0012571D"/>
    <w:rsid w:val="00125897"/>
    <w:rsid w:val="001258B7"/>
    <w:rsid w:val="00125A66"/>
    <w:rsid w:val="00125FB3"/>
    <w:rsid w:val="001264E9"/>
    <w:rsid w:val="00126F10"/>
    <w:rsid w:val="00126F64"/>
    <w:rsid w:val="0013092E"/>
    <w:rsid w:val="00130D4C"/>
    <w:rsid w:val="00130E03"/>
    <w:rsid w:val="0013109A"/>
    <w:rsid w:val="00131183"/>
    <w:rsid w:val="0013142C"/>
    <w:rsid w:val="00131810"/>
    <w:rsid w:val="00132495"/>
    <w:rsid w:val="00132CEF"/>
    <w:rsid w:val="00133651"/>
    <w:rsid w:val="00133659"/>
    <w:rsid w:val="001336C5"/>
    <w:rsid w:val="00133CF0"/>
    <w:rsid w:val="0013494B"/>
    <w:rsid w:val="00134AFE"/>
    <w:rsid w:val="0013514F"/>
    <w:rsid w:val="001352F1"/>
    <w:rsid w:val="0013534D"/>
    <w:rsid w:val="001353DA"/>
    <w:rsid w:val="0013568F"/>
    <w:rsid w:val="001357CC"/>
    <w:rsid w:val="00135B91"/>
    <w:rsid w:val="00135BCA"/>
    <w:rsid w:val="00135E0E"/>
    <w:rsid w:val="00136EC5"/>
    <w:rsid w:val="00137290"/>
    <w:rsid w:val="00140EC1"/>
    <w:rsid w:val="0014141A"/>
    <w:rsid w:val="0014204C"/>
    <w:rsid w:val="001425C9"/>
    <w:rsid w:val="0014301A"/>
    <w:rsid w:val="00143091"/>
    <w:rsid w:val="00143347"/>
    <w:rsid w:val="00144215"/>
    <w:rsid w:val="00145558"/>
    <w:rsid w:val="00145E58"/>
    <w:rsid w:val="00146714"/>
    <w:rsid w:val="00146FC2"/>
    <w:rsid w:val="00146FD6"/>
    <w:rsid w:val="00147288"/>
    <w:rsid w:val="001506C8"/>
    <w:rsid w:val="00150A77"/>
    <w:rsid w:val="00150BDD"/>
    <w:rsid w:val="00150D40"/>
    <w:rsid w:val="00151075"/>
    <w:rsid w:val="00151552"/>
    <w:rsid w:val="00151632"/>
    <w:rsid w:val="0015186E"/>
    <w:rsid w:val="00151CCE"/>
    <w:rsid w:val="0015266F"/>
    <w:rsid w:val="00153223"/>
    <w:rsid w:val="00153A37"/>
    <w:rsid w:val="001548B5"/>
    <w:rsid w:val="001549A7"/>
    <w:rsid w:val="00154A84"/>
    <w:rsid w:val="00156263"/>
    <w:rsid w:val="00156BCF"/>
    <w:rsid w:val="00156C49"/>
    <w:rsid w:val="00156E99"/>
    <w:rsid w:val="00156FFF"/>
    <w:rsid w:val="001571E8"/>
    <w:rsid w:val="00157BA8"/>
    <w:rsid w:val="0016008D"/>
    <w:rsid w:val="00160323"/>
    <w:rsid w:val="0016036D"/>
    <w:rsid w:val="0016037F"/>
    <w:rsid w:val="001606AD"/>
    <w:rsid w:val="00161203"/>
    <w:rsid w:val="00161FDE"/>
    <w:rsid w:val="001623F8"/>
    <w:rsid w:val="00162D41"/>
    <w:rsid w:val="00162F78"/>
    <w:rsid w:val="00164068"/>
    <w:rsid w:val="001645C3"/>
    <w:rsid w:val="00164D7A"/>
    <w:rsid w:val="00164F5E"/>
    <w:rsid w:val="00166BDE"/>
    <w:rsid w:val="00167377"/>
    <w:rsid w:val="00167E9F"/>
    <w:rsid w:val="0017018C"/>
    <w:rsid w:val="00170544"/>
    <w:rsid w:val="00170B91"/>
    <w:rsid w:val="00170E7F"/>
    <w:rsid w:val="001710E0"/>
    <w:rsid w:val="0017126E"/>
    <w:rsid w:val="00171315"/>
    <w:rsid w:val="00171FC7"/>
    <w:rsid w:val="001724F2"/>
    <w:rsid w:val="001728DB"/>
    <w:rsid w:val="00173328"/>
    <w:rsid w:val="0017380A"/>
    <w:rsid w:val="00173F97"/>
    <w:rsid w:val="00174E98"/>
    <w:rsid w:val="001751CF"/>
    <w:rsid w:val="00175CFE"/>
    <w:rsid w:val="00175E81"/>
    <w:rsid w:val="001763F6"/>
    <w:rsid w:val="0017665F"/>
    <w:rsid w:val="0017692D"/>
    <w:rsid w:val="00176CB0"/>
    <w:rsid w:val="0018056A"/>
    <w:rsid w:val="0018065B"/>
    <w:rsid w:val="001806C4"/>
    <w:rsid w:val="0018084E"/>
    <w:rsid w:val="00180AF6"/>
    <w:rsid w:val="00180E52"/>
    <w:rsid w:val="00181590"/>
    <w:rsid w:val="00182DE5"/>
    <w:rsid w:val="00183102"/>
    <w:rsid w:val="001836E9"/>
    <w:rsid w:val="00183B5D"/>
    <w:rsid w:val="00183B78"/>
    <w:rsid w:val="001848ED"/>
    <w:rsid w:val="00185CFC"/>
    <w:rsid w:val="001867A2"/>
    <w:rsid w:val="00187FE5"/>
    <w:rsid w:val="001903B5"/>
    <w:rsid w:val="00190A5F"/>
    <w:rsid w:val="001914D1"/>
    <w:rsid w:val="0019152C"/>
    <w:rsid w:val="00191671"/>
    <w:rsid w:val="00191E0B"/>
    <w:rsid w:val="00191F86"/>
    <w:rsid w:val="001922E5"/>
    <w:rsid w:val="00192E49"/>
    <w:rsid w:val="001937D7"/>
    <w:rsid w:val="00193CB0"/>
    <w:rsid w:val="00193FA6"/>
    <w:rsid w:val="001945F1"/>
    <w:rsid w:val="0019468A"/>
    <w:rsid w:val="00194867"/>
    <w:rsid w:val="00194C3D"/>
    <w:rsid w:val="001957C3"/>
    <w:rsid w:val="001963C4"/>
    <w:rsid w:val="00196AC5"/>
    <w:rsid w:val="00196C8B"/>
    <w:rsid w:val="00197E37"/>
    <w:rsid w:val="001A0B6E"/>
    <w:rsid w:val="001A1910"/>
    <w:rsid w:val="001A1C9E"/>
    <w:rsid w:val="001A1F8C"/>
    <w:rsid w:val="001A23DB"/>
    <w:rsid w:val="001A26F8"/>
    <w:rsid w:val="001A36D2"/>
    <w:rsid w:val="001A3E94"/>
    <w:rsid w:val="001A4206"/>
    <w:rsid w:val="001A4B79"/>
    <w:rsid w:val="001A5383"/>
    <w:rsid w:val="001A5E72"/>
    <w:rsid w:val="001A60DA"/>
    <w:rsid w:val="001A613A"/>
    <w:rsid w:val="001A6D39"/>
    <w:rsid w:val="001A6ED1"/>
    <w:rsid w:val="001A7CE9"/>
    <w:rsid w:val="001A7D12"/>
    <w:rsid w:val="001A7FA5"/>
    <w:rsid w:val="001B0523"/>
    <w:rsid w:val="001B06D2"/>
    <w:rsid w:val="001B105A"/>
    <w:rsid w:val="001B1D82"/>
    <w:rsid w:val="001B1F80"/>
    <w:rsid w:val="001B3390"/>
    <w:rsid w:val="001B3CF3"/>
    <w:rsid w:val="001B3DB8"/>
    <w:rsid w:val="001B4143"/>
    <w:rsid w:val="001B4718"/>
    <w:rsid w:val="001B4BEA"/>
    <w:rsid w:val="001B4C23"/>
    <w:rsid w:val="001B4D00"/>
    <w:rsid w:val="001B5104"/>
    <w:rsid w:val="001B6E3F"/>
    <w:rsid w:val="001B7052"/>
    <w:rsid w:val="001B76B1"/>
    <w:rsid w:val="001C06AC"/>
    <w:rsid w:val="001C0725"/>
    <w:rsid w:val="001C0C6E"/>
    <w:rsid w:val="001C0D7C"/>
    <w:rsid w:val="001C1BDE"/>
    <w:rsid w:val="001C1C87"/>
    <w:rsid w:val="001C1DAB"/>
    <w:rsid w:val="001C23DB"/>
    <w:rsid w:val="001C24DA"/>
    <w:rsid w:val="001C2768"/>
    <w:rsid w:val="001C2BD6"/>
    <w:rsid w:val="001C2E78"/>
    <w:rsid w:val="001C3223"/>
    <w:rsid w:val="001C3A65"/>
    <w:rsid w:val="001C3B9C"/>
    <w:rsid w:val="001C48C9"/>
    <w:rsid w:val="001C53B4"/>
    <w:rsid w:val="001C587D"/>
    <w:rsid w:val="001C5C6C"/>
    <w:rsid w:val="001C6983"/>
    <w:rsid w:val="001C6985"/>
    <w:rsid w:val="001C6F48"/>
    <w:rsid w:val="001C7097"/>
    <w:rsid w:val="001C7157"/>
    <w:rsid w:val="001C71E5"/>
    <w:rsid w:val="001C72DA"/>
    <w:rsid w:val="001C7366"/>
    <w:rsid w:val="001C7EAD"/>
    <w:rsid w:val="001C7FA2"/>
    <w:rsid w:val="001D05EC"/>
    <w:rsid w:val="001D0686"/>
    <w:rsid w:val="001D1B5C"/>
    <w:rsid w:val="001D20B5"/>
    <w:rsid w:val="001D20E2"/>
    <w:rsid w:val="001D27A8"/>
    <w:rsid w:val="001D2E35"/>
    <w:rsid w:val="001D3054"/>
    <w:rsid w:val="001D3DCE"/>
    <w:rsid w:val="001D5169"/>
    <w:rsid w:val="001D60BF"/>
    <w:rsid w:val="001D78A6"/>
    <w:rsid w:val="001D7976"/>
    <w:rsid w:val="001D7C62"/>
    <w:rsid w:val="001E0630"/>
    <w:rsid w:val="001E0A34"/>
    <w:rsid w:val="001E1D1B"/>
    <w:rsid w:val="001E2370"/>
    <w:rsid w:val="001E28CB"/>
    <w:rsid w:val="001E3A8A"/>
    <w:rsid w:val="001E3AA6"/>
    <w:rsid w:val="001E3BD3"/>
    <w:rsid w:val="001E3D0F"/>
    <w:rsid w:val="001E3FFF"/>
    <w:rsid w:val="001E41A7"/>
    <w:rsid w:val="001E46AC"/>
    <w:rsid w:val="001E4810"/>
    <w:rsid w:val="001E4FED"/>
    <w:rsid w:val="001E5883"/>
    <w:rsid w:val="001E6224"/>
    <w:rsid w:val="001E7001"/>
    <w:rsid w:val="001E76D2"/>
    <w:rsid w:val="001F0A31"/>
    <w:rsid w:val="001F0CEF"/>
    <w:rsid w:val="001F0D94"/>
    <w:rsid w:val="001F0E46"/>
    <w:rsid w:val="001F1454"/>
    <w:rsid w:val="001F1BB9"/>
    <w:rsid w:val="001F1CB6"/>
    <w:rsid w:val="001F1F2F"/>
    <w:rsid w:val="001F29A8"/>
    <w:rsid w:val="001F2BDA"/>
    <w:rsid w:val="001F2C5C"/>
    <w:rsid w:val="001F3F18"/>
    <w:rsid w:val="001F4B59"/>
    <w:rsid w:val="001F4DCB"/>
    <w:rsid w:val="001F4F5C"/>
    <w:rsid w:val="001F52D1"/>
    <w:rsid w:val="001F59AE"/>
    <w:rsid w:val="001F62F5"/>
    <w:rsid w:val="001F66B8"/>
    <w:rsid w:val="001F66E8"/>
    <w:rsid w:val="001F7919"/>
    <w:rsid w:val="002002B0"/>
    <w:rsid w:val="002010A0"/>
    <w:rsid w:val="002013CD"/>
    <w:rsid w:val="002020D5"/>
    <w:rsid w:val="00202339"/>
    <w:rsid w:val="00202F09"/>
    <w:rsid w:val="002031D4"/>
    <w:rsid w:val="00205BD3"/>
    <w:rsid w:val="00205F48"/>
    <w:rsid w:val="0020605E"/>
    <w:rsid w:val="00207979"/>
    <w:rsid w:val="002079F1"/>
    <w:rsid w:val="00207C42"/>
    <w:rsid w:val="00210264"/>
    <w:rsid w:val="002102D5"/>
    <w:rsid w:val="00210303"/>
    <w:rsid w:val="00210A45"/>
    <w:rsid w:val="00210E38"/>
    <w:rsid w:val="00211022"/>
    <w:rsid w:val="002119A7"/>
    <w:rsid w:val="00211BE5"/>
    <w:rsid w:val="002124A1"/>
    <w:rsid w:val="0021274E"/>
    <w:rsid w:val="002131BB"/>
    <w:rsid w:val="0021342D"/>
    <w:rsid w:val="00213B9B"/>
    <w:rsid w:val="0021408D"/>
    <w:rsid w:val="00214CCC"/>
    <w:rsid w:val="00214ECB"/>
    <w:rsid w:val="00215A1B"/>
    <w:rsid w:val="002161F3"/>
    <w:rsid w:val="00216960"/>
    <w:rsid w:val="00216AA5"/>
    <w:rsid w:val="0021766B"/>
    <w:rsid w:val="002176CF"/>
    <w:rsid w:val="002200F5"/>
    <w:rsid w:val="002202F1"/>
    <w:rsid w:val="0022116D"/>
    <w:rsid w:val="00221433"/>
    <w:rsid w:val="002219C7"/>
    <w:rsid w:val="00222C10"/>
    <w:rsid w:val="00222D71"/>
    <w:rsid w:val="00223057"/>
    <w:rsid w:val="00223393"/>
    <w:rsid w:val="0022397C"/>
    <w:rsid w:val="00223B7B"/>
    <w:rsid w:val="0022412C"/>
    <w:rsid w:val="002241BE"/>
    <w:rsid w:val="00224757"/>
    <w:rsid w:val="002252B1"/>
    <w:rsid w:val="00225885"/>
    <w:rsid w:val="00225E7E"/>
    <w:rsid w:val="00225EE7"/>
    <w:rsid w:val="00225FFD"/>
    <w:rsid w:val="0022653E"/>
    <w:rsid w:val="00227705"/>
    <w:rsid w:val="00227BDE"/>
    <w:rsid w:val="00227E05"/>
    <w:rsid w:val="00230908"/>
    <w:rsid w:val="00230D59"/>
    <w:rsid w:val="00231237"/>
    <w:rsid w:val="00231C92"/>
    <w:rsid w:val="002321BA"/>
    <w:rsid w:val="002322A8"/>
    <w:rsid w:val="00232440"/>
    <w:rsid w:val="00232C13"/>
    <w:rsid w:val="002333DC"/>
    <w:rsid w:val="00233B73"/>
    <w:rsid w:val="00234051"/>
    <w:rsid w:val="00234082"/>
    <w:rsid w:val="002341BA"/>
    <w:rsid w:val="0023431D"/>
    <w:rsid w:val="00234944"/>
    <w:rsid w:val="00234C6F"/>
    <w:rsid w:val="002352F3"/>
    <w:rsid w:val="00235A38"/>
    <w:rsid w:val="00236E5D"/>
    <w:rsid w:val="002371FA"/>
    <w:rsid w:val="00237ED6"/>
    <w:rsid w:val="00240636"/>
    <w:rsid w:val="0024073A"/>
    <w:rsid w:val="00240998"/>
    <w:rsid w:val="00240C89"/>
    <w:rsid w:val="002412A6"/>
    <w:rsid w:val="002413AC"/>
    <w:rsid w:val="0024150F"/>
    <w:rsid w:val="002417FE"/>
    <w:rsid w:val="00241A59"/>
    <w:rsid w:val="00241CF8"/>
    <w:rsid w:val="00241FE0"/>
    <w:rsid w:val="002429C9"/>
    <w:rsid w:val="002436FF"/>
    <w:rsid w:val="00243926"/>
    <w:rsid w:val="002441BC"/>
    <w:rsid w:val="002445BF"/>
    <w:rsid w:val="002445C3"/>
    <w:rsid w:val="00244803"/>
    <w:rsid w:val="00244856"/>
    <w:rsid w:val="00244E94"/>
    <w:rsid w:val="0024613A"/>
    <w:rsid w:val="002465D3"/>
    <w:rsid w:val="00246A85"/>
    <w:rsid w:val="00247193"/>
    <w:rsid w:val="00247E0D"/>
    <w:rsid w:val="00251183"/>
    <w:rsid w:val="002519B3"/>
    <w:rsid w:val="00252823"/>
    <w:rsid w:val="00252AEE"/>
    <w:rsid w:val="002541A7"/>
    <w:rsid w:val="0025493C"/>
    <w:rsid w:val="00254E93"/>
    <w:rsid w:val="002558B4"/>
    <w:rsid w:val="00255B37"/>
    <w:rsid w:val="00255C80"/>
    <w:rsid w:val="00256443"/>
    <w:rsid w:val="00256D00"/>
    <w:rsid w:val="00256D10"/>
    <w:rsid w:val="002578A3"/>
    <w:rsid w:val="00257A5D"/>
    <w:rsid w:val="00257E65"/>
    <w:rsid w:val="002608A7"/>
    <w:rsid w:val="002611E2"/>
    <w:rsid w:val="00263274"/>
    <w:rsid w:val="00263C70"/>
    <w:rsid w:val="0026418B"/>
    <w:rsid w:val="00264642"/>
    <w:rsid w:val="002647DF"/>
    <w:rsid w:val="00264E6D"/>
    <w:rsid w:val="002652DB"/>
    <w:rsid w:val="00265A03"/>
    <w:rsid w:val="002660CD"/>
    <w:rsid w:val="0026637F"/>
    <w:rsid w:val="002664D4"/>
    <w:rsid w:val="00266547"/>
    <w:rsid w:val="0026668D"/>
    <w:rsid w:val="00266F6F"/>
    <w:rsid w:val="002676FC"/>
    <w:rsid w:val="002679F3"/>
    <w:rsid w:val="00267E31"/>
    <w:rsid w:val="00270651"/>
    <w:rsid w:val="0027169A"/>
    <w:rsid w:val="00272BD1"/>
    <w:rsid w:val="002737D1"/>
    <w:rsid w:val="002739DC"/>
    <w:rsid w:val="002739DF"/>
    <w:rsid w:val="00273DFF"/>
    <w:rsid w:val="002741CC"/>
    <w:rsid w:val="002741FD"/>
    <w:rsid w:val="002746B4"/>
    <w:rsid w:val="00274F1A"/>
    <w:rsid w:val="00275FA9"/>
    <w:rsid w:val="0027627D"/>
    <w:rsid w:val="0027761D"/>
    <w:rsid w:val="0027763F"/>
    <w:rsid w:val="00277FF0"/>
    <w:rsid w:val="002802C3"/>
    <w:rsid w:val="00281C80"/>
    <w:rsid w:val="00281FB7"/>
    <w:rsid w:val="0028243F"/>
    <w:rsid w:val="002835F9"/>
    <w:rsid w:val="002839F1"/>
    <w:rsid w:val="00283AC4"/>
    <w:rsid w:val="00283C1B"/>
    <w:rsid w:val="002843CA"/>
    <w:rsid w:val="00284461"/>
    <w:rsid w:val="0028579F"/>
    <w:rsid w:val="00286138"/>
    <w:rsid w:val="0028668F"/>
    <w:rsid w:val="00286CA1"/>
    <w:rsid w:val="00286E6A"/>
    <w:rsid w:val="002871F2"/>
    <w:rsid w:val="002871F6"/>
    <w:rsid w:val="00287249"/>
    <w:rsid w:val="00287D4A"/>
    <w:rsid w:val="00290275"/>
    <w:rsid w:val="002903CE"/>
    <w:rsid w:val="00290CB0"/>
    <w:rsid w:val="0029131E"/>
    <w:rsid w:val="00291540"/>
    <w:rsid w:val="002920C2"/>
    <w:rsid w:val="0029324D"/>
    <w:rsid w:val="00293581"/>
    <w:rsid w:val="002936D2"/>
    <w:rsid w:val="002938A5"/>
    <w:rsid w:val="002940BF"/>
    <w:rsid w:val="002948A6"/>
    <w:rsid w:val="002954A6"/>
    <w:rsid w:val="002959D7"/>
    <w:rsid w:val="00295E62"/>
    <w:rsid w:val="002961AA"/>
    <w:rsid w:val="00296B66"/>
    <w:rsid w:val="0029728C"/>
    <w:rsid w:val="00297869"/>
    <w:rsid w:val="00297EDE"/>
    <w:rsid w:val="002A0034"/>
    <w:rsid w:val="002A08D7"/>
    <w:rsid w:val="002A1C7E"/>
    <w:rsid w:val="002A1E7C"/>
    <w:rsid w:val="002A424D"/>
    <w:rsid w:val="002A4A7D"/>
    <w:rsid w:val="002A4A97"/>
    <w:rsid w:val="002A567B"/>
    <w:rsid w:val="002A5A08"/>
    <w:rsid w:val="002A5B03"/>
    <w:rsid w:val="002A5DD1"/>
    <w:rsid w:val="002A68FA"/>
    <w:rsid w:val="002A7D72"/>
    <w:rsid w:val="002B0E1E"/>
    <w:rsid w:val="002B1270"/>
    <w:rsid w:val="002B192F"/>
    <w:rsid w:val="002B1A5C"/>
    <w:rsid w:val="002B2684"/>
    <w:rsid w:val="002B2F74"/>
    <w:rsid w:val="002B30B9"/>
    <w:rsid w:val="002B3305"/>
    <w:rsid w:val="002B4B6D"/>
    <w:rsid w:val="002B51B8"/>
    <w:rsid w:val="002B5C29"/>
    <w:rsid w:val="002B6B55"/>
    <w:rsid w:val="002C07B3"/>
    <w:rsid w:val="002C0880"/>
    <w:rsid w:val="002C0AE0"/>
    <w:rsid w:val="002C0C27"/>
    <w:rsid w:val="002C2510"/>
    <w:rsid w:val="002C2588"/>
    <w:rsid w:val="002C25C1"/>
    <w:rsid w:val="002C2DA5"/>
    <w:rsid w:val="002C3485"/>
    <w:rsid w:val="002C467A"/>
    <w:rsid w:val="002C49AD"/>
    <w:rsid w:val="002C4E2E"/>
    <w:rsid w:val="002C53D2"/>
    <w:rsid w:val="002C54D2"/>
    <w:rsid w:val="002C5705"/>
    <w:rsid w:val="002C76FD"/>
    <w:rsid w:val="002C7FBB"/>
    <w:rsid w:val="002D0404"/>
    <w:rsid w:val="002D0408"/>
    <w:rsid w:val="002D0480"/>
    <w:rsid w:val="002D05AF"/>
    <w:rsid w:val="002D05EC"/>
    <w:rsid w:val="002D0A3C"/>
    <w:rsid w:val="002D1360"/>
    <w:rsid w:val="002D13BF"/>
    <w:rsid w:val="002D2C59"/>
    <w:rsid w:val="002D300A"/>
    <w:rsid w:val="002D3C15"/>
    <w:rsid w:val="002D3DC0"/>
    <w:rsid w:val="002D40AD"/>
    <w:rsid w:val="002D424B"/>
    <w:rsid w:val="002D439B"/>
    <w:rsid w:val="002D445F"/>
    <w:rsid w:val="002D4D1A"/>
    <w:rsid w:val="002D7195"/>
    <w:rsid w:val="002E0111"/>
    <w:rsid w:val="002E0154"/>
    <w:rsid w:val="002E0495"/>
    <w:rsid w:val="002E05D9"/>
    <w:rsid w:val="002E06EC"/>
    <w:rsid w:val="002E0A5E"/>
    <w:rsid w:val="002E0F53"/>
    <w:rsid w:val="002E140D"/>
    <w:rsid w:val="002E1DEC"/>
    <w:rsid w:val="002E2295"/>
    <w:rsid w:val="002E257C"/>
    <w:rsid w:val="002E263A"/>
    <w:rsid w:val="002E2713"/>
    <w:rsid w:val="002E2815"/>
    <w:rsid w:val="002E28D1"/>
    <w:rsid w:val="002E2971"/>
    <w:rsid w:val="002E3198"/>
    <w:rsid w:val="002E3AA4"/>
    <w:rsid w:val="002E3C8E"/>
    <w:rsid w:val="002E3EC0"/>
    <w:rsid w:val="002E412B"/>
    <w:rsid w:val="002E43ED"/>
    <w:rsid w:val="002E4E6E"/>
    <w:rsid w:val="002E5142"/>
    <w:rsid w:val="002E55F3"/>
    <w:rsid w:val="002E7038"/>
    <w:rsid w:val="002E753A"/>
    <w:rsid w:val="002E76A2"/>
    <w:rsid w:val="002E796A"/>
    <w:rsid w:val="002E7C0D"/>
    <w:rsid w:val="002E7FAA"/>
    <w:rsid w:val="002F0817"/>
    <w:rsid w:val="002F0853"/>
    <w:rsid w:val="002F0937"/>
    <w:rsid w:val="002F0A1D"/>
    <w:rsid w:val="002F0E47"/>
    <w:rsid w:val="002F19B8"/>
    <w:rsid w:val="002F20ED"/>
    <w:rsid w:val="002F2288"/>
    <w:rsid w:val="002F2762"/>
    <w:rsid w:val="002F2848"/>
    <w:rsid w:val="002F295D"/>
    <w:rsid w:val="002F2C68"/>
    <w:rsid w:val="002F2CFA"/>
    <w:rsid w:val="002F2FE6"/>
    <w:rsid w:val="002F388E"/>
    <w:rsid w:val="002F3A44"/>
    <w:rsid w:val="002F49EE"/>
    <w:rsid w:val="002F4B50"/>
    <w:rsid w:val="002F4F71"/>
    <w:rsid w:val="002F58BD"/>
    <w:rsid w:val="002F60A8"/>
    <w:rsid w:val="002F62B2"/>
    <w:rsid w:val="002F647F"/>
    <w:rsid w:val="002F6747"/>
    <w:rsid w:val="002F71BB"/>
    <w:rsid w:val="002F7C2F"/>
    <w:rsid w:val="00300531"/>
    <w:rsid w:val="003008EC"/>
    <w:rsid w:val="00300B20"/>
    <w:rsid w:val="00300F70"/>
    <w:rsid w:val="003011AA"/>
    <w:rsid w:val="00301648"/>
    <w:rsid w:val="003018DC"/>
    <w:rsid w:val="0030281C"/>
    <w:rsid w:val="00303A48"/>
    <w:rsid w:val="00303EC8"/>
    <w:rsid w:val="00303FBC"/>
    <w:rsid w:val="0030439E"/>
    <w:rsid w:val="00304F3E"/>
    <w:rsid w:val="003050E4"/>
    <w:rsid w:val="00305277"/>
    <w:rsid w:val="0030615F"/>
    <w:rsid w:val="00307011"/>
    <w:rsid w:val="00307498"/>
    <w:rsid w:val="003078FF"/>
    <w:rsid w:val="00307B59"/>
    <w:rsid w:val="00307B67"/>
    <w:rsid w:val="00307C44"/>
    <w:rsid w:val="0031000B"/>
    <w:rsid w:val="00310892"/>
    <w:rsid w:val="00310B8F"/>
    <w:rsid w:val="00310BAE"/>
    <w:rsid w:val="003113D9"/>
    <w:rsid w:val="003115BD"/>
    <w:rsid w:val="003118A4"/>
    <w:rsid w:val="00311AA0"/>
    <w:rsid w:val="00311CE9"/>
    <w:rsid w:val="00311D86"/>
    <w:rsid w:val="003124A2"/>
    <w:rsid w:val="00312B87"/>
    <w:rsid w:val="00314AC1"/>
    <w:rsid w:val="00314EF8"/>
    <w:rsid w:val="00315116"/>
    <w:rsid w:val="00315B07"/>
    <w:rsid w:val="00315E5B"/>
    <w:rsid w:val="0031615D"/>
    <w:rsid w:val="003164F3"/>
    <w:rsid w:val="0031684A"/>
    <w:rsid w:val="00317021"/>
    <w:rsid w:val="00317C2F"/>
    <w:rsid w:val="00320058"/>
    <w:rsid w:val="003200B5"/>
    <w:rsid w:val="00320D80"/>
    <w:rsid w:val="00321B75"/>
    <w:rsid w:val="00321EE8"/>
    <w:rsid w:val="00322190"/>
    <w:rsid w:val="00322AC9"/>
    <w:rsid w:val="003232B9"/>
    <w:rsid w:val="00323CB1"/>
    <w:rsid w:val="003241B6"/>
    <w:rsid w:val="0032483C"/>
    <w:rsid w:val="0032509E"/>
    <w:rsid w:val="00325296"/>
    <w:rsid w:val="003255DF"/>
    <w:rsid w:val="003260DA"/>
    <w:rsid w:val="00326B21"/>
    <w:rsid w:val="0032714B"/>
    <w:rsid w:val="00327D88"/>
    <w:rsid w:val="00330D48"/>
    <w:rsid w:val="0033171B"/>
    <w:rsid w:val="003319FF"/>
    <w:rsid w:val="00332A1F"/>
    <w:rsid w:val="00333053"/>
    <w:rsid w:val="00333544"/>
    <w:rsid w:val="00333548"/>
    <w:rsid w:val="003339A6"/>
    <w:rsid w:val="00333D7E"/>
    <w:rsid w:val="003346DD"/>
    <w:rsid w:val="00334745"/>
    <w:rsid w:val="00334BA7"/>
    <w:rsid w:val="00334C97"/>
    <w:rsid w:val="00334CE0"/>
    <w:rsid w:val="00335D87"/>
    <w:rsid w:val="00335DAA"/>
    <w:rsid w:val="003368CD"/>
    <w:rsid w:val="00336F20"/>
    <w:rsid w:val="0033708B"/>
    <w:rsid w:val="003405E8"/>
    <w:rsid w:val="0034177F"/>
    <w:rsid w:val="003424CF"/>
    <w:rsid w:val="0034295E"/>
    <w:rsid w:val="00342B54"/>
    <w:rsid w:val="00342DCB"/>
    <w:rsid w:val="00343617"/>
    <w:rsid w:val="00343A65"/>
    <w:rsid w:val="00343DDB"/>
    <w:rsid w:val="0034455F"/>
    <w:rsid w:val="003446CB"/>
    <w:rsid w:val="00344DA9"/>
    <w:rsid w:val="00345882"/>
    <w:rsid w:val="00345A83"/>
    <w:rsid w:val="00345C5B"/>
    <w:rsid w:val="00346183"/>
    <w:rsid w:val="00346219"/>
    <w:rsid w:val="00346621"/>
    <w:rsid w:val="00346988"/>
    <w:rsid w:val="00346D98"/>
    <w:rsid w:val="003476E6"/>
    <w:rsid w:val="003500C4"/>
    <w:rsid w:val="00351752"/>
    <w:rsid w:val="00351793"/>
    <w:rsid w:val="00352102"/>
    <w:rsid w:val="0035261B"/>
    <w:rsid w:val="003529C2"/>
    <w:rsid w:val="003533CF"/>
    <w:rsid w:val="003541B4"/>
    <w:rsid w:val="003542CA"/>
    <w:rsid w:val="0035458D"/>
    <w:rsid w:val="00354A1A"/>
    <w:rsid w:val="0035552E"/>
    <w:rsid w:val="0035589A"/>
    <w:rsid w:val="00355EE0"/>
    <w:rsid w:val="0035643E"/>
    <w:rsid w:val="00356A6A"/>
    <w:rsid w:val="003572B1"/>
    <w:rsid w:val="00357BDF"/>
    <w:rsid w:val="00357E4D"/>
    <w:rsid w:val="00360683"/>
    <w:rsid w:val="00360BDA"/>
    <w:rsid w:val="00360F11"/>
    <w:rsid w:val="0036159D"/>
    <w:rsid w:val="00361BB4"/>
    <w:rsid w:val="003620D9"/>
    <w:rsid w:val="00362265"/>
    <w:rsid w:val="00362799"/>
    <w:rsid w:val="003627B5"/>
    <w:rsid w:val="003628F8"/>
    <w:rsid w:val="0036292F"/>
    <w:rsid w:val="003633EA"/>
    <w:rsid w:val="003635B0"/>
    <w:rsid w:val="003636E3"/>
    <w:rsid w:val="0036468E"/>
    <w:rsid w:val="00364D74"/>
    <w:rsid w:val="00364DC8"/>
    <w:rsid w:val="003650BB"/>
    <w:rsid w:val="003650E6"/>
    <w:rsid w:val="003656CF"/>
    <w:rsid w:val="0036578F"/>
    <w:rsid w:val="00365860"/>
    <w:rsid w:val="003658E1"/>
    <w:rsid w:val="00365BDE"/>
    <w:rsid w:val="003661C3"/>
    <w:rsid w:val="00366218"/>
    <w:rsid w:val="003667C6"/>
    <w:rsid w:val="00367762"/>
    <w:rsid w:val="00367D5D"/>
    <w:rsid w:val="003702DA"/>
    <w:rsid w:val="0037045A"/>
    <w:rsid w:val="003726FF"/>
    <w:rsid w:val="003728A8"/>
    <w:rsid w:val="00373279"/>
    <w:rsid w:val="0037385D"/>
    <w:rsid w:val="00373E4C"/>
    <w:rsid w:val="00374657"/>
    <w:rsid w:val="003759F3"/>
    <w:rsid w:val="00375BDE"/>
    <w:rsid w:val="00375C23"/>
    <w:rsid w:val="00375F12"/>
    <w:rsid w:val="00375F9B"/>
    <w:rsid w:val="00376179"/>
    <w:rsid w:val="00376692"/>
    <w:rsid w:val="00377267"/>
    <w:rsid w:val="003775EF"/>
    <w:rsid w:val="00377DF1"/>
    <w:rsid w:val="00380016"/>
    <w:rsid w:val="00380019"/>
    <w:rsid w:val="003802D3"/>
    <w:rsid w:val="0038035D"/>
    <w:rsid w:val="00381073"/>
    <w:rsid w:val="00381E21"/>
    <w:rsid w:val="00381FC1"/>
    <w:rsid w:val="0038241F"/>
    <w:rsid w:val="00382E86"/>
    <w:rsid w:val="00383168"/>
    <w:rsid w:val="00383261"/>
    <w:rsid w:val="00383E4F"/>
    <w:rsid w:val="003842B7"/>
    <w:rsid w:val="00384538"/>
    <w:rsid w:val="00384C1C"/>
    <w:rsid w:val="00384D0A"/>
    <w:rsid w:val="00384D17"/>
    <w:rsid w:val="0038568E"/>
    <w:rsid w:val="00385A7A"/>
    <w:rsid w:val="00386233"/>
    <w:rsid w:val="00386A41"/>
    <w:rsid w:val="00386E19"/>
    <w:rsid w:val="00387C0F"/>
    <w:rsid w:val="00391C01"/>
    <w:rsid w:val="00392015"/>
    <w:rsid w:val="00392A69"/>
    <w:rsid w:val="00392A6B"/>
    <w:rsid w:val="003932B2"/>
    <w:rsid w:val="003936A8"/>
    <w:rsid w:val="00393FB9"/>
    <w:rsid w:val="00394ABA"/>
    <w:rsid w:val="00395229"/>
    <w:rsid w:val="0039540F"/>
    <w:rsid w:val="003958B8"/>
    <w:rsid w:val="003959A5"/>
    <w:rsid w:val="00396844"/>
    <w:rsid w:val="00396A25"/>
    <w:rsid w:val="00396DA8"/>
    <w:rsid w:val="003975ED"/>
    <w:rsid w:val="003978D0"/>
    <w:rsid w:val="003A04C1"/>
    <w:rsid w:val="003A089B"/>
    <w:rsid w:val="003A21FE"/>
    <w:rsid w:val="003A2C60"/>
    <w:rsid w:val="003A381C"/>
    <w:rsid w:val="003A3914"/>
    <w:rsid w:val="003A415A"/>
    <w:rsid w:val="003A4458"/>
    <w:rsid w:val="003A4828"/>
    <w:rsid w:val="003A49D5"/>
    <w:rsid w:val="003A5143"/>
    <w:rsid w:val="003A5D24"/>
    <w:rsid w:val="003A6B2F"/>
    <w:rsid w:val="003A6FB1"/>
    <w:rsid w:val="003A74B4"/>
    <w:rsid w:val="003A7D78"/>
    <w:rsid w:val="003B06F7"/>
    <w:rsid w:val="003B0E90"/>
    <w:rsid w:val="003B13DE"/>
    <w:rsid w:val="003B1466"/>
    <w:rsid w:val="003B1896"/>
    <w:rsid w:val="003B1942"/>
    <w:rsid w:val="003B1BD2"/>
    <w:rsid w:val="003B22D8"/>
    <w:rsid w:val="003B239F"/>
    <w:rsid w:val="003B2841"/>
    <w:rsid w:val="003B296F"/>
    <w:rsid w:val="003B32D4"/>
    <w:rsid w:val="003B3B62"/>
    <w:rsid w:val="003B3FDD"/>
    <w:rsid w:val="003B4A82"/>
    <w:rsid w:val="003B54BC"/>
    <w:rsid w:val="003B592D"/>
    <w:rsid w:val="003B596E"/>
    <w:rsid w:val="003B6855"/>
    <w:rsid w:val="003B6D08"/>
    <w:rsid w:val="003B6FCC"/>
    <w:rsid w:val="003B700E"/>
    <w:rsid w:val="003B707E"/>
    <w:rsid w:val="003B7385"/>
    <w:rsid w:val="003B7710"/>
    <w:rsid w:val="003C0335"/>
    <w:rsid w:val="003C18BF"/>
    <w:rsid w:val="003C1F79"/>
    <w:rsid w:val="003C4109"/>
    <w:rsid w:val="003C4308"/>
    <w:rsid w:val="003C48E1"/>
    <w:rsid w:val="003C5B20"/>
    <w:rsid w:val="003C67CB"/>
    <w:rsid w:val="003C690B"/>
    <w:rsid w:val="003C6A34"/>
    <w:rsid w:val="003C6D23"/>
    <w:rsid w:val="003C6D8A"/>
    <w:rsid w:val="003C7A04"/>
    <w:rsid w:val="003C7A79"/>
    <w:rsid w:val="003D06A9"/>
    <w:rsid w:val="003D0A68"/>
    <w:rsid w:val="003D160B"/>
    <w:rsid w:val="003D187E"/>
    <w:rsid w:val="003D1B56"/>
    <w:rsid w:val="003D1B68"/>
    <w:rsid w:val="003D1C35"/>
    <w:rsid w:val="003D1D1D"/>
    <w:rsid w:val="003D2082"/>
    <w:rsid w:val="003D38F8"/>
    <w:rsid w:val="003D3FBD"/>
    <w:rsid w:val="003D4359"/>
    <w:rsid w:val="003D470C"/>
    <w:rsid w:val="003D473F"/>
    <w:rsid w:val="003D48EB"/>
    <w:rsid w:val="003D4C15"/>
    <w:rsid w:val="003D4F83"/>
    <w:rsid w:val="003D5104"/>
    <w:rsid w:val="003D5489"/>
    <w:rsid w:val="003D5C45"/>
    <w:rsid w:val="003D5D4A"/>
    <w:rsid w:val="003D63E4"/>
    <w:rsid w:val="003D6658"/>
    <w:rsid w:val="003D6761"/>
    <w:rsid w:val="003D692D"/>
    <w:rsid w:val="003D6DE5"/>
    <w:rsid w:val="003D6F52"/>
    <w:rsid w:val="003D7D2E"/>
    <w:rsid w:val="003E0397"/>
    <w:rsid w:val="003E090D"/>
    <w:rsid w:val="003E0AC3"/>
    <w:rsid w:val="003E0B0B"/>
    <w:rsid w:val="003E0D36"/>
    <w:rsid w:val="003E1015"/>
    <w:rsid w:val="003E12CD"/>
    <w:rsid w:val="003E1407"/>
    <w:rsid w:val="003E1664"/>
    <w:rsid w:val="003E1799"/>
    <w:rsid w:val="003E1AA5"/>
    <w:rsid w:val="003E1AEE"/>
    <w:rsid w:val="003E29FC"/>
    <w:rsid w:val="003E34CF"/>
    <w:rsid w:val="003E34DB"/>
    <w:rsid w:val="003E3D5D"/>
    <w:rsid w:val="003E415B"/>
    <w:rsid w:val="003E597D"/>
    <w:rsid w:val="003E5A26"/>
    <w:rsid w:val="003E5AD2"/>
    <w:rsid w:val="003E5CFF"/>
    <w:rsid w:val="003E6780"/>
    <w:rsid w:val="003E68F4"/>
    <w:rsid w:val="003E6EBC"/>
    <w:rsid w:val="003E71B2"/>
    <w:rsid w:val="003E71E0"/>
    <w:rsid w:val="003E73E5"/>
    <w:rsid w:val="003E7A6F"/>
    <w:rsid w:val="003F0C61"/>
    <w:rsid w:val="003F0E84"/>
    <w:rsid w:val="003F0E90"/>
    <w:rsid w:val="003F1A9C"/>
    <w:rsid w:val="003F2A1A"/>
    <w:rsid w:val="003F2D76"/>
    <w:rsid w:val="003F2E3F"/>
    <w:rsid w:val="003F2FBA"/>
    <w:rsid w:val="003F386A"/>
    <w:rsid w:val="003F4237"/>
    <w:rsid w:val="003F4636"/>
    <w:rsid w:val="003F47DA"/>
    <w:rsid w:val="003F49BC"/>
    <w:rsid w:val="003F507A"/>
    <w:rsid w:val="003F511B"/>
    <w:rsid w:val="003F51DF"/>
    <w:rsid w:val="003F5328"/>
    <w:rsid w:val="003F6210"/>
    <w:rsid w:val="003F6AA8"/>
    <w:rsid w:val="003F6D4C"/>
    <w:rsid w:val="003F6D5F"/>
    <w:rsid w:val="003F720E"/>
    <w:rsid w:val="003F75FF"/>
    <w:rsid w:val="003F7BA5"/>
    <w:rsid w:val="003F7D1C"/>
    <w:rsid w:val="0040010C"/>
    <w:rsid w:val="004002CF"/>
    <w:rsid w:val="0040043C"/>
    <w:rsid w:val="00401061"/>
    <w:rsid w:val="0040164C"/>
    <w:rsid w:val="0040175B"/>
    <w:rsid w:val="0040189F"/>
    <w:rsid w:val="00401EC3"/>
    <w:rsid w:val="00402732"/>
    <w:rsid w:val="00402741"/>
    <w:rsid w:val="0040293E"/>
    <w:rsid w:val="00402DE4"/>
    <w:rsid w:val="00402FC0"/>
    <w:rsid w:val="0040354D"/>
    <w:rsid w:val="0040407C"/>
    <w:rsid w:val="00405695"/>
    <w:rsid w:val="004056EC"/>
    <w:rsid w:val="00406431"/>
    <w:rsid w:val="004064C2"/>
    <w:rsid w:val="0040666F"/>
    <w:rsid w:val="00406DD4"/>
    <w:rsid w:val="004070AD"/>
    <w:rsid w:val="004072F2"/>
    <w:rsid w:val="00407336"/>
    <w:rsid w:val="00407794"/>
    <w:rsid w:val="004078C4"/>
    <w:rsid w:val="00407D2E"/>
    <w:rsid w:val="00410647"/>
    <w:rsid w:val="004107C8"/>
    <w:rsid w:val="0041091A"/>
    <w:rsid w:val="00410B9C"/>
    <w:rsid w:val="004113A7"/>
    <w:rsid w:val="0041189C"/>
    <w:rsid w:val="004123F4"/>
    <w:rsid w:val="0041366B"/>
    <w:rsid w:val="00413D25"/>
    <w:rsid w:val="00413DEB"/>
    <w:rsid w:val="0041400E"/>
    <w:rsid w:val="004146D0"/>
    <w:rsid w:val="00414856"/>
    <w:rsid w:val="004149FF"/>
    <w:rsid w:val="00415A99"/>
    <w:rsid w:val="00415E58"/>
    <w:rsid w:val="00416276"/>
    <w:rsid w:val="004163A8"/>
    <w:rsid w:val="00416567"/>
    <w:rsid w:val="00416653"/>
    <w:rsid w:val="00417177"/>
    <w:rsid w:val="00417D59"/>
    <w:rsid w:val="004214F4"/>
    <w:rsid w:val="00421757"/>
    <w:rsid w:val="00421F78"/>
    <w:rsid w:val="00422D85"/>
    <w:rsid w:val="00422F74"/>
    <w:rsid w:val="00423128"/>
    <w:rsid w:val="00423696"/>
    <w:rsid w:val="00423D44"/>
    <w:rsid w:val="00424F7D"/>
    <w:rsid w:val="00424FB3"/>
    <w:rsid w:val="0042574D"/>
    <w:rsid w:val="00425A4C"/>
    <w:rsid w:val="004262BA"/>
    <w:rsid w:val="00426636"/>
    <w:rsid w:val="00426EB1"/>
    <w:rsid w:val="00427A5C"/>
    <w:rsid w:val="00427EAC"/>
    <w:rsid w:val="004300D1"/>
    <w:rsid w:val="0043064C"/>
    <w:rsid w:val="00430E0F"/>
    <w:rsid w:val="0043153E"/>
    <w:rsid w:val="00431DB7"/>
    <w:rsid w:val="00432D05"/>
    <w:rsid w:val="00433177"/>
    <w:rsid w:val="00433A86"/>
    <w:rsid w:val="00434189"/>
    <w:rsid w:val="00435FDA"/>
    <w:rsid w:val="00436673"/>
    <w:rsid w:val="00436AC9"/>
    <w:rsid w:val="00436D80"/>
    <w:rsid w:val="00436E69"/>
    <w:rsid w:val="0043721E"/>
    <w:rsid w:val="00437A3B"/>
    <w:rsid w:val="0044036C"/>
    <w:rsid w:val="00440ABC"/>
    <w:rsid w:val="00440F2B"/>
    <w:rsid w:val="00441187"/>
    <w:rsid w:val="00442342"/>
    <w:rsid w:val="00442875"/>
    <w:rsid w:val="004428D8"/>
    <w:rsid w:val="00442B5C"/>
    <w:rsid w:val="00442F1A"/>
    <w:rsid w:val="0044319A"/>
    <w:rsid w:val="00443406"/>
    <w:rsid w:val="00443F25"/>
    <w:rsid w:val="004440CD"/>
    <w:rsid w:val="00444237"/>
    <w:rsid w:val="00446474"/>
    <w:rsid w:val="00446B27"/>
    <w:rsid w:val="00446EB0"/>
    <w:rsid w:val="00447983"/>
    <w:rsid w:val="00447D28"/>
    <w:rsid w:val="00450006"/>
    <w:rsid w:val="004509CF"/>
    <w:rsid w:val="0045142F"/>
    <w:rsid w:val="00451BC4"/>
    <w:rsid w:val="00451BE0"/>
    <w:rsid w:val="0045242E"/>
    <w:rsid w:val="004524D4"/>
    <w:rsid w:val="004529FC"/>
    <w:rsid w:val="00452EE0"/>
    <w:rsid w:val="0045373A"/>
    <w:rsid w:val="00453A04"/>
    <w:rsid w:val="0045425A"/>
    <w:rsid w:val="004546D4"/>
    <w:rsid w:val="00454A2C"/>
    <w:rsid w:val="004555C9"/>
    <w:rsid w:val="004556FF"/>
    <w:rsid w:val="004557C0"/>
    <w:rsid w:val="00455833"/>
    <w:rsid w:val="00457673"/>
    <w:rsid w:val="00457822"/>
    <w:rsid w:val="0045784F"/>
    <w:rsid w:val="00457869"/>
    <w:rsid w:val="00457E23"/>
    <w:rsid w:val="00460448"/>
    <w:rsid w:val="00461442"/>
    <w:rsid w:val="004631BA"/>
    <w:rsid w:val="004643F4"/>
    <w:rsid w:val="00464827"/>
    <w:rsid w:val="0046540C"/>
    <w:rsid w:val="00465F9E"/>
    <w:rsid w:val="00466C8A"/>
    <w:rsid w:val="00466E2B"/>
    <w:rsid w:val="004672AB"/>
    <w:rsid w:val="00470763"/>
    <w:rsid w:val="004708E9"/>
    <w:rsid w:val="00470D72"/>
    <w:rsid w:val="0047107C"/>
    <w:rsid w:val="0047132F"/>
    <w:rsid w:val="0047200B"/>
    <w:rsid w:val="0047271B"/>
    <w:rsid w:val="004728B0"/>
    <w:rsid w:val="004730D2"/>
    <w:rsid w:val="00474083"/>
    <w:rsid w:val="00475181"/>
    <w:rsid w:val="004751B6"/>
    <w:rsid w:val="00475447"/>
    <w:rsid w:val="00475547"/>
    <w:rsid w:val="004762F7"/>
    <w:rsid w:val="00477A56"/>
    <w:rsid w:val="00477BDA"/>
    <w:rsid w:val="004800FC"/>
    <w:rsid w:val="004804A4"/>
    <w:rsid w:val="004804EF"/>
    <w:rsid w:val="004805C4"/>
    <w:rsid w:val="004808DA"/>
    <w:rsid w:val="00480EBD"/>
    <w:rsid w:val="004813A5"/>
    <w:rsid w:val="004813D3"/>
    <w:rsid w:val="00481737"/>
    <w:rsid w:val="004831D4"/>
    <w:rsid w:val="00484E41"/>
    <w:rsid w:val="0048532D"/>
    <w:rsid w:val="004854B3"/>
    <w:rsid w:val="00485C85"/>
    <w:rsid w:val="004860BA"/>
    <w:rsid w:val="004908C4"/>
    <w:rsid w:val="004909A2"/>
    <w:rsid w:val="004910F7"/>
    <w:rsid w:val="00491F25"/>
    <w:rsid w:val="0049274E"/>
    <w:rsid w:val="004927D3"/>
    <w:rsid w:val="00492885"/>
    <w:rsid w:val="00492C90"/>
    <w:rsid w:val="00493047"/>
    <w:rsid w:val="004932F3"/>
    <w:rsid w:val="00493565"/>
    <w:rsid w:val="00493687"/>
    <w:rsid w:val="0049383B"/>
    <w:rsid w:val="00494083"/>
    <w:rsid w:val="004961E5"/>
    <w:rsid w:val="004963B9"/>
    <w:rsid w:val="00496DF6"/>
    <w:rsid w:val="004970DA"/>
    <w:rsid w:val="004974B6"/>
    <w:rsid w:val="00497666"/>
    <w:rsid w:val="004978ED"/>
    <w:rsid w:val="004A0324"/>
    <w:rsid w:val="004A06E1"/>
    <w:rsid w:val="004A166C"/>
    <w:rsid w:val="004A1B92"/>
    <w:rsid w:val="004A25B2"/>
    <w:rsid w:val="004A2756"/>
    <w:rsid w:val="004A282E"/>
    <w:rsid w:val="004A2F52"/>
    <w:rsid w:val="004A3219"/>
    <w:rsid w:val="004A449A"/>
    <w:rsid w:val="004A4ACB"/>
    <w:rsid w:val="004A564B"/>
    <w:rsid w:val="004A5BA0"/>
    <w:rsid w:val="004A5D9C"/>
    <w:rsid w:val="004A5F55"/>
    <w:rsid w:val="004A69BE"/>
    <w:rsid w:val="004A6E30"/>
    <w:rsid w:val="004A73BF"/>
    <w:rsid w:val="004A7D02"/>
    <w:rsid w:val="004B0B67"/>
    <w:rsid w:val="004B0C62"/>
    <w:rsid w:val="004B0ED4"/>
    <w:rsid w:val="004B2306"/>
    <w:rsid w:val="004B2368"/>
    <w:rsid w:val="004B28BC"/>
    <w:rsid w:val="004B3239"/>
    <w:rsid w:val="004B352F"/>
    <w:rsid w:val="004B3949"/>
    <w:rsid w:val="004B3BE9"/>
    <w:rsid w:val="004B5A14"/>
    <w:rsid w:val="004B5A92"/>
    <w:rsid w:val="004B6539"/>
    <w:rsid w:val="004B6DBC"/>
    <w:rsid w:val="004B6E2E"/>
    <w:rsid w:val="004B7284"/>
    <w:rsid w:val="004C07C7"/>
    <w:rsid w:val="004C0BE3"/>
    <w:rsid w:val="004C153A"/>
    <w:rsid w:val="004C1767"/>
    <w:rsid w:val="004C1880"/>
    <w:rsid w:val="004C1886"/>
    <w:rsid w:val="004C196D"/>
    <w:rsid w:val="004C261D"/>
    <w:rsid w:val="004C2EC2"/>
    <w:rsid w:val="004C3128"/>
    <w:rsid w:val="004C42C8"/>
    <w:rsid w:val="004C642B"/>
    <w:rsid w:val="004C686F"/>
    <w:rsid w:val="004C6C73"/>
    <w:rsid w:val="004C7060"/>
    <w:rsid w:val="004C7687"/>
    <w:rsid w:val="004D00A8"/>
    <w:rsid w:val="004D0D9A"/>
    <w:rsid w:val="004D152D"/>
    <w:rsid w:val="004D1E19"/>
    <w:rsid w:val="004D20DD"/>
    <w:rsid w:val="004D22E3"/>
    <w:rsid w:val="004D2F57"/>
    <w:rsid w:val="004D3812"/>
    <w:rsid w:val="004D3AAD"/>
    <w:rsid w:val="004D4107"/>
    <w:rsid w:val="004D42AF"/>
    <w:rsid w:val="004D4C7B"/>
    <w:rsid w:val="004D5001"/>
    <w:rsid w:val="004D616D"/>
    <w:rsid w:val="004D6922"/>
    <w:rsid w:val="004D6DA6"/>
    <w:rsid w:val="004D74A7"/>
    <w:rsid w:val="004D770C"/>
    <w:rsid w:val="004D7934"/>
    <w:rsid w:val="004E0600"/>
    <w:rsid w:val="004E0761"/>
    <w:rsid w:val="004E07C6"/>
    <w:rsid w:val="004E241E"/>
    <w:rsid w:val="004E2DCD"/>
    <w:rsid w:val="004E2E5E"/>
    <w:rsid w:val="004E2F95"/>
    <w:rsid w:val="004E335F"/>
    <w:rsid w:val="004E373A"/>
    <w:rsid w:val="004E391B"/>
    <w:rsid w:val="004E40CD"/>
    <w:rsid w:val="004E42CE"/>
    <w:rsid w:val="004E5564"/>
    <w:rsid w:val="004E57B0"/>
    <w:rsid w:val="004E586E"/>
    <w:rsid w:val="004E70FB"/>
    <w:rsid w:val="004E715E"/>
    <w:rsid w:val="004E79EF"/>
    <w:rsid w:val="004F0DB2"/>
    <w:rsid w:val="004F22CC"/>
    <w:rsid w:val="004F2496"/>
    <w:rsid w:val="004F4968"/>
    <w:rsid w:val="004F4B03"/>
    <w:rsid w:val="004F5372"/>
    <w:rsid w:val="004F5A4D"/>
    <w:rsid w:val="004F69C4"/>
    <w:rsid w:val="004F7129"/>
    <w:rsid w:val="004F7675"/>
    <w:rsid w:val="004F7720"/>
    <w:rsid w:val="0050136D"/>
    <w:rsid w:val="005014B8"/>
    <w:rsid w:val="0050196E"/>
    <w:rsid w:val="00502235"/>
    <w:rsid w:val="005022E3"/>
    <w:rsid w:val="00502DED"/>
    <w:rsid w:val="00502E6F"/>
    <w:rsid w:val="005030F7"/>
    <w:rsid w:val="00503203"/>
    <w:rsid w:val="00503785"/>
    <w:rsid w:val="005039FA"/>
    <w:rsid w:val="00503BB3"/>
    <w:rsid w:val="005042A7"/>
    <w:rsid w:val="00504512"/>
    <w:rsid w:val="00504B66"/>
    <w:rsid w:val="0050587F"/>
    <w:rsid w:val="005060A8"/>
    <w:rsid w:val="0050629F"/>
    <w:rsid w:val="00506A29"/>
    <w:rsid w:val="00506F33"/>
    <w:rsid w:val="00511E18"/>
    <w:rsid w:val="005128DC"/>
    <w:rsid w:val="00512B41"/>
    <w:rsid w:val="0051320E"/>
    <w:rsid w:val="00513981"/>
    <w:rsid w:val="00514297"/>
    <w:rsid w:val="005142C6"/>
    <w:rsid w:val="005146B6"/>
    <w:rsid w:val="00514F86"/>
    <w:rsid w:val="00515853"/>
    <w:rsid w:val="005164B6"/>
    <w:rsid w:val="005174A1"/>
    <w:rsid w:val="005177FC"/>
    <w:rsid w:val="00517C01"/>
    <w:rsid w:val="00517C26"/>
    <w:rsid w:val="00517DF5"/>
    <w:rsid w:val="00520E70"/>
    <w:rsid w:val="00521B39"/>
    <w:rsid w:val="00521C85"/>
    <w:rsid w:val="00521CD3"/>
    <w:rsid w:val="005224BD"/>
    <w:rsid w:val="00522B15"/>
    <w:rsid w:val="0052341A"/>
    <w:rsid w:val="00523B89"/>
    <w:rsid w:val="005250E2"/>
    <w:rsid w:val="005251D8"/>
    <w:rsid w:val="005260B5"/>
    <w:rsid w:val="00526FFB"/>
    <w:rsid w:val="00530969"/>
    <w:rsid w:val="00532235"/>
    <w:rsid w:val="0053255C"/>
    <w:rsid w:val="00532753"/>
    <w:rsid w:val="0053303B"/>
    <w:rsid w:val="005332C7"/>
    <w:rsid w:val="005335A8"/>
    <w:rsid w:val="00533A20"/>
    <w:rsid w:val="00533FF9"/>
    <w:rsid w:val="0053434C"/>
    <w:rsid w:val="005355A2"/>
    <w:rsid w:val="00535B68"/>
    <w:rsid w:val="00535EF5"/>
    <w:rsid w:val="00536094"/>
    <w:rsid w:val="005360D6"/>
    <w:rsid w:val="005360DE"/>
    <w:rsid w:val="00536157"/>
    <w:rsid w:val="0053625E"/>
    <w:rsid w:val="005371CF"/>
    <w:rsid w:val="005371DF"/>
    <w:rsid w:val="0054033C"/>
    <w:rsid w:val="00541F16"/>
    <w:rsid w:val="00542686"/>
    <w:rsid w:val="00542A56"/>
    <w:rsid w:val="00542F9B"/>
    <w:rsid w:val="00543C70"/>
    <w:rsid w:val="00544950"/>
    <w:rsid w:val="00544C3B"/>
    <w:rsid w:val="0054504B"/>
    <w:rsid w:val="00545A81"/>
    <w:rsid w:val="00545E6B"/>
    <w:rsid w:val="005464DC"/>
    <w:rsid w:val="00546AF7"/>
    <w:rsid w:val="00546F17"/>
    <w:rsid w:val="005470F1"/>
    <w:rsid w:val="00547407"/>
    <w:rsid w:val="00547C84"/>
    <w:rsid w:val="005500FF"/>
    <w:rsid w:val="00550C27"/>
    <w:rsid w:val="00550E2F"/>
    <w:rsid w:val="00550EDE"/>
    <w:rsid w:val="0055159F"/>
    <w:rsid w:val="0055187C"/>
    <w:rsid w:val="00551B78"/>
    <w:rsid w:val="005528C7"/>
    <w:rsid w:val="00552A01"/>
    <w:rsid w:val="005530F4"/>
    <w:rsid w:val="0055331B"/>
    <w:rsid w:val="005545E3"/>
    <w:rsid w:val="00555277"/>
    <w:rsid w:val="00555317"/>
    <w:rsid w:val="00555E0E"/>
    <w:rsid w:val="0055600A"/>
    <w:rsid w:val="00556539"/>
    <w:rsid w:val="0055710F"/>
    <w:rsid w:val="00557250"/>
    <w:rsid w:val="00557283"/>
    <w:rsid w:val="00557B2E"/>
    <w:rsid w:val="00557CA7"/>
    <w:rsid w:val="00560091"/>
    <w:rsid w:val="00560323"/>
    <w:rsid w:val="00560CB4"/>
    <w:rsid w:val="00561B1C"/>
    <w:rsid w:val="005632E5"/>
    <w:rsid w:val="00563670"/>
    <w:rsid w:val="0056393C"/>
    <w:rsid w:val="005639A3"/>
    <w:rsid w:val="00564AF8"/>
    <w:rsid w:val="00564F94"/>
    <w:rsid w:val="00565C9E"/>
    <w:rsid w:val="0056609A"/>
    <w:rsid w:val="005674D2"/>
    <w:rsid w:val="00567BCF"/>
    <w:rsid w:val="00567EDB"/>
    <w:rsid w:val="00567F5F"/>
    <w:rsid w:val="0057042A"/>
    <w:rsid w:val="005706F1"/>
    <w:rsid w:val="00570AED"/>
    <w:rsid w:val="00570B4C"/>
    <w:rsid w:val="00571679"/>
    <w:rsid w:val="00572808"/>
    <w:rsid w:val="00572EFA"/>
    <w:rsid w:val="00573833"/>
    <w:rsid w:val="00573AB2"/>
    <w:rsid w:val="005743CC"/>
    <w:rsid w:val="00574630"/>
    <w:rsid w:val="00574D10"/>
    <w:rsid w:val="0057551E"/>
    <w:rsid w:val="0057558A"/>
    <w:rsid w:val="00575A53"/>
    <w:rsid w:val="00575BB5"/>
    <w:rsid w:val="00575EDE"/>
    <w:rsid w:val="00576A23"/>
    <w:rsid w:val="00577272"/>
    <w:rsid w:val="00577E13"/>
    <w:rsid w:val="005813E1"/>
    <w:rsid w:val="00582158"/>
    <w:rsid w:val="00582416"/>
    <w:rsid w:val="005827B1"/>
    <w:rsid w:val="005829EA"/>
    <w:rsid w:val="00582BB5"/>
    <w:rsid w:val="00583040"/>
    <w:rsid w:val="0058359C"/>
    <w:rsid w:val="00583736"/>
    <w:rsid w:val="00583BC9"/>
    <w:rsid w:val="00583D71"/>
    <w:rsid w:val="00583E19"/>
    <w:rsid w:val="00584A71"/>
    <w:rsid w:val="00585507"/>
    <w:rsid w:val="0058575D"/>
    <w:rsid w:val="005875C6"/>
    <w:rsid w:val="005876E6"/>
    <w:rsid w:val="005900DD"/>
    <w:rsid w:val="00590B39"/>
    <w:rsid w:val="0059113D"/>
    <w:rsid w:val="005917B6"/>
    <w:rsid w:val="00591C03"/>
    <w:rsid w:val="00591CE6"/>
    <w:rsid w:val="0059302D"/>
    <w:rsid w:val="00593E14"/>
    <w:rsid w:val="0059406B"/>
    <w:rsid w:val="005941E0"/>
    <w:rsid w:val="00594CEF"/>
    <w:rsid w:val="0059512B"/>
    <w:rsid w:val="00595EE0"/>
    <w:rsid w:val="00595F9D"/>
    <w:rsid w:val="005966A2"/>
    <w:rsid w:val="00596720"/>
    <w:rsid w:val="00596A60"/>
    <w:rsid w:val="00596CE4"/>
    <w:rsid w:val="00597341"/>
    <w:rsid w:val="00597F80"/>
    <w:rsid w:val="005A0A82"/>
    <w:rsid w:val="005A0B89"/>
    <w:rsid w:val="005A0C11"/>
    <w:rsid w:val="005A1156"/>
    <w:rsid w:val="005A1B95"/>
    <w:rsid w:val="005A2176"/>
    <w:rsid w:val="005A2AEA"/>
    <w:rsid w:val="005A388A"/>
    <w:rsid w:val="005A507D"/>
    <w:rsid w:val="005A5A40"/>
    <w:rsid w:val="005A64F7"/>
    <w:rsid w:val="005A6990"/>
    <w:rsid w:val="005A6ACC"/>
    <w:rsid w:val="005A6B3D"/>
    <w:rsid w:val="005A6EF8"/>
    <w:rsid w:val="005A717A"/>
    <w:rsid w:val="005A75C8"/>
    <w:rsid w:val="005B028B"/>
    <w:rsid w:val="005B051C"/>
    <w:rsid w:val="005B1553"/>
    <w:rsid w:val="005B1A89"/>
    <w:rsid w:val="005B1B19"/>
    <w:rsid w:val="005B1CE4"/>
    <w:rsid w:val="005B2B60"/>
    <w:rsid w:val="005B3280"/>
    <w:rsid w:val="005B35BD"/>
    <w:rsid w:val="005B3AE5"/>
    <w:rsid w:val="005B42F5"/>
    <w:rsid w:val="005B43C4"/>
    <w:rsid w:val="005B501E"/>
    <w:rsid w:val="005B5FED"/>
    <w:rsid w:val="005B60C7"/>
    <w:rsid w:val="005B624B"/>
    <w:rsid w:val="005B629F"/>
    <w:rsid w:val="005B6F59"/>
    <w:rsid w:val="005B71D3"/>
    <w:rsid w:val="005B72C3"/>
    <w:rsid w:val="005B77A3"/>
    <w:rsid w:val="005B7C9F"/>
    <w:rsid w:val="005B7CCD"/>
    <w:rsid w:val="005C007D"/>
    <w:rsid w:val="005C0584"/>
    <w:rsid w:val="005C0F89"/>
    <w:rsid w:val="005C1052"/>
    <w:rsid w:val="005C2283"/>
    <w:rsid w:val="005C2693"/>
    <w:rsid w:val="005C385C"/>
    <w:rsid w:val="005C4030"/>
    <w:rsid w:val="005C4766"/>
    <w:rsid w:val="005C49B0"/>
    <w:rsid w:val="005C581E"/>
    <w:rsid w:val="005C67F8"/>
    <w:rsid w:val="005C6B28"/>
    <w:rsid w:val="005C7319"/>
    <w:rsid w:val="005C7829"/>
    <w:rsid w:val="005C788D"/>
    <w:rsid w:val="005D0A33"/>
    <w:rsid w:val="005D0C1C"/>
    <w:rsid w:val="005D1BFF"/>
    <w:rsid w:val="005D1C67"/>
    <w:rsid w:val="005D1CAC"/>
    <w:rsid w:val="005D20B9"/>
    <w:rsid w:val="005D247A"/>
    <w:rsid w:val="005D2E73"/>
    <w:rsid w:val="005D3F40"/>
    <w:rsid w:val="005D40BF"/>
    <w:rsid w:val="005D4B5F"/>
    <w:rsid w:val="005D5689"/>
    <w:rsid w:val="005D56C5"/>
    <w:rsid w:val="005D5DB7"/>
    <w:rsid w:val="005D7208"/>
    <w:rsid w:val="005D78AE"/>
    <w:rsid w:val="005E0C82"/>
    <w:rsid w:val="005E0C98"/>
    <w:rsid w:val="005E14EF"/>
    <w:rsid w:val="005E212B"/>
    <w:rsid w:val="005E2A50"/>
    <w:rsid w:val="005E3DC7"/>
    <w:rsid w:val="005E40E1"/>
    <w:rsid w:val="005E4212"/>
    <w:rsid w:val="005E437B"/>
    <w:rsid w:val="005E4C49"/>
    <w:rsid w:val="005E4E7A"/>
    <w:rsid w:val="005E5165"/>
    <w:rsid w:val="005E5966"/>
    <w:rsid w:val="005E5D37"/>
    <w:rsid w:val="005E5DA8"/>
    <w:rsid w:val="005E6769"/>
    <w:rsid w:val="005E71EA"/>
    <w:rsid w:val="005E7649"/>
    <w:rsid w:val="005E7691"/>
    <w:rsid w:val="005E76F9"/>
    <w:rsid w:val="005F028A"/>
    <w:rsid w:val="005F1246"/>
    <w:rsid w:val="005F17EB"/>
    <w:rsid w:val="005F2777"/>
    <w:rsid w:val="005F43A7"/>
    <w:rsid w:val="005F4751"/>
    <w:rsid w:val="005F4C69"/>
    <w:rsid w:val="005F64E5"/>
    <w:rsid w:val="005F6732"/>
    <w:rsid w:val="005F72DF"/>
    <w:rsid w:val="005F7585"/>
    <w:rsid w:val="005F7F53"/>
    <w:rsid w:val="00600470"/>
    <w:rsid w:val="006009E4"/>
    <w:rsid w:val="00601132"/>
    <w:rsid w:val="006017BE"/>
    <w:rsid w:val="0060261F"/>
    <w:rsid w:val="00602999"/>
    <w:rsid w:val="006033B7"/>
    <w:rsid w:val="00604545"/>
    <w:rsid w:val="0060525E"/>
    <w:rsid w:val="00605579"/>
    <w:rsid w:val="0060628B"/>
    <w:rsid w:val="00606371"/>
    <w:rsid w:val="00607CA4"/>
    <w:rsid w:val="00610053"/>
    <w:rsid w:val="006100AF"/>
    <w:rsid w:val="0061025C"/>
    <w:rsid w:val="006102AE"/>
    <w:rsid w:val="0061036A"/>
    <w:rsid w:val="00610D44"/>
    <w:rsid w:val="00610D57"/>
    <w:rsid w:val="00610E5C"/>
    <w:rsid w:val="00610EF9"/>
    <w:rsid w:val="006116B7"/>
    <w:rsid w:val="00611A50"/>
    <w:rsid w:val="00611EC8"/>
    <w:rsid w:val="0061240F"/>
    <w:rsid w:val="00613B34"/>
    <w:rsid w:val="00614E0C"/>
    <w:rsid w:val="00615426"/>
    <w:rsid w:val="0061542D"/>
    <w:rsid w:val="0061640F"/>
    <w:rsid w:val="0061738C"/>
    <w:rsid w:val="0061747C"/>
    <w:rsid w:val="006174A0"/>
    <w:rsid w:val="0061772D"/>
    <w:rsid w:val="00617D18"/>
    <w:rsid w:val="00617DCF"/>
    <w:rsid w:val="0062022F"/>
    <w:rsid w:val="0062070A"/>
    <w:rsid w:val="00620955"/>
    <w:rsid w:val="00620E64"/>
    <w:rsid w:val="00621341"/>
    <w:rsid w:val="0062159D"/>
    <w:rsid w:val="00622474"/>
    <w:rsid w:val="00623183"/>
    <w:rsid w:val="00623A51"/>
    <w:rsid w:val="006241A7"/>
    <w:rsid w:val="00624B1C"/>
    <w:rsid w:val="00624D1B"/>
    <w:rsid w:val="006252F6"/>
    <w:rsid w:val="00625E5E"/>
    <w:rsid w:val="0062672A"/>
    <w:rsid w:val="0062734A"/>
    <w:rsid w:val="0062745F"/>
    <w:rsid w:val="006274CB"/>
    <w:rsid w:val="00627C43"/>
    <w:rsid w:val="0063072D"/>
    <w:rsid w:val="00631193"/>
    <w:rsid w:val="00632333"/>
    <w:rsid w:val="00632907"/>
    <w:rsid w:val="00633873"/>
    <w:rsid w:val="006338AA"/>
    <w:rsid w:val="0063567F"/>
    <w:rsid w:val="006356B8"/>
    <w:rsid w:val="0063607D"/>
    <w:rsid w:val="00636082"/>
    <w:rsid w:val="00636946"/>
    <w:rsid w:val="00637599"/>
    <w:rsid w:val="00640005"/>
    <w:rsid w:val="006405DF"/>
    <w:rsid w:val="00640788"/>
    <w:rsid w:val="00640BE4"/>
    <w:rsid w:val="006412CF"/>
    <w:rsid w:val="006414CB"/>
    <w:rsid w:val="00641EB7"/>
    <w:rsid w:val="0064310E"/>
    <w:rsid w:val="006431D5"/>
    <w:rsid w:val="006433C0"/>
    <w:rsid w:val="006435EF"/>
    <w:rsid w:val="00643C5B"/>
    <w:rsid w:val="00643CFE"/>
    <w:rsid w:val="006448DD"/>
    <w:rsid w:val="0064528A"/>
    <w:rsid w:val="006453DF"/>
    <w:rsid w:val="00645CC2"/>
    <w:rsid w:val="00645CD4"/>
    <w:rsid w:val="0064655A"/>
    <w:rsid w:val="0064665B"/>
    <w:rsid w:val="00646732"/>
    <w:rsid w:val="0064690E"/>
    <w:rsid w:val="006478D2"/>
    <w:rsid w:val="00647E8D"/>
    <w:rsid w:val="00650959"/>
    <w:rsid w:val="00650CFC"/>
    <w:rsid w:val="00651D46"/>
    <w:rsid w:val="0065214C"/>
    <w:rsid w:val="0065232F"/>
    <w:rsid w:val="00652628"/>
    <w:rsid w:val="00653792"/>
    <w:rsid w:val="006547E5"/>
    <w:rsid w:val="00654B2D"/>
    <w:rsid w:val="00654CC8"/>
    <w:rsid w:val="00655484"/>
    <w:rsid w:val="00655FFE"/>
    <w:rsid w:val="006567F9"/>
    <w:rsid w:val="00656CCB"/>
    <w:rsid w:val="0065779F"/>
    <w:rsid w:val="006579C7"/>
    <w:rsid w:val="00657F77"/>
    <w:rsid w:val="00660841"/>
    <w:rsid w:val="00660D29"/>
    <w:rsid w:val="006614E3"/>
    <w:rsid w:val="006616E5"/>
    <w:rsid w:val="00661A19"/>
    <w:rsid w:val="00662425"/>
    <w:rsid w:val="00663564"/>
    <w:rsid w:val="00664877"/>
    <w:rsid w:val="0066493A"/>
    <w:rsid w:val="00664B78"/>
    <w:rsid w:val="00664F31"/>
    <w:rsid w:val="006651EF"/>
    <w:rsid w:val="0066543B"/>
    <w:rsid w:val="006656DF"/>
    <w:rsid w:val="00666150"/>
    <w:rsid w:val="0066639E"/>
    <w:rsid w:val="00666B07"/>
    <w:rsid w:val="00667C1E"/>
    <w:rsid w:val="00670148"/>
    <w:rsid w:val="0067070A"/>
    <w:rsid w:val="00670795"/>
    <w:rsid w:val="006723C4"/>
    <w:rsid w:val="006728A6"/>
    <w:rsid w:val="0067297A"/>
    <w:rsid w:val="0067472D"/>
    <w:rsid w:val="00674A9E"/>
    <w:rsid w:val="00675244"/>
    <w:rsid w:val="00675422"/>
    <w:rsid w:val="006763AA"/>
    <w:rsid w:val="00676E0F"/>
    <w:rsid w:val="00677F63"/>
    <w:rsid w:val="00680866"/>
    <w:rsid w:val="00680BAA"/>
    <w:rsid w:val="00681458"/>
    <w:rsid w:val="006819CB"/>
    <w:rsid w:val="00681D78"/>
    <w:rsid w:val="00681EC0"/>
    <w:rsid w:val="00682ECC"/>
    <w:rsid w:val="00682F02"/>
    <w:rsid w:val="00683B27"/>
    <w:rsid w:val="00683B39"/>
    <w:rsid w:val="00683CE2"/>
    <w:rsid w:val="006842D9"/>
    <w:rsid w:val="00684427"/>
    <w:rsid w:val="00684EBA"/>
    <w:rsid w:val="0068517C"/>
    <w:rsid w:val="0068637D"/>
    <w:rsid w:val="00687251"/>
    <w:rsid w:val="00687488"/>
    <w:rsid w:val="00687BAB"/>
    <w:rsid w:val="00687E13"/>
    <w:rsid w:val="00687F85"/>
    <w:rsid w:val="00690A0D"/>
    <w:rsid w:val="00691D72"/>
    <w:rsid w:val="00693776"/>
    <w:rsid w:val="00693AE7"/>
    <w:rsid w:val="00694AFE"/>
    <w:rsid w:val="00694EC8"/>
    <w:rsid w:val="006950AC"/>
    <w:rsid w:val="00695AEE"/>
    <w:rsid w:val="00695E09"/>
    <w:rsid w:val="006A01E6"/>
    <w:rsid w:val="006A0C92"/>
    <w:rsid w:val="006A0DC9"/>
    <w:rsid w:val="006A15AF"/>
    <w:rsid w:val="006A20A8"/>
    <w:rsid w:val="006A23E8"/>
    <w:rsid w:val="006A24D4"/>
    <w:rsid w:val="006A32F8"/>
    <w:rsid w:val="006A456C"/>
    <w:rsid w:val="006A4F2B"/>
    <w:rsid w:val="006A4FF6"/>
    <w:rsid w:val="006A5A61"/>
    <w:rsid w:val="006A6A4E"/>
    <w:rsid w:val="006A6B11"/>
    <w:rsid w:val="006A6B29"/>
    <w:rsid w:val="006A6E7D"/>
    <w:rsid w:val="006A731D"/>
    <w:rsid w:val="006A772D"/>
    <w:rsid w:val="006A7904"/>
    <w:rsid w:val="006A7B7C"/>
    <w:rsid w:val="006B0136"/>
    <w:rsid w:val="006B0339"/>
    <w:rsid w:val="006B2298"/>
    <w:rsid w:val="006B28D5"/>
    <w:rsid w:val="006B2A30"/>
    <w:rsid w:val="006B2CFF"/>
    <w:rsid w:val="006B32FE"/>
    <w:rsid w:val="006B3648"/>
    <w:rsid w:val="006B37FE"/>
    <w:rsid w:val="006B3904"/>
    <w:rsid w:val="006B3EA1"/>
    <w:rsid w:val="006B4801"/>
    <w:rsid w:val="006B5988"/>
    <w:rsid w:val="006B624F"/>
    <w:rsid w:val="006B7386"/>
    <w:rsid w:val="006B7788"/>
    <w:rsid w:val="006B77A2"/>
    <w:rsid w:val="006B7EA7"/>
    <w:rsid w:val="006C13DA"/>
    <w:rsid w:val="006C1516"/>
    <w:rsid w:val="006C171D"/>
    <w:rsid w:val="006C1942"/>
    <w:rsid w:val="006C1A8F"/>
    <w:rsid w:val="006C1F19"/>
    <w:rsid w:val="006C24E7"/>
    <w:rsid w:val="006C28EB"/>
    <w:rsid w:val="006C2A6F"/>
    <w:rsid w:val="006C37FB"/>
    <w:rsid w:val="006C4223"/>
    <w:rsid w:val="006C4272"/>
    <w:rsid w:val="006C4514"/>
    <w:rsid w:val="006C4907"/>
    <w:rsid w:val="006C4B66"/>
    <w:rsid w:val="006C4FC0"/>
    <w:rsid w:val="006C5237"/>
    <w:rsid w:val="006C64D4"/>
    <w:rsid w:val="006D0108"/>
    <w:rsid w:val="006D02AC"/>
    <w:rsid w:val="006D06D9"/>
    <w:rsid w:val="006D071A"/>
    <w:rsid w:val="006D2180"/>
    <w:rsid w:val="006D2202"/>
    <w:rsid w:val="006D2802"/>
    <w:rsid w:val="006D2B0F"/>
    <w:rsid w:val="006D2D8C"/>
    <w:rsid w:val="006D319A"/>
    <w:rsid w:val="006D3383"/>
    <w:rsid w:val="006D4023"/>
    <w:rsid w:val="006D4A8B"/>
    <w:rsid w:val="006D5457"/>
    <w:rsid w:val="006D6257"/>
    <w:rsid w:val="006D6881"/>
    <w:rsid w:val="006D6C21"/>
    <w:rsid w:val="006D758B"/>
    <w:rsid w:val="006D7B46"/>
    <w:rsid w:val="006E00A6"/>
    <w:rsid w:val="006E1ADC"/>
    <w:rsid w:val="006E2199"/>
    <w:rsid w:val="006E32B0"/>
    <w:rsid w:val="006E34EA"/>
    <w:rsid w:val="006E3ADC"/>
    <w:rsid w:val="006E441F"/>
    <w:rsid w:val="006E4E12"/>
    <w:rsid w:val="006E57CC"/>
    <w:rsid w:val="006E6075"/>
    <w:rsid w:val="006E668F"/>
    <w:rsid w:val="006E67B2"/>
    <w:rsid w:val="006E68A8"/>
    <w:rsid w:val="006E69A8"/>
    <w:rsid w:val="006E6A7B"/>
    <w:rsid w:val="006E75B8"/>
    <w:rsid w:val="006E7E9C"/>
    <w:rsid w:val="006E7FDC"/>
    <w:rsid w:val="006F01BC"/>
    <w:rsid w:val="006F117B"/>
    <w:rsid w:val="006F12E5"/>
    <w:rsid w:val="006F1FA4"/>
    <w:rsid w:val="006F2DD8"/>
    <w:rsid w:val="006F2E76"/>
    <w:rsid w:val="006F2E85"/>
    <w:rsid w:val="006F3A6C"/>
    <w:rsid w:val="006F3B00"/>
    <w:rsid w:val="006F59AE"/>
    <w:rsid w:val="006F61F9"/>
    <w:rsid w:val="006F6840"/>
    <w:rsid w:val="006F69A9"/>
    <w:rsid w:val="006F69FE"/>
    <w:rsid w:val="006F6A6B"/>
    <w:rsid w:val="006F70FC"/>
    <w:rsid w:val="006F7F63"/>
    <w:rsid w:val="00700244"/>
    <w:rsid w:val="0070072C"/>
    <w:rsid w:val="00700FFB"/>
    <w:rsid w:val="00701238"/>
    <w:rsid w:val="00701E12"/>
    <w:rsid w:val="00702230"/>
    <w:rsid w:val="00702BD4"/>
    <w:rsid w:val="00702FC0"/>
    <w:rsid w:val="0070315F"/>
    <w:rsid w:val="0070335E"/>
    <w:rsid w:val="0070340D"/>
    <w:rsid w:val="007038F9"/>
    <w:rsid w:val="00703935"/>
    <w:rsid w:val="00703961"/>
    <w:rsid w:val="00703AA7"/>
    <w:rsid w:val="007040B2"/>
    <w:rsid w:val="0070411F"/>
    <w:rsid w:val="0070427D"/>
    <w:rsid w:val="00704DD6"/>
    <w:rsid w:val="00705845"/>
    <w:rsid w:val="00705EDC"/>
    <w:rsid w:val="007063C8"/>
    <w:rsid w:val="00706A7A"/>
    <w:rsid w:val="00707249"/>
    <w:rsid w:val="0070730B"/>
    <w:rsid w:val="00707AE5"/>
    <w:rsid w:val="00710B67"/>
    <w:rsid w:val="00710E98"/>
    <w:rsid w:val="00710F2D"/>
    <w:rsid w:val="007111CF"/>
    <w:rsid w:val="0071135A"/>
    <w:rsid w:val="00711BCE"/>
    <w:rsid w:val="007120E5"/>
    <w:rsid w:val="00712DD3"/>
    <w:rsid w:val="00712DF6"/>
    <w:rsid w:val="007139E4"/>
    <w:rsid w:val="00713C21"/>
    <w:rsid w:val="00713E32"/>
    <w:rsid w:val="007144BB"/>
    <w:rsid w:val="0071466D"/>
    <w:rsid w:val="00714973"/>
    <w:rsid w:val="007149C7"/>
    <w:rsid w:val="00714BC2"/>
    <w:rsid w:val="0071513C"/>
    <w:rsid w:val="0071588F"/>
    <w:rsid w:val="007163F2"/>
    <w:rsid w:val="007164F5"/>
    <w:rsid w:val="007176C5"/>
    <w:rsid w:val="007178BA"/>
    <w:rsid w:val="0072010A"/>
    <w:rsid w:val="007203EB"/>
    <w:rsid w:val="00720F61"/>
    <w:rsid w:val="00721F89"/>
    <w:rsid w:val="00721FC7"/>
    <w:rsid w:val="007225D7"/>
    <w:rsid w:val="0072319B"/>
    <w:rsid w:val="007231AF"/>
    <w:rsid w:val="0072341A"/>
    <w:rsid w:val="00723718"/>
    <w:rsid w:val="00723A21"/>
    <w:rsid w:val="00723DF3"/>
    <w:rsid w:val="00723E3E"/>
    <w:rsid w:val="00723EBF"/>
    <w:rsid w:val="00724553"/>
    <w:rsid w:val="0072550C"/>
    <w:rsid w:val="0072559E"/>
    <w:rsid w:val="00727084"/>
    <w:rsid w:val="007277F1"/>
    <w:rsid w:val="007278A3"/>
    <w:rsid w:val="00727C0E"/>
    <w:rsid w:val="00730548"/>
    <w:rsid w:val="007311BB"/>
    <w:rsid w:val="00731E96"/>
    <w:rsid w:val="00732197"/>
    <w:rsid w:val="007325C1"/>
    <w:rsid w:val="00732E63"/>
    <w:rsid w:val="00732E8A"/>
    <w:rsid w:val="0073318F"/>
    <w:rsid w:val="0073321D"/>
    <w:rsid w:val="00733224"/>
    <w:rsid w:val="0073413F"/>
    <w:rsid w:val="0073465F"/>
    <w:rsid w:val="00734E8D"/>
    <w:rsid w:val="00734EE1"/>
    <w:rsid w:val="007350FF"/>
    <w:rsid w:val="0073558D"/>
    <w:rsid w:val="007360D9"/>
    <w:rsid w:val="00736D31"/>
    <w:rsid w:val="007375E0"/>
    <w:rsid w:val="0073781A"/>
    <w:rsid w:val="00737B2E"/>
    <w:rsid w:val="00737BFB"/>
    <w:rsid w:val="0074051B"/>
    <w:rsid w:val="00740590"/>
    <w:rsid w:val="0074130A"/>
    <w:rsid w:val="00741AC8"/>
    <w:rsid w:val="007428DC"/>
    <w:rsid w:val="00742A03"/>
    <w:rsid w:val="007434FA"/>
    <w:rsid w:val="00743761"/>
    <w:rsid w:val="00743E59"/>
    <w:rsid w:val="00744B0C"/>
    <w:rsid w:val="007452B5"/>
    <w:rsid w:val="0074532F"/>
    <w:rsid w:val="007463C3"/>
    <w:rsid w:val="0074647B"/>
    <w:rsid w:val="00746596"/>
    <w:rsid w:val="00747689"/>
    <w:rsid w:val="007478BA"/>
    <w:rsid w:val="00750491"/>
    <w:rsid w:val="0075085D"/>
    <w:rsid w:val="00751068"/>
    <w:rsid w:val="007518CD"/>
    <w:rsid w:val="00752019"/>
    <w:rsid w:val="00752F0C"/>
    <w:rsid w:val="00753421"/>
    <w:rsid w:val="0075352C"/>
    <w:rsid w:val="00754336"/>
    <w:rsid w:val="0075466A"/>
    <w:rsid w:val="007549D7"/>
    <w:rsid w:val="00755069"/>
    <w:rsid w:val="00755179"/>
    <w:rsid w:val="00755186"/>
    <w:rsid w:val="007554E9"/>
    <w:rsid w:val="0075605D"/>
    <w:rsid w:val="00756642"/>
    <w:rsid w:val="00757099"/>
    <w:rsid w:val="007575A5"/>
    <w:rsid w:val="0075764F"/>
    <w:rsid w:val="00757658"/>
    <w:rsid w:val="0076038A"/>
    <w:rsid w:val="00760E10"/>
    <w:rsid w:val="0076186A"/>
    <w:rsid w:val="00761DA0"/>
    <w:rsid w:val="00762180"/>
    <w:rsid w:val="007624A5"/>
    <w:rsid w:val="00762E96"/>
    <w:rsid w:val="00763313"/>
    <w:rsid w:val="00763686"/>
    <w:rsid w:val="007638DD"/>
    <w:rsid w:val="00763C93"/>
    <w:rsid w:val="00764004"/>
    <w:rsid w:val="007641F1"/>
    <w:rsid w:val="007646D3"/>
    <w:rsid w:val="00765049"/>
    <w:rsid w:val="00765C24"/>
    <w:rsid w:val="00765DF7"/>
    <w:rsid w:val="00765FE1"/>
    <w:rsid w:val="007667B5"/>
    <w:rsid w:val="0076764C"/>
    <w:rsid w:val="007677E3"/>
    <w:rsid w:val="0077097A"/>
    <w:rsid w:val="007716FB"/>
    <w:rsid w:val="007718AA"/>
    <w:rsid w:val="00771908"/>
    <w:rsid w:val="00772469"/>
    <w:rsid w:val="00772676"/>
    <w:rsid w:val="00772A9D"/>
    <w:rsid w:val="00773923"/>
    <w:rsid w:val="007751DE"/>
    <w:rsid w:val="00775726"/>
    <w:rsid w:val="00775C64"/>
    <w:rsid w:val="007767B7"/>
    <w:rsid w:val="0077731A"/>
    <w:rsid w:val="00777639"/>
    <w:rsid w:val="00777679"/>
    <w:rsid w:val="00777901"/>
    <w:rsid w:val="00780D1C"/>
    <w:rsid w:val="00780D36"/>
    <w:rsid w:val="00781397"/>
    <w:rsid w:val="00781CEB"/>
    <w:rsid w:val="007827A2"/>
    <w:rsid w:val="00783C9C"/>
    <w:rsid w:val="00783D59"/>
    <w:rsid w:val="00784953"/>
    <w:rsid w:val="0078499A"/>
    <w:rsid w:val="007856F7"/>
    <w:rsid w:val="0078578F"/>
    <w:rsid w:val="00785BF6"/>
    <w:rsid w:val="00785DC9"/>
    <w:rsid w:val="00785F4A"/>
    <w:rsid w:val="00786791"/>
    <w:rsid w:val="00786E0F"/>
    <w:rsid w:val="00790769"/>
    <w:rsid w:val="0079080D"/>
    <w:rsid w:val="00790B88"/>
    <w:rsid w:val="00791DB3"/>
    <w:rsid w:val="0079256B"/>
    <w:rsid w:val="007925D0"/>
    <w:rsid w:val="00792699"/>
    <w:rsid w:val="00792A78"/>
    <w:rsid w:val="0079336C"/>
    <w:rsid w:val="0079354F"/>
    <w:rsid w:val="00793FEC"/>
    <w:rsid w:val="0079407C"/>
    <w:rsid w:val="00794269"/>
    <w:rsid w:val="00794393"/>
    <w:rsid w:val="00794610"/>
    <w:rsid w:val="00794F43"/>
    <w:rsid w:val="00795360"/>
    <w:rsid w:val="0079542B"/>
    <w:rsid w:val="00795CAA"/>
    <w:rsid w:val="0079619F"/>
    <w:rsid w:val="00796F1F"/>
    <w:rsid w:val="0079744C"/>
    <w:rsid w:val="00797AD8"/>
    <w:rsid w:val="007A0D05"/>
    <w:rsid w:val="007A0D55"/>
    <w:rsid w:val="007A14D1"/>
    <w:rsid w:val="007A22CF"/>
    <w:rsid w:val="007A25A3"/>
    <w:rsid w:val="007A27BB"/>
    <w:rsid w:val="007A2851"/>
    <w:rsid w:val="007A2874"/>
    <w:rsid w:val="007A294D"/>
    <w:rsid w:val="007A3520"/>
    <w:rsid w:val="007A4379"/>
    <w:rsid w:val="007A49A0"/>
    <w:rsid w:val="007A4CED"/>
    <w:rsid w:val="007A5ABF"/>
    <w:rsid w:val="007A5B84"/>
    <w:rsid w:val="007A60AE"/>
    <w:rsid w:val="007A60C0"/>
    <w:rsid w:val="007A6118"/>
    <w:rsid w:val="007A667D"/>
    <w:rsid w:val="007A66AD"/>
    <w:rsid w:val="007A6927"/>
    <w:rsid w:val="007A69D1"/>
    <w:rsid w:val="007A79BC"/>
    <w:rsid w:val="007A7EB6"/>
    <w:rsid w:val="007B0385"/>
    <w:rsid w:val="007B056E"/>
    <w:rsid w:val="007B1B37"/>
    <w:rsid w:val="007B1EDA"/>
    <w:rsid w:val="007B26FD"/>
    <w:rsid w:val="007B2998"/>
    <w:rsid w:val="007B29AF"/>
    <w:rsid w:val="007B2AFD"/>
    <w:rsid w:val="007B4521"/>
    <w:rsid w:val="007B4749"/>
    <w:rsid w:val="007B55EF"/>
    <w:rsid w:val="007B585D"/>
    <w:rsid w:val="007B5A0D"/>
    <w:rsid w:val="007B5DDE"/>
    <w:rsid w:val="007B5E75"/>
    <w:rsid w:val="007B5EA1"/>
    <w:rsid w:val="007B62DF"/>
    <w:rsid w:val="007B67BE"/>
    <w:rsid w:val="007B6A75"/>
    <w:rsid w:val="007B761E"/>
    <w:rsid w:val="007B797F"/>
    <w:rsid w:val="007C00DD"/>
    <w:rsid w:val="007C0152"/>
    <w:rsid w:val="007C107E"/>
    <w:rsid w:val="007C110A"/>
    <w:rsid w:val="007C1235"/>
    <w:rsid w:val="007C19B4"/>
    <w:rsid w:val="007C1A1D"/>
    <w:rsid w:val="007C2222"/>
    <w:rsid w:val="007C2244"/>
    <w:rsid w:val="007C2691"/>
    <w:rsid w:val="007C2AED"/>
    <w:rsid w:val="007C2FC2"/>
    <w:rsid w:val="007C3056"/>
    <w:rsid w:val="007C40A5"/>
    <w:rsid w:val="007C40C7"/>
    <w:rsid w:val="007C4599"/>
    <w:rsid w:val="007C4CD3"/>
    <w:rsid w:val="007C55C0"/>
    <w:rsid w:val="007C6B34"/>
    <w:rsid w:val="007C736A"/>
    <w:rsid w:val="007C73CC"/>
    <w:rsid w:val="007C744E"/>
    <w:rsid w:val="007D0CBB"/>
    <w:rsid w:val="007D1212"/>
    <w:rsid w:val="007D1BE5"/>
    <w:rsid w:val="007D35C7"/>
    <w:rsid w:val="007D3E8B"/>
    <w:rsid w:val="007D42B3"/>
    <w:rsid w:val="007D49EF"/>
    <w:rsid w:val="007D4A03"/>
    <w:rsid w:val="007D5265"/>
    <w:rsid w:val="007D68B6"/>
    <w:rsid w:val="007D7272"/>
    <w:rsid w:val="007D786C"/>
    <w:rsid w:val="007D7A08"/>
    <w:rsid w:val="007D7EF9"/>
    <w:rsid w:val="007E0226"/>
    <w:rsid w:val="007E070B"/>
    <w:rsid w:val="007E098A"/>
    <w:rsid w:val="007E0C46"/>
    <w:rsid w:val="007E1AA2"/>
    <w:rsid w:val="007E2015"/>
    <w:rsid w:val="007E2718"/>
    <w:rsid w:val="007E2A87"/>
    <w:rsid w:val="007E2F07"/>
    <w:rsid w:val="007E3400"/>
    <w:rsid w:val="007E3528"/>
    <w:rsid w:val="007E383E"/>
    <w:rsid w:val="007E39BE"/>
    <w:rsid w:val="007E3DCE"/>
    <w:rsid w:val="007E3E9F"/>
    <w:rsid w:val="007E4059"/>
    <w:rsid w:val="007E41D1"/>
    <w:rsid w:val="007E42C5"/>
    <w:rsid w:val="007E4581"/>
    <w:rsid w:val="007E47A5"/>
    <w:rsid w:val="007E4A76"/>
    <w:rsid w:val="007E537E"/>
    <w:rsid w:val="007E6AE7"/>
    <w:rsid w:val="007E6C61"/>
    <w:rsid w:val="007E6DCC"/>
    <w:rsid w:val="007E6EE5"/>
    <w:rsid w:val="007E728B"/>
    <w:rsid w:val="007E7EAE"/>
    <w:rsid w:val="007F0E30"/>
    <w:rsid w:val="007F10B1"/>
    <w:rsid w:val="007F11CA"/>
    <w:rsid w:val="007F1929"/>
    <w:rsid w:val="007F2242"/>
    <w:rsid w:val="007F4C5D"/>
    <w:rsid w:val="007F5173"/>
    <w:rsid w:val="007F538A"/>
    <w:rsid w:val="007F552B"/>
    <w:rsid w:val="007F6406"/>
    <w:rsid w:val="007F6980"/>
    <w:rsid w:val="007F6AE4"/>
    <w:rsid w:val="007F6FEE"/>
    <w:rsid w:val="007F7A4C"/>
    <w:rsid w:val="007F7E83"/>
    <w:rsid w:val="008001E4"/>
    <w:rsid w:val="00800391"/>
    <w:rsid w:val="00800ADF"/>
    <w:rsid w:val="00800CC2"/>
    <w:rsid w:val="0080329B"/>
    <w:rsid w:val="008035E0"/>
    <w:rsid w:val="0080493D"/>
    <w:rsid w:val="00804D08"/>
    <w:rsid w:val="008050C6"/>
    <w:rsid w:val="00805280"/>
    <w:rsid w:val="008062AA"/>
    <w:rsid w:val="00806F95"/>
    <w:rsid w:val="0081004D"/>
    <w:rsid w:val="0081018D"/>
    <w:rsid w:val="008102CB"/>
    <w:rsid w:val="0081044D"/>
    <w:rsid w:val="00810553"/>
    <w:rsid w:val="008105BF"/>
    <w:rsid w:val="00810607"/>
    <w:rsid w:val="00810871"/>
    <w:rsid w:val="00810E6F"/>
    <w:rsid w:val="00811F22"/>
    <w:rsid w:val="008124C7"/>
    <w:rsid w:val="00812C61"/>
    <w:rsid w:val="008132A6"/>
    <w:rsid w:val="0081353F"/>
    <w:rsid w:val="00813929"/>
    <w:rsid w:val="00813D8E"/>
    <w:rsid w:val="00814217"/>
    <w:rsid w:val="00814C01"/>
    <w:rsid w:val="00815127"/>
    <w:rsid w:val="00815CDD"/>
    <w:rsid w:val="008165FF"/>
    <w:rsid w:val="00816E7D"/>
    <w:rsid w:val="00816F45"/>
    <w:rsid w:val="00817BD1"/>
    <w:rsid w:val="00817EA8"/>
    <w:rsid w:val="00821026"/>
    <w:rsid w:val="008210A3"/>
    <w:rsid w:val="00821432"/>
    <w:rsid w:val="00821D72"/>
    <w:rsid w:val="00821F24"/>
    <w:rsid w:val="008228A6"/>
    <w:rsid w:val="008232A6"/>
    <w:rsid w:val="00823409"/>
    <w:rsid w:val="0082348F"/>
    <w:rsid w:val="00823DB7"/>
    <w:rsid w:val="00823F47"/>
    <w:rsid w:val="0082401C"/>
    <w:rsid w:val="00824508"/>
    <w:rsid w:val="008245BC"/>
    <w:rsid w:val="00824694"/>
    <w:rsid w:val="00824947"/>
    <w:rsid w:val="00824F65"/>
    <w:rsid w:val="008261A5"/>
    <w:rsid w:val="008263A3"/>
    <w:rsid w:val="008265CE"/>
    <w:rsid w:val="008266D0"/>
    <w:rsid w:val="008267AE"/>
    <w:rsid w:val="008270D9"/>
    <w:rsid w:val="008274B8"/>
    <w:rsid w:val="0082763A"/>
    <w:rsid w:val="008276C7"/>
    <w:rsid w:val="00827BF8"/>
    <w:rsid w:val="00830079"/>
    <w:rsid w:val="008306D6"/>
    <w:rsid w:val="00830A33"/>
    <w:rsid w:val="00830DBF"/>
    <w:rsid w:val="00830E62"/>
    <w:rsid w:val="008315EE"/>
    <w:rsid w:val="00831D2D"/>
    <w:rsid w:val="00831DF0"/>
    <w:rsid w:val="00832000"/>
    <w:rsid w:val="0083223F"/>
    <w:rsid w:val="0083246B"/>
    <w:rsid w:val="008331F0"/>
    <w:rsid w:val="00833802"/>
    <w:rsid w:val="00833EDA"/>
    <w:rsid w:val="00833FCA"/>
    <w:rsid w:val="00834076"/>
    <w:rsid w:val="00834347"/>
    <w:rsid w:val="0083524E"/>
    <w:rsid w:val="008355E2"/>
    <w:rsid w:val="00835793"/>
    <w:rsid w:val="008375CB"/>
    <w:rsid w:val="00837963"/>
    <w:rsid w:val="00840726"/>
    <w:rsid w:val="00840897"/>
    <w:rsid w:val="00840DBF"/>
    <w:rsid w:val="0084163F"/>
    <w:rsid w:val="0084222B"/>
    <w:rsid w:val="008428DB"/>
    <w:rsid w:val="00842B22"/>
    <w:rsid w:val="00842F16"/>
    <w:rsid w:val="0084302E"/>
    <w:rsid w:val="008438D1"/>
    <w:rsid w:val="00844129"/>
    <w:rsid w:val="00844B57"/>
    <w:rsid w:val="00844DCD"/>
    <w:rsid w:val="008452C1"/>
    <w:rsid w:val="00845F53"/>
    <w:rsid w:val="00846324"/>
    <w:rsid w:val="008478F0"/>
    <w:rsid w:val="008502BC"/>
    <w:rsid w:val="00850546"/>
    <w:rsid w:val="008506D0"/>
    <w:rsid w:val="00850E59"/>
    <w:rsid w:val="00850F48"/>
    <w:rsid w:val="008510F2"/>
    <w:rsid w:val="0085120B"/>
    <w:rsid w:val="00851661"/>
    <w:rsid w:val="00851BF4"/>
    <w:rsid w:val="008533FF"/>
    <w:rsid w:val="00853554"/>
    <w:rsid w:val="00853E50"/>
    <w:rsid w:val="0085400D"/>
    <w:rsid w:val="008546C9"/>
    <w:rsid w:val="00854A8E"/>
    <w:rsid w:val="00854B08"/>
    <w:rsid w:val="0085508F"/>
    <w:rsid w:val="00855C45"/>
    <w:rsid w:val="00855DA5"/>
    <w:rsid w:val="00855FE3"/>
    <w:rsid w:val="00856904"/>
    <w:rsid w:val="00857914"/>
    <w:rsid w:val="00857BBD"/>
    <w:rsid w:val="00857DF7"/>
    <w:rsid w:val="00857EFA"/>
    <w:rsid w:val="00860184"/>
    <w:rsid w:val="0086021F"/>
    <w:rsid w:val="008604B6"/>
    <w:rsid w:val="00860520"/>
    <w:rsid w:val="00860766"/>
    <w:rsid w:val="00860F62"/>
    <w:rsid w:val="00861102"/>
    <w:rsid w:val="00861374"/>
    <w:rsid w:val="008616A7"/>
    <w:rsid w:val="00861F65"/>
    <w:rsid w:val="008621D9"/>
    <w:rsid w:val="00862247"/>
    <w:rsid w:val="008622B8"/>
    <w:rsid w:val="008627CB"/>
    <w:rsid w:val="00862845"/>
    <w:rsid w:val="008630CA"/>
    <w:rsid w:val="00863C55"/>
    <w:rsid w:val="00863E4C"/>
    <w:rsid w:val="00863FB2"/>
    <w:rsid w:val="00865296"/>
    <w:rsid w:val="00865715"/>
    <w:rsid w:val="00865D02"/>
    <w:rsid w:val="00865D43"/>
    <w:rsid w:val="00865E0D"/>
    <w:rsid w:val="008660BC"/>
    <w:rsid w:val="0086673C"/>
    <w:rsid w:val="008675AB"/>
    <w:rsid w:val="008675F1"/>
    <w:rsid w:val="00867B4D"/>
    <w:rsid w:val="0087064D"/>
    <w:rsid w:val="00870FCD"/>
    <w:rsid w:val="00871EEE"/>
    <w:rsid w:val="008728C6"/>
    <w:rsid w:val="008728D1"/>
    <w:rsid w:val="00872DBE"/>
    <w:rsid w:val="008741BA"/>
    <w:rsid w:val="00874CFC"/>
    <w:rsid w:val="008759AB"/>
    <w:rsid w:val="00876A33"/>
    <w:rsid w:val="00876C7A"/>
    <w:rsid w:val="00877113"/>
    <w:rsid w:val="00877577"/>
    <w:rsid w:val="008801EA"/>
    <w:rsid w:val="0088023A"/>
    <w:rsid w:val="00880522"/>
    <w:rsid w:val="00880627"/>
    <w:rsid w:val="0088084C"/>
    <w:rsid w:val="00880D1E"/>
    <w:rsid w:val="00881384"/>
    <w:rsid w:val="0088139D"/>
    <w:rsid w:val="0088140D"/>
    <w:rsid w:val="008819DE"/>
    <w:rsid w:val="00882E09"/>
    <w:rsid w:val="00884933"/>
    <w:rsid w:val="00884BBA"/>
    <w:rsid w:val="00885DA2"/>
    <w:rsid w:val="00885E03"/>
    <w:rsid w:val="00885F66"/>
    <w:rsid w:val="00885FA6"/>
    <w:rsid w:val="00886D39"/>
    <w:rsid w:val="00887AD0"/>
    <w:rsid w:val="00887BCD"/>
    <w:rsid w:val="00890B5D"/>
    <w:rsid w:val="0089126C"/>
    <w:rsid w:val="00891813"/>
    <w:rsid w:val="00891A96"/>
    <w:rsid w:val="00891CBA"/>
    <w:rsid w:val="0089256A"/>
    <w:rsid w:val="008931D8"/>
    <w:rsid w:val="00893267"/>
    <w:rsid w:val="008937EC"/>
    <w:rsid w:val="0089427B"/>
    <w:rsid w:val="00894396"/>
    <w:rsid w:val="0089456A"/>
    <w:rsid w:val="008945B8"/>
    <w:rsid w:val="008954F4"/>
    <w:rsid w:val="00895962"/>
    <w:rsid w:val="008961EB"/>
    <w:rsid w:val="00896D43"/>
    <w:rsid w:val="00896DFE"/>
    <w:rsid w:val="00897665"/>
    <w:rsid w:val="00897B45"/>
    <w:rsid w:val="00897BDE"/>
    <w:rsid w:val="008A0088"/>
    <w:rsid w:val="008A0404"/>
    <w:rsid w:val="008A1443"/>
    <w:rsid w:val="008A1FE5"/>
    <w:rsid w:val="008A24F8"/>
    <w:rsid w:val="008A2640"/>
    <w:rsid w:val="008A2E25"/>
    <w:rsid w:val="008A3062"/>
    <w:rsid w:val="008A32C6"/>
    <w:rsid w:val="008A363E"/>
    <w:rsid w:val="008A3E41"/>
    <w:rsid w:val="008A42E9"/>
    <w:rsid w:val="008A495B"/>
    <w:rsid w:val="008A4963"/>
    <w:rsid w:val="008A4B78"/>
    <w:rsid w:val="008A4CBB"/>
    <w:rsid w:val="008A4D79"/>
    <w:rsid w:val="008A4EE5"/>
    <w:rsid w:val="008A4EFC"/>
    <w:rsid w:val="008A526D"/>
    <w:rsid w:val="008A6020"/>
    <w:rsid w:val="008A60B2"/>
    <w:rsid w:val="008A6349"/>
    <w:rsid w:val="008A65DE"/>
    <w:rsid w:val="008A7142"/>
    <w:rsid w:val="008A7E2A"/>
    <w:rsid w:val="008B0966"/>
    <w:rsid w:val="008B0B1E"/>
    <w:rsid w:val="008B1474"/>
    <w:rsid w:val="008B2204"/>
    <w:rsid w:val="008B24D9"/>
    <w:rsid w:val="008B3280"/>
    <w:rsid w:val="008B37F3"/>
    <w:rsid w:val="008B3EB2"/>
    <w:rsid w:val="008B435B"/>
    <w:rsid w:val="008B4A7C"/>
    <w:rsid w:val="008B4D10"/>
    <w:rsid w:val="008B5BBE"/>
    <w:rsid w:val="008B5D08"/>
    <w:rsid w:val="008B61AA"/>
    <w:rsid w:val="008B700B"/>
    <w:rsid w:val="008B710E"/>
    <w:rsid w:val="008B7190"/>
    <w:rsid w:val="008C05BC"/>
    <w:rsid w:val="008C0693"/>
    <w:rsid w:val="008C0AF7"/>
    <w:rsid w:val="008C0B53"/>
    <w:rsid w:val="008C12FD"/>
    <w:rsid w:val="008C13C9"/>
    <w:rsid w:val="008C1E79"/>
    <w:rsid w:val="008C2208"/>
    <w:rsid w:val="008C2806"/>
    <w:rsid w:val="008C321E"/>
    <w:rsid w:val="008C3F31"/>
    <w:rsid w:val="008C453F"/>
    <w:rsid w:val="008C4820"/>
    <w:rsid w:val="008C5A0B"/>
    <w:rsid w:val="008C5A7F"/>
    <w:rsid w:val="008C5ABC"/>
    <w:rsid w:val="008C5D3E"/>
    <w:rsid w:val="008C63F5"/>
    <w:rsid w:val="008C665B"/>
    <w:rsid w:val="008C6779"/>
    <w:rsid w:val="008C6CA8"/>
    <w:rsid w:val="008C6E9B"/>
    <w:rsid w:val="008C6F6E"/>
    <w:rsid w:val="008C6FC5"/>
    <w:rsid w:val="008C7261"/>
    <w:rsid w:val="008D02C9"/>
    <w:rsid w:val="008D0406"/>
    <w:rsid w:val="008D0587"/>
    <w:rsid w:val="008D0CC4"/>
    <w:rsid w:val="008D1660"/>
    <w:rsid w:val="008D1B07"/>
    <w:rsid w:val="008D1D3F"/>
    <w:rsid w:val="008D1D4C"/>
    <w:rsid w:val="008D22F3"/>
    <w:rsid w:val="008D2803"/>
    <w:rsid w:val="008D2D6B"/>
    <w:rsid w:val="008D2DA9"/>
    <w:rsid w:val="008D3386"/>
    <w:rsid w:val="008D3B1D"/>
    <w:rsid w:val="008D3C47"/>
    <w:rsid w:val="008D41F6"/>
    <w:rsid w:val="008D56AD"/>
    <w:rsid w:val="008D5A90"/>
    <w:rsid w:val="008D5D54"/>
    <w:rsid w:val="008D6156"/>
    <w:rsid w:val="008D662B"/>
    <w:rsid w:val="008D7573"/>
    <w:rsid w:val="008D7C1A"/>
    <w:rsid w:val="008E056A"/>
    <w:rsid w:val="008E0A1A"/>
    <w:rsid w:val="008E0E89"/>
    <w:rsid w:val="008E0F06"/>
    <w:rsid w:val="008E0FE1"/>
    <w:rsid w:val="008E1379"/>
    <w:rsid w:val="008E142A"/>
    <w:rsid w:val="008E1E04"/>
    <w:rsid w:val="008E3293"/>
    <w:rsid w:val="008E3D0A"/>
    <w:rsid w:val="008E3F76"/>
    <w:rsid w:val="008E4213"/>
    <w:rsid w:val="008E4A94"/>
    <w:rsid w:val="008E4C0D"/>
    <w:rsid w:val="008E4ED8"/>
    <w:rsid w:val="008E5FAF"/>
    <w:rsid w:val="008E6018"/>
    <w:rsid w:val="008E6EA6"/>
    <w:rsid w:val="008E7902"/>
    <w:rsid w:val="008E7DDB"/>
    <w:rsid w:val="008F0E2F"/>
    <w:rsid w:val="008F152C"/>
    <w:rsid w:val="008F1F24"/>
    <w:rsid w:val="008F21F3"/>
    <w:rsid w:val="008F37A2"/>
    <w:rsid w:val="008F39F5"/>
    <w:rsid w:val="008F3C04"/>
    <w:rsid w:val="008F40E7"/>
    <w:rsid w:val="008F4353"/>
    <w:rsid w:val="008F4A6B"/>
    <w:rsid w:val="008F592A"/>
    <w:rsid w:val="008F5A99"/>
    <w:rsid w:val="008F5E77"/>
    <w:rsid w:val="008F61D0"/>
    <w:rsid w:val="008F698B"/>
    <w:rsid w:val="008F767D"/>
    <w:rsid w:val="008F7E06"/>
    <w:rsid w:val="00900035"/>
    <w:rsid w:val="009004F1"/>
    <w:rsid w:val="0090053E"/>
    <w:rsid w:val="00900914"/>
    <w:rsid w:val="00900A83"/>
    <w:rsid w:val="00901651"/>
    <w:rsid w:val="009018A6"/>
    <w:rsid w:val="00901CC2"/>
    <w:rsid w:val="00901DFB"/>
    <w:rsid w:val="00901FC8"/>
    <w:rsid w:val="00901FD1"/>
    <w:rsid w:val="0090230B"/>
    <w:rsid w:val="00902DB7"/>
    <w:rsid w:val="0090348F"/>
    <w:rsid w:val="0090382E"/>
    <w:rsid w:val="00903BE1"/>
    <w:rsid w:val="0090467A"/>
    <w:rsid w:val="0090505E"/>
    <w:rsid w:val="00905A86"/>
    <w:rsid w:val="00906216"/>
    <w:rsid w:val="0090693A"/>
    <w:rsid w:val="00906FFD"/>
    <w:rsid w:val="009071B4"/>
    <w:rsid w:val="009071ED"/>
    <w:rsid w:val="009074DF"/>
    <w:rsid w:val="00907DAA"/>
    <w:rsid w:val="00907F4B"/>
    <w:rsid w:val="0091017F"/>
    <w:rsid w:val="0091115E"/>
    <w:rsid w:val="0091174F"/>
    <w:rsid w:val="00911D6B"/>
    <w:rsid w:val="00911F71"/>
    <w:rsid w:val="009120FD"/>
    <w:rsid w:val="00912C94"/>
    <w:rsid w:val="0091314E"/>
    <w:rsid w:val="0091368A"/>
    <w:rsid w:val="00914508"/>
    <w:rsid w:val="00914546"/>
    <w:rsid w:val="00914903"/>
    <w:rsid w:val="00914C3A"/>
    <w:rsid w:val="00914FD8"/>
    <w:rsid w:val="009154A1"/>
    <w:rsid w:val="00916054"/>
    <w:rsid w:val="009162B2"/>
    <w:rsid w:val="00917CEB"/>
    <w:rsid w:val="00920AA0"/>
    <w:rsid w:val="00920B6E"/>
    <w:rsid w:val="009212D6"/>
    <w:rsid w:val="00921319"/>
    <w:rsid w:val="00921951"/>
    <w:rsid w:val="00921B64"/>
    <w:rsid w:val="00921B79"/>
    <w:rsid w:val="009220FC"/>
    <w:rsid w:val="00922969"/>
    <w:rsid w:val="00923573"/>
    <w:rsid w:val="00924387"/>
    <w:rsid w:val="00924597"/>
    <w:rsid w:val="00924962"/>
    <w:rsid w:val="00924BCA"/>
    <w:rsid w:val="00924D28"/>
    <w:rsid w:val="009250BE"/>
    <w:rsid w:val="00926297"/>
    <w:rsid w:val="0092690C"/>
    <w:rsid w:val="00926AD5"/>
    <w:rsid w:val="009279C6"/>
    <w:rsid w:val="00930BF5"/>
    <w:rsid w:val="009313CB"/>
    <w:rsid w:val="00931CB4"/>
    <w:rsid w:val="00932770"/>
    <w:rsid w:val="00932D5F"/>
    <w:rsid w:val="00933667"/>
    <w:rsid w:val="00935F9C"/>
    <w:rsid w:val="0093659C"/>
    <w:rsid w:val="0093668F"/>
    <w:rsid w:val="00936839"/>
    <w:rsid w:val="00936BF7"/>
    <w:rsid w:val="00936F44"/>
    <w:rsid w:val="00937AE4"/>
    <w:rsid w:val="00937C29"/>
    <w:rsid w:val="00940DE6"/>
    <w:rsid w:val="00941C33"/>
    <w:rsid w:val="00942C63"/>
    <w:rsid w:val="009430D1"/>
    <w:rsid w:val="00943761"/>
    <w:rsid w:val="00943AD6"/>
    <w:rsid w:val="009440DF"/>
    <w:rsid w:val="0094492C"/>
    <w:rsid w:val="009449D3"/>
    <w:rsid w:val="00944A87"/>
    <w:rsid w:val="00944BCF"/>
    <w:rsid w:val="009456C0"/>
    <w:rsid w:val="00945873"/>
    <w:rsid w:val="00945A47"/>
    <w:rsid w:val="00945B4A"/>
    <w:rsid w:val="009473A8"/>
    <w:rsid w:val="00947E0D"/>
    <w:rsid w:val="00947E77"/>
    <w:rsid w:val="0095067E"/>
    <w:rsid w:val="00950766"/>
    <w:rsid w:val="00950D7F"/>
    <w:rsid w:val="009511AD"/>
    <w:rsid w:val="00951B78"/>
    <w:rsid w:val="00951C10"/>
    <w:rsid w:val="00952584"/>
    <w:rsid w:val="0095258F"/>
    <w:rsid w:val="00952931"/>
    <w:rsid w:val="00952CFE"/>
    <w:rsid w:val="009533B5"/>
    <w:rsid w:val="00953A56"/>
    <w:rsid w:val="00953CBC"/>
    <w:rsid w:val="00954340"/>
    <w:rsid w:val="009543CC"/>
    <w:rsid w:val="009544A7"/>
    <w:rsid w:val="009545A2"/>
    <w:rsid w:val="009546B0"/>
    <w:rsid w:val="00954CF0"/>
    <w:rsid w:val="00955549"/>
    <w:rsid w:val="0095568E"/>
    <w:rsid w:val="00955C29"/>
    <w:rsid w:val="00955C92"/>
    <w:rsid w:val="00955ED4"/>
    <w:rsid w:val="00955F28"/>
    <w:rsid w:val="009563B3"/>
    <w:rsid w:val="009563E3"/>
    <w:rsid w:val="009567D5"/>
    <w:rsid w:val="009570EF"/>
    <w:rsid w:val="009574F2"/>
    <w:rsid w:val="00957895"/>
    <w:rsid w:val="009579A2"/>
    <w:rsid w:val="00957DA7"/>
    <w:rsid w:val="00957FF0"/>
    <w:rsid w:val="00960F35"/>
    <w:rsid w:val="00960F93"/>
    <w:rsid w:val="0096108C"/>
    <w:rsid w:val="00961303"/>
    <w:rsid w:val="00961394"/>
    <w:rsid w:val="00961932"/>
    <w:rsid w:val="00963293"/>
    <w:rsid w:val="00963423"/>
    <w:rsid w:val="0096344A"/>
    <w:rsid w:val="00963575"/>
    <w:rsid w:val="00964539"/>
    <w:rsid w:val="009673FD"/>
    <w:rsid w:val="009700FD"/>
    <w:rsid w:val="009707FD"/>
    <w:rsid w:val="00970CE4"/>
    <w:rsid w:val="009729C4"/>
    <w:rsid w:val="0097345B"/>
    <w:rsid w:val="00973A85"/>
    <w:rsid w:val="009746E6"/>
    <w:rsid w:val="00975D8A"/>
    <w:rsid w:val="00976972"/>
    <w:rsid w:val="00976E1F"/>
    <w:rsid w:val="0097702D"/>
    <w:rsid w:val="0097792C"/>
    <w:rsid w:val="00977DA5"/>
    <w:rsid w:val="00980A43"/>
    <w:rsid w:val="00981CF2"/>
    <w:rsid w:val="00981EC3"/>
    <w:rsid w:val="00982224"/>
    <w:rsid w:val="009824E5"/>
    <w:rsid w:val="009826F5"/>
    <w:rsid w:val="009839A9"/>
    <w:rsid w:val="00983A09"/>
    <w:rsid w:val="00984C13"/>
    <w:rsid w:val="00984E6E"/>
    <w:rsid w:val="00985447"/>
    <w:rsid w:val="00985CC6"/>
    <w:rsid w:val="00985E0E"/>
    <w:rsid w:val="00985EAA"/>
    <w:rsid w:val="0098653F"/>
    <w:rsid w:val="00987317"/>
    <w:rsid w:val="00987462"/>
    <w:rsid w:val="009879F0"/>
    <w:rsid w:val="00987BDC"/>
    <w:rsid w:val="00987D48"/>
    <w:rsid w:val="00987D80"/>
    <w:rsid w:val="0099022F"/>
    <w:rsid w:val="00990C1E"/>
    <w:rsid w:val="00991134"/>
    <w:rsid w:val="00991BDC"/>
    <w:rsid w:val="00991FE4"/>
    <w:rsid w:val="00993DF4"/>
    <w:rsid w:val="00995124"/>
    <w:rsid w:val="009959AA"/>
    <w:rsid w:val="00995ED6"/>
    <w:rsid w:val="00996631"/>
    <w:rsid w:val="00996854"/>
    <w:rsid w:val="00997179"/>
    <w:rsid w:val="00997668"/>
    <w:rsid w:val="0099775B"/>
    <w:rsid w:val="00997DD5"/>
    <w:rsid w:val="009A002B"/>
    <w:rsid w:val="009A086D"/>
    <w:rsid w:val="009A0947"/>
    <w:rsid w:val="009A0F40"/>
    <w:rsid w:val="009A15E8"/>
    <w:rsid w:val="009A17D8"/>
    <w:rsid w:val="009A18A4"/>
    <w:rsid w:val="009A1F9C"/>
    <w:rsid w:val="009A2098"/>
    <w:rsid w:val="009A21B1"/>
    <w:rsid w:val="009A2C48"/>
    <w:rsid w:val="009A3707"/>
    <w:rsid w:val="009A38AE"/>
    <w:rsid w:val="009A3B87"/>
    <w:rsid w:val="009A3C84"/>
    <w:rsid w:val="009A4296"/>
    <w:rsid w:val="009A42F4"/>
    <w:rsid w:val="009A444E"/>
    <w:rsid w:val="009A4935"/>
    <w:rsid w:val="009A4E0D"/>
    <w:rsid w:val="009A53A3"/>
    <w:rsid w:val="009A5493"/>
    <w:rsid w:val="009A5D80"/>
    <w:rsid w:val="009A659A"/>
    <w:rsid w:val="009A677A"/>
    <w:rsid w:val="009A7028"/>
    <w:rsid w:val="009A77E7"/>
    <w:rsid w:val="009A78A4"/>
    <w:rsid w:val="009A7B17"/>
    <w:rsid w:val="009B04CA"/>
    <w:rsid w:val="009B0641"/>
    <w:rsid w:val="009B09A1"/>
    <w:rsid w:val="009B0DAE"/>
    <w:rsid w:val="009B1401"/>
    <w:rsid w:val="009B1659"/>
    <w:rsid w:val="009B178A"/>
    <w:rsid w:val="009B1809"/>
    <w:rsid w:val="009B1B49"/>
    <w:rsid w:val="009B2C26"/>
    <w:rsid w:val="009B2D4C"/>
    <w:rsid w:val="009B2E36"/>
    <w:rsid w:val="009B34AB"/>
    <w:rsid w:val="009B3696"/>
    <w:rsid w:val="009B38E1"/>
    <w:rsid w:val="009B44C6"/>
    <w:rsid w:val="009B4D8A"/>
    <w:rsid w:val="009B57E5"/>
    <w:rsid w:val="009B5C44"/>
    <w:rsid w:val="009B5CA8"/>
    <w:rsid w:val="009B663C"/>
    <w:rsid w:val="009B7957"/>
    <w:rsid w:val="009C0437"/>
    <w:rsid w:val="009C0542"/>
    <w:rsid w:val="009C0815"/>
    <w:rsid w:val="009C13A0"/>
    <w:rsid w:val="009C1725"/>
    <w:rsid w:val="009C19DA"/>
    <w:rsid w:val="009C1ACE"/>
    <w:rsid w:val="009C1F65"/>
    <w:rsid w:val="009C35DE"/>
    <w:rsid w:val="009C36F3"/>
    <w:rsid w:val="009C392A"/>
    <w:rsid w:val="009C522F"/>
    <w:rsid w:val="009C530B"/>
    <w:rsid w:val="009C5C7B"/>
    <w:rsid w:val="009C5DB1"/>
    <w:rsid w:val="009C61EB"/>
    <w:rsid w:val="009C6DE8"/>
    <w:rsid w:val="009C720D"/>
    <w:rsid w:val="009D00D7"/>
    <w:rsid w:val="009D080C"/>
    <w:rsid w:val="009D0A46"/>
    <w:rsid w:val="009D1251"/>
    <w:rsid w:val="009D25E5"/>
    <w:rsid w:val="009D25F5"/>
    <w:rsid w:val="009D2C92"/>
    <w:rsid w:val="009D2FAD"/>
    <w:rsid w:val="009D3293"/>
    <w:rsid w:val="009D3BBC"/>
    <w:rsid w:val="009D3D2F"/>
    <w:rsid w:val="009D4058"/>
    <w:rsid w:val="009D479E"/>
    <w:rsid w:val="009D485B"/>
    <w:rsid w:val="009D4BA6"/>
    <w:rsid w:val="009D4C62"/>
    <w:rsid w:val="009D4D9A"/>
    <w:rsid w:val="009D5794"/>
    <w:rsid w:val="009D5B0E"/>
    <w:rsid w:val="009D5CB5"/>
    <w:rsid w:val="009D5ED2"/>
    <w:rsid w:val="009D5F2E"/>
    <w:rsid w:val="009D6737"/>
    <w:rsid w:val="009D6C23"/>
    <w:rsid w:val="009D7772"/>
    <w:rsid w:val="009D78C8"/>
    <w:rsid w:val="009D78E8"/>
    <w:rsid w:val="009D7C0C"/>
    <w:rsid w:val="009D7CD0"/>
    <w:rsid w:val="009D7D88"/>
    <w:rsid w:val="009D7D8A"/>
    <w:rsid w:val="009D7F93"/>
    <w:rsid w:val="009E01BE"/>
    <w:rsid w:val="009E0655"/>
    <w:rsid w:val="009E08D6"/>
    <w:rsid w:val="009E14C0"/>
    <w:rsid w:val="009E17CA"/>
    <w:rsid w:val="009E1EA5"/>
    <w:rsid w:val="009E29C9"/>
    <w:rsid w:val="009E32E6"/>
    <w:rsid w:val="009E3368"/>
    <w:rsid w:val="009E3815"/>
    <w:rsid w:val="009E3A91"/>
    <w:rsid w:val="009E42F6"/>
    <w:rsid w:val="009E446E"/>
    <w:rsid w:val="009E44BE"/>
    <w:rsid w:val="009E48D4"/>
    <w:rsid w:val="009E5100"/>
    <w:rsid w:val="009E6B21"/>
    <w:rsid w:val="009E70A9"/>
    <w:rsid w:val="009E7609"/>
    <w:rsid w:val="009E77C4"/>
    <w:rsid w:val="009E798C"/>
    <w:rsid w:val="009F0480"/>
    <w:rsid w:val="009F0490"/>
    <w:rsid w:val="009F093A"/>
    <w:rsid w:val="009F0F30"/>
    <w:rsid w:val="009F0FA8"/>
    <w:rsid w:val="009F10AB"/>
    <w:rsid w:val="009F121C"/>
    <w:rsid w:val="009F1313"/>
    <w:rsid w:val="009F1433"/>
    <w:rsid w:val="009F1463"/>
    <w:rsid w:val="009F1AAB"/>
    <w:rsid w:val="009F1B7E"/>
    <w:rsid w:val="009F2846"/>
    <w:rsid w:val="009F320C"/>
    <w:rsid w:val="009F3239"/>
    <w:rsid w:val="009F39A9"/>
    <w:rsid w:val="009F3A17"/>
    <w:rsid w:val="009F3DE0"/>
    <w:rsid w:val="009F4FA8"/>
    <w:rsid w:val="009F59D1"/>
    <w:rsid w:val="009F607A"/>
    <w:rsid w:val="009F73DE"/>
    <w:rsid w:val="009F751D"/>
    <w:rsid w:val="00A00EEE"/>
    <w:rsid w:val="00A012F6"/>
    <w:rsid w:val="00A01922"/>
    <w:rsid w:val="00A01C7F"/>
    <w:rsid w:val="00A01DB9"/>
    <w:rsid w:val="00A01DCE"/>
    <w:rsid w:val="00A01F71"/>
    <w:rsid w:val="00A024C6"/>
    <w:rsid w:val="00A03740"/>
    <w:rsid w:val="00A03D4E"/>
    <w:rsid w:val="00A03FC9"/>
    <w:rsid w:val="00A04079"/>
    <w:rsid w:val="00A0416B"/>
    <w:rsid w:val="00A04367"/>
    <w:rsid w:val="00A04D1F"/>
    <w:rsid w:val="00A04E23"/>
    <w:rsid w:val="00A057EA"/>
    <w:rsid w:val="00A0681A"/>
    <w:rsid w:val="00A073A4"/>
    <w:rsid w:val="00A07627"/>
    <w:rsid w:val="00A07BA7"/>
    <w:rsid w:val="00A10AE0"/>
    <w:rsid w:val="00A10C43"/>
    <w:rsid w:val="00A11FB4"/>
    <w:rsid w:val="00A12E9A"/>
    <w:rsid w:val="00A1304D"/>
    <w:rsid w:val="00A130A1"/>
    <w:rsid w:val="00A13B61"/>
    <w:rsid w:val="00A14022"/>
    <w:rsid w:val="00A155F8"/>
    <w:rsid w:val="00A16360"/>
    <w:rsid w:val="00A17381"/>
    <w:rsid w:val="00A1760D"/>
    <w:rsid w:val="00A17BAD"/>
    <w:rsid w:val="00A17C52"/>
    <w:rsid w:val="00A17D0B"/>
    <w:rsid w:val="00A2032E"/>
    <w:rsid w:val="00A2113B"/>
    <w:rsid w:val="00A219A8"/>
    <w:rsid w:val="00A22531"/>
    <w:rsid w:val="00A228C0"/>
    <w:rsid w:val="00A23132"/>
    <w:rsid w:val="00A23465"/>
    <w:rsid w:val="00A24643"/>
    <w:rsid w:val="00A25665"/>
    <w:rsid w:val="00A25DCF"/>
    <w:rsid w:val="00A2644C"/>
    <w:rsid w:val="00A27240"/>
    <w:rsid w:val="00A27442"/>
    <w:rsid w:val="00A27773"/>
    <w:rsid w:val="00A27C15"/>
    <w:rsid w:val="00A31172"/>
    <w:rsid w:val="00A3160D"/>
    <w:rsid w:val="00A31746"/>
    <w:rsid w:val="00A317A1"/>
    <w:rsid w:val="00A31C71"/>
    <w:rsid w:val="00A31CBC"/>
    <w:rsid w:val="00A320D8"/>
    <w:rsid w:val="00A322FD"/>
    <w:rsid w:val="00A32542"/>
    <w:rsid w:val="00A32EF1"/>
    <w:rsid w:val="00A333AE"/>
    <w:rsid w:val="00A3351F"/>
    <w:rsid w:val="00A33F9D"/>
    <w:rsid w:val="00A341D9"/>
    <w:rsid w:val="00A342B7"/>
    <w:rsid w:val="00A350E2"/>
    <w:rsid w:val="00A3592E"/>
    <w:rsid w:val="00A37209"/>
    <w:rsid w:val="00A40293"/>
    <w:rsid w:val="00A40FE4"/>
    <w:rsid w:val="00A41374"/>
    <w:rsid w:val="00A42012"/>
    <w:rsid w:val="00A42350"/>
    <w:rsid w:val="00A429A0"/>
    <w:rsid w:val="00A42C1D"/>
    <w:rsid w:val="00A437D1"/>
    <w:rsid w:val="00A43AFC"/>
    <w:rsid w:val="00A4424E"/>
    <w:rsid w:val="00A44698"/>
    <w:rsid w:val="00A44944"/>
    <w:rsid w:val="00A454A3"/>
    <w:rsid w:val="00A458E1"/>
    <w:rsid w:val="00A46299"/>
    <w:rsid w:val="00A46608"/>
    <w:rsid w:val="00A46B13"/>
    <w:rsid w:val="00A46CEF"/>
    <w:rsid w:val="00A46DE4"/>
    <w:rsid w:val="00A46E73"/>
    <w:rsid w:val="00A46EFA"/>
    <w:rsid w:val="00A4760C"/>
    <w:rsid w:val="00A5099E"/>
    <w:rsid w:val="00A50A61"/>
    <w:rsid w:val="00A51764"/>
    <w:rsid w:val="00A522DD"/>
    <w:rsid w:val="00A52669"/>
    <w:rsid w:val="00A52F0E"/>
    <w:rsid w:val="00A5423F"/>
    <w:rsid w:val="00A54F6C"/>
    <w:rsid w:val="00A55122"/>
    <w:rsid w:val="00A55176"/>
    <w:rsid w:val="00A5546F"/>
    <w:rsid w:val="00A55650"/>
    <w:rsid w:val="00A56600"/>
    <w:rsid w:val="00A56B42"/>
    <w:rsid w:val="00A57F61"/>
    <w:rsid w:val="00A60A6F"/>
    <w:rsid w:val="00A61630"/>
    <w:rsid w:val="00A61D95"/>
    <w:rsid w:val="00A61F92"/>
    <w:rsid w:val="00A62696"/>
    <w:rsid w:val="00A6278E"/>
    <w:rsid w:val="00A63330"/>
    <w:rsid w:val="00A63715"/>
    <w:rsid w:val="00A63A0F"/>
    <w:rsid w:val="00A63B50"/>
    <w:rsid w:val="00A64900"/>
    <w:rsid w:val="00A64F48"/>
    <w:rsid w:val="00A6511B"/>
    <w:rsid w:val="00A65C02"/>
    <w:rsid w:val="00A6636B"/>
    <w:rsid w:val="00A66794"/>
    <w:rsid w:val="00A66AD5"/>
    <w:rsid w:val="00A66C4E"/>
    <w:rsid w:val="00A67096"/>
    <w:rsid w:val="00A6752E"/>
    <w:rsid w:val="00A6785A"/>
    <w:rsid w:val="00A67DC9"/>
    <w:rsid w:val="00A67DE1"/>
    <w:rsid w:val="00A67DFA"/>
    <w:rsid w:val="00A67E3C"/>
    <w:rsid w:val="00A70BDB"/>
    <w:rsid w:val="00A7101C"/>
    <w:rsid w:val="00A71020"/>
    <w:rsid w:val="00A71245"/>
    <w:rsid w:val="00A722FF"/>
    <w:rsid w:val="00A7249E"/>
    <w:rsid w:val="00A72EB8"/>
    <w:rsid w:val="00A7405D"/>
    <w:rsid w:val="00A74B55"/>
    <w:rsid w:val="00A74B7A"/>
    <w:rsid w:val="00A75031"/>
    <w:rsid w:val="00A754D3"/>
    <w:rsid w:val="00A757E1"/>
    <w:rsid w:val="00A757F7"/>
    <w:rsid w:val="00A7587C"/>
    <w:rsid w:val="00A75BA1"/>
    <w:rsid w:val="00A75E8E"/>
    <w:rsid w:val="00A76414"/>
    <w:rsid w:val="00A76E89"/>
    <w:rsid w:val="00A7755C"/>
    <w:rsid w:val="00A77ACD"/>
    <w:rsid w:val="00A8139B"/>
    <w:rsid w:val="00A81C02"/>
    <w:rsid w:val="00A82012"/>
    <w:rsid w:val="00A820BF"/>
    <w:rsid w:val="00A8236B"/>
    <w:rsid w:val="00A82ABE"/>
    <w:rsid w:val="00A83157"/>
    <w:rsid w:val="00A83FB0"/>
    <w:rsid w:val="00A84949"/>
    <w:rsid w:val="00A84C4D"/>
    <w:rsid w:val="00A85089"/>
    <w:rsid w:val="00A850CA"/>
    <w:rsid w:val="00A85426"/>
    <w:rsid w:val="00A85D46"/>
    <w:rsid w:val="00A8630B"/>
    <w:rsid w:val="00A8692B"/>
    <w:rsid w:val="00A87ABA"/>
    <w:rsid w:val="00A87BB3"/>
    <w:rsid w:val="00A92416"/>
    <w:rsid w:val="00A926FB"/>
    <w:rsid w:val="00A929B1"/>
    <w:rsid w:val="00A93184"/>
    <w:rsid w:val="00A931F7"/>
    <w:rsid w:val="00A93330"/>
    <w:rsid w:val="00A935AF"/>
    <w:rsid w:val="00A935CD"/>
    <w:rsid w:val="00A95702"/>
    <w:rsid w:val="00A96A5E"/>
    <w:rsid w:val="00A97C46"/>
    <w:rsid w:val="00A97D00"/>
    <w:rsid w:val="00AA0A07"/>
    <w:rsid w:val="00AA1547"/>
    <w:rsid w:val="00AA1AB9"/>
    <w:rsid w:val="00AA1B79"/>
    <w:rsid w:val="00AA1F52"/>
    <w:rsid w:val="00AA2103"/>
    <w:rsid w:val="00AA2194"/>
    <w:rsid w:val="00AA238C"/>
    <w:rsid w:val="00AA23AA"/>
    <w:rsid w:val="00AA29CA"/>
    <w:rsid w:val="00AA2A0F"/>
    <w:rsid w:val="00AA2A94"/>
    <w:rsid w:val="00AA32A8"/>
    <w:rsid w:val="00AA348A"/>
    <w:rsid w:val="00AA44D7"/>
    <w:rsid w:val="00AA44D8"/>
    <w:rsid w:val="00AA4808"/>
    <w:rsid w:val="00AA62B5"/>
    <w:rsid w:val="00AA641B"/>
    <w:rsid w:val="00AA6462"/>
    <w:rsid w:val="00AA6517"/>
    <w:rsid w:val="00AA6C6C"/>
    <w:rsid w:val="00AA71AC"/>
    <w:rsid w:val="00AA796C"/>
    <w:rsid w:val="00AB065D"/>
    <w:rsid w:val="00AB1970"/>
    <w:rsid w:val="00AB1DEA"/>
    <w:rsid w:val="00AB203B"/>
    <w:rsid w:val="00AB2099"/>
    <w:rsid w:val="00AB21B4"/>
    <w:rsid w:val="00AB2659"/>
    <w:rsid w:val="00AB27FB"/>
    <w:rsid w:val="00AB2BAC"/>
    <w:rsid w:val="00AB35C6"/>
    <w:rsid w:val="00AB3F8A"/>
    <w:rsid w:val="00AB47BE"/>
    <w:rsid w:val="00AB485C"/>
    <w:rsid w:val="00AB5536"/>
    <w:rsid w:val="00AB562C"/>
    <w:rsid w:val="00AB5B42"/>
    <w:rsid w:val="00AB5BAA"/>
    <w:rsid w:val="00AB60AD"/>
    <w:rsid w:val="00AB6175"/>
    <w:rsid w:val="00AB6839"/>
    <w:rsid w:val="00AB6E08"/>
    <w:rsid w:val="00AB705B"/>
    <w:rsid w:val="00AB76F1"/>
    <w:rsid w:val="00AB7828"/>
    <w:rsid w:val="00AB7A42"/>
    <w:rsid w:val="00AC0853"/>
    <w:rsid w:val="00AC0C89"/>
    <w:rsid w:val="00AC150E"/>
    <w:rsid w:val="00AC15F7"/>
    <w:rsid w:val="00AC2267"/>
    <w:rsid w:val="00AC2ACE"/>
    <w:rsid w:val="00AC335A"/>
    <w:rsid w:val="00AC34C0"/>
    <w:rsid w:val="00AC383D"/>
    <w:rsid w:val="00AC38E0"/>
    <w:rsid w:val="00AC3903"/>
    <w:rsid w:val="00AC3AE3"/>
    <w:rsid w:val="00AC3E3F"/>
    <w:rsid w:val="00AC4280"/>
    <w:rsid w:val="00AC44AE"/>
    <w:rsid w:val="00AC497E"/>
    <w:rsid w:val="00AC57F9"/>
    <w:rsid w:val="00AC634E"/>
    <w:rsid w:val="00AC6574"/>
    <w:rsid w:val="00AC67EA"/>
    <w:rsid w:val="00AC7492"/>
    <w:rsid w:val="00AD00F1"/>
    <w:rsid w:val="00AD01A3"/>
    <w:rsid w:val="00AD0323"/>
    <w:rsid w:val="00AD04A6"/>
    <w:rsid w:val="00AD06DC"/>
    <w:rsid w:val="00AD0C8F"/>
    <w:rsid w:val="00AD11CE"/>
    <w:rsid w:val="00AD1D87"/>
    <w:rsid w:val="00AD21AD"/>
    <w:rsid w:val="00AD2991"/>
    <w:rsid w:val="00AD30B0"/>
    <w:rsid w:val="00AD3634"/>
    <w:rsid w:val="00AD385D"/>
    <w:rsid w:val="00AD40A8"/>
    <w:rsid w:val="00AD43E6"/>
    <w:rsid w:val="00AD485E"/>
    <w:rsid w:val="00AD6C63"/>
    <w:rsid w:val="00AD6D81"/>
    <w:rsid w:val="00AD7293"/>
    <w:rsid w:val="00AD78D7"/>
    <w:rsid w:val="00AE0598"/>
    <w:rsid w:val="00AE23EB"/>
    <w:rsid w:val="00AE244A"/>
    <w:rsid w:val="00AE2E4D"/>
    <w:rsid w:val="00AE2F6D"/>
    <w:rsid w:val="00AE375A"/>
    <w:rsid w:val="00AE49E5"/>
    <w:rsid w:val="00AE4B28"/>
    <w:rsid w:val="00AE5E40"/>
    <w:rsid w:val="00AE67B6"/>
    <w:rsid w:val="00AE67E8"/>
    <w:rsid w:val="00AE73A5"/>
    <w:rsid w:val="00AE7863"/>
    <w:rsid w:val="00AE78C2"/>
    <w:rsid w:val="00AE7EB0"/>
    <w:rsid w:val="00AF019E"/>
    <w:rsid w:val="00AF091D"/>
    <w:rsid w:val="00AF1084"/>
    <w:rsid w:val="00AF15E7"/>
    <w:rsid w:val="00AF1E85"/>
    <w:rsid w:val="00AF20FE"/>
    <w:rsid w:val="00AF2375"/>
    <w:rsid w:val="00AF2BD8"/>
    <w:rsid w:val="00AF32D7"/>
    <w:rsid w:val="00AF4604"/>
    <w:rsid w:val="00AF4F96"/>
    <w:rsid w:val="00AF57BD"/>
    <w:rsid w:val="00AF5826"/>
    <w:rsid w:val="00AF587E"/>
    <w:rsid w:val="00AF5A5F"/>
    <w:rsid w:val="00AF6767"/>
    <w:rsid w:val="00AF69AE"/>
    <w:rsid w:val="00AF6A7D"/>
    <w:rsid w:val="00AF6B72"/>
    <w:rsid w:val="00AF6DF6"/>
    <w:rsid w:val="00AF6E7B"/>
    <w:rsid w:val="00AF70D4"/>
    <w:rsid w:val="00AF7DA1"/>
    <w:rsid w:val="00B00313"/>
    <w:rsid w:val="00B00A02"/>
    <w:rsid w:val="00B00F37"/>
    <w:rsid w:val="00B0196D"/>
    <w:rsid w:val="00B0243A"/>
    <w:rsid w:val="00B033DD"/>
    <w:rsid w:val="00B034F1"/>
    <w:rsid w:val="00B04E76"/>
    <w:rsid w:val="00B05FCC"/>
    <w:rsid w:val="00B06A66"/>
    <w:rsid w:val="00B072D6"/>
    <w:rsid w:val="00B0733C"/>
    <w:rsid w:val="00B0766C"/>
    <w:rsid w:val="00B100B6"/>
    <w:rsid w:val="00B1033C"/>
    <w:rsid w:val="00B11310"/>
    <w:rsid w:val="00B114A2"/>
    <w:rsid w:val="00B11A3D"/>
    <w:rsid w:val="00B11D93"/>
    <w:rsid w:val="00B12233"/>
    <w:rsid w:val="00B12D0B"/>
    <w:rsid w:val="00B13F1D"/>
    <w:rsid w:val="00B14DB4"/>
    <w:rsid w:val="00B14F2A"/>
    <w:rsid w:val="00B15C4F"/>
    <w:rsid w:val="00B17B7E"/>
    <w:rsid w:val="00B17E49"/>
    <w:rsid w:val="00B200D2"/>
    <w:rsid w:val="00B20485"/>
    <w:rsid w:val="00B216F5"/>
    <w:rsid w:val="00B21A5E"/>
    <w:rsid w:val="00B21F56"/>
    <w:rsid w:val="00B226E8"/>
    <w:rsid w:val="00B2284D"/>
    <w:rsid w:val="00B22E12"/>
    <w:rsid w:val="00B23E65"/>
    <w:rsid w:val="00B24545"/>
    <w:rsid w:val="00B24991"/>
    <w:rsid w:val="00B25BB4"/>
    <w:rsid w:val="00B25C8E"/>
    <w:rsid w:val="00B260F4"/>
    <w:rsid w:val="00B26364"/>
    <w:rsid w:val="00B26919"/>
    <w:rsid w:val="00B269CB"/>
    <w:rsid w:val="00B27D22"/>
    <w:rsid w:val="00B27D93"/>
    <w:rsid w:val="00B303D3"/>
    <w:rsid w:val="00B303E8"/>
    <w:rsid w:val="00B30598"/>
    <w:rsid w:val="00B305D3"/>
    <w:rsid w:val="00B30740"/>
    <w:rsid w:val="00B30964"/>
    <w:rsid w:val="00B30A92"/>
    <w:rsid w:val="00B31E8D"/>
    <w:rsid w:val="00B32502"/>
    <w:rsid w:val="00B32616"/>
    <w:rsid w:val="00B33038"/>
    <w:rsid w:val="00B33658"/>
    <w:rsid w:val="00B34492"/>
    <w:rsid w:val="00B349F2"/>
    <w:rsid w:val="00B34D87"/>
    <w:rsid w:val="00B3567F"/>
    <w:rsid w:val="00B35F76"/>
    <w:rsid w:val="00B36405"/>
    <w:rsid w:val="00B36FC4"/>
    <w:rsid w:val="00B374CD"/>
    <w:rsid w:val="00B375E3"/>
    <w:rsid w:val="00B40446"/>
    <w:rsid w:val="00B40BDE"/>
    <w:rsid w:val="00B40E1A"/>
    <w:rsid w:val="00B410BE"/>
    <w:rsid w:val="00B41A71"/>
    <w:rsid w:val="00B41D89"/>
    <w:rsid w:val="00B423D1"/>
    <w:rsid w:val="00B42CB8"/>
    <w:rsid w:val="00B42E19"/>
    <w:rsid w:val="00B43044"/>
    <w:rsid w:val="00B43D07"/>
    <w:rsid w:val="00B444E0"/>
    <w:rsid w:val="00B445B9"/>
    <w:rsid w:val="00B44829"/>
    <w:rsid w:val="00B44F33"/>
    <w:rsid w:val="00B44FA7"/>
    <w:rsid w:val="00B44FFE"/>
    <w:rsid w:val="00B45AE5"/>
    <w:rsid w:val="00B47282"/>
    <w:rsid w:val="00B477CD"/>
    <w:rsid w:val="00B47824"/>
    <w:rsid w:val="00B479CC"/>
    <w:rsid w:val="00B503F3"/>
    <w:rsid w:val="00B510F1"/>
    <w:rsid w:val="00B524F9"/>
    <w:rsid w:val="00B53CFB"/>
    <w:rsid w:val="00B5470A"/>
    <w:rsid w:val="00B56A9D"/>
    <w:rsid w:val="00B56C30"/>
    <w:rsid w:val="00B575A8"/>
    <w:rsid w:val="00B60954"/>
    <w:rsid w:val="00B60CF3"/>
    <w:rsid w:val="00B60F86"/>
    <w:rsid w:val="00B610F1"/>
    <w:rsid w:val="00B61570"/>
    <w:rsid w:val="00B62DEA"/>
    <w:rsid w:val="00B6302D"/>
    <w:rsid w:val="00B630CF"/>
    <w:rsid w:val="00B63782"/>
    <w:rsid w:val="00B63B7B"/>
    <w:rsid w:val="00B64ADD"/>
    <w:rsid w:val="00B64DAB"/>
    <w:rsid w:val="00B64F52"/>
    <w:rsid w:val="00B6558A"/>
    <w:rsid w:val="00B65A67"/>
    <w:rsid w:val="00B6624B"/>
    <w:rsid w:val="00B677E6"/>
    <w:rsid w:val="00B679D1"/>
    <w:rsid w:val="00B67C82"/>
    <w:rsid w:val="00B70639"/>
    <w:rsid w:val="00B71159"/>
    <w:rsid w:val="00B714A2"/>
    <w:rsid w:val="00B71A06"/>
    <w:rsid w:val="00B7215D"/>
    <w:rsid w:val="00B729A2"/>
    <w:rsid w:val="00B72E60"/>
    <w:rsid w:val="00B73637"/>
    <w:rsid w:val="00B7367B"/>
    <w:rsid w:val="00B738D4"/>
    <w:rsid w:val="00B73E6E"/>
    <w:rsid w:val="00B74154"/>
    <w:rsid w:val="00B74722"/>
    <w:rsid w:val="00B74778"/>
    <w:rsid w:val="00B74DFD"/>
    <w:rsid w:val="00B7512F"/>
    <w:rsid w:val="00B75E3B"/>
    <w:rsid w:val="00B77F1D"/>
    <w:rsid w:val="00B805D7"/>
    <w:rsid w:val="00B8065F"/>
    <w:rsid w:val="00B80847"/>
    <w:rsid w:val="00B80941"/>
    <w:rsid w:val="00B8224E"/>
    <w:rsid w:val="00B82396"/>
    <w:rsid w:val="00B82A75"/>
    <w:rsid w:val="00B8309A"/>
    <w:rsid w:val="00B83869"/>
    <w:rsid w:val="00B83C1D"/>
    <w:rsid w:val="00B84935"/>
    <w:rsid w:val="00B85192"/>
    <w:rsid w:val="00B8569C"/>
    <w:rsid w:val="00B85ADE"/>
    <w:rsid w:val="00B86437"/>
    <w:rsid w:val="00B9015A"/>
    <w:rsid w:val="00B902D2"/>
    <w:rsid w:val="00B9035B"/>
    <w:rsid w:val="00B9084E"/>
    <w:rsid w:val="00B90B3E"/>
    <w:rsid w:val="00B90C16"/>
    <w:rsid w:val="00B90FFE"/>
    <w:rsid w:val="00B9110A"/>
    <w:rsid w:val="00B9178C"/>
    <w:rsid w:val="00B918E4"/>
    <w:rsid w:val="00B9190C"/>
    <w:rsid w:val="00B92B0F"/>
    <w:rsid w:val="00B9321C"/>
    <w:rsid w:val="00B934CF"/>
    <w:rsid w:val="00B9433E"/>
    <w:rsid w:val="00B944E7"/>
    <w:rsid w:val="00B94862"/>
    <w:rsid w:val="00B94AB6"/>
    <w:rsid w:val="00B94B42"/>
    <w:rsid w:val="00B954F2"/>
    <w:rsid w:val="00B957D7"/>
    <w:rsid w:val="00B959C4"/>
    <w:rsid w:val="00B95C3D"/>
    <w:rsid w:val="00B96299"/>
    <w:rsid w:val="00B962FC"/>
    <w:rsid w:val="00B9695B"/>
    <w:rsid w:val="00B97E39"/>
    <w:rsid w:val="00BA0B57"/>
    <w:rsid w:val="00BA166B"/>
    <w:rsid w:val="00BA175A"/>
    <w:rsid w:val="00BA2904"/>
    <w:rsid w:val="00BA2F4A"/>
    <w:rsid w:val="00BA335F"/>
    <w:rsid w:val="00BA394C"/>
    <w:rsid w:val="00BA5545"/>
    <w:rsid w:val="00BA5E4C"/>
    <w:rsid w:val="00BA6E85"/>
    <w:rsid w:val="00BA74FD"/>
    <w:rsid w:val="00BB078F"/>
    <w:rsid w:val="00BB0C31"/>
    <w:rsid w:val="00BB1795"/>
    <w:rsid w:val="00BB1DE3"/>
    <w:rsid w:val="00BB22CB"/>
    <w:rsid w:val="00BB2461"/>
    <w:rsid w:val="00BB27D8"/>
    <w:rsid w:val="00BB3123"/>
    <w:rsid w:val="00BB3B58"/>
    <w:rsid w:val="00BB3D90"/>
    <w:rsid w:val="00BB3F40"/>
    <w:rsid w:val="00BB44A5"/>
    <w:rsid w:val="00BB614D"/>
    <w:rsid w:val="00BB6321"/>
    <w:rsid w:val="00BB7223"/>
    <w:rsid w:val="00BB79D5"/>
    <w:rsid w:val="00BB7F3C"/>
    <w:rsid w:val="00BC0805"/>
    <w:rsid w:val="00BC0BA2"/>
    <w:rsid w:val="00BC16C1"/>
    <w:rsid w:val="00BC1BDD"/>
    <w:rsid w:val="00BC2226"/>
    <w:rsid w:val="00BC2B64"/>
    <w:rsid w:val="00BC2EB7"/>
    <w:rsid w:val="00BC36A4"/>
    <w:rsid w:val="00BC3FA8"/>
    <w:rsid w:val="00BC4328"/>
    <w:rsid w:val="00BC4598"/>
    <w:rsid w:val="00BC5B15"/>
    <w:rsid w:val="00BC64D0"/>
    <w:rsid w:val="00BC65BA"/>
    <w:rsid w:val="00BC6B0B"/>
    <w:rsid w:val="00BC7EEF"/>
    <w:rsid w:val="00BC7FF7"/>
    <w:rsid w:val="00BD0089"/>
    <w:rsid w:val="00BD1B9D"/>
    <w:rsid w:val="00BD2E26"/>
    <w:rsid w:val="00BD3029"/>
    <w:rsid w:val="00BD364B"/>
    <w:rsid w:val="00BD3AB7"/>
    <w:rsid w:val="00BD3B31"/>
    <w:rsid w:val="00BD3CF2"/>
    <w:rsid w:val="00BD4182"/>
    <w:rsid w:val="00BD41E8"/>
    <w:rsid w:val="00BD4390"/>
    <w:rsid w:val="00BD49E6"/>
    <w:rsid w:val="00BD528A"/>
    <w:rsid w:val="00BD5863"/>
    <w:rsid w:val="00BD60A3"/>
    <w:rsid w:val="00BD61D1"/>
    <w:rsid w:val="00BD675C"/>
    <w:rsid w:val="00BD6930"/>
    <w:rsid w:val="00BD6B29"/>
    <w:rsid w:val="00BD751C"/>
    <w:rsid w:val="00BD7E5A"/>
    <w:rsid w:val="00BE00AA"/>
    <w:rsid w:val="00BE0827"/>
    <w:rsid w:val="00BE3151"/>
    <w:rsid w:val="00BE33C5"/>
    <w:rsid w:val="00BE3409"/>
    <w:rsid w:val="00BE3D4C"/>
    <w:rsid w:val="00BE4FEB"/>
    <w:rsid w:val="00BE515E"/>
    <w:rsid w:val="00BE5E4A"/>
    <w:rsid w:val="00BE5EEA"/>
    <w:rsid w:val="00BE6593"/>
    <w:rsid w:val="00BE6A00"/>
    <w:rsid w:val="00BF03D5"/>
    <w:rsid w:val="00BF0D94"/>
    <w:rsid w:val="00BF23EF"/>
    <w:rsid w:val="00BF2A17"/>
    <w:rsid w:val="00BF30D2"/>
    <w:rsid w:val="00BF35E1"/>
    <w:rsid w:val="00BF3BB5"/>
    <w:rsid w:val="00BF3C68"/>
    <w:rsid w:val="00BF3F17"/>
    <w:rsid w:val="00BF4127"/>
    <w:rsid w:val="00BF42B6"/>
    <w:rsid w:val="00BF4484"/>
    <w:rsid w:val="00BF55B5"/>
    <w:rsid w:val="00BF5606"/>
    <w:rsid w:val="00BF563B"/>
    <w:rsid w:val="00BF57B3"/>
    <w:rsid w:val="00BF5B62"/>
    <w:rsid w:val="00BF5C6E"/>
    <w:rsid w:val="00BF5DA6"/>
    <w:rsid w:val="00BF6103"/>
    <w:rsid w:val="00BF658D"/>
    <w:rsid w:val="00BF6615"/>
    <w:rsid w:val="00BF702C"/>
    <w:rsid w:val="00BF7269"/>
    <w:rsid w:val="00BF731B"/>
    <w:rsid w:val="00BF7B45"/>
    <w:rsid w:val="00BF7C87"/>
    <w:rsid w:val="00C00116"/>
    <w:rsid w:val="00C008BB"/>
    <w:rsid w:val="00C010BD"/>
    <w:rsid w:val="00C0143A"/>
    <w:rsid w:val="00C0195B"/>
    <w:rsid w:val="00C01B8F"/>
    <w:rsid w:val="00C021D6"/>
    <w:rsid w:val="00C02E72"/>
    <w:rsid w:val="00C034B0"/>
    <w:rsid w:val="00C03B79"/>
    <w:rsid w:val="00C0412E"/>
    <w:rsid w:val="00C041DF"/>
    <w:rsid w:val="00C046A6"/>
    <w:rsid w:val="00C0470C"/>
    <w:rsid w:val="00C0484C"/>
    <w:rsid w:val="00C04FB5"/>
    <w:rsid w:val="00C05418"/>
    <w:rsid w:val="00C05826"/>
    <w:rsid w:val="00C05DF2"/>
    <w:rsid w:val="00C05E01"/>
    <w:rsid w:val="00C05E58"/>
    <w:rsid w:val="00C06E0B"/>
    <w:rsid w:val="00C10C31"/>
    <w:rsid w:val="00C10D92"/>
    <w:rsid w:val="00C10F17"/>
    <w:rsid w:val="00C10F43"/>
    <w:rsid w:val="00C112CE"/>
    <w:rsid w:val="00C1146F"/>
    <w:rsid w:val="00C11803"/>
    <w:rsid w:val="00C118D4"/>
    <w:rsid w:val="00C128E9"/>
    <w:rsid w:val="00C12DF8"/>
    <w:rsid w:val="00C12E0E"/>
    <w:rsid w:val="00C1339E"/>
    <w:rsid w:val="00C13733"/>
    <w:rsid w:val="00C14396"/>
    <w:rsid w:val="00C15866"/>
    <w:rsid w:val="00C15BD2"/>
    <w:rsid w:val="00C1623C"/>
    <w:rsid w:val="00C16793"/>
    <w:rsid w:val="00C1764E"/>
    <w:rsid w:val="00C1767C"/>
    <w:rsid w:val="00C17C9E"/>
    <w:rsid w:val="00C17CF2"/>
    <w:rsid w:val="00C2027C"/>
    <w:rsid w:val="00C2055E"/>
    <w:rsid w:val="00C20A6B"/>
    <w:rsid w:val="00C21870"/>
    <w:rsid w:val="00C21EA8"/>
    <w:rsid w:val="00C22451"/>
    <w:rsid w:val="00C2385B"/>
    <w:rsid w:val="00C24571"/>
    <w:rsid w:val="00C26EBC"/>
    <w:rsid w:val="00C27FC3"/>
    <w:rsid w:val="00C3029A"/>
    <w:rsid w:val="00C30D24"/>
    <w:rsid w:val="00C3107D"/>
    <w:rsid w:val="00C314FE"/>
    <w:rsid w:val="00C316B6"/>
    <w:rsid w:val="00C32029"/>
    <w:rsid w:val="00C3273E"/>
    <w:rsid w:val="00C329BB"/>
    <w:rsid w:val="00C3301B"/>
    <w:rsid w:val="00C330F6"/>
    <w:rsid w:val="00C33A52"/>
    <w:rsid w:val="00C33FB4"/>
    <w:rsid w:val="00C3423E"/>
    <w:rsid w:val="00C3496F"/>
    <w:rsid w:val="00C34BF4"/>
    <w:rsid w:val="00C34C71"/>
    <w:rsid w:val="00C34D47"/>
    <w:rsid w:val="00C3678B"/>
    <w:rsid w:val="00C37386"/>
    <w:rsid w:val="00C375B1"/>
    <w:rsid w:val="00C37643"/>
    <w:rsid w:val="00C377C0"/>
    <w:rsid w:val="00C402EF"/>
    <w:rsid w:val="00C4064C"/>
    <w:rsid w:val="00C4222F"/>
    <w:rsid w:val="00C42FFD"/>
    <w:rsid w:val="00C4426F"/>
    <w:rsid w:val="00C442A3"/>
    <w:rsid w:val="00C44379"/>
    <w:rsid w:val="00C443A9"/>
    <w:rsid w:val="00C44BE5"/>
    <w:rsid w:val="00C44D02"/>
    <w:rsid w:val="00C44D0C"/>
    <w:rsid w:val="00C4529A"/>
    <w:rsid w:val="00C457EA"/>
    <w:rsid w:val="00C4595C"/>
    <w:rsid w:val="00C462BD"/>
    <w:rsid w:val="00C464A7"/>
    <w:rsid w:val="00C465D0"/>
    <w:rsid w:val="00C47896"/>
    <w:rsid w:val="00C47936"/>
    <w:rsid w:val="00C47B25"/>
    <w:rsid w:val="00C5032B"/>
    <w:rsid w:val="00C5109B"/>
    <w:rsid w:val="00C5190F"/>
    <w:rsid w:val="00C52792"/>
    <w:rsid w:val="00C52F86"/>
    <w:rsid w:val="00C53323"/>
    <w:rsid w:val="00C539E7"/>
    <w:rsid w:val="00C546AF"/>
    <w:rsid w:val="00C55534"/>
    <w:rsid w:val="00C5566E"/>
    <w:rsid w:val="00C55F4A"/>
    <w:rsid w:val="00C56260"/>
    <w:rsid w:val="00C56B65"/>
    <w:rsid w:val="00C57259"/>
    <w:rsid w:val="00C57791"/>
    <w:rsid w:val="00C600BE"/>
    <w:rsid w:val="00C6060A"/>
    <w:rsid w:val="00C6150B"/>
    <w:rsid w:val="00C6205C"/>
    <w:rsid w:val="00C62273"/>
    <w:rsid w:val="00C63954"/>
    <w:rsid w:val="00C63976"/>
    <w:rsid w:val="00C63CDF"/>
    <w:rsid w:val="00C6403C"/>
    <w:rsid w:val="00C64044"/>
    <w:rsid w:val="00C640B0"/>
    <w:rsid w:val="00C6496F"/>
    <w:rsid w:val="00C64FEB"/>
    <w:rsid w:val="00C65DE1"/>
    <w:rsid w:val="00C66903"/>
    <w:rsid w:val="00C66A0F"/>
    <w:rsid w:val="00C67233"/>
    <w:rsid w:val="00C704BC"/>
    <w:rsid w:val="00C70D69"/>
    <w:rsid w:val="00C7180E"/>
    <w:rsid w:val="00C72002"/>
    <w:rsid w:val="00C720C4"/>
    <w:rsid w:val="00C72449"/>
    <w:rsid w:val="00C731AE"/>
    <w:rsid w:val="00C73649"/>
    <w:rsid w:val="00C743DF"/>
    <w:rsid w:val="00C7457B"/>
    <w:rsid w:val="00C746F1"/>
    <w:rsid w:val="00C7473A"/>
    <w:rsid w:val="00C75F5B"/>
    <w:rsid w:val="00C76222"/>
    <w:rsid w:val="00C764FA"/>
    <w:rsid w:val="00C76A0B"/>
    <w:rsid w:val="00C77910"/>
    <w:rsid w:val="00C77F82"/>
    <w:rsid w:val="00C80114"/>
    <w:rsid w:val="00C80505"/>
    <w:rsid w:val="00C8079C"/>
    <w:rsid w:val="00C80850"/>
    <w:rsid w:val="00C80C28"/>
    <w:rsid w:val="00C815BD"/>
    <w:rsid w:val="00C816D7"/>
    <w:rsid w:val="00C81E1B"/>
    <w:rsid w:val="00C81FE5"/>
    <w:rsid w:val="00C8268F"/>
    <w:rsid w:val="00C828C7"/>
    <w:rsid w:val="00C82E0E"/>
    <w:rsid w:val="00C82E20"/>
    <w:rsid w:val="00C83AC4"/>
    <w:rsid w:val="00C83E43"/>
    <w:rsid w:val="00C84397"/>
    <w:rsid w:val="00C848C8"/>
    <w:rsid w:val="00C84DF8"/>
    <w:rsid w:val="00C85B19"/>
    <w:rsid w:val="00C85CD6"/>
    <w:rsid w:val="00C8608D"/>
    <w:rsid w:val="00C86659"/>
    <w:rsid w:val="00C86BC4"/>
    <w:rsid w:val="00C86D34"/>
    <w:rsid w:val="00C86E0A"/>
    <w:rsid w:val="00C87797"/>
    <w:rsid w:val="00C90226"/>
    <w:rsid w:val="00C90373"/>
    <w:rsid w:val="00C907B7"/>
    <w:rsid w:val="00C90A3E"/>
    <w:rsid w:val="00C90AFC"/>
    <w:rsid w:val="00C90BBB"/>
    <w:rsid w:val="00C92BA9"/>
    <w:rsid w:val="00C92ECE"/>
    <w:rsid w:val="00C930D2"/>
    <w:rsid w:val="00C93B3E"/>
    <w:rsid w:val="00C93D28"/>
    <w:rsid w:val="00C94927"/>
    <w:rsid w:val="00C94C54"/>
    <w:rsid w:val="00C950D0"/>
    <w:rsid w:val="00C960C3"/>
    <w:rsid w:val="00C9630E"/>
    <w:rsid w:val="00C96D6B"/>
    <w:rsid w:val="00C972BE"/>
    <w:rsid w:val="00C972E4"/>
    <w:rsid w:val="00C97E0F"/>
    <w:rsid w:val="00C97E60"/>
    <w:rsid w:val="00CA00E7"/>
    <w:rsid w:val="00CA0301"/>
    <w:rsid w:val="00CA1467"/>
    <w:rsid w:val="00CA1604"/>
    <w:rsid w:val="00CA163B"/>
    <w:rsid w:val="00CA170A"/>
    <w:rsid w:val="00CA1CA1"/>
    <w:rsid w:val="00CA22E5"/>
    <w:rsid w:val="00CA24EB"/>
    <w:rsid w:val="00CA2583"/>
    <w:rsid w:val="00CA2823"/>
    <w:rsid w:val="00CA2859"/>
    <w:rsid w:val="00CA3247"/>
    <w:rsid w:val="00CA3956"/>
    <w:rsid w:val="00CA3F04"/>
    <w:rsid w:val="00CA3FC1"/>
    <w:rsid w:val="00CA450D"/>
    <w:rsid w:val="00CA53F1"/>
    <w:rsid w:val="00CA6040"/>
    <w:rsid w:val="00CA65F6"/>
    <w:rsid w:val="00CA664B"/>
    <w:rsid w:val="00CA690D"/>
    <w:rsid w:val="00CA7B29"/>
    <w:rsid w:val="00CB0660"/>
    <w:rsid w:val="00CB2A61"/>
    <w:rsid w:val="00CB2CBF"/>
    <w:rsid w:val="00CB2E31"/>
    <w:rsid w:val="00CB472A"/>
    <w:rsid w:val="00CB47B3"/>
    <w:rsid w:val="00CB4C8F"/>
    <w:rsid w:val="00CB5B9E"/>
    <w:rsid w:val="00CB5CCA"/>
    <w:rsid w:val="00CB5DE2"/>
    <w:rsid w:val="00CB6455"/>
    <w:rsid w:val="00CB6AC4"/>
    <w:rsid w:val="00CB6AFD"/>
    <w:rsid w:val="00CB758D"/>
    <w:rsid w:val="00CB769E"/>
    <w:rsid w:val="00CB7E79"/>
    <w:rsid w:val="00CB7F86"/>
    <w:rsid w:val="00CC007A"/>
    <w:rsid w:val="00CC0382"/>
    <w:rsid w:val="00CC092E"/>
    <w:rsid w:val="00CC09DF"/>
    <w:rsid w:val="00CC0E3A"/>
    <w:rsid w:val="00CC109F"/>
    <w:rsid w:val="00CC123D"/>
    <w:rsid w:val="00CC124D"/>
    <w:rsid w:val="00CC13CB"/>
    <w:rsid w:val="00CC14BA"/>
    <w:rsid w:val="00CC19E5"/>
    <w:rsid w:val="00CC1D17"/>
    <w:rsid w:val="00CC1D9D"/>
    <w:rsid w:val="00CC1E8B"/>
    <w:rsid w:val="00CC2353"/>
    <w:rsid w:val="00CC28C7"/>
    <w:rsid w:val="00CC2A75"/>
    <w:rsid w:val="00CC2D11"/>
    <w:rsid w:val="00CC352F"/>
    <w:rsid w:val="00CC3576"/>
    <w:rsid w:val="00CC3772"/>
    <w:rsid w:val="00CC37BA"/>
    <w:rsid w:val="00CC3CA3"/>
    <w:rsid w:val="00CC3FC7"/>
    <w:rsid w:val="00CC4006"/>
    <w:rsid w:val="00CC4100"/>
    <w:rsid w:val="00CC484D"/>
    <w:rsid w:val="00CC4870"/>
    <w:rsid w:val="00CC53CC"/>
    <w:rsid w:val="00CC57D2"/>
    <w:rsid w:val="00CC5AFA"/>
    <w:rsid w:val="00CC6477"/>
    <w:rsid w:val="00CC6500"/>
    <w:rsid w:val="00CC66AF"/>
    <w:rsid w:val="00CC6AA2"/>
    <w:rsid w:val="00CC6BA7"/>
    <w:rsid w:val="00CC74AF"/>
    <w:rsid w:val="00CC7DC3"/>
    <w:rsid w:val="00CD02E3"/>
    <w:rsid w:val="00CD04DE"/>
    <w:rsid w:val="00CD05B7"/>
    <w:rsid w:val="00CD1D97"/>
    <w:rsid w:val="00CD2066"/>
    <w:rsid w:val="00CD25B3"/>
    <w:rsid w:val="00CD25E9"/>
    <w:rsid w:val="00CD27F3"/>
    <w:rsid w:val="00CD4008"/>
    <w:rsid w:val="00CD423A"/>
    <w:rsid w:val="00CD4A32"/>
    <w:rsid w:val="00CD4BF2"/>
    <w:rsid w:val="00CD5034"/>
    <w:rsid w:val="00CD5286"/>
    <w:rsid w:val="00CD56DE"/>
    <w:rsid w:val="00CD5C67"/>
    <w:rsid w:val="00CD6071"/>
    <w:rsid w:val="00CD6213"/>
    <w:rsid w:val="00CD68E5"/>
    <w:rsid w:val="00CD6D6E"/>
    <w:rsid w:val="00CD747A"/>
    <w:rsid w:val="00CD7512"/>
    <w:rsid w:val="00CD7941"/>
    <w:rsid w:val="00CD7DA3"/>
    <w:rsid w:val="00CE0AB4"/>
    <w:rsid w:val="00CE0B7F"/>
    <w:rsid w:val="00CE2884"/>
    <w:rsid w:val="00CE29C3"/>
    <w:rsid w:val="00CE34DF"/>
    <w:rsid w:val="00CE36E8"/>
    <w:rsid w:val="00CE3D29"/>
    <w:rsid w:val="00CE49B4"/>
    <w:rsid w:val="00CE4C48"/>
    <w:rsid w:val="00CE4D55"/>
    <w:rsid w:val="00CE540E"/>
    <w:rsid w:val="00CE5A44"/>
    <w:rsid w:val="00CE5B17"/>
    <w:rsid w:val="00CE5C0D"/>
    <w:rsid w:val="00CE61A1"/>
    <w:rsid w:val="00CE66EF"/>
    <w:rsid w:val="00CE6A6F"/>
    <w:rsid w:val="00CE6EC6"/>
    <w:rsid w:val="00CE738D"/>
    <w:rsid w:val="00CE755A"/>
    <w:rsid w:val="00CE7D80"/>
    <w:rsid w:val="00CF0B0D"/>
    <w:rsid w:val="00CF0B35"/>
    <w:rsid w:val="00CF13CC"/>
    <w:rsid w:val="00CF1876"/>
    <w:rsid w:val="00CF218B"/>
    <w:rsid w:val="00CF2474"/>
    <w:rsid w:val="00CF2663"/>
    <w:rsid w:val="00CF2848"/>
    <w:rsid w:val="00CF2A70"/>
    <w:rsid w:val="00CF2DDF"/>
    <w:rsid w:val="00CF359F"/>
    <w:rsid w:val="00CF3DB6"/>
    <w:rsid w:val="00CF3EF9"/>
    <w:rsid w:val="00CF54D3"/>
    <w:rsid w:val="00CF6B2C"/>
    <w:rsid w:val="00CF73B1"/>
    <w:rsid w:val="00CF7F58"/>
    <w:rsid w:val="00D00372"/>
    <w:rsid w:val="00D0062D"/>
    <w:rsid w:val="00D00898"/>
    <w:rsid w:val="00D00E66"/>
    <w:rsid w:val="00D0134B"/>
    <w:rsid w:val="00D01C44"/>
    <w:rsid w:val="00D022B7"/>
    <w:rsid w:val="00D0250E"/>
    <w:rsid w:val="00D02543"/>
    <w:rsid w:val="00D034EA"/>
    <w:rsid w:val="00D03A28"/>
    <w:rsid w:val="00D04761"/>
    <w:rsid w:val="00D04AC3"/>
    <w:rsid w:val="00D04B55"/>
    <w:rsid w:val="00D04C4F"/>
    <w:rsid w:val="00D05121"/>
    <w:rsid w:val="00D05597"/>
    <w:rsid w:val="00D06282"/>
    <w:rsid w:val="00D06331"/>
    <w:rsid w:val="00D06D37"/>
    <w:rsid w:val="00D071E9"/>
    <w:rsid w:val="00D07314"/>
    <w:rsid w:val="00D07A81"/>
    <w:rsid w:val="00D07B81"/>
    <w:rsid w:val="00D10050"/>
    <w:rsid w:val="00D10998"/>
    <w:rsid w:val="00D1224E"/>
    <w:rsid w:val="00D12674"/>
    <w:rsid w:val="00D12966"/>
    <w:rsid w:val="00D12B4F"/>
    <w:rsid w:val="00D17548"/>
    <w:rsid w:val="00D17D13"/>
    <w:rsid w:val="00D205BF"/>
    <w:rsid w:val="00D21275"/>
    <w:rsid w:val="00D21558"/>
    <w:rsid w:val="00D21912"/>
    <w:rsid w:val="00D22086"/>
    <w:rsid w:val="00D224B0"/>
    <w:rsid w:val="00D226BF"/>
    <w:rsid w:val="00D226D3"/>
    <w:rsid w:val="00D22E69"/>
    <w:rsid w:val="00D23E83"/>
    <w:rsid w:val="00D23F38"/>
    <w:rsid w:val="00D242D6"/>
    <w:rsid w:val="00D24B2C"/>
    <w:rsid w:val="00D25856"/>
    <w:rsid w:val="00D27B24"/>
    <w:rsid w:val="00D300E9"/>
    <w:rsid w:val="00D30134"/>
    <w:rsid w:val="00D31370"/>
    <w:rsid w:val="00D31588"/>
    <w:rsid w:val="00D319E7"/>
    <w:rsid w:val="00D31BA7"/>
    <w:rsid w:val="00D327CA"/>
    <w:rsid w:val="00D330C1"/>
    <w:rsid w:val="00D33CC4"/>
    <w:rsid w:val="00D34111"/>
    <w:rsid w:val="00D34D7A"/>
    <w:rsid w:val="00D3513B"/>
    <w:rsid w:val="00D352DF"/>
    <w:rsid w:val="00D356E0"/>
    <w:rsid w:val="00D35738"/>
    <w:rsid w:val="00D358B6"/>
    <w:rsid w:val="00D35AC3"/>
    <w:rsid w:val="00D35CAE"/>
    <w:rsid w:val="00D35FA3"/>
    <w:rsid w:val="00D3680A"/>
    <w:rsid w:val="00D36D43"/>
    <w:rsid w:val="00D36DFD"/>
    <w:rsid w:val="00D400C4"/>
    <w:rsid w:val="00D40423"/>
    <w:rsid w:val="00D41624"/>
    <w:rsid w:val="00D41F8B"/>
    <w:rsid w:val="00D420CF"/>
    <w:rsid w:val="00D43586"/>
    <w:rsid w:val="00D43C0B"/>
    <w:rsid w:val="00D43C91"/>
    <w:rsid w:val="00D44505"/>
    <w:rsid w:val="00D44865"/>
    <w:rsid w:val="00D44899"/>
    <w:rsid w:val="00D45FCD"/>
    <w:rsid w:val="00D464EA"/>
    <w:rsid w:val="00D46A25"/>
    <w:rsid w:val="00D47017"/>
    <w:rsid w:val="00D4732D"/>
    <w:rsid w:val="00D475AA"/>
    <w:rsid w:val="00D47D56"/>
    <w:rsid w:val="00D50126"/>
    <w:rsid w:val="00D50767"/>
    <w:rsid w:val="00D50831"/>
    <w:rsid w:val="00D50B74"/>
    <w:rsid w:val="00D50C75"/>
    <w:rsid w:val="00D50F34"/>
    <w:rsid w:val="00D50F9F"/>
    <w:rsid w:val="00D51896"/>
    <w:rsid w:val="00D51F4D"/>
    <w:rsid w:val="00D5238C"/>
    <w:rsid w:val="00D52CB5"/>
    <w:rsid w:val="00D52FE6"/>
    <w:rsid w:val="00D5356E"/>
    <w:rsid w:val="00D5378A"/>
    <w:rsid w:val="00D53E03"/>
    <w:rsid w:val="00D5448F"/>
    <w:rsid w:val="00D54616"/>
    <w:rsid w:val="00D553A3"/>
    <w:rsid w:val="00D555DF"/>
    <w:rsid w:val="00D558BC"/>
    <w:rsid w:val="00D56D52"/>
    <w:rsid w:val="00D56D9C"/>
    <w:rsid w:val="00D574BF"/>
    <w:rsid w:val="00D57EB2"/>
    <w:rsid w:val="00D60130"/>
    <w:rsid w:val="00D6024F"/>
    <w:rsid w:val="00D60E1F"/>
    <w:rsid w:val="00D61F18"/>
    <w:rsid w:val="00D62069"/>
    <w:rsid w:val="00D629EF"/>
    <w:rsid w:val="00D62E8E"/>
    <w:rsid w:val="00D62F43"/>
    <w:rsid w:val="00D6318F"/>
    <w:rsid w:val="00D635A8"/>
    <w:rsid w:val="00D6366C"/>
    <w:rsid w:val="00D637B3"/>
    <w:rsid w:val="00D639F5"/>
    <w:rsid w:val="00D642FC"/>
    <w:rsid w:val="00D64467"/>
    <w:rsid w:val="00D64974"/>
    <w:rsid w:val="00D64D4E"/>
    <w:rsid w:val="00D65311"/>
    <w:rsid w:val="00D6581A"/>
    <w:rsid w:val="00D65897"/>
    <w:rsid w:val="00D6590C"/>
    <w:rsid w:val="00D65E69"/>
    <w:rsid w:val="00D65EDB"/>
    <w:rsid w:val="00D66379"/>
    <w:rsid w:val="00D67B07"/>
    <w:rsid w:val="00D70712"/>
    <w:rsid w:val="00D70E04"/>
    <w:rsid w:val="00D71692"/>
    <w:rsid w:val="00D71CBD"/>
    <w:rsid w:val="00D722A9"/>
    <w:rsid w:val="00D728DC"/>
    <w:rsid w:val="00D729E2"/>
    <w:rsid w:val="00D73BE6"/>
    <w:rsid w:val="00D73DCC"/>
    <w:rsid w:val="00D73FAC"/>
    <w:rsid w:val="00D73FDB"/>
    <w:rsid w:val="00D74228"/>
    <w:rsid w:val="00D742C2"/>
    <w:rsid w:val="00D752D3"/>
    <w:rsid w:val="00D753FE"/>
    <w:rsid w:val="00D756BB"/>
    <w:rsid w:val="00D758B5"/>
    <w:rsid w:val="00D759BA"/>
    <w:rsid w:val="00D75BB1"/>
    <w:rsid w:val="00D76806"/>
    <w:rsid w:val="00D774ED"/>
    <w:rsid w:val="00D776E6"/>
    <w:rsid w:val="00D77DBF"/>
    <w:rsid w:val="00D77DDA"/>
    <w:rsid w:val="00D77E95"/>
    <w:rsid w:val="00D802EA"/>
    <w:rsid w:val="00D80832"/>
    <w:rsid w:val="00D80D4B"/>
    <w:rsid w:val="00D8132D"/>
    <w:rsid w:val="00D81B49"/>
    <w:rsid w:val="00D828E7"/>
    <w:rsid w:val="00D82F9D"/>
    <w:rsid w:val="00D83257"/>
    <w:rsid w:val="00D83B84"/>
    <w:rsid w:val="00D83EEF"/>
    <w:rsid w:val="00D8448C"/>
    <w:rsid w:val="00D84C91"/>
    <w:rsid w:val="00D85096"/>
    <w:rsid w:val="00D85719"/>
    <w:rsid w:val="00D85F55"/>
    <w:rsid w:val="00D87367"/>
    <w:rsid w:val="00D87DB7"/>
    <w:rsid w:val="00D903F2"/>
    <w:rsid w:val="00D9055A"/>
    <w:rsid w:val="00D91E1B"/>
    <w:rsid w:val="00D92628"/>
    <w:rsid w:val="00D92E4E"/>
    <w:rsid w:val="00D93204"/>
    <w:rsid w:val="00D933A8"/>
    <w:rsid w:val="00D93710"/>
    <w:rsid w:val="00D93ED8"/>
    <w:rsid w:val="00D940F6"/>
    <w:rsid w:val="00D94851"/>
    <w:rsid w:val="00D94B35"/>
    <w:rsid w:val="00D94D5B"/>
    <w:rsid w:val="00D94D88"/>
    <w:rsid w:val="00D96720"/>
    <w:rsid w:val="00D967EF"/>
    <w:rsid w:val="00D96B5F"/>
    <w:rsid w:val="00D9748D"/>
    <w:rsid w:val="00D978DC"/>
    <w:rsid w:val="00D97CE1"/>
    <w:rsid w:val="00DA0C0D"/>
    <w:rsid w:val="00DA1216"/>
    <w:rsid w:val="00DA13BC"/>
    <w:rsid w:val="00DA18D0"/>
    <w:rsid w:val="00DA19DD"/>
    <w:rsid w:val="00DA19FE"/>
    <w:rsid w:val="00DA1A34"/>
    <w:rsid w:val="00DA203B"/>
    <w:rsid w:val="00DA3FE7"/>
    <w:rsid w:val="00DA4534"/>
    <w:rsid w:val="00DA45B2"/>
    <w:rsid w:val="00DA565B"/>
    <w:rsid w:val="00DA5827"/>
    <w:rsid w:val="00DA6697"/>
    <w:rsid w:val="00DA68F5"/>
    <w:rsid w:val="00DA6B67"/>
    <w:rsid w:val="00DA6F6D"/>
    <w:rsid w:val="00DA7900"/>
    <w:rsid w:val="00DA7D0F"/>
    <w:rsid w:val="00DB0BD5"/>
    <w:rsid w:val="00DB0DBD"/>
    <w:rsid w:val="00DB1558"/>
    <w:rsid w:val="00DB2C27"/>
    <w:rsid w:val="00DB35B0"/>
    <w:rsid w:val="00DB35D8"/>
    <w:rsid w:val="00DB3AF7"/>
    <w:rsid w:val="00DB3FE7"/>
    <w:rsid w:val="00DB4EB0"/>
    <w:rsid w:val="00DB500D"/>
    <w:rsid w:val="00DB50A9"/>
    <w:rsid w:val="00DB63A1"/>
    <w:rsid w:val="00DB6789"/>
    <w:rsid w:val="00DB69B4"/>
    <w:rsid w:val="00DB6E19"/>
    <w:rsid w:val="00DB76DB"/>
    <w:rsid w:val="00DB77ED"/>
    <w:rsid w:val="00DB7959"/>
    <w:rsid w:val="00DB7BC5"/>
    <w:rsid w:val="00DC0689"/>
    <w:rsid w:val="00DC07C0"/>
    <w:rsid w:val="00DC0B7F"/>
    <w:rsid w:val="00DC0FBA"/>
    <w:rsid w:val="00DC1100"/>
    <w:rsid w:val="00DC156B"/>
    <w:rsid w:val="00DC18B3"/>
    <w:rsid w:val="00DC27EE"/>
    <w:rsid w:val="00DC3003"/>
    <w:rsid w:val="00DC3346"/>
    <w:rsid w:val="00DC38CA"/>
    <w:rsid w:val="00DC4399"/>
    <w:rsid w:val="00DC4C6D"/>
    <w:rsid w:val="00DC4C8D"/>
    <w:rsid w:val="00DC4F98"/>
    <w:rsid w:val="00DC51D9"/>
    <w:rsid w:val="00DC597D"/>
    <w:rsid w:val="00DC6996"/>
    <w:rsid w:val="00DD0433"/>
    <w:rsid w:val="00DD09BA"/>
    <w:rsid w:val="00DD0EB4"/>
    <w:rsid w:val="00DD108C"/>
    <w:rsid w:val="00DD1423"/>
    <w:rsid w:val="00DD15B7"/>
    <w:rsid w:val="00DD31ED"/>
    <w:rsid w:val="00DD3958"/>
    <w:rsid w:val="00DD6C1B"/>
    <w:rsid w:val="00DD791E"/>
    <w:rsid w:val="00DE0313"/>
    <w:rsid w:val="00DE044C"/>
    <w:rsid w:val="00DE0C22"/>
    <w:rsid w:val="00DE100C"/>
    <w:rsid w:val="00DE115A"/>
    <w:rsid w:val="00DE14E7"/>
    <w:rsid w:val="00DE1619"/>
    <w:rsid w:val="00DE1F15"/>
    <w:rsid w:val="00DE2199"/>
    <w:rsid w:val="00DE2210"/>
    <w:rsid w:val="00DE2246"/>
    <w:rsid w:val="00DE2AA1"/>
    <w:rsid w:val="00DE2D8E"/>
    <w:rsid w:val="00DE2ED5"/>
    <w:rsid w:val="00DE59D4"/>
    <w:rsid w:val="00DE5CEC"/>
    <w:rsid w:val="00DE6287"/>
    <w:rsid w:val="00DE6513"/>
    <w:rsid w:val="00DE67AA"/>
    <w:rsid w:val="00DE683A"/>
    <w:rsid w:val="00DE6AE3"/>
    <w:rsid w:val="00DE72AC"/>
    <w:rsid w:val="00DE7497"/>
    <w:rsid w:val="00DE7E9F"/>
    <w:rsid w:val="00DF0715"/>
    <w:rsid w:val="00DF0EEA"/>
    <w:rsid w:val="00DF1E31"/>
    <w:rsid w:val="00DF2511"/>
    <w:rsid w:val="00DF2A12"/>
    <w:rsid w:val="00DF2A19"/>
    <w:rsid w:val="00DF2F87"/>
    <w:rsid w:val="00DF3A5F"/>
    <w:rsid w:val="00DF3BE7"/>
    <w:rsid w:val="00DF3D09"/>
    <w:rsid w:val="00DF4100"/>
    <w:rsid w:val="00DF4244"/>
    <w:rsid w:val="00DF4456"/>
    <w:rsid w:val="00DF46A7"/>
    <w:rsid w:val="00DF4798"/>
    <w:rsid w:val="00DF4B50"/>
    <w:rsid w:val="00DF5037"/>
    <w:rsid w:val="00DF557A"/>
    <w:rsid w:val="00DF601E"/>
    <w:rsid w:val="00DF624C"/>
    <w:rsid w:val="00DF7040"/>
    <w:rsid w:val="00DF7916"/>
    <w:rsid w:val="00DF7CD6"/>
    <w:rsid w:val="00DF7FAF"/>
    <w:rsid w:val="00E0033B"/>
    <w:rsid w:val="00E0050A"/>
    <w:rsid w:val="00E00FA1"/>
    <w:rsid w:val="00E0124B"/>
    <w:rsid w:val="00E017E5"/>
    <w:rsid w:val="00E01D1D"/>
    <w:rsid w:val="00E02726"/>
    <w:rsid w:val="00E03082"/>
    <w:rsid w:val="00E0384B"/>
    <w:rsid w:val="00E0427C"/>
    <w:rsid w:val="00E04D1F"/>
    <w:rsid w:val="00E053AE"/>
    <w:rsid w:val="00E057FC"/>
    <w:rsid w:val="00E05BEE"/>
    <w:rsid w:val="00E05C4C"/>
    <w:rsid w:val="00E060A7"/>
    <w:rsid w:val="00E0620E"/>
    <w:rsid w:val="00E065CA"/>
    <w:rsid w:val="00E06858"/>
    <w:rsid w:val="00E06EF3"/>
    <w:rsid w:val="00E06F99"/>
    <w:rsid w:val="00E077E5"/>
    <w:rsid w:val="00E0791C"/>
    <w:rsid w:val="00E07E48"/>
    <w:rsid w:val="00E103ED"/>
    <w:rsid w:val="00E106BA"/>
    <w:rsid w:val="00E12B60"/>
    <w:rsid w:val="00E12CA3"/>
    <w:rsid w:val="00E13CD1"/>
    <w:rsid w:val="00E1409C"/>
    <w:rsid w:val="00E14E16"/>
    <w:rsid w:val="00E1504E"/>
    <w:rsid w:val="00E15C15"/>
    <w:rsid w:val="00E15E71"/>
    <w:rsid w:val="00E160CC"/>
    <w:rsid w:val="00E16E12"/>
    <w:rsid w:val="00E16F71"/>
    <w:rsid w:val="00E171EE"/>
    <w:rsid w:val="00E2074B"/>
    <w:rsid w:val="00E207A7"/>
    <w:rsid w:val="00E21491"/>
    <w:rsid w:val="00E225C1"/>
    <w:rsid w:val="00E2283E"/>
    <w:rsid w:val="00E22EC5"/>
    <w:rsid w:val="00E245A3"/>
    <w:rsid w:val="00E24B05"/>
    <w:rsid w:val="00E24C15"/>
    <w:rsid w:val="00E2533F"/>
    <w:rsid w:val="00E25B37"/>
    <w:rsid w:val="00E2674A"/>
    <w:rsid w:val="00E26798"/>
    <w:rsid w:val="00E2690F"/>
    <w:rsid w:val="00E26C01"/>
    <w:rsid w:val="00E26F8A"/>
    <w:rsid w:val="00E2712D"/>
    <w:rsid w:val="00E303A2"/>
    <w:rsid w:val="00E304DD"/>
    <w:rsid w:val="00E30C0B"/>
    <w:rsid w:val="00E30DBB"/>
    <w:rsid w:val="00E30F45"/>
    <w:rsid w:val="00E312B0"/>
    <w:rsid w:val="00E3185F"/>
    <w:rsid w:val="00E324F4"/>
    <w:rsid w:val="00E3262C"/>
    <w:rsid w:val="00E3281A"/>
    <w:rsid w:val="00E32BF0"/>
    <w:rsid w:val="00E33B40"/>
    <w:rsid w:val="00E33D98"/>
    <w:rsid w:val="00E33F72"/>
    <w:rsid w:val="00E34445"/>
    <w:rsid w:val="00E345BB"/>
    <w:rsid w:val="00E349FA"/>
    <w:rsid w:val="00E34A40"/>
    <w:rsid w:val="00E34B0A"/>
    <w:rsid w:val="00E356D3"/>
    <w:rsid w:val="00E36745"/>
    <w:rsid w:val="00E36D6A"/>
    <w:rsid w:val="00E372D6"/>
    <w:rsid w:val="00E37544"/>
    <w:rsid w:val="00E37E51"/>
    <w:rsid w:val="00E40059"/>
    <w:rsid w:val="00E402B6"/>
    <w:rsid w:val="00E4119B"/>
    <w:rsid w:val="00E41272"/>
    <w:rsid w:val="00E418AD"/>
    <w:rsid w:val="00E41B68"/>
    <w:rsid w:val="00E41FB1"/>
    <w:rsid w:val="00E43411"/>
    <w:rsid w:val="00E44A63"/>
    <w:rsid w:val="00E45232"/>
    <w:rsid w:val="00E45756"/>
    <w:rsid w:val="00E4579A"/>
    <w:rsid w:val="00E45C99"/>
    <w:rsid w:val="00E46886"/>
    <w:rsid w:val="00E47F5C"/>
    <w:rsid w:val="00E50694"/>
    <w:rsid w:val="00E5116B"/>
    <w:rsid w:val="00E51904"/>
    <w:rsid w:val="00E548F3"/>
    <w:rsid w:val="00E54B3D"/>
    <w:rsid w:val="00E54EE7"/>
    <w:rsid w:val="00E55393"/>
    <w:rsid w:val="00E55768"/>
    <w:rsid w:val="00E56593"/>
    <w:rsid w:val="00E5688D"/>
    <w:rsid w:val="00E56B58"/>
    <w:rsid w:val="00E56B7A"/>
    <w:rsid w:val="00E57026"/>
    <w:rsid w:val="00E573DD"/>
    <w:rsid w:val="00E575EB"/>
    <w:rsid w:val="00E576B6"/>
    <w:rsid w:val="00E57A9D"/>
    <w:rsid w:val="00E57E77"/>
    <w:rsid w:val="00E60CDD"/>
    <w:rsid w:val="00E63024"/>
    <w:rsid w:val="00E63354"/>
    <w:rsid w:val="00E6393C"/>
    <w:rsid w:val="00E63E56"/>
    <w:rsid w:val="00E63F4D"/>
    <w:rsid w:val="00E64682"/>
    <w:rsid w:val="00E64A4C"/>
    <w:rsid w:val="00E65026"/>
    <w:rsid w:val="00E6529E"/>
    <w:rsid w:val="00E6582B"/>
    <w:rsid w:val="00E66776"/>
    <w:rsid w:val="00E66BCF"/>
    <w:rsid w:val="00E67B82"/>
    <w:rsid w:val="00E67DA3"/>
    <w:rsid w:val="00E67DC3"/>
    <w:rsid w:val="00E7013D"/>
    <w:rsid w:val="00E70965"/>
    <w:rsid w:val="00E70FBA"/>
    <w:rsid w:val="00E7148A"/>
    <w:rsid w:val="00E714FE"/>
    <w:rsid w:val="00E71E57"/>
    <w:rsid w:val="00E730B7"/>
    <w:rsid w:val="00E730E3"/>
    <w:rsid w:val="00E73374"/>
    <w:rsid w:val="00E7385E"/>
    <w:rsid w:val="00E74768"/>
    <w:rsid w:val="00E74CB8"/>
    <w:rsid w:val="00E752D1"/>
    <w:rsid w:val="00E75782"/>
    <w:rsid w:val="00E7595B"/>
    <w:rsid w:val="00E75A12"/>
    <w:rsid w:val="00E761BD"/>
    <w:rsid w:val="00E76C8D"/>
    <w:rsid w:val="00E77081"/>
    <w:rsid w:val="00E777FB"/>
    <w:rsid w:val="00E77E7A"/>
    <w:rsid w:val="00E8010D"/>
    <w:rsid w:val="00E820CD"/>
    <w:rsid w:val="00E8239D"/>
    <w:rsid w:val="00E8254E"/>
    <w:rsid w:val="00E827C1"/>
    <w:rsid w:val="00E82E45"/>
    <w:rsid w:val="00E83356"/>
    <w:rsid w:val="00E841CE"/>
    <w:rsid w:val="00E84281"/>
    <w:rsid w:val="00E84568"/>
    <w:rsid w:val="00E857CA"/>
    <w:rsid w:val="00E85D18"/>
    <w:rsid w:val="00E85EA0"/>
    <w:rsid w:val="00E86273"/>
    <w:rsid w:val="00E86B65"/>
    <w:rsid w:val="00E871E0"/>
    <w:rsid w:val="00E87957"/>
    <w:rsid w:val="00E903E5"/>
    <w:rsid w:val="00E904E7"/>
    <w:rsid w:val="00E90FCE"/>
    <w:rsid w:val="00E9243C"/>
    <w:rsid w:val="00E927ED"/>
    <w:rsid w:val="00E93C36"/>
    <w:rsid w:val="00E94599"/>
    <w:rsid w:val="00E945F6"/>
    <w:rsid w:val="00E94AB6"/>
    <w:rsid w:val="00E959D8"/>
    <w:rsid w:val="00E95C07"/>
    <w:rsid w:val="00E96081"/>
    <w:rsid w:val="00E963ED"/>
    <w:rsid w:val="00E96FC0"/>
    <w:rsid w:val="00E975D0"/>
    <w:rsid w:val="00EA015A"/>
    <w:rsid w:val="00EA0611"/>
    <w:rsid w:val="00EA0BCF"/>
    <w:rsid w:val="00EA0E7D"/>
    <w:rsid w:val="00EA1BFA"/>
    <w:rsid w:val="00EA1E02"/>
    <w:rsid w:val="00EA3ACA"/>
    <w:rsid w:val="00EA4416"/>
    <w:rsid w:val="00EA49F0"/>
    <w:rsid w:val="00EA4AC1"/>
    <w:rsid w:val="00EA4C57"/>
    <w:rsid w:val="00EA4F79"/>
    <w:rsid w:val="00EA5B21"/>
    <w:rsid w:val="00EA6283"/>
    <w:rsid w:val="00EA67C6"/>
    <w:rsid w:val="00EA6D46"/>
    <w:rsid w:val="00EA6E1F"/>
    <w:rsid w:val="00EA6E2C"/>
    <w:rsid w:val="00EA7043"/>
    <w:rsid w:val="00EA7364"/>
    <w:rsid w:val="00EA75B3"/>
    <w:rsid w:val="00EB0607"/>
    <w:rsid w:val="00EB0A53"/>
    <w:rsid w:val="00EB0BF7"/>
    <w:rsid w:val="00EB0D88"/>
    <w:rsid w:val="00EB0E39"/>
    <w:rsid w:val="00EB1002"/>
    <w:rsid w:val="00EB21AE"/>
    <w:rsid w:val="00EB2A53"/>
    <w:rsid w:val="00EB3194"/>
    <w:rsid w:val="00EB3A5E"/>
    <w:rsid w:val="00EB3E6F"/>
    <w:rsid w:val="00EB49BC"/>
    <w:rsid w:val="00EB5A6C"/>
    <w:rsid w:val="00EB5B88"/>
    <w:rsid w:val="00EB5DEF"/>
    <w:rsid w:val="00EB6CD6"/>
    <w:rsid w:val="00EB7173"/>
    <w:rsid w:val="00EB7C9F"/>
    <w:rsid w:val="00EC1929"/>
    <w:rsid w:val="00EC1CB4"/>
    <w:rsid w:val="00EC243E"/>
    <w:rsid w:val="00EC29EB"/>
    <w:rsid w:val="00EC2F0F"/>
    <w:rsid w:val="00EC3BEB"/>
    <w:rsid w:val="00EC3C4E"/>
    <w:rsid w:val="00EC43CF"/>
    <w:rsid w:val="00EC5903"/>
    <w:rsid w:val="00EC5946"/>
    <w:rsid w:val="00EC5980"/>
    <w:rsid w:val="00EC624A"/>
    <w:rsid w:val="00EC6681"/>
    <w:rsid w:val="00EC6BEB"/>
    <w:rsid w:val="00EC6CEB"/>
    <w:rsid w:val="00EC707B"/>
    <w:rsid w:val="00ED0CC0"/>
    <w:rsid w:val="00ED0CE1"/>
    <w:rsid w:val="00ED10F4"/>
    <w:rsid w:val="00ED182E"/>
    <w:rsid w:val="00ED1E51"/>
    <w:rsid w:val="00ED2864"/>
    <w:rsid w:val="00ED295C"/>
    <w:rsid w:val="00ED2E71"/>
    <w:rsid w:val="00ED2FDE"/>
    <w:rsid w:val="00ED33B0"/>
    <w:rsid w:val="00ED3FA3"/>
    <w:rsid w:val="00ED45B2"/>
    <w:rsid w:val="00ED48B5"/>
    <w:rsid w:val="00ED4F0B"/>
    <w:rsid w:val="00ED53A5"/>
    <w:rsid w:val="00ED55E9"/>
    <w:rsid w:val="00ED56CC"/>
    <w:rsid w:val="00ED6107"/>
    <w:rsid w:val="00ED661E"/>
    <w:rsid w:val="00ED67E9"/>
    <w:rsid w:val="00ED6B12"/>
    <w:rsid w:val="00ED6BB8"/>
    <w:rsid w:val="00ED6EAA"/>
    <w:rsid w:val="00EE03D0"/>
    <w:rsid w:val="00EE05E0"/>
    <w:rsid w:val="00EE07A5"/>
    <w:rsid w:val="00EE0FAC"/>
    <w:rsid w:val="00EE162E"/>
    <w:rsid w:val="00EE1ED6"/>
    <w:rsid w:val="00EE2137"/>
    <w:rsid w:val="00EE2C6F"/>
    <w:rsid w:val="00EE341A"/>
    <w:rsid w:val="00EE3698"/>
    <w:rsid w:val="00EE3AED"/>
    <w:rsid w:val="00EE3BC8"/>
    <w:rsid w:val="00EE4336"/>
    <w:rsid w:val="00EE4938"/>
    <w:rsid w:val="00EE4E8D"/>
    <w:rsid w:val="00EE54BE"/>
    <w:rsid w:val="00EE5519"/>
    <w:rsid w:val="00EE5C96"/>
    <w:rsid w:val="00EE5DAA"/>
    <w:rsid w:val="00EE6120"/>
    <w:rsid w:val="00EE6DC1"/>
    <w:rsid w:val="00EE6FA7"/>
    <w:rsid w:val="00EE74DC"/>
    <w:rsid w:val="00EF02BE"/>
    <w:rsid w:val="00EF0B01"/>
    <w:rsid w:val="00EF0BB8"/>
    <w:rsid w:val="00EF167A"/>
    <w:rsid w:val="00EF1829"/>
    <w:rsid w:val="00EF1A42"/>
    <w:rsid w:val="00EF1B85"/>
    <w:rsid w:val="00EF1C2D"/>
    <w:rsid w:val="00EF28F6"/>
    <w:rsid w:val="00EF2A90"/>
    <w:rsid w:val="00EF2CC8"/>
    <w:rsid w:val="00EF38B0"/>
    <w:rsid w:val="00EF3A9F"/>
    <w:rsid w:val="00EF4DC2"/>
    <w:rsid w:val="00EF5547"/>
    <w:rsid w:val="00EF614F"/>
    <w:rsid w:val="00EF631F"/>
    <w:rsid w:val="00EF667A"/>
    <w:rsid w:val="00F00940"/>
    <w:rsid w:val="00F00982"/>
    <w:rsid w:val="00F0107E"/>
    <w:rsid w:val="00F027C6"/>
    <w:rsid w:val="00F027E3"/>
    <w:rsid w:val="00F03301"/>
    <w:rsid w:val="00F03310"/>
    <w:rsid w:val="00F03936"/>
    <w:rsid w:val="00F03FB5"/>
    <w:rsid w:val="00F04390"/>
    <w:rsid w:val="00F04D94"/>
    <w:rsid w:val="00F0621C"/>
    <w:rsid w:val="00F0656F"/>
    <w:rsid w:val="00F0658F"/>
    <w:rsid w:val="00F067AB"/>
    <w:rsid w:val="00F07333"/>
    <w:rsid w:val="00F07B82"/>
    <w:rsid w:val="00F07E72"/>
    <w:rsid w:val="00F1054D"/>
    <w:rsid w:val="00F108B4"/>
    <w:rsid w:val="00F10BD2"/>
    <w:rsid w:val="00F11148"/>
    <w:rsid w:val="00F1125E"/>
    <w:rsid w:val="00F11F49"/>
    <w:rsid w:val="00F12040"/>
    <w:rsid w:val="00F12526"/>
    <w:rsid w:val="00F13ABE"/>
    <w:rsid w:val="00F14228"/>
    <w:rsid w:val="00F16A10"/>
    <w:rsid w:val="00F16CBB"/>
    <w:rsid w:val="00F16D6B"/>
    <w:rsid w:val="00F17167"/>
    <w:rsid w:val="00F171E9"/>
    <w:rsid w:val="00F17625"/>
    <w:rsid w:val="00F17839"/>
    <w:rsid w:val="00F20110"/>
    <w:rsid w:val="00F2087B"/>
    <w:rsid w:val="00F21A3D"/>
    <w:rsid w:val="00F21C2F"/>
    <w:rsid w:val="00F2217B"/>
    <w:rsid w:val="00F22C9F"/>
    <w:rsid w:val="00F22F7F"/>
    <w:rsid w:val="00F2330E"/>
    <w:rsid w:val="00F23A5B"/>
    <w:rsid w:val="00F23A74"/>
    <w:rsid w:val="00F241B9"/>
    <w:rsid w:val="00F24823"/>
    <w:rsid w:val="00F248BB"/>
    <w:rsid w:val="00F24A8E"/>
    <w:rsid w:val="00F265B6"/>
    <w:rsid w:val="00F267ED"/>
    <w:rsid w:val="00F26BAC"/>
    <w:rsid w:val="00F27BCB"/>
    <w:rsid w:val="00F27F3D"/>
    <w:rsid w:val="00F31CDB"/>
    <w:rsid w:val="00F31D32"/>
    <w:rsid w:val="00F329F8"/>
    <w:rsid w:val="00F34725"/>
    <w:rsid w:val="00F34C99"/>
    <w:rsid w:val="00F356DA"/>
    <w:rsid w:val="00F3582E"/>
    <w:rsid w:val="00F35E04"/>
    <w:rsid w:val="00F3683C"/>
    <w:rsid w:val="00F3691A"/>
    <w:rsid w:val="00F36B8E"/>
    <w:rsid w:val="00F36D48"/>
    <w:rsid w:val="00F37A05"/>
    <w:rsid w:val="00F40309"/>
    <w:rsid w:val="00F40CE1"/>
    <w:rsid w:val="00F415F1"/>
    <w:rsid w:val="00F420B1"/>
    <w:rsid w:val="00F43056"/>
    <w:rsid w:val="00F431EE"/>
    <w:rsid w:val="00F432AD"/>
    <w:rsid w:val="00F4374E"/>
    <w:rsid w:val="00F439E7"/>
    <w:rsid w:val="00F43BEE"/>
    <w:rsid w:val="00F44157"/>
    <w:rsid w:val="00F44D80"/>
    <w:rsid w:val="00F44EA7"/>
    <w:rsid w:val="00F45669"/>
    <w:rsid w:val="00F4622A"/>
    <w:rsid w:val="00F47A6B"/>
    <w:rsid w:val="00F502DF"/>
    <w:rsid w:val="00F50DAE"/>
    <w:rsid w:val="00F5123A"/>
    <w:rsid w:val="00F514EC"/>
    <w:rsid w:val="00F518C9"/>
    <w:rsid w:val="00F51C14"/>
    <w:rsid w:val="00F51DA7"/>
    <w:rsid w:val="00F521CE"/>
    <w:rsid w:val="00F5265C"/>
    <w:rsid w:val="00F52E32"/>
    <w:rsid w:val="00F53112"/>
    <w:rsid w:val="00F536AA"/>
    <w:rsid w:val="00F53DAC"/>
    <w:rsid w:val="00F543AD"/>
    <w:rsid w:val="00F54E1B"/>
    <w:rsid w:val="00F54EED"/>
    <w:rsid w:val="00F55EC6"/>
    <w:rsid w:val="00F5614C"/>
    <w:rsid w:val="00F5689A"/>
    <w:rsid w:val="00F56A6B"/>
    <w:rsid w:val="00F572D0"/>
    <w:rsid w:val="00F6016A"/>
    <w:rsid w:val="00F60B37"/>
    <w:rsid w:val="00F60C7B"/>
    <w:rsid w:val="00F60D0F"/>
    <w:rsid w:val="00F60DAC"/>
    <w:rsid w:val="00F615E9"/>
    <w:rsid w:val="00F6178A"/>
    <w:rsid w:val="00F622DE"/>
    <w:rsid w:val="00F62565"/>
    <w:rsid w:val="00F62C81"/>
    <w:rsid w:val="00F63689"/>
    <w:rsid w:val="00F6497D"/>
    <w:rsid w:val="00F64EB6"/>
    <w:rsid w:val="00F65295"/>
    <w:rsid w:val="00F652F4"/>
    <w:rsid w:val="00F65B73"/>
    <w:rsid w:val="00F65C4A"/>
    <w:rsid w:val="00F65C94"/>
    <w:rsid w:val="00F65F28"/>
    <w:rsid w:val="00F67217"/>
    <w:rsid w:val="00F67716"/>
    <w:rsid w:val="00F67A30"/>
    <w:rsid w:val="00F67DFE"/>
    <w:rsid w:val="00F71976"/>
    <w:rsid w:val="00F71C01"/>
    <w:rsid w:val="00F71F10"/>
    <w:rsid w:val="00F72025"/>
    <w:rsid w:val="00F720C9"/>
    <w:rsid w:val="00F735DC"/>
    <w:rsid w:val="00F73A3A"/>
    <w:rsid w:val="00F73BD8"/>
    <w:rsid w:val="00F73C99"/>
    <w:rsid w:val="00F73CD6"/>
    <w:rsid w:val="00F73FD0"/>
    <w:rsid w:val="00F7423F"/>
    <w:rsid w:val="00F742DE"/>
    <w:rsid w:val="00F746BD"/>
    <w:rsid w:val="00F75246"/>
    <w:rsid w:val="00F75329"/>
    <w:rsid w:val="00F76BAE"/>
    <w:rsid w:val="00F807AF"/>
    <w:rsid w:val="00F807D2"/>
    <w:rsid w:val="00F80DE6"/>
    <w:rsid w:val="00F81041"/>
    <w:rsid w:val="00F81185"/>
    <w:rsid w:val="00F816F7"/>
    <w:rsid w:val="00F8176F"/>
    <w:rsid w:val="00F818E6"/>
    <w:rsid w:val="00F82043"/>
    <w:rsid w:val="00F82488"/>
    <w:rsid w:val="00F83110"/>
    <w:rsid w:val="00F833C4"/>
    <w:rsid w:val="00F83606"/>
    <w:rsid w:val="00F839E2"/>
    <w:rsid w:val="00F8418E"/>
    <w:rsid w:val="00F843F2"/>
    <w:rsid w:val="00F851F7"/>
    <w:rsid w:val="00F85E53"/>
    <w:rsid w:val="00F85F9B"/>
    <w:rsid w:val="00F8621D"/>
    <w:rsid w:val="00F86475"/>
    <w:rsid w:val="00F867BC"/>
    <w:rsid w:val="00F867C7"/>
    <w:rsid w:val="00F86AE7"/>
    <w:rsid w:val="00F86F53"/>
    <w:rsid w:val="00F87A7A"/>
    <w:rsid w:val="00F90B0B"/>
    <w:rsid w:val="00F90CE0"/>
    <w:rsid w:val="00F90F7C"/>
    <w:rsid w:val="00F91C6C"/>
    <w:rsid w:val="00F91D1A"/>
    <w:rsid w:val="00F91E7F"/>
    <w:rsid w:val="00F92924"/>
    <w:rsid w:val="00F92B57"/>
    <w:rsid w:val="00F92D70"/>
    <w:rsid w:val="00F9448B"/>
    <w:rsid w:val="00F9470F"/>
    <w:rsid w:val="00F952EE"/>
    <w:rsid w:val="00F96474"/>
    <w:rsid w:val="00F96788"/>
    <w:rsid w:val="00F972C9"/>
    <w:rsid w:val="00F97540"/>
    <w:rsid w:val="00F97756"/>
    <w:rsid w:val="00F9792E"/>
    <w:rsid w:val="00F97BF5"/>
    <w:rsid w:val="00F97C8A"/>
    <w:rsid w:val="00FA066A"/>
    <w:rsid w:val="00FA0B5F"/>
    <w:rsid w:val="00FA1063"/>
    <w:rsid w:val="00FA12D2"/>
    <w:rsid w:val="00FA1937"/>
    <w:rsid w:val="00FA1D4E"/>
    <w:rsid w:val="00FA2781"/>
    <w:rsid w:val="00FA2CD3"/>
    <w:rsid w:val="00FA3180"/>
    <w:rsid w:val="00FA3277"/>
    <w:rsid w:val="00FA48D3"/>
    <w:rsid w:val="00FA4C8F"/>
    <w:rsid w:val="00FA508A"/>
    <w:rsid w:val="00FA5BB8"/>
    <w:rsid w:val="00FA6DE3"/>
    <w:rsid w:val="00FA7357"/>
    <w:rsid w:val="00FA7463"/>
    <w:rsid w:val="00FB0055"/>
    <w:rsid w:val="00FB0E27"/>
    <w:rsid w:val="00FB130B"/>
    <w:rsid w:val="00FB1532"/>
    <w:rsid w:val="00FB168C"/>
    <w:rsid w:val="00FB16C1"/>
    <w:rsid w:val="00FB1A17"/>
    <w:rsid w:val="00FB2325"/>
    <w:rsid w:val="00FB26E7"/>
    <w:rsid w:val="00FB3A70"/>
    <w:rsid w:val="00FB3D9F"/>
    <w:rsid w:val="00FB4C22"/>
    <w:rsid w:val="00FB4D5E"/>
    <w:rsid w:val="00FB4F46"/>
    <w:rsid w:val="00FB5047"/>
    <w:rsid w:val="00FB5189"/>
    <w:rsid w:val="00FB6126"/>
    <w:rsid w:val="00FB679E"/>
    <w:rsid w:val="00FB6CA6"/>
    <w:rsid w:val="00FB6CC1"/>
    <w:rsid w:val="00FB7192"/>
    <w:rsid w:val="00FC027B"/>
    <w:rsid w:val="00FC08A8"/>
    <w:rsid w:val="00FC1B1D"/>
    <w:rsid w:val="00FC1C73"/>
    <w:rsid w:val="00FC206E"/>
    <w:rsid w:val="00FC28BE"/>
    <w:rsid w:val="00FC2F67"/>
    <w:rsid w:val="00FC3501"/>
    <w:rsid w:val="00FC3794"/>
    <w:rsid w:val="00FC37F5"/>
    <w:rsid w:val="00FC3EDC"/>
    <w:rsid w:val="00FC4522"/>
    <w:rsid w:val="00FC5B23"/>
    <w:rsid w:val="00FC6651"/>
    <w:rsid w:val="00FC6E7B"/>
    <w:rsid w:val="00FC7B7C"/>
    <w:rsid w:val="00FC7CAA"/>
    <w:rsid w:val="00FD02B0"/>
    <w:rsid w:val="00FD0B19"/>
    <w:rsid w:val="00FD139B"/>
    <w:rsid w:val="00FD1B05"/>
    <w:rsid w:val="00FD1E91"/>
    <w:rsid w:val="00FD2D63"/>
    <w:rsid w:val="00FD377C"/>
    <w:rsid w:val="00FD417E"/>
    <w:rsid w:val="00FD4634"/>
    <w:rsid w:val="00FD4D49"/>
    <w:rsid w:val="00FD67CA"/>
    <w:rsid w:val="00FD6CB3"/>
    <w:rsid w:val="00FD71EF"/>
    <w:rsid w:val="00FD72A4"/>
    <w:rsid w:val="00FD758F"/>
    <w:rsid w:val="00FE00B6"/>
    <w:rsid w:val="00FE0AFE"/>
    <w:rsid w:val="00FE0B37"/>
    <w:rsid w:val="00FE16E8"/>
    <w:rsid w:val="00FE202F"/>
    <w:rsid w:val="00FE2921"/>
    <w:rsid w:val="00FE2C70"/>
    <w:rsid w:val="00FE316C"/>
    <w:rsid w:val="00FE3501"/>
    <w:rsid w:val="00FE3727"/>
    <w:rsid w:val="00FE42D8"/>
    <w:rsid w:val="00FE49A5"/>
    <w:rsid w:val="00FE4D0B"/>
    <w:rsid w:val="00FE51F2"/>
    <w:rsid w:val="00FE680E"/>
    <w:rsid w:val="00FE6E8E"/>
    <w:rsid w:val="00FE7030"/>
    <w:rsid w:val="00FE72AE"/>
    <w:rsid w:val="00FE7811"/>
    <w:rsid w:val="00FF04C2"/>
    <w:rsid w:val="00FF0600"/>
    <w:rsid w:val="00FF0765"/>
    <w:rsid w:val="00FF080E"/>
    <w:rsid w:val="00FF0BD2"/>
    <w:rsid w:val="00FF155A"/>
    <w:rsid w:val="00FF1D33"/>
    <w:rsid w:val="00FF1EDA"/>
    <w:rsid w:val="00FF21CA"/>
    <w:rsid w:val="00FF318B"/>
    <w:rsid w:val="00FF31B9"/>
    <w:rsid w:val="00FF3508"/>
    <w:rsid w:val="00FF3BA8"/>
    <w:rsid w:val="00FF3DAD"/>
    <w:rsid w:val="00FF3E2E"/>
    <w:rsid w:val="00FF478D"/>
    <w:rsid w:val="00FF4799"/>
    <w:rsid w:val="00FF530B"/>
    <w:rsid w:val="00FF715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74020F"/>
  <w15:docId w15:val="{E34B5825-8609-4234-92FA-6BB6B0A2B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uiPriority="99"/>
  </w:latentStyles>
  <w:style w:type="paragraph" w:default="1" w:styleId="Normal">
    <w:name w:val="Normal"/>
    <w:qFormat/>
    <w:rsid w:val="009A1F9C"/>
    <w:rPr>
      <w:color w:val="000000"/>
      <w:sz w:val="22"/>
      <w:szCs w:val="22"/>
    </w:rPr>
  </w:style>
  <w:style w:type="paragraph" w:styleId="Ttulo1">
    <w:name w:val="heading 1"/>
    <w:aliases w:val="H1"/>
    <w:basedOn w:val="Normal"/>
    <w:next w:val="Normal"/>
    <w:link w:val="Ttulo1Char"/>
    <w:qFormat/>
    <w:rsid w:val="00EE3BC8"/>
    <w:pPr>
      <w:outlineLvl w:val="0"/>
    </w:pPr>
    <w:rPr>
      <w:rFonts w:ascii="Arial" w:hAnsi="Arial" w:cs="Times New Roman"/>
      <w:bCs/>
      <w:color w:val="auto"/>
      <w:sz w:val="20"/>
      <w:szCs w:val="32"/>
      <w:lang w:val="en-GB" w:eastAsia="en-GB"/>
    </w:rPr>
  </w:style>
  <w:style w:type="paragraph" w:styleId="Ttulo2">
    <w:name w:val="heading 2"/>
    <w:aliases w:val="H2 Char,Heading 2 Char"/>
    <w:basedOn w:val="Normal"/>
    <w:next w:val="Normal"/>
    <w:link w:val="Ttulo2Char"/>
    <w:qFormat/>
    <w:rsid w:val="00EE3BC8"/>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EE3BC8"/>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qFormat/>
    <w:rsid w:val="00EE3BC8"/>
    <w:pPr>
      <w:outlineLvl w:val="3"/>
    </w:pPr>
    <w:rPr>
      <w:rFonts w:ascii="Arial" w:hAnsi="Arial" w:cs="Times New Roman"/>
      <w:bCs/>
      <w:color w:val="auto"/>
      <w:sz w:val="20"/>
      <w:szCs w:val="28"/>
      <w:lang w:val="en-GB" w:eastAsia="en-GB"/>
    </w:rPr>
  </w:style>
  <w:style w:type="paragraph" w:styleId="Ttulo5">
    <w:name w:val="heading 5"/>
    <w:aliases w:val="H5"/>
    <w:basedOn w:val="Normal"/>
    <w:next w:val="Normal"/>
    <w:link w:val="Ttulo5Char"/>
    <w:qFormat/>
    <w:rsid w:val="00EE3BC8"/>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EE3BC8"/>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EE3BC8"/>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
    <w:basedOn w:val="Normal"/>
    <w:link w:val="CabealhoChar"/>
    <w:uiPriority w:val="99"/>
    <w:rsid w:val="00EE3BC8"/>
    <w:pPr>
      <w:tabs>
        <w:tab w:val="center" w:pos="4419"/>
        <w:tab w:val="right" w:pos="8838"/>
      </w:tabs>
    </w:pPr>
    <w:rPr>
      <w:rFonts w:ascii="Arial" w:hAnsi="Arial" w:cs="Times New Roman"/>
      <w:color w:val="auto"/>
      <w:sz w:val="24"/>
      <w:szCs w:val="24"/>
      <w:lang w:val="x-none" w:eastAsia="x-none"/>
    </w:rPr>
  </w:style>
  <w:style w:type="paragraph" w:styleId="Rodap">
    <w:name w:val="footer"/>
    <w:basedOn w:val="Normal"/>
    <w:link w:val="Rodap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basedOn w:val="Normal"/>
    <w:next w:val="Normal"/>
    <w:link w:val="TtuloChar"/>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link w:val="Ttulo"/>
    <w:uiPriority w:val="99"/>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
    <w:link w:val="Ttulo1"/>
    <w:rsid w:val="0075764F"/>
    <w:rPr>
      <w:rFonts w:ascii="Arial" w:hAnsi="Arial" w:cs="Times New Roman"/>
      <w:bCs/>
      <w:szCs w:val="32"/>
      <w:lang w:val="en-GB" w:eastAsia="en-GB"/>
    </w:rPr>
  </w:style>
  <w:style w:type="character" w:customStyle="1" w:styleId="Ttulo2Char">
    <w:name w:val="Título 2 Char"/>
    <w:aliases w:val="H2 Char Char,Heading 2 Char Char1"/>
    <w:link w:val="Ttulo2"/>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rsid w:val="0075764F"/>
    <w:rPr>
      <w:rFonts w:ascii="Arial" w:hAnsi="Arial" w:cs="Times New Roman"/>
      <w:bCs/>
      <w:szCs w:val="28"/>
      <w:lang w:val="en-GB" w:eastAsia="en-GB"/>
    </w:rPr>
  </w:style>
  <w:style w:type="character" w:customStyle="1" w:styleId="Ttulo5Char">
    <w:name w:val="Título 5 Char"/>
    <w:aliases w:val="H5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rsid w:val="0075764F"/>
    <w:rPr>
      <w:rFonts w:ascii="Arial" w:hAnsi="Arial" w:cs="Times New Roman"/>
      <w:iCs/>
      <w:szCs w:val="24"/>
      <w:lang w:val="en-GB" w:eastAsia="en-GB"/>
    </w:rPr>
  </w:style>
  <w:style w:type="character" w:customStyle="1" w:styleId="Ttulo9Char">
    <w:name w:val="Título 9 Char"/>
    <w:aliases w:val="H9 Char"/>
    <w:link w:val="Ttulo9"/>
    <w:rsid w:val="0075764F"/>
    <w:rPr>
      <w:rFonts w:ascii="Arial" w:hAnsi="Arial" w:cs="Times New Roman"/>
      <w:szCs w:val="22"/>
      <w:lang w:val="en-GB" w:eastAsia="en-GB"/>
    </w:rPr>
  </w:style>
  <w:style w:type="paragraph" w:styleId="Sumrio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E42C5"/>
    <w:pPr>
      <w:keepNext/>
      <w:numPr>
        <w:numId w:val="49"/>
      </w:numPr>
      <w:spacing w:before="280" w:after="140" w:line="290" w:lineRule="auto"/>
      <w:jc w:val="both"/>
      <w:outlineLvl w:val="0"/>
    </w:pPr>
    <w:rPr>
      <w:b/>
      <w:bCs/>
      <w:kern w:val="20"/>
      <w:szCs w:val="32"/>
    </w:rPr>
  </w:style>
  <w:style w:type="paragraph" w:customStyle="1" w:styleId="Level2">
    <w:name w:val="Level 2"/>
    <w:basedOn w:val="Normal"/>
    <w:link w:val="Level2Char"/>
    <w:rsid w:val="0075764F"/>
    <w:pPr>
      <w:numPr>
        <w:ilvl w:val="1"/>
        <w:numId w:val="49"/>
      </w:numPr>
      <w:spacing w:after="140" w:line="290" w:lineRule="auto"/>
      <w:jc w:val="both"/>
    </w:pPr>
    <w:rPr>
      <w:kern w:val="20"/>
      <w:szCs w:val="28"/>
    </w:rPr>
  </w:style>
  <w:style w:type="paragraph" w:customStyle="1" w:styleId="Level3">
    <w:name w:val="Level 3"/>
    <w:basedOn w:val="Normal"/>
    <w:link w:val="Level3Char"/>
    <w:rsid w:val="0075764F"/>
    <w:pPr>
      <w:numPr>
        <w:ilvl w:val="2"/>
        <w:numId w:val="49"/>
      </w:numPr>
      <w:spacing w:after="140" w:line="290" w:lineRule="auto"/>
      <w:jc w:val="both"/>
    </w:pPr>
    <w:rPr>
      <w:kern w:val="20"/>
      <w:szCs w:val="28"/>
    </w:rPr>
  </w:style>
  <w:style w:type="paragraph" w:customStyle="1" w:styleId="Level4">
    <w:name w:val="Level 4"/>
    <w:basedOn w:val="Normal"/>
    <w:rsid w:val="0075764F"/>
    <w:pPr>
      <w:numPr>
        <w:ilvl w:val="3"/>
        <w:numId w:val="49"/>
      </w:numPr>
      <w:spacing w:after="140" w:line="290" w:lineRule="auto"/>
      <w:jc w:val="both"/>
    </w:pPr>
    <w:rPr>
      <w:kern w:val="20"/>
    </w:rPr>
  </w:style>
  <w:style w:type="paragraph" w:customStyle="1" w:styleId="Level5">
    <w:name w:val="Level 5"/>
    <w:basedOn w:val="Normal"/>
    <w:uiPriority w:val="99"/>
    <w:rsid w:val="0075764F"/>
    <w:pPr>
      <w:numPr>
        <w:ilvl w:val="4"/>
        <w:numId w:val="49"/>
      </w:numPr>
      <w:spacing w:after="140" w:line="290" w:lineRule="auto"/>
      <w:jc w:val="both"/>
    </w:pPr>
    <w:rPr>
      <w:kern w:val="20"/>
    </w:rPr>
  </w:style>
  <w:style w:type="paragraph" w:customStyle="1" w:styleId="Level6">
    <w:name w:val="Level 6"/>
    <w:basedOn w:val="Normal"/>
    <w:rsid w:val="0075764F"/>
    <w:pPr>
      <w:numPr>
        <w:ilvl w:val="5"/>
        <w:numId w:val="49"/>
      </w:num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75764F"/>
    <w:pPr>
      <w:numPr>
        <w:numId w:val="26"/>
      </w:numPr>
      <w:spacing w:after="140" w:line="290" w:lineRule="auto"/>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rsid w:val="00EE3BC8"/>
    <w:rPr>
      <w:rFonts w:ascii="Arial" w:hAnsi="Arial" w:cs="Times New Roman"/>
      <w:color w:val="auto"/>
      <w:sz w:val="20"/>
      <w:szCs w:val="20"/>
      <w:lang w:val="x-none" w:eastAsia="x-none"/>
    </w:rPr>
  </w:style>
  <w:style w:type="character" w:customStyle="1" w:styleId="TextodecomentrioChar">
    <w:name w:val="Texto de comentário Char"/>
    <w:link w:val="Textodecomentrio"/>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basedOn w:val="Normal"/>
    <w:next w:val="Normal"/>
    <w:link w:val="DataChar"/>
    <w:rsid w:val="00EE3BC8"/>
    <w:rPr>
      <w:rFonts w:ascii="Arial" w:hAnsi="Arial" w:cs="Times New Roman"/>
      <w:color w:val="auto"/>
      <w:sz w:val="20"/>
      <w:szCs w:val="24"/>
      <w:lang w:val="en-GB" w:eastAsia="en-GB"/>
    </w:rPr>
  </w:style>
  <w:style w:type="character" w:customStyle="1" w:styleId="DataChar">
    <w:name w:val="Data Char"/>
    <w:link w:val="Data"/>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link w:val="Rodap"/>
    <w:uiPriority w:val="99"/>
    <w:rsid w:val="0075764F"/>
    <w:rPr>
      <w:rFonts w:ascii="Arial" w:hAnsi="Arial" w:cs="Times New Roman"/>
      <w:sz w:val="24"/>
      <w:szCs w:val="24"/>
      <w:lang w:val="x-none" w:eastAsia="x-none"/>
    </w:rPr>
  </w:style>
  <w:style w:type="character" w:styleId="Refdenotaderodap">
    <w:name w:val="footnote reference"/>
    <w:rsid w:val="0075764F"/>
    <w:rPr>
      <w:rFonts w:ascii="Arial" w:hAnsi="Arial"/>
      <w:kern w:val="2"/>
      <w:vertAlign w:val="superscript"/>
    </w:rPr>
  </w:style>
  <w:style w:type="paragraph" w:styleId="Textodenotaderodap">
    <w:name w:val="footnote text"/>
    <w:basedOn w:val="Normal"/>
    <w:link w:val="TextodenotaderodapChar"/>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Textodenotaderodap"/>
    <w:rsid w:val="0075764F"/>
    <w:rPr>
      <w:rFonts w:ascii="Arial" w:hAnsi="Arial" w:cs="Times New Roman"/>
      <w:kern w:val="20"/>
      <w:sz w:val="16"/>
      <w:lang w:val="en-GB" w:eastAsia="en-GB"/>
    </w:rPr>
  </w:style>
  <w:style w:type="character" w:customStyle="1" w:styleId="CabealhoChar">
    <w:name w:val="Cabeçalho Char"/>
    <w:aliases w:val="Cabeçalho1 Char,Header Char Char"/>
    <w:link w:val="Cabealho"/>
    <w:uiPriority w:val="99"/>
    <w:rsid w:val="0075764F"/>
    <w:rPr>
      <w:rFonts w:ascii="Arial" w:hAnsi="Arial" w:cs="Times New Roman"/>
      <w:sz w:val="24"/>
      <w:szCs w:val="24"/>
      <w:lang w:val="x-none" w:eastAsia="x-none"/>
    </w:rPr>
  </w:style>
  <w:style w:type="paragraph" w:customStyle="1" w:styleId="Level7">
    <w:name w:val="Level 7"/>
    <w:basedOn w:val="Normal"/>
    <w:rsid w:val="0075764F"/>
    <w:pPr>
      <w:numPr>
        <w:ilvl w:val="6"/>
        <w:numId w:val="49"/>
      </w:numPr>
      <w:spacing w:after="140" w:line="290" w:lineRule="auto"/>
      <w:jc w:val="both"/>
      <w:outlineLvl w:val="6"/>
    </w:pPr>
    <w:rPr>
      <w:kern w:val="20"/>
    </w:rPr>
  </w:style>
  <w:style w:type="paragraph" w:customStyle="1" w:styleId="Level8">
    <w:name w:val="Level 8"/>
    <w:basedOn w:val="Normal"/>
    <w:rsid w:val="0075764F"/>
    <w:pPr>
      <w:numPr>
        <w:ilvl w:val="7"/>
        <w:numId w:val="49"/>
      </w:numPr>
      <w:spacing w:after="140" w:line="290" w:lineRule="auto"/>
      <w:jc w:val="both"/>
      <w:outlineLvl w:val="7"/>
    </w:pPr>
    <w:rPr>
      <w:kern w:val="20"/>
    </w:rPr>
  </w:style>
  <w:style w:type="paragraph" w:customStyle="1" w:styleId="Level9">
    <w:name w:val="Level 9"/>
    <w:basedOn w:val="Normal"/>
    <w:rsid w:val="0075764F"/>
    <w:pPr>
      <w:numPr>
        <w:ilvl w:val="8"/>
        <w:numId w:val="49"/>
      </w:numPr>
      <w:spacing w:after="140" w:line="290" w:lineRule="auto"/>
      <w:jc w:val="both"/>
      <w:outlineLvl w:val="8"/>
    </w:pPr>
    <w:rPr>
      <w:kern w:val="20"/>
    </w:rPr>
  </w:style>
  <w:style w:type="character" w:styleId="Nmerodepgina">
    <w:name w:val="page number"/>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rsid w:val="0075764F"/>
    <w:pPr>
      <w:spacing w:before="280" w:after="140" w:line="290" w:lineRule="auto"/>
    </w:pPr>
    <w:rPr>
      <w:kern w:val="20"/>
    </w:rPr>
  </w:style>
  <w:style w:type="paragraph" w:styleId="Sumrio3">
    <w:name w:val="toc 3"/>
    <w:basedOn w:val="Normal"/>
    <w:next w:val="Body"/>
    <w:rsid w:val="0075764F"/>
    <w:pPr>
      <w:spacing w:before="280" w:after="140" w:line="290" w:lineRule="auto"/>
      <w:ind w:left="680"/>
    </w:pPr>
    <w:rPr>
      <w:kern w:val="20"/>
    </w:rPr>
  </w:style>
  <w:style w:type="paragraph" w:styleId="Sumrio4">
    <w:name w:val="toc 4"/>
    <w:basedOn w:val="Normal"/>
    <w:next w:val="Body"/>
    <w:rsid w:val="0075764F"/>
    <w:pPr>
      <w:spacing w:before="280" w:after="140" w:line="290" w:lineRule="auto"/>
      <w:ind w:left="680"/>
    </w:pPr>
    <w:rPr>
      <w:kern w:val="20"/>
    </w:rPr>
  </w:style>
  <w:style w:type="paragraph" w:styleId="Sumrio5">
    <w:name w:val="toc 5"/>
    <w:basedOn w:val="Normal"/>
    <w:next w:val="Body"/>
    <w:rsid w:val="0075764F"/>
  </w:style>
  <w:style w:type="paragraph" w:styleId="Sumrio6">
    <w:name w:val="toc 6"/>
    <w:basedOn w:val="Normal"/>
    <w:next w:val="Body"/>
    <w:rsid w:val="0075764F"/>
  </w:style>
  <w:style w:type="paragraph" w:styleId="Sumrio7">
    <w:name w:val="toc 7"/>
    <w:basedOn w:val="Normal"/>
    <w:next w:val="Body"/>
    <w:rsid w:val="0075764F"/>
  </w:style>
  <w:style w:type="paragraph" w:styleId="Sumrio8">
    <w:name w:val="toc 8"/>
    <w:basedOn w:val="Normal"/>
    <w:next w:val="Body"/>
    <w:rsid w:val="0075764F"/>
  </w:style>
  <w:style w:type="paragraph" w:styleId="Sumrio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uiPriority w:val="59"/>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1,?????1,Bullet List,Bulletr List Paragraph,Bullets 1,Capítulo,FooterText,Itemização,List Paragraph11,List Paragraph_0,Lists,Meu,Normal numerado,Nível 1,Paragraphe de liste1,Párrafo de lista1,Vitor T,Vitor Título,Vitor T’tulo"/>
    <w:basedOn w:val="Normal"/>
    <w:link w:val="PargrafodaListaChar"/>
    <w:uiPriority w:val="34"/>
    <w:qFormat/>
    <w:rsid w:val="0075764F"/>
    <w:pPr>
      <w:spacing w:after="140"/>
      <w:ind w:left="708"/>
      <w:jc w:val="both"/>
    </w:pPr>
    <w:rPr>
      <w:rFonts w:ascii="Times New Roman" w:hAnsi="Times New Roman"/>
      <w:sz w:val="26"/>
    </w:rPr>
  </w:style>
  <w:style w:type="paragraph" w:styleId="Textodebalo">
    <w:name w:val="Balloon Text"/>
    <w:basedOn w:val="Normal"/>
    <w:link w:val="TextodebaloChar"/>
    <w:rsid w:val="00EE3BC8"/>
    <w:pPr>
      <w:jc w:val="both"/>
    </w:pPr>
    <w:rPr>
      <w:rFonts w:cs="Times New Roman"/>
      <w:color w:val="auto"/>
      <w:sz w:val="16"/>
      <w:szCs w:val="16"/>
      <w:lang w:val="x-none" w:eastAsia="x-none"/>
    </w:rPr>
  </w:style>
  <w:style w:type="character" w:customStyle="1" w:styleId="TextodebaloChar">
    <w:name w:val="Texto de balão Char"/>
    <w:link w:val="Textodebalo"/>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basedOn w:val="Normal"/>
    <w:link w:val="Recuodecorpodetexto2Char"/>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link w:val="Recuodecorpodetexto2"/>
    <w:rsid w:val="0075764F"/>
    <w:rPr>
      <w:rFonts w:cs="Times New Roman"/>
      <w:sz w:val="24"/>
      <w:lang w:val="x-none" w:eastAsia="x-none"/>
    </w:rPr>
  </w:style>
  <w:style w:type="paragraph" w:styleId="Recuodecorpodetexto3">
    <w:name w:val="Body Text Indent 3"/>
    <w:basedOn w:val="Normal"/>
    <w:link w:val="Recuodecorpodetexto3Char"/>
    <w:unhideWhenUsed/>
    <w:rsid w:val="00EE3BC8"/>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link w:val="Recuodecorpodetexto3"/>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Refdecomentrio">
    <w:name w:val="annotation reference"/>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EE3BC8"/>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nhideWhenUsed/>
    <w:rsid w:val="00EE3BC8"/>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rsid w:val="0075764F"/>
    <w:rPr>
      <w:rFonts w:ascii="Arial" w:eastAsia="Calibri" w:hAnsi="Arial" w:cs="Times New Roman"/>
      <w:color w:val="1F497D"/>
      <w:szCs w:val="21"/>
      <w:lang w:val="x-none" w:eastAsia="en-US"/>
    </w:rPr>
  </w:style>
  <w:style w:type="character" w:customStyle="1" w:styleId="DeltaViewDeletion">
    <w:name w:val="DeltaView Deletion"/>
    <w:rsid w:val="0075764F"/>
    <w:rPr>
      <w:strike/>
      <w:color w:val="FF0000"/>
    </w:rPr>
  </w:style>
  <w:style w:type="paragraph" w:styleId="Corpodetexto2">
    <w:name w:val="Body Text 2"/>
    <w:basedOn w:val="Normal"/>
    <w:link w:val="Corpodetexto2Char"/>
    <w:rsid w:val="00EE3BC8"/>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link w:val="Corpodetexto2"/>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odyTextInd,Texto Prospecto Grifado,bti"/>
    <w:basedOn w:val="Normal"/>
    <w:link w:val="RecuodecorpodetextoChar"/>
    <w:rsid w:val="00EE3BC8"/>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odyTextInd Char,Texto Prospecto Grifado Char,bti Char"/>
    <w:link w:val="Recuodecorpodetexto"/>
    <w:rsid w:val="0075764F"/>
    <w:rPr>
      <w:rFonts w:ascii="Arial" w:hAnsi="Arial" w:cs="Times New Roman"/>
      <w:szCs w:val="24"/>
      <w:lang w:val="en-GB" w:eastAsia="en-GB"/>
    </w:rPr>
  </w:style>
  <w:style w:type="paragraph" w:styleId="Corpodetexto3">
    <w:name w:val="Body Text 3"/>
    <w:basedOn w:val="Normal"/>
    <w:link w:val="Corpodetexto3Char"/>
    <w:rsid w:val="00EE3BC8"/>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rsid w:val="0075764F"/>
    <w:rPr>
      <w:rFonts w:ascii="Arial" w:hAnsi="Arial" w:cs="Times New Roman"/>
      <w:sz w:val="16"/>
      <w:szCs w:val="16"/>
      <w:lang w:val="en-GB" w:eastAsia="en-GB"/>
    </w:rPr>
  </w:style>
  <w:style w:type="paragraph" w:styleId="Corpodetexto">
    <w:name w:val="Body Text"/>
    <w:aliases w:val="!Body Text .5s2(J),.BT,BT,Body text for papers,CG-Single Sp 0.51,Second Heading 2,b,bd,body text,book,bt,jfp_standard,s21"/>
    <w:basedOn w:val="Normal"/>
    <w:link w:val="CorpodetextoChar"/>
    <w:rsid w:val="00EE3BC8"/>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Body Text .5s2(J) Char,.BT Char,BT Char,Body text for papers Char,CG-Single Sp 0.51 Char,Second Heading 2 Char,b Char,bd Char,body text Char,book Char,bt Char,jfp_standard Char1,s21 Char"/>
    <w:link w:val="Corpodetexto"/>
    <w:rsid w:val="0075764F"/>
    <w:rPr>
      <w:rFonts w:cs="Times New Roman"/>
      <w:sz w:val="18"/>
      <w:szCs w:val="24"/>
      <w:lang w:val="en-US" w:eastAsia="x-none"/>
    </w:rPr>
  </w:style>
  <w:style w:type="paragraph" w:customStyle="1" w:styleId="NormalNormalDOT">
    <w:name w:val="Normal.Normal.DOT"/>
    <w:uiPriority w:val="99"/>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rsid w:val="0075764F"/>
    <w:rPr>
      <w:rFonts w:cs="Times New Roman"/>
      <w:spacing w:val="0"/>
    </w:rPr>
  </w:style>
  <w:style w:type="paragraph" w:customStyle="1" w:styleId="Rodap0">
    <w:name w:val="Rodap"/>
    <w:basedOn w:val="Normal"/>
    <w:next w:val="Normal"/>
    <w:rsid w:val="0075764F"/>
    <w:pPr>
      <w:autoSpaceDE w:val="0"/>
      <w:autoSpaceDN w:val="0"/>
      <w:adjustRightInd w:val="0"/>
      <w:jc w:val="both"/>
    </w:pPr>
    <w:rPr>
      <w:rFonts w:cs="Arial"/>
      <w:sz w:val="24"/>
    </w:rPr>
  </w:style>
  <w:style w:type="paragraph" w:styleId="MapadoDocumento">
    <w:name w:val="Document Map"/>
    <w:basedOn w:val="Normal"/>
    <w:link w:val="MapadoDocumentoChar"/>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rsid w:val="0075764F"/>
    <w:pPr>
      <w:autoSpaceDE w:val="0"/>
      <w:autoSpaceDN w:val="0"/>
      <w:adjustRightInd w:val="0"/>
    </w:pPr>
    <w:rPr>
      <w:rFonts w:cs="Arial"/>
      <w:sz w:val="24"/>
      <w:lang w:val="en-US"/>
    </w:rPr>
  </w:style>
  <w:style w:type="paragraph" w:customStyle="1" w:styleId="DeltaViewAnnounce">
    <w:name w:val="DeltaView Announce"/>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rsid w:val="0075764F"/>
    <w:rPr>
      <w:color w:val="00C000"/>
      <w:spacing w:val="0"/>
      <w:u w:val="double"/>
    </w:rPr>
  </w:style>
  <w:style w:type="character" w:customStyle="1" w:styleId="DeltaViewChangeNumber">
    <w:name w:val="DeltaView Change Number"/>
    <w:rsid w:val="0075764F"/>
    <w:rPr>
      <w:color w:val="000000"/>
      <w:spacing w:val="0"/>
      <w:vertAlign w:val="superscript"/>
    </w:rPr>
  </w:style>
  <w:style w:type="character" w:customStyle="1" w:styleId="DeltaViewDelimiter">
    <w:name w:val="DeltaView Delimiter"/>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rsid w:val="0075764F"/>
    <w:rPr>
      <w:rFonts w:cs="Times New Roman"/>
      <w:color w:val="0000FF"/>
      <w:spacing w:val="0"/>
      <w:u w:val="double"/>
    </w:rPr>
  </w:style>
  <w:style w:type="character" w:customStyle="1" w:styleId="DeltaViewStyleChangeText">
    <w:name w:val="DeltaView Style Change Text"/>
    <w:rsid w:val="0075764F"/>
    <w:rPr>
      <w:color w:val="000000"/>
      <w:spacing w:val="0"/>
    </w:rPr>
  </w:style>
  <w:style w:type="character" w:customStyle="1" w:styleId="DeltaViewStyleChangeLabel">
    <w:name w:val="DeltaView Style Change Label"/>
    <w:rsid w:val="0075764F"/>
    <w:rPr>
      <w:color w:val="000000"/>
      <w:spacing w:val="0"/>
    </w:rPr>
  </w:style>
  <w:style w:type="paragraph" w:customStyle="1" w:styleId="CharCharCharCharCharChar1CharCharChar1CharCharChar">
    <w:name w:val="Char Char Char Char Char Char1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sid w:val="0075764F"/>
    <w:rPr>
      <w:rFonts w:cs="Times New Roman"/>
      <w:i/>
      <w:spacing w:val="0"/>
    </w:rPr>
  </w:style>
  <w:style w:type="character" w:customStyle="1" w:styleId="CharChar3">
    <w:name w:val="Char Char3"/>
    <w:rsid w:val="0075764F"/>
    <w:rPr>
      <w:rFonts w:ascii="Univers" w:hAnsi="Univers" w:cs="Univers"/>
      <w:spacing w:val="0"/>
      <w:sz w:val="24"/>
      <w:szCs w:val="24"/>
      <w:lang w:val="pt-BR" w:bidi="ar-SA"/>
    </w:rPr>
  </w:style>
  <w:style w:type="paragraph" w:customStyle="1" w:styleId="CPNormal">
    <w:name w:val="CPNormal"/>
    <w:basedOn w:val="Normal"/>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75764F"/>
    <w:pPr>
      <w:tabs>
        <w:tab w:val="clear" w:pos="2160"/>
        <w:tab w:val="num" w:pos="1800"/>
      </w:tabs>
      <w:ind w:firstLine="1440"/>
      <w:outlineLvl w:val="2"/>
    </w:pPr>
  </w:style>
  <w:style w:type="paragraph" w:customStyle="1" w:styleId="Legal5L4">
    <w:name w:val="Legal5_L4"/>
    <w:basedOn w:val="Legal5L3"/>
    <w:next w:val="Normal"/>
    <w:rsid w:val="0075764F"/>
    <w:pPr>
      <w:tabs>
        <w:tab w:val="clear" w:pos="1800"/>
        <w:tab w:val="num" w:pos="3240"/>
      </w:tabs>
      <w:ind w:left="2160" w:firstLine="720"/>
      <w:outlineLvl w:val="3"/>
    </w:pPr>
  </w:style>
  <w:style w:type="paragraph" w:customStyle="1" w:styleId="Legal5L5">
    <w:name w:val="Legal5_L5"/>
    <w:basedOn w:val="Legal5L4"/>
    <w:next w:val="Normal"/>
    <w:rsid w:val="0075764F"/>
    <w:pPr>
      <w:tabs>
        <w:tab w:val="clear" w:pos="3240"/>
        <w:tab w:val="num" w:pos="1080"/>
        <w:tab w:val="num" w:pos="2160"/>
      </w:tabs>
      <w:ind w:left="1080" w:hanging="1080"/>
      <w:outlineLvl w:val="4"/>
    </w:pPr>
  </w:style>
  <w:style w:type="paragraph" w:customStyle="1" w:styleId="Legal5L6">
    <w:name w:val="Legal5_L6"/>
    <w:basedOn w:val="Legal5L5"/>
    <w:next w:val="Normal"/>
    <w:rsid w:val="0075764F"/>
    <w:pPr>
      <w:tabs>
        <w:tab w:val="clear" w:pos="1080"/>
      </w:tabs>
      <w:ind w:left="2160" w:hanging="720"/>
      <w:outlineLvl w:val="5"/>
    </w:pPr>
  </w:style>
  <w:style w:type="paragraph" w:customStyle="1" w:styleId="Legal5L7">
    <w:name w:val="Legal5_L7"/>
    <w:basedOn w:val="Legal5L6"/>
    <w:next w:val="Normal"/>
    <w:rsid w:val="0075764F"/>
    <w:pPr>
      <w:ind w:hanging="1440"/>
      <w:outlineLvl w:val="6"/>
    </w:pPr>
  </w:style>
  <w:style w:type="paragraph" w:customStyle="1" w:styleId="Legal5L8">
    <w:name w:val="Legal5_L8"/>
    <w:basedOn w:val="Legal5L7"/>
    <w:next w:val="Normal"/>
    <w:rsid w:val="0075764F"/>
    <w:pPr>
      <w:numPr>
        <w:ilvl w:val="7"/>
        <w:numId w:val="1"/>
      </w:numPr>
      <w:tabs>
        <w:tab w:val="num" w:pos="1440"/>
        <w:tab w:val="num" w:pos="1800"/>
        <w:tab w:val="left" w:pos="2880"/>
      </w:tabs>
      <w:ind w:left="1440" w:hanging="720"/>
      <w:outlineLvl w:val="7"/>
    </w:pPr>
  </w:style>
  <w:style w:type="paragraph" w:styleId="Commarcadores">
    <w:name w:val="List Bullet"/>
    <w:basedOn w:val="Normal"/>
    <w:link w:val="CommarcadoresChar"/>
    <w:autoRedefine/>
    <w:rsid w:val="0075764F"/>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rsid w:val="0075764F"/>
    <w:pPr>
      <w:autoSpaceDE w:val="0"/>
      <w:autoSpaceDN w:val="0"/>
      <w:adjustRightInd w:val="0"/>
    </w:pPr>
    <w:rPr>
      <w:color w:val="000000"/>
      <w:sz w:val="24"/>
      <w:szCs w:val="24"/>
    </w:rPr>
  </w:style>
  <w:style w:type="character" w:customStyle="1" w:styleId="DeltaViewComment">
    <w:name w:val="DeltaView Comment"/>
    <w:rsid w:val="0075764F"/>
    <w:rPr>
      <w:rFonts w:cs="Times New Roman"/>
      <w:color w:val="000000"/>
      <w:spacing w:val="0"/>
    </w:rPr>
  </w:style>
  <w:style w:type="character" w:customStyle="1" w:styleId="DeltaViewInsertedComment">
    <w:name w:val="DeltaView Inserted Comment"/>
    <w:rsid w:val="0075764F"/>
    <w:rPr>
      <w:rFonts w:cs="Times New Roman"/>
      <w:color w:val="0000FF"/>
      <w:spacing w:val="0"/>
      <w:u w:val="double"/>
    </w:rPr>
  </w:style>
  <w:style w:type="character" w:customStyle="1" w:styleId="DeltaViewDeletedComment">
    <w:name w:val="DeltaView Deleted Comment"/>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75764F"/>
    <w:rPr>
      <w:rFonts w:ascii="Cambria" w:hAnsi="Cambria" w:cs="Cambria"/>
      <w:b/>
      <w:spacing w:val="0"/>
      <w:kern w:val="32"/>
      <w:sz w:val="32"/>
      <w:szCs w:val="32"/>
    </w:rPr>
  </w:style>
  <w:style w:type="character" w:customStyle="1" w:styleId="CharChar13">
    <w:name w:val="Char Char13"/>
    <w:rsid w:val="0075764F"/>
    <w:rPr>
      <w:rFonts w:ascii="Cambria" w:hAnsi="Cambria" w:cs="Cambria"/>
      <w:b/>
      <w:i/>
      <w:spacing w:val="0"/>
      <w:sz w:val="28"/>
      <w:szCs w:val="28"/>
    </w:rPr>
  </w:style>
  <w:style w:type="character" w:customStyle="1" w:styleId="CharChar12">
    <w:name w:val="Char Char12"/>
    <w:rsid w:val="0075764F"/>
    <w:rPr>
      <w:rFonts w:ascii="Cambria" w:hAnsi="Cambria" w:cs="Cambria"/>
      <w:b/>
      <w:spacing w:val="0"/>
      <w:sz w:val="26"/>
      <w:szCs w:val="26"/>
    </w:rPr>
  </w:style>
  <w:style w:type="character" w:customStyle="1" w:styleId="CharChar11">
    <w:name w:val="Char Char11"/>
    <w:rsid w:val="0075764F"/>
    <w:rPr>
      <w:rFonts w:ascii="Calibri" w:hAnsi="Calibri" w:cs="Calibri"/>
      <w:b/>
      <w:spacing w:val="0"/>
      <w:sz w:val="28"/>
      <w:szCs w:val="28"/>
    </w:rPr>
  </w:style>
  <w:style w:type="character" w:customStyle="1" w:styleId="CharChar10">
    <w:name w:val="Char Char10"/>
    <w:rsid w:val="0075764F"/>
    <w:rPr>
      <w:rFonts w:ascii="Calibri" w:hAnsi="Calibri" w:cs="Calibri"/>
      <w:b/>
      <w:spacing w:val="0"/>
      <w:sz w:val="22"/>
      <w:szCs w:val="22"/>
    </w:rPr>
  </w:style>
  <w:style w:type="paragraph" w:customStyle="1" w:styleId="Titulodaon">
    <w:name w:val="Titulo da on"/>
    <w:basedOn w:val="BNDES"/>
    <w:rsid w:val="0075764F"/>
    <w:pPr>
      <w:tabs>
        <w:tab w:val="left" w:pos="1134"/>
        <w:tab w:val="left" w:pos="1701"/>
        <w:tab w:val="left" w:pos="4820"/>
        <w:tab w:val="right" w:pos="9072"/>
      </w:tabs>
      <w:spacing w:before="480" w:after="240"/>
    </w:pPr>
    <w:rPr>
      <w:b/>
      <w:caps/>
    </w:rPr>
  </w:style>
  <w:style w:type="paragraph" w:customStyle="1" w:styleId="numeroON">
    <w:name w:val="numero ON"/>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75764F"/>
    <w:pPr>
      <w:spacing w:before="120"/>
      <w:ind w:left="2268" w:hanging="992"/>
    </w:pPr>
  </w:style>
  <w:style w:type="paragraph" w:customStyle="1" w:styleId="axxx">
    <w:name w:val="a.x.x.x)"/>
    <w:basedOn w:val="BNDES"/>
    <w:rsid w:val="0075764F"/>
    <w:pPr>
      <w:tabs>
        <w:tab w:val="right" w:pos="9072"/>
      </w:tabs>
      <w:spacing w:before="120" w:after="120"/>
      <w:ind w:left="2836" w:hanging="851"/>
    </w:pPr>
  </w:style>
  <w:style w:type="character" w:customStyle="1" w:styleId="CharChar9">
    <w:name w:val="Char Char9"/>
    <w:rsid w:val="0075764F"/>
    <w:rPr>
      <w:rFonts w:ascii="Arial" w:hAnsi="Arial" w:cs="Arial"/>
      <w:spacing w:val="0"/>
      <w:sz w:val="24"/>
      <w:szCs w:val="24"/>
    </w:rPr>
  </w:style>
  <w:style w:type="character" w:customStyle="1" w:styleId="CharChar8">
    <w:name w:val="Char Char8"/>
    <w:rsid w:val="0075764F"/>
    <w:rPr>
      <w:rFonts w:ascii="Arial" w:hAnsi="Arial" w:cs="Arial"/>
      <w:spacing w:val="0"/>
      <w:sz w:val="24"/>
      <w:szCs w:val="24"/>
    </w:rPr>
  </w:style>
  <w:style w:type="character" w:customStyle="1" w:styleId="BodyTextIndentChar">
    <w:name w:val="Body Text Indent Char"/>
    <w:rsid w:val="0075764F"/>
    <w:rPr>
      <w:rFonts w:ascii="Arial" w:hAnsi="Arial" w:cs="Arial"/>
      <w:spacing w:val="0"/>
      <w:sz w:val="24"/>
      <w:szCs w:val="24"/>
    </w:rPr>
  </w:style>
  <w:style w:type="character" w:customStyle="1" w:styleId="CharChar7">
    <w:name w:val="Char Char7"/>
    <w:rsid w:val="0075764F"/>
    <w:rPr>
      <w:rFonts w:ascii="Arial" w:hAnsi="Arial" w:cs="Arial"/>
      <w:spacing w:val="0"/>
      <w:sz w:val="24"/>
      <w:szCs w:val="24"/>
    </w:rPr>
  </w:style>
  <w:style w:type="character" w:customStyle="1" w:styleId="CharChar6">
    <w:name w:val="Char Char6"/>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75764F"/>
    <w:rPr>
      <w:rFonts w:ascii="Optimum" w:hAnsi="Optimum" w:cs="Optimum"/>
      <w:spacing w:val="0"/>
      <w:sz w:val="24"/>
      <w:szCs w:val="24"/>
      <w:lang w:val="pt-BR"/>
    </w:rPr>
  </w:style>
  <w:style w:type="character" w:customStyle="1" w:styleId="CharChar5">
    <w:name w:val="Char Char5"/>
    <w:rsid w:val="0075764F"/>
    <w:rPr>
      <w:rFonts w:cs="Times New Roman"/>
      <w:spacing w:val="0"/>
      <w:sz w:val="2"/>
      <w:szCs w:val="2"/>
    </w:rPr>
  </w:style>
  <w:style w:type="paragraph" w:customStyle="1" w:styleId="CharCharCharCharCharChar1">
    <w:name w:val="Char Char Char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rsid w:val="0075764F"/>
    <w:rPr>
      <w:rFonts w:ascii="Arial" w:hAnsi="Arial" w:cs="Arial"/>
      <w:spacing w:val="0"/>
    </w:rPr>
  </w:style>
  <w:style w:type="character" w:customStyle="1" w:styleId="CharChar1">
    <w:name w:val="Char Char1"/>
    <w:rsid w:val="0075764F"/>
    <w:rPr>
      <w:rFonts w:cs="Times New Roman"/>
      <w:spacing w:val="0"/>
      <w:sz w:val="2"/>
      <w:szCs w:val="2"/>
    </w:rPr>
  </w:style>
  <w:style w:type="character" w:customStyle="1" w:styleId="CharChar">
    <w:name w:val="Char Char"/>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75764F"/>
    <w:pPr>
      <w:numPr>
        <w:ilvl w:val="3"/>
      </w:numPr>
      <w:tabs>
        <w:tab w:val="num" w:pos="3229"/>
      </w:tabs>
      <w:ind w:left="720" w:hanging="360"/>
    </w:pPr>
  </w:style>
  <w:style w:type="paragraph" w:customStyle="1" w:styleId="AODocTxtL2">
    <w:name w:val="AODocTxtL2"/>
    <w:basedOn w:val="AODocTxt"/>
    <w:rsid w:val="0075764F"/>
    <w:pPr>
      <w:numPr>
        <w:ilvl w:val="4"/>
      </w:numPr>
      <w:tabs>
        <w:tab w:val="num" w:pos="3949"/>
      </w:tabs>
      <w:ind w:left="1440" w:hanging="360"/>
    </w:pPr>
  </w:style>
  <w:style w:type="paragraph" w:customStyle="1" w:styleId="AODocTxtL3">
    <w:name w:val="AODocTxtL3"/>
    <w:basedOn w:val="AODocTxt"/>
    <w:rsid w:val="0075764F"/>
    <w:pPr>
      <w:numPr>
        <w:ilvl w:val="5"/>
      </w:numPr>
      <w:tabs>
        <w:tab w:val="num" w:pos="4669"/>
      </w:tabs>
      <w:ind w:left="2160" w:hanging="180"/>
    </w:pPr>
  </w:style>
  <w:style w:type="paragraph" w:customStyle="1" w:styleId="AODocTxtL4">
    <w:name w:val="AODocTxtL4"/>
    <w:basedOn w:val="AODocTxt"/>
    <w:rsid w:val="0075764F"/>
    <w:pPr>
      <w:numPr>
        <w:ilvl w:val="6"/>
      </w:numPr>
      <w:tabs>
        <w:tab w:val="num" w:pos="5389"/>
      </w:tabs>
      <w:ind w:left="2880" w:hanging="360"/>
    </w:pPr>
  </w:style>
  <w:style w:type="paragraph" w:customStyle="1" w:styleId="AODocTxtL5">
    <w:name w:val="AODocTxtL5"/>
    <w:basedOn w:val="AODocTxt"/>
    <w:rsid w:val="0075764F"/>
    <w:pPr>
      <w:numPr>
        <w:ilvl w:val="7"/>
      </w:numPr>
      <w:tabs>
        <w:tab w:val="num" w:pos="6109"/>
      </w:tabs>
      <w:ind w:left="3600" w:hanging="360"/>
    </w:pPr>
  </w:style>
  <w:style w:type="paragraph" w:customStyle="1" w:styleId="AODocTxtL6">
    <w:name w:val="AODocTxtL6"/>
    <w:basedOn w:val="AODocTxt"/>
    <w:rsid w:val="0075764F"/>
    <w:pPr>
      <w:numPr>
        <w:ilvl w:val="8"/>
      </w:numPr>
      <w:tabs>
        <w:tab w:val="num" w:pos="6829"/>
      </w:tabs>
      <w:ind w:left="4320" w:hanging="180"/>
    </w:pPr>
  </w:style>
  <w:style w:type="paragraph" w:customStyle="1" w:styleId="AODocTxtL7">
    <w:name w:val="AODocTxtL7"/>
    <w:basedOn w:val="AODocTxt"/>
    <w:rsid w:val="0075764F"/>
    <w:pPr>
      <w:numPr>
        <w:ilvl w:val="0"/>
        <w:numId w:val="0"/>
      </w:numPr>
      <w:tabs>
        <w:tab w:val="num" w:pos="1800"/>
        <w:tab w:val="num" w:pos="3288"/>
      </w:tabs>
      <w:ind w:left="5040" w:hanging="1800"/>
    </w:pPr>
  </w:style>
  <w:style w:type="paragraph" w:customStyle="1" w:styleId="AODocTxtL8">
    <w:name w:val="AODocTxtL8"/>
    <w:basedOn w:val="AODocTxt"/>
    <w:rsid w:val="0075764F"/>
    <w:pPr>
      <w:tabs>
        <w:tab w:val="num" w:pos="1413"/>
      </w:tabs>
      <w:ind w:left="1413" w:hanging="705"/>
    </w:pPr>
  </w:style>
  <w:style w:type="paragraph" w:customStyle="1" w:styleId="CharChar1CharCharCharCharCharChar1">
    <w:name w:val="Char Char1 Char Char Char Char Char Char1"/>
    <w:basedOn w:val="Normal"/>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rsid w:val="0075764F"/>
    <w:pPr>
      <w:outlineLvl w:val="3"/>
    </w:pPr>
  </w:style>
  <w:style w:type="character" w:customStyle="1" w:styleId="CLEDSectionNo">
    <w:name w:val="CLED Section No."/>
    <w:rsid w:val="0075764F"/>
    <w:rPr>
      <w:rFonts w:ascii="Times New Roman" w:hAnsi="Times New Roman" w:cs="Times New Roman"/>
      <w:spacing w:val="0"/>
      <w:sz w:val="24"/>
    </w:rPr>
  </w:style>
  <w:style w:type="paragraph" w:customStyle="1" w:styleId="Legal2L2">
    <w:name w:val="Legal2_L2"/>
    <w:basedOn w:val="Normal"/>
    <w:next w:val="Corpodetexto"/>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EE3BC8"/>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CommarcadoresChar">
    <w:name w:val="Com marcadores Char"/>
    <w:link w:val="Commarcadores"/>
    <w:rsid w:val="00CD05B7"/>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character" w:styleId="TtulodoLivro">
    <w:name w:val="Book Title"/>
    <w:uiPriority w:val="33"/>
    <w:qFormat/>
    <w:rsid w:val="00325296"/>
    <w:rPr>
      <w:rFonts w:ascii="Tahoma" w:hAnsi="Tahoma" w:cs="Tahoma"/>
      <w:b/>
      <w:sz w:val="22"/>
      <w:szCs w:val="22"/>
    </w:rPr>
  </w:style>
  <w:style w:type="character" w:customStyle="1" w:styleId="CommentReference1">
    <w:name w:val="Comment Reference1"/>
    <w:hidden/>
    <w:uiPriority w:val="99"/>
    <w:rsid w:val="007231AF"/>
    <w:rPr>
      <w:rFonts w:ascii="Times New Roman" w:hAnsi="Times New Roman" w:cs="Times New Roman"/>
      <w:spacing w:val="0"/>
      <w:sz w:val="16"/>
      <w:szCs w:val="16"/>
      <w:lang w:val="pt-BR"/>
    </w:rPr>
  </w:style>
  <w:style w:type="paragraph" w:customStyle="1" w:styleId="dx-TitleC">
    <w:name w:val="dx-Title C"/>
    <w:aliases w:val="t10"/>
    <w:basedOn w:val="Normal"/>
    <w:rsid w:val="005A1156"/>
    <w:pPr>
      <w:spacing w:after="240"/>
      <w:jc w:val="center"/>
    </w:pPr>
    <w:rPr>
      <w:rFonts w:ascii="Times New Roman" w:hAnsi="Times New Roman" w:cs="Times New Roman"/>
      <w:color w:val="auto"/>
      <w:sz w:val="24"/>
      <w:szCs w:val="20"/>
      <w:lang w:val="en-US" w:eastAsia="en-US"/>
    </w:rPr>
  </w:style>
  <w:style w:type="paragraph" w:customStyle="1" w:styleId="ListParagraph2">
    <w:name w:val="List Paragraph2"/>
    <w:basedOn w:val="Normal"/>
    <w:qFormat/>
    <w:rsid w:val="00D66379"/>
    <w:pPr>
      <w:ind w:left="708"/>
    </w:pPr>
    <w:rPr>
      <w:rFonts w:ascii="Times New Roman" w:hAnsi="Times New Roman" w:cs="Times New Roman"/>
      <w:color w:val="auto"/>
      <w:sz w:val="20"/>
      <w:szCs w:val="20"/>
    </w:rPr>
  </w:style>
  <w:style w:type="paragraph" w:customStyle="1" w:styleId="p3">
    <w:name w:val="p3"/>
    <w:basedOn w:val="Normal"/>
    <w:rsid w:val="002D2C59"/>
    <w:pPr>
      <w:tabs>
        <w:tab w:val="left" w:pos="720"/>
      </w:tabs>
      <w:spacing w:line="240" w:lineRule="atLeast"/>
      <w:jc w:val="both"/>
    </w:pPr>
    <w:rPr>
      <w:rFonts w:ascii="Times" w:hAnsi="Times" w:cs="Times New Roman"/>
      <w:color w:val="auto"/>
      <w:sz w:val="24"/>
      <w:szCs w:val="20"/>
      <w:lang w:eastAsia="en-US"/>
    </w:rPr>
  </w:style>
  <w:style w:type="character" w:customStyle="1" w:styleId="Level3Char">
    <w:name w:val="Level 3 Char"/>
    <w:link w:val="Level3"/>
    <w:locked/>
    <w:rsid w:val="00C66A0F"/>
    <w:rPr>
      <w:color w:val="000000"/>
      <w:kern w:val="20"/>
      <w:sz w:val="22"/>
      <w:szCs w:val="28"/>
    </w:rPr>
  </w:style>
  <w:style w:type="paragraph" w:customStyle="1" w:styleId="Parg1Identao-BPBC">
    <w:name w:val="Parág. 1ª Identaçåo - BPBC"/>
    <w:rsid w:val="000A3BE4"/>
    <w:pPr>
      <w:spacing w:before="240" w:line="480" w:lineRule="exact"/>
      <w:jc w:val="both"/>
    </w:pPr>
    <w:rPr>
      <w:rFonts w:ascii="Times New Roman" w:hAnsi="Times New Roman" w:cs="Times New Roman"/>
      <w:sz w:val="24"/>
    </w:rPr>
  </w:style>
  <w:style w:type="character" w:customStyle="1" w:styleId="PargrafodaListaChar">
    <w:name w:val="Parágrafo da Lista Char"/>
    <w:aliases w:val="???? Char,????1 Char,?????1 Char,Bullet List Char,Bulletr List Paragraph Char,Bullets 1 Char,Capítulo Char,FooterText Char,Itemização Char,List Paragraph11 Char,List Paragraph_0 Char,Lists Char,Meu Char,Normal numerado Char"/>
    <w:link w:val="PargrafodaLista"/>
    <w:uiPriority w:val="34"/>
    <w:qFormat/>
    <w:rsid w:val="00C3301B"/>
    <w:rPr>
      <w:rFonts w:ascii="Times New Roman" w:hAnsi="Times New Roman"/>
      <w:color w:val="000000"/>
      <w:sz w:val="26"/>
      <w:szCs w:val="22"/>
    </w:rPr>
  </w:style>
  <w:style w:type="paragraph" w:customStyle="1" w:styleId="Texto-MattosFilho">
    <w:name w:val="Texto - Mattos Filho"/>
    <w:basedOn w:val="Normal"/>
    <w:link w:val="Texto-MattosFilhoChar"/>
    <w:qFormat/>
    <w:rsid w:val="008F5A99"/>
    <w:pPr>
      <w:spacing w:line="360" w:lineRule="auto"/>
      <w:jc w:val="both"/>
    </w:pPr>
    <w:rPr>
      <w:rFonts w:cs="Times New Roman"/>
      <w:color w:val="auto"/>
      <w:szCs w:val="24"/>
    </w:rPr>
  </w:style>
  <w:style w:type="character" w:customStyle="1" w:styleId="Texto-MattosFilhoChar">
    <w:name w:val="Texto - Mattos Filho Char"/>
    <w:basedOn w:val="Fontepargpadro"/>
    <w:link w:val="Texto-MattosFilho"/>
    <w:rsid w:val="008F5A99"/>
    <w:rPr>
      <w:rFonts w:cs="Times New Roman"/>
      <w:sz w:val="22"/>
      <w:szCs w:val="24"/>
    </w:rPr>
  </w:style>
  <w:style w:type="table" w:styleId="ListaClara">
    <w:name w:val="Light List"/>
    <w:basedOn w:val="Tabelanormal"/>
    <w:uiPriority w:val="61"/>
    <w:rsid w:val="00474083"/>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MenoPendente1">
    <w:name w:val="Menção Pendente1"/>
    <w:basedOn w:val="Fontepargpadro"/>
    <w:uiPriority w:val="99"/>
    <w:semiHidden/>
    <w:unhideWhenUsed/>
    <w:rsid w:val="00636946"/>
    <w:rPr>
      <w:color w:val="605E5C"/>
      <w:shd w:val="clear" w:color="auto" w:fill="E1DFDD"/>
    </w:rPr>
  </w:style>
  <w:style w:type="character" w:customStyle="1" w:styleId="cf01">
    <w:name w:val="cf01"/>
    <w:basedOn w:val="Fontepargpadro"/>
    <w:rsid w:val="00F26BAC"/>
    <w:rPr>
      <w:rFonts w:ascii="Segoe UI" w:hAnsi="Segoe UI" w:cs="Segoe UI" w:hint="default"/>
      <w:sz w:val="18"/>
      <w:szCs w:val="18"/>
    </w:rPr>
  </w:style>
  <w:style w:type="character" w:customStyle="1" w:styleId="Level2Char">
    <w:name w:val="Level 2 Char"/>
    <w:link w:val="Level2"/>
    <w:locked/>
    <w:rsid w:val="00FA48D3"/>
    <w:rPr>
      <w:color w:val="000000"/>
      <w:kern w:val="20"/>
      <w:sz w:val="22"/>
      <w:szCs w:val="28"/>
    </w:rPr>
  </w:style>
  <w:style w:type="character" w:customStyle="1" w:styleId="MenoPendente2">
    <w:name w:val="Menção Pendente2"/>
    <w:basedOn w:val="Fontepargpadro"/>
    <w:uiPriority w:val="99"/>
    <w:semiHidden/>
    <w:unhideWhenUsed/>
    <w:rsid w:val="00664F31"/>
    <w:rPr>
      <w:color w:val="605E5C"/>
      <w:shd w:val="clear" w:color="auto" w:fill="E1DFDD"/>
    </w:rPr>
  </w:style>
  <w:style w:type="character" w:customStyle="1" w:styleId="MenoPendente3">
    <w:name w:val="Menção Pendente3"/>
    <w:basedOn w:val="Fontepargpadro"/>
    <w:uiPriority w:val="99"/>
    <w:semiHidden/>
    <w:unhideWhenUsed/>
    <w:rsid w:val="00C402EF"/>
    <w:rPr>
      <w:color w:val="605E5C"/>
      <w:shd w:val="clear" w:color="auto" w:fill="E1DFDD"/>
    </w:rPr>
  </w:style>
  <w:style w:type="character" w:styleId="MenoPendente">
    <w:name w:val="Unresolved Mention"/>
    <w:basedOn w:val="Fontepargpadro"/>
    <w:uiPriority w:val="99"/>
    <w:unhideWhenUsed/>
    <w:rsid w:val="00F83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8562">
      <w:bodyDiv w:val="1"/>
      <w:marLeft w:val="0"/>
      <w:marRight w:val="0"/>
      <w:marTop w:val="0"/>
      <w:marBottom w:val="0"/>
      <w:divBdr>
        <w:top w:val="none" w:sz="0" w:space="0" w:color="auto"/>
        <w:left w:val="none" w:sz="0" w:space="0" w:color="auto"/>
        <w:bottom w:val="none" w:sz="0" w:space="0" w:color="auto"/>
        <w:right w:val="none" w:sz="0" w:space="0" w:color="auto"/>
      </w:divBdr>
    </w:div>
    <w:div w:id="15664686">
      <w:bodyDiv w:val="1"/>
      <w:marLeft w:val="0"/>
      <w:marRight w:val="0"/>
      <w:marTop w:val="0"/>
      <w:marBottom w:val="0"/>
      <w:divBdr>
        <w:top w:val="none" w:sz="0" w:space="0" w:color="auto"/>
        <w:left w:val="none" w:sz="0" w:space="0" w:color="auto"/>
        <w:bottom w:val="none" w:sz="0" w:space="0" w:color="auto"/>
        <w:right w:val="none" w:sz="0" w:space="0" w:color="auto"/>
      </w:divBdr>
    </w:div>
    <w:div w:id="109517652">
      <w:bodyDiv w:val="1"/>
      <w:marLeft w:val="0"/>
      <w:marRight w:val="0"/>
      <w:marTop w:val="0"/>
      <w:marBottom w:val="0"/>
      <w:divBdr>
        <w:top w:val="none" w:sz="0" w:space="0" w:color="auto"/>
        <w:left w:val="none" w:sz="0" w:space="0" w:color="auto"/>
        <w:bottom w:val="none" w:sz="0" w:space="0" w:color="auto"/>
        <w:right w:val="none" w:sz="0" w:space="0" w:color="auto"/>
      </w:divBdr>
    </w:div>
    <w:div w:id="205527876">
      <w:bodyDiv w:val="1"/>
      <w:marLeft w:val="0"/>
      <w:marRight w:val="0"/>
      <w:marTop w:val="0"/>
      <w:marBottom w:val="0"/>
      <w:divBdr>
        <w:top w:val="none" w:sz="0" w:space="0" w:color="auto"/>
        <w:left w:val="none" w:sz="0" w:space="0" w:color="auto"/>
        <w:bottom w:val="none" w:sz="0" w:space="0" w:color="auto"/>
        <w:right w:val="none" w:sz="0" w:space="0" w:color="auto"/>
      </w:divBdr>
    </w:div>
    <w:div w:id="210192881">
      <w:bodyDiv w:val="1"/>
      <w:marLeft w:val="0"/>
      <w:marRight w:val="0"/>
      <w:marTop w:val="0"/>
      <w:marBottom w:val="0"/>
      <w:divBdr>
        <w:top w:val="none" w:sz="0" w:space="0" w:color="auto"/>
        <w:left w:val="none" w:sz="0" w:space="0" w:color="auto"/>
        <w:bottom w:val="none" w:sz="0" w:space="0" w:color="auto"/>
        <w:right w:val="none" w:sz="0" w:space="0" w:color="auto"/>
      </w:divBdr>
      <w:divsChild>
        <w:div w:id="151025813">
          <w:marLeft w:val="0"/>
          <w:marRight w:val="0"/>
          <w:marTop w:val="0"/>
          <w:marBottom w:val="0"/>
          <w:divBdr>
            <w:top w:val="none" w:sz="0" w:space="0" w:color="auto"/>
            <w:left w:val="none" w:sz="0" w:space="0" w:color="auto"/>
            <w:bottom w:val="none" w:sz="0" w:space="0" w:color="auto"/>
            <w:right w:val="none" w:sz="0" w:space="0" w:color="auto"/>
          </w:divBdr>
          <w:divsChild>
            <w:div w:id="45144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339527">
      <w:bodyDiv w:val="1"/>
      <w:marLeft w:val="0"/>
      <w:marRight w:val="0"/>
      <w:marTop w:val="0"/>
      <w:marBottom w:val="0"/>
      <w:divBdr>
        <w:top w:val="none" w:sz="0" w:space="0" w:color="auto"/>
        <w:left w:val="none" w:sz="0" w:space="0" w:color="auto"/>
        <w:bottom w:val="none" w:sz="0" w:space="0" w:color="auto"/>
        <w:right w:val="none" w:sz="0" w:space="0" w:color="auto"/>
      </w:divBdr>
      <w:divsChild>
        <w:div w:id="1343435753">
          <w:marLeft w:val="0"/>
          <w:marRight w:val="0"/>
          <w:marTop w:val="0"/>
          <w:marBottom w:val="0"/>
          <w:divBdr>
            <w:top w:val="none" w:sz="0" w:space="0" w:color="auto"/>
            <w:left w:val="none" w:sz="0" w:space="0" w:color="auto"/>
            <w:bottom w:val="none" w:sz="0" w:space="0" w:color="auto"/>
            <w:right w:val="none" w:sz="0" w:space="0" w:color="auto"/>
          </w:divBdr>
        </w:div>
      </w:divsChild>
    </w:div>
    <w:div w:id="349260743">
      <w:bodyDiv w:val="1"/>
      <w:marLeft w:val="0"/>
      <w:marRight w:val="0"/>
      <w:marTop w:val="0"/>
      <w:marBottom w:val="0"/>
      <w:divBdr>
        <w:top w:val="none" w:sz="0" w:space="0" w:color="auto"/>
        <w:left w:val="none" w:sz="0" w:space="0" w:color="auto"/>
        <w:bottom w:val="none" w:sz="0" w:space="0" w:color="auto"/>
        <w:right w:val="none" w:sz="0" w:space="0" w:color="auto"/>
      </w:divBdr>
    </w:div>
    <w:div w:id="458764415">
      <w:bodyDiv w:val="1"/>
      <w:marLeft w:val="0"/>
      <w:marRight w:val="0"/>
      <w:marTop w:val="0"/>
      <w:marBottom w:val="0"/>
      <w:divBdr>
        <w:top w:val="none" w:sz="0" w:space="0" w:color="auto"/>
        <w:left w:val="none" w:sz="0" w:space="0" w:color="auto"/>
        <w:bottom w:val="none" w:sz="0" w:space="0" w:color="auto"/>
        <w:right w:val="none" w:sz="0" w:space="0" w:color="auto"/>
      </w:divBdr>
    </w:div>
    <w:div w:id="702248418">
      <w:bodyDiv w:val="1"/>
      <w:marLeft w:val="0"/>
      <w:marRight w:val="0"/>
      <w:marTop w:val="0"/>
      <w:marBottom w:val="0"/>
      <w:divBdr>
        <w:top w:val="none" w:sz="0" w:space="0" w:color="auto"/>
        <w:left w:val="none" w:sz="0" w:space="0" w:color="auto"/>
        <w:bottom w:val="none" w:sz="0" w:space="0" w:color="auto"/>
        <w:right w:val="none" w:sz="0" w:space="0" w:color="auto"/>
      </w:divBdr>
    </w:div>
    <w:div w:id="710107364">
      <w:bodyDiv w:val="1"/>
      <w:marLeft w:val="0"/>
      <w:marRight w:val="0"/>
      <w:marTop w:val="0"/>
      <w:marBottom w:val="0"/>
      <w:divBdr>
        <w:top w:val="none" w:sz="0" w:space="0" w:color="auto"/>
        <w:left w:val="none" w:sz="0" w:space="0" w:color="auto"/>
        <w:bottom w:val="none" w:sz="0" w:space="0" w:color="auto"/>
        <w:right w:val="none" w:sz="0" w:space="0" w:color="auto"/>
      </w:divBdr>
    </w:div>
    <w:div w:id="74141453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70">
          <w:marLeft w:val="0"/>
          <w:marRight w:val="0"/>
          <w:marTop w:val="0"/>
          <w:marBottom w:val="0"/>
          <w:divBdr>
            <w:top w:val="none" w:sz="0" w:space="0" w:color="auto"/>
            <w:left w:val="none" w:sz="0" w:space="0" w:color="auto"/>
            <w:bottom w:val="none" w:sz="0" w:space="0" w:color="auto"/>
            <w:right w:val="none" w:sz="0" w:space="0" w:color="auto"/>
          </w:divBdr>
          <w:divsChild>
            <w:div w:id="13415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2143">
      <w:bodyDiv w:val="1"/>
      <w:marLeft w:val="0"/>
      <w:marRight w:val="0"/>
      <w:marTop w:val="0"/>
      <w:marBottom w:val="0"/>
      <w:divBdr>
        <w:top w:val="none" w:sz="0" w:space="0" w:color="auto"/>
        <w:left w:val="none" w:sz="0" w:space="0" w:color="auto"/>
        <w:bottom w:val="none" w:sz="0" w:space="0" w:color="auto"/>
        <w:right w:val="none" w:sz="0" w:space="0" w:color="auto"/>
      </w:divBdr>
    </w:div>
    <w:div w:id="787235082">
      <w:bodyDiv w:val="1"/>
      <w:marLeft w:val="0"/>
      <w:marRight w:val="0"/>
      <w:marTop w:val="0"/>
      <w:marBottom w:val="0"/>
      <w:divBdr>
        <w:top w:val="none" w:sz="0" w:space="0" w:color="auto"/>
        <w:left w:val="none" w:sz="0" w:space="0" w:color="auto"/>
        <w:bottom w:val="none" w:sz="0" w:space="0" w:color="auto"/>
        <w:right w:val="none" w:sz="0" w:space="0" w:color="auto"/>
      </w:divBdr>
      <w:divsChild>
        <w:div w:id="798956600">
          <w:marLeft w:val="0"/>
          <w:marRight w:val="0"/>
          <w:marTop w:val="0"/>
          <w:marBottom w:val="0"/>
          <w:divBdr>
            <w:top w:val="none" w:sz="0" w:space="0" w:color="auto"/>
            <w:left w:val="none" w:sz="0" w:space="0" w:color="auto"/>
            <w:bottom w:val="none" w:sz="0" w:space="0" w:color="auto"/>
            <w:right w:val="none" w:sz="0" w:space="0" w:color="auto"/>
          </w:divBdr>
          <w:divsChild>
            <w:div w:id="8618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843721">
      <w:bodyDiv w:val="1"/>
      <w:marLeft w:val="0"/>
      <w:marRight w:val="0"/>
      <w:marTop w:val="0"/>
      <w:marBottom w:val="0"/>
      <w:divBdr>
        <w:top w:val="none" w:sz="0" w:space="0" w:color="auto"/>
        <w:left w:val="none" w:sz="0" w:space="0" w:color="auto"/>
        <w:bottom w:val="none" w:sz="0" w:space="0" w:color="auto"/>
        <w:right w:val="none" w:sz="0" w:space="0" w:color="auto"/>
      </w:divBdr>
    </w:div>
    <w:div w:id="1112627037">
      <w:bodyDiv w:val="1"/>
      <w:marLeft w:val="0"/>
      <w:marRight w:val="0"/>
      <w:marTop w:val="0"/>
      <w:marBottom w:val="0"/>
      <w:divBdr>
        <w:top w:val="none" w:sz="0" w:space="0" w:color="auto"/>
        <w:left w:val="none" w:sz="0" w:space="0" w:color="auto"/>
        <w:bottom w:val="none" w:sz="0" w:space="0" w:color="auto"/>
        <w:right w:val="none" w:sz="0" w:space="0" w:color="auto"/>
      </w:divBdr>
    </w:div>
    <w:div w:id="1117061440">
      <w:bodyDiv w:val="1"/>
      <w:marLeft w:val="0"/>
      <w:marRight w:val="0"/>
      <w:marTop w:val="0"/>
      <w:marBottom w:val="0"/>
      <w:divBdr>
        <w:top w:val="none" w:sz="0" w:space="0" w:color="auto"/>
        <w:left w:val="none" w:sz="0" w:space="0" w:color="auto"/>
        <w:bottom w:val="none" w:sz="0" w:space="0" w:color="auto"/>
        <w:right w:val="none" w:sz="0" w:space="0" w:color="auto"/>
      </w:divBdr>
    </w:div>
    <w:div w:id="1265530927">
      <w:bodyDiv w:val="1"/>
      <w:marLeft w:val="0"/>
      <w:marRight w:val="0"/>
      <w:marTop w:val="0"/>
      <w:marBottom w:val="0"/>
      <w:divBdr>
        <w:top w:val="none" w:sz="0" w:space="0" w:color="auto"/>
        <w:left w:val="none" w:sz="0" w:space="0" w:color="auto"/>
        <w:bottom w:val="none" w:sz="0" w:space="0" w:color="auto"/>
        <w:right w:val="none" w:sz="0" w:space="0" w:color="auto"/>
      </w:divBdr>
    </w:div>
    <w:div w:id="1305306286">
      <w:bodyDiv w:val="1"/>
      <w:marLeft w:val="0"/>
      <w:marRight w:val="0"/>
      <w:marTop w:val="0"/>
      <w:marBottom w:val="0"/>
      <w:divBdr>
        <w:top w:val="none" w:sz="0" w:space="0" w:color="auto"/>
        <w:left w:val="none" w:sz="0" w:space="0" w:color="auto"/>
        <w:bottom w:val="none" w:sz="0" w:space="0" w:color="auto"/>
        <w:right w:val="none" w:sz="0" w:space="0" w:color="auto"/>
      </w:divBdr>
    </w:div>
    <w:div w:id="1420951750">
      <w:bodyDiv w:val="1"/>
      <w:marLeft w:val="0"/>
      <w:marRight w:val="0"/>
      <w:marTop w:val="0"/>
      <w:marBottom w:val="0"/>
      <w:divBdr>
        <w:top w:val="none" w:sz="0" w:space="0" w:color="auto"/>
        <w:left w:val="none" w:sz="0" w:space="0" w:color="auto"/>
        <w:bottom w:val="none" w:sz="0" w:space="0" w:color="auto"/>
        <w:right w:val="none" w:sz="0" w:space="0" w:color="auto"/>
      </w:divBdr>
    </w:div>
    <w:div w:id="1471553686">
      <w:bodyDiv w:val="1"/>
      <w:marLeft w:val="0"/>
      <w:marRight w:val="0"/>
      <w:marTop w:val="0"/>
      <w:marBottom w:val="0"/>
      <w:divBdr>
        <w:top w:val="none" w:sz="0" w:space="0" w:color="auto"/>
        <w:left w:val="none" w:sz="0" w:space="0" w:color="auto"/>
        <w:bottom w:val="none" w:sz="0" w:space="0" w:color="auto"/>
        <w:right w:val="none" w:sz="0" w:space="0" w:color="auto"/>
      </w:divBdr>
    </w:div>
    <w:div w:id="1654525994">
      <w:bodyDiv w:val="1"/>
      <w:marLeft w:val="0"/>
      <w:marRight w:val="0"/>
      <w:marTop w:val="0"/>
      <w:marBottom w:val="0"/>
      <w:divBdr>
        <w:top w:val="none" w:sz="0" w:space="0" w:color="auto"/>
        <w:left w:val="none" w:sz="0" w:space="0" w:color="auto"/>
        <w:bottom w:val="none" w:sz="0" w:space="0" w:color="auto"/>
        <w:right w:val="none" w:sz="0" w:space="0" w:color="auto"/>
      </w:divBdr>
      <w:divsChild>
        <w:div w:id="1589313755">
          <w:marLeft w:val="0"/>
          <w:marRight w:val="0"/>
          <w:marTop w:val="0"/>
          <w:marBottom w:val="0"/>
          <w:divBdr>
            <w:top w:val="none" w:sz="0" w:space="0" w:color="auto"/>
            <w:left w:val="none" w:sz="0" w:space="0" w:color="auto"/>
            <w:bottom w:val="none" w:sz="0" w:space="0" w:color="auto"/>
            <w:right w:val="none" w:sz="0" w:space="0" w:color="auto"/>
          </w:divBdr>
          <w:divsChild>
            <w:div w:id="41536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11950">
      <w:bodyDiv w:val="1"/>
      <w:marLeft w:val="0"/>
      <w:marRight w:val="0"/>
      <w:marTop w:val="0"/>
      <w:marBottom w:val="0"/>
      <w:divBdr>
        <w:top w:val="none" w:sz="0" w:space="0" w:color="auto"/>
        <w:left w:val="none" w:sz="0" w:space="0" w:color="auto"/>
        <w:bottom w:val="none" w:sz="0" w:space="0" w:color="auto"/>
        <w:right w:val="none" w:sz="0" w:space="0" w:color="auto"/>
      </w:divBdr>
    </w:div>
    <w:div w:id="1820925092">
      <w:bodyDiv w:val="1"/>
      <w:marLeft w:val="0"/>
      <w:marRight w:val="0"/>
      <w:marTop w:val="0"/>
      <w:marBottom w:val="0"/>
      <w:divBdr>
        <w:top w:val="none" w:sz="0" w:space="0" w:color="auto"/>
        <w:left w:val="none" w:sz="0" w:space="0" w:color="auto"/>
        <w:bottom w:val="none" w:sz="0" w:space="0" w:color="auto"/>
        <w:right w:val="none" w:sz="0" w:space="0" w:color="auto"/>
      </w:divBdr>
    </w:div>
    <w:div w:id="1827361241">
      <w:bodyDiv w:val="1"/>
      <w:marLeft w:val="0"/>
      <w:marRight w:val="0"/>
      <w:marTop w:val="0"/>
      <w:marBottom w:val="0"/>
      <w:divBdr>
        <w:top w:val="none" w:sz="0" w:space="0" w:color="auto"/>
        <w:left w:val="none" w:sz="0" w:space="0" w:color="auto"/>
        <w:bottom w:val="none" w:sz="0" w:space="0" w:color="auto"/>
        <w:right w:val="none" w:sz="0" w:space="0" w:color="auto"/>
      </w:divBdr>
      <w:divsChild>
        <w:div w:id="807862478">
          <w:marLeft w:val="0"/>
          <w:marRight w:val="0"/>
          <w:marTop w:val="0"/>
          <w:marBottom w:val="0"/>
          <w:divBdr>
            <w:top w:val="none" w:sz="0" w:space="0" w:color="auto"/>
            <w:left w:val="none" w:sz="0" w:space="0" w:color="auto"/>
            <w:bottom w:val="none" w:sz="0" w:space="0" w:color="auto"/>
            <w:right w:val="none" w:sz="0" w:space="0" w:color="auto"/>
          </w:divBdr>
        </w:div>
      </w:divsChild>
    </w:div>
    <w:div w:id="2020690935">
      <w:bodyDiv w:val="1"/>
      <w:marLeft w:val="0"/>
      <w:marRight w:val="0"/>
      <w:marTop w:val="0"/>
      <w:marBottom w:val="0"/>
      <w:divBdr>
        <w:top w:val="none" w:sz="0" w:space="0" w:color="auto"/>
        <w:left w:val="none" w:sz="0" w:space="0" w:color="auto"/>
        <w:bottom w:val="none" w:sz="0" w:space="0" w:color="auto"/>
        <w:right w:val="none" w:sz="0" w:space="0" w:color="auto"/>
      </w:divBdr>
    </w:div>
    <w:div w:id="209257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numbering" Target="numbering.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webSettings" Target="webSettings.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er" Target="footer1.xml"/><Relationship Id="rId33" Type="http://schemas.openxmlformats.org/officeDocument/2006/relationships/hyperlink" Target="mailto:olgasimbalista@furnas.com.br" TargetMode="Externa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29" Type="http://schemas.openxmlformats.org/officeDocument/2006/relationships/hyperlink" Target="mailto:marcos.pereira@triunfo.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1.xml"/><Relationship Id="rId32" Type="http://schemas.openxmlformats.org/officeDocument/2006/relationships/hyperlink" Target="mailto:estruturacao@quadra.capital" TargetMode="Externa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hyperlink" Target="mailto:andre.galhardo@triunfo.com" TargetMode="External"/><Relationship Id="rId10" Type="http://schemas.openxmlformats.org/officeDocument/2006/relationships/customXml" Target="../customXml/item10.xml"/><Relationship Id="rId19" Type="http://schemas.openxmlformats.org/officeDocument/2006/relationships/styles" Target="styles.xml"/><Relationship Id="rId31" Type="http://schemas.openxmlformats.org/officeDocument/2006/relationships/hyperlink" Target="mailto:spestruturacao@simplificpavarini.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hyperlink" Target="mailto:marcos.pereira@triunfo.com" TargetMode="External"/><Relationship Id="rId30" Type="http://schemas.openxmlformats.org/officeDocument/2006/relationships/hyperlink" Target="mailto:andre.galhardo@triunfo.com" TargetMode="External"/><Relationship Id="rId35"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 S C B F - S P ! 1 5 6 2 6 1 0 4 . 1 < / d o c u m e n t i d >  
     < s e n d e r i d > M Z E L M A N O V I T S < / s e n d e r i d >  
     < s e n d e r e m a i l > M A R I A N A . Z E L M A N O V I T S @ C E S C O N B A R R I E U . C O M . B R < / s e n d e r e m a i l >  
     < l a s t m o d i f i e d > 2 0 2 1 - 0 6 - 2 5 T 1 0 : 4 7 : 0 0 . 0 0 0 0 0 0 0 - 0 3 : 0 0 < / l a s t m o d i f i e d >  
     < d a t a b a s e > S C B F - S P < / d a t a b a s e >  
 < / p r o p e r t i e s > 
</file>

<file path=customXml/item10.xml>��< ? x m l   v e r s i o n = " 1 . 0 "   e n c o d i n g = " u t f - 1 6 " ? > < p r o p e r t i e s   x m l n s = " h t t p : / / w w w . i m a n a g e . c o m / w o r k / x m l s c h e m a " >  
     < d o c u m e n t i d > S C B F - S P ! 1 5 6 8 1 5 4 7 . 2 < / d o c u m e n t i d >  
     < s e n d e r i d > R M O R G A D O < / s e n d e r i d >  
     < s e n d e r e m a i l / >  
     < l a s t m o d i f i e d > 2 0 2 1 - 0 7 - 1 4 T 2 2 : 3 5 : 0 0 . 0 0 0 0 0 0 0 - 0 3 : 0 0 < / l a s t m o d i f i e d >  
     < d a t a b a s e > S C B F - S P < / d a t a b a s e >  
 < / p r o p e r t i e s > 
</file>

<file path=customXml/item11.xml>��< ? x m l   v e r s i o n = " 1 . 0 "   e n c o d i n g = " u t f - 1 6 " ? > < p r o p e r t i e s   x m l n s = " h t t p : / / w w w . i m a n a g e . c o m / w o r k / x m l s c h e m a " >  
     < d o c u m e n t i d > S C B F - S P ! 1 6 0 2 5 5 3 2 . 2 < / d o c u m e n t i d >  
     < s e n d e r i d > R M O R G A D O < / s e n d e r i d >  
     < s e n d e r e m a i l / >  
     < l a s t m o d i f i e d > 2 0 2 1 - 1 1 - 2 6 T 1 6 : 1 2 : 0 0 . 0 0 0 0 0 0 0 - 0 3 : 0 0 < / l a s t m o d i f i e d >  
     < d a t a b a s e > S C B F - S P < / d a t a b a s e >  
 < / p r o p e r t i e s > 
</file>

<file path=customXml/item12.xml>��< ? x m l   v e r s i o n = " 1 . 0 "   e n c o d i n g = " u t f - 1 6 " ? > < p r o p e r t i e s   x m l n s = " h t t p : / / w w w . i m a n a g e . c o m / w o r k / x m l s c h e m a " >  
     < d o c u m e n t i d > S C B F - S P ! 1 5 6 8 1 5 4 7 . 1 < / d o c u m e n t i d >  
     < s e n d e r i d > R M O R G A D O < / s e n d e r i d >  
     < s e n d e r e m a i l / >  
     < l a s t m o d i f i e d > 2 0 2 1 - 0 7 - 1 4 T 1 8 : 5 8 : 0 0 . 0 0 0 0 0 0 0 - 0 3 : 0 0 < / l a s t m o d i f i e d >  
     < d a t a b a s e > S C B F - S P < / d a t a b a s e >  
 < / p r o p e r t i e s > 
</file>

<file path=customXml/item13.xml>��< ? x m l   v e r s i o n = " 1 . 0 "   e n c o d i n g = " u t f - 1 6 " ? > < p r o p e r t i e s   x m l n s = " h t t p : / / w w w . i m a n a g e . c o m / w o r k / x m l s c h e m a " >  
     < d o c u m e n t i d > S C B F - S P ! 1 5 6 8 0 8 0 4 . 1 < / d o c u m e n t i d >  
     < s e n d e r i d > R M O R G A D O < / s e n d e r i d >  
     < s e n d e r e m a i l / >  
     < l a s t m o d i f i e d > 2 0 2 1 - 0 7 - 1 4 T 1 8 : 5 7 : 0 0 . 0 0 0 0 0 0 0 - 0 3 : 0 0 < / l a s t m o d i f i e d >  
     < d a t a b a s e > S C B F - S P < / d a t a b a s e >  
 < / p r o p e r t i e s > 
</file>

<file path=customXml/item14.xml>��< ? x m l   v e r s i o n = " 1 . 0 "   e n c o d i n g = " u t f - 1 6 " ? > < p r o p e r t i e s   x m l n s = " h t t p : / / w w w . i m a n a g e . c o m / w o r k / x m l s c h e m a " >  
     < d o c u m e n t i d > S F P F C ! 3 6 5 1 4 8 5 . 2 < / d o c u m e n t i d >  
     < s e n d e r i d > R T E O D O R O < / s e n d e r i d >  
     < s e n d e r e m a i l > R T E O D O R O @ S T O C C H E F O R B E S . C O M . B R < / s e n d e r e m a i l >  
     < l a s t m o d i f i e d > 2 0 2 1 - 0 6 - 1 8 T 1 2 : 1 0 : 0 0 . 0 0 0 0 0 0 0 - 0 3 : 0 0 < / l a s t m o d i f i e d >  
     < d a t a b a s e > S F P F C < / d a t a b a s e >  
 < / p r o p e r t i e s > 
</file>

<file path=customXml/item15.xml>��< ? x m l   v e r s i o n = " 1 . 0 "   e n c o d i n g = " u t f - 1 6 " ? > < p r o p e r t i e s   x m l n s = " h t t p : / / w w w . i m a n a g e . c o m / w o r k / x m l s c h e m a " >  
     < d o c u m e n t i d > S C B F - S P ! 1 5 6 9 1 8 4 3 . 1 < / d o c u m e n t i d >  
     < s e n d e r i d > R M O R G A D O < / s e n d e r i d >  
     < s e n d e r e m a i l / >  
     < l a s t m o d i f i e d > 2 0 2 1 - 0 7 - 1 9 T 2 0 : 0 0 : 0 0 . 0 0 0 0 0 0 0 - 0 3 : 0 0 < / l a s t m o d i f i e d >  
     < d a t a b a s e > S C B F - S P < / d a t a b a s e >  
 < / p r o p e r t i e s > 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1 6 " ? > < p r o p e r t i e s   x m l n s = " h t t p : / / w w w . i m a n a g e . c o m / w o r k / x m l s c h e m a " >  
     < d o c u m e n t i d > S C B F - S P ! 1 5 9 5 3 0 6 1 . 1 < / d o c u m e n t i d >  
     < s e n d e r i d > R M O R G A D O < / s e n d e r i d >  
     < s e n d e r e m a i l / >  
     < l a s t m o d i f i e d > 2 0 2 1 - 1 1 - 0 4 T 0 0 : 4 9 : 0 0 . 0 0 0 0 0 0 0 - 0 3 : 0 0 < / l a s t m o d i f i e d >  
     < d a t a b a s e > S C B F - S P < / d a t a b a s e >  
 < / p r o p e r t i e s > 
</file>

<file path=customXml/item2.xml>��< ? x m l   v e r s i o n = " 1 . 0 "   e n c o d i n g = " u t f - 1 6 " ? > < p r o p e r t i e s   x m l n s = " h t t p : / / w w w . i m a n a g e . c o m / w o r k / x m l s c h e m a " >  
     < d o c u m e n t i d > S C B F - S P ! 1 6 0 2 5 5 3 2 . 3 < / d o c u m e n t i d >  
     < s e n d e r i d > R M O R G A D O < / s e n d e r i d >  
     < s e n d e r e m a i l / >  
     < l a s t m o d i f i e d > 2 0 2 1 - 1 1 - 2 6 T 1 6 : 1 4 : 0 0 . 0 0 0 0 0 0 0 - 0 3 : 0 0 < / l a s t m o d i f i e d >  
     < d a t a b a s e > S C B F - S P < / d a t a b a s e >  
 < / p r o p e r t i e s > 
</file>

<file path=customXml/item3.xml>��< ? x m l   v e r s i o n = " 1 . 0 "   e n c o d i n g = " u t f - 1 6 " ? > < p r o p e r t i e s   x m l n s = " h t t p : / / w w w . i m a n a g e . c o m / w o r k / x m l s c h e m a " >  
     < d o c u m e n t i d > S C B F - S P ! 1 6 0 2 5 5 3 2 . 1 < / d o c u m e n t i d >  
     < s e n d e r i d > R M O R G A D O < / s e n d e r i d >  
     < s e n d e r e m a i l / >  
     < l a s t m o d i f i e d > 2 0 2 1 - 1 1 - 2 6 T 1 6 : 0 6 : 0 0 . 0 0 0 0 0 0 0 - 0 3 : 0 0 < / l a s t m o d i f i e d >  
     < d a t a b a s e > S C B F - S P < / d a t a b a s e >  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p r o p e r t i e s   x m l n s = " h t t p : / / w w w . i m a n a g e . c o m / w o r k / x m l s c h e m a " >  
     < d o c u m e n t i d > S C B F - S P ! 1 5 6 9 1 8 4 1 . 1 < / d o c u m e n t i d >  
     < s e n d e r i d > R M O R G A D O < / s e n d e r i d >  
     < s e n d e r e m a i l / >  
     < l a s t m o d i f i e d > 2 0 2 1 - 0 7 - 1 9 T 1 9 : 4 2 : 0 0 . 0 0 0 0 0 0 0 - 0 3 : 0 0 < / l a s t m o d i f i e d >  
     < d a t a b a s e > S C B F - S P < / d a t a b a s e >  
 < / 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1 6 " ? > < p r o p e r t i e s   x m l n s = " h t t p : / / w w w . i m a n a g e . c o m / w o r k / x m l s c h e m a " >  
     < d o c u m e n t i d > S C B F - S P ! 1 5 7 5 3 5 1 5 . 1 < / d o c u m e n t i d >  
     < s e n d e r i d > A C A L I L < / s e n d e r i d >  
     < s e n d e r e m a i l > A N A P A U L A . C A L I L @ C E S C O N B A R R I E U . C O M . B R < / s e n d e r e m a i l >  
     < l a s t m o d i f i e d > 2 0 2 1 - 0 7 - 3 0 T 1 1 : 2 9 : 0 0 . 0 0 0 0 0 0 0 - 0 3 : 0 0 < / l a s t m o d i f i e d >  
     < d a t a b a s e > S C B F - S P < / d a t a b a s e >  
 < / p r o p e r t i e s > 
</file>

<file path=customXml/item9.xml>��< ? x m l   v e r s i o n = " 1 . 0 "   e n c o d i n g = " u t f - 1 6 " ? > < p r o p e r t i e s   x m l n s = " h t t p : / / w w w . i m a n a g e . c o m / w o r k / x m l s c h e m a " >  
     < d o c u m e n t i d > S C B F - S P ! 1 5 6 8 0 8 0 4 . 2 < / d o c u m e n t i d >  
     < s e n d e r i d > R M O R G A D O < / s e n d e r i d >  
     < s e n d e r e m a i l / >  
     < l a s t m o d i f i e d > 2 0 2 1 - 0 7 - 1 4 T 2 2 : 3 4 : 0 0 . 0 0 0 0 0 0 0 - 0 3 : 0 0 < / l a s t m o d i f i e d >  
     < d a t a b a s e > S C B F - S P < / d a t a b a s e >  
 < / p r o p e r t i e s > 
</file>

<file path=customXml/itemProps1.xml><?xml version="1.0" encoding="utf-8"?>
<ds:datastoreItem xmlns:ds="http://schemas.openxmlformats.org/officeDocument/2006/customXml" ds:itemID="{2F700508-B90E-4F19-A3F0-8202BB8CE858}">
  <ds:schemaRefs>
    <ds:schemaRef ds:uri="http://www.imanage.com/work/xmlschema"/>
  </ds:schemaRefs>
</ds:datastoreItem>
</file>

<file path=customXml/itemProps10.xml><?xml version="1.0" encoding="utf-8"?>
<ds:datastoreItem xmlns:ds="http://schemas.openxmlformats.org/officeDocument/2006/customXml" ds:itemID="{E2A3DD38-FC1D-4777-A29F-2A22D7B327DA}">
  <ds:schemaRefs>
    <ds:schemaRef ds:uri="http://www.imanage.com/work/xmlschema"/>
  </ds:schemaRefs>
</ds:datastoreItem>
</file>

<file path=customXml/itemProps11.xml><?xml version="1.0" encoding="utf-8"?>
<ds:datastoreItem xmlns:ds="http://schemas.openxmlformats.org/officeDocument/2006/customXml" ds:itemID="{33AFE086-28F8-4837-94EF-E6AF332831C9}">
  <ds:schemaRefs>
    <ds:schemaRef ds:uri="http://www.imanage.com/work/xmlschema"/>
  </ds:schemaRefs>
</ds:datastoreItem>
</file>

<file path=customXml/itemProps12.xml><?xml version="1.0" encoding="utf-8"?>
<ds:datastoreItem xmlns:ds="http://schemas.openxmlformats.org/officeDocument/2006/customXml" ds:itemID="{546B69BC-0C02-455D-8CF3-F96041E63511}">
  <ds:schemaRefs>
    <ds:schemaRef ds:uri="http://www.imanage.com/work/xmlschema"/>
  </ds:schemaRefs>
</ds:datastoreItem>
</file>

<file path=customXml/itemProps13.xml><?xml version="1.0" encoding="utf-8"?>
<ds:datastoreItem xmlns:ds="http://schemas.openxmlformats.org/officeDocument/2006/customXml" ds:itemID="{3C68D19E-05D1-4D6D-8F16-3F012823A35E}">
  <ds:schemaRefs>
    <ds:schemaRef ds:uri="http://www.imanage.com/work/xmlschema"/>
  </ds:schemaRefs>
</ds:datastoreItem>
</file>

<file path=customXml/itemProps14.xml><?xml version="1.0" encoding="utf-8"?>
<ds:datastoreItem xmlns:ds="http://schemas.openxmlformats.org/officeDocument/2006/customXml" ds:itemID="{C9A6B6AA-0075-4C94-932B-0D8E21D1B53A}">
  <ds:schemaRefs>
    <ds:schemaRef ds:uri="http://www.imanage.com/work/xmlschema"/>
  </ds:schemaRefs>
</ds:datastoreItem>
</file>

<file path=customXml/itemProps15.xml><?xml version="1.0" encoding="utf-8"?>
<ds:datastoreItem xmlns:ds="http://schemas.openxmlformats.org/officeDocument/2006/customXml" ds:itemID="{C764ED19-C5CB-4CAC-ADB4-3DEBD33B285C}">
  <ds:schemaRefs>
    <ds:schemaRef ds:uri="http://www.imanage.com/work/xmlschema"/>
  </ds:schemaRefs>
</ds:datastoreItem>
</file>

<file path=customXml/itemProps16.xml><?xml version="1.0" encoding="utf-8"?>
<ds:datastoreItem xmlns:ds="http://schemas.openxmlformats.org/officeDocument/2006/customXml" ds:itemID="{6CF0D2F9-ABC2-4022-BC45-9ED622DE137B}">
  <ds:schemaRefs>
    <ds:schemaRef ds:uri="http://schemas.openxmlformats.org/officeDocument/2006/bibliography"/>
  </ds:schemaRefs>
</ds:datastoreItem>
</file>

<file path=customXml/itemProps17.xml><?xml version="1.0" encoding="utf-8"?>
<ds:datastoreItem xmlns:ds="http://schemas.openxmlformats.org/officeDocument/2006/customXml" ds:itemID="{72AF9B5F-8E09-494C-B1DE-1411AFD3EDDE}">
  <ds:schemaRefs>
    <ds:schemaRef ds:uri="http://www.imanage.com/work/xmlschema"/>
  </ds:schemaRefs>
</ds:datastoreItem>
</file>

<file path=customXml/itemProps2.xml><?xml version="1.0" encoding="utf-8"?>
<ds:datastoreItem xmlns:ds="http://schemas.openxmlformats.org/officeDocument/2006/customXml" ds:itemID="{4E2F1BC8-4760-44EB-8ADB-998DDD232B25}">
  <ds:schemaRefs>
    <ds:schemaRef ds:uri="http://www.imanage.com/work/xmlschema"/>
  </ds:schemaRefs>
</ds:datastoreItem>
</file>

<file path=customXml/itemProps3.xml><?xml version="1.0" encoding="utf-8"?>
<ds:datastoreItem xmlns:ds="http://schemas.openxmlformats.org/officeDocument/2006/customXml" ds:itemID="{C6B3FA11-678E-4B86-831F-29CCFDBE2058}">
  <ds:schemaRefs>
    <ds:schemaRef ds:uri="http://www.imanage.com/work/xmlschema"/>
  </ds:schemaRefs>
</ds:datastoreItem>
</file>

<file path=customXml/itemProps4.xml><?xml version="1.0" encoding="utf-8"?>
<ds:datastoreItem xmlns:ds="http://schemas.openxmlformats.org/officeDocument/2006/customXml" ds:itemID="{207F14B0-96E7-4253-9AD9-D0E040249354}">
  <ds:schemaRefs>
    <ds:schemaRef ds:uri="http://schemas.openxmlformats.org/officeDocument/2006/bibliography"/>
  </ds:schemaRefs>
</ds:datastoreItem>
</file>

<file path=customXml/itemProps5.xml><?xml version="1.0" encoding="utf-8"?>
<ds:datastoreItem xmlns:ds="http://schemas.openxmlformats.org/officeDocument/2006/customXml" ds:itemID="{BDFC65C1-743E-4079-B126-5ABBE9E32DEA}">
  <ds:schemaRefs>
    <ds:schemaRef ds:uri="http://www.imanage.com/work/xmlschema"/>
  </ds:schemaRefs>
</ds:datastoreItem>
</file>

<file path=customXml/itemProps6.xml><?xml version="1.0" encoding="utf-8"?>
<ds:datastoreItem xmlns:ds="http://schemas.openxmlformats.org/officeDocument/2006/customXml" ds:itemID="{23264B36-E38A-4C65-A7DC-1919B7541D1B}">
  <ds:schemaRefs>
    <ds:schemaRef ds:uri="http://schemas.openxmlformats.org/officeDocument/2006/bibliography"/>
  </ds:schemaRefs>
</ds:datastoreItem>
</file>

<file path=customXml/itemProps7.xml><?xml version="1.0" encoding="utf-8"?>
<ds:datastoreItem xmlns:ds="http://schemas.openxmlformats.org/officeDocument/2006/customXml" ds:itemID="{1761C8AE-8799-49C0-AED8-64ABD93C623C}">
  <ds:schemaRefs>
    <ds:schemaRef ds:uri="http://schemas.openxmlformats.org/officeDocument/2006/bibliography"/>
  </ds:schemaRefs>
</ds:datastoreItem>
</file>

<file path=customXml/itemProps8.xml><?xml version="1.0" encoding="utf-8"?>
<ds:datastoreItem xmlns:ds="http://schemas.openxmlformats.org/officeDocument/2006/customXml" ds:itemID="{6AA57E3C-8907-4899-B7D9-E8F717B4F3A7}">
  <ds:schemaRefs>
    <ds:schemaRef ds:uri="http://www.imanage.com/work/xmlschema"/>
  </ds:schemaRefs>
</ds:datastoreItem>
</file>

<file path=customXml/itemProps9.xml><?xml version="1.0" encoding="utf-8"?>
<ds:datastoreItem xmlns:ds="http://schemas.openxmlformats.org/officeDocument/2006/customXml" ds:itemID="{9B9D937D-9B2E-4DF3-B92C-F3F9141FF7A2}">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80</Pages>
  <Words>25886</Words>
  <Characters>139786</Characters>
  <Application>Microsoft Office Word</Application>
  <DocSecurity>0</DocSecurity>
  <Lines>1164</Lines>
  <Paragraphs>330</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165342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Bruna Salim</dc:creator>
  <cp:lastModifiedBy>Stocche Forbes</cp:lastModifiedBy>
  <cp:revision>2</cp:revision>
  <cp:lastPrinted>2021-12-15T01:51:00Z</cp:lastPrinted>
  <dcterms:created xsi:type="dcterms:W3CDTF">2022-03-09T22:44:00Z</dcterms:created>
  <dcterms:modified xsi:type="dcterms:W3CDTF">2022-03-09T22:44:00Z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SP-3764089v1</vt:lpwstr>
  </property>
</Properties>
</file>