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rsidR="0054597D" w:rsidRPr="000E5124" w:rsidRDefault="0054597D" w:rsidP="00DA2BC4">
      <w:pPr>
        <w:spacing w:after="0" w:line="320" w:lineRule="exact"/>
        <w:jc w:val="both"/>
        <w:rPr>
          <w:rFonts w:ascii="Tahoma" w:hAnsi="Tahoma" w:cs="Tahoma"/>
        </w:rPr>
      </w:pPr>
    </w:p>
    <w:p w:rsidR="00D14E82" w:rsidRDefault="0054597D" w:rsidP="00DA2BC4">
      <w:pPr>
        <w:spacing w:after="0" w:line="320" w:lineRule="exact"/>
        <w:jc w:val="both"/>
        <w:rPr>
          <w:rFonts w:ascii="Tahoma" w:hAnsi="Tahoma" w:cs="Tahoma"/>
        </w:rPr>
      </w:pPr>
      <w:r w:rsidRPr="00DE2F9C">
        <w:rPr>
          <w:rFonts w:ascii="Tahoma" w:hAnsi="Tahoma" w:cs="Tahoma"/>
          <w:b/>
        </w:rPr>
        <w:t>(</w:t>
      </w:r>
      <w:r w:rsidR="00D143CD">
        <w:rPr>
          <w:rFonts w:ascii="Tahoma" w:hAnsi="Tahoma" w:cs="Tahoma"/>
          <w:b/>
        </w:rPr>
        <w:t>a</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rsidR="00D14E82" w:rsidRDefault="00D14E82" w:rsidP="00DA2BC4">
      <w:pPr>
        <w:spacing w:after="0" w:line="320" w:lineRule="exact"/>
        <w:jc w:val="both"/>
        <w:rPr>
          <w:rFonts w:ascii="Tahoma" w:hAnsi="Tahoma" w:cs="Tahoma"/>
        </w:rPr>
      </w:pPr>
    </w:p>
    <w:p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D143CD">
        <w:rPr>
          <w:rFonts w:ascii="Tahoma" w:hAnsi="Tahoma" w:cs="Tahoma"/>
          <w:b/>
        </w:rPr>
        <w:t>b</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w:t>
      </w:r>
      <w:r w:rsidR="00913CB0">
        <w:rPr>
          <w:rFonts w:ascii="Tahoma" w:hAnsi="Tahoma" w:cs="Tahoma"/>
        </w:rPr>
        <w:t xml:space="preserve"> </w:t>
      </w:r>
      <w:r w:rsidRPr="00DE2F9C">
        <w:rPr>
          <w:rFonts w:ascii="Tahoma" w:hAnsi="Tahoma" w:cs="Tahoma"/>
        </w:rPr>
        <w:t>neste ato representada por seu(s) representante(s) legal(is) devidamente autorizado(s) e identificado(s) na página de assinaturas do presente instrumento, na forma do seu contrato social</w:t>
      </w:r>
      <w:r w:rsidRPr="00DE2F9C">
        <w:rPr>
          <w:rFonts w:ascii="Tahoma" w:hAnsi="Tahoma" w:cs="Tahoma"/>
          <w:szCs w:val="20"/>
        </w:rPr>
        <w:t xml:space="preserve">, representando a comunhão dos interesses dos titulares </w:t>
      </w:r>
      <w:r w:rsidR="00B27276">
        <w:rPr>
          <w:rFonts w:ascii="Tahoma" w:hAnsi="Tahoma" w:cs="Tahoma"/>
          <w:szCs w:val="20"/>
        </w:rPr>
        <w:t>das Debêntures</w:t>
      </w:r>
      <w:r w:rsidRPr="00DE2F9C">
        <w:rPr>
          <w:rFonts w:ascii="Tahoma" w:hAnsi="Tahoma" w:cs="Tahoma"/>
          <w:szCs w:val="20"/>
        </w:rPr>
        <w:t xml:space="preserve"> (conforme abaixo definidas) (“</w:t>
      </w:r>
      <w:r w:rsidRPr="00DE2F9C">
        <w:rPr>
          <w:rFonts w:ascii="Tahoma" w:hAnsi="Tahoma" w:cs="Tahoma"/>
          <w:b/>
          <w:szCs w:val="20"/>
        </w:rPr>
        <w:t>Debenturistas</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3CD">
        <w:rPr>
          <w:rFonts w:ascii="Tahoma" w:hAnsi="Tahoma" w:cs="Tahoma"/>
          <w:b/>
        </w:rPr>
        <w:t>c</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rsidR="00CB263C" w:rsidRPr="00DA2BC4" w:rsidRDefault="00CB263C" w:rsidP="00DA2BC4">
      <w:pPr>
        <w:pStyle w:val="BodyText"/>
        <w:tabs>
          <w:tab w:val="left" w:pos="851"/>
        </w:tabs>
        <w:spacing w:after="0" w:line="320" w:lineRule="exact"/>
        <w:rPr>
          <w:rFonts w:ascii="Tahoma" w:hAnsi="Tahoma" w:cs="Tahoma"/>
          <w:sz w:val="22"/>
        </w:rPr>
      </w:pPr>
    </w:p>
    <w:p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rsidR="00CB263C" w:rsidRPr="00DA2BC4" w:rsidRDefault="00CB263C" w:rsidP="00DA2BC4">
      <w:pPr>
        <w:pStyle w:val="BodyText"/>
        <w:tabs>
          <w:tab w:val="left" w:pos="851"/>
        </w:tabs>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w:t>
      </w:r>
      <w:r w:rsidR="00D14E82">
        <w:rPr>
          <w:rFonts w:ascii="Tahoma" w:hAnsi="Tahoma" w:cs="Tahoma"/>
          <w:sz w:val="22"/>
        </w:rPr>
        <w:t xml:space="preserve">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w:t>
      </w:r>
      <w:r w:rsidR="00F17BDB">
        <w:rPr>
          <w:rFonts w:ascii="Tahoma" w:hAnsi="Tahoma" w:cs="Tahoma"/>
          <w:sz w:val="22"/>
        </w:rPr>
        <w:t>a Conta Vinculada</w:t>
      </w:r>
      <w:r w:rsidR="00D0136D">
        <w:rPr>
          <w:rFonts w:ascii="Tahoma" w:hAnsi="Tahoma" w:cs="Tahoma"/>
          <w:sz w:val="22"/>
        </w:rPr>
        <w:t xml:space="preserve"> (abaixo definida</w:t>
      </w:r>
      <w:r w:rsidR="00D143CD">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8246BF">
        <w:rPr>
          <w:rFonts w:ascii="Tahoma" w:hAnsi="Tahoma" w:cs="Tahoma"/>
          <w:sz w:val="22"/>
        </w:rPr>
        <w:t>s</w:t>
      </w:r>
      <w:r w:rsidRPr="00DA2BC4">
        <w:rPr>
          <w:rFonts w:ascii="Tahoma" w:hAnsi="Tahoma" w:cs="Tahoma"/>
          <w:sz w:val="22"/>
        </w:rPr>
        <w:t xml:space="preserve"> valor</w:t>
      </w:r>
      <w:r w:rsidR="008246BF">
        <w:rPr>
          <w:rFonts w:ascii="Tahoma" w:hAnsi="Tahoma" w:cs="Tahoma"/>
          <w:sz w:val="22"/>
        </w:rPr>
        <w:t>es</w:t>
      </w:r>
      <w:r w:rsidRPr="00DA2BC4">
        <w:rPr>
          <w:rFonts w:ascii="Tahoma" w:hAnsi="Tahoma" w:cs="Tahoma"/>
          <w:sz w:val="22"/>
        </w:rPr>
        <w:t xml:space="preserve"> depositado</w:t>
      </w:r>
      <w:r w:rsidR="008246BF">
        <w:rPr>
          <w:rFonts w:ascii="Tahoma" w:hAnsi="Tahoma" w:cs="Tahoma"/>
          <w:sz w:val="22"/>
        </w:rPr>
        <w:t>s</w:t>
      </w:r>
      <w:r w:rsidRPr="00DA2BC4">
        <w:rPr>
          <w:rFonts w:ascii="Tahoma" w:hAnsi="Tahoma" w:cs="Tahoma"/>
          <w:sz w:val="22"/>
        </w:rPr>
        <w:t xml:space="preserve"> em </w:t>
      </w:r>
      <w:r w:rsidR="008246BF" w:rsidRPr="00DA2BC4">
        <w:rPr>
          <w:rFonts w:ascii="Tahoma" w:hAnsi="Tahoma" w:cs="Tahoma"/>
          <w:sz w:val="22"/>
        </w:rPr>
        <w:t>ta</w:t>
      </w:r>
      <w:r w:rsidR="008246BF">
        <w:rPr>
          <w:rFonts w:ascii="Tahoma" w:hAnsi="Tahoma" w:cs="Tahoma"/>
          <w:sz w:val="22"/>
        </w:rPr>
        <w:t>is</w:t>
      </w:r>
      <w:r w:rsidR="008246BF" w:rsidRPr="00DA2BC4">
        <w:rPr>
          <w:rFonts w:ascii="Tahoma" w:hAnsi="Tahoma" w:cs="Tahoma"/>
          <w:sz w:val="22"/>
        </w:rPr>
        <w:t xml:space="preserve"> </w:t>
      </w:r>
      <w:r w:rsidRPr="00DA2BC4">
        <w:rPr>
          <w:rFonts w:ascii="Tahoma" w:hAnsi="Tahoma" w:cs="Tahoma"/>
          <w:sz w:val="22"/>
        </w:rPr>
        <w:t>conta</w:t>
      </w:r>
      <w:r w:rsidR="008246BF">
        <w:rPr>
          <w:rFonts w:ascii="Tahoma" w:hAnsi="Tahoma" w:cs="Tahoma"/>
          <w:sz w:val="22"/>
        </w:rPr>
        <w:t>s</w:t>
      </w:r>
      <w:r w:rsidRPr="00DA2BC4">
        <w:rPr>
          <w:rFonts w:ascii="Tahoma" w:hAnsi="Tahoma" w:cs="Tahoma"/>
          <w:sz w:val="22"/>
        </w:rPr>
        <w:t>;</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concorda em assumir as responsabilidades de depositário, nos termos e condições previstos neste Contrato de Depósito;</w:t>
      </w:r>
    </w:p>
    <w:p w:rsidR="00CB263C" w:rsidRPr="00DA2BC4" w:rsidRDefault="00CB263C" w:rsidP="00DA2BC4">
      <w:pPr>
        <w:pStyle w:val="BodyText"/>
        <w:tabs>
          <w:tab w:val="left" w:pos="851"/>
        </w:tabs>
        <w:spacing w:after="0" w:line="320" w:lineRule="exact"/>
        <w:ind w:hanging="851"/>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rsidR="008D590F" w:rsidRDefault="008D590F" w:rsidP="00DA2BC4">
      <w:pPr>
        <w:pStyle w:val="BodyText"/>
        <w:spacing w:after="0" w:line="320" w:lineRule="exact"/>
        <w:rPr>
          <w:rFonts w:ascii="Tahoma" w:hAnsi="Tahoma" w:cs="Tahoma"/>
          <w:b/>
          <w:sz w:val="22"/>
        </w:rPr>
      </w:pPr>
    </w:p>
    <w:p w:rsidR="008D590F" w:rsidRDefault="008D590F" w:rsidP="00DA2BC4">
      <w:pPr>
        <w:pStyle w:val="BodyText"/>
        <w:spacing w:after="0" w:line="320" w:lineRule="exact"/>
        <w:rPr>
          <w:rFonts w:ascii="Tahoma" w:hAnsi="Tahoma" w:cs="Tahoma"/>
          <w:b/>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lastRenderedPageBreak/>
        <w:t>CLÁUSULA PRIMEIRA – DO OBJETO</w:t>
      </w:r>
    </w:p>
    <w:p w:rsidR="00CB263C" w:rsidRPr="00DA2BC4" w:rsidRDefault="00CB263C" w:rsidP="00DA2BC4">
      <w:pPr>
        <w:pStyle w:val="BodyText"/>
        <w:spacing w:after="0" w:line="320" w:lineRule="exact"/>
        <w:rPr>
          <w:rFonts w:ascii="Tahoma" w:hAnsi="Tahoma" w:cs="Tahoma"/>
          <w:sz w:val="22"/>
        </w:rPr>
      </w:pPr>
    </w:p>
    <w:p w:rsidR="00CB263C" w:rsidRPr="00B27276" w:rsidRDefault="00CB263C" w:rsidP="007D1A99">
      <w:pPr>
        <w:pStyle w:val="CM13"/>
        <w:spacing w:before="140" w:line="290" w:lineRule="auto"/>
        <w:jc w:val="both"/>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O presente Contrato tem por objeto regular os termos e condições segundo os quais o BANCO DEPOSITÁRIO irá atuar como prestador de serviços de depositário, com a obrigação de reter</w:t>
      </w:r>
      <w:r w:rsidR="008C0D80">
        <w:rPr>
          <w:rFonts w:ascii="Tahoma" w:hAnsi="Tahoma" w:cs="Tahoma"/>
          <w:sz w:val="22"/>
        </w:rPr>
        <w:t>,</w:t>
      </w:r>
      <w:r w:rsidR="002C3CBB">
        <w:rPr>
          <w:rFonts w:ascii="Tahoma" w:hAnsi="Tahoma" w:cs="Tahoma"/>
          <w:sz w:val="22"/>
        </w:rPr>
        <w:t xml:space="preserve"> aplicar, resgatar e transferir os valores creditados n</w:t>
      </w:r>
      <w:r w:rsidR="00F17BDB">
        <w:rPr>
          <w:rFonts w:ascii="Tahoma" w:hAnsi="Tahoma" w:cs="Tahoma"/>
          <w:sz w:val="22"/>
        </w:rPr>
        <w:t>a Conta Vinculada</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(“Debêntures”) emitidas no contexto da </w:t>
      </w:r>
      <w:r w:rsidR="008D590F">
        <w:rPr>
          <w:rFonts w:ascii="Tahoma" w:hAnsi="Tahoma" w:cs="Tahoma"/>
          <w:sz w:val="22"/>
        </w:rPr>
        <w:t>8</w:t>
      </w:r>
      <w:r w:rsidR="008D590F" w:rsidRPr="00DE2F9C">
        <w:rPr>
          <w:rFonts w:ascii="Tahoma" w:hAnsi="Tahoma" w:cs="Tahoma"/>
          <w:sz w:val="22"/>
        </w:rPr>
        <w:t xml:space="preserve">ª </w:t>
      </w:r>
      <w:r w:rsidR="000D21F2" w:rsidRPr="00DE2F9C">
        <w:rPr>
          <w:rFonts w:ascii="Tahoma" w:hAnsi="Tahoma" w:cs="Tahoma"/>
          <w:sz w:val="22"/>
        </w:rPr>
        <w:t>(</w:t>
      </w:r>
      <w:r w:rsidR="008D590F">
        <w:rPr>
          <w:rFonts w:ascii="Tahoma" w:hAnsi="Tahoma" w:cs="Tahoma"/>
          <w:sz w:val="22"/>
        </w:rPr>
        <w:t>oitava</w:t>
      </w:r>
      <w:r w:rsidR="000D21F2" w:rsidRPr="00DE2F9C">
        <w:rPr>
          <w:rFonts w:ascii="Tahoma" w:hAnsi="Tahoma" w:cs="Tahoma"/>
          <w:sz w:val="22"/>
        </w:rPr>
        <w:t>) emissão (“Emissão”) de debêntures simples, não conversíveis em ações, em série</w:t>
      </w:r>
      <w:r w:rsidR="008D590F">
        <w:rPr>
          <w:rFonts w:ascii="Tahoma" w:hAnsi="Tahoma" w:cs="Tahoma"/>
          <w:sz w:val="22"/>
        </w:rPr>
        <w:t xml:space="preserve"> única</w:t>
      </w:r>
      <w:r w:rsidR="000D21F2" w:rsidRPr="00DE2F9C">
        <w:rPr>
          <w:rFonts w:ascii="Tahoma" w:hAnsi="Tahoma" w:cs="Tahoma"/>
          <w:sz w:val="22"/>
        </w:rPr>
        <w:t xml:space="preserve"> </w:t>
      </w:r>
      <w:r w:rsidR="000D21F2" w:rsidRPr="002B56E0">
        <w:rPr>
          <w:rFonts w:ascii="Tahoma" w:hAnsi="Tahoma" w:cs="Tahoma"/>
          <w:sz w:val="22"/>
          <w:szCs w:val="22"/>
        </w:rPr>
        <w:t>da espécie com garantia real, da</w:t>
      </w:r>
      <w:r w:rsidR="00B25A01" w:rsidRPr="002B56E0">
        <w:rPr>
          <w:rFonts w:ascii="Tahoma" w:hAnsi="Tahoma" w:cs="Tahoma"/>
          <w:sz w:val="22"/>
          <w:szCs w:val="22"/>
        </w:rPr>
        <w:t xml:space="preserve"> </w:t>
      </w:r>
      <w:r w:rsidR="00C17DA6" w:rsidRPr="002B56E0">
        <w:rPr>
          <w:rFonts w:ascii="Tahoma" w:hAnsi="Tahoma" w:cs="Tahoma"/>
          <w:sz w:val="22"/>
          <w:szCs w:val="22"/>
        </w:rPr>
        <w:t>TAESA</w:t>
      </w:r>
      <w:r w:rsidR="002277ED" w:rsidRPr="002B56E0">
        <w:rPr>
          <w:rFonts w:ascii="Tahoma" w:hAnsi="Tahoma" w:cs="Tahoma"/>
          <w:sz w:val="22"/>
          <w:szCs w:val="22"/>
        </w:rPr>
        <w:t>, cujos termos e condições estão descritos no “</w:t>
      </w:r>
      <w:r w:rsidR="008D590F" w:rsidRPr="007D1A99">
        <w:rPr>
          <w:rFonts w:ascii="Tahoma" w:hAnsi="Tahoma" w:cs="Tahoma"/>
          <w:bCs/>
          <w:i/>
          <w:color w:val="000000"/>
          <w:sz w:val="22"/>
          <w:szCs w:val="22"/>
        </w:rPr>
        <w:t>INSTRUMENTO PARTICULAR DE</w:t>
      </w:r>
      <w:r w:rsidR="008D590F" w:rsidRPr="007D1A99">
        <w:rPr>
          <w:rFonts w:ascii="Tahoma" w:hAnsi="Tahoma" w:cs="Tahoma"/>
          <w:i/>
          <w:smallCaps/>
          <w:sz w:val="22"/>
          <w:szCs w:val="22"/>
        </w:rPr>
        <w:t xml:space="preserve"> </w:t>
      </w:r>
      <w:r w:rsidR="008D590F" w:rsidRPr="007D1A99">
        <w:rPr>
          <w:rFonts w:ascii="Tahoma" w:hAnsi="Tahoma" w:cs="Tahoma"/>
          <w:bCs/>
          <w:i/>
          <w:color w:val="000000"/>
          <w:sz w:val="22"/>
          <w:szCs w:val="22"/>
        </w:rPr>
        <w:t>ESCRITURA DA 8ª (OITAVA) EMISSÃO DE DEBÊNTURES SIMPLES, NÃO CONVERSÍVEIS EM AÇÕES, EM SÉRIE ÚNICA, DA ESPÉCIE COM GARANTIA REAL, PARA DISTRIBUIÇÃO PÚBLICA, COM ESFORÇOS RESTRITOS DE COLOCAÇÃO, DA TRANSMISSORA ALIANÇA DE ENERGIA ELÉTRICA S.A.”</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elebrado, em</w:t>
      </w:r>
      <w:r w:rsidR="00913CB0">
        <w:rPr>
          <w:rFonts w:ascii="Tahoma" w:hAnsi="Tahoma" w:cs="Tahoma"/>
          <w:sz w:val="22"/>
        </w:rPr>
        <w:t xml:space="preserve"> </w:t>
      </w:r>
      <w:r w:rsidR="00B27276">
        <w:rPr>
          <w:rFonts w:ascii="Tahoma" w:hAnsi="Tahoma" w:cs="Tahoma"/>
          <w:sz w:val="22"/>
        </w:rPr>
        <w:t>1</w:t>
      </w:r>
      <w:r w:rsidR="0056324F">
        <w:rPr>
          <w:rFonts w:ascii="Tahoma" w:hAnsi="Tahoma" w:cs="Tahoma"/>
          <w:sz w:val="22"/>
        </w:rPr>
        <w:t xml:space="preserve">8 de </w:t>
      </w:r>
      <w:r w:rsidR="00B27276">
        <w:rPr>
          <w:rFonts w:ascii="Tahoma" w:hAnsi="Tahoma" w:cs="Tahoma"/>
          <w:sz w:val="22"/>
        </w:rPr>
        <w:t xml:space="preserve">dezembro </w:t>
      </w:r>
      <w:r w:rsidR="00B9528B" w:rsidRPr="00DE2F9C">
        <w:rPr>
          <w:rFonts w:ascii="Tahoma" w:hAnsi="Tahoma" w:cs="Tahoma"/>
          <w:sz w:val="22"/>
        </w:rPr>
        <w:t xml:space="preserve">de 2019, entre a TAESA e o Agente Fiduciário, o qual </w:t>
      </w:r>
      <w:r w:rsidR="002B56E0">
        <w:rPr>
          <w:rFonts w:ascii="Tahoma" w:hAnsi="Tahoma" w:cs="Tahoma"/>
          <w:sz w:val="22"/>
        </w:rPr>
        <w:t>será</w:t>
      </w:r>
      <w:r w:rsidR="002B56E0" w:rsidRPr="00DE2F9C">
        <w:rPr>
          <w:rFonts w:ascii="Tahoma" w:hAnsi="Tahoma" w:cs="Tahoma"/>
          <w:sz w:val="22"/>
        </w:rPr>
        <w:t xml:space="preserve"> </w:t>
      </w:r>
      <w:r w:rsidR="00B9528B" w:rsidRPr="00DE2F9C">
        <w:rPr>
          <w:rFonts w:ascii="Tahoma" w:hAnsi="Tahoma" w:cs="Tahoma"/>
          <w:sz w:val="22"/>
        </w:rPr>
        <w:t>inscrito na JUCERJA</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rsidR="00CB263C" w:rsidRPr="00DA2BC4" w:rsidRDefault="00CB263C" w:rsidP="00DA2BC4">
      <w:pPr>
        <w:pStyle w:val="BodyText"/>
        <w:spacing w:after="0" w:line="320" w:lineRule="exact"/>
        <w:rPr>
          <w:rFonts w:ascii="Tahoma" w:hAnsi="Tahoma" w:cs="Tahoma"/>
          <w:sz w:val="22"/>
        </w:rPr>
      </w:pPr>
    </w:p>
    <w:p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w:t>
      </w:r>
      <w:r w:rsidR="008246BF">
        <w:rPr>
          <w:rFonts w:ascii="Tahoma" w:hAnsi="Tahoma" w:cs="Tahoma"/>
          <w:sz w:val="22"/>
        </w:rPr>
        <w:t>s</w:t>
      </w:r>
      <w:r w:rsidRPr="00DA2BC4">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onta</w:t>
      </w:r>
      <w:r w:rsidR="008246BF">
        <w:rPr>
          <w:rFonts w:ascii="Tahoma" w:hAnsi="Tahoma" w:cs="Tahoma"/>
          <w:sz w:val="22"/>
        </w:rPr>
        <w:t>s</w:t>
      </w:r>
      <w:r w:rsidR="00AD633D" w:rsidRPr="00DA2BC4">
        <w:rPr>
          <w:rFonts w:ascii="Tahoma" w:hAnsi="Tahoma" w:cs="Tahoma"/>
          <w:sz w:val="22"/>
        </w:rPr>
        <w:t xml:space="preserve">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D143CD">
        <w:rPr>
          <w:rFonts w:ascii="Tahoma" w:hAnsi="Tahoma" w:cs="Tahoma"/>
          <w:sz w:val="22"/>
        </w:rPr>
        <w:t>TAESA</w:t>
      </w:r>
      <w:r w:rsidR="0035376B" w:rsidRPr="00DA2BC4">
        <w:rPr>
          <w:rFonts w:ascii="Tahoma" w:hAnsi="Tahoma" w:cs="Tahoma"/>
          <w:sz w:val="22"/>
        </w:rPr>
        <w:t xml:space="preserve">, </w:t>
      </w:r>
      <w:r w:rsidR="00737CE5" w:rsidRPr="00DE2F9C">
        <w:rPr>
          <w:rFonts w:ascii="Tahoma" w:hAnsi="Tahoma" w:cs="Tahoma"/>
          <w:b/>
          <w:sz w:val="22"/>
        </w:rPr>
        <w:t>(i)</w:t>
      </w:r>
      <w:r w:rsidR="00737CE5">
        <w:rPr>
          <w:rFonts w:ascii="Tahoma" w:hAnsi="Tahoma" w:cs="Tahoma"/>
          <w:sz w:val="22"/>
        </w:rPr>
        <w:t xml:space="preserve"> </w:t>
      </w:r>
      <w:r w:rsidR="00E04907" w:rsidRPr="00DA2BC4">
        <w:rPr>
          <w:rFonts w:ascii="Tahoma" w:hAnsi="Tahoma" w:cs="Tahoma"/>
          <w:sz w:val="22"/>
        </w:rPr>
        <w:t xml:space="preserve">sob nº </w:t>
      </w:r>
      <w:r w:rsidR="00B27276">
        <w:rPr>
          <w:rFonts w:ascii="Tahoma" w:hAnsi="Tahoma" w:cs="Tahoma"/>
          <w:sz w:val="22"/>
        </w:rPr>
        <w:t>[</w:t>
      </w:r>
      <w:r w:rsidR="001128BA" w:rsidRPr="007D1A99">
        <w:rPr>
          <w:rFonts w:ascii="Tahoma" w:hAnsi="Tahoma" w:cs="Tahoma"/>
          <w:sz w:val="22"/>
          <w:highlight w:val="yellow"/>
        </w:rPr>
        <w:t>13081603-8</w:t>
      </w:r>
      <w:r w:rsidR="00B27276">
        <w:rPr>
          <w:rFonts w:ascii="Tahoma" w:hAnsi="Tahoma" w:cs="Tahoma"/>
          <w:sz w:val="22"/>
        </w:rPr>
        <w:t>]</w:t>
      </w:r>
      <w:r w:rsidR="00E04907" w:rsidRPr="00DA2BC4">
        <w:rPr>
          <w:rFonts w:ascii="Tahoma" w:hAnsi="Tahoma" w:cs="Tahoma"/>
          <w:sz w:val="22"/>
        </w:rPr>
        <w:t xml:space="preserve">, agência </w:t>
      </w:r>
      <w:r w:rsidR="00B27276">
        <w:rPr>
          <w:rFonts w:ascii="Tahoma" w:hAnsi="Tahoma" w:cs="Tahoma"/>
          <w:sz w:val="22"/>
        </w:rPr>
        <w:t>[</w:t>
      </w:r>
      <w:r w:rsidR="00E04907" w:rsidRPr="007D1A99">
        <w:rPr>
          <w:rFonts w:ascii="Tahoma" w:hAnsi="Tahoma" w:cs="Tahoma"/>
          <w:sz w:val="22"/>
          <w:highlight w:val="yellow"/>
        </w:rPr>
        <w:t>2271</w:t>
      </w:r>
      <w:r w:rsidR="00B27276">
        <w:rPr>
          <w:rFonts w:ascii="Tahoma" w:hAnsi="Tahoma" w:cs="Tahoma"/>
          <w:sz w:val="22"/>
        </w:rPr>
        <w:t>]</w:t>
      </w:r>
      <w:r w:rsidR="00E04907" w:rsidRPr="00DA2BC4">
        <w:rPr>
          <w:rFonts w:ascii="Tahoma" w:hAnsi="Tahoma" w:cs="Tahoma"/>
          <w:sz w:val="22"/>
        </w:rPr>
        <w:t xml:space="preserve"> aberta no BANCO DEPOSITÁRIO</w:t>
      </w:r>
      <w:r w:rsidR="00E04907">
        <w:rPr>
          <w:rFonts w:ascii="Tahoma" w:hAnsi="Tahoma" w:cs="Tahoma"/>
          <w:sz w:val="22"/>
        </w:rPr>
        <w:t xml:space="preserve"> </w:t>
      </w:r>
      <w:r w:rsidR="0035376B">
        <w:rPr>
          <w:rFonts w:ascii="Tahoma" w:hAnsi="Tahoma" w:cs="Tahoma"/>
          <w:sz w:val="22"/>
        </w:rPr>
        <w:t>(</w:t>
      </w:r>
      <w:r w:rsidR="00AB418D">
        <w:rPr>
          <w:rFonts w:ascii="Tahoma" w:hAnsi="Tahoma" w:cs="Tahoma"/>
          <w:sz w:val="22"/>
        </w:rPr>
        <w:t xml:space="preserve">“Conta </w:t>
      </w:r>
      <w:r w:rsidR="00CC5C78">
        <w:rPr>
          <w:rFonts w:ascii="Tahoma" w:hAnsi="Tahoma" w:cs="Tahoma"/>
          <w:sz w:val="22"/>
        </w:rPr>
        <w:t>Vinculada</w:t>
      </w:r>
      <w:r w:rsidR="00AB418D">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rsidR="00D0136D" w:rsidRPr="00DA2BC4" w:rsidRDefault="00D0136D"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w:t>
      </w:r>
      <w:r w:rsidR="00F17BDB">
        <w:rPr>
          <w:rFonts w:ascii="Tahoma" w:hAnsi="Tahoma" w:cs="Tahoma"/>
          <w:sz w:val="22"/>
        </w:rPr>
        <w:t>a Conta Vinculada</w:t>
      </w:r>
      <w:r w:rsidR="00F17BDB" w:rsidRPr="00DA2BC4">
        <w:rPr>
          <w:rFonts w:ascii="Tahoma" w:hAnsi="Tahoma" w:cs="Tahoma"/>
          <w:sz w:val="22"/>
        </w:rPr>
        <w:t xml:space="preserve"> servirá</w:t>
      </w:r>
      <w:r w:rsidRPr="00DA2BC4">
        <w:rPr>
          <w:rFonts w:ascii="Tahoma" w:hAnsi="Tahoma" w:cs="Tahoma"/>
          <w:sz w:val="22"/>
        </w:rPr>
        <w:t xml:space="preserve"> exclusivamente para </w:t>
      </w:r>
      <w:r w:rsidR="00376084">
        <w:rPr>
          <w:rFonts w:ascii="Tahoma" w:hAnsi="Tahoma" w:cs="Tahoma"/>
          <w:sz w:val="22"/>
        </w:rPr>
        <w:t>o pagamento das Obrigações Garanti</w:t>
      </w:r>
      <w:r w:rsidR="000F2CE3">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w:t>
      </w:r>
      <w:r w:rsidR="00B27276">
        <w:rPr>
          <w:rFonts w:ascii="Tahoma" w:hAnsi="Tahoma" w:cs="Tahoma"/>
          <w:sz w:val="22"/>
        </w:rPr>
        <w:t>das Debêntures</w:t>
      </w:r>
      <w:r w:rsidR="001C4EE5" w:rsidRPr="00CC00FC">
        <w:rPr>
          <w:rFonts w:ascii="Tahoma" w:hAnsi="Tahoma" w:cs="Tahoma"/>
          <w:sz w:val="22"/>
        </w:rPr>
        <w:t xml:space="preserve">, da Remuneração , dos Encargos Moratórios e Multa, dos demais encargos relativos às Debêntures subscritas e integralizadas e não resgatadas e dos demais encargos relativos </w:t>
      </w:r>
      <w:r w:rsidR="00E9369E">
        <w:rPr>
          <w:rFonts w:ascii="Tahoma" w:hAnsi="Tahoma" w:cs="Tahoma"/>
          <w:sz w:val="22"/>
        </w:rPr>
        <w:t>à</w:t>
      </w:r>
      <w:r w:rsidR="001C4EE5" w:rsidRPr="00CC00FC">
        <w:rPr>
          <w:rFonts w:ascii="Tahoma" w:hAnsi="Tahoma" w:cs="Tahoma"/>
          <w:sz w:val="22"/>
        </w:rPr>
        <w:t xml:space="preserve"> 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 ou em virtude do vencimento antecipado das obrigações decorrentes </w:t>
      </w:r>
      <w:r w:rsidR="00B27276">
        <w:rPr>
          <w:rFonts w:ascii="Tahoma" w:hAnsi="Tahoma" w:cs="Tahoma"/>
          <w:sz w:val="22"/>
        </w:rPr>
        <w:t>das Debêntures</w:t>
      </w:r>
      <w:r w:rsidR="001C4EE5" w:rsidRPr="00CC00FC">
        <w:rPr>
          <w:rFonts w:ascii="Tahoma" w:hAnsi="Tahoma" w:cs="Tahoma"/>
          <w:sz w:val="22"/>
        </w:rPr>
        <w:t xml:space="preserv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w:t>
      </w:r>
      <w:r w:rsidR="001C4EE5" w:rsidRPr="00CC00FC">
        <w:rPr>
          <w:rFonts w:ascii="Tahoma" w:hAnsi="Tahoma" w:cs="Tahoma"/>
          <w:sz w:val="22"/>
        </w:rPr>
        <w:lastRenderedPageBreak/>
        <w:t xml:space="preserve">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w:t>
      </w:r>
      <w:r w:rsidR="00F17BDB">
        <w:rPr>
          <w:rFonts w:ascii="Tahoma" w:hAnsi="Tahoma" w:cs="Tahoma"/>
          <w:sz w:val="22"/>
        </w:rPr>
        <w:t xml:space="preserve">a Conta Vinculada </w:t>
      </w:r>
      <w:r w:rsidRPr="00DA2BC4">
        <w:rPr>
          <w:rFonts w:ascii="Tahoma" w:hAnsi="Tahoma" w:cs="Tahoma"/>
          <w:sz w:val="22"/>
        </w:rPr>
        <w:t xml:space="preserve">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w:t>
      </w:r>
      <w:r w:rsidR="00F17BDB">
        <w:rPr>
          <w:rFonts w:ascii="Tahoma" w:hAnsi="Tahoma" w:cs="Tahoma"/>
          <w:sz w:val="22"/>
        </w:rPr>
        <w:t>a Conta Vinculada</w:t>
      </w:r>
      <w:r w:rsidRPr="00DA2BC4">
        <w:rPr>
          <w:rFonts w:ascii="Tahoma" w:hAnsi="Tahoma" w:cs="Tahoma"/>
          <w:sz w:val="22"/>
        </w:rPr>
        <w:t xml:space="preserve">, nos termos deste Contrato, obrigando-se a manter </w:t>
      </w:r>
      <w:r w:rsidR="00F17BDB">
        <w:rPr>
          <w:rFonts w:ascii="Tahoma" w:hAnsi="Tahoma" w:cs="Tahoma"/>
          <w:sz w:val="22"/>
        </w:rPr>
        <w:t>a Conta Vinculada</w:t>
      </w:r>
      <w:r w:rsidR="00F17BDB" w:rsidRPr="00DA2BC4">
        <w:rPr>
          <w:rFonts w:ascii="Tahoma" w:hAnsi="Tahoma" w:cs="Tahoma"/>
          <w:sz w:val="22"/>
        </w:rPr>
        <w:t xml:space="preserve"> incólum</w:t>
      </w:r>
      <w:r w:rsidR="00F17BDB">
        <w:rPr>
          <w:rFonts w:ascii="Tahoma" w:hAnsi="Tahoma" w:cs="Tahoma"/>
          <w:sz w:val="22"/>
        </w:rPr>
        <w:t>e</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w:t>
      </w:r>
      <w:r w:rsidR="00F17BDB">
        <w:rPr>
          <w:rFonts w:ascii="Tahoma" w:hAnsi="Tahoma" w:cs="Tahoma"/>
          <w:sz w:val="22"/>
        </w:rPr>
        <w:t>a Conta Vinculada</w:t>
      </w:r>
      <w:r w:rsidRPr="00DA2BC4">
        <w:rPr>
          <w:rFonts w:ascii="Tahoma" w:hAnsi="Tahoma" w:cs="Tahoma"/>
          <w:sz w:val="22"/>
        </w:rPr>
        <w:t xml:space="preserve"> para qualquer pagamento ou transferência a terceiros, salvo nos termos e condições contidas neste Contrato.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w:t>
      </w:r>
      <w:r w:rsidR="00F17BDB">
        <w:rPr>
          <w:rFonts w:ascii="Tahoma" w:hAnsi="Tahoma" w:cs="Tahoma"/>
          <w:sz w:val="22"/>
        </w:rPr>
        <w:t>a Conta Vinculada</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rsidR="00CB263C" w:rsidRPr="00DA2BC4" w:rsidRDefault="00CB263C" w:rsidP="00DA2BC4">
      <w:pPr>
        <w:pStyle w:val="BodyText"/>
        <w:spacing w:after="0" w:line="320" w:lineRule="exact"/>
        <w:rPr>
          <w:rFonts w:ascii="Tahoma" w:hAnsi="Tahoma" w:cs="Tahoma"/>
          <w:sz w:val="22"/>
        </w:rPr>
      </w:pPr>
    </w:p>
    <w:p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w:t>
      </w:r>
      <w:r w:rsidR="00F17BDB">
        <w:rPr>
          <w:rFonts w:ascii="Tahoma" w:hAnsi="Tahoma" w:cs="Tahoma"/>
          <w:b/>
          <w:sz w:val="22"/>
        </w:rPr>
        <w:t>A CONTA VINCULADA</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lastRenderedPageBreak/>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F17BDB">
        <w:rPr>
          <w:rFonts w:ascii="Tahoma" w:hAnsi="Tahoma" w:cs="Tahoma"/>
          <w:sz w:val="22"/>
        </w:rPr>
        <w:t>a Conta Vinculada</w:t>
      </w:r>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 xml:space="preserve">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r w:rsidR="003D01E8">
        <w:rPr>
          <w:rFonts w:ascii="Tahoma" w:hAnsi="Tahoma" w:cs="Tahoma"/>
          <w:sz w:val="22"/>
        </w:rPr>
        <w:t xml:space="preserve"> de renda fixa</w:t>
      </w:r>
      <w:r w:rsidR="008C5F33">
        <w:rPr>
          <w:rFonts w:ascii="Tahoma" w:hAnsi="Tahoma" w:cs="Tahoma"/>
          <w:sz w:val="22"/>
        </w:rPr>
        <w:t xml:space="preserve"> com liquidez diária</w:t>
      </w:r>
      <w:r w:rsidR="00C56D80">
        <w:rPr>
          <w:rFonts w:ascii="Tahoma" w:hAnsi="Tahoma" w:cs="Tahoma"/>
          <w:sz w:val="22"/>
        </w:rPr>
        <w:t xml:space="preserve"> e baixo risco</w:t>
      </w:r>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w:t>
      </w:r>
      <w:r w:rsidR="00F17BDB">
        <w:rPr>
          <w:rFonts w:ascii="Tahoma" w:hAnsi="Tahoma" w:cs="Tahoma"/>
          <w:sz w:val="22"/>
        </w:rPr>
        <w:t>a Conta Vinculada</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4A782F">
        <w:rPr>
          <w:rFonts w:ascii="Tahoma" w:hAnsi="Tahoma" w:cs="Tahoma"/>
          <w:sz w:val="22"/>
        </w:rPr>
        <w:t xml:space="preserve">, com cópia para o </w:t>
      </w:r>
      <w:r w:rsidR="009D4CBF">
        <w:rPr>
          <w:rFonts w:ascii="Tahoma" w:hAnsi="Tahoma" w:cs="Tahoma"/>
          <w:sz w:val="22"/>
        </w:rPr>
        <w:t>AGENTE FIDUCIÁRIO</w:t>
      </w:r>
      <w:r w:rsidR="004A782F">
        <w:rPr>
          <w:rFonts w:ascii="Tahoma" w:hAnsi="Tahoma" w:cs="Tahoma"/>
          <w:sz w:val="22"/>
        </w:rPr>
        <w:t>,</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são de propriedade </w:t>
      </w:r>
      <w:r w:rsidR="006013C1">
        <w:rPr>
          <w:rFonts w:ascii="Tahoma" w:hAnsi="Tahoma" w:cs="Tahoma"/>
        </w:rPr>
        <w:t>da TAESA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E23116">
        <w:rPr>
          <w:rFonts w:ascii="Tahoma" w:hAnsi="Tahoma" w:cs="Tahoma"/>
        </w:rPr>
        <w:t>da</w:t>
      </w:r>
      <w:r w:rsidR="001C108F" w:rsidRPr="00DA2BC4">
        <w:rPr>
          <w:rFonts w:ascii="Tahoma" w:hAnsi="Tahoma" w:cs="Tahoma"/>
        </w:rPr>
        <w:t xml:space="preserve"> </w:t>
      </w:r>
      <w:r w:rsidRPr="00DA2BC4">
        <w:rPr>
          <w:rFonts w:ascii="Tahoma" w:hAnsi="Tahoma" w:cs="Tahoma"/>
        </w:rPr>
        <w:t xml:space="preserve">Conta </w:t>
      </w:r>
      <w:r w:rsidR="00026732">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E23116">
        <w:rPr>
          <w:rFonts w:ascii="Tahoma" w:hAnsi="Tahoma" w:cs="Tahoma"/>
        </w:rPr>
        <w:t>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8246BF">
        <w:rPr>
          <w:rFonts w:ascii="Tahoma" w:hAnsi="Tahoma" w:cs="Tahoma"/>
        </w:rPr>
        <w:t>Vinculada</w:t>
      </w:r>
      <w:r w:rsidR="00EE4921" w:rsidRPr="00DA2BC4">
        <w:rPr>
          <w:rFonts w:ascii="Tahoma" w:hAnsi="Tahoma" w:cs="Tahoma"/>
        </w:rPr>
        <w:t>.</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E23116">
        <w:rPr>
          <w:rFonts w:ascii="Tahoma" w:hAnsi="Tahoma" w:cs="Tahoma"/>
        </w:rPr>
        <w:t>da</w:t>
      </w:r>
      <w:r w:rsidR="0069529E">
        <w:rPr>
          <w:rFonts w:ascii="Tahoma" w:hAnsi="Tahoma" w:cs="Tahoma"/>
        </w:rPr>
        <w:t xml:space="preserve"> </w:t>
      </w:r>
      <w:r w:rsidR="00BF498B">
        <w:rPr>
          <w:rFonts w:ascii="Tahoma" w:hAnsi="Tahoma" w:cs="Tahoma"/>
        </w:rPr>
        <w:t xml:space="preserve">Conta de </w:t>
      </w:r>
      <w:r w:rsidR="008246BF">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8246BF">
        <w:rPr>
          <w:rFonts w:ascii="Tahoma" w:hAnsi="Tahoma" w:cs="Tahoma"/>
        </w:rPr>
        <w:t>Vinculada</w:t>
      </w:r>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TAESA</w:t>
      </w:r>
      <w:r w:rsidR="00D14E82">
        <w:rPr>
          <w:rFonts w:ascii="Tahoma" w:hAnsi="Tahoma" w:cs="Tahoma"/>
        </w:rPr>
        <w:t xml:space="preserve"> </w:t>
      </w:r>
      <w:r w:rsidR="00B47EB7">
        <w:rPr>
          <w:rFonts w:ascii="Tahoma" w:hAnsi="Tahoma" w:cs="Tahoma"/>
        </w:rPr>
        <w:t xml:space="preserve">e ao AGENTE FIDUCIÁRIO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w:t>
      </w:r>
      <w:r w:rsidR="00F17BDB">
        <w:rPr>
          <w:rFonts w:ascii="Tahoma" w:hAnsi="Tahoma" w:cs="Tahoma"/>
        </w:rPr>
        <w:t>a Conta Vinculada</w:t>
      </w:r>
      <w:r w:rsidR="001377B0">
        <w:rPr>
          <w:rFonts w:ascii="Tahoma" w:hAnsi="Tahoma" w:cs="Tahoma"/>
        </w:rPr>
        <w:t>.</w:t>
      </w:r>
    </w:p>
    <w:p w:rsidR="00CB263C" w:rsidRPr="00DA2BC4" w:rsidRDefault="00CB263C" w:rsidP="00DA2BC4">
      <w:pPr>
        <w:pStyle w:val="BodyText"/>
        <w:spacing w:after="0" w:line="320" w:lineRule="exact"/>
        <w:rPr>
          <w:rFonts w:ascii="Tahoma" w:hAnsi="Tahoma" w:cs="Tahoma"/>
          <w:sz w:val="22"/>
        </w:rPr>
      </w:pPr>
    </w:p>
    <w:p w:rsidR="00CB263C" w:rsidRDefault="00CB263C" w:rsidP="00DA2BC4">
      <w:pPr>
        <w:pStyle w:val="BodyText"/>
        <w:spacing w:after="0" w:line="320" w:lineRule="exact"/>
        <w:rPr>
          <w:rFonts w:ascii="Tahoma" w:hAnsi="Tahoma" w:cs="Tahoma"/>
          <w:sz w:val="22"/>
        </w:rPr>
      </w:pPr>
      <w:r w:rsidRPr="00DA2BC4">
        <w:rPr>
          <w:rFonts w:ascii="Tahoma" w:hAnsi="Tahoma" w:cs="Tahoma"/>
          <w:sz w:val="22"/>
        </w:rPr>
        <w:lastRenderedPageBreak/>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w:t>
      </w:r>
      <w:r w:rsidR="00206E8A">
        <w:rPr>
          <w:rFonts w:ascii="Tahoma" w:hAnsi="Tahoma" w:cs="Tahoma"/>
          <w:sz w:val="22"/>
        </w:rPr>
        <w:t>a TAESA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ao Agente Fiduciário</w:t>
      </w:r>
      <w:r w:rsidRPr="00DA2BC4">
        <w:rPr>
          <w:rFonts w:ascii="Tahoma" w:hAnsi="Tahoma" w:cs="Tahoma"/>
          <w:sz w:val="22"/>
        </w:rPr>
        <w:t xml:space="preserve"> todas as informações referentes </w:t>
      </w:r>
      <w:r w:rsidR="00502339">
        <w:rPr>
          <w:rFonts w:ascii="Tahoma" w:hAnsi="Tahoma" w:cs="Tahoma"/>
          <w:sz w:val="22"/>
        </w:rPr>
        <w:t>à</w:t>
      </w:r>
      <w:r w:rsidRPr="00DA2BC4">
        <w:rPr>
          <w:rFonts w:ascii="Tahoma" w:hAnsi="Tahoma" w:cs="Tahoma"/>
          <w:sz w:val="22"/>
        </w:rPr>
        <w:t xml:space="preserve"> Conta </w:t>
      </w:r>
      <w:r w:rsidR="009A07C9">
        <w:rPr>
          <w:rFonts w:ascii="Tahoma" w:hAnsi="Tahoma" w:cs="Tahoma"/>
          <w:sz w:val="22"/>
        </w:rPr>
        <w:t>Vinculada</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EE4B5E">
        <w:rPr>
          <w:rFonts w:ascii="Tahoma" w:hAnsi="Tahoma" w:cs="Tahoma"/>
          <w:sz w:val="22"/>
        </w:rPr>
        <w:t>da</w:t>
      </w:r>
      <w:r w:rsidR="00EE4B5E" w:rsidRPr="00DA2BC4">
        <w:rPr>
          <w:rFonts w:ascii="Tahoma" w:hAnsi="Tahoma" w:cs="Tahoma"/>
          <w:sz w:val="22"/>
        </w:rPr>
        <w:t xml:space="preserve"> </w:t>
      </w:r>
      <w:r w:rsidRPr="00DA2BC4">
        <w:rPr>
          <w:rFonts w:ascii="Tahoma" w:hAnsi="Tahoma" w:cs="Tahoma"/>
          <w:sz w:val="22"/>
        </w:rPr>
        <w:t xml:space="preserve">Conta </w:t>
      </w:r>
      <w:r w:rsidR="009A07C9">
        <w:rPr>
          <w:rFonts w:ascii="Tahoma" w:hAnsi="Tahoma" w:cs="Tahoma"/>
          <w:sz w:val="22"/>
        </w:rPr>
        <w:t>Vinculada</w:t>
      </w:r>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rsidR="00D0136D" w:rsidRPr="00DA2BC4" w:rsidRDefault="00D0136D"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w:t>
      </w:r>
      <w:r w:rsidR="00F17BDB">
        <w:rPr>
          <w:rFonts w:ascii="Tahoma" w:hAnsi="Tahoma" w:cs="Tahoma"/>
          <w:b/>
          <w:sz w:val="22"/>
        </w:rPr>
        <w:t>A CONTA VINCULADA</w:t>
      </w:r>
    </w:p>
    <w:p w:rsidR="00CB263C" w:rsidRPr="00DA2BC4" w:rsidRDefault="00CB263C" w:rsidP="00DA2BC4">
      <w:pPr>
        <w:spacing w:after="0" w:line="320" w:lineRule="exact"/>
        <w:jc w:val="both"/>
        <w:rPr>
          <w:rFonts w:ascii="Tahoma" w:hAnsi="Tahoma" w:cs="Tahoma"/>
        </w:rPr>
      </w:pPr>
    </w:p>
    <w:p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CB0115">
        <w:rPr>
          <w:rFonts w:ascii="Tahoma" w:hAnsi="Tahoma" w:cs="Tahoma"/>
        </w:rPr>
        <w:t>Vinculada</w:t>
      </w:r>
      <w:r w:rsidR="00362B05">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 </w:t>
      </w:r>
      <w:r w:rsidR="00CC6DCA">
        <w:rPr>
          <w:rFonts w:ascii="Tahoma" w:hAnsi="Tahoma" w:cs="Tahoma"/>
        </w:rPr>
        <w:t xml:space="preserve">conta indicada na Cláusula </w:t>
      </w:r>
      <w:r w:rsidR="009A4954">
        <w:rPr>
          <w:rFonts w:ascii="Tahoma" w:hAnsi="Tahoma" w:cs="Tahoma"/>
        </w:rPr>
        <w:t>4.3</w:t>
      </w:r>
      <w:r w:rsidR="00CC6DCA">
        <w:rPr>
          <w:rFonts w:ascii="Tahoma" w:hAnsi="Tahoma" w:cs="Tahoma"/>
        </w:rPr>
        <w:t xml:space="preserve"> abaixo, exceto nos casos em que o AGENTE FIDUCIÁRIO </w:t>
      </w:r>
      <w:r w:rsidR="00592302">
        <w:rPr>
          <w:rFonts w:ascii="Tahoma" w:hAnsi="Tahoma" w:cs="Tahoma"/>
        </w:rPr>
        <w:t xml:space="preserve">notifique </w:t>
      </w:r>
      <w:r w:rsidR="00CC6DCA">
        <w:rPr>
          <w:rFonts w:ascii="Tahoma" w:hAnsi="Tahoma" w:cs="Tahoma"/>
        </w:rPr>
        <w:t xml:space="preserve">o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B86BEF">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r w:rsidR="000C5B25" w:rsidRPr="0078470E">
        <w:rPr>
          <w:rFonts w:ascii="Tahoma" w:hAnsi="Tahoma" w:cs="Tahoma"/>
        </w:rPr>
        <w:t>V</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r w:rsidR="00CB0115">
        <w:rPr>
          <w:rFonts w:ascii="Tahoma" w:hAnsi="Tahoma" w:cs="Tahoma"/>
        </w:rPr>
        <w:t>Vinculada</w:t>
      </w:r>
      <w:r w:rsidR="00362B05">
        <w:rPr>
          <w:rFonts w:ascii="Tahoma" w:hAnsi="Tahoma" w:cs="Tahoma"/>
        </w:rPr>
        <w:t xml:space="preserve"> , hipótese em que o BANCO ADMINISTRADOR deverá reter os valores ali depositados</w:t>
      </w:r>
      <w:r w:rsidR="000C5B25">
        <w:rPr>
          <w:rFonts w:ascii="Tahoma" w:hAnsi="Tahoma" w:cs="Tahoma"/>
        </w:rPr>
        <w:t>, observado o disposto na Cláusula 4.1.1 abaixo</w:t>
      </w:r>
      <w:r w:rsidR="00362B05">
        <w:rPr>
          <w:rFonts w:ascii="Tahoma" w:hAnsi="Tahoma" w:cs="Tahoma"/>
        </w:rPr>
        <w:t>.</w:t>
      </w:r>
      <w:r w:rsidR="00E23116">
        <w:rPr>
          <w:rFonts w:ascii="Tahoma" w:hAnsi="Tahoma" w:cs="Tahoma"/>
        </w:rPr>
        <w:t xml:space="preserve"> </w:t>
      </w:r>
    </w:p>
    <w:p w:rsidR="00362B05" w:rsidRDefault="00362B05" w:rsidP="00DA2BC4">
      <w:pPr>
        <w:spacing w:after="0" w:line="320" w:lineRule="exact"/>
        <w:jc w:val="both"/>
        <w:rPr>
          <w:rFonts w:ascii="Tahoma" w:hAnsi="Tahoma" w:cs="Tahoma"/>
        </w:rPr>
      </w:pPr>
    </w:p>
    <w:p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r w:rsidR="00CB0115">
        <w:rPr>
          <w:rFonts w:ascii="Tahoma" w:hAnsi="Tahoma" w:cs="Tahoma"/>
        </w:rPr>
        <w:t>Vinculada</w:t>
      </w:r>
      <w:r w:rsidR="00527CC4">
        <w:rPr>
          <w:rFonts w:ascii="Tahoma" w:hAnsi="Tahoma" w:cs="Tahoma"/>
        </w:rPr>
        <w:t xml:space="preserve">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060D10">
        <w:rPr>
          <w:rFonts w:ascii="Tahoma" w:hAnsi="Tahoma" w:cs="Tahoma"/>
        </w:rPr>
        <w:t>AGENTE FIDUCIÁRIO</w:t>
      </w:r>
      <w:r w:rsidR="000C5B25" w:rsidRPr="00DA2BC4">
        <w:rPr>
          <w:rFonts w:ascii="Tahoma" w:hAnsi="Tahoma" w:cs="Tahoma"/>
        </w:rPr>
        <w:t xml:space="preserve">, devidamente identificados no </w:t>
      </w:r>
      <w:r w:rsidR="000C5B25" w:rsidRPr="00B97AA6">
        <w:rPr>
          <w:rFonts w:ascii="Tahoma" w:hAnsi="Tahoma" w:cs="Tahoma"/>
        </w:rPr>
        <w:t xml:space="preserve">Anexo </w:t>
      </w:r>
      <w:r w:rsidR="000C5B25" w:rsidRPr="0078470E">
        <w:rPr>
          <w:rFonts w:ascii="Tahoma" w:hAnsi="Tahoma" w:cs="Tahoma"/>
        </w:rPr>
        <w:t>V</w:t>
      </w:r>
      <w:r w:rsidR="000C5B25" w:rsidRPr="00B97AA6">
        <w:rPr>
          <w:rFonts w:ascii="Tahoma" w:hAnsi="Tahoma" w:cs="Tahoma"/>
        </w:rPr>
        <w:t>,</w:t>
      </w:r>
      <w:r w:rsidR="000C5B25" w:rsidRPr="00DA2BC4">
        <w:rPr>
          <w:rFonts w:ascii="Tahoma" w:hAnsi="Tahoma" w:cs="Tahoma"/>
        </w:rPr>
        <w:t xml:space="preserve"> que integra o presente Contrato.</w:t>
      </w:r>
    </w:p>
    <w:p w:rsidR="00CB263C" w:rsidRPr="00DA2BC4" w:rsidRDefault="00CB263C" w:rsidP="00DA2BC4">
      <w:pPr>
        <w:pStyle w:val="BodyText3"/>
        <w:spacing w:after="0" w:line="320" w:lineRule="exact"/>
        <w:rPr>
          <w:rFonts w:ascii="Tahoma" w:hAnsi="Tahoma" w:cs="Tahoma"/>
        </w:rPr>
      </w:pPr>
    </w:p>
    <w:p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206E8A">
        <w:rPr>
          <w:rFonts w:ascii="Tahoma" w:eastAsia="Times New Roman" w:hAnsi="Tahoma" w:cs="Tahoma"/>
          <w:sz w:val="22"/>
        </w:rPr>
        <w:t>1.2</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no mesmo dia do recebimento da instrução, conforme previsto na </w:t>
      </w:r>
      <w:r w:rsidR="00EA62DA">
        <w:rPr>
          <w:rFonts w:ascii="Tahoma" w:eastAsia="Times New Roman" w:hAnsi="Tahoma" w:cs="Tahoma"/>
          <w:sz w:val="22"/>
        </w:rPr>
        <w:t>C</w:t>
      </w:r>
      <w:r w:rsidR="00EA62DA" w:rsidRPr="00DA2BC4">
        <w:rPr>
          <w:rFonts w:ascii="Tahoma" w:eastAsia="Times New Roman" w:hAnsi="Tahoma" w:cs="Tahoma"/>
          <w:sz w:val="22"/>
        </w:rPr>
        <w:t xml:space="preserve">láusula </w:t>
      </w:r>
      <w:r w:rsidR="00050ED2">
        <w:rPr>
          <w:rFonts w:ascii="Tahoma" w:eastAsia="Times New Roman" w:hAnsi="Tahoma" w:cs="Tahoma"/>
          <w:sz w:val="22"/>
        </w:rPr>
        <w:t xml:space="preserve">4.1.1 </w:t>
      </w:r>
      <w:r w:rsidRPr="00DA2BC4">
        <w:rPr>
          <w:rFonts w:ascii="Tahoma" w:eastAsia="Times New Roman" w:hAnsi="Tahoma" w:cs="Tahoma"/>
          <w:sz w:val="22"/>
        </w:rPr>
        <w:t xml:space="preserve">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r w:rsidR="008246BF">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rsidR="00CB263C" w:rsidRPr="00DA2BC4" w:rsidRDefault="00CB263C" w:rsidP="00DA2BC4">
      <w:pPr>
        <w:pStyle w:val="BodyText2"/>
        <w:spacing w:after="0" w:line="320" w:lineRule="exact"/>
        <w:rPr>
          <w:rFonts w:ascii="Tahoma" w:eastAsia="Times New Roman" w:hAnsi="Tahoma" w:cs="Tahoma"/>
          <w:b/>
          <w:sz w:val="22"/>
        </w:rPr>
      </w:pPr>
    </w:p>
    <w:p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852306">
        <w:rPr>
          <w:rFonts w:ascii="Tahoma" w:eastAsia="Times New Roman" w:hAnsi="Tahoma" w:cs="Tahoma"/>
          <w:sz w:val="22"/>
        </w:rPr>
        <w:t>2</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a</w:t>
      </w:r>
      <w:r w:rsidR="00C56D80">
        <w:rPr>
          <w:rFonts w:ascii="Tahoma" w:eastAsia="Times New Roman" w:hAnsi="Tahoma" w:cs="Tahoma"/>
          <w:sz w:val="22"/>
        </w:rPr>
        <w:t>s</w:t>
      </w:r>
      <w:r w:rsidR="00E4706F">
        <w:rPr>
          <w:rFonts w:ascii="Tahoma" w:eastAsia="Times New Roman" w:hAnsi="Tahoma" w:cs="Tahoma"/>
          <w:sz w:val="22"/>
        </w:rPr>
        <w:t xml:space="preserve"> </w:t>
      </w:r>
      <w:r w:rsidR="00E4706F" w:rsidRPr="004A5DBC">
        <w:rPr>
          <w:rFonts w:ascii="Tahoma" w:eastAsia="Times New Roman" w:hAnsi="Tahoma" w:cs="Tahoma"/>
          <w:sz w:val="22"/>
        </w:rPr>
        <w:t>Cláusula</w:t>
      </w:r>
      <w:r w:rsidR="00C56D80">
        <w:rPr>
          <w:rFonts w:ascii="Tahoma" w:eastAsia="Times New Roman" w:hAnsi="Tahoma" w:cs="Tahoma"/>
          <w:sz w:val="22"/>
        </w:rPr>
        <w:t>s 4.1 e</w:t>
      </w:r>
      <w:r w:rsidR="00BF498B" w:rsidRPr="004A5DBC">
        <w:rPr>
          <w:rFonts w:ascii="Tahoma" w:eastAsia="Times New Roman" w:hAnsi="Tahoma" w:cs="Tahoma"/>
          <w:sz w:val="22"/>
        </w:rPr>
        <w:t xml:space="preserve">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E23116">
        <w:rPr>
          <w:rFonts w:ascii="Tahoma" w:eastAsia="Times New Roman" w:hAnsi="Tahoma" w:cs="Tahoma"/>
          <w:sz w:val="22"/>
        </w:rPr>
        <w:t>da</w:t>
      </w:r>
      <w:r w:rsidR="009E638F">
        <w:rPr>
          <w:rFonts w:ascii="Tahoma" w:eastAsia="Times New Roman" w:hAnsi="Tahoma" w:cs="Tahoma"/>
          <w:sz w:val="22"/>
        </w:rPr>
        <w:t xml:space="preserve"> </w:t>
      </w:r>
      <w:r w:rsidRPr="00DA2BC4">
        <w:rPr>
          <w:rFonts w:ascii="Tahoma" w:eastAsia="Times New Roman" w:hAnsi="Tahoma" w:cs="Tahoma"/>
          <w:sz w:val="22"/>
        </w:rPr>
        <w:t xml:space="preserve">Conta </w:t>
      </w:r>
      <w:r w:rsidR="008246BF">
        <w:rPr>
          <w:rFonts w:ascii="Tahoma" w:eastAsia="Times New Roman" w:hAnsi="Tahoma" w:cs="Tahoma"/>
          <w:sz w:val="22"/>
        </w:rPr>
        <w:t>Vinculada</w:t>
      </w:r>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 no </w:t>
      </w:r>
      <w:r w:rsidR="00737083" w:rsidRPr="00737083">
        <w:rPr>
          <w:rFonts w:ascii="Tahoma" w:eastAsia="Times New Roman" w:hAnsi="Tahoma" w:cs="Tahoma"/>
          <w:sz w:val="22"/>
        </w:rPr>
        <w:t>“</w:t>
      </w:r>
      <w:r w:rsidR="00737083" w:rsidRPr="00DE2F9C">
        <w:rPr>
          <w:rFonts w:ascii="Tahoma" w:eastAsia="Times New Roman" w:hAnsi="Tahoma" w:cs="Tahoma"/>
          <w:i/>
          <w:sz w:val="22"/>
        </w:rPr>
        <w:t xml:space="preserve">Instrumento Particular de Contrato de </w:t>
      </w:r>
      <w:r w:rsidR="00A948D4">
        <w:rPr>
          <w:rFonts w:ascii="Tahoma" w:eastAsia="Times New Roman" w:hAnsi="Tahoma" w:cs="Tahoma"/>
          <w:i/>
          <w:sz w:val="22"/>
        </w:rPr>
        <w:t xml:space="preserve">Alienação Fiduciária </w:t>
      </w:r>
      <w:r w:rsidR="008C2428">
        <w:rPr>
          <w:rFonts w:ascii="Tahoma" w:eastAsia="Times New Roman" w:hAnsi="Tahoma" w:cs="Tahoma"/>
          <w:i/>
          <w:sz w:val="22"/>
        </w:rPr>
        <w:t xml:space="preserve">de Ações </w:t>
      </w:r>
      <w:r w:rsidR="00737083" w:rsidRPr="00DE2F9C">
        <w:rPr>
          <w:rFonts w:ascii="Tahoma" w:eastAsia="Times New Roman" w:hAnsi="Tahoma" w:cs="Tahoma"/>
          <w:i/>
          <w:sz w:val="22"/>
        </w:rPr>
        <w:t>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A948D4" w:rsidRPr="00FE1505">
        <w:rPr>
          <w:szCs w:val="20"/>
          <w:highlight w:val="yellow"/>
        </w:rPr>
        <w:t>[</w:t>
      </w:r>
      <w:r w:rsidR="00A948D4" w:rsidRPr="00FE1505">
        <w:rPr>
          <w:szCs w:val="20"/>
          <w:highlight w:val="yellow"/>
        </w:rPr>
        <w:sym w:font="Symbol" w:char="F0B7"/>
      </w:r>
      <w:r w:rsidR="00A948D4" w:rsidRPr="00FE1505">
        <w:rPr>
          <w:szCs w:val="20"/>
          <w:highlight w:val="yellow"/>
        </w:rPr>
        <w:t>]</w:t>
      </w:r>
      <w:r w:rsidR="008C2428">
        <w:rPr>
          <w:rFonts w:ascii="Tahoma" w:eastAsia="Times New Roman" w:hAnsi="Tahoma" w:cs="Tahoma"/>
          <w:sz w:val="22"/>
        </w:rPr>
        <w:t xml:space="preserve"> </w:t>
      </w:r>
      <w:r w:rsidR="00737083">
        <w:rPr>
          <w:rFonts w:ascii="Tahoma" w:eastAsia="Times New Roman" w:hAnsi="Tahoma" w:cs="Tahoma"/>
          <w:sz w:val="22"/>
        </w:rPr>
        <w:t xml:space="preserve">de </w:t>
      </w:r>
      <w:r w:rsidR="00A948D4">
        <w:rPr>
          <w:rFonts w:ascii="Tahoma" w:eastAsia="Times New Roman" w:hAnsi="Tahoma" w:cs="Tahoma"/>
          <w:sz w:val="22"/>
        </w:rPr>
        <w:t xml:space="preserve">dezembro </w:t>
      </w:r>
      <w:r w:rsidR="00737083">
        <w:rPr>
          <w:rFonts w:ascii="Tahoma" w:eastAsia="Times New Roman" w:hAnsi="Tahoma" w:cs="Tahoma"/>
          <w:sz w:val="22"/>
        </w:rPr>
        <w:t xml:space="preserve">de 2019, entre a </w:t>
      </w:r>
      <w:r w:rsidR="00C17DA6">
        <w:rPr>
          <w:rFonts w:ascii="Tahoma" w:eastAsia="Times New Roman" w:hAnsi="Tahoma" w:cs="Tahoma"/>
          <w:sz w:val="22"/>
        </w:rPr>
        <w:t>TAESA</w:t>
      </w:r>
      <w:r w:rsidR="008C2428">
        <w:rPr>
          <w:rFonts w:ascii="Tahoma" w:eastAsia="Times New Roman" w:hAnsi="Tahoma" w:cs="Tahoma"/>
          <w:sz w:val="22"/>
        </w:rPr>
        <w:t>,</w:t>
      </w:r>
      <w:r w:rsidR="00737083">
        <w:rPr>
          <w:rFonts w:ascii="Tahoma" w:eastAsia="Times New Roman" w:hAnsi="Tahoma" w:cs="Tahoma"/>
          <w:sz w:val="22"/>
        </w:rPr>
        <w:t xml:space="preserv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8C2428">
        <w:rPr>
          <w:rFonts w:ascii="Tahoma" w:eastAsia="Times New Roman" w:hAnsi="Tahoma" w:cs="Tahoma"/>
          <w:sz w:val="22"/>
        </w:rPr>
        <w:t xml:space="preserve">, a </w:t>
      </w:r>
      <w:r w:rsidR="00A948D4">
        <w:rPr>
          <w:rFonts w:ascii="Tahoma" w:eastAsia="Times New Roman" w:hAnsi="Tahoma" w:cs="Tahoma"/>
          <w:sz w:val="22"/>
        </w:rPr>
        <w:t>SANT’ANA TRANSMISSORA DE ENERGIA ELÉTRICA S.A.</w:t>
      </w:r>
      <w:r w:rsidR="00AD57A1">
        <w:rPr>
          <w:rFonts w:ascii="Tahoma" w:eastAsia="Times New Roman" w:hAnsi="Tahoma" w:cs="Tahoma"/>
          <w:sz w:val="22"/>
        </w:rPr>
        <w:t xml:space="preserve"> (“Contrato de </w:t>
      </w:r>
      <w:r w:rsidR="00A948D4" w:rsidRPr="007D1A99">
        <w:rPr>
          <w:rFonts w:ascii="Tahoma" w:eastAsia="Times New Roman" w:hAnsi="Tahoma" w:cs="Tahoma"/>
          <w:sz w:val="22"/>
        </w:rPr>
        <w:t>Alienação Fiduciária</w:t>
      </w:r>
      <w:r w:rsidR="008C2428">
        <w:rPr>
          <w:rFonts w:ascii="Tahoma" w:eastAsia="Times New Roman" w:hAnsi="Tahoma" w:cs="Tahoma"/>
          <w:sz w:val="22"/>
        </w:rPr>
        <w:t xml:space="preserve"> de Ações</w:t>
      </w:r>
      <w:r w:rsidR="00AD57A1">
        <w:rPr>
          <w:rFonts w:ascii="Tahoma" w:eastAsia="Times New Roman" w:hAnsi="Tahoma" w:cs="Tahoma"/>
          <w:sz w:val="22"/>
        </w:rPr>
        <w:t>”)</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lastRenderedPageBreak/>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w:t>
      </w:r>
      <w:r w:rsidR="00A948D4" w:rsidRPr="006F7BEC">
        <w:rPr>
          <w:rFonts w:ascii="Tahoma" w:eastAsia="Times New Roman" w:hAnsi="Tahoma" w:cs="Tahoma"/>
          <w:sz w:val="22"/>
        </w:rPr>
        <w:t>Alienação Fiduciária</w:t>
      </w:r>
      <w:r w:rsidR="008C2428">
        <w:rPr>
          <w:rFonts w:ascii="Tahoma" w:hAnsi="Tahoma"/>
          <w:sz w:val="22"/>
        </w:rPr>
        <w:t xml:space="preserve"> de Ações</w:t>
      </w:r>
      <w:r w:rsidR="00F54E2B" w:rsidRPr="004A5DBC">
        <w:rPr>
          <w:rFonts w:ascii="Tahoma" w:hAnsi="Tahoma"/>
          <w:sz w:val="22"/>
        </w:rPr>
        <w:t xml:space="preserve">, </w:t>
      </w:r>
      <w:r w:rsidRPr="004A5DBC">
        <w:rPr>
          <w:rFonts w:ascii="Tahoma" w:hAnsi="Tahoma"/>
          <w:sz w:val="22"/>
        </w:rPr>
        <w:t>a seguinte</w:t>
      </w:r>
      <w:r w:rsidRPr="009208C1">
        <w:rPr>
          <w:rFonts w:ascii="Tahoma" w:hAnsi="Tahoma"/>
          <w:sz w:val="22"/>
        </w:rPr>
        <w:t xml:space="preserve"> conta corrente</w:t>
      </w:r>
      <w:r w:rsidR="00BF498B" w:rsidRPr="009208C1">
        <w:rPr>
          <w:rFonts w:ascii="Tahoma" w:hAnsi="Tahoma"/>
          <w:sz w:val="22"/>
        </w:rPr>
        <w:t xml:space="preserve"> de livre movimentação</w:t>
      </w:r>
      <w:r w:rsidR="00053B0E" w:rsidRPr="009208C1">
        <w:rPr>
          <w:rFonts w:ascii="Tahoma" w:hAnsi="Tahoma"/>
          <w:sz w:val="22"/>
        </w:rPr>
        <w:t xml:space="preserve"> (“Conta Destinatária”)</w:t>
      </w:r>
      <w:r w:rsidRPr="009208C1">
        <w:rPr>
          <w:rFonts w:ascii="Tahoma" w:hAnsi="Tahoma"/>
          <w:sz w:val="22"/>
        </w:rPr>
        <w:t>:</w:t>
      </w:r>
      <w:r w:rsidRPr="00DA2BC4">
        <w:rPr>
          <w:rFonts w:ascii="Tahoma" w:eastAsia="Times New Roman" w:hAnsi="Tahoma" w:cs="Tahoma"/>
          <w:sz w:val="22"/>
        </w:rPr>
        <w:t xml:space="preserve"> </w:t>
      </w:r>
    </w:p>
    <w:p w:rsidR="00717832" w:rsidRDefault="00717832" w:rsidP="00717832">
      <w:pPr>
        <w:pStyle w:val="BodyText2"/>
        <w:spacing w:after="0" w:line="320" w:lineRule="exact"/>
        <w:rPr>
          <w:rFonts w:ascii="Tahoma" w:eastAsia="Times New Roman" w:hAnsi="Tahoma" w:cs="Tahoma"/>
          <w:b/>
          <w:sz w:val="22"/>
        </w:rPr>
      </w:pPr>
    </w:p>
    <w:p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FF214C">
        <w:rPr>
          <w:rFonts w:ascii="Tahoma" w:eastAsia="Times New Roman" w:hAnsi="Tahoma" w:cs="Tahoma"/>
          <w:sz w:val="22"/>
        </w:rPr>
        <w:t>3112-7</w:t>
      </w:r>
    </w:p>
    <w:p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FF214C">
        <w:rPr>
          <w:rFonts w:ascii="Tahoma" w:eastAsia="Times New Roman" w:hAnsi="Tahoma" w:cs="Tahoma"/>
          <w:sz w:val="22"/>
        </w:rPr>
        <w:t>2373-6</w:t>
      </w:r>
    </w:p>
    <w:p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rsidR="00F656FF" w:rsidRPr="00DA2BC4" w:rsidRDefault="00F656FF" w:rsidP="00DA2BC4">
      <w:pPr>
        <w:pStyle w:val="BodyText2"/>
        <w:spacing w:after="0" w:line="320" w:lineRule="exact"/>
        <w:rPr>
          <w:rFonts w:ascii="Tahoma" w:eastAsia="Times New Roman" w:hAnsi="Tahoma" w:cs="Tahoma"/>
          <w:b/>
          <w:sz w:val="22"/>
        </w:rPr>
      </w:pPr>
    </w:p>
    <w:p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852306">
        <w:rPr>
          <w:rFonts w:ascii="Tahoma" w:eastAsia="Times New Roman" w:hAnsi="Tahoma" w:cs="Tahoma"/>
          <w:sz w:val="22"/>
        </w:rPr>
        <w:t>2</w:t>
      </w:r>
      <w:r w:rsidRPr="00DA2BC4">
        <w:rPr>
          <w:rFonts w:ascii="Tahoma" w:eastAsia="Times New Roman" w:hAnsi="Tahoma" w:cs="Tahoma"/>
          <w:sz w:val="22"/>
        </w:rPr>
        <w:t>.3.</w:t>
      </w:r>
      <w:r w:rsidR="00D641E9" w:rsidRPr="00DA2BC4">
        <w:rPr>
          <w:rFonts w:ascii="Tahoma" w:hAnsi="Tahoma" w:cs="Tahoma"/>
          <w:sz w:val="22"/>
        </w:rPr>
        <w:tab/>
      </w:r>
      <w:r w:rsidRPr="00DA2BC4">
        <w:rPr>
          <w:rFonts w:ascii="Tahoma" w:eastAsia="Times New Roman" w:hAnsi="Tahoma" w:cs="Tahoma"/>
          <w:sz w:val="22"/>
        </w:rPr>
        <w:t xml:space="preserve">Eventual alteração da </w:t>
      </w:r>
      <w:r w:rsidR="00053B0E">
        <w:rPr>
          <w:rFonts w:ascii="Tahoma" w:eastAsia="Times New Roman" w:hAnsi="Tahoma" w:cs="Tahoma"/>
          <w:sz w:val="22"/>
        </w:rPr>
        <w:t>C</w:t>
      </w:r>
      <w:r w:rsidR="00053B0E" w:rsidRPr="00DA2BC4">
        <w:rPr>
          <w:rFonts w:ascii="Tahoma" w:eastAsia="Times New Roman" w:hAnsi="Tahoma" w:cs="Tahoma"/>
          <w:sz w:val="22"/>
        </w:rPr>
        <w:t xml:space="preserve">onta </w:t>
      </w:r>
      <w:r w:rsidR="00053B0E">
        <w:rPr>
          <w:rFonts w:ascii="Tahoma" w:eastAsia="Times New Roman" w:hAnsi="Tahoma" w:cs="Tahoma"/>
          <w:sz w:val="22"/>
        </w:rPr>
        <w:t>D</w:t>
      </w:r>
      <w:r w:rsidR="00053B0E" w:rsidRPr="00DA2BC4">
        <w:rPr>
          <w:rFonts w:ascii="Tahoma" w:eastAsia="Times New Roman" w:hAnsi="Tahoma" w:cs="Tahoma"/>
          <w:sz w:val="22"/>
        </w:rPr>
        <w:t xml:space="preserve">estinatária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TAESA</w:t>
      </w:r>
      <w:r w:rsidR="006D65C1">
        <w:rPr>
          <w:rFonts w:ascii="Tahoma" w:eastAsia="Times New Roman" w:hAnsi="Tahoma" w:cs="Tahoma"/>
          <w:sz w:val="22"/>
        </w:rPr>
        <w:t xml:space="preserve">, com cópia ao </w:t>
      </w:r>
      <w:r w:rsidR="008615DA">
        <w:rPr>
          <w:rFonts w:ascii="Tahoma" w:eastAsia="Times New Roman" w:hAnsi="Tahoma" w:cs="Tahoma"/>
          <w:sz w:val="22"/>
        </w:rPr>
        <w:t>AGENTE 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por meio instrução expressa, nos termos do Anexo </w:t>
      </w:r>
      <w:r w:rsidRPr="0078470E">
        <w:rPr>
          <w:rFonts w:ascii="Tahoma" w:eastAsia="Times New Roman" w:hAnsi="Tahoma" w:cs="Tahoma"/>
          <w:sz w:val="22"/>
        </w:rPr>
        <w:t>V</w:t>
      </w:r>
      <w:r w:rsidR="00D61AA0" w:rsidRPr="0078470E">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 </w:t>
      </w:r>
      <w:r w:rsidR="00053B0E" w:rsidRPr="0078470E">
        <w:rPr>
          <w:rFonts w:ascii="Tahoma" w:eastAsia="Times New Roman" w:hAnsi="Tahoma" w:cs="Tahoma"/>
          <w:sz w:val="22"/>
        </w:rPr>
        <w:t>Anexos IV</w:t>
      </w:r>
      <w:r w:rsidR="009A4954">
        <w:rPr>
          <w:rFonts w:ascii="Tahoma" w:eastAsia="Times New Roman" w:hAnsi="Tahoma" w:cs="Tahoma"/>
          <w:sz w:val="22"/>
        </w:rPr>
        <w:t xml:space="preserve">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p>
    <w:p w:rsidR="00CB263C" w:rsidRPr="00DA2BC4" w:rsidRDefault="00CB263C" w:rsidP="00DA2BC4">
      <w:pPr>
        <w:pStyle w:val="BodyText3"/>
        <w:spacing w:after="0" w:line="320" w:lineRule="exact"/>
        <w:rPr>
          <w:rFonts w:ascii="Tahoma" w:hAnsi="Tahoma" w:cs="Tahoma"/>
        </w:rPr>
      </w:pPr>
    </w:p>
    <w:p w:rsidR="00852306" w:rsidRDefault="00CB263C" w:rsidP="00C877BC">
      <w:pPr>
        <w:pStyle w:val="BodyText2"/>
        <w:spacing w:after="0" w:line="320" w:lineRule="exact"/>
        <w:rPr>
          <w:rFonts w:ascii="Tahoma" w:hAnsi="Tahoma" w:cs="Tahoma"/>
          <w:sz w:val="22"/>
        </w:rPr>
      </w:pPr>
      <w:r w:rsidRPr="00DA2BC4">
        <w:rPr>
          <w:rFonts w:ascii="Tahoma" w:hAnsi="Tahoma" w:cs="Tahoma"/>
        </w:rPr>
        <w:t>4.</w:t>
      </w:r>
      <w:r w:rsidR="00852306">
        <w:rPr>
          <w:rFonts w:ascii="Tahoma" w:hAnsi="Tahoma" w:cs="Tahoma"/>
        </w:rPr>
        <w:t>3</w:t>
      </w:r>
      <w:r w:rsidRPr="00DA2BC4">
        <w:rPr>
          <w:rFonts w:ascii="Tahoma" w:hAnsi="Tahoma" w:cs="Tahoma"/>
        </w:rPr>
        <w:t>.</w:t>
      </w:r>
      <w:r w:rsidRPr="00DA2BC4">
        <w:rPr>
          <w:rFonts w:ascii="Tahoma" w:hAnsi="Tahoma" w:cs="Tahoma"/>
        </w:rPr>
        <w:tab/>
      </w:r>
      <w:bookmarkStart w:id="2" w:name="_Ref130638033"/>
      <w:bookmarkStart w:id="3" w:name="_Ref387409797"/>
      <w:r w:rsidR="00852306" w:rsidRPr="00C877BC">
        <w:rPr>
          <w:rFonts w:ascii="Tahoma" w:eastAsia="Times New Roman" w:hAnsi="Tahoma" w:cs="Tahoma"/>
          <w:sz w:val="22"/>
        </w:rPr>
        <w:t xml:space="preserve">O </w:t>
      </w:r>
      <w:r w:rsidR="00852306">
        <w:rPr>
          <w:rFonts w:ascii="Tahoma" w:eastAsia="Times New Roman" w:hAnsi="Tahoma" w:cs="Tahoma"/>
          <w:sz w:val="22"/>
        </w:rPr>
        <w:t>BANCO DEPOSITÁRIO</w:t>
      </w:r>
      <w:r w:rsidR="00852306" w:rsidRPr="00C877BC">
        <w:rPr>
          <w:rFonts w:ascii="Tahoma" w:eastAsia="Times New Roman" w:hAnsi="Tahoma" w:cs="Tahoma"/>
          <w:sz w:val="22"/>
        </w:rPr>
        <w:t xml:space="preserve">, mediante notificação do Agente Fiduciário, deverá bloquear </w:t>
      </w:r>
      <w:r w:rsidR="00F17BDB">
        <w:rPr>
          <w:rFonts w:ascii="Tahoma" w:eastAsia="Times New Roman" w:hAnsi="Tahoma" w:cs="Tahoma"/>
          <w:sz w:val="22"/>
        </w:rPr>
        <w:t>a Conta Vinculada</w:t>
      </w:r>
      <w:r w:rsidR="00852306" w:rsidRPr="00C877BC">
        <w:rPr>
          <w:rFonts w:ascii="Tahoma" w:eastAsia="Times New Roman" w:hAnsi="Tahoma" w:cs="Tahoma"/>
          <w:sz w:val="22"/>
        </w:rPr>
        <w:t xml:space="preserve">, de modo que a totalidade dos recursos ali depositados e eventuais Investimentos Permitidos fiquem indisponíveis à </w:t>
      </w:r>
      <w:r w:rsidR="00852306">
        <w:rPr>
          <w:rFonts w:ascii="Tahoma" w:eastAsia="Times New Roman" w:hAnsi="Tahoma" w:cs="Tahoma"/>
          <w:sz w:val="22"/>
        </w:rPr>
        <w:t>TAESA</w:t>
      </w:r>
      <w:r w:rsidR="00852306" w:rsidRPr="00C877BC">
        <w:rPr>
          <w:rFonts w:ascii="Tahoma" w:eastAsia="Times New Roman" w:hAnsi="Tahoma" w:cs="Tahoma"/>
          <w:sz w:val="22"/>
        </w:rPr>
        <w:t xml:space="preserve"> e permaneçam à disposição dos </w:t>
      </w:r>
      <w:r w:rsidR="00A948D4" w:rsidRPr="00C877BC">
        <w:rPr>
          <w:rFonts w:ascii="Tahoma" w:eastAsia="Times New Roman" w:hAnsi="Tahoma" w:cs="Tahoma"/>
          <w:sz w:val="22"/>
        </w:rPr>
        <w:t>Debenturistas,</w:t>
      </w:r>
      <w:r w:rsidR="00852306" w:rsidRPr="00C877BC">
        <w:rPr>
          <w:rFonts w:ascii="Tahoma" w:eastAsia="Times New Roman" w:hAnsi="Tahoma" w:cs="Tahoma"/>
          <w:sz w:val="22"/>
        </w:rPr>
        <w:t xml:space="preserve"> na ocorrência de qualquer um dos seguintes eventos (sendo cada um, um “Evento de Retenção Extraordinária”):</w:t>
      </w:r>
      <w:bookmarkEnd w:id="2"/>
      <w:r w:rsidR="00852306" w:rsidRPr="00C877BC">
        <w:rPr>
          <w:rFonts w:ascii="Tahoma" w:eastAsia="Times New Roman" w:hAnsi="Tahoma" w:cs="Tahoma"/>
          <w:sz w:val="22"/>
        </w:rPr>
        <w:t xml:space="preserve"> </w:t>
      </w:r>
    </w:p>
    <w:p w:rsidR="00852306" w:rsidRPr="00C877BC" w:rsidRDefault="00852306" w:rsidP="00C877BC">
      <w:pPr>
        <w:pStyle w:val="BodyText2"/>
        <w:spacing w:after="0" w:line="320" w:lineRule="exact"/>
        <w:rPr>
          <w:rFonts w:ascii="Tahoma" w:hAnsi="Tahoma" w:cs="Tahoma"/>
          <w:sz w:val="22"/>
        </w:rPr>
      </w:pPr>
    </w:p>
    <w:bookmarkEnd w:id="3"/>
    <w:p w:rsidR="00852306" w:rsidRDefault="00852306" w:rsidP="00C877BC">
      <w:pPr>
        <w:pStyle w:val="BodyText2"/>
        <w:numPr>
          <w:ilvl w:val="0"/>
          <w:numId w:val="42"/>
        </w:numPr>
        <w:spacing w:after="0" w:line="320" w:lineRule="exact"/>
        <w:rPr>
          <w:rFonts w:ascii="Tahoma" w:hAnsi="Tahoma" w:cs="Tahoma"/>
          <w:sz w:val="22"/>
        </w:rPr>
      </w:pPr>
      <w:r w:rsidRPr="00C877BC">
        <w:rPr>
          <w:rFonts w:ascii="Tahoma" w:eastAsia="Times New Roman" w:hAnsi="Tahoma" w:cs="Tahoma"/>
          <w:sz w:val="22"/>
        </w:rPr>
        <w:t xml:space="preserve">descumprimento, pela </w:t>
      </w:r>
      <w:r>
        <w:rPr>
          <w:rFonts w:ascii="Tahoma" w:eastAsia="Times New Roman" w:hAnsi="Tahoma" w:cs="Tahoma"/>
          <w:sz w:val="22"/>
        </w:rPr>
        <w:t xml:space="preserve">TAESA, pela </w:t>
      </w:r>
      <w:r w:rsidR="00FC6DEF">
        <w:rPr>
          <w:rFonts w:ascii="Tahoma" w:eastAsia="Times New Roman" w:hAnsi="Tahoma" w:cs="Tahoma"/>
          <w:sz w:val="22"/>
        </w:rPr>
        <w:t>SANT’ANA TRANSMISSORA DE ENERGIA ELÉTRICA S.A.</w:t>
      </w:r>
      <w:r w:rsidRPr="00C877BC">
        <w:rPr>
          <w:rFonts w:ascii="Tahoma" w:eastAsia="Times New Roman" w:hAnsi="Tahoma" w:cs="Tahoma"/>
          <w:sz w:val="22"/>
        </w:rPr>
        <w:t xml:space="preserve">, de qualquer respectiva obrigação prevista </w:t>
      </w:r>
      <w:r w:rsidR="00536E1F">
        <w:rPr>
          <w:rFonts w:ascii="Tahoma" w:eastAsia="Times New Roman" w:hAnsi="Tahoma" w:cs="Tahoma"/>
          <w:sz w:val="22"/>
        </w:rPr>
        <w:t>no Contrato de Cessão Fiduciária</w:t>
      </w:r>
      <w:r w:rsidRPr="00C877BC">
        <w:rPr>
          <w:rFonts w:ascii="Tahoma" w:eastAsia="Times New Roman" w:hAnsi="Tahoma" w:cs="Tahoma"/>
          <w:sz w:val="22"/>
        </w:rPr>
        <w:t>, na Escritura de Emissão ou em qualquer outro documento relacionado à Emissão, sem que tenha sido declarado o vencimento antecipado das Obrigações Garantidas, hipótese na qual os recursos mantidos n</w:t>
      </w:r>
      <w:r w:rsidR="00F17BDB">
        <w:rPr>
          <w:rFonts w:ascii="Tahoma" w:eastAsia="Times New Roman" w:hAnsi="Tahoma" w:cs="Tahoma"/>
          <w:sz w:val="22"/>
        </w:rPr>
        <w:t>a Conta Vinculada</w:t>
      </w:r>
      <w:r w:rsidRPr="00C877BC">
        <w:rPr>
          <w:rFonts w:ascii="Tahoma" w:eastAsia="Times New Roman" w:hAnsi="Tahoma" w:cs="Tahoma"/>
          <w:sz w:val="22"/>
        </w:rPr>
        <w:t xml:space="preserve"> permanecerão retidos até que o referido descumprimento seja sanado; e </w:t>
      </w:r>
    </w:p>
    <w:p w:rsidR="00536E1F" w:rsidRPr="00C877BC" w:rsidRDefault="00536E1F" w:rsidP="00C877BC">
      <w:pPr>
        <w:pStyle w:val="BodyText2"/>
        <w:spacing w:after="0" w:line="320" w:lineRule="exact"/>
        <w:ind w:left="720"/>
        <w:rPr>
          <w:rFonts w:ascii="Tahoma" w:hAnsi="Tahoma" w:cs="Tahoma"/>
          <w:sz w:val="22"/>
        </w:rPr>
      </w:pPr>
    </w:p>
    <w:p w:rsidR="00852306" w:rsidRPr="00C877BC" w:rsidRDefault="00852306" w:rsidP="00C877BC">
      <w:pPr>
        <w:pStyle w:val="BodyText2"/>
        <w:numPr>
          <w:ilvl w:val="0"/>
          <w:numId w:val="42"/>
        </w:numPr>
        <w:spacing w:after="0" w:line="320" w:lineRule="exact"/>
        <w:rPr>
          <w:rFonts w:ascii="Tahoma" w:hAnsi="Tahoma" w:cs="Tahoma"/>
          <w:sz w:val="22"/>
        </w:rPr>
      </w:pPr>
      <w:r w:rsidRPr="00C877BC">
        <w:rPr>
          <w:rFonts w:ascii="Tahoma" w:eastAsia="Times New Roman" w:hAnsi="Tahoma" w:cs="Tahoma"/>
          <w:sz w:val="22"/>
        </w:rPr>
        <w:t>declaração de vencimento antecipado das Obrigações Garantidas, hipótese em que os recursos bloqueados n</w:t>
      </w:r>
      <w:r w:rsidR="00F17BDB">
        <w:rPr>
          <w:rFonts w:ascii="Tahoma" w:eastAsia="Times New Roman" w:hAnsi="Tahoma" w:cs="Tahoma"/>
          <w:sz w:val="22"/>
        </w:rPr>
        <w:t>a Conta Vinculada</w:t>
      </w:r>
      <w:r w:rsidRPr="00C877BC">
        <w:rPr>
          <w:rFonts w:ascii="Tahoma" w:eastAsia="Times New Roman" w:hAnsi="Tahoma" w:cs="Tahoma"/>
          <w:sz w:val="22"/>
        </w:rPr>
        <w:t xml:space="preserve"> serão utilizados para liquidação integral ou amortização das Obrigações Garantidas. Após a integral liquidação das Obrigações Garantidas, o que sobejar será liberado e transferido para a Conta </w:t>
      </w:r>
      <w:r w:rsidR="00536E1F">
        <w:rPr>
          <w:rFonts w:ascii="Tahoma" w:eastAsia="Times New Roman" w:hAnsi="Tahoma" w:cs="Tahoma"/>
          <w:sz w:val="22"/>
        </w:rPr>
        <w:t>Destinatária</w:t>
      </w:r>
      <w:r w:rsidRPr="00C877BC">
        <w:rPr>
          <w:rFonts w:ascii="Tahoma" w:eastAsia="Times New Roman" w:hAnsi="Tahoma" w:cs="Tahoma"/>
          <w:sz w:val="22"/>
        </w:rPr>
        <w:t xml:space="preserve"> no prazo de 10 (dez) Dias Úteis.</w:t>
      </w:r>
    </w:p>
    <w:p w:rsidR="00852306" w:rsidRDefault="00852306" w:rsidP="00DA2BC4">
      <w:pPr>
        <w:spacing w:after="0" w:line="320" w:lineRule="exact"/>
        <w:jc w:val="both"/>
        <w:rPr>
          <w:rFonts w:ascii="Tahoma" w:hAnsi="Tahoma" w:cs="Tahoma"/>
        </w:rPr>
      </w:pPr>
    </w:p>
    <w:p w:rsidR="00CB263C" w:rsidRPr="00DA2BC4" w:rsidRDefault="00536E1F" w:rsidP="00DA2BC4">
      <w:pPr>
        <w:spacing w:after="0" w:line="320" w:lineRule="exact"/>
        <w:jc w:val="both"/>
        <w:rPr>
          <w:rFonts w:ascii="Tahoma" w:hAnsi="Tahoma" w:cs="Tahoma"/>
        </w:rPr>
      </w:pPr>
      <w:r>
        <w:rPr>
          <w:rFonts w:ascii="Tahoma" w:hAnsi="Tahoma" w:cs="Tahoma"/>
        </w:rPr>
        <w:t>4.4.</w:t>
      </w:r>
      <w:r>
        <w:rPr>
          <w:rFonts w:ascii="Tahoma" w:hAnsi="Tahoma" w:cs="Tahoma"/>
        </w:rPr>
        <w:tab/>
      </w:r>
      <w:r w:rsidR="00CB263C" w:rsidRPr="00DA2BC4">
        <w:rPr>
          <w:rFonts w:ascii="Tahoma" w:hAnsi="Tahoma" w:cs="Tahoma"/>
        </w:rPr>
        <w:t xml:space="preserve">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00CB263C" w:rsidRPr="00DA2BC4">
        <w:rPr>
          <w:rFonts w:ascii="Tahoma" w:hAnsi="Tahoma" w:cs="Tahoma"/>
        </w:rPr>
        <w:t>, independentemente de qualquer notificação ou requerimento de quaisquer das Partes ou terceiros.</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w:t>
      </w:r>
      <w:r w:rsidR="00536E1F">
        <w:rPr>
          <w:rFonts w:ascii="Tahoma" w:hAnsi="Tahoma" w:cs="Tahoma"/>
        </w:rPr>
        <w:t>5</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w:t>
      </w:r>
      <w:r w:rsidR="00F17BDB">
        <w:rPr>
          <w:rFonts w:ascii="Tahoma" w:hAnsi="Tahoma" w:cs="Tahoma"/>
        </w:rPr>
        <w:t>a Conta Vinculada</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rsidR="00053B0E" w:rsidRPr="00DA2BC4" w:rsidRDefault="00053B0E"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w:t>
      </w:r>
      <w:r w:rsidR="00536E1F">
        <w:rPr>
          <w:rFonts w:ascii="Tahoma" w:hAnsi="Tahoma" w:cs="Tahoma"/>
        </w:rPr>
        <w:t>6</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pela</w:t>
      </w:r>
      <w:r w:rsidR="008C2428">
        <w:rPr>
          <w:rFonts w:ascii="Tahoma" w:hAnsi="Tahoma" w:cs="Tahoma"/>
        </w:rPr>
        <w:t xml:space="preserve"> </w:t>
      </w:r>
      <w:r w:rsidR="00C17DA6">
        <w:rPr>
          <w:rFonts w:ascii="Tahoma" w:hAnsi="Tahoma" w:cs="Tahoma"/>
        </w:rPr>
        <w:t>TAESA</w:t>
      </w:r>
      <w:r w:rsidR="007869F9">
        <w:rPr>
          <w:rFonts w:ascii="Tahoma" w:hAnsi="Tahoma" w:cs="Tahoma"/>
        </w:rPr>
        <w:t xml:space="preserve"> </w:t>
      </w:r>
      <w:r w:rsidR="00BB46A2">
        <w:rPr>
          <w:rFonts w:ascii="Tahoma" w:hAnsi="Tahoma" w:cs="Tahoma"/>
        </w:rPr>
        <w:t>e pelo AGENTE FIDUCIÁRIO</w:t>
      </w:r>
      <w:r w:rsidR="00C56D80">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w:t>
      </w:r>
      <w:r w:rsidR="00F17BDB">
        <w:rPr>
          <w:rFonts w:ascii="Tahoma" w:hAnsi="Tahoma" w:cs="Tahoma"/>
        </w:rPr>
        <w:t>a Conta Vinculada</w:t>
      </w:r>
      <w:r w:rsidR="00053B0E">
        <w:rPr>
          <w:rFonts w:ascii="Tahoma" w:hAnsi="Tahoma" w:cs="Tahoma"/>
        </w:rPr>
        <w:t xml:space="preserve"> quando da renúncia do BANCO DEPOSITÁRIO, nos termos desta Cláusula 4.</w:t>
      </w:r>
      <w:r w:rsidR="00536E1F">
        <w:rPr>
          <w:rFonts w:ascii="Tahoma" w:hAnsi="Tahoma" w:cs="Tahoma"/>
        </w:rPr>
        <w:t>6</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r w:rsidR="00155661">
        <w:rPr>
          <w:rFonts w:ascii="Tahoma" w:hAnsi="Tahoma" w:cs="Tahoma"/>
        </w:rPr>
        <w:t xml:space="preserve"> </w:t>
      </w:r>
    </w:p>
    <w:p w:rsidR="00507C41" w:rsidRDefault="00507C41" w:rsidP="00DA2BC4">
      <w:pPr>
        <w:spacing w:after="0" w:line="320" w:lineRule="exact"/>
        <w:jc w:val="both"/>
        <w:rPr>
          <w:rFonts w:ascii="Tahoma" w:hAnsi="Tahoma" w:cs="Tahoma"/>
        </w:rPr>
      </w:pPr>
    </w:p>
    <w:p w:rsidR="00507C41" w:rsidRDefault="00507C41" w:rsidP="00DA2BC4">
      <w:pPr>
        <w:spacing w:after="0" w:line="320" w:lineRule="exact"/>
        <w:jc w:val="both"/>
        <w:rPr>
          <w:rFonts w:ascii="Tahoma" w:hAnsi="Tahoma" w:cs="Tahoma"/>
        </w:rPr>
      </w:pPr>
      <w:r>
        <w:rPr>
          <w:rFonts w:ascii="Tahoma" w:hAnsi="Tahoma" w:cs="Tahoma"/>
        </w:rPr>
        <w:t>4.</w:t>
      </w:r>
      <w:r w:rsidR="00536E1F">
        <w:rPr>
          <w:rFonts w:ascii="Tahoma" w:hAnsi="Tahoma" w:cs="Tahoma"/>
        </w:rPr>
        <w:t>7</w:t>
      </w:r>
      <w:r>
        <w:rPr>
          <w:rFonts w:ascii="Tahoma" w:hAnsi="Tahoma" w:cs="Tahoma"/>
        </w:rPr>
        <w:t>. O BANCO DEPOSITÁRIO não poderá acatar qualquer solicitação de alteração, modificação d</w:t>
      </w:r>
      <w:r w:rsidR="00F17BDB">
        <w:rPr>
          <w:rFonts w:ascii="Tahoma" w:hAnsi="Tahoma" w:cs="Tahoma"/>
        </w:rPr>
        <w:t>a Conta Vinculada</w:t>
      </w:r>
      <w:r>
        <w:rPr>
          <w:rFonts w:ascii="Tahoma" w:hAnsi="Tahoma" w:cs="Tahoma"/>
        </w:rPr>
        <w:t>.</w:t>
      </w:r>
    </w:p>
    <w:p w:rsidR="00CB263C" w:rsidRPr="00DA2BC4" w:rsidRDefault="00CB263C"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da quantia depositada n</w:t>
      </w:r>
      <w:r w:rsidR="00F17BDB">
        <w:rPr>
          <w:rFonts w:ascii="Tahoma" w:hAnsi="Tahoma"/>
        </w:rPr>
        <w:t>a Conta Vinculada</w:t>
      </w:r>
      <w:r w:rsidR="00B27204" w:rsidRPr="009208C1">
        <w:rPr>
          <w:rFonts w:ascii="Tahoma" w:hAnsi="Tahoma"/>
        </w:rPr>
        <w:t xml:space="preserve"> nos termos da Cláusula Quarta</w:t>
      </w:r>
      <w:r w:rsidR="00500B43">
        <w:rPr>
          <w:rFonts w:ascii="Tahoma" w:hAnsi="Tahoma"/>
        </w:rPr>
        <w:t xml:space="preserve"> ou vencimento </w:t>
      </w:r>
      <w:r w:rsidR="00B27276">
        <w:rPr>
          <w:rFonts w:ascii="Tahoma" w:hAnsi="Tahoma"/>
        </w:rPr>
        <w:t>das Debêntures</w:t>
      </w:r>
      <w:r w:rsidR="00500B43">
        <w:rPr>
          <w:rFonts w:ascii="Tahoma" w:hAnsi="Tahoma"/>
        </w:rPr>
        <w:t>, nos</w:t>
      </w:r>
      <w:r w:rsidR="00913CB0">
        <w:rPr>
          <w:rFonts w:ascii="Tahoma" w:hAnsi="Tahoma"/>
        </w:rPr>
        <w:t xml:space="preserve"> </w:t>
      </w:r>
      <w:r w:rsidR="00500B43">
        <w:rPr>
          <w:rFonts w:ascii="Tahoma" w:hAnsi="Tahoma"/>
        </w:rPr>
        <w:t>termos da Escritura de Emissão</w:t>
      </w:r>
      <w:r w:rsidR="00913CB0">
        <w:rPr>
          <w:rFonts w:ascii="Tahoma" w:hAnsi="Tahoma"/>
        </w:rPr>
        <w:t>,</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 xml:space="preserve">a encerrar imediatamente </w:t>
      </w:r>
      <w:r w:rsidR="00F17BDB">
        <w:rPr>
          <w:rFonts w:ascii="Tahoma" w:hAnsi="Tahoma"/>
        </w:rPr>
        <w:t>a Conta Vinculada</w:t>
      </w:r>
      <w:r w:rsidR="00B27204" w:rsidRPr="00085790">
        <w:rPr>
          <w:rFonts w:ascii="Tahoma" w:hAnsi="Tahoma"/>
        </w:rPr>
        <w:t>.</w:t>
      </w:r>
    </w:p>
    <w:p w:rsidR="00CB263C" w:rsidRPr="00DA2BC4" w:rsidRDefault="00CB263C" w:rsidP="00DE2F9C">
      <w:pPr>
        <w:spacing w:after="0" w:line="320" w:lineRule="exact"/>
        <w:jc w:val="both"/>
        <w:rPr>
          <w:rFonts w:ascii="Tahoma" w:eastAsia="Times New Roman" w:hAnsi="Tahoma" w:cs="Tahoma"/>
          <w:b/>
        </w:rPr>
      </w:pP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w:t>
      </w:r>
      <w:r w:rsidR="00F17BDB">
        <w:rPr>
          <w:rFonts w:ascii="Tahoma" w:hAnsi="Tahoma" w:cs="Tahoma"/>
        </w:rPr>
        <w:t>a Conta Vinculada</w:t>
      </w:r>
      <w:r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140F50" w:rsidRDefault="00140F50" w:rsidP="00140F50">
      <w:pPr>
        <w:spacing w:after="0" w:line="320" w:lineRule="exact"/>
        <w:jc w:val="both"/>
        <w:rPr>
          <w:rFonts w:ascii="Tahoma" w:hAnsi="Tahoma" w:cs="Tahoma"/>
        </w:rPr>
      </w:pPr>
      <w:r w:rsidRPr="004A5DBC">
        <w:rPr>
          <w:rFonts w:ascii="Tahoma" w:hAnsi="Tahoma" w:cs="Tahoma"/>
        </w:rPr>
        <w:lastRenderedPageBreak/>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 Conta </w:t>
      </w:r>
      <w:r w:rsidR="008246BF">
        <w:rPr>
          <w:rFonts w:ascii="Tahoma" w:hAnsi="Tahoma" w:cs="Tahoma"/>
        </w:rPr>
        <w:t>Vinculada</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rsidR="00140F50" w:rsidRPr="00140F50" w:rsidRDefault="00140F50" w:rsidP="00140F50">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r w:rsidR="00495471">
        <w:rPr>
          <w:rFonts w:ascii="Tahoma" w:hAnsi="Tahoma" w:cs="Tahoma"/>
        </w:rPr>
        <w:t>o BANCO DEPOSITÁRIO</w:t>
      </w:r>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deste Contrato.</w:t>
      </w:r>
      <w:r w:rsidR="00705346">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EE4B5E">
        <w:rPr>
          <w:rFonts w:ascii="Tahoma" w:hAnsi="Tahoma" w:cs="Tahoma"/>
        </w:rPr>
        <w:t>[</w:t>
      </w:r>
      <w:r w:rsidR="000155F0" w:rsidRPr="00DA2BC4">
        <w:rPr>
          <w:rFonts w:ascii="Tahoma" w:hAnsi="Tahoma" w:cs="Tahoma"/>
        </w:rPr>
        <w:t xml:space="preserve">R$ </w:t>
      </w:r>
      <w:r w:rsidR="00C56D80">
        <w:rPr>
          <w:rFonts w:ascii="Tahoma" w:hAnsi="Tahoma" w:cs="Tahoma"/>
        </w:rPr>
        <w:t>4.000,00</w:t>
      </w:r>
      <w:r w:rsidR="00EE4B5E">
        <w:rPr>
          <w:rFonts w:ascii="Tahoma" w:hAnsi="Tahoma" w:cs="Tahoma"/>
        </w:rPr>
        <w:t>]</w:t>
      </w:r>
      <w:r w:rsidR="00C56D80" w:rsidRPr="00DA2BC4">
        <w:rPr>
          <w:rFonts w:ascii="Tahoma" w:hAnsi="Tahoma" w:cs="Tahoma"/>
        </w:rPr>
        <w:t xml:space="preserve"> (</w:t>
      </w:r>
      <w:r w:rsidR="00EE4B5E">
        <w:rPr>
          <w:rFonts w:ascii="Tahoma" w:hAnsi="Tahoma" w:cs="Tahoma"/>
        </w:rPr>
        <w:t>[</w:t>
      </w:r>
      <w:r w:rsidR="00C56D80">
        <w:rPr>
          <w:rFonts w:ascii="Tahoma" w:hAnsi="Tahoma" w:cs="Tahoma"/>
        </w:rPr>
        <w:t xml:space="preserve">quatro mil </w:t>
      </w:r>
      <w:r w:rsidR="00FA11B4">
        <w:rPr>
          <w:rFonts w:ascii="Tahoma" w:hAnsi="Tahoma" w:cs="Tahoma"/>
        </w:rPr>
        <w:t>reais</w:t>
      </w:r>
      <w:r w:rsidR="00EE4B5E">
        <w:rPr>
          <w:rFonts w:ascii="Tahoma" w:hAnsi="Tahoma" w:cs="Tahoma"/>
        </w:rPr>
        <w:t>]</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w:t>
      </w:r>
      <w:r w:rsidR="00EE4B5E">
        <w:rPr>
          <w:rFonts w:ascii="Tahoma" w:hAnsi="Tahoma" w:cs="Tahoma"/>
        </w:rPr>
        <w:t>[</w:t>
      </w:r>
      <w:r w:rsidRPr="00DA2BC4">
        <w:rPr>
          <w:rFonts w:ascii="Tahoma" w:hAnsi="Tahoma" w:cs="Tahoma"/>
        </w:rPr>
        <w:t xml:space="preserve">R$ </w:t>
      </w:r>
      <w:r w:rsidR="00C56D80">
        <w:rPr>
          <w:rFonts w:ascii="Tahoma" w:hAnsi="Tahoma" w:cs="Tahoma"/>
        </w:rPr>
        <w:t>4.400,00</w:t>
      </w:r>
      <w:r w:rsidR="00EE4B5E">
        <w:rPr>
          <w:rFonts w:ascii="Tahoma" w:hAnsi="Tahoma" w:cs="Tahoma"/>
        </w:rPr>
        <w:t>]</w:t>
      </w:r>
      <w:r w:rsidR="00C56D80" w:rsidRPr="00DA2BC4">
        <w:rPr>
          <w:rFonts w:ascii="Tahoma" w:hAnsi="Tahoma" w:cs="Tahoma"/>
        </w:rPr>
        <w:t xml:space="preserve"> (</w:t>
      </w:r>
      <w:r w:rsidR="00EE4B5E">
        <w:rPr>
          <w:rFonts w:ascii="Tahoma" w:hAnsi="Tahoma" w:cs="Tahoma"/>
        </w:rPr>
        <w:t>[</w:t>
      </w:r>
      <w:r w:rsidR="00C56D80">
        <w:rPr>
          <w:rFonts w:ascii="Tahoma" w:hAnsi="Tahoma" w:cs="Tahoma"/>
        </w:rPr>
        <w:t xml:space="preserve">quatro mil e quatrocentos </w:t>
      </w:r>
      <w:r w:rsidR="00FA11B4">
        <w:rPr>
          <w:rFonts w:ascii="Tahoma" w:hAnsi="Tahoma" w:cs="Tahoma"/>
        </w:rPr>
        <w:t>reais</w:t>
      </w:r>
      <w:r w:rsidR="00EE4B5E">
        <w:rPr>
          <w:rFonts w:ascii="Tahoma" w:hAnsi="Tahoma" w:cs="Tahoma"/>
        </w:rPr>
        <w:t>]</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rsidR="00CB263C" w:rsidRDefault="00CB263C" w:rsidP="00DA2BC4">
      <w:pPr>
        <w:spacing w:after="0" w:line="320" w:lineRule="exact"/>
        <w:jc w:val="both"/>
        <w:rPr>
          <w:rFonts w:ascii="Tahoma" w:hAnsi="Tahoma" w:cs="Tahoma"/>
        </w:rPr>
      </w:pPr>
    </w:p>
    <w:p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EE4B5E">
        <w:rPr>
          <w:rFonts w:ascii="Tahoma" w:hAnsi="Tahoma" w:cs="Tahoma"/>
        </w:rPr>
        <w:t>[</w:t>
      </w:r>
      <w:r w:rsidR="00C56D80">
        <w:rPr>
          <w:rFonts w:ascii="Tahoma" w:hAnsi="Tahoma"/>
        </w:rPr>
        <w:t>13000565-5</w:t>
      </w:r>
      <w:r w:rsidR="00EE4B5E">
        <w:rPr>
          <w:rFonts w:ascii="Tahoma" w:hAnsi="Tahoma"/>
        </w:rPr>
        <w:t>]</w:t>
      </w:r>
      <w:r w:rsidR="00C56D80">
        <w:rPr>
          <w:rFonts w:ascii="Tahoma" w:hAnsi="Tahoma" w:cs="Tahoma"/>
        </w:rPr>
        <w:t xml:space="preserve">, agência </w:t>
      </w:r>
      <w:r w:rsidR="00EE4B5E">
        <w:rPr>
          <w:rFonts w:ascii="Tahoma" w:hAnsi="Tahoma" w:cs="Tahoma"/>
        </w:rPr>
        <w:t>[</w:t>
      </w:r>
      <w:r w:rsidR="00C56D80">
        <w:rPr>
          <w:rFonts w:ascii="Tahoma" w:hAnsi="Tahoma"/>
        </w:rPr>
        <w:t>2263-9</w:t>
      </w:r>
      <w:r w:rsidR="00EE4B5E">
        <w:rPr>
          <w:rFonts w:ascii="Tahoma" w:hAnsi="Tahoma"/>
        </w:rPr>
        <w:t>]</w:t>
      </w:r>
      <w:r w:rsidR="00C56D80">
        <w:rPr>
          <w:rFonts w:ascii="Tahoma" w:hAnsi="Tahoma" w:cs="Tahoma"/>
        </w:rPr>
        <w:t>, no BANCO DEPOSITÁRIO, de titularidade da TAESA</w:t>
      </w:r>
      <w:r w:rsidR="005775FE">
        <w:rPr>
          <w:rFonts w:ascii="Tahoma" w:hAnsi="Tahoma" w:cs="Tahoma"/>
        </w:rPr>
        <w:t xml:space="preserve"> (“Conta Pagamento de Taxa”)</w:t>
      </w:r>
      <w:r>
        <w:rPr>
          <w:rFonts w:ascii="Tahoma" w:hAnsi="Tahoma" w:cs="Tahoma"/>
        </w:rPr>
        <w:t xml:space="preserve">, a qual autoriza, a partir da assinatura do presente Contrato, de forma irrevogável e irretratável, o BANCO DEPOSITÁRIO a operacionalizar tal débito. </w:t>
      </w:r>
    </w:p>
    <w:p w:rsidR="00C35061" w:rsidRPr="00DA2BC4" w:rsidRDefault="00C35061" w:rsidP="00DA2BC4">
      <w:pPr>
        <w:spacing w:after="0" w:line="320" w:lineRule="exact"/>
        <w:jc w:val="both"/>
        <w:rPr>
          <w:rFonts w:ascii="Tahoma" w:hAnsi="Tahoma" w:cs="Tahoma"/>
        </w:rPr>
      </w:pPr>
    </w:p>
    <w:p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w:t>
      </w:r>
      <w:r w:rsidR="00F17BDB">
        <w:rPr>
          <w:rFonts w:ascii="Tahoma" w:hAnsi="Tahoma" w:cs="Tahoma"/>
        </w:rPr>
        <w:t>a Conta Vinculada</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rsidR="00ED7EB2" w:rsidRDefault="00ED7EB2"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w:t>
      </w:r>
      <w:r w:rsidRPr="00DA2BC4">
        <w:rPr>
          <w:rFonts w:ascii="Tahoma" w:hAnsi="Tahoma" w:cs="Tahoma"/>
        </w:rPr>
        <w:lastRenderedPageBreak/>
        <w:t xml:space="preserve">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rsidR="00BF498B" w:rsidRDefault="00BF498B" w:rsidP="00DA2BC4">
      <w:pPr>
        <w:spacing w:after="0" w:line="320" w:lineRule="exact"/>
        <w:jc w:val="both"/>
        <w:rPr>
          <w:rFonts w:ascii="Tahoma" w:hAnsi="Tahoma" w:cs="Tahoma"/>
        </w:rPr>
      </w:pPr>
    </w:p>
    <w:p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de Depósito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w:t>
      </w:r>
      <w:r w:rsidR="00850A4E">
        <w:rPr>
          <w:rFonts w:ascii="Tahoma" w:hAnsi="Tahoma" w:cs="Tahoma"/>
        </w:rPr>
        <w:t xml:space="preserve">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rsidR="005775FE" w:rsidRDefault="005775FE" w:rsidP="00DA2BC4">
      <w:pPr>
        <w:spacing w:after="0" w:line="320" w:lineRule="exact"/>
        <w:jc w:val="both"/>
        <w:rPr>
          <w:rFonts w:ascii="Tahoma" w:hAnsi="Tahoma" w:cs="Tahoma"/>
        </w:rPr>
      </w:pPr>
    </w:p>
    <w:p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rsidR="00E04907" w:rsidRDefault="00E04907"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rsidR="008615DA" w:rsidRPr="00DA2BC4" w:rsidRDefault="008615DA"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rsidR="00CB263C" w:rsidRPr="00AD2F62" w:rsidRDefault="00CB263C" w:rsidP="00AD2F62">
      <w:pPr>
        <w:spacing w:after="0" w:line="280" w:lineRule="exact"/>
        <w:jc w:val="both"/>
        <w:rPr>
          <w:rFonts w:ascii="Tahoma" w:hAnsi="Tahoma" w:cs="Tahoma"/>
          <w:sz w:val="20"/>
          <w:szCs w:val="20"/>
        </w:rPr>
      </w:pPr>
    </w:p>
    <w:p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rsidR="00BF498B" w:rsidRPr="00AD2F62" w:rsidRDefault="00BF498B" w:rsidP="00AD2F62">
      <w:pPr>
        <w:spacing w:after="0" w:line="280" w:lineRule="exact"/>
        <w:jc w:val="both"/>
        <w:rPr>
          <w:rFonts w:ascii="Tahoma" w:hAnsi="Tahoma" w:cs="Tahoma"/>
          <w:sz w:val="20"/>
          <w:szCs w:val="20"/>
        </w:rPr>
      </w:pPr>
    </w:p>
    <w:p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lastRenderedPageBreak/>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rsidR="00EE4921" w:rsidRPr="00AD2F62" w:rsidRDefault="00EE4921" w:rsidP="00AD2F62">
      <w:pPr>
        <w:spacing w:after="0" w:line="280" w:lineRule="exact"/>
        <w:jc w:val="both"/>
        <w:rPr>
          <w:rFonts w:ascii="Tahoma" w:hAnsi="Tahoma" w:cs="Tahoma"/>
          <w:sz w:val="20"/>
          <w:szCs w:val="20"/>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790468">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790468">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w:t>
      </w:r>
      <w:r w:rsidR="00F17BDB">
        <w:rPr>
          <w:rFonts w:ascii="Tahoma" w:hAnsi="Tahoma" w:cs="Tahoma"/>
        </w:rPr>
        <w:t>a Conta Vinculada</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78470E">
        <w:rPr>
          <w:rFonts w:ascii="Tahoma" w:hAnsi="Tahoma" w:cs="Tahoma"/>
        </w:rPr>
        <w:t>IV</w:t>
      </w:r>
      <w:r w:rsidR="00005989" w:rsidRPr="0078470E">
        <w:rPr>
          <w:rFonts w:ascii="Tahoma" w:hAnsi="Tahoma" w:cs="Tahoma"/>
        </w:rPr>
        <w:t>, V</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w:t>
      </w:r>
      <w:r w:rsidR="00913CB0">
        <w:rPr>
          <w:rFonts w:ascii="Tahoma" w:hAnsi="Tahoma" w:cs="Tahoma"/>
        </w:rPr>
        <w:t xml:space="preserve"> </w:t>
      </w:r>
      <w:r w:rsidRPr="00DA2BC4">
        <w:rPr>
          <w:rFonts w:ascii="Tahoma" w:hAnsi="Tahoma" w:cs="Tahoma"/>
        </w:rPr>
        <w:t xml:space="preserve">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rsidR="00CB263C" w:rsidRPr="00DA2BC4" w:rsidRDefault="00CB263C" w:rsidP="00AD2F62">
      <w:pPr>
        <w:spacing w:after="0" w:line="280" w:lineRule="exact"/>
        <w:jc w:val="both"/>
        <w:rPr>
          <w:rFonts w:ascii="Tahoma" w:hAnsi="Tahoma" w:cs="Tahoma"/>
        </w:rPr>
      </w:pPr>
    </w:p>
    <w:p w:rsidR="007D63A2" w:rsidRDefault="008C2428" w:rsidP="00DA2BC4">
      <w:pPr>
        <w:spacing w:after="0" w:line="320" w:lineRule="exact"/>
        <w:jc w:val="both"/>
        <w:rPr>
          <w:rFonts w:ascii="Tahoma" w:hAnsi="Tahoma" w:cs="Tahoma"/>
        </w:rPr>
      </w:pPr>
      <w:r>
        <w:rPr>
          <w:rFonts w:ascii="Tahoma" w:hAnsi="Tahoma" w:cs="Tahoma"/>
        </w:rPr>
        <w:t>a</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rsidR="007D63A2" w:rsidRDefault="007D63A2" w:rsidP="00DA2BC4">
      <w:pPr>
        <w:spacing w:after="0" w:line="320" w:lineRule="exact"/>
        <w:jc w:val="both"/>
        <w:rPr>
          <w:rFonts w:ascii="Tahoma" w:hAnsi="Tahoma" w:cs="Tahoma"/>
        </w:rPr>
      </w:pPr>
    </w:p>
    <w:p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790468">
        <w:rPr>
          <w:rFonts w:ascii="Tahoma" w:hAnsi="Tahoma" w:cs="Tahoma"/>
        </w:rPr>
        <w:t>-</w:t>
      </w:r>
      <w:r w:rsidRPr="004A5DBC">
        <w:rPr>
          <w:rFonts w:ascii="Tahoma" w:hAnsi="Tahoma" w:cs="Tahoma"/>
        </w:rPr>
        <w:t xml:space="preserve">mail: </w:t>
      </w:r>
      <w:hyperlink r:id="rId8" w:history="1">
        <w:r w:rsidR="00085790" w:rsidRPr="00CC00FC">
          <w:rPr>
            <w:rFonts w:ascii="Tahoma" w:hAnsi="Tahoma" w:cs="Tahoma"/>
          </w:rPr>
          <w:t>marcus.aucelio@taesa.com.br</w:t>
        </w:r>
      </w:hyperlink>
    </w:p>
    <w:p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rsidR="007D63A2" w:rsidRPr="00C877BC" w:rsidRDefault="007D63A2" w:rsidP="007D63A2">
      <w:pPr>
        <w:spacing w:after="0" w:line="320" w:lineRule="exact"/>
        <w:jc w:val="both"/>
        <w:rPr>
          <w:rFonts w:ascii="Tahoma" w:hAnsi="Tahoma" w:cs="Tahoma"/>
        </w:rPr>
      </w:pPr>
      <w:r w:rsidRPr="00C877BC">
        <w:rPr>
          <w:rFonts w:ascii="Tahoma" w:hAnsi="Tahoma" w:cs="Tahoma"/>
        </w:rPr>
        <w:t>E</w:t>
      </w:r>
      <w:r w:rsidR="00790468" w:rsidRPr="00C877BC">
        <w:rPr>
          <w:rFonts w:ascii="Tahoma" w:hAnsi="Tahoma" w:cs="Tahoma"/>
        </w:rPr>
        <w:t>-</w:t>
      </w:r>
      <w:r w:rsidRPr="00C877BC">
        <w:rPr>
          <w:rFonts w:ascii="Tahoma" w:hAnsi="Tahoma" w:cs="Tahoma"/>
        </w:rPr>
        <w:t xml:space="preserve">mail: </w:t>
      </w:r>
      <w:hyperlink r:id="rId9" w:history="1">
        <w:r w:rsidR="00085790" w:rsidRPr="00C877BC">
          <w:rPr>
            <w:rFonts w:ascii="Tahoma" w:hAnsi="Tahoma" w:cs="Tahoma"/>
          </w:rPr>
          <w:t>marcus.aucelio@taesa.com.br</w:t>
        </w:r>
      </w:hyperlink>
    </w:p>
    <w:p w:rsidR="007D63A2" w:rsidRPr="00C877BC" w:rsidRDefault="007D63A2" w:rsidP="00DA2BC4">
      <w:pPr>
        <w:spacing w:after="0" w:line="320" w:lineRule="exact"/>
        <w:jc w:val="both"/>
        <w:rPr>
          <w:rFonts w:ascii="Tahoma" w:hAnsi="Tahoma" w:cs="Tahoma"/>
        </w:rPr>
      </w:pPr>
    </w:p>
    <w:p w:rsidR="007D63A2" w:rsidRDefault="008C2428" w:rsidP="007D63A2">
      <w:pPr>
        <w:spacing w:after="0" w:line="320" w:lineRule="exact"/>
        <w:jc w:val="both"/>
        <w:rPr>
          <w:rFonts w:ascii="Tahoma" w:hAnsi="Tahoma" w:cs="Tahoma"/>
        </w:rPr>
      </w:pPr>
      <w:r>
        <w:rPr>
          <w:rFonts w:ascii="Tahoma" w:hAnsi="Tahoma" w:cs="Tahoma"/>
        </w:rPr>
        <w:t>b</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rsidR="007D63A2" w:rsidRDefault="007D63A2" w:rsidP="007D63A2">
      <w:pPr>
        <w:spacing w:after="0" w:line="320" w:lineRule="exact"/>
        <w:jc w:val="both"/>
        <w:rPr>
          <w:rFonts w:ascii="Tahoma" w:hAnsi="Tahoma" w:cs="Tahoma"/>
        </w:rPr>
      </w:pPr>
    </w:p>
    <w:p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790468">
        <w:rPr>
          <w:rFonts w:ascii="Tahoma" w:hAnsi="Tahoma" w:cs="Tahoma"/>
        </w:rPr>
        <w:t>-</w:t>
      </w:r>
      <w:r w:rsidRPr="004A5DBC">
        <w:rPr>
          <w:rFonts w:ascii="Tahoma" w:hAnsi="Tahoma" w:cs="Tahoma"/>
        </w:rPr>
        <w:t xml:space="preserve">mail: </w:t>
      </w:r>
      <w:r w:rsidR="00085790" w:rsidRPr="00CC00FC">
        <w:rPr>
          <w:rFonts w:ascii="Tahoma" w:hAnsi="Tahoma" w:cs="Tahoma"/>
        </w:rPr>
        <w:t>fiduciario@simplificpavarini.com.br</w:t>
      </w:r>
    </w:p>
    <w:p w:rsidR="007D63A2" w:rsidRPr="006B3713" w:rsidRDefault="007D63A2" w:rsidP="00DA2BC4">
      <w:pPr>
        <w:spacing w:after="0" w:line="320" w:lineRule="exact"/>
        <w:jc w:val="both"/>
        <w:rPr>
          <w:rFonts w:ascii="Tahoma" w:hAnsi="Tahoma" w:cs="Tahoma"/>
        </w:rPr>
      </w:pPr>
    </w:p>
    <w:p w:rsidR="00CB263C" w:rsidRPr="00DA2BC4" w:rsidRDefault="008C2428" w:rsidP="00DA2BC4">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smallCaps/>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lastRenderedPageBreak/>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r w:rsidR="00790468">
        <w:rPr>
          <w:rFonts w:ascii="Tahoma" w:hAnsi="Tahoma" w:cs="Tahoma"/>
        </w:rPr>
        <w:t>-</w:t>
      </w:r>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0"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1"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2"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2B56E0">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78470E">
        <w:rPr>
          <w:rFonts w:ascii="Tahoma" w:eastAsia="Times New Roman" w:hAnsi="Tahoma" w:cs="Tahoma"/>
          <w:sz w:val="22"/>
        </w:rPr>
        <w:t>VII</w:t>
      </w:r>
      <w:r w:rsidR="0078470E"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rsidR="00341AB9" w:rsidRPr="00A82D5A" w:rsidRDefault="00341AB9" w:rsidP="00A82D5A">
      <w:pPr>
        <w:spacing w:after="0" w:line="320" w:lineRule="exact"/>
        <w:jc w:val="both"/>
        <w:rPr>
          <w:rFonts w:ascii="Tahoma" w:hAnsi="Tahoma" w:cs="Tahoma"/>
        </w:rPr>
      </w:pPr>
    </w:p>
    <w:p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103E13">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rsidR="005F7C38" w:rsidRPr="00A82D5A" w:rsidRDefault="005F7C38" w:rsidP="00A82D5A">
      <w:pPr>
        <w:spacing w:after="0" w:line="320" w:lineRule="exact"/>
        <w:jc w:val="both"/>
        <w:rPr>
          <w:rFonts w:ascii="Tahoma" w:hAnsi="Tahoma" w:cs="Tahoma"/>
        </w:rPr>
      </w:pPr>
    </w:p>
    <w:p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rsidR="005F7C38" w:rsidRDefault="005F7C38" w:rsidP="00A82D5A">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Pr="002C5922">
        <w:rPr>
          <w:rFonts w:ascii="Tahoma" w:hAnsi="Tahoma" w:cs="Tahoma"/>
        </w:rPr>
        <w:t xml:space="preserve"> </w:t>
      </w:r>
    </w:p>
    <w:p w:rsidR="005965D2" w:rsidRDefault="005965D2" w:rsidP="00DA2BC4">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 xml:space="preserve">dispensar o </w:t>
      </w:r>
      <w:r w:rsidRPr="00DA2BC4">
        <w:rPr>
          <w:rFonts w:ascii="Tahoma" w:hAnsi="Tahoma" w:cs="Tahoma"/>
        </w:rPr>
        <w:lastRenderedPageBreak/>
        <w:t>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rsidR="00453AC3" w:rsidRPr="00DA2BC4" w:rsidRDefault="00453AC3" w:rsidP="00A82D5A">
      <w:pPr>
        <w:spacing w:after="0" w:line="320" w:lineRule="exact"/>
        <w:jc w:val="both"/>
        <w:rPr>
          <w:rFonts w:ascii="Tahoma" w:hAnsi="Tahoma" w:cs="Tahoma"/>
        </w:rPr>
      </w:pPr>
    </w:p>
    <w:p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rsidR="00CB263C" w:rsidRDefault="00CB263C" w:rsidP="00DA2BC4">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 xml:space="preserve">reconhecem, ainda, que o BANCO DEPOSITÁRIO não poderá movimentar </w:t>
      </w:r>
      <w:r w:rsidR="00F17BDB">
        <w:rPr>
          <w:rFonts w:ascii="Tahoma" w:hAnsi="Tahoma" w:cs="Tahoma"/>
        </w:rPr>
        <w:t>a Conta Vinculada</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rsidR="00B950E8" w:rsidRPr="00DA2BC4" w:rsidRDefault="00B950E8" w:rsidP="00B950E8">
      <w:pPr>
        <w:spacing w:after="0" w:line="320" w:lineRule="exact"/>
        <w:jc w:val="both"/>
        <w:rPr>
          <w:rFonts w:ascii="Tahoma" w:hAnsi="Tahoma" w:cs="Tahoma"/>
        </w:rPr>
      </w:pPr>
    </w:p>
    <w:p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rsidR="00B950E8" w:rsidRDefault="00B950E8" w:rsidP="00B950E8">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rsidR="00CB263C" w:rsidRPr="00DA2BC4" w:rsidRDefault="00CB263C" w:rsidP="00DA2BC4">
      <w:pPr>
        <w:spacing w:after="0" w:line="320" w:lineRule="exact"/>
        <w:jc w:val="both"/>
        <w:rPr>
          <w:rFonts w:ascii="Tahoma" w:hAnsi="Tahoma" w:cs="Tahoma"/>
          <w:b/>
          <w:u w:val="single"/>
        </w:rPr>
      </w:pPr>
    </w:p>
    <w:p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rsidR="00CB263C" w:rsidRPr="00A82D5A" w:rsidRDefault="00CB263C" w:rsidP="00DA2BC4">
      <w:pPr>
        <w:spacing w:after="0" w:line="320" w:lineRule="exact"/>
        <w:jc w:val="both"/>
        <w:rPr>
          <w:rFonts w:ascii="Tahoma" w:hAnsi="Tahoma" w:cs="Tahoma"/>
          <w:u w:val="single"/>
        </w:rPr>
      </w:pPr>
    </w:p>
    <w:p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 xml:space="preserve">Para todos os fins e efeitos do presente Contrato, considera-se como “Dia Útil” qualquer dia que não seja sábado, domingo, dia declarado como feriado nacional ou dias em que, por </w:t>
      </w:r>
      <w:r w:rsidRPr="00AD2F62">
        <w:rPr>
          <w:rFonts w:ascii="Tahoma" w:hAnsi="Tahoma" w:cs="Tahoma"/>
        </w:rPr>
        <w:lastRenderedPageBreak/>
        <w:t>qualquer motivo, não haja expediente bancário na cidade de São Paulo, estado de São Paulo ou em âmbito nacional.</w:t>
      </w:r>
    </w:p>
    <w:p w:rsidR="003B080C" w:rsidRPr="00A82D5A" w:rsidRDefault="003B080C" w:rsidP="00DA2BC4">
      <w:pPr>
        <w:spacing w:after="0" w:line="320" w:lineRule="exact"/>
        <w:jc w:val="both"/>
        <w:rPr>
          <w:rFonts w:ascii="Tahoma" w:hAnsi="Tahoma" w:cs="Tahoma"/>
          <w:u w:val="single"/>
        </w:rPr>
      </w:pPr>
    </w:p>
    <w:p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rsidR="00CB263C" w:rsidRDefault="00CB263C" w:rsidP="00DA2BC4">
      <w:pPr>
        <w:spacing w:after="0" w:line="320" w:lineRule="exact"/>
        <w:jc w:val="both"/>
        <w:rPr>
          <w:rFonts w:ascii="Tahoma" w:hAnsi="Tahoma" w:cs="Tahoma"/>
        </w:rPr>
      </w:pPr>
    </w:p>
    <w:p w:rsidR="00AC5793" w:rsidRPr="00DA2BC4" w:rsidRDefault="00AC5793"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rsidR="00CB263C" w:rsidRPr="00DA2BC4" w:rsidRDefault="00CB263C" w:rsidP="00DA2BC4">
      <w:pPr>
        <w:spacing w:after="0" w:line="320" w:lineRule="exact"/>
        <w:ind w:hanging="1134"/>
        <w:jc w:val="both"/>
        <w:rPr>
          <w:rFonts w:ascii="Tahoma" w:hAnsi="Tahoma" w:cs="Tahoma"/>
        </w:rPr>
      </w:pPr>
    </w:p>
    <w:p w:rsidR="00103E13" w:rsidRPr="00DA2BC4" w:rsidRDefault="00103E13" w:rsidP="00494D90">
      <w:pPr>
        <w:spacing w:after="0" w:line="320" w:lineRule="exact"/>
        <w:jc w:val="center"/>
        <w:rPr>
          <w:rFonts w:ascii="Tahoma" w:hAnsi="Tahoma" w:cs="Tahoma"/>
        </w:rPr>
      </w:pPr>
      <w:r w:rsidRPr="00DA2BC4">
        <w:rPr>
          <w:rFonts w:ascii="Tahoma" w:hAnsi="Tahoma" w:cs="Tahoma"/>
        </w:rPr>
        <w:t xml:space="preserve">São Paulo, </w:t>
      </w:r>
      <w:r w:rsidR="00EE4B5E" w:rsidRPr="007D1A99">
        <w:rPr>
          <w:rFonts w:ascii="Tahoma" w:hAnsi="Tahoma" w:cs="Tahoma"/>
          <w:highlight w:val="yellow"/>
        </w:rPr>
        <w:t>[</w:t>
      </w:r>
      <w:r w:rsidR="00EE4B5E" w:rsidRPr="007D1A99">
        <w:rPr>
          <w:rFonts w:ascii="Tahoma" w:hAnsi="Tahoma" w:cs="Tahoma"/>
          <w:highlight w:val="yellow"/>
        </w:rPr>
        <w:sym w:font="Symbol" w:char="F0B7"/>
      </w:r>
      <w:r w:rsidR="00EE4B5E" w:rsidRPr="007D1A99">
        <w:rPr>
          <w:rFonts w:ascii="Tahoma" w:hAnsi="Tahoma" w:cs="Tahoma"/>
          <w:highlight w:val="yellow"/>
        </w:rPr>
        <w:t>]</w:t>
      </w:r>
      <w:r w:rsidR="00EE4B5E" w:rsidRPr="00DA2BC4">
        <w:rPr>
          <w:rFonts w:ascii="Tahoma" w:hAnsi="Tahoma" w:cs="Tahoma"/>
        </w:rPr>
        <w:t xml:space="preserve"> </w:t>
      </w:r>
      <w:r w:rsidRPr="00DA2BC4">
        <w:rPr>
          <w:rFonts w:ascii="Tahoma" w:hAnsi="Tahoma" w:cs="Tahoma"/>
        </w:rPr>
        <w:t xml:space="preserve">de </w:t>
      </w:r>
      <w:r w:rsidR="00EE4B5E" w:rsidRPr="007D1A99">
        <w:rPr>
          <w:rFonts w:ascii="Tahoma" w:hAnsi="Tahoma" w:cs="Tahoma"/>
          <w:highlight w:val="yellow"/>
        </w:rPr>
        <w:t>[</w:t>
      </w:r>
      <w:r w:rsidR="00EE4B5E" w:rsidRPr="007D1A99">
        <w:rPr>
          <w:rFonts w:ascii="Tahoma" w:hAnsi="Tahoma" w:cs="Tahoma"/>
          <w:highlight w:val="yellow"/>
        </w:rPr>
        <w:sym w:font="Symbol" w:char="F0B7"/>
      </w:r>
      <w:r w:rsidR="00EE4B5E" w:rsidRPr="007D1A99">
        <w:rPr>
          <w:rFonts w:ascii="Tahoma" w:hAnsi="Tahoma" w:cs="Tahoma"/>
          <w:highlight w:val="yellow"/>
        </w:rPr>
        <w:t>]</w:t>
      </w:r>
      <w:r w:rsidR="00EE4B5E" w:rsidRPr="00DA2BC4">
        <w:rPr>
          <w:rFonts w:ascii="Tahoma" w:hAnsi="Tahoma" w:cs="Tahoma"/>
        </w:rPr>
        <w:t xml:space="preserve"> </w:t>
      </w:r>
      <w:r w:rsidRPr="00DA2BC4">
        <w:rPr>
          <w:rFonts w:ascii="Tahoma" w:hAnsi="Tahoma" w:cs="Tahoma"/>
        </w:rPr>
        <w:t xml:space="preserve">de </w:t>
      </w:r>
      <w:r>
        <w:rPr>
          <w:rFonts w:ascii="Tahoma" w:hAnsi="Tahoma" w:cs="Tahoma"/>
        </w:rPr>
        <w:t>2019</w:t>
      </w:r>
      <w:r w:rsidRPr="00DA2BC4">
        <w:rPr>
          <w:rFonts w:ascii="Tahoma" w:hAnsi="Tahoma" w:cs="Tahoma"/>
        </w:rPr>
        <w:t>.</w:t>
      </w:r>
    </w:p>
    <w:p w:rsidR="00103E13" w:rsidRPr="00DA2BC4" w:rsidRDefault="00103E13" w:rsidP="00103E13">
      <w:pPr>
        <w:spacing w:after="0" w:line="320" w:lineRule="exact"/>
        <w:jc w:val="both"/>
        <w:rPr>
          <w:rFonts w:ascii="Tahoma" w:hAnsi="Tahoma" w:cs="Tahoma"/>
        </w:rPr>
      </w:pPr>
    </w:p>
    <w:p w:rsidR="00103E13" w:rsidRPr="00957723" w:rsidRDefault="00103E13" w:rsidP="00103E13">
      <w:pPr>
        <w:spacing w:after="140" w:line="290" w:lineRule="auto"/>
        <w:jc w:val="center"/>
        <w:rPr>
          <w:rFonts w:ascii="Tahoma" w:hAnsi="Tahoma" w:cs="Tahoma"/>
          <w:i/>
        </w:rPr>
      </w:pPr>
      <w:r w:rsidRPr="00957723">
        <w:rPr>
          <w:rFonts w:ascii="Tahoma" w:hAnsi="Tahoma" w:cs="Tahoma"/>
          <w:i/>
        </w:rPr>
        <w:t>[restante da página deixado intencionalmente em branco]</w:t>
      </w:r>
    </w:p>
    <w:p w:rsidR="001A1FD6" w:rsidRDefault="00103E13" w:rsidP="00103E13">
      <w:pPr>
        <w:spacing w:after="0" w:line="240" w:lineRule="auto"/>
        <w:rPr>
          <w:rFonts w:ascii="Tahoma" w:hAnsi="Tahoma" w:cs="Tahoma"/>
        </w:rPr>
        <w:sectPr w:rsidR="001A1FD6" w:rsidSect="0073737A">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560" w:right="1134" w:bottom="567" w:left="1701" w:header="720" w:footer="720" w:gutter="0"/>
          <w:paperSrc w:first="265" w:other="265"/>
          <w:cols w:space="720"/>
        </w:sectPr>
      </w:pPr>
      <w:r>
        <w:rPr>
          <w:rFonts w:ascii="Tahoma" w:hAnsi="Tahoma" w:cs="Tahoma"/>
        </w:rPr>
        <w:br w:type="page"/>
      </w:r>
    </w:p>
    <w:p w:rsidR="00103E13" w:rsidRDefault="00103E13" w:rsidP="00103E13">
      <w:pPr>
        <w:spacing w:after="0" w:line="240" w:lineRule="auto"/>
        <w:rPr>
          <w:rFonts w:ascii="Tahoma" w:hAnsi="Tahoma" w:cs="Tahoma"/>
        </w:rPr>
      </w:pPr>
    </w:p>
    <w:p w:rsidR="00D040D4" w:rsidRPr="00957723" w:rsidRDefault="00D040D4" w:rsidP="00D040D4">
      <w:pPr>
        <w:spacing w:after="140" w:line="290" w:lineRule="auto"/>
        <w:jc w:val="both"/>
        <w:rPr>
          <w:rFonts w:ascii="Tahoma" w:eastAsia="Arial Unicode MS" w:hAnsi="Tahoma" w:cs="Tahoma"/>
          <w:i/>
          <w:w w:val="0"/>
        </w:rPr>
      </w:pPr>
      <w:r w:rsidRPr="00957723">
        <w:rPr>
          <w:rFonts w:ascii="Tahoma" w:hAnsi="Tahoma" w:cs="Tahoma"/>
          <w:i/>
        </w:rPr>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celebrado entre a Transmissora Aliança de Energia Elétrica S.A., a Simplific Pavarini Distribuidora de Títulos e Valores Mobiliários e o Banco Santander (Brasil) S.A.</w:t>
      </w:r>
      <w:r w:rsidRPr="00957723">
        <w:rPr>
          <w:rFonts w:ascii="Tahoma" w:hAnsi="Tahoma" w:cs="Tahoma"/>
          <w:i/>
        </w:rPr>
        <w:t>)</w:t>
      </w:r>
    </w:p>
    <w:p w:rsidR="00103E13" w:rsidRPr="00957723" w:rsidRDefault="00103E13" w:rsidP="00103E13">
      <w:pPr>
        <w:spacing w:after="140" w:line="290" w:lineRule="auto"/>
        <w:jc w:val="center"/>
        <w:rPr>
          <w:rFonts w:ascii="Tahoma" w:eastAsia="Arial Unicode MS" w:hAnsi="Tahoma" w:cs="Tahoma"/>
          <w:i/>
          <w:w w:val="0"/>
        </w:rPr>
      </w:pPr>
    </w:p>
    <w:p w:rsidR="00103E13" w:rsidRPr="00957723" w:rsidRDefault="00103E13" w:rsidP="00103E13">
      <w:pPr>
        <w:pStyle w:val="Body"/>
        <w:rPr>
          <w:rFonts w:ascii="Tahoma" w:eastAsia="Arial Unicode MS" w:hAnsi="Tahoma" w:cs="Tahoma"/>
          <w:w w:val="0"/>
        </w:rPr>
      </w:pPr>
    </w:p>
    <w:p w:rsidR="00103E13" w:rsidRPr="00957723" w:rsidRDefault="00103E13" w:rsidP="00103E13">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rsidR="00103E13" w:rsidRPr="00957723" w:rsidRDefault="00103E13" w:rsidP="00103E13">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103E13" w:rsidRPr="005A46C9" w:rsidTr="00FC6DEF">
        <w:trPr>
          <w:jc w:val="center"/>
        </w:trPr>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r>
    </w:tbl>
    <w:p w:rsidR="00103E13" w:rsidRPr="00957723" w:rsidRDefault="00103E13" w:rsidP="00103E13">
      <w:pPr>
        <w:pStyle w:val="Body"/>
        <w:jc w:val="center"/>
        <w:rPr>
          <w:rFonts w:ascii="Tahoma" w:eastAsia="Arial Unicode MS" w:hAnsi="Tahoma" w:cs="Tahoma"/>
          <w:w w:val="0"/>
        </w:rPr>
      </w:pPr>
    </w:p>
    <w:p w:rsidR="00103E13" w:rsidRPr="00957723" w:rsidRDefault="00103E13" w:rsidP="00103E13">
      <w:pPr>
        <w:spacing w:after="140" w:line="290" w:lineRule="auto"/>
        <w:rPr>
          <w:rFonts w:ascii="Tahoma" w:hAnsi="Tahoma" w:cs="Tahoma"/>
        </w:rPr>
      </w:pPr>
    </w:p>
    <w:p w:rsidR="00103E13" w:rsidRPr="00957723" w:rsidRDefault="00103E13" w:rsidP="00103E13">
      <w:pPr>
        <w:rPr>
          <w:rFonts w:ascii="Tahoma" w:hAnsi="Tahoma" w:cs="Tahoma"/>
          <w:i/>
        </w:rPr>
      </w:pPr>
      <w:r w:rsidRPr="00957723">
        <w:rPr>
          <w:rFonts w:ascii="Tahoma" w:hAnsi="Tahoma" w:cs="Tahoma"/>
          <w:i/>
        </w:rPr>
        <w:br w:type="page"/>
      </w:r>
    </w:p>
    <w:p w:rsidR="00D040D4" w:rsidRPr="00957723" w:rsidRDefault="00103E13" w:rsidP="007D1A99">
      <w:pPr>
        <w:spacing w:after="140" w:line="290" w:lineRule="auto"/>
        <w:jc w:val="both"/>
        <w:rPr>
          <w:rFonts w:ascii="Tahoma" w:eastAsia="Arial Unicode MS" w:hAnsi="Tahoma" w:cs="Tahoma"/>
          <w:i/>
          <w:w w:val="0"/>
        </w:rPr>
      </w:pPr>
      <w:r w:rsidRPr="00957723" w:rsidDel="00236902">
        <w:rPr>
          <w:rFonts w:ascii="Tahoma" w:hAnsi="Tahoma" w:cs="Tahoma"/>
          <w:i/>
        </w:rPr>
        <w:lastRenderedPageBreak/>
        <w:t xml:space="preserve"> </w:t>
      </w:r>
      <w:r w:rsidR="00D040D4" w:rsidRPr="00957723">
        <w:rPr>
          <w:rFonts w:ascii="Tahoma" w:hAnsi="Tahoma" w:cs="Tahoma"/>
          <w:i/>
        </w:rPr>
        <w:t xml:space="preserve">(Página de assinaturas do </w:t>
      </w:r>
      <w:r w:rsidR="00D040D4">
        <w:rPr>
          <w:rFonts w:ascii="Tahoma" w:hAnsi="Tahoma" w:cs="Tahoma"/>
          <w:i/>
        </w:rPr>
        <w:t>“</w:t>
      </w:r>
      <w:r w:rsidR="00D040D4" w:rsidRPr="00957723">
        <w:rPr>
          <w:rFonts w:ascii="Tahoma" w:hAnsi="Tahoma" w:cs="Tahoma"/>
          <w:i/>
        </w:rPr>
        <w:t>Contrato de Depósito</w:t>
      </w:r>
      <w:r w:rsidR="00D040D4">
        <w:rPr>
          <w:rFonts w:ascii="Tahoma" w:hAnsi="Tahoma" w:cs="Tahoma"/>
          <w:i/>
        </w:rPr>
        <w:t>”, celebrado, entre a Transmissora Aliança de Energia Elétrica S.A., a Simplific Pavarini Distribuidora de Títulos e Valores Mobiliários e o Banco Santander (Brasil) S.A.</w:t>
      </w:r>
      <w:r w:rsidR="00D040D4" w:rsidRPr="00957723">
        <w:rPr>
          <w:rFonts w:ascii="Tahoma" w:hAnsi="Tahoma" w:cs="Tahoma"/>
          <w:i/>
        </w:rPr>
        <w:t>)</w:t>
      </w:r>
    </w:p>
    <w:p w:rsidR="00103E13" w:rsidRPr="00957723" w:rsidRDefault="00103E13" w:rsidP="00103E13">
      <w:pPr>
        <w:pStyle w:val="Body"/>
        <w:rPr>
          <w:rFonts w:ascii="Tahoma" w:hAnsi="Tahoma" w:cs="Tahoma"/>
          <w:b/>
        </w:rPr>
      </w:pPr>
    </w:p>
    <w:p w:rsidR="00103E13" w:rsidRPr="00957723" w:rsidRDefault="00103E13" w:rsidP="00103E13">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rsidR="00103E13" w:rsidRPr="00957723" w:rsidRDefault="00103E13" w:rsidP="00103E13">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103E13" w:rsidRPr="005A46C9" w:rsidTr="00FC6DEF">
        <w:trPr>
          <w:jc w:val="center"/>
        </w:trPr>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r>
    </w:tbl>
    <w:p w:rsidR="00103E13" w:rsidRPr="00957723" w:rsidRDefault="00103E13" w:rsidP="00103E13">
      <w:pPr>
        <w:pStyle w:val="Body"/>
        <w:jc w:val="center"/>
        <w:rPr>
          <w:rFonts w:ascii="Tahoma" w:eastAsia="Arial Unicode MS" w:hAnsi="Tahoma" w:cs="Tahoma"/>
          <w:w w:val="0"/>
        </w:rPr>
      </w:pPr>
    </w:p>
    <w:p w:rsidR="00103E13" w:rsidRPr="00957723" w:rsidRDefault="00103E13" w:rsidP="00103E13">
      <w:pPr>
        <w:pStyle w:val="Body"/>
        <w:jc w:val="center"/>
        <w:rPr>
          <w:rFonts w:ascii="Tahoma" w:eastAsia="Arial Unicode MS" w:hAnsi="Tahoma" w:cs="Tahoma"/>
          <w:w w:val="0"/>
        </w:rPr>
      </w:pPr>
    </w:p>
    <w:p w:rsidR="00103E13" w:rsidRPr="00957723" w:rsidRDefault="00103E13" w:rsidP="00103E13">
      <w:pPr>
        <w:pStyle w:val="Body"/>
        <w:jc w:val="center"/>
        <w:rPr>
          <w:rFonts w:ascii="Tahoma" w:eastAsia="Arial Unicode MS" w:hAnsi="Tahoma" w:cs="Tahoma"/>
          <w:w w:val="0"/>
        </w:rPr>
      </w:pPr>
    </w:p>
    <w:p w:rsidR="00103E13" w:rsidRPr="00957723" w:rsidRDefault="00103E13" w:rsidP="00103E13">
      <w:pPr>
        <w:spacing w:after="140" w:line="290" w:lineRule="auto"/>
        <w:rPr>
          <w:rFonts w:ascii="Tahoma" w:hAnsi="Tahoma" w:cs="Tahoma"/>
        </w:rPr>
      </w:pPr>
    </w:p>
    <w:p w:rsidR="00103E13" w:rsidRPr="00957723" w:rsidRDefault="00103E13" w:rsidP="00103E13">
      <w:pPr>
        <w:rPr>
          <w:rFonts w:ascii="Tahoma" w:hAnsi="Tahoma" w:cs="Tahoma"/>
        </w:rPr>
      </w:pPr>
      <w:r w:rsidRPr="00957723">
        <w:rPr>
          <w:rFonts w:ascii="Tahoma" w:hAnsi="Tahoma" w:cs="Tahoma"/>
        </w:rPr>
        <w:br w:type="page"/>
      </w:r>
    </w:p>
    <w:p w:rsidR="00D040D4" w:rsidRPr="00957723" w:rsidRDefault="00D040D4" w:rsidP="00D040D4">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celebrado entre a Transmissora Aliança de Energia Elétrica S.A., a Simplific Pavarini Distribuidora de Títulos e Valores Mobiliários e o Banco Santander (Brasil) S.A.</w:t>
      </w:r>
      <w:r w:rsidRPr="00957723">
        <w:rPr>
          <w:rFonts w:ascii="Tahoma" w:hAnsi="Tahoma" w:cs="Tahoma"/>
          <w:i/>
        </w:rPr>
        <w:t>)</w:t>
      </w:r>
    </w:p>
    <w:p w:rsidR="00103E13" w:rsidRPr="00957723" w:rsidRDefault="00103E13" w:rsidP="00103E13">
      <w:pPr>
        <w:pStyle w:val="Body"/>
        <w:rPr>
          <w:rFonts w:ascii="Tahoma" w:hAnsi="Tahoma" w:cs="Tahoma"/>
          <w:b/>
        </w:rPr>
      </w:pPr>
    </w:p>
    <w:p w:rsidR="00103E13" w:rsidRPr="00957723" w:rsidRDefault="00103E13" w:rsidP="00103E13">
      <w:pPr>
        <w:spacing w:after="140" w:line="290" w:lineRule="auto"/>
        <w:jc w:val="center"/>
        <w:rPr>
          <w:rFonts w:ascii="Tahoma" w:hAnsi="Tahoma" w:cs="Tahoma"/>
          <w:b/>
          <w:smallCaps/>
        </w:rPr>
      </w:pPr>
      <w:r w:rsidRPr="00957723">
        <w:rPr>
          <w:rFonts w:ascii="Tahoma" w:hAnsi="Tahoma" w:cs="Tahoma"/>
          <w:b/>
        </w:rPr>
        <w:t>BANCO SANTANDER (BRASIL) S.A.</w:t>
      </w:r>
    </w:p>
    <w:p w:rsidR="00103E13" w:rsidRPr="00957723" w:rsidRDefault="00103E13" w:rsidP="00103E13">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103E13" w:rsidRPr="005A46C9" w:rsidTr="00FC6DEF">
        <w:trPr>
          <w:jc w:val="center"/>
        </w:trPr>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c>
          <w:tcPr>
            <w:tcW w:w="4528" w:type="dxa"/>
          </w:tcPr>
          <w:p w:rsidR="00103E13" w:rsidRPr="00957723" w:rsidRDefault="00103E13" w:rsidP="00FC6DEF">
            <w:pPr>
              <w:widowControl w:val="0"/>
              <w:spacing w:after="140" w:line="290" w:lineRule="auto"/>
              <w:rPr>
                <w:rFonts w:ascii="Tahoma" w:hAnsi="Tahoma" w:cs="Tahoma"/>
              </w:rPr>
            </w:pPr>
            <w:r w:rsidRPr="00957723">
              <w:rPr>
                <w:rFonts w:ascii="Tahoma" w:hAnsi="Tahoma" w:cs="Tahoma"/>
              </w:rPr>
              <w:t>___________________________________</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Nome:</w:t>
            </w:r>
          </w:p>
          <w:p w:rsidR="00103E13" w:rsidRPr="00957723" w:rsidRDefault="00103E13" w:rsidP="00FC6DEF">
            <w:pPr>
              <w:widowControl w:val="0"/>
              <w:spacing w:after="140" w:line="290" w:lineRule="auto"/>
              <w:rPr>
                <w:rFonts w:ascii="Tahoma" w:hAnsi="Tahoma" w:cs="Tahoma"/>
              </w:rPr>
            </w:pPr>
            <w:r w:rsidRPr="00957723">
              <w:rPr>
                <w:rFonts w:ascii="Tahoma" w:hAnsi="Tahoma" w:cs="Tahoma"/>
              </w:rPr>
              <w:t>Cargo:</w:t>
            </w:r>
          </w:p>
        </w:tc>
      </w:tr>
    </w:tbl>
    <w:p w:rsidR="00103E13" w:rsidRPr="00957723" w:rsidRDefault="00103E13" w:rsidP="00103E13">
      <w:pPr>
        <w:pStyle w:val="Body"/>
        <w:jc w:val="center"/>
        <w:rPr>
          <w:rFonts w:ascii="Tahoma" w:eastAsia="Arial Unicode MS" w:hAnsi="Tahoma" w:cs="Tahoma"/>
          <w:w w:val="0"/>
        </w:rPr>
      </w:pPr>
    </w:p>
    <w:p w:rsidR="00103E13" w:rsidRPr="00957723" w:rsidRDefault="00103E13" w:rsidP="00103E13">
      <w:pPr>
        <w:spacing w:after="0" w:line="240" w:lineRule="auto"/>
        <w:rPr>
          <w:rFonts w:ascii="Tahoma" w:hAnsi="Tahoma" w:cs="Tahoma"/>
          <w:i/>
        </w:rPr>
      </w:pPr>
      <w:r w:rsidRPr="00957723">
        <w:rPr>
          <w:rFonts w:ascii="Tahoma" w:hAnsi="Tahoma" w:cs="Tahoma"/>
          <w:i/>
        </w:rPr>
        <w:br w:type="page"/>
      </w:r>
    </w:p>
    <w:p w:rsidR="00D040D4" w:rsidRPr="00957723" w:rsidRDefault="00D040D4" w:rsidP="00D040D4">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w:t>
      </w:r>
      <w:bookmarkStart w:id="4" w:name="_GoBack"/>
      <w:bookmarkEnd w:id="4"/>
      <w:r>
        <w:rPr>
          <w:rFonts w:ascii="Tahoma" w:hAnsi="Tahoma" w:cs="Tahoma"/>
          <w:i/>
        </w:rPr>
        <w:t>entre a Transmissora Aliança de Energia Elétrica S.A., a Simplific Pavarini Distribuidora de Títulos e Valores Mobiliários e o Banco Santander (Brasil) S.A.</w:t>
      </w:r>
      <w:r w:rsidRPr="00957723">
        <w:rPr>
          <w:rFonts w:ascii="Tahoma" w:hAnsi="Tahoma" w:cs="Tahoma"/>
          <w:i/>
        </w:rPr>
        <w:t>)</w:t>
      </w:r>
    </w:p>
    <w:p w:rsidR="00103E13" w:rsidRPr="00957723" w:rsidRDefault="00103E13" w:rsidP="00103E13">
      <w:pPr>
        <w:pStyle w:val="Body"/>
        <w:rPr>
          <w:rFonts w:ascii="Tahoma" w:eastAsia="Arial Unicode MS" w:hAnsi="Tahoma" w:cs="Tahoma"/>
          <w:w w:val="0"/>
        </w:rPr>
      </w:pPr>
    </w:p>
    <w:p w:rsidR="00103E13" w:rsidRPr="00957723" w:rsidRDefault="00103E13" w:rsidP="00103E13">
      <w:pPr>
        <w:pStyle w:val="Body"/>
        <w:rPr>
          <w:rFonts w:ascii="Tahoma" w:hAnsi="Tahoma" w:cs="Tahoma"/>
          <w:b/>
        </w:rPr>
      </w:pPr>
      <w:r w:rsidRPr="00957723">
        <w:rPr>
          <w:rFonts w:ascii="Tahoma" w:hAnsi="Tahoma" w:cs="Tahoma"/>
          <w:b/>
        </w:rPr>
        <w:t>Testemunhas:</w:t>
      </w:r>
    </w:p>
    <w:p w:rsidR="00103E13" w:rsidRPr="00957723" w:rsidRDefault="00103E13" w:rsidP="00103E13">
      <w:pPr>
        <w:pStyle w:val="Body"/>
        <w:rPr>
          <w:rFonts w:ascii="Tahoma" w:hAnsi="Tahoma" w:cs="Tahoma"/>
        </w:rPr>
      </w:pPr>
    </w:p>
    <w:p w:rsidR="00103E13" w:rsidRPr="00957723" w:rsidRDefault="00103E13" w:rsidP="00103E13">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103E13" w:rsidRPr="005A46C9" w:rsidTr="00FC6DEF">
        <w:tc>
          <w:tcPr>
            <w:tcW w:w="4323" w:type="dxa"/>
          </w:tcPr>
          <w:p w:rsidR="00103E13" w:rsidRPr="00957723" w:rsidRDefault="00103E13" w:rsidP="00FC6DEF">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rsidR="00103E13" w:rsidRPr="00957723" w:rsidRDefault="00103E13" w:rsidP="00FC6DEF">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103E13" w:rsidRPr="005A46C9" w:rsidTr="00FC6DEF">
        <w:tc>
          <w:tcPr>
            <w:tcW w:w="4323" w:type="dxa"/>
          </w:tcPr>
          <w:p w:rsidR="00103E13" w:rsidRPr="00957723" w:rsidRDefault="00103E13" w:rsidP="00FC6DEF">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rsidR="00103E13" w:rsidRPr="00957723" w:rsidRDefault="00103E13" w:rsidP="00FC6DEF">
            <w:pPr>
              <w:suppressAutoHyphens/>
              <w:spacing w:after="140" w:line="290" w:lineRule="auto"/>
              <w:ind w:right="-516"/>
              <w:rPr>
                <w:rFonts w:ascii="Tahoma" w:hAnsi="Tahoma" w:cs="Tahoma"/>
              </w:rPr>
            </w:pPr>
            <w:r w:rsidRPr="00957723">
              <w:rPr>
                <w:rFonts w:ascii="Tahoma" w:hAnsi="Tahoma" w:cs="Tahoma"/>
              </w:rPr>
              <w:t>Nome:</w:t>
            </w:r>
          </w:p>
        </w:tc>
      </w:tr>
      <w:tr w:rsidR="00103E13" w:rsidRPr="005A46C9" w:rsidTr="00FC6DEF">
        <w:tc>
          <w:tcPr>
            <w:tcW w:w="4323" w:type="dxa"/>
          </w:tcPr>
          <w:p w:rsidR="00103E13" w:rsidRPr="00957723" w:rsidRDefault="00103E13" w:rsidP="00FC6DEF">
            <w:pPr>
              <w:suppressAutoHyphens/>
              <w:spacing w:after="140" w:line="290" w:lineRule="auto"/>
              <w:ind w:right="-516"/>
              <w:rPr>
                <w:rFonts w:ascii="Tahoma" w:hAnsi="Tahoma" w:cs="Tahoma"/>
              </w:rPr>
            </w:pPr>
            <w:r w:rsidRPr="00957723">
              <w:rPr>
                <w:rFonts w:ascii="Tahoma" w:hAnsi="Tahoma" w:cs="Tahoma"/>
              </w:rPr>
              <w:t>RG:</w:t>
            </w:r>
          </w:p>
        </w:tc>
        <w:tc>
          <w:tcPr>
            <w:tcW w:w="4394" w:type="dxa"/>
          </w:tcPr>
          <w:p w:rsidR="00103E13" w:rsidRPr="00957723" w:rsidRDefault="00103E13" w:rsidP="00FC6DEF">
            <w:pPr>
              <w:suppressAutoHyphens/>
              <w:spacing w:after="140" w:line="290" w:lineRule="auto"/>
              <w:ind w:right="-516"/>
              <w:rPr>
                <w:rFonts w:ascii="Tahoma" w:hAnsi="Tahoma" w:cs="Tahoma"/>
              </w:rPr>
            </w:pPr>
            <w:r w:rsidRPr="00957723">
              <w:rPr>
                <w:rFonts w:ascii="Tahoma" w:hAnsi="Tahoma" w:cs="Tahoma"/>
              </w:rPr>
              <w:t>RG:</w:t>
            </w:r>
          </w:p>
        </w:tc>
      </w:tr>
      <w:tr w:rsidR="00103E13" w:rsidRPr="005A46C9" w:rsidTr="00FC6DEF">
        <w:tc>
          <w:tcPr>
            <w:tcW w:w="4323" w:type="dxa"/>
          </w:tcPr>
          <w:p w:rsidR="00103E13" w:rsidRPr="00957723" w:rsidRDefault="00103E13" w:rsidP="00FC6DEF">
            <w:pPr>
              <w:suppressAutoHyphens/>
              <w:spacing w:after="140" w:line="290" w:lineRule="auto"/>
              <w:ind w:right="-516"/>
              <w:rPr>
                <w:rFonts w:ascii="Tahoma" w:hAnsi="Tahoma" w:cs="Tahoma"/>
              </w:rPr>
            </w:pPr>
            <w:r w:rsidRPr="00957723">
              <w:rPr>
                <w:rFonts w:ascii="Tahoma" w:hAnsi="Tahoma" w:cs="Tahoma"/>
              </w:rPr>
              <w:t>CPF:</w:t>
            </w:r>
          </w:p>
        </w:tc>
        <w:tc>
          <w:tcPr>
            <w:tcW w:w="4394" w:type="dxa"/>
          </w:tcPr>
          <w:p w:rsidR="00103E13" w:rsidRPr="00957723" w:rsidRDefault="00103E13" w:rsidP="00FC6DEF">
            <w:pPr>
              <w:suppressAutoHyphens/>
              <w:spacing w:after="140" w:line="290" w:lineRule="auto"/>
              <w:ind w:right="-516"/>
              <w:rPr>
                <w:rFonts w:ascii="Tahoma" w:hAnsi="Tahoma" w:cs="Tahoma"/>
              </w:rPr>
            </w:pPr>
            <w:r w:rsidRPr="00957723">
              <w:rPr>
                <w:rFonts w:ascii="Tahoma" w:hAnsi="Tahoma" w:cs="Tahoma"/>
              </w:rPr>
              <w:t>CPF:</w:t>
            </w:r>
          </w:p>
        </w:tc>
      </w:tr>
    </w:tbl>
    <w:p w:rsidR="00103E13" w:rsidRDefault="00103E13" w:rsidP="00DA2BC4">
      <w:pPr>
        <w:spacing w:after="0" w:line="320" w:lineRule="exact"/>
        <w:jc w:val="both"/>
        <w:rPr>
          <w:rFonts w:ascii="Tahoma" w:hAnsi="Tahoma" w:cs="Tahoma"/>
        </w:rPr>
      </w:pPr>
    </w:p>
    <w:p w:rsidR="00103E13" w:rsidRDefault="00103E13">
      <w:pPr>
        <w:spacing w:after="0" w:line="240" w:lineRule="auto"/>
        <w:rPr>
          <w:rFonts w:ascii="Tahoma" w:hAnsi="Tahoma" w:cs="Tahoma"/>
        </w:rPr>
      </w:pPr>
      <w:r>
        <w:rPr>
          <w:rFonts w:ascii="Tahoma" w:hAnsi="Tahoma" w:cs="Tahoma"/>
        </w:rPr>
        <w:br w:type="page"/>
      </w:r>
    </w:p>
    <w:p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B27276" w:rsidRPr="00C05D0D">
        <w:rPr>
          <w:rFonts w:cs="Georgia"/>
          <w:szCs w:val="18"/>
        </w:rPr>
        <w:t>[•]</w:t>
      </w:r>
      <w:r w:rsidR="00813B4C" w:rsidRPr="00DA2BC4">
        <w:rPr>
          <w:rFonts w:ascii="Tahoma" w:hAnsi="Tahoma" w:cs="Tahoma"/>
          <w:b/>
        </w:rPr>
        <w:t xml:space="preserve"> </w:t>
      </w:r>
      <w:r w:rsidRPr="00DA2BC4">
        <w:rPr>
          <w:rFonts w:ascii="Tahoma" w:hAnsi="Tahoma" w:cs="Tahoma"/>
          <w:b/>
        </w:rPr>
        <w:t xml:space="preserve">DE </w:t>
      </w:r>
      <w:r w:rsidR="00B27276">
        <w:rPr>
          <w:rFonts w:ascii="Tahoma" w:hAnsi="Tahoma" w:cs="Tahoma"/>
          <w:b/>
        </w:rPr>
        <w:t>DEZEMBRO</w:t>
      </w:r>
      <w:r w:rsidR="00B27276"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2"/>
      </w:r>
    </w:p>
    <w:p w:rsidR="00CB263C" w:rsidRPr="00DA2BC4" w:rsidRDefault="00CB263C" w:rsidP="00494D90">
      <w:pPr>
        <w:spacing w:after="0" w:line="320" w:lineRule="exact"/>
        <w:jc w:val="right"/>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9"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0"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1"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2B56E0">
        <w:rPr>
          <w:rFonts w:ascii="Tahoma" w:hAnsi="Tahoma"/>
        </w:rPr>
      </w:r>
      <w:r>
        <w:rPr>
          <w:rFonts w:ascii="Tahoma" w:hAnsi="Tahoma"/>
        </w:rPr>
        <w:fldChar w:fldCharType="separate"/>
      </w:r>
      <w:r w:rsidRPr="00CC00FC">
        <w:rPr>
          <w:rStyle w:val="Hyperlink"/>
        </w:rPr>
        <w:t>custodiaescrow@santander.com.br</w:t>
      </w:r>
    </w:p>
    <w:p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B27276" w:rsidRPr="00C05D0D">
        <w:rPr>
          <w:rFonts w:cs="Georgia"/>
          <w:szCs w:val="18"/>
        </w:rPr>
        <w:t>[•]</w:t>
      </w:r>
      <w:r w:rsidR="00813B4C">
        <w:rPr>
          <w:rFonts w:ascii="Tahoma" w:hAnsi="Tahoma" w:cs="Tahoma"/>
        </w:rPr>
        <w:t xml:space="preserve"> </w:t>
      </w:r>
      <w:r w:rsidRPr="00DA2BC4">
        <w:rPr>
          <w:rFonts w:ascii="Tahoma" w:hAnsi="Tahoma" w:cs="Tahoma"/>
        </w:rPr>
        <w:t>de</w:t>
      </w:r>
      <w:r w:rsidR="00F45B55">
        <w:rPr>
          <w:rFonts w:ascii="Tahoma" w:hAnsi="Tahoma" w:cs="Tahoma"/>
        </w:rPr>
        <w:t xml:space="preserve"> </w:t>
      </w:r>
      <w:r w:rsidR="00B27276">
        <w:rPr>
          <w:rFonts w:ascii="Tahoma" w:hAnsi="Tahoma" w:cs="Tahoma"/>
        </w:rPr>
        <w:t>dezembro</w:t>
      </w:r>
      <w:r w:rsidR="00B27276"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de Depósito, solicitamos o investimento dos recursos depositados na Conta </w:t>
      </w:r>
      <w:r w:rsidR="008246BF">
        <w:rPr>
          <w:rFonts w:ascii="Tahoma" w:hAnsi="Tahoma" w:cs="Tahoma"/>
        </w:rPr>
        <w:t>Vinculada</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rsidTr="00BD0402">
        <w:tc>
          <w:tcPr>
            <w:tcW w:w="6449" w:type="dxa"/>
          </w:tcPr>
          <w:p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rsidR="00CB263C" w:rsidRPr="00DA2BC4" w:rsidRDefault="00CB263C" w:rsidP="00DA2BC4">
            <w:pPr>
              <w:spacing w:after="0" w:line="320" w:lineRule="exact"/>
              <w:jc w:val="both"/>
              <w:rPr>
                <w:rFonts w:ascii="Tahoma" w:hAnsi="Tahoma" w:cs="Tahoma"/>
              </w:rPr>
            </w:pPr>
          </w:p>
        </w:tc>
      </w:tr>
    </w:tbl>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F45B55" w:rsidRPr="00DA2BC4" w:rsidRDefault="00F45B5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0155F0" w:rsidP="00DA2BC4">
      <w:pPr>
        <w:spacing w:after="0" w:line="320" w:lineRule="exact"/>
        <w:jc w:val="both"/>
        <w:rPr>
          <w:rFonts w:ascii="Tahoma" w:hAnsi="Tahoma" w:cs="Tahoma"/>
          <w:b/>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B27276" w:rsidRPr="00C05D0D">
        <w:rPr>
          <w:rFonts w:cs="Georgia"/>
          <w:szCs w:val="18"/>
        </w:rPr>
        <w:t>[•]</w:t>
      </w:r>
      <w:r w:rsidR="00813B4C" w:rsidRPr="00DA2BC4">
        <w:rPr>
          <w:rFonts w:ascii="Tahoma" w:hAnsi="Tahoma" w:cs="Tahoma"/>
          <w:b/>
        </w:rPr>
        <w:t xml:space="preserve"> </w:t>
      </w:r>
      <w:r w:rsidRPr="00DA2BC4">
        <w:rPr>
          <w:rFonts w:ascii="Tahoma" w:hAnsi="Tahoma" w:cs="Tahoma"/>
          <w:b/>
        </w:rPr>
        <w:t xml:space="preserve">DE </w:t>
      </w:r>
      <w:r w:rsidR="00B27276">
        <w:rPr>
          <w:rFonts w:ascii="Tahoma" w:hAnsi="Tahoma" w:cs="Tahoma"/>
          <w:b/>
        </w:rPr>
        <w:t xml:space="preserve">DEZEMBRO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3"/>
      </w:r>
    </w:p>
    <w:p w:rsidR="009A4954" w:rsidRPr="00DA2BC4" w:rsidRDefault="009A4954" w:rsidP="00494D90">
      <w:pPr>
        <w:spacing w:after="0" w:line="320" w:lineRule="exact"/>
        <w:jc w:val="right"/>
        <w:rPr>
          <w:rFonts w:ascii="Tahoma" w:hAnsi="Tahoma" w:cs="Tahoma"/>
        </w:rPr>
      </w:pPr>
      <w:r w:rsidRPr="00DA2BC4">
        <w:rPr>
          <w:rFonts w:ascii="Tahoma" w:hAnsi="Tahoma" w:cs="Tahoma"/>
          <w:highlight w:val="lightGray"/>
        </w:rPr>
        <w:t>[Local e Data]</w:t>
      </w:r>
    </w:p>
    <w:p w:rsidR="009A4954" w:rsidRPr="00DA2BC4" w:rsidRDefault="009A4954" w:rsidP="009A495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2"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3"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4"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2B56E0">
        <w:rPr>
          <w:rFonts w:ascii="Tahoma" w:hAnsi="Tahoma"/>
        </w:rPr>
      </w:r>
      <w:r>
        <w:rPr>
          <w:rFonts w:ascii="Tahoma" w:hAnsi="Tahoma"/>
        </w:rPr>
        <w:fldChar w:fldCharType="separate"/>
      </w:r>
      <w:r w:rsidRPr="00CC00FC">
        <w:rPr>
          <w:rStyle w:val="Hyperlink"/>
        </w:rPr>
        <w:t>custodiaescrow@santander.com.br</w:t>
      </w:r>
    </w:p>
    <w:p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B27276" w:rsidRPr="00C05D0D">
        <w:rPr>
          <w:rFonts w:cs="Georgia"/>
          <w:szCs w:val="18"/>
        </w:rPr>
        <w:t>[•]</w:t>
      </w:r>
      <w:r w:rsidR="00813B4C">
        <w:rPr>
          <w:rFonts w:ascii="Tahoma" w:hAnsi="Tahoma" w:cs="Tahoma"/>
        </w:rPr>
        <w:t xml:space="preserve"> </w:t>
      </w:r>
      <w:r w:rsidRPr="00DA2BC4">
        <w:rPr>
          <w:rFonts w:ascii="Tahoma" w:hAnsi="Tahoma" w:cs="Tahoma"/>
        </w:rPr>
        <w:t>de</w:t>
      </w:r>
      <w:r>
        <w:rPr>
          <w:rFonts w:ascii="Tahoma" w:hAnsi="Tahoma" w:cs="Tahoma"/>
        </w:rPr>
        <w:t xml:space="preserve"> </w:t>
      </w:r>
      <w:r w:rsidR="00B27276">
        <w:rPr>
          <w:rFonts w:ascii="Tahoma" w:hAnsi="Tahoma" w:cs="Tahoma"/>
        </w:rPr>
        <w:t>dezembro</w:t>
      </w:r>
      <w:r w:rsidR="00B27276"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rsidR="009A4954" w:rsidRPr="00DA2BC4" w:rsidRDefault="009A4954" w:rsidP="009A4954">
      <w:pPr>
        <w:pStyle w:val="BodyText3"/>
        <w:spacing w:after="0" w:line="320" w:lineRule="exact"/>
        <w:rPr>
          <w:rFonts w:ascii="Tahoma" w:hAnsi="Tahoma" w:cs="Tahoma"/>
          <w:spacing w:val="10"/>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w:t>
      </w:r>
      <w:r w:rsidR="00E23116">
        <w:rPr>
          <w:rFonts w:ascii="Tahoma" w:hAnsi="Tahoma" w:cs="Tahoma"/>
        </w:rPr>
        <w:t xml:space="preserve">Vinculada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Atenciosamente,</w:t>
      </w:r>
    </w:p>
    <w:p w:rsidR="009A4954" w:rsidRPr="00DA2BC4" w:rsidRDefault="009A4954" w:rsidP="009A4954">
      <w:pPr>
        <w:spacing w:after="0" w:line="320" w:lineRule="exact"/>
        <w:jc w:val="both"/>
        <w:rPr>
          <w:rFonts w:ascii="Tahoma" w:hAnsi="Tahoma" w:cs="Tahoma"/>
          <w:u w:val="single"/>
        </w:rPr>
      </w:pPr>
    </w:p>
    <w:p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9A4954" w:rsidRDefault="009A4954" w:rsidP="00494D90">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Pr>
          <w:rFonts w:ascii="Tahoma" w:hAnsi="Tahoma" w:cs="Tahoma"/>
          <w:b/>
        </w:rPr>
        <w:br w:type="page"/>
      </w:r>
    </w:p>
    <w:p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B27276" w:rsidRPr="00C05D0D">
        <w:rPr>
          <w:rFonts w:cs="Georgia"/>
          <w:szCs w:val="18"/>
        </w:rPr>
        <w:t>[•]</w:t>
      </w:r>
      <w:r w:rsidRPr="00DA2BC4">
        <w:rPr>
          <w:rFonts w:ascii="Tahoma" w:hAnsi="Tahoma" w:cs="Tahoma"/>
          <w:b/>
        </w:rPr>
        <w:t xml:space="preserve">DE </w:t>
      </w:r>
      <w:r w:rsidR="00B27276">
        <w:rPr>
          <w:rFonts w:ascii="Tahoma" w:hAnsi="Tahoma" w:cs="Tahoma"/>
          <w:b/>
        </w:rPr>
        <w:t>DEZEMBRO</w:t>
      </w:r>
      <w:r w:rsidR="00B27276"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4"/>
      </w:r>
    </w:p>
    <w:p w:rsidR="00CB263C" w:rsidRPr="00DA2BC4" w:rsidRDefault="00F45B55" w:rsidP="00494D90">
      <w:pPr>
        <w:spacing w:after="0" w:line="320" w:lineRule="exact"/>
        <w:jc w:val="right"/>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7"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2B56E0">
        <w:rPr>
          <w:rFonts w:ascii="Tahoma" w:hAnsi="Tahoma"/>
        </w:rPr>
      </w:r>
      <w:r>
        <w:rPr>
          <w:rFonts w:ascii="Tahoma" w:hAnsi="Tahoma"/>
        </w:rPr>
        <w:fldChar w:fldCharType="separate"/>
      </w:r>
      <w:r w:rsidRPr="00CC00FC">
        <w:rPr>
          <w:rStyle w:val="Hyperlink"/>
        </w:rPr>
        <w:t>custodiaescrow@santander.com.br</w:t>
      </w:r>
    </w:p>
    <w:p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813B4C">
        <w:rPr>
          <w:rFonts w:ascii="Tahoma" w:hAnsi="Tahoma" w:cs="Tahoma"/>
        </w:rPr>
        <w:t xml:space="preserve">23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pStyle w:val="BodyText3"/>
        <w:spacing w:after="0" w:line="320" w:lineRule="exact"/>
        <w:rPr>
          <w:rFonts w:ascii="Tahoma" w:hAnsi="Tahoma" w:cs="Tahoma"/>
          <w:spacing w:val="10"/>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para a conta corrente 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CC1B2F" w:rsidRPr="00DA2BC4">
        <w:rPr>
          <w:rFonts w:ascii="Tahoma" w:hAnsi="Tahoma" w:cs="Tahoma"/>
        </w:rPr>
        <w:fldChar w:fldCharType="end"/>
      </w:r>
      <w:r w:rsidR="00913CB0">
        <w:rPr>
          <w:rFonts w:ascii="Tahoma" w:hAnsi="Tahoma" w:cs="Tahoma"/>
        </w:rPr>
        <w:t xml:space="preserve"> </w:t>
      </w:r>
      <w:r w:rsidRPr="00DA2BC4">
        <w:rPr>
          <w:rFonts w:ascii="Tahoma" w:hAnsi="Tahoma" w:cs="Tahoma"/>
        </w:rPr>
        <w:t>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AA1BE5" w:rsidRPr="00DA2BC4" w:rsidRDefault="00AA1BE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CB263C" w:rsidRPr="00DA2BC4" w:rsidRDefault="002A1C75" w:rsidP="00494D90">
      <w:pPr>
        <w:spacing w:after="0" w:line="320" w:lineRule="exact"/>
        <w:jc w:val="both"/>
        <w:rPr>
          <w:rFonts w:ascii="Tahoma" w:hAnsi="Tahoma" w:cs="Tahoma"/>
        </w:rPr>
      </w:pPr>
      <w:r w:rsidRPr="000C3BD3">
        <w:rPr>
          <w:rFonts w:ascii="Tahoma" w:hAnsi="Tahoma" w:cs="Tahoma"/>
          <w:b/>
          <w:caps/>
        </w:rPr>
        <w:t>Simplific Pavarini Distribuidora de Títulos e Valores Mobiliários Ltda.</w:t>
      </w:r>
      <w:r w:rsidR="00CB263C" w:rsidRPr="00DA2BC4">
        <w:rPr>
          <w:rFonts w:ascii="Tahoma" w:hAnsi="Tahoma" w:cs="Tahoma"/>
        </w:rPr>
        <w:br w:type="page"/>
      </w:r>
    </w:p>
    <w:p w:rsidR="00A05778" w:rsidRDefault="00A05778" w:rsidP="00A05778">
      <w:pPr>
        <w:spacing w:after="0" w:line="320" w:lineRule="exact"/>
        <w:jc w:val="both"/>
        <w:rPr>
          <w:rFonts w:ascii="Tahoma" w:hAnsi="Tahoma" w:cs="Tahoma"/>
          <w:b/>
        </w:rPr>
      </w:pPr>
      <w:r w:rsidRPr="00DA2BC4">
        <w:rPr>
          <w:rFonts w:ascii="Tahoma" w:hAnsi="Tahoma" w:cs="Tahoma"/>
          <w:b/>
        </w:rPr>
        <w:lastRenderedPageBreak/>
        <w:t xml:space="preserve">ANEXO </w:t>
      </w:r>
      <w:r w:rsidR="008C2428">
        <w:rPr>
          <w:rFonts w:ascii="Tahoma" w:hAnsi="Tahoma" w:cs="Tahoma"/>
          <w:b/>
        </w:rPr>
        <w:t>IV</w:t>
      </w:r>
      <w:r w:rsidR="008C2428" w:rsidRPr="00DA2BC4">
        <w:rPr>
          <w:rFonts w:ascii="Tahoma" w:hAnsi="Tahoma" w:cs="Tahoma"/>
          <w:b/>
        </w:rPr>
        <w:t xml:space="preserve"> </w:t>
      </w:r>
      <w:r w:rsidRPr="00DA2BC4">
        <w:rPr>
          <w:rFonts w:ascii="Tahoma" w:hAnsi="Tahoma" w:cs="Tahoma"/>
          <w:b/>
        </w:rPr>
        <w:t xml:space="preserve">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w:t>
      </w:r>
      <w:r w:rsidR="008C2428">
        <w:rPr>
          <w:rFonts w:ascii="Tahoma" w:hAnsi="Tahoma" w:cs="Tahoma"/>
          <w:b/>
        </w:rPr>
        <w:t>MAIO</w:t>
      </w:r>
      <w:r w:rsidR="008C2428" w:rsidRPr="00DA2BC4">
        <w:rPr>
          <w:rFonts w:ascii="Tahoma" w:hAnsi="Tahoma" w:cs="Tahoma"/>
          <w:b/>
        </w:rPr>
        <w:t xml:space="preserve"> </w:t>
      </w:r>
      <w:r w:rsidRPr="00DA2BC4">
        <w:rPr>
          <w:rFonts w:ascii="Tahoma" w:hAnsi="Tahoma" w:cs="Tahoma"/>
          <w:b/>
        </w:rPr>
        <w:t xml:space="preserve">DE </w:t>
      </w:r>
      <w:r w:rsidR="008C2428">
        <w:rPr>
          <w:rFonts w:ascii="Tahoma" w:hAnsi="Tahoma" w:cs="Tahoma"/>
          <w:b/>
        </w:rPr>
        <w:t>2019</w:t>
      </w:r>
      <w:r w:rsidR="008C2428" w:rsidRPr="00DA2BC4">
        <w:rPr>
          <w:rFonts w:ascii="Tahoma" w:hAnsi="Tahoma" w:cs="Tahoma"/>
          <w:b/>
        </w:rPr>
        <w:t>.</w:t>
      </w:r>
    </w:p>
    <w:p w:rsidR="00A05778" w:rsidRPr="00A705D8" w:rsidRDefault="00AC5C56" w:rsidP="00494D90">
      <w:pPr>
        <w:spacing w:after="0" w:line="320" w:lineRule="exact"/>
        <w:jc w:val="right"/>
        <w:rPr>
          <w:rFonts w:ascii="Tahoma" w:hAnsi="Tahoma" w:cs="Tahoma"/>
        </w:rPr>
      </w:pPr>
      <w:r>
        <w:rPr>
          <w:rFonts w:ascii="Tahoma" w:hAnsi="Tahoma" w:cs="Tahoma"/>
        </w:rPr>
        <w:t xml:space="preserve">Rio de Janeiro, </w:t>
      </w:r>
      <w:r w:rsidR="00B27276" w:rsidRPr="00C05D0D">
        <w:rPr>
          <w:rFonts w:cs="Georgia"/>
          <w:szCs w:val="18"/>
        </w:rPr>
        <w:t>[•]</w:t>
      </w:r>
      <w:r>
        <w:rPr>
          <w:rFonts w:ascii="Tahoma" w:hAnsi="Tahoma" w:cs="Tahoma"/>
        </w:rPr>
        <w:t xml:space="preserve"> de </w:t>
      </w:r>
      <w:r w:rsidR="00B27276">
        <w:rPr>
          <w:rFonts w:ascii="Tahoma" w:hAnsi="Tahoma" w:cs="Tahoma"/>
        </w:rPr>
        <w:t>dezembro</w:t>
      </w:r>
      <w:r>
        <w:rPr>
          <w:rFonts w:ascii="Tahoma" w:hAnsi="Tahoma" w:cs="Tahoma"/>
        </w:rPr>
        <w:t xml:space="preserve"> de 2019</w:t>
      </w:r>
    </w:p>
    <w:p w:rsidR="00A05778" w:rsidRPr="00DA2BC4" w:rsidRDefault="00A05778" w:rsidP="00A05778">
      <w:pPr>
        <w:spacing w:after="0" w:line="320" w:lineRule="exact"/>
        <w:jc w:val="both"/>
        <w:rPr>
          <w:rFonts w:ascii="Tahoma" w:hAnsi="Tahoma" w:cs="Tahoma"/>
        </w:rPr>
      </w:pPr>
    </w:p>
    <w:p w:rsidR="00A05778" w:rsidRPr="00494D90" w:rsidRDefault="00A05778" w:rsidP="00A05778">
      <w:pPr>
        <w:spacing w:after="0" w:line="320" w:lineRule="exact"/>
        <w:jc w:val="both"/>
        <w:rPr>
          <w:rFonts w:ascii="Tahoma" w:hAnsi="Tahoma" w:cs="Tahoma"/>
        </w:rPr>
      </w:pPr>
      <w:r w:rsidRPr="00494D90">
        <w:rPr>
          <w:rFonts w:ascii="Tahoma" w:hAnsi="Tahoma"/>
        </w:rPr>
        <w:t xml:space="preserve">Lista de Pessoas Autorizadas da </w:t>
      </w:r>
      <w:r w:rsidR="00C17DA6" w:rsidRPr="00494D90">
        <w:rPr>
          <w:rFonts w:ascii="Tahoma" w:hAnsi="Tahoma"/>
          <w:b/>
        </w:rPr>
        <w:t>TAESA</w:t>
      </w:r>
      <w:r w:rsidRPr="00494D90">
        <w:rPr>
          <w:rFonts w:ascii="Tahoma" w:hAnsi="Tahoma"/>
        </w:rPr>
        <w:t>,</w:t>
      </w:r>
      <w:r w:rsidRPr="00494D90">
        <w:rPr>
          <w:rFonts w:ascii="Tahoma" w:hAnsi="Tahoma" w:cs="Tahoma"/>
        </w:rPr>
        <w:t xml:space="preserve"> para fins de: (i) recebimento de relatórios de posições e extratos d</w:t>
      </w:r>
      <w:r w:rsidR="00F17BDB">
        <w:rPr>
          <w:rFonts w:ascii="Tahoma" w:hAnsi="Tahoma" w:cs="Tahoma"/>
        </w:rPr>
        <w:t>a Conta Vinculada</w:t>
      </w:r>
      <w:r w:rsidRPr="00494D90">
        <w:rPr>
          <w:rFonts w:ascii="Tahoma" w:hAnsi="Tahoma" w:cs="Tahoma"/>
        </w:rPr>
        <w:t>, nos termos da Cláusula Terceira</w:t>
      </w:r>
      <w:r w:rsidR="008C2428" w:rsidRPr="00494D90">
        <w:rPr>
          <w:rFonts w:ascii="Tahoma" w:hAnsi="Tahoma" w:cs="Tahoma"/>
        </w:rPr>
        <w:t xml:space="preserve"> e Quarta</w:t>
      </w:r>
      <w:r w:rsidRPr="00494D90">
        <w:rPr>
          <w:rFonts w:ascii="Tahoma" w:hAnsi="Tahoma" w:cs="Tahoma"/>
        </w:rPr>
        <w:t xml:space="preserve"> do Contrato; (ii) atendimento ao disposto na Cláusula Terceira </w:t>
      </w:r>
      <w:r w:rsidR="00CE6AFF" w:rsidRPr="00494D90">
        <w:rPr>
          <w:rFonts w:ascii="Tahoma" w:hAnsi="Tahoma" w:cs="Tahoma"/>
        </w:rPr>
        <w:t xml:space="preserve">e na Cláusula Quarta </w:t>
      </w:r>
      <w:r w:rsidRPr="00494D90">
        <w:rPr>
          <w:rFonts w:ascii="Tahoma" w:hAnsi="Tahoma" w:cs="Tahoma"/>
        </w:rPr>
        <w:t xml:space="preserve">do Contrato, </w:t>
      </w:r>
      <w:r w:rsidRPr="00494D90">
        <w:rPr>
          <w:rFonts w:ascii="Tahoma" w:hAnsi="Tahoma" w:cs="Tahoma"/>
          <w:b/>
        </w:rPr>
        <w:t>assinando as instruções sempre em conjunto de duas assinaturas</w:t>
      </w:r>
      <w:r w:rsidRPr="00494D90">
        <w:rPr>
          <w:rFonts w:ascii="Tahoma" w:hAnsi="Tahoma" w:cs="Tahoma"/>
        </w:rPr>
        <w:t>; e (iii) recebimento de notificações e comunicações, nos termos da Cláusula Nona do Contrato</w:t>
      </w:r>
      <w:r w:rsidR="00AC5C56">
        <w:rPr>
          <w:rFonts w:ascii="Tahoma" w:hAnsi="Tahoma" w:cs="Tahoma"/>
        </w:rPr>
        <w:t>:</w:t>
      </w:r>
    </w:p>
    <w:p w:rsidR="00A05778" w:rsidRPr="00DA2BC4" w:rsidRDefault="00A05778" w:rsidP="00A05778">
      <w:pPr>
        <w:spacing w:after="0" w:line="320" w:lineRule="exact"/>
        <w:jc w:val="both"/>
        <w:rPr>
          <w:rFonts w:ascii="Tahoma" w:hAnsi="Tahoma" w:cs="Tahoma"/>
          <w:b/>
        </w:rPr>
      </w:pPr>
    </w:p>
    <w:p w:rsidR="00103E13" w:rsidRPr="00957723" w:rsidRDefault="00103E13" w:rsidP="00103E13">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957723">
        <w:rPr>
          <w:rFonts w:ascii="Tahoma" w:hAnsi="Tahoma"/>
        </w:rPr>
        <w:t>Marcus Pereira Aucélio</w:t>
      </w:r>
    </w:p>
    <w:p w:rsidR="00103E13" w:rsidRPr="00AA052F" w:rsidRDefault="00103E13" w:rsidP="00103E13">
      <w:pPr>
        <w:spacing w:after="0" w:line="320" w:lineRule="exact"/>
        <w:jc w:val="both"/>
        <w:rPr>
          <w:rFonts w:ascii="Tahoma" w:hAnsi="Tahoma"/>
        </w:rPr>
      </w:pPr>
      <w:r w:rsidRPr="00AA052F">
        <w:rPr>
          <w:rFonts w:ascii="Tahoma" w:hAnsi="Tahoma"/>
        </w:rPr>
        <w:t>CPF: 393.486.601-87</w:t>
      </w:r>
    </w:p>
    <w:p w:rsidR="00103E13" w:rsidRPr="00AA052F" w:rsidRDefault="00103E13" w:rsidP="00103E13">
      <w:pPr>
        <w:spacing w:after="0" w:line="320" w:lineRule="exact"/>
        <w:jc w:val="both"/>
        <w:rPr>
          <w:rFonts w:ascii="Tahoma" w:hAnsi="Tahoma"/>
        </w:rPr>
      </w:pPr>
      <w:r w:rsidRPr="00AA052F">
        <w:rPr>
          <w:rFonts w:ascii="Tahoma" w:hAnsi="Tahoma"/>
        </w:rPr>
        <w:t>RG: 814.379</w:t>
      </w:r>
    </w:p>
    <w:p w:rsidR="00103E13" w:rsidRPr="004A5DBC" w:rsidRDefault="00103E13" w:rsidP="00103E13">
      <w:pPr>
        <w:spacing w:after="0" w:line="320" w:lineRule="exact"/>
        <w:jc w:val="both"/>
        <w:rPr>
          <w:rFonts w:ascii="Tahoma" w:hAnsi="Tahoma"/>
        </w:rPr>
      </w:pPr>
      <w:r w:rsidRPr="00AA052F">
        <w:rPr>
          <w:rFonts w:ascii="Tahoma" w:hAnsi="Tahoma"/>
        </w:rPr>
        <w:t>Telefone: (21) 2212-6000</w:t>
      </w:r>
    </w:p>
    <w:p w:rsidR="00103E13" w:rsidRPr="004A5DBC" w:rsidRDefault="00103E13" w:rsidP="00103E13">
      <w:pPr>
        <w:tabs>
          <w:tab w:val="center" w:pos="4703"/>
        </w:tabs>
        <w:spacing w:after="0" w:line="320" w:lineRule="exact"/>
        <w:jc w:val="both"/>
        <w:rPr>
          <w:rFonts w:ascii="Tahoma" w:hAnsi="Tahoma"/>
          <w:u w:val="single"/>
        </w:rPr>
      </w:pPr>
    </w:p>
    <w:p w:rsidR="00103E13" w:rsidRPr="00C72B59" w:rsidRDefault="00103E13" w:rsidP="00103E13">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rsidR="00103E13" w:rsidRPr="00C72B59" w:rsidRDefault="00103E13" w:rsidP="00103E13">
      <w:pPr>
        <w:spacing w:after="0" w:line="320" w:lineRule="exact"/>
        <w:jc w:val="both"/>
        <w:rPr>
          <w:rFonts w:ascii="Tahoma" w:hAnsi="Tahoma"/>
        </w:rPr>
      </w:pPr>
    </w:p>
    <w:p w:rsidR="00103E13" w:rsidRPr="00957723" w:rsidRDefault="00103E13" w:rsidP="00103E13">
      <w:pPr>
        <w:numPr>
          <w:ilvl w:val="0"/>
          <w:numId w:val="10"/>
        </w:numPr>
        <w:spacing w:after="0" w:line="320" w:lineRule="exact"/>
        <w:ind w:left="0" w:firstLine="0"/>
        <w:jc w:val="both"/>
        <w:rPr>
          <w:rFonts w:ascii="Tahoma" w:hAnsi="Tahoma"/>
        </w:rPr>
      </w:pPr>
      <w:r w:rsidRPr="00957723">
        <w:rPr>
          <w:rFonts w:ascii="Tahoma" w:hAnsi="Tahoma"/>
        </w:rPr>
        <w:t>Nome completo: Luciana Teixeira Soares Ribeiro</w:t>
      </w:r>
    </w:p>
    <w:p w:rsidR="00103E13" w:rsidRPr="004A5DBC" w:rsidRDefault="00103E13" w:rsidP="00103E13">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rsidR="00103E13" w:rsidRPr="004A5DBC" w:rsidRDefault="00103E13" w:rsidP="00103E13">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rsidR="00103E13" w:rsidRPr="004A5DBC" w:rsidRDefault="00103E13" w:rsidP="00103E13">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rsidR="00103E13" w:rsidRPr="004A5DBC" w:rsidRDefault="00103E13" w:rsidP="00103E13">
      <w:pPr>
        <w:spacing w:after="0" w:line="320" w:lineRule="exact"/>
        <w:jc w:val="both"/>
        <w:rPr>
          <w:rFonts w:ascii="Tahoma" w:hAnsi="Tahoma"/>
          <w:u w:val="single"/>
        </w:rPr>
      </w:pPr>
    </w:p>
    <w:p w:rsidR="00103E13" w:rsidRPr="002C79EC" w:rsidRDefault="00103E13" w:rsidP="00103E13">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rsidR="00103E13" w:rsidRPr="00C72B59" w:rsidRDefault="00103E13" w:rsidP="00103E13">
      <w:pPr>
        <w:spacing w:after="0" w:line="320" w:lineRule="exact"/>
        <w:jc w:val="both"/>
        <w:rPr>
          <w:rFonts w:ascii="Tahoma" w:hAnsi="Tahoma"/>
        </w:rPr>
      </w:pPr>
    </w:p>
    <w:p w:rsidR="00103E13" w:rsidRPr="004A5DBC" w:rsidRDefault="00103E13" w:rsidP="00103E13">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rsidR="00103E13" w:rsidRPr="004A5DBC" w:rsidRDefault="00103E13" w:rsidP="00103E13">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rsidR="00103E13" w:rsidRPr="004A5DBC" w:rsidRDefault="00103E13" w:rsidP="00103E13">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rsidR="00103E13" w:rsidRPr="00DA2BC4" w:rsidRDefault="00103E13" w:rsidP="00103E13">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rsidR="00103E13" w:rsidRDefault="00103E13" w:rsidP="00103E13">
      <w:pPr>
        <w:spacing w:after="0" w:line="320" w:lineRule="exact"/>
        <w:jc w:val="both"/>
        <w:rPr>
          <w:rFonts w:ascii="Tahoma" w:hAnsi="Tahoma" w:cs="Tahoma"/>
          <w:u w:val="single"/>
        </w:rPr>
      </w:pPr>
    </w:p>
    <w:p w:rsidR="00103E13" w:rsidRDefault="00103E13" w:rsidP="00103E13">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p>
    <w:p w:rsidR="00A05778" w:rsidRDefault="00A05778">
      <w:pPr>
        <w:spacing w:after="0" w:line="240" w:lineRule="auto"/>
        <w:rPr>
          <w:rFonts w:ascii="Tahoma" w:hAnsi="Tahoma" w:cs="Tahoma"/>
          <w:b/>
        </w:rPr>
      </w:pPr>
      <w:r>
        <w:rPr>
          <w:rFonts w:ascii="Tahoma" w:hAnsi="Tahoma" w:cs="Tahoma"/>
          <w:b/>
        </w:rPr>
        <w:br w:type="page"/>
      </w:r>
    </w:p>
    <w:p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 xml:space="preserve">V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B27276" w:rsidRPr="00C05D0D">
        <w:rPr>
          <w:rFonts w:cs="Georgia"/>
          <w:szCs w:val="18"/>
        </w:rPr>
        <w:t>[•]</w:t>
      </w:r>
      <w:r w:rsidR="000311E0" w:rsidRPr="00DA2BC4">
        <w:rPr>
          <w:rFonts w:ascii="Tahoma" w:hAnsi="Tahoma" w:cs="Tahoma"/>
          <w:b/>
        </w:rPr>
        <w:t xml:space="preserve"> </w:t>
      </w:r>
      <w:r w:rsidRPr="00DA2BC4">
        <w:rPr>
          <w:rFonts w:ascii="Tahoma" w:hAnsi="Tahoma" w:cs="Tahoma"/>
          <w:b/>
        </w:rPr>
        <w:t xml:space="preserve">DE </w:t>
      </w:r>
      <w:r w:rsidR="00B27276">
        <w:rPr>
          <w:rFonts w:ascii="Tahoma" w:hAnsi="Tahoma" w:cs="Tahoma"/>
          <w:b/>
        </w:rPr>
        <w:t xml:space="preserve">DEZEMBRO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rsidR="00A05778" w:rsidRDefault="00A05778" w:rsidP="00A05778">
      <w:pPr>
        <w:spacing w:after="0" w:line="320" w:lineRule="exact"/>
        <w:ind w:firstLine="708"/>
        <w:jc w:val="both"/>
        <w:rPr>
          <w:rFonts w:ascii="Tahoma" w:hAnsi="Tahoma" w:cs="Tahoma"/>
        </w:rPr>
      </w:pPr>
    </w:p>
    <w:p w:rsidR="00A05778" w:rsidRPr="00A705D8" w:rsidRDefault="000311E0" w:rsidP="00494D90">
      <w:pPr>
        <w:spacing w:after="0" w:line="320" w:lineRule="exact"/>
        <w:jc w:val="right"/>
        <w:rPr>
          <w:rFonts w:ascii="Tahoma" w:hAnsi="Tahoma" w:cs="Tahoma"/>
        </w:rPr>
      </w:pPr>
      <w:r>
        <w:rPr>
          <w:rFonts w:ascii="Tahoma" w:hAnsi="Tahoma" w:cs="Tahoma"/>
        </w:rPr>
        <w:t xml:space="preserve">Rio de Janeiro, </w:t>
      </w:r>
      <w:r w:rsidR="00B27276" w:rsidRPr="00C05D0D">
        <w:rPr>
          <w:rFonts w:cs="Georgia"/>
          <w:szCs w:val="18"/>
        </w:rPr>
        <w:t>[•]</w:t>
      </w:r>
      <w:r>
        <w:rPr>
          <w:rFonts w:ascii="Tahoma" w:hAnsi="Tahoma" w:cs="Tahoma"/>
        </w:rPr>
        <w:t xml:space="preserve"> de </w:t>
      </w:r>
      <w:r w:rsidR="00B27276">
        <w:rPr>
          <w:rFonts w:ascii="Tahoma" w:hAnsi="Tahoma" w:cs="Tahoma"/>
        </w:rPr>
        <w:t xml:space="preserve">dezembro </w:t>
      </w:r>
      <w:r>
        <w:rPr>
          <w:rFonts w:ascii="Tahoma" w:hAnsi="Tahoma" w:cs="Tahoma"/>
        </w:rPr>
        <w:t>de 2019</w:t>
      </w:r>
    </w:p>
    <w:p w:rsidR="00A05778" w:rsidRPr="00DA2BC4" w:rsidRDefault="00A05778" w:rsidP="00A05778">
      <w:pPr>
        <w:spacing w:after="0" w:line="320" w:lineRule="exact"/>
        <w:jc w:val="both"/>
        <w:rPr>
          <w:rFonts w:ascii="Tahoma" w:hAnsi="Tahoma" w:cs="Tahoma"/>
        </w:rPr>
      </w:pPr>
    </w:p>
    <w:p w:rsidR="00A05778" w:rsidRPr="00DA2BC4" w:rsidRDefault="00A05778" w:rsidP="00494D90">
      <w:pPr>
        <w:spacing w:after="0" w:line="320" w:lineRule="exact"/>
        <w:jc w:val="both"/>
        <w:rPr>
          <w:rFonts w:ascii="Tahoma" w:hAnsi="Tahoma" w:cs="Tahoma"/>
        </w:rPr>
      </w:pPr>
      <w:r w:rsidRPr="00494D90">
        <w:rPr>
          <w:rFonts w:ascii="Tahoma" w:hAnsi="Tahoma"/>
        </w:rPr>
        <w:t>Lista de Pessoas Autorizadas d</w:t>
      </w:r>
      <w:r w:rsidR="00AB59AB" w:rsidRPr="00494D90">
        <w:rPr>
          <w:rFonts w:ascii="Tahoma" w:hAnsi="Tahoma"/>
        </w:rPr>
        <w:t>o</w:t>
      </w:r>
      <w:r w:rsidRPr="00494D90">
        <w:rPr>
          <w:rFonts w:ascii="Tahoma" w:hAnsi="Tahoma"/>
        </w:rPr>
        <w:t xml:space="preserve"> </w:t>
      </w:r>
      <w:r w:rsidR="00C17DA6" w:rsidRPr="00494D90">
        <w:rPr>
          <w:rFonts w:ascii="Tahoma" w:hAnsi="Tahoma"/>
          <w:b/>
        </w:rPr>
        <w:t>AGENTE FIDUCIÁRIO</w:t>
      </w:r>
      <w:r w:rsidRPr="00494D90">
        <w:rPr>
          <w:rFonts w:ascii="Tahoma" w:hAnsi="Tahoma" w:cs="Tahoma"/>
        </w:rPr>
        <w:t>, para fins de: (i) recebimento de relatórios de posições e extratos d</w:t>
      </w:r>
      <w:r w:rsidR="00F17BDB">
        <w:rPr>
          <w:rFonts w:ascii="Tahoma" w:hAnsi="Tahoma" w:cs="Tahoma"/>
        </w:rPr>
        <w:t>a Conta Vinculada</w:t>
      </w:r>
      <w:r w:rsidRPr="00494D90">
        <w:rPr>
          <w:rFonts w:ascii="Tahoma" w:hAnsi="Tahoma" w:cs="Tahoma"/>
        </w:rPr>
        <w:t xml:space="preserve">, nos termos da Cláusula </w:t>
      </w:r>
      <w:r w:rsidR="009208C1" w:rsidRPr="00494D90">
        <w:rPr>
          <w:rFonts w:ascii="Tahoma" w:hAnsi="Tahoma" w:cs="Tahoma"/>
        </w:rPr>
        <w:t xml:space="preserve">4.5 </w:t>
      </w:r>
      <w:r w:rsidRPr="00494D90">
        <w:rPr>
          <w:rFonts w:ascii="Tahoma" w:hAnsi="Tahoma" w:cs="Tahoma"/>
        </w:rPr>
        <w:t xml:space="preserve">do Contrato; (ii) atendimento ao disposto na Cláusula Quarta do Contrato, </w:t>
      </w:r>
      <w:r w:rsidRPr="00494D90">
        <w:rPr>
          <w:rFonts w:ascii="Tahoma" w:hAnsi="Tahoma" w:cs="Tahoma"/>
          <w:b/>
        </w:rPr>
        <w:t>assinando as instruções sempre em conjunto de duas assinaturas</w:t>
      </w:r>
      <w:r w:rsidRPr="00494D90">
        <w:rPr>
          <w:rFonts w:ascii="Tahoma" w:hAnsi="Tahoma" w:cs="Tahoma"/>
        </w:rPr>
        <w:t>; e (iii) recebimento de notificações e comunicações, nos termos da Cláusula Nona do Contrato</w:t>
      </w:r>
      <w:r w:rsidR="000311E0">
        <w:rPr>
          <w:rFonts w:ascii="Tahoma" w:hAnsi="Tahoma" w:cs="Tahoma"/>
        </w:rPr>
        <w:t>:</w:t>
      </w:r>
    </w:p>
    <w:p w:rsidR="00A05778" w:rsidRDefault="00A05778" w:rsidP="00A05778">
      <w:pPr>
        <w:spacing w:after="0" w:line="320" w:lineRule="exact"/>
        <w:jc w:val="both"/>
        <w:rPr>
          <w:rFonts w:ascii="Tahoma" w:hAnsi="Tahoma" w:cs="Tahoma"/>
          <w:b/>
        </w:rPr>
      </w:pPr>
    </w:p>
    <w:p w:rsidR="001A1FD6" w:rsidRPr="004A5DBC" w:rsidRDefault="001A1FD6" w:rsidP="001A1FD6">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907657">
        <w:rPr>
          <w:rFonts w:ascii="Tahoma" w:hAnsi="Tahoma" w:cs="Tahoma"/>
          <w:color w:val="000000"/>
        </w:rPr>
        <w:t>Carlos Aberto Bacha</w:t>
      </w:r>
      <w:r w:rsidRPr="004A5DBC" w:rsidDel="006407DA">
        <w:rPr>
          <w:rFonts w:ascii="Tahoma" w:hAnsi="Tahoma"/>
        </w:rPr>
        <w:t xml:space="preserve"> </w:t>
      </w:r>
    </w:p>
    <w:p w:rsidR="001A1FD6" w:rsidRPr="004A5DBC" w:rsidRDefault="001A1FD6" w:rsidP="001A1FD6">
      <w:pPr>
        <w:spacing w:after="0" w:line="320" w:lineRule="exact"/>
        <w:jc w:val="both"/>
        <w:rPr>
          <w:rFonts w:ascii="Tahoma" w:hAnsi="Tahoma"/>
        </w:rPr>
      </w:pPr>
      <w:r w:rsidRPr="004A5DBC">
        <w:rPr>
          <w:rFonts w:ascii="Tahoma" w:hAnsi="Tahoma"/>
        </w:rPr>
        <w:t xml:space="preserve">CPF: </w:t>
      </w:r>
      <w:r w:rsidRPr="00907657">
        <w:rPr>
          <w:rFonts w:ascii="Tahoma" w:hAnsi="Tahoma" w:cs="Tahoma"/>
          <w:color w:val="000000"/>
        </w:rPr>
        <w:t>606.744.587-53</w:t>
      </w:r>
    </w:p>
    <w:p w:rsidR="001A1FD6" w:rsidRPr="004A5DBC" w:rsidRDefault="001A1FD6" w:rsidP="001A1FD6">
      <w:pPr>
        <w:spacing w:after="0" w:line="320" w:lineRule="exact"/>
        <w:jc w:val="both"/>
        <w:rPr>
          <w:rFonts w:ascii="Tahoma" w:hAnsi="Tahoma"/>
        </w:rPr>
      </w:pPr>
      <w:r w:rsidRPr="004A5DBC">
        <w:rPr>
          <w:rFonts w:ascii="Tahoma" w:hAnsi="Tahoma"/>
        </w:rPr>
        <w:t xml:space="preserve">RG: </w:t>
      </w:r>
      <w:r w:rsidRPr="00907657">
        <w:rPr>
          <w:rFonts w:ascii="Tahoma" w:hAnsi="Tahoma" w:cs="Tahoma"/>
          <w:color w:val="000000"/>
        </w:rPr>
        <w:t>200117783-6 CONFEA</w:t>
      </w:r>
      <w:r w:rsidRPr="004A5DBC" w:rsidDel="006407DA">
        <w:rPr>
          <w:rFonts w:ascii="Tahoma" w:hAnsi="Tahoma"/>
        </w:rPr>
        <w:t xml:space="preserve"> </w:t>
      </w:r>
    </w:p>
    <w:p w:rsidR="001A1FD6" w:rsidRPr="004A5DBC" w:rsidRDefault="001A1FD6" w:rsidP="001A1FD6">
      <w:pPr>
        <w:spacing w:after="0" w:line="320" w:lineRule="exact"/>
        <w:jc w:val="both"/>
        <w:rPr>
          <w:rFonts w:ascii="Tahoma" w:hAnsi="Tahoma"/>
        </w:rPr>
      </w:pPr>
      <w:r w:rsidRPr="004A5DBC">
        <w:rPr>
          <w:rFonts w:ascii="Tahoma" w:hAnsi="Tahoma"/>
        </w:rPr>
        <w:t xml:space="preserve">Telefone: </w:t>
      </w:r>
      <w:r>
        <w:rPr>
          <w:rFonts w:ascii="Tahoma" w:hAnsi="Tahoma"/>
        </w:rPr>
        <w:t>(</w:t>
      </w:r>
      <w:r w:rsidRPr="00907657">
        <w:rPr>
          <w:rFonts w:ascii="Tahoma" w:hAnsi="Tahoma" w:cs="Tahoma"/>
        </w:rPr>
        <w:t>21) 2507-1949</w:t>
      </w:r>
    </w:p>
    <w:p w:rsidR="001A1FD6" w:rsidRPr="009208C1" w:rsidRDefault="001A1FD6" w:rsidP="001A1FD6">
      <w:pPr>
        <w:spacing w:after="0" w:line="320" w:lineRule="exact"/>
        <w:jc w:val="both"/>
        <w:rPr>
          <w:rFonts w:ascii="Tahoma" w:hAnsi="Tahoma"/>
        </w:rPr>
      </w:pPr>
    </w:p>
    <w:p w:rsidR="001A1FD6" w:rsidRPr="004C16B8" w:rsidRDefault="001A1FD6" w:rsidP="001A1FD6">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1A1FD6" w:rsidRPr="004C16B8" w:rsidRDefault="001A1FD6" w:rsidP="001A1FD6">
      <w:pPr>
        <w:spacing w:after="0" w:line="320" w:lineRule="exact"/>
        <w:jc w:val="both"/>
        <w:rPr>
          <w:rFonts w:ascii="Tahoma" w:hAnsi="Tahoma"/>
        </w:rPr>
      </w:pPr>
    </w:p>
    <w:p w:rsidR="001A1FD6" w:rsidRPr="004A5DBC" w:rsidRDefault="001A1FD6" w:rsidP="001A1FD6">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3B04FF">
        <w:rPr>
          <w:rFonts w:ascii="Tahoma" w:hAnsi="Tahoma" w:cs="Tahoma"/>
          <w:color w:val="000000"/>
        </w:rPr>
        <w:t xml:space="preserve">Matheus Gomes Faria </w:t>
      </w:r>
    </w:p>
    <w:p w:rsidR="001A1FD6" w:rsidRPr="004A5DBC" w:rsidRDefault="001A1FD6" w:rsidP="001A1FD6">
      <w:pPr>
        <w:spacing w:after="0" w:line="320" w:lineRule="exact"/>
        <w:jc w:val="both"/>
        <w:rPr>
          <w:rFonts w:ascii="Tahoma" w:hAnsi="Tahoma"/>
        </w:rPr>
      </w:pPr>
      <w:r w:rsidRPr="004A5DBC">
        <w:rPr>
          <w:rFonts w:ascii="Tahoma" w:hAnsi="Tahoma"/>
        </w:rPr>
        <w:t xml:space="preserve">CPF: </w:t>
      </w:r>
      <w:r w:rsidRPr="00907657">
        <w:rPr>
          <w:rFonts w:ascii="Tahoma" w:hAnsi="Tahoma" w:cs="Tahoma"/>
          <w:color w:val="000000"/>
        </w:rPr>
        <w:t>058.133.117-69</w:t>
      </w:r>
    </w:p>
    <w:p w:rsidR="001A1FD6" w:rsidRPr="004A5DBC" w:rsidRDefault="001A1FD6" w:rsidP="001A1FD6">
      <w:pPr>
        <w:spacing w:after="0" w:line="320" w:lineRule="exact"/>
        <w:jc w:val="both"/>
        <w:rPr>
          <w:rFonts w:ascii="Tahoma" w:hAnsi="Tahoma"/>
        </w:rPr>
      </w:pPr>
      <w:r w:rsidRPr="004A5DBC">
        <w:rPr>
          <w:rFonts w:ascii="Tahoma" w:hAnsi="Tahoma"/>
        </w:rPr>
        <w:t xml:space="preserve">RG: </w:t>
      </w:r>
      <w:r w:rsidRPr="00907657">
        <w:rPr>
          <w:rFonts w:ascii="Tahoma" w:hAnsi="Tahoma" w:cs="Tahoma"/>
        </w:rPr>
        <w:t>03659945563-DETRAN-RJ</w:t>
      </w:r>
      <w:r w:rsidRPr="004A5DBC" w:rsidDel="00CB1AD7">
        <w:rPr>
          <w:rFonts w:ascii="Tahoma" w:hAnsi="Tahoma"/>
        </w:rPr>
        <w:t xml:space="preserve"> </w:t>
      </w:r>
    </w:p>
    <w:p w:rsidR="001A1FD6" w:rsidRPr="004A5DBC" w:rsidRDefault="001A1FD6" w:rsidP="001A1FD6">
      <w:pPr>
        <w:spacing w:after="0" w:line="320" w:lineRule="exact"/>
        <w:jc w:val="both"/>
        <w:rPr>
          <w:rFonts w:ascii="Tahoma" w:hAnsi="Tahoma"/>
        </w:rPr>
      </w:pPr>
      <w:r w:rsidRPr="004A5DBC">
        <w:rPr>
          <w:rFonts w:ascii="Tahoma" w:hAnsi="Tahoma"/>
        </w:rPr>
        <w:t xml:space="preserve">Telefone: </w:t>
      </w:r>
      <w:r>
        <w:rPr>
          <w:rFonts w:ascii="Tahoma" w:hAnsi="Tahoma"/>
        </w:rPr>
        <w:t>(11) 3090-0447</w:t>
      </w:r>
    </w:p>
    <w:p w:rsidR="001A1FD6" w:rsidRPr="009208C1" w:rsidRDefault="001A1FD6" w:rsidP="001A1FD6">
      <w:pPr>
        <w:spacing w:after="0" w:line="320" w:lineRule="exact"/>
        <w:jc w:val="both"/>
        <w:rPr>
          <w:rFonts w:ascii="Tahoma" w:hAnsi="Tahoma"/>
        </w:rPr>
      </w:pPr>
    </w:p>
    <w:p w:rsidR="001A1FD6" w:rsidRPr="004C16B8" w:rsidRDefault="001A1FD6" w:rsidP="001A1FD6">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1A1FD6" w:rsidRPr="004C16B8" w:rsidRDefault="001A1FD6" w:rsidP="001A1FD6">
      <w:pPr>
        <w:spacing w:after="0" w:line="320" w:lineRule="exact"/>
        <w:jc w:val="both"/>
        <w:rPr>
          <w:rFonts w:ascii="Tahoma" w:hAnsi="Tahoma"/>
        </w:rPr>
      </w:pPr>
    </w:p>
    <w:p w:rsidR="001A1FD6" w:rsidRPr="004A5DBC" w:rsidRDefault="001A1FD6" w:rsidP="001A1FD6">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907657">
        <w:rPr>
          <w:rFonts w:ascii="Tahoma" w:hAnsi="Tahoma" w:cs="Tahoma"/>
          <w:color w:val="000000"/>
        </w:rPr>
        <w:t>Pedro Paulo Farme D’Amoed F. de Oliveira</w:t>
      </w:r>
      <w:r w:rsidRPr="004A5DBC" w:rsidDel="00CB1AD7">
        <w:rPr>
          <w:rFonts w:ascii="Tahoma" w:hAnsi="Tahoma"/>
        </w:rPr>
        <w:t xml:space="preserve"> </w:t>
      </w:r>
    </w:p>
    <w:p w:rsidR="001A1FD6" w:rsidRPr="004A5DBC" w:rsidRDefault="001A1FD6" w:rsidP="001A1FD6">
      <w:pPr>
        <w:spacing w:after="0" w:line="320" w:lineRule="exact"/>
        <w:jc w:val="both"/>
        <w:rPr>
          <w:rFonts w:ascii="Tahoma" w:hAnsi="Tahoma"/>
        </w:rPr>
      </w:pPr>
      <w:r w:rsidRPr="004A5DBC">
        <w:rPr>
          <w:rFonts w:ascii="Tahoma" w:hAnsi="Tahoma"/>
        </w:rPr>
        <w:t xml:space="preserve">CPF: </w:t>
      </w:r>
      <w:r w:rsidRPr="00907657">
        <w:rPr>
          <w:rFonts w:ascii="Tahoma" w:hAnsi="Tahoma" w:cs="Tahoma"/>
          <w:color w:val="000000"/>
        </w:rPr>
        <w:t>060.883.727-02</w:t>
      </w:r>
    </w:p>
    <w:p w:rsidR="001A1FD6" w:rsidRPr="004A5DBC" w:rsidRDefault="001A1FD6" w:rsidP="001A1FD6">
      <w:pPr>
        <w:spacing w:after="0" w:line="320" w:lineRule="exact"/>
        <w:jc w:val="both"/>
        <w:rPr>
          <w:rFonts w:ascii="Tahoma" w:hAnsi="Tahoma"/>
        </w:rPr>
      </w:pPr>
      <w:r w:rsidRPr="004A5DBC">
        <w:rPr>
          <w:rFonts w:ascii="Tahoma" w:hAnsi="Tahoma"/>
        </w:rPr>
        <w:t xml:space="preserve">RG: </w:t>
      </w:r>
      <w:r w:rsidRPr="00907657">
        <w:rPr>
          <w:rFonts w:ascii="Tahoma" w:hAnsi="Tahoma" w:cs="Tahoma"/>
          <w:color w:val="000000"/>
        </w:rPr>
        <w:t>25725590-1 DETRAN-RJ</w:t>
      </w:r>
      <w:r w:rsidRPr="003C4495">
        <w:rPr>
          <w:rFonts w:ascii="Tahoma" w:hAnsi="Tahoma" w:cs="Tahoma"/>
        </w:rPr>
        <w:t xml:space="preserve"> </w:t>
      </w:r>
    </w:p>
    <w:p w:rsidR="001A1FD6" w:rsidRPr="004A5DBC" w:rsidRDefault="001A1FD6" w:rsidP="001A1FD6">
      <w:pPr>
        <w:spacing w:after="0" w:line="320" w:lineRule="exact"/>
        <w:jc w:val="both"/>
        <w:rPr>
          <w:rFonts w:ascii="Tahoma" w:hAnsi="Tahoma"/>
        </w:rPr>
      </w:pPr>
      <w:r w:rsidRPr="004A5DBC">
        <w:rPr>
          <w:rFonts w:ascii="Tahoma" w:hAnsi="Tahoma"/>
        </w:rPr>
        <w:t xml:space="preserve">Telefone: </w:t>
      </w:r>
      <w:r>
        <w:rPr>
          <w:rFonts w:ascii="Tahoma" w:hAnsi="Tahoma"/>
        </w:rPr>
        <w:t>(11) 3090-0447</w:t>
      </w:r>
    </w:p>
    <w:p w:rsidR="001A1FD6" w:rsidRPr="009208C1" w:rsidRDefault="001A1FD6" w:rsidP="001A1FD6">
      <w:pPr>
        <w:spacing w:after="0" w:line="320" w:lineRule="exact"/>
        <w:jc w:val="both"/>
        <w:rPr>
          <w:rFonts w:ascii="Tahoma" w:hAnsi="Tahoma"/>
        </w:rPr>
      </w:pPr>
    </w:p>
    <w:p w:rsidR="001A1FD6" w:rsidRPr="004C16B8" w:rsidRDefault="001A1FD6" w:rsidP="001A1FD6">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rsidR="001A1FD6" w:rsidRDefault="001A1FD6" w:rsidP="001A1FD6">
      <w:pPr>
        <w:spacing w:after="0" w:line="240" w:lineRule="auto"/>
        <w:rPr>
          <w:rFonts w:ascii="Tahoma" w:hAnsi="Tahoma" w:cs="Tahoma"/>
        </w:rPr>
      </w:pPr>
      <w:r>
        <w:rPr>
          <w:rFonts w:ascii="Tahoma" w:hAnsi="Tahoma" w:cs="Tahoma"/>
        </w:rPr>
        <w:br w:type="page"/>
      </w:r>
    </w:p>
    <w:p w:rsidR="001A1FD6" w:rsidRPr="004C16B8" w:rsidRDefault="001A1FD6" w:rsidP="001A1FD6">
      <w:pPr>
        <w:spacing w:after="0" w:line="320" w:lineRule="exact"/>
        <w:jc w:val="both"/>
        <w:rPr>
          <w:rFonts w:ascii="Tahoma" w:hAnsi="Tahoma" w:cs="Tahoma"/>
        </w:rPr>
      </w:pPr>
    </w:p>
    <w:p w:rsidR="001A1FD6" w:rsidRPr="004A5DBC" w:rsidRDefault="001A1FD6" w:rsidP="001A1FD6">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907657">
        <w:rPr>
          <w:rFonts w:ascii="Tahoma" w:hAnsi="Tahoma" w:cs="Tahoma"/>
          <w:color w:val="000000"/>
        </w:rPr>
        <w:t>Renato Penna Magoulas Bacha</w:t>
      </w:r>
      <w:r w:rsidRPr="0070311F" w:rsidDel="00CB1AD7">
        <w:rPr>
          <w:rFonts w:ascii="Tahoma" w:hAnsi="Tahoma" w:cs="Tahoma"/>
        </w:rPr>
        <w:t xml:space="preserve"> </w:t>
      </w:r>
    </w:p>
    <w:p w:rsidR="001A1FD6" w:rsidRPr="006E4006" w:rsidRDefault="001A1FD6" w:rsidP="001A1FD6">
      <w:pPr>
        <w:spacing w:after="0" w:line="320" w:lineRule="exact"/>
        <w:jc w:val="both"/>
        <w:rPr>
          <w:rFonts w:ascii="Tahoma" w:hAnsi="Tahoma"/>
        </w:rPr>
      </w:pPr>
      <w:r w:rsidRPr="006E4006">
        <w:rPr>
          <w:rFonts w:ascii="Tahoma" w:hAnsi="Tahoma"/>
        </w:rPr>
        <w:t xml:space="preserve">CPF: </w:t>
      </w:r>
      <w:r w:rsidRPr="00803300">
        <w:rPr>
          <w:rFonts w:ascii="Tahoma" w:hAnsi="Tahoma"/>
        </w:rPr>
        <w:t>142.064.247-21</w:t>
      </w:r>
    </w:p>
    <w:p w:rsidR="001A1FD6" w:rsidRPr="006E4006" w:rsidRDefault="001A1FD6" w:rsidP="001A1FD6">
      <w:pPr>
        <w:spacing w:after="0" w:line="320" w:lineRule="exact"/>
        <w:jc w:val="both"/>
        <w:rPr>
          <w:rFonts w:ascii="Tahoma" w:hAnsi="Tahoma"/>
        </w:rPr>
      </w:pPr>
      <w:r w:rsidRPr="006E4006">
        <w:rPr>
          <w:rFonts w:ascii="Tahoma" w:hAnsi="Tahoma"/>
        </w:rPr>
        <w:t xml:space="preserve">RG: </w:t>
      </w:r>
      <w:r w:rsidRPr="00803300">
        <w:rPr>
          <w:rFonts w:ascii="Tahoma" w:hAnsi="Tahoma"/>
        </w:rPr>
        <w:t>116334541 DETRAN-RJ</w:t>
      </w:r>
      <w:r w:rsidRPr="006E4006">
        <w:rPr>
          <w:rFonts w:ascii="Tahoma" w:hAnsi="Tahoma"/>
        </w:rPr>
        <w:t xml:space="preserve"> </w:t>
      </w:r>
    </w:p>
    <w:p w:rsidR="001A1FD6" w:rsidRPr="006E4006" w:rsidRDefault="001A1FD6" w:rsidP="001A1FD6">
      <w:pPr>
        <w:spacing w:after="0" w:line="320" w:lineRule="exact"/>
        <w:jc w:val="both"/>
        <w:rPr>
          <w:rFonts w:ascii="Tahoma" w:hAnsi="Tahoma"/>
        </w:rPr>
      </w:pPr>
      <w:r w:rsidRPr="006E4006">
        <w:rPr>
          <w:rFonts w:ascii="Tahoma" w:hAnsi="Tahoma"/>
        </w:rPr>
        <w:t>Telefone: (21) 2507-1949</w:t>
      </w:r>
    </w:p>
    <w:p w:rsidR="001A1FD6" w:rsidRDefault="001A1FD6" w:rsidP="001A1FD6">
      <w:pPr>
        <w:spacing w:after="0" w:line="320" w:lineRule="exact"/>
        <w:jc w:val="both"/>
        <w:rPr>
          <w:rFonts w:ascii="Tahoma" w:hAnsi="Tahoma" w:cs="Tahoma"/>
          <w:u w:val="single"/>
        </w:rPr>
      </w:pPr>
    </w:p>
    <w:p w:rsidR="001A1FD6" w:rsidRPr="00A82D5A" w:rsidRDefault="001A1FD6" w:rsidP="001A1FD6">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1A1FD6" w:rsidRPr="004A5DBC" w:rsidRDefault="001A1FD6" w:rsidP="001A1FD6">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Rinaldo Rabello Ferreira</w:t>
      </w:r>
    </w:p>
    <w:p w:rsidR="001A1FD6" w:rsidRPr="00803300" w:rsidRDefault="001A1FD6" w:rsidP="001A1FD6">
      <w:pPr>
        <w:spacing w:after="0" w:line="320" w:lineRule="exact"/>
        <w:jc w:val="both"/>
        <w:rPr>
          <w:rFonts w:ascii="Tahoma" w:hAnsi="Tahoma"/>
        </w:rPr>
      </w:pPr>
      <w:r w:rsidRPr="00803300">
        <w:rPr>
          <w:rFonts w:ascii="Tahoma" w:hAnsi="Tahoma"/>
        </w:rPr>
        <w:t xml:space="preserve">CPF: </w:t>
      </w:r>
      <w:r>
        <w:rPr>
          <w:rFonts w:ascii="Tahoma" w:hAnsi="Tahoma" w:cs="Tahoma"/>
        </w:rPr>
        <w:t>509.941.827-91</w:t>
      </w:r>
    </w:p>
    <w:p w:rsidR="001A1FD6" w:rsidRPr="00803300" w:rsidRDefault="001A1FD6" w:rsidP="001A1FD6">
      <w:pPr>
        <w:spacing w:after="0" w:line="320" w:lineRule="exact"/>
        <w:jc w:val="both"/>
        <w:rPr>
          <w:rFonts w:ascii="Tahoma" w:hAnsi="Tahoma"/>
        </w:rPr>
      </w:pPr>
      <w:r w:rsidRPr="00803300">
        <w:rPr>
          <w:rFonts w:ascii="Tahoma" w:hAnsi="Tahoma"/>
        </w:rPr>
        <w:t xml:space="preserve">RG: </w:t>
      </w:r>
      <w:r>
        <w:rPr>
          <w:rFonts w:ascii="Tahoma" w:hAnsi="Tahoma" w:cs="Tahoma"/>
        </w:rPr>
        <w:t>03158463-4 DETRAN-RJ</w:t>
      </w:r>
    </w:p>
    <w:p w:rsidR="001A1FD6" w:rsidRPr="00803300" w:rsidRDefault="001A1FD6" w:rsidP="001A1FD6">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rsidR="001A1FD6" w:rsidRDefault="001A1FD6" w:rsidP="001A1FD6">
      <w:pPr>
        <w:spacing w:after="0" w:line="320" w:lineRule="exact"/>
        <w:jc w:val="both"/>
        <w:rPr>
          <w:rFonts w:ascii="Tahoma" w:hAnsi="Tahoma" w:cs="Tahoma"/>
          <w:u w:val="single"/>
        </w:rPr>
      </w:pPr>
    </w:p>
    <w:p w:rsidR="001A1FD6" w:rsidRPr="00A82D5A" w:rsidRDefault="001A1FD6" w:rsidP="001A1FD6">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1A1FD6" w:rsidRPr="00DA2BC4" w:rsidRDefault="001A1FD6" w:rsidP="001A1FD6">
      <w:pPr>
        <w:spacing w:after="0" w:line="320" w:lineRule="exact"/>
        <w:jc w:val="both"/>
        <w:rPr>
          <w:rFonts w:ascii="Tahoma" w:hAnsi="Tahoma" w:cs="Tahoma"/>
          <w:b/>
        </w:rPr>
      </w:pPr>
    </w:p>
    <w:p w:rsidR="001A1FD6" w:rsidRPr="004A5DBC" w:rsidRDefault="001A1FD6" w:rsidP="001A1FD6">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Marcus Venicius Bellinello da Rocha</w:t>
      </w:r>
    </w:p>
    <w:p w:rsidR="001A1FD6" w:rsidRPr="00803300" w:rsidRDefault="001A1FD6" w:rsidP="001A1FD6">
      <w:pPr>
        <w:spacing w:after="0" w:line="320" w:lineRule="exact"/>
        <w:jc w:val="both"/>
        <w:rPr>
          <w:rFonts w:ascii="Tahoma" w:hAnsi="Tahoma"/>
        </w:rPr>
      </w:pPr>
      <w:r w:rsidRPr="00803300">
        <w:rPr>
          <w:rFonts w:ascii="Tahoma" w:hAnsi="Tahoma"/>
        </w:rPr>
        <w:t xml:space="preserve">CPF: </w:t>
      </w:r>
      <w:r>
        <w:rPr>
          <w:rFonts w:ascii="Tahoma" w:hAnsi="Tahoma" w:cs="Tahoma"/>
          <w:color w:val="000000"/>
        </w:rPr>
        <w:t>961.101.807-00</w:t>
      </w:r>
    </w:p>
    <w:p w:rsidR="001A1FD6" w:rsidRPr="00803300" w:rsidRDefault="001A1FD6" w:rsidP="001A1FD6">
      <w:pPr>
        <w:spacing w:after="0" w:line="320" w:lineRule="exact"/>
        <w:jc w:val="both"/>
        <w:rPr>
          <w:rFonts w:ascii="Tahoma" w:hAnsi="Tahoma"/>
        </w:rPr>
      </w:pPr>
      <w:r w:rsidRPr="00803300">
        <w:rPr>
          <w:rFonts w:ascii="Tahoma" w:hAnsi="Tahoma"/>
        </w:rPr>
        <w:t xml:space="preserve">RG: </w:t>
      </w:r>
      <w:r>
        <w:rPr>
          <w:rFonts w:ascii="Tahoma" w:hAnsi="Tahoma" w:cs="Tahoma"/>
        </w:rPr>
        <w:t>04538389-0 DETRAN-RJ</w:t>
      </w:r>
    </w:p>
    <w:p w:rsidR="001A1FD6" w:rsidRPr="00803300" w:rsidRDefault="001A1FD6" w:rsidP="001A1FD6">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rsidR="001A1FD6" w:rsidRDefault="001A1FD6" w:rsidP="001A1FD6">
      <w:pPr>
        <w:spacing w:after="0" w:line="320" w:lineRule="exact"/>
        <w:jc w:val="both"/>
        <w:rPr>
          <w:rFonts w:ascii="Tahoma" w:hAnsi="Tahoma" w:cs="Tahoma"/>
          <w:u w:val="single"/>
        </w:rPr>
      </w:pPr>
    </w:p>
    <w:p w:rsidR="001A1FD6" w:rsidRPr="00A82D5A" w:rsidRDefault="001A1FD6" w:rsidP="001A1FD6">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p>
    <w:p w:rsidR="00A05778" w:rsidRDefault="00A05778">
      <w:pPr>
        <w:spacing w:after="0" w:line="240" w:lineRule="auto"/>
        <w:rPr>
          <w:rFonts w:ascii="Tahoma" w:hAnsi="Tahoma" w:cs="Tahoma"/>
          <w:b/>
        </w:rPr>
      </w:pPr>
      <w:r>
        <w:rPr>
          <w:rFonts w:ascii="Tahoma" w:hAnsi="Tahoma" w:cs="Tahoma"/>
          <w:b/>
        </w:rPr>
        <w:br w:type="page"/>
      </w:r>
    </w:p>
    <w:p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w:t>
      </w:r>
      <w:r w:rsidR="007E366B" w:rsidRPr="00C05D0D">
        <w:rPr>
          <w:rFonts w:cs="Georgia"/>
          <w:szCs w:val="18"/>
        </w:rPr>
        <w:t>[•]</w:t>
      </w:r>
      <w:r w:rsidRPr="00DA2BC4">
        <w:rPr>
          <w:rFonts w:ascii="Tahoma" w:hAnsi="Tahoma" w:cs="Tahoma"/>
          <w:b/>
        </w:rPr>
        <w:t xml:space="preserve"> DE </w:t>
      </w:r>
      <w:r w:rsidR="007E366B">
        <w:rPr>
          <w:rFonts w:ascii="Tahoma" w:hAnsi="Tahoma" w:cs="Tahoma"/>
          <w:b/>
        </w:rPr>
        <w:t xml:space="preserve">DEZEMBRO </w:t>
      </w:r>
      <w:r w:rsidRPr="00DA2BC4">
        <w:rPr>
          <w:rFonts w:ascii="Tahoma" w:hAnsi="Tahoma" w:cs="Tahoma"/>
          <w:b/>
        </w:rPr>
        <w:t xml:space="preserve">DE </w:t>
      </w:r>
      <w:r w:rsidR="00B108B8">
        <w:rPr>
          <w:rFonts w:ascii="Tahoma" w:hAnsi="Tahoma" w:cs="Tahoma"/>
          <w:b/>
        </w:rPr>
        <w:t>2019</w:t>
      </w:r>
      <w:r w:rsidRPr="00DA2BC4">
        <w:rPr>
          <w:rFonts w:ascii="Tahoma" w:hAnsi="Tahoma" w:cs="Tahoma"/>
          <w:b/>
        </w:rPr>
        <w:t>.</w:t>
      </w:r>
      <w:r w:rsidR="00CB4CD1">
        <w:rPr>
          <w:rStyle w:val="FootnoteReference"/>
          <w:rFonts w:ascii="Tahoma" w:hAnsi="Tahoma" w:cs="Tahoma"/>
          <w:b/>
        </w:rPr>
        <w:footnoteReference w:id="5"/>
      </w:r>
    </w:p>
    <w:p w:rsidR="00D0136D" w:rsidRDefault="00D0136D" w:rsidP="00A82D5A">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rPr>
      </w:pPr>
    </w:p>
    <w:p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rsidR="009F5A15" w:rsidRDefault="009F5A15" w:rsidP="00814F9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0"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2B56E0">
        <w:rPr>
          <w:rFonts w:ascii="Tahoma" w:hAnsi="Tahoma"/>
        </w:rPr>
      </w:r>
      <w:r>
        <w:rPr>
          <w:rFonts w:ascii="Tahoma" w:hAnsi="Tahoma"/>
        </w:rPr>
        <w:fldChar w:fldCharType="separate"/>
      </w:r>
      <w:r w:rsidRPr="00CC00FC">
        <w:rPr>
          <w:rStyle w:val="Hyperlink"/>
        </w:rPr>
        <w:t>custodiaescrow@santander.com.br</w:t>
      </w:r>
    </w:p>
    <w:p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7E366B" w:rsidRPr="00C05D0D">
        <w:rPr>
          <w:rFonts w:cs="Georgia"/>
          <w:szCs w:val="18"/>
        </w:rPr>
        <w:t>[•]</w:t>
      </w:r>
      <w:r w:rsidR="00A9148C" w:rsidRPr="00DA2BC4">
        <w:rPr>
          <w:rFonts w:ascii="Tahoma" w:hAnsi="Tahoma" w:cs="Tahoma"/>
        </w:rPr>
        <w:t xml:space="preserve"> </w:t>
      </w:r>
      <w:r w:rsidRPr="00DA2BC4">
        <w:rPr>
          <w:rFonts w:ascii="Tahoma" w:hAnsi="Tahoma" w:cs="Tahoma"/>
        </w:rPr>
        <w:t xml:space="preserve">de </w:t>
      </w:r>
      <w:r w:rsidR="007E366B">
        <w:rPr>
          <w:rFonts w:ascii="Tahoma" w:hAnsi="Tahoma" w:cs="Tahoma"/>
        </w:rPr>
        <w:t>dezembro</w:t>
      </w:r>
      <w:r w:rsidR="007E366B"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r w:rsidR="008246BF">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rsidR="001A1FD6" w:rsidRDefault="001A1FD6">
      <w:pPr>
        <w:spacing w:after="0" w:line="240" w:lineRule="auto"/>
        <w:rPr>
          <w:rFonts w:ascii="Tahoma" w:hAnsi="Tahoma" w:cs="Tahoma"/>
        </w:rPr>
      </w:pPr>
      <w:r>
        <w:rPr>
          <w:rFonts w:ascii="Tahoma" w:hAnsi="Tahoma" w:cs="Tahoma"/>
        </w:rPr>
        <w:br w:type="page"/>
      </w:r>
    </w:p>
    <w:p w:rsidR="009F5A15" w:rsidRDefault="009F5A15"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481E1A" w:rsidRPr="00DA2BC4">
        <w:rPr>
          <w:rFonts w:ascii="Tahoma" w:hAnsi="Tahoma" w:cs="Tahoma"/>
        </w:rPr>
        <w:fldChar w:fldCharType="end"/>
      </w:r>
    </w:p>
    <w:p w:rsidR="00CB263C" w:rsidRPr="00DA2BC4" w:rsidRDefault="00CB263C" w:rsidP="00DA2BC4">
      <w:pPr>
        <w:pStyle w:val="BodyText3"/>
        <w:spacing w:after="0" w:line="320" w:lineRule="exact"/>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rsidR="000155F0" w:rsidRPr="00DA2BC4" w:rsidRDefault="000155F0"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b/>
        </w:rPr>
      </w:pPr>
    </w:p>
    <w:p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rsidR="00341AB9" w:rsidRDefault="00341AB9" w:rsidP="00341AB9">
      <w:pPr>
        <w:spacing w:after="0" w:line="320" w:lineRule="exact"/>
        <w:jc w:val="both"/>
        <w:rPr>
          <w:rFonts w:ascii="Tahoma" w:hAnsi="Tahoma" w:cs="Tahoma"/>
          <w:b/>
        </w:rPr>
      </w:pPr>
      <w:bookmarkStart w:id="5" w:name="_DV_M53"/>
      <w:bookmarkStart w:id="6" w:name="_DV_M102"/>
      <w:bookmarkStart w:id="7" w:name="_DV_M798"/>
      <w:bookmarkStart w:id="8" w:name="_DV_M799"/>
      <w:bookmarkStart w:id="9" w:name="_DV_M800"/>
      <w:bookmarkStart w:id="10" w:name="_DV_M810"/>
      <w:bookmarkStart w:id="11" w:name="_DV_M811"/>
      <w:bookmarkStart w:id="12" w:name="_DV_M812"/>
      <w:bookmarkStart w:id="13" w:name="_DV_M813"/>
      <w:bookmarkStart w:id="14" w:name="_DV_M814"/>
      <w:bookmarkStart w:id="15" w:name="_DV_M815"/>
      <w:bookmarkStart w:id="16" w:name="_DV_M817"/>
      <w:bookmarkStart w:id="17" w:name="_DV_M819"/>
      <w:bookmarkStart w:id="18" w:name="_DV_M826"/>
      <w:bookmarkStart w:id="19" w:name="_DV_M829"/>
      <w:bookmarkStart w:id="20" w:name="_DV_M130"/>
      <w:bookmarkStart w:id="21" w:name="_DV_M1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A2BC4">
        <w:rPr>
          <w:rFonts w:ascii="Tahoma" w:hAnsi="Tahoma" w:cs="Tahoma"/>
          <w:b/>
        </w:rPr>
        <w:lastRenderedPageBreak/>
        <w:t xml:space="preserve">ANEXO </w:t>
      </w:r>
      <w:r w:rsidR="00B108B8">
        <w:rPr>
          <w:rFonts w:ascii="Tahoma" w:hAnsi="Tahoma" w:cs="Tahoma"/>
          <w:b/>
        </w:rPr>
        <w:t>VII</w:t>
      </w:r>
      <w:r w:rsidR="00B108B8"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7E366B" w:rsidRPr="00C05D0D">
        <w:rPr>
          <w:rFonts w:cs="Georgia"/>
          <w:szCs w:val="18"/>
        </w:rPr>
        <w:t>[•]</w:t>
      </w:r>
      <w:r w:rsidR="004C16B8" w:rsidRPr="00DA2BC4">
        <w:rPr>
          <w:rFonts w:ascii="Tahoma" w:hAnsi="Tahoma" w:cs="Tahoma"/>
          <w:b/>
        </w:rPr>
        <w:t xml:space="preserve"> </w:t>
      </w:r>
      <w:r w:rsidRPr="00DA2BC4">
        <w:rPr>
          <w:rFonts w:ascii="Tahoma" w:hAnsi="Tahoma" w:cs="Tahoma"/>
          <w:b/>
        </w:rPr>
        <w:t xml:space="preserve">DE </w:t>
      </w:r>
      <w:r w:rsidR="007E366B">
        <w:rPr>
          <w:rFonts w:ascii="Tahoma" w:hAnsi="Tahoma" w:cs="Tahoma"/>
          <w:b/>
        </w:rPr>
        <w:t>DEZEMBRO</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FootnoteReference"/>
          <w:rFonts w:ascii="Tahoma" w:hAnsi="Tahoma" w:cs="Tahoma"/>
          <w:b/>
        </w:rPr>
        <w:footnoteReference w:id="6"/>
      </w:r>
    </w:p>
    <w:p w:rsidR="00341AB9" w:rsidRPr="00403097" w:rsidRDefault="00341AB9" w:rsidP="00494D90">
      <w:pPr>
        <w:spacing w:after="0" w:line="320" w:lineRule="exact"/>
        <w:jc w:val="right"/>
        <w:rPr>
          <w:rFonts w:ascii="Tahoma" w:hAnsi="Tahoma" w:cs="Tahoma"/>
          <w:highlight w:val="lightGray"/>
        </w:rPr>
      </w:pPr>
      <w:r w:rsidRPr="00403097">
        <w:rPr>
          <w:rFonts w:ascii="Tahoma" w:hAnsi="Tahoma" w:cs="Tahoma"/>
          <w:highlight w:val="lightGray"/>
        </w:rPr>
        <w:t>[Local e Data]</w:t>
      </w: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w:t>
      </w:r>
      <w:r w:rsidR="00913CB0">
        <w:rPr>
          <w:rFonts w:ascii="Tahoma" w:hAnsi="Tahoma" w:cs="Tahoma"/>
        </w:rPr>
        <w:t xml:space="preserve"> </w:t>
      </w:r>
      <w:r w:rsidRPr="00395441">
        <w:rPr>
          <w:rFonts w:ascii="Tahoma" w:hAnsi="Tahoma" w:cs="Tahoma"/>
        </w:rPr>
        <w:t>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2B56E0">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3"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2B56E0">
        <w:rPr>
          <w:rFonts w:ascii="Tahoma" w:hAnsi="Tahoma"/>
        </w:rPr>
      </w:r>
      <w:r>
        <w:rPr>
          <w:rFonts w:ascii="Tahoma" w:hAnsi="Tahoma"/>
        </w:rPr>
        <w:fldChar w:fldCharType="separate"/>
      </w:r>
      <w:r w:rsidRPr="00CC00FC">
        <w:rPr>
          <w:rStyle w:val="Hyperlink"/>
        </w:rPr>
        <w:t>custodiaescrow@santander.com.br</w:t>
      </w:r>
    </w:p>
    <w:p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7E366B" w:rsidRPr="00C05D0D">
        <w:rPr>
          <w:rFonts w:cs="Georgia"/>
          <w:szCs w:val="18"/>
        </w:rPr>
        <w:t>[•]</w:t>
      </w:r>
      <w:r w:rsidR="00A9148C" w:rsidRPr="00DA2BC4">
        <w:rPr>
          <w:rFonts w:ascii="Tahoma" w:hAnsi="Tahoma" w:cs="Tahoma"/>
        </w:rPr>
        <w:t xml:space="preserve"> </w:t>
      </w:r>
      <w:r w:rsidRPr="00DA2BC4">
        <w:rPr>
          <w:rFonts w:ascii="Tahoma" w:hAnsi="Tahoma" w:cs="Tahoma"/>
        </w:rPr>
        <w:t xml:space="preserve">de </w:t>
      </w:r>
      <w:r w:rsidR="007E366B">
        <w:rPr>
          <w:rFonts w:ascii="Tahoma" w:hAnsi="Tahoma" w:cs="Tahoma"/>
        </w:rPr>
        <w:t>dezembro</w:t>
      </w:r>
      <w:r w:rsidR="007E366B"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007D1A99">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rsidR="00341AB9" w:rsidRPr="00DA2BC4" w:rsidRDefault="00341AB9" w:rsidP="00341AB9">
      <w:pPr>
        <w:spacing w:after="0" w:line="320" w:lineRule="exact"/>
        <w:jc w:val="both"/>
        <w:rPr>
          <w:rFonts w:ascii="Tahoma" w:hAnsi="Tahoma" w:cs="Tahoma"/>
        </w:rPr>
      </w:pPr>
    </w:p>
    <w:p w:rsidR="004B0A00" w:rsidRDefault="00341AB9" w:rsidP="00341AB9">
      <w:pPr>
        <w:spacing w:after="0" w:line="320" w:lineRule="exact"/>
        <w:jc w:val="both"/>
        <w:rPr>
          <w:rFonts w:ascii="Tahoma" w:hAnsi="Tahoma" w:cs="Tahoma"/>
        </w:rPr>
      </w:pPr>
      <w:r w:rsidRPr="00DA2BC4">
        <w:rPr>
          <w:rFonts w:ascii="Tahoma" w:hAnsi="Tahoma" w:cs="Tahoma"/>
        </w:rPr>
        <w:t>Atenciosamente,</w:t>
      </w:r>
    </w:p>
    <w:p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C93731" w:rsidRPr="00DA2BC4" w:rsidRDefault="00341AB9" w:rsidP="00494D90">
      <w:pPr>
        <w:spacing w:after="0"/>
        <w:jc w:val="both"/>
        <w:rPr>
          <w:rFonts w:ascii="Tahoma" w:hAnsi="Tahoma" w:cs="Tahoma"/>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sectPr w:rsidR="00C93731" w:rsidRPr="00DA2BC4" w:rsidSect="001A1FD6">
      <w:footerReference w:type="default" r:id="rId34"/>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94" w:rsidRDefault="005F3194">
      <w:r>
        <w:separator/>
      </w:r>
    </w:p>
  </w:endnote>
  <w:endnote w:type="continuationSeparator" w:id="0">
    <w:p w:rsidR="005F3194" w:rsidRDefault="005F3194">
      <w:r>
        <w:continuationSeparator/>
      </w:r>
    </w:p>
  </w:endnote>
  <w:endnote w:type="continuationNotice" w:id="1">
    <w:p w:rsidR="005F3194" w:rsidRDefault="005F3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B56E0" w:rsidRDefault="002B56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1A99">
      <w:rPr>
        <w:rStyle w:val="PageNumber"/>
        <w:noProof/>
      </w:rPr>
      <w:t>14</w:t>
    </w:r>
    <w:r>
      <w:rPr>
        <w:rStyle w:val="PageNumber"/>
      </w:rPr>
      <w:fldChar w:fldCharType="end"/>
    </w:r>
  </w:p>
  <w:p w:rsidR="002B56E0" w:rsidRDefault="002B56E0" w:rsidP="00536E1F">
    <w:pPr>
      <w:pStyle w:val="Footer"/>
      <w:ind w:right="360"/>
      <w:rPr>
        <w:rFonts w:ascii="Verdana" w:hAnsi="Verdana"/>
        <w:sz w:val="14"/>
      </w:rPr>
    </w:pPr>
    <w:r w:rsidRPr="00494D90">
      <w:rPr>
        <w:rFonts w:ascii="Verdana" w:hAnsi="Verdana"/>
        <w:sz w:val="14"/>
      </w:rPr>
      <w:fldChar w:fldCharType="begin"/>
    </w:r>
    <w:r>
      <w:rPr>
        <w:rFonts w:ascii="Verdana" w:hAnsi="Verdana"/>
        <w:sz w:val="14"/>
      </w:rPr>
      <w:instrText xml:space="preserve"> DOCPROPERTY "iManageFooter"  \* MERGEFORMAT </w:instrText>
    </w:r>
    <w:r w:rsidRPr="00494D90">
      <w:rPr>
        <w:rFonts w:ascii="Verdana" w:hAnsi="Verdana"/>
        <w:sz w:val="14"/>
      </w:rPr>
      <w:fldChar w:fldCharType="separate"/>
    </w:r>
  </w:p>
  <w:p w:rsidR="002B56E0" w:rsidRPr="00494D90" w:rsidRDefault="002B56E0">
    <w:pPr>
      <w:pStyle w:val="Footer"/>
      <w:ind w:right="360"/>
      <w:rPr>
        <w:rFonts w:ascii="Verdana" w:hAnsi="Verdana"/>
        <w:color w:val="FFFFFF" w:themeColor="background1"/>
        <w:sz w:val="14"/>
      </w:rPr>
    </w:pPr>
    <w:r w:rsidRPr="00494D90">
      <w:rPr>
        <w:rFonts w:ascii="Verdana" w:hAnsi="Verdana"/>
        <w:color w:val="FFFFFF" w:themeColor="background1"/>
        <w:sz w:val="14"/>
      </w:rPr>
      <w:t xml:space="preserve">TEXT_SP - 50620320v3 7885.39 </w:t>
    </w:r>
    <w:r w:rsidRPr="00494D90">
      <w:rPr>
        <w:rFonts w:ascii="Verdana" w:hAnsi="Verdana"/>
        <w:color w:val="FFFFFF" w:themeColor="background1"/>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rsidP="00536E1F">
    <w:pPr>
      <w:pStyle w:val="Footer"/>
      <w:ind w:right="360"/>
      <w:rPr>
        <w:rFonts w:ascii="Verdana" w:hAnsi="Verdana"/>
        <w:sz w:val="14"/>
      </w:rPr>
    </w:pPr>
    <w:r w:rsidRPr="00494D90">
      <w:rPr>
        <w:rFonts w:ascii="Verdana" w:hAnsi="Verdana"/>
        <w:sz w:val="14"/>
      </w:rPr>
      <w:fldChar w:fldCharType="begin"/>
    </w:r>
    <w:r>
      <w:rPr>
        <w:rFonts w:ascii="Verdana" w:hAnsi="Verdana"/>
        <w:sz w:val="14"/>
      </w:rPr>
      <w:instrText xml:space="preserve"> DOCPROPERTY "iManageFooter"  \* MERGEFORMAT </w:instrText>
    </w:r>
    <w:r w:rsidRPr="00494D90">
      <w:rPr>
        <w:rFonts w:ascii="Verdana" w:hAnsi="Verdana"/>
        <w:sz w:val="14"/>
      </w:rPr>
      <w:fldChar w:fldCharType="separate"/>
    </w:r>
  </w:p>
  <w:p w:rsidR="002B56E0" w:rsidRPr="00494D90" w:rsidRDefault="002B56E0">
    <w:pPr>
      <w:pStyle w:val="Footer"/>
      <w:ind w:right="360"/>
      <w:rPr>
        <w:rFonts w:ascii="Verdana" w:hAnsi="Verdana"/>
        <w:color w:val="FFFFFF" w:themeColor="background1"/>
        <w:sz w:val="14"/>
      </w:rPr>
    </w:pPr>
    <w:r w:rsidRPr="00494D90">
      <w:rPr>
        <w:rFonts w:ascii="Verdana" w:hAnsi="Verdana"/>
        <w:color w:val="FFFFFF" w:themeColor="background1"/>
        <w:sz w:val="14"/>
      </w:rPr>
      <w:t xml:space="preserve">TEXT_SP - 50620320v3 7885.39 </w:t>
    </w:r>
    <w:r w:rsidRPr="00494D90">
      <w:rPr>
        <w:rFonts w:ascii="Verdana" w:hAnsi="Verdana"/>
        <w:color w:val="FFFFFF" w:themeColor="background1"/>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94" w:rsidRDefault="005F3194">
      <w:r>
        <w:separator/>
      </w:r>
    </w:p>
  </w:footnote>
  <w:footnote w:type="continuationSeparator" w:id="0">
    <w:p w:rsidR="005F3194" w:rsidRDefault="005F3194">
      <w:r>
        <w:continuationSeparator/>
      </w:r>
    </w:p>
  </w:footnote>
  <w:footnote w:type="continuationNotice" w:id="1">
    <w:p w:rsidR="005F3194" w:rsidRDefault="005F3194">
      <w:pPr>
        <w:spacing w:after="0" w:line="240" w:lineRule="auto"/>
      </w:pPr>
    </w:p>
  </w:footnote>
  <w:footnote w:id="2">
    <w:p w:rsidR="002B56E0" w:rsidRPr="00AD2F62" w:rsidRDefault="002B56E0"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rsidR="002B56E0" w:rsidRDefault="002B56E0"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rsidR="002B56E0" w:rsidRDefault="002B56E0"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rsidR="002B56E0" w:rsidRDefault="002B56E0" w:rsidP="00AD2F62">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6">
    <w:p w:rsidR="002B56E0" w:rsidRDefault="002B56E0"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VII</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B56E0" w:rsidRDefault="002B56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Default="002B56E0">
    <w:pPr>
      <w:pStyle w:val="Header"/>
      <w:ind w:right="360"/>
    </w:pPr>
    <w:r w:rsidRPr="00BF4ED9">
      <w:rPr>
        <w:noProof/>
        <w:lang w:eastAsia="pt-BR"/>
      </w:rPr>
      <w:drawing>
        <wp:inline distT="0" distB="0" distL="0" distR="0" wp14:anchorId="0B058FD3" wp14:editId="6F6B402E">
          <wp:extent cx="1463040" cy="476250"/>
          <wp:effectExtent l="0" t="0" r="3810" b="0"/>
          <wp:docPr id="2"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E0" w:rsidRPr="001F6D88" w:rsidRDefault="002B56E0">
    <w:pPr>
      <w:pStyle w:val="Header"/>
      <w:jc w:val="right"/>
      <w:rPr>
        <w:rFonts w:ascii="Times New Roman Bold" w:hAnsi="Times New Roman Bold"/>
        <w:b/>
        <w:i/>
        <w:sz w:val="24"/>
      </w:rPr>
    </w:pPr>
    <w:r w:rsidRPr="001F6D88">
      <w:rPr>
        <w:rFonts w:ascii="Times New Roman Bold" w:hAnsi="Times New Roman Bold"/>
        <w:b/>
        <w:i/>
        <w:sz w:val="24"/>
      </w:rPr>
      <w:t>MINUTA PARA DISCUSSÃO</w:t>
    </w:r>
  </w:p>
  <w:p w:rsidR="002B56E0" w:rsidRPr="001F6D88" w:rsidRDefault="002B56E0">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rsidR="002B56E0" w:rsidRPr="001F6D88" w:rsidRDefault="002B56E0">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9"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1"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3"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6"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7"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8"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2"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9"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D892434"/>
    <w:multiLevelType w:val="hybridMultilevel"/>
    <w:tmpl w:val="FF9A4A08"/>
    <w:lvl w:ilvl="0" w:tplc="5AF039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10"/>
  </w:num>
  <w:num w:numId="4">
    <w:abstractNumId w:val="35"/>
  </w:num>
  <w:num w:numId="5">
    <w:abstractNumId w:val="12"/>
  </w:num>
  <w:num w:numId="6">
    <w:abstractNumId w:val="6"/>
  </w:num>
  <w:num w:numId="7">
    <w:abstractNumId w:val="38"/>
  </w:num>
  <w:num w:numId="8">
    <w:abstractNumId w:val="24"/>
  </w:num>
  <w:num w:numId="9">
    <w:abstractNumId w:val="36"/>
  </w:num>
  <w:num w:numId="10">
    <w:abstractNumId w:val="19"/>
  </w:num>
  <w:num w:numId="11">
    <w:abstractNumId w:val="37"/>
  </w:num>
  <w:num w:numId="12">
    <w:abstractNumId w:val="28"/>
  </w:num>
  <w:num w:numId="13">
    <w:abstractNumId w:val="2"/>
  </w:num>
  <w:num w:numId="14">
    <w:abstractNumId w:val="21"/>
  </w:num>
  <w:num w:numId="15">
    <w:abstractNumId w:val="5"/>
  </w:num>
  <w:num w:numId="16">
    <w:abstractNumId w:val="1"/>
  </w:num>
  <w:num w:numId="17">
    <w:abstractNumId w:val="15"/>
  </w:num>
  <w:num w:numId="18">
    <w:abstractNumId w:val="16"/>
  </w:num>
  <w:num w:numId="19">
    <w:abstractNumId w:val="30"/>
  </w:num>
  <w:num w:numId="20">
    <w:abstractNumId w:val="8"/>
  </w:num>
  <w:num w:numId="21">
    <w:abstractNumId w:val="14"/>
  </w:num>
  <w:num w:numId="22">
    <w:abstractNumId w:val="17"/>
  </w:num>
  <w:num w:numId="23">
    <w:abstractNumId w:val="33"/>
  </w:num>
  <w:num w:numId="24">
    <w:abstractNumId w:val="27"/>
  </w:num>
  <w:num w:numId="25">
    <w:abstractNumId w:val="22"/>
  </w:num>
  <w:num w:numId="26">
    <w:abstractNumId w:val="29"/>
  </w:num>
  <w:num w:numId="27">
    <w:abstractNumId w:val="23"/>
  </w:num>
  <w:num w:numId="28">
    <w:abstractNumId w:val="40"/>
  </w:num>
  <w:num w:numId="29">
    <w:abstractNumId w:val="34"/>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8"/>
  </w:num>
  <w:num w:numId="35">
    <w:abstractNumId w:val="9"/>
  </w:num>
  <w:num w:numId="36">
    <w:abstractNumId w:val="13"/>
  </w:num>
  <w:num w:numId="37">
    <w:abstractNumId w:val="11"/>
  </w:num>
  <w:num w:numId="38">
    <w:abstractNumId w:val="4"/>
  </w:num>
  <w:num w:numId="39">
    <w:abstractNumId w:val="25"/>
  </w:num>
  <w:num w:numId="40">
    <w:abstractNumId w:val="39"/>
  </w:num>
  <w:num w:numId="41">
    <w:abstractNumId w:val="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6732"/>
    <w:rsid w:val="00027266"/>
    <w:rsid w:val="000311E0"/>
    <w:rsid w:val="0003496D"/>
    <w:rsid w:val="000430BA"/>
    <w:rsid w:val="00050ED2"/>
    <w:rsid w:val="00052AB9"/>
    <w:rsid w:val="00053B0E"/>
    <w:rsid w:val="00060D10"/>
    <w:rsid w:val="00071466"/>
    <w:rsid w:val="00080873"/>
    <w:rsid w:val="0008164F"/>
    <w:rsid w:val="00083736"/>
    <w:rsid w:val="00085790"/>
    <w:rsid w:val="00097DD7"/>
    <w:rsid w:val="00097E0B"/>
    <w:rsid w:val="000A3283"/>
    <w:rsid w:val="000C063E"/>
    <w:rsid w:val="000C5B25"/>
    <w:rsid w:val="000D21F2"/>
    <w:rsid w:val="000D31B9"/>
    <w:rsid w:val="000E4A38"/>
    <w:rsid w:val="000E5124"/>
    <w:rsid w:val="000E6C16"/>
    <w:rsid w:val="000F2CE3"/>
    <w:rsid w:val="000F6D1F"/>
    <w:rsid w:val="001030A1"/>
    <w:rsid w:val="00103E13"/>
    <w:rsid w:val="00104BCE"/>
    <w:rsid w:val="001128BA"/>
    <w:rsid w:val="0012248B"/>
    <w:rsid w:val="00126C21"/>
    <w:rsid w:val="001276C1"/>
    <w:rsid w:val="001277CB"/>
    <w:rsid w:val="001377B0"/>
    <w:rsid w:val="00140085"/>
    <w:rsid w:val="00140F50"/>
    <w:rsid w:val="001411A6"/>
    <w:rsid w:val="00144E4E"/>
    <w:rsid w:val="00155661"/>
    <w:rsid w:val="00157C26"/>
    <w:rsid w:val="00170ED7"/>
    <w:rsid w:val="00171C53"/>
    <w:rsid w:val="00176FC8"/>
    <w:rsid w:val="001871CF"/>
    <w:rsid w:val="001A0E36"/>
    <w:rsid w:val="001A1FD6"/>
    <w:rsid w:val="001A4E84"/>
    <w:rsid w:val="001B4838"/>
    <w:rsid w:val="001B7467"/>
    <w:rsid w:val="001C108F"/>
    <w:rsid w:val="001C4EE5"/>
    <w:rsid w:val="001C5F9F"/>
    <w:rsid w:val="001D6326"/>
    <w:rsid w:val="001E4F57"/>
    <w:rsid w:val="001E6F89"/>
    <w:rsid w:val="001F10BE"/>
    <w:rsid w:val="001F6D88"/>
    <w:rsid w:val="0020036B"/>
    <w:rsid w:val="0020107D"/>
    <w:rsid w:val="00206E8A"/>
    <w:rsid w:val="00212416"/>
    <w:rsid w:val="002248FB"/>
    <w:rsid w:val="00225132"/>
    <w:rsid w:val="002277ED"/>
    <w:rsid w:val="002446FF"/>
    <w:rsid w:val="00257EAE"/>
    <w:rsid w:val="00276CC4"/>
    <w:rsid w:val="00283015"/>
    <w:rsid w:val="0028357E"/>
    <w:rsid w:val="002842F8"/>
    <w:rsid w:val="002912D8"/>
    <w:rsid w:val="00294F0A"/>
    <w:rsid w:val="002A0B1F"/>
    <w:rsid w:val="002A1C63"/>
    <w:rsid w:val="002A1C75"/>
    <w:rsid w:val="002A54BC"/>
    <w:rsid w:val="002A6C16"/>
    <w:rsid w:val="002B39F7"/>
    <w:rsid w:val="002B56E0"/>
    <w:rsid w:val="002C3CBB"/>
    <w:rsid w:val="002C79EC"/>
    <w:rsid w:val="002D47C0"/>
    <w:rsid w:val="002E0F69"/>
    <w:rsid w:val="002E37D1"/>
    <w:rsid w:val="002E624C"/>
    <w:rsid w:val="002F5D69"/>
    <w:rsid w:val="00300B8A"/>
    <w:rsid w:val="0030193C"/>
    <w:rsid w:val="00303881"/>
    <w:rsid w:val="003145C8"/>
    <w:rsid w:val="00314B85"/>
    <w:rsid w:val="00317E09"/>
    <w:rsid w:val="003235FD"/>
    <w:rsid w:val="00333A3E"/>
    <w:rsid w:val="00341AB9"/>
    <w:rsid w:val="003458CA"/>
    <w:rsid w:val="00352A9C"/>
    <w:rsid w:val="0035376B"/>
    <w:rsid w:val="00362B05"/>
    <w:rsid w:val="00376084"/>
    <w:rsid w:val="003845B7"/>
    <w:rsid w:val="0039310C"/>
    <w:rsid w:val="003B080C"/>
    <w:rsid w:val="003B41E5"/>
    <w:rsid w:val="003D01E8"/>
    <w:rsid w:val="003E442E"/>
    <w:rsid w:val="003E6327"/>
    <w:rsid w:val="003E7959"/>
    <w:rsid w:val="003F1EAF"/>
    <w:rsid w:val="0040020E"/>
    <w:rsid w:val="00406E2E"/>
    <w:rsid w:val="00411961"/>
    <w:rsid w:val="004247E4"/>
    <w:rsid w:val="00425554"/>
    <w:rsid w:val="004439F6"/>
    <w:rsid w:val="00443BB4"/>
    <w:rsid w:val="00453AC3"/>
    <w:rsid w:val="00453F50"/>
    <w:rsid w:val="00481E1A"/>
    <w:rsid w:val="004928E6"/>
    <w:rsid w:val="00494432"/>
    <w:rsid w:val="00494D90"/>
    <w:rsid w:val="00495471"/>
    <w:rsid w:val="004A5DBC"/>
    <w:rsid w:val="004A782F"/>
    <w:rsid w:val="004B0A00"/>
    <w:rsid w:val="004B4AFB"/>
    <w:rsid w:val="004C0B38"/>
    <w:rsid w:val="004C16B8"/>
    <w:rsid w:val="004C2880"/>
    <w:rsid w:val="004D7DBC"/>
    <w:rsid w:val="004E0153"/>
    <w:rsid w:val="00500931"/>
    <w:rsid w:val="00500B43"/>
    <w:rsid w:val="00502339"/>
    <w:rsid w:val="00503288"/>
    <w:rsid w:val="005077A4"/>
    <w:rsid w:val="00507C41"/>
    <w:rsid w:val="0051516C"/>
    <w:rsid w:val="0052301F"/>
    <w:rsid w:val="00527CC4"/>
    <w:rsid w:val="00536E1F"/>
    <w:rsid w:val="005372E4"/>
    <w:rsid w:val="005423F2"/>
    <w:rsid w:val="005426A1"/>
    <w:rsid w:val="0054597D"/>
    <w:rsid w:val="0054767D"/>
    <w:rsid w:val="0056324F"/>
    <w:rsid w:val="0057103E"/>
    <w:rsid w:val="005775FE"/>
    <w:rsid w:val="00583842"/>
    <w:rsid w:val="00584CB4"/>
    <w:rsid w:val="00586C06"/>
    <w:rsid w:val="00592182"/>
    <w:rsid w:val="00592302"/>
    <w:rsid w:val="005965D2"/>
    <w:rsid w:val="005A0761"/>
    <w:rsid w:val="005A585F"/>
    <w:rsid w:val="005B1E19"/>
    <w:rsid w:val="005B5D34"/>
    <w:rsid w:val="005C69D2"/>
    <w:rsid w:val="005E58B2"/>
    <w:rsid w:val="005F3194"/>
    <w:rsid w:val="005F3823"/>
    <w:rsid w:val="005F7C38"/>
    <w:rsid w:val="006013C1"/>
    <w:rsid w:val="0060738B"/>
    <w:rsid w:val="00615879"/>
    <w:rsid w:val="00626F3A"/>
    <w:rsid w:val="006277FF"/>
    <w:rsid w:val="00645E12"/>
    <w:rsid w:val="00674E85"/>
    <w:rsid w:val="00687127"/>
    <w:rsid w:val="0069529E"/>
    <w:rsid w:val="006A1D32"/>
    <w:rsid w:val="006A7EC6"/>
    <w:rsid w:val="006B3713"/>
    <w:rsid w:val="006C1D0D"/>
    <w:rsid w:val="006C7BCE"/>
    <w:rsid w:val="006D65C1"/>
    <w:rsid w:val="006D7056"/>
    <w:rsid w:val="006E1B55"/>
    <w:rsid w:val="006E212A"/>
    <w:rsid w:val="006E7689"/>
    <w:rsid w:val="006F7754"/>
    <w:rsid w:val="0070311F"/>
    <w:rsid w:val="00703AA9"/>
    <w:rsid w:val="00705346"/>
    <w:rsid w:val="007130C3"/>
    <w:rsid w:val="007176A8"/>
    <w:rsid w:val="00717832"/>
    <w:rsid w:val="00722361"/>
    <w:rsid w:val="00731320"/>
    <w:rsid w:val="00735EC1"/>
    <w:rsid w:val="00737083"/>
    <w:rsid w:val="0073737A"/>
    <w:rsid w:val="00737CE5"/>
    <w:rsid w:val="00737D22"/>
    <w:rsid w:val="00741FF5"/>
    <w:rsid w:val="00747043"/>
    <w:rsid w:val="00760B7A"/>
    <w:rsid w:val="00767EFC"/>
    <w:rsid w:val="00775134"/>
    <w:rsid w:val="00777343"/>
    <w:rsid w:val="0078208D"/>
    <w:rsid w:val="0078470E"/>
    <w:rsid w:val="007869F9"/>
    <w:rsid w:val="00790468"/>
    <w:rsid w:val="00791B64"/>
    <w:rsid w:val="007978C5"/>
    <w:rsid w:val="007A51DE"/>
    <w:rsid w:val="007A7706"/>
    <w:rsid w:val="007D1A99"/>
    <w:rsid w:val="007D4F8D"/>
    <w:rsid w:val="007D63A2"/>
    <w:rsid w:val="007D6603"/>
    <w:rsid w:val="007D78E3"/>
    <w:rsid w:val="007D7C1D"/>
    <w:rsid w:val="007E366B"/>
    <w:rsid w:val="007F5FDA"/>
    <w:rsid w:val="00813B4C"/>
    <w:rsid w:val="00814F94"/>
    <w:rsid w:val="00815999"/>
    <w:rsid w:val="0081774D"/>
    <w:rsid w:val="008246BF"/>
    <w:rsid w:val="00826B1A"/>
    <w:rsid w:val="00841CEF"/>
    <w:rsid w:val="00841F41"/>
    <w:rsid w:val="008443F3"/>
    <w:rsid w:val="0084516C"/>
    <w:rsid w:val="00845556"/>
    <w:rsid w:val="00850A4E"/>
    <w:rsid w:val="00852306"/>
    <w:rsid w:val="008615DA"/>
    <w:rsid w:val="00865F07"/>
    <w:rsid w:val="008673C9"/>
    <w:rsid w:val="00895CD5"/>
    <w:rsid w:val="008A4DCF"/>
    <w:rsid w:val="008C0D80"/>
    <w:rsid w:val="008C2428"/>
    <w:rsid w:val="008C5F33"/>
    <w:rsid w:val="008D279F"/>
    <w:rsid w:val="008D590F"/>
    <w:rsid w:val="008E5143"/>
    <w:rsid w:val="009023C4"/>
    <w:rsid w:val="00902A39"/>
    <w:rsid w:val="0090661B"/>
    <w:rsid w:val="00911773"/>
    <w:rsid w:val="00913CB0"/>
    <w:rsid w:val="00914C1C"/>
    <w:rsid w:val="009208C1"/>
    <w:rsid w:val="00920A69"/>
    <w:rsid w:val="00927CB2"/>
    <w:rsid w:val="0094470A"/>
    <w:rsid w:val="00950917"/>
    <w:rsid w:val="00950EA1"/>
    <w:rsid w:val="00953D87"/>
    <w:rsid w:val="00954AD6"/>
    <w:rsid w:val="00964DB8"/>
    <w:rsid w:val="00965BE4"/>
    <w:rsid w:val="00966DB4"/>
    <w:rsid w:val="00970914"/>
    <w:rsid w:val="00980362"/>
    <w:rsid w:val="009A0698"/>
    <w:rsid w:val="009A07C9"/>
    <w:rsid w:val="009A4954"/>
    <w:rsid w:val="009B7D60"/>
    <w:rsid w:val="009C15FF"/>
    <w:rsid w:val="009C531B"/>
    <w:rsid w:val="009D34E3"/>
    <w:rsid w:val="009D4CBF"/>
    <w:rsid w:val="009E56F9"/>
    <w:rsid w:val="009E638F"/>
    <w:rsid w:val="009F1794"/>
    <w:rsid w:val="009F5A15"/>
    <w:rsid w:val="00A05778"/>
    <w:rsid w:val="00A07B8B"/>
    <w:rsid w:val="00A11938"/>
    <w:rsid w:val="00A130B4"/>
    <w:rsid w:val="00A14AC2"/>
    <w:rsid w:val="00A16342"/>
    <w:rsid w:val="00A166A3"/>
    <w:rsid w:val="00A22807"/>
    <w:rsid w:val="00A23A3F"/>
    <w:rsid w:val="00A26744"/>
    <w:rsid w:val="00A34196"/>
    <w:rsid w:val="00A57453"/>
    <w:rsid w:val="00A705D8"/>
    <w:rsid w:val="00A80AAF"/>
    <w:rsid w:val="00A82D5A"/>
    <w:rsid w:val="00A90088"/>
    <w:rsid w:val="00A9148C"/>
    <w:rsid w:val="00A948D4"/>
    <w:rsid w:val="00A95FEB"/>
    <w:rsid w:val="00AA1BE5"/>
    <w:rsid w:val="00AA7AF9"/>
    <w:rsid w:val="00AB418D"/>
    <w:rsid w:val="00AB53A9"/>
    <w:rsid w:val="00AB59AB"/>
    <w:rsid w:val="00AB5DE7"/>
    <w:rsid w:val="00AC4161"/>
    <w:rsid w:val="00AC4D9E"/>
    <w:rsid w:val="00AC5793"/>
    <w:rsid w:val="00AC5C56"/>
    <w:rsid w:val="00AD03A3"/>
    <w:rsid w:val="00AD1F02"/>
    <w:rsid w:val="00AD2F62"/>
    <w:rsid w:val="00AD57A1"/>
    <w:rsid w:val="00AD633D"/>
    <w:rsid w:val="00AE60BC"/>
    <w:rsid w:val="00AF3388"/>
    <w:rsid w:val="00AF512B"/>
    <w:rsid w:val="00AF777A"/>
    <w:rsid w:val="00B104B0"/>
    <w:rsid w:val="00B108B8"/>
    <w:rsid w:val="00B2173D"/>
    <w:rsid w:val="00B25A01"/>
    <w:rsid w:val="00B27204"/>
    <w:rsid w:val="00B27276"/>
    <w:rsid w:val="00B30A3B"/>
    <w:rsid w:val="00B32C79"/>
    <w:rsid w:val="00B41A46"/>
    <w:rsid w:val="00B43196"/>
    <w:rsid w:val="00B47EB7"/>
    <w:rsid w:val="00B503FF"/>
    <w:rsid w:val="00B51232"/>
    <w:rsid w:val="00B54843"/>
    <w:rsid w:val="00B67726"/>
    <w:rsid w:val="00B773E3"/>
    <w:rsid w:val="00B82361"/>
    <w:rsid w:val="00B86BEF"/>
    <w:rsid w:val="00B94307"/>
    <w:rsid w:val="00B950E8"/>
    <w:rsid w:val="00B9528B"/>
    <w:rsid w:val="00B953DC"/>
    <w:rsid w:val="00B97AA6"/>
    <w:rsid w:val="00BA2D4E"/>
    <w:rsid w:val="00BB16A5"/>
    <w:rsid w:val="00BB2C19"/>
    <w:rsid w:val="00BB46A2"/>
    <w:rsid w:val="00BC21C9"/>
    <w:rsid w:val="00BD0402"/>
    <w:rsid w:val="00BD1138"/>
    <w:rsid w:val="00BD691F"/>
    <w:rsid w:val="00BE18A2"/>
    <w:rsid w:val="00BF2AA7"/>
    <w:rsid w:val="00BF3FDD"/>
    <w:rsid w:val="00BF498B"/>
    <w:rsid w:val="00BF632E"/>
    <w:rsid w:val="00C17DA6"/>
    <w:rsid w:val="00C2125A"/>
    <w:rsid w:val="00C24963"/>
    <w:rsid w:val="00C35061"/>
    <w:rsid w:val="00C3798C"/>
    <w:rsid w:val="00C46D2D"/>
    <w:rsid w:val="00C47BC8"/>
    <w:rsid w:val="00C56D80"/>
    <w:rsid w:val="00C67E30"/>
    <w:rsid w:val="00C72B59"/>
    <w:rsid w:val="00C806D5"/>
    <w:rsid w:val="00C838F9"/>
    <w:rsid w:val="00C877BC"/>
    <w:rsid w:val="00C93731"/>
    <w:rsid w:val="00CB0115"/>
    <w:rsid w:val="00CB263C"/>
    <w:rsid w:val="00CB3E0D"/>
    <w:rsid w:val="00CB4CD1"/>
    <w:rsid w:val="00CC00FC"/>
    <w:rsid w:val="00CC1B2F"/>
    <w:rsid w:val="00CC5661"/>
    <w:rsid w:val="00CC5C78"/>
    <w:rsid w:val="00CC633B"/>
    <w:rsid w:val="00CC6DCA"/>
    <w:rsid w:val="00CD1F2A"/>
    <w:rsid w:val="00CD626E"/>
    <w:rsid w:val="00CD6B55"/>
    <w:rsid w:val="00CD7C31"/>
    <w:rsid w:val="00CE1314"/>
    <w:rsid w:val="00CE6AFF"/>
    <w:rsid w:val="00CF0565"/>
    <w:rsid w:val="00D0136D"/>
    <w:rsid w:val="00D040D4"/>
    <w:rsid w:val="00D143CD"/>
    <w:rsid w:val="00D14E82"/>
    <w:rsid w:val="00D15C28"/>
    <w:rsid w:val="00D23672"/>
    <w:rsid w:val="00D24BAB"/>
    <w:rsid w:val="00D252EE"/>
    <w:rsid w:val="00D33EA6"/>
    <w:rsid w:val="00D36A31"/>
    <w:rsid w:val="00D47DDA"/>
    <w:rsid w:val="00D56C68"/>
    <w:rsid w:val="00D56D98"/>
    <w:rsid w:val="00D57C1D"/>
    <w:rsid w:val="00D61AA0"/>
    <w:rsid w:val="00D61BAC"/>
    <w:rsid w:val="00D631BA"/>
    <w:rsid w:val="00D641E9"/>
    <w:rsid w:val="00D90773"/>
    <w:rsid w:val="00D90D1F"/>
    <w:rsid w:val="00DA2BC4"/>
    <w:rsid w:val="00DB1E1B"/>
    <w:rsid w:val="00DC1520"/>
    <w:rsid w:val="00DD49F5"/>
    <w:rsid w:val="00DD6E66"/>
    <w:rsid w:val="00DE2C38"/>
    <w:rsid w:val="00DE2D70"/>
    <w:rsid w:val="00DE2F9C"/>
    <w:rsid w:val="00DE409B"/>
    <w:rsid w:val="00E01116"/>
    <w:rsid w:val="00E02146"/>
    <w:rsid w:val="00E04907"/>
    <w:rsid w:val="00E168E9"/>
    <w:rsid w:val="00E21223"/>
    <w:rsid w:val="00E23116"/>
    <w:rsid w:val="00E356A1"/>
    <w:rsid w:val="00E4706F"/>
    <w:rsid w:val="00E6127C"/>
    <w:rsid w:val="00E63B7C"/>
    <w:rsid w:val="00E63CB9"/>
    <w:rsid w:val="00E6461A"/>
    <w:rsid w:val="00E70EB1"/>
    <w:rsid w:val="00E72704"/>
    <w:rsid w:val="00E918EF"/>
    <w:rsid w:val="00E9223D"/>
    <w:rsid w:val="00E9369E"/>
    <w:rsid w:val="00E97080"/>
    <w:rsid w:val="00EA1173"/>
    <w:rsid w:val="00EA4D64"/>
    <w:rsid w:val="00EA62DA"/>
    <w:rsid w:val="00EB1001"/>
    <w:rsid w:val="00EB4B3E"/>
    <w:rsid w:val="00EC0787"/>
    <w:rsid w:val="00EC1E6E"/>
    <w:rsid w:val="00ED7EB2"/>
    <w:rsid w:val="00EE3C73"/>
    <w:rsid w:val="00EE4921"/>
    <w:rsid w:val="00EE4B5E"/>
    <w:rsid w:val="00EE57C9"/>
    <w:rsid w:val="00F01E3D"/>
    <w:rsid w:val="00F025E5"/>
    <w:rsid w:val="00F10DFC"/>
    <w:rsid w:val="00F128F9"/>
    <w:rsid w:val="00F14F2C"/>
    <w:rsid w:val="00F17BDB"/>
    <w:rsid w:val="00F20BC6"/>
    <w:rsid w:val="00F21308"/>
    <w:rsid w:val="00F25145"/>
    <w:rsid w:val="00F25885"/>
    <w:rsid w:val="00F376AC"/>
    <w:rsid w:val="00F41EB5"/>
    <w:rsid w:val="00F45B55"/>
    <w:rsid w:val="00F51C77"/>
    <w:rsid w:val="00F54E2B"/>
    <w:rsid w:val="00F56F00"/>
    <w:rsid w:val="00F656FF"/>
    <w:rsid w:val="00F67FF3"/>
    <w:rsid w:val="00F72DE2"/>
    <w:rsid w:val="00F755B6"/>
    <w:rsid w:val="00F77EFF"/>
    <w:rsid w:val="00F83706"/>
    <w:rsid w:val="00F845D6"/>
    <w:rsid w:val="00F85654"/>
    <w:rsid w:val="00F916B0"/>
    <w:rsid w:val="00F9608B"/>
    <w:rsid w:val="00FA0BCC"/>
    <w:rsid w:val="00FA11B4"/>
    <w:rsid w:val="00FA3151"/>
    <w:rsid w:val="00FB3228"/>
    <w:rsid w:val="00FB5C4E"/>
    <w:rsid w:val="00FC6DEF"/>
    <w:rsid w:val="00FD0E35"/>
    <w:rsid w:val="00FE4659"/>
    <w:rsid w:val="00FE77D5"/>
    <w:rsid w:val="00FF214C"/>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Level1">
    <w:name w:val="Level 1"/>
    <w:basedOn w:val="Normal"/>
    <w:rsid w:val="00852306"/>
    <w:pPr>
      <w:keepNext/>
      <w:numPr>
        <w:numId w:val="41"/>
      </w:numPr>
      <w:autoSpaceDE w:val="0"/>
      <w:autoSpaceDN w:val="0"/>
      <w:adjustRightInd w:val="0"/>
      <w:spacing w:before="280" w:after="140" w:line="290" w:lineRule="auto"/>
      <w:jc w:val="both"/>
      <w:outlineLvl w:val="0"/>
    </w:pPr>
    <w:rPr>
      <w:rFonts w:ascii="Arial" w:eastAsia="Times New Roman" w:hAnsi="Arial" w:cs="Arial"/>
      <w:b/>
      <w:color w:val="000000"/>
      <w:szCs w:val="24"/>
      <w:lang w:eastAsia="pt-BR"/>
    </w:rPr>
  </w:style>
  <w:style w:type="paragraph" w:customStyle="1" w:styleId="Level2">
    <w:name w:val="Level 2"/>
    <w:basedOn w:val="Normal"/>
    <w:link w:val="Level2Char"/>
    <w:qFormat/>
    <w:rsid w:val="00852306"/>
    <w:pPr>
      <w:numPr>
        <w:ilvl w:val="1"/>
        <w:numId w:val="41"/>
      </w:numPr>
      <w:autoSpaceDE w:val="0"/>
      <w:autoSpaceDN w:val="0"/>
      <w:adjustRightInd w:val="0"/>
      <w:spacing w:after="140" w:line="290" w:lineRule="auto"/>
      <w:jc w:val="both"/>
      <w:outlineLvl w:val="1"/>
    </w:pPr>
    <w:rPr>
      <w:rFonts w:ascii="Arial" w:eastAsia="Times New Roman" w:hAnsi="Arial"/>
      <w:sz w:val="20"/>
      <w:szCs w:val="24"/>
      <w:lang w:eastAsia="pt-BR"/>
    </w:rPr>
  </w:style>
  <w:style w:type="paragraph" w:customStyle="1" w:styleId="Level3">
    <w:name w:val="Level 3"/>
    <w:basedOn w:val="Normal"/>
    <w:link w:val="Level3Char"/>
    <w:rsid w:val="00852306"/>
    <w:pPr>
      <w:numPr>
        <w:ilvl w:val="2"/>
        <w:numId w:val="41"/>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852306"/>
    <w:pPr>
      <w:numPr>
        <w:ilvl w:val="3"/>
        <w:numId w:val="41"/>
      </w:numPr>
      <w:autoSpaceDE w:val="0"/>
      <w:autoSpaceDN w:val="0"/>
      <w:adjustRightInd w:val="0"/>
      <w:spacing w:after="140" w:line="290" w:lineRule="auto"/>
      <w:jc w:val="both"/>
      <w:outlineLvl w:val="3"/>
    </w:pPr>
    <w:rPr>
      <w:rFonts w:ascii="Arial" w:eastAsia="Times New Roman" w:hAnsi="Arial"/>
      <w:sz w:val="20"/>
      <w:szCs w:val="24"/>
      <w:lang w:eastAsia="pt-BR"/>
    </w:rPr>
  </w:style>
  <w:style w:type="paragraph" w:customStyle="1" w:styleId="Level5">
    <w:name w:val="Level 5"/>
    <w:basedOn w:val="Normal"/>
    <w:rsid w:val="00852306"/>
    <w:pPr>
      <w:numPr>
        <w:ilvl w:val="4"/>
        <w:numId w:val="41"/>
      </w:numPr>
      <w:autoSpaceDE w:val="0"/>
      <w:autoSpaceDN w:val="0"/>
      <w:adjustRightInd w:val="0"/>
      <w:spacing w:after="140" w:line="290" w:lineRule="auto"/>
      <w:jc w:val="both"/>
    </w:pPr>
    <w:rPr>
      <w:rFonts w:ascii="Arial" w:eastAsia="Times New Roman" w:hAnsi="Arial"/>
      <w:sz w:val="20"/>
      <w:szCs w:val="24"/>
      <w:lang w:eastAsia="pt-BR"/>
    </w:rPr>
  </w:style>
  <w:style w:type="paragraph" w:customStyle="1" w:styleId="Level6">
    <w:name w:val="Level 6"/>
    <w:basedOn w:val="Normal"/>
    <w:rsid w:val="00852306"/>
    <w:pPr>
      <w:numPr>
        <w:ilvl w:val="5"/>
        <w:numId w:val="41"/>
      </w:numPr>
      <w:autoSpaceDE w:val="0"/>
      <w:autoSpaceDN w:val="0"/>
      <w:adjustRightInd w:val="0"/>
      <w:spacing w:after="0" w:line="240" w:lineRule="auto"/>
      <w:jc w:val="both"/>
    </w:pPr>
    <w:rPr>
      <w:rFonts w:ascii="Arial" w:eastAsia="Times New Roman" w:hAnsi="Arial"/>
      <w:sz w:val="20"/>
      <w:szCs w:val="24"/>
      <w:lang w:eastAsia="pt-BR"/>
    </w:rPr>
  </w:style>
  <w:style w:type="character" w:customStyle="1" w:styleId="Level2Char">
    <w:name w:val="Level 2 Char"/>
    <w:link w:val="Level2"/>
    <w:rsid w:val="00852306"/>
    <w:rPr>
      <w:rFonts w:ascii="Arial" w:eastAsia="Times New Roman" w:hAnsi="Arial"/>
      <w:szCs w:val="24"/>
    </w:rPr>
  </w:style>
  <w:style w:type="character" w:customStyle="1" w:styleId="Level3Char">
    <w:name w:val="Level 3 Char"/>
    <w:link w:val="Level3"/>
    <w:rsid w:val="00852306"/>
    <w:rPr>
      <w:rFonts w:ascii="Arial" w:eastAsia="Times New Roman" w:hAnsi="Arial" w:cs="Arial"/>
      <w:szCs w:val="24"/>
    </w:rPr>
  </w:style>
  <w:style w:type="paragraph" w:customStyle="1" w:styleId="para">
    <w:name w:val="para"/>
    <w:rsid w:val="00103E1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CM13">
    <w:name w:val="CM13"/>
    <w:basedOn w:val="Normal"/>
    <w:next w:val="Normal"/>
    <w:uiPriority w:val="99"/>
    <w:rsid w:val="008D590F"/>
    <w:pPr>
      <w:widowControl w:val="0"/>
      <w:autoSpaceDE w:val="0"/>
      <w:autoSpaceDN w:val="0"/>
      <w:adjustRightInd w:val="0"/>
      <w:spacing w:after="0" w:line="240" w:lineRule="auto"/>
    </w:pPr>
    <w:rPr>
      <w:rFonts w:ascii="Times" w:eastAsia="Times New Roman" w:hAnsi="Times" w:cs="Time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hyperlink" Target="mailto:micheoliveira@santander.com.b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header" Target="header3.xm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ebora.mellin@santander.com.br" TargetMode="Externa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24" Type="http://schemas.openxmlformats.org/officeDocument/2006/relationships/hyperlink" Target="mailto:micheoliveira@santander.com.br" TargetMode="External"/><Relationship Id="rId32"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ebora.mellin@santander.com.br" TargetMode="External"/><Relationship Id="rId28" Type="http://schemas.openxmlformats.org/officeDocument/2006/relationships/hyperlink" Target="mailto:adriana.toba@santander.com.br" TargetMode="External"/><Relationship Id="rId36" Type="http://schemas.openxmlformats.org/officeDocument/2006/relationships/theme" Target="theme/theme1.xml"/><Relationship Id="rId10" Type="http://schemas.openxmlformats.org/officeDocument/2006/relationships/hyperlink" Target="mailto:adriana.toba@santander.com.br" TargetMode="External"/><Relationship Id="rId19" Type="http://schemas.openxmlformats.org/officeDocument/2006/relationships/hyperlink" Target="mailto:adriana.toba@santander.com.br" TargetMode="Externa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eader" Target="header2.xml"/><Relationship Id="rId22" Type="http://schemas.openxmlformats.org/officeDocument/2006/relationships/hyperlink" Target="mailto:adriana.toba@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634D-F552-424A-91F7-5D49F6EC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7374</Words>
  <Characters>39824</Characters>
  <Application>Microsoft Office Word</Application>
  <DocSecurity>0</DocSecurity>
  <Lines>331</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Lefosse Advogados</cp:lastModifiedBy>
  <cp:revision>3</cp:revision>
  <cp:lastPrinted>2003-03-20T15:14:00Z</cp:lastPrinted>
  <dcterms:created xsi:type="dcterms:W3CDTF">2019-12-20T05:13:00Z</dcterms:created>
  <dcterms:modified xsi:type="dcterms:W3CDTF">2019-12-20T05:13:00Z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- 50620320v3 7885.39 </vt:lpwstr>
  </property>
</Properties>
</file>