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DAD5"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22D201DC" w14:textId="78DB490B"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A055BB">
        <w:rPr>
          <w:rFonts w:ascii="Arial" w:hAnsi="Arial" w:cs="Arial"/>
          <w:b/>
          <w:bCs/>
          <w:color w:val="000000"/>
          <w:sz w:val="20"/>
          <w:szCs w:val="20"/>
        </w:rPr>
        <w:t>8</w:t>
      </w:r>
      <w:r w:rsidR="00A055BB"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A055BB">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A5543D">
        <w:rPr>
          <w:rFonts w:ascii="Arial" w:hAnsi="Arial" w:cs="Arial"/>
          <w:b/>
          <w:bCs/>
          <w:color w:val="000000"/>
          <w:sz w:val="20"/>
          <w:szCs w:val="20"/>
        </w:rPr>
        <w:t xml:space="preserve">EM </w:t>
      </w:r>
      <w:r w:rsidR="00AE3DF0" w:rsidRPr="00FD5FA9">
        <w:rPr>
          <w:rFonts w:ascii="Arial" w:hAnsi="Arial" w:cs="Arial"/>
          <w:b/>
          <w:bCs/>
          <w:color w:val="000000"/>
          <w:sz w:val="20"/>
          <w:szCs w:val="20"/>
        </w:rPr>
        <w:t>SÉRIE ÚNICA</w:t>
      </w:r>
      <w:r w:rsidR="00C936AE" w:rsidRPr="00050C51">
        <w:rPr>
          <w:rFonts w:ascii="Arial" w:hAnsi="Arial" w:cs="Arial"/>
          <w:b/>
          <w:bCs/>
          <w:color w:val="000000"/>
          <w:sz w:val="20"/>
          <w:szCs w:val="20"/>
        </w:rPr>
        <w:t>, DA</w:t>
      </w:r>
      <w:r w:rsidR="00C936AE" w:rsidRPr="00AE3DF0">
        <w:rPr>
          <w:rFonts w:ascii="Arial" w:hAnsi="Arial" w:cs="Arial"/>
          <w:b/>
          <w:bCs/>
          <w:color w:val="000000"/>
          <w:sz w:val="20"/>
          <w:szCs w:val="20"/>
        </w:rPr>
        <w:t xml:space="preserve"> </w:t>
      </w:r>
      <w:r w:rsidR="00C936AE" w:rsidRPr="00FD5FA9">
        <w:rPr>
          <w:rFonts w:ascii="Arial" w:hAnsi="Arial" w:cs="Arial"/>
          <w:b/>
          <w:bCs/>
          <w:color w:val="000000"/>
          <w:sz w:val="20"/>
          <w:szCs w:val="20"/>
        </w:rPr>
        <w:t>ESPÉCIE COM G</w:t>
      </w:r>
      <w:bookmarkStart w:id="0" w:name="_GoBack"/>
      <w:bookmarkEnd w:id="0"/>
      <w:r w:rsidR="00C936AE" w:rsidRPr="00FD5FA9">
        <w:rPr>
          <w:rFonts w:ascii="Arial" w:hAnsi="Arial" w:cs="Arial"/>
          <w:b/>
          <w:bCs/>
          <w:color w:val="000000"/>
          <w:sz w:val="20"/>
          <w:szCs w:val="20"/>
        </w:rPr>
        <w:t>ARANTIA REAL</w:t>
      </w:r>
      <w:r w:rsidRPr="00050C51">
        <w:rPr>
          <w:rFonts w:ascii="Arial" w:hAnsi="Arial" w:cs="Arial"/>
          <w:b/>
          <w:bCs/>
          <w:color w:val="000000"/>
          <w:sz w:val="20"/>
          <w:szCs w:val="20"/>
        </w:rPr>
        <w:t>,</w:t>
      </w:r>
      <w:r w:rsidRPr="00A5543D">
        <w:rPr>
          <w:rFonts w:ascii="Arial" w:hAnsi="Arial" w:cs="Arial"/>
          <w:b/>
          <w:bCs/>
          <w:color w:val="000000"/>
          <w:sz w:val="20"/>
          <w:szCs w:val="20"/>
        </w:rPr>
        <w:t xml:space="preserve"> PARA DISTRIBUIÇÃO PÚBLICA,</w:t>
      </w:r>
      <w:r w:rsidRPr="00AE3DF0">
        <w:rPr>
          <w:rFonts w:ascii="Arial" w:hAnsi="Arial" w:cs="Arial"/>
          <w:b/>
          <w:bCs/>
          <w:color w:val="000000"/>
          <w:sz w:val="20"/>
          <w:szCs w:val="20"/>
        </w:rPr>
        <w:t xml:space="preserve"> DA </w:t>
      </w:r>
      <w:r w:rsidR="0053027F" w:rsidRPr="00AE3DF0">
        <w:rPr>
          <w:rFonts w:ascii="Arial" w:hAnsi="Arial" w:cs="Arial"/>
          <w:b/>
          <w:bCs/>
          <w:color w:val="000000"/>
          <w:sz w:val="20"/>
          <w:szCs w:val="20"/>
        </w:rPr>
        <w:t>T</w:t>
      </w:r>
      <w:r w:rsidR="0053027F">
        <w:rPr>
          <w:rFonts w:ascii="Arial" w:hAnsi="Arial" w:cs="Arial"/>
          <w:b/>
          <w:bCs/>
          <w:color w:val="000000"/>
          <w:sz w:val="20"/>
          <w:szCs w:val="20"/>
        </w:rPr>
        <w:t>RANSMISSORA ALIANÇA DE ENERGIA ELÉTRICA S.A</w:t>
      </w:r>
      <w:r w:rsidR="00110038">
        <w:rPr>
          <w:rFonts w:ascii="Arial" w:hAnsi="Arial" w:cs="Arial"/>
          <w:b/>
          <w:bCs/>
          <w:color w:val="000000"/>
          <w:sz w:val="20"/>
          <w:szCs w:val="20"/>
        </w:rPr>
        <w:t>.</w:t>
      </w:r>
    </w:p>
    <w:p w14:paraId="6D9E1EA6" w14:textId="77777777" w:rsidR="002A3E1E" w:rsidRPr="009E6B2F" w:rsidRDefault="002A3E1E" w:rsidP="00CE45C5">
      <w:pPr>
        <w:pStyle w:val="Default"/>
        <w:tabs>
          <w:tab w:val="left" w:pos="5419"/>
        </w:tabs>
        <w:spacing w:before="140" w:line="290" w:lineRule="auto"/>
        <w:rPr>
          <w:sz w:val="20"/>
          <w:szCs w:val="20"/>
        </w:rPr>
      </w:pPr>
    </w:p>
    <w:p w14:paraId="660ABC51" w14:textId="77777777" w:rsidR="002A3E1E" w:rsidRPr="009E6B2F" w:rsidRDefault="002A3E1E" w:rsidP="006A0F52">
      <w:pPr>
        <w:pStyle w:val="Default"/>
        <w:spacing w:before="140" w:line="290" w:lineRule="auto"/>
        <w:rPr>
          <w:sz w:val="20"/>
          <w:szCs w:val="20"/>
        </w:rPr>
      </w:pPr>
    </w:p>
    <w:p w14:paraId="44E74C90" w14:textId="77777777" w:rsidR="008F5396" w:rsidRPr="009E6B2F" w:rsidRDefault="008F5396" w:rsidP="006A0F52">
      <w:pPr>
        <w:pStyle w:val="Default"/>
        <w:spacing w:before="140" w:line="290" w:lineRule="auto"/>
        <w:rPr>
          <w:sz w:val="20"/>
          <w:szCs w:val="20"/>
        </w:rPr>
      </w:pPr>
    </w:p>
    <w:p w14:paraId="787101AE" w14:textId="77777777" w:rsidR="008F5396" w:rsidRPr="009E6B2F" w:rsidRDefault="008F5396" w:rsidP="006A0F52">
      <w:pPr>
        <w:pStyle w:val="Default"/>
        <w:spacing w:before="140" w:line="290" w:lineRule="auto"/>
        <w:rPr>
          <w:sz w:val="20"/>
          <w:szCs w:val="20"/>
        </w:rPr>
      </w:pPr>
    </w:p>
    <w:p w14:paraId="225A7A75"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041892EE"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DC95F52"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715AA2BB" w14:textId="77777777" w:rsidR="002A3E1E" w:rsidRPr="009E6B2F" w:rsidRDefault="002A3E1E" w:rsidP="006A0F52">
      <w:pPr>
        <w:pStyle w:val="Default"/>
        <w:spacing w:before="140" w:line="290" w:lineRule="auto"/>
        <w:rPr>
          <w:sz w:val="20"/>
          <w:szCs w:val="20"/>
        </w:rPr>
      </w:pPr>
    </w:p>
    <w:p w14:paraId="3D21C6E3" w14:textId="77777777" w:rsidR="002A3E1E" w:rsidRPr="009E6B2F" w:rsidRDefault="002A3E1E" w:rsidP="006A0F52">
      <w:pPr>
        <w:pStyle w:val="Default"/>
        <w:spacing w:before="140" w:line="290" w:lineRule="auto"/>
        <w:rPr>
          <w:sz w:val="20"/>
          <w:szCs w:val="20"/>
        </w:rPr>
      </w:pPr>
    </w:p>
    <w:p w14:paraId="53D7BC1E"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1658B9F2" w14:textId="77777777" w:rsidR="002A3E1E" w:rsidRPr="009E6B2F" w:rsidRDefault="002A3E1E" w:rsidP="006A0F52">
      <w:pPr>
        <w:pStyle w:val="Default"/>
        <w:spacing w:before="140" w:line="290" w:lineRule="auto"/>
        <w:rPr>
          <w:sz w:val="20"/>
          <w:szCs w:val="20"/>
        </w:rPr>
      </w:pPr>
    </w:p>
    <w:p w14:paraId="64E233BB" w14:textId="77777777" w:rsidR="002A3E1E" w:rsidRPr="009E6B2F" w:rsidRDefault="002A3E1E" w:rsidP="006A0F52">
      <w:pPr>
        <w:pStyle w:val="Default"/>
        <w:spacing w:before="140" w:line="290" w:lineRule="auto"/>
        <w:rPr>
          <w:sz w:val="20"/>
          <w:szCs w:val="20"/>
        </w:rPr>
      </w:pPr>
    </w:p>
    <w:p w14:paraId="54E77D53" w14:textId="77777777" w:rsidR="002A3E1E" w:rsidRPr="009E6B2F" w:rsidRDefault="002A3E1E" w:rsidP="006A0F52">
      <w:pPr>
        <w:pStyle w:val="Default"/>
        <w:spacing w:before="140" w:line="290" w:lineRule="auto"/>
        <w:rPr>
          <w:sz w:val="20"/>
          <w:szCs w:val="20"/>
        </w:rPr>
      </w:pPr>
    </w:p>
    <w:p w14:paraId="4FBFC4AC" w14:textId="53CB9DC2" w:rsidR="004D6634" w:rsidRPr="00056862" w:rsidRDefault="00F517EB" w:rsidP="004D6634">
      <w:pPr>
        <w:pStyle w:val="CM14"/>
        <w:spacing w:before="140" w:line="290" w:lineRule="auto"/>
        <w:jc w:val="center"/>
        <w:rPr>
          <w:rFonts w:ascii="Arial" w:hAnsi="Arial" w:cs="Arial"/>
          <w:b/>
          <w:bCs/>
          <w:color w:val="000000"/>
          <w:sz w:val="20"/>
          <w:szCs w:val="20"/>
          <w:highlight w:val="yellow"/>
        </w:rPr>
      </w:pPr>
      <w:r w:rsidRPr="00EA74E0">
        <w:rPr>
          <w:rFonts w:ascii="Arial" w:hAnsi="Arial" w:cs="Arial"/>
          <w:b/>
          <w:bCs/>
          <w:color w:val="000000"/>
          <w:sz w:val="20"/>
          <w:szCs w:val="20"/>
        </w:rPr>
        <w:t>SIMPLIFIC PAVARINI DISTRIBUIDORA DE TÍTULOS E VALORES MOBILIÁRIOS LTDA.</w:t>
      </w:r>
    </w:p>
    <w:p w14:paraId="0AE8ED6E"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24E93A81"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22761A6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27E02D26"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E30E012" w14:textId="77777777" w:rsidR="002A3E1E" w:rsidRPr="009E6B2F" w:rsidRDefault="002A3E1E" w:rsidP="006A0F52">
      <w:pPr>
        <w:pStyle w:val="Default"/>
        <w:spacing w:before="140" w:line="290" w:lineRule="auto"/>
        <w:rPr>
          <w:sz w:val="20"/>
          <w:szCs w:val="20"/>
        </w:rPr>
      </w:pPr>
    </w:p>
    <w:p w14:paraId="14110781" w14:textId="77777777" w:rsidR="002A3E1E" w:rsidRPr="009E6B2F" w:rsidRDefault="002A3E1E" w:rsidP="006A0F52">
      <w:pPr>
        <w:pStyle w:val="Default"/>
        <w:spacing w:before="140" w:line="290" w:lineRule="auto"/>
        <w:rPr>
          <w:sz w:val="20"/>
          <w:szCs w:val="20"/>
        </w:rPr>
      </w:pPr>
    </w:p>
    <w:p w14:paraId="6C59A817" w14:textId="77777777" w:rsidR="002A3E1E" w:rsidRPr="009E6B2F" w:rsidRDefault="002A3E1E" w:rsidP="006A0F52">
      <w:pPr>
        <w:pStyle w:val="Default"/>
        <w:spacing w:before="140" w:line="290" w:lineRule="auto"/>
        <w:rPr>
          <w:sz w:val="20"/>
          <w:szCs w:val="20"/>
        </w:rPr>
      </w:pPr>
    </w:p>
    <w:p w14:paraId="46927E74"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D0A0AF8"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0553BC57"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86D0CF9" w14:textId="579FC964" w:rsidR="002A3E1E" w:rsidRPr="009E6B2F" w:rsidRDefault="00A055BB" w:rsidP="006A0F52">
      <w:pPr>
        <w:pStyle w:val="CM3"/>
        <w:spacing w:before="140" w:line="290" w:lineRule="auto"/>
        <w:jc w:val="center"/>
        <w:rPr>
          <w:rFonts w:ascii="Arial" w:hAnsi="Arial" w:cs="Arial"/>
          <w:color w:val="000000"/>
          <w:sz w:val="20"/>
          <w:szCs w:val="20"/>
        </w:rPr>
      </w:pP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F517EB">
        <w:rPr>
          <w:rFonts w:ascii="Arial" w:hAnsi="Arial" w:cs="Arial"/>
          <w:color w:val="000000"/>
          <w:sz w:val="20"/>
          <w:szCs w:val="20"/>
        </w:rPr>
        <w:t>dezembro</w:t>
      </w:r>
      <w:r w:rsidR="00F517EB">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0A97B59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791DB1D3"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33BDB4D"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2A58BEF7"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29A2C0BB" w14:textId="77777777" w:rsidR="00F00BF2" w:rsidRDefault="00F00BF2" w:rsidP="006A0F52">
      <w:pPr>
        <w:pStyle w:val="CM13"/>
        <w:spacing w:before="140" w:line="290" w:lineRule="auto"/>
        <w:jc w:val="both"/>
        <w:rPr>
          <w:rFonts w:ascii="Arial" w:hAnsi="Arial" w:cs="Arial"/>
          <w:b/>
          <w:bCs/>
          <w:color w:val="000000"/>
          <w:sz w:val="20"/>
          <w:szCs w:val="20"/>
        </w:rPr>
      </w:pPr>
    </w:p>
    <w:p w14:paraId="63C89CD9" w14:textId="19A6C6BD" w:rsidR="00F00BF2" w:rsidRPr="009E6B2F" w:rsidRDefault="000B1662"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Pr>
          <w:rFonts w:ascii="Arial" w:hAnsi="Arial" w:cs="Arial"/>
          <w:b/>
          <w:bCs/>
          <w:color w:val="000000"/>
          <w:sz w:val="20"/>
          <w:szCs w:val="20"/>
        </w:rPr>
        <w:t>8</w:t>
      </w:r>
      <w:r w:rsidRPr="009E6B2F">
        <w:rPr>
          <w:rFonts w:ascii="Arial" w:hAnsi="Arial" w:cs="Arial"/>
          <w:b/>
          <w:bCs/>
          <w:color w:val="000000"/>
          <w:sz w:val="20"/>
          <w:szCs w:val="20"/>
        </w:rPr>
        <w:t>ª (</w:t>
      </w:r>
      <w:r>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056862">
        <w:rPr>
          <w:rFonts w:ascii="Arial" w:hAnsi="Arial" w:cs="Arial"/>
          <w:b/>
          <w:bCs/>
          <w:color w:val="000000"/>
          <w:sz w:val="20"/>
          <w:szCs w:val="20"/>
        </w:rPr>
        <w:t xml:space="preserve">EM </w:t>
      </w:r>
      <w:r w:rsidR="00AE3DF0" w:rsidRPr="00FD5FA9">
        <w:rPr>
          <w:rFonts w:ascii="Arial" w:hAnsi="Arial" w:cs="Arial"/>
          <w:b/>
          <w:bCs/>
          <w:color w:val="000000"/>
          <w:sz w:val="20"/>
          <w:szCs w:val="20"/>
        </w:rPr>
        <w:t>SÉRIE ÚNICA</w:t>
      </w:r>
      <w:r w:rsidRPr="00FD5FA9">
        <w:rPr>
          <w:rFonts w:ascii="Arial" w:hAnsi="Arial" w:cs="Arial"/>
          <w:b/>
          <w:bCs/>
          <w:color w:val="000000"/>
          <w:sz w:val="20"/>
          <w:szCs w:val="20"/>
        </w:rPr>
        <w:t>,</w:t>
      </w:r>
      <w:r w:rsidRPr="00AE3DF0">
        <w:rPr>
          <w:rFonts w:ascii="Arial" w:hAnsi="Arial" w:cs="Arial"/>
          <w:b/>
          <w:bCs/>
          <w:color w:val="000000"/>
          <w:sz w:val="20"/>
          <w:szCs w:val="20"/>
        </w:rPr>
        <w:t xml:space="preserve"> </w:t>
      </w:r>
      <w:r w:rsidRPr="00056862">
        <w:rPr>
          <w:rFonts w:ascii="Arial" w:hAnsi="Arial" w:cs="Arial"/>
          <w:b/>
          <w:bCs/>
          <w:color w:val="000000"/>
          <w:sz w:val="20"/>
          <w:szCs w:val="20"/>
        </w:rPr>
        <w:t>DA ESPÉCIE COM GARANTIA REAL</w:t>
      </w:r>
      <w:r w:rsidRPr="00FD5FA9">
        <w:rPr>
          <w:rFonts w:ascii="Arial" w:hAnsi="Arial" w:cs="Arial"/>
          <w:b/>
          <w:bCs/>
          <w:color w:val="000000"/>
          <w:sz w:val="20"/>
          <w:szCs w:val="20"/>
        </w:rPr>
        <w:t>,</w:t>
      </w:r>
      <w:r w:rsidRPr="00A5543D">
        <w:rPr>
          <w:rFonts w:ascii="Arial" w:hAnsi="Arial" w:cs="Arial"/>
          <w:b/>
          <w:bCs/>
          <w:color w:val="000000"/>
          <w:sz w:val="20"/>
          <w:szCs w:val="20"/>
        </w:rPr>
        <w:t xml:space="preserve"> PARA</w:t>
      </w:r>
      <w:r w:rsidRPr="009E6B2F">
        <w:rPr>
          <w:rFonts w:ascii="Arial" w:hAnsi="Arial" w:cs="Arial"/>
          <w:b/>
          <w:bCs/>
          <w:color w:val="000000"/>
          <w:sz w:val="20"/>
          <w:szCs w:val="20"/>
        </w:rPr>
        <w:t xml:space="preserve"> DISTRIBUIÇÃO PÚBLICA, DA </w:t>
      </w:r>
      <w:r>
        <w:rPr>
          <w:rFonts w:ascii="Arial" w:hAnsi="Arial" w:cs="Arial"/>
          <w:b/>
          <w:bCs/>
          <w:color w:val="000000"/>
          <w:sz w:val="20"/>
          <w:szCs w:val="20"/>
        </w:rPr>
        <w:t>TRANSMISSORA ALIANÇA DE ENERGIA ELÉTRICA S.A.</w:t>
      </w:r>
    </w:p>
    <w:p w14:paraId="223625A6" w14:textId="0016E726" w:rsidR="002A3E1E" w:rsidRPr="009E6B2F" w:rsidRDefault="002A3E1E" w:rsidP="006A0F52">
      <w:pPr>
        <w:spacing w:before="140" w:line="290" w:lineRule="auto"/>
        <w:rPr>
          <w:rFonts w:ascii="Arial" w:hAnsi="Arial" w:cs="Arial"/>
          <w:sz w:val="20"/>
          <w:szCs w:val="20"/>
        </w:rPr>
      </w:pPr>
      <w:bookmarkStart w:id="1" w:name="_DV_M1"/>
      <w:bookmarkEnd w:id="1"/>
      <w:r w:rsidRPr="009E6B2F">
        <w:rPr>
          <w:rFonts w:ascii="Arial" w:hAnsi="Arial" w:cs="Arial"/>
          <w:sz w:val="20"/>
          <w:szCs w:val="20"/>
        </w:rPr>
        <w:t>Pelo presente “</w:t>
      </w:r>
      <w:r w:rsidRPr="001B78CC">
        <w:rPr>
          <w:rFonts w:ascii="Arial" w:hAnsi="Arial"/>
          <w:i/>
          <w:sz w:val="20"/>
        </w:rPr>
        <w:t xml:space="preserve">Instrumento Particular de Escritura da </w:t>
      </w:r>
      <w:r w:rsidR="000B1662" w:rsidRPr="00056862">
        <w:rPr>
          <w:rFonts w:ascii="Arial" w:hAnsi="Arial" w:cs="Arial"/>
          <w:i/>
          <w:sz w:val="20"/>
          <w:szCs w:val="20"/>
        </w:rPr>
        <w:t xml:space="preserve">8ª </w:t>
      </w:r>
      <w:r w:rsidRPr="00056862">
        <w:rPr>
          <w:rFonts w:ascii="Arial" w:hAnsi="Arial" w:cs="Arial"/>
          <w:i/>
          <w:sz w:val="20"/>
          <w:szCs w:val="20"/>
        </w:rPr>
        <w:t>(</w:t>
      </w:r>
      <w:r w:rsidR="000B1662" w:rsidRPr="00056862">
        <w:rPr>
          <w:rFonts w:ascii="Arial" w:hAnsi="Arial" w:cs="Arial"/>
          <w:i/>
          <w:sz w:val="20"/>
          <w:szCs w:val="20"/>
        </w:rPr>
        <w:t>Oitava</w:t>
      </w:r>
      <w:r w:rsidRPr="001B78CC">
        <w:rPr>
          <w:rFonts w:ascii="Arial" w:hAnsi="Arial"/>
          <w:i/>
          <w:sz w:val="20"/>
        </w:rPr>
        <w:t xml:space="preserve">) Emissão de Debêntures Simples, Não Conversíveis em Ações, </w:t>
      </w:r>
      <w:r w:rsidR="00C936AE" w:rsidRPr="001B78CC">
        <w:rPr>
          <w:rFonts w:ascii="Arial" w:hAnsi="Arial"/>
          <w:i/>
          <w:sz w:val="20"/>
        </w:rPr>
        <w:t xml:space="preserve">em </w:t>
      </w:r>
      <w:r w:rsidR="00AE3DF0" w:rsidRPr="001B78CC">
        <w:rPr>
          <w:rFonts w:ascii="Arial" w:hAnsi="Arial"/>
          <w:i/>
          <w:sz w:val="20"/>
        </w:rPr>
        <w:t xml:space="preserve">Série </w:t>
      </w:r>
      <w:r w:rsidR="00AE3DF0" w:rsidRPr="00056862">
        <w:rPr>
          <w:rFonts w:ascii="Arial" w:hAnsi="Arial" w:cs="Arial"/>
          <w:i/>
          <w:sz w:val="20"/>
          <w:szCs w:val="20"/>
        </w:rPr>
        <w:t>Única</w:t>
      </w:r>
      <w:r w:rsidR="00C936AE" w:rsidRPr="00056862">
        <w:rPr>
          <w:rFonts w:ascii="Arial" w:hAnsi="Arial" w:cs="Arial"/>
          <w:i/>
          <w:sz w:val="20"/>
          <w:szCs w:val="20"/>
        </w:rPr>
        <w:t xml:space="preserve">, </w:t>
      </w:r>
      <w:r w:rsidR="00C936AE" w:rsidRPr="001B78CC">
        <w:rPr>
          <w:rFonts w:ascii="Arial" w:hAnsi="Arial"/>
          <w:i/>
          <w:sz w:val="20"/>
        </w:rPr>
        <w:t>da Espécie Garantia Real</w:t>
      </w:r>
      <w:r w:rsidRPr="001B78CC">
        <w:rPr>
          <w:rFonts w:ascii="Arial" w:hAnsi="Arial"/>
          <w:i/>
          <w:sz w:val="20"/>
        </w:rPr>
        <w:t xml:space="preserve">, para Distribuição Pública, da </w:t>
      </w:r>
      <w:r w:rsidR="0053027F" w:rsidRPr="001B78CC">
        <w:rPr>
          <w:rFonts w:ascii="Arial" w:hAnsi="Arial"/>
          <w:i/>
          <w:sz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124F0B9A"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7D7CD28E"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38A699F5"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A6D15F5" w14:textId="06FF5F98" w:rsidR="002A3E1E" w:rsidRPr="00EC0049" w:rsidRDefault="00F517E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p>
    <w:p w14:paraId="75F03C8E"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1C500AA6" w14:textId="77777777" w:rsidR="00493AB6" w:rsidRPr="009E6B2F" w:rsidRDefault="00433226" w:rsidP="00EE717B">
      <w:pPr>
        <w:pStyle w:val="Level1"/>
      </w:pPr>
      <w:bookmarkStart w:id="2" w:name="_DV_M8"/>
      <w:bookmarkEnd w:id="2"/>
      <w:r>
        <w:t>AUTORIZAÇÃO</w:t>
      </w:r>
    </w:p>
    <w:p w14:paraId="45B54DE8" w14:textId="064B6335" w:rsidR="00EE717B" w:rsidRPr="00CE03EB" w:rsidRDefault="00493AB6" w:rsidP="00EE717B">
      <w:pPr>
        <w:pStyle w:val="Level2"/>
        <w:rPr>
          <w:rFonts w:cs="Arial"/>
          <w:szCs w:val="20"/>
          <w:lang w:val="pt-BR"/>
        </w:rPr>
      </w:pPr>
      <w:bookmarkStart w:id="3" w:name="_DV_M9"/>
      <w:bookmarkEnd w:id="3"/>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0B1662" w:rsidRPr="00056862">
        <w:rPr>
          <w:highlight w:val="yellow"/>
          <w:lang w:val="pt-BR"/>
        </w:rPr>
        <w:t>[</w:t>
      </w:r>
      <w:r w:rsidR="000B1662" w:rsidRPr="00056862">
        <w:rPr>
          <w:highlight w:val="yellow"/>
          <w:lang w:val="pt-BR"/>
        </w:rPr>
        <w:sym w:font="Symbol" w:char="F0B7"/>
      </w:r>
      <w:r w:rsidR="000B1662" w:rsidRPr="00056862">
        <w:rPr>
          <w:highlight w:val="yellow"/>
          <w:lang w:val="pt-BR"/>
        </w:rPr>
        <w:t>]</w:t>
      </w:r>
      <w:r w:rsidR="000B1662">
        <w:rPr>
          <w:lang w:val="pt-BR"/>
        </w:rPr>
        <w:t xml:space="preserve"> </w:t>
      </w:r>
      <w:r w:rsidR="00766877" w:rsidRPr="00CE03EB">
        <w:rPr>
          <w:lang w:val="pt-BR"/>
        </w:rPr>
        <w:t xml:space="preserve">de </w:t>
      </w:r>
      <w:r w:rsidR="000B1662" w:rsidRPr="00056862">
        <w:rPr>
          <w:highlight w:val="yellow"/>
          <w:lang w:val="pt-BR"/>
        </w:rPr>
        <w:t>[</w:t>
      </w:r>
      <w:r w:rsidR="000B1662" w:rsidRPr="00056862">
        <w:rPr>
          <w:highlight w:val="yellow"/>
          <w:lang w:val="pt-BR"/>
        </w:rPr>
        <w:sym w:font="Symbol" w:char="F0B7"/>
      </w:r>
      <w:r w:rsidR="000B1662" w:rsidRPr="00056862">
        <w:rPr>
          <w:highlight w:val="yellow"/>
          <w:lang w:val="pt-BR"/>
        </w:rPr>
        <w:t>]</w:t>
      </w:r>
      <w:r w:rsidR="000B1662"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w:t>
      </w:r>
      <w:r w:rsidR="00BF311A">
        <w:rPr>
          <w:b/>
          <w:lang w:val="pt-BR"/>
        </w:rPr>
        <w:t>de Emissão</w:t>
      </w:r>
      <w:r w:rsidRPr="00CE03EB">
        <w:rPr>
          <w:lang w:val="pt-BR"/>
        </w:rPr>
        <w:t>”)</w:t>
      </w:r>
      <w:r w:rsidR="008A475D">
        <w:rPr>
          <w:lang w:val="pt-BR"/>
        </w:rPr>
        <w:t>,</w:t>
      </w:r>
      <w:r w:rsidR="00C57C99">
        <w:rPr>
          <w:lang w:val="pt-BR"/>
        </w:rPr>
        <w:t xml:space="preserve"> </w:t>
      </w:r>
      <w:r w:rsidR="006B7426" w:rsidRPr="00CE03EB">
        <w:rPr>
          <w:lang w:val="pt-BR"/>
        </w:rPr>
        <w:t xml:space="preserve">na </w:t>
      </w:r>
      <w:r w:rsidR="00C57C99" w:rsidRPr="00CE03EB">
        <w:rPr>
          <w:lang w:val="pt-BR"/>
        </w:rPr>
        <w:t>qua</w:t>
      </w:r>
      <w:r w:rsidR="000B1662">
        <w:rPr>
          <w:lang w:val="pt-BR"/>
        </w:rPr>
        <w:t>l</w:t>
      </w:r>
      <w:r w:rsidR="00C57C99" w:rsidRPr="00CE03EB">
        <w:rPr>
          <w:lang w:val="pt-BR"/>
        </w:rPr>
        <w:t xml:space="preserve"> </w:t>
      </w:r>
      <w:r w:rsidR="000B1662" w:rsidRPr="00CE03EB">
        <w:rPr>
          <w:lang w:val="pt-BR"/>
        </w:rPr>
        <w:t>fo</w:t>
      </w:r>
      <w:r w:rsidR="000B1662">
        <w:rPr>
          <w:lang w:val="pt-BR"/>
        </w:rPr>
        <w:t>i</w:t>
      </w:r>
      <w:r w:rsidR="000B1662" w:rsidRPr="00CE03EB">
        <w:rPr>
          <w:lang w:val="pt-BR"/>
        </w:rPr>
        <w:t xml:space="preserve"> </w:t>
      </w:r>
      <w:r w:rsidR="006B7426" w:rsidRPr="00CE03EB">
        <w:rPr>
          <w:lang w:val="pt-BR"/>
        </w:rPr>
        <w:t xml:space="preserve">deliberado </w:t>
      </w:r>
      <w:r w:rsidR="00E33E49" w:rsidRPr="00CE03EB">
        <w:rPr>
          <w:lang w:val="pt-BR"/>
        </w:rPr>
        <w:t xml:space="preserve">e aprovado </w:t>
      </w:r>
      <w:r w:rsidR="006B7426" w:rsidRPr="00CE03EB">
        <w:rPr>
          <w:lang w:val="pt-BR"/>
        </w:rPr>
        <w:t xml:space="preserve">os termos e condições da </w:t>
      </w:r>
      <w:r w:rsidR="000B1662">
        <w:rPr>
          <w:lang w:val="pt-BR"/>
        </w:rPr>
        <w:t>8</w:t>
      </w:r>
      <w:r w:rsidR="000B1662" w:rsidRPr="00CE03EB">
        <w:rPr>
          <w:lang w:val="pt-BR"/>
        </w:rPr>
        <w:t xml:space="preserve">ª </w:t>
      </w:r>
      <w:r w:rsidR="00497770" w:rsidRPr="00CE03EB">
        <w:rPr>
          <w:lang w:val="pt-BR"/>
        </w:rPr>
        <w:t>(</w:t>
      </w:r>
      <w:r w:rsidR="000B1662" w:rsidRPr="00FD5FA9">
        <w:rPr>
          <w:lang w:val="pt-BR"/>
        </w:rPr>
        <w:t>oitava</w:t>
      </w:r>
      <w:r w:rsidR="00497770" w:rsidRPr="00050C51">
        <w:rPr>
          <w:lang w:val="pt-BR"/>
        </w:rPr>
        <w:t>) emissão (“</w:t>
      </w:r>
      <w:r w:rsidR="00497770" w:rsidRPr="00050C51">
        <w:rPr>
          <w:b/>
          <w:lang w:val="pt-BR"/>
        </w:rPr>
        <w:t>Emissão</w:t>
      </w:r>
      <w:r w:rsidR="00497770" w:rsidRPr="00050C51">
        <w:rPr>
          <w:lang w:val="pt-BR"/>
        </w:rPr>
        <w:t>”) de</w:t>
      </w:r>
      <w:r w:rsidR="006B7426" w:rsidRPr="00050C51">
        <w:rPr>
          <w:lang w:val="pt-BR"/>
        </w:rPr>
        <w:t xml:space="preserve"> debêntures simples, não conversíveis em ações, </w:t>
      </w:r>
      <w:r w:rsidR="00497770" w:rsidRPr="00050C51">
        <w:rPr>
          <w:lang w:val="pt-BR"/>
        </w:rPr>
        <w:t xml:space="preserve">em </w:t>
      </w:r>
      <w:r w:rsidR="00AE3DF0" w:rsidRPr="00056862">
        <w:rPr>
          <w:lang w:val="pt-BR"/>
        </w:rPr>
        <w:t>série única,</w:t>
      </w:r>
      <w:r w:rsidR="005147F5" w:rsidRPr="00FD5FA9">
        <w:rPr>
          <w:rFonts w:cs="Arial"/>
          <w:szCs w:val="20"/>
          <w:lang w:val="pt-BR"/>
        </w:rPr>
        <w:t xml:space="preserve"> da espécie </w:t>
      </w:r>
      <w:r w:rsidR="00AE3DF0" w:rsidRPr="00050C51">
        <w:rPr>
          <w:rFonts w:cs="Arial"/>
          <w:szCs w:val="20"/>
          <w:lang w:val="pt-BR"/>
        </w:rPr>
        <w:t>com garantia real</w:t>
      </w:r>
      <w:r w:rsidR="007D7658" w:rsidRPr="00050C51">
        <w:rPr>
          <w:rFonts w:cs="Arial"/>
          <w:szCs w:val="20"/>
          <w:lang w:val="pt-BR"/>
        </w:rPr>
        <w:t>,</w:t>
      </w:r>
      <w:r w:rsidR="00C57C99" w:rsidRPr="00050C51">
        <w:rPr>
          <w:lang w:val="pt-BR"/>
        </w:rPr>
        <w:t xml:space="preserve"> </w:t>
      </w:r>
      <w:r w:rsidR="006E1363" w:rsidRPr="00050C51">
        <w:rPr>
          <w:lang w:val="pt-BR"/>
        </w:rPr>
        <w:t>da</w:t>
      </w:r>
      <w:r w:rsidR="006E1363" w:rsidRPr="00CE03EB">
        <w:rPr>
          <w:lang w:val="pt-BR"/>
        </w:rPr>
        <w:t xml:space="preserve">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r w:rsidR="009715A4">
        <w:rPr>
          <w:rFonts w:cs="Arial"/>
          <w:szCs w:val="20"/>
          <w:lang w:val="pt-BR"/>
        </w:rPr>
        <w:t xml:space="preserve"> </w:t>
      </w:r>
    </w:p>
    <w:p w14:paraId="577AA1AF" w14:textId="614DEF1E" w:rsidR="00153F4E" w:rsidRPr="00946006" w:rsidRDefault="00092AD0" w:rsidP="006A0F52">
      <w:pPr>
        <w:pStyle w:val="Level2"/>
        <w:spacing w:before="140" w:after="0"/>
        <w:rPr>
          <w:rFonts w:cs="Arial"/>
          <w:caps/>
          <w:lang w:val="pt-BR"/>
        </w:rPr>
      </w:pPr>
      <w:r w:rsidRPr="009E6B2F">
        <w:rPr>
          <w:rFonts w:cs="Arial"/>
          <w:lang w:val="pt-BR"/>
        </w:rPr>
        <w:t xml:space="preserve">A </w:t>
      </w:r>
      <w:r w:rsidR="00CC5265">
        <w:rPr>
          <w:rFonts w:cs="Arial"/>
          <w:lang w:val="pt-BR"/>
        </w:rPr>
        <w:t>RCA</w:t>
      </w:r>
      <w:r w:rsidR="00BF311A">
        <w:rPr>
          <w:rFonts w:cs="Arial"/>
          <w:lang w:val="pt-BR"/>
        </w:rPr>
        <w:t xml:space="preserve"> de Emissão</w:t>
      </w:r>
      <w:r w:rsidR="00263674">
        <w:rPr>
          <w:rFonts w:cs="Arial"/>
          <w:lang w:val="pt-BR"/>
        </w:rPr>
        <w:t xml:space="preserve"> </w:t>
      </w:r>
      <w:r w:rsidR="000B1662">
        <w:rPr>
          <w:rFonts w:cs="Arial"/>
          <w:lang w:val="pt-BR"/>
        </w:rPr>
        <w:t>aprovou</w:t>
      </w:r>
      <w:r w:rsidR="00A47129">
        <w:rPr>
          <w:rFonts w:cs="Arial"/>
          <w:lang w:val="pt-BR"/>
        </w:rPr>
        <w:t>, conforme o caso</w:t>
      </w:r>
      <w:r w:rsidRPr="009E6B2F">
        <w:rPr>
          <w:rFonts w:cs="Arial"/>
          <w:lang w:val="pt-BR"/>
        </w:rPr>
        <w:t xml:space="preserve">, dentre outras características da Emissão e da </w:t>
      </w:r>
      <w:r w:rsidRPr="00AE3DF0">
        <w:rPr>
          <w:rFonts w:cs="Arial"/>
          <w:lang w:val="pt-BR"/>
        </w:rPr>
        <w:t xml:space="preserve">Oferta, </w:t>
      </w:r>
      <w:r w:rsidR="000018D0" w:rsidRPr="00AE3DF0">
        <w:rPr>
          <w:rFonts w:cs="Arial"/>
          <w:b/>
          <w:lang w:val="pt-BR"/>
        </w:rPr>
        <w:t>(i)</w:t>
      </w:r>
      <w:r w:rsidR="000018D0" w:rsidRPr="00AE3DF0">
        <w:rPr>
          <w:rFonts w:cs="Arial"/>
          <w:lang w:val="pt-BR"/>
        </w:rPr>
        <w:t xml:space="preserve"> </w:t>
      </w:r>
      <w:r w:rsidRPr="00AE3DF0">
        <w:rPr>
          <w:rFonts w:cs="Arial"/>
          <w:lang w:val="pt-BR"/>
        </w:rPr>
        <w:t>a taxa máxima da Remuneração</w:t>
      </w:r>
      <w:r w:rsidR="00C57C99" w:rsidRPr="00AE3DF0">
        <w:rPr>
          <w:rFonts w:cs="Arial"/>
          <w:lang w:val="pt-BR"/>
        </w:rPr>
        <w:t xml:space="preserve"> </w:t>
      </w:r>
      <w:r w:rsidR="00AE3DF0" w:rsidRPr="00AE3DF0">
        <w:rPr>
          <w:rFonts w:cs="Arial"/>
          <w:lang w:val="pt-BR"/>
        </w:rPr>
        <w:t>das Debêntures</w:t>
      </w:r>
      <w:r w:rsidR="00C57C99" w:rsidRPr="00AE3DF0">
        <w:rPr>
          <w:rFonts w:cs="Arial"/>
          <w:lang w:val="pt-BR"/>
        </w:rPr>
        <w:t xml:space="preserve"> </w:t>
      </w:r>
      <w:r w:rsidRPr="00AE3DF0">
        <w:rPr>
          <w:rFonts w:cs="Arial"/>
          <w:lang w:val="pt-BR"/>
        </w:rPr>
        <w:t xml:space="preserve">(conforme definida </w:t>
      </w:r>
      <w:r w:rsidRPr="00AE3DF0">
        <w:rPr>
          <w:rFonts w:cs="Arial"/>
          <w:lang w:val="pt-BR"/>
        </w:rPr>
        <w:lastRenderedPageBreak/>
        <w:t>abaixo)</w:t>
      </w:r>
      <w:r w:rsidR="003755FB" w:rsidRPr="00AE3DF0">
        <w:rPr>
          <w:rFonts w:cs="Arial"/>
          <w:lang w:val="pt-BR"/>
        </w:rPr>
        <w:t>,</w:t>
      </w:r>
      <w:r w:rsidR="000018D0" w:rsidRPr="00AE3DF0">
        <w:rPr>
          <w:rFonts w:cs="Arial"/>
          <w:lang w:val="pt-BR"/>
        </w:rPr>
        <w:t xml:space="preserve"> </w:t>
      </w:r>
      <w:r w:rsidR="000018D0" w:rsidRPr="00AE3DF0">
        <w:rPr>
          <w:rFonts w:cs="Arial"/>
          <w:b/>
          <w:lang w:val="pt-BR"/>
        </w:rPr>
        <w:t>(ii)</w:t>
      </w:r>
      <w:r w:rsidR="003755FB" w:rsidRPr="00AE3DF0">
        <w:rPr>
          <w:rFonts w:cs="Arial"/>
          <w:lang w:val="pt-BR"/>
        </w:rPr>
        <w:t xml:space="preserve"> </w:t>
      </w:r>
      <w:r w:rsidR="000018D0" w:rsidRPr="00AE3DF0">
        <w:rPr>
          <w:rFonts w:cs="Arial"/>
          <w:lang w:val="pt-BR"/>
        </w:rPr>
        <w:t xml:space="preserve">a constituição </w:t>
      </w:r>
      <w:r w:rsidR="002C68B7">
        <w:rPr>
          <w:rFonts w:cs="Arial"/>
          <w:lang w:val="pt-BR"/>
        </w:rPr>
        <w:t xml:space="preserve">da </w:t>
      </w:r>
      <w:r w:rsidR="002C68B7">
        <w:rPr>
          <w:lang w:val="pt-BR"/>
        </w:rPr>
        <w:t xml:space="preserve">Alienação Fiduciária </w:t>
      </w:r>
      <w:r w:rsidR="000018D0">
        <w:rPr>
          <w:rFonts w:cs="Arial"/>
          <w:lang w:val="pt-BR"/>
        </w:rPr>
        <w:t xml:space="preserve">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 xml:space="preserve">praticar todos os atos necessários para efetivar as deliberações lá consubstanciadas, podendo, inclusive, celebrar o aditamento a esta Escritura de Emissão de forma a prever a </w:t>
      </w:r>
      <w:r w:rsidRPr="002C68B7">
        <w:rPr>
          <w:rFonts w:cs="Arial"/>
          <w:lang w:val="pt-BR"/>
        </w:rPr>
        <w:t>taxa final da Remuneração</w:t>
      </w:r>
      <w:r w:rsidR="00A950BA" w:rsidRPr="002C68B7">
        <w:rPr>
          <w:rFonts w:cs="Arial"/>
          <w:lang w:val="pt-BR"/>
        </w:rPr>
        <w:t xml:space="preserve"> </w:t>
      </w:r>
      <w:r w:rsidR="00AE3DF0" w:rsidRPr="00056862">
        <w:rPr>
          <w:rFonts w:cs="Arial"/>
          <w:lang w:val="pt-BR"/>
        </w:rPr>
        <w:t>das Debêntures</w:t>
      </w:r>
      <w:r w:rsidR="00707A1A" w:rsidRPr="002C68B7">
        <w:rPr>
          <w:rFonts w:cs="Arial"/>
          <w:lang w:val="pt-BR"/>
        </w:rPr>
        <w:t xml:space="preserve">, </w:t>
      </w:r>
      <w:r w:rsidR="00E528A6" w:rsidRPr="002C68B7">
        <w:rPr>
          <w:rFonts w:cs="Arial"/>
          <w:lang w:val="pt-BR"/>
        </w:rPr>
        <w:t xml:space="preserve">de acordo com </w:t>
      </w:r>
      <w:r w:rsidR="00E618A4" w:rsidRPr="002C68B7">
        <w:rPr>
          <w:rFonts w:cs="Arial"/>
          <w:lang w:val="pt-BR"/>
        </w:rPr>
        <w:t>o resultado do</w:t>
      </w:r>
      <w:r w:rsidR="00E528A6" w:rsidRPr="002C68B7">
        <w:rPr>
          <w:rFonts w:cs="Arial"/>
          <w:lang w:val="pt-BR"/>
        </w:rPr>
        <w:t xml:space="preserve"> Procedimento de </w:t>
      </w:r>
      <w:r w:rsidR="00E528A6" w:rsidRPr="002C68B7">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F517EB">
        <w:rPr>
          <w:lang w:val="pt-BR"/>
        </w:rPr>
        <w:t xml:space="preserve">do </w:t>
      </w:r>
      <w:r w:rsidR="00F517EB">
        <w:rPr>
          <w:szCs w:val="20"/>
          <w:lang w:val="pt-BR"/>
        </w:rPr>
        <w:t>Coordenador Líder</w:t>
      </w:r>
      <w:r w:rsidR="00D3624A" w:rsidRPr="00E0190C">
        <w:rPr>
          <w:lang w:val="pt-BR"/>
        </w:rPr>
        <w:t xml:space="preserve"> (conforme abaixo definido)</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4" w:name="_DV_M10"/>
      <w:bookmarkEnd w:id="4"/>
    </w:p>
    <w:p w14:paraId="31644167" w14:textId="07A749BC" w:rsidR="00A41D09" w:rsidRPr="00B24079" w:rsidRDefault="00A41D09" w:rsidP="00946006">
      <w:pPr>
        <w:pStyle w:val="Level2"/>
        <w:spacing w:before="140" w:after="0"/>
        <w:rPr>
          <w:rFonts w:cs="Arial"/>
          <w:caps/>
          <w:lang w:val="pt-BR"/>
        </w:rPr>
      </w:pPr>
      <w:r w:rsidRPr="00B24079">
        <w:rPr>
          <w:lang w:val="pt-BR"/>
        </w:rPr>
        <w:t>A constituiç</w:t>
      </w:r>
      <w:r>
        <w:rPr>
          <w:lang w:val="pt-BR"/>
        </w:rPr>
        <w:t xml:space="preserve">ão </w:t>
      </w:r>
      <w:r w:rsidR="003B2355">
        <w:rPr>
          <w:lang w:val="pt-BR"/>
        </w:rPr>
        <w:t>da Cessão Fiduciária foi aprovada em</w:t>
      </w:r>
      <w:r w:rsidRPr="00B24079">
        <w:rPr>
          <w:lang w:val="pt-BR"/>
        </w:rPr>
        <w:t xml:space="preserve"> </w:t>
      </w:r>
      <w:r w:rsidRPr="00BF311A">
        <w:rPr>
          <w:lang w:val="pt-BR"/>
        </w:rPr>
        <w:t>Assembleia Geral Extraordinária</w:t>
      </w:r>
      <w:r w:rsidRPr="00B24079">
        <w:rPr>
          <w:lang w:val="pt-BR"/>
        </w:rPr>
        <w:t xml:space="preserve"> de acionistas </w:t>
      </w:r>
      <w:r w:rsidRPr="00FD5FA9">
        <w:rPr>
          <w:lang w:val="pt-BR"/>
        </w:rPr>
        <w:t xml:space="preserve">da </w:t>
      </w:r>
      <w:r w:rsidR="00A1307F" w:rsidRPr="00050C51">
        <w:rPr>
          <w:lang w:val="pt-BR"/>
        </w:rPr>
        <w:t>Sant’</w:t>
      </w:r>
      <w:r w:rsidR="00CD4438">
        <w:rPr>
          <w:lang w:val="pt-BR"/>
        </w:rPr>
        <w:t>A</w:t>
      </w:r>
      <w:r w:rsidR="00A1307F" w:rsidRPr="00050C51">
        <w:rPr>
          <w:lang w:val="pt-BR"/>
        </w:rPr>
        <w:t>na Transmissora de Energia S.A.</w:t>
      </w:r>
      <w:r w:rsidRPr="00050C51">
        <w:rPr>
          <w:lang w:val="pt-BR"/>
        </w:rPr>
        <w:t>, realizada</w:t>
      </w:r>
      <w:r w:rsidRPr="00B24079">
        <w:rPr>
          <w:lang w:val="pt-BR"/>
        </w:rPr>
        <w:t xml:space="preserve"> em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w:t>
      </w:r>
      <w:r w:rsidR="00A1307F" w:rsidRPr="00B24079">
        <w:rPr>
          <w:lang w:val="pt-BR"/>
        </w:rPr>
        <w:t xml:space="preserve"> </w:t>
      </w:r>
      <w:r w:rsidRPr="00B24079">
        <w:rPr>
          <w:lang w:val="pt-BR"/>
        </w:rPr>
        <w:t xml:space="preserve">de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w:t>
      </w:r>
      <w:r w:rsidR="00A1307F" w:rsidRPr="00B24079">
        <w:rPr>
          <w:lang w:val="pt-BR"/>
        </w:rPr>
        <w:t xml:space="preserve"> </w:t>
      </w:r>
      <w:r w:rsidRPr="00B24079">
        <w:rPr>
          <w:lang w:val="pt-BR"/>
        </w:rPr>
        <w:t>de 2019 (“</w:t>
      </w:r>
      <w:r w:rsidRPr="00BF311A">
        <w:rPr>
          <w:b/>
          <w:lang w:val="pt-BR"/>
        </w:rPr>
        <w:t>AGE</w:t>
      </w:r>
      <w:r w:rsidRPr="00B24079">
        <w:rPr>
          <w:b/>
          <w:lang w:val="pt-BR"/>
        </w:rPr>
        <w:t xml:space="preserve"> </w:t>
      </w:r>
      <w:r w:rsidR="00A1307F">
        <w:rPr>
          <w:b/>
          <w:lang w:val="pt-BR"/>
        </w:rPr>
        <w:t>Sant’</w:t>
      </w:r>
      <w:r w:rsidR="00CD4438">
        <w:rPr>
          <w:b/>
          <w:lang w:val="pt-BR"/>
        </w:rPr>
        <w:t>A</w:t>
      </w:r>
      <w:r w:rsidR="00A1307F">
        <w:rPr>
          <w:b/>
          <w:lang w:val="pt-BR"/>
        </w:rPr>
        <w:t>na</w:t>
      </w:r>
      <w:r w:rsidRPr="00B24079">
        <w:rPr>
          <w:lang w:val="pt-BR"/>
        </w:rPr>
        <w:t>”</w:t>
      </w:r>
      <w:r w:rsidR="00BF311A">
        <w:rPr>
          <w:lang w:val="pt-BR"/>
        </w:rPr>
        <w:t xml:space="preserve"> e, em conjunto com a RCA de Emissão, “</w:t>
      </w:r>
      <w:r w:rsidR="00BF311A" w:rsidRPr="00056862">
        <w:rPr>
          <w:b/>
          <w:lang w:val="pt-BR"/>
        </w:rPr>
        <w:t>Aprovações Societári</w:t>
      </w:r>
      <w:r w:rsidR="00D351C4">
        <w:rPr>
          <w:b/>
          <w:lang w:val="pt-BR"/>
        </w:rPr>
        <w:t>a</w:t>
      </w:r>
      <w:r w:rsidR="00BF311A" w:rsidRPr="00056862">
        <w:rPr>
          <w:b/>
          <w:lang w:val="pt-BR"/>
        </w:rPr>
        <w:t>s</w:t>
      </w:r>
      <w:r w:rsidR="00BF311A">
        <w:rPr>
          <w:lang w:val="pt-BR"/>
        </w:rPr>
        <w:t>”</w:t>
      </w:r>
      <w:r w:rsidRPr="00B24079">
        <w:rPr>
          <w:lang w:val="pt-BR"/>
        </w:rPr>
        <w:t>)</w:t>
      </w:r>
      <w:r w:rsidR="0019647A">
        <w:rPr>
          <w:lang w:val="pt-BR"/>
        </w:rPr>
        <w:t>.</w:t>
      </w:r>
    </w:p>
    <w:p w14:paraId="16999FB4" w14:textId="77777777" w:rsidR="00493AB6" w:rsidRPr="009E6B2F" w:rsidRDefault="00493AB6" w:rsidP="00396AAE">
      <w:pPr>
        <w:pStyle w:val="Level1"/>
      </w:pPr>
      <w:bookmarkStart w:id="5" w:name="_Ref475089583"/>
      <w:r w:rsidRPr="009E6B2F">
        <w:t>REQUISITOS</w:t>
      </w:r>
      <w:bookmarkEnd w:id="5"/>
    </w:p>
    <w:p w14:paraId="1E9069CD" w14:textId="77777777" w:rsidR="00493AB6" w:rsidRPr="009E6B2F" w:rsidRDefault="00493AB6" w:rsidP="006A0F52">
      <w:pPr>
        <w:pStyle w:val="Level2"/>
        <w:numPr>
          <w:ilvl w:val="0"/>
          <w:numId w:val="0"/>
        </w:numPr>
        <w:spacing w:before="140" w:after="0"/>
        <w:rPr>
          <w:lang w:val="pt-BR"/>
        </w:rPr>
      </w:pPr>
      <w:bookmarkStart w:id="6" w:name="_DV_M11"/>
      <w:bookmarkEnd w:id="6"/>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253793CC" w14:textId="320D91B8" w:rsidR="00493AB6" w:rsidRPr="009E6B2F" w:rsidRDefault="00493AB6">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sidRPr="009E6B2F">
        <w:rPr>
          <w:rFonts w:cs="Arial"/>
          <w:b/>
          <w:lang w:val="pt-BR"/>
        </w:rPr>
        <w:t>Arquivamento e Publicação da</w:t>
      </w:r>
      <w:r w:rsidR="000729CD">
        <w:rPr>
          <w:rFonts w:cs="Arial"/>
          <w:b/>
          <w:lang w:val="pt-BR"/>
        </w:rPr>
        <w:t>s</w:t>
      </w:r>
      <w:r w:rsidRPr="009E6B2F">
        <w:rPr>
          <w:rFonts w:cs="Arial"/>
          <w:b/>
          <w:lang w:val="pt-BR"/>
        </w:rPr>
        <w:t xml:space="preserve"> </w:t>
      </w:r>
      <w:r w:rsidR="00BF311A">
        <w:rPr>
          <w:rFonts w:cs="Arial"/>
          <w:b/>
          <w:lang w:val="pt-BR"/>
        </w:rPr>
        <w:t>Aprovações Societários</w:t>
      </w:r>
    </w:p>
    <w:p w14:paraId="602DC708" w14:textId="05F8BEFC" w:rsidR="00380EB7" w:rsidRDefault="00493AB6" w:rsidP="00295F99">
      <w:pPr>
        <w:pStyle w:val="Level3"/>
        <w:spacing w:before="140"/>
        <w:ind w:left="1360"/>
        <w:rPr>
          <w:lang w:val="pt-BR"/>
        </w:rPr>
      </w:pPr>
      <w:bookmarkStart w:id="11" w:name="_DV_M16"/>
      <w:bookmarkEnd w:id="11"/>
      <w:r w:rsidRPr="007A2427">
        <w:rPr>
          <w:lang w:val="pt-BR"/>
        </w:rPr>
        <w:t xml:space="preserve">A ata da </w:t>
      </w:r>
      <w:r w:rsidR="004157A1" w:rsidRPr="007A2427">
        <w:rPr>
          <w:lang w:val="pt-BR"/>
        </w:rPr>
        <w:t>RCA</w:t>
      </w:r>
      <w:r w:rsidR="0044549E">
        <w:rPr>
          <w:lang w:val="pt-BR"/>
        </w:rPr>
        <w:t xml:space="preserve"> </w:t>
      </w:r>
      <w:r w:rsidR="001B5BB8">
        <w:rPr>
          <w:lang w:val="pt-BR"/>
        </w:rPr>
        <w:t xml:space="preserve">de </w:t>
      </w:r>
      <w:r w:rsidR="0044549E">
        <w:rPr>
          <w:lang w:val="pt-BR"/>
        </w:rPr>
        <w:t>Emissão</w:t>
      </w:r>
      <w:r w:rsidR="00263674" w:rsidRPr="007A2427">
        <w:rPr>
          <w:lang w:val="pt-BR"/>
        </w:rPr>
        <w:t xml:space="preserve"> </w:t>
      </w:r>
      <w:r w:rsidR="00A1307F">
        <w:rPr>
          <w:lang w:val="pt-BR"/>
        </w:rPr>
        <w:t>[</w:t>
      </w:r>
      <w:r w:rsidR="0045650A" w:rsidRPr="00E425BF">
        <w:rPr>
          <w:highlight w:val="yellow"/>
          <w:lang w:val="pt-BR"/>
        </w:rPr>
        <w:t>foi</w:t>
      </w:r>
      <w:r w:rsidR="00A1307F" w:rsidRPr="00E425BF">
        <w:rPr>
          <w:highlight w:val="yellow"/>
          <w:lang w:val="pt-BR"/>
        </w:rPr>
        <w:t xml:space="preserve"> </w:t>
      </w:r>
      <w:r w:rsidR="00A1307F" w:rsidRPr="00056862">
        <w:rPr>
          <w:highlight w:val="yellow"/>
          <w:lang w:val="pt-BR"/>
        </w:rPr>
        <w:t>/ será</w:t>
      </w:r>
      <w:r w:rsidR="00A1307F">
        <w:rPr>
          <w:lang w:val="pt-BR"/>
        </w:rPr>
        <w:t>]</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w:t>
      </w:r>
      <w:r w:rsidR="00A1307F">
        <w:rPr>
          <w:rFonts w:eastAsia="Calibri"/>
          <w:lang w:val="pt-BR"/>
        </w:rPr>
        <w:t>[</w:t>
      </w:r>
      <w:r w:rsidR="0045650A" w:rsidRPr="00E425BF">
        <w:rPr>
          <w:highlight w:val="yellow"/>
          <w:lang w:val="pt-BR"/>
        </w:rPr>
        <w:t xml:space="preserve">em </w:t>
      </w:r>
      <w:r w:rsidR="00A1307F" w:rsidRPr="00056862">
        <w:rPr>
          <w:rFonts w:eastAsia="Calibri"/>
          <w:highlight w:val="yellow"/>
          <w:lang w:val="pt-BR"/>
        </w:rPr>
        <w:t>[</w:t>
      </w:r>
      <w:r w:rsidR="00A1307F" w:rsidRPr="00056862">
        <w:rPr>
          <w:rFonts w:eastAsia="Calibri"/>
          <w:highlight w:val="yellow"/>
          <w:lang w:val="pt-BR"/>
        </w:rPr>
        <w:sym w:font="Symbol" w:char="F0B7"/>
      </w:r>
      <w:r w:rsidR="00A1307F" w:rsidRPr="00056862">
        <w:rPr>
          <w:rFonts w:eastAsia="Calibri"/>
          <w:highlight w:val="yellow"/>
          <w:lang w:val="pt-BR"/>
        </w:rPr>
        <w:t>]</w:t>
      </w:r>
      <w:r w:rsidR="00A1307F" w:rsidRPr="00E425BF">
        <w:rPr>
          <w:highlight w:val="yellow"/>
          <w:lang w:val="pt-BR"/>
        </w:rPr>
        <w:t xml:space="preserve"> </w:t>
      </w:r>
      <w:r w:rsidR="0045650A" w:rsidRPr="00E425BF">
        <w:rPr>
          <w:highlight w:val="yellow"/>
          <w:lang w:val="pt-BR"/>
        </w:rPr>
        <w:t xml:space="preserve">de </w:t>
      </w:r>
      <w:r w:rsidR="00A1307F" w:rsidRPr="00056862">
        <w:rPr>
          <w:rFonts w:eastAsia="Calibri"/>
          <w:highlight w:val="yellow"/>
          <w:lang w:val="pt-BR"/>
        </w:rPr>
        <w:t>[</w:t>
      </w:r>
      <w:r w:rsidR="00A1307F" w:rsidRPr="00056862">
        <w:rPr>
          <w:rFonts w:eastAsia="Calibri"/>
          <w:highlight w:val="yellow"/>
          <w:lang w:val="pt-BR"/>
        </w:rPr>
        <w:sym w:font="Symbol" w:char="F0B7"/>
      </w:r>
      <w:r w:rsidR="00A1307F" w:rsidRPr="00056862">
        <w:rPr>
          <w:rFonts w:eastAsia="Calibri"/>
          <w:highlight w:val="yellow"/>
          <w:lang w:val="pt-BR"/>
        </w:rPr>
        <w:t>]</w:t>
      </w:r>
      <w:r w:rsidR="00A1307F" w:rsidRPr="00E425BF">
        <w:rPr>
          <w:highlight w:val="yellow"/>
          <w:lang w:val="pt-BR"/>
        </w:rPr>
        <w:t xml:space="preserve"> </w:t>
      </w:r>
      <w:r w:rsidR="0045650A" w:rsidRPr="00E425BF">
        <w:rPr>
          <w:highlight w:val="yellow"/>
          <w:lang w:val="pt-BR"/>
        </w:rPr>
        <w:t xml:space="preserve">de </w:t>
      </w:r>
      <w:r w:rsidR="003866D5" w:rsidRPr="00E425BF">
        <w:rPr>
          <w:highlight w:val="yellow"/>
          <w:lang w:val="pt-BR"/>
        </w:rPr>
        <w:t xml:space="preserve">2019 </w:t>
      </w:r>
      <w:r w:rsidR="0045650A" w:rsidRPr="00E425BF">
        <w:rPr>
          <w:highlight w:val="yellow"/>
          <w:lang w:val="pt-BR"/>
        </w:rPr>
        <w:t>sob o nº</w:t>
      </w:r>
      <w:bookmarkStart w:id="12" w:name="_DV_M17"/>
      <w:bookmarkStart w:id="13" w:name="_DV_M18"/>
      <w:bookmarkEnd w:id="12"/>
      <w:bookmarkEnd w:id="13"/>
      <w:r w:rsidR="00A1307F" w:rsidRPr="00056862">
        <w:rPr>
          <w:rFonts w:eastAsia="Calibri"/>
          <w:highlight w:val="yellow"/>
          <w:lang w:val="pt-BR"/>
        </w:rPr>
        <w:t>[</w:t>
      </w:r>
      <w:r w:rsidR="00A1307F" w:rsidRPr="00056862">
        <w:rPr>
          <w:rFonts w:eastAsia="Calibri"/>
          <w:highlight w:val="yellow"/>
          <w:lang w:val="pt-BR"/>
        </w:rPr>
        <w:sym w:font="Symbol" w:char="F0B7"/>
      </w:r>
      <w:r w:rsidR="00A1307F" w:rsidRPr="00056862">
        <w:rPr>
          <w:rFonts w:eastAsia="Calibri"/>
          <w:highlight w:val="yellow"/>
          <w:lang w:val="pt-BR"/>
        </w:rPr>
        <w:t>]</w:t>
      </w:r>
      <w:r w:rsidR="00A1307F">
        <w:rPr>
          <w:rFonts w:eastAsia="Calibri"/>
          <w:lang w:val="pt-BR"/>
        </w:rPr>
        <w:t xml:space="preserve">] </w:t>
      </w:r>
      <w:r w:rsidRPr="007A2427">
        <w:rPr>
          <w:lang w:val="pt-BR"/>
        </w:rPr>
        <w:t>e</w:t>
      </w:r>
      <w:r w:rsidR="00A1307F">
        <w:rPr>
          <w:lang w:val="pt-BR"/>
        </w:rPr>
        <w:t xml:space="preserve"> [</w:t>
      </w:r>
      <w:r w:rsidR="00A1307F" w:rsidRPr="00056862">
        <w:rPr>
          <w:highlight w:val="yellow"/>
          <w:lang w:val="pt-BR"/>
        </w:rPr>
        <w:t>será</w:t>
      </w:r>
      <w:r w:rsidR="00A1307F">
        <w:rPr>
          <w:lang w:val="pt-BR"/>
        </w:rPr>
        <w:t>]</w:t>
      </w:r>
      <w:r w:rsidRPr="007A2427">
        <w:rPr>
          <w:lang w:val="pt-BR"/>
        </w:rPr>
        <w:t xml:space="preserv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w:t>
      </w:r>
      <w:r w:rsidR="00D3624A" w:rsidRPr="007A2427">
        <w:rPr>
          <w:color w:val="000000"/>
          <w:lang w:val="pt-BR"/>
        </w:rPr>
        <w:t>”</w:t>
      </w:r>
      <w:r w:rsidR="00A1307F">
        <w:rPr>
          <w:color w:val="000000"/>
          <w:lang w:val="pt-BR"/>
        </w:rPr>
        <w:t>[</w:t>
      </w:r>
      <w:r w:rsidR="00FA64B5" w:rsidRPr="00056862">
        <w:rPr>
          <w:highlight w:val="yellow"/>
          <w:lang w:val="pt-BR"/>
        </w:rPr>
        <w:t xml:space="preserve">, </w:t>
      </w:r>
      <w:r w:rsidR="0045650A" w:rsidRPr="00056862">
        <w:rPr>
          <w:highlight w:val="yellow"/>
          <w:lang w:val="pt-BR"/>
        </w:rPr>
        <w:t xml:space="preserve">em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 xml:space="preserve">] </w:t>
      </w:r>
      <w:r w:rsidR="004157A1" w:rsidRPr="00056862">
        <w:rPr>
          <w:highlight w:val="yellow"/>
          <w:lang w:val="pt-BR"/>
        </w:rPr>
        <w:t xml:space="preserve">de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 xml:space="preserve">] </w:t>
      </w:r>
      <w:r w:rsidR="0045650A" w:rsidRPr="00056862">
        <w:rPr>
          <w:highlight w:val="yellow"/>
          <w:lang w:val="pt-BR"/>
        </w:rPr>
        <w:t xml:space="preserve">de </w:t>
      </w:r>
      <w:r w:rsidR="003866D5" w:rsidRPr="00056862">
        <w:rPr>
          <w:highlight w:val="yellow"/>
          <w:lang w:val="pt-BR"/>
        </w:rPr>
        <w:t>2019</w:t>
      </w:r>
      <w:r w:rsidR="00A1307F">
        <w:rPr>
          <w:lang w:val="pt-BR"/>
        </w:rPr>
        <w:t>],</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ED9C104" w14:textId="3616BE39" w:rsidR="00BF311A" w:rsidRPr="007A2427" w:rsidRDefault="00BF311A" w:rsidP="00295F99">
      <w:pPr>
        <w:pStyle w:val="Level3"/>
        <w:spacing w:before="140"/>
        <w:ind w:left="1360"/>
        <w:rPr>
          <w:lang w:val="pt-BR"/>
        </w:rPr>
      </w:pPr>
      <w:r w:rsidRPr="007A2427">
        <w:rPr>
          <w:lang w:val="pt-BR"/>
        </w:rPr>
        <w:t xml:space="preserve">A ata da </w:t>
      </w:r>
      <w:r>
        <w:rPr>
          <w:lang w:val="pt-BR"/>
        </w:rPr>
        <w:t>AGE Sant’</w:t>
      </w:r>
      <w:r w:rsidR="00CD4438">
        <w:rPr>
          <w:lang w:val="pt-BR"/>
        </w:rPr>
        <w:t>A</w:t>
      </w:r>
      <w:r>
        <w:rPr>
          <w:lang w:val="pt-BR"/>
        </w:rPr>
        <w:t>na</w:t>
      </w:r>
      <w:r w:rsidRPr="007A2427">
        <w:rPr>
          <w:lang w:val="pt-BR"/>
        </w:rPr>
        <w:t xml:space="preserve"> </w:t>
      </w:r>
      <w:r>
        <w:rPr>
          <w:lang w:val="pt-BR"/>
        </w:rPr>
        <w:t>[</w:t>
      </w:r>
      <w:r w:rsidRPr="00655F9B">
        <w:rPr>
          <w:highlight w:val="yellow"/>
          <w:lang w:val="pt-BR"/>
        </w:rPr>
        <w:t>foi / será</w:t>
      </w:r>
      <w:r>
        <w:rPr>
          <w:lang w:val="pt-BR"/>
        </w:rPr>
        <w:t>]</w:t>
      </w:r>
      <w:r w:rsidRPr="007A2427">
        <w:rPr>
          <w:lang w:val="pt-BR"/>
        </w:rPr>
        <w:t xml:space="preserve"> arquivada na JUCERJA</w:t>
      </w:r>
      <w:r w:rsidRPr="007A2427">
        <w:rPr>
          <w:rFonts w:eastAsia="Calibri"/>
          <w:lang w:val="pt-BR"/>
        </w:rPr>
        <w:t xml:space="preserve"> </w:t>
      </w:r>
      <w:r>
        <w:rPr>
          <w:rFonts w:eastAsia="Calibri"/>
          <w:lang w:val="pt-BR"/>
        </w:rPr>
        <w:t>[</w:t>
      </w:r>
      <w:r w:rsidRPr="00655F9B">
        <w:rPr>
          <w:rFonts w:eastAsia="Calibri"/>
          <w:highlight w:val="yellow"/>
          <w:lang w:val="pt-BR"/>
        </w:rPr>
        <w:t>em [</w:t>
      </w:r>
      <w:r w:rsidRPr="00655F9B">
        <w:rPr>
          <w:rFonts w:eastAsia="Calibri"/>
          <w:highlight w:val="yellow"/>
          <w:lang w:val="pt-BR"/>
        </w:rPr>
        <w:sym w:font="Symbol" w:char="F0B7"/>
      </w:r>
      <w:r w:rsidRPr="00655F9B">
        <w:rPr>
          <w:rFonts w:eastAsia="Calibri"/>
          <w:highlight w:val="yellow"/>
          <w:lang w:val="pt-BR"/>
        </w:rPr>
        <w:t>] de [</w:t>
      </w:r>
      <w:r w:rsidRPr="00655F9B">
        <w:rPr>
          <w:rFonts w:eastAsia="Calibri"/>
          <w:highlight w:val="yellow"/>
          <w:lang w:val="pt-BR"/>
        </w:rPr>
        <w:sym w:font="Symbol" w:char="F0B7"/>
      </w:r>
      <w:r w:rsidRPr="00655F9B">
        <w:rPr>
          <w:rFonts w:eastAsia="Calibri"/>
          <w:highlight w:val="yellow"/>
          <w:lang w:val="pt-BR"/>
        </w:rPr>
        <w:t>] de 2019 sob o nº[</w:t>
      </w:r>
      <w:r w:rsidRPr="00655F9B">
        <w:rPr>
          <w:rFonts w:eastAsia="Calibri"/>
          <w:highlight w:val="yellow"/>
          <w:lang w:val="pt-BR"/>
        </w:rPr>
        <w:sym w:font="Symbol" w:char="F0B7"/>
      </w:r>
      <w:r w:rsidRPr="00655F9B">
        <w:rPr>
          <w:rFonts w:eastAsia="Calibri"/>
          <w:highlight w:val="yellow"/>
          <w:lang w:val="pt-BR"/>
        </w:rPr>
        <w:t>]</w:t>
      </w:r>
      <w:r>
        <w:rPr>
          <w:rFonts w:eastAsia="Calibri"/>
          <w:lang w:val="pt-BR"/>
        </w:rPr>
        <w:t xml:space="preserve">] </w:t>
      </w:r>
      <w:r w:rsidRPr="007A2427">
        <w:rPr>
          <w:lang w:val="pt-BR"/>
        </w:rPr>
        <w:t>e</w:t>
      </w:r>
      <w:r>
        <w:rPr>
          <w:lang w:val="pt-BR"/>
        </w:rPr>
        <w:t xml:space="preserve"> [</w:t>
      </w:r>
      <w:r w:rsidRPr="00655F9B">
        <w:rPr>
          <w:highlight w:val="yellow"/>
          <w:lang w:val="pt-BR"/>
        </w:rPr>
        <w:t>será</w:t>
      </w:r>
      <w:r>
        <w:rPr>
          <w:lang w:val="pt-BR"/>
        </w:rPr>
        <w:t>]</w:t>
      </w:r>
      <w:r w:rsidRPr="007A2427">
        <w:rPr>
          <w:lang w:val="pt-BR"/>
        </w:rPr>
        <w:t xml:space="preserve"> publicada no </w:t>
      </w:r>
      <w:r w:rsidRPr="007A2427">
        <w:rPr>
          <w:b/>
          <w:lang w:val="pt-BR"/>
        </w:rPr>
        <w:t>(i)</w:t>
      </w:r>
      <w:r w:rsidRPr="007A2427">
        <w:rPr>
          <w:lang w:val="pt-BR"/>
        </w:rPr>
        <w:t xml:space="preserve"> D</w:t>
      </w:r>
      <w:r>
        <w:rPr>
          <w:lang w:val="pt-BR"/>
        </w:rPr>
        <w:t>OERJ</w:t>
      </w:r>
      <w:r w:rsidRPr="007A2427">
        <w:rPr>
          <w:lang w:val="pt-BR"/>
        </w:rPr>
        <w:t xml:space="preserve"> e </w:t>
      </w:r>
      <w:r w:rsidRPr="007A2427">
        <w:rPr>
          <w:b/>
          <w:lang w:val="pt-BR"/>
        </w:rPr>
        <w:t>(ii)</w:t>
      </w:r>
      <w:r w:rsidRPr="007A2427">
        <w:rPr>
          <w:lang w:val="pt-BR"/>
        </w:rPr>
        <w:t xml:space="preserve"> no jornal </w:t>
      </w:r>
      <w:r w:rsidR="00CB257F" w:rsidRPr="007A2427">
        <w:rPr>
          <w:lang w:val="pt-BR"/>
        </w:rPr>
        <w:t>“</w:t>
      </w:r>
      <w:r w:rsidR="00CB257F">
        <w:rPr>
          <w:color w:val="000000"/>
          <w:lang w:val="pt-BR"/>
        </w:rPr>
        <w:t>Monitor Mercantil</w:t>
      </w:r>
      <w:r w:rsidR="00CB257F" w:rsidRPr="007A2427">
        <w:rPr>
          <w:color w:val="000000"/>
          <w:lang w:val="pt-BR"/>
        </w:rPr>
        <w:t>”</w:t>
      </w:r>
      <w:r w:rsidR="00CB257F">
        <w:rPr>
          <w:color w:val="000000"/>
          <w:lang w:val="pt-BR"/>
        </w:rPr>
        <w:t>[</w:t>
      </w:r>
      <w:r w:rsidR="00CB257F" w:rsidRPr="00655F9B">
        <w:rPr>
          <w:highlight w:val="yellow"/>
          <w:lang w:val="pt-BR"/>
        </w:rPr>
        <w:t xml:space="preserve">, </w:t>
      </w:r>
      <w:r w:rsidRPr="00655F9B">
        <w:rPr>
          <w:highlight w:val="yellow"/>
          <w:lang w:val="pt-BR"/>
        </w:rPr>
        <w:t>em [</w:t>
      </w:r>
      <w:r w:rsidRPr="00655F9B">
        <w:rPr>
          <w:highlight w:val="yellow"/>
          <w:lang w:val="pt-BR"/>
        </w:rPr>
        <w:sym w:font="Symbol" w:char="F0B7"/>
      </w:r>
      <w:r w:rsidRPr="00655F9B">
        <w:rPr>
          <w:highlight w:val="yellow"/>
          <w:lang w:val="pt-BR"/>
        </w:rPr>
        <w:t>] de [</w:t>
      </w:r>
      <w:r w:rsidRPr="00655F9B">
        <w:rPr>
          <w:highlight w:val="yellow"/>
          <w:lang w:val="pt-BR"/>
        </w:rPr>
        <w:sym w:font="Symbol" w:char="F0B7"/>
      </w:r>
      <w:r w:rsidRPr="00655F9B">
        <w:rPr>
          <w:highlight w:val="yellow"/>
          <w:lang w:val="pt-BR"/>
        </w:rPr>
        <w:t>] de 2019</w:t>
      </w:r>
      <w:r>
        <w:rPr>
          <w:lang w:val="pt-BR"/>
        </w:rPr>
        <w:t>],</w:t>
      </w:r>
      <w:r w:rsidRPr="007A2427">
        <w:rPr>
          <w:lang w:val="pt-BR"/>
        </w:rPr>
        <w:t xml:space="preserve"> em atendimento ao disposto no artigo 289 da Lei das Sociedades por Ações.</w:t>
      </w:r>
    </w:p>
    <w:p w14:paraId="57397A83" w14:textId="77777777" w:rsidR="00493AB6" w:rsidRPr="009E6B2F" w:rsidRDefault="002E4F0D">
      <w:pPr>
        <w:pStyle w:val="Level2"/>
        <w:spacing w:before="140" w:after="0"/>
        <w:rPr>
          <w:rFonts w:cs="Arial"/>
          <w:b/>
          <w:lang w:val="pt-BR"/>
        </w:rPr>
      </w:pPr>
      <w:bookmarkStart w:id="14" w:name="_DV_M20"/>
      <w:bookmarkStart w:id="15" w:name="_Ref427712429"/>
      <w:bookmarkEnd w:id="14"/>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5"/>
    </w:p>
    <w:p w14:paraId="531DD00D" w14:textId="218C51AC" w:rsidR="00493AB6" w:rsidRPr="009E6B2F" w:rsidRDefault="00493AB6">
      <w:pPr>
        <w:pStyle w:val="Level3"/>
        <w:spacing w:before="140" w:after="0"/>
        <w:rPr>
          <w:lang w:val="pt-BR"/>
        </w:rPr>
      </w:pPr>
      <w:bookmarkStart w:id="16" w:name="_DV_M21"/>
      <w:bookmarkStart w:id="17" w:name="_Ref427660038"/>
      <w:bookmarkEnd w:id="16"/>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7"/>
    </w:p>
    <w:p w14:paraId="39C3621B" w14:textId="2C0DB296" w:rsidR="0004346F" w:rsidRDefault="009E6A2A">
      <w:pPr>
        <w:pStyle w:val="Level3"/>
        <w:spacing w:before="140" w:after="0"/>
        <w:rPr>
          <w:lang w:val="pt-BR"/>
        </w:rPr>
      </w:pPr>
      <w:bookmarkStart w:id="18"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D753AF">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sidRPr="00632598">
        <w:rPr>
          <w:lang w:val="pt-BR"/>
        </w:rPr>
        <w:t>a taxa final da Remuneração</w:t>
      </w:r>
      <w:r w:rsidR="00A950BA" w:rsidRPr="00632598">
        <w:rPr>
          <w:lang w:val="pt-BR"/>
        </w:rPr>
        <w:t xml:space="preserve"> </w:t>
      </w:r>
      <w:r w:rsidR="00AE3DF0" w:rsidRPr="00632598">
        <w:rPr>
          <w:lang w:val="pt-BR"/>
        </w:rPr>
        <w:t>das Debêntures</w:t>
      </w:r>
      <w:r w:rsidR="0004346F" w:rsidRPr="00632598">
        <w:rPr>
          <w:lang w:val="pt-BR"/>
        </w:rPr>
        <w:t>,</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w:t>
      </w:r>
      <w:r w:rsidR="0004346F" w:rsidRPr="009E6B2F">
        <w:rPr>
          <w:lang w:val="pt-BR"/>
        </w:rPr>
        <w:t xml:space="preserve">na </w:t>
      </w:r>
      <w:r w:rsidR="00380EB7">
        <w:rPr>
          <w:lang w:val="pt-BR"/>
        </w:rPr>
        <w:t>RCA</w:t>
      </w:r>
      <w:r w:rsidR="002A303E">
        <w:rPr>
          <w:lang w:val="pt-BR"/>
        </w:rPr>
        <w:t xml:space="preserve"> </w:t>
      </w:r>
      <w:r w:rsidR="00632598">
        <w:rPr>
          <w:lang w:val="pt-BR"/>
        </w:rPr>
        <w:t>de Emissão</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D753AF">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D753AF">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8"/>
    </w:p>
    <w:p w14:paraId="1797886B" w14:textId="1F25F978" w:rsidR="00493AB6" w:rsidRPr="00E618A4" w:rsidRDefault="000E0171" w:rsidP="00D753AF">
      <w:pPr>
        <w:pStyle w:val="Level3"/>
        <w:spacing w:before="140" w:after="0"/>
        <w:rPr>
          <w:lang w:val="pt-BR"/>
        </w:rPr>
      </w:pPr>
      <w:bookmarkStart w:id="19" w:name="_DV_M22"/>
      <w:bookmarkEnd w:id="19"/>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p>
    <w:p w14:paraId="2B5925D9" w14:textId="5C2A9A8D"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d</w:t>
      </w:r>
      <w:r w:rsidR="003A703E">
        <w:rPr>
          <w:b/>
          <w:lang w:val="pt-BR"/>
        </w:rPr>
        <w:t>a Alienação Fiduciária</w:t>
      </w:r>
      <w:r w:rsidRPr="00134F48">
        <w:rPr>
          <w:b/>
          <w:lang w:val="pt-BR"/>
        </w:rPr>
        <w:t xml:space="preserve"> de Ações </w:t>
      </w:r>
    </w:p>
    <w:p w14:paraId="160DB96C" w14:textId="4A781F46" w:rsidR="00630BEF" w:rsidRPr="00ED4800" w:rsidRDefault="003A703E" w:rsidP="00630BEF">
      <w:pPr>
        <w:pStyle w:val="Level3"/>
        <w:rPr>
          <w:lang w:val="pt-BR"/>
        </w:rPr>
      </w:pPr>
      <w:r>
        <w:rPr>
          <w:lang w:val="pt-BR"/>
        </w:rPr>
        <w:t>A Alienação Fiduciária</w:t>
      </w:r>
      <w:r w:rsidR="00630BEF" w:rsidRPr="00ED4800">
        <w:rPr>
          <w:lang w:val="pt-BR"/>
        </w:rPr>
        <w:t xml:space="preserve"> de Ações (conforme abaixo definido) a ser </w:t>
      </w:r>
      <w:r w:rsidRPr="00ED4800">
        <w:rPr>
          <w:lang w:val="pt-BR"/>
        </w:rPr>
        <w:t>constituíd</w:t>
      </w:r>
      <w:r>
        <w:rPr>
          <w:lang w:val="pt-BR"/>
        </w:rPr>
        <w:t>a</w:t>
      </w:r>
      <w:r w:rsidRPr="00ED4800">
        <w:rPr>
          <w:lang w:val="pt-BR"/>
        </w:rPr>
        <w:t xml:space="preserve"> </w:t>
      </w:r>
      <w:r w:rsidR="00632598">
        <w:rPr>
          <w:lang w:val="pt-BR"/>
        </w:rPr>
        <w:t xml:space="preserve">em benefício dos Debenturistas </w:t>
      </w:r>
      <w:r w:rsidR="00630BEF" w:rsidRPr="00ED4800">
        <w:rPr>
          <w:lang w:val="pt-BR"/>
        </w:rPr>
        <w:t xml:space="preserve">será </w:t>
      </w:r>
      <w:r w:rsidRPr="00ED4800">
        <w:rPr>
          <w:lang w:val="pt-BR"/>
        </w:rPr>
        <w:t>formalizad</w:t>
      </w:r>
      <w:r>
        <w:rPr>
          <w:lang w:val="pt-BR"/>
        </w:rPr>
        <w:t>a</w:t>
      </w:r>
      <w:r w:rsidRPr="00ED4800">
        <w:rPr>
          <w:lang w:val="pt-BR"/>
        </w:rPr>
        <w:t xml:space="preserve"> </w:t>
      </w:r>
      <w:r w:rsidR="00630BEF" w:rsidRPr="00ED4800">
        <w:rPr>
          <w:lang w:val="pt-BR"/>
        </w:rPr>
        <w:t xml:space="preserve">por meio do Contrato de </w:t>
      </w:r>
      <w:r>
        <w:rPr>
          <w:lang w:val="pt-BR"/>
        </w:rPr>
        <w:t>Alienação Fiduciária</w:t>
      </w:r>
      <w:r w:rsidRPr="00ED4800">
        <w:rPr>
          <w:lang w:val="pt-BR"/>
        </w:rPr>
        <w:t xml:space="preserve"> </w:t>
      </w:r>
      <w:r w:rsidR="00630BEF" w:rsidRPr="00ED4800">
        <w:rPr>
          <w:lang w:val="pt-BR"/>
        </w:rPr>
        <w:t xml:space="preserve">de Ações (conforme abaixo definido), o qual será registrado, bem como seus aditamentos deverão ser averbados às margens do respectivo registro, nos Cartórios de Títulos e Documentos competentes, nos termos do artigo 62, inciso III da Lei das Sociedades por Ações e do artigo </w:t>
      </w:r>
      <w:r w:rsidR="00374708" w:rsidRPr="00ED4800">
        <w:rPr>
          <w:lang w:val="pt-BR"/>
        </w:rPr>
        <w:t>12</w:t>
      </w:r>
      <w:r w:rsidR="00374708">
        <w:rPr>
          <w:lang w:val="pt-BR"/>
        </w:rPr>
        <w:t>9</w:t>
      </w:r>
      <w:r w:rsidR="005147F5" w:rsidRPr="00ED4800">
        <w:rPr>
          <w:lang w:val="pt-BR"/>
        </w:rPr>
        <w:t xml:space="preserve">, </w:t>
      </w:r>
      <w:r w:rsidR="00374708">
        <w:rPr>
          <w:lang w:val="pt-BR"/>
        </w:rPr>
        <w:t>i</w:t>
      </w:r>
      <w:r w:rsidR="00BB6CB6">
        <w:rPr>
          <w:lang w:val="pt-BR"/>
        </w:rPr>
        <w:t>tem</w:t>
      </w:r>
      <w:r w:rsidR="00374708">
        <w:rPr>
          <w:lang w:val="pt-BR"/>
        </w:rPr>
        <w:t xml:space="preserve"> 5º)</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278F1191" w14:textId="756ED595" w:rsidR="00630BEF" w:rsidRPr="00ED4800" w:rsidRDefault="00630BEF" w:rsidP="00630BEF">
      <w:pPr>
        <w:pStyle w:val="Level3"/>
        <w:rPr>
          <w:lang w:val="pt-BR"/>
        </w:rPr>
      </w:pPr>
      <w:r w:rsidRPr="00ED4800">
        <w:rPr>
          <w:lang w:val="pt-BR"/>
        </w:rPr>
        <w:t xml:space="preserve">A Emissora deverá (i) protocolar o Contrato de </w:t>
      </w:r>
      <w:r w:rsidR="003A703E">
        <w:rPr>
          <w:lang w:val="pt-BR"/>
        </w:rPr>
        <w:t>Alienação Fiduciária</w:t>
      </w:r>
      <w:r w:rsidRPr="00ED4800">
        <w:rPr>
          <w:lang w:val="pt-BR"/>
        </w:rPr>
        <w:t xml:space="preserve"> de Ações, e seus respectivos eventuais aditamentos, nos Cartórios de Títulos e Documentos competentes em até 2 (dois) Dias Úteis após sua respectiva celebração; (ii) enviar 1 (uma) via original </w:t>
      </w:r>
      <w:r w:rsidR="00F83021">
        <w:rPr>
          <w:lang w:val="pt-BR"/>
        </w:rPr>
        <w:t>d</w:t>
      </w:r>
      <w:r w:rsidRPr="00ED4800">
        <w:rPr>
          <w:lang w:val="pt-BR"/>
        </w:rPr>
        <w:t xml:space="preserve">o Contrato de </w:t>
      </w:r>
      <w:r w:rsidR="003A703E">
        <w:rPr>
          <w:lang w:val="pt-BR"/>
        </w:rPr>
        <w:t>Alienação Fiduciária</w:t>
      </w:r>
      <w:r w:rsidR="003A703E" w:rsidDel="003A703E">
        <w:rPr>
          <w:lang w:val="pt-BR"/>
        </w:rPr>
        <w:t xml:space="preserve"> </w:t>
      </w:r>
      <w:r w:rsidR="003A703E">
        <w:rPr>
          <w:lang w:val="pt-BR"/>
        </w:rPr>
        <w:t xml:space="preserve">de </w:t>
      </w:r>
      <w:r w:rsidRPr="00ED4800">
        <w:rPr>
          <w:lang w:val="pt-BR"/>
        </w:rPr>
        <w:t xml:space="preserve">Ações e de seus respectivos eventuais aditamentos, ao Agente Fiduciário, em até 05 (cinco) Dias Úteis após seus respectivos registros e/ou averbações, conforme aplicável, nos Cartórios de Títulos e Documentos competentes. </w:t>
      </w:r>
    </w:p>
    <w:p w14:paraId="36A1BD65" w14:textId="4B94AD04" w:rsidR="00630BEF" w:rsidRDefault="00630BEF" w:rsidP="00ED4800">
      <w:pPr>
        <w:pStyle w:val="Level3"/>
        <w:rPr>
          <w:lang w:val="pt-BR"/>
        </w:rPr>
      </w:pPr>
      <w:r w:rsidRPr="00ED4800">
        <w:rPr>
          <w:lang w:val="pt-BR"/>
        </w:rPr>
        <w:t xml:space="preserve">A Emissora registrará </w:t>
      </w:r>
      <w:r w:rsidR="001B5BB8">
        <w:rPr>
          <w:lang w:val="pt-BR"/>
        </w:rPr>
        <w:t>a</w:t>
      </w:r>
      <w:r w:rsidR="001B5BB8" w:rsidRPr="00ED4800">
        <w:rPr>
          <w:lang w:val="pt-BR"/>
        </w:rPr>
        <w:t xml:space="preserve"> </w:t>
      </w:r>
      <w:r w:rsidR="003A703E">
        <w:rPr>
          <w:lang w:val="pt-BR"/>
        </w:rPr>
        <w:t>Alienação Fiduciária</w:t>
      </w:r>
      <w:r w:rsidR="003A703E" w:rsidDel="003A703E">
        <w:rPr>
          <w:lang w:val="pt-BR"/>
        </w:rPr>
        <w:t xml:space="preserve"> </w:t>
      </w:r>
      <w:r w:rsidR="003A703E">
        <w:rPr>
          <w:lang w:val="pt-BR"/>
        </w:rPr>
        <w:t xml:space="preserve">de </w:t>
      </w:r>
      <w:r w:rsidRPr="00ED4800">
        <w:rPr>
          <w:lang w:val="pt-BR"/>
        </w:rPr>
        <w:t>Ações, conforme disposto</w:t>
      </w:r>
      <w:r w:rsidR="009463ED">
        <w:rPr>
          <w:lang w:val="pt-BR"/>
        </w:rPr>
        <w:t xml:space="preserve"> </w:t>
      </w:r>
      <w:r w:rsidR="009463ED" w:rsidRPr="008A3970">
        <w:rPr>
          <w:lang w:val="pt-BR"/>
        </w:rPr>
        <w:t>no inciso I</w:t>
      </w:r>
      <w:r w:rsidRPr="008A3970">
        <w:rPr>
          <w:lang w:val="pt-BR"/>
        </w:rPr>
        <w:t xml:space="preserve"> do artigo 40 da Lei das Sociedades por Ações, no “Livro de Registro de Ações Nominativas” </w:t>
      </w:r>
      <w:r w:rsidR="003A703E">
        <w:rPr>
          <w:lang w:val="pt-BR"/>
        </w:rPr>
        <w:t>da</w:t>
      </w:r>
      <w:r w:rsidR="00EB230F">
        <w:rPr>
          <w:lang w:val="pt-BR"/>
        </w:rPr>
        <w:t xml:space="preserve"> Garantidora (conforme abaixo definido)</w:t>
      </w:r>
      <w:r w:rsidRPr="00ED4800">
        <w:rPr>
          <w:lang w:val="pt-BR"/>
        </w:rPr>
        <w:t xml:space="preserve">, observado o disposto no Contrato de </w:t>
      </w:r>
      <w:r w:rsidR="003A703E">
        <w:rPr>
          <w:lang w:val="pt-BR"/>
        </w:rPr>
        <w:t>Alienação Fiduciária</w:t>
      </w:r>
      <w:r w:rsidR="003A703E" w:rsidDel="003A703E">
        <w:rPr>
          <w:lang w:val="pt-BR"/>
        </w:rPr>
        <w:t xml:space="preserve"> </w:t>
      </w:r>
      <w:r w:rsidRPr="00ED4800">
        <w:rPr>
          <w:lang w:val="pt-BR"/>
        </w:rPr>
        <w:t xml:space="preserve">de Ações. A Emissora entregará ao Agente Fiduciário uma cópia do registro da </w:t>
      </w:r>
      <w:r w:rsidR="003A703E">
        <w:rPr>
          <w:lang w:val="pt-BR"/>
        </w:rPr>
        <w:t>Alienação Fiduciária</w:t>
      </w:r>
      <w:r w:rsidR="003A703E" w:rsidDel="003A703E">
        <w:rPr>
          <w:lang w:val="pt-BR"/>
        </w:rPr>
        <w:t xml:space="preserve"> </w:t>
      </w:r>
      <w:r w:rsidRPr="00ED4800">
        <w:rPr>
          <w:lang w:val="pt-BR"/>
        </w:rPr>
        <w:t xml:space="preserve">de Ações no “Livro de Registro de Ações Nominativas” </w:t>
      </w:r>
      <w:r w:rsidR="003A703E">
        <w:rPr>
          <w:lang w:val="pt-BR"/>
        </w:rPr>
        <w:t>da</w:t>
      </w:r>
      <w:r w:rsidR="00EB230F">
        <w:rPr>
          <w:lang w:val="pt-BR"/>
        </w:rPr>
        <w:t xml:space="preserve"> Garantidora</w:t>
      </w:r>
      <w:r w:rsidR="003A703E">
        <w:rPr>
          <w:lang w:val="pt-BR"/>
        </w:rPr>
        <w:t>,</w:t>
      </w:r>
      <w:r w:rsidRPr="00ED4800">
        <w:rPr>
          <w:lang w:val="pt-BR"/>
        </w:rPr>
        <w:t xml:space="preserve"> observado o disposto no Contrato de </w:t>
      </w:r>
      <w:r w:rsidR="003A703E">
        <w:rPr>
          <w:lang w:val="pt-BR"/>
        </w:rPr>
        <w:t>Alienação Fiduciária</w:t>
      </w:r>
      <w:r w:rsidR="003A703E" w:rsidDel="003A703E">
        <w:rPr>
          <w:lang w:val="pt-BR"/>
        </w:rPr>
        <w:t xml:space="preserve"> </w:t>
      </w:r>
      <w:r w:rsidRPr="00ED4800">
        <w:rPr>
          <w:lang w:val="pt-BR"/>
        </w:rPr>
        <w:t xml:space="preserve">de Ações, no prazo de até 2 (dois) Dias Úteis contado da data de assinatura do Contrato de </w:t>
      </w:r>
      <w:r w:rsidR="003A703E">
        <w:rPr>
          <w:lang w:val="pt-BR"/>
        </w:rPr>
        <w:t>Alienação Fiduciária</w:t>
      </w:r>
      <w:r w:rsidR="003A703E" w:rsidDel="003A703E">
        <w:rPr>
          <w:lang w:val="pt-BR"/>
        </w:rPr>
        <w:t xml:space="preserve"> </w:t>
      </w:r>
      <w:r w:rsidRPr="00ED4800">
        <w:rPr>
          <w:lang w:val="pt-BR"/>
        </w:rPr>
        <w:t>de Ações, bem como de seus respectivos eventuais aditamentos.</w:t>
      </w:r>
    </w:p>
    <w:p w14:paraId="75EB9DBC" w14:textId="77777777" w:rsidR="00C53CE6" w:rsidRPr="00DD3380" w:rsidRDefault="00C53CE6" w:rsidP="00C53CE6">
      <w:pPr>
        <w:pStyle w:val="Level2"/>
        <w:rPr>
          <w:b/>
        </w:rPr>
      </w:pPr>
      <w:r w:rsidRPr="00DD3380">
        <w:rPr>
          <w:b/>
        </w:rPr>
        <w:t xml:space="preserve">Constituição </w:t>
      </w:r>
      <w:r>
        <w:rPr>
          <w:b/>
        </w:rPr>
        <w:t>da Cessão Fiduciária</w:t>
      </w:r>
    </w:p>
    <w:p w14:paraId="6B0F3187" w14:textId="4FE0738F" w:rsidR="00C53CE6" w:rsidRPr="00ED4800" w:rsidRDefault="00C53CE6" w:rsidP="00C53CE6">
      <w:pPr>
        <w:pStyle w:val="Level3"/>
        <w:rPr>
          <w:lang w:val="pt-BR"/>
        </w:rPr>
      </w:pPr>
      <w:r w:rsidRPr="00ED4800">
        <w:rPr>
          <w:lang w:val="pt-BR"/>
        </w:rPr>
        <w:t>A Cessão Fiduciária (conforme abaixo d</w:t>
      </w:r>
      <w:r w:rsidRPr="008A3970">
        <w:rPr>
          <w:lang w:val="pt-BR"/>
        </w:rPr>
        <w:t>efinido) a ser constituída em benefício dos Debenturistas será</w:t>
      </w:r>
      <w:r w:rsidRPr="00ED4800">
        <w:rPr>
          <w:lang w:val="pt-BR"/>
        </w:rPr>
        <w:t xml:space="preserve">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40EBE82D"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14:paraId="3536E1FC" w14:textId="77777777" w:rsidR="008D2820" w:rsidRPr="001E73AA" w:rsidRDefault="005F2021" w:rsidP="00D753AF">
      <w:pPr>
        <w:pStyle w:val="Level2"/>
        <w:rPr>
          <w:b/>
          <w:lang w:val="pt-BR"/>
        </w:rPr>
      </w:pPr>
      <w:r w:rsidRPr="001E73AA">
        <w:rPr>
          <w:b/>
          <w:lang w:val="pt-BR"/>
        </w:rPr>
        <w:t>Dispensa de Registro na CVM e Registro na</w:t>
      </w:r>
      <w:r w:rsidR="002B55B7" w:rsidRPr="001E73AA">
        <w:rPr>
          <w:b/>
          <w:lang w:val="pt-BR"/>
        </w:rPr>
        <w:t xml:space="preserve"> Associação Brasileira das Entidades dos Mercados Financeiro e de Capitais</w:t>
      </w:r>
      <w:r w:rsidR="00C01163" w:rsidRPr="001E73AA">
        <w:rPr>
          <w:b/>
          <w:lang w:val="pt-BR"/>
        </w:rPr>
        <w:t xml:space="preserve"> (“ANBIMA”)</w:t>
      </w:r>
    </w:p>
    <w:p w14:paraId="145A6B50" w14:textId="49B84EB0" w:rsidR="004A4BFF" w:rsidRPr="004A4BFF" w:rsidRDefault="005F2021" w:rsidP="00056862">
      <w:pPr>
        <w:pStyle w:val="Level3"/>
        <w:rPr>
          <w:lang w:val="pt-BR"/>
        </w:rPr>
      </w:pPr>
      <w:r w:rsidRPr="00125E03">
        <w:rPr>
          <w:szCs w:val="20"/>
          <w:lang w:val="pt-BR"/>
        </w:rPr>
        <w:t xml:space="preserve">A Oferta será realizada nos termos da Instrução CVM 476 e das demais disposições </w:t>
      </w:r>
      <w:r w:rsidRPr="004A4BFF">
        <w:rPr>
          <w:lang w:val="pt-BR"/>
        </w:rPr>
        <w:t>legais</w:t>
      </w:r>
      <w:r w:rsidRPr="00125E03">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Pr>
          <w:szCs w:val="20"/>
          <w:lang w:val="pt-BR"/>
        </w:rPr>
        <w:t>.</w:t>
      </w:r>
    </w:p>
    <w:p w14:paraId="15886002" w14:textId="0C1C752D" w:rsidR="003E1469" w:rsidRDefault="004A4BFF" w:rsidP="008219C0">
      <w:pPr>
        <w:pStyle w:val="Level3"/>
        <w:rPr>
          <w:lang w:val="pt-BR"/>
        </w:rPr>
      </w:pPr>
      <w:r w:rsidRPr="00056862">
        <w:rPr>
          <w:lang w:val="pt-BR"/>
        </w:rPr>
        <w:t xml:space="preserve">A </w:t>
      </w:r>
      <w:r>
        <w:rPr>
          <w:lang w:val="pt-BR"/>
        </w:rPr>
        <w:t>Emissão</w:t>
      </w:r>
      <w:r w:rsidRPr="00056862">
        <w:rPr>
          <w:lang w:val="pt-BR"/>
        </w:rPr>
        <w:t xml:space="preserve"> </w:t>
      </w:r>
      <w:r>
        <w:rPr>
          <w:lang w:val="pt-BR"/>
        </w:rPr>
        <w:t>será</w:t>
      </w:r>
      <w:r w:rsidRPr="00056862">
        <w:rPr>
          <w:lang w:val="pt-BR"/>
        </w:rPr>
        <w:t xml:space="preserve"> objeto de registro na ANBIMA - Associação Brasileira das Entidades dos Mercados Financeiro e de Capitais (“</w:t>
      </w:r>
      <w:r w:rsidRPr="00056862">
        <w:rPr>
          <w:b/>
          <w:lang w:val="pt-BR"/>
        </w:rPr>
        <w:t>ANBIMA</w:t>
      </w:r>
      <w:r w:rsidRPr="00056862">
        <w:rPr>
          <w:lang w:val="pt-BR"/>
        </w:rPr>
        <w:t>”), nos termos do artigo 16, inciso II, do “</w:t>
      </w:r>
      <w:r w:rsidRPr="00056862">
        <w:rPr>
          <w:i/>
          <w:lang w:val="pt-BR"/>
        </w:rPr>
        <w:t>Código ANBIMA de Regulação e Melhores Práticas para Ofertas Públicas</w:t>
      </w:r>
      <w:r w:rsidRPr="00056862">
        <w:rPr>
          <w:lang w:val="pt-BR"/>
        </w:rPr>
        <w:t>” (“</w:t>
      </w:r>
      <w:r w:rsidRPr="00056862">
        <w:rPr>
          <w:b/>
          <w:lang w:val="pt-BR"/>
        </w:rPr>
        <w:t>Código ANBIMA</w:t>
      </w:r>
      <w:r w:rsidRPr="00056862">
        <w:rPr>
          <w:lang w:val="pt-BR"/>
        </w:rPr>
        <w:t>”), no prazo de até 15 (quinze) dias contados da data de envio do comunicado de encerramento da Oferta à CVM</w:t>
      </w:r>
      <w:r w:rsidRPr="008219C0">
        <w:rPr>
          <w:color w:val="000000" w:themeColor="text1"/>
          <w:lang w:val="pt-BR"/>
        </w:rPr>
        <w:t>.</w:t>
      </w:r>
    </w:p>
    <w:p w14:paraId="2BD7EFF0" w14:textId="77777777" w:rsidR="00493AB6" w:rsidRPr="009C3938" w:rsidRDefault="00E04C5C" w:rsidP="009C3938">
      <w:pPr>
        <w:pStyle w:val="Level2"/>
        <w:rPr>
          <w:lang w:val="pt-BR"/>
        </w:rPr>
      </w:pPr>
      <w:bookmarkStart w:id="20" w:name="_DV_M23"/>
      <w:bookmarkEnd w:id="20"/>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161CA168" w14:textId="77777777" w:rsidR="001D1391" w:rsidRPr="009E6B2F" w:rsidRDefault="00D57662">
      <w:pPr>
        <w:pStyle w:val="Level3"/>
        <w:spacing w:before="140" w:after="0"/>
        <w:rPr>
          <w:lang w:val="pt-BR"/>
        </w:rPr>
      </w:pPr>
      <w:bookmarkStart w:id="21" w:name="_DV_M24"/>
      <w:bookmarkEnd w:id="21"/>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6368D6BD" w14:textId="77777777" w:rsidR="00D63ABF" w:rsidRDefault="00D63ABF" w:rsidP="00ED4800">
      <w:pPr>
        <w:pStyle w:val="Level3"/>
        <w:spacing w:before="140"/>
        <w:rPr>
          <w:lang w:val="pt-BR"/>
        </w:rPr>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48030732" w14:textId="5379EF38" w:rsidR="00F2485E" w:rsidRPr="00ED4800" w:rsidRDefault="00F2485E" w:rsidP="00ED4800">
      <w:pPr>
        <w:pStyle w:val="Level2"/>
        <w:rPr>
          <w:b/>
          <w:lang w:val="pt-BR"/>
        </w:rPr>
      </w:pPr>
      <w:r w:rsidRPr="00ED4800">
        <w:rPr>
          <w:b/>
          <w:lang w:val="pt-BR"/>
        </w:rPr>
        <w:t>Enquadramento do Projeto</w:t>
      </w:r>
    </w:p>
    <w:p w14:paraId="3737F0A4" w14:textId="37989162" w:rsidR="00F2485E" w:rsidRPr="003B6FB9" w:rsidRDefault="00F2485E" w:rsidP="00CA7B99">
      <w:pPr>
        <w:pStyle w:val="Level3"/>
        <w:rPr>
          <w:lang w:val="pt-BR"/>
        </w:rPr>
      </w:pPr>
      <w:r w:rsidRPr="00AB4772">
        <w:rPr>
          <w:lang w:val="pt-BR"/>
        </w:rPr>
        <w:tab/>
      </w:r>
      <w:r w:rsidR="006A1E49" w:rsidRPr="00AB4772">
        <w:rPr>
          <w:lang w:val="pt-BR"/>
        </w:rPr>
        <w:t xml:space="preserve">As Debêntures contarão com o incentivo </w:t>
      </w:r>
      <w:r w:rsidR="006A1E49" w:rsidRPr="00FD5FA9">
        <w:rPr>
          <w:lang w:val="pt-BR"/>
        </w:rPr>
        <w:t>previsto no artigo 2º da</w:t>
      </w:r>
      <w:r w:rsidR="006A1E49" w:rsidRPr="00AB4772">
        <w:rPr>
          <w:lang w:val="pt-BR"/>
        </w:rPr>
        <w:t xml:space="preserve">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w:t>
      </w:r>
      <w:r w:rsidR="0071229F">
        <w:rPr>
          <w:lang w:val="pt-BR"/>
        </w:rPr>
        <w:t xml:space="preserve"> e da Resolução CMN nº 4.751, de 26 de setembro de 2019 (“</w:t>
      </w:r>
      <w:r w:rsidR="0071229F" w:rsidRPr="00056862">
        <w:rPr>
          <w:b/>
          <w:lang w:val="pt-BR"/>
        </w:rPr>
        <w:t>Resolução CMN 4.751</w:t>
      </w:r>
      <w:r w:rsidR="0071229F">
        <w:rPr>
          <w:lang w:val="pt-BR"/>
        </w:rPr>
        <w:t>”)</w:t>
      </w:r>
      <w:r w:rsidR="006A1E49" w:rsidRPr="00AB4772">
        <w:rPr>
          <w:lang w:val="pt-BR"/>
        </w:rPr>
        <w:t xml:space="preserve">, sendo a totalidade dos recursos captados na Emissão das Debêntures aplicados no Projeto (conforme definido e descrito na Cláusula </w:t>
      </w:r>
      <w:r w:rsidR="006A1E49">
        <w:rPr>
          <w:lang w:val="pt-BR"/>
        </w:rPr>
        <w:t>4.2</w:t>
      </w:r>
      <w:r w:rsidR="006A1E49" w:rsidRPr="00AB4772">
        <w:rPr>
          <w:lang w:val="pt-BR"/>
        </w:rPr>
        <w:t xml:space="preserve"> abaixo), tendo em vista o enquadramento do Projeto como projeto prioritário pelo </w:t>
      </w:r>
      <w:r w:rsidR="006A1E49" w:rsidRPr="00FD5FA9">
        <w:rPr>
          <w:lang w:val="pt-BR"/>
        </w:rPr>
        <w:t>Ministério de Minas e Energia (“</w:t>
      </w:r>
      <w:r w:rsidR="006A1E49" w:rsidRPr="00FD5FA9">
        <w:rPr>
          <w:b/>
          <w:lang w:val="pt-BR"/>
        </w:rPr>
        <w:t>MME</w:t>
      </w:r>
      <w:r w:rsidR="006A1E49" w:rsidRPr="00FD5FA9">
        <w:rPr>
          <w:lang w:val="pt-BR"/>
        </w:rPr>
        <w:t>”)</w:t>
      </w:r>
      <w:r w:rsidR="006A1E49" w:rsidRPr="00AB4772">
        <w:rPr>
          <w:lang w:val="pt-BR"/>
        </w:rPr>
        <w:t xml:space="preserve">, por meio da </w:t>
      </w:r>
      <w:r w:rsidR="006A1E49" w:rsidRPr="00FD5FA9">
        <w:rPr>
          <w:lang w:val="pt-BR"/>
        </w:rPr>
        <w:t>Portaria</w:t>
      </w:r>
      <w:r w:rsidR="00FD5FA9">
        <w:rPr>
          <w:lang w:val="pt-BR"/>
        </w:rPr>
        <w:t xml:space="preserve"> do MME</w:t>
      </w:r>
      <w:r w:rsidR="006A1E49" w:rsidRPr="00FD5FA9">
        <w:rPr>
          <w:lang w:val="pt-BR"/>
        </w:rPr>
        <w:t xml:space="preserve"> nº </w:t>
      </w:r>
      <w:r w:rsidR="002013DB" w:rsidRPr="00FD5FA9">
        <w:rPr>
          <w:lang w:val="pt-BR"/>
        </w:rPr>
        <w:t>86</w:t>
      </w:r>
      <w:r w:rsidR="006A1E49" w:rsidRPr="00FD5FA9">
        <w:rPr>
          <w:lang w:val="pt-BR"/>
        </w:rPr>
        <w:t xml:space="preserve">, de </w:t>
      </w:r>
      <w:r w:rsidR="002013DB" w:rsidRPr="00FD5FA9">
        <w:rPr>
          <w:lang w:val="pt-BR"/>
        </w:rPr>
        <w:t xml:space="preserve">1 </w:t>
      </w:r>
      <w:r w:rsidR="006A1E49" w:rsidRPr="00FD5FA9">
        <w:rPr>
          <w:lang w:val="pt-BR"/>
        </w:rPr>
        <w:t xml:space="preserve">de </w:t>
      </w:r>
      <w:r w:rsidR="002013DB" w:rsidRPr="00FD5FA9">
        <w:rPr>
          <w:lang w:val="pt-BR"/>
        </w:rPr>
        <w:t xml:space="preserve">abril </w:t>
      </w:r>
      <w:r w:rsidR="006A1E49" w:rsidRPr="00FD5FA9">
        <w:rPr>
          <w:lang w:val="pt-BR"/>
        </w:rPr>
        <w:t xml:space="preserve">de </w:t>
      </w:r>
      <w:r w:rsidR="002013DB" w:rsidRPr="00FD5FA9">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 dia</w:t>
      </w:r>
      <w:r w:rsidR="006A1E49">
        <w:rPr>
          <w:lang w:val="pt-BR"/>
        </w:rPr>
        <w:t xml:space="preserve"> </w:t>
      </w:r>
      <w:r w:rsidR="00077836" w:rsidRPr="00FD5FA9">
        <w:rPr>
          <w:lang w:val="pt-BR"/>
        </w:rPr>
        <w:t>03</w:t>
      </w:r>
      <w:r w:rsidR="006A1E49" w:rsidRPr="00FD5FA9">
        <w:rPr>
          <w:lang w:val="pt-BR"/>
        </w:rPr>
        <w:t xml:space="preserve"> de </w:t>
      </w:r>
      <w:r w:rsidR="00077836" w:rsidRPr="00FD5FA9">
        <w:rPr>
          <w:lang w:val="pt-BR"/>
        </w:rPr>
        <w:t>abril</w:t>
      </w:r>
      <w:r w:rsidR="006A1E49" w:rsidRPr="00FD5FA9">
        <w:rPr>
          <w:lang w:val="pt-BR"/>
        </w:rPr>
        <w:t xml:space="preserve"> de </w:t>
      </w:r>
      <w:r w:rsidR="00077836" w:rsidRPr="00FD5FA9">
        <w:rPr>
          <w:lang w:val="pt-BR"/>
        </w:rPr>
        <w:t>2019</w:t>
      </w:r>
      <w:r w:rsidR="006A1E49">
        <w:rPr>
          <w:lang w:val="pt-BR"/>
        </w:rPr>
        <w:t xml:space="preserve"> </w:t>
      </w:r>
      <w:r w:rsidR="006A1E49" w:rsidRPr="00AB4772">
        <w:rPr>
          <w:lang w:val="pt-BR"/>
        </w:rPr>
        <w:t>(“</w:t>
      </w:r>
      <w:r w:rsidR="006A1E49" w:rsidRPr="00050C51">
        <w:rPr>
          <w:b/>
          <w:lang w:val="pt-BR"/>
        </w:rPr>
        <w:t>Portaria</w:t>
      </w:r>
      <w:r w:rsidR="006A1E49" w:rsidRPr="00050C51">
        <w:rPr>
          <w:lang w:val="pt-BR"/>
        </w:rPr>
        <w:t>”)</w:t>
      </w:r>
      <w:r w:rsidRPr="00050C51">
        <w:rPr>
          <w:lang w:val="pt-BR"/>
        </w:rPr>
        <w:t>.</w:t>
      </w:r>
      <w:r w:rsidRPr="00AB4772">
        <w:rPr>
          <w:lang w:val="pt-BR"/>
        </w:rPr>
        <w:t xml:space="preserve"> </w:t>
      </w:r>
    </w:p>
    <w:p w14:paraId="7817977F" w14:textId="54EDFCA3" w:rsidR="00536404" w:rsidRDefault="00536404" w:rsidP="003B6FB9">
      <w:pPr>
        <w:pStyle w:val="Level2"/>
        <w:rPr>
          <w:b/>
          <w:lang w:val="pt-BR"/>
        </w:rPr>
      </w:pPr>
      <w:bookmarkStart w:id="31" w:name="_Ref6506373"/>
      <w:r w:rsidRPr="003B6FB9">
        <w:rPr>
          <w:b/>
          <w:lang w:val="pt-BR"/>
        </w:rPr>
        <w:t xml:space="preserve">Caracterização </w:t>
      </w:r>
      <w:r w:rsidR="00D617CD">
        <w:rPr>
          <w:b/>
          <w:lang w:val="pt-BR"/>
        </w:rPr>
        <w:t>das Debêntu</w:t>
      </w:r>
      <w:r w:rsidR="00317C0F">
        <w:rPr>
          <w:b/>
          <w:lang w:val="pt-BR"/>
        </w:rPr>
        <w:t xml:space="preserve">res </w:t>
      </w:r>
      <w:r w:rsidRPr="003B6FB9">
        <w:rPr>
          <w:b/>
          <w:lang w:val="pt-BR"/>
        </w:rPr>
        <w:t>como “Debêntures Verdes”</w:t>
      </w:r>
      <w:bookmarkEnd w:id="31"/>
    </w:p>
    <w:p w14:paraId="3C1BCDC3" w14:textId="47C4EED9" w:rsidR="006A1E49" w:rsidRPr="00134F48" w:rsidRDefault="006A1E49" w:rsidP="006A1E49">
      <w:pPr>
        <w:pStyle w:val="Level3"/>
        <w:rPr>
          <w:lang w:val="pt-BR"/>
        </w:rPr>
      </w:pPr>
      <w:r w:rsidRPr="00134F48">
        <w:rPr>
          <w:lang w:val="pt-BR"/>
        </w:rPr>
        <w:t xml:space="preserve">As Debêntures serão caracterizadas como “Debêntures </w:t>
      </w:r>
      <w:r w:rsidRPr="00F60E15">
        <w:rPr>
          <w:lang w:val="pt-BR"/>
        </w:rPr>
        <w:t>Verdes” com base em: (i) Parecer de Segunda Opinião (“</w:t>
      </w:r>
      <w:r w:rsidRPr="00F60E15">
        <w:rPr>
          <w:b/>
          <w:lang w:val="pt-BR"/>
        </w:rPr>
        <w:t>Parecer</w:t>
      </w:r>
      <w:r w:rsidRPr="00F60E15">
        <w:rPr>
          <w:lang w:val="pt-BR"/>
        </w:rPr>
        <w:t>”) emitido pela consultoria especializada SITAWl Finanças do Bem, com base</w:t>
      </w:r>
      <w:r w:rsidRPr="00134F48">
        <w:rPr>
          <w:lang w:val="pt-BR"/>
        </w:rPr>
        <w:t xml:space="preserve"> nas diretrizes do </w:t>
      </w:r>
      <w:r w:rsidRPr="00134F48">
        <w:rPr>
          <w:i/>
          <w:lang w:val="pt-BR"/>
        </w:rPr>
        <w:t>Green Bond Principles</w:t>
      </w:r>
      <w:r w:rsidRPr="00134F48">
        <w:rPr>
          <w:lang w:val="pt-BR"/>
        </w:rPr>
        <w:t xml:space="preserve"> de Junho de 2018; (ii) reporte anual, durante a vigência das Debêntures, dos benefícios ambientais auferidos pelo </w:t>
      </w:r>
      <w:r w:rsidR="00E94E29">
        <w:rPr>
          <w:lang w:val="pt-BR"/>
        </w:rPr>
        <w:t>P</w:t>
      </w:r>
      <w:r w:rsidRPr="00134F48">
        <w:rPr>
          <w:lang w:val="pt-BR"/>
        </w:rPr>
        <w:t>rojeto conforme indicadores definidos no Parecer; e (iii) marcação nos sistemas da B3 como título verde, com base em requerimentos desta.</w:t>
      </w:r>
    </w:p>
    <w:p w14:paraId="11B1779A" w14:textId="0689B5F1" w:rsidR="006A1E49" w:rsidRPr="00134F48" w:rsidRDefault="006A1E49" w:rsidP="006A1E49">
      <w:pPr>
        <w:pStyle w:val="Level3"/>
        <w:rPr>
          <w:lang w:val="pt-BR"/>
        </w:rPr>
      </w:pPr>
      <w:r w:rsidRPr="00134F48">
        <w:rPr>
          <w:lang w:val="pt-BR"/>
        </w:rPr>
        <w:t>O Parecer e todos os compromissos formais exigidos pela consultoria especializada nesta data serão disponibilizados na página da rede mundial de computadores da Emissora (</w:t>
      </w:r>
      <w:r w:rsidR="005D5CCF" w:rsidRPr="00946006">
        <w:rPr>
          <w:lang w:val="pt-BR"/>
        </w:rPr>
        <w:t>http://ri.taesa.com.br</w:t>
      </w:r>
      <w:r w:rsidRPr="00134F48">
        <w:rPr>
          <w:lang w:val="pt-BR"/>
        </w:rPr>
        <w:t>), bem como será enviada uma cópia eletrônica (pdf) ao Agente Fiduciário em conjunto com os demais documentos da Oferta.</w:t>
      </w:r>
    </w:p>
    <w:p w14:paraId="6046068A" w14:textId="2B8F3C69" w:rsidR="008A475D" w:rsidRPr="00B24079" w:rsidRDefault="006A1E49" w:rsidP="00975C89">
      <w:pPr>
        <w:pStyle w:val="Level3"/>
        <w:rPr>
          <w:sz w:val="22"/>
          <w:lang w:val="pt-BR"/>
        </w:rPr>
      </w:pPr>
      <w:r w:rsidRPr="00975C89">
        <w:rPr>
          <w:lang w:val="pt-BR"/>
        </w:rPr>
        <w:t xml:space="preserve">No prazo de 1 (um) ano a contar da Data </w:t>
      </w:r>
      <w:r w:rsidRPr="00F60E15">
        <w:rPr>
          <w:lang w:val="pt-BR"/>
        </w:rPr>
        <w:t>de Emissão, a consultoria especializada SITAWI Finanças do Bem atualizará o Parecer</w:t>
      </w:r>
      <w:r w:rsidRPr="00975C89">
        <w:rPr>
          <w:lang w:val="pt-BR"/>
        </w:rPr>
        <w:t>, mediante a emissão de um novo parecer, o qual também será disponibilizado ao mercado e ao Agente Fiduciário de acordo com esta Cláusula.</w:t>
      </w:r>
      <w:bookmarkStart w:id="32" w:name="_Ref475090616"/>
    </w:p>
    <w:p w14:paraId="7975D3CA" w14:textId="77777777" w:rsidR="00F84572" w:rsidRPr="009E6B2F" w:rsidRDefault="00F84572" w:rsidP="004A194E">
      <w:pPr>
        <w:pStyle w:val="Level1"/>
      </w:pPr>
      <w:r w:rsidRPr="009E6B2F">
        <w:t>OBJETO SOCIAL</w:t>
      </w:r>
      <w:bookmarkEnd w:id="32"/>
    </w:p>
    <w:p w14:paraId="384AEFA8" w14:textId="083585EF"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2DD8E2DD" w14:textId="085FD800" w:rsidR="00EE5D39" w:rsidRPr="00AE33A7" w:rsidRDefault="009C3938" w:rsidP="00771E1A">
      <w:pPr>
        <w:pStyle w:val="Level4"/>
        <w:tabs>
          <w:tab w:val="clear" w:pos="2041"/>
          <w:tab w:val="num" w:pos="1361"/>
        </w:tabs>
        <w:ind w:left="1360"/>
        <w:rPr>
          <w:lang w:val="pt-BR"/>
        </w:rPr>
      </w:pPr>
      <w:bookmarkStart w:id="33" w:name="_Hlk25601499"/>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w:t>
      </w:r>
    </w:p>
    <w:p w14:paraId="74840229" w14:textId="77777777" w:rsidR="00EE5D39" w:rsidRPr="00AE33A7" w:rsidRDefault="009C3938" w:rsidP="00771E1A">
      <w:pPr>
        <w:pStyle w:val="Level4"/>
        <w:tabs>
          <w:tab w:val="clear" w:pos="2041"/>
          <w:tab w:val="num" w:pos="1361"/>
        </w:tabs>
        <w:ind w:left="1360"/>
        <w:rPr>
          <w:rFonts w:cs="Arial"/>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0753E2D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8324D5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7CCEBAE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21E5331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70E6E1D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6472A3B6" w14:textId="14CADE62"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1CFF565C" w14:textId="40B4EC7F"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0AA0C7B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551A651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70A5D4C3"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24E024C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5EF4AA5"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80F74CF"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5400ED02"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42914E54"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B76B5DE" w14:textId="77777777" w:rsidR="00F84572" w:rsidRPr="00635EF9" w:rsidRDefault="00F84572" w:rsidP="00EE5D39">
      <w:pPr>
        <w:pStyle w:val="Level1"/>
      </w:pPr>
      <w:bookmarkStart w:id="34" w:name="_Ref459767256"/>
      <w:bookmarkEnd w:id="33"/>
      <w:r w:rsidRPr="00635EF9">
        <w:t>DESTINAÇÃO DOS RECURSOS</w:t>
      </w:r>
      <w:bookmarkEnd w:id="34"/>
    </w:p>
    <w:p w14:paraId="56E97960" w14:textId="725383B6" w:rsidR="007D2401" w:rsidRPr="00615FF5" w:rsidRDefault="000C59AB" w:rsidP="000C59AB">
      <w:pPr>
        <w:pStyle w:val="Level2"/>
        <w:rPr>
          <w:lang w:val="pt-BR"/>
        </w:rPr>
      </w:pPr>
      <w:bookmarkStart w:id="35"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D753AF">
        <w:rPr>
          <w:lang w:val="pt-BR"/>
        </w:rPr>
        <w:t>4.2</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w:t>
      </w:r>
      <w:r w:rsidRPr="00050C51">
        <w:rPr>
          <w:lang w:val="pt-BR"/>
        </w:rPr>
        <w:t>do Projeto</w:t>
      </w:r>
      <w:r w:rsidR="00CA7B99" w:rsidRPr="00050C51">
        <w:rPr>
          <w:lang w:val="pt-BR"/>
        </w:rPr>
        <w:t xml:space="preserve"> </w:t>
      </w:r>
      <w:r w:rsidR="00077836" w:rsidRPr="00D342CA">
        <w:rPr>
          <w:lang w:val="pt-BR"/>
        </w:rPr>
        <w:t>Sant’Ana</w:t>
      </w:r>
      <w:r w:rsidR="006A1E49">
        <w:rPr>
          <w:lang w:val="pt-BR"/>
        </w:rPr>
        <w:t xml:space="preserve"> </w:t>
      </w:r>
      <w:r w:rsidR="00CA7B99">
        <w:rPr>
          <w:lang w:val="pt-BR"/>
        </w:rPr>
        <w:t>(“</w:t>
      </w:r>
      <w:r w:rsidR="00CA7B99" w:rsidRPr="00211D1E">
        <w:rPr>
          <w:b/>
          <w:lang w:val="pt-BR"/>
        </w:rPr>
        <w:t>Projeto</w:t>
      </w:r>
      <w:r w:rsidR="00CA7B99">
        <w:rPr>
          <w:lang w:val="pt-BR"/>
        </w:rPr>
        <w:t>”)</w:t>
      </w:r>
      <w:r w:rsidRPr="00ED4800">
        <w:rPr>
          <w:lang w:val="pt-BR"/>
        </w:rPr>
        <w:t>,</w:t>
      </w:r>
      <w:r w:rsidR="00A9602C" w:rsidRPr="00A9602C">
        <w:rPr>
          <w:lang w:val="pt-BR"/>
        </w:rPr>
        <w:t xml:space="preserve"> </w:t>
      </w:r>
      <w:r w:rsidR="00A9602C">
        <w:rPr>
          <w:lang w:val="pt-BR"/>
        </w:rPr>
        <w:t xml:space="preserve">o </w:t>
      </w:r>
      <w:r w:rsidR="00050C51">
        <w:rPr>
          <w:lang w:val="pt-BR"/>
        </w:rPr>
        <w:t xml:space="preserve">qual possui </w:t>
      </w:r>
      <w:r w:rsidR="00A9602C">
        <w:rPr>
          <w:lang w:val="pt-BR"/>
        </w:rPr>
        <w:t>as licenças e/ou autorizações ambientais plenamente válidas, vigentes e eficazes, conforme exigido pelas Leis Ambientais (termo definido abaixo),</w:t>
      </w:r>
      <w:r w:rsidRPr="00ED4800">
        <w:rPr>
          <w:lang w:val="pt-BR"/>
        </w:rPr>
        <w:t xml:space="preserve"> conforme abaixo detalhado:</w:t>
      </w:r>
      <w:bookmarkEnd w:id="35"/>
      <w:r w:rsidR="00050C51">
        <w:rPr>
          <w:lang w:val="pt-BR"/>
        </w:rPr>
        <w:t xml:space="preserve"> </w:t>
      </w:r>
    </w:p>
    <w:p w14:paraId="1CF17F39" w14:textId="77777777"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14:paraId="5FFE62CD" w14:textId="77777777" w:rsidTr="00736F11">
        <w:trPr>
          <w:trHeight w:val="17"/>
          <w:jc w:val="right"/>
        </w:trPr>
        <w:tc>
          <w:tcPr>
            <w:tcW w:w="2740" w:type="dxa"/>
          </w:tcPr>
          <w:p w14:paraId="77AA5F28" w14:textId="77777777"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5E117D3D" w14:textId="0D8C30A1" w:rsidR="006A1E49" w:rsidRPr="00646AA4" w:rsidRDefault="009165FD" w:rsidP="008B53C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(ii)</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(iii)</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(iv)</w:t>
            </w:r>
            <w:r>
              <w:rPr>
                <w:color w:val="000000" w:themeColor="text1"/>
                <w:sz w:val="20"/>
              </w:rPr>
              <w:t xml:space="preserve"> Linha de Transmissão </w:t>
            </w:r>
            <w:r w:rsidRPr="00D44D33">
              <w:rPr>
                <w:color w:val="000000" w:themeColor="text1"/>
                <w:sz w:val="20"/>
              </w:rPr>
              <w:t>230 kV - CS - Livramento 3 – Maçambará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Subestação 230 kV Maçambará 3;</w:t>
            </w:r>
            <w:r>
              <w:rPr>
                <w:color w:val="000000" w:themeColor="text1"/>
                <w:sz w:val="20"/>
              </w:rPr>
              <w:t xml:space="preserve"> e </w:t>
            </w:r>
            <w:r w:rsidRPr="007C7711">
              <w:rPr>
                <w:b/>
                <w:color w:val="000000" w:themeColor="text1"/>
                <w:sz w:val="20"/>
              </w:rPr>
              <w:t>(vii)</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Maçambará – Santo Ângelo C1/C2 na SE Maçambará 3.</w:t>
            </w:r>
            <w:r w:rsidRPr="0078583E">
              <w:rPr>
                <w:color w:val="000000" w:themeColor="text1"/>
                <w:sz w:val="20"/>
              </w:rPr>
              <w:t>(“</w:t>
            </w:r>
            <w:r w:rsidRPr="0078583E">
              <w:rPr>
                <w:b/>
                <w:color w:val="000000" w:themeColor="text1"/>
                <w:sz w:val="20"/>
              </w:rPr>
              <w:t>Projeto</w:t>
            </w:r>
            <w:r w:rsidRPr="0078583E">
              <w:rPr>
                <w:color w:val="000000" w:themeColor="text1"/>
                <w:sz w:val="20"/>
              </w:rPr>
              <w:t>”).</w:t>
            </w:r>
          </w:p>
        </w:tc>
      </w:tr>
      <w:tr w:rsidR="009165FD" w:rsidRPr="00313E2E" w14:paraId="22EBB33F" w14:textId="77777777" w:rsidTr="00736F11">
        <w:trPr>
          <w:trHeight w:val="17"/>
          <w:jc w:val="right"/>
        </w:trPr>
        <w:tc>
          <w:tcPr>
            <w:tcW w:w="2740" w:type="dxa"/>
          </w:tcPr>
          <w:p w14:paraId="3D2143EA"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403741FF"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14:paraId="55D10E98" w14:textId="77777777" w:rsidTr="00736F11">
        <w:trPr>
          <w:trHeight w:val="17"/>
          <w:jc w:val="right"/>
        </w:trPr>
        <w:tc>
          <w:tcPr>
            <w:tcW w:w="2740" w:type="dxa"/>
          </w:tcPr>
          <w:p w14:paraId="4748490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3B26AD3F" w14:textId="6AADDA67" w:rsidR="009165FD" w:rsidRPr="00615FF5" w:rsidRDefault="009165FD" w:rsidP="009165FD">
            <w:pPr>
              <w:pStyle w:val="TabBody"/>
              <w:spacing w:before="0" w:after="140" w:line="288" w:lineRule="auto"/>
              <w:rPr>
                <w:b/>
                <w:color w:val="000000" w:themeColor="text1"/>
                <w:sz w:val="20"/>
              </w:rPr>
            </w:pPr>
            <w:r w:rsidRPr="00D753AF">
              <w:rPr>
                <w:sz w:val="20"/>
              </w:rPr>
              <w:t>Elaboração do projeto básico</w:t>
            </w:r>
            <w:r w:rsidRPr="007C7711">
              <w:rPr>
                <w:sz w:val="20"/>
              </w:rPr>
              <w:t>.</w:t>
            </w:r>
          </w:p>
        </w:tc>
      </w:tr>
      <w:tr w:rsidR="009165FD" w:rsidRPr="00313E2E" w14:paraId="6F69E50D" w14:textId="77777777" w:rsidTr="00736F11">
        <w:trPr>
          <w:trHeight w:val="17"/>
          <w:jc w:val="right"/>
        </w:trPr>
        <w:tc>
          <w:tcPr>
            <w:tcW w:w="2740" w:type="dxa"/>
          </w:tcPr>
          <w:p w14:paraId="5029CCB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9F46BE" w14:textId="77777777"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14:paraId="099CAD82" w14:textId="77777777" w:rsidTr="00736F11">
        <w:trPr>
          <w:trHeight w:val="17"/>
          <w:jc w:val="right"/>
        </w:trPr>
        <w:tc>
          <w:tcPr>
            <w:tcW w:w="2740" w:type="dxa"/>
          </w:tcPr>
          <w:p w14:paraId="4C8511A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2802AC67" w14:textId="164CF346" w:rsidR="009165FD" w:rsidRPr="00116931" w:rsidRDefault="009165FD" w:rsidP="008B53CF">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estão estimados em aproximadamente R$610.000.000</w:t>
            </w:r>
            <w:r>
              <w:rPr>
                <w:sz w:val="20"/>
              </w:rPr>
              <w:t>,00 (data base: março de 2019) (CAPEX da ANEEL)</w:t>
            </w:r>
            <w:r w:rsidRPr="00116931">
              <w:rPr>
                <w:color w:val="000000" w:themeColor="text1"/>
                <w:sz w:val="20"/>
              </w:rPr>
              <w:t>.</w:t>
            </w:r>
          </w:p>
        </w:tc>
      </w:tr>
      <w:tr w:rsidR="009165FD" w:rsidRPr="00313E2E" w14:paraId="183F559D" w14:textId="77777777" w:rsidTr="00736F11">
        <w:trPr>
          <w:trHeight w:val="17"/>
          <w:jc w:val="right"/>
        </w:trPr>
        <w:tc>
          <w:tcPr>
            <w:tcW w:w="2740" w:type="dxa"/>
          </w:tcPr>
          <w:p w14:paraId="5AB90FA5" w14:textId="024E93CD" w:rsidR="009165FD" w:rsidRPr="00116931" w:rsidRDefault="009165FD" w:rsidP="00A5543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que </w:t>
            </w:r>
            <w:r>
              <w:rPr>
                <w:b/>
                <w:color w:val="000000" w:themeColor="text1"/>
                <w:sz w:val="20"/>
              </w:rPr>
              <w:t xml:space="preserve">se estima alocar no Projeto </w:t>
            </w:r>
          </w:p>
        </w:tc>
        <w:tc>
          <w:tcPr>
            <w:tcW w:w="5755" w:type="dxa"/>
            <w:vAlign w:val="center"/>
          </w:tcPr>
          <w:p w14:paraId="089A085C" w14:textId="573FC084" w:rsidR="009165FD" w:rsidRPr="00116931" w:rsidRDefault="009165FD" w:rsidP="00A5543D">
            <w:pPr>
              <w:pStyle w:val="TabBody"/>
              <w:spacing w:before="0" w:after="140" w:line="288" w:lineRule="auto"/>
              <w:rPr>
                <w:color w:val="000000" w:themeColor="text1"/>
                <w:sz w:val="20"/>
              </w:rPr>
            </w:pPr>
            <w:r>
              <w:rPr>
                <w:sz w:val="20"/>
              </w:rPr>
              <w:t xml:space="preserve">Estima-se alocar </w:t>
            </w:r>
            <w:r w:rsidR="00DA0706">
              <w:rPr>
                <w:sz w:val="20"/>
              </w:rPr>
              <w:t>R$</w:t>
            </w:r>
            <w:r w:rsidR="003D1092">
              <w:rPr>
                <w:sz w:val="20"/>
                <w:highlight w:val="yellow"/>
              </w:rPr>
              <w:t>[</w:t>
            </w:r>
            <w:r w:rsidR="003D1092">
              <w:rPr>
                <w:sz w:val="20"/>
                <w:highlight w:val="yellow"/>
              </w:rPr>
              <w:sym w:font="Symbol" w:char="F0B7"/>
            </w:r>
            <w:r w:rsidR="003D1092">
              <w:rPr>
                <w:sz w:val="20"/>
                <w:highlight w:val="yellow"/>
              </w:rPr>
              <w:t>]</w:t>
            </w:r>
            <w:r w:rsidR="00DA0706">
              <w:rPr>
                <w:sz w:val="20"/>
              </w:rPr>
              <w:t xml:space="preserve"> (</w:t>
            </w:r>
            <w:r w:rsidR="003D1092">
              <w:rPr>
                <w:sz w:val="20"/>
                <w:highlight w:val="yellow"/>
              </w:rPr>
              <w:t>[</w:t>
            </w:r>
            <w:r w:rsidR="003D1092">
              <w:rPr>
                <w:sz w:val="20"/>
                <w:highlight w:val="yellow"/>
              </w:rPr>
              <w:sym w:font="Symbol" w:char="F0B7"/>
            </w:r>
            <w:r w:rsidR="003D1092">
              <w:rPr>
                <w:sz w:val="20"/>
                <w:highlight w:val="yellow"/>
              </w:rPr>
              <w:t>]</w:t>
            </w:r>
            <w:r w:rsidR="00DA0706" w:rsidRPr="00295933">
              <w:rPr>
                <w:sz w:val="20"/>
              </w:rPr>
              <w:t>)</w:t>
            </w:r>
          </w:p>
        </w:tc>
      </w:tr>
      <w:tr w:rsidR="009165FD" w:rsidRPr="00313E2E" w14:paraId="26FFFABB" w14:textId="77777777" w:rsidTr="00736F11">
        <w:trPr>
          <w:trHeight w:val="17"/>
          <w:jc w:val="right"/>
        </w:trPr>
        <w:tc>
          <w:tcPr>
            <w:tcW w:w="2740" w:type="dxa"/>
          </w:tcPr>
          <w:p w14:paraId="50C4379C" w14:textId="1B88E070" w:rsidR="009165FD" w:rsidRPr="00116931" w:rsidRDefault="009165FD" w:rsidP="00A5543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p>
        </w:tc>
        <w:tc>
          <w:tcPr>
            <w:tcW w:w="5755" w:type="dxa"/>
            <w:vAlign w:val="center"/>
          </w:tcPr>
          <w:p w14:paraId="129631C5" w14:textId="4686ED61" w:rsidR="009165FD" w:rsidRPr="00116931" w:rsidRDefault="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w:t>
            </w:r>
            <w:r w:rsidRPr="00116931">
              <w:rPr>
                <w:color w:val="000000" w:themeColor="text1"/>
                <w:sz w:val="20"/>
              </w:rPr>
              <w:t>deverão ser utilizados para pagamento</w:t>
            </w:r>
            <w:r>
              <w:rPr>
                <w:color w:val="000000" w:themeColor="text1"/>
                <w:sz w:val="20"/>
              </w:rPr>
              <w:t>s</w:t>
            </w:r>
            <w:r w:rsidRPr="00116931">
              <w:rPr>
                <w:color w:val="000000" w:themeColor="text1"/>
                <w:sz w:val="20"/>
              </w:rPr>
              <w:t xml:space="preserve"> futuro</w:t>
            </w:r>
            <w:r w:rsidR="003D1092">
              <w:rPr>
                <w:color w:val="000000" w:themeColor="text1"/>
                <w:sz w:val="20"/>
              </w:rPr>
              <w:t>s</w:t>
            </w:r>
            <w:r>
              <w:rPr>
                <w:color w:val="000000" w:themeColor="text1"/>
                <w:sz w:val="20"/>
              </w:rPr>
              <w:t xml:space="preserve"> relacionados ao Projeto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9165FD" w:rsidRPr="00313E2E" w14:paraId="2AF3A333" w14:textId="77777777" w:rsidTr="00736F11">
        <w:trPr>
          <w:trHeight w:val="17"/>
          <w:jc w:val="right"/>
        </w:trPr>
        <w:tc>
          <w:tcPr>
            <w:tcW w:w="2740" w:type="dxa"/>
          </w:tcPr>
          <w:p w14:paraId="45429932" w14:textId="536A4AC6" w:rsidR="009165FD" w:rsidRPr="00116931" w:rsidRDefault="009165FD" w:rsidP="00A5543D">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w:t>
            </w:r>
            <w:r w:rsidR="003D1092">
              <w:rPr>
                <w:b/>
                <w:color w:val="000000" w:themeColor="text1"/>
                <w:sz w:val="20"/>
              </w:rPr>
              <w:t>P</w:t>
            </w:r>
            <w:r w:rsidR="003D1092" w:rsidRPr="00116931">
              <w:rPr>
                <w:b/>
                <w:color w:val="000000" w:themeColor="text1"/>
                <w:sz w:val="20"/>
              </w:rPr>
              <w:t xml:space="preserve">rojeto </w:t>
            </w:r>
            <w:r>
              <w:rPr>
                <w:b/>
                <w:color w:val="000000" w:themeColor="text1"/>
                <w:sz w:val="20"/>
              </w:rPr>
              <w:t xml:space="preserve">que se estima serem </w:t>
            </w:r>
            <w:r w:rsidRPr="00116931">
              <w:rPr>
                <w:b/>
                <w:color w:val="000000" w:themeColor="text1"/>
                <w:sz w:val="20"/>
              </w:rPr>
              <w:t xml:space="preserve">provenientes das Debêntures </w:t>
            </w:r>
          </w:p>
        </w:tc>
        <w:tc>
          <w:tcPr>
            <w:tcW w:w="5755" w:type="dxa"/>
            <w:vAlign w:val="center"/>
          </w:tcPr>
          <w:p w14:paraId="26FBF506" w14:textId="44C8A28B" w:rsidR="009165FD" w:rsidRPr="00116931" w:rsidRDefault="009165FD">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representa</w:t>
            </w:r>
            <w:r>
              <w:rPr>
                <w:color w:val="000000" w:themeColor="text1"/>
                <w:sz w:val="20"/>
              </w:rPr>
              <w:t xml:space="preserve">rão </w:t>
            </w:r>
            <w:r w:rsidR="003D1092" w:rsidRPr="00056862">
              <w:rPr>
                <w:color w:val="000000" w:themeColor="text1"/>
                <w:sz w:val="20"/>
                <w:highlight w:val="yellow"/>
              </w:rPr>
              <w:t>[</w:t>
            </w:r>
            <w:r w:rsidR="003D1092" w:rsidRPr="00056862">
              <w:rPr>
                <w:color w:val="000000" w:themeColor="text1"/>
                <w:sz w:val="20"/>
                <w:highlight w:val="yellow"/>
              </w:rPr>
              <w:sym w:font="Symbol" w:char="F0B7"/>
            </w:r>
            <w:r w:rsidR="003D1092" w:rsidRPr="00056862">
              <w:rPr>
                <w:color w:val="000000" w:themeColor="text1"/>
                <w:sz w:val="20"/>
                <w:highlight w:val="yellow"/>
              </w:rPr>
              <w:t>]</w:t>
            </w:r>
            <w:r w:rsidR="00DA0706">
              <w:rPr>
                <w:color w:val="000000" w:themeColor="text1"/>
                <w:sz w:val="20"/>
              </w:rPr>
              <w:t>% (</w:t>
            </w:r>
            <w:r w:rsidR="003D1092" w:rsidRPr="00056862">
              <w:rPr>
                <w:color w:val="000000" w:themeColor="text1"/>
                <w:sz w:val="20"/>
                <w:highlight w:val="yellow"/>
              </w:rPr>
              <w:t>[</w:t>
            </w:r>
            <w:r w:rsidR="003D1092" w:rsidRPr="00056862">
              <w:rPr>
                <w:color w:val="000000" w:themeColor="text1"/>
                <w:sz w:val="20"/>
                <w:highlight w:val="yellow"/>
              </w:rPr>
              <w:sym w:font="Symbol" w:char="F0B7"/>
            </w:r>
            <w:r w:rsidR="003D1092" w:rsidRPr="00056862">
              <w:rPr>
                <w:color w:val="000000" w:themeColor="text1"/>
                <w:sz w:val="20"/>
                <w:highlight w:val="yellow"/>
              </w:rPr>
              <w:t>]</w:t>
            </w:r>
            <w:r w:rsidR="00DA0706">
              <w:rPr>
                <w:color w:val="000000" w:themeColor="text1"/>
                <w:sz w:val="20"/>
              </w:rPr>
              <w:t xml:space="preserve"> por cento) </w:t>
            </w:r>
            <w:r w:rsidRPr="00116931">
              <w:rPr>
                <w:color w:val="000000" w:themeColor="text1"/>
                <w:sz w:val="20"/>
              </w:rPr>
              <w:t>do uso total de recursos financeiros estimados do Projeto.</w:t>
            </w:r>
            <w:r>
              <w:rPr>
                <w:color w:val="000000" w:themeColor="text1"/>
                <w:sz w:val="20"/>
              </w:rPr>
              <w:t xml:space="preserve"> </w:t>
            </w:r>
          </w:p>
        </w:tc>
      </w:tr>
    </w:tbl>
    <w:p w14:paraId="5FC8A1F5" w14:textId="77777777" w:rsidR="006A1E49" w:rsidRPr="00ED4800" w:rsidRDefault="006A1E49" w:rsidP="00ED4800">
      <w:pPr>
        <w:pStyle w:val="Level2"/>
        <w:numPr>
          <w:ilvl w:val="0"/>
          <w:numId w:val="0"/>
        </w:numPr>
        <w:ind w:left="680"/>
        <w:rPr>
          <w:b/>
          <w:highlight w:val="yellow"/>
          <w:lang w:val="pt-BR"/>
        </w:rPr>
      </w:pPr>
    </w:p>
    <w:p w14:paraId="2EFA2A51" w14:textId="77777777" w:rsidR="006C4244" w:rsidRPr="00ED4800" w:rsidRDefault="006C4244" w:rsidP="00C109A6">
      <w:pPr>
        <w:pStyle w:val="Level2"/>
        <w:rPr>
          <w:lang w:val="pt-BR"/>
        </w:rPr>
      </w:pPr>
      <w:bookmarkStart w:id="36"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6"/>
    </w:p>
    <w:p w14:paraId="4E3637FF"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110F11EC" w14:textId="2AA09509" w:rsidR="004E1850" w:rsidRPr="00166558" w:rsidRDefault="004E1850" w:rsidP="006A0F52">
      <w:pPr>
        <w:pStyle w:val="Level2"/>
        <w:spacing w:before="140" w:after="0"/>
        <w:rPr>
          <w:rFonts w:cs="Arial"/>
          <w:b/>
          <w:lang w:val="pt-BR"/>
        </w:rPr>
      </w:pPr>
      <w:r w:rsidRPr="00166558">
        <w:rPr>
          <w:rFonts w:cs="Arial"/>
          <w:b/>
          <w:lang w:val="pt-BR"/>
        </w:rPr>
        <w:t>Valor Total da Emissão</w:t>
      </w:r>
    </w:p>
    <w:p w14:paraId="0A2F4DE0" w14:textId="3DFC0B88"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R$</w:t>
      </w:r>
      <w:r w:rsidR="00C34D12">
        <w:rPr>
          <w:lang w:val="pt-BR"/>
        </w:rPr>
        <w:t xml:space="preserve"> </w:t>
      </w:r>
      <w:r w:rsidR="003D1092" w:rsidRPr="00D753AF">
        <w:rPr>
          <w:lang w:val="pt-BR"/>
        </w:rPr>
        <w:t>300.000.000,00</w:t>
      </w:r>
      <w:r w:rsidR="005F2021" w:rsidRPr="00C34D12">
        <w:rPr>
          <w:lang w:val="pt-BR"/>
        </w:rPr>
        <w:t xml:space="preserve"> </w:t>
      </w:r>
      <w:r w:rsidR="000E2095" w:rsidRPr="00C34D12">
        <w:rPr>
          <w:lang w:val="pt-BR"/>
        </w:rPr>
        <w:t>(</w:t>
      </w:r>
      <w:r w:rsidR="003D1092" w:rsidRPr="00D753AF">
        <w:rPr>
          <w:lang w:val="pt-BR"/>
        </w:rPr>
        <w:t>trezentos milhões</w:t>
      </w:r>
      <w:r w:rsidR="002B5DD8" w:rsidRPr="00D753AF">
        <w:rPr>
          <w:lang w:val="pt-BR"/>
        </w:rPr>
        <w:t xml:space="preserve"> de reais</w:t>
      </w:r>
      <w:r w:rsidR="000E2095" w:rsidRPr="00C34D12">
        <w:rPr>
          <w:lang w:val="pt-BR"/>
        </w:rPr>
        <w:t>)</w:t>
      </w:r>
      <w:r w:rsidRPr="00C34D12">
        <w:rPr>
          <w:lang w:val="pt-BR"/>
        </w:rPr>
        <w:t>.</w:t>
      </w:r>
    </w:p>
    <w:p w14:paraId="53CB3442" w14:textId="09532618" w:rsidR="004E1850" w:rsidRPr="002476E1" w:rsidRDefault="004E1850">
      <w:pPr>
        <w:pStyle w:val="Level2"/>
        <w:spacing w:before="140" w:after="0"/>
        <w:rPr>
          <w:rFonts w:cs="Arial"/>
          <w:b/>
          <w:lang w:val="pt-BR"/>
        </w:rPr>
      </w:pPr>
      <w:r w:rsidRPr="002476E1">
        <w:rPr>
          <w:rFonts w:cs="Arial"/>
          <w:b/>
          <w:lang w:val="pt-BR"/>
        </w:rPr>
        <w:t>Valor Nominal Unitário</w:t>
      </w:r>
    </w:p>
    <w:p w14:paraId="35A0B66C" w14:textId="55E92E59"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w:t>
      </w:r>
      <w:r w:rsidR="00655C6F" w:rsidRPr="006B750C">
        <w:rPr>
          <w:lang w:val="pt-BR"/>
        </w:rPr>
        <w:t>1.000,00</w:t>
      </w:r>
      <w:r w:rsidR="00655C6F">
        <w:rPr>
          <w:lang w:val="pt-BR"/>
        </w:rPr>
        <w:t xml:space="preserve"> (</w:t>
      </w:r>
      <w:r w:rsidR="00655C6F" w:rsidRPr="006B750C">
        <w:rPr>
          <w:lang w:val="pt-BR"/>
        </w:rPr>
        <w:t xml:space="preserve">mil </w:t>
      </w:r>
      <w:r w:rsidR="00655C6F">
        <w:rPr>
          <w:lang w:val="pt-BR"/>
        </w:rPr>
        <w:t>reais)</w:t>
      </w:r>
      <w:r w:rsidRPr="009E6B2F">
        <w:rPr>
          <w:lang w:val="pt-BR"/>
        </w:rPr>
        <w:t xml:space="preserve"> (“</w:t>
      </w:r>
      <w:r w:rsidRPr="009E6B2F">
        <w:rPr>
          <w:b/>
          <w:lang w:val="pt-BR"/>
        </w:rPr>
        <w:t>Valor Nominal Unitário</w:t>
      </w:r>
      <w:r w:rsidRPr="009E6B2F">
        <w:rPr>
          <w:lang w:val="pt-BR"/>
        </w:rPr>
        <w:t>”).</w:t>
      </w:r>
    </w:p>
    <w:p w14:paraId="71831D08" w14:textId="6DA3FF0B" w:rsidR="004E1850" w:rsidRPr="009E6B2F" w:rsidRDefault="004E1850">
      <w:pPr>
        <w:pStyle w:val="Level2"/>
        <w:spacing w:before="140" w:after="0"/>
        <w:rPr>
          <w:rFonts w:cs="Arial"/>
          <w:b/>
          <w:lang w:val="pt-BR"/>
        </w:rPr>
      </w:pPr>
      <w:bookmarkStart w:id="37" w:name="_Ref420335418"/>
      <w:r w:rsidRPr="009E6B2F">
        <w:rPr>
          <w:rFonts w:cs="Arial"/>
          <w:b/>
          <w:lang w:val="pt-BR"/>
        </w:rPr>
        <w:t>Data de Emissão</w:t>
      </w:r>
      <w:bookmarkEnd w:id="37"/>
    </w:p>
    <w:p w14:paraId="4DFDA6E7" w14:textId="6FE05FEA"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406090">
        <w:rPr>
          <w:lang w:val="pt-BR"/>
        </w:rPr>
        <w:t xml:space="preserve">15 </w:t>
      </w:r>
      <w:r w:rsidR="00573F3A">
        <w:rPr>
          <w:lang w:val="pt-BR"/>
        </w:rPr>
        <w:t xml:space="preserve">de </w:t>
      </w:r>
      <w:r w:rsidR="00406090">
        <w:rPr>
          <w:lang w:val="pt-BR"/>
        </w:rPr>
        <w:t xml:space="preserve">dezembro </w:t>
      </w:r>
      <w:r w:rsidRPr="009E6B2F">
        <w:rPr>
          <w:lang w:val="pt-BR"/>
        </w:rPr>
        <w:t xml:space="preserve">de </w:t>
      </w:r>
      <w:r w:rsidRPr="00050C51">
        <w:rPr>
          <w:lang w:val="pt-BR"/>
        </w:rPr>
        <w:t>201</w:t>
      </w:r>
      <w:r w:rsidR="00130629" w:rsidRPr="00050C51">
        <w:rPr>
          <w:lang w:val="pt-BR"/>
        </w:rPr>
        <w:t>9</w:t>
      </w:r>
      <w:r w:rsidRPr="009E6B2F">
        <w:rPr>
          <w:lang w:val="pt-BR"/>
        </w:rPr>
        <w:t xml:space="preserve"> (“</w:t>
      </w:r>
      <w:r w:rsidRPr="009E6B2F">
        <w:rPr>
          <w:b/>
          <w:lang w:val="pt-BR"/>
        </w:rPr>
        <w:t>Data de Emissão</w:t>
      </w:r>
      <w:r w:rsidRPr="009E6B2F">
        <w:rPr>
          <w:lang w:val="pt-BR"/>
        </w:rPr>
        <w:t>”).</w:t>
      </w:r>
    </w:p>
    <w:p w14:paraId="16F8D472"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62FADBCC" w14:textId="400370E6" w:rsidR="004E1850" w:rsidRPr="009E6B2F" w:rsidRDefault="004E1850">
      <w:pPr>
        <w:pStyle w:val="Level3"/>
        <w:spacing w:before="140" w:after="0"/>
        <w:rPr>
          <w:lang w:val="pt-BR"/>
        </w:rPr>
      </w:pPr>
      <w:r w:rsidRPr="009E6B2F">
        <w:rPr>
          <w:lang w:val="pt-BR"/>
        </w:rPr>
        <w:t xml:space="preserve">A presente Emissão representa a </w:t>
      </w:r>
      <w:r w:rsidR="003D1092">
        <w:rPr>
          <w:lang w:val="pt-BR"/>
        </w:rPr>
        <w:t>8ª</w:t>
      </w:r>
      <w:r w:rsidR="003D1092" w:rsidRPr="009E6B2F">
        <w:rPr>
          <w:lang w:val="pt-BR"/>
        </w:rPr>
        <w:t xml:space="preserve"> </w:t>
      </w:r>
      <w:r w:rsidRPr="009E6B2F">
        <w:rPr>
          <w:lang w:val="pt-BR"/>
        </w:rPr>
        <w:t>(</w:t>
      </w:r>
      <w:r w:rsidR="003D1092">
        <w:rPr>
          <w:lang w:val="pt-BR"/>
        </w:rPr>
        <w:t>oitava</w:t>
      </w:r>
      <w:r w:rsidRPr="009E6B2F">
        <w:rPr>
          <w:lang w:val="pt-BR"/>
        </w:rPr>
        <w:t xml:space="preserve">) emissão de debêntures da Emissora. </w:t>
      </w:r>
    </w:p>
    <w:p w14:paraId="4CCF1EC3" w14:textId="77777777" w:rsidR="004E1850" w:rsidRPr="00C34D12" w:rsidRDefault="004E1850">
      <w:pPr>
        <w:pStyle w:val="Level2"/>
        <w:spacing w:before="140" w:after="0"/>
        <w:rPr>
          <w:b/>
          <w:lang w:val="pt-BR"/>
        </w:rPr>
      </w:pPr>
      <w:bookmarkStart w:id="38" w:name="_Ref420334827"/>
      <w:r w:rsidRPr="00C34D12">
        <w:rPr>
          <w:b/>
          <w:lang w:val="pt-BR"/>
        </w:rPr>
        <w:t>Número de Séries</w:t>
      </w:r>
      <w:bookmarkEnd w:id="38"/>
    </w:p>
    <w:p w14:paraId="6D0CBB44" w14:textId="532520E7" w:rsidR="002B5DD8" w:rsidRPr="008B53CF" w:rsidRDefault="006279C0" w:rsidP="002B5DD8">
      <w:pPr>
        <w:pStyle w:val="Level3"/>
        <w:rPr>
          <w:b/>
          <w:lang w:val="pt-BR"/>
        </w:rPr>
      </w:pPr>
      <w:bookmarkStart w:id="39" w:name="_Ref420334801"/>
      <w:bookmarkStart w:id="40" w:name="_Ref475552498"/>
      <w:r>
        <w:rPr>
          <w:lang w:val="pt-BR"/>
        </w:rPr>
        <w:t xml:space="preserve">As Debêntures serão </w:t>
      </w:r>
      <w:bookmarkEnd w:id="39"/>
      <w:bookmarkEnd w:id="40"/>
      <w:r w:rsidR="006C2D66">
        <w:rPr>
          <w:lang w:val="pt-BR"/>
        </w:rPr>
        <w:t xml:space="preserve">emitidas </w:t>
      </w:r>
      <w:r w:rsidR="006C2D66" w:rsidRPr="00050C51">
        <w:rPr>
          <w:lang w:val="pt-BR"/>
        </w:rPr>
        <w:t xml:space="preserve">em </w:t>
      </w:r>
      <w:r w:rsidR="003D1092" w:rsidRPr="00056862">
        <w:rPr>
          <w:lang w:val="pt-BR"/>
        </w:rPr>
        <w:t>série única</w:t>
      </w:r>
      <w:r w:rsidR="006C2D66" w:rsidRPr="00050C51">
        <w:rPr>
          <w:lang w:val="pt-BR"/>
        </w:rPr>
        <w:t>.</w:t>
      </w:r>
    </w:p>
    <w:p w14:paraId="1C791678" w14:textId="77777777" w:rsidR="004E1850" w:rsidRPr="009E6B2F" w:rsidRDefault="004E1850">
      <w:pPr>
        <w:pStyle w:val="Level2"/>
        <w:spacing w:before="140" w:after="0"/>
        <w:rPr>
          <w:rFonts w:cs="Arial"/>
          <w:b/>
          <w:lang w:val="pt-BR"/>
        </w:rPr>
      </w:pPr>
      <w:bookmarkStart w:id="41" w:name="_Ref420335400"/>
      <w:r w:rsidRPr="009E6B2F">
        <w:rPr>
          <w:rFonts w:cs="Arial"/>
          <w:b/>
          <w:lang w:val="pt-BR"/>
        </w:rPr>
        <w:t>Quantidade de Debêntures</w:t>
      </w:r>
      <w:bookmarkEnd w:id="41"/>
    </w:p>
    <w:p w14:paraId="6C5FA952" w14:textId="46C379CA" w:rsidR="002C544D" w:rsidRPr="009E6B2F" w:rsidRDefault="002C544D">
      <w:pPr>
        <w:pStyle w:val="Level3"/>
        <w:spacing w:before="140" w:after="0"/>
        <w:rPr>
          <w:lang w:val="pt-BR"/>
        </w:rPr>
      </w:pPr>
      <w:r w:rsidRPr="009E6B2F">
        <w:rPr>
          <w:lang w:val="pt-BR"/>
        </w:rPr>
        <w:t xml:space="preserve">Serão </w:t>
      </w:r>
      <w:r w:rsidRPr="00C34D12">
        <w:rPr>
          <w:lang w:val="pt-BR"/>
        </w:rPr>
        <w:t>emitidas</w:t>
      </w:r>
      <w:r w:rsidR="00984537" w:rsidRPr="00C34D12">
        <w:rPr>
          <w:lang w:val="pt-BR"/>
        </w:rPr>
        <w:t xml:space="preserve"> </w:t>
      </w:r>
      <w:r w:rsidR="006B750C" w:rsidRPr="00D753AF">
        <w:rPr>
          <w:lang w:val="pt-BR"/>
        </w:rPr>
        <w:t>300.000</w:t>
      </w:r>
      <w:r w:rsidR="00230215" w:rsidRPr="00C34D12">
        <w:rPr>
          <w:lang w:val="pt-BR"/>
        </w:rPr>
        <w:t xml:space="preserve"> (</w:t>
      </w:r>
      <w:r w:rsidR="006B750C" w:rsidRPr="00D753AF">
        <w:rPr>
          <w:lang w:val="pt-BR"/>
        </w:rPr>
        <w:t>trezentas mil</w:t>
      </w:r>
      <w:r w:rsidR="00230215" w:rsidRPr="00C34D12">
        <w:rPr>
          <w:lang w:val="pt-BR"/>
        </w:rPr>
        <w:t>)</w:t>
      </w:r>
      <w:r w:rsidR="006279C0" w:rsidRPr="00C34D12">
        <w:rPr>
          <w:lang w:val="pt-BR"/>
        </w:rPr>
        <w:t xml:space="preserve"> </w:t>
      </w:r>
      <w:r w:rsidR="00230215" w:rsidRPr="00C34D12">
        <w:rPr>
          <w:lang w:val="pt-BR"/>
        </w:rPr>
        <w:t>Debêntures</w:t>
      </w:r>
      <w:r w:rsidRPr="009E6B2F">
        <w:rPr>
          <w:lang w:val="pt-BR"/>
        </w:rPr>
        <w:t>.</w:t>
      </w:r>
    </w:p>
    <w:p w14:paraId="2CEFA3AE" w14:textId="54240F47" w:rsidR="00C71EAB" w:rsidRPr="009E6B2F" w:rsidRDefault="00C71EAB">
      <w:pPr>
        <w:pStyle w:val="Level2"/>
        <w:spacing w:before="140" w:after="0"/>
        <w:rPr>
          <w:rFonts w:cs="Arial"/>
          <w:b/>
          <w:lang w:val="pt-BR"/>
        </w:rPr>
      </w:pPr>
      <w:r w:rsidRPr="009E6B2F">
        <w:rPr>
          <w:rFonts w:cs="Arial"/>
          <w:b/>
          <w:lang w:val="pt-BR"/>
        </w:rPr>
        <w:t>Prazo e Data de Vencimento</w:t>
      </w:r>
    </w:p>
    <w:p w14:paraId="00670B7A" w14:textId="6970F3A6"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Resgate Antecipado Facultativo </w:t>
      </w:r>
      <w:r w:rsidR="008A2DE9">
        <w:rPr>
          <w:lang w:val="pt-BR"/>
        </w:rPr>
        <w:t>Total</w:t>
      </w:r>
      <w:r w:rsidR="00DF73C9">
        <w:rPr>
          <w:lang w:val="pt-BR"/>
        </w:rPr>
        <w:t xml:space="preserve"> das Debêntures</w:t>
      </w:r>
      <w:r w:rsidR="008A2DE9">
        <w:rPr>
          <w:lang w:val="pt-BR"/>
        </w:rPr>
        <w:t xml:space="preserve"> </w:t>
      </w:r>
      <w:r w:rsidR="00AB63CF">
        <w:rPr>
          <w:lang w:val="pt-BR"/>
        </w:rPr>
        <w:t>(</w:t>
      </w:r>
      <w:r w:rsidR="0032757F">
        <w:rPr>
          <w:lang w:val="pt-BR"/>
        </w:rPr>
        <w:t xml:space="preserve">termos </w:t>
      </w:r>
      <w:r w:rsidR="00AB63CF">
        <w:rPr>
          <w:lang w:val="pt-BR"/>
        </w:rPr>
        <w:t>definido</w:t>
      </w:r>
      <w:r w:rsidR="0032757F">
        <w:rPr>
          <w:lang w:val="pt-BR"/>
        </w:rPr>
        <w:t>s</w:t>
      </w:r>
      <w:r w:rsidR="00AB63CF">
        <w:rPr>
          <w:lang w:val="pt-BR"/>
        </w:rPr>
        <w:t xml:space="preserve"> abaixo)</w:t>
      </w:r>
      <w:r w:rsidR="0032757F">
        <w:rPr>
          <w:lang w:val="pt-BR"/>
        </w:rPr>
        <w:t>,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sidRPr="00AB4F5B">
        <w:rPr>
          <w:lang w:val="pt-BR"/>
        </w:rPr>
        <w:t xml:space="preserve">das Debêntures 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xml:space="preserve">) anos, contados da Data de Emissão, vencendo-se, </w:t>
      </w:r>
      <w:r w:rsidR="00230215" w:rsidRPr="00406090">
        <w:rPr>
          <w:lang w:val="pt-BR"/>
        </w:rPr>
        <w:t xml:space="preserve">portanto, em </w:t>
      </w:r>
      <w:r w:rsidR="00406090" w:rsidRPr="00406090">
        <w:rPr>
          <w:lang w:val="pt-BR"/>
        </w:rPr>
        <w:t xml:space="preserve">15 </w:t>
      </w:r>
      <w:r w:rsidR="00230215" w:rsidRPr="00406090">
        <w:rPr>
          <w:lang w:val="pt-BR"/>
        </w:rPr>
        <w:t xml:space="preserve">de </w:t>
      </w:r>
      <w:r w:rsidR="00406090" w:rsidRPr="00406090">
        <w:rPr>
          <w:lang w:val="pt-BR"/>
        </w:rPr>
        <w:t xml:space="preserve">dezembro </w:t>
      </w:r>
      <w:r w:rsidR="00230215" w:rsidRPr="00406090">
        <w:rPr>
          <w:lang w:val="pt-BR"/>
        </w:rPr>
        <w:t xml:space="preserve">de </w:t>
      </w:r>
      <w:r w:rsidR="00230215" w:rsidRPr="00D753AF">
        <w:rPr>
          <w:lang w:val="pt-BR"/>
        </w:rPr>
        <w:t>2044</w:t>
      </w:r>
      <w:r w:rsidR="00CA7B99">
        <w:rPr>
          <w:lang w:val="pt-BR"/>
        </w:rPr>
        <w:t xml:space="preserve"> (“</w:t>
      </w:r>
      <w:r w:rsidR="00CA7B99" w:rsidRPr="00211D1E">
        <w:rPr>
          <w:b/>
          <w:lang w:val="pt-BR"/>
        </w:rPr>
        <w:t>Data de Vencimento</w:t>
      </w:r>
      <w:r w:rsidR="00CA7B99">
        <w:rPr>
          <w:lang w:val="pt-BR"/>
        </w:rPr>
        <w:t>”)</w:t>
      </w:r>
      <w:r w:rsidRPr="00AB4F5B">
        <w:rPr>
          <w:lang w:val="pt-BR"/>
        </w:rPr>
        <w:t>.</w:t>
      </w:r>
    </w:p>
    <w:p w14:paraId="0C3002D1" w14:textId="2D400916" w:rsidR="004E1850" w:rsidRPr="00211D1E" w:rsidRDefault="004E1850" w:rsidP="00DC75E6">
      <w:pPr>
        <w:pStyle w:val="Level2"/>
        <w:spacing w:before="140"/>
        <w:rPr>
          <w:rFonts w:cs="Arial"/>
          <w:b/>
          <w:lang w:val="pt-BR"/>
        </w:rPr>
      </w:pPr>
      <w:r w:rsidRPr="00211D1E">
        <w:rPr>
          <w:rFonts w:cs="Arial"/>
          <w:b/>
          <w:lang w:val="pt-BR"/>
        </w:rPr>
        <w:t>Banco Liquidante e Escriturador</w:t>
      </w:r>
    </w:p>
    <w:p w14:paraId="28E8C7F2" w14:textId="75770AC9"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326059" w:rsidRPr="00D753AF">
        <w:rPr>
          <w:b/>
          <w:szCs w:val="20"/>
          <w:lang w:val="pt-BR"/>
        </w:rPr>
        <w:t>Banco Bradesco S.A.</w:t>
      </w:r>
      <w:r w:rsidR="00326059" w:rsidRPr="00733BBE">
        <w:rPr>
          <w:szCs w:val="20"/>
          <w:lang w:val="pt-BR"/>
        </w:rPr>
        <w:t>, instituição financeira, com sede na Cidade de Osasco, Estado de São Paulo, na Cidade de Deus, s/nº, Prédio Amarelo, 2º andar, Vila Yara, CEP 06029-900, inscrita no CNPJ/</w:t>
      </w:r>
      <w:r w:rsidR="00326059">
        <w:rPr>
          <w:szCs w:val="20"/>
          <w:lang w:val="pt-BR"/>
        </w:rPr>
        <w:t>ME</w:t>
      </w:r>
      <w:r w:rsidR="00326059" w:rsidRPr="00733BBE">
        <w:rPr>
          <w:szCs w:val="20"/>
          <w:lang w:val="pt-BR"/>
        </w:rPr>
        <w:t xml:space="preserve"> sob o nº 60.746.948/0001-12</w:t>
      </w:r>
      <w:r w:rsidR="00EE1431" w:rsidRPr="00DB6613">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p>
    <w:p w14:paraId="054B63BA"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83D927A" w14:textId="77777777" w:rsidR="00C71EAB" w:rsidRPr="009E6B2F" w:rsidRDefault="00C71EAB">
      <w:pPr>
        <w:pStyle w:val="Level3"/>
        <w:spacing w:before="140" w:after="0"/>
        <w:rPr>
          <w:lang w:val="pt-BR"/>
        </w:rPr>
      </w:pPr>
      <w:bookmarkStart w:id="42" w:name="_DV_M70"/>
      <w:bookmarkEnd w:id="42"/>
      <w:r w:rsidRPr="009E6B2F">
        <w:rPr>
          <w:lang w:val="pt-BR"/>
        </w:rPr>
        <w:t>As Debêntures serão emitidas na forma nominativa e escritural, sem a emissão de certificados e/ou cautelas.</w:t>
      </w:r>
    </w:p>
    <w:p w14:paraId="2D29217C" w14:textId="72E5B7C7" w:rsidR="004E1850" w:rsidRPr="009E6B2F" w:rsidRDefault="00C71EAB">
      <w:pPr>
        <w:pStyle w:val="Level3"/>
        <w:spacing w:before="140" w:after="0"/>
        <w:rPr>
          <w:szCs w:val="20"/>
          <w:lang w:val="pt-BR"/>
        </w:rPr>
      </w:pPr>
      <w:bookmarkStart w:id="43" w:name="_DV_M71"/>
      <w:bookmarkEnd w:id="43"/>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será expedido, por esta, extrato em nome do Debenturista, que servirá de comprovante de titularidade de tais Debêntures.</w:t>
      </w:r>
    </w:p>
    <w:p w14:paraId="1DF65509" w14:textId="71C849BF" w:rsidR="004E1850" w:rsidRPr="009E6B2F" w:rsidRDefault="004E1850">
      <w:pPr>
        <w:pStyle w:val="Level2"/>
        <w:spacing w:before="140" w:after="0"/>
        <w:rPr>
          <w:rFonts w:cs="Arial"/>
          <w:b/>
        </w:rPr>
      </w:pPr>
      <w:r w:rsidRPr="009E6B2F">
        <w:rPr>
          <w:rFonts w:cs="Arial"/>
          <w:b/>
        </w:rPr>
        <w:t>Conversibilidade</w:t>
      </w:r>
    </w:p>
    <w:p w14:paraId="0E28FC96" w14:textId="2BC2195A"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w:t>
      </w:r>
    </w:p>
    <w:p w14:paraId="556EB073" w14:textId="50535A00" w:rsidR="004E1850" w:rsidRPr="009E6B2F" w:rsidRDefault="004E1850">
      <w:pPr>
        <w:pStyle w:val="Level2"/>
        <w:spacing w:before="140" w:after="0"/>
        <w:rPr>
          <w:rFonts w:cs="Arial"/>
          <w:b/>
        </w:rPr>
      </w:pPr>
      <w:r w:rsidRPr="009E6B2F">
        <w:rPr>
          <w:rFonts w:cs="Arial"/>
          <w:b/>
        </w:rPr>
        <w:t>Espécie</w:t>
      </w:r>
    </w:p>
    <w:p w14:paraId="0C2A207B" w14:textId="0182F119" w:rsidR="00C109A6" w:rsidRPr="00050C51" w:rsidRDefault="00C109A6" w:rsidP="00D753AF">
      <w:pPr>
        <w:pStyle w:val="Level3"/>
        <w:rPr>
          <w:lang w:val="pt-BR"/>
        </w:rPr>
      </w:pPr>
      <w:r w:rsidRPr="00050C51">
        <w:rPr>
          <w:lang w:val="pt-BR"/>
        </w:rPr>
        <w:t xml:space="preserve">As Debêntures serão da espécie com garantia real, nos termos do artigo 58, </w:t>
      </w:r>
      <w:r w:rsidRPr="00D753AF">
        <w:rPr>
          <w:lang w:val="pt-BR"/>
        </w:rPr>
        <w:t>caput</w:t>
      </w:r>
      <w:r w:rsidRPr="00050C51">
        <w:rPr>
          <w:lang w:val="pt-BR"/>
        </w:rPr>
        <w:t xml:space="preserve">, da Lei das Sociedades por Ações, e contarão com </w:t>
      </w:r>
      <w:r w:rsidR="00DF73C9" w:rsidRPr="00056862">
        <w:rPr>
          <w:lang w:val="pt-BR"/>
        </w:rPr>
        <w:t>a Alienação Fiduciária</w:t>
      </w:r>
      <w:r w:rsidRPr="00050C51">
        <w:rPr>
          <w:lang w:val="pt-BR"/>
        </w:rPr>
        <w:t xml:space="preserve"> </w:t>
      </w:r>
      <w:r w:rsidR="00DF73C9" w:rsidRPr="00056862">
        <w:rPr>
          <w:lang w:val="pt-BR"/>
        </w:rPr>
        <w:t>de</w:t>
      </w:r>
      <w:r w:rsidR="00DF73C9" w:rsidRPr="00050C51">
        <w:rPr>
          <w:lang w:val="pt-BR"/>
        </w:rPr>
        <w:t xml:space="preserve"> </w:t>
      </w:r>
      <w:r w:rsidRPr="00050C51">
        <w:rPr>
          <w:lang w:val="pt-BR"/>
        </w:rPr>
        <w:t>Ações e a Cessão Fiduciária.</w:t>
      </w:r>
    </w:p>
    <w:p w14:paraId="472CD3B1" w14:textId="28B096B5" w:rsidR="004E1850" w:rsidRPr="00D753AF" w:rsidRDefault="004E1850" w:rsidP="00D753AF">
      <w:pPr>
        <w:pStyle w:val="Level2"/>
        <w:rPr>
          <w:b/>
        </w:rPr>
      </w:pPr>
      <w:r w:rsidRPr="00D753AF">
        <w:rPr>
          <w:b/>
        </w:rPr>
        <w:t>Direito de Preferência</w:t>
      </w:r>
    </w:p>
    <w:p w14:paraId="1DC2124E" w14:textId="19925607" w:rsidR="004E1850" w:rsidRPr="009E6B2F" w:rsidRDefault="004E1850" w:rsidP="00D753AF">
      <w:pPr>
        <w:pStyle w:val="Level3"/>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na subscrição das Debêntures.</w:t>
      </w:r>
    </w:p>
    <w:p w14:paraId="39450E7B"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29495DDA" w14:textId="1DFB0DD5"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w:t>
      </w:r>
    </w:p>
    <w:p w14:paraId="7EA22D83" w14:textId="35E54125" w:rsidR="001E0590" w:rsidRPr="00211D51" w:rsidRDefault="001E0590" w:rsidP="00125E03">
      <w:pPr>
        <w:pStyle w:val="Level2"/>
        <w:rPr>
          <w:b/>
        </w:rPr>
      </w:pPr>
      <w:bookmarkStart w:id="44" w:name="_Ref427685207"/>
      <w:r w:rsidRPr="00211D51">
        <w:rPr>
          <w:b/>
        </w:rPr>
        <w:t>Amortização Programada</w:t>
      </w:r>
      <w:bookmarkEnd w:id="44"/>
    </w:p>
    <w:p w14:paraId="0937F265" w14:textId="1140EAB9"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 xml:space="preserve">os pagamentos decorrentes de </w:t>
      </w:r>
      <w:r w:rsidRPr="0071229F">
        <w:rPr>
          <w:lang w:val="pt-BR"/>
        </w:rPr>
        <w:t>vencimento antecipado das obrigações decorrentes das Debêntures</w:t>
      </w:r>
      <w:r w:rsidR="004F4B2D" w:rsidRPr="0071229F">
        <w:rPr>
          <w:lang w:val="pt-BR"/>
        </w:rPr>
        <w:t xml:space="preserve"> e nas hipóteses de Resgate Antecipado Facultativo Total e da Oferta de Resgate Antecipado Facultativo Total</w:t>
      </w:r>
      <w:r w:rsidRPr="00BA06D4">
        <w:rPr>
          <w:lang w:val="pt-BR"/>
        </w:rPr>
        <w:t>, nos termo</w:t>
      </w:r>
      <w:r w:rsidRPr="00125E03">
        <w:rPr>
          <w:lang w:val="pt-BR"/>
        </w:rPr>
        <w:t xml:space="preserve">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será </w:t>
      </w:r>
      <w:r w:rsidRPr="00070715">
        <w:rPr>
          <w:lang w:val="pt-BR"/>
        </w:rPr>
        <w:t xml:space="preserve">amortizado </w:t>
      </w:r>
      <w:r w:rsidR="000E561D" w:rsidRPr="00070715">
        <w:rPr>
          <w:lang w:val="pt-BR"/>
        </w:rPr>
        <w:t xml:space="preserve">em </w:t>
      </w:r>
      <w:r w:rsidR="00A5543D" w:rsidRPr="00056862">
        <w:rPr>
          <w:highlight w:val="yellow"/>
          <w:lang w:val="pt-BR"/>
        </w:rPr>
        <w:t>[</w:t>
      </w:r>
      <w:r w:rsidR="00A5543D" w:rsidRPr="00056862">
        <w:rPr>
          <w:highlight w:val="yellow"/>
          <w:lang w:val="pt-BR"/>
        </w:rPr>
        <w:sym w:font="Symbol" w:char="F0B7"/>
      </w:r>
      <w:r w:rsidR="00A5543D" w:rsidRPr="00056862">
        <w:rPr>
          <w:highlight w:val="yellow"/>
          <w:lang w:val="pt-BR"/>
        </w:rPr>
        <w:t>]</w:t>
      </w:r>
      <w:r w:rsidR="00A5543D" w:rsidRPr="00A5543D">
        <w:rPr>
          <w:lang w:val="pt-BR"/>
        </w:rPr>
        <w:t xml:space="preserve"> </w:t>
      </w:r>
      <w:r w:rsidR="000E561D" w:rsidRPr="00A5543D">
        <w:rPr>
          <w:lang w:val="pt-BR"/>
        </w:rPr>
        <w:t>(</w:t>
      </w:r>
      <w:r w:rsidR="00A5543D" w:rsidRPr="00056862">
        <w:rPr>
          <w:highlight w:val="yellow"/>
          <w:lang w:val="pt-BR"/>
        </w:rPr>
        <w:t>[</w:t>
      </w:r>
      <w:r w:rsidR="00A5543D" w:rsidRPr="00056862">
        <w:rPr>
          <w:highlight w:val="yellow"/>
          <w:lang w:val="pt-BR"/>
        </w:rPr>
        <w:sym w:font="Symbol" w:char="F0B7"/>
      </w:r>
      <w:r w:rsidR="00A5543D" w:rsidRPr="00056862">
        <w:rPr>
          <w:highlight w:val="yellow"/>
          <w:lang w:val="pt-BR"/>
        </w:rPr>
        <w:t>]</w:t>
      </w:r>
      <w:r w:rsidR="000E561D" w:rsidRPr="00A5543D">
        <w:rPr>
          <w:lang w:val="pt-BR"/>
        </w:rPr>
        <w:t>)</w:t>
      </w:r>
      <w:r w:rsidR="000E561D" w:rsidRPr="00070715">
        <w:rPr>
          <w:lang w:val="pt-BR"/>
        </w:rPr>
        <w:t xml:space="preserve"> parcelas</w:t>
      </w:r>
      <w:r w:rsidR="00515E45">
        <w:rPr>
          <w:lang w:val="pt-BR"/>
        </w:rPr>
        <w:t xml:space="preserve"> </w:t>
      </w:r>
      <w:r w:rsidR="008F2CA2">
        <w:rPr>
          <w:lang w:val="pt-BR"/>
        </w:rPr>
        <w:t>semestrais</w:t>
      </w:r>
      <w:r w:rsidR="000E561D">
        <w:rPr>
          <w:lang w:val="pt-BR"/>
        </w:rPr>
        <w:t xml:space="preserve">, sendo a primeira parcela </w:t>
      </w:r>
      <w:r w:rsidR="005946CC">
        <w:rPr>
          <w:lang w:val="pt-BR"/>
        </w:rPr>
        <w:t xml:space="preserve">devida em </w:t>
      </w:r>
      <w:r w:rsidR="00406090">
        <w:rPr>
          <w:lang w:val="pt-BR"/>
        </w:rPr>
        <w:t xml:space="preserve">15 </w:t>
      </w:r>
      <w:r w:rsidR="005946CC">
        <w:rPr>
          <w:lang w:val="pt-BR"/>
        </w:rPr>
        <w:t>de</w:t>
      </w:r>
      <w:r w:rsidR="008F2CA2">
        <w:rPr>
          <w:lang w:val="pt-BR"/>
        </w:rPr>
        <w:t xml:space="preserve"> dezembro</w:t>
      </w:r>
      <w:r w:rsidR="00A5543D">
        <w:rPr>
          <w:lang w:val="pt-BR"/>
        </w:rPr>
        <w:t xml:space="preserve"> </w:t>
      </w:r>
      <w:r w:rsidR="005946CC">
        <w:rPr>
          <w:lang w:val="pt-BR"/>
        </w:rPr>
        <w:t xml:space="preserve">de </w:t>
      </w:r>
      <w:r w:rsidR="008F2CA2">
        <w:rPr>
          <w:lang w:val="pt-BR"/>
        </w:rPr>
        <w:t>2025</w:t>
      </w:r>
      <w:r w:rsidR="000E561D">
        <w:rPr>
          <w:lang w:val="pt-BR"/>
        </w:rPr>
        <w:t xml:space="preserve">, </w:t>
      </w:r>
      <w:r w:rsidR="00962654">
        <w:rPr>
          <w:lang w:val="pt-BR"/>
        </w:rPr>
        <w:t xml:space="preserve">e a última parcela devida na Data de Vencimento, </w:t>
      </w:r>
      <w:r w:rsidR="00962654" w:rsidRPr="00211D51">
        <w:rPr>
          <w:lang w:val="pt-BR"/>
        </w:rPr>
        <w:t xml:space="preserve">conforme cronograma detalhado no </w:t>
      </w:r>
      <w:r w:rsidR="00962654" w:rsidRPr="00211D51">
        <w:rPr>
          <w:b/>
          <w:lang w:val="pt-BR"/>
        </w:rPr>
        <w:t>Anexo I</w:t>
      </w:r>
      <w:r w:rsidR="00962654" w:rsidRPr="00211D51">
        <w:rPr>
          <w:lang w:val="pt-BR"/>
        </w:rPr>
        <w:t xml:space="preserve"> à presente</w:t>
      </w:r>
      <w:r w:rsidR="00962654">
        <w:rPr>
          <w:lang w:val="pt-BR"/>
        </w:rPr>
        <w:t xml:space="preserve"> Escritura de Emissão</w:t>
      </w:r>
      <w:r w:rsidRPr="00125E03">
        <w:rPr>
          <w:lang w:val="pt-BR"/>
        </w:rPr>
        <w:t>.</w:t>
      </w:r>
      <w:r w:rsidR="002A7833">
        <w:rPr>
          <w:lang w:val="pt-BR"/>
        </w:rPr>
        <w:t xml:space="preserve"> </w:t>
      </w:r>
      <w:r w:rsidR="007927AB" w:rsidRPr="00D753AF">
        <w:rPr>
          <w:highlight w:val="yellow"/>
          <w:lang w:val="pt-BR"/>
        </w:rPr>
        <w:t>[DCM SAN: A CURVA DE AMORTIZAÇÃO PERMANECE EM DISCUSSÃO COM A COMPANHIA E O INVESTIDOR]</w:t>
      </w:r>
    </w:p>
    <w:p w14:paraId="425AD1C7" w14:textId="276C3949"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312E84E7" w14:textId="1AC3086E" w:rsidR="001E0590" w:rsidRPr="00211D51" w:rsidRDefault="00696DB3" w:rsidP="00125E03">
      <w:pPr>
        <w:pStyle w:val="Level2"/>
        <w:tabs>
          <w:tab w:val="clear" w:pos="680"/>
        </w:tabs>
        <w:spacing w:before="140" w:after="0"/>
        <w:rPr>
          <w:rFonts w:cs="Arial"/>
          <w:b/>
          <w:lang w:val="pt-BR"/>
        </w:rPr>
      </w:pPr>
      <w:r w:rsidRPr="00211D51">
        <w:rPr>
          <w:rFonts w:cs="Arial"/>
          <w:b/>
          <w:lang w:val="pt-BR"/>
        </w:rPr>
        <w:t>Atualização Monetária</w:t>
      </w:r>
      <w:r w:rsidR="00A5543D" w:rsidRPr="00211D51">
        <w:rPr>
          <w:rFonts w:cs="Arial"/>
          <w:b/>
          <w:lang w:val="pt-BR"/>
        </w:rPr>
        <w:t xml:space="preserve"> </w:t>
      </w:r>
    </w:p>
    <w:p w14:paraId="76933416" w14:textId="4A841402" w:rsidR="00696DB3" w:rsidRDefault="00696DB3" w:rsidP="00125E03">
      <w:pPr>
        <w:pStyle w:val="Level3"/>
        <w:spacing w:before="140"/>
        <w:ind w:left="1360"/>
        <w:rPr>
          <w:lang w:val="pt-BR"/>
        </w:rPr>
      </w:pPr>
      <w:bookmarkStart w:id="45" w:name="_Ref24988380"/>
      <w:bookmarkStart w:id="46" w:name="_Ref420335344"/>
      <w:r w:rsidRPr="00ED4800">
        <w:rPr>
          <w:lang w:val="pt-BR"/>
        </w:rPr>
        <w:t>O Valor Nominal Unitário ou o saldo do Valor Nominal Unitário</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bookmarkEnd w:id="45"/>
    </w:p>
    <w:p w14:paraId="08423285"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4036C7C9" w14:textId="77777777" w:rsidTr="00AF1BFB">
        <w:tc>
          <w:tcPr>
            <w:tcW w:w="701" w:type="dxa"/>
            <w:tcBorders>
              <w:top w:val="nil"/>
              <w:left w:val="nil"/>
              <w:bottom w:val="nil"/>
              <w:right w:val="nil"/>
            </w:tcBorders>
          </w:tcPr>
          <w:p w14:paraId="793BE07B" w14:textId="77777777" w:rsidR="00696DB3" w:rsidRPr="00B10EEF" w:rsidRDefault="00696DB3" w:rsidP="00AF1BFB">
            <w:pPr>
              <w:pStyle w:val="Body"/>
              <w:ind w:left="680"/>
            </w:pPr>
            <w:r w:rsidRPr="00B10EEF">
              <w:t>VNa</w:t>
            </w:r>
          </w:p>
        </w:tc>
        <w:tc>
          <w:tcPr>
            <w:tcW w:w="458" w:type="dxa"/>
            <w:tcBorders>
              <w:top w:val="nil"/>
              <w:left w:val="nil"/>
              <w:bottom w:val="nil"/>
              <w:right w:val="nil"/>
            </w:tcBorders>
          </w:tcPr>
          <w:p w14:paraId="091FC6CC"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31A3A2E" w14:textId="48007C79" w:rsidR="00696DB3" w:rsidRPr="00B10EEF" w:rsidRDefault="00696DB3" w:rsidP="008B53CF">
            <w:pPr>
              <w:pStyle w:val="Body"/>
              <w:ind w:left="680"/>
            </w:pPr>
            <w:r>
              <w:t xml:space="preserve">VNa = </w:t>
            </w:r>
            <w:r w:rsidRPr="00B10EEF">
              <w:t xml:space="preserve">Valor Nominal </w:t>
            </w:r>
            <w:r>
              <w:t xml:space="preserve">Unitário </w:t>
            </w:r>
            <w:r w:rsidRPr="00B10EEF">
              <w:t>Atualizado das Debêntures, calculado com 8 (oito) casas decimais, sem arredondamento;</w:t>
            </w:r>
          </w:p>
        </w:tc>
      </w:tr>
      <w:tr w:rsidR="00696DB3" w:rsidRPr="00313E2E" w14:paraId="239ADEA4" w14:textId="77777777" w:rsidTr="00AF1BFB">
        <w:tc>
          <w:tcPr>
            <w:tcW w:w="701" w:type="dxa"/>
            <w:tcBorders>
              <w:top w:val="nil"/>
              <w:left w:val="nil"/>
              <w:bottom w:val="nil"/>
              <w:right w:val="nil"/>
            </w:tcBorders>
          </w:tcPr>
          <w:p w14:paraId="109B3207" w14:textId="77777777" w:rsidR="00696DB3" w:rsidRPr="00B10EEF" w:rsidRDefault="00696DB3" w:rsidP="00AF1BFB">
            <w:pPr>
              <w:pStyle w:val="Body"/>
              <w:ind w:left="680"/>
            </w:pPr>
            <w:r w:rsidRPr="00B10EEF">
              <w:t>VNe</w:t>
            </w:r>
          </w:p>
        </w:tc>
        <w:tc>
          <w:tcPr>
            <w:tcW w:w="458" w:type="dxa"/>
            <w:tcBorders>
              <w:top w:val="nil"/>
              <w:left w:val="nil"/>
              <w:bottom w:val="nil"/>
              <w:right w:val="nil"/>
            </w:tcBorders>
          </w:tcPr>
          <w:p w14:paraId="2CDAFF6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6883CEA1" w14:textId="55B40F70" w:rsidR="00696DB3" w:rsidRPr="00B10EEF" w:rsidRDefault="00696DB3" w:rsidP="008B53CF">
            <w:pPr>
              <w:pStyle w:val="Body"/>
              <w:ind w:left="680"/>
            </w:pPr>
            <w:r>
              <w:t xml:space="preserve">VNe = </w:t>
            </w:r>
            <w:r w:rsidRPr="00B10EEF">
              <w:t>Valor Nominal Unitário</w:t>
            </w:r>
            <w:r>
              <w:t xml:space="preserve"> ou saldo do Valor Nominal Unitário</w:t>
            </w:r>
            <w:r w:rsidRPr="00B10EEF">
              <w:t xml:space="preserve"> das Debêntures,</w:t>
            </w:r>
            <w:r>
              <w:t xml:space="preserve"> conforme o caso,</w:t>
            </w:r>
            <w:r w:rsidRPr="00B10EEF">
              <w:t xml:space="preserve"> informado/calculado com 8 (oito) casas decimais, sem arredondamento; e</w:t>
            </w:r>
          </w:p>
        </w:tc>
      </w:tr>
      <w:tr w:rsidR="00696DB3" w:rsidRPr="00313E2E" w14:paraId="020ADED5" w14:textId="77777777" w:rsidTr="00AF1BFB">
        <w:tc>
          <w:tcPr>
            <w:tcW w:w="701" w:type="dxa"/>
            <w:tcBorders>
              <w:top w:val="nil"/>
              <w:left w:val="nil"/>
              <w:bottom w:val="nil"/>
              <w:right w:val="nil"/>
            </w:tcBorders>
          </w:tcPr>
          <w:p w14:paraId="075BFF7D" w14:textId="77777777" w:rsidR="00696DB3" w:rsidRPr="00B10EEF" w:rsidRDefault="00696DB3" w:rsidP="00AF1BFB">
            <w:pPr>
              <w:pStyle w:val="Body"/>
              <w:ind w:left="680"/>
            </w:pPr>
            <w:r w:rsidRPr="00B10EEF">
              <w:t>C</w:t>
            </w:r>
          </w:p>
        </w:tc>
        <w:tc>
          <w:tcPr>
            <w:tcW w:w="458" w:type="dxa"/>
            <w:tcBorders>
              <w:top w:val="nil"/>
              <w:left w:val="nil"/>
              <w:bottom w:val="nil"/>
              <w:right w:val="nil"/>
            </w:tcBorders>
          </w:tcPr>
          <w:p w14:paraId="6F6523F1"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620C3F9"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76134DC5" w14:textId="77777777"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2AD8BBD6" w14:textId="77777777" w:rsidTr="00AF1BFB">
        <w:tc>
          <w:tcPr>
            <w:tcW w:w="1276" w:type="dxa"/>
            <w:tcBorders>
              <w:top w:val="nil"/>
              <w:left w:val="nil"/>
              <w:bottom w:val="nil"/>
              <w:right w:val="nil"/>
            </w:tcBorders>
          </w:tcPr>
          <w:p w14:paraId="2DEB9BD1"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42C56C4E" w14:textId="77C12196" w:rsidR="00696DB3" w:rsidRPr="00B10EEF" w:rsidRDefault="00696DB3" w:rsidP="008B53CF">
            <w:pPr>
              <w:pStyle w:val="Body"/>
              <w:ind w:left="680"/>
            </w:pPr>
            <w:r w:rsidRPr="00B10EEF">
              <w:t>número total de índices considerados na Atualização Monetária das Debêntures, sendo “n” um número inteiro;</w:t>
            </w:r>
          </w:p>
        </w:tc>
      </w:tr>
      <w:tr w:rsidR="00696DB3" w:rsidRPr="00313E2E" w14:paraId="33300680" w14:textId="77777777" w:rsidTr="00AF1BFB">
        <w:tc>
          <w:tcPr>
            <w:tcW w:w="1276" w:type="dxa"/>
            <w:tcBorders>
              <w:top w:val="nil"/>
              <w:left w:val="nil"/>
              <w:bottom w:val="nil"/>
              <w:right w:val="nil"/>
            </w:tcBorders>
          </w:tcPr>
          <w:p w14:paraId="57AACFD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4EF54A4B"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74345D52" w14:textId="77777777" w:rsidTr="00AF1BFB">
        <w:tc>
          <w:tcPr>
            <w:tcW w:w="1276" w:type="dxa"/>
            <w:tcBorders>
              <w:top w:val="nil"/>
              <w:left w:val="nil"/>
              <w:bottom w:val="nil"/>
              <w:right w:val="nil"/>
            </w:tcBorders>
          </w:tcPr>
          <w:p w14:paraId="54761B84"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520A6793" w14:textId="77777777" w:rsidR="00696DB3" w:rsidRPr="00B10EEF" w:rsidRDefault="00696DB3" w:rsidP="00AF1BFB">
            <w:pPr>
              <w:pStyle w:val="Body"/>
              <w:ind w:left="680"/>
            </w:pPr>
            <w:r w:rsidRPr="00B10EEF">
              <w:t>valor do número-índice do IPCA do mês anterior ao mês “k”;</w:t>
            </w:r>
          </w:p>
        </w:tc>
      </w:tr>
      <w:tr w:rsidR="00696DB3" w:rsidRPr="00313E2E" w14:paraId="25DA56C9" w14:textId="77777777" w:rsidTr="00AF1BFB">
        <w:tc>
          <w:tcPr>
            <w:tcW w:w="1276" w:type="dxa"/>
            <w:tcBorders>
              <w:top w:val="nil"/>
              <w:left w:val="nil"/>
              <w:bottom w:val="nil"/>
              <w:right w:val="nil"/>
            </w:tcBorders>
          </w:tcPr>
          <w:p w14:paraId="17ED1AB6" w14:textId="77777777" w:rsidR="00696DB3" w:rsidRPr="00B10EEF" w:rsidRDefault="00696DB3" w:rsidP="00AF1BFB">
            <w:pPr>
              <w:pStyle w:val="Body"/>
              <w:ind w:left="680"/>
            </w:pPr>
            <w:r w:rsidRPr="00B10EEF">
              <w:t>dup</w:t>
            </w:r>
          </w:p>
        </w:tc>
        <w:tc>
          <w:tcPr>
            <w:tcW w:w="6894" w:type="dxa"/>
            <w:tcBorders>
              <w:top w:val="nil"/>
              <w:left w:val="nil"/>
              <w:bottom w:val="nil"/>
              <w:right w:val="nil"/>
            </w:tcBorders>
          </w:tcPr>
          <w:p w14:paraId="7E267EC5"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14:paraId="0F60800A" w14:textId="77777777" w:rsidTr="00AF1BFB">
        <w:tc>
          <w:tcPr>
            <w:tcW w:w="1276" w:type="dxa"/>
            <w:tcBorders>
              <w:top w:val="nil"/>
              <w:left w:val="nil"/>
              <w:bottom w:val="nil"/>
              <w:right w:val="nil"/>
            </w:tcBorders>
          </w:tcPr>
          <w:p w14:paraId="44402361" w14:textId="77777777" w:rsidR="00696DB3" w:rsidRPr="00B10EEF" w:rsidRDefault="00696DB3" w:rsidP="00AF1BFB">
            <w:pPr>
              <w:pStyle w:val="Body"/>
              <w:ind w:left="680"/>
            </w:pPr>
            <w:r w:rsidRPr="00B10EEF">
              <w:t>dut</w:t>
            </w:r>
          </w:p>
        </w:tc>
        <w:tc>
          <w:tcPr>
            <w:tcW w:w="6894" w:type="dxa"/>
            <w:tcBorders>
              <w:top w:val="nil"/>
              <w:left w:val="nil"/>
              <w:bottom w:val="nil"/>
              <w:right w:val="nil"/>
            </w:tcBorders>
          </w:tcPr>
          <w:p w14:paraId="6B9A0937" w14:textId="473278E5" w:rsidR="00696DB3" w:rsidRPr="00B10EEF" w:rsidRDefault="00696DB3" w:rsidP="008B53CF">
            <w:pPr>
              <w:pStyle w:val="Body"/>
              <w:ind w:left="680"/>
            </w:pPr>
            <w:r w:rsidRPr="00B10EEF">
              <w:t xml:space="preserve">número de Dias Úteis contidos entre a última Data de Aniversário e a próxima Data de Aniversário das Debêntures, sendo “dut” um número inteiro. </w:t>
            </w:r>
          </w:p>
        </w:tc>
      </w:tr>
    </w:tbl>
    <w:p w14:paraId="041CB942" w14:textId="77777777" w:rsidR="00696DB3" w:rsidRPr="00B10EEF" w:rsidRDefault="00696DB3" w:rsidP="00696DB3">
      <w:pPr>
        <w:pStyle w:val="Body"/>
        <w:ind w:left="1361"/>
      </w:pPr>
      <w:r w:rsidRPr="00B10EEF">
        <w:t>Sendo que:</w:t>
      </w:r>
    </w:p>
    <w:p w14:paraId="5CFBC03D"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410AC4E5"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55304BC6" w14:textId="77777777"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38D7C8D1" w14:textId="2B0A6FC1" w:rsidR="00696DB3" w:rsidRPr="00B10EEF" w:rsidRDefault="00696DB3" w:rsidP="00696DB3">
      <w:pPr>
        <w:pStyle w:val="Body"/>
        <w:ind w:left="1361"/>
      </w:pPr>
      <w:r w:rsidRPr="00B10EEF">
        <w:t>Considera-se como mês de atualização, o período mensal compreendido entre duas datas de aniversários consecutivas das Debêntures em questão;</w:t>
      </w:r>
    </w:p>
    <w:p w14:paraId="493FC441" w14:textId="77777777"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2E58D2A6" w14:textId="77777777" w:rsidR="00696DB3" w:rsidRPr="00B10EEF" w:rsidRDefault="00696DB3" w:rsidP="00696DB3">
      <w:pPr>
        <w:pStyle w:val="Body"/>
        <w:ind w:left="1361"/>
      </w:pPr>
      <w:r w:rsidRPr="00B10EEF">
        <w:t>O produtório é executado a partir do fator mais recente, acrescentando-se, em seguida, os mais remotos. Os resultados intermediários são calculados com 16 (dezesseis) casas decimais, sem arredondamento; e</w:t>
      </w:r>
    </w:p>
    <w:p w14:paraId="2095E666" w14:textId="77777777"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31B4A475" w14:textId="77777777"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7A15E854" w14:textId="77777777"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87.25pt;height:21.9pt" o:ole="">
            <v:imagedata r:id="rId20" o:title=""/>
          </v:shape>
          <o:OLEObject Type="Embed" ProgID="Equation.3" ShapeID="_x0000_i1166" DrawAspect="Content" ObjectID="_1637443752" r:id="rId21"/>
        </w:object>
      </w:r>
    </w:p>
    <w:p w14:paraId="357ED7D3" w14:textId="77777777" w:rsidR="00696DB3" w:rsidRPr="00B10EEF" w:rsidRDefault="00696DB3" w:rsidP="00696DB3">
      <w:pPr>
        <w:pStyle w:val="Body"/>
        <w:ind w:left="1361"/>
      </w:pPr>
      <w:r w:rsidRPr="00B10EEF">
        <w:t>onde:</w:t>
      </w:r>
    </w:p>
    <w:p w14:paraId="5E2A967D" w14:textId="77777777"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22DC1546" w14:textId="77777777" w:rsidR="00696DB3" w:rsidRPr="00B10EEF" w:rsidRDefault="00696DB3" w:rsidP="00696DB3">
      <w:pPr>
        <w:pStyle w:val="Body"/>
        <w:ind w:left="1361"/>
      </w:pPr>
      <w:r w:rsidRPr="00B10EEF">
        <w:t>Projeção: variação percentual projetada pela ANBIMA referente ao mês de atualização.</w:t>
      </w:r>
    </w:p>
    <w:p w14:paraId="7028EC6D" w14:textId="77777777"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6D03152B" w14:textId="77777777"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2A501154" w14:textId="7B502ADD" w:rsidR="00696DB3" w:rsidRPr="00ED4800" w:rsidRDefault="00696DB3" w:rsidP="00ED4800">
      <w:pPr>
        <w:pStyle w:val="Level3"/>
        <w:spacing w:before="140"/>
        <w:ind w:left="1360"/>
        <w:rPr>
          <w:lang w:val="pt-BR"/>
        </w:rPr>
      </w:pPr>
      <w:bookmarkStart w:id="47" w:name="_Ref517971405"/>
      <w:bookmarkStart w:id="48" w:name="_Ref463897242"/>
      <w:bookmarkStart w:id="49"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titulares das Debêntures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7"/>
      <w:r w:rsidRPr="00ED4800">
        <w:rPr>
          <w:lang w:val="pt-BR"/>
        </w:rPr>
        <w:t xml:space="preserve"> </w:t>
      </w:r>
      <w:bookmarkEnd w:id="48"/>
    </w:p>
    <w:p w14:paraId="5CB57CFC" w14:textId="4D895672"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 </w:t>
      </w:r>
    </w:p>
    <w:p w14:paraId="3988B59A" w14:textId="58580A8A" w:rsidR="00696DB3" w:rsidRPr="00ED4800" w:rsidRDefault="00696DB3" w:rsidP="00ED4800">
      <w:pPr>
        <w:pStyle w:val="Level3"/>
        <w:spacing w:before="140"/>
        <w:ind w:left="1360"/>
        <w:rPr>
          <w:lang w:val="pt-BR"/>
        </w:rPr>
      </w:pPr>
      <w:r w:rsidRPr="00ED4800">
        <w:rPr>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49"/>
      <w:r w:rsidRPr="00ED4800">
        <w:rPr>
          <w:lang w:val="pt-BR"/>
        </w:rPr>
        <w:t xml:space="preserve"> </w:t>
      </w:r>
    </w:p>
    <w:p w14:paraId="4CAB978E" w14:textId="2A7FD8A9" w:rsidR="00696DB3" w:rsidRPr="00696DB3" w:rsidRDefault="00696DB3" w:rsidP="00696DB3">
      <w:pPr>
        <w:pStyle w:val="Level3"/>
        <w:spacing w:before="140"/>
        <w:ind w:left="1360"/>
        <w:rPr>
          <w:lang w:val="pt-BR"/>
        </w:rPr>
      </w:pPr>
      <w:bookmarkStart w:id="50" w:name="_Ref464099608"/>
      <w:r w:rsidRPr="00ED4800">
        <w:rPr>
          <w:lang w:val="pt-BR"/>
        </w:rPr>
        <w:t xml:space="preserve">Não havendo acordo sobre a Taxa Substitutiva IPCA entre a Emissora e os Debenturistas titulares das Debêntures representando, no mínimo, 50% (cinquenta por cento) mais uma das Debêntures em Circulação, em primeira convocação e 50% (cinquenta por cento) mais uma das Debêntures em Circulação presentes, em segunda convocação, na Assembleia Geral de Debenturistas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D753AF">
        <w:rPr>
          <w:lang w:val="pt-BR"/>
        </w:rPr>
        <w:t>5.15.2</w:t>
      </w:r>
      <w:r>
        <w:rPr>
          <w:lang w:val="pt-BR"/>
        </w:rPr>
        <w:fldChar w:fldCharType="end"/>
      </w:r>
      <w:r w:rsidRPr="00ED4800">
        <w:rPr>
          <w:lang w:val="pt-BR"/>
        </w:rPr>
        <w:t xml:space="preserve"> acima, será utilizada a mesma variação produzida pelo último IPCA divulgado.</w:t>
      </w:r>
      <w:bookmarkEnd w:id="50"/>
    </w:p>
    <w:bookmarkEnd w:id="46"/>
    <w:p w14:paraId="1389F73C" w14:textId="02796459" w:rsidR="006D16B3" w:rsidRPr="00DD3380" w:rsidRDefault="006D16B3" w:rsidP="00C34D12">
      <w:pPr>
        <w:pStyle w:val="Level2"/>
        <w:rPr>
          <w:b/>
          <w:lang w:val="pt-BR"/>
        </w:rPr>
      </w:pPr>
      <w:r w:rsidRPr="00E46212">
        <w:rPr>
          <w:b/>
          <w:lang w:val="pt-BR"/>
        </w:rPr>
        <w:t xml:space="preserve">Remuneração das Debêntures </w:t>
      </w:r>
      <w:r w:rsidR="00A5543D" w:rsidRPr="00056862">
        <w:rPr>
          <w:rFonts w:cs="Arial"/>
          <w:b/>
          <w:lang w:val="pt-BR"/>
        </w:rPr>
        <w:t>(NTN-B</w:t>
      </w:r>
      <w:r w:rsidR="009972AC">
        <w:rPr>
          <w:rFonts w:cs="Arial"/>
          <w:b/>
          <w:lang w:val="pt-BR"/>
        </w:rPr>
        <w:t>40</w:t>
      </w:r>
      <w:r w:rsidR="00A5543D" w:rsidRPr="00056862">
        <w:rPr>
          <w:rFonts w:cs="Arial"/>
          <w:b/>
          <w:lang w:val="pt-BR"/>
        </w:rPr>
        <w:t xml:space="preserve"> + 1</w:t>
      </w:r>
      <w:r w:rsidR="009972AC">
        <w:rPr>
          <w:rFonts w:cs="Arial"/>
          <w:b/>
          <w:lang w:val="pt-BR"/>
        </w:rPr>
        <w:t>,28%</w:t>
      </w:r>
      <w:r w:rsidR="00A5543D" w:rsidRPr="00C34D12">
        <w:rPr>
          <w:b/>
          <w:lang w:val="pt-BR"/>
        </w:rPr>
        <w:t xml:space="preserve"> ou </w:t>
      </w:r>
      <w:r w:rsidR="00A5543D" w:rsidRPr="00056862">
        <w:rPr>
          <w:rFonts w:cs="Arial"/>
          <w:b/>
          <w:lang w:val="pt-BR"/>
        </w:rPr>
        <w:t>IPCA+4</w:t>
      </w:r>
      <w:r w:rsidR="00A5543D" w:rsidRPr="00C34D12">
        <w:rPr>
          <w:b/>
          <w:lang w:val="pt-BR"/>
        </w:rPr>
        <w:t>,50</w:t>
      </w:r>
      <w:r w:rsidR="00A5543D" w:rsidRPr="00056862">
        <w:rPr>
          <w:rFonts w:cs="Arial"/>
          <w:b/>
          <w:lang w:val="pt-BR"/>
        </w:rPr>
        <w:t>%)</w:t>
      </w:r>
    </w:p>
    <w:p w14:paraId="2EDE7411" w14:textId="56702EE1" w:rsidR="006D16B3" w:rsidRPr="00ED4800" w:rsidRDefault="006D16B3" w:rsidP="006D16B3">
      <w:pPr>
        <w:pStyle w:val="Level3"/>
        <w:rPr>
          <w:i/>
          <w:lang w:val="pt-BR"/>
        </w:rPr>
      </w:pPr>
      <w:bookmarkStart w:id="51" w:name="_Ref147895178"/>
      <w:bookmarkStart w:id="52" w:name="_Ref130611438"/>
      <w:bookmarkStart w:id="53" w:name="_Ref168463955"/>
      <w:bookmarkStart w:id="54" w:name="_DV_C187"/>
      <w:r w:rsidRPr="00ED4800">
        <w:rPr>
          <w:lang w:val="pt-BR"/>
        </w:rPr>
        <w:t xml:space="preserve">Sobre o Valor Nominal </w:t>
      </w:r>
      <w:r w:rsidR="007E0D24" w:rsidRPr="00E46212">
        <w:rPr>
          <w:lang w:val="pt-BR"/>
        </w:rPr>
        <w:t xml:space="preserve">Unitário </w:t>
      </w:r>
      <w:r w:rsidRPr="00E46212">
        <w:rPr>
          <w:lang w:val="pt-BR"/>
        </w:rPr>
        <w:t xml:space="preserve">Atualizado incidirão juros remuneratórios correspondentes a um determinado percentual ao ano, base 252 (duzentos e cinquenta e dois) dias úteis, a ser definido de acordo com o Procedimento de </w:t>
      </w:r>
      <w:r w:rsidRPr="00E46212">
        <w:rPr>
          <w:i/>
          <w:lang w:val="pt-BR"/>
        </w:rPr>
        <w:t>Bookbuilding</w:t>
      </w:r>
      <w:r w:rsidRPr="00E46212">
        <w:rPr>
          <w:lang w:val="pt-BR"/>
        </w:rPr>
        <w:t xml:space="preserve">, e, em qualquer caso, limitados </w:t>
      </w:r>
      <w:r w:rsidR="00E46212" w:rsidRPr="00056862">
        <w:rPr>
          <w:b/>
          <w:lang w:val="pt-BR"/>
        </w:rPr>
        <w:t>(i)</w:t>
      </w:r>
      <w:r w:rsidR="00E46212">
        <w:rPr>
          <w:lang w:val="pt-BR"/>
        </w:rPr>
        <w:t xml:space="preserve"> </w:t>
      </w:r>
      <w:r w:rsidRPr="00E46212">
        <w:rPr>
          <w:lang w:val="pt-BR"/>
        </w:rPr>
        <w:t>a</w:t>
      </w:r>
      <w:r w:rsidR="0046381E" w:rsidRPr="00056862">
        <w:rPr>
          <w:lang w:val="pt-BR"/>
        </w:rPr>
        <w:t>o</w:t>
      </w:r>
      <w:r w:rsidRPr="00E46212">
        <w:rPr>
          <w:lang w:val="pt-BR"/>
        </w:rPr>
        <w:t xml:space="preserve"> </w:t>
      </w:r>
      <w:r w:rsidR="0046381E" w:rsidRPr="00056862">
        <w:rPr>
          <w:lang w:val="pt-BR"/>
        </w:rPr>
        <w:t xml:space="preserve">percentual correspondente à taxa interna de retorno do Tesouro IPCA+ com Juros Semestrais (NTN-B), com vencimento em </w:t>
      </w:r>
      <w:r w:rsidR="00A14B79">
        <w:rPr>
          <w:lang w:val="pt-BR"/>
        </w:rPr>
        <w:t>15 de agosto de 2040</w:t>
      </w:r>
      <w:r w:rsidR="00A14B79" w:rsidRPr="00056862">
        <w:rPr>
          <w:lang w:val="pt-BR"/>
        </w:rPr>
        <w:t xml:space="preserve">, </w:t>
      </w:r>
      <w:r w:rsidR="0046381E" w:rsidRPr="00056862">
        <w:rPr>
          <w:lang w:val="pt-BR"/>
        </w:rPr>
        <w:t xml:space="preserve">a ser verificada no Dia Útil imediatamente anterior à data do Procedimento de </w:t>
      </w:r>
      <w:r w:rsidR="0046381E" w:rsidRPr="00056862">
        <w:rPr>
          <w:i/>
          <w:lang w:val="pt-BR"/>
        </w:rPr>
        <w:t xml:space="preserve">Bookbuilding </w:t>
      </w:r>
      <w:r w:rsidR="0046381E" w:rsidRPr="00056862">
        <w:rPr>
          <w:lang w:val="pt-BR"/>
        </w:rPr>
        <w:t xml:space="preserve">(excluindo-se a data de realização do Procedimento de </w:t>
      </w:r>
      <w:r w:rsidR="0046381E" w:rsidRPr="00056862">
        <w:rPr>
          <w:i/>
          <w:lang w:val="pt-BR"/>
        </w:rPr>
        <w:t>Bookbuilding</w:t>
      </w:r>
      <w:r w:rsidR="0046381E" w:rsidRPr="00056862">
        <w:rPr>
          <w:lang w:val="pt-BR"/>
        </w:rPr>
        <w:t xml:space="preserve">), conforme as taxas indicativas divulgadas pela ANBIMA em sua página na internet (http://www.anbima.com.br), acrescida de </w:t>
      </w:r>
      <w:r w:rsidR="009972AC">
        <w:rPr>
          <w:lang w:val="pt-BR"/>
        </w:rPr>
        <w:t>1,28</w:t>
      </w:r>
      <w:r w:rsidR="0046381E" w:rsidRPr="00056862">
        <w:rPr>
          <w:lang w:val="pt-BR"/>
        </w:rPr>
        <w:t>% (</w:t>
      </w:r>
      <w:r w:rsidR="009972AC">
        <w:rPr>
          <w:lang w:val="pt-BR"/>
        </w:rPr>
        <w:t xml:space="preserve">um </w:t>
      </w:r>
      <w:r w:rsidR="00832DFC">
        <w:rPr>
          <w:lang w:val="pt-BR"/>
        </w:rPr>
        <w:t>inteiro</w:t>
      </w:r>
      <w:r w:rsidR="009972AC">
        <w:rPr>
          <w:lang w:val="pt-BR"/>
        </w:rPr>
        <w:t xml:space="preserve"> e vinte e oito </w:t>
      </w:r>
      <w:r w:rsidR="00832DFC">
        <w:rPr>
          <w:lang w:val="pt-BR"/>
        </w:rPr>
        <w:t>centésimos</w:t>
      </w:r>
      <w:r w:rsidR="0046381E" w:rsidRPr="00056862">
        <w:rPr>
          <w:lang w:val="pt-BR"/>
        </w:rPr>
        <w:t xml:space="preserve"> por cento) ao ano</w:t>
      </w:r>
      <w:r w:rsidR="00E46212">
        <w:rPr>
          <w:lang w:val="pt-BR"/>
        </w:rPr>
        <w:t xml:space="preserve">; </w:t>
      </w:r>
      <w:r w:rsidR="00E46212" w:rsidRPr="00E46212">
        <w:rPr>
          <w:lang w:val="pt-BR"/>
        </w:rPr>
        <w:t>ou</w:t>
      </w:r>
      <w:r w:rsidR="00E46212" w:rsidRPr="00BA06D4">
        <w:rPr>
          <w:lang w:val="pt-BR"/>
        </w:rPr>
        <w:t xml:space="preserve"> </w:t>
      </w:r>
      <w:r w:rsidR="00E46212">
        <w:rPr>
          <w:b/>
          <w:lang w:val="pt-BR"/>
        </w:rPr>
        <w:t>(ii</w:t>
      </w:r>
      <w:r w:rsidR="00E46212" w:rsidRPr="00E46212">
        <w:rPr>
          <w:b/>
          <w:lang w:val="pt-BR"/>
        </w:rPr>
        <w:t>)</w:t>
      </w:r>
      <w:r w:rsidRPr="00E46212">
        <w:rPr>
          <w:lang w:val="pt-BR"/>
        </w:rPr>
        <w:t xml:space="preserve"> </w:t>
      </w:r>
      <w:r w:rsidR="00E46212">
        <w:rPr>
          <w:lang w:val="pt-BR"/>
        </w:rPr>
        <w:t xml:space="preserve">4,50% (quatro </w:t>
      </w:r>
      <w:r w:rsidR="00DC5636">
        <w:rPr>
          <w:lang w:val="pt-BR"/>
        </w:rPr>
        <w:t>inteiros</w:t>
      </w:r>
      <w:r w:rsidR="00E46212">
        <w:rPr>
          <w:lang w:val="pt-BR"/>
        </w:rPr>
        <w:t xml:space="preserve"> e cin</w:t>
      </w:r>
      <w:r w:rsidR="00DC5636">
        <w:rPr>
          <w:lang w:val="pt-BR"/>
        </w:rPr>
        <w:t>quenta centésimos</w:t>
      </w:r>
      <w:r w:rsidR="00E46212">
        <w:rPr>
          <w:lang w:val="pt-BR"/>
        </w:rPr>
        <w:t xml:space="preserve"> por cento) ao ano,</w:t>
      </w:r>
      <w:r w:rsidR="00E46212" w:rsidRPr="00056862">
        <w:rPr>
          <w:lang w:val="pt-BR"/>
        </w:rPr>
        <w:t xml:space="preserve"> dos dois o que for maior na data de realização do Procedimento de </w:t>
      </w:r>
      <w:r w:rsidR="00E46212" w:rsidRPr="00056862">
        <w:rPr>
          <w:i/>
          <w:lang w:val="pt-BR"/>
        </w:rPr>
        <w:t>Bookbuilding</w:t>
      </w:r>
      <w:r w:rsidR="00E46212">
        <w:rPr>
          <w:lang w:val="pt-BR"/>
        </w:rPr>
        <w:t xml:space="preserve"> </w:t>
      </w:r>
      <w:r w:rsidRPr="00E46212">
        <w:rPr>
          <w:lang w:val="pt-BR"/>
        </w:rPr>
        <w:t>(</w:t>
      </w:r>
      <w:r w:rsidRPr="00ED4800">
        <w:rPr>
          <w:szCs w:val="20"/>
          <w:lang w:val="pt-BR"/>
        </w:rPr>
        <w:t>“</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D753AF">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51"/>
    <w:bookmarkEnd w:id="52"/>
    <w:bookmarkEnd w:id="53"/>
    <w:p w14:paraId="27177DA7" w14:textId="1F4318E1" w:rsidR="006D16B3" w:rsidRPr="00ED4800" w:rsidRDefault="006D16B3" w:rsidP="006D16B3">
      <w:pPr>
        <w:pStyle w:val="Level3"/>
        <w:rPr>
          <w:lang w:val="pt-BR"/>
        </w:rPr>
      </w:pPr>
      <w:r w:rsidRPr="00ED4800">
        <w:rPr>
          <w:lang w:val="pt-BR"/>
        </w:rPr>
        <w:t xml:space="preserve">A Remuneração será calculada de forma exponencial e cumulativa, </w:t>
      </w:r>
      <w:r w:rsidRPr="00ED4800">
        <w:rPr>
          <w:i/>
          <w:lang w:val="pt-BR"/>
        </w:rPr>
        <w:t>pro rata temporis</w:t>
      </w:r>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4"/>
      <w:r w:rsidRPr="00ED4800">
        <w:rPr>
          <w:lang w:val="pt-BR"/>
        </w:rPr>
        <w:t xml:space="preserve"> </w:t>
      </w:r>
    </w:p>
    <w:p w14:paraId="4B3C4277" w14:textId="77777777" w:rsidR="006D16B3" w:rsidRPr="00B10EEF" w:rsidRDefault="006D16B3" w:rsidP="006D16B3">
      <w:pPr>
        <w:spacing w:line="288" w:lineRule="auto"/>
        <w:rPr>
          <w:rFonts w:ascii="Verdana" w:hAnsi="Verdana"/>
          <w:color w:val="000000" w:themeColor="text1"/>
          <w:sz w:val="20"/>
        </w:rPr>
      </w:pPr>
    </w:p>
    <w:p w14:paraId="61CE9E0E" w14:textId="77777777" w:rsidR="006D16B3" w:rsidRPr="003C5C6E" w:rsidRDefault="006D16B3" w:rsidP="006D16B3">
      <w:pPr>
        <w:pStyle w:val="Level2"/>
        <w:widowControl w:val="0"/>
        <w:numPr>
          <w:ilvl w:val="0"/>
          <w:numId w:val="0"/>
        </w:numPr>
        <w:spacing w:before="140" w:after="0"/>
        <w:jc w:val="center"/>
        <w:rPr>
          <w:color w:val="000000" w:themeColor="text1"/>
          <w:szCs w:val="20"/>
          <w:lang w:val="pt-BR"/>
        </w:rPr>
      </w:pPr>
      <w:r w:rsidRPr="003C5C6E">
        <w:rPr>
          <w:color w:val="000000" w:themeColor="text1"/>
          <w:szCs w:val="20"/>
          <w:lang w:val="pt-BR"/>
        </w:rPr>
        <w:t>J = {VNa x [FatorJuros-1]}</w:t>
      </w:r>
    </w:p>
    <w:p w14:paraId="4E925C39" w14:textId="77777777" w:rsidR="006D16B3" w:rsidRPr="00014FA0" w:rsidRDefault="006D16B3" w:rsidP="006D16B3">
      <w:pPr>
        <w:pStyle w:val="Body"/>
        <w:ind w:left="1361"/>
        <w:rPr>
          <w:rFonts w:eastAsia="Arial Unicode MS"/>
        </w:rPr>
      </w:pPr>
      <w:r w:rsidRPr="00014FA0">
        <w:rPr>
          <w:rFonts w:eastAsia="Arial Unicode MS"/>
        </w:rPr>
        <w:t>onde,</w:t>
      </w:r>
    </w:p>
    <w:p w14:paraId="5FE8C814" w14:textId="77777777"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14:paraId="00508B26" w14:textId="33AF9A28"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sidRPr="00B10EEF">
        <w:t>, calculado com 8 (oito) casas decimais, sem arredondamento;</w:t>
      </w:r>
    </w:p>
    <w:p w14:paraId="2CF6E927" w14:textId="77777777" w:rsidR="006D16B3" w:rsidRPr="00B10EEF" w:rsidRDefault="006D16B3" w:rsidP="006D16B3">
      <w:pPr>
        <w:pStyle w:val="Body"/>
        <w:ind w:left="1361"/>
      </w:pPr>
      <w:r w:rsidRPr="00B10EEF">
        <w:t>FatorJuros = fator de juros fixos calculado com 9 (nove) casas decimais, com arredondamento, apurado da seguinte forma:</w:t>
      </w:r>
    </w:p>
    <w:p w14:paraId="175B476D" w14:textId="77777777" w:rsidR="006D16B3" w:rsidRPr="00B10EEF" w:rsidRDefault="006D16B3" w:rsidP="00C34D12">
      <w:pPr>
        <w:pStyle w:val="Body"/>
        <w:ind w:left="1361"/>
        <w:jc w:val="center"/>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B10EEF" w:rsidRDefault="006D16B3" w:rsidP="006D16B3">
      <w:pPr>
        <w:pStyle w:val="Body"/>
        <w:ind w:left="1361"/>
      </w:pPr>
      <w:r w:rsidRPr="00B10EEF">
        <w:t>onde:</w:t>
      </w:r>
    </w:p>
    <w:p w14:paraId="7938355A" w14:textId="77777777"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14:paraId="7C63BF78" w14:textId="77777777"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19B54F83" w14:textId="72B9CA38" w:rsidR="006D16B3" w:rsidRDefault="006D16B3" w:rsidP="006D16B3">
      <w:pPr>
        <w:pStyle w:val="Level3"/>
        <w:rPr>
          <w:b/>
          <w:lang w:val="pt-BR"/>
        </w:rPr>
      </w:pPr>
      <w:r w:rsidRPr="00ED4800">
        <w:rPr>
          <w:lang w:val="pt-BR"/>
        </w:rPr>
        <w:t>Cada Período de Capitalização sucede o anterior sem solução de continuidade, até a respectiva Data de Vencimento.</w:t>
      </w:r>
    </w:p>
    <w:p w14:paraId="5BB8243D" w14:textId="77777777" w:rsidR="00856BE8" w:rsidRPr="00ED4800" w:rsidRDefault="00081A9B" w:rsidP="00ED4800">
      <w:pPr>
        <w:pStyle w:val="Level2"/>
        <w:rPr>
          <w:b/>
        </w:rPr>
      </w:pPr>
      <w:bookmarkStart w:id="55" w:name="_Ref6505838"/>
      <w:r w:rsidRPr="00ED4800">
        <w:rPr>
          <w:b/>
        </w:rPr>
        <w:t xml:space="preserve">Data de </w:t>
      </w:r>
      <w:r w:rsidR="00856BE8" w:rsidRPr="00ED4800">
        <w:rPr>
          <w:b/>
        </w:rPr>
        <w:t>Pagamento da Remuneração</w:t>
      </w:r>
      <w:bookmarkEnd w:id="55"/>
    </w:p>
    <w:p w14:paraId="42531539" w14:textId="6C1E3C16" w:rsidR="005C3A8A" w:rsidRPr="00ED4800" w:rsidRDefault="001B7E02" w:rsidP="00ED4800">
      <w:pPr>
        <w:pStyle w:val="Level3"/>
        <w:rPr>
          <w:lang w:val="pt-BR"/>
        </w:rPr>
      </w:pPr>
      <w:bookmarkStart w:id="56"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14B79">
        <w:rPr>
          <w:lang w:val="pt-BR"/>
        </w:rPr>
        <w:t>,</w:t>
      </w:r>
      <w:r w:rsidR="00AB63CF" w:rsidRPr="00ED4800">
        <w:rPr>
          <w:lang w:val="pt-BR"/>
        </w:rPr>
        <w:t xml:space="preserve"> das </w:t>
      </w:r>
      <w:r w:rsidR="00AB63CF" w:rsidRPr="003C5C6E">
        <w:rPr>
          <w:lang w:val="pt-BR"/>
        </w:rPr>
        <w:t>hipóteses de Resgate Antecipado Facultativo</w:t>
      </w:r>
      <w:r w:rsidR="003C5C6E">
        <w:rPr>
          <w:lang w:val="pt-BR"/>
        </w:rPr>
        <w:t xml:space="preserve"> </w:t>
      </w:r>
      <w:r w:rsidR="009B49C3" w:rsidRPr="003C5C6E">
        <w:rPr>
          <w:lang w:val="pt-BR"/>
        </w:rPr>
        <w:t>e da Oferta de Resgate Antecipado Facultativo Total</w:t>
      </w:r>
      <w:r w:rsidR="00C33649" w:rsidRPr="003C5C6E">
        <w:rPr>
          <w:lang w:val="pt-BR"/>
        </w:rPr>
        <w:t>,</w:t>
      </w:r>
      <w:r w:rsidR="009B49C3" w:rsidRPr="003C5C6E">
        <w:rPr>
          <w:lang w:val="pt-BR"/>
        </w:rPr>
        <w:t xml:space="preserve"> </w:t>
      </w:r>
      <w:r w:rsidR="00856BE8" w:rsidRPr="003C5C6E">
        <w:rPr>
          <w:lang w:val="pt-BR"/>
        </w:rPr>
        <w:t>nos termos</w:t>
      </w:r>
      <w:r w:rsidR="00856BE8" w:rsidRPr="00ED4800">
        <w:rPr>
          <w:lang w:val="pt-BR"/>
        </w:rPr>
        <w:t xml:space="preserve">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C33649" w:rsidRPr="00056862">
        <w:rPr>
          <w:highlight w:val="yellow"/>
          <w:lang w:val="pt-BR"/>
        </w:rPr>
        <w:t>[</w:t>
      </w:r>
      <w:r w:rsidR="00C33649" w:rsidRPr="00056862">
        <w:rPr>
          <w:highlight w:val="yellow"/>
          <w:lang w:val="pt-BR"/>
        </w:rPr>
        <w:sym w:font="Symbol" w:char="F0B7"/>
      </w:r>
      <w:r w:rsidR="00C33649" w:rsidRPr="00056862">
        <w:rPr>
          <w:highlight w:val="yellow"/>
          <w:lang w:val="pt-BR"/>
        </w:rPr>
        <w:t>]</w:t>
      </w:r>
      <w:r w:rsidR="009E475F" w:rsidRPr="00ED4800">
        <w:rPr>
          <w:lang w:val="pt-BR"/>
        </w:rPr>
        <w:t>,</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C33649" w:rsidRPr="00ED4800">
        <w:rPr>
          <w:szCs w:val="20"/>
          <w:lang w:val="pt-BR"/>
        </w:rPr>
        <w:t xml:space="preserve"> </w:t>
      </w:r>
      <w:r w:rsidR="009E475F" w:rsidRPr="00ED4800">
        <w:rPr>
          <w:szCs w:val="20"/>
          <w:lang w:val="pt-BR"/>
        </w:rPr>
        <w:t>(</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9E475F" w:rsidRPr="00ED4800">
        <w:rPr>
          <w:szCs w:val="20"/>
          <w:lang w:val="pt-BR"/>
        </w:rPr>
        <w:t>)</w:t>
      </w:r>
      <w:r w:rsidR="009E475F" w:rsidRPr="00ED4800" w:rsidDel="00167A7D">
        <w:rPr>
          <w:szCs w:val="20"/>
          <w:lang w:val="pt-BR"/>
        </w:rPr>
        <w:t xml:space="preserve">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C33649" w:rsidRPr="00ED4800">
        <w:rPr>
          <w:szCs w:val="20"/>
          <w:lang w:val="pt-BR"/>
        </w:rPr>
        <w:t xml:space="preserve"> </w:t>
      </w:r>
      <w:r w:rsidR="00AB63CF" w:rsidRPr="00ED4800">
        <w:rPr>
          <w:szCs w:val="20"/>
          <w:lang w:val="pt-BR"/>
        </w:rPr>
        <w:t>(</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AB63CF" w:rsidRPr="00ED4800">
        <w:rPr>
          <w:szCs w:val="20"/>
          <w:lang w:val="pt-BR"/>
        </w:rPr>
        <w:t>)</w:t>
      </w:r>
      <w:r w:rsidR="009E475F" w:rsidRPr="00ED4800">
        <w:rPr>
          <w:szCs w:val="20"/>
          <w:lang w:val="pt-BR"/>
        </w:rPr>
        <w:t xml:space="preserve"> de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C33649" w:rsidRPr="00ED4800">
        <w:rPr>
          <w:szCs w:val="20"/>
          <w:lang w:val="pt-BR"/>
        </w:rPr>
        <w:t xml:space="preserve"> </w:t>
      </w:r>
      <w:r w:rsidR="009E475F" w:rsidRPr="00ED4800">
        <w:rPr>
          <w:szCs w:val="20"/>
          <w:lang w:val="pt-BR"/>
        </w:rPr>
        <w:t>de</w:t>
      </w:r>
      <w:r w:rsidR="005B6B57" w:rsidRPr="00ED4800">
        <w:rPr>
          <w:szCs w:val="20"/>
          <w:lang w:val="pt-BR"/>
        </w:rPr>
        <w:t xml:space="preserve">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C33649" w:rsidRPr="00ED4800">
        <w:rPr>
          <w:szCs w:val="20"/>
          <w:lang w:val="pt-BR"/>
        </w:rPr>
        <w:t xml:space="preserve"> </w:t>
      </w:r>
      <w:r w:rsidR="009E475F" w:rsidRPr="00ED4800">
        <w:rPr>
          <w:szCs w:val="20"/>
          <w:lang w:val="pt-BR"/>
        </w:rPr>
        <w:t>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w:t>
      </w:r>
      <w:r w:rsidR="009E475F" w:rsidRPr="00ED4800">
        <w:rPr>
          <w:szCs w:val="20"/>
          <w:lang w:val="pt-BR"/>
        </w:rPr>
        <w:t>(cada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56"/>
      <w:r w:rsidR="00AB63CF" w:rsidRPr="00ED4800">
        <w:rPr>
          <w:lang w:val="pt-BR"/>
        </w:rPr>
        <w:t xml:space="preserve"> </w:t>
      </w:r>
    </w:p>
    <w:p w14:paraId="0861F61D"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312B782C"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6BAE0E51"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0F682D91" w14:textId="623CCB7B"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2AA8DC22" w14:textId="68B85844" w:rsidR="007A6F52" w:rsidRPr="00C34D12" w:rsidRDefault="007A6F52" w:rsidP="00736F11">
      <w:pPr>
        <w:pStyle w:val="Level2"/>
        <w:spacing w:before="140" w:after="0"/>
        <w:rPr>
          <w:b/>
          <w:lang w:val="pt-BR"/>
        </w:rPr>
      </w:pPr>
      <w:bookmarkStart w:id="57" w:name="_Ref6299469"/>
      <w:r w:rsidRPr="00B479F9">
        <w:rPr>
          <w:b/>
          <w:lang w:val="pt-BR"/>
        </w:rPr>
        <w:t xml:space="preserve">Aquisição Facultativa </w:t>
      </w:r>
      <w:r w:rsidR="00644253" w:rsidRPr="00B479F9">
        <w:rPr>
          <w:b/>
          <w:lang w:val="pt-BR"/>
        </w:rPr>
        <w:t>das Debêntures</w:t>
      </w:r>
      <w:bookmarkEnd w:id="57"/>
    </w:p>
    <w:p w14:paraId="657D86E1" w14:textId="4D4FF340" w:rsidR="00837CED" w:rsidRDefault="00837CED" w:rsidP="00E57C88">
      <w:pPr>
        <w:pStyle w:val="Level3"/>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Pr>
          <w:lang w:val="pt-BR"/>
        </w:rPr>
        <w:t xml:space="preserve"> </w:t>
      </w:r>
      <w:r w:rsidR="003C0544" w:rsidRPr="00F27549">
        <w:rPr>
          <w:lang w:val="pt-BR"/>
        </w:rPr>
        <w:t>e condicionado ainda ao aceite do</w:t>
      </w:r>
      <w:r w:rsidR="003C0544">
        <w:rPr>
          <w:lang w:val="pt-BR"/>
        </w:rPr>
        <w:t>(s)</w:t>
      </w:r>
      <w:r w:rsidR="003C0544" w:rsidRPr="00F27549">
        <w:rPr>
          <w:lang w:val="pt-BR"/>
        </w:rPr>
        <w:t xml:space="preserve"> Debenturista</w:t>
      </w:r>
      <w:r w:rsidR="003C0544">
        <w:rPr>
          <w:lang w:val="pt-BR"/>
        </w:rPr>
        <w:t>(s)</w:t>
      </w:r>
      <w:r w:rsidR="003C0544" w:rsidRPr="00F27549">
        <w:rPr>
          <w:lang w:val="pt-BR"/>
        </w:rPr>
        <w:t xml:space="preserve"> vendedor</w:t>
      </w:r>
      <w:r w:rsidR="003C0544">
        <w:rPr>
          <w:lang w:val="pt-BR"/>
        </w:rPr>
        <w:t>(es)</w:t>
      </w:r>
      <w:r w:rsidRPr="00ED4800">
        <w:rPr>
          <w:lang w:val="pt-BR"/>
        </w:rPr>
        <w:t xml:space="preserve">, adquirir Debêntures, nos termos do inciso II do 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w:t>
      </w:r>
      <w:r w:rsidRPr="00ED4800">
        <w:rPr>
          <w:lang w:val="pt-BR"/>
        </w:rPr>
        <w:t>acrescido da respectiva Remuneração e dos Encargos Moratórios, desde que observe as regras expedidas pela CVM vigentes à época (se houver). As Debêntures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Pr>
          <w:lang w:val="pt-BR"/>
        </w:rPr>
        <w:t>.</w:t>
      </w:r>
    </w:p>
    <w:p w14:paraId="1BAC5024" w14:textId="0B7F09DB" w:rsidR="007A6F52" w:rsidRPr="00E46212" w:rsidRDefault="007A6F52" w:rsidP="00E57C88">
      <w:pPr>
        <w:pStyle w:val="Level3"/>
        <w:spacing w:before="140"/>
        <w:ind w:left="1360"/>
        <w:rPr>
          <w:lang w:val="pt-BR"/>
        </w:rPr>
      </w:pPr>
      <w:r w:rsidRPr="00BA06D4">
        <w:rPr>
          <w:lang w:val="pt-BR"/>
        </w:rPr>
        <w:t xml:space="preserve">As Debêntures adquiridas pela Emissora nos termos </w:t>
      </w:r>
      <w:r w:rsidR="00837CED" w:rsidRPr="00BA06D4">
        <w:rPr>
          <w:lang w:val="pt-BR"/>
        </w:rPr>
        <w:t>desta</w:t>
      </w:r>
      <w:r w:rsidR="00837CED" w:rsidRPr="009B7AFA">
        <w:rPr>
          <w:lang w:val="pt-BR"/>
        </w:rPr>
        <w:t xml:space="preserve"> </w:t>
      </w:r>
      <w:r w:rsidRPr="00994B69">
        <w:rPr>
          <w:lang w:val="pt-BR"/>
        </w:rPr>
        <w:t xml:space="preserve">Cláusula </w:t>
      </w:r>
      <w:r w:rsidR="00837CED" w:rsidRPr="00994B69">
        <w:fldChar w:fldCharType="begin"/>
      </w:r>
      <w:r w:rsidR="00837CED" w:rsidRPr="00056862">
        <w:rPr>
          <w:lang w:val="pt-BR"/>
        </w:rPr>
        <w:instrText xml:space="preserve"> REF _Ref6299469 \r \h </w:instrText>
      </w:r>
      <w:r w:rsidR="00E46212">
        <w:rPr>
          <w:lang w:val="pt-BR"/>
        </w:rPr>
        <w:instrText xml:space="preserve"> \* MERGEFORMAT </w:instrText>
      </w:r>
      <w:r w:rsidR="00837CED" w:rsidRPr="00994B69">
        <w:fldChar w:fldCharType="separate"/>
      </w:r>
      <w:r w:rsidR="00D753AF">
        <w:rPr>
          <w:lang w:val="pt-BR"/>
        </w:rPr>
        <w:t>5.19</w:t>
      </w:r>
      <w:r w:rsidR="00837CED" w:rsidRPr="00994B69">
        <w:fldChar w:fldCharType="end"/>
      </w:r>
      <w:r w:rsidRPr="00BA06D4">
        <w:rPr>
          <w:lang w:val="pt-BR"/>
        </w:rPr>
        <w:t xml:space="preserve"> acima </w:t>
      </w:r>
      <w:r w:rsidRPr="00056862">
        <w:rPr>
          <w:lang w:val="pt-BR"/>
        </w:rPr>
        <w:t xml:space="preserve">poderão, a critério da Emissora, permanecer em tesouraria ou ser novamente colocadas no mercado. </w:t>
      </w:r>
      <w:r w:rsidRPr="00007139">
        <w:rPr>
          <w:lang w:val="pt-BR"/>
        </w:rPr>
        <w:t xml:space="preserve">As Debêntures adquiridas pela Emissora para permanência em tesouraria nos termos desta Cláusula, se e quando recolocadas no mercado, farão jus à mesma Remuneração aplicável às demais Debêntures. </w:t>
      </w:r>
    </w:p>
    <w:p w14:paraId="09C33764" w14:textId="65C9EE65" w:rsidR="00BF5F50" w:rsidRPr="00EE73CD" w:rsidRDefault="00BF5F50" w:rsidP="00BF5F50">
      <w:pPr>
        <w:pStyle w:val="Level2"/>
        <w:rPr>
          <w:b/>
          <w:lang w:val="pt-BR"/>
        </w:rPr>
      </w:pPr>
      <w:r w:rsidRPr="00736F11">
        <w:rPr>
          <w:b/>
          <w:lang w:val="pt-BR"/>
        </w:rPr>
        <w:t>Resgate Antecipado Facultativo</w:t>
      </w:r>
      <w:r w:rsidR="00F4273F" w:rsidRPr="00056862">
        <w:rPr>
          <w:b/>
          <w:lang w:val="pt-BR"/>
        </w:rPr>
        <w:t xml:space="preserve"> </w:t>
      </w:r>
      <w:r w:rsidR="00F4273F" w:rsidRPr="00056862">
        <w:rPr>
          <w:b/>
          <w:highlight w:val="yellow"/>
          <w:lang w:val="pt-BR"/>
        </w:rPr>
        <w:t xml:space="preserve">[NOTA LEFOSSE: </w:t>
      </w:r>
      <w:r w:rsidR="004A5DE8">
        <w:rPr>
          <w:b/>
          <w:highlight w:val="yellow"/>
          <w:lang w:val="pt-BR"/>
        </w:rPr>
        <w:t>PREVISÃO DE RESGATE ANTECIPADO FACULTATIVO SOB ANÁLISE PELO SANTANDER</w:t>
      </w:r>
      <w:r w:rsidR="00BF3188" w:rsidRPr="00056862">
        <w:rPr>
          <w:b/>
          <w:highlight w:val="yellow"/>
          <w:lang w:val="pt-BR"/>
        </w:rPr>
        <w:t>.</w:t>
      </w:r>
      <w:r w:rsidR="00F4273F" w:rsidRPr="00056862">
        <w:rPr>
          <w:b/>
          <w:highlight w:val="yellow"/>
          <w:lang w:val="pt-BR"/>
        </w:rPr>
        <w:t>]</w:t>
      </w:r>
    </w:p>
    <w:p w14:paraId="5CD1D686" w14:textId="11905E11" w:rsidR="000417D5" w:rsidRPr="006368DF" w:rsidRDefault="00F517EB" w:rsidP="00BF7DD5">
      <w:pPr>
        <w:pStyle w:val="Level3"/>
        <w:rPr>
          <w:lang w:val="pt-BR"/>
        </w:rPr>
      </w:pPr>
      <w:r>
        <w:rPr>
          <w:lang w:val="pt-BR"/>
        </w:rPr>
        <w:t>[</w:t>
      </w:r>
      <w:r w:rsidRPr="00D753AF">
        <w:rPr>
          <w:lang w:val="pt-BR"/>
        </w:rPr>
        <w:t>Nos termos do artigo 1º, §1º, inciso II, da Lei 12.431, e da Resolução CMN 4.751, após o prazo médio ponderado dos pagamentos transcorridos entre a Data de Emissão e a data de resgate antecipado superar 4 (quatro) anos</w:t>
      </w:r>
      <w:r>
        <w:rPr>
          <w:lang w:val="pt-BR"/>
        </w:rPr>
        <w:t xml:space="preserve">, </w:t>
      </w:r>
      <w:r w:rsidRPr="00D753AF">
        <w:rPr>
          <w:lang w:val="pt-BR"/>
        </w:rPr>
        <w:t>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w:t>
      </w:r>
      <w:r w:rsidR="000417D5" w:rsidRPr="00EE73CD">
        <w:rPr>
          <w:lang w:val="pt-BR"/>
        </w:rPr>
        <w:t>(</w:t>
      </w:r>
      <w:r w:rsidR="00747667" w:rsidRPr="00EE73CD">
        <w:rPr>
          <w:lang w:val="pt-BR"/>
        </w:rPr>
        <w:t>“</w:t>
      </w:r>
      <w:r w:rsidR="00747667" w:rsidRPr="00BF7DD5">
        <w:rPr>
          <w:b/>
          <w:lang w:val="pt-BR"/>
        </w:rPr>
        <w:t>Resgate Antecipado Facultativo</w:t>
      </w:r>
      <w:r w:rsidR="00747667" w:rsidRPr="00BF7DD5">
        <w:rPr>
          <w:lang w:val="pt-BR"/>
        </w:rPr>
        <w:t>”</w:t>
      </w:r>
      <w:r w:rsidR="000417D5" w:rsidRPr="006368DF">
        <w:rPr>
          <w:lang w:val="pt-BR"/>
        </w:rPr>
        <w:t>).</w:t>
      </w:r>
      <w:r w:rsidR="00EE73CD">
        <w:rPr>
          <w:lang w:val="pt-BR"/>
        </w:rPr>
        <w:t>]</w:t>
      </w:r>
      <w:r w:rsidR="00A14B79">
        <w:rPr>
          <w:lang w:val="pt-BR"/>
        </w:rPr>
        <w:t xml:space="preserve"> </w:t>
      </w:r>
      <w:r w:rsidR="007927AB" w:rsidRPr="00D753AF">
        <w:rPr>
          <w:highlight w:val="yellow"/>
          <w:lang w:val="pt-BR"/>
        </w:rPr>
        <w:t>[DCM SAN: MECANISMO E PRÊMIO PENDENTE DE VALIDAÇÃO COM O INVESTIDOR]</w:t>
      </w:r>
    </w:p>
    <w:p w14:paraId="2E101511" w14:textId="747C74B9" w:rsidR="000417D5" w:rsidRPr="00BF7DD5" w:rsidRDefault="00BF3188" w:rsidP="00211D1E">
      <w:pPr>
        <w:pStyle w:val="Level3"/>
        <w:rPr>
          <w:lang w:val="pt-BR"/>
        </w:rPr>
      </w:pPr>
      <w:r>
        <w:rPr>
          <w:lang w:val="pt-BR"/>
        </w:rPr>
        <w:t>[</w:t>
      </w:r>
      <w:r w:rsidR="000417D5" w:rsidRPr="00BF7DD5">
        <w:rPr>
          <w:lang w:val="pt-BR"/>
        </w:rPr>
        <w:t>A Emissora deverá comunicar os Debenturistas</w:t>
      </w:r>
      <w:r w:rsidR="00614849" w:rsidRPr="00BF7DD5">
        <w:rPr>
          <w:lang w:val="pt-BR"/>
        </w:rPr>
        <w:t xml:space="preserve"> </w:t>
      </w:r>
      <w:r w:rsidR="000417D5" w:rsidRPr="00BF7DD5">
        <w:rPr>
          <w:lang w:val="pt-BR"/>
        </w:rPr>
        <w:t>e o Agente Fiduciário sobre a realização de Resgate Antecipado Facultativo Total por meio de comunicação individual aos Debenturistas</w:t>
      </w:r>
      <w:r w:rsidR="000417D5" w:rsidRPr="006368DF">
        <w:rPr>
          <w:lang w:val="pt-BR"/>
        </w:rPr>
        <w:t xml:space="preserve">, com cópia ao Agente Fiduciário, e/ou por meio de publicação de Aviso aos Debenturistas nos termos </w:t>
      </w:r>
      <w:r w:rsidR="000417D5" w:rsidRPr="008B53CF">
        <w:rPr>
          <w:lang w:val="pt-BR"/>
        </w:rPr>
        <w:t xml:space="preserve">da Cláusula </w:t>
      </w:r>
      <w:r w:rsidR="00317C0F" w:rsidRPr="008B53CF">
        <w:rPr>
          <w:lang w:val="pt-BR"/>
        </w:rPr>
        <w:fldChar w:fldCharType="begin"/>
      </w:r>
      <w:r w:rsidR="00317C0F" w:rsidRPr="008B53CF">
        <w:rPr>
          <w:lang w:val="pt-BR"/>
        </w:rPr>
        <w:instrText xml:space="preserve"> REF _Ref420336525 \r \h </w:instrText>
      </w:r>
      <w:r w:rsidR="009715A4" w:rsidRPr="008B53CF">
        <w:rPr>
          <w:lang w:val="pt-BR"/>
        </w:rPr>
        <w:instrText xml:space="preserve"> \* MERGEFORMAT </w:instrText>
      </w:r>
      <w:r w:rsidR="00317C0F" w:rsidRPr="008B53CF">
        <w:rPr>
          <w:lang w:val="pt-BR"/>
        </w:rPr>
      </w:r>
      <w:r w:rsidR="00317C0F" w:rsidRPr="008B53CF">
        <w:rPr>
          <w:lang w:val="pt-BR"/>
        </w:rPr>
        <w:fldChar w:fldCharType="separate"/>
      </w:r>
      <w:r w:rsidR="00D753AF">
        <w:rPr>
          <w:lang w:val="pt-BR"/>
        </w:rPr>
        <w:t>5.28</w:t>
      </w:r>
      <w:r w:rsidR="00317C0F" w:rsidRPr="008B53CF">
        <w:rPr>
          <w:lang w:val="pt-BR"/>
        </w:rPr>
        <w:fldChar w:fldCharType="end"/>
      </w:r>
      <w:r w:rsidR="00317C0F" w:rsidRPr="008B53CF">
        <w:rPr>
          <w:lang w:val="pt-BR"/>
        </w:rPr>
        <w:t xml:space="preserve"> </w:t>
      </w:r>
      <w:r w:rsidR="000417D5" w:rsidRPr="008B53CF">
        <w:rPr>
          <w:lang w:val="pt-BR"/>
        </w:rPr>
        <w:t>abaixo,</w:t>
      </w:r>
      <w:r w:rsidR="000417D5" w:rsidRPr="00BF7DD5">
        <w:rPr>
          <w:lang w:val="pt-BR"/>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w:t>
      </w:r>
      <w:r w:rsidR="000417D5" w:rsidRPr="008B53CF">
        <w:rPr>
          <w:lang w:val="pt-BR"/>
        </w:rPr>
        <w:t xml:space="preserve">Cláusula </w:t>
      </w:r>
      <w:r w:rsidR="00317C0F" w:rsidRPr="008B53CF">
        <w:rPr>
          <w:lang w:val="pt-BR"/>
        </w:rPr>
        <w:fldChar w:fldCharType="begin"/>
      </w:r>
      <w:r w:rsidR="00317C0F" w:rsidRPr="008B53CF">
        <w:rPr>
          <w:lang w:val="pt-BR"/>
        </w:rPr>
        <w:instrText xml:space="preserve"> REF _Ref531792621 \r \h </w:instrText>
      </w:r>
      <w:r w:rsidR="009715A4" w:rsidRPr="008B53CF">
        <w:rPr>
          <w:lang w:val="pt-BR"/>
        </w:rPr>
        <w:instrText xml:space="preserve"> \* MERGEFORMAT </w:instrText>
      </w:r>
      <w:r w:rsidR="00317C0F" w:rsidRPr="008B53CF">
        <w:rPr>
          <w:lang w:val="pt-BR"/>
        </w:rPr>
      </w:r>
      <w:r w:rsidR="00317C0F" w:rsidRPr="008B53CF">
        <w:rPr>
          <w:lang w:val="pt-BR"/>
        </w:rPr>
        <w:fldChar w:fldCharType="separate"/>
      </w:r>
      <w:r w:rsidR="00D753AF">
        <w:rPr>
          <w:lang w:val="pt-BR"/>
        </w:rPr>
        <w:t>5.20.3</w:t>
      </w:r>
      <w:r w:rsidR="00317C0F" w:rsidRPr="008B53CF">
        <w:rPr>
          <w:lang w:val="pt-BR"/>
        </w:rPr>
        <w:fldChar w:fldCharType="end"/>
      </w:r>
      <w:r w:rsidR="000417D5" w:rsidRPr="008B53CF">
        <w:rPr>
          <w:lang w:val="pt-BR"/>
        </w:rPr>
        <w:t xml:space="preserve"> abaixo; (b) a data efetiva para o resgate e pagamento</w:t>
      </w:r>
      <w:r w:rsidR="000417D5" w:rsidRPr="00BF7DD5">
        <w:rPr>
          <w:lang w:val="pt-BR"/>
        </w:rPr>
        <w:t xml:space="preserve"> das Debêntures</w:t>
      </w:r>
      <w:r w:rsidR="00614849" w:rsidRPr="00BF7DD5">
        <w:rPr>
          <w:lang w:val="pt-BR"/>
        </w:rPr>
        <w:t xml:space="preserve"> </w:t>
      </w:r>
      <w:r w:rsidR="000417D5" w:rsidRPr="00BF7DD5">
        <w:rPr>
          <w:lang w:val="pt-BR"/>
        </w:rPr>
        <w:t>a serem resgatadas; e (c) demais informações necessárias para a operacionalização do resgate das Debêntures.</w:t>
      </w:r>
      <w:r>
        <w:rPr>
          <w:lang w:val="pt-BR"/>
        </w:rPr>
        <w:t>]</w:t>
      </w:r>
    </w:p>
    <w:p w14:paraId="3A050B37" w14:textId="50E462CF" w:rsidR="000417D5" w:rsidRPr="006368DF" w:rsidRDefault="00BF3188" w:rsidP="00211D1E">
      <w:pPr>
        <w:pStyle w:val="Level3"/>
        <w:rPr>
          <w:lang w:val="pt-BR"/>
        </w:rPr>
      </w:pPr>
      <w:bookmarkStart w:id="58" w:name="_Ref531792621"/>
      <w:r>
        <w:rPr>
          <w:lang w:val="pt-BR"/>
        </w:rPr>
        <w:t>[</w:t>
      </w:r>
      <w:r w:rsidR="000417D5" w:rsidRPr="00BF7DD5">
        <w:rPr>
          <w:lang w:val="pt-BR"/>
        </w:rPr>
        <w:t xml:space="preserve">O valor a ser pago pela Emissora em relação a cada uma das Debêntures </w:t>
      </w:r>
      <w:r w:rsidR="000417D5" w:rsidRPr="006368DF">
        <w:rPr>
          <w:lang w:val="pt-BR"/>
        </w:rPr>
        <w:t>no âmbito do Resgate Antecipado Facultativo Total será equivalente ao valor indicado no item</w:t>
      </w:r>
      <w:r w:rsidR="00317C0F" w:rsidRPr="006368DF">
        <w:rPr>
          <w:lang w:val="pt-BR"/>
        </w:rPr>
        <w:t xml:space="preserve"> (i)</w:t>
      </w:r>
      <w:r w:rsidR="000417D5" w:rsidRPr="006368DF">
        <w:rPr>
          <w:lang w:val="pt-BR"/>
        </w:rPr>
        <w:t xml:space="preserve"> ou no item </w:t>
      </w:r>
      <w:r w:rsidR="00317C0F" w:rsidRPr="006368DF">
        <w:rPr>
          <w:lang w:val="pt-BR"/>
        </w:rPr>
        <w:t>(ii)</w:t>
      </w:r>
      <w:r w:rsidR="000417D5" w:rsidRPr="006368DF">
        <w:rPr>
          <w:lang w:val="pt-BR"/>
        </w:rPr>
        <w:t xml:space="preserve"> abaixo, dos dois o maior:</w:t>
      </w:r>
      <w:bookmarkEnd w:id="58"/>
      <w:r>
        <w:rPr>
          <w:lang w:val="pt-BR"/>
        </w:rPr>
        <w:t>]</w:t>
      </w:r>
    </w:p>
    <w:p w14:paraId="6E8C05E2" w14:textId="70D50D16" w:rsidR="000417D5" w:rsidRPr="00B24079" w:rsidRDefault="000417D5" w:rsidP="000417D5">
      <w:pPr>
        <w:pStyle w:val="Level3"/>
        <w:numPr>
          <w:ilvl w:val="0"/>
          <w:numId w:val="0"/>
        </w:numPr>
        <w:ind w:left="1418"/>
        <w:rPr>
          <w:lang w:val="pt-BR"/>
        </w:rPr>
      </w:pPr>
      <w:bookmarkStart w:id="59" w:name="_Ref531792665"/>
      <w:r w:rsidRPr="00B24079">
        <w:rPr>
          <w:lang w:val="pt-BR"/>
        </w:rPr>
        <w:t>(i)</w:t>
      </w:r>
      <w:r w:rsidRPr="00B24079">
        <w:rPr>
          <w:lang w:val="pt-BR"/>
        </w:rPr>
        <w:tab/>
      </w:r>
      <w:r w:rsidR="00BF3188">
        <w:rPr>
          <w:lang w:val="pt-BR"/>
        </w:rPr>
        <w:t>[</w:t>
      </w:r>
      <w:r w:rsidRPr="00B24079">
        <w:rPr>
          <w:lang w:val="pt-BR"/>
        </w:rPr>
        <w:t xml:space="preserve">Valor Nominal </w:t>
      </w:r>
      <w:r w:rsidR="007E0D24" w:rsidRPr="00B24079">
        <w:rPr>
          <w:lang w:val="pt-BR"/>
        </w:rPr>
        <w:t xml:space="preserve">Unitário </w:t>
      </w:r>
      <w:r w:rsidRPr="00B24079">
        <w:rPr>
          <w:lang w:val="pt-BR"/>
        </w:rPr>
        <w:t>Atualizado</w:t>
      </w:r>
      <w:r w:rsidR="00614849" w:rsidRPr="00B24079">
        <w:rPr>
          <w:lang w:val="pt-BR"/>
        </w:rPr>
        <w:t xml:space="preserve"> das Debêntures </w:t>
      </w:r>
      <w:r w:rsidRPr="00B24079">
        <w:rPr>
          <w:lang w:val="pt-BR"/>
        </w:rPr>
        <w:t xml:space="preserve">acrescido: (a) da Remuneração, calculada, </w:t>
      </w:r>
      <w:r w:rsidRPr="00B24079">
        <w:rPr>
          <w:i/>
          <w:lang w:val="pt-BR"/>
        </w:rPr>
        <w:t>pro rata temporis</w:t>
      </w:r>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59"/>
      <w:r w:rsidRPr="00B24079">
        <w:rPr>
          <w:lang w:val="pt-BR"/>
        </w:rPr>
        <w:t xml:space="preserve"> </w:t>
      </w:r>
      <w:r w:rsidR="00BF3188">
        <w:rPr>
          <w:lang w:val="pt-BR"/>
        </w:rPr>
        <w:t>]</w:t>
      </w:r>
    </w:p>
    <w:p w14:paraId="0CCAA531" w14:textId="7F870AFC" w:rsidR="000417D5" w:rsidRPr="00B24079" w:rsidRDefault="000417D5" w:rsidP="000417D5">
      <w:pPr>
        <w:pStyle w:val="Level3"/>
        <w:numPr>
          <w:ilvl w:val="0"/>
          <w:numId w:val="0"/>
        </w:numPr>
        <w:ind w:left="1418"/>
        <w:rPr>
          <w:lang w:val="pt-BR"/>
        </w:rPr>
      </w:pPr>
      <w:bookmarkStart w:id="60" w:name="_Ref531792666"/>
      <w:r w:rsidRPr="00B24079">
        <w:rPr>
          <w:lang w:val="pt-BR"/>
        </w:rPr>
        <w:t>(ii)</w:t>
      </w:r>
      <w:r w:rsidRPr="00B24079">
        <w:rPr>
          <w:lang w:val="pt-BR"/>
        </w:rPr>
        <w:tab/>
      </w:r>
      <w:r w:rsidR="00BF3188">
        <w:rPr>
          <w:lang w:val="pt-BR"/>
        </w:rPr>
        <w:t>[</w:t>
      </w:r>
      <w:r w:rsidRPr="00B24079">
        <w:rPr>
          <w:lang w:val="pt-BR"/>
        </w:rPr>
        <w:t xml:space="preserve">valor presente das parcelas remanescentes de pagamento de amortização do Valor Nominal </w:t>
      </w:r>
      <w:r w:rsidR="007E0D24" w:rsidRPr="00B24079">
        <w:rPr>
          <w:lang w:val="pt-BR"/>
        </w:rPr>
        <w:t xml:space="preserve">Unitário </w:t>
      </w:r>
      <w:r w:rsidRPr="00B24079">
        <w:rPr>
          <w:lang w:val="pt-BR"/>
        </w:rPr>
        <w:t xml:space="preserve">Atualizado e da Remuneração, utilizando como taxa de desconto a taxa interna de retorno do Tesouro IPCA+ com juros semestrais, com </w:t>
      </w:r>
      <w:r w:rsidRPr="00B24079">
        <w:rPr>
          <w:i/>
          <w:lang w:val="pt-BR"/>
        </w:rPr>
        <w:t>duration</w:t>
      </w:r>
      <w:r w:rsidRPr="00B24079">
        <w:rPr>
          <w:lang w:val="pt-BR"/>
        </w:rPr>
        <w:t xml:space="preserve"> equivalente à </w:t>
      </w:r>
      <w:r w:rsidRPr="00B24079">
        <w:rPr>
          <w:i/>
          <w:lang w:val="pt-BR"/>
        </w:rPr>
        <w:t xml:space="preserve">duration </w:t>
      </w:r>
      <w:r w:rsidRPr="00B24079">
        <w:rPr>
          <w:lang w:val="pt-BR"/>
        </w:rPr>
        <w:t>remanescente das Debêntures na Data de Resgate Antecipado Facultativo Total, conforme cotação indicativa divulgada pela ANBIMA em sua página na rede mundial de computadores (htttp://www.anbima.com.br) apurada no Dia Útil imediatamente anterior à Data do Resgate Antecipado Facultativo Total, calculado conforme cláusula abaixo, e somado aos Encargos Moratórios, se houver, à quaisquer obrigações pecuniárias e a outros acréscimos referentes às Debêntures:</w:t>
      </w:r>
      <w:bookmarkEnd w:id="60"/>
      <w:r w:rsidRPr="00B24079">
        <w:rPr>
          <w:lang w:val="pt-BR"/>
        </w:rPr>
        <w:t xml:space="preserve"> </w:t>
      </w:r>
      <w:r w:rsidR="00BF3188">
        <w:rPr>
          <w:lang w:val="pt-BR"/>
        </w:rPr>
        <w:t>]</w:t>
      </w:r>
    </w:p>
    <w:p w14:paraId="55300677" w14:textId="77777777" w:rsidR="000417D5" w:rsidRPr="00BF7DD5" w:rsidRDefault="000417D5" w:rsidP="000417D5">
      <w:pPr>
        <w:pStyle w:val="Level3"/>
        <w:numPr>
          <w:ilvl w:val="0"/>
          <w:numId w:val="0"/>
        </w:numPr>
        <w:ind w:left="1418"/>
        <w:rPr>
          <w:u w:val="single"/>
          <w:lang w:val="pt-BR"/>
        </w:rPr>
      </w:pPr>
      <m:oMathPara>
        <m:oMath>
          <m:r>
            <w:rPr>
              <w:rFonts w:ascii="Cambria Math" w:hAnsi="Cambria Math"/>
              <w:lang w:val="en-US"/>
            </w:rPr>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2E74EFE1" w14:textId="7ABD55C9" w:rsidR="000417D5" w:rsidRPr="006368DF" w:rsidRDefault="000417D5" w:rsidP="00211D1E">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Pr="006368DF">
        <w:rPr>
          <w:lang w:val="pt-BR"/>
        </w:rPr>
        <w:t>;</w:t>
      </w:r>
    </w:p>
    <w:p w14:paraId="57234CC0" w14:textId="77777777" w:rsidR="000417D5" w:rsidRPr="006368DF" w:rsidRDefault="000417D5" w:rsidP="00211D1E">
      <w:pPr>
        <w:pStyle w:val="Level3"/>
        <w:numPr>
          <w:ilvl w:val="0"/>
          <w:numId w:val="0"/>
        </w:numPr>
        <w:ind w:left="1418"/>
        <w:rPr>
          <w:lang w:val="pt-BR"/>
        </w:rPr>
      </w:pPr>
      <w:r w:rsidRPr="006368DF">
        <w:rPr>
          <w:i/>
          <w:lang w:val="pt-BR"/>
        </w:rPr>
        <w:t>VNEk</w:t>
      </w:r>
      <w:r w:rsidRPr="006368DF">
        <w:rPr>
          <w:lang w:val="pt-BR"/>
        </w:rPr>
        <w:t xml:space="preserve"> = abaixo definido;</w:t>
      </w:r>
    </w:p>
    <w:p w14:paraId="00443C91"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abaixo definido; </w:t>
      </w:r>
    </w:p>
    <w:p w14:paraId="54D43FD8" w14:textId="11F0794D" w:rsidR="000417D5" w:rsidRPr="00B24079" w:rsidRDefault="000417D5" w:rsidP="00211D1E">
      <w:pPr>
        <w:pStyle w:val="Level3"/>
        <w:numPr>
          <w:ilvl w:val="0"/>
          <w:numId w:val="0"/>
        </w:numPr>
        <w:ind w:left="1418"/>
        <w:rPr>
          <w:lang w:val="pt-BR"/>
        </w:rPr>
      </w:pPr>
      <w:r w:rsidRPr="00B24079">
        <w:rPr>
          <w:i/>
          <w:lang w:val="pt-BR"/>
        </w:rPr>
        <w:t>C</w:t>
      </w:r>
      <w:r w:rsidRPr="00B24079">
        <w:rPr>
          <w:lang w:val="pt-BR"/>
        </w:rPr>
        <w:t xml:space="preserve"> = </w:t>
      </w:r>
      <w:r w:rsidR="00676B12">
        <w:rPr>
          <w:lang w:val="pt-BR"/>
        </w:rPr>
        <w:t xml:space="preserve">fator C acumulado até a data do Resgate Antecipado Facultativo Total, </w:t>
      </w:r>
      <w:r w:rsidRPr="00B24079">
        <w:rPr>
          <w:lang w:val="pt-BR"/>
        </w:rPr>
        <w:t xml:space="preserve">conforme definido </w:t>
      </w:r>
      <w:r w:rsidRPr="008B53CF">
        <w:rPr>
          <w:lang w:val="pt-BR"/>
        </w:rPr>
        <w:t>na Cláusula</w:t>
      </w:r>
      <w:r w:rsidR="00DA6EF1" w:rsidRPr="008B53CF">
        <w:rPr>
          <w:lang w:val="pt-BR"/>
        </w:rPr>
        <w:t xml:space="preserve"> </w:t>
      </w:r>
      <w:r w:rsidR="008B53CF" w:rsidRPr="00056862">
        <w:rPr>
          <w:lang w:val="pt-BR"/>
        </w:rPr>
        <w:fldChar w:fldCharType="begin"/>
      </w:r>
      <w:r w:rsidR="008B53CF" w:rsidRPr="00056862">
        <w:rPr>
          <w:lang w:val="pt-BR"/>
        </w:rPr>
        <w:instrText xml:space="preserve"> REF _Ref24988380 \r \h </w:instrText>
      </w:r>
      <w:r w:rsidR="008B53CF">
        <w:rPr>
          <w:lang w:val="pt-BR"/>
        </w:rPr>
        <w:instrText xml:space="preserve"> \* MERGEFORMAT </w:instrText>
      </w:r>
      <w:r w:rsidR="008B53CF" w:rsidRPr="00056862">
        <w:rPr>
          <w:lang w:val="pt-BR"/>
        </w:rPr>
      </w:r>
      <w:r w:rsidR="008B53CF" w:rsidRPr="00056862">
        <w:rPr>
          <w:lang w:val="pt-BR"/>
        </w:rPr>
        <w:fldChar w:fldCharType="separate"/>
      </w:r>
      <w:r w:rsidR="00D753AF">
        <w:rPr>
          <w:lang w:val="pt-BR"/>
        </w:rPr>
        <w:t>5.15.1</w:t>
      </w:r>
      <w:r w:rsidR="008B53CF" w:rsidRPr="00056862">
        <w:rPr>
          <w:lang w:val="pt-BR"/>
        </w:rPr>
        <w:fldChar w:fldCharType="end"/>
      </w:r>
      <w:r w:rsidRPr="008B53CF">
        <w:rPr>
          <w:lang w:val="pt-BR"/>
        </w:rPr>
        <w:t>;</w:t>
      </w:r>
      <w:r w:rsidRPr="00B24079">
        <w:rPr>
          <w:lang w:val="pt-BR"/>
        </w:rPr>
        <w:t xml:space="preserve"> </w:t>
      </w:r>
    </w:p>
    <w:p w14:paraId="6DA23203" w14:textId="516A3B5D" w:rsidR="000417D5" w:rsidRPr="00B24079" w:rsidRDefault="000417D5" w:rsidP="00211D1E">
      <w:pPr>
        <w:pStyle w:val="Level3"/>
        <w:numPr>
          <w:ilvl w:val="0"/>
          <w:numId w:val="0"/>
        </w:numPr>
        <w:ind w:left="1418"/>
        <w:rPr>
          <w:lang w:val="pt-BR"/>
        </w:rPr>
      </w:pPr>
      <w:r w:rsidRPr="00B24079">
        <w:rPr>
          <w:i/>
          <w:lang w:val="pt-BR"/>
        </w:rPr>
        <w:t>VNEk</w:t>
      </w:r>
      <w:r w:rsidRPr="00B24079">
        <w:rPr>
          <w:lang w:val="pt-BR"/>
        </w:rPr>
        <w:t xml:space="preserve"> = valor unitário de cada um dos “k” valores devidos das Debêntures, sendo o valor de cada parcela “k” equivalente ao pagamento da Remuneração das Debêntures e/ou à amortização do Valor Nominal </w:t>
      </w:r>
      <w:r w:rsidR="007E0D24" w:rsidRPr="00B24079">
        <w:rPr>
          <w:lang w:val="pt-BR"/>
        </w:rPr>
        <w:t xml:space="preserve">Unitário </w:t>
      </w:r>
      <w:r w:rsidRPr="00B24079">
        <w:rPr>
          <w:lang w:val="pt-BR"/>
        </w:rPr>
        <w:t>Atualizado, conforme o caso;</w:t>
      </w:r>
    </w:p>
    <w:p w14:paraId="02657E93" w14:textId="7374480E" w:rsidR="000417D5" w:rsidRPr="00B24079" w:rsidRDefault="000417D5" w:rsidP="00211D1E">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 sendo “n” um número inteiro;</w:t>
      </w:r>
    </w:p>
    <w:p w14:paraId="0AB58D05" w14:textId="65EC57F9" w:rsidR="000417D5" w:rsidRPr="00B24079" w:rsidRDefault="000417D5" w:rsidP="00211D1E">
      <w:pPr>
        <w:pStyle w:val="Level3"/>
        <w:numPr>
          <w:ilvl w:val="0"/>
          <w:numId w:val="0"/>
        </w:numPr>
        <w:ind w:left="1418"/>
        <w:rPr>
          <w:lang w:val="pt-BR"/>
        </w:rPr>
      </w:pPr>
      <w:r w:rsidRPr="00B24079">
        <w:rPr>
          <w:i/>
          <w:lang w:val="pt-BR"/>
        </w:rPr>
        <w:t>nk</w:t>
      </w:r>
      <w:r w:rsidRPr="00B24079">
        <w:rPr>
          <w:lang w:val="pt-BR"/>
        </w:rPr>
        <w:t xml:space="preserve"> = número de Dias Úteis entre a data do Resgate Antecipado Facultativo</w:t>
      </w:r>
      <w:r w:rsidR="00DA6EF1" w:rsidRPr="00B24079">
        <w:rPr>
          <w:lang w:val="pt-BR"/>
        </w:rPr>
        <w:t xml:space="preserve"> </w:t>
      </w:r>
      <w:r w:rsidRPr="00B24079">
        <w:rPr>
          <w:lang w:val="pt-BR"/>
        </w:rPr>
        <w:t>e a data de vencimento programada de cada parcela “k” vincenda;</w:t>
      </w:r>
    </w:p>
    <w:p w14:paraId="71EFB475"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fator de valor presente, apurado conforme fórmula a seguir, calculado com 9 (nove) casas decimais, com arredondamento:</w:t>
      </w:r>
    </w:p>
    <w:p w14:paraId="13EAF3D1" w14:textId="77777777" w:rsidR="00B57971" w:rsidRPr="00BF7DD5" w:rsidRDefault="00B57971" w:rsidP="00B57971">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37986547" w14:textId="77777777" w:rsidR="00B57971" w:rsidRPr="00BF7DD5" w:rsidRDefault="00B57971" w:rsidP="00B57971">
      <w:pPr>
        <w:pStyle w:val="Nivel4"/>
        <w:numPr>
          <w:ilvl w:val="0"/>
          <w:numId w:val="0"/>
        </w:numPr>
        <w:ind w:left="993"/>
        <w:rPr>
          <w:rFonts w:ascii="Arial" w:hAnsi="Arial"/>
          <w:sz w:val="20"/>
          <w:lang w:val="en-US"/>
        </w:rPr>
      </w:pPr>
    </w:p>
    <w:p w14:paraId="6C723227" w14:textId="199211DE" w:rsidR="00B57971" w:rsidRPr="00134F48" w:rsidRDefault="00B57971" w:rsidP="00BC2DCE">
      <w:pPr>
        <w:pStyle w:val="Nivel4"/>
        <w:numPr>
          <w:ilvl w:val="0"/>
          <w:numId w:val="0"/>
        </w:numPr>
        <w:ind w:left="1418"/>
        <w:rPr>
          <w:rFonts w:ascii="Arial" w:hAnsi="Arial" w:cs="Arial"/>
          <w:sz w:val="20"/>
          <w:szCs w:val="20"/>
        </w:rPr>
      </w:pPr>
      <w:r w:rsidRPr="006368DF">
        <w:rPr>
          <w:rFonts w:ascii="Arial" w:hAnsi="Arial"/>
          <w:sz w:val="20"/>
        </w:rPr>
        <w:t xml:space="preserve">TESOUROIPCA = Tesouro IPCA+ com Juros Semestrais (NTN-B), </w:t>
      </w:r>
      <w:r w:rsidR="00676B12">
        <w:rPr>
          <w:rFonts w:ascii="Arial" w:hAnsi="Arial"/>
          <w:sz w:val="20"/>
        </w:rPr>
        <w:t>-</w:t>
      </w:r>
    </w:p>
    <w:p w14:paraId="73FAE871" w14:textId="77777777" w:rsidR="00B57971" w:rsidRDefault="00B57971" w:rsidP="00211D1E">
      <w:pPr>
        <w:pStyle w:val="Level3"/>
        <w:numPr>
          <w:ilvl w:val="0"/>
          <w:numId w:val="0"/>
        </w:numPr>
        <w:ind w:left="1418"/>
        <w:rPr>
          <w:lang w:val="pt-BR"/>
        </w:rPr>
      </w:pPr>
    </w:p>
    <w:p w14:paraId="14D42C27" w14:textId="376DAA5F" w:rsidR="00F517EB" w:rsidRPr="00D753AF" w:rsidRDefault="00F517EB" w:rsidP="00D753AF">
      <w:pPr>
        <w:pStyle w:val="Level3"/>
        <w:rPr>
          <w:lang w:val="pt-BR"/>
        </w:rPr>
      </w:pPr>
      <w:r>
        <w:rPr>
          <w:lang w:val="pt-BR"/>
        </w:rPr>
        <w:t>[</w:t>
      </w:r>
      <w:r w:rsidRPr="00D753AF">
        <w:rPr>
          <w:lang w:val="pt-BR"/>
        </w:rPr>
        <w:t>Para fins do disposto no artigo 1º, inciso IV da Resolução CMN 4.751, a Emissora estabelece as Datas de Pagamento da Remuneração como possíveis datas para a realização do Resgate Antecipado Facultativo, sem prejuízo de sua faculdade de realizar o Resgate Antecipado Facultativo em outra data que lhe seja mais conveniente.</w:t>
      </w:r>
      <w:r>
        <w:rPr>
          <w:lang w:val="pt-BR"/>
        </w:rPr>
        <w:t xml:space="preserve">] </w:t>
      </w:r>
      <w:r w:rsidRPr="00D753AF">
        <w:rPr>
          <w:b/>
          <w:highlight w:val="yellow"/>
          <w:lang w:val="pt-BR"/>
        </w:rPr>
        <w:t>[NOTA LEFOSSE: TAESA E DEMAREST, FAVOR CONFIRMAR.]</w:t>
      </w:r>
    </w:p>
    <w:p w14:paraId="743AF4F4" w14:textId="77777777" w:rsidR="00F517EB" w:rsidRPr="00211D1E" w:rsidRDefault="00F517EB" w:rsidP="00211D1E">
      <w:pPr>
        <w:pStyle w:val="Level3"/>
        <w:numPr>
          <w:ilvl w:val="0"/>
          <w:numId w:val="0"/>
        </w:numPr>
        <w:ind w:left="1418"/>
        <w:rPr>
          <w:lang w:val="pt-BR"/>
        </w:rPr>
      </w:pPr>
    </w:p>
    <w:p w14:paraId="7BB43500" w14:textId="5D5D9921" w:rsidR="00747667" w:rsidRPr="009B7AFA" w:rsidRDefault="00747667" w:rsidP="00747667">
      <w:pPr>
        <w:pStyle w:val="Level2"/>
        <w:rPr>
          <w:b/>
          <w:lang w:val="pt-BR"/>
        </w:rPr>
      </w:pPr>
      <w:r w:rsidRPr="009B7AFA">
        <w:rPr>
          <w:b/>
          <w:lang w:val="pt-BR"/>
        </w:rPr>
        <w:t>Oferta de Resgate Antecipado Facultativo</w:t>
      </w:r>
      <w:r w:rsidR="009B7AFA">
        <w:rPr>
          <w:b/>
          <w:lang w:val="pt-BR"/>
        </w:rPr>
        <w:t xml:space="preserve"> </w:t>
      </w:r>
      <w:r w:rsidR="004A5DE8" w:rsidRPr="00056862">
        <w:rPr>
          <w:b/>
          <w:highlight w:val="yellow"/>
          <w:lang w:val="pt-BR"/>
        </w:rPr>
        <w:t xml:space="preserve">[NOTA LEFOSSE: </w:t>
      </w:r>
      <w:r w:rsidR="004A5DE8">
        <w:rPr>
          <w:b/>
          <w:highlight w:val="yellow"/>
          <w:lang w:val="pt-BR"/>
        </w:rPr>
        <w:t>PREVISÃO DE OFERTA DE RESGATE ANTECIPADO FACULTATIVO SOB ANÁLISE PELO SANTANDER</w:t>
      </w:r>
      <w:r w:rsidR="004A5DE8" w:rsidRPr="00056862">
        <w:rPr>
          <w:b/>
          <w:highlight w:val="yellow"/>
          <w:lang w:val="pt-BR"/>
        </w:rPr>
        <w:t>.]</w:t>
      </w:r>
    </w:p>
    <w:p w14:paraId="194EBAB0" w14:textId="52CA8E32" w:rsidR="007E0DDC" w:rsidRPr="00A95F87" w:rsidRDefault="00191976" w:rsidP="007E0DDC">
      <w:pPr>
        <w:pStyle w:val="Level3"/>
        <w:rPr>
          <w:lang w:val="pt-BR"/>
        </w:rPr>
      </w:pPr>
      <w:bookmarkStart w:id="61" w:name="_Ref531793962"/>
      <w:r>
        <w:rPr>
          <w:lang w:val="pt-BR"/>
        </w:rPr>
        <w:t>[</w:t>
      </w:r>
      <w:r w:rsidR="00E10292">
        <w:rPr>
          <w:lang w:val="pt-BR"/>
        </w:rPr>
        <w:t>Sem prejuízo da possibilidade de Resgate Antecipado Facultativo</w:t>
      </w:r>
      <w:r w:rsidR="00DA6EF1">
        <w:rPr>
          <w:lang w:val="pt-BR"/>
        </w:rPr>
        <w:t xml:space="preserve">, </w:t>
      </w:r>
      <w:r w:rsidR="00F517EB">
        <w:rPr>
          <w:lang w:val="pt-BR"/>
        </w:rPr>
        <w:t>n</w:t>
      </w:r>
      <w:r w:rsidR="00F517EB" w:rsidRPr="00D753AF">
        <w:rPr>
          <w:lang w:val="pt-BR"/>
        </w:rPr>
        <w:t>os termos do artigo 1º, §1º, inciso II, da Lei 12.431, e da Resolução CMN 4.751, após o prazo médio ponderado dos pagamentos transcorridos entre a Data de Emissão e a data de resgate antecipado superar 4 (quatro) anos, durante a vigência da presente Emissão e até a Data de Vencimento</w:t>
      </w:r>
      <w:r w:rsidR="00F517EB">
        <w:rPr>
          <w:lang w:val="pt-BR"/>
        </w:rPr>
        <w:t>,</w:t>
      </w:r>
      <w:r w:rsidR="00F517EB" w:rsidRPr="00D753AF">
        <w:rPr>
          <w:lang w:val="pt-BR"/>
        </w:rPr>
        <w:t xml:space="preserve"> </w:t>
      </w:r>
      <w:r w:rsidR="00DA6EF1">
        <w:rPr>
          <w:lang w:val="pt-BR"/>
        </w:rPr>
        <w:t>a</w:t>
      </w:r>
      <w:r w:rsidR="007E0DDC" w:rsidRPr="00A95F87">
        <w:rPr>
          <w:lang w:val="pt-BR"/>
        </w:rPr>
        <w:t xml:space="preserve"> Emissora poderá realizar oferta de resgate antecipado das Debêntures </w:t>
      </w:r>
      <w:r w:rsidR="00F517EB">
        <w:rPr>
          <w:szCs w:val="20"/>
          <w:lang w:val="pt-BR"/>
        </w:rPr>
        <w:t>nos termos da Resolução CMN 4.751, bem como da</w:t>
      </w:r>
      <w:r w:rsidR="007E0DDC" w:rsidRPr="00A95F87">
        <w:rPr>
          <w:lang w:val="pt-BR"/>
        </w:rPr>
        <w:t xml:space="preserve">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w:t>
      </w:r>
      <w:r w:rsidR="00BB5189">
        <w:rPr>
          <w:lang w:val="pt-BR"/>
        </w:rPr>
        <w:t xml:space="preserve"> </w:t>
      </w:r>
      <w:r w:rsidR="007E0DDC" w:rsidRPr="00A95F87">
        <w:rPr>
          <w:lang w:val="pt-BR"/>
        </w:rPr>
        <w:t xml:space="preserve">para aceitar a oferta de resgate antecipado das Debêntures de que forem titulares, de </w:t>
      </w:r>
      <w:r w:rsidR="007E0DDC" w:rsidRPr="008A2DE9">
        <w:rPr>
          <w:lang w:val="pt-BR"/>
        </w:rPr>
        <w:t>acordo com os termos e condições previstos abaixo, bem como com as regras expedidas pelo CMN e pela legislação e regulamentação aplicáveis (“</w:t>
      </w:r>
      <w:r w:rsidR="007E0DDC" w:rsidRPr="00211D1E">
        <w:rPr>
          <w:b/>
          <w:lang w:val="pt-BR"/>
        </w:rPr>
        <w:t>Oferta de Resgate Antecipado Facultativo</w:t>
      </w:r>
      <w:r w:rsidR="007E0DDC" w:rsidRPr="008A2DE9">
        <w:rPr>
          <w:lang w:val="pt-BR"/>
        </w:rPr>
        <w:t>”):</w:t>
      </w:r>
      <w:r>
        <w:rPr>
          <w:lang w:val="pt-BR"/>
        </w:rPr>
        <w:t>]</w:t>
      </w:r>
      <w:r w:rsidR="00A14B79">
        <w:rPr>
          <w:lang w:val="pt-BR"/>
        </w:rPr>
        <w:t xml:space="preserve"> </w:t>
      </w:r>
      <w:r w:rsidR="00F517EB" w:rsidRPr="00D753AF">
        <w:rPr>
          <w:highlight w:val="yellow"/>
          <w:lang w:val="pt-BR"/>
        </w:rPr>
        <w:t>[DCM SAN: CONSIDERANDO AS REGRAS SOBRE PRÉ-PAGAMENTO DE DEBÊNTURES DE INFRA FOI EXPEDIDA PELO CMN, NÃO SERIA MELHOR JÁ PREVER O MECANISMO VIGENTE NA RESOLUÇÃO?]</w:t>
      </w:r>
    </w:p>
    <w:p w14:paraId="15606323" w14:textId="3D1EA457" w:rsidR="007E0DDC" w:rsidRPr="00A95F87" w:rsidRDefault="007E0DDC" w:rsidP="007E0DDC">
      <w:pPr>
        <w:pStyle w:val="Level4"/>
        <w:rPr>
          <w:lang w:val="pt-BR"/>
        </w:rPr>
      </w:pPr>
      <w:bookmarkStart w:id="62" w:name="_Ref6505998"/>
      <w:bookmarkEnd w:id="61"/>
      <w:r w:rsidRPr="00A95F87">
        <w:rPr>
          <w:lang w:val="pt-BR"/>
        </w:rPr>
        <w:t>a Emissora realizará a Oferta de Resgate Antecipado Facultativo Total</w:t>
      </w:r>
      <w:r w:rsidR="00BB5189">
        <w:rPr>
          <w:lang w:val="pt-BR"/>
        </w:rPr>
        <w:t xml:space="preserve"> </w:t>
      </w:r>
      <w:r w:rsidRPr="00A95F87">
        <w:rPr>
          <w:lang w:val="pt-BR"/>
        </w:rPr>
        <w:t xml:space="preserve">por meio de comunicação individual aos Debenturistas, com cópia ao Agente Fiduciário, e/ou por meio de publicação de </w:t>
      </w:r>
      <w:r w:rsidRPr="008B53CF">
        <w:rPr>
          <w:lang w:val="pt-BR"/>
        </w:rPr>
        <w:t>Aviso aos Debenturistas</w:t>
      </w:r>
      <w:r w:rsidR="009B7AFA" w:rsidRPr="008B53CF">
        <w:rPr>
          <w:lang w:val="pt-BR"/>
        </w:rPr>
        <w:t>,</w:t>
      </w:r>
      <w:r w:rsidR="00BB5189" w:rsidRPr="008B53CF">
        <w:rPr>
          <w:lang w:val="pt-BR"/>
        </w:rPr>
        <w:t xml:space="preserve"> </w:t>
      </w:r>
      <w:r w:rsidRPr="008B53CF">
        <w:rPr>
          <w:lang w:val="pt-BR"/>
        </w:rPr>
        <w:t xml:space="preserve">nos termos da Cláusula </w:t>
      </w:r>
      <w:r w:rsidR="004A4C45" w:rsidRPr="00F46EFF">
        <w:fldChar w:fldCharType="begin"/>
      </w:r>
      <w:r w:rsidR="004A4C45" w:rsidRPr="008B53CF">
        <w:rPr>
          <w:lang w:val="pt-BR"/>
        </w:rPr>
        <w:instrText xml:space="preserve"> REF _Ref420336525 \r \h </w:instrText>
      </w:r>
      <w:r w:rsidR="009B7AFA" w:rsidRPr="00056862">
        <w:rPr>
          <w:lang w:val="pt-BR"/>
        </w:rPr>
        <w:instrText xml:space="preserve"> \* MERGEFORMAT </w:instrText>
      </w:r>
      <w:r w:rsidR="004A4C45" w:rsidRPr="00F46EFF">
        <w:fldChar w:fldCharType="separate"/>
      </w:r>
      <w:r w:rsidR="00D753AF">
        <w:rPr>
          <w:lang w:val="pt-BR"/>
        </w:rPr>
        <w:t>5.28</w:t>
      </w:r>
      <w:r w:rsidR="004A4C45" w:rsidRPr="00F46EFF">
        <w:fldChar w:fldCharType="end"/>
      </w:r>
      <w:r w:rsidRPr="008B53CF">
        <w:rPr>
          <w:lang w:val="pt-BR"/>
        </w:rPr>
        <w:t xml:space="preserve"> abaixo</w:t>
      </w:r>
      <w:r w:rsidRPr="00A95F87">
        <w:rPr>
          <w:lang w:val="pt-BR"/>
        </w:rPr>
        <w:t>, com, no mínimo, 30 (trinta) Dias Úteis de antecedência (“</w:t>
      </w:r>
      <w:r w:rsidRPr="003B6FB9">
        <w:rPr>
          <w:b/>
          <w:lang w:val="pt-BR"/>
        </w:rPr>
        <w:t>Edital de Oferta de Resgate Antecipado Facultativo</w:t>
      </w:r>
      <w:r w:rsidRPr="00A95F87">
        <w:rPr>
          <w:lang w:val="pt-BR"/>
        </w:rPr>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w:t>
      </w:r>
      <w:bookmarkEnd w:id="62"/>
    </w:p>
    <w:p w14:paraId="2DC7FB8D" w14:textId="436E412E"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Pr="00A95F87">
        <w:rPr>
          <w:lang w:val="pt-BR"/>
        </w:rPr>
        <w:t xml:space="preserve">indicadas por seus respectivos titulares em adesão à Oferta de Resgate Antecipado Facultativo Total 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 xml:space="preserve">da </w:t>
      </w:r>
      <w:r w:rsidRPr="00A95F87">
        <w:rPr>
          <w:lang w:val="pt-BR"/>
        </w:rPr>
        <w:t>e de prêmio de resgate que venha a ser oferecido no âmbito da Oferta de Resgate Antecipado Facultativo Total</w:t>
      </w:r>
      <w:r w:rsidR="0083590E">
        <w:rPr>
          <w:lang w:val="pt-BR"/>
        </w:rPr>
        <w:t>,</w:t>
      </w:r>
      <w:r w:rsidRPr="00A95F87">
        <w:rPr>
          <w:lang w:val="pt-BR"/>
        </w:rPr>
        <w:t xml:space="preserve"> se for o caso;</w:t>
      </w:r>
    </w:p>
    <w:p w14:paraId="6C0A0EC9" w14:textId="6A9F326B" w:rsidR="007E0DDC" w:rsidRPr="00A95F87" w:rsidRDefault="007E0DDC" w:rsidP="007E0DDC">
      <w:pPr>
        <w:pStyle w:val="Level4"/>
        <w:rPr>
          <w:lang w:val="pt-BR"/>
        </w:rPr>
      </w:pPr>
      <w:bookmarkStart w:id="63" w:name="_Ref285570958"/>
      <w:r w:rsidRPr="00A95F87">
        <w:rPr>
          <w:lang w:val="pt-BR"/>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63"/>
      <w:r w:rsidRPr="00A95F87">
        <w:rPr>
          <w:lang w:val="pt-BR"/>
        </w:rPr>
        <w:t xml:space="preserve"> </w:t>
      </w:r>
    </w:p>
    <w:p w14:paraId="58E6288F" w14:textId="4499D2B6"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Pr="00A95F87">
        <w:rPr>
          <w:lang w:val="pt-BR"/>
        </w:rPr>
        <w:t>com antecedência mínima de 3 (três) Dias Úteis da respectiva data do resgate antecipado;</w:t>
      </w:r>
    </w:p>
    <w:p w14:paraId="10AED363" w14:textId="0A95D201" w:rsidR="007E0DDC" w:rsidRPr="00A95F87" w:rsidRDefault="007E0DDC" w:rsidP="007E0DDC">
      <w:pPr>
        <w:pStyle w:val="Level4"/>
        <w:rPr>
          <w:lang w:val="pt-BR"/>
        </w:rPr>
      </w:pPr>
      <w:r w:rsidRPr="00A95F87">
        <w:rPr>
          <w:lang w:val="pt-BR"/>
        </w:rPr>
        <w:t>todas as Debêntures a serem resgatadas antecipadamente por meio da Oferta de Resgate Antecipado Facultativo Total serão canceladas; e</w:t>
      </w:r>
    </w:p>
    <w:p w14:paraId="1DF043D9" w14:textId="70B9C0C6" w:rsidR="007E0DDC" w:rsidRPr="00A95F87" w:rsidRDefault="007E0DDC" w:rsidP="007E0DDC">
      <w:pPr>
        <w:pStyle w:val="Level4"/>
        <w:rPr>
          <w:lang w:val="pt-BR"/>
        </w:rPr>
      </w:pPr>
      <w:r w:rsidRPr="00A95F87">
        <w:rPr>
          <w:lang w:val="pt-BR"/>
        </w:rPr>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2567AF3B" w14:textId="33A0E6E0" w:rsidR="007E0DDC" w:rsidRDefault="007E0DDC" w:rsidP="00747667">
      <w:pPr>
        <w:pStyle w:val="Level3"/>
        <w:rPr>
          <w:lang w:val="pt-BR"/>
        </w:rPr>
      </w:pPr>
      <w:r w:rsidRPr="00134F48">
        <w:rPr>
          <w:lang w:val="pt-BR"/>
        </w:rPr>
        <w:t>Será vedada a oferta de resgate antecipado facultativo parcial das Debêntures.</w:t>
      </w:r>
    </w:p>
    <w:p w14:paraId="210E9A53" w14:textId="77777777" w:rsidR="004E1850" w:rsidRPr="00134F48" w:rsidRDefault="004E1850" w:rsidP="00134F48">
      <w:pPr>
        <w:pStyle w:val="Level2"/>
        <w:rPr>
          <w:b/>
        </w:rPr>
      </w:pPr>
      <w:r w:rsidRPr="00134F48">
        <w:rPr>
          <w:b/>
        </w:rPr>
        <w:t>Local de Pagamento</w:t>
      </w:r>
    </w:p>
    <w:p w14:paraId="48433685" w14:textId="6AD9563B" w:rsidR="004E1850" w:rsidRDefault="008E6E4F">
      <w:pPr>
        <w:pStyle w:val="Level3"/>
        <w:spacing w:before="140" w:after="0"/>
        <w:rPr>
          <w:lang w:val="pt-BR"/>
        </w:rPr>
      </w:pPr>
      <w:bookmarkStart w:id="64"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D753AF">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64"/>
    </w:p>
    <w:p w14:paraId="558F7A63" w14:textId="77777777" w:rsidR="00F276CA" w:rsidRDefault="00F276CA" w:rsidP="00ED4800">
      <w:pPr>
        <w:pStyle w:val="Level2"/>
        <w:spacing w:before="140"/>
        <w:rPr>
          <w:b/>
          <w:lang w:val="pt-BR"/>
        </w:rPr>
      </w:pPr>
      <w:r w:rsidRPr="00ED4800">
        <w:rPr>
          <w:b/>
        </w:rPr>
        <w:t>Tratamento</w:t>
      </w:r>
      <w:r w:rsidRPr="00ED4800">
        <w:rPr>
          <w:b/>
          <w:lang w:val="pt-BR"/>
        </w:rPr>
        <w:t xml:space="preserve"> Tributário</w:t>
      </w:r>
    </w:p>
    <w:p w14:paraId="2FF2F8C3" w14:textId="3D266508" w:rsidR="00F276CA" w:rsidRPr="00ED4800" w:rsidRDefault="00F276CA" w:rsidP="00F276CA">
      <w:pPr>
        <w:pStyle w:val="Level3"/>
        <w:rPr>
          <w:lang w:val="pt-BR"/>
        </w:rPr>
      </w:pPr>
      <w:bookmarkStart w:id="65" w:name="_Ref332715588"/>
      <w:r w:rsidRPr="00ED4800">
        <w:rPr>
          <w:lang w:val="pt-BR"/>
        </w:rPr>
        <w:t>As Debêntures gozam do tratamento tributário previsto no artigo 2º da Lei 12.431.</w:t>
      </w:r>
      <w:bookmarkEnd w:id="65"/>
    </w:p>
    <w:p w14:paraId="173E1135" w14:textId="5C4AEC3D" w:rsidR="00F276CA" w:rsidRPr="00ED4800" w:rsidRDefault="00F276CA" w:rsidP="00F276CA">
      <w:pPr>
        <w:pStyle w:val="Level3"/>
        <w:rPr>
          <w:lang w:val="pt-BR"/>
        </w:rPr>
      </w:pPr>
      <w:bookmarkStart w:id="66" w:name="_Ref517973697"/>
      <w:r w:rsidRPr="00ED4800">
        <w:rPr>
          <w:lang w:val="pt-BR"/>
        </w:rPr>
        <w:t>Caso qualquer titular das Debêntures (“</w:t>
      </w:r>
      <w:r w:rsidRPr="00ED4800">
        <w:rPr>
          <w:b/>
          <w:lang w:val="pt-BR"/>
        </w:rPr>
        <w:t>Debenturistas</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66"/>
    </w:p>
    <w:p w14:paraId="4326D2DB" w14:textId="4155BC9F"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D753AF">
        <w:rPr>
          <w:lang w:val="pt-BR"/>
        </w:rPr>
        <w:t>5.23.2</w:t>
      </w:r>
      <w:r w:rsidR="00A46AD5">
        <w:fldChar w:fldCharType="end"/>
      </w:r>
      <w:r w:rsidRPr="00ED4800">
        <w:rPr>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4616110C" w:rsidR="00F276CA" w:rsidRPr="00ED4800" w:rsidRDefault="00F276CA" w:rsidP="00F276CA">
      <w:pPr>
        <w:pStyle w:val="Level3"/>
        <w:rPr>
          <w:lang w:val="pt-BR"/>
        </w:rPr>
      </w:pPr>
      <w:bookmarkStart w:id="67" w:name="_Ref517973862"/>
      <w:r w:rsidRPr="00ED4800">
        <w:rPr>
          <w:lang w:val="pt-BR"/>
        </w:rPr>
        <w:t xml:space="preserve">Caso a Emissora não utilize os recursos oriundos das Debêntures na forma prevista na Cláusula </w:t>
      </w:r>
      <w:r w:rsidR="00A46AD5">
        <w:fldChar w:fldCharType="begin"/>
      </w:r>
      <w:r w:rsidR="00A46AD5">
        <w:rPr>
          <w:lang w:val="pt-BR"/>
        </w:rPr>
        <w:instrText xml:space="preserve"> REF _Ref520464775 \r \h </w:instrText>
      </w:r>
      <w:r w:rsidR="00A46AD5">
        <w:fldChar w:fldCharType="separate"/>
      </w:r>
      <w:r w:rsidR="00D753AF">
        <w:rPr>
          <w:lang w:val="pt-BR"/>
        </w:rPr>
        <w:t>4.1</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67"/>
    </w:p>
    <w:p w14:paraId="4FCB7C0F" w14:textId="1D249A9D"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D753AF">
        <w:rPr>
          <w:lang w:val="pt-BR"/>
        </w:rPr>
        <w:t>5.23.4</w:t>
      </w:r>
      <w:r w:rsidR="00A46AD5">
        <w:fldChar w:fldCharType="end"/>
      </w:r>
      <w:r w:rsidRPr="00ED4800">
        <w:rPr>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D753AF">
        <w:rPr>
          <w:lang w:val="pt-BR"/>
        </w:rPr>
        <w:t>4</w:t>
      </w:r>
      <w:r w:rsidR="00A46AD5">
        <w:fldChar w:fldCharType="end"/>
      </w:r>
      <w:r w:rsidRPr="00ED4800">
        <w:rPr>
          <w:lang w:val="pt-BR"/>
        </w:rPr>
        <w:t xml:space="preserve"> desta Escritura de Emissão. </w:t>
      </w:r>
    </w:p>
    <w:p w14:paraId="4C631F4B" w14:textId="4C6805B5" w:rsidR="00F276CA" w:rsidRPr="00975C89" w:rsidRDefault="00F276CA" w:rsidP="001A30E7">
      <w:pPr>
        <w:pStyle w:val="Level3"/>
        <w:rPr>
          <w:lang w:val="pt-BR"/>
        </w:rPr>
      </w:pPr>
      <w:bookmarkStart w:id="68" w:name="_Ref24987994"/>
      <w:bookmarkStart w:id="69" w:name="_Ref460948336"/>
      <w:bookmarkStart w:id="70" w:name="_Ref459890007"/>
      <w:bookmarkStart w:id="71" w:name="_Ref471223608"/>
      <w:bookmarkStart w:id="72" w:name="_Ref508136543"/>
      <w:bookmarkStart w:id="73" w:name="_Ref517974015"/>
      <w:r w:rsidRPr="00127724">
        <w:rPr>
          <w:lang w:val="pt-BR"/>
        </w:rPr>
        <w:t xml:space="preserve">Caso, a qualquer momento durante a vigência da presente Emissão e até a respectiva Data de Vencimento </w:t>
      </w:r>
      <w:r w:rsidR="00D76FCC">
        <w:rPr>
          <w:lang w:val="pt-BR"/>
        </w:rPr>
        <w:t>(a)</w:t>
      </w:r>
      <w:r w:rsidRPr="00127724">
        <w:rPr>
          <w:lang w:val="pt-BR"/>
        </w:rPr>
        <w:t xml:space="preserve"> ocorra a perda do benefício tributário previsto na Lei 12.431</w:t>
      </w:r>
      <w:r w:rsidR="0082042E" w:rsidRPr="00127724">
        <w:rPr>
          <w:lang w:val="pt-BR"/>
        </w:rPr>
        <w:t>, em razão do não atendimento, pela Emissora</w:t>
      </w:r>
      <w:r w:rsidR="00AF56DC">
        <w:rPr>
          <w:lang w:val="pt-BR"/>
        </w:rPr>
        <w:t xml:space="preserve"> e/ou</w:t>
      </w:r>
      <w:r w:rsidR="0082042E" w:rsidRPr="00127724">
        <w:rPr>
          <w:lang w:val="pt-BR"/>
        </w:rPr>
        <w:t xml:space="preserve">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D76FCC">
        <w:rPr>
          <w:lang w:val="pt-BR"/>
        </w:rPr>
        <w:t xml:space="preserve">; </w:t>
      </w:r>
      <w:r w:rsidR="0082042E" w:rsidRPr="00127724">
        <w:rPr>
          <w:lang w:val="pt-BR"/>
        </w:rPr>
        <w:t xml:space="preserve">(b) </w:t>
      </w:r>
      <w:r w:rsidRPr="00127724">
        <w:rPr>
          <w:lang w:val="pt-BR"/>
        </w:rPr>
        <w:t>seja editada lei determinando a incidência de imposto sobre a renda retido na fonte sobre a Remuneração devida aos Debenturistas em alíquotas superiores àquelas em vigor na presente data,</w:t>
      </w:r>
      <w:r w:rsidR="0013547E" w:rsidRPr="00127724">
        <w:rPr>
          <w:lang w:val="pt-BR"/>
        </w:rPr>
        <w:t xml:space="preserve"> </w:t>
      </w:r>
      <w:r w:rsidRPr="00127724">
        <w:rPr>
          <w:lang w:val="pt-BR"/>
        </w:rPr>
        <w:t xml:space="preserve">a Emissora </w:t>
      </w:r>
      <w:r w:rsidR="0013547E" w:rsidRPr="00127724">
        <w:rPr>
          <w:lang w:val="pt-BR"/>
        </w:rPr>
        <w:t>poderá, a seu exclusivo critério</w:t>
      </w:r>
      <w:r w:rsidRPr="00127724">
        <w:rPr>
          <w:lang w:val="pt-BR"/>
        </w:rPr>
        <w:t>, desde que permitido pelas regras expedidas pelo CMN e pela legislação e regulamentação aplicáveis,</w:t>
      </w:r>
      <w:r w:rsidR="008A2DE9" w:rsidRPr="00127724">
        <w:rPr>
          <w:lang w:val="pt-BR"/>
        </w:rPr>
        <w:t xml:space="preserve"> realizar </w:t>
      </w:r>
      <w:r w:rsidR="00BF7DD5" w:rsidRPr="00B24079">
        <w:rPr>
          <w:lang w:val="pt-BR"/>
        </w:rPr>
        <w:t>Oferta de Resgate Antecipado Facultativo</w:t>
      </w:r>
      <w:r w:rsidR="001A30E7" w:rsidRPr="00127724">
        <w:rPr>
          <w:lang w:val="pt-BR"/>
        </w:rPr>
        <w:t>, sendo que tal oferta deverá ser realizada</w:t>
      </w:r>
      <w:r w:rsidR="0013547E" w:rsidRPr="00127724">
        <w:rPr>
          <w:lang w:val="pt-BR"/>
        </w:rPr>
        <w:t xml:space="preserve"> em até 30 (trinta) dias a contar da data da edição da lei.</w:t>
      </w:r>
      <w:r w:rsidRPr="00127724">
        <w:rPr>
          <w:lang w:val="pt-BR"/>
        </w:rPr>
        <w:t xml:space="preserve"> </w:t>
      </w:r>
      <w:r w:rsidR="001A30E7" w:rsidRPr="00975C89">
        <w:rPr>
          <w:lang w:val="pt-BR"/>
        </w:rPr>
        <w:t xml:space="preserve">Caso os Debenturistas </w:t>
      </w:r>
      <w:r w:rsidR="001A30E7">
        <w:rPr>
          <w:lang w:val="pt-BR"/>
        </w:rPr>
        <w:t>não aceitem tal oferta, estes</w:t>
      </w:r>
      <w:r w:rsidR="001A30E7" w:rsidRPr="001A30E7">
        <w:rPr>
          <w:lang w:val="pt-BR"/>
        </w:rPr>
        <w:t xml:space="preserve"> passarão a arcar com todos os tributos que venham a ser devidos em razão da perda do tratamento tributário previsto na Lei 12.431. </w:t>
      </w:r>
      <w:r w:rsidR="001A30E7">
        <w:rPr>
          <w:lang w:val="pt-BR"/>
        </w:rPr>
        <w:t>C</w:t>
      </w:r>
      <w:r w:rsidR="001A30E7" w:rsidRPr="001A30E7">
        <w:rPr>
          <w:lang w:val="pt-BR"/>
        </w:rPr>
        <w:t xml:space="preserve">aso a Emissora opte por não </w:t>
      </w:r>
      <w:r w:rsidR="001A30E7" w:rsidRPr="00994B69">
        <w:rPr>
          <w:lang w:val="pt-BR"/>
        </w:rPr>
        <w:t xml:space="preserve">realizar a </w:t>
      </w:r>
      <w:r w:rsidR="00BF7DD5" w:rsidRPr="008B53CF">
        <w:rPr>
          <w:lang w:val="pt-BR"/>
        </w:rPr>
        <w:t xml:space="preserve">Oferta de Resgate Antecipado Facultativo </w:t>
      </w:r>
      <w:r w:rsidR="001A30E7" w:rsidRPr="00D342CA">
        <w:rPr>
          <w:lang w:val="pt-BR"/>
        </w:rPr>
        <w:t>acima referida, ou esta, por qualqu</w:t>
      </w:r>
      <w:r w:rsidR="001A30E7" w:rsidRPr="001A30E7">
        <w:rPr>
          <w:lang w:val="pt-BR"/>
        </w:rPr>
        <w:t xml:space="preserve">er razão, não seja realizada pela Emissora, a Emissora deverá arcar com os tributos que venham a ser devidos pelos Debenturistas, </w:t>
      </w:r>
      <w:r w:rsidRPr="00975C89">
        <w:rPr>
          <w:lang w:val="pt-BR"/>
        </w:rPr>
        <w:t>acresce</w:t>
      </w:r>
      <w:r w:rsidR="001A30E7">
        <w:rPr>
          <w:lang w:val="pt-BR"/>
        </w:rPr>
        <w:t>ndo</w:t>
      </w:r>
      <w:r w:rsidRPr="00975C89">
        <w:rPr>
          <w:lang w:val="pt-BR"/>
        </w:rPr>
        <w:t xml:space="preserve">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68"/>
      <w:r w:rsidRPr="00975C89">
        <w:rPr>
          <w:lang w:val="pt-BR"/>
        </w:rPr>
        <w:t xml:space="preserve"> </w:t>
      </w:r>
      <w:bookmarkEnd w:id="69"/>
      <w:bookmarkEnd w:id="70"/>
      <w:bookmarkEnd w:id="71"/>
      <w:bookmarkEnd w:id="72"/>
      <w:bookmarkEnd w:id="73"/>
    </w:p>
    <w:p w14:paraId="11B463E7" w14:textId="77777777" w:rsidR="004E1850" w:rsidRPr="009E6B2F" w:rsidRDefault="004E1850">
      <w:pPr>
        <w:pStyle w:val="Level2"/>
        <w:spacing w:before="140" w:after="0"/>
        <w:rPr>
          <w:b/>
        </w:rPr>
      </w:pPr>
      <w:r w:rsidRPr="009E6B2F">
        <w:rPr>
          <w:b/>
        </w:rPr>
        <w:t xml:space="preserve">Prorrogação dos Prazos </w:t>
      </w:r>
    </w:p>
    <w:p w14:paraId="50695EB9"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7563B5D2" w14:textId="77777777"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0D433898" w14:textId="77777777" w:rsidR="00A5020F" w:rsidRPr="00662569" w:rsidRDefault="00A5020F" w:rsidP="00662569">
      <w:pPr>
        <w:pStyle w:val="Level2"/>
        <w:spacing w:before="140" w:after="0"/>
        <w:rPr>
          <w:lang w:val="pt-BR"/>
        </w:rPr>
      </w:pPr>
      <w:r>
        <w:rPr>
          <w:b/>
          <w:lang w:val="pt-BR"/>
        </w:rPr>
        <w:t>Direito ao Recebimento dos Pagamentos</w:t>
      </w:r>
    </w:p>
    <w:p w14:paraId="66DEEA12"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10C69FFD" w14:textId="77777777" w:rsidR="004E1850" w:rsidRPr="009E6B2F" w:rsidRDefault="004E1850">
      <w:pPr>
        <w:pStyle w:val="Level2"/>
        <w:spacing w:before="140" w:after="0"/>
        <w:rPr>
          <w:b/>
        </w:rPr>
      </w:pPr>
      <w:r w:rsidRPr="009E6B2F">
        <w:rPr>
          <w:b/>
        </w:rPr>
        <w:t>Encargos Moratórios</w:t>
      </w:r>
    </w:p>
    <w:p w14:paraId="2EF47285"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72DA2856"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64A6B25"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9E6B2F" w:rsidRDefault="004E1850">
      <w:pPr>
        <w:pStyle w:val="Level2"/>
        <w:spacing w:before="140" w:after="0"/>
        <w:rPr>
          <w:b/>
        </w:rPr>
      </w:pPr>
      <w:bookmarkStart w:id="74" w:name="_Ref420336525"/>
      <w:r w:rsidRPr="009E6B2F">
        <w:rPr>
          <w:b/>
        </w:rPr>
        <w:t>Publicidade</w:t>
      </w:r>
      <w:bookmarkEnd w:id="74"/>
      <w:r w:rsidRPr="009E6B2F">
        <w:t xml:space="preserve"> </w:t>
      </w:r>
    </w:p>
    <w:p w14:paraId="128D4BB1" w14:textId="23BF0B1D" w:rsidR="009645D4" w:rsidRDefault="002435B6">
      <w:pPr>
        <w:pStyle w:val="Level3"/>
        <w:spacing w:before="140" w:after="0"/>
        <w:rPr>
          <w:lang w:val="pt-BR"/>
        </w:rPr>
      </w:pPr>
      <w:bookmarkStart w:id="75"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92084">
        <w:rPr>
          <w:color w:val="000000"/>
          <w:lang w:val="pt-BR"/>
        </w:rPr>
        <w:t>Valor</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519D8DE8"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75"/>
    </w:p>
    <w:p w14:paraId="2459D77F" w14:textId="77777777" w:rsidR="006B370E" w:rsidRPr="00ED4800" w:rsidRDefault="006B370E" w:rsidP="006B370E">
      <w:pPr>
        <w:pStyle w:val="Level2"/>
        <w:rPr>
          <w:b/>
        </w:rPr>
      </w:pPr>
      <w:bookmarkStart w:id="76" w:name="_Ref528262217"/>
      <w:r w:rsidRPr="00ED4800">
        <w:rPr>
          <w:b/>
        </w:rPr>
        <w:t>Garantia Real</w:t>
      </w:r>
      <w:bookmarkEnd w:id="76"/>
    </w:p>
    <w:p w14:paraId="25ACF14A" w14:textId="4BC5FA3C"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serão garantidas pelas seguintes garantias reais: </w:t>
      </w:r>
    </w:p>
    <w:p w14:paraId="76B168AA" w14:textId="6405D795" w:rsidR="006B370E" w:rsidRPr="00ED4800" w:rsidRDefault="005300C5" w:rsidP="006B370E">
      <w:pPr>
        <w:pStyle w:val="Level4"/>
        <w:rPr>
          <w:lang w:val="pt-BR"/>
        </w:rPr>
      </w:pPr>
      <w:r>
        <w:rPr>
          <w:lang w:val="pt-BR"/>
        </w:rPr>
        <w:t>alienação fiduciária</w:t>
      </w:r>
      <w:r w:rsidR="006B370E" w:rsidRPr="00ED4800">
        <w:rPr>
          <w:lang w:val="pt-BR"/>
        </w:rPr>
        <w:t xml:space="preserve">, </w:t>
      </w:r>
      <w:r w:rsidR="00D8150F">
        <w:rPr>
          <w:lang w:val="pt-BR"/>
        </w:rPr>
        <w:t>pela Emissora</w:t>
      </w:r>
      <w:r w:rsidR="006B370E" w:rsidRPr="00ED4800">
        <w:rPr>
          <w:lang w:val="pt-BR"/>
        </w:rPr>
        <w:t xml:space="preserve">, em favor dos </w:t>
      </w:r>
      <w:r w:rsidR="006B370E" w:rsidRPr="00ED4800">
        <w:rPr>
          <w:rFonts w:eastAsia="Arial Unicode MS"/>
          <w:w w:val="0"/>
          <w:lang w:val="pt-BR"/>
        </w:rPr>
        <w:t>Debenturistas</w:t>
      </w:r>
      <w:r w:rsidR="006B370E" w:rsidRPr="00ED4800">
        <w:rPr>
          <w:lang w:val="pt-BR"/>
        </w:rPr>
        <w:t>, representados pelo Agente Fiduciário, da totalidade das ações de emissão d</w:t>
      </w:r>
      <w:r w:rsidR="00D8150F">
        <w:rPr>
          <w:lang w:val="pt-BR"/>
        </w:rPr>
        <w:t>e</w:t>
      </w:r>
      <w:r w:rsidR="006B370E" w:rsidRPr="00ED4800">
        <w:rPr>
          <w:lang w:val="pt-BR"/>
        </w:rPr>
        <w:t xml:space="preserve"> </w:t>
      </w:r>
      <w:r>
        <w:rPr>
          <w:lang w:val="pt-BR"/>
        </w:rPr>
        <w:t>Sant’</w:t>
      </w:r>
      <w:r w:rsidR="00CD4438">
        <w:rPr>
          <w:lang w:val="pt-BR"/>
        </w:rPr>
        <w:t>A</w:t>
      </w:r>
      <w:r>
        <w:rPr>
          <w:lang w:val="pt-BR"/>
        </w:rPr>
        <w:t>na Transmissora de Energia S.A. (</w:t>
      </w:r>
      <w:r w:rsidR="00D8150F">
        <w:rPr>
          <w:lang w:val="pt-BR"/>
        </w:rPr>
        <w:t>“</w:t>
      </w:r>
      <w:r w:rsidR="00D8150F" w:rsidRPr="00ED4800">
        <w:rPr>
          <w:b/>
          <w:lang w:val="pt-BR"/>
        </w:rPr>
        <w:t>Garantidora</w:t>
      </w:r>
      <w:r w:rsidR="00D8150F">
        <w:rPr>
          <w:lang w:val="pt-BR"/>
        </w:rPr>
        <w:t>”)</w:t>
      </w:r>
      <w:r w:rsidR="00B82693">
        <w:rPr>
          <w:lang w:val="pt-BR"/>
        </w:rPr>
        <w:t xml:space="preserve"> de titularidade da Emissora</w:t>
      </w:r>
      <w:r w:rsidR="006B370E" w:rsidRPr="00ED4800">
        <w:rPr>
          <w:lang w:val="pt-BR"/>
        </w:rPr>
        <w:t xml:space="preserve"> (“</w:t>
      </w:r>
      <w:r>
        <w:rPr>
          <w:b/>
          <w:lang w:val="pt-BR"/>
        </w:rPr>
        <w:t xml:space="preserve">Alienação Fiduciária </w:t>
      </w:r>
      <w:r w:rsidR="006B370E" w:rsidRPr="00ED4800">
        <w:rPr>
          <w:b/>
          <w:lang w:val="pt-BR"/>
        </w:rPr>
        <w:t>de Ações</w:t>
      </w:r>
      <w:r w:rsidR="006B370E" w:rsidRPr="00ED4800">
        <w:rPr>
          <w:lang w:val="pt-BR"/>
        </w:rPr>
        <w:t>”), nos termos e condições a serem estabelecidos no “</w:t>
      </w:r>
      <w:r w:rsidR="006B370E" w:rsidRPr="00ED4800">
        <w:rPr>
          <w:i/>
          <w:lang w:val="pt-BR"/>
        </w:rPr>
        <w:t xml:space="preserve">Instrumento Particular de Contrato de </w:t>
      </w:r>
      <w:r>
        <w:rPr>
          <w:i/>
          <w:lang w:val="pt-BR"/>
        </w:rPr>
        <w:t xml:space="preserve">Alienação Fiduciária </w:t>
      </w:r>
      <w:r w:rsidR="006B370E" w:rsidRPr="00ED4800">
        <w:rPr>
          <w:i/>
          <w:lang w:val="pt-BR"/>
        </w:rPr>
        <w:t>de Ações e Outras Avenças</w:t>
      </w:r>
      <w:r w:rsidR="006B370E" w:rsidRPr="00ED4800">
        <w:rPr>
          <w:lang w:val="pt-BR"/>
        </w:rPr>
        <w:t xml:space="preserve">”, a ser celebrado entre </w:t>
      </w:r>
      <w:r w:rsidR="00D8150F">
        <w:rPr>
          <w:lang w:val="pt-BR"/>
        </w:rPr>
        <w:t>a Emissora, na qualidade de única acionista da Garantidora</w:t>
      </w:r>
      <w:r w:rsidR="006B370E" w:rsidRPr="00ED4800">
        <w:rPr>
          <w:lang w:val="pt-BR"/>
        </w:rPr>
        <w:t>,</w:t>
      </w:r>
      <w:r w:rsidR="006B370E" w:rsidRPr="00ED4800">
        <w:rPr>
          <w:rFonts w:eastAsia="Arial Unicode MS"/>
          <w:w w:val="0"/>
          <w:lang w:val="pt-BR"/>
        </w:rPr>
        <w:t xml:space="preserve"> o Agente Fiduciário, na qualidade de representante dos Debenturistas</w:t>
      </w:r>
      <w:r w:rsidR="006B370E" w:rsidRPr="00ED4800">
        <w:rPr>
          <w:lang w:val="pt-BR"/>
        </w:rPr>
        <w:t xml:space="preserve">, e </w:t>
      </w:r>
      <w:r w:rsidR="00D8150F">
        <w:rPr>
          <w:lang w:val="pt-BR"/>
        </w:rPr>
        <w:t>a Garantidora</w:t>
      </w:r>
      <w:r w:rsidR="006B370E" w:rsidRPr="00ED4800">
        <w:rPr>
          <w:lang w:val="pt-BR"/>
        </w:rPr>
        <w:t xml:space="preserve"> na qualidade de interveniente anuente (“</w:t>
      </w:r>
      <w:r w:rsidR="006B370E" w:rsidRPr="00ED4800">
        <w:rPr>
          <w:b/>
          <w:lang w:val="pt-BR"/>
        </w:rPr>
        <w:t xml:space="preserve">Contrato de </w:t>
      </w:r>
      <w:r>
        <w:rPr>
          <w:b/>
          <w:lang w:val="pt-BR"/>
        </w:rPr>
        <w:t>Alienação Fiduciária</w:t>
      </w:r>
      <w:r w:rsidRPr="00ED4800">
        <w:rPr>
          <w:b/>
          <w:lang w:val="pt-BR"/>
        </w:rPr>
        <w:t xml:space="preserve"> </w:t>
      </w:r>
      <w:r w:rsidR="006B370E" w:rsidRPr="00ED4800">
        <w:rPr>
          <w:b/>
          <w:lang w:val="pt-BR"/>
        </w:rPr>
        <w:t>de Ações</w:t>
      </w:r>
      <w:r w:rsidR="006B370E" w:rsidRPr="00ED4800">
        <w:rPr>
          <w:lang w:val="pt-BR"/>
        </w:rPr>
        <w:t>”);</w:t>
      </w:r>
      <w:r w:rsidR="00AB566F">
        <w:rPr>
          <w:lang w:val="pt-BR"/>
        </w:rPr>
        <w:t xml:space="preserve"> </w:t>
      </w:r>
    </w:p>
    <w:p w14:paraId="0F093839" w14:textId="40EBEE12" w:rsidR="006B370E" w:rsidRPr="00134F48" w:rsidRDefault="00070715" w:rsidP="006B370E">
      <w:pPr>
        <w:pStyle w:val="Level4"/>
        <w:rPr>
          <w:lang w:val="pt-BR"/>
        </w:rPr>
      </w:pPr>
      <w:r w:rsidRPr="00BC6A47">
        <w:rPr>
          <w:lang w:val="pt-BR"/>
        </w:rPr>
        <w:t xml:space="preserve">cessão fiduciária, </w:t>
      </w:r>
      <w:r w:rsidRPr="00D342CA">
        <w:rPr>
          <w:lang w:val="pt-BR"/>
        </w:rPr>
        <w:t>pela Garantidora</w:t>
      </w:r>
      <w:r w:rsidR="00C17CBC">
        <w:rPr>
          <w:lang w:val="pt-BR"/>
        </w:rPr>
        <w:t xml:space="preserve">, </w:t>
      </w:r>
      <w:r w:rsidR="006B370E" w:rsidRPr="00BC6A47">
        <w:rPr>
          <w:lang w:val="pt-BR"/>
        </w:rPr>
        <w:t>em caráter irrevogável e irretratável, em favor dos Debenturistas</w:t>
      </w:r>
      <w:r w:rsidR="006B370E" w:rsidRPr="00CC6411">
        <w:rPr>
          <w:lang w:val="pt-BR"/>
        </w:rPr>
        <w:t xml:space="preserve">, representados pelo Agente Fiduciário, </w:t>
      </w:r>
      <w:r w:rsidRPr="008460D5">
        <w:rPr>
          <w:lang w:val="pt-BR"/>
        </w:rPr>
        <w:t xml:space="preserve">da totalidade dos direitos creditórios </w:t>
      </w:r>
      <w:r w:rsidRPr="008460D5">
        <w:rPr>
          <w:b/>
          <w:lang w:val="pt-BR"/>
        </w:rPr>
        <w:t>(1)</w:t>
      </w:r>
      <w:r w:rsidRPr="008460D5">
        <w:rPr>
          <w:lang w:val="pt-BR"/>
        </w:rPr>
        <w:t xml:space="preserve"> emergentes do </w:t>
      </w:r>
      <w:r w:rsidR="006A1E49" w:rsidRPr="008460D5">
        <w:rPr>
          <w:lang w:val="pt-BR"/>
        </w:rPr>
        <w:t xml:space="preserve">Contrato de Concessão de Serviço Público de Transmissão de Energia Elétrica nº </w:t>
      </w:r>
      <w:r w:rsidR="008460D5" w:rsidRPr="00056862">
        <w:rPr>
          <w:lang w:val="pt-BR"/>
        </w:rPr>
        <w:t>[</w:t>
      </w:r>
      <w:r w:rsidR="008460D5" w:rsidRPr="00056862">
        <w:rPr>
          <w:lang w:val="pt-BR"/>
        </w:rPr>
        <w:sym w:font="Symbol" w:char="F0B7"/>
      </w:r>
      <w:r w:rsidR="008460D5" w:rsidRPr="00056862">
        <w:rPr>
          <w:lang w:val="pt-BR"/>
        </w:rPr>
        <w:t>]</w:t>
      </w:r>
      <w:r w:rsidR="006A1E49" w:rsidRPr="008460D5">
        <w:rPr>
          <w:lang w:val="pt-BR"/>
        </w:rPr>
        <w:t xml:space="preserve">-ANEEL, celebrado em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6A1E49"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6A1E49"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6A1E49" w:rsidRPr="008460D5">
        <w:rPr>
          <w:lang w:val="pt-BR"/>
        </w:rPr>
        <w:t xml:space="preserve">, entre a União, representada pela Agência Nacional de Energia Elétrica - ANEEL, e a </w:t>
      </w:r>
      <w:r w:rsidR="008460D5">
        <w:rPr>
          <w:lang w:val="pt-BR"/>
        </w:rPr>
        <w:t>Garantidora</w:t>
      </w:r>
      <w:r w:rsidR="006A1E49" w:rsidRPr="008460D5">
        <w:rPr>
          <w:lang w:val="pt-BR"/>
        </w:rPr>
        <w:t>, e seus posteriores aditivos (“</w:t>
      </w:r>
      <w:r w:rsidR="006A1E49" w:rsidRPr="008460D5">
        <w:rPr>
          <w:b/>
          <w:lang w:val="pt-BR"/>
        </w:rPr>
        <w:t>Contrato de Concessão</w:t>
      </w:r>
      <w:r w:rsidR="006A1E49" w:rsidRPr="008460D5">
        <w:rPr>
          <w:lang w:val="pt-BR"/>
        </w:rPr>
        <w:t xml:space="preserve">”); </w:t>
      </w:r>
      <w:r w:rsidR="006A1E49" w:rsidRPr="008460D5">
        <w:rPr>
          <w:b/>
          <w:lang w:val="pt-BR"/>
        </w:rPr>
        <w:t>(2)</w:t>
      </w:r>
      <w:r w:rsidR="006A1E49" w:rsidRPr="008460D5">
        <w:rPr>
          <w:lang w:val="pt-BR"/>
        </w:rPr>
        <w:t xml:space="preserve"> provenientes do Contrato de Prestação de Serviços de Transmissão nº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6A1E49" w:rsidRPr="008460D5">
        <w:rPr>
          <w:lang w:val="pt-BR"/>
        </w:rPr>
        <w:t xml:space="preserve">, firmado entre a </w:t>
      </w:r>
      <w:r w:rsidR="008460D5">
        <w:rPr>
          <w:lang w:val="pt-BR"/>
        </w:rPr>
        <w:t>Garantidora</w:t>
      </w:r>
      <w:r w:rsidR="006A1E49" w:rsidRPr="008460D5">
        <w:rPr>
          <w:lang w:val="pt-BR"/>
        </w:rPr>
        <w:t xml:space="preserve"> e o Operador Nacional do Sistema Elétrico – ONS (“</w:t>
      </w:r>
      <w:r w:rsidR="006A1E49" w:rsidRPr="008460D5">
        <w:rPr>
          <w:b/>
          <w:lang w:val="pt-BR"/>
        </w:rPr>
        <w:t>ONS</w:t>
      </w:r>
      <w:r w:rsidR="003346B8" w:rsidRPr="00D753AF">
        <w:rPr>
          <w:lang w:val="pt-BR"/>
        </w:rPr>
        <w:t xml:space="preserve"> </w:t>
      </w:r>
      <w:r w:rsidR="006A1E49" w:rsidRPr="008460D5">
        <w:rPr>
          <w:lang w:val="pt-BR"/>
        </w:rPr>
        <w:t xml:space="preserve">"), em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1B5421"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1B5421"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6A1E49" w:rsidRPr="008460D5">
        <w:rPr>
          <w:lang w:val="pt-BR"/>
        </w:rPr>
        <w:t>, e seus posteriores aditivos (“</w:t>
      </w:r>
      <w:r w:rsidR="006A1E49" w:rsidRPr="008460D5">
        <w:rPr>
          <w:b/>
          <w:lang w:val="pt-BR"/>
        </w:rPr>
        <w:t>CPST</w:t>
      </w:r>
      <w:r w:rsidR="006A1E49" w:rsidRPr="008460D5">
        <w:rPr>
          <w:lang w:val="pt-BR"/>
        </w:rPr>
        <w:t xml:space="preserve">”); </w:t>
      </w:r>
      <w:r w:rsidR="006A1E49" w:rsidRPr="008460D5">
        <w:rPr>
          <w:b/>
          <w:lang w:val="pt-BR"/>
        </w:rPr>
        <w:t>(3</w:t>
      </w:r>
      <w:r w:rsidR="00275D58" w:rsidRPr="008460D5">
        <w:rPr>
          <w:b/>
          <w:lang w:val="pt-BR"/>
        </w:rPr>
        <w:t>)</w:t>
      </w:r>
      <w:r w:rsidR="00B84287" w:rsidRPr="008460D5">
        <w:rPr>
          <w:lang w:val="pt-BR"/>
        </w:rPr>
        <w:t xml:space="preserve"> todos os demais direitos, corpóreos ou incorpóreos, potenciais ou não, da Garantidora que possam ser objeto de cessão fiduciária de acordo com as normas legais e regulamentares aplicáveis, decorrentes do Contrato de Concessão, do CPST, ou decorrentes, a qualquer título, da prestação de serviços de transmissão de energia elétrica pela Garantidora compreendendo, mas não se limitando: (a) o direito de receber todos e quaisquer valores que, efetiva ou potencialmente, sejam ou venham a se tornar exigíveis e pendentes de pagamento pelo poder concedente à Garantidora, incluído o direito de receber todas as indenizações pela extinção da concessão outorgada nos termos do Contrato de Concessão; (b) os direitos creditórios da Garantidora, provenientes da prestação de serviços de transmissão de energia elétrica, previstos no Contrato de Concessão e no CPST, inclusive a totalidade da receita proveniente da prestação dos serviços de transmissão; </w:t>
      </w:r>
      <w:r w:rsidR="00B84287" w:rsidRPr="008460D5">
        <w:rPr>
          <w:b/>
          <w:lang w:val="pt-BR"/>
        </w:rPr>
        <w:t>(4)</w:t>
      </w:r>
      <w:r w:rsidR="00B84287" w:rsidRPr="008460D5">
        <w:rPr>
          <w:lang w:val="pt-BR"/>
        </w:rPr>
        <w:t xml:space="preserve"> os direitos creditórios de conta vinculada na qual serão depositados todos os recursos provenientes dos direitos cedidos nos itens (1), (2) e (3) desta Cláusula (“</w:t>
      </w:r>
      <w:r w:rsidR="00B84287" w:rsidRPr="008460D5">
        <w:rPr>
          <w:b/>
          <w:lang w:val="pt-BR"/>
        </w:rPr>
        <w:t>Conta Vinculada</w:t>
      </w:r>
      <w:r w:rsidR="00B84287" w:rsidRPr="008460D5">
        <w:rPr>
          <w:lang w:val="pt-BR"/>
        </w:rPr>
        <w:t xml:space="preserve">”), </w:t>
      </w:r>
      <w:r w:rsidR="00B84287" w:rsidRPr="008460D5">
        <w:rPr>
          <w:b/>
          <w:lang w:val="pt-BR"/>
        </w:rPr>
        <w:t>(5)</w:t>
      </w:r>
      <w:r w:rsidR="00B84287" w:rsidRPr="008460D5">
        <w:rPr>
          <w:lang w:val="pt-BR"/>
        </w:rPr>
        <w:t xml:space="preserve"> de conta de pagamento das Debêntures onde deverá ser mantido um saldo mínimo correspondente, pelo menos, ao valor da próxima parcela do Valor Nominal Atualizado das Debêntures acrescido do valor da próxima parcela da Remuneração (“</w:t>
      </w:r>
      <w:r w:rsidR="00B84287" w:rsidRPr="008460D5">
        <w:rPr>
          <w:b/>
          <w:lang w:val="pt-BR"/>
        </w:rPr>
        <w:t>Conta de Pagamento Debêntures</w:t>
      </w:r>
      <w:r w:rsidR="00B84287" w:rsidRPr="008460D5">
        <w:rPr>
          <w:lang w:val="pt-BR"/>
        </w:rPr>
        <w:t>”) (“</w:t>
      </w:r>
      <w:r w:rsidR="00B84287" w:rsidRPr="008460D5">
        <w:rPr>
          <w:b/>
          <w:lang w:val="pt-BR"/>
        </w:rPr>
        <w:t>Cessã</w:t>
      </w:r>
      <w:r w:rsidR="00B84287" w:rsidRPr="00ED4800">
        <w:rPr>
          <w:b/>
          <w:lang w:val="pt-BR"/>
        </w:rPr>
        <w:t>o Fiduciária</w:t>
      </w:r>
      <w:r w:rsidR="00B84287">
        <w:rPr>
          <w:lang w:val="pt-BR"/>
        </w:rPr>
        <w:t xml:space="preserve">” e, em conjunto com </w:t>
      </w:r>
      <w:r w:rsidR="00A85708">
        <w:rPr>
          <w:lang w:val="pt-BR"/>
        </w:rPr>
        <w:t>a Alienação Fiduciária</w:t>
      </w:r>
      <w:r w:rsidR="00B84287">
        <w:rPr>
          <w:lang w:val="pt-BR"/>
        </w:rPr>
        <w:t xml:space="preserve"> de Ações, “</w:t>
      </w:r>
      <w:r w:rsidR="00B84287" w:rsidRPr="00ED4800">
        <w:rPr>
          <w:b/>
          <w:lang w:val="pt-BR"/>
        </w:rPr>
        <w:t>Garantias Reais</w:t>
      </w:r>
      <w:r w:rsidR="00B84287">
        <w:rPr>
          <w:lang w:val="pt-BR"/>
        </w:rPr>
        <w:t>”)</w:t>
      </w:r>
      <w:r w:rsidR="00B84287" w:rsidRPr="00DD3380">
        <w:rPr>
          <w:lang w:val="pt-BR"/>
        </w:rPr>
        <w:t>, nos termos e condições a serem estabelecidos no “</w:t>
      </w:r>
      <w:r w:rsidR="00B84287" w:rsidRPr="00DD3380">
        <w:rPr>
          <w:i/>
          <w:lang w:val="pt-BR"/>
        </w:rPr>
        <w:t xml:space="preserve">Instrumento Particular de Contrato de </w:t>
      </w:r>
      <w:r w:rsidR="00B84287">
        <w:rPr>
          <w:i/>
          <w:lang w:val="pt-BR"/>
        </w:rPr>
        <w:t>Cessão Fiduciária</w:t>
      </w:r>
      <w:r w:rsidR="00B84287" w:rsidRPr="00DD3380">
        <w:rPr>
          <w:i/>
          <w:lang w:val="pt-BR"/>
        </w:rPr>
        <w:t xml:space="preserve"> e Outras Avenças</w:t>
      </w:r>
      <w:r w:rsidR="00B84287" w:rsidRPr="00DD3380">
        <w:rPr>
          <w:lang w:val="pt-BR"/>
        </w:rPr>
        <w:t xml:space="preserve">”, a ser celebrado entre </w:t>
      </w:r>
      <w:r w:rsidR="00B84287">
        <w:rPr>
          <w:lang w:val="pt-BR"/>
        </w:rPr>
        <w:t>a Emissora, a Garantidora</w:t>
      </w:r>
      <w:r w:rsidR="001B58BE">
        <w:rPr>
          <w:lang w:val="pt-BR"/>
        </w:rPr>
        <w:t xml:space="preserve"> e</w:t>
      </w:r>
      <w:r w:rsidR="00B84287" w:rsidRPr="00DD3380">
        <w:rPr>
          <w:rFonts w:eastAsia="Arial Unicode MS"/>
          <w:w w:val="0"/>
          <w:lang w:val="pt-BR"/>
        </w:rPr>
        <w:t xml:space="preserve"> o Agente Fiduciário, na qualidade de representante dos Debenturistas</w:t>
      </w:r>
      <w:r w:rsidR="00B84287">
        <w:rPr>
          <w:lang w:val="pt-BR"/>
        </w:rPr>
        <w:t xml:space="preserve"> </w:t>
      </w:r>
      <w:r w:rsidR="00B84287" w:rsidRPr="00DD3380">
        <w:rPr>
          <w:lang w:val="pt-BR"/>
        </w:rPr>
        <w:t>(“</w:t>
      </w:r>
      <w:r w:rsidR="00B84287" w:rsidRPr="00DD3380">
        <w:rPr>
          <w:b/>
          <w:lang w:val="pt-BR"/>
        </w:rPr>
        <w:t xml:space="preserve">Contrato de </w:t>
      </w:r>
      <w:r w:rsidR="00B84287">
        <w:rPr>
          <w:b/>
          <w:lang w:val="pt-BR"/>
        </w:rPr>
        <w:t>Cessão Fiduciária</w:t>
      </w:r>
      <w:r w:rsidR="00B84287" w:rsidRPr="00DD3380">
        <w:rPr>
          <w:lang w:val="pt-BR"/>
        </w:rPr>
        <w:t>”</w:t>
      </w:r>
      <w:r w:rsidR="00B84287">
        <w:rPr>
          <w:lang w:val="pt-BR"/>
        </w:rPr>
        <w:t xml:space="preserve"> e, em conjunto com o Contrato de </w:t>
      </w:r>
      <w:r w:rsidR="00A85708">
        <w:rPr>
          <w:lang w:val="pt-BR"/>
        </w:rPr>
        <w:t xml:space="preserve">Alienação Fiduciária </w:t>
      </w:r>
      <w:r w:rsidR="00B84287">
        <w:rPr>
          <w:lang w:val="pt-BR"/>
        </w:rPr>
        <w:t>de Ações</w:t>
      </w:r>
      <w:r w:rsidR="00B84287" w:rsidRPr="00BC6A47">
        <w:rPr>
          <w:lang w:val="pt-BR"/>
        </w:rPr>
        <w:t>, os “</w:t>
      </w:r>
      <w:r w:rsidR="00B84287" w:rsidRPr="00BC6A47">
        <w:rPr>
          <w:b/>
          <w:lang w:val="pt-BR"/>
        </w:rPr>
        <w:t>Contratos de Garantia</w:t>
      </w:r>
      <w:r w:rsidR="00B84287" w:rsidRPr="00BC6A47">
        <w:rPr>
          <w:lang w:val="pt-BR"/>
        </w:rPr>
        <w:t>”)</w:t>
      </w:r>
      <w:r w:rsidR="00B84287">
        <w:rPr>
          <w:lang w:val="pt-BR"/>
        </w:rPr>
        <w:t xml:space="preserve">. </w:t>
      </w:r>
    </w:p>
    <w:p w14:paraId="6FBE9CEC" w14:textId="5A40D66C"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w:t>
      </w:r>
      <w:r w:rsidRPr="00ED4800">
        <w:rPr>
          <w:lang w:val="pt-BR"/>
        </w:rPr>
        <w:t xml:space="preserve">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Pr="00ED4800">
        <w:rPr>
          <w:snapToGrid w:val="0"/>
          <w:lang w:val="pt-BR"/>
        </w:rPr>
        <w:t xml:space="preserve">, da Remuneração, dos Encargos Moratórios e Multa, dos demais encargos relativos às Debêntures subscritas e integralizadas e não resgatadas e dos demais encargos relativos a esta Escritura de Emissão e aos Contratos de Garantia, conforme aplicável, quando devidos, seja nas respectivas datas de pagamento, na Data de Vencimento, ou em virtude do vencimento antecipado das obrigações decorrentes das Debêntures,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w:t>
      </w:r>
      <w:r w:rsidRPr="003B6FB9">
        <w:rPr>
          <w:lang w:val="pt-BR"/>
        </w:rPr>
        <w:t xml:space="preserve">venham a desembolsar no âmbito da Emissão e/ou em virtude da constituição, manutenção e/ou realização das Garantias Reais, bem como todos e quaisquer tributos e despesas judiciais e/ou extrajudiciais </w:t>
      </w:r>
      <w:r w:rsidR="003C0544">
        <w:rPr>
          <w:lang w:val="pt-BR"/>
        </w:rPr>
        <w:t>(inclusive honorários advocatícios) para</w:t>
      </w:r>
      <w:r w:rsidRPr="003B6FB9">
        <w:rPr>
          <w:lang w:val="pt-BR"/>
        </w:rPr>
        <w:t xml:space="preserve"> sobre a excussão de tais Garantias Reais, nos termos dos respectivos contratos, conforme aplicável</w:t>
      </w:r>
      <w:r w:rsidRPr="00317C0F">
        <w:rPr>
          <w:lang w:val="pt-BR"/>
        </w:rPr>
        <w:t>.</w:t>
      </w:r>
    </w:p>
    <w:p w14:paraId="7E970F1A" w14:textId="77777777" w:rsidR="004E1850" w:rsidRPr="00ED4800" w:rsidRDefault="004E1850" w:rsidP="006B370E">
      <w:pPr>
        <w:pStyle w:val="Level2"/>
        <w:rPr>
          <w:b/>
          <w:lang w:val="pt-BR"/>
        </w:rPr>
      </w:pPr>
      <w:r w:rsidRPr="00ED4800">
        <w:rPr>
          <w:b/>
          <w:lang w:val="pt-BR"/>
        </w:rPr>
        <w:t>Classificação de Risco</w:t>
      </w:r>
    </w:p>
    <w:p w14:paraId="042B64F1" w14:textId="0983BE94" w:rsidR="009645D4" w:rsidRDefault="0007130F">
      <w:pPr>
        <w:pStyle w:val="Level3"/>
        <w:spacing w:before="140" w:after="0"/>
        <w:rPr>
          <w:lang w:val="pt-BR"/>
        </w:rPr>
      </w:pPr>
      <w:r>
        <w:rPr>
          <w:lang w:val="pt-BR"/>
        </w:rPr>
        <w:t>[</w:t>
      </w:r>
      <w:r w:rsidR="009645D4" w:rsidRPr="009645D4">
        <w:rPr>
          <w:lang w:val="pt-BR"/>
        </w:rPr>
        <w:t>Foi contratada como agência de classificação de risco das Debêntures</w:t>
      </w:r>
      <w:r w:rsidR="005B6B57">
        <w:rPr>
          <w:lang w:val="pt-BR"/>
        </w:rPr>
        <w:t xml:space="preserve"> </w:t>
      </w:r>
      <w:r w:rsidR="00B81EA3">
        <w:rPr>
          <w:lang w:val="pt-BR"/>
        </w:rPr>
        <w:t xml:space="preserve">a </w:t>
      </w:r>
      <w:r w:rsidR="00C02677" w:rsidRPr="005F0368">
        <w:rPr>
          <w:lang w:val="pt-BR"/>
        </w:rPr>
        <w:t>Moody’s América Latina Ltda.</w:t>
      </w:r>
      <w:r w:rsidR="005F0368" w:rsidRPr="005F0368">
        <w:rPr>
          <w:lang w:val="pt-BR"/>
        </w:rPr>
        <w:t xml:space="preserve"> </w:t>
      </w:r>
      <w:r w:rsidR="009645D4" w:rsidRPr="009645D4">
        <w:rPr>
          <w:lang w:val="pt-BR"/>
        </w:rPr>
        <w:t>(“</w:t>
      </w:r>
      <w:r w:rsidR="009645D4" w:rsidRPr="00660195">
        <w:rPr>
          <w:b/>
          <w:lang w:val="pt-BR"/>
        </w:rPr>
        <w:t>Agência de Classificação de Risco</w:t>
      </w:r>
      <w:r w:rsidR="009645D4" w:rsidRPr="009645D4">
        <w:rPr>
          <w:lang w:val="pt-BR"/>
        </w:rPr>
        <w:t>”)</w:t>
      </w:r>
      <w:r w:rsidR="00F517EB">
        <w:rPr>
          <w:lang w:val="pt-BR"/>
        </w:rPr>
        <w:t xml:space="preserve">[ </w:t>
      </w:r>
      <w:r w:rsidR="00F517EB" w:rsidRPr="00D753AF">
        <w:rPr>
          <w:lang w:val="pt-BR"/>
        </w:rPr>
        <w:t>para, em até 6 (seis) meses contados da integralização total das Debêntures, atribuir nota de classificação de risco (rating) à Emissão</w:t>
      </w:r>
      <w:r w:rsidR="00F517EB" w:rsidRPr="00D753AF">
        <w:rPr>
          <w:lang w:val="pt-BR"/>
        </w:rPr>
        <w:t>]</w:t>
      </w:r>
      <w:r w:rsidR="009645D4" w:rsidRPr="009645D4">
        <w:rPr>
          <w:lang w:val="pt-BR"/>
        </w:rPr>
        <w:t xml:space="preserve">. </w:t>
      </w:r>
      <w:r w:rsidR="009645D4" w:rsidRPr="009E6B2F">
        <w:rPr>
          <w:lang w:val="pt-BR"/>
        </w:rPr>
        <w:t xml:space="preserve">Durante o prazo de vigência das Debêntures, a Emissora deverá manter contratada a </w:t>
      </w:r>
      <w:r w:rsidR="009645D4">
        <w:rPr>
          <w:lang w:val="pt-BR"/>
        </w:rPr>
        <w:t>Agência de Classificação de Risco</w:t>
      </w:r>
      <w:r w:rsidR="009645D4" w:rsidRPr="009E6B2F">
        <w:rPr>
          <w:lang w:val="pt-BR"/>
        </w:rPr>
        <w:t xml:space="preserve"> para a atualização da classificação de risco (</w:t>
      </w:r>
      <w:r w:rsidR="009645D4" w:rsidRPr="009E6B2F">
        <w:rPr>
          <w:i/>
          <w:lang w:val="pt-BR"/>
        </w:rPr>
        <w:t>rating</w:t>
      </w:r>
      <w:r w:rsidR="009645D4" w:rsidRPr="009E6B2F">
        <w:rPr>
          <w:lang w:val="pt-BR"/>
        </w:rPr>
        <w:t>) das Debêntures, sendo que,</w:t>
      </w:r>
      <w:r w:rsidR="009645D4">
        <w:rPr>
          <w:lang w:val="pt-BR"/>
        </w:rPr>
        <w:t xml:space="preserve"> c</w:t>
      </w:r>
      <w:r w:rsidR="009645D4"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009645D4" w:rsidRPr="009645D4">
        <w:rPr>
          <w:i/>
          <w:lang w:val="pt-BR"/>
        </w:rPr>
        <w:t>rating</w:t>
      </w:r>
      <w:r w:rsidR="009645D4" w:rsidRPr="009645D4">
        <w:rPr>
          <w:lang w:val="pt-BR"/>
        </w:rPr>
        <w:t xml:space="preserve">, a Emissora poderá substituir a Agência de Classificação de Risco, sem a necessidade de aprovação dos Debenturistas, desde que a agência de classificação de risco substituta seja </w:t>
      </w:r>
      <w:r w:rsidR="009645D4" w:rsidRPr="00EF35AE">
        <w:rPr>
          <w:lang w:val="pt-BR"/>
        </w:rPr>
        <w:t>a</w:t>
      </w:r>
      <w:r w:rsidR="005F0368">
        <w:rPr>
          <w:lang w:val="pt-BR"/>
        </w:rPr>
        <w:t xml:space="preserve"> </w:t>
      </w:r>
      <w:r w:rsidR="009645D4" w:rsidRPr="00EF35AE">
        <w:rPr>
          <w:lang w:val="pt-BR"/>
        </w:rPr>
        <w:t>Standard &amp; Poor’s Ratings do Brasil Ltda</w:t>
      </w:r>
      <w:r w:rsidR="009D2279" w:rsidRPr="00EF35AE">
        <w:rPr>
          <w:lang w:val="pt-BR"/>
        </w:rPr>
        <w:t xml:space="preserve">. ou </w:t>
      </w:r>
      <w:r w:rsidR="009645D4" w:rsidRPr="00EF35AE">
        <w:rPr>
          <w:lang w:val="pt-BR"/>
        </w:rPr>
        <w:t xml:space="preserve">a </w:t>
      </w:r>
      <w:r w:rsidR="00E57C88" w:rsidRPr="00EF35AE">
        <w:rPr>
          <w:lang w:val="pt-BR"/>
        </w:rPr>
        <w:t>Fitch Ratings Brasil Ltda</w:t>
      </w:r>
      <w:r w:rsidR="009645D4" w:rsidRPr="00EF35AE">
        <w:rPr>
          <w:lang w:val="pt-BR"/>
        </w:rPr>
        <w:t>.</w:t>
      </w:r>
      <w:r w:rsidR="009645D4" w:rsidRPr="009645D4">
        <w:rPr>
          <w:lang w:val="pt-BR"/>
        </w:rPr>
        <w:t xml:space="preserve"> </w:t>
      </w:r>
      <w:r>
        <w:rPr>
          <w:lang w:val="pt-BR"/>
        </w:rPr>
        <w:t xml:space="preserve">] </w:t>
      </w:r>
      <w:r w:rsidRPr="00D753AF">
        <w:rPr>
          <w:b/>
          <w:highlight w:val="yellow"/>
          <w:lang w:val="pt-BR"/>
        </w:rPr>
        <w:t xml:space="preserve">[NOTA LEFOSSE: </w:t>
      </w:r>
      <w:r w:rsidR="00F517EB" w:rsidRPr="00D753AF">
        <w:rPr>
          <w:b/>
          <w:highlight w:val="yellow"/>
          <w:lang w:val="pt-BR"/>
        </w:rPr>
        <w:t>TRECHO INCLUÍDO SOB VALIDAÇÃO PELO SANTANDER.</w:t>
      </w:r>
      <w:r w:rsidRPr="00D753AF">
        <w:rPr>
          <w:b/>
          <w:highlight w:val="yellow"/>
          <w:lang w:val="pt-BR"/>
        </w:rPr>
        <w:t>]</w:t>
      </w:r>
    </w:p>
    <w:p w14:paraId="0FCC14D8" w14:textId="48D96BFF"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D753AF">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23486B27" w14:textId="77777777" w:rsidR="004E1850" w:rsidRPr="009E6B2F" w:rsidRDefault="004E1850">
      <w:pPr>
        <w:pStyle w:val="Level2"/>
        <w:spacing w:before="140" w:after="0"/>
        <w:rPr>
          <w:b/>
          <w:lang w:val="pt-BR"/>
        </w:rPr>
      </w:pPr>
      <w:r w:rsidRPr="009E6B2F">
        <w:rPr>
          <w:b/>
          <w:lang w:val="pt-BR"/>
        </w:rPr>
        <w:t>Fundo de Liquidez e Estabilização</w:t>
      </w:r>
    </w:p>
    <w:p w14:paraId="2C4371FD"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3278C0F1" w14:textId="77777777" w:rsidR="004E1850" w:rsidRPr="009E6B2F" w:rsidRDefault="004E1850">
      <w:pPr>
        <w:pStyle w:val="Level2"/>
        <w:spacing w:before="140" w:after="0"/>
        <w:rPr>
          <w:b/>
        </w:rPr>
      </w:pPr>
      <w:r w:rsidRPr="009E6B2F">
        <w:rPr>
          <w:b/>
        </w:rPr>
        <w:t>Fundo de Amortização</w:t>
      </w:r>
    </w:p>
    <w:p w14:paraId="5D8EA2B5" w14:textId="77777777" w:rsidR="008A4C81" w:rsidRDefault="004E1850" w:rsidP="007E0DDC">
      <w:pPr>
        <w:pStyle w:val="Level3"/>
        <w:spacing w:before="140" w:after="0"/>
        <w:rPr>
          <w:lang w:val="pt-BR"/>
        </w:rPr>
      </w:pPr>
      <w:r w:rsidRPr="009E6B2F">
        <w:rPr>
          <w:lang w:val="pt-BR"/>
        </w:rPr>
        <w:t xml:space="preserve">Não será constituído fundo de amortização para a presente Emissão. </w:t>
      </w:r>
    </w:p>
    <w:p w14:paraId="4404ECB2" w14:textId="77777777" w:rsidR="00F805A7" w:rsidRPr="00127724" w:rsidRDefault="00F805A7" w:rsidP="00B24079">
      <w:pPr>
        <w:pStyle w:val="Level2"/>
        <w:spacing w:before="140"/>
        <w:rPr>
          <w:b/>
          <w:lang w:val="pt-BR"/>
        </w:rPr>
      </w:pPr>
      <w:r w:rsidRPr="00127724">
        <w:rPr>
          <w:b/>
          <w:lang w:val="pt-BR"/>
        </w:rPr>
        <w:t xml:space="preserve">Condições para Subscrição e Integralização das Debêntures </w:t>
      </w:r>
    </w:p>
    <w:p w14:paraId="489D0FB9" w14:textId="0D57FA83" w:rsidR="00F805A7" w:rsidRPr="00975C89" w:rsidRDefault="00F805A7" w:rsidP="00B24079">
      <w:pPr>
        <w:pStyle w:val="Level3"/>
        <w:rPr>
          <w:rFonts w:eastAsia="MS Mincho"/>
          <w:lang w:val="pt-BR"/>
        </w:rPr>
      </w:pPr>
      <w:bookmarkStart w:id="77" w:name="_Ref513389888"/>
      <w:r w:rsidRPr="00B24079">
        <w:rPr>
          <w:lang w:val="pt-BR"/>
        </w:rPr>
        <w:t>A Emissora obriga-se a providenciar e enviar ao Agente Fiduciário, previamente à Primeira Data de Integralização das Debêntures</w:t>
      </w:r>
      <w:bookmarkEnd w:id="77"/>
      <w:r w:rsidRPr="00975C89">
        <w:rPr>
          <w:lang w:val="pt-BR"/>
        </w:rPr>
        <w:t xml:space="preserve"> </w:t>
      </w:r>
      <w:r w:rsidR="00BF7DD5">
        <w:rPr>
          <w:lang w:val="pt-BR"/>
        </w:rPr>
        <w:t xml:space="preserve">(i) </w:t>
      </w:r>
      <w:r w:rsidRPr="00975C89">
        <w:rPr>
          <w:lang w:val="pt-BR"/>
        </w:rPr>
        <w:t>1 (uma) via original de cada um dos Contratos de Garantias devidamente registrados nos competentes Cartórios de Registro de Títulos e Documentos competentes;</w:t>
      </w:r>
      <w:r w:rsidR="00BF74A2">
        <w:rPr>
          <w:lang w:val="pt-BR"/>
        </w:rPr>
        <w:t xml:space="preserve"> (ii)</w:t>
      </w:r>
      <w:r w:rsidRPr="00975C89">
        <w:rPr>
          <w:lang w:val="pt-BR"/>
        </w:rPr>
        <w:t xml:space="preserve"> 1 (uma) cópia autenticada integral do Livro de Registro de Ações </w:t>
      </w:r>
      <w:r w:rsidR="001B58BE">
        <w:rPr>
          <w:lang w:val="pt-BR"/>
        </w:rPr>
        <w:t>da Garantidora</w:t>
      </w:r>
      <w:r w:rsidRPr="00975C89">
        <w:rPr>
          <w:lang w:val="pt-BR"/>
        </w:rPr>
        <w:t xml:space="preserve">, comprovando a averbação do Contrato de </w:t>
      </w:r>
      <w:r w:rsidR="001B58BE">
        <w:rPr>
          <w:lang w:val="pt-BR"/>
        </w:rPr>
        <w:t>Alienação Fiduciária</w:t>
      </w:r>
      <w:r w:rsidR="001B58BE" w:rsidRPr="00975C89">
        <w:rPr>
          <w:lang w:val="pt-BR"/>
        </w:rPr>
        <w:t xml:space="preserve"> </w:t>
      </w:r>
      <w:r w:rsidRPr="00975C89">
        <w:rPr>
          <w:lang w:val="pt-BR"/>
        </w:rPr>
        <w:t xml:space="preserve">de Ações relativa </w:t>
      </w:r>
      <w:r w:rsidR="001B58BE">
        <w:rPr>
          <w:lang w:val="pt-BR"/>
        </w:rPr>
        <w:t>à Alienação Fiduciária</w:t>
      </w:r>
      <w:r w:rsidRPr="00975C89">
        <w:rPr>
          <w:lang w:val="pt-BR"/>
        </w:rPr>
        <w:t xml:space="preserve"> </w:t>
      </w:r>
      <w:r w:rsidR="001B58BE" w:rsidRPr="00975C89">
        <w:rPr>
          <w:lang w:val="pt-BR"/>
        </w:rPr>
        <w:t>d</w:t>
      </w:r>
      <w:r w:rsidR="001B58BE">
        <w:rPr>
          <w:lang w:val="pt-BR"/>
        </w:rPr>
        <w:t>e</w:t>
      </w:r>
      <w:r w:rsidR="001B58BE" w:rsidRPr="00975C89">
        <w:rPr>
          <w:lang w:val="pt-BR"/>
        </w:rPr>
        <w:t xml:space="preserve"> </w:t>
      </w:r>
      <w:r w:rsidRPr="00975C89">
        <w:rPr>
          <w:lang w:val="pt-BR"/>
        </w:rPr>
        <w:t xml:space="preserve">Ações </w:t>
      </w:r>
      <w:r w:rsidR="001B58BE" w:rsidRPr="00975C89">
        <w:rPr>
          <w:lang w:val="pt-BR"/>
        </w:rPr>
        <w:t>constituíd</w:t>
      </w:r>
      <w:r w:rsidR="001B58BE">
        <w:rPr>
          <w:lang w:val="pt-BR"/>
        </w:rPr>
        <w:t>a</w:t>
      </w:r>
      <w:r w:rsidR="001B58BE" w:rsidRPr="00975C89">
        <w:rPr>
          <w:lang w:val="pt-BR"/>
        </w:rPr>
        <w:t xml:space="preserve"> </w:t>
      </w:r>
      <w:r w:rsidRPr="00975C89">
        <w:rPr>
          <w:lang w:val="pt-BR"/>
        </w:rPr>
        <w:t>em favor dos Debenturistas, representados pelo Agente Fiduciário</w:t>
      </w:r>
      <w:r w:rsidRPr="00975C89">
        <w:rPr>
          <w:rFonts w:eastAsia="MS Mincho"/>
          <w:lang w:val="pt-BR"/>
        </w:rPr>
        <w:t>;</w:t>
      </w:r>
      <w:r w:rsidR="00BF74A2">
        <w:rPr>
          <w:rFonts w:eastAsia="MS Mincho"/>
          <w:lang w:val="pt-BR"/>
        </w:rPr>
        <w:t xml:space="preserve"> e (iii)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sidR="00BF7DD5">
        <w:rPr>
          <w:lang w:val="pt-BR"/>
        </w:rPr>
        <w:t>.</w:t>
      </w:r>
    </w:p>
    <w:p w14:paraId="27A5A4A9" w14:textId="77777777" w:rsidR="00753F1F" w:rsidRPr="009E6B2F" w:rsidRDefault="00753F1F" w:rsidP="00554108">
      <w:pPr>
        <w:pStyle w:val="Level1"/>
      </w:pPr>
      <w:bookmarkStart w:id="78" w:name="_DV_M121"/>
      <w:bookmarkStart w:id="79" w:name="_DV_M122"/>
      <w:bookmarkStart w:id="80" w:name="_DV_M123"/>
      <w:bookmarkStart w:id="81" w:name="_DV_M124"/>
      <w:bookmarkStart w:id="82" w:name="_DV_M125"/>
      <w:bookmarkStart w:id="83" w:name="_DV_M126"/>
      <w:bookmarkStart w:id="84" w:name="_DV_M127"/>
      <w:bookmarkStart w:id="85" w:name="_DV_M128"/>
      <w:bookmarkStart w:id="86" w:name="_DV_M129"/>
      <w:bookmarkStart w:id="87" w:name="_DV_M130"/>
      <w:bookmarkStart w:id="88" w:name="_DV_M131"/>
      <w:bookmarkStart w:id="89" w:name="_DV_M132"/>
      <w:bookmarkStart w:id="90" w:name="_DV_M133"/>
      <w:bookmarkStart w:id="91" w:name="_DV_M134"/>
      <w:bookmarkStart w:id="92" w:name="_DV_M135"/>
      <w:bookmarkStart w:id="93" w:name="_DV_M136"/>
      <w:bookmarkStart w:id="94" w:name="_DV_M137"/>
      <w:bookmarkStart w:id="95" w:name="_DV_M139"/>
      <w:bookmarkStart w:id="96" w:name="_DV_M140"/>
      <w:bookmarkStart w:id="97" w:name="_DV_M141"/>
      <w:bookmarkStart w:id="98" w:name="_DV_M142"/>
      <w:bookmarkStart w:id="99" w:name="_DV_M143"/>
      <w:bookmarkStart w:id="100" w:name="_DV_M144"/>
      <w:bookmarkStart w:id="101" w:name="_DV_M145"/>
      <w:bookmarkStart w:id="102" w:name="_DV_M146"/>
      <w:bookmarkStart w:id="103" w:name="_DV_M147"/>
      <w:bookmarkStart w:id="104" w:name="_DV_M148"/>
      <w:bookmarkStart w:id="105" w:name="_DV_M149"/>
      <w:bookmarkStart w:id="106" w:name="_DV_M150"/>
      <w:bookmarkStart w:id="107" w:name="_DV_M151"/>
      <w:bookmarkStart w:id="108" w:name="_DV_M152"/>
      <w:bookmarkStart w:id="109" w:name="_DV_M153"/>
      <w:bookmarkStart w:id="110" w:name="_DV_M154"/>
      <w:bookmarkStart w:id="111" w:name="_DV_M155"/>
      <w:bookmarkStart w:id="112" w:name="_DV_M156"/>
      <w:bookmarkStart w:id="113" w:name="_DV_M157"/>
      <w:bookmarkStart w:id="114" w:name="_DV_M158"/>
      <w:bookmarkStart w:id="115" w:name="_DV_M159"/>
      <w:bookmarkStart w:id="116" w:name="_DV_M160"/>
      <w:bookmarkStart w:id="117" w:name="_DV_M161"/>
      <w:bookmarkStart w:id="118" w:name="_DV_M162"/>
      <w:bookmarkStart w:id="119" w:name="_DV_M163"/>
      <w:bookmarkStart w:id="120" w:name="_DV_M164"/>
      <w:bookmarkStart w:id="121" w:name="_DV_M165"/>
      <w:bookmarkStart w:id="122" w:name="_Ref47509114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9E6B2F">
        <w:t>VENCIMENTO ANTECIPADO</w:t>
      </w:r>
      <w:bookmarkEnd w:id="122"/>
      <w:r w:rsidR="0059055A">
        <w:t xml:space="preserve"> </w:t>
      </w:r>
    </w:p>
    <w:p w14:paraId="18AABC11" w14:textId="7FE96D5A" w:rsidR="00753F1F" w:rsidRPr="009E6B2F" w:rsidRDefault="00753F1F">
      <w:pPr>
        <w:pStyle w:val="Level2"/>
        <w:spacing w:before="140" w:after="0"/>
        <w:rPr>
          <w:lang w:val="pt-BR"/>
        </w:rPr>
      </w:pPr>
      <w:bookmarkStart w:id="123" w:name="_DV_M268"/>
      <w:bookmarkStart w:id="124" w:name="_Ref392008548"/>
      <w:bookmarkEnd w:id="123"/>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D753AF">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D753AF">
        <w:rPr>
          <w:lang w:val="pt-BR"/>
        </w:rPr>
        <w:t>6.7</w:t>
      </w:r>
      <w:r w:rsidR="005B6B57">
        <w:rPr>
          <w:lang w:val="pt-BR"/>
        </w:rPr>
        <w:fldChar w:fldCharType="end"/>
      </w:r>
      <w:r w:rsidRPr="009E6B2F">
        <w:rPr>
          <w:lang w:val="pt-BR"/>
        </w:rPr>
        <w:t xml:space="preserve"> abaixo, o Agente Fiduciário deverá declarar antecipadamente vencidas todas as obrigações </w:t>
      </w:r>
      <w:r w:rsidR="00F506C7" w:rsidRPr="00F74506">
        <w:rPr>
          <w:iCs/>
          <w:lang w:val="pt-BR"/>
        </w:rPr>
        <w:t>decorrentes das Debêntures</w:t>
      </w:r>
      <w:r w:rsidRPr="009E6B2F">
        <w:rPr>
          <w:lang w:val="pt-BR"/>
        </w:rPr>
        <w:t xml:space="preserve">,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D753AF">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D753AF">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24"/>
      <w:r w:rsidR="00EE666F">
        <w:rPr>
          <w:lang w:val="pt-BR"/>
        </w:rPr>
        <w:t xml:space="preserve"> </w:t>
      </w:r>
    </w:p>
    <w:p w14:paraId="68FD9564" w14:textId="7C64CC1C" w:rsidR="00753F1F" w:rsidRDefault="00753F1F" w:rsidP="005020A7">
      <w:pPr>
        <w:pStyle w:val="Level3"/>
        <w:tabs>
          <w:tab w:val="clear" w:pos="1361"/>
        </w:tabs>
        <w:spacing w:before="140" w:after="0"/>
        <w:ind w:left="1417"/>
        <w:rPr>
          <w:lang w:val="pt-BR"/>
        </w:rPr>
      </w:pPr>
      <w:bookmarkStart w:id="125" w:name="_Ref416256173"/>
      <w:bookmarkStart w:id="126" w:name="_Ref398913061"/>
      <w:r w:rsidRPr="009E6B2F">
        <w:rPr>
          <w:lang w:val="pt-BR"/>
        </w:rPr>
        <w:t xml:space="preserve">Constituem Eventos de Vencimento Antecipado que acarretam o vencimento automático das obrigações decorrentes </w:t>
      </w:r>
      <w:r w:rsidR="00F506C7">
        <w:rPr>
          <w:lang w:val="pt-BR"/>
        </w:rPr>
        <w:t>das Debêntures</w:t>
      </w:r>
      <w:r w:rsidRPr="009E6B2F">
        <w:rPr>
          <w:lang w:val="pt-BR"/>
        </w:rPr>
        <w:t>,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D753AF">
        <w:rPr>
          <w:szCs w:val="20"/>
          <w:lang w:val="pt-BR"/>
        </w:rPr>
        <w:t>6.2 abaixo</w:t>
      </w:r>
      <w:r w:rsidR="007545CC">
        <w:rPr>
          <w:lang w:val="pt-BR"/>
        </w:rPr>
        <w:fldChar w:fldCharType="end"/>
      </w:r>
      <w:r w:rsidR="00F506C7">
        <w:rPr>
          <w:lang w:val="pt-BR"/>
        </w:rPr>
        <w:t>, quaisquer dos seguintes eventos</w:t>
      </w:r>
      <w:r w:rsidRPr="009E6B2F">
        <w:rPr>
          <w:lang w:val="pt-BR"/>
        </w:rPr>
        <w:t>:</w:t>
      </w:r>
      <w:bookmarkEnd w:id="125"/>
      <w:bookmarkEnd w:id="126"/>
    </w:p>
    <w:p w14:paraId="63590687"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695C43C7" w14:textId="777A463F"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w:t>
      </w:r>
      <w:r w:rsidR="00EE10F9">
        <w:rPr>
          <w:noProof/>
          <w:lang w:val="pt-BR"/>
        </w:rPr>
        <w:t xml:space="preserve">e/ou da Garantidora </w:t>
      </w:r>
      <w:r w:rsidRPr="00D275BF">
        <w:rPr>
          <w:noProof/>
          <w:lang w:val="pt-BR"/>
        </w:rPr>
        <w:t xml:space="preserve">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sidR="00EE10F9">
        <w:rPr>
          <w:noProof/>
          <w:lang w:val="pt-BR"/>
        </w:rPr>
        <w:t xml:space="preserve"> e/ou pela Garantidora</w:t>
      </w:r>
      <w:r w:rsidRPr="00D275BF">
        <w:rPr>
          <w:noProof/>
          <w:lang w:val="pt-BR"/>
        </w:rPr>
        <w:t>;</w:t>
      </w:r>
      <w:r>
        <w:rPr>
          <w:noProof/>
          <w:lang w:val="pt-BR"/>
        </w:rPr>
        <w:t xml:space="preserve"> ou (c) </w:t>
      </w:r>
      <w:r w:rsidRPr="00D275BF">
        <w:rPr>
          <w:noProof/>
          <w:lang w:val="pt-BR"/>
        </w:rPr>
        <w:t>liquidação, dissolução, extinção ou decretação de falência da Emissora</w:t>
      </w:r>
      <w:r w:rsidR="00EE10F9">
        <w:rPr>
          <w:noProof/>
          <w:lang w:val="pt-BR"/>
        </w:rPr>
        <w:t xml:space="preserve"> e/ou da Garantidora</w:t>
      </w:r>
      <w:r w:rsidRPr="00D275BF">
        <w:rPr>
          <w:noProof/>
          <w:lang w:val="pt-BR"/>
        </w:rPr>
        <w:t>;</w:t>
      </w:r>
      <w:r>
        <w:rPr>
          <w:noProof/>
          <w:lang w:val="pt-BR"/>
        </w:rPr>
        <w:t xml:space="preserve"> </w:t>
      </w:r>
    </w:p>
    <w:p w14:paraId="13A12839" w14:textId="28E5E7A2"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se a Emissora</w:t>
      </w:r>
      <w:r w:rsidR="00EE10F9">
        <w:rPr>
          <w:noProof/>
          <w:lang w:val="pt-BR"/>
        </w:rPr>
        <w:t xml:space="preserve"> e/ou a Garantidora</w:t>
      </w:r>
      <w:r w:rsidRPr="00040543">
        <w:rPr>
          <w:noProof/>
          <w:lang w:val="pt-BR"/>
        </w:rPr>
        <w:t xml:space="preserve">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2890E102"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5914DC72" w14:textId="553B8FED"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w:t>
      </w:r>
      <w:r w:rsidR="00D227DE">
        <w:rPr>
          <w:lang w:val="pt-BR"/>
        </w:rPr>
        <w:t xml:space="preserve">de suas subsidiárias, incluindo </w:t>
      </w:r>
      <w:r w:rsidRPr="0091283D">
        <w:rPr>
          <w:lang w:val="pt-BR"/>
        </w:rPr>
        <w:t xml:space="preserve">as seguintes companhias: </w:t>
      </w:r>
      <w:r w:rsidRPr="008B53CF">
        <w:rPr>
          <w:lang w:val="pt-BR"/>
        </w:rPr>
        <w:t>(a) ATE III Transmissora de Energia S.A.; (b) Janaúba Transmissora de Energia S.A.; (c) Mariana Transmissora de Energia; (d) Miracema Transmissora de Energia; (e) São Gotardo Transmissora de Energia S.A.</w:t>
      </w:r>
      <w:r w:rsidR="00EF35AE">
        <w:rPr>
          <w:lang w:val="pt-BR"/>
        </w:rPr>
        <w:t>; e (f) Brasnorte Transmissora de Energia S.A.</w:t>
      </w:r>
      <w:r w:rsidRPr="008B53CF">
        <w:rPr>
          <w:lang w:val="pt-BR"/>
        </w:rPr>
        <w:t xml:space="preserve"> (“</w:t>
      </w:r>
      <w:r w:rsidRPr="008B53CF">
        <w:rPr>
          <w:b/>
          <w:lang w:val="pt-BR"/>
        </w:rPr>
        <w:t>Subsidiárias</w:t>
      </w:r>
      <w:r w:rsidRPr="00830237">
        <w:rPr>
          <w:b/>
          <w:lang w:val="pt-BR"/>
        </w:rPr>
        <w:t xml:space="preserve"> Relevantes</w:t>
      </w:r>
      <w:r w:rsidRPr="0091283D">
        <w:rPr>
          <w:lang w:val="pt-BR"/>
        </w:rPr>
        <w:t>”)</w:t>
      </w:r>
      <w:r w:rsidR="00DE14FF">
        <w:rPr>
          <w:lang w:val="pt-BR"/>
        </w:rPr>
        <w:t>; e</w:t>
      </w:r>
    </w:p>
    <w:p w14:paraId="654AFB1B" w14:textId="3E5423A2" w:rsidR="00D72661" w:rsidRPr="00487D65" w:rsidRDefault="00D72661">
      <w:pPr>
        <w:pStyle w:val="Level3"/>
        <w:rPr>
          <w:lang w:val="pt-BR"/>
        </w:rPr>
      </w:pPr>
      <w:bookmarkStart w:id="127"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D753AF">
        <w:rPr>
          <w:lang w:val="pt-BR"/>
        </w:rPr>
        <w:t>6.3</w:t>
      </w:r>
      <w:r w:rsidRPr="009E6B2F">
        <w:fldChar w:fldCharType="end"/>
      </w:r>
      <w:r w:rsidRPr="00487D65">
        <w:rPr>
          <w:lang w:val="pt-BR"/>
        </w:rPr>
        <w:t xml:space="preserve"> abaixo, quaisquer dos seguintes eventos:</w:t>
      </w:r>
      <w:bookmarkEnd w:id="127"/>
    </w:p>
    <w:p w14:paraId="0890322C" w14:textId="16F3F85D" w:rsidR="00DF330E" w:rsidRDefault="00DF330E" w:rsidP="00DF330E">
      <w:pPr>
        <w:pStyle w:val="Level4"/>
        <w:spacing w:before="140" w:after="0"/>
        <w:ind w:left="2098"/>
        <w:rPr>
          <w:lang w:val="pt-BR"/>
        </w:rPr>
      </w:pPr>
      <w:bookmarkStart w:id="128" w:name="_Ref459799550"/>
      <w:r w:rsidRPr="003B0342">
        <w:rPr>
          <w:lang w:val="pt-BR"/>
        </w:rPr>
        <w:t>transferência ou qualquer forma de cessão ou promessa de cessão a terceiros, pela Emissora</w:t>
      </w:r>
      <w:r w:rsidR="0067199F">
        <w:rPr>
          <w:lang w:val="pt-BR"/>
        </w:rPr>
        <w:t xml:space="preserve"> e/ou pela Garantidora</w:t>
      </w:r>
      <w:r w:rsidRPr="003B0342">
        <w:rPr>
          <w:lang w:val="pt-BR"/>
        </w:rPr>
        <w:t>, das obrigações assumidas nesta Escritura de Emissão</w:t>
      </w:r>
      <w:r w:rsidR="00D227DE">
        <w:rPr>
          <w:lang w:val="pt-BR"/>
        </w:rPr>
        <w:t xml:space="preserve"> ou em qualquer dos Contratos de Garantia</w:t>
      </w:r>
      <w:r>
        <w:rPr>
          <w:lang w:val="pt-BR"/>
        </w:rPr>
        <w:t>;</w:t>
      </w:r>
    </w:p>
    <w:p w14:paraId="1EE18306"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28"/>
    </w:p>
    <w:p w14:paraId="4C6C4A21" w14:textId="288BB857" w:rsidR="00DF330E" w:rsidRDefault="00DF330E" w:rsidP="00DF330E">
      <w:pPr>
        <w:pStyle w:val="Level4"/>
        <w:spacing w:before="140" w:after="0"/>
        <w:rPr>
          <w:noProof/>
          <w:lang w:val="pt-BR"/>
        </w:rPr>
      </w:pPr>
      <w:r w:rsidRPr="00040543">
        <w:rPr>
          <w:noProof/>
          <w:lang w:val="pt-BR"/>
        </w:rPr>
        <w:t>descumprimento, pela Emissora</w:t>
      </w:r>
      <w:r w:rsidR="0067199F">
        <w:rPr>
          <w:noProof/>
          <w:lang w:val="pt-BR"/>
        </w:rPr>
        <w:t xml:space="preserve"> e/ou pela Garantidora</w:t>
      </w:r>
      <w:r w:rsidRPr="00040543">
        <w:rPr>
          <w:noProof/>
          <w:lang w:val="pt-BR"/>
        </w:rPr>
        <w:t>, de qualquer obrigação não pecuniária prevista nesta Escritura</w:t>
      </w:r>
      <w:r>
        <w:rPr>
          <w:noProof/>
          <w:lang w:val="pt-BR"/>
        </w:rPr>
        <w:t xml:space="preserve"> de Emissão</w:t>
      </w:r>
      <w:r w:rsidR="005B69BF">
        <w:rPr>
          <w:noProof/>
          <w:lang w:val="pt-BR"/>
        </w:rPr>
        <w:t xml:space="preserve"> e</w:t>
      </w:r>
      <w:r w:rsidR="00D227DE">
        <w:rPr>
          <w:noProof/>
          <w:lang w:val="pt-BR"/>
        </w:rPr>
        <w:t>/ou</w:t>
      </w:r>
      <w:r w:rsidR="005B69BF">
        <w:rPr>
          <w:noProof/>
          <w:lang w:val="pt-BR"/>
        </w:rPr>
        <w:t xml:space="preserv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7164C2BB" w14:textId="2E1235D1" w:rsidR="00F569C7" w:rsidRPr="001D34D1" w:rsidRDefault="00F569C7" w:rsidP="00134F48">
      <w:pPr>
        <w:pStyle w:val="Level4"/>
        <w:spacing w:before="140" w:after="0"/>
        <w:rPr>
          <w:noProof/>
          <w:lang w:val="pt-BR"/>
        </w:rPr>
      </w:pPr>
      <w:r w:rsidRPr="001D34D1">
        <w:rPr>
          <w:noProof/>
          <w:lang w:val="pt-BR"/>
        </w:rPr>
        <w:t xml:space="preserve">contratação de novas dívidas ou quaisquer obrigações financeiras pela </w:t>
      </w:r>
      <w:r w:rsidR="00717EDC" w:rsidRPr="001D34D1">
        <w:rPr>
          <w:noProof/>
          <w:lang w:val="pt-BR"/>
        </w:rPr>
        <w:t>sociedade de propósito específico</w:t>
      </w:r>
      <w:r w:rsidRPr="001D34D1">
        <w:rPr>
          <w:noProof/>
          <w:lang w:val="pt-BR"/>
        </w:rPr>
        <w:t xml:space="preserve"> </w:t>
      </w:r>
      <w:r w:rsidR="00E94E29" w:rsidRPr="001D34D1">
        <w:rPr>
          <w:noProof/>
          <w:lang w:val="pt-BR"/>
        </w:rPr>
        <w:t>responsáve</w:t>
      </w:r>
      <w:r w:rsidR="00E94E29">
        <w:rPr>
          <w:noProof/>
          <w:lang w:val="pt-BR"/>
        </w:rPr>
        <w:t>l</w:t>
      </w:r>
      <w:r w:rsidR="00E94E29" w:rsidRPr="001D34D1">
        <w:rPr>
          <w:noProof/>
          <w:lang w:val="pt-BR"/>
        </w:rPr>
        <w:t xml:space="preserve"> </w:t>
      </w:r>
      <w:r w:rsidRPr="001D34D1">
        <w:rPr>
          <w:noProof/>
          <w:lang w:val="pt-BR"/>
        </w:rPr>
        <w:t>pelo Projeto, no mercado financeiro, bancário ou de capitais</w:t>
      </w:r>
      <w:r w:rsidR="009316A5">
        <w:rPr>
          <w:noProof/>
          <w:lang w:val="pt-BR"/>
        </w:rPr>
        <w:t xml:space="preserve">, </w:t>
      </w:r>
      <w:r w:rsidR="00D76FCC" w:rsidRPr="001D34D1">
        <w:rPr>
          <w:noProof/>
          <w:lang w:val="pt-BR"/>
        </w:rPr>
        <w:t>e/ou mútuos, na qualidade de devedora, afiançada, garantidora e/ou coobrigada</w:t>
      </w:r>
      <w:r w:rsidR="00D76FCC">
        <w:rPr>
          <w:noProof/>
          <w:lang w:val="pt-BR"/>
        </w:rPr>
        <w:t xml:space="preserve">, </w:t>
      </w:r>
      <w:r w:rsidR="009316A5">
        <w:rPr>
          <w:noProof/>
          <w:lang w:val="pt-BR"/>
        </w:rPr>
        <w:t xml:space="preserve">exceto conforme previsto </w:t>
      </w:r>
      <w:r w:rsidR="005D5CCF">
        <w:rPr>
          <w:noProof/>
          <w:lang w:val="pt-BR"/>
        </w:rPr>
        <w:t>n</w:t>
      </w:r>
      <w:r w:rsidR="009316A5">
        <w:rPr>
          <w:noProof/>
          <w:lang w:val="pt-BR"/>
        </w:rPr>
        <w:t>o Contrato de Cessão Fiduciária</w:t>
      </w:r>
      <w:r w:rsidR="008B3961">
        <w:rPr>
          <w:noProof/>
          <w:lang w:val="pt-BR"/>
        </w:rPr>
        <w:t>,</w:t>
      </w:r>
      <w:r w:rsidR="009316A5">
        <w:rPr>
          <w:noProof/>
          <w:lang w:val="pt-BR"/>
        </w:rPr>
        <w:t xml:space="preserve"> </w:t>
      </w:r>
      <w:r w:rsidRPr="001D34D1">
        <w:rPr>
          <w:noProof/>
          <w:lang w:val="pt-BR"/>
        </w:rPr>
        <w:t>ou adiantamentos para futuros aumentos de capitais (AFACs)</w:t>
      </w:r>
      <w:r w:rsidR="009316A5">
        <w:rPr>
          <w:noProof/>
          <w:lang w:val="pt-BR"/>
        </w:rPr>
        <w:t>, exceto quando convertido</w:t>
      </w:r>
      <w:r w:rsidR="00D76FCC">
        <w:rPr>
          <w:noProof/>
          <w:lang w:val="pt-BR"/>
        </w:rPr>
        <w:t>s</w:t>
      </w:r>
      <w:r w:rsidR="009316A5">
        <w:rPr>
          <w:noProof/>
          <w:lang w:val="pt-BR"/>
        </w:rPr>
        <w:t xml:space="preserve"> em aumento de capital no prazo de até 6</w:t>
      </w:r>
      <w:r w:rsidR="00D76FCC">
        <w:rPr>
          <w:noProof/>
          <w:lang w:val="pt-BR"/>
        </w:rPr>
        <w:t xml:space="preserve"> (seis)</w:t>
      </w:r>
      <w:r w:rsidR="009316A5">
        <w:rPr>
          <w:noProof/>
          <w:lang w:val="pt-BR"/>
        </w:rPr>
        <w:t xml:space="preserve"> meses contado de sua realização</w:t>
      </w:r>
      <w:r w:rsidR="00D76FCC">
        <w:rPr>
          <w:noProof/>
          <w:lang w:val="pt-BR"/>
        </w:rPr>
        <w:t>;</w:t>
      </w:r>
    </w:p>
    <w:p w14:paraId="418F6B9B" w14:textId="7799D7C7" w:rsidR="00F569C7" w:rsidRPr="001D34D1" w:rsidRDefault="00F569C7" w:rsidP="00134F48">
      <w:pPr>
        <w:pStyle w:val="Level4"/>
        <w:spacing w:before="140" w:after="0"/>
        <w:rPr>
          <w:noProof/>
          <w:lang w:val="pt-BR"/>
        </w:rPr>
      </w:pPr>
      <w:r w:rsidRPr="001D34D1">
        <w:rPr>
          <w:noProof/>
          <w:lang w:val="pt-BR"/>
        </w:rPr>
        <w:t>cessão, alienação ou permissão para que sejam al</w:t>
      </w:r>
      <w:r w:rsidR="00717EDC" w:rsidRPr="001D34D1">
        <w:rPr>
          <w:noProof/>
          <w:lang w:val="pt-BR"/>
        </w:rPr>
        <w:t>ienados os ativos essenciais ao Projeto</w:t>
      </w:r>
      <w:r w:rsidRPr="001D34D1">
        <w:rPr>
          <w:noProof/>
          <w:lang w:val="pt-BR"/>
        </w:rPr>
        <w:t>;</w:t>
      </w:r>
    </w:p>
    <w:p w14:paraId="361FF3E6" w14:textId="61ED447A" w:rsidR="00F569C7" w:rsidRPr="001D34D1" w:rsidRDefault="00F569C7" w:rsidP="00F569C7">
      <w:pPr>
        <w:pStyle w:val="Level4"/>
        <w:spacing w:before="140" w:after="0"/>
        <w:rPr>
          <w:noProof/>
          <w:lang w:val="pt-BR"/>
        </w:rPr>
      </w:pPr>
      <w:r w:rsidRPr="001D34D1">
        <w:rPr>
          <w:noProof/>
          <w:lang w:val="pt-BR"/>
        </w:rPr>
        <w:t>constituição de quaisquer ônus ou gravames sobre os ativos do</w:t>
      </w:r>
      <w:r w:rsidR="00717EDC" w:rsidRPr="001D34D1">
        <w:rPr>
          <w:noProof/>
          <w:lang w:val="pt-BR"/>
        </w:rPr>
        <w:t xml:space="preserve"> Projeto</w:t>
      </w:r>
      <w:r w:rsidRPr="001D34D1">
        <w:rPr>
          <w:noProof/>
          <w:lang w:val="pt-BR"/>
        </w:rPr>
        <w:t xml:space="preserve">, incluindo-se quaisquer direitos creditórios e emergentes derivados dos Contratos de </w:t>
      </w:r>
      <w:r w:rsidRPr="00D342CA">
        <w:rPr>
          <w:noProof/>
          <w:lang w:val="pt-BR"/>
        </w:rPr>
        <w:t xml:space="preserve">Concessão, </w:t>
      </w:r>
      <w:r w:rsidR="00F255E6" w:rsidRPr="00D342CA">
        <w:rPr>
          <w:noProof/>
          <w:lang w:val="pt-BR"/>
        </w:rPr>
        <w:t xml:space="preserve">dos CPSTs e </w:t>
      </w:r>
      <w:r w:rsidRPr="00D342CA">
        <w:rPr>
          <w:noProof/>
          <w:lang w:val="pt-BR"/>
        </w:rPr>
        <w:t>dos CUSTs</w:t>
      </w:r>
      <w:r w:rsidR="001D34D1" w:rsidRPr="00D342CA">
        <w:rPr>
          <w:noProof/>
          <w:lang w:val="pt-BR"/>
        </w:rPr>
        <w:t xml:space="preserve">, exceto </w:t>
      </w:r>
      <w:r w:rsidRPr="00D342CA">
        <w:rPr>
          <w:noProof/>
          <w:lang w:val="pt-BR"/>
        </w:rPr>
        <w:t>as</w:t>
      </w:r>
      <w:r w:rsidRPr="001D34D1">
        <w:rPr>
          <w:noProof/>
          <w:lang w:val="pt-BR"/>
        </w:rPr>
        <w:t xml:space="preserve"> garantias eventualmente exigidas pela ANEEL ou pelo ONS;</w:t>
      </w:r>
    </w:p>
    <w:p w14:paraId="02DC8930" w14:textId="443381FA"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07130F">
        <w:rPr>
          <w:noProof/>
          <w:lang w:val="pt-BR"/>
        </w:rPr>
        <w:t>a R$</w:t>
      </w:r>
      <w:r w:rsidRPr="00D753AF">
        <w:rPr>
          <w:lang w:val="pt-BR"/>
        </w:rPr>
        <w:t>100.000.000,00 (cem milhões de reais</w:t>
      </w:r>
      <w:r w:rsidRPr="00D753AF">
        <w:rPr>
          <w:noProof/>
          <w:lang w:val="pt-BR"/>
        </w:rPr>
        <w:t>)</w:t>
      </w:r>
      <w:r w:rsidRPr="0007130F">
        <w:rPr>
          <w:noProof/>
          <w:lang w:val="pt-BR"/>
        </w:rPr>
        <w:t>,</w:t>
      </w:r>
      <w:r w:rsidRPr="009A0391">
        <w:rPr>
          <w:noProof/>
          <w:lang w:val="pt-BR"/>
        </w:rPr>
        <w:t xml:space="preserve">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p>
    <w:p w14:paraId="6187A69D" w14:textId="77777777" w:rsidR="00DF330E" w:rsidRPr="00476B94" w:rsidRDefault="00DF330E" w:rsidP="00B24079">
      <w:pPr>
        <w:pStyle w:val="Level4"/>
        <w:spacing w:before="140"/>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2C0FCD60" w14:textId="77777777" w:rsidR="00DF330E" w:rsidRDefault="00DF330E" w:rsidP="00DF330E">
      <w:pPr>
        <w:pStyle w:val="Level5"/>
        <w:rPr>
          <w:lang w:val="pt-BR"/>
        </w:rPr>
      </w:pPr>
      <w:r w:rsidRPr="001066F5">
        <w:rPr>
          <w:lang w:val="pt-BR"/>
        </w:rPr>
        <w:t>se a operação não ocasionar redução de capital da Emissora; ou</w:t>
      </w:r>
    </w:p>
    <w:p w14:paraId="75469B69"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0C50C8C"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27F2503"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32BBA8E0" w14:textId="43821A85"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07130F">
        <w:rPr>
          <w:noProof/>
          <w:lang w:val="pt-BR"/>
        </w:rPr>
        <w:t>ultrapasse R$</w:t>
      </w:r>
      <w:r w:rsidRPr="00D753AF">
        <w:rPr>
          <w:lang w:val="pt-BR"/>
        </w:rPr>
        <w:t>100.000.000,00 (cem milhões de reais</w:t>
      </w:r>
      <w:r w:rsidRPr="00D753AF">
        <w:rPr>
          <w:noProof/>
          <w:lang w:val="pt-BR"/>
        </w:rPr>
        <w:t>)</w:t>
      </w:r>
      <w:r w:rsidRPr="0007130F">
        <w:rPr>
          <w:noProof/>
          <w:lang w:val="pt-BR"/>
        </w:rPr>
        <w:t>, salvo</w:t>
      </w:r>
      <w:r w:rsidRPr="00040543">
        <w:rPr>
          <w:noProof/>
          <w:lang w:val="pt-BR"/>
        </w:rPr>
        <w:t xml:space="preserve">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44A6979" w14:textId="71402B9E"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w:t>
      </w:r>
    </w:p>
    <w:p w14:paraId="15BD2778" w14:textId="0046ABC6" w:rsidR="00DF330E" w:rsidRPr="00830237" w:rsidRDefault="00DF330E" w:rsidP="00D753AF">
      <w:pPr>
        <w:pStyle w:val="Level4"/>
        <w:spacing w:before="140" w:after="0"/>
        <w:rPr>
          <w:noProof/>
          <w:lang w:val="pt-BR"/>
        </w:rPr>
      </w:pPr>
      <w:r w:rsidRPr="00830237">
        <w:rPr>
          <w:noProof/>
          <w:lang w:val="pt-BR"/>
        </w:rPr>
        <w:t>arresto, sequestro ou penhora de bens da Emissora, em valor igual ou superior, em montante individu</w:t>
      </w:r>
      <w:r w:rsidRPr="0007130F">
        <w:rPr>
          <w:noProof/>
          <w:lang w:val="pt-BR"/>
        </w:rPr>
        <w:t>al ou agregado, a R$</w:t>
      </w:r>
      <w:r w:rsidRPr="00D753AF">
        <w:rPr>
          <w:noProof/>
          <w:lang w:val="pt-BR"/>
        </w:rPr>
        <w:t>100.000.000,00 (cem milhões de reais)</w:t>
      </w:r>
      <w:r w:rsidRPr="0007130F">
        <w:rPr>
          <w:noProof/>
          <w:lang w:val="pt-BR"/>
        </w:rPr>
        <w:t>, exceto se tais</w:t>
      </w:r>
      <w:r w:rsidRPr="00830237">
        <w:rPr>
          <w:noProof/>
          <w:lang w:val="pt-BR"/>
        </w:rPr>
        <w:t xml:space="preserve"> arrestos, sequestros ou penhora de bens estiverem </w:t>
      </w:r>
      <w:r w:rsidRPr="0014104D">
        <w:rPr>
          <w:noProof/>
          <w:lang w:val="pt-BR"/>
        </w:rPr>
        <w:t xml:space="preserve">clara e expressamente identificados nas (1) notas explicativas das demonstrações </w:t>
      </w:r>
      <w:r w:rsidRPr="00DF1673">
        <w:rPr>
          <w:noProof/>
          <w:lang w:val="pt-BR"/>
        </w:rPr>
        <w:t xml:space="preserve">financeiras da Emissora referentes ao exercício findo em </w:t>
      </w:r>
      <w:r w:rsidRPr="00D753AF">
        <w:rPr>
          <w:lang w:val="pt-BR"/>
        </w:rPr>
        <w:t xml:space="preserve">31 de dezembro de </w:t>
      </w:r>
      <w:r w:rsidRPr="0007130F">
        <w:rPr>
          <w:noProof/>
          <w:lang w:val="pt-BR"/>
        </w:rPr>
        <w:t>201</w:t>
      </w:r>
      <w:r w:rsidR="00157CC2" w:rsidRPr="0007130F">
        <w:rPr>
          <w:noProof/>
          <w:lang w:val="pt-BR"/>
        </w:rPr>
        <w:t>8</w:t>
      </w:r>
      <w:r w:rsidRPr="0007130F">
        <w:rPr>
          <w:noProof/>
          <w:lang w:val="pt-BR"/>
        </w:rPr>
        <w:t xml:space="preserve"> e das </w:t>
      </w:r>
      <w:r w:rsidR="005B6B57" w:rsidRPr="0007130F">
        <w:rPr>
          <w:noProof/>
          <w:lang w:val="pt-BR"/>
        </w:rPr>
        <w:t xml:space="preserve">informações </w:t>
      </w:r>
      <w:r w:rsidRPr="0007130F">
        <w:rPr>
          <w:noProof/>
          <w:lang w:val="pt-BR"/>
        </w:rPr>
        <w:t xml:space="preserve">financeiras trimestrais referentes ao período encerrado em </w:t>
      </w:r>
      <w:r w:rsidRPr="00D753AF">
        <w:rPr>
          <w:lang w:val="pt-BR"/>
        </w:rPr>
        <w:t xml:space="preserve">30 de </w:t>
      </w:r>
      <w:r w:rsidR="005B6B57" w:rsidRPr="00D753AF">
        <w:rPr>
          <w:lang w:val="pt-BR"/>
        </w:rPr>
        <w:t xml:space="preserve">setembro </w:t>
      </w:r>
      <w:r w:rsidRPr="00D753AF">
        <w:rPr>
          <w:lang w:val="pt-BR"/>
        </w:rPr>
        <w:t xml:space="preserve">de </w:t>
      </w:r>
      <w:r w:rsidRPr="0007130F">
        <w:rPr>
          <w:noProof/>
          <w:lang w:val="pt-BR"/>
        </w:rPr>
        <w:t>201</w:t>
      </w:r>
      <w:r w:rsidR="00157CC2" w:rsidRPr="0007130F">
        <w:rPr>
          <w:noProof/>
          <w:lang w:val="pt-BR"/>
        </w:rPr>
        <w:t>9</w:t>
      </w:r>
      <w:r w:rsidRPr="0007130F">
        <w:rPr>
          <w:noProof/>
          <w:lang w:val="pt-BR"/>
        </w:rPr>
        <w:t>; ou</w:t>
      </w:r>
      <w:r w:rsidRPr="00830237">
        <w:rPr>
          <w:noProof/>
          <w:lang w:val="pt-BR"/>
        </w:rPr>
        <w:t xml:space="preserve"> (2) se devidamente indicados no Formulário de Referência (conforme definido abaixo);</w:t>
      </w:r>
    </w:p>
    <w:p w14:paraId="149FD846" w14:textId="261A29AF"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00F255E6">
        <w:rPr>
          <w:lang w:val="pt-BR"/>
        </w:rPr>
        <w:t xml:space="preserve">sejam relativas </w:t>
      </w:r>
      <w:r w:rsidR="00631497">
        <w:rPr>
          <w:lang w:val="pt-BR"/>
        </w:rPr>
        <w:t>ao</w:t>
      </w:r>
      <w:r w:rsidR="00F255E6">
        <w:rPr>
          <w:lang w:val="pt-BR"/>
        </w:rPr>
        <w:t xml:space="preserve"> Projeto ou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5338B950" w14:textId="3B679830"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p>
    <w:p w14:paraId="402F81B9" w14:textId="10464DFF" w:rsidR="006368DF" w:rsidRDefault="00DF330E">
      <w:pPr>
        <w:pStyle w:val="Level4"/>
        <w:spacing w:before="140"/>
        <w:rPr>
          <w:lang w:val="pt-BR"/>
        </w:rPr>
      </w:pPr>
      <w:r w:rsidRPr="00056862">
        <w:rPr>
          <w:noProof/>
          <w:lang w:val="pt-BR"/>
        </w:rPr>
        <w:t>não obtenção, não renovação, cancelamento, revogação</w:t>
      </w:r>
      <w:r w:rsidR="00A9602C" w:rsidRPr="00056862">
        <w:rPr>
          <w:noProof/>
          <w:lang w:val="pt-BR"/>
        </w:rPr>
        <w:t xml:space="preserve">, </w:t>
      </w:r>
      <w:r w:rsidRPr="00056862">
        <w:rPr>
          <w:noProof/>
          <w:lang w:val="pt-BR"/>
        </w:rPr>
        <w:t xml:space="preserve">suspensão </w:t>
      </w:r>
      <w:r w:rsidR="00A9602C" w:rsidRPr="00056862">
        <w:rPr>
          <w:noProof/>
          <w:lang w:val="pt-BR"/>
        </w:rPr>
        <w:t xml:space="preserve">ou extinção </w:t>
      </w:r>
      <w:r w:rsidRPr="00056862">
        <w:rPr>
          <w:noProof/>
          <w:lang w:val="pt-BR"/>
        </w:rPr>
        <w:t xml:space="preserve">das autorizações, </w:t>
      </w:r>
      <w:r w:rsidR="00A9602C" w:rsidRPr="00056862">
        <w:rPr>
          <w:noProof/>
          <w:lang w:val="pt-BR"/>
        </w:rPr>
        <w:t xml:space="preserve">concessões, </w:t>
      </w:r>
      <w:r w:rsidRPr="00056862">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8B68FF">
        <w:rPr>
          <w:noProof/>
          <w:lang w:val="pt-BR"/>
        </w:rPr>
        <w:t>; e</w:t>
      </w:r>
    </w:p>
    <w:p w14:paraId="422A21A2" w14:textId="2AF8F0FD" w:rsidR="00E55D17" w:rsidRPr="00631497" w:rsidRDefault="006368DF">
      <w:pPr>
        <w:pStyle w:val="Level4"/>
        <w:spacing w:before="140"/>
        <w:rPr>
          <w:lang w:val="pt-BR"/>
        </w:rPr>
      </w:pPr>
      <w:r w:rsidRPr="00631497">
        <w:rPr>
          <w:lang w:val="pt-BR"/>
        </w:rPr>
        <w:t>vencimento</w:t>
      </w:r>
      <w:r w:rsidRPr="00631497">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w:t>
      </w:r>
    </w:p>
    <w:p w14:paraId="65590915" w14:textId="2B41D0FC" w:rsidR="00753F1F" w:rsidRPr="009E6B2F" w:rsidRDefault="00753F1F" w:rsidP="006A0F52">
      <w:pPr>
        <w:pStyle w:val="Level2"/>
        <w:spacing w:before="140" w:after="0"/>
        <w:rPr>
          <w:rFonts w:cs="Arial"/>
          <w:szCs w:val="20"/>
          <w:lang w:val="pt-BR"/>
        </w:rPr>
      </w:pPr>
      <w:bookmarkStart w:id="129" w:name="_Ref391996822"/>
      <w:bookmarkStart w:id="130"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D753AF">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29"/>
      <w:bookmarkEnd w:id="130"/>
    </w:p>
    <w:p w14:paraId="23BE648A" w14:textId="16FB1A6F" w:rsidR="00753F1F" w:rsidRDefault="00753F1F" w:rsidP="005020A7">
      <w:pPr>
        <w:pStyle w:val="Level2"/>
        <w:spacing w:before="140" w:after="0"/>
        <w:rPr>
          <w:lang w:val="pt-BR"/>
        </w:rPr>
      </w:pPr>
      <w:bookmarkStart w:id="131"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D753AF">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D753AF">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xml:space="preserve"> nos termos desta Escritura de Emissão</w:t>
      </w:r>
      <w:r w:rsidRPr="009E6B2F">
        <w:rPr>
          <w:lang w:val="pt-BR"/>
        </w:rPr>
        <w:t>.</w:t>
      </w:r>
      <w:bookmarkEnd w:id="131"/>
    </w:p>
    <w:p w14:paraId="5A23C9EA" w14:textId="3A31C15B" w:rsidR="00753F1F" w:rsidRPr="00E42FD6" w:rsidRDefault="00753F1F" w:rsidP="005808C3">
      <w:pPr>
        <w:pStyle w:val="Level2"/>
        <w:spacing w:before="140" w:after="0"/>
        <w:rPr>
          <w:lang w:val="pt-BR"/>
        </w:rPr>
      </w:pPr>
      <w:bookmarkStart w:id="132"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D753AF">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32"/>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p>
    <w:p w14:paraId="2A05F04C" w14:textId="4E8F5AAD" w:rsidR="00753F1F" w:rsidRDefault="00753F1F" w:rsidP="006A0F52">
      <w:pPr>
        <w:pStyle w:val="Level2"/>
        <w:spacing w:before="140" w:after="0"/>
        <w:rPr>
          <w:lang w:val="pt-BR"/>
        </w:rPr>
      </w:pPr>
      <w:bookmarkStart w:id="133" w:name="_Ref416258031"/>
      <w:bookmarkStart w:id="134"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D753AF">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D753AF">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33"/>
      <w:bookmarkEnd w:id="134"/>
    </w:p>
    <w:p w14:paraId="40E068BA" w14:textId="21D3A045" w:rsidR="009605FA" w:rsidRDefault="009605FA" w:rsidP="006A0F52">
      <w:pPr>
        <w:pStyle w:val="Level2"/>
        <w:spacing w:before="140" w:after="0"/>
        <w:rPr>
          <w:lang w:val="pt-BR"/>
        </w:rPr>
      </w:pPr>
      <w:bookmarkStart w:id="135" w:name="_Ref420336801"/>
      <w:bookmarkStart w:id="136" w:name="_Ref474506393"/>
      <w:bookmarkStart w:id="137"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D753AF">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35"/>
      <w:bookmarkEnd w:id="136"/>
    </w:p>
    <w:p w14:paraId="7C1E8E98" w14:textId="4EB8333C" w:rsidR="009605FA" w:rsidRPr="009605FA" w:rsidRDefault="00753F1F" w:rsidP="009605FA">
      <w:pPr>
        <w:pStyle w:val="Level2"/>
        <w:spacing w:before="140"/>
        <w:rPr>
          <w:lang w:val="pt-BR"/>
        </w:rPr>
      </w:pPr>
      <w:bookmarkStart w:id="138"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38"/>
    </w:p>
    <w:p w14:paraId="3B51540E" w14:textId="502D4FDC" w:rsidR="00753F1F" w:rsidRDefault="009605FA" w:rsidP="009605FA">
      <w:pPr>
        <w:pStyle w:val="Level3"/>
        <w:spacing w:before="140"/>
        <w:ind w:left="1360"/>
        <w:rPr>
          <w:lang w:val="pt-BR"/>
        </w:rPr>
      </w:pPr>
      <w:bookmarkStart w:id="139"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w:t>
      </w:r>
      <w:r w:rsidR="00753F1F" w:rsidRPr="0023277A">
        <w:rPr>
          <w:lang w:val="pt-BR"/>
        </w:rPr>
        <w:t xml:space="preserve">até </w:t>
      </w:r>
      <w:r w:rsidR="00293CD9" w:rsidRPr="0023277A">
        <w:rPr>
          <w:lang w:val="pt-BR"/>
        </w:rPr>
        <w:t xml:space="preserve">3 </w:t>
      </w:r>
      <w:r w:rsidR="00753F1F" w:rsidRPr="0023277A">
        <w:rPr>
          <w:lang w:val="pt-BR"/>
        </w:rPr>
        <w:t>(</w:t>
      </w:r>
      <w:r w:rsidR="00293CD9" w:rsidRPr="0023277A">
        <w:rPr>
          <w:lang w:val="pt-BR"/>
        </w:rPr>
        <w:t>três</w:t>
      </w:r>
      <w:r w:rsidR="00753F1F" w:rsidRPr="0023277A">
        <w:rPr>
          <w:lang w:val="pt-BR"/>
        </w:rPr>
        <w:t>)</w:t>
      </w:r>
      <w:r w:rsidR="00753F1F" w:rsidRPr="009605FA">
        <w:rPr>
          <w:lang w:val="pt-BR"/>
        </w:rPr>
        <w:t xml:space="preserve">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D753AF">
        <w:rPr>
          <w:lang w:val="pt-BR"/>
        </w:rPr>
        <w:t>12</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37"/>
      <w:bookmarkEnd w:id="139"/>
    </w:p>
    <w:p w14:paraId="3A127A39" w14:textId="3D7F0941" w:rsidR="009605FA" w:rsidRPr="009605FA" w:rsidRDefault="00891139" w:rsidP="009605FA">
      <w:pPr>
        <w:pStyle w:val="Level3"/>
        <w:spacing w:before="140"/>
        <w:ind w:left="1360"/>
        <w:rPr>
          <w:lang w:val="pt-BR"/>
        </w:rPr>
      </w:pPr>
      <w:bookmarkStart w:id="140"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D753AF">
        <w:rPr>
          <w:lang w:val="pt-BR"/>
        </w:rPr>
        <w:t>6.7.1</w:t>
      </w:r>
      <w:r w:rsidR="009605FA">
        <w:rPr>
          <w:lang w:val="pt-BR"/>
        </w:rPr>
        <w:fldChar w:fldCharType="end"/>
      </w:r>
      <w:r w:rsidR="009605FA">
        <w:rPr>
          <w:lang w:val="pt-BR"/>
        </w:rPr>
        <w:t xml:space="preserve"> deverá ser </w:t>
      </w:r>
      <w:r w:rsidR="009605FA" w:rsidRPr="001E1049">
        <w:rPr>
          <w:lang w:val="pt-BR"/>
        </w:rPr>
        <w:t xml:space="preserve">realizado </w:t>
      </w:r>
      <w:r w:rsidR="00293CD9" w:rsidRPr="00D753AF">
        <w:rPr>
          <w:highlight w:val="yellow"/>
          <w:lang w:val="pt-BR"/>
        </w:rPr>
        <w:t>no</w:t>
      </w:r>
      <w:r w:rsidR="009605FA" w:rsidRPr="001E1049">
        <w:rPr>
          <w:lang w:val="pt-BR"/>
        </w:rPr>
        <w:t xml:space="preserve"> ambiente</w:t>
      </w:r>
      <w:r w:rsidR="009605FA">
        <w:rPr>
          <w:lang w:val="pt-BR"/>
        </w:rPr>
        <w:t xml:space="preserve"> </w:t>
      </w:r>
      <w:r w:rsidR="00E33EEA">
        <w:rPr>
          <w:lang w:val="pt-BR"/>
        </w:rPr>
        <w:t>B3 – Segmento Cetip UTVM</w:t>
      </w:r>
      <w:r w:rsidR="009605FA">
        <w:rPr>
          <w:lang w:val="pt-BR"/>
        </w:rPr>
        <w:t>.</w:t>
      </w:r>
      <w:bookmarkEnd w:id="140"/>
      <w:r w:rsidR="008F74B0">
        <w:rPr>
          <w:lang w:val="pt-BR"/>
        </w:rPr>
        <w:t xml:space="preserve"> </w:t>
      </w:r>
      <w:r w:rsidR="006B2ACA" w:rsidRPr="00D753AF">
        <w:rPr>
          <w:b/>
          <w:highlight w:val="yellow"/>
          <w:lang w:val="pt-BR"/>
        </w:rPr>
        <w:t xml:space="preserve">[NOTA </w:t>
      </w:r>
      <w:r w:rsidR="006B2ACA">
        <w:rPr>
          <w:b/>
          <w:highlight w:val="yellow"/>
          <w:lang w:val="pt-BR"/>
        </w:rPr>
        <w:t>INVESTIDOR</w:t>
      </w:r>
      <w:r w:rsidR="006B2ACA" w:rsidRPr="00D753AF">
        <w:rPr>
          <w:b/>
          <w:highlight w:val="yellow"/>
          <w:lang w:val="pt-BR"/>
        </w:rPr>
        <w:t>: FAVOR ESCLARECER A ALTERAÇÃO MARCADA EM AMARELO.]</w:t>
      </w:r>
      <w:r w:rsidR="006B2ACA">
        <w:rPr>
          <w:b/>
          <w:lang w:val="pt-BR"/>
        </w:rPr>
        <w:t xml:space="preserve"> </w:t>
      </w:r>
      <w:r w:rsidR="006B2ACA" w:rsidRPr="00D753AF">
        <w:rPr>
          <w:b/>
          <w:highlight w:val="yellow"/>
          <w:lang w:val="pt-BR"/>
        </w:rPr>
        <w:t>[NOTA LEFOSSE: A B3 PASSOU A OPERACIONALIZAR O PAGAMENTO DE DEBÊNTURES VENCIDAS NO SEU SISTEMA.]</w:t>
      </w:r>
    </w:p>
    <w:p w14:paraId="71E7AE14" w14:textId="77777777" w:rsidR="005562AE" w:rsidRPr="00CE12B1" w:rsidRDefault="00B54879" w:rsidP="00E30F58">
      <w:pPr>
        <w:pStyle w:val="Level1"/>
        <w:keepNext w:val="0"/>
        <w:spacing w:before="140" w:after="0"/>
        <w:jc w:val="left"/>
      </w:pPr>
      <w:bookmarkStart w:id="141" w:name="_DV_M194"/>
      <w:bookmarkEnd w:id="141"/>
      <w:r w:rsidRPr="00CE12B1">
        <w:t>CARACTERÍST</w:t>
      </w:r>
      <w:r w:rsidR="0028464D" w:rsidRPr="00CE12B1">
        <w:t>I</w:t>
      </w:r>
      <w:r w:rsidRPr="00CE12B1">
        <w:t>CAS DA OFERTA</w:t>
      </w:r>
    </w:p>
    <w:p w14:paraId="600E1925"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7E77F3A" w14:textId="50635C68" w:rsidR="0095312E" w:rsidRPr="00293CD9" w:rsidRDefault="00491066">
      <w:pPr>
        <w:pStyle w:val="Level3"/>
        <w:spacing w:before="140" w:after="0"/>
        <w:rPr>
          <w:lang w:val="pt-BR"/>
        </w:rPr>
      </w:pPr>
      <w:r w:rsidRPr="00125E03">
        <w:rPr>
          <w:lang w:val="pt-BR"/>
        </w:rPr>
        <w:t xml:space="preserve">As Debêntures serão objeto de distribuição pública, com esforços restritos de distribuição, nos termos da Instrução CVM 476, em regime de </w:t>
      </w:r>
      <w:r w:rsidRPr="00D753AF">
        <w:rPr>
          <w:lang w:val="pt-BR"/>
        </w:rPr>
        <w:t>garantia firme</w:t>
      </w:r>
      <w:r w:rsidRPr="00125E03">
        <w:rPr>
          <w:lang w:val="pt-BR"/>
        </w:rPr>
        <w:t xml:space="preserve"> de colocação para o Valor Total da Emissão, de forma individual e não solidária, com a intermediação de instituiç</w:t>
      </w:r>
      <w:r w:rsidR="00736F11">
        <w:rPr>
          <w:lang w:val="pt-BR"/>
        </w:rPr>
        <w:t>ão</w:t>
      </w:r>
      <w:r w:rsidRPr="00125E03">
        <w:rPr>
          <w:lang w:val="pt-BR"/>
        </w:rPr>
        <w:t xml:space="preserve"> financeira integrante do sistema de distribuição de valores mobiliários responsáve</w:t>
      </w:r>
      <w:r w:rsidR="00736F11">
        <w:rPr>
          <w:lang w:val="pt-BR"/>
        </w:rPr>
        <w:t>l</w:t>
      </w:r>
      <w:r w:rsidRPr="00125E03">
        <w:rPr>
          <w:lang w:val="pt-BR"/>
        </w:rPr>
        <w:t xml:space="preserve"> pela distribuição das </w:t>
      </w:r>
      <w:r w:rsidRPr="0007130F">
        <w:rPr>
          <w:lang w:val="pt-BR"/>
        </w:rPr>
        <w:t>Debêntures (“</w:t>
      </w:r>
      <w:r w:rsidRPr="0007130F">
        <w:rPr>
          <w:b/>
          <w:lang w:val="pt-BR"/>
        </w:rPr>
        <w:t>Coordenador</w:t>
      </w:r>
      <w:r w:rsidR="00F517EB">
        <w:rPr>
          <w:b/>
          <w:lang w:val="pt-BR"/>
        </w:rPr>
        <w:t xml:space="preserve">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w:t>
      </w:r>
      <w:r w:rsidR="005575E7">
        <w:rPr>
          <w:i/>
          <w:lang w:val="pt-BR"/>
        </w:rPr>
        <w:t xml:space="preserve"> Série Única</w:t>
      </w:r>
      <w:r w:rsidR="00634760" w:rsidRPr="008B53CF">
        <w:rPr>
          <w:i/>
          <w:lang w:val="pt-BR"/>
        </w:rPr>
        <w:t xml:space="preserve">, </w:t>
      </w:r>
      <w:r w:rsidR="00634760" w:rsidRPr="00372BF4">
        <w:rPr>
          <w:i/>
          <w:lang w:val="pt-BR"/>
        </w:rPr>
        <w:t xml:space="preserve">da Espécie </w:t>
      </w:r>
      <w:r w:rsidR="00FD4C4B" w:rsidRPr="00372BF4">
        <w:rPr>
          <w:i/>
          <w:szCs w:val="20"/>
          <w:lang w:val="pt-BR"/>
        </w:rPr>
        <w:t>com Garantia Real</w:t>
      </w:r>
      <w:r w:rsidR="00F40C2A" w:rsidRPr="00372BF4">
        <w:rPr>
          <w:i/>
          <w:lang w:val="pt-BR"/>
        </w:rPr>
        <w:t>, da</w:t>
      </w:r>
      <w:r w:rsidR="00F40C2A" w:rsidRPr="00134F48">
        <w:rPr>
          <w:i/>
          <w:lang w:val="pt-BR"/>
        </w:rPr>
        <w:t xml:space="preserve"> </w:t>
      </w:r>
      <w:r w:rsidR="005575E7">
        <w:rPr>
          <w:i/>
          <w:lang w:val="pt-BR"/>
        </w:rPr>
        <w:t>8</w:t>
      </w:r>
      <w:r w:rsidR="005575E7" w:rsidRPr="00134F48">
        <w:rPr>
          <w:i/>
          <w:lang w:val="pt-BR"/>
        </w:rPr>
        <w:t xml:space="preserve">ª </w:t>
      </w:r>
      <w:r w:rsidRPr="00134F48">
        <w:rPr>
          <w:i/>
          <w:lang w:val="pt-BR"/>
        </w:rPr>
        <w:t>(</w:t>
      </w:r>
      <w:r w:rsidR="005575E7">
        <w:rPr>
          <w:i/>
          <w:lang w:val="pt-BR"/>
        </w:rPr>
        <w:t>Oitava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xml:space="preserve">”, a ser celebrado entre a Emissora e </w:t>
      </w:r>
      <w:r w:rsidRPr="00293CD9">
        <w:rPr>
          <w:lang w:val="pt-BR"/>
        </w:rPr>
        <w:t>o Coordenador</w:t>
      </w:r>
      <w:r w:rsidR="001876F7">
        <w:rPr>
          <w:lang w:val="pt-BR"/>
        </w:rPr>
        <w:t xml:space="preserve"> Líder</w:t>
      </w:r>
      <w:r w:rsidRPr="00293CD9">
        <w:rPr>
          <w:lang w:val="pt-BR"/>
        </w:rPr>
        <w:t xml:space="preserve"> (“</w:t>
      </w:r>
      <w:r w:rsidRPr="00293CD9">
        <w:rPr>
          <w:b/>
          <w:lang w:val="pt-BR"/>
        </w:rPr>
        <w:t>Contrato de Distribuição</w:t>
      </w:r>
      <w:r w:rsidRPr="00293CD9">
        <w:rPr>
          <w:lang w:val="pt-BR"/>
        </w:rPr>
        <w:t>”)</w:t>
      </w:r>
      <w:r w:rsidR="00565C28" w:rsidRPr="00293CD9">
        <w:rPr>
          <w:lang w:val="pt-BR"/>
        </w:rPr>
        <w:t>.</w:t>
      </w:r>
      <w:r w:rsidR="00293CD9">
        <w:rPr>
          <w:lang w:val="pt-BR"/>
        </w:rPr>
        <w:t xml:space="preserve"> </w:t>
      </w:r>
    </w:p>
    <w:p w14:paraId="2708A54B" w14:textId="4B60A6C8" w:rsidR="005B6B57" w:rsidRPr="0014104D" w:rsidRDefault="005B6B57">
      <w:pPr>
        <w:pStyle w:val="Level3"/>
        <w:spacing w:before="140" w:after="0"/>
        <w:rPr>
          <w:lang w:val="pt-BR"/>
        </w:rPr>
      </w:pPr>
      <w:bookmarkStart w:id="142"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D753AF">
        <w:rPr>
          <w:szCs w:val="20"/>
          <w:lang w:val="pt-BR"/>
        </w:rPr>
        <w:t>7.1.3</w:t>
      </w:r>
      <w:r>
        <w:rPr>
          <w:szCs w:val="20"/>
          <w:lang w:val="pt-BR"/>
        </w:rPr>
        <w:fldChar w:fldCharType="end"/>
      </w:r>
      <w:r>
        <w:rPr>
          <w:szCs w:val="20"/>
          <w:lang w:val="pt-BR"/>
        </w:rPr>
        <w:t>.</w:t>
      </w:r>
      <w:bookmarkEnd w:id="142"/>
    </w:p>
    <w:p w14:paraId="11BA0431" w14:textId="26533F5E" w:rsidR="005B6B57" w:rsidRPr="0014104D" w:rsidRDefault="005B6B57">
      <w:pPr>
        <w:pStyle w:val="Level3"/>
        <w:spacing w:before="140" w:after="0"/>
        <w:rPr>
          <w:lang w:val="pt-BR"/>
        </w:rPr>
      </w:pPr>
      <w:bookmarkStart w:id="143"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D753AF">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 </w:t>
      </w:r>
      <w:r w:rsidR="00F517EB">
        <w:rPr>
          <w:szCs w:val="20"/>
          <w:lang w:val="pt-BR"/>
        </w:rPr>
        <w:t>Coordenador Líder</w:t>
      </w:r>
      <w:r w:rsidR="00F517EB" w:rsidRPr="00125E03">
        <w:rPr>
          <w:szCs w:val="20"/>
          <w:lang w:val="pt-BR"/>
        </w:rPr>
        <w:t xml:space="preserve"> </w:t>
      </w:r>
      <w:r w:rsidRPr="00125E03">
        <w:rPr>
          <w:szCs w:val="20"/>
          <w:lang w:val="pt-BR"/>
        </w:rPr>
        <w:t xml:space="preserve">para as Debêntures que tenham sido subscritas e integralizadas pelo </w:t>
      </w:r>
      <w:r w:rsidR="00F517EB">
        <w:rPr>
          <w:szCs w:val="20"/>
          <w:lang w:val="pt-BR"/>
        </w:rPr>
        <w:t>Coordenador Líder</w:t>
      </w:r>
      <w:r w:rsidR="00F517EB" w:rsidRPr="00125E03" w:rsidDel="00F517EB">
        <w:rPr>
          <w:szCs w:val="20"/>
          <w:lang w:val="pt-BR"/>
        </w:rPr>
        <w:t xml:space="preserve"> </w:t>
      </w:r>
      <w:r w:rsidRPr="00125E03">
        <w:rPr>
          <w:szCs w:val="20"/>
          <w:lang w:val="pt-BR"/>
        </w:rPr>
        <w:t xml:space="preserve">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 </w:t>
      </w:r>
      <w:r w:rsidR="00F517EB">
        <w:rPr>
          <w:szCs w:val="20"/>
          <w:lang w:val="pt-BR"/>
        </w:rPr>
        <w:t>Coordenador Líder</w:t>
      </w:r>
      <w:r w:rsidRPr="00125E03">
        <w:rPr>
          <w:szCs w:val="20"/>
          <w:lang w:val="pt-BR"/>
        </w:rPr>
        <w:t xml:space="preserve">; (ii) os </w:t>
      </w:r>
      <w:r w:rsidR="00F517EB">
        <w:rPr>
          <w:szCs w:val="20"/>
          <w:lang w:val="pt-BR"/>
        </w:rPr>
        <w:t>Coordenador Líder</w:t>
      </w:r>
      <w:r w:rsidR="00F517EB" w:rsidRPr="00125E03" w:rsidDel="00F517EB">
        <w:rPr>
          <w:szCs w:val="20"/>
          <w:lang w:val="pt-BR"/>
        </w:rPr>
        <w:t xml:space="preserve"> </w:t>
      </w:r>
      <w:r w:rsidRPr="00125E03">
        <w:rPr>
          <w:szCs w:val="20"/>
          <w:lang w:val="pt-BR"/>
        </w:rPr>
        <w:t xml:space="preserve">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43"/>
    </w:p>
    <w:p w14:paraId="283F8C64"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28F9A1D6" w14:textId="77777777" w:rsidR="00585885" w:rsidRDefault="00585885">
      <w:pPr>
        <w:pStyle w:val="Level2"/>
        <w:spacing w:before="140" w:after="0"/>
        <w:rPr>
          <w:b/>
          <w:lang w:val="pt-BR"/>
        </w:rPr>
      </w:pPr>
      <w:bookmarkStart w:id="144" w:name="_Ref434432135"/>
      <w:r w:rsidRPr="009E6B2F">
        <w:rPr>
          <w:b/>
          <w:lang w:val="pt-BR"/>
        </w:rPr>
        <w:t>Público Alvo da Oferta</w:t>
      </w:r>
      <w:bookmarkEnd w:id="144"/>
      <w:r w:rsidR="00122C4A" w:rsidRPr="009E6B2F">
        <w:rPr>
          <w:b/>
          <w:lang w:val="pt-BR"/>
        </w:rPr>
        <w:t xml:space="preserve"> </w:t>
      </w:r>
    </w:p>
    <w:p w14:paraId="0BC2497D"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78A0379"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B4023D" w14:textId="677FE413" w:rsidR="00491066" w:rsidRPr="00125E03" w:rsidRDefault="00F517EB" w:rsidP="00491066">
      <w:pPr>
        <w:pStyle w:val="Level3"/>
        <w:rPr>
          <w:lang w:val="pt-BR"/>
        </w:rPr>
      </w:pPr>
      <w:r>
        <w:rPr>
          <w:szCs w:val="20"/>
          <w:lang w:val="pt-BR"/>
        </w:rPr>
        <w:t xml:space="preserve">O </w:t>
      </w:r>
      <w:r>
        <w:rPr>
          <w:szCs w:val="20"/>
          <w:lang w:val="pt-BR"/>
        </w:rPr>
        <w:t>Coordenador Líder</w:t>
      </w:r>
      <w:r w:rsidRPr="00125E03" w:rsidDel="00F517EB">
        <w:rPr>
          <w:lang w:val="pt-BR"/>
        </w:rPr>
        <w:t xml:space="preserve"> </w:t>
      </w:r>
      <w:r w:rsidR="00491066" w:rsidRPr="00125E03">
        <w:rPr>
          <w:lang w:val="pt-BR"/>
        </w:rPr>
        <w:t>organizar</w:t>
      </w:r>
      <w:r>
        <w:rPr>
          <w:lang w:val="pt-BR"/>
        </w:rPr>
        <w:t>á</w:t>
      </w:r>
      <w:r w:rsidR="00491066" w:rsidRPr="00125E03">
        <w:rPr>
          <w:lang w:val="pt-BR"/>
        </w:rPr>
        <w:t xml:space="preserve"> a distribuição e colocação das Debêntures, observado o disposto na Instrução CVM 476, de forma a assegurar: (i) que o tratamento conferido aos Investidores Profissionais, seja justo e equitativo; e (ii) a adequação do investimento ao perfil de risco dos clientes do </w:t>
      </w:r>
      <w:r>
        <w:rPr>
          <w:szCs w:val="20"/>
          <w:lang w:val="pt-BR"/>
        </w:rPr>
        <w:t>Coordenador Líder</w:t>
      </w:r>
      <w:r w:rsidR="00491066" w:rsidRPr="00125E03">
        <w:rPr>
          <w:lang w:val="pt-BR"/>
        </w:rPr>
        <w:t xml:space="preserve">. O plano de distribuição será fixado pelos Coordenadores, em conjunto com a Emissora, levando em consideração suas relações com investidores e outras considerações de natureza comercial ou estratégica </w:t>
      </w:r>
      <w:r>
        <w:rPr>
          <w:lang w:val="pt-BR"/>
        </w:rPr>
        <w:t xml:space="preserve">do </w:t>
      </w:r>
      <w:r>
        <w:rPr>
          <w:szCs w:val="20"/>
          <w:lang w:val="pt-BR"/>
        </w:rPr>
        <w:t>Coordenador Líder</w:t>
      </w:r>
      <w:r w:rsidR="00491066" w:rsidRPr="00125E03">
        <w:rPr>
          <w:lang w:val="pt-BR"/>
        </w:rPr>
        <w:t xml:space="preserve"> e da Emissora (“</w:t>
      </w:r>
      <w:r w:rsidR="00491066" w:rsidRPr="00125E03">
        <w:rPr>
          <w:b/>
          <w:lang w:val="pt-BR"/>
        </w:rPr>
        <w:t>Plano de Distribuição</w:t>
      </w:r>
      <w:r w:rsidR="00491066" w:rsidRPr="00125E03">
        <w:rPr>
          <w:lang w:val="pt-BR"/>
        </w:rPr>
        <w:t>”). O Plano de Distribuição será estabelecido mediante os seguintes termos:</w:t>
      </w:r>
    </w:p>
    <w:p w14:paraId="48C6AA5D" w14:textId="305D9C2C" w:rsidR="00491066" w:rsidRPr="00125E03" w:rsidRDefault="00F517EB" w:rsidP="00491066">
      <w:pPr>
        <w:pStyle w:val="Level4"/>
        <w:rPr>
          <w:lang w:val="pt-BR"/>
        </w:rPr>
      </w:pPr>
      <w:bookmarkStart w:id="145" w:name="_Ref516666996"/>
      <w:r>
        <w:rPr>
          <w:lang w:val="pt-BR"/>
        </w:rPr>
        <w:t xml:space="preserve">o </w:t>
      </w:r>
      <w:r>
        <w:rPr>
          <w:lang w:val="pt-BR"/>
        </w:rPr>
        <w:t>Coordenador Líder</w:t>
      </w:r>
      <w:r>
        <w:rPr>
          <w:lang w:val="pt-BR"/>
        </w:rPr>
        <w:t xml:space="preserve"> poderá</w:t>
      </w:r>
      <w:r w:rsidR="00491066" w:rsidRPr="00125E03">
        <w:rPr>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145"/>
    </w:p>
    <w:p w14:paraId="08828136" w14:textId="5E366D8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D753AF">
        <w:rPr>
          <w:lang w:val="pt-BR"/>
        </w:rPr>
        <w:t>(i) acima</w:t>
      </w:r>
      <w:r w:rsidRPr="00252AD1">
        <w:fldChar w:fldCharType="end"/>
      </w:r>
      <w:r w:rsidRPr="00125E03">
        <w:rPr>
          <w:lang w:val="pt-BR"/>
        </w:rPr>
        <w:t>, conforme disposto no artigo 3º, parágrafo 1º, da Instrução CVM 476;</w:t>
      </w:r>
    </w:p>
    <w:p w14:paraId="11A3BCC7"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518DCEB2" w14:textId="57AFDC4C" w:rsidR="00491066" w:rsidRPr="00125E03" w:rsidRDefault="00491066" w:rsidP="00491066">
      <w:pPr>
        <w:pStyle w:val="Level4"/>
        <w:rPr>
          <w:lang w:val="pt-BR"/>
        </w:rPr>
      </w:pPr>
      <w:r w:rsidRPr="00125E03">
        <w:rPr>
          <w:lang w:val="pt-BR"/>
        </w:rPr>
        <w:t xml:space="preserve">serão atendidos os clientes Investidores Profissionais </w:t>
      </w:r>
      <w:r w:rsidR="00F517EB">
        <w:rPr>
          <w:lang w:val="pt-BR"/>
        </w:rPr>
        <w:t xml:space="preserve">do </w:t>
      </w:r>
      <w:r w:rsidR="00F517EB">
        <w:rPr>
          <w:lang w:val="pt-BR"/>
        </w:rPr>
        <w:t>Coordenador Líder</w:t>
      </w:r>
      <w:r w:rsidRPr="00125E03">
        <w:rPr>
          <w:lang w:val="pt-BR"/>
        </w:rPr>
        <w:t xml:space="preserve"> que desejarem efetuar investimentos nas Debêntures, tendo em vista a relação do</w:t>
      </w:r>
      <w:r w:rsidR="00F517EB">
        <w:rPr>
          <w:lang w:val="pt-BR"/>
        </w:rPr>
        <w:t xml:space="preserve"> </w:t>
      </w:r>
      <w:r w:rsidR="00F517EB">
        <w:rPr>
          <w:lang w:val="pt-BR"/>
        </w:rPr>
        <w:t>Coordenador Líder</w:t>
      </w:r>
      <w:r w:rsidR="00F517EB" w:rsidRPr="00125E03" w:rsidDel="00F517EB">
        <w:rPr>
          <w:lang w:val="pt-BR"/>
        </w:rPr>
        <w:t xml:space="preserve"> </w:t>
      </w:r>
      <w:r w:rsidRPr="00125E03">
        <w:rPr>
          <w:lang w:val="pt-BR"/>
        </w:rPr>
        <w:t>com esses clientes, bem como outros investidores, desde que tais investidores sejam Investidores Profissionais, e assinem a Declaração de Investidor Profissional (conforme abaixo definida);</w:t>
      </w:r>
    </w:p>
    <w:p w14:paraId="483F698A"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43C0BC08" w14:textId="10A336CA" w:rsidR="00491066" w:rsidRPr="00491066" w:rsidRDefault="00F517EB" w:rsidP="00125E03">
      <w:pPr>
        <w:pStyle w:val="Level4"/>
        <w:rPr>
          <w:lang w:val="pt-BR"/>
        </w:rPr>
      </w:pPr>
      <w:r>
        <w:rPr>
          <w:lang w:val="pt-BR"/>
        </w:rPr>
        <w:t xml:space="preserve">o </w:t>
      </w:r>
      <w:r>
        <w:rPr>
          <w:lang w:val="pt-BR"/>
        </w:rPr>
        <w:t>Coordenador Líder</w:t>
      </w:r>
      <w:r w:rsidR="00491066" w:rsidRPr="00125E03">
        <w:rPr>
          <w:lang w:val="pt-BR"/>
        </w:rPr>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491066" w:rsidRPr="00491066">
        <w:rPr>
          <w:lang w:val="pt-BR"/>
        </w:rPr>
        <w:t>;</w:t>
      </w:r>
    </w:p>
    <w:p w14:paraId="53FA6422"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47E05567"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04391D39" w14:textId="77777777" w:rsidR="002261FB" w:rsidRPr="002C36F0" w:rsidRDefault="005562AE" w:rsidP="00125E03">
      <w:pPr>
        <w:pStyle w:val="Level2"/>
        <w:rPr>
          <w:b/>
          <w:lang w:val="pt-BR"/>
        </w:rPr>
      </w:pPr>
      <w:bookmarkStart w:id="146" w:name="_Ref427712341"/>
      <w:bookmarkStart w:id="147" w:name="_Ref475357421"/>
      <w:r w:rsidRPr="00293CD9">
        <w:rPr>
          <w:b/>
          <w:lang w:val="pt-BR"/>
        </w:rPr>
        <w:t xml:space="preserve">Procedimento de Coleta de Intenções de Investimentos (Procedimento de </w:t>
      </w:r>
      <w:r w:rsidRPr="00293CD9">
        <w:rPr>
          <w:b/>
          <w:i/>
          <w:lang w:val="pt-BR"/>
        </w:rPr>
        <w:t>Bookbuilding</w:t>
      </w:r>
      <w:r w:rsidRPr="00293CD9">
        <w:rPr>
          <w:b/>
          <w:lang w:val="pt-BR"/>
        </w:rPr>
        <w:t>)</w:t>
      </w:r>
      <w:bookmarkEnd w:id="146"/>
      <w:r w:rsidRPr="00293CD9">
        <w:rPr>
          <w:b/>
          <w:lang w:val="pt-BR"/>
        </w:rPr>
        <w:t xml:space="preserve"> </w:t>
      </w:r>
      <w:bookmarkEnd w:id="147"/>
    </w:p>
    <w:p w14:paraId="1E22CE27" w14:textId="344C9FB5" w:rsidR="007A0642" w:rsidRPr="00CF72AB" w:rsidRDefault="00A43E79">
      <w:pPr>
        <w:pStyle w:val="Level3"/>
        <w:spacing w:before="140" w:after="0"/>
        <w:rPr>
          <w:lang w:val="pt-BR"/>
        </w:rPr>
      </w:pPr>
      <w:bookmarkStart w:id="148" w:name="_Ref427711666"/>
      <w:r w:rsidRPr="00125E03">
        <w:rPr>
          <w:szCs w:val="20"/>
          <w:lang w:val="pt-BR"/>
        </w:rPr>
        <w:t>Observados os termos do artigo 3º da Instrução CVM 476, será adotado o procedimento de coleta de intenções de investimento, organizado pelo Coordenador</w:t>
      </w:r>
      <w:r w:rsidR="001876F7">
        <w:rPr>
          <w:szCs w:val="20"/>
          <w:lang w:val="pt-BR"/>
        </w:rPr>
        <w:t xml:space="preserve"> Líder</w:t>
      </w:r>
      <w:r w:rsidRPr="00125E03">
        <w:rPr>
          <w:szCs w:val="20"/>
          <w:lang w:val="pt-BR"/>
        </w:rPr>
        <w:t>,</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w:t>
      </w:r>
      <w:r w:rsidRPr="00125E03">
        <w:rPr>
          <w:szCs w:val="20"/>
          <w:lang w:val="pt-BR"/>
        </w:rPr>
        <w:t>(“</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384B7BB8" w14:textId="77777777" w:rsidR="001027D0" w:rsidRDefault="00A43E79" w:rsidP="001027D0">
      <w:pPr>
        <w:pStyle w:val="Level3"/>
        <w:spacing w:before="140" w:after="0"/>
        <w:rPr>
          <w:lang w:val="pt-BR"/>
        </w:rPr>
      </w:pPr>
      <w:bookmarkStart w:id="149" w:name="_Ref515972495"/>
      <w:bookmarkStart w:id="150" w:name="_Ref516587774"/>
      <w:bookmarkStart w:id="151" w:name="_Ref459766486"/>
      <w:bookmarkStart w:id="152" w:name="_Ref427711719"/>
      <w:bookmarkEnd w:id="148"/>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49"/>
      <w:bookmarkEnd w:id="150"/>
      <w:r w:rsidR="001027D0">
        <w:rPr>
          <w:lang w:val="pt-BR"/>
        </w:rPr>
        <w:t xml:space="preserve"> </w:t>
      </w:r>
    </w:p>
    <w:p w14:paraId="42D61B9C" w14:textId="77777777" w:rsidR="00493AB6" w:rsidRPr="009E6B2F" w:rsidRDefault="00493AB6" w:rsidP="00D95AE5">
      <w:pPr>
        <w:pStyle w:val="Level1"/>
      </w:pPr>
      <w:bookmarkStart w:id="153" w:name="_DV_C150"/>
      <w:bookmarkEnd w:id="151"/>
      <w:bookmarkEnd w:id="152"/>
      <w:bookmarkEnd w:id="153"/>
      <w:r w:rsidRPr="009E6B2F">
        <w:t>OBRIGAÇÕES ADICIONAIS DA EMISSORA</w:t>
      </w:r>
    </w:p>
    <w:p w14:paraId="2AEDFA61" w14:textId="77777777" w:rsidR="00227D5D" w:rsidRPr="00465D29" w:rsidRDefault="00A43E79" w:rsidP="00660195">
      <w:pPr>
        <w:pStyle w:val="Level2"/>
        <w:rPr>
          <w:lang w:val="pt-BR"/>
        </w:rPr>
      </w:pPr>
      <w:bookmarkStart w:id="154"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54"/>
    </w:p>
    <w:p w14:paraId="06AB1264" w14:textId="77777777" w:rsidR="00A43E79" w:rsidRPr="00125E03" w:rsidRDefault="00A43E79" w:rsidP="00125E03">
      <w:pPr>
        <w:pStyle w:val="Level3"/>
        <w:rPr>
          <w:lang w:val="pt-BR"/>
        </w:rPr>
      </w:pPr>
      <w:bookmarkStart w:id="155"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BED2DD0" w14:textId="77777777" w:rsidR="00A43E79" w:rsidRPr="00125E03" w:rsidRDefault="00A43E79" w:rsidP="008219C0">
      <w:pPr>
        <w:pStyle w:val="Level4"/>
        <w:widowControl w:val="0"/>
        <w:numPr>
          <w:ilvl w:val="3"/>
          <w:numId w:val="13"/>
        </w:numPr>
        <w:rPr>
          <w:b/>
          <w:lang w:val="pt-BR"/>
        </w:rPr>
      </w:pPr>
      <w:bookmarkStart w:id="156"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56"/>
      <w:r w:rsidRPr="00125E03">
        <w:rPr>
          <w:lang w:val="pt-BR"/>
        </w:rPr>
        <w:t xml:space="preserve"> </w:t>
      </w:r>
    </w:p>
    <w:p w14:paraId="05037A34" w14:textId="5201BDDF" w:rsidR="00A43E79" w:rsidRPr="00B84287" w:rsidRDefault="00A43E79" w:rsidP="008219C0">
      <w:pPr>
        <w:pStyle w:val="Level4"/>
        <w:widowControl w:val="0"/>
        <w:numPr>
          <w:ilvl w:val="3"/>
          <w:numId w:val="13"/>
        </w:numPr>
        <w:rPr>
          <w:b/>
          <w:lang w:val="pt-BR"/>
        </w:rPr>
      </w:pPr>
      <w:bookmarkStart w:id="157" w:name="_Ref530585658"/>
      <w:r w:rsidRPr="00B84287">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sidRPr="00B84287">
        <w:rPr>
          <w:lang w:val="pt-BR"/>
        </w:rPr>
        <w:t>d</w:t>
      </w:r>
      <w:r w:rsidRPr="00B84287">
        <w:rPr>
          <w:lang w:val="pt-BR"/>
        </w:rPr>
        <w:t>) que não foram praticados atos em desacordo com o estatuto social; e (3) cópia de qualquer comunicação feita pelos auditores independentes à Emissora</w:t>
      </w:r>
      <w:r w:rsidR="00F40C2A" w:rsidRPr="00B84287">
        <w:rPr>
          <w:lang w:val="pt-BR"/>
        </w:rPr>
        <w:t xml:space="preserve"> </w:t>
      </w:r>
      <w:r w:rsidRPr="00B84287">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57"/>
      <w:r w:rsidRPr="00B84287">
        <w:rPr>
          <w:lang w:val="pt-BR"/>
        </w:rPr>
        <w:t xml:space="preserve"> </w:t>
      </w:r>
      <w:r w:rsidR="001D40E4" w:rsidRPr="00B84287">
        <w:rPr>
          <w:lang w:val="pt-BR"/>
        </w:rPr>
        <w:t xml:space="preserve">e (4) </w:t>
      </w:r>
      <w:r w:rsidR="00E215EF" w:rsidRPr="00B84287">
        <w:rPr>
          <w:lang w:val="pt-BR"/>
        </w:rPr>
        <w:t>informações e documentos comprovando</w:t>
      </w:r>
      <w:r w:rsidR="001D40E4" w:rsidRPr="00B84287">
        <w:rPr>
          <w:lang w:val="pt-BR"/>
        </w:rPr>
        <w:t xml:space="preserve"> a destinação dos recursos da Emissão até que a totalidade dos recursos da Emissão tenha sido ut</w:t>
      </w:r>
      <w:r w:rsidR="00E215EF" w:rsidRPr="00B84287">
        <w:rPr>
          <w:lang w:val="pt-BR"/>
        </w:rPr>
        <w:t>i</w:t>
      </w:r>
      <w:r w:rsidR="001D40E4" w:rsidRPr="00B84287">
        <w:rPr>
          <w:lang w:val="pt-BR"/>
        </w:rPr>
        <w:t xml:space="preserve">lizada; </w:t>
      </w:r>
    </w:p>
    <w:p w14:paraId="7173D742" w14:textId="77777777" w:rsidR="00A43E79" w:rsidRPr="00125E03" w:rsidRDefault="00A43E79" w:rsidP="008219C0">
      <w:pPr>
        <w:pStyle w:val="Level4"/>
        <w:widowControl w:val="0"/>
        <w:numPr>
          <w:ilvl w:val="3"/>
          <w:numId w:val="13"/>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0415EBED" w14:textId="77777777" w:rsidR="00A43E79" w:rsidRPr="00125E03" w:rsidRDefault="00A43E79" w:rsidP="008219C0">
      <w:pPr>
        <w:pStyle w:val="Level4"/>
        <w:widowControl w:val="0"/>
        <w:numPr>
          <w:ilvl w:val="3"/>
          <w:numId w:val="13"/>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58089AC5" w14:textId="77777777" w:rsidR="00A43E79" w:rsidRPr="00125E03" w:rsidRDefault="00A43E79" w:rsidP="008219C0">
      <w:pPr>
        <w:pStyle w:val="Level4"/>
        <w:widowControl w:val="0"/>
        <w:numPr>
          <w:ilvl w:val="3"/>
          <w:numId w:val="13"/>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5D264FD5" w14:textId="77777777" w:rsidR="00A43E79" w:rsidRPr="00125E03" w:rsidRDefault="00A43E79" w:rsidP="008219C0">
      <w:pPr>
        <w:pStyle w:val="Level4"/>
        <w:widowControl w:val="0"/>
        <w:numPr>
          <w:ilvl w:val="3"/>
          <w:numId w:val="13"/>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125E03" w:rsidRDefault="00A43E79" w:rsidP="008219C0">
      <w:pPr>
        <w:pStyle w:val="Level4"/>
        <w:widowControl w:val="0"/>
        <w:numPr>
          <w:ilvl w:val="3"/>
          <w:numId w:val="13"/>
        </w:numPr>
        <w:rPr>
          <w:lang w:val="pt-BR"/>
        </w:rPr>
      </w:pPr>
      <w:r w:rsidRPr="00125E03">
        <w:rPr>
          <w:lang w:val="pt-BR"/>
        </w:rPr>
        <w:t>informações a respeito da ocorrência de qualquer dos Eventos de Vencimento Antecipado, em até 3 (três) Dias Úteis contados da sua ocorrência;</w:t>
      </w:r>
    </w:p>
    <w:p w14:paraId="7BD58FD3" w14:textId="77777777" w:rsidR="00A43E79" w:rsidRPr="00125E03" w:rsidRDefault="00A43E79" w:rsidP="008219C0">
      <w:pPr>
        <w:pStyle w:val="Level4"/>
        <w:widowControl w:val="0"/>
        <w:numPr>
          <w:ilvl w:val="3"/>
          <w:numId w:val="13"/>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AFB7E5F" w14:textId="63AA2BD6" w:rsidR="00A43E79" w:rsidRPr="00125E03" w:rsidRDefault="00A43E79" w:rsidP="008219C0">
      <w:pPr>
        <w:pStyle w:val="Level4"/>
        <w:widowControl w:val="0"/>
        <w:numPr>
          <w:ilvl w:val="3"/>
          <w:numId w:val="13"/>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D753AF">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D753AF">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D753AF">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D753AF">
        <w:rPr>
          <w:lang w:val="pt-BR"/>
        </w:rPr>
        <w:t>(ii)</w:t>
      </w:r>
      <w:r w:rsidRPr="008167F9">
        <w:fldChar w:fldCharType="end"/>
      </w:r>
      <w:r w:rsidRPr="00125E03">
        <w:rPr>
          <w:lang w:val="pt-BR"/>
        </w:rPr>
        <w:t xml:space="preserve"> acima; </w:t>
      </w:r>
    </w:p>
    <w:bookmarkEnd w:id="155"/>
    <w:p w14:paraId="2D2BF1E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9ED1520"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6750220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83713C2" w14:textId="6FD4DA8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D753AF">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43FDB472"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77005160"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623ED98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202B90B8"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425BAEAC"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248CF6E"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E4A8BB9" w14:textId="7DFBDBA1"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D753AF">
        <w:rPr>
          <w:lang w:val="pt-BR"/>
        </w:rPr>
        <w:t>2.8.3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1CDF0D1A" w14:textId="77777777" w:rsidR="001E5040" w:rsidRPr="00125E03" w:rsidRDefault="00A43E79" w:rsidP="00125E03">
      <w:pPr>
        <w:pStyle w:val="Level3"/>
        <w:rPr>
          <w:lang w:val="pt-BR"/>
        </w:rPr>
      </w:pPr>
      <w:bookmarkStart w:id="158"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58"/>
      <w:r w:rsidR="00AE5587" w:rsidRPr="00125E03">
        <w:rPr>
          <w:lang w:val="pt-BR"/>
        </w:rPr>
        <w:t xml:space="preserve"> </w:t>
      </w:r>
    </w:p>
    <w:p w14:paraId="34067091" w14:textId="3BCBFFDF"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D753AF">
        <w:rPr>
          <w:lang w:val="pt-BR"/>
        </w:rPr>
        <w:t>4</w:t>
      </w:r>
      <w:r w:rsidR="00A0471D">
        <w:rPr>
          <w:highlight w:val="yellow"/>
          <w:lang w:val="pt-BR"/>
        </w:rPr>
        <w:fldChar w:fldCharType="end"/>
      </w:r>
      <w:r w:rsidR="00A3382C" w:rsidRPr="00125E03">
        <w:rPr>
          <w:lang w:val="pt-BR"/>
        </w:rPr>
        <w:t>;</w:t>
      </w:r>
    </w:p>
    <w:p w14:paraId="76194782"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42D94874"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24BD584B" w14:textId="7777777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AFA1042" w14:textId="08D7011F" w:rsidR="00F517EB" w:rsidRPr="00D753AF" w:rsidRDefault="00F517EB" w:rsidP="00D753AF">
      <w:pPr>
        <w:pStyle w:val="Level3"/>
        <w:rPr>
          <w:lang w:val="pt-BR"/>
        </w:rPr>
      </w:pPr>
      <w:r w:rsidRPr="00D753AF">
        <w:rPr>
          <w:lang w:val="pt-BR"/>
        </w:rPr>
        <w:t>obter, no prazo de até 6 (seis) meses contados da Primeira Data de Integralização, nota de classificação de risco (rating) para a Emissão, que deverá ser, em escala nacional, equivalente a, no mínimo, “</w:t>
      </w:r>
      <w:r w:rsidRPr="00D753AF">
        <w:rPr>
          <w:highlight w:val="yellow"/>
          <w:lang w:val="pt-BR"/>
        </w:rPr>
        <w:t>[</w:t>
      </w:r>
      <w:r w:rsidRPr="00D753AF">
        <w:rPr>
          <w:highlight w:val="yellow"/>
          <w:lang w:val="pt-BR"/>
        </w:rPr>
        <w:sym w:font="Symbol" w:char="F0B7"/>
      </w:r>
      <w:r w:rsidRPr="00D753AF">
        <w:rPr>
          <w:highlight w:val="yellow"/>
          <w:lang w:val="pt-BR"/>
        </w:rPr>
        <w:t>]</w:t>
      </w:r>
      <w:r w:rsidRPr="00D753AF">
        <w:rPr>
          <w:lang w:val="pt-BR"/>
        </w:rPr>
        <w:t xml:space="preserve">”, a ser atribuída pela Agência de Classificação de Risco; </w:t>
      </w:r>
    </w:p>
    <w:p w14:paraId="0EF0FA09"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4DB4D501" w14:textId="77777777" w:rsidR="001165AA" w:rsidRPr="00125E03" w:rsidRDefault="001165AA" w:rsidP="00125E03">
      <w:pPr>
        <w:pStyle w:val="Level3"/>
        <w:rPr>
          <w:lang w:val="pt-BR"/>
        </w:rPr>
      </w:pPr>
      <w:bookmarkStart w:id="159"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59"/>
    </w:p>
    <w:p w14:paraId="2D5C67DF"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076712FA"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125E03" w:rsidRDefault="001165AA" w:rsidP="008219C0">
      <w:pPr>
        <w:pStyle w:val="Level4"/>
        <w:numPr>
          <w:ilvl w:val="3"/>
          <w:numId w:val="12"/>
        </w:numPr>
        <w:tabs>
          <w:tab w:val="clear" w:pos="2041"/>
          <w:tab w:val="left" w:pos="2098"/>
        </w:tabs>
        <w:ind w:left="2098"/>
        <w:rPr>
          <w:w w:val="0"/>
          <w:lang w:val="pt-BR"/>
        </w:rPr>
      </w:pPr>
      <w:bookmarkStart w:id="160"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60"/>
    </w:p>
    <w:p w14:paraId="424675FE"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242964D2" w14:textId="77777777" w:rsidR="001165AA" w:rsidRDefault="001165AA" w:rsidP="008219C0">
      <w:pPr>
        <w:pStyle w:val="Level4"/>
        <w:numPr>
          <w:ilvl w:val="3"/>
          <w:numId w:val="12"/>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30D9412" w14:textId="77777777" w:rsidR="00BC1437" w:rsidRDefault="001165AA" w:rsidP="008219C0">
      <w:pPr>
        <w:pStyle w:val="Level4"/>
        <w:numPr>
          <w:ilvl w:val="3"/>
          <w:numId w:val="12"/>
        </w:numPr>
        <w:tabs>
          <w:tab w:val="clear" w:pos="2041"/>
          <w:tab w:val="left" w:pos="2098"/>
        </w:tabs>
        <w:ind w:left="2098"/>
        <w:rPr>
          <w:w w:val="0"/>
          <w:lang w:val="pt-BR"/>
        </w:rPr>
      </w:pPr>
      <w:r w:rsidRPr="00125E03">
        <w:rPr>
          <w:w w:val="0"/>
          <w:lang w:val="pt-BR"/>
        </w:rPr>
        <w:t>fornecer todas as informações solicitadas pela CVM e pela B3; e</w:t>
      </w:r>
    </w:p>
    <w:p w14:paraId="1AF650D5" w14:textId="288B077B" w:rsidR="001165AA" w:rsidRDefault="001165AA" w:rsidP="008219C0">
      <w:pPr>
        <w:pStyle w:val="Level4"/>
        <w:numPr>
          <w:ilvl w:val="3"/>
          <w:numId w:val="12"/>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D753AF">
        <w:rPr>
          <w:w w:val="0"/>
          <w:lang w:val="pt-BR"/>
        </w:rPr>
        <w:t>(iv)</w:t>
      </w:r>
      <w:r w:rsidR="00864A7A">
        <w:rPr>
          <w:w w:val="0"/>
          <w:lang w:val="pt-BR"/>
        </w:rPr>
        <w:fldChar w:fldCharType="end"/>
      </w:r>
      <w:r w:rsidRPr="00125E03">
        <w:rPr>
          <w:w w:val="0"/>
          <w:lang w:val="pt-BR"/>
        </w:rPr>
        <w:t xml:space="preserve"> acima</w:t>
      </w:r>
      <w:r w:rsidR="00A9602C">
        <w:rPr>
          <w:w w:val="0"/>
          <w:lang w:val="pt-BR"/>
        </w:rPr>
        <w:t>.</w:t>
      </w:r>
    </w:p>
    <w:p w14:paraId="7687AA22" w14:textId="680586BC" w:rsidR="00A9602C" w:rsidRPr="003B6FB9" w:rsidRDefault="00A9602C" w:rsidP="003B6FB9">
      <w:pPr>
        <w:pStyle w:val="Level3"/>
        <w:rPr>
          <w:w w:val="0"/>
          <w:lang w:val="pt-BR"/>
        </w:rPr>
      </w:pPr>
      <w:r w:rsidRPr="003B6FB9">
        <w:rPr>
          <w:w w:val="0"/>
          <w:szCs w:val="20"/>
          <w:lang w:val="pt-BR"/>
        </w:rPr>
        <w:t xml:space="preserve">obter, manter e conservar em vigor (e, nos casos em que apropriado, renovar de modo tempestivo) todas as autorizações, aprovações, licenças, permissões, alvarás e suas renovações, necessárias à implantação, desenvolvimento, operação e desenvolvimento do Projeto e ao desempenho das atividades da Emissora </w:t>
      </w:r>
      <w:r w:rsidR="00417181">
        <w:rPr>
          <w:w w:val="0"/>
          <w:szCs w:val="20"/>
          <w:lang w:val="pt-BR"/>
        </w:rPr>
        <w:t xml:space="preserve">e da </w:t>
      </w:r>
      <w:r w:rsidR="00293CD9">
        <w:rPr>
          <w:w w:val="0"/>
          <w:szCs w:val="20"/>
          <w:lang w:val="pt-BR"/>
        </w:rPr>
        <w:t>Garantidora</w:t>
      </w:r>
      <w:r w:rsidRPr="003B6FB9">
        <w:rPr>
          <w:w w:val="0"/>
          <w:szCs w:val="20"/>
          <w:lang w:val="pt-BR"/>
        </w:rPr>
        <w:t>;</w:t>
      </w:r>
    </w:p>
    <w:p w14:paraId="4D96C161" w14:textId="7552658B" w:rsidR="00A9602C" w:rsidRPr="00134F48" w:rsidRDefault="00A9602C" w:rsidP="00134F48">
      <w:pPr>
        <w:pStyle w:val="Level3"/>
        <w:rPr>
          <w:w w:val="0"/>
          <w:lang w:val="pt-BR"/>
        </w:rPr>
      </w:pPr>
      <w:r w:rsidRPr="00134F48">
        <w:rPr>
          <w:w w:val="0"/>
          <w:lang w:val="pt-BR"/>
        </w:rPr>
        <w:t>não utilizar os recursos oriundos da Emissão em atividades relativas ao Projeto para as quais não possua a licença ambiental válida e vigente, conforme exigida pelas Leis Ambientais;</w:t>
      </w:r>
    </w:p>
    <w:p w14:paraId="2B8576CA" w14:textId="750E83BF" w:rsidR="00C704CF" w:rsidRDefault="00A9602C" w:rsidP="00134F48">
      <w:pPr>
        <w:pStyle w:val="Level3"/>
        <w:rPr>
          <w:w w:val="0"/>
          <w:lang w:val="pt-BR"/>
        </w:rPr>
      </w:pPr>
      <w:r w:rsidRPr="00134F48">
        <w:rPr>
          <w:w w:val="0"/>
          <w:lang w:val="pt-BR"/>
        </w:rPr>
        <w:t>obter todos os documentos (laudos, estudos, relatórios, licenças) previstos nas Leis Ambientais e nas Leis Trabalhistas relativas à saúde e segurança ocupacional relacionados ao Projeto, atestando o seu cumprimento e mantendo as licenças e outorgas em pleno vigor e eficácia, bem como a informar ao Agente Fiduciário imediatamente sobre a incidência de manifestação desfavorável de qualquer autoridade</w:t>
      </w:r>
      <w:r w:rsidR="00C704CF">
        <w:rPr>
          <w:w w:val="0"/>
          <w:lang w:val="pt-BR"/>
        </w:rPr>
        <w:t xml:space="preserve">; </w:t>
      </w:r>
      <w:r w:rsidR="001E56EA">
        <w:rPr>
          <w:w w:val="0"/>
          <w:lang w:val="pt-BR"/>
        </w:rPr>
        <w:t>e</w:t>
      </w:r>
    </w:p>
    <w:p w14:paraId="1A059623" w14:textId="17C6D527" w:rsidR="00A9602C" w:rsidRDefault="006A1E49" w:rsidP="00134F48">
      <w:pPr>
        <w:pStyle w:val="Level3"/>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os benefícios ambientais auferidos pelo Projeto conforme indicadores definidos no Parecer de Segunda Opinião </w:t>
      </w:r>
      <w:r w:rsidRPr="00293CD9">
        <w:rPr>
          <w:w w:val="0"/>
          <w:lang w:val="pt-BR"/>
        </w:rPr>
        <w:t>da consultoria especializada SITAWI Finanças do Bem</w:t>
      </w:r>
      <w:r w:rsidR="00A9602C" w:rsidRPr="00293CD9">
        <w:rPr>
          <w:w w:val="0"/>
          <w:lang w:val="pt-BR"/>
        </w:rPr>
        <w:t>.</w:t>
      </w:r>
    </w:p>
    <w:p w14:paraId="30A759B7" w14:textId="011A317B" w:rsidR="001D40E4" w:rsidRPr="00134F48" w:rsidRDefault="001D40E4" w:rsidP="001D40E4">
      <w:pPr>
        <w:pStyle w:val="Level3"/>
        <w:rPr>
          <w:w w:val="0"/>
          <w:lang w:val="pt-BR"/>
        </w:rPr>
      </w:pPr>
      <w:r>
        <w:rPr>
          <w:w w:val="0"/>
          <w:lang w:val="pt-BR"/>
        </w:rPr>
        <w:t>forn</w:t>
      </w:r>
      <w:r w:rsidR="00E215EF">
        <w:rPr>
          <w:w w:val="0"/>
          <w:lang w:val="pt-BR"/>
        </w:rPr>
        <w:t>e</w:t>
      </w:r>
      <w:r>
        <w:rPr>
          <w:w w:val="0"/>
          <w:lang w:val="pt-BR"/>
        </w:rPr>
        <w:t>cer ao Agente Fiduciário a documentação necessária ao acompanhamento da destinação dos recursos da Emissão.</w:t>
      </w:r>
    </w:p>
    <w:p w14:paraId="635D82D9" w14:textId="26EC2A45" w:rsidR="00493AB6" w:rsidRPr="009E6B2F" w:rsidRDefault="00493AB6" w:rsidP="002F510A">
      <w:pPr>
        <w:pStyle w:val="Level1"/>
      </w:pPr>
      <w:bookmarkStart w:id="161" w:name="_DV_M195"/>
      <w:bookmarkStart w:id="162" w:name="_DV_M196"/>
      <w:bookmarkStart w:id="163" w:name="_DV_M197"/>
      <w:bookmarkStart w:id="164" w:name="_DV_M198"/>
      <w:bookmarkStart w:id="165" w:name="_DV_M199"/>
      <w:bookmarkStart w:id="166" w:name="_DV_M200"/>
      <w:bookmarkStart w:id="167" w:name="_DV_M201"/>
      <w:bookmarkStart w:id="168" w:name="_DV_M202"/>
      <w:bookmarkStart w:id="169" w:name="_DV_M203"/>
      <w:bookmarkStart w:id="170" w:name="_DV_M204"/>
      <w:bookmarkStart w:id="171" w:name="_DV_M205"/>
      <w:bookmarkStart w:id="172" w:name="_DV_M206"/>
      <w:bookmarkStart w:id="173" w:name="_DV_M207"/>
      <w:bookmarkStart w:id="174" w:name="_DV_M208"/>
      <w:bookmarkStart w:id="175" w:name="_DV_M209"/>
      <w:bookmarkStart w:id="176" w:name="_DV_M210"/>
      <w:bookmarkStart w:id="177" w:name="_DV_M211"/>
      <w:bookmarkStart w:id="178" w:name="_DV_M212"/>
      <w:bookmarkStart w:id="179" w:name="_DV_M213"/>
      <w:bookmarkStart w:id="180" w:name="_DV_M214"/>
      <w:bookmarkStart w:id="181" w:name="_DV_M215"/>
      <w:bookmarkStart w:id="182" w:name="_DV_M216"/>
      <w:bookmarkStart w:id="183" w:name="_DV_M217"/>
      <w:bookmarkStart w:id="184" w:name="_DV_M218"/>
      <w:bookmarkStart w:id="185" w:name="_DV_M219"/>
      <w:bookmarkStart w:id="186" w:name="_DV_M220"/>
      <w:bookmarkStart w:id="187" w:name="_DV_M221"/>
      <w:bookmarkStart w:id="188" w:name="_DV_M222"/>
      <w:bookmarkStart w:id="189" w:name="_DV_M223"/>
      <w:bookmarkStart w:id="190" w:name="_DV_M224"/>
      <w:bookmarkStart w:id="191" w:name="_DV_M225"/>
      <w:bookmarkStart w:id="192" w:name="_DV_M226"/>
      <w:bookmarkStart w:id="193" w:name="_DV_M227"/>
      <w:bookmarkStart w:id="194" w:name="_DV_M228"/>
      <w:bookmarkStart w:id="195" w:name="_DV_M229"/>
      <w:bookmarkStart w:id="196" w:name="_DV_M230"/>
      <w:bookmarkStart w:id="197" w:name="_DV_M231"/>
      <w:bookmarkStart w:id="198" w:name="_DV_M232"/>
      <w:bookmarkStart w:id="199" w:name="_DV_M233"/>
      <w:bookmarkStart w:id="200" w:name="_DV_M234"/>
      <w:bookmarkStart w:id="201" w:name="_DV_M235"/>
      <w:bookmarkStart w:id="202" w:name="_DV_M236"/>
      <w:bookmarkStart w:id="203" w:name="_DV_M237"/>
      <w:bookmarkStart w:id="204" w:name="_DV_M238"/>
      <w:bookmarkStart w:id="205" w:name="_DV_M239"/>
      <w:bookmarkStart w:id="206" w:name="_DV_M240"/>
      <w:bookmarkStart w:id="207" w:name="_DV_M241"/>
      <w:bookmarkStart w:id="208" w:name="_DV_M242"/>
      <w:bookmarkStart w:id="209" w:name="_DV_M243"/>
      <w:bookmarkStart w:id="210" w:name="_DV_M244"/>
      <w:bookmarkStart w:id="211" w:name="_DV_M245"/>
      <w:bookmarkStart w:id="212" w:name="_DV_M246"/>
      <w:bookmarkStart w:id="213" w:name="_DV_M247"/>
      <w:bookmarkStart w:id="214" w:name="_DV_M248"/>
      <w:bookmarkStart w:id="215" w:name="_DV_M24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9E6B2F">
        <w:t>DO AGENTE FIDUCIÁRIO</w:t>
      </w:r>
      <w:r w:rsidR="00125E03">
        <w:t xml:space="preserve"> </w:t>
      </w:r>
    </w:p>
    <w:p w14:paraId="15719946" w14:textId="01A5F49B" w:rsidR="00044418" w:rsidRPr="002F510A" w:rsidRDefault="00044418" w:rsidP="002F510A">
      <w:pPr>
        <w:pStyle w:val="Level2"/>
        <w:rPr>
          <w:lang w:val="pt-BR"/>
        </w:rPr>
      </w:pPr>
      <w:bookmarkStart w:id="216" w:name="_DV_M250"/>
      <w:bookmarkEnd w:id="216"/>
      <w:r w:rsidRPr="002F510A">
        <w:rPr>
          <w:lang w:val="pt-BR"/>
        </w:rPr>
        <w:t>A Emissora nomeia e constitui como Agente Fiduciário da Emissão</w:t>
      </w:r>
      <w:r w:rsidR="00F517EB">
        <w:rPr>
          <w:lang w:val="pt-BR"/>
        </w:rPr>
        <w:t xml:space="preserve"> a</w:t>
      </w:r>
      <w:r w:rsidR="002F510A">
        <w:rPr>
          <w:lang w:val="pt-BR"/>
        </w:rPr>
        <w:t xml:space="preserve"> </w:t>
      </w:r>
      <w:r w:rsidR="00F517EB" w:rsidRPr="00D753AF">
        <w:rPr>
          <w:b/>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4043B70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00D2189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1705E2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57BEB37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66956B1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3A052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05E3B08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0AF840A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70D5FC92"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5C47511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36FDE5E6" w14:textId="4A9603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D753AF">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5697189"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79356B7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11686DC7" w14:textId="7DEA31FC"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que</w:t>
      </w:r>
      <w:r w:rsidR="00DF20D2">
        <w:rPr>
          <w:rFonts w:ascii="Arial" w:hAnsi="Arial" w:cs="Arial"/>
          <w:sz w:val="20"/>
          <w:szCs w:val="20"/>
        </w:rPr>
        <w:t>,</w:t>
      </w:r>
      <w:r w:rsidRPr="00BB11AE">
        <w:rPr>
          <w:rFonts w:ascii="Arial" w:hAnsi="Arial" w:cs="Arial"/>
          <w:sz w:val="20"/>
          <w:szCs w:val="20"/>
        </w:rPr>
        <w:t xml:space="preserv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w:t>
      </w:r>
      <w:r w:rsidR="0015139D" w:rsidRPr="00293CD9">
        <w:rPr>
          <w:rFonts w:ascii="Arial" w:hAnsi="Arial" w:cs="Arial"/>
          <w:sz w:val="20"/>
          <w:szCs w:val="20"/>
        </w:rPr>
        <w:t xml:space="preserve">notas </w:t>
      </w:r>
      <w:r w:rsidR="00483C83" w:rsidRPr="00293CD9">
        <w:rPr>
          <w:rFonts w:ascii="Arial" w:hAnsi="Arial" w:cs="Arial"/>
          <w:sz w:val="20"/>
          <w:szCs w:val="20"/>
        </w:rPr>
        <w:t>nas seguintes emissões:</w:t>
      </w:r>
      <w:r w:rsidR="00483C83" w:rsidRPr="00BB11AE">
        <w:rPr>
          <w:rFonts w:ascii="Arial" w:hAnsi="Arial" w:cs="Arial"/>
          <w:sz w:val="20"/>
          <w:szCs w:val="20"/>
        </w:rPr>
        <w:t xml:space="preserve"> </w:t>
      </w:r>
      <w:r w:rsidR="00293CD9" w:rsidRPr="00056862">
        <w:rPr>
          <w:rFonts w:ascii="Arial" w:hAnsi="Arial" w:cs="Arial"/>
          <w:b/>
          <w:sz w:val="20"/>
          <w:szCs w:val="20"/>
          <w:highlight w:val="yellow"/>
        </w:rPr>
        <w:t>[NOTA LEFOSSE: A SER OPORTUNAMENTE ATUALIZADO.]</w:t>
      </w:r>
    </w:p>
    <w:p w14:paraId="7D027FE2" w14:textId="3818CD57" w:rsidR="001D40E4" w:rsidRDefault="00DF20D2" w:rsidP="00056862">
      <w:pPr>
        <w:pStyle w:val="Level4"/>
        <w:tabs>
          <w:tab w:val="clear" w:pos="2041"/>
          <w:tab w:val="num" w:pos="2098"/>
        </w:tabs>
        <w:ind w:left="2098"/>
      </w:pPr>
      <w:r w:rsidRPr="00056862">
        <w:rPr>
          <w:highlight w:val="yellow"/>
        </w:rPr>
        <w:t>[</w:t>
      </w:r>
      <w:r w:rsidRPr="00056862">
        <w:rPr>
          <w:highlight w:val="yellow"/>
        </w:rPr>
        <w:sym w:font="Symbol" w:char="F0B7"/>
      </w:r>
      <w:r w:rsidRPr="00056862">
        <w:rPr>
          <w:highlight w:val="yellow"/>
        </w:rPr>
        <w:t>]</w:t>
      </w:r>
    </w:p>
    <w:p w14:paraId="3A54B119"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17" w:name="_DV_M251"/>
      <w:bookmarkStart w:id="218" w:name="_DV_M252"/>
      <w:bookmarkStart w:id="219" w:name="_DV_M253"/>
      <w:bookmarkStart w:id="220" w:name="_DV_M254"/>
      <w:bookmarkStart w:id="221" w:name="_DV_M255"/>
      <w:bookmarkStart w:id="222" w:name="_DV_M256"/>
      <w:bookmarkStart w:id="223" w:name="_DV_M257"/>
      <w:bookmarkStart w:id="224" w:name="_DV_M258"/>
      <w:bookmarkStart w:id="225" w:name="_DV_M259"/>
      <w:bookmarkStart w:id="226" w:name="_DV_M260"/>
      <w:bookmarkStart w:id="227" w:name="_DV_M261"/>
      <w:bookmarkStart w:id="228" w:name="_DV_M262"/>
      <w:bookmarkStart w:id="229" w:name="_DV_M263"/>
      <w:bookmarkStart w:id="230" w:name="_DV_M264"/>
      <w:bookmarkStart w:id="231" w:name="_DV_M270"/>
      <w:bookmarkStart w:id="232" w:name="_DV_M271"/>
      <w:bookmarkStart w:id="233" w:name="_DV_M272"/>
      <w:bookmarkStart w:id="234" w:name="_DV_M273"/>
      <w:bookmarkStart w:id="235" w:name="_DV_M274"/>
      <w:bookmarkStart w:id="236" w:name="_DV_M275"/>
      <w:bookmarkStart w:id="237" w:name="_DV_M276"/>
      <w:bookmarkStart w:id="238" w:name="_DV_M27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7E42E396" w:rsidR="00BC67EB" w:rsidRPr="00174AD1" w:rsidRDefault="00C31BC8" w:rsidP="00BC67EB">
      <w:pPr>
        <w:pStyle w:val="Level2"/>
        <w:spacing w:before="140" w:after="0"/>
        <w:rPr>
          <w:b/>
          <w:lang w:val="pt-BR"/>
        </w:rPr>
      </w:pPr>
      <w:bookmarkStart w:id="239"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de R$</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Pr="009B514A">
        <w:rPr>
          <w:lang w:val="pt-BR"/>
        </w:rPr>
        <w:t xml:space="preserve"> (</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Pr="009B514A">
        <w:rPr>
          <w:lang w:val="pt-BR"/>
        </w:rPr>
        <w:t xml:space="preserve"> reais), sendo devida </w:t>
      </w:r>
      <w:r w:rsidR="00DF20D2">
        <w:rPr>
          <w:lang w:val="pt-BR"/>
        </w:rPr>
        <w:t>[</w:t>
      </w:r>
      <w:r w:rsidR="006756D4" w:rsidRPr="00736F11">
        <w:rPr>
          <w:highlight w:val="yellow"/>
          <w:lang w:val="pt-BR"/>
        </w:rPr>
        <w:t>1</w:t>
      </w:r>
      <w:r w:rsidRPr="00736F11">
        <w:rPr>
          <w:highlight w:val="yellow"/>
          <w:lang w:val="pt-BR"/>
        </w:rPr>
        <w:t>5 dias úteis</w:t>
      </w:r>
      <w:r w:rsidR="00DF20D2">
        <w:rPr>
          <w:lang w:val="pt-BR"/>
        </w:rPr>
        <w:t>]</w:t>
      </w:r>
      <w:r w:rsidRPr="00D85C67">
        <w:rPr>
          <w:lang w:val="pt-BR"/>
        </w:rPr>
        <w:t xml:space="preserve"> após a data de assinatura da Escritura de Emissão</w:t>
      </w:r>
      <w:r w:rsidR="00FD600F">
        <w:rPr>
          <w:lang w:val="pt-BR"/>
        </w:rPr>
        <w:t xml:space="preserve"> e as demais no dia </w:t>
      </w:r>
      <w:r w:rsidR="00DF20D2">
        <w:rPr>
          <w:lang w:val="pt-BR"/>
        </w:rPr>
        <w:t>[</w:t>
      </w:r>
      <w:r w:rsidR="00FD600F" w:rsidRPr="00736F11">
        <w:rPr>
          <w:highlight w:val="yellow"/>
          <w:lang w:val="pt-BR"/>
        </w:rPr>
        <w:t>15 do mesmo mês</w:t>
      </w:r>
      <w:r w:rsidR="00DF20D2">
        <w:rPr>
          <w:lang w:val="pt-BR"/>
        </w:rPr>
        <w:t>]</w:t>
      </w:r>
      <w:r w:rsidR="00FD600F">
        <w:rPr>
          <w:lang w:val="pt-BR"/>
        </w:rPr>
        <w:t xml:space="preserve">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39"/>
      <w:r w:rsidR="00BC67EB" w:rsidRPr="00174AD1">
        <w:rPr>
          <w:lang w:val="pt-BR"/>
        </w:rPr>
        <w:t xml:space="preserve"> </w:t>
      </w:r>
    </w:p>
    <w:p w14:paraId="487AA5D6"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2438EFC4" w14:textId="6721E481" w:rsidR="00800C28" w:rsidRPr="00800C28" w:rsidRDefault="00800C28" w:rsidP="00800C28">
      <w:pPr>
        <w:pStyle w:val="Level3"/>
        <w:spacing w:before="140" w:after="0"/>
        <w:rPr>
          <w:b/>
          <w:lang w:val="pt-BR"/>
        </w:rPr>
      </w:pPr>
      <w:bookmarkStart w:id="240"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Pr="002C1351">
        <w:rPr>
          <w:lang w:val="pt-BR"/>
        </w:rPr>
        <w:t xml:space="preserve"> (</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00DF20D2" w:rsidRPr="002C1351">
        <w:rPr>
          <w:lang w:val="pt-BR"/>
        </w:rPr>
        <w:t xml:space="preserve"> </w:t>
      </w:r>
      <w:r w:rsidRPr="002C1351">
        <w:rPr>
          <w:lang w:val="pt-BR"/>
        </w:rPr>
        <w:t>reais) por hora-homem de trabalho dedicado a tais serviços.</w:t>
      </w:r>
      <w:bookmarkEnd w:id="240"/>
    </w:p>
    <w:p w14:paraId="3752F0B2" w14:textId="78EF8F00"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D753AF">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D753AF">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03E8A2E0" w14:textId="77777777" w:rsidR="00BC67EB" w:rsidRPr="009E6B2F" w:rsidRDefault="00BC67EB" w:rsidP="00BC67EB">
      <w:pPr>
        <w:pStyle w:val="Level3"/>
        <w:spacing w:before="140" w:after="0"/>
        <w:rPr>
          <w:lang w:val="pt-BR"/>
        </w:rPr>
      </w:pPr>
      <w:bookmarkStart w:id="241"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41"/>
    </w:p>
    <w:p w14:paraId="0EBD266C"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977B5CF"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50867EFF" w14:textId="77777777"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52C2CA56" w14:textId="77777777" w:rsidR="00493AB6" w:rsidRPr="009E6B2F" w:rsidRDefault="00493AB6">
      <w:pPr>
        <w:pStyle w:val="Level2"/>
        <w:spacing w:before="140" w:after="0"/>
        <w:rPr>
          <w:lang w:val="pt-BR"/>
        </w:rPr>
      </w:pPr>
      <w:bookmarkStart w:id="242" w:name="_Ref491137801"/>
      <w:r w:rsidRPr="009E6B2F">
        <w:rPr>
          <w:lang w:val="pt-BR"/>
        </w:rPr>
        <w:t>Além de outros previstos em lei, em ato normativo da CVM ou nesta Escritura de Emissão, constituem deveres e atribuições do Agente Fiduciário:</w:t>
      </w:r>
      <w:bookmarkEnd w:id="242"/>
    </w:p>
    <w:p w14:paraId="15D92CF2" w14:textId="77777777" w:rsidR="00445AFC" w:rsidRDefault="00445AFC">
      <w:pPr>
        <w:pStyle w:val="Level5"/>
        <w:tabs>
          <w:tab w:val="clear" w:pos="2721"/>
          <w:tab w:val="left" w:pos="1361"/>
        </w:tabs>
        <w:spacing w:before="140" w:after="0"/>
        <w:ind w:left="1360"/>
        <w:rPr>
          <w:lang w:val="pt-BR"/>
        </w:rPr>
      </w:pPr>
      <w:bookmarkStart w:id="243" w:name="_DV_M278"/>
      <w:bookmarkEnd w:id="243"/>
      <w:r>
        <w:rPr>
          <w:lang w:val="pt-BR"/>
        </w:rPr>
        <w:t>exercer suas atividades com boa-fé, transparência e lealdade para com os titulares dos valores mobiliários;</w:t>
      </w:r>
    </w:p>
    <w:p w14:paraId="479E0260"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9E6B2F" w:rsidRDefault="00493AB6">
      <w:pPr>
        <w:pStyle w:val="Level5"/>
        <w:tabs>
          <w:tab w:val="clear" w:pos="2721"/>
          <w:tab w:val="left" w:pos="1361"/>
        </w:tabs>
        <w:spacing w:before="140" w:after="0"/>
        <w:ind w:left="1360"/>
        <w:rPr>
          <w:lang w:val="pt-BR"/>
        </w:rPr>
      </w:pPr>
      <w:bookmarkStart w:id="244" w:name="_DV_M279"/>
      <w:bookmarkEnd w:id="244"/>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60283485" w14:textId="77777777" w:rsidR="00493AB6" w:rsidRPr="009E6B2F" w:rsidRDefault="00493AB6">
      <w:pPr>
        <w:pStyle w:val="Level5"/>
        <w:tabs>
          <w:tab w:val="clear" w:pos="2721"/>
          <w:tab w:val="left" w:pos="1361"/>
        </w:tabs>
        <w:spacing w:before="140" w:after="0"/>
        <w:ind w:left="1360"/>
        <w:rPr>
          <w:lang w:val="pt-BR"/>
        </w:rPr>
      </w:pPr>
      <w:bookmarkStart w:id="245" w:name="_DV_M280"/>
      <w:bookmarkEnd w:id="245"/>
      <w:r w:rsidRPr="009E6B2F">
        <w:rPr>
          <w:lang w:val="pt-BR"/>
        </w:rPr>
        <w:t>conservar em boa guarda toda a escrituração, correspondência e demais papéis relacionados com o exercício de suas funções;</w:t>
      </w:r>
    </w:p>
    <w:p w14:paraId="0173C51C" w14:textId="77777777" w:rsidR="00CD082B" w:rsidRPr="009E6B2F" w:rsidRDefault="00493AB6">
      <w:pPr>
        <w:pStyle w:val="Level5"/>
        <w:tabs>
          <w:tab w:val="clear" w:pos="2721"/>
          <w:tab w:val="left" w:pos="1361"/>
        </w:tabs>
        <w:spacing w:before="140" w:after="0"/>
        <w:ind w:left="1360"/>
        <w:rPr>
          <w:lang w:val="pt-BR"/>
        </w:rPr>
      </w:pPr>
      <w:bookmarkStart w:id="246" w:name="_DV_M281"/>
      <w:bookmarkEnd w:id="246"/>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515D8123" w14:textId="56A5827F" w:rsidR="00442AE4" w:rsidRPr="009E6B2F" w:rsidRDefault="00442AE4" w:rsidP="00442AE4">
      <w:pPr>
        <w:pStyle w:val="Level5"/>
        <w:tabs>
          <w:tab w:val="clear" w:pos="2721"/>
          <w:tab w:val="left" w:pos="1361"/>
        </w:tabs>
        <w:spacing w:before="140" w:after="0"/>
        <w:ind w:left="1360"/>
        <w:rPr>
          <w:lang w:val="pt-BR"/>
        </w:rPr>
      </w:pPr>
      <w:r w:rsidRPr="009E6B2F">
        <w:rPr>
          <w:lang w:val="pt-BR"/>
        </w:rPr>
        <w:t xml:space="preserve">solicitar, </w:t>
      </w:r>
      <w:r w:rsidR="00F517EB">
        <w:rPr>
          <w:lang w:val="pt-BR"/>
        </w:rPr>
        <w:t xml:space="preserve">ao </w:t>
      </w:r>
      <w:r w:rsidR="00F517EB">
        <w:rPr>
          <w:lang w:val="pt-BR"/>
        </w:rPr>
        <w:t>Coordenador Líder</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0B2FFDE0"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4B2B375E"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53F7E571" w14:textId="77777777" w:rsidR="00493AB6" w:rsidRPr="009E6B2F" w:rsidRDefault="00493AB6">
      <w:pPr>
        <w:pStyle w:val="Level5"/>
        <w:tabs>
          <w:tab w:val="clear" w:pos="2721"/>
          <w:tab w:val="left" w:pos="1361"/>
        </w:tabs>
        <w:spacing w:before="140" w:after="0"/>
        <w:ind w:left="1360"/>
        <w:rPr>
          <w:lang w:val="pt-BR"/>
        </w:rPr>
      </w:pPr>
      <w:bookmarkStart w:id="247" w:name="_DV_M282"/>
      <w:bookmarkEnd w:id="247"/>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82A0726" w14:textId="77777777" w:rsidR="00493AB6" w:rsidRPr="009E6B2F" w:rsidRDefault="00493AB6">
      <w:pPr>
        <w:pStyle w:val="Level5"/>
        <w:tabs>
          <w:tab w:val="clear" w:pos="2721"/>
          <w:tab w:val="left" w:pos="1361"/>
        </w:tabs>
        <w:spacing w:before="140" w:after="0"/>
        <w:ind w:left="1360"/>
        <w:rPr>
          <w:lang w:val="pt-BR"/>
        </w:rPr>
      </w:pPr>
      <w:bookmarkStart w:id="248" w:name="_DV_M283"/>
      <w:bookmarkEnd w:id="248"/>
      <w:r w:rsidRPr="009E6B2F">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9E6B2F" w:rsidRDefault="00493AB6">
      <w:pPr>
        <w:pStyle w:val="Level5"/>
        <w:tabs>
          <w:tab w:val="clear" w:pos="2721"/>
          <w:tab w:val="left" w:pos="1361"/>
        </w:tabs>
        <w:spacing w:before="140" w:after="0"/>
        <w:ind w:left="1360"/>
        <w:rPr>
          <w:lang w:val="pt-BR"/>
        </w:rPr>
      </w:pPr>
      <w:bookmarkStart w:id="249" w:name="_DV_M284"/>
      <w:bookmarkEnd w:id="249"/>
      <w:r w:rsidRPr="009E6B2F">
        <w:rPr>
          <w:lang w:val="pt-BR"/>
        </w:rPr>
        <w:t>solicitar,</w:t>
      </w:r>
      <w:r w:rsidR="00445AFC">
        <w:rPr>
          <w:lang w:val="pt-BR"/>
        </w:rPr>
        <w:t xml:space="preserve"> quando julgar necessário, auditoria externa da Emissora</w:t>
      </w:r>
      <w:r w:rsidRPr="009E6B2F">
        <w:rPr>
          <w:lang w:val="pt-BR"/>
        </w:rPr>
        <w:t>;</w:t>
      </w:r>
    </w:p>
    <w:p w14:paraId="40124B8A" w14:textId="77777777" w:rsidR="00DD50B7" w:rsidRPr="00DD50B7" w:rsidRDefault="00F31271" w:rsidP="00DD50B7">
      <w:pPr>
        <w:pStyle w:val="Level5"/>
        <w:tabs>
          <w:tab w:val="clear" w:pos="2721"/>
          <w:tab w:val="left" w:pos="1361"/>
        </w:tabs>
        <w:spacing w:before="140" w:after="0"/>
        <w:ind w:left="1360"/>
        <w:rPr>
          <w:lang w:val="pt-BR"/>
        </w:rPr>
      </w:pPr>
      <w:bookmarkStart w:id="250" w:name="_DV_M285"/>
      <w:bookmarkEnd w:id="250"/>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31D8F627" w14:textId="77777777" w:rsidR="00493AB6" w:rsidRPr="009E6B2F" w:rsidRDefault="00493AB6">
      <w:pPr>
        <w:pStyle w:val="Level5"/>
        <w:tabs>
          <w:tab w:val="clear" w:pos="2721"/>
          <w:tab w:val="left" w:pos="1361"/>
        </w:tabs>
        <w:spacing w:before="140" w:after="0"/>
        <w:ind w:left="1360"/>
        <w:rPr>
          <w:lang w:val="pt-BR"/>
        </w:rPr>
      </w:pPr>
      <w:bookmarkStart w:id="251" w:name="_DV_M286"/>
      <w:bookmarkEnd w:id="251"/>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6B67FF85" w14:textId="77777777" w:rsidR="00493AB6" w:rsidRPr="009E6B2F" w:rsidRDefault="00493AB6">
      <w:pPr>
        <w:pStyle w:val="Level5"/>
        <w:tabs>
          <w:tab w:val="clear" w:pos="2721"/>
          <w:tab w:val="left" w:pos="1361"/>
        </w:tabs>
        <w:spacing w:before="140" w:after="0"/>
        <w:ind w:left="1360"/>
        <w:rPr>
          <w:lang w:val="pt-BR"/>
        </w:rPr>
      </w:pPr>
      <w:bookmarkStart w:id="252" w:name="_DV_M287"/>
      <w:bookmarkEnd w:id="252"/>
      <w:r w:rsidRPr="009E6B2F">
        <w:rPr>
          <w:lang w:val="pt-BR"/>
        </w:rPr>
        <w:t>comparecer à Assembleia Geral de Debenturistas a fim de prestar as informações que lhe forem solicitadas;</w:t>
      </w:r>
    </w:p>
    <w:p w14:paraId="0FC28ADA" w14:textId="77777777" w:rsidR="00493AB6" w:rsidRPr="009E6B2F" w:rsidRDefault="00493AB6">
      <w:pPr>
        <w:pStyle w:val="Level5"/>
        <w:tabs>
          <w:tab w:val="clear" w:pos="2721"/>
          <w:tab w:val="left" w:pos="1361"/>
        </w:tabs>
        <w:spacing w:before="140" w:after="0"/>
        <w:ind w:left="1360"/>
        <w:rPr>
          <w:lang w:val="pt-BR"/>
        </w:rPr>
      </w:pPr>
      <w:bookmarkStart w:id="253" w:name="_DV_M288"/>
      <w:bookmarkStart w:id="254" w:name="_Ref459547205"/>
      <w:bookmarkEnd w:id="253"/>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54"/>
    </w:p>
    <w:p w14:paraId="355598A6"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55" w:name="_DV_M289"/>
      <w:bookmarkEnd w:id="255"/>
      <w:r>
        <w:rPr>
          <w:rFonts w:ascii="Arial" w:hAnsi="Arial" w:cs="Arial"/>
          <w:sz w:val="20"/>
          <w:szCs w:val="20"/>
        </w:rPr>
        <w:t>cumprimento pela Emissora das suas obrigações de prestação de informações periódicas, indicando as inconsistências ou omissões de que tenha conhecimento;</w:t>
      </w:r>
    </w:p>
    <w:p w14:paraId="2FCDEEC6"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0A4DECF0"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6674C53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28BE064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1D048A79"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5240F6E8"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214D0FE7"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2467E0CB"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56" w:name="_DV_M290"/>
      <w:bookmarkStart w:id="257" w:name="_DV_M291"/>
      <w:bookmarkStart w:id="258" w:name="_DV_M292"/>
      <w:bookmarkStart w:id="259" w:name="_DV_M293"/>
      <w:bookmarkStart w:id="260" w:name="_DV_M294"/>
      <w:bookmarkStart w:id="261" w:name="_DV_M296"/>
      <w:bookmarkStart w:id="262" w:name="_DV_M297"/>
      <w:bookmarkStart w:id="263" w:name="_Ref459547197"/>
      <w:bookmarkEnd w:id="256"/>
      <w:bookmarkEnd w:id="257"/>
      <w:bookmarkEnd w:id="258"/>
      <w:bookmarkEnd w:id="259"/>
      <w:bookmarkEnd w:id="260"/>
      <w:bookmarkEnd w:id="261"/>
      <w:bookmarkEnd w:id="262"/>
      <w:r>
        <w:rPr>
          <w:rFonts w:ascii="Arial" w:hAnsi="Arial" w:cs="Arial"/>
          <w:sz w:val="20"/>
          <w:szCs w:val="20"/>
        </w:rPr>
        <w:t>declaração sobre a não existência de situação de conflito de interesses que impeça o Agente Fiduciário a continuar exercer a função; e</w:t>
      </w:r>
    </w:p>
    <w:p w14:paraId="4027975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63"/>
    </w:p>
    <w:p w14:paraId="49E615B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4" w:name="_DV_M298"/>
      <w:bookmarkEnd w:id="264"/>
      <w:r w:rsidRPr="009E6B2F">
        <w:rPr>
          <w:rFonts w:ascii="Arial" w:hAnsi="Arial" w:cs="Arial"/>
          <w:sz w:val="20"/>
          <w:szCs w:val="20"/>
        </w:rPr>
        <w:t>denominação da companhia ofertante;</w:t>
      </w:r>
    </w:p>
    <w:p w14:paraId="1ADCB66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5" w:name="_DV_M299"/>
      <w:bookmarkEnd w:id="265"/>
      <w:r w:rsidRPr="009E6B2F">
        <w:rPr>
          <w:rFonts w:ascii="Arial" w:hAnsi="Arial" w:cs="Arial"/>
          <w:sz w:val="20"/>
          <w:szCs w:val="20"/>
        </w:rPr>
        <w:t>valor da emissão;</w:t>
      </w:r>
    </w:p>
    <w:p w14:paraId="204F2102"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6" w:name="_DV_M300"/>
      <w:bookmarkEnd w:id="266"/>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16B2000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7" w:name="_DV_M301"/>
      <w:bookmarkEnd w:id="267"/>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5B8C0A6"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8" w:name="_DV_M302"/>
      <w:bookmarkEnd w:id="268"/>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5BC3768C"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9" w:name="_DV_M303"/>
      <w:bookmarkStart w:id="270" w:name="_DV_M304"/>
      <w:bookmarkEnd w:id="269"/>
      <w:bookmarkEnd w:id="270"/>
      <w:r w:rsidRPr="009E6B2F">
        <w:rPr>
          <w:rFonts w:ascii="Arial" w:hAnsi="Arial" w:cs="Arial"/>
          <w:sz w:val="20"/>
          <w:szCs w:val="20"/>
        </w:rPr>
        <w:t>inadimplemento no período</w:t>
      </w:r>
      <w:r w:rsidR="0025767A">
        <w:rPr>
          <w:rFonts w:ascii="Arial" w:hAnsi="Arial" w:cs="Arial"/>
          <w:sz w:val="20"/>
          <w:szCs w:val="20"/>
        </w:rPr>
        <w:t>.</w:t>
      </w:r>
    </w:p>
    <w:p w14:paraId="74A7B551" w14:textId="77777777" w:rsidR="00493AB6" w:rsidRPr="009E6B2F" w:rsidRDefault="00660195">
      <w:pPr>
        <w:pStyle w:val="Level5"/>
        <w:tabs>
          <w:tab w:val="clear" w:pos="2721"/>
          <w:tab w:val="left" w:pos="1361"/>
        </w:tabs>
        <w:spacing w:before="140" w:after="0"/>
        <w:ind w:left="1360"/>
        <w:rPr>
          <w:lang w:val="pt-BR"/>
        </w:rPr>
      </w:pPr>
      <w:bookmarkStart w:id="271" w:name="_DV_M305"/>
      <w:bookmarkEnd w:id="271"/>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60E3EA2C" w14:textId="6EB2346F" w:rsidR="00493AB6" w:rsidRPr="009E6B2F" w:rsidRDefault="00493AB6">
      <w:pPr>
        <w:pStyle w:val="Level5"/>
        <w:tabs>
          <w:tab w:val="clear" w:pos="2721"/>
          <w:tab w:val="left" w:pos="1361"/>
        </w:tabs>
        <w:spacing w:before="140" w:after="0"/>
        <w:ind w:left="1360"/>
        <w:rPr>
          <w:lang w:val="pt-BR"/>
        </w:rPr>
      </w:pPr>
      <w:bookmarkStart w:id="272" w:name="_DV_M306"/>
      <w:bookmarkEnd w:id="272"/>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D753AF">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753AF">
        <w:rPr>
          <w:lang w:val="pt-BR"/>
        </w:rPr>
        <w:t>(p)</w:t>
      </w:r>
      <w:r w:rsidR="00AB7C59">
        <w:rPr>
          <w:lang w:val="pt-BR"/>
        </w:rPr>
        <w:fldChar w:fldCharType="end"/>
      </w:r>
      <w:r w:rsidRPr="009E6B2F">
        <w:rPr>
          <w:lang w:val="pt-BR"/>
        </w:rPr>
        <w:t xml:space="preserve"> acima em sua página na rede mundial de computadores tão logo delas tenha conhecimento;</w:t>
      </w:r>
    </w:p>
    <w:p w14:paraId="229B7CAB" w14:textId="56E0FF60" w:rsidR="00B04813" w:rsidRPr="00B04813" w:rsidRDefault="00493AB6" w:rsidP="00B04813">
      <w:pPr>
        <w:pStyle w:val="Level5"/>
        <w:tabs>
          <w:tab w:val="clear" w:pos="2721"/>
          <w:tab w:val="left" w:pos="1361"/>
        </w:tabs>
        <w:spacing w:before="140" w:after="0"/>
        <w:ind w:left="1360"/>
        <w:rPr>
          <w:rFonts w:cs="Arial"/>
          <w:lang w:val="pt-BR"/>
        </w:rPr>
      </w:pPr>
      <w:bookmarkStart w:id="273" w:name="_DV_M307"/>
      <w:bookmarkStart w:id="274" w:name="_Ref460949229"/>
      <w:bookmarkEnd w:id="273"/>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D753AF">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753AF">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74"/>
      <w:r w:rsidR="00B04813">
        <w:rPr>
          <w:lang w:val="pt-BR"/>
        </w:rPr>
        <w:t xml:space="preserve"> em sua página na rede mundial de computadores (</w:t>
      </w:r>
      <w:r w:rsidR="00F517EB" w:rsidRPr="00946006">
        <w:rPr>
          <w:lang w:val="pt-BR"/>
        </w:rPr>
        <w:t>www.simplificpavarini.com.br</w:t>
      </w:r>
      <w:r w:rsidR="00B04813">
        <w:rPr>
          <w:lang w:val="pt-BR"/>
        </w:rPr>
        <w:t>);</w:t>
      </w:r>
    </w:p>
    <w:p w14:paraId="420A6810" w14:textId="77777777" w:rsidR="00493AB6" w:rsidRPr="009E6B2F" w:rsidRDefault="00493AB6">
      <w:pPr>
        <w:pStyle w:val="Level5"/>
        <w:tabs>
          <w:tab w:val="clear" w:pos="2721"/>
          <w:tab w:val="left" w:pos="1361"/>
        </w:tabs>
        <w:spacing w:before="140" w:after="0"/>
        <w:ind w:left="1360"/>
        <w:rPr>
          <w:rFonts w:cs="Arial"/>
          <w:lang w:val="pt-BR"/>
        </w:rPr>
      </w:pPr>
      <w:bookmarkStart w:id="275" w:name="_DV_M313"/>
      <w:bookmarkStart w:id="276" w:name="_DV_M314"/>
      <w:bookmarkEnd w:id="275"/>
      <w:bookmarkEnd w:id="276"/>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244713A4" w14:textId="77777777" w:rsidR="00493AB6" w:rsidRPr="009E6B2F" w:rsidRDefault="00493AB6">
      <w:pPr>
        <w:pStyle w:val="Level5"/>
        <w:tabs>
          <w:tab w:val="clear" w:pos="2721"/>
          <w:tab w:val="left" w:pos="1361"/>
        </w:tabs>
        <w:spacing w:before="140" w:after="0"/>
        <w:ind w:left="1360"/>
        <w:rPr>
          <w:rFonts w:cs="Arial"/>
          <w:lang w:val="pt-BR"/>
        </w:rPr>
      </w:pPr>
      <w:bookmarkStart w:id="277" w:name="_DV_M315"/>
      <w:bookmarkEnd w:id="277"/>
      <w:r w:rsidRPr="009E6B2F">
        <w:rPr>
          <w:rFonts w:cs="Arial"/>
          <w:lang w:val="pt-BR"/>
        </w:rPr>
        <w:t>fiscalizar o cumprimento das Cláusulas constantes desta Escritura de Emissão e todas aquelas impositivas de obrigações de fazer e não fazer;</w:t>
      </w:r>
    </w:p>
    <w:p w14:paraId="55C94EA6" w14:textId="44D7FC93" w:rsidR="00493AB6" w:rsidRPr="009E6B2F" w:rsidRDefault="00493AB6">
      <w:pPr>
        <w:pStyle w:val="Level5"/>
        <w:tabs>
          <w:tab w:val="clear" w:pos="2721"/>
          <w:tab w:val="left" w:pos="1361"/>
        </w:tabs>
        <w:spacing w:before="140" w:after="0"/>
        <w:ind w:left="1360"/>
        <w:rPr>
          <w:rFonts w:cs="Arial"/>
          <w:lang w:val="pt-BR"/>
        </w:rPr>
      </w:pPr>
      <w:bookmarkStart w:id="278" w:name="_DV_M316"/>
      <w:bookmarkEnd w:id="278"/>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D753AF">
        <w:rPr>
          <w:rFonts w:cs="Arial"/>
          <w:lang w:val="pt-BR"/>
        </w:rPr>
        <w:t>5.28</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6DB0881" w14:textId="77777777" w:rsidR="00493AB6" w:rsidRPr="009E6B2F" w:rsidRDefault="00493AB6">
      <w:pPr>
        <w:pStyle w:val="Level5"/>
        <w:tabs>
          <w:tab w:val="clear" w:pos="2721"/>
          <w:tab w:val="left" w:pos="1361"/>
        </w:tabs>
        <w:spacing w:before="140" w:after="0"/>
        <w:ind w:left="1360"/>
        <w:rPr>
          <w:rFonts w:cs="Arial"/>
          <w:lang w:val="pt-BR"/>
        </w:rPr>
      </w:pPr>
      <w:bookmarkStart w:id="279" w:name="_DV_M317"/>
      <w:bookmarkEnd w:id="279"/>
      <w:r w:rsidRPr="009E6B2F">
        <w:rPr>
          <w:rFonts w:cs="Arial"/>
          <w:lang w:val="pt-BR"/>
        </w:rPr>
        <w:t>emitir parecer sobre a suficiência das informações constantes de eventuais propostas de modificações nas condições das Debêntures;</w:t>
      </w:r>
    </w:p>
    <w:p w14:paraId="3BE1FA4E" w14:textId="77777777" w:rsidR="00493AB6" w:rsidRPr="009E6B2F" w:rsidRDefault="00500C6F">
      <w:pPr>
        <w:pStyle w:val="Level5"/>
        <w:tabs>
          <w:tab w:val="clear" w:pos="2721"/>
          <w:tab w:val="left" w:pos="1361"/>
        </w:tabs>
        <w:spacing w:before="140" w:after="0"/>
        <w:ind w:left="1360"/>
        <w:rPr>
          <w:rFonts w:cs="Arial"/>
          <w:lang w:val="pt-BR"/>
        </w:rPr>
      </w:pPr>
      <w:bookmarkStart w:id="280" w:name="_DV_M318"/>
      <w:bookmarkEnd w:id="280"/>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w:t>
      </w:r>
      <w:r w:rsidR="006756D4">
        <w:rPr>
          <w:rStyle w:val="HTMLTypewriter"/>
          <w:rFonts w:ascii="Arial" w:hAnsi="Arial" w:cs="Arial"/>
        </w:rPr>
        <w:t>o Agente Fiduciário</w:t>
      </w:r>
      <w:r w:rsidR="00493AB6" w:rsidRPr="009E6B2F">
        <w:rPr>
          <w:rStyle w:val="HTMLTypewriter"/>
          <w:rFonts w:ascii="Arial" w:hAnsi="Arial" w:cs="Arial"/>
        </w:rPr>
        <w:t xml:space="preserve">; </w:t>
      </w:r>
    </w:p>
    <w:p w14:paraId="674C5A13" w14:textId="77777777" w:rsidR="00493AB6" w:rsidRPr="009E6B2F" w:rsidRDefault="00493AB6">
      <w:pPr>
        <w:pStyle w:val="Level5"/>
        <w:tabs>
          <w:tab w:val="clear" w:pos="2721"/>
          <w:tab w:val="left" w:pos="1361"/>
        </w:tabs>
        <w:spacing w:before="140" w:after="0"/>
        <w:ind w:left="1360"/>
        <w:rPr>
          <w:rFonts w:cs="Arial"/>
          <w:lang w:val="pt-BR"/>
        </w:rPr>
      </w:pPr>
      <w:bookmarkStart w:id="281" w:name="_DV_M319"/>
      <w:bookmarkEnd w:id="281"/>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77287FA3" w14:textId="77777777" w:rsidR="00D66AD3" w:rsidRPr="009E6B2F" w:rsidRDefault="00044418">
      <w:pPr>
        <w:pStyle w:val="Level5"/>
        <w:tabs>
          <w:tab w:val="clear" w:pos="2721"/>
          <w:tab w:val="left" w:pos="1361"/>
        </w:tabs>
        <w:spacing w:before="140" w:after="0"/>
        <w:ind w:left="1360"/>
        <w:rPr>
          <w:rFonts w:cs="Arial"/>
          <w:lang w:val="pt-BR"/>
        </w:rPr>
      </w:pPr>
      <w:bookmarkStart w:id="282" w:name="_DV_M320"/>
      <w:bookmarkEnd w:id="282"/>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67B59044" w14:textId="77777777" w:rsidR="00493AB6" w:rsidRPr="009E6B2F" w:rsidRDefault="00493AB6">
      <w:pPr>
        <w:pStyle w:val="Level2"/>
        <w:spacing w:before="140" w:after="0"/>
        <w:rPr>
          <w:lang w:val="pt-BR"/>
        </w:rPr>
      </w:pPr>
      <w:bookmarkStart w:id="283" w:name="_DV_M321"/>
      <w:bookmarkEnd w:id="283"/>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07A4FD2D" w:rsidR="00493AB6" w:rsidRPr="009E6B2F" w:rsidRDefault="00493AB6">
      <w:pPr>
        <w:pStyle w:val="Level2"/>
        <w:spacing w:before="140" w:after="0"/>
        <w:rPr>
          <w:rStyle w:val="DeltaViewInsertion"/>
          <w:color w:val="auto"/>
          <w:u w:val="none"/>
          <w:lang w:val="pt-BR"/>
        </w:rPr>
      </w:pPr>
      <w:bookmarkStart w:id="284" w:name="_DV_M322"/>
      <w:bookmarkStart w:id="285" w:name="_DV_M323"/>
      <w:bookmarkEnd w:id="284"/>
      <w:bookmarkEnd w:id="285"/>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D753AF">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494CFBFA" w14:textId="77777777" w:rsidR="00493AB6" w:rsidRPr="009E6B2F" w:rsidRDefault="00493AB6">
      <w:pPr>
        <w:pStyle w:val="Level2"/>
        <w:spacing w:before="140" w:after="0"/>
        <w:rPr>
          <w:lang w:val="pt-BR"/>
        </w:rPr>
      </w:pPr>
      <w:bookmarkStart w:id="286" w:name="_DV_M324"/>
      <w:bookmarkEnd w:id="286"/>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9E6B2F" w:rsidRDefault="00493AB6">
      <w:pPr>
        <w:pStyle w:val="Level2"/>
        <w:spacing w:before="140" w:after="0"/>
        <w:rPr>
          <w:lang w:val="pt-BR"/>
        </w:rPr>
      </w:pPr>
      <w:bookmarkStart w:id="287" w:name="_DV_M325"/>
      <w:bookmarkStart w:id="288" w:name="_Ref459547597"/>
      <w:bookmarkEnd w:id="287"/>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88"/>
    </w:p>
    <w:p w14:paraId="1994E48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89" w:name="_DV_M326"/>
      <w:bookmarkStart w:id="290" w:name="_Ref459547583"/>
      <w:bookmarkEnd w:id="289"/>
      <w:r w:rsidRPr="009E6B2F">
        <w:rPr>
          <w:rFonts w:ascii="Arial" w:hAnsi="Arial" w:cs="Arial"/>
          <w:sz w:val="20"/>
          <w:szCs w:val="20"/>
        </w:rPr>
        <w:t>declarar antecipadamente vencidas as Debêntures e cobrar seu principal e acessórios, observadas as condições da presente Escritura de Emissão;</w:t>
      </w:r>
      <w:bookmarkEnd w:id="290"/>
    </w:p>
    <w:p w14:paraId="000F8DA0"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1" w:name="_DV_M327"/>
      <w:bookmarkStart w:id="292" w:name="_Ref459547586"/>
      <w:bookmarkEnd w:id="291"/>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92"/>
    </w:p>
    <w:p w14:paraId="6FB8D54A"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3" w:name="_DV_M328"/>
      <w:bookmarkStart w:id="294" w:name="_Ref459547589"/>
      <w:bookmarkEnd w:id="293"/>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94"/>
    </w:p>
    <w:p w14:paraId="20DB717F"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5" w:name="_DV_M329"/>
      <w:bookmarkStart w:id="296" w:name="_Ref459547591"/>
      <w:bookmarkEnd w:id="295"/>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96"/>
    </w:p>
    <w:p w14:paraId="1D9DCEC2" w14:textId="6801BC87" w:rsidR="00493AB6" w:rsidRPr="009E6B2F" w:rsidRDefault="00493AB6">
      <w:pPr>
        <w:pStyle w:val="Level2"/>
        <w:spacing w:before="140" w:after="0"/>
        <w:rPr>
          <w:lang w:val="pt-BR"/>
        </w:rPr>
      </w:pPr>
      <w:bookmarkStart w:id="297" w:name="_DV_M330"/>
      <w:bookmarkStart w:id="298" w:name="_DV_M331"/>
      <w:bookmarkEnd w:id="297"/>
      <w:bookmarkEnd w:id="298"/>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D753AF">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D753AF">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D753AF">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D753AF">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D753AF">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D753AF">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D753AF">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D753AF">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4A11B61A" w14:textId="77777777" w:rsidR="00493AB6" w:rsidRPr="009E6B2F" w:rsidRDefault="00493AB6">
      <w:pPr>
        <w:pStyle w:val="Level2"/>
        <w:spacing w:before="140" w:after="0"/>
        <w:rPr>
          <w:lang w:val="pt-BR"/>
        </w:rPr>
      </w:pPr>
      <w:bookmarkStart w:id="299" w:name="_DV_M332"/>
      <w:bookmarkEnd w:id="299"/>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2483E42E" w14:textId="77777777" w:rsidR="00442AE4" w:rsidRPr="009E6B2F" w:rsidRDefault="00442AE4" w:rsidP="00442AE4">
      <w:pPr>
        <w:pStyle w:val="Level3"/>
        <w:spacing w:before="140" w:after="0"/>
        <w:rPr>
          <w:lang w:val="pt-BR"/>
        </w:rPr>
      </w:pPr>
      <w:bookmarkStart w:id="300" w:name="_DV_M333"/>
      <w:bookmarkStart w:id="301" w:name="_DV_M334"/>
      <w:bookmarkEnd w:id="300"/>
      <w:bookmarkEnd w:id="301"/>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72D57F4A"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9E6B2F" w:rsidRDefault="00493AB6">
      <w:pPr>
        <w:pStyle w:val="Level3"/>
        <w:spacing w:before="140" w:after="0"/>
        <w:rPr>
          <w:lang w:val="pt-BR"/>
        </w:rPr>
      </w:pPr>
      <w:bookmarkStart w:id="302" w:name="_DV_M335"/>
      <w:bookmarkEnd w:id="302"/>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7777777" w:rsidR="00493AB6" w:rsidRPr="009E6B2F" w:rsidRDefault="00493AB6">
      <w:pPr>
        <w:pStyle w:val="Level3"/>
        <w:spacing w:before="140" w:after="0"/>
        <w:rPr>
          <w:lang w:val="pt-BR"/>
        </w:rPr>
      </w:pPr>
      <w:bookmarkStart w:id="303" w:name="_DV_M336"/>
      <w:bookmarkEnd w:id="303"/>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05749C1E" w14:textId="1741CE06" w:rsidR="00493AB6" w:rsidRPr="009E6B2F" w:rsidRDefault="00493AB6">
      <w:pPr>
        <w:pStyle w:val="Level3"/>
        <w:spacing w:before="140" w:after="0"/>
        <w:rPr>
          <w:lang w:val="pt-BR"/>
        </w:rPr>
      </w:pPr>
      <w:bookmarkStart w:id="304" w:name="_DV_M337"/>
      <w:bookmarkEnd w:id="304"/>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753AF">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595E2DE" w14:textId="2D017BA1" w:rsidR="00493AB6" w:rsidRPr="009E6B2F" w:rsidRDefault="00493AB6">
      <w:pPr>
        <w:pStyle w:val="Level3"/>
        <w:spacing w:before="140" w:after="0"/>
        <w:rPr>
          <w:lang w:val="pt-BR"/>
        </w:rPr>
      </w:pPr>
      <w:bookmarkStart w:id="305" w:name="_DV_M338"/>
      <w:bookmarkEnd w:id="305"/>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753AF">
        <w:rPr>
          <w:lang w:val="pt-BR"/>
        </w:rPr>
        <w:t>5.28</w:t>
      </w:r>
      <w:r w:rsidR="00945CB0" w:rsidRPr="009E6B2F">
        <w:rPr>
          <w:lang w:val="pt-BR"/>
        </w:rPr>
        <w:fldChar w:fldCharType="end"/>
      </w:r>
      <w:r w:rsidR="0022658F" w:rsidRPr="009E6B2F">
        <w:rPr>
          <w:lang w:val="pt-BR"/>
        </w:rPr>
        <w:t xml:space="preserve"> </w:t>
      </w:r>
      <w:r w:rsidRPr="009E6B2F">
        <w:rPr>
          <w:lang w:val="pt-BR"/>
        </w:rPr>
        <w:t>acima.</w:t>
      </w:r>
    </w:p>
    <w:p w14:paraId="422D52CA" w14:textId="77777777" w:rsidR="00493AB6" w:rsidRPr="009E6B2F" w:rsidRDefault="00493AB6">
      <w:pPr>
        <w:pStyle w:val="Level3"/>
        <w:spacing w:before="140" w:after="0"/>
        <w:rPr>
          <w:szCs w:val="20"/>
          <w:lang w:val="pt-BR"/>
        </w:rPr>
      </w:pPr>
      <w:bookmarkStart w:id="306" w:name="_DV_M339"/>
      <w:bookmarkEnd w:id="306"/>
      <w:r w:rsidRPr="009E6B2F">
        <w:rPr>
          <w:szCs w:val="20"/>
          <w:lang w:val="pt-BR"/>
        </w:rPr>
        <w:t>Aplicam-se às hipóteses de substituição do Agente Fiduciário as normas e preceitos a este respeito promulgados por atos da CVM.</w:t>
      </w:r>
    </w:p>
    <w:p w14:paraId="5FCDD7B0" w14:textId="77777777" w:rsidR="00493AB6" w:rsidRPr="009E6B2F" w:rsidRDefault="00493AB6" w:rsidP="00747765">
      <w:pPr>
        <w:pStyle w:val="Level1"/>
      </w:pPr>
      <w:bookmarkStart w:id="307" w:name="_DV_M340"/>
      <w:bookmarkStart w:id="308" w:name="_Ref427712773"/>
      <w:bookmarkEnd w:id="307"/>
      <w:r w:rsidRPr="009E6B2F">
        <w:t>DA ASSEMBLEIA GERAL DE DEBENTURISTAS</w:t>
      </w:r>
      <w:bookmarkEnd w:id="308"/>
    </w:p>
    <w:p w14:paraId="65D9F536" w14:textId="3AD9A378" w:rsidR="00E123C2" w:rsidRDefault="00B7577E" w:rsidP="00056862">
      <w:pPr>
        <w:pStyle w:val="Level2"/>
        <w:spacing w:before="140" w:after="0"/>
        <w:rPr>
          <w:bCs/>
          <w:lang w:val="pt-BR"/>
        </w:rPr>
      </w:pPr>
      <w:bookmarkStart w:id="309" w:name="_DV_M341"/>
      <w:bookmarkStart w:id="310" w:name="_DV_M353"/>
      <w:bookmarkStart w:id="311" w:name="_DV_M354"/>
      <w:bookmarkEnd w:id="309"/>
      <w:bookmarkEnd w:id="310"/>
      <w:bookmarkEnd w:id="311"/>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CB2C72">
        <w:rPr>
          <w:lang w:val="pt-BR"/>
        </w:rPr>
        <w:t>)</w:t>
      </w:r>
      <w:r w:rsidR="00CB2C72">
        <w:rPr>
          <w:w w:val="0"/>
          <w:lang w:val="pt-BR"/>
        </w:rPr>
        <w:t>.</w:t>
      </w:r>
      <w:r w:rsidR="00E07274" w:rsidRPr="00ED4800">
        <w:rPr>
          <w:w w:val="0"/>
          <w:lang w:val="pt-BR"/>
        </w:rPr>
        <w:t xml:space="preserve"> </w:t>
      </w:r>
    </w:p>
    <w:p w14:paraId="3CE3A8C2" w14:textId="61BC96B6"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0094276F">
        <w:rPr>
          <w:lang w:val="pt-BR"/>
        </w:rPr>
        <w:t xml:space="preserve">, </w:t>
      </w:r>
      <w:r w:rsidRPr="009E6B2F">
        <w:rPr>
          <w:lang w:val="pt-BR"/>
        </w:rPr>
        <w:t>ou pela CVM.</w:t>
      </w:r>
    </w:p>
    <w:p w14:paraId="04CDFCB6" w14:textId="1AEEAA79" w:rsidR="00B7577E" w:rsidRPr="009E6B2F" w:rsidRDefault="001B7204">
      <w:pPr>
        <w:pStyle w:val="Level3"/>
        <w:spacing w:before="140" w:after="0"/>
        <w:rPr>
          <w:lang w:val="pt-BR"/>
        </w:rPr>
      </w:pPr>
      <w:bookmarkStart w:id="312"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D753AF">
        <w:rPr>
          <w:lang w:val="pt-BR"/>
        </w:rPr>
        <w:t>5.28</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2"/>
    </w:p>
    <w:p w14:paraId="6D648A9C"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4526813A"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1385FF7"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9D58EF8" w:rsidR="00B7577E" w:rsidRDefault="00B7577E" w:rsidP="00C76BF0">
      <w:pPr>
        <w:pStyle w:val="Level2"/>
        <w:spacing w:before="140" w:after="0"/>
        <w:rPr>
          <w:lang w:val="pt-BR"/>
        </w:rPr>
      </w:pPr>
      <w:bookmarkStart w:id="313"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CB2C72">
        <w:rPr>
          <w:lang w:val="pt-BR"/>
        </w:rPr>
        <w:t xml:space="preserve">, </w:t>
      </w:r>
      <w:r w:rsidRPr="00BF5B5D">
        <w:rPr>
          <w:lang w:val="pt-BR"/>
        </w:rPr>
        <w:t>e</w:t>
      </w:r>
      <w:r w:rsidRPr="009E6B2F">
        <w:rPr>
          <w:lang w:val="pt-BR"/>
        </w:rPr>
        <w:t>, em segunda convocação, com qualquer quórum.</w:t>
      </w:r>
      <w:bookmarkEnd w:id="313"/>
    </w:p>
    <w:p w14:paraId="4A844F68"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50E715A8"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69E98FA0" w14:textId="4449DEF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7EDA1"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CA400AC"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BA8F63" w14:textId="592D746D" w:rsidR="00FF1D90" w:rsidRDefault="00B7577E">
      <w:pPr>
        <w:pStyle w:val="Level2"/>
        <w:spacing w:before="140" w:after="0"/>
        <w:rPr>
          <w:lang w:val="pt-BR"/>
        </w:rPr>
      </w:pPr>
      <w:bookmarkStart w:id="314" w:name="_Ref392020859"/>
      <w:bookmarkStart w:id="315" w:name="_Ref427710498"/>
      <w:bookmarkStart w:id="316" w:name="_Ref459667707"/>
      <w:bookmarkStart w:id="317"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D753AF">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621BBF0D" w14:textId="10DAAE04"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das Debêntures em Circulação</w:t>
      </w:r>
      <w:r w:rsidR="0094276F">
        <w:rPr>
          <w:lang w:val="pt-BR"/>
        </w:rPr>
        <w:t>, reunidos em uma única Assembleia Geral de Debenturistas</w:t>
      </w:r>
      <w:r w:rsidR="00B7577E" w:rsidRPr="00660195">
        <w:rPr>
          <w:lang w:val="pt-BR"/>
        </w:rPr>
        <w:t xml:space="preserve">; </w:t>
      </w:r>
      <w:bookmarkEnd w:id="314"/>
      <w:bookmarkEnd w:id="315"/>
    </w:p>
    <w:p w14:paraId="5D7D39C0" w14:textId="305294EA"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16"/>
      <w:bookmarkEnd w:id="317"/>
      <w:r w:rsidR="00BA0973">
        <w:rPr>
          <w:lang w:val="pt-BR"/>
        </w:rPr>
        <w:t>Circulação</w:t>
      </w:r>
      <w:r w:rsidR="0094276F">
        <w:rPr>
          <w:lang w:val="pt-BR"/>
        </w:rPr>
        <w:t xml:space="preserve"> presentes na Assembleia Geral de Debenturistas</w:t>
      </w:r>
      <w:r w:rsidR="00BA0973">
        <w:rPr>
          <w:lang w:val="pt-BR"/>
        </w:rPr>
        <w:t>.</w:t>
      </w:r>
    </w:p>
    <w:p w14:paraId="281D6766" w14:textId="02A9A6C4" w:rsidR="002426EA" w:rsidRPr="00003C8E" w:rsidRDefault="002426EA" w:rsidP="00EC753C">
      <w:pPr>
        <w:pStyle w:val="Level2"/>
        <w:spacing w:before="140"/>
        <w:rPr>
          <w:lang w:val="pt-BR"/>
        </w:rPr>
      </w:pPr>
      <w:bookmarkStart w:id="318"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D753AF">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D753AF">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318"/>
    </w:p>
    <w:p w14:paraId="0B147612" w14:textId="26F532D4"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5C87C250" w14:textId="77777777" w:rsidR="00BD7C6B" w:rsidRPr="009E6B2F" w:rsidRDefault="00493AB6" w:rsidP="008219C0">
      <w:pPr>
        <w:pStyle w:val="Level1"/>
      </w:pPr>
      <w:r w:rsidRPr="009E6B2F">
        <w:t>DAS DECLARAÇÕES DA EMISSORA</w:t>
      </w:r>
    </w:p>
    <w:p w14:paraId="5F3661C2" w14:textId="1B579848" w:rsidR="00C03884" w:rsidRPr="00AE33A7" w:rsidRDefault="00C03884" w:rsidP="00771E1A">
      <w:pPr>
        <w:pStyle w:val="Level2"/>
        <w:rPr>
          <w:lang w:val="pt-BR"/>
        </w:rPr>
      </w:pPr>
      <w:bookmarkStart w:id="319" w:name="_DV_M355"/>
      <w:bookmarkEnd w:id="319"/>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4451427E"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7C70AEA4"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41F69663"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162EB7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5AEF6541"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2D0C5D95" w14:textId="38F6D1F5"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 RCA</w:t>
      </w:r>
      <w:r w:rsidR="00157CC2">
        <w:rPr>
          <w:lang w:val="pt-BR"/>
        </w:rPr>
        <w:t xml:space="preserve"> de Emissão</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D753AF">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 xml:space="preserve">ata </w:t>
      </w:r>
      <w:r w:rsidR="00380EB7">
        <w:rPr>
          <w:lang w:val="pt-BR"/>
        </w:rPr>
        <w:t>da RCA</w:t>
      </w:r>
      <w:r w:rsidR="00157CC2">
        <w:rPr>
          <w:lang w:val="pt-BR"/>
        </w:rPr>
        <w:t xml:space="preserve"> de Emissão</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E6EF758" w14:textId="77777777" w:rsidR="00B256A5" w:rsidRPr="00AE33A7" w:rsidRDefault="00F02096" w:rsidP="00771E1A">
      <w:pPr>
        <w:pStyle w:val="Level5"/>
        <w:tabs>
          <w:tab w:val="clear" w:pos="2721"/>
          <w:tab w:val="num" w:pos="1361"/>
        </w:tabs>
        <w:ind w:left="1360"/>
        <w:rPr>
          <w:lang w:val="pt-BR"/>
        </w:rPr>
      </w:pPr>
      <w:bookmarkStart w:id="320"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20"/>
    <w:p w14:paraId="1213B91F"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9B19F0C"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E2F5F7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0A6DEC0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6040722"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xml:space="preserve">; </w:t>
      </w:r>
    </w:p>
    <w:p w14:paraId="5392673C" w14:textId="77777777"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14:paraId="328F585E" w14:textId="480E7468" w:rsidR="00A9602C" w:rsidRPr="0074147A" w:rsidRDefault="00C704CF" w:rsidP="00771E1A">
      <w:pPr>
        <w:pStyle w:val="Level5"/>
        <w:tabs>
          <w:tab w:val="clear" w:pos="2721"/>
          <w:tab w:val="num" w:pos="1361"/>
        </w:tabs>
        <w:ind w:left="1360"/>
        <w:rPr>
          <w:lang w:val="pt-BR"/>
        </w:rPr>
      </w:pPr>
      <w:r w:rsidRPr="007C7711">
        <w:rPr>
          <w:lang w:val="pt-BR"/>
        </w:rPr>
        <w:t>o Projeto</w:t>
      </w:r>
      <w:r w:rsidRPr="000B7933">
        <w:rPr>
          <w:lang w:val="pt-BR"/>
        </w:rPr>
        <w:t xml:space="preserve"> </w:t>
      </w:r>
      <w:r w:rsidR="00CB2C72" w:rsidRPr="000B7933">
        <w:rPr>
          <w:lang w:val="pt-BR"/>
        </w:rPr>
        <w:t>fo</w:t>
      </w:r>
      <w:r w:rsidR="00CB2C72">
        <w:rPr>
          <w:lang w:val="pt-BR"/>
        </w:rPr>
        <w:t>i</w:t>
      </w:r>
      <w:r w:rsidR="00CB2C72" w:rsidRPr="007C7711">
        <w:rPr>
          <w:lang w:val="pt-BR"/>
        </w:rPr>
        <w:t xml:space="preserve"> </w:t>
      </w:r>
      <w:r w:rsidRPr="007C7711">
        <w:rPr>
          <w:lang w:val="pt-BR"/>
        </w:rPr>
        <w:t xml:space="preserve">devidamente </w:t>
      </w:r>
      <w:r w:rsidRPr="00050C51">
        <w:rPr>
          <w:lang w:val="pt-BR"/>
        </w:rPr>
        <w:t xml:space="preserve">enquadrados nos termos da Lei 12.431 e </w:t>
      </w:r>
      <w:r w:rsidRPr="00BA06D4">
        <w:rPr>
          <w:lang w:val="pt-BR"/>
        </w:rPr>
        <w:t>considerado como prioritário</w:t>
      </w:r>
      <w:r w:rsidRPr="00D342CA">
        <w:rPr>
          <w:lang w:val="pt-BR"/>
        </w:rPr>
        <w:t xml:space="preserve"> nos </w:t>
      </w:r>
      <w:r w:rsidRPr="00050C51">
        <w:rPr>
          <w:lang w:val="pt-BR"/>
        </w:rPr>
        <w:t>termos da Portaria</w:t>
      </w:r>
      <w:r w:rsidR="00A9602C" w:rsidRPr="00050C51">
        <w:rPr>
          <w:lang w:val="pt-BR"/>
        </w:rPr>
        <w:t>.</w:t>
      </w:r>
    </w:p>
    <w:p w14:paraId="403DD362"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E32A26"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0BD4BB97"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7B2D43C7" w14:textId="77777777"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128E24C7" w14:textId="1EE49230" w:rsidR="005E7D8C" w:rsidRPr="006A1E49" w:rsidRDefault="005E7D8C" w:rsidP="00400364">
      <w:pPr>
        <w:pStyle w:val="Level2"/>
        <w:rPr>
          <w:lang w:val="pt-BR"/>
        </w:rPr>
      </w:pPr>
      <w:r w:rsidRPr="00AE33A7">
        <w:rPr>
          <w:lang w:val="pt-BR"/>
        </w:rPr>
        <w:t>A Emissora declara, ainda</w:t>
      </w:r>
      <w:r w:rsidR="00EE1431">
        <w:rPr>
          <w:lang w:val="pt-BR"/>
        </w:rPr>
        <w:t>, que</w:t>
      </w:r>
      <w:r w:rsidRPr="00AE33A7">
        <w:rPr>
          <w:lang w:val="pt-BR"/>
        </w:rPr>
        <w:t xml:space="preserve"> (i) </w:t>
      </w:r>
      <w:r w:rsidR="00400364">
        <w:rPr>
          <w:lang w:val="pt-BR"/>
        </w:rPr>
        <w:t xml:space="preserve">exceto pela certificação de “Debêntures Verdes” obtida no âmbito da 6ª (sexta) emissão de debêntures da Emissora, </w:t>
      </w:r>
      <w:r>
        <w:rPr>
          <w:lang w:val="pt-BR"/>
        </w:rPr>
        <w:t xml:space="preserve">o Projeto </w:t>
      </w:r>
      <w:r w:rsidR="00400364">
        <w:rPr>
          <w:lang w:val="pt-BR"/>
        </w:rPr>
        <w:t xml:space="preserve">não </w:t>
      </w:r>
      <w:r w:rsidR="00E73184">
        <w:rPr>
          <w:lang w:val="pt-BR"/>
        </w:rPr>
        <w:t xml:space="preserve">foi </w:t>
      </w:r>
      <w:r>
        <w:rPr>
          <w:lang w:val="pt-BR"/>
        </w:rPr>
        <w:t xml:space="preserve">nominado </w:t>
      </w:r>
      <w:r w:rsidR="00400364">
        <w:rPr>
          <w:lang w:val="pt-BR"/>
        </w:rPr>
        <w:t xml:space="preserve">em qualquer </w:t>
      </w:r>
      <w:r>
        <w:rPr>
          <w:lang w:val="pt-BR"/>
        </w:rPr>
        <w:t>outra certificação de “Debêntures Verdes”</w:t>
      </w:r>
      <w:r w:rsidR="006A1E49">
        <w:rPr>
          <w:lang w:val="pt-BR"/>
        </w:rPr>
        <w:t xml:space="preserve"> ou denominações semelhantes</w:t>
      </w:r>
      <w:r>
        <w:rPr>
          <w:lang w:val="pt-BR"/>
        </w:rPr>
        <w:t xml:space="preserve">, sendo que </w:t>
      </w:r>
      <w:r w:rsidR="00293CD9">
        <w:rPr>
          <w:lang w:val="pt-BR"/>
        </w:rPr>
        <w:t>Garantidora</w:t>
      </w:r>
      <w:r>
        <w:rPr>
          <w:lang w:val="pt-BR"/>
        </w:rPr>
        <w:t xml:space="preserve"> </w:t>
      </w:r>
      <w:r w:rsidR="00E73184">
        <w:rPr>
          <w:lang w:val="pt-BR"/>
        </w:rPr>
        <w:t xml:space="preserve">é uma </w:t>
      </w:r>
      <w:r>
        <w:rPr>
          <w:lang w:val="pt-BR"/>
        </w:rPr>
        <w:t>sociedade constituída com o propósito específico de desenvolver, no âmbito do Projeto,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D753AF">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Green Bonds Principles</w:t>
      </w:r>
      <w:r>
        <w:rPr>
          <w:lang w:val="pt-BR"/>
        </w:rPr>
        <w:t xml:space="preserve"> Versão </w:t>
      </w:r>
      <w:r w:rsidR="00F517EB">
        <w:rPr>
          <w:lang w:val="pt-BR"/>
        </w:rPr>
        <w:t>2018</w:t>
      </w:r>
      <w:r w:rsidR="00F517EB">
        <w:rPr>
          <w:lang w:val="pt-BR"/>
        </w:rPr>
        <w:t xml:space="preserve"> </w:t>
      </w:r>
      <w:r>
        <w:rPr>
          <w:lang w:val="pt-BR"/>
        </w:rPr>
        <w:t>(Princípios de Títulos Verdes)</w:t>
      </w:r>
      <w:r w:rsidRPr="00AE33A7">
        <w:rPr>
          <w:lang w:val="pt-BR"/>
        </w:rPr>
        <w:t>.</w:t>
      </w:r>
    </w:p>
    <w:p w14:paraId="7225A6F4" w14:textId="77777777" w:rsidR="00493AB6" w:rsidRPr="009E6B2F" w:rsidRDefault="00493AB6" w:rsidP="00F967BB">
      <w:pPr>
        <w:pStyle w:val="Level1"/>
      </w:pPr>
      <w:bookmarkStart w:id="321" w:name="_DV_M356"/>
      <w:bookmarkStart w:id="322" w:name="_DV_M357"/>
      <w:bookmarkStart w:id="323" w:name="_DV_M358"/>
      <w:bookmarkStart w:id="324" w:name="_DV_M359"/>
      <w:bookmarkStart w:id="325" w:name="_DV_M360"/>
      <w:bookmarkStart w:id="326" w:name="_DV_M361"/>
      <w:bookmarkStart w:id="327" w:name="_DV_M362"/>
      <w:bookmarkStart w:id="328" w:name="_DV_M363"/>
      <w:bookmarkStart w:id="329" w:name="_DV_M364"/>
      <w:bookmarkStart w:id="330" w:name="_DV_M365"/>
      <w:bookmarkStart w:id="331" w:name="_DV_M366"/>
      <w:bookmarkStart w:id="332" w:name="_DV_M367"/>
      <w:bookmarkStart w:id="333" w:name="_DV_M368"/>
      <w:bookmarkStart w:id="334" w:name="_DV_M369"/>
      <w:bookmarkStart w:id="335" w:name="_DV_M370"/>
      <w:bookmarkStart w:id="336" w:name="_DV_M371"/>
      <w:bookmarkStart w:id="337" w:name="_DV_M372"/>
      <w:bookmarkStart w:id="338" w:name="_DV_M373"/>
      <w:bookmarkStart w:id="339" w:name="_DV_M374"/>
      <w:bookmarkStart w:id="340" w:name="_DV_M375"/>
      <w:bookmarkStart w:id="341" w:name="_DV_M376"/>
      <w:bookmarkStart w:id="342" w:name="_DV_M377"/>
      <w:bookmarkStart w:id="343" w:name="_DV_M378"/>
      <w:bookmarkStart w:id="344" w:name="_DV_M379"/>
      <w:bookmarkStart w:id="345" w:name="_DV_M380"/>
      <w:bookmarkStart w:id="346" w:name="_DV_M381"/>
      <w:bookmarkStart w:id="347" w:name="_DV_M382"/>
      <w:bookmarkStart w:id="348" w:name="_DV_M383"/>
      <w:bookmarkStart w:id="349" w:name="_DV_M384"/>
      <w:bookmarkStart w:id="350" w:name="_DV_M385"/>
      <w:bookmarkStart w:id="351" w:name="_DV_M386"/>
      <w:bookmarkStart w:id="352" w:name="_DV_M387"/>
      <w:bookmarkStart w:id="353" w:name="_DV_M388"/>
      <w:bookmarkStart w:id="354" w:name="_DV_M389"/>
      <w:bookmarkStart w:id="355" w:name="_DV_M390"/>
      <w:bookmarkStart w:id="356" w:name="_DV_M391"/>
      <w:bookmarkStart w:id="357" w:name="_DV_M392"/>
      <w:bookmarkStart w:id="358" w:name="_DV_M393"/>
      <w:bookmarkStart w:id="359" w:name="_DV_M394"/>
      <w:bookmarkStart w:id="360" w:name="_Ref475086807"/>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9E6B2F">
        <w:t>NOTIFICAÇÕES</w:t>
      </w:r>
      <w:bookmarkEnd w:id="360"/>
    </w:p>
    <w:p w14:paraId="2982D57B" w14:textId="77777777" w:rsidR="00493AB6" w:rsidRPr="00AE33A7" w:rsidRDefault="00493AB6" w:rsidP="00896AEF">
      <w:pPr>
        <w:pStyle w:val="Level2"/>
        <w:rPr>
          <w:lang w:val="pt-BR"/>
        </w:rPr>
      </w:pPr>
      <w:bookmarkStart w:id="361" w:name="_DV_M395"/>
      <w:bookmarkEnd w:id="361"/>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62" w:name="_DV_M396"/>
      <w:bookmarkEnd w:id="362"/>
      <w:r w:rsidRPr="0051735A">
        <w:rPr>
          <w:rFonts w:ascii="Arial" w:hAnsi="Arial" w:cs="Arial"/>
          <w:b/>
          <w:bCs/>
          <w:sz w:val="20"/>
          <w:szCs w:val="20"/>
        </w:rPr>
        <w:t>Para a Emissora:</w:t>
      </w:r>
    </w:p>
    <w:p w14:paraId="2EE707E1" w14:textId="77777777" w:rsidR="00F151A9" w:rsidRPr="009E6B2F" w:rsidRDefault="00AE33A7" w:rsidP="00896AEF">
      <w:pPr>
        <w:spacing w:after="140" w:line="290" w:lineRule="auto"/>
        <w:ind w:left="709"/>
        <w:jc w:val="left"/>
        <w:rPr>
          <w:rFonts w:ascii="Arial" w:hAnsi="Arial" w:cs="Arial"/>
          <w:sz w:val="20"/>
          <w:szCs w:val="20"/>
        </w:rPr>
      </w:pPr>
      <w:bookmarkStart w:id="363" w:name="_DV_M397"/>
      <w:bookmarkStart w:id="364" w:name="_DV_M398"/>
      <w:bookmarkEnd w:id="363"/>
      <w:bookmarkEnd w:id="364"/>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70260040" w14:textId="41C8FA14" w:rsidR="00CC1188" w:rsidRPr="009E6B2F" w:rsidRDefault="00CC1188" w:rsidP="00896AEF">
      <w:pPr>
        <w:spacing w:after="140" w:line="290" w:lineRule="auto"/>
        <w:ind w:left="709"/>
        <w:rPr>
          <w:rFonts w:ascii="Arial" w:hAnsi="Arial" w:cs="Arial"/>
          <w:b/>
          <w:bCs/>
          <w:sz w:val="20"/>
          <w:szCs w:val="20"/>
        </w:rPr>
      </w:pPr>
      <w:bookmarkStart w:id="365" w:name="_DV_M407"/>
      <w:bookmarkStart w:id="366" w:name="_DV_M408"/>
      <w:bookmarkStart w:id="367" w:name="_DV_M409"/>
      <w:bookmarkStart w:id="368" w:name="_DV_M410"/>
      <w:bookmarkStart w:id="369" w:name="_DV_M411"/>
      <w:bookmarkStart w:id="370" w:name="_DV_M412"/>
      <w:bookmarkStart w:id="371" w:name="_DV_M413"/>
      <w:bookmarkStart w:id="372" w:name="_DV_M414"/>
      <w:bookmarkEnd w:id="365"/>
      <w:bookmarkEnd w:id="366"/>
      <w:bookmarkEnd w:id="367"/>
      <w:bookmarkEnd w:id="368"/>
      <w:bookmarkEnd w:id="369"/>
      <w:bookmarkEnd w:id="370"/>
      <w:bookmarkEnd w:id="371"/>
      <w:bookmarkEnd w:id="372"/>
      <w:r w:rsidRPr="009E6B2F">
        <w:rPr>
          <w:rFonts w:ascii="Arial" w:hAnsi="Arial" w:cs="Arial"/>
          <w:b/>
          <w:bCs/>
          <w:sz w:val="20"/>
          <w:szCs w:val="20"/>
        </w:rPr>
        <w:t>Para o Agente Fiduciário:</w:t>
      </w:r>
    </w:p>
    <w:p w14:paraId="44A2B877" w14:textId="463B84BB" w:rsidR="005F0368" w:rsidRDefault="00F517EB" w:rsidP="00D753AF">
      <w:pPr>
        <w:spacing w:after="140" w:line="288"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t xml:space="preserve"> / (11) 3090-0447</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318B8EB7" w14:textId="77777777" w:rsidR="005F0368" w:rsidRDefault="005F0368" w:rsidP="00D753AF">
      <w:pPr>
        <w:spacing w:after="140" w:line="288" w:lineRule="auto"/>
        <w:ind w:left="709"/>
        <w:jc w:val="left"/>
        <w:rPr>
          <w:rFonts w:ascii="Arial" w:hAnsi="Arial" w:cs="Arial"/>
          <w:b/>
          <w:bCs/>
          <w:sz w:val="20"/>
          <w:szCs w:val="20"/>
        </w:rPr>
      </w:pPr>
      <w:r>
        <w:rPr>
          <w:rFonts w:ascii="Arial" w:hAnsi="Arial" w:cs="Arial"/>
          <w:b/>
          <w:bCs/>
          <w:sz w:val="20"/>
          <w:szCs w:val="20"/>
        </w:rPr>
        <w:t>Para o Banco Liquidante ou para o Escriturador:</w:t>
      </w:r>
    </w:p>
    <w:p w14:paraId="51EEC205" w14:textId="74AB50AB" w:rsidR="005F0368" w:rsidRDefault="00F517EB" w:rsidP="00D753AF">
      <w:pPr>
        <w:spacing w:after="140" w:line="288"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3"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24"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25"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26" w:history="1">
        <w:r w:rsidRPr="00ED4800">
          <w:rPr>
            <w:rFonts w:ascii="Arial" w:eastAsia="Arial Unicode MS" w:hAnsi="Arial" w:cs="Arial"/>
            <w:bCs/>
            <w:color w:val="000000"/>
            <w:sz w:val="20"/>
            <w:szCs w:val="20"/>
          </w:rPr>
          <w:t>4010.debentures@bradesco.com.br</w:t>
        </w:r>
      </w:hyperlink>
    </w:p>
    <w:p w14:paraId="77F60DEA" w14:textId="77777777" w:rsidR="00493AB6" w:rsidRPr="009E6B2F" w:rsidRDefault="00493AB6">
      <w:pPr>
        <w:pStyle w:val="Level2"/>
        <w:spacing w:before="140" w:after="0"/>
        <w:rPr>
          <w:lang w:val="pt-BR"/>
        </w:rPr>
      </w:pPr>
      <w:bookmarkStart w:id="373" w:name="_DV_M650"/>
      <w:bookmarkStart w:id="374" w:name="_DV_M651"/>
      <w:bookmarkStart w:id="375" w:name="_DV_M415"/>
      <w:bookmarkStart w:id="376" w:name="_DV_M416"/>
      <w:bookmarkStart w:id="377" w:name="_DV_M418"/>
      <w:bookmarkStart w:id="378" w:name="_DV_M419"/>
      <w:bookmarkStart w:id="379" w:name="_DV_M420"/>
      <w:bookmarkStart w:id="380" w:name="_DV_M421"/>
      <w:bookmarkStart w:id="381" w:name="_DV_M422"/>
      <w:bookmarkStart w:id="382" w:name="_DV_M423"/>
      <w:bookmarkStart w:id="383" w:name="_DV_M424"/>
      <w:bookmarkStart w:id="384" w:name="_DV_M425"/>
      <w:bookmarkStart w:id="385" w:name="_DV_M431"/>
      <w:bookmarkStart w:id="386" w:name="_DV_M432"/>
      <w:bookmarkStart w:id="387" w:name="_DV_M433"/>
      <w:bookmarkStart w:id="388" w:name="_DV_M434"/>
      <w:bookmarkStart w:id="389" w:name="_DV_M435"/>
      <w:bookmarkStart w:id="390" w:name="_DV_M436"/>
      <w:bookmarkStart w:id="391" w:name="_DV_M437"/>
      <w:bookmarkStart w:id="392" w:name="_DV_M438"/>
      <w:bookmarkStart w:id="393" w:name="_DV_M439"/>
      <w:bookmarkStart w:id="394" w:name="_DV_M44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77777777" w:rsidR="00493AB6" w:rsidRPr="009E6B2F" w:rsidRDefault="00493AB6" w:rsidP="00B910B5">
      <w:pPr>
        <w:pStyle w:val="Level1"/>
      </w:pPr>
      <w:bookmarkStart w:id="395" w:name="_DV_M441"/>
      <w:bookmarkEnd w:id="395"/>
      <w:r w:rsidRPr="009E6B2F">
        <w:t>DAS DISPOSIÇÕES GERAIS</w:t>
      </w:r>
    </w:p>
    <w:p w14:paraId="26566856" w14:textId="77777777" w:rsidR="00493AB6" w:rsidRPr="009E6B2F" w:rsidRDefault="00493AB6">
      <w:pPr>
        <w:pStyle w:val="Level2"/>
        <w:spacing w:before="140" w:after="0"/>
        <w:rPr>
          <w:lang w:val="pt-BR"/>
        </w:rPr>
      </w:pPr>
      <w:bookmarkStart w:id="396" w:name="_DV_M442"/>
      <w:bookmarkEnd w:id="396"/>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146EEA5E" w:rsidR="00493AB6" w:rsidRDefault="00493AB6" w:rsidP="00C76BF0">
      <w:pPr>
        <w:pStyle w:val="Level2"/>
        <w:spacing w:before="140" w:after="0"/>
        <w:rPr>
          <w:lang w:val="pt-BR"/>
        </w:rPr>
      </w:pPr>
      <w:bookmarkStart w:id="397" w:name="_DV_M443"/>
      <w:bookmarkEnd w:id="397"/>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D753AF">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3DAD9B20" w14:textId="7408CE37" w:rsidR="006E3A8C" w:rsidRDefault="00F7367B" w:rsidP="005020A7">
      <w:pPr>
        <w:pStyle w:val="Level2"/>
        <w:spacing w:before="140" w:after="0"/>
        <w:rPr>
          <w:lang w:val="pt-BR"/>
        </w:rPr>
      </w:pPr>
      <w:bookmarkStart w:id="398" w:name="_DV_M444"/>
      <w:bookmarkEnd w:id="398"/>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D753AF">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4824FC55"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9E6B2F" w:rsidRDefault="00493AB6" w:rsidP="006A0F52">
      <w:pPr>
        <w:pStyle w:val="Level2"/>
        <w:spacing w:before="140" w:after="0"/>
        <w:rPr>
          <w:lang w:val="pt-BR"/>
        </w:rPr>
      </w:pPr>
      <w:bookmarkStart w:id="399" w:name="_DV_M445"/>
      <w:bookmarkEnd w:id="399"/>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35FEC7D4" w14:textId="77777777" w:rsidR="00493AB6" w:rsidRPr="009E6B2F" w:rsidRDefault="00493AB6" w:rsidP="006A0F52">
      <w:pPr>
        <w:pStyle w:val="Level2"/>
        <w:spacing w:before="140" w:after="0"/>
        <w:rPr>
          <w:u w:val="single"/>
          <w:lang w:val="pt-BR"/>
        </w:rPr>
      </w:pPr>
      <w:bookmarkStart w:id="400" w:name="_DV_M446"/>
      <w:bookmarkStart w:id="401" w:name="_DV_M447"/>
      <w:bookmarkEnd w:id="400"/>
      <w:bookmarkEnd w:id="401"/>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0A44DF38" w14:textId="77777777" w:rsidR="00493AB6" w:rsidRPr="009E6B2F" w:rsidRDefault="000E0171" w:rsidP="006A0F52">
      <w:pPr>
        <w:pStyle w:val="Level2"/>
        <w:spacing w:before="140" w:after="0"/>
        <w:rPr>
          <w:u w:val="single"/>
          <w:lang w:val="pt-BR"/>
        </w:rPr>
      </w:pPr>
      <w:bookmarkStart w:id="402" w:name="_DV_M448"/>
      <w:bookmarkEnd w:id="402"/>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F341A99" w14:textId="77777777" w:rsidR="00493AB6" w:rsidRPr="009E6B2F" w:rsidRDefault="00493AB6" w:rsidP="00B910B5">
      <w:pPr>
        <w:pStyle w:val="Level1"/>
      </w:pPr>
      <w:bookmarkStart w:id="403" w:name="_DV_M449"/>
      <w:bookmarkEnd w:id="403"/>
      <w:r w:rsidRPr="009E6B2F">
        <w:t>D</w:t>
      </w:r>
      <w:r w:rsidR="00CC1188" w:rsidRPr="009E6B2F">
        <w:t>A LEI E DO</w:t>
      </w:r>
      <w:r w:rsidRPr="009E6B2F">
        <w:t xml:space="preserve"> FORO</w:t>
      </w:r>
    </w:p>
    <w:p w14:paraId="5CED1C59" w14:textId="77777777" w:rsidR="00493AB6" w:rsidRPr="009E6B2F" w:rsidRDefault="00CC1188">
      <w:pPr>
        <w:pStyle w:val="Level2"/>
        <w:spacing w:before="140" w:after="0"/>
        <w:rPr>
          <w:lang w:val="pt-BR"/>
        </w:rPr>
      </w:pPr>
      <w:bookmarkStart w:id="404" w:name="_DV_M450"/>
      <w:bookmarkEnd w:id="404"/>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0F656817" w14:textId="77777777" w:rsidR="00493AB6" w:rsidRPr="009E6B2F" w:rsidRDefault="00493AB6">
      <w:pPr>
        <w:widowControl/>
        <w:suppressAutoHyphens/>
        <w:spacing w:before="140" w:line="290" w:lineRule="auto"/>
        <w:rPr>
          <w:rFonts w:ascii="Arial" w:hAnsi="Arial" w:cs="Arial"/>
          <w:sz w:val="20"/>
          <w:szCs w:val="20"/>
        </w:rPr>
      </w:pPr>
      <w:bookmarkStart w:id="405" w:name="_DV_M451"/>
      <w:bookmarkEnd w:id="405"/>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4056E118" w14:textId="77777777" w:rsidR="00E5575D" w:rsidRPr="009E6B2F" w:rsidRDefault="00E5575D">
      <w:pPr>
        <w:widowControl/>
        <w:suppressAutoHyphens/>
        <w:spacing w:before="140" w:line="290" w:lineRule="auto"/>
        <w:jc w:val="center"/>
        <w:rPr>
          <w:rFonts w:ascii="Arial" w:hAnsi="Arial" w:cs="Arial"/>
          <w:sz w:val="20"/>
          <w:szCs w:val="20"/>
        </w:rPr>
      </w:pPr>
    </w:p>
    <w:p w14:paraId="60062C09" w14:textId="5E85DA60" w:rsidR="00493AB6" w:rsidRPr="009E6B2F" w:rsidRDefault="006323D6">
      <w:pPr>
        <w:widowControl/>
        <w:suppressAutoHyphens/>
        <w:spacing w:before="140" w:line="290" w:lineRule="auto"/>
        <w:jc w:val="center"/>
        <w:rPr>
          <w:rFonts w:ascii="Arial" w:hAnsi="Arial" w:cs="Arial"/>
          <w:sz w:val="20"/>
          <w:szCs w:val="20"/>
        </w:rPr>
      </w:pPr>
      <w:bookmarkStart w:id="406" w:name="_DV_M452"/>
      <w:bookmarkEnd w:id="406"/>
      <w:r>
        <w:rPr>
          <w:rFonts w:ascii="Arial" w:hAnsi="Arial" w:cs="Arial"/>
          <w:sz w:val="20"/>
          <w:szCs w:val="20"/>
        </w:rPr>
        <w:t>Rio de Janeiro</w:t>
      </w:r>
      <w:r w:rsidR="00493AB6" w:rsidRPr="009E6B2F">
        <w:rPr>
          <w:rFonts w:ascii="Arial" w:hAnsi="Arial" w:cs="Arial"/>
          <w:sz w:val="20"/>
          <w:szCs w:val="20"/>
        </w:rPr>
        <w:t xml:space="preserve">, </w:t>
      </w:r>
      <w:bookmarkStart w:id="407" w:name="_DV_M453"/>
      <w:bookmarkStart w:id="408" w:name="_DV_M454"/>
      <w:bookmarkEnd w:id="407"/>
      <w:bookmarkEnd w:id="408"/>
      <w:r w:rsidR="003B10B7" w:rsidRPr="00056862">
        <w:rPr>
          <w:rFonts w:ascii="Arial" w:hAnsi="Arial" w:cs="Arial"/>
          <w:sz w:val="20"/>
          <w:szCs w:val="20"/>
          <w:highlight w:val="yellow"/>
        </w:rPr>
        <w:t>[</w:t>
      </w:r>
      <w:r w:rsidR="003B10B7" w:rsidRPr="00056862">
        <w:rPr>
          <w:rFonts w:ascii="Arial" w:hAnsi="Arial" w:cs="Arial"/>
          <w:sz w:val="20"/>
          <w:szCs w:val="20"/>
          <w:highlight w:val="yellow"/>
        </w:rPr>
        <w:sym w:font="Symbol" w:char="F0B7"/>
      </w:r>
      <w:r w:rsidR="003B10B7" w:rsidRPr="00056862">
        <w:rPr>
          <w:rFonts w:ascii="Arial" w:hAnsi="Arial" w:cs="Arial"/>
          <w:sz w:val="20"/>
          <w:szCs w:val="20"/>
          <w:highlight w:val="yellow"/>
        </w:rPr>
        <w:t>]</w:t>
      </w:r>
      <w:r w:rsidR="003B10B7" w:rsidRPr="009E6B2F">
        <w:rPr>
          <w:rFonts w:ascii="Arial" w:hAnsi="Arial" w:cs="Arial"/>
          <w:sz w:val="20"/>
          <w:szCs w:val="20"/>
        </w:rPr>
        <w:t xml:space="preserve"> </w:t>
      </w:r>
      <w:r w:rsidR="000E0171" w:rsidRPr="009E6B2F">
        <w:rPr>
          <w:rFonts w:ascii="Arial" w:hAnsi="Arial" w:cs="Arial"/>
          <w:sz w:val="20"/>
          <w:szCs w:val="20"/>
        </w:rPr>
        <w:t xml:space="preserve">de </w:t>
      </w:r>
      <w:r w:rsidR="00F517EB">
        <w:rPr>
          <w:rFonts w:ascii="Arial" w:hAnsi="Arial" w:cs="Arial"/>
          <w:sz w:val="20"/>
          <w:szCs w:val="20"/>
        </w:rPr>
        <w:t>dezembro</w:t>
      </w:r>
      <w:r w:rsidR="00F517EB" w:rsidRPr="009E6B2F">
        <w:rPr>
          <w:rFonts w:ascii="Arial" w:hAnsi="Arial" w:cs="Arial"/>
          <w:sz w:val="20"/>
          <w:szCs w:val="20"/>
        </w:rPr>
        <w:t xml:space="preserve"> </w:t>
      </w:r>
      <w:r w:rsidR="00CE40AA" w:rsidRPr="008B53CF">
        <w:rPr>
          <w:rFonts w:ascii="Arial" w:hAnsi="Arial" w:cs="Arial"/>
          <w:sz w:val="20"/>
          <w:szCs w:val="20"/>
        </w:rPr>
        <w:t xml:space="preserve">de </w:t>
      </w:r>
      <w:r w:rsidR="00F04F87" w:rsidRPr="00D342CA">
        <w:rPr>
          <w:rFonts w:ascii="Arial" w:hAnsi="Arial" w:cs="Arial"/>
          <w:sz w:val="20"/>
          <w:szCs w:val="20"/>
        </w:rPr>
        <w:t>2019</w:t>
      </w:r>
    </w:p>
    <w:p w14:paraId="67D438B3"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5390064A"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409" w:name="_DV_M455"/>
      <w:bookmarkStart w:id="410" w:name="_DV_M456"/>
      <w:bookmarkEnd w:id="409"/>
      <w:bookmarkEnd w:id="410"/>
      <w:r w:rsidRPr="009E6B2F">
        <w:rPr>
          <w:rFonts w:ascii="Arial" w:hAnsi="Arial" w:cs="Arial"/>
          <w:sz w:val="20"/>
          <w:szCs w:val="20"/>
        </w:rPr>
        <w:br w:type="page"/>
      </w:r>
    </w:p>
    <w:p w14:paraId="574E27DD" w14:textId="1AC106AD"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 xml:space="preserve">Instrumento Particular de Escritura da </w:t>
      </w:r>
      <w:r w:rsidR="003B10B7">
        <w:rPr>
          <w:rFonts w:ascii="Arial" w:hAnsi="Arial" w:cs="Arial"/>
          <w:i/>
          <w:sz w:val="20"/>
          <w:szCs w:val="20"/>
        </w:rPr>
        <w:t>8</w:t>
      </w:r>
      <w:r w:rsidR="003B10B7" w:rsidRPr="00C936AE">
        <w:rPr>
          <w:rFonts w:ascii="Arial" w:hAnsi="Arial" w:cs="Arial"/>
          <w:i/>
          <w:sz w:val="20"/>
          <w:szCs w:val="20"/>
        </w:rPr>
        <w:t xml:space="preserve">ª </w:t>
      </w:r>
      <w:r w:rsidR="000018D0" w:rsidRPr="00C936AE">
        <w:rPr>
          <w:rFonts w:ascii="Arial" w:hAnsi="Arial" w:cs="Arial"/>
          <w:i/>
          <w:sz w:val="20"/>
          <w:szCs w:val="20"/>
        </w:rPr>
        <w:t>(</w:t>
      </w:r>
      <w:r w:rsidR="003B10B7">
        <w:rPr>
          <w:rFonts w:ascii="Arial" w:hAnsi="Arial" w:cs="Arial"/>
          <w:i/>
          <w:sz w:val="20"/>
          <w:szCs w:val="20"/>
        </w:rPr>
        <w:t>Oitava</w:t>
      </w:r>
      <w:r w:rsidR="000018D0" w:rsidRPr="00C936AE">
        <w:rPr>
          <w:rFonts w:ascii="Arial" w:hAnsi="Arial" w:cs="Arial"/>
          <w:i/>
          <w:sz w:val="20"/>
          <w:szCs w:val="20"/>
        </w:rPr>
        <w:t xml:space="preserve">) Emissão de Debêntures Simples, Não Conversíveis em </w:t>
      </w:r>
      <w:r w:rsidR="000018D0" w:rsidRPr="008B53CF">
        <w:rPr>
          <w:rFonts w:ascii="Arial" w:hAnsi="Arial" w:cs="Arial"/>
          <w:i/>
          <w:sz w:val="20"/>
          <w:szCs w:val="20"/>
        </w:rPr>
        <w:t>Ações, em</w:t>
      </w:r>
      <w:r w:rsidR="00E94E29" w:rsidRPr="00D342CA">
        <w:rPr>
          <w:rFonts w:ascii="Arial" w:hAnsi="Arial" w:cs="Arial"/>
          <w:i/>
          <w:sz w:val="20"/>
          <w:szCs w:val="20"/>
        </w:rPr>
        <w:t xml:space="preserve"> </w:t>
      </w:r>
      <w:r w:rsidR="003B10B7" w:rsidRPr="00E94E29">
        <w:rPr>
          <w:rFonts w:ascii="Arial" w:hAnsi="Arial" w:cs="Arial"/>
          <w:i/>
          <w:sz w:val="20"/>
          <w:szCs w:val="20"/>
        </w:rPr>
        <w:t>Série Única</w:t>
      </w:r>
      <w:r w:rsidR="000018D0" w:rsidRPr="00E94E29">
        <w:rPr>
          <w:rFonts w:ascii="Arial" w:hAnsi="Arial" w:cs="Arial"/>
          <w:i/>
          <w:sz w:val="20"/>
          <w:szCs w:val="20"/>
        </w:rPr>
        <w:t>, da Espécie com Garantia Real, para Distribuição Pública, da Transmissor</w:t>
      </w:r>
      <w:r w:rsidR="000018D0" w:rsidRPr="00C936AE">
        <w:rPr>
          <w:rFonts w:ascii="Arial" w:hAnsi="Arial" w:cs="Arial"/>
          <w:i/>
          <w:sz w:val="20"/>
          <w:szCs w:val="20"/>
        </w:rPr>
        <w:t>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C5C2119" w14:textId="77777777" w:rsidR="00493AB6" w:rsidRPr="009E6B2F" w:rsidRDefault="00493AB6">
      <w:pPr>
        <w:spacing w:before="140" w:line="290" w:lineRule="auto"/>
        <w:rPr>
          <w:rFonts w:ascii="Arial" w:hAnsi="Arial" w:cs="Arial"/>
          <w:sz w:val="20"/>
          <w:szCs w:val="20"/>
        </w:rPr>
      </w:pPr>
    </w:p>
    <w:p w14:paraId="256EB7CA" w14:textId="77777777" w:rsidR="007601B4" w:rsidRPr="009E6B2F" w:rsidRDefault="007601B4">
      <w:pPr>
        <w:spacing w:before="140" w:line="290" w:lineRule="auto"/>
        <w:rPr>
          <w:rFonts w:ascii="Arial" w:hAnsi="Arial" w:cs="Arial"/>
          <w:sz w:val="20"/>
          <w:szCs w:val="20"/>
        </w:rPr>
      </w:pPr>
    </w:p>
    <w:p w14:paraId="238D9607" w14:textId="77777777" w:rsidR="00E5575D" w:rsidRPr="009E6B2F" w:rsidRDefault="00E5575D">
      <w:pPr>
        <w:spacing w:before="140" w:line="290" w:lineRule="auto"/>
        <w:rPr>
          <w:rFonts w:ascii="Arial" w:hAnsi="Arial" w:cs="Arial"/>
          <w:sz w:val="20"/>
          <w:szCs w:val="20"/>
        </w:rPr>
      </w:pPr>
    </w:p>
    <w:p w14:paraId="09C155A0" w14:textId="77777777" w:rsidR="00493AB6" w:rsidRPr="00396AAE" w:rsidRDefault="00396AAE">
      <w:pPr>
        <w:widowControl/>
        <w:suppressAutoHyphens/>
        <w:spacing w:before="140" w:line="290" w:lineRule="auto"/>
        <w:jc w:val="center"/>
        <w:rPr>
          <w:rFonts w:ascii="Arial" w:hAnsi="Arial" w:cs="Arial"/>
          <w:b/>
          <w:bCs/>
          <w:sz w:val="20"/>
          <w:szCs w:val="20"/>
        </w:rPr>
      </w:pPr>
      <w:bookmarkStart w:id="411" w:name="_DV_M457"/>
      <w:bookmarkEnd w:id="411"/>
      <w:r w:rsidRPr="00396AAE">
        <w:rPr>
          <w:rFonts w:ascii="Arial" w:hAnsi="Arial" w:cs="Arial"/>
          <w:b/>
          <w:sz w:val="20"/>
          <w:szCs w:val="20"/>
        </w:rPr>
        <w:t>TRANSMISSORA ALIANÇA DE ENERGIA ELÉTRICA S.A.</w:t>
      </w:r>
    </w:p>
    <w:p w14:paraId="58FE8EC0" w14:textId="77777777" w:rsidR="009778F7" w:rsidRPr="009E6B2F" w:rsidRDefault="009778F7">
      <w:pPr>
        <w:spacing w:before="140" w:line="290" w:lineRule="auto"/>
        <w:rPr>
          <w:rFonts w:ascii="Arial" w:hAnsi="Arial" w:cs="Arial"/>
          <w:sz w:val="20"/>
          <w:szCs w:val="20"/>
        </w:rPr>
      </w:pPr>
    </w:p>
    <w:p w14:paraId="38B73B5C" w14:textId="77777777" w:rsidR="00CE24BB" w:rsidRPr="009E6B2F" w:rsidRDefault="00CE24BB">
      <w:pPr>
        <w:spacing w:before="140" w:line="290" w:lineRule="auto"/>
        <w:rPr>
          <w:rFonts w:ascii="Arial" w:hAnsi="Arial" w:cs="Arial"/>
          <w:sz w:val="20"/>
          <w:szCs w:val="20"/>
        </w:rPr>
      </w:pPr>
    </w:p>
    <w:p w14:paraId="686D0991"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6CF0BE90" w14:textId="77777777" w:rsidTr="00AD5244">
        <w:trPr>
          <w:jc w:val="center"/>
        </w:trPr>
        <w:tc>
          <w:tcPr>
            <w:tcW w:w="4773" w:type="dxa"/>
          </w:tcPr>
          <w:p w14:paraId="3A14F504"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1085F2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937976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74B79597"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1F2BFE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8B82F0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6ACB7BCB" w14:textId="77777777" w:rsidR="00E5575D" w:rsidRPr="009E6B2F" w:rsidRDefault="00E5575D" w:rsidP="006A0F52">
      <w:pPr>
        <w:widowControl/>
        <w:suppressAutoHyphens/>
        <w:spacing w:before="140" w:line="290" w:lineRule="auto"/>
        <w:rPr>
          <w:rFonts w:ascii="Arial" w:hAnsi="Arial" w:cs="Arial"/>
          <w:sz w:val="20"/>
          <w:szCs w:val="20"/>
        </w:rPr>
      </w:pPr>
      <w:bookmarkStart w:id="412" w:name="_DV_M458"/>
      <w:bookmarkEnd w:id="412"/>
    </w:p>
    <w:p w14:paraId="1B5900BA" w14:textId="5B670066"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t>(</w:t>
      </w:r>
      <w:r w:rsidR="001A3D16" w:rsidRPr="009E6B2F">
        <w:rPr>
          <w:rFonts w:ascii="Arial" w:hAnsi="Arial" w:cs="Arial"/>
          <w:i/>
          <w:sz w:val="20"/>
          <w:szCs w:val="20"/>
        </w:rPr>
        <w:t xml:space="preserve">Página de assinaturas do </w:t>
      </w:r>
      <w:r w:rsidR="00E94E29" w:rsidRPr="008C338E">
        <w:rPr>
          <w:rFonts w:ascii="Arial" w:hAnsi="Arial" w:cs="Arial"/>
          <w:i/>
          <w:sz w:val="20"/>
          <w:szCs w:val="20"/>
        </w:rPr>
        <w:t>“</w:t>
      </w:r>
      <w:r w:rsidR="00E94E29" w:rsidRPr="00C936AE">
        <w:rPr>
          <w:rFonts w:ascii="Arial" w:hAnsi="Arial" w:cs="Arial"/>
          <w:i/>
          <w:sz w:val="20"/>
          <w:szCs w:val="20"/>
        </w:rPr>
        <w:t xml:space="preserve">Instrumento Particular de Escritura da </w:t>
      </w:r>
      <w:r w:rsidR="00E94E29">
        <w:rPr>
          <w:rFonts w:ascii="Arial" w:hAnsi="Arial" w:cs="Arial"/>
          <w:i/>
          <w:sz w:val="20"/>
          <w:szCs w:val="20"/>
        </w:rPr>
        <w:t>8</w:t>
      </w:r>
      <w:r w:rsidR="00E94E29" w:rsidRPr="00C936AE">
        <w:rPr>
          <w:rFonts w:ascii="Arial" w:hAnsi="Arial" w:cs="Arial"/>
          <w:i/>
          <w:sz w:val="20"/>
          <w:szCs w:val="20"/>
        </w:rPr>
        <w:t>ª (</w:t>
      </w:r>
      <w:r w:rsidR="00E94E29">
        <w:rPr>
          <w:rFonts w:ascii="Arial" w:hAnsi="Arial" w:cs="Arial"/>
          <w:i/>
          <w:sz w:val="20"/>
          <w:szCs w:val="20"/>
        </w:rPr>
        <w:t>Oitava</w:t>
      </w:r>
      <w:r w:rsidR="00E94E29" w:rsidRPr="00C936AE">
        <w:rPr>
          <w:rFonts w:ascii="Arial" w:hAnsi="Arial" w:cs="Arial"/>
          <w:i/>
          <w:sz w:val="20"/>
          <w:szCs w:val="20"/>
        </w:rPr>
        <w:t xml:space="preserve">) Emissão de Debêntures Simples, Não Conversíveis em </w:t>
      </w:r>
      <w:r w:rsidR="00E94E29" w:rsidRPr="00FF79E0">
        <w:rPr>
          <w:rFonts w:ascii="Arial" w:hAnsi="Arial" w:cs="Arial"/>
          <w:i/>
          <w:sz w:val="20"/>
          <w:szCs w:val="20"/>
        </w:rPr>
        <w:t>Ações, em Série Única, da Espécie com Garantia Real, para Distribuição Pública, da Transmissor</w:t>
      </w:r>
      <w:r w:rsidR="00E94E29" w:rsidRPr="00C936AE">
        <w:rPr>
          <w:rFonts w:ascii="Arial" w:hAnsi="Arial" w:cs="Arial"/>
          <w:i/>
          <w:sz w:val="20"/>
          <w:szCs w:val="20"/>
        </w:rPr>
        <w:t>a Aliança de Energia Elétrica S.A.</w:t>
      </w:r>
      <w:r w:rsidR="00E94E29" w:rsidRPr="008C338E">
        <w:rPr>
          <w:rFonts w:ascii="Arial" w:hAnsi="Arial" w:cs="Arial"/>
          <w:i/>
          <w:sz w:val="20"/>
          <w:szCs w:val="20"/>
        </w:rPr>
        <w:t>”</w:t>
      </w:r>
      <w:r w:rsidR="00396AAE" w:rsidRPr="009E6B2F">
        <w:rPr>
          <w:rFonts w:ascii="Arial" w:hAnsi="Arial" w:cs="Arial"/>
          <w:sz w:val="20"/>
          <w:szCs w:val="20"/>
        </w:rPr>
        <w:t>)</w:t>
      </w:r>
    </w:p>
    <w:p w14:paraId="407D9B4A" w14:textId="77777777" w:rsidR="00493AB6" w:rsidRPr="009E6B2F" w:rsidRDefault="00493AB6" w:rsidP="006A0F52">
      <w:pPr>
        <w:widowControl/>
        <w:suppressAutoHyphens/>
        <w:spacing w:before="140" w:line="290" w:lineRule="auto"/>
        <w:rPr>
          <w:rFonts w:ascii="Arial" w:hAnsi="Arial" w:cs="Arial"/>
          <w:sz w:val="20"/>
          <w:szCs w:val="20"/>
        </w:rPr>
      </w:pPr>
    </w:p>
    <w:p w14:paraId="2DBB36CF" w14:textId="77777777" w:rsidR="00E5575D" w:rsidRPr="009E6B2F" w:rsidRDefault="00E5575D" w:rsidP="006A0F52">
      <w:pPr>
        <w:widowControl/>
        <w:suppressAutoHyphens/>
        <w:spacing w:before="140" w:line="290" w:lineRule="auto"/>
        <w:rPr>
          <w:rFonts w:ascii="Arial" w:hAnsi="Arial" w:cs="Arial"/>
          <w:sz w:val="20"/>
          <w:szCs w:val="20"/>
        </w:rPr>
      </w:pPr>
    </w:p>
    <w:p w14:paraId="02325D46" w14:textId="77777777" w:rsidR="000E0171" w:rsidRPr="009E6B2F" w:rsidRDefault="000E0171">
      <w:pPr>
        <w:widowControl/>
        <w:suppressAutoHyphens/>
        <w:spacing w:before="140" w:line="290" w:lineRule="auto"/>
        <w:rPr>
          <w:rFonts w:ascii="Arial" w:hAnsi="Arial" w:cs="Arial"/>
          <w:sz w:val="20"/>
          <w:szCs w:val="20"/>
        </w:rPr>
      </w:pPr>
    </w:p>
    <w:p w14:paraId="2D9FBA17" w14:textId="5BC78B13" w:rsidR="00CE24BB" w:rsidRPr="00D753AF" w:rsidRDefault="00F517EB" w:rsidP="00D753AF">
      <w:pPr>
        <w:widowControl/>
        <w:suppressAutoHyphens/>
        <w:spacing w:before="140" w:line="290" w:lineRule="auto"/>
        <w:jc w:val="center"/>
        <w:rPr>
          <w:rFonts w:ascii="Arial" w:hAnsi="Arial"/>
          <w:b/>
          <w:sz w:val="20"/>
        </w:rPr>
      </w:pPr>
      <w:r w:rsidRPr="00EA74E0">
        <w:rPr>
          <w:rFonts w:ascii="Arial" w:hAnsi="Arial" w:cs="Arial"/>
          <w:b/>
          <w:bCs/>
          <w:color w:val="000000"/>
          <w:sz w:val="20"/>
          <w:szCs w:val="20"/>
        </w:rPr>
        <w:t>SIMPLIFIC PAVARINI DISTRIBUIDORA DE TÍTULOS E VALORES MOBILIÁRIOS LTDA.</w:t>
      </w:r>
    </w:p>
    <w:p w14:paraId="63B2BDD3" w14:textId="77777777" w:rsidR="00CE24BB" w:rsidRPr="009E6B2F" w:rsidRDefault="00CE24BB">
      <w:pPr>
        <w:widowControl/>
        <w:suppressAutoHyphens/>
        <w:spacing w:before="140" w:line="290" w:lineRule="auto"/>
        <w:rPr>
          <w:rFonts w:ascii="Arial" w:hAnsi="Arial" w:cs="Arial"/>
          <w:sz w:val="20"/>
          <w:szCs w:val="20"/>
        </w:rPr>
      </w:pPr>
    </w:p>
    <w:p w14:paraId="5B292DB4"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108B79CA" w14:textId="77777777" w:rsidTr="000F4599">
        <w:trPr>
          <w:jc w:val="center"/>
        </w:trPr>
        <w:tc>
          <w:tcPr>
            <w:tcW w:w="4360" w:type="dxa"/>
          </w:tcPr>
          <w:p w14:paraId="55CB3B5D"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0B14AFB"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5C96641C"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51CBF846" w14:textId="7AC9EACE" w:rsidR="00396AAE" w:rsidRPr="009E6B2F" w:rsidRDefault="00493AB6" w:rsidP="00396AAE">
      <w:pPr>
        <w:widowControl/>
        <w:suppressAutoHyphens/>
        <w:spacing w:before="140" w:line="290" w:lineRule="auto"/>
        <w:rPr>
          <w:rFonts w:ascii="Arial" w:hAnsi="Arial" w:cs="Arial"/>
          <w:b/>
          <w:bCs/>
          <w:sz w:val="20"/>
          <w:szCs w:val="20"/>
        </w:rPr>
      </w:pPr>
      <w:bookmarkStart w:id="413" w:name="_DV_M460"/>
      <w:bookmarkEnd w:id="413"/>
      <w:r w:rsidRPr="009E6B2F">
        <w:rPr>
          <w:rFonts w:ascii="Arial" w:hAnsi="Arial" w:cs="Arial"/>
          <w:sz w:val="20"/>
          <w:szCs w:val="20"/>
        </w:rPr>
        <w:br w:type="page"/>
      </w:r>
      <w:r w:rsidR="00F77317" w:rsidRPr="009E6B2F">
        <w:rPr>
          <w:rFonts w:ascii="Arial" w:hAnsi="Arial" w:cs="Arial"/>
          <w:sz w:val="20"/>
          <w:szCs w:val="20"/>
        </w:rPr>
        <w:t>(</w:t>
      </w:r>
      <w:r w:rsidR="001A3D16" w:rsidRPr="009E6B2F">
        <w:rPr>
          <w:rFonts w:ascii="Arial" w:hAnsi="Arial" w:cs="Arial"/>
          <w:i/>
          <w:sz w:val="20"/>
          <w:szCs w:val="20"/>
        </w:rPr>
        <w:t xml:space="preserve">Página de assinaturas do </w:t>
      </w:r>
      <w:r w:rsidR="00E94E29" w:rsidRPr="008C338E">
        <w:rPr>
          <w:rFonts w:ascii="Arial" w:hAnsi="Arial" w:cs="Arial"/>
          <w:i/>
          <w:sz w:val="20"/>
          <w:szCs w:val="20"/>
        </w:rPr>
        <w:t>“</w:t>
      </w:r>
      <w:r w:rsidR="00E94E29" w:rsidRPr="00C936AE">
        <w:rPr>
          <w:rFonts w:ascii="Arial" w:hAnsi="Arial" w:cs="Arial"/>
          <w:i/>
          <w:sz w:val="20"/>
          <w:szCs w:val="20"/>
        </w:rPr>
        <w:t xml:space="preserve">Instrumento Particular de Escritura da </w:t>
      </w:r>
      <w:r w:rsidR="00E94E29">
        <w:rPr>
          <w:rFonts w:ascii="Arial" w:hAnsi="Arial" w:cs="Arial"/>
          <w:i/>
          <w:sz w:val="20"/>
          <w:szCs w:val="20"/>
        </w:rPr>
        <w:t>8</w:t>
      </w:r>
      <w:r w:rsidR="00E94E29" w:rsidRPr="00C936AE">
        <w:rPr>
          <w:rFonts w:ascii="Arial" w:hAnsi="Arial" w:cs="Arial"/>
          <w:i/>
          <w:sz w:val="20"/>
          <w:szCs w:val="20"/>
        </w:rPr>
        <w:t>ª (</w:t>
      </w:r>
      <w:r w:rsidR="00E94E29">
        <w:rPr>
          <w:rFonts w:ascii="Arial" w:hAnsi="Arial" w:cs="Arial"/>
          <w:i/>
          <w:sz w:val="20"/>
          <w:szCs w:val="20"/>
        </w:rPr>
        <w:t>Oitava</w:t>
      </w:r>
      <w:r w:rsidR="00E94E29" w:rsidRPr="00C936AE">
        <w:rPr>
          <w:rFonts w:ascii="Arial" w:hAnsi="Arial" w:cs="Arial"/>
          <w:i/>
          <w:sz w:val="20"/>
          <w:szCs w:val="20"/>
        </w:rPr>
        <w:t xml:space="preserve">) Emissão de Debêntures Simples, Não Conversíveis em </w:t>
      </w:r>
      <w:r w:rsidR="00E94E29" w:rsidRPr="00FF79E0">
        <w:rPr>
          <w:rFonts w:ascii="Arial" w:hAnsi="Arial" w:cs="Arial"/>
          <w:i/>
          <w:sz w:val="20"/>
          <w:szCs w:val="20"/>
        </w:rPr>
        <w:t>Ações, em Série Única, da Espécie com Garantia Real, para Distribuição Pública, da Transmissor</w:t>
      </w:r>
      <w:r w:rsidR="00E94E29" w:rsidRPr="00C936AE">
        <w:rPr>
          <w:rFonts w:ascii="Arial" w:hAnsi="Arial" w:cs="Arial"/>
          <w:i/>
          <w:sz w:val="20"/>
          <w:szCs w:val="20"/>
        </w:rPr>
        <w:t>a Aliança de Energia Elétrica S.A.</w:t>
      </w:r>
      <w:r w:rsidR="00E94E29" w:rsidRPr="008C338E">
        <w:rPr>
          <w:rFonts w:ascii="Arial" w:hAnsi="Arial" w:cs="Arial"/>
          <w:i/>
          <w:sz w:val="20"/>
          <w:szCs w:val="20"/>
        </w:rPr>
        <w:t>”</w:t>
      </w:r>
      <w:r w:rsidR="00396AAE" w:rsidRPr="009E6B2F">
        <w:rPr>
          <w:rFonts w:ascii="Arial" w:hAnsi="Arial" w:cs="Arial"/>
          <w:sz w:val="20"/>
          <w:szCs w:val="20"/>
        </w:rPr>
        <w:t>)</w:t>
      </w:r>
    </w:p>
    <w:p w14:paraId="1900709F" w14:textId="77777777" w:rsidR="0062037D" w:rsidRPr="009E6B2F" w:rsidRDefault="0062037D" w:rsidP="006A0F52">
      <w:pPr>
        <w:widowControl/>
        <w:suppressAutoHyphens/>
        <w:spacing w:before="140" w:line="290" w:lineRule="auto"/>
        <w:rPr>
          <w:rFonts w:ascii="Arial" w:hAnsi="Arial" w:cs="Arial"/>
          <w:b/>
          <w:bCs/>
          <w:sz w:val="20"/>
          <w:szCs w:val="20"/>
        </w:rPr>
      </w:pPr>
    </w:p>
    <w:p w14:paraId="40ED3969" w14:textId="77777777" w:rsidR="00E5575D" w:rsidRPr="009E6B2F" w:rsidRDefault="00E5575D" w:rsidP="006A0F52">
      <w:pPr>
        <w:widowControl/>
        <w:suppressAutoHyphens/>
        <w:spacing w:before="140" w:line="290" w:lineRule="auto"/>
        <w:rPr>
          <w:rFonts w:ascii="Arial" w:hAnsi="Arial" w:cs="Arial"/>
          <w:b/>
          <w:bCs/>
          <w:sz w:val="20"/>
          <w:szCs w:val="20"/>
        </w:rPr>
      </w:pPr>
    </w:p>
    <w:p w14:paraId="67C04D14" w14:textId="77777777" w:rsidR="00E5575D" w:rsidRPr="009E6B2F" w:rsidRDefault="00E5575D" w:rsidP="006A0F52">
      <w:pPr>
        <w:widowControl/>
        <w:suppressAutoHyphens/>
        <w:spacing w:before="140" w:line="290" w:lineRule="auto"/>
        <w:rPr>
          <w:rFonts w:ascii="Arial" w:hAnsi="Arial" w:cs="Arial"/>
          <w:b/>
          <w:bCs/>
          <w:sz w:val="20"/>
          <w:szCs w:val="20"/>
        </w:rPr>
      </w:pPr>
    </w:p>
    <w:p w14:paraId="5759F399" w14:textId="77777777"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0E30DAC" w14:textId="77777777" w:rsidR="00493AB6" w:rsidRPr="009E6B2F" w:rsidRDefault="00493AB6">
      <w:pPr>
        <w:widowControl/>
        <w:suppressAutoHyphens/>
        <w:spacing w:before="140" w:line="290" w:lineRule="auto"/>
        <w:rPr>
          <w:rFonts w:ascii="Arial" w:hAnsi="Arial" w:cs="Arial"/>
          <w:sz w:val="20"/>
          <w:szCs w:val="20"/>
        </w:rPr>
      </w:pPr>
    </w:p>
    <w:p w14:paraId="11905834" w14:textId="77777777" w:rsidR="003E6C70" w:rsidRPr="009E6B2F" w:rsidRDefault="003E6C70">
      <w:pPr>
        <w:widowControl/>
        <w:suppressAutoHyphens/>
        <w:spacing w:before="140" w:line="290" w:lineRule="auto"/>
        <w:rPr>
          <w:rFonts w:ascii="Arial" w:hAnsi="Arial" w:cs="Arial"/>
          <w:sz w:val="20"/>
          <w:szCs w:val="20"/>
        </w:rPr>
      </w:pPr>
    </w:p>
    <w:p w14:paraId="699478C3"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7F8913DF" w14:textId="77777777" w:rsidTr="00AD5244">
        <w:trPr>
          <w:jc w:val="center"/>
        </w:trPr>
        <w:tc>
          <w:tcPr>
            <w:tcW w:w="4773" w:type="dxa"/>
          </w:tcPr>
          <w:p w14:paraId="7FE9C1A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5B81F2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3910200"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D068F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AD58E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8394C9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93B5A2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4FF41B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48CC3EBC" w14:textId="77777777" w:rsidR="00064928" w:rsidRDefault="00064928" w:rsidP="006A0F52">
      <w:pPr>
        <w:pStyle w:val="DeltaViewTableBody"/>
        <w:widowControl/>
        <w:spacing w:before="140" w:line="290" w:lineRule="auto"/>
        <w:rPr>
          <w:b/>
          <w:sz w:val="20"/>
          <w:szCs w:val="20"/>
          <w:lang w:val="pt-BR"/>
        </w:rPr>
      </w:pPr>
    </w:p>
    <w:p w14:paraId="5E8F7B5A"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417C095B" w14:textId="5E1283D5"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t xml:space="preserve">ANEXO I </w:t>
      </w:r>
      <w:r w:rsidR="003B10B7" w:rsidRPr="00056862">
        <w:rPr>
          <w:rFonts w:ascii="Arial" w:hAnsi="Arial" w:cs="Arial"/>
          <w:b/>
          <w:sz w:val="20"/>
          <w:szCs w:val="20"/>
        </w:rPr>
        <w:t xml:space="preserve">AO </w:t>
      </w:r>
      <w:r w:rsidR="003B10B7" w:rsidRPr="008B68FF">
        <w:rPr>
          <w:rFonts w:ascii="Arial" w:hAnsi="Arial"/>
          <w:b/>
          <w:sz w:val="20"/>
        </w:rPr>
        <w:t xml:space="preserve">INSTRUMENTO PARTICULAR DE ESCRITURA DA </w:t>
      </w:r>
      <w:r w:rsidR="003B10B7" w:rsidRPr="00056862">
        <w:rPr>
          <w:rFonts w:ascii="Arial" w:hAnsi="Arial" w:cs="Arial"/>
          <w:b/>
          <w:sz w:val="20"/>
          <w:szCs w:val="20"/>
        </w:rPr>
        <w:t>8ª (OITAVA</w:t>
      </w:r>
      <w:r w:rsidR="003B10B7" w:rsidRPr="008B68FF">
        <w:rPr>
          <w:rFonts w:ascii="Arial" w:hAnsi="Arial"/>
          <w:b/>
          <w:sz w:val="20"/>
        </w:rPr>
        <w:t>) EMISSÃO DE DEBÊNTURES SIMPLES,</w:t>
      </w:r>
      <w:r w:rsidR="00E94E29" w:rsidRPr="008B68FF">
        <w:rPr>
          <w:rFonts w:ascii="Arial" w:hAnsi="Arial"/>
          <w:b/>
          <w:sz w:val="20"/>
        </w:rPr>
        <w:t xml:space="preserve"> NÃO CONVERSÍVEIS EM AÇÕES, EM </w:t>
      </w:r>
      <w:r w:rsidR="003B10B7" w:rsidRPr="008B68FF">
        <w:rPr>
          <w:rFonts w:ascii="Arial" w:hAnsi="Arial"/>
          <w:b/>
          <w:sz w:val="20"/>
        </w:rPr>
        <w:t xml:space="preserve">SÉRIE </w:t>
      </w:r>
      <w:r w:rsidR="003B10B7" w:rsidRPr="00056862">
        <w:rPr>
          <w:rFonts w:ascii="Arial" w:hAnsi="Arial" w:cs="Arial"/>
          <w:b/>
          <w:sz w:val="20"/>
          <w:szCs w:val="20"/>
        </w:rPr>
        <w:t>ÚNICA,</w:t>
      </w:r>
      <w:r w:rsidR="003B10B7" w:rsidRPr="008B68FF">
        <w:rPr>
          <w:rFonts w:ascii="Arial" w:hAnsi="Arial"/>
          <w:b/>
          <w:sz w:val="20"/>
        </w:rPr>
        <w:t xml:space="preserve"> DA ESPÉCIE COM GARANTIA REAL, PARA DISTRIBUIÇÃO PÚBLICA, DA TRANSMISSORA ALIANÇA DE ENERGIA ELÉTRICA S.A</w:t>
      </w:r>
      <w:r w:rsidR="003B10B7" w:rsidRPr="00056862">
        <w:rPr>
          <w:rFonts w:ascii="Arial" w:hAnsi="Arial" w:cs="Arial"/>
          <w:b/>
          <w:sz w:val="20"/>
          <w:szCs w:val="20"/>
        </w:rPr>
        <w:t>.”</w:t>
      </w:r>
    </w:p>
    <w:p w14:paraId="4E7FC3D8" w14:textId="77777777"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14:paraId="260B599E" w14:textId="77777777" w:rsidTr="00A176D8">
        <w:tc>
          <w:tcPr>
            <w:tcW w:w="5000" w:type="pct"/>
            <w:gridSpan w:val="4"/>
            <w:shd w:val="clear" w:color="auto" w:fill="F2F2F2" w:themeFill="background1" w:themeFillShade="F2"/>
          </w:tcPr>
          <w:p w14:paraId="168922DE" w14:textId="075864D7" w:rsidR="00A176D8" w:rsidRPr="00A176D8" w:rsidRDefault="00A176D8">
            <w:pPr>
              <w:pStyle w:val="TabHeading"/>
              <w:jc w:val="center"/>
              <w:rPr>
                <w:color w:val="000000" w:themeColor="text1"/>
                <w:vertAlign w:val="superscript"/>
              </w:rPr>
            </w:pPr>
            <w:r w:rsidRPr="008B53CF">
              <w:rPr>
                <w:rFonts w:cs="Arial"/>
                <w:bCs/>
                <w:color w:val="000000"/>
                <w:sz w:val="20"/>
              </w:rPr>
              <w:t xml:space="preserve">Cronograma de </w:t>
            </w:r>
            <w:r w:rsidRPr="00D342CA">
              <w:rPr>
                <w:rFonts w:cs="Arial"/>
                <w:bCs/>
                <w:color w:val="000000"/>
                <w:sz w:val="20"/>
              </w:rPr>
              <w:t>Amortização Programada</w:t>
            </w:r>
            <w:r w:rsidRPr="00E94E29">
              <w:rPr>
                <w:rFonts w:cs="Arial"/>
                <w:bCs/>
                <w:color w:val="000000"/>
                <w:sz w:val="20"/>
              </w:rPr>
              <w:t xml:space="preserve"> das Debêntures </w:t>
            </w:r>
          </w:p>
        </w:tc>
      </w:tr>
      <w:tr w:rsidR="001A17BC" w:rsidRPr="00273561" w14:paraId="1FD89F47" w14:textId="77777777" w:rsidTr="00ED4800">
        <w:tc>
          <w:tcPr>
            <w:tcW w:w="656" w:type="pct"/>
            <w:shd w:val="clear" w:color="auto" w:fill="F2F2F2" w:themeFill="background1" w:themeFillShade="F2"/>
          </w:tcPr>
          <w:p w14:paraId="1C79DA5E"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09BB0512"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66BE2A80"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28715BB9" w14:textId="77777777"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3B10B7" w:rsidRPr="00273561" w14:paraId="294DFE73" w14:textId="77777777" w:rsidTr="008B68FF">
        <w:tc>
          <w:tcPr>
            <w:tcW w:w="656" w:type="pct"/>
          </w:tcPr>
          <w:p w14:paraId="54631CD1" w14:textId="77777777" w:rsidR="003B10B7" w:rsidRPr="00273561" w:rsidRDefault="003B10B7" w:rsidP="003B10B7">
            <w:pPr>
              <w:pStyle w:val="TabBody"/>
              <w:rPr>
                <w:b/>
                <w:color w:val="000000" w:themeColor="text1"/>
              </w:rPr>
            </w:pPr>
            <w:r>
              <w:rPr>
                <w:b/>
                <w:color w:val="000000" w:themeColor="text1"/>
              </w:rPr>
              <w:t>1</w:t>
            </w:r>
          </w:p>
        </w:tc>
        <w:tc>
          <w:tcPr>
            <w:tcW w:w="1464" w:type="pct"/>
            <w:vAlign w:val="center"/>
          </w:tcPr>
          <w:p w14:paraId="79555657" w14:textId="65213324" w:rsidR="003B10B7" w:rsidRPr="008B68FF" w:rsidRDefault="003B10B7" w:rsidP="003B10B7">
            <w:pPr>
              <w:pStyle w:val="TabBody"/>
              <w:jc w:val="center"/>
              <w:rPr>
                <w:color w:val="000000" w:themeColor="text1"/>
                <w:highlight w:val="yellow"/>
              </w:rPr>
            </w:pPr>
            <w:r w:rsidRPr="00056862">
              <w:rPr>
                <w:color w:val="000000" w:themeColor="text1"/>
                <w:szCs w:val="18"/>
                <w:highlight w:val="yellow"/>
              </w:rPr>
              <w:t>[</w:t>
            </w:r>
            <w:r w:rsidRPr="00056862">
              <w:rPr>
                <w:color w:val="000000" w:themeColor="text1"/>
                <w:szCs w:val="18"/>
                <w:highlight w:val="yellow"/>
              </w:rPr>
              <w:sym w:font="Symbol" w:char="F0B7"/>
            </w:r>
            <w:r w:rsidRPr="00056862">
              <w:rPr>
                <w:color w:val="000000" w:themeColor="text1"/>
                <w:szCs w:val="18"/>
                <w:highlight w:val="yellow"/>
              </w:rPr>
              <w:t>]</w:t>
            </w:r>
          </w:p>
        </w:tc>
        <w:tc>
          <w:tcPr>
            <w:tcW w:w="1146" w:type="pct"/>
          </w:tcPr>
          <w:p w14:paraId="59DE2E55" w14:textId="45B3DE45" w:rsidR="003B10B7" w:rsidRPr="009F107A" w:rsidRDefault="003B10B7" w:rsidP="003B10B7">
            <w:pPr>
              <w:pStyle w:val="TabBody"/>
              <w:jc w:val="center"/>
              <w:rPr>
                <w:color w:val="000000" w:themeColor="text1"/>
                <w:szCs w:val="18"/>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c>
          <w:tcPr>
            <w:tcW w:w="1734" w:type="pct"/>
          </w:tcPr>
          <w:p w14:paraId="3BA44DEB" w14:textId="2062D004" w:rsidR="003B10B7" w:rsidRPr="00ED4800" w:rsidRDefault="003B10B7" w:rsidP="003B10B7">
            <w:pPr>
              <w:pStyle w:val="TabBody"/>
              <w:jc w:val="center"/>
              <w:rPr>
                <w:color w:val="000000" w:themeColor="text1"/>
                <w:szCs w:val="18"/>
                <w:highlight w:val="yellow"/>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r>
      <w:tr w:rsidR="003B10B7" w:rsidRPr="00273561" w14:paraId="2A1AE88F" w14:textId="77777777" w:rsidTr="008B68FF">
        <w:tc>
          <w:tcPr>
            <w:tcW w:w="656" w:type="pct"/>
          </w:tcPr>
          <w:p w14:paraId="30273F98" w14:textId="77777777" w:rsidR="003B10B7" w:rsidRPr="00273561" w:rsidRDefault="003B10B7" w:rsidP="003B10B7">
            <w:pPr>
              <w:pStyle w:val="TabBody"/>
              <w:rPr>
                <w:b/>
                <w:color w:val="000000" w:themeColor="text1"/>
              </w:rPr>
            </w:pPr>
            <w:r>
              <w:rPr>
                <w:b/>
                <w:color w:val="000000" w:themeColor="text1"/>
              </w:rPr>
              <w:t>2</w:t>
            </w:r>
          </w:p>
        </w:tc>
        <w:tc>
          <w:tcPr>
            <w:tcW w:w="1464" w:type="pct"/>
            <w:vAlign w:val="center"/>
          </w:tcPr>
          <w:p w14:paraId="6CBF7E70" w14:textId="79E28316" w:rsidR="003B10B7" w:rsidRPr="008B68FF" w:rsidRDefault="003B10B7" w:rsidP="003B10B7">
            <w:pPr>
              <w:pStyle w:val="TabBody"/>
              <w:jc w:val="center"/>
              <w:rPr>
                <w:color w:val="000000" w:themeColor="text1"/>
                <w:kern w:val="24"/>
                <w:highlight w:val="yellow"/>
              </w:rPr>
            </w:pPr>
            <w:r w:rsidRPr="00056862">
              <w:rPr>
                <w:color w:val="000000" w:themeColor="text1"/>
                <w:szCs w:val="18"/>
                <w:highlight w:val="yellow"/>
              </w:rPr>
              <w:t>[</w:t>
            </w:r>
            <w:r w:rsidRPr="00056862">
              <w:rPr>
                <w:color w:val="000000" w:themeColor="text1"/>
                <w:szCs w:val="18"/>
                <w:highlight w:val="yellow"/>
              </w:rPr>
              <w:sym w:font="Symbol" w:char="F0B7"/>
            </w:r>
            <w:r w:rsidRPr="00056862">
              <w:rPr>
                <w:color w:val="000000" w:themeColor="text1"/>
                <w:szCs w:val="18"/>
                <w:highlight w:val="yellow"/>
              </w:rPr>
              <w:t>]</w:t>
            </w:r>
          </w:p>
        </w:tc>
        <w:tc>
          <w:tcPr>
            <w:tcW w:w="1146" w:type="pct"/>
          </w:tcPr>
          <w:p w14:paraId="09626ED3" w14:textId="01CBDB7B" w:rsidR="003B10B7" w:rsidRPr="009F107A" w:rsidRDefault="003B10B7" w:rsidP="003B10B7">
            <w:pPr>
              <w:pStyle w:val="TabBody"/>
              <w:jc w:val="center"/>
              <w:rPr>
                <w:color w:val="000000" w:themeColor="text1"/>
                <w:szCs w:val="18"/>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c>
          <w:tcPr>
            <w:tcW w:w="1734" w:type="pct"/>
          </w:tcPr>
          <w:p w14:paraId="204249EE" w14:textId="04AFB429" w:rsidR="003B10B7" w:rsidRPr="009F107A" w:rsidRDefault="003B10B7" w:rsidP="003B10B7">
            <w:pPr>
              <w:pStyle w:val="TabBody"/>
              <w:jc w:val="center"/>
              <w:rPr>
                <w:color w:val="000000" w:themeColor="text1"/>
                <w:szCs w:val="18"/>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r>
      <w:tr w:rsidR="001D40E4" w:rsidRPr="00273561" w14:paraId="1DAE7AEC" w14:textId="77777777" w:rsidTr="00946006">
        <w:tc>
          <w:tcPr>
            <w:tcW w:w="656" w:type="pct"/>
            <w:vAlign w:val="center"/>
          </w:tcPr>
          <w:p w14:paraId="3BE308C8" w14:textId="77777777" w:rsidR="001D40E4" w:rsidRDefault="001D40E4" w:rsidP="001D40E4">
            <w:pPr>
              <w:pStyle w:val="TabBody"/>
              <w:rPr>
                <w:b/>
                <w:color w:val="000000" w:themeColor="text1"/>
              </w:rPr>
            </w:pPr>
            <w:r>
              <w:rPr>
                <w:b/>
                <w:color w:val="000000" w:themeColor="text1"/>
              </w:rPr>
              <w:t>43</w:t>
            </w:r>
          </w:p>
        </w:tc>
        <w:tc>
          <w:tcPr>
            <w:tcW w:w="1464" w:type="pct"/>
            <w:vAlign w:val="center"/>
          </w:tcPr>
          <w:p w14:paraId="0FD4A3DF" w14:textId="639F3E65" w:rsidR="001D40E4" w:rsidRDefault="001D40E4" w:rsidP="00994B69">
            <w:pPr>
              <w:pStyle w:val="TabBody"/>
              <w:jc w:val="center"/>
              <w:rPr>
                <w:color w:val="000000" w:themeColor="text1"/>
                <w:szCs w:val="18"/>
              </w:rPr>
            </w:pPr>
            <w:r>
              <w:rPr>
                <w:color w:val="000000" w:themeColor="text1"/>
                <w:szCs w:val="18"/>
              </w:rPr>
              <w:t xml:space="preserve">Data de Vencimento </w:t>
            </w:r>
          </w:p>
        </w:tc>
        <w:tc>
          <w:tcPr>
            <w:tcW w:w="1146" w:type="pct"/>
            <w:vAlign w:val="bottom"/>
          </w:tcPr>
          <w:p w14:paraId="6B9F52DD" w14:textId="6F298DAF" w:rsidR="001D40E4" w:rsidRPr="009F107A" w:rsidRDefault="003B10B7" w:rsidP="001D40E4">
            <w:pPr>
              <w:pStyle w:val="TabBody"/>
              <w:jc w:val="center"/>
              <w:rPr>
                <w:color w:val="000000" w:themeColor="text1"/>
                <w:szCs w:val="18"/>
              </w:rPr>
            </w:pPr>
            <w:r w:rsidRPr="00903F44">
              <w:rPr>
                <w:color w:val="000000" w:themeColor="text1"/>
                <w:szCs w:val="18"/>
                <w:highlight w:val="yellow"/>
              </w:rPr>
              <w:t>[</w:t>
            </w:r>
            <w:r w:rsidRPr="00903F44">
              <w:rPr>
                <w:color w:val="000000" w:themeColor="text1"/>
                <w:szCs w:val="18"/>
                <w:highlight w:val="yellow"/>
              </w:rPr>
              <w:sym w:font="Symbol" w:char="F0B7"/>
            </w:r>
            <w:r w:rsidRPr="00903F44">
              <w:rPr>
                <w:color w:val="000000" w:themeColor="text1"/>
                <w:szCs w:val="18"/>
                <w:highlight w:val="yellow"/>
              </w:rPr>
              <w:t>]</w:t>
            </w:r>
          </w:p>
        </w:tc>
        <w:tc>
          <w:tcPr>
            <w:tcW w:w="1734" w:type="pct"/>
            <w:vAlign w:val="bottom"/>
          </w:tcPr>
          <w:p w14:paraId="5A3AD29B" w14:textId="27340C0F" w:rsidR="001D40E4" w:rsidRPr="003B10B7" w:rsidRDefault="001D40E4" w:rsidP="001D40E4">
            <w:pPr>
              <w:pStyle w:val="TabBody"/>
              <w:jc w:val="center"/>
              <w:rPr>
                <w:color w:val="000000" w:themeColor="text1"/>
                <w:szCs w:val="18"/>
              </w:rPr>
            </w:pPr>
            <w:r w:rsidRPr="008B68FF">
              <w:rPr>
                <w:color w:val="000000"/>
              </w:rPr>
              <w:t>100,0000%</w:t>
            </w:r>
          </w:p>
        </w:tc>
      </w:tr>
      <w:tr w:rsidR="005946CC" w:rsidRPr="00273561" w14:paraId="45375CB9" w14:textId="77777777" w:rsidTr="00ED4800">
        <w:trPr>
          <w:trHeight w:val="553"/>
        </w:trPr>
        <w:tc>
          <w:tcPr>
            <w:tcW w:w="5000" w:type="pct"/>
            <w:gridSpan w:val="4"/>
          </w:tcPr>
          <w:p w14:paraId="49AE77D1" w14:textId="77777777"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rsidR="007E0D24">
              <w:t xml:space="preserve">Unitário </w:t>
            </w:r>
            <w:r w:rsidRPr="00273561">
              <w:rPr>
                <w:color w:val="000000" w:themeColor="text1"/>
              </w:rPr>
              <w:t>Atualizado.</w:t>
            </w:r>
          </w:p>
        </w:tc>
      </w:tr>
    </w:tbl>
    <w:p w14:paraId="77ED1034"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27"/>
      <w:footerReference w:type="default" r:id="rId28"/>
      <w:footerReference w:type="first" r:id="rId29"/>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DA609" w14:textId="77777777" w:rsidR="004C7961" w:rsidRDefault="004C7961">
      <w:pPr>
        <w:widowControl/>
      </w:pPr>
      <w:r>
        <w:separator/>
      </w:r>
    </w:p>
  </w:endnote>
  <w:endnote w:type="continuationSeparator" w:id="0">
    <w:p w14:paraId="60135F4A" w14:textId="77777777" w:rsidR="004C7961" w:rsidRDefault="004C7961">
      <w:pPr>
        <w:widowControl/>
      </w:pPr>
      <w:r>
        <w:continuationSeparator/>
      </w:r>
    </w:p>
  </w:endnote>
  <w:endnote w:type="continuationNotice" w:id="1">
    <w:p w14:paraId="21D86395" w14:textId="77777777" w:rsidR="004C7961" w:rsidRDefault="004C7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73CF7" w14:textId="2A6FD02A" w:rsidR="001B5BB8" w:rsidRDefault="001B5BB8" w:rsidP="00975C89">
    <w:pPr>
      <w:pStyle w:val="Foo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5D571BE" w14:textId="76406607" w:rsidR="001B5BB8" w:rsidRPr="0057525D" w:rsidRDefault="001B5BB8" w:rsidP="00F74506">
    <w:pPr>
      <w:pStyle w:val="Footer"/>
      <w:jc w:val="center"/>
      <w:rPr>
        <w:rFonts w:ascii="Tahoma" w:hAnsi="Tahoma" w:cs="Tahoma"/>
        <w:sz w:val="12"/>
        <w:szCs w:val="20"/>
      </w:rPr>
    </w:pPr>
    <w:r>
      <w:rPr>
        <w:rFonts w:ascii="Verdana" w:hAnsi="Verdana"/>
        <w:sz w:val="14"/>
      </w:rPr>
      <w:fldChar w:fldCharType="end"/>
    </w:r>
    <w:r>
      <w:fldChar w:fldCharType="begin"/>
    </w:r>
    <w:r>
      <w:instrText xml:space="preserve"> PAGE   \* MERGEFORMAT </w:instrText>
    </w:r>
    <w:r>
      <w:fldChar w:fldCharType="separate"/>
    </w:r>
    <w:r w:rsidR="00D753AF" w:rsidRPr="00D753AF">
      <w:rPr>
        <w:rFonts w:ascii="Arial" w:hAnsi="Arial" w:cs="Arial"/>
        <w:noProof/>
        <w:sz w:val="20"/>
        <w:szCs w:val="20"/>
      </w:rPr>
      <w:t>1</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5FCBA" w14:textId="77777777" w:rsidR="001B5BB8" w:rsidRDefault="001B5BB8">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3836A" w14:textId="77777777" w:rsidR="001B5BB8" w:rsidRPr="0079726E" w:rsidRDefault="001B5BB8">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5C93836A" w14:textId="77777777" w:rsidR="001B5BB8" w:rsidRPr="0079726E" w:rsidRDefault="001B5BB8">
                    <w:pPr>
                      <w:rPr>
                        <w:rFonts w:ascii="Trebuchet MS" w:hAnsi="Trebuchet MS"/>
                        <w:sz w:val="16"/>
                      </w:rPr>
                    </w:pPr>
                    <w:r>
                      <w:rPr>
                        <w:rFonts w:ascii="Trebuchet MS" w:hAnsi="Trebuchet MS"/>
                        <w:sz w:val="16"/>
                      </w:rPr>
                      <w:t>DA #10016573 v12</w:t>
                    </w:r>
                  </w:p>
                </w:txbxContent>
              </v:textbox>
              <w10:anchorlock/>
            </v:shape>
          </w:pict>
        </mc:Fallback>
      </mc:AlternateContent>
    </w:r>
  </w:p>
  <w:p w14:paraId="262D203F" w14:textId="77777777" w:rsidR="001B5BB8" w:rsidRDefault="001B5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C8A12" w14:textId="77777777" w:rsidR="004C7961" w:rsidRDefault="004C7961">
      <w:pPr>
        <w:widowControl/>
      </w:pPr>
      <w:r>
        <w:separator/>
      </w:r>
    </w:p>
  </w:footnote>
  <w:footnote w:type="continuationSeparator" w:id="0">
    <w:p w14:paraId="31E1B433" w14:textId="77777777" w:rsidR="004C7961" w:rsidRDefault="004C7961">
      <w:pPr>
        <w:widowControl/>
      </w:pPr>
      <w:r>
        <w:continuationSeparator/>
      </w:r>
    </w:p>
  </w:footnote>
  <w:footnote w:type="continuationNotice" w:id="1">
    <w:p w14:paraId="1529F883" w14:textId="77777777" w:rsidR="004C7961" w:rsidRDefault="004C79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A024" w14:textId="77777777" w:rsidR="00B371AA" w:rsidRDefault="00B371AA" w:rsidP="00125E03">
    <w:pPr>
      <w:pStyle w:val="Header"/>
      <w:jc w:val="right"/>
      <w:rPr>
        <w:rFonts w:ascii="Arial" w:hAnsi="Arial" w:cs="Arial"/>
        <w:b/>
        <w:sz w:val="20"/>
        <w:szCs w:val="20"/>
      </w:rPr>
    </w:pPr>
    <w:r>
      <w:rPr>
        <w:rFonts w:ascii="Arial" w:hAnsi="Arial" w:cs="Arial"/>
        <w:b/>
        <w:sz w:val="20"/>
        <w:szCs w:val="20"/>
      </w:rPr>
      <w:t>Minuta Pós-Call</w:t>
    </w:r>
  </w:p>
  <w:p w14:paraId="36A39AD4" w14:textId="1FB19B3A" w:rsidR="001B5BB8" w:rsidRPr="00D753AF" w:rsidRDefault="00B371AA" w:rsidP="00125E03">
    <w:pPr>
      <w:pStyle w:val="Header"/>
      <w:jc w:val="right"/>
      <w:rPr>
        <w:rFonts w:ascii="Arial" w:hAnsi="Arial"/>
        <w:b/>
        <w:sz w:val="16"/>
      </w:rPr>
    </w:pPr>
    <w:r>
      <w:rPr>
        <w:rFonts w:ascii="Arial" w:hAnsi="Arial" w:cs="Arial"/>
        <w:b/>
        <w:sz w:val="20"/>
        <w:szCs w:val="20"/>
      </w:rPr>
      <w:t>10.12.2019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3"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EC477F"/>
    <w:multiLevelType w:val="multilevel"/>
    <w:tmpl w:val="3140F0A0"/>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8"/>
  </w:num>
  <w:num w:numId="8">
    <w:abstractNumId w:val="14"/>
  </w:num>
  <w:num w:numId="9">
    <w:abstractNumId w:val="24"/>
  </w:num>
  <w:num w:numId="10">
    <w:abstractNumId w:val="30"/>
  </w:num>
  <w:num w:numId="11">
    <w:abstractNumId w:val="23"/>
  </w:num>
  <w:num w:numId="12">
    <w:abstractNumId w:val="29"/>
  </w:num>
  <w:num w:numId="13">
    <w:abstractNumId w:val="13"/>
  </w:num>
  <w:num w:numId="14">
    <w:abstractNumId w:val="25"/>
  </w:num>
  <w:num w:numId="15">
    <w:abstractNumId w:val="26"/>
  </w:num>
  <w:num w:numId="16">
    <w:abstractNumId w:val="26"/>
  </w:num>
  <w:num w:numId="17">
    <w:abstractNumId w:val="26"/>
  </w:num>
  <w:num w:numId="18">
    <w:abstractNumId w:val="26"/>
  </w:num>
  <w:num w:numId="19">
    <w:abstractNumId w:val="20"/>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8"/>
  </w:num>
  <w:num w:numId="27">
    <w:abstractNumId w:val="19"/>
  </w:num>
  <w:num w:numId="28">
    <w:abstractNumId w:val="12"/>
  </w:num>
  <w:num w:numId="29">
    <w:abstractNumId w:val="18"/>
  </w:num>
  <w:num w:numId="30">
    <w:abstractNumId w:val="27"/>
  </w:num>
  <w:num w:numId="31">
    <w:abstractNumId w:val="9"/>
  </w:num>
  <w:num w:numId="32">
    <w:abstractNumId w:val="7"/>
  </w:num>
  <w:num w:numId="33">
    <w:abstractNumId w:val="31"/>
  </w:num>
  <w:num w:numId="34">
    <w:abstractNumId w:val="26"/>
  </w:num>
  <w:num w:numId="35">
    <w:abstractNumId w:val="22"/>
  </w:num>
  <w:num w:numId="36">
    <w:abstractNumId w:val="26"/>
  </w:num>
  <w:num w:numId="3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139"/>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4E48"/>
    <w:rsid w:val="00065520"/>
    <w:rsid w:val="0006556C"/>
    <w:rsid w:val="00065849"/>
    <w:rsid w:val="00065E47"/>
    <w:rsid w:val="00065F15"/>
    <w:rsid w:val="0006712D"/>
    <w:rsid w:val="000674F2"/>
    <w:rsid w:val="00067EEC"/>
    <w:rsid w:val="00070715"/>
    <w:rsid w:val="000709BA"/>
    <w:rsid w:val="00070DB1"/>
    <w:rsid w:val="00071227"/>
    <w:rsid w:val="0007130F"/>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724"/>
    <w:rsid w:val="00127B02"/>
    <w:rsid w:val="00127EE4"/>
    <w:rsid w:val="00127F5A"/>
    <w:rsid w:val="001300C7"/>
    <w:rsid w:val="001301F5"/>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CC2"/>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6F7"/>
    <w:rsid w:val="00187A55"/>
    <w:rsid w:val="00187C31"/>
    <w:rsid w:val="00187C78"/>
    <w:rsid w:val="001902E2"/>
    <w:rsid w:val="0019168B"/>
    <w:rsid w:val="001918E8"/>
    <w:rsid w:val="00191976"/>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8BE"/>
    <w:rsid w:val="001B59E4"/>
    <w:rsid w:val="001B5BB8"/>
    <w:rsid w:val="001B5F27"/>
    <w:rsid w:val="001B6212"/>
    <w:rsid w:val="001B6A08"/>
    <w:rsid w:val="001B6D27"/>
    <w:rsid w:val="001B7204"/>
    <w:rsid w:val="001B78CC"/>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049"/>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055"/>
    <w:rsid w:val="001E652F"/>
    <w:rsid w:val="001E73AA"/>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77A"/>
    <w:rsid w:val="00232FB6"/>
    <w:rsid w:val="00233053"/>
    <w:rsid w:val="002331C2"/>
    <w:rsid w:val="00233303"/>
    <w:rsid w:val="00233444"/>
    <w:rsid w:val="00233682"/>
    <w:rsid w:val="00233FD6"/>
    <w:rsid w:val="00234D4C"/>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B7184"/>
    <w:rsid w:val="002C0224"/>
    <w:rsid w:val="002C13AE"/>
    <w:rsid w:val="002C1494"/>
    <w:rsid w:val="002C21D2"/>
    <w:rsid w:val="002C2A6D"/>
    <w:rsid w:val="002C2C1E"/>
    <w:rsid w:val="002C2E79"/>
    <w:rsid w:val="002C36F0"/>
    <w:rsid w:val="002C44BF"/>
    <w:rsid w:val="002C4E29"/>
    <w:rsid w:val="002C544D"/>
    <w:rsid w:val="002C5DD5"/>
    <w:rsid w:val="002C6133"/>
    <w:rsid w:val="002C64DC"/>
    <w:rsid w:val="002C67AC"/>
    <w:rsid w:val="002C68B7"/>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1B48"/>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3D"/>
    <w:rsid w:val="00323585"/>
    <w:rsid w:val="00323C65"/>
    <w:rsid w:val="0032452A"/>
    <w:rsid w:val="00325283"/>
    <w:rsid w:val="00326059"/>
    <w:rsid w:val="003262C7"/>
    <w:rsid w:val="0032703C"/>
    <w:rsid w:val="0032757F"/>
    <w:rsid w:val="003276CD"/>
    <w:rsid w:val="003304E0"/>
    <w:rsid w:val="0033083E"/>
    <w:rsid w:val="00331800"/>
    <w:rsid w:val="00332243"/>
    <w:rsid w:val="00332A8B"/>
    <w:rsid w:val="00332BCC"/>
    <w:rsid w:val="00333966"/>
    <w:rsid w:val="00333F12"/>
    <w:rsid w:val="003344EA"/>
    <w:rsid w:val="003346B8"/>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77FE6"/>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350A"/>
    <w:rsid w:val="003A42D9"/>
    <w:rsid w:val="003A46B5"/>
    <w:rsid w:val="003A5191"/>
    <w:rsid w:val="003A55A8"/>
    <w:rsid w:val="003A6BF9"/>
    <w:rsid w:val="003A703E"/>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97E"/>
    <w:rsid w:val="003E0A6F"/>
    <w:rsid w:val="003E139E"/>
    <w:rsid w:val="003E1469"/>
    <w:rsid w:val="003E150C"/>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364"/>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090"/>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132"/>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1D0"/>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5B1"/>
    <w:rsid w:val="004C4793"/>
    <w:rsid w:val="004C6CB0"/>
    <w:rsid w:val="004C6EB3"/>
    <w:rsid w:val="004C705B"/>
    <w:rsid w:val="004C705F"/>
    <w:rsid w:val="004C752F"/>
    <w:rsid w:val="004C7820"/>
    <w:rsid w:val="004C7961"/>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0C9"/>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288"/>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68"/>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3B0"/>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5FF5"/>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5003"/>
    <w:rsid w:val="00635A77"/>
    <w:rsid w:val="00635EF9"/>
    <w:rsid w:val="00636591"/>
    <w:rsid w:val="006368DF"/>
    <w:rsid w:val="006369B8"/>
    <w:rsid w:val="00637D9A"/>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C8F"/>
    <w:rsid w:val="00666F6F"/>
    <w:rsid w:val="0066724E"/>
    <w:rsid w:val="006675D0"/>
    <w:rsid w:val="00670894"/>
    <w:rsid w:val="006709A7"/>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4D3A"/>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ACA"/>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6F1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365"/>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3AA5"/>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084"/>
    <w:rsid w:val="007921DD"/>
    <w:rsid w:val="007927AB"/>
    <w:rsid w:val="007939AD"/>
    <w:rsid w:val="00794B59"/>
    <w:rsid w:val="00794CF0"/>
    <w:rsid w:val="00794F95"/>
    <w:rsid w:val="0079515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5FAC"/>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19C0"/>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2DF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CCE"/>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3961"/>
    <w:rsid w:val="008B43BC"/>
    <w:rsid w:val="008B4DA1"/>
    <w:rsid w:val="008B5151"/>
    <w:rsid w:val="008B53CF"/>
    <w:rsid w:val="008B54A1"/>
    <w:rsid w:val="008B5953"/>
    <w:rsid w:val="008B5A0A"/>
    <w:rsid w:val="008B5F6C"/>
    <w:rsid w:val="008B6812"/>
    <w:rsid w:val="008B68FF"/>
    <w:rsid w:val="008B6D15"/>
    <w:rsid w:val="008B6D1C"/>
    <w:rsid w:val="008B6D97"/>
    <w:rsid w:val="008B71FC"/>
    <w:rsid w:val="008B7B90"/>
    <w:rsid w:val="008C0117"/>
    <w:rsid w:val="008C0AD8"/>
    <w:rsid w:val="008C0CF9"/>
    <w:rsid w:val="008C0DC0"/>
    <w:rsid w:val="008C1C1F"/>
    <w:rsid w:val="008C1F6F"/>
    <w:rsid w:val="008C210E"/>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A2"/>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5F3E"/>
    <w:rsid w:val="00966D5E"/>
    <w:rsid w:val="00966EAB"/>
    <w:rsid w:val="00966FC0"/>
    <w:rsid w:val="0096735A"/>
    <w:rsid w:val="00967753"/>
    <w:rsid w:val="00967A69"/>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AB0"/>
    <w:rsid w:val="00994B69"/>
    <w:rsid w:val="0099539E"/>
    <w:rsid w:val="00995AB7"/>
    <w:rsid w:val="00995FBE"/>
    <w:rsid w:val="00997047"/>
    <w:rsid w:val="009972AC"/>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7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07F"/>
    <w:rsid w:val="00A134CB"/>
    <w:rsid w:val="00A13BC4"/>
    <w:rsid w:val="00A14B79"/>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559"/>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3D"/>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1AA"/>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A01"/>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482B"/>
    <w:rsid w:val="00B7577E"/>
    <w:rsid w:val="00B757AC"/>
    <w:rsid w:val="00B75B06"/>
    <w:rsid w:val="00B7623A"/>
    <w:rsid w:val="00B766BE"/>
    <w:rsid w:val="00B766F3"/>
    <w:rsid w:val="00B7741A"/>
    <w:rsid w:val="00B777EC"/>
    <w:rsid w:val="00B77CC1"/>
    <w:rsid w:val="00B8023A"/>
    <w:rsid w:val="00B80A71"/>
    <w:rsid w:val="00B81EA3"/>
    <w:rsid w:val="00B81F0D"/>
    <w:rsid w:val="00B82693"/>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A7E14"/>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11A"/>
    <w:rsid w:val="00BF3188"/>
    <w:rsid w:val="00BF3A1C"/>
    <w:rsid w:val="00BF3A72"/>
    <w:rsid w:val="00BF415A"/>
    <w:rsid w:val="00BF46B1"/>
    <w:rsid w:val="00BF477A"/>
    <w:rsid w:val="00BF4B7B"/>
    <w:rsid w:val="00BF4E68"/>
    <w:rsid w:val="00BF5362"/>
    <w:rsid w:val="00BF543B"/>
    <w:rsid w:val="00BF570A"/>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677"/>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4D12"/>
    <w:rsid w:val="00C3557B"/>
    <w:rsid w:val="00C3560A"/>
    <w:rsid w:val="00C35E5C"/>
    <w:rsid w:val="00C40A4F"/>
    <w:rsid w:val="00C42384"/>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57F"/>
    <w:rsid w:val="00CB2C72"/>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A3"/>
    <w:rsid w:val="00CD2ABE"/>
    <w:rsid w:val="00CD2BC7"/>
    <w:rsid w:val="00CD2C3C"/>
    <w:rsid w:val="00CD2C52"/>
    <w:rsid w:val="00CD4438"/>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1C4"/>
    <w:rsid w:val="00D35842"/>
    <w:rsid w:val="00D35BF5"/>
    <w:rsid w:val="00D3624A"/>
    <w:rsid w:val="00D3640F"/>
    <w:rsid w:val="00D3703A"/>
    <w:rsid w:val="00D377AF"/>
    <w:rsid w:val="00D37CB8"/>
    <w:rsid w:val="00D37E49"/>
    <w:rsid w:val="00D4092C"/>
    <w:rsid w:val="00D40A15"/>
    <w:rsid w:val="00D40CB1"/>
    <w:rsid w:val="00D40DD3"/>
    <w:rsid w:val="00D41662"/>
    <w:rsid w:val="00D41EB4"/>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129"/>
    <w:rsid w:val="00D72569"/>
    <w:rsid w:val="00D72634"/>
    <w:rsid w:val="00D72661"/>
    <w:rsid w:val="00D728DB"/>
    <w:rsid w:val="00D72BEA"/>
    <w:rsid w:val="00D7301A"/>
    <w:rsid w:val="00D7340D"/>
    <w:rsid w:val="00D7352D"/>
    <w:rsid w:val="00D736DF"/>
    <w:rsid w:val="00D73E36"/>
    <w:rsid w:val="00D73FB9"/>
    <w:rsid w:val="00D74247"/>
    <w:rsid w:val="00D743F5"/>
    <w:rsid w:val="00D753AF"/>
    <w:rsid w:val="00D75A63"/>
    <w:rsid w:val="00D75F27"/>
    <w:rsid w:val="00D76577"/>
    <w:rsid w:val="00D765D4"/>
    <w:rsid w:val="00D76EA5"/>
    <w:rsid w:val="00D76FCC"/>
    <w:rsid w:val="00D77304"/>
    <w:rsid w:val="00D77687"/>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636"/>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673"/>
    <w:rsid w:val="00DF1C32"/>
    <w:rsid w:val="00DF1CA7"/>
    <w:rsid w:val="00DF20D2"/>
    <w:rsid w:val="00DF20F3"/>
    <w:rsid w:val="00DF330E"/>
    <w:rsid w:val="00DF3826"/>
    <w:rsid w:val="00DF421B"/>
    <w:rsid w:val="00DF43F3"/>
    <w:rsid w:val="00DF472F"/>
    <w:rsid w:val="00DF47DE"/>
    <w:rsid w:val="00DF4F25"/>
    <w:rsid w:val="00DF5B1D"/>
    <w:rsid w:val="00DF669B"/>
    <w:rsid w:val="00DF6EF9"/>
    <w:rsid w:val="00DF7188"/>
    <w:rsid w:val="00DF72E9"/>
    <w:rsid w:val="00DF73C9"/>
    <w:rsid w:val="00DF740D"/>
    <w:rsid w:val="00DF7D8B"/>
    <w:rsid w:val="00E002ED"/>
    <w:rsid w:val="00E0030E"/>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5BF"/>
    <w:rsid w:val="00E427CF"/>
    <w:rsid w:val="00E42CF7"/>
    <w:rsid w:val="00E42FD6"/>
    <w:rsid w:val="00E43E6B"/>
    <w:rsid w:val="00E43F46"/>
    <w:rsid w:val="00E4524E"/>
    <w:rsid w:val="00E45344"/>
    <w:rsid w:val="00E45364"/>
    <w:rsid w:val="00E45F1E"/>
    <w:rsid w:val="00E46212"/>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2D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431"/>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3CD"/>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903"/>
    <w:rsid w:val="00F46EFF"/>
    <w:rsid w:val="00F46F47"/>
    <w:rsid w:val="00F47057"/>
    <w:rsid w:val="00F4749B"/>
    <w:rsid w:val="00F475A7"/>
    <w:rsid w:val="00F47FB1"/>
    <w:rsid w:val="00F501BA"/>
    <w:rsid w:val="00F506C7"/>
    <w:rsid w:val="00F517EB"/>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1"/>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1"/>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1"/>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1"/>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1"/>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9"/>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15"/>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15"/>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15"/>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5"/>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15"/>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15"/>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7"/>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7"/>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7"/>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8"/>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8"/>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1"/>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1"/>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1"/>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0"/>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0"/>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0"/>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14"/>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14"/>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14"/>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14"/>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14"/>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14"/>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 w:type="character" w:customStyle="1" w:styleId="ListParagraphChar">
    <w:name w:val="List Paragraph Char"/>
    <w:link w:val="ListParagraph"/>
    <w:uiPriority w:val="34"/>
    <w:locked/>
    <w:rsid w:val="00F517EB"/>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07136637">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3773883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hyperlink" Target="mailto:mauricio.tempeste@bradesco.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4010.custodiarf@bradesco.com.br"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debora.teixeira@bradesco.com.br"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LongProperties xmlns="http://schemas.microsoft.com/office/2006/metadata/longProperties"/>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92EC-5F5F-417D-A582-7A3A365BC5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www.w3.org/XML/1998/namespace"/>
    <ds:schemaRef ds:uri="http://purl.org/dc/dcmitype/"/>
  </ds:schemaRefs>
</ds:datastoreItem>
</file>

<file path=customXml/itemProps10.xml><?xml version="1.0" encoding="utf-8"?>
<ds:datastoreItem xmlns:ds="http://schemas.openxmlformats.org/officeDocument/2006/customXml" ds:itemID="{EEB13D26-36CF-48F3-A822-2A92996DA32C}">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D61423E0-D1CB-4F31-B2B6-AB42705756E0}">
  <ds:schemaRefs>
    <ds:schemaRef ds:uri="office.server.policy"/>
  </ds:schemaRefs>
</ds:datastoreItem>
</file>

<file path=customXml/itemProps9.xml><?xml version="1.0" encoding="utf-8"?>
<ds:datastoreItem xmlns:ds="http://schemas.openxmlformats.org/officeDocument/2006/customXml" ds:itemID="{F7E84E4B-6AFA-4768-A0DC-178E2655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23192</Words>
  <Characters>125238</Characters>
  <Application>Microsoft Office Word</Application>
  <DocSecurity>0</DocSecurity>
  <Lines>1043</Lines>
  <Paragraphs>296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148134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3</cp:revision>
  <cp:lastPrinted>2019-05-06T17:36:00Z</cp:lastPrinted>
  <dcterms:created xsi:type="dcterms:W3CDTF">2019-12-10T03:41:00Z</dcterms:created>
  <dcterms:modified xsi:type="dcterms:W3CDTF">2019-12-10T03:41:00Z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