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F78C4" w14:textId="77777777" w:rsidR="00840E4C" w:rsidRPr="002C7E1A" w:rsidRDefault="00840E4C" w:rsidP="000D7AD6">
      <w:pPr>
        <w:pStyle w:val="Ttulo"/>
        <w:spacing w:before="0" w:after="140" w:line="286" w:lineRule="auto"/>
        <w:jc w:val="center"/>
        <w:rPr>
          <w:rFonts w:cs="Tahoma"/>
          <w:sz w:val="20"/>
          <w:szCs w:val="20"/>
        </w:rPr>
      </w:pPr>
      <w:r>
        <w:rPr>
          <w:rFonts w:cs="Tahoma"/>
          <w:sz w:val="20"/>
          <w:szCs w:val="20"/>
        </w:rPr>
        <w:t xml:space="preserve">SEGUNDO ADITAMENTO AO </w:t>
      </w:r>
      <w:r w:rsidRPr="002C7E1A">
        <w:rPr>
          <w:rFonts w:cs="Tahoma"/>
          <w:sz w:val="20"/>
          <w:szCs w:val="20"/>
        </w:rPr>
        <w:t>CONTRATO DE CESSÃO FIDUCIÁRIA DE DIREITOS</w:t>
      </w:r>
      <w:r w:rsidRPr="002C7E1A">
        <w:rPr>
          <w:rFonts w:cs="Tahoma"/>
          <w:sz w:val="20"/>
          <w:szCs w:val="20"/>
        </w:rPr>
        <w:br/>
        <w:t>CREDITÓRIOS E OUTRAS AVENÇAS</w:t>
      </w:r>
    </w:p>
    <w:p w14:paraId="3288BFD9" w14:textId="77777777" w:rsidR="00840E4C" w:rsidRPr="002C7E1A" w:rsidRDefault="00840E4C" w:rsidP="002C7E1A">
      <w:pPr>
        <w:pStyle w:val="Body"/>
        <w:spacing w:line="286" w:lineRule="auto"/>
        <w:rPr>
          <w:rFonts w:cs="Tahoma"/>
          <w:szCs w:val="20"/>
        </w:rPr>
      </w:pPr>
      <w:r w:rsidRPr="002C7E1A">
        <w:rPr>
          <w:rFonts w:cs="Tahoma"/>
          <w:szCs w:val="20"/>
        </w:rPr>
        <w:t>Pelo presente instrumento particular, na qualidade de cedente dos Direitos Cedidos (conforme definido abaixo),</w:t>
      </w:r>
    </w:p>
    <w:p w14:paraId="4334B259" w14:textId="77777777" w:rsidR="00840E4C" w:rsidRPr="004A4836" w:rsidRDefault="00840E4C" w:rsidP="00840E4C">
      <w:pPr>
        <w:pStyle w:val="Parties"/>
        <w:numPr>
          <w:ilvl w:val="0"/>
          <w:numId w:val="49"/>
        </w:numPr>
        <w:spacing w:line="286" w:lineRule="auto"/>
        <w:ind w:left="0" w:firstLine="0"/>
        <w:rPr>
          <w:rFonts w:cs="Tahoma"/>
          <w:szCs w:val="20"/>
        </w:rPr>
      </w:pPr>
      <w:r w:rsidRPr="00B1614C">
        <w:rPr>
          <w:rFonts w:cs="Tahoma"/>
          <w:b/>
          <w:szCs w:val="20"/>
        </w:rPr>
        <w:t>TRANSPORTADORA ASSOCIADA DE GÁS S.A. - TAG</w:t>
      </w:r>
      <w:r w:rsidRPr="00B1614C">
        <w:rPr>
          <w:rFonts w:cs="Tahoma"/>
          <w:szCs w:val="20"/>
        </w:rPr>
        <w:t>, sociedade anônima sem registro de companhia aberta perante a Comissão de Valores Mobiliários (“</w:t>
      </w:r>
      <w:r w:rsidRPr="00B1614C">
        <w:rPr>
          <w:rFonts w:cs="Tahoma"/>
          <w:szCs w:val="20"/>
          <w:u w:val="single"/>
        </w:rPr>
        <w:t>CVM</w:t>
      </w:r>
      <w:r w:rsidRPr="008011A3">
        <w:rPr>
          <w:rFonts w:cs="Tahoma"/>
          <w:szCs w:val="20"/>
        </w:rPr>
        <w:t>”)</w:t>
      </w:r>
      <w:r>
        <w:rPr>
          <w:rFonts w:cs="Tahoma"/>
          <w:szCs w:val="20"/>
        </w:rPr>
        <w:t>,</w:t>
      </w:r>
      <w:r w:rsidRPr="00B1614C">
        <w:rPr>
          <w:rFonts w:cs="Tahoma"/>
          <w:szCs w:val="20"/>
        </w:rPr>
        <w:t xml:space="preserve"> com sede na Praia do Flamengo 200, 20º andar, Cidade do Rio de Janeiro, Estado do Rio de Janeiro, inscrita no Cadastro Nacional de Pessoas Jurídicas do Ministério da Economia (“</w:t>
      </w:r>
      <w:r w:rsidRPr="00B1614C">
        <w:rPr>
          <w:rFonts w:cs="Tahoma"/>
          <w:szCs w:val="20"/>
          <w:u w:val="single"/>
        </w:rPr>
        <w:t>CNPJ/ME</w:t>
      </w:r>
      <w:r w:rsidRPr="00B1614C">
        <w:rPr>
          <w:rFonts w:cs="Tahoma"/>
          <w:szCs w:val="20"/>
        </w:rPr>
        <w:t xml:space="preserve">”) sob o nº 06.248.349/0001-23, neste ato representada por seus representantes legais devidamente constituídos na forma de seu Estatuto Social e identificados na respectiva página de assinatura deste instrumento </w:t>
      </w:r>
      <w:bookmarkStart w:id="0" w:name="_GoBack"/>
      <w:bookmarkEnd w:id="0"/>
      <w:r w:rsidRPr="00B1614C">
        <w:rPr>
          <w:rFonts w:cs="Tahoma"/>
          <w:szCs w:val="20"/>
        </w:rPr>
        <w:t>(“</w:t>
      </w:r>
      <w:r w:rsidRPr="006C151A">
        <w:rPr>
          <w:rFonts w:cs="Tahoma"/>
          <w:b/>
          <w:szCs w:val="20"/>
        </w:rPr>
        <w:t>Companhia</w:t>
      </w:r>
      <w:r w:rsidRPr="00B1614C">
        <w:rPr>
          <w:rFonts w:cs="Tahoma"/>
          <w:szCs w:val="20"/>
        </w:rPr>
        <w:t>”</w:t>
      </w:r>
      <w:r>
        <w:rPr>
          <w:rFonts w:cs="Tahoma"/>
          <w:szCs w:val="20"/>
        </w:rPr>
        <w:t xml:space="preserve"> ou “</w:t>
      </w:r>
      <w:r w:rsidRPr="006C151A">
        <w:rPr>
          <w:rFonts w:cs="Tahoma"/>
          <w:b/>
          <w:szCs w:val="20"/>
        </w:rPr>
        <w:t>TAG</w:t>
      </w:r>
      <w:r>
        <w:rPr>
          <w:rFonts w:cs="Tahoma"/>
          <w:szCs w:val="20"/>
        </w:rPr>
        <w:t>”</w:t>
      </w:r>
      <w:r w:rsidRPr="00B1614C">
        <w:rPr>
          <w:rFonts w:cs="Tahoma"/>
          <w:szCs w:val="20"/>
        </w:rPr>
        <w:t xml:space="preserve">) individualmente e </w:t>
      </w:r>
      <w:r>
        <w:t>na qualidade de sucessora universal de todos os direitos e obrigações da</w:t>
      </w:r>
      <w:r>
        <w:rPr>
          <w:rFonts w:cs="Tahoma"/>
          <w:b/>
          <w:szCs w:val="20"/>
        </w:rPr>
        <w:t xml:space="preserve"> </w:t>
      </w:r>
      <w:r w:rsidRPr="00B1614C">
        <w:rPr>
          <w:rFonts w:cs="Tahoma"/>
          <w:b/>
          <w:szCs w:val="20"/>
        </w:rPr>
        <w:t xml:space="preserve">ALIANÇA TRANSPORTADORA DE GÁS </w:t>
      </w:r>
      <w:r w:rsidRPr="00B1614C">
        <w:rPr>
          <w:rFonts w:cs="Tahoma"/>
          <w:b/>
          <w:smallCaps/>
          <w:szCs w:val="20"/>
        </w:rPr>
        <w:t>PARTICIPAÇÕES S.A.</w:t>
      </w:r>
      <w:r w:rsidRPr="00B1614C">
        <w:rPr>
          <w:rFonts w:cs="Tahoma"/>
          <w:szCs w:val="20"/>
        </w:rPr>
        <w:t xml:space="preserve">, sociedade anônima sem registro de companhia aberta perante a </w:t>
      </w:r>
      <w:r w:rsidRPr="000D7AD6">
        <w:t>CVM</w:t>
      </w:r>
      <w:r w:rsidRPr="00B1614C">
        <w:rPr>
          <w:rFonts w:cs="Tahoma"/>
          <w:szCs w:val="20"/>
        </w:rPr>
        <w:t>, com sede na Cidade do Rio de Janeiro, Estado do Rio de Janeiro, na Avenida Presidente Wilson, 231, salas 2201, 2202, 2203 e 2204, CEP 20030-905, Centro, inscrita no CNPJ/ME sob o nº 28.760.485/0001-30</w:t>
      </w:r>
      <w:r>
        <w:rPr>
          <w:rFonts w:cs="Tahoma"/>
          <w:szCs w:val="20"/>
        </w:rPr>
        <w:t xml:space="preserve"> (“</w:t>
      </w:r>
      <w:r w:rsidRPr="00AC3181">
        <w:rPr>
          <w:rFonts w:cs="Tahoma"/>
          <w:szCs w:val="20"/>
          <w:u w:val="single"/>
        </w:rPr>
        <w:t>Aliança</w:t>
      </w:r>
      <w:r>
        <w:rPr>
          <w:rFonts w:cs="Tahoma"/>
          <w:szCs w:val="20"/>
        </w:rPr>
        <w:t>”)</w:t>
      </w:r>
      <w:r w:rsidRPr="00E61080">
        <w:t xml:space="preserve">, </w:t>
      </w:r>
      <w:r>
        <w:t xml:space="preserve">em razão da incorporação da Aliança pela TAG, aprovada pelas assembleias gerais da Aliança e da TAG realizadas em 2 de setembro de 2019, nos termos do “Instrumento Particular de Protocolo e Justificação de Incorporação da </w:t>
      </w:r>
      <w:r w:rsidRPr="00842937">
        <w:t>Aliança Transportadora de Gás S.A. – TAG”, celebrado em 2 de setembro</w:t>
      </w:r>
      <w:r w:rsidRPr="008311B6">
        <w:t xml:space="preserve"> de 2019</w:t>
      </w:r>
      <w:r>
        <w:t xml:space="preserve"> (“</w:t>
      </w:r>
      <w:r w:rsidRPr="006C151A">
        <w:rPr>
          <w:b/>
          <w:bCs/>
        </w:rPr>
        <w:t>Incorporação Reversa</w:t>
      </w:r>
      <w:r>
        <w:t>” e “</w:t>
      </w:r>
      <w:r w:rsidRPr="006C151A">
        <w:rPr>
          <w:b/>
          <w:bCs/>
        </w:rPr>
        <w:t>Protocolo de Incorporação</w:t>
      </w:r>
      <w:r>
        <w:t>”)</w:t>
      </w:r>
      <w:r w:rsidRPr="00A06B58">
        <w:rPr>
          <w:rFonts w:cs="Tahoma"/>
          <w:szCs w:val="20"/>
        </w:rPr>
        <w:t xml:space="preserve">; </w:t>
      </w:r>
    </w:p>
    <w:p w14:paraId="57AADF9A" w14:textId="77777777" w:rsidR="00840E4C" w:rsidRPr="002C7E1A" w:rsidRDefault="00840E4C" w:rsidP="002C7E1A">
      <w:pPr>
        <w:pStyle w:val="Body"/>
        <w:spacing w:line="286" w:lineRule="auto"/>
        <w:rPr>
          <w:rFonts w:cs="Tahoma"/>
          <w:szCs w:val="20"/>
        </w:rPr>
      </w:pPr>
      <w:r w:rsidRPr="002C7E1A">
        <w:rPr>
          <w:rFonts w:cs="Tahoma"/>
          <w:szCs w:val="20"/>
        </w:rPr>
        <w:t>na qualidade de partes garantidas beneficiárias da presente garantia (em conjunto, “</w:t>
      </w:r>
      <w:r w:rsidRPr="006C151A">
        <w:rPr>
          <w:rFonts w:cs="Tahoma"/>
          <w:b/>
          <w:szCs w:val="20"/>
        </w:rPr>
        <w:t>Partes Garantidas</w:t>
      </w:r>
      <w:r w:rsidRPr="002C7E1A">
        <w:rPr>
          <w:rFonts w:cs="Tahoma"/>
          <w:szCs w:val="20"/>
        </w:rPr>
        <w:t>”),</w:t>
      </w:r>
    </w:p>
    <w:p w14:paraId="5151023E" w14:textId="77777777" w:rsidR="00840E4C" w:rsidRPr="002C7E1A" w:rsidRDefault="00840E4C" w:rsidP="00840E4C">
      <w:pPr>
        <w:pStyle w:val="Parties"/>
        <w:numPr>
          <w:ilvl w:val="0"/>
          <w:numId w:val="49"/>
        </w:numPr>
        <w:spacing w:line="286" w:lineRule="auto"/>
        <w:ind w:left="0" w:firstLine="0"/>
        <w:rPr>
          <w:rFonts w:cs="Tahoma"/>
          <w:szCs w:val="20"/>
        </w:rPr>
      </w:pPr>
      <w:r w:rsidRPr="002C7E1A">
        <w:rPr>
          <w:rFonts w:cs="Tahoma"/>
          <w:b/>
          <w:kern w:val="0"/>
          <w:szCs w:val="20"/>
        </w:rPr>
        <w:t>SIMPLIFIC PAVARINI DISTRIBUIDORA DE TÍTULOS E VALORES MOBILIÁRIOS LTDA</w:t>
      </w:r>
      <w:r w:rsidRPr="002C7E1A">
        <w:rPr>
          <w:rFonts w:cs="Tahoma"/>
          <w:szCs w:val="20"/>
        </w:rPr>
        <w:t xml:space="preserve"> instituição financeira, com sede na Cidade do Rio de Janeiro, Estado do Rio de Janeiro, na </w:t>
      </w:r>
      <w:r w:rsidRPr="002C7E1A">
        <w:rPr>
          <w:rFonts w:cs="Tahoma"/>
          <w:kern w:val="0"/>
          <w:szCs w:val="20"/>
        </w:rPr>
        <w:t>Rua Sete de Setembro, nº 99, 24º andar</w:t>
      </w:r>
      <w:r w:rsidRPr="002C7E1A">
        <w:rPr>
          <w:rFonts w:cs="Tahoma"/>
          <w:bCs/>
          <w:kern w:val="0"/>
          <w:szCs w:val="20"/>
        </w:rPr>
        <w:t>,</w:t>
      </w:r>
      <w:r w:rsidRPr="002C7E1A">
        <w:rPr>
          <w:rFonts w:cs="Tahoma"/>
          <w:szCs w:val="20"/>
        </w:rPr>
        <w:t xml:space="preserve"> inscrita no CNPJ/ME sob o nº 15.227.994/0001-50, neste ato representada por seus representantes legais devidamente constituídos na forma de seu contrato </w:t>
      </w:r>
      <w:r w:rsidRPr="00B1614C">
        <w:rPr>
          <w:rFonts w:cs="Tahoma"/>
          <w:szCs w:val="20"/>
        </w:rPr>
        <w:t>social</w:t>
      </w:r>
      <w:r w:rsidRPr="002C7E1A">
        <w:rPr>
          <w:rFonts w:cs="Tahoma"/>
          <w:szCs w:val="20"/>
        </w:rPr>
        <w:t xml:space="preserve"> e identificados na respectiva página de assinaturas deste instrumento (“</w:t>
      </w:r>
      <w:r w:rsidRPr="002C7E1A">
        <w:rPr>
          <w:rFonts w:cs="Tahoma"/>
          <w:szCs w:val="20"/>
          <w:u w:val="single"/>
        </w:rPr>
        <w:t>Agente Fiduciário</w:t>
      </w:r>
      <w:r w:rsidRPr="002C7E1A">
        <w:rPr>
          <w:rFonts w:cs="Tahoma"/>
          <w:szCs w:val="20"/>
        </w:rPr>
        <w:t xml:space="preserve">”), </w:t>
      </w:r>
      <w:r w:rsidRPr="002C7E1A">
        <w:rPr>
          <w:rFonts w:cs="Tahoma"/>
          <w:bCs/>
          <w:szCs w:val="20"/>
        </w:rPr>
        <w:t xml:space="preserve">na qualidade de </w:t>
      </w:r>
      <w:r w:rsidRPr="002C7E1A">
        <w:rPr>
          <w:rFonts w:cs="Tahoma"/>
          <w:szCs w:val="20"/>
        </w:rPr>
        <w:t>representante da comunhão dos interesses dos titulares das Debêntures (conforme definido abaixo) (“</w:t>
      </w:r>
      <w:r w:rsidRPr="006C151A">
        <w:rPr>
          <w:rFonts w:cs="Tahoma"/>
          <w:b/>
          <w:szCs w:val="20"/>
        </w:rPr>
        <w:t>Debenturistas</w:t>
      </w:r>
      <w:r w:rsidRPr="002C7E1A">
        <w:rPr>
          <w:rFonts w:cs="Tahoma"/>
          <w:szCs w:val="20"/>
        </w:rPr>
        <w:t>”), nos termos da Lei nº 6.404, de 15 de dezembro de 1976, conforme alterada (“</w:t>
      </w:r>
      <w:r w:rsidRPr="006C151A">
        <w:rPr>
          <w:rFonts w:cs="Tahoma"/>
          <w:b/>
          <w:szCs w:val="20"/>
        </w:rPr>
        <w:t>Lei das Sociedades por Ações</w:t>
      </w:r>
      <w:r w:rsidRPr="002C7E1A">
        <w:rPr>
          <w:rFonts w:cs="Tahoma"/>
          <w:szCs w:val="20"/>
        </w:rPr>
        <w:t>”)</w:t>
      </w:r>
      <w:r w:rsidRPr="002C7E1A">
        <w:rPr>
          <w:rFonts w:cs="Tahoma"/>
          <w:bCs/>
          <w:szCs w:val="20"/>
        </w:rPr>
        <w:t>;</w:t>
      </w:r>
      <w:r w:rsidRPr="002C7E1A">
        <w:rPr>
          <w:rFonts w:cs="Tahoma"/>
          <w:szCs w:val="20"/>
        </w:rPr>
        <w:t xml:space="preserve"> </w:t>
      </w:r>
    </w:p>
    <w:p w14:paraId="2BCFE28F" w14:textId="77777777" w:rsidR="00840E4C" w:rsidRPr="002C7E1A" w:rsidRDefault="00840E4C" w:rsidP="00840E4C">
      <w:pPr>
        <w:pStyle w:val="Parties"/>
        <w:numPr>
          <w:ilvl w:val="0"/>
          <w:numId w:val="49"/>
        </w:numPr>
        <w:spacing w:line="286" w:lineRule="auto"/>
        <w:ind w:left="0" w:firstLine="0"/>
        <w:rPr>
          <w:rFonts w:cs="Tahoma"/>
          <w:szCs w:val="20"/>
        </w:rPr>
      </w:pPr>
      <w:bookmarkStart w:id="1" w:name="_Hlk19882732"/>
      <w:r w:rsidRPr="002C7E1A">
        <w:rPr>
          <w:rFonts w:cs="Tahoma"/>
          <w:b/>
          <w:szCs w:val="20"/>
        </w:rPr>
        <w:t>BNP PARIBAS</w:t>
      </w:r>
      <w:r w:rsidRPr="002C7E1A">
        <w:rPr>
          <w:rFonts w:cs="Tahoma"/>
          <w:szCs w:val="20"/>
        </w:rPr>
        <w:t>, instituição financeira constituída sob as leis da França, agindo por meio de sua filial localizada em Nova Iorque, com endereço em 787 7</w:t>
      </w:r>
      <w:r w:rsidRPr="002C7E1A">
        <w:rPr>
          <w:rFonts w:cs="Tahoma"/>
          <w:szCs w:val="20"/>
          <w:vertAlign w:val="superscript"/>
        </w:rPr>
        <w:t>th</w:t>
      </w:r>
      <w:r w:rsidRPr="002C7E1A">
        <w:rPr>
          <w:rFonts w:cs="Tahoma"/>
          <w:szCs w:val="20"/>
        </w:rPr>
        <w:t xml:space="preserve"> </w:t>
      </w:r>
      <w:proofErr w:type="spellStart"/>
      <w:r w:rsidRPr="002C7E1A">
        <w:rPr>
          <w:rFonts w:cs="Tahoma"/>
          <w:szCs w:val="20"/>
        </w:rPr>
        <w:t>Avenue</w:t>
      </w:r>
      <w:proofErr w:type="spellEnd"/>
      <w:r w:rsidRPr="002C7E1A">
        <w:rPr>
          <w:rFonts w:cs="Tahoma"/>
          <w:szCs w:val="20"/>
        </w:rPr>
        <w:t>, Cidade de Nova Iorque, Estado de Nova Iorque, inscrita no CNPJ/ME sob o nº 05.498.596/0001-15, neste ato representada por seus representantes legais devidamente constituídos na forma de seu estatuto social e identificados na respectiva página de assinaturas deste instrumento (“</w:t>
      </w:r>
      <w:r w:rsidRPr="006C151A">
        <w:rPr>
          <w:rFonts w:cs="Tahoma"/>
          <w:b/>
          <w:szCs w:val="20"/>
        </w:rPr>
        <w:t xml:space="preserve">BNP </w:t>
      </w:r>
      <w:proofErr w:type="spellStart"/>
      <w:r w:rsidRPr="006C151A">
        <w:rPr>
          <w:rFonts w:cs="Tahoma"/>
          <w:b/>
          <w:szCs w:val="20"/>
        </w:rPr>
        <w:t>Paribas</w:t>
      </w:r>
      <w:proofErr w:type="spellEnd"/>
      <w:r w:rsidRPr="002C7E1A">
        <w:rPr>
          <w:rFonts w:cs="Tahoma"/>
          <w:szCs w:val="20"/>
        </w:rPr>
        <w:t>”);</w:t>
      </w:r>
    </w:p>
    <w:p w14:paraId="61336037" w14:textId="77777777" w:rsidR="00840E4C" w:rsidRPr="002C7E1A" w:rsidRDefault="00840E4C" w:rsidP="00840E4C">
      <w:pPr>
        <w:pStyle w:val="Parties"/>
        <w:numPr>
          <w:ilvl w:val="0"/>
          <w:numId w:val="49"/>
        </w:numPr>
        <w:spacing w:line="286" w:lineRule="auto"/>
        <w:ind w:left="0" w:firstLine="0"/>
        <w:rPr>
          <w:rFonts w:cs="Tahoma"/>
          <w:szCs w:val="20"/>
        </w:rPr>
      </w:pPr>
      <w:r w:rsidRPr="002C7E1A">
        <w:rPr>
          <w:rFonts w:cs="Tahoma"/>
          <w:b/>
          <w:szCs w:val="20"/>
        </w:rPr>
        <w:t>CRÉDIT AGRICOLE CORPORATE AND INVESTMENT BANK</w:t>
      </w:r>
      <w:r w:rsidRPr="002C7E1A">
        <w:rPr>
          <w:rFonts w:cs="Tahoma"/>
          <w:szCs w:val="20"/>
        </w:rPr>
        <w:t xml:space="preserve">, instituição financeira constituída sob as leis da França, agindo por meio de sua filial localizada em Nova Iorque, com endereço em 1301 </w:t>
      </w:r>
      <w:proofErr w:type="spellStart"/>
      <w:r w:rsidRPr="002C7E1A">
        <w:rPr>
          <w:rFonts w:cs="Tahoma"/>
          <w:szCs w:val="20"/>
        </w:rPr>
        <w:t>Avenue</w:t>
      </w:r>
      <w:proofErr w:type="spellEnd"/>
      <w:r w:rsidRPr="002C7E1A">
        <w:rPr>
          <w:rFonts w:cs="Tahoma"/>
          <w:szCs w:val="20"/>
        </w:rPr>
        <w:t xml:space="preserve"> </w:t>
      </w:r>
      <w:proofErr w:type="spellStart"/>
      <w:r w:rsidRPr="002C7E1A">
        <w:rPr>
          <w:rFonts w:cs="Tahoma"/>
          <w:szCs w:val="20"/>
        </w:rPr>
        <w:t>of</w:t>
      </w:r>
      <w:proofErr w:type="spellEnd"/>
      <w:r w:rsidRPr="002C7E1A">
        <w:rPr>
          <w:rFonts w:cs="Tahoma"/>
          <w:szCs w:val="20"/>
        </w:rPr>
        <w:t xml:space="preserve"> </w:t>
      </w:r>
      <w:proofErr w:type="spellStart"/>
      <w:r w:rsidRPr="002C7E1A">
        <w:rPr>
          <w:rFonts w:cs="Tahoma"/>
          <w:szCs w:val="20"/>
        </w:rPr>
        <w:t>the</w:t>
      </w:r>
      <w:proofErr w:type="spellEnd"/>
      <w:r w:rsidRPr="002C7E1A">
        <w:rPr>
          <w:rFonts w:cs="Tahoma"/>
          <w:szCs w:val="20"/>
        </w:rPr>
        <w:t xml:space="preserve"> </w:t>
      </w:r>
      <w:proofErr w:type="spellStart"/>
      <w:r w:rsidRPr="002C7E1A">
        <w:rPr>
          <w:rFonts w:cs="Tahoma"/>
          <w:szCs w:val="20"/>
        </w:rPr>
        <w:t>Americas</w:t>
      </w:r>
      <w:proofErr w:type="spellEnd"/>
      <w:r w:rsidRPr="002C7E1A">
        <w:rPr>
          <w:rFonts w:cs="Tahoma"/>
          <w:szCs w:val="20"/>
        </w:rPr>
        <w:t>, Cidade de Nova Iorque, Estado de Nova Iorque, inscrita no CNPJ/ME sob o nº 18.380.627/0001-80, neste ato representada por seus representantes legais devidamente constituídos na forma de seu estatuto social e identificados na respectiva página de assinaturas deste instrumento (“</w:t>
      </w:r>
      <w:proofErr w:type="spellStart"/>
      <w:r w:rsidRPr="006C151A">
        <w:rPr>
          <w:rFonts w:cs="Tahoma"/>
          <w:b/>
          <w:szCs w:val="20"/>
        </w:rPr>
        <w:t>Crédit</w:t>
      </w:r>
      <w:proofErr w:type="spellEnd"/>
      <w:r w:rsidRPr="006C151A">
        <w:rPr>
          <w:rFonts w:cs="Tahoma"/>
          <w:b/>
          <w:szCs w:val="20"/>
        </w:rPr>
        <w:t xml:space="preserve"> </w:t>
      </w:r>
      <w:proofErr w:type="spellStart"/>
      <w:r w:rsidRPr="006C151A">
        <w:rPr>
          <w:rFonts w:cs="Tahoma"/>
          <w:b/>
          <w:szCs w:val="20"/>
        </w:rPr>
        <w:t>Agricóle</w:t>
      </w:r>
      <w:proofErr w:type="spellEnd"/>
      <w:r w:rsidRPr="002C7E1A">
        <w:rPr>
          <w:rFonts w:cs="Tahoma"/>
          <w:szCs w:val="20"/>
        </w:rPr>
        <w:t>”);</w:t>
      </w:r>
    </w:p>
    <w:p w14:paraId="0AFEF6C6" w14:textId="77777777" w:rsidR="00840E4C" w:rsidRPr="002C7E1A" w:rsidRDefault="00840E4C" w:rsidP="00840E4C">
      <w:pPr>
        <w:pStyle w:val="Parties"/>
        <w:numPr>
          <w:ilvl w:val="0"/>
          <w:numId w:val="49"/>
        </w:numPr>
        <w:spacing w:line="286" w:lineRule="auto"/>
        <w:ind w:left="0" w:firstLine="0"/>
        <w:rPr>
          <w:rFonts w:cs="Tahoma"/>
          <w:szCs w:val="20"/>
        </w:rPr>
      </w:pPr>
      <w:r w:rsidRPr="002C7E1A">
        <w:rPr>
          <w:rFonts w:cs="Tahoma"/>
          <w:b/>
          <w:szCs w:val="20"/>
        </w:rPr>
        <w:t>MIZUHO BANK, LTD.</w:t>
      </w:r>
      <w:r w:rsidRPr="002C7E1A">
        <w:rPr>
          <w:rFonts w:cs="Tahoma"/>
          <w:szCs w:val="20"/>
        </w:rPr>
        <w:t xml:space="preserve">, instituição financeira constituída sob as leis de Tóquio, agindo por meio de sua filial localizada em Nova Iorque, com endereço em 1251 </w:t>
      </w:r>
      <w:proofErr w:type="spellStart"/>
      <w:r w:rsidRPr="002C7E1A">
        <w:rPr>
          <w:rFonts w:cs="Tahoma"/>
          <w:szCs w:val="20"/>
        </w:rPr>
        <w:t>Avenue</w:t>
      </w:r>
      <w:proofErr w:type="spellEnd"/>
      <w:r w:rsidRPr="002C7E1A">
        <w:rPr>
          <w:rFonts w:cs="Tahoma"/>
          <w:szCs w:val="20"/>
        </w:rPr>
        <w:t xml:space="preserve"> </w:t>
      </w:r>
      <w:proofErr w:type="spellStart"/>
      <w:r w:rsidRPr="002C7E1A">
        <w:rPr>
          <w:rFonts w:cs="Tahoma"/>
          <w:szCs w:val="20"/>
        </w:rPr>
        <w:t>of</w:t>
      </w:r>
      <w:proofErr w:type="spellEnd"/>
      <w:r w:rsidRPr="002C7E1A">
        <w:rPr>
          <w:rFonts w:cs="Tahoma"/>
          <w:szCs w:val="20"/>
        </w:rPr>
        <w:t xml:space="preserve"> </w:t>
      </w:r>
      <w:proofErr w:type="spellStart"/>
      <w:r w:rsidRPr="002C7E1A">
        <w:rPr>
          <w:rFonts w:cs="Tahoma"/>
          <w:szCs w:val="20"/>
        </w:rPr>
        <w:t>the</w:t>
      </w:r>
      <w:proofErr w:type="spellEnd"/>
      <w:r w:rsidRPr="002C7E1A">
        <w:rPr>
          <w:rFonts w:cs="Tahoma"/>
          <w:szCs w:val="20"/>
        </w:rPr>
        <w:t xml:space="preserve"> </w:t>
      </w:r>
      <w:proofErr w:type="spellStart"/>
      <w:r w:rsidRPr="002C7E1A">
        <w:rPr>
          <w:rFonts w:cs="Tahoma"/>
          <w:szCs w:val="20"/>
        </w:rPr>
        <w:t>Americas</w:t>
      </w:r>
      <w:proofErr w:type="spellEnd"/>
      <w:r w:rsidRPr="002C7E1A">
        <w:rPr>
          <w:rFonts w:cs="Tahoma"/>
          <w:szCs w:val="20"/>
        </w:rPr>
        <w:t xml:space="preserve">, Cidade de Nova Iorque, Estado de Nova Iorque, inscrita no CNPJ/ME sob o nº 54.928.760/0001-16, neste </w:t>
      </w:r>
      <w:r w:rsidRPr="002C7E1A">
        <w:rPr>
          <w:rFonts w:cs="Tahoma"/>
          <w:szCs w:val="20"/>
        </w:rPr>
        <w:lastRenderedPageBreak/>
        <w:t>ato representada por seus representantes legais devidamente constituídos na forma de seu estatuto social e identificados na respectiva página de assinaturas deste instrumento (“</w:t>
      </w:r>
      <w:proofErr w:type="spellStart"/>
      <w:r w:rsidRPr="006C151A">
        <w:rPr>
          <w:rFonts w:cs="Tahoma"/>
          <w:b/>
          <w:szCs w:val="20"/>
        </w:rPr>
        <w:t>Mizuho</w:t>
      </w:r>
      <w:proofErr w:type="spellEnd"/>
      <w:r w:rsidRPr="002C7E1A">
        <w:rPr>
          <w:rFonts w:cs="Tahoma"/>
          <w:szCs w:val="20"/>
        </w:rPr>
        <w:t>”);</w:t>
      </w:r>
    </w:p>
    <w:p w14:paraId="724DC6C5" w14:textId="77777777" w:rsidR="00840E4C" w:rsidRPr="002C7E1A" w:rsidRDefault="00840E4C" w:rsidP="00840E4C">
      <w:pPr>
        <w:pStyle w:val="Parties"/>
        <w:numPr>
          <w:ilvl w:val="0"/>
          <w:numId w:val="49"/>
        </w:numPr>
        <w:spacing w:line="286" w:lineRule="auto"/>
        <w:ind w:left="0" w:firstLine="0"/>
        <w:rPr>
          <w:rFonts w:cs="Tahoma"/>
          <w:szCs w:val="20"/>
        </w:rPr>
      </w:pPr>
      <w:r w:rsidRPr="002C7E1A">
        <w:rPr>
          <w:rFonts w:cs="Tahoma"/>
          <w:b/>
          <w:szCs w:val="20"/>
        </w:rPr>
        <w:t>SUMITOMO MITSUI BANKING CORPORATION</w:t>
      </w:r>
      <w:r w:rsidRPr="002C7E1A">
        <w:rPr>
          <w:rFonts w:cs="Tahoma"/>
          <w:szCs w:val="20"/>
        </w:rPr>
        <w:t xml:space="preserve">, instituição financeira constituída sob as leis de Tóquio, agindo por meio de sua filial localizada em Nova Iorque, com endereço em 277 Park </w:t>
      </w:r>
      <w:proofErr w:type="spellStart"/>
      <w:r w:rsidRPr="002C7E1A">
        <w:rPr>
          <w:rFonts w:cs="Tahoma"/>
          <w:szCs w:val="20"/>
        </w:rPr>
        <w:t>Avenue</w:t>
      </w:r>
      <w:proofErr w:type="spellEnd"/>
      <w:r w:rsidRPr="002C7E1A">
        <w:rPr>
          <w:rFonts w:cs="Tahoma"/>
          <w:szCs w:val="20"/>
        </w:rPr>
        <w:t>, Cidade de Nova Iorque, Estado de Nova Iorque, inscrita no CNPJ/ME sob o nº 05.511.120/0001-77, neste ato representada por seus representantes legais devidamente constituídos na forma de seu estatuto social e identificados na respectiva página de assinaturas deste instrumento (“</w:t>
      </w:r>
      <w:r w:rsidRPr="006C151A">
        <w:rPr>
          <w:rFonts w:cs="Tahoma"/>
          <w:b/>
          <w:szCs w:val="20"/>
        </w:rPr>
        <w:t>SMBC</w:t>
      </w:r>
      <w:r w:rsidRPr="002C7E1A">
        <w:rPr>
          <w:rFonts w:cs="Tahoma"/>
          <w:szCs w:val="20"/>
        </w:rPr>
        <w:t>”);</w:t>
      </w:r>
    </w:p>
    <w:p w14:paraId="2CCF604A" w14:textId="77777777" w:rsidR="00840E4C" w:rsidRPr="002C7E1A" w:rsidRDefault="00840E4C" w:rsidP="00840E4C">
      <w:pPr>
        <w:pStyle w:val="Parties"/>
        <w:numPr>
          <w:ilvl w:val="0"/>
          <w:numId w:val="49"/>
        </w:numPr>
        <w:spacing w:line="286" w:lineRule="auto"/>
        <w:ind w:left="0" w:firstLine="0"/>
        <w:rPr>
          <w:rFonts w:cs="Tahoma"/>
          <w:szCs w:val="20"/>
        </w:rPr>
      </w:pPr>
      <w:r w:rsidRPr="002C7E1A">
        <w:rPr>
          <w:rFonts w:cs="Tahoma"/>
          <w:b/>
          <w:szCs w:val="20"/>
        </w:rPr>
        <w:t>ING CAPITAL LLC</w:t>
      </w:r>
      <w:r w:rsidRPr="002C7E1A">
        <w:rPr>
          <w:rFonts w:cs="Tahoma"/>
          <w:szCs w:val="20"/>
        </w:rPr>
        <w:t xml:space="preserve">, instituição financeira constituída sob as leis de Nova Iorque, com endereço em 1133 </w:t>
      </w:r>
      <w:proofErr w:type="spellStart"/>
      <w:r w:rsidRPr="002C7E1A">
        <w:rPr>
          <w:rFonts w:cs="Tahoma"/>
          <w:szCs w:val="20"/>
        </w:rPr>
        <w:t>Avenue</w:t>
      </w:r>
      <w:proofErr w:type="spellEnd"/>
      <w:r w:rsidRPr="002C7E1A">
        <w:rPr>
          <w:rFonts w:cs="Tahoma"/>
          <w:szCs w:val="20"/>
        </w:rPr>
        <w:t xml:space="preserve"> </w:t>
      </w:r>
      <w:proofErr w:type="spellStart"/>
      <w:r w:rsidRPr="002C7E1A">
        <w:rPr>
          <w:rFonts w:cs="Tahoma"/>
          <w:szCs w:val="20"/>
        </w:rPr>
        <w:t>of</w:t>
      </w:r>
      <w:proofErr w:type="spellEnd"/>
      <w:r w:rsidRPr="002C7E1A">
        <w:rPr>
          <w:rFonts w:cs="Tahoma"/>
          <w:szCs w:val="20"/>
        </w:rPr>
        <w:t xml:space="preserve"> </w:t>
      </w:r>
      <w:proofErr w:type="spellStart"/>
      <w:r w:rsidRPr="002C7E1A">
        <w:rPr>
          <w:rFonts w:cs="Tahoma"/>
          <w:szCs w:val="20"/>
        </w:rPr>
        <w:t>the</w:t>
      </w:r>
      <w:proofErr w:type="spellEnd"/>
      <w:r w:rsidRPr="002C7E1A">
        <w:rPr>
          <w:rFonts w:cs="Tahoma"/>
          <w:szCs w:val="20"/>
        </w:rPr>
        <w:t xml:space="preserve"> </w:t>
      </w:r>
      <w:proofErr w:type="spellStart"/>
      <w:r w:rsidRPr="002C7E1A">
        <w:rPr>
          <w:rFonts w:cs="Tahoma"/>
          <w:szCs w:val="20"/>
        </w:rPr>
        <w:t>Americas</w:t>
      </w:r>
      <w:proofErr w:type="spellEnd"/>
      <w:r w:rsidRPr="002C7E1A">
        <w:rPr>
          <w:rFonts w:cs="Tahoma"/>
          <w:szCs w:val="20"/>
        </w:rPr>
        <w:t>, Cidade de Nova Iorque, Estado de Nova Iorque, neste ato representada por seus representantes legais devidamente constituídos na forma de seu estatuto social e identificados na respectiva página de assinaturas deste instrumento (“</w:t>
      </w:r>
      <w:r w:rsidRPr="006C151A">
        <w:rPr>
          <w:rFonts w:cs="Tahoma"/>
          <w:b/>
          <w:szCs w:val="20"/>
        </w:rPr>
        <w:t>ING</w:t>
      </w:r>
      <w:r w:rsidRPr="002C7E1A">
        <w:rPr>
          <w:rFonts w:cs="Tahoma"/>
          <w:szCs w:val="20"/>
        </w:rPr>
        <w:t>”);</w:t>
      </w:r>
    </w:p>
    <w:p w14:paraId="2AADBFF1" w14:textId="77777777" w:rsidR="00840E4C" w:rsidRPr="002C7E1A" w:rsidRDefault="00840E4C" w:rsidP="00840E4C">
      <w:pPr>
        <w:pStyle w:val="Parties"/>
        <w:numPr>
          <w:ilvl w:val="0"/>
          <w:numId w:val="49"/>
        </w:numPr>
        <w:spacing w:line="286" w:lineRule="auto"/>
        <w:ind w:left="0" w:firstLine="0"/>
        <w:rPr>
          <w:rFonts w:cs="Tahoma"/>
          <w:szCs w:val="20"/>
        </w:rPr>
      </w:pPr>
      <w:r w:rsidRPr="002C7E1A">
        <w:rPr>
          <w:rFonts w:cs="Tahoma"/>
          <w:b/>
          <w:szCs w:val="20"/>
        </w:rPr>
        <w:t>SOCIÉTÉ GÉNÉRALE</w:t>
      </w:r>
      <w:r w:rsidRPr="002C7E1A">
        <w:rPr>
          <w:rFonts w:cs="Tahoma"/>
          <w:szCs w:val="20"/>
        </w:rPr>
        <w:t xml:space="preserve">, instituição financeira constituída sob as leis da França, agindo por meio de sua filial localizada em Nova Iorque, com endereço em 245 Park </w:t>
      </w:r>
      <w:proofErr w:type="spellStart"/>
      <w:r w:rsidRPr="002C7E1A">
        <w:rPr>
          <w:rFonts w:cs="Tahoma"/>
          <w:szCs w:val="20"/>
        </w:rPr>
        <w:t>Avenue</w:t>
      </w:r>
      <w:proofErr w:type="spellEnd"/>
      <w:r w:rsidRPr="002C7E1A">
        <w:rPr>
          <w:rFonts w:cs="Tahoma"/>
          <w:szCs w:val="20"/>
        </w:rPr>
        <w:t>, Cidade de Nova Iorque, Estado de Nova Iorque, inscrita no CNPJ/ME sob o nº 05.641.405/0001-22, neste ato representada por seus representantes legais devidamente constituídos na forma de seu estatuto social e identificados na respectiva página de assinaturas deste instrumento (“</w:t>
      </w:r>
      <w:r w:rsidRPr="006C151A">
        <w:rPr>
          <w:rFonts w:cs="Tahoma"/>
          <w:b/>
          <w:szCs w:val="20"/>
        </w:rPr>
        <w:t xml:space="preserve">Société </w:t>
      </w:r>
      <w:proofErr w:type="spellStart"/>
      <w:r w:rsidRPr="006C151A">
        <w:rPr>
          <w:rFonts w:cs="Tahoma"/>
          <w:b/>
          <w:szCs w:val="20"/>
        </w:rPr>
        <w:t>Générale</w:t>
      </w:r>
      <w:proofErr w:type="spellEnd"/>
      <w:r w:rsidRPr="002C7E1A">
        <w:rPr>
          <w:rFonts w:cs="Tahoma"/>
          <w:szCs w:val="20"/>
        </w:rPr>
        <w:t xml:space="preserve">”); </w:t>
      </w:r>
    </w:p>
    <w:p w14:paraId="66A937D9" w14:textId="77777777" w:rsidR="00840E4C" w:rsidRPr="002C7E1A" w:rsidRDefault="00840E4C" w:rsidP="00840E4C">
      <w:pPr>
        <w:pStyle w:val="Parties"/>
        <w:numPr>
          <w:ilvl w:val="0"/>
          <w:numId w:val="49"/>
        </w:numPr>
        <w:spacing w:line="286" w:lineRule="auto"/>
        <w:ind w:left="0" w:firstLine="0"/>
        <w:rPr>
          <w:rFonts w:cs="Tahoma"/>
          <w:szCs w:val="20"/>
        </w:rPr>
      </w:pPr>
      <w:r w:rsidRPr="002C7E1A">
        <w:rPr>
          <w:rFonts w:cs="Tahoma"/>
          <w:b/>
          <w:szCs w:val="20"/>
        </w:rPr>
        <w:t>MUFG BANK, LTD.</w:t>
      </w:r>
      <w:r w:rsidRPr="002C7E1A">
        <w:rPr>
          <w:rFonts w:cs="Tahoma"/>
          <w:szCs w:val="20"/>
        </w:rPr>
        <w:t xml:space="preserve">, instituição financeira constituída sob as leis de Tóquio, agindo por meio de sua filial localizada em Nova Iorque, com endereço em 1251 </w:t>
      </w:r>
      <w:proofErr w:type="spellStart"/>
      <w:r w:rsidRPr="002C7E1A">
        <w:rPr>
          <w:rFonts w:cs="Tahoma"/>
          <w:szCs w:val="20"/>
        </w:rPr>
        <w:t>Avenue</w:t>
      </w:r>
      <w:proofErr w:type="spellEnd"/>
      <w:r w:rsidRPr="002C7E1A">
        <w:rPr>
          <w:rFonts w:cs="Tahoma"/>
          <w:szCs w:val="20"/>
        </w:rPr>
        <w:t xml:space="preserve"> </w:t>
      </w:r>
      <w:proofErr w:type="spellStart"/>
      <w:r w:rsidRPr="002C7E1A">
        <w:rPr>
          <w:rFonts w:cs="Tahoma"/>
          <w:szCs w:val="20"/>
        </w:rPr>
        <w:t>of</w:t>
      </w:r>
      <w:proofErr w:type="spellEnd"/>
      <w:r w:rsidRPr="002C7E1A">
        <w:rPr>
          <w:rFonts w:cs="Tahoma"/>
          <w:szCs w:val="20"/>
        </w:rPr>
        <w:t xml:space="preserve"> </w:t>
      </w:r>
      <w:proofErr w:type="spellStart"/>
      <w:r w:rsidRPr="002C7E1A">
        <w:rPr>
          <w:rFonts w:cs="Tahoma"/>
          <w:szCs w:val="20"/>
        </w:rPr>
        <w:t>the</w:t>
      </w:r>
      <w:proofErr w:type="spellEnd"/>
      <w:r w:rsidRPr="002C7E1A">
        <w:rPr>
          <w:rFonts w:cs="Tahoma"/>
          <w:szCs w:val="20"/>
        </w:rPr>
        <w:t xml:space="preserve"> </w:t>
      </w:r>
      <w:proofErr w:type="spellStart"/>
      <w:r w:rsidRPr="002C7E1A">
        <w:rPr>
          <w:rFonts w:cs="Tahoma"/>
          <w:szCs w:val="20"/>
        </w:rPr>
        <w:t>Americas</w:t>
      </w:r>
      <w:proofErr w:type="spellEnd"/>
      <w:r w:rsidRPr="002C7E1A">
        <w:rPr>
          <w:rFonts w:cs="Tahoma"/>
          <w:szCs w:val="20"/>
        </w:rPr>
        <w:t xml:space="preserve">, Cidade de Nova Iorque, Estado de Nova Iorque 10020-1104, inscrita no CNPJ/ME sob o nº </w:t>
      </w:r>
      <w:r w:rsidRPr="002C7E1A">
        <w:rPr>
          <w:rFonts w:cs="Tahoma"/>
          <w:bCs/>
          <w:szCs w:val="20"/>
        </w:rPr>
        <w:t>05.710.415/0001-72</w:t>
      </w:r>
      <w:r w:rsidRPr="002C7E1A">
        <w:rPr>
          <w:rFonts w:cs="Tahoma"/>
          <w:szCs w:val="20"/>
        </w:rPr>
        <w:t>, neste ato representada por seus representantes legais devidamente constituídos na forma de seu estatuto social e identificados na respectiva página de assinaturas deste instrumento (“</w:t>
      </w:r>
      <w:r w:rsidRPr="006C151A">
        <w:rPr>
          <w:rFonts w:cs="Tahoma"/>
          <w:b/>
          <w:szCs w:val="20"/>
        </w:rPr>
        <w:t>MUFG</w:t>
      </w:r>
      <w:r w:rsidRPr="002C7E1A">
        <w:rPr>
          <w:rFonts w:cs="Tahoma"/>
          <w:szCs w:val="20"/>
        </w:rPr>
        <w:t xml:space="preserve">” e, em conjunto com o BNP </w:t>
      </w:r>
      <w:proofErr w:type="spellStart"/>
      <w:r w:rsidRPr="002C7E1A">
        <w:rPr>
          <w:rFonts w:cs="Tahoma"/>
          <w:szCs w:val="20"/>
        </w:rPr>
        <w:t>Paribas</w:t>
      </w:r>
      <w:proofErr w:type="spellEnd"/>
      <w:r w:rsidRPr="002C7E1A">
        <w:rPr>
          <w:rFonts w:cs="Tahoma"/>
          <w:szCs w:val="20"/>
        </w:rPr>
        <w:t xml:space="preserve">, </w:t>
      </w:r>
      <w:proofErr w:type="spellStart"/>
      <w:r w:rsidRPr="002C7E1A">
        <w:rPr>
          <w:rFonts w:cs="Tahoma"/>
          <w:szCs w:val="20"/>
        </w:rPr>
        <w:t>Crédit</w:t>
      </w:r>
      <w:proofErr w:type="spellEnd"/>
      <w:r w:rsidRPr="002C7E1A">
        <w:rPr>
          <w:rFonts w:cs="Tahoma"/>
          <w:szCs w:val="20"/>
        </w:rPr>
        <w:t xml:space="preserve"> </w:t>
      </w:r>
      <w:proofErr w:type="spellStart"/>
      <w:r w:rsidRPr="002C7E1A">
        <w:rPr>
          <w:rFonts w:cs="Tahoma"/>
          <w:szCs w:val="20"/>
        </w:rPr>
        <w:t>Agricóle</w:t>
      </w:r>
      <w:proofErr w:type="spellEnd"/>
      <w:r w:rsidRPr="002C7E1A">
        <w:rPr>
          <w:rFonts w:cs="Tahoma"/>
          <w:szCs w:val="20"/>
        </w:rPr>
        <w:t xml:space="preserve">, </w:t>
      </w:r>
      <w:proofErr w:type="spellStart"/>
      <w:r w:rsidRPr="002C7E1A">
        <w:rPr>
          <w:rFonts w:cs="Tahoma"/>
          <w:szCs w:val="20"/>
        </w:rPr>
        <w:t>Mizuho</w:t>
      </w:r>
      <w:proofErr w:type="spellEnd"/>
      <w:r w:rsidRPr="002C7E1A">
        <w:rPr>
          <w:rFonts w:cs="Tahoma"/>
          <w:szCs w:val="20"/>
        </w:rPr>
        <w:t xml:space="preserve">, SMBC, ING e Société </w:t>
      </w:r>
      <w:proofErr w:type="spellStart"/>
      <w:r w:rsidRPr="002C7E1A">
        <w:rPr>
          <w:rFonts w:cs="Tahoma"/>
          <w:szCs w:val="20"/>
        </w:rPr>
        <w:t>Générale</w:t>
      </w:r>
      <w:proofErr w:type="spellEnd"/>
      <w:r w:rsidRPr="002C7E1A">
        <w:rPr>
          <w:rFonts w:cs="Tahoma"/>
          <w:szCs w:val="20"/>
        </w:rPr>
        <w:t>, “</w:t>
      </w:r>
      <w:r w:rsidRPr="006C151A">
        <w:rPr>
          <w:rFonts w:cs="Tahoma"/>
          <w:b/>
          <w:szCs w:val="20"/>
        </w:rPr>
        <w:t>Credores In</w:t>
      </w:r>
      <w:r>
        <w:rPr>
          <w:rFonts w:cs="Tahoma"/>
          <w:b/>
          <w:szCs w:val="20"/>
        </w:rPr>
        <w:t>i</w:t>
      </w:r>
      <w:r w:rsidRPr="006C151A">
        <w:rPr>
          <w:rFonts w:cs="Tahoma"/>
          <w:b/>
          <w:szCs w:val="20"/>
        </w:rPr>
        <w:t>ciais</w:t>
      </w:r>
      <w:r w:rsidRPr="002C7E1A">
        <w:rPr>
          <w:rFonts w:cs="Tahoma"/>
          <w:szCs w:val="20"/>
        </w:rPr>
        <w:t>”);</w:t>
      </w:r>
    </w:p>
    <w:p w14:paraId="04D05BA0" w14:textId="77777777" w:rsidR="00840E4C" w:rsidRPr="002C7E1A" w:rsidRDefault="00840E4C" w:rsidP="00840E4C">
      <w:pPr>
        <w:pStyle w:val="Parties"/>
        <w:numPr>
          <w:ilvl w:val="0"/>
          <w:numId w:val="49"/>
        </w:numPr>
        <w:spacing w:line="286" w:lineRule="auto"/>
        <w:ind w:left="0" w:firstLine="0"/>
        <w:rPr>
          <w:rFonts w:cs="Tahoma"/>
          <w:szCs w:val="20"/>
        </w:rPr>
      </w:pPr>
      <w:r w:rsidRPr="002C7E1A">
        <w:rPr>
          <w:rFonts w:cs="Tahoma"/>
          <w:b/>
          <w:szCs w:val="20"/>
        </w:rPr>
        <w:t>MIZUHO BANK, LTD.</w:t>
      </w:r>
      <w:r w:rsidRPr="002C7E1A">
        <w:rPr>
          <w:rFonts w:cs="Tahoma"/>
          <w:szCs w:val="20"/>
        </w:rPr>
        <w:t>, acima qualificado (“</w:t>
      </w:r>
      <w:proofErr w:type="spellStart"/>
      <w:r w:rsidRPr="006C151A">
        <w:rPr>
          <w:rFonts w:cs="Tahoma"/>
          <w:b/>
          <w:szCs w:val="20"/>
        </w:rPr>
        <w:t>Facility</w:t>
      </w:r>
      <w:proofErr w:type="spellEnd"/>
      <w:r w:rsidRPr="006C151A">
        <w:rPr>
          <w:rFonts w:cs="Tahoma"/>
          <w:b/>
          <w:szCs w:val="20"/>
        </w:rPr>
        <w:t xml:space="preserve"> Agent</w:t>
      </w:r>
      <w:r w:rsidRPr="002C7E1A">
        <w:rPr>
          <w:rFonts w:cs="Tahoma"/>
          <w:szCs w:val="20"/>
        </w:rPr>
        <w:t xml:space="preserve">”, na qualidade de agente representante dos Credores </w:t>
      </w:r>
      <w:r>
        <w:rPr>
          <w:rFonts w:cs="Tahoma"/>
          <w:szCs w:val="20"/>
        </w:rPr>
        <w:t>Iniciais</w:t>
      </w:r>
      <w:r w:rsidRPr="002C7E1A">
        <w:rPr>
          <w:rFonts w:cs="Tahoma"/>
          <w:szCs w:val="20"/>
        </w:rPr>
        <w:t>);</w:t>
      </w:r>
    </w:p>
    <w:p w14:paraId="4857A9CB" w14:textId="77777777" w:rsidR="00840E4C" w:rsidRPr="002C7E1A" w:rsidRDefault="00840E4C" w:rsidP="00840E4C">
      <w:pPr>
        <w:pStyle w:val="Parties"/>
        <w:numPr>
          <w:ilvl w:val="0"/>
          <w:numId w:val="49"/>
        </w:numPr>
        <w:spacing w:line="286" w:lineRule="auto"/>
        <w:ind w:left="0" w:firstLine="0"/>
        <w:rPr>
          <w:rFonts w:cs="Tahoma"/>
          <w:szCs w:val="20"/>
        </w:rPr>
      </w:pPr>
      <w:r w:rsidRPr="002C7E1A">
        <w:rPr>
          <w:rFonts w:cs="Tahoma"/>
          <w:b/>
          <w:szCs w:val="20"/>
        </w:rPr>
        <w:t>SUMITOMO MITSUI BANKING CORPORATION</w:t>
      </w:r>
      <w:r w:rsidRPr="002C7E1A">
        <w:rPr>
          <w:rFonts w:cs="Tahoma"/>
          <w:szCs w:val="20"/>
        </w:rPr>
        <w:t>, acima qualificado (“</w:t>
      </w:r>
      <w:proofErr w:type="spellStart"/>
      <w:r w:rsidRPr="006C151A">
        <w:rPr>
          <w:rFonts w:cs="Tahoma"/>
          <w:b/>
          <w:szCs w:val="20"/>
        </w:rPr>
        <w:t>Intercreditor</w:t>
      </w:r>
      <w:proofErr w:type="spellEnd"/>
      <w:r w:rsidRPr="006C151A">
        <w:rPr>
          <w:rFonts w:cs="Tahoma"/>
          <w:b/>
          <w:szCs w:val="20"/>
        </w:rPr>
        <w:t xml:space="preserve"> Agent</w:t>
      </w:r>
      <w:r w:rsidRPr="002C7E1A">
        <w:rPr>
          <w:rFonts w:cs="Tahoma"/>
          <w:szCs w:val="20"/>
        </w:rPr>
        <w:t xml:space="preserve">”, na qualidade de agente intermediário </w:t>
      </w:r>
      <w:r w:rsidRPr="006A0A67">
        <w:rPr>
          <w:rFonts w:cs="Tahoma"/>
          <w:szCs w:val="20"/>
        </w:rPr>
        <w:t>das</w:t>
      </w:r>
      <w:r>
        <w:rPr>
          <w:rFonts w:cs="Tahoma"/>
          <w:szCs w:val="20"/>
        </w:rPr>
        <w:t xml:space="preserve"> Partes Garantidas</w:t>
      </w:r>
      <w:r w:rsidRPr="002C7E1A">
        <w:rPr>
          <w:rFonts w:cs="Tahoma"/>
          <w:szCs w:val="20"/>
        </w:rPr>
        <w:t>);</w:t>
      </w:r>
    </w:p>
    <w:p w14:paraId="6619B213" w14:textId="77777777" w:rsidR="00840E4C" w:rsidRPr="002C7E1A" w:rsidRDefault="00840E4C" w:rsidP="00840E4C">
      <w:pPr>
        <w:pStyle w:val="Parties"/>
        <w:numPr>
          <w:ilvl w:val="0"/>
          <w:numId w:val="49"/>
        </w:numPr>
        <w:spacing w:line="286" w:lineRule="auto"/>
        <w:ind w:left="0" w:firstLine="0"/>
        <w:rPr>
          <w:rFonts w:cs="Tahoma"/>
          <w:szCs w:val="20"/>
        </w:rPr>
      </w:pPr>
      <w:r w:rsidRPr="002C7E1A">
        <w:rPr>
          <w:rFonts w:cs="Tahoma"/>
          <w:b/>
          <w:szCs w:val="20"/>
        </w:rPr>
        <w:t>BANCO BNP PARIBAS BRASIL S.A.</w:t>
      </w:r>
      <w:r w:rsidRPr="002C7E1A">
        <w:rPr>
          <w:rFonts w:cs="Tahoma"/>
          <w:szCs w:val="20"/>
        </w:rPr>
        <w:t>, instituição financeira constituída sob as leis da República Federativa do Brasil, com sede na Avenida Juscelino Kubitschek, nº 1909, Cidade de São Paulo, Estado de São Paulo, inscrita no CNPJ/ME sob o nº 01.522.368/0001-82, neste ato representada por seus representantes legais devidamente constituídos na forma de seu estatuto social e identificados na respectiva página de assinaturas deste instrumento (“</w:t>
      </w:r>
      <w:r w:rsidRPr="006C151A">
        <w:rPr>
          <w:rFonts w:cs="Tahoma"/>
          <w:b/>
          <w:szCs w:val="20"/>
        </w:rPr>
        <w:t>Provedor de Hedge I</w:t>
      </w:r>
      <w:r w:rsidRPr="002C7E1A">
        <w:rPr>
          <w:rFonts w:cs="Tahoma"/>
          <w:szCs w:val="20"/>
        </w:rPr>
        <w:t xml:space="preserve">”); </w:t>
      </w:r>
    </w:p>
    <w:p w14:paraId="02D1813C" w14:textId="77777777" w:rsidR="00840E4C" w:rsidRPr="002C7E1A" w:rsidRDefault="00840E4C" w:rsidP="00840E4C">
      <w:pPr>
        <w:pStyle w:val="Parties"/>
        <w:numPr>
          <w:ilvl w:val="0"/>
          <w:numId w:val="49"/>
        </w:numPr>
        <w:spacing w:line="286" w:lineRule="auto"/>
        <w:ind w:left="0" w:firstLine="0"/>
        <w:rPr>
          <w:rFonts w:cs="Tahoma"/>
          <w:szCs w:val="20"/>
        </w:rPr>
      </w:pPr>
      <w:r w:rsidRPr="002C7E1A">
        <w:rPr>
          <w:rFonts w:cs="Tahoma"/>
          <w:b/>
          <w:szCs w:val="20"/>
        </w:rPr>
        <w:t>BANCO CRÉDIT AGRICOLE BRASIL S.A.</w:t>
      </w:r>
      <w:r w:rsidRPr="002C7E1A">
        <w:rPr>
          <w:rFonts w:cs="Tahoma"/>
          <w:szCs w:val="20"/>
        </w:rPr>
        <w:t xml:space="preserve">, instituição financeira constituída sob as leis da República Federativa do Brasil, com sede na Alameda </w:t>
      </w:r>
      <w:proofErr w:type="spellStart"/>
      <w:r w:rsidRPr="002C7E1A">
        <w:rPr>
          <w:rFonts w:cs="Tahoma"/>
          <w:szCs w:val="20"/>
        </w:rPr>
        <w:t>Itú</w:t>
      </w:r>
      <w:proofErr w:type="spellEnd"/>
      <w:r w:rsidRPr="002C7E1A">
        <w:rPr>
          <w:rFonts w:cs="Tahoma"/>
          <w:szCs w:val="20"/>
        </w:rPr>
        <w:t>, nº 852, 12º andar, Cidade de São Paulo, Estado de São Paulo, inscrita no CNPJ/ME sob o nº 75.647.891/0001-71, neste ato representada por seus representantes legais devidamente constituídos na forma de seu estatuto social e identificados na respectiva página de assinaturas deste instrumento (“</w:t>
      </w:r>
      <w:r w:rsidRPr="006C151A">
        <w:rPr>
          <w:rFonts w:cs="Tahoma"/>
          <w:b/>
          <w:szCs w:val="20"/>
        </w:rPr>
        <w:t>Provedor de Hedge II</w:t>
      </w:r>
      <w:r w:rsidRPr="002C7E1A">
        <w:rPr>
          <w:rFonts w:cs="Tahoma"/>
          <w:szCs w:val="20"/>
        </w:rPr>
        <w:t>”);</w:t>
      </w:r>
    </w:p>
    <w:p w14:paraId="3A5797B7" w14:textId="77777777" w:rsidR="00840E4C" w:rsidRPr="002C7E1A" w:rsidRDefault="00840E4C" w:rsidP="00840E4C">
      <w:pPr>
        <w:pStyle w:val="Parties"/>
        <w:numPr>
          <w:ilvl w:val="0"/>
          <w:numId w:val="49"/>
        </w:numPr>
        <w:spacing w:line="286" w:lineRule="auto"/>
        <w:ind w:left="0" w:firstLine="0"/>
        <w:rPr>
          <w:rFonts w:cs="Tahoma"/>
          <w:szCs w:val="20"/>
        </w:rPr>
      </w:pPr>
      <w:r w:rsidRPr="002C7E1A">
        <w:rPr>
          <w:rFonts w:cs="Tahoma"/>
          <w:b/>
          <w:szCs w:val="20"/>
        </w:rPr>
        <w:t>ITAÚ UNIBANCO S.A.</w:t>
      </w:r>
      <w:r w:rsidRPr="002C7E1A">
        <w:rPr>
          <w:rFonts w:cs="Tahoma"/>
          <w:szCs w:val="20"/>
        </w:rPr>
        <w:t xml:space="preserve">, instituição financeira constituída sob as leis da República Federativa do Brasil, com sede na Praça Alfredo Egydio De Souza Aranha, nº 100, Torre Olavo Setúbal, Cidade de São Paulo, Estado de São Paulo, inscrita no CNPJ/ME sob o nº 60.701.190/4816-09, neste ato representada por seus representantes legais devidamente constituídos na forma de seu estatuto </w:t>
      </w:r>
      <w:r w:rsidRPr="002C7E1A">
        <w:rPr>
          <w:rFonts w:cs="Tahoma"/>
          <w:szCs w:val="20"/>
        </w:rPr>
        <w:lastRenderedPageBreak/>
        <w:t>social e identificados na respectiva página de assinaturas deste instrumento (“</w:t>
      </w:r>
      <w:r w:rsidRPr="006C151A">
        <w:rPr>
          <w:rFonts w:cs="Tahoma"/>
          <w:b/>
          <w:szCs w:val="20"/>
        </w:rPr>
        <w:t>Provedor de Hedge III</w:t>
      </w:r>
      <w:r w:rsidRPr="002C7E1A">
        <w:rPr>
          <w:rFonts w:cs="Tahoma"/>
          <w:szCs w:val="20"/>
        </w:rPr>
        <w:t>” e, em conjunto com o Provedor de Hedge I e com o Provedor de Hedge II, “</w:t>
      </w:r>
      <w:r w:rsidRPr="006C151A">
        <w:rPr>
          <w:rFonts w:cs="Tahoma"/>
          <w:b/>
          <w:szCs w:val="20"/>
        </w:rPr>
        <w:t>Provedores de Hedge</w:t>
      </w:r>
      <w:r w:rsidRPr="002C7E1A">
        <w:rPr>
          <w:rFonts w:cs="Tahoma"/>
          <w:szCs w:val="20"/>
        </w:rPr>
        <w:t>”);</w:t>
      </w:r>
    </w:p>
    <w:bookmarkEnd w:id="1"/>
    <w:p w14:paraId="4D6414CF" w14:textId="77777777" w:rsidR="00840E4C" w:rsidRDefault="00840E4C" w:rsidP="00C77AD0">
      <w:pPr>
        <w:pStyle w:val="Parties"/>
        <w:numPr>
          <w:ilvl w:val="0"/>
          <w:numId w:val="0"/>
        </w:numPr>
        <w:rPr>
          <w:rFonts w:cs="Tahoma"/>
          <w:b/>
          <w:szCs w:val="20"/>
        </w:rPr>
      </w:pPr>
      <w:r w:rsidRPr="002C7E1A">
        <w:rPr>
          <w:rFonts w:cs="Tahoma"/>
          <w:szCs w:val="20"/>
        </w:rPr>
        <w:t>na qualidade de partes garantidas beneficiárias da presente garantia</w:t>
      </w:r>
      <w:r>
        <w:rPr>
          <w:rFonts w:cs="Tahoma"/>
          <w:szCs w:val="20"/>
        </w:rPr>
        <w:t xml:space="preserve"> (em conjunto, “</w:t>
      </w:r>
      <w:r w:rsidRPr="006C151A">
        <w:rPr>
          <w:rFonts w:cs="Tahoma"/>
          <w:b/>
          <w:szCs w:val="20"/>
        </w:rPr>
        <w:t>Credores Secundários</w:t>
      </w:r>
      <w:r>
        <w:rPr>
          <w:rFonts w:cs="Tahoma"/>
          <w:szCs w:val="20"/>
        </w:rPr>
        <w:t>”),</w:t>
      </w:r>
    </w:p>
    <w:p w14:paraId="137F2510" w14:textId="77777777" w:rsidR="00840E4C" w:rsidRPr="00CE57F1" w:rsidRDefault="00840E4C" w:rsidP="00840E4C">
      <w:pPr>
        <w:pStyle w:val="Parties"/>
        <w:numPr>
          <w:ilvl w:val="0"/>
          <w:numId w:val="49"/>
        </w:numPr>
        <w:ind w:left="0" w:firstLine="0"/>
        <w:rPr>
          <w:rFonts w:cs="Tahoma"/>
          <w:b/>
          <w:szCs w:val="20"/>
        </w:rPr>
      </w:pPr>
      <w:r w:rsidRPr="000A495A">
        <w:rPr>
          <w:rFonts w:cs="Tahoma"/>
          <w:b/>
          <w:szCs w:val="20"/>
        </w:rPr>
        <w:t>ABN AMRO BANK N.V.</w:t>
      </w:r>
      <w:r w:rsidRPr="00CE57F1">
        <w:rPr>
          <w:rFonts w:cs="Tahoma"/>
          <w:b/>
          <w:szCs w:val="20"/>
        </w:rPr>
        <w:t xml:space="preserve">, </w:t>
      </w:r>
      <w:r w:rsidRPr="00C17181">
        <w:t>instituição financeira</w:t>
      </w:r>
      <w:r w:rsidRPr="005252E4">
        <w:t xml:space="preserve"> constituída sob as leis d</w:t>
      </w:r>
      <w:r>
        <w:t xml:space="preserve">os Países Baixos, com sede na </w:t>
      </w:r>
      <w:r w:rsidRPr="006B210A">
        <w:rPr>
          <w:rFonts w:cs="Georgia"/>
          <w:szCs w:val="20"/>
          <w:lang w:val="pt-PT"/>
        </w:rPr>
        <w:t>Gustav Mahlerlaan 10, 1082 PP, Amsterdã, Holanda</w:t>
      </w:r>
      <w:r w:rsidRPr="006B210A">
        <w:rPr>
          <w:rFonts w:cs="Georgia"/>
          <w:szCs w:val="20"/>
        </w:rPr>
        <w:t xml:space="preserve">, inscrita no CNPJ/MF sob o nº </w:t>
      </w:r>
      <w:r w:rsidRPr="006B210A">
        <w:rPr>
          <w:rFonts w:cs="Georgia"/>
          <w:szCs w:val="20"/>
          <w:lang w:val="pt-PT"/>
        </w:rPr>
        <w:t>12.213.755/0001-53</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6C151A">
        <w:rPr>
          <w:b/>
        </w:rPr>
        <w:t>ABN Amro</w:t>
      </w:r>
      <w:r>
        <w:t>”);</w:t>
      </w:r>
    </w:p>
    <w:p w14:paraId="0FBDA4D1" w14:textId="77777777" w:rsidR="00840E4C" w:rsidRPr="00CE57F1" w:rsidRDefault="00840E4C" w:rsidP="00840E4C">
      <w:pPr>
        <w:pStyle w:val="Parties"/>
        <w:numPr>
          <w:ilvl w:val="0"/>
          <w:numId w:val="49"/>
        </w:numPr>
        <w:ind w:left="0" w:firstLine="0"/>
        <w:rPr>
          <w:rFonts w:cs="Tahoma"/>
          <w:b/>
          <w:szCs w:val="20"/>
        </w:rPr>
      </w:pPr>
      <w:bookmarkStart w:id="2" w:name="_Hlk26353121"/>
      <w:r w:rsidRPr="008470E7">
        <w:rPr>
          <w:rFonts w:cs="Tahoma"/>
          <w:b/>
          <w:szCs w:val="20"/>
        </w:rPr>
        <w:t>ALLIANZ FUND INVESTMENTS S</w:t>
      </w:r>
      <w:r>
        <w:rPr>
          <w:rFonts w:cs="Tahoma"/>
          <w:b/>
          <w:szCs w:val="20"/>
        </w:rPr>
        <w:t>.</w:t>
      </w:r>
      <w:r w:rsidRPr="008470E7">
        <w:rPr>
          <w:rFonts w:cs="Tahoma"/>
          <w:b/>
          <w:szCs w:val="20"/>
        </w:rPr>
        <w:t>A</w:t>
      </w:r>
      <w:r>
        <w:rPr>
          <w:rFonts w:cs="Tahoma"/>
          <w:b/>
          <w:szCs w:val="20"/>
        </w:rPr>
        <w:t xml:space="preserve">., </w:t>
      </w:r>
      <w:r>
        <w:t>sociedade anônima</w:t>
      </w:r>
      <w:r w:rsidRPr="005252E4">
        <w:t xml:space="preserve"> 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w:t>
      </w:r>
      <w:r w:rsidRPr="00CE23C9">
        <w:t xml:space="preserve"> 14, Boulevard F.D. Roosevelt, L-2450 Luxemburgo, Grão-Ducado do Luxemburgo</w:t>
      </w:r>
      <w:r>
        <w:rPr>
          <w:rFonts w:cs="Tahoma"/>
          <w:szCs w:val="20"/>
        </w:rPr>
        <w:t>, registrada na Junta Comercial de Luxemburgo, sob o nº B.189299, atuando em nome da</w:t>
      </w:r>
      <w:r w:rsidRPr="002A7792">
        <w:t xml:space="preserve"> AFI-COM-010</w:t>
      </w:r>
      <w:r>
        <w:t>,</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6C151A">
        <w:rPr>
          <w:b/>
        </w:rPr>
        <w:t>AFI-COM-010</w:t>
      </w:r>
      <w:r>
        <w:t>”);</w:t>
      </w:r>
    </w:p>
    <w:p w14:paraId="79689CC5" w14:textId="77777777" w:rsidR="00840E4C" w:rsidRPr="00CE57F1" w:rsidRDefault="00840E4C" w:rsidP="00840E4C">
      <w:pPr>
        <w:pStyle w:val="Parties"/>
        <w:numPr>
          <w:ilvl w:val="0"/>
          <w:numId w:val="49"/>
        </w:numPr>
        <w:ind w:left="0" w:firstLine="0"/>
        <w:rPr>
          <w:rFonts w:cs="Tahoma"/>
          <w:b/>
          <w:szCs w:val="20"/>
        </w:rPr>
      </w:pPr>
      <w:bookmarkStart w:id="3" w:name="_Hlk26351083"/>
      <w:r w:rsidRPr="008470E7">
        <w:rPr>
          <w:rFonts w:cs="Tahoma"/>
          <w:b/>
          <w:szCs w:val="20"/>
        </w:rPr>
        <w:t>ALLIANZ FUND INVESTMENTS S</w:t>
      </w:r>
      <w:r>
        <w:rPr>
          <w:rFonts w:cs="Tahoma"/>
          <w:b/>
          <w:szCs w:val="20"/>
        </w:rPr>
        <w:t>.</w:t>
      </w:r>
      <w:r w:rsidRPr="008470E7">
        <w:rPr>
          <w:rFonts w:cs="Tahoma"/>
          <w:b/>
          <w:szCs w:val="20"/>
        </w:rPr>
        <w:t>A</w:t>
      </w:r>
      <w:r>
        <w:rPr>
          <w:rFonts w:cs="Tahoma"/>
          <w:b/>
          <w:szCs w:val="20"/>
        </w:rPr>
        <w:t xml:space="preserve">., </w:t>
      </w:r>
      <w:r>
        <w:t>sociedade anônima</w:t>
      </w:r>
      <w:r w:rsidRPr="005252E4">
        <w:t xml:space="preserve"> 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w:t>
      </w:r>
      <w:r w:rsidRPr="00CE23C9">
        <w:t xml:space="preserve"> 14, Boulevard F.D. Roosevelt, L-2450 Luxemburgo, Grão-Ducado do Luxemburgo</w:t>
      </w:r>
      <w:r>
        <w:rPr>
          <w:rFonts w:cs="Tahoma"/>
          <w:szCs w:val="20"/>
        </w:rPr>
        <w:t xml:space="preserve">, registrada na Junta Comercial de Luxemburgo, sob o nº B.189299, atuando em nome da </w:t>
      </w:r>
      <w:r w:rsidRPr="00951ECA">
        <w:t xml:space="preserve"> AFI-COM-01</w:t>
      </w:r>
      <w:r>
        <w:t>1,</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bookmarkEnd w:id="3"/>
      <w:r>
        <w:t xml:space="preserve"> (“</w:t>
      </w:r>
      <w:r w:rsidRPr="006C151A">
        <w:rPr>
          <w:b/>
        </w:rPr>
        <w:t>AFI-COM-011</w:t>
      </w:r>
      <w:r>
        <w:t>”);</w:t>
      </w:r>
    </w:p>
    <w:p w14:paraId="3D533045" w14:textId="77777777" w:rsidR="00840E4C" w:rsidRPr="00CE57F1" w:rsidRDefault="00840E4C" w:rsidP="00840E4C">
      <w:pPr>
        <w:pStyle w:val="Parties"/>
        <w:numPr>
          <w:ilvl w:val="0"/>
          <w:numId w:val="49"/>
        </w:numPr>
        <w:ind w:left="0" w:firstLine="0"/>
        <w:rPr>
          <w:rFonts w:cs="Tahoma"/>
          <w:b/>
          <w:szCs w:val="20"/>
        </w:rPr>
      </w:pPr>
      <w:r w:rsidRPr="008470E7">
        <w:rPr>
          <w:rFonts w:cs="Tahoma"/>
          <w:b/>
          <w:szCs w:val="20"/>
        </w:rPr>
        <w:t>ALLIANZ FUND INVESTMENTS S</w:t>
      </w:r>
      <w:r>
        <w:rPr>
          <w:rFonts w:cs="Tahoma"/>
          <w:b/>
          <w:szCs w:val="20"/>
        </w:rPr>
        <w:t>.</w:t>
      </w:r>
      <w:r w:rsidRPr="008470E7">
        <w:rPr>
          <w:rFonts w:cs="Tahoma"/>
          <w:b/>
          <w:szCs w:val="20"/>
        </w:rPr>
        <w:t>A</w:t>
      </w:r>
      <w:r>
        <w:rPr>
          <w:rFonts w:cs="Tahoma"/>
          <w:b/>
          <w:szCs w:val="20"/>
        </w:rPr>
        <w:t xml:space="preserve">., </w:t>
      </w:r>
      <w:r>
        <w:t>sociedade anônima</w:t>
      </w:r>
      <w:r w:rsidRPr="005252E4">
        <w:t xml:space="preserve"> 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w:t>
      </w:r>
      <w:r w:rsidRPr="00CE23C9">
        <w:t xml:space="preserve"> 14, Boulevard F.D. Roosevelt, L-2450 Luxemburgo, Grão-Ducado do Luxemburgo</w:t>
      </w:r>
      <w:r>
        <w:rPr>
          <w:rFonts w:cs="Tahoma"/>
          <w:szCs w:val="20"/>
        </w:rPr>
        <w:t xml:space="preserve">, registrada na Junta Comercial de Luxemburgo, sob o nº B.189299, atuando em nome da </w:t>
      </w:r>
      <w:r w:rsidRPr="00951ECA">
        <w:t xml:space="preserve"> AFI-COM-01</w:t>
      </w:r>
      <w:r>
        <w:t>2,</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6C151A">
        <w:rPr>
          <w:b/>
        </w:rPr>
        <w:t>AFI-COM-012</w:t>
      </w:r>
      <w:r>
        <w:t>”);</w:t>
      </w:r>
    </w:p>
    <w:p w14:paraId="3B6FA6E6" w14:textId="77777777" w:rsidR="00840E4C" w:rsidRDefault="00840E4C" w:rsidP="00840E4C">
      <w:pPr>
        <w:pStyle w:val="Parties"/>
        <w:numPr>
          <w:ilvl w:val="0"/>
          <w:numId w:val="49"/>
        </w:numPr>
        <w:ind w:left="0" w:firstLine="0"/>
        <w:rPr>
          <w:rFonts w:cs="Tahoma"/>
          <w:b/>
          <w:szCs w:val="20"/>
        </w:rPr>
      </w:pPr>
      <w:r w:rsidRPr="008470E7">
        <w:rPr>
          <w:rFonts w:cs="Tahoma"/>
          <w:b/>
          <w:szCs w:val="20"/>
        </w:rPr>
        <w:t>ALLIANZ FUND INVESTMENTS S</w:t>
      </w:r>
      <w:r>
        <w:rPr>
          <w:rFonts w:cs="Tahoma"/>
          <w:b/>
          <w:szCs w:val="20"/>
        </w:rPr>
        <w:t>.</w:t>
      </w:r>
      <w:r w:rsidRPr="008470E7">
        <w:rPr>
          <w:rFonts w:cs="Tahoma"/>
          <w:b/>
          <w:szCs w:val="20"/>
        </w:rPr>
        <w:t>A</w:t>
      </w:r>
      <w:r>
        <w:rPr>
          <w:rFonts w:cs="Tahoma"/>
          <w:b/>
          <w:szCs w:val="20"/>
        </w:rPr>
        <w:t>.</w:t>
      </w:r>
      <w:r w:rsidRPr="000A495A">
        <w:rPr>
          <w:rFonts w:cs="Tahoma"/>
          <w:b/>
          <w:szCs w:val="20"/>
        </w:rPr>
        <w:t xml:space="preserve">, </w:t>
      </w:r>
      <w:r>
        <w:t>sociedade anônima</w:t>
      </w:r>
      <w:r w:rsidRPr="005252E4">
        <w:t xml:space="preserve"> 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w:t>
      </w:r>
      <w:r w:rsidRPr="00CE23C9">
        <w:t xml:space="preserve"> 14, Boulevard F.D. Roosevelt, L-2450 Luxemburgo, Grão-Ducado do Luxemburgo</w:t>
      </w:r>
      <w:r>
        <w:rPr>
          <w:rFonts w:cs="Tahoma"/>
          <w:szCs w:val="20"/>
        </w:rPr>
        <w:t xml:space="preserve">, registrada na Junta Comercial de Luxemburgo, sob o nº B.189299, atuando em nome da </w:t>
      </w:r>
      <w:r w:rsidRPr="00951ECA">
        <w:t xml:space="preserve"> AFI-COM-01</w:t>
      </w:r>
      <w:r>
        <w:t>4,</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Pr>
          <w:rFonts w:cs="Tahoma"/>
          <w:szCs w:val="20"/>
        </w:rPr>
        <w:t xml:space="preserve"> </w:t>
      </w:r>
      <w:r>
        <w:t>(“</w:t>
      </w:r>
      <w:r w:rsidRPr="006C151A">
        <w:rPr>
          <w:b/>
        </w:rPr>
        <w:t>AFI-COM-014</w:t>
      </w:r>
      <w:r>
        <w:t>”)</w:t>
      </w:r>
      <w:r>
        <w:rPr>
          <w:rFonts w:cs="Tahoma"/>
          <w:b/>
          <w:szCs w:val="20"/>
        </w:rPr>
        <w:t>;</w:t>
      </w:r>
    </w:p>
    <w:p w14:paraId="4562AB9B" w14:textId="77777777" w:rsidR="00840E4C" w:rsidRPr="00CE57F1" w:rsidRDefault="00840E4C" w:rsidP="00840E4C">
      <w:pPr>
        <w:pStyle w:val="Parties"/>
        <w:numPr>
          <w:ilvl w:val="0"/>
          <w:numId w:val="49"/>
        </w:numPr>
        <w:ind w:left="0" w:firstLine="0"/>
        <w:rPr>
          <w:rFonts w:cs="Tahoma"/>
          <w:b/>
          <w:szCs w:val="20"/>
        </w:rPr>
      </w:pPr>
      <w:r w:rsidRPr="008470E7">
        <w:rPr>
          <w:rFonts w:cs="Tahoma"/>
          <w:b/>
          <w:szCs w:val="20"/>
        </w:rPr>
        <w:t>ALLIANZ FUND INVESTMENTS S</w:t>
      </w:r>
      <w:r>
        <w:rPr>
          <w:rFonts w:cs="Tahoma"/>
          <w:b/>
          <w:szCs w:val="20"/>
        </w:rPr>
        <w:t>.</w:t>
      </w:r>
      <w:r w:rsidRPr="008470E7">
        <w:rPr>
          <w:rFonts w:cs="Tahoma"/>
          <w:b/>
          <w:szCs w:val="20"/>
        </w:rPr>
        <w:t>A</w:t>
      </w:r>
      <w:r>
        <w:rPr>
          <w:rFonts w:cs="Tahoma"/>
          <w:b/>
          <w:szCs w:val="20"/>
        </w:rPr>
        <w:t xml:space="preserve">., </w:t>
      </w:r>
      <w:r>
        <w:t>sociedade anônima</w:t>
      </w:r>
      <w:r w:rsidRPr="005252E4">
        <w:t xml:space="preserve"> constituída sob as leis de</w:t>
      </w:r>
      <w:r>
        <w:t xml:space="preserve"> Luxemburgo</w:t>
      </w:r>
      <w:r w:rsidRPr="00E05EC1">
        <w:t xml:space="preserve">, </w:t>
      </w:r>
      <w:r>
        <w:t xml:space="preserve">organizada como uma companhia de securitização não regulada de Luxemburgo, </w:t>
      </w:r>
      <w:r>
        <w:lastRenderedPageBreak/>
        <w:t xml:space="preserve">regida pela lei de securitização de Luxemburgo, datada de 22 de março de 2004, conforme aditada, </w:t>
      </w:r>
      <w:r w:rsidRPr="00E05EC1">
        <w:t xml:space="preserve">com </w:t>
      </w:r>
      <w:r>
        <w:t>escritório na</w:t>
      </w:r>
      <w:r w:rsidRPr="00CE23C9">
        <w:t xml:space="preserve"> 14, Boulevard F.D. Roosevelt, L-2450 Luxemburgo, Grão-Ducado do Luxemburgo</w:t>
      </w:r>
      <w:r>
        <w:rPr>
          <w:rFonts w:cs="Tahoma"/>
          <w:szCs w:val="20"/>
        </w:rPr>
        <w:t xml:space="preserve">, registrada Junta Comercial de Luxemburgo, sob o nº B.189299, atuando em nome da </w:t>
      </w:r>
      <w:r w:rsidRPr="00951ECA">
        <w:t xml:space="preserve"> AFI-COM-01</w:t>
      </w:r>
      <w:r>
        <w:t>6,</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6C151A">
        <w:rPr>
          <w:b/>
        </w:rPr>
        <w:t>AFI-COM-016</w:t>
      </w:r>
      <w:r>
        <w:t>”);</w:t>
      </w:r>
    </w:p>
    <w:bookmarkEnd w:id="2"/>
    <w:p w14:paraId="755E4248" w14:textId="77777777" w:rsidR="00840E4C" w:rsidRPr="00CE57F1" w:rsidRDefault="00840E4C" w:rsidP="00840E4C">
      <w:pPr>
        <w:pStyle w:val="Parties"/>
        <w:numPr>
          <w:ilvl w:val="0"/>
          <w:numId w:val="49"/>
        </w:numPr>
        <w:ind w:left="0" w:firstLine="0"/>
        <w:rPr>
          <w:b/>
        </w:rPr>
      </w:pPr>
      <w:r w:rsidRPr="00CE57F1">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São Paulo</w:t>
      </w:r>
      <w:r w:rsidRPr="007C3FA5">
        <w:t>, inscrita no CNPJ/M</w:t>
      </w:r>
      <w:r>
        <w:t>E</w:t>
      </w:r>
      <w:r w:rsidRPr="007C3FA5">
        <w:t xml:space="preserve"> sob o nº </w:t>
      </w:r>
      <w:r w:rsidRPr="000A495A">
        <w:t>90.400.888/0001-42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sidRPr="006C151A">
        <w:rPr>
          <w:b/>
        </w:rPr>
        <w:t>Santander</w:t>
      </w:r>
      <w:r>
        <w:t>”);</w:t>
      </w:r>
    </w:p>
    <w:p w14:paraId="3C21B05A" w14:textId="77777777" w:rsidR="00840E4C" w:rsidRPr="00C77AD0" w:rsidRDefault="00840E4C" w:rsidP="00840E4C">
      <w:pPr>
        <w:pStyle w:val="Parties"/>
        <w:numPr>
          <w:ilvl w:val="0"/>
          <w:numId w:val="49"/>
        </w:numPr>
        <w:ind w:left="0" w:firstLine="0"/>
        <w:rPr>
          <w:b/>
        </w:rPr>
      </w:pP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 xml:space="preserve">endereço em </w:t>
      </w:r>
      <w:bookmarkStart w:id="4" w:name="_Hlk26353680"/>
      <w:r w:rsidRPr="00026731">
        <w:rPr>
          <w:rFonts w:cs="Tahoma"/>
          <w:szCs w:val="20"/>
        </w:rPr>
        <w:t xml:space="preserve">520 Madison </w:t>
      </w:r>
      <w:proofErr w:type="spellStart"/>
      <w:r w:rsidRPr="00026731">
        <w:rPr>
          <w:rFonts w:cs="Tahoma"/>
          <w:szCs w:val="20"/>
        </w:rPr>
        <w:t>Avenue</w:t>
      </w:r>
      <w:proofErr w:type="spellEnd"/>
      <w:r w:rsidRPr="00026731">
        <w:rPr>
          <w:rFonts w:cs="Tahoma"/>
          <w:szCs w:val="20"/>
        </w:rPr>
        <w:t>, 37</w:t>
      </w:r>
      <w:r>
        <w:rPr>
          <w:rFonts w:cs="Tahoma"/>
          <w:szCs w:val="20"/>
        </w:rPr>
        <w:t>º andar</w:t>
      </w:r>
      <w:bookmarkEnd w:id="4"/>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proofErr w:type="spellStart"/>
      <w:r w:rsidRPr="006C151A">
        <w:rPr>
          <w:b/>
        </w:rPr>
        <w:t>Credit</w:t>
      </w:r>
      <w:proofErr w:type="spellEnd"/>
      <w:r w:rsidRPr="006C151A">
        <w:rPr>
          <w:b/>
        </w:rPr>
        <w:t xml:space="preserve"> </w:t>
      </w:r>
      <w:proofErr w:type="spellStart"/>
      <w:r w:rsidRPr="006C151A">
        <w:rPr>
          <w:b/>
        </w:rPr>
        <w:t>Industriel</w:t>
      </w:r>
      <w:proofErr w:type="spellEnd"/>
      <w:r w:rsidRPr="00CE57F1">
        <w:t>”)</w:t>
      </w:r>
      <w:r>
        <w:t>;</w:t>
      </w:r>
    </w:p>
    <w:p w14:paraId="7377519F" w14:textId="77777777" w:rsidR="00840E4C" w:rsidRPr="006C151A" w:rsidRDefault="00840E4C" w:rsidP="00840E4C">
      <w:pPr>
        <w:pStyle w:val="Parties"/>
        <w:numPr>
          <w:ilvl w:val="0"/>
          <w:numId w:val="49"/>
        </w:numPr>
        <w:ind w:left="0" w:firstLine="0"/>
        <w:rPr>
          <w:b/>
        </w:rPr>
      </w:pPr>
      <w:r w:rsidRPr="00637867">
        <w:rPr>
          <w:b/>
        </w:rPr>
        <w:t>INTESA SANPAOLO S.P.A</w:t>
      </w:r>
      <w:r w:rsidRPr="004050A6">
        <w:rPr>
          <w:b/>
        </w:rPr>
        <w:t>, NEW YORK BRANCH</w:t>
      </w:r>
      <w:r>
        <w:t xml:space="preserve">, </w:t>
      </w:r>
      <w:r w:rsidRPr="00637867">
        <w:rPr>
          <w:rFonts w:cs="Tahoma"/>
          <w:szCs w:val="20"/>
        </w:rPr>
        <w:t xml:space="preserve">instituição financeira constituída sob as leis da Itália, agindo por meio de sua filial localizada em Nova Iorque, com endereço em </w:t>
      </w:r>
      <w:bookmarkStart w:id="5" w:name="_Hlk26353698"/>
      <w:r w:rsidRPr="00026731">
        <w:rPr>
          <w:rFonts w:cs="Tahoma"/>
          <w:szCs w:val="20"/>
        </w:rPr>
        <w:t>1 William Street</w:t>
      </w:r>
      <w:bookmarkEnd w:id="5"/>
      <w:r w:rsidRPr="00637867">
        <w:rPr>
          <w:rFonts w:cs="Tahoma"/>
          <w:szCs w:val="20"/>
        </w:rPr>
        <w:t xml:space="preserve">, Cidade de Nova Iorque, Estado de Nova Iorque, </w:t>
      </w:r>
      <w:r w:rsidRPr="00E05EC1">
        <w:t>neste ato representada por seus representantes legais devidamente constituídos na forma de seu estatuto social e identificados na respectiva página de assinaturas deste instrumento</w:t>
      </w:r>
      <w:r>
        <w:t xml:space="preserve"> (“</w:t>
      </w:r>
      <w:proofErr w:type="spellStart"/>
      <w:r w:rsidRPr="006C151A">
        <w:rPr>
          <w:b/>
        </w:rPr>
        <w:t>Intesa</w:t>
      </w:r>
      <w:proofErr w:type="spellEnd"/>
      <w:r w:rsidRPr="006C151A">
        <w:rPr>
          <w:b/>
        </w:rPr>
        <w:t xml:space="preserve"> </w:t>
      </w:r>
      <w:proofErr w:type="spellStart"/>
      <w:r w:rsidRPr="006C151A">
        <w:rPr>
          <w:b/>
        </w:rPr>
        <w:t>Sanpaolo</w:t>
      </w:r>
      <w:proofErr w:type="spellEnd"/>
      <w:r>
        <w:t>”);</w:t>
      </w:r>
    </w:p>
    <w:p w14:paraId="4383344D" w14:textId="77777777" w:rsidR="00840E4C" w:rsidRDefault="00840E4C" w:rsidP="00CC2BE0">
      <w:pPr>
        <w:pStyle w:val="Parties"/>
        <w:numPr>
          <w:ilvl w:val="0"/>
          <w:numId w:val="0"/>
        </w:numPr>
        <w:spacing w:line="286" w:lineRule="auto"/>
        <w:rPr>
          <w:rFonts w:cs="Tahoma"/>
          <w:szCs w:val="20"/>
        </w:rPr>
      </w:pPr>
      <w:r>
        <w:rPr>
          <w:rFonts w:cs="Tahoma"/>
          <w:szCs w:val="20"/>
        </w:rPr>
        <w:t>Como novos credores,</w:t>
      </w:r>
    </w:p>
    <w:p w14:paraId="1B7A4B69" w14:textId="77777777" w:rsidR="00840E4C" w:rsidRPr="009F5393" w:rsidRDefault="00840E4C" w:rsidP="00840E4C">
      <w:pPr>
        <w:pStyle w:val="Parties"/>
        <w:numPr>
          <w:ilvl w:val="0"/>
          <w:numId w:val="49"/>
        </w:numPr>
        <w:spacing w:line="286" w:lineRule="auto"/>
        <w:ind w:left="0" w:firstLine="0"/>
        <w:rPr>
          <w:rFonts w:cs="Tahoma"/>
          <w:szCs w:val="20"/>
        </w:rPr>
      </w:pPr>
      <w:r w:rsidRPr="00B36366">
        <w:rPr>
          <w:rFonts w:cs="Tahoma"/>
          <w:b/>
          <w:szCs w:val="20"/>
        </w:rPr>
        <w:t xml:space="preserve">SEINE FUNDING LLC, </w:t>
      </w:r>
      <w:r w:rsidRPr="00B36366">
        <w:t xml:space="preserve">instituição financeira constituída sob as leis de Delaware, com </w:t>
      </w:r>
      <w:r w:rsidRPr="00B36366">
        <w:rPr>
          <w:rFonts w:cs="Tahoma"/>
          <w:szCs w:val="20"/>
        </w:rPr>
        <w:t xml:space="preserve">sede em 1209 Orange Street, Cidade de </w:t>
      </w:r>
      <w:proofErr w:type="spellStart"/>
      <w:r w:rsidRPr="00B36366">
        <w:rPr>
          <w:rFonts w:cs="Tahoma"/>
          <w:szCs w:val="20"/>
        </w:rPr>
        <w:t>Wilmington</w:t>
      </w:r>
      <w:proofErr w:type="spellEnd"/>
      <w:r w:rsidRPr="00B36366">
        <w:rPr>
          <w:rFonts w:cs="Tahoma"/>
          <w:szCs w:val="20"/>
        </w:rPr>
        <w:t xml:space="preserve">, Estado de Delaware, </w:t>
      </w:r>
      <w:r w:rsidRPr="00B36366">
        <w:t>neste ato representada por seus representantes legais devidamente constituídos na forma</w:t>
      </w:r>
      <w:r w:rsidRPr="00E05EC1">
        <w:t xml:space="preserve"> de seu estatuto social e identificados na respectiva pág</w:t>
      </w:r>
      <w:r w:rsidRPr="008C4591">
        <w:t>ina de assinaturas deste instrumento</w:t>
      </w:r>
      <w:r>
        <w:t xml:space="preserve"> (“</w:t>
      </w:r>
      <w:proofErr w:type="spellStart"/>
      <w:r w:rsidRPr="002B0F75">
        <w:rPr>
          <w:b/>
          <w:bCs/>
        </w:rPr>
        <w:t>Seine</w:t>
      </w:r>
      <w:proofErr w:type="spellEnd"/>
      <w:r>
        <w:t xml:space="preserve">”); e </w:t>
      </w:r>
    </w:p>
    <w:p w14:paraId="3DABC207" w14:textId="77777777" w:rsidR="00840E4C" w:rsidRPr="00C77AD0" w:rsidRDefault="00840E4C" w:rsidP="00840E4C">
      <w:pPr>
        <w:pStyle w:val="Parties"/>
        <w:numPr>
          <w:ilvl w:val="0"/>
          <w:numId w:val="49"/>
        </w:numPr>
        <w:spacing w:line="286" w:lineRule="auto"/>
        <w:ind w:left="0" w:firstLine="0"/>
        <w:rPr>
          <w:b/>
        </w:rPr>
      </w:pPr>
      <w:r>
        <w:rPr>
          <w:rFonts w:cs="Tahoma"/>
          <w:b/>
          <w:szCs w:val="20"/>
        </w:rPr>
        <w:t>THE BANK OF NOVA SCOTIA</w:t>
      </w:r>
      <w:r w:rsidRPr="00503D1B">
        <w:rPr>
          <w:rFonts w:cs="Tahoma"/>
          <w:b/>
          <w:szCs w:val="20"/>
        </w:rPr>
        <w:t xml:space="preserve">, </w:t>
      </w:r>
      <w:r w:rsidRPr="00C17181">
        <w:t>instituição financeira</w:t>
      </w:r>
      <w:r w:rsidRPr="005252E4">
        <w:t xml:space="preserve"> constituída sob as leis d</w:t>
      </w:r>
      <w:r>
        <w:t xml:space="preserve">o Canadá, com sede na King Street West, 44 </w:t>
      </w:r>
      <w:r>
        <w:rPr>
          <w:rFonts w:cs="Georgia"/>
          <w:szCs w:val="20"/>
          <w:lang w:val="pt-PT"/>
        </w:rPr>
        <w:t>Toronto</w:t>
      </w:r>
      <w:r w:rsidRPr="006B210A">
        <w:rPr>
          <w:rFonts w:cs="Georgia"/>
          <w:szCs w:val="20"/>
          <w:lang w:val="pt-PT"/>
        </w:rPr>
        <w:t xml:space="preserve">, </w:t>
      </w:r>
      <w:r>
        <w:rPr>
          <w:rFonts w:cs="Georgia"/>
          <w:szCs w:val="20"/>
          <w:lang w:val="pt-PT"/>
        </w:rPr>
        <w:t>Canadá</w:t>
      </w:r>
      <w:r w:rsidRPr="006B210A">
        <w:rPr>
          <w:rFonts w:cs="Georgia"/>
          <w:szCs w:val="20"/>
        </w:rPr>
        <w:t xml:space="preserve">, inscrita no CNPJ/MF sob o nº </w:t>
      </w:r>
      <w:r>
        <w:rPr>
          <w:rFonts w:cs="Georgia"/>
          <w:szCs w:val="20"/>
          <w:lang w:val="pt-PT"/>
        </w:rPr>
        <w:t>05.556.171/0001-15</w:t>
      </w:r>
      <w:r w:rsidRPr="00E05EC1">
        <w:t>,</w:t>
      </w:r>
      <w: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proofErr w:type="spellStart"/>
      <w:r w:rsidRPr="002231D4">
        <w:rPr>
          <w:b/>
        </w:rPr>
        <w:t>Scotiabank</w:t>
      </w:r>
      <w:proofErr w:type="spellEnd"/>
      <w:r>
        <w:t xml:space="preserve">” ou, e conjunto com o </w:t>
      </w:r>
      <w:proofErr w:type="spellStart"/>
      <w:r>
        <w:t>Seine</w:t>
      </w:r>
      <w:proofErr w:type="spellEnd"/>
      <w:r>
        <w:t>, “</w:t>
      </w:r>
      <w:r w:rsidRPr="00E74618">
        <w:rPr>
          <w:b/>
          <w:bCs/>
        </w:rPr>
        <w:t>Novo</w:t>
      </w:r>
      <w:r>
        <w:rPr>
          <w:b/>
          <w:bCs/>
        </w:rPr>
        <w:t>s</w:t>
      </w:r>
      <w:r w:rsidRPr="00E74618">
        <w:rPr>
          <w:b/>
          <w:bCs/>
        </w:rPr>
        <w:t xml:space="preserve"> Credor</w:t>
      </w:r>
      <w:r>
        <w:rPr>
          <w:b/>
          <w:bCs/>
        </w:rPr>
        <w:t>es</w:t>
      </w:r>
      <w:r>
        <w:t>”)</w:t>
      </w:r>
      <w:r>
        <w:rPr>
          <w:rFonts w:cs="Tahoma"/>
          <w:szCs w:val="20"/>
        </w:rPr>
        <w:t>;</w:t>
      </w:r>
    </w:p>
    <w:p w14:paraId="013F59F1" w14:textId="77777777" w:rsidR="00840E4C" w:rsidRPr="002C7E1A" w:rsidRDefault="00840E4C" w:rsidP="002C7E1A">
      <w:pPr>
        <w:pStyle w:val="Parties"/>
        <w:numPr>
          <w:ilvl w:val="0"/>
          <w:numId w:val="0"/>
        </w:numPr>
        <w:spacing w:line="286" w:lineRule="auto"/>
        <w:rPr>
          <w:rFonts w:cs="Tahoma"/>
          <w:szCs w:val="20"/>
        </w:rPr>
      </w:pPr>
      <w:r w:rsidRPr="002C7E1A">
        <w:rPr>
          <w:rFonts w:cs="Tahoma"/>
          <w:szCs w:val="20"/>
        </w:rPr>
        <w:t>na qualidade de agente de garantias local, representante das Partes Garantidas,</w:t>
      </w:r>
    </w:p>
    <w:p w14:paraId="766A2C64" w14:textId="77777777" w:rsidR="00840E4C" w:rsidRPr="002C7E1A" w:rsidRDefault="00840E4C" w:rsidP="00840E4C">
      <w:pPr>
        <w:pStyle w:val="Parties"/>
        <w:numPr>
          <w:ilvl w:val="0"/>
          <w:numId w:val="49"/>
        </w:numPr>
        <w:spacing w:line="286" w:lineRule="auto"/>
        <w:ind w:left="0" w:firstLine="0"/>
        <w:rPr>
          <w:rFonts w:cs="Tahoma"/>
          <w:bCs/>
          <w:szCs w:val="20"/>
        </w:rPr>
      </w:pPr>
      <w:r w:rsidRPr="002C7E1A">
        <w:rPr>
          <w:rFonts w:cs="Tahoma"/>
          <w:b/>
          <w:szCs w:val="20"/>
        </w:rPr>
        <w:t>TMF BRASIL ADMINISTRAÇÃO E GESTÃO DE ATIVOS LTDA.</w:t>
      </w:r>
      <w:r w:rsidRPr="002C7E1A">
        <w:rPr>
          <w:rFonts w:cs="Tahoma"/>
          <w:szCs w:val="20"/>
        </w:rPr>
        <w:t>, sociedade empresária limitada, com sede na Alameda Caiapós, nº 243, Térreo, Cidade de Barueri, Estado de São Paulo, inscrita no CNPJ/ME sob o nº 23.103.490/0001-57, neste ato representada por seus representantes legais devidamente constituídos na forma de seus atos constitutivos e identificados na respectiva página de assinatura deste instrumento (“</w:t>
      </w:r>
      <w:r w:rsidRPr="006C151A">
        <w:rPr>
          <w:rFonts w:cs="Tahoma"/>
          <w:b/>
          <w:szCs w:val="20"/>
        </w:rPr>
        <w:t>Agente de Garantias Local</w:t>
      </w:r>
      <w:r w:rsidRPr="002C7E1A">
        <w:rPr>
          <w:rFonts w:cs="Tahoma"/>
          <w:szCs w:val="20"/>
        </w:rPr>
        <w:t>”)</w:t>
      </w:r>
      <w:r w:rsidRPr="002C7E1A">
        <w:rPr>
          <w:rFonts w:cs="Tahoma"/>
          <w:bCs/>
          <w:szCs w:val="20"/>
        </w:rPr>
        <w:t>;</w:t>
      </w:r>
    </w:p>
    <w:p w14:paraId="62360139" w14:textId="77777777" w:rsidR="00840E4C" w:rsidRPr="002C7E1A" w:rsidRDefault="00840E4C" w:rsidP="002C7E1A">
      <w:pPr>
        <w:pStyle w:val="Body"/>
        <w:spacing w:line="286" w:lineRule="auto"/>
        <w:rPr>
          <w:rFonts w:cs="Tahoma"/>
          <w:szCs w:val="20"/>
        </w:rPr>
      </w:pPr>
      <w:r w:rsidRPr="002C7E1A">
        <w:rPr>
          <w:rFonts w:cs="Tahoma"/>
          <w:szCs w:val="20"/>
        </w:rPr>
        <w:t>e na qualidade de banco administrador das Contas Vinculadas (conforme definido abaixo),</w:t>
      </w:r>
    </w:p>
    <w:p w14:paraId="4CD9C7B1" w14:textId="77777777" w:rsidR="00840E4C" w:rsidRPr="003B7837" w:rsidRDefault="00840E4C" w:rsidP="00840E4C">
      <w:pPr>
        <w:pStyle w:val="Parties"/>
        <w:numPr>
          <w:ilvl w:val="0"/>
          <w:numId w:val="49"/>
        </w:numPr>
        <w:spacing w:line="286" w:lineRule="auto"/>
        <w:ind w:left="0" w:firstLine="0"/>
        <w:rPr>
          <w:rFonts w:cs="Tahoma"/>
          <w:bCs/>
          <w:szCs w:val="20"/>
        </w:rPr>
      </w:pPr>
      <w:r w:rsidRPr="002C7E1A">
        <w:rPr>
          <w:rFonts w:cs="Tahoma"/>
          <w:b/>
          <w:szCs w:val="20"/>
        </w:rPr>
        <w:t>BANCO BRADESCO S.A.</w:t>
      </w:r>
      <w:r w:rsidRPr="002C7E1A">
        <w:rPr>
          <w:rFonts w:cs="Tahoma"/>
          <w:szCs w:val="20"/>
        </w:rPr>
        <w:t xml:space="preserve">, sociedade anônima, com sede no núcleo da Cidade de Deus, situado na Vila Yara, no Munícipio e Comarca de Osasco, Estado de São Paulo, inscrita no CNPJ/ME sob o nº 60.746.948/0001-12, neste ato representada por seus representantes legais devidamente constituídos na forma de seus atos constitutivos e identificados na respectiva página de assinatura </w:t>
      </w:r>
      <w:r w:rsidRPr="002C7E1A">
        <w:rPr>
          <w:rFonts w:cs="Tahoma"/>
          <w:szCs w:val="20"/>
        </w:rPr>
        <w:lastRenderedPageBreak/>
        <w:t>deste instrumento (“</w:t>
      </w:r>
      <w:r w:rsidRPr="006C151A">
        <w:rPr>
          <w:rFonts w:cs="Tahoma"/>
          <w:b/>
          <w:szCs w:val="20"/>
        </w:rPr>
        <w:t>Banco Depositário</w:t>
      </w:r>
      <w:r w:rsidRPr="002C7E1A">
        <w:rPr>
          <w:rFonts w:cs="Tahoma"/>
          <w:szCs w:val="20"/>
        </w:rPr>
        <w:t xml:space="preserve">” e, em conjunto com a </w:t>
      </w:r>
      <w:r>
        <w:rPr>
          <w:rFonts w:cs="Tahoma"/>
          <w:szCs w:val="20"/>
        </w:rPr>
        <w:t>TAG</w:t>
      </w:r>
      <w:r w:rsidRPr="002C7E1A">
        <w:rPr>
          <w:rFonts w:cs="Tahoma"/>
          <w:szCs w:val="20"/>
        </w:rPr>
        <w:t>, as Partes Garantidas</w:t>
      </w:r>
      <w:r>
        <w:rPr>
          <w:rFonts w:cs="Tahoma"/>
          <w:szCs w:val="20"/>
        </w:rPr>
        <w:t>, as Novas Partes Garantidas</w:t>
      </w:r>
      <w:r w:rsidRPr="002C7E1A">
        <w:rPr>
          <w:rFonts w:cs="Tahoma"/>
          <w:szCs w:val="20"/>
        </w:rPr>
        <w:t xml:space="preserve"> e o Agente de Garantias Local, as “</w:t>
      </w:r>
      <w:r w:rsidRPr="006C151A">
        <w:rPr>
          <w:rFonts w:cs="Tahoma"/>
          <w:b/>
          <w:szCs w:val="20"/>
        </w:rPr>
        <w:t>Partes</w:t>
      </w:r>
      <w:r w:rsidRPr="002C7E1A">
        <w:rPr>
          <w:rFonts w:cs="Tahoma"/>
          <w:szCs w:val="20"/>
        </w:rPr>
        <w:t>”)</w:t>
      </w:r>
      <w:r w:rsidRPr="002C7E1A">
        <w:rPr>
          <w:rFonts w:cs="Tahoma"/>
          <w:bCs/>
          <w:szCs w:val="20"/>
        </w:rPr>
        <w:t>.</w:t>
      </w:r>
    </w:p>
    <w:p w14:paraId="59CE9EED" w14:textId="77777777" w:rsidR="00840E4C" w:rsidRPr="002C7E1A" w:rsidRDefault="00840E4C" w:rsidP="002C7E1A">
      <w:pPr>
        <w:pStyle w:val="Body"/>
        <w:spacing w:line="286" w:lineRule="auto"/>
        <w:rPr>
          <w:rFonts w:cs="Tahoma"/>
          <w:b/>
          <w:szCs w:val="20"/>
        </w:rPr>
      </w:pPr>
      <w:r w:rsidRPr="002C7E1A">
        <w:rPr>
          <w:rFonts w:cs="Tahoma"/>
          <w:b/>
          <w:szCs w:val="20"/>
        </w:rPr>
        <w:t>CONSIDERANDO QUE:</w:t>
      </w:r>
    </w:p>
    <w:p w14:paraId="66B3CAD4" w14:textId="77777777" w:rsidR="00840E4C" w:rsidRPr="002C7E1A" w:rsidRDefault="00840E4C" w:rsidP="00840E4C">
      <w:pPr>
        <w:pStyle w:val="Recitals"/>
        <w:numPr>
          <w:ilvl w:val="0"/>
          <w:numId w:val="2"/>
        </w:numPr>
        <w:spacing w:line="286" w:lineRule="auto"/>
        <w:rPr>
          <w:rFonts w:cs="Tahoma"/>
          <w:szCs w:val="20"/>
        </w:rPr>
      </w:pPr>
      <w:bookmarkStart w:id="6" w:name="_Hlk3576266"/>
      <w:r w:rsidRPr="002C7E1A">
        <w:rPr>
          <w:rFonts w:cs="Tahoma"/>
          <w:szCs w:val="20"/>
        </w:rPr>
        <w:t xml:space="preserve">em 10 de maio de 2019, a </w:t>
      </w:r>
      <w:r>
        <w:rPr>
          <w:rFonts w:cs="Tahoma"/>
          <w:szCs w:val="20"/>
        </w:rPr>
        <w:t>Aliança</w:t>
      </w:r>
      <w:r w:rsidRPr="002C7E1A">
        <w:rPr>
          <w:rFonts w:cs="Tahoma"/>
          <w:szCs w:val="20"/>
        </w:rPr>
        <w:t xml:space="preserve"> e o Agente Fiduciário celebraram a “Escritura Particular da 1ª </w:t>
      </w:r>
      <w:r w:rsidRPr="002C7E1A">
        <w:rPr>
          <w:rFonts w:cs="Tahoma"/>
          <w:smallCaps/>
          <w:szCs w:val="20"/>
        </w:rPr>
        <w:t>(</w:t>
      </w:r>
      <w:r w:rsidRPr="002C7E1A">
        <w:rPr>
          <w:rFonts w:cs="Tahoma"/>
          <w:szCs w:val="20"/>
        </w:rPr>
        <w:t xml:space="preserve">Primeira) Emissão de Debêntures Simples, Não Conversíveis em Ações, da Espécie Quirografária, com Garantia Real Adicional, em 3 (Três) Séries, para Distribuição Pública com Esforços Restritos de Distribuição, da Aliança Transportadora de Gás Participações S.A.”, conforme aditada </w:t>
      </w:r>
      <w:r w:rsidRPr="002C7E1A">
        <w:rPr>
          <w:rFonts w:cs="Tahoma"/>
          <w:color w:val="000000"/>
          <w:szCs w:val="20"/>
        </w:rPr>
        <w:t>de tempos em tempos (</w:t>
      </w:r>
      <w:r w:rsidRPr="002C7E1A">
        <w:rPr>
          <w:rFonts w:cs="Tahoma"/>
          <w:szCs w:val="20"/>
        </w:rPr>
        <w:t>“</w:t>
      </w:r>
      <w:r w:rsidRPr="006C151A">
        <w:rPr>
          <w:rFonts w:cs="Tahoma"/>
          <w:b/>
          <w:szCs w:val="20"/>
        </w:rPr>
        <w:t>Escritura de Emissão</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Pr>
          <w:rFonts w:cs="Tahoma"/>
          <w:szCs w:val="20"/>
        </w:rPr>
        <w:t>Aliança</w:t>
      </w:r>
      <w:r w:rsidRPr="002C7E1A">
        <w:rPr>
          <w:rFonts w:cs="Tahoma"/>
          <w:szCs w:val="20"/>
        </w:rPr>
        <w:t xml:space="preserve"> (“</w:t>
      </w:r>
      <w:r w:rsidRPr="006C151A">
        <w:rPr>
          <w:rFonts w:cs="Tahoma"/>
          <w:b/>
          <w:szCs w:val="20"/>
        </w:rPr>
        <w:t>Debêntures</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Pr="006C151A">
        <w:rPr>
          <w:rFonts w:cs="Tahoma"/>
          <w:b/>
          <w:szCs w:val="20"/>
        </w:rPr>
        <w:t>Emissão</w:t>
      </w:r>
      <w:r w:rsidRPr="002C7E1A">
        <w:rPr>
          <w:rFonts w:cs="Tahoma"/>
          <w:szCs w:val="20"/>
        </w:rPr>
        <w:t>”) para distribuição pública com esforços restritos, nos termos da Instrução da CVM nº 476, de 16 de janeiro de 2009, conforme alterada (“</w:t>
      </w:r>
      <w:r w:rsidRPr="006C151A">
        <w:rPr>
          <w:rFonts w:cs="Tahoma"/>
          <w:b/>
          <w:szCs w:val="20"/>
        </w:rPr>
        <w:t>Instrução CVM 476</w:t>
      </w:r>
      <w:r w:rsidRPr="002C7E1A">
        <w:rPr>
          <w:rFonts w:cs="Tahoma"/>
          <w:szCs w:val="20"/>
        </w:rPr>
        <w:t>”);</w:t>
      </w:r>
    </w:p>
    <w:p w14:paraId="1A7913F7" w14:textId="77777777" w:rsidR="00840E4C" w:rsidRPr="002C7E1A" w:rsidRDefault="00840E4C" w:rsidP="00840E4C">
      <w:pPr>
        <w:pStyle w:val="Recitals"/>
        <w:numPr>
          <w:ilvl w:val="0"/>
          <w:numId w:val="2"/>
        </w:numPr>
        <w:spacing w:line="286" w:lineRule="auto"/>
        <w:rPr>
          <w:rFonts w:cs="Tahoma"/>
          <w:szCs w:val="20"/>
        </w:rPr>
      </w:pPr>
      <w:r w:rsidRPr="002C7E1A">
        <w:rPr>
          <w:rFonts w:cs="Tahoma"/>
          <w:szCs w:val="20"/>
        </w:rPr>
        <w:t xml:space="preserve">em 23 de maio de 2019, a </w:t>
      </w:r>
      <w:r>
        <w:rPr>
          <w:rFonts w:cs="Tahoma"/>
          <w:szCs w:val="20"/>
        </w:rPr>
        <w:t>Aliança</w:t>
      </w:r>
      <w:r w:rsidRPr="002C7E1A">
        <w:rPr>
          <w:rFonts w:cs="Tahoma"/>
          <w:szCs w:val="20"/>
        </w:rPr>
        <w:t xml:space="preserve">, na qualidade de devedora, a TAG, na qualidade de garantidora, os Credores </w:t>
      </w:r>
      <w:r>
        <w:rPr>
          <w:rFonts w:cs="Tahoma"/>
          <w:szCs w:val="20"/>
        </w:rPr>
        <w:t>Iniciais</w:t>
      </w:r>
      <w:r w:rsidRPr="002C7E1A">
        <w:rPr>
          <w:rFonts w:cs="Tahoma"/>
          <w:szCs w:val="20"/>
        </w:rPr>
        <w:t xml:space="preserve">, o </w:t>
      </w:r>
      <w:proofErr w:type="spellStart"/>
      <w:r w:rsidRPr="002C7E1A">
        <w:rPr>
          <w:rFonts w:cs="Tahoma"/>
          <w:szCs w:val="20"/>
        </w:rPr>
        <w:t>Facility</w:t>
      </w:r>
      <w:proofErr w:type="spellEnd"/>
      <w:r w:rsidRPr="002C7E1A">
        <w:rPr>
          <w:rFonts w:cs="Tahoma"/>
          <w:szCs w:val="20"/>
        </w:rPr>
        <w:t xml:space="preserve"> Agent, o Agente de Garantias Local e o MUFG Union Bank, N.A., na qualidade de agente de garantias internacional, celebraram o </w:t>
      </w:r>
      <w:proofErr w:type="spellStart"/>
      <w:r w:rsidRPr="00334426">
        <w:rPr>
          <w:rFonts w:cs="Tahoma"/>
          <w:i/>
          <w:szCs w:val="20"/>
        </w:rPr>
        <w:t>Facility</w:t>
      </w:r>
      <w:proofErr w:type="spellEnd"/>
      <w:r w:rsidRPr="00334426">
        <w:rPr>
          <w:rFonts w:cs="Tahoma"/>
          <w:i/>
          <w:szCs w:val="20"/>
        </w:rPr>
        <w:t xml:space="preserve"> </w:t>
      </w:r>
      <w:proofErr w:type="spellStart"/>
      <w:r w:rsidRPr="00334426">
        <w:rPr>
          <w:rFonts w:cs="Tahoma"/>
          <w:i/>
          <w:szCs w:val="20"/>
        </w:rPr>
        <w:t>Agreement</w:t>
      </w:r>
      <w:proofErr w:type="spellEnd"/>
      <w:r w:rsidRPr="002C7E1A">
        <w:rPr>
          <w:rFonts w:cs="Tahoma"/>
          <w:szCs w:val="20"/>
        </w:rPr>
        <w:t xml:space="preserve"> (“</w:t>
      </w:r>
      <w:r w:rsidRPr="006C151A">
        <w:rPr>
          <w:rFonts w:cs="Tahoma"/>
          <w:b/>
          <w:szCs w:val="20"/>
        </w:rPr>
        <w:t xml:space="preserve">USD </w:t>
      </w:r>
      <w:proofErr w:type="spellStart"/>
      <w:r w:rsidRPr="006C151A">
        <w:rPr>
          <w:rFonts w:cs="Tahoma"/>
          <w:b/>
          <w:szCs w:val="20"/>
        </w:rPr>
        <w:t>Facility</w:t>
      </w:r>
      <w:proofErr w:type="spellEnd"/>
      <w:r w:rsidRPr="002C7E1A">
        <w:rPr>
          <w:rFonts w:cs="Tahoma"/>
          <w:szCs w:val="20"/>
        </w:rPr>
        <w:t xml:space="preserve">”), o qual rege os termos e condições do financiamento contratado pela </w:t>
      </w:r>
      <w:r>
        <w:rPr>
          <w:rFonts w:cs="Tahoma"/>
          <w:szCs w:val="20"/>
        </w:rPr>
        <w:t>Aliança</w:t>
      </w:r>
      <w:r w:rsidRPr="002C7E1A">
        <w:rPr>
          <w:rFonts w:cs="Tahoma"/>
          <w:szCs w:val="20"/>
        </w:rPr>
        <w:t xml:space="preserve"> junto aos Credores Estrangeiros no valor total de US$2.450.000.000,00 (dois bilhões e quatrocentos e cinquenta milhões de dólares) (“</w:t>
      </w:r>
      <w:r w:rsidRPr="006C151A">
        <w:rPr>
          <w:rFonts w:cs="Tahoma"/>
          <w:b/>
          <w:szCs w:val="20"/>
        </w:rPr>
        <w:t xml:space="preserve">USD </w:t>
      </w:r>
      <w:proofErr w:type="spellStart"/>
      <w:r w:rsidRPr="006C151A">
        <w:rPr>
          <w:rFonts w:cs="Tahoma"/>
          <w:b/>
          <w:szCs w:val="20"/>
        </w:rPr>
        <w:t>Loan</w:t>
      </w:r>
      <w:proofErr w:type="spellEnd"/>
      <w:r w:rsidRPr="002C7E1A">
        <w:rPr>
          <w:rFonts w:cs="Tahoma"/>
          <w:szCs w:val="20"/>
        </w:rPr>
        <w:t>”);</w:t>
      </w:r>
    </w:p>
    <w:p w14:paraId="31FFA241" w14:textId="77777777" w:rsidR="00840E4C" w:rsidRPr="00637867" w:rsidRDefault="00840E4C" w:rsidP="00840E4C">
      <w:pPr>
        <w:pStyle w:val="Recitals"/>
        <w:numPr>
          <w:ilvl w:val="0"/>
          <w:numId w:val="2"/>
        </w:numPr>
        <w:spacing w:line="286" w:lineRule="auto"/>
        <w:rPr>
          <w:rFonts w:cs="Tahoma"/>
          <w:szCs w:val="20"/>
        </w:rPr>
      </w:pPr>
      <w:r w:rsidRPr="00637867">
        <w:rPr>
          <w:rFonts w:cs="Tahoma"/>
          <w:szCs w:val="20"/>
        </w:rPr>
        <w:t>em 26 de abril de 2019, a Aliança e os Provedores de Hedge celebraram (i) 5 (cinco) Contratos Globais de Derivativos, (</w:t>
      </w:r>
      <w:proofErr w:type="spellStart"/>
      <w:r w:rsidRPr="00637867">
        <w:rPr>
          <w:rFonts w:cs="Tahoma"/>
          <w:szCs w:val="20"/>
        </w:rPr>
        <w:t>ii</w:t>
      </w:r>
      <w:proofErr w:type="spellEnd"/>
      <w:r w:rsidRPr="00637867">
        <w:rPr>
          <w:rFonts w:cs="Tahoma"/>
          <w:szCs w:val="20"/>
        </w:rPr>
        <w:t>) os Apêndices aos referidos Contratos Globais de Derivativos e (</w:t>
      </w:r>
      <w:proofErr w:type="spellStart"/>
      <w:r w:rsidRPr="00637867">
        <w:rPr>
          <w:rFonts w:cs="Tahoma"/>
          <w:szCs w:val="20"/>
        </w:rPr>
        <w:t>iii</w:t>
      </w:r>
      <w:proofErr w:type="spellEnd"/>
      <w:r w:rsidRPr="00637867">
        <w:rPr>
          <w:rFonts w:cs="Tahoma"/>
          <w:szCs w:val="20"/>
        </w:rPr>
        <w:t>) as respectivas Confirmações de Operação de Swap (“</w:t>
      </w:r>
      <w:r w:rsidRPr="006C151A">
        <w:rPr>
          <w:rFonts w:cs="Tahoma"/>
          <w:b/>
          <w:szCs w:val="20"/>
        </w:rPr>
        <w:t>Contratos de Hedge Contingente</w:t>
      </w:r>
      <w:r w:rsidRPr="00637867">
        <w:rPr>
          <w:rFonts w:cs="Tahoma"/>
          <w:szCs w:val="20"/>
        </w:rPr>
        <w:t xml:space="preserve">”, em conjunto com a Escritura de Emissão e o USD </w:t>
      </w:r>
      <w:proofErr w:type="spellStart"/>
      <w:r w:rsidRPr="00637867">
        <w:rPr>
          <w:rFonts w:cs="Tahoma"/>
          <w:szCs w:val="20"/>
        </w:rPr>
        <w:t>Facility</w:t>
      </w:r>
      <w:proofErr w:type="spellEnd"/>
      <w:r w:rsidRPr="00637867">
        <w:rPr>
          <w:rFonts w:cs="Tahoma"/>
          <w:szCs w:val="20"/>
        </w:rPr>
        <w:t>, os “</w:t>
      </w:r>
      <w:r w:rsidRPr="006C151A">
        <w:rPr>
          <w:rFonts w:cs="Tahoma"/>
          <w:b/>
          <w:szCs w:val="20"/>
        </w:rPr>
        <w:t>Instrumentos de Crédito</w:t>
      </w:r>
      <w:r w:rsidRPr="00637867">
        <w:rPr>
          <w:rFonts w:cs="Tahoma"/>
          <w:szCs w:val="20"/>
        </w:rPr>
        <w:t>”), os quais regem os termos e condições das operações de swap contratadas pela Aliança junto aos Provedores de Hedge (“</w:t>
      </w:r>
      <w:r w:rsidRPr="00637867">
        <w:rPr>
          <w:rFonts w:cs="Tahoma"/>
          <w:szCs w:val="20"/>
          <w:u w:val="single"/>
        </w:rPr>
        <w:t>Hedge</w:t>
      </w:r>
      <w:r w:rsidRPr="00637867">
        <w:rPr>
          <w:rFonts w:cs="Tahoma"/>
          <w:szCs w:val="20"/>
        </w:rPr>
        <w:t xml:space="preserve">” e, em conjunto com a Emissão e o USD </w:t>
      </w:r>
      <w:proofErr w:type="spellStart"/>
      <w:r w:rsidRPr="00637867">
        <w:rPr>
          <w:rFonts w:cs="Tahoma"/>
          <w:szCs w:val="20"/>
        </w:rPr>
        <w:t>Loan</w:t>
      </w:r>
      <w:proofErr w:type="spellEnd"/>
      <w:r w:rsidRPr="00637867">
        <w:rPr>
          <w:rFonts w:cs="Tahoma"/>
          <w:szCs w:val="20"/>
        </w:rPr>
        <w:t>, “</w:t>
      </w:r>
      <w:r w:rsidRPr="006C151A">
        <w:rPr>
          <w:rFonts w:cs="Tahoma"/>
          <w:b/>
          <w:szCs w:val="20"/>
        </w:rPr>
        <w:t>Financiamentos</w:t>
      </w:r>
      <w:r w:rsidRPr="00637867">
        <w:rPr>
          <w:rFonts w:cs="Tahoma"/>
          <w:szCs w:val="20"/>
        </w:rPr>
        <w:t>”);</w:t>
      </w:r>
    </w:p>
    <w:p w14:paraId="370061F1" w14:textId="77777777" w:rsidR="00840E4C" w:rsidRPr="00B1614C" w:rsidRDefault="00840E4C" w:rsidP="00840E4C">
      <w:pPr>
        <w:pStyle w:val="Recitals"/>
        <w:numPr>
          <w:ilvl w:val="0"/>
          <w:numId w:val="2"/>
        </w:numPr>
        <w:spacing w:line="286" w:lineRule="auto"/>
        <w:rPr>
          <w:rFonts w:cs="Tahoma"/>
          <w:szCs w:val="20"/>
        </w:rPr>
      </w:pPr>
      <w:r>
        <w:rPr>
          <w:rFonts w:cs="Tahoma"/>
          <w:szCs w:val="20"/>
        </w:rPr>
        <w:t>para garantir o cumprimento imediato e integral de todas as obrigações, principais e acessórias atualmente devidas ou que possam ser devidas no futuro pela Aliança nos termos dos Financiamentos, a Companhia e a Aliança celebraram com as Partes Garantidas, o Agente de Garantias Local e o Banco Depositário, em 13 de junho de 2019, o Contrato de Cessão Fiduciária de Direitos Creditórios e Outras Avenças, por meio do qual, a TAG</w:t>
      </w:r>
      <w:r w:rsidRPr="00B1614C">
        <w:rPr>
          <w:rFonts w:cs="Tahoma"/>
          <w:szCs w:val="20"/>
        </w:rPr>
        <w:t xml:space="preserve"> ced</w:t>
      </w:r>
      <w:r>
        <w:rPr>
          <w:rFonts w:cs="Tahoma"/>
          <w:szCs w:val="20"/>
        </w:rPr>
        <w:t>eu</w:t>
      </w:r>
      <w:r w:rsidRPr="00B1614C">
        <w:rPr>
          <w:rFonts w:cs="Tahoma"/>
          <w:szCs w:val="20"/>
        </w:rPr>
        <w:t xml:space="preserve"> fiduciariamente em favor das Partes Garantidas, todos os direitos creditórios, atuais e futuros, decorrentes da autorização para exploração do transporte e armazenamento de gás natural de titularidade da </w:t>
      </w:r>
      <w:r>
        <w:rPr>
          <w:rFonts w:cs="Tahoma"/>
          <w:szCs w:val="20"/>
        </w:rPr>
        <w:t>TAG</w:t>
      </w:r>
      <w:r w:rsidRPr="00B1614C">
        <w:rPr>
          <w:rFonts w:cs="Tahoma"/>
          <w:szCs w:val="20"/>
        </w:rPr>
        <w:t xml:space="preserve">, bem como dos contratos de transporte de gás e de outros direitos e/ou receitas que sejam de titularidade da </w:t>
      </w:r>
      <w:r>
        <w:rPr>
          <w:rFonts w:cs="Tahoma"/>
          <w:szCs w:val="20"/>
        </w:rPr>
        <w:t>TAG</w:t>
      </w:r>
      <w:r w:rsidRPr="00B1614C">
        <w:rPr>
          <w:rFonts w:cs="Tahoma"/>
          <w:szCs w:val="20"/>
        </w:rPr>
        <w:t xml:space="preserve"> e de contas correntes de movimentação restrita de titularidade da </w:t>
      </w:r>
      <w:r>
        <w:rPr>
          <w:rFonts w:cs="Tahoma"/>
          <w:szCs w:val="20"/>
        </w:rPr>
        <w:t>TAG (“</w:t>
      </w:r>
      <w:r w:rsidRPr="006C151A">
        <w:rPr>
          <w:rFonts w:cs="Tahoma"/>
          <w:b/>
          <w:szCs w:val="20"/>
        </w:rPr>
        <w:t>Contrato</w:t>
      </w:r>
      <w:r>
        <w:rPr>
          <w:rFonts w:cs="Tahoma"/>
          <w:szCs w:val="20"/>
        </w:rPr>
        <w:t>”)</w:t>
      </w:r>
      <w:r w:rsidRPr="00B1614C">
        <w:rPr>
          <w:rFonts w:cs="Tahoma"/>
          <w:szCs w:val="20"/>
        </w:rPr>
        <w:t>;</w:t>
      </w:r>
    </w:p>
    <w:p w14:paraId="24BA3B96" w14:textId="77777777" w:rsidR="00840E4C" w:rsidRDefault="00840E4C" w:rsidP="00840E4C">
      <w:pPr>
        <w:pStyle w:val="Recitals"/>
        <w:numPr>
          <w:ilvl w:val="0"/>
          <w:numId w:val="2"/>
        </w:numPr>
        <w:spacing w:line="286" w:lineRule="auto"/>
        <w:rPr>
          <w:rFonts w:cs="Tahoma"/>
          <w:szCs w:val="20"/>
        </w:rPr>
      </w:pPr>
      <w:r w:rsidRPr="009A56D2">
        <w:t xml:space="preserve">em </w:t>
      </w:r>
      <w:r w:rsidRPr="008011A3">
        <w:t>30</w:t>
      </w:r>
      <w:r w:rsidRPr="009A56D2">
        <w:t xml:space="preserve"> de </w:t>
      </w:r>
      <w:r w:rsidRPr="008011A3">
        <w:t>agosto</w:t>
      </w:r>
      <w:r w:rsidRPr="009A56D2">
        <w:t xml:space="preserve"> de 2019, foi realizada assembleia geral de debenturistas titulares das Debêntures (“</w:t>
      </w:r>
      <w:r w:rsidRPr="006C151A">
        <w:rPr>
          <w:b/>
          <w:bCs/>
        </w:rPr>
        <w:t>Debenturistas</w:t>
      </w:r>
      <w:r w:rsidRPr="009A56D2">
        <w:t>”), por meio da qual foi aprovada, por unanimidade, a Incorporação Reversa, bem como a autorização para o Agente Fiduciário tomar todas as medidas necessárias à sua implementação na qualidade de representante dos Debenturistas no que couber</w:t>
      </w:r>
      <w:r>
        <w:rPr>
          <w:rFonts w:cs="Tahoma"/>
          <w:szCs w:val="20"/>
        </w:rPr>
        <w:t>;</w:t>
      </w:r>
    </w:p>
    <w:p w14:paraId="178CA596" w14:textId="77777777" w:rsidR="00840E4C" w:rsidRDefault="00840E4C" w:rsidP="00840E4C">
      <w:pPr>
        <w:pStyle w:val="Recitals"/>
        <w:numPr>
          <w:ilvl w:val="0"/>
          <w:numId w:val="2"/>
        </w:numPr>
        <w:spacing w:line="286" w:lineRule="auto"/>
        <w:rPr>
          <w:rFonts w:cs="Tahoma"/>
          <w:szCs w:val="20"/>
        </w:rPr>
      </w:pPr>
      <w:r w:rsidRPr="009A56D2">
        <w:rPr>
          <w:rFonts w:cs="Tahoma"/>
          <w:szCs w:val="20"/>
        </w:rPr>
        <w:t xml:space="preserve">em </w:t>
      </w:r>
      <w:r w:rsidRPr="008011A3">
        <w:rPr>
          <w:rFonts w:cs="Tahoma"/>
          <w:szCs w:val="20"/>
        </w:rPr>
        <w:t>2</w:t>
      </w:r>
      <w:r w:rsidRPr="009A56D2">
        <w:rPr>
          <w:rFonts w:cs="Tahoma"/>
          <w:szCs w:val="20"/>
        </w:rPr>
        <w:t xml:space="preserve"> de </w:t>
      </w:r>
      <w:r w:rsidRPr="008011A3">
        <w:rPr>
          <w:rFonts w:cs="Tahoma"/>
          <w:szCs w:val="20"/>
        </w:rPr>
        <w:t>setembro</w:t>
      </w:r>
      <w:r w:rsidRPr="009A56D2">
        <w:rPr>
          <w:rFonts w:cs="Tahoma"/>
          <w:szCs w:val="20"/>
        </w:rPr>
        <w:t xml:space="preserve"> de 2019</w:t>
      </w:r>
      <w:r w:rsidRPr="00CB5DEF">
        <w:rPr>
          <w:rFonts w:cs="Tahoma"/>
          <w:szCs w:val="20"/>
        </w:rPr>
        <w:t xml:space="preserve">, foram realizadas assembleias gerais extraordinárias da Aliança e da </w:t>
      </w:r>
      <w:r>
        <w:rPr>
          <w:rFonts w:cs="Tahoma"/>
          <w:szCs w:val="20"/>
        </w:rPr>
        <w:t>TAG</w:t>
      </w:r>
      <w:r w:rsidRPr="00CB5DEF">
        <w:rPr>
          <w:rFonts w:cs="Tahoma"/>
          <w:szCs w:val="20"/>
        </w:rPr>
        <w:t xml:space="preserve"> que deliberaram sobre </w:t>
      </w:r>
      <w:r>
        <w:rPr>
          <w:rFonts w:cs="Tahoma"/>
          <w:szCs w:val="20"/>
        </w:rPr>
        <w:t xml:space="preserve">o Protocolo de Incorporação e </w:t>
      </w:r>
      <w:r w:rsidRPr="00CB5DEF">
        <w:rPr>
          <w:rFonts w:cs="Tahoma"/>
          <w:szCs w:val="20"/>
        </w:rPr>
        <w:t>a Incorporação Reversa, por meio d</w:t>
      </w:r>
      <w:r>
        <w:rPr>
          <w:rFonts w:cs="Tahoma"/>
          <w:szCs w:val="20"/>
        </w:rPr>
        <w:t>as</w:t>
      </w:r>
      <w:r w:rsidRPr="00CB5DEF">
        <w:rPr>
          <w:rFonts w:cs="Tahoma"/>
          <w:szCs w:val="20"/>
        </w:rPr>
        <w:t xml:space="preserve"> qua</w:t>
      </w:r>
      <w:r>
        <w:rPr>
          <w:rFonts w:cs="Tahoma"/>
          <w:szCs w:val="20"/>
        </w:rPr>
        <w:t>is</w:t>
      </w:r>
      <w:r w:rsidRPr="00CB5DEF">
        <w:rPr>
          <w:rFonts w:cs="Tahoma"/>
          <w:szCs w:val="20"/>
        </w:rPr>
        <w:t xml:space="preserve">, de acordo com os </w:t>
      </w:r>
      <w:r>
        <w:rPr>
          <w:rFonts w:cs="Tahoma"/>
          <w:szCs w:val="20"/>
        </w:rPr>
        <w:t xml:space="preserve">seus </w:t>
      </w:r>
      <w:r w:rsidRPr="00CB5DEF">
        <w:rPr>
          <w:rFonts w:cs="Tahoma"/>
          <w:szCs w:val="20"/>
        </w:rPr>
        <w:t>termos e condições</w:t>
      </w:r>
      <w:r>
        <w:rPr>
          <w:rFonts w:cs="Tahoma"/>
          <w:szCs w:val="20"/>
        </w:rPr>
        <w:t xml:space="preserve"> previstos no Protocolo de Incorporação</w:t>
      </w:r>
      <w:r w:rsidRPr="00CB5DEF">
        <w:rPr>
          <w:rFonts w:cs="Tahoma"/>
          <w:szCs w:val="20"/>
        </w:rPr>
        <w:t xml:space="preserve">, </w:t>
      </w:r>
      <w:r>
        <w:rPr>
          <w:rFonts w:cs="Tahoma"/>
          <w:szCs w:val="20"/>
        </w:rPr>
        <w:t>a Aliança foi extinta de pleno direito e os seus bens, direitos, ativos, passivos e responsabilidades, incluindo aqueles decorrentes dos Instrumentos de Crédito e do Financiamento, foram vertidos para TAG, que se tornou sucessora da Aliança para todos os fins;</w:t>
      </w:r>
    </w:p>
    <w:p w14:paraId="09B938E6" w14:textId="77777777" w:rsidR="00840E4C" w:rsidRDefault="00840E4C" w:rsidP="00840E4C">
      <w:pPr>
        <w:pStyle w:val="Recitals"/>
        <w:numPr>
          <w:ilvl w:val="0"/>
          <w:numId w:val="2"/>
        </w:numPr>
        <w:spacing w:line="286" w:lineRule="auto"/>
        <w:rPr>
          <w:rFonts w:cs="Tahoma"/>
          <w:szCs w:val="20"/>
        </w:rPr>
      </w:pPr>
      <w:r>
        <w:rPr>
          <w:rFonts w:cs="Tahoma"/>
          <w:szCs w:val="20"/>
        </w:rPr>
        <w:lastRenderedPageBreak/>
        <w:t xml:space="preserve">em razão da Incorporação Reversa, o Banco Depositário abriu nova conta vinculada de </w:t>
      </w:r>
      <w:r w:rsidRPr="00AD039B">
        <w:rPr>
          <w:rFonts w:cs="Tahoma"/>
          <w:szCs w:val="20"/>
        </w:rPr>
        <w:t>titularidade da TAG em substituição à Conta de Hedge (conforme definido no Contrato);</w:t>
      </w:r>
    </w:p>
    <w:p w14:paraId="21C87505" w14:textId="77777777" w:rsidR="00840E4C" w:rsidRDefault="00840E4C" w:rsidP="00840E4C">
      <w:pPr>
        <w:pStyle w:val="Recitals"/>
        <w:numPr>
          <w:ilvl w:val="0"/>
          <w:numId w:val="2"/>
        </w:numPr>
        <w:spacing w:line="286" w:lineRule="auto"/>
        <w:rPr>
          <w:rFonts w:cs="Tahoma"/>
          <w:szCs w:val="20"/>
        </w:rPr>
      </w:pPr>
      <w:r>
        <w:rPr>
          <w:rFonts w:cs="Tahoma"/>
          <w:szCs w:val="20"/>
        </w:rPr>
        <w:t>nos termos</w:t>
      </w:r>
      <w:r w:rsidRPr="00E06916">
        <w:t xml:space="preserve"> </w:t>
      </w:r>
      <w:r>
        <w:t xml:space="preserve">da Assembleia Geral de Debenturistas ocorrida em </w:t>
      </w:r>
      <w:r w:rsidRPr="00251CB7">
        <w:t>13</w:t>
      </w:r>
      <w:r w:rsidRPr="00E06916">
        <w:t xml:space="preserve"> d</w:t>
      </w:r>
      <w:r>
        <w:t xml:space="preserve">e agosto de 2019 e ao previsto no </w:t>
      </w:r>
      <w:proofErr w:type="spellStart"/>
      <w:r w:rsidRPr="00B96ABE">
        <w:rPr>
          <w:i/>
        </w:rPr>
        <w:t>Waiver</w:t>
      </w:r>
      <w:proofErr w:type="spellEnd"/>
      <w:r w:rsidRPr="00B96ABE">
        <w:rPr>
          <w:i/>
        </w:rPr>
        <w:t xml:space="preserve"> </w:t>
      </w:r>
      <w:proofErr w:type="spellStart"/>
      <w:r w:rsidRPr="00B96ABE">
        <w:rPr>
          <w:i/>
        </w:rPr>
        <w:t>and</w:t>
      </w:r>
      <w:proofErr w:type="spellEnd"/>
      <w:r w:rsidRPr="00B96ABE">
        <w:rPr>
          <w:i/>
        </w:rPr>
        <w:t xml:space="preserve"> </w:t>
      </w:r>
      <w:proofErr w:type="spellStart"/>
      <w:r w:rsidRPr="00B96ABE">
        <w:rPr>
          <w:i/>
        </w:rPr>
        <w:t>Consent</w:t>
      </w:r>
      <w:proofErr w:type="spellEnd"/>
      <w:r w:rsidRPr="00B96ABE">
        <w:rPr>
          <w:i/>
        </w:rPr>
        <w:t xml:space="preserve"> </w:t>
      </w:r>
      <w:proofErr w:type="spellStart"/>
      <w:r w:rsidRPr="00B96ABE">
        <w:rPr>
          <w:i/>
        </w:rPr>
        <w:t>Letter</w:t>
      </w:r>
      <w:proofErr w:type="spellEnd"/>
      <w:r w:rsidRPr="00B96ABE">
        <w:rPr>
          <w:i/>
        </w:rPr>
        <w:t xml:space="preserve"> </w:t>
      </w:r>
      <w:r>
        <w:t xml:space="preserve">#1 datado </w:t>
      </w:r>
      <w:r w:rsidRPr="00E06916">
        <w:t xml:space="preserve">de </w:t>
      </w:r>
      <w:r w:rsidRPr="00251CB7">
        <w:t>13</w:t>
      </w:r>
      <w:r w:rsidRPr="00E06916">
        <w:t xml:space="preserve"> de a</w:t>
      </w:r>
      <w:r>
        <w:t xml:space="preserve">gosto de 2019, </w:t>
      </w:r>
      <w:r>
        <w:rPr>
          <w:rFonts w:cs="Tahoma"/>
          <w:szCs w:val="20"/>
        </w:rPr>
        <w:t xml:space="preserve">os Debenturistas e os Credores Inicias formalizaram a autorização para a prorrogação da data limite para encerramento da Conta </w:t>
      </w:r>
      <w:proofErr w:type="spellStart"/>
      <w:r>
        <w:rPr>
          <w:rFonts w:cs="Tahoma"/>
          <w:szCs w:val="20"/>
        </w:rPr>
        <w:t>Sub-Operacional</w:t>
      </w:r>
      <w:proofErr w:type="spellEnd"/>
      <w:r>
        <w:rPr>
          <w:rFonts w:cs="Tahoma"/>
          <w:szCs w:val="20"/>
        </w:rPr>
        <w:t xml:space="preserve"> BB </w:t>
      </w:r>
      <w:r w:rsidRPr="00AD039B">
        <w:rPr>
          <w:rFonts w:cs="Tahoma"/>
          <w:szCs w:val="20"/>
        </w:rPr>
        <w:t>(conforme definido no Contrato)</w:t>
      </w:r>
      <w:r>
        <w:rPr>
          <w:rFonts w:cs="Tahoma"/>
          <w:szCs w:val="20"/>
        </w:rPr>
        <w:t xml:space="preserve"> de 13 de agosto de 2019 para 13 de dezembro de 2019;</w:t>
      </w:r>
    </w:p>
    <w:p w14:paraId="223E13C4" w14:textId="77777777" w:rsidR="00840E4C" w:rsidRPr="00AD039B" w:rsidRDefault="00840E4C" w:rsidP="00840E4C">
      <w:pPr>
        <w:pStyle w:val="Recitals"/>
        <w:numPr>
          <w:ilvl w:val="0"/>
          <w:numId w:val="2"/>
        </w:numPr>
        <w:spacing w:line="286" w:lineRule="auto"/>
        <w:rPr>
          <w:rFonts w:cs="Tahoma"/>
          <w:szCs w:val="20"/>
        </w:rPr>
      </w:pPr>
      <w:r>
        <w:rPr>
          <w:rFonts w:cs="Tahoma"/>
          <w:szCs w:val="20"/>
        </w:rPr>
        <w:t xml:space="preserve">os Debenturistas e os Credores Iniciais autorizaram a manutenção da Conta </w:t>
      </w:r>
      <w:proofErr w:type="spellStart"/>
      <w:r>
        <w:rPr>
          <w:rFonts w:cs="Tahoma"/>
          <w:szCs w:val="20"/>
        </w:rPr>
        <w:t>Sub-Operacional</w:t>
      </w:r>
      <w:proofErr w:type="spellEnd"/>
      <w:r>
        <w:rPr>
          <w:rFonts w:cs="Tahoma"/>
          <w:szCs w:val="20"/>
        </w:rPr>
        <w:t xml:space="preserve"> BB por prazo indeterminado, a qual será utilizada exclusivamente para fazer frente aos pagamentos de </w:t>
      </w:r>
      <w:r w:rsidRPr="008365DD">
        <w:t>custos e despesas operacionais</w:t>
      </w:r>
      <w:r w:rsidRPr="00E06916">
        <w:rPr>
          <w:rFonts w:cs="Tahoma"/>
          <w:szCs w:val="20"/>
        </w:rPr>
        <w:t xml:space="preserve"> </w:t>
      </w:r>
      <w:r>
        <w:rPr>
          <w:rFonts w:cs="Tahoma"/>
          <w:szCs w:val="20"/>
        </w:rPr>
        <w:t xml:space="preserve">da TAG que não possam ser realizados por meio da Conta Operacional; </w:t>
      </w:r>
    </w:p>
    <w:p w14:paraId="4288FC9A" w14:textId="77777777" w:rsidR="00840E4C" w:rsidRDefault="00840E4C" w:rsidP="00840E4C">
      <w:pPr>
        <w:pStyle w:val="Recitals"/>
        <w:numPr>
          <w:ilvl w:val="0"/>
          <w:numId w:val="2"/>
        </w:numPr>
        <w:spacing w:line="286" w:lineRule="auto"/>
        <w:rPr>
          <w:rFonts w:cs="Tahoma"/>
          <w:szCs w:val="20"/>
        </w:rPr>
      </w:pPr>
      <w:r w:rsidRPr="00AD039B">
        <w:rPr>
          <w:rFonts w:cs="Tahoma"/>
          <w:szCs w:val="20"/>
        </w:rPr>
        <w:t xml:space="preserve">em </w:t>
      </w:r>
      <w:r>
        <w:t>05</w:t>
      </w:r>
      <w:r w:rsidRPr="00AD039B">
        <w:rPr>
          <w:rFonts w:cs="Tahoma"/>
          <w:szCs w:val="20"/>
        </w:rPr>
        <w:t xml:space="preserve"> de </w:t>
      </w:r>
      <w:r>
        <w:t>novembro</w:t>
      </w:r>
      <w:r w:rsidRPr="00AD039B">
        <w:rPr>
          <w:rFonts w:cs="Tahoma"/>
          <w:szCs w:val="20"/>
        </w:rPr>
        <w:t xml:space="preserve"> de </w:t>
      </w:r>
      <w:r>
        <w:t>2019</w:t>
      </w:r>
      <w:r w:rsidRPr="00AD039B">
        <w:rPr>
          <w:rFonts w:cs="Tahoma"/>
          <w:szCs w:val="20"/>
        </w:rPr>
        <w:t>, os</w:t>
      </w:r>
      <w:r>
        <w:rPr>
          <w:rFonts w:cs="Tahoma"/>
          <w:szCs w:val="20"/>
        </w:rPr>
        <w:t xml:space="preserve"> Credores Iniciais, na qualidade de cedentes (</w:t>
      </w:r>
      <w:proofErr w:type="spellStart"/>
      <w:r w:rsidRPr="00334426">
        <w:rPr>
          <w:rFonts w:cs="Tahoma"/>
          <w:i/>
          <w:szCs w:val="20"/>
        </w:rPr>
        <w:t>assignor</w:t>
      </w:r>
      <w:proofErr w:type="spellEnd"/>
      <w:r>
        <w:rPr>
          <w:rFonts w:cs="Tahoma"/>
          <w:szCs w:val="20"/>
        </w:rPr>
        <w:t>), e os Credores Secundários, na qualidade de cessionários (</w:t>
      </w:r>
      <w:proofErr w:type="spellStart"/>
      <w:r w:rsidRPr="00334426">
        <w:rPr>
          <w:rFonts w:cs="Tahoma"/>
          <w:i/>
          <w:szCs w:val="20"/>
        </w:rPr>
        <w:t>assignees</w:t>
      </w:r>
      <w:proofErr w:type="spellEnd"/>
      <w:r>
        <w:rPr>
          <w:rFonts w:cs="Tahoma"/>
          <w:szCs w:val="20"/>
        </w:rPr>
        <w:t xml:space="preserve">), celebraram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w:t>
      </w:r>
      <w:proofErr w:type="spellStart"/>
      <w:r w:rsidRPr="00334426">
        <w:rPr>
          <w:rFonts w:cs="Tahoma"/>
          <w:i/>
          <w:szCs w:val="20"/>
        </w:rPr>
        <w:t>and</w:t>
      </w:r>
      <w:proofErr w:type="spellEnd"/>
      <w:r w:rsidRPr="00334426">
        <w:rPr>
          <w:rFonts w:cs="Tahoma"/>
          <w:i/>
          <w:szCs w:val="20"/>
        </w:rPr>
        <w:t xml:space="preserve"> </w:t>
      </w:r>
      <w:proofErr w:type="spellStart"/>
      <w:r w:rsidRPr="00334426">
        <w:rPr>
          <w:rFonts w:cs="Tahoma"/>
          <w:i/>
          <w:szCs w:val="20"/>
        </w:rPr>
        <w:t>Assumption</w:t>
      </w:r>
      <w:proofErr w:type="spellEnd"/>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onerosa pelos Credores Iniciais, e a assunção onerosa pelos Credores Secundários, dos direitos e obrigações dos Credores Iniciais, na qualidade de credores sêniores, sob o USD </w:t>
      </w:r>
      <w:proofErr w:type="spellStart"/>
      <w:r>
        <w:rPr>
          <w:rFonts w:cs="Tahoma"/>
          <w:szCs w:val="20"/>
        </w:rPr>
        <w:t>Facility</w:t>
      </w:r>
      <w:proofErr w:type="spellEnd"/>
      <w:r>
        <w:rPr>
          <w:rFonts w:cs="Tahoma"/>
          <w:szCs w:val="20"/>
        </w:rPr>
        <w:t xml:space="preserve">, no montante e na proporção do crédito cedido pelos Credores Iniciais aos Credores Secundários perante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w:t>
      </w:r>
      <w:proofErr w:type="spellStart"/>
      <w:r w:rsidRPr="00334426">
        <w:rPr>
          <w:rFonts w:cs="Tahoma"/>
          <w:i/>
          <w:szCs w:val="20"/>
        </w:rPr>
        <w:t>and</w:t>
      </w:r>
      <w:proofErr w:type="spellEnd"/>
      <w:r w:rsidRPr="00334426">
        <w:rPr>
          <w:rFonts w:cs="Tahoma"/>
          <w:i/>
          <w:szCs w:val="20"/>
        </w:rPr>
        <w:t xml:space="preserve"> </w:t>
      </w:r>
      <w:proofErr w:type="spellStart"/>
      <w:r w:rsidRPr="00334426">
        <w:rPr>
          <w:rFonts w:cs="Tahoma"/>
          <w:i/>
          <w:szCs w:val="20"/>
        </w:rPr>
        <w:t>Assumption</w:t>
      </w:r>
      <w:proofErr w:type="spellEnd"/>
      <w:r>
        <w:rPr>
          <w:rFonts w:cs="Tahoma"/>
          <w:szCs w:val="20"/>
        </w:rPr>
        <w:t xml:space="preserve"> (“</w:t>
      </w:r>
      <w:r w:rsidRPr="006C151A">
        <w:rPr>
          <w:rFonts w:cs="Tahoma"/>
          <w:b/>
          <w:szCs w:val="20"/>
        </w:rPr>
        <w:t xml:space="preserve">Master </w:t>
      </w:r>
      <w:proofErr w:type="spellStart"/>
      <w:r w:rsidRPr="006C151A">
        <w:rPr>
          <w:rFonts w:cs="Tahoma"/>
          <w:b/>
          <w:szCs w:val="20"/>
        </w:rPr>
        <w:t>Assignment</w:t>
      </w:r>
      <w:proofErr w:type="spellEnd"/>
      <w:r>
        <w:rPr>
          <w:rFonts w:cs="Tahoma"/>
          <w:szCs w:val="20"/>
        </w:rPr>
        <w:t>”);</w:t>
      </w:r>
    </w:p>
    <w:p w14:paraId="1C4F74D7" w14:textId="77777777" w:rsidR="00840E4C" w:rsidRDefault="00840E4C" w:rsidP="00840E4C">
      <w:pPr>
        <w:pStyle w:val="Recitals"/>
        <w:numPr>
          <w:ilvl w:val="0"/>
          <w:numId w:val="2"/>
        </w:numPr>
        <w:spacing w:line="286" w:lineRule="auto"/>
        <w:rPr>
          <w:rFonts w:cs="Tahoma"/>
          <w:szCs w:val="20"/>
        </w:rPr>
      </w:pPr>
      <w:r>
        <w:rPr>
          <w:rFonts w:cs="Tahoma"/>
          <w:szCs w:val="20"/>
        </w:rPr>
        <w:t xml:space="preserve">em </w:t>
      </w:r>
      <w:r>
        <w:t>26</w:t>
      </w:r>
      <w:r w:rsidRPr="00CB4829">
        <w:rPr>
          <w:rFonts w:cs="Tahoma"/>
          <w:szCs w:val="20"/>
        </w:rPr>
        <w:t xml:space="preserve"> de </w:t>
      </w:r>
      <w:r>
        <w:t>fevereiro</w:t>
      </w:r>
      <w:r w:rsidRPr="00CB4829">
        <w:rPr>
          <w:rFonts w:cs="Tahoma"/>
          <w:szCs w:val="20"/>
        </w:rPr>
        <w:t xml:space="preserve"> de </w:t>
      </w:r>
      <w:r>
        <w:t>2020</w:t>
      </w:r>
      <w:r w:rsidRPr="00CB4829">
        <w:rPr>
          <w:rFonts w:cs="Tahoma"/>
          <w:szCs w:val="20"/>
        </w:rPr>
        <w:t>, os Credores</w:t>
      </w:r>
      <w:r>
        <w:rPr>
          <w:rFonts w:cs="Tahoma"/>
          <w:szCs w:val="20"/>
        </w:rPr>
        <w:t xml:space="preserve"> Iniciais e os Credores Secundários, na qualidade de cedentes (</w:t>
      </w:r>
      <w:proofErr w:type="spellStart"/>
      <w:r w:rsidRPr="00334426">
        <w:rPr>
          <w:rFonts w:cs="Tahoma"/>
          <w:i/>
          <w:szCs w:val="20"/>
        </w:rPr>
        <w:t>assignor</w:t>
      </w:r>
      <w:proofErr w:type="spellEnd"/>
      <w:r>
        <w:rPr>
          <w:rFonts w:cs="Tahoma"/>
          <w:szCs w:val="20"/>
        </w:rPr>
        <w:t xml:space="preserve">), e o </w:t>
      </w:r>
      <w:proofErr w:type="spellStart"/>
      <w:r>
        <w:rPr>
          <w:rFonts w:cs="Tahoma"/>
          <w:szCs w:val="20"/>
        </w:rPr>
        <w:t>Seine</w:t>
      </w:r>
      <w:proofErr w:type="spellEnd"/>
      <w:r>
        <w:rPr>
          <w:rFonts w:cs="Tahoma"/>
          <w:szCs w:val="20"/>
        </w:rPr>
        <w:t>, na qualidade de cessionário (</w:t>
      </w:r>
      <w:proofErr w:type="spellStart"/>
      <w:r w:rsidRPr="00334426">
        <w:rPr>
          <w:rFonts w:cs="Tahoma"/>
          <w:i/>
          <w:szCs w:val="20"/>
        </w:rPr>
        <w:t>assignee</w:t>
      </w:r>
      <w:proofErr w:type="spellEnd"/>
      <w:r>
        <w:rPr>
          <w:rFonts w:cs="Tahoma"/>
          <w:szCs w:val="20"/>
        </w:rPr>
        <w:t xml:space="preserve">), celebraram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w:t>
      </w:r>
      <w:proofErr w:type="spellStart"/>
      <w:r w:rsidRPr="00334426">
        <w:rPr>
          <w:rFonts w:cs="Tahoma"/>
          <w:i/>
          <w:szCs w:val="20"/>
        </w:rPr>
        <w:t>and</w:t>
      </w:r>
      <w:proofErr w:type="spellEnd"/>
      <w:r w:rsidRPr="00334426">
        <w:rPr>
          <w:rFonts w:cs="Tahoma"/>
          <w:i/>
          <w:szCs w:val="20"/>
        </w:rPr>
        <w:t xml:space="preserve"> </w:t>
      </w:r>
      <w:proofErr w:type="spellStart"/>
      <w:r w:rsidRPr="00334426">
        <w:rPr>
          <w:rFonts w:cs="Tahoma"/>
          <w:i/>
          <w:szCs w:val="20"/>
        </w:rPr>
        <w:t>Assumption</w:t>
      </w:r>
      <w:proofErr w:type="spellEnd"/>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onerosa pelos Credores Iniciais e pelos Credores Secundários, e a assunção onerosa pelo </w:t>
      </w:r>
      <w:proofErr w:type="spellStart"/>
      <w:r>
        <w:rPr>
          <w:rFonts w:cs="Tahoma"/>
          <w:szCs w:val="20"/>
        </w:rPr>
        <w:t>Seine</w:t>
      </w:r>
      <w:proofErr w:type="spellEnd"/>
      <w:r>
        <w:rPr>
          <w:rFonts w:cs="Tahoma"/>
          <w:szCs w:val="20"/>
        </w:rPr>
        <w:t xml:space="preserve">, dos direitos e obrigações dos Credores Iniciais e dos Credores Secundários, na qualidade de credores sêniores, sob o USD </w:t>
      </w:r>
      <w:proofErr w:type="spellStart"/>
      <w:r>
        <w:rPr>
          <w:rFonts w:cs="Tahoma"/>
          <w:szCs w:val="20"/>
        </w:rPr>
        <w:t>Facility</w:t>
      </w:r>
      <w:proofErr w:type="spellEnd"/>
      <w:r>
        <w:rPr>
          <w:rFonts w:cs="Tahoma"/>
          <w:szCs w:val="20"/>
        </w:rPr>
        <w:t xml:space="preserve">, no montante e na proporção do crédito cedido pelos Credores Iniciais e pelos Credores Secundários ao </w:t>
      </w:r>
      <w:proofErr w:type="spellStart"/>
      <w:r>
        <w:rPr>
          <w:rFonts w:cs="Tahoma"/>
          <w:szCs w:val="20"/>
        </w:rPr>
        <w:t>Seine</w:t>
      </w:r>
      <w:proofErr w:type="spellEnd"/>
      <w:r>
        <w:rPr>
          <w:rFonts w:cs="Tahoma"/>
          <w:szCs w:val="20"/>
        </w:rPr>
        <w:t xml:space="preserve"> perante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w:t>
      </w:r>
      <w:proofErr w:type="spellStart"/>
      <w:r w:rsidRPr="00334426">
        <w:rPr>
          <w:rFonts w:cs="Tahoma"/>
          <w:i/>
          <w:szCs w:val="20"/>
        </w:rPr>
        <w:t>and</w:t>
      </w:r>
      <w:proofErr w:type="spellEnd"/>
      <w:r w:rsidRPr="00334426">
        <w:rPr>
          <w:rFonts w:cs="Tahoma"/>
          <w:i/>
          <w:szCs w:val="20"/>
        </w:rPr>
        <w:t xml:space="preserve"> </w:t>
      </w:r>
      <w:proofErr w:type="spellStart"/>
      <w:r w:rsidRPr="00334426">
        <w:rPr>
          <w:rFonts w:cs="Tahoma"/>
          <w:i/>
          <w:szCs w:val="20"/>
        </w:rPr>
        <w:t>Assumption</w:t>
      </w:r>
      <w:proofErr w:type="spellEnd"/>
      <w:r>
        <w:rPr>
          <w:rFonts w:cs="Tahoma"/>
          <w:szCs w:val="20"/>
        </w:rPr>
        <w:t xml:space="preserve"> (“</w:t>
      </w:r>
      <w:r w:rsidRPr="00736716">
        <w:rPr>
          <w:rFonts w:cs="Tahoma"/>
          <w:b/>
          <w:bCs/>
          <w:szCs w:val="20"/>
        </w:rPr>
        <w:t>Novo</w:t>
      </w:r>
      <w:r>
        <w:rPr>
          <w:rFonts w:cs="Tahoma"/>
          <w:szCs w:val="20"/>
        </w:rPr>
        <w:t xml:space="preserve"> </w:t>
      </w:r>
      <w:r w:rsidRPr="00736716">
        <w:rPr>
          <w:rFonts w:cs="Tahoma"/>
          <w:b/>
          <w:bCs/>
          <w:szCs w:val="20"/>
        </w:rPr>
        <w:t xml:space="preserve">Master </w:t>
      </w:r>
      <w:proofErr w:type="spellStart"/>
      <w:r w:rsidRPr="00736716">
        <w:rPr>
          <w:rFonts w:cs="Tahoma"/>
          <w:b/>
          <w:bCs/>
          <w:szCs w:val="20"/>
        </w:rPr>
        <w:t>Assignment</w:t>
      </w:r>
      <w:proofErr w:type="spellEnd"/>
      <w:r>
        <w:rPr>
          <w:rFonts w:cs="Tahoma"/>
          <w:szCs w:val="20"/>
        </w:rPr>
        <w:t>”);</w:t>
      </w:r>
    </w:p>
    <w:p w14:paraId="2F422E3A" w14:textId="77777777" w:rsidR="00840E4C" w:rsidRDefault="00840E4C" w:rsidP="00840E4C">
      <w:pPr>
        <w:pStyle w:val="Recitals"/>
        <w:numPr>
          <w:ilvl w:val="0"/>
          <w:numId w:val="2"/>
        </w:numPr>
        <w:spacing w:line="286" w:lineRule="auto"/>
        <w:rPr>
          <w:rFonts w:cs="Tahoma"/>
          <w:szCs w:val="20"/>
        </w:rPr>
      </w:pPr>
      <w:bookmarkStart w:id="7" w:name="_Hlk74545681"/>
      <w:r>
        <w:rPr>
          <w:rFonts w:cs="Tahoma"/>
          <w:szCs w:val="20"/>
        </w:rPr>
        <w:t>em 25 de junho de 2021 o ABN Amro, na qualidade de cedente (</w:t>
      </w:r>
      <w:proofErr w:type="spellStart"/>
      <w:r w:rsidRPr="00334426">
        <w:rPr>
          <w:rFonts w:cs="Tahoma"/>
          <w:i/>
          <w:szCs w:val="20"/>
        </w:rPr>
        <w:t>assignor</w:t>
      </w:r>
      <w:proofErr w:type="spellEnd"/>
      <w:r>
        <w:rPr>
          <w:rFonts w:cs="Tahoma"/>
          <w:szCs w:val="20"/>
        </w:rPr>
        <w:t xml:space="preserve">), e o </w:t>
      </w:r>
      <w:proofErr w:type="spellStart"/>
      <w:r w:rsidRPr="00FC0F57">
        <w:rPr>
          <w:rFonts w:cs="Tahoma"/>
          <w:szCs w:val="20"/>
        </w:rPr>
        <w:t>Scotiabank</w:t>
      </w:r>
      <w:proofErr w:type="spellEnd"/>
      <w:r>
        <w:rPr>
          <w:rFonts w:cs="Tahoma"/>
          <w:szCs w:val="20"/>
        </w:rPr>
        <w:t>, na qualidade de cessionário (</w:t>
      </w:r>
      <w:proofErr w:type="spellStart"/>
      <w:r w:rsidRPr="00334426">
        <w:rPr>
          <w:rFonts w:cs="Tahoma"/>
          <w:i/>
          <w:szCs w:val="20"/>
        </w:rPr>
        <w:t>assignee</w:t>
      </w:r>
      <w:proofErr w:type="spellEnd"/>
      <w:r>
        <w:rPr>
          <w:rFonts w:cs="Tahoma"/>
          <w:szCs w:val="20"/>
        </w:rPr>
        <w:t xml:space="preserve">), celebraram o </w:t>
      </w:r>
      <w:r>
        <w:rPr>
          <w:rFonts w:cs="Tahoma"/>
          <w:i/>
          <w:szCs w:val="20"/>
        </w:rPr>
        <w:t xml:space="preserve">Master </w:t>
      </w:r>
      <w:proofErr w:type="spellStart"/>
      <w:r>
        <w:rPr>
          <w:rFonts w:cs="Tahoma"/>
          <w:i/>
          <w:szCs w:val="20"/>
        </w:rPr>
        <w:t>Assignment</w:t>
      </w:r>
      <w:proofErr w:type="spellEnd"/>
      <w:r>
        <w:rPr>
          <w:rFonts w:cs="Tahoma"/>
          <w:i/>
          <w:szCs w:val="20"/>
        </w:rPr>
        <w:t xml:space="preserve"> </w:t>
      </w:r>
      <w:proofErr w:type="spellStart"/>
      <w:r>
        <w:rPr>
          <w:rFonts w:cs="Tahoma"/>
          <w:i/>
          <w:szCs w:val="20"/>
        </w:rPr>
        <w:t>and</w:t>
      </w:r>
      <w:proofErr w:type="spellEnd"/>
      <w:r>
        <w:rPr>
          <w:rFonts w:cs="Tahoma"/>
          <w:i/>
          <w:szCs w:val="20"/>
        </w:rPr>
        <w:t xml:space="preserve"> </w:t>
      </w:r>
      <w:proofErr w:type="spellStart"/>
      <w:r>
        <w:rPr>
          <w:rFonts w:cs="Tahoma"/>
          <w:i/>
          <w:szCs w:val="20"/>
        </w:rPr>
        <w:t>Assumption</w:t>
      </w:r>
      <w:proofErr w:type="spellEnd"/>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onerosa pelo ABN Amro, e a assunção onerosa pelo </w:t>
      </w:r>
      <w:proofErr w:type="spellStart"/>
      <w:r w:rsidRPr="00FC0F57">
        <w:rPr>
          <w:rFonts w:cs="Tahoma"/>
          <w:szCs w:val="20"/>
        </w:rPr>
        <w:t>Scotiabank</w:t>
      </w:r>
      <w:proofErr w:type="spellEnd"/>
      <w:r>
        <w:rPr>
          <w:rFonts w:cs="Tahoma"/>
          <w:szCs w:val="20"/>
        </w:rPr>
        <w:t xml:space="preserve">, dos direitos e obrigações do ABN Amro, na qualidade de credor, sob o USD </w:t>
      </w:r>
      <w:proofErr w:type="spellStart"/>
      <w:r>
        <w:rPr>
          <w:rFonts w:cs="Tahoma"/>
          <w:szCs w:val="20"/>
        </w:rPr>
        <w:t>Facility</w:t>
      </w:r>
      <w:bookmarkEnd w:id="7"/>
      <w:proofErr w:type="spellEnd"/>
      <w:r w:rsidRPr="006C151A">
        <w:rPr>
          <w:rFonts w:cs="Tahoma"/>
          <w:szCs w:val="20"/>
        </w:rPr>
        <w:t>; e</w:t>
      </w:r>
      <w:r>
        <w:rPr>
          <w:rFonts w:cs="Tahoma"/>
          <w:szCs w:val="20"/>
        </w:rPr>
        <w:t xml:space="preserve"> </w:t>
      </w:r>
    </w:p>
    <w:p w14:paraId="18F443E9" w14:textId="77777777" w:rsidR="00840E4C" w:rsidRPr="002C7E1A" w:rsidRDefault="00840E4C" w:rsidP="00840E4C">
      <w:pPr>
        <w:pStyle w:val="Recitals"/>
        <w:numPr>
          <w:ilvl w:val="0"/>
          <w:numId w:val="2"/>
        </w:numPr>
        <w:spacing w:line="286" w:lineRule="auto"/>
        <w:rPr>
          <w:rFonts w:cs="Tahoma"/>
          <w:szCs w:val="20"/>
        </w:rPr>
      </w:pPr>
      <w:r>
        <w:rPr>
          <w:rFonts w:cs="Tahoma"/>
          <w:szCs w:val="20"/>
        </w:rPr>
        <w:t xml:space="preserve">para garantir o cumprimento das obrigações atualmente devidas </w:t>
      </w:r>
      <w:r w:rsidRPr="00754140">
        <w:t>ou que possam ser devidas no fut</w:t>
      </w:r>
      <w:r>
        <w:t xml:space="preserve">uro </w:t>
      </w:r>
      <w:r>
        <w:rPr>
          <w:rFonts w:cs="Tahoma"/>
          <w:szCs w:val="20"/>
        </w:rPr>
        <w:t xml:space="preserve">aos Novos Credores, </w:t>
      </w:r>
      <w:r>
        <w:t xml:space="preserve">as Partes, em conjunto, concordam, por meio deste Aditamento, com a substituição da ABN Amro pelo </w:t>
      </w:r>
      <w:proofErr w:type="spellStart"/>
      <w:r w:rsidRPr="00FC0F57">
        <w:rPr>
          <w:rFonts w:cs="Tahoma"/>
          <w:szCs w:val="20"/>
        </w:rPr>
        <w:t>Scotiabank</w:t>
      </w:r>
      <w:proofErr w:type="spellEnd"/>
      <w:r>
        <w:t xml:space="preserve"> e com a inclusão do </w:t>
      </w:r>
      <w:proofErr w:type="spellStart"/>
      <w:r>
        <w:t>Seine</w:t>
      </w:r>
      <w:proofErr w:type="spellEnd"/>
      <w:r>
        <w:t xml:space="preserve"> como parte garantida neste </w:t>
      </w:r>
      <w:r>
        <w:rPr>
          <w:rFonts w:cs="Tahoma"/>
          <w:szCs w:val="20"/>
        </w:rPr>
        <w:t>Contrato</w:t>
      </w:r>
      <w:r>
        <w:t>.</w:t>
      </w:r>
    </w:p>
    <w:bookmarkEnd w:id="6"/>
    <w:p w14:paraId="6DDDF724" w14:textId="77777777" w:rsidR="00840E4C" w:rsidRDefault="00840E4C" w:rsidP="002C7E1A">
      <w:pPr>
        <w:pStyle w:val="Body"/>
        <w:spacing w:line="286" w:lineRule="auto"/>
        <w:rPr>
          <w:rFonts w:cs="Tahoma"/>
          <w:szCs w:val="20"/>
        </w:rPr>
      </w:pPr>
      <w:r w:rsidRPr="002C7E1A">
        <w:rPr>
          <w:rFonts w:cs="Tahoma"/>
          <w:b/>
          <w:szCs w:val="20"/>
        </w:rPr>
        <w:t xml:space="preserve">RESOLVEM AS PARTES </w:t>
      </w:r>
      <w:r w:rsidRPr="002C7E1A">
        <w:rPr>
          <w:rFonts w:cs="Tahoma"/>
          <w:szCs w:val="20"/>
        </w:rPr>
        <w:t>celebrar o presente “</w:t>
      </w:r>
      <w:r>
        <w:rPr>
          <w:rFonts w:cs="Tahoma"/>
          <w:szCs w:val="20"/>
        </w:rPr>
        <w:t xml:space="preserve">Segundo Aditamento ao </w:t>
      </w:r>
      <w:r w:rsidRPr="002C7E1A">
        <w:rPr>
          <w:rFonts w:cs="Tahoma"/>
          <w:szCs w:val="20"/>
        </w:rPr>
        <w:t>Contrato de Cessão Fiduciária de Direitos Creditórios e Outras Avenças” (“</w:t>
      </w:r>
      <w:r w:rsidRPr="006C151A">
        <w:rPr>
          <w:rFonts w:cs="Tahoma"/>
          <w:b/>
          <w:szCs w:val="20"/>
        </w:rPr>
        <w:t>Aditamento</w:t>
      </w:r>
      <w:r w:rsidRPr="002C7E1A">
        <w:rPr>
          <w:rFonts w:cs="Tahoma"/>
          <w:szCs w:val="20"/>
        </w:rPr>
        <w:t>”), que se regerá pelas seguintes cláusulas e condições:</w:t>
      </w:r>
    </w:p>
    <w:p w14:paraId="775F1470" w14:textId="77777777" w:rsidR="00840E4C" w:rsidRPr="002C7E1A" w:rsidRDefault="00840E4C" w:rsidP="00840E4C">
      <w:pPr>
        <w:pStyle w:val="Level1"/>
        <w:keepNext/>
        <w:numPr>
          <w:ilvl w:val="0"/>
          <w:numId w:val="26"/>
        </w:numPr>
        <w:spacing w:line="286" w:lineRule="auto"/>
        <w:rPr>
          <w:rFonts w:cs="Tahoma"/>
          <w:b/>
          <w:szCs w:val="20"/>
        </w:rPr>
      </w:pPr>
      <w:r w:rsidRPr="002C7E1A">
        <w:rPr>
          <w:rFonts w:cs="Tahoma"/>
          <w:b/>
          <w:szCs w:val="20"/>
        </w:rPr>
        <w:t>DEFINIÇÕES E INTERPRETAÇÃO</w:t>
      </w:r>
    </w:p>
    <w:p w14:paraId="15A01057" w14:textId="77777777" w:rsidR="00840E4C" w:rsidRPr="002C7E1A" w:rsidRDefault="00840E4C" w:rsidP="00840E4C">
      <w:pPr>
        <w:pStyle w:val="Level2"/>
        <w:numPr>
          <w:ilvl w:val="1"/>
          <w:numId w:val="26"/>
        </w:numPr>
        <w:spacing w:line="286" w:lineRule="auto"/>
        <w:rPr>
          <w:rFonts w:cs="Tahoma"/>
          <w:color w:val="000000"/>
          <w:szCs w:val="20"/>
        </w:rPr>
      </w:pPr>
      <w:r w:rsidRPr="002C7E1A">
        <w:rPr>
          <w:rFonts w:cs="Tahoma"/>
          <w:szCs w:val="20"/>
        </w:rPr>
        <w:t xml:space="preserve">As expressões utilizadas neste </w:t>
      </w:r>
      <w:r>
        <w:rPr>
          <w:rFonts w:cs="Tahoma"/>
          <w:szCs w:val="20"/>
        </w:rPr>
        <w:t>Aditamento</w:t>
      </w:r>
      <w:r w:rsidRPr="002C7E1A">
        <w:rPr>
          <w:rFonts w:cs="Tahoma"/>
          <w:szCs w:val="20"/>
        </w:rPr>
        <w:t xml:space="preserve"> em letra maiúscula terão o significado a elas atribuído neste </w:t>
      </w:r>
      <w:r>
        <w:rPr>
          <w:rFonts w:cs="Tahoma"/>
          <w:szCs w:val="20"/>
        </w:rPr>
        <w:t>Aditamento</w:t>
      </w:r>
      <w:r w:rsidRPr="002C7E1A">
        <w:rPr>
          <w:rFonts w:cs="Tahoma"/>
          <w:szCs w:val="20"/>
        </w:rPr>
        <w:t xml:space="preserve"> ou, caso não tenham sido definidas no presente instrumento, deverão ter os significados que lhes é atribuído (em português ou inglês, conforme o caso) nos Instrumentos de Crédito</w:t>
      </w:r>
      <w:r>
        <w:rPr>
          <w:rFonts w:cs="Tahoma"/>
          <w:szCs w:val="20"/>
        </w:rPr>
        <w:t xml:space="preserve"> e/ou no Contrato</w:t>
      </w:r>
      <w:r w:rsidRPr="002C7E1A">
        <w:rPr>
          <w:rFonts w:cs="Tahoma"/>
          <w:szCs w:val="20"/>
        </w:rPr>
        <w:t xml:space="preserve">. Todos os termos no singular definidos neste </w:t>
      </w:r>
      <w:r>
        <w:rPr>
          <w:rFonts w:cs="Tahoma"/>
          <w:szCs w:val="20"/>
        </w:rPr>
        <w:t>Aditamento</w:t>
      </w:r>
      <w:r w:rsidRPr="002C7E1A">
        <w:rPr>
          <w:rFonts w:cs="Tahoma"/>
          <w:szCs w:val="20"/>
        </w:rPr>
        <w:t xml:space="preserve"> deverão ter o mesmo significado quando empregados no plural e vice-versa. As </w:t>
      </w:r>
      <w:r w:rsidRPr="002C7E1A">
        <w:rPr>
          <w:rFonts w:cs="Tahoma"/>
          <w:szCs w:val="20"/>
        </w:rPr>
        <w:lastRenderedPageBreak/>
        <w:t xml:space="preserve">expressões “deste instrumento”, “neste instrumento” e “conforme previsto neste instrumento”, a não ser que de outra forma exigido pelo contexto, referem-se a este </w:t>
      </w:r>
      <w:r>
        <w:rPr>
          <w:rFonts w:cs="Tahoma"/>
          <w:szCs w:val="20"/>
        </w:rPr>
        <w:t xml:space="preserve">Aditamento </w:t>
      </w:r>
      <w:r w:rsidRPr="002C7E1A">
        <w:rPr>
          <w:rFonts w:cs="Tahoma"/>
          <w:szCs w:val="20"/>
        </w:rPr>
        <w:t xml:space="preserve">como um todo e não a uma disposição específica deste </w:t>
      </w:r>
      <w:r>
        <w:rPr>
          <w:rFonts w:cs="Tahoma"/>
          <w:szCs w:val="20"/>
        </w:rPr>
        <w:t>Aditamento</w:t>
      </w:r>
      <w:r w:rsidRPr="002C7E1A">
        <w:rPr>
          <w:rFonts w:cs="Tahoma"/>
          <w:szCs w:val="20"/>
        </w:rPr>
        <w:t xml:space="preserve">, e referências à cláusula, sub cláusula, itens, adendo e anexo estão relacionadas a este </w:t>
      </w:r>
      <w:r>
        <w:rPr>
          <w:rFonts w:cs="Tahoma"/>
          <w:szCs w:val="20"/>
        </w:rPr>
        <w:t xml:space="preserve">Aditamento </w:t>
      </w:r>
      <w:r w:rsidRPr="002C7E1A">
        <w:rPr>
          <w:rFonts w:cs="Tahoma"/>
          <w:szCs w:val="20"/>
        </w:rPr>
        <w:t>a não ser que de outra forma especificado</w:t>
      </w:r>
      <w:bookmarkStart w:id="8" w:name="_DV_M54"/>
      <w:bookmarkEnd w:id="8"/>
      <w:r w:rsidRPr="002C7E1A">
        <w:rPr>
          <w:rFonts w:cs="Tahoma"/>
          <w:color w:val="000000"/>
          <w:szCs w:val="20"/>
        </w:rPr>
        <w:t>.</w:t>
      </w:r>
    </w:p>
    <w:p w14:paraId="389F92A0" w14:textId="77777777" w:rsidR="00840E4C" w:rsidRPr="002C7E1A" w:rsidRDefault="00840E4C" w:rsidP="00840E4C">
      <w:pPr>
        <w:pStyle w:val="Level2"/>
        <w:numPr>
          <w:ilvl w:val="1"/>
          <w:numId w:val="26"/>
        </w:numPr>
        <w:spacing w:line="286" w:lineRule="auto"/>
        <w:rPr>
          <w:rFonts w:cs="Tahoma"/>
          <w:szCs w:val="20"/>
        </w:rPr>
      </w:pPr>
      <w:r w:rsidRPr="002C7E1A">
        <w:rPr>
          <w:rFonts w:cs="Tahoma"/>
          <w:szCs w:val="20"/>
        </w:rPr>
        <w:t>Salvo qualquer outra disposição em contrário prevista neste instrumento, todos os termos e condições dos Instrumentos de Crédito</w:t>
      </w:r>
      <w:r>
        <w:rPr>
          <w:rFonts w:cs="Tahoma"/>
          <w:szCs w:val="20"/>
        </w:rPr>
        <w:t xml:space="preserve"> e/ou do Contrato</w:t>
      </w:r>
      <w:r w:rsidRPr="002C7E1A">
        <w:rPr>
          <w:rFonts w:cs="Tahoma"/>
          <w:szCs w:val="20"/>
        </w:rPr>
        <w:t xml:space="preserve"> aplicam-se total e automaticamente às Partes e a este </w:t>
      </w:r>
      <w:r>
        <w:rPr>
          <w:rFonts w:cs="Tahoma"/>
          <w:szCs w:val="20"/>
        </w:rPr>
        <w:t>Aditamento</w:t>
      </w:r>
      <w:r w:rsidRPr="002C7E1A">
        <w:rPr>
          <w:rFonts w:cs="Tahoma"/>
          <w:szCs w:val="20"/>
        </w:rPr>
        <w:t xml:space="preserve">,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14:paraId="5CC8E6BB" w14:textId="77777777" w:rsidR="00840E4C" w:rsidRPr="00AC3181" w:rsidRDefault="00840E4C" w:rsidP="00840E4C">
      <w:pPr>
        <w:pStyle w:val="Level2"/>
        <w:numPr>
          <w:ilvl w:val="1"/>
          <w:numId w:val="26"/>
        </w:numPr>
        <w:spacing w:line="286" w:lineRule="auto"/>
        <w:rPr>
          <w:rFonts w:cs="Tahoma"/>
          <w:szCs w:val="20"/>
        </w:rPr>
      </w:pPr>
      <w:r w:rsidRPr="002C7E1A">
        <w:rPr>
          <w:rFonts w:cs="Tahoma"/>
          <w:szCs w:val="20"/>
        </w:rPr>
        <w:t xml:space="preserve">As Partes desde já concordam que o presente </w:t>
      </w:r>
      <w:r>
        <w:rPr>
          <w:rFonts w:cs="Tahoma"/>
          <w:szCs w:val="20"/>
        </w:rPr>
        <w:t>Aditamento</w:t>
      </w:r>
      <w:r w:rsidRPr="002C7E1A">
        <w:rPr>
          <w:rFonts w:cs="Tahoma"/>
          <w:szCs w:val="20"/>
        </w:rPr>
        <w:t xml:space="preserve"> será considerado um </w:t>
      </w:r>
      <w:proofErr w:type="spellStart"/>
      <w:r w:rsidRPr="002C7E1A">
        <w:rPr>
          <w:rFonts w:cs="Tahoma"/>
          <w:i/>
          <w:iCs/>
          <w:szCs w:val="20"/>
        </w:rPr>
        <w:t>Onshore</w:t>
      </w:r>
      <w:proofErr w:type="spellEnd"/>
      <w:r w:rsidRPr="002C7E1A">
        <w:rPr>
          <w:rFonts w:cs="Tahoma"/>
          <w:i/>
          <w:iCs/>
          <w:szCs w:val="20"/>
        </w:rPr>
        <w:t xml:space="preserve"> Security </w:t>
      </w:r>
      <w:proofErr w:type="spellStart"/>
      <w:r w:rsidRPr="002C7E1A">
        <w:rPr>
          <w:rFonts w:cs="Tahoma"/>
          <w:i/>
          <w:iCs/>
          <w:szCs w:val="20"/>
        </w:rPr>
        <w:t>Document</w:t>
      </w:r>
      <w:proofErr w:type="spellEnd"/>
      <w:r w:rsidRPr="002C7E1A">
        <w:rPr>
          <w:rFonts w:cs="Tahoma"/>
          <w:szCs w:val="20"/>
        </w:rPr>
        <w:t xml:space="preserve"> ou um Contrato de Garantia, conforme o caso, para todos os fins dos Instrumentos de Crédito</w:t>
      </w:r>
      <w:r>
        <w:rPr>
          <w:rFonts w:cs="Tahoma"/>
          <w:szCs w:val="20"/>
        </w:rPr>
        <w:t xml:space="preserve"> e/ou do Contrato</w:t>
      </w:r>
      <w:r w:rsidRPr="002C7E1A">
        <w:rPr>
          <w:rFonts w:cs="Tahoma"/>
          <w:color w:val="000000"/>
          <w:szCs w:val="20"/>
        </w:rPr>
        <w:t>.</w:t>
      </w:r>
    </w:p>
    <w:p w14:paraId="22486F46" w14:textId="77777777" w:rsidR="00840E4C" w:rsidRPr="002C7E1A" w:rsidRDefault="00840E4C" w:rsidP="00840E4C">
      <w:pPr>
        <w:pStyle w:val="Level1"/>
        <w:numPr>
          <w:ilvl w:val="0"/>
          <w:numId w:val="26"/>
        </w:numPr>
        <w:spacing w:line="286" w:lineRule="auto"/>
        <w:rPr>
          <w:rFonts w:cs="Tahoma"/>
          <w:b/>
          <w:szCs w:val="20"/>
        </w:rPr>
      </w:pPr>
      <w:r>
        <w:rPr>
          <w:rFonts w:cs="Tahoma"/>
          <w:b/>
          <w:szCs w:val="20"/>
        </w:rPr>
        <w:t>ALTERAÇÕES</w:t>
      </w:r>
    </w:p>
    <w:p w14:paraId="4FE19404" w14:textId="77777777" w:rsidR="00840E4C" w:rsidRDefault="00840E4C" w:rsidP="00840E4C">
      <w:pPr>
        <w:pStyle w:val="Level2"/>
        <w:numPr>
          <w:ilvl w:val="1"/>
          <w:numId w:val="26"/>
        </w:numPr>
      </w:pPr>
      <w:bookmarkStart w:id="9" w:name="_Hlk74550935"/>
      <w:r>
        <w:t xml:space="preserve">Em razão do </w:t>
      </w:r>
      <w:r>
        <w:rPr>
          <w:i/>
        </w:rPr>
        <w:t>Novo M</w:t>
      </w:r>
      <w:r w:rsidRPr="00334426">
        <w:rPr>
          <w:i/>
        </w:rPr>
        <w:t xml:space="preserve">aster </w:t>
      </w:r>
      <w:proofErr w:type="spellStart"/>
      <w:r w:rsidRPr="00334426">
        <w:rPr>
          <w:i/>
        </w:rPr>
        <w:t>Assignment</w:t>
      </w:r>
      <w:proofErr w:type="spellEnd"/>
      <w:r>
        <w:t xml:space="preserve">, o </w:t>
      </w:r>
      <w:proofErr w:type="spellStart"/>
      <w:r>
        <w:t>Seine</w:t>
      </w:r>
      <w:proofErr w:type="spellEnd"/>
      <w:r>
        <w:t xml:space="preserve"> passa a compartilhar junto com as Partes Garantidas a Cessão Fiduciária sobre os Direitos Cedidos constituída pelo Contrato</w:t>
      </w:r>
      <w:bookmarkEnd w:id="9"/>
      <w:r>
        <w:t xml:space="preserve">. Ainda, em razão da cessão descrita no item “L” dos </w:t>
      </w:r>
      <w:proofErr w:type="spellStart"/>
      <w:r>
        <w:t>Considerandos</w:t>
      </w:r>
      <w:proofErr w:type="spellEnd"/>
      <w:r>
        <w:t xml:space="preserve"> acima, o </w:t>
      </w:r>
      <w:bookmarkStart w:id="10" w:name="_Hlk74600487"/>
      <w:proofErr w:type="spellStart"/>
      <w:r>
        <w:t>Scotiabank</w:t>
      </w:r>
      <w:proofErr w:type="spellEnd"/>
      <w:r>
        <w:t xml:space="preserve"> </w:t>
      </w:r>
      <w:bookmarkEnd w:id="10"/>
      <w:r>
        <w:t xml:space="preserve">substitui, para todos os fins de direitos, o ABN Amro no âmbito do </w:t>
      </w:r>
      <w:r>
        <w:rPr>
          <w:rFonts w:cs="Tahoma"/>
          <w:szCs w:val="20"/>
        </w:rPr>
        <w:t xml:space="preserve">USD </w:t>
      </w:r>
      <w:proofErr w:type="spellStart"/>
      <w:r>
        <w:rPr>
          <w:rFonts w:cs="Tahoma"/>
          <w:szCs w:val="20"/>
        </w:rPr>
        <w:t>Facility</w:t>
      </w:r>
      <w:proofErr w:type="spellEnd"/>
      <w:r>
        <w:t xml:space="preserve"> e passa a compartilhar junto com as Partes Garantidas a Cessão Fiduciária constituída sob o Contrato.</w:t>
      </w:r>
    </w:p>
    <w:p w14:paraId="1BF83127" w14:textId="77777777" w:rsidR="00840E4C" w:rsidRDefault="00840E4C" w:rsidP="00840E4C">
      <w:pPr>
        <w:pStyle w:val="Level3"/>
        <w:numPr>
          <w:ilvl w:val="2"/>
          <w:numId w:val="26"/>
        </w:numPr>
      </w:pPr>
      <w:r>
        <w:t>As Partes acordam que quaisquer garantias, direitos e obrigações atribuídas às Partes Garantidas sob o Contrato, assim como a constituição da Cessão Fiduciária sobre os Direitos Cedidos em favor das Partes Garantidas, deverão ser lidas e interpretadas como estendidas e constituídas, respectivamente, aos Novos Credores, e qualquer referência ao termo “Partes Garantidas” no Contrato abrangerá os Novos Credores.</w:t>
      </w:r>
    </w:p>
    <w:p w14:paraId="1B825486" w14:textId="77777777" w:rsidR="00840E4C" w:rsidRDefault="00840E4C" w:rsidP="00840E4C">
      <w:pPr>
        <w:pStyle w:val="Level2"/>
        <w:numPr>
          <w:ilvl w:val="1"/>
          <w:numId w:val="26"/>
        </w:numPr>
      </w:pPr>
      <w:r>
        <w:t xml:space="preserve">As Partes resolvem substituir o </w:t>
      </w:r>
      <w:r w:rsidRPr="00CB5DEF">
        <w:rPr>
          <w:b/>
        </w:rPr>
        <w:t xml:space="preserve">Anexo </w:t>
      </w:r>
      <w:r>
        <w:rPr>
          <w:b/>
        </w:rPr>
        <w:t>12.1</w:t>
      </w:r>
      <w:r>
        <w:t xml:space="preserve"> do Contrato pelo </w:t>
      </w:r>
      <w:r w:rsidRPr="00CB5DEF">
        <w:rPr>
          <w:b/>
        </w:rPr>
        <w:t xml:space="preserve">Anexo </w:t>
      </w:r>
      <w:r>
        <w:rPr>
          <w:b/>
        </w:rPr>
        <w:t>I</w:t>
      </w:r>
      <w:r>
        <w:t xml:space="preserve"> deste Aditamento, de modo a incluir os endereços para envio de comunicações aos Novos Credores e consolidar o </w:t>
      </w:r>
      <w:r w:rsidRPr="00C77AD0">
        <w:rPr>
          <w:b/>
        </w:rPr>
        <w:t>Anexo 12.1</w:t>
      </w:r>
      <w:r>
        <w:t xml:space="preserve"> do Contrato.</w:t>
      </w:r>
    </w:p>
    <w:p w14:paraId="71F16AB9" w14:textId="77777777" w:rsidR="00840E4C" w:rsidRPr="002C7E1A" w:rsidRDefault="00840E4C" w:rsidP="00840E4C">
      <w:pPr>
        <w:pStyle w:val="Level1"/>
        <w:numPr>
          <w:ilvl w:val="0"/>
          <w:numId w:val="26"/>
        </w:numPr>
        <w:rPr>
          <w:b/>
        </w:rPr>
      </w:pPr>
      <w:r w:rsidRPr="002C7E1A">
        <w:rPr>
          <w:b/>
        </w:rPr>
        <w:t>FORMALIDADES</w:t>
      </w:r>
    </w:p>
    <w:p w14:paraId="55983770" w14:textId="77777777" w:rsidR="00840E4C" w:rsidRPr="002C7E1A" w:rsidRDefault="00840E4C" w:rsidP="00840E4C">
      <w:pPr>
        <w:pStyle w:val="Level2"/>
        <w:numPr>
          <w:ilvl w:val="1"/>
          <w:numId w:val="26"/>
        </w:numPr>
        <w:spacing w:line="286" w:lineRule="auto"/>
        <w:rPr>
          <w:rFonts w:cs="Tahoma"/>
          <w:szCs w:val="20"/>
        </w:rPr>
      </w:pPr>
      <w:r w:rsidRPr="002C7E1A">
        <w:rPr>
          <w:rFonts w:cs="Tahoma"/>
          <w:szCs w:val="20"/>
        </w:rPr>
        <w:t xml:space="preserve">A </w:t>
      </w:r>
      <w:r>
        <w:rPr>
          <w:rFonts w:cs="Tahoma"/>
          <w:szCs w:val="20"/>
        </w:rPr>
        <w:t>TAG</w:t>
      </w:r>
      <w:r w:rsidRPr="002C7E1A">
        <w:rPr>
          <w:rFonts w:cs="Tahoma"/>
          <w:szCs w:val="20"/>
        </w:rPr>
        <w:t>, neste ato, obriga-se a:</w:t>
      </w:r>
    </w:p>
    <w:p w14:paraId="4B93A3D2" w14:textId="77777777" w:rsidR="00840E4C" w:rsidRPr="002C7E1A" w:rsidRDefault="00840E4C" w:rsidP="00840E4C">
      <w:pPr>
        <w:pStyle w:val="alpha3"/>
        <w:numPr>
          <w:ilvl w:val="0"/>
          <w:numId w:val="48"/>
        </w:numPr>
        <w:spacing w:line="286" w:lineRule="auto"/>
        <w:rPr>
          <w:rFonts w:cs="Tahoma"/>
        </w:rPr>
      </w:pPr>
      <w:r w:rsidRPr="002C7E1A">
        <w:rPr>
          <w:rFonts w:cs="Tahoma"/>
        </w:rPr>
        <w:t xml:space="preserve">no prazo de 5 (cinco) Dias Úteis contados da data de assinatura deste </w:t>
      </w:r>
      <w:r>
        <w:rPr>
          <w:rFonts w:cs="Tahoma"/>
        </w:rPr>
        <w:t>Aditamento</w:t>
      </w:r>
      <w:r w:rsidRPr="002C7E1A">
        <w:rPr>
          <w:rFonts w:cs="Tahoma"/>
        </w:rPr>
        <w:t xml:space="preserve"> por todas as Partes, </w:t>
      </w:r>
      <w:r w:rsidRPr="00AD039B">
        <w:rPr>
          <w:rFonts w:cs="Tahoma"/>
        </w:rPr>
        <w:t>apresentar ao Agente de Garantias Local o protocolo do pedido de averbação deste Aditamento à</w:t>
      </w:r>
      <w:r w:rsidRPr="00AD039B">
        <w:t xml:space="preserve"> margem do </w:t>
      </w:r>
      <w:r>
        <w:t>9º</w:t>
      </w:r>
      <w:r w:rsidRPr="00AD039B">
        <w:t xml:space="preserve"> Cartório de Registro de Títulos e Documentos da Cidade </w:t>
      </w:r>
      <w:r>
        <w:t>de São Paulo</w:t>
      </w:r>
      <w:r w:rsidRPr="00AD039B">
        <w:t xml:space="preserve">, Estado </w:t>
      </w:r>
      <w:r>
        <w:t>de São Paulo</w:t>
      </w:r>
      <w:r w:rsidRPr="00AD039B">
        <w:t>, sob o n</w:t>
      </w:r>
      <w:r w:rsidRPr="00AD039B">
        <w:rPr>
          <w:vertAlign w:val="superscript"/>
        </w:rPr>
        <w:t>o</w:t>
      </w:r>
      <w:r w:rsidRPr="00AD039B">
        <w:t xml:space="preserve"> </w:t>
      </w:r>
      <w:r>
        <w:t>1.346.603</w:t>
      </w:r>
      <w:r w:rsidRPr="00AD039B">
        <w:rPr>
          <w:rFonts w:cs="Tahoma"/>
        </w:rPr>
        <w:t>,</w:t>
      </w:r>
      <w:r>
        <w:rPr>
          <w:rFonts w:cs="Tahoma"/>
        </w:rPr>
        <w:t xml:space="preserve"> do </w:t>
      </w:r>
      <w:r>
        <w:t>4º</w:t>
      </w:r>
      <w:r w:rsidRPr="00AD039B">
        <w:t xml:space="preserve"> Cartório de Registro de Títulos e Documentos da Cidade </w:t>
      </w:r>
      <w:r>
        <w:t>do Rio de Janeiro</w:t>
      </w:r>
      <w:r w:rsidRPr="00AD039B">
        <w:t xml:space="preserve">, Estado </w:t>
      </w:r>
      <w:r>
        <w:t>do Rio de Janeiro</w:t>
      </w:r>
      <w:r w:rsidRPr="00AD039B">
        <w:t>, sob o n</w:t>
      </w:r>
      <w:r w:rsidRPr="00AD039B">
        <w:rPr>
          <w:vertAlign w:val="superscript"/>
        </w:rPr>
        <w:t>o</w:t>
      </w:r>
      <w:r w:rsidRPr="00AD039B">
        <w:t xml:space="preserve"> </w:t>
      </w:r>
      <w:r>
        <w:t>1024920, do 1º</w:t>
      </w:r>
      <w:r w:rsidRPr="00AD039B">
        <w:t xml:space="preserve"> </w:t>
      </w:r>
      <w:r>
        <w:t xml:space="preserve">Oficial de Registro de Imóveis, Títulos e documentos e civil de pessoa jurídica </w:t>
      </w:r>
      <w:r w:rsidRPr="00AD039B">
        <w:t xml:space="preserve">da Cidade </w:t>
      </w:r>
      <w:r>
        <w:t>de Osasco</w:t>
      </w:r>
      <w:r w:rsidRPr="00AD039B">
        <w:t xml:space="preserve">, Estado </w:t>
      </w:r>
      <w:r>
        <w:t>de São Paulo</w:t>
      </w:r>
      <w:r w:rsidRPr="00AD039B">
        <w:t>, sob o n</w:t>
      </w:r>
      <w:r w:rsidRPr="00AD039B">
        <w:rPr>
          <w:vertAlign w:val="superscript"/>
        </w:rPr>
        <w:t>o</w:t>
      </w:r>
      <w:r w:rsidRPr="00AD039B">
        <w:t xml:space="preserve"> </w:t>
      </w:r>
      <w:r>
        <w:t xml:space="preserve">219581 e no </w:t>
      </w:r>
      <w:r w:rsidRPr="00AD039B">
        <w:t xml:space="preserve">Registro de Títulos e Documentos da Cidade </w:t>
      </w:r>
      <w:r>
        <w:t>de Barueri</w:t>
      </w:r>
      <w:r w:rsidRPr="00AD039B">
        <w:t xml:space="preserve">, Estado </w:t>
      </w:r>
      <w:r>
        <w:t>de São Paulo</w:t>
      </w:r>
      <w:r w:rsidRPr="00AD039B">
        <w:t>, sob o n</w:t>
      </w:r>
      <w:r w:rsidRPr="00AD039B">
        <w:rPr>
          <w:vertAlign w:val="superscript"/>
        </w:rPr>
        <w:t>o</w:t>
      </w:r>
      <w:r w:rsidRPr="00AD039B">
        <w:t xml:space="preserve"> </w:t>
      </w:r>
      <w:r>
        <w:t>1.503.258,</w:t>
      </w:r>
      <w:r w:rsidRPr="00AD039B">
        <w:rPr>
          <w:rFonts w:cs="Tahoma"/>
        </w:rPr>
        <w:t xml:space="preserve"> observado</w:t>
      </w:r>
      <w:r w:rsidRPr="002C7E1A">
        <w:rPr>
          <w:rFonts w:cs="Tahoma"/>
        </w:rPr>
        <w:t xml:space="preserve"> o disposto na Cláusula 3.1.1 </w:t>
      </w:r>
      <w:r>
        <w:rPr>
          <w:rFonts w:cs="Tahoma"/>
        </w:rPr>
        <w:t>do Contrato</w:t>
      </w:r>
      <w:r w:rsidRPr="002C7E1A">
        <w:rPr>
          <w:rFonts w:cs="Tahoma"/>
        </w:rPr>
        <w:t>;</w:t>
      </w:r>
    </w:p>
    <w:p w14:paraId="7A008AD9" w14:textId="77777777" w:rsidR="00840E4C" w:rsidRPr="002C7E1A" w:rsidRDefault="00840E4C" w:rsidP="00840E4C">
      <w:pPr>
        <w:pStyle w:val="alpha3"/>
        <w:numPr>
          <w:ilvl w:val="0"/>
          <w:numId w:val="48"/>
        </w:numPr>
        <w:spacing w:line="286" w:lineRule="auto"/>
        <w:rPr>
          <w:rFonts w:cs="Tahoma"/>
          <w:b/>
        </w:rPr>
      </w:pPr>
      <w:r w:rsidRPr="002C7E1A">
        <w:rPr>
          <w:rFonts w:cs="Tahoma"/>
        </w:rPr>
        <w:t xml:space="preserve">em até 5 (cinco) dias contados da data de deferimento </w:t>
      </w:r>
      <w:r>
        <w:rPr>
          <w:rFonts w:cs="Tahoma"/>
        </w:rPr>
        <w:t>da</w:t>
      </w:r>
      <w:r w:rsidRPr="002C7E1A">
        <w:rPr>
          <w:rFonts w:cs="Tahoma"/>
        </w:rPr>
        <w:t xml:space="preserve"> averbação deste </w:t>
      </w:r>
      <w:r>
        <w:rPr>
          <w:rFonts w:cs="Tahoma"/>
        </w:rPr>
        <w:t>Aditamento</w:t>
      </w:r>
      <w:r w:rsidRPr="002C7E1A">
        <w:rPr>
          <w:rFonts w:cs="Tahoma"/>
        </w:rPr>
        <w:t xml:space="preserve">, nos termos acima, </w:t>
      </w:r>
      <w:proofErr w:type="spellStart"/>
      <w:r w:rsidRPr="002C7E1A">
        <w:rPr>
          <w:rFonts w:cs="Tahoma"/>
        </w:rPr>
        <w:t>fornecer</w:t>
      </w:r>
      <w:proofErr w:type="spellEnd"/>
      <w:r w:rsidRPr="002C7E1A">
        <w:rPr>
          <w:rFonts w:cs="Tahoma"/>
        </w:rPr>
        <w:t xml:space="preserve"> vias originais devidamente </w:t>
      </w:r>
      <w:r>
        <w:rPr>
          <w:rFonts w:cs="Tahoma"/>
        </w:rPr>
        <w:t>averbadas</w:t>
      </w:r>
      <w:r w:rsidRPr="002C7E1A">
        <w:rPr>
          <w:rFonts w:cs="Tahoma"/>
        </w:rPr>
        <w:t xml:space="preserve"> em </w:t>
      </w:r>
      <w:r w:rsidRPr="002C7E1A">
        <w:rPr>
          <w:rFonts w:cs="Tahoma"/>
        </w:rPr>
        <w:lastRenderedPageBreak/>
        <w:t>cada Cartório de Registro de Títulos e Documentos</w:t>
      </w:r>
      <w:r>
        <w:rPr>
          <w:rFonts w:cs="Tahoma"/>
        </w:rPr>
        <w:t xml:space="preserve"> mencionado no item acima</w:t>
      </w:r>
      <w:r w:rsidRPr="002C7E1A">
        <w:rPr>
          <w:rFonts w:cs="Tahoma"/>
        </w:rPr>
        <w:t xml:space="preserve">, observado o disposto na Cláusula 3.1.1 </w:t>
      </w:r>
      <w:r>
        <w:rPr>
          <w:rFonts w:cs="Tahoma"/>
        </w:rPr>
        <w:t>do Contrato</w:t>
      </w:r>
      <w:r w:rsidRPr="002C7E1A">
        <w:rPr>
          <w:rFonts w:cs="Tahoma"/>
        </w:rPr>
        <w:t xml:space="preserve">; </w:t>
      </w:r>
    </w:p>
    <w:p w14:paraId="01DBA5B1" w14:textId="77777777" w:rsidR="00840E4C" w:rsidRPr="002C7E1A" w:rsidRDefault="00840E4C" w:rsidP="00840E4C">
      <w:pPr>
        <w:pStyle w:val="Level3"/>
        <w:numPr>
          <w:ilvl w:val="2"/>
          <w:numId w:val="26"/>
        </w:numPr>
        <w:spacing w:line="286" w:lineRule="auto"/>
        <w:rPr>
          <w:rFonts w:cs="Tahoma"/>
          <w:szCs w:val="20"/>
        </w:rPr>
      </w:pPr>
      <w:r w:rsidRPr="002C7E1A">
        <w:rPr>
          <w:rFonts w:eastAsia="SimSun" w:cs="Tahoma"/>
          <w:szCs w:val="20"/>
        </w:rPr>
        <w:t xml:space="preserve">A celebração do </w:t>
      </w:r>
      <w:r>
        <w:rPr>
          <w:rFonts w:eastAsia="SimSun" w:cs="Tahoma"/>
          <w:szCs w:val="20"/>
        </w:rPr>
        <w:t>presente</w:t>
      </w:r>
      <w:r w:rsidRPr="002C7E1A">
        <w:rPr>
          <w:rFonts w:eastAsia="SimSun" w:cs="Tahoma"/>
          <w:szCs w:val="20"/>
        </w:rPr>
        <w:t xml:space="preserve"> </w:t>
      </w:r>
      <w:r>
        <w:rPr>
          <w:rFonts w:eastAsia="SimSun" w:cs="Tahoma"/>
          <w:szCs w:val="20"/>
        </w:rPr>
        <w:t>A</w:t>
      </w:r>
      <w:r w:rsidRPr="002C7E1A">
        <w:rPr>
          <w:rFonts w:eastAsia="SimSun" w:cs="Tahoma"/>
          <w:szCs w:val="20"/>
        </w:rPr>
        <w:t>ditamento será considerada, para todos os fins e efeitos, como meramente declaratória do ônus já constituído nos termos d</w:t>
      </w:r>
      <w:r>
        <w:rPr>
          <w:rFonts w:eastAsia="SimSun" w:cs="Tahoma"/>
          <w:szCs w:val="20"/>
        </w:rPr>
        <w:t>o</w:t>
      </w:r>
      <w:r w:rsidRPr="002C7E1A">
        <w:rPr>
          <w:rFonts w:eastAsia="SimSun" w:cs="Tahoma"/>
          <w:szCs w:val="20"/>
        </w:rPr>
        <w:t xml:space="preserve"> Contrato, e não como condição para a sua efetivação.</w:t>
      </w:r>
    </w:p>
    <w:p w14:paraId="62701858" w14:textId="77777777" w:rsidR="00840E4C" w:rsidRPr="002C7E1A" w:rsidRDefault="00840E4C" w:rsidP="00840E4C">
      <w:pPr>
        <w:pStyle w:val="Level3"/>
        <w:numPr>
          <w:ilvl w:val="2"/>
          <w:numId w:val="26"/>
        </w:numPr>
        <w:spacing w:line="286" w:lineRule="auto"/>
        <w:rPr>
          <w:rFonts w:cs="Tahoma"/>
          <w:szCs w:val="20"/>
        </w:rPr>
      </w:pPr>
      <w:r w:rsidRPr="002C7E1A">
        <w:rPr>
          <w:rFonts w:cs="Tahoma"/>
          <w:szCs w:val="20"/>
        </w:rPr>
        <w:t xml:space="preserve">Não obstante o disposto acima, os custos para averbação </w:t>
      </w:r>
      <w:r>
        <w:rPr>
          <w:rFonts w:cs="Tahoma"/>
          <w:szCs w:val="20"/>
        </w:rPr>
        <w:t>do Aditamento</w:t>
      </w:r>
      <w:r w:rsidRPr="002C7E1A">
        <w:rPr>
          <w:rFonts w:cs="Tahoma"/>
          <w:szCs w:val="20"/>
        </w:rPr>
        <w:t xml:space="preserve"> no Cartório de Registro de Títulos e Documentos serão arcados pela </w:t>
      </w:r>
      <w:r>
        <w:rPr>
          <w:rFonts w:cs="Tahoma"/>
          <w:szCs w:val="20"/>
        </w:rPr>
        <w:t>TAG</w:t>
      </w:r>
      <w:r w:rsidRPr="002C7E1A">
        <w:rPr>
          <w:rFonts w:cs="Tahoma"/>
          <w:szCs w:val="20"/>
        </w:rPr>
        <w:t xml:space="preserve">. </w:t>
      </w:r>
    </w:p>
    <w:p w14:paraId="0162C5C9" w14:textId="77777777" w:rsidR="00840E4C" w:rsidRPr="002C7E1A" w:rsidRDefault="00840E4C" w:rsidP="00840E4C">
      <w:pPr>
        <w:pStyle w:val="Level2"/>
        <w:numPr>
          <w:ilvl w:val="1"/>
          <w:numId w:val="26"/>
        </w:numPr>
        <w:spacing w:line="286" w:lineRule="auto"/>
        <w:rPr>
          <w:rFonts w:cs="Tahoma"/>
          <w:szCs w:val="20"/>
        </w:rPr>
      </w:pPr>
      <w:r w:rsidRPr="002C7E1A">
        <w:rPr>
          <w:rFonts w:cs="Tahoma"/>
          <w:szCs w:val="20"/>
        </w:rPr>
        <w:t xml:space="preserve">Se a </w:t>
      </w:r>
      <w:r>
        <w:rPr>
          <w:rFonts w:cs="Tahoma"/>
          <w:szCs w:val="20"/>
        </w:rPr>
        <w:t>TAG</w:t>
      </w:r>
      <w:r w:rsidRPr="002C7E1A">
        <w:rPr>
          <w:rFonts w:cs="Tahoma"/>
          <w:szCs w:val="20"/>
        </w:rPr>
        <w:t xml:space="preserve"> não efetuar os registros nos prazos previstos na Cláusula 3.1 acima, o Agente de Garantias Local, agindo conforme instruções das Partes Garantidas</w:t>
      </w:r>
      <w:r>
        <w:rPr>
          <w:rFonts w:cs="Tahoma"/>
          <w:szCs w:val="20"/>
        </w:rPr>
        <w:t xml:space="preserve"> e/ou dos Novos Credores</w:t>
      </w:r>
      <w:r w:rsidRPr="002C7E1A">
        <w:rPr>
          <w:rFonts w:cs="Tahoma"/>
          <w:szCs w:val="20"/>
        </w:rPr>
        <w:t xml:space="preserve">, por meio de prestadores de serviços especializados indicados pelas Partes Garantidas </w:t>
      </w:r>
      <w:r>
        <w:rPr>
          <w:rFonts w:cs="Tahoma"/>
          <w:szCs w:val="20"/>
        </w:rPr>
        <w:t xml:space="preserve">e/ou pelos Novos Credores </w:t>
      </w:r>
      <w:r w:rsidRPr="002C7E1A">
        <w:rPr>
          <w:rFonts w:cs="Tahoma"/>
          <w:szCs w:val="20"/>
        </w:rPr>
        <w:t xml:space="preserve">e contratados pela </w:t>
      </w:r>
      <w:r>
        <w:rPr>
          <w:rFonts w:cs="Tahoma"/>
          <w:szCs w:val="20"/>
        </w:rPr>
        <w:t xml:space="preserve">TAG </w:t>
      </w:r>
      <w:r w:rsidRPr="002C7E1A">
        <w:rPr>
          <w:rFonts w:cs="Tahoma"/>
          <w:szCs w:val="20"/>
        </w:rPr>
        <w:t xml:space="preserve">(ou, em caso de omissão, pelo Agente de Garantias Local, agindo conforme instruções das Partes Garantidas </w:t>
      </w:r>
      <w:r>
        <w:rPr>
          <w:rFonts w:cs="Tahoma"/>
          <w:szCs w:val="20"/>
        </w:rPr>
        <w:t xml:space="preserve">e/ou dos Novos Credores </w:t>
      </w:r>
      <w:r w:rsidRPr="002C7E1A">
        <w:rPr>
          <w:rFonts w:cs="Tahoma"/>
          <w:szCs w:val="20"/>
        </w:rPr>
        <w:t>e em nome e benefício das Partes Garantidas</w:t>
      </w:r>
      <w:r>
        <w:rPr>
          <w:rFonts w:cs="Tahoma"/>
          <w:szCs w:val="20"/>
        </w:rPr>
        <w:t xml:space="preserve"> e/ou dos Novos Credores</w:t>
      </w:r>
      <w:r w:rsidRPr="002C7E1A">
        <w:rPr>
          <w:rFonts w:cs="Tahoma"/>
          <w:szCs w:val="20"/>
        </w:rPr>
        <w:t xml:space="preserve">), poderá, mas não será obrigado a, realizar tais registros em nome, por conta e às expensas da </w:t>
      </w:r>
      <w:r>
        <w:rPr>
          <w:rFonts w:cs="Tahoma"/>
          <w:szCs w:val="20"/>
        </w:rPr>
        <w:t>TAG</w:t>
      </w:r>
      <w:r w:rsidRPr="002C7E1A">
        <w:rPr>
          <w:rFonts w:cs="Tahoma"/>
          <w:szCs w:val="20"/>
        </w:rPr>
        <w:t xml:space="preserve">. </w:t>
      </w:r>
    </w:p>
    <w:p w14:paraId="454A6405" w14:textId="77777777" w:rsidR="00840E4C" w:rsidRPr="002C7E1A" w:rsidRDefault="00840E4C" w:rsidP="00840E4C">
      <w:pPr>
        <w:pStyle w:val="Level3"/>
        <w:numPr>
          <w:ilvl w:val="2"/>
          <w:numId w:val="26"/>
        </w:numPr>
        <w:spacing w:line="286" w:lineRule="auto"/>
        <w:rPr>
          <w:rFonts w:cs="Tahoma"/>
          <w:szCs w:val="20"/>
        </w:rPr>
      </w:pPr>
      <w:r>
        <w:rPr>
          <w:rFonts w:cs="Tahoma"/>
          <w:szCs w:val="20"/>
        </w:rPr>
        <w:t>As averbações do presente Aditamento</w:t>
      </w:r>
      <w:r w:rsidRPr="002C7E1A">
        <w:rPr>
          <w:rFonts w:cs="Tahoma"/>
          <w:szCs w:val="20"/>
        </w:rPr>
        <w:t xml:space="preserve"> efetuados pelo Agente de Garantias Local, agindo conforme instruções das Partes Garantidas</w:t>
      </w:r>
      <w:r>
        <w:rPr>
          <w:rFonts w:cs="Tahoma"/>
          <w:szCs w:val="20"/>
        </w:rPr>
        <w:t xml:space="preserve"> e/ou dos Novos Credores</w:t>
      </w:r>
      <w:r w:rsidRPr="002C7E1A">
        <w:rPr>
          <w:rFonts w:cs="Tahoma"/>
          <w:szCs w:val="20"/>
        </w:rPr>
        <w:t xml:space="preserve">, não isentam a </w:t>
      </w:r>
      <w:r>
        <w:rPr>
          <w:rFonts w:cs="Tahoma"/>
          <w:szCs w:val="20"/>
        </w:rPr>
        <w:t>TAG</w:t>
      </w:r>
      <w:r w:rsidRPr="002C7E1A">
        <w:rPr>
          <w:rFonts w:cs="Tahoma"/>
          <w:szCs w:val="20"/>
        </w:rPr>
        <w:t xml:space="preserve"> de possível declaração de vencimento antecipado das Obrigações Garantidas em razão de descumprimento de obrigação não pecuniária, nos termos dos Instrumentos de Crédito.</w:t>
      </w:r>
    </w:p>
    <w:p w14:paraId="51EBEFE7" w14:textId="77777777" w:rsidR="00840E4C" w:rsidRPr="002C7E1A" w:rsidRDefault="00840E4C" w:rsidP="00840E4C">
      <w:pPr>
        <w:pStyle w:val="Level2"/>
        <w:numPr>
          <w:ilvl w:val="1"/>
          <w:numId w:val="26"/>
        </w:numPr>
        <w:spacing w:line="286" w:lineRule="auto"/>
        <w:rPr>
          <w:rFonts w:cs="Tahoma"/>
          <w:szCs w:val="20"/>
        </w:rPr>
      </w:pPr>
      <w:r w:rsidRPr="002C7E1A">
        <w:rPr>
          <w:rFonts w:cs="Tahoma"/>
          <w:szCs w:val="20"/>
        </w:rPr>
        <w:t xml:space="preserve">Todas as despesas com tais registros previstos na Cláusula 3.1 acima deverão ser arcadas pela </w:t>
      </w:r>
      <w:r>
        <w:rPr>
          <w:rFonts w:cs="Tahoma"/>
          <w:szCs w:val="20"/>
        </w:rPr>
        <w:t>TAG</w:t>
      </w:r>
      <w:r w:rsidRPr="002C7E1A">
        <w:rPr>
          <w:rFonts w:cs="Tahoma"/>
          <w:szCs w:val="20"/>
        </w:rPr>
        <w:t xml:space="preserve">, nos termos da Cláusula 14.1 </w:t>
      </w:r>
      <w:r>
        <w:rPr>
          <w:rFonts w:cs="Tahoma"/>
          <w:szCs w:val="20"/>
        </w:rPr>
        <w:t>do Contrato</w:t>
      </w:r>
      <w:r w:rsidRPr="002C7E1A">
        <w:rPr>
          <w:rFonts w:cs="Tahoma"/>
          <w:szCs w:val="20"/>
        </w:rPr>
        <w:t>.</w:t>
      </w:r>
    </w:p>
    <w:p w14:paraId="635F5F49" w14:textId="77777777" w:rsidR="00840E4C" w:rsidRDefault="00840E4C" w:rsidP="00840E4C">
      <w:pPr>
        <w:pStyle w:val="Level2"/>
        <w:numPr>
          <w:ilvl w:val="1"/>
          <w:numId w:val="26"/>
        </w:numPr>
        <w:spacing w:line="286" w:lineRule="auto"/>
        <w:rPr>
          <w:rFonts w:cs="Tahoma"/>
          <w:szCs w:val="20"/>
        </w:rPr>
      </w:pPr>
      <w:r w:rsidRPr="002C7E1A">
        <w:rPr>
          <w:rFonts w:cs="Tahoma"/>
          <w:szCs w:val="20"/>
        </w:rPr>
        <w:t xml:space="preserve">Sem prejuízo da aplicação das penalidades previstas no Contrato, o não cumprimento do disposto nesta Cláusula Terceira pela </w:t>
      </w:r>
      <w:r>
        <w:rPr>
          <w:rFonts w:cs="Tahoma"/>
          <w:szCs w:val="20"/>
        </w:rPr>
        <w:t>TAG</w:t>
      </w:r>
      <w:r w:rsidRPr="002C7E1A">
        <w:rPr>
          <w:rFonts w:cs="Tahoma"/>
          <w:szCs w:val="20"/>
        </w:rPr>
        <w:t xml:space="preserve"> não poderá ser usado para contestar a Cessão Fiduciária.</w:t>
      </w:r>
    </w:p>
    <w:p w14:paraId="5CD762B6" w14:textId="77777777" w:rsidR="00840E4C" w:rsidRPr="00C77AD0" w:rsidRDefault="00840E4C" w:rsidP="00840E4C">
      <w:pPr>
        <w:pStyle w:val="Level1"/>
        <w:keepNext/>
        <w:numPr>
          <w:ilvl w:val="0"/>
          <w:numId w:val="26"/>
        </w:numPr>
        <w:spacing w:line="286" w:lineRule="auto"/>
        <w:rPr>
          <w:rFonts w:cs="Tahoma"/>
          <w:b/>
          <w:szCs w:val="20"/>
        </w:rPr>
      </w:pPr>
      <w:r>
        <w:rPr>
          <w:rFonts w:cs="Tahoma"/>
          <w:b/>
          <w:szCs w:val="20"/>
        </w:rPr>
        <w:t>PROCURAÇÕES</w:t>
      </w:r>
    </w:p>
    <w:p w14:paraId="4DF2CF3C" w14:textId="77777777" w:rsidR="00840E4C" w:rsidRPr="00C77AD0" w:rsidRDefault="00840E4C" w:rsidP="00840E4C">
      <w:pPr>
        <w:pStyle w:val="Level2"/>
        <w:numPr>
          <w:ilvl w:val="1"/>
          <w:numId w:val="26"/>
        </w:numPr>
        <w:rPr>
          <w:b/>
        </w:rPr>
      </w:pPr>
      <w:r w:rsidRPr="002C7E1A">
        <w:rPr>
          <w:rFonts w:eastAsia="SimSun"/>
        </w:rPr>
        <w:t xml:space="preserve">Os poderes descritos na Cláusula 7.6 </w:t>
      </w:r>
      <w:r>
        <w:rPr>
          <w:rFonts w:eastAsia="SimSun"/>
        </w:rPr>
        <w:t>do Contrato são adicionalmente conferidos aos Novos Credores</w:t>
      </w:r>
      <w:r w:rsidRPr="002C7E1A">
        <w:rPr>
          <w:rFonts w:eastAsia="SimSun"/>
        </w:rPr>
        <w:t xml:space="preserve">, em conformidade com a procuração outorgada de forma irrevogável e irretratável nos termos do </w:t>
      </w:r>
      <w:r w:rsidRPr="00AD039B">
        <w:rPr>
          <w:rFonts w:eastAsia="SimSun"/>
          <w:b/>
        </w:rPr>
        <w:t>Anexo II</w:t>
      </w:r>
      <w:r w:rsidRPr="002C7E1A">
        <w:rPr>
          <w:rFonts w:eastAsia="SimSun"/>
        </w:rPr>
        <w:t xml:space="preserve"> </w:t>
      </w:r>
      <w:r>
        <w:rPr>
          <w:rFonts w:eastAsia="SimSun"/>
        </w:rPr>
        <w:t>a este Aditamento</w:t>
      </w:r>
      <w:r w:rsidRPr="002C7E1A">
        <w:rPr>
          <w:rFonts w:eastAsia="SimSun"/>
        </w:rPr>
        <w:t>, que</w:t>
      </w:r>
      <w:r>
        <w:rPr>
          <w:rFonts w:eastAsia="SimSun"/>
        </w:rPr>
        <w:t xml:space="preserve"> poderá ser substabelecida pelos Novos Credores</w:t>
      </w:r>
      <w:r w:rsidRPr="002C7E1A">
        <w:t>,</w:t>
      </w:r>
      <w:r w:rsidRPr="002C7E1A">
        <w:rPr>
          <w:rFonts w:eastAsia="SimSun"/>
        </w:rPr>
        <w:t xml:space="preserve"> no todo ou em parte, com ou sem reserva. Tal procuração é outorgada como condição deste </w:t>
      </w:r>
      <w:r>
        <w:rPr>
          <w:rFonts w:eastAsia="SimSun"/>
        </w:rPr>
        <w:t>Aditamento</w:t>
      </w:r>
      <w:r w:rsidRPr="002C7E1A">
        <w:rPr>
          <w:rFonts w:eastAsia="SimSun"/>
        </w:rPr>
        <w:t xml:space="preserve">, a fim de assegurar o cumprimento das obrigações no mesmo estabelecidas, com poderes da cláusula “em causa própria”, e é irrevogável, nos termos dos artigos 684, 685 e parágrafo único do artigo 686 do Código Civil. Tal procuração será válida e eficaz pelo prazo de vigência </w:t>
      </w:r>
      <w:r>
        <w:rPr>
          <w:rFonts w:eastAsia="SimSun"/>
        </w:rPr>
        <w:t xml:space="preserve">do </w:t>
      </w:r>
      <w:r w:rsidRPr="002C7E1A">
        <w:rPr>
          <w:rFonts w:eastAsia="SimSun"/>
        </w:rPr>
        <w:t>Contrato e enquanto subsistirem as Obrigações Garantidas.</w:t>
      </w:r>
    </w:p>
    <w:p w14:paraId="770518F2" w14:textId="77777777" w:rsidR="00840E4C" w:rsidRPr="002C7E1A" w:rsidRDefault="00840E4C" w:rsidP="00840E4C">
      <w:pPr>
        <w:pStyle w:val="Level3"/>
        <w:numPr>
          <w:ilvl w:val="2"/>
          <w:numId w:val="26"/>
        </w:numPr>
        <w:spacing w:line="286" w:lineRule="auto"/>
        <w:rPr>
          <w:rFonts w:eastAsia="SimSun" w:cs="Tahoma"/>
          <w:w w:val="0"/>
          <w:szCs w:val="20"/>
        </w:rPr>
      </w:pPr>
      <w:r w:rsidRPr="002C7E1A">
        <w:rPr>
          <w:rFonts w:eastAsia="SimSun" w:cs="Tahoma"/>
          <w:szCs w:val="20"/>
        </w:rPr>
        <w:t xml:space="preserve">Sem prejuízo do disposto na Cláusula </w:t>
      </w:r>
      <w:r>
        <w:rPr>
          <w:rFonts w:eastAsia="SimSun" w:cs="Tahoma"/>
          <w:szCs w:val="20"/>
        </w:rPr>
        <w:t xml:space="preserve">4.1 acima e da Cláusula </w:t>
      </w:r>
      <w:r w:rsidRPr="002C7E1A">
        <w:rPr>
          <w:rFonts w:eastAsia="SimSun" w:cs="Tahoma"/>
          <w:szCs w:val="20"/>
        </w:rPr>
        <w:t xml:space="preserve">7.8 </w:t>
      </w:r>
      <w:r>
        <w:rPr>
          <w:rFonts w:eastAsia="SimSun" w:cs="Tahoma"/>
          <w:szCs w:val="20"/>
        </w:rPr>
        <w:t>do Contrato</w:t>
      </w:r>
      <w:r w:rsidRPr="002C7E1A">
        <w:rPr>
          <w:rFonts w:eastAsia="SimSun" w:cs="Tahoma"/>
          <w:szCs w:val="20"/>
        </w:rPr>
        <w:t xml:space="preserve">, </w:t>
      </w:r>
      <w:r w:rsidRPr="002C7E1A">
        <w:rPr>
          <w:rFonts w:cs="Tahoma"/>
          <w:szCs w:val="20"/>
        </w:rPr>
        <w:t>durante a vigência do Contrato</w:t>
      </w:r>
      <w:r w:rsidRPr="002C7E1A">
        <w:rPr>
          <w:rFonts w:eastAsia="SimSun" w:cs="Tahoma"/>
          <w:w w:val="0"/>
          <w:szCs w:val="20"/>
        </w:rPr>
        <w:t>,</w:t>
      </w:r>
      <w:r w:rsidRPr="002C7E1A">
        <w:rPr>
          <w:rFonts w:eastAsia="SimSun" w:cs="Tahoma"/>
          <w:szCs w:val="20"/>
        </w:rPr>
        <w:t xml:space="preserve"> </w:t>
      </w:r>
      <w:r>
        <w:rPr>
          <w:rFonts w:eastAsia="SimSun" w:cs="Tahoma"/>
          <w:szCs w:val="20"/>
        </w:rPr>
        <w:t xml:space="preserve">a TAG </w:t>
      </w:r>
      <w:r w:rsidRPr="002C7E1A">
        <w:rPr>
          <w:rFonts w:eastAsia="SimSun" w:cs="Tahoma"/>
          <w:w w:val="0"/>
          <w:szCs w:val="20"/>
        </w:rPr>
        <w:t xml:space="preserve">por este ato, de forma irrevogável e irretratável, obriga-se a manter a procuração outorgada </w:t>
      </w:r>
      <w:r>
        <w:rPr>
          <w:rFonts w:eastAsia="SimSun" w:cs="Tahoma"/>
          <w:w w:val="0"/>
          <w:szCs w:val="20"/>
        </w:rPr>
        <w:t xml:space="preserve">aos Novos Credores </w:t>
      </w:r>
      <w:r w:rsidRPr="002C7E1A">
        <w:rPr>
          <w:rFonts w:cs="Tahoma"/>
          <w:szCs w:val="20"/>
        </w:rPr>
        <w:t xml:space="preserve">válida e a </w:t>
      </w:r>
      <w:r w:rsidRPr="002C7E1A">
        <w:rPr>
          <w:rFonts w:eastAsia="SimSun" w:cs="Tahoma"/>
          <w:w w:val="0"/>
          <w:szCs w:val="20"/>
        </w:rPr>
        <w:t>renovar a referida procuração, sempre que necessário,</w:t>
      </w:r>
      <w:r w:rsidRPr="002C7E1A">
        <w:rPr>
          <w:rFonts w:cs="Tahoma"/>
          <w:szCs w:val="20"/>
        </w:rPr>
        <w:t xml:space="preserve"> com antecedência mínima de 60 (sessenta) dias antes de seu vencimento e, sem prejuízo da obrigação ora assumida pela </w:t>
      </w:r>
      <w:r>
        <w:rPr>
          <w:rFonts w:cs="Tahoma"/>
          <w:szCs w:val="20"/>
        </w:rPr>
        <w:t>TAG</w:t>
      </w:r>
      <w:r w:rsidRPr="002C7E1A">
        <w:rPr>
          <w:rFonts w:cs="Tahoma"/>
          <w:szCs w:val="20"/>
        </w:rPr>
        <w:t>, sempre que justificadamente solicitado pelo Agente de Garantias Local (conforme instruções das Partes Garantidas</w:t>
      </w:r>
      <w:r>
        <w:rPr>
          <w:rFonts w:cs="Tahoma"/>
          <w:szCs w:val="20"/>
        </w:rPr>
        <w:t xml:space="preserve"> e/ou dos Novos Credores</w:t>
      </w:r>
      <w:r w:rsidRPr="002C7E1A">
        <w:rPr>
          <w:rFonts w:cs="Tahoma"/>
          <w:szCs w:val="20"/>
        </w:rPr>
        <w:t>)</w:t>
      </w:r>
      <w:r w:rsidRPr="002C7E1A">
        <w:rPr>
          <w:rFonts w:eastAsia="SimSun" w:cs="Tahoma"/>
          <w:w w:val="0"/>
          <w:szCs w:val="20"/>
        </w:rPr>
        <w:t>.</w:t>
      </w:r>
    </w:p>
    <w:p w14:paraId="199AE830" w14:textId="77777777" w:rsidR="00840E4C" w:rsidRPr="002C7E1A" w:rsidRDefault="00840E4C" w:rsidP="00840E4C">
      <w:pPr>
        <w:pStyle w:val="Level3"/>
        <w:numPr>
          <w:ilvl w:val="2"/>
          <w:numId w:val="26"/>
        </w:numPr>
        <w:spacing w:line="286" w:lineRule="auto"/>
        <w:rPr>
          <w:rFonts w:eastAsia="SimSun" w:cs="Tahoma"/>
          <w:szCs w:val="20"/>
        </w:rPr>
      </w:pPr>
      <w:r>
        <w:rPr>
          <w:rFonts w:eastAsia="SimSun" w:cs="Tahoma"/>
          <w:szCs w:val="20"/>
        </w:rPr>
        <w:t>A TAG</w:t>
      </w:r>
      <w:r w:rsidRPr="002C7E1A">
        <w:rPr>
          <w:rFonts w:eastAsia="SimSun" w:cs="Tahoma"/>
          <w:szCs w:val="20"/>
        </w:rPr>
        <w:t xml:space="preserve"> compromete-se a, após solicitação nesse sentido pelas Partes Garantidas</w:t>
      </w:r>
      <w:r>
        <w:rPr>
          <w:rFonts w:eastAsia="SimSun" w:cs="Tahoma"/>
          <w:szCs w:val="20"/>
        </w:rPr>
        <w:t>, pelos Novos Credores</w:t>
      </w:r>
      <w:r w:rsidRPr="002C7E1A">
        <w:rPr>
          <w:rFonts w:eastAsia="SimSun" w:cs="Tahoma"/>
          <w:szCs w:val="20"/>
        </w:rPr>
        <w:t xml:space="preserve"> ou pelo Agente de Garantias Local </w:t>
      </w:r>
      <w:r w:rsidRPr="002C7E1A">
        <w:rPr>
          <w:rFonts w:cs="Tahoma"/>
          <w:szCs w:val="20"/>
        </w:rPr>
        <w:t>(conforme instruções das Partes Garantidas</w:t>
      </w:r>
      <w:r>
        <w:rPr>
          <w:rFonts w:cs="Tahoma"/>
          <w:szCs w:val="20"/>
        </w:rPr>
        <w:t xml:space="preserve"> e/ou dos Novos Credores</w:t>
      </w:r>
      <w:r w:rsidRPr="002C7E1A">
        <w:rPr>
          <w:rFonts w:cs="Tahoma"/>
          <w:szCs w:val="20"/>
        </w:rPr>
        <w:t>)</w:t>
      </w:r>
      <w:r w:rsidRPr="002C7E1A">
        <w:rPr>
          <w:rFonts w:eastAsia="SimSun" w:cs="Tahoma"/>
          <w:szCs w:val="20"/>
        </w:rPr>
        <w:t xml:space="preserve">, entregar ao Agente de </w:t>
      </w:r>
      <w:r w:rsidRPr="002C7E1A">
        <w:rPr>
          <w:rFonts w:eastAsia="SimSun" w:cs="Tahoma"/>
          <w:szCs w:val="20"/>
        </w:rPr>
        <w:lastRenderedPageBreak/>
        <w:t>Garantias Local, em até 5</w:t>
      </w:r>
      <w:r w:rsidRPr="002C7E1A">
        <w:rPr>
          <w:rFonts w:cs="Tahoma"/>
          <w:szCs w:val="20"/>
        </w:rPr>
        <w:t xml:space="preserve"> (cinco) Dias Úteis contados de tal solicitação</w:t>
      </w:r>
      <w:r w:rsidRPr="002C7E1A">
        <w:rPr>
          <w:rFonts w:eastAsia="SimSun" w:cs="Tahoma"/>
          <w:szCs w:val="20"/>
        </w:rPr>
        <w:t>, um instrumento de procuração equivalente ao eventual sucessor do Agente de Garantias Local e, conforme venha a ser exigido, sempre que necessário para assegurar que as Partes Garantidas</w:t>
      </w:r>
      <w:r>
        <w:rPr>
          <w:rFonts w:eastAsia="SimSun" w:cs="Tahoma"/>
          <w:szCs w:val="20"/>
        </w:rPr>
        <w:t>, os Novos Credores</w:t>
      </w:r>
      <w:r w:rsidRPr="002C7E1A">
        <w:rPr>
          <w:rFonts w:eastAsia="SimSun" w:cs="Tahoma"/>
          <w:szCs w:val="20"/>
        </w:rPr>
        <w:t xml:space="preserve"> e o Agente de Garantias Local (ou qualquer de seus respectivos sucessores), disponham dos poderes exigidos para praticar atos e exercer os direitos aqui previstos. </w:t>
      </w:r>
    </w:p>
    <w:p w14:paraId="66CA3F0B" w14:textId="77777777" w:rsidR="00840E4C" w:rsidRPr="00FC1042" w:rsidRDefault="00840E4C" w:rsidP="00840E4C">
      <w:pPr>
        <w:pStyle w:val="Level3"/>
        <w:numPr>
          <w:ilvl w:val="2"/>
          <w:numId w:val="26"/>
        </w:numPr>
        <w:rPr>
          <w:b/>
        </w:rPr>
      </w:pPr>
      <w:r w:rsidRPr="002C7E1A">
        <w:rPr>
          <w:rFonts w:eastAsia="SimSun"/>
        </w:rPr>
        <w:t>O Agente de Garantias Local deverá notificar as Partes Garantidas</w:t>
      </w:r>
      <w:r>
        <w:rPr>
          <w:rFonts w:eastAsia="SimSun"/>
        </w:rPr>
        <w:t xml:space="preserve"> e os Novos Credores</w:t>
      </w:r>
      <w:r w:rsidRPr="002C7E1A">
        <w:rPr>
          <w:rFonts w:eastAsia="SimSun"/>
        </w:rPr>
        <w:t xml:space="preserve"> caso não receba a procuração prevista na Cláusula </w:t>
      </w:r>
      <w:r>
        <w:rPr>
          <w:rFonts w:eastAsia="SimSun"/>
        </w:rPr>
        <w:t>4.1.</w:t>
      </w:r>
      <w:r w:rsidRPr="002C7E1A">
        <w:rPr>
          <w:rFonts w:eastAsia="SimSun"/>
        </w:rPr>
        <w:t xml:space="preserve"> acima </w:t>
      </w:r>
      <w:r>
        <w:rPr>
          <w:rFonts w:eastAsia="SimSun"/>
        </w:rPr>
        <w:t xml:space="preserve">e 7.8 do Contrato </w:t>
      </w:r>
      <w:r w:rsidRPr="002C7E1A">
        <w:rPr>
          <w:rFonts w:eastAsia="SimSun"/>
        </w:rPr>
        <w:t>devidamente renovada nos prazos acima indicados.</w:t>
      </w:r>
    </w:p>
    <w:p w14:paraId="77E17F61" w14:textId="77777777" w:rsidR="00840E4C" w:rsidRDefault="00840E4C" w:rsidP="00840E4C">
      <w:pPr>
        <w:pStyle w:val="Level1"/>
        <w:keepNext/>
        <w:numPr>
          <w:ilvl w:val="0"/>
          <w:numId w:val="26"/>
        </w:numPr>
        <w:spacing w:line="286" w:lineRule="auto"/>
        <w:rPr>
          <w:rFonts w:cs="Tahoma"/>
          <w:b/>
          <w:szCs w:val="20"/>
        </w:rPr>
      </w:pPr>
      <w:r w:rsidRPr="004C3BC7">
        <w:rPr>
          <w:b/>
        </w:rPr>
        <w:t>COMPROMISSOS, DECLARAÇÕES E GARANTIAS</w:t>
      </w:r>
    </w:p>
    <w:p w14:paraId="20E0AC25" w14:textId="77777777" w:rsidR="00840E4C" w:rsidRPr="00C77AD0" w:rsidRDefault="00840E4C" w:rsidP="00840E4C">
      <w:pPr>
        <w:pStyle w:val="Level2"/>
        <w:numPr>
          <w:ilvl w:val="1"/>
          <w:numId w:val="26"/>
        </w:numPr>
      </w:pPr>
      <w:r>
        <w:t>Todas os compromissos, declarações e garantias prestadas na Cláusula 5 do Contrato são neste ato reafirmadas pela TAG, conforme o caso, e permanecem verdadeiras, corretas e plenamente válidas e eficazes na data de celebração deste Aditamento.</w:t>
      </w:r>
    </w:p>
    <w:p w14:paraId="6638BD50" w14:textId="77777777" w:rsidR="00840E4C" w:rsidRDefault="00840E4C" w:rsidP="00840E4C">
      <w:pPr>
        <w:pStyle w:val="Level1"/>
        <w:keepNext/>
        <w:numPr>
          <w:ilvl w:val="0"/>
          <w:numId w:val="26"/>
        </w:numPr>
        <w:spacing w:line="286" w:lineRule="auto"/>
        <w:rPr>
          <w:rFonts w:cs="Tahoma"/>
          <w:b/>
          <w:szCs w:val="20"/>
        </w:rPr>
      </w:pPr>
      <w:r w:rsidRPr="002C7E1A">
        <w:rPr>
          <w:rFonts w:cs="Tahoma"/>
          <w:b/>
          <w:szCs w:val="20"/>
        </w:rPr>
        <w:t>NOMEAÇÃO DO AGENTE DE GARANTIAS LOCAL</w:t>
      </w:r>
    </w:p>
    <w:p w14:paraId="29C396E8" w14:textId="77777777" w:rsidR="00840E4C" w:rsidRPr="00334426" w:rsidRDefault="00840E4C" w:rsidP="00840E4C">
      <w:pPr>
        <w:pStyle w:val="Level2"/>
        <w:numPr>
          <w:ilvl w:val="1"/>
          <w:numId w:val="26"/>
        </w:numPr>
        <w:rPr>
          <w:b/>
        </w:rPr>
      </w:pPr>
      <w:r>
        <w:t>A TAG</w:t>
      </w:r>
      <w:r w:rsidRPr="00D332EA">
        <w:t xml:space="preserve"> reconhece que </w:t>
      </w:r>
      <w:r>
        <w:t xml:space="preserve">os Novos Credores aderiram ao </w:t>
      </w:r>
      <w:proofErr w:type="spellStart"/>
      <w:r w:rsidRPr="00C77AD0">
        <w:rPr>
          <w:i/>
        </w:rPr>
        <w:t>Intercreditor</w:t>
      </w:r>
      <w:proofErr w:type="spellEnd"/>
      <w:r w:rsidRPr="00C77AD0">
        <w:rPr>
          <w:i/>
        </w:rPr>
        <w:t xml:space="preserve"> </w:t>
      </w:r>
      <w:proofErr w:type="spellStart"/>
      <w:r w:rsidRPr="00C77AD0">
        <w:rPr>
          <w:i/>
        </w:rPr>
        <w:t>Agreement</w:t>
      </w:r>
      <w:proofErr w:type="spellEnd"/>
      <w:r>
        <w:t xml:space="preserve"> (conforme definido no Contrato), </w:t>
      </w:r>
      <w:r w:rsidRPr="00D332EA">
        <w:t xml:space="preserve">por meio do </w:t>
      </w:r>
      <w:r>
        <w:rPr>
          <w:i/>
        </w:rPr>
        <w:t xml:space="preserve">Master </w:t>
      </w:r>
      <w:proofErr w:type="spellStart"/>
      <w:r>
        <w:rPr>
          <w:i/>
        </w:rPr>
        <w:t>Accession</w:t>
      </w:r>
      <w:proofErr w:type="spellEnd"/>
      <w:r>
        <w:rPr>
          <w:i/>
        </w:rPr>
        <w:t xml:space="preserve"> </w:t>
      </w:r>
      <w:proofErr w:type="spellStart"/>
      <w:r w:rsidRPr="00AD039B">
        <w:rPr>
          <w:i/>
        </w:rPr>
        <w:t>Agreement</w:t>
      </w:r>
      <w:proofErr w:type="spellEnd"/>
      <w:r w:rsidRPr="00AD039B">
        <w:t>,</w:t>
      </w:r>
      <w:r w:rsidRPr="00AD039B">
        <w:rPr>
          <w:i/>
        </w:rPr>
        <w:t xml:space="preserve"> </w:t>
      </w:r>
      <w:r w:rsidRPr="00AD039B">
        <w:t xml:space="preserve">celebrado em </w:t>
      </w:r>
      <w:r>
        <w:t>05</w:t>
      </w:r>
      <w:r w:rsidRPr="00AD039B">
        <w:t xml:space="preserve"> de </w:t>
      </w:r>
      <w:r>
        <w:t>novembro</w:t>
      </w:r>
      <w:r w:rsidRPr="00AD039B">
        <w:t xml:space="preserve"> de </w:t>
      </w:r>
      <w:r>
        <w:t>2019</w:t>
      </w:r>
      <w:r w:rsidRPr="00AD039B">
        <w:t>, entre os Novos Credores, na qualidade de partes aderentes (</w:t>
      </w:r>
      <w:proofErr w:type="spellStart"/>
      <w:r w:rsidRPr="00C77AD0">
        <w:rPr>
          <w:i/>
        </w:rPr>
        <w:t>acceding</w:t>
      </w:r>
      <w:proofErr w:type="spellEnd"/>
      <w:r w:rsidRPr="00C77AD0">
        <w:rPr>
          <w:i/>
        </w:rPr>
        <w:t xml:space="preserve"> </w:t>
      </w:r>
      <w:proofErr w:type="spellStart"/>
      <w:r w:rsidRPr="00C77AD0">
        <w:rPr>
          <w:i/>
        </w:rPr>
        <w:t>parties</w:t>
      </w:r>
      <w:proofErr w:type="spellEnd"/>
      <w:r>
        <w:t>)</w:t>
      </w:r>
      <w:r>
        <w:rPr>
          <w:i/>
        </w:rPr>
        <w:t xml:space="preserve"> </w:t>
      </w:r>
      <w:r>
        <w:t xml:space="preserve">e </w:t>
      </w:r>
      <w:r w:rsidRPr="00D332EA">
        <w:t xml:space="preserve">o </w:t>
      </w:r>
      <w:proofErr w:type="spellStart"/>
      <w:r>
        <w:t>Intercreditor</w:t>
      </w:r>
      <w:proofErr w:type="spellEnd"/>
      <w:r>
        <w:t xml:space="preserve"> Agent,</w:t>
      </w:r>
      <w:r w:rsidRPr="00D332EA">
        <w:t xml:space="preserve"> </w:t>
      </w:r>
      <w:r>
        <w:t>na qualidade de agente intermediário das Partes Garantidas (</w:t>
      </w:r>
      <w:proofErr w:type="spellStart"/>
      <w:r w:rsidRPr="00C77AD0">
        <w:rPr>
          <w:i/>
        </w:rPr>
        <w:t>intercreditor</w:t>
      </w:r>
      <w:proofErr w:type="spellEnd"/>
      <w:r w:rsidRPr="00C77AD0">
        <w:rPr>
          <w:i/>
        </w:rPr>
        <w:t xml:space="preserve"> </w:t>
      </w:r>
      <w:proofErr w:type="spellStart"/>
      <w:r w:rsidRPr="00C77AD0">
        <w:rPr>
          <w:i/>
        </w:rPr>
        <w:t>agent</w:t>
      </w:r>
      <w:proofErr w:type="spellEnd"/>
      <w:r>
        <w:t>)</w:t>
      </w:r>
      <w:r w:rsidRPr="00D332EA">
        <w:t xml:space="preserve">, </w:t>
      </w:r>
      <w:r>
        <w:t xml:space="preserve">e nomearam </w:t>
      </w:r>
      <w:r w:rsidRPr="00D332EA">
        <w:t xml:space="preserve">o Agente de Garantias Local como seu representante, para agir em conformidade com as instruções das Partes Garantidas </w:t>
      </w:r>
      <w:r>
        <w:t xml:space="preserve">e/ou dos Novos Credores </w:t>
      </w:r>
      <w:r w:rsidRPr="00D332EA">
        <w:t xml:space="preserve">nos termos do </w:t>
      </w:r>
      <w:proofErr w:type="spellStart"/>
      <w:r w:rsidRPr="00D332EA">
        <w:rPr>
          <w:i/>
        </w:rPr>
        <w:t>Intercreditor</w:t>
      </w:r>
      <w:proofErr w:type="spellEnd"/>
      <w:r w:rsidRPr="00D332EA">
        <w:rPr>
          <w:i/>
        </w:rPr>
        <w:t xml:space="preserve"> </w:t>
      </w:r>
      <w:proofErr w:type="spellStart"/>
      <w:r w:rsidRPr="00D332EA">
        <w:rPr>
          <w:i/>
        </w:rPr>
        <w:t>Agreement</w:t>
      </w:r>
      <w:proofErr w:type="spellEnd"/>
      <w:r w:rsidRPr="00D332EA">
        <w:t xml:space="preserve"> e ter acesso a toda e qualquer informação com relação às Contas Vinculadas e aos Direitos Cedidos, com poderes para praticar todos os atos necessários ou relacionados às Contas Vinculadas aos Direitos</w:t>
      </w:r>
      <w:r>
        <w:t xml:space="preserve"> Cedidos, conforme instrução das Partes Garantidas</w:t>
      </w:r>
      <w:r w:rsidRPr="00FC1042">
        <w:t xml:space="preserve"> </w:t>
      </w:r>
      <w:r>
        <w:t>e/ou dos Novos Credores</w:t>
      </w:r>
      <w:r w:rsidRPr="00D332EA">
        <w:t xml:space="preserve">, e ao cumprimento ordinário das obrigações previstas </w:t>
      </w:r>
      <w:r>
        <w:t xml:space="preserve">no </w:t>
      </w:r>
      <w:r w:rsidRPr="00D332EA">
        <w:t xml:space="preserve">Contrato, tudo nos limites de suas atribuições previstas </w:t>
      </w:r>
      <w:r>
        <w:t xml:space="preserve">no </w:t>
      </w:r>
      <w:r w:rsidRPr="00D332EA">
        <w:t xml:space="preserve">Contrato, no </w:t>
      </w:r>
      <w:proofErr w:type="spellStart"/>
      <w:r w:rsidRPr="00D332EA">
        <w:rPr>
          <w:i/>
        </w:rPr>
        <w:t>Intercreditor</w:t>
      </w:r>
      <w:proofErr w:type="spellEnd"/>
      <w:r w:rsidRPr="00D332EA">
        <w:rPr>
          <w:i/>
        </w:rPr>
        <w:t xml:space="preserve"> </w:t>
      </w:r>
      <w:proofErr w:type="spellStart"/>
      <w:r w:rsidRPr="00D332EA">
        <w:rPr>
          <w:i/>
        </w:rPr>
        <w:t>Agreement</w:t>
      </w:r>
      <w:proofErr w:type="spellEnd"/>
      <w:r w:rsidRPr="00D332EA">
        <w:t xml:space="preserve">, e conforme previamente acordado pelas Partes Garantidas </w:t>
      </w:r>
      <w:r>
        <w:t xml:space="preserve">e pelos Novos Credores </w:t>
      </w:r>
      <w:r w:rsidRPr="00D332EA">
        <w:t>e em benefício das Partes Garantidas</w:t>
      </w:r>
      <w:r>
        <w:t xml:space="preserve"> e dos Novos Credores</w:t>
      </w:r>
      <w:r w:rsidRPr="00D332EA">
        <w:t>.</w:t>
      </w:r>
    </w:p>
    <w:p w14:paraId="4F810AE3" w14:textId="77777777" w:rsidR="00840E4C" w:rsidRPr="00411079" w:rsidRDefault="00840E4C" w:rsidP="00840E4C">
      <w:pPr>
        <w:pStyle w:val="Level1"/>
        <w:keepNext/>
        <w:numPr>
          <w:ilvl w:val="0"/>
          <w:numId w:val="26"/>
        </w:numPr>
        <w:spacing w:line="286" w:lineRule="auto"/>
        <w:rPr>
          <w:rFonts w:cs="Tahoma"/>
          <w:b/>
          <w:szCs w:val="20"/>
        </w:rPr>
      </w:pPr>
      <w:r>
        <w:rPr>
          <w:b/>
        </w:rPr>
        <w:t>RATIFICAÇÕES</w:t>
      </w:r>
    </w:p>
    <w:p w14:paraId="248B80AE" w14:textId="77777777" w:rsidR="00840E4C" w:rsidRDefault="00840E4C" w:rsidP="00840E4C">
      <w:pPr>
        <w:pStyle w:val="Level2"/>
        <w:numPr>
          <w:ilvl w:val="1"/>
          <w:numId w:val="26"/>
        </w:numPr>
      </w:pPr>
      <w:r w:rsidRPr="00CB5DEF">
        <w:t xml:space="preserve">Todas as disposições do Contrato que não tenham sido expressamente alteradas ou modificadas pelo presente Aditamento são neste ato ratificadas e permanecerão em pleno vigor e efeito em conformidade com os termos do Contrato, e serão aplicadas </w:t>
      </w:r>
      <w:r w:rsidRPr="00CB5DEF">
        <w:rPr>
          <w:i/>
        </w:rPr>
        <w:t>mutatis mutandis</w:t>
      </w:r>
      <w:r w:rsidRPr="00CB5DEF">
        <w:t xml:space="preserve"> ao presente Aditamento, como se aqui constassem na íntegra</w:t>
      </w:r>
      <w:r>
        <w:t>.</w:t>
      </w:r>
    </w:p>
    <w:p w14:paraId="16D4615D" w14:textId="77777777" w:rsidR="00840E4C" w:rsidRPr="00411079" w:rsidRDefault="00840E4C" w:rsidP="00840E4C">
      <w:pPr>
        <w:pStyle w:val="Level1"/>
        <w:keepNext/>
        <w:numPr>
          <w:ilvl w:val="0"/>
          <w:numId w:val="26"/>
        </w:numPr>
        <w:spacing w:line="286" w:lineRule="auto"/>
        <w:rPr>
          <w:rFonts w:cs="Tahoma"/>
          <w:b/>
          <w:szCs w:val="20"/>
        </w:rPr>
      </w:pPr>
      <w:r w:rsidRPr="004C3BC7">
        <w:rPr>
          <w:b/>
        </w:rPr>
        <w:t>LEI APLICÁVEL E ELEIÇÃO DO FORO</w:t>
      </w:r>
    </w:p>
    <w:p w14:paraId="6CA7F191" w14:textId="77777777" w:rsidR="00840E4C" w:rsidRDefault="00840E4C" w:rsidP="00840E4C">
      <w:pPr>
        <w:pStyle w:val="Level2"/>
        <w:numPr>
          <w:ilvl w:val="1"/>
          <w:numId w:val="26"/>
        </w:numPr>
      </w:pPr>
      <w:r w:rsidRPr="004C3BC7">
        <w:t xml:space="preserve">Este </w:t>
      </w:r>
      <w:r>
        <w:t>Aditamento</w:t>
      </w:r>
      <w:r w:rsidRPr="004C3BC7">
        <w:t xml:space="preserve"> será regido e interpretado de acordo com as leis do Brasil e constitui título executivo extrajudicial, de acordo com os termos do artigo 784, incisos III e V, da Lei nº 13.105, de 16 de março de 2015, conforme </w:t>
      </w:r>
      <w:r w:rsidRPr="009F5C8E">
        <w:t>alterad</w:t>
      </w:r>
      <w:r>
        <w:t>a</w:t>
      </w:r>
      <w:r w:rsidRPr="004C3BC7">
        <w:t xml:space="preserve"> (“</w:t>
      </w:r>
      <w:r w:rsidRPr="006C151A">
        <w:rPr>
          <w:b/>
        </w:rPr>
        <w:t>Código de Processo Civil</w:t>
      </w:r>
      <w:r w:rsidRPr="004C3BC7">
        <w:t xml:space="preserve">”). </w:t>
      </w:r>
      <w:r w:rsidRPr="009F5C8E">
        <w:t xml:space="preserve">A </w:t>
      </w:r>
      <w:r>
        <w:t>TAG</w:t>
      </w:r>
      <w:r w:rsidRPr="004C3BC7">
        <w:t xml:space="preserve"> neste ato </w:t>
      </w:r>
      <w:r w:rsidRPr="009F5C8E">
        <w:t>reconhece</w:t>
      </w:r>
      <w:r w:rsidRPr="004C3BC7">
        <w:t xml:space="preserve"> e </w:t>
      </w:r>
      <w:r w:rsidRPr="009F5C8E">
        <w:t>concorda</w:t>
      </w:r>
      <w:r w:rsidRPr="004C3BC7">
        <w:t xml:space="preserve"> que toda e qualquer obrigação assumida ou que lhe possa ser imputada, nos termos do presente </w:t>
      </w:r>
      <w:r>
        <w:t>Aditamento</w:t>
      </w:r>
      <w:r w:rsidRPr="004C3BC7">
        <w:t xml:space="preserve"> ou a ele relacionada, estará sujeita à execução específica de acordo com, entre outros, o artigo 815 do Código de Processo Civil</w:t>
      </w:r>
      <w:r>
        <w:t>.</w:t>
      </w:r>
    </w:p>
    <w:p w14:paraId="01EB3E24" w14:textId="77777777" w:rsidR="00840E4C" w:rsidRPr="000D7AD6" w:rsidRDefault="00840E4C" w:rsidP="00840E4C">
      <w:pPr>
        <w:pStyle w:val="Level2"/>
        <w:numPr>
          <w:ilvl w:val="1"/>
          <w:numId w:val="26"/>
        </w:numPr>
      </w:pPr>
      <w:r w:rsidRPr="009F5C8E">
        <w:rPr>
          <w:rFonts w:eastAsia="SimSun"/>
          <w:w w:val="0"/>
        </w:rPr>
        <w:t xml:space="preserve">A </w:t>
      </w:r>
      <w:r>
        <w:t>TAG</w:t>
      </w:r>
      <w:r w:rsidRPr="009F5C8E">
        <w:rPr>
          <w:rFonts w:eastAsia="SimSun"/>
          <w:w w:val="0"/>
        </w:rPr>
        <w:t xml:space="preserve"> obriga</w:t>
      </w:r>
      <w:r w:rsidRPr="000D7AD6">
        <w:rPr>
          <w:rFonts w:eastAsia="SimSun"/>
          <w:w w:val="0"/>
        </w:rPr>
        <w:t xml:space="preserve">-se, de forma irrevogável e irretratável, a submeter-se à jurisdição do foro da Comarca do Rio de Janeiro, Estado do Rio de Janeiro, Brasil, para resolver quaisquer disputas ou controvérsias oriundas deste </w:t>
      </w:r>
      <w:r>
        <w:rPr>
          <w:rFonts w:eastAsia="SimSun"/>
          <w:w w:val="0"/>
        </w:rPr>
        <w:t>Aditamento</w:t>
      </w:r>
      <w:r w:rsidRPr="000D7AD6">
        <w:rPr>
          <w:rFonts w:eastAsia="SimSun"/>
          <w:w w:val="0"/>
        </w:rPr>
        <w:t>, ou a ele relacionadas.</w:t>
      </w:r>
    </w:p>
    <w:p w14:paraId="38BBA54C" w14:textId="77777777" w:rsidR="00840E4C" w:rsidRPr="00411079" w:rsidRDefault="00840E4C" w:rsidP="00840E4C">
      <w:pPr>
        <w:pStyle w:val="Level1"/>
        <w:keepNext/>
        <w:numPr>
          <w:ilvl w:val="0"/>
          <w:numId w:val="26"/>
        </w:numPr>
        <w:spacing w:line="286" w:lineRule="auto"/>
        <w:rPr>
          <w:rFonts w:cs="Tahoma"/>
          <w:b/>
          <w:szCs w:val="20"/>
        </w:rPr>
      </w:pPr>
      <w:r w:rsidRPr="004C3BC7">
        <w:rPr>
          <w:b/>
        </w:rPr>
        <w:lastRenderedPageBreak/>
        <w:t>DISPOSIÇÕES GERAIS</w:t>
      </w:r>
    </w:p>
    <w:p w14:paraId="11C133A0" w14:textId="77777777" w:rsidR="00840E4C" w:rsidRPr="004C3BC7" w:rsidRDefault="00840E4C" w:rsidP="000D7AD6">
      <w:pPr>
        <w:pStyle w:val="Level1"/>
        <w:numPr>
          <w:ilvl w:val="0"/>
          <w:numId w:val="0"/>
        </w:numPr>
      </w:pPr>
      <w:r w:rsidRPr="004C3BC7">
        <w:t xml:space="preserve">E por assim estarem justas e contratadas, as Partes firmam o presente </w:t>
      </w:r>
      <w:r>
        <w:t>Aditamento</w:t>
      </w:r>
      <w:r w:rsidRPr="004C3BC7">
        <w:t xml:space="preserve"> em </w:t>
      </w:r>
      <w:r>
        <w:t>27 </w:t>
      </w:r>
      <w:r w:rsidRPr="004C3BC7">
        <w:t>(</w:t>
      </w:r>
      <w:r>
        <w:t>vinte e sete</w:t>
      </w:r>
      <w:r w:rsidRPr="004C3BC7">
        <w:t>) vias de igual teor e conteúdo, na presença das 2 (duas) testemunhas abaixo assinadas.</w:t>
      </w:r>
    </w:p>
    <w:p w14:paraId="3BE63187" w14:textId="77777777" w:rsidR="00840E4C" w:rsidRPr="004C3BC7" w:rsidRDefault="00840E4C" w:rsidP="000D7AD6">
      <w:pPr>
        <w:pStyle w:val="Level1"/>
        <w:numPr>
          <w:ilvl w:val="0"/>
          <w:numId w:val="0"/>
        </w:numPr>
        <w:jc w:val="center"/>
      </w:pPr>
      <w:r>
        <w:t xml:space="preserve">Rio de </w:t>
      </w:r>
      <w:r w:rsidRPr="00AD039B">
        <w:t xml:space="preserve">Janeiro, </w:t>
      </w:r>
      <w:r w:rsidRPr="00B94C08">
        <w:rPr>
          <w:highlight w:val="yellow"/>
        </w:rPr>
        <w:t>[•] de [•]</w:t>
      </w:r>
      <w:r>
        <w:t xml:space="preserve"> </w:t>
      </w:r>
      <w:r w:rsidRPr="004C3BC7">
        <w:t xml:space="preserve">de </w:t>
      </w:r>
      <w:r w:rsidRPr="009F5C8E">
        <w:t>20</w:t>
      </w:r>
      <w:r>
        <w:t>21</w:t>
      </w:r>
      <w:r w:rsidRPr="004C3BC7">
        <w:t>.</w:t>
      </w:r>
    </w:p>
    <w:p w14:paraId="0906EEEC" w14:textId="77777777" w:rsidR="00840E4C" w:rsidRPr="004C3BC7" w:rsidRDefault="00840E4C" w:rsidP="00AC3181">
      <w:pPr>
        <w:pStyle w:val="Level1"/>
        <w:numPr>
          <w:ilvl w:val="0"/>
          <w:numId w:val="0"/>
        </w:numPr>
      </w:pPr>
    </w:p>
    <w:p w14:paraId="6A089645" w14:textId="77777777" w:rsidR="00840E4C" w:rsidRDefault="00840E4C" w:rsidP="00AC3181">
      <w:pPr>
        <w:pStyle w:val="Level1"/>
        <w:numPr>
          <w:ilvl w:val="0"/>
          <w:numId w:val="0"/>
        </w:numPr>
        <w:jc w:val="center"/>
      </w:pPr>
      <w:r w:rsidRPr="004C3BC7">
        <w:t>(Assinaturas se encontram nas páginas seguintes)</w:t>
      </w:r>
    </w:p>
    <w:p w14:paraId="6679BA4B" w14:textId="77777777" w:rsidR="00840E4C" w:rsidRDefault="00840E4C" w:rsidP="000D7AD6">
      <w:pPr>
        <w:pStyle w:val="Level1"/>
        <w:numPr>
          <w:ilvl w:val="0"/>
          <w:numId w:val="0"/>
        </w:numPr>
        <w:jc w:val="center"/>
      </w:pPr>
      <w:r w:rsidRPr="004C3BC7">
        <w:t>(Restante da página intencionalmente deixado em branco)</w:t>
      </w:r>
    </w:p>
    <w:p w14:paraId="66ECB84B" w14:textId="77777777" w:rsidR="00840E4C" w:rsidRDefault="00840E4C" w:rsidP="000D7AD6">
      <w:pPr>
        <w:pStyle w:val="Level1"/>
        <w:numPr>
          <w:ilvl w:val="0"/>
          <w:numId w:val="0"/>
        </w:numPr>
        <w:jc w:val="center"/>
      </w:pPr>
      <w:bookmarkStart w:id="11" w:name="_Hlk4711303"/>
    </w:p>
    <w:p w14:paraId="2267086A" w14:textId="77777777" w:rsidR="00840E4C" w:rsidRDefault="00840E4C">
      <w:pPr>
        <w:rPr>
          <w:kern w:val="20"/>
          <w:szCs w:val="28"/>
        </w:rPr>
      </w:pPr>
      <w:r>
        <w:br w:type="page"/>
      </w:r>
    </w:p>
    <w:p w14:paraId="65BA84F3" w14:textId="77777777" w:rsidR="00840E4C" w:rsidRPr="00732251" w:rsidRDefault="00840E4C"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3F8B5231" w14:textId="77777777" w:rsidR="00840E4C" w:rsidRPr="00732251" w:rsidRDefault="00840E4C" w:rsidP="00411079">
      <w:pPr>
        <w:pStyle w:val="Body"/>
        <w:spacing w:after="0" w:line="300" w:lineRule="exact"/>
        <w:rPr>
          <w:rFonts w:cs="Tahoma"/>
          <w:szCs w:val="20"/>
        </w:rPr>
      </w:pPr>
    </w:p>
    <w:p w14:paraId="5EDCFB90" w14:textId="77777777" w:rsidR="00840E4C" w:rsidRPr="00732251" w:rsidRDefault="00840E4C" w:rsidP="00411079">
      <w:pPr>
        <w:pStyle w:val="Body"/>
        <w:spacing w:after="0" w:line="300" w:lineRule="exact"/>
        <w:rPr>
          <w:rFonts w:cs="Tahoma"/>
          <w:szCs w:val="20"/>
        </w:rPr>
      </w:pPr>
    </w:p>
    <w:p w14:paraId="5EABB461" w14:textId="77777777" w:rsidR="00840E4C" w:rsidRPr="00732251" w:rsidRDefault="00840E4C" w:rsidP="00411079">
      <w:pPr>
        <w:pStyle w:val="Body"/>
        <w:spacing w:after="0" w:line="300" w:lineRule="exact"/>
        <w:rPr>
          <w:rFonts w:cs="Tahoma"/>
          <w:szCs w:val="20"/>
        </w:rPr>
      </w:pPr>
    </w:p>
    <w:p w14:paraId="7C33CABF" w14:textId="77777777" w:rsidR="00840E4C" w:rsidRPr="00732251" w:rsidRDefault="00840E4C" w:rsidP="00411079">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14:paraId="69F5F599" w14:textId="77777777" w:rsidR="00840E4C" w:rsidRPr="00732251" w:rsidRDefault="00840E4C" w:rsidP="00411079">
      <w:pPr>
        <w:pStyle w:val="Body"/>
        <w:spacing w:after="0" w:line="300" w:lineRule="exact"/>
        <w:rPr>
          <w:rFonts w:cs="Tahoma"/>
          <w:szCs w:val="20"/>
        </w:rPr>
      </w:pPr>
    </w:p>
    <w:p w14:paraId="1BDBE44C" w14:textId="77777777" w:rsidR="00840E4C" w:rsidRPr="00732251" w:rsidRDefault="00840E4C" w:rsidP="00411079">
      <w:pPr>
        <w:pStyle w:val="Body"/>
        <w:spacing w:after="0" w:line="300" w:lineRule="exact"/>
        <w:rPr>
          <w:rFonts w:cs="Tahoma"/>
          <w:szCs w:val="20"/>
        </w:rPr>
      </w:pPr>
    </w:p>
    <w:p w14:paraId="5DD1F8CC"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bookmarkEnd w:id="11"/>
    <w:p w14:paraId="5B4284FF" w14:textId="77777777" w:rsidR="00840E4C" w:rsidRPr="00732251" w:rsidRDefault="00840E4C" w:rsidP="00411079">
      <w:pPr>
        <w:pStyle w:val="Body"/>
        <w:spacing w:after="0" w:line="300" w:lineRule="exact"/>
        <w:rPr>
          <w:rFonts w:cs="Tahoma"/>
          <w:szCs w:val="20"/>
        </w:rPr>
      </w:pPr>
    </w:p>
    <w:p w14:paraId="21F51124" w14:textId="77777777" w:rsidR="00840E4C" w:rsidRDefault="00840E4C" w:rsidP="00411079">
      <w:pPr>
        <w:rPr>
          <w:rFonts w:cs="Tahoma"/>
          <w:kern w:val="20"/>
          <w:szCs w:val="20"/>
        </w:rPr>
      </w:pPr>
      <w:r>
        <w:rPr>
          <w:rFonts w:cs="Tahoma"/>
          <w:szCs w:val="20"/>
        </w:rPr>
        <w:br w:type="page"/>
      </w:r>
    </w:p>
    <w:p w14:paraId="519F5823" w14:textId="77777777" w:rsidR="00840E4C" w:rsidRPr="00732251" w:rsidRDefault="00840E4C"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69050A2F" w14:textId="77777777" w:rsidR="00840E4C" w:rsidRPr="00732251" w:rsidRDefault="00840E4C" w:rsidP="00411079">
      <w:pPr>
        <w:pStyle w:val="Body"/>
        <w:spacing w:after="0" w:line="300" w:lineRule="exact"/>
        <w:rPr>
          <w:rFonts w:cs="Tahoma"/>
          <w:szCs w:val="20"/>
        </w:rPr>
      </w:pPr>
    </w:p>
    <w:p w14:paraId="01649441" w14:textId="77777777" w:rsidR="00840E4C" w:rsidRPr="00732251" w:rsidRDefault="00840E4C" w:rsidP="00411079">
      <w:pPr>
        <w:pStyle w:val="Body"/>
        <w:spacing w:after="0" w:line="300" w:lineRule="exact"/>
        <w:rPr>
          <w:rFonts w:cs="Tahoma"/>
          <w:szCs w:val="20"/>
        </w:rPr>
      </w:pPr>
    </w:p>
    <w:p w14:paraId="0A9839AA" w14:textId="77777777" w:rsidR="00840E4C" w:rsidRPr="00732251" w:rsidRDefault="00840E4C" w:rsidP="00411079">
      <w:pPr>
        <w:pStyle w:val="Body"/>
        <w:spacing w:after="0" w:line="300" w:lineRule="exact"/>
        <w:rPr>
          <w:rFonts w:cs="Tahoma"/>
          <w:szCs w:val="20"/>
        </w:rPr>
      </w:pPr>
    </w:p>
    <w:p w14:paraId="0CE8DD25" w14:textId="77777777" w:rsidR="00840E4C" w:rsidRPr="00732251" w:rsidRDefault="00840E4C" w:rsidP="00411079">
      <w:pPr>
        <w:pStyle w:val="Body"/>
        <w:spacing w:after="0" w:line="300" w:lineRule="exact"/>
        <w:jc w:val="center"/>
        <w:rPr>
          <w:rFonts w:cs="Tahoma"/>
          <w:b/>
          <w:szCs w:val="20"/>
        </w:rPr>
      </w:pPr>
      <w:r w:rsidRPr="00732251">
        <w:rPr>
          <w:rFonts w:cs="Tahoma"/>
          <w:b/>
          <w:kern w:val="0"/>
        </w:rPr>
        <w:t>SIMPLIFIC PAVARINI DISTRIBUIDORA DE TÍTULOS E VALORES MOBILIÁRIOS LTDA</w:t>
      </w:r>
    </w:p>
    <w:p w14:paraId="5C787DC3" w14:textId="77777777" w:rsidR="00840E4C" w:rsidRPr="00732251" w:rsidRDefault="00840E4C" w:rsidP="00411079">
      <w:pPr>
        <w:pStyle w:val="Body"/>
        <w:spacing w:after="0" w:line="300" w:lineRule="exact"/>
        <w:rPr>
          <w:rFonts w:cs="Tahoma"/>
          <w:szCs w:val="20"/>
        </w:rPr>
      </w:pPr>
    </w:p>
    <w:p w14:paraId="157D9592" w14:textId="77777777" w:rsidR="00840E4C" w:rsidRPr="00732251" w:rsidRDefault="00840E4C" w:rsidP="00411079">
      <w:pPr>
        <w:pStyle w:val="Body"/>
        <w:spacing w:after="0" w:line="300" w:lineRule="exact"/>
        <w:rPr>
          <w:rFonts w:cs="Tahoma"/>
          <w:szCs w:val="20"/>
        </w:rPr>
      </w:pPr>
    </w:p>
    <w:p w14:paraId="0DDFB73E"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A8577A6" w14:textId="77777777" w:rsidR="00840E4C" w:rsidRPr="00732251" w:rsidRDefault="00840E4C" w:rsidP="00411079">
      <w:pPr>
        <w:pStyle w:val="Body"/>
        <w:spacing w:after="0" w:line="300" w:lineRule="exact"/>
        <w:rPr>
          <w:rFonts w:cs="Tahoma"/>
          <w:szCs w:val="20"/>
        </w:rPr>
      </w:pPr>
    </w:p>
    <w:p w14:paraId="4D4C0900" w14:textId="77777777" w:rsidR="00840E4C" w:rsidRPr="00732251" w:rsidRDefault="00840E4C"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79021BD7" w14:textId="77777777" w:rsidR="00840E4C" w:rsidRPr="00732251" w:rsidRDefault="00840E4C" w:rsidP="00411079">
      <w:pPr>
        <w:pStyle w:val="Body"/>
        <w:spacing w:after="0" w:line="300" w:lineRule="exact"/>
        <w:rPr>
          <w:rFonts w:cs="Tahoma"/>
          <w:szCs w:val="20"/>
        </w:rPr>
      </w:pPr>
    </w:p>
    <w:p w14:paraId="60F2F4F3" w14:textId="77777777" w:rsidR="00840E4C" w:rsidRPr="00732251" w:rsidRDefault="00840E4C" w:rsidP="00411079">
      <w:pPr>
        <w:pStyle w:val="Body"/>
        <w:spacing w:after="0" w:line="300" w:lineRule="exact"/>
        <w:rPr>
          <w:rFonts w:cs="Tahoma"/>
          <w:szCs w:val="20"/>
        </w:rPr>
      </w:pPr>
    </w:p>
    <w:p w14:paraId="63ABF334" w14:textId="77777777" w:rsidR="00840E4C" w:rsidRPr="00732251" w:rsidRDefault="00840E4C" w:rsidP="00411079">
      <w:pPr>
        <w:pStyle w:val="Body"/>
        <w:spacing w:after="0" w:line="300" w:lineRule="exact"/>
        <w:rPr>
          <w:rFonts w:cs="Tahoma"/>
          <w:szCs w:val="20"/>
        </w:rPr>
      </w:pPr>
    </w:p>
    <w:p w14:paraId="569E056E" w14:textId="77777777" w:rsidR="00840E4C" w:rsidRPr="00732251" w:rsidRDefault="00840E4C" w:rsidP="00411079">
      <w:pPr>
        <w:pStyle w:val="Body"/>
        <w:spacing w:after="0" w:line="300" w:lineRule="exact"/>
        <w:jc w:val="center"/>
        <w:rPr>
          <w:rFonts w:cs="Tahoma"/>
          <w:b/>
          <w:szCs w:val="20"/>
        </w:rPr>
      </w:pPr>
      <w:bookmarkStart w:id="12" w:name="_Hlk19883600"/>
      <w:r w:rsidRPr="00732251">
        <w:rPr>
          <w:rFonts w:cs="Tahoma"/>
          <w:b/>
          <w:szCs w:val="20"/>
        </w:rPr>
        <w:t>BNP PARIBAS</w:t>
      </w:r>
    </w:p>
    <w:p w14:paraId="07432A40" w14:textId="77777777" w:rsidR="00840E4C" w:rsidRPr="00732251" w:rsidRDefault="00840E4C" w:rsidP="00411079">
      <w:pPr>
        <w:pStyle w:val="Body"/>
        <w:spacing w:after="0" w:line="300" w:lineRule="exact"/>
        <w:rPr>
          <w:rFonts w:cs="Tahoma"/>
          <w:szCs w:val="20"/>
        </w:rPr>
      </w:pPr>
    </w:p>
    <w:p w14:paraId="36B89232" w14:textId="77777777" w:rsidR="00840E4C" w:rsidRPr="00732251" w:rsidRDefault="00840E4C" w:rsidP="00411079">
      <w:pPr>
        <w:pStyle w:val="Body"/>
        <w:spacing w:after="0" w:line="300" w:lineRule="exact"/>
        <w:rPr>
          <w:rFonts w:cs="Tahoma"/>
          <w:szCs w:val="20"/>
        </w:rPr>
      </w:pPr>
    </w:p>
    <w:p w14:paraId="61CD63CD"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F7A8EEF" w14:textId="77777777" w:rsidR="00840E4C" w:rsidRPr="00732251" w:rsidRDefault="00840E4C" w:rsidP="00411079">
      <w:pPr>
        <w:pStyle w:val="Body"/>
        <w:spacing w:after="0" w:line="300" w:lineRule="exact"/>
        <w:rPr>
          <w:rFonts w:cs="Tahoma"/>
          <w:szCs w:val="20"/>
        </w:rPr>
      </w:pPr>
    </w:p>
    <w:p w14:paraId="3BCA2A09" w14:textId="77777777" w:rsidR="00840E4C" w:rsidRPr="00732251" w:rsidRDefault="00840E4C"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55BB727C" w14:textId="77777777" w:rsidR="00840E4C" w:rsidRPr="00732251" w:rsidRDefault="00840E4C" w:rsidP="00411079">
      <w:pPr>
        <w:pStyle w:val="Body"/>
        <w:spacing w:after="0" w:line="300" w:lineRule="exact"/>
        <w:rPr>
          <w:rFonts w:cs="Tahoma"/>
          <w:szCs w:val="20"/>
        </w:rPr>
      </w:pPr>
    </w:p>
    <w:p w14:paraId="1323E960" w14:textId="77777777" w:rsidR="00840E4C" w:rsidRPr="00732251" w:rsidRDefault="00840E4C" w:rsidP="00411079">
      <w:pPr>
        <w:pStyle w:val="Body"/>
        <w:spacing w:after="0" w:line="300" w:lineRule="exact"/>
        <w:rPr>
          <w:rFonts w:cs="Tahoma"/>
          <w:szCs w:val="20"/>
        </w:rPr>
      </w:pPr>
    </w:p>
    <w:p w14:paraId="63BCB1AF" w14:textId="77777777" w:rsidR="00840E4C" w:rsidRPr="00732251" w:rsidRDefault="00840E4C" w:rsidP="00411079">
      <w:pPr>
        <w:pStyle w:val="Body"/>
        <w:spacing w:after="0" w:line="300" w:lineRule="exact"/>
        <w:rPr>
          <w:rFonts w:cs="Tahoma"/>
          <w:szCs w:val="20"/>
        </w:rPr>
      </w:pPr>
    </w:p>
    <w:p w14:paraId="58F96E0D" w14:textId="77777777" w:rsidR="00840E4C" w:rsidRPr="00732251" w:rsidRDefault="00840E4C" w:rsidP="00411079">
      <w:pPr>
        <w:pStyle w:val="Body"/>
        <w:spacing w:after="0" w:line="300" w:lineRule="exact"/>
        <w:jc w:val="center"/>
        <w:rPr>
          <w:rFonts w:cs="Tahoma"/>
          <w:b/>
          <w:lang w:val="en-CA"/>
        </w:rPr>
      </w:pPr>
      <w:r w:rsidRPr="00732251">
        <w:rPr>
          <w:rFonts w:cs="Tahoma"/>
          <w:b/>
          <w:lang w:val="en-CA"/>
        </w:rPr>
        <w:t>CRÉDIT AGRICÓLE CORPORATE AND INVESTIMENT BANK</w:t>
      </w:r>
    </w:p>
    <w:p w14:paraId="73FFBCA4" w14:textId="77777777" w:rsidR="00840E4C" w:rsidRPr="00732251" w:rsidRDefault="00840E4C" w:rsidP="00411079">
      <w:pPr>
        <w:pStyle w:val="Body"/>
        <w:spacing w:after="0" w:line="300" w:lineRule="exact"/>
        <w:rPr>
          <w:rFonts w:cs="Tahoma"/>
          <w:lang w:val="en-CA"/>
        </w:rPr>
      </w:pPr>
    </w:p>
    <w:p w14:paraId="34F4CA34" w14:textId="77777777" w:rsidR="00840E4C" w:rsidRPr="00732251" w:rsidRDefault="00840E4C" w:rsidP="00411079">
      <w:pPr>
        <w:pStyle w:val="Body"/>
        <w:spacing w:after="0" w:line="300" w:lineRule="exact"/>
        <w:rPr>
          <w:rFonts w:cs="Tahoma"/>
          <w:lang w:val="en-CA"/>
        </w:rPr>
      </w:pPr>
    </w:p>
    <w:p w14:paraId="2DFDF2A6"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0252A845" w14:textId="77777777" w:rsidR="00840E4C" w:rsidRPr="00732251" w:rsidRDefault="00840E4C" w:rsidP="00411079">
      <w:pPr>
        <w:pStyle w:val="Body"/>
        <w:spacing w:after="0" w:line="300" w:lineRule="exact"/>
        <w:rPr>
          <w:rFonts w:cs="Tahoma"/>
          <w:szCs w:val="20"/>
        </w:rPr>
      </w:pPr>
    </w:p>
    <w:p w14:paraId="380E0A00" w14:textId="77777777" w:rsidR="00840E4C" w:rsidRPr="00732251" w:rsidRDefault="00840E4C"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0DA27EEB" w14:textId="77777777" w:rsidR="00840E4C" w:rsidRPr="00732251" w:rsidRDefault="00840E4C" w:rsidP="00411079">
      <w:pPr>
        <w:pStyle w:val="Body"/>
        <w:spacing w:after="0" w:line="300" w:lineRule="exact"/>
        <w:rPr>
          <w:rFonts w:cs="Tahoma"/>
          <w:szCs w:val="20"/>
        </w:rPr>
      </w:pPr>
    </w:p>
    <w:p w14:paraId="2DEBAA7B" w14:textId="77777777" w:rsidR="00840E4C" w:rsidRPr="00732251" w:rsidRDefault="00840E4C" w:rsidP="00411079">
      <w:pPr>
        <w:pStyle w:val="Body"/>
        <w:spacing w:after="0" w:line="300" w:lineRule="exact"/>
        <w:rPr>
          <w:rFonts w:cs="Tahoma"/>
          <w:szCs w:val="20"/>
        </w:rPr>
      </w:pPr>
    </w:p>
    <w:p w14:paraId="44F7F17F" w14:textId="77777777" w:rsidR="00840E4C" w:rsidRPr="00732251" w:rsidRDefault="00840E4C" w:rsidP="00411079">
      <w:pPr>
        <w:pStyle w:val="Body"/>
        <w:spacing w:after="0" w:line="300" w:lineRule="exact"/>
        <w:rPr>
          <w:rFonts w:cs="Tahoma"/>
          <w:szCs w:val="20"/>
        </w:rPr>
      </w:pPr>
    </w:p>
    <w:p w14:paraId="76F8738B" w14:textId="77777777" w:rsidR="00840E4C" w:rsidRPr="00732251" w:rsidRDefault="00840E4C" w:rsidP="00411079">
      <w:pPr>
        <w:pStyle w:val="Body"/>
        <w:spacing w:after="0" w:line="300" w:lineRule="exact"/>
        <w:jc w:val="center"/>
        <w:rPr>
          <w:rFonts w:cs="Tahoma"/>
          <w:b/>
          <w:szCs w:val="20"/>
        </w:rPr>
      </w:pPr>
      <w:r w:rsidRPr="00732251">
        <w:rPr>
          <w:rFonts w:cs="Tahoma"/>
          <w:b/>
          <w:szCs w:val="20"/>
        </w:rPr>
        <w:t>MIZUHO BANK, LTD.</w:t>
      </w:r>
    </w:p>
    <w:p w14:paraId="3475969B" w14:textId="77777777" w:rsidR="00840E4C" w:rsidRPr="00732251" w:rsidRDefault="00840E4C" w:rsidP="00411079">
      <w:pPr>
        <w:pStyle w:val="Body"/>
        <w:spacing w:after="0" w:line="300" w:lineRule="exact"/>
        <w:rPr>
          <w:rFonts w:cs="Tahoma"/>
          <w:szCs w:val="20"/>
        </w:rPr>
      </w:pPr>
    </w:p>
    <w:p w14:paraId="1E1F7C92" w14:textId="77777777" w:rsidR="00840E4C" w:rsidRPr="00732251" w:rsidRDefault="00840E4C" w:rsidP="00411079">
      <w:pPr>
        <w:pStyle w:val="Body"/>
        <w:spacing w:after="0" w:line="300" w:lineRule="exact"/>
        <w:rPr>
          <w:rFonts w:cs="Tahoma"/>
          <w:szCs w:val="20"/>
        </w:rPr>
      </w:pPr>
    </w:p>
    <w:p w14:paraId="38FAB2B9"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04A73A34" w14:textId="77777777" w:rsidR="00840E4C" w:rsidRPr="00732251" w:rsidRDefault="00840E4C" w:rsidP="00411079">
      <w:pPr>
        <w:pStyle w:val="Body"/>
        <w:spacing w:after="0" w:line="300" w:lineRule="exact"/>
        <w:rPr>
          <w:rFonts w:cs="Tahoma"/>
          <w:szCs w:val="20"/>
        </w:rPr>
      </w:pPr>
    </w:p>
    <w:p w14:paraId="1E708BF3" w14:textId="77777777" w:rsidR="00840E4C" w:rsidRPr="00732251" w:rsidRDefault="00840E4C"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5EB59F73" w14:textId="77777777" w:rsidR="00840E4C" w:rsidRPr="00732251" w:rsidRDefault="00840E4C" w:rsidP="00411079">
      <w:pPr>
        <w:pStyle w:val="Body"/>
        <w:spacing w:after="0" w:line="300" w:lineRule="exact"/>
        <w:rPr>
          <w:rFonts w:cs="Tahoma"/>
          <w:szCs w:val="20"/>
        </w:rPr>
      </w:pPr>
    </w:p>
    <w:p w14:paraId="78B2E520" w14:textId="77777777" w:rsidR="00840E4C" w:rsidRPr="00732251" w:rsidRDefault="00840E4C" w:rsidP="00411079">
      <w:pPr>
        <w:pStyle w:val="Body"/>
        <w:spacing w:after="0" w:line="300" w:lineRule="exact"/>
        <w:rPr>
          <w:rFonts w:cs="Tahoma"/>
          <w:szCs w:val="20"/>
        </w:rPr>
      </w:pPr>
    </w:p>
    <w:p w14:paraId="020D017A" w14:textId="77777777" w:rsidR="00840E4C" w:rsidRPr="00732251" w:rsidRDefault="00840E4C" w:rsidP="00411079">
      <w:pPr>
        <w:pStyle w:val="Body"/>
        <w:spacing w:after="0" w:line="300" w:lineRule="exact"/>
        <w:rPr>
          <w:rFonts w:cs="Tahoma"/>
          <w:szCs w:val="20"/>
        </w:rPr>
      </w:pPr>
    </w:p>
    <w:p w14:paraId="47FE5ABE" w14:textId="77777777" w:rsidR="00840E4C" w:rsidRPr="00732251" w:rsidRDefault="00840E4C" w:rsidP="00411079">
      <w:pPr>
        <w:pStyle w:val="Body"/>
        <w:spacing w:after="0" w:line="300" w:lineRule="exact"/>
        <w:jc w:val="center"/>
        <w:rPr>
          <w:rFonts w:cs="Tahoma"/>
          <w:b/>
          <w:szCs w:val="20"/>
        </w:rPr>
      </w:pPr>
      <w:r w:rsidRPr="00732251">
        <w:rPr>
          <w:rFonts w:cs="Tahoma"/>
          <w:b/>
          <w:szCs w:val="20"/>
        </w:rPr>
        <w:t>SUMITOMO MITSUI BANKING CORPORATION</w:t>
      </w:r>
    </w:p>
    <w:p w14:paraId="03EC186D" w14:textId="77777777" w:rsidR="00840E4C" w:rsidRPr="00732251" w:rsidRDefault="00840E4C" w:rsidP="00411079">
      <w:pPr>
        <w:pStyle w:val="Body"/>
        <w:spacing w:after="0" w:line="300" w:lineRule="exact"/>
        <w:rPr>
          <w:rFonts w:cs="Tahoma"/>
          <w:szCs w:val="20"/>
        </w:rPr>
      </w:pPr>
    </w:p>
    <w:p w14:paraId="1371B935" w14:textId="77777777" w:rsidR="00840E4C" w:rsidRPr="00732251" w:rsidRDefault="00840E4C" w:rsidP="00411079">
      <w:pPr>
        <w:pStyle w:val="Body"/>
        <w:spacing w:after="0" w:line="300" w:lineRule="exact"/>
        <w:rPr>
          <w:rFonts w:cs="Tahoma"/>
          <w:szCs w:val="20"/>
        </w:rPr>
      </w:pPr>
    </w:p>
    <w:p w14:paraId="0CDAF528"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6FBBD46" w14:textId="77777777" w:rsidR="00840E4C" w:rsidRPr="00732251" w:rsidRDefault="00840E4C" w:rsidP="00411079">
      <w:pPr>
        <w:pStyle w:val="Body"/>
        <w:spacing w:after="0" w:line="300" w:lineRule="exact"/>
        <w:rPr>
          <w:rFonts w:cs="Tahoma"/>
          <w:szCs w:val="20"/>
        </w:rPr>
      </w:pPr>
    </w:p>
    <w:p w14:paraId="4298F3AE" w14:textId="77777777" w:rsidR="00840E4C" w:rsidRPr="00732251" w:rsidRDefault="00840E4C"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00C93E78" w14:textId="77777777" w:rsidR="00840E4C" w:rsidRPr="00732251" w:rsidRDefault="00840E4C" w:rsidP="00411079">
      <w:pPr>
        <w:pStyle w:val="Body"/>
        <w:spacing w:after="0" w:line="300" w:lineRule="exact"/>
        <w:rPr>
          <w:rFonts w:cs="Tahoma"/>
          <w:szCs w:val="20"/>
        </w:rPr>
      </w:pPr>
    </w:p>
    <w:p w14:paraId="436E366B" w14:textId="77777777" w:rsidR="00840E4C" w:rsidRPr="00732251" w:rsidRDefault="00840E4C" w:rsidP="00411079">
      <w:pPr>
        <w:pStyle w:val="Body"/>
        <w:spacing w:after="0" w:line="300" w:lineRule="exact"/>
        <w:rPr>
          <w:rFonts w:cs="Tahoma"/>
          <w:szCs w:val="20"/>
        </w:rPr>
      </w:pPr>
    </w:p>
    <w:p w14:paraId="762A82E2" w14:textId="77777777" w:rsidR="00840E4C" w:rsidRPr="00732251" w:rsidRDefault="00840E4C" w:rsidP="00411079">
      <w:pPr>
        <w:pStyle w:val="Body"/>
        <w:spacing w:after="0" w:line="300" w:lineRule="exact"/>
        <w:rPr>
          <w:rFonts w:cs="Tahoma"/>
          <w:szCs w:val="20"/>
        </w:rPr>
      </w:pPr>
    </w:p>
    <w:p w14:paraId="57EBFF80" w14:textId="77777777" w:rsidR="00840E4C" w:rsidRPr="00732251" w:rsidRDefault="00840E4C" w:rsidP="00411079">
      <w:pPr>
        <w:pStyle w:val="Body"/>
        <w:spacing w:after="0" w:line="300" w:lineRule="exact"/>
        <w:jc w:val="center"/>
        <w:rPr>
          <w:rFonts w:cs="Tahoma"/>
          <w:b/>
          <w:szCs w:val="20"/>
        </w:rPr>
      </w:pPr>
      <w:r w:rsidRPr="00732251">
        <w:rPr>
          <w:rFonts w:cs="Tahoma"/>
          <w:b/>
          <w:szCs w:val="20"/>
        </w:rPr>
        <w:t>ING CAPITAL LLC</w:t>
      </w:r>
    </w:p>
    <w:p w14:paraId="13B5C4D1" w14:textId="77777777" w:rsidR="00840E4C" w:rsidRPr="00732251" w:rsidRDefault="00840E4C" w:rsidP="00411079">
      <w:pPr>
        <w:pStyle w:val="Body"/>
        <w:spacing w:after="0" w:line="300" w:lineRule="exact"/>
        <w:rPr>
          <w:rFonts w:cs="Tahoma"/>
          <w:szCs w:val="20"/>
        </w:rPr>
      </w:pPr>
    </w:p>
    <w:p w14:paraId="3F4C4E4F" w14:textId="77777777" w:rsidR="00840E4C" w:rsidRPr="00732251" w:rsidRDefault="00840E4C" w:rsidP="00411079">
      <w:pPr>
        <w:pStyle w:val="Body"/>
        <w:spacing w:after="0" w:line="300" w:lineRule="exact"/>
        <w:rPr>
          <w:rFonts w:cs="Tahoma"/>
          <w:szCs w:val="20"/>
        </w:rPr>
      </w:pPr>
    </w:p>
    <w:p w14:paraId="6D64F201"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4A5113D" w14:textId="77777777" w:rsidR="00840E4C" w:rsidRPr="00732251" w:rsidRDefault="00840E4C" w:rsidP="00411079">
      <w:pPr>
        <w:pStyle w:val="Body"/>
        <w:spacing w:after="0" w:line="300" w:lineRule="exact"/>
        <w:rPr>
          <w:rFonts w:cs="Tahoma"/>
          <w:szCs w:val="20"/>
        </w:rPr>
      </w:pPr>
    </w:p>
    <w:p w14:paraId="5B933B2F" w14:textId="77777777" w:rsidR="00840E4C" w:rsidRPr="00732251" w:rsidRDefault="00840E4C"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3A5254BD" w14:textId="77777777" w:rsidR="00840E4C" w:rsidRPr="00732251" w:rsidRDefault="00840E4C" w:rsidP="00411079">
      <w:pPr>
        <w:pStyle w:val="Body"/>
        <w:spacing w:after="0" w:line="300" w:lineRule="exact"/>
        <w:rPr>
          <w:rFonts w:cs="Tahoma"/>
          <w:szCs w:val="20"/>
        </w:rPr>
      </w:pPr>
    </w:p>
    <w:p w14:paraId="0389A843" w14:textId="77777777" w:rsidR="00840E4C" w:rsidRPr="00732251" w:rsidRDefault="00840E4C" w:rsidP="00411079">
      <w:pPr>
        <w:pStyle w:val="Body"/>
        <w:spacing w:after="0" w:line="300" w:lineRule="exact"/>
        <w:rPr>
          <w:rFonts w:cs="Tahoma"/>
          <w:szCs w:val="20"/>
        </w:rPr>
      </w:pPr>
    </w:p>
    <w:p w14:paraId="5308BE66" w14:textId="77777777" w:rsidR="00840E4C" w:rsidRPr="00732251" w:rsidRDefault="00840E4C" w:rsidP="00411079">
      <w:pPr>
        <w:pStyle w:val="Body"/>
        <w:spacing w:after="0" w:line="300" w:lineRule="exact"/>
        <w:rPr>
          <w:rFonts w:cs="Tahoma"/>
          <w:szCs w:val="20"/>
        </w:rPr>
      </w:pPr>
    </w:p>
    <w:p w14:paraId="117D2167" w14:textId="77777777" w:rsidR="00840E4C" w:rsidRPr="00732251" w:rsidRDefault="00840E4C" w:rsidP="00411079">
      <w:pPr>
        <w:pStyle w:val="Body"/>
        <w:spacing w:after="0" w:line="300" w:lineRule="exact"/>
        <w:jc w:val="center"/>
        <w:rPr>
          <w:rFonts w:cs="Tahoma"/>
          <w:b/>
          <w:szCs w:val="20"/>
        </w:rPr>
      </w:pPr>
      <w:r w:rsidRPr="00732251">
        <w:rPr>
          <w:rFonts w:cs="Tahoma"/>
          <w:b/>
          <w:szCs w:val="20"/>
        </w:rPr>
        <w:t>SOCIÉTÉ GÉNÉRALE</w:t>
      </w:r>
    </w:p>
    <w:p w14:paraId="087737CD" w14:textId="77777777" w:rsidR="00840E4C" w:rsidRPr="00732251" w:rsidRDefault="00840E4C" w:rsidP="00411079">
      <w:pPr>
        <w:pStyle w:val="Body"/>
        <w:spacing w:after="0" w:line="300" w:lineRule="exact"/>
        <w:rPr>
          <w:rFonts w:cs="Tahoma"/>
          <w:szCs w:val="20"/>
        </w:rPr>
      </w:pPr>
    </w:p>
    <w:p w14:paraId="60A45C9B" w14:textId="77777777" w:rsidR="00840E4C" w:rsidRPr="00732251" w:rsidRDefault="00840E4C" w:rsidP="00411079">
      <w:pPr>
        <w:pStyle w:val="Body"/>
        <w:spacing w:after="0" w:line="300" w:lineRule="exact"/>
        <w:rPr>
          <w:rFonts w:cs="Tahoma"/>
          <w:szCs w:val="20"/>
        </w:rPr>
      </w:pPr>
    </w:p>
    <w:p w14:paraId="1C819BCC"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342B3C2" w14:textId="77777777" w:rsidR="00840E4C" w:rsidRPr="00732251" w:rsidRDefault="00840E4C" w:rsidP="00411079">
      <w:pPr>
        <w:pStyle w:val="Body"/>
        <w:spacing w:after="0" w:line="300" w:lineRule="exact"/>
        <w:rPr>
          <w:rFonts w:cs="Tahoma"/>
          <w:szCs w:val="20"/>
        </w:rPr>
      </w:pPr>
    </w:p>
    <w:p w14:paraId="20F6DA5E" w14:textId="77777777" w:rsidR="00840E4C" w:rsidRPr="00732251" w:rsidRDefault="00840E4C"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3924072A" w14:textId="77777777" w:rsidR="00840E4C" w:rsidRPr="00732251" w:rsidRDefault="00840E4C" w:rsidP="00411079">
      <w:pPr>
        <w:pStyle w:val="Body"/>
        <w:spacing w:after="0" w:line="300" w:lineRule="exact"/>
        <w:rPr>
          <w:rFonts w:cs="Tahoma"/>
          <w:szCs w:val="20"/>
        </w:rPr>
      </w:pPr>
    </w:p>
    <w:p w14:paraId="3633A6E2" w14:textId="77777777" w:rsidR="00840E4C" w:rsidRPr="00732251" w:rsidRDefault="00840E4C" w:rsidP="00411079">
      <w:pPr>
        <w:pStyle w:val="Body"/>
        <w:spacing w:after="0" w:line="300" w:lineRule="exact"/>
        <w:rPr>
          <w:rFonts w:cs="Tahoma"/>
          <w:szCs w:val="20"/>
        </w:rPr>
      </w:pPr>
    </w:p>
    <w:p w14:paraId="7695F0A8" w14:textId="77777777" w:rsidR="00840E4C" w:rsidRPr="00732251" w:rsidRDefault="00840E4C" w:rsidP="00411079">
      <w:pPr>
        <w:pStyle w:val="Body"/>
        <w:spacing w:after="0" w:line="300" w:lineRule="exact"/>
        <w:rPr>
          <w:rFonts w:cs="Tahoma"/>
          <w:szCs w:val="20"/>
        </w:rPr>
      </w:pPr>
    </w:p>
    <w:p w14:paraId="713E64F3" w14:textId="77777777" w:rsidR="00840E4C" w:rsidRPr="00732251" w:rsidRDefault="00840E4C" w:rsidP="00411079">
      <w:pPr>
        <w:pStyle w:val="Body"/>
        <w:spacing w:after="0" w:line="300" w:lineRule="exact"/>
        <w:jc w:val="center"/>
        <w:rPr>
          <w:rFonts w:cs="Tahoma"/>
          <w:b/>
          <w:szCs w:val="20"/>
        </w:rPr>
      </w:pPr>
      <w:r w:rsidRPr="00732251">
        <w:rPr>
          <w:rFonts w:cs="Tahoma"/>
          <w:b/>
          <w:szCs w:val="20"/>
        </w:rPr>
        <w:t>MUFG BANK, LTD.</w:t>
      </w:r>
    </w:p>
    <w:p w14:paraId="01B3AB4D" w14:textId="77777777" w:rsidR="00840E4C" w:rsidRPr="00732251" w:rsidRDefault="00840E4C" w:rsidP="00411079">
      <w:pPr>
        <w:pStyle w:val="Body"/>
        <w:spacing w:after="0" w:line="300" w:lineRule="exact"/>
        <w:rPr>
          <w:rFonts w:cs="Tahoma"/>
          <w:szCs w:val="20"/>
        </w:rPr>
      </w:pPr>
    </w:p>
    <w:p w14:paraId="64BF6789" w14:textId="77777777" w:rsidR="00840E4C" w:rsidRPr="00732251" w:rsidRDefault="00840E4C" w:rsidP="00411079">
      <w:pPr>
        <w:pStyle w:val="Body"/>
        <w:spacing w:after="0" w:line="300" w:lineRule="exact"/>
        <w:rPr>
          <w:rFonts w:cs="Tahoma"/>
          <w:szCs w:val="20"/>
        </w:rPr>
      </w:pPr>
    </w:p>
    <w:p w14:paraId="1DF3E650"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0D758FD" w14:textId="77777777" w:rsidR="00840E4C" w:rsidRPr="00732251" w:rsidRDefault="00840E4C" w:rsidP="00411079">
      <w:pPr>
        <w:pStyle w:val="Body"/>
        <w:spacing w:after="0" w:line="300" w:lineRule="exact"/>
        <w:rPr>
          <w:rFonts w:cs="Tahoma"/>
          <w:szCs w:val="20"/>
        </w:rPr>
      </w:pPr>
    </w:p>
    <w:p w14:paraId="507DB827" w14:textId="77777777" w:rsidR="00840E4C" w:rsidRPr="00732251" w:rsidRDefault="00840E4C"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020E8CA2" w14:textId="77777777" w:rsidR="00840E4C" w:rsidRPr="00732251" w:rsidRDefault="00840E4C" w:rsidP="00411079">
      <w:pPr>
        <w:pStyle w:val="Body"/>
        <w:spacing w:after="0" w:line="300" w:lineRule="exact"/>
        <w:rPr>
          <w:rFonts w:cs="Tahoma"/>
          <w:szCs w:val="20"/>
        </w:rPr>
      </w:pPr>
    </w:p>
    <w:p w14:paraId="0335DBE0" w14:textId="77777777" w:rsidR="00840E4C" w:rsidRPr="00732251" w:rsidRDefault="00840E4C" w:rsidP="00411079">
      <w:pPr>
        <w:pStyle w:val="Body"/>
        <w:spacing w:after="0" w:line="300" w:lineRule="exact"/>
        <w:rPr>
          <w:rFonts w:cs="Tahoma"/>
          <w:szCs w:val="20"/>
        </w:rPr>
      </w:pPr>
    </w:p>
    <w:p w14:paraId="4440DC9F" w14:textId="77777777" w:rsidR="00840E4C" w:rsidRPr="00732251" w:rsidRDefault="00840E4C" w:rsidP="00411079">
      <w:pPr>
        <w:pStyle w:val="Body"/>
        <w:spacing w:after="0" w:line="300" w:lineRule="exact"/>
        <w:rPr>
          <w:rFonts w:cs="Tahoma"/>
          <w:szCs w:val="20"/>
        </w:rPr>
      </w:pPr>
    </w:p>
    <w:p w14:paraId="075C8BBD" w14:textId="77777777" w:rsidR="00840E4C" w:rsidRPr="00732251" w:rsidRDefault="00840E4C" w:rsidP="00411079">
      <w:pPr>
        <w:pStyle w:val="Body"/>
        <w:spacing w:after="0" w:line="300" w:lineRule="exact"/>
        <w:jc w:val="center"/>
        <w:rPr>
          <w:rFonts w:cs="Tahoma"/>
          <w:b/>
          <w:szCs w:val="20"/>
        </w:rPr>
      </w:pPr>
      <w:r w:rsidRPr="00732251">
        <w:rPr>
          <w:rFonts w:cs="Tahoma"/>
          <w:b/>
          <w:szCs w:val="20"/>
        </w:rPr>
        <w:t>MIZUHO BANK, LTD.</w:t>
      </w:r>
    </w:p>
    <w:p w14:paraId="0469848A" w14:textId="77777777" w:rsidR="00840E4C" w:rsidRPr="00732251" w:rsidRDefault="00840E4C" w:rsidP="00411079">
      <w:pPr>
        <w:pStyle w:val="Body"/>
        <w:spacing w:after="0" w:line="300" w:lineRule="exact"/>
        <w:jc w:val="center"/>
        <w:rPr>
          <w:rFonts w:cs="Tahoma"/>
          <w:i/>
        </w:rPr>
      </w:pPr>
      <w:r w:rsidRPr="00732251">
        <w:rPr>
          <w:rFonts w:cs="Tahoma"/>
          <w:i/>
          <w:szCs w:val="20"/>
        </w:rPr>
        <w:t xml:space="preserve">na qualidade de </w:t>
      </w:r>
      <w:proofErr w:type="spellStart"/>
      <w:r w:rsidRPr="00732251">
        <w:rPr>
          <w:rFonts w:cs="Tahoma"/>
          <w:i/>
          <w:szCs w:val="20"/>
        </w:rPr>
        <w:t>Facility</w:t>
      </w:r>
      <w:proofErr w:type="spellEnd"/>
      <w:r w:rsidRPr="00732251">
        <w:rPr>
          <w:rFonts w:cs="Tahoma"/>
          <w:i/>
          <w:szCs w:val="20"/>
        </w:rPr>
        <w:t xml:space="preserve"> Agent</w:t>
      </w:r>
    </w:p>
    <w:p w14:paraId="5F0E626B" w14:textId="77777777" w:rsidR="00840E4C" w:rsidRPr="00732251" w:rsidRDefault="00840E4C" w:rsidP="00411079">
      <w:pPr>
        <w:pStyle w:val="Body"/>
        <w:spacing w:after="0" w:line="300" w:lineRule="exact"/>
        <w:rPr>
          <w:rFonts w:cs="Tahoma"/>
          <w:szCs w:val="20"/>
        </w:rPr>
      </w:pPr>
    </w:p>
    <w:p w14:paraId="45E29D3B" w14:textId="77777777" w:rsidR="00840E4C" w:rsidRPr="00732251" w:rsidRDefault="00840E4C" w:rsidP="00411079">
      <w:pPr>
        <w:pStyle w:val="Body"/>
        <w:spacing w:after="0" w:line="300" w:lineRule="exact"/>
        <w:rPr>
          <w:rFonts w:cs="Tahoma"/>
          <w:szCs w:val="20"/>
        </w:rPr>
      </w:pPr>
    </w:p>
    <w:p w14:paraId="21B6ABAA"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7E45A51" w14:textId="77777777" w:rsidR="00840E4C" w:rsidRDefault="00840E4C">
      <w:pPr>
        <w:rPr>
          <w:rFonts w:cs="Tahoma"/>
          <w:kern w:val="20"/>
          <w:szCs w:val="20"/>
        </w:rPr>
      </w:pPr>
      <w:r>
        <w:rPr>
          <w:rFonts w:cs="Tahoma"/>
          <w:szCs w:val="20"/>
        </w:rPr>
        <w:br w:type="page"/>
      </w:r>
    </w:p>
    <w:p w14:paraId="0E69D329" w14:textId="77777777" w:rsidR="00840E4C" w:rsidRDefault="00840E4C"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0CD67795" w14:textId="77777777" w:rsidR="00840E4C" w:rsidRDefault="00840E4C" w:rsidP="00AD039B">
      <w:pPr>
        <w:pStyle w:val="Body"/>
        <w:spacing w:after="0" w:line="300" w:lineRule="exact"/>
        <w:rPr>
          <w:rFonts w:cs="Tahoma"/>
          <w:szCs w:val="20"/>
        </w:rPr>
      </w:pPr>
    </w:p>
    <w:p w14:paraId="1AB63EA3" w14:textId="77777777" w:rsidR="00840E4C" w:rsidRPr="00732251" w:rsidRDefault="00840E4C" w:rsidP="00AD039B">
      <w:pPr>
        <w:pStyle w:val="Body"/>
        <w:spacing w:after="0" w:line="300" w:lineRule="exact"/>
        <w:rPr>
          <w:rFonts w:cs="Tahoma"/>
          <w:szCs w:val="20"/>
        </w:rPr>
      </w:pPr>
    </w:p>
    <w:p w14:paraId="5C8DACD5" w14:textId="77777777" w:rsidR="00840E4C" w:rsidRPr="00732251" w:rsidRDefault="00840E4C" w:rsidP="00AD039B">
      <w:pPr>
        <w:pStyle w:val="Body"/>
        <w:spacing w:after="0" w:line="300" w:lineRule="exact"/>
        <w:rPr>
          <w:rFonts w:cs="Tahoma"/>
          <w:szCs w:val="20"/>
        </w:rPr>
      </w:pPr>
    </w:p>
    <w:p w14:paraId="422C5B5E" w14:textId="77777777" w:rsidR="00840E4C" w:rsidRPr="00732251" w:rsidRDefault="00840E4C" w:rsidP="00411079">
      <w:pPr>
        <w:pStyle w:val="Body"/>
        <w:jc w:val="center"/>
        <w:rPr>
          <w:rFonts w:cs="Tahoma"/>
          <w:szCs w:val="20"/>
        </w:rPr>
      </w:pPr>
      <w:r w:rsidRPr="00732251">
        <w:rPr>
          <w:rFonts w:cs="Tahoma"/>
          <w:b/>
          <w:szCs w:val="20"/>
        </w:rPr>
        <w:t>SUMITOMO MITSUI BANKING CORPORATION</w:t>
      </w:r>
    </w:p>
    <w:p w14:paraId="3ABA05E2" w14:textId="77777777" w:rsidR="00840E4C" w:rsidRPr="00732251" w:rsidRDefault="00840E4C" w:rsidP="00411079">
      <w:pPr>
        <w:pStyle w:val="Body"/>
        <w:spacing w:after="0" w:line="300" w:lineRule="exact"/>
        <w:jc w:val="center"/>
        <w:rPr>
          <w:rFonts w:cs="Tahoma"/>
          <w:i/>
        </w:rPr>
      </w:pPr>
      <w:r w:rsidRPr="00732251">
        <w:rPr>
          <w:rFonts w:cs="Tahoma"/>
          <w:i/>
          <w:szCs w:val="20"/>
        </w:rPr>
        <w:t xml:space="preserve">na qualidade de </w:t>
      </w:r>
      <w:proofErr w:type="spellStart"/>
      <w:r w:rsidRPr="00732251">
        <w:rPr>
          <w:rFonts w:cs="Tahoma"/>
          <w:i/>
          <w:szCs w:val="20"/>
        </w:rPr>
        <w:t>Intercreditor</w:t>
      </w:r>
      <w:proofErr w:type="spellEnd"/>
      <w:r w:rsidRPr="00732251">
        <w:rPr>
          <w:rFonts w:cs="Tahoma"/>
          <w:i/>
          <w:szCs w:val="20"/>
        </w:rPr>
        <w:t xml:space="preserve"> Agent</w:t>
      </w:r>
    </w:p>
    <w:p w14:paraId="0D8075B0" w14:textId="77777777" w:rsidR="00840E4C" w:rsidRPr="00732251" w:rsidRDefault="00840E4C" w:rsidP="00AD039B">
      <w:pPr>
        <w:pStyle w:val="Body"/>
        <w:spacing w:after="0" w:line="300" w:lineRule="exact"/>
        <w:rPr>
          <w:rFonts w:cs="Tahoma"/>
          <w:szCs w:val="20"/>
        </w:rPr>
      </w:pPr>
    </w:p>
    <w:p w14:paraId="142F9876" w14:textId="77777777" w:rsidR="00840E4C" w:rsidRPr="00732251" w:rsidRDefault="00840E4C" w:rsidP="00AD039B">
      <w:pPr>
        <w:pStyle w:val="Body"/>
        <w:spacing w:after="0" w:line="300" w:lineRule="exact"/>
        <w:rPr>
          <w:rFonts w:cs="Tahoma"/>
          <w:szCs w:val="20"/>
        </w:rPr>
      </w:pPr>
    </w:p>
    <w:p w14:paraId="00F8B133" w14:textId="77777777" w:rsidR="00840E4C" w:rsidRPr="00732251" w:rsidRDefault="00840E4C" w:rsidP="00411079">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FB2AC32" w14:textId="77777777" w:rsidR="00840E4C" w:rsidRPr="00732251" w:rsidRDefault="00840E4C" w:rsidP="00411079">
      <w:pPr>
        <w:pStyle w:val="Body"/>
        <w:spacing w:after="0" w:line="300" w:lineRule="exact"/>
        <w:jc w:val="center"/>
        <w:rPr>
          <w:rFonts w:cs="Tahoma"/>
          <w:szCs w:val="20"/>
        </w:rPr>
      </w:pPr>
      <w:r w:rsidRPr="00732251">
        <w:rPr>
          <w:rFonts w:cs="Tahoma"/>
          <w:szCs w:val="20"/>
        </w:rPr>
        <w:t xml:space="preserve"> </w:t>
      </w:r>
    </w:p>
    <w:p w14:paraId="6484DC9E" w14:textId="77777777" w:rsidR="00840E4C" w:rsidRPr="00732251" w:rsidRDefault="00840E4C" w:rsidP="00411079">
      <w:pPr>
        <w:rPr>
          <w:rFonts w:cs="Tahoma"/>
          <w:kern w:val="20"/>
          <w:szCs w:val="20"/>
        </w:rPr>
      </w:pPr>
      <w:r w:rsidRPr="00732251">
        <w:rPr>
          <w:rFonts w:cs="Tahoma"/>
          <w:szCs w:val="20"/>
        </w:rPr>
        <w:br w:type="page"/>
      </w:r>
    </w:p>
    <w:p w14:paraId="581098A0" w14:textId="77777777" w:rsidR="00840E4C" w:rsidRPr="00732251" w:rsidRDefault="00840E4C"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0FBC1C4D" w14:textId="77777777" w:rsidR="00840E4C" w:rsidRPr="00732251" w:rsidRDefault="00840E4C" w:rsidP="00411079">
      <w:pPr>
        <w:pStyle w:val="Body"/>
        <w:spacing w:after="0" w:line="300" w:lineRule="exact"/>
        <w:rPr>
          <w:rFonts w:cs="Tahoma"/>
          <w:szCs w:val="20"/>
        </w:rPr>
      </w:pPr>
    </w:p>
    <w:p w14:paraId="3E967836" w14:textId="77777777" w:rsidR="00840E4C" w:rsidRPr="00732251" w:rsidRDefault="00840E4C" w:rsidP="00411079">
      <w:pPr>
        <w:pStyle w:val="Body"/>
        <w:spacing w:after="0" w:line="300" w:lineRule="exact"/>
        <w:rPr>
          <w:rFonts w:cs="Tahoma"/>
          <w:szCs w:val="20"/>
        </w:rPr>
      </w:pPr>
    </w:p>
    <w:p w14:paraId="2D8E78F9" w14:textId="77777777" w:rsidR="00840E4C" w:rsidRPr="00732251" w:rsidRDefault="00840E4C" w:rsidP="00411079">
      <w:pPr>
        <w:pStyle w:val="Body"/>
        <w:spacing w:after="0" w:line="300" w:lineRule="exact"/>
        <w:rPr>
          <w:rFonts w:cs="Tahoma"/>
          <w:szCs w:val="20"/>
        </w:rPr>
      </w:pPr>
    </w:p>
    <w:p w14:paraId="4DC3BBA0" w14:textId="77777777" w:rsidR="00840E4C" w:rsidRPr="00732251" w:rsidRDefault="00840E4C" w:rsidP="00411079">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14:paraId="6901DACA" w14:textId="77777777" w:rsidR="00840E4C" w:rsidRPr="00732251" w:rsidRDefault="00840E4C" w:rsidP="00411079">
      <w:pPr>
        <w:pStyle w:val="Body"/>
        <w:spacing w:after="0" w:line="300" w:lineRule="exact"/>
        <w:rPr>
          <w:rFonts w:cs="Tahoma"/>
          <w:szCs w:val="20"/>
        </w:rPr>
      </w:pPr>
    </w:p>
    <w:p w14:paraId="07336648" w14:textId="77777777" w:rsidR="00840E4C" w:rsidRPr="00732251" w:rsidRDefault="00840E4C" w:rsidP="00411079">
      <w:pPr>
        <w:pStyle w:val="Body"/>
        <w:spacing w:after="0" w:line="300" w:lineRule="exact"/>
        <w:rPr>
          <w:rFonts w:cs="Tahoma"/>
          <w:szCs w:val="20"/>
        </w:rPr>
      </w:pPr>
    </w:p>
    <w:p w14:paraId="59E78509"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1E7A2E8" w14:textId="77777777" w:rsidR="00840E4C" w:rsidRPr="00732251" w:rsidRDefault="00840E4C" w:rsidP="00411079">
      <w:pPr>
        <w:pStyle w:val="Body"/>
        <w:spacing w:after="0" w:line="300" w:lineRule="exact"/>
        <w:rPr>
          <w:rFonts w:cs="Tahoma"/>
          <w:szCs w:val="20"/>
        </w:rPr>
      </w:pPr>
    </w:p>
    <w:p w14:paraId="4E6162B1" w14:textId="77777777" w:rsidR="00840E4C" w:rsidRPr="00732251" w:rsidRDefault="00840E4C"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0913F3ED" w14:textId="77777777" w:rsidR="00840E4C" w:rsidRPr="00732251" w:rsidRDefault="00840E4C" w:rsidP="00411079">
      <w:pPr>
        <w:pStyle w:val="Body"/>
        <w:spacing w:after="0" w:line="300" w:lineRule="exact"/>
        <w:rPr>
          <w:rFonts w:cs="Tahoma"/>
          <w:szCs w:val="20"/>
        </w:rPr>
      </w:pPr>
    </w:p>
    <w:p w14:paraId="5D81737C" w14:textId="77777777" w:rsidR="00840E4C" w:rsidRPr="00732251" w:rsidRDefault="00840E4C" w:rsidP="00411079">
      <w:pPr>
        <w:pStyle w:val="Body"/>
        <w:spacing w:after="0" w:line="300" w:lineRule="exact"/>
        <w:rPr>
          <w:rFonts w:cs="Tahoma"/>
          <w:szCs w:val="20"/>
        </w:rPr>
      </w:pPr>
    </w:p>
    <w:p w14:paraId="4A383237" w14:textId="77777777" w:rsidR="00840E4C" w:rsidRPr="00732251" w:rsidRDefault="00840E4C" w:rsidP="00411079">
      <w:pPr>
        <w:pStyle w:val="Body"/>
        <w:spacing w:after="0" w:line="300" w:lineRule="exact"/>
        <w:rPr>
          <w:rFonts w:cs="Tahoma"/>
          <w:szCs w:val="20"/>
        </w:rPr>
      </w:pPr>
    </w:p>
    <w:p w14:paraId="68EB3D79" w14:textId="77777777" w:rsidR="00840E4C" w:rsidRPr="00732251" w:rsidRDefault="00840E4C" w:rsidP="00411079">
      <w:pPr>
        <w:pStyle w:val="Body"/>
        <w:spacing w:after="0" w:line="300" w:lineRule="exact"/>
        <w:jc w:val="center"/>
        <w:rPr>
          <w:rFonts w:cs="Tahoma"/>
        </w:rPr>
      </w:pPr>
      <w:r w:rsidRPr="00732251">
        <w:rPr>
          <w:rFonts w:cs="Tahoma"/>
          <w:b/>
        </w:rPr>
        <w:t>BANCO CRÉDIT AGRICOLE BRASIL S.A</w:t>
      </w:r>
      <w:r w:rsidRPr="00732251">
        <w:rPr>
          <w:rFonts w:cs="Tahoma"/>
        </w:rPr>
        <w:t>.</w:t>
      </w:r>
    </w:p>
    <w:p w14:paraId="23A22E77" w14:textId="77777777" w:rsidR="00840E4C" w:rsidRPr="00732251" w:rsidRDefault="00840E4C" w:rsidP="00411079">
      <w:pPr>
        <w:pStyle w:val="Body"/>
        <w:spacing w:after="0" w:line="300" w:lineRule="exact"/>
        <w:rPr>
          <w:rFonts w:cs="Tahoma"/>
          <w:szCs w:val="20"/>
        </w:rPr>
      </w:pPr>
    </w:p>
    <w:p w14:paraId="1FDD471A" w14:textId="77777777" w:rsidR="00840E4C" w:rsidRPr="00732251" w:rsidRDefault="00840E4C" w:rsidP="00411079">
      <w:pPr>
        <w:pStyle w:val="Body"/>
        <w:spacing w:after="0" w:line="300" w:lineRule="exact"/>
        <w:rPr>
          <w:rFonts w:cs="Tahoma"/>
          <w:szCs w:val="20"/>
        </w:rPr>
      </w:pPr>
    </w:p>
    <w:p w14:paraId="06FD68F2"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2AFBDBE" w14:textId="77777777" w:rsidR="00840E4C" w:rsidRPr="00732251" w:rsidRDefault="00840E4C" w:rsidP="00411079">
      <w:pPr>
        <w:pStyle w:val="Body"/>
        <w:spacing w:after="0" w:line="300" w:lineRule="exact"/>
        <w:jc w:val="center"/>
        <w:rPr>
          <w:rFonts w:cs="Tahoma"/>
          <w:szCs w:val="20"/>
        </w:rPr>
      </w:pPr>
      <w:r w:rsidRPr="00732251">
        <w:rPr>
          <w:rFonts w:cs="Tahoma"/>
          <w:szCs w:val="20"/>
        </w:rPr>
        <w:t xml:space="preserve"> </w:t>
      </w:r>
    </w:p>
    <w:p w14:paraId="6B0EF3D8" w14:textId="77777777" w:rsidR="00840E4C" w:rsidRPr="00732251" w:rsidRDefault="00840E4C" w:rsidP="00411079">
      <w:pPr>
        <w:rPr>
          <w:rFonts w:cs="Tahoma"/>
          <w:kern w:val="20"/>
          <w:szCs w:val="20"/>
        </w:rPr>
      </w:pPr>
      <w:r w:rsidRPr="00732251">
        <w:rPr>
          <w:rFonts w:cs="Tahoma"/>
          <w:szCs w:val="20"/>
        </w:rPr>
        <w:br w:type="page"/>
      </w:r>
    </w:p>
    <w:p w14:paraId="37AD8CCC" w14:textId="77777777" w:rsidR="00840E4C" w:rsidRPr="00732251" w:rsidRDefault="00840E4C"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17FF342C" w14:textId="77777777" w:rsidR="00840E4C" w:rsidRPr="00732251" w:rsidRDefault="00840E4C" w:rsidP="00411079">
      <w:pPr>
        <w:pStyle w:val="Body"/>
        <w:spacing w:after="0" w:line="300" w:lineRule="exact"/>
        <w:rPr>
          <w:rFonts w:cs="Tahoma"/>
          <w:szCs w:val="20"/>
        </w:rPr>
      </w:pPr>
    </w:p>
    <w:p w14:paraId="34812918" w14:textId="77777777" w:rsidR="00840E4C" w:rsidRPr="00732251" w:rsidRDefault="00840E4C" w:rsidP="00411079">
      <w:pPr>
        <w:pStyle w:val="Body"/>
        <w:spacing w:after="0" w:line="300" w:lineRule="exact"/>
        <w:rPr>
          <w:rFonts w:cs="Tahoma"/>
          <w:szCs w:val="20"/>
        </w:rPr>
      </w:pPr>
    </w:p>
    <w:p w14:paraId="5A123E88" w14:textId="77777777" w:rsidR="00840E4C" w:rsidRPr="00732251" w:rsidRDefault="00840E4C" w:rsidP="00411079">
      <w:pPr>
        <w:pStyle w:val="Body"/>
        <w:spacing w:after="0" w:line="300" w:lineRule="exact"/>
        <w:rPr>
          <w:rFonts w:cs="Tahoma"/>
          <w:szCs w:val="20"/>
        </w:rPr>
      </w:pPr>
    </w:p>
    <w:p w14:paraId="08F5C5D2" w14:textId="77777777" w:rsidR="00840E4C" w:rsidRPr="00732251" w:rsidRDefault="00840E4C" w:rsidP="00411079">
      <w:pPr>
        <w:pStyle w:val="Body"/>
        <w:spacing w:after="0" w:line="300" w:lineRule="exact"/>
        <w:jc w:val="center"/>
        <w:rPr>
          <w:rFonts w:cs="Tahoma"/>
          <w:b/>
          <w:szCs w:val="20"/>
        </w:rPr>
      </w:pPr>
      <w:r w:rsidRPr="00732251">
        <w:rPr>
          <w:rFonts w:cs="Tahoma"/>
          <w:b/>
        </w:rPr>
        <w:t>ITAÚ UNIBANCO S.A.</w:t>
      </w:r>
    </w:p>
    <w:p w14:paraId="57B2B7AB" w14:textId="77777777" w:rsidR="00840E4C" w:rsidRPr="00732251" w:rsidRDefault="00840E4C" w:rsidP="00411079">
      <w:pPr>
        <w:pStyle w:val="Body"/>
        <w:spacing w:after="0" w:line="300" w:lineRule="exact"/>
        <w:rPr>
          <w:rFonts w:cs="Tahoma"/>
          <w:szCs w:val="20"/>
        </w:rPr>
      </w:pPr>
    </w:p>
    <w:p w14:paraId="7E3D05AA" w14:textId="77777777" w:rsidR="00840E4C" w:rsidRPr="00732251" w:rsidRDefault="00840E4C" w:rsidP="00411079">
      <w:pPr>
        <w:pStyle w:val="Body"/>
        <w:spacing w:after="0" w:line="300" w:lineRule="exact"/>
        <w:rPr>
          <w:rFonts w:cs="Tahoma"/>
          <w:szCs w:val="20"/>
        </w:rPr>
      </w:pPr>
    </w:p>
    <w:p w14:paraId="060F5634"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56ABDB8" w14:textId="77777777" w:rsidR="00840E4C" w:rsidRPr="00732251" w:rsidRDefault="00840E4C" w:rsidP="00411079">
      <w:pPr>
        <w:pStyle w:val="Body"/>
        <w:spacing w:after="0" w:line="300" w:lineRule="exact"/>
        <w:rPr>
          <w:rFonts w:cs="Tahoma"/>
          <w:szCs w:val="20"/>
        </w:rPr>
      </w:pPr>
    </w:p>
    <w:p w14:paraId="3AFCF17E" w14:textId="77777777" w:rsidR="00840E4C" w:rsidRPr="00732251" w:rsidRDefault="00840E4C" w:rsidP="00411079">
      <w:pPr>
        <w:pStyle w:val="Body"/>
        <w:spacing w:after="0" w:line="300" w:lineRule="exact"/>
        <w:jc w:val="center"/>
        <w:rPr>
          <w:rFonts w:cs="Tahoma"/>
          <w:szCs w:val="20"/>
        </w:rPr>
      </w:pPr>
      <w:r w:rsidRPr="00732251">
        <w:rPr>
          <w:rFonts w:cs="Tahoma"/>
          <w:szCs w:val="20"/>
        </w:rPr>
        <w:br w:type="page"/>
      </w:r>
      <w:bookmarkEnd w:id="12"/>
    </w:p>
    <w:p w14:paraId="14C94AB7" w14:textId="77777777" w:rsidR="00840E4C" w:rsidRPr="00732251" w:rsidRDefault="00840E4C"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0943FD17" w14:textId="77777777" w:rsidR="00840E4C" w:rsidRPr="00732251" w:rsidRDefault="00840E4C" w:rsidP="00411079">
      <w:pPr>
        <w:pStyle w:val="Body"/>
        <w:spacing w:after="0" w:line="300" w:lineRule="exact"/>
        <w:rPr>
          <w:rFonts w:cs="Tahoma"/>
          <w:szCs w:val="20"/>
        </w:rPr>
      </w:pPr>
    </w:p>
    <w:p w14:paraId="10510E16" w14:textId="77777777" w:rsidR="00840E4C" w:rsidRPr="00732251" w:rsidRDefault="00840E4C" w:rsidP="00411079">
      <w:pPr>
        <w:pStyle w:val="Body"/>
        <w:spacing w:after="0" w:line="300" w:lineRule="exact"/>
        <w:rPr>
          <w:rFonts w:cs="Tahoma"/>
          <w:szCs w:val="20"/>
        </w:rPr>
      </w:pPr>
    </w:p>
    <w:p w14:paraId="10961459" w14:textId="77777777" w:rsidR="00840E4C" w:rsidRPr="00732251" w:rsidRDefault="00840E4C" w:rsidP="00411079">
      <w:pPr>
        <w:pStyle w:val="Body"/>
        <w:spacing w:after="0" w:line="300" w:lineRule="exact"/>
        <w:rPr>
          <w:rFonts w:cs="Tahoma"/>
          <w:szCs w:val="20"/>
        </w:rPr>
      </w:pPr>
    </w:p>
    <w:p w14:paraId="68975034" w14:textId="77777777" w:rsidR="00840E4C" w:rsidRPr="00732251" w:rsidRDefault="00840E4C" w:rsidP="00411079">
      <w:pPr>
        <w:pStyle w:val="Body"/>
        <w:spacing w:after="0" w:line="300" w:lineRule="exact"/>
        <w:jc w:val="center"/>
        <w:rPr>
          <w:rFonts w:cs="Tahoma"/>
          <w:b/>
          <w:szCs w:val="20"/>
        </w:rPr>
      </w:pPr>
      <w:r w:rsidRPr="00732251">
        <w:rPr>
          <w:rFonts w:cs="Tahoma"/>
          <w:b/>
          <w:szCs w:val="20"/>
        </w:rPr>
        <w:t>TMF BRASIL ADMINISTRAÇÃO E GESTÃO DE ATIVOS LTDA.</w:t>
      </w:r>
    </w:p>
    <w:p w14:paraId="0FECCBBC" w14:textId="77777777" w:rsidR="00840E4C" w:rsidRPr="00732251" w:rsidRDefault="00840E4C" w:rsidP="00411079">
      <w:pPr>
        <w:pStyle w:val="Body"/>
        <w:spacing w:after="0" w:line="300" w:lineRule="exact"/>
        <w:rPr>
          <w:rFonts w:cs="Tahoma"/>
          <w:szCs w:val="20"/>
        </w:rPr>
      </w:pPr>
    </w:p>
    <w:p w14:paraId="0A50B3E8" w14:textId="77777777" w:rsidR="00840E4C" w:rsidRPr="00732251" w:rsidRDefault="00840E4C" w:rsidP="00411079">
      <w:pPr>
        <w:pStyle w:val="Body"/>
        <w:spacing w:after="0" w:line="300" w:lineRule="exact"/>
        <w:rPr>
          <w:rFonts w:cs="Tahoma"/>
          <w:szCs w:val="20"/>
        </w:rPr>
      </w:pPr>
    </w:p>
    <w:p w14:paraId="55127F21" w14:textId="77777777" w:rsidR="00840E4C" w:rsidRPr="00732251" w:rsidRDefault="00840E4C"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1A40981" w14:textId="77777777" w:rsidR="00840E4C" w:rsidRPr="00732251" w:rsidRDefault="00840E4C" w:rsidP="00411079">
      <w:pPr>
        <w:pStyle w:val="Body"/>
        <w:spacing w:after="0" w:line="300" w:lineRule="exact"/>
        <w:rPr>
          <w:rFonts w:cs="Tahoma"/>
          <w:szCs w:val="20"/>
        </w:rPr>
      </w:pPr>
    </w:p>
    <w:p w14:paraId="4D0D5EA6" w14:textId="77777777" w:rsidR="00840E4C" w:rsidRPr="00732251" w:rsidRDefault="00840E4C" w:rsidP="00411079">
      <w:pPr>
        <w:rPr>
          <w:rFonts w:cs="Tahoma"/>
          <w:kern w:val="20"/>
          <w:szCs w:val="20"/>
        </w:rPr>
      </w:pPr>
      <w:r w:rsidRPr="00732251">
        <w:rPr>
          <w:rFonts w:cs="Tahoma"/>
          <w:szCs w:val="20"/>
        </w:rPr>
        <w:br w:type="page"/>
      </w:r>
    </w:p>
    <w:p w14:paraId="14F4D668" w14:textId="77777777" w:rsidR="00840E4C" w:rsidRPr="00B96ABE" w:rsidRDefault="00840E4C" w:rsidP="00C77AD0">
      <w:pPr>
        <w:pStyle w:val="Body"/>
        <w:spacing w:after="0" w:line="300" w:lineRule="exact"/>
        <w:jc w:val="center"/>
        <w:rPr>
          <w:rFonts w:cs="Tahoma"/>
          <w:szCs w:val="20"/>
        </w:rPr>
      </w:pPr>
      <w:r w:rsidRPr="00B96ABE">
        <w:rPr>
          <w:rFonts w:cs="Tahoma"/>
          <w:szCs w:val="20"/>
        </w:rPr>
        <w:lastRenderedPageBreak/>
        <w:t xml:space="preserve">(Página de Assinaturas do </w:t>
      </w:r>
      <w:r>
        <w:rPr>
          <w:rFonts w:cs="Tahoma"/>
          <w:szCs w:val="20"/>
        </w:rPr>
        <w:t xml:space="preserve">Segundo Aditamento ao </w:t>
      </w:r>
      <w:r w:rsidRPr="00B96ABE">
        <w:rPr>
          <w:rFonts w:cs="Tahoma"/>
          <w:szCs w:val="20"/>
        </w:rPr>
        <w:t>Contrato de Cessão Fiduciária de Direitos Creditórios e Outras Avenças)</w:t>
      </w:r>
    </w:p>
    <w:p w14:paraId="0FD20DEE" w14:textId="77777777" w:rsidR="00840E4C" w:rsidRDefault="00840E4C" w:rsidP="00B96ABE">
      <w:pPr>
        <w:pStyle w:val="Body"/>
        <w:spacing w:after="0" w:line="300" w:lineRule="exact"/>
        <w:rPr>
          <w:rFonts w:cs="Tahoma"/>
          <w:szCs w:val="20"/>
        </w:rPr>
      </w:pPr>
    </w:p>
    <w:p w14:paraId="086D1524" w14:textId="77777777" w:rsidR="00840E4C" w:rsidRDefault="00840E4C" w:rsidP="00B96ABE">
      <w:pPr>
        <w:pStyle w:val="Body"/>
        <w:spacing w:after="0" w:line="300" w:lineRule="exact"/>
        <w:rPr>
          <w:rFonts w:cs="Tahoma"/>
          <w:szCs w:val="20"/>
        </w:rPr>
      </w:pPr>
    </w:p>
    <w:p w14:paraId="5BD0C9F6" w14:textId="77777777" w:rsidR="00840E4C" w:rsidRPr="00B96ABE" w:rsidRDefault="00840E4C" w:rsidP="00B96ABE">
      <w:pPr>
        <w:pStyle w:val="Body"/>
        <w:spacing w:after="0" w:line="300" w:lineRule="exact"/>
        <w:rPr>
          <w:rFonts w:cs="Tahoma"/>
          <w:szCs w:val="20"/>
        </w:rPr>
      </w:pPr>
    </w:p>
    <w:p w14:paraId="73E0D1EF" w14:textId="77777777" w:rsidR="00840E4C" w:rsidRPr="00732251" w:rsidRDefault="00840E4C" w:rsidP="00411079">
      <w:pPr>
        <w:pStyle w:val="Body"/>
        <w:jc w:val="center"/>
        <w:rPr>
          <w:rFonts w:cs="Tahoma"/>
          <w:b/>
        </w:rPr>
      </w:pPr>
      <w:r w:rsidRPr="00732251">
        <w:rPr>
          <w:rFonts w:cs="Tahoma"/>
          <w:b/>
        </w:rPr>
        <w:t>BANCO BRADESCO S.A.</w:t>
      </w:r>
    </w:p>
    <w:p w14:paraId="12E2A96D" w14:textId="77777777" w:rsidR="00840E4C" w:rsidRPr="00732251" w:rsidRDefault="00840E4C" w:rsidP="00411079">
      <w:pPr>
        <w:pStyle w:val="Body"/>
        <w:rPr>
          <w:rFonts w:cs="Tahoma"/>
        </w:rPr>
      </w:pPr>
    </w:p>
    <w:p w14:paraId="1C8A67C8" w14:textId="77777777" w:rsidR="00840E4C" w:rsidRPr="00732251" w:rsidRDefault="00840E4C" w:rsidP="00411079">
      <w:pPr>
        <w:pStyle w:val="Body"/>
        <w:rPr>
          <w:rFonts w:cs="Tahoma"/>
        </w:rPr>
      </w:pPr>
    </w:p>
    <w:p w14:paraId="04BC2B71" w14:textId="77777777" w:rsidR="00840E4C" w:rsidRPr="00732251" w:rsidRDefault="00840E4C" w:rsidP="00411079">
      <w:pPr>
        <w:pStyle w:val="Body"/>
        <w:rPr>
          <w:rFonts w:cs="Tahoma"/>
        </w:rPr>
      </w:pPr>
      <w:r w:rsidRPr="00732251">
        <w:rPr>
          <w:rFonts w:cs="Tahoma"/>
        </w:rPr>
        <w:t>___________________________________</w:t>
      </w:r>
      <w:r w:rsidRPr="00732251">
        <w:rPr>
          <w:rFonts w:cs="Tahoma"/>
        </w:rPr>
        <w:tab/>
      </w:r>
      <w:r w:rsidRPr="00732251">
        <w:rPr>
          <w:rFonts w:cs="Tahoma"/>
        </w:rPr>
        <w:tab/>
        <w:t>___________________________________</w:t>
      </w:r>
      <w:r w:rsidRPr="00732251">
        <w:rPr>
          <w:rFonts w:cs="Tahoma"/>
        </w:rPr>
        <w:br/>
        <w:t>Por:</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Por:</w:t>
      </w:r>
      <w:r w:rsidRPr="00732251">
        <w:rPr>
          <w:rFonts w:cs="Tahoma"/>
        </w:rPr>
        <w:br/>
        <w:t>Cargo:</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Cargo:</w:t>
      </w:r>
    </w:p>
    <w:p w14:paraId="41DB41FA" w14:textId="77777777" w:rsidR="00840E4C" w:rsidRDefault="00840E4C">
      <w:pPr>
        <w:rPr>
          <w:rFonts w:cs="Tahoma"/>
          <w:kern w:val="20"/>
          <w:szCs w:val="20"/>
        </w:rPr>
      </w:pPr>
      <w:r>
        <w:rPr>
          <w:rFonts w:cs="Tahoma"/>
          <w:szCs w:val="20"/>
        </w:rPr>
        <w:br w:type="page"/>
      </w:r>
    </w:p>
    <w:p w14:paraId="137EE8F1" w14:textId="77777777" w:rsidR="00840E4C" w:rsidRDefault="00840E4C"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06BB2638" w14:textId="77777777" w:rsidR="00840E4C" w:rsidRDefault="00840E4C" w:rsidP="00AD039B">
      <w:pPr>
        <w:pStyle w:val="Body"/>
        <w:spacing w:after="0" w:line="300" w:lineRule="exact"/>
        <w:rPr>
          <w:rFonts w:cs="Tahoma"/>
          <w:szCs w:val="20"/>
        </w:rPr>
      </w:pPr>
    </w:p>
    <w:p w14:paraId="54B5DC74" w14:textId="77777777" w:rsidR="00840E4C" w:rsidRDefault="00840E4C" w:rsidP="00AD039B">
      <w:pPr>
        <w:pStyle w:val="Body"/>
        <w:spacing w:after="0" w:line="300" w:lineRule="exact"/>
        <w:rPr>
          <w:rFonts w:cs="Tahoma"/>
          <w:szCs w:val="20"/>
        </w:rPr>
      </w:pPr>
    </w:p>
    <w:p w14:paraId="5FD72B20" w14:textId="77777777" w:rsidR="00840E4C" w:rsidRPr="007C3FA5" w:rsidRDefault="00840E4C" w:rsidP="00AD039B">
      <w:pPr>
        <w:pStyle w:val="Body"/>
        <w:spacing w:after="0" w:line="300" w:lineRule="exact"/>
        <w:rPr>
          <w:rFonts w:cs="Tahoma"/>
          <w:szCs w:val="20"/>
        </w:rPr>
      </w:pPr>
    </w:p>
    <w:p w14:paraId="5C9E546C" w14:textId="77777777" w:rsidR="00840E4C" w:rsidRPr="00CE57F1" w:rsidRDefault="00840E4C" w:rsidP="004943C8">
      <w:pPr>
        <w:pStyle w:val="Body"/>
        <w:jc w:val="center"/>
        <w:rPr>
          <w:rFonts w:cs="Tahoma"/>
          <w:szCs w:val="20"/>
          <w:lang w:val="en-US"/>
        </w:rPr>
      </w:pPr>
      <w:r w:rsidRPr="006E6076">
        <w:rPr>
          <w:b/>
          <w:lang w:val="en-US"/>
        </w:rPr>
        <w:t>ABN AMRO BANK N.V.</w:t>
      </w:r>
    </w:p>
    <w:p w14:paraId="41199F5B" w14:textId="77777777" w:rsidR="00840E4C" w:rsidRPr="008365DD" w:rsidRDefault="00840E4C" w:rsidP="00AD039B">
      <w:pPr>
        <w:pStyle w:val="Body"/>
        <w:spacing w:after="0" w:line="300" w:lineRule="exact"/>
        <w:rPr>
          <w:rFonts w:cs="Tahoma"/>
          <w:szCs w:val="20"/>
          <w:lang w:val="en-US"/>
        </w:rPr>
      </w:pPr>
    </w:p>
    <w:p w14:paraId="0F034406" w14:textId="77777777" w:rsidR="00840E4C" w:rsidRPr="008365DD" w:rsidRDefault="00840E4C" w:rsidP="00AD039B">
      <w:pPr>
        <w:pStyle w:val="Body"/>
        <w:spacing w:after="0" w:line="300" w:lineRule="exact"/>
        <w:rPr>
          <w:rFonts w:cs="Tahoma"/>
          <w:szCs w:val="20"/>
          <w:lang w:val="en-US"/>
        </w:rPr>
      </w:pPr>
    </w:p>
    <w:p w14:paraId="0B55451E" w14:textId="77777777" w:rsidR="00840E4C" w:rsidRPr="007C3FA5" w:rsidRDefault="00840E4C"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61494672" w14:textId="77777777" w:rsidR="00840E4C" w:rsidRPr="007C3FA5" w:rsidRDefault="00840E4C" w:rsidP="004943C8">
      <w:pPr>
        <w:pStyle w:val="Body"/>
        <w:rPr>
          <w:rFonts w:cs="Tahoma"/>
          <w:szCs w:val="20"/>
        </w:rPr>
      </w:pPr>
    </w:p>
    <w:p w14:paraId="5320663E" w14:textId="77777777" w:rsidR="00840E4C" w:rsidRDefault="00840E4C" w:rsidP="004943C8">
      <w:r>
        <w:br w:type="page"/>
      </w:r>
    </w:p>
    <w:p w14:paraId="1CFF48C5" w14:textId="77777777" w:rsidR="00840E4C" w:rsidRPr="007C3FA5" w:rsidRDefault="00840E4C" w:rsidP="00AD039B">
      <w:pPr>
        <w:pStyle w:val="Body"/>
        <w:spacing w:after="0" w:line="300" w:lineRule="exact"/>
        <w:jc w:val="center"/>
        <w:rPr>
          <w:rFonts w:cs="Tahoma"/>
          <w:szCs w:val="20"/>
        </w:rPr>
      </w:pPr>
      <w:bookmarkStart w:id="13" w:name="_Hlk26353239"/>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089764CB" w14:textId="77777777" w:rsidR="00840E4C" w:rsidRDefault="00840E4C" w:rsidP="00AD039B">
      <w:pPr>
        <w:pStyle w:val="Body"/>
        <w:spacing w:after="0" w:line="300" w:lineRule="exact"/>
        <w:rPr>
          <w:rFonts w:cs="Tahoma"/>
          <w:szCs w:val="20"/>
        </w:rPr>
      </w:pPr>
    </w:p>
    <w:p w14:paraId="33026E34" w14:textId="77777777" w:rsidR="00840E4C" w:rsidRDefault="00840E4C" w:rsidP="00AD039B">
      <w:pPr>
        <w:pStyle w:val="Body"/>
        <w:spacing w:after="0" w:line="300" w:lineRule="exact"/>
        <w:rPr>
          <w:rFonts w:cs="Tahoma"/>
          <w:szCs w:val="20"/>
        </w:rPr>
      </w:pPr>
    </w:p>
    <w:p w14:paraId="7F4A8C0A" w14:textId="77777777" w:rsidR="00840E4C" w:rsidRPr="007C3FA5" w:rsidRDefault="00840E4C" w:rsidP="00AD039B">
      <w:pPr>
        <w:pStyle w:val="Body"/>
        <w:spacing w:after="0" w:line="300" w:lineRule="exact"/>
        <w:rPr>
          <w:rFonts w:cs="Tahoma"/>
          <w:szCs w:val="20"/>
        </w:rPr>
      </w:pPr>
    </w:p>
    <w:p w14:paraId="69EB62F3" w14:textId="77777777" w:rsidR="00840E4C" w:rsidRDefault="00840E4C" w:rsidP="00144483">
      <w:pPr>
        <w:pStyle w:val="Body"/>
        <w:jc w:val="center"/>
        <w:rPr>
          <w:b/>
          <w:lang w:val="en-US"/>
        </w:rPr>
      </w:pPr>
      <w:bookmarkStart w:id="14" w:name="_Hlk26351219"/>
      <w:r w:rsidRPr="005C3F3B">
        <w:rPr>
          <w:b/>
          <w:lang w:val="en-US"/>
        </w:rPr>
        <w:t>ALLIANZ FUND INVESTMENTS S.A.</w:t>
      </w:r>
    </w:p>
    <w:p w14:paraId="06400648" w14:textId="77777777" w:rsidR="00840E4C" w:rsidRPr="006C151A" w:rsidRDefault="00840E4C" w:rsidP="00144483">
      <w:pPr>
        <w:pStyle w:val="Body"/>
        <w:jc w:val="center"/>
        <w:rPr>
          <w:b/>
        </w:rPr>
      </w:pPr>
      <w:r w:rsidRPr="005C3F3B">
        <w:rPr>
          <w:bCs/>
          <w:i/>
          <w:iCs/>
        </w:rPr>
        <w:t>Em nome da AFI-COMP-010</w:t>
      </w:r>
      <w:r>
        <w:rPr>
          <w:bCs/>
          <w:i/>
          <w:iCs/>
        </w:rPr>
        <w:t>, AFI-COMP-011, AFI-COMP-012, AFI-COMP-014 e AFI-COMP-016</w:t>
      </w:r>
    </w:p>
    <w:bookmarkEnd w:id="14"/>
    <w:p w14:paraId="613DB140" w14:textId="77777777" w:rsidR="00840E4C" w:rsidRPr="00CE57F1" w:rsidRDefault="00840E4C" w:rsidP="00AD039B">
      <w:pPr>
        <w:pStyle w:val="Body"/>
        <w:spacing w:after="0" w:line="300" w:lineRule="exact"/>
        <w:rPr>
          <w:rFonts w:cs="Tahoma"/>
          <w:szCs w:val="20"/>
        </w:rPr>
      </w:pPr>
    </w:p>
    <w:p w14:paraId="16C5CDD4" w14:textId="77777777" w:rsidR="00840E4C" w:rsidRPr="00CE57F1" w:rsidRDefault="00840E4C" w:rsidP="00AD039B">
      <w:pPr>
        <w:pStyle w:val="Body"/>
        <w:spacing w:after="0" w:line="300" w:lineRule="exact"/>
        <w:rPr>
          <w:rFonts w:cs="Tahoma"/>
          <w:szCs w:val="20"/>
        </w:rPr>
      </w:pPr>
    </w:p>
    <w:p w14:paraId="3D75EEDF" w14:textId="77777777" w:rsidR="00840E4C" w:rsidRPr="007C3FA5" w:rsidRDefault="00840E4C"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059A4F8" w14:textId="77777777" w:rsidR="00840E4C" w:rsidRPr="007C3FA5" w:rsidRDefault="00840E4C" w:rsidP="004943C8">
      <w:pPr>
        <w:pStyle w:val="Body"/>
        <w:rPr>
          <w:rFonts w:cs="Tahoma"/>
          <w:szCs w:val="20"/>
        </w:rPr>
      </w:pPr>
    </w:p>
    <w:p w14:paraId="3A1AB4A2" w14:textId="77777777" w:rsidR="00840E4C" w:rsidRDefault="00840E4C" w:rsidP="004943C8">
      <w:pPr>
        <w:rPr>
          <w:kern w:val="20"/>
        </w:rPr>
      </w:pPr>
      <w:r>
        <w:rPr>
          <w:kern w:val="20"/>
        </w:rPr>
        <w:br w:type="page"/>
      </w:r>
    </w:p>
    <w:bookmarkEnd w:id="13"/>
    <w:p w14:paraId="2D906C1E" w14:textId="77777777" w:rsidR="00840E4C" w:rsidRDefault="00840E4C"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18907665" w14:textId="77777777" w:rsidR="00840E4C" w:rsidRPr="007C3FA5" w:rsidRDefault="00840E4C" w:rsidP="00AD039B">
      <w:pPr>
        <w:pStyle w:val="Body"/>
        <w:spacing w:after="0" w:line="300" w:lineRule="exact"/>
        <w:rPr>
          <w:rFonts w:cs="Tahoma"/>
          <w:szCs w:val="20"/>
        </w:rPr>
      </w:pPr>
    </w:p>
    <w:p w14:paraId="791ABCB5" w14:textId="77777777" w:rsidR="00840E4C" w:rsidRDefault="00840E4C" w:rsidP="00AD039B">
      <w:pPr>
        <w:pStyle w:val="Body"/>
        <w:spacing w:after="0" w:line="300" w:lineRule="exact"/>
        <w:rPr>
          <w:rFonts w:cs="Tahoma"/>
          <w:szCs w:val="20"/>
        </w:rPr>
      </w:pPr>
    </w:p>
    <w:p w14:paraId="11C6588E" w14:textId="77777777" w:rsidR="00840E4C" w:rsidRPr="007C3FA5" w:rsidRDefault="00840E4C" w:rsidP="00AD039B">
      <w:pPr>
        <w:pStyle w:val="Body"/>
        <w:spacing w:after="0" w:line="300" w:lineRule="exact"/>
        <w:rPr>
          <w:rFonts w:cs="Tahoma"/>
          <w:szCs w:val="20"/>
        </w:rPr>
      </w:pPr>
    </w:p>
    <w:p w14:paraId="013FE92D" w14:textId="77777777" w:rsidR="00840E4C" w:rsidRPr="00CE57F1" w:rsidRDefault="00840E4C" w:rsidP="004943C8">
      <w:pPr>
        <w:pStyle w:val="Body"/>
        <w:jc w:val="center"/>
        <w:rPr>
          <w:rFonts w:cs="Tahoma"/>
          <w:szCs w:val="20"/>
        </w:rPr>
      </w:pPr>
      <w:r w:rsidRPr="006E6076">
        <w:rPr>
          <w:b/>
        </w:rPr>
        <w:t>BANCO SANTANDER (BRASIL) S.A.</w:t>
      </w:r>
    </w:p>
    <w:p w14:paraId="0BE10F8F" w14:textId="77777777" w:rsidR="00840E4C" w:rsidRPr="00CE57F1" w:rsidRDefault="00840E4C" w:rsidP="00AD039B">
      <w:pPr>
        <w:pStyle w:val="Body"/>
        <w:spacing w:after="0" w:line="300" w:lineRule="exact"/>
        <w:rPr>
          <w:rFonts w:cs="Tahoma"/>
          <w:szCs w:val="20"/>
        </w:rPr>
      </w:pPr>
    </w:p>
    <w:p w14:paraId="541E9ADE" w14:textId="77777777" w:rsidR="00840E4C" w:rsidRPr="00CE57F1" w:rsidRDefault="00840E4C" w:rsidP="00AD039B">
      <w:pPr>
        <w:pStyle w:val="Body"/>
        <w:spacing w:after="0" w:line="300" w:lineRule="exact"/>
        <w:rPr>
          <w:rFonts w:cs="Tahoma"/>
          <w:szCs w:val="20"/>
        </w:rPr>
      </w:pPr>
    </w:p>
    <w:p w14:paraId="35282BA6" w14:textId="77777777" w:rsidR="00840E4C" w:rsidRPr="007C3FA5" w:rsidRDefault="00840E4C"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611F5E2A" w14:textId="77777777" w:rsidR="00840E4C" w:rsidRPr="007C3FA5" w:rsidRDefault="00840E4C" w:rsidP="004943C8">
      <w:pPr>
        <w:pStyle w:val="Body"/>
        <w:rPr>
          <w:rFonts w:cs="Tahoma"/>
          <w:szCs w:val="20"/>
        </w:rPr>
      </w:pPr>
    </w:p>
    <w:p w14:paraId="0B6C4974" w14:textId="77777777" w:rsidR="00840E4C" w:rsidRDefault="00840E4C" w:rsidP="004943C8">
      <w:pPr>
        <w:rPr>
          <w:kern w:val="20"/>
        </w:rPr>
      </w:pPr>
      <w:r>
        <w:rPr>
          <w:kern w:val="20"/>
        </w:rPr>
        <w:br w:type="page"/>
      </w:r>
    </w:p>
    <w:p w14:paraId="544A9299" w14:textId="77777777" w:rsidR="00840E4C" w:rsidRPr="007C3FA5" w:rsidRDefault="00840E4C"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4BE6DEE8" w14:textId="77777777" w:rsidR="00840E4C" w:rsidRDefault="00840E4C" w:rsidP="00AD039B">
      <w:pPr>
        <w:pStyle w:val="Body"/>
        <w:spacing w:after="0" w:line="300" w:lineRule="exact"/>
        <w:rPr>
          <w:rFonts w:cs="Tahoma"/>
          <w:szCs w:val="20"/>
        </w:rPr>
      </w:pPr>
    </w:p>
    <w:p w14:paraId="730256A0" w14:textId="77777777" w:rsidR="00840E4C" w:rsidRDefault="00840E4C" w:rsidP="00AD039B">
      <w:pPr>
        <w:pStyle w:val="Body"/>
        <w:spacing w:after="0" w:line="300" w:lineRule="exact"/>
        <w:rPr>
          <w:rFonts w:cs="Tahoma"/>
          <w:szCs w:val="20"/>
        </w:rPr>
      </w:pPr>
    </w:p>
    <w:p w14:paraId="3BC22AFE" w14:textId="77777777" w:rsidR="00840E4C" w:rsidRPr="007C3FA5" w:rsidRDefault="00840E4C" w:rsidP="00AD039B">
      <w:pPr>
        <w:pStyle w:val="Body"/>
        <w:spacing w:after="0" w:line="300" w:lineRule="exact"/>
        <w:rPr>
          <w:rFonts w:cs="Tahoma"/>
          <w:szCs w:val="20"/>
        </w:rPr>
      </w:pPr>
    </w:p>
    <w:p w14:paraId="22F81749" w14:textId="77777777" w:rsidR="00840E4C" w:rsidRPr="00826C16" w:rsidRDefault="00840E4C" w:rsidP="004943C8">
      <w:pPr>
        <w:pStyle w:val="Body"/>
        <w:jc w:val="center"/>
        <w:rPr>
          <w:rFonts w:cs="Tahoma"/>
          <w:szCs w:val="20"/>
        </w:rPr>
      </w:pPr>
      <w:r w:rsidRPr="006E6076">
        <w:rPr>
          <w:b/>
        </w:rPr>
        <w:t>CREDIT INDUSTRIEL ET COMMERCIAL</w:t>
      </w:r>
    </w:p>
    <w:p w14:paraId="22A20A29" w14:textId="77777777" w:rsidR="00840E4C" w:rsidRPr="00826C16" w:rsidRDefault="00840E4C" w:rsidP="00AD039B">
      <w:pPr>
        <w:pStyle w:val="Body"/>
        <w:spacing w:after="0" w:line="300" w:lineRule="exact"/>
        <w:rPr>
          <w:rFonts w:cs="Tahoma"/>
          <w:szCs w:val="20"/>
        </w:rPr>
      </w:pPr>
    </w:p>
    <w:p w14:paraId="3D6C9B0A" w14:textId="77777777" w:rsidR="00840E4C" w:rsidRPr="00826C16" w:rsidRDefault="00840E4C" w:rsidP="00AD039B">
      <w:pPr>
        <w:pStyle w:val="Body"/>
        <w:spacing w:after="0" w:line="300" w:lineRule="exact"/>
        <w:rPr>
          <w:rFonts w:cs="Tahoma"/>
          <w:szCs w:val="20"/>
        </w:rPr>
      </w:pPr>
    </w:p>
    <w:p w14:paraId="0A84A7CD" w14:textId="77777777" w:rsidR="00840E4C" w:rsidRPr="007C3FA5" w:rsidRDefault="00840E4C"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1E261CCC" w14:textId="77777777" w:rsidR="00840E4C" w:rsidRPr="007C3FA5" w:rsidRDefault="00840E4C" w:rsidP="004943C8">
      <w:pPr>
        <w:pStyle w:val="Body"/>
        <w:rPr>
          <w:rFonts w:cs="Tahoma"/>
          <w:szCs w:val="20"/>
        </w:rPr>
      </w:pPr>
    </w:p>
    <w:p w14:paraId="372B6FDD" w14:textId="77777777" w:rsidR="00840E4C" w:rsidRDefault="00840E4C" w:rsidP="004943C8">
      <w:pPr>
        <w:rPr>
          <w:kern w:val="20"/>
        </w:rPr>
      </w:pPr>
    </w:p>
    <w:p w14:paraId="186F3C24" w14:textId="77777777" w:rsidR="00840E4C" w:rsidRDefault="00840E4C" w:rsidP="004943C8">
      <w:pPr>
        <w:pStyle w:val="Body"/>
      </w:pPr>
      <w:r>
        <w:br w:type="page"/>
      </w:r>
    </w:p>
    <w:p w14:paraId="7E62F629" w14:textId="77777777" w:rsidR="00840E4C" w:rsidRPr="007C3FA5" w:rsidRDefault="00840E4C"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358A6EDE" w14:textId="77777777" w:rsidR="00840E4C" w:rsidRDefault="00840E4C" w:rsidP="00AD039B">
      <w:pPr>
        <w:pStyle w:val="Body"/>
        <w:spacing w:after="0" w:line="300" w:lineRule="exact"/>
        <w:rPr>
          <w:rFonts w:cs="Tahoma"/>
          <w:szCs w:val="20"/>
        </w:rPr>
      </w:pPr>
    </w:p>
    <w:p w14:paraId="1ACC0AC0" w14:textId="77777777" w:rsidR="00840E4C" w:rsidRDefault="00840E4C" w:rsidP="00AD039B">
      <w:pPr>
        <w:pStyle w:val="Body"/>
        <w:spacing w:after="0" w:line="300" w:lineRule="exact"/>
        <w:rPr>
          <w:rFonts w:cs="Tahoma"/>
          <w:szCs w:val="20"/>
        </w:rPr>
      </w:pPr>
    </w:p>
    <w:p w14:paraId="20C521E6" w14:textId="77777777" w:rsidR="00840E4C" w:rsidRPr="007C3FA5" w:rsidRDefault="00840E4C" w:rsidP="00AD039B">
      <w:pPr>
        <w:pStyle w:val="Body"/>
        <w:spacing w:after="0" w:line="300" w:lineRule="exact"/>
        <w:rPr>
          <w:rFonts w:cs="Tahoma"/>
          <w:szCs w:val="20"/>
        </w:rPr>
      </w:pPr>
    </w:p>
    <w:p w14:paraId="45B2263B" w14:textId="77777777" w:rsidR="00840E4C" w:rsidRPr="00334426" w:rsidRDefault="00840E4C" w:rsidP="004943C8">
      <w:pPr>
        <w:jc w:val="center"/>
        <w:rPr>
          <w:lang w:val="en-US"/>
        </w:rPr>
      </w:pPr>
      <w:r w:rsidRPr="00334426">
        <w:rPr>
          <w:b/>
          <w:lang w:val="en-US"/>
        </w:rPr>
        <w:t>INTESA SANPAOLO S.P.A</w:t>
      </w:r>
      <w:r w:rsidRPr="00334426">
        <w:rPr>
          <w:rFonts w:cs="Tahoma"/>
          <w:b/>
          <w:szCs w:val="20"/>
          <w:lang w:val="en-US"/>
        </w:rPr>
        <w:t>, NEW YORK BRANCH</w:t>
      </w:r>
    </w:p>
    <w:p w14:paraId="5E718FAE" w14:textId="77777777" w:rsidR="00840E4C" w:rsidRPr="008365DD" w:rsidRDefault="00840E4C" w:rsidP="00AD039B">
      <w:pPr>
        <w:pStyle w:val="Body"/>
        <w:spacing w:after="0" w:line="300" w:lineRule="exact"/>
        <w:jc w:val="center"/>
        <w:rPr>
          <w:rFonts w:cs="Tahoma"/>
          <w:szCs w:val="20"/>
          <w:lang w:val="en-US"/>
        </w:rPr>
      </w:pPr>
    </w:p>
    <w:p w14:paraId="45A1F5C7" w14:textId="77777777" w:rsidR="00840E4C" w:rsidRPr="008365DD" w:rsidRDefault="00840E4C" w:rsidP="00AD039B">
      <w:pPr>
        <w:pStyle w:val="Body"/>
        <w:spacing w:after="0" w:line="300" w:lineRule="exact"/>
        <w:jc w:val="center"/>
        <w:rPr>
          <w:rFonts w:cs="Tahoma"/>
          <w:szCs w:val="20"/>
          <w:lang w:val="en-US"/>
        </w:rPr>
      </w:pPr>
    </w:p>
    <w:p w14:paraId="715EBEE3" w14:textId="77777777" w:rsidR="00840E4C" w:rsidRPr="007C3FA5" w:rsidRDefault="00840E4C"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ACE045F" w14:textId="77777777" w:rsidR="00840E4C" w:rsidRPr="007C3FA5" w:rsidRDefault="00840E4C" w:rsidP="004943C8">
      <w:pPr>
        <w:pStyle w:val="Body"/>
        <w:rPr>
          <w:rFonts w:cs="Tahoma"/>
          <w:szCs w:val="20"/>
        </w:rPr>
      </w:pPr>
    </w:p>
    <w:p w14:paraId="2C8A9EBC" w14:textId="77777777" w:rsidR="00840E4C" w:rsidRDefault="00840E4C">
      <w:pPr>
        <w:rPr>
          <w:rFonts w:cs="Tahoma"/>
          <w:kern w:val="20"/>
          <w:szCs w:val="20"/>
        </w:rPr>
      </w:pPr>
    </w:p>
    <w:p w14:paraId="5CF84D30" w14:textId="77777777" w:rsidR="00840E4C" w:rsidRPr="007C3FA5" w:rsidRDefault="00840E4C" w:rsidP="00144483">
      <w:pPr>
        <w:pStyle w:val="Body"/>
        <w:keepNext/>
        <w:keepLines/>
        <w:pageBreakBefore/>
        <w:jc w:val="center"/>
        <w:rPr>
          <w:rFonts w:cs="Tahoma"/>
          <w:szCs w:val="20"/>
        </w:rPr>
      </w:pPr>
      <w:r w:rsidRPr="004C3BC7">
        <w:lastRenderedPageBreak/>
        <w:t>(</w:t>
      </w:r>
      <w:r w:rsidRPr="00732251">
        <w:rPr>
          <w:rFonts w:cs="Tahoma"/>
          <w:szCs w:val="20"/>
        </w:rPr>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r w:rsidRPr="004C3BC7">
        <w:t>)</w:t>
      </w:r>
    </w:p>
    <w:p w14:paraId="3CB621CC" w14:textId="77777777" w:rsidR="00840E4C" w:rsidRDefault="00840E4C" w:rsidP="00144483">
      <w:pPr>
        <w:pStyle w:val="Body"/>
        <w:jc w:val="center"/>
        <w:rPr>
          <w:rFonts w:cs="Tahoma"/>
          <w:szCs w:val="20"/>
        </w:rPr>
      </w:pPr>
    </w:p>
    <w:p w14:paraId="323B7683" w14:textId="77777777" w:rsidR="00840E4C" w:rsidRPr="007C3FA5" w:rsidRDefault="00840E4C" w:rsidP="00144483">
      <w:pPr>
        <w:pStyle w:val="Body"/>
        <w:jc w:val="center"/>
        <w:rPr>
          <w:rFonts w:cs="Tahoma"/>
          <w:szCs w:val="20"/>
        </w:rPr>
      </w:pPr>
    </w:p>
    <w:p w14:paraId="2E3E4C8B" w14:textId="77777777" w:rsidR="00840E4C" w:rsidRPr="00715B41" w:rsidRDefault="00840E4C" w:rsidP="00144483">
      <w:pPr>
        <w:jc w:val="center"/>
        <w:rPr>
          <w:b/>
        </w:rPr>
      </w:pPr>
      <w:r w:rsidRPr="00715B41">
        <w:rPr>
          <w:b/>
        </w:rPr>
        <w:t>SE</w:t>
      </w:r>
      <w:r>
        <w:rPr>
          <w:b/>
        </w:rPr>
        <w:t>INE FUNDING LLC</w:t>
      </w:r>
    </w:p>
    <w:p w14:paraId="270B38E1" w14:textId="77777777" w:rsidR="00840E4C" w:rsidRPr="00715B41" w:rsidRDefault="00840E4C" w:rsidP="00144483">
      <w:pPr>
        <w:pStyle w:val="Body"/>
        <w:rPr>
          <w:rFonts w:cs="Tahoma"/>
          <w:szCs w:val="20"/>
        </w:rPr>
      </w:pPr>
    </w:p>
    <w:p w14:paraId="7491D50B" w14:textId="77777777" w:rsidR="00840E4C" w:rsidRPr="00715B41" w:rsidRDefault="00840E4C" w:rsidP="00144483">
      <w:pPr>
        <w:pStyle w:val="Body"/>
        <w:rPr>
          <w:rFonts w:cs="Tahoma"/>
          <w:szCs w:val="20"/>
        </w:rPr>
      </w:pPr>
    </w:p>
    <w:p w14:paraId="19A707E0" w14:textId="77777777" w:rsidR="00840E4C" w:rsidRPr="007C3FA5" w:rsidRDefault="00840E4C" w:rsidP="00144483">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7E5E009" w14:textId="77777777" w:rsidR="00840E4C" w:rsidRPr="007C3FA5" w:rsidRDefault="00840E4C" w:rsidP="00144483">
      <w:pPr>
        <w:pStyle w:val="Body"/>
        <w:rPr>
          <w:rFonts w:cs="Tahoma"/>
          <w:szCs w:val="20"/>
        </w:rPr>
      </w:pPr>
    </w:p>
    <w:p w14:paraId="08D093F0" w14:textId="77777777" w:rsidR="00840E4C" w:rsidRDefault="00840E4C" w:rsidP="00144483">
      <w:pPr>
        <w:rPr>
          <w:kern w:val="20"/>
        </w:rPr>
      </w:pPr>
    </w:p>
    <w:p w14:paraId="44C8096C" w14:textId="77777777" w:rsidR="00840E4C" w:rsidRPr="007C3FA5" w:rsidRDefault="00840E4C" w:rsidP="00144483">
      <w:pPr>
        <w:pStyle w:val="Body"/>
        <w:keepNext/>
        <w:keepLines/>
        <w:pageBreakBefore/>
        <w:jc w:val="center"/>
        <w:rPr>
          <w:rFonts w:cs="Tahoma"/>
          <w:szCs w:val="20"/>
        </w:rPr>
      </w:pPr>
      <w:r w:rsidRPr="004C3BC7">
        <w:lastRenderedPageBreak/>
        <w:t>(</w:t>
      </w:r>
      <w:r w:rsidRPr="00732251">
        <w:rPr>
          <w:rFonts w:cs="Tahoma"/>
          <w:szCs w:val="20"/>
        </w:rPr>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r w:rsidRPr="004C3BC7">
        <w:t>)</w:t>
      </w:r>
    </w:p>
    <w:p w14:paraId="491E46A8" w14:textId="77777777" w:rsidR="00840E4C" w:rsidRDefault="00840E4C" w:rsidP="00144483">
      <w:pPr>
        <w:pStyle w:val="Body"/>
        <w:jc w:val="center"/>
        <w:rPr>
          <w:rFonts w:cs="Tahoma"/>
          <w:szCs w:val="20"/>
        </w:rPr>
      </w:pPr>
    </w:p>
    <w:p w14:paraId="29896D61" w14:textId="77777777" w:rsidR="00840E4C" w:rsidRPr="007C3FA5" w:rsidRDefault="00840E4C" w:rsidP="00144483">
      <w:pPr>
        <w:pStyle w:val="Body"/>
        <w:jc w:val="center"/>
        <w:rPr>
          <w:rFonts w:cs="Tahoma"/>
          <w:szCs w:val="20"/>
        </w:rPr>
      </w:pPr>
    </w:p>
    <w:p w14:paraId="1835ED9E" w14:textId="77777777" w:rsidR="00840E4C" w:rsidRPr="00B94C08" w:rsidRDefault="00840E4C" w:rsidP="00144483">
      <w:pPr>
        <w:jc w:val="center"/>
        <w:rPr>
          <w:b/>
        </w:rPr>
      </w:pPr>
      <w:r w:rsidRPr="00B94C08">
        <w:rPr>
          <w:rFonts w:cs="Tahoma"/>
          <w:b/>
          <w:szCs w:val="20"/>
        </w:rPr>
        <w:t>THE BANK OF NOVA SCOTIA</w:t>
      </w:r>
    </w:p>
    <w:p w14:paraId="67E995E5" w14:textId="77777777" w:rsidR="00840E4C" w:rsidRPr="00B94C08" w:rsidRDefault="00840E4C" w:rsidP="00144483">
      <w:pPr>
        <w:pStyle w:val="Body"/>
        <w:rPr>
          <w:rFonts w:cs="Tahoma"/>
          <w:szCs w:val="20"/>
        </w:rPr>
      </w:pPr>
    </w:p>
    <w:p w14:paraId="072867AF" w14:textId="77777777" w:rsidR="00840E4C" w:rsidRPr="00B94C08" w:rsidRDefault="00840E4C" w:rsidP="00144483">
      <w:pPr>
        <w:pStyle w:val="Body"/>
        <w:rPr>
          <w:rFonts w:cs="Tahoma"/>
          <w:szCs w:val="20"/>
        </w:rPr>
      </w:pPr>
    </w:p>
    <w:p w14:paraId="341E50DC" w14:textId="77777777" w:rsidR="00840E4C" w:rsidRPr="007C3FA5" w:rsidRDefault="00840E4C" w:rsidP="00144483">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0A10C8D0" w14:textId="77777777" w:rsidR="00840E4C" w:rsidRDefault="00840E4C">
      <w:pPr>
        <w:rPr>
          <w:rFonts w:cs="Tahoma"/>
          <w:kern w:val="20"/>
          <w:szCs w:val="20"/>
        </w:rPr>
      </w:pPr>
      <w:r>
        <w:rPr>
          <w:rFonts w:cs="Tahoma"/>
          <w:szCs w:val="20"/>
        </w:rPr>
        <w:br w:type="page"/>
      </w:r>
    </w:p>
    <w:p w14:paraId="40F49294" w14:textId="77777777" w:rsidR="00840E4C" w:rsidRPr="00B96ABE" w:rsidRDefault="00840E4C" w:rsidP="0033442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Segundo Aditamento ao </w:t>
      </w:r>
      <w:r w:rsidRPr="00732251">
        <w:rPr>
          <w:rFonts w:cs="Tahoma"/>
          <w:szCs w:val="20"/>
        </w:rPr>
        <w:t>Contrato de Cessão Fiduciária de Direitos Creditórios e Outras Avenças)</w:t>
      </w:r>
    </w:p>
    <w:p w14:paraId="01A80865" w14:textId="77777777" w:rsidR="00840E4C" w:rsidRPr="00B96ABE" w:rsidRDefault="00840E4C" w:rsidP="00B96ABE">
      <w:pPr>
        <w:pStyle w:val="Body"/>
        <w:spacing w:after="0" w:line="300" w:lineRule="exact"/>
        <w:rPr>
          <w:rFonts w:cs="Tahoma"/>
          <w:szCs w:val="20"/>
        </w:rPr>
      </w:pPr>
    </w:p>
    <w:p w14:paraId="2656A8E4" w14:textId="77777777" w:rsidR="00840E4C" w:rsidRDefault="00840E4C" w:rsidP="00B96ABE">
      <w:pPr>
        <w:pStyle w:val="Body"/>
        <w:spacing w:after="0" w:line="300" w:lineRule="exact"/>
        <w:rPr>
          <w:rFonts w:cs="Tahoma"/>
          <w:szCs w:val="20"/>
        </w:rPr>
      </w:pPr>
    </w:p>
    <w:p w14:paraId="6599EE05" w14:textId="77777777" w:rsidR="00840E4C" w:rsidRPr="00B96ABE" w:rsidRDefault="00840E4C" w:rsidP="00B96ABE">
      <w:pPr>
        <w:pStyle w:val="Body"/>
        <w:spacing w:after="0" w:line="300" w:lineRule="exact"/>
        <w:rPr>
          <w:rFonts w:cs="Tahoma"/>
          <w:szCs w:val="20"/>
        </w:rPr>
      </w:pPr>
    </w:p>
    <w:p w14:paraId="5D4D2E30" w14:textId="77777777" w:rsidR="00840E4C" w:rsidRPr="00B96ABE" w:rsidRDefault="00840E4C" w:rsidP="00B96ABE">
      <w:pPr>
        <w:pStyle w:val="Body"/>
        <w:spacing w:after="0" w:line="300" w:lineRule="exact"/>
        <w:rPr>
          <w:rFonts w:cs="Tahoma"/>
          <w:szCs w:val="20"/>
        </w:rPr>
      </w:pPr>
      <w:r w:rsidRPr="00B96ABE">
        <w:rPr>
          <w:rFonts w:cs="Tahoma"/>
          <w:szCs w:val="20"/>
        </w:rPr>
        <w:t>Testemunhas:</w:t>
      </w:r>
    </w:p>
    <w:p w14:paraId="74F1CD0A" w14:textId="77777777" w:rsidR="00840E4C" w:rsidRPr="00B96ABE" w:rsidRDefault="00840E4C" w:rsidP="00B96ABE">
      <w:pPr>
        <w:pStyle w:val="Body"/>
        <w:spacing w:after="0" w:line="300" w:lineRule="exact"/>
        <w:rPr>
          <w:rFonts w:cs="Tahoma"/>
          <w:szCs w:val="20"/>
        </w:rPr>
      </w:pPr>
    </w:p>
    <w:p w14:paraId="7B53DE28" w14:textId="77777777" w:rsidR="00840E4C" w:rsidRPr="00732251" w:rsidRDefault="00840E4C" w:rsidP="00411079">
      <w:pPr>
        <w:pStyle w:val="Body"/>
        <w:rPr>
          <w:rFonts w:cs="Tahoma"/>
        </w:rPr>
      </w:pPr>
    </w:p>
    <w:p w14:paraId="5B7EA987" w14:textId="77777777" w:rsidR="00840E4C" w:rsidRPr="00732251" w:rsidRDefault="00840E4C" w:rsidP="00411079">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Nome:</w:t>
      </w:r>
      <w:r w:rsidRPr="00732251">
        <w:rPr>
          <w:rFonts w:cs="Tahoma"/>
        </w:rPr>
        <w:br/>
      </w:r>
      <w:r w:rsidRPr="00732251">
        <w:rPr>
          <w:rFonts w:cs="Tahoma"/>
        </w:rPr>
        <w:tab/>
        <w:t>RG:</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RG:</w:t>
      </w:r>
      <w:r w:rsidRPr="00732251">
        <w:rPr>
          <w:rFonts w:cs="Tahoma"/>
        </w:rPr>
        <w:br/>
      </w:r>
      <w:r w:rsidRPr="00732251">
        <w:rPr>
          <w:rFonts w:cs="Tahoma"/>
        </w:rPr>
        <w:tab/>
        <w:t xml:space="preserve">CPF/ME: </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CPF/ME:</w:t>
      </w:r>
    </w:p>
    <w:p w14:paraId="253A89C5" w14:textId="77777777" w:rsidR="00840E4C" w:rsidRDefault="00840E4C">
      <w:pPr>
        <w:rPr>
          <w:rFonts w:cs="Tahoma"/>
          <w:kern w:val="20"/>
        </w:rPr>
      </w:pPr>
      <w:bookmarkStart w:id="15" w:name="_DV_M92"/>
      <w:bookmarkStart w:id="16" w:name="_DV_M93"/>
      <w:bookmarkStart w:id="17" w:name="_DV_M94"/>
      <w:bookmarkStart w:id="18" w:name="_DV_M95"/>
      <w:bookmarkStart w:id="19" w:name="_DV_M132"/>
      <w:bookmarkStart w:id="20" w:name="_DV_M96"/>
      <w:bookmarkStart w:id="21" w:name="_DV_M97"/>
      <w:bookmarkStart w:id="22" w:name="_DV_M100"/>
      <w:bookmarkStart w:id="23" w:name="_DV_M101"/>
      <w:bookmarkStart w:id="24" w:name="_DV_M103"/>
      <w:bookmarkStart w:id="25" w:name="_DV_M104"/>
      <w:bookmarkStart w:id="26" w:name="_DV_M105"/>
      <w:bookmarkStart w:id="27" w:name="_DV_M106"/>
      <w:bookmarkStart w:id="28" w:name="_DV_M107"/>
      <w:bookmarkStart w:id="29" w:name="_DV_M108"/>
      <w:bookmarkStart w:id="30" w:name="_DV_M110"/>
      <w:bookmarkStart w:id="31" w:name="_DV_M112"/>
      <w:bookmarkStart w:id="32" w:name="_DV_M113"/>
      <w:bookmarkStart w:id="33" w:name="_DV_M114"/>
      <w:bookmarkStart w:id="34" w:name="_DV_M115"/>
      <w:bookmarkStart w:id="35" w:name="_DV_M116"/>
      <w:bookmarkStart w:id="36" w:name="_DV_M184"/>
      <w:bookmarkStart w:id="37" w:name="_DV_M117"/>
      <w:bookmarkStart w:id="38" w:name="_DV_M118"/>
      <w:bookmarkStart w:id="39" w:name="_DV_M121"/>
      <w:bookmarkStart w:id="40" w:name="_DV_M122"/>
      <w:bookmarkStart w:id="41" w:name="_DV_M128"/>
      <w:bookmarkStart w:id="42" w:name="_DV_M130"/>
      <w:bookmarkStart w:id="43" w:name="_DV_M135"/>
      <w:bookmarkStart w:id="44" w:name="_DV_M276"/>
      <w:bookmarkStart w:id="45" w:name="_DV_M136"/>
      <w:bookmarkStart w:id="46" w:name="_DV_M137"/>
      <w:bookmarkStart w:id="47" w:name="_DV_M138"/>
      <w:bookmarkStart w:id="48" w:name="_DV_M140"/>
      <w:bookmarkStart w:id="49" w:name="_DV_M147"/>
      <w:bookmarkStart w:id="50" w:name="_DV_M148"/>
      <w:bookmarkStart w:id="51" w:name="_DV_M149"/>
      <w:bookmarkStart w:id="52" w:name="_DV_M150"/>
      <w:bookmarkStart w:id="53" w:name="_DV_M151"/>
      <w:bookmarkStart w:id="54" w:name="_DV_M152"/>
      <w:bookmarkStart w:id="55" w:name="_DV_M153"/>
      <w:bookmarkStart w:id="56" w:name="_DV_M154"/>
      <w:bookmarkStart w:id="57" w:name="_DV_M155"/>
      <w:bookmarkStart w:id="58" w:name="_DV_M156"/>
      <w:bookmarkStart w:id="59" w:name="_DV_M157"/>
      <w:bookmarkStart w:id="60" w:name="_DV_M60"/>
      <w:bookmarkStart w:id="61" w:name="_DV_M61"/>
      <w:bookmarkStart w:id="62" w:name="_DV_M158"/>
      <w:bookmarkStart w:id="63" w:name="_DV_M159"/>
      <w:bookmarkStart w:id="64" w:name="_DV_M177"/>
      <w:bookmarkStart w:id="65" w:name="_DV_M190"/>
      <w:bookmarkStart w:id="66" w:name="_DV_M191"/>
      <w:bookmarkStart w:id="67" w:name="_DV_M193"/>
      <w:bookmarkStart w:id="68" w:name="_DV_M194"/>
      <w:bookmarkStart w:id="69" w:name="_DV_M195"/>
      <w:bookmarkStart w:id="70" w:name="_DV_M196"/>
      <w:bookmarkStart w:id="71" w:name="_DV_M197"/>
      <w:bookmarkStart w:id="72" w:name="_DV_M198"/>
      <w:bookmarkStart w:id="73" w:name="_DV_M200"/>
      <w:bookmarkStart w:id="74" w:name="_DV_M201"/>
      <w:bookmarkStart w:id="75" w:name="_DV_M202"/>
      <w:bookmarkStart w:id="76" w:name="_DV_M203"/>
      <w:bookmarkStart w:id="77" w:name="_DV_M205"/>
      <w:bookmarkStart w:id="78" w:name="_DV_M206"/>
      <w:bookmarkStart w:id="79" w:name="_DV_M207"/>
      <w:bookmarkStart w:id="80" w:name="_DV_M20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cs="Tahoma"/>
        </w:rPr>
        <w:br w:type="page"/>
      </w:r>
    </w:p>
    <w:p w14:paraId="51C4095B" w14:textId="77777777" w:rsidR="00840E4C" w:rsidRPr="00732251" w:rsidRDefault="00840E4C" w:rsidP="00FC1042">
      <w:pPr>
        <w:pStyle w:val="TtuloAnexo"/>
        <w:rPr>
          <w:rFonts w:cs="Tahoma"/>
        </w:rPr>
      </w:pPr>
      <w:r>
        <w:rPr>
          <w:rFonts w:cs="Tahoma"/>
        </w:rPr>
        <w:lastRenderedPageBreak/>
        <w:t>ANEXO I AO SEGUNDO ADITAMENTO AO CONTRATO DE CESSÃO FIDUCIÁRIA DE DIREITOS CREDITÓRIOS E OUTRAS AVENÇAS</w:t>
      </w:r>
      <w:r>
        <w:rPr>
          <w:rFonts w:cs="Tahoma"/>
        </w:rPr>
        <w:br/>
      </w:r>
      <w:r>
        <w:rPr>
          <w:rFonts w:cs="Tahoma"/>
        </w:rPr>
        <w:br/>
      </w:r>
      <w:r w:rsidRPr="00732251">
        <w:rPr>
          <w:rFonts w:cs="Tahoma"/>
        </w:rPr>
        <w:t>ANEXO 12.1</w:t>
      </w:r>
      <w:r w:rsidRPr="00732251">
        <w:rPr>
          <w:rFonts w:cs="Tahoma"/>
        </w:rPr>
        <w:br/>
        <w:t>ENDEREÇOS PARA O ENVIO DE COMUNICAÇÕES NOS TERMOS DO CONTRATO</w:t>
      </w:r>
    </w:p>
    <w:p w14:paraId="68A7CA23" w14:textId="77777777" w:rsidR="00840E4C" w:rsidRPr="00732251" w:rsidRDefault="00840E4C" w:rsidP="00FC1042">
      <w:pPr>
        <w:pStyle w:val="Body"/>
        <w:rPr>
          <w:rFonts w:cs="Tahoma"/>
        </w:rPr>
      </w:pPr>
    </w:p>
    <w:p w14:paraId="08029801" w14:textId="77777777" w:rsidR="00840E4C" w:rsidRPr="00732251" w:rsidRDefault="00840E4C" w:rsidP="00840E4C">
      <w:pPr>
        <w:pStyle w:val="Body"/>
        <w:numPr>
          <w:ilvl w:val="1"/>
          <w:numId w:val="2"/>
        </w:numPr>
        <w:tabs>
          <w:tab w:val="clear" w:pos="1440"/>
        </w:tabs>
        <w:ind w:left="567" w:hanging="567"/>
        <w:jc w:val="left"/>
        <w:rPr>
          <w:rFonts w:cs="Tahoma"/>
          <w:szCs w:val="20"/>
        </w:rPr>
      </w:pPr>
      <w:r w:rsidRPr="00732251">
        <w:rPr>
          <w:rFonts w:cs="Tahoma"/>
          <w:b/>
          <w:szCs w:val="20"/>
          <w:u w:val="single"/>
        </w:rPr>
        <w:t>Se para as Cedentes</w:t>
      </w:r>
      <w:r w:rsidRPr="00732251">
        <w:rPr>
          <w:rFonts w:cs="Tahoma"/>
          <w:szCs w:val="20"/>
        </w:rPr>
        <w:t xml:space="preserve">: </w:t>
      </w:r>
    </w:p>
    <w:p w14:paraId="668E186E" w14:textId="77777777" w:rsidR="00840E4C" w:rsidRPr="00732251" w:rsidRDefault="00840E4C" w:rsidP="00FC1042">
      <w:pPr>
        <w:pStyle w:val="Body"/>
        <w:jc w:val="left"/>
        <w:rPr>
          <w:rFonts w:cs="Tahoma"/>
          <w:szCs w:val="20"/>
        </w:rPr>
      </w:pPr>
      <w:r w:rsidRPr="00732251">
        <w:rPr>
          <w:rFonts w:cs="Tahoma"/>
          <w:b/>
          <w:szCs w:val="20"/>
        </w:rPr>
        <w:t>TRANSPORTADORA ASSOCIADA DE GÁS S.A. – TAG</w:t>
      </w:r>
      <w:r w:rsidRPr="00732251">
        <w:rPr>
          <w:rFonts w:cs="Tahoma"/>
          <w:b/>
          <w:szCs w:val="20"/>
        </w:rPr>
        <w:br/>
      </w:r>
      <w:r w:rsidRPr="00732251">
        <w:rPr>
          <w:rFonts w:cs="Tahoma"/>
          <w:szCs w:val="20"/>
        </w:rPr>
        <w:t>Praia do Flamengo, nº 200, 20º andar</w:t>
      </w:r>
      <w:r w:rsidRPr="00732251">
        <w:rPr>
          <w:rFonts w:cs="Tahoma"/>
          <w:szCs w:val="20"/>
        </w:rPr>
        <w:br/>
        <w:t>CEP 22210-060, Rio de Janeiro – RJ</w:t>
      </w:r>
      <w:r w:rsidRPr="00732251">
        <w:rPr>
          <w:rFonts w:cs="Tahoma"/>
          <w:szCs w:val="20"/>
        </w:rPr>
        <w:br/>
        <w:t xml:space="preserve">A/C: </w:t>
      </w:r>
      <w:r>
        <w:rPr>
          <w:rFonts w:cs="Tahoma"/>
          <w:szCs w:val="20"/>
        </w:rPr>
        <w:t>Marc Claassen@engie.com</w:t>
      </w:r>
      <w:r w:rsidRPr="00732251">
        <w:rPr>
          <w:rFonts w:cs="Tahoma"/>
          <w:szCs w:val="20"/>
        </w:rPr>
        <w:br/>
        <w:t xml:space="preserve">Tel.: </w:t>
      </w:r>
      <w:r>
        <w:rPr>
          <w:rFonts w:cs="Tahoma"/>
          <w:szCs w:val="20"/>
        </w:rPr>
        <w:t>+55 (21) 3974-5452</w:t>
      </w:r>
      <w:r w:rsidRPr="00732251">
        <w:rPr>
          <w:rFonts w:cs="Tahoma"/>
          <w:szCs w:val="20"/>
        </w:rPr>
        <w:br/>
        <w:t xml:space="preserve">E-mail: </w:t>
      </w:r>
      <w:r w:rsidRPr="009F44BE">
        <w:rPr>
          <w:rFonts w:cs="Tahoma"/>
          <w:szCs w:val="20"/>
        </w:rPr>
        <w:t>Marc.CLAASSEN@engie.com</w:t>
      </w:r>
    </w:p>
    <w:p w14:paraId="744C2B65" w14:textId="77777777" w:rsidR="00840E4C" w:rsidRPr="00732251" w:rsidRDefault="00840E4C" w:rsidP="00840E4C">
      <w:pPr>
        <w:pStyle w:val="Body"/>
        <w:numPr>
          <w:ilvl w:val="1"/>
          <w:numId w:val="2"/>
        </w:numPr>
        <w:tabs>
          <w:tab w:val="clear" w:pos="1440"/>
        </w:tabs>
        <w:ind w:left="567" w:hanging="567"/>
        <w:jc w:val="left"/>
        <w:rPr>
          <w:rFonts w:cs="Tahoma"/>
          <w:szCs w:val="20"/>
        </w:rPr>
      </w:pPr>
      <w:r w:rsidRPr="00732251">
        <w:rPr>
          <w:rFonts w:cs="Tahoma"/>
          <w:b/>
          <w:szCs w:val="20"/>
          <w:u w:val="single"/>
        </w:rPr>
        <w:t>Se para as Partes Garantidas</w:t>
      </w:r>
      <w:r w:rsidRPr="00732251">
        <w:rPr>
          <w:rFonts w:cs="Tahoma"/>
          <w:szCs w:val="20"/>
        </w:rPr>
        <w:t xml:space="preserve">: </w:t>
      </w:r>
    </w:p>
    <w:p w14:paraId="2929B010" w14:textId="77777777" w:rsidR="00840E4C" w:rsidRPr="00732251" w:rsidRDefault="00840E4C" w:rsidP="00FC1042">
      <w:pPr>
        <w:pStyle w:val="Body1"/>
        <w:ind w:left="0"/>
        <w:contextualSpacing/>
        <w:jc w:val="left"/>
        <w:rPr>
          <w:rFonts w:cs="Tahoma"/>
          <w:b/>
        </w:rPr>
      </w:pPr>
      <w:r w:rsidRPr="00732251">
        <w:rPr>
          <w:rFonts w:cs="Tahoma"/>
          <w:b/>
          <w:kern w:val="0"/>
        </w:rPr>
        <w:t>SIMPLIFIC PAVARINI DISTRIBUIDORA DE TÍTULOS E VALORES MOBILIÁRIOS LTDA.</w:t>
      </w:r>
      <w:r w:rsidRPr="00732251" w:rsidDel="00070FD7">
        <w:rPr>
          <w:rFonts w:cs="Tahoma"/>
          <w:b/>
        </w:rPr>
        <w:t xml:space="preserve"> </w:t>
      </w:r>
    </w:p>
    <w:p w14:paraId="3F541EB8" w14:textId="77777777" w:rsidR="00840E4C" w:rsidRPr="00732251" w:rsidRDefault="00840E4C" w:rsidP="00FC1042">
      <w:pPr>
        <w:pStyle w:val="Body1"/>
        <w:ind w:left="0"/>
        <w:contextualSpacing/>
        <w:jc w:val="left"/>
        <w:rPr>
          <w:rFonts w:cs="Tahoma"/>
        </w:rPr>
      </w:pPr>
      <w:r w:rsidRPr="00732251">
        <w:rPr>
          <w:rFonts w:cs="Tahoma"/>
        </w:rPr>
        <w:t>Rua Sete de Setembro, nº 99, 24º andar</w:t>
      </w:r>
    </w:p>
    <w:p w14:paraId="192B4892" w14:textId="77777777" w:rsidR="00840E4C" w:rsidRPr="00732251" w:rsidRDefault="00840E4C" w:rsidP="00FC1042">
      <w:pPr>
        <w:pStyle w:val="Body1"/>
        <w:ind w:left="0"/>
        <w:contextualSpacing/>
        <w:jc w:val="left"/>
        <w:rPr>
          <w:rFonts w:cs="Tahoma"/>
        </w:rPr>
      </w:pPr>
      <w:r w:rsidRPr="00732251">
        <w:rPr>
          <w:rFonts w:cs="Tahoma"/>
        </w:rPr>
        <w:t>Rio de Janeiro –</w:t>
      </w:r>
      <w:r w:rsidRPr="00732251">
        <w:rPr>
          <w:rFonts w:cs="Tahoma"/>
          <w:b/>
        </w:rPr>
        <w:t xml:space="preserve"> </w:t>
      </w:r>
      <w:r w:rsidRPr="00732251">
        <w:rPr>
          <w:rFonts w:cs="Tahoma"/>
        </w:rPr>
        <w:t>RJ</w:t>
      </w:r>
    </w:p>
    <w:p w14:paraId="2C8BC6B5" w14:textId="77777777" w:rsidR="00840E4C" w:rsidRPr="001A2B59" w:rsidRDefault="00840E4C" w:rsidP="00FC1042">
      <w:pPr>
        <w:pStyle w:val="Body1"/>
        <w:ind w:left="0"/>
        <w:jc w:val="left"/>
        <w:rPr>
          <w:rFonts w:cs="Tahoma"/>
        </w:rPr>
      </w:pPr>
      <w:r w:rsidRPr="00732251">
        <w:rPr>
          <w:rFonts w:cs="Tahoma"/>
        </w:rPr>
        <w:t>A/C:</w:t>
      </w:r>
      <w:r w:rsidRPr="00732251">
        <w:rPr>
          <w:rFonts w:cs="Tahoma"/>
          <w:color w:val="000000"/>
        </w:rPr>
        <w:t xml:space="preserve"> Carlos Alberto Bacha e Rinaldo Rabello Ferreira / Matheus Gomes Faria</w:t>
      </w:r>
      <w:r w:rsidRPr="00732251" w:rsidDel="00477584">
        <w:rPr>
          <w:rFonts w:cs="Tahoma"/>
          <w:color w:val="000000"/>
        </w:rPr>
        <w:t xml:space="preserve"> </w:t>
      </w:r>
      <w:r w:rsidRPr="00732251">
        <w:rPr>
          <w:rFonts w:cs="Tahoma"/>
        </w:rPr>
        <w:br/>
      </w:r>
      <w:r w:rsidRPr="00732251">
        <w:rPr>
          <w:rFonts w:cs="Tahoma"/>
          <w:color w:val="000000"/>
        </w:rPr>
        <w:t>Tel.:</w:t>
      </w:r>
      <w:r w:rsidRPr="00732251" w:rsidDel="00477584">
        <w:rPr>
          <w:rFonts w:cs="Tahoma"/>
          <w:color w:val="000000"/>
        </w:rPr>
        <w:t xml:space="preserve"> </w:t>
      </w:r>
      <w:r w:rsidRPr="00732251">
        <w:rPr>
          <w:rFonts w:cs="Tahoma"/>
          <w:color w:val="000000"/>
        </w:rPr>
        <w:t>55 21) 2507-1949</w:t>
      </w:r>
      <w:r w:rsidRPr="00732251">
        <w:rPr>
          <w:rFonts w:cs="Tahoma"/>
        </w:rPr>
        <w:br/>
      </w:r>
      <w:r w:rsidRPr="00732251">
        <w:rPr>
          <w:rFonts w:cs="Tahoma"/>
          <w:color w:val="000000"/>
        </w:rPr>
        <w:t xml:space="preserve">E-mail: </w:t>
      </w:r>
      <w:hyperlink r:id="rId7" w:history="1">
        <w:r w:rsidRPr="009317F3">
          <w:rPr>
            <w:rStyle w:val="Hyperlink"/>
            <w:rFonts w:cs="Tahoma"/>
          </w:rPr>
          <w:t>fiduciario@simplificpavarini.com.br</w:t>
        </w:r>
      </w:hyperlink>
    </w:p>
    <w:p w14:paraId="0952D40A" w14:textId="77777777" w:rsidR="00840E4C" w:rsidRPr="00732251" w:rsidRDefault="00840E4C" w:rsidP="00FC1042">
      <w:pPr>
        <w:pStyle w:val="Body1"/>
        <w:ind w:left="0"/>
        <w:jc w:val="left"/>
        <w:rPr>
          <w:rFonts w:cs="Tahoma"/>
          <w:color w:val="000000"/>
        </w:rPr>
      </w:pPr>
      <w:r w:rsidRPr="009317F3">
        <w:rPr>
          <w:rFonts w:cs="Tahoma"/>
          <w:b/>
          <w:szCs w:val="20"/>
        </w:rPr>
        <w:t>BNP PARIBAS</w:t>
      </w:r>
      <w:r w:rsidRPr="009317F3">
        <w:rPr>
          <w:rFonts w:cs="Tahoma"/>
          <w:b/>
          <w:smallCaps/>
        </w:rPr>
        <w:br/>
      </w:r>
      <w:r w:rsidRPr="009317F3">
        <w:rPr>
          <w:rFonts w:cs="Tahoma"/>
          <w:color w:val="000000"/>
          <w:szCs w:val="20"/>
        </w:rPr>
        <w:t xml:space="preserve">787 7th </w:t>
      </w:r>
      <w:proofErr w:type="spellStart"/>
      <w:r w:rsidRPr="009317F3">
        <w:rPr>
          <w:rFonts w:cs="Tahoma"/>
          <w:color w:val="000000"/>
          <w:szCs w:val="20"/>
        </w:rPr>
        <w:t>Avenue</w:t>
      </w:r>
      <w:proofErr w:type="spellEnd"/>
      <w:r w:rsidRPr="009317F3">
        <w:rPr>
          <w:rFonts w:cs="Tahoma"/>
          <w:color w:val="000000"/>
          <w:szCs w:val="20"/>
        </w:rPr>
        <w:br/>
        <w:t>Cidade de Nova Iorque, Estado de Nova Iorque</w:t>
      </w:r>
      <w:r w:rsidRPr="009317F3" w:rsidDel="005631CE">
        <w:rPr>
          <w:rFonts w:cs="Tahoma"/>
          <w:color w:val="000000"/>
          <w:szCs w:val="20"/>
        </w:rPr>
        <w:t xml:space="preserve"> </w:t>
      </w:r>
      <w:r w:rsidRPr="009317F3">
        <w:rPr>
          <w:rFonts w:cs="Tahoma"/>
          <w:b/>
          <w:smallCaps/>
        </w:rPr>
        <w:br/>
      </w:r>
      <w:r w:rsidRPr="00B04F74">
        <w:rPr>
          <w:rFonts w:cs="Tahoma"/>
          <w:szCs w:val="20"/>
        </w:rPr>
        <w:t>A/C:</w:t>
      </w:r>
      <w:r w:rsidRPr="00B04F74">
        <w:rPr>
          <w:rFonts w:cs="Tahoma"/>
          <w:color w:val="000000"/>
        </w:rPr>
        <w:t xml:space="preserve"> </w:t>
      </w:r>
      <w:proofErr w:type="spellStart"/>
      <w:r w:rsidRPr="00B04F74">
        <w:rPr>
          <w:rFonts w:cs="Tahoma"/>
          <w:color w:val="000000"/>
          <w:szCs w:val="20"/>
        </w:rPr>
        <w:t>Manoj</w:t>
      </w:r>
      <w:proofErr w:type="spellEnd"/>
      <w:r w:rsidRPr="00B04F74">
        <w:rPr>
          <w:rFonts w:cs="Tahoma"/>
          <w:color w:val="000000"/>
          <w:szCs w:val="20"/>
        </w:rPr>
        <w:t xml:space="preserve"> </w:t>
      </w:r>
      <w:proofErr w:type="spellStart"/>
      <w:r w:rsidRPr="00B04F74">
        <w:rPr>
          <w:rFonts w:cs="Tahoma"/>
          <w:color w:val="000000"/>
          <w:szCs w:val="20"/>
        </w:rPr>
        <w:t>Khatri</w:t>
      </w:r>
      <w:proofErr w:type="spellEnd"/>
      <w:r w:rsidRPr="00B04F74">
        <w:rPr>
          <w:rFonts w:cs="Tahoma"/>
          <w:color w:val="000000"/>
          <w:szCs w:val="20"/>
        </w:rPr>
        <w:t xml:space="preserve"> / Marcelo Camargo</w:t>
      </w:r>
      <w:r w:rsidRPr="00357698" w:rsidDel="005631CE">
        <w:rPr>
          <w:rFonts w:cs="Tahoma"/>
          <w:color w:val="000000"/>
          <w:szCs w:val="20"/>
        </w:rPr>
        <w:t xml:space="preserve"> </w:t>
      </w:r>
      <w:r w:rsidRPr="00357698">
        <w:rPr>
          <w:rFonts w:cs="Tahoma"/>
          <w:szCs w:val="20"/>
        </w:rPr>
        <w:br/>
      </w:r>
      <w:r w:rsidRPr="00732251">
        <w:rPr>
          <w:rFonts w:cs="Tahoma"/>
          <w:color w:val="000000"/>
        </w:rPr>
        <w:t xml:space="preserve">Tel.: </w:t>
      </w:r>
      <w:r w:rsidRPr="00732251">
        <w:rPr>
          <w:rFonts w:cs="Tahoma"/>
          <w:color w:val="000000"/>
          <w:szCs w:val="20"/>
        </w:rPr>
        <w:t>+1 (212) 841-2922 / +1 (212) 841-3706</w:t>
      </w:r>
      <w:r w:rsidRPr="00732251" w:rsidDel="005631CE">
        <w:rPr>
          <w:rFonts w:cs="Tahoma"/>
          <w:color w:val="000000"/>
          <w:szCs w:val="20"/>
        </w:rPr>
        <w:t xml:space="preserve"> </w:t>
      </w:r>
      <w:r w:rsidRPr="00732251">
        <w:rPr>
          <w:rFonts w:cs="Tahoma"/>
          <w:szCs w:val="20"/>
        </w:rPr>
        <w:br/>
      </w:r>
      <w:r w:rsidRPr="00732251">
        <w:rPr>
          <w:rFonts w:cs="Tahoma"/>
          <w:color w:val="000000"/>
        </w:rPr>
        <w:t xml:space="preserve">E-mail: </w:t>
      </w:r>
      <w:r w:rsidRPr="00732251">
        <w:rPr>
          <w:rFonts w:cs="Tahoma"/>
          <w:color w:val="000000"/>
          <w:szCs w:val="20"/>
        </w:rPr>
        <w:t>manoj.khatri@us.bnpparibas.com / marcelo.camargo@us.bnpparibas.com</w:t>
      </w:r>
      <w:r w:rsidRPr="00732251" w:rsidDel="005631CE">
        <w:rPr>
          <w:rFonts w:cs="Tahoma"/>
          <w:color w:val="000000"/>
          <w:szCs w:val="20"/>
        </w:rPr>
        <w:t xml:space="preserve"> </w:t>
      </w:r>
    </w:p>
    <w:p w14:paraId="499D45A5" w14:textId="77777777" w:rsidR="00840E4C" w:rsidRPr="00732251" w:rsidRDefault="00840E4C" w:rsidP="00FC1042">
      <w:pPr>
        <w:pStyle w:val="Body1"/>
        <w:ind w:left="0"/>
        <w:contextualSpacing/>
        <w:jc w:val="left"/>
        <w:rPr>
          <w:rFonts w:cs="Tahoma"/>
          <w:color w:val="000000"/>
          <w:szCs w:val="20"/>
          <w:lang w:val="en-US"/>
        </w:rPr>
      </w:pPr>
      <w:r w:rsidRPr="00732251">
        <w:rPr>
          <w:rFonts w:cs="Tahoma"/>
          <w:b/>
          <w:szCs w:val="20"/>
          <w:lang w:val="en-US"/>
        </w:rPr>
        <w:t>CRÉDIT AGRICOLE CORPORATE AND INVESTMENT BANK</w:t>
      </w:r>
      <w:r w:rsidRPr="00732251">
        <w:rPr>
          <w:rFonts w:cs="Tahoma"/>
          <w:smallCaps/>
          <w:lang w:val="en-US"/>
        </w:rPr>
        <w:br/>
      </w:r>
      <w:r w:rsidRPr="00732251">
        <w:rPr>
          <w:rFonts w:cs="Tahoma"/>
          <w:color w:val="000000"/>
          <w:szCs w:val="20"/>
          <w:lang w:val="en-US"/>
        </w:rPr>
        <w:t>1301 Avenue of the Americas</w:t>
      </w:r>
      <w:r w:rsidRPr="00732251" w:rsidDel="005631CE">
        <w:rPr>
          <w:rFonts w:cs="Tahoma"/>
          <w:color w:val="000000"/>
          <w:szCs w:val="20"/>
          <w:lang w:val="en-US"/>
        </w:rPr>
        <w:t xml:space="preserve"> </w:t>
      </w:r>
    </w:p>
    <w:p w14:paraId="3185A5C1" w14:textId="77777777" w:rsidR="00840E4C" w:rsidRPr="00732251" w:rsidRDefault="00840E4C" w:rsidP="00FC1042">
      <w:pPr>
        <w:pStyle w:val="Body1"/>
        <w:ind w:left="0"/>
        <w:jc w:val="left"/>
        <w:rPr>
          <w:rFonts w:cs="Tahoma"/>
        </w:rPr>
      </w:pPr>
      <w:r w:rsidRPr="00732251">
        <w:rPr>
          <w:rFonts w:cs="Tahoma"/>
          <w:color w:val="000000"/>
          <w:szCs w:val="20"/>
        </w:rPr>
        <w:t>Cidade de Nova Iorque</w:t>
      </w:r>
      <w:r w:rsidRPr="00732251">
        <w:rPr>
          <w:rFonts w:cs="Tahoma"/>
          <w:szCs w:val="20"/>
        </w:rPr>
        <w:t xml:space="preserve">, </w:t>
      </w:r>
      <w:r w:rsidRPr="00732251">
        <w:rPr>
          <w:rFonts w:cs="Tahoma"/>
        </w:rPr>
        <w:t xml:space="preserve">Estado de Nova </w:t>
      </w:r>
      <w:r w:rsidRPr="00732251">
        <w:rPr>
          <w:rFonts w:cs="Tahoma"/>
          <w:color w:val="000000"/>
          <w:szCs w:val="20"/>
        </w:rPr>
        <w:t>Iorque</w:t>
      </w:r>
      <w:r w:rsidRPr="00732251" w:rsidDel="005631CE">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Daniel Aquino / Christophe Bernard</w:t>
      </w:r>
      <w:r w:rsidRPr="00732251" w:rsidDel="005631CE">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+ 55 (11) 3896-6230 / + 1 212 261 3774</w:t>
      </w:r>
      <w:r w:rsidRPr="00732251" w:rsidDel="005631CE">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daniel.aquino@ca-cib.com / Christophe.bernard@ca-cib.com</w:t>
      </w:r>
      <w:r w:rsidRPr="00732251" w:rsidDel="005631CE">
        <w:rPr>
          <w:rFonts w:cs="Tahoma"/>
          <w:color w:val="000000"/>
          <w:szCs w:val="20"/>
        </w:rPr>
        <w:t xml:space="preserve"> </w:t>
      </w:r>
    </w:p>
    <w:p w14:paraId="6F34BCA5" w14:textId="77777777" w:rsidR="00840E4C" w:rsidRPr="00732251" w:rsidRDefault="00840E4C" w:rsidP="00FC1042">
      <w:pPr>
        <w:pStyle w:val="Body1"/>
        <w:ind w:left="0"/>
        <w:contextualSpacing/>
        <w:jc w:val="left"/>
        <w:rPr>
          <w:rFonts w:cs="Tahoma"/>
          <w:color w:val="000000"/>
          <w:szCs w:val="20"/>
          <w:lang w:val="en-US"/>
        </w:rPr>
      </w:pPr>
      <w:r w:rsidRPr="00732251">
        <w:rPr>
          <w:rFonts w:cs="Tahoma"/>
          <w:b/>
          <w:szCs w:val="20"/>
          <w:lang w:val="en-US"/>
        </w:rPr>
        <w:t>MIZUHO BANK LTD</w:t>
      </w:r>
      <w:r w:rsidRPr="00732251">
        <w:rPr>
          <w:rFonts w:cs="Tahoma"/>
          <w:b/>
          <w:smallCaps/>
          <w:lang w:val="en-US"/>
        </w:rPr>
        <w:br/>
      </w:r>
      <w:r w:rsidRPr="00732251">
        <w:rPr>
          <w:rFonts w:cs="Tahoma"/>
          <w:color w:val="000000"/>
          <w:szCs w:val="20"/>
          <w:lang w:val="en-US"/>
        </w:rPr>
        <w:t>1251 Avenue of the Americas</w:t>
      </w:r>
      <w:r w:rsidRPr="00732251" w:rsidDel="005631CE">
        <w:rPr>
          <w:rFonts w:cs="Tahoma"/>
          <w:color w:val="000000"/>
          <w:szCs w:val="20"/>
          <w:lang w:val="en-US"/>
        </w:rPr>
        <w:t xml:space="preserve"> </w:t>
      </w:r>
    </w:p>
    <w:p w14:paraId="5535F67C" w14:textId="77777777" w:rsidR="00840E4C" w:rsidRPr="00732251" w:rsidRDefault="00840E4C" w:rsidP="00FC1042">
      <w:pPr>
        <w:pStyle w:val="Body1"/>
        <w:ind w:left="0"/>
        <w:contextualSpacing/>
        <w:jc w:val="left"/>
        <w:rPr>
          <w:rFonts w:cs="Tahoma"/>
          <w:szCs w:val="20"/>
        </w:rPr>
      </w:pPr>
      <w:r w:rsidRPr="00732251">
        <w:rPr>
          <w:rFonts w:cs="Tahoma"/>
          <w:szCs w:val="20"/>
        </w:rPr>
        <w:t xml:space="preserve">Cidade de Nova Iorque, </w:t>
      </w:r>
      <w:r w:rsidRPr="00732251">
        <w:rPr>
          <w:rFonts w:cs="Tahoma"/>
        </w:rPr>
        <w:t xml:space="preserve">Estado de Nova </w:t>
      </w:r>
      <w:r w:rsidRPr="00732251">
        <w:rPr>
          <w:rFonts w:cs="Tahoma"/>
          <w:color w:val="000000"/>
          <w:szCs w:val="20"/>
        </w:rPr>
        <w:t>Iorque</w:t>
      </w:r>
      <w:r w:rsidRPr="00732251" w:rsidDel="005631CE">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 xml:space="preserve">Barry Liu e Daniel </w:t>
      </w:r>
      <w:proofErr w:type="spellStart"/>
      <w:r w:rsidRPr="00732251">
        <w:rPr>
          <w:rFonts w:cs="Tahoma"/>
          <w:color w:val="000000"/>
          <w:szCs w:val="20"/>
        </w:rPr>
        <w:t>Gaffney</w:t>
      </w:r>
      <w:proofErr w:type="spellEnd"/>
    </w:p>
    <w:p w14:paraId="123DC64C" w14:textId="77777777" w:rsidR="00840E4C" w:rsidRPr="00732251" w:rsidRDefault="00840E4C" w:rsidP="00FC1042">
      <w:pPr>
        <w:pStyle w:val="Body1"/>
        <w:ind w:left="0"/>
        <w:contextualSpacing/>
        <w:jc w:val="left"/>
        <w:rPr>
          <w:rFonts w:cs="Tahoma"/>
          <w:color w:val="000000"/>
          <w:szCs w:val="20"/>
        </w:rPr>
      </w:pPr>
      <w:r w:rsidRPr="00732251">
        <w:rPr>
          <w:rFonts w:cs="Tahoma"/>
          <w:color w:val="000000"/>
        </w:rPr>
        <w:t xml:space="preserve">Tel.: </w:t>
      </w:r>
      <w:r w:rsidRPr="00732251">
        <w:rPr>
          <w:rFonts w:cs="Tahoma"/>
          <w:color w:val="000000"/>
          <w:szCs w:val="20"/>
        </w:rPr>
        <w:t>+1 212 282 3931 / +1 212 282 3237</w:t>
      </w:r>
    </w:p>
    <w:p w14:paraId="66ECFD84" w14:textId="77777777" w:rsidR="00840E4C" w:rsidRPr="009317F3" w:rsidRDefault="00840E4C" w:rsidP="00FC1042">
      <w:pPr>
        <w:pStyle w:val="Body1"/>
        <w:ind w:left="0"/>
        <w:jc w:val="left"/>
        <w:rPr>
          <w:rFonts w:cs="Tahoma"/>
          <w:color w:val="000000"/>
        </w:rPr>
      </w:pPr>
      <w:r w:rsidRPr="00732251">
        <w:rPr>
          <w:rFonts w:cs="Tahoma"/>
          <w:color w:val="000000"/>
        </w:rPr>
        <w:t xml:space="preserve">E-mail: </w:t>
      </w:r>
      <w:r w:rsidRPr="00732251">
        <w:rPr>
          <w:rFonts w:cs="Tahoma"/>
          <w:color w:val="000000"/>
          <w:szCs w:val="20"/>
        </w:rPr>
        <w:t xml:space="preserve">Barry.Liu@mizuhogroup.com </w:t>
      </w:r>
      <w:hyperlink r:id="rId8" w:history="1">
        <w:r w:rsidRPr="009317F3">
          <w:rPr>
            <w:rStyle w:val="Hyperlink"/>
            <w:rFonts w:cs="Tahoma"/>
            <w:szCs w:val="20"/>
          </w:rPr>
          <w:t>/ Daniel.Gaffney@mizuhogroup.com</w:t>
        </w:r>
      </w:hyperlink>
      <w:r w:rsidRPr="001A2B59" w:rsidDel="005631CE">
        <w:rPr>
          <w:rFonts w:cs="Tahoma"/>
          <w:color w:val="000000"/>
          <w:szCs w:val="20"/>
        </w:rPr>
        <w:t xml:space="preserve"> </w:t>
      </w:r>
    </w:p>
    <w:p w14:paraId="2CC69BBA" w14:textId="77777777" w:rsidR="00840E4C" w:rsidRPr="00357698" w:rsidRDefault="00840E4C" w:rsidP="00FC1042">
      <w:pPr>
        <w:pStyle w:val="Body1"/>
        <w:ind w:left="0"/>
        <w:contextualSpacing/>
        <w:jc w:val="left"/>
        <w:rPr>
          <w:rFonts w:cs="Tahoma"/>
          <w:szCs w:val="20"/>
        </w:rPr>
      </w:pPr>
      <w:r w:rsidRPr="009317F3">
        <w:rPr>
          <w:rFonts w:cs="Tahoma"/>
          <w:b/>
        </w:rPr>
        <w:t>SUMITOMO MITSUI BANKING CORPORATION</w:t>
      </w:r>
      <w:r w:rsidRPr="009317F3">
        <w:rPr>
          <w:rFonts w:cs="Tahoma"/>
        </w:rPr>
        <w:br/>
      </w:r>
      <w:r w:rsidRPr="009317F3">
        <w:rPr>
          <w:rFonts w:cs="Tahoma"/>
          <w:color w:val="000000"/>
          <w:szCs w:val="20"/>
        </w:rPr>
        <w:t xml:space="preserve">277 Park </w:t>
      </w:r>
      <w:proofErr w:type="spellStart"/>
      <w:r w:rsidRPr="009317F3">
        <w:rPr>
          <w:rFonts w:cs="Tahoma"/>
          <w:color w:val="000000"/>
          <w:szCs w:val="20"/>
        </w:rPr>
        <w:t>Avenue</w:t>
      </w:r>
      <w:proofErr w:type="spellEnd"/>
      <w:r w:rsidRPr="009317F3">
        <w:rPr>
          <w:rFonts w:cs="Tahoma"/>
          <w:color w:val="000000"/>
          <w:szCs w:val="20"/>
        </w:rPr>
        <w:br/>
      </w:r>
      <w:r w:rsidRPr="00B04F74">
        <w:rPr>
          <w:rFonts w:cs="Tahoma"/>
          <w:szCs w:val="20"/>
        </w:rPr>
        <w:t xml:space="preserve">Cidade de Nova Iorque, </w:t>
      </w:r>
      <w:r w:rsidRPr="00B04F74">
        <w:rPr>
          <w:rFonts w:cs="Tahoma"/>
        </w:rPr>
        <w:t xml:space="preserve">Estado de Nova </w:t>
      </w:r>
      <w:r w:rsidRPr="00B04F74">
        <w:rPr>
          <w:rFonts w:cs="Tahoma"/>
          <w:color w:val="000000"/>
          <w:szCs w:val="20"/>
        </w:rPr>
        <w:t>Iorque</w:t>
      </w:r>
    </w:p>
    <w:p w14:paraId="5A510230" w14:textId="77777777" w:rsidR="00840E4C" w:rsidRPr="009317F3" w:rsidRDefault="00840E4C" w:rsidP="00FC1042">
      <w:pPr>
        <w:pStyle w:val="Body1"/>
        <w:ind w:left="0"/>
        <w:jc w:val="left"/>
        <w:rPr>
          <w:rFonts w:cs="Tahoma"/>
          <w:color w:val="000000"/>
        </w:rPr>
      </w:pPr>
      <w:r w:rsidRPr="00732251">
        <w:rPr>
          <w:rFonts w:cs="Tahoma"/>
        </w:rPr>
        <w:lastRenderedPageBreak/>
        <w:t>A/C:</w:t>
      </w:r>
      <w:r w:rsidRPr="00732251">
        <w:rPr>
          <w:rFonts w:cs="Tahoma"/>
          <w:color w:val="000000"/>
        </w:rPr>
        <w:t xml:space="preserve"> </w:t>
      </w:r>
      <w:proofErr w:type="spellStart"/>
      <w:r w:rsidRPr="00732251">
        <w:rPr>
          <w:rFonts w:cs="Tahoma"/>
          <w:color w:val="000000"/>
          <w:szCs w:val="20"/>
        </w:rPr>
        <w:t>Elodie</w:t>
      </w:r>
      <w:proofErr w:type="spellEnd"/>
      <w:r w:rsidRPr="00732251">
        <w:rPr>
          <w:rFonts w:cs="Tahoma"/>
          <w:color w:val="000000"/>
          <w:szCs w:val="20"/>
        </w:rPr>
        <w:t xml:space="preserve"> </w:t>
      </w:r>
      <w:proofErr w:type="spellStart"/>
      <w:r w:rsidRPr="00732251">
        <w:rPr>
          <w:rFonts w:cs="Tahoma"/>
          <w:color w:val="000000"/>
          <w:szCs w:val="20"/>
        </w:rPr>
        <w:t>Phounsombat</w:t>
      </w:r>
      <w:proofErr w:type="spellEnd"/>
      <w:r w:rsidRPr="00732251">
        <w:rPr>
          <w:rFonts w:cs="Tahoma"/>
          <w:color w:val="000000"/>
          <w:szCs w:val="20"/>
        </w:rPr>
        <w:t xml:space="preserve"> / Miguel </w:t>
      </w:r>
      <w:proofErr w:type="spellStart"/>
      <w:r w:rsidRPr="00732251">
        <w:rPr>
          <w:rFonts w:cs="Tahoma"/>
          <w:color w:val="000000"/>
          <w:szCs w:val="20"/>
        </w:rPr>
        <w:t>Vilca</w:t>
      </w:r>
      <w:proofErr w:type="spellEnd"/>
      <w:r w:rsidRPr="00732251">
        <w:rPr>
          <w:rFonts w:cs="Tahoma"/>
          <w:color w:val="000000"/>
          <w:szCs w:val="20"/>
        </w:rPr>
        <w:t xml:space="preserve"> / Gregory Miller</w:t>
      </w:r>
      <w:r w:rsidRPr="00732251" w:rsidDel="005631CE">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212-224-5285 / 212-224-5254 / 212-224-4644</w:t>
      </w:r>
      <w:r w:rsidRPr="00732251" w:rsidDel="005631CE">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 xml:space="preserve">Elodie_Phounsombat@smbcgroup.com / Miguel_Vilca@smbcgroup.com / </w:t>
      </w:r>
      <w:hyperlink r:id="rId9" w:history="1">
        <w:r w:rsidRPr="009317F3">
          <w:rPr>
            <w:rStyle w:val="Hyperlink"/>
            <w:rFonts w:cs="Tahoma"/>
            <w:szCs w:val="20"/>
          </w:rPr>
          <w:t>Gregory_Miller@smbcgroup.com</w:t>
        </w:r>
      </w:hyperlink>
      <w:r w:rsidRPr="001A2B59" w:rsidDel="005631CE">
        <w:rPr>
          <w:rFonts w:cs="Tahoma"/>
          <w:color w:val="000000"/>
          <w:szCs w:val="20"/>
        </w:rPr>
        <w:t xml:space="preserve"> </w:t>
      </w:r>
    </w:p>
    <w:p w14:paraId="70CDE08C" w14:textId="77777777" w:rsidR="00840E4C" w:rsidRPr="009317F3" w:rsidRDefault="00840E4C" w:rsidP="00FC1042">
      <w:pPr>
        <w:pStyle w:val="Body1"/>
        <w:ind w:left="0"/>
        <w:contextualSpacing/>
        <w:jc w:val="left"/>
        <w:rPr>
          <w:rFonts w:cs="Tahoma"/>
          <w:color w:val="000000"/>
          <w:szCs w:val="20"/>
          <w:lang w:val="en-US"/>
        </w:rPr>
      </w:pPr>
      <w:r w:rsidRPr="009317F3">
        <w:rPr>
          <w:rFonts w:cs="Tahoma"/>
          <w:b/>
          <w:szCs w:val="20"/>
          <w:lang w:val="en-US"/>
        </w:rPr>
        <w:t>ING CAPITAL LLC</w:t>
      </w:r>
      <w:r w:rsidRPr="009317F3">
        <w:rPr>
          <w:rFonts w:cs="Tahoma"/>
          <w:b/>
          <w:smallCaps/>
          <w:lang w:val="en-US"/>
        </w:rPr>
        <w:br/>
      </w:r>
      <w:r w:rsidRPr="009317F3">
        <w:rPr>
          <w:rFonts w:cs="Tahoma"/>
          <w:color w:val="000000"/>
          <w:szCs w:val="20"/>
          <w:lang w:val="en-US"/>
        </w:rPr>
        <w:t>1133 Avenue of the Americas</w:t>
      </w:r>
    </w:p>
    <w:p w14:paraId="252C5764" w14:textId="77777777" w:rsidR="00840E4C" w:rsidRPr="00732251" w:rsidRDefault="00840E4C" w:rsidP="00FC1042">
      <w:pPr>
        <w:pStyle w:val="Body1"/>
        <w:ind w:left="0"/>
        <w:jc w:val="left"/>
        <w:rPr>
          <w:rFonts w:cs="Tahoma"/>
          <w:color w:val="000000"/>
        </w:rPr>
      </w:pPr>
      <w:r w:rsidRPr="00B04F74">
        <w:rPr>
          <w:rFonts w:cs="Tahoma"/>
        </w:rPr>
        <w:t>Cidade de Nova Iorque, Estado de Nova Iorque</w:t>
      </w:r>
      <w:r w:rsidRPr="00B04F74">
        <w:rPr>
          <w:rFonts w:cs="Tahoma"/>
          <w:color w:val="000000"/>
        </w:rPr>
        <w:br/>
      </w:r>
      <w:r w:rsidRPr="00B04F74">
        <w:rPr>
          <w:rFonts w:cs="Tahoma"/>
        </w:rPr>
        <w:t>A/C:</w:t>
      </w:r>
      <w:r w:rsidRPr="00357698">
        <w:rPr>
          <w:rFonts w:cs="Tahoma"/>
          <w:color w:val="000000"/>
        </w:rPr>
        <w:t xml:space="preserve"> </w:t>
      </w:r>
      <w:r w:rsidRPr="00357698">
        <w:rPr>
          <w:rFonts w:cs="Tahoma"/>
          <w:color w:val="000000"/>
          <w:szCs w:val="20"/>
        </w:rPr>
        <w:t xml:space="preserve">Anthony Rivera / Alejandro </w:t>
      </w:r>
      <w:proofErr w:type="spellStart"/>
      <w:r w:rsidRPr="00357698">
        <w:rPr>
          <w:rFonts w:cs="Tahoma"/>
          <w:color w:val="000000"/>
          <w:szCs w:val="20"/>
        </w:rPr>
        <w:t>Jimeno</w:t>
      </w:r>
      <w:proofErr w:type="spellEnd"/>
      <w:r w:rsidRPr="00732251" w:rsidDel="000A417A">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+1 646 424 7638 / +1 646 424 7847</w:t>
      </w:r>
      <w:r w:rsidRPr="00732251" w:rsidDel="000A417A">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anthony.rivera@ing.com / alejandro.jimeno@ing.com</w:t>
      </w:r>
      <w:r w:rsidRPr="00732251" w:rsidDel="000A417A">
        <w:rPr>
          <w:rFonts w:cs="Tahoma"/>
          <w:color w:val="000000"/>
          <w:szCs w:val="20"/>
        </w:rPr>
        <w:t xml:space="preserve"> </w:t>
      </w:r>
    </w:p>
    <w:p w14:paraId="31216CF9" w14:textId="77777777" w:rsidR="00840E4C" w:rsidRPr="00732251" w:rsidRDefault="00840E4C" w:rsidP="00FC1042">
      <w:pPr>
        <w:pStyle w:val="Body1"/>
        <w:ind w:left="0"/>
        <w:contextualSpacing/>
        <w:jc w:val="left"/>
        <w:rPr>
          <w:rFonts w:cs="Tahoma"/>
          <w:color w:val="000000"/>
        </w:rPr>
      </w:pPr>
      <w:r w:rsidRPr="00732251">
        <w:rPr>
          <w:rFonts w:cs="Tahoma"/>
          <w:b/>
        </w:rPr>
        <w:t>SOCIÉTÉ GÉNÉRALE</w:t>
      </w:r>
      <w:r w:rsidRPr="00732251">
        <w:rPr>
          <w:rFonts w:cs="Tahoma"/>
          <w:smallCaps/>
        </w:rPr>
        <w:br/>
      </w:r>
      <w:r w:rsidRPr="00732251">
        <w:rPr>
          <w:rFonts w:cs="Tahoma"/>
          <w:color w:val="000000"/>
        </w:rPr>
        <w:t xml:space="preserve">245 Park </w:t>
      </w:r>
      <w:proofErr w:type="spellStart"/>
      <w:r w:rsidRPr="00732251">
        <w:rPr>
          <w:rFonts w:cs="Tahoma"/>
          <w:color w:val="000000"/>
        </w:rPr>
        <w:t>Avenue</w:t>
      </w:r>
      <w:proofErr w:type="spellEnd"/>
    </w:p>
    <w:p w14:paraId="6A5E5788" w14:textId="77777777" w:rsidR="00840E4C" w:rsidRPr="00732251" w:rsidRDefault="00840E4C" w:rsidP="00FC1042">
      <w:pPr>
        <w:pStyle w:val="Body1"/>
        <w:ind w:left="0"/>
        <w:jc w:val="left"/>
        <w:rPr>
          <w:rFonts w:cs="Tahoma"/>
        </w:rPr>
      </w:pPr>
      <w:r w:rsidRPr="00732251">
        <w:rPr>
          <w:rFonts w:cs="Tahoma"/>
        </w:rPr>
        <w:t>Cidade de Nova Iorque, Estado de Nova Iorque</w:t>
      </w:r>
      <w:r w:rsidRPr="00732251" w:rsidDel="000A417A">
        <w:rPr>
          <w:rFonts w:cs="Tahoma"/>
          <w:color w:val="000000"/>
        </w:rPr>
        <w:t xml:space="preserve"> </w:t>
      </w:r>
      <w:r w:rsidRPr="00732251">
        <w:rPr>
          <w:rFonts w:cs="Tahoma"/>
          <w:color w:val="000000"/>
        </w:rPr>
        <w:br/>
      </w:r>
      <w:r w:rsidRPr="00732251">
        <w:rPr>
          <w:rFonts w:cs="Tahoma"/>
        </w:rPr>
        <w:t>A/C:</w:t>
      </w:r>
      <w:r w:rsidRPr="00732251">
        <w:rPr>
          <w:rFonts w:cs="Tahoma"/>
          <w:color w:val="000000"/>
        </w:rPr>
        <w:t xml:space="preserve"> Leon Valera / </w:t>
      </w:r>
      <w:proofErr w:type="spellStart"/>
      <w:r w:rsidRPr="00732251">
        <w:rPr>
          <w:rFonts w:cs="Tahoma"/>
          <w:color w:val="000000"/>
        </w:rPr>
        <w:t>Cian</w:t>
      </w:r>
      <w:proofErr w:type="spellEnd"/>
      <w:r w:rsidRPr="00732251">
        <w:rPr>
          <w:rFonts w:cs="Tahoma"/>
          <w:color w:val="000000"/>
        </w:rPr>
        <w:t xml:space="preserve"> </w:t>
      </w:r>
      <w:proofErr w:type="spellStart"/>
      <w:r w:rsidRPr="00732251">
        <w:rPr>
          <w:rFonts w:cs="Tahoma"/>
          <w:color w:val="000000"/>
        </w:rPr>
        <w:t>Madigan</w:t>
      </w:r>
      <w:proofErr w:type="spellEnd"/>
      <w:r w:rsidRPr="00732251" w:rsidDel="000A417A">
        <w:rPr>
          <w:rFonts w:cs="Tahoma"/>
          <w:color w:val="000000"/>
        </w:rPr>
        <w:t xml:space="preserve"> </w:t>
      </w:r>
      <w:r w:rsidRPr="00732251">
        <w:rPr>
          <w:rFonts w:cs="Tahoma"/>
        </w:rPr>
        <w:br/>
      </w:r>
      <w:r w:rsidRPr="00732251">
        <w:rPr>
          <w:rFonts w:cs="Tahoma"/>
          <w:color w:val="000000"/>
        </w:rPr>
        <w:t>Tel.: 212-278-7272 / 212-278-6057</w:t>
      </w:r>
      <w:r w:rsidRPr="00732251" w:rsidDel="000A417A">
        <w:rPr>
          <w:rFonts w:cs="Tahoma"/>
          <w:color w:val="000000"/>
        </w:rPr>
        <w:t xml:space="preserve"> </w:t>
      </w:r>
      <w:r w:rsidRPr="00732251">
        <w:rPr>
          <w:rFonts w:cs="Tahoma"/>
        </w:rPr>
        <w:br/>
      </w:r>
      <w:r w:rsidRPr="00732251">
        <w:rPr>
          <w:rFonts w:cs="Tahoma"/>
          <w:color w:val="000000"/>
        </w:rPr>
        <w:t>E-mail: leon.valera@sgcib.com / cian.madigan@sgcib.com</w:t>
      </w:r>
      <w:r w:rsidRPr="00732251" w:rsidDel="000A417A">
        <w:rPr>
          <w:rFonts w:cs="Tahoma"/>
          <w:color w:val="000000"/>
        </w:rPr>
        <w:t xml:space="preserve"> </w:t>
      </w:r>
    </w:p>
    <w:p w14:paraId="4050FCC2" w14:textId="77777777" w:rsidR="00840E4C" w:rsidRPr="00732251" w:rsidRDefault="00840E4C" w:rsidP="00FC1042">
      <w:pPr>
        <w:pStyle w:val="Body1"/>
        <w:ind w:left="0"/>
        <w:contextualSpacing/>
        <w:jc w:val="left"/>
        <w:rPr>
          <w:rFonts w:cs="Tahoma"/>
          <w:color w:val="000000"/>
          <w:szCs w:val="20"/>
          <w:lang w:val="en-US"/>
        </w:rPr>
      </w:pPr>
      <w:r w:rsidRPr="00732251">
        <w:rPr>
          <w:rFonts w:cs="Tahoma"/>
          <w:b/>
          <w:szCs w:val="20"/>
          <w:lang w:val="en-US"/>
        </w:rPr>
        <w:t>MUFG BANK, LTD.</w:t>
      </w:r>
      <w:r w:rsidRPr="00732251">
        <w:rPr>
          <w:rFonts w:cs="Tahoma"/>
          <w:smallCaps/>
          <w:szCs w:val="20"/>
          <w:lang w:val="en-US"/>
        </w:rPr>
        <w:br/>
      </w:r>
      <w:r w:rsidRPr="00732251">
        <w:rPr>
          <w:rFonts w:cs="Tahoma"/>
          <w:color w:val="000000"/>
          <w:szCs w:val="20"/>
          <w:lang w:val="en-US"/>
        </w:rPr>
        <w:t>1251 Avenue of the Americas</w:t>
      </w:r>
      <w:r w:rsidRPr="00732251" w:rsidDel="000A417A">
        <w:rPr>
          <w:rFonts w:cs="Tahoma"/>
          <w:color w:val="000000"/>
          <w:szCs w:val="20"/>
          <w:lang w:val="en-US"/>
        </w:rPr>
        <w:t xml:space="preserve"> </w:t>
      </w:r>
    </w:p>
    <w:p w14:paraId="7DFD7E15" w14:textId="77777777" w:rsidR="00840E4C" w:rsidRPr="00732251" w:rsidRDefault="00840E4C" w:rsidP="00FC1042">
      <w:pPr>
        <w:pStyle w:val="Body1"/>
        <w:ind w:left="0"/>
        <w:jc w:val="left"/>
        <w:rPr>
          <w:rFonts w:cs="Tahoma"/>
        </w:rPr>
      </w:pPr>
      <w:r w:rsidRPr="00732251">
        <w:rPr>
          <w:rFonts w:cs="Tahoma"/>
        </w:rPr>
        <w:t>Cidade de Nova Iorque, Estado de Nova Iorque</w:t>
      </w:r>
      <w:r w:rsidRPr="00732251" w:rsidDel="000A417A">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proofErr w:type="spellStart"/>
      <w:r w:rsidRPr="00732251">
        <w:rPr>
          <w:rFonts w:cs="Tahoma"/>
          <w:color w:val="000000"/>
          <w:szCs w:val="20"/>
        </w:rPr>
        <w:t>Kyle</w:t>
      </w:r>
      <w:proofErr w:type="spellEnd"/>
      <w:r w:rsidRPr="00732251">
        <w:rPr>
          <w:rFonts w:cs="Tahoma"/>
          <w:color w:val="000000"/>
          <w:szCs w:val="20"/>
        </w:rPr>
        <w:t xml:space="preserve"> </w:t>
      </w:r>
      <w:proofErr w:type="spellStart"/>
      <w:r w:rsidRPr="00732251">
        <w:rPr>
          <w:rFonts w:cs="Tahoma"/>
          <w:color w:val="000000"/>
          <w:szCs w:val="20"/>
        </w:rPr>
        <w:t>Donahue</w:t>
      </w:r>
      <w:proofErr w:type="spellEnd"/>
      <w:r w:rsidRPr="00732251">
        <w:rPr>
          <w:rFonts w:cs="Tahoma"/>
          <w:color w:val="000000"/>
          <w:szCs w:val="20"/>
        </w:rPr>
        <w:t xml:space="preserve"> / Steven Williams</w:t>
      </w:r>
      <w:r w:rsidRPr="00732251" w:rsidDel="000A417A">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+1 201 630 3859 / +1 602 626 1176</w:t>
      </w:r>
      <w:r w:rsidRPr="00732251" w:rsidDel="000A417A">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kdonahue@us.mufg.jp / stwilliams@us.mufg.jp</w:t>
      </w:r>
      <w:r w:rsidRPr="00732251" w:rsidDel="000A417A">
        <w:rPr>
          <w:rFonts w:cs="Tahoma"/>
          <w:color w:val="000000"/>
          <w:szCs w:val="20"/>
        </w:rPr>
        <w:t xml:space="preserve"> </w:t>
      </w:r>
    </w:p>
    <w:p w14:paraId="00DAE325" w14:textId="77777777" w:rsidR="00840E4C" w:rsidRPr="00732251" w:rsidRDefault="00840E4C" w:rsidP="00FC1042">
      <w:pPr>
        <w:pStyle w:val="Body1"/>
        <w:ind w:left="0"/>
        <w:contextualSpacing/>
        <w:jc w:val="left"/>
        <w:rPr>
          <w:rFonts w:cs="Tahoma"/>
          <w:color w:val="000000"/>
          <w:szCs w:val="20"/>
        </w:rPr>
      </w:pPr>
      <w:r w:rsidRPr="00732251">
        <w:rPr>
          <w:rFonts w:cs="Tahoma"/>
          <w:b/>
          <w:smallCaps/>
          <w:szCs w:val="20"/>
        </w:rPr>
        <w:t>BANCO BNP PARIBAS BRASIL S.A.,</w:t>
      </w:r>
      <w:r w:rsidRPr="00732251" w:rsidDel="00070FD7">
        <w:rPr>
          <w:rFonts w:cs="Tahoma"/>
          <w:b/>
          <w:smallCaps/>
          <w:szCs w:val="20"/>
        </w:rPr>
        <w:t xml:space="preserve"> </w:t>
      </w:r>
      <w:r w:rsidRPr="00732251">
        <w:rPr>
          <w:rFonts w:cs="Tahoma"/>
          <w:b/>
          <w:smallCaps/>
          <w:szCs w:val="20"/>
        </w:rPr>
        <w:br/>
      </w:r>
      <w:r w:rsidRPr="00732251">
        <w:rPr>
          <w:rFonts w:cs="Tahoma"/>
          <w:color w:val="000000"/>
          <w:szCs w:val="20"/>
        </w:rPr>
        <w:t xml:space="preserve">Avenida Juscelino Kubitschek, nº 1909 </w:t>
      </w:r>
    </w:p>
    <w:p w14:paraId="6848AB20" w14:textId="77777777" w:rsidR="00840E4C" w:rsidRPr="00732251" w:rsidRDefault="00840E4C" w:rsidP="00FC1042">
      <w:pPr>
        <w:pStyle w:val="Body1"/>
        <w:ind w:left="0"/>
        <w:contextualSpacing/>
        <w:jc w:val="left"/>
        <w:rPr>
          <w:rFonts w:cs="Tahoma"/>
          <w:color w:val="000000"/>
          <w:szCs w:val="20"/>
        </w:rPr>
      </w:pPr>
      <w:r w:rsidRPr="00732251">
        <w:rPr>
          <w:rFonts w:cs="Tahoma"/>
          <w:color w:val="000000"/>
          <w:szCs w:val="20"/>
        </w:rPr>
        <w:t>São Paulo - SP</w:t>
      </w:r>
    </w:p>
    <w:p w14:paraId="46D9DCAB" w14:textId="77777777" w:rsidR="00840E4C" w:rsidRPr="00732251" w:rsidRDefault="00840E4C" w:rsidP="00FC1042">
      <w:pPr>
        <w:pStyle w:val="Body1"/>
        <w:ind w:left="0"/>
        <w:jc w:val="left"/>
        <w:rPr>
          <w:rFonts w:cs="Tahoma"/>
          <w:szCs w:val="20"/>
        </w:rPr>
      </w:pPr>
      <w:r w:rsidRPr="00732251">
        <w:rPr>
          <w:rFonts w:cs="Tahoma"/>
          <w:szCs w:val="20"/>
        </w:rPr>
        <w:t>A/C:</w:t>
      </w:r>
      <w:r w:rsidRPr="00732251">
        <w:rPr>
          <w:rFonts w:cs="Tahoma"/>
          <w:color w:val="000000"/>
        </w:rPr>
        <w:t xml:space="preserve"> </w:t>
      </w:r>
      <w:r w:rsidRPr="00732251">
        <w:rPr>
          <w:rFonts w:cs="Tahoma"/>
          <w:color w:val="000000"/>
          <w:szCs w:val="20"/>
        </w:rPr>
        <w:t xml:space="preserve">Laurence </w:t>
      </w:r>
      <w:proofErr w:type="spellStart"/>
      <w:r w:rsidRPr="00732251">
        <w:rPr>
          <w:rFonts w:cs="Tahoma"/>
          <w:color w:val="000000"/>
          <w:szCs w:val="20"/>
        </w:rPr>
        <w:t>Beaumanoir</w:t>
      </w:r>
      <w:proofErr w:type="spellEnd"/>
      <w:r w:rsidRPr="00732251" w:rsidDel="00B12BA7">
        <w:rPr>
          <w:rFonts w:cs="Tahoma"/>
          <w:szCs w:val="20"/>
        </w:rPr>
        <w:t xml:space="preserve"> </w:t>
      </w:r>
      <w:r w:rsidRPr="00732251">
        <w:rPr>
          <w:rFonts w:cs="Tahoma"/>
          <w:szCs w:val="20"/>
        </w:rPr>
        <w:br/>
      </w:r>
      <w:r w:rsidRPr="00732251">
        <w:rPr>
          <w:rFonts w:cs="Tahoma"/>
          <w:color w:val="000000"/>
        </w:rPr>
        <w:t xml:space="preserve">Tel.: </w:t>
      </w:r>
      <w:r w:rsidRPr="00732251">
        <w:rPr>
          <w:rFonts w:cs="Tahoma"/>
          <w:szCs w:val="20"/>
        </w:rPr>
        <w:t>(11) 3841-3224</w:t>
      </w:r>
      <w:r w:rsidRPr="00732251">
        <w:rPr>
          <w:rFonts w:cs="Tahoma"/>
          <w:szCs w:val="20"/>
        </w:rPr>
        <w:br/>
      </w:r>
      <w:r w:rsidRPr="00732251">
        <w:rPr>
          <w:rFonts w:cs="Tahoma"/>
          <w:color w:val="000000"/>
        </w:rPr>
        <w:t xml:space="preserve">E-mail: </w:t>
      </w:r>
      <w:r w:rsidRPr="00732251">
        <w:rPr>
          <w:rFonts w:cs="Tahoma"/>
          <w:color w:val="000000"/>
          <w:szCs w:val="20"/>
        </w:rPr>
        <w:t>Laurence.beaumanoir@br.bnpparibas.com</w:t>
      </w:r>
      <w:r w:rsidRPr="00732251" w:rsidDel="00B12BA7">
        <w:rPr>
          <w:rFonts w:cs="Tahoma"/>
          <w:szCs w:val="20"/>
        </w:rPr>
        <w:t xml:space="preserve"> </w:t>
      </w:r>
    </w:p>
    <w:p w14:paraId="2EF35C98" w14:textId="77777777" w:rsidR="00840E4C" w:rsidRPr="00732251" w:rsidRDefault="00840E4C" w:rsidP="00FC1042">
      <w:pPr>
        <w:pStyle w:val="Body1"/>
        <w:ind w:left="0"/>
        <w:jc w:val="left"/>
        <w:rPr>
          <w:rFonts w:cs="Tahoma"/>
          <w:color w:val="000000"/>
          <w:szCs w:val="20"/>
        </w:rPr>
      </w:pPr>
      <w:r w:rsidRPr="00732251">
        <w:rPr>
          <w:rFonts w:cs="Tahoma"/>
          <w:b/>
          <w:smallCaps/>
          <w:szCs w:val="20"/>
        </w:rPr>
        <w:t>BANCO CRÉDIT AGRICOLE BRASIL S.A.</w:t>
      </w:r>
      <w:r w:rsidRPr="00732251">
        <w:rPr>
          <w:rFonts w:cs="Tahoma"/>
          <w:b/>
          <w:smallCaps/>
          <w:szCs w:val="20"/>
        </w:rPr>
        <w:br/>
      </w:r>
      <w:r w:rsidRPr="00732251">
        <w:rPr>
          <w:rFonts w:cs="Tahoma"/>
          <w:color w:val="000000"/>
          <w:szCs w:val="20"/>
        </w:rPr>
        <w:t xml:space="preserve">Alameda </w:t>
      </w:r>
      <w:proofErr w:type="spellStart"/>
      <w:r w:rsidRPr="00732251">
        <w:rPr>
          <w:rFonts w:cs="Tahoma"/>
          <w:color w:val="000000"/>
          <w:szCs w:val="20"/>
        </w:rPr>
        <w:t>Itú</w:t>
      </w:r>
      <w:proofErr w:type="spellEnd"/>
      <w:r w:rsidRPr="00732251">
        <w:rPr>
          <w:rFonts w:cs="Tahoma"/>
          <w:color w:val="000000"/>
          <w:szCs w:val="20"/>
        </w:rPr>
        <w:t>, nº 852, 12º andar</w:t>
      </w:r>
      <w:r w:rsidRPr="00732251">
        <w:rPr>
          <w:rFonts w:cs="Tahoma"/>
          <w:color w:val="000000"/>
          <w:szCs w:val="20"/>
        </w:rPr>
        <w:br/>
        <w:t>São Paulo - SP</w:t>
      </w:r>
      <w:r w:rsidRPr="00732251">
        <w:rPr>
          <w:rFonts w:cs="Tahoma"/>
          <w:color w:val="000000"/>
          <w:szCs w:val="20"/>
        </w:rPr>
        <w:br/>
      </w:r>
      <w:r w:rsidRPr="00732251">
        <w:rPr>
          <w:rFonts w:cs="Tahoma"/>
          <w:szCs w:val="20"/>
        </w:rPr>
        <w:t>A/C:</w:t>
      </w:r>
      <w:r w:rsidRPr="00732251">
        <w:rPr>
          <w:rFonts w:cs="Tahoma"/>
          <w:color w:val="000000"/>
          <w:szCs w:val="20"/>
        </w:rPr>
        <w:t xml:space="preserve"> </w:t>
      </w:r>
      <w:r w:rsidRPr="00732251">
        <w:rPr>
          <w:rFonts w:cs="Tahoma"/>
          <w:szCs w:val="20"/>
        </w:rPr>
        <w:t xml:space="preserve">OPC / CMO – Capital </w:t>
      </w:r>
      <w:proofErr w:type="spellStart"/>
      <w:r w:rsidRPr="00732251">
        <w:rPr>
          <w:rFonts w:cs="Tahoma"/>
          <w:szCs w:val="20"/>
        </w:rPr>
        <w:t>Markets</w:t>
      </w:r>
      <w:proofErr w:type="spellEnd"/>
      <w:r w:rsidRPr="00732251">
        <w:rPr>
          <w:rFonts w:cs="Tahoma"/>
          <w:szCs w:val="20"/>
        </w:rPr>
        <w:t xml:space="preserve"> Back Office</w:t>
      </w:r>
      <w:r w:rsidRPr="00732251">
        <w:rPr>
          <w:rFonts w:cs="Tahoma"/>
          <w:szCs w:val="20"/>
        </w:rPr>
        <w:br/>
      </w:r>
      <w:r w:rsidRPr="00732251">
        <w:rPr>
          <w:rFonts w:cs="Tahoma"/>
          <w:color w:val="000000"/>
          <w:szCs w:val="20"/>
        </w:rPr>
        <w:t xml:space="preserve">Tel.: </w:t>
      </w:r>
      <w:r w:rsidRPr="00732251">
        <w:rPr>
          <w:rFonts w:cs="Tahoma"/>
          <w:szCs w:val="20"/>
        </w:rPr>
        <w:t>(11) 3896-6420</w:t>
      </w:r>
      <w:r w:rsidRPr="00732251">
        <w:rPr>
          <w:rFonts w:cs="Tahoma"/>
          <w:szCs w:val="20"/>
        </w:rPr>
        <w:br/>
      </w:r>
      <w:r w:rsidRPr="00732251">
        <w:rPr>
          <w:rFonts w:cs="Tahoma"/>
          <w:color w:val="000000"/>
          <w:szCs w:val="20"/>
        </w:rPr>
        <w:t xml:space="preserve">E-mail: </w:t>
      </w:r>
      <w:r w:rsidRPr="00732251">
        <w:rPr>
          <w:rFonts w:cs="Tahoma"/>
          <w:szCs w:val="20"/>
        </w:rPr>
        <w:t>settlements@ca.cib.com</w:t>
      </w:r>
    </w:p>
    <w:p w14:paraId="49341034" w14:textId="77777777" w:rsidR="00840E4C" w:rsidRPr="002B7A31" w:rsidRDefault="00840E4C" w:rsidP="006C151A">
      <w:pPr>
        <w:pStyle w:val="Body1"/>
        <w:ind w:left="0"/>
        <w:jc w:val="left"/>
      </w:pPr>
      <w:r w:rsidRPr="00732251">
        <w:rPr>
          <w:rFonts w:cs="Tahoma"/>
          <w:b/>
          <w:smallCaps/>
          <w:szCs w:val="20"/>
        </w:rPr>
        <w:t>ITAÚ UNIBANCO S.A.</w:t>
      </w:r>
      <w:r w:rsidRPr="00732251" w:rsidDel="00070FD7">
        <w:rPr>
          <w:rFonts w:cs="Tahoma"/>
          <w:b/>
          <w:smallCaps/>
          <w:szCs w:val="20"/>
        </w:rPr>
        <w:t xml:space="preserve"> </w:t>
      </w:r>
      <w:r w:rsidRPr="00732251">
        <w:rPr>
          <w:rFonts w:cs="Tahoma"/>
          <w:color w:val="000000"/>
          <w:szCs w:val="20"/>
        </w:rPr>
        <w:t>Avenida Doutora Ruth Cardoso, nº 7815, 6º andar</w:t>
      </w:r>
      <w:r w:rsidRPr="00732251">
        <w:rPr>
          <w:rFonts w:cs="Tahoma"/>
          <w:color w:val="000000"/>
          <w:szCs w:val="20"/>
        </w:rPr>
        <w:br/>
        <w:t>São Paulo – SP</w:t>
      </w:r>
      <w:r w:rsidRPr="00732251">
        <w:rPr>
          <w:rFonts w:cs="Tahoma"/>
          <w:color w:val="000000"/>
        </w:rPr>
        <w:br/>
      </w:r>
      <w:r w:rsidRPr="00732251">
        <w:rPr>
          <w:rFonts w:cs="Tahoma"/>
          <w:szCs w:val="20"/>
        </w:rPr>
        <w:t>A/C:</w:t>
      </w:r>
      <w:r w:rsidRPr="00732251">
        <w:rPr>
          <w:rFonts w:cs="Tahoma"/>
          <w:color w:val="000000"/>
        </w:rPr>
        <w:t xml:space="preserve"> </w:t>
      </w:r>
      <w:r w:rsidRPr="00732251">
        <w:rPr>
          <w:rFonts w:cs="Tahoma"/>
          <w:szCs w:val="20"/>
        </w:rPr>
        <w:t xml:space="preserve">Vanessa </w:t>
      </w:r>
      <w:proofErr w:type="spellStart"/>
      <w:r w:rsidRPr="00732251">
        <w:rPr>
          <w:rFonts w:cs="Tahoma"/>
          <w:szCs w:val="20"/>
        </w:rPr>
        <w:t>Sahemi</w:t>
      </w:r>
      <w:proofErr w:type="spellEnd"/>
      <w:r w:rsidRPr="00732251">
        <w:rPr>
          <w:rFonts w:cs="Tahoma"/>
          <w:szCs w:val="20"/>
        </w:rPr>
        <w:t xml:space="preserve"> </w:t>
      </w:r>
      <w:proofErr w:type="spellStart"/>
      <w:r w:rsidRPr="00732251">
        <w:rPr>
          <w:rFonts w:cs="Tahoma"/>
          <w:szCs w:val="20"/>
        </w:rPr>
        <w:t>Wataya</w:t>
      </w:r>
      <w:proofErr w:type="spellEnd"/>
      <w:r w:rsidRPr="00732251">
        <w:rPr>
          <w:rFonts w:cs="Tahoma"/>
          <w:szCs w:val="20"/>
        </w:rPr>
        <w:t xml:space="preserve"> </w:t>
      </w:r>
      <w:proofErr w:type="spellStart"/>
      <w:r w:rsidRPr="00732251">
        <w:rPr>
          <w:rFonts w:cs="Tahoma"/>
          <w:szCs w:val="20"/>
        </w:rPr>
        <w:t>Baroni</w:t>
      </w:r>
      <w:proofErr w:type="spellEnd"/>
      <w:r w:rsidRPr="00732251">
        <w:rPr>
          <w:rFonts w:cs="Tahoma"/>
          <w:szCs w:val="20"/>
        </w:rPr>
        <w:br/>
      </w:r>
      <w:r w:rsidRPr="00732251">
        <w:rPr>
          <w:rFonts w:cs="Tahoma"/>
          <w:color w:val="000000"/>
        </w:rPr>
        <w:t xml:space="preserve">Tel.: </w:t>
      </w:r>
      <w:r w:rsidRPr="00732251">
        <w:rPr>
          <w:rFonts w:cs="Tahoma"/>
          <w:color w:val="000000"/>
          <w:szCs w:val="20"/>
        </w:rPr>
        <w:t>(11) 4090-1850</w:t>
      </w:r>
      <w:r w:rsidRPr="00732251">
        <w:rPr>
          <w:rFonts w:cs="Tahoma"/>
          <w:szCs w:val="20"/>
        </w:rPr>
        <w:br/>
      </w:r>
      <w:r w:rsidRPr="00732251">
        <w:rPr>
          <w:rFonts w:cs="Tahoma"/>
          <w:color w:val="000000"/>
        </w:rPr>
        <w:t xml:space="preserve">E-mail: </w:t>
      </w:r>
      <w:hyperlink r:id="rId10" w:history="1">
        <w:r w:rsidRPr="009317F3">
          <w:rPr>
            <w:rStyle w:val="Hyperlink"/>
            <w:rFonts w:cs="Tahoma"/>
            <w:szCs w:val="20"/>
          </w:rPr>
          <w:t>IBBA-MiddleOfficeUltra@itaubba.com</w:t>
        </w:r>
      </w:hyperlink>
    </w:p>
    <w:p w14:paraId="6D5E84B0" w14:textId="77777777" w:rsidR="00840E4C" w:rsidRPr="00CE23C9" w:rsidRDefault="00840E4C" w:rsidP="00E949B6">
      <w:pPr>
        <w:pStyle w:val="UCRoman1"/>
        <w:numPr>
          <w:ilvl w:val="0"/>
          <w:numId w:val="0"/>
        </w:numPr>
        <w:contextualSpacing/>
        <w:rPr>
          <w:rFonts w:cs="Tahoma"/>
          <w:b/>
          <w:szCs w:val="20"/>
          <w:lang w:val="en-US"/>
        </w:rPr>
      </w:pPr>
      <w:bookmarkStart w:id="81" w:name="_Hlk26351972"/>
      <w:bookmarkStart w:id="82" w:name="_Hlk26351602"/>
      <w:r>
        <w:rPr>
          <w:b/>
          <w:bCs/>
          <w:lang w:val="en-US"/>
        </w:rPr>
        <w:t xml:space="preserve">ALLIANZ FUND INVESTMENTS SA - </w:t>
      </w:r>
      <w:r w:rsidRPr="00CE23C9">
        <w:rPr>
          <w:rFonts w:cs="Tahoma"/>
          <w:b/>
          <w:szCs w:val="20"/>
          <w:lang w:val="en-US"/>
        </w:rPr>
        <w:t>AFI-COMP-010.,</w:t>
      </w:r>
    </w:p>
    <w:p w14:paraId="5E15400F" w14:textId="77777777" w:rsidR="00840E4C" w:rsidRPr="00CE23C9" w:rsidRDefault="00840E4C" w:rsidP="00E949B6">
      <w:pPr>
        <w:pStyle w:val="UCRoman1"/>
        <w:numPr>
          <w:ilvl w:val="0"/>
          <w:numId w:val="0"/>
        </w:numPr>
        <w:contextualSpacing/>
        <w:rPr>
          <w:rFonts w:cs="Tahoma"/>
          <w:szCs w:val="20"/>
          <w:lang w:val="en-US"/>
        </w:rPr>
      </w:pPr>
      <w:r>
        <w:rPr>
          <w:lang w:val="en-US"/>
        </w:rPr>
        <w:t xml:space="preserve">14, Boulevard F.D. Roosevelt, L-2450, Luxembourg </w:t>
      </w:r>
    </w:p>
    <w:p w14:paraId="70475D7B" w14:textId="77777777" w:rsidR="00840E4C" w:rsidRPr="00CE23C9" w:rsidRDefault="00840E4C" w:rsidP="002A7792">
      <w:pPr>
        <w:pStyle w:val="UCRoman1"/>
        <w:numPr>
          <w:ilvl w:val="0"/>
          <w:numId w:val="0"/>
        </w:numPr>
        <w:contextualSpacing/>
        <w:rPr>
          <w:rFonts w:cs="Tahoma"/>
          <w:szCs w:val="20"/>
          <w:lang w:val="en-US"/>
        </w:rPr>
      </w:pPr>
      <w:r w:rsidRPr="00CE23C9">
        <w:rPr>
          <w:rFonts w:cs="Tahoma"/>
          <w:szCs w:val="20"/>
          <w:lang w:val="en-US"/>
        </w:rPr>
        <w:t>Email: lars.junkermann@allianz.lu</w:t>
      </w:r>
    </w:p>
    <w:p w14:paraId="7CDA364F" w14:textId="77777777" w:rsidR="00840E4C" w:rsidRPr="00CE23C9" w:rsidRDefault="00840E4C" w:rsidP="00E949B6">
      <w:pPr>
        <w:pStyle w:val="UCRoman1"/>
        <w:numPr>
          <w:ilvl w:val="0"/>
          <w:numId w:val="0"/>
        </w:numPr>
        <w:rPr>
          <w:rFonts w:cs="Tahoma"/>
          <w:szCs w:val="20"/>
          <w:lang w:val="en-US"/>
        </w:rPr>
      </w:pPr>
      <w:r w:rsidRPr="00CE23C9">
        <w:rPr>
          <w:rFonts w:cs="Tahoma"/>
          <w:szCs w:val="20"/>
          <w:lang w:val="en-US"/>
        </w:rPr>
        <w:t xml:space="preserve">Attention: Mr. Lars </w:t>
      </w:r>
      <w:proofErr w:type="spellStart"/>
      <w:r w:rsidRPr="00CE23C9">
        <w:rPr>
          <w:rFonts w:cs="Tahoma"/>
          <w:szCs w:val="20"/>
          <w:lang w:val="en-US"/>
        </w:rPr>
        <w:t>Junkermann</w:t>
      </w:r>
      <w:bookmarkEnd w:id="81"/>
      <w:proofErr w:type="spellEnd"/>
      <w:r w:rsidRPr="00CE23C9" w:rsidDel="002857A9">
        <w:rPr>
          <w:rFonts w:cs="Tahoma"/>
          <w:szCs w:val="20"/>
          <w:lang w:val="en-US"/>
        </w:rPr>
        <w:t xml:space="preserve"> </w:t>
      </w:r>
    </w:p>
    <w:p w14:paraId="5A627400" w14:textId="77777777" w:rsidR="00840E4C" w:rsidRPr="00CE23C9" w:rsidRDefault="00840E4C" w:rsidP="001735E2">
      <w:pPr>
        <w:pStyle w:val="UCRoman1"/>
        <w:numPr>
          <w:ilvl w:val="0"/>
          <w:numId w:val="0"/>
        </w:numPr>
        <w:contextualSpacing/>
        <w:rPr>
          <w:rFonts w:cs="Tahoma"/>
          <w:b/>
          <w:szCs w:val="20"/>
          <w:lang w:val="en-US"/>
        </w:rPr>
      </w:pPr>
      <w:r>
        <w:rPr>
          <w:b/>
          <w:bCs/>
          <w:lang w:val="en-US"/>
        </w:rPr>
        <w:lastRenderedPageBreak/>
        <w:t xml:space="preserve">ALLIANZ FUND INVESTMENTS SA - </w:t>
      </w:r>
      <w:r w:rsidRPr="00CE23C9">
        <w:rPr>
          <w:rFonts w:cs="Tahoma"/>
          <w:b/>
          <w:szCs w:val="20"/>
          <w:lang w:val="en-US"/>
        </w:rPr>
        <w:t>AFI-COMP-011.,</w:t>
      </w:r>
    </w:p>
    <w:p w14:paraId="0E091538" w14:textId="77777777" w:rsidR="00840E4C" w:rsidRPr="00CE23C9" w:rsidRDefault="00840E4C" w:rsidP="001735E2">
      <w:pPr>
        <w:pStyle w:val="UCRoman1"/>
        <w:numPr>
          <w:ilvl w:val="0"/>
          <w:numId w:val="0"/>
        </w:numPr>
        <w:contextualSpacing/>
        <w:rPr>
          <w:rFonts w:cs="Tahoma"/>
          <w:szCs w:val="20"/>
          <w:lang w:val="en-US"/>
        </w:rPr>
      </w:pPr>
      <w:r>
        <w:rPr>
          <w:lang w:val="en-US"/>
        </w:rPr>
        <w:t xml:space="preserve">14, Boulevard F.D. Roosevelt, L-2450, Luxembourg </w:t>
      </w:r>
    </w:p>
    <w:p w14:paraId="0D7FCA6E" w14:textId="77777777" w:rsidR="00840E4C" w:rsidRPr="00CE23C9" w:rsidRDefault="00840E4C" w:rsidP="001735E2">
      <w:pPr>
        <w:pStyle w:val="UCRoman1"/>
        <w:numPr>
          <w:ilvl w:val="0"/>
          <w:numId w:val="0"/>
        </w:numPr>
        <w:contextualSpacing/>
        <w:rPr>
          <w:rFonts w:cs="Tahoma"/>
          <w:szCs w:val="20"/>
          <w:lang w:val="en-US"/>
        </w:rPr>
      </w:pPr>
      <w:r w:rsidRPr="00CE23C9">
        <w:rPr>
          <w:rFonts w:cs="Tahoma"/>
          <w:szCs w:val="20"/>
          <w:lang w:val="en-US"/>
        </w:rPr>
        <w:t>Email: lars.junkermann@allianz.lu</w:t>
      </w:r>
    </w:p>
    <w:p w14:paraId="7A85A391" w14:textId="77777777" w:rsidR="00840E4C" w:rsidRPr="00CE23C9" w:rsidRDefault="00840E4C" w:rsidP="00E949B6">
      <w:pPr>
        <w:pStyle w:val="UCRoman1"/>
        <w:numPr>
          <w:ilvl w:val="0"/>
          <w:numId w:val="0"/>
        </w:numPr>
        <w:rPr>
          <w:rFonts w:cs="Tahoma"/>
          <w:szCs w:val="20"/>
          <w:lang w:val="en-US"/>
        </w:rPr>
      </w:pPr>
      <w:r w:rsidRPr="00CE23C9">
        <w:rPr>
          <w:rFonts w:cs="Tahoma"/>
          <w:szCs w:val="20"/>
          <w:lang w:val="en-US"/>
        </w:rPr>
        <w:t xml:space="preserve">Attention: Mr. Lars </w:t>
      </w:r>
      <w:proofErr w:type="spellStart"/>
      <w:r w:rsidRPr="00CE23C9">
        <w:rPr>
          <w:rFonts w:cs="Tahoma"/>
          <w:szCs w:val="20"/>
          <w:lang w:val="en-US"/>
        </w:rPr>
        <w:t>Junkermann</w:t>
      </w:r>
      <w:proofErr w:type="spellEnd"/>
      <w:r w:rsidRPr="00CE23C9" w:rsidDel="002857A9">
        <w:rPr>
          <w:rFonts w:cs="Tahoma"/>
          <w:szCs w:val="20"/>
          <w:lang w:val="en-US"/>
        </w:rPr>
        <w:t xml:space="preserve"> </w:t>
      </w:r>
    </w:p>
    <w:p w14:paraId="73E0E80F" w14:textId="77777777" w:rsidR="00840E4C" w:rsidRPr="00CE23C9" w:rsidRDefault="00840E4C" w:rsidP="001735E2">
      <w:pPr>
        <w:pStyle w:val="UCRoman1"/>
        <w:numPr>
          <w:ilvl w:val="0"/>
          <w:numId w:val="0"/>
        </w:numPr>
        <w:contextualSpacing/>
        <w:rPr>
          <w:rFonts w:cs="Tahoma"/>
          <w:b/>
          <w:szCs w:val="20"/>
          <w:lang w:val="en-US"/>
        </w:rPr>
      </w:pPr>
      <w:r>
        <w:rPr>
          <w:b/>
          <w:bCs/>
          <w:lang w:val="en-US"/>
        </w:rPr>
        <w:t xml:space="preserve">ALLIANZ FUND INVESTMENTS SA - </w:t>
      </w:r>
      <w:r w:rsidRPr="00CE23C9">
        <w:rPr>
          <w:rFonts w:cs="Tahoma"/>
          <w:b/>
          <w:szCs w:val="20"/>
          <w:lang w:val="en-US"/>
        </w:rPr>
        <w:t>AFI-COMP-012.,</w:t>
      </w:r>
    </w:p>
    <w:p w14:paraId="1633875B" w14:textId="77777777" w:rsidR="00840E4C" w:rsidRPr="00CE23C9" w:rsidRDefault="00840E4C" w:rsidP="001735E2">
      <w:pPr>
        <w:pStyle w:val="UCRoman1"/>
        <w:numPr>
          <w:ilvl w:val="0"/>
          <w:numId w:val="0"/>
        </w:numPr>
        <w:contextualSpacing/>
        <w:rPr>
          <w:rFonts w:cs="Tahoma"/>
          <w:szCs w:val="20"/>
          <w:lang w:val="en-US"/>
        </w:rPr>
      </w:pPr>
      <w:r>
        <w:rPr>
          <w:lang w:val="en-US"/>
        </w:rPr>
        <w:t xml:space="preserve">14, Boulevard F.D. Roosevelt, L-2450, Luxembourg </w:t>
      </w:r>
    </w:p>
    <w:p w14:paraId="51DC63EE" w14:textId="77777777" w:rsidR="00840E4C" w:rsidRPr="00CE23C9" w:rsidRDefault="00840E4C" w:rsidP="001735E2">
      <w:pPr>
        <w:pStyle w:val="UCRoman1"/>
        <w:numPr>
          <w:ilvl w:val="0"/>
          <w:numId w:val="0"/>
        </w:numPr>
        <w:contextualSpacing/>
        <w:rPr>
          <w:rFonts w:cs="Tahoma"/>
          <w:szCs w:val="20"/>
          <w:lang w:val="en-US"/>
        </w:rPr>
      </w:pPr>
      <w:r w:rsidRPr="00CE23C9">
        <w:rPr>
          <w:rFonts w:cs="Tahoma"/>
          <w:szCs w:val="20"/>
          <w:lang w:val="en-US"/>
        </w:rPr>
        <w:t>Email: lars.junkermann@allianz.lu</w:t>
      </w:r>
    </w:p>
    <w:p w14:paraId="0EF2924E" w14:textId="77777777" w:rsidR="00840E4C" w:rsidRPr="00CE23C9" w:rsidRDefault="00840E4C" w:rsidP="001735E2">
      <w:pPr>
        <w:pStyle w:val="UCRoman1"/>
        <w:numPr>
          <w:ilvl w:val="0"/>
          <w:numId w:val="0"/>
        </w:numPr>
        <w:contextualSpacing/>
        <w:rPr>
          <w:rFonts w:cs="Tahoma"/>
          <w:szCs w:val="20"/>
          <w:lang w:val="en-US"/>
        </w:rPr>
      </w:pPr>
      <w:r w:rsidRPr="00CE23C9">
        <w:rPr>
          <w:rFonts w:cs="Tahoma"/>
          <w:szCs w:val="20"/>
          <w:lang w:val="en-US"/>
        </w:rPr>
        <w:t xml:space="preserve">Attention: Mr. Lars </w:t>
      </w:r>
      <w:proofErr w:type="spellStart"/>
      <w:r w:rsidRPr="00CE23C9">
        <w:rPr>
          <w:rFonts w:cs="Tahoma"/>
          <w:szCs w:val="20"/>
          <w:lang w:val="en-US"/>
        </w:rPr>
        <w:t>Junkermann</w:t>
      </w:r>
      <w:proofErr w:type="spellEnd"/>
      <w:r w:rsidRPr="00CE23C9" w:rsidDel="002857A9">
        <w:rPr>
          <w:rFonts w:cs="Tahoma"/>
          <w:szCs w:val="20"/>
          <w:lang w:val="en-US"/>
        </w:rPr>
        <w:t xml:space="preserve"> </w:t>
      </w:r>
    </w:p>
    <w:p w14:paraId="0AE382F2" w14:textId="77777777" w:rsidR="00840E4C" w:rsidRPr="00CE23C9" w:rsidRDefault="00840E4C" w:rsidP="001735E2">
      <w:pPr>
        <w:pStyle w:val="UCRoman1"/>
        <w:numPr>
          <w:ilvl w:val="0"/>
          <w:numId w:val="0"/>
        </w:numPr>
        <w:contextualSpacing/>
        <w:rPr>
          <w:rFonts w:cs="Tahoma"/>
          <w:b/>
          <w:szCs w:val="20"/>
          <w:lang w:val="en-US"/>
        </w:rPr>
      </w:pPr>
    </w:p>
    <w:p w14:paraId="552331C3" w14:textId="77777777" w:rsidR="00840E4C" w:rsidRPr="00CE23C9" w:rsidRDefault="00840E4C" w:rsidP="001735E2">
      <w:pPr>
        <w:pStyle w:val="UCRoman1"/>
        <w:numPr>
          <w:ilvl w:val="0"/>
          <w:numId w:val="0"/>
        </w:numPr>
        <w:contextualSpacing/>
        <w:rPr>
          <w:rFonts w:cs="Tahoma"/>
          <w:b/>
          <w:szCs w:val="20"/>
          <w:lang w:val="en-US"/>
        </w:rPr>
      </w:pPr>
      <w:r>
        <w:rPr>
          <w:b/>
          <w:bCs/>
          <w:lang w:val="en-US"/>
        </w:rPr>
        <w:t xml:space="preserve">ALLIANZ FUND INVESTMENTS SA - </w:t>
      </w:r>
      <w:r w:rsidRPr="00CE23C9">
        <w:rPr>
          <w:rFonts w:cs="Tahoma"/>
          <w:b/>
          <w:szCs w:val="20"/>
          <w:lang w:val="en-US"/>
        </w:rPr>
        <w:t>AFI-COMP-014.,</w:t>
      </w:r>
    </w:p>
    <w:p w14:paraId="4238FA5B" w14:textId="77777777" w:rsidR="00840E4C" w:rsidRPr="00CE23C9" w:rsidRDefault="00840E4C" w:rsidP="001735E2">
      <w:pPr>
        <w:pStyle w:val="UCRoman1"/>
        <w:numPr>
          <w:ilvl w:val="0"/>
          <w:numId w:val="0"/>
        </w:numPr>
        <w:contextualSpacing/>
        <w:rPr>
          <w:rFonts w:cs="Tahoma"/>
          <w:szCs w:val="20"/>
          <w:lang w:val="en-US"/>
        </w:rPr>
      </w:pPr>
      <w:r>
        <w:rPr>
          <w:lang w:val="en-US"/>
        </w:rPr>
        <w:t xml:space="preserve">14, Boulevard F.D. Roosevelt, L-2450, Luxembourg </w:t>
      </w:r>
    </w:p>
    <w:p w14:paraId="1EE939D8" w14:textId="77777777" w:rsidR="00840E4C" w:rsidRPr="00CE23C9" w:rsidRDefault="00840E4C" w:rsidP="001735E2">
      <w:pPr>
        <w:pStyle w:val="UCRoman1"/>
        <w:numPr>
          <w:ilvl w:val="0"/>
          <w:numId w:val="0"/>
        </w:numPr>
        <w:contextualSpacing/>
        <w:rPr>
          <w:rFonts w:cs="Tahoma"/>
          <w:szCs w:val="20"/>
          <w:lang w:val="en-US"/>
        </w:rPr>
      </w:pPr>
      <w:r w:rsidRPr="00CE23C9">
        <w:rPr>
          <w:rFonts w:cs="Tahoma"/>
          <w:szCs w:val="20"/>
          <w:lang w:val="en-US"/>
        </w:rPr>
        <w:t>Email: lars.junkermann@allianz.lu</w:t>
      </w:r>
    </w:p>
    <w:p w14:paraId="745CE390" w14:textId="77777777" w:rsidR="00840E4C" w:rsidRPr="00CE23C9" w:rsidRDefault="00840E4C" w:rsidP="001735E2">
      <w:pPr>
        <w:pStyle w:val="UCRoman1"/>
        <w:numPr>
          <w:ilvl w:val="0"/>
          <w:numId w:val="0"/>
        </w:numPr>
        <w:contextualSpacing/>
        <w:rPr>
          <w:rFonts w:cs="Tahoma"/>
          <w:b/>
          <w:szCs w:val="20"/>
          <w:lang w:val="en-US"/>
        </w:rPr>
      </w:pPr>
      <w:r w:rsidRPr="00CE23C9">
        <w:rPr>
          <w:rFonts w:cs="Tahoma"/>
          <w:szCs w:val="20"/>
          <w:lang w:val="en-US"/>
        </w:rPr>
        <w:t xml:space="preserve">Attention: Mr. Lars </w:t>
      </w:r>
      <w:proofErr w:type="spellStart"/>
      <w:r w:rsidRPr="00CE23C9">
        <w:rPr>
          <w:rFonts w:cs="Tahoma"/>
          <w:szCs w:val="20"/>
          <w:lang w:val="en-US"/>
        </w:rPr>
        <w:t>Junkermann</w:t>
      </w:r>
      <w:proofErr w:type="spellEnd"/>
      <w:r w:rsidRPr="00CE23C9" w:rsidDel="002857A9">
        <w:rPr>
          <w:rFonts w:cs="Tahoma"/>
          <w:szCs w:val="20"/>
          <w:lang w:val="en-US"/>
        </w:rPr>
        <w:t xml:space="preserve"> </w:t>
      </w:r>
    </w:p>
    <w:p w14:paraId="2A93122F" w14:textId="77777777" w:rsidR="00840E4C" w:rsidRPr="00CE23C9" w:rsidRDefault="00840E4C" w:rsidP="00E949B6">
      <w:pPr>
        <w:pStyle w:val="UCRoman1"/>
        <w:numPr>
          <w:ilvl w:val="0"/>
          <w:numId w:val="0"/>
        </w:numPr>
        <w:contextualSpacing/>
        <w:rPr>
          <w:rFonts w:cs="Tahoma"/>
          <w:b/>
          <w:szCs w:val="20"/>
          <w:lang w:val="en-US"/>
        </w:rPr>
      </w:pPr>
    </w:p>
    <w:p w14:paraId="672D6D1D" w14:textId="77777777" w:rsidR="00840E4C" w:rsidRPr="00CE23C9" w:rsidRDefault="00840E4C" w:rsidP="001735E2">
      <w:pPr>
        <w:pStyle w:val="UCRoman1"/>
        <w:numPr>
          <w:ilvl w:val="0"/>
          <w:numId w:val="0"/>
        </w:numPr>
        <w:contextualSpacing/>
        <w:rPr>
          <w:rFonts w:cs="Tahoma"/>
          <w:b/>
          <w:szCs w:val="20"/>
          <w:lang w:val="en-US"/>
        </w:rPr>
      </w:pPr>
      <w:r>
        <w:rPr>
          <w:b/>
          <w:bCs/>
          <w:lang w:val="en-US"/>
        </w:rPr>
        <w:t xml:space="preserve">ALLIANZ FUND INVESTMENTS SA - </w:t>
      </w:r>
      <w:r w:rsidRPr="00CE23C9">
        <w:rPr>
          <w:rFonts w:cs="Tahoma"/>
          <w:b/>
          <w:szCs w:val="20"/>
          <w:lang w:val="en-US"/>
        </w:rPr>
        <w:t>AFI-COMP-016.,</w:t>
      </w:r>
    </w:p>
    <w:p w14:paraId="54BFDBC8" w14:textId="77777777" w:rsidR="00840E4C" w:rsidRPr="00CE23C9" w:rsidRDefault="00840E4C" w:rsidP="001735E2">
      <w:pPr>
        <w:pStyle w:val="UCRoman1"/>
        <w:numPr>
          <w:ilvl w:val="0"/>
          <w:numId w:val="0"/>
        </w:numPr>
        <w:contextualSpacing/>
        <w:rPr>
          <w:rFonts w:cs="Tahoma"/>
          <w:szCs w:val="20"/>
          <w:lang w:val="en-US"/>
        </w:rPr>
      </w:pPr>
      <w:r>
        <w:rPr>
          <w:lang w:val="en-US"/>
        </w:rPr>
        <w:t xml:space="preserve">14, Boulevard F.D. Roosevelt, L-2450, Luxembourg </w:t>
      </w:r>
    </w:p>
    <w:p w14:paraId="5F5F7739" w14:textId="77777777" w:rsidR="00840E4C" w:rsidRPr="00CE23C9" w:rsidRDefault="00840E4C" w:rsidP="001735E2">
      <w:pPr>
        <w:pStyle w:val="UCRoman1"/>
        <w:numPr>
          <w:ilvl w:val="0"/>
          <w:numId w:val="0"/>
        </w:numPr>
        <w:contextualSpacing/>
        <w:rPr>
          <w:rFonts w:cs="Tahoma"/>
          <w:szCs w:val="20"/>
          <w:lang w:val="en-US"/>
        </w:rPr>
      </w:pPr>
      <w:r w:rsidRPr="00CE23C9">
        <w:rPr>
          <w:rFonts w:cs="Tahoma"/>
          <w:szCs w:val="20"/>
          <w:lang w:val="en-US"/>
        </w:rPr>
        <w:t>Email: lars.junkermann@allianz.lu</w:t>
      </w:r>
    </w:p>
    <w:p w14:paraId="6C6DB14D" w14:textId="77777777" w:rsidR="00840E4C" w:rsidRPr="00CE23C9" w:rsidRDefault="00840E4C" w:rsidP="001735E2">
      <w:pPr>
        <w:pStyle w:val="UCRoman1"/>
        <w:numPr>
          <w:ilvl w:val="0"/>
          <w:numId w:val="0"/>
        </w:numPr>
        <w:contextualSpacing/>
        <w:rPr>
          <w:rFonts w:cs="Tahoma"/>
          <w:szCs w:val="20"/>
          <w:lang w:val="en-US"/>
        </w:rPr>
      </w:pPr>
      <w:r w:rsidRPr="00CE23C9">
        <w:rPr>
          <w:rFonts w:cs="Tahoma"/>
          <w:szCs w:val="20"/>
          <w:lang w:val="en-US"/>
        </w:rPr>
        <w:t xml:space="preserve">Attention: Mr. Lars </w:t>
      </w:r>
      <w:proofErr w:type="spellStart"/>
      <w:r w:rsidRPr="00CE23C9">
        <w:rPr>
          <w:rFonts w:cs="Tahoma"/>
          <w:szCs w:val="20"/>
          <w:lang w:val="en-US"/>
        </w:rPr>
        <w:t>Junkermann</w:t>
      </w:r>
      <w:proofErr w:type="spellEnd"/>
      <w:r w:rsidRPr="00CE23C9" w:rsidDel="002857A9">
        <w:rPr>
          <w:rFonts w:cs="Tahoma"/>
          <w:szCs w:val="20"/>
          <w:lang w:val="en-US"/>
        </w:rPr>
        <w:t xml:space="preserve"> </w:t>
      </w:r>
    </w:p>
    <w:p w14:paraId="4737D0E2" w14:textId="77777777" w:rsidR="00840E4C" w:rsidRPr="00CE23C9" w:rsidRDefault="00840E4C" w:rsidP="001735E2">
      <w:pPr>
        <w:pStyle w:val="UCRoman1"/>
        <w:numPr>
          <w:ilvl w:val="0"/>
          <w:numId w:val="0"/>
        </w:numPr>
        <w:contextualSpacing/>
        <w:rPr>
          <w:rFonts w:cs="Tahoma"/>
          <w:b/>
          <w:szCs w:val="20"/>
          <w:lang w:val="en-US"/>
        </w:rPr>
      </w:pPr>
    </w:p>
    <w:p w14:paraId="435535F5" w14:textId="77777777" w:rsidR="00840E4C" w:rsidRPr="00CE57F1" w:rsidRDefault="00840E4C" w:rsidP="00E949B6">
      <w:pPr>
        <w:pStyle w:val="UCRoman1"/>
        <w:numPr>
          <w:ilvl w:val="0"/>
          <w:numId w:val="0"/>
        </w:numPr>
        <w:contextualSpacing/>
        <w:rPr>
          <w:rFonts w:cs="Tahoma"/>
          <w:b/>
          <w:szCs w:val="20"/>
        </w:rPr>
      </w:pPr>
      <w:bookmarkStart w:id="83" w:name="_Hlk26353353"/>
      <w:bookmarkStart w:id="84" w:name="_Hlk26352112"/>
      <w:r w:rsidRPr="00826C16">
        <w:rPr>
          <w:b/>
        </w:rPr>
        <w:t>BANCO SANTANDER (BRASIL) S.A.</w:t>
      </w:r>
      <w:r w:rsidRPr="00CE57F1">
        <w:rPr>
          <w:rFonts w:cs="Tahoma"/>
          <w:b/>
          <w:szCs w:val="20"/>
        </w:rPr>
        <w:t>,</w:t>
      </w:r>
    </w:p>
    <w:p w14:paraId="3703D943" w14:textId="77777777" w:rsidR="00840E4C" w:rsidRPr="00826C16" w:rsidRDefault="00840E4C" w:rsidP="00E949B6">
      <w:pPr>
        <w:pStyle w:val="UCRoman1"/>
        <w:numPr>
          <w:ilvl w:val="0"/>
          <w:numId w:val="0"/>
        </w:numPr>
        <w:contextualSpacing/>
        <w:rPr>
          <w:rFonts w:cs="Tahoma"/>
          <w:szCs w:val="20"/>
        </w:rPr>
      </w:pPr>
      <w:r w:rsidRPr="000A495A">
        <w:t>Avenida Presidente Juscelino Kubitschek, nº 2041, Bloco A, Vila Olímpia</w:t>
      </w:r>
    </w:p>
    <w:p w14:paraId="29B2B057" w14:textId="77777777" w:rsidR="00840E4C" w:rsidRPr="00826C16" w:rsidRDefault="00840E4C" w:rsidP="00E949B6">
      <w:pPr>
        <w:pStyle w:val="UCRoman1"/>
        <w:numPr>
          <w:ilvl w:val="0"/>
          <w:numId w:val="0"/>
        </w:numPr>
        <w:contextualSpacing/>
        <w:rPr>
          <w:rFonts w:cs="Tahoma"/>
          <w:szCs w:val="20"/>
        </w:rPr>
      </w:pPr>
      <w:r>
        <w:rPr>
          <w:rFonts w:cs="Tahoma"/>
          <w:szCs w:val="20"/>
        </w:rPr>
        <w:t>São Paulo - SP</w:t>
      </w:r>
    </w:p>
    <w:p w14:paraId="4723BAA5" w14:textId="77777777" w:rsidR="00840E4C" w:rsidRPr="00826C16" w:rsidRDefault="00840E4C" w:rsidP="00E949B6">
      <w:pPr>
        <w:pStyle w:val="UCRoman1"/>
        <w:numPr>
          <w:ilvl w:val="0"/>
          <w:numId w:val="0"/>
        </w:numPr>
        <w:contextualSpacing/>
        <w:rPr>
          <w:rFonts w:cs="Tahoma"/>
          <w:szCs w:val="20"/>
        </w:rPr>
      </w:pPr>
      <w:r w:rsidRPr="001735E2">
        <w:rPr>
          <w:rFonts w:cs="Tahoma"/>
          <w:szCs w:val="20"/>
        </w:rPr>
        <w:t>E-mail: edozol@santander.com.br</w:t>
      </w:r>
      <w:r w:rsidRPr="001735E2" w:rsidDel="001735E2">
        <w:rPr>
          <w:rFonts w:cs="Tahoma"/>
          <w:szCs w:val="20"/>
        </w:rPr>
        <w:t xml:space="preserve"> </w:t>
      </w:r>
    </w:p>
    <w:p w14:paraId="40BC18E5" w14:textId="77777777" w:rsidR="00840E4C" w:rsidRPr="00840E4C" w:rsidRDefault="00840E4C" w:rsidP="00E949B6">
      <w:pPr>
        <w:pStyle w:val="UCRoman1"/>
        <w:numPr>
          <w:ilvl w:val="0"/>
          <w:numId w:val="0"/>
        </w:numPr>
        <w:rPr>
          <w:rFonts w:cs="Tahoma"/>
          <w:szCs w:val="20"/>
          <w:lang w:val="fr-FR"/>
        </w:rPr>
      </w:pPr>
      <w:r w:rsidRPr="00840E4C">
        <w:rPr>
          <w:rFonts w:cs="Tahoma"/>
          <w:szCs w:val="20"/>
          <w:lang w:val="fr-FR"/>
        </w:rPr>
        <w:t>Attention: Eliana Dozol</w:t>
      </w:r>
      <w:r w:rsidRPr="00840E4C" w:rsidDel="001735E2">
        <w:rPr>
          <w:rFonts w:cs="Tahoma"/>
          <w:szCs w:val="20"/>
          <w:lang w:val="fr-FR"/>
        </w:rPr>
        <w:t xml:space="preserve"> </w:t>
      </w:r>
    </w:p>
    <w:p w14:paraId="0B13D193" w14:textId="77777777" w:rsidR="00840E4C" w:rsidRPr="00840E4C" w:rsidRDefault="00840E4C" w:rsidP="00E949B6">
      <w:pPr>
        <w:pStyle w:val="UCRoman1"/>
        <w:numPr>
          <w:ilvl w:val="0"/>
          <w:numId w:val="0"/>
        </w:numPr>
        <w:contextualSpacing/>
        <w:rPr>
          <w:rFonts w:cs="Tahoma"/>
          <w:b/>
          <w:szCs w:val="20"/>
          <w:lang w:val="fr-FR"/>
        </w:rPr>
      </w:pPr>
      <w:r w:rsidRPr="00840E4C">
        <w:rPr>
          <w:b/>
          <w:lang w:val="fr-FR"/>
        </w:rPr>
        <w:t>CREDIT INDUSTRIEL ET COMMERCIAL.</w:t>
      </w:r>
      <w:r w:rsidRPr="00840E4C">
        <w:rPr>
          <w:rFonts w:cs="Tahoma"/>
          <w:b/>
          <w:szCs w:val="20"/>
          <w:lang w:val="fr-FR"/>
        </w:rPr>
        <w:t>,</w:t>
      </w:r>
    </w:p>
    <w:p w14:paraId="125BB9B7" w14:textId="77777777" w:rsidR="00840E4C" w:rsidRPr="00826C16" w:rsidRDefault="00840E4C" w:rsidP="00E949B6">
      <w:pPr>
        <w:pStyle w:val="UCRoman1"/>
        <w:numPr>
          <w:ilvl w:val="0"/>
          <w:numId w:val="0"/>
        </w:numPr>
        <w:contextualSpacing/>
        <w:rPr>
          <w:rFonts w:cs="Tahoma"/>
          <w:szCs w:val="20"/>
        </w:rPr>
      </w:pPr>
      <w:r w:rsidRPr="001735E2">
        <w:t xml:space="preserve">520 Madison </w:t>
      </w:r>
      <w:proofErr w:type="spellStart"/>
      <w:r w:rsidRPr="001735E2">
        <w:t>Avenue</w:t>
      </w:r>
      <w:proofErr w:type="spellEnd"/>
      <w:r w:rsidRPr="001735E2">
        <w:t xml:space="preserve">, 37th </w:t>
      </w:r>
      <w:proofErr w:type="spellStart"/>
      <w:r w:rsidRPr="001735E2">
        <w:t>Floor</w:t>
      </w:r>
      <w:proofErr w:type="spellEnd"/>
      <w:r w:rsidRPr="001735E2" w:rsidDel="001735E2">
        <w:t xml:space="preserve"> </w:t>
      </w:r>
    </w:p>
    <w:p w14:paraId="63F055A1" w14:textId="77777777" w:rsidR="00840E4C" w:rsidRPr="00826C16" w:rsidRDefault="00840E4C" w:rsidP="00E949B6">
      <w:pPr>
        <w:pStyle w:val="UCRoman1"/>
        <w:numPr>
          <w:ilvl w:val="0"/>
          <w:numId w:val="0"/>
        </w:numPr>
        <w:contextualSpacing/>
        <w:rPr>
          <w:rFonts w:cs="Tahoma"/>
          <w:szCs w:val="20"/>
        </w:rPr>
      </w:pPr>
      <w:r>
        <w:rPr>
          <w:rFonts w:cs="Tahoma"/>
          <w:szCs w:val="20"/>
        </w:rPr>
        <w:t>Cidade de Nova Iorque, Estado de Nova Iorque</w:t>
      </w:r>
    </w:p>
    <w:p w14:paraId="1611EB84" w14:textId="77777777" w:rsidR="00840E4C" w:rsidRPr="00CE23C9" w:rsidRDefault="00840E4C" w:rsidP="00E949B6">
      <w:pPr>
        <w:pStyle w:val="UCRoman1"/>
        <w:numPr>
          <w:ilvl w:val="0"/>
          <w:numId w:val="0"/>
        </w:numPr>
        <w:contextualSpacing/>
        <w:rPr>
          <w:rFonts w:cs="Tahoma"/>
          <w:szCs w:val="20"/>
        </w:rPr>
      </w:pPr>
      <w:r w:rsidRPr="00CE23C9">
        <w:rPr>
          <w:rFonts w:cs="Tahoma"/>
          <w:szCs w:val="20"/>
        </w:rPr>
        <w:t>E-mail: xavier.alvarado@cicny.com</w:t>
      </w:r>
      <w:r w:rsidRPr="00CE23C9" w:rsidDel="001735E2">
        <w:rPr>
          <w:rFonts w:cs="Tahoma"/>
          <w:szCs w:val="20"/>
        </w:rPr>
        <w:t xml:space="preserve"> </w:t>
      </w:r>
    </w:p>
    <w:p w14:paraId="4884DB41" w14:textId="77777777" w:rsidR="00840E4C" w:rsidRPr="00AD039B" w:rsidRDefault="00840E4C" w:rsidP="00E949B6">
      <w:pPr>
        <w:pStyle w:val="UCRoman1"/>
        <w:numPr>
          <w:ilvl w:val="0"/>
          <w:numId w:val="0"/>
        </w:numPr>
        <w:rPr>
          <w:rFonts w:cs="Tahoma"/>
          <w:szCs w:val="20"/>
          <w:lang w:val="en-US"/>
        </w:rPr>
      </w:pPr>
      <w:r w:rsidRPr="001735E2">
        <w:rPr>
          <w:rFonts w:cs="Tahoma"/>
          <w:szCs w:val="20"/>
          <w:lang w:val="en-US"/>
        </w:rPr>
        <w:t>Attention: Xavier Alvarado</w:t>
      </w:r>
      <w:r w:rsidRPr="001735E2" w:rsidDel="001735E2">
        <w:rPr>
          <w:rFonts w:cs="Tahoma"/>
          <w:szCs w:val="20"/>
          <w:lang w:val="en-US"/>
        </w:rPr>
        <w:t xml:space="preserve"> </w:t>
      </w:r>
    </w:p>
    <w:p w14:paraId="2BDC1E36" w14:textId="77777777" w:rsidR="00840E4C" w:rsidRPr="00334426" w:rsidRDefault="00840E4C" w:rsidP="00E949B6">
      <w:pPr>
        <w:pStyle w:val="UCRoman1"/>
        <w:numPr>
          <w:ilvl w:val="0"/>
          <w:numId w:val="0"/>
        </w:numPr>
        <w:contextualSpacing/>
        <w:rPr>
          <w:rFonts w:cs="Tahoma"/>
          <w:b/>
          <w:szCs w:val="20"/>
          <w:lang w:val="en-US"/>
        </w:rPr>
      </w:pPr>
      <w:r w:rsidRPr="00334426">
        <w:rPr>
          <w:b/>
          <w:lang w:val="en-US"/>
        </w:rPr>
        <w:t>INTESA SANPAOLO S.P.A.</w:t>
      </w:r>
      <w:r w:rsidRPr="00334426">
        <w:rPr>
          <w:rFonts w:cs="Tahoma"/>
          <w:b/>
          <w:szCs w:val="20"/>
          <w:lang w:val="en-US"/>
        </w:rPr>
        <w:t>, NEW YORK BRANCH</w:t>
      </w:r>
    </w:p>
    <w:p w14:paraId="367FD00A" w14:textId="77777777" w:rsidR="00840E4C" w:rsidRPr="00826C16" w:rsidRDefault="00840E4C" w:rsidP="00E949B6">
      <w:pPr>
        <w:pStyle w:val="UCRoman1"/>
        <w:numPr>
          <w:ilvl w:val="0"/>
          <w:numId w:val="0"/>
        </w:numPr>
        <w:contextualSpacing/>
        <w:rPr>
          <w:rFonts w:cs="Tahoma"/>
          <w:szCs w:val="20"/>
        </w:rPr>
      </w:pPr>
      <w:r w:rsidRPr="001735E2">
        <w:t>1 William Street</w:t>
      </w:r>
      <w:r w:rsidRPr="001735E2" w:rsidDel="001735E2">
        <w:t xml:space="preserve"> </w:t>
      </w:r>
    </w:p>
    <w:p w14:paraId="605CE1FA" w14:textId="77777777" w:rsidR="00840E4C" w:rsidRPr="00826C16" w:rsidRDefault="00840E4C" w:rsidP="00E949B6">
      <w:pPr>
        <w:pStyle w:val="UCRoman1"/>
        <w:numPr>
          <w:ilvl w:val="0"/>
          <w:numId w:val="0"/>
        </w:numPr>
        <w:contextualSpacing/>
        <w:rPr>
          <w:rFonts w:cs="Tahoma"/>
          <w:szCs w:val="20"/>
        </w:rPr>
      </w:pPr>
      <w:r>
        <w:rPr>
          <w:rFonts w:cs="Tahoma"/>
          <w:szCs w:val="20"/>
        </w:rPr>
        <w:t>Cidade de Nova Iorque, Estado de Nova Iorque</w:t>
      </w:r>
    </w:p>
    <w:p w14:paraId="6656258F" w14:textId="77777777" w:rsidR="00840E4C" w:rsidRDefault="00840E4C" w:rsidP="00C77AD0">
      <w:pPr>
        <w:pStyle w:val="UCRoman1"/>
        <w:numPr>
          <w:ilvl w:val="0"/>
          <w:numId w:val="0"/>
        </w:numPr>
        <w:contextualSpacing/>
        <w:rPr>
          <w:rFonts w:cs="Tahoma"/>
          <w:szCs w:val="20"/>
        </w:rPr>
      </w:pPr>
      <w:r w:rsidRPr="001735E2">
        <w:rPr>
          <w:rFonts w:cs="Tahoma"/>
          <w:szCs w:val="20"/>
        </w:rPr>
        <w:t xml:space="preserve">E-mail: arun.hegde@intesasanpaolo.com / </w:t>
      </w:r>
      <w:hyperlink r:id="rId11" w:history="1">
        <w:r w:rsidRPr="00AF2EED">
          <w:rPr>
            <w:rStyle w:val="Hyperlink"/>
            <w:rFonts w:cs="Tahoma"/>
            <w:szCs w:val="20"/>
          </w:rPr>
          <w:t>sung.yoon@intesasanpaolo.com</w:t>
        </w:r>
      </w:hyperlink>
    </w:p>
    <w:p w14:paraId="11EBD4D1" w14:textId="77777777" w:rsidR="00840E4C" w:rsidRDefault="00840E4C" w:rsidP="00C77AD0">
      <w:pPr>
        <w:pStyle w:val="UCRoman1"/>
        <w:numPr>
          <w:ilvl w:val="0"/>
          <w:numId w:val="0"/>
        </w:numPr>
        <w:contextualSpacing/>
        <w:rPr>
          <w:rFonts w:cs="Tahoma"/>
          <w:bCs/>
        </w:rPr>
      </w:pPr>
      <w:proofErr w:type="spellStart"/>
      <w:r w:rsidRPr="002A7792">
        <w:rPr>
          <w:rFonts w:cs="Tahoma"/>
          <w:bCs/>
        </w:rPr>
        <w:t>Attention</w:t>
      </w:r>
      <w:proofErr w:type="spellEnd"/>
      <w:r w:rsidRPr="002A7792">
        <w:rPr>
          <w:rFonts w:cs="Tahoma"/>
          <w:bCs/>
        </w:rPr>
        <w:t xml:space="preserve">: </w:t>
      </w:r>
      <w:proofErr w:type="spellStart"/>
      <w:r w:rsidRPr="002A7792">
        <w:rPr>
          <w:rFonts w:cs="Tahoma"/>
          <w:bCs/>
        </w:rPr>
        <w:t>Arun</w:t>
      </w:r>
      <w:proofErr w:type="spellEnd"/>
      <w:r w:rsidRPr="002A7792">
        <w:rPr>
          <w:rFonts w:cs="Tahoma"/>
          <w:bCs/>
        </w:rPr>
        <w:t xml:space="preserve"> </w:t>
      </w:r>
      <w:proofErr w:type="spellStart"/>
      <w:r w:rsidRPr="002A7792">
        <w:rPr>
          <w:rFonts w:cs="Tahoma"/>
          <w:bCs/>
        </w:rPr>
        <w:t>Hegde</w:t>
      </w:r>
      <w:proofErr w:type="spellEnd"/>
      <w:r w:rsidRPr="002A7792">
        <w:rPr>
          <w:rFonts w:cs="Tahoma"/>
          <w:bCs/>
        </w:rPr>
        <w:t xml:space="preserve"> / Hugh </w:t>
      </w:r>
      <w:proofErr w:type="spellStart"/>
      <w:r w:rsidRPr="002A7792">
        <w:rPr>
          <w:rFonts w:cs="Tahoma"/>
          <w:bCs/>
        </w:rPr>
        <w:t>Yoon</w:t>
      </w:r>
      <w:bookmarkEnd w:id="83"/>
      <w:proofErr w:type="spellEnd"/>
    </w:p>
    <w:p w14:paraId="1F4FFEB0" w14:textId="77777777" w:rsidR="00840E4C" w:rsidRDefault="00840E4C" w:rsidP="00C77AD0">
      <w:pPr>
        <w:pStyle w:val="UCRoman1"/>
        <w:numPr>
          <w:ilvl w:val="0"/>
          <w:numId w:val="0"/>
        </w:numPr>
        <w:contextualSpacing/>
        <w:rPr>
          <w:rFonts w:cs="Tahoma"/>
          <w:bCs/>
        </w:rPr>
      </w:pPr>
    </w:p>
    <w:p w14:paraId="5AEA7895" w14:textId="77777777" w:rsidR="00840E4C" w:rsidRPr="006C151A" w:rsidRDefault="00840E4C" w:rsidP="00840E4C">
      <w:pPr>
        <w:pStyle w:val="Body"/>
        <w:numPr>
          <w:ilvl w:val="1"/>
          <w:numId w:val="2"/>
        </w:numPr>
        <w:tabs>
          <w:tab w:val="clear" w:pos="1440"/>
        </w:tabs>
        <w:ind w:left="567" w:hanging="567"/>
        <w:jc w:val="left"/>
        <w:rPr>
          <w:rFonts w:cs="Tahoma"/>
          <w:b/>
        </w:rPr>
      </w:pPr>
      <w:r w:rsidRPr="00732251">
        <w:rPr>
          <w:rFonts w:cs="Tahoma"/>
          <w:b/>
          <w:szCs w:val="20"/>
          <w:u w:val="single"/>
        </w:rPr>
        <w:t>Se para o</w:t>
      </w:r>
      <w:r>
        <w:rPr>
          <w:rFonts w:cs="Tahoma"/>
          <w:b/>
          <w:szCs w:val="20"/>
          <w:u w:val="single"/>
        </w:rPr>
        <w:t>s</w:t>
      </w:r>
      <w:r w:rsidRPr="00732251">
        <w:rPr>
          <w:rFonts w:cs="Tahoma"/>
          <w:b/>
          <w:szCs w:val="20"/>
          <w:u w:val="single"/>
        </w:rPr>
        <w:t xml:space="preserve"> </w:t>
      </w:r>
      <w:r>
        <w:rPr>
          <w:rFonts w:cs="Tahoma"/>
          <w:b/>
          <w:szCs w:val="20"/>
          <w:u w:val="single"/>
        </w:rPr>
        <w:t>Novos Credores</w:t>
      </w:r>
      <w:r w:rsidRPr="00732251">
        <w:rPr>
          <w:rFonts w:cs="Tahoma"/>
          <w:b/>
          <w:szCs w:val="20"/>
          <w:u w:val="single"/>
        </w:rPr>
        <w:t>:</w:t>
      </w:r>
    </w:p>
    <w:p w14:paraId="7020D361" w14:textId="77777777" w:rsidR="00840E4C" w:rsidRPr="00862CF6" w:rsidRDefault="00840E4C" w:rsidP="00387093">
      <w:pPr>
        <w:pStyle w:val="UCRoman1"/>
        <w:numPr>
          <w:ilvl w:val="0"/>
          <w:numId w:val="0"/>
        </w:numPr>
        <w:contextualSpacing/>
        <w:rPr>
          <w:rFonts w:cs="Tahoma"/>
          <w:b/>
          <w:szCs w:val="20"/>
          <w:lang w:val="en-US"/>
        </w:rPr>
      </w:pPr>
      <w:r>
        <w:rPr>
          <w:rFonts w:cs="Tahoma"/>
          <w:b/>
          <w:szCs w:val="20"/>
          <w:lang w:val="en-US"/>
        </w:rPr>
        <w:t>SEINE FUNDING LLC</w:t>
      </w:r>
    </w:p>
    <w:p w14:paraId="365A159E" w14:textId="77777777" w:rsidR="00840E4C" w:rsidRPr="00C15D62" w:rsidRDefault="00840E4C" w:rsidP="00387093">
      <w:pPr>
        <w:pStyle w:val="UCRoman1"/>
        <w:numPr>
          <w:ilvl w:val="0"/>
          <w:numId w:val="0"/>
        </w:numPr>
        <w:contextualSpacing/>
        <w:rPr>
          <w:rFonts w:cs="Tahoma"/>
          <w:bCs/>
          <w:szCs w:val="20"/>
          <w:highlight w:val="yellow"/>
          <w:lang w:val="en-US"/>
        </w:rPr>
      </w:pPr>
      <w:r w:rsidRPr="00BB2C52">
        <w:rPr>
          <w:lang w:val="en-US"/>
        </w:rPr>
        <w:t>1209 Orange Street</w:t>
      </w:r>
    </w:p>
    <w:p w14:paraId="38FC1F19" w14:textId="77777777" w:rsidR="00840E4C" w:rsidRPr="006C151A" w:rsidRDefault="00840E4C" w:rsidP="00387093">
      <w:pPr>
        <w:pStyle w:val="UCRoman1"/>
        <w:numPr>
          <w:ilvl w:val="0"/>
          <w:numId w:val="0"/>
        </w:numPr>
        <w:contextualSpacing/>
        <w:rPr>
          <w:rFonts w:cs="Tahoma"/>
          <w:bCs/>
          <w:szCs w:val="20"/>
          <w:lang w:val="en-US"/>
        </w:rPr>
      </w:pPr>
      <w:proofErr w:type="spellStart"/>
      <w:r w:rsidRPr="006C151A">
        <w:rPr>
          <w:rFonts w:cs="Tahoma"/>
          <w:bCs/>
          <w:szCs w:val="20"/>
          <w:lang w:val="en-US"/>
        </w:rPr>
        <w:t>Cidade</w:t>
      </w:r>
      <w:proofErr w:type="spellEnd"/>
      <w:r w:rsidRPr="006C151A">
        <w:rPr>
          <w:rFonts w:cs="Tahoma"/>
          <w:bCs/>
          <w:szCs w:val="20"/>
          <w:lang w:val="en-US"/>
        </w:rPr>
        <w:t xml:space="preserve"> de </w:t>
      </w:r>
      <w:r w:rsidRPr="006C151A">
        <w:rPr>
          <w:lang w:val="en-US"/>
        </w:rPr>
        <w:t>Wilmington, Estado de Delaware</w:t>
      </w:r>
    </w:p>
    <w:p w14:paraId="3B41CD9C" w14:textId="77777777" w:rsidR="00840E4C" w:rsidRPr="00BB2C52" w:rsidRDefault="00840E4C" w:rsidP="00387093">
      <w:pPr>
        <w:pStyle w:val="UCRoman1"/>
        <w:numPr>
          <w:ilvl w:val="0"/>
          <w:numId w:val="0"/>
        </w:numPr>
        <w:contextualSpacing/>
        <w:rPr>
          <w:rFonts w:cs="Tahoma"/>
          <w:bCs/>
          <w:szCs w:val="20"/>
          <w:lang w:val="en-US"/>
        </w:rPr>
      </w:pPr>
      <w:r w:rsidRPr="00BB2C52">
        <w:rPr>
          <w:rFonts w:cs="Tahoma"/>
          <w:bCs/>
          <w:szCs w:val="20"/>
          <w:lang w:val="en-US"/>
        </w:rPr>
        <w:t xml:space="preserve">E-mail: </w:t>
      </w:r>
      <w:hyperlink r:id="rId12" w:history="1">
        <w:r w:rsidRPr="00BB2C52">
          <w:rPr>
            <w:rStyle w:val="Hyperlink"/>
            <w:rFonts w:cs="Tahoma"/>
            <w:bCs/>
            <w:szCs w:val="20"/>
            <w:lang w:val="en-US"/>
          </w:rPr>
          <w:t>FSEPInvestments@fsinvestments.com</w:t>
        </w:r>
      </w:hyperlink>
      <w:r w:rsidRPr="00BB2C52">
        <w:rPr>
          <w:rFonts w:cs="Tahoma"/>
          <w:bCs/>
          <w:szCs w:val="20"/>
          <w:lang w:val="en-US"/>
        </w:rPr>
        <w:t xml:space="preserve">   </w:t>
      </w:r>
    </w:p>
    <w:p w14:paraId="6679B71B" w14:textId="77777777" w:rsidR="00840E4C" w:rsidRDefault="00840E4C" w:rsidP="00387093">
      <w:pPr>
        <w:pStyle w:val="UCRoman1"/>
        <w:numPr>
          <w:ilvl w:val="0"/>
          <w:numId w:val="0"/>
        </w:numPr>
        <w:contextualSpacing/>
        <w:rPr>
          <w:rFonts w:cs="Tahoma"/>
          <w:bCs/>
          <w:szCs w:val="20"/>
          <w:lang w:val="en-US"/>
        </w:rPr>
      </w:pPr>
      <w:r w:rsidRPr="00BB2C52">
        <w:rPr>
          <w:rFonts w:cs="Tahoma"/>
          <w:bCs/>
          <w:szCs w:val="20"/>
          <w:lang w:val="en-US"/>
        </w:rPr>
        <w:t>Attention: Sean Coleman</w:t>
      </w:r>
      <w:r>
        <w:rPr>
          <w:rFonts w:cs="Tahoma"/>
          <w:bCs/>
          <w:szCs w:val="20"/>
          <w:lang w:val="en-US"/>
        </w:rPr>
        <w:t>.</w:t>
      </w:r>
    </w:p>
    <w:p w14:paraId="6672740D" w14:textId="77777777" w:rsidR="00840E4C" w:rsidRPr="00BB2C52" w:rsidRDefault="00840E4C" w:rsidP="00387093">
      <w:pPr>
        <w:pStyle w:val="UCRoman1"/>
        <w:numPr>
          <w:ilvl w:val="0"/>
          <w:numId w:val="0"/>
        </w:numPr>
        <w:contextualSpacing/>
        <w:rPr>
          <w:rFonts w:cs="Tahoma"/>
          <w:bCs/>
          <w:szCs w:val="20"/>
          <w:lang w:val="en-US"/>
        </w:rPr>
      </w:pPr>
    </w:p>
    <w:p w14:paraId="4FDB107B" w14:textId="77777777" w:rsidR="00840E4C" w:rsidRPr="00382958" w:rsidRDefault="00840E4C" w:rsidP="00B94C08">
      <w:pPr>
        <w:pStyle w:val="UCRoman1"/>
        <w:numPr>
          <w:ilvl w:val="0"/>
          <w:numId w:val="0"/>
        </w:numPr>
        <w:contextualSpacing/>
        <w:rPr>
          <w:rFonts w:cs="Tahoma"/>
          <w:b/>
          <w:szCs w:val="20"/>
          <w:lang w:val="en-US"/>
        </w:rPr>
      </w:pPr>
      <w:r w:rsidRPr="00382958">
        <w:rPr>
          <w:rFonts w:cs="Tahoma"/>
          <w:b/>
          <w:szCs w:val="20"/>
          <w:lang w:val="en-US"/>
        </w:rPr>
        <w:t>THE BANK OF NOVA SCOTIA</w:t>
      </w:r>
    </w:p>
    <w:p w14:paraId="22141EE5" w14:textId="77777777" w:rsidR="00840E4C" w:rsidRPr="00382958" w:rsidRDefault="00840E4C" w:rsidP="00B94C08">
      <w:pPr>
        <w:pStyle w:val="UCRoman1"/>
        <w:numPr>
          <w:ilvl w:val="0"/>
          <w:numId w:val="0"/>
        </w:numPr>
        <w:contextualSpacing/>
        <w:rPr>
          <w:rFonts w:cs="Tahoma"/>
          <w:szCs w:val="20"/>
          <w:lang w:val="en-US"/>
        </w:rPr>
      </w:pPr>
      <w:r w:rsidRPr="00382958">
        <w:rPr>
          <w:rFonts w:cs="Tahoma"/>
          <w:szCs w:val="20"/>
          <w:lang w:val="en-US"/>
        </w:rPr>
        <w:t xml:space="preserve">Global Wholesale Services </w:t>
      </w:r>
    </w:p>
    <w:p w14:paraId="78F1F35B" w14:textId="77777777" w:rsidR="00840E4C" w:rsidRPr="00382958" w:rsidRDefault="00840E4C" w:rsidP="00B94C08">
      <w:pPr>
        <w:pStyle w:val="UCRoman1"/>
        <w:numPr>
          <w:ilvl w:val="0"/>
          <w:numId w:val="0"/>
        </w:numPr>
        <w:contextualSpacing/>
        <w:rPr>
          <w:rFonts w:cs="Tahoma"/>
          <w:szCs w:val="20"/>
          <w:lang w:val="en-US"/>
        </w:rPr>
      </w:pPr>
      <w:r w:rsidRPr="00382958">
        <w:rPr>
          <w:rFonts w:cs="Tahoma"/>
          <w:szCs w:val="20"/>
          <w:lang w:val="en-US"/>
        </w:rPr>
        <w:t xml:space="preserve">720 King Street West, 4th Floor </w:t>
      </w:r>
    </w:p>
    <w:p w14:paraId="7511E4CA" w14:textId="77777777" w:rsidR="00840E4C" w:rsidRPr="00382958" w:rsidRDefault="00840E4C" w:rsidP="00B94C08">
      <w:pPr>
        <w:pStyle w:val="UCRoman1"/>
        <w:numPr>
          <w:ilvl w:val="0"/>
          <w:numId w:val="0"/>
        </w:numPr>
        <w:contextualSpacing/>
        <w:rPr>
          <w:rFonts w:cs="Tahoma"/>
          <w:szCs w:val="20"/>
          <w:lang w:val="en-US"/>
        </w:rPr>
      </w:pPr>
      <w:r w:rsidRPr="00382958">
        <w:rPr>
          <w:rFonts w:cs="Tahoma"/>
          <w:szCs w:val="20"/>
          <w:lang w:val="en-US"/>
        </w:rPr>
        <w:lastRenderedPageBreak/>
        <w:t>Toronto Ontario Canada, M5V 2T3</w:t>
      </w:r>
    </w:p>
    <w:p w14:paraId="4A83079A" w14:textId="77777777" w:rsidR="00840E4C" w:rsidRPr="00382958" w:rsidRDefault="00840E4C" w:rsidP="00B94C08">
      <w:pPr>
        <w:pStyle w:val="UCRoman1"/>
        <w:numPr>
          <w:ilvl w:val="0"/>
          <w:numId w:val="0"/>
        </w:numPr>
        <w:contextualSpacing/>
        <w:rPr>
          <w:rFonts w:cs="Tahoma"/>
          <w:szCs w:val="20"/>
          <w:lang w:val="en-US"/>
        </w:rPr>
      </w:pPr>
      <w:r w:rsidRPr="00382958">
        <w:rPr>
          <w:rFonts w:cs="Tahoma"/>
          <w:szCs w:val="20"/>
          <w:lang w:val="en-US"/>
        </w:rPr>
        <w:t>Attn: Corporate Lending Agency Ops</w:t>
      </w:r>
    </w:p>
    <w:p w14:paraId="1FC78048" w14:textId="77777777" w:rsidR="00840E4C" w:rsidRPr="00382958" w:rsidRDefault="00840E4C" w:rsidP="00B94C08">
      <w:pPr>
        <w:pStyle w:val="UCRoman1"/>
        <w:numPr>
          <w:ilvl w:val="0"/>
          <w:numId w:val="0"/>
        </w:numPr>
        <w:contextualSpacing/>
        <w:rPr>
          <w:rFonts w:cs="Tahoma"/>
          <w:szCs w:val="20"/>
          <w:lang w:val="en-US"/>
        </w:rPr>
      </w:pPr>
      <w:r w:rsidRPr="00382958">
        <w:rPr>
          <w:rFonts w:cs="Tahoma"/>
          <w:szCs w:val="20"/>
          <w:lang w:val="en-US"/>
        </w:rPr>
        <w:t xml:space="preserve">Email: </w:t>
      </w:r>
      <w:hyperlink r:id="rId13" w:history="1">
        <w:r w:rsidRPr="00382958">
          <w:rPr>
            <w:rFonts w:cs="Tahoma"/>
            <w:szCs w:val="20"/>
            <w:lang w:val="en-US"/>
          </w:rPr>
          <w:t>CorporateLending.AgencyOps@scotiabank.com</w:t>
        </w:r>
      </w:hyperlink>
    </w:p>
    <w:p w14:paraId="4390FBC2" w14:textId="77777777" w:rsidR="00840E4C" w:rsidRPr="00B94C08" w:rsidRDefault="00840E4C" w:rsidP="00C77AD0">
      <w:pPr>
        <w:pStyle w:val="UCRoman1"/>
        <w:numPr>
          <w:ilvl w:val="0"/>
          <w:numId w:val="0"/>
        </w:numPr>
        <w:contextualSpacing/>
        <w:rPr>
          <w:rFonts w:cs="Tahoma"/>
          <w:bCs/>
          <w:lang w:val="en-CA"/>
        </w:rPr>
      </w:pPr>
    </w:p>
    <w:bookmarkEnd w:id="82"/>
    <w:bookmarkEnd w:id="84"/>
    <w:p w14:paraId="2C1724C2" w14:textId="77777777" w:rsidR="00840E4C" w:rsidRPr="00732251" w:rsidRDefault="00840E4C" w:rsidP="00840E4C">
      <w:pPr>
        <w:pStyle w:val="Body"/>
        <w:numPr>
          <w:ilvl w:val="1"/>
          <w:numId w:val="2"/>
        </w:numPr>
        <w:tabs>
          <w:tab w:val="clear" w:pos="1440"/>
        </w:tabs>
        <w:ind w:left="567" w:hanging="567"/>
        <w:jc w:val="left"/>
        <w:rPr>
          <w:rFonts w:cs="Tahoma"/>
          <w:b/>
        </w:rPr>
      </w:pPr>
      <w:r w:rsidRPr="00732251">
        <w:rPr>
          <w:rFonts w:cs="Tahoma"/>
          <w:b/>
          <w:szCs w:val="20"/>
          <w:u w:val="single"/>
        </w:rPr>
        <w:t>Se para o Agente de Garantias Local:</w:t>
      </w:r>
    </w:p>
    <w:p w14:paraId="0EE9F3CE" w14:textId="77777777" w:rsidR="00840E4C" w:rsidRPr="00732251" w:rsidRDefault="00840E4C" w:rsidP="00FC1042">
      <w:pPr>
        <w:pStyle w:val="Body"/>
        <w:contextualSpacing/>
        <w:jc w:val="left"/>
        <w:rPr>
          <w:rFonts w:cs="Tahoma"/>
          <w:b/>
        </w:rPr>
      </w:pPr>
      <w:r w:rsidRPr="00732251">
        <w:rPr>
          <w:rFonts w:cs="Tahoma"/>
          <w:b/>
          <w:smallCaps/>
          <w:szCs w:val="20"/>
        </w:rPr>
        <w:t>TMF BRASIL ADMINISTRAÇÃO E GESTÃO DE ATIVOS LTDA.</w:t>
      </w:r>
    </w:p>
    <w:p w14:paraId="403AEAB2" w14:textId="77777777" w:rsidR="00840E4C" w:rsidRPr="00732251" w:rsidRDefault="00840E4C" w:rsidP="00FC1042">
      <w:pPr>
        <w:pStyle w:val="Body"/>
        <w:spacing w:after="0"/>
        <w:contextualSpacing/>
        <w:jc w:val="left"/>
        <w:rPr>
          <w:rFonts w:cs="Tahoma"/>
          <w:szCs w:val="20"/>
        </w:rPr>
      </w:pPr>
      <w:r w:rsidRPr="00732251">
        <w:rPr>
          <w:rFonts w:cs="Tahoma"/>
          <w:szCs w:val="20"/>
        </w:rPr>
        <w:t>Alameda Caiapós, nº 243, 2º andar, conjunto 1, Centro Empresarial Tamboré</w:t>
      </w:r>
    </w:p>
    <w:p w14:paraId="2F4A85BB" w14:textId="77777777" w:rsidR="00840E4C" w:rsidRPr="001A2B59" w:rsidRDefault="00840E4C" w:rsidP="00FC1042">
      <w:pPr>
        <w:pStyle w:val="Body"/>
        <w:spacing w:after="0"/>
        <w:contextualSpacing/>
        <w:jc w:val="left"/>
        <w:rPr>
          <w:rFonts w:cs="Tahoma"/>
          <w:szCs w:val="20"/>
        </w:rPr>
      </w:pPr>
      <w:r w:rsidRPr="00732251">
        <w:rPr>
          <w:rFonts w:cs="Tahoma"/>
          <w:szCs w:val="20"/>
        </w:rPr>
        <w:t>Barueri - SP</w:t>
      </w:r>
      <w:r w:rsidRPr="00732251">
        <w:rPr>
          <w:rFonts w:cs="Tahoma"/>
          <w:szCs w:val="20"/>
        </w:rPr>
        <w:br/>
        <w:t>A/C: Danilo Oliveira / Gabriele Gonçalves</w:t>
      </w:r>
      <w:r w:rsidRPr="00732251">
        <w:rPr>
          <w:rFonts w:cs="Tahoma"/>
          <w:szCs w:val="20"/>
        </w:rPr>
        <w:br/>
        <w:t>Tel.: (55 11) 3509-8196 / 3509-8470</w:t>
      </w:r>
      <w:r w:rsidRPr="00732251">
        <w:rPr>
          <w:rFonts w:cs="Tahoma"/>
          <w:szCs w:val="20"/>
        </w:rPr>
        <w:br/>
        <w:t xml:space="preserve">E-mail: cts.brazil@tmf-group.com / </w:t>
      </w:r>
      <w:hyperlink r:id="rId14" w:history="1">
        <w:r w:rsidRPr="009317F3">
          <w:rPr>
            <w:rStyle w:val="Hyperlink"/>
            <w:rFonts w:cs="Tahoma"/>
          </w:rPr>
          <w:t>danilo.oliveira@tmf-group.com</w:t>
        </w:r>
      </w:hyperlink>
    </w:p>
    <w:p w14:paraId="58F93352" w14:textId="77777777" w:rsidR="00840E4C" w:rsidRPr="009317F3" w:rsidRDefault="00840E4C" w:rsidP="00FC1042">
      <w:pPr>
        <w:pStyle w:val="Body"/>
        <w:spacing w:after="0"/>
        <w:contextualSpacing/>
        <w:jc w:val="left"/>
        <w:rPr>
          <w:rFonts w:cs="Tahoma"/>
        </w:rPr>
      </w:pPr>
    </w:p>
    <w:p w14:paraId="6B32A934" w14:textId="77777777" w:rsidR="00840E4C" w:rsidRPr="009317F3" w:rsidRDefault="00840E4C" w:rsidP="00840E4C">
      <w:pPr>
        <w:pStyle w:val="Body"/>
        <w:numPr>
          <w:ilvl w:val="1"/>
          <w:numId w:val="2"/>
        </w:numPr>
        <w:tabs>
          <w:tab w:val="clear" w:pos="1440"/>
        </w:tabs>
        <w:ind w:left="567" w:hanging="567"/>
        <w:jc w:val="left"/>
        <w:rPr>
          <w:rFonts w:cs="Tahoma"/>
          <w:b/>
          <w:szCs w:val="20"/>
          <w:u w:val="single"/>
        </w:rPr>
      </w:pPr>
      <w:r w:rsidRPr="009317F3" w:rsidDel="001C422A">
        <w:rPr>
          <w:rFonts w:cs="Tahoma"/>
          <w:szCs w:val="20"/>
        </w:rPr>
        <w:t xml:space="preserve"> </w:t>
      </w:r>
      <w:r w:rsidRPr="009317F3">
        <w:rPr>
          <w:rFonts w:cs="Tahoma"/>
          <w:b/>
          <w:szCs w:val="20"/>
          <w:u w:val="single"/>
        </w:rPr>
        <w:t xml:space="preserve">Se para o Banco Depositário: </w:t>
      </w:r>
    </w:p>
    <w:p w14:paraId="1192169F" w14:textId="77777777" w:rsidR="00840E4C" w:rsidRPr="00B04F74" w:rsidRDefault="00840E4C" w:rsidP="00FC1042">
      <w:pPr>
        <w:pStyle w:val="Body"/>
        <w:jc w:val="left"/>
        <w:rPr>
          <w:rFonts w:cs="Tahoma"/>
        </w:rPr>
      </w:pPr>
      <w:r w:rsidRPr="009317F3">
        <w:rPr>
          <w:rFonts w:cs="Tahoma"/>
          <w:b/>
          <w:szCs w:val="20"/>
        </w:rPr>
        <w:t>BANCO BRADESCO S.A.</w:t>
      </w:r>
      <w:r w:rsidRPr="009317F3">
        <w:rPr>
          <w:rFonts w:cs="Tahoma"/>
          <w:b/>
          <w:szCs w:val="20"/>
        </w:rPr>
        <w:br/>
      </w:r>
      <w:r w:rsidRPr="009414BA">
        <w:rPr>
          <w:rFonts w:cs="Tahoma"/>
          <w:szCs w:val="20"/>
        </w:rPr>
        <w:t>Núcleo da Cidade de Deus, Vila Yara</w:t>
      </w:r>
      <w:r w:rsidRPr="009414BA">
        <w:rPr>
          <w:rFonts w:cs="Tahoma"/>
          <w:szCs w:val="20"/>
        </w:rPr>
        <w:br/>
        <w:t>CEP 06029-900, Osasco – SP</w:t>
      </w:r>
      <w:r w:rsidRPr="009414BA">
        <w:rPr>
          <w:rFonts w:cs="Tahoma"/>
          <w:szCs w:val="20"/>
        </w:rPr>
        <w:br/>
        <w:t xml:space="preserve">A/C: </w:t>
      </w:r>
      <w:r w:rsidRPr="00DE3181">
        <w:rPr>
          <w:rFonts w:cs="Tahoma"/>
          <w:szCs w:val="20"/>
        </w:rPr>
        <w:t xml:space="preserve">Marcelo </w:t>
      </w:r>
      <w:proofErr w:type="spellStart"/>
      <w:r w:rsidRPr="00DE3181">
        <w:rPr>
          <w:rFonts w:cs="Tahoma"/>
          <w:szCs w:val="20"/>
        </w:rPr>
        <w:t>Tanouye</w:t>
      </w:r>
      <w:proofErr w:type="spellEnd"/>
      <w:r w:rsidRPr="00DE3181">
        <w:rPr>
          <w:rFonts w:cs="Tahoma"/>
          <w:szCs w:val="20"/>
        </w:rPr>
        <w:t xml:space="preserve"> </w:t>
      </w:r>
      <w:proofErr w:type="spellStart"/>
      <w:r w:rsidRPr="00DE3181">
        <w:rPr>
          <w:rFonts w:cs="Tahoma"/>
          <w:szCs w:val="20"/>
        </w:rPr>
        <w:t>Nurchis</w:t>
      </w:r>
      <w:proofErr w:type="spellEnd"/>
      <w:r w:rsidRPr="00DE3181">
        <w:rPr>
          <w:rFonts w:cs="Tahoma"/>
          <w:szCs w:val="20"/>
        </w:rPr>
        <w:t xml:space="preserve"> / </w:t>
      </w:r>
      <w:proofErr w:type="spellStart"/>
      <w:r w:rsidRPr="00DE3181">
        <w:rPr>
          <w:rFonts w:cs="Tahoma"/>
          <w:szCs w:val="20"/>
        </w:rPr>
        <w:t>Yoiti</w:t>
      </w:r>
      <w:proofErr w:type="spellEnd"/>
      <w:r w:rsidRPr="00DE3181">
        <w:rPr>
          <w:rFonts w:cs="Tahoma"/>
          <w:szCs w:val="20"/>
        </w:rPr>
        <w:t xml:space="preserve"> Watanabe</w:t>
      </w:r>
      <w:r w:rsidRPr="009414BA">
        <w:rPr>
          <w:rFonts w:cs="Tahoma"/>
          <w:szCs w:val="20"/>
        </w:rPr>
        <w:br/>
        <w:t xml:space="preserve">Tel.: </w:t>
      </w:r>
      <w:r w:rsidRPr="00DE3181">
        <w:rPr>
          <w:rFonts w:cs="Tahoma"/>
        </w:rPr>
        <w:t xml:space="preserve">+55 (11) 3684-9476 </w:t>
      </w:r>
      <w:r w:rsidRPr="009414BA">
        <w:rPr>
          <w:rFonts w:cs="Tahoma"/>
          <w:szCs w:val="20"/>
        </w:rPr>
        <w:t xml:space="preserve">/ </w:t>
      </w:r>
      <w:r w:rsidRPr="00DE3181">
        <w:rPr>
          <w:rFonts w:cs="Tahoma"/>
        </w:rPr>
        <w:t>+55 (11)</w:t>
      </w:r>
      <w:r w:rsidRPr="0024012A">
        <w:rPr>
          <w:rFonts w:cs="Tahoma"/>
        </w:rPr>
        <w:t xml:space="preserve"> </w:t>
      </w:r>
      <w:r w:rsidRPr="00165689">
        <w:rPr>
          <w:rFonts w:cs="Tahoma"/>
        </w:rPr>
        <w:t>3684-9421</w:t>
      </w:r>
      <w:r w:rsidRPr="009414BA">
        <w:rPr>
          <w:rFonts w:cs="Tahoma"/>
          <w:szCs w:val="20"/>
        </w:rPr>
        <w:br/>
        <w:t xml:space="preserve">E-mail: </w:t>
      </w:r>
      <w:hyperlink r:id="rId15" w:history="1">
        <w:r w:rsidRPr="0024012A">
          <w:rPr>
            <w:rStyle w:val="Hyperlink"/>
            <w:rFonts w:cs="Tahoma"/>
          </w:rPr>
          <w:t>m</w:t>
        </w:r>
        <w:r w:rsidRPr="00165689">
          <w:rPr>
            <w:rStyle w:val="Hyperlink"/>
            <w:rFonts w:cs="Tahoma"/>
          </w:rPr>
          <w:t>arcelo.nurchis@bradesco.com.br</w:t>
        </w:r>
      </w:hyperlink>
      <w:r w:rsidRPr="00DE3181">
        <w:rPr>
          <w:rFonts w:cs="Tahoma"/>
        </w:rPr>
        <w:t xml:space="preserve"> </w:t>
      </w:r>
      <w:r w:rsidRPr="0024012A">
        <w:rPr>
          <w:rFonts w:cs="Tahoma"/>
        </w:rPr>
        <w:t xml:space="preserve">/ </w:t>
      </w:r>
      <w:hyperlink r:id="rId16" w:history="1">
        <w:r w:rsidRPr="0024012A">
          <w:rPr>
            <w:rStyle w:val="Hyperlink"/>
            <w:rFonts w:cs="Tahoma"/>
          </w:rPr>
          <w:t>dac.agente@bradesco.com.b</w:t>
        </w:r>
        <w:r w:rsidRPr="00165689">
          <w:rPr>
            <w:rStyle w:val="Hyperlink"/>
            <w:rFonts w:cs="Tahoma"/>
          </w:rPr>
          <w:t>r</w:t>
        </w:r>
      </w:hyperlink>
      <w:r w:rsidRPr="00DE3181">
        <w:rPr>
          <w:rFonts w:cs="Tahoma"/>
        </w:rPr>
        <w:t xml:space="preserve"> </w:t>
      </w:r>
      <w:r w:rsidRPr="0024012A">
        <w:rPr>
          <w:rFonts w:cs="Tahoma"/>
        </w:rPr>
        <w:t xml:space="preserve">/ </w:t>
      </w:r>
      <w:r w:rsidRPr="00321B1A">
        <w:rPr>
          <w:rFonts w:cs="Tahoma"/>
        </w:rPr>
        <w:t>yoiti.watanabe@bradesco.com.</w:t>
      </w:r>
    </w:p>
    <w:p w14:paraId="2C7A8670" w14:textId="77777777" w:rsidR="00840E4C" w:rsidRPr="00732251" w:rsidRDefault="00840E4C" w:rsidP="00FC1042">
      <w:pPr>
        <w:pStyle w:val="TtuloAnexo"/>
        <w:rPr>
          <w:rFonts w:cs="Tahoma"/>
        </w:rPr>
      </w:pPr>
      <w:r>
        <w:rPr>
          <w:rFonts w:cs="Tahoma"/>
        </w:rPr>
        <w:lastRenderedPageBreak/>
        <w:t>ANEXO II AO SEGUNDO ADITAMENTO AO CONTRATO DE CESSÃO FIDUCIÁRIA DE DIREITOS CREDITÓRIOS E OUTRAS AVENÇAS</w:t>
      </w:r>
      <w:r>
        <w:rPr>
          <w:rFonts w:cs="Tahoma"/>
        </w:rPr>
        <w:br/>
      </w:r>
      <w:r>
        <w:rPr>
          <w:rFonts w:cs="Tahoma"/>
        </w:rPr>
        <w:br/>
      </w:r>
      <w:r w:rsidRPr="00732251">
        <w:rPr>
          <w:rFonts w:cs="Tahoma"/>
        </w:rPr>
        <w:t>MODELO DE PROCURAÇÃO</w:t>
      </w:r>
    </w:p>
    <w:p w14:paraId="738444C3" w14:textId="77777777" w:rsidR="00840E4C" w:rsidRPr="00732251" w:rsidRDefault="00840E4C" w:rsidP="00FC1042">
      <w:pPr>
        <w:pStyle w:val="Body"/>
        <w:rPr>
          <w:rFonts w:cs="Tahoma"/>
        </w:rPr>
      </w:pPr>
    </w:p>
    <w:p w14:paraId="344ED105" w14:textId="77777777" w:rsidR="00840E4C" w:rsidRPr="009317F3" w:rsidRDefault="00840E4C" w:rsidP="00FC1042">
      <w:pPr>
        <w:pStyle w:val="alpha3"/>
        <w:numPr>
          <w:ilvl w:val="0"/>
          <w:numId w:val="0"/>
        </w:numPr>
        <w:rPr>
          <w:rFonts w:eastAsia="SimSun" w:cs="Tahoma"/>
          <w:b/>
          <w:bCs/>
        </w:rPr>
      </w:pPr>
      <w:r w:rsidRPr="00732251">
        <w:rPr>
          <w:rFonts w:cs="Tahoma"/>
        </w:rPr>
        <w:t>Por meio deste instrumento particular de procuração,</w:t>
      </w:r>
      <w:r w:rsidRPr="00732251" w:rsidDel="00960703">
        <w:rPr>
          <w:rFonts w:cs="Tahoma"/>
        </w:rPr>
        <w:t xml:space="preserve"> </w:t>
      </w:r>
      <w:r w:rsidRPr="00732251">
        <w:rPr>
          <w:rFonts w:cs="Tahoma"/>
          <w:b/>
        </w:rPr>
        <w:t>TRANSPORTADORA ASSOCIADA DE GÁS S.A. - TAG</w:t>
      </w:r>
      <w:r w:rsidRPr="00732251">
        <w:rPr>
          <w:rFonts w:cs="Tahoma"/>
        </w:rPr>
        <w:t>, sociedade anônima sem registro de companhia aberta perante a Comissão de Valores Mobiliários, com sede na Cidade do Rio de Janeiro, Estado do Rio de Janeiro, na Praia do Flamengo, nº 200, 20º andar, inscrita no Cadastro Nacional de Pessoas Jurídicas do Ministério da Economia (“</w:t>
      </w:r>
      <w:r w:rsidRPr="006C151A">
        <w:rPr>
          <w:rFonts w:cs="Tahoma"/>
          <w:b/>
        </w:rPr>
        <w:t>CNPJ/ME</w:t>
      </w:r>
      <w:r w:rsidRPr="00732251">
        <w:rPr>
          <w:rFonts w:cs="Tahoma"/>
        </w:rPr>
        <w:t>”) sob o nº 06.248.349/0001-23, neste ato representada por seus representantes legais devidamente constituídos na forma de seu estatuto social (“</w:t>
      </w:r>
      <w:r>
        <w:rPr>
          <w:rFonts w:cs="Tahoma"/>
          <w:b/>
        </w:rPr>
        <w:t>Outorgante</w:t>
      </w:r>
      <w:r>
        <w:rPr>
          <w:rFonts w:cs="Tahoma"/>
        </w:rPr>
        <w:t>”)</w:t>
      </w:r>
      <w:r w:rsidRPr="00732251">
        <w:rPr>
          <w:rFonts w:cs="Tahoma"/>
        </w:rPr>
        <w:t>, nomeia e constitu</w:t>
      </w:r>
      <w:r>
        <w:rPr>
          <w:rFonts w:cs="Tahoma"/>
        </w:rPr>
        <w:t>i</w:t>
      </w:r>
      <w:r w:rsidRPr="00732251">
        <w:rPr>
          <w:rFonts w:cs="Tahoma"/>
        </w:rPr>
        <w:t xml:space="preserve">, em caráter irrevogável e irretratável, como seus bastantes procuradores: </w:t>
      </w:r>
      <w:bookmarkStart w:id="85" w:name="_Hlk26352852"/>
      <w:r w:rsidRPr="00732251">
        <w:rPr>
          <w:rFonts w:cs="Tahoma"/>
          <w:b/>
        </w:rPr>
        <w:t>(i)</w:t>
      </w:r>
      <w:r w:rsidRPr="00732251">
        <w:rPr>
          <w:rFonts w:cs="Tahoma"/>
        </w:rPr>
        <w:t xml:space="preserve"> o </w:t>
      </w:r>
      <w:r w:rsidRPr="00B36366">
        <w:rPr>
          <w:rFonts w:cs="Tahoma"/>
          <w:b/>
        </w:rPr>
        <w:t xml:space="preserve">SEINE FUNDING LLC, </w:t>
      </w:r>
      <w:r w:rsidRPr="00B36366">
        <w:t xml:space="preserve">instituição financeira constituída sob as leis de Delaware, com </w:t>
      </w:r>
      <w:r w:rsidRPr="00B36366">
        <w:rPr>
          <w:rFonts w:cs="Tahoma"/>
        </w:rPr>
        <w:t xml:space="preserve">sede em 1209 Orange Street, Cidade de </w:t>
      </w:r>
      <w:proofErr w:type="spellStart"/>
      <w:r w:rsidRPr="00B36366">
        <w:rPr>
          <w:rFonts w:cs="Tahoma"/>
        </w:rPr>
        <w:t>Wilmington</w:t>
      </w:r>
      <w:proofErr w:type="spellEnd"/>
      <w:r w:rsidRPr="00B36366">
        <w:rPr>
          <w:rFonts w:cs="Tahoma"/>
        </w:rPr>
        <w:t>, Estado de Delaware</w:t>
      </w:r>
      <w:r w:rsidRPr="00732251">
        <w:rPr>
          <w:rFonts w:cs="Tahoma"/>
        </w:rPr>
        <w:t>;</w:t>
      </w:r>
      <w:r>
        <w:rPr>
          <w:rFonts w:cs="Tahoma"/>
        </w:rPr>
        <w:t xml:space="preserve"> e</w:t>
      </w:r>
      <w:r w:rsidRPr="00732251">
        <w:rPr>
          <w:rFonts w:cs="Tahoma"/>
        </w:rPr>
        <w:t xml:space="preserve"> </w:t>
      </w:r>
      <w:r w:rsidRPr="00732251">
        <w:rPr>
          <w:rFonts w:cs="Tahoma"/>
          <w:b/>
        </w:rPr>
        <w:t>(</w:t>
      </w:r>
      <w:proofErr w:type="spellStart"/>
      <w:r w:rsidRPr="00732251">
        <w:rPr>
          <w:rFonts w:cs="Tahoma"/>
          <w:b/>
        </w:rPr>
        <w:t>ii</w:t>
      </w:r>
      <w:proofErr w:type="spellEnd"/>
      <w:r w:rsidRPr="00732251">
        <w:rPr>
          <w:rFonts w:cs="Tahoma"/>
          <w:b/>
        </w:rPr>
        <w:t>)</w:t>
      </w:r>
      <w:r w:rsidRPr="00732251">
        <w:rPr>
          <w:rFonts w:cs="Tahoma"/>
        </w:rPr>
        <w:t xml:space="preserve"> </w:t>
      </w:r>
      <w:r>
        <w:rPr>
          <w:rFonts w:cs="Tahoma"/>
        </w:rPr>
        <w:t xml:space="preserve">o </w:t>
      </w:r>
      <w:r>
        <w:rPr>
          <w:rFonts w:cs="Tahoma"/>
          <w:b/>
        </w:rPr>
        <w:t>THE BANK OF NOVA SCOTIA</w:t>
      </w:r>
      <w:r w:rsidRPr="00503D1B">
        <w:rPr>
          <w:rFonts w:cs="Tahoma"/>
          <w:b/>
        </w:rPr>
        <w:t xml:space="preserve">, </w:t>
      </w:r>
      <w:r w:rsidRPr="00C17181">
        <w:t>instituição financeira</w:t>
      </w:r>
      <w:r w:rsidRPr="005252E4">
        <w:t xml:space="preserve"> constituída sob as leis d</w:t>
      </w:r>
      <w:r>
        <w:t xml:space="preserve">o Canadá, com sede na King Street West, 44 </w:t>
      </w:r>
      <w:r>
        <w:rPr>
          <w:rFonts w:cs="Georgia"/>
          <w:lang w:val="pt-PT"/>
        </w:rPr>
        <w:t>Toronto</w:t>
      </w:r>
      <w:r w:rsidRPr="006B210A">
        <w:rPr>
          <w:rFonts w:cs="Georgia"/>
          <w:lang w:val="pt-PT"/>
        </w:rPr>
        <w:t xml:space="preserve">, </w:t>
      </w:r>
      <w:r>
        <w:rPr>
          <w:rFonts w:cs="Georgia"/>
          <w:lang w:val="pt-PT"/>
        </w:rPr>
        <w:t>Canadá</w:t>
      </w:r>
      <w:r w:rsidRPr="006B210A">
        <w:rPr>
          <w:rFonts w:cs="Georgia"/>
        </w:rPr>
        <w:t xml:space="preserve">, inscrita no CNPJ/MF sob o nº </w:t>
      </w:r>
      <w:r>
        <w:rPr>
          <w:rFonts w:cs="Georgia"/>
          <w:lang w:val="pt-PT"/>
        </w:rPr>
        <w:t>05.556.171/0001-15</w:t>
      </w:r>
      <w:r>
        <w:t xml:space="preserve"> </w:t>
      </w:r>
      <w:bookmarkEnd w:id="85"/>
      <w:r w:rsidRPr="00732251">
        <w:rPr>
          <w:rFonts w:cs="Tahoma"/>
        </w:rPr>
        <w:t>(doravante denominados “</w:t>
      </w:r>
      <w:r w:rsidRPr="00732251">
        <w:rPr>
          <w:rFonts w:cs="Tahoma"/>
          <w:b/>
        </w:rPr>
        <w:t>Outorgados</w:t>
      </w:r>
      <w:r w:rsidRPr="00732251">
        <w:rPr>
          <w:rFonts w:cs="Tahoma"/>
        </w:rPr>
        <w:t xml:space="preserve">”), com poderes para tomar em nome da Outorgante, </w:t>
      </w:r>
      <w:r w:rsidRPr="00732251">
        <w:rPr>
          <w:rFonts w:eastAsia="SimSun" w:cs="Tahoma"/>
        </w:rPr>
        <w:t xml:space="preserve">nos termos dos artigos 684, 685 e parágrafo único do artigo 686 </w:t>
      </w:r>
      <w:r w:rsidRPr="00732251">
        <w:rPr>
          <w:rFonts w:cs="Tahoma"/>
        </w:rPr>
        <w:t>da Lei nº 10.406, de 10 de janeiro de 2002, conforme alterada (“</w:t>
      </w:r>
      <w:r w:rsidRPr="00732251">
        <w:rPr>
          <w:rFonts w:cs="Tahoma"/>
          <w:b/>
        </w:rPr>
        <w:t>Código Civil</w:t>
      </w:r>
      <w:r w:rsidRPr="00732251">
        <w:rPr>
          <w:rFonts w:cs="Tahoma"/>
        </w:rPr>
        <w:t xml:space="preserve">”) e do “Contrato de Cessão Fiduciária de Direitos Creditórios e Outras Avenças”, celebrado em </w:t>
      </w:r>
      <w:r>
        <w:rPr>
          <w:rFonts w:cs="Tahoma"/>
        </w:rPr>
        <w:t>13 de junho de 2019</w:t>
      </w:r>
      <w:r w:rsidRPr="00732251">
        <w:rPr>
          <w:rFonts w:cs="Tahoma"/>
        </w:rPr>
        <w:t xml:space="preserve">, </w:t>
      </w:r>
      <w:r>
        <w:rPr>
          <w:rFonts w:cs="Tahoma"/>
        </w:rPr>
        <w:t xml:space="preserve">entre a Outorgante, </w:t>
      </w:r>
      <w:r w:rsidRPr="000B7E04">
        <w:rPr>
          <w:rFonts w:cs="Tahoma"/>
        </w:rPr>
        <w:t xml:space="preserve">Aliança Transportadora </w:t>
      </w:r>
      <w:r>
        <w:rPr>
          <w:rFonts w:cs="Tahoma"/>
        </w:rPr>
        <w:t>d</w:t>
      </w:r>
      <w:r w:rsidRPr="000B7E04">
        <w:rPr>
          <w:rFonts w:cs="Tahoma"/>
        </w:rPr>
        <w:t xml:space="preserve">e Gás Participações S.A., </w:t>
      </w:r>
      <w:proofErr w:type="spellStart"/>
      <w:r w:rsidRPr="000B7E04">
        <w:rPr>
          <w:rFonts w:cs="Tahoma"/>
        </w:rPr>
        <w:t>Simplific</w:t>
      </w:r>
      <w:proofErr w:type="spellEnd"/>
      <w:r w:rsidRPr="000B7E04">
        <w:rPr>
          <w:rFonts w:cs="Tahoma"/>
        </w:rPr>
        <w:t xml:space="preserve"> </w:t>
      </w:r>
      <w:proofErr w:type="spellStart"/>
      <w:r w:rsidRPr="000B7E04">
        <w:rPr>
          <w:rFonts w:cs="Tahoma"/>
        </w:rPr>
        <w:t>Pavarini</w:t>
      </w:r>
      <w:proofErr w:type="spellEnd"/>
      <w:r w:rsidRPr="000B7E04">
        <w:rPr>
          <w:rFonts w:cs="Tahoma"/>
        </w:rPr>
        <w:t xml:space="preserve"> Distribuidora </w:t>
      </w:r>
      <w:r>
        <w:rPr>
          <w:rFonts w:cs="Tahoma"/>
        </w:rPr>
        <w:t>d</w:t>
      </w:r>
      <w:r w:rsidRPr="000B7E04">
        <w:rPr>
          <w:rFonts w:cs="Tahoma"/>
        </w:rPr>
        <w:t xml:space="preserve">e Títulos </w:t>
      </w:r>
      <w:r>
        <w:rPr>
          <w:rFonts w:cs="Tahoma"/>
        </w:rPr>
        <w:t>e</w:t>
      </w:r>
      <w:r w:rsidRPr="000B7E04">
        <w:rPr>
          <w:rFonts w:cs="Tahoma"/>
        </w:rPr>
        <w:t xml:space="preserve"> Valores Mobiliários Ltda, BNP </w:t>
      </w:r>
      <w:proofErr w:type="spellStart"/>
      <w:r w:rsidRPr="000B7E04">
        <w:rPr>
          <w:rFonts w:cs="Tahoma"/>
        </w:rPr>
        <w:t>Paribas</w:t>
      </w:r>
      <w:proofErr w:type="spellEnd"/>
      <w:r w:rsidRPr="000B7E04">
        <w:rPr>
          <w:rFonts w:cs="Tahoma"/>
        </w:rPr>
        <w:t xml:space="preserve">, </w:t>
      </w:r>
      <w:proofErr w:type="spellStart"/>
      <w:r w:rsidRPr="000B7E04">
        <w:rPr>
          <w:rFonts w:cs="Tahoma"/>
        </w:rPr>
        <w:t>Crédit</w:t>
      </w:r>
      <w:proofErr w:type="spellEnd"/>
      <w:r w:rsidRPr="000B7E04">
        <w:rPr>
          <w:rFonts w:cs="Tahoma"/>
        </w:rPr>
        <w:t xml:space="preserve"> </w:t>
      </w:r>
      <w:proofErr w:type="spellStart"/>
      <w:r w:rsidRPr="000B7E04">
        <w:rPr>
          <w:rFonts w:cs="Tahoma"/>
        </w:rPr>
        <w:t>Agricole</w:t>
      </w:r>
      <w:proofErr w:type="spellEnd"/>
      <w:r w:rsidRPr="000B7E04">
        <w:rPr>
          <w:rFonts w:cs="Tahoma"/>
        </w:rPr>
        <w:t xml:space="preserve"> Corporate </w:t>
      </w:r>
      <w:proofErr w:type="spellStart"/>
      <w:r w:rsidRPr="000B7E04">
        <w:rPr>
          <w:rFonts w:cs="Tahoma"/>
        </w:rPr>
        <w:t>And</w:t>
      </w:r>
      <w:proofErr w:type="spellEnd"/>
      <w:r w:rsidRPr="000B7E04">
        <w:rPr>
          <w:rFonts w:cs="Tahoma"/>
        </w:rPr>
        <w:t xml:space="preserve"> </w:t>
      </w:r>
      <w:proofErr w:type="spellStart"/>
      <w:r w:rsidRPr="000B7E04">
        <w:rPr>
          <w:rFonts w:cs="Tahoma"/>
        </w:rPr>
        <w:t>Investment</w:t>
      </w:r>
      <w:proofErr w:type="spellEnd"/>
      <w:r w:rsidRPr="000B7E04">
        <w:rPr>
          <w:rFonts w:cs="Tahoma"/>
        </w:rPr>
        <w:t xml:space="preserve"> Bank, </w:t>
      </w:r>
      <w:proofErr w:type="spellStart"/>
      <w:r w:rsidRPr="000B7E04">
        <w:rPr>
          <w:rFonts w:cs="Tahoma"/>
        </w:rPr>
        <w:t>Mizuho</w:t>
      </w:r>
      <w:proofErr w:type="spellEnd"/>
      <w:r w:rsidRPr="000B7E04">
        <w:rPr>
          <w:rFonts w:cs="Tahoma"/>
        </w:rPr>
        <w:t xml:space="preserve"> Bank, </w:t>
      </w:r>
      <w:proofErr w:type="spellStart"/>
      <w:r w:rsidRPr="000B7E04">
        <w:rPr>
          <w:rFonts w:cs="Tahoma"/>
        </w:rPr>
        <w:t>Ltd</w:t>
      </w:r>
      <w:proofErr w:type="spellEnd"/>
      <w:r w:rsidRPr="000B7E04">
        <w:rPr>
          <w:rFonts w:cs="Tahoma"/>
        </w:rPr>
        <w:t xml:space="preserve">., Sumitomo Mitsui Banking Corporation, </w:t>
      </w:r>
      <w:proofErr w:type="spellStart"/>
      <w:r w:rsidRPr="000B7E04">
        <w:rPr>
          <w:rFonts w:cs="Tahoma"/>
        </w:rPr>
        <w:t>Ing</w:t>
      </w:r>
      <w:proofErr w:type="spellEnd"/>
      <w:r w:rsidRPr="000B7E04">
        <w:rPr>
          <w:rFonts w:cs="Tahoma"/>
        </w:rPr>
        <w:t xml:space="preserve"> Capital LLC, Société </w:t>
      </w:r>
      <w:proofErr w:type="spellStart"/>
      <w:r w:rsidRPr="000B7E04">
        <w:rPr>
          <w:rFonts w:cs="Tahoma"/>
        </w:rPr>
        <w:t>Générale</w:t>
      </w:r>
      <w:proofErr w:type="spellEnd"/>
      <w:r w:rsidRPr="000B7E04">
        <w:rPr>
          <w:rFonts w:cs="Tahoma"/>
        </w:rPr>
        <w:t xml:space="preserve">, MUFG Bank, </w:t>
      </w:r>
      <w:proofErr w:type="spellStart"/>
      <w:r w:rsidRPr="000B7E04">
        <w:rPr>
          <w:rFonts w:cs="Tahoma"/>
        </w:rPr>
        <w:t>Ltd</w:t>
      </w:r>
      <w:proofErr w:type="spellEnd"/>
      <w:r w:rsidRPr="000B7E04">
        <w:rPr>
          <w:rFonts w:cs="Tahoma"/>
        </w:rPr>
        <w:t xml:space="preserve">., Banco BNP </w:t>
      </w:r>
      <w:proofErr w:type="spellStart"/>
      <w:r w:rsidRPr="000B7E04">
        <w:rPr>
          <w:rFonts w:cs="Tahoma"/>
        </w:rPr>
        <w:t>Paribas</w:t>
      </w:r>
      <w:proofErr w:type="spellEnd"/>
      <w:r w:rsidRPr="000B7E04">
        <w:rPr>
          <w:rFonts w:cs="Tahoma"/>
        </w:rPr>
        <w:t xml:space="preserve"> Brasil S.A., Banco </w:t>
      </w:r>
      <w:proofErr w:type="spellStart"/>
      <w:r w:rsidRPr="000B7E04">
        <w:rPr>
          <w:rFonts w:cs="Tahoma"/>
        </w:rPr>
        <w:t>Crédit</w:t>
      </w:r>
      <w:proofErr w:type="spellEnd"/>
      <w:r w:rsidRPr="000B7E04">
        <w:rPr>
          <w:rFonts w:cs="Tahoma"/>
        </w:rPr>
        <w:t xml:space="preserve"> </w:t>
      </w:r>
      <w:proofErr w:type="spellStart"/>
      <w:r w:rsidRPr="000B7E04">
        <w:rPr>
          <w:rFonts w:cs="Tahoma"/>
        </w:rPr>
        <w:t>Agricole</w:t>
      </w:r>
      <w:proofErr w:type="spellEnd"/>
      <w:r w:rsidRPr="000B7E04">
        <w:rPr>
          <w:rFonts w:cs="Tahoma"/>
        </w:rPr>
        <w:t xml:space="preserve"> Brasil S.A., Itaú Unibanco S.A., TMF Brasil Administração </w:t>
      </w:r>
      <w:r>
        <w:rPr>
          <w:rFonts w:cs="Tahoma"/>
        </w:rPr>
        <w:t>e</w:t>
      </w:r>
      <w:r w:rsidRPr="000B7E04">
        <w:rPr>
          <w:rFonts w:cs="Tahoma"/>
        </w:rPr>
        <w:t xml:space="preserve"> Gestão de Ativos Ltda.</w:t>
      </w:r>
      <w:r>
        <w:rPr>
          <w:rFonts w:cs="Tahoma"/>
        </w:rPr>
        <w:t xml:space="preserve"> e</w:t>
      </w:r>
      <w:r w:rsidRPr="000B7E04">
        <w:rPr>
          <w:rFonts w:cs="Tahoma"/>
        </w:rPr>
        <w:t xml:space="preserve"> Banco Bradesco S.A.</w:t>
      </w:r>
      <w:r>
        <w:rPr>
          <w:rFonts w:cs="Tahoma"/>
        </w:rPr>
        <w:t xml:space="preserve">, e aditado em </w:t>
      </w:r>
      <w:r w:rsidRPr="002A7792">
        <w:rPr>
          <w:rFonts w:cs="Tahoma"/>
        </w:rPr>
        <w:t>05</w:t>
      </w:r>
      <w:r>
        <w:rPr>
          <w:rFonts w:cs="Tahoma"/>
        </w:rPr>
        <w:t xml:space="preserve"> de dezembro de 2019</w:t>
      </w:r>
      <w:r w:rsidRPr="00732251">
        <w:rPr>
          <w:rFonts w:cs="Tahoma"/>
        </w:rPr>
        <w:t xml:space="preserve"> (</w:t>
      </w:r>
      <w:r>
        <w:rPr>
          <w:rFonts w:cs="Tahoma"/>
        </w:rPr>
        <w:t xml:space="preserve">conforme aditado, alterado e consolidado de tempos em tempos, o </w:t>
      </w:r>
      <w:r w:rsidRPr="00732251">
        <w:rPr>
          <w:rFonts w:cs="Tahoma"/>
        </w:rPr>
        <w:t>“</w:t>
      </w:r>
      <w:r w:rsidRPr="00C77AD0">
        <w:rPr>
          <w:rFonts w:cs="Tahoma"/>
          <w:b/>
        </w:rPr>
        <w:t>Contrato</w:t>
      </w:r>
      <w:r w:rsidRPr="00732251">
        <w:rPr>
          <w:rFonts w:cs="Tahoma"/>
        </w:rPr>
        <w:t>”)</w:t>
      </w:r>
      <w:r w:rsidRPr="00732251">
        <w:rPr>
          <w:rFonts w:eastAsia="SimSun" w:cs="Tahoma"/>
        </w:rPr>
        <w:t xml:space="preserve">, qualquer medida com relação às matérias aqui tratadas, incluindo, mas não se limitando a: </w:t>
      </w:r>
      <w:r w:rsidRPr="00732251">
        <w:rPr>
          <w:rFonts w:eastAsia="SimSun" w:cs="Tahoma"/>
          <w:b/>
        </w:rPr>
        <w:t>(a)</w:t>
      </w:r>
      <w:r w:rsidRPr="00732251">
        <w:rPr>
          <w:rFonts w:eastAsia="SimSun" w:cs="Tahoma"/>
        </w:rPr>
        <w:t xml:space="preserve"> exercer, a qualquer momento, todos os atos necessários à conservação, defesa e/ou excussão da garantia constituída no âmbito do Contrato; </w:t>
      </w:r>
      <w:r w:rsidRPr="00732251">
        <w:rPr>
          <w:rFonts w:eastAsia="SimSun" w:cs="Tahoma"/>
          <w:b/>
        </w:rPr>
        <w:t>(b)</w:t>
      </w:r>
      <w:r w:rsidRPr="00732251">
        <w:rPr>
          <w:rFonts w:eastAsia="SimSun" w:cs="Tahoma"/>
        </w:rPr>
        <w:t xml:space="preserve"> requerer todas e quaisquer aprovações prévias ou consentimentos que possam ser necessários para o recebimento dos recursos relativos aos Direitos Cedidos,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w:t>
      </w:r>
      <w:r w:rsidRPr="00732251">
        <w:rPr>
          <w:rFonts w:eastAsia="SimSun" w:cs="Tahoma"/>
          <w:bCs/>
        </w:rPr>
        <w:t xml:space="preserve"> </w:t>
      </w:r>
      <w:r w:rsidRPr="00732251">
        <w:rPr>
          <w:rFonts w:eastAsia="SimSun" w:cs="Tahoma"/>
          <w:b/>
          <w:bCs/>
        </w:rPr>
        <w:t>(c)</w:t>
      </w:r>
      <w:r w:rsidRPr="00732251">
        <w:rPr>
          <w:rFonts w:eastAsia="SimSun" w:cs="Tahoma"/>
          <w:bCs/>
        </w:rPr>
        <w:t xml:space="preserve"> </w:t>
      </w:r>
      <w:r w:rsidRPr="00732251">
        <w:rPr>
          <w:rFonts w:eastAsia="SimSun" w:cs="Tahoma"/>
        </w:rPr>
        <w:t xml:space="preserve">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notificar o Banco Depositário para reter e utilizar os recursos já existentes nas Contas Vinculadas, bem como os recursos que venham a ser depositados a partir desta data;</w:t>
      </w:r>
      <w:r w:rsidRPr="00732251">
        <w:rPr>
          <w:rFonts w:eastAsia="SimSun" w:cs="Tahoma"/>
          <w:bCs/>
        </w:rPr>
        <w:t xml:space="preserve"> </w:t>
      </w:r>
      <w:r w:rsidRPr="00732251">
        <w:rPr>
          <w:rFonts w:eastAsia="SimSun" w:cs="Tahoma"/>
          <w:b/>
          <w:bCs/>
        </w:rPr>
        <w:t>(d)</w:t>
      </w:r>
      <w:r w:rsidRPr="00732251">
        <w:rPr>
          <w:rFonts w:eastAsia="SimSun" w:cs="Tahoma"/>
          <w:bCs/>
        </w:rPr>
        <w:t xml:space="preserve"> </w:t>
      </w:r>
      <w:r w:rsidRPr="00732251">
        <w:rPr>
          <w:rFonts w:eastAsia="SimSun" w:cs="Tahoma"/>
        </w:rPr>
        <w:t xml:space="preserve">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representar a Companhia perante as Contrapartes, podendo cobrar e receber diretamente os </w:t>
      </w:r>
      <w:r w:rsidRPr="00732251">
        <w:rPr>
          <w:rFonts w:cs="Tahoma"/>
        </w:rPr>
        <w:t>Recebíveis das Contrapartes Cedidos</w:t>
      </w:r>
      <w:r w:rsidRPr="00732251">
        <w:rPr>
          <w:rFonts w:eastAsia="SimSun" w:cs="Tahoma"/>
        </w:rPr>
        <w:t xml:space="preserve">, no caso de não pagamento à Companhia de quaisquer quantias devidas por tais Contrapartes, usar das ações, recursos e execuções, judiciais e extrajudiciais, diretamente contra as Contrapartes, para receber os </w:t>
      </w:r>
      <w:r w:rsidRPr="00732251">
        <w:rPr>
          <w:rFonts w:cs="Tahoma"/>
        </w:rPr>
        <w:t xml:space="preserve">Recebíveis das Contrapartes Cedidos </w:t>
      </w:r>
      <w:r w:rsidRPr="00732251">
        <w:rPr>
          <w:rFonts w:eastAsia="SimSun" w:cs="Tahoma"/>
        </w:rPr>
        <w:t>e exercer todos os demais direitos conferidos à Companhia nos Contratos Cedidos e demais Documentos Comprobatórios;</w:t>
      </w:r>
      <w:r w:rsidRPr="00732251">
        <w:rPr>
          <w:rFonts w:eastAsia="SimSun" w:cs="Tahoma"/>
          <w:bCs/>
        </w:rPr>
        <w:t xml:space="preserve"> </w:t>
      </w:r>
      <w:r w:rsidRPr="00732251">
        <w:rPr>
          <w:rFonts w:eastAsia="SimSun" w:cs="Tahoma"/>
          <w:b/>
          <w:bCs/>
        </w:rPr>
        <w:t xml:space="preserve">(e) </w:t>
      </w:r>
      <w:r w:rsidRPr="00732251">
        <w:rPr>
          <w:rFonts w:eastAsia="SimSun" w:cs="Tahoma"/>
        </w:rPr>
        <w:t xml:space="preserve">mediante a </w:t>
      </w:r>
      <w:r w:rsidRPr="00732251">
        <w:rPr>
          <w:rFonts w:cs="Tahoma"/>
        </w:rPr>
        <w:t xml:space="preserve">ocorrência da declaração do vencimento antecipado das </w:t>
      </w:r>
      <w:r w:rsidRPr="00732251">
        <w:rPr>
          <w:rFonts w:cs="Tahoma"/>
        </w:rPr>
        <w:lastRenderedPageBreak/>
        <w:t>Obrigações Garantidas ou do vencimento final das Obrigações Garantidas sem o seu devido pagamento, nos termos dos Instrumentos de Crédito</w:t>
      </w:r>
      <w:r w:rsidRPr="00732251">
        <w:rPr>
          <w:rFonts w:eastAsia="SimSun" w:cs="Tahoma"/>
        </w:rPr>
        <w:t xml:space="preserve">, receber e utilizar os recursos relativos aos Direitos Cedidos, aplicando-os na quitação das Obrigações Garantidas, podendo, para tanto, assinar documentos, emitir recibos e dar quitação, reconhecendo expressamente as Outorgantes a autenticidade e legalidade de tais atos, dando tudo como bom, firme e valioso para todos os efeitos, independentemente de autorização, aviso prévio ou notificação de qualquer natureza e sem prejuízo das demais cominações previstas nos Documentos da Operação; </w:t>
      </w:r>
      <w:r w:rsidRPr="00732251">
        <w:rPr>
          <w:rFonts w:eastAsia="SimSun" w:cs="Tahoma"/>
          <w:b/>
        </w:rPr>
        <w:t>(f)</w:t>
      </w:r>
      <w:r w:rsidRPr="00732251">
        <w:rPr>
          <w:rFonts w:eastAsia="SimSun" w:cs="Tahoma"/>
        </w:rPr>
        <w:t xml:space="preserve"> 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excutir a garantia e tomar as medidas para consolidar a propriedade plena dos Direitos Cedidos, incluindo resgatar Investimentos Permitidos e utilizar os recursos decorrentes do resgate, em ambos os casos até o montante necessário para o pagamento das Obrigações Garantidas e eventuais despesas nos termos do Contrato; </w:t>
      </w:r>
      <w:r w:rsidRPr="00732251">
        <w:rPr>
          <w:rFonts w:eastAsia="SimSun" w:cs="Tahoma"/>
          <w:b/>
        </w:rPr>
        <w:t>(g)</w:t>
      </w:r>
      <w:r w:rsidRPr="00732251">
        <w:rPr>
          <w:rFonts w:eastAsia="SimSun" w:cs="Tahoma"/>
        </w:rPr>
        <w:t xml:space="preserve"> 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conservar e recuperar a posse indireta dos Direitos Cedidos, bem como dos instrumentos que os representam, contra qualquer detentor, inclusive as próprias Outorgantes; </w:t>
      </w:r>
      <w:r w:rsidRPr="00732251">
        <w:rPr>
          <w:rFonts w:eastAsia="SimSun" w:cs="Tahoma"/>
          <w:b/>
        </w:rPr>
        <w:t>(h)</w:t>
      </w:r>
      <w:r w:rsidRPr="00732251">
        <w:rPr>
          <w:rFonts w:eastAsia="SimSun" w:cs="Tahoma"/>
        </w:rPr>
        <w:t xml:space="preserve"> 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representar as Outorgantes e praticar todos e quaisquer atos necessários à remessa e/ou ingresso e/ou transferência de recursos às Partes Garantidas para pagamento das Obrigações Garantidas exclusivamente em razão da execução do Contrato e excussão dos Direitos Cedidos, incluindo, mas não se limitando a, a aquisição de moeda estrangeira e celebração de contrato de câmbio; </w:t>
      </w:r>
      <w:r w:rsidRPr="00732251">
        <w:rPr>
          <w:rFonts w:eastAsia="SimSun" w:cs="Tahoma"/>
          <w:b/>
        </w:rPr>
        <w:t>(i)</w:t>
      </w:r>
      <w:r w:rsidRPr="00732251">
        <w:rPr>
          <w:rFonts w:eastAsia="SimSun" w:cs="Tahoma"/>
          <w:bCs/>
        </w:rPr>
        <w:t xml:space="preserve"> </w:t>
      </w:r>
      <w:r w:rsidRPr="00732251">
        <w:rPr>
          <w:rFonts w:eastAsia="SimSun" w:cs="Tahoma"/>
        </w:rPr>
        <w:t xml:space="preserve">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celebrar, em nome das Outorgantes, aditamentos aos Contratos Cedidos e demais instrumentos a eles relativos; </w:t>
      </w:r>
      <w:r w:rsidRPr="00732251">
        <w:rPr>
          <w:rFonts w:eastAsia="SimSun" w:cs="Tahoma"/>
          <w:b/>
        </w:rPr>
        <w:t>(j)</w:t>
      </w:r>
      <w:r w:rsidRPr="00732251">
        <w:rPr>
          <w:rFonts w:eastAsia="SimSun" w:cs="Tahoma"/>
          <w:b/>
          <w:bCs/>
        </w:rPr>
        <w:t xml:space="preserve"> </w:t>
      </w:r>
      <w:r w:rsidRPr="00732251">
        <w:rPr>
          <w:rFonts w:eastAsia="SimSun" w:cs="Tahoma"/>
        </w:rPr>
        <w:t xml:space="preserve">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representar as Outorgantes na República Federativa do Brasil, em juízo ou fora dele, perante terceiros e todas e quaisquer instituições financeiras públicas ou privadas (incluindo o Banco Depositário), agências ou autoridades federais, estaduais ou municipais, em todas as suas respectivas divisões e departamentos, incluindo, entre outras, juntas comerciais, conforme aplicável, Cartórios de Registro de Títulos e Documentos, ministério específico ao qual as Outorgantes estejam sujeitam, caso aplicável, agência reguladora à qual as Outorgantes estejam sujeitas, caso aplicável e a Secretaria da Receita Federal do Brasil, somente em relação aos atos que possam ser necessários para o fim de formalizar a alienação, cessão ou transferência, por qualquer meio, dos Direitos Cedidos, no todo ou em parte, a quaisquer terceiros, nos termos do presente Contrato; e </w:t>
      </w:r>
      <w:r w:rsidRPr="00732251">
        <w:rPr>
          <w:rFonts w:eastAsia="SimSun" w:cs="Tahoma"/>
          <w:b/>
        </w:rPr>
        <w:t>(k)</w:t>
      </w:r>
      <w:r w:rsidRPr="00732251">
        <w:rPr>
          <w:rFonts w:eastAsia="SimSun" w:cs="Tahoma"/>
        </w:rPr>
        <w:t xml:space="preserve"> praticar qualquer ato e firmar qualquer instrumento de acordo com os termos e para os fins do Contrato, na medida em que referido ato seja necessário para constituir, conservar, formalizar ou validar a presente garantia, bem como aditar este Contrato para tais fins. </w:t>
      </w:r>
      <w:r w:rsidRPr="00732251">
        <w:rPr>
          <w:rFonts w:cs="Tahoma"/>
        </w:rPr>
        <w:t xml:space="preserve">Os Outorgados poderão substabelecer os poderes ora conferidos a eles, </w:t>
      </w:r>
      <w:r w:rsidRPr="00732251">
        <w:rPr>
          <w:rFonts w:eastAsia="SimSun" w:cs="Tahoma"/>
        </w:rPr>
        <w:t>no todo ou em parte, com ou sem reserva</w:t>
      </w:r>
      <w:r w:rsidRPr="00732251">
        <w:rPr>
          <w:rFonts w:cs="Tahoma"/>
        </w:rPr>
        <w:t xml:space="preserve">. </w:t>
      </w:r>
      <w:r w:rsidRPr="00732251">
        <w:rPr>
          <w:rFonts w:eastAsia="SimSun" w:cs="Tahoma"/>
        </w:rPr>
        <w:t xml:space="preserve">A presente procuração é outorgada como condição do Contrato, </w:t>
      </w:r>
      <w:proofErr w:type="gramStart"/>
      <w:r w:rsidRPr="00732251">
        <w:rPr>
          <w:rFonts w:eastAsia="SimSun" w:cs="Tahoma"/>
        </w:rPr>
        <w:t>afim</w:t>
      </w:r>
      <w:proofErr w:type="gramEnd"/>
      <w:r w:rsidRPr="00732251">
        <w:rPr>
          <w:rFonts w:eastAsia="SimSun" w:cs="Tahoma"/>
        </w:rPr>
        <w:t xml:space="preserve"> de assegurar o cumprimento das obrigações no mesmo estabelecidas, com poderes da cláusula “em causa própria”, e é irrevogável, nos termos dos artigos 684, 685 e parágrafo único do artigo 686 do Código Civil. Esta procuração será válida e eficaz pelo prazo de vigência do Contrato e enquanto subsistirem as Obrigações Garantidas</w:t>
      </w:r>
      <w:r w:rsidRPr="001A2B59">
        <w:rPr>
          <w:rFonts w:eastAsia="SimSun" w:cs="Tahoma"/>
        </w:rPr>
        <w:t xml:space="preserve">. Os </w:t>
      </w:r>
      <w:r w:rsidRPr="009317F3">
        <w:rPr>
          <w:rFonts w:cs="Tahoma"/>
        </w:rPr>
        <w:t>termos em letra maiúscula empregados, mas não definidos no presente mandato, terão o significado a eles atribuído no Contrato.</w:t>
      </w:r>
      <w:r w:rsidRPr="009317F3">
        <w:rPr>
          <w:rFonts w:eastAsia="SimSun" w:cs="Tahoma"/>
          <w:w w:val="0"/>
        </w:rPr>
        <w:t xml:space="preserve"> </w:t>
      </w:r>
    </w:p>
    <w:p w14:paraId="4EB5811C" w14:textId="77777777" w:rsidR="00840E4C" w:rsidRPr="009317F3" w:rsidRDefault="00840E4C" w:rsidP="00FC1042">
      <w:pPr>
        <w:pStyle w:val="Body"/>
        <w:rPr>
          <w:rFonts w:cs="Tahoma"/>
          <w:szCs w:val="20"/>
        </w:rPr>
      </w:pPr>
    </w:p>
    <w:p w14:paraId="2426F646" w14:textId="77777777" w:rsidR="00840E4C" w:rsidRPr="00B04F74" w:rsidRDefault="00840E4C" w:rsidP="00FC1042">
      <w:pPr>
        <w:pStyle w:val="Body"/>
        <w:jc w:val="center"/>
        <w:rPr>
          <w:rFonts w:cs="Tahoma"/>
          <w:szCs w:val="20"/>
        </w:rPr>
      </w:pPr>
      <w:r w:rsidRPr="00B94C08">
        <w:rPr>
          <w:rFonts w:cs="Tahoma"/>
          <w:szCs w:val="20"/>
        </w:rPr>
        <w:t>[Local], [Data].</w:t>
      </w:r>
    </w:p>
    <w:p w14:paraId="05C2B2E0" w14:textId="77777777" w:rsidR="00840E4C" w:rsidRPr="00B04F74" w:rsidRDefault="00840E4C" w:rsidP="00FC1042">
      <w:pPr>
        <w:pStyle w:val="Body"/>
        <w:rPr>
          <w:rFonts w:cs="Tahoma"/>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41"/>
      </w:tblGrid>
      <w:tr w:rsidR="00840E4C" w:rsidRPr="00732251" w14:paraId="6A36948C" w14:textId="77777777" w:rsidTr="004943C8">
        <w:trPr>
          <w:jc w:val="center"/>
        </w:trPr>
        <w:tc>
          <w:tcPr>
            <w:tcW w:w="8871" w:type="dxa"/>
            <w:gridSpan w:val="2"/>
          </w:tcPr>
          <w:p w14:paraId="1954EDE1" w14:textId="77777777" w:rsidR="00840E4C" w:rsidRPr="00732251" w:rsidRDefault="00840E4C" w:rsidP="004943C8">
            <w:pPr>
              <w:pStyle w:val="Body"/>
              <w:jc w:val="center"/>
              <w:rPr>
                <w:rFonts w:cs="Tahoma"/>
                <w:szCs w:val="20"/>
              </w:rPr>
            </w:pPr>
            <w:r w:rsidRPr="00B04F74">
              <w:rPr>
                <w:rFonts w:cs="Tahoma"/>
                <w:szCs w:val="20"/>
              </w:rPr>
              <w:t>________________</w:t>
            </w:r>
            <w:r w:rsidRPr="00357698">
              <w:rPr>
                <w:rFonts w:cs="Tahoma"/>
                <w:szCs w:val="20"/>
              </w:rPr>
              <w:t>____________________________________</w:t>
            </w:r>
            <w:r w:rsidRPr="00357698">
              <w:rPr>
                <w:rFonts w:cs="Tahoma"/>
                <w:szCs w:val="20"/>
              </w:rPr>
              <w:br/>
            </w:r>
            <w:r w:rsidRPr="00732251">
              <w:rPr>
                <w:rFonts w:cs="Tahoma"/>
                <w:b/>
                <w:szCs w:val="20"/>
              </w:rPr>
              <w:t>TRANSPORTADORA ASSOCIADA DE GÁS S.A. – TAG</w:t>
            </w:r>
          </w:p>
        </w:tc>
      </w:tr>
      <w:tr w:rsidR="00840E4C" w:rsidRPr="00732251" w14:paraId="5CDA14E0" w14:textId="77777777" w:rsidTr="004943C8">
        <w:trPr>
          <w:jc w:val="center"/>
        </w:trPr>
        <w:tc>
          <w:tcPr>
            <w:tcW w:w="4435" w:type="dxa"/>
          </w:tcPr>
          <w:p w14:paraId="4AEDA775" w14:textId="77777777" w:rsidR="00840E4C" w:rsidRPr="00732251" w:rsidRDefault="00840E4C" w:rsidP="004943C8">
            <w:pPr>
              <w:pStyle w:val="Body"/>
              <w:rPr>
                <w:rFonts w:cs="Tahoma"/>
                <w:szCs w:val="20"/>
              </w:rPr>
            </w:pPr>
            <w:r w:rsidRPr="00732251">
              <w:rPr>
                <w:rFonts w:cs="Tahoma"/>
                <w:szCs w:val="20"/>
              </w:rPr>
              <w:t>Por:</w:t>
            </w:r>
            <w:r w:rsidRPr="00732251">
              <w:rPr>
                <w:rFonts w:cs="Tahoma"/>
                <w:szCs w:val="20"/>
              </w:rPr>
              <w:br/>
              <w:t>Cargo:</w:t>
            </w:r>
          </w:p>
        </w:tc>
        <w:tc>
          <w:tcPr>
            <w:tcW w:w="4436" w:type="dxa"/>
          </w:tcPr>
          <w:p w14:paraId="1A3E233A" w14:textId="77777777" w:rsidR="00840E4C" w:rsidRPr="00732251" w:rsidRDefault="00840E4C" w:rsidP="004943C8">
            <w:pPr>
              <w:pStyle w:val="Body"/>
              <w:rPr>
                <w:rFonts w:cs="Tahoma"/>
                <w:szCs w:val="20"/>
              </w:rPr>
            </w:pPr>
            <w:r w:rsidRPr="00732251">
              <w:rPr>
                <w:rFonts w:cs="Tahoma"/>
                <w:szCs w:val="20"/>
              </w:rPr>
              <w:t>Por:</w:t>
            </w:r>
            <w:r w:rsidRPr="00732251">
              <w:rPr>
                <w:rFonts w:cs="Tahoma"/>
                <w:szCs w:val="20"/>
              </w:rPr>
              <w:br/>
              <w:t>Cargo:</w:t>
            </w:r>
          </w:p>
        </w:tc>
      </w:tr>
    </w:tbl>
    <w:p w14:paraId="355FC70B" w14:textId="77777777" w:rsidR="00840E4C" w:rsidRPr="00B04F74" w:rsidRDefault="00840E4C" w:rsidP="006C151A">
      <w:pPr>
        <w:rPr>
          <w:rFonts w:cs="Tahoma"/>
        </w:rPr>
      </w:pPr>
    </w:p>
    <w:p w14:paraId="3D229B55" w14:textId="6D450972" w:rsidR="00BC6570" w:rsidRPr="00840E4C" w:rsidRDefault="00BC6570" w:rsidP="00840E4C">
      <w:pPr>
        <w:pStyle w:val="Body"/>
      </w:pPr>
    </w:p>
    <w:sectPr w:rsidR="00BC6570" w:rsidRPr="00840E4C" w:rsidSect="0091456B">
      <w:footerReference w:type="default" r:id="rId17"/>
      <w:headerReference w:type="first" r:id="rId18"/>
      <w:pgSz w:w="11907" w:h="16839" w:code="9"/>
      <w:pgMar w:top="1701" w:right="1588" w:bottom="1304" w:left="1588" w:header="765"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21E07" w14:textId="77777777" w:rsidR="00CE3D32" w:rsidRDefault="00CE3D32">
      <w:r>
        <w:separator/>
      </w:r>
    </w:p>
  </w:endnote>
  <w:endnote w:type="continuationSeparator" w:id="0">
    <w:p w14:paraId="7631F459" w14:textId="77777777" w:rsidR="00CE3D32" w:rsidRDefault="00CE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7BF5" w14:textId="77777777" w:rsidR="001A26D5" w:rsidRPr="00552511" w:rsidRDefault="001A26D5" w:rsidP="001A26D5">
    <w:pPr>
      <w:pStyle w:val="Rodap"/>
      <w:framePr w:wrap="around" w:vAnchor="text" w:hAnchor="margin" w:xAlign="center" w:y="1"/>
      <w:rPr>
        <w:rStyle w:val="Nmerodepgina"/>
        <w:rFonts w:cs="Tahoma"/>
      </w:rPr>
    </w:pPr>
    <w:r w:rsidRPr="00552511">
      <w:rPr>
        <w:rStyle w:val="Nmerodepgina"/>
        <w:rFonts w:cs="Tahoma"/>
      </w:rPr>
      <w:fldChar w:fldCharType="begin"/>
    </w:r>
    <w:r w:rsidRPr="00552511">
      <w:rPr>
        <w:rStyle w:val="Nmerodepgina"/>
        <w:rFonts w:cs="Tahoma"/>
      </w:rPr>
      <w:instrText xml:space="preserve">PAGE  </w:instrText>
    </w:r>
    <w:r w:rsidRPr="00552511">
      <w:rPr>
        <w:rStyle w:val="Nmerodepgina"/>
        <w:rFonts w:cs="Tahoma"/>
      </w:rPr>
      <w:fldChar w:fldCharType="separate"/>
    </w:r>
    <w:r>
      <w:rPr>
        <w:rStyle w:val="Nmerodepgina"/>
        <w:rFonts w:cs="Tahoma"/>
      </w:rPr>
      <w:t>2</w:t>
    </w:r>
    <w:r w:rsidRPr="00552511">
      <w:rPr>
        <w:rStyle w:val="Nmerodepgina"/>
        <w:rFonts w:cs="Tahoma"/>
      </w:rPr>
      <w:fldChar w:fldCharType="end"/>
    </w:r>
  </w:p>
  <w:p w14:paraId="22D51E59" w14:textId="77777777" w:rsidR="001A26D5" w:rsidRPr="001A26D5" w:rsidRDefault="001A26D5">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AE85B" w14:textId="77777777" w:rsidR="00CE3D32" w:rsidRDefault="00CE3D32">
      <w:r>
        <w:separator/>
      </w:r>
    </w:p>
  </w:footnote>
  <w:footnote w:type="continuationSeparator" w:id="0">
    <w:p w14:paraId="18BB56E4" w14:textId="77777777" w:rsidR="00CE3D32" w:rsidRDefault="00CE3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E95D" w14:textId="77777777" w:rsidR="00840E4C" w:rsidRPr="00C77AD0" w:rsidRDefault="00840E4C" w:rsidP="00840E4C">
    <w:pPr>
      <w:pStyle w:val="Cabealho"/>
      <w:jc w:val="right"/>
      <w:rPr>
        <w:i/>
      </w:rPr>
    </w:pPr>
    <w:r>
      <w:rPr>
        <w:i/>
      </w:rPr>
      <w:t>LDR 28.06.2021</w:t>
    </w:r>
  </w:p>
  <w:p w14:paraId="0F42E34A" w14:textId="77777777" w:rsidR="001A26D5" w:rsidRDefault="001A26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6A1"/>
    <w:multiLevelType w:val="hybridMultilevel"/>
    <w:tmpl w:val="FA4CED90"/>
    <w:lvl w:ilvl="0" w:tplc="674400C0">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A5B475D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97366F22">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318119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CB923184"/>
    <w:lvl w:ilvl="0" w:tplc="FE9C5D54">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AC0CDBDA">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26F67199"/>
    <w:multiLevelType w:val="hybridMultilevel"/>
    <w:tmpl w:val="C7B052AC"/>
    <w:lvl w:ilvl="0" w:tplc="22104A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EF70541E">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6"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7" w15:restartNumberingAfterBreak="0">
    <w:nsid w:val="3FBC403A"/>
    <w:multiLevelType w:val="hybridMultilevel"/>
    <w:tmpl w:val="F572DCCA"/>
    <w:lvl w:ilvl="0" w:tplc="8ED4E95E">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C3B218F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E3FBA"/>
    <w:multiLevelType w:val="hybridMultilevel"/>
    <w:tmpl w:val="A156FC24"/>
    <w:lvl w:ilvl="0" w:tplc="78EC611A">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1" w15:restartNumberingAfterBreak="0">
    <w:nsid w:val="4FCB61CB"/>
    <w:multiLevelType w:val="hybridMultilevel"/>
    <w:tmpl w:val="8AFEB4AC"/>
    <w:lvl w:ilvl="0" w:tplc="27EA9D70">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5A9058A"/>
    <w:multiLevelType w:val="hybridMultilevel"/>
    <w:tmpl w:val="586E0FB2"/>
    <w:lvl w:ilvl="0" w:tplc="655E52DA">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728E2"/>
    <w:multiLevelType w:val="hybridMultilevel"/>
    <w:tmpl w:val="8D8A551A"/>
    <w:lvl w:ilvl="0" w:tplc="B09267BE">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7" w15:restartNumberingAfterBreak="0">
    <w:nsid w:val="5BBC0B7A"/>
    <w:multiLevelType w:val="hybridMultilevel"/>
    <w:tmpl w:val="E36AE060"/>
    <w:lvl w:ilvl="0" w:tplc="A70261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24751"/>
    <w:multiLevelType w:val="hybridMultilevel"/>
    <w:tmpl w:val="30BABD6C"/>
    <w:lvl w:ilvl="0" w:tplc="281AF6C2">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B4379"/>
    <w:multiLevelType w:val="hybridMultilevel"/>
    <w:tmpl w:val="024678EA"/>
    <w:lvl w:ilvl="0" w:tplc="1A8E237A">
      <w:start w:val="1"/>
      <w:numFmt w:val="upperLetter"/>
      <w:pStyle w:val="Recitals"/>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2" w15:restartNumberingAfterBreak="0">
    <w:nsid w:val="6A7F67AA"/>
    <w:multiLevelType w:val="hybridMultilevel"/>
    <w:tmpl w:val="C97C0CEE"/>
    <w:lvl w:ilvl="0" w:tplc="ED3A526E">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1D1232"/>
    <w:multiLevelType w:val="multilevel"/>
    <w:tmpl w:val="653038D2"/>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4" w15:restartNumberingAfterBreak="0">
    <w:nsid w:val="6B502D22"/>
    <w:multiLevelType w:val="hybridMultilevel"/>
    <w:tmpl w:val="E2E61E24"/>
    <w:lvl w:ilvl="0" w:tplc="D2E2C658">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EA4D3C"/>
    <w:multiLevelType w:val="hybridMultilevel"/>
    <w:tmpl w:val="6EA07A2C"/>
    <w:lvl w:ilvl="0" w:tplc="2AA0BBAA">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7" w15:restartNumberingAfterBreak="0">
    <w:nsid w:val="6F9B4DD5"/>
    <w:multiLevelType w:val="hybridMultilevel"/>
    <w:tmpl w:val="0CAC5E58"/>
    <w:lvl w:ilvl="0" w:tplc="05EEE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0" w15:restartNumberingAfterBreak="0">
    <w:nsid w:val="75A623FA"/>
    <w:multiLevelType w:val="hybridMultilevel"/>
    <w:tmpl w:val="F1F4A6F8"/>
    <w:lvl w:ilvl="0" w:tplc="10387D3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57A82"/>
    <w:multiLevelType w:val="hybridMultilevel"/>
    <w:tmpl w:val="785032B0"/>
    <w:lvl w:ilvl="0" w:tplc="504838BC">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4" w15:restartNumberingAfterBreak="0">
    <w:nsid w:val="7D075381"/>
    <w:multiLevelType w:val="hybridMultilevel"/>
    <w:tmpl w:val="3EEC7284"/>
    <w:lvl w:ilvl="0" w:tplc="175EBA4E">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667A9B"/>
    <w:multiLevelType w:val="hybridMultilevel"/>
    <w:tmpl w:val="45483C38"/>
    <w:lvl w:ilvl="0" w:tplc="B40A961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04878"/>
    <w:multiLevelType w:val="hybridMultilevel"/>
    <w:tmpl w:val="E4C03824"/>
    <w:lvl w:ilvl="0" w:tplc="043E35E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9"/>
  </w:num>
  <w:num w:numId="3">
    <w:abstractNumId w:val="2"/>
  </w:num>
  <w:num w:numId="4">
    <w:abstractNumId w:val="14"/>
  </w:num>
  <w:num w:numId="5">
    <w:abstractNumId w:val="46"/>
  </w:num>
  <w:num w:numId="6">
    <w:abstractNumId w:val="22"/>
  </w:num>
  <w:num w:numId="7">
    <w:abstractNumId w:val="38"/>
  </w:num>
  <w:num w:numId="8">
    <w:abstractNumId w:val="12"/>
  </w:num>
  <w:num w:numId="9">
    <w:abstractNumId w:val="6"/>
  </w:num>
  <w:num w:numId="10">
    <w:abstractNumId w:val="20"/>
  </w:num>
  <w:num w:numId="11">
    <w:abstractNumId w:val="15"/>
  </w:num>
  <w:num w:numId="12">
    <w:abstractNumId w:val="43"/>
  </w:num>
  <w:num w:numId="13">
    <w:abstractNumId w:val="41"/>
  </w:num>
  <w:num w:numId="14">
    <w:abstractNumId w:val="7"/>
  </w:num>
  <w:num w:numId="15">
    <w:abstractNumId w:val="19"/>
  </w:num>
  <w:num w:numId="16">
    <w:abstractNumId w:val="23"/>
  </w:num>
  <w:num w:numId="17">
    <w:abstractNumId w:val="21"/>
  </w:num>
  <w:num w:numId="18">
    <w:abstractNumId w:val="5"/>
  </w:num>
  <w:num w:numId="19">
    <w:abstractNumId w:val="40"/>
  </w:num>
  <w:num w:numId="20">
    <w:abstractNumId w:val="44"/>
  </w:num>
  <w:num w:numId="21">
    <w:abstractNumId w:val="27"/>
  </w:num>
  <w:num w:numId="22">
    <w:abstractNumId w:val="18"/>
  </w:num>
  <w:num w:numId="23">
    <w:abstractNumId w:val="45"/>
  </w:num>
  <w:num w:numId="24">
    <w:abstractNumId w:val="37"/>
  </w:num>
  <w:num w:numId="25">
    <w:abstractNumId w:val="34"/>
  </w:num>
  <w:num w:numId="26">
    <w:abstractNumId w:val="4"/>
  </w:num>
  <w:num w:numId="27">
    <w:abstractNumId w:val="4"/>
  </w:num>
  <w:num w:numId="28">
    <w:abstractNumId w:val="1"/>
  </w:num>
  <w:num w:numId="29">
    <w:abstractNumId w:val="29"/>
  </w:num>
  <w:num w:numId="30">
    <w:abstractNumId w:val="26"/>
  </w:num>
  <w:num w:numId="31">
    <w:abstractNumId w:val="42"/>
  </w:num>
  <w:num w:numId="32">
    <w:abstractNumId w:val="30"/>
  </w:num>
  <w:num w:numId="33">
    <w:abstractNumId w:val="25"/>
  </w:num>
  <w:num w:numId="34">
    <w:abstractNumId w:val="39"/>
  </w:num>
  <w:num w:numId="35">
    <w:abstractNumId w:val="36"/>
  </w:num>
  <w:num w:numId="36">
    <w:abstractNumId w:val="3"/>
  </w:num>
  <w:num w:numId="37">
    <w:abstractNumId w:val="10"/>
  </w:num>
  <w:num w:numId="38">
    <w:abstractNumId w:val="28"/>
  </w:num>
  <w:num w:numId="39">
    <w:abstractNumId w:val="31"/>
  </w:num>
  <w:num w:numId="40">
    <w:abstractNumId w:val="0"/>
  </w:num>
  <w:num w:numId="41">
    <w:abstractNumId w:val="13"/>
  </w:num>
  <w:num w:numId="42">
    <w:abstractNumId w:val="32"/>
  </w:num>
  <w:num w:numId="43">
    <w:abstractNumId w:val="9"/>
  </w:num>
  <w:num w:numId="44">
    <w:abstractNumId w:val="17"/>
  </w:num>
  <w:num w:numId="45">
    <w:abstractNumId w:val="35"/>
  </w:num>
  <w:num w:numId="46">
    <w:abstractNumId w:val="8"/>
  </w:num>
  <w:num w:numId="47">
    <w:abstractNumId w:val="24"/>
  </w:num>
  <w:num w:numId="48">
    <w:abstractNumId w:val="16"/>
  </w:num>
  <w:num w:numId="49">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XtoolsFileType" w:val="Word97"/>
  </w:docVars>
  <w:rsids>
    <w:rsidRoot w:val="00BC6570"/>
    <w:rsid w:val="001A26D5"/>
    <w:rsid w:val="002F36BC"/>
    <w:rsid w:val="003F5078"/>
    <w:rsid w:val="00434624"/>
    <w:rsid w:val="005278B5"/>
    <w:rsid w:val="005339CD"/>
    <w:rsid w:val="00600BE5"/>
    <w:rsid w:val="00723E49"/>
    <w:rsid w:val="007A55B6"/>
    <w:rsid w:val="00840E4C"/>
    <w:rsid w:val="0091456B"/>
    <w:rsid w:val="00A600EC"/>
    <w:rsid w:val="00BC6570"/>
    <w:rsid w:val="00C017A8"/>
    <w:rsid w:val="00C82EB5"/>
    <w:rsid w:val="00CB735B"/>
    <w:rsid w:val="00CE3D32"/>
    <w:rsid w:val="00DD0C7D"/>
    <w:rsid w:val="00F90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62A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D5"/>
    <w:rPr>
      <w:rFonts w:ascii="Tahoma" w:hAnsi="Tahoma"/>
      <w:szCs w:val="24"/>
      <w:lang w:eastAsia="en-US"/>
    </w:rPr>
  </w:style>
  <w:style w:type="paragraph" w:styleId="Ttulo1">
    <w:name w:val="heading 1"/>
    <w:basedOn w:val="Head1"/>
    <w:next w:val="Normal"/>
    <w:link w:val="Ttulo1Char"/>
    <w:qFormat/>
    <w:rsid w:val="001A26D5"/>
    <w:rPr>
      <w:rFonts w:cs="Arial"/>
      <w:bCs/>
      <w:sz w:val="21"/>
      <w:szCs w:val="32"/>
    </w:rPr>
  </w:style>
  <w:style w:type="paragraph" w:styleId="Ttulo2">
    <w:name w:val="heading 2"/>
    <w:basedOn w:val="Head2"/>
    <w:next w:val="Normal"/>
    <w:link w:val="Ttulo2Char"/>
    <w:qFormat/>
    <w:rsid w:val="001A26D5"/>
    <w:rPr>
      <w:rFonts w:cs="Arial"/>
      <w:bCs/>
      <w:iCs/>
      <w:szCs w:val="28"/>
    </w:rPr>
  </w:style>
  <w:style w:type="paragraph" w:styleId="Ttulo3">
    <w:name w:val="heading 3"/>
    <w:basedOn w:val="Head3"/>
    <w:next w:val="Normal"/>
    <w:link w:val="Ttulo3Char"/>
    <w:qFormat/>
    <w:rsid w:val="001A26D5"/>
    <w:rPr>
      <w:rFonts w:cs="Arial"/>
      <w:bCs/>
      <w:szCs w:val="26"/>
    </w:rPr>
  </w:style>
  <w:style w:type="paragraph" w:styleId="Ttulo4">
    <w:name w:val="heading 4"/>
    <w:basedOn w:val="Normal"/>
    <w:next w:val="Normal"/>
    <w:link w:val="Ttulo4Char"/>
    <w:qFormat/>
    <w:rsid w:val="001A26D5"/>
    <w:pPr>
      <w:outlineLvl w:val="3"/>
    </w:pPr>
    <w:rPr>
      <w:bCs/>
      <w:szCs w:val="28"/>
    </w:rPr>
  </w:style>
  <w:style w:type="paragraph" w:styleId="Ttulo5">
    <w:name w:val="heading 5"/>
    <w:basedOn w:val="Normal"/>
    <w:next w:val="Normal"/>
    <w:link w:val="Ttulo5Char"/>
    <w:qFormat/>
    <w:rsid w:val="001A26D5"/>
    <w:pPr>
      <w:outlineLvl w:val="4"/>
    </w:pPr>
    <w:rPr>
      <w:bCs/>
      <w:iCs/>
      <w:szCs w:val="26"/>
    </w:rPr>
  </w:style>
  <w:style w:type="paragraph" w:styleId="Ttulo6">
    <w:name w:val="heading 6"/>
    <w:basedOn w:val="Normal"/>
    <w:next w:val="Normal"/>
    <w:link w:val="Ttulo6Char"/>
    <w:qFormat/>
    <w:rsid w:val="001A26D5"/>
    <w:pPr>
      <w:outlineLvl w:val="5"/>
    </w:pPr>
    <w:rPr>
      <w:bCs/>
      <w:szCs w:val="22"/>
    </w:rPr>
  </w:style>
  <w:style w:type="paragraph" w:styleId="Ttulo7">
    <w:name w:val="heading 7"/>
    <w:basedOn w:val="Normal"/>
    <w:next w:val="Normal"/>
    <w:link w:val="Ttulo7Char"/>
    <w:qFormat/>
    <w:rsid w:val="001A26D5"/>
    <w:pPr>
      <w:outlineLvl w:val="6"/>
    </w:pPr>
  </w:style>
  <w:style w:type="paragraph" w:styleId="Ttulo8">
    <w:name w:val="heading 8"/>
    <w:basedOn w:val="Normal"/>
    <w:next w:val="Normal"/>
    <w:link w:val="Ttulo8Char"/>
    <w:qFormat/>
    <w:rsid w:val="001A26D5"/>
    <w:pPr>
      <w:outlineLvl w:val="7"/>
    </w:pPr>
    <w:rPr>
      <w:iCs/>
    </w:rPr>
  </w:style>
  <w:style w:type="paragraph" w:styleId="Ttulo9">
    <w:name w:val="heading 9"/>
    <w:basedOn w:val="Normal"/>
    <w:next w:val="Normal"/>
    <w:link w:val="Ttulo9Char"/>
    <w:qFormat/>
    <w:rsid w:val="001A26D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A26D5"/>
    <w:pPr>
      <w:spacing w:before="280" w:after="140" w:line="290" w:lineRule="auto"/>
      <w:ind w:left="567" w:hanging="567"/>
    </w:pPr>
    <w:rPr>
      <w:kern w:val="20"/>
    </w:rPr>
  </w:style>
  <w:style w:type="paragraph" w:customStyle="1" w:styleId="Body">
    <w:name w:val="Body"/>
    <w:basedOn w:val="Normal"/>
    <w:link w:val="BodyCharChar"/>
    <w:rsid w:val="001A26D5"/>
    <w:pPr>
      <w:spacing w:after="140" w:line="290" w:lineRule="auto"/>
      <w:jc w:val="both"/>
    </w:pPr>
    <w:rPr>
      <w:kern w:val="20"/>
    </w:rPr>
  </w:style>
  <w:style w:type="paragraph" w:customStyle="1" w:styleId="Body1">
    <w:name w:val="Body 1"/>
    <w:basedOn w:val="Normal"/>
    <w:rsid w:val="001A26D5"/>
    <w:pPr>
      <w:spacing w:after="140" w:line="290" w:lineRule="auto"/>
      <w:ind w:left="567"/>
      <w:jc w:val="both"/>
    </w:pPr>
    <w:rPr>
      <w:kern w:val="20"/>
    </w:rPr>
  </w:style>
  <w:style w:type="paragraph" w:customStyle="1" w:styleId="Body2">
    <w:name w:val="Body 2"/>
    <w:basedOn w:val="Normal"/>
    <w:rsid w:val="001A26D5"/>
    <w:pPr>
      <w:spacing w:after="140" w:line="290" w:lineRule="auto"/>
      <w:ind w:left="1247"/>
      <w:jc w:val="both"/>
    </w:pPr>
    <w:rPr>
      <w:kern w:val="20"/>
    </w:rPr>
  </w:style>
  <w:style w:type="paragraph" w:customStyle="1" w:styleId="Body3">
    <w:name w:val="Body 3"/>
    <w:basedOn w:val="Normal"/>
    <w:rsid w:val="001A26D5"/>
    <w:pPr>
      <w:spacing w:after="140" w:line="290" w:lineRule="auto"/>
      <w:ind w:left="2041"/>
      <w:jc w:val="both"/>
    </w:pPr>
    <w:rPr>
      <w:kern w:val="20"/>
    </w:rPr>
  </w:style>
  <w:style w:type="paragraph" w:customStyle="1" w:styleId="Body4">
    <w:name w:val="Body 4"/>
    <w:basedOn w:val="Normal"/>
    <w:rsid w:val="001A26D5"/>
    <w:pPr>
      <w:spacing w:after="140" w:line="290" w:lineRule="auto"/>
      <w:ind w:left="2722"/>
      <w:jc w:val="both"/>
    </w:pPr>
    <w:rPr>
      <w:kern w:val="20"/>
    </w:rPr>
  </w:style>
  <w:style w:type="paragraph" w:customStyle="1" w:styleId="Body5">
    <w:name w:val="Body 5"/>
    <w:basedOn w:val="Normal"/>
    <w:rsid w:val="001A26D5"/>
    <w:pPr>
      <w:spacing w:after="140" w:line="290" w:lineRule="auto"/>
      <w:ind w:left="3289"/>
      <w:jc w:val="both"/>
    </w:pPr>
    <w:rPr>
      <w:kern w:val="20"/>
    </w:rPr>
  </w:style>
  <w:style w:type="paragraph" w:customStyle="1" w:styleId="Body6">
    <w:name w:val="Body 6"/>
    <w:basedOn w:val="Normal"/>
    <w:rsid w:val="001A26D5"/>
    <w:pPr>
      <w:spacing w:after="140" w:line="290" w:lineRule="auto"/>
      <w:ind w:left="3969"/>
      <w:jc w:val="both"/>
    </w:pPr>
    <w:rPr>
      <w:kern w:val="20"/>
    </w:rPr>
  </w:style>
  <w:style w:type="paragraph" w:customStyle="1" w:styleId="Level1">
    <w:name w:val="Level 1"/>
    <w:basedOn w:val="Normal"/>
    <w:rsid w:val="001A26D5"/>
    <w:pPr>
      <w:numPr>
        <w:numId w:val="27"/>
      </w:numPr>
      <w:spacing w:after="140" w:line="290" w:lineRule="auto"/>
      <w:jc w:val="both"/>
    </w:pPr>
    <w:rPr>
      <w:kern w:val="20"/>
      <w:szCs w:val="28"/>
    </w:rPr>
  </w:style>
  <w:style w:type="paragraph" w:customStyle="1" w:styleId="Level2">
    <w:name w:val="Level 2"/>
    <w:basedOn w:val="Normal"/>
    <w:link w:val="Level2Char"/>
    <w:rsid w:val="001A26D5"/>
    <w:pPr>
      <w:numPr>
        <w:ilvl w:val="1"/>
        <w:numId w:val="27"/>
      </w:numPr>
      <w:spacing w:after="140" w:line="290" w:lineRule="auto"/>
      <w:jc w:val="both"/>
    </w:pPr>
    <w:rPr>
      <w:kern w:val="20"/>
      <w:szCs w:val="28"/>
    </w:rPr>
  </w:style>
  <w:style w:type="paragraph" w:customStyle="1" w:styleId="Level3">
    <w:name w:val="Level 3"/>
    <w:basedOn w:val="Normal"/>
    <w:link w:val="Level3Char"/>
    <w:rsid w:val="001A26D5"/>
    <w:pPr>
      <w:numPr>
        <w:ilvl w:val="2"/>
        <w:numId w:val="27"/>
      </w:numPr>
      <w:spacing w:after="140" w:line="290" w:lineRule="auto"/>
      <w:jc w:val="both"/>
    </w:pPr>
    <w:rPr>
      <w:kern w:val="20"/>
      <w:szCs w:val="28"/>
    </w:rPr>
  </w:style>
  <w:style w:type="paragraph" w:customStyle="1" w:styleId="Level4">
    <w:name w:val="Level 4"/>
    <w:basedOn w:val="Normal"/>
    <w:rsid w:val="001A26D5"/>
    <w:pPr>
      <w:numPr>
        <w:ilvl w:val="3"/>
        <w:numId w:val="27"/>
      </w:numPr>
      <w:spacing w:after="140" w:line="290" w:lineRule="auto"/>
      <w:jc w:val="both"/>
    </w:pPr>
    <w:rPr>
      <w:kern w:val="20"/>
    </w:rPr>
  </w:style>
  <w:style w:type="paragraph" w:customStyle="1" w:styleId="Level5">
    <w:name w:val="Level 5"/>
    <w:basedOn w:val="Normal"/>
    <w:rsid w:val="001A26D5"/>
    <w:pPr>
      <w:numPr>
        <w:ilvl w:val="4"/>
        <w:numId w:val="27"/>
      </w:numPr>
      <w:spacing w:after="140" w:line="290" w:lineRule="auto"/>
      <w:jc w:val="both"/>
    </w:pPr>
    <w:rPr>
      <w:kern w:val="20"/>
    </w:rPr>
  </w:style>
  <w:style w:type="paragraph" w:customStyle="1" w:styleId="Level6">
    <w:name w:val="Level 6"/>
    <w:basedOn w:val="Normal"/>
    <w:rsid w:val="001A26D5"/>
    <w:pPr>
      <w:numPr>
        <w:ilvl w:val="5"/>
        <w:numId w:val="27"/>
      </w:numPr>
      <w:spacing w:after="140" w:line="290" w:lineRule="auto"/>
      <w:jc w:val="both"/>
    </w:pPr>
    <w:rPr>
      <w:kern w:val="20"/>
    </w:rPr>
  </w:style>
  <w:style w:type="paragraph" w:customStyle="1" w:styleId="Parties">
    <w:name w:val="Parties"/>
    <w:basedOn w:val="Normal"/>
    <w:rsid w:val="001A26D5"/>
    <w:pPr>
      <w:numPr>
        <w:numId w:val="28"/>
      </w:numPr>
      <w:spacing w:after="140" w:line="290" w:lineRule="auto"/>
      <w:jc w:val="both"/>
    </w:pPr>
    <w:rPr>
      <w:kern w:val="20"/>
    </w:rPr>
  </w:style>
  <w:style w:type="paragraph" w:customStyle="1" w:styleId="Recitals">
    <w:name w:val="Recitals"/>
    <w:basedOn w:val="Normal"/>
    <w:rsid w:val="001A26D5"/>
    <w:pPr>
      <w:numPr>
        <w:numId w:val="29"/>
      </w:numPr>
      <w:spacing w:after="140" w:line="290" w:lineRule="auto"/>
      <w:jc w:val="both"/>
    </w:pPr>
    <w:rPr>
      <w:kern w:val="20"/>
    </w:rPr>
  </w:style>
  <w:style w:type="paragraph" w:customStyle="1" w:styleId="alpha1">
    <w:name w:val="alpha 1"/>
    <w:basedOn w:val="Normal"/>
    <w:rsid w:val="001A26D5"/>
    <w:pPr>
      <w:numPr>
        <w:numId w:val="6"/>
      </w:numPr>
      <w:spacing w:after="140" w:line="290" w:lineRule="auto"/>
      <w:jc w:val="both"/>
    </w:pPr>
    <w:rPr>
      <w:kern w:val="20"/>
      <w:szCs w:val="20"/>
    </w:rPr>
  </w:style>
  <w:style w:type="paragraph" w:customStyle="1" w:styleId="alpha2">
    <w:name w:val="alpha 2"/>
    <w:basedOn w:val="Normal"/>
    <w:rsid w:val="001A26D5"/>
    <w:pPr>
      <w:numPr>
        <w:numId w:val="7"/>
      </w:numPr>
      <w:spacing w:after="140" w:line="290" w:lineRule="auto"/>
      <w:jc w:val="both"/>
    </w:pPr>
    <w:rPr>
      <w:kern w:val="20"/>
      <w:szCs w:val="20"/>
    </w:rPr>
  </w:style>
  <w:style w:type="paragraph" w:customStyle="1" w:styleId="alpha3">
    <w:name w:val="alpha 3"/>
    <w:basedOn w:val="Normal"/>
    <w:rsid w:val="001A26D5"/>
    <w:pPr>
      <w:numPr>
        <w:numId w:val="8"/>
      </w:numPr>
      <w:spacing w:after="140" w:line="290" w:lineRule="auto"/>
      <w:jc w:val="both"/>
    </w:pPr>
    <w:rPr>
      <w:kern w:val="20"/>
      <w:szCs w:val="20"/>
    </w:rPr>
  </w:style>
  <w:style w:type="paragraph" w:customStyle="1" w:styleId="alpha4">
    <w:name w:val="alpha 4"/>
    <w:basedOn w:val="Normal"/>
    <w:rsid w:val="001A26D5"/>
    <w:pPr>
      <w:numPr>
        <w:numId w:val="9"/>
      </w:numPr>
      <w:spacing w:after="140" w:line="290" w:lineRule="auto"/>
      <w:jc w:val="both"/>
    </w:pPr>
    <w:rPr>
      <w:kern w:val="20"/>
      <w:szCs w:val="20"/>
    </w:rPr>
  </w:style>
  <w:style w:type="paragraph" w:customStyle="1" w:styleId="alpha5">
    <w:name w:val="alpha 5"/>
    <w:basedOn w:val="Normal"/>
    <w:rsid w:val="001A26D5"/>
    <w:pPr>
      <w:numPr>
        <w:numId w:val="10"/>
      </w:numPr>
      <w:spacing w:after="140" w:line="290" w:lineRule="auto"/>
      <w:jc w:val="both"/>
    </w:pPr>
    <w:rPr>
      <w:kern w:val="20"/>
      <w:szCs w:val="20"/>
    </w:rPr>
  </w:style>
  <w:style w:type="paragraph" w:customStyle="1" w:styleId="alpha6">
    <w:name w:val="alpha 6"/>
    <w:basedOn w:val="Normal"/>
    <w:rsid w:val="001A26D5"/>
    <w:pPr>
      <w:numPr>
        <w:numId w:val="11"/>
      </w:numPr>
      <w:spacing w:after="140" w:line="290" w:lineRule="auto"/>
      <w:jc w:val="both"/>
    </w:pPr>
    <w:rPr>
      <w:kern w:val="20"/>
      <w:szCs w:val="20"/>
    </w:rPr>
  </w:style>
  <w:style w:type="paragraph" w:customStyle="1" w:styleId="bullet1">
    <w:name w:val="bullet 1"/>
    <w:basedOn w:val="Normal"/>
    <w:rsid w:val="001A26D5"/>
    <w:pPr>
      <w:numPr>
        <w:numId w:val="13"/>
      </w:numPr>
      <w:spacing w:after="140" w:line="290" w:lineRule="auto"/>
      <w:jc w:val="both"/>
    </w:pPr>
    <w:rPr>
      <w:kern w:val="20"/>
    </w:rPr>
  </w:style>
  <w:style w:type="paragraph" w:customStyle="1" w:styleId="bullet2">
    <w:name w:val="bullet 2"/>
    <w:basedOn w:val="Normal"/>
    <w:rsid w:val="001A26D5"/>
    <w:pPr>
      <w:numPr>
        <w:numId w:val="14"/>
      </w:numPr>
      <w:spacing w:after="140" w:line="290" w:lineRule="auto"/>
      <w:jc w:val="both"/>
    </w:pPr>
    <w:rPr>
      <w:kern w:val="20"/>
    </w:rPr>
  </w:style>
  <w:style w:type="paragraph" w:customStyle="1" w:styleId="bullet3">
    <w:name w:val="bullet 3"/>
    <w:basedOn w:val="Normal"/>
    <w:rsid w:val="001A26D5"/>
    <w:pPr>
      <w:numPr>
        <w:numId w:val="15"/>
      </w:numPr>
      <w:spacing w:after="140" w:line="290" w:lineRule="auto"/>
      <w:jc w:val="both"/>
    </w:pPr>
    <w:rPr>
      <w:kern w:val="20"/>
    </w:rPr>
  </w:style>
  <w:style w:type="paragraph" w:customStyle="1" w:styleId="bullet4">
    <w:name w:val="bullet 4"/>
    <w:basedOn w:val="Normal"/>
    <w:rsid w:val="001A26D5"/>
    <w:pPr>
      <w:numPr>
        <w:numId w:val="16"/>
      </w:numPr>
      <w:spacing w:after="140" w:line="290" w:lineRule="auto"/>
      <w:jc w:val="both"/>
    </w:pPr>
    <w:rPr>
      <w:kern w:val="20"/>
    </w:rPr>
  </w:style>
  <w:style w:type="paragraph" w:customStyle="1" w:styleId="bullet5">
    <w:name w:val="bullet 5"/>
    <w:basedOn w:val="Normal"/>
    <w:rsid w:val="001A26D5"/>
    <w:pPr>
      <w:numPr>
        <w:numId w:val="17"/>
      </w:numPr>
      <w:spacing w:after="140" w:line="290" w:lineRule="auto"/>
      <w:jc w:val="both"/>
    </w:pPr>
    <w:rPr>
      <w:kern w:val="20"/>
    </w:rPr>
  </w:style>
  <w:style w:type="paragraph" w:customStyle="1" w:styleId="bullet6">
    <w:name w:val="bullet 6"/>
    <w:basedOn w:val="Normal"/>
    <w:rsid w:val="001A26D5"/>
    <w:pPr>
      <w:numPr>
        <w:numId w:val="18"/>
      </w:numPr>
      <w:spacing w:after="140" w:line="290" w:lineRule="auto"/>
      <w:jc w:val="both"/>
    </w:pPr>
    <w:rPr>
      <w:kern w:val="20"/>
    </w:rPr>
  </w:style>
  <w:style w:type="paragraph" w:customStyle="1" w:styleId="roman1">
    <w:name w:val="roman 1"/>
    <w:basedOn w:val="Normal"/>
    <w:rsid w:val="001A26D5"/>
    <w:pPr>
      <w:numPr>
        <w:numId w:val="30"/>
      </w:numPr>
      <w:tabs>
        <w:tab w:val="left" w:pos="567"/>
      </w:tabs>
      <w:spacing w:after="140" w:line="290" w:lineRule="auto"/>
      <w:jc w:val="both"/>
    </w:pPr>
    <w:rPr>
      <w:kern w:val="20"/>
      <w:szCs w:val="20"/>
    </w:rPr>
  </w:style>
  <w:style w:type="paragraph" w:customStyle="1" w:styleId="roman2">
    <w:name w:val="roman 2"/>
    <w:basedOn w:val="Normal"/>
    <w:rsid w:val="001A26D5"/>
    <w:pPr>
      <w:numPr>
        <w:numId w:val="31"/>
      </w:numPr>
      <w:spacing w:after="140" w:line="290" w:lineRule="auto"/>
      <w:jc w:val="both"/>
    </w:pPr>
    <w:rPr>
      <w:kern w:val="20"/>
      <w:szCs w:val="20"/>
    </w:rPr>
  </w:style>
  <w:style w:type="paragraph" w:customStyle="1" w:styleId="roman3">
    <w:name w:val="roman 3"/>
    <w:basedOn w:val="Normal"/>
    <w:link w:val="roman3Char"/>
    <w:rsid w:val="001A26D5"/>
    <w:pPr>
      <w:numPr>
        <w:numId w:val="32"/>
      </w:numPr>
      <w:spacing w:after="140" w:line="290" w:lineRule="auto"/>
      <w:jc w:val="both"/>
    </w:pPr>
    <w:rPr>
      <w:kern w:val="20"/>
      <w:szCs w:val="20"/>
    </w:rPr>
  </w:style>
  <w:style w:type="paragraph" w:customStyle="1" w:styleId="roman4">
    <w:name w:val="roman 4"/>
    <w:basedOn w:val="Normal"/>
    <w:rsid w:val="001A26D5"/>
    <w:pPr>
      <w:numPr>
        <w:numId w:val="33"/>
      </w:numPr>
      <w:spacing w:after="140" w:line="290" w:lineRule="auto"/>
      <w:jc w:val="both"/>
    </w:pPr>
    <w:rPr>
      <w:kern w:val="20"/>
      <w:szCs w:val="20"/>
    </w:rPr>
  </w:style>
  <w:style w:type="paragraph" w:customStyle="1" w:styleId="roman5">
    <w:name w:val="roman 5"/>
    <w:basedOn w:val="Normal"/>
    <w:rsid w:val="001A26D5"/>
    <w:pPr>
      <w:numPr>
        <w:numId w:val="34"/>
      </w:numPr>
      <w:tabs>
        <w:tab w:val="left" w:pos="3289"/>
      </w:tabs>
      <w:spacing w:after="140" w:line="290" w:lineRule="auto"/>
      <w:jc w:val="both"/>
    </w:pPr>
    <w:rPr>
      <w:kern w:val="20"/>
      <w:szCs w:val="20"/>
    </w:rPr>
  </w:style>
  <w:style w:type="paragraph" w:customStyle="1" w:styleId="roman6">
    <w:name w:val="roman 6"/>
    <w:basedOn w:val="Normal"/>
    <w:rsid w:val="001A26D5"/>
    <w:pPr>
      <w:numPr>
        <w:numId w:val="35"/>
      </w:numPr>
      <w:spacing w:after="140" w:line="290" w:lineRule="auto"/>
      <w:jc w:val="both"/>
    </w:pPr>
    <w:rPr>
      <w:kern w:val="20"/>
      <w:szCs w:val="20"/>
    </w:rPr>
  </w:style>
  <w:style w:type="paragraph" w:customStyle="1" w:styleId="CellHead">
    <w:name w:val="CellHead"/>
    <w:basedOn w:val="Normal"/>
    <w:rsid w:val="001A26D5"/>
    <w:pPr>
      <w:keepNext/>
      <w:spacing w:before="60" w:after="60" w:line="290" w:lineRule="auto"/>
    </w:pPr>
    <w:rPr>
      <w:b/>
      <w:kern w:val="20"/>
    </w:rPr>
  </w:style>
  <w:style w:type="paragraph" w:styleId="Textodecomentrio">
    <w:name w:val="annotation text"/>
    <w:basedOn w:val="Normal"/>
    <w:link w:val="TextodecomentrioChar"/>
    <w:rsid w:val="001A26D5"/>
    <w:rPr>
      <w:szCs w:val="20"/>
    </w:rPr>
  </w:style>
  <w:style w:type="paragraph" w:styleId="Ttulo">
    <w:name w:val="Title"/>
    <w:basedOn w:val="Head"/>
    <w:next w:val="Body"/>
    <w:link w:val="TtuloChar"/>
    <w:qFormat/>
    <w:rsid w:val="001A26D5"/>
    <w:pPr>
      <w:spacing w:after="240"/>
    </w:pPr>
    <w:rPr>
      <w:rFonts w:cs="Arial"/>
      <w:bCs/>
      <w:kern w:val="28"/>
      <w:sz w:val="22"/>
      <w:szCs w:val="32"/>
    </w:rPr>
  </w:style>
  <w:style w:type="paragraph" w:customStyle="1" w:styleId="Head1">
    <w:name w:val="Head 1"/>
    <w:basedOn w:val="Normal"/>
    <w:next w:val="Body1"/>
    <w:rsid w:val="001A26D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A26D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A26D5"/>
    <w:pPr>
      <w:keepNext/>
      <w:spacing w:before="280" w:after="40" w:line="290" w:lineRule="auto"/>
      <w:ind w:left="2041"/>
      <w:jc w:val="both"/>
      <w:outlineLvl w:val="2"/>
    </w:pPr>
    <w:rPr>
      <w:b/>
      <w:kern w:val="20"/>
    </w:rPr>
  </w:style>
  <w:style w:type="paragraph" w:customStyle="1" w:styleId="SubHead">
    <w:name w:val="SubHead"/>
    <w:basedOn w:val="Normal"/>
    <w:next w:val="Body"/>
    <w:rsid w:val="00600BE5"/>
    <w:pPr>
      <w:keepNext/>
      <w:spacing w:before="120" w:after="60" w:line="290" w:lineRule="auto"/>
      <w:jc w:val="both"/>
      <w:outlineLvl w:val="0"/>
    </w:pPr>
    <w:rPr>
      <w:b/>
      <w:kern w:val="21"/>
      <w:sz w:val="21"/>
    </w:rPr>
  </w:style>
  <w:style w:type="paragraph" w:customStyle="1" w:styleId="SchedApps">
    <w:name w:val="Sched/Apps"/>
    <w:basedOn w:val="Normal"/>
    <w:next w:val="Body"/>
    <w:rsid w:val="001A26D5"/>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ind w:left="2721" w:hanging="680"/>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a">
    <w:name w:val="Date"/>
    <w:basedOn w:val="Normal"/>
    <w:next w:val="Normal"/>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rPr>
      <w:lang w:val="nl-BE"/>
    </w:rPr>
  </w:style>
  <w:style w:type="paragraph" w:customStyle="1" w:styleId="DocumentMap">
    <w:name w:val="DocumentMap"/>
    <w:basedOn w:val="Normal"/>
  </w:style>
  <w:style w:type="paragraph" w:styleId="Rodap">
    <w:name w:val="footer"/>
    <w:basedOn w:val="Normal"/>
    <w:link w:val="RodapChar"/>
    <w:rsid w:val="001A26D5"/>
    <w:pPr>
      <w:jc w:val="both"/>
    </w:pPr>
    <w:rPr>
      <w:rFonts w:ascii="Arial" w:hAnsi="Arial"/>
      <w:kern w:val="16"/>
      <w:sz w:val="10"/>
    </w:rPr>
  </w:style>
  <w:style w:type="character" w:styleId="Refdenotaderodap">
    <w:name w:val="footnote reference"/>
    <w:basedOn w:val="Fontepargpadro"/>
    <w:rsid w:val="001A26D5"/>
    <w:rPr>
      <w:rFonts w:ascii="Tahoma" w:hAnsi="Tahoma"/>
      <w:kern w:val="2"/>
      <w:vertAlign w:val="superscript"/>
    </w:rPr>
  </w:style>
  <w:style w:type="paragraph" w:styleId="Textodenotaderodap">
    <w:name w:val="footnote text"/>
    <w:basedOn w:val="Normal"/>
    <w:link w:val="TextodenotaderodapChar"/>
    <w:rsid w:val="001A26D5"/>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rsid w:val="001A26D5"/>
    <w:pPr>
      <w:tabs>
        <w:tab w:val="center" w:pos="4366"/>
        <w:tab w:val="right" w:pos="8732"/>
      </w:tabs>
    </w:pPr>
    <w:rPr>
      <w:kern w:val="20"/>
    </w:rPr>
  </w:style>
  <w:style w:type="paragraph" w:customStyle="1" w:styleId="Level7">
    <w:name w:val="Level 7"/>
    <w:basedOn w:val="Normal"/>
    <w:pPr>
      <w:numPr>
        <w:ilvl w:val="6"/>
        <w:numId w:val="1"/>
      </w:numPr>
      <w:spacing w:after="140" w:line="290" w:lineRule="auto"/>
      <w:jc w:val="both"/>
      <w:outlineLvl w:val="6"/>
    </w:pPr>
    <w:rPr>
      <w:kern w:val="20"/>
    </w:rPr>
  </w:style>
  <w:style w:type="paragraph" w:customStyle="1" w:styleId="Level8">
    <w:name w:val="Level 8"/>
    <w:basedOn w:val="Normal"/>
    <w:pPr>
      <w:numPr>
        <w:ilvl w:val="7"/>
        <w:numId w:val="1"/>
      </w:numPr>
      <w:spacing w:after="140" w:line="290" w:lineRule="auto"/>
      <w:jc w:val="both"/>
      <w:outlineLvl w:val="7"/>
    </w:pPr>
    <w:rPr>
      <w:kern w:val="20"/>
    </w:rPr>
  </w:style>
  <w:style w:type="paragraph" w:customStyle="1" w:styleId="Level9">
    <w:name w:val="Level 9"/>
    <w:basedOn w:val="Normal"/>
    <w:pPr>
      <w:numPr>
        <w:ilvl w:val="8"/>
        <w:numId w:val="1"/>
      </w:numPr>
      <w:spacing w:after="140" w:line="290" w:lineRule="auto"/>
      <w:jc w:val="both"/>
      <w:outlineLvl w:val="8"/>
    </w:pPr>
    <w:rPr>
      <w:kern w:val="20"/>
    </w:rPr>
  </w:style>
  <w:style w:type="character" w:styleId="Nmerodepgina">
    <w:name w:val="page number"/>
    <w:basedOn w:val="Fontepargpadro"/>
    <w:rsid w:val="001A26D5"/>
    <w:rPr>
      <w:rFonts w:ascii="Tahoma" w:hAnsi="Tahoma"/>
      <w:sz w:val="20"/>
    </w:rPr>
  </w:style>
  <w:style w:type="paragraph" w:customStyle="1" w:styleId="Table1">
    <w:name w:val="Table 1"/>
    <w:basedOn w:val="Normal"/>
    <w:rsid w:val="001A26D5"/>
    <w:pPr>
      <w:numPr>
        <w:numId w:val="36"/>
      </w:numPr>
      <w:spacing w:before="60" w:after="60" w:line="290" w:lineRule="auto"/>
      <w:outlineLvl w:val="0"/>
    </w:pPr>
    <w:rPr>
      <w:kern w:val="20"/>
    </w:rPr>
  </w:style>
  <w:style w:type="paragraph" w:customStyle="1" w:styleId="Table2">
    <w:name w:val="Table 2"/>
    <w:basedOn w:val="Normal"/>
    <w:rsid w:val="001A26D5"/>
    <w:pPr>
      <w:numPr>
        <w:ilvl w:val="1"/>
        <w:numId w:val="36"/>
      </w:numPr>
      <w:spacing w:before="60" w:after="60" w:line="290" w:lineRule="auto"/>
      <w:outlineLvl w:val="1"/>
    </w:pPr>
    <w:rPr>
      <w:kern w:val="20"/>
    </w:rPr>
  </w:style>
  <w:style w:type="paragraph" w:customStyle="1" w:styleId="Table3">
    <w:name w:val="Table 3"/>
    <w:basedOn w:val="Normal"/>
    <w:rsid w:val="001A26D5"/>
    <w:pPr>
      <w:numPr>
        <w:ilvl w:val="2"/>
        <w:numId w:val="36"/>
      </w:numPr>
      <w:spacing w:before="60" w:after="60" w:line="290" w:lineRule="auto"/>
      <w:outlineLvl w:val="2"/>
    </w:pPr>
    <w:rPr>
      <w:kern w:val="20"/>
    </w:rPr>
  </w:style>
  <w:style w:type="paragraph" w:customStyle="1" w:styleId="Table4">
    <w:name w:val="Table 4"/>
    <w:basedOn w:val="Normal"/>
    <w:rsid w:val="001A26D5"/>
    <w:pPr>
      <w:numPr>
        <w:ilvl w:val="3"/>
        <w:numId w:val="36"/>
      </w:numPr>
      <w:spacing w:before="60" w:after="60" w:line="290" w:lineRule="auto"/>
      <w:outlineLvl w:val="3"/>
    </w:pPr>
    <w:rPr>
      <w:kern w:val="20"/>
    </w:rPr>
  </w:style>
  <w:style w:type="paragraph" w:customStyle="1" w:styleId="Table5">
    <w:name w:val="Table 5"/>
    <w:basedOn w:val="Normal"/>
    <w:rsid w:val="001A26D5"/>
    <w:pPr>
      <w:numPr>
        <w:ilvl w:val="4"/>
        <w:numId w:val="36"/>
      </w:numPr>
      <w:spacing w:before="60" w:after="60" w:line="290" w:lineRule="auto"/>
      <w:outlineLvl w:val="4"/>
    </w:pPr>
    <w:rPr>
      <w:kern w:val="20"/>
    </w:rPr>
  </w:style>
  <w:style w:type="paragraph" w:customStyle="1" w:styleId="Table6">
    <w:name w:val="Table 6"/>
    <w:basedOn w:val="Normal"/>
    <w:rsid w:val="001A26D5"/>
    <w:pPr>
      <w:numPr>
        <w:ilvl w:val="5"/>
        <w:numId w:val="36"/>
      </w:numPr>
      <w:spacing w:before="60" w:after="60" w:line="290" w:lineRule="auto"/>
      <w:outlineLvl w:val="5"/>
    </w:pPr>
    <w:rPr>
      <w:kern w:val="20"/>
    </w:rPr>
  </w:style>
  <w:style w:type="paragraph" w:customStyle="1" w:styleId="Tablealpha">
    <w:name w:val="Table alpha"/>
    <w:basedOn w:val="CellBody"/>
    <w:rsid w:val="001A26D5"/>
    <w:pPr>
      <w:numPr>
        <w:numId w:val="37"/>
      </w:numPr>
    </w:pPr>
  </w:style>
  <w:style w:type="paragraph" w:customStyle="1" w:styleId="Tablebullet">
    <w:name w:val="Table bullet"/>
    <w:basedOn w:val="Normal"/>
    <w:rsid w:val="001A26D5"/>
    <w:pPr>
      <w:numPr>
        <w:numId w:val="38"/>
      </w:numPr>
      <w:spacing w:before="60" w:after="60" w:line="290" w:lineRule="auto"/>
    </w:pPr>
    <w:rPr>
      <w:kern w:val="20"/>
    </w:rPr>
  </w:style>
  <w:style w:type="paragraph" w:customStyle="1" w:styleId="Tableroman">
    <w:name w:val="Table roman"/>
    <w:basedOn w:val="CellBody"/>
    <w:rsid w:val="001A26D5"/>
    <w:pPr>
      <w:numPr>
        <w:numId w:val="39"/>
      </w:numPr>
    </w:pPr>
  </w:style>
  <w:style w:type="paragraph" w:styleId="Sumrio2">
    <w:name w:val="toc 2"/>
    <w:basedOn w:val="Normal"/>
    <w:next w:val="Body"/>
    <w:rsid w:val="001A26D5"/>
    <w:pPr>
      <w:spacing w:before="280" w:after="140" w:line="290" w:lineRule="auto"/>
      <w:ind w:left="1247" w:hanging="680"/>
    </w:pPr>
    <w:rPr>
      <w:kern w:val="20"/>
    </w:rPr>
  </w:style>
  <w:style w:type="paragraph" w:styleId="Sumrio3">
    <w:name w:val="toc 3"/>
    <w:basedOn w:val="Normal"/>
    <w:next w:val="Body"/>
    <w:rsid w:val="001A26D5"/>
    <w:pPr>
      <w:spacing w:before="280" w:after="140" w:line="290" w:lineRule="auto"/>
      <w:ind w:left="2041" w:hanging="794"/>
    </w:pPr>
    <w:rPr>
      <w:kern w:val="20"/>
    </w:rPr>
  </w:style>
  <w:style w:type="paragraph" w:styleId="Sumrio4">
    <w:name w:val="toc 4"/>
    <w:basedOn w:val="Normal"/>
    <w:next w:val="Body"/>
    <w:rsid w:val="001A26D5"/>
    <w:pPr>
      <w:spacing w:before="280" w:after="140" w:line="290" w:lineRule="auto"/>
      <w:ind w:left="2041" w:hanging="794"/>
    </w:pPr>
    <w:rPr>
      <w:kern w:val="20"/>
    </w:rPr>
  </w:style>
  <w:style w:type="paragraph" w:styleId="Sumrio5">
    <w:name w:val="toc 5"/>
    <w:basedOn w:val="Normal"/>
    <w:next w:val="Body"/>
    <w:rsid w:val="001A26D5"/>
  </w:style>
  <w:style w:type="paragraph" w:styleId="Sumrio6">
    <w:name w:val="toc 6"/>
    <w:basedOn w:val="Normal"/>
    <w:next w:val="Body"/>
    <w:rsid w:val="001A26D5"/>
  </w:style>
  <w:style w:type="paragraph" w:styleId="Sumrio7">
    <w:name w:val="toc 7"/>
    <w:basedOn w:val="Normal"/>
    <w:next w:val="Body"/>
    <w:rsid w:val="001A26D5"/>
  </w:style>
  <w:style w:type="paragraph" w:styleId="Sumrio8">
    <w:name w:val="toc 8"/>
    <w:basedOn w:val="Normal"/>
    <w:next w:val="Body"/>
    <w:rsid w:val="001A26D5"/>
  </w:style>
  <w:style w:type="paragraph" w:styleId="Sumrio9">
    <w:name w:val="toc 9"/>
    <w:basedOn w:val="Normal"/>
    <w:next w:val="Body"/>
    <w:rsid w:val="001A26D5"/>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character" w:styleId="Hyperlink">
    <w:name w:val="Hyperlink"/>
    <w:basedOn w:val="Fontepargpadro"/>
    <w:rsid w:val="001A26D5"/>
    <w:rPr>
      <w:rFonts w:ascii="Tahoma" w:hAnsi="Tahoma"/>
      <w:color w:val="auto"/>
      <w:u w:val="none"/>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basedOn w:val="Fontepargpadro"/>
    <w:rsid w:val="001A26D5"/>
    <w:rPr>
      <w:rFonts w:ascii="Arial" w:hAnsi="Arial"/>
      <w:vertAlign w:val="superscript"/>
    </w:rPr>
  </w:style>
  <w:style w:type="paragraph" w:styleId="Textodenotadefim">
    <w:name w:val="endnote text"/>
    <w:basedOn w:val="Normal"/>
    <w:link w:val="TextodenotadefimChar"/>
    <w:rsid w:val="001A26D5"/>
    <w:rPr>
      <w:szCs w:val="20"/>
    </w:rPr>
  </w:style>
  <w:style w:type="paragraph" w:customStyle="1" w:styleId="Head">
    <w:name w:val="Head"/>
    <w:basedOn w:val="Normal"/>
    <w:next w:val="Body"/>
    <w:rsid w:val="001A26D5"/>
    <w:pPr>
      <w:keepNext/>
      <w:spacing w:before="280" w:after="140" w:line="290" w:lineRule="auto"/>
      <w:jc w:val="both"/>
      <w:outlineLvl w:val="0"/>
    </w:pPr>
    <w:rPr>
      <w:b/>
      <w:kern w:val="23"/>
      <w:sz w:val="23"/>
    </w:rPr>
  </w:style>
  <w:style w:type="paragraph" w:styleId="ndicedeautoridades">
    <w:name w:val="table of authorities"/>
    <w:basedOn w:val="Normal"/>
    <w:next w:val="Normal"/>
    <w:rsid w:val="001A26D5"/>
    <w:pPr>
      <w:ind w:left="200" w:hanging="200"/>
    </w:pPr>
  </w:style>
  <w:style w:type="paragraph" w:customStyle="1" w:styleId="CellBody">
    <w:name w:val="CellBody"/>
    <w:basedOn w:val="Normal"/>
    <w:rsid w:val="001A26D5"/>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rsid w:val="001A26D5"/>
    <w:pPr>
      <w:numPr>
        <w:numId w:val="40"/>
      </w:numPr>
      <w:spacing w:after="140" w:line="290" w:lineRule="auto"/>
      <w:jc w:val="both"/>
    </w:pPr>
    <w:rPr>
      <w:kern w:val="20"/>
    </w:rPr>
  </w:style>
  <w:style w:type="paragraph" w:customStyle="1" w:styleId="UCAlpha2">
    <w:name w:val="UCAlpha 2"/>
    <w:basedOn w:val="Normal"/>
    <w:rsid w:val="001A26D5"/>
    <w:pPr>
      <w:numPr>
        <w:numId w:val="41"/>
      </w:numPr>
      <w:spacing w:after="140" w:line="290" w:lineRule="auto"/>
      <w:jc w:val="both"/>
    </w:pPr>
    <w:rPr>
      <w:kern w:val="20"/>
    </w:rPr>
  </w:style>
  <w:style w:type="paragraph" w:customStyle="1" w:styleId="UCAlpha3">
    <w:name w:val="UCAlpha 3"/>
    <w:basedOn w:val="Normal"/>
    <w:rsid w:val="001A26D5"/>
    <w:pPr>
      <w:numPr>
        <w:numId w:val="42"/>
      </w:numPr>
      <w:spacing w:after="140" w:line="290" w:lineRule="auto"/>
      <w:jc w:val="both"/>
    </w:pPr>
    <w:rPr>
      <w:kern w:val="20"/>
    </w:rPr>
  </w:style>
  <w:style w:type="paragraph" w:customStyle="1" w:styleId="UCAlpha4">
    <w:name w:val="UCAlpha 4"/>
    <w:basedOn w:val="Normal"/>
    <w:rsid w:val="001A26D5"/>
    <w:pPr>
      <w:numPr>
        <w:numId w:val="43"/>
      </w:numPr>
      <w:spacing w:after="140" w:line="290" w:lineRule="auto"/>
      <w:jc w:val="both"/>
    </w:pPr>
    <w:rPr>
      <w:kern w:val="20"/>
    </w:rPr>
  </w:style>
  <w:style w:type="paragraph" w:customStyle="1" w:styleId="UCAlpha5">
    <w:name w:val="UCAlpha 5"/>
    <w:basedOn w:val="Normal"/>
    <w:rsid w:val="001A26D5"/>
    <w:pPr>
      <w:numPr>
        <w:numId w:val="44"/>
      </w:numPr>
      <w:spacing w:after="140" w:line="290" w:lineRule="auto"/>
      <w:jc w:val="both"/>
    </w:pPr>
    <w:rPr>
      <w:kern w:val="20"/>
    </w:rPr>
  </w:style>
  <w:style w:type="paragraph" w:customStyle="1" w:styleId="UCAlpha6">
    <w:name w:val="UCAlpha 6"/>
    <w:basedOn w:val="Normal"/>
    <w:rsid w:val="001A26D5"/>
    <w:pPr>
      <w:numPr>
        <w:numId w:val="45"/>
      </w:numPr>
      <w:spacing w:after="140" w:line="290" w:lineRule="auto"/>
      <w:jc w:val="both"/>
    </w:pPr>
    <w:rPr>
      <w:kern w:val="20"/>
    </w:rPr>
  </w:style>
  <w:style w:type="paragraph" w:customStyle="1" w:styleId="UCRoman1">
    <w:name w:val="UCRoman 1"/>
    <w:basedOn w:val="Normal"/>
    <w:rsid w:val="001A26D5"/>
    <w:pPr>
      <w:numPr>
        <w:numId w:val="46"/>
      </w:numPr>
      <w:spacing w:after="140" w:line="290" w:lineRule="auto"/>
      <w:jc w:val="both"/>
    </w:pPr>
    <w:rPr>
      <w:kern w:val="20"/>
    </w:rPr>
  </w:style>
  <w:style w:type="paragraph" w:customStyle="1" w:styleId="UCRoman2">
    <w:name w:val="UCRoman 2"/>
    <w:basedOn w:val="Normal"/>
    <w:rsid w:val="001A26D5"/>
    <w:pPr>
      <w:numPr>
        <w:numId w:val="47"/>
      </w:numPr>
      <w:spacing w:after="140" w:line="290" w:lineRule="auto"/>
      <w:jc w:val="both"/>
    </w:pPr>
    <w:rPr>
      <w:kern w:val="20"/>
    </w:rPr>
  </w:style>
  <w:style w:type="paragraph" w:customStyle="1" w:styleId="doublealpha">
    <w:name w:val="double alpha"/>
    <w:basedOn w:val="Normal"/>
    <w:rsid w:val="001A26D5"/>
    <w:pPr>
      <w:numPr>
        <w:numId w:val="25"/>
      </w:numPr>
      <w:spacing w:after="140" w:line="290" w:lineRule="auto"/>
      <w:jc w:val="both"/>
    </w:pPr>
    <w:rPr>
      <w:kern w:val="20"/>
    </w:rPr>
  </w:style>
  <w:style w:type="paragraph" w:customStyle="1" w:styleId="ListNumbers">
    <w:name w:val="List Numbers"/>
    <w:basedOn w:val="Normal"/>
    <w:pPr>
      <w:numPr>
        <w:numId w:val="5"/>
      </w:numPr>
      <w:spacing w:after="140" w:line="290" w:lineRule="auto"/>
      <w:jc w:val="both"/>
      <w:outlineLvl w:val="0"/>
    </w:pPr>
    <w:rPr>
      <w:kern w:val="20"/>
    </w:rPr>
  </w:style>
  <w:style w:type="paragraph" w:customStyle="1" w:styleId="dashbullet1">
    <w:name w:val="dash bullet 1"/>
    <w:basedOn w:val="Normal"/>
    <w:rsid w:val="001A26D5"/>
    <w:pPr>
      <w:numPr>
        <w:numId w:val="19"/>
      </w:numPr>
      <w:spacing w:after="140" w:line="290" w:lineRule="auto"/>
      <w:jc w:val="both"/>
    </w:pPr>
    <w:rPr>
      <w:kern w:val="20"/>
    </w:rPr>
  </w:style>
  <w:style w:type="paragraph" w:customStyle="1" w:styleId="dashbullet2">
    <w:name w:val="dash bullet 2"/>
    <w:basedOn w:val="Normal"/>
    <w:rsid w:val="001A26D5"/>
    <w:pPr>
      <w:numPr>
        <w:numId w:val="20"/>
      </w:numPr>
      <w:spacing w:after="140" w:line="290" w:lineRule="auto"/>
      <w:jc w:val="both"/>
    </w:pPr>
    <w:rPr>
      <w:kern w:val="20"/>
    </w:rPr>
  </w:style>
  <w:style w:type="paragraph" w:customStyle="1" w:styleId="dashbullet3">
    <w:name w:val="dash bullet 3"/>
    <w:basedOn w:val="Normal"/>
    <w:rsid w:val="001A26D5"/>
    <w:pPr>
      <w:numPr>
        <w:numId w:val="21"/>
      </w:numPr>
      <w:spacing w:after="140" w:line="290" w:lineRule="auto"/>
      <w:jc w:val="both"/>
    </w:pPr>
    <w:rPr>
      <w:kern w:val="20"/>
    </w:rPr>
  </w:style>
  <w:style w:type="paragraph" w:customStyle="1" w:styleId="dashbullet4">
    <w:name w:val="dash bullet 4"/>
    <w:basedOn w:val="Normal"/>
    <w:rsid w:val="001A26D5"/>
    <w:pPr>
      <w:numPr>
        <w:numId w:val="22"/>
      </w:numPr>
      <w:spacing w:after="140" w:line="290" w:lineRule="auto"/>
      <w:jc w:val="both"/>
    </w:pPr>
    <w:rPr>
      <w:kern w:val="20"/>
    </w:rPr>
  </w:style>
  <w:style w:type="paragraph" w:customStyle="1" w:styleId="dashbullet5">
    <w:name w:val="dash bullet 5"/>
    <w:basedOn w:val="Normal"/>
    <w:rsid w:val="001A26D5"/>
    <w:pPr>
      <w:numPr>
        <w:numId w:val="23"/>
      </w:numPr>
      <w:spacing w:after="140" w:line="290" w:lineRule="auto"/>
      <w:jc w:val="both"/>
    </w:pPr>
    <w:rPr>
      <w:kern w:val="20"/>
    </w:rPr>
  </w:style>
  <w:style w:type="paragraph" w:customStyle="1" w:styleId="dashbullet6">
    <w:name w:val="dash bullet 6"/>
    <w:basedOn w:val="Normal"/>
    <w:rsid w:val="001A26D5"/>
    <w:pPr>
      <w:numPr>
        <w:numId w:val="24"/>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basedOn w:val="Fontepargpadro"/>
    <w:rsid w:val="001A26D5"/>
    <w:rPr>
      <w:rFonts w:ascii="Tahoma" w:hAnsi="Tahoma"/>
      <w:color w:val="auto"/>
      <w:u w:val="none"/>
    </w:rPr>
  </w:style>
  <w:style w:type="character" w:customStyle="1" w:styleId="zTokyoLogoCaption">
    <w:name w:val="zTokyoLogoCaption"/>
    <w:basedOn w:val="Fontepargpadro"/>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basedOn w:val="zTokyoLogoCaption"/>
    <w:rPr>
      <w:rFonts w:ascii="MS Mincho" w:eastAsia="MS Mincho"/>
      <w:noProof/>
      <w:sz w:val="16"/>
    </w:rPr>
  </w:style>
  <w:style w:type="paragraph" w:customStyle="1" w:styleId="Anexo1">
    <w:name w:val="Anexo 1"/>
    <w:basedOn w:val="Normal"/>
    <w:rsid w:val="001A26D5"/>
    <w:pPr>
      <w:numPr>
        <w:numId w:val="12"/>
      </w:numPr>
      <w:spacing w:after="140" w:line="290" w:lineRule="auto"/>
      <w:jc w:val="both"/>
    </w:pPr>
    <w:rPr>
      <w:kern w:val="20"/>
      <w:lang w:val="en-US"/>
    </w:rPr>
  </w:style>
  <w:style w:type="paragraph" w:customStyle="1" w:styleId="Anexo2">
    <w:name w:val="Anexo 2"/>
    <w:basedOn w:val="Normal"/>
    <w:rsid w:val="001A26D5"/>
    <w:pPr>
      <w:numPr>
        <w:ilvl w:val="1"/>
        <w:numId w:val="12"/>
      </w:numPr>
      <w:spacing w:after="140" w:line="290" w:lineRule="auto"/>
      <w:jc w:val="both"/>
    </w:pPr>
    <w:rPr>
      <w:kern w:val="20"/>
      <w:lang w:val="en-US"/>
    </w:rPr>
  </w:style>
  <w:style w:type="paragraph" w:customStyle="1" w:styleId="Anexo3">
    <w:name w:val="Anexo 3"/>
    <w:basedOn w:val="Normal"/>
    <w:rsid w:val="001A26D5"/>
    <w:pPr>
      <w:numPr>
        <w:ilvl w:val="2"/>
        <w:numId w:val="12"/>
      </w:numPr>
      <w:spacing w:after="140" w:line="290" w:lineRule="auto"/>
      <w:jc w:val="both"/>
    </w:pPr>
    <w:rPr>
      <w:kern w:val="20"/>
      <w:lang w:val="en-US"/>
    </w:rPr>
  </w:style>
  <w:style w:type="paragraph" w:customStyle="1" w:styleId="Anexo4">
    <w:name w:val="Anexo 4"/>
    <w:basedOn w:val="Normal"/>
    <w:rsid w:val="001A26D5"/>
    <w:pPr>
      <w:numPr>
        <w:ilvl w:val="3"/>
        <w:numId w:val="12"/>
      </w:numPr>
      <w:spacing w:after="140" w:line="290" w:lineRule="auto"/>
      <w:jc w:val="both"/>
    </w:pPr>
    <w:rPr>
      <w:kern w:val="20"/>
      <w:lang w:val="en-US"/>
    </w:rPr>
  </w:style>
  <w:style w:type="paragraph" w:customStyle="1" w:styleId="Anexo5">
    <w:name w:val="Anexo 5"/>
    <w:basedOn w:val="Normal"/>
    <w:rsid w:val="001A26D5"/>
    <w:pPr>
      <w:numPr>
        <w:ilvl w:val="4"/>
        <w:numId w:val="12"/>
      </w:numPr>
      <w:spacing w:after="140" w:line="290" w:lineRule="auto"/>
      <w:jc w:val="both"/>
    </w:pPr>
    <w:rPr>
      <w:kern w:val="20"/>
      <w:lang w:val="en-US"/>
    </w:rPr>
  </w:style>
  <w:style w:type="paragraph" w:customStyle="1" w:styleId="Anexo6">
    <w:name w:val="Anexo 6"/>
    <w:basedOn w:val="Normal"/>
    <w:rsid w:val="001A26D5"/>
    <w:pPr>
      <w:numPr>
        <w:ilvl w:val="5"/>
        <w:numId w:val="12"/>
      </w:numPr>
      <w:spacing w:after="140" w:line="290" w:lineRule="auto"/>
      <w:jc w:val="both"/>
    </w:pPr>
    <w:rPr>
      <w:kern w:val="20"/>
      <w:lang w:val="en-US"/>
    </w:rPr>
  </w:style>
  <w:style w:type="paragraph" w:customStyle="1" w:styleId="Assin">
    <w:name w:val="Assin"/>
    <w:basedOn w:val="Normal"/>
    <w:rsid w:val="001A26D5"/>
    <w:pPr>
      <w:tabs>
        <w:tab w:val="left" w:pos="1247"/>
      </w:tabs>
      <w:spacing w:after="240" w:line="290" w:lineRule="auto"/>
      <w:ind w:left="2041"/>
    </w:pPr>
    <w:rPr>
      <w:kern w:val="20"/>
      <w:sz w:val="22"/>
      <w:szCs w:val="20"/>
    </w:rPr>
  </w:style>
  <w:style w:type="paragraph" w:customStyle="1" w:styleId="Atenciosamente">
    <w:name w:val="Atenciosamente"/>
    <w:basedOn w:val="Body"/>
    <w:rsid w:val="001A26D5"/>
    <w:pPr>
      <w:spacing w:after="960"/>
    </w:pPr>
    <w:rPr>
      <w:rFonts w:cs="Tahoma"/>
      <w:szCs w:val="20"/>
    </w:rPr>
  </w:style>
  <w:style w:type="paragraph" w:customStyle="1" w:styleId="NormalTahoma">
    <w:name w:val="Normal + Tahoma"/>
    <w:basedOn w:val="Normal"/>
    <w:rsid w:val="001A26D5"/>
    <w:rPr>
      <w:rFonts w:cs="Tahoma"/>
    </w:rPr>
  </w:style>
  <w:style w:type="paragraph" w:customStyle="1" w:styleId="CorpoMemo">
    <w:name w:val="CorpoMemo"/>
    <w:basedOn w:val="NormalTahoma"/>
    <w:rsid w:val="001A26D5"/>
  </w:style>
  <w:style w:type="paragraph" w:customStyle="1" w:styleId="Referncia">
    <w:name w:val="Referência"/>
    <w:basedOn w:val="Body"/>
    <w:rsid w:val="001A26D5"/>
    <w:pPr>
      <w:spacing w:after="500"/>
    </w:pPr>
    <w:rPr>
      <w:b/>
      <w:sz w:val="21"/>
    </w:rPr>
  </w:style>
  <w:style w:type="paragraph" w:customStyle="1" w:styleId="Rodap2">
    <w:name w:val="Rodapé2"/>
    <w:basedOn w:val="Rodap"/>
    <w:rsid w:val="001A26D5"/>
  </w:style>
  <w:style w:type="paragraph" w:customStyle="1" w:styleId="SubTtulo">
    <w:name w:val="SubTítulo"/>
    <w:basedOn w:val="Normal"/>
    <w:next w:val="Body"/>
    <w:rsid w:val="001A26D5"/>
    <w:pPr>
      <w:keepNext/>
      <w:spacing w:before="140" w:after="140" w:line="290" w:lineRule="auto"/>
      <w:jc w:val="both"/>
      <w:outlineLvl w:val="0"/>
    </w:pPr>
    <w:rPr>
      <w:b/>
      <w:kern w:val="21"/>
      <w:sz w:val="21"/>
    </w:rPr>
  </w:style>
  <w:style w:type="table" w:styleId="Tabelacomgrade">
    <w:name w:val="Table Grid"/>
    <w:basedOn w:val="Tabelanormal"/>
    <w:rsid w:val="001A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rsid w:val="001A26D5"/>
    <w:rPr>
      <w:rFonts w:ascii="Tahoma" w:hAnsi="Tahoma"/>
      <w:lang w:eastAsia="en-US"/>
    </w:rPr>
  </w:style>
  <w:style w:type="character" w:customStyle="1" w:styleId="TextodenotadefimChar">
    <w:name w:val="Texto de nota de fim Char"/>
    <w:basedOn w:val="Fontepargpadro"/>
    <w:link w:val="Textodenotadefim"/>
    <w:rsid w:val="001A26D5"/>
    <w:rPr>
      <w:rFonts w:ascii="Tahoma" w:hAnsi="Tahoma"/>
      <w:lang w:eastAsia="en-US"/>
    </w:rPr>
  </w:style>
  <w:style w:type="character" w:customStyle="1" w:styleId="TextodenotaderodapChar">
    <w:name w:val="Texto de nota de rodapé Char"/>
    <w:basedOn w:val="Fontepargpadro"/>
    <w:link w:val="Textodenotaderodap"/>
    <w:rsid w:val="001A26D5"/>
    <w:rPr>
      <w:rFonts w:ascii="Tahoma" w:hAnsi="Tahoma"/>
      <w:kern w:val="20"/>
      <w:sz w:val="16"/>
      <w:lang w:eastAsia="en-US"/>
    </w:rPr>
  </w:style>
  <w:style w:type="character" w:customStyle="1" w:styleId="TtuloChar">
    <w:name w:val="Título Char"/>
    <w:basedOn w:val="Fontepargpadro"/>
    <w:link w:val="Ttulo"/>
    <w:rsid w:val="001A26D5"/>
    <w:rPr>
      <w:rFonts w:ascii="Tahoma" w:hAnsi="Tahoma" w:cs="Arial"/>
      <w:b/>
      <w:bCs/>
      <w:kern w:val="28"/>
      <w:sz w:val="22"/>
      <w:szCs w:val="32"/>
      <w:lang w:eastAsia="en-US"/>
    </w:rPr>
  </w:style>
  <w:style w:type="character" w:customStyle="1" w:styleId="Ttulo1Char">
    <w:name w:val="Título 1 Char"/>
    <w:basedOn w:val="Fontepargpadro"/>
    <w:link w:val="Ttulo1"/>
    <w:rsid w:val="001A26D5"/>
    <w:rPr>
      <w:rFonts w:ascii="Tahoma" w:hAnsi="Tahoma" w:cs="Arial"/>
      <w:b/>
      <w:bCs/>
      <w:kern w:val="22"/>
      <w:sz w:val="21"/>
      <w:szCs w:val="32"/>
      <w:lang w:eastAsia="en-US"/>
    </w:rPr>
  </w:style>
  <w:style w:type="character" w:customStyle="1" w:styleId="Ttulo2Char">
    <w:name w:val="Título 2 Char"/>
    <w:basedOn w:val="Fontepargpadro"/>
    <w:link w:val="Ttulo2"/>
    <w:rsid w:val="001A26D5"/>
    <w:rPr>
      <w:rFonts w:ascii="Tahoma" w:hAnsi="Tahoma" w:cs="Arial"/>
      <w:b/>
      <w:bCs/>
      <w:iCs/>
      <w:kern w:val="21"/>
      <w:sz w:val="21"/>
      <w:szCs w:val="28"/>
      <w:lang w:eastAsia="en-US"/>
    </w:rPr>
  </w:style>
  <w:style w:type="character" w:customStyle="1" w:styleId="Ttulo3Char">
    <w:name w:val="Título 3 Char"/>
    <w:basedOn w:val="Fontepargpadro"/>
    <w:link w:val="Ttulo3"/>
    <w:rsid w:val="001A26D5"/>
    <w:rPr>
      <w:rFonts w:ascii="Tahoma" w:hAnsi="Tahoma" w:cs="Arial"/>
      <w:b/>
      <w:bCs/>
      <w:kern w:val="20"/>
      <w:szCs w:val="26"/>
      <w:lang w:eastAsia="en-US"/>
    </w:rPr>
  </w:style>
  <w:style w:type="character" w:customStyle="1" w:styleId="Ttulo4Char">
    <w:name w:val="Título 4 Char"/>
    <w:basedOn w:val="Fontepargpadro"/>
    <w:link w:val="Ttulo4"/>
    <w:rsid w:val="001A26D5"/>
    <w:rPr>
      <w:rFonts w:ascii="Tahoma" w:hAnsi="Tahoma"/>
      <w:bCs/>
      <w:szCs w:val="28"/>
      <w:lang w:eastAsia="en-US"/>
    </w:rPr>
  </w:style>
  <w:style w:type="character" w:customStyle="1" w:styleId="Ttulo5Char">
    <w:name w:val="Título 5 Char"/>
    <w:basedOn w:val="Fontepargpadro"/>
    <w:link w:val="Ttulo5"/>
    <w:rsid w:val="001A26D5"/>
    <w:rPr>
      <w:rFonts w:ascii="Tahoma" w:hAnsi="Tahoma"/>
      <w:bCs/>
      <w:iCs/>
      <w:szCs w:val="26"/>
      <w:lang w:eastAsia="en-US"/>
    </w:rPr>
  </w:style>
  <w:style w:type="character" w:customStyle="1" w:styleId="Ttulo6Char">
    <w:name w:val="Título 6 Char"/>
    <w:basedOn w:val="Fontepargpadro"/>
    <w:link w:val="Ttulo6"/>
    <w:rsid w:val="001A26D5"/>
    <w:rPr>
      <w:rFonts w:ascii="Tahoma" w:hAnsi="Tahoma"/>
      <w:bCs/>
      <w:szCs w:val="22"/>
      <w:lang w:eastAsia="en-US"/>
    </w:rPr>
  </w:style>
  <w:style w:type="character" w:customStyle="1" w:styleId="Ttulo7Char">
    <w:name w:val="Título 7 Char"/>
    <w:basedOn w:val="Fontepargpadro"/>
    <w:link w:val="Ttulo7"/>
    <w:rsid w:val="001A26D5"/>
    <w:rPr>
      <w:rFonts w:ascii="Tahoma" w:hAnsi="Tahoma"/>
      <w:szCs w:val="24"/>
      <w:lang w:eastAsia="en-US"/>
    </w:rPr>
  </w:style>
  <w:style w:type="character" w:customStyle="1" w:styleId="Ttulo8Char">
    <w:name w:val="Título 8 Char"/>
    <w:basedOn w:val="Fontepargpadro"/>
    <w:link w:val="Ttulo8"/>
    <w:rsid w:val="001A26D5"/>
    <w:rPr>
      <w:rFonts w:ascii="Tahoma" w:hAnsi="Tahoma"/>
      <w:iCs/>
      <w:szCs w:val="24"/>
      <w:lang w:eastAsia="en-US"/>
    </w:rPr>
  </w:style>
  <w:style w:type="character" w:customStyle="1" w:styleId="Ttulo9Char">
    <w:name w:val="Título 9 Char"/>
    <w:basedOn w:val="Fontepargpadro"/>
    <w:link w:val="Ttulo9"/>
    <w:rsid w:val="001A26D5"/>
    <w:rPr>
      <w:rFonts w:ascii="Tahoma" w:hAnsi="Tahoma" w:cs="Arial"/>
      <w:szCs w:val="22"/>
      <w:lang w:eastAsia="en-US"/>
    </w:rPr>
  </w:style>
  <w:style w:type="paragraph" w:customStyle="1" w:styleId="TtuloAnexo">
    <w:name w:val="Título/Anexo"/>
    <w:basedOn w:val="Normal"/>
    <w:next w:val="Body"/>
    <w:rsid w:val="001A26D5"/>
    <w:pPr>
      <w:keepNext/>
      <w:pageBreakBefore/>
      <w:spacing w:after="240" w:line="290" w:lineRule="auto"/>
      <w:jc w:val="center"/>
      <w:outlineLvl w:val="3"/>
    </w:pPr>
    <w:rPr>
      <w:b/>
      <w:kern w:val="23"/>
      <w:sz w:val="22"/>
    </w:rPr>
  </w:style>
  <w:style w:type="character" w:customStyle="1" w:styleId="Textodocorpo2">
    <w:name w:val="Texto do corpo (2)_"/>
    <w:rsid w:val="001A26D5"/>
    <w:rPr>
      <w:rFonts w:ascii="Tahoma" w:eastAsia="Tahoma" w:hAnsi="Tahoma" w:cs="Tahoma"/>
      <w:b w:val="0"/>
      <w:bCs w:val="0"/>
      <w:i w:val="0"/>
      <w:iCs w:val="0"/>
      <w:smallCaps w:val="0"/>
      <w:strike w:val="0"/>
      <w:sz w:val="17"/>
      <w:szCs w:val="17"/>
      <w:u w:val="none"/>
    </w:rPr>
  </w:style>
  <w:style w:type="paragraph" w:customStyle="1" w:styleId="v">
    <w:name w:val="v"/>
    <w:basedOn w:val="Body2"/>
    <w:rsid w:val="001A26D5"/>
    <w:pPr>
      <w:ind w:left="0"/>
    </w:pPr>
  </w:style>
  <w:style w:type="paragraph" w:styleId="Textodebalo">
    <w:name w:val="Balloon Text"/>
    <w:basedOn w:val="Normal"/>
    <w:link w:val="TextodebaloChar"/>
    <w:rsid w:val="001A26D5"/>
    <w:rPr>
      <w:rFonts w:ascii="Segoe UI" w:hAnsi="Segoe UI" w:cs="Segoe UI"/>
      <w:sz w:val="18"/>
      <w:szCs w:val="18"/>
    </w:rPr>
  </w:style>
  <w:style w:type="character" w:customStyle="1" w:styleId="TextodebaloChar">
    <w:name w:val="Texto de balão Char"/>
    <w:basedOn w:val="Fontepargpadro"/>
    <w:link w:val="Textodebalo"/>
    <w:rsid w:val="001A26D5"/>
    <w:rPr>
      <w:rFonts w:ascii="Segoe UI" w:hAnsi="Segoe UI" w:cs="Segoe UI"/>
      <w:sz w:val="18"/>
      <w:szCs w:val="18"/>
      <w:lang w:eastAsia="en-US"/>
    </w:rPr>
  </w:style>
  <w:style w:type="paragraph" w:customStyle="1" w:styleId="Ttulo21">
    <w:name w:val="Título 21"/>
    <w:aliases w:val="heading 2,h2"/>
    <w:basedOn w:val="Normal"/>
    <w:next w:val="Normal"/>
    <w:uiPriority w:val="99"/>
    <w:rsid w:val="001A26D5"/>
    <w:pPr>
      <w:keepNext/>
      <w:jc w:val="both"/>
      <w:outlineLvl w:val="1"/>
    </w:pPr>
    <w:rPr>
      <w:smallCaps/>
    </w:rPr>
  </w:style>
  <w:style w:type="paragraph" w:styleId="PargrafodaLista">
    <w:name w:val="List Paragraph"/>
    <w:basedOn w:val="Normal"/>
    <w:link w:val="PargrafodaListaChar"/>
    <w:uiPriority w:val="34"/>
    <w:qFormat/>
    <w:rsid w:val="001A26D5"/>
    <w:pPr>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1A26D5"/>
    <w:rPr>
      <w:sz w:val="24"/>
      <w:szCs w:val="24"/>
    </w:rPr>
  </w:style>
  <w:style w:type="paragraph" w:customStyle="1" w:styleId="Ttulo11">
    <w:name w:val="Título 11"/>
    <w:aliases w:val="heading 1,h1"/>
    <w:basedOn w:val="Normal"/>
    <w:next w:val="Normal"/>
    <w:autoRedefine/>
    <w:uiPriority w:val="99"/>
    <w:rsid w:val="001A26D5"/>
    <w:pPr>
      <w:tabs>
        <w:tab w:val="left" w:pos="993"/>
      </w:tabs>
      <w:spacing w:line="300" w:lineRule="exact"/>
      <w:jc w:val="both"/>
    </w:pPr>
    <w:rPr>
      <w:rFonts w:cs="Tahoma"/>
      <w:bCs/>
      <w:sz w:val="22"/>
      <w:szCs w:val="22"/>
    </w:rPr>
  </w:style>
  <w:style w:type="paragraph" w:styleId="Reviso">
    <w:name w:val="Revision"/>
    <w:hidden/>
    <w:uiPriority w:val="99"/>
    <w:semiHidden/>
    <w:rsid w:val="001A26D5"/>
    <w:rPr>
      <w:rFonts w:ascii="Tahoma" w:hAnsi="Tahoma"/>
      <w:szCs w:val="24"/>
      <w:lang w:eastAsia="en-US"/>
    </w:rPr>
  </w:style>
  <w:style w:type="character" w:customStyle="1" w:styleId="Level2Char">
    <w:name w:val="Level 2 Char"/>
    <w:link w:val="Level2"/>
    <w:locked/>
    <w:rsid w:val="001A26D5"/>
    <w:rPr>
      <w:rFonts w:ascii="Tahoma" w:hAnsi="Tahoma"/>
      <w:kern w:val="20"/>
      <w:szCs w:val="28"/>
      <w:lang w:eastAsia="en-US"/>
    </w:rPr>
  </w:style>
  <w:style w:type="paragraph" w:customStyle="1" w:styleId="NOTES">
    <w:name w:val="NOTES"/>
    <w:rsid w:val="001A26D5"/>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character" w:customStyle="1" w:styleId="roman3Char">
    <w:name w:val="roman 3 Char"/>
    <w:link w:val="roman3"/>
    <w:locked/>
    <w:rsid w:val="001A26D5"/>
    <w:rPr>
      <w:rFonts w:ascii="Tahoma" w:hAnsi="Tahoma"/>
      <w:kern w:val="20"/>
      <w:lang w:eastAsia="en-US"/>
    </w:rPr>
  </w:style>
  <w:style w:type="paragraph" w:customStyle="1" w:styleId="InitialCodes">
    <w:name w:val="InitialCodes"/>
    <w:rsid w:val="001A26D5"/>
    <w:pPr>
      <w:tabs>
        <w:tab w:val="left" w:pos="-720"/>
      </w:tabs>
      <w:suppressAutoHyphens/>
    </w:pPr>
    <w:rPr>
      <w:rFonts w:ascii="Courier" w:hAnsi="Courier"/>
      <w:sz w:val="24"/>
      <w:lang w:val="en-US" w:eastAsia="en-US"/>
    </w:rPr>
  </w:style>
  <w:style w:type="character" w:customStyle="1" w:styleId="Level3Char">
    <w:name w:val="Level 3 Char"/>
    <w:link w:val="Level3"/>
    <w:locked/>
    <w:rsid w:val="001A26D5"/>
    <w:rPr>
      <w:rFonts w:ascii="Tahoma" w:hAnsi="Tahoma"/>
      <w:kern w:val="20"/>
      <w:szCs w:val="28"/>
      <w:lang w:eastAsia="en-US"/>
    </w:rPr>
  </w:style>
  <w:style w:type="paragraph" w:customStyle="1" w:styleId="NormalNormalDOT">
    <w:name w:val="Normal.Normal.DOT"/>
    <w:uiPriority w:val="99"/>
    <w:rsid w:val="001A26D5"/>
    <w:pPr>
      <w:autoSpaceDE w:val="0"/>
      <w:autoSpaceDN w:val="0"/>
      <w:adjustRightInd w:val="0"/>
    </w:pPr>
    <w:rPr>
      <w:sz w:val="24"/>
      <w:szCs w:val="24"/>
    </w:rPr>
  </w:style>
  <w:style w:type="character" w:customStyle="1" w:styleId="DeltaViewInsertion">
    <w:name w:val="DeltaView Insertion"/>
    <w:uiPriority w:val="99"/>
    <w:rsid w:val="001A26D5"/>
    <w:rPr>
      <w:color w:val="0000FF"/>
      <w:spacing w:val="0"/>
      <w:u w:val="double"/>
    </w:rPr>
  </w:style>
  <w:style w:type="character" w:customStyle="1" w:styleId="DeltaViewDeletion">
    <w:name w:val="DeltaView Deletion"/>
    <w:uiPriority w:val="99"/>
    <w:rsid w:val="001A26D5"/>
    <w:rPr>
      <w:strike/>
      <w:color w:val="FF0000"/>
      <w:spacing w:val="0"/>
    </w:rPr>
  </w:style>
  <w:style w:type="paragraph" w:styleId="Recuodecorpodetexto">
    <w:name w:val="Body Text Indent"/>
    <w:basedOn w:val="Normal"/>
    <w:link w:val="RecuodecorpodetextoChar"/>
    <w:rsid w:val="001A26D5"/>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1A26D5"/>
    <w:rPr>
      <w:rFonts w:ascii="Arial Narrow" w:hAnsi="Arial Narrow" w:cs="Arial Narrow"/>
      <w:sz w:val="22"/>
      <w:szCs w:val="22"/>
    </w:rPr>
  </w:style>
  <w:style w:type="paragraph" w:styleId="Corpodetexto">
    <w:name w:val="Body Text"/>
    <w:basedOn w:val="Normal"/>
    <w:link w:val="CorpodetextoChar"/>
    <w:rsid w:val="001A26D5"/>
    <w:pPr>
      <w:spacing w:after="120"/>
    </w:pPr>
  </w:style>
  <w:style w:type="character" w:customStyle="1" w:styleId="CorpodetextoChar">
    <w:name w:val="Corpo de texto Char"/>
    <w:basedOn w:val="Fontepargpadro"/>
    <w:link w:val="Corpodetexto"/>
    <w:rsid w:val="001A26D5"/>
    <w:rPr>
      <w:rFonts w:ascii="Tahoma" w:hAnsi="Tahoma"/>
      <w:szCs w:val="24"/>
      <w:lang w:eastAsia="en-US"/>
    </w:rPr>
  </w:style>
  <w:style w:type="paragraph" w:customStyle="1" w:styleId="TextodeClusula">
    <w:name w:val="Texto de Cláusula"/>
    <w:basedOn w:val="Normal"/>
    <w:link w:val="TextodeClusulaChar"/>
    <w:rsid w:val="001A26D5"/>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1A26D5"/>
    <w:rPr>
      <w:rFonts w:ascii="Arial" w:hAnsi="Arial" w:cs="Arial"/>
      <w:bCs/>
      <w:sz w:val="24"/>
      <w:szCs w:val="24"/>
    </w:rPr>
  </w:style>
  <w:style w:type="character" w:customStyle="1" w:styleId="BodyCharChar">
    <w:name w:val="Body Char Char"/>
    <w:link w:val="Body"/>
    <w:rsid w:val="001A26D5"/>
    <w:rPr>
      <w:rFonts w:ascii="Tahoma" w:hAnsi="Tahoma"/>
      <w:kern w:val="20"/>
      <w:szCs w:val="24"/>
      <w:lang w:eastAsia="en-US"/>
    </w:rPr>
  </w:style>
  <w:style w:type="character" w:styleId="nfase">
    <w:name w:val="Emphasis"/>
    <w:basedOn w:val="Fontepargpadro"/>
    <w:qFormat/>
    <w:rsid w:val="001A26D5"/>
    <w:rPr>
      <w:i/>
      <w:iCs/>
    </w:rPr>
  </w:style>
  <w:style w:type="character" w:styleId="Refdecomentrio">
    <w:name w:val="annotation reference"/>
    <w:basedOn w:val="Fontepargpadro"/>
    <w:unhideWhenUsed/>
    <w:rsid w:val="001A26D5"/>
    <w:rPr>
      <w:sz w:val="16"/>
      <w:szCs w:val="16"/>
    </w:rPr>
  </w:style>
  <w:style w:type="paragraph" w:styleId="Assuntodocomentrio">
    <w:name w:val="annotation subject"/>
    <w:basedOn w:val="Textodecomentrio"/>
    <w:next w:val="Textodecomentrio"/>
    <w:link w:val="AssuntodocomentrioChar"/>
    <w:unhideWhenUsed/>
    <w:rsid w:val="001A26D5"/>
    <w:rPr>
      <w:b/>
      <w:bCs/>
    </w:rPr>
  </w:style>
  <w:style w:type="character" w:customStyle="1" w:styleId="AssuntodocomentrioChar">
    <w:name w:val="Assunto do comentário Char"/>
    <w:basedOn w:val="TextodecomentrioChar"/>
    <w:link w:val="Assuntodocomentrio"/>
    <w:rsid w:val="001A26D5"/>
    <w:rPr>
      <w:rFonts w:ascii="Tahoma" w:hAnsi="Tahoma"/>
      <w:b/>
      <w:bCs/>
      <w:lang w:eastAsia="en-US"/>
    </w:rPr>
  </w:style>
  <w:style w:type="paragraph" w:styleId="Corpodetexto2">
    <w:name w:val="Body Text 2"/>
    <w:basedOn w:val="Normal"/>
    <w:link w:val="Corpodetexto2Char"/>
    <w:unhideWhenUsed/>
    <w:rsid w:val="001A26D5"/>
    <w:pPr>
      <w:spacing w:after="120" w:line="480" w:lineRule="auto"/>
    </w:pPr>
  </w:style>
  <w:style w:type="character" w:customStyle="1" w:styleId="Corpodetexto2Char">
    <w:name w:val="Corpo de texto 2 Char"/>
    <w:basedOn w:val="Fontepargpadro"/>
    <w:link w:val="Corpodetexto2"/>
    <w:rsid w:val="001A26D5"/>
    <w:rPr>
      <w:rFonts w:ascii="Tahoma" w:hAnsi="Tahoma"/>
      <w:szCs w:val="24"/>
      <w:lang w:eastAsia="en-US"/>
    </w:rPr>
  </w:style>
  <w:style w:type="character" w:customStyle="1" w:styleId="RodapChar">
    <w:name w:val="Rodapé Char"/>
    <w:link w:val="Rodap"/>
    <w:rsid w:val="001A26D5"/>
    <w:rPr>
      <w:rFonts w:ascii="Arial" w:hAnsi="Arial"/>
      <w:kern w:val="16"/>
      <w:sz w:val="10"/>
      <w:szCs w:val="24"/>
      <w:lang w:eastAsia="en-US"/>
    </w:rPr>
  </w:style>
  <w:style w:type="character" w:customStyle="1" w:styleId="MenoPendente1">
    <w:name w:val="Menção Pendente1"/>
    <w:basedOn w:val="Fontepargpadro"/>
    <w:uiPriority w:val="99"/>
    <w:semiHidden/>
    <w:unhideWhenUsed/>
    <w:rsid w:val="001A26D5"/>
    <w:rPr>
      <w:color w:val="605E5C"/>
      <w:shd w:val="clear" w:color="auto" w:fill="E1DFDD"/>
    </w:rPr>
  </w:style>
  <w:style w:type="character" w:customStyle="1" w:styleId="CabealhoChar">
    <w:name w:val="Cabeçalho Char"/>
    <w:basedOn w:val="Fontepargpadro"/>
    <w:link w:val="Cabealho"/>
    <w:rsid w:val="002F36BC"/>
    <w:rPr>
      <w:rFonts w:ascii="Tahoma" w:hAnsi="Tahoma"/>
      <w:kern w:val="20"/>
      <w:szCs w:val="24"/>
      <w:lang w:eastAsia="en-US"/>
    </w:rPr>
  </w:style>
  <w:style w:type="character" w:styleId="Forte">
    <w:name w:val="Strong"/>
    <w:qFormat/>
    <w:rsid w:val="002F36BC"/>
    <w:rPr>
      <w:b/>
      <w:bCs/>
    </w:rPr>
  </w:style>
  <w:style w:type="paragraph" w:styleId="Recuodecorpodetexto3">
    <w:name w:val="Body Text Indent 3"/>
    <w:basedOn w:val="Normal"/>
    <w:link w:val="Recuodecorpodetexto3Char"/>
    <w:rsid w:val="002F36BC"/>
    <w:pPr>
      <w:spacing w:after="120"/>
      <w:ind w:left="283"/>
    </w:pPr>
    <w:rPr>
      <w:sz w:val="16"/>
      <w:szCs w:val="16"/>
    </w:rPr>
  </w:style>
  <w:style w:type="character" w:customStyle="1" w:styleId="Recuodecorpodetexto3Char">
    <w:name w:val="Recuo de corpo de texto 3 Char"/>
    <w:basedOn w:val="Fontepargpadro"/>
    <w:link w:val="Recuodecorpodetexto3"/>
    <w:rsid w:val="002F36BC"/>
    <w:rPr>
      <w:rFonts w:ascii="Tahoma" w:hAnsi="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Daniel.Gaffney@mizuhogroup.com" TargetMode="External"/><Relationship Id="rId13" Type="http://schemas.openxmlformats.org/officeDocument/2006/relationships/hyperlink" Target="mailto:CorporateLending.AgencyOps@scotiabank.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duciario@simplificpavarini.com.br" TargetMode="External"/><Relationship Id="rId12" Type="http://schemas.openxmlformats.org/officeDocument/2006/relationships/hyperlink" Target="mailto:FSEPInvestments@fsinvestment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ac.agente@bradesc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g.yoon@intesasanpaolo.com" TargetMode="External"/><Relationship Id="rId5" Type="http://schemas.openxmlformats.org/officeDocument/2006/relationships/footnotes" Target="footnotes.xml"/><Relationship Id="rId15" Type="http://schemas.openxmlformats.org/officeDocument/2006/relationships/hyperlink" Target="mailto:marcelo.nurchis@bradesco.com.br" TargetMode="External"/><Relationship Id="rId10" Type="http://schemas.openxmlformats.org/officeDocument/2006/relationships/hyperlink" Target="mailto:IBBA-MiddleOfficeUltra@itaubba.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egory_Miller@smbcgroup.com" TargetMode="External"/><Relationship Id="rId14" Type="http://schemas.openxmlformats.org/officeDocument/2006/relationships/hyperlink" Target="mailto:danilo.oliveira@tmf-group.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7545</Words>
  <Characters>44668</Characters>
  <Application>Microsoft Office Word</Application>
  <DocSecurity>0</DocSecurity>
  <Lines>992</Lines>
  <Paragraphs>293</Paragraphs>
  <ScaleCrop>false</ScaleCrop>
  <Company/>
  <LinksUpToDate>false</LinksUpToDate>
  <CharactersWithSpaces>51920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2021-07-21T22:54:00Z</dcterms:created>
  <dcterms:modified xsi:type="dcterms:W3CDTF">2021-07-21T22:54:00Z</dcterms:modified>
</cp:coreProperties>
</file>