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CF" w:rsidRPr="00FD53B4" w:rsidRDefault="000A3ECF" w:rsidP="001D0DC8">
      <w:pPr>
        <w:pStyle w:val="c3"/>
        <w:pBdr>
          <w:bottom w:val="double" w:sz="6" w:space="1" w:color="auto"/>
        </w:pBdr>
        <w:shd w:val="clear" w:color="auto" w:fill="FFFFFF"/>
        <w:tabs>
          <w:tab w:val="left" w:pos="1395"/>
          <w:tab w:val="left" w:pos="3630"/>
        </w:tabs>
        <w:spacing w:line="320" w:lineRule="exact"/>
        <w:jc w:val="right"/>
        <w:rPr>
          <w:b/>
        </w:rPr>
      </w:pPr>
    </w:p>
    <w:p w:rsidR="00826A97" w:rsidRPr="00FD53B4" w:rsidRDefault="000A3ECF" w:rsidP="001D0DC8">
      <w:pPr>
        <w:spacing w:after="0" w:line="320" w:lineRule="exact"/>
        <w:rPr>
          <w:rFonts w:ascii="Garamond" w:hAnsi="Garamond"/>
          <w:b/>
          <w:sz w:val="24"/>
          <w:szCs w:val="24"/>
        </w:rPr>
      </w:pPr>
      <w:r w:rsidRPr="00FD53B4">
        <w:rPr>
          <w:rFonts w:ascii="Garamond" w:hAnsi="Garamond" w:cs="Arial"/>
          <w:b/>
          <w:sz w:val="24"/>
          <w:szCs w:val="24"/>
        </w:rPr>
        <w:t xml:space="preserve">PRIMEIRO ADITAMENTO </w:t>
      </w:r>
      <w:r w:rsidR="00826A97" w:rsidRPr="00FD53B4">
        <w:rPr>
          <w:rFonts w:ascii="Garamond" w:hAnsi="Garamond" w:cs="Arial"/>
          <w:b/>
          <w:sz w:val="24"/>
          <w:szCs w:val="24"/>
        </w:rPr>
        <w:t>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0A3ECF" w:rsidRPr="00FD53B4" w:rsidRDefault="000A3ECF" w:rsidP="001D0DC8">
      <w:pPr>
        <w:spacing w:after="0" w:line="320" w:lineRule="exact"/>
        <w:contextualSpacing/>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b/>
          <w:sz w:val="24"/>
          <w:szCs w:val="24"/>
        </w:rPr>
      </w:pPr>
    </w:p>
    <w:p w:rsidR="000A3ECF" w:rsidRPr="00317AE2" w:rsidRDefault="00AA6A8D" w:rsidP="001D0DC8">
      <w:pPr>
        <w:shd w:val="clear" w:color="auto" w:fill="FFFFFF"/>
        <w:spacing w:after="0" w:line="320" w:lineRule="exact"/>
        <w:jc w:val="center"/>
        <w:rPr>
          <w:rFonts w:ascii="Garamond" w:hAnsi="Garamond" w:cs="Arial"/>
          <w:sz w:val="24"/>
          <w:szCs w:val="24"/>
        </w:rPr>
      </w:pPr>
      <w:r w:rsidRPr="0083407F">
        <w:rPr>
          <w:rFonts w:ascii="Garamond" w:hAnsi="Garamond"/>
          <w:sz w:val="24"/>
          <w:szCs w:val="24"/>
        </w:rPr>
        <w:t xml:space="preserve">celebrado </w:t>
      </w:r>
      <w:r w:rsidR="000A3ECF" w:rsidRPr="0083407F">
        <w:rPr>
          <w:rFonts w:ascii="Garamond" w:hAnsi="Garamond"/>
          <w:sz w:val="24"/>
          <w:szCs w:val="24"/>
        </w:rPr>
        <w:t>entre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cs="Arial"/>
          <w:b/>
          <w:sz w:val="24"/>
          <w:szCs w:val="24"/>
        </w:rPr>
      </w:pPr>
      <w:r w:rsidRPr="00FD53B4">
        <w:rPr>
          <w:rFonts w:ascii="Garamond" w:hAnsi="Garamond"/>
          <w:b/>
          <w:sz w:val="24"/>
          <w:szCs w:val="24"/>
        </w:rPr>
        <w:t>TUBARÃO SANEAMENTO S.A.</w:t>
      </w:r>
    </w:p>
    <w:p w:rsidR="00826A97" w:rsidRPr="00FD53B4"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Emissora</w:t>
      </w:r>
      <w:r w:rsidR="001D00B3" w:rsidRPr="0083407F">
        <w:rPr>
          <w:rFonts w:ascii="Garamond" w:hAnsi="Garamond"/>
          <w:i/>
          <w:sz w:val="24"/>
          <w:szCs w:val="24"/>
        </w:rPr>
        <w:t>,</w:t>
      </w:r>
    </w:p>
    <w:p w:rsidR="000A3ECF" w:rsidRPr="0083407F"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sz w:val="24"/>
          <w:szCs w:val="24"/>
        </w:rPr>
      </w:pPr>
      <w:r w:rsidRPr="00450B2C">
        <w:rPr>
          <w:rFonts w:ascii="Garamond" w:hAnsi="Garamond" w:cs="Tahoma"/>
          <w:b/>
          <w:sz w:val="24"/>
          <w:szCs w:val="24"/>
        </w:rPr>
        <w:t>SIMPLIFIC PAVARINI DISTRIBUIDORA DE TÍTULOS E VALORES MOBILIÁRIOS LTDA</w:t>
      </w:r>
    </w:p>
    <w:p w:rsidR="00826A97" w:rsidRPr="00317AE2"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Agente Fiduciário</w:t>
      </w:r>
      <w:r w:rsidRPr="00FD53B4">
        <w:rPr>
          <w:rFonts w:ascii="Garamond" w:hAnsi="Garamond"/>
          <w:i/>
          <w:sz w:val="24"/>
          <w:szCs w:val="24"/>
        </w:rPr>
        <w:t xml:space="preserve">, </w:t>
      </w:r>
      <w:r w:rsidRPr="0083407F">
        <w:rPr>
          <w:rFonts w:ascii="Garamond" w:hAnsi="Garamond"/>
          <w:i/>
          <w:sz w:val="24"/>
          <w:szCs w:val="24"/>
        </w:rPr>
        <w:t>representando a comunhão dos</w:t>
      </w:r>
      <w:r w:rsidRPr="00FD53B4">
        <w:rPr>
          <w:rFonts w:ascii="Garamond" w:hAnsi="Garamond"/>
          <w:i/>
          <w:sz w:val="24"/>
          <w:szCs w:val="24"/>
        </w:rPr>
        <w:t xml:space="preserve"> </w:t>
      </w:r>
      <w:r w:rsidRPr="0083407F">
        <w:rPr>
          <w:rFonts w:ascii="Garamond" w:hAnsi="Garamond"/>
          <w:i/>
          <w:sz w:val="24"/>
          <w:szCs w:val="24"/>
        </w:rPr>
        <w:t>Debenturistas</w:t>
      </w:r>
    </w:p>
    <w:p w:rsidR="000A3ECF" w:rsidRPr="00317AE2" w:rsidRDefault="000A3ECF" w:rsidP="001D0DC8">
      <w:pPr>
        <w:shd w:val="clear" w:color="auto" w:fill="FFFFFF"/>
        <w:spacing w:after="0" w:line="320" w:lineRule="exact"/>
        <w:jc w:val="center"/>
        <w:rPr>
          <w:rFonts w:ascii="Garamond" w:hAnsi="Garamond" w:cs="Arial"/>
          <w:i/>
          <w:sz w:val="24"/>
          <w:szCs w:val="24"/>
        </w:rPr>
      </w:pPr>
    </w:p>
    <w:p w:rsidR="000A3ECF" w:rsidRPr="00502E14" w:rsidRDefault="001D00B3" w:rsidP="001D0DC8">
      <w:pPr>
        <w:shd w:val="clear" w:color="auto" w:fill="FFFFFF"/>
        <w:spacing w:after="0" w:line="320" w:lineRule="exact"/>
        <w:jc w:val="center"/>
        <w:rPr>
          <w:rFonts w:ascii="Garamond" w:hAnsi="Garamond"/>
          <w:sz w:val="24"/>
          <w:szCs w:val="24"/>
        </w:rPr>
      </w:pPr>
      <w:r w:rsidRPr="00450B2C">
        <w:rPr>
          <w:rFonts w:ascii="Garamond" w:hAnsi="Garamond"/>
          <w:sz w:val="24"/>
          <w:szCs w:val="24"/>
        </w:rPr>
        <w:t>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IGUÁ SANEAMENTO S.A.</w:t>
      </w: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DUANE DO BRASIL S.A.</w:t>
      </w:r>
    </w:p>
    <w:p w:rsidR="00826A97" w:rsidRPr="0083407F" w:rsidRDefault="00826A97" w:rsidP="001D0DC8">
      <w:pPr>
        <w:spacing w:after="0" w:line="320" w:lineRule="exact"/>
        <w:jc w:val="center"/>
        <w:rPr>
          <w:rFonts w:ascii="Garamond" w:hAnsi="Garamond"/>
          <w:i/>
          <w:sz w:val="24"/>
          <w:szCs w:val="24"/>
        </w:rPr>
      </w:pPr>
      <w:r w:rsidRPr="0083407F">
        <w:rPr>
          <w:rFonts w:ascii="Garamond" w:hAnsi="Garamond"/>
          <w:i/>
          <w:sz w:val="24"/>
          <w:szCs w:val="24"/>
        </w:rPr>
        <w:t>como Fiadoras</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_______________________________</w:t>
      </w:r>
    </w:p>
    <w:p w:rsidR="00826A97" w:rsidRPr="0083407F" w:rsidRDefault="0036707E" w:rsidP="001D0DC8">
      <w:pPr>
        <w:spacing w:after="0" w:line="320" w:lineRule="exact"/>
        <w:jc w:val="center"/>
        <w:rPr>
          <w:rFonts w:ascii="Garamond" w:hAnsi="Garamond"/>
          <w:sz w:val="24"/>
          <w:szCs w:val="24"/>
        </w:rPr>
      </w:pPr>
      <w:r>
        <w:rPr>
          <w:rFonts w:ascii="Garamond" w:hAnsi="Garamond"/>
          <w:sz w:val="24"/>
          <w:szCs w:val="24"/>
        </w:rPr>
        <w:t>25</w:t>
      </w:r>
      <w:r w:rsidR="005B7D93" w:rsidRPr="00317AE2">
        <w:rPr>
          <w:rFonts w:ascii="Garamond" w:hAnsi="Garamond"/>
          <w:sz w:val="24"/>
          <w:szCs w:val="24"/>
        </w:rPr>
        <w:t xml:space="preserve"> </w:t>
      </w:r>
      <w:r w:rsidR="00826A97" w:rsidRPr="00317AE2">
        <w:rPr>
          <w:rFonts w:ascii="Garamond" w:hAnsi="Garamond"/>
          <w:sz w:val="24"/>
          <w:szCs w:val="24"/>
        </w:rPr>
        <w:t xml:space="preserve">de </w:t>
      </w:r>
      <w:r w:rsidR="00913221">
        <w:rPr>
          <w:rFonts w:ascii="Garamond" w:hAnsi="Garamond"/>
          <w:sz w:val="24"/>
          <w:szCs w:val="24"/>
        </w:rPr>
        <w:t>outubro</w:t>
      </w:r>
      <w:r w:rsidR="00913221" w:rsidRPr="0083407F">
        <w:rPr>
          <w:rFonts w:ascii="Garamond" w:hAnsi="Garamond"/>
          <w:sz w:val="24"/>
          <w:szCs w:val="24"/>
        </w:rPr>
        <w:t xml:space="preserve"> </w:t>
      </w:r>
      <w:r w:rsidR="00826A97" w:rsidRPr="0083407F">
        <w:rPr>
          <w:rFonts w:ascii="Garamond" w:hAnsi="Garamond"/>
          <w:sz w:val="24"/>
          <w:szCs w:val="24"/>
        </w:rPr>
        <w:t>de 201</w:t>
      </w:r>
      <w:r w:rsidR="001D00B3" w:rsidRPr="0083407F">
        <w:rPr>
          <w:rFonts w:ascii="Garamond" w:hAnsi="Garamond"/>
          <w:sz w:val="24"/>
          <w:szCs w:val="24"/>
        </w:rPr>
        <w:t>9</w:t>
      </w:r>
    </w:p>
    <w:p w:rsidR="00826A97" w:rsidRPr="00FD53B4" w:rsidRDefault="00826A97" w:rsidP="00CF22BD">
      <w:pPr>
        <w:spacing w:after="0" w:line="320" w:lineRule="exact"/>
        <w:jc w:val="center"/>
        <w:rPr>
          <w:rFonts w:ascii="Garamond" w:hAnsi="Garamond"/>
          <w:b/>
          <w:sz w:val="24"/>
          <w:szCs w:val="24"/>
        </w:rPr>
      </w:pPr>
      <w:r w:rsidRPr="00FD53B4">
        <w:rPr>
          <w:rFonts w:ascii="Garamond" w:hAnsi="Garamond"/>
          <w:b/>
          <w:sz w:val="24"/>
          <w:szCs w:val="24"/>
        </w:rPr>
        <w:t>________________________________</w:t>
      </w:r>
    </w:p>
    <w:p w:rsidR="00826A97" w:rsidRPr="00FD53B4" w:rsidRDefault="000A3ECF" w:rsidP="00CF22BD">
      <w:pPr>
        <w:spacing w:after="0" w:line="320" w:lineRule="exact"/>
        <w:rPr>
          <w:rFonts w:ascii="Garamond" w:hAnsi="Garamond"/>
          <w:b/>
          <w:sz w:val="24"/>
          <w:szCs w:val="24"/>
        </w:rPr>
      </w:pPr>
      <w:r w:rsidRPr="0083407F">
        <w:rPr>
          <w:rFonts w:ascii="Garamond" w:hAnsi="Garamond"/>
          <w:sz w:val="24"/>
          <w:szCs w:val="24"/>
        </w:rPr>
        <w:br w:type="page"/>
      </w:r>
      <w:r w:rsidR="00826A97" w:rsidRPr="00FD53B4">
        <w:rPr>
          <w:rFonts w:ascii="Garamond" w:hAnsi="Garamond" w:cs="Arial"/>
          <w:b/>
          <w:sz w:val="24"/>
          <w:szCs w:val="24"/>
        </w:rPr>
        <w:lastRenderedPageBreak/>
        <w:t>PRIMEIRO ADITAMENTO 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1C3C79" w:rsidRPr="0083407F" w:rsidRDefault="001C3C79" w:rsidP="00CF22BD">
      <w:pPr>
        <w:spacing w:after="0" w:line="320" w:lineRule="exact"/>
        <w:rPr>
          <w:rFonts w:ascii="Garamond" w:eastAsia="SimSun" w:hAnsi="Garamond" w:cs="Arial"/>
          <w:b/>
          <w:sz w:val="24"/>
          <w:szCs w:val="24"/>
        </w:rPr>
      </w:pPr>
    </w:p>
    <w:p w:rsidR="001C3C79" w:rsidRPr="0083407F" w:rsidRDefault="00C50C83" w:rsidP="00CF22BD">
      <w:pPr>
        <w:spacing w:after="0" w:line="320" w:lineRule="exact"/>
        <w:rPr>
          <w:rFonts w:ascii="Garamond" w:hAnsi="Garamond"/>
          <w:sz w:val="24"/>
          <w:szCs w:val="24"/>
        </w:rPr>
      </w:pPr>
      <w:r w:rsidRPr="00317AE2">
        <w:rPr>
          <w:rFonts w:ascii="Garamond" w:hAnsi="Garamond"/>
          <w:sz w:val="24"/>
          <w:szCs w:val="24"/>
        </w:rPr>
        <w:t>Pelo presente, c</w:t>
      </w:r>
      <w:r w:rsidR="001C3C79" w:rsidRPr="00317AE2">
        <w:rPr>
          <w:rFonts w:ascii="Garamond" w:hAnsi="Garamond"/>
          <w:sz w:val="24"/>
          <w:szCs w:val="24"/>
        </w:rPr>
        <w:t>elebram este “</w:t>
      </w:r>
      <w:r w:rsidR="00826A97" w:rsidRPr="00317AE2">
        <w:rPr>
          <w:rFonts w:ascii="Garamond" w:hAnsi="Garamond" w:cs="Arial"/>
          <w:sz w:val="24"/>
          <w:szCs w:val="24"/>
        </w:rPr>
        <w:t>Primeiro Adita</w:t>
      </w:r>
      <w:r w:rsidR="00826A97" w:rsidRPr="00450B2C">
        <w:rPr>
          <w:rFonts w:ascii="Garamond" w:hAnsi="Garamond" w:cs="Arial"/>
          <w:sz w:val="24"/>
          <w:szCs w:val="24"/>
        </w:rPr>
        <w:t xml:space="preserve">mento </w:t>
      </w:r>
      <w:r w:rsidRPr="00502E14">
        <w:rPr>
          <w:rFonts w:ascii="Garamond" w:eastAsia="SimSun" w:hAnsi="Garamond" w:cs="Arial"/>
          <w:sz w:val="24"/>
          <w:szCs w:val="24"/>
        </w:rPr>
        <w:t xml:space="preserve">ao </w:t>
      </w:r>
      <w:r w:rsidR="00826A97" w:rsidRPr="0083407F">
        <w:rPr>
          <w:rFonts w:ascii="Garamond" w:eastAsia="SimSun" w:hAnsi="Garamond" w:cs="Arial"/>
          <w:sz w:val="24"/>
          <w:szCs w:val="24"/>
        </w:rPr>
        <w:t xml:space="preserve">Instrumento Particular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Escritura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Segunda Emissão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Debêntures Simples, Não Conversíveis </w:t>
      </w:r>
      <w:r w:rsidR="005B7D93" w:rsidRPr="0083407F">
        <w:rPr>
          <w:rFonts w:ascii="Garamond" w:eastAsia="SimSun" w:hAnsi="Garamond" w:cs="Arial"/>
          <w:sz w:val="24"/>
          <w:szCs w:val="24"/>
        </w:rPr>
        <w:t xml:space="preserve">em </w:t>
      </w:r>
      <w:r w:rsidR="00826A97" w:rsidRPr="0083407F">
        <w:rPr>
          <w:rFonts w:ascii="Garamond" w:eastAsia="SimSun" w:hAnsi="Garamond" w:cs="Arial"/>
          <w:sz w:val="24"/>
          <w:szCs w:val="24"/>
        </w:rPr>
        <w:t xml:space="preserve">Ações,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Espécie Quirografária, </w:t>
      </w:r>
      <w:r w:rsidRPr="0083407F">
        <w:rPr>
          <w:rFonts w:ascii="Garamond" w:eastAsia="SimSun" w:hAnsi="Garamond" w:cs="Arial"/>
          <w:sz w:val="24"/>
          <w:szCs w:val="24"/>
        </w:rPr>
        <w:t xml:space="preserve">com </w:t>
      </w:r>
      <w:r w:rsidR="00826A97" w:rsidRPr="0083407F">
        <w:rPr>
          <w:rFonts w:ascii="Garamond" w:eastAsia="SimSun" w:hAnsi="Garamond" w:cs="Arial"/>
          <w:sz w:val="24"/>
          <w:szCs w:val="24"/>
        </w:rPr>
        <w:t xml:space="preserve">Garantia Adicional Real </w:t>
      </w:r>
      <w:r w:rsidR="00857852" w:rsidRPr="0083407F">
        <w:rPr>
          <w:rFonts w:ascii="Garamond" w:eastAsia="SimSun" w:hAnsi="Garamond" w:cs="Arial"/>
          <w:sz w:val="24"/>
          <w:szCs w:val="24"/>
        </w:rPr>
        <w:t>e Fidejussória, e</w:t>
      </w:r>
      <w:r w:rsidR="00826A97" w:rsidRPr="0083407F">
        <w:rPr>
          <w:rFonts w:ascii="Garamond" w:eastAsia="SimSun" w:hAnsi="Garamond" w:cs="Arial"/>
          <w:sz w:val="24"/>
          <w:szCs w:val="24"/>
        </w:rPr>
        <w:t xml:space="preserve">m Duas Séries, </w:t>
      </w:r>
      <w:r w:rsidR="005B7D93" w:rsidRPr="0083407F">
        <w:rPr>
          <w:rFonts w:ascii="Garamond" w:eastAsia="SimSun" w:hAnsi="Garamond" w:cs="Arial"/>
          <w:sz w:val="24"/>
          <w:szCs w:val="24"/>
        </w:rPr>
        <w:t xml:space="preserve">para </w:t>
      </w:r>
      <w:r w:rsidR="00826A97" w:rsidRPr="0083407F">
        <w:rPr>
          <w:rFonts w:ascii="Garamond" w:eastAsia="SimSun" w:hAnsi="Garamond" w:cs="Arial"/>
          <w:sz w:val="24"/>
          <w:szCs w:val="24"/>
        </w:rPr>
        <w:t>Distribuição P</w:t>
      </w:r>
      <w:r w:rsidR="00857852" w:rsidRPr="0083407F">
        <w:rPr>
          <w:rFonts w:ascii="Garamond" w:eastAsia="SimSun" w:hAnsi="Garamond" w:cs="Arial"/>
          <w:sz w:val="24"/>
          <w:szCs w:val="24"/>
        </w:rPr>
        <w:t xml:space="preserve">ública, </w:t>
      </w:r>
      <w:r w:rsidRPr="0083407F">
        <w:rPr>
          <w:rFonts w:ascii="Garamond" w:eastAsia="SimSun" w:hAnsi="Garamond" w:cs="Arial"/>
          <w:sz w:val="24"/>
          <w:szCs w:val="24"/>
        </w:rPr>
        <w:t xml:space="preserve">com </w:t>
      </w:r>
      <w:r w:rsidR="00857852" w:rsidRPr="0083407F">
        <w:rPr>
          <w:rFonts w:ascii="Garamond" w:eastAsia="SimSun" w:hAnsi="Garamond" w:cs="Arial"/>
          <w:sz w:val="24"/>
          <w:szCs w:val="24"/>
        </w:rPr>
        <w:t>Esforços Restritos de Distribuição, d</w:t>
      </w:r>
      <w:r w:rsidR="00826A97" w:rsidRPr="0083407F">
        <w:rPr>
          <w:rFonts w:ascii="Garamond" w:eastAsia="SimSun" w:hAnsi="Garamond" w:cs="Arial"/>
          <w:sz w:val="24"/>
          <w:szCs w:val="24"/>
        </w:rPr>
        <w:t>a Tubarão Saneamento S.A.”</w:t>
      </w:r>
      <w:r w:rsidR="00826A97" w:rsidRPr="0083407F">
        <w:rPr>
          <w:rFonts w:ascii="Garamond" w:hAnsi="Garamond"/>
          <w:sz w:val="24"/>
          <w:szCs w:val="24"/>
        </w:rPr>
        <w:t xml:space="preserve"> </w:t>
      </w:r>
      <w:r w:rsidR="001C3C79" w:rsidRPr="0083407F">
        <w:rPr>
          <w:rFonts w:ascii="Garamond" w:hAnsi="Garamond"/>
          <w:sz w:val="24"/>
          <w:szCs w:val="24"/>
        </w:rPr>
        <w:t>(“</w:t>
      </w:r>
      <w:r w:rsidR="00DE5CCE" w:rsidRPr="0083407F">
        <w:rPr>
          <w:rFonts w:ascii="Garamond" w:hAnsi="Garamond"/>
          <w:sz w:val="24"/>
          <w:szCs w:val="24"/>
          <w:u w:val="single"/>
        </w:rPr>
        <w:t xml:space="preserve">Primeiro </w:t>
      </w:r>
      <w:r w:rsidR="001C3C79" w:rsidRPr="0083407F">
        <w:rPr>
          <w:rFonts w:ascii="Garamond" w:hAnsi="Garamond"/>
          <w:sz w:val="24"/>
          <w:szCs w:val="24"/>
          <w:u w:val="single"/>
        </w:rPr>
        <w:t>Aditamento</w:t>
      </w:r>
      <w:r w:rsidR="001C3C79" w:rsidRPr="0083407F">
        <w:rPr>
          <w:rFonts w:ascii="Garamond" w:hAnsi="Garamond"/>
          <w:sz w:val="24"/>
          <w:szCs w:val="24"/>
        </w:rPr>
        <w:t>”):</w:t>
      </w:r>
    </w:p>
    <w:p w:rsidR="00DE5CCE" w:rsidRPr="0083407F" w:rsidRDefault="00DE5CCE" w:rsidP="00CF22BD">
      <w:pPr>
        <w:spacing w:after="0" w:line="320" w:lineRule="exact"/>
        <w:rPr>
          <w:rFonts w:ascii="Garamond" w:hAnsi="Garamond"/>
          <w:sz w:val="24"/>
          <w:szCs w:val="24"/>
        </w:rPr>
      </w:pPr>
    </w:p>
    <w:p w:rsidR="00DE5CCE" w:rsidRPr="0083407F" w:rsidRDefault="00857852" w:rsidP="00CF22BD">
      <w:pPr>
        <w:pStyle w:val="Body"/>
        <w:spacing w:after="0" w:line="320" w:lineRule="exact"/>
        <w:rPr>
          <w:rFonts w:ascii="Garamond" w:hAnsi="Garamond"/>
          <w:sz w:val="24"/>
          <w:szCs w:val="24"/>
        </w:rPr>
      </w:pPr>
      <w:bookmarkStart w:id="0" w:name="_DV_M16"/>
      <w:bookmarkEnd w:id="0"/>
      <w:r w:rsidRPr="00FD53B4">
        <w:rPr>
          <w:rFonts w:ascii="Garamond" w:hAnsi="Garamond"/>
          <w:b/>
          <w:sz w:val="24"/>
          <w:szCs w:val="24"/>
        </w:rPr>
        <w:t>TUBARÃO SANEAMENTO S.A</w:t>
      </w:r>
      <w:r w:rsidRPr="0083407F">
        <w:rPr>
          <w:rFonts w:ascii="Garamond" w:hAnsi="Garamond"/>
          <w:sz w:val="24"/>
          <w:szCs w:val="24"/>
        </w:rPr>
        <w:t>., sociedade anônima sem registro de emissor de valores mobiliários junto à C</w:t>
      </w:r>
      <w:r w:rsidR="0006425C" w:rsidRPr="00317AE2">
        <w:rPr>
          <w:rFonts w:ascii="Garamond" w:hAnsi="Garamond"/>
          <w:sz w:val="24"/>
          <w:szCs w:val="24"/>
        </w:rPr>
        <w:t xml:space="preserve">omissão de </w:t>
      </w:r>
      <w:r w:rsidRPr="00317AE2">
        <w:rPr>
          <w:rFonts w:ascii="Garamond" w:hAnsi="Garamond"/>
          <w:sz w:val="24"/>
          <w:szCs w:val="24"/>
        </w:rPr>
        <w:t>V</w:t>
      </w:r>
      <w:r w:rsidR="0006425C" w:rsidRPr="00317AE2">
        <w:rPr>
          <w:rFonts w:ascii="Garamond" w:hAnsi="Garamond"/>
          <w:sz w:val="24"/>
          <w:szCs w:val="24"/>
        </w:rPr>
        <w:t xml:space="preserve">alores </w:t>
      </w:r>
      <w:r w:rsidRPr="00450B2C">
        <w:rPr>
          <w:rFonts w:ascii="Garamond" w:hAnsi="Garamond"/>
          <w:sz w:val="24"/>
          <w:szCs w:val="24"/>
        </w:rPr>
        <w:t>M</w:t>
      </w:r>
      <w:r w:rsidR="0006425C" w:rsidRPr="00502E14">
        <w:rPr>
          <w:rFonts w:ascii="Garamond" w:hAnsi="Garamond"/>
          <w:sz w:val="24"/>
          <w:szCs w:val="24"/>
        </w:rPr>
        <w:t>obiliários (“</w:t>
      </w:r>
      <w:r w:rsidR="0006425C" w:rsidRPr="0083407F">
        <w:rPr>
          <w:rFonts w:ascii="Garamond" w:hAnsi="Garamond"/>
          <w:sz w:val="24"/>
          <w:szCs w:val="24"/>
          <w:u w:val="single"/>
        </w:rPr>
        <w:t>CVM</w:t>
      </w:r>
      <w:r w:rsidR="0006425C" w:rsidRPr="0083407F">
        <w:rPr>
          <w:rFonts w:ascii="Garamond" w:hAnsi="Garamond"/>
          <w:sz w:val="24"/>
          <w:szCs w:val="24"/>
        </w:rPr>
        <w:t>”)</w:t>
      </w:r>
      <w:r w:rsidRPr="0083407F">
        <w:rPr>
          <w:rFonts w:ascii="Garamond" w:hAnsi="Garamond"/>
          <w:sz w:val="24"/>
          <w:szCs w:val="24"/>
        </w:rPr>
        <w:t xml:space="preserve">, com sede na Cidade de Tubarão, Estado de Santa Catarina, na Rua Altamiro Guimarães, nº </w:t>
      </w:r>
      <w:bookmarkStart w:id="1" w:name="_Hlk507170892"/>
      <w:r w:rsidRPr="0083407F">
        <w:rPr>
          <w:rFonts w:ascii="Garamond" w:hAnsi="Garamond"/>
          <w:sz w:val="24"/>
          <w:szCs w:val="24"/>
        </w:rPr>
        <w:t xml:space="preserve">685, </w:t>
      </w:r>
      <w:bookmarkEnd w:id="1"/>
      <w:r w:rsidRPr="0083407F">
        <w:rPr>
          <w:rFonts w:ascii="Garamond" w:hAnsi="Garamond"/>
          <w:sz w:val="24"/>
          <w:szCs w:val="24"/>
        </w:rPr>
        <w:t xml:space="preserve">Centro, CEP 88701-301, inscrita no Cadastro Nacional da Pessoa Jurídica do Ministério da </w:t>
      </w:r>
      <w:r w:rsidR="00C50C83" w:rsidRPr="0083407F">
        <w:rPr>
          <w:rFonts w:ascii="Garamond" w:hAnsi="Garamond"/>
          <w:sz w:val="24"/>
          <w:szCs w:val="24"/>
        </w:rPr>
        <w:t xml:space="preserve">Economia </w:t>
      </w:r>
      <w:r w:rsidRPr="0083407F">
        <w:rPr>
          <w:rFonts w:ascii="Garamond" w:hAnsi="Garamond"/>
          <w:sz w:val="24"/>
          <w:szCs w:val="24"/>
        </w:rPr>
        <w:t>(“</w:t>
      </w:r>
      <w:r w:rsidRPr="0083407F">
        <w:rPr>
          <w:rFonts w:ascii="Garamond" w:hAnsi="Garamond"/>
          <w:sz w:val="24"/>
          <w:szCs w:val="24"/>
          <w:u w:val="single"/>
        </w:rPr>
        <w:t>CNPJ/</w:t>
      </w:r>
      <w:r w:rsidR="00C50C83" w:rsidRPr="0083407F">
        <w:rPr>
          <w:rFonts w:ascii="Garamond" w:hAnsi="Garamond"/>
          <w:sz w:val="24"/>
          <w:szCs w:val="24"/>
          <w:u w:val="single"/>
        </w:rPr>
        <w:t>ME</w:t>
      </w:r>
      <w:r w:rsidRPr="0083407F">
        <w:rPr>
          <w:rFonts w:ascii="Garamond" w:hAnsi="Garamond"/>
          <w:sz w:val="24"/>
          <w:szCs w:val="24"/>
        </w:rPr>
        <w:t>”) sob o nº 15.012.434/0001-89, com</w:t>
      </w:r>
      <w:r w:rsidRPr="0083407F">
        <w:rPr>
          <w:rFonts w:ascii="Garamond" w:hAnsi="Garamond" w:cs="Tahoma"/>
          <w:sz w:val="24"/>
          <w:szCs w:val="24"/>
        </w:rPr>
        <w:t xml:space="preserve"> seus atos constitutivos registrados perante a Junta Comercial do Estado de Santa Catarina (“</w:t>
      </w:r>
      <w:r w:rsidRPr="0083407F">
        <w:rPr>
          <w:rFonts w:ascii="Garamond" w:hAnsi="Garamond" w:cs="Tahoma"/>
          <w:sz w:val="24"/>
          <w:szCs w:val="24"/>
          <w:u w:val="single"/>
        </w:rPr>
        <w:t>JUCESC</w:t>
      </w:r>
      <w:r w:rsidRPr="0083407F">
        <w:rPr>
          <w:rFonts w:ascii="Garamond" w:hAnsi="Garamond" w:cs="Tahoma"/>
          <w:sz w:val="24"/>
          <w:szCs w:val="24"/>
        </w:rPr>
        <w:t>”) sob o NIRE 42300037397, neste ato representada na forma do seu estatuto social (“</w:t>
      </w:r>
      <w:r w:rsidRPr="0083407F">
        <w:rPr>
          <w:rFonts w:ascii="Garamond" w:hAnsi="Garamond" w:cs="Tahoma"/>
          <w:sz w:val="24"/>
          <w:szCs w:val="24"/>
          <w:u w:val="single"/>
        </w:rPr>
        <w:t>Emissora</w:t>
      </w:r>
      <w:r w:rsidRPr="0083407F">
        <w:rPr>
          <w:rFonts w:ascii="Garamond" w:hAnsi="Garamond" w:cs="Tahoma"/>
          <w:sz w:val="24"/>
          <w:szCs w:val="24"/>
        </w:rPr>
        <w:t>”);</w:t>
      </w:r>
      <w:r w:rsidR="00DE5CCE" w:rsidRPr="0083407F">
        <w:rPr>
          <w:rFonts w:ascii="Garamond" w:hAnsi="Garamond"/>
          <w:sz w:val="24"/>
          <w:szCs w:val="24"/>
        </w:rPr>
        <w:t xml:space="preserve"> </w:t>
      </w:r>
    </w:p>
    <w:p w:rsidR="00DE5CCE" w:rsidRPr="0083407F" w:rsidRDefault="00DE5CCE" w:rsidP="00CF22BD">
      <w:pPr>
        <w:pStyle w:val="Body"/>
        <w:spacing w:after="0" w:line="320" w:lineRule="exact"/>
        <w:ind w:left="680"/>
        <w:rPr>
          <w:rFonts w:ascii="Garamond" w:hAnsi="Garamond"/>
          <w:sz w:val="24"/>
          <w:szCs w:val="24"/>
        </w:rPr>
      </w:pPr>
    </w:p>
    <w:p w:rsidR="000F762E" w:rsidRPr="0083407F" w:rsidRDefault="00857852" w:rsidP="00CF22BD">
      <w:pPr>
        <w:pStyle w:val="Body"/>
        <w:spacing w:after="0" w:line="320" w:lineRule="exact"/>
        <w:rPr>
          <w:rFonts w:ascii="Garamond" w:hAnsi="Garamond" w:cs="Tahoma"/>
          <w:sz w:val="24"/>
          <w:szCs w:val="24"/>
        </w:rPr>
      </w:pPr>
      <w:bookmarkStart w:id="2" w:name="_DV_M17"/>
      <w:bookmarkStart w:id="3" w:name="_DV_M18"/>
      <w:bookmarkEnd w:id="2"/>
      <w:bookmarkEnd w:id="3"/>
      <w:r w:rsidRPr="0083407F">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83407F">
        <w:rPr>
          <w:rFonts w:ascii="Garamond" w:eastAsia="MS Mincho" w:hAnsi="Garamond"/>
          <w:sz w:val="24"/>
          <w:szCs w:val="24"/>
        </w:rPr>
        <w:t xml:space="preserve">instituição financeira, </w:t>
      </w:r>
      <w:r w:rsidRPr="0083407F">
        <w:rPr>
          <w:rFonts w:ascii="Garamond" w:hAnsi="Garamond" w:cs="Tahoma"/>
          <w:sz w:val="24"/>
          <w:szCs w:val="24"/>
        </w:rPr>
        <w:t xml:space="preserve">constituída sob a forma de sociedade </w:t>
      </w:r>
      <w:r w:rsidRPr="00317AE2">
        <w:rPr>
          <w:rFonts w:ascii="Garamond" w:hAnsi="Garamond" w:cs="Tahoma"/>
          <w:sz w:val="24"/>
          <w:szCs w:val="24"/>
        </w:rPr>
        <w:t>de responsabilidade limitada, com sede na Cidade do Rio de Janeiro, Estado do Rio de Janeiro, na Rua Sete de Setembro, n.º 99, 24º andar, CEP 20050-005, inscrita no CNPJ/</w:t>
      </w:r>
      <w:r w:rsidR="00C50C83" w:rsidRPr="00317AE2">
        <w:rPr>
          <w:rFonts w:ascii="Garamond" w:hAnsi="Garamond" w:cs="Tahoma"/>
          <w:sz w:val="24"/>
          <w:szCs w:val="24"/>
        </w:rPr>
        <w:t xml:space="preserve">ME </w:t>
      </w:r>
      <w:r w:rsidRPr="00450B2C">
        <w:rPr>
          <w:rFonts w:ascii="Garamond" w:hAnsi="Garamond" w:cs="Tahoma"/>
          <w:sz w:val="24"/>
          <w:szCs w:val="24"/>
        </w:rPr>
        <w:t xml:space="preserve">sob </w:t>
      </w:r>
      <w:r w:rsidR="00913221">
        <w:rPr>
          <w:rFonts w:ascii="Garamond" w:hAnsi="Garamond" w:cs="Tahoma"/>
          <w:sz w:val="24"/>
          <w:szCs w:val="24"/>
        </w:rPr>
        <w:t xml:space="preserve">o </w:t>
      </w:r>
      <w:r w:rsidRPr="00450B2C">
        <w:rPr>
          <w:rFonts w:ascii="Garamond" w:hAnsi="Garamond" w:cs="Tahoma"/>
          <w:sz w:val="24"/>
          <w:szCs w:val="24"/>
        </w:rPr>
        <w:t xml:space="preserve">nº 15.227.994/0001-50, com seus atos constitutivos registrados perante a Junta </w:t>
      </w:r>
      <w:r w:rsidRPr="00502E14">
        <w:rPr>
          <w:rFonts w:ascii="Garamond" w:hAnsi="Garamond" w:cs="Tahoma"/>
          <w:sz w:val="24"/>
          <w:szCs w:val="24"/>
        </w:rPr>
        <w:t>Comercial do Estado do Rio de Janeiro (“</w:t>
      </w:r>
      <w:r w:rsidRPr="0083407F">
        <w:rPr>
          <w:rFonts w:ascii="Garamond" w:hAnsi="Garamond" w:cs="Tahoma"/>
          <w:sz w:val="24"/>
          <w:szCs w:val="24"/>
          <w:u w:val="single"/>
        </w:rPr>
        <w:t>JUCERJA</w:t>
      </w:r>
      <w:r w:rsidRPr="0083407F">
        <w:rPr>
          <w:rFonts w:ascii="Garamond" w:hAnsi="Garamond" w:cs="Tahoma"/>
          <w:sz w:val="24"/>
          <w:szCs w:val="24"/>
        </w:rPr>
        <w:t xml:space="preserve">”), sob o NIRE </w:t>
      </w:r>
      <w:r w:rsidRPr="0083407F">
        <w:rPr>
          <w:rFonts w:ascii="Garamond" w:hAnsi="Garamond"/>
          <w:sz w:val="24"/>
          <w:szCs w:val="24"/>
        </w:rPr>
        <w:t>33.2.0064417-1</w:t>
      </w:r>
      <w:r w:rsidRPr="0083407F">
        <w:rPr>
          <w:rFonts w:ascii="Garamond" w:hAnsi="Garamond" w:cs="Tahoma"/>
          <w:sz w:val="24"/>
          <w:szCs w:val="24"/>
        </w:rPr>
        <w:t xml:space="preserve">, </w:t>
      </w:r>
      <w:r w:rsidRPr="0083407F">
        <w:rPr>
          <w:rFonts w:ascii="Garamond" w:eastAsia="MS Mincho" w:hAnsi="Garamond" w:cs="Tahoma"/>
          <w:bCs/>
          <w:sz w:val="24"/>
          <w:szCs w:val="24"/>
        </w:rPr>
        <w:t>neste ato representada na forma do seu contrato social, na qualidade de agente fiduciário da emissão (“</w:t>
      </w:r>
      <w:r w:rsidRPr="0083407F">
        <w:rPr>
          <w:rFonts w:ascii="Garamond" w:eastAsia="MS Mincho" w:hAnsi="Garamond" w:cs="Tahoma"/>
          <w:bCs/>
          <w:sz w:val="24"/>
          <w:szCs w:val="24"/>
          <w:u w:val="single"/>
        </w:rPr>
        <w:t>Agente Fiduciário</w:t>
      </w:r>
      <w:r w:rsidRPr="0083407F">
        <w:rPr>
          <w:rFonts w:ascii="Garamond" w:eastAsia="MS Mincho" w:hAnsi="Garamond" w:cs="Tahoma"/>
          <w:bCs/>
          <w:sz w:val="24"/>
          <w:szCs w:val="24"/>
        </w:rPr>
        <w:t xml:space="preserve">”), representando a comunhão </w:t>
      </w:r>
      <w:r w:rsidR="00DF72B5" w:rsidRPr="0083407F">
        <w:rPr>
          <w:rFonts w:ascii="Garamond" w:eastAsia="MS Mincho" w:hAnsi="Garamond" w:cs="Tahoma"/>
          <w:bCs/>
          <w:sz w:val="24"/>
          <w:szCs w:val="24"/>
        </w:rPr>
        <w:t xml:space="preserve">dos </w:t>
      </w:r>
      <w:r w:rsidR="009A7B7E" w:rsidRPr="0083407F">
        <w:rPr>
          <w:rFonts w:ascii="Garamond" w:eastAsia="MS Mincho" w:hAnsi="Garamond" w:cs="Tahoma"/>
          <w:bCs/>
          <w:sz w:val="24"/>
          <w:szCs w:val="24"/>
        </w:rPr>
        <w:t>t</w:t>
      </w:r>
      <w:r w:rsidR="00DF72B5" w:rsidRPr="0083407F">
        <w:rPr>
          <w:rFonts w:ascii="Garamond" w:eastAsia="MS Mincho" w:hAnsi="Garamond" w:cs="Tahoma"/>
          <w:bCs/>
          <w:sz w:val="24"/>
          <w:szCs w:val="24"/>
        </w:rPr>
        <w:t xml:space="preserve">itulares das Debêntures </w:t>
      </w:r>
      <w:r w:rsidR="009A7B7E" w:rsidRPr="0083407F">
        <w:rPr>
          <w:rFonts w:ascii="Garamond" w:eastAsia="MS Mincho" w:hAnsi="Garamond" w:cs="Tahoma"/>
          <w:bCs/>
          <w:sz w:val="24"/>
          <w:szCs w:val="24"/>
        </w:rPr>
        <w:t>(conforme definido abaixo) (</w:t>
      </w:r>
      <w:r w:rsidRPr="0083407F">
        <w:rPr>
          <w:rFonts w:ascii="Garamond" w:eastAsia="MS Mincho" w:hAnsi="Garamond" w:cs="Tahoma"/>
          <w:bCs/>
          <w:sz w:val="24"/>
          <w:szCs w:val="24"/>
        </w:rPr>
        <w:t>“</w:t>
      </w:r>
      <w:r w:rsidRPr="0083407F">
        <w:rPr>
          <w:rFonts w:ascii="Garamond" w:eastAsia="MS Mincho" w:hAnsi="Garamond" w:cs="Tahoma"/>
          <w:bCs/>
          <w:sz w:val="24"/>
          <w:szCs w:val="24"/>
          <w:u w:val="single"/>
        </w:rPr>
        <w:t>Debenturistas</w:t>
      </w:r>
      <w:r w:rsidRPr="0083407F">
        <w:rPr>
          <w:rFonts w:ascii="Garamond" w:eastAsia="MS Mincho" w:hAnsi="Garamond" w:cs="Tahoma"/>
          <w:bCs/>
          <w:sz w:val="24"/>
          <w:szCs w:val="24"/>
        </w:rPr>
        <w:t>”)</w:t>
      </w:r>
      <w:r w:rsidRPr="0083407F">
        <w:rPr>
          <w:rFonts w:ascii="Garamond" w:hAnsi="Garamond" w:cs="Tahoma"/>
          <w:sz w:val="24"/>
          <w:szCs w:val="24"/>
        </w:rPr>
        <w:t>;</w:t>
      </w:r>
    </w:p>
    <w:p w:rsidR="000F762E" w:rsidRPr="0083407F" w:rsidRDefault="000F762E" w:rsidP="00CF22BD">
      <w:pPr>
        <w:pStyle w:val="Body"/>
        <w:spacing w:after="0" w:line="320" w:lineRule="exact"/>
        <w:ind w:left="680"/>
        <w:rPr>
          <w:rFonts w:ascii="Garamond" w:hAnsi="Garamond"/>
          <w:sz w:val="24"/>
          <w:szCs w:val="24"/>
        </w:rPr>
      </w:pPr>
    </w:p>
    <w:p w:rsidR="00DE5CCE" w:rsidRPr="0083407F" w:rsidRDefault="00DF72B5" w:rsidP="00CF22BD">
      <w:pPr>
        <w:pStyle w:val="Body"/>
        <w:spacing w:after="0" w:line="320" w:lineRule="exact"/>
        <w:rPr>
          <w:rFonts w:ascii="Garamond" w:hAnsi="Garamond"/>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 xml:space="preserve">sociedade anônima com registro de companhia aberta perante a </w:t>
      </w:r>
      <w:r w:rsidRPr="00317AE2">
        <w:rPr>
          <w:rFonts w:ascii="Garamond" w:hAnsi="Garamond"/>
          <w:sz w:val="24"/>
          <w:szCs w:val="24"/>
        </w:rPr>
        <w:t>CVM, com sede na Cidade de São Paulo, Estado de São Paulo, na Rua Gomes de Carvalho, nº 1.306, conj. 151, Vila Olímpia, inscri</w:t>
      </w:r>
      <w:r w:rsidRPr="00450B2C">
        <w:rPr>
          <w:rFonts w:ascii="Garamond" w:hAnsi="Garamond"/>
          <w:sz w:val="24"/>
          <w:szCs w:val="24"/>
        </w:rPr>
        <w:t>ta no CNPJ/</w:t>
      </w:r>
      <w:r w:rsidR="00C50C83" w:rsidRPr="00502E14">
        <w:rPr>
          <w:rFonts w:ascii="Garamond" w:hAnsi="Garamond"/>
          <w:sz w:val="24"/>
          <w:szCs w:val="24"/>
        </w:rPr>
        <w:t xml:space="preserve">ME </w:t>
      </w:r>
      <w:r w:rsidRPr="0083407F">
        <w:rPr>
          <w:rFonts w:ascii="Garamond" w:hAnsi="Garamond"/>
          <w:sz w:val="24"/>
          <w:szCs w:val="24"/>
        </w:rPr>
        <w:t>sob o nº 08.159.965/0001-33, com</w:t>
      </w:r>
      <w:r w:rsidRPr="0083407F">
        <w:rPr>
          <w:rFonts w:ascii="Garamond" w:hAnsi="Garamond" w:cs="Tahoma"/>
          <w:sz w:val="24"/>
          <w:szCs w:val="24"/>
        </w:rPr>
        <w:t xml:space="preserve"> seus atos constitutivos registrados perante a Junta Comercial do Estado de São Paulo (“</w:t>
      </w:r>
      <w:r w:rsidRPr="0083407F">
        <w:rPr>
          <w:rFonts w:ascii="Garamond" w:hAnsi="Garamond" w:cs="Tahoma"/>
          <w:sz w:val="24"/>
          <w:szCs w:val="24"/>
          <w:u w:val="single"/>
        </w:rPr>
        <w:t>JUCESP</w:t>
      </w:r>
      <w:r w:rsidRPr="0083407F">
        <w:rPr>
          <w:rFonts w:ascii="Garamond" w:hAnsi="Garamond" w:cs="Tahoma"/>
          <w:sz w:val="24"/>
          <w:szCs w:val="24"/>
        </w:rPr>
        <w:t>”) sob o NIRE 35.300.332.351, neste ato representada na forma do seu estatuto social (“</w:t>
      </w:r>
      <w:r w:rsidRPr="0083407F">
        <w:rPr>
          <w:rFonts w:ascii="Garamond" w:hAnsi="Garamond" w:cs="Tahoma"/>
          <w:sz w:val="24"/>
          <w:szCs w:val="24"/>
          <w:u w:val="single"/>
        </w:rPr>
        <w:t>Iguá</w:t>
      </w:r>
      <w:r w:rsidRPr="0083407F">
        <w:rPr>
          <w:rFonts w:ascii="Garamond" w:hAnsi="Garamond" w:cs="Tahoma"/>
          <w:sz w:val="24"/>
          <w:szCs w:val="24"/>
        </w:rPr>
        <w:t xml:space="preserve">”); e </w:t>
      </w:r>
    </w:p>
    <w:p w:rsidR="00E11992" w:rsidRPr="0083407F" w:rsidRDefault="00E11992" w:rsidP="00CF22BD">
      <w:pPr>
        <w:pStyle w:val="Body"/>
        <w:spacing w:after="0" w:line="320" w:lineRule="exact"/>
        <w:ind w:left="680"/>
        <w:rPr>
          <w:rFonts w:ascii="Garamond" w:hAnsi="Garamond"/>
          <w:sz w:val="24"/>
          <w:szCs w:val="24"/>
        </w:rPr>
      </w:pPr>
    </w:p>
    <w:p w:rsidR="00E11992" w:rsidRPr="0083407F" w:rsidRDefault="00E11992" w:rsidP="00CF22BD">
      <w:pPr>
        <w:pStyle w:val="Body"/>
        <w:spacing w:after="0" w:line="320" w:lineRule="exact"/>
        <w:rPr>
          <w:rFonts w:ascii="Garamond" w:hAnsi="Garamond"/>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sociedade anônima</w:t>
      </w:r>
      <w:r w:rsidR="0006425C" w:rsidRPr="00317AE2">
        <w:rPr>
          <w:rFonts w:ascii="Garamond" w:hAnsi="Garamond"/>
          <w:sz w:val="24"/>
          <w:szCs w:val="24"/>
        </w:rPr>
        <w:t xml:space="preserve"> sem registro de companhia aberta perante a CVM</w:t>
      </w:r>
      <w:r w:rsidRPr="00317AE2">
        <w:rPr>
          <w:rFonts w:ascii="Garamond" w:hAnsi="Garamond"/>
          <w:sz w:val="24"/>
          <w:szCs w:val="24"/>
        </w:rPr>
        <w:t xml:space="preserve">, com sede na Cidade </w:t>
      </w:r>
      <w:r w:rsidRPr="00317AE2">
        <w:rPr>
          <w:rFonts w:ascii="Garamond" w:hAnsi="Garamond" w:cs="Tahoma"/>
          <w:bCs/>
          <w:sz w:val="24"/>
          <w:szCs w:val="24"/>
        </w:rPr>
        <w:t>do Rio de Janeiro, Estado do Rio de Janeiro</w:t>
      </w:r>
      <w:r w:rsidRPr="00450B2C">
        <w:rPr>
          <w:rFonts w:ascii="Garamond" w:hAnsi="Garamond"/>
          <w:sz w:val="24"/>
          <w:szCs w:val="24"/>
        </w:rPr>
        <w:t xml:space="preserve">, na </w:t>
      </w:r>
      <w:r w:rsidRPr="00450B2C">
        <w:rPr>
          <w:rFonts w:ascii="Garamond" w:hAnsi="Garamond"/>
          <w:sz w:val="24"/>
          <w:szCs w:val="24"/>
        </w:rPr>
        <w:lastRenderedPageBreak/>
        <w:t>Avenida das Américas, nº 700, Bloco 1, Sala 306, parte, Barra da Tijuca, CEP 23640-100, inscrita no CNPJ/</w:t>
      </w:r>
      <w:r w:rsidR="00C50C83" w:rsidRPr="00450B2C">
        <w:rPr>
          <w:rFonts w:ascii="Garamond" w:hAnsi="Garamond"/>
          <w:sz w:val="24"/>
          <w:szCs w:val="24"/>
        </w:rPr>
        <w:t xml:space="preserve">ME </w:t>
      </w:r>
      <w:r w:rsidRPr="00502E14">
        <w:rPr>
          <w:rFonts w:ascii="Garamond" w:hAnsi="Garamond"/>
          <w:sz w:val="24"/>
          <w:szCs w:val="24"/>
        </w:rPr>
        <w:t>sob o nº 2</w:t>
      </w:r>
      <w:r w:rsidRPr="0083407F">
        <w:rPr>
          <w:rFonts w:ascii="Garamond" w:hAnsi="Garamond"/>
          <w:sz w:val="24"/>
          <w:szCs w:val="24"/>
        </w:rPr>
        <w:t>9.712.254/0001-14, com</w:t>
      </w:r>
      <w:r w:rsidRPr="0083407F">
        <w:rPr>
          <w:rFonts w:ascii="Garamond" w:hAnsi="Garamond" w:cs="Tahoma"/>
          <w:sz w:val="24"/>
          <w:szCs w:val="24"/>
        </w:rPr>
        <w:t xml:space="preserve"> seus atos constitutivos registrados perante a JUCERJA sob o NIRE 33</w:t>
      </w:r>
      <w:r w:rsidR="0006425C" w:rsidRPr="0083407F">
        <w:rPr>
          <w:rFonts w:ascii="Garamond" w:hAnsi="Garamond" w:cs="Tahoma"/>
          <w:sz w:val="24"/>
          <w:szCs w:val="24"/>
        </w:rPr>
        <w:t>.</w:t>
      </w:r>
      <w:r w:rsidRPr="0083407F">
        <w:rPr>
          <w:rFonts w:ascii="Garamond" w:hAnsi="Garamond" w:cs="Tahoma"/>
          <w:sz w:val="24"/>
          <w:szCs w:val="24"/>
        </w:rPr>
        <w:t>3</w:t>
      </w:r>
      <w:r w:rsidR="0006425C" w:rsidRPr="0083407F">
        <w:rPr>
          <w:rFonts w:ascii="Garamond" w:hAnsi="Garamond" w:cs="Tahoma"/>
          <w:sz w:val="24"/>
          <w:szCs w:val="24"/>
        </w:rPr>
        <w:t>.</w:t>
      </w:r>
      <w:r w:rsidRPr="0083407F">
        <w:rPr>
          <w:rFonts w:ascii="Garamond" w:hAnsi="Garamond" w:cs="Tahoma"/>
          <w:sz w:val="24"/>
          <w:szCs w:val="24"/>
        </w:rPr>
        <w:t>0001815</w:t>
      </w:r>
      <w:r w:rsidR="0006425C" w:rsidRPr="0083407F">
        <w:rPr>
          <w:rFonts w:ascii="Garamond" w:hAnsi="Garamond" w:cs="Tahoma"/>
          <w:sz w:val="24"/>
          <w:szCs w:val="24"/>
        </w:rPr>
        <w:t>-</w:t>
      </w:r>
      <w:r w:rsidRPr="0083407F">
        <w:rPr>
          <w:rFonts w:ascii="Garamond" w:hAnsi="Garamond" w:cs="Tahoma"/>
          <w:sz w:val="24"/>
          <w:szCs w:val="24"/>
        </w:rPr>
        <w:t>8, neste ato representada na forma do seu estatuto social (“</w:t>
      </w:r>
      <w:r w:rsidRPr="0083407F">
        <w:rPr>
          <w:rFonts w:ascii="Garamond" w:hAnsi="Garamond" w:cs="Tahoma"/>
          <w:sz w:val="24"/>
          <w:szCs w:val="24"/>
          <w:u w:val="single"/>
        </w:rPr>
        <w:t>Duane</w:t>
      </w:r>
      <w:r w:rsidRPr="0083407F">
        <w:rPr>
          <w:rFonts w:ascii="Garamond" w:hAnsi="Garamond" w:cs="Tahoma"/>
          <w:sz w:val="24"/>
          <w:szCs w:val="24"/>
        </w:rPr>
        <w:t xml:space="preserve">” e, em conjunto com a Iguá, </w:t>
      </w:r>
      <w:r w:rsidR="00C50C83" w:rsidRPr="0083407F">
        <w:rPr>
          <w:rFonts w:ascii="Garamond" w:hAnsi="Garamond" w:cs="Tahoma"/>
          <w:sz w:val="24"/>
          <w:szCs w:val="24"/>
        </w:rPr>
        <w:t xml:space="preserve">as </w:t>
      </w:r>
      <w:r w:rsidRPr="0083407F">
        <w:rPr>
          <w:rFonts w:ascii="Garamond" w:hAnsi="Garamond" w:cs="Tahoma"/>
          <w:sz w:val="24"/>
          <w:szCs w:val="24"/>
        </w:rPr>
        <w:t>“</w:t>
      </w:r>
      <w:r w:rsidRPr="0083407F">
        <w:rPr>
          <w:rFonts w:ascii="Garamond" w:hAnsi="Garamond" w:cs="Tahoma"/>
          <w:sz w:val="24"/>
          <w:szCs w:val="24"/>
          <w:u w:val="single"/>
        </w:rPr>
        <w:t>Fiadoras</w:t>
      </w:r>
      <w:r w:rsidRPr="0083407F">
        <w:rPr>
          <w:rFonts w:ascii="Garamond" w:hAnsi="Garamond" w:cs="Tahoma"/>
          <w:sz w:val="24"/>
          <w:szCs w:val="24"/>
        </w:rPr>
        <w:t>”)</w:t>
      </w:r>
      <w:r w:rsidR="00C50C83" w:rsidRPr="0083407F">
        <w:rPr>
          <w:rFonts w:ascii="Garamond" w:hAnsi="Garamond" w:cs="Tahoma"/>
          <w:sz w:val="24"/>
          <w:szCs w:val="24"/>
        </w:rPr>
        <w:t>,</w:t>
      </w:r>
    </w:p>
    <w:p w:rsidR="00924264" w:rsidRPr="0083407F" w:rsidRDefault="00924264" w:rsidP="00CF22BD">
      <w:pPr>
        <w:spacing w:after="0" w:line="320" w:lineRule="exact"/>
        <w:rPr>
          <w:rFonts w:ascii="Garamond" w:hAnsi="Garamond" w:cs="Verdana"/>
          <w:b/>
          <w:sz w:val="24"/>
          <w:szCs w:val="24"/>
        </w:rPr>
      </w:pPr>
    </w:p>
    <w:p w:rsidR="00A039D5" w:rsidRPr="0083407F" w:rsidRDefault="00C50C83" w:rsidP="00CF22BD">
      <w:pPr>
        <w:spacing w:after="0" w:line="320" w:lineRule="exact"/>
        <w:rPr>
          <w:rFonts w:ascii="Garamond" w:hAnsi="Garamond"/>
          <w:sz w:val="24"/>
          <w:szCs w:val="24"/>
        </w:rPr>
      </w:pPr>
      <w:r w:rsidRPr="0083407F">
        <w:rPr>
          <w:rFonts w:ascii="Garamond" w:hAnsi="Garamond"/>
          <w:sz w:val="24"/>
          <w:szCs w:val="24"/>
        </w:rPr>
        <w:t>sendo a Emissora, o Agente Fiduciário e as Fiadoras doravante designados, em conjunto, como “</w:t>
      </w:r>
      <w:r w:rsidRPr="0083407F">
        <w:rPr>
          <w:rFonts w:ascii="Garamond" w:hAnsi="Garamond"/>
          <w:sz w:val="24"/>
          <w:szCs w:val="24"/>
          <w:u w:val="single"/>
        </w:rPr>
        <w:t>Partes</w:t>
      </w:r>
      <w:r w:rsidRPr="0083407F">
        <w:rPr>
          <w:rFonts w:ascii="Garamond" w:hAnsi="Garamond"/>
          <w:sz w:val="24"/>
          <w:szCs w:val="24"/>
        </w:rPr>
        <w:t>” e, individual e indistintamente, como “</w:t>
      </w:r>
      <w:r w:rsidRPr="0083407F">
        <w:rPr>
          <w:rFonts w:ascii="Garamond" w:hAnsi="Garamond"/>
          <w:sz w:val="24"/>
          <w:szCs w:val="24"/>
          <w:u w:val="single"/>
        </w:rPr>
        <w:t>Parte</w:t>
      </w:r>
      <w:r w:rsidRPr="0083407F">
        <w:rPr>
          <w:rFonts w:ascii="Garamond" w:hAnsi="Garamond"/>
          <w:sz w:val="24"/>
          <w:szCs w:val="24"/>
        </w:rPr>
        <w:t>”,</w:t>
      </w:r>
    </w:p>
    <w:p w:rsidR="00716149" w:rsidRPr="0083407F" w:rsidRDefault="00716149" w:rsidP="00CF22BD">
      <w:pPr>
        <w:spacing w:after="0" w:line="320" w:lineRule="exact"/>
        <w:rPr>
          <w:rFonts w:ascii="Garamond" w:hAnsi="Garamond" w:cs="Verdana"/>
          <w:b/>
          <w:sz w:val="24"/>
          <w:szCs w:val="24"/>
        </w:rPr>
      </w:pPr>
    </w:p>
    <w:p w:rsidR="001C3C79" w:rsidRPr="0083407F" w:rsidRDefault="001C3C79" w:rsidP="00CF22BD">
      <w:pPr>
        <w:spacing w:after="0" w:line="320" w:lineRule="exact"/>
        <w:rPr>
          <w:rFonts w:ascii="Garamond" w:hAnsi="Garamond" w:cs="Verdana"/>
          <w:b/>
          <w:sz w:val="24"/>
          <w:szCs w:val="24"/>
        </w:rPr>
      </w:pPr>
      <w:r w:rsidRPr="0083407F">
        <w:rPr>
          <w:rFonts w:ascii="Garamond" w:hAnsi="Garamond" w:cs="Verdana"/>
          <w:b/>
          <w:sz w:val="24"/>
          <w:szCs w:val="24"/>
        </w:rPr>
        <w:t>CONSIDERANDO QUE:</w:t>
      </w:r>
    </w:p>
    <w:p w:rsidR="00FA33C9" w:rsidRPr="0083407F" w:rsidRDefault="00FA33C9" w:rsidP="00CF22BD">
      <w:pPr>
        <w:spacing w:after="0" w:line="320" w:lineRule="exact"/>
        <w:rPr>
          <w:rFonts w:ascii="Garamond" w:hAnsi="Garamond" w:cs="Verdana"/>
          <w:b/>
          <w:sz w:val="24"/>
          <w:szCs w:val="24"/>
        </w:rPr>
      </w:pPr>
    </w:p>
    <w:p w:rsidR="00D450E8" w:rsidRPr="0083407F" w:rsidRDefault="00C50C83"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Partes</w:t>
      </w:r>
      <w:r w:rsidR="001C3C79" w:rsidRPr="0083407F">
        <w:rPr>
          <w:rFonts w:ascii="Garamond" w:hAnsi="Garamond"/>
          <w:bCs/>
          <w:sz w:val="24"/>
          <w:szCs w:val="24"/>
        </w:rPr>
        <w:t xml:space="preserve"> celebraram, em </w:t>
      </w:r>
      <w:r w:rsidR="00895665" w:rsidRPr="0083407F">
        <w:rPr>
          <w:rFonts w:ascii="Garamond" w:hAnsi="Garamond"/>
          <w:bCs/>
          <w:sz w:val="24"/>
          <w:szCs w:val="24"/>
        </w:rPr>
        <w:t>17</w:t>
      </w:r>
      <w:r w:rsidR="00DE5CCE" w:rsidRPr="0083407F">
        <w:rPr>
          <w:rFonts w:ascii="Garamond" w:hAnsi="Garamond"/>
          <w:bCs/>
          <w:sz w:val="24"/>
          <w:szCs w:val="24"/>
        </w:rPr>
        <w:t xml:space="preserve"> de </w:t>
      </w:r>
      <w:r w:rsidR="00895665" w:rsidRPr="0083407F">
        <w:rPr>
          <w:rFonts w:ascii="Garamond" w:hAnsi="Garamond"/>
          <w:bCs/>
          <w:sz w:val="24"/>
          <w:szCs w:val="24"/>
        </w:rPr>
        <w:t>dezembro</w:t>
      </w:r>
      <w:r w:rsidR="00DE5CCE" w:rsidRPr="0083407F">
        <w:rPr>
          <w:rFonts w:ascii="Garamond" w:hAnsi="Garamond"/>
          <w:bCs/>
          <w:sz w:val="24"/>
          <w:szCs w:val="24"/>
        </w:rPr>
        <w:t xml:space="preserve"> de 2018,</w:t>
      </w:r>
      <w:r w:rsidR="00895665" w:rsidRPr="0083407F">
        <w:rPr>
          <w:rFonts w:ascii="Garamond" w:hAnsi="Garamond"/>
          <w:bCs/>
          <w:sz w:val="24"/>
          <w:szCs w:val="24"/>
        </w:rPr>
        <w:t xml:space="preserve"> o</w:t>
      </w:r>
      <w:r w:rsidR="001C3C79" w:rsidRPr="0083407F">
        <w:rPr>
          <w:rFonts w:ascii="Garamond" w:hAnsi="Garamond"/>
          <w:bCs/>
          <w:sz w:val="24"/>
          <w:szCs w:val="24"/>
        </w:rPr>
        <w:t xml:space="preserve"> </w:t>
      </w:r>
      <w:r w:rsidR="000854DD" w:rsidRPr="0083407F">
        <w:rPr>
          <w:rFonts w:ascii="Garamond" w:hAnsi="Garamond"/>
          <w:bCs/>
          <w:sz w:val="24"/>
          <w:szCs w:val="24"/>
        </w:rPr>
        <w:t>“</w:t>
      </w:r>
      <w:r w:rsidR="00895665" w:rsidRPr="0083407F">
        <w:rPr>
          <w:rFonts w:ascii="Garamond" w:hAnsi="Garamond"/>
          <w:bCs/>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854DD" w:rsidRPr="0083407F">
        <w:rPr>
          <w:rFonts w:ascii="Garamond" w:hAnsi="Garamond"/>
          <w:bCs/>
          <w:sz w:val="24"/>
          <w:szCs w:val="24"/>
        </w:rPr>
        <w:t>”</w:t>
      </w:r>
      <w:r w:rsidR="00895665" w:rsidRPr="0083407F">
        <w:rPr>
          <w:rFonts w:ascii="Garamond" w:hAnsi="Garamond"/>
          <w:bCs/>
          <w:sz w:val="24"/>
          <w:szCs w:val="24"/>
        </w:rPr>
        <w:t xml:space="preserve"> </w:t>
      </w:r>
      <w:r w:rsidR="001C3C79" w:rsidRPr="0083407F">
        <w:rPr>
          <w:rFonts w:ascii="Garamond" w:hAnsi="Garamond"/>
          <w:bCs/>
          <w:sz w:val="24"/>
          <w:szCs w:val="24"/>
        </w:rPr>
        <w:t>(“</w:t>
      </w:r>
      <w:r w:rsidR="001C3C79" w:rsidRPr="0083407F">
        <w:rPr>
          <w:rFonts w:ascii="Garamond" w:hAnsi="Garamond"/>
          <w:bCs/>
          <w:sz w:val="24"/>
          <w:szCs w:val="24"/>
          <w:u w:val="single"/>
        </w:rPr>
        <w:t>Escritura de Emissão</w:t>
      </w:r>
      <w:r w:rsidR="001C3C79" w:rsidRPr="0083407F">
        <w:rPr>
          <w:rFonts w:ascii="Garamond" w:hAnsi="Garamond"/>
          <w:bCs/>
          <w:sz w:val="24"/>
          <w:szCs w:val="24"/>
        </w:rPr>
        <w:t>”)</w:t>
      </w:r>
      <w:r w:rsidR="00A4787E" w:rsidRPr="0083407F">
        <w:rPr>
          <w:rFonts w:ascii="Garamond" w:hAnsi="Garamond"/>
          <w:bCs/>
          <w:sz w:val="24"/>
          <w:szCs w:val="24"/>
        </w:rPr>
        <w:t xml:space="preserve">, </w:t>
      </w:r>
      <w:r w:rsidR="00A4787E" w:rsidRPr="0083407F">
        <w:rPr>
          <w:rFonts w:ascii="Garamond" w:hAnsi="Garamond" w:cs="Tahoma"/>
          <w:sz w:val="24"/>
          <w:szCs w:val="24"/>
        </w:rPr>
        <w:t>devidamente arquivado perante a JUCESC sob o nº ED003522000, em 27 de dezembro de 2018</w:t>
      </w:r>
      <w:r w:rsidR="000854DD" w:rsidRPr="0083407F">
        <w:rPr>
          <w:rFonts w:ascii="Garamond" w:hAnsi="Garamond"/>
          <w:bCs/>
          <w:sz w:val="24"/>
          <w:szCs w:val="24"/>
        </w:rPr>
        <w:t xml:space="preserve">, o qual </w:t>
      </w:r>
      <w:r w:rsidR="001C3C79" w:rsidRPr="0083407F">
        <w:rPr>
          <w:rFonts w:ascii="Garamond" w:hAnsi="Garamond"/>
          <w:bCs/>
          <w:sz w:val="24"/>
          <w:szCs w:val="24"/>
        </w:rPr>
        <w:t xml:space="preserve">rege os termos e condições da </w:t>
      </w:r>
      <w:r w:rsidR="00895665" w:rsidRPr="0083407F">
        <w:rPr>
          <w:rFonts w:ascii="Garamond" w:hAnsi="Garamond"/>
          <w:bCs/>
          <w:sz w:val="24"/>
          <w:szCs w:val="24"/>
        </w:rPr>
        <w:t>2</w:t>
      </w:r>
      <w:r w:rsidR="001C3C79" w:rsidRPr="0083407F">
        <w:rPr>
          <w:rFonts w:ascii="Garamond" w:hAnsi="Garamond"/>
          <w:bCs/>
          <w:sz w:val="24"/>
          <w:szCs w:val="24"/>
        </w:rPr>
        <w:t>ª (</w:t>
      </w:r>
      <w:r w:rsidR="00895665" w:rsidRPr="0083407F">
        <w:rPr>
          <w:rFonts w:ascii="Garamond" w:hAnsi="Garamond"/>
          <w:bCs/>
          <w:sz w:val="24"/>
          <w:szCs w:val="24"/>
        </w:rPr>
        <w:t>segund</w:t>
      </w:r>
      <w:r w:rsidR="00DE5CCE" w:rsidRPr="0083407F">
        <w:rPr>
          <w:rFonts w:ascii="Garamond" w:hAnsi="Garamond"/>
          <w:bCs/>
          <w:sz w:val="24"/>
          <w:szCs w:val="24"/>
        </w:rPr>
        <w:t>a</w:t>
      </w:r>
      <w:r w:rsidR="001C3C79" w:rsidRPr="0083407F">
        <w:rPr>
          <w:rFonts w:ascii="Garamond" w:hAnsi="Garamond"/>
          <w:bCs/>
          <w:sz w:val="24"/>
          <w:szCs w:val="24"/>
        </w:rPr>
        <w:t xml:space="preserve">) emissão </w:t>
      </w:r>
      <w:r w:rsidR="001C3C79" w:rsidRPr="0083407F">
        <w:rPr>
          <w:rFonts w:ascii="Garamond" w:hAnsi="Garamond" w:cs="Verdana"/>
          <w:color w:val="000000" w:themeColor="text1"/>
          <w:sz w:val="24"/>
          <w:szCs w:val="24"/>
        </w:rPr>
        <w:t xml:space="preserve">de debêntures simples, não conversíveis em ações, em </w:t>
      </w:r>
      <w:r w:rsidR="00DE5CCE" w:rsidRPr="0083407F">
        <w:rPr>
          <w:rFonts w:ascii="Garamond" w:hAnsi="Garamond" w:cs="Verdana"/>
          <w:color w:val="000000" w:themeColor="text1"/>
          <w:sz w:val="24"/>
          <w:szCs w:val="24"/>
        </w:rPr>
        <w:t>2</w:t>
      </w:r>
      <w:r w:rsidR="00781744">
        <w:rPr>
          <w:rFonts w:ascii="Garamond" w:hAnsi="Garamond" w:cs="Verdana"/>
          <w:color w:val="000000" w:themeColor="text1"/>
          <w:sz w:val="24"/>
          <w:szCs w:val="24"/>
        </w:rPr>
        <w:t> </w:t>
      </w:r>
      <w:r w:rsidR="00DE5CCE" w:rsidRPr="0083407F">
        <w:rPr>
          <w:rFonts w:ascii="Garamond" w:hAnsi="Garamond" w:cs="Verdana"/>
          <w:color w:val="000000" w:themeColor="text1"/>
          <w:sz w:val="24"/>
          <w:szCs w:val="24"/>
        </w:rPr>
        <w:t>(duas) séries</w:t>
      </w:r>
      <w:r w:rsidR="001C3C79" w:rsidRPr="0083407F">
        <w:rPr>
          <w:rFonts w:ascii="Garamond" w:hAnsi="Garamond" w:cs="Verdana"/>
          <w:color w:val="000000" w:themeColor="text1"/>
          <w:sz w:val="24"/>
          <w:szCs w:val="24"/>
        </w:rPr>
        <w:t xml:space="preserve">, da espécie </w:t>
      </w:r>
      <w:r w:rsidR="00895665" w:rsidRPr="0083407F">
        <w:rPr>
          <w:rFonts w:ascii="Garamond" w:hAnsi="Garamond"/>
          <w:bCs/>
          <w:sz w:val="24"/>
          <w:szCs w:val="24"/>
        </w:rPr>
        <w:t>com garantia adicional real e fidejussória</w:t>
      </w:r>
      <w:r w:rsidR="001C3C79" w:rsidRPr="0083407F">
        <w:rPr>
          <w:rFonts w:ascii="Garamond" w:hAnsi="Garamond" w:cs="Verdana"/>
          <w:color w:val="000000" w:themeColor="text1"/>
          <w:sz w:val="24"/>
          <w:szCs w:val="24"/>
        </w:rPr>
        <w:t xml:space="preserve">, </w:t>
      </w:r>
      <w:r w:rsidR="00DE5CCE" w:rsidRPr="0083407F">
        <w:rPr>
          <w:rFonts w:ascii="Garamond" w:hAnsi="Garamond"/>
          <w:sz w:val="24"/>
          <w:szCs w:val="24"/>
        </w:rPr>
        <w:t>para distribuição pública com esforços restritos</w:t>
      </w:r>
      <w:r w:rsidR="00DE5CCE" w:rsidRPr="0083407F">
        <w:rPr>
          <w:rFonts w:ascii="Garamond" w:hAnsi="Garamond" w:cs="Verdana"/>
          <w:color w:val="000000" w:themeColor="text1"/>
          <w:sz w:val="24"/>
          <w:szCs w:val="24"/>
        </w:rPr>
        <w:t xml:space="preserve"> </w:t>
      </w:r>
      <w:r w:rsidR="002D2AF9" w:rsidRPr="0083407F">
        <w:rPr>
          <w:rFonts w:ascii="Garamond" w:hAnsi="Garamond" w:cs="Verdana"/>
          <w:color w:val="000000" w:themeColor="text1"/>
          <w:sz w:val="24"/>
          <w:szCs w:val="24"/>
        </w:rPr>
        <w:t>de emissão da Emissora</w:t>
      </w:r>
      <w:r w:rsidR="000854DD" w:rsidRPr="0083407F">
        <w:rPr>
          <w:rFonts w:ascii="Garamond" w:hAnsi="Garamond" w:cs="Verdana"/>
          <w:color w:val="000000" w:themeColor="text1"/>
          <w:sz w:val="24"/>
          <w:szCs w:val="24"/>
        </w:rPr>
        <w:t xml:space="preserve">, nos termos da Instrução da CVM nº 476, de 16 de janeiro de 2009 </w:t>
      </w:r>
      <w:r w:rsidR="001C3C79"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u w:val="single"/>
        </w:rPr>
        <w:t>Emissão</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xml:space="preserve"> “</w:t>
      </w:r>
      <w:r w:rsidR="001C3C79" w:rsidRPr="0083407F">
        <w:rPr>
          <w:rFonts w:ascii="Garamond" w:hAnsi="Garamond" w:cs="Verdana"/>
          <w:color w:val="000000" w:themeColor="text1"/>
          <w:sz w:val="24"/>
          <w:szCs w:val="24"/>
          <w:u w:val="single"/>
        </w:rPr>
        <w:t>Debêntures</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 “</w:t>
      </w:r>
      <w:r w:rsidR="000854DD" w:rsidRPr="0083407F">
        <w:rPr>
          <w:rFonts w:ascii="Garamond" w:hAnsi="Garamond" w:cs="Verdana"/>
          <w:color w:val="000000" w:themeColor="text1"/>
          <w:sz w:val="24"/>
          <w:szCs w:val="24"/>
          <w:u w:val="single"/>
        </w:rPr>
        <w:t>Oferta</w:t>
      </w:r>
      <w:r w:rsidR="000854DD" w:rsidRPr="0083407F">
        <w:rPr>
          <w:rFonts w:ascii="Garamond" w:hAnsi="Garamond" w:cs="Verdana"/>
          <w:color w:val="000000" w:themeColor="text1"/>
          <w:sz w:val="24"/>
          <w:szCs w:val="24"/>
        </w:rPr>
        <w:t>” e “</w:t>
      </w:r>
      <w:r w:rsidR="000854DD" w:rsidRPr="0083407F">
        <w:rPr>
          <w:rFonts w:ascii="Garamond" w:hAnsi="Garamond" w:cs="Verdana"/>
          <w:color w:val="000000" w:themeColor="text1"/>
          <w:sz w:val="24"/>
          <w:szCs w:val="24"/>
          <w:u w:val="single"/>
        </w:rPr>
        <w:t>Instrução CVM 476</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respectivamente</w:t>
      </w:r>
      <w:r w:rsidR="000854DD" w:rsidRPr="0083407F">
        <w:rPr>
          <w:rFonts w:ascii="Garamond" w:hAnsi="Garamond" w:cs="Verdana"/>
          <w:color w:val="000000" w:themeColor="text1"/>
          <w:sz w:val="24"/>
          <w:szCs w:val="24"/>
        </w:rPr>
        <w:t>)</w:t>
      </w:r>
      <w:r w:rsidR="001F2A0F" w:rsidRPr="0083407F">
        <w:rPr>
          <w:rFonts w:ascii="Garamond" w:hAnsi="Garamond"/>
          <w:bCs/>
          <w:sz w:val="24"/>
          <w:szCs w:val="24"/>
        </w:rPr>
        <w:t>;</w:t>
      </w:r>
    </w:p>
    <w:p w:rsidR="002F5120" w:rsidRPr="0083407F" w:rsidRDefault="002F5120" w:rsidP="00CF22BD">
      <w:pPr>
        <w:pStyle w:val="PargrafodaLista"/>
        <w:spacing w:after="0" w:line="320" w:lineRule="exact"/>
        <w:rPr>
          <w:rFonts w:ascii="Garamond" w:hAnsi="Garamond"/>
          <w:bCs/>
          <w:sz w:val="24"/>
          <w:szCs w:val="24"/>
        </w:rPr>
      </w:pPr>
    </w:p>
    <w:p w:rsidR="00A4787E" w:rsidRPr="0083407F" w:rsidRDefault="00977E2C" w:rsidP="00CF22BD">
      <w:pPr>
        <w:pStyle w:val="PargrafodaLista"/>
        <w:numPr>
          <w:ilvl w:val="0"/>
          <w:numId w:val="4"/>
        </w:numPr>
        <w:spacing w:after="0" w:line="320" w:lineRule="exact"/>
        <w:ind w:hanging="720"/>
        <w:rPr>
          <w:rFonts w:ascii="Garamond" w:hAnsi="Garamond"/>
          <w:sz w:val="24"/>
          <w:szCs w:val="24"/>
        </w:rPr>
      </w:pPr>
      <w:r w:rsidRPr="0083407F">
        <w:rPr>
          <w:rFonts w:ascii="Garamond" w:eastAsia="MS Mincho" w:hAnsi="Garamond" w:cs="Verdana"/>
          <w:sz w:val="24"/>
          <w:szCs w:val="24"/>
        </w:rPr>
        <w:t>a Emissão das Debêntures e a Oferta</w:t>
      </w:r>
      <w:r w:rsidR="00FB4B2A" w:rsidRPr="0083407F">
        <w:rPr>
          <w:rFonts w:ascii="Garamond" w:eastAsia="MS Mincho" w:hAnsi="Garamond" w:cs="Verdana"/>
          <w:sz w:val="24"/>
          <w:szCs w:val="24"/>
        </w:rPr>
        <w:t xml:space="preserve"> </w:t>
      </w:r>
      <w:r w:rsidRPr="0083407F">
        <w:rPr>
          <w:rFonts w:ascii="Garamond" w:eastAsia="MS Mincho" w:hAnsi="Garamond" w:cs="Verdana"/>
          <w:sz w:val="24"/>
          <w:szCs w:val="24"/>
        </w:rPr>
        <w:t xml:space="preserve">foram aprovadas pela </w:t>
      </w:r>
      <w:r w:rsidR="00C30A49" w:rsidRPr="0083407F">
        <w:rPr>
          <w:rFonts w:ascii="Garamond" w:eastAsia="MS Mincho" w:hAnsi="Garamond" w:cs="Verdana"/>
          <w:sz w:val="24"/>
          <w:szCs w:val="24"/>
        </w:rPr>
        <w:t>Assembleia Geral Extraordinária</w:t>
      </w:r>
      <w:r w:rsidR="00A4787E" w:rsidRPr="0083407F">
        <w:rPr>
          <w:rFonts w:ascii="Garamond" w:eastAsia="MS Mincho" w:hAnsi="Garamond" w:cs="Verdana"/>
          <w:sz w:val="24"/>
          <w:szCs w:val="24"/>
        </w:rPr>
        <w:t xml:space="preserve"> </w:t>
      </w:r>
      <w:r w:rsidR="00B16A7A" w:rsidRPr="0083407F">
        <w:rPr>
          <w:rFonts w:ascii="Garamond" w:eastAsia="MS Mincho" w:hAnsi="Garamond" w:cs="Verdana"/>
          <w:sz w:val="24"/>
          <w:szCs w:val="24"/>
        </w:rPr>
        <w:t>de acionistas</w:t>
      </w:r>
      <w:r w:rsidRPr="0083407F">
        <w:rPr>
          <w:rFonts w:ascii="Garamond" w:eastAsia="MS Mincho" w:hAnsi="Garamond" w:cs="Verdana"/>
          <w:sz w:val="24"/>
          <w:szCs w:val="24"/>
        </w:rPr>
        <w:t xml:space="preserve"> da Emissora, realizada em </w:t>
      </w:r>
      <w:r w:rsidR="00C30A49" w:rsidRPr="0083407F">
        <w:rPr>
          <w:rFonts w:ascii="Garamond" w:eastAsia="MS Mincho" w:hAnsi="Garamond" w:cs="Verdana"/>
          <w:sz w:val="24"/>
          <w:szCs w:val="24"/>
        </w:rPr>
        <w:t>17</w:t>
      </w:r>
      <w:r w:rsidRPr="0083407F">
        <w:rPr>
          <w:rFonts w:ascii="Garamond" w:eastAsia="MS Mincho" w:hAnsi="Garamond" w:cs="Verdana"/>
          <w:sz w:val="24"/>
          <w:szCs w:val="24"/>
        </w:rPr>
        <w:t xml:space="preserve"> de </w:t>
      </w:r>
      <w:r w:rsidR="00C30A49" w:rsidRPr="0083407F">
        <w:rPr>
          <w:rFonts w:ascii="Garamond" w:eastAsia="MS Mincho" w:hAnsi="Garamond" w:cs="Verdana"/>
          <w:sz w:val="24"/>
          <w:szCs w:val="24"/>
        </w:rPr>
        <w:t>dezembr</w:t>
      </w:r>
      <w:r w:rsidRPr="0083407F">
        <w:rPr>
          <w:rFonts w:ascii="Garamond" w:eastAsia="MS Mincho" w:hAnsi="Garamond" w:cs="Verdana"/>
          <w:sz w:val="24"/>
          <w:szCs w:val="24"/>
        </w:rPr>
        <w:t>o de 2018 (“</w:t>
      </w:r>
      <w:r w:rsidR="00C30A49" w:rsidRPr="0083407F">
        <w:rPr>
          <w:rFonts w:ascii="Garamond" w:eastAsia="MS Mincho" w:hAnsi="Garamond" w:cs="Verdana"/>
          <w:sz w:val="24"/>
          <w:szCs w:val="24"/>
          <w:u w:val="single"/>
        </w:rPr>
        <w:t>AGE</w:t>
      </w:r>
      <w:r w:rsidRPr="0083407F">
        <w:rPr>
          <w:rFonts w:ascii="Garamond" w:eastAsia="MS Mincho" w:hAnsi="Garamond" w:cs="Verdana"/>
          <w:sz w:val="24"/>
          <w:szCs w:val="24"/>
          <w:u w:val="single"/>
        </w:rPr>
        <w:t xml:space="preserve"> da Emissora</w:t>
      </w:r>
      <w:r w:rsidRPr="0083407F">
        <w:rPr>
          <w:rFonts w:ascii="Garamond" w:eastAsia="MS Mincho" w:hAnsi="Garamond" w:cs="Verdana"/>
          <w:sz w:val="24"/>
          <w:szCs w:val="24"/>
        </w:rPr>
        <w:t xml:space="preserve">”), cuja ata foi devidamente arquivada perante a JUCESC em </w:t>
      </w:r>
      <w:r w:rsidR="0035781A" w:rsidRPr="0083407F">
        <w:rPr>
          <w:rFonts w:ascii="Garamond" w:eastAsia="MS Mincho" w:hAnsi="Garamond" w:cs="Verdana"/>
          <w:sz w:val="24"/>
          <w:szCs w:val="24"/>
        </w:rPr>
        <w:t>2</w:t>
      </w:r>
      <w:r w:rsidR="00F06E09" w:rsidRPr="0083407F">
        <w:rPr>
          <w:rFonts w:ascii="Garamond" w:eastAsia="MS Mincho" w:hAnsi="Garamond" w:cs="Verdana"/>
          <w:sz w:val="24"/>
          <w:szCs w:val="24"/>
        </w:rPr>
        <w:t>7</w:t>
      </w:r>
      <w:r w:rsidRPr="0083407F">
        <w:rPr>
          <w:rFonts w:ascii="Garamond" w:eastAsia="MS Mincho" w:hAnsi="Garamond" w:cs="Verdana"/>
          <w:sz w:val="24"/>
          <w:szCs w:val="24"/>
        </w:rPr>
        <w:t xml:space="preserve"> de </w:t>
      </w:r>
      <w:r w:rsidR="00F06E09" w:rsidRPr="0083407F">
        <w:rPr>
          <w:rFonts w:ascii="Garamond" w:eastAsia="MS Mincho" w:hAnsi="Garamond" w:cs="Verdana"/>
          <w:sz w:val="24"/>
          <w:szCs w:val="24"/>
        </w:rPr>
        <w:t>dezembr</w:t>
      </w:r>
      <w:r w:rsidRPr="0083407F">
        <w:rPr>
          <w:rFonts w:ascii="Garamond" w:eastAsia="MS Mincho" w:hAnsi="Garamond" w:cs="Verdana"/>
          <w:sz w:val="24"/>
          <w:szCs w:val="24"/>
        </w:rPr>
        <w:t xml:space="preserve">o de 2018, sob o nº </w:t>
      </w:r>
      <w:r w:rsidR="00F06E09" w:rsidRPr="0083407F">
        <w:rPr>
          <w:rFonts w:ascii="Garamond" w:eastAsia="MS Mincho" w:hAnsi="Garamond" w:cs="Verdana"/>
          <w:sz w:val="24"/>
          <w:szCs w:val="24"/>
        </w:rPr>
        <w:t>20187396868</w:t>
      </w:r>
      <w:r w:rsidRPr="0083407F">
        <w:rPr>
          <w:rFonts w:ascii="Garamond" w:eastAsia="MS Mincho" w:hAnsi="Garamond" w:cs="Verdana"/>
          <w:sz w:val="24"/>
          <w:szCs w:val="24"/>
        </w:rPr>
        <w:t xml:space="preserve"> e publicada, </w:t>
      </w:r>
      <w:r w:rsidR="00786557" w:rsidRPr="0083407F">
        <w:rPr>
          <w:rFonts w:ascii="Garamond" w:eastAsia="MS Mincho" w:hAnsi="Garamond" w:cs="Verdana"/>
          <w:sz w:val="24"/>
          <w:szCs w:val="24"/>
        </w:rPr>
        <w:t xml:space="preserve">em 8 de janeiro </w:t>
      </w:r>
      <w:r w:rsidR="00897A7B" w:rsidRPr="0083407F">
        <w:rPr>
          <w:rFonts w:ascii="Garamond" w:eastAsia="MS Mincho" w:hAnsi="Garamond" w:cs="Verdana"/>
          <w:sz w:val="24"/>
          <w:szCs w:val="24"/>
        </w:rPr>
        <w:t xml:space="preserve">de </w:t>
      </w:r>
      <w:r w:rsidR="00786557" w:rsidRPr="0083407F">
        <w:rPr>
          <w:rFonts w:ascii="Garamond" w:eastAsia="MS Mincho" w:hAnsi="Garamond" w:cs="Verdana"/>
          <w:sz w:val="24"/>
          <w:szCs w:val="24"/>
        </w:rPr>
        <w:t>2019, no jornal “Notisul” (“</w:t>
      </w:r>
      <w:r w:rsidR="00786557" w:rsidRPr="0083407F">
        <w:rPr>
          <w:rFonts w:ascii="Garamond" w:eastAsia="MS Mincho" w:hAnsi="Garamond" w:cs="Verdana"/>
          <w:sz w:val="24"/>
          <w:szCs w:val="24"/>
          <w:u w:val="single"/>
        </w:rPr>
        <w:t>Notisul</w:t>
      </w:r>
      <w:r w:rsidR="00786557" w:rsidRPr="0083407F">
        <w:rPr>
          <w:rFonts w:ascii="Garamond" w:eastAsia="MS Mincho" w:hAnsi="Garamond" w:cs="Verdana"/>
          <w:sz w:val="24"/>
          <w:szCs w:val="24"/>
        </w:rPr>
        <w:t xml:space="preserve">”) e, </w:t>
      </w:r>
      <w:r w:rsidRPr="0083407F">
        <w:rPr>
          <w:rFonts w:ascii="Garamond" w:eastAsia="MS Mincho" w:hAnsi="Garamond" w:cs="Verdana"/>
          <w:sz w:val="24"/>
          <w:szCs w:val="24"/>
        </w:rPr>
        <w:t xml:space="preserve">em </w:t>
      </w:r>
      <w:r w:rsidR="00F06E09" w:rsidRPr="0083407F">
        <w:rPr>
          <w:rFonts w:ascii="Garamond" w:eastAsia="MS Mincho" w:hAnsi="Garamond" w:cs="Verdana"/>
          <w:sz w:val="24"/>
          <w:szCs w:val="24"/>
        </w:rPr>
        <w:t>9 de janeir</w:t>
      </w:r>
      <w:r w:rsidRPr="0083407F">
        <w:rPr>
          <w:rFonts w:ascii="Garamond" w:eastAsia="MS Mincho" w:hAnsi="Garamond" w:cs="Verdana"/>
          <w:sz w:val="24"/>
          <w:szCs w:val="24"/>
        </w:rPr>
        <w:t>o de 201</w:t>
      </w:r>
      <w:r w:rsidR="00F06E09" w:rsidRPr="0083407F">
        <w:rPr>
          <w:rFonts w:ascii="Garamond" w:eastAsia="MS Mincho" w:hAnsi="Garamond" w:cs="Verdana"/>
          <w:sz w:val="24"/>
          <w:szCs w:val="24"/>
        </w:rPr>
        <w:t>9</w:t>
      </w:r>
      <w:r w:rsidRPr="0083407F">
        <w:rPr>
          <w:rFonts w:ascii="Garamond" w:eastAsia="MS Mincho" w:hAnsi="Garamond" w:cs="Verdana"/>
          <w:sz w:val="24"/>
          <w:szCs w:val="24"/>
        </w:rPr>
        <w:t xml:space="preserve">, no Diário Oficial </w:t>
      </w:r>
      <w:r w:rsidR="00897A7B" w:rsidRPr="0083407F">
        <w:rPr>
          <w:rFonts w:ascii="Garamond" w:eastAsia="MS Mincho" w:hAnsi="Garamond" w:cs="Verdana"/>
          <w:sz w:val="24"/>
          <w:szCs w:val="24"/>
        </w:rPr>
        <w:t xml:space="preserve">do Estado </w:t>
      </w:r>
      <w:r w:rsidRPr="0083407F">
        <w:rPr>
          <w:rFonts w:ascii="Garamond" w:eastAsia="MS Mincho" w:hAnsi="Garamond" w:cs="Verdana"/>
          <w:sz w:val="24"/>
          <w:szCs w:val="24"/>
        </w:rPr>
        <w:t>de Santa Catarina</w:t>
      </w:r>
      <w:r w:rsidR="009103EC" w:rsidRPr="0083407F">
        <w:rPr>
          <w:rFonts w:ascii="Garamond" w:eastAsia="MS Mincho" w:hAnsi="Garamond" w:cs="Verdana"/>
          <w:sz w:val="24"/>
          <w:szCs w:val="24"/>
        </w:rPr>
        <w:t xml:space="preserve"> (“</w:t>
      </w:r>
      <w:r w:rsidR="009103EC" w:rsidRPr="0083407F">
        <w:rPr>
          <w:rFonts w:ascii="Garamond" w:eastAsia="MS Mincho" w:hAnsi="Garamond" w:cs="Verdana"/>
          <w:sz w:val="24"/>
          <w:szCs w:val="24"/>
          <w:u w:val="single"/>
        </w:rPr>
        <w:t>DOESC</w:t>
      </w:r>
      <w:r w:rsidR="009103EC" w:rsidRPr="0083407F">
        <w:rPr>
          <w:rFonts w:ascii="Garamond" w:eastAsia="MS Mincho" w:hAnsi="Garamond" w:cs="Verdana"/>
          <w:sz w:val="24"/>
          <w:szCs w:val="24"/>
        </w:rPr>
        <w:t>”)</w:t>
      </w:r>
      <w:r w:rsidRPr="0083407F">
        <w:rPr>
          <w:rFonts w:ascii="Garamond" w:eastAsia="MS Mincho" w:hAnsi="Garamond" w:cs="Verdana"/>
          <w:sz w:val="24"/>
          <w:szCs w:val="24"/>
        </w:rPr>
        <w:t xml:space="preserve"> e no jornal </w:t>
      </w:r>
      <w:r w:rsidR="00BE5C45" w:rsidRPr="0083407F">
        <w:rPr>
          <w:rFonts w:ascii="Garamond" w:eastAsia="MS Mincho" w:hAnsi="Garamond" w:cs="Verdana"/>
          <w:sz w:val="24"/>
          <w:szCs w:val="24"/>
        </w:rPr>
        <w:t>“</w:t>
      </w:r>
      <w:r w:rsidR="00F06E09" w:rsidRPr="0083407F">
        <w:rPr>
          <w:rFonts w:ascii="Garamond" w:eastAsia="MS Mincho" w:hAnsi="Garamond" w:cs="Verdana"/>
          <w:sz w:val="24"/>
          <w:szCs w:val="24"/>
        </w:rPr>
        <w:t>Diário do Sul</w:t>
      </w:r>
      <w:r w:rsidR="00BE5C45" w:rsidRPr="0083407F">
        <w:rPr>
          <w:rFonts w:ascii="Garamond" w:eastAsia="MS Mincho" w:hAnsi="Garamond" w:cs="Verdana"/>
          <w:sz w:val="24"/>
          <w:szCs w:val="24"/>
        </w:rPr>
        <w:t xml:space="preserve">” </w:t>
      </w:r>
      <w:r w:rsidR="009103EC" w:rsidRPr="0083407F">
        <w:rPr>
          <w:rFonts w:ascii="Garamond" w:eastAsia="MS Mincho" w:hAnsi="Garamond" w:cs="Verdana"/>
          <w:sz w:val="24"/>
          <w:szCs w:val="24"/>
        </w:rPr>
        <w:t>(“</w:t>
      </w:r>
      <w:r w:rsidR="009103EC" w:rsidRPr="0083407F">
        <w:rPr>
          <w:rFonts w:ascii="Garamond" w:eastAsia="MS Mincho" w:hAnsi="Garamond" w:cs="Verdana"/>
          <w:sz w:val="24"/>
          <w:szCs w:val="24"/>
          <w:u w:val="single"/>
        </w:rPr>
        <w:t>Diário do Sul</w:t>
      </w:r>
      <w:r w:rsidR="009103EC" w:rsidRPr="0083407F">
        <w:rPr>
          <w:rFonts w:ascii="Garamond" w:eastAsia="MS Mincho" w:hAnsi="Garamond" w:cs="Verdana"/>
          <w:sz w:val="24"/>
          <w:szCs w:val="24"/>
        </w:rPr>
        <w:t>”</w:t>
      </w:r>
      <w:r w:rsidR="00786557" w:rsidRPr="0083407F">
        <w:rPr>
          <w:rFonts w:ascii="Garamond" w:eastAsia="MS Mincho" w:hAnsi="Garamond" w:cs="Verdana"/>
          <w:sz w:val="24"/>
          <w:szCs w:val="24"/>
        </w:rPr>
        <w:t>, e, em conjunto com o Notisul e o DOESC, “</w:t>
      </w:r>
      <w:r w:rsidR="00786557" w:rsidRPr="0083407F">
        <w:rPr>
          <w:rFonts w:ascii="Garamond" w:eastAsia="MS Mincho" w:hAnsi="Garamond" w:cs="Verdana"/>
          <w:sz w:val="24"/>
          <w:szCs w:val="24"/>
          <w:u w:val="single"/>
        </w:rPr>
        <w:t>Jornais de Publicação da Emissora</w:t>
      </w:r>
      <w:r w:rsidR="00786557" w:rsidRPr="0083407F">
        <w:rPr>
          <w:rFonts w:ascii="Garamond" w:eastAsia="MS Mincho" w:hAnsi="Garamond" w:cs="Verdana"/>
          <w:sz w:val="24"/>
          <w:szCs w:val="24"/>
        </w:rPr>
        <w:t>”);</w:t>
      </w:r>
    </w:p>
    <w:p w:rsidR="00A4787E" w:rsidRPr="0083407F" w:rsidRDefault="00A4787E" w:rsidP="00CF22BD">
      <w:pPr>
        <w:pStyle w:val="PargrafodaLista"/>
        <w:spacing w:after="0" w:line="320" w:lineRule="exact"/>
        <w:rPr>
          <w:rFonts w:ascii="Garamond" w:eastAsia="MS Mincho" w:hAnsi="Garamond" w:cs="Verdana"/>
          <w:sz w:val="24"/>
          <w:szCs w:val="24"/>
        </w:rPr>
      </w:pPr>
    </w:p>
    <w:p w:rsidR="00A4787E" w:rsidRPr="0083407F" w:rsidRDefault="00A4787E"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 prestação da Fiança da Primeira Série (conforme definido abaixo) pela Iguá e da Fiança da Segunda Série (conforme definido abaixo) pela Duane foram aprovadas, respectivamente, por meio da deliberação da Reunião do </w:t>
      </w:r>
      <w:r w:rsidRPr="0083407F">
        <w:rPr>
          <w:rFonts w:ascii="Garamond" w:hAnsi="Garamond"/>
          <w:sz w:val="24"/>
          <w:szCs w:val="24"/>
        </w:rPr>
        <w:t xml:space="preserve">Conselho de Administração da Iguá realizada em 2 de outubro de 2018, cuja ata foi devidamente registrada perante a JUCESP sob o nº 510.651/18-5 em </w:t>
      </w:r>
      <w:r w:rsidR="00897A7B" w:rsidRPr="0083407F">
        <w:rPr>
          <w:rFonts w:ascii="Garamond" w:hAnsi="Garamond"/>
          <w:sz w:val="24"/>
          <w:szCs w:val="24"/>
        </w:rPr>
        <w:t xml:space="preserve">26 de outubro de 2018 </w:t>
      </w:r>
      <w:r w:rsidR="00897A7B" w:rsidRPr="0083407F">
        <w:rPr>
          <w:rFonts w:ascii="Garamond" w:eastAsia="MS Mincho" w:hAnsi="Garamond" w:cs="Verdana"/>
          <w:sz w:val="24"/>
          <w:szCs w:val="24"/>
        </w:rPr>
        <w:t>e publicada, em 16 de novembro de 2018, no jornal “Valor Econômico” (“</w:t>
      </w:r>
      <w:r w:rsidR="00897A7B" w:rsidRPr="0083407F">
        <w:rPr>
          <w:rFonts w:ascii="Garamond" w:eastAsia="MS Mincho" w:hAnsi="Garamond" w:cs="Verdana"/>
          <w:sz w:val="24"/>
          <w:szCs w:val="24"/>
          <w:u w:val="single"/>
        </w:rPr>
        <w:t>Valor</w:t>
      </w:r>
      <w:r w:rsidR="00897A7B" w:rsidRPr="0083407F">
        <w:rPr>
          <w:rFonts w:ascii="Garamond" w:eastAsia="MS Mincho" w:hAnsi="Garamond" w:cs="Verdana"/>
          <w:sz w:val="24"/>
          <w:szCs w:val="24"/>
        </w:rPr>
        <w:t>”) e, em 15 de novembro de 2018, no Diário Oficial do Estado de São Paulo (“</w:t>
      </w:r>
      <w:r w:rsidR="00897A7B" w:rsidRPr="0083407F">
        <w:rPr>
          <w:rFonts w:ascii="Garamond" w:eastAsia="MS Mincho" w:hAnsi="Garamond" w:cs="Verdana"/>
          <w:sz w:val="24"/>
          <w:szCs w:val="24"/>
          <w:u w:val="single"/>
        </w:rPr>
        <w:t>DOESP</w:t>
      </w:r>
      <w:r w:rsidR="00897A7B" w:rsidRPr="0083407F">
        <w:rPr>
          <w:rFonts w:ascii="Garamond" w:eastAsia="MS Mincho" w:hAnsi="Garamond" w:cs="Verdana"/>
          <w:sz w:val="24"/>
          <w:szCs w:val="24"/>
        </w:rPr>
        <w:t>” e, em conjunto com o Valor, “</w:t>
      </w:r>
      <w:r w:rsidR="00897A7B" w:rsidRPr="0083407F">
        <w:rPr>
          <w:rFonts w:ascii="Garamond" w:eastAsia="MS Mincho" w:hAnsi="Garamond" w:cs="Verdana"/>
          <w:sz w:val="24"/>
          <w:szCs w:val="24"/>
          <w:u w:val="single"/>
        </w:rPr>
        <w:t>Jornais de Publicação da Iguá</w:t>
      </w:r>
      <w:r w:rsidR="00897A7B" w:rsidRPr="0083407F">
        <w:rPr>
          <w:rFonts w:ascii="Garamond" w:eastAsia="MS Mincho" w:hAnsi="Garamond" w:cs="Verdana"/>
          <w:sz w:val="24"/>
          <w:szCs w:val="24"/>
        </w:rPr>
        <w:t xml:space="preserve">”) </w:t>
      </w:r>
      <w:r w:rsidRPr="0083407F">
        <w:rPr>
          <w:rFonts w:ascii="Garamond" w:hAnsi="Garamond"/>
          <w:sz w:val="24"/>
          <w:szCs w:val="24"/>
        </w:rPr>
        <w:t xml:space="preserve">e por meio da </w:t>
      </w:r>
      <w:r w:rsidR="00897A7B" w:rsidRPr="0083407F">
        <w:rPr>
          <w:rFonts w:ascii="Garamond" w:hAnsi="Garamond"/>
          <w:sz w:val="24"/>
          <w:szCs w:val="24"/>
        </w:rPr>
        <w:t>deliberação da A</w:t>
      </w:r>
      <w:r w:rsidRPr="0083407F">
        <w:rPr>
          <w:rFonts w:ascii="Garamond" w:hAnsi="Garamond"/>
          <w:sz w:val="24"/>
          <w:szCs w:val="24"/>
        </w:rPr>
        <w:t xml:space="preserve">ssembleia </w:t>
      </w:r>
      <w:r w:rsidR="00897A7B" w:rsidRPr="0083407F">
        <w:rPr>
          <w:rFonts w:ascii="Garamond" w:hAnsi="Garamond"/>
          <w:sz w:val="24"/>
          <w:szCs w:val="24"/>
        </w:rPr>
        <w:t>G</w:t>
      </w:r>
      <w:r w:rsidRPr="0083407F">
        <w:rPr>
          <w:rFonts w:ascii="Garamond" w:hAnsi="Garamond"/>
          <w:sz w:val="24"/>
          <w:szCs w:val="24"/>
        </w:rPr>
        <w:t xml:space="preserve">eral </w:t>
      </w:r>
      <w:r w:rsidR="00897A7B" w:rsidRPr="0083407F">
        <w:rPr>
          <w:rFonts w:ascii="Garamond" w:hAnsi="Garamond"/>
          <w:sz w:val="24"/>
          <w:szCs w:val="24"/>
        </w:rPr>
        <w:t>E</w:t>
      </w:r>
      <w:r w:rsidRPr="0083407F">
        <w:rPr>
          <w:rFonts w:ascii="Garamond" w:hAnsi="Garamond"/>
          <w:sz w:val="24"/>
          <w:szCs w:val="24"/>
        </w:rPr>
        <w:t xml:space="preserve">xtraordinária de acionistas da Duane realizada em </w:t>
      </w:r>
      <w:r w:rsidR="00897A7B" w:rsidRPr="0083407F">
        <w:rPr>
          <w:rFonts w:ascii="Garamond" w:hAnsi="Garamond"/>
          <w:sz w:val="24"/>
          <w:szCs w:val="24"/>
        </w:rPr>
        <w:t>28 de novembro</w:t>
      </w:r>
      <w:r w:rsidRPr="0083407F">
        <w:rPr>
          <w:rFonts w:ascii="Garamond" w:hAnsi="Garamond"/>
          <w:sz w:val="24"/>
          <w:szCs w:val="24"/>
        </w:rPr>
        <w:t xml:space="preserve"> de 201</w:t>
      </w:r>
      <w:r w:rsidR="00897A7B" w:rsidRPr="0083407F">
        <w:rPr>
          <w:rFonts w:ascii="Garamond" w:hAnsi="Garamond"/>
          <w:sz w:val="24"/>
          <w:szCs w:val="24"/>
        </w:rPr>
        <w:t>8</w:t>
      </w:r>
      <w:r w:rsidRPr="0083407F">
        <w:rPr>
          <w:rFonts w:ascii="Garamond" w:hAnsi="Garamond"/>
          <w:sz w:val="24"/>
          <w:szCs w:val="24"/>
        </w:rPr>
        <w:t xml:space="preserve">, </w:t>
      </w:r>
      <w:r w:rsidR="00897A7B" w:rsidRPr="0083407F">
        <w:rPr>
          <w:rFonts w:ascii="Garamond" w:hAnsi="Garamond"/>
          <w:sz w:val="24"/>
          <w:szCs w:val="24"/>
        </w:rPr>
        <w:t xml:space="preserve">cuja ata foi devidamente registrada perante a JUCERJA sob o nº 00003444881 em 3 de dezembro de 2018 </w:t>
      </w:r>
      <w:r w:rsidR="00897A7B" w:rsidRPr="0083407F">
        <w:rPr>
          <w:rFonts w:ascii="Garamond" w:eastAsia="MS Mincho" w:hAnsi="Garamond" w:cs="Verdana"/>
          <w:sz w:val="24"/>
          <w:szCs w:val="24"/>
        </w:rPr>
        <w:t>e publicada, em 4 de dezembro de 2018, no jornal “Diário Comercial” (“</w:t>
      </w:r>
      <w:r w:rsidR="00897A7B" w:rsidRPr="0083407F">
        <w:rPr>
          <w:rFonts w:ascii="Garamond" w:eastAsia="MS Mincho" w:hAnsi="Garamond" w:cs="Verdana"/>
          <w:sz w:val="24"/>
          <w:szCs w:val="24"/>
          <w:u w:val="single"/>
        </w:rPr>
        <w:t>Diário Comercial</w:t>
      </w:r>
      <w:r w:rsidR="00897A7B" w:rsidRPr="0083407F">
        <w:rPr>
          <w:rFonts w:ascii="Garamond" w:eastAsia="MS Mincho" w:hAnsi="Garamond" w:cs="Verdana"/>
          <w:sz w:val="24"/>
          <w:szCs w:val="24"/>
        </w:rPr>
        <w:t>”) e no Diário Oficial do Estado do Rio de Janeiro (“</w:t>
      </w:r>
      <w:r w:rsidR="00897A7B" w:rsidRPr="0083407F">
        <w:rPr>
          <w:rFonts w:ascii="Garamond" w:eastAsia="MS Mincho" w:hAnsi="Garamond" w:cs="Verdana"/>
          <w:sz w:val="24"/>
          <w:szCs w:val="24"/>
          <w:u w:val="single"/>
        </w:rPr>
        <w:t>DOERJ</w:t>
      </w:r>
      <w:r w:rsidR="00897A7B" w:rsidRPr="0083407F">
        <w:rPr>
          <w:rFonts w:ascii="Garamond" w:eastAsia="MS Mincho" w:hAnsi="Garamond" w:cs="Verdana"/>
          <w:sz w:val="24"/>
          <w:szCs w:val="24"/>
        </w:rPr>
        <w:t>” e, em conjunto com o Diário Comercial, “</w:t>
      </w:r>
      <w:r w:rsidR="00897A7B" w:rsidRPr="0083407F">
        <w:rPr>
          <w:rFonts w:ascii="Garamond" w:eastAsia="MS Mincho" w:hAnsi="Garamond" w:cs="Verdana"/>
          <w:sz w:val="24"/>
          <w:szCs w:val="24"/>
          <w:u w:val="single"/>
        </w:rPr>
        <w:t>Jornais de Publicação da Duane</w:t>
      </w:r>
      <w:r w:rsidR="00897A7B" w:rsidRPr="0083407F">
        <w:rPr>
          <w:rFonts w:ascii="Garamond" w:eastAsia="MS Mincho" w:hAnsi="Garamond" w:cs="Verdana"/>
          <w:sz w:val="24"/>
          <w:szCs w:val="24"/>
        </w:rPr>
        <w:t>”)</w:t>
      </w:r>
      <w:r w:rsidRPr="0083407F">
        <w:rPr>
          <w:rFonts w:ascii="Garamond" w:hAnsi="Garamond"/>
          <w:sz w:val="24"/>
          <w:szCs w:val="24"/>
        </w:rPr>
        <w:t xml:space="preserve">; </w:t>
      </w:r>
    </w:p>
    <w:p w:rsidR="009103EC" w:rsidRPr="0083407F" w:rsidRDefault="009103EC" w:rsidP="00CF22BD">
      <w:pPr>
        <w:pStyle w:val="PargrafodaLista"/>
        <w:spacing w:after="0" w:line="320" w:lineRule="exact"/>
        <w:rPr>
          <w:rFonts w:ascii="Garamond" w:hAnsi="Garamond"/>
          <w:bCs/>
          <w:sz w:val="24"/>
          <w:szCs w:val="24"/>
        </w:rPr>
      </w:pPr>
    </w:p>
    <w:p w:rsidR="009103EC" w:rsidRPr="0083407F" w:rsidRDefault="009103EC"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alterações dos termos e condições das Debêntures e da Oferta constantes neste Primeiro Aditamento foram aprov</w:t>
      </w:r>
      <w:r w:rsidR="00B16A7A" w:rsidRPr="0083407F">
        <w:rPr>
          <w:rFonts w:ascii="Garamond" w:hAnsi="Garamond"/>
          <w:bCs/>
          <w:sz w:val="24"/>
          <w:szCs w:val="24"/>
        </w:rPr>
        <w:t xml:space="preserve">adas por meio da realização de </w:t>
      </w:r>
      <w:r w:rsidR="00A4787E" w:rsidRPr="0083407F">
        <w:rPr>
          <w:rFonts w:ascii="Garamond" w:hAnsi="Garamond"/>
          <w:bCs/>
          <w:sz w:val="24"/>
          <w:szCs w:val="24"/>
        </w:rPr>
        <w:t>Assembleia Geral Extraordinária</w:t>
      </w:r>
      <w:r w:rsidRPr="0083407F">
        <w:rPr>
          <w:rFonts w:ascii="Garamond" w:hAnsi="Garamond"/>
          <w:bCs/>
          <w:sz w:val="24"/>
          <w:szCs w:val="24"/>
        </w:rPr>
        <w:t xml:space="preserve"> </w:t>
      </w:r>
      <w:r w:rsidR="00A4787E" w:rsidRPr="0083407F">
        <w:rPr>
          <w:rFonts w:ascii="Garamond" w:hAnsi="Garamond"/>
          <w:bCs/>
          <w:sz w:val="24"/>
          <w:szCs w:val="24"/>
        </w:rPr>
        <w:t xml:space="preserve">de acionistas </w:t>
      </w:r>
      <w:r w:rsidRPr="0083407F">
        <w:rPr>
          <w:rFonts w:ascii="Garamond" w:hAnsi="Garamond"/>
          <w:bCs/>
          <w:sz w:val="24"/>
          <w:szCs w:val="24"/>
        </w:rPr>
        <w:t xml:space="preserve">da Emissora, realizada em </w:t>
      </w:r>
      <w:r w:rsidR="0036707E">
        <w:rPr>
          <w:rFonts w:ascii="Garamond" w:hAnsi="Garamond"/>
          <w:bCs/>
          <w:sz w:val="24"/>
          <w:szCs w:val="24"/>
        </w:rPr>
        <w:t>25</w:t>
      </w:r>
      <w:r w:rsidRPr="0083407F">
        <w:rPr>
          <w:rFonts w:ascii="Garamond" w:hAnsi="Garamond"/>
          <w:bCs/>
          <w:sz w:val="24"/>
          <w:szCs w:val="24"/>
        </w:rPr>
        <w:t xml:space="preserve"> de </w:t>
      </w:r>
      <w:r w:rsidR="00C32BF2">
        <w:rPr>
          <w:rFonts w:ascii="Garamond" w:hAnsi="Garamond"/>
          <w:bCs/>
          <w:sz w:val="24"/>
          <w:szCs w:val="24"/>
        </w:rPr>
        <w:t>outubro</w:t>
      </w:r>
      <w:r w:rsidR="00C32BF2" w:rsidRPr="0083407F">
        <w:rPr>
          <w:rFonts w:ascii="Garamond" w:hAnsi="Garamond"/>
          <w:bCs/>
          <w:sz w:val="24"/>
          <w:szCs w:val="24"/>
        </w:rPr>
        <w:t xml:space="preserve"> </w:t>
      </w:r>
      <w:r w:rsidRPr="0083407F">
        <w:rPr>
          <w:rFonts w:ascii="Garamond" w:hAnsi="Garamond"/>
          <w:bCs/>
          <w:sz w:val="24"/>
          <w:szCs w:val="24"/>
        </w:rPr>
        <w:t>de 2019 (“</w:t>
      </w:r>
      <w:r w:rsidRPr="0083407F">
        <w:rPr>
          <w:rFonts w:ascii="Garamond" w:hAnsi="Garamond"/>
          <w:bCs/>
          <w:sz w:val="24"/>
          <w:szCs w:val="24"/>
          <w:u w:val="single"/>
        </w:rPr>
        <w:t>Nova AGE da Emissora</w:t>
      </w:r>
      <w:r w:rsidRPr="0083407F">
        <w:rPr>
          <w:rFonts w:ascii="Garamond" w:hAnsi="Garamond"/>
          <w:bCs/>
          <w:sz w:val="24"/>
          <w:szCs w:val="24"/>
        </w:rPr>
        <w:t>”</w:t>
      </w:r>
      <w:r w:rsidR="00D0379C" w:rsidRPr="0083407F">
        <w:rPr>
          <w:rFonts w:ascii="Garamond" w:hAnsi="Garamond"/>
          <w:bCs/>
          <w:sz w:val="24"/>
          <w:szCs w:val="24"/>
        </w:rPr>
        <w:t xml:space="preserve"> e, em conjunto com a AGE da Emissora, “</w:t>
      </w:r>
      <w:r w:rsidR="00D0379C" w:rsidRPr="0083407F">
        <w:rPr>
          <w:rFonts w:ascii="Garamond" w:hAnsi="Garamond"/>
          <w:bCs/>
          <w:sz w:val="24"/>
          <w:szCs w:val="24"/>
          <w:u w:val="single"/>
        </w:rPr>
        <w:t>Aprovações Societárias da Emissora</w:t>
      </w:r>
      <w:r w:rsidR="00D0379C" w:rsidRPr="0083407F">
        <w:rPr>
          <w:rFonts w:ascii="Garamond" w:hAnsi="Garamond"/>
          <w:bCs/>
          <w:sz w:val="24"/>
          <w:szCs w:val="24"/>
        </w:rPr>
        <w:t>”</w:t>
      </w:r>
      <w:r w:rsidRPr="0083407F">
        <w:rPr>
          <w:rFonts w:ascii="Garamond" w:hAnsi="Garamond"/>
          <w:bCs/>
          <w:sz w:val="24"/>
          <w:szCs w:val="24"/>
        </w:rPr>
        <w:t xml:space="preserve">), cuja </w:t>
      </w:r>
      <w:r w:rsidR="0029320C">
        <w:rPr>
          <w:rFonts w:ascii="Garamond" w:hAnsi="Garamond"/>
          <w:bCs/>
          <w:sz w:val="24"/>
          <w:szCs w:val="24"/>
        </w:rPr>
        <w:t xml:space="preserve">ata </w:t>
      </w:r>
      <w:r w:rsidR="009B668B" w:rsidRPr="0083407F">
        <w:rPr>
          <w:rFonts w:ascii="Garamond" w:hAnsi="Garamond"/>
          <w:bCs/>
          <w:sz w:val="24"/>
          <w:szCs w:val="24"/>
        </w:rPr>
        <w:t>será</w:t>
      </w:r>
      <w:r w:rsidRPr="0083407F">
        <w:rPr>
          <w:rFonts w:ascii="Garamond" w:hAnsi="Garamond"/>
          <w:bCs/>
          <w:sz w:val="24"/>
          <w:szCs w:val="24"/>
        </w:rPr>
        <w:t xml:space="preserve"> devidamente arquivada perante a JUCESC e publicada </w:t>
      </w:r>
      <w:r w:rsidR="0031188F">
        <w:rPr>
          <w:rFonts w:ascii="Garamond" w:hAnsi="Garamond"/>
          <w:bCs/>
          <w:sz w:val="24"/>
          <w:szCs w:val="24"/>
        </w:rPr>
        <w:t>na forma do disposto na Cláusula 4.20 da Escritura de Emissão</w:t>
      </w:r>
      <w:r w:rsidRPr="0083407F">
        <w:rPr>
          <w:rFonts w:ascii="Garamond" w:hAnsi="Garamond"/>
          <w:bCs/>
          <w:sz w:val="24"/>
          <w:szCs w:val="24"/>
        </w:rPr>
        <w:t>;</w:t>
      </w:r>
      <w:r w:rsidR="009B668B" w:rsidRPr="0083407F">
        <w:rPr>
          <w:rFonts w:ascii="Garamond" w:hAnsi="Garamond"/>
          <w:bCs/>
          <w:sz w:val="24"/>
          <w:szCs w:val="24"/>
        </w:rPr>
        <w:t xml:space="preserve"> </w:t>
      </w:r>
    </w:p>
    <w:p w:rsidR="005B7D93" w:rsidRPr="0083407F" w:rsidRDefault="005B7D93" w:rsidP="00CF22BD">
      <w:pPr>
        <w:pStyle w:val="PargrafodaLista"/>
        <w:spacing w:after="0" w:line="320" w:lineRule="exact"/>
        <w:rPr>
          <w:rFonts w:ascii="Garamond" w:hAnsi="Garamond"/>
          <w:sz w:val="24"/>
          <w:szCs w:val="24"/>
        </w:rPr>
      </w:pPr>
    </w:p>
    <w:p w:rsidR="005B7D93" w:rsidRPr="0083407F" w:rsidRDefault="005B7D93"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as Debêntures ainda não foram subscritas e integralizadas, de modo que não se faz necessária a realização de Assembleia Geral de Debenturistas para aprovar as matérias objeto deste </w:t>
      </w:r>
      <w:r w:rsidR="00082DCE" w:rsidRPr="0083407F">
        <w:rPr>
          <w:rFonts w:ascii="Garamond" w:hAnsi="Garamond"/>
          <w:bCs/>
          <w:sz w:val="24"/>
          <w:szCs w:val="24"/>
        </w:rPr>
        <w:t>Primeiro Aditamento</w:t>
      </w:r>
      <w:r w:rsidRPr="0083407F">
        <w:rPr>
          <w:rFonts w:ascii="Garamond" w:hAnsi="Garamond"/>
          <w:bCs/>
          <w:sz w:val="24"/>
          <w:szCs w:val="24"/>
        </w:rPr>
        <w:t xml:space="preserve">; e </w:t>
      </w:r>
    </w:p>
    <w:p w:rsidR="005B7D93" w:rsidRPr="0083407F" w:rsidRDefault="005B7D93" w:rsidP="00CF22BD">
      <w:pPr>
        <w:pStyle w:val="PargrafodaLista"/>
        <w:spacing w:after="0" w:line="320" w:lineRule="exact"/>
        <w:rPr>
          <w:rFonts w:ascii="Garamond" w:hAnsi="Garamond"/>
          <w:bCs/>
          <w:sz w:val="24"/>
          <w:szCs w:val="24"/>
        </w:rPr>
      </w:pPr>
    </w:p>
    <w:p w:rsidR="001C3C79" w:rsidRPr="0083407F" w:rsidRDefault="001C3C79"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sz w:val="24"/>
          <w:szCs w:val="24"/>
        </w:rPr>
        <w:t xml:space="preserve">as </w:t>
      </w:r>
      <w:r w:rsidR="0025150C" w:rsidRPr="0083407F">
        <w:rPr>
          <w:rFonts w:ascii="Garamond" w:hAnsi="Garamond"/>
          <w:sz w:val="24"/>
          <w:szCs w:val="24"/>
        </w:rPr>
        <w:t>P</w:t>
      </w:r>
      <w:r w:rsidRPr="0083407F">
        <w:rPr>
          <w:rFonts w:ascii="Garamond" w:hAnsi="Garamond"/>
          <w:sz w:val="24"/>
          <w:szCs w:val="24"/>
        </w:rPr>
        <w:t>artes</w:t>
      </w:r>
      <w:r w:rsidR="000854DD" w:rsidRPr="0083407F">
        <w:rPr>
          <w:rFonts w:ascii="Garamond" w:hAnsi="Garamond"/>
          <w:sz w:val="24"/>
          <w:szCs w:val="24"/>
        </w:rPr>
        <w:t>, de comum acordo,</w:t>
      </w:r>
      <w:r w:rsidRPr="0083407F">
        <w:rPr>
          <w:rFonts w:ascii="Garamond" w:hAnsi="Garamond"/>
          <w:sz w:val="24"/>
          <w:szCs w:val="24"/>
        </w:rPr>
        <w:t xml:space="preserve"> desejam aditar a Escritura de Emissão, </w:t>
      </w:r>
      <w:r w:rsidR="00687618" w:rsidRPr="0083407F">
        <w:rPr>
          <w:rFonts w:ascii="Garamond" w:hAnsi="Garamond"/>
          <w:sz w:val="24"/>
          <w:szCs w:val="24"/>
        </w:rPr>
        <w:t xml:space="preserve">para alterar </w:t>
      </w:r>
      <w:r w:rsidR="009103EC" w:rsidRPr="0083407F">
        <w:rPr>
          <w:rFonts w:ascii="Garamond" w:eastAsia="MS Mincho" w:hAnsi="Garamond" w:cs="MS Mincho"/>
          <w:bCs/>
          <w:sz w:val="24"/>
          <w:szCs w:val="24"/>
        </w:rPr>
        <w:t>determinados termos e condições das Debêntures e da Oferta</w:t>
      </w:r>
      <w:r w:rsidR="00687618" w:rsidRPr="0083407F">
        <w:rPr>
          <w:rFonts w:ascii="Garamond" w:eastAsia="MS Mincho" w:hAnsi="Garamond" w:cs="MS Mincho"/>
          <w:bCs/>
          <w:sz w:val="24"/>
          <w:szCs w:val="24"/>
        </w:rPr>
        <w:t xml:space="preserve">, </w:t>
      </w:r>
      <w:r w:rsidRPr="0083407F">
        <w:rPr>
          <w:rFonts w:ascii="Garamond" w:hAnsi="Garamond"/>
          <w:sz w:val="24"/>
          <w:szCs w:val="24"/>
        </w:rPr>
        <w:t xml:space="preserve">nos termos previstos neste </w:t>
      </w:r>
      <w:r w:rsidR="00917B14" w:rsidRPr="0083407F">
        <w:rPr>
          <w:rFonts w:ascii="Garamond" w:hAnsi="Garamond"/>
          <w:sz w:val="24"/>
          <w:szCs w:val="24"/>
        </w:rPr>
        <w:t xml:space="preserve">Primeiro </w:t>
      </w:r>
      <w:r w:rsidRPr="0083407F">
        <w:rPr>
          <w:rFonts w:ascii="Garamond" w:hAnsi="Garamond"/>
          <w:sz w:val="24"/>
          <w:szCs w:val="24"/>
        </w:rPr>
        <w:t>Aditamento</w:t>
      </w:r>
      <w:r w:rsidR="005B7D93" w:rsidRPr="0083407F">
        <w:rPr>
          <w:rFonts w:ascii="Garamond" w:hAnsi="Garamond"/>
          <w:bCs/>
          <w:sz w:val="24"/>
          <w:szCs w:val="24"/>
        </w:rPr>
        <w:t>,</w:t>
      </w:r>
    </w:p>
    <w:p w:rsidR="00716149" w:rsidRPr="0083407F" w:rsidRDefault="00716149" w:rsidP="00CF22BD">
      <w:pPr>
        <w:spacing w:after="0" w:line="320" w:lineRule="exact"/>
        <w:rPr>
          <w:rFonts w:ascii="Garamond" w:hAnsi="Garamond"/>
          <w:bCs/>
          <w:sz w:val="24"/>
          <w:szCs w:val="24"/>
        </w:rPr>
      </w:pPr>
    </w:p>
    <w:p w:rsidR="001C3C79" w:rsidRPr="003B675F" w:rsidRDefault="001C3C79" w:rsidP="00CF22BD">
      <w:pPr>
        <w:spacing w:after="0" w:line="320" w:lineRule="exact"/>
        <w:rPr>
          <w:rFonts w:ascii="Garamond" w:hAnsi="Garamond" w:cs="Verdana"/>
          <w:sz w:val="24"/>
          <w:szCs w:val="24"/>
        </w:rPr>
      </w:pPr>
      <w:r w:rsidRPr="0083407F">
        <w:rPr>
          <w:rFonts w:ascii="Garamond" w:hAnsi="Garamond"/>
          <w:b/>
          <w:bCs/>
          <w:sz w:val="24"/>
          <w:szCs w:val="24"/>
        </w:rPr>
        <w:t>RESOLVEM</w:t>
      </w:r>
      <w:r w:rsidRPr="0083407F">
        <w:rPr>
          <w:rFonts w:ascii="Garamond" w:hAnsi="Garamond"/>
          <w:bCs/>
          <w:sz w:val="24"/>
          <w:szCs w:val="24"/>
        </w:rPr>
        <w:t xml:space="preserve"> as Partes </w:t>
      </w:r>
      <w:r w:rsidR="005E2267" w:rsidRPr="0083407F">
        <w:rPr>
          <w:rFonts w:ascii="Garamond" w:hAnsi="Garamond"/>
          <w:bCs/>
          <w:sz w:val="24"/>
          <w:szCs w:val="24"/>
        </w:rPr>
        <w:t>celebra</w:t>
      </w:r>
      <w:r w:rsidR="005B7D93" w:rsidRPr="0083407F">
        <w:rPr>
          <w:rFonts w:ascii="Garamond" w:hAnsi="Garamond"/>
          <w:bCs/>
          <w:sz w:val="24"/>
          <w:szCs w:val="24"/>
        </w:rPr>
        <w:t>r</w:t>
      </w:r>
      <w:r w:rsidR="005E2267" w:rsidRPr="0083407F">
        <w:rPr>
          <w:rFonts w:ascii="Garamond" w:hAnsi="Garamond"/>
          <w:bCs/>
          <w:sz w:val="24"/>
          <w:szCs w:val="24"/>
        </w:rPr>
        <w:t xml:space="preserve"> este Primeiro Aditamento </w:t>
      </w:r>
      <w:r w:rsidR="00B16A7A" w:rsidRPr="0083407F">
        <w:rPr>
          <w:rFonts w:ascii="Garamond" w:hAnsi="Garamond"/>
          <w:bCs/>
          <w:sz w:val="24"/>
          <w:szCs w:val="24"/>
        </w:rPr>
        <w:t xml:space="preserve">a fim de </w:t>
      </w:r>
      <w:r w:rsidRPr="0083407F">
        <w:rPr>
          <w:rFonts w:ascii="Garamond" w:hAnsi="Garamond"/>
          <w:bCs/>
          <w:sz w:val="24"/>
          <w:szCs w:val="24"/>
        </w:rPr>
        <w:t>aditar a Escritura de Emissão</w:t>
      </w:r>
      <w:r w:rsidR="00B16A7A" w:rsidRPr="0083407F">
        <w:rPr>
          <w:rFonts w:ascii="Garamond" w:hAnsi="Garamond"/>
          <w:bCs/>
          <w:sz w:val="24"/>
          <w:szCs w:val="24"/>
        </w:rPr>
        <w:t xml:space="preserve"> para </w:t>
      </w:r>
      <w:r w:rsidR="007E46EA" w:rsidRPr="0083407F">
        <w:rPr>
          <w:rFonts w:ascii="Garamond" w:hAnsi="Garamond"/>
          <w:sz w:val="24"/>
          <w:szCs w:val="24"/>
        </w:rPr>
        <w:t>(a) consignar as informações dos registros e publicações</w:t>
      </w:r>
      <w:r w:rsidR="008D2C51" w:rsidRPr="0083407F">
        <w:rPr>
          <w:rFonts w:ascii="Garamond" w:hAnsi="Garamond"/>
          <w:sz w:val="24"/>
          <w:szCs w:val="24"/>
        </w:rPr>
        <w:t>, conforme aplicável,</w:t>
      </w:r>
      <w:r w:rsidR="007E46EA" w:rsidRPr="0083407F">
        <w:rPr>
          <w:rFonts w:ascii="Garamond" w:hAnsi="Garamond"/>
          <w:sz w:val="24"/>
          <w:szCs w:val="24"/>
        </w:rPr>
        <w:t xml:space="preserve"> (a.1) da AGE da Emissora; (a.2) da Escritura de Emissão; e (a.3) do Contrato de Cessão Fiduciária na JUCESC e nos Cartórios de Registro de Títulos e Documentos, conforme aplicável; </w:t>
      </w:r>
      <w:r w:rsidR="001004E9" w:rsidRPr="0083407F">
        <w:rPr>
          <w:rFonts w:ascii="Garamond" w:hAnsi="Garamond"/>
          <w:sz w:val="24"/>
          <w:szCs w:val="24"/>
        </w:rPr>
        <w:t xml:space="preserve">(b) </w:t>
      </w:r>
      <w:r w:rsidR="00A95D40" w:rsidRPr="0083407F">
        <w:rPr>
          <w:rFonts w:ascii="Garamond" w:hAnsi="Garamond"/>
          <w:sz w:val="24"/>
          <w:szCs w:val="24"/>
        </w:rPr>
        <w:t xml:space="preserve">alterar </w:t>
      </w:r>
      <w:r w:rsidR="009F1DFE" w:rsidRPr="0083407F">
        <w:rPr>
          <w:rFonts w:ascii="Garamond" w:hAnsi="Garamond"/>
          <w:sz w:val="24"/>
          <w:szCs w:val="24"/>
        </w:rPr>
        <w:t xml:space="preserve">as seguintes </w:t>
      </w:r>
      <w:r w:rsidR="00FC7F01" w:rsidRPr="0083407F">
        <w:rPr>
          <w:rFonts w:ascii="Garamond" w:hAnsi="Garamond"/>
          <w:sz w:val="24"/>
          <w:szCs w:val="24"/>
        </w:rPr>
        <w:t>características</w:t>
      </w:r>
      <w:r w:rsidR="009F1DFE" w:rsidRPr="0083407F">
        <w:rPr>
          <w:rFonts w:ascii="Garamond" w:hAnsi="Garamond"/>
          <w:sz w:val="24"/>
          <w:szCs w:val="24"/>
        </w:rPr>
        <w:t xml:space="preserve"> e condições</w:t>
      </w:r>
      <w:r w:rsidR="00FC7F01" w:rsidRPr="0083407F">
        <w:rPr>
          <w:rFonts w:ascii="Garamond" w:hAnsi="Garamond"/>
          <w:sz w:val="24"/>
          <w:szCs w:val="24"/>
        </w:rPr>
        <w:t xml:space="preserve"> da Emissão</w:t>
      </w:r>
      <w:r w:rsidR="009F1DFE" w:rsidRPr="0083407F">
        <w:rPr>
          <w:rFonts w:ascii="Garamond" w:hAnsi="Garamond"/>
          <w:sz w:val="24"/>
          <w:szCs w:val="24"/>
        </w:rPr>
        <w:t xml:space="preserve"> e da Oferta</w:t>
      </w:r>
      <w:r w:rsidR="006C3E68" w:rsidRPr="0083407F">
        <w:rPr>
          <w:rFonts w:ascii="Garamond" w:hAnsi="Garamond"/>
          <w:sz w:val="24"/>
          <w:szCs w:val="24"/>
        </w:rPr>
        <w:t>:</w:t>
      </w:r>
      <w:r w:rsidR="00FC7F01" w:rsidRPr="0083407F">
        <w:rPr>
          <w:rFonts w:ascii="Garamond" w:hAnsi="Garamond"/>
          <w:sz w:val="24"/>
          <w:szCs w:val="24"/>
        </w:rPr>
        <w:t xml:space="preserve"> (b.1)</w:t>
      </w:r>
      <w:r w:rsidR="00781744">
        <w:rPr>
          <w:rFonts w:ascii="Garamond" w:hAnsi="Garamond"/>
          <w:sz w:val="24"/>
          <w:szCs w:val="24"/>
        </w:rPr>
        <w:t> </w:t>
      </w:r>
      <w:r w:rsidR="00FC7F01" w:rsidRPr="0083407F">
        <w:rPr>
          <w:rFonts w:ascii="Garamond" w:hAnsi="Garamond"/>
          <w:sz w:val="24"/>
          <w:szCs w:val="24"/>
        </w:rPr>
        <w:t xml:space="preserve">o </w:t>
      </w:r>
      <w:r w:rsidR="001004E9" w:rsidRPr="0083407F">
        <w:rPr>
          <w:rFonts w:ascii="Garamond" w:hAnsi="Garamond"/>
          <w:sz w:val="24"/>
          <w:szCs w:val="24"/>
        </w:rPr>
        <w:t>Valor Total da Emissão</w:t>
      </w:r>
      <w:r w:rsidR="00786557" w:rsidRPr="0083407F">
        <w:rPr>
          <w:rFonts w:ascii="Garamond" w:hAnsi="Garamond"/>
          <w:sz w:val="24"/>
          <w:szCs w:val="24"/>
        </w:rPr>
        <w:t xml:space="preserve">; </w:t>
      </w:r>
      <w:r w:rsidR="00977D5B" w:rsidRPr="0083407F">
        <w:rPr>
          <w:rFonts w:ascii="Garamond" w:hAnsi="Garamond"/>
          <w:sz w:val="24"/>
          <w:szCs w:val="24"/>
        </w:rPr>
        <w:t>(b.2)</w:t>
      </w:r>
      <w:r w:rsidR="00786557" w:rsidRPr="0083407F">
        <w:rPr>
          <w:rFonts w:ascii="Garamond" w:hAnsi="Garamond"/>
          <w:sz w:val="24"/>
          <w:szCs w:val="24"/>
        </w:rPr>
        <w:t xml:space="preserve"> </w:t>
      </w:r>
      <w:r w:rsidR="009D4651">
        <w:rPr>
          <w:rFonts w:ascii="Garamond" w:hAnsi="Garamond"/>
          <w:sz w:val="24"/>
          <w:szCs w:val="24"/>
        </w:rPr>
        <w:t xml:space="preserve">o regime de colocação e </w:t>
      </w:r>
      <w:r w:rsidR="00A95D40" w:rsidRPr="0083407F">
        <w:rPr>
          <w:rFonts w:ascii="Garamond" w:hAnsi="Garamond"/>
          <w:sz w:val="24"/>
          <w:szCs w:val="24"/>
        </w:rPr>
        <w:t>o procedimento de distribuição das Debêntures</w:t>
      </w:r>
      <w:r w:rsidR="00F943B0">
        <w:rPr>
          <w:rFonts w:ascii="Garamond" w:hAnsi="Garamond"/>
          <w:sz w:val="24"/>
          <w:szCs w:val="24"/>
        </w:rPr>
        <w:t>, de regime misto de garantia firme e melhores esforços de colocação, para regime exclusivo de melhores esforços de colocação</w:t>
      </w:r>
      <w:r w:rsidR="00977D5B" w:rsidRPr="0083407F">
        <w:rPr>
          <w:rFonts w:ascii="Garamond" w:hAnsi="Garamond" w:cs="Verdana"/>
          <w:sz w:val="24"/>
          <w:szCs w:val="24"/>
        </w:rPr>
        <w:t>;</w:t>
      </w:r>
      <w:r w:rsidR="00A95D40" w:rsidRPr="0083407F">
        <w:rPr>
          <w:rFonts w:ascii="Garamond" w:hAnsi="Garamond"/>
          <w:sz w:val="24"/>
          <w:szCs w:val="24"/>
        </w:rPr>
        <w:t> </w:t>
      </w:r>
      <w:r w:rsidR="001004E9" w:rsidRPr="0083407F">
        <w:rPr>
          <w:rFonts w:ascii="Garamond" w:hAnsi="Garamond"/>
          <w:sz w:val="24"/>
          <w:szCs w:val="24"/>
        </w:rPr>
        <w:t>(</w:t>
      </w:r>
      <w:r w:rsidR="009F1DFE" w:rsidRPr="0083407F">
        <w:rPr>
          <w:rFonts w:ascii="Garamond" w:hAnsi="Garamond"/>
          <w:sz w:val="24"/>
          <w:szCs w:val="24"/>
        </w:rPr>
        <w:t>b.</w:t>
      </w:r>
      <w:r w:rsidR="00BD381C" w:rsidRPr="0083407F">
        <w:rPr>
          <w:rFonts w:ascii="Garamond" w:hAnsi="Garamond"/>
          <w:sz w:val="24"/>
          <w:szCs w:val="24"/>
        </w:rPr>
        <w:t>3</w:t>
      </w:r>
      <w:r w:rsidR="001004E9" w:rsidRPr="0083407F">
        <w:rPr>
          <w:rFonts w:ascii="Garamond" w:hAnsi="Garamond"/>
          <w:sz w:val="24"/>
          <w:szCs w:val="24"/>
        </w:rPr>
        <w:t xml:space="preserve">) </w:t>
      </w:r>
      <w:r w:rsidR="00A95D40" w:rsidRPr="0083407F">
        <w:rPr>
          <w:rFonts w:ascii="Garamond" w:hAnsi="Garamond"/>
          <w:sz w:val="24"/>
          <w:szCs w:val="24"/>
        </w:rPr>
        <w:t>a destinação de recursos captados por meio da Emissão</w:t>
      </w:r>
      <w:r w:rsidR="00A95D40" w:rsidRPr="0083407F">
        <w:rPr>
          <w:rFonts w:ascii="Garamond" w:hAnsi="Garamond" w:cs="Verdana"/>
          <w:sz w:val="24"/>
          <w:szCs w:val="24"/>
        </w:rPr>
        <w:t>;</w:t>
      </w:r>
      <w:r w:rsidR="007E46EA" w:rsidRPr="0083407F">
        <w:rPr>
          <w:rFonts w:ascii="Garamond" w:hAnsi="Garamond" w:cs="Verdana"/>
          <w:sz w:val="24"/>
          <w:szCs w:val="24"/>
        </w:rPr>
        <w:t xml:space="preserve"> </w:t>
      </w:r>
      <w:r w:rsidR="00177D9B" w:rsidRPr="0083407F">
        <w:rPr>
          <w:rFonts w:ascii="Garamond" w:hAnsi="Garamond" w:cs="Verdana"/>
          <w:sz w:val="24"/>
          <w:szCs w:val="24"/>
        </w:rPr>
        <w:t>(</w:t>
      </w:r>
      <w:r w:rsidR="009F1DFE" w:rsidRPr="0083407F">
        <w:rPr>
          <w:rFonts w:ascii="Garamond" w:hAnsi="Garamond" w:cs="Verdana"/>
          <w:sz w:val="24"/>
          <w:szCs w:val="24"/>
        </w:rPr>
        <w:t>b.</w:t>
      </w:r>
      <w:r w:rsidR="0029320C">
        <w:rPr>
          <w:rFonts w:ascii="Garamond" w:hAnsi="Garamond" w:cs="Verdana"/>
          <w:sz w:val="24"/>
          <w:szCs w:val="24"/>
        </w:rPr>
        <w:t>4</w:t>
      </w:r>
      <w:r w:rsidR="00177D9B" w:rsidRPr="0083407F">
        <w:rPr>
          <w:rFonts w:ascii="Garamond" w:hAnsi="Garamond" w:cs="Verdana"/>
          <w:sz w:val="24"/>
          <w:szCs w:val="24"/>
        </w:rPr>
        <w:t>)</w:t>
      </w:r>
      <w:r w:rsidR="002811F9">
        <w:rPr>
          <w:rFonts w:ascii="Garamond" w:hAnsi="Garamond" w:cs="Verdana"/>
          <w:sz w:val="24"/>
          <w:szCs w:val="24"/>
        </w:rPr>
        <w:t xml:space="preserve"> </w:t>
      </w:r>
      <w:r w:rsidR="003E3EAD">
        <w:rPr>
          <w:rFonts w:ascii="Garamond" w:hAnsi="Garamond" w:cs="Verdana"/>
          <w:sz w:val="24"/>
          <w:szCs w:val="24"/>
        </w:rPr>
        <w:t>as garantias da Emissão de modo a prever apenas as garantias fidejussórias prestadas pela Iguá e pela Duane</w:t>
      </w:r>
      <w:r w:rsidR="00F943B0">
        <w:rPr>
          <w:rFonts w:ascii="Garamond" w:hAnsi="Garamond" w:cs="Verdana"/>
          <w:sz w:val="24"/>
          <w:szCs w:val="24"/>
        </w:rPr>
        <w:t>, com a exclusão da garantia real anteriormente constituída, devido à descon</w:t>
      </w:r>
      <w:r w:rsidR="004C7C9D">
        <w:rPr>
          <w:rFonts w:ascii="Garamond" w:hAnsi="Garamond" w:cs="Verdana"/>
          <w:sz w:val="24"/>
          <w:szCs w:val="24"/>
        </w:rPr>
        <w:t>s</w:t>
      </w:r>
      <w:r w:rsidR="00F943B0">
        <w:rPr>
          <w:rFonts w:ascii="Garamond" w:hAnsi="Garamond" w:cs="Verdana"/>
          <w:sz w:val="24"/>
          <w:szCs w:val="24"/>
        </w:rPr>
        <w:t>ti</w:t>
      </w:r>
      <w:r w:rsidR="004C7C9D">
        <w:rPr>
          <w:rFonts w:ascii="Garamond" w:hAnsi="Garamond" w:cs="Verdana"/>
          <w:sz w:val="24"/>
          <w:szCs w:val="24"/>
        </w:rPr>
        <w:t>tui</w:t>
      </w:r>
      <w:r w:rsidR="00F943B0">
        <w:rPr>
          <w:rFonts w:ascii="Garamond" w:hAnsi="Garamond" w:cs="Verdana"/>
          <w:sz w:val="24"/>
          <w:szCs w:val="24"/>
        </w:rPr>
        <w:t>ção e distrato da Cessão Fiduciária</w:t>
      </w:r>
      <w:r w:rsidR="003E3EAD">
        <w:rPr>
          <w:rFonts w:ascii="Garamond" w:hAnsi="Garamond" w:cs="Verdana"/>
          <w:sz w:val="24"/>
          <w:szCs w:val="24"/>
        </w:rPr>
        <w:t xml:space="preserve">; (b.5) </w:t>
      </w:r>
      <w:r w:rsidR="002811F9">
        <w:rPr>
          <w:rFonts w:ascii="Garamond" w:hAnsi="Garamond" w:cs="Verdana"/>
          <w:sz w:val="24"/>
          <w:szCs w:val="24"/>
        </w:rPr>
        <w:t xml:space="preserve">a espécie das Debêntures em razão da desconstituição da </w:t>
      </w:r>
      <w:r w:rsidR="003E3EAD">
        <w:rPr>
          <w:rFonts w:ascii="Garamond" w:hAnsi="Garamond" w:cs="Verdana"/>
          <w:sz w:val="24"/>
          <w:szCs w:val="24"/>
        </w:rPr>
        <w:t>Cessão Fiduciária</w:t>
      </w:r>
      <w:r w:rsidR="002811F9">
        <w:rPr>
          <w:rFonts w:ascii="Garamond" w:hAnsi="Garamond" w:cs="Verdana"/>
          <w:sz w:val="24"/>
          <w:szCs w:val="24"/>
        </w:rPr>
        <w:t>;</w:t>
      </w:r>
      <w:r w:rsidR="002811F9" w:rsidRPr="0083407F">
        <w:rPr>
          <w:rFonts w:ascii="Garamond" w:hAnsi="Garamond" w:cs="Verdana"/>
          <w:sz w:val="24"/>
          <w:szCs w:val="24"/>
        </w:rPr>
        <w:t xml:space="preserve"> </w:t>
      </w:r>
      <w:r w:rsidR="002811F9">
        <w:rPr>
          <w:rFonts w:ascii="Garamond" w:hAnsi="Garamond" w:cs="Verdana"/>
          <w:sz w:val="24"/>
          <w:szCs w:val="24"/>
        </w:rPr>
        <w:t>(b.</w:t>
      </w:r>
      <w:r w:rsidR="003E3EAD">
        <w:rPr>
          <w:rFonts w:ascii="Garamond" w:hAnsi="Garamond" w:cs="Verdana"/>
          <w:sz w:val="24"/>
          <w:szCs w:val="24"/>
        </w:rPr>
        <w:t>6</w:t>
      </w:r>
      <w:r w:rsidR="002811F9">
        <w:rPr>
          <w:rFonts w:ascii="Garamond" w:hAnsi="Garamond" w:cs="Verdana"/>
          <w:sz w:val="24"/>
          <w:szCs w:val="24"/>
        </w:rPr>
        <w:t xml:space="preserve">) </w:t>
      </w:r>
      <w:r w:rsidR="000436D9">
        <w:rPr>
          <w:rFonts w:ascii="Garamond" w:hAnsi="Garamond" w:cs="Verdana"/>
          <w:sz w:val="24"/>
          <w:szCs w:val="24"/>
        </w:rPr>
        <w:t xml:space="preserve">o prazo de vencimento e a Data de Vencimento das Debêntures; (b.7) </w:t>
      </w:r>
      <w:r w:rsidR="00177D9B" w:rsidRPr="0083407F">
        <w:rPr>
          <w:rFonts w:ascii="Garamond" w:hAnsi="Garamond" w:cs="Verdana"/>
          <w:sz w:val="24"/>
          <w:szCs w:val="24"/>
        </w:rPr>
        <w:t>a quantidade de</w:t>
      </w:r>
      <w:r w:rsidR="007E46EA" w:rsidRPr="0083407F">
        <w:rPr>
          <w:rFonts w:ascii="Garamond" w:hAnsi="Garamond" w:cs="Verdana"/>
          <w:sz w:val="24"/>
          <w:szCs w:val="24"/>
        </w:rPr>
        <w:t xml:space="preserve"> Debêntures</w:t>
      </w:r>
      <w:r w:rsidR="000A7B9F" w:rsidRPr="0083407F">
        <w:rPr>
          <w:rFonts w:ascii="Garamond" w:hAnsi="Garamond" w:cs="Verdana"/>
          <w:sz w:val="24"/>
          <w:szCs w:val="24"/>
        </w:rPr>
        <w:t>;</w:t>
      </w:r>
      <w:r w:rsidR="009249E0">
        <w:rPr>
          <w:rFonts w:ascii="Garamond" w:hAnsi="Garamond" w:cs="Verdana"/>
          <w:sz w:val="24"/>
          <w:szCs w:val="24"/>
        </w:rPr>
        <w:t xml:space="preserve"> </w:t>
      </w:r>
      <w:r w:rsidR="008C7003">
        <w:rPr>
          <w:rFonts w:ascii="Garamond" w:hAnsi="Garamond" w:cs="Verdana"/>
          <w:sz w:val="24"/>
          <w:szCs w:val="24"/>
        </w:rPr>
        <w:t>(b.</w:t>
      </w:r>
      <w:r w:rsidR="000436D9">
        <w:rPr>
          <w:rFonts w:ascii="Garamond" w:hAnsi="Garamond" w:cs="Verdana"/>
          <w:sz w:val="24"/>
          <w:szCs w:val="24"/>
        </w:rPr>
        <w:t>8</w:t>
      </w:r>
      <w:r w:rsidR="008C7003">
        <w:rPr>
          <w:rFonts w:ascii="Garamond" w:hAnsi="Garamond" w:cs="Verdana"/>
          <w:sz w:val="24"/>
          <w:szCs w:val="24"/>
        </w:rPr>
        <w:t xml:space="preserve">) a possibilidade de deságio no preço de subscrição das Debêntures da Segunda Série; </w:t>
      </w:r>
      <w:r w:rsidR="000A7B9F" w:rsidRPr="0083407F">
        <w:rPr>
          <w:rFonts w:ascii="Garamond" w:hAnsi="Garamond" w:cs="Verdana"/>
          <w:sz w:val="24"/>
          <w:szCs w:val="24"/>
        </w:rPr>
        <w:t>(</w:t>
      </w:r>
      <w:r w:rsidR="009F1DFE" w:rsidRPr="0083407F">
        <w:rPr>
          <w:rFonts w:ascii="Garamond" w:hAnsi="Garamond" w:cs="Verdana"/>
          <w:sz w:val="24"/>
          <w:szCs w:val="24"/>
        </w:rPr>
        <w:t>b.</w:t>
      </w:r>
      <w:r w:rsidR="000436D9">
        <w:rPr>
          <w:rFonts w:ascii="Garamond" w:hAnsi="Garamond" w:cs="Verdana"/>
          <w:sz w:val="24"/>
          <w:szCs w:val="24"/>
        </w:rPr>
        <w:t>9</w:t>
      </w:r>
      <w:r w:rsidR="000A7B9F" w:rsidRPr="0083407F">
        <w:rPr>
          <w:rFonts w:ascii="Garamond" w:hAnsi="Garamond" w:cs="Verdana"/>
          <w:sz w:val="24"/>
          <w:szCs w:val="24"/>
        </w:rPr>
        <w:t>)</w:t>
      </w:r>
      <w:r w:rsidR="00661F03" w:rsidRPr="0083407F">
        <w:rPr>
          <w:rFonts w:ascii="Garamond" w:hAnsi="Garamond" w:cs="Verdana"/>
          <w:sz w:val="24"/>
          <w:szCs w:val="24"/>
        </w:rPr>
        <w:t xml:space="preserve"> as Datas de Pagamento da Remuneração</w:t>
      </w:r>
      <w:r w:rsidR="004C7C9D">
        <w:rPr>
          <w:rFonts w:ascii="Garamond" w:hAnsi="Garamond" w:cs="Verdana"/>
          <w:sz w:val="24"/>
          <w:szCs w:val="24"/>
        </w:rPr>
        <w:t>; (b.</w:t>
      </w:r>
      <w:r w:rsidR="000436D9">
        <w:rPr>
          <w:rFonts w:ascii="Garamond" w:hAnsi="Garamond" w:cs="Verdana"/>
          <w:sz w:val="24"/>
          <w:szCs w:val="24"/>
        </w:rPr>
        <w:t>10</w:t>
      </w:r>
      <w:r w:rsidR="000D10CF">
        <w:rPr>
          <w:rFonts w:ascii="Garamond" w:hAnsi="Garamond" w:cs="Verdana"/>
          <w:sz w:val="24"/>
          <w:szCs w:val="24"/>
        </w:rPr>
        <w:t>)</w:t>
      </w:r>
      <w:r w:rsidR="000D10CF" w:rsidRPr="000D10CF">
        <w:rPr>
          <w:rFonts w:ascii="Garamond" w:hAnsi="Garamond" w:cs="Verdana"/>
          <w:sz w:val="24"/>
          <w:szCs w:val="24"/>
        </w:rPr>
        <w:t xml:space="preserve"> </w:t>
      </w:r>
      <w:r w:rsidR="000D10CF" w:rsidRPr="0083407F">
        <w:rPr>
          <w:rFonts w:ascii="Garamond" w:hAnsi="Garamond" w:cs="Verdana"/>
          <w:sz w:val="24"/>
          <w:szCs w:val="24"/>
        </w:rPr>
        <w:t xml:space="preserve">as Datas de </w:t>
      </w:r>
      <w:r w:rsidR="000D10CF">
        <w:rPr>
          <w:rFonts w:ascii="Garamond" w:hAnsi="Garamond" w:cs="Verdana"/>
          <w:sz w:val="24"/>
          <w:szCs w:val="24"/>
        </w:rPr>
        <w:t>Amortização; (b.11)</w:t>
      </w:r>
      <w:r w:rsidR="000D10CF" w:rsidRPr="000D10CF">
        <w:rPr>
          <w:rFonts w:ascii="Garamond" w:hAnsi="Garamond" w:cs="Verdana"/>
          <w:sz w:val="24"/>
          <w:szCs w:val="24"/>
        </w:rPr>
        <w:t xml:space="preserve"> </w:t>
      </w:r>
      <w:r w:rsidR="000D10CF">
        <w:rPr>
          <w:rFonts w:ascii="Garamond" w:hAnsi="Garamond" w:cs="Verdana"/>
          <w:sz w:val="24"/>
          <w:szCs w:val="24"/>
        </w:rPr>
        <w:t>o prazo para realização do Resgate Antecipado Facultativo</w:t>
      </w:r>
      <w:r w:rsidR="00C32BF2">
        <w:rPr>
          <w:rFonts w:ascii="Garamond" w:hAnsi="Garamond" w:cs="Verdana"/>
          <w:sz w:val="24"/>
          <w:szCs w:val="24"/>
        </w:rPr>
        <w:t xml:space="preserve">; </w:t>
      </w:r>
      <w:bookmarkStart w:id="4" w:name="_Hlk21097544"/>
      <w:r w:rsidR="00C32BF2">
        <w:rPr>
          <w:rFonts w:ascii="Garamond" w:hAnsi="Garamond" w:cs="Verdana"/>
          <w:sz w:val="24"/>
          <w:szCs w:val="24"/>
        </w:rPr>
        <w:t>(b.12) o modo de realização de pagamentos em decorrência de Evento de Vencimento Antecipado</w:t>
      </w:r>
      <w:bookmarkEnd w:id="4"/>
      <w:r w:rsidR="00661F03" w:rsidRPr="0083407F">
        <w:rPr>
          <w:rFonts w:ascii="Garamond" w:hAnsi="Garamond" w:cs="Verdana"/>
          <w:sz w:val="24"/>
          <w:szCs w:val="24"/>
        </w:rPr>
        <w:t>;</w:t>
      </w:r>
      <w:r w:rsidR="00161469" w:rsidRPr="0083407F">
        <w:rPr>
          <w:rFonts w:ascii="Garamond" w:hAnsi="Garamond" w:cs="Verdana"/>
          <w:sz w:val="24"/>
          <w:szCs w:val="24"/>
        </w:rPr>
        <w:t xml:space="preserve"> </w:t>
      </w:r>
      <w:r w:rsidR="00977D5B" w:rsidRPr="00FD53B4">
        <w:rPr>
          <w:rFonts w:ascii="Garamond" w:hAnsi="Garamond" w:cs="Verdana"/>
          <w:sz w:val="24"/>
          <w:szCs w:val="24"/>
        </w:rPr>
        <w:t>(</w:t>
      </w:r>
      <w:r w:rsidR="0029320C">
        <w:rPr>
          <w:rFonts w:ascii="Garamond" w:hAnsi="Garamond" w:cs="Verdana"/>
          <w:sz w:val="24"/>
          <w:szCs w:val="24"/>
        </w:rPr>
        <w:t>c</w:t>
      </w:r>
      <w:r w:rsidR="00977D5B" w:rsidRPr="00FD53B4">
        <w:rPr>
          <w:rFonts w:ascii="Garamond" w:hAnsi="Garamond" w:cs="Verdana"/>
          <w:sz w:val="24"/>
          <w:szCs w:val="24"/>
        </w:rPr>
        <w:t xml:space="preserve">) </w:t>
      </w:r>
      <w:r w:rsidR="00030412">
        <w:rPr>
          <w:rFonts w:ascii="Garamond" w:hAnsi="Garamond" w:cs="Verdana"/>
          <w:sz w:val="24"/>
          <w:szCs w:val="24"/>
        </w:rPr>
        <w:t>alterar a cláusula 4.20 da Escritura de Emissão, em razão do início da operação da Central de Balanços do Sistema Público de Escrituração Digital (SPED);</w:t>
      </w:r>
      <w:r w:rsidR="00030412" w:rsidRPr="0083407F">
        <w:rPr>
          <w:rFonts w:ascii="Garamond" w:hAnsi="Garamond" w:cs="Verdana"/>
          <w:sz w:val="24"/>
          <w:szCs w:val="24"/>
        </w:rPr>
        <w:t xml:space="preserve"> </w:t>
      </w:r>
      <w:r w:rsidR="00AF6AD6">
        <w:rPr>
          <w:rFonts w:ascii="Garamond" w:hAnsi="Garamond" w:cs="Verdana"/>
          <w:sz w:val="24"/>
          <w:szCs w:val="24"/>
        </w:rPr>
        <w:t xml:space="preserve">(d) </w:t>
      </w:r>
      <w:r w:rsidR="00030412" w:rsidRPr="00FD53B4">
        <w:rPr>
          <w:rFonts w:ascii="Garamond" w:hAnsi="Garamond" w:cs="Verdana"/>
          <w:sz w:val="24"/>
          <w:szCs w:val="24"/>
        </w:rPr>
        <w:t>excluir a cláusula 3.5.12 da Escritura de Emissão, em razão da obtenção da autorização do Poder Concedente para a realização da Emissão;</w:t>
      </w:r>
      <w:r w:rsidR="00030412">
        <w:rPr>
          <w:rFonts w:ascii="Garamond" w:hAnsi="Garamond" w:cs="Verdana"/>
          <w:sz w:val="24"/>
          <w:szCs w:val="24"/>
        </w:rPr>
        <w:t xml:space="preserve"> </w:t>
      </w:r>
      <w:r w:rsidR="00786557" w:rsidRPr="00317AE2">
        <w:rPr>
          <w:rFonts w:ascii="Garamond" w:hAnsi="Garamond" w:cs="Verdana"/>
          <w:sz w:val="24"/>
          <w:szCs w:val="24"/>
        </w:rPr>
        <w:t>(</w:t>
      </w:r>
      <w:r w:rsidR="00030412">
        <w:rPr>
          <w:rFonts w:ascii="Garamond" w:hAnsi="Garamond" w:cs="Verdana"/>
          <w:sz w:val="24"/>
          <w:szCs w:val="24"/>
        </w:rPr>
        <w:t>e</w:t>
      </w:r>
      <w:r w:rsidR="00786557" w:rsidRPr="006B003B">
        <w:rPr>
          <w:rFonts w:ascii="Garamond" w:hAnsi="Garamond" w:cs="Verdana"/>
          <w:sz w:val="24"/>
          <w:szCs w:val="24"/>
        </w:rPr>
        <w:t xml:space="preserve">) </w:t>
      </w:r>
      <w:r w:rsidR="002811F9" w:rsidRPr="00FD53B4">
        <w:rPr>
          <w:rFonts w:ascii="Garamond" w:hAnsi="Garamond" w:cs="Verdana"/>
          <w:sz w:val="24"/>
          <w:szCs w:val="24"/>
        </w:rPr>
        <w:t xml:space="preserve">excluir </w:t>
      </w:r>
      <w:r w:rsidR="003E3EAD">
        <w:rPr>
          <w:rFonts w:ascii="Garamond" w:hAnsi="Garamond" w:cs="Verdana"/>
          <w:sz w:val="24"/>
          <w:szCs w:val="24"/>
        </w:rPr>
        <w:t>todas as referências à Cessão Fiduciária</w:t>
      </w:r>
      <w:r w:rsidR="000D10CF">
        <w:rPr>
          <w:rFonts w:ascii="Garamond" w:hAnsi="Garamond" w:cs="Verdana"/>
          <w:sz w:val="24"/>
          <w:szCs w:val="24"/>
        </w:rPr>
        <w:t>, ao Banco Depositário e à Integral – Trust Serviços Financeiros Ltda</w:t>
      </w:r>
      <w:r w:rsidR="00781744">
        <w:rPr>
          <w:rFonts w:ascii="Garamond" w:hAnsi="Garamond" w:cs="Verdana"/>
          <w:sz w:val="24"/>
          <w:szCs w:val="24"/>
        </w:rPr>
        <w:t>.</w:t>
      </w:r>
      <w:r w:rsidR="00437071">
        <w:rPr>
          <w:rFonts w:ascii="Garamond" w:hAnsi="Garamond" w:cs="Verdana"/>
          <w:sz w:val="24"/>
          <w:szCs w:val="24"/>
        </w:rPr>
        <w:t xml:space="preserve"> na Escritura de Emissão</w:t>
      </w:r>
      <w:r w:rsidR="000D10CF">
        <w:rPr>
          <w:rFonts w:ascii="Garamond" w:hAnsi="Garamond" w:cs="Verdana"/>
          <w:sz w:val="24"/>
          <w:szCs w:val="24"/>
        </w:rPr>
        <w:t>; (</w:t>
      </w:r>
      <w:r w:rsidR="00030412">
        <w:rPr>
          <w:rFonts w:ascii="Garamond" w:hAnsi="Garamond" w:cs="Verdana"/>
          <w:sz w:val="24"/>
          <w:szCs w:val="24"/>
        </w:rPr>
        <w:t>f</w:t>
      </w:r>
      <w:r w:rsidR="000D10CF">
        <w:rPr>
          <w:rFonts w:ascii="Garamond" w:hAnsi="Garamond" w:cs="Verdana"/>
          <w:sz w:val="24"/>
          <w:szCs w:val="24"/>
        </w:rPr>
        <w:t>) excluir as hipóteses nas quais as Debêntures estariam sujeitas ao Resgate Antecipado Obrigatório Total</w:t>
      </w:r>
      <w:r w:rsidR="002811F9" w:rsidRPr="00FD53B4">
        <w:rPr>
          <w:rFonts w:ascii="Garamond" w:hAnsi="Garamond" w:cs="Verdana"/>
          <w:sz w:val="24"/>
          <w:szCs w:val="24"/>
        </w:rPr>
        <w:t>;</w:t>
      </w:r>
      <w:r w:rsidR="002811F9">
        <w:rPr>
          <w:rFonts w:ascii="Garamond" w:hAnsi="Garamond" w:cs="Verdana"/>
          <w:sz w:val="24"/>
          <w:szCs w:val="24"/>
        </w:rPr>
        <w:t xml:space="preserve"> (</w:t>
      </w:r>
      <w:r w:rsidR="00030412">
        <w:rPr>
          <w:rFonts w:ascii="Garamond" w:hAnsi="Garamond" w:cs="Verdana"/>
          <w:sz w:val="24"/>
          <w:szCs w:val="24"/>
        </w:rPr>
        <w:t>g</w:t>
      </w:r>
      <w:r w:rsidR="002811F9">
        <w:rPr>
          <w:rFonts w:ascii="Garamond" w:hAnsi="Garamond" w:cs="Verdana"/>
          <w:sz w:val="24"/>
          <w:szCs w:val="24"/>
        </w:rPr>
        <w:t>)</w:t>
      </w:r>
      <w:r w:rsidR="002811F9" w:rsidRPr="0083407F">
        <w:rPr>
          <w:rFonts w:ascii="Garamond" w:hAnsi="Garamond" w:cs="Verdana"/>
          <w:sz w:val="24"/>
          <w:szCs w:val="24"/>
        </w:rPr>
        <w:t xml:space="preserve"> </w:t>
      </w:r>
      <w:r w:rsidR="00786557" w:rsidRPr="00450B2C">
        <w:rPr>
          <w:rFonts w:ascii="Garamond" w:hAnsi="Garamond" w:cs="Tahoma"/>
          <w:sz w:val="24"/>
          <w:szCs w:val="24"/>
        </w:rPr>
        <w:t>ratificar as declarações prestadas pela Emissor</w:t>
      </w:r>
      <w:r w:rsidR="00786557" w:rsidRPr="00502E14">
        <w:rPr>
          <w:rFonts w:ascii="Garamond" w:hAnsi="Garamond" w:cs="Tahoma"/>
          <w:sz w:val="24"/>
          <w:szCs w:val="24"/>
        </w:rPr>
        <w:t>a e pelas</w:t>
      </w:r>
      <w:r w:rsidR="00786557" w:rsidRPr="0083407F">
        <w:rPr>
          <w:rFonts w:ascii="Garamond" w:hAnsi="Garamond" w:cs="Tahoma"/>
          <w:sz w:val="24"/>
          <w:szCs w:val="24"/>
        </w:rPr>
        <w:t xml:space="preserve"> Fiadoras</w:t>
      </w:r>
      <w:r w:rsidR="007E46EA" w:rsidRPr="0083407F">
        <w:rPr>
          <w:rFonts w:ascii="Garamond" w:hAnsi="Garamond" w:cs="Tahoma"/>
          <w:sz w:val="24"/>
          <w:szCs w:val="24"/>
        </w:rPr>
        <w:t>; e (</w:t>
      </w:r>
      <w:r w:rsidR="00030412">
        <w:rPr>
          <w:rFonts w:ascii="Garamond" w:hAnsi="Garamond" w:cs="Tahoma"/>
          <w:sz w:val="24"/>
          <w:szCs w:val="24"/>
        </w:rPr>
        <w:t>h</w:t>
      </w:r>
      <w:r w:rsidR="007E46EA" w:rsidRPr="0083407F">
        <w:rPr>
          <w:rFonts w:ascii="Garamond" w:hAnsi="Garamond" w:cs="Tahoma"/>
          <w:sz w:val="24"/>
          <w:szCs w:val="24"/>
        </w:rPr>
        <w:t xml:space="preserve">) </w:t>
      </w:r>
      <w:bookmarkStart w:id="5" w:name="_Hlk13493777"/>
      <w:r w:rsidR="009F1DFE" w:rsidRPr="0083407F">
        <w:rPr>
          <w:rFonts w:ascii="Garamond" w:hAnsi="Garamond" w:cs="Tahoma"/>
          <w:sz w:val="24"/>
          <w:szCs w:val="24"/>
        </w:rPr>
        <w:t xml:space="preserve">consolidar e </w:t>
      </w:r>
      <w:r w:rsidR="007E46EA" w:rsidRPr="0083407F">
        <w:rPr>
          <w:rFonts w:ascii="Garamond" w:hAnsi="Garamond" w:cs="Tahoma"/>
          <w:sz w:val="24"/>
          <w:szCs w:val="24"/>
        </w:rPr>
        <w:t xml:space="preserve">uniformizar a redação da Escritura de Emissão </w:t>
      </w:r>
      <w:bookmarkEnd w:id="5"/>
      <w:r w:rsidR="007E46EA" w:rsidRPr="0083407F">
        <w:rPr>
          <w:rFonts w:ascii="Garamond" w:hAnsi="Garamond" w:cs="Tahoma"/>
          <w:sz w:val="24"/>
          <w:szCs w:val="24"/>
        </w:rPr>
        <w:t xml:space="preserve">em razão da alteração de determinadas características </w:t>
      </w:r>
      <w:r w:rsidR="009F1DFE" w:rsidRPr="0083407F">
        <w:rPr>
          <w:rFonts w:ascii="Garamond" w:hAnsi="Garamond" w:cs="Tahoma"/>
          <w:sz w:val="24"/>
          <w:szCs w:val="24"/>
        </w:rPr>
        <w:t xml:space="preserve">e condições da Emissão e </w:t>
      </w:r>
      <w:r w:rsidR="007E46EA" w:rsidRPr="0083407F">
        <w:rPr>
          <w:rFonts w:ascii="Garamond" w:hAnsi="Garamond" w:cs="Tahoma"/>
          <w:sz w:val="24"/>
          <w:szCs w:val="24"/>
        </w:rPr>
        <w:t>da Oferta.</w:t>
      </w:r>
      <w:r w:rsidR="00054785" w:rsidRPr="0083407F">
        <w:rPr>
          <w:rFonts w:ascii="Garamond" w:hAnsi="Garamond" w:cs="Tahoma"/>
          <w:sz w:val="24"/>
          <w:szCs w:val="24"/>
        </w:rPr>
        <w:t xml:space="preserve"> </w:t>
      </w:r>
    </w:p>
    <w:p w:rsidR="00716149" w:rsidRPr="0083407F" w:rsidRDefault="00716149" w:rsidP="00CF22BD">
      <w:pPr>
        <w:spacing w:after="0" w:line="320" w:lineRule="exact"/>
        <w:rPr>
          <w:rFonts w:ascii="Garamond" w:hAnsi="Garamond"/>
          <w:bCs/>
          <w:sz w:val="24"/>
          <w:szCs w:val="24"/>
        </w:rPr>
      </w:pPr>
    </w:p>
    <w:p w:rsidR="005323B0" w:rsidRPr="0083407F" w:rsidRDefault="005323B0" w:rsidP="00CF22BD">
      <w:pPr>
        <w:spacing w:after="0" w:line="320" w:lineRule="exact"/>
        <w:rPr>
          <w:rFonts w:ascii="Garamond" w:hAnsi="Garamond"/>
          <w:bCs/>
          <w:sz w:val="24"/>
          <w:szCs w:val="24"/>
        </w:rPr>
      </w:pPr>
      <w:r w:rsidRPr="0083407F">
        <w:rPr>
          <w:rFonts w:ascii="Garamond" w:hAnsi="Garamond"/>
          <w:bCs/>
          <w:sz w:val="24"/>
          <w:szCs w:val="24"/>
        </w:rPr>
        <w:t>Os t</w:t>
      </w:r>
      <w:r w:rsidRPr="0083407F">
        <w:rPr>
          <w:rFonts w:ascii="Garamond" w:hAnsi="Garamond"/>
          <w:sz w:val="24"/>
          <w:szCs w:val="24"/>
        </w:rPr>
        <w:t>ermos aqui iniciados por letra maiúscula, estejam</w:t>
      </w:r>
      <w:r w:rsidR="0084121F" w:rsidRPr="0083407F">
        <w:rPr>
          <w:rFonts w:ascii="Garamond" w:hAnsi="Garamond"/>
          <w:sz w:val="24"/>
          <w:szCs w:val="24"/>
        </w:rPr>
        <w:t xml:space="preserve"> no singular ou no plural</w:t>
      </w:r>
      <w:r w:rsidR="00282A17" w:rsidRPr="0083407F">
        <w:rPr>
          <w:rFonts w:ascii="Garamond" w:hAnsi="Garamond"/>
          <w:sz w:val="24"/>
          <w:szCs w:val="24"/>
        </w:rPr>
        <w:t xml:space="preserve">, que </w:t>
      </w:r>
      <w:r w:rsidRPr="0083407F">
        <w:rPr>
          <w:rFonts w:ascii="Garamond" w:hAnsi="Garamond"/>
          <w:sz w:val="24"/>
          <w:szCs w:val="24"/>
        </w:rPr>
        <w:t>não est</w:t>
      </w:r>
      <w:r w:rsidR="00282A17" w:rsidRPr="0083407F">
        <w:rPr>
          <w:rFonts w:ascii="Garamond" w:hAnsi="Garamond"/>
          <w:sz w:val="24"/>
          <w:szCs w:val="24"/>
        </w:rPr>
        <w:t>ejam de outra forma definidos neste Primeiro Aditamento, ainda que posteriormente ao seu uso, terão</w:t>
      </w:r>
      <w:r w:rsidRPr="0083407F">
        <w:rPr>
          <w:rFonts w:ascii="Garamond" w:hAnsi="Garamond"/>
          <w:sz w:val="24"/>
          <w:szCs w:val="24"/>
        </w:rPr>
        <w:t xml:space="preserve"> o significado que lhes foi atribuído na Escritura de Emissão</w:t>
      </w:r>
      <w:r w:rsidR="00282A17" w:rsidRPr="0083407F">
        <w:rPr>
          <w:rFonts w:ascii="Garamond" w:hAnsi="Garamond"/>
          <w:sz w:val="24"/>
          <w:szCs w:val="24"/>
        </w:rPr>
        <w:t>.</w:t>
      </w:r>
    </w:p>
    <w:p w:rsidR="001C3C79" w:rsidRDefault="001C3C79" w:rsidP="00CF22BD">
      <w:pPr>
        <w:spacing w:after="0" w:line="320" w:lineRule="exact"/>
        <w:rPr>
          <w:rFonts w:ascii="Garamond" w:hAnsi="Garamond"/>
          <w:sz w:val="24"/>
          <w:szCs w:val="24"/>
        </w:rPr>
      </w:pP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AUTORIZAÇÕES</w:t>
      </w:r>
    </w:p>
    <w:p w:rsidR="00B16A7A" w:rsidRPr="0083407F" w:rsidRDefault="00B16A7A" w:rsidP="00CF22BD">
      <w:pPr>
        <w:spacing w:after="0" w:line="320" w:lineRule="exact"/>
        <w:rPr>
          <w:rFonts w:ascii="Garamond" w:hAnsi="Garamond"/>
          <w:b/>
          <w:sz w:val="24"/>
          <w:szCs w:val="24"/>
        </w:rPr>
      </w:pPr>
    </w:p>
    <w:p w:rsidR="00B16A7A" w:rsidRPr="00317AE2" w:rsidRDefault="00B16A7A" w:rsidP="00CF22BD">
      <w:pPr>
        <w:pStyle w:val="PargrafodaLista"/>
        <w:numPr>
          <w:ilvl w:val="1"/>
          <w:numId w:val="28"/>
        </w:numPr>
        <w:spacing w:after="0" w:line="320" w:lineRule="exact"/>
        <w:rPr>
          <w:rFonts w:ascii="Garamond" w:hAnsi="Garamond"/>
          <w:b/>
          <w:sz w:val="24"/>
          <w:szCs w:val="24"/>
        </w:rPr>
      </w:pPr>
      <w:r w:rsidRPr="00317AE2">
        <w:rPr>
          <w:rFonts w:ascii="Garamond" w:hAnsi="Garamond"/>
          <w:b/>
          <w:sz w:val="24"/>
          <w:szCs w:val="24"/>
        </w:rPr>
        <w:t>Aprovação Societária da Emissora</w:t>
      </w:r>
    </w:p>
    <w:p w:rsidR="00B16A7A" w:rsidRPr="00450B2C" w:rsidRDefault="00B16A7A" w:rsidP="00CF22BD">
      <w:pPr>
        <w:pStyle w:val="PargrafodaLista"/>
        <w:spacing w:after="0" w:line="320" w:lineRule="exact"/>
        <w:ind w:left="0"/>
        <w:rPr>
          <w:rFonts w:ascii="Garamond" w:hAnsi="Garamond"/>
          <w:b/>
          <w:sz w:val="24"/>
          <w:szCs w:val="24"/>
        </w:rPr>
      </w:pPr>
    </w:p>
    <w:p w:rsidR="00B16A7A" w:rsidRPr="0083407F" w:rsidRDefault="00B16A7A" w:rsidP="00CF22BD">
      <w:pPr>
        <w:pStyle w:val="PargrafodaLista"/>
        <w:spacing w:after="0" w:line="320" w:lineRule="exact"/>
        <w:ind w:left="0"/>
        <w:rPr>
          <w:rFonts w:ascii="Garamond" w:hAnsi="Garamond" w:cs="Tahoma"/>
          <w:sz w:val="24"/>
          <w:szCs w:val="24"/>
        </w:rPr>
      </w:pPr>
      <w:r w:rsidRPr="0083407F">
        <w:rPr>
          <w:rFonts w:ascii="Garamond" w:hAnsi="Garamond"/>
          <w:sz w:val="24"/>
          <w:szCs w:val="24"/>
        </w:rPr>
        <w:t>1.1.1</w:t>
      </w:r>
      <w:r w:rsidRPr="0083407F">
        <w:rPr>
          <w:rFonts w:ascii="Garamond" w:hAnsi="Garamond"/>
          <w:sz w:val="24"/>
          <w:szCs w:val="24"/>
        </w:rPr>
        <w:tab/>
      </w:r>
      <w:r w:rsidRPr="0083407F">
        <w:rPr>
          <w:rFonts w:ascii="Garamond" w:hAnsi="Garamond" w:cs="Tahoma"/>
          <w:sz w:val="24"/>
          <w:szCs w:val="24"/>
        </w:rPr>
        <w:t>O presente Primeiro Aditamento é firmado pela Emissora com base nas deliberações da Nova AGE da Emissora, na qua</w:t>
      </w:r>
      <w:r w:rsidR="00935CBA" w:rsidRPr="0083407F">
        <w:rPr>
          <w:rFonts w:ascii="Garamond" w:hAnsi="Garamond" w:cs="Tahoma"/>
          <w:sz w:val="24"/>
          <w:szCs w:val="24"/>
        </w:rPr>
        <w:t xml:space="preserve">l foram deliberadas e aprovadas </w:t>
      </w:r>
      <w:r w:rsidRPr="0083407F">
        <w:rPr>
          <w:rFonts w:ascii="Garamond" w:hAnsi="Garamond" w:cs="Tahoma"/>
          <w:sz w:val="24"/>
          <w:szCs w:val="24"/>
        </w:rPr>
        <w:t xml:space="preserve">as novas características e condições da </w:t>
      </w:r>
      <w:r w:rsidR="00935CBA" w:rsidRPr="0083407F">
        <w:rPr>
          <w:rFonts w:ascii="Garamond" w:hAnsi="Garamond" w:cs="Tahoma"/>
          <w:sz w:val="24"/>
          <w:szCs w:val="24"/>
        </w:rPr>
        <w:t>Emissão</w:t>
      </w:r>
      <w:r w:rsidR="00D34BAB" w:rsidRPr="0083407F">
        <w:rPr>
          <w:rFonts w:ascii="Garamond" w:hAnsi="Garamond" w:cs="Tahoma"/>
          <w:sz w:val="24"/>
          <w:szCs w:val="24"/>
        </w:rPr>
        <w:t xml:space="preserve"> e da Oferta</w:t>
      </w:r>
      <w:r w:rsidR="00935CBA" w:rsidRPr="0083407F">
        <w:rPr>
          <w:rFonts w:ascii="Garamond" w:hAnsi="Garamond" w:cs="Tahoma"/>
          <w:sz w:val="24"/>
          <w:szCs w:val="24"/>
        </w:rPr>
        <w:t>.</w:t>
      </w:r>
      <w:r w:rsidR="004E2573" w:rsidRPr="0083407F">
        <w:rPr>
          <w:rFonts w:ascii="Garamond" w:hAnsi="Garamond" w:cs="Tahoma"/>
          <w:sz w:val="24"/>
          <w:szCs w:val="24"/>
        </w:rPr>
        <w:t xml:space="preserve"> </w:t>
      </w:r>
    </w:p>
    <w:p w:rsidR="00935CBA" w:rsidRPr="0083407F" w:rsidRDefault="00935CBA" w:rsidP="00CF22BD">
      <w:pPr>
        <w:pStyle w:val="PargrafodaLista"/>
        <w:spacing w:after="0" w:line="320" w:lineRule="exact"/>
        <w:ind w:left="0"/>
        <w:rPr>
          <w:rFonts w:ascii="Garamond" w:hAnsi="Garamond"/>
          <w:sz w:val="24"/>
          <w:szCs w:val="24"/>
        </w:rPr>
      </w:pPr>
    </w:p>
    <w:p w:rsidR="00B16A7A" w:rsidRPr="0083407F" w:rsidRDefault="00935CBA" w:rsidP="00CF22BD">
      <w:pPr>
        <w:pStyle w:val="PargrafodaLista"/>
        <w:spacing w:after="0" w:line="320" w:lineRule="exact"/>
        <w:ind w:left="0"/>
        <w:rPr>
          <w:rFonts w:ascii="Garamond" w:hAnsi="Garamond"/>
          <w:b/>
          <w:sz w:val="24"/>
          <w:szCs w:val="24"/>
        </w:rPr>
      </w:pPr>
      <w:r w:rsidRPr="0083407F">
        <w:rPr>
          <w:rFonts w:ascii="Garamond" w:hAnsi="Garamond"/>
          <w:b/>
          <w:sz w:val="24"/>
          <w:szCs w:val="24"/>
        </w:rPr>
        <w:t>1.2.</w:t>
      </w:r>
      <w:r w:rsidRPr="0083407F">
        <w:rPr>
          <w:rFonts w:ascii="Garamond" w:hAnsi="Garamond"/>
          <w:b/>
          <w:sz w:val="24"/>
          <w:szCs w:val="24"/>
        </w:rPr>
        <w:tab/>
        <w:t>Arquivamento na Junta Comercial e Publicação da Nova AGE da Emissora</w:t>
      </w:r>
    </w:p>
    <w:p w:rsidR="00935CBA" w:rsidRPr="0083407F" w:rsidRDefault="00935CBA" w:rsidP="00CF22BD">
      <w:pPr>
        <w:pStyle w:val="PargrafodaLista"/>
        <w:spacing w:after="0" w:line="320" w:lineRule="exact"/>
        <w:ind w:left="0"/>
        <w:rPr>
          <w:rFonts w:ascii="Garamond" w:hAnsi="Garamond"/>
          <w:b/>
          <w:sz w:val="24"/>
          <w:szCs w:val="24"/>
        </w:rPr>
      </w:pPr>
    </w:p>
    <w:p w:rsidR="00935CBA" w:rsidRPr="0083407F" w:rsidRDefault="00935CBA" w:rsidP="00CF22BD">
      <w:pPr>
        <w:pStyle w:val="PargrafodaLista"/>
        <w:spacing w:after="0" w:line="320" w:lineRule="exact"/>
        <w:ind w:left="0"/>
        <w:rPr>
          <w:rFonts w:ascii="Garamond" w:hAnsi="Garamond"/>
          <w:sz w:val="24"/>
          <w:szCs w:val="24"/>
        </w:rPr>
      </w:pPr>
      <w:r w:rsidRPr="0083407F">
        <w:rPr>
          <w:rFonts w:ascii="Garamond" w:hAnsi="Garamond"/>
          <w:sz w:val="24"/>
          <w:szCs w:val="24"/>
        </w:rPr>
        <w:t>1.</w:t>
      </w:r>
      <w:r w:rsidR="006D3B2C" w:rsidRPr="0083407F">
        <w:rPr>
          <w:rFonts w:ascii="Garamond" w:hAnsi="Garamond"/>
          <w:sz w:val="24"/>
          <w:szCs w:val="24"/>
        </w:rPr>
        <w:t>2</w:t>
      </w:r>
      <w:r w:rsidRPr="0083407F">
        <w:rPr>
          <w:rFonts w:ascii="Garamond" w:hAnsi="Garamond"/>
          <w:sz w:val="24"/>
          <w:szCs w:val="24"/>
        </w:rPr>
        <w:t>.</w:t>
      </w:r>
      <w:r w:rsidR="006D3B2C" w:rsidRPr="0083407F">
        <w:rPr>
          <w:rFonts w:ascii="Garamond" w:hAnsi="Garamond"/>
          <w:sz w:val="24"/>
          <w:szCs w:val="24"/>
        </w:rPr>
        <w:t>1</w:t>
      </w:r>
      <w:r w:rsidRPr="0083407F">
        <w:rPr>
          <w:rFonts w:ascii="Garamond" w:hAnsi="Garamond"/>
          <w:sz w:val="24"/>
          <w:szCs w:val="24"/>
        </w:rPr>
        <w:t>.</w:t>
      </w:r>
      <w:r w:rsidRPr="0083407F">
        <w:rPr>
          <w:rFonts w:ascii="Garamond" w:hAnsi="Garamond"/>
          <w:sz w:val="24"/>
          <w:szCs w:val="24"/>
        </w:rPr>
        <w:tab/>
      </w:r>
      <w:r w:rsidRPr="0083407F">
        <w:rPr>
          <w:rFonts w:ascii="Garamond" w:hAnsi="Garamond" w:cs="Tahoma"/>
          <w:sz w:val="24"/>
          <w:szCs w:val="24"/>
        </w:rPr>
        <w:t>Nos termos do inciso I do artigo 62 da Lei nº 6.404, de 15 de dezembro de 1976 (“</w:t>
      </w:r>
      <w:r w:rsidRPr="0083407F">
        <w:rPr>
          <w:rFonts w:ascii="Garamond" w:hAnsi="Garamond" w:cs="Tahoma"/>
          <w:sz w:val="24"/>
          <w:szCs w:val="24"/>
          <w:u w:val="single"/>
        </w:rPr>
        <w:t>Lei das Sociedades por Ações</w:t>
      </w:r>
      <w:r w:rsidRPr="0083407F">
        <w:rPr>
          <w:rFonts w:ascii="Garamond" w:hAnsi="Garamond" w:cs="Tahoma"/>
          <w:sz w:val="24"/>
          <w:szCs w:val="24"/>
        </w:rPr>
        <w:t xml:space="preserve">”), a ata da Nova AGE da Emissora deverá ser arquivada na JUCESC e publicada </w:t>
      </w:r>
      <w:r w:rsidR="0031188F">
        <w:rPr>
          <w:rFonts w:ascii="Garamond" w:hAnsi="Garamond" w:cs="Tahoma"/>
          <w:sz w:val="24"/>
          <w:szCs w:val="24"/>
        </w:rPr>
        <w:t>na forma do disposto na Cláusula 4.20 da Escritura de Emissão</w:t>
      </w:r>
      <w:r w:rsidRPr="0083407F">
        <w:rPr>
          <w:rFonts w:ascii="Garamond" w:hAnsi="Garamond" w:cs="Tahoma"/>
          <w:sz w:val="24"/>
          <w:szCs w:val="24"/>
        </w:rPr>
        <w:t xml:space="preserve">. </w:t>
      </w:r>
    </w:p>
    <w:p w:rsidR="00B16A7A" w:rsidRPr="0083407F" w:rsidRDefault="00B16A7A" w:rsidP="00CF22BD">
      <w:pPr>
        <w:spacing w:after="0" w:line="320" w:lineRule="exact"/>
        <w:rPr>
          <w:rFonts w:ascii="Garamond" w:hAnsi="Garamond"/>
          <w:sz w:val="24"/>
          <w:szCs w:val="24"/>
        </w:rPr>
      </w:pPr>
    </w:p>
    <w:p w:rsidR="00282A17" w:rsidRPr="00FD53B4" w:rsidRDefault="00282A17"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r w:rsidR="004E2573" w:rsidRPr="00FD53B4">
        <w:rPr>
          <w:rFonts w:ascii="Garamond" w:hAnsi="Garamond" w:cs="Verdana"/>
          <w:b/>
          <w:bCs/>
          <w:sz w:val="24"/>
          <w:szCs w:val="24"/>
        </w:rPr>
        <w:t>I</w:t>
      </w:r>
    </w:p>
    <w:p w:rsidR="001C3C79" w:rsidRPr="00FD53B4" w:rsidRDefault="001C3C79"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ALTERAÇÕES</w:t>
      </w:r>
    </w:p>
    <w:p w:rsidR="001C3C79" w:rsidRPr="0083407F" w:rsidRDefault="001C3C79" w:rsidP="00CF22BD">
      <w:pPr>
        <w:pStyle w:val="Switzerland"/>
        <w:widowControl/>
        <w:spacing w:line="320" w:lineRule="exact"/>
        <w:rPr>
          <w:rFonts w:ascii="Garamond" w:hAnsi="Garamond" w:cs="Verdana"/>
          <w:sz w:val="24"/>
          <w:szCs w:val="24"/>
          <w:lang w:val="pt-BR"/>
        </w:rPr>
      </w:pPr>
    </w:p>
    <w:p w:rsidR="00D234FA" w:rsidRPr="0083407F" w:rsidRDefault="00E053C9"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2.1</w:t>
      </w:r>
      <w:r w:rsidRPr="00317AE2">
        <w:rPr>
          <w:rFonts w:ascii="Garamond" w:hAnsi="Garamond" w:cs="Verdana"/>
          <w:sz w:val="24"/>
          <w:szCs w:val="24"/>
          <w:lang w:val="pt-BR"/>
        </w:rPr>
        <w:tab/>
        <w:t>A</w:t>
      </w:r>
      <w:r w:rsidRPr="006B003B">
        <w:rPr>
          <w:rFonts w:ascii="Garamond" w:hAnsi="Garamond" w:cs="Verdana"/>
          <w:sz w:val="24"/>
          <w:szCs w:val="24"/>
          <w:lang w:val="pt-BR"/>
        </w:rPr>
        <w:t>s Partes resolvem alterar a Cláusula</w:t>
      </w:r>
      <w:r w:rsidRPr="00502E14">
        <w:rPr>
          <w:rFonts w:ascii="Garamond" w:hAnsi="Garamond" w:cs="Verdana"/>
          <w:sz w:val="24"/>
          <w:szCs w:val="24"/>
          <w:lang w:val="pt-BR"/>
        </w:rPr>
        <w:t xml:space="preserve"> 1.1.1 da Escritura de Emissão para o fim de atualizar as autorizações da Emissão pela Emissora mencionada na referida cláusula, que passa a vigorar com a seguinte redação: </w:t>
      </w:r>
    </w:p>
    <w:p w:rsidR="00E053C9" w:rsidRPr="00317AE2" w:rsidRDefault="00E053C9" w:rsidP="00CF22BD">
      <w:pPr>
        <w:pStyle w:val="Switzerland"/>
        <w:widowControl/>
        <w:spacing w:line="320" w:lineRule="exact"/>
        <w:rPr>
          <w:rFonts w:ascii="Garamond" w:hAnsi="Garamond" w:cs="Verdana"/>
          <w:sz w:val="24"/>
          <w:szCs w:val="24"/>
          <w:lang w:val="pt-BR"/>
        </w:rPr>
      </w:pPr>
    </w:p>
    <w:p w:rsidR="00E053C9" w:rsidRPr="0083407F" w:rsidRDefault="00E053C9" w:rsidP="00CF22BD">
      <w:pPr>
        <w:pStyle w:val="Switzerland"/>
        <w:widowControl/>
        <w:spacing w:line="320" w:lineRule="exact"/>
        <w:ind w:left="851"/>
        <w:rPr>
          <w:rFonts w:ascii="Garamond" w:hAnsi="Garamond" w:cs="Verdana"/>
          <w:i/>
          <w:iCs/>
          <w:sz w:val="24"/>
          <w:szCs w:val="24"/>
          <w:lang w:val="pt-BR"/>
        </w:rPr>
      </w:pPr>
      <w:r w:rsidRPr="00317AE2">
        <w:rPr>
          <w:rFonts w:ascii="Garamond" w:hAnsi="Garamond" w:cs="Verdana"/>
          <w:i/>
          <w:iCs/>
          <w:sz w:val="24"/>
          <w:szCs w:val="24"/>
          <w:lang w:val="pt-BR"/>
        </w:rPr>
        <w:t>“1.1.1.</w:t>
      </w:r>
      <w:r w:rsidRPr="00317AE2">
        <w:rPr>
          <w:rFonts w:ascii="Garamond" w:hAnsi="Garamond" w:cs="Verdana"/>
          <w:i/>
          <w:iCs/>
          <w:sz w:val="24"/>
          <w:szCs w:val="24"/>
          <w:lang w:val="pt-BR"/>
        </w:rPr>
        <w:tab/>
        <w:t xml:space="preserve">A presente Escritura é firmada </w:t>
      </w:r>
      <w:r w:rsidRPr="00450B2C">
        <w:rPr>
          <w:rFonts w:ascii="Garamond" w:hAnsi="Garamond" w:cs="Verdana"/>
          <w:i/>
          <w:iCs/>
          <w:sz w:val="24"/>
          <w:szCs w:val="24"/>
          <w:lang w:val="pt-BR"/>
        </w:rPr>
        <w:t xml:space="preserve">com base na autorização da Assembleia Geral Extraordinária de Acionistas da </w:t>
      </w:r>
      <w:r w:rsidRPr="00502E14">
        <w:rPr>
          <w:rFonts w:ascii="Garamond" w:hAnsi="Garamond" w:cs="Verdana"/>
          <w:i/>
          <w:iCs/>
          <w:sz w:val="24"/>
          <w:szCs w:val="24"/>
          <w:lang w:val="pt-BR"/>
        </w:rPr>
        <w:t xml:space="preserve">Emissora realizada </w:t>
      </w:r>
      <w:r w:rsidRPr="0083407F">
        <w:rPr>
          <w:rFonts w:ascii="Garamond" w:hAnsi="Garamond" w:cs="Verdana"/>
          <w:i/>
          <w:iCs/>
          <w:sz w:val="24"/>
          <w:szCs w:val="24"/>
          <w:lang w:val="pt-BR"/>
        </w:rPr>
        <w:t>em 17 de dezembro de 2018</w:t>
      </w:r>
      <w:r w:rsidR="009B668B" w:rsidRPr="0083407F">
        <w:rPr>
          <w:rFonts w:ascii="Garamond" w:hAnsi="Garamond" w:cs="Verdana"/>
          <w:i/>
          <w:iCs/>
          <w:sz w:val="24"/>
          <w:szCs w:val="24"/>
          <w:lang w:val="pt-BR"/>
        </w:rPr>
        <w:t xml:space="preserve">, cuja ata foi registrada perante a JUCESC em 27 de dezembro de 2018, sob o nº </w:t>
      </w:r>
      <w:r w:rsidR="003662E8" w:rsidRPr="0083407F">
        <w:rPr>
          <w:rFonts w:ascii="Garamond" w:hAnsi="Garamond" w:cs="Verdana"/>
          <w:i/>
          <w:iCs/>
          <w:sz w:val="24"/>
          <w:szCs w:val="24"/>
          <w:lang w:val="pt-BR"/>
        </w:rPr>
        <w:t xml:space="preserve">20187396868 </w:t>
      </w:r>
      <w:r w:rsidRPr="0083407F">
        <w:rPr>
          <w:rFonts w:ascii="Garamond" w:hAnsi="Garamond" w:cs="Verdana"/>
          <w:i/>
          <w:iCs/>
          <w:sz w:val="24"/>
          <w:szCs w:val="24"/>
          <w:lang w:val="pt-BR"/>
        </w:rPr>
        <w:t>(“</w:t>
      </w:r>
      <w:r w:rsidRPr="0083407F">
        <w:rPr>
          <w:rFonts w:ascii="Garamond" w:hAnsi="Garamond" w:cs="Verdana"/>
          <w:i/>
          <w:iCs/>
          <w:sz w:val="24"/>
          <w:szCs w:val="24"/>
          <w:u w:val="single"/>
          <w:lang w:val="pt-BR"/>
        </w:rPr>
        <w:t>AGE da Emissora</w:t>
      </w:r>
      <w:r w:rsidRPr="0083407F">
        <w:rPr>
          <w:rFonts w:ascii="Garamond" w:hAnsi="Garamond" w:cs="Verdana"/>
          <w:i/>
          <w:iCs/>
          <w:sz w:val="24"/>
          <w:szCs w:val="24"/>
          <w:lang w:val="pt-BR"/>
        </w:rPr>
        <w:t xml:space="preserve">”) e da Assembleia Geral Extraordinária de Acionistas da Emissora realizada em </w:t>
      </w:r>
      <w:r w:rsidR="0036707E">
        <w:rPr>
          <w:rFonts w:ascii="Garamond" w:hAnsi="Garamond" w:cs="Verdana"/>
          <w:i/>
          <w:iCs/>
          <w:sz w:val="24"/>
          <w:szCs w:val="24"/>
          <w:lang w:val="pt-BR"/>
        </w:rPr>
        <w:t>25</w:t>
      </w:r>
      <w:r w:rsidRPr="0083407F">
        <w:rPr>
          <w:rFonts w:ascii="Garamond" w:hAnsi="Garamond" w:cs="Verdana"/>
          <w:i/>
          <w:iCs/>
          <w:sz w:val="24"/>
          <w:szCs w:val="24"/>
          <w:lang w:val="pt-BR"/>
        </w:rPr>
        <w:t xml:space="preserve"> de </w:t>
      </w:r>
      <w:r w:rsidR="00913221">
        <w:rPr>
          <w:rFonts w:ascii="Garamond" w:hAnsi="Garamond" w:cs="Verdana"/>
          <w:i/>
          <w:iCs/>
          <w:sz w:val="24"/>
          <w:szCs w:val="24"/>
          <w:lang w:val="pt-BR"/>
        </w:rPr>
        <w:t>outubro</w:t>
      </w:r>
      <w:r w:rsidR="00913221" w:rsidRPr="0083407F">
        <w:rPr>
          <w:rFonts w:ascii="Garamond" w:hAnsi="Garamond" w:cs="Verdana"/>
          <w:i/>
          <w:iCs/>
          <w:sz w:val="24"/>
          <w:szCs w:val="24"/>
          <w:lang w:val="pt-BR"/>
        </w:rPr>
        <w:t xml:space="preserve"> </w:t>
      </w:r>
      <w:r w:rsidRPr="0083407F">
        <w:rPr>
          <w:rFonts w:ascii="Garamond" w:hAnsi="Garamond" w:cs="Verdana"/>
          <w:i/>
          <w:iCs/>
          <w:sz w:val="24"/>
          <w:szCs w:val="24"/>
          <w:lang w:val="pt-BR"/>
        </w:rPr>
        <w:t>de 2019</w:t>
      </w:r>
      <w:r w:rsidR="003662E8" w:rsidRPr="0083407F">
        <w:rPr>
          <w:rFonts w:ascii="Garamond" w:hAnsi="Garamond" w:cs="Verdana"/>
          <w:i/>
          <w:iCs/>
          <w:sz w:val="24"/>
          <w:szCs w:val="24"/>
          <w:lang w:val="pt-BR"/>
        </w:rPr>
        <w:t>, cuja ata será registrada perante a JUCESC</w:t>
      </w:r>
      <w:r w:rsidRPr="0083407F">
        <w:rPr>
          <w:rFonts w:ascii="Garamond" w:hAnsi="Garamond" w:cs="Verdana"/>
          <w:i/>
          <w:iCs/>
          <w:sz w:val="24"/>
          <w:szCs w:val="24"/>
          <w:lang w:val="pt-BR"/>
        </w:rPr>
        <w:t> </w:t>
      </w:r>
      <w:r w:rsidRPr="0083407F">
        <w:rPr>
          <w:rFonts w:ascii="Garamond" w:hAnsi="Garamond" w:cs="Verdana"/>
          <w:bCs/>
          <w:i/>
          <w:iCs/>
          <w:sz w:val="24"/>
          <w:szCs w:val="24"/>
          <w:lang w:val="pt-BR"/>
        </w:rPr>
        <w:t>(“</w:t>
      </w:r>
      <w:r w:rsidRPr="0083407F">
        <w:rPr>
          <w:rFonts w:ascii="Garamond" w:hAnsi="Garamond" w:cs="Verdana"/>
          <w:bCs/>
          <w:i/>
          <w:iCs/>
          <w:sz w:val="24"/>
          <w:szCs w:val="24"/>
          <w:u w:val="single"/>
          <w:lang w:val="pt-BR"/>
        </w:rPr>
        <w:t>Nova AGE da Emissora</w:t>
      </w:r>
      <w:r w:rsidRPr="0083407F">
        <w:rPr>
          <w:rFonts w:ascii="Garamond" w:hAnsi="Garamond" w:cs="Verdana"/>
          <w:bCs/>
          <w:i/>
          <w:iCs/>
          <w:sz w:val="24"/>
          <w:szCs w:val="24"/>
          <w:lang w:val="pt-BR"/>
        </w:rPr>
        <w:t>” e, em conjunto com a AGE da Emissora, “</w:t>
      </w:r>
      <w:r w:rsidRPr="0083407F">
        <w:rPr>
          <w:rFonts w:ascii="Garamond" w:hAnsi="Garamond" w:cs="Verdana"/>
          <w:bCs/>
          <w:i/>
          <w:iCs/>
          <w:sz w:val="24"/>
          <w:szCs w:val="24"/>
          <w:u w:val="single"/>
          <w:lang w:val="pt-BR"/>
        </w:rPr>
        <w:t>Aprovações Societárias da Emissora</w:t>
      </w:r>
      <w:r w:rsidRPr="0083407F">
        <w:rPr>
          <w:rFonts w:ascii="Garamond" w:hAnsi="Garamond" w:cs="Verdana"/>
          <w:bCs/>
          <w:i/>
          <w:iCs/>
          <w:sz w:val="24"/>
          <w:szCs w:val="24"/>
          <w:lang w:val="pt-BR"/>
        </w:rPr>
        <w:t>”)</w:t>
      </w:r>
      <w:r w:rsidRPr="0083407F">
        <w:rPr>
          <w:rFonts w:ascii="Garamond" w:hAnsi="Garamond" w:cs="Verdana"/>
          <w:i/>
          <w:iCs/>
          <w:sz w:val="24"/>
          <w:szCs w:val="24"/>
          <w:lang w:val="pt-BR"/>
        </w:rPr>
        <w:t>, na qual: (i) foram aprovados os termos e condições da 2ª (segunda) emissão de debêntures simples, não conversíveis em ações, da espécie quirografária, com garantia adicional real e fidejussória, em duas séries, da Emissora (“</w:t>
      </w:r>
      <w:r w:rsidRPr="0083407F">
        <w:rPr>
          <w:rFonts w:ascii="Garamond" w:hAnsi="Garamond" w:cs="Verdana"/>
          <w:i/>
          <w:iCs/>
          <w:sz w:val="24"/>
          <w:szCs w:val="24"/>
          <w:u w:val="single"/>
          <w:lang w:val="pt-BR"/>
        </w:rPr>
        <w:t>Debêntures</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Emissão</w:t>
      </w:r>
      <w:r w:rsidRPr="0083407F">
        <w:rPr>
          <w:rFonts w:ascii="Garamond" w:hAnsi="Garamond" w:cs="Verdana"/>
          <w:i/>
          <w:iCs/>
          <w:sz w:val="24"/>
          <w:szCs w:val="24"/>
          <w:lang w:val="pt-BR"/>
        </w:rPr>
        <w:t>”, respectivamente), para distribuição pública, com esforços restritos, nos termos da Instrução da CVM nº 476, de 16 de janeiro de 2009, conforme alterada (“</w:t>
      </w:r>
      <w:r w:rsidRPr="0083407F">
        <w:rPr>
          <w:rFonts w:ascii="Garamond" w:hAnsi="Garamond" w:cs="Verdana"/>
          <w:i/>
          <w:iCs/>
          <w:sz w:val="24"/>
          <w:szCs w:val="24"/>
          <w:u w:val="single"/>
          <w:lang w:val="pt-BR"/>
        </w:rPr>
        <w:t>Instrução CVM 476</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Oferta</w:t>
      </w:r>
      <w:r w:rsidRPr="0083407F">
        <w:rPr>
          <w:rFonts w:ascii="Garamond" w:hAnsi="Garamond" w:cs="Verdana"/>
          <w:i/>
          <w:iCs/>
          <w:sz w:val="24"/>
          <w:szCs w:val="24"/>
          <w:lang w:val="pt-BR"/>
        </w:rPr>
        <w:t>”, respectivamente), nos termos do artigo 59 da Lei nº 6.404 de 15 de dezembro de 1976, conforme alterada (“</w:t>
      </w:r>
      <w:r w:rsidRPr="0083407F">
        <w:rPr>
          <w:rFonts w:ascii="Garamond" w:hAnsi="Garamond" w:cs="Verdana"/>
          <w:i/>
          <w:iCs/>
          <w:sz w:val="24"/>
          <w:szCs w:val="24"/>
          <w:u w:val="single"/>
          <w:lang w:val="pt-BR"/>
        </w:rPr>
        <w:t>Lei das Sociedades por Ações</w:t>
      </w:r>
      <w:r w:rsidRPr="0083407F">
        <w:rPr>
          <w:rFonts w:ascii="Garamond" w:hAnsi="Garamond" w:cs="Verdana"/>
          <w:i/>
          <w:iCs/>
          <w:sz w:val="24"/>
          <w:szCs w:val="24"/>
          <w:lang w:val="pt-BR"/>
        </w:rPr>
        <w:t>”); e (ii) a diretoria da Emissora foi autorizada a praticar todos os atos necessários à efetivação das deliberações ali consubstanciadas, incluindo a celebração de todos os documentos necessários à concretização da Emissão e da Oferta.”</w:t>
      </w:r>
      <w:r w:rsidR="003662E8" w:rsidRPr="0083407F">
        <w:rPr>
          <w:rFonts w:ascii="Garamond" w:hAnsi="Garamond" w:cs="Verdana"/>
          <w:i/>
          <w:iCs/>
          <w:sz w:val="24"/>
          <w:szCs w:val="24"/>
          <w:lang w:val="pt-BR"/>
        </w:rPr>
        <w:t xml:space="preserve"> </w:t>
      </w:r>
    </w:p>
    <w:p w:rsidR="00E053C9" w:rsidRPr="00317AE2" w:rsidRDefault="00E053C9" w:rsidP="00CF22BD">
      <w:pPr>
        <w:pStyle w:val="Switzerland"/>
        <w:widowControl/>
        <w:tabs>
          <w:tab w:val="left" w:pos="1701"/>
        </w:tabs>
        <w:spacing w:line="320" w:lineRule="exact"/>
        <w:ind w:left="851"/>
        <w:rPr>
          <w:rFonts w:ascii="Garamond" w:hAnsi="Garamond" w:cs="Verdana"/>
          <w:i/>
          <w:iCs/>
          <w:sz w:val="24"/>
          <w:szCs w:val="24"/>
          <w:lang w:val="pt-BR"/>
        </w:rPr>
      </w:pPr>
    </w:p>
    <w:p w:rsidR="0065452C" w:rsidRPr="0083407F" w:rsidRDefault="00E053C9"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2.2</w:t>
      </w:r>
      <w:r w:rsidRPr="00450B2C">
        <w:rPr>
          <w:rFonts w:ascii="Garamond" w:hAnsi="Garamond" w:cs="Verdana"/>
          <w:sz w:val="24"/>
          <w:szCs w:val="24"/>
          <w:lang w:val="pt-BR"/>
        </w:rPr>
        <w:tab/>
      </w:r>
      <w:r w:rsidR="00282A17" w:rsidRPr="00502E14">
        <w:rPr>
          <w:rFonts w:ascii="Garamond" w:hAnsi="Garamond" w:cs="Verdana"/>
          <w:sz w:val="24"/>
          <w:szCs w:val="24"/>
          <w:lang w:val="pt-BR"/>
        </w:rPr>
        <w:t xml:space="preserve">As </w:t>
      </w:r>
      <w:r w:rsidR="00282A17" w:rsidRPr="0083407F">
        <w:rPr>
          <w:rFonts w:ascii="Garamond" w:hAnsi="Garamond" w:cs="Verdana"/>
          <w:sz w:val="24"/>
          <w:szCs w:val="24"/>
          <w:lang w:val="pt-BR"/>
        </w:rPr>
        <w:t xml:space="preserve">Partes resolvem </w:t>
      </w:r>
      <w:r w:rsidR="00CA19C9" w:rsidRPr="0083407F">
        <w:rPr>
          <w:rFonts w:ascii="Garamond" w:hAnsi="Garamond" w:cs="Verdana"/>
          <w:sz w:val="24"/>
          <w:szCs w:val="24"/>
          <w:lang w:val="pt-BR"/>
        </w:rPr>
        <w:t>alterar 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bookmarkStart w:id="6" w:name="_Hlk13494356"/>
      <w:r w:rsidR="00CA19C9" w:rsidRPr="0083407F">
        <w:rPr>
          <w:rFonts w:ascii="Garamond" w:hAnsi="Garamond" w:cs="Verdana"/>
          <w:sz w:val="24"/>
          <w:szCs w:val="24"/>
          <w:lang w:val="pt-BR"/>
        </w:rPr>
        <w:t>Cláusula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r w:rsidR="004E2573" w:rsidRPr="0083407F">
        <w:rPr>
          <w:rFonts w:ascii="Garamond" w:hAnsi="Garamond" w:cs="Verdana"/>
          <w:sz w:val="24"/>
          <w:szCs w:val="24"/>
          <w:lang w:val="pt-BR"/>
        </w:rPr>
        <w:t>2.3</w:t>
      </w:r>
      <w:r w:rsidR="0065452C" w:rsidRPr="0083407F">
        <w:rPr>
          <w:rFonts w:ascii="Garamond" w:hAnsi="Garamond" w:cs="Verdana"/>
          <w:sz w:val="24"/>
          <w:szCs w:val="24"/>
          <w:lang w:val="pt-BR"/>
        </w:rPr>
        <w:t>.1</w:t>
      </w:r>
      <w:r w:rsidR="00405181" w:rsidRPr="0083407F">
        <w:rPr>
          <w:rFonts w:ascii="Garamond" w:hAnsi="Garamond" w:cs="Verdana"/>
          <w:sz w:val="24"/>
          <w:szCs w:val="24"/>
          <w:lang w:val="pt-BR"/>
        </w:rPr>
        <w:t xml:space="preserve">, </w:t>
      </w:r>
      <w:r w:rsidR="00184CC1" w:rsidRPr="0083407F">
        <w:rPr>
          <w:rFonts w:ascii="Garamond" w:hAnsi="Garamond" w:cs="Verdana"/>
          <w:sz w:val="24"/>
          <w:szCs w:val="24"/>
          <w:lang w:val="pt-BR"/>
        </w:rPr>
        <w:t>2.5.1</w:t>
      </w:r>
      <w:r w:rsidR="00E77C6B" w:rsidRPr="0083407F">
        <w:rPr>
          <w:rFonts w:ascii="Garamond" w:hAnsi="Garamond" w:cs="Verdana"/>
          <w:sz w:val="24"/>
          <w:szCs w:val="24"/>
          <w:lang w:val="pt-BR"/>
        </w:rPr>
        <w:t>,</w:t>
      </w:r>
      <w:r w:rsidR="0074620D" w:rsidRPr="0083407F">
        <w:rPr>
          <w:rFonts w:ascii="Garamond" w:hAnsi="Garamond" w:cs="Verdana"/>
          <w:sz w:val="24"/>
          <w:szCs w:val="24"/>
          <w:lang w:val="pt-BR"/>
        </w:rPr>
        <w:t xml:space="preserve"> </w:t>
      </w:r>
      <w:r w:rsidR="00405181" w:rsidRPr="0083407F">
        <w:rPr>
          <w:rFonts w:ascii="Garamond" w:hAnsi="Garamond" w:cs="Verdana"/>
          <w:sz w:val="24"/>
          <w:szCs w:val="24"/>
          <w:lang w:val="pt-BR"/>
        </w:rPr>
        <w:t>2.6.1</w:t>
      </w:r>
      <w:r w:rsidR="00E77C6B" w:rsidRPr="0083407F">
        <w:rPr>
          <w:rFonts w:ascii="Garamond" w:hAnsi="Garamond" w:cs="Verdana"/>
          <w:sz w:val="24"/>
          <w:szCs w:val="24"/>
          <w:lang w:val="pt-BR"/>
        </w:rPr>
        <w:t xml:space="preserve"> e 2.6.2</w:t>
      </w:r>
      <w:r w:rsidR="00405181" w:rsidRPr="0083407F">
        <w:rPr>
          <w:rFonts w:ascii="Garamond" w:hAnsi="Garamond" w:cs="Verdana"/>
          <w:sz w:val="24"/>
          <w:szCs w:val="24"/>
          <w:lang w:val="pt-BR"/>
        </w:rPr>
        <w:t xml:space="preserve"> </w:t>
      </w:r>
      <w:bookmarkEnd w:id="6"/>
      <w:r w:rsidR="005E2267" w:rsidRPr="0083407F">
        <w:rPr>
          <w:rFonts w:ascii="Garamond" w:hAnsi="Garamond" w:cs="Verdana"/>
          <w:sz w:val="24"/>
          <w:szCs w:val="24"/>
          <w:lang w:val="pt-BR"/>
        </w:rPr>
        <w:t>da</w:t>
      </w:r>
      <w:r w:rsidR="005E2267" w:rsidRPr="0083407F">
        <w:rPr>
          <w:rFonts w:ascii="Garamond" w:hAnsi="Garamond"/>
          <w:bCs/>
          <w:sz w:val="24"/>
          <w:szCs w:val="24"/>
          <w:lang w:val="pt-BR"/>
        </w:rPr>
        <w:t xml:space="preserve"> Escritura de Emissão</w:t>
      </w:r>
      <w:r w:rsidR="004E2573" w:rsidRPr="0083407F">
        <w:rPr>
          <w:rFonts w:ascii="Garamond" w:hAnsi="Garamond" w:cs="Verdana"/>
          <w:sz w:val="24"/>
          <w:szCs w:val="24"/>
          <w:lang w:val="pt-BR"/>
        </w:rPr>
        <w:t xml:space="preserve"> </w:t>
      </w:r>
      <w:r w:rsidR="00C72D07" w:rsidRPr="0083407F">
        <w:rPr>
          <w:rFonts w:ascii="Garamond" w:hAnsi="Garamond" w:cs="Verdana"/>
          <w:sz w:val="24"/>
          <w:szCs w:val="24"/>
          <w:lang w:val="pt-BR"/>
        </w:rPr>
        <w:t xml:space="preserve">e incluir a Cláusula 2.3.2, </w:t>
      </w:r>
      <w:r w:rsidR="00BE5C45" w:rsidRPr="0083407F">
        <w:rPr>
          <w:rFonts w:ascii="Garamond" w:hAnsi="Garamond" w:cs="Verdana"/>
          <w:sz w:val="24"/>
          <w:szCs w:val="24"/>
          <w:lang w:val="pt-BR"/>
        </w:rPr>
        <w:t>a fim de informar acerca do registro e das publicações da</w:t>
      </w:r>
      <w:r w:rsidR="00C72D07" w:rsidRPr="0083407F">
        <w:rPr>
          <w:rFonts w:ascii="Garamond" w:hAnsi="Garamond" w:cs="Verdana"/>
          <w:sz w:val="24"/>
          <w:szCs w:val="24"/>
          <w:lang w:val="pt-BR"/>
        </w:rPr>
        <w:t>s</w:t>
      </w:r>
      <w:r w:rsidR="00BE5C45" w:rsidRPr="0083407F">
        <w:rPr>
          <w:rFonts w:ascii="Garamond" w:hAnsi="Garamond" w:cs="Verdana"/>
          <w:sz w:val="24"/>
          <w:szCs w:val="24"/>
          <w:lang w:val="pt-BR"/>
        </w:rPr>
        <w:t xml:space="preserve"> </w:t>
      </w:r>
      <w:r w:rsidR="00C72D07" w:rsidRPr="0083407F">
        <w:rPr>
          <w:rFonts w:ascii="Garamond" w:hAnsi="Garamond" w:cs="Verdana"/>
          <w:sz w:val="24"/>
          <w:szCs w:val="24"/>
          <w:lang w:val="pt-BR"/>
        </w:rPr>
        <w:t>Aprovações Societárias</w:t>
      </w:r>
      <w:r w:rsidR="00BE5C45" w:rsidRPr="0083407F">
        <w:rPr>
          <w:rFonts w:ascii="Garamond" w:hAnsi="Garamond" w:cs="Verdana"/>
          <w:sz w:val="24"/>
          <w:szCs w:val="24"/>
          <w:lang w:val="pt-BR"/>
        </w:rPr>
        <w:t xml:space="preserve"> da Emissora</w:t>
      </w:r>
      <w:r w:rsidR="00E77C6B" w:rsidRPr="0083407F">
        <w:rPr>
          <w:rFonts w:ascii="Garamond" w:hAnsi="Garamond" w:cs="Verdana"/>
          <w:sz w:val="24"/>
          <w:szCs w:val="24"/>
          <w:lang w:val="pt-BR"/>
        </w:rPr>
        <w:t>,</w:t>
      </w:r>
      <w:r w:rsidR="00C72D07" w:rsidRPr="0083407F">
        <w:rPr>
          <w:rFonts w:ascii="Garamond" w:hAnsi="Garamond" w:cs="Verdana"/>
          <w:sz w:val="24"/>
          <w:szCs w:val="24"/>
          <w:lang w:val="pt-BR"/>
        </w:rPr>
        <w:t xml:space="preserve"> </w:t>
      </w:r>
      <w:r w:rsidR="00405181" w:rsidRPr="0083407F">
        <w:rPr>
          <w:rFonts w:ascii="Garamond" w:hAnsi="Garamond" w:cs="Verdana"/>
          <w:sz w:val="24"/>
          <w:szCs w:val="24"/>
          <w:lang w:val="pt-BR"/>
        </w:rPr>
        <w:t xml:space="preserve">da Escritura de Emissão e do Contrato de Cessão Fiduciária, conforme aplicável, </w:t>
      </w:r>
      <w:r w:rsidR="00BE5C45" w:rsidRPr="0083407F">
        <w:rPr>
          <w:rFonts w:ascii="Garamond" w:hAnsi="Garamond" w:cs="Verdana"/>
          <w:sz w:val="24"/>
          <w:szCs w:val="24"/>
          <w:lang w:val="pt-BR"/>
        </w:rPr>
        <w:t>de modo</w:t>
      </w:r>
      <w:r w:rsidR="004E2573" w:rsidRPr="0083407F">
        <w:rPr>
          <w:rFonts w:ascii="Garamond" w:hAnsi="Garamond" w:cs="Verdana"/>
          <w:sz w:val="24"/>
          <w:szCs w:val="24"/>
          <w:lang w:val="pt-BR"/>
        </w:rPr>
        <w:t xml:space="preserve"> que</w:t>
      </w:r>
      <w:r w:rsidR="00BE5C45" w:rsidRPr="0083407F">
        <w:rPr>
          <w:rFonts w:ascii="Garamond" w:hAnsi="Garamond" w:cs="Verdana"/>
          <w:sz w:val="24"/>
          <w:szCs w:val="24"/>
          <w:lang w:val="pt-BR"/>
        </w:rPr>
        <w:t xml:space="preserve"> 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referida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Cláusula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passa</w:t>
      </w:r>
      <w:r w:rsidR="00CA4380" w:rsidRPr="0083407F">
        <w:rPr>
          <w:rFonts w:ascii="Garamond" w:hAnsi="Garamond" w:cs="Verdana"/>
          <w:sz w:val="24"/>
          <w:szCs w:val="24"/>
          <w:lang w:val="pt-BR"/>
        </w:rPr>
        <w:t>m</w:t>
      </w:r>
      <w:r w:rsidR="004E2573" w:rsidRPr="0083407F">
        <w:rPr>
          <w:rFonts w:ascii="Garamond" w:hAnsi="Garamond" w:cs="Verdana"/>
          <w:sz w:val="24"/>
          <w:szCs w:val="24"/>
          <w:lang w:val="pt-BR"/>
        </w:rPr>
        <w:t xml:space="preserve"> a vigorar com a seguinte redação:</w:t>
      </w:r>
    </w:p>
    <w:p w:rsidR="0065452C" w:rsidRPr="0083407F" w:rsidRDefault="0065452C" w:rsidP="00CF22BD">
      <w:pPr>
        <w:pStyle w:val="Switzerland"/>
        <w:widowControl/>
        <w:spacing w:line="320" w:lineRule="exact"/>
        <w:ind w:left="1080"/>
        <w:rPr>
          <w:rFonts w:ascii="Garamond" w:hAnsi="Garamond" w:cs="Verdana"/>
          <w:sz w:val="24"/>
          <w:szCs w:val="24"/>
          <w:lang w:val="pt-BR"/>
        </w:rPr>
      </w:pPr>
    </w:p>
    <w:p w:rsidR="00CA4380" w:rsidRPr="0083407F" w:rsidRDefault="0065452C" w:rsidP="00CF22BD">
      <w:pPr>
        <w:pStyle w:val="Switzerland"/>
        <w:widowControl/>
        <w:tabs>
          <w:tab w:val="left" w:pos="1701"/>
        </w:tabs>
        <w:spacing w:line="320" w:lineRule="exact"/>
        <w:ind w:left="851"/>
        <w:rPr>
          <w:rFonts w:ascii="Garamond" w:hAnsi="Garamond"/>
          <w:b/>
          <w:i/>
          <w:sz w:val="24"/>
          <w:szCs w:val="24"/>
          <w:lang w:val="pt-BR"/>
        </w:rPr>
      </w:pPr>
      <w:r w:rsidRPr="0083407F">
        <w:rPr>
          <w:rFonts w:ascii="Garamond" w:hAnsi="Garamond" w:cs="Verdana"/>
          <w:i/>
          <w:sz w:val="24"/>
          <w:szCs w:val="24"/>
          <w:lang w:val="pt-BR"/>
        </w:rPr>
        <w:t>“</w:t>
      </w:r>
      <w:r w:rsidR="00405181" w:rsidRPr="0083407F">
        <w:rPr>
          <w:rFonts w:ascii="Garamond" w:hAnsi="Garamond" w:cs="Verdana"/>
          <w:b/>
          <w:i/>
          <w:sz w:val="24"/>
          <w:szCs w:val="24"/>
          <w:lang w:val="pt-BR"/>
        </w:rPr>
        <w:t xml:space="preserve">2.3. </w:t>
      </w:r>
      <w:r w:rsidR="00405181" w:rsidRPr="0083407F">
        <w:rPr>
          <w:rFonts w:ascii="Garamond" w:hAnsi="Garamond"/>
          <w:b/>
          <w:i/>
          <w:sz w:val="24"/>
          <w:szCs w:val="24"/>
          <w:lang w:val="pt-BR"/>
        </w:rPr>
        <w:t>Arquiva</w:t>
      </w:r>
      <w:r w:rsidR="00CA4380" w:rsidRPr="0083407F">
        <w:rPr>
          <w:rFonts w:ascii="Garamond" w:hAnsi="Garamond"/>
          <w:b/>
          <w:i/>
          <w:sz w:val="24"/>
          <w:szCs w:val="24"/>
          <w:lang w:val="pt-BR"/>
        </w:rPr>
        <w:t>mento na JUCESC e Publicação das Aprovações Societárias da Emissora</w:t>
      </w:r>
    </w:p>
    <w:p w:rsidR="00405181" w:rsidRPr="0083407F" w:rsidRDefault="00405181" w:rsidP="00CF22BD">
      <w:pPr>
        <w:pStyle w:val="Switzerland"/>
        <w:widowControl/>
        <w:tabs>
          <w:tab w:val="left" w:pos="1701"/>
        </w:tabs>
        <w:spacing w:line="320" w:lineRule="exact"/>
        <w:ind w:left="851"/>
        <w:rPr>
          <w:rFonts w:ascii="Garamond" w:hAnsi="Garamond" w:cs="Verdana"/>
          <w:i/>
          <w:sz w:val="24"/>
          <w:szCs w:val="24"/>
          <w:lang w:val="pt-BR"/>
        </w:rPr>
      </w:pPr>
    </w:p>
    <w:p w:rsidR="001004E9" w:rsidRPr="0083407F" w:rsidRDefault="00BE5C45" w:rsidP="00CF22BD">
      <w:pPr>
        <w:pStyle w:val="Switzerland"/>
        <w:widowControl/>
        <w:tabs>
          <w:tab w:val="left" w:pos="1701"/>
        </w:tabs>
        <w:spacing w:line="320" w:lineRule="exact"/>
        <w:ind w:left="851"/>
        <w:rPr>
          <w:rStyle w:val="CabealhoChar"/>
          <w:rFonts w:ascii="Garamond" w:eastAsia="MS Mincho" w:hAnsi="Garamond"/>
          <w:i/>
          <w:sz w:val="24"/>
          <w:szCs w:val="24"/>
        </w:rPr>
      </w:pPr>
      <w:r w:rsidRPr="00FD53B4">
        <w:rPr>
          <w:rFonts w:ascii="Garamond" w:hAnsi="Garamond" w:cs="Verdana"/>
          <w:i/>
          <w:sz w:val="24"/>
          <w:szCs w:val="24"/>
          <w:lang w:val="pt-BR"/>
        </w:rPr>
        <w:t>2.3</w:t>
      </w:r>
      <w:r w:rsidR="0065452C" w:rsidRPr="0083407F">
        <w:rPr>
          <w:rFonts w:ascii="Garamond" w:hAnsi="Garamond" w:cs="Verdana"/>
          <w:i/>
          <w:sz w:val="24"/>
          <w:szCs w:val="24"/>
          <w:lang w:val="pt-BR"/>
        </w:rPr>
        <w:t>.1</w:t>
      </w:r>
      <w:r w:rsidR="0065452C" w:rsidRPr="0083407F">
        <w:rPr>
          <w:rFonts w:ascii="Garamond" w:hAnsi="Garamond" w:cs="Verdana"/>
          <w:i/>
          <w:sz w:val="24"/>
          <w:szCs w:val="24"/>
          <w:lang w:val="pt-BR"/>
        </w:rPr>
        <w:tab/>
      </w:r>
      <w:r w:rsidRPr="0083407F">
        <w:rPr>
          <w:rStyle w:val="CabealhoChar"/>
          <w:rFonts w:ascii="Garamond" w:eastAsia="MS Mincho" w:hAnsi="Garamond"/>
          <w:i/>
          <w:sz w:val="24"/>
          <w:szCs w:val="24"/>
        </w:rPr>
        <w:t>A ata da AGE da Emissora foi devidamente arquivada na JUCESC em 27 de dezembro de 2018, sob o nº 20187396868 e publicada no jornal “Notisul”</w:t>
      </w:r>
      <w:r w:rsidR="00CA4380" w:rsidRPr="0083407F">
        <w:rPr>
          <w:rStyle w:val="CabealhoChar"/>
          <w:rFonts w:ascii="Garamond" w:eastAsia="MS Mincho" w:hAnsi="Garamond"/>
          <w:i/>
          <w:sz w:val="24"/>
          <w:szCs w:val="24"/>
        </w:rPr>
        <w:t xml:space="preserve"> (“</w:t>
      </w:r>
      <w:r w:rsidR="00CA4380" w:rsidRPr="0083407F">
        <w:rPr>
          <w:rStyle w:val="CabealhoChar"/>
          <w:rFonts w:ascii="Garamond" w:eastAsia="MS Mincho" w:hAnsi="Garamond"/>
          <w:i/>
          <w:sz w:val="24"/>
          <w:szCs w:val="24"/>
          <w:u w:val="single"/>
        </w:rPr>
        <w:t>Notisul</w:t>
      </w:r>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em 8 de janeiro de 2019 e, no Diário Oficial do Estado de Santa Catarina</w:t>
      </w:r>
      <w:r w:rsidR="00CA4380" w:rsidRPr="0083407F">
        <w:rPr>
          <w:rStyle w:val="CabealhoChar"/>
          <w:rFonts w:ascii="Garamond" w:eastAsia="MS Mincho" w:hAnsi="Garamond"/>
          <w:i/>
          <w:sz w:val="24"/>
          <w:szCs w:val="24"/>
        </w:rPr>
        <w:t xml:space="preserve"> (“</w:t>
      </w:r>
      <w:r w:rsidR="00CA4380" w:rsidRPr="0083407F">
        <w:rPr>
          <w:rStyle w:val="CabealhoChar"/>
          <w:rFonts w:ascii="Garamond" w:eastAsia="MS Mincho" w:hAnsi="Garamond"/>
          <w:i/>
          <w:sz w:val="24"/>
          <w:szCs w:val="24"/>
          <w:u w:val="single"/>
        </w:rPr>
        <w:t>DOESC</w:t>
      </w:r>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 no Diário do Sul </w:t>
      </w:r>
      <w:r w:rsidR="00CA4380" w:rsidRPr="0083407F">
        <w:rPr>
          <w:rStyle w:val="CabealhoChar"/>
          <w:rFonts w:ascii="Garamond" w:eastAsia="MS Mincho" w:hAnsi="Garamond"/>
          <w:i/>
          <w:sz w:val="24"/>
          <w:szCs w:val="24"/>
        </w:rPr>
        <w:t>(“</w:t>
      </w:r>
      <w:r w:rsidR="00CA4380" w:rsidRPr="0083407F">
        <w:rPr>
          <w:rStyle w:val="CabealhoChar"/>
          <w:rFonts w:ascii="Garamond" w:eastAsia="MS Mincho" w:hAnsi="Garamond"/>
          <w:i/>
          <w:sz w:val="24"/>
          <w:szCs w:val="24"/>
          <w:u w:val="single"/>
        </w:rPr>
        <w:t>Diário do Sul</w:t>
      </w:r>
      <w:r w:rsidR="00CA4380" w:rsidRPr="0083407F">
        <w:rPr>
          <w:rStyle w:val="CabealhoChar"/>
          <w:rFonts w:ascii="Garamond" w:eastAsia="MS Mincho" w:hAnsi="Garamond"/>
          <w:i/>
          <w:sz w:val="24"/>
          <w:szCs w:val="24"/>
        </w:rPr>
        <w:t>” e, em conjunto com o Notisul e o DOESC, “</w:t>
      </w:r>
      <w:r w:rsidR="00CA4380" w:rsidRPr="0083407F">
        <w:rPr>
          <w:rStyle w:val="CabealhoChar"/>
          <w:rFonts w:ascii="Garamond" w:eastAsia="MS Mincho" w:hAnsi="Garamond"/>
          <w:i/>
          <w:sz w:val="24"/>
          <w:szCs w:val="24"/>
          <w:u w:val="single"/>
        </w:rPr>
        <w:t>Jornais de Publicação da Emissora</w:t>
      </w:r>
      <w:r w:rsidR="00CA4380" w:rsidRPr="0083407F">
        <w:rPr>
          <w:rStyle w:val="CabealhoChar"/>
          <w:rFonts w:ascii="Garamond" w:eastAsia="MS Mincho" w:hAnsi="Garamond"/>
          <w:i/>
          <w:sz w:val="24"/>
          <w:szCs w:val="24"/>
        </w:rPr>
        <w:t xml:space="preserve">”) </w:t>
      </w:r>
      <w:r w:rsidRPr="0083407F">
        <w:rPr>
          <w:rStyle w:val="CabealhoChar"/>
          <w:rFonts w:ascii="Garamond" w:eastAsia="MS Mincho" w:hAnsi="Garamond"/>
          <w:i/>
          <w:sz w:val="24"/>
          <w:szCs w:val="24"/>
        </w:rPr>
        <w:t>em 9 de janeiro de 2019</w:t>
      </w:r>
      <w:r w:rsidR="00CA4380" w:rsidRPr="0083407F">
        <w:rPr>
          <w:rStyle w:val="CabealhoChar"/>
          <w:rFonts w:ascii="Garamond" w:eastAsia="MS Mincho" w:hAnsi="Garamond"/>
          <w:i/>
          <w:sz w:val="24"/>
          <w:szCs w:val="24"/>
        </w:rPr>
        <w:t>, observado o disposto na Cláusula 4.20 abaixo</w:t>
      </w:r>
      <w:r w:rsidR="0083407F"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2.3.2</w:t>
      </w:r>
      <w:r w:rsidRPr="0083407F">
        <w:rPr>
          <w:rStyle w:val="CabealhoChar"/>
          <w:rFonts w:ascii="Garamond" w:eastAsia="MS Mincho" w:hAnsi="Garamond"/>
          <w:i/>
          <w:sz w:val="24"/>
          <w:szCs w:val="24"/>
        </w:rPr>
        <w:tab/>
        <w:t xml:space="preserve">A ata da Nova AGE da Emissora </w:t>
      </w:r>
      <w:r w:rsidR="005120F1" w:rsidRPr="0083407F">
        <w:rPr>
          <w:rStyle w:val="CabealhoChar"/>
          <w:rFonts w:ascii="Garamond" w:eastAsia="MS Mincho" w:hAnsi="Garamond"/>
          <w:i/>
          <w:sz w:val="24"/>
          <w:szCs w:val="24"/>
        </w:rPr>
        <w:t xml:space="preserve">será </w:t>
      </w:r>
      <w:r w:rsidRPr="0083407F">
        <w:rPr>
          <w:rStyle w:val="CabealhoChar"/>
          <w:rFonts w:ascii="Garamond" w:eastAsia="MS Mincho" w:hAnsi="Garamond"/>
          <w:i/>
          <w:sz w:val="24"/>
          <w:szCs w:val="24"/>
        </w:rPr>
        <w:t xml:space="preserve">devidamente arquivada na JUCESC e publicada </w:t>
      </w:r>
      <w:r w:rsidR="0031188F" w:rsidRPr="0031188F">
        <w:rPr>
          <w:rFonts w:ascii="Garamond" w:hAnsi="Garamond" w:cs="Times New Roman"/>
          <w:i/>
          <w:sz w:val="24"/>
          <w:szCs w:val="24"/>
          <w:lang w:val="pt-BR"/>
        </w:rPr>
        <w:t xml:space="preserve">na forma do disposto na Cláusula 4.20 </w:t>
      </w:r>
      <w:r w:rsidR="0031188F">
        <w:rPr>
          <w:rFonts w:ascii="Garamond" w:hAnsi="Garamond" w:cs="Times New Roman"/>
          <w:i/>
          <w:sz w:val="24"/>
          <w:szCs w:val="24"/>
          <w:lang w:val="pt-BR"/>
        </w:rPr>
        <w:t>desta Escritura de Emissão</w:t>
      </w:r>
      <w:r w:rsidRPr="0083407F">
        <w:rPr>
          <w:rStyle w:val="CabealhoChar"/>
          <w:rFonts w:ascii="Garamond" w:eastAsia="MS Mincho" w:hAnsi="Garamond"/>
          <w:i/>
          <w:sz w:val="24"/>
          <w:szCs w:val="24"/>
        </w:rPr>
        <w:t>.</w:t>
      </w: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Style w:val="CabealhoChar"/>
          <w:rFonts w:ascii="Garamond" w:eastAsia="MS Mincho" w:hAnsi="Garamond"/>
          <w:b/>
          <w:i/>
          <w:sz w:val="24"/>
          <w:szCs w:val="24"/>
        </w:rPr>
        <w:t xml:space="preserve">2.5. </w:t>
      </w:r>
      <w:r w:rsidRPr="0083407F">
        <w:rPr>
          <w:rFonts w:ascii="Garamond" w:hAnsi="Garamond" w:cs="Times New Roman"/>
          <w:b/>
          <w:i/>
          <w:sz w:val="24"/>
          <w:szCs w:val="24"/>
          <w:lang w:val="pt-BR"/>
        </w:rPr>
        <w:t>Arquivamento da Escritura e Averbação de seus Aditamentos na JUCESC</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i/>
          <w:sz w:val="24"/>
          <w:szCs w:val="24"/>
          <w:lang w:val="pt-BR"/>
        </w:rPr>
      </w:pPr>
      <w:r w:rsidRPr="0083407F">
        <w:rPr>
          <w:rStyle w:val="CabealhoChar"/>
          <w:rFonts w:ascii="Garamond" w:eastAsia="MS Mincho" w:hAnsi="Garamond"/>
          <w:i/>
          <w:sz w:val="24"/>
          <w:szCs w:val="24"/>
        </w:rPr>
        <w:t>2.5.1</w:t>
      </w:r>
      <w:r w:rsidRPr="0083407F">
        <w:rPr>
          <w:rStyle w:val="CabealhoChar"/>
          <w:rFonts w:ascii="Garamond" w:eastAsia="MS Mincho" w:hAnsi="Garamond"/>
          <w:i/>
          <w:sz w:val="24"/>
          <w:szCs w:val="24"/>
        </w:rPr>
        <w:tab/>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sta Escritura foi devidamente arquivada na JUCESC, em 27 de dezembro de 2018, sob o nº ED003522000 </w:t>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 seus eventuais aditamentos serão arquivados na JUCESC, </w:t>
      </w:r>
      <w:r w:rsidR="00C72D07" w:rsidRPr="0083407F">
        <w:rPr>
          <w:rFonts w:ascii="Garamond" w:hAnsi="Garamond" w:cs="Times New Roman"/>
          <w:i/>
          <w:sz w:val="24"/>
          <w:szCs w:val="24"/>
          <w:lang w:val="pt-BR"/>
        </w:rPr>
        <w:t xml:space="preserve">nos termos do artigo 62, inciso II e parágrafo 3º, da Lei das Sociedades por Ações, </w:t>
      </w:r>
      <w:r w:rsidRPr="0083407F">
        <w:rPr>
          <w:rFonts w:ascii="Garamond" w:hAnsi="Garamond" w:cs="Times New Roman"/>
          <w:i/>
          <w:sz w:val="24"/>
          <w:szCs w:val="24"/>
          <w:lang w:val="pt-BR"/>
        </w:rPr>
        <w:t>devendo ser protocolados no prazo de até 5 (cinco) Dias Úteis contado da respectiva data de assinatura. A Emissora deverá enviar 1 (uma) cópia eletrônica (arquivo em pdf.) de seus eventuais aditamentos devidamente registrados na JUCESC ao Agente Fiduciário em até 15 (quinze) dias contados da obtenção do respectivo registro.</w:t>
      </w:r>
    </w:p>
    <w:p w:rsidR="000C26E4" w:rsidRPr="0083407F" w:rsidRDefault="000C26E4" w:rsidP="00CF22BD">
      <w:pPr>
        <w:pStyle w:val="Switzerland"/>
        <w:widowControl/>
        <w:tabs>
          <w:tab w:val="left" w:pos="1701"/>
        </w:tabs>
        <w:spacing w:line="320" w:lineRule="exact"/>
        <w:ind w:left="851"/>
        <w:rPr>
          <w:rFonts w:ascii="Garamond" w:hAnsi="Garamond" w:cs="Times New Roman"/>
          <w:i/>
          <w:sz w:val="24"/>
          <w:szCs w:val="24"/>
          <w:lang w:val="pt-BR"/>
        </w:rPr>
      </w:pPr>
    </w:p>
    <w:p w:rsidR="000C26E4" w:rsidRPr="0083407F" w:rsidRDefault="000C26E4"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2.6. Registro das Garantias</w:t>
      </w:r>
    </w:p>
    <w:p w:rsidR="000C26E4" w:rsidRPr="0083407F" w:rsidRDefault="00CA4380" w:rsidP="00CF22BD">
      <w:pPr>
        <w:pStyle w:val="Switzerland"/>
        <w:widowControl/>
        <w:tabs>
          <w:tab w:val="left" w:pos="5310"/>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ab/>
      </w:r>
    </w:p>
    <w:p w:rsidR="000C26E4" w:rsidRPr="0083407F" w:rsidRDefault="000C26E4" w:rsidP="00CF22BD">
      <w:pPr>
        <w:pStyle w:val="Switzerland"/>
        <w:widowControl/>
        <w:tabs>
          <w:tab w:val="left" w:pos="1701"/>
        </w:tabs>
        <w:spacing w:line="320" w:lineRule="exact"/>
        <w:ind w:left="851"/>
        <w:rPr>
          <w:rFonts w:ascii="Garamond" w:hAnsi="Garamond"/>
          <w:i/>
          <w:sz w:val="24"/>
          <w:szCs w:val="24"/>
          <w:lang w:val="pt-BR"/>
        </w:rPr>
      </w:pPr>
      <w:r w:rsidRPr="0083407F">
        <w:rPr>
          <w:rFonts w:ascii="Garamond" w:hAnsi="Garamond"/>
          <w:i/>
          <w:sz w:val="24"/>
          <w:szCs w:val="24"/>
          <w:lang w:val="pt-BR"/>
        </w:rPr>
        <w:t>2.6.1.</w:t>
      </w:r>
      <w:r w:rsidRPr="0083407F">
        <w:rPr>
          <w:rFonts w:ascii="Garamond" w:hAnsi="Garamond"/>
          <w:i/>
          <w:sz w:val="24"/>
          <w:szCs w:val="24"/>
          <w:lang w:val="pt-BR"/>
        </w:rPr>
        <w:tab/>
      </w:r>
      <w:bookmarkStart w:id="7" w:name="_Hlk17131543"/>
      <w:r w:rsidRPr="0083407F">
        <w:rPr>
          <w:rFonts w:ascii="Garamond" w:hAnsi="Garamond"/>
          <w:i/>
          <w:sz w:val="24"/>
          <w:szCs w:val="24"/>
          <w:lang w:val="pt-BR"/>
        </w:rPr>
        <w:t>Nos termos dos artigos 129, 130, e 131 da Lei nº 6.015, de 31 de dezembro de 1973, conforme alterada (“</w:t>
      </w:r>
      <w:r w:rsidRPr="0083407F">
        <w:rPr>
          <w:rFonts w:ascii="Garamond" w:hAnsi="Garamond"/>
          <w:i/>
          <w:sz w:val="24"/>
          <w:szCs w:val="24"/>
          <w:u w:val="single"/>
          <w:lang w:val="pt-BR"/>
        </w:rPr>
        <w:t>Lei de Registros Públicos</w:t>
      </w:r>
      <w:r w:rsidRPr="0083407F">
        <w:rPr>
          <w:rFonts w:ascii="Garamond" w:hAnsi="Garamond"/>
          <w:i/>
          <w:sz w:val="24"/>
          <w:szCs w:val="24"/>
          <w:lang w:val="pt-BR"/>
        </w:rPr>
        <w:t xml:space="preserve">”), em virtude das Fianças </w:t>
      </w:r>
      <w:r w:rsidRPr="0083407F">
        <w:rPr>
          <w:rFonts w:ascii="Garamond" w:hAnsi="Garamond"/>
          <w:i/>
          <w:color w:val="000000"/>
          <w:sz w:val="24"/>
          <w:szCs w:val="24"/>
          <w:lang w:val="pt-BR"/>
        </w:rPr>
        <w:t xml:space="preserve">(conforme definido abaixo) </w:t>
      </w:r>
      <w:r w:rsidRPr="0083407F">
        <w:rPr>
          <w:rFonts w:ascii="Garamond" w:hAnsi="Garamond"/>
          <w:i/>
          <w:sz w:val="24"/>
          <w:szCs w:val="24"/>
          <w:lang w:val="pt-BR"/>
        </w:rPr>
        <w:t>avençadas,</w:t>
      </w:r>
      <w:r w:rsidR="007E0BF3" w:rsidRPr="0083407F">
        <w:rPr>
          <w:rFonts w:ascii="Garamond" w:hAnsi="Garamond"/>
          <w:i/>
          <w:sz w:val="24"/>
          <w:szCs w:val="24"/>
          <w:lang w:val="pt-BR"/>
        </w:rPr>
        <w:t xml:space="preserve"> esta Escritura foi registrada (a) no</w:t>
      </w:r>
      <w:r w:rsidRPr="0083407F">
        <w:rPr>
          <w:rFonts w:ascii="Garamond" w:hAnsi="Garamond"/>
          <w:i/>
          <w:sz w:val="24"/>
          <w:szCs w:val="24"/>
          <w:lang w:val="pt-BR"/>
        </w:rPr>
        <w:t xml:space="preserve"> </w:t>
      </w:r>
      <w:r w:rsidR="007E0BF3" w:rsidRPr="0083407F">
        <w:rPr>
          <w:rFonts w:ascii="Garamond" w:hAnsi="Garamond"/>
          <w:i/>
          <w:sz w:val="24"/>
          <w:szCs w:val="24"/>
          <w:lang w:val="pt-BR"/>
        </w:rPr>
        <w:t>Ofício de Registros Civis das Pessoas Naturais e de Interdições e Tutelas da Cidade de Tubarão, Estado de Santa Catarina (“</w:t>
      </w:r>
      <w:r w:rsidR="007E0BF3" w:rsidRPr="0083407F">
        <w:rPr>
          <w:rFonts w:ascii="Garamond" w:hAnsi="Garamond"/>
          <w:i/>
          <w:sz w:val="24"/>
          <w:szCs w:val="24"/>
          <w:u w:val="single"/>
          <w:lang w:val="pt-BR"/>
        </w:rPr>
        <w:t>RTD Santa Catarina</w:t>
      </w:r>
      <w:r w:rsidR="007E0BF3" w:rsidRPr="0083407F">
        <w:rPr>
          <w:rFonts w:ascii="Garamond" w:hAnsi="Garamond"/>
          <w:i/>
          <w:sz w:val="24"/>
          <w:szCs w:val="24"/>
          <w:lang w:val="pt-BR"/>
        </w:rPr>
        <w:t>”) em 27 de dezembro de 2018, sob o nº 06291</w:t>
      </w:r>
      <w:r w:rsidR="00CA3866" w:rsidRPr="0083407F">
        <w:rPr>
          <w:rFonts w:ascii="Garamond" w:hAnsi="Garamond"/>
          <w:i/>
          <w:sz w:val="24"/>
          <w:szCs w:val="24"/>
          <w:lang w:val="pt-BR"/>
        </w:rPr>
        <w:t>5</w:t>
      </w:r>
      <w:r w:rsidR="007E0BF3" w:rsidRPr="0083407F">
        <w:rPr>
          <w:rFonts w:ascii="Garamond" w:hAnsi="Garamond"/>
          <w:i/>
          <w:sz w:val="24"/>
          <w:szCs w:val="24"/>
          <w:lang w:val="pt-BR"/>
        </w:rPr>
        <w:t>; (b) no 1º Oficial de Registro de Títulos e Documentos e Civil de Pessoa Jurídica da Comarca de São Paulo em 4 de janeiro de 2019</w:t>
      </w:r>
      <w:r w:rsidR="00184CC1" w:rsidRPr="0083407F">
        <w:rPr>
          <w:rFonts w:ascii="Garamond" w:hAnsi="Garamond"/>
          <w:i/>
          <w:sz w:val="24"/>
          <w:szCs w:val="24"/>
          <w:lang w:val="pt-BR"/>
        </w:rPr>
        <w:t xml:space="preserve"> (“</w:t>
      </w:r>
      <w:r w:rsidR="00184CC1" w:rsidRPr="0083407F">
        <w:rPr>
          <w:rFonts w:ascii="Garamond" w:hAnsi="Garamond"/>
          <w:i/>
          <w:sz w:val="24"/>
          <w:szCs w:val="24"/>
          <w:u w:val="single"/>
          <w:lang w:val="pt-BR"/>
        </w:rPr>
        <w:t>RTD São Paulo</w:t>
      </w:r>
      <w:r w:rsidR="00184CC1" w:rsidRPr="0083407F">
        <w:rPr>
          <w:rFonts w:ascii="Garamond" w:hAnsi="Garamond"/>
          <w:i/>
          <w:sz w:val="24"/>
          <w:szCs w:val="24"/>
          <w:lang w:val="pt-BR"/>
        </w:rPr>
        <w:t>”)</w:t>
      </w:r>
      <w:r w:rsidR="007E0BF3" w:rsidRPr="0083407F">
        <w:rPr>
          <w:rFonts w:ascii="Garamond" w:hAnsi="Garamond"/>
          <w:i/>
          <w:sz w:val="24"/>
          <w:szCs w:val="24"/>
          <w:lang w:val="pt-BR"/>
        </w:rPr>
        <w:t xml:space="preserve">, sob o nº 3.631.913; e (c) </w:t>
      </w:r>
      <w:r w:rsidR="00184CC1" w:rsidRPr="0083407F">
        <w:rPr>
          <w:rFonts w:ascii="Garamond" w:hAnsi="Garamond"/>
          <w:i/>
          <w:sz w:val="24"/>
          <w:szCs w:val="24"/>
          <w:lang w:val="pt-BR"/>
        </w:rPr>
        <w:t>no 4º Ofício de Registro de Títulos e Documentos da Cidade do Rio de Janeiro em 4 de janeiro de 2019, sob o nº 1.019.308 (“</w:t>
      </w:r>
      <w:r w:rsidR="00184CC1" w:rsidRPr="0083407F">
        <w:rPr>
          <w:rFonts w:ascii="Garamond" w:hAnsi="Garamond"/>
          <w:i/>
          <w:sz w:val="24"/>
          <w:szCs w:val="24"/>
          <w:u w:val="single"/>
          <w:lang w:val="pt-BR"/>
        </w:rPr>
        <w:t>RTD Rio de Janeiro</w:t>
      </w:r>
      <w:r w:rsidR="00184CC1" w:rsidRPr="0083407F">
        <w:rPr>
          <w:rFonts w:ascii="Garamond" w:hAnsi="Garamond"/>
          <w:i/>
          <w:sz w:val="24"/>
          <w:szCs w:val="24"/>
          <w:lang w:val="pt-BR"/>
        </w:rPr>
        <w:t>” e, em conjunto com o RTD Santa Catarina e o RTD São Paulo, “</w:t>
      </w:r>
      <w:r w:rsidR="00184CC1" w:rsidRPr="0083407F">
        <w:rPr>
          <w:rFonts w:ascii="Garamond" w:hAnsi="Garamond"/>
          <w:i/>
          <w:sz w:val="24"/>
          <w:szCs w:val="24"/>
          <w:u w:val="single"/>
          <w:lang w:val="pt-BR"/>
        </w:rPr>
        <w:t>Cartórios de Registro de Títulos e Documentos</w:t>
      </w:r>
      <w:r w:rsidR="00184CC1" w:rsidRPr="0083407F">
        <w:rPr>
          <w:rFonts w:ascii="Garamond" w:hAnsi="Garamond"/>
          <w:i/>
          <w:sz w:val="24"/>
          <w:szCs w:val="24"/>
          <w:lang w:val="pt-BR"/>
        </w:rPr>
        <w:t xml:space="preserve">”), sendo certo que </w:t>
      </w:r>
      <w:r w:rsidRPr="0083407F">
        <w:rPr>
          <w:rFonts w:ascii="Garamond" w:hAnsi="Garamond"/>
          <w:i/>
          <w:sz w:val="24"/>
          <w:szCs w:val="24"/>
          <w:lang w:val="pt-BR"/>
        </w:rPr>
        <w:t>a Emissora deverá, no prazo de até 10 (dez) dias contados da data de assinatura de eventual aditamento, protocolar para av</w:t>
      </w:r>
      <w:r w:rsidR="007E0BF3" w:rsidRPr="0083407F">
        <w:rPr>
          <w:rFonts w:ascii="Garamond" w:hAnsi="Garamond"/>
          <w:i/>
          <w:sz w:val="24"/>
          <w:szCs w:val="24"/>
          <w:lang w:val="pt-BR"/>
        </w:rPr>
        <w:t xml:space="preserve">erbação de eventual aditamento </w:t>
      </w:r>
      <w:r w:rsidRPr="0083407F">
        <w:rPr>
          <w:rFonts w:ascii="Garamond" w:hAnsi="Garamond"/>
          <w:i/>
          <w:sz w:val="24"/>
          <w:szCs w:val="24"/>
          <w:lang w:val="pt-BR"/>
        </w:rPr>
        <w:t xml:space="preserve">perante os Cartórios de Registro de Títulos e Documentos </w:t>
      </w:r>
      <w:r w:rsidR="00184CC1" w:rsidRPr="0083407F">
        <w:rPr>
          <w:rFonts w:ascii="Garamond" w:hAnsi="Garamond"/>
          <w:i/>
          <w:sz w:val="24"/>
          <w:szCs w:val="24"/>
          <w:lang w:val="pt-BR"/>
        </w:rPr>
        <w:t xml:space="preserve">e </w:t>
      </w:r>
      <w:r w:rsidRPr="0083407F">
        <w:rPr>
          <w:rFonts w:ascii="Garamond" w:hAnsi="Garamond"/>
          <w:i/>
          <w:sz w:val="24"/>
          <w:szCs w:val="24"/>
          <w:lang w:val="pt-BR"/>
        </w:rPr>
        <w:t>que a Emissora</w:t>
      </w:r>
      <w:r w:rsidR="00184CC1" w:rsidRPr="0083407F">
        <w:rPr>
          <w:rFonts w:ascii="Garamond" w:hAnsi="Garamond"/>
          <w:i/>
          <w:sz w:val="24"/>
          <w:szCs w:val="24"/>
          <w:lang w:val="pt-BR"/>
        </w:rPr>
        <w:t>,</w:t>
      </w:r>
      <w:r w:rsidRPr="0083407F">
        <w:rPr>
          <w:rFonts w:ascii="Garamond" w:hAnsi="Garamond"/>
          <w:i/>
          <w:sz w:val="24"/>
          <w:szCs w:val="24"/>
          <w:lang w:val="pt-BR"/>
        </w:rPr>
        <w:t xml:space="preserve"> desde já</w:t>
      </w:r>
      <w:r w:rsidR="00184CC1" w:rsidRPr="0083407F">
        <w:rPr>
          <w:rFonts w:ascii="Garamond" w:hAnsi="Garamond"/>
          <w:i/>
          <w:sz w:val="24"/>
          <w:szCs w:val="24"/>
          <w:lang w:val="pt-BR"/>
        </w:rPr>
        <w:t>,</w:t>
      </w:r>
      <w:r w:rsidRPr="0083407F">
        <w:rPr>
          <w:rFonts w:ascii="Garamond" w:hAnsi="Garamond"/>
          <w:i/>
          <w:sz w:val="24"/>
          <w:szCs w:val="24"/>
          <w:lang w:val="pt-BR"/>
        </w:rPr>
        <w:t xml:space="preserve"> se compromete a tempestivamente dar cumprimento, às suas expensas, a eventuais exigências que venham a ser formuladas pelos Cartórios de Registro de Títulos e Documentos para fins d</w:t>
      </w:r>
      <w:r w:rsidR="00C72D07" w:rsidRPr="0083407F">
        <w:rPr>
          <w:rFonts w:ascii="Garamond" w:hAnsi="Garamond"/>
          <w:i/>
          <w:sz w:val="24"/>
          <w:szCs w:val="24"/>
          <w:lang w:val="pt-BR"/>
        </w:rPr>
        <w:t>a</w:t>
      </w:r>
      <w:r w:rsidRPr="0083407F">
        <w:rPr>
          <w:rFonts w:ascii="Garamond" w:hAnsi="Garamond"/>
          <w:i/>
          <w:sz w:val="24"/>
          <w:szCs w:val="24"/>
          <w:lang w:val="pt-BR"/>
        </w:rPr>
        <w:t xml:space="preserve"> efetiv</w:t>
      </w:r>
      <w:r w:rsidR="00C72D07" w:rsidRPr="0083407F">
        <w:rPr>
          <w:rFonts w:ascii="Garamond" w:hAnsi="Garamond"/>
          <w:i/>
          <w:sz w:val="24"/>
          <w:szCs w:val="24"/>
          <w:lang w:val="pt-BR"/>
        </w:rPr>
        <w:t>a</w:t>
      </w:r>
      <w:r w:rsidRPr="0083407F">
        <w:rPr>
          <w:rFonts w:ascii="Garamond" w:hAnsi="Garamond"/>
          <w:i/>
          <w:sz w:val="24"/>
          <w:szCs w:val="24"/>
          <w:lang w:val="pt-BR"/>
        </w:rPr>
        <w:t xml:space="preserve"> averbação de tais documentos. A Emissora entregará ao Agente Fiduciário 1 (uma) via original de eventual aditamento em até 15 (quinze) dias após os respectivos registros.</w:t>
      </w:r>
      <w:bookmarkEnd w:id="7"/>
    </w:p>
    <w:p w:rsidR="00C72D07" w:rsidRPr="0083407F" w:rsidRDefault="00C72D07" w:rsidP="00CF22BD">
      <w:pPr>
        <w:pStyle w:val="Switzerland"/>
        <w:widowControl/>
        <w:tabs>
          <w:tab w:val="left" w:pos="1701"/>
        </w:tabs>
        <w:spacing w:line="320" w:lineRule="exact"/>
        <w:ind w:left="851"/>
        <w:rPr>
          <w:rFonts w:ascii="Garamond" w:hAnsi="Garamond"/>
          <w:i/>
          <w:sz w:val="24"/>
          <w:szCs w:val="24"/>
          <w:lang w:val="pt-BR"/>
        </w:rPr>
      </w:pPr>
    </w:p>
    <w:p w:rsidR="00E77C6B" w:rsidRPr="0083407F" w:rsidRDefault="00E77C6B" w:rsidP="00CF22BD">
      <w:pPr>
        <w:pStyle w:val="Switzerland"/>
        <w:widowControl/>
        <w:tabs>
          <w:tab w:val="left" w:pos="1701"/>
        </w:tabs>
        <w:spacing w:line="320" w:lineRule="exact"/>
        <w:ind w:left="851"/>
        <w:rPr>
          <w:rFonts w:ascii="Garamond" w:hAnsi="Garamond"/>
          <w:b/>
          <w:bCs/>
          <w:i/>
          <w:sz w:val="24"/>
          <w:szCs w:val="24"/>
          <w:lang w:val="pt-BR"/>
        </w:rPr>
      </w:pPr>
      <w:r w:rsidRPr="002F7CA6">
        <w:rPr>
          <w:rFonts w:ascii="Garamond" w:hAnsi="Garamond"/>
          <w:i/>
          <w:sz w:val="24"/>
          <w:szCs w:val="24"/>
          <w:lang w:val="pt-BR"/>
        </w:rPr>
        <w:t>2.6.2 O Contrato de Cessão Fiduciária (conforme definido abaixo) foi registrado no cartório de títulos e documentos, conforme estipulado no respectiv</w:t>
      </w:r>
      <w:r w:rsidR="00236A20" w:rsidRPr="002F7CA6">
        <w:rPr>
          <w:rFonts w:ascii="Garamond" w:hAnsi="Garamond"/>
          <w:i/>
          <w:sz w:val="24"/>
          <w:szCs w:val="24"/>
          <w:lang w:val="pt-BR"/>
        </w:rPr>
        <w:t>o</w:t>
      </w:r>
      <w:r w:rsidRPr="002F7CA6">
        <w:rPr>
          <w:rFonts w:ascii="Garamond" w:hAnsi="Garamond"/>
          <w:i/>
          <w:sz w:val="24"/>
          <w:szCs w:val="24"/>
          <w:lang w:val="pt-BR"/>
        </w:rPr>
        <w:t xml:space="preserve"> in</w:t>
      </w:r>
      <w:r w:rsidR="00B178FD" w:rsidRPr="002F7CA6">
        <w:rPr>
          <w:rFonts w:ascii="Garamond" w:hAnsi="Garamond"/>
          <w:i/>
          <w:sz w:val="24"/>
          <w:szCs w:val="24"/>
          <w:lang w:val="pt-BR"/>
        </w:rPr>
        <w:t>strumento</w:t>
      </w:r>
      <w:r w:rsidR="009D4651" w:rsidRPr="002F7CA6">
        <w:rPr>
          <w:rFonts w:ascii="Garamond" w:hAnsi="Garamond"/>
          <w:i/>
          <w:sz w:val="24"/>
          <w:szCs w:val="24"/>
          <w:lang w:val="pt-BR"/>
        </w:rPr>
        <w:t>. Em razão da desconstituição da Cessão Fiduciária, o distrato ao Contrato de Cessão Fiduciária</w:t>
      </w:r>
      <w:r w:rsidRPr="002F7CA6">
        <w:rPr>
          <w:rFonts w:ascii="Garamond" w:hAnsi="Garamond"/>
          <w:i/>
          <w:sz w:val="24"/>
          <w:szCs w:val="24"/>
          <w:lang w:val="pt-BR"/>
        </w:rPr>
        <w:t xml:space="preserve"> </w:t>
      </w:r>
      <w:r w:rsidR="009D4651" w:rsidRPr="002F7CA6">
        <w:rPr>
          <w:rFonts w:ascii="Garamond" w:hAnsi="Garamond"/>
          <w:i/>
          <w:sz w:val="24"/>
          <w:szCs w:val="24"/>
          <w:lang w:val="pt-BR"/>
        </w:rPr>
        <w:t xml:space="preserve">será </w:t>
      </w:r>
      <w:r w:rsidRPr="002F7CA6">
        <w:rPr>
          <w:rFonts w:ascii="Garamond" w:hAnsi="Garamond"/>
          <w:i/>
          <w:sz w:val="24"/>
          <w:szCs w:val="24"/>
          <w:lang w:val="pt-BR"/>
        </w:rPr>
        <w:t xml:space="preserve">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w:t>
      </w:r>
      <w:r w:rsidR="009D4651" w:rsidRPr="002F7CA6">
        <w:rPr>
          <w:rFonts w:ascii="Garamond" w:hAnsi="Garamond"/>
          <w:i/>
          <w:sz w:val="24"/>
          <w:szCs w:val="24"/>
          <w:lang w:val="pt-BR"/>
        </w:rPr>
        <w:t xml:space="preserve">e </w:t>
      </w:r>
      <w:r w:rsidR="00F943B0">
        <w:rPr>
          <w:rFonts w:ascii="Garamond" w:hAnsi="Garamond"/>
          <w:i/>
          <w:sz w:val="24"/>
          <w:szCs w:val="24"/>
          <w:lang w:val="pt-BR"/>
        </w:rPr>
        <w:t xml:space="preserve">do </w:t>
      </w:r>
      <w:r w:rsidR="009D4651" w:rsidRPr="002F7CA6">
        <w:rPr>
          <w:rFonts w:ascii="Garamond" w:hAnsi="Garamond"/>
          <w:i/>
          <w:sz w:val="24"/>
          <w:szCs w:val="24"/>
          <w:lang w:val="pt-BR"/>
        </w:rPr>
        <w:t>seu distrato</w:t>
      </w:r>
      <w:r w:rsidRPr="002F7CA6">
        <w:rPr>
          <w:rFonts w:ascii="Garamond" w:hAnsi="Garamond"/>
          <w:i/>
          <w:sz w:val="24"/>
          <w:szCs w:val="24"/>
          <w:lang w:val="pt-BR"/>
        </w:rPr>
        <w:t>, em até 15 (quinze) dias contados após os respectivos registros.</w:t>
      </w:r>
      <w:r w:rsidR="00B178FD" w:rsidRPr="002F7CA6">
        <w:rPr>
          <w:rFonts w:ascii="Garamond" w:hAnsi="Garamond"/>
          <w:i/>
          <w:sz w:val="24"/>
          <w:szCs w:val="24"/>
          <w:lang w:val="pt-BR"/>
        </w:rPr>
        <w:t>”</w:t>
      </w:r>
    </w:p>
    <w:p w:rsidR="00184CC1" w:rsidRPr="0083407F" w:rsidRDefault="00184CC1" w:rsidP="00CF22BD">
      <w:pPr>
        <w:pStyle w:val="Switzerland"/>
        <w:widowControl/>
        <w:tabs>
          <w:tab w:val="left" w:pos="1701"/>
        </w:tabs>
        <w:spacing w:line="320" w:lineRule="exact"/>
        <w:ind w:left="851"/>
        <w:rPr>
          <w:rFonts w:ascii="Garamond" w:hAnsi="Garamond"/>
          <w:i/>
          <w:sz w:val="24"/>
          <w:szCs w:val="24"/>
          <w:lang w:val="pt-BR"/>
        </w:rPr>
      </w:pPr>
    </w:p>
    <w:p w:rsidR="0065452C" w:rsidRPr="0083407F" w:rsidRDefault="001004E9"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054785" w:rsidRPr="0083407F">
        <w:rPr>
          <w:rFonts w:ascii="Garamond" w:hAnsi="Garamond" w:cs="Verdana"/>
          <w:sz w:val="24"/>
          <w:szCs w:val="24"/>
          <w:lang w:val="pt-BR"/>
        </w:rPr>
        <w:t>3</w:t>
      </w:r>
      <w:r w:rsidRPr="0083407F">
        <w:rPr>
          <w:rFonts w:ascii="Garamond" w:hAnsi="Garamond" w:cs="Verdana"/>
          <w:sz w:val="24"/>
          <w:szCs w:val="24"/>
          <w:lang w:val="pt-BR"/>
        </w:rPr>
        <w:t>.</w:t>
      </w:r>
      <w:r w:rsidRPr="0083407F">
        <w:rPr>
          <w:rFonts w:ascii="Garamond" w:hAnsi="Garamond" w:cs="Verdana"/>
          <w:sz w:val="24"/>
          <w:szCs w:val="24"/>
          <w:lang w:val="pt-BR"/>
        </w:rPr>
        <w:tab/>
      </w:r>
      <w:r w:rsidR="00977D5B" w:rsidRPr="0083407F">
        <w:rPr>
          <w:rFonts w:ascii="Garamond" w:hAnsi="Garamond" w:cs="Verdana"/>
          <w:sz w:val="24"/>
          <w:szCs w:val="24"/>
          <w:lang w:val="pt-BR"/>
        </w:rPr>
        <w:t>A</w:t>
      </w:r>
      <w:r w:rsidR="00FC7F01" w:rsidRPr="0083407F">
        <w:rPr>
          <w:rFonts w:ascii="Garamond" w:hAnsi="Garamond" w:cs="Verdana"/>
          <w:sz w:val="24"/>
          <w:szCs w:val="24"/>
          <w:lang w:val="pt-BR"/>
        </w:rPr>
        <w:t>s Partes resolvem alterar as Cláusulas 3.3</w:t>
      </w:r>
      <w:r w:rsidR="008C7003">
        <w:rPr>
          <w:rFonts w:ascii="Garamond" w:hAnsi="Garamond" w:cs="Verdana"/>
          <w:sz w:val="24"/>
          <w:szCs w:val="24"/>
          <w:lang w:val="pt-BR"/>
        </w:rPr>
        <w:t>,</w:t>
      </w:r>
      <w:r w:rsidR="00FC7F01" w:rsidRPr="0083407F">
        <w:rPr>
          <w:rFonts w:ascii="Garamond" w:hAnsi="Garamond" w:cs="Verdana"/>
          <w:sz w:val="24"/>
          <w:szCs w:val="24"/>
          <w:lang w:val="pt-BR"/>
        </w:rPr>
        <w:t xml:space="preserve"> 3.5.1. </w:t>
      </w:r>
      <w:r w:rsidR="008C7003">
        <w:rPr>
          <w:rFonts w:ascii="Garamond" w:hAnsi="Garamond" w:cs="Verdana"/>
          <w:sz w:val="24"/>
          <w:szCs w:val="24"/>
          <w:lang w:val="pt-BR"/>
        </w:rPr>
        <w:t xml:space="preserve">e 3.5.8. </w:t>
      </w:r>
      <w:r w:rsidR="00FC7F01" w:rsidRPr="0083407F">
        <w:rPr>
          <w:rFonts w:ascii="Garamond" w:hAnsi="Garamond" w:cs="Verdana"/>
          <w:sz w:val="24"/>
          <w:szCs w:val="24"/>
          <w:lang w:val="pt-BR"/>
        </w:rPr>
        <w:t>da Escritura de Emissão</w:t>
      </w:r>
      <w:r w:rsidR="00977D5B" w:rsidRPr="0083407F">
        <w:rPr>
          <w:rFonts w:ascii="Garamond" w:hAnsi="Garamond" w:cs="Verdana"/>
          <w:sz w:val="24"/>
          <w:szCs w:val="24"/>
          <w:lang w:val="pt-BR"/>
        </w:rPr>
        <w:t xml:space="preserve"> para prever o novo Valor Total da Emissão e o ajustar o </w:t>
      </w:r>
      <w:r w:rsidR="00F943B0">
        <w:rPr>
          <w:rFonts w:ascii="Garamond" w:hAnsi="Garamond" w:cs="Verdana"/>
          <w:sz w:val="24"/>
          <w:szCs w:val="24"/>
          <w:lang w:val="pt-BR"/>
        </w:rPr>
        <w:t>regime</w:t>
      </w:r>
      <w:r w:rsidR="00F943B0" w:rsidRPr="0083407F">
        <w:rPr>
          <w:rFonts w:ascii="Garamond" w:hAnsi="Garamond" w:cs="Verdana"/>
          <w:sz w:val="24"/>
          <w:szCs w:val="24"/>
          <w:lang w:val="pt-BR"/>
        </w:rPr>
        <w:t xml:space="preserve"> </w:t>
      </w:r>
      <w:r w:rsidR="00977D5B" w:rsidRPr="0083407F">
        <w:rPr>
          <w:rFonts w:ascii="Garamond" w:hAnsi="Garamond" w:cs="Verdana"/>
          <w:sz w:val="24"/>
          <w:szCs w:val="24"/>
          <w:lang w:val="pt-BR"/>
        </w:rPr>
        <w:t>de distribuição das Debêntures</w:t>
      </w:r>
      <w:r w:rsidR="00FC7F01" w:rsidRPr="0083407F">
        <w:rPr>
          <w:rFonts w:ascii="Garamond" w:hAnsi="Garamond" w:cs="Verdana"/>
          <w:sz w:val="24"/>
          <w:szCs w:val="24"/>
          <w:lang w:val="pt-BR"/>
        </w:rPr>
        <w:t>,</w:t>
      </w:r>
      <w:r w:rsidR="00405181" w:rsidRPr="0083407F">
        <w:rPr>
          <w:rFonts w:ascii="Garamond" w:hAnsi="Garamond" w:cs="Verdana"/>
          <w:sz w:val="24"/>
          <w:szCs w:val="24"/>
          <w:lang w:val="pt-BR"/>
        </w:rPr>
        <w:t xml:space="preserve"> </w:t>
      </w:r>
      <w:r w:rsidR="00F943B0" w:rsidRPr="00FD258D">
        <w:rPr>
          <w:rFonts w:ascii="Garamond" w:hAnsi="Garamond"/>
          <w:sz w:val="24"/>
          <w:szCs w:val="24"/>
          <w:lang w:val="pt-BR"/>
        </w:rPr>
        <w:t>de regime misto de garantia firme e melhores esforços de colocação, para regime exclusivo de melhores esforços de colocação</w:t>
      </w:r>
      <w:r w:rsidR="00F943B0">
        <w:rPr>
          <w:rFonts w:ascii="Garamond" w:hAnsi="Garamond"/>
          <w:sz w:val="24"/>
          <w:szCs w:val="24"/>
          <w:lang w:val="pt-BR"/>
        </w:rPr>
        <w:t>,</w:t>
      </w:r>
      <w:r w:rsidR="00F943B0" w:rsidRPr="0083407F">
        <w:rPr>
          <w:rFonts w:ascii="Garamond" w:hAnsi="Garamond" w:cs="Verdana"/>
          <w:sz w:val="24"/>
          <w:szCs w:val="24"/>
          <w:lang w:val="pt-BR"/>
        </w:rPr>
        <w:t xml:space="preserve"> </w:t>
      </w:r>
      <w:r w:rsidR="00FC7F01" w:rsidRPr="0083407F">
        <w:rPr>
          <w:rFonts w:ascii="Garamond" w:hAnsi="Garamond" w:cs="Verdana"/>
          <w:sz w:val="24"/>
          <w:szCs w:val="24"/>
          <w:lang w:val="pt-BR"/>
        </w:rPr>
        <w:t xml:space="preserve">que passam </w:t>
      </w:r>
      <w:r w:rsidR="004F707F" w:rsidRPr="0083407F">
        <w:rPr>
          <w:rFonts w:ascii="Garamond" w:hAnsi="Garamond" w:cs="Verdana"/>
          <w:sz w:val="24"/>
          <w:szCs w:val="24"/>
          <w:lang w:val="pt-BR"/>
        </w:rPr>
        <w:t>a vigorar com a redação abaixo</w:t>
      </w:r>
      <w:r w:rsidR="00FC7F01" w:rsidRPr="0083407F">
        <w:rPr>
          <w:rFonts w:ascii="Garamond" w:hAnsi="Garamond" w:cs="Verdana"/>
          <w:sz w:val="24"/>
          <w:szCs w:val="24"/>
          <w:lang w:val="pt-BR"/>
        </w:rPr>
        <w:t>:</w:t>
      </w:r>
    </w:p>
    <w:p w:rsidR="00FC7F01" w:rsidRPr="0083407F" w:rsidRDefault="00FC7F01" w:rsidP="00CF22BD">
      <w:pPr>
        <w:pStyle w:val="Switzerland"/>
        <w:widowControl/>
        <w:spacing w:line="320" w:lineRule="exact"/>
        <w:rPr>
          <w:rFonts w:ascii="Garamond" w:hAnsi="Garamond" w:cs="Verdana"/>
          <w:sz w:val="24"/>
          <w:szCs w:val="24"/>
          <w:lang w:val="pt-BR"/>
        </w:rPr>
      </w:pPr>
    </w:p>
    <w:p w:rsidR="004F707F"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004F707F" w:rsidRPr="0083407F">
        <w:rPr>
          <w:rFonts w:ascii="Garamond" w:hAnsi="Garamond" w:cs="Verdana"/>
          <w:b/>
          <w:i/>
          <w:sz w:val="24"/>
          <w:szCs w:val="24"/>
          <w:lang w:val="pt-BR"/>
        </w:rPr>
        <w:t>3.3. Valor Total da Emissão</w:t>
      </w:r>
    </w:p>
    <w:p w:rsidR="004F707F" w:rsidRPr="0083407F" w:rsidRDefault="004F707F" w:rsidP="00CF22BD">
      <w:pPr>
        <w:pStyle w:val="Switzerland"/>
        <w:widowControl/>
        <w:spacing w:line="320" w:lineRule="exact"/>
        <w:ind w:left="851"/>
        <w:rPr>
          <w:rFonts w:ascii="Garamond" w:hAnsi="Garamond" w:cs="Verdana"/>
          <w:sz w:val="24"/>
          <w:szCs w:val="24"/>
          <w:lang w:val="pt-BR"/>
        </w:rPr>
      </w:pPr>
    </w:p>
    <w:p w:rsidR="00593D41"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i/>
          <w:sz w:val="24"/>
          <w:szCs w:val="24"/>
          <w:lang w:val="pt-BR"/>
        </w:rPr>
        <w:t>3.3.1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 Valor Total da Emissão será de R$20.000.000,00 (vinte milhões de reais), na Data de Emissão (conforme abaixo definido) (“</w:t>
      </w:r>
      <w:r w:rsidRPr="0083407F">
        <w:rPr>
          <w:rFonts w:ascii="Garamond" w:hAnsi="Garamond" w:cs="Verdana"/>
          <w:i/>
          <w:sz w:val="24"/>
          <w:szCs w:val="24"/>
          <w:u w:val="single"/>
          <w:lang w:val="pt-BR"/>
        </w:rPr>
        <w:t>Valor Total da Emissão</w:t>
      </w:r>
      <w:r w:rsidRPr="0083407F">
        <w:rPr>
          <w:rFonts w:ascii="Garamond" w:hAnsi="Garamond" w:cs="Verdana"/>
          <w:i/>
          <w:sz w:val="24"/>
          <w:szCs w:val="24"/>
          <w:lang w:val="pt-BR"/>
        </w:rPr>
        <w:t xml:space="preserve">”), observada a possibilidade de distribuição parcial nos termos da </w:t>
      </w:r>
      <w:r w:rsidR="000A7B9F" w:rsidRPr="0083407F">
        <w:rPr>
          <w:rFonts w:ascii="Garamond" w:hAnsi="Garamond" w:cs="Verdana"/>
          <w:i/>
          <w:sz w:val="24"/>
          <w:szCs w:val="24"/>
          <w:lang w:val="pt-BR"/>
        </w:rPr>
        <w:t>Cláusula 3.5.6</w:t>
      </w:r>
      <w:r w:rsidRPr="0083407F">
        <w:rPr>
          <w:rFonts w:ascii="Garamond" w:hAnsi="Garamond" w:cs="Verdana"/>
          <w:i/>
          <w:sz w:val="24"/>
          <w:szCs w:val="24"/>
          <w:lang w:val="pt-BR"/>
        </w:rPr>
        <w:t xml:space="preserve"> abaixo.</w:t>
      </w:r>
      <w:r w:rsidRPr="0083407F">
        <w:rPr>
          <w:rFonts w:ascii="Garamond" w:hAnsi="Garamond" w:cs="Verdana"/>
          <w:sz w:val="24"/>
          <w:szCs w:val="24"/>
          <w:lang w:val="pt-BR"/>
        </w:rPr>
        <w:t>”</w:t>
      </w:r>
    </w:p>
    <w:p w:rsidR="00593D41" w:rsidRPr="0083407F" w:rsidRDefault="00593D41" w:rsidP="00CF22BD">
      <w:pPr>
        <w:pStyle w:val="Switzerland"/>
        <w:widowControl/>
        <w:spacing w:line="320" w:lineRule="exact"/>
        <w:ind w:left="851"/>
        <w:rPr>
          <w:rFonts w:ascii="Garamond" w:hAnsi="Garamond" w:cs="Verdana"/>
          <w:i/>
          <w:sz w:val="24"/>
          <w:szCs w:val="24"/>
          <w:lang w:val="pt-BR"/>
        </w:rPr>
      </w:pPr>
    </w:p>
    <w:p w:rsidR="004F707F" w:rsidRPr="0083407F" w:rsidRDefault="004F707F"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i/>
          <w:sz w:val="24"/>
          <w:szCs w:val="24"/>
          <w:lang w:val="pt-BR"/>
        </w:rPr>
        <w:t>(...)</w:t>
      </w:r>
    </w:p>
    <w:p w:rsidR="00FC7F01" w:rsidRPr="0083407F" w:rsidRDefault="00FC7F01" w:rsidP="00CF22BD">
      <w:pPr>
        <w:pStyle w:val="Switzerland"/>
        <w:widowControl/>
        <w:spacing w:line="320" w:lineRule="exact"/>
        <w:ind w:left="851"/>
        <w:rPr>
          <w:rFonts w:ascii="Garamond" w:hAnsi="Garamond" w:cs="Verdana"/>
          <w:sz w:val="24"/>
          <w:szCs w:val="24"/>
          <w:lang w:val="pt-BR"/>
        </w:rPr>
      </w:pPr>
    </w:p>
    <w:p w:rsidR="004F707F" w:rsidRDefault="009D4651" w:rsidP="000D2424">
      <w:pPr>
        <w:pStyle w:val="Switzerland"/>
        <w:keepNext/>
        <w:keepLines/>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004F707F" w:rsidRPr="0083407F">
        <w:rPr>
          <w:rFonts w:ascii="Garamond" w:hAnsi="Garamond" w:cs="Verdana"/>
          <w:i/>
          <w:sz w:val="24"/>
          <w:szCs w:val="24"/>
          <w:lang w:val="pt-BR"/>
        </w:rPr>
        <w:t>3.5.1.</w:t>
      </w:r>
      <w:r w:rsidR="004F707F" w:rsidRPr="0083407F">
        <w:rPr>
          <w:rFonts w:ascii="Garamond" w:hAnsi="Garamond" w:cs="Verdana"/>
          <w:i/>
          <w:sz w:val="24"/>
          <w:szCs w:val="24"/>
          <w:lang w:val="pt-BR"/>
        </w:rPr>
        <w:tab/>
        <w:t xml:space="preserve">As Debêntures serão objeto de distribuição pública, com esforços restritos, nos termos da Instrução CVM 476, </w:t>
      </w:r>
      <w:r w:rsidR="004F707F" w:rsidRPr="00FD53B4">
        <w:rPr>
          <w:rFonts w:ascii="Garamond" w:hAnsi="Garamond" w:cs="Verdana"/>
          <w:i/>
          <w:sz w:val="24"/>
          <w:szCs w:val="24"/>
          <w:lang w:val="pt-BR"/>
        </w:rPr>
        <w:t xml:space="preserve">sob o regime </w:t>
      </w:r>
      <w:r w:rsidR="00026F0C">
        <w:rPr>
          <w:rFonts w:ascii="Garamond" w:hAnsi="Garamond" w:cs="Verdana"/>
          <w:i/>
          <w:sz w:val="24"/>
          <w:szCs w:val="24"/>
          <w:lang w:val="pt-BR"/>
        </w:rPr>
        <w:t xml:space="preserve">exclusivo </w:t>
      </w:r>
      <w:r w:rsidR="00C44517">
        <w:rPr>
          <w:rFonts w:ascii="Garamond" w:hAnsi="Garamond" w:cs="Verdana"/>
          <w:i/>
          <w:sz w:val="24"/>
          <w:szCs w:val="24"/>
          <w:lang w:val="pt-BR"/>
        </w:rPr>
        <w:t xml:space="preserve">de </w:t>
      </w:r>
      <w:r w:rsidR="004F707F" w:rsidRPr="00FD53B4">
        <w:rPr>
          <w:rFonts w:ascii="Garamond" w:hAnsi="Garamond" w:cs="Verdana"/>
          <w:i/>
          <w:sz w:val="24"/>
          <w:szCs w:val="24"/>
          <w:lang w:val="pt-BR"/>
        </w:rPr>
        <w:t>melhores esforços</w:t>
      </w:r>
      <w:r w:rsidR="004F707F" w:rsidRPr="0083407F">
        <w:rPr>
          <w:rFonts w:ascii="Garamond" w:hAnsi="Garamond" w:cs="Verdana"/>
          <w:i/>
          <w:sz w:val="24"/>
          <w:szCs w:val="24"/>
          <w:lang w:val="pt-BR"/>
        </w:rPr>
        <w:t xml:space="preserve"> de</w:t>
      </w:r>
      <w:r w:rsidR="004F707F" w:rsidRPr="00317AE2">
        <w:rPr>
          <w:rFonts w:ascii="Garamond" w:hAnsi="Garamond" w:cs="Verdana"/>
          <w:i/>
          <w:sz w:val="24"/>
          <w:szCs w:val="24"/>
          <w:lang w:val="pt-BR"/>
        </w:rPr>
        <w:t xml:space="preserve"> colocação, com a intermediação do Banco BOCOM BBM S.A., instituição financeira integrante do sistema de distribuição de valores mobiliários, com filial na </w:t>
      </w:r>
      <w:r w:rsidR="00603F67" w:rsidRPr="00983474">
        <w:rPr>
          <w:rFonts w:ascii="Garamond" w:hAnsi="Garamond" w:cs="Verdana"/>
          <w:i/>
          <w:sz w:val="24"/>
          <w:szCs w:val="24"/>
          <w:lang w:val="pt-BR"/>
        </w:rPr>
        <w:t>Cidade de São Paulo, Estado de São Paulo, na Avenida Brigadeiro Faria Lima, nº 3.311, 15º andar, Itaim Bibi, CEP 04.538-133, inscrita no CNPJ/ME sob o nº 15.114.366/0003-20</w:t>
      </w:r>
      <w:r w:rsidR="004F707F" w:rsidRPr="00502E14">
        <w:rPr>
          <w:rFonts w:ascii="Garamond" w:hAnsi="Garamond" w:cs="Verdana"/>
          <w:i/>
          <w:sz w:val="24"/>
          <w:szCs w:val="24"/>
          <w:lang w:val="pt-BR"/>
        </w:rPr>
        <w:t>, na qualidade de instituiçã</w:t>
      </w:r>
      <w:r w:rsidR="004F707F" w:rsidRPr="0083407F">
        <w:rPr>
          <w:rFonts w:ascii="Garamond" w:hAnsi="Garamond" w:cs="Verdana"/>
          <w:i/>
          <w:sz w:val="24"/>
          <w:szCs w:val="24"/>
          <w:lang w:val="pt-BR"/>
        </w:rPr>
        <w:t>o financeira integrante do sistema de distribuição de valores mobiliários responsável pela distribuição das Debêntures (“</w:t>
      </w:r>
      <w:r w:rsidR="004F707F" w:rsidRPr="0083407F">
        <w:rPr>
          <w:rFonts w:ascii="Garamond" w:hAnsi="Garamond" w:cs="Verdana"/>
          <w:i/>
          <w:sz w:val="24"/>
          <w:szCs w:val="24"/>
          <w:u w:val="single"/>
          <w:lang w:val="pt-BR"/>
        </w:rPr>
        <w:t>Coordenador Líder</w:t>
      </w:r>
      <w:r w:rsidR="004F707F" w:rsidRPr="0083407F">
        <w:rPr>
          <w:rFonts w:ascii="Garamond" w:hAnsi="Garamond" w:cs="Verdana"/>
          <w:i/>
          <w:sz w:val="24"/>
          <w:szCs w:val="24"/>
          <w:lang w:val="pt-BR"/>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conforme aditado</w:t>
      </w:r>
      <w:r w:rsidR="00977D5B" w:rsidRPr="0083407F">
        <w:rPr>
          <w:rFonts w:ascii="Garamond" w:hAnsi="Garamond" w:cs="Verdana"/>
          <w:i/>
          <w:sz w:val="24"/>
          <w:szCs w:val="24"/>
          <w:lang w:val="pt-BR"/>
        </w:rPr>
        <w:t xml:space="preserve"> (“</w:t>
      </w:r>
      <w:r w:rsidR="00977D5B" w:rsidRPr="0083407F">
        <w:rPr>
          <w:rFonts w:ascii="Garamond" w:hAnsi="Garamond" w:cs="Verdana"/>
          <w:i/>
          <w:sz w:val="24"/>
          <w:szCs w:val="24"/>
          <w:u w:val="single"/>
          <w:lang w:val="pt-BR"/>
        </w:rPr>
        <w:t>Contrato de Distribuição</w:t>
      </w:r>
      <w:r w:rsidR="00977D5B" w:rsidRPr="0083407F">
        <w:rPr>
          <w:rFonts w:ascii="Garamond" w:hAnsi="Garamond" w:cs="Verdana"/>
          <w:i/>
          <w:sz w:val="24"/>
          <w:szCs w:val="24"/>
          <w:lang w:val="pt-BR"/>
        </w:rPr>
        <w:t>”)</w:t>
      </w:r>
      <w:r w:rsidR="004F707F" w:rsidRPr="0083407F">
        <w:rPr>
          <w:rFonts w:ascii="Garamond" w:hAnsi="Garamond" w:cs="Verdana"/>
          <w:i/>
          <w:sz w:val="24"/>
          <w:szCs w:val="24"/>
          <w:lang w:val="pt-BR"/>
        </w:rPr>
        <w:t>”.</w:t>
      </w:r>
    </w:p>
    <w:p w:rsidR="008C7003" w:rsidRDefault="008C7003" w:rsidP="00CF22BD">
      <w:pPr>
        <w:pStyle w:val="Switzerland"/>
        <w:widowControl/>
        <w:spacing w:line="320" w:lineRule="exact"/>
        <w:ind w:left="851"/>
        <w:rPr>
          <w:rFonts w:ascii="Garamond" w:hAnsi="Garamond" w:cs="Verdana"/>
          <w:sz w:val="24"/>
          <w:szCs w:val="24"/>
          <w:lang w:val="pt-BR"/>
        </w:rPr>
      </w:pPr>
    </w:p>
    <w:p w:rsidR="008C7003" w:rsidRPr="0098051D" w:rsidRDefault="008C7003" w:rsidP="00CF22BD">
      <w:pPr>
        <w:pStyle w:val="Switzerland"/>
        <w:spacing w:line="320" w:lineRule="exact"/>
        <w:ind w:left="851"/>
        <w:rPr>
          <w:rFonts w:ascii="Garamond" w:hAnsi="Garamond" w:cs="Verdana"/>
          <w:i/>
          <w:iCs/>
          <w:sz w:val="24"/>
          <w:szCs w:val="24"/>
          <w:lang w:val="pt-BR"/>
        </w:rPr>
      </w:pPr>
      <w:r w:rsidRPr="0098051D">
        <w:rPr>
          <w:rFonts w:ascii="Garamond" w:hAnsi="Garamond" w:cs="Verdana"/>
          <w:i/>
          <w:iCs/>
          <w:sz w:val="24"/>
          <w:szCs w:val="24"/>
          <w:lang w:val="pt-BR"/>
        </w:rPr>
        <w:t>“3.5.8.</w:t>
      </w:r>
      <w:r w:rsidRPr="0098051D">
        <w:rPr>
          <w:rFonts w:ascii="Garamond" w:hAnsi="Garamond" w:cs="Verdana"/>
          <w:i/>
          <w:iCs/>
          <w:sz w:val="24"/>
          <w:szCs w:val="24"/>
          <w:lang w:val="pt-BR"/>
        </w:rPr>
        <w:tab/>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p>
    <w:p w:rsidR="00FC7F01" w:rsidRPr="0083407F" w:rsidRDefault="00FC7F01" w:rsidP="00CF22BD">
      <w:pPr>
        <w:pStyle w:val="Switzerland"/>
        <w:widowControl/>
        <w:spacing w:line="320" w:lineRule="exact"/>
        <w:rPr>
          <w:rFonts w:ascii="Garamond" w:hAnsi="Garamond" w:cs="Verdana"/>
          <w:sz w:val="24"/>
          <w:szCs w:val="24"/>
          <w:lang w:val="pt-BR"/>
        </w:rPr>
      </w:pPr>
    </w:p>
    <w:p w:rsidR="00C45925" w:rsidRPr="0083407F" w:rsidRDefault="00054785" w:rsidP="00CF22BD">
      <w:pPr>
        <w:pStyle w:val="Switzerland"/>
        <w:widowControl/>
        <w:spacing w:line="320" w:lineRule="exact"/>
        <w:rPr>
          <w:rFonts w:ascii="Garamond" w:hAnsi="Garamond" w:cs="Verdana"/>
          <w:sz w:val="24"/>
          <w:szCs w:val="24"/>
          <w:lang w:val="pt-BR"/>
        </w:rPr>
      </w:pPr>
      <w:r w:rsidRPr="00FD53B4">
        <w:rPr>
          <w:rFonts w:ascii="Garamond" w:hAnsi="Garamond" w:cs="Verdana"/>
          <w:sz w:val="24"/>
          <w:szCs w:val="24"/>
          <w:lang w:val="pt-BR"/>
        </w:rPr>
        <w:t xml:space="preserve">2.4. </w:t>
      </w:r>
      <w:r w:rsidRPr="00FD53B4">
        <w:rPr>
          <w:rFonts w:ascii="Garamond" w:hAnsi="Garamond" w:cs="Verdana"/>
          <w:sz w:val="24"/>
          <w:szCs w:val="24"/>
          <w:lang w:val="pt-BR"/>
        </w:rPr>
        <w:tab/>
        <w:t>Em razão da obtenção da autorização do Poder Concedente para a realização da Emissão, as Partes decidem excluir a Cláusula 3.5.12 da Escritura de Emissão</w:t>
      </w:r>
      <w:r w:rsidR="00C45925" w:rsidRPr="0083407F">
        <w:rPr>
          <w:rFonts w:ascii="Garamond" w:hAnsi="Garamond" w:cs="Verdana"/>
          <w:sz w:val="24"/>
          <w:szCs w:val="24"/>
          <w:lang w:val="pt-BR"/>
        </w:rPr>
        <w:t xml:space="preserve">. </w:t>
      </w:r>
    </w:p>
    <w:p w:rsidR="00054785" w:rsidRPr="00317AE2" w:rsidRDefault="00054785"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w:t>
      </w:r>
      <w:r w:rsidR="00054785" w:rsidRPr="00502E14">
        <w:rPr>
          <w:rFonts w:ascii="Garamond" w:hAnsi="Garamond" w:cs="Verdana"/>
          <w:sz w:val="24"/>
          <w:szCs w:val="24"/>
          <w:lang w:val="pt-BR"/>
        </w:rPr>
        <w:t>5</w:t>
      </w:r>
      <w:r w:rsidRPr="00502E14">
        <w:rPr>
          <w:rFonts w:ascii="Garamond" w:hAnsi="Garamond" w:cs="Verdana"/>
          <w:sz w:val="24"/>
          <w:szCs w:val="24"/>
          <w:lang w:val="pt-BR"/>
        </w:rPr>
        <w:t>.</w:t>
      </w:r>
      <w:r w:rsidRPr="00502E14">
        <w:rPr>
          <w:rFonts w:ascii="Garamond" w:hAnsi="Garamond" w:cs="Verdana"/>
          <w:sz w:val="24"/>
          <w:szCs w:val="24"/>
          <w:lang w:val="pt-BR"/>
        </w:rPr>
        <w:tab/>
      </w:r>
      <w:bookmarkStart w:id="8" w:name="_Hlk13493905"/>
      <w:r w:rsidR="00694678" w:rsidRPr="00502E14">
        <w:rPr>
          <w:rFonts w:ascii="Garamond" w:hAnsi="Garamond" w:cs="Verdana"/>
          <w:sz w:val="24"/>
          <w:szCs w:val="24"/>
          <w:lang w:val="pt-BR"/>
        </w:rPr>
        <w:t>Tendo em vista a quitação da dívida da Emissora decorrente da Cédula de Crédito Bancário nº 00102/2013 celebrada em 2 de agosto de 2013, entre a Emissora e o Haitong Banco de Investimento do Brasil S.A. (nova denominação social do BES Investimen</w:t>
      </w:r>
      <w:r w:rsidR="00694678" w:rsidRPr="00604E96">
        <w:rPr>
          <w:rFonts w:ascii="Garamond" w:hAnsi="Garamond" w:cs="Verdana"/>
          <w:sz w:val="24"/>
          <w:szCs w:val="24"/>
          <w:lang w:val="pt-BR"/>
        </w:rPr>
        <w:t>to do Brasil S.A. – Banco de Investimento), conforme aditada, a</w:t>
      </w:r>
      <w:r w:rsidRPr="0083407F">
        <w:rPr>
          <w:rFonts w:ascii="Garamond" w:hAnsi="Garamond" w:cs="Verdana"/>
          <w:sz w:val="24"/>
          <w:szCs w:val="24"/>
          <w:lang w:val="pt-BR"/>
        </w:rPr>
        <w:t xml:space="preserve">s Partes resolvem alterar a Cláusula 3.7.1 da Escritura de Emissão a fim de </w:t>
      </w:r>
      <w:r w:rsidR="0074620D" w:rsidRPr="0083407F">
        <w:rPr>
          <w:rFonts w:ascii="Garamond" w:hAnsi="Garamond" w:cs="Verdana"/>
          <w:sz w:val="24"/>
          <w:szCs w:val="24"/>
          <w:lang w:val="pt-BR"/>
        </w:rPr>
        <w:t>atualizar</w:t>
      </w:r>
      <w:r w:rsidR="00694678" w:rsidRPr="0083407F">
        <w:rPr>
          <w:rFonts w:ascii="Garamond" w:hAnsi="Garamond" w:cs="Verdana"/>
          <w:sz w:val="24"/>
          <w:szCs w:val="24"/>
          <w:lang w:val="pt-BR"/>
        </w:rPr>
        <w:t xml:space="preserve"> a nova destinação dos recursos da Emissão</w:t>
      </w:r>
      <w:r w:rsidRPr="0083407F">
        <w:rPr>
          <w:rFonts w:ascii="Garamond" w:hAnsi="Garamond" w:cs="Verdana"/>
          <w:sz w:val="24"/>
          <w:szCs w:val="24"/>
          <w:lang w:val="pt-BR"/>
        </w:rPr>
        <w:t>, de modo que a referida Cláusula passa a vigorar com a seguinte redação</w:t>
      </w:r>
      <w:bookmarkEnd w:id="8"/>
      <w:r w:rsidRPr="0083407F">
        <w:rPr>
          <w:rFonts w:ascii="Garamond" w:hAnsi="Garamond" w:cs="Verdana"/>
          <w:sz w:val="24"/>
          <w:szCs w:val="24"/>
          <w:lang w:val="pt-BR"/>
        </w:rPr>
        <w:t>:</w:t>
      </w:r>
    </w:p>
    <w:p w:rsidR="00A95D40" w:rsidRPr="0083407F" w:rsidRDefault="00A95D40"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3.7.1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Os recursos líquidos obtidos pela Emissora em decorrência da emissão das Debêntures serão utilizados para reforço de capital de giro para fins de gestão ordinária dos negócios da Emissora.”</w:t>
      </w:r>
      <w:r w:rsidRPr="0083407F">
        <w:rPr>
          <w:rFonts w:ascii="Garamond" w:hAnsi="Garamond" w:cs="Verdana"/>
          <w:sz w:val="24"/>
          <w:szCs w:val="24"/>
          <w:lang w:val="pt-BR"/>
        </w:rPr>
        <w:t xml:space="preserve"> </w:t>
      </w:r>
    </w:p>
    <w:p w:rsidR="00FC7F01" w:rsidRDefault="00FC7F01" w:rsidP="00CF22BD">
      <w:pPr>
        <w:pStyle w:val="Switzerland"/>
        <w:widowControl/>
        <w:spacing w:line="320" w:lineRule="exact"/>
        <w:rPr>
          <w:rFonts w:ascii="Garamond" w:hAnsi="Garamond" w:cs="Verdana"/>
          <w:sz w:val="24"/>
          <w:szCs w:val="24"/>
          <w:lang w:val="pt-BR"/>
        </w:rPr>
      </w:pPr>
    </w:p>
    <w:p w:rsidR="002F7CA6" w:rsidRDefault="002811F9" w:rsidP="00781744">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2.6.</w:t>
      </w:r>
      <w:r>
        <w:rPr>
          <w:rFonts w:ascii="Garamond" w:hAnsi="Garamond" w:cs="Verdana"/>
          <w:sz w:val="24"/>
          <w:szCs w:val="24"/>
          <w:lang w:val="pt-BR"/>
        </w:rPr>
        <w:tab/>
      </w:r>
      <w:r w:rsidR="002F7CA6">
        <w:rPr>
          <w:rFonts w:ascii="Garamond" w:hAnsi="Garamond" w:cs="Verdana"/>
          <w:sz w:val="24"/>
          <w:szCs w:val="24"/>
          <w:lang w:val="pt-BR"/>
        </w:rPr>
        <w:t>As Partes resolvem desconstituir a Cessão Fiduciária em garantia das Debêntures. Em virtude da aprovação da desconstituição da Cessão Fiduciária</w:t>
      </w:r>
      <w:r w:rsidR="00835892">
        <w:rPr>
          <w:rFonts w:ascii="Garamond" w:hAnsi="Garamond" w:cs="Verdana"/>
          <w:sz w:val="24"/>
          <w:szCs w:val="24"/>
          <w:lang w:val="pt-BR"/>
        </w:rPr>
        <w:t xml:space="preserve">, as Partes </w:t>
      </w:r>
      <w:r w:rsidR="002F7CA6">
        <w:rPr>
          <w:rFonts w:ascii="Garamond" w:hAnsi="Garamond" w:cs="Verdana"/>
          <w:sz w:val="24"/>
          <w:szCs w:val="24"/>
          <w:lang w:val="pt-BR"/>
        </w:rPr>
        <w:t>se obrigam, nesta data, a celebrar o distrato ao “Contrato de Cessão Fiduciária de Direitos Creditórios e Outras Avenças” celebrado em 25 de janeiro de 2019 pela Emissora, o Agente Fiduciário e o BOCOM BBM S.A., na qualidade de banco depositário (“</w:t>
      </w:r>
      <w:r w:rsidR="002F7CA6" w:rsidRPr="00835696">
        <w:rPr>
          <w:rFonts w:ascii="Garamond" w:hAnsi="Garamond" w:cs="Verdana"/>
          <w:sz w:val="24"/>
          <w:szCs w:val="24"/>
          <w:u w:val="single"/>
          <w:lang w:val="pt-BR"/>
        </w:rPr>
        <w:t>Contrato de Cessão Fiduciária</w:t>
      </w:r>
      <w:r w:rsidR="002F7CA6">
        <w:rPr>
          <w:rFonts w:ascii="Garamond" w:hAnsi="Garamond" w:cs="Verdana"/>
          <w:sz w:val="24"/>
          <w:szCs w:val="24"/>
          <w:lang w:val="pt-BR"/>
        </w:rPr>
        <w:t xml:space="preserve">”). A Emissora se obriga, ainda, a protocolar o referido distrato para </w:t>
      </w:r>
      <w:r w:rsidR="002F7CA6" w:rsidRPr="00835696">
        <w:rPr>
          <w:rFonts w:ascii="Garamond" w:hAnsi="Garamond"/>
          <w:iCs/>
          <w:sz w:val="24"/>
          <w:szCs w:val="24"/>
          <w:lang w:val="pt-BR"/>
        </w:rPr>
        <w:t>registro no cartório de registro de títulos e documentos, conforme estipulado no respectivo instrumento, no prazo de até 10 (dez) dias contados de sua assinatura</w:t>
      </w:r>
      <w:r w:rsidR="002F7CA6">
        <w:rPr>
          <w:rFonts w:ascii="Garamond" w:hAnsi="Garamond"/>
          <w:iCs/>
          <w:sz w:val="24"/>
          <w:szCs w:val="24"/>
          <w:lang w:val="pt-BR"/>
        </w:rPr>
        <w:t xml:space="preserve"> e a </w:t>
      </w:r>
      <w:r w:rsidR="002F7CA6" w:rsidRPr="00835696">
        <w:rPr>
          <w:rFonts w:ascii="Garamond" w:hAnsi="Garamond"/>
          <w:iCs/>
          <w:sz w:val="24"/>
          <w:szCs w:val="24"/>
          <w:lang w:val="pt-BR"/>
        </w:rPr>
        <w:t>entregar ao Agente Fiduciário 1 (uma) via original do distrato ao Contrato de Cessão Fiduciária, em até 15 (quinze) dias contados após os respectivos registros.</w:t>
      </w:r>
      <w:r w:rsidR="00835892">
        <w:rPr>
          <w:rFonts w:ascii="Garamond" w:hAnsi="Garamond"/>
          <w:iCs/>
          <w:sz w:val="24"/>
          <w:szCs w:val="24"/>
          <w:lang w:val="pt-BR"/>
        </w:rPr>
        <w:t xml:space="preserve"> </w:t>
      </w:r>
      <w:r w:rsidR="00835892">
        <w:rPr>
          <w:rFonts w:ascii="Garamond" w:hAnsi="Garamond" w:cs="Verdana"/>
          <w:sz w:val="24"/>
          <w:szCs w:val="24"/>
          <w:lang w:val="pt-BR"/>
        </w:rPr>
        <w:t xml:space="preserve">As Partes aprovam, ainda, a exclusão da Cláusula 4.5.1 da Escritura de Emissão com a consequente renumeração das cláusulas posteriores, passando a Cláusula 4.5 da Escritura de Emissão a vigorar com a seguinte redação: </w:t>
      </w:r>
    </w:p>
    <w:p w:rsidR="00835696" w:rsidRDefault="00835696" w:rsidP="00781744">
      <w:pPr>
        <w:tabs>
          <w:tab w:val="left" w:pos="851"/>
        </w:tabs>
        <w:suppressAutoHyphens/>
        <w:spacing w:line="320" w:lineRule="exact"/>
        <w:ind w:left="851"/>
        <w:rPr>
          <w:rFonts w:ascii="Garamond" w:hAnsi="Garamond"/>
          <w:b/>
          <w:i/>
          <w:iCs/>
          <w:sz w:val="24"/>
          <w:szCs w:val="24"/>
        </w:rPr>
      </w:pPr>
    </w:p>
    <w:p w:rsidR="00835892" w:rsidRDefault="00835892" w:rsidP="00983474">
      <w:pPr>
        <w:tabs>
          <w:tab w:val="left" w:pos="851"/>
        </w:tabs>
        <w:suppressAutoHyphens/>
        <w:spacing w:line="320" w:lineRule="exact"/>
        <w:ind w:left="851"/>
        <w:rPr>
          <w:rFonts w:ascii="Garamond" w:hAnsi="Garamond"/>
          <w:b/>
          <w:i/>
          <w:iCs/>
          <w:sz w:val="24"/>
          <w:szCs w:val="24"/>
        </w:rPr>
      </w:pPr>
      <w:r w:rsidRPr="00835696">
        <w:rPr>
          <w:rFonts w:ascii="Garamond" w:hAnsi="Garamond"/>
          <w:b/>
          <w:i/>
          <w:iCs/>
          <w:sz w:val="24"/>
          <w:szCs w:val="24"/>
        </w:rPr>
        <w:t>“4.5.</w:t>
      </w:r>
      <w:r w:rsidRPr="00835696">
        <w:rPr>
          <w:rFonts w:ascii="Garamond" w:hAnsi="Garamond"/>
          <w:b/>
          <w:i/>
          <w:iCs/>
          <w:sz w:val="24"/>
          <w:szCs w:val="24"/>
        </w:rPr>
        <w:tab/>
        <w:t>Garantias:</w:t>
      </w:r>
    </w:p>
    <w:p w:rsidR="00835892" w:rsidRPr="00835696" w:rsidRDefault="00835892" w:rsidP="00983474">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 xml:space="preserve">. </w:t>
      </w:r>
      <w:r w:rsidRPr="00835696">
        <w:rPr>
          <w:rFonts w:ascii="Garamond" w:hAnsi="Garamond"/>
          <w:bCs/>
          <w:i/>
          <w:iCs/>
          <w:sz w:val="24"/>
          <w:szCs w:val="24"/>
        </w:rPr>
        <w:tab/>
        <w:t>Garantias Fidejussórias</w:t>
      </w:r>
    </w:p>
    <w:p w:rsidR="00835892" w:rsidRPr="00835696" w:rsidRDefault="00835892" w:rsidP="00781744">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.1.</w:t>
      </w:r>
      <w:r w:rsidRPr="00835696">
        <w:rPr>
          <w:rFonts w:ascii="Garamond" w:hAnsi="Garamond"/>
          <w:bCs/>
          <w:i/>
          <w:iCs/>
          <w:sz w:val="24"/>
          <w:szCs w:val="24"/>
        </w:rPr>
        <w:tab/>
      </w:r>
      <w:bookmarkStart w:id="9" w:name="_Hlk17131703"/>
      <w:r w:rsidRPr="00835696">
        <w:rPr>
          <w:rFonts w:ascii="Garamond" w:hAnsi="Garamond"/>
          <w:bCs/>
          <w:i/>
          <w:i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Primeira Série</w:t>
      </w:r>
      <w:r w:rsidRPr="00835696">
        <w:rPr>
          <w:rFonts w:ascii="Garamond" w:hAnsi="Garamond"/>
          <w:bCs/>
          <w:i/>
          <w:iCs/>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Pr="00835696">
        <w:rPr>
          <w:rFonts w:ascii="Garamond" w:hAnsi="Garamond"/>
          <w:bCs/>
          <w:i/>
          <w:iCs/>
          <w:sz w:val="24"/>
          <w:szCs w:val="24"/>
          <w:u w:val="single"/>
        </w:rPr>
        <w:t>Código de Processo Civil</w:t>
      </w:r>
      <w:r w:rsidRPr="00835696">
        <w:rPr>
          <w:rFonts w:ascii="Garamond" w:hAnsi="Garamond"/>
          <w:bCs/>
          <w:i/>
          <w:iCs/>
          <w:sz w:val="24"/>
          <w:szCs w:val="24"/>
        </w:rPr>
        <w:t>”), e responsabilizando-se, solidariamente com a Emissora, pelo fiel e exato cumprimento de todas as Obrigações Garantidas da Primeira Série, pela Emissora (“</w:t>
      </w:r>
      <w:r w:rsidRPr="00835696">
        <w:rPr>
          <w:rFonts w:ascii="Garamond" w:hAnsi="Garamond"/>
          <w:bCs/>
          <w:i/>
          <w:iCs/>
          <w:sz w:val="24"/>
          <w:szCs w:val="24"/>
          <w:u w:val="single"/>
        </w:rPr>
        <w:t>Fiança da Primeira Série</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.2.</w:t>
      </w:r>
      <w:r w:rsidRPr="00835696">
        <w:rPr>
          <w:rFonts w:ascii="Garamond" w:hAnsi="Garamond"/>
          <w:bCs/>
          <w:i/>
          <w:iCs/>
          <w:sz w:val="24"/>
          <w:szCs w:val="24"/>
        </w:rPr>
        <w:tab/>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Segunda Série</w:t>
      </w:r>
      <w:r w:rsidRPr="00835696">
        <w:rPr>
          <w:rFonts w:ascii="Garamond" w:hAnsi="Garamond"/>
          <w:bCs/>
          <w:i/>
          <w:iCs/>
          <w:sz w:val="24"/>
          <w:szCs w:val="24"/>
        </w:rPr>
        <w:t>”), a Duane,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Pr="00835696">
        <w:rPr>
          <w:rFonts w:ascii="Garamond" w:hAnsi="Garamond"/>
          <w:bCs/>
          <w:i/>
          <w:iCs/>
          <w:sz w:val="24"/>
          <w:szCs w:val="24"/>
          <w:u w:val="single"/>
        </w:rPr>
        <w:t>Fiança da Segunda Série</w:t>
      </w:r>
      <w:r w:rsidRPr="00835696">
        <w:rPr>
          <w:rFonts w:ascii="Garamond" w:hAnsi="Garamond"/>
          <w:bCs/>
          <w:i/>
          <w:iCs/>
          <w:sz w:val="24"/>
          <w:szCs w:val="24"/>
        </w:rPr>
        <w:t>” e, em conjunto com a Fiança da Primeira Série, “</w:t>
      </w:r>
      <w:r w:rsidRPr="00835696">
        <w:rPr>
          <w:rFonts w:ascii="Garamond" w:hAnsi="Garamond"/>
          <w:bCs/>
          <w:i/>
          <w:iCs/>
          <w:sz w:val="24"/>
          <w:szCs w:val="24"/>
          <w:u w:val="single"/>
        </w:rPr>
        <w:t>Fianças</w:t>
      </w:r>
      <w:r w:rsidRPr="00835696">
        <w:rPr>
          <w:rFonts w:ascii="Garamond" w:hAnsi="Garamond"/>
          <w:bCs/>
          <w:i/>
          <w:iCs/>
          <w:sz w:val="24"/>
          <w:szCs w:val="24"/>
        </w:rPr>
        <w:t>”</w:t>
      </w:r>
      <w:r>
        <w:rPr>
          <w:rFonts w:ascii="Garamond" w:hAnsi="Garamond"/>
          <w:bCs/>
          <w:i/>
          <w:iCs/>
          <w:sz w:val="24"/>
          <w:szCs w:val="24"/>
        </w:rPr>
        <w:t xml:space="preserve"> ou “</w:t>
      </w:r>
      <w:r w:rsidRPr="00835696">
        <w:rPr>
          <w:rFonts w:ascii="Garamond" w:hAnsi="Garamond"/>
          <w:bCs/>
          <w:i/>
          <w:iCs/>
          <w:sz w:val="24"/>
          <w:szCs w:val="24"/>
          <w:u w:val="single"/>
        </w:rPr>
        <w:t>Garantias</w:t>
      </w:r>
      <w:r>
        <w:rPr>
          <w:rFonts w:ascii="Garamond" w:hAnsi="Garamond"/>
          <w:bCs/>
          <w:i/>
          <w:iCs/>
          <w:sz w:val="24"/>
          <w:szCs w:val="24"/>
        </w:rPr>
        <w:t>”</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.3.</w:t>
      </w:r>
      <w:r w:rsidRPr="00835696">
        <w:rPr>
          <w:rFonts w:ascii="Garamond" w:hAnsi="Garamond"/>
          <w:bCs/>
          <w:i/>
          <w:iCs/>
          <w:sz w:val="24"/>
          <w:szCs w:val="24"/>
        </w:rPr>
        <w:tab/>
      </w:r>
      <w:bookmarkStart w:id="10" w:name="_Hlk17131840"/>
      <w:r w:rsidRPr="00835696">
        <w:rPr>
          <w:rFonts w:ascii="Garamond" w:hAnsi="Garamond"/>
          <w:bCs/>
          <w:i/>
          <w:iCs/>
          <w:sz w:val="24"/>
          <w:szCs w:val="24"/>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bookmarkEnd w:id="10"/>
      <w:r w:rsidRPr="00835696">
        <w:rPr>
          <w:rFonts w:ascii="Garamond" w:hAnsi="Garamond"/>
          <w:bCs/>
          <w:i/>
          <w:iCs/>
          <w:sz w:val="24"/>
          <w:szCs w:val="24"/>
        </w:rPr>
        <w:t xml:space="preserve">.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.4.</w:t>
      </w:r>
      <w:r w:rsidRPr="00835696">
        <w:rPr>
          <w:rFonts w:ascii="Garamond" w:hAnsi="Garamond"/>
          <w:bCs/>
          <w:i/>
          <w:iCs/>
          <w:sz w:val="24"/>
          <w:szCs w:val="24"/>
        </w:rPr>
        <w:tab/>
        <w:t xml:space="preserve">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.5.</w:t>
      </w:r>
      <w:r w:rsidRPr="00835696">
        <w:rPr>
          <w:rFonts w:ascii="Garamond" w:hAnsi="Garamond"/>
          <w:bCs/>
          <w:i/>
          <w:iCs/>
          <w:sz w:val="24"/>
          <w:szCs w:val="24"/>
        </w:rPr>
        <w:tab/>
      </w:r>
      <w:bookmarkStart w:id="11" w:name="_Hlk17131795"/>
      <w:r w:rsidRPr="00835696">
        <w:rPr>
          <w:rFonts w:ascii="Garamond" w:hAnsi="Garamond"/>
          <w:bCs/>
          <w:i/>
          <w:iCs/>
          <w:sz w:val="24"/>
          <w:szCs w:val="24"/>
        </w:rPr>
        <w:t>Nenhuma objeção ou oposição da Emissora poderá ser admitida ou invocada pelas Fiadoras com o fito de escusar-se do cumprimento de suas obrigações perante os Debenturistas</w:t>
      </w:r>
      <w:bookmarkEnd w:id="11"/>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.6.</w:t>
      </w:r>
      <w:r w:rsidRPr="00835696">
        <w:rPr>
          <w:rFonts w:ascii="Garamond" w:hAnsi="Garamond"/>
          <w:bCs/>
          <w:i/>
          <w:iCs/>
          <w:sz w:val="24"/>
          <w:szCs w:val="24"/>
        </w:rPr>
        <w:tab/>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.7.</w:t>
      </w:r>
      <w:r w:rsidRPr="00835696">
        <w:rPr>
          <w:rFonts w:ascii="Garamond" w:hAnsi="Garamond"/>
          <w:bCs/>
          <w:i/>
          <w:iCs/>
          <w:sz w:val="24"/>
          <w:szCs w:val="24"/>
        </w:rPr>
        <w:tab/>
      </w:r>
      <w:bookmarkStart w:id="12" w:name="_Hlk19542643"/>
      <w:r w:rsidRPr="00835696">
        <w:rPr>
          <w:rFonts w:ascii="Garamond" w:hAnsi="Garamond"/>
          <w:bCs/>
          <w:i/>
          <w:iCs/>
          <w:sz w:val="24"/>
          <w:szCs w:val="24"/>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w:t>
      </w:r>
      <w:r>
        <w:rPr>
          <w:rFonts w:ascii="Garamond" w:hAnsi="Garamond"/>
          <w:bCs/>
          <w:i/>
          <w:iCs/>
          <w:sz w:val="24"/>
          <w:szCs w:val="24"/>
        </w:rPr>
        <w:t>1</w:t>
      </w:r>
      <w:r w:rsidRPr="00835696">
        <w:rPr>
          <w:rFonts w:ascii="Garamond" w:hAnsi="Garamond"/>
          <w:bCs/>
          <w:i/>
          <w:iCs/>
          <w:sz w:val="24"/>
          <w:szCs w:val="24"/>
        </w:rPr>
        <w:t>.5 acima</w:t>
      </w:r>
      <w:bookmarkEnd w:id="12"/>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.8.</w:t>
      </w:r>
      <w:r w:rsidRPr="00835696">
        <w:rPr>
          <w:rFonts w:ascii="Garamond" w:hAnsi="Garamond"/>
          <w:bCs/>
          <w:i/>
          <w:iCs/>
          <w:sz w:val="24"/>
          <w:szCs w:val="24"/>
        </w:rPr>
        <w:tab/>
      </w:r>
      <w:bookmarkStart w:id="13" w:name="_Hlk17131741"/>
      <w:r w:rsidRPr="00835696">
        <w:rPr>
          <w:rFonts w:ascii="Garamond" w:hAnsi="Garamond"/>
          <w:bCs/>
          <w:i/>
          <w:iCs/>
          <w:sz w:val="24"/>
          <w:szCs w:val="24"/>
        </w:rPr>
        <w:t>As Fianças permanecerão válidas e plenamente eficazes, em caso de aditamentos, alterações e quaisquer outras modificações das condições fixadas na Escritura</w:t>
      </w:r>
      <w:r>
        <w:rPr>
          <w:rFonts w:ascii="Garamond" w:hAnsi="Garamond"/>
          <w:bCs/>
          <w:i/>
          <w:iCs/>
          <w:sz w:val="24"/>
          <w:szCs w:val="24"/>
        </w:rPr>
        <w:t xml:space="preserve"> </w:t>
      </w:r>
      <w:r w:rsidRPr="00835696">
        <w:rPr>
          <w:rFonts w:ascii="Garamond" w:hAnsi="Garamond"/>
          <w:bCs/>
          <w:i/>
          <w:iCs/>
          <w:sz w:val="24"/>
          <w:szCs w:val="24"/>
        </w:rPr>
        <w:t>e nos demais documentos da Oferta, bem como em caso de qualquer limitação ou incapacidade da Emissora, inclusive seu pedido de recuperação extrajudicial, pedido de recuperação judicial ou falência, observado o disposto na Cláusula 4.5.</w:t>
      </w:r>
      <w:r>
        <w:rPr>
          <w:rFonts w:ascii="Garamond" w:hAnsi="Garamond"/>
          <w:bCs/>
          <w:i/>
          <w:iCs/>
          <w:sz w:val="24"/>
          <w:szCs w:val="24"/>
        </w:rPr>
        <w:t>1</w:t>
      </w:r>
      <w:r w:rsidRPr="00835696">
        <w:rPr>
          <w:rFonts w:ascii="Garamond" w:hAnsi="Garamond"/>
          <w:bCs/>
          <w:i/>
          <w:iCs/>
          <w:sz w:val="24"/>
          <w:szCs w:val="24"/>
        </w:rPr>
        <w:t>.5</w:t>
      </w:r>
      <w:bookmarkEnd w:id="13"/>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.9.</w:t>
      </w:r>
      <w:r w:rsidRPr="00835696">
        <w:rPr>
          <w:rFonts w:ascii="Garamond" w:hAnsi="Garamond"/>
          <w:bCs/>
          <w:i/>
          <w:iCs/>
          <w:sz w:val="24"/>
          <w:szCs w:val="24"/>
        </w:rPr>
        <w:tab/>
        <w:t>As Fianças foram devidamente consentidas de boa fé pelas Fiadoras, nos termos das disposições legais aplicáveis.</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2</w:t>
      </w:r>
      <w:r w:rsidRPr="00835696">
        <w:rPr>
          <w:rFonts w:ascii="Garamond" w:hAnsi="Garamond"/>
          <w:bCs/>
          <w:i/>
          <w:iCs/>
          <w:sz w:val="24"/>
          <w:szCs w:val="24"/>
        </w:rPr>
        <w:t>.</w:t>
      </w:r>
      <w:r w:rsidRPr="00835696">
        <w:rPr>
          <w:rFonts w:ascii="Garamond" w:hAnsi="Garamond"/>
          <w:bCs/>
          <w:i/>
          <w:iCs/>
          <w:sz w:val="24"/>
          <w:szCs w:val="24"/>
        </w:rPr>
        <w:tab/>
        <w:t>As Debêntures não contarão com quaisquer outras garantias reais ou fidejussórias, além daquelas mencionadas acima.</w:t>
      </w:r>
      <w:bookmarkEnd w:id="9"/>
      <w:r>
        <w:rPr>
          <w:rFonts w:ascii="Garamond" w:hAnsi="Garamond"/>
          <w:bCs/>
          <w:i/>
          <w:iCs/>
          <w:sz w:val="24"/>
          <w:szCs w:val="24"/>
        </w:rPr>
        <w:t>”</w:t>
      </w:r>
    </w:p>
    <w:p w:rsidR="002F7CA6" w:rsidRDefault="002F7CA6" w:rsidP="00CF22BD">
      <w:pPr>
        <w:pStyle w:val="Switzerland"/>
        <w:widowControl/>
        <w:spacing w:line="320" w:lineRule="exact"/>
        <w:rPr>
          <w:rFonts w:ascii="Garamond" w:hAnsi="Garamond" w:cs="Verdana"/>
          <w:sz w:val="24"/>
          <w:szCs w:val="24"/>
          <w:lang w:val="pt-BR"/>
        </w:rPr>
      </w:pPr>
    </w:p>
    <w:p w:rsidR="002811F9" w:rsidRDefault="002F7CA6"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2.7</w:t>
      </w:r>
      <w:r>
        <w:rPr>
          <w:rFonts w:ascii="Garamond" w:hAnsi="Garamond" w:cs="Verdana"/>
          <w:sz w:val="24"/>
          <w:szCs w:val="24"/>
          <w:lang w:val="pt-BR"/>
        </w:rPr>
        <w:tab/>
        <w:t>E</w:t>
      </w:r>
      <w:r w:rsidRPr="00317AE2">
        <w:rPr>
          <w:rFonts w:ascii="Garamond" w:hAnsi="Garamond" w:cs="Verdana"/>
          <w:sz w:val="24"/>
          <w:szCs w:val="24"/>
          <w:lang w:val="pt-BR"/>
        </w:rPr>
        <w:t xml:space="preserve">m razão da </w:t>
      </w:r>
      <w:r>
        <w:rPr>
          <w:rFonts w:ascii="Garamond" w:hAnsi="Garamond" w:cs="Verdana"/>
          <w:sz w:val="24"/>
          <w:szCs w:val="24"/>
          <w:lang w:val="pt-BR"/>
        </w:rPr>
        <w:t>desconstituição da Cessão Fiduciária</w:t>
      </w:r>
      <w:r w:rsidRPr="00317AE2">
        <w:rPr>
          <w:rFonts w:ascii="Garamond" w:hAnsi="Garamond" w:cs="Verdana"/>
          <w:sz w:val="24"/>
          <w:szCs w:val="24"/>
          <w:lang w:val="pt-BR"/>
        </w:rPr>
        <w:t>,</w:t>
      </w:r>
      <w:r>
        <w:rPr>
          <w:rFonts w:ascii="Garamond" w:hAnsi="Garamond" w:cs="Verdana"/>
          <w:sz w:val="24"/>
          <w:szCs w:val="24"/>
          <w:lang w:val="pt-BR"/>
        </w:rPr>
        <w:t xml:space="preserve"> a</w:t>
      </w:r>
      <w:r w:rsidR="002811F9" w:rsidRPr="00317AE2">
        <w:rPr>
          <w:rFonts w:ascii="Garamond" w:hAnsi="Garamond" w:cs="Verdana"/>
          <w:sz w:val="24"/>
          <w:szCs w:val="24"/>
          <w:lang w:val="pt-BR"/>
        </w:rPr>
        <w:t>s Partes</w:t>
      </w:r>
      <w:r w:rsidR="002811F9">
        <w:rPr>
          <w:rFonts w:ascii="Garamond" w:hAnsi="Garamond" w:cs="Verdana"/>
          <w:sz w:val="24"/>
          <w:szCs w:val="24"/>
          <w:lang w:val="pt-BR"/>
        </w:rPr>
        <w:t xml:space="preserve"> resolvem alterar a Cláusula 4.4</w:t>
      </w:r>
      <w:r w:rsidR="002811F9" w:rsidRPr="00317AE2">
        <w:rPr>
          <w:rFonts w:ascii="Garamond" w:hAnsi="Garamond" w:cs="Verdana"/>
          <w:sz w:val="24"/>
          <w:szCs w:val="24"/>
          <w:lang w:val="pt-BR"/>
        </w:rPr>
        <w:t xml:space="preserve"> da Escritura de Emissão </w:t>
      </w:r>
      <w:r w:rsidR="002811F9">
        <w:rPr>
          <w:rFonts w:ascii="Garamond" w:hAnsi="Garamond" w:cs="Verdana"/>
          <w:sz w:val="24"/>
          <w:szCs w:val="24"/>
          <w:lang w:val="pt-BR"/>
        </w:rPr>
        <w:t>de modo que a referida Cláusula passa a vigorar</w:t>
      </w:r>
      <w:r w:rsidR="002811F9" w:rsidRPr="00317AE2">
        <w:rPr>
          <w:rFonts w:ascii="Garamond" w:hAnsi="Garamond" w:cs="Verdana"/>
          <w:sz w:val="24"/>
          <w:szCs w:val="24"/>
          <w:lang w:val="pt-BR"/>
        </w:rPr>
        <w:t xml:space="preserve"> com a seguinte redação:</w:t>
      </w:r>
    </w:p>
    <w:p w:rsidR="00B67DF8" w:rsidRDefault="00B67DF8" w:rsidP="00CF22BD">
      <w:pPr>
        <w:pStyle w:val="Switzerland"/>
        <w:widowControl/>
        <w:spacing w:line="320" w:lineRule="exact"/>
        <w:rPr>
          <w:rFonts w:ascii="Garamond" w:hAnsi="Garamond" w:cs="Verdana"/>
          <w:sz w:val="24"/>
          <w:szCs w:val="24"/>
          <w:lang w:val="pt-BR"/>
        </w:rPr>
      </w:pPr>
    </w:p>
    <w:p w:rsidR="002811F9" w:rsidRPr="0098051D" w:rsidRDefault="002811F9"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835696">
        <w:rPr>
          <w:rFonts w:ascii="Garamond" w:hAnsi="Garamond" w:cs="Verdana"/>
          <w:i/>
          <w:sz w:val="24"/>
          <w:szCs w:val="24"/>
          <w:lang w:val="pt-BR"/>
        </w:rPr>
        <w:t>4.4.</w:t>
      </w:r>
      <w:r w:rsidRPr="00835696">
        <w:rPr>
          <w:rFonts w:ascii="Garamond" w:hAnsi="Garamond" w:cs="Verdana"/>
          <w:i/>
          <w:sz w:val="24"/>
          <w:szCs w:val="24"/>
          <w:lang w:val="pt-BR"/>
        </w:rPr>
        <w:tab/>
      </w:r>
      <w:r w:rsidRPr="00835696">
        <w:rPr>
          <w:rFonts w:ascii="Garamond" w:hAnsi="Garamond" w:cs="Verdana"/>
          <w:b/>
          <w:i/>
          <w:sz w:val="24"/>
          <w:szCs w:val="24"/>
          <w:lang w:val="pt-BR"/>
        </w:rPr>
        <w:t>Espécie</w:t>
      </w:r>
      <w:r w:rsidRPr="00835696">
        <w:rPr>
          <w:rFonts w:ascii="Garamond" w:hAnsi="Garamond" w:cs="Verdana"/>
          <w:i/>
          <w:sz w:val="24"/>
          <w:szCs w:val="24"/>
          <w:lang w:val="pt-BR"/>
        </w:rPr>
        <w:t>: As Debêntures serão da espécie quirografária e contarão com garantia adicional fidejussória nos termos do artigo 58, caput, da Lei das Sociedades por Ações.</w:t>
      </w:r>
      <w:r>
        <w:rPr>
          <w:rFonts w:ascii="Garamond" w:hAnsi="Garamond" w:cs="Verdana"/>
          <w:i/>
          <w:sz w:val="24"/>
          <w:szCs w:val="24"/>
          <w:lang w:val="pt-BR"/>
        </w:rPr>
        <w:t>”</w:t>
      </w:r>
    </w:p>
    <w:p w:rsidR="000A7B9F" w:rsidRPr="0083407F" w:rsidRDefault="000A7B9F" w:rsidP="00CF22BD">
      <w:pPr>
        <w:pStyle w:val="Switzerland"/>
        <w:widowControl/>
        <w:spacing w:line="320" w:lineRule="exact"/>
        <w:rPr>
          <w:rFonts w:ascii="Garamond" w:hAnsi="Garamond" w:cs="Verdana"/>
          <w:i/>
          <w:sz w:val="24"/>
          <w:szCs w:val="24"/>
          <w:lang w:val="pt-BR"/>
        </w:rPr>
      </w:pPr>
    </w:p>
    <w:p w:rsidR="00026F0C" w:rsidRPr="00317AE2" w:rsidRDefault="000A7B9F"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B67DF8">
        <w:rPr>
          <w:rFonts w:ascii="Garamond" w:hAnsi="Garamond" w:cs="Verdana"/>
          <w:sz w:val="24"/>
          <w:szCs w:val="24"/>
          <w:lang w:val="pt-BR"/>
        </w:rPr>
        <w:t>8</w:t>
      </w:r>
      <w:r w:rsidRPr="00317AE2">
        <w:rPr>
          <w:rFonts w:ascii="Garamond" w:hAnsi="Garamond" w:cs="Verdana"/>
          <w:sz w:val="24"/>
          <w:szCs w:val="24"/>
          <w:lang w:val="pt-BR"/>
        </w:rPr>
        <w:t>.</w:t>
      </w:r>
      <w:r w:rsidRPr="00317AE2">
        <w:rPr>
          <w:rFonts w:ascii="Garamond" w:hAnsi="Garamond" w:cs="Verdana"/>
          <w:sz w:val="24"/>
          <w:szCs w:val="24"/>
          <w:lang w:val="pt-BR"/>
        </w:rPr>
        <w:tab/>
      </w:r>
      <w:r w:rsidR="00026F0C" w:rsidRPr="00317AE2">
        <w:rPr>
          <w:rFonts w:ascii="Garamond" w:hAnsi="Garamond" w:cs="Verdana"/>
          <w:sz w:val="24"/>
          <w:szCs w:val="24"/>
          <w:lang w:val="pt-BR"/>
        </w:rPr>
        <w:t>As Partes resolvem alterar</w:t>
      </w:r>
      <w:r w:rsidR="00026F0C">
        <w:rPr>
          <w:rFonts w:ascii="Garamond" w:hAnsi="Garamond" w:cs="Verdana"/>
          <w:sz w:val="24"/>
          <w:szCs w:val="24"/>
          <w:lang w:val="pt-BR"/>
        </w:rPr>
        <w:t xml:space="preserve"> o prazo de vencimento das Debêntures </w:t>
      </w:r>
      <w:r w:rsidR="00026F0C" w:rsidRPr="00E44927">
        <w:rPr>
          <w:rFonts w:ascii="Garamond" w:hAnsi="Garamond" w:cs="Verdana"/>
          <w:iCs/>
          <w:sz w:val="24"/>
          <w:szCs w:val="24"/>
          <w:lang w:val="pt-BR"/>
        </w:rPr>
        <w:t xml:space="preserve">de 60 (sessenta) meses contados da Data de Emissão para </w:t>
      </w:r>
      <w:r w:rsidR="000436D9" w:rsidRPr="00E44927">
        <w:rPr>
          <w:rFonts w:ascii="Garamond" w:hAnsi="Garamond" w:cs="Verdana"/>
          <w:iCs/>
          <w:sz w:val="24"/>
          <w:szCs w:val="24"/>
          <w:lang w:val="pt-BR"/>
        </w:rPr>
        <w:t>70</w:t>
      </w:r>
      <w:r w:rsidR="00026F0C" w:rsidRPr="00E44927">
        <w:rPr>
          <w:rFonts w:ascii="Garamond" w:hAnsi="Garamond" w:cs="Verdana"/>
          <w:iCs/>
          <w:sz w:val="24"/>
          <w:szCs w:val="24"/>
          <w:lang w:val="pt-BR"/>
        </w:rPr>
        <w:t xml:space="preserve"> (</w:t>
      </w:r>
      <w:r w:rsidR="000436D9" w:rsidRPr="00E44927">
        <w:rPr>
          <w:rFonts w:ascii="Garamond" w:hAnsi="Garamond" w:cs="Verdana"/>
          <w:iCs/>
          <w:sz w:val="24"/>
          <w:szCs w:val="24"/>
          <w:lang w:val="pt-BR"/>
        </w:rPr>
        <w:t>setenta</w:t>
      </w:r>
      <w:r w:rsidR="00026F0C" w:rsidRPr="00E44927">
        <w:rPr>
          <w:rFonts w:ascii="Garamond" w:hAnsi="Garamond" w:cs="Verdana"/>
          <w:iCs/>
          <w:sz w:val="24"/>
          <w:szCs w:val="24"/>
          <w:lang w:val="pt-BR"/>
        </w:rPr>
        <w:t>) meses da Data de Emissão e</w:t>
      </w:r>
      <w:r w:rsidR="00FE7634" w:rsidRPr="00E44927">
        <w:rPr>
          <w:rFonts w:ascii="Garamond" w:hAnsi="Garamond" w:cs="Verdana"/>
          <w:iCs/>
          <w:sz w:val="24"/>
          <w:szCs w:val="24"/>
          <w:lang w:val="pt-BR"/>
        </w:rPr>
        <w:t>, consequentemente,</w:t>
      </w:r>
      <w:r w:rsidR="00026F0C" w:rsidRPr="00E44927">
        <w:rPr>
          <w:rFonts w:ascii="Garamond" w:hAnsi="Garamond" w:cs="Verdana"/>
          <w:iCs/>
          <w:sz w:val="24"/>
          <w:szCs w:val="24"/>
          <w:lang w:val="pt-BR"/>
        </w:rPr>
        <w:t xml:space="preserve"> a data de vencimento das Debêntures de 28 de dezembro de 2023 </w:t>
      </w:r>
      <w:r w:rsidR="00026F0C">
        <w:rPr>
          <w:rFonts w:ascii="Garamond" w:hAnsi="Garamond" w:cs="Verdana"/>
          <w:sz w:val="24"/>
          <w:szCs w:val="24"/>
          <w:lang w:val="pt-BR"/>
        </w:rPr>
        <w:t xml:space="preserve">para 28 de </w:t>
      </w:r>
      <w:r w:rsidR="0095681D">
        <w:rPr>
          <w:rFonts w:ascii="Garamond" w:hAnsi="Garamond" w:cs="Verdana"/>
          <w:sz w:val="24"/>
          <w:szCs w:val="24"/>
          <w:lang w:val="pt-BR"/>
        </w:rPr>
        <w:t xml:space="preserve">outubro </w:t>
      </w:r>
      <w:r w:rsidR="00026F0C">
        <w:rPr>
          <w:rFonts w:ascii="Garamond" w:hAnsi="Garamond" w:cs="Verdana"/>
          <w:sz w:val="24"/>
          <w:szCs w:val="24"/>
          <w:lang w:val="pt-BR"/>
        </w:rPr>
        <w:t>de 2024, de modo que</w:t>
      </w:r>
      <w:r w:rsidR="00026F0C" w:rsidRPr="00317AE2">
        <w:rPr>
          <w:rFonts w:ascii="Garamond" w:hAnsi="Garamond" w:cs="Verdana"/>
          <w:sz w:val="24"/>
          <w:szCs w:val="24"/>
          <w:lang w:val="pt-BR"/>
        </w:rPr>
        <w:t xml:space="preserve"> a Cláusula 4.</w:t>
      </w:r>
      <w:r w:rsidR="00026F0C">
        <w:rPr>
          <w:rFonts w:ascii="Garamond" w:hAnsi="Garamond" w:cs="Verdana"/>
          <w:sz w:val="24"/>
          <w:szCs w:val="24"/>
          <w:lang w:val="pt-BR"/>
        </w:rPr>
        <w:t>6</w:t>
      </w:r>
      <w:r w:rsidR="00026F0C" w:rsidRPr="00317AE2">
        <w:rPr>
          <w:rFonts w:ascii="Garamond" w:hAnsi="Garamond" w:cs="Verdana"/>
          <w:sz w:val="24"/>
          <w:szCs w:val="24"/>
          <w:lang w:val="pt-BR"/>
        </w:rPr>
        <w:t xml:space="preserve"> da Escritura de Emissão passa a vigorar com a seguinte redação:</w:t>
      </w:r>
    </w:p>
    <w:p w:rsidR="00026F0C" w:rsidRDefault="00026F0C" w:rsidP="00CF22BD">
      <w:pPr>
        <w:pStyle w:val="Switzerland"/>
        <w:widowControl/>
        <w:spacing w:line="320" w:lineRule="exact"/>
        <w:rPr>
          <w:rFonts w:ascii="Garamond" w:hAnsi="Garamond" w:cs="Verdana"/>
          <w:sz w:val="24"/>
          <w:szCs w:val="24"/>
          <w:lang w:val="pt-BR"/>
        </w:rPr>
      </w:pPr>
    </w:p>
    <w:p w:rsidR="00026F0C" w:rsidRDefault="00026F0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“4.6.</w:t>
      </w:r>
      <w:r>
        <w:rPr>
          <w:rFonts w:ascii="Garamond" w:hAnsi="Garamond" w:cs="Verdana"/>
          <w:i/>
          <w:sz w:val="24"/>
          <w:szCs w:val="24"/>
          <w:lang w:val="pt-BR"/>
        </w:rPr>
        <w:tab/>
      </w:r>
      <w:r w:rsidRPr="00CF22BD">
        <w:rPr>
          <w:rFonts w:ascii="Garamond" w:hAnsi="Garamond" w:cs="Verdana"/>
          <w:b/>
          <w:bCs/>
          <w:i/>
          <w:sz w:val="24"/>
          <w:szCs w:val="24"/>
          <w:lang w:val="pt-BR"/>
        </w:rPr>
        <w:t>Prazo e Data de Vencimento</w:t>
      </w:r>
      <w:r w:rsidRPr="00CF22BD">
        <w:rPr>
          <w:rFonts w:ascii="Garamond" w:hAnsi="Garamond" w:cs="Verdana"/>
          <w:i/>
          <w:sz w:val="24"/>
          <w:szCs w:val="24"/>
          <w:lang w:val="pt-BR"/>
        </w:rPr>
        <w:t xml:space="preserve">: Sem prejuízo das possibilidades de resgate antecipado da totalidade das Debêntures e das hipóteses de vencimento antecipado descritas nesta Escritura, as Debêntures terão prazo de vencimento de </w:t>
      </w:r>
      <w:r w:rsidR="00501500">
        <w:rPr>
          <w:rFonts w:ascii="Garamond" w:hAnsi="Garamond" w:cs="Verdana"/>
          <w:i/>
          <w:sz w:val="24"/>
          <w:szCs w:val="24"/>
          <w:lang w:val="pt-BR"/>
        </w:rPr>
        <w:t>70</w:t>
      </w:r>
      <w:r w:rsidRPr="00CF22BD">
        <w:rPr>
          <w:rFonts w:ascii="Garamond" w:hAnsi="Garamond" w:cs="Verdana"/>
          <w:i/>
          <w:sz w:val="24"/>
          <w:szCs w:val="24"/>
          <w:lang w:val="pt-BR"/>
        </w:rPr>
        <w:t xml:space="preserve"> (</w:t>
      </w:r>
      <w:r w:rsidR="00501500">
        <w:rPr>
          <w:rFonts w:ascii="Garamond" w:hAnsi="Garamond" w:cs="Verdana"/>
          <w:i/>
          <w:sz w:val="24"/>
          <w:szCs w:val="24"/>
          <w:lang w:val="pt-BR"/>
        </w:rPr>
        <w:t>setenta</w:t>
      </w:r>
      <w:r w:rsidRPr="00CF22BD">
        <w:rPr>
          <w:rFonts w:ascii="Garamond" w:hAnsi="Garamond" w:cs="Verdana"/>
          <w:i/>
          <w:sz w:val="24"/>
          <w:szCs w:val="24"/>
          <w:lang w:val="pt-BR"/>
        </w:rPr>
        <w:t xml:space="preserve">) meses contados da Data de Emissão, vencendo-se, portanto, em 28 de </w:t>
      </w:r>
      <w:r w:rsidR="0095681D">
        <w:rPr>
          <w:rFonts w:ascii="Garamond" w:hAnsi="Garamond" w:cs="Verdana"/>
          <w:i/>
          <w:sz w:val="24"/>
          <w:szCs w:val="24"/>
          <w:lang w:val="pt-BR"/>
        </w:rPr>
        <w:t>outubro</w:t>
      </w:r>
      <w:r w:rsidR="0095681D" w:rsidRPr="00CF22BD">
        <w:rPr>
          <w:rFonts w:ascii="Garamond" w:hAnsi="Garamond" w:cs="Verdana"/>
          <w:i/>
          <w:sz w:val="24"/>
          <w:szCs w:val="24"/>
          <w:lang w:val="pt-BR"/>
        </w:rPr>
        <w:t xml:space="preserve"> </w:t>
      </w:r>
      <w:r w:rsidRPr="00CF22BD">
        <w:rPr>
          <w:rFonts w:ascii="Garamond" w:hAnsi="Garamond" w:cs="Verdana"/>
          <w:i/>
          <w:sz w:val="24"/>
          <w:szCs w:val="24"/>
          <w:lang w:val="pt-BR"/>
        </w:rPr>
        <w:t>de 202</w:t>
      </w:r>
      <w:r w:rsidR="002E6782">
        <w:rPr>
          <w:rFonts w:ascii="Garamond" w:hAnsi="Garamond" w:cs="Verdana"/>
          <w:i/>
          <w:sz w:val="24"/>
          <w:szCs w:val="24"/>
          <w:lang w:val="pt-BR"/>
        </w:rPr>
        <w:t>4</w:t>
      </w:r>
      <w:r w:rsidRPr="00CF22BD">
        <w:rPr>
          <w:rFonts w:ascii="Garamond" w:hAnsi="Garamond" w:cs="Verdana"/>
          <w:i/>
          <w:sz w:val="24"/>
          <w:szCs w:val="24"/>
          <w:lang w:val="pt-BR"/>
        </w:rPr>
        <w:t xml:space="preserve"> (“</w:t>
      </w:r>
      <w:r w:rsidRPr="00CF22BD">
        <w:rPr>
          <w:rFonts w:ascii="Garamond" w:hAnsi="Garamond" w:cs="Verdana"/>
          <w:i/>
          <w:sz w:val="24"/>
          <w:szCs w:val="24"/>
          <w:u w:val="single"/>
          <w:lang w:val="pt-BR"/>
        </w:rPr>
        <w:t>Data de Vencimento</w:t>
      </w:r>
      <w:r w:rsidRPr="00CF22BD">
        <w:rPr>
          <w:rFonts w:ascii="Garamond" w:hAnsi="Garamond" w:cs="Verdana"/>
          <w:i/>
          <w:sz w:val="24"/>
          <w:szCs w:val="24"/>
          <w:lang w:val="pt-BR"/>
        </w:rPr>
        <w:t>”).</w:t>
      </w:r>
      <w:r>
        <w:rPr>
          <w:rFonts w:ascii="Garamond" w:hAnsi="Garamond" w:cs="Verdana"/>
          <w:i/>
          <w:sz w:val="24"/>
          <w:szCs w:val="24"/>
          <w:lang w:val="pt-BR"/>
        </w:rPr>
        <w:t>”</w:t>
      </w:r>
    </w:p>
    <w:p w:rsidR="00026F0C" w:rsidRPr="00CF22BD" w:rsidRDefault="00026F0C" w:rsidP="00CF22BD">
      <w:pPr>
        <w:pStyle w:val="Switzerland"/>
        <w:widowControl/>
        <w:spacing w:line="320" w:lineRule="exact"/>
        <w:ind w:left="851"/>
        <w:rPr>
          <w:rFonts w:ascii="Garamond" w:hAnsi="Garamond" w:cs="Verdana"/>
          <w:i/>
          <w:sz w:val="24"/>
          <w:szCs w:val="24"/>
          <w:lang w:val="pt-BR"/>
        </w:rPr>
      </w:pPr>
    </w:p>
    <w:p w:rsidR="000A7B9F" w:rsidRPr="00317AE2" w:rsidRDefault="00026F0C"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2.9.</w:t>
      </w:r>
      <w:r>
        <w:rPr>
          <w:rFonts w:ascii="Garamond" w:hAnsi="Garamond" w:cs="Verdana"/>
          <w:sz w:val="24"/>
          <w:szCs w:val="24"/>
          <w:lang w:val="pt-BR"/>
        </w:rPr>
        <w:tab/>
      </w:r>
      <w:r w:rsidR="000A7B9F" w:rsidRPr="00317AE2">
        <w:rPr>
          <w:rFonts w:ascii="Garamond" w:hAnsi="Garamond" w:cs="Verdana"/>
          <w:sz w:val="24"/>
          <w:szCs w:val="24"/>
          <w:lang w:val="pt-BR"/>
        </w:rPr>
        <w:t xml:space="preserve">As Partes resolvem alterar a Cláusula 4.8 da Escritura de Emissão em razão da alteração do </w:t>
      </w:r>
      <w:r w:rsidR="00C66E86" w:rsidRPr="00317AE2">
        <w:rPr>
          <w:rFonts w:ascii="Garamond" w:hAnsi="Garamond" w:cs="Verdana"/>
          <w:sz w:val="24"/>
          <w:szCs w:val="24"/>
          <w:lang w:val="pt-BR"/>
        </w:rPr>
        <w:t>Valor Total da Emissão</w:t>
      </w:r>
      <w:r w:rsidR="000A7B9F" w:rsidRPr="00317AE2">
        <w:rPr>
          <w:rFonts w:ascii="Garamond" w:hAnsi="Garamond" w:cs="Verdana"/>
          <w:sz w:val="24"/>
          <w:szCs w:val="24"/>
          <w:lang w:val="pt-BR"/>
        </w:rPr>
        <w:t>, que passa a vigorar com a seguinte redação:</w:t>
      </w:r>
    </w:p>
    <w:p w:rsidR="000A7B9F" w:rsidRPr="00317AE2" w:rsidRDefault="000A7B9F" w:rsidP="00CF22BD">
      <w:pPr>
        <w:pStyle w:val="Switzerland"/>
        <w:widowControl/>
        <w:spacing w:line="320" w:lineRule="exact"/>
        <w:rPr>
          <w:rFonts w:ascii="Garamond" w:hAnsi="Garamond" w:cs="Verdana"/>
          <w:sz w:val="24"/>
          <w:szCs w:val="24"/>
          <w:lang w:val="pt-BR"/>
        </w:rPr>
      </w:pPr>
    </w:p>
    <w:p w:rsidR="000A7B9F" w:rsidRDefault="000A7B9F"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4.8.</w:t>
      </w:r>
      <w:r w:rsidRPr="00835696">
        <w:rPr>
          <w:rFonts w:ascii="Garamond" w:hAnsi="Garamond" w:cs="Verdana"/>
          <w:b/>
          <w:bCs/>
          <w:i/>
          <w:sz w:val="24"/>
          <w:szCs w:val="24"/>
          <w:lang w:val="pt-BR"/>
        </w:rPr>
        <w:tab/>
      </w:r>
      <w:r w:rsidRPr="00317AE2">
        <w:rPr>
          <w:rFonts w:ascii="Garamond" w:hAnsi="Garamond" w:cs="Verdana"/>
          <w:b/>
          <w:i/>
          <w:sz w:val="24"/>
          <w:szCs w:val="24"/>
          <w:lang w:val="pt-BR"/>
        </w:rPr>
        <w:t>Quantidade de Debêntures Emitidas</w:t>
      </w:r>
      <w:r w:rsidRPr="00317AE2">
        <w:rPr>
          <w:rFonts w:ascii="Garamond" w:hAnsi="Garamond" w:cs="Verdana"/>
          <w:i/>
          <w:sz w:val="24"/>
          <w:szCs w:val="24"/>
          <w:lang w:val="pt-BR"/>
        </w:rPr>
        <w:t>: Serão emitidas 20.000 (vinte mil) Debêntures, sendo que (a) a quantidade de Debêntures a ser alocadas na primeira série será de 10.000 (dez mil) Debêntures (“</w:t>
      </w:r>
      <w:r w:rsidRPr="00317AE2">
        <w:rPr>
          <w:rFonts w:ascii="Garamond" w:hAnsi="Garamond" w:cs="Verdana"/>
          <w:i/>
          <w:sz w:val="24"/>
          <w:szCs w:val="24"/>
          <w:u w:val="single"/>
          <w:lang w:val="pt-BR"/>
        </w:rPr>
        <w:t>Debêntures da Primeira Série</w:t>
      </w:r>
      <w:r w:rsidRPr="00317AE2">
        <w:rPr>
          <w:rFonts w:ascii="Garamond" w:hAnsi="Garamond" w:cs="Verdana"/>
          <w:i/>
          <w:sz w:val="24"/>
          <w:szCs w:val="24"/>
          <w:lang w:val="pt-BR"/>
        </w:rPr>
        <w:t>”); e (b) a quantidade de Debêntures a ser alocadas na segunda série será de 10.000 (dez mil) Debêntures (“</w:t>
      </w:r>
      <w:r w:rsidRPr="00317AE2">
        <w:rPr>
          <w:rFonts w:ascii="Garamond" w:hAnsi="Garamond" w:cs="Verdana"/>
          <w:i/>
          <w:sz w:val="24"/>
          <w:szCs w:val="24"/>
          <w:u w:val="single"/>
          <w:lang w:val="pt-BR"/>
        </w:rPr>
        <w:t>Debêntures da Segunda Série</w:t>
      </w:r>
      <w:r w:rsidRPr="00317AE2">
        <w:rPr>
          <w:rFonts w:ascii="Garamond" w:hAnsi="Garamond" w:cs="Verdana"/>
          <w:i/>
          <w:sz w:val="24"/>
          <w:szCs w:val="24"/>
          <w:lang w:val="pt-BR"/>
        </w:rPr>
        <w:t>”), observada a possibilidade de distribuição parcial, nos termos da Cláusula 3.5.6 acima (“</w:t>
      </w:r>
      <w:r w:rsidRPr="00450B2C">
        <w:rPr>
          <w:rFonts w:ascii="Garamond" w:hAnsi="Garamond" w:cs="Verdana"/>
          <w:i/>
          <w:sz w:val="24"/>
          <w:szCs w:val="24"/>
          <w:u w:val="single"/>
          <w:lang w:val="pt-BR"/>
        </w:rPr>
        <w:t>Quantidade de Debêntures Emitidas</w:t>
      </w:r>
      <w:r w:rsidRPr="00502E14">
        <w:rPr>
          <w:rFonts w:ascii="Garamond" w:hAnsi="Garamond" w:cs="Verdana"/>
          <w:i/>
          <w:sz w:val="24"/>
          <w:szCs w:val="24"/>
          <w:lang w:val="pt-BR"/>
        </w:rPr>
        <w:t>”</w:t>
      </w:r>
      <w:r w:rsidR="00C66E86" w:rsidRPr="00502E14">
        <w:rPr>
          <w:rFonts w:ascii="Garamond" w:hAnsi="Garamond" w:cs="Verdana"/>
          <w:i/>
          <w:sz w:val="24"/>
          <w:szCs w:val="24"/>
          <w:lang w:val="pt-BR"/>
        </w:rPr>
        <w:t>)</w:t>
      </w:r>
      <w:r w:rsidRPr="00502E14">
        <w:rPr>
          <w:rFonts w:ascii="Garamond" w:hAnsi="Garamond" w:cs="Verdana"/>
          <w:i/>
          <w:sz w:val="24"/>
          <w:szCs w:val="24"/>
          <w:lang w:val="pt-BR"/>
        </w:rPr>
        <w:t>.</w:t>
      </w:r>
      <w:r w:rsidR="00B67DF8">
        <w:rPr>
          <w:rFonts w:ascii="Garamond" w:hAnsi="Garamond" w:cs="Verdana"/>
          <w:i/>
          <w:sz w:val="24"/>
          <w:szCs w:val="24"/>
          <w:lang w:val="pt-BR"/>
        </w:rPr>
        <w:t>”</w:t>
      </w:r>
    </w:p>
    <w:p w:rsidR="00B67DF8" w:rsidRPr="00502E14" w:rsidRDefault="00B67DF8" w:rsidP="00CF22BD">
      <w:pPr>
        <w:pStyle w:val="Switzerland"/>
        <w:widowControl/>
        <w:spacing w:line="320" w:lineRule="exact"/>
        <w:ind w:left="851"/>
        <w:rPr>
          <w:rFonts w:ascii="Garamond" w:hAnsi="Garamond" w:cs="Verdana"/>
          <w:i/>
          <w:sz w:val="24"/>
          <w:szCs w:val="24"/>
          <w:lang w:val="pt-BR"/>
        </w:rPr>
      </w:pPr>
    </w:p>
    <w:p w:rsidR="00B67DF8" w:rsidRPr="00317AE2" w:rsidRDefault="00B67DF8"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026F0C">
        <w:rPr>
          <w:rFonts w:ascii="Garamond" w:hAnsi="Garamond" w:cs="Verdana"/>
          <w:sz w:val="24"/>
          <w:szCs w:val="24"/>
          <w:lang w:val="pt-BR"/>
        </w:rPr>
        <w:t>10</w:t>
      </w:r>
      <w:r w:rsidRPr="00317AE2">
        <w:rPr>
          <w:rFonts w:ascii="Garamond" w:hAnsi="Garamond" w:cs="Verdana"/>
          <w:sz w:val="24"/>
          <w:szCs w:val="24"/>
          <w:lang w:val="pt-BR"/>
        </w:rPr>
        <w:t>.</w:t>
      </w:r>
      <w:r w:rsidRPr="00317AE2">
        <w:rPr>
          <w:rFonts w:ascii="Garamond" w:hAnsi="Garamond" w:cs="Verdana"/>
          <w:sz w:val="24"/>
          <w:szCs w:val="24"/>
          <w:lang w:val="pt-BR"/>
        </w:rPr>
        <w:tab/>
        <w:t>As Partes resolvem alterar a Cláusula 4.</w:t>
      </w:r>
      <w:r>
        <w:rPr>
          <w:rFonts w:ascii="Garamond" w:hAnsi="Garamond" w:cs="Verdana"/>
          <w:sz w:val="24"/>
          <w:szCs w:val="24"/>
          <w:lang w:val="pt-BR"/>
        </w:rPr>
        <w:t>9</w:t>
      </w:r>
      <w:r w:rsidRPr="00317AE2">
        <w:rPr>
          <w:rFonts w:ascii="Garamond" w:hAnsi="Garamond" w:cs="Verdana"/>
          <w:sz w:val="24"/>
          <w:szCs w:val="24"/>
          <w:lang w:val="pt-BR"/>
        </w:rPr>
        <w:t xml:space="preserve"> da Escritura de Emissão </w:t>
      </w:r>
      <w:r>
        <w:rPr>
          <w:rFonts w:ascii="Garamond" w:hAnsi="Garamond" w:cs="Verdana"/>
          <w:sz w:val="24"/>
          <w:szCs w:val="24"/>
          <w:lang w:val="pt-BR"/>
        </w:rPr>
        <w:t xml:space="preserve">para prever </w:t>
      </w:r>
      <w:r w:rsidRPr="0098051D">
        <w:rPr>
          <w:rFonts w:ascii="Garamond" w:hAnsi="Garamond" w:cs="Verdana"/>
          <w:sz w:val="24"/>
          <w:szCs w:val="24"/>
          <w:lang w:val="pt-BR"/>
        </w:rPr>
        <w:t>a possibilidade de deságio no preço de subscrição das Debêntures da Segunda Série</w:t>
      </w:r>
      <w:r w:rsidRPr="00317AE2">
        <w:rPr>
          <w:rFonts w:ascii="Garamond" w:hAnsi="Garamond" w:cs="Verdana"/>
          <w:sz w:val="24"/>
          <w:szCs w:val="24"/>
          <w:lang w:val="pt-BR"/>
        </w:rPr>
        <w:t>, que passa a vigorar com a seguinte redação:</w:t>
      </w:r>
    </w:p>
    <w:p w:rsidR="00B67DF8" w:rsidRPr="00317AE2" w:rsidRDefault="00B67DF8" w:rsidP="00CF22BD">
      <w:pPr>
        <w:pStyle w:val="Switzerland"/>
        <w:widowControl/>
        <w:spacing w:line="320" w:lineRule="exact"/>
        <w:rPr>
          <w:rFonts w:ascii="Garamond" w:hAnsi="Garamond" w:cs="Verdana"/>
          <w:sz w:val="24"/>
          <w:szCs w:val="24"/>
          <w:lang w:val="pt-BR"/>
        </w:rPr>
      </w:pPr>
    </w:p>
    <w:p w:rsidR="00B67DF8" w:rsidRPr="00502E14" w:rsidRDefault="00B67DF8"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4.9.</w:t>
      </w:r>
      <w:r w:rsidRPr="00835696">
        <w:rPr>
          <w:rFonts w:ascii="Garamond" w:hAnsi="Garamond" w:cs="Verdana"/>
          <w:b/>
          <w:bCs/>
          <w:i/>
          <w:sz w:val="24"/>
          <w:szCs w:val="24"/>
          <w:lang w:val="pt-BR"/>
        </w:rPr>
        <w:tab/>
        <w:t>Preço de Subscrição e Forma de Integralização</w:t>
      </w:r>
      <w:r w:rsidRPr="00B67DF8">
        <w:rPr>
          <w:rFonts w:ascii="Garamond" w:hAnsi="Garamond" w:cs="Verdana"/>
          <w:i/>
          <w:sz w:val="24"/>
          <w:szCs w:val="24"/>
          <w:lang w:val="pt-BR"/>
        </w:rPr>
        <w:t>: As Debêntures serão integralizadas à vista, no ato da subscrição e em moeda corrente nacional, durante o prazo de distribuição das Debêntures na forma dos artigos 7º-A e 8° da Instrução CVM 476, sendo considerada a “</w:t>
      </w:r>
      <w:r w:rsidRPr="00CF22BD">
        <w:rPr>
          <w:rFonts w:ascii="Garamond" w:hAnsi="Garamond" w:cs="Verdana"/>
          <w:i/>
          <w:sz w:val="24"/>
          <w:szCs w:val="24"/>
          <w:u w:val="single"/>
          <w:lang w:val="pt-BR"/>
        </w:rPr>
        <w:t>Data de Integralização</w:t>
      </w:r>
      <w:r w:rsidRPr="00B67DF8">
        <w:rPr>
          <w:rFonts w:ascii="Garamond" w:hAnsi="Garamond" w:cs="Verdana"/>
          <w:i/>
          <w:sz w:val="24"/>
          <w:szCs w:val="24"/>
          <w:lang w:val="pt-BR"/>
        </w:rPr>
        <w:t>”,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pro rata temporis desde a primeira Data de Integralização até a data da efetiva integralização.</w:t>
      </w:r>
      <w:r>
        <w:rPr>
          <w:rFonts w:ascii="Garamond" w:hAnsi="Garamond" w:cs="Verdana"/>
          <w:i/>
          <w:sz w:val="24"/>
          <w:szCs w:val="24"/>
          <w:lang w:val="pt-BR"/>
        </w:rPr>
        <w:t xml:space="preserve"> </w:t>
      </w:r>
      <w:r w:rsidRPr="00B67DF8">
        <w:rPr>
          <w:rFonts w:ascii="Garamond" w:hAnsi="Garamond" w:cs="Verdana"/>
          <w:i/>
          <w:sz w:val="24"/>
          <w:szCs w:val="24"/>
          <w:lang w:val="pt-BR"/>
        </w:rPr>
        <w:t xml:space="preserve">As Debêntures </w:t>
      </w:r>
      <w:r>
        <w:rPr>
          <w:rFonts w:ascii="Garamond" w:hAnsi="Garamond" w:cs="Verdana"/>
          <w:i/>
          <w:sz w:val="24"/>
          <w:szCs w:val="24"/>
          <w:lang w:val="pt-BR"/>
        </w:rPr>
        <w:t xml:space="preserve">da Segunda Série </w:t>
      </w:r>
      <w:r w:rsidRPr="00B67DF8">
        <w:rPr>
          <w:rFonts w:ascii="Garamond" w:hAnsi="Garamond" w:cs="Verdana"/>
          <w:i/>
          <w:sz w:val="24"/>
          <w:szCs w:val="24"/>
          <w:lang w:val="pt-BR"/>
        </w:rPr>
        <w:t>poderão ser subscritas com deságio a ser definido no ato de subscrição das Debêntures</w:t>
      </w:r>
      <w:r>
        <w:rPr>
          <w:rFonts w:ascii="Garamond" w:hAnsi="Garamond" w:cs="Verdana"/>
          <w:i/>
          <w:sz w:val="24"/>
          <w:szCs w:val="24"/>
          <w:lang w:val="pt-BR"/>
        </w:rPr>
        <w:t xml:space="preserve"> da Segunda Série</w:t>
      </w:r>
      <w:r w:rsidRPr="00B67DF8">
        <w:rPr>
          <w:rFonts w:ascii="Garamond" w:hAnsi="Garamond" w:cs="Verdana"/>
          <w:i/>
          <w:sz w:val="24"/>
          <w:szCs w:val="24"/>
          <w:lang w:val="pt-BR"/>
        </w:rPr>
        <w:t xml:space="preserve">, sendo certo que, caso aplicável, o deságio será o mesmo para todas as Debêntures da </w:t>
      </w:r>
      <w:r>
        <w:rPr>
          <w:rFonts w:ascii="Garamond" w:hAnsi="Garamond" w:cs="Verdana"/>
          <w:i/>
          <w:sz w:val="24"/>
          <w:szCs w:val="24"/>
          <w:lang w:val="pt-BR"/>
        </w:rPr>
        <w:t>Segunda Série.”</w:t>
      </w:r>
    </w:p>
    <w:p w:rsidR="00177D9B" w:rsidRPr="0083407F" w:rsidRDefault="00177D9B" w:rsidP="00CF22BD">
      <w:pPr>
        <w:pStyle w:val="Switzerland"/>
        <w:widowControl/>
        <w:spacing w:line="320" w:lineRule="exact"/>
        <w:rPr>
          <w:rFonts w:ascii="Garamond" w:hAnsi="Garamond" w:cs="Verdana"/>
          <w:sz w:val="24"/>
          <w:szCs w:val="24"/>
          <w:lang w:val="pt-BR"/>
        </w:rPr>
      </w:pPr>
    </w:p>
    <w:p w:rsidR="00661F03" w:rsidRPr="00835696" w:rsidRDefault="00661F03"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026F0C">
        <w:rPr>
          <w:rFonts w:ascii="Garamond" w:hAnsi="Garamond" w:cs="Verdana"/>
          <w:sz w:val="24"/>
          <w:szCs w:val="24"/>
          <w:lang w:val="pt-BR"/>
        </w:rPr>
        <w:t>11</w:t>
      </w:r>
      <w:r w:rsidRPr="0083407F">
        <w:rPr>
          <w:rFonts w:ascii="Garamond" w:hAnsi="Garamond" w:cs="Verdana"/>
          <w:sz w:val="24"/>
          <w:szCs w:val="24"/>
          <w:lang w:val="pt-BR"/>
        </w:rPr>
        <w:t>.</w:t>
      </w:r>
      <w:r w:rsidRPr="0083407F">
        <w:rPr>
          <w:rFonts w:ascii="Garamond" w:hAnsi="Garamond" w:cs="Verdana"/>
          <w:sz w:val="24"/>
          <w:szCs w:val="24"/>
          <w:lang w:val="pt-BR"/>
        </w:rPr>
        <w:tab/>
      </w:r>
      <w:r w:rsidR="00C83523" w:rsidRPr="0083407F">
        <w:rPr>
          <w:rFonts w:ascii="Garamond" w:hAnsi="Garamond" w:cs="Verdana"/>
          <w:sz w:val="24"/>
          <w:szCs w:val="24"/>
          <w:lang w:val="pt-BR"/>
        </w:rPr>
        <w:t>As</w:t>
      </w:r>
      <w:r w:rsidRPr="0083407F">
        <w:rPr>
          <w:rFonts w:ascii="Garamond" w:hAnsi="Garamond" w:cs="Verdana"/>
          <w:sz w:val="24"/>
          <w:szCs w:val="24"/>
          <w:lang w:val="pt-BR"/>
        </w:rPr>
        <w:t xml:space="preserve"> Partes resolvem alterar a Cláusula 4.12.1 da Escritura de Emissão, de modo a adequar </w:t>
      </w:r>
      <w:r w:rsidR="008E2B24">
        <w:rPr>
          <w:rFonts w:ascii="Garamond" w:hAnsi="Garamond" w:cs="Verdana"/>
          <w:sz w:val="24"/>
          <w:szCs w:val="24"/>
          <w:lang w:val="pt-BR"/>
        </w:rPr>
        <w:t xml:space="preserve">que </w:t>
      </w:r>
      <w:r w:rsidR="00C83523" w:rsidRPr="0083407F">
        <w:rPr>
          <w:rFonts w:ascii="Garamond" w:hAnsi="Garamond" w:cs="Verdana"/>
          <w:sz w:val="24"/>
          <w:szCs w:val="24"/>
          <w:lang w:val="pt-BR"/>
        </w:rPr>
        <w:t>a</w:t>
      </w:r>
      <w:r w:rsidRPr="0083407F">
        <w:rPr>
          <w:rFonts w:ascii="Garamond" w:hAnsi="Garamond" w:cs="Verdana"/>
          <w:sz w:val="24"/>
          <w:szCs w:val="24"/>
          <w:lang w:val="pt-BR"/>
        </w:rPr>
        <w:t xml:space="preserve"> </w:t>
      </w:r>
      <w:r w:rsidR="00C83523" w:rsidRPr="0083407F">
        <w:rPr>
          <w:rFonts w:ascii="Garamond" w:hAnsi="Garamond" w:cs="Verdana"/>
          <w:sz w:val="24"/>
          <w:szCs w:val="24"/>
          <w:lang w:val="pt-BR"/>
        </w:rPr>
        <w:t xml:space="preserve">primeira </w:t>
      </w:r>
      <w:r w:rsidRPr="0083407F">
        <w:rPr>
          <w:rFonts w:ascii="Garamond" w:hAnsi="Garamond" w:cs="Verdana"/>
          <w:sz w:val="24"/>
          <w:szCs w:val="24"/>
          <w:lang w:val="pt-BR"/>
        </w:rPr>
        <w:t>Dat</w:t>
      </w:r>
      <w:r w:rsidR="00C83523" w:rsidRPr="0083407F">
        <w:rPr>
          <w:rFonts w:ascii="Garamond" w:hAnsi="Garamond" w:cs="Verdana"/>
          <w:sz w:val="24"/>
          <w:szCs w:val="24"/>
          <w:lang w:val="pt-BR"/>
        </w:rPr>
        <w:t>a de Pagamento da Remuneração antes prevista</w:t>
      </w:r>
      <w:r w:rsidR="0029320C">
        <w:rPr>
          <w:rFonts w:ascii="Garamond" w:hAnsi="Garamond" w:cs="Verdana"/>
          <w:sz w:val="24"/>
          <w:szCs w:val="24"/>
          <w:lang w:val="pt-BR"/>
        </w:rPr>
        <w:t xml:space="preserve"> </w:t>
      </w:r>
      <w:r w:rsidR="00C83523" w:rsidRPr="0083407F">
        <w:rPr>
          <w:rFonts w:ascii="Garamond" w:hAnsi="Garamond" w:cs="Verdana"/>
          <w:sz w:val="24"/>
          <w:szCs w:val="24"/>
          <w:lang w:val="pt-BR"/>
        </w:rPr>
        <w:t>em 28 de janeiro de 2019</w:t>
      </w:r>
      <w:r w:rsidR="008E2B24">
        <w:rPr>
          <w:rFonts w:ascii="Garamond" w:hAnsi="Garamond" w:cs="Verdana"/>
          <w:sz w:val="24"/>
          <w:szCs w:val="24"/>
          <w:lang w:val="pt-BR"/>
        </w:rPr>
        <w:t xml:space="preserve"> ocorrerá em </w:t>
      </w:r>
      <w:r w:rsidR="00026F0C">
        <w:rPr>
          <w:rFonts w:ascii="Garamond" w:hAnsi="Garamond" w:cs="Verdana"/>
          <w:sz w:val="24"/>
          <w:szCs w:val="24"/>
          <w:lang w:val="pt-BR"/>
        </w:rPr>
        <w:t xml:space="preserve">28 de </w:t>
      </w:r>
      <w:r w:rsidR="00936BA2">
        <w:rPr>
          <w:rFonts w:ascii="Garamond" w:hAnsi="Garamond" w:cs="Verdana"/>
          <w:sz w:val="24"/>
          <w:szCs w:val="24"/>
          <w:lang w:val="pt-BR"/>
        </w:rPr>
        <w:t xml:space="preserve">novembro </w:t>
      </w:r>
      <w:r w:rsidR="00026F0C">
        <w:rPr>
          <w:rFonts w:ascii="Garamond" w:hAnsi="Garamond" w:cs="Verdana"/>
          <w:sz w:val="24"/>
          <w:szCs w:val="24"/>
          <w:lang w:val="pt-BR"/>
        </w:rPr>
        <w:t>de 2019</w:t>
      </w:r>
      <w:r w:rsidR="00C83523" w:rsidRPr="0083407F">
        <w:rPr>
          <w:rFonts w:ascii="Garamond" w:hAnsi="Garamond" w:cs="Verdana"/>
          <w:sz w:val="24"/>
          <w:szCs w:val="24"/>
          <w:lang w:val="pt-BR"/>
        </w:rPr>
        <w:t xml:space="preserve">, de modo </w:t>
      </w:r>
      <w:r w:rsidRPr="0083407F">
        <w:rPr>
          <w:rFonts w:ascii="Garamond" w:hAnsi="Garamond" w:cs="Verdana"/>
          <w:sz w:val="24"/>
          <w:szCs w:val="24"/>
          <w:lang w:val="pt-BR"/>
        </w:rPr>
        <w:t>que</w:t>
      </w:r>
      <w:r w:rsidR="00C83523" w:rsidRPr="0083407F">
        <w:rPr>
          <w:rFonts w:ascii="Garamond" w:hAnsi="Garamond" w:cs="Verdana"/>
          <w:sz w:val="24"/>
          <w:szCs w:val="24"/>
          <w:lang w:val="pt-BR"/>
        </w:rPr>
        <w:t xml:space="preserve"> a referida Cláusula</w:t>
      </w:r>
      <w:r w:rsidRPr="0083407F">
        <w:rPr>
          <w:rFonts w:ascii="Garamond" w:hAnsi="Garamond" w:cs="Verdana"/>
          <w:sz w:val="24"/>
          <w:szCs w:val="24"/>
          <w:lang w:val="pt-BR"/>
        </w:rPr>
        <w:t xml:space="preserve"> passa a vigorar com a seguinte redação:</w:t>
      </w:r>
      <w:r w:rsidR="008E2B24">
        <w:rPr>
          <w:rFonts w:ascii="Garamond" w:hAnsi="Garamond" w:cs="Verdana"/>
          <w:sz w:val="24"/>
          <w:szCs w:val="24"/>
          <w:lang w:val="pt-BR"/>
        </w:rPr>
        <w:t xml:space="preserve"> </w:t>
      </w:r>
    </w:p>
    <w:p w:rsidR="00661F03" w:rsidRPr="0083407F" w:rsidRDefault="00661F03" w:rsidP="00CF22BD">
      <w:pPr>
        <w:pStyle w:val="Switzerland"/>
        <w:widowControl/>
        <w:spacing w:line="320" w:lineRule="exact"/>
        <w:rPr>
          <w:rFonts w:ascii="Garamond" w:hAnsi="Garamond" w:cs="Verdana"/>
          <w:sz w:val="24"/>
          <w:szCs w:val="24"/>
          <w:lang w:val="pt-BR"/>
        </w:rPr>
      </w:pPr>
    </w:p>
    <w:p w:rsidR="00661F03" w:rsidRDefault="00661F03"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4.12.1</w:t>
      </w:r>
      <w:r w:rsidRPr="0083407F">
        <w:rPr>
          <w:rFonts w:ascii="Garamond" w:hAnsi="Garamond" w:cs="Verdana"/>
          <w:i/>
          <w:sz w:val="24"/>
          <w:szCs w:val="24"/>
          <w:lang w:val="pt-BR"/>
        </w:rPr>
        <w:tab/>
        <w:t xml:space="preserve">Ressalvadas as hipóteses de liquidação antecipada das Debêntures em razão do: (i) Resgate Antecipado Facultativo (conforme abaixo definido), nos termos da Cláusula 5.1. abaixo; </w:t>
      </w:r>
      <w:r w:rsidR="001D0DC8">
        <w:rPr>
          <w:rFonts w:ascii="Garamond" w:hAnsi="Garamond" w:cs="Verdana"/>
          <w:i/>
          <w:sz w:val="24"/>
          <w:szCs w:val="24"/>
          <w:lang w:val="pt-BR"/>
        </w:rPr>
        <w:t xml:space="preserve">ou </w:t>
      </w:r>
      <w:r w:rsidRPr="0083407F">
        <w:rPr>
          <w:rFonts w:ascii="Garamond" w:hAnsi="Garamond" w:cs="Verdana"/>
          <w:i/>
          <w:sz w:val="24"/>
          <w:szCs w:val="24"/>
          <w:lang w:val="pt-BR"/>
        </w:rPr>
        <w:t xml:space="preserve">(ii) vencimento antecipado das obrigações decorrentes das Debêntures, nos termos da Cláusula 6 desta Escritura, a Remuneração será paga pela Emissora mensalmente, no </w:t>
      </w:r>
      <w:r w:rsidRPr="00D31E43">
        <w:rPr>
          <w:rFonts w:ascii="Garamond" w:hAnsi="Garamond" w:cs="Verdana"/>
          <w:i/>
          <w:sz w:val="24"/>
          <w:szCs w:val="24"/>
          <w:lang w:val="pt-BR"/>
        </w:rPr>
        <w:t xml:space="preserve">dia </w:t>
      </w:r>
      <w:r w:rsidR="00755322" w:rsidRPr="00CF22BD">
        <w:rPr>
          <w:rFonts w:ascii="Garamond" w:hAnsi="Garamond" w:cs="Verdana"/>
          <w:i/>
          <w:sz w:val="24"/>
          <w:szCs w:val="24"/>
          <w:lang w:val="pt-BR"/>
        </w:rPr>
        <w:t>28</w:t>
      </w:r>
      <w:r w:rsidRPr="003D5D85">
        <w:rPr>
          <w:rFonts w:ascii="Garamond" w:hAnsi="Garamond" w:cs="Verdana"/>
          <w:i/>
          <w:sz w:val="24"/>
          <w:szCs w:val="24"/>
          <w:lang w:val="pt-BR"/>
        </w:rPr>
        <w:t xml:space="preserve"> de cada mês, sendo a primeira parcela </w:t>
      </w:r>
      <w:r w:rsidR="00E24218" w:rsidRPr="003D5D85">
        <w:rPr>
          <w:rFonts w:ascii="Garamond" w:hAnsi="Garamond" w:cs="Verdana"/>
          <w:i/>
          <w:sz w:val="24"/>
          <w:szCs w:val="24"/>
          <w:lang w:val="pt-BR"/>
        </w:rPr>
        <w:t xml:space="preserve">devida em </w:t>
      </w:r>
      <w:r w:rsidR="00755322" w:rsidRPr="00CF22BD">
        <w:rPr>
          <w:rFonts w:ascii="Garamond" w:hAnsi="Garamond" w:cs="Verdana"/>
          <w:i/>
          <w:sz w:val="24"/>
          <w:szCs w:val="24"/>
          <w:lang w:val="pt-BR"/>
        </w:rPr>
        <w:t>28</w:t>
      </w:r>
      <w:r w:rsidR="000C32AF" w:rsidRPr="00CF22BD">
        <w:rPr>
          <w:rFonts w:ascii="Garamond" w:hAnsi="Garamond" w:cs="Verdana"/>
          <w:i/>
          <w:sz w:val="24"/>
          <w:szCs w:val="24"/>
          <w:lang w:val="pt-BR"/>
        </w:rPr>
        <w:t xml:space="preserve"> </w:t>
      </w:r>
      <w:r w:rsidR="00E24218" w:rsidRPr="00CF22BD">
        <w:rPr>
          <w:rFonts w:ascii="Garamond" w:hAnsi="Garamond" w:cs="Verdana"/>
          <w:i/>
          <w:sz w:val="24"/>
          <w:szCs w:val="24"/>
          <w:lang w:val="pt-BR"/>
        </w:rPr>
        <w:t>de</w:t>
      </w:r>
      <w:r w:rsidR="002E6782">
        <w:rPr>
          <w:rFonts w:ascii="Garamond" w:hAnsi="Garamond" w:cs="Verdana"/>
          <w:i/>
          <w:sz w:val="24"/>
          <w:szCs w:val="24"/>
          <w:lang w:val="pt-BR"/>
        </w:rPr>
        <w:t xml:space="preserve"> </w:t>
      </w:r>
      <w:r w:rsidR="00936BA2">
        <w:rPr>
          <w:rFonts w:ascii="Garamond" w:hAnsi="Garamond" w:cs="Verdana"/>
          <w:i/>
          <w:sz w:val="24"/>
          <w:szCs w:val="24"/>
          <w:lang w:val="pt-BR"/>
        </w:rPr>
        <w:t>novembro</w:t>
      </w:r>
      <w:r w:rsidR="00936BA2" w:rsidRPr="00CF22BD">
        <w:rPr>
          <w:rFonts w:ascii="Garamond" w:hAnsi="Garamond" w:cs="Verdana"/>
          <w:i/>
          <w:sz w:val="24"/>
          <w:szCs w:val="24"/>
          <w:lang w:val="pt-BR"/>
        </w:rPr>
        <w:t xml:space="preserve"> </w:t>
      </w:r>
      <w:r w:rsidR="00E24218" w:rsidRPr="00CF22BD">
        <w:rPr>
          <w:rFonts w:ascii="Garamond" w:hAnsi="Garamond" w:cs="Verdana"/>
          <w:i/>
          <w:sz w:val="24"/>
          <w:szCs w:val="24"/>
          <w:lang w:val="pt-BR"/>
        </w:rPr>
        <w:t>de 2019</w:t>
      </w:r>
      <w:r w:rsidR="00E24218" w:rsidRPr="0083407F">
        <w:rPr>
          <w:rFonts w:ascii="Garamond" w:hAnsi="Garamond" w:cs="Verdana"/>
          <w:i/>
          <w:sz w:val="24"/>
          <w:szCs w:val="24"/>
          <w:lang w:val="pt-BR"/>
        </w:rPr>
        <w:t xml:space="preserve"> e a última parcela devida na Data de Vencimento (cada uma dessas datas, uma “</w:t>
      </w:r>
      <w:r w:rsidR="00E24218" w:rsidRPr="0083407F">
        <w:rPr>
          <w:rFonts w:ascii="Garamond" w:hAnsi="Garamond" w:cs="Verdana"/>
          <w:i/>
          <w:sz w:val="24"/>
          <w:szCs w:val="24"/>
          <w:u w:val="single"/>
          <w:lang w:val="pt-BR"/>
        </w:rPr>
        <w:t>Data de Pagamento da Remuneração</w:t>
      </w:r>
      <w:r w:rsidR="00E24218" w:rsidRPr="00317AE2">
        <w:rPr>
          <w:rFonts w:ascii="Garamond" w:hAnsi="Garamond" w:cs="Verdana"/>
          <w:i/>
          <w:sz w:val="24"/>
          <w:szCs w:val="24"/>
          <w:lang w:val="pt-BR"/>
        </w:rPr>
        <w:t>”).</w:t>
      </w:r>
      <w:r w:rsidR="0029320C">
        <w:rPr>
          <w:rFonts w:ascii="Garamond" w:hAnsi="Garamond" w:cs="Verdana"/>
          <w:i/>
          <w:sz w:val="24"/>
          <w:szCs w:val="24"/>
          <w:lang w:val="pt-BR"/>
        </w:rPr>
        <w:t>”</w:t>
      </w:r>
    </w:p>
    <w:p w:rsidR="008E2B24" w:rsidRDefault="008E2B24" w:rsidP="00CF22BD">
      <w:pPr>
        <w:pStyle w:val="Switzerland"/>
        <w:widowControl/>
        <w:spacing w:line="320" w:lineRule="exact"/>
        <w:ind w:left="851"/>
        <w:rPr>
          <w:rFonts w:ascii="Garamond" w:hAnsi="Garamond" w:cs="Verdana"/>
          <w:sz w:val="24"/>
          <w:szCs w:val="24"/>
          <w:lang w:val="pt-BR"/>
        </w:rPr>
      </w:pPr>
    </w:p>
    <w:p w:rsidR="003D5D85" w:rsidRDefault="008E2B24"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3D5D85">
        <w:rPr>
          <w:rFonts w:ascii="Garamond" w:hAnsi="Garamond" w:cs="Verdana"/>
          <w:sz w:val="24"/>
          <w:szCs w:val="24"/>
          <w:lang w:val="pt-BR"/>
        </w:rPr>
        <w:t>12</w:t>
      </w:r>
      <w:r w:rsidRPr="0083407F">
        <w:rPr>
          <w:rFonts w:ascii="Garamond" w:hAnsi="Garamond" w:cs="Verdana"/>
          <w:sz w:val="24"/>
          <w:szCs w:val="24"/>
          <w:lang w:val="pt-BR"/>
        </w:rPr>
        <w:t>.</w:t>
      </w:r>
      <w:r w:rsidR="003D5D85">
        <w:rPr>
          <w:rFonts w:ascii="Garamond" w:hAnsi="Garamond" w:cs="Verdana"/>
          <w:sz w:val="24"/>
          <w:szCs w:val="24"/>
          <w:lang w:val="pt-BR"/>
        </w:rPr>
        <w:tab/>
      </w:r>
      <w:r w:rsidR="003D5D85" w:rsidRPr="0083407F">
        <w:rPr>
          <w:rFonts w:ascii="Garamond" w:hAnsi="Garamond" w:cs="Verdana"/>
          <w:sz w:val="24"/>
          <w:szCs w:val="24"/>
          <w:lang w:val="pt-BR"/>
        </w:rPr>
        <w:t>As Partes resolvem alterar a Cláusula 4.</w:t>
      </w:r>
      <w:r w:rsidR="003D5D85">
        <w:rPr>
          <w:rFonts w:ascii="Garamond" w:hAnsi="Garamond" w:cs="Verdana"/>
          <w:sz w:val="24"/>
          <w:szCs w:val="24"/>
          <w:lang w:val="pt-BR"/>
        </w:rPr>
        <w:t>13</w:t>
      </w:r>
      <w:r w:rsidR="003D5D85" w:rsidRPr="0083407F">
        <w:rPr>
          <w:rFonts w:ascii="Garamond" w:hAnsi="Garamond" w:cs="Verdana"/>
          <w:sz w:val="24"/>
          <w:szCs w:val="24"/>
          <w:lang w:val="pt-BR"/>
        </w:rPr>
        <w:t xml:space="preserve"> da Escritura de Emissão</w:t>
      </w:r>
      <w:r w:rsidR="003D5D85">
        <w:rPr>
          <w:rFonts w:ascii="Garamond" w:hAnsi="Garamond" w:cs="Verdana"/>
          <w:sz w:val="24"/>
          <w:szCs w:val="24"/>
          <w:lang w:val="pt-BR"/>
        </w:rPr>
        <w:t xml:space="preserve"> para alterar a data do pagamento da primeira parcela de amortização </w:t>
      </w:r>
      <w:r w:rsidR="003D5D85" w:rsidRPr="0083407F">
        <w:rPr>
          <w:rFonts w:ascii="Garamond" w:hAnsi="Garamond" w:cs="Verdana"/>
          <w:sz w:val="24"/>
          <w:szCs w:val="24"/>
          <w:lang w:val="pt-BR"/>
        </w:rPr>
        <w:t>antes prevista</w:t>
      </w:r>
      <w:r w:rsidR="003D5D85">
        <w:rPr>
          <w:rFonts w:ascii="Garamond" w:hAnsi="Garamond" w:cs="Verdana"/>
          <w:sz w:val="24"/>
          <w:szCs w:val="24"/>
          <w:lang w:val="pt-BR"/>
        </w:rPr>
        <w:t xml:space="preserve"> </w:t>
      </w:r>
      <w:r w:rsidR="003D5D85" w:rsidRPr="0083407F">
        <w:rPr>
          <w:rFonts w:ascii="Garamond" w:hAnsi="Garamond" w:cs="Verdana"/>
          <w:sz w:val="24"/>
          <w:szCs w:val="24"/>
          <w:lang w:val="pt-BR"/>
        </w:rPr>
        <w:t>em 28 de janeiro de 20</w:t>
      </w:r>
      <w:r w:rsidR="002372EE">
        <w:rPr>
          <w:rFonts w:ascii="Garamond" w:hAnsi="Garamond" w:cs="Verdana"/>
          <w:sz w:val="24"/>
          <w:szCs w:val="24"/>
          <w:lang w:val="pt-BR"/>
        </w:rPr>
        <w:t>20</w:t>
      </w:r>
      <w:r w:rsidR="003D5D85">
        <w:rPr>
          <w:rFonts w:ascii="Garamond" w:hAnsi="Garamond" w:cs="Verdana"/>
          <w:sz w:val="24"/>
          <w:szCs w:val="24"/>
          <w:lang w:val="pt-BR"/>
        </w:rPr>
        <w:t xml:space="preserve"> ocorrerá em 28 de outubro de 2020 e todas as datas subsequentes</w:t>
      </w:r>
      <w:r w:rsidR="003D5D85" w:rsidRPr="0083407F">
        <w:rPr>
          <w:rFonts w:ascii="Garamond" w:hAnsi="Garamond" w:cs="Verdana"/>
          <w:sz w:val="24"/>
          <w:szCs w:val="24"/>
          <w:lang w:val="pt-BR"/>
        </w:rPr>
        <w:t>, de modo que a referida Cláusula passa a vigorar com a seguinte redação:</w:t>
      </w:r>
    </w:p>
    <w:p w:rsidR="003D5D85" w:rsidRDefault="003D5D85" w:rsidP="00CF22BD">
      <w:pPr>
        <w:pStyle w:val="Switzerland"/>
        <w:widowControl/>
        <w:spacing w:line="320" w:lineRule="exact"/>
        <w:rPr>
          <w:rFonts w:ascii="Garamond" w:hAnsi="Garamond" w:cs="Verdana"/>
          <w:sz w:val="24"/>
          <w:szCs w:val="24"/>
          <w:lang w:val="pt-BR"/>
        </w:rPr>
      </w:pPr>
    </w:p>
    <w:p w:rsidR="003D5D85" w:rsidRPr="00CF22BD" w:rsidRDefault="003D5D85" w:rsidP="00CF22BD">
      <w:pPr>
        <w:tabs>
          <w:tab w:val="left" w:pos="851"/>
          <w:tab w:val="left" w:pos="1134"/>
        </w:tabs>
        <w:suppressAutoHyphens/>
        <w:spacing w:after="0" w:line="320" w:lineRule="exact"/>
        <w:ind w:left="851"/>
        <w:rPr>
          <w:rFonts w:ascii="Garamond" w:hAnsi="Garamond"/>
          <w:b/>
          <w:i/>
          <w:sz w:val="24"/>
          <w:szCs w:val="24"/>
        </w:rPr>
      </w:pPr>
      <w:r w:rsidRPr="00CF22BD">
        <w:rPr>
          <w:rFonts w:ascii="Garamond" w:hAnsi="Garamond" w:cs="Verdana"/>
          <w:i/>
          <w:sz w:val="24"/>
          <w:szCs w:val="24"/>
        </w:rPr>
        <w:t>4.13.</w:t>
      </w:r>
      <w:r w:rsidRPr="00CF22BD">
        <w:rPr>
          <w:rFonts w:ascii="Garamond" w:hAnsi="Garamond" w:cs="Verdana"/>
          <w:i/>
          <w:sz w:val="24"/>
          <w:szCs w:val="24"/>
        </w:rPr>
        <w:tab/>
        <w:t xml:space="preserve">Ressalvadas </w:t>
      </w:r>
      <w:r w:rsidRPr="00CF22BD">
        <w:rPr>
          <w:rStyle w:val="CabealhoChar"/>
          <w:rFonts w:ascii="Garamond" w:hAnsi="Garamond"/>
          <w:i/>
          <w:sz w:val="24"/>
          <w:szCs w:val="24"/>
        </w:rPr>
        <w:t>as hipóteses de liquidação antecipada das Debêntures em razão</w:t>
      </w:r>
      <w:r w:rsidRPr="00CF22BD" w:rsidDel="00BA1CA6">
        <w:rPr>
          <w:rStyle w:val="CabealhoChar"/>
          <w:rFonts w:ascii="Garamond" w:hAnsi="Garamond"/>
          <w:i/>
          <w:sz w:val="24"/>
          <w:szCs w:val="24"/>
        </w:rPr>
        <w:t xml:space="preserve"> </w:t>
      </w:r>
      <w:r w:rsidRPr="00CF22BD">
        <w:rPr>
          <w:rStyle w:val="CabealhoChar"/>
          <w:rFonts w:ascii="Garamond" w:hAnsi="Garamond"/>
          <w:i/>
          <w:sz w:val="24"/>
          <w:szCs w:val="24"/>
        </w:rPr>
        <w:t>do: (i)</w:t>
      </w:r>
      <w:r w:rsidR="00781744">
        <w:rPr>
          <w:rStyle w:val="CabealhoChar"/>
          <w:rFonts w:ascii="Garamond" w:hAnsi="Garamond"/>
          <w:i/>
          <w:sz w:val="24"/>
          <w:szCs w:val="24"/>
        </w:rPr>
        <w:t> </w:t>
      </w:r>
      <w:r w:rsidRPr="00CF22BD">
        <w:rPr>
          <w:rStyle w:val="CabealhoChar"/>
          <w:rFonts w:ascii="Garamond" w:hAnsi="Garamond"/>
          <w:i/>
          <w:sz w:val="24"/>
          <w:szCs w:val="24"/>
        </w:rPr>
        <w:t xml:space="preserve">Resgate Antecipado Facultativo (conforme abaixo definido), nos termos da Cláusula 5.1 abaixo; </w:t>
      </w:r>
      <w:r w:rsidR="000D10CF">
        <w:rPr>
          <w:rStyle w:val="CabealhoChar"/>
          <w:rFonts w:ascii="Garamond" w:hAnsi="Garamond"/>
          <w:i/>
          <w:sz w:val="24"/>
          <w:szCs w:val="24"/>
        </w:rPr>
        <w:t xml:space="preserve">ou </w:t>
      </w:r>
      <w:r w:rsidRPr="00CF22BD">
        <w:rPr>
          <w:rStyle w:val="CabealhoChar"/>
          <w:rFonts w:ascii="Garamond" w:hAnsi="Garamond"/>
          <w:i/>
          <w:sz w:val="24"/>
          <w:szCs w:val="24"/>
        </w:rPr>
        <w:t xml:space="preserve">(ii) </w:t>
      </w:r>
      <w:r w:rsidRPr="00CF22BD">
        <w:rPr>
          <w:rFonts w:ascii="Garamond" w:hAnsi="Garamond"/>
          <w:bCs/>
          <w:i/>
          <w:sz w:val="24"/>
          <w:szCs w:val="24"/>
        </w:rPr>
        <w:t>vencimento antecipado das obrigações decorrentes das Debêntures, nos termos da Cláusula 6 desta Escritura, o Valor Nominal Unitário das Debêntures</w:t>
      </w:r>
      <w:r w:rsidR="00E13A87">
        <w:rPr>
          <w:rFonts w:ascii="Garamond" w:hAnsi="Garamond"/>
          <w:bCs/>
          <w:i/>
          <w:sz w:val="24"/>
          <w:szCs w:val="24"/>
        </w:rPr>
        <w:t xml:space="preserve"> </w:t>
      </w:r>
      <w:r w:rsidRPr="00CF22BD">
        <w:rPr>
          <w:rFonts w:ascii="Garamond" w:hAnsi="Garamond"/>
          <w:bCs/>
          <w:i/>
          <w:sz w:val="24"/>
          <w:szCs w:val="24"/>
        </w:rPr>
        <w:t xml:space="preserve">será amortizado </w:t>
      </w:r>
      <w:r w:rsidRPr="00CF22BD">
        <w:rPr>
          <w:rStyle w:val="CabealhoChar"/>
          <w:rFonts w:ascii="Garamond" w:hAnsi="Garamond"/>
          <w:i/>
          <w:sz w:val="24"/>
          <w:szCs w:val="24"/>
        </w:rPr>
        <w:t xml:space="preserve">mensalmente, no dia 28 de cada mês, sendo a primeira parcela devida em 28 de </w:t>
      </w:r>
      <w:r>
        <w:rPr>
          <w:rStyle w:val="CabealhoChar"/>
          <w:rFonts w:ascii="Garamond" w:hAnsi="Garamond"/>
          <w:i/>
          <w:sz w:val="24"/>
          <w:szCs w:val="24"/>
        </w:rPr>
        <w:t>outubro</w:t>
      </w:r>
      <w:r w:rsidRPr="00CF22BD">
        <w:rPr>
          <w:rStyle w:val="CabealhoChar"/>
          <w:rFonts w:ascii="Garamond" w:hAnsi="Garamond"/>
          <w:i/>
          <w:sz w:val="24"/>
          <w:szCs w:val="24"/>
        </w:rPr>
        <w:t xml:space="preserve"> de 2020 e a última parcela devida na Data de Vencimento, </w:t>
      </w:r>
      <w:r w:rsidRPr="00CF22BD">
        <w:rPr>
          <w:rFonts w:ascii="Garamond" w:hAnsi="Garamond"/>
          <w:bCs/>
          <w:i/>
          <w:sz w:val="24"/>
          <w:szCs w:val="24"/>
        </w:rPr>
        <w:t xml:space="preserve">conforme indicado na tabela abaixo </w:t>
      </w:r>
      <w:r w:rsidRPr="00CF22BD">
        <w:rPr>
          <w:rFonts w:ascii="Garamond" w:hAnsi="Garamond"/>
          <w:i/>
          <w:sz w:val="24"/>
          <w:szCs w:val="24"/>
        </w:rPr>
        <w:t>(cada uma, uma “</w:t>
      </w:r>
      <w:r w:rsidRPr="00CF22BD">
        <w:rPr>
          <w:rFonts w:ascii="Garamond" w:hAnsi="Garamond"/>
          <w:i/>
          <w:sz w:val="24"/>
          <w:szCs w:val="24"/>
          <w:u w:val="single"/>
        </w:rPr>
        <w:t>Data de Amortização</w:t>
      </w:r>
      <w:r w:rsidRPr="00CF22BD">
        <w:rPr>
          <w:rFonts w:ascii="Garamond" w:hAnsi="Garamond"/>
          <w:i/>
          <w:sz w:val="24"/>
          <w:szCs w:val="24"/>
        </w:rPr>
        <w:t>”):</w:t>
      </w:r>
    </w:p>
    <w:p w:rsidR="003D5D85" w:rsidRPr="00CF22BD" w:rsidRDefault="003D5D85" w:rsidP="00CF22BD">
      <w:pPr>
        <w:tabs>
          <w:tab w:val="left" w:pos="2730"/>
        </w:tabs>
        <w:suppressAutoHyphens/>
        <w:spacing w:after="0" w:line="320" w:lineRule="exact"/>
        <w:ind w:left="851"/>
        <w:rPr>
          <w:rFonts w:ascii="Garamond" w:hAnsi="Garamond"/>
          <w:i/>
          <w:sz w:val="24"/>
          <w:szCs w:val="24"/>
        </w:rPr>
      </w:pPr>
      <w:r w:rsidRPr="00CF22BD">
        <w:rPr>
          <w:rFonts w:ascii="Garamond" w:hAnsi="Garamond"/>
          <w:i/>
          <w:sz w:val="24"/>
          <w:szCs w:val="24"/>
        </w:rPr>
        <w:tab/>
      </w:r>
    </w:p>
    <w:tbl>
      <w:tblPr>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2275"/>
        <w:gridCol w:w="3607"/>
      </w:tblGrid>
      <w:tr w:rsidR="007E0D9A" w:rsidRPr="00CF22BD" w:rsidTr="0095681D">
        <w:trPr>
          <w:tblHeader/>
          <w:jc w:val="center"/>
        </w:trPr>
        <w:tc>
          <w:tcPr>
            <w:tcW w:w="757" w:type="pct"/>
            <w:shd w:val="clear" w:color="auto" w:fill="E6E6E6"/>
            <w:vAlign w:val="center"/>
          </w:tcPr>
          <w:p w:rsidR="003D5D85" w:rsidRPr="00CF22BD" w:rsidRDefault="003D5D85" w:rsidP="00CF22BD">
            <w:pPr>
              <w:spacing w:after="0" w:line="320" w:lineRule="exact"/>
              <w:ind w:left="56"/>
              <w:jc w:val="center"/>
              <w:rPr>
                <w:rFonts w:ascii="Garamond" w:hAnsi="Garamond" w:cs="Garamond"/>
                <w:b/>
                <w:bCs/>
                <w:i/>
                <w:color w:val="000000"/>
                <w:sz w:val="24"/>
                <w:szCs w:val="24"/>
              </w:rPr>
            </w:pPr>
            <w:r w:rsidRPr="00CF22BD">
              <w:rPr>
                <w:rFonts w:ascii="Garamond" w:hAnsi="Garamond" w:cs="Garamond"/>
                <w:b/>
                <w:bCs/>
                <w:i/>
                <w:color w:val="000000"/>
                <w:sz w:val="24"/>
                <w:szCs w:val="24"/>
              </w:rPr>
              <w:t>Parcela</w:t>
            </w:r>
          </w:p>
        </w:tc>
        <w:tc>
          <w:tcPr>
            <w:tcW w:w="1641" w:type="pct"/>
            <w:shd w:val="clear" w:color="auto" w:fill="E6E6E6"/>
            <w:vAlign w:val="center"/>
          </w:tcPr>
          <w:p w:rsidR="003D5D85" w:rsidRPr="00CF22BD" w:rsidRDefault="003D5D85" w:rsidP="00CF22BD">
            <w:pPr>
              <w:spacing w:after="0" w:line="320" w:lineRule="exact"/>
              <w:ind w:left="43"/>
              <w:jc w:val="center"/>
              <w:rPr>
                <w:rFonts w:ascii="Garamond" w:hAnsi="Garamond" w:cs="Garamond"/>
                <w:b/>
                <w:bCs/>
                <w:i/>
                <w:color w:val="000000"/>
                <w:sz w:val="24"/>
                <w:szCs w:val="24"/>
              </w:rPr>
            </w:pPr>
            <w:r w:rsidRPr="00CF22BD">
              <w:rPr>
                <w:rFonts w:ascii="Garamond" w:hAnsi="Garamond" w:cs="Garamond"/>
                <w:b/>
                <w:bCs/>
                <w:i/>
                <w:color w:val="000000"/>
                <w:sz w:val="24"/>
                <w:szCs w:val="24"/>
              </w:rPr>
              <w:t>Data de Amortização</w:t>
            </w:r>
          </w:p>
        </w:tc>
        <w:tc>
          <w:tcPr>
            <w:tcW w:w="2603" w:type="pct"/>
            <w:shd w:val="clear" w:color="auto" w:fill="E6E6E6"/>
            <w:vAlign w:val="center"/>
          </w:tcPr>
          <w:p w:rsidR="003D5D85" w:rsidRPr="00CF22BD" w:rsidRDefault="003D5D85" w:rsidP="009F320A">
            <w:pPr>
              <w:spacing w:after="0" w:line="320" w:lineRule="exact"/>
              <w:jc w:val="center"/>
              <w:rPr>
                <w:rFonts w:ascii="Garamond" w:hAnsi="Garamond" w:cs="Garamond"/>
                <w:b/>
                <w:bCs/>
                <w:i/>
                <w:color w:val="000000"/>
                <w:sz w:val="24"/>
                <w:szCs w:val="24"/>
              </w:rPr>
            </w:pPr>
            <w:r w:rsidRPr="00CF22BD">
              <w:rPr>
                <w:rFonts w:ascii="Garamond" w:hAnsi="Garamond" w:cs="Garamond"/>
                <w:b/>
                <w:bCs/>
                <w:i/>
                <w:color w:val="000000"/>
                <w:sz w:val="24"/>
                <w:szCs w:val="24"/>
              </w:rPr>
              <w:t>Percentual do Valor Nominal Unitário a ser Amortizado</w:t>
            </w:r>
          </w:p>
        </w:tc>
      </w:tr>
      <w:tr w:rsidR="007E0D9A" w:rsidRPr="00CF22BD" w:rsidTr="000D2424">
        <w:trPr>
          <w:jc w:val="center"/>
        </w:trPr>
        <w:tc>
          <w:tcPr>
            <w:tcW w:w="757"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w:t>
            </w:r>
          </w:p>
        </w:tc>
        <w:tc>
          <w:tcPr>
            <w:tcW w:w="164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2020</w:t>
            </w:r>
          </w:p>
        </w:tc>
        <w:tc>
          <w:tcPr>
            <w:tcW w:w="2603" w:type="pct"/>
            <w:vAlign w:val="center"/>
          </w:tcPr>
          <w:p w:rsidR="003D5D85" w:rsidRPr="00CF22BD" w:rsidRDefault="0095681D" w:rsidP="000D2424">
            <w:pPr>
              <w:spacing w:after="0" w:line="320" w:lineRule="exact"/>
              <w:ind w:left="110"/>
              <w:jc w:val="center"/>
              <w:rPr>
                <w:rFonts w:ascii="Garamond" w:hAnsi="Garamond"/>
                <w:i/>
                <w:color w:val="000000"/>
                <w:sz w:val="24"/>
                <w:szCs w:val="24"/>
              </w:rPr>
            </w:pPr>
            <w:r>
              <w:rPr>
                <w:rFonts w:ascii="Garamond" w:hAnsi="Garamond"/>
                <w:i/>
                <w:color w:val="000000"/>
                <w:sz w:val="24"/>
                <w:szCs w:val="24"/>
              </w:rPr>
              <w:t>2,0408%</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2</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2020</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3</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2020</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5</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14</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15</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2021</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16</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17</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18</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19</w:t>
            </w:r>
          </w:p>
        </w:tc>
        <w:tc>
          <w:tcPr>
            <w:tcW w:w="1641" w:type="pct"/>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2022</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setembro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outubro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38</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novembro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39</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dezembro</w:t>
            </w:r>
            <w:r w:rsidRPr="00046CD8">
              <w:rPr>
                <w:rFonts w:ascii="Garamond" w:hAnsi="Garamond"/>
                <w:i/>
                <w:color w:val="000000"/>
                <w:sz w:val="24"/>
                <w:szCs w:val="24"/>
              </w:rPr>
              <w:t xml:space="preserve"> de 2023</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40</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janeiro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41</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fevereiro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42</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março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43</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44</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45</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46</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5681D">
        <w:trPr>
          <w:jc w:val="center"/>
        </w:trPr>
        <w:tc>
          <w:tcPr>
            <w:tcW w:w="757" w:type="pct"/>
          </w:tcPr>
          <w:p w:rsidR="0095681D" w:rsidRPr="00CF22BD" w:rsidDel="00B724B1"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47</w:t>
            </w:r>
          </w:p>
        </w:tc>
        <w:tc>
          <w:tcPr>
            <w:tcW w:w="1641" w:type="pct"/>
          </w:tcPr>
          <w:p w:rsidR="0095681D" w:rsidRPr="00CF22BD" w:rsidRDefault="0095681D" w:rsidP="0095681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w:t>
            </w:r>
            <w:r>
              <w:rPr>
                <w:rFonts w:ascii="Garamond" w:hAnsi="Garamond"/>
                <w:i/>
                <w:color w:val="000000"/>
                <w:sz w:val="24"/>
                <w:szCs w:val="24"/>
              </w:rPr>
              <w:t>4</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highlight w:val="yellow"/>
              </w:rPr>
            </w:pPr>
            <w:r w:rsidRPr="00C14EBD">
              <w:rPr>
                <w:rFonts w:ascii="Garamond" w:hAnsi="Garamond"/>
                <w:i/>
                <w:color w:val="000000"/>
                <w:sz w:val="24"/>
                <w:szCs w:val="24"/>
              </w:rPr>
              <w:t xml:space="preserve">2,0408% </w:t>
            </w:r>
          </w:p>
        </w:tc>
      </w:tr>
      <w:tr w:rsidR="0095681D" w:rsidRPr="00CF22BD" w:rsidTr="009F320A">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48</w:t>
            </w:r>
          </w:p>
        </w:tc>
        <w:tc>
          <w:tcPr>
            <w:tcW w:w="1641" w:type="pct"/>
            <w:vAlign w:val="bottom"/>
          </w:tcPr>
          <w:p w:rsidR="0095681D" w:rsidRPr="00046CD8" w:rsidRDefault="0095681D" w:rsidP="0095681D">
            <w:pPr>
              <w:spacing w:after="0" w:line="320" w:lineRule="exact"/>
              <w:ind w:left="43"/>
              <w:jc w:val="center"/>
              <w:rPr>
                <w:rFonts w:ascii="Garamond" w:hAnsi="Garamond"/>
                <w:i/>
                <w:color w:val="000000"/>
                <w:sz w:val="24"/>
                <w:szCs w:val="24"/>
              </w:rPr>
            </w:pPr>
            <w:r>
              <w:rPr>
                <w:rFonts w:ascii="Garamond" w:hAnsi="Garamond" w:cs="Garamond"/>
                <w:i/>
                <w:color w:val="000000"/>
                <w:sz w:val="24"/>
                <w:szCs w:val="24"/>
              </w:rPr>
              <w:t>28 de setembro de 2024</w:t>
            </w:r>
          </w:p>
        </w:tc>
        <w:tc>
          <w:tcPr>
            <w:tcW w:w="2603" w:type="pct"/>
            <w:vAlign w:val="center"/>
          </w:tcPr>
          <w:p w:rsidR="0095681D" w:rsidRPr="00C14EBD" w:rsidRDefault="0095681D" w:rsidP="0095681D">
            <w:pPr>
              <w:spacing w:after="0" w:line="320" w:lineRule="exact"/>
              <w:ind w:left="58"/>
              <w:jc w:val="center"/>
              <w:rPr>
                <w:rFonts w:ascii="Garamond" w:hAnsi="Garamond"/>
                <w:i/>
                <w:color w:val="000000"/>
                <w:sz w:val="24"/>
                <w:szCs w:val="24"/>
              </w:rPr>
            </w:pPr>
            <w:r>
              <w:rPr>
                <w:rFonts w:ascii="Garamond" w:hAnsi="Garamond"/>
                <w:i/>
                <w:color w:val="000000"/>
                <w:sz w:val="24"/>
                <w:szCs w:val="24"/>
              </w:rPr>
              <w:t>2,0408%</w:t>
            </w:r>
          </w:p>
        </w:tc>
      </w:tr>
      <w:tr w:rsidR="0095681D" w:rsidRPr="00CF22BD" w:rsidTr="009F320A">
        <w:trPr>
          <w:jc w:val="center"/>
        </w:trPr>
        <w:tc>
          <w:tcPr>
            <w:tcW w:w="757" w:type="pct"/>
          </w:tcPr>
          <w:p w:rsidR="0095681D" w:rsidRPr="00CF22BD" w:rsidRDefault="0095681D" w:rsidP="0095681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w:t>
            </w:r>
            <w:r>
              <w:rPr>
                <w:rFonts w:ascii="Garamond" w:hAnsi="Garamond"/>
                <w:i/>
                <w:color w:val="000000"/>
                <w:sz w:val="24"/>
                <w:szCs w:val="24"/>
              </w:rPr>
              <w:t>9</w:t>
            </w:r>
          </w:p>
        </w:tc>
        <w:tc>
          <w:tcPr>
            <w:tcW w:w="1641" w:type="pct"/>
            <w:vAlign w:val="bottom"/>
          </w:tcPr>
          <w:p w:rsidR="0095681D" w:rsidRPr="00CF22BD" w:rsidRDefault="0095681D" w:rsidP="0095681D">
            <w:pPr>
              <w:spacing w:after="0" w:line="320" w:lineRule="exact"/>
              <w:ind w:left="43"/>
              <w:jc w:val="center"/>
              <w:rPr>
                <w:rFonts w:ascii="Garamond" w:hAnsi="Garamond" w:cs="Garamond"/>
                <w:i/>
                <w:color w:val="000000"/>
                <w:sz w:val="24"/>
                <w:szCs w:val="24"/>
              </w:rPr>
            </w:pPr>
            <w:r w:rsidRPr="00CF22BD">
              <w:rPr>
                <w:rFonts w:ascii="Garamond" w:hAnsi="Garamond" w:cs="Garamond"/>
                <w:i/>
                <w:color w:val="000000"/>
                <w:sz w:val="24"/>
                <w:szCs w:val="24"/>
              </w:rPr>
              <w:t>Data de Vencimento</w:t>
            </w:r>
          </w:p>
        </w:tc>
        <w:tc>
          <w:tcPr>
            <w:tcW w:w="2603" w:type="pct"/>
          </w:tcPr>
          <w:p w:rsidR="0095681D" w:rsidRPr="00CF22BD" w:rsidRDefault="0095681D" w:rsidP="009F320A">
            <w:pPr>
              <w:spacing w:after="0" w:line="320" w:lineRule="exact"/>
              <w:ind w:left="58"/>
              <w:jc w:val="center"/>
              <w:rPr>
                <w:rFonts w:ascii="Garamond" w:hAnsi="Garamond"/>
                <w:i/>
                <w:color w:val="000000"/>
                <w:sz w:val="24"/>
                <w:szCs w:val="24"/>
              </w:rPr>
            </w:pPr>
            <w:r w:rsidRPr="00C32BF2">
              <w:rPr>
                <w:rFonts w:ascii="Garamond" w:hAnsi="Garamond"/>
                <w:i/>
                <w:color w:val="000000"/>
                <w:sz w:val="24"/>
                <w:szCs w:val="24"/>
              </w:rPr>
              <w:t>2,04</w:t>
            </w:r>
            <w:r w:rsidR="00B57D2A" w:rsidRPr="00C32BF2">
              <w:rPr>
                <w:rFonts w:ascii="Garamond" w:hAnsi="Garamond"/>
                <w:i/>
                <w:color w:val="000000"/>
                <w:sz w:val="24"/>
                <w:szCs w:val="24"/>
              </w:rPr>
              <w:t>16</w:t>
            </w:r>
            <w:r w:rsidRPr="00C14EBD">
              <w:rPr>
                <w:rFonts w:ascii="Garamond" w:hAnsi="Garamond"/>
                <w:i/>
                <w:color w:val="000000"/>
                <w:sz w:val="24"/>
                <w:szCs w:val="24"/>
              </w:rPr>
              <w:t xml:space="preserve">% </w:t>
            </w:r>
          </w:p>
        </w:tc>
      </w:tr>
    </w:tbl>
    <w:p w:rsidR="003D5D85" w:rsidRDefault="003D5D85" w:rsidP="00CF22BD">
      <w:pPr>
        <w:pStyle w:val="Switzerland"/>
        <w:widowControl/>
        <w:spacing w:line="320" w:lineRule="exact"/>
        <w:rPr>
          <w:rFonts w:ascii="Garamond" w:hAnsi="Garamond" w:cs="Verdana"/>
          <w:sz w:val="24"/>
          <w:szCs w:val="24"/>
          <w:lang w:val="pt-BR"/>
        </w:rPr>
      </w:pPr>
    </w:p>
    <w:p w:rsidR="008E2B24" w:rsidRPr="009A4DCA" w:rsidRDefault="003D5D85" w:rsidP="00CF22BD">
      <w:pPr>
        <w:pStyle w:val="Switzerland"/>
        <w:widowControl/>
        <w:spacing w:line="320" w:lineRule="exact"/>
        <w:rPr>
          <w:rFonts w:ascii="Garamond" w:hAnsi="Garamond" w:cs="Verdana"/>
          <w:b/>
          <w:bCs/>
          <w:sz w:val="24"/>
          <w:szCs w:val="24"/>
          <w:lang w:val="pt-BR"/>
        </w:rPr>
      </w:pPr>
      <w:r>
        <w:rPr>
          <w:rFonts w:ascii="Garamond" w:hAnsi="Garamond" w:cs="Verdana"/>
          <w:sz w:val="24"/>
          <w:szCs w:val="24"/>
          <w:lang w:val="pt-BR"/>
        </w:rPr>
        <w:t>2.13</w:t>
      </w:r>
      <w:r w:rsidR="008E2B24" w:rsidRPr="0083407F">
        <w:rPr>
          <w:rFonts w:ascii="Garamond" w:hAnsi="Garamond" w:cs="Verdana"/>
          <w:sz w:val="24"/>
          <w:szCs w:val="24"/>
          <w:lang w:val="pt-BR"/>
        </w:rPr>
        <w:tab/>
        <w:t>As Partes resolvem alterar a Cláusula 4.</w:t>
      </w:r>
      <w:r w:rsidR="008E2B24">
        <w:rPr>
          <w:rFonts w:ascii="Garamond" w:hAnsi="Garamond" w:cs="Verdana"/>
          <w:sz w:val="24"/>
          <w:szCs w:val="24"/>
          <w:lang w:val="pt-BR"/>
        </w:rPr>
        <w:t>14</w:t>
      </w:r>
      <w:r w:rsidR="008E2B24" w:rsidRPr="0083407F">
        <w:rPr>
          <w:rFonts w:ascii="Garamond" w:hAnsi="Garamond" w:cs="Verdana"/>
          <w:sz w:val="24"/>
          <w:szCs w:val="24"/>
          <w:lang w:val="pt-BR"/>
        </w:rPr>
        <w:t xml:space="preserve"> da Escritura de Emissão</w:t>
      </w:r>
      <w:r w:rsidR="008E2B24">
        <w:rPr>
          <w:rFonts w:ascii="Garamond" w:hAnsi="Garamond" w:cs="Verdana"/>
          <w:sz w:val="24"/>
          <w:szCs w:val="24"/>
          <w:lang w:val="pt-BR"/>
        </w:rPr>
        <w:t xml:space="preserve"> para ajustar a referência cruzada</w:t>
      </w:r>
      <w:r w:rsidR="008E2B24" w:rsidRPr="0083407F">
        <w:rPr>
          <w:rFonts w:ascii="Garamond" w:hAnsi="Garamond" w:cs="Verdana"/>
          <w:sz w:val="24"/>
          <w:szCs w:val="24"/>
          <w:lang w:val="pt-BR"/>
        </w:rPr>
        <w:t xml:space="preserve">, </w:t>
      </w:r>
      <w:r w:rsidR="008E2B24">
        <w:rPr>
          <w:rFonts w:ascii="Garamond" w:hAnsi="Garamond" w:cs="Verdana"/>
          <w:sz w:val="24"/>
          <w:szCs w:val="24"/>
          <w:lang w:val="pt-BR"/>
        </w:rPr>
        <w:t>passando</w:t>
      </w:r>
      <w:r w:rsidR="008E2B24" w:rsidRPr="0083407F">
        <w:rPr>
          <w:rFonts w:ascii="Garamond" w:hAnsi="Garamond" w:cs="Verdana"/>
          <w:sz w:val="24"/>
          <w:szCs w:val="24"/>
          <w:lang w:val="pt-BR"/>
        </w:rPr>
        <w:t xml:space="preserve"> a referida Cláusula a vigorar com a seguinte redação:</w:t>
      </w:r>
      <w:r w:rsidR="008E2B24">
        <w:rPr>
          <w:rFonts w:ascii="Garamond" w:hAnsi="Garamond" w:cs="Verdana"/>
          <w:sz w:val="24"/>
          <w:szCs w:val="24"/>
          <w:lang w:val="pt-BR"/>
        </w:rPr>
        <w:t xml:space="preserve"> </w:t>
      </w:r>
    </w:p>
    <w:p w:rsidR="008E2B24" w:rsidRPr="0083407F" w:rsidRDefault="008E2B24" w:rsidP="00CF22BD">
      <w:pPr>
        <w:pStyle w:val="Switzerland"/>
        <w:widowControl/>
        <w:spacing w:line="320" w:lineRule="exact"/>
        <w:rPr>
          <w:rFonts w:ascii="Garamond" w:hAnsi="Garamond" w:cs="Verdana"/>
          <w:sz w:val="24"/>
          <w:szCs w:val="24"/>
          <w:lang w:val="pt-BR"/>
        </w:rPr>
      </w:pPr>
    </w:p>
    <w:p w:rsidR="008E2B24" w:rsidRDefault="008E2B24"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835696">
        <w:rPr>
          <w:rFonts w:ascii="Garamond" w:hAnsi="Garamond" w:cs="Verdana"/>
          <w:b/>
          <w:bCs/>
          <w:i/>
          <w:sz w:val="24"/>
          <w:szCs w:val="24"/>
          <w:lang w:val="pt-BR"/>
        </w:rPr>
        <w:t>4.14.</w:t>
      </w:r>
      <w:r w:rsidRPr="00835696">
        <w:rPr>
          <w:rFonts w:ascii="Garamond" w:hAnsi="Garamond" w:cs="Verdana"/>
          <w:b/>
          <w:bCs/>
          <w:i/>
          <w:sz w:val="24"/>
          <w:szCs w:val="24"/>
          <w:lang w:val="pt-BR"/>
        </w:rPr>
        <w:tab/>
        <w:t>Local de Pagamento</w:t>
      </w:r>
      <w:r w:rsidRPr="008E2B24">
        <w:rPr>
          <w:rFonts w:ascii="Garamond" w:hAnsi="Garamond" w:cs="Verdana"/>
          <w:i/>
          <w:sz w:val="24"/>
          <w:szCs w:val="24"/>
          <w:lang w:val="pt-BR"/>
        </w:rPr>
        <w:t>: Os pagamentos referentes às Debêntures serão efetuados pela Emissora utilizando-se, conforme o caso: (i) os procedimentos adotados pela B3, para as Debêntures custodiadas eletronicamente na B3; ou (ii)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w:t>
      </w:r>
      <w:r>
        <w:rPr>
          <w:rFonts w:ascii="Garamond" w:hAnsi="Garamond" w:cs="Verdana"/>
          <w:i/>
          <w:sz w:val="24"/>
          <w:szCs w:val="24"/>
          <w:lang w:val="pt-BR"/>
        </w:rPr>
        <w:t>1</w:t>
      </w:r>
      <w:r w:rsidRPr="008E2B24">
        <w:rPr>
          <w:rFonts w:ascii="Garamond" w:hAnsi="Garamond" w:cs="Verdana"/>
          <w:i/>
          <w:sz w:val="24"/>
          <w:szCs w:val="24"/>
          <w:lang w:val="pt-BR"/>
        </w:rPr>
        <w:t>. acima.</w:t>
      </w:r>
      <w:r>
        <w:rPr>
          <w:rFonts w:ascii="Garamond" w:hAnsi="Garamond" w:cs="Verdana"/>
          <w:i/>
          <w:sz w:val="24"/>
          <w:szCs w:val="24"/>
          <w:lang w:val="pt-BR"/>
        </w:rPr>
        <w:t>”</w:t>
      </w:r>
    </w:p>
    <w:p w:rsidR="00030412" w:rsidRDefault="00030412" w:rsidP="00CF22BD">
      <w:pPr>
        <w:pStyle w:val="Switzerland"/>
        <w:widowControl/>
        <w:spacing w:line="320" w:lineRule="exact"/>
        <w:ind w:left="851"/>
        <w:rPr>
          <w:rFonts w:ascii="Garamond" w:hAnsi="Garamond" w:cs="Verdana"/>
          <w:i/>
          <w:sz w:val="24"/>
          <w:szCs w:val="24"/>
          <w:lang w:val="pt-BR"/>
        </w:rPr>
      </w:pPr>
    </w:p>
    <w:p w:rsidR="00030412" w:rsidRDefault="00030412" w:rsidP="005F6347">
      <w:pPr>
        <w:pStyle w:val="Switzerland"/>
        <w:widowControl/>
        <w:spacing w:line="320" w:lineRule="exact"/>
        <w:rPr>
          <w:rFonts w:ascii="Garamond" w:hAnsi="Garamond" w:cs="Verdana"/>
          <w:sz w:val="24"/>
          <w:szCs w:val="24"/>
          <w:lang w:val="pt-BR"/>
        </w:rPr>
      </w:pPr>
      <w:r w:rsidRPr="005F6347">
        <w:rPr>
          <w:rFonts w:ascii="Garamond" w:hAnsi="Garamond" w:cs="Verdana"/>
          <w:sz w:val="24"/>
          <w:szCs w:val="24"/>
          <w:lang w:val="pt-BR"/>
        </w:rPr>
        <w:t>2.1</w:t>
      </w:r>
      <w:r w:rsidR="005434E1" w:rsidRPr="005F6347">
        <w:rPr>
          <w:rFonts w:ascii="Garamond" w:hAnsi="Garamond" w:cs="Verdana"/>
          <w:sz w:val="24"/>
          <w:szCs w:val="24"/>
          <w:lang w:val="pt-BR"/>
        </w:rPr>
        <w:t>4.</w:t>
      </w:r>
      <w:r w:rsidR="005434E1">
        <w:rPr>
          <w:rFonts w:ascii="Garamond" w:hAnsi="Garamond" w:cs="Verdana"/>
          <w:sz w:val="24"/>
          <w:szCs w:val="24"/>
          <w:lang w:val="pt-BR"/>
        </w:rPr>
        <w:tab/>
        <w:t>As Partes resolvem alterar a redação da Cláusula 4.20 da Escritura de Emissão, em razão do início de operação da Central de Balanços do Sistema Público de Escrituração Digital (SPED), de modo que a referida cláusula passa a vigorar com a seguinte redação:</w:t>
      </w:r>
    </w:p>
    <w:p w:rsidR="005434E1" w:rsidRDefault="005434E1" w:rsidP="005F6347">
      <w:pPr>
        <w:pStyle w:val="Switzerland"/>
        <w:widowControl/>
        <w:spacing w:line="320" w:lineRule="exact"/>
        <w:rPr>
          <w:rFonts w:ascii="Garamond" w:hAnsi="Garamond" w:cs="Verdana"/>
          <w:sz w:val="24"/>
          <w:szCs w:val="24"/>
          <w:lang w:val="pt-BR"/>
        </w:rPr>
      </w:pPr>
    </w:p>
    <w:p w:rsidR="001563AD" w:rsidRDefault="005434E1">
      <w:pPr>
        <w:pStyle w:val="Switzerland"/>
        <w:widowControl/>
        <w:spacing w:line="320" w:lineRule="exact"/>
        <w:ind w:left="851"/>
        <w:rPr>
          <w:rFonts w:ascii="Garamond" w:hAnsi="Garamond" w:cs="Verdana"/>
          <w:i/>
          <w:sz w:val="24"/>
          <w:szCs w:val="24"/>
          <w:lang w:val="pt-BR"/>
        </w:rPr>
      </w:pPr>
      <w:r>
        <w:rPr>
          <w:rFonts w:ascii="Garamond" w:hAnsi="Garamond" w:cs="Verdana"/>
          <w:bCs/>
          <w:sz w:val="24"/>
          <w:szCs w:val="24"/>
          <w:lang w:val="pt-BR"/>
        </w:rPr>
        <w:t>“</w:t>
      </w:r>
      <w:r w:rsidR="004168F3" w:rsidRPr="005F6347">
        <w:rPr>
          <w:rFonts w:ascii="Garamond" w:hAnsi="Garamond" w:cs="Verdana"/>
          <w:i/>
          <w:sz w:val="24"/>
          <w:szCs w:val="24"/>
          <w:lang w:val="pt-BR"/>
        </w:rPr>
        <w:t>4.20</w:t>
      </w:r>
      <w:r w:rsidR="001563AD">
        <w:rPr>
          <w:rFonts w:ascii="Garamond" w:hAnsi="Garamond" w:cs="Verdana"/>
          <w:i/>
          <w:sz w:val="24"/>
          <w:szCs w:val="24"/>
          <w:lang w:val="pt-BR"/>
        </w:rPr>
        <w:t>.</w:t>
      </w:r>
      <w:r w:rsidR="004168F3" w:rsidRPr="005F6347">
        <w:rPr>
          <w:rFonts w:ascii="Garamond" w:hAnsi="Garamond" w:cs="Verdana"/>
          <w:i/>
          <w:sz w:val="24"/>
          <w:szCs w:val="24"/>
          <w:lang w:val="pt-BR"/>
        </w:rPr>
        <w:tab/>
      </w:r>
      <w:r w:rsidR="004168F3" w:rsidRPr="005F6347">
        <w:rPr>
          <w:rFonts w:ascii="Garamond" w:hAnsi="Garamond" w:cs="Verdana"/>
          <w:b/>
          <w:i/>
          <w:sz w:val="24"/>
          <w:szCs w:val="24"/>
          <w:lang w:val="pt-BR"/>
        </w:rPr>
        <w:t>Publicidade:</w:t>
      </w:r>
      <w:r w:rsidR="004168F3">
        <w:rPr>
          <w:rFonts w:ascii="Garamond" w:hAnsi="Garamond" w:cs="Verdana"/>
          <w:i/>
          <w:sz w:val="24"/>
          <w:szCs w:val="24"/>
          <w:lang w:val="pt-BR"/>
        </w:rPr>
        <w:t xml:space="preserve"> </w:t>
      </w:r>
    </w:p>
    <w:p w:rsidR="001563AD" w:rsidRDefault="001563AD">
      <w:pPr>
        <w:pStyle w:val="Switzerland"/>
        <w:widowControl/>
        <w:spacing w:line="320" w:lineRule="exact"/>
        <w:ind w:left="851"/>
        <w:rPr>
          <w:rFonts w:ascii="Garamond" w:hAnsi="Garamond" w:cs="Verdana"/>
          <w:i/>
          <w:sz w:val="24"/>
          <w:szCs w:val="24"/>
          <w:lang w:val="pt-BR"/>
        </w:rPr>
      </w:pPr>
    </w:p>
    <w:p w:rsidR="00A6465C" w:rsidRPr="00A6465C" w:rsidRDefault="00A6465C" w:rsidP="00A6465C">
      <w:pPr>
        <w:pStyle w:val="Switzerland"/>
        <w:tabs>
          <w:tab w:val="left" w:pos="1560"/>
        </w:tabs>
        <w:spacing w:line="320" w:lineRule="exact"/>
        <w:ind w:left="851"/>
        <w:rPr>
          <w:rFonts w:ascii="Garamond" w:hAnsi="Garamond" w:cs="Verdana"/>
          <w:i/>
          <w:sz w:val="24"/>
          <w:szCs w:val="24"/>
          <w:lang w:val="pt-BR"/>
        </w:rPr>
      </w:pPr>
      <w:r w:rsidRPr="00A6465C">
        <w:rPr>
          <w:rFonts w:ascii="Garamond" w:hAnsi="Garamond" w:cs="Verdana"/>
          <w:i/>
          <w:sz w:val="24"/>
          <w:szCs w:val="24"/>
          <w:lang w:val="pt-BR"/>
        </w:rPr>
        <w:t>4.</w:t>
      </w:r>
      <w:r>
        <w:rPr>
          <w:rFonts w:ascii="Garamond" w:hAnsi="Garamond" w:cs="Verdana"/>
          <w:i/>
          <w:sz w:val="24"/>
          <w:szCs w:val="24"/>
          <w:lang w:val="pt-BR"/>
        </w:rPr>
        <w:t>20.</w:t>
      </w:r>
      <w:r w:rsidRPr="00A6465C">
        <w:rPr>
          <w:rFonts w:ascii="Garamond" w:hAnsi="Garamond" w:cs="Verdana"/>
          <w:i/>
          <w:sz w:val="24"/>
          <w:szCs w:val="24"/>
          <w:lang w:val="pt-BR"/>
        </w:rPr>
        <w:t>1. Até o início de operação da Central de Balanços do Sistema Público de Escrituração Digital (SPED) (“</w:t>
      </w:r>
      <w:r w:rsidRPr="005F6347">
        <w:rPr>
          <w:rFonts w:ascii="Garamond" w:hAnsi="Garamond" w:cs="Verdana"/>
          <w:i/>
          <w:sz w:val="24"/>
          <w:szCs w:val="24"/>
          <w:u w:val="single"/>
          <w:lang w:val="pt-BR"/>
        </w:rPr>
        <w:t>Central de Balanços</w:t>
      </w:r>
      <w:r w:rsidRPr="00A6465C">
        <w:rPr>
          <w:rFonts w:ascii="Garamond" w:hAnsi="Garamond" w:cs="Verdana"/>
          <w:i/>
          <w:sz w:val="24"/>
          <w:szCs w:val="24"/>
          <w:lang w:val="pt-BR"/>
        </w:rPr>
        <w:t>”), nos termos da Portaria do Ministério da Economia nº 529, de 26 de setembro de 2019 (“</w:t>
      </w:r>
      <w:r w:rsidRPr="005F6347">
        <w:rPr>
          <w:rFonts w:ascii="Garamond" w:hAnsi="Garamond" w:cs="Verdana"/>
          <w:i/>
          <w:sz w:val="24"/>
          <w:szCs w:val="24"/>
          <w:u w:val="single"/>
          <w:lang w:val="pt-BR"/>
        </w:rPr>
        <w:t>Portaria ME nº 529/19</w:t>
      </w:r>
      <w:r w:rsidRPr="005F6347">
        <w:rPr>
          <w:rFonts w:ascii="Garamond" w:hAnsi="Garamond" w:cs="Verdana"/>
          <w:i/>
          <w:sz w:val="24"/>
          <w:szCs w:val="24"/>
          <w:lang w:val="pt-BR"/>
        </w:rPr>
        <w:t>”), que regulamentou o disposto no artigo 289, § 4º da Lei das Sociedades por Ações, conforme redação que lhe foi conferida pela Medida Provisória nº 892, de 5 de agosto de 2019 (“</w:t>
      </w:r>
      <w:r w:rsidRPr="005F6347">
        <w:rPr>
          <w:rFonts w:ascii="Garamond" w:hAnsi="Garamond" w:cs="Verdana"/>
          <w:i/>
          <w:sz w:val="24"/>
          <w:szCs w:val="24"/>
          <w:u w:val="single"/>
          <w:lang w:val="pt-BR"/>
        </w:rPr>
        <w:t>Medida Provisória 892</w:t>
      </w:r>
      <w:r w:rsidRPr="005F6347">
        <w:rPr>
          <w:rFonts w:ascii="Garamond" w:hAnsi="Garamond" w:cs="Verdana"/>
          <w:i/>
          <w:sz w:val="24"/>
          <w:szCs w:val="24"/>
          <w:lang w:val="pt-BR"/>
        </w:rPr>
        <w:t>”), todos os atos e decisões a serem tomados decorrentes desta Emissão que, de qualquer forma, vierem a envolver interesses dos Debenturistas, deverão ser obrigatoriamente comunicados</w:t>
      </w:r>
      <w:r w:rsidRPr="00A6465C">
        <w:rPr>
          <w:rFonts w:ascii="Garamond" w:hAnsi="Garamond" w:cs="Verdana"/>
          <w:i/>
          <w:sz w:val="24"/>
          <w:szCs w:val="24"/>
          <w:lang w:val="pt-BR"/>
        </w:rPr>
        <w:t xml:space="preserve"> na forma de avisos (“</w:t>
      </w:r>
      <w:r w:rsidRPr="005F6347">
        <w:rPr>
          <w:rFonts w:ascii="Garamond" w:hAnsi="Garamond" w:cs="Verdana"/>
          <w:i/>
          <w:sz w:val="24"/>
          <w:szCs w:val="24"/>
          <w:u w:val="single"/>
          <w:lang w:val="pt-BR"/>
        </w:rPr>
        <w:t>Aviso aos Debenturistas</w:t>
      </w:r>
      <w:r w:rsidRPr="00A6465C">
        <w:rPr>
          <w:rFonts w:ascii="Garamond" w:hAnsi="Garamond" w:cs="Verdana"/>
          <w:i/>
          <w:sz w:val="24"/>
          <w:szCs w:val="24"/>
          <w:lang w:val="pt-BR"/>
        </w:rPr>
        <w:t>”) no</w:t>
      </w:r>
      <w:r>
        <w:rPr>
          <w:rFonts w:ascii="Garamond" w:hAnsi="Garamond" w:cs="Verdana"/>
          <w:i/>
          <w:sz w:val="24"/>
          <w:szCs w:val="24"/>
          <w:lang w:val="pt-BR"/>
        </w:rPr>
        <w:t>s Jornais de Publicação da Emissora</w:t>
      </w:r>
      <w:r w:rsidRPr="00A6465C">
        <w:rPr>
          <w:rFonts w:ascii="Garamond" w:hAnsi="Garamond" w:cs="Verdana"/>
          <w:i/>
          <w:sz w:val="24"/>
          <w:szCs w:val="24"/>
          <w:lang w:val="pt-BR"/>
        </w:rPr>
        <w:t>, bem como na página da Emissora na rede mundial de computadores (</w:t>
      </w:r>
      <w:r>
        <w:rPr>
          <w:rFonts w:ascii="Garamond" w:hAnsi="Garamond" w:cs="Verdana"/>
          <w:i/>
          <w:sz w:val="24"/>
          <w:szCs w:val="24"/>
          <w:lang w:val="pt-BR"/>
        </w:rPr>
        <w:t>www.tubaraosaneamento.com.br</w:t>
      </w:r>
      <w:r w:rsidRPr="00A6465C">
        <w:rPr>
          <w:rFonts w:ascii="Garamond" w:hAnsi="Garamond" w:cs="Verdana"/>
          <w:i/>
          <w:sz w:val="24"/>
          <w:szCs w:val="24"/>
          <w:lang w:val="pt-BR"/>
        </w:rPr>
        <w:t>), sendo certo que, caso a Emissora altere seu jornal de publicação após a Data de Emissão, deverá enviar notificação ao Agente Fiduciário informando o novo veículo para divulgação de suas informações.</w:t>
      </w:r>
    </w:p>
    <w:p w:rsidR="00A6465C" w:rsidRPr="00A6465C" w:rsidRDefault="00A6465C" w:rsidP="00A6465C">
      <w:pPr>
        <w:pStyle w:val="Switzerland"/>
        <w:tabs>
          <w:tab w:val="left" w:pos="1560"/>
        </w:tabs>
        <w:spacing w:line="320" w:lineRule="exact"/>
        <w:ind w:left="851"/>
        <w:rPr>
          <w:rFonts w:ascii="Garamond" w:hAnsi="Garamond" w:cs="Verdana"/>
          <w:i/>
          <w:sz w:val="24"/>
          <w:szCs w:val="24"/>
          <w:lang w:val="pt-BR"/>
        </w:rPr>
      </w:pPr>
    </w:p>
    <w:p w:rsidR="00A6465C" w:rsidRPr="00A6465C" w:rsidRDefault="00A6465C" w:rsidP="00A6465C">
      <w:pPr>
        <w:pStyle w:val="Switzerland"/>
        <w:tabs>
          <w:tab w:val="left" w:pos="1560"/>
        </w:tabs>
        <w:spacing w:line="320" w:lineRule="exact"/>
        <w:ind w:left="851"/>
        <w:rPr>
          <w:rFonts w:ascii="Garamond" w:hAnsi="Garamond" w:cs="Verdana"/>
          <w:i/>
          <w:sz w:val="24"/>
          <w:szCs w:val="24"/>
          <w:lang w:val="pt-BR"/>
        </w:rPr>
      </w:pPr>
      <w:r w:rsidRPr="00A6465C">
        <w:rPr>
          <w:rFonts w:ascii="Garamond" w:hAnsi="Garamond" w:cs="Verdana"/>
          <w:i/>
          <w:sz w:val="24"/>
          <w:szCs w:val="24"/>
          <w:lang w:val="pt-BR"/>
        </w:rPr>
        <w:t>4.</w:t>
      </w:r>
      <w:r>
        <w:rPr>
          <w:rFonts w:ascii="Garamond" w:hAnsi="Garamond" w:cs="Verdana"/>
          <w:i/>
          <w:sz w:val="24"/>
          <w:szCs w:val="24"/>
          <w:lang w:val="pt-BR"/>
        </w:rPr>
        <w:t>20</w:t>
      </w:r>
      <w:r w:rsidRPr="00A6465C">
        <w:rPr>
          <w:rFonts w:ascii="Garamond" w:hAnsi="Garamond" w:cs="Verdana"/>
          <w:i/>
          <w:sz w:val="24"/>
          <w:szCs w:val="24"/>
          <w:lang w:val="pt-BR"/>
        </w:rPr>
        <w:t xml:space="preserve">.2. Após o início de operação da Central de </w:t>
      </w:r>
      <w:r w:rsidRPr="005F6347">
        <w:rPr>
          <w:rFonts w:ascii="Garamond" w:hAnsi="Garamond" w:cs="Verdana"/>
          <w:i/>
          <w:sz w:val="24"/>
          <w:szCs w:val="24"/>
          <w:lang w:val="pt-BR"/>
        </w:rPr>
        <w:t>Balanços e enquanto a Medida Provisória 892 estiver em vigor e/ou for convertida em lei, todos os atos e decisões a serem tomados decorrentes desta Emissão que, de qualquer forma, vierem</w:t>
      </w:r>
      <w:r w:rsidRPr="00A6465C">
        <w:rPr>
          <w:rFonts w:ascii="Garamond" w:hAnsi="Garamond" w:cs="Verdana"/>
          <w:i/>
          <w:sz w:val="24"/>
          <w:szCs w:val="24"/>
          <w:lang w:val="pt-BR"/>
        </w:rPr>
        <w:t xml:space="preserve"> a envolver interesses dos Debenturistas, deverão ser comunicados na forma de Aviso aos Debenturistas, exclusivamente na referida Central de Balanços e na página da Emissora na rede mundial de computadores (</w:t>
      </w:r>
      <w:r>
        <w:rPr>
          <w:rFonts w:ascii="Garamond" w:hAnsi="Garamond" w:cs="Verdana"/>
          <w:i/>
          <w:sz w:val="24"/>
          <w:szCs w:val="24"/>
          <w:lang w:val="pt-BR"/>
        </w:rPr>
        <w:t>www.tubaraosaneamento.com.br</w:t>
      </w:r>
      <w:r w:rsidRPr="00A6465C">
        <w:rPr>
          <w:rFonts w:ascii="Garamond" w:hAnsi="Garamond" w:cs="Verdana"/>
          <w:i/>
          <w:sz w:val="24"/>
          <w:szCs w:val="24"/>
          <w:lang w:val="pt-BR"/>
        </w:rPr>
        <w:t>), observado o estabelecido no artigo 289 da Lei das Sociedades por Ações e na Portaria ME nº 529/19, independentemente de qualquer aprovação adicional em sede de Assembleia Geral de Debenturistas.</w:t>
      </w:r>
    </w:p>
    <w:p w:rsidR="00A6465C" w:rsidRPr="00A6465C" w:rsidRDefault="00A6465C" w:rsidP="00A6465C">
      <w:pPr>
        <w:pStyle w:val="Switzerland"/>
        <w:tabs>
          <w:tab w:val="left" w:pos="1560"/>
        </w:tabs>
        <w:spacing w:line="320" w:lineRule="exact"/>
        <w:ind w:left="851"/>
        <w:rPr>
          <w:rFonts w:ascii="Garamond" w:hAnsi="Garamond" w:cs="Verdana"/>
          <w:i/>
          <w:sz w:val="24"/>
          <w:szCs w:val="24"/>
          <w:lang w:val="pt-BR"/>
        </w:rPr>
      </w:pPr>
    </w:p>
    <w:p w:rsidR="005434E1" w:rsidRPr="005F6347" w:rsidRDefault="00A6465C" w:rsidP="005F6347">
      <w:pPr>
        <w:pStyle w:val="Switzerland"/>
        <w:widowControl/>
        <w:tabs>
          <w:tab w:val="left" w:pos="1560"/>
        </w:tabs>
        <w:spacing w:line="320" w:lineRule="exact"/>
        <w:ind w:left="851"/>
        <w:rPr>
          <w:rFonts w:ascii="Garamond" w:hAnsi="Garamond" w:cs="Verdana"/>
          <w:bCs/>
          <w:sz w:val="24"/>
          <w:szCs w:val="24"/>
          <w:lang w:val="pt-BR"/>
        </w:rPr>
      </w:pPr>
      <w:r w:rsidRPr="00A6465C">
        <w:rPr>
          <w:rFonts w:ascii="Garamond" w:hAnsi="Garamond" w:cs="Verdana"/>
          <w:i/>
          <w:sz w:val="24"/>
          <w:szCs w:val="24"/>
          <w:lang w:val="pt-BR"/>
        </w:rPr>
        <w:t>4.</w:t>
      </w:r>
      <w:r>
        <w:rPr>
          <w:rFonts w:ascii="Garamond" w:hAnsi="Garamond" w:cs="Verdana"/>
          <w:i/>
          <w:sz w:val="24"/>
          <w:szCs w:val="24"/>
          <w:lang w:val="pt-BR"/>
        </w:rPr>
        <w:t>20</w:t>
      </w:r>
      <w:r w:rsidRPr="00A6465C">
        <w:rPr>
          <w:rFonts w:ascii="Garamond" w:hAnsi="Garamond" w:cs="Verdana"/>
          <w:i/>
          <w:sz w:val="24"/>
          <w:szCs w:val="24"/>
          <w:lang w:val="pt-BR"/>
        </w:rPr>
        <w:t>.3. Sem prejuízo do disposto nas Cláusulas 4.</w:t>
      </w:r>
      <w:r>
        <w:rPr>
          <w:rFonts w:ascii="Garamond" w:hAnsi="Garamond" w:cs="Verdana"/>
          <w:i/>
          <w:sz w:val="24"/>
          <w:szCs w:val="24"/>
          <w:lang w:val="pt-BR"/>
        </w:rPr>
        <w:t>20</w:t>
      </w:r>
      <w:r w:rsidRPr="00A6465C">
        <w:rPr>
          <w:rFonts w:ascii="Garamond" w:hAnsi="Garamond" w:cs="Verdana"/>
          <w:i/>
          <w:sz w:val="24"/>
          <w:szCs w:val="24"/>
          <w:lang w:val="pt-BR"/>
        </w:rPr>
        <w:t>.1 e 4.</w:t>
      </w:r>
      <w:r>
        <w:rPr>
          <w:rFonts w:ascii="Garamond" w:hAnsi="Garamond" w:cs="Verdana"/>
          <w:i/>
          <w:sz w:val="24"/>
          <w:szCs w:val="24"/>
          <w:lang w:val="pt-BR"/>
        </w:rPr>
        <w:t>20</w:t>
      </w:r>
      <w:r w:rsidRPr="00A6465C">
        <w:rPr>
          <w:rFonts w:ascii="Garamond" w:hAnsi="Garamond" w:cs="Verdana"/>
          <w:i/>
          <w:sz w:val="24"/>
          <w:szCs w:val="24"/>
          <w:lang w:val="pt-BR"/>
        </w:rPr>
        <w:t>.2 acima, os Avisos aos Debenturistas deverão observar as limitações impostas pela Instrução CVM 476 em relação à publicidade da Oferta e os prazos legais, devendo a Emissora comunicar o Agente Fiduciário e a B3 a respeito de qualquer publicação na data da sua realização.</w:t>
      </w:r>
      <w:r w:rsidR="004168F3">
        <w:rPr>
          <w:rFonts w:ascii="Garamond" w:hAnsi="Garamond" w:cs="Verdana"/>
          <w:sz w:val="24"/>
          <w:szCs w:val="24"/>
          <w:lang w:val="pt-BR"/>
        </w:rPr>
        <w:t>”</w:t>
      </w:r>
    </w:p>
    <w:p w:rsidR="00716149" w:rsidRDefault="00716149" w:rsidP="00CF22BD">
      <w:pPr>
        <w:pStyle w:val="Switzerland"/>
        <w:widowControl/>
        <w:spacing w:line="320" w:lineRule="exact"/>
        <w:rPr>
          <w:rFonts w:ascii="Garamond" w:hAnsi="Garamond" w:cs="Verdana"/>
          <w:i/>
          <w:sz w:val="24"/>
          <w:szCs w:val="24"/>
          <w:lang w:val="pt-BR"/>
        </w:rPr>
      </w:pPr>
    </w:p>
    <w:p w:rsidR="009C11B6" w:rsidRDefault="003E3F5C"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14</w:t>
      </w:r>
      <w:r w:rsidRPr="0083407F">
        <w:rPr>
          <w:rFonts w:ascii="Garamond" w:hAnsi="Garamond" w:cs="Verdana"/>
          <w:sz w:val="24"/>
          <w:szCs w:val="24"/>
          <w:lang w:val="pt-BR"/>
        </w:rPr>
        <w:t>.</w:t>
      </w:r>
      <w:r w:rsidRPr="0083407F">
        <w:rPr>
          <w:rFonts w:ascii="Garamond" w:hAnsi="Garamond" w:cs="Verdana"/>
          <w:sz w:val="24"/>
          <w:szCs w:val="24"/>
          <w:lang w:val="pt-BR"/>
        </w:rPr>
        <w:tab/>
      </w:r>
      <w:r w:rsidR="00B5277E" w:rsidRPr="0083407F">
        <w:rPr>
          <w:rFonts w:ascii="Garamond" w:hAnsi="Garamond" w:cs="Verdana"/>
          <w:sz w:val="24"/>
          <w:szCs w:val="24"/>
          <w:lang w:val="pt-BR"/>
        </w:rPr>
        <w:t xml:space="preserve">As Partes resolvem alterar </w:t>
      </w:r>
      <w:bookmarkStart w:id="14" w:name="_Hlk21097590"/>
      <w:r w:rsidR="00B5277E" w:rsidRPr="0083407F">
        <w:rPr>
          <w:rFonts w:ascii="Garamond" w:hAnsi="Garamond" w:cs="Verdana"/>
          <w:sz w:val="24"/>
          <w:szCs w:val="24"/>
          <w:lang w:val="pt-BR"/>
        </w:rPr>
        <w:t>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Cláusula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w:t>
      </w:r>
      <w:r w:rsidR="00B5277E">
        <w:rPr>
          <w:rFonts w:ascii="Garamond" w:hAnsi="Garamond" w:cs="Verdana"/>
          <w:sz w:val="24"/>
          <w:szCs w:val="24"/>
          <w:lang w:val="pt-BR"/>
        </w:rPr>
        <w:t>6.1 e 6.6</w:t>
      </w:r>
      <w:r w:rsidR="00B5277E" w:rsidRPr="0083407F">
        <w:rPr>
          <w:rFonts w:ascii="Garamond" w:hAnsi="Garamond" w:cs="Verdana"/>
          <w:sz w:val="24"/>
          <w:szCs w:val="24"/>
          <w:lang w:val="pt-BR"/>
        </w:rPr>
        <w:t xml:space="preserve"> da Escritura de Emissão</w:t>
      </w:r>
      <w:r w:rsidR="00B5277E">
        <w:rPr>
          <w:rFonts w:ascii="Garamond" w:hAnsi="Garamond" w:cs="Verdana"/>
          <w:sz w:val="24"/>
          <w:szCs w:val="24"/>
          <w:lang w:val="pt-BR"/>
        </w:rPr>
        <w:t xml:space="preserve"> para prever que </w:t>
      </w:r>
      <w:r w:rsidR="00C32BF2">
        <w:rPr>
          <w:rFonts w:ascii="Garamond" w:hAnsi="Garamond" w:cs="Verdana"/>
          <w:sz w:val="24"/>
          <w:szCs w:val="24"/>
          <w:lang w:val="pt-BR"/>
        </w:rPr>
        <w:t>qualquer</w:t>
      </w:r>
      <w:r w:rsidR="00B5277E">
        <w:rPr>
          <w:rFonts w:ascii="Garamond" w:hAnsi="Garamond" w:cs="Verdana"/>
          <w:sz w:val="24"/>
          <w:szCs w:val="24"/>
          <w:lang w:val="pt-BR"/>
        </w:rPr>
        <w:t xml:space="preserve"> pagamento e</w:t>
      </w:r>
      <w:r w:rsidR="00B5277E" w:rsidRPr="00983474">
        <w:rPr>
          <w:rFonts w:ascii="Garamond" w:hAnsi="Garamond"/>
          <w:sz w:val="24"/>
          <w:szCs w:val="24"/>
          <w:lang w:val="pt-BR"/>
        </w:rPr>
        <w:t>m decorrência de Evento de Vencimento Antecipado, automático ou não</w:t>
      </w:r>
      <w:r w:rsidR="00913221">
        <w:rPr>
          <w:rFonts w:ascii="Garamond" w:hAnsi="Garamond"/>
          <w:sz w:val="24"/>
          <w:szCs w:val="24"/>
          <w:lang w:val="pt-BR"/>
        </w:rPr>
        <w:t>,</w:t>
      </w:r>
      <w:r w:rsidR="00B5277E" w:rsidRPr="00983474">
        <w:rPr>
          <w:rFonts w:ascii="Garamond" w:hAnsi="Garamond"/>
          <w:sz w:val="24"/>
          <w:szCs w:val="24"/>
          <w:lang w:val="pt-BR"/>
        </w:rPr>
        <w:t xml:space="preserve"> deverá ocorrer no ambiente B3</w:t>
      </w:r>
      <w:r w:rsidR="00B5277E" w:rsidRPr="0083407F">
        <w:rPr>
          <w:rFonts w:ascii="Garamond" w:hAnsi="Garamond" w:cs="Verdana"/>
          <w:sz w:val="24"/>
          <w:szCs w:val="24"/>
          <w:lang w:val="pt-BR"/>
        </w:rPr>
        <w:t xml:space="preserve">, </w:t>
      </w:r>
      <w:r w:rsidR="00B5277E">
        <w:rPr>
          <w:rFonts w:ascii="Garamond" w:hAnsi="Garamond" w:cs="Verdana"/>
          <w:sz w:val="24"/>
          <w:szCs w:val="24"/>
          <w:lang w:val="pt-BR"/>
        </w:rPr>
        <w:t>passando</w:t>
      </w:r>
      <w:r w:rsidR="00B5277E" w:rsidRPr="0083407F">
        <w:rPr>
          <w:rFonts w:ascii="Garamond" w:hAnsi="Garamond" w:cs="Verdana"/>
          <w:sz w:val="24"/>
          <w:szCs w:val="24"/>
          <w:lang w:val="pt-BR"/>
        </w:rPr>
        <w:t xml:space="preserve"> 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referida</w:t>
      </w:r>
      <w:r w:rsidR="00B5277E">
        <w:rPr>
          <w:rFonts w:ascii="Garamond" w:hAnsi="Garamond" w:cs="Verdana"/>
          <w:sz w:val="24"/>
          <w:szCs w:val="24"/>
          <w:lang w:val="pt-BR"/>
        </w:rPr>
        <w:t>s</w:t>
      </w:r>
      <w:r w:rsidR="00B5277E" w:rsidRPr="0083407F">
        <w:rPr>
          <w:rFonts w:ascii="Garamond" w:hAnsi="Garamond" w:cs="Verdana"/>
          <w:sz w:val="24"/>
          <w:szCs w:val="24"/>
          <w:lang w:val="pt-BR"/>
        </w:rPr>
        <w:t xml:space="preserve"> Cláusula a vigorar com a seguinte redação</w:t>
      </w:r>
      <w:bookmarkEnd w:id="14"/>
      <w:r w:rsidR="00B5277E" w:rsidRPr="0083407F">
        <w:rPr>
          <w:rFonts w:ascii="Garamond" w:hAnsi="Garamond" w:cs="Verdana"/>
          <w:sz w:val="24"/>
          <w:szCs w:val="24"/>
          <w:lang w:val="pt-BR"/>
        </w:rPr>
        <w:t>:</w:t>
      </w:r>
    </w:p>
    <w:p w:rsidR="00B5277E" w:rsidRDefault="00B5277E" w:rsidP="00CF22BD">
      <w:pPr>
        <w:pStyle w:val="Switzerland"/>
        <w:widowControl/>
        <w:spacing w:line="320" w:lineRule="exact"/>
        <w:rPr>
          <w:rFonts w:ascii="Garamond" w:hAnsi="Garamond" w:cs="Verdana"/>
          <w:sz w:val="24"/>
          <w:szCs w:val="24"/>
          <w:lang w:val="pt-BR"/>
        </w:rPr>
      </w:pPr>
    </w:p>
    <w:p w:rsidR="00B5277E" w:rsidRDefault="00B5277E" w:rsidP="00B5277E">
      <w:pPr>
        <w:pStyle w:val="Switzerland"/>
        <w:widowControl/>
        <w:spacing w:line="320" w:lineRule="exact"/>
        <w:ind w:left="851"/>
        <w:rPr>
          <w:rFonts w:ascii="Garamond" w:hAnsi="Garamond" w:cs="Verdana"/>
          <w:i/>
          <w:sz w:val="24"/>
          <w:szCs w:val="24"/>
          <w:lang w:val="pt-BR"/>
        </w:rPr>
      </w:pPr>
      <w:bookmarkStart w:id="15" w:name="_Hlk21097601"/>
      <w:r>
        <w:rPr>
          <w:rFonts w:ascii="Garamond" w:hAnsi="Garamond" w:cs="Verdana"/>
          <w:i/>
          <w:sz w:val="24"/>
          <w:szCs w:val="24"/>
          <w:lang w:val="pt-BR"/>
        </w:rPr>
        <w:t>“</w:t>
      </w:r>
      <w:r w:rsidRPr="00E44927">
        <w:rPr>
          <w:rFonts w:ascii="Garamond" w:hAnsi="Garamond" w:cs="Verdana"/>
          <w:i/>
          <w:sz w:val="24"/>
          <w:szCs w:val="24"/>
          <w:lang w:val="pt-BR"/>
        </w:rPr>
        <w:t>6.1.</w:t>
      </w:r>
      <w:r w:rsidRPr="00E44927">
        <w:rPr>
          <w:rFonts w:ascii="Garamond" w:hAnsi="Garamond" w:cs="Verdana"/>
          <w:i/>
          <w:sz w:val="24"/>
          <w:szCs w:val="24"/>
          <w:lang w:val="pt-BR"/>
        </w:rPr>
        <w:tab/>
        <w:t>Sujeito ao disposto nas Cláusulas 6.1.1. e 6.1.2. abaixo, mediante ciência da ocorrência de uma das seguintes hipóteses (cada uma, um “Evento de Inadimplemento”),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acrescido de (i) Remuneração, calculada pro rata temporis desde a primeira Data de Integralização, ou da data de pagamento da Remuneração imediatamente anterior, o que ocorrer por último, da respectiva série, até a data do seu efetivo pagamento; (ii) eventuais Encargos Moratórios; e (iii) quaisquer outros valores eventualmente devidos pela Emissora ou Fiadoras nos termos desta Escritura, no âmbito da B3.</w:t>
      </w:r>
    </w:p>
    <w:p w:rsidR="00B5277E" w:rsidRDefault="00B5277E" w:rsidP="00B5277E">
      <w:pPr>
        <w:pStyle w:val="Switzerland"/>
        <w:widowControl/>
        <w:spacing w:line="320" w:lineRule="exact"/>
        <w:ind w:left="851"/>
        <w:rPr>
          <w:rFonts w:ascii="Garamond" w:hAnsi="Garamond" w:cs="Verdana"/>
          <w:i/>
          <w:sz w:val="24"/>
          <w:szCs w:val="24"/>
          <w:lang w:val="pt-BR"/>
        </w:rPr>
      </w:pPr>
    </w:p>
    <w:p w:rsidR="00B5277E" w:rsidRDefault="00B5277E" w:rsidP="00B5277E">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B5277E" w:rsidRDefault="00B5277E" w:rsidP="00B5277E">
      <w:pPr>
        <w:pStyle w:val="Switzerland"/>
        <w:widowControl/>
        <w:spacing w:line="320" w:lineRule="exact"/>
        <w:ind w:left="851"/>
        <w:rPr>
          <w:rFonts w:ascii="Garamond" w:hAnsi="Garamond" w:cs="Verdana"/>
          <w:i/>
          <w:sz w:val="24"/>
          <w:szCs w:val="24"/>
          <w:lang w:val="pt-BR"/>
        </w:rPr>
      </w:pPr>
    </w:p>
    <w:p w:rsidR="00B5277E" w:rsidRPr="00E44927" w:rsidRDefault="00B5277E" w:rsidP="00E44927">
      <w:pPr>
        <w:pStyle w:val="Switzerland"/>
        <w:widowControl/>
        <w:spacing w:line="320" w:lineRule="exact"/>
        <w:ind w:left="851"/>
        <w:rPr>
          <w:rFonts w:ascii="Garamond" w:hAnsi="Garamond" w:cs="Verdana"/>
          <w:i/>
          <w:sz w:val="24"/>
          <w:szCs w:val="24"/>
          <w:lang w:val="pt-BR"/>
        </w:rPr>
      </w:pPr>
      <w:r w:rsidRPr="00E44927">
        <w:rPr>
          <w:rFonts w:ascii="Garamond" w:hAnsi="Garamond" w:cs="Verdana"/>
          <w:i/>
          <w:sz w:val="24"/>
          <w:szCs w:val="24"/>
          <w:lang w:val="pt-BR"/>
        </w:rPr>
        <w:t>6.6.</w:t>
      </w:r>
      <w:r w:rsidRPr="00E44927">
        <w:rPr>
          <w:rFonts w:ascii="Garamond" w:hAnsi="Garamond" w:cs="Verdana"/>
          <w:i/>
          <w:sz w:val="24"/>
          <w:szCs w:val="24"/>
          <w:lang w:val="pt-BR"/>
        </w:rPr>
        <w:tab/>
        <w:t>O pagamento dos valores devidos pela Emissora e Fiadoras em decorrência de Evento de Vencimento Antecipado, automático ou não</w:t>
      </w:r>
      <w:r w:rsidR="00913221">
        <w:rPr>
          <w:rFonts w:ascii="Garamond" w:hAnsi="Garamond" w:cs="Verdana"/>
          <w:i/>
          <w:sz w:val="24"/>
          <w:szCs w:val="24"/>
          <w:lang w:val="pt-BR"/>
        </w:rPr>
        <w:t>,</w:t>
      </w:r>
      <w:r w:rsidRPr="00E44927">
        <w:rPr>
          <w:rFonts w:ascii="Garamond" w:hAnsi="Garamond" w:cs="Verdana"/>
          <w:i/>
          <w:sz w:val="24"/>
          <w:szCs w:val="24"/>
          <w:lang w:val="pt-BR"/>
        </w:rPr>
        <w:t xml:space="preserve"> dever</w:t>
      </w:r>
      <w:r>
        <w:rPr>
          <w:rFonts w:ascii="Garamond" w:hAnsi="Garamond" w:cs="Verdana"/>
          <w:i/>
          <w:sz w:val="24"/>
          <w:szCs w:val="24"/>
          <w:lang w:val="pt-BR"/>
        </w:rPr>
        <w:t>á</w:t>
      </w:r>
      <w:r w:rsidRPr="00E44927">
        <w:rPr>
          <w:rFonts w:ascii="Garamond" w:hAnsi="Garamond" w:cs="Verdana"/>
          <w:i/>
          <w:sz w:val="24"/>
          <w:szCs w:val="24"/>
          <w:lang w:val="pt-BR"/>
        </w:rPr>
        <w:t xml:space="preserve"> ocorrer no ambiente B3. A B3 deverá ser comunicada imediatamente após a declaração do vencimento antecipado e com antecedência mínima de 3 (três) Dias Úteis contados da data de realização do pagamento em decorrência de Evento de Vencimento Antecipado</w:t>
      </w:r>
      <w:r>
        <w:rPr>
          <w:rFonts w:ascii="Garamond" w:hAnsi="Garamond" w:cs="Verdana"/>
          <w:i/>
          <w:sz w:val="24"/>
          <w:szCs w:val="24"/>
          <w:lang w:val="pt-BR"/>
        </w:rPr>
        <w:t>.”</w:t>
      </w:r>
      <w:bookmarkEnd w:id="15"/>
    </w:p>
    <w:p w:rsidR="00B5277E" w:rsidRDefault="00B5277E" w:rsidP="00CF22BD">
      <w:pPr>
        <w:pStyle w:val="Switzerland"/>
        <w:widowControl/>
        <w:spacing w:line="320" w:lineRule="exact"/>
        <w:rPr>
          <w:rFonts w:ascii="Garamond" w:hAnsi="Garamond" w:cs="Verdana"/>
          <w:sz w:val="24"/>
          <w:szCs w:val="24"/>
          <w:lang w:val="pt-BR"/>
        </w:rPr>
      </w:pPr>
    </w:p>
    <w:p w:rsidR="003E3F5C" w:rsidRPr="009A4DCA" w:rsidRDefault="009C11B6" w:rsidP="00CF22BD">
      <w:pPr>
        <w:pStyle w:val="Switzerland"/>
        <w:widowControl/>
        <w:spacing w:line="320" w:lineRule="exact"/>
        <w:rPr>
          <w:rFonts w:ascii="Garamond" w:hAnsi="Garamond" w:cs="Verdana"/>
          <w:b/>
          <w:bCs/>
          <w:sz w:val="24"/>
          <w:szCs w:val="24"/>
          <w:lang w:val="pt-BR"/>
        </w:rPr>
      </w:pPr>
      <w:r>
        <w:rPr>
          <w:rFonts w:ascii="Garamond" w:hAnsi="Garamond" w:cs="Verdana"/>
          <w:sz w:val="24"/>
          <w:szCs w:val="24"/>
          <w:lang w:val="pt-BR"/>
        </w:rPr>
        <w:t>2.15</w:t>
      </w:r>
      <w:r>
        <w:rPr>
          <w:rFonts w:ascii="Garamond" w:hAnsi="Garamond" w:cs="Verdana"/>
          <w:sz w:val="24"/>
          <w:szCs w:val="24"/>
          <w:lang w:val="pt-BR"/>
        </w:rPr>
        <w:tab/>
      </w:r>
      <w:r w:rsidR="003E3F5C">
        <w:rPr>
          <w:rFonts w:ascii="Garamond" w:hAnsi="Garamond" w:cs="Verdana"/>
          <w:sz w:val="24"/>
          <w:szCs w:val="24"/>
          <w:lang w:val="pt-BR"/>
        </w:rPr>
        <w:t>Em razão da desconstituição da Cessão Fiduciária, a</w:t>
      </w:r>
      <w:r w:rsidR="003E3F5C" w:rsidRPr="0083407F">
        <w:rPr>
          <w:rFonts w:ascii="Garamond" w:hAnsi="Garamond" w:cs="Verdana"/>
          <w:sz w:val="24"/>
          <w:szCs w:val="24"/>
          <w:lang w:val="pt-BR"/>
        </w:rPr>
        <w:t xml:space="preserve">s Partes resolvem </w:t>
      </w:r>
      <w:r w:rsidR="003E3F5C">
        <w:rPr>
          <w:rFonts w:ascii="Garamond" w:hAnsi="Garamond" w:cs="Verdana"/>
          <w:sz w:val="24"/>
          <w:szCs w:val="24"/>
          <w:lang w:val="pt-BR"/>
        </w:rPr>
        <w:t xml:space="preserve">excluir todas as menções à Cessão Fiduciária e Contrato de Cessão Fiduciária previstas na Cláusula 6.1.1, alíneas (vii), (viii) e </w:t>
      </w:r>
      <w:r w:rsidR="00037011">
        <w:rPr>
          <w:rFonts w:ascii="Garamond" w:hAnsi="Garamond" w:cs="Verdana"/>
          <w:sz w:val="24"/>
          <w:szCs w:val="24"/>
          <w:lang w:val="pt-BR"/>
        </w:rPr>
        <w:t xml:space="preserve">antiga alínea </w:t>
      </w:r>
      <w:r w:rsidR="003E3F5C">
        <w:rPr>
          <w:rFonts w:ascii="Garamond" w:hAnsi="Garamond" w:cs="Verdana"/>
          <w:sz w:val="24"/>
          <w:szCs w:val="24"/>
          <w:lang w:val="pt-BR"/>
        </w:rPr>
        <w:t>(xiii) da Escritura de Emissão, excluir a hipótese de vencimento antecipado automático previsto na Cláusula 6.1.1, alínea (xii) e renumerar as alíneas subsequentes, que passam</w:t>
      </w:r>
      <w:r w:rsidR="003E3F5C" w:rsidRPr="0083407F">
        <w:rPr>
          <w:rFonts w:ascii="Garamond" w:hAnsi="Garamond" w:cs="Verdana"/>
          <w:sz w:val="24"/>
          <w:szCs w:val="24"/>
          <w:lang w:val="pt-BR"/>
        </w:rPr>
        <w:t xml:space="preserve"> a vigorar com a seguinte redação:</w:t>
      </w:r>
      <w:r w:rsidR="003E3F5C">
        <w:rPr>
          <w:rFonts w:ascii="Garamond" w:hAnsi="Garamond" w:cs="Verdana"/>
          <w:sz w:val="24"/>
          <w:szCs w:val="24"/>
          <w:lang w:val="pt-BR"/>
        </w:rPr>
        <w:t xml:space="preserve"> </w:t>
      </w:r>
    </w:p>
    <w:p w:rsidR="003E3F5C" w:rsidRPr="0083407F" w:rsidRDefault="003E3F5C" w:rsidP="00CF22BD">
      <w:pPr>
        <w:pStyle w:val="Switzerland"/>
        <w:widowControl/>
        <w:spacing w:line="320" w:lineRule="exact"/>
        <w:rPr>
          <w:rFonts w:ascii="Garamond" w:hAnsi="Garamond" w:cs="Verdana"/>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835696">
        <w:rPr>
          <w:rFonts w:ascii="Garamond" w:hAnsi="Garamond" w:cs="Verdana"/>
          <w:i/>
          <w:sz w:val="24"/>
          <w:szCs w:val="24"/>
          <w:lang w:val="pt-BR"/>
        </w:rPr>
        <w:t>6.1.1.</w:t>
      </w:r>
      <w:r w:rsidRPr="00835696">
        <w:rPr>
          <w:rFonts w:ascii="Garamond" w:hAnsi="Garamond" w:cs="Verdana"/>
          <w:i/>
          <w:sz w:val="24"/>
          <w:szCs w:val="24"/>
          <w:lang w:val="pt-BR"/>
        </w:rPr>
        <w:tab/>
        <w:t>Constituem eventos que causarão o vencimento automático das obrigações decorrentes dessa Escritura, independentemente de aviso ou notificação judicial ou extrajudicial à Emissora ou às Fiadoras, a ocorrência de qualquer das seguintes hipóteses:</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(vii)</w:t>
      </w:r>
      <w:r w:rsidRPr="003E3F5C">
        <w:rPr>
          <w:rFonts w:ascii="Garamond" w:hAnsi="Garamond" w:cs="Verdana"/>
          <w:i/>
          <w:sz w:val="24"/>
          <w:szCs w:val="24"/>
          <w:lang w:val="pt-BR"/>
        </w:rPr>
        <w:tab/>
        <w:t xml:space="preserve">questionamento judicial de qualquer disposição da presente Escritura, incluindo as Fianças, pela Emissora e/ou pelas Fiadoras; </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(viii)</w:t>
      </w:r>
      <w:r w:rsidRPr="003E3F5C">
        <w:rPr>
          <w:rFonts w:ascii="Garamond" w:hAnsi="Garamond" w:cs="Verdana"/>
          <w:i/>
          <w:sz w:val="24"/>
          <w:szCs w:val="24"/>
          <w:lang w:val="pt-BR"/>
        </w:rPr>
        <w:tab/>
      </w:r>
      <w:bookmarkStart w:id="16" w:name="_Hlk17132042"/>
      <w:r w:rsidRPr="003E3F5C">
        <w:rPr>
          <w:rFonts w:ascii="Garamond" w:hAnsi="Garamond" w:cs="Verdana"/>
          <w:i/>
          <w:sz w:val="24"/>
          <w:szCs w:val="24"/>
          <w:lang w:val="pt-BR"/>
        </w:rPr>
        <w:t>declaração judicial de invalidade, nulidade ou inexequibilidade total das Debêntures, desta Escritura, desde que não revertida em 15 (quinze) Dias Úteis da data de publicação da referida decisão judicial</w:t>
      </w:r>
      <w:bookmarkEnd w:id="16"/>
      <w:r w:rsidRPr="003E3F5C">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835696"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 xml:space="preserve">(xii) </w:t>
      </w:r>
      <w:r w:rsidRPr="00835696">
        <w:rPr>
          <w:rFonts w:ascii="Garamond" w:hAnsi="Garamond" w:cs="Verdana"/>
          <w:i/>
          <w:sz w:val="24"/>
          <w:szCs w:val="24"/>
          <w:lang w:val="pt-BR"/>
        </w:rPr>
        <w:t xml:space="preserve">se as Garantias não forem devidamente constituídas e mantidas de forma válida, plena, eficaz e exequível; ou, de qualquer forma, deixarem de existir ou forem rescindidas, </w:t>
      </w:r>
      <w:bookmarkStart w:id="17" w:name="_Hlk532994768"/>
      <w:r w:rsidRPr="00835696">
        <w:rPr>
          <w:rFonts w:ascii="Garamond" w:hAnsi="Garamond" w:cs="Verdana"/>
          <w:i/>
          <w:sz w:val="24"/>
          <w:szCs w:val="24"/>
          <w:lang w:val="pt-BR"/>
        </w:rPr>
        <w:t>exceto (i)</w:t>
      </w:r>
      <w:r w:rsidR="00781744">
        <w:rPr>
          <w:rFonts w:ascii="Garamond" w:hAnsi="Garamond" w:cs="Verdana"/>
          <w:i/>
          <w:sz w:val="24"/>
          <w:szCs w:val="24"/>
          <w:lang w:val="pt-BR"/>
        </w:rPr>
        <w:t> </w:t>
      </w:r>
      <w:r w:rsidRPr="00835696">
        <w:rPr>
          <w:rFonts w:ascii="Garamond" w:hAnsi="Garamond" w:cs="Verdana"/>
          <w:i/>
          <w:sz w:val="24"/>
          <w:szCs w:val="24"/>
          <w:lang w:val="pt-BR"/>
        </w:rPr>
        <w:t>se não for revertida no prazo máximo de 15 (quinze) Dias Úteis contado da sua ocorrência</w:t>
      </w:r>
      <w:bookmarkEnd w:id="17"/>
      <w:r w:rsidRPr="00835696">
        <w:rPr>
          <w:rFonts w:ascii="Garamond" w:hAnsi="Garamond" w:cs="Verdana"/>
          <w:i/>
          <w:sz w:val="24"/>
          <w:szCs w:val="24"/>
          <w:lang w:val="pt-BR"/>
        </w:rPr>
        <w:t>; ou (ii) se houver reforço ou substituição da</w:t>
      </w:r>
      <w:r>
        <w:rPr>
          <w:rFonts w:ascii="Garamond" w:hAnsi="Garamond" w:cs="Verdana"/>
          <w:i/>
          <w:sz w:val="24"/>
          <w:szCs w:val="24"/>
          <w:lang w:val="pt-BR"/>
        </w:rPr>
        <w:t>s</w:t>
      </w:r>
      <w:r w:rsidRPr="00835696">
        <w:rPr>
          <w:rFonts w:ascii="Garamond" w:hAnsi="Garamond" w:cs="Verdana"/>
          <w:i/>
          <w:sz w:val="24"/>
          <w:szCs w:val="24"/>
          <w:lang w:val="pt-BR"/>
        </w:rPr>
        <w:t xml:space="preserve"> Garantia</w:t>
      </w:r>
      <w:r>
        <w:rPr>
          <w:rFonts w:ascii="Garamond" w:hAnsi="Garamond" w:cs="Verdana"/>
          <w:i/>
          <w:sz w:val="24"/>
          <w:szCs w:val="24"/>
          <w:lang w:val="pt-BR"/>
        </w:rPr>
        <w:t>s</w:t>
      </w:r>
      <w:r w:rsidRPr="00835696">
        <w:rPr>
          <w:rFonts w:ascii="Garamond" w:hAnsi="Garamond" w:cs="Verdana"/>
          <w:i/>
          <w:sz w:val="24"/>
          <w:szCs w:val="24"/>
          <w:lang w:val="pt-BR"/>
        </w:rPr>
        <w:t xml:space="preserve">, desde que seja aprovado por Debenturistas reunidos em Assembleia Geral de Debenturista; e </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(xiii)</w:t>
      </w:r>
      <w:r w:rsidRPr="00835696">
        <w:rPr>
          <w:rFonts w:ascii="Garamond" w:hAnsi="Garamond" w:cs="Verdana"/>
          <w:i/>
          <w:sz w:val="24"/>
          <w:szCs w:val="24"/>
          <w:lang w:val="pt-BR"/>
        </w:rPr>
        <w:t xml:space="preserve"> perda definitiva por qualquer motivo da concessão do serviço público de abastecimento de água e esgoto objeto do </w:t>
      </w:r>
      <w:r w:rsidR="00C413EB" w:rsidRPr="00C413EB">
        <w:rPr>
          <w:rFonts w:ascii="Garamond" w:hAnsi="Garamond" w:cs="Verdana"/>
          <w:i/>
          <w:sz w:val="24"/>
          <w:szCs w:val="24"/>
          <w:lang w:val="pt-BR"/>
        </w:rPr>
        <w:t xml:space="preserve">Contrato nº 38/2012 de Concessão de </w:t>
      </w:r>
      <w:bookmarkStart w:id="18" w:name="_Hlk528857223"/>
      <w:r w:rsidR="00C413EB" w:rsidRPr="00C413EB">
        <w:rPr>
          <w:rFonts w:ascii="Garamond" w:hAnsi="Garamond" w:cs="Verdana"/>
          <w:i/>
          <w:sz w:val="24"/>
          <w:szCs w:val="24"/>
          <w:lang w:val="pt-BR"/>
        </w:rPr>
        <w:t xml:space="preserve">Prestação de Serviço Público de Abastecimento de Água e Esgoto </w:t>
      </w:r>
      <w:bookmarkEnd w:id="18"/>
      <w:r w:rsidR="00C413EB" w:rsidRPr="00C413EB">
        <w:rPr>
          <w:rFonts w:ascii="Garamond" w:hAnsi="Garamond" w:cs="Verdana"/>
          <w:i/>
          <w:sz w:val="24"/>
          <w:szCs w:val="24"/>
          <w:lang w:val="pt-BR"/>
        </w:rPr>
        <w:t>do Município de Tubarão, celebrado em 14 de fevereiro de 2012, entre a Prefeitura do Município de Tubarão (“</w:t>
      </w:r>
      <w:r w:rsidR="00C413EB" w:rsidRPr="00C413EB">
        <w:rPr>
          <w:rFonts w:ascii="Garamond" w:hAnsi="Garamond" w:cs="Verdana"/>
          <w:i/>
          <w:sz w:val="24"/>
          <w:szCs w:val="24"/>
          <w:u w:val="single"/>
          <w:lang w:val="pt-BR"/>
        </w:rPr>
        <w:t>Poder Concedente</w:t>
      </w:r>
      <w:r w:rsidR="00C413EB" w:rsidRPr="00C413EB">
        <w:rPr>
          <w:rFonts w:ascii="Garamond" w:hAnsi="Garamond" w:cs="Verdana"/>
          <w:i/>
          <w:sz w:val="24"/>
          <w:szCs w:val="24"/>
          <w:lang w:val="pt-BR"/>
        </w:rPr>
        <w:t>”) e a Emissora, conforme aditado (“</w:t>
      </w:r>
      <w:r w:rsidR="00C413EB" w:rsidRPr="00C413EB">
        <w:rPr>
          <w:rFonts w:ascii="Garamond" w:hAnsi="Garamond" w:cs="Verdana"/>
          <w:i/>
          <w:sz w:val="24"/>
          <w:szCs w:val="24"/>
          <w:u w:val="single"/>
          <w:lang w:val="pt-BR"/>
        </w:rPr>
        <w:t>Contrato de Concessão</w:t>
      </w:r>
      <w:r w:rsidR="00C413EB" w:rsidRPr="00C413EB">
        <w:rPr>
          <w:rFonts w:ascii="Garamond" w:hAnsi="Garamond" w:cs="Verdana"/>
          <w:i/>
          <w:sz w:val="24"/>
          <w:szCs w:val="24"/>
          <w:lang w:val="pt-BR"/>
        </w:rPr>
        <w:t>”)</w:t>
      </w:r>
      <w:r w:rsidRPr="00835696">
        <w:rPr>
          <w:rFonts w:ascii="Garamond" w:hAnsi="Garamond" w:cs="Verdana"/>
          <w:i/>
          <w:sz w:val="24"/>
          <w:szCs w:val="24"/>
          <w:lang w:val="pt-BR"/>
        </w:rPr>
        <w:t>, bem como suspensão do Contrato de Concessão, exceto se tal suspensão não for revertida em até 15 (quinze) Dias Úteis contado da suspensão</w:t>
      </w:r>
      <w:r w:rsidRPr="0098051D">
        <w:rPr>
          <w:rFonts w:ascii="Garamond" w:hAnsi="Garamond" w:cs="Verdana"/>
          <w:i/>
          <w:sz w:val="24"/>
          <w:szCs w:val="24"/>
          <w:lang w:val="pt-BR"/>
        </w:rPr>
        <w:t>.</w:t>
      </w:r>
      <w:r w:rsidRPr="00835696">
        <w:rPr>
          <w:rFonts w:ascii="Garamond" w:hAnsi="Garamond" w:cs="Verdana"/>
          <w:i/>
          <w:sz w:val="24"/>
          <w:szCs w:val="24"/>
          <w:lang w:val="pt-BR"/>
        </w:rPr>
        <w:t>”</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B5277E">
        <w:rPr>
          <w:rFonts w:ascii="Garamond" w:hAnsi="Garamond" w:cs="Verdana"/>
          <w:sz w:val="24"/>
          <w:szCs w:val="24"/>
          <w:lang w:val="pt-BR"/>
        </w:rPr>
        <w:t>16</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Do mesmo modo, a</w:t>
      </w:r>
      <w:r w:rsidRPr="0083407F">
        <w:rPr>
          <w:rFonts w:ascii="Garamond" w:hAnsi="Garamond" w:cs="Verdana"/>
          <w:sz w:val="24"/>
          <w:szCs w:val="24"/>
          <w:lang w:val="pt-BR"/>
        </w:rPr>
        <w:t xml:space="preserve">s Partes resolvem </w:t>
      </w:r>
      <w:r w:rsidR="0090616E">
        <w:rPr>
          <w:rFonts w:ascii="Garamond" w:hAnsi="Garamond" w:cs="Verdana"/>
          <w:sz w:val="24"/>
          <w:szCs w:val="24"/>
          <w:lang w:val="pt-BR"/>
        </w:rPr>
        <w:t xml:space="preserve">(i) </w:t>
      </w:r>
      <w:r>
        <w:rPr>
          <w:rFonts w:ascii="Garamond" w:hAnsi="Garamond" w:cs="Verdana"/>
          <w:sz w:val="24"/>
          <w:szCs w:val="24"/>
          <w:lang w:val="pt-BR"/>
        </w:rPr>
        <w:t xml:space="preserve">excluir todas as menções à Cessão Fiduciária e Contrato de Cessão Fiduciária previstas na Cláusula 6.1.2, alíneas (iii) e (xv); na Cláusula 7.1.1, alínea </w:t>
      </w:r>
      <w:r w:rsidR="0090616E">
        <w:rPr>
          <w:rFonts w:ascii="Garamond" w:hAnsi="Garamond" w:cs="Verdana"/>
          <w:sz w:val="24"/>
          <w:szCs w:val="24"/>
          <w:lang w:val="pt-BR"/>
        </w:rPr>
        <w:t>(q), e antigas alíneas (v), (w), (aa)</w:t>
      </w:r>
      <w:r>
        <w:rPr>
          <w:rFonts w:ascii="Garamond" w:hAnsi="Garamond" w:cs="Verdana"/>
          <w:sz w:val="24"/>
          <w:szCs w:val="24"/>
          <w:lang w:val="pt-BR"/>
        </w:rPr>
        <w:t xml:space="preserve"> da Escritura de Emissão</w:t>
      </w:r>
      <w:r w:rsidR="0090616E">
        <w:rPr>
          <w:rFonts w:ascii="Garamond" w:hAnsi="Garamond" w:cs="Verdana"/>
          <w:sz w:val="24"/>
          <w:szCs w:val="24"/>
          <w:lang w:val="pt-BR"/>
        </w:rPr>
        <w:t xml:space="preserve">; </w:t>
      </w:r>
      <w:r w:rsidR="005A368E">
        <w:rPr>
          <w:rFonts w:ascii="Garamond" w:hAnsi="Garamond" w:cs="Verdana"/>
          <w:sz w:val="24"/>
          <w:szCs w:val="24"/>
          <w:lang w:val="pt-BR"/>
        </w:rPr>
        <w:t>(ii)</w:t>
      </w:r>
      <w:r w:rsidR="00781744">
        <w:rPr>
          <w:rFonts w:ascii="Garamond" w:hAnsi="Garamond" w:cs="Verdana"/>
          <w:sz w:val="24"/>
          <w:szCs w:val="24"/>
          <w:lang w:val="pt-BR"/>
        </w:rPr>
        <w:t> </w:t>
      </w:r>
      <w:r w:rsidR="005A368E">
        <w:rPr>
          <w:rFonts w:ascii="Garamond" w:hAnsi="Garamond" w:cs="Verdana"/>
          <w:sz w:val="24"/>
          <w:szCs w:val="24"/>
          <w:lang w:val="pt-BR"/>
        </w:rPr>
        <w:t xml:space="preserve">ajustar a obrigação prevista na Cláusula 7.1.1, alínea (j) para excluir a obrigação de manter contratados o Banco Depositário e a Integral – Trust Serviços Financeiros Ltda, na qualidade de agente de garantia; e </w:t>
      </w:r>
      <w:r w:rsidR="0090616E">
        <w:rPr>
          <w:rFonts w:ascii="Garamond" w:hAnsi="Garamond" w:cs="Verdana"/>
          <w:sz w:val="24"/>
          <w:szCs w:val="24"/>
          <w:lang w:val="pt-BR"/>
        </w:rPr>
        <w:t>(</w:t>
      </w:r>
      <w:r w:rsidR="005A368E">
        <w:rPr>
          <w:rFonts w:ascii="Garamond" w:hAnsi="Garamond" w:cs="Verdana"/>
          <w:sz w:val="24"/>
          <w:szCs w:val="24"/>
          <w:lang w:val="pt-BR"/>
        </w:rPr>
        <w:t>i</w:t>
      </w:r>
      <w:r w:rsidR="0090616E">
        <w:rPr>
          <w:rFonts w:ascii="Garamond" w:hAnsi="Garamond" w:cs="Verdana"/>
          <w:sz w:val="24"/>
          <w:szCs w:val="24"/>
          <w:lang w:val="pt-BR"/>
        </w:rPr>
        <w:t xml:space="preserve">ii) </w:t>
      </w:r>
      <w:r>
        <w:rPr>
          <w:rFonts w:ascii="Garamond" w:hAnsi="Garamond" w:cs="Verdana"/>
          <w:sz w:val="24"/>
          <w:szCs w:val="24"/>
          <w:lang w:val="pt-BR"/>
        </w:rPr>
        <w:t xml:space="preserve">excluir a </w:t>
      </w:r>
      <w:r w:rsidR="0090616E">
        <w:rPr>
          <w:rFonts w:ascii="Garamond" w:hAnsi="Garamond" w:cs="Verdana"/>
          <w:sz w:val="24"/>
          <w:szCs w:val="24"/>
          <w:lang w:val="pt-BR"/>
        </w:rPr>
        <w:t>obrigação</w:t>
      </w:r>
      <w:r>
        <w:rPr>
          <w:rFonts w:ascii="Garamond" w:hAnsi="Garamond" w:cs="Verdana"/>
          <w:sz w:val="24"/>
          <w:szCs w:val="24"/>
          <w:lang w:val="pt-BR"/>
        </w:rPr>
        <w:t xml:space="preserve"> previst</w:t>
      </w:r>
      <w:r w:rsidR="0090616E">
        <w:rPr>
          <w:rFonts w:ascii="Garamond" w:hAnsi="Garamond" w:cs="Verdana"/>
          <w:sz w:val="24"/>
          <w:szCs w:val="24"/>
          <w:lang w:val="pt-BR"/>
        </w:rPr>
        <w:t>a</w:t>
      </w:r>
      <w:r>
        <w:rPr>
          <w:rFonts w:ascii="Garamond" w:hAnsi="Garamond" w:cs="Verdana"/>
          <w:sz w:val="24"/>
          <w:szCs w:val="24"/>
          <w:lang w:val="pt-BR"/>
        </w:rPr>
        <w:t xml:space="preserve"> na Cláusula </w:t>
      </w:r>
      <w:r w:rsidR="0090616E">
        <w:rPr>
          <w:rFonts w:ascii="Garamond" w:hAnsi="Garamond" w:cs="Verdana"/>
          <w:sz w:val="24"/>
          <w:szCs w:val="24"/>
          <w:lang w:val="pt-BR"/>
        </w:rPr>
        <w:t>7</w:t>
      </w:r>
      <w:r>
        <w:rPr>
          <w:rFonts w:ascii="Garamond" w:hAnsi="Garamond" w:cs="Verdana"/>
          <w:sz w:val="24"/>
          <w:szCs w:val="24"/>
          <w:lang w:val="pt-BR"/>
        </w:rPr>
        <w:t>.1.1, alínea (</w:t>
      </w:r>
      <w:r w:rsidR="0090616E">
        <w:rPr>
          <w:rFonts w:ascii="Garamond" w:hAnsi="Garamond" w:cs="Verdana"/>
          <w:sz w:val="24"/>
          <w:szCs w:val="24"/>
          <w:lang w:val="pt-BR"/>
        </w:rPr>
        <w:t>u</w:t>
      </w:r>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Default="003E3F5C" w:rsidP="00CF22BD">
      <w:pPr>
        <w:pStyle w:val="Switzerland"/>
        <w:widowControl/>
        <w:spacing w:line="320" w:lineRule="exact"/>
        <w:rPr>
          <w:rFonts w:ascii="Garamond" w:hAnsi="Garamond" w:cs="Verdana"/>
          <w:b/>
          <w:bCs/>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9A4DCA">
        <w:rPr>
          <w:rFonts w:ascii="Garamond" w:hAnsi="Garamond" w:cs="Verdana"/>
          <w:i/>
          <w:sz w:val="24"/>
          <w:szCs w:val="24"/>
          <w:lang w:val="pt-BR"/>
        </w:rPr>
        <w:t>6.1.</w:t>
      </w:r>
      <w:r>
        <w:rPr>
          <w:rFonts w:ascii="Garamond" w:hAnsi="Garamond" w:cs="Verdana"/>
          <w:i/>
          <w:sz w:val="24"/>
          <w:szCs w:val="24"/>
          <w:lang w:val="pt-BR"/>
        </w:rPr>
        <w:t>2</w:t>
      </w:r>
      <w:r w:rsidRPr="009A4DCA">
        <w:rPr>
          <w:rFonts w:ascii="Garamond" w:hAnsi="Garamond" w:cs="Verdana"/>
          <w:i/>
          <w:sz w:val="24"/>
          <w:szCs w:val="24"/>
          <w:lang w:val="pt-BR"/>
        </w:rPr>
        <w:t>.</w:t>
      </w:r>
      <w:r w:rsidRPr="009A4DCA">
        <w:rPr>
          <w:rFonts w:ascii="Garamond" w:hAnsi="Garamond" w:cs="Verdana"/>
          <w:i/>
          <w:sz w:val="24"/>
          <w:szCs w:val="24"/>
          <w:lang w:val="pt-BR"/>
        </w:rPr>
        <w:tab/>
      </w:r>
      <w:r w:rsidRPr="003E3F5C">
        <w:rPr>
          <w:rFonts w:ascii="Garamond" w:hAnsi="Garamond" w:cs="Verdana"/>
          <w:i/>
          <w:sz w:val="24"/>
          <w:szCs w:val="24"/>
          <w:lang w:val="pt-BR"/>
        </w:rPr>
        <w:t>Constituem eventos que poderão, ou não, acarretar o vencimento das obrigações decorrentes da presente Escritura, aplicando-se o disposto na Cláusula 6.2 abaixo mediante sua ocorrência:</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r>
        <w:rPr>
          <w:rFonts w:ascii="Garamond" w:hAnsi="Garamond" w:cs="Verdana"/>
          <w:i/>
          <w:sz w:val="24"/>
          <w:szCs w:val="24"/>
          <w:lang w:val="pt-BR"/>
        </w:rPr>
        <w:t>i</w:t>
      </w:r>
      <w:r w:rsidRPr="003E3F5C">
        <w:rPr>
          <w:rFonts w:ascii="Garamond" w:hAnsi="Garamond" w:cs="Verdana"/>
          <w:i/>
          <w:sz w:val="24"/>
          <w:szCs w:val="24"/>
          <w:lang w:val="pt-BR"/>
        </w:rPr>
        <w:t>ii)</w:t>
      </w:r>
      <w:r w:rsidRPr="003E3F5C">
        <w:rPr>
          <w:rFonts w:ascii="Garamond" w:hAnsi="Garamond" w:cs="Verdana"/>
          <w:i/>
          <w:sz w:val="24"/>
          <w:szCs w:val="24"/>
          <w:lang w:val="pt-BR"/>
        </w:rPr>
        <w:tab/>
        <w:t>comprovação de que qualquer das declarações prestadas pela Emissora e/ou pelas Fiadoras nesta Escritura seja falsa ou incorreta;</w:t>
      </w:r>
    </w:p>
    <w:p w:rsidR="003E3F5C" w:rsidRDefault="003E3F5C" w:rsidP="00CF22BD">
      <w:pPr>
        <w:pStyle w:val="Switzerland"/>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(xv)</w:t>
      </w:r>
      <w:r w:rsidRPr="003E3F5C">
        <w:rPr>
          <w:rFonts w:ascii="Garamond" w:hAnsi="Garamond" w:cs="Verdana"/>
          <w:i/>
          <w:sz w:val="24"/>
          <w:szCs w:val="24"/>
          <w:lang w:val="pt-BR"/>
        </w:rPr>
        <w:tab/>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90616E">
        <w:rPr>
          <w:rFonts w:ascii="Garamond" w:hAnsi="Garamond" w:cs="Verdana"/>
          <w:i/>
          <w:sz w:val="24"/>
          <w:szCs w:val="24"/>
          <w:lang w:val="pt-BR"/>
        </w:rPr>
        <w:t>7.1.1.</w:t>
      </w:r>
      <w:r w:rsidRPr="0090616E">
        <w:rPr>
          <w:rFonts w:ascii="Garamond" w:hAnsi="Garamond" w:cs="Verdana"/>
          <w:i/>
          <w:sz w:val="24"/>
          <w:szCs w:val="24"/>
          <w:lang w:val="pt-BR"/>
        </w:rPr>
        <w:tab/>
        <w:t>Sem prejuízo das demais obrigações previstas nesta Escritura e na legislação e regulamentação aplicáveis, enquanto o saldo devedor das Debêntures não for integralmente pago, a Emissora obriga-se, ainda, a:</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j</w:t>
      </w:r>
      <w:r w:rsidRPr="0090616E">
        <w:rPr>
          <w:rFonts w:ascii="Garamond" w:hAnsi="Garamond" w:cs="Verdana"/>
          <w:i/>
          <w:sz w:val="24"/>
          <w:szCs w:val="24"/>
          <w:lang w:val="pt-BR"/>
        </w:rPr>
        <w:t>)</w:t>
      </w:r>
      <w:r w:rsidRPr="0090616E">
        <w:rPr>
          <w:rFonts w:ascii="Garamond" w:hAnsi="Garamond" w:cs="Verdana"/>
          <w:i/>
          <w:sz w:val="24"/>
          <w:szCs w:val="24"/>
          <w:lang w:val="pt-BR"/>
        </w:rPr>
        <w:tab/>
      </w:r>
      <w:r>
        <w:rPr>
          <w:rFonts w:ascii="Garamond" w:hAnsi="Garamond" w:cs="Verdana"/>
          <w:i/>
          <w:sz w:val="24"/>
          <w:szCs w:val="24"/>
          <w:lang w:val="pt-BR"/>
        </w:rPr>
        <w:t>contratar e manter contratados, às suas expensas, durante todo o prazo de vigência das Debêntures, os prestadores de serviços inerentes às obrigações previstas nesta Escritura, incluindo</w:t>
      </w:r>
      <w:r w:rsidRPr="0090616E">
        <w:rPr>
          <w:rFonts w:ascii="Garamond" w:hAnsi="Garamond" w:cs="Verdana"/>
          <w:i/>
          <w:sz w:val="24"/>
          <w:szCs w:val="24"/>
          <w:lang w:val="pt-BR"/>
        </w:rPr>
        <w:t xml:space="preserve">: (i) </w:t>
      </w:r>
      <w:r>
        <w:rPr>
          <w:rFonts w:ascii="Garamond" w:hAnsi="Garamond" w:cs="Verdana"/>
          <w:i/>
          <w:sz w:val="24"/>
          <w:szCs w:val="24"/>
          <w:lang w:val="pt-BR"/>
        </w:rPr>
        <w:t>Agente de Liquidação e o Escriturador</w:t>
      </w:r>
      <w:r w:rsidRPr="0090616E">
        <w:rPr>
          <w:rFonts w:ascii="Garamond" w:hAnsi="Garamond" w:cs="Verdana"/>
          <w:i/>
          <w:sz w:val="24"/>
          <w:szCs w:val="24"/>
          <w:lang w:val="pt-BR"/>
        </w:rPr>
        <w:t xml:space="preserve">; (ii) </w:t>
      </w:r>
      <w:r>
        <w:rPr>
          <w:rFonts w:ascii="Garamond" w:hAnsi="Garamond" w:cs="Verdana"/>
          <w:i/>
          <w:sz w:val="24"/>
          <w:szCs w:val="24"/>
          <w:lang w:val="pt-BR"/>
        </w:rPr>
        <w:t>Agente Fiduciário</w:t>
      </w:r>
      <w:r w:rsidRPr="0090616E">
        <w:rPr>
          <w:rFonts w:ascii="Garamond" w:hAnsi="Garamond" w:cs="Verdana"/>
          <w:i/>
          <w:sz w:val="24"/>
          <w:szCs w:val="24"/>
          <w:lang w:val="pt-BR"/>
        </w:rPr>
        <w:t xml:space="preserve">; </w:t>
      </w:r>
      <w:r>
        <w:rPr>
          <w:rFonts w:ascii="Garamond" w:hAnsi="Garamond" w:cs="Verdana"/>
          <w:i/>
          <w:sz w:val="24"/>
          <w:szCs w:val="24"/>
          <w:lang w:val="pt-BR"/>
        </w:rPr>
        <w:t xml:space="preserve">e </w:t>
      </w:r>
      <w:r w:rsidRPr="0090616E">
        <w:rPr>
          <w:rFonts w:ascii="Garamond" w:hAnsi="Garamond" w:cs="Verdana"/>
          <w:i/>
          <w:sz w:val="24"/>
          <w:szCs w:val="24"/>
          <w:lang w:val="pt-BR"/>
        </w:rPr>
        <w:t xml:space="preserve">(iii) </w:t>
      </w:r>
      <w:r>
        <w:rPr>
          <w:rFonts w:ascii="Garamond" w:hAnsi="Garamond" w:cs="Verdana"/>
          <w:i/>
          <w:sz w:val="24"/>
          <w:szCs w:val="24"/>
          <w:lang w:val="pt-BR"/>
        </w:rPr>
        <w:t>o ambiente de negociação das Debêntures no mercado secundário da B3 (CETIP 21);</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sidRPr="0090616E">
        <w:rPr>
          <w:rFonts w:ascii="Garamond" w:hAnsi="Garamond" w:cs="Verdana"/>
          <w:i/>
          <w:sz w:val="24"/>
          <w:szCs w:val="24"/>
          <w:lang w:val="pt-BR"/>
        </w:rPr>
        <w:t>q)</w:t>
      </w:r>
      <w:r w:rsidRPr="0090616E">
        <w:rPr>
          <w:rFonts w:ascii="Garamond" w:hAnsi="Garamond" w:cs="Verdana"/>
          <w:i/>
          <w:sz w:val="24"/>
          <w:szCs w:val="24"/>
          <w:lang w:val="pt-BR"/>
        </w:rPr>
        <w:tab/>
        <w:t>arcar com todos os custos decorrentes: (i) da distribuição das Debêntures, incluindo todos os custos relativos ao seu depósito na B3; (ii) de registro e de publicação dos atos necessários à Emissão, tais como esta Escritura, seus eventuais aditamentos e os atos societários da Emissora; (iii) das despesas e remuneração com a contratação de Agente Fiduciário, Agente de Liquidação, Escriturador e Banco Depositário; e (iv) de registro ou, ainda, de quaisquer outros custos oriundos da constituição e manutenção das Garantias;</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u</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enviar ao Agente Fiduciário, em até 15 (quinze) dias contados dos respectivos registros e averbações: (i) 1 (uma) via original, devidamente registrada nos Cartórios de Registro de Títulos e Documentos, do </w:t>
      </w:r>
      <w:r>
        <w:rPr>
          <w:rFonts w:ascii="Garamond" w:hAnsi="Garamond" w:cs="Verdana"/>
          <w:i/>
          <w:sz w:val="24"/>
          <w:szCs w:val="24"/>
          <w:lang w:val="pt-BR"/>
        </w:rPr>
        <w:t xml:space="preserve">distrato ao </w:t>
      </w:r>
      <w:r w:rsidRPr="0090616E">
        <w:rPr>
          <w:rFonts w:ascii="Garamond" w:hAnsi="Garamond" w:cs="Verdana"/>
          <w:i/>
          <w:sz w:val="24"/>
          <w:szCs w:val="24"/>
          <w:lang w:val="pt-BR"/>
        </w:rPr>
        <w:t xml:space="preserve">Contrato de Cessão Fiduciária, nos termos da Cláusula 2.6.2 acima; (ii) 1 (uma) cópia eletrônica (arquivo em pdf.)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v</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convocar, nos termos da Cláusula IX desta Escritura, Assembleia Geral de Debenturistas para deliberar sobre qualquer das matérias que se relacione com a presente Emissão caso o Agente Fiduciário deva fazer, nos termos da presente Escritura, mas não o faça;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x</w:t>
      </w:r>
      <w:r w:rsidRPr="0090616E">
        <w:rPr>
          <w:rFonts w:ascii="Garamond" w:hAnsi="Garamond" w:cs="Verdana"/>
          <w:i/>
          <w:sz w:val="24"/>
          <w:szCs w:val="24"/>
          <w:lang w:val="pt-BR"/>
        </w:rPr>
        <w:t>)</w:t>
      </w:r>
      <w:r w:rsidRPr="0090616E">
        <w:rPr>
          <w:rFonts w:ascii="Garamond" w:hAnsi="Garamond" w:cs="Verdana"/>
          <w:i/>
          <w:sz w:val="24"/>
          <w:szCs w:val="24"/>
          <w:lang w:val="pt-BR"/>
        </w:rPr>
        <w:tab/>
        <w:t>comparecer às assembleias gerais de Debenturistas, convocadas pela Emissora, sendo facultado à Emissora a presença nas assembleias gerais que não forem convocadas pela Emissora</w:t>
      </w:r>
      <w:r w:rsidR="001D0DC8">
        <w:rPr>
          <w:rFonts w:ascii="Garamond" w:hAnsi="Garamond" w:cs="Verdana"/>
          <w:i/>
          <w:sz w:val="24"/>
          <w:szCs w:val="24"/>
          <w:lang w:val="pt-BR"/>
        </w:rPr>
        <w:t>;</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y</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conservar e preservar em bom estado todos os bens da Emissora, incluindo, mas não se limitando a, todas as suas propriedades móveis e imóveis, necessários à consecução do Projeto e seus objetivos sociais;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z</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aa</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vigentes as apólices de seguro, conforme exigido pelo Contrato de Concessão e sempre renová-las ou substituí-las de modo a atender o quanto exigido no Contrato de Concessão;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bb</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lista contendo (i) o nome e número do cadastro de pessoas físicas no Ministério da </w:t>
      </w:r>
      <w:r>
        <w:rPr>
          <w:rFonts w:ascii="Garamond" w:hAnsi="Garamond" w:cs="Verdana"/>
          <w:i/>
          <w:sz w:val="24"/>
          <w:szCs w:val="24"/>
          <w:lang w:val="pt-BR"/>
        </w:rPr>
        <w:t>Economia</w:t>
      </w:r>
      <w:r w:rsidRPr="0090616E">
        <w:rPr>
          <w:rFonts w:ascii="Garamond" w:hAnsi="Garamond" w:cs="Verdana"/>
          <w:i/>
          <w:sz w:val="24"/>
          <w:szCs w:val="24"/>
          <w:lang w:val="pt-BR"/>
        </w:rPr>
        <w:t xml:space="preserve"> (“</w:t>
      </w:r>
      <w:r w:rsidRPr="00CF22BD">
        <w:rPr>
          <w:rFonts w:ascii="Garamond" w:hAnsi="Garamond" w:cs="Verdana"/>
          <w:i/>
          <w:sz w:val="24"/>
          <w:szCs w:val="24"/>
          <w:u w:val="single"/>
          <w:lang w:val="pt-BR"/>
        </w:rPr>
        <w:t>CPF/ME</w:t>
      </w:r>
      <w:r w:rsidRPr="0090616E">
        <w:rPr>
          <w:rFonts w:ascii="Garamond" w:hAnsi="Garamond" w:cs="Verdana"/>
          <w:i/>
          <w:sz w:val="24"/>
          <w:szCs w:val="24"/>
          <w:lang w:val="pt-BR"/>
        </w:rPr>
        <w:t>”) ou o número do CNPJ/M</w:t>
      </w:r>
      <w:r>
        <w:rPr>
          <w:rFonts w:ascii="Garamond" w:hAnsi="Garamond" w:cs="Verdana"/>
          <w:i/>
          <w:sz w:val="24"/>
          <w:szCs w:val="24"/>
          <w:lang w:val="pt-BR"/>
        </w:rPr>
        <w:t>E</w:t>
      </w:r>
      <w:r w:rsidRPr="0090616E">
        <w:rPr>
          <w:rFonts w:ascii="Garamond" w:hAnsi="Garamond" w:cs="Verdana"/>
          <w:i/>
          <w:sz w:val="24"/>
          <w:szCs w:val="24"/>
          <w:lang w:val="pt-BR"/>
        </w:rPr>
        <w:t xml:space="preserve">, conforme o caso, dos investidores procurados no âmbito da Oferta, bem como (ii) a data em que tais investidores foram procurados e a sua decisão em relação à Oferta, conforme lista que será fornecida pelo Coordenador Líder à Emissora para essa finalidade;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cc</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dd</w:t>
      </w:r>
      <w:r w:rsidRPr="0090616E">
        <w:rPr>
          <w:rFonts w:ascii="Garamond" w:hAnsi="Garamond" w:cs="Verdana"/>
          <w:i/>
          <w:sz w:val="24"/>
          <w:szCs w:val="24"/>
          <w:lang w:val="pt-BR"/>
        </w:rPr>
        <w:t>)</w:t>
      </w:r>
      <w:r w:rsidRPr="0090616E">
        <w:rPr>
          <w:rFonts w:ascii="Garamond" w:hAnsi="Garamond" w:cs="Verdana"/>
          <w:i/>
          <w:sz w:val="24"/>
          <w:szCs w:val="24"/>
          <w:lang w:val="pt-BR"/>
        </w:rPr>
        <w:tab/>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835696">
        <w:rPr>
          <w:rFonts w:ascii="Garamond" w:hAnsi="Garamond" w:cs="Verdana"/>
          <w:i/>
          <w:sz w:val="24"/>
          <w:szCs w:val="24"/>
          <w:u w:val="single"/>
          <w:lang w:val="pt-BR"/>
        </w:rPr>
        <w:t>Instrução CVM 400</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ee</w:t>
      </w:r>
      <w:r w:rsidRPr="0090616E">
        <w:rPr>
          <w:rFonts w:ascii="Garamond" w:hAnsi="Garamond" w:cs="Verdana"/>
          <w:i/>
          <w:sz w:val="24"/>
          <w:szCs w:val="24"/>
          <w:lang w:val="pt-BR"/>
        </w:rPr>
        <w:t>)</w:t>
      </w:r>
      <w:r w:rsidRPr="0090616E">
        <w:rPr>
          <w:rFonts w:ascii="Garamond" w:hAnsi="Garamond" w:cs="Verdana"/>
          <w:i/>
          <w:sz w:val="24"/>
          <w:szCs w:val="24"/>
          <w:lang w:val="pt-BR"/>
        </w:rPr>
        <w:tab/>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1D0DC8">
        <w:rPr>
          <w:rFonts w:ascii="Garamond" w:hAnsi="Garamond" w:cs="Verdana"/>
          <w:i/>
          <w:sz w:val="24"/>
          <w:szCs w:val="24"/>
          <w:lang w:val="pt-BR"/>
        </w:rPr>
        <w:t>;</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ff</w:t>
      </w:r>
      <w:r w:rsidRPr="0090616E">
        <w:rPr>
          <w:rFonts w:ascii="Garamond" w:hAnsi="Garamond" w:cs="Verdana"/>
          <w:i/>
          <w:sz w:val="24"/>
          <w:szCs w:val="24"/>
          <w:lang w:val="pt-BR"/>
        </w:rPr>
        <w:t>)</w:t>
      </w:r>
      <w:r w:rsidRPr="0090616E">
        <w:rPr>
          <w:rFonts w:ascii="Garamond" w:hAnsi="Garamond" w:cs="Verdana"/>
          <w:i/>
          <w:sz w:val="24"/>
          <w:szCs w:val="24"/>
          <w:lang w:val="pt-BR"/>
        </w:rPr>
        <w:tab/>
      </w:r>
      <w:bookmarkStart w:id="19" w:name="_Hlk19543349"/>
      <w:r w:rsidRPr="0090616E">
        <w:rPr>
          <w:rFonts w:ascii="Garamond" w:hAnsi="Garamond" w:cs="Verdana"/>
          <w:i/>
          <w:sz w:val="24"/>
          <w:szCs w:val="24"/>
          <w:lang w:val="pt-BR"/>
        </w:rPr>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necessárias</w:t>
      </w:r>
      <w:bookmarkEnd w:id="19"/>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gg</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cumprir as obrigações estabelecidas no Contrato de Concessão, notificando prontamente o Agente Fiduciário sobre qualquer inadimplemento no âmbito da concessão que cause um Efeito Adverso Relevante;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hh</w:t>
      </w:r>
      <w:r w:rsidRPr="0090616E">
        <w:rPr>
          <w:rFonts w:ascii="Garamond" w:hAnsi="Garamond" w:cs="Verdana"/>
          <w:i/>
          <w:sz w:val="24"/>
          <w:szCs w:val="24"/>
          <w:lang w:val="pt-BR"/>
        </w:rPr>
        <w:t>)</w:t>
      </w:r>
      <w:r w:rsidRPr="0090616E">
        <w:rPr>
          <w:rFonts w:ascii="Garamond" w:hAnsi="Garamond" w:cs="Verdana"/>
          <w:i/>
          <w:sz w:val="24"/>
          <w:szCs w:val="24"/>
          <w:lang w:val="pt-BR"/>
        </w:rPr>
        <w:tab/>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(ii) o disposto na Política Nacional do Meio Ambiente, nas Resoluções do CONAMA - Conselho Nacional do Meio Ambiente e nas demais legislações e regulamentações ambientais supletivas; (iii) as obrigações decorrentes de seus contratos de trabalho e da legislação trabalhista e previdenciária em vigor, exceto aquelas que estejam sendo d</w:t>
      </w:r>
      <w:r w:rsidR="00FF31D9">
        <w:rPr>
          <w:rFonts w:ascii="Garamond" w:hAnsi="Garamond" w:cs="Verdana"/>
          <w:i/>
          <w:sz w:val="24"/>
          <w:szCs w:val="24"/>
          <w:lang w:val="pt-BR"/>
        </w:rPr>
        <w:t>i</w:t>
      </w:r>
      <w:r w:rsidRPr="0090616E">
        <w:rPr>
          <w:rFonts w:ascii="Garamond" w:hAnsi="Garamond" w:cs="Verdana"/>
          <w:i/>
          <w:sz w:val="24"/>
          <w:szCs w:val="24"/>
          <w:lang w:val="pt-BR"/>
        </w:rPr>
        <w:t xml:space="preserve">scutidas de boa-fé na esfera administrativa ou judicial ou exceto pelas licenças, sejam elas operacionais ou não, que não gerem impacto na consecução dos serviços da Emissora em linha com seu objeto social; e </w:t>
      </w:r>
    </w:p>
    <w:p w:rsidR="0090616E" w:rsidRPr="0090616E" w:rsidRDefault="0090616E" w:rsidP="00CF22BD">
      <w:pPr>
        <w:pStyle w:val="Switzerland"/>
        <w:spacing w:line="320" w:lineRule="exact"/>
        <w:ind w:left="851"/>
        <w:rPr>
          <w:rFonts w:ascii="Garamond" w:hAnsi="Garamond" w:cs="Verdana"/>
          <w:i/>
          <w:sz w:val="24"/>
          <w:szCs w:val="24"/>
          <w:lang w:val="pt-BR"/>
        </w:rPr>
      </w:pPr>
    </w:p>
    <w:p w:rsidR="003E3F5C" w:rsidRPr="009A4DCA" w:rsidRDefault="0090616E" w:rsidP="00CF22BD">
      <w:pPr>
        <w:pStyle w:val="Switzerland"/>
        <w:widowControl/>
        <w:spacing w:line="320" w:lineRule="exact"/>
        <w:ind w:left="851"/>
        <w:rPr>
          <w:rFonts w:ascii="Garamond" w:hAnsi="Garamond" w:cs="Verdana"/>
          <w:b/>
          <w:bCs/>
          <w:sz w:val="24"/>
          <w:szCs w:val="24"/>
          <w:lang w:val="pt-BR"/>
        </w:rPr>
      </w:pPr>
      <w:r>
        <w:rPr>
          <w:rFonts w:ascii="Garamond" w:hAnsi="Garamond" w:cs="Verdana"/>
          <w:i/>
          <w:sz w:val="24"/>
          <w:szCs w:val="24"/>
          <w:lang w:val="pt-BR"/>
        </w:rPr>
        <w:t>ii</w:t>
      </w:r>
      <w:r w:rsidRPr="0090616E">
        <w:rPr>
          <w:rFonts w:ascii="Garamond" w:hAnsi="Garamond" w:cs="Verdana"/>
          <w:i/>
          <w:sz w:val="24"/>
          <w:szCs w:val="24"/>
          <w:lang w:val="pt-BR"/>
        </w:rPr>
        <w:t>)</w:t>
      </w:r>
      <w:r w:rsidRPr="0090616E">
        <w:rPr>
          <w:rFonts w:ascii="Garamond" w:hAnsi="Garamond" w:cs="Verdana"/>
          <w:i/>
          <w:sz w:val="24"/>
          <w:szCs w:val="24"/>
          <w:lang w:val="pt-BR"/>
        </w:rPr>
        <w:tab/>
        <w:t>adotar, durante o período de vigência desta Escritura, as medidas e ações preventivas ou reparatórias, necessárias destinadas a evitar ou corrigir danos ao meio ambiente, segurança e medicina do trabalho que possam vir a ser causados pelo Projeto.</w:t>
      </w:r>
      <w:r>
        <w:rPr>
          <w:rFonts w:ascii="Garamond" w:hAnsi="Garamond" w:cs="Verdana"/>
          <w:i/>
          <w:sz w:val="24"/>
          <w:szCs w:val="24"/>
          <w:lang w:val="pt-BR"/>
        </w:rPr>
        <w:t>”</w:t>
      </w:r>
    </w:p>
    <w:p w:rsidR="003E3F5C" w:rsidRDefault="003E3F5C" w:rsidP="00CF22BD">
      <w:pPr>
        <w:pStyle w:val="Switzerland"/>
        <w:widowControl/>
        <w:spacing w:line="320" w:lineRule="exact"/>
        <w:rPr>
          <w:rFonts w:ascii="Garamond" w:hAnsi="Garamond" w:cs="Verdana"/>
          <w:i/>
          <w:sz w:val="24"/>
          <w:szCs w:val="24"/>
          <w:lang w:val="pt-BR"/>
        </w:rPr>
      </w:pPr>
    </w:p>
    <w:p w:rsidR="005A368E" w:rsidRDefault="005A368E"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B5277E">
        <w:rPr>
          <w:rFonts w:ascii="Garamond" w:hAnsi="Garamond" w:cs="Verdana"/>
          <w:sz w:val="24"/>
          <w:szCs w:val="24"/>
          <w:lang w:val="pt-BR"/>
        </w:rPr>
        <w:t>17</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sidR="009B41AF">
        <w:rPr>
          <w:rFonts w:ascii="Garamond" w:hAnsi="Garamond" w:cs="Verdana"/>
          <w:sz w:val="24"/>
          <w:szCs w:val="24"/>
          <w:lang w:val="pt-BR"/>
        </w:rPr>
        <w:t xml:space="preserve"> que as Debêntures estarão sujeitas ao Resgate Antecipado Facultativo a qualquer tempo, de forma que a </w:t>
      </w:r>
      <w:r>
        <w:rPr>
          <w:rFonts w:ascii="Garamond" w:hAnsi="Garamond" w:cs="Verdana"/>
          <w:sz w:val="24"/>
          <w:szCs w:val="24"/>
          <w:lang w:val="pt-BR"/>
        </w:rPr>
        <w:t>Cláusula 5.</w:t>
      </w:r>
      <w:r w:rsidR="009B41AF">
        <w:rPr>
          <w:rFonts w:ascii="Garamond" w:hAnsi="Garamond" w:cs="Verdana"/>
          <w:sz w:val="24"/>
          <w:szCs w:val="24"/>
          <w:lang w:val="pt-BR"/>
        </w:rPr>
        <w:t>1.1</w:t>
      </w:r>
      <w:r>
        <w:rPr>
          <w:rFonts w:ascii="Garamond" w:hAnsi="Garamond" w:cs="Verdana"/>
          <w:sz w:val="24"/>
          <w:szCs w:val="24"/>
          <w:lang w:val="pt-BR"/>
        </w:rPr>
        <w:t xml:space="preserve"> da Escritura de Emissão passa a vigorar com a seguinte redação: </w:t>
      </w:r>
    </w:p>
    <w:p w:rsidR="005A368E" w:rsidRPr="00CF22BD" w:rsidRDefault="005A368E" w:rsidP="00CF22BD">
      <w:pPr>
        <w:pStyle w:val="Switzerland"/>
        <w:widowControl/>
        <w:spacing w:line="320" w:lineRule="exact"/>
        <w:rPr>
          <w:rFonts w:ascii="Garamond" w:hAnsi="Garamond" w:cs="Verdana"/>
          <w:i/>
          <w:iCs/>
          <w:sz w:val="24"/>
          <w:szCs w:val="24"/>
          <w:lang w:val="pt-BR"/>
        </w:rPr>
      </w:pPr>
    </w:p>
    <w:p w:rsidR="001D0DC8" w:rsidRPr="00E44927" w:rsidRDefault="005A368E" w:rsidP="00CF22BD">
      <w:pPr>
        <w:pStyle w:val="Switzerland"/>
        <w:widowControl/>
        <w:spacing w:line="320" w:lineRule="exact"/>
        <w:ind w:left="851"/>
        <w:rPr>
          <w:rFonts w:ascii="Garamond" w:hAnsi="Garamond" w:cs="Verdana"/>
          <w:i/>
          <w:iCs/>
          <w:sz w:val="24"/>
          <w:szCs w:val="24"/>
          <w:lang w:val="pt-BR"/>
        </w:rPr>
      </w:pPr>
      <w:r w:rsidRPr="00CF22BD">
        <w:rPr>
          <w:rFonts w:ascii="Garamond" w:hAnsi="Garamond" w:cs="Verdana"/>
          <w:i/>
          <w:iCs/>
          <w:sz w:val="24"/>
          <w:szCs w:val="24"/>
          <w:lang w:val="pt-BR"/>
        </w:rPr>
        <w:t>“</w:t>
      </w:r>
      <w:r w:rsidR="009B41AF" w:rsidRPr="009B41AF">
        <w:rPr>
          <w:rFonts w:ascii="Garamond" w:hAnsi="Garamond" w:cs="Verdana"/>
          <w:i/>
          <w:iCs/>
          <w:sz w:val="24"/>
          <w:szCs w:val="24"/>
          <w:lang w:val="pt-BR"/>
        </w:rPr>
        <w:t>5.1.1</w:t>
      </w:r>
      <w:r w:rsidR="009B41AF" w:rsidRPr="009B41AF">
        <w:rPr>
          <w:rFonts w:ascii="Garamond" w:hAnsi="Garamond" w:cs="Verdana"/>
          <w:i/>
          <w:iCs/>
          <w:sz w:val="24"/>
          <w:szCs w:val="24"/>
          <w:lang w:val="pt-BR"/>
        </w:rPr>
        <w:tab/>
      </w:r>
      <w:r w:rsidR="009B41AF" w:rsidRPr="00E44927">
        <w:rPr>
          <w:rFonts w:ascii="Garamond" w:hAnsi="Garamond" w:cs="Verdana"/>
          <w:i/>
          <w:iCs/>
          <w:sz w:val="24"/>
          <w:szCs w:val="24"/>
          <w:lang w:val="pt-BR"/>
        </w:rPr>
        <w:t>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temporis,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9B41AF" w:rsidRPr="00E44927">
        <w:rPr>
          <w:rFonts w:ascii="Garamond" w:hAnsi="Garamond" w:cs="Verdana"/>
          <w:i/>
          <w:iCs/>
          <w:sz w:val="24"/>
          <w:szCs w:val="24"/>
          <w:u w:val="single"/>
          <w:lang w:val="pt-BR"/>
        </w:rPr>
        <w:t>Valor do Resgate Antecipado Facultativo</w:t>
      </w:r>
      <w:r w:rsidR="009B41AF" w:rsidRPr="00E44927">
        <w:rPr>
          <w:rFonts w:ascii="Garamond" w:hAnsi="Garamond" w:cs="Verdana"/>
          <w:i/>
          <w:iCs/>
          <w:sz w:val="24"/>
          <w:szCs w:val="24"/>
          <w:lang w:val="pt-BR"/>
        </w:rPr>
        <w:t>”).”</w:t>
      </w:r>
    </w:p>
    <w:p w:rsidR="009B41AF" w:rsidRDefault="009B41AF" w:rsidP="00CF22BD">
      <w:pPr>
        <w:pStyle w:val="Switzerland"/>
        <w:widowControl/>
        <w:spacing w:line="320" w:lineRule="exact"/>
        <w:ind w:left="851"/>
        <w:rPr>
          <w:rFonts w:ascii="Garamond" w:hAnsi="Garamond" w:cs="Verdana"/>
          <w:i/>
          <w:sz w:val="24"/>
          <w:szCs w:val="24"/>
          <w:lang w:val="pt-BR"/>
        </w:rPr>
      </w:pPr>
    </w:p>
    <w:p w:rsidR="009B41AF" w:rsidRDefault="009B41AF"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B5277E">
        <w:rPr>
          <w:rFonts w:ascii="Garamond" w:hAnsi="Garamond" w:cs="Verdana"/>
          <w:sz w:val="24"/>
          <w:szCs w:val="24"/>
          <w:lang w:val="pt-BR"/>
        </w:rPr>
        <w:t>18</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Pr>
          <w:rFonts w:ascii="Garamond" w:hAnsi="Garamond" w:cs="Verdana"/>
          <w:sz w:val="24"/>
          <w:szCs w:val="24"/>
          <w:lang w:val="pt-BR"/>
        </w:rPr>
        <w:t xml:space="preserve">, ainda, excluir as hipóteses nas quais as Debêntures estariam sujeitas ao Resgate Antecipado Obrigatório Total, de modo que a Cláusula 5.2 da Escritura de Emissão passa a vigorar com a seguinte redação: </w:t>
      </w:r>
    </w:p>
    <w:p w:rsidR="009B41AF" w:rsidRDefault="009B41AF" w:rsidP="00CF22BD">
      <w:pPr>
        <w:pStyle w:val="Switzerland"/>
        <w:widowControl/>
        <w:spacing w:line="320" w:lineRule="exact"/>
        <w:rPr>
          <w:rFonts w:ascii="Garamond" w:hAnsi="Garamond" w:cs="Verdana"/>
          <w:sz w:val="24"/>
          <w:szCs w:val="24"/>
          <w:lang w:val="pt-BR"/>
        </w:rPr>
      </w:pPr>
    </w:p>
    <w:p w:rsidR="009B41AF" w:rsidRPr="00046CD8" w:rsidRDefault="009B41AF" w:rsidP="00CF22BD">
      <w:pPr>
        <w:pStyle w:val="Switzerland"/>
        <w:widowControl/>
        <w:spacing w:line="320" w:lineRule="exact"/>
        <w:ind w:left="851"/>
        <w:rPr>
          <w:rFonts w:ascii="Garamond" w:hAnsi="Garamond" w:cs="Verdana"/>
          <w:b/>
          <w:bCs/>
          <w:i/>
          <w:sz w:val="24"/>
          <w:szCs w:val="24"/>
          <w:lang w:val="pt-BR"/>
        </w:rPr>
      </w:pPr>
      <w:r>
        <w:rPr>
          <w:rFonts w:ascii="Garamond" w:hAnsi="Garamond" w:cs="Verdana"/>
          <w:b/>
          <w:bCs/>
          <w:i/>
          <w:sz w:val="24"/>
          <w:szCs w:val="24"/>
          <w:lang w:val="pt-BR"/>
        </w:rPr>
        <w:t>“</w:t>
      </w:r>
      <w:r w:rsidRPr="00046CD8">
        <w:rPr>
          <w:rFonts w:ascii="Garamond" w:hAnsi="Garamond" w:cs="Verdana"/>
          <w:b/>
          <w:bCs/>
          <w:i/>
          <w:sz w:val="24"/>
          <w:szCs w:val="24"/>
          <w:lang w:val="pt-BR"/>
        </w:rPr>
        <w:t>5.2.</w:t>
      </w:r>
      <w:r w:rsidRPr="00046CD8">
        <w:rPr>
          <w:rFonts w:ascii="Garamond" w:hAnsi="Garamond" w:cs="Verdana"/>
          <w:b/>
          <w:bCs/>
          <w:i/>
          <w:sz w:val="24"/>
          <w:szCs w:val="24"/>
          <w:lang w:val="pt-BR"/>
        </w:rPr>
        <w:tab/>
        <w:t xml:space="preserve">Resgate Antecipado Obrigatório. </w:t>
      </w:r>
    </w:p>
    <w:p w:rsidR="009B41AF" w:rsidRPr="00046CD8" w:rsidRDefault="009B41AF" w:rsidP="00CF22BD">
      <w:pPr>
        <w:pStyle w:val="Switzerland"/>
        <w:widowControl/>
        <w:spacing w:line="320" w:lineRule="exact"/>
        <w:ind w:left="851"/>
        <w:rPr>
          <w:rFonts w:ascii="Garamond" w:hAnsi="Garamond" w:cs="Verdana"/>
          <w:i/>
          <w:sz w:val="24"/>
          <w:szCs w:val="24"/>
          <w:lang w:val="pt-BR"/>
        </w:rPr>
      </w:pPr>
    </w:p>
    <w:p w:rsidR="009B41AF" w:rsidRPr="00046CD8" w:rsidRDefault="009B41AF" w:rsidP="00CF22BD">
      <w:pPr>
        <w:pStyle w:val="Switzerland"/>
        <w:widowControl/>
        <w:spacing w:line="320" w:lineRule="exact"/>
        <w:ind w:left="851"/>
        <w:rPr>
          <w:rFonts w:ascii="Garamond" w:hAnsi="Garamond" w:cs="Verdana"/>
          <w:i/>
          <w:sz w:val="24"/>
          <w:szCs w:val="24"/>
          <w:lang w:val="pt-BR"/>
        </w:rPr>
      </w:pPr>
      <w:r w:rsidRPr="00046CD8">
        <w:rPr>
          <w:rFonts w:ascii="Garamond" w:hAnsi="Garamond" w:cs="Verdana"/>
          <w:i/>
          <w:sz w:val="24"/>
          <w:szCs w:val="24"/>
          <w:lang w:val="pt-BR"/>
        </w:rPr>
        <w:t>5.2.1.</w:t>
      </w:r>
      <w:r w:rsidRPr="00046CD8">
        <w:rPr>
          <w:rFonts w:ascii="Garamond" w:hAnsi="Garamond" w:cs="Verdana"/>
          <w:i/>
          <w:sz w:val="24"/>
          <w:szCs w:val="24"/>
          <w:lang w:val="pt-BR"/>
        </w:rPr>
        <w:tab/>
        <w:t>As Debêntures não estão sujeitas ao resgate antecipado</w:t>
      </w:r>
      <w:r>
        <w:rPr>
          <w:rFonts w:ascii="Garamond" w:hAnsi="Garamond" w:cs="Verdana"/>
          <w:i/>
          <w:sz w:val="24"/>
          <w:szCs w:val="24"/>
          <w:lang w:val="pt-BR"/>
        </w:rPr>
        <w:t xml:space="preserve"> obrigatório</w:t>
      </w:r>
      <w:r w:rsidRPr="00046CD8">
        <w:rPr>
          <w:rFonts w:ascii="Garamond" w:hAnsi="Garamond" w:cs="Verdana"/>
          <w:i/>
          <w:sz w:val="24"/>
          <w:szCs w:val="24"/>
          <w:lang w:val="pt-BR"/>
        </w:rPr>
        <w:t>.</w:t>
      </w:r>
      <w:r>
        <w:rPr>
          <w:rFonts w:ascii="Garamond" w:hAnsi="Garamond" w:cs="Verdana"/>
          <w:i/>
          <w:sz w:val="24"/>
          <w:szCs w:val="24"/>
          <w:lang w:val="pt-BR"/>
        </w:rPr>
        <w:t>”</w:t>
      </w:r>
      <w:r w:rsidRPr="00046CD8">
        <w:rPr>
          <w:rFonts w:ascii="Garamond" w:hAnsi="Garamond" w:cs="Verdana"/>
          <w:i/>
          <w:sz w:val="24"/>
          <w:szCs w:val="24"/>
          <w:lang w:val="pt-BR"/>
        </w:rPr>
        <w:t xml:space="preserve"> </w:t>
      </w:r>
    </w:p>
    <w:p w:rsidR="009B41AF" w:rsidRDefault="009B41AF" w:rsidP="00CF22BD">
      <w:pPr>
        <w:pStyle w:val="Switzerland"/>
        <w:widowControl/>
        <w:spacing w:line="320" w:lineRule="exact"/>
        <w:rPr>
          <w:rFonts w:ascii="Garamond" w:hAnsi="Garamond" w:cs="Verdana"/>
          <w:i/>
          <w:sz w:val="24"/>
          <w:szCs w:val="24"/>
          <w:lang w:val="pt-BR"/>
        </w:rPr>
      </w:pPr>
    </w:p>
    <w:p w:rsidR="008E2B24" w:rsidRPr="00835696" w:rsidRDefault="008E2B24">
      <w:pPr>
        <w:pStyle w:val="Switzerland"/>
        <w:widowControl/>
        <w:spacing w:line="320" w:lineRule="exact"/>
        <w:rPr>
          <w:rFonts w:ascii="Garamond" w:hAnsi="Garamond" w:cs="Verdana"/>
          <w:b/>
          <w:bCs/>
          <w:iCs/>
          <w:sz w:val="24"/>
          <w:szCs w:val="24"/>
          <w:lang w:val="pt-BR"/>
        </w:rPr>
      </w:pPr>
    </w:p>
    <w:p w:rsidR="00282A17" w:rsidRPr="00FD53B4" w:rsidRDefault="00282A17" w:rsidP="00983474">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II</w:t>
      </w:r>
      <w:r w:rsidR="00BA2DF2" w:rsidRPr="00FD53B4">
        <w:rPr>
          <w:rFonts w:ascii="Garamond" w:hAnsi="Garamond" w:cs="Verdana"/>
          <w:b/>
          <w:bCs/>
          <w:sz w:val="24"/>
          <w:szCs w:val="24"/>
        </w:rPr>
        <w:t>I</w:t>
      </w:r>
    </w:p>
    <w:p w:rsidR="00282A17" w:rsidRPr="00FD53B4" w:rsidRDefault="00282A17" w:rsidP="00983474">
      <w:pPr>
        <w:spacing w:after="0" w:line="320" w:lineRule="exact"/>
        <w:jc w:val="center"/>
        <w:rPr>
          <w:rFonts w:ascii="Garamond" w:hAnsi="Garamond" w:cs="Verdana"/>
          <w:b/>
          <w:bCs/>
          <w:sz w:val="24"/>
          <w:szCs w:val="24"/>
        </w:rPr>
      </w:pPr>
      <w:r w:rsidRPr="00FD53B4">
        <w:rPr>
          <w:rFonts w:ascii="Garamond" w:hAnsi="Garamond" w:cs="Verdana"/>
          <w:b/>
          <w:bCs/>
          <w:sz w:val="24"/>
          <w:szCs w:val="24"/>
        </w:rPr>
        <w:t>DISPOSIÇÕES GERAIS</w:t>
      </w:r>
    </w:p>
    <w:p w:rsidR="00282A17" w:rsidRPr="0083407F" w:rsidRDefault="00282A17" w:rsidP="00983474">
      <w:pPr>
        <w:pStyle w:val="Switzerland"/>
        <w:widowControl/>
        <w:spacing w:line="320" w:lineRule="exact"/>
        <w:rPr>
          <w:rFonts w:ascii="Garamond" w:hAnsi="Garamond" w:cs="Verdana"/>
          <w:sz w:val="24"/>
          <w:szCs w:val="24"/>
          <w:lang w:val="pt-BR"/>
        </w:rPr>
      </w:pPr>
    </w:p>
    <w:p w:rsidR="00C07964" w:rsidRPr="006B003B" w:rsidRDefault="00BA2DF2" w:rsidP="00983474">
      <w:pPr>
        <w:suppressAutoHyphens/>
        <w:spacing w:after="0" w:line="320" w:lineRule="exact"/>
        <w:rPr>
          <w:rFonts w:ascii="Garamond" w:hAnsi="Garamond" w:cs="Tahoma"/>
          <w:sz w:val="24"/>
          <w:szCs w:val="24"/>
        </w:rPr>
      </w:pPr>
      <w:r w:rsidRPr="00317AE2">
        <w:rPr>
          <w:rFonts w:ascii="Garamond" w:hAnsi="Garamond" w:cs="Verdana"/>
          <w:sz w:val="24"/>
          <w:szCs w:val="24"/>
        </w:rPr>
        <w:t>3</w:t>
      </w:r>
      <w:r w:rsidR="00C07964" w:rsidRPr="00317AE2">
        <w:rPr>
          <w:rFonts w:ascii="Garamond" w:hAnsi="Garamond" w:cs="Verdana"/>
          <w:sz w:val="24"/>
          <w:szCs w:val="24"/>
        </w:rPr>
        <w:t>.1.</w:t>
      </w:r>
      <w:r w:rsidR="00C07964" w:rsidRPr="00317AE2">
        <w:rPr>
          <w:rFonts w:ascii="Garamond" w:hAnsi="Garamond" w:cs="Verdana"/>
          <w:sz w:val="24"/>
          <w:szCs w:val="24"/>
        </w:rPr>
        <w:tab/>
      </w:r>
      <w:r w:rsidR="00C07964" w:rsidRPr="00317AE2">
        <w:rPr>
          <w:rFonts w:ascii="Garamond" w:hAnsi="Garamond" w:cs="Tahoma"/>
          <w:sz w:val="24"/>
          <w:szCs w:val="24"/>
        </w:rPr>
        <w:t>Todos os termos e condições da Escritura de Emissão que não tenham sido expressamente alterados pelo presente Primeiro Aditamento são neste ato ratificados e permanecem em pleno vigor e efeito.</w:t>
      </w:r>
      <w:r w:rsidR="00030443" w:rsidRPr="00317AE2">
        <w:rPr>
          <w:rFonts w:ascii="Garamond" w:hAnsi="Garamond" w:cs="Tahoma"/>
          <w:sz w:val="24"/>
          <w:szCs w:val="24"/>
        </w:rPr>
        <w:t xml:space="preserve"> As Partes resolvem </w:t>
      </w:r>
      <w:r w:rsidR="00973E4F">
        <w:rPr>
          <w:rFonts w:ascii="Garamond" w:hAnsi="Garamond" w:cs="Tahoma"/>
          <w:sz w:val="24"/>
          <w:szCs w:val="24"/>
        </w:rPr>
        <w:t xml:space="preserve">atualizar os dados cadastrais das Partes e </w:t>
      </w:r>
      <w:r w:rsidR="00030443" w:rsidRPr="00317AE2">
        <w:rPr>
          <w:rFonts w:ascii="Garamond" w:hAnsi="Garamond" w:cs="Tahoma"/>
          <w:sz w:val="24"/>
          <w:szCs w:val="24"/>
        </w:rPr>
        <w:t>consolidar a Escritura de Em</w:t>
      </w:r>
      <w:r w:rsidR="00030443" w:rsidRPr="006B003B">
        <w:rPr>
          <w:rFonts w:ascii="Garamond" w:hAnsi="Garamond" w:cs="Tahoma"/>
          <w:sz w:val="24"/>
          <w:szCs w:val="24"/>
        </w:rPr>
        <w:t>issão que passa a vigorar na forma do Anexo I deste Primeiro Aditamento.</w:t>
      </w:r>
    </w:p>
    <w:p w:rsidR="00C07964" w:rsidRPr="006B003B" w:rsidRDefault="00C07964" w:rsidP="00CF22BD">
      <w:pPr>
        <w:suppressAutoHyphens/>
        <w:spacing w:after="0" w:line="320" w:lineRule="exact"/>
        <w:rPr>
          <w:rFonts w:ascii="Garamond" w:hAnsi="Garamond" w:cs="Tahoma"/>
          <w:sz w:val="24"/>
          <w:szCs w:val="24"/>
        </w:rPr>
      </w:pPr>
    </w:p>
    <w:p w:rsidR="00D8296B" w:rsidRPr="00FD53B4" w:rsidRDefault="00BA2DF2" w:rsidP="00CF22BD">
      <w:pPr>
        <w:pStyle w:val="PargrafodaLista"/>
        <w:tabs>
          <w:tab w:val="left" w:pos="0"/>
          <w:tab w:val="left" w:pos="270"/>
        </w:tabs>
        <w:suppressAutoHyphens/>
        <w:spacing w:after="0" w:line="320" w:lineRule="exact"/>
        <w:ind w:left="0"/>
        <w:contextualSpacing w:val="0"/>
        <w:rPr>
          <w:rFonts w:ascii="Garamond" w:hAnsi="Garamond"/>
          <w:sz w:val="24"/>
          <w:szCs w:val="24"/>
        </w:rPr>
      </w:pPr>
      <w:r w:rsidRPr="006B003B">
        <w:rPr>
          <w:rFonts w:ascii="Garamond" w:hAnsi="Garamond" w:cs="Tahoma"/>
          <w:sz w:val="24"/>
          <w:szCs w:val="24"/>
        </w:rPr>
        <w:t>3</w:t>
      </w:r>
      <w:r w:rsidR="00C07964" w:rsidRPr="006B003B">
        <w:rPr>
          <w:rFonts w:ascii="Garamond" w:hAnsi="Garamond" w:cs="Tahoma"/>
          <w:sz w:val="24"/>
          <w:szCs w:val="24"/>
        </w:rPr>
        <w:t>.2.</w:t>
      </w:r>
      <w:r w:rsidR="00C07964" w:rsidRPr="006B003B">
        <w:rPr>
          <w:rFonts w:ascii="Garamond" w:hAnsi="Garamond" w:cs="Tahoma"/>
          <w:sz w:val="24"/>
          <w:szCs w:val="24"/>
        </w:rPr>
        <w:tab/>
        <w:t>A Emissora e as Fiador</w:t>
      </w:r>
      <w:r w:rsidR="00647B7F" w:rsidRPr="006B003B">
        <w:rPr>
          <w:rFonts w:ascii="Garamond" w:hAnsi="Garamond" w:cs="Tahoma"/>
          <w:sz w:val="24"/>
          <w:szCs w:val="24"/>
        </w:rPr>
        <w:t>a</w:t>
      </w:r>
      <w:r w:rsidR="00C07964" w:rsidRPr="006B003B">
        <w:rPr>
          <w:rFonts w:ascii="Garamond" w:hAnsi="Garamond" w:cs="Tahoma"/>
          <w:sz w:val="24"/>
          <w:szCs w:val="24"/>
        </w:rPr>
        <w:t>s declaram e garantem, individualmente, que as declarações prestadas na Cláusula X da Escritura de Emissão permanecem verdadeiras, corretas e plenamente válidas e eficazes na data de assinatura deste Primeiro Aditamento</w:t>
      </w:r>
      <w:r w:rsidR="00D8296B">
        <w:rPr>
          <w:rFonts w:ascii="Garamond" w:hAnsi="Garamond"/>
          <w:sz w:val="24"/>
          <w:szCs w:val="24"/>
        </w:rPr>
        <w:t>, com exceção do</w:t>
      </w:r>
      <w:r w:rsidR="0090616E">
        <w:rPr>
          <w:rFonts w:ascii="Garamond" w:hAnsi="Garamond"/>
          <w:sz w:val="24"/>
          <w:szCs w:val="24"/>
        </w:rPr>
        <w:t>s</w:t>
      </w:r>
      <w:r w:rsidR="00D8296B">
        <w:rPr>
          <w:rFonts w:ascii="Garamond" w:hAnsi="Garamond"/>
          <w:sz w:val="24"/>
          <w:szCs w:val="24"/>
        </w:rPr>
        <w:t xml:space="preserve"> </w:t>
      </w:r>
      <w:r w:rsidR="0090616E">
        <w:rPr>
          <w:rFonts w:ascii="Garamond" w:hAnsi="Garamond"/>
          <w:sz w:val="24"/>
          <w:szCs w:val="24"/>
        </w:rPr>
        <w:t>itens (ii)</w:t>
      </w:r>
      <w:r w:rsidR="00B245E0">
        <w:rPr>
          <w:rFonts w:ascii="Garamond" w:hAnsi="Garamond"/>
          <w:sz w:val="24"/>
          <w:szCs w:val="24"/>
        </w:rPr>
        <w:t xml:space="preserve">, </w:t>
      </w:r>
      <w:r w:rsidR="00D8296B">
        <w:rPr>
          <w:rFonts w:ascii="Garamond" w:hAnsi="Garamond"/>
          <w:sz w:val="24"/>
          <w:szCs w:val="24"/>
        </w:rPr>
        <w:t>(iii)</w:t>
      </w:r>
      <w:r w:rsidR="00B245E0">
        <w:rPr>
          <w:rFonts w:ascii="Garamond" w:hAnsi="Garamond"/>
          <w:sz w:val="24"/>
          <w:szCs w:val="24"/>
        </w:rPr>
        <w:t>, (iv), (v), (vi), (xix) e (xx)</w:t>
      </w:r>
      <w:r w:rsidR="00D8296B">
        <w:rPr>
          <w:rFonts w:ascii="Garamond" w:hAnsi="Garamond"/>
          <w:sz w:val="24"/>
          <w:szCs w:val="24"/>
        </w:rPr>
        <w:t xml:space="preserve"> da Cláusula 10.1 </w:t>
      </w:r>
      <w:r w:rsidR="00231F6B">
        <w:rPr>
          <w:rFonts w:ascii="Garamond" w:hAnsi="Garamond"/>
          <w:sz w:val="24"/>
          <w:szCs w:val="24"/>
        </w:rPr>
        <w:t>da</w:t>
      </w:r>
      <w:r w:rsidR="00D8296B">
        <w:rPr>
          <w:rFonts w:ascii="Garamond" w:hAnsi="Garamond"/>
          <w:sz w:val="24"/>
          <w:szCs w:val="24"/>
        </w:rPr>
        <w:t xml:space="preserve"> Escritura de Emissão, que passa a vigor com a seguinte redação:</w:t>
      </w:r>
      <w:r w:rsidR="00F801C2" w:rsidRPr="00FD53B4">
        <w:rPr>
          <w:rFonts w:ascii="Garamond" w:hAnsi="Garamond" w:cs="Tahoma"/>
          <w:b/>
          <w:bCs/>
          <w:sz w:val="24"/>
          <w:szCs w:val="24"/>
        </w:rPr>
        <w:t xml:space="preserve"> </w:t>
      </w:r>
    </w:p>
    <w:p w:rsidR="00D8296B" w:rsidRDefault="00D8296B" w:rsidP="00CF22BD">
      <w:pPr>
        <w:pStyle w:val="PargrafodaLista"/>
        <w:tabs>
          <w:tab w:val="left" w:pos="0"/>
          <w:tab w:val="left" w:pos="270"/>
        </w:tabs>
        <w:suppressAutoHyphens/>
        <w:spacing w:after="0" w:line="320" w:lineRule="exact"/>
        <w:ind w:left="0"/>
        <w:contextualSpacing w:val="0"/>
        <w:rPr>
          <w:rFonts w:ascii="Garamond" w:hAnsi="Garamond" w:cs="Tahoma"/>
          <w:sz w:val="24"/>
          <w:szCs w:val="24"/>
        </w:rPr>
      </w:pPr>
    </w:p>
    <w:p w:rsidR="00C07964" w:rsidRDefault="00D8296B" w:rsidP="00CF22BD">
      <w:pPr>
        <w:pStyle w:val="PargrafodaLista"/>
        <w:tabs>
          <w:tab w:val="left" w:pos="270"/>
          <w:tab w:val="left" w:pos="851"/>
        </w:tabs>
        <w:suppressAutoHyphens/>
        <w:spacing w:after="0" w:line="320" w:lineRule="exact"/>
        <w:ind w:left="851"/>
        <w:contextualSpacing w:val="0"/>
        <w:rPr>
          <w:rFonts w:ascii="Garamond" w:hAnsi="Garamond" w:cs="Tahoma"/>
          <w:sz w:val="24"/>
          <w:szCs w:val="24"/>
        </w:rPr>
      </w:pPr>
      <w:r w:rsidRPr="00FD53B4">
        <w:rPr>
          <w:rFonts w:ascii="Garamond" w:hAnsi="Garamond"/>
          <w:i/>
          <w:iCs/>
          <w:sz w:val="24"/>
          <w:szCs w:val="24"/>
        </w:rPr>
        <w:t xml:space="preserve">“10.1 </w:t>
      </w:r>
      <w:r w:rsidRPr="00FD53B4">
        <w:rPr>
          <w:rFonts w:ascii="Garamond" w:hAnsi="Garamond"/>
          <w:bCs/>
          <w:i/>
          <w:iCs/>
          <w:sz w:val="24"/>
          <w:szCs w:val="24"/>
        </w:rPr>
        <w:t>A Emissora e as Fiadoras declaram e garantem, de forma individual e sem solidariedade, conforme o caso, na data da assinatura desta Escritura, que</w:t>
      </w:r>
      <w:r w:rsidRPr="00FD53B4">
        <w:rPr>
          <w:rFonts w:ascii="Garamond" w:hAnsi="Garamond" w:cs="Tahoma"/>
          <w:sz w:val="24"/>
          <w:szCs w:val="24"/>
        </w:rPr>
        <w:t>:</w:t>
      </w: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
    <w:p w:rsidR="00D8296B"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90616E"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90616E">
        <w:rPr>
          <w:rFonts w:ascii="Garamond" w:hAnsi="Garamond"/>
          <w:bCs/>
          <w:i/>
          <w:iCs/>
          <w:sz w:val="24"/>
          <w:szCs w:val="24"/>
        </w:rPr>
        <w:t>(ii)</w:t>
      </w:r>
      <w:r w:rsidRPr="0090616E">
        <w:rPr>
          <w:rFonts w:ascii="Garamond" w:hAnsi="Garamond"/>
          <w:bCs/>
          <w:i/>
          <w:iCs/>
          <w:sz w:val="24"/>
          <w:szCs w:val="24"/>
        </w:rPr>
        <w:tab/>
        <w:t>estão devidamente autorizadas a celebrar esta Escritura</w:t>
      </w:r>
      <w:r>
        <w:rPr>
          <w:rFonts w:ascii="Garamond" w:hAnsi="Garamond"/>
          <w:bCs/>
          <w:i/>
          <w:iCs/>
          <w:sz w:val="24"/>
          <w:szCs w:val="24"/>
        </w:rPr>
        <w:t xml:space="preserve">, </w:t>
      </w:r>
      <w:r w:rsidRPr="0090616E">
        <w:rPr>
          <w:rFonts w:ascii="Garamond" w:hAnsi="Garamond"/>
          <w:bCs/>
          <w:i/>
          <w:iCs/>
          <w:sz w:val="24"/>
          <w:szCs w:val="24"/>
        </w:rPr>
        <w:t>o Contrato de Distribuição e os demais documentos da Oferta e a cumprir todas as obrigações previstas nesses documentos, tendo, então, sido satisfeitos todos os requisitos legais e societários e obtidas todas as autorizações necessárias para tanto;</w:t>
      </w:r>
    </w:p>
    <w:p w:rsidR="0090616E" w:rsidRPr="00FD53B4"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(iii) 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(ii) pelo arquivamento, na JUCESC, e pela publicação, nos termos da Lei das Sociedades por Ações, da</w:t>
      </w:r>
      <w:r>
        <w:rPr>
          <w:rFonts w:ascii="Garamond" w:hAnsi="Garamond"/>
          <w:bCs/>
          <w:i/>
          <w:iCs/>
          <w:sz w:val="24"/>
          <w:szCs w:val="24"/>
        </w:rPr>
        <w:t>s</w:t>
      </w:r>
      <w:r w:rsidRPr="00FD53B4">
        <w:rPr>
          <w:rFonts w:ascii="Garamond" w:hAnsi="Garamond"/>
          <w:bCs/>
          <w:i/>
          <w:iCs/>
          <w:sz w:val="24"/>
          <w:szCs w:val="24"/>
        </w:rPr>
        <w:t xml:space="preserve"> ata</w:t>
      </w:r>
      <w:r>
        <w:rPr>
          <w:rFonts w:ascii="Garamond" w:hAnsi="Garamond"/>
          <w:bCs/>
          <w:i/>
          <w:iCs/>
          <w:sz w:val="24"/>
          <w:szCs w:val="24"/>
        </w:rPr>
        <w:t>s</w:t>
      </w:r>
      <w:r w:rsidRPr="00FD53B4">
        <w:rPr>
          <w:rFonts w:ascii="Garamond" w:hAnsi="Garamond"/>
          <w:bCs/>
          <w:i/>
          <w:iCs/>
          <w:sz w:val="24"/>
          <w:szCs w:val="24"/>
        </w:rPr>
        <w:t xml:space="preserve"> da</w:t>
      </w:r>
      <w:r>
        <w:rPr>
          <w:rFonts w:ascii="Garamond" w:hAnsi="Garamond"/>
          <w:bCs/>
          <w:i/>
          <w:iCs/>
          <w:sz w:val="24"/>
          <w:szCs w:val="24"/>
        </w:rPr>
        <w:t>s</w:t>
      </w:r>
      <w:r w:rsidRPr="00FD53B4">
        <w:rPr>
          <w:rFonts w:ascii="Garamond" w:hAnsi="Garamond"/>
          <w:bCs/>
          <w:i/>
          <w:iCs/>
          <w:sz w:val="24"/>
          <w:szCs w:val="24"/>
        </w:rPr>
        <w:t xml:space="preserve"> </w:t>
      </w:r>
      <w:r>
        <w:rPr>
          <w:rFonts w:ascii="Garamond" w:hAnsi="Garamond"/>
          <w:bCs/>
          <w:i/>
          <w:iCs/>
          <w:sz w:val="24"/>
          <w:szCs w:val="24"/>
        </w:rPr>
        <w:t>Aprovações Societárias</w:t>
      </w:r>
      <w:r w:rsidRPr="00FD53B4">
        <w:rPr>
          <w:rFonts w:ascii="Garamond" w:hAnsi="Garamond"/>
          <w:bCs/>
          <w:i/>
          <w:iCs/>
          <w:sz w:val="24"/>
          <w:szCs w:val="24"/>
        </w:rPr>
        <w:t xml:space="preserve"> da Emissora que apro</w:t>
      </w:r>
      <w:r>
        <w:rPr>
          <w:rFonts w:ascii="Garamond" w:hAnsi="Garamond"/>
          <w:bCs/>
          <w:i/>
          <w:iCs/>
          <w:sz w:val="24"/>
          <w:szCs w:val="24"/>
        </w:rPr>
        <w:t xml:space="preserve">varam </w:t>
      </w:r>
      <w:r w:rsidRPr="00FD53B4">
        <w:rPr>
          <w:rFonts w:ascii="Garamond" w:hAnsi="Garamond"/>
          <w:bCs/>
          <w:i/>
          <w:iCs/>
          <w:sz w:val="24"/>
          <w:szCs w:val="24"/>
        </w:rPr>
        <w:t xml:space="preserve">a Emissão e a Oferta; (iii) pelo arquivamento, na JUCESP, e pela publicação, nos termos da Lei das Sociedades por Ações, da ata da Aprovação Societária da Iguá que aprovou a Emissão e a Oferta; (iv) pelo arquivamento, na JUCERJA, e pela publicação, nos termos da Lei das Sociedades por Ações, da ata da Aprovação Societária da Duane que aprovou a Emissão e a Oferta; (v) pela inscrição desta Escritura e de seus aditamentos perante a JUCESC e os Cartórios de Registro de Títulos e Documentos; </w:t>
      </w:r>
      <w:r w:rsidR="00B245E0">
        <w:rPr>
          <w:rFonts w:ascii="Garamond" w:hAnsi="Garamond"/>
          <w:bCs/>
          <w:i/>
          <w:iCs/>
          <w:sz w:val="24"/>
          <w:szCs w:val="24"/>
        </w:rPr>
        <w:t xml:space="preserve">e </w:t>
      </w:r>
      <w:r w:rsidRPr="00FD53B4">
        <w:rPr>
          <w:rFonts w:ascii="Garamond" w:hAnsi="Garamond"/>
          <w:bCs/>
          <w:i/>
          <w:iCs/>
          <w:sz w:val="24"/>
          <w:szCs w:val="24"/>
        </w:rPr>
        <w:t>(vi) autorização do Poder Concedente e autorização de terceiros, conforme aplicável, para a Emissão, a Oferta e a constituição das Garantias, conforme o caso</w:t>
      </w:r>
      <w:r w:rsid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(iv)</w:t>
      </w:r>
      <w:r w:rsidRPr="00B245E0">
        <w:rPr>
          <w:rFonts w:ascii="Garamond" w:hAnsi="Garamond"/>
          <w:bCs/>
          <w:i/>
          <w:iCs/>
          <w:sz w:val="24"/>
          <w:szCs w:val="24"/>
        </w:rPr>
        <w:tab/>
      </w:r>
      <w:bookmarkStart w:id="20" w:name="_Hlk19543534"/>
      <w:r w:rsidRPr="00B245E0">
        <w:rPr>
          <w:rFonts w:ascii="Garamond" w:hAnsi="Garamond"/>
          <w:bCs/>
          <w:i/>
          <w:iCs/>
          <w:sz w:val="24"/>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bookmarkEnd w:id="20"/>
      <w:r w:rsidRPr="00B245E0">
        <w:rPr>
          <w:rFonts w:ascii="Garamond" w:hAnsi="Garamond"/>
          <w:bCs/>
          <w:i/>
          <w:iCs/>
          <w:sz w:val="24"/>
          <w:szCs w:val="24"/>
        </w:rPr>
        <w:t xml:space="preserve">;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(v)</w:t>
      </w:r>
      <w:r w:rsidRPr="00B245E0">
        <w:rPr>
          <w:rFonts w:ascii="Garamond" w:hAnsi="Garamond"/>
          <w:bCs/>
          <w:i/>
          <w:iCs/>
          <w:sz w:val="24"/>
          <w:szCs w:val="24"/>
        </w:rPr>
        <w:tab/>
      </w:r>
      <w:bookmarkStart w:id="21" w:name="_Hlk19543547"/>
      <w:r w:rsidRPr="00B245E0">
        <w:rPr>
          <w:rFonts w:ascii="Garamond" w:hAnsi="Garamond"/>
          <w:bCs/>
          <w:i/>
          <w:iCs/>
          <w:sz w:val="24"/>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bookmarkEnd w:id="21"/>
      <w:r w:rsidRP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(vi)</w:t>
      </w:r>
      <w:r w:rsidRPr="00B245E0">
        <w:rPr>
          <w:rFonts w:ascii="Garamond" w:hAnsi="Garamond"/>
          <w:bCs/>
          <w:i/>
          <w:iCs/>
          <w:sz w:val="24"/>
          <w:szCs w:val="24"/>
        </w:rPr>
        <w:tab/>
      </w:r>
      <w:r w:rsidRPr="00B245E0">
        <w:rPr>
          <w:rFonts w:ascii="Garamond" w:hAnsi="Garamond"/>
          <w:bCs/>
          <w:i/>
          <w:iCs/>
          <w:sz w:val="24"/>
          <w:szCs w:val="24"/>
        </w:rPr>
        <w:tab/>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(ii)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Pr>
          <w:rFonts w:ascii="Garamond" w:hAnsi="Garamond"/>
          <w:bCs/>
          <w:i/>
          <w:iCs/>
          <w:sz w:val="24"/>
          <w:szCs w:val="24"/>
        </w:rPr>
        <w:t>(...)</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(xix)</w:t>
      </w:r>
      <w:r w:rsidRPr="00B245E0">
        <w:rPr>
          <w:rFonts w:ascii="Garamond" w:hAnsi="Garamond"/>
          <w:bCs/>
          <w:i/>
          <w:iCs/>
          <w:sz w:val="24"/>
          <w:szCs w:val="24"/>
        </w:rPr>
        <w:tab/>
        <w:t xml:space="preserve">exclusivamente em relação à Emissora, não há qualquer inadimplemento do Contrato de Concessão que possa afetar materialmente a emissão das Debêntures;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D8296B" w:rsidRPr="00FD53B4"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(xx)</w:t>
      </w:r>
      <w:r w:rsidRPr="00B245E0">
        <w:rPr>
          <w:rFonts w:ascii="Garamond" w:hAnsi="Garamond"/>
          <w:bCs/>
          <w:i/>
          <w:iCs/>
          <w:sz w:val="24"/>
          <w:szCs w:val="24"/>
        </w:rPr>
        <w:tab/>
        <w:t>exclusivamente em relação à Emissora, a emissão das Debêntures não afetará nenhum direito emergente da Concessão ou qualquer ativo vinculado ao Projeto; e</w:t>
      </w:r>
      <w:r w:rsidR="00D8296B">
        <w:rPr>
          <w:rFonts w:ascii="Garamond" w:hAnsi="Garamond"/>
          <w:bCs/>
          <w:i/>
          <w:iCs/>
          <w:sz w:val="24"/>
          <w:szCs w:val="24"/>
        </w:rPr>
        <w:t>”</w:t>
      </w:r>
    </w:p>
    <w:p w:rsidR="00C07964" w:rsidRPr="006B003B" w:rsidRDefault="00C07964" w:rsidP="00CF22BD">
      <w:pPr>
        <w:suppressAutoHyphens/>
        <w:spacing w:after="0" w:line="320" w:lineRule="exact"/>
        <w:rPr>
          <w:rFonts w:ascii="Garamond" w:hAnsi="Garamond" w:cs="Tahoma"/>
          <w:sz w:val="24"/>
          <w:szCs w:val="24"/>
        </w:rPr>
      </w:pPr>
    </w:p>
    <w:p w:rsidR="00C07964" w:rsidRPr="006B003B"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3. </w:t>
      </w:r>
      <w:r w:rsidR="00C07964" w:rsidRPr="006B003B">
        <w:rPr>
          <w:rFonts w:ascii="Garamond" w:hAnsi="Garamond" w:cs="Tahoma"/>
          <w:sz w:val="24"/>
          <w:szCs w:val="24"/>
        </w:rPr>
        <w:tab/>
        <w:t xml:space="preserve">Este Primeiro Aditamento será averbado na JUCESC, conforme disposto no artigo 62, inciso II e parágrafo 3°, da Lei </w:t>
      </w:r>
      <w:r w:rsidR="00030443" w:rsidRPr="006B003B">
        <w:rPr>
          <w:rFonts w:ascii="Garamond" w:hAnsi="Garamond" w:cs="Tahoma"/>
          <w:sz w:val="24"/>
          <w:szCs w:val="24"/>
        </w:rPr>
        <w:t>das Sociedades por Ações</w:t>
      </w:r>
      <w:r w:rsidR="00C07964" w:rsidRPr="006B003B">
        <w:rPr>
          <w:rFonts w:ascii="Garamond" w:hAnsi="Garamond" w:cs="Tahoma"/>
          <w:sz w:val="24"/>
          <w:szCs w:val="24"/>
        </w:rPr>
        <w:t xml:space="preserve">, </w:t>
      </w:r>
      <w:r w:rsidR="00C07964" w:rsidRPr="006B003B">
        <w:rPr>
          <w:rFonts w:ascii="Garamond" w:hAnsi="Garamond"/>
          <w:sz w:val="24"/>
          <w:szCs w:val="24"/>
        </w:rPr>
        <w:t xml:space="preserve">devendo ser protocolado no prazo de até </w:t>
      </w:r>
      <w:r w:rsidR="00C07964" w:rsidRPr="006B003B">
        <w:rPr>
          <w:rFonts w:ascii="Garamond" w:hAnsi="Garamond" w:cs="Tahoma"/>
          <w:sz w:val="24"/>
          <w:szCs w:val="24"/>
        </w:rPr>
        <w:t>5 (cinco)</w:t>
      </w:r>
      <w:r w:rsidR="00C07964" w:rsidRPr="006B003B">
        <w:rPr>
          <w:rFonts w:ascii="Garamond" w:hAnsi="Garamond"/>
          <w:sz w:val="24"/>
          <w:szCs w:val="24"/>
        </w:rPr>
        <w:t xml:space="preserve"> Dias Úteis contado da respectiva data de assinatura. </w:t>
      </w:r>
      <w:r w:rsidR="00C07964" w:rsidRPr="006B003B" w:rsidDel="001E2B59">
        <w:rPr>
          <w:rFonts w:ascii="Garamond" w:hAnsi="Garamond"/>
          <w:sz w:val="24"/>
          <w:szCs w:val="24"/>
        </w:rPr>
        <w:t xml:space="preserve">A Emissora </w:t>
      </w:r>
      <w:r w:rsidR="00C07964" w:rsidRPr="006B003B">
        <w:rPr>
          <w:rFonts w:ascii="Garamond" w:hAnsi="Garamond"/>
          <w:sz w:val="24"/>
          <w:szCs w:val="24"/>
        </w:rPr>
        <w:t>deverá enviar 1 (uma) cópia eletrônica (em arquivo pdf</w:t>
      </w:r>
      <w:r w:rsidR="00405181" w:rsidRPr="006B003B">
        <w:rPr>
          <w:rFonts w:ascii="Garamond" w:hAnsi="Garamond"/>
          <w:sz w:val="24"/>
          <w:szCs w:val="24"/>
        </w:rPr>
        <w:t>.</w:t>
      </w:r>
      <w:r w:rsidR="00C07964" w:rsidRPr="006B003B">
        <w:rPr>
          <w:rFonts w:ascii="Garamond" w:hAnsi="Garamond"/>
          <w:sz w:val="24"/>
          <w:szCs w:val="24"/>
        </w:rPr>
        <w:t xml:space="preserve">) </w:t>
      </w:r>
      <w:r w:rsidR="00C07964" w:rsidRPr="006B003B" w:rsidDel="001E2B59">
        <w:rPr>
          <w:rFonts w:ascii="Garamond" w:hAnsi="Garamond"/>
          <w:sz w:val="24"/>
          <w:szCs w:val="24"/>
        </w:rPr>
        <w:t>dest</w:t>
      </w:r>
      <w:r w:rsidR="00C07964" w:rsidRPr="006B003B">
        <w:rPr>
          <w:rFonts w:ascii="Garamond" w:hAnsi="Garamond"/>
          <w:sz w:val="24"/>
          <w:szCs w:val="24"/>
        </w:rPr>
        <w:t>e Primeiro A</w:t>
      </w:r>
      <w:r w:rsidR="00C07964" w:rsidRPr="006B003B" w:rsidDel="001E2B59">
        <w:rPr>
          <w:rFonts w:ascii="Garamond" w:hAnsi="Garamond"/>
          <w:sz w:val="24"/>
          <w:szCs w:val="24"/>
        </w:rPr>
        <w:t>ditamento</w:t>
      </w:r>
      <w:r w:rsidR="00C07964" w:rsidRPr="006B003B">
        <w:rPr>
          <w:rFonts w:ascii="Garamond" w:hAnsi="Garamond"/>
          <w:sz w:val="24"/>
          <w:szCs w:val="24"/>
        </w:rPr>
        <w:t xml:space="preserve"> devidamente registrado na JUCESC ao Agente Fiduciário </w:t>
      </w:r>
      <w:r w:rsidR="00C07964" w:rsidRPr="006B003B" w:rsidDel="001E2B59">
        <w:rPr>
          <w:rFonts w:ascii="Garamond" w:hAnsi="Garamond"/>
          <w:sz w:val="24"/>
          <w:szCs w:val="24"/>
        </w:rPr>
        <w:t xml:space="preserve">em até </w:t>
      </w:r>
      <w:r w:rsidR="00C07964" w:rsidRPr="006B003B">
        <w:rPr>
          <w:rFonts w:ascii="Garamond" w:hAnsi="Garamond"/>
          <w:sz w:val="24"/>
          <w:szCs w:val="24"/>
        </w:rPr>
        <w:t>15</w:t>
      </w:r>
      <w:r w:rsidR="00C07964" w:rsidRPr="006B003B" w:rsidDel="001E2B59">
        <w:rPr>
          <w:rFonts w:ascii="Garamond" w:hAnsi="Garamond"/>
          <w:sz w:val="24"/>
          <w:szCs w:val="24"/>
        </w:rPr>
        <w:t xml:space="preserve"> (</w:t>
      </w:r>
      <w:r w:rsidR="00C07964" w:rsidRPr="006B003B">
        <w:rPr>
          <w:rFonts w:ascii="Garamond" w:hAnsi="Garamond"/>
          <w:sz w:val="24"/>
          <w:szCs w:val="24"/>
        </w:rPr>
        <w:t>quinze</w:t>
      </w:r>
      <w:r w:rsidR="00C07964" w:rsidRPr="006B003B" w:rsidDel="001E2B59">
        <w:rPr>
          <w:rFonts w:ascii="Garamond" w:hAnsi="Garamond"/>
          <w:sz w:val="24"/>
          <w:szCs w:val="24"/>
        </w:rPr>
        <w:t xml:space="preserve">) </w:t>
      </w:r>
      <w:r w:rsidR="00C07964" w:rsidRPr="006B003B">
        <w:rPr>
          <w:rFonts w:ascii="Garamond" w:hAnsi="Garamond"/>
          <w:sz w:val="24"/>
          <w:szCs w:val="24"/>
        </w:rPr>
        <w:t>d</w:t>
      </w:r>
      <w:r w:rsidR="00C07964" w:rsidRPr="006B003B" w:rsidDel="001E2B59">
        <w:rPr>
          <w:rFonts w:ascii="Garamond" w:hAnsi="Garamond"/>
          <w:sz w:val="24"/>
          <w:szCs w:val="24"/>
        </w:rPr>
        <w:t xml:space="preserve">ias </w:t>
      </w:r>
      <w:r w:rsidR="00C07964" w:rsidRPr="006B003B">
        <w:rPr>
          <w:rFonts w:ascii="Garamond" w:hAnsi="Garamond"/>
          <w:sz w:val="24"/>
          <w:szCs w:val="24"/>
        </w:rPr>
        <w:t>contados da obtenção do respectivo registro</w:t>
      </w:r>
      <w:r w:rsidR="00C07964" w:rsidRPr="006B003B">
        <w:rPr>
          <w:rFonts w:ascii="Garamond" w:hAnsi="Garamond" w:cs="Tahoma"/>
          <w:sz w:val="24"/>
          <w:szCs w:val="24"/>
        </w:rPr>
        <w:t xml:space="preserve">. </w:t>
      </w:r>
    </w:p>
    <w:p w:rsidR="00185307" w:rsidRPr="006B003B" w:rsidRDefault="00185307"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.4. </w:t>
      </w:r>
      <w:r w:rsidR="00C07964" w:rsidRPr="0083407F">
        <w:rPr>
          <w:rFonts w:ascii="Garamond" w:hAnsi="Garamond" w:cs="Tahoma"/>
          <w:sz w:val="24"/>
          <w:szCs w:val="24"/>
        </w:rPr>
        <w:tab/>
      </w:r>
      <w:r w:rsidR="00C07964" w:rsidRPr="0083407F">
        <w:rPr>
          <w:rFonts w:ascii="Garamond" w:hAnsi="Garamond"/>
          <w:sz w:val="24"/>
          <w:szCs w:val="24"/>
        </w:rPr>
        <w:t>Nos termos dos artigos 129, 130 e 131</w:t>
      </w:r>
      <w:r w:rsidR="00C07964" w:rsidRPr="0083407F">
        <w:rPr>
          <w:rFonts w:ascii="Garamond" w:hAnsi="Garamond"/>
          <w:b/>
          <w:sz w:val="24"/>
          <w:szCs w:val="24"/>
        </w:rPr>
        <w:t xml:space="preserve"> </w:t>
      </w:r>
      <w:r w:rsidR="00C07964" w:rsidRPr="0083407F">
        <w:rPr>
          <w:rFonts w:ascii="Garamond" w:hAnsi="Garamond" w:cs="Tahoma"/>
          <w:sz w:val="24"/>
          <w:szCs w:val="24"/>
        </w:rPr>
        <w:t xml:space="preserve">da Lei nº 6.015, de 31 de dezembro de 1973, conforme alterada </w:t>
      </w:r>
      <w:r w:rsidR="00C07964" w:rsidRPr="0083407F">
        <w:rPr>
          <w:rFonts w:ascii="Garamond" w:hAnsi="Garamond"/>
          <w:color w:val="000000"/>
          <w:sz w:val="24"/>
          <w:szCs w:val="24"/>
        </w:rPr>
        <w:t>(“</w:t>
      </w:r>
      <w:r w:rsidR="00C07964" w:rsidRPr="0083407F">
        <w:rPr>
          <w:rFonts w:ascii="Garamond" w:hAnsi="Garamond"/>
          <w:color w:val="000000"/>
          <w:sz w:val="24"/>
          <w:szCs w:val="24"/>
          <w:u w:val="single"/>
        </w:rPr>
        <w:t>Lei de Registros Públicos</w:t>
      </w:r>
      <w:r w:rsidR="00C07964" w:rsidRPr="0083407F">
        <w:rPr>
          <w:rFonts w:ascii="Garamond" w:hAnsi="Garamond"/>
          <w:color w:val="000000"/>
          <w:sz w:val="24"/>
          <w:szCs w:val="24"/>
        </w:rPr>
        <w:t>”)</w:t>
      </w:r>
      <w:r w:rsidR="00C07964" w:rsidRPr="0083407F">
        <w:rPr>
          <w:rFonts w:ascii="Garamond" w:hAnsi="Garamond" w:cs="Tahoma"/>
          <w:sz w:val="24"/>
          <w:szCs w:val="24"/>
        </w:rPr>
        <w:t xml:space="preserve">, em virtude das garantias fidejussórias avençadas na Cláusula 4.5.2 da Escritura de Emissão, a Emissora deverá, no prazo de até 10 (dez) dias contados da data de assinatura do presente Primeiro Aditamento, </w:t>
      </w:r>
      <w:r w:rsidR="007F5195" w:rsidRPr="0083407F">
        <w:rPr>
          <w:rFonts w:ascii="Garamond" w:hAnsi="Garamond" w:cs="Tahoma"/>
          <w:sz w:val="24"/>
          <w:szCs w:val="24"/>
        </w:rPr>
        <w:t>protocolar para</w:t>
      </w:r>
      <w:r w:rsidR="00C07964" w:rsidRPr="0083407F">
        <w:rPr>
          <w:rFonts w:ascii="Garamond" w:hAnsi="Garamond" w:cs="Tahoma"/>
          <w:sz w:val="24"/>
          <w:szCs w:val="24"/>
        </w:rPr>
        <w:t xml:space="preserve"> registro </w:t>
      </w:r>
      <w:r w:rsidR="007F5195" w:rsidRPr="0083407F">
        <w:rPr>
          <w:rFonts w:ascii="Garamond" w:hAnsi="Garamond" w:cs="Tahoma"/>
          <w:sz w:val="24"/>
          <w:szCs w:val="24"/>
        </w:rPr>
        <w:t xml:space="preserve">o Primeiro Aditamento </w:t>
      </w:r>
      <w:r w:rsidR="00C07964" w:rsidRPr="0083407F">
        <w:rPr>
          <w:rFonts w:ascii="Garamond" w:hAnsi="Garamond" w:cs="Tahoma"/>
          <w:sz w:val="24"/>
          <w:szCs w:val="24"/>
        </w:rPr>
        <w:t xml:space="preserve">perante os Cartórios de Registro de Títulos e Documentos localizados: (a) na Cidade de </w:t>
      </w:r>
      <w:r w:rsidR="007F5195" w:rsidRPr="0083407F">
        <w:rPr>
          <w:rFonts w:ascii="Garamond" w:hAnsi="Garamond" w:cs="Tahoma"/>
          <w:sz w:val="24"/>
          <w:szCs w:val="24"/>
        </w:rPr>
        <w:t>Tubarão, Estado de Santa Catarina; (b) na Cidade de São Paulo, Estado de São Paulo; e (c) na Cidade do Rio de Janeiro, Estado do Rio de Janeiro (em conjunto, os “</w:t>
      </w:r>
      <w:r w:rsidR="007F5195" w:rsidRPr="0083407F">
        <w:rPr>
          <w:rFonts w:ascii="Garamond" w:hAnsi="Garamond" w:cs="Tahoma"/>
          <w:sz w:val="24"/>
          <w:szCs w:val="24"/>
          <w:u w:val="single"/>
        </w:rPr>
        <w:t>Cartórios de Registro de Títulos e Documentos</w:t>
      </w:r>
      <w:r w:rsidR="007F5195" w:rsidRPr="0083407F">
        <w:rPr>
          <w:rFonts w:ascii="Garamond" w:hAnsi="Garamond" w:cs="Tahoma"/>
          <w:sz w:val="24"/>
          <w:szCs w:val="24"/>
        </w:rPr>
        <w:t>”),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w:t>
      </w:r>
      <w:r w:rsidR="00C07964" w:rsidRPr="0083407F">
        <w:rPr>
          <w:rFonts w:ascii="Garamond" w:hAnsi="Garamond" w:cs="Tahoma"/>
          <w:sz w:val="24"/>
          <w:szCs w:val="24"/>
        </w:rPr>
        <w:t xml:space="preserve"> entregará ao Agente Fiduciário 1 (uma) via original deste Primeiro Aditamento em até </w:t>
      </w:r>
      <w:r w:rsidR="007F5195" w:rsidRPr="0083407F">
        <w:rPr>
          <w:rFonts w:ascii="Garamond" w:hAnsi="Garamond" w:cs="Tahoma"/>
          <w:sz w:val="24"/>
          <w:szCs w:val="24"/>
        </w:rPr>
        <w:t>15</w:t>
      </w:r>
      <w:r w:rsidR="00C07964" w:rsidRPr="0083407F">
        <w:rPr>
          <w:rFonts w:ascii="Garamond" w:hAnsi="Garamond" w:cs="Tahoma"/>
          <w:sz w:val="24"/>
          <w:szCs w:val="24"/>
        </w:rPr>
        <w:t xml:space="preserve"> (</w:t>
      </w:r>
      <w:r w:rsidR="007F5195" w:rsidRPr="0083407F">
        <w:rPr>
          <w:rFonts w:ascii="Garamond" w:hAnsi="Garamond" w:cs="Tahoma"/>
          <w:sz w:val="24"/>
          <w:szCs w:val="24"/>
        </w:rPr>
        <w:t>quinze</w:t>
      </w:r>
      <w:r w:rsidR="00C07964" w:rsidRPr="0083407F">
        <w:rPr>
          <w:rFonts w:ascii="Garamond" w:hAnsi="Garamond" w:cs="Tahoma"/>
          <w:sz w:val="24"/>
          <w:szCs w:val="24"/>
        </w:rPr>
        <w:t xml:space="preserve">) </w:t>
      </w:r>
      <w:r w:rsidR="007F5195" w:rsidRPr="0083407F">
        <w:rPr>
          <w:rFonts w:ascii="Garamond" w:hAnsi="Garamond" w:cs="Tahoma"/>
          <w:sz w:val="24"/>
          <w:szCs w:val="24"/>
        </w:rPr>
        <w:t>d</w:t>
      </w:r>
      <w:r w:rsidR="00C07964" w:rsidRPr="0083407F">
        <w:rPr>
          <w:rFonts w:ascii="Garamond" w:hAnsi="Garamond" w:cs="Tahoma"/>
          <w:sz w:val="24"/>
          <w:szCs w:val="24"/>
        </w:rPr>
        <w:t xml:space="preserve">ias </w:t>
      </w:r>
      <w:r w:rsidR="007F5195" w:rsidRPr="0083407F">
        <w:rPr>
          <w:rFonts w:ascii="Garamond" w:hAnsi="Garamond" w:cs="Tahoma"/>
          <w:sz w:val="24"/>
          <w:szCs w:val="24"/>
        </w:rPr>
        <w:t>contados após os respectivos registros</w:t>
      </w:r>
      <w:r w:rsidR="00C07964" w:rsidRPr="0083407F">
        <w:rPr>
          <w:rFonts w:ascii="Garamond" w:hAnsi="Garamond" w:cs="Tahoma"/>
          <w:sz w:val="24"/>
          <w:szCs w:val="24"/>
        </w:rPr>
        <w:t xml:space="preserve">. </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5.</w:t>
      </w:r>
      <w:r w:rsidR="00C07964" w:rsidRPr="0083407F">
        <w:rPr>
          <w:rFonts w:ascii="Garamond" w:hAnsi="Garamond" w:cs="Tahoma"/>
          <w:sz w:val="24"/>
          <w:szCs w:val="24"/>
        </w:rPr>
        <w:tab/>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.6.</w:t>
      </w:r>
      <w:r w:rsidR="00C07964" w:rsidRPr="0083407F">
        <w:rPr>
          <w:rFonts w:ascii="Garamond" w:hAnsi="Garamond" w:cs="Tahoma"/>
          <w:sz w:val="24"/>
          <w:szCs w:val="24"/>
        </w:rPr>
        <w:tab/>
        <w:t xml:space="preserve">Este Primeiro Aditamento, a Escritura de Emissão e as Debêntures constituem títulos executivos extrajudiciais, nos termos dos incisos I e II do artigo 784 </w:t>
      </w:r>
      <w:r w:rsidR="00C07964" w:rsidRPr="0083407F">
        <w:rPr>
          <w:rFonts w:ascii="Garamond" w:hAnsi="Garamond"/>
          <w:sz w:val="24"/>
          <w:szCs w:val="24"/>
        </w:rPr>
        <w:t>da Lei nº</w:t>
      </w:r>
      <w:r w:rsidR="00030443" w:rsidRPr="0083407F">
        <w:rPr>
          <w:rFonts w:ascii="Garamond" w:hAnsi="Garamond"/>
          <w:sz w:val="24"/>
          <w:szCs w:val="24"/>
        </w:rPr>
        <w:t> </w:t>
      </w:r>
      <w:r w:rsidR="00C07964" w:rsidRPr="0083407F">
        <w:rPr>
          <w:rFonts w:ascii="Garamond" w:hAnsi="Garamond"/>
          <w:sz w:val="24"/>
          <w:szCs w:val="24"/>
        </w:rPr>
        <w:t>13.105, de 16 de março de 2015, conforme alterada (“</w:t>
      </w:r>
      <w:r w:rsidR="00C07964" w:rsidRPr="0083407F">
        <w:rPr>
          <w:rFonts w:ascii="Garamond" w:hAnsi="Garamond"/>
          <w:sz w:val="24"/>
          <w:szCs w:val="24"/>
          <w:u w:val="single"/>
        </w:rPr>
        <w:t>Código de Processo Civil</w:t>
      </w:r>
      <w:r w:rsidR="00C07964" w:rsidRPr="0083407F">
        <w:rPr>
          <w:rFonts w:ascii="Garamond" w:hAnsi="Garamond"/>
          <w:sz w:val="24"/>
          <w:szCs w:val="24"/>
        </w:rPr>
        <w:t>”)</w:t>
      </w:r>
      <w:r w:rsidR="00C07964" w:rsidRPr="0083407F">
        <w:rPr>
          <w:rFonts w:ascii="Garamond" w:hAnsi="Garamond" w:cs="Tahoma"/>
          <w:sz w:val="24"/>
          <w:szCs w:val="24"/>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Primeiro Aditamento.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.7.</w:t>
      </w:r>
      <w:r w:rsidR="00C07964" w:rsidRPr="0083407F">
        <w:rPr>
          <w:rFonts w:ascii="Garamond" w:hAnsi="Garamond" w:cs="Tahoma"/>
          <w:sz w:val="24"/>
          <w:szCs w:val="24"/>
        </w:rPr>
        <w:tab/>
        <w:t>A Emissora arcará com todos os custos de registro e arquivamento deste Primeiro Aditamento de acordo com os termos definidos na Escritura de Emissão.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.8.</w:t>
      </w:r>
      <w:r w:rsidR="00C07964" w:rsidRPr="0083407F">
        <w:rPr>
          <w:rFonts w:ascii="Garamond" w:hAnsi="Garamond" w:cs="Tahoma"/>
          <w:sz w:val="24"/>
          <w:szCs w:val="24"/>
        </w:rPr>
        <w:tab/>
        <w:t>Este Primeiro Aditamento é regido pelas Leis da República Federativa do Brasil.</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.9.</w:t>
      </w:r>
      <w:r w:rsidR="00C07964" w:rsidRPr="0083407F">
        <w:rPr>
          <w:rFonts w:ascii="Garamond" w:hAnsi="Garamond" w:cs="Tahoma"/>
          <w:sz w:val="24"/>
          <w:szCs w:val="24"/>
        </w:rPr>
        <w:tab/>
      </w:r>
      <w:r w:rsidR="00C07964" w:rsidRPr="0083407F">
        <w:rPr>
          <w:rFonts w:ascii="Garamond" w:eastAsia="Arial Unicode MS" w:hAnsi="Garamond" w:cs="Tahoma"/>
          <w:sz w:val="24"/>
          <w:szCs w:val="24"/>
        </w:rPr>
        <w:t xml:space="preserve">Fica eleito o foro </w:t>
      </w:r>
      <w:r w:rsidR="00716149" w:rsidRPr="0083407F">
        <w:rPr>
          <w:rFonts w:ascii="Garamond" w:eastAsia="Arial Unicode MS" w:hAnsi="Garamond" w:cs="Tahoma"/>
          <w:sz w:val="24"/>
          <w:szCs w:val="24"/>
        </w:rPr>
        <w:t>da Comarca da cidade do Rio de Janeiro, Estado do Rio de Janeiro</w:t>
      </w:r>
      <w:r w:rsidR="00C07964" w:rsidRPr="0083407F">
        <w:rPr>
          <w:rFonts w:ascii="Garamond" w:eastAsia="Arial Unicode MS" w:hAnsi="Garamond" w:cs="Tahoma"/>
          <w:sz w:val="24"/>
          <w:szCs w:val="24"/>
        </w:rPr>
        <w:t xml:space="preserve">, com renúncia </w:t>
      </w:r>
      <w:r w:rsidR="00716149" w:rsidRPr="0083407F">
        <w:rPr>
          <w:rFonts w:ascii="Garamond" w:eastAsia="Arial Unicode MS" w:hAnsi="Garamond" w:cs="Tahoma"/>
          <w:sz w:val="24"/>
          <w:szCs w:val="24"/>
        </w:rPr>
        <w:t>expressa de</w:t>
      </w:r>
      <w:r w:rsidR="00C07964" w:rsidRPr="0083407F">
        <w:rPr>
          <w:rFonts w:ascii="Garamond" w:eastAsia="Arial Unicode MS" w:hAnsi="Garamond" w:cs="Tahoma"/>
          <w:sz w:val="24"/>
          <w:szCs w:val="24"/>
        </w:rPr>
        <w:t xml:space="preserve"> qualquer outro, por mais privilegiado</w:t>
      </w:r>
      <w:r w:rsidR="00716149" w:rsidRPr="0083407F">
        <w:rPr>
          <w:rFonts w:ascii="Garamond" w:eastAsia="Arial Unicode MS" w:hAnsi="Garamond" w:cs="Tahoma"/>
          <w:sz w:val="24"/>
          <w:szCs w:val="24"/>
        </w:rPr>
        <w:t>, como competente para dirimir quaisquer controvérsias decorrentes deste Primeiro Aditamento</w:t>
      </w:r>
      <w:r w:rsidR="00C07964" w:rsidRPr="0083407F">
        <w:rPr>
          <w:rFonts w:ascii="Garamond" w:eastAsia="Arial Unicode MS" w:hAnsi="Garamond" w:cs="Tahoma"/>
          <w:sz w:val="24"/>
          <w:szCs w:val="24"/>
        </w:rPr>
        <w:t>.</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BD7C6B" w:rsidP="00CF22BD">
      <w:pPr>
        <w:pStyle w:val="PargrafodaLista"/>
        <w:spacing w:after="0" w:line="320" w:lineRule="exact"/>
        <w:ind w:left="0"/>
        <w:rPr>
          <w:rFonts w:ascii="Garamond" w:hAnsi="Garamond"/>
          <w:b/>
          <w:bCs/>
          <w:sz w:val="24"/>
          <w:szCs w:val="24"/>
        </w:rPr>
      </w:pPr>
      <w:r w:rsidRPr="0083407F">
        <w:rPr>
          <w:rFonts w:ascii="Garamond" w:hAnsi="Garamond"/>
          <w:sz w:val="24"/>
          <w:szCs w:val="24"/>
        </w:rPr>
        <w:t xml:space="preserve">Estando assim, as Partes, certas e ajustadas, firmam </w:t>
      </w:r>
      <w:r w:rsidR="00030443" w:rsidRPr="0083407F">
        <w:rPr>
          <w:rFonts w:ascii="Garamond" w:hAnsi="Garamond"/>
          <w:sz w:val="24"/>
          <w:szCs w:val="24"/>
        </w:rPr>
        <w:t>este Primeiro Aditamento</w:t>
      </w:r>
      <w:r w:rsidRPr="0083407F">
        <w:rPr>
          <w:rFonts w:ascii="Garamond" w:hAnsi="Garamond"/>
          <w:sz w:val="24"/>
          <w:szCs w:val="24"/>
        </w:rPr>
        <w:t xml:space="preserve">, em </w:t>
      </w:r>
      <w:r w:rsidR="00716149" w:rsidRPr="00FD53B4">
        <w:rPr>
          <w:rFonts w:ascii="Garamond" w:hAnsi="Garamond"/>
          <w:sz w:val="24"/>
          <w:szCs w:val="24"/>
        </w:rPr>
        <w:t>12</w:t>
      </w:r>
      <w:r w:rsidR="00913221">
        <w:rPr>
          <w:rFonts w:ascii="Garamond" w:hAnsi="Garamond"/>
          <w:sz w:val="24"/>
          <w:szCs w:val="24"/>
        </w:rPr>
        <w:t> </w:t>
      </w:r>
      <w:r w:rsidRPr="00FD53B4">
        <w:rPr>
          <w:rFonts w:ascii="Garamond" w:hAnsi="Garamond"/>
          <w:sz w:val="24"/>
          <w:szCs w:val="24"/>
        </w:rPr>
        <w:t>(</w:t>
      </w:r>
      <w:r w:rsidR="00716149" w:rsidRPr="00FD53B4">
        <w:rPr>
          <w:rFonts w:ascii="Garamond" w:hAnsi="Garamond"/>
          <w:sz w:val="24"/>
          <w:szCs w:val="24"/>
        </w:rPr>
        <w:t>doze</w:t>
      </w:r>
      <w:r w:rsidRPr="00FD53B4">
        <w:rPr>
          <w:rFonts w:ascii="Garamond" w:hAnsi="Garamond"/>
          <w:sz w:val="24"/>
          <w:szCs w:val="24"/>
        </w:rPr>
        <w:t>)</w:t>
      </w:r>
      <w:r w:rsidRPr="0083407F">
        <w:rPr>
          <w:rFonts w:ascii="Garamond" w:hAnsi="Garamond"/>
          <w:sz w:val="24"/>
          <w:szCs w:val="24"/>
        </w:rPr>
        <w:t xml:space="preserve"> vias de igual teor e forma, juntamente com 2 (duas) testemunhas, que também o assinam</w:t>
      </w:r>
      <w:r w:rsidR="001C3C79" w:rsidRPr="0083407F">
        <w:rPr>
          <w:rFonts w:ascii="Garamond" w:hAnsi="Garamond"/>
          <w:sz w:val="24"/>
          <w:szCs w:val="24"/>
        </w:rPr>
        <w:t>.</w:t>
      </w:r>
      <w:r w:rsidR="00716149" w:rsidRPr="0083407F">
        <w:rPr>
          <w:rFonts w:ascii="Garamond" w:hAnsi="Garamond"/>
          <w:sz w:val="24"/>
          <w:szCs w:val="24"/>
        </w:rPr>
        <w:t xml:space="preserve"> </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114B26" w:rsidP="00CF22BD">
      <w:pPr>
        <w:pStyle w:val="PargrafodaLista"/>
        <w:spacing w:after="0" w:line="320" w:lineRule="exact"/>
        <w:ind w:left="0"/>
        <w:jc w:val="center"/>
        <w:rPr>
          <w:rFonts w:ascii="Garamond" w:hAnsi="Garamond"/>
          <w:sz w:val="24"/>
          <w:szCs w:val="24"/>
        </w:rPr>
      </w:pPr>
      <w:r w:rsidRPr="0083407F">
        <w:rPr>
          <w:rFonts w:ascii="Garamond" w:hAnsi="Garamond"/>
          <w:sz w:val="24"/>
          <w:szCs w:val="24"/>
        </w:rPr>
        <w:t>Tubarão</w:t>
      </w:r>
      <w:r w:rsidR="00716149" w:rsidRPr="0083407F">
        <w:rPr>
          <w:rFonts w:ascii="Garamond" w:hAnsi="Garamond"/>
          <w:sz w:val="24"/>
          <w:szCs w:val="24"/>
        </w:rPr>
        <w:t xml:space="preserve"> - SC</w:t>
      </w:r>
      <w:r w:rsidR="001C3C79" w:rsidRPr="0083407F">
        <w:rPr>
          <w:rFonts w:ascii="Garamond" w:hAnsi="Garamond"/>
          <w:sz w:val="24"/>
          <w:szCs w:val="24"/>
        </w:rPr>
        <w:t xml:space="preserve">, </w:t>
      </w:r>
      <w:r w:rsidR="0036707E">
        <w:rPr>
          <w:rFonts w:ascii="Garamond" w:hAnsi="Garamond"/>
          <w:sz w:val="24"/>
          <w:szCs w:val="24"/>
        </w:rPr>
        <w:t>25</w:t>
      </w:r>
      <w:r w:rsidR="00C07964"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 xml:space="preserve">de </w:t>
      </w:r>
      <w:r w:rsidR="0036707E">
        <w:rPr>
          <w:rFonts w:ascii="Garamond" w:eastAsia="MS Mincho" w:hAnsi="Garamond" w:cs="MS Mincho"/>
          <w:bCs/>
          <w:sz w:val="24"/>
          <w:szCs w:val="24"/>
        </w:rPr>
        <w:t>outubro</w:t>
      </w:r>
      <w:r w:rsidR="00030443"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de 201</w:t>
      </w:r>
      <w:r w:rsidRPr="0083407F">
        <w:rPr>
          <w:rFonts w:ascii="Garamond" w:eastAsia="MS Mincho" w:hAnsi="Garamond" w:cs="MS Mincho"/>
          <w:bCs/>
          <w:sz w:val="24"/>
          <w:szCs w:val="24"/>
        </w:rPr>
        <w:t>9</w:t>
      </w:r>
      <w:r w:rsidR="000F73CE" w:rsidRPr="0083407F">
        <w:rPr>
          <w:rFonts w:ascii="Garamond" w:eastAsia="MS Mincho" w:hAnsi="Garamond" w:cs="MS Mincho"/>
          <w:bCs/>
          <w:sz w:val="24"/>
          <w:szCs w:val="24"/>
        </w:rPr>
        <w:t>.</w:t>
      </w:r>
    </w:p>
    <w:p w:rsidR="001C3C79" w:rsidRPr="0083407F" w:rsidRDefault="001C3C79" w:rsidP="00CF22BD">
      <w:pPr>
        <w:pStyle w:val="PargrafodaLista"/>
        <w:spacing w:after="0" w:line="320" w:lineRule="exact"/>
        <w:ind w:left="0"/>
        <w:jc w:val="center"/>
        <w:rPr>
          <w:rFonts w:ascii="Garamond" w:hAnsi="Garamond"/>
          <w:sz w:val="24"/>
          <w:szCs w:val="24"/>
        </w:rPr>
      </w:pP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(As assinaturas seguem na página seguinte)</w:t>
      </w: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(Restante desta página intencionalmente deixado em branco)</w:t>
      </w:r>
    </w:p>
    <w:p w:rsidR="000F73CE" w:rsidRPr="0083407F" w:rsidRDefault="001C3C79" w:rsidP="00CF22BD">
      <w:pPr>
        <w:spacing w:after="0" w:line="320" w:lineRule="exact"/>
        <w:contextualSpacing/>
        <w:rPr>
          <w:rFonts w:ascii="Garamond" w:eastAsia="Arial Unicode MS" w:hAnsi="Garamond" w:cs="Arial"/>
          <w:i/>
          <w:sz w:val="24"/>
          <w:szCs w:val="24"/>
        </w:rPr>
      </w:pPr>
      <w:r w:rsidRPr="0083407F">
        <w:rPr>
          <w:rFonts w:ascii="Garamond" w:hAnsi="Garamond"/>
          <w:bCs/>
          <w:sz w:val="24"/>
          <w:szCs w:val="24"/>
        </w:rPr>
        <w:br w:type="page"/>
      </w:r>
      <w:r w:rsidR="00030443" w:rsidRPr="0083407F">
        <w:rPr>
          <w:rFonts w:ascii="Garamond" w:hAnsi="Garamond"/>
          <w:bCs/>
          <w:sz w:val="24"/>
          <w:szCs w:val="24"/>
        </w:rPr>
        <w:t>(</w:t>
      </w:r>
      <w:r w:rsidR="00114B26" w:rsidRPr="0083407F">
        <w:rPr>
          <w:rFonts w:ascii="Garamond" w:eastAsia="Arial Unicode MS" w:hAnsi="Garamond" w:cs="Arial"/>
          <w:i/>
          <w:sz w:val="24"/>
          <w:szCs w:val="24"/>
        </w:rPr>
        <w:t>Página de Assinaturas</w:t>
      </w:r>
      <w:r w:rsidR="00030443" w:rsidRPr="0083407F">
        <w:rPr>
          <w:rFonts w:ascii="Garamond" w:eastAsia="Arial Unicode MS" w:hAnsi="Garamond" w:cs="Arial"/>
          <w:i/>
          <w:sz w:val="24"/>
          <w:szCs w:val="24"/>
        </w:rPr>
        <w:t xml:space="preserve"> 1/5</w:t>
      </w:r>
      <w:r w:rsidR="00114B26" w:rsidRPr="0083407F">
        <w:rPr>
          <w:rFonts w:ascii="Garamond" w:eastAsia="Arial Unicode MS" w:hAnsi="Garamond" w:cs="Arial"/>
          <w:i/>
          <w:sz w:val="24"/>
          <w:szCs w:val="24"/>
        </w:rPr>
        <w:t xml:space="preserve"> do</w:t>
      </w:r>
      <w:r w:rsidR="00114B26" w:rsidRPr="0083407F">
        <w:rPr>
          <w:rFonts w:ascii="Garamond" w:hAnsi="Garamond" w:cs="Arial"/>
          <w:sz w:val="24"/>
          <w:szCs w:val="24"/>
        </w:rPr>
        <w:t xml:space="preserve"> </w:t>
      </w:r>
      <w:r w:rsidR="00114B26"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 xml:space="preserve">ao </w:t>
      </w:r>
      <w:r w:rsidR="00114B26" w:rsidRPr="0083407F">
        <w:rPr>
          <w:rFonts w:ascii="Garamond" w:eastAsia="SimSun" w:hAnsi="Garamond" w:cs="Arial"/>
          <w:i/>
          <w:sz w:val="24"/>
          <w:szCs w:val="24"/>
        </w:rPr>
        <w:t xml:space="preserve">Instrumento Particular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Escritura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Segunda Emissão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Debêntures Simples, Não Conversíveis </w:t>
      </w:r>
      <w:r w:rsidR="00716149" w:rsidRPr="0083407F">
        <w:rPr>
          <w:rFonts w:ascii="Garamond" w:eastAsia="SimSun" w:hAnsi="Garamond" w:cs="Arial"/>
          <w:i/>
          <w:sz w:val="24"/>
          <w:szCs w:val="24"/>
        </w:rPr>
        <w:t xml:space="preserve">em </w:t>
      </w:r>
      <w:r w:rsidR="00114B26" w:rsidRPr="0083407F">
        <w:rPr>
          <w:rFonts w:ascii="Garamond" w:eastAsia="SimSun" w:hAnsi="Garamond" w:cs="Arial"/>
          <w:i/>
          <w:sz w:val="24"/>
          <w:szCs w:val="24"/>
        </w:rPr>
        <w:t xml:space="preserve">Ações,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Espécie Quirografária,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 xml:space="preserve">Garantia Adicional Real e Fidejussória, em Duas Séries, </w:t>
      </w:r>
      <w:r w:rsidR="00716149" w:rsidRPr="0083407F">
        <w:rPr>
          <w:rFonts w:ascii="Garamond" w:eastAsia="SimSun" w:hAnsi="Garamond" w:cs="Arial"/>
          <w:i/>
          <w:sz w:val="24"/>
          <w:szCs w:val="24"/>
        </w:rPr>
        <w:t xml:space="preserve">para </w:t>
      </w:r>
      <w:r w:rsidR="00114B26" w:rsidRPr="0083407F">
        <w:rPr>
          <w:rFonts w:ascii="Garamond" w:eastAsia="SimSun" w:hAnsi="Garamond" w:cs="Arial"/>
          <w:i/>
          <w:sz w:val="24"/>
          <w:szCs w:val="24"/>
        </w:rPr>
        <w:t xml:space="preserve">Distribuição Pública,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Esforços Restritos de Distribuição, da Tubarão Saneamento S.A.</w:t>
      </w:r>
      <w:r w:rsidR="00030443"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jc w:val="center"/>
        <w:rPr>
          <w:rFonts w:ascii="Garamond" w:hAnsi="Garamond"/>
          <w:b/>
          <w:color w:val="000000"/>
          <w:sz w:val="24"/>
          <w:szCs w:val="24"/>
        </w:rPr>
      </w:pPr>
      <w:bookmarkStart w:id="22" w:name="_DV_M760"/>
      <w:bookmarkEnd w:id="22"/>
      <w:r w:rsidRPr="00FD53B4">
        <w:rPr>
          <w:rFonts w:ascii="Garamond" w:hAnsi="Garamond"/>
          <w:b/>
          <w:color w:val="000000"/>
          <w:sz w:val="24"/>
          <w:szCs w:val="24"/>
        </w:rPr>
        <w:t>TUBARÃO SANEAMENTO S.A.</w:t>
      </w: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450B2C"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262"/>
        <w:gridCol w:w="4261"/>
      </w:tblGrid>
      <w:tr w:rsidR="000F73CE" w:rsidRPr="0083407F" w:rsidTr="000A3ECF">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w:t>
            </w:r>
            <w:r w:rsidR="003A6A64" w:rsidRPr="0083407F">
              <w:rPr>
                <w:rFonts w:ascii="Garamond" w:eastAsia="Arial Unicode MS" w:hAnsi="Garamond" w:cs="Arial"/>
                <w:sz w:val="24"/>
                <w:szCs w:val="24"/>
              </w:rPr>
              <w:t>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w:t>
            </w:r>
            <w:r w:rsidR="003A6A64" w:rsidRPr="0083407F">
              <w:rPr>
                <w:rFonts w:ascii="Garamond" w:eastAsia="Arial Unicode MS" w:hAnsi="Garamond" w:cs="Arial"/>
                <w:sz w:val="24"/>
                <w:szCs w:val="24"/>
              </w:rPr>
              <w:t>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r>
    </w:tbl>
    <w:p w:rsidR="00716149" w:rsidRPr="0083407F" w:rsidRDefault="00716149" w:rsidP="00CF22BD">
      <w:pPr>
        <w:spacing w:after="0" w:line="320" w:lineRule="exact"/>
        <w:contextualSpacing/>
        <w:rPr>
          <w:rFonts w:ascii="Garamond" w:eastAsia="Arial Unicode MS" w:hAnsi="Garamond" w:cs="Arial"/>
          <w:sz w:val="24"/>
          <w:szCs w:val="24"/>
        </w:rPr>
      </w:pPr>
      <w:bookmarkStart w:id="23" w:name="_DV_M761"/>
      <w:bookmarkEnd w:id="23"/>
    </w:p>
    <w:p w:rsidR="00716149" w:rsidRPr="00317AE2" w:rsidRDefault="00716149"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495"/>
        <w:gridCol w:w="4028"/>
      </w:tblGrid>
      <w:tr w:rsidR="00716149" w:rsidRPr="0083407F" w:rsidTr="00161469">
        <w:tc>
          <w:tcPr>
            <w:tcW w:w="4644" w:type="dxa"/>
            <w:shd w:val="clear" w:color="auto" w:fill="auto"/>
          </w:tcPr>
          <w:p w:rsidR="00716149" w:rsidRPr="00450B2C" w:rsidRDefault="00716149" w:rsidP="00CF22BD">
            <w:pPr>
              <w:spacing w:after="0" w:line="320" w:lineRule="exact"/>
              <w:contextualSpacing/>
              <w:rPr>
                <w:rFonts w:ascii="Garamond" w:eastAsia="Arial Unicode MS" w:hAnsi="Garamond" w:cs="Arial"/>
                <w:sz w:val="24"/>
                <w:szCs w:val="24"/>
              </w:rPr>
            </w:pPr>
            <w:r w:rsidRPr="00360AA2">
              <w:rPr>
                <w:rFonts w:ascii="Garamond" w:eastAsia="Arial Unicode MS" w:hAnsi="Garamond" w:cs="Arial"/>
                <w:sz w:val="24"/>
                <w:szCs w:val="24"/>
              </w:rPr>
              <w:t>____________________________</w:t>
            </w:r>
            <w:r w:rsidRPr="00360AA2">
              <w:rPr>
                <w:rFonts w:ascii="Garamond" w:eastAsia="Arial Unicode MS" w:hAnsi="Garamond" w:cs="Arial"/>
                <w:sz w:val="24"/>
                <w:szCs w:val="24"/>
              </w:rPr>
              <w:br/>
              <w:t>Nome:</w:t>
            </w:r>
            <w:r w:rsidRPr="00360AA2">
              <w:rPr>
                <w:rFonts w:ascii="Garamond" w:eastAsia="Arial Unicode MS" w:hAnsi="Garamond" w:cs="Arial"/>
                <w:sz w:val="24"/>
                <w:szCs w:val="24"/>
              </w:rPr>
              <w:br/>
              <w:t>Cargo:</w:t>
            </w:r>
          </w:p>
        </w:tc>
        <w:tc>
          <w:tcPr>
            <w:tcW w:w="4644" w:type="dxa"/>
            <w:shd w:val="clear" w:color="auto" w:fill="auto"/>
          </w:tcPr>
          <w:p w:rsidR="00716149" w:rsidRPr="0083407F" w:rsidRDefault="00716149" w:rsidP="00CF22BD">
            <w:pPr>
              <w:spacing w:after="0" w:line="320" w:lineRule="exact"/>
              <w:contextualSpacing/>
              <w:rPr>
                <w:rFonts w:ascii="Garamond" w:eastAsia="Arial Unicode MS" w:hAnsi="Garamond" w:cs="Arial"/>
                <w:sz w:val="24"/>
                <w:szCs w:val="24"/>
              </w:rPr>
            </w:pPr>
          </w:p>
        </w:tc>
      </w:tr>
    </w:tbl>
    <w:p w:rsidR="00716149" w:rsidRPr="0083407F" w:rsidRDefault="00716149" w:rsidP="00CF22BD">
      <w:pPr>
        <w:spacing w:after="0" w:line="320" w:lineRule="exact"/>
        <w:contextualSpacing/>
        <w:rPr>
          <w:rFonts w:ascii="Garamond" w:eastAsia="Arial Unicode MS" w:hAnsi="Garamond" w:cs="Arial"/>
          <w:sz w:val="24"/>
          <w:szCs w:val="24"/>
        </w:rPr>
      </w:pPr>
    </w:p>
    <w:p w:rsidR="00716149" w:rsidRPr="00317AE2" w:rsidRDefault="00716149"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r w:rsidRPr="0083407F">
        <w:rPr>
          <w:rFonts w:ascii="Garamond" w:eastAsia="Arial Unicode MS" w:hAnsi="Garamond" w:cs="Arial"/>
          <w:sz w:val="24"/>
          <w:szCs w:val="24"/>
        </w:rPr>
        <w:br w:type="page"/>
      </w:r>
      <w:r w:rsidR="00030443" w:rsidRPr="0083407F">
        <w:rPr>
          <w:rFonts w:ascii="Garamond" w:eastAsia="Arial Unicode MS" w:hAnsi="Garamond" w:cs="Arial"/>
          <w:sz w:val="24"/>
          <w:szCs w:val="24"/>
        </w:rPr>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2/5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FD53B4" w:rsidRDefault="001D00B3" w:rsidP="00CF22BD">
      <w:pPr>
        <w:spacing w:after="0" w:line="320" w:lineRule="exact"/>
        <w:contextualSpacing/>
        <w:jc w:val="center"/>
        <w:rPr>
          <w:rFonts w:ascii="Garamond" w:hAnsi="Garamond" w:cs="Arial"/>
          <w:b/>
          <w:sz w:val="24"/>
          <w:szCs w:val="24"/>
        </w:rPr>
      </w:pPr>
      <w:bookmarkStart w:id="24" w:name="_DV_M762"/>
      <w:bookmarkEnd w:id="24"/>
      <w:r w:rsidRPr="00FD53B4">
        <w:rPr>
          <w:rFonts w:ascii="Garamond" w:hAnsi="Garamond"/>
          <w:b/>
          <w:color w:val="000000"/>
          <w:sz w:val="24"/>
          <w:szCs w:val="24"/>
        </w:rPr>
        <w:t>IGUÁ SANEAMENTO S.A.</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360AA2" w:rsidRDefault="000F73CE"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____________________________________</w:t>
            </w:r>
            <w:r w:rsidRPr="00450B2C">
              <w:rPr>
                <w:rFonts w:ascii="Garamond" w:eastAsia="Arial Unicode MS" w:hAnsi="Garamond" w:cs="Arial"/>
                <w:sz w:val="24"/>
                <w:szCs w:val="24"/>
              </w:rPr>
              <w:br/>
              <w:t>Nome:</w:t>
            </w:r>
            <w:r w:rsidRPr="00450B2C">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bookmarkStart w:id="25" w:name="_DV_M763"/>
      <w:bookmarkEnd w:id="25"/>
      <w:r w:rsidRPr="0083407F">
        <w:rPr>
          <w:rFonts w:ascii="Garamond" w:hAnsi="Garamond"/>
          <w:i/>
          <w:sz w:val="24"/>
          <w:szCs w:val="24"/>
        </w:rPr>
        <w:br w:type="page"/>
      </w:r>
      <w:r w:rsidR="00030443" w:rsidRPr="0083407F">
        <w:rPr>
          <w:rFonts w:ascii="Garamond" w:hAnsi="Garamond"/>
          <w:i/>
          <w:sz w:val="24"/>
          <w:szCs w:val="24"/>
        </w:rPr>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3/5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FD53B4" w:rsidRDefault="001D00B3" w:rsidP="00CF22BD">
      <w:pPr>
        <w:spacing w:after="0" w:line="320" w:lineRule="exact"/>
        <w:contextualSpacing/>
        <w:jc w:val="center"/>
        <w:rPr>
          <w:rFonts w:ascii="Garamond" w:hAnsi="Garamond" w:cs="Arial"/>
          <w:b/>
          <w:sz w:val="24"/>
          <w:szCs w:val="24"/>
        </w:rPr>
      </w:pPr>
      <w:r w:rsidRPr="00FD53B4">
        <w:rPr>
          <w:rFonts w:ascii="Garamond" w:hAnsi="Garamond"/>
          <w:b/>
          <w:color w:val="000000"/>
          <w:sz w:val="24"/>
          <w:szCs w:val="24"/>
        </w:rPr>
        <w:t>DUANE DO BRASIL S.A.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p w:rsidR="001D00B3" w:rsidRPr="00360AA2"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w:t>
            </w:r>
            <w:r w:rsidRPr="00502E14">
              <w:rPr>
                <w:rFonts w:ascii="Garamond" w:eastAsia="Arial Unicode MS" w:hAnsi="Garamond" w:cs="Arial"/>
                <w:sz w:val="24"/>
                <w:szCs w:val="24"/>
              </w:rPr>
              <w:t>______________</w:t>
            </w:r>
            <w:r w:rsidRPr="00502E14">
              <w:rPr>
                <w:rFonts w:ascii="Garamond" w:eastAsia="Arial Unicode MS" w:hAnsi="Garamond" w:cs="Arial"/>
                <w:sz w:val="24"/>
                <w:szCs w:val="24"/>
              </w:rPr>
              <w:br/>
              <w:t>Nome:</w:t>
            </w:r>
            <w:r w:rsidRPr="00502E14">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rPr>
          <w:rFonts w:ascii="Garamond" w:hAnsi="Garamond"/>
          <w:sz w:val="24"/>
          <w:szCs w:val="24"/>
        </w:rPr>
      </w:pPr>
      <w:r w:rsidRPr="0083407F">
        <w:rPr>
          <w:rFonts w:ascii="Garamond" w:hAnsi="Garamond"/>
          <w:sz w:val="24"/>
          <w:szCs w:val="24"/>
        </w:rPr>
        <w:br w:type="page"/>
      </w:r>
    </w:p>
    <w:tbl>
      <w:tblPr>
        <w:tblW w:w="0" w:type="auto"/>
        <w:tblLook w:val="04A0" w:firstRow="1" w:lastRow="0" w:firstColumn="1" w:lastColumn="0" w:noHBand="0" w:noVBand="1"/>
      </w:tblPr>
      <w:tblGrid>
        <w:gridCol w:w="8303"/>
        <w:gridCol w:w="220"/>
      </w:tblGrid>
      <w:tr w:rsidR="001D00B3" w:rsidRPr="0083407F" w:rsidTr="001D00B3">
        <w:tc>
          <w:tcPr>
            <w:tcW w:w="4626" w:type="dxa"/>
            <w:shd w:val="clear" w:color="auto" w:fill="auto"/>
          </w:tcPr>
          <w:p w:rsidR="001D00B3" w:rsidRPr="0083407F" w:rsidRDefault="00D543FF" w:rsidP="00CF22BD">
            <w:pPr>
              <w:spacing w:after="0" w:line="320" w:lineRule="exact"/>
              <w:contextualSpacing/>
              <w:rPr>
                <w:rFonts w:ascii="Garamond" w:eastAsia="SimSun" w:hAnsi="Garamond" w:cs="Arial"/>
                <w:i/>
                <w:sz w:val="24"/>
                <w:szCs w:val="24"/>
              </w:rPr>
            </w:pPr>
            <w:r w:rsidRPr="00317AE2">
              <w:rPr>
                <w:rFonts w:ascii="Garamond" w:eastAsia="Arial Unicode MS" w:hAnsi="Garamond" w:cs="Arial"/>
                <w:i/>
                <w:sz w:val="24"/>
                <w:szCs w:val="24"/>
              </w:rPr>
              <w:t>(</w:t>
            </w:r>
            <w:r w:rsidR="00716149" w:rsidRPr="00317AE2">
              <w:rPr>
                <w:rFonts w:ascii="Garamond" w:eastAsia="Arial Unicode MS" w:hAnsi="Garamond" w:cs="Arial"/>
                <w:i/>
                <w:sz w:val="24"/>
                <w:szCs w:val="24"/>
              </w:rPr>
              <w:t>Página de</w:t>
            </w:r>
            <w:r w:rsidRPr="00317AE2">
              <w:rPr>
                <w:rFonts w:ascii="Garamond" w:eastAsia="Arial Unicode MS" w:hAnsi="Garamond" w:cs="Arial"/>
                <w:i/>
                <w:sz w:val="24"/>
                <w:szCs w:val="24"/>
              </w:rPr>
              <w:t xml:space="preserve"> 4/5</w:t>
            </w:r>
            <w:r w:rsidR="00716149" w:rsidRPr="00317AE2">
              <w:rPr>
                <w:rFonts w:ascii="Garamond" w:eastAsia="Arial Unicode MS" w:hAnsi="Garamond" w:cs="Arial"/>
                <w:i/>
                <w:sz w:val="24"/>
                <w:szCs w:val="24"/>
              </w:rPr>
              <w:t xml:space="preserve"> Assinaturas do</w:t>
            </w:r>
            <w:r w:rsidR="00716149" w:rsidRPr="006B003B">
              <w:rPr>
                <w:rFonts w:ascii="Garamond" w:hAnsi="Garamond" w:cs="Arial"/>
                <w:sz w:val="24"/>
                <w:szCs w:val="24"/>
              </w:rPr>
              <w:t xml:space="preserve"> </w:t>
            </w:r>
            <w:r w:rsidR="00716149" w:rsidRPr="006B003B">
              <w:rPr>
                <w:rFonts w:ascii="Garamond" w:hAnsi="Garamond" w:cs="Arial"/>
                <w:i/>
                <w:sz w:val="24"/>
                <w:szCs w:val="24"/>
              </w:rPr>
              <w:t xml:space="preserve">Primeiro Aditamento </w:t>
            </w:r>
            <w:r w:rsidR="00716149" w:rsidRPr="00360AA2">
              <w:rPr>
                <w:rFonts w:ascii="Garamond" w:eastAsia="SimSun" w:hAnsi="Garamond" w:cs="Arial"/>
                <w:i/>
                <w:sz w:val="24"/>
                <w:szCs w:val="24"/>
              </w:rPr>
              <w:t>a</w:t>
            </w:r>
            <w:r w:rsidR="00716149" w:rsidRPr="00450B2C">
              <w:rPr>
                <w:rFonts w:ascii="Garamond" w:eastAsia="SimSun" w:hAnsi="Garamond" w:cs="Arial"/>
                <w:i/>
                <w:sz w:val="24"/>
                <w:szCs w:val="24"/>
              </w:rPr>
              <w:t>o Instrumento Particular d</w:t>
            </w:r>
            <w:r w:rsidR="00716149" w:rsidRPr="0083407F">
              <w:rPr>
                <w:rFonts w:ascii="Garamond" w:eastAsia="SimSun" w:hAnsi="Garamond" w:cs="Arial"/>
                <w:i/>
                <w:sz w:val="24"/>
                <w:szCs w:val="24"/>
              </w:rPr>
              <w:t>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rPr>
                <w:rFonts w:ascii="Garamond" w:hAnsi="Garamond"/>
                <w:b/>
                <w:sz w:val="24"/>
                <w:szCs w:val="24"/>
              </w:rPr>
            </w:pPr>
            <w:r w:rsidRPr="0083407F">
              <w:rPr>
                <w:rFonts w:ascii="Garamond" w:hAnsi="Garamond" w:cs="Tahoma"/>
                <w:b/>
                <w:sz w:val="24"/>
                <w:szCs w:val="24"/>
              </w:rPr>
              <w:t>SIMPLIFIC PAVARINI DISTRIBUIDORA DE TÍTULOS E VALORES MOBILIÁRIOS LTDA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26"/>
              <w:gridCol w:w="3897"/>
              <w:gridCol w:w="3897"/>
            </w:tblGrid>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Cargo:</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0F73CE" w:rsidRPr="0083407F" w:rsidRDefault="001D00B3" w:rsidP="00CF22BD">
      <w:pPr>
        <w:spacing w:after="0" w:line="320" w:lineRule="exact"/>
        <w:rPr>
          <w:rFonts w:ascii="Garamond" w:eastAsia="Arial Unicode MS" w:hAnsi="Garamond" w:cs="Arial"/>
          <w:sz w:val="24"/>
          <w:szCs w:val="24"/>
        </w:rPr>
      </w:pPr>
      <w:r w:rsidRPr="0083407F">
        <w:rPr>
          <w:rFonts w:ascii="Garamond" w:eastAsia="Arial Unicode MS" w:hAnsi="Garamond" w:cs="Arial"/>
          <w:sz w:val="24"/>
          <w:szCs w:val="24"/>
        </w:rPr>
        <w:br w:type="page"/>
      </w:r>
      <w:r w:rsidR="00786557" w:rsidRPr="0083407F">
        <w:rPr>
          <w:rFonts w:ascii="Garamond" w:eastAsia="Arial Unicode MS" w:hAnsi="Garamond" w:cs="Arial"/>
          <w:sz w:val="24"/>
          <w:szCs w:val="24"/>
        </w:rPr>
        <w:t>(</w:t>
      </w:r>
      <w:r w:rsidR="00716149" w:rsidRPr="0083407F">
        <w:rPr>
          <w:rFonts w:ascii="Garamond" w:eastAsia="Arial Unicode MS" w:hAnsi="Garamond" w:cs="Arial"/>
          <w:i/>
          <w:sz w:val="24"/>
          <w:szCs w:val="24"/>
        </w:rPr>
        <w:t>Página de Assinaturas</w:t>
      </w:r>
      <w:r w:rsidR="00786557" w:rsidRPr="0083407F">
        <w:rPr>
          <w:rFonts w:ascii="Garamond" w:eastAsia="Arial Unicode MS" w:hAnsi="Garamond" w:cs="Arial"/>
          <w:i/>
          <w:sz w:val="24"/>
          <w:szCs w:val="24"/>
        </w:rPr>
        <w:t xml:space="preserve"> 5/5</w:t>
      </w:r>
      <w:r w:rsidR="00716149" w:rsidRPr="0083407F">
        <w:rPr>
          <w:rFonts w:ascii="Garamond" w:eastAsia="Arial Unicode MS" w:hAnsi="Garamond" w:cs="Arial"/>
          <w:i/>
          <w:sz w:val="24"/>
          <w:szCs w:val="24"/>
        </w:rPr>
        <w:t xml:space="preserve"> 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786557"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bookmarkStart w:id="26" w:name="_DV_M777"/>
      <w:bookmarkEnd w:id="26"/>
      <w:r w:rsidRPr="0083407F">
        <w:rPr>
          <w:rFonts w:ascii="Garamond" w:eastAsia="Arial Unicode MS" w:hAnsi="Garamond" w:cs="Arial"/>
          <w:sz w:val="24"/>
          <w:szCs w:val="24"/>
        </w:rPr>
        <w:t>Testemunhas:</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644"/>
        <w:gridCol w:w="4644"/>
      </w:tblGrid>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t>Nome:</w:t>
            </w:r>
            <w:r w:rsidRPr="0083407F">
              <w:rPr>
                <w:rFonts w:ascii="Garamond" w:eastAsia="Arial Unicode MS" w:hAnsi="Garamond" w:cs="Arial"/>
                <w:sz w:val="24"/>
                <w:szCs w:val="24"/>
              </w:rPr>
              <w:br/>
              <w:t>CPF/</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r>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p>
        </w:tc>
        <w:tc>
          <w:tcPr>
            <w:tcW w:w="4644" w:type="dxa"/>
            <w:shd w:val="clear" w:color="auto" w:fill="auto"/>
          </w:tcPr>
          <w:p w:rsidR="000F73CE" w:rsidRPr="00317AE2" w:rsidRDefault="000F73CE" w:rsidP="00CF22BD">
            <w:pPr>
              <w:spacing w:after="0" w:line="320" w:lineRule="exact"/>
              <w:contextualSpacing/>
              <w:rPr>
                <w:rFonts w:ascii="Garamond" w:eastAsia="Arial Unicode MS" w:hAnsi="Garamond" w:cs="Arial"/>
                <w:sz w:val="24"/>
                <w:szCs w:val="24"/>
              </w:rPr>
            </w:pPr>
          </w:p>
        </w:tc>
      </w:tr>
    </w:tbl>
    <w:p w:rsidR="004F707F" w:rsidRPr="0083407F" w:rsidRDefault="004F707F" w:rsidP="00CF22BD">
      <w:pPr>
        <w:spacing w:after="0" w:line="320" w:lineRule="exact"/>
        <w:jc w:val="left"/>
        <w:rPr>
          <w:rFonts w:ascii="Garamond" w:hAnsi="Garamond"/>
          <w:b/>
          <w:bCs/>
          <w:sz w:val="24"/>
          <w:szCs w:val="24"/>
        </w:rPr>
      </w:pPr>
      <w:bookmarkStart w:id="27" w:name="_DV_M778"/>
      <w:bookmarkStart w:id="28" w:name="_DV_M779"/>
      <w:bookmarkStart w:id="29" w:name="_DV_M780"/>
      <w:bookmarkStart w:id="30" w:name="_DV_M781"/>
      <w:bookmarkStart w:id="31" w:name="_DV_M782"/>
      <w:bookmarkStart w:id="32" w:name="_DV_M783"/>
      <w:bookmarkStart w:id="33" w:name="_DV_M784"/>
      <w:bookmarkStart w:id="34" w:name="_DV_M785"/>
      <w:bookmarkStart w:id="35" w:name="_DV_M786"/>
      <w:bookmarkStart w:id="36" w:name="_DV_M787"/>
      <w:bookmarkStart w:id="37" w:name="_DV_M788"/>
      <w:bookmarkStart w:id="38" w:name="_DV_M789"/>
      <w:bookmarkStart w:id="39" w:name="_DV_M790"/>
      <w:bookmarkStart w:id="40" w:name="_DV_M791"/>
      <w:bookmarkStart w:id="41" w:name="_DV_M792"/>
      <w:bookmarkStart w:id="42" w:name="_DV_M793"/>
      <w:bookmarkStart w:id="43" w:name="_DV_M794"/>
      <w:bookmarkStart w:id="44" w:name="_DV_M795"/>
      <w:bookmarkStart w:id="45" w:name="_DV_M796"/>
      <w:bookmarkStart w:id="46" w:name="_DV_M797"/>
      <w:bookmarkStart w:id="47" w:name="_DV_M798"/>
      <w:bookmarkStart w:id="48" w:name="_DV_M799"/>
      <w:bookmarkStart w:id="49" w:name="_DV_M800"/>
      <w:bookmarkStart w:id="50" w:name="_DV_M801"/>
      <w:bookmarkStart w:id="51" w:name="_DV_M802"/>
      <w:bookmarkStart w:id="52" w:name="_DV_M803"/>
      <w:bookmarkStart w:id="53" w:name="_DV_M804"/>
      <w:bookmarkStart w:id="54" w:name="_DV_M80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83407F">
        <w:rPr>
          <w:rFonts w:ascii="Garamond" w:hAnsi="Garamond"/>
          <w:b/>
          <w:bCs/>
          <w:sz w:val="24"/>
          <w:szCs w:val="24"/>
        </w:rPr>
        <w:br w:type="page"/>
      </w:r>
    </w:p>
    <w:p w:rsidR="004F707F" w:rsidRPr="00317AE2" w:rsidRDefault="004F707F" w:rsidP="00CF22BD">
      <w:pPr>
        <w:tabs>
          <w:tab w:val="left" w:pos="1878"/>
        </w:tabs>
        <w:spacing w:after="0" w:line="320" w:lineRule="exact"/>
        <w:jc w:val="center"/>
        <w:rPr>
          <w:rFonts w:ascii="Garamond" w:hAnsi="Garamond" w:cs="Tahoma"/>
          <w:b/>
          <w:sz w:val="24"/>
          <w:szCs w:val="24"/>
          <w:u w:val="single"/>
        </w:rPr>
      </w:pPr>
      <w:r w:rsidRPr="00317AE2">
        <w:rPr>
          <w:rFonts w:ascii="Garamond" w:hAnsi="Garamond" w:cs="Tahoma"/>
          <w:b/>
          <w:sz w:val="24"/>
          <w:szCs w:val="24"/>
          <w:u w:val="single"/>
        </w:rPr>
        <w:t>ANEXO I</w:t>
      </w:r>
    </w:p>
    <w:p w:rsidR="000A3ECF" w:rsidRPr="0083407F" w:rsidRDefault="004F707F" w:rsidP="00CF22BD">
      <w:pPr>
        <w:spacing w:after="0" w:line="320" w:lineRule="exact"/>
        <w:jc w:val="center"/>
        <w:rPr>
          <w:rFonts w:ascii="Garamond" w:hAnsi="Garamond" w:cs="Tahoma"/>
          <w:b/>
          <w:sz w:val="24"/>
          <w:szCs w:val="24"/>
          <w:u w:val="single"/>
        </w:rPr>
      </w:pPr>
      <w:r w:rsidRPr="00450B2C">
        <w:rPr>
          <w:rFonts w:ascii="Garamond" w:hAnsi="Garamond" w:cs="Tahoma"/>
          <w:b/>
          <w:sz w:val="24"/>
          <w:szCs w:val="24"/>
          <w:u w:val="single"/>
        </w:rPr>
        <w:t>ESCRITURA DE EMISSÃO CONSOLIDADA</w:t>
      </w:r>
    </w:p>
    <w:p w:rsidR="00FD53B4" w:rsidRDefault="00FD53B4" w:rsidP="00CF22BD">
      <w:pPr>
        <w:spacing w:after="0" w:line="320" w:lineRule="exact"/>
        <w:rPr>
          <w:rFonts w:ascii="Garamond" w:hAnsi="Garamond" w:cs="Tahoma"/>
          <w:b/>
          <w:sz w:val="24"/>
          <w:szCs w:val="24"/>
        </w:rPr>
      </w:pPr>
    </w:p>
    <w:p w:rsidR="0086633A" w:rsidRDefault="0086633A"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b/>
          <w:sz w:val="24"/>
          <w:szCs w:val="24"/>
        </w:rPr>
      </w:pPr>
      <w:r w:rsidRPr="00FD53B4">
        <w:rPr>
          <w:rFonts w:ascii="Garamond" w:hAnsi="Garamond"/>
          <w:b/>
          <w:sz w:val="24"/>
          <w:szCs w:val="24"/>
        </w:rPr>
        <w:t>INSTRUMENTO PARTICULAR DE ESCRITURA DA SEGUNDA EMISSÃO DE DEBÊNTURES SIMPLES, NÃO CONVERSÍVEIS EM AÇÕES, DA ESPÉCIE QUIROGRAFÁRIA, COM GARANTIA ADICIONAL FIDEJUSSÓRIA, EM DUAS SÉRIES, PARA DISTRIBUIÇÃO PÚBLICA, COM ESFORÇOS RESTRITOS DE DISTRIBUIÇÃO, DA TUBARÃO SANEAMENTO S.A.</w:t>
      </w:r>
    </w:p>
    <w:p w:rsidR="004C045E" w:rsidRPr="00FD53B4" w:rsidRDefault="004C045E"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sz w:val="24"/>
          <w:szCs w:val="24"/>
        </w:rPr>
        <w:t>Pelo presente instrumento particular,</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TUBARÃO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sem registro de emissor de valores mobiliários junto à CVM, com sede na Cidade de Tubarão, Estado de Santa Catarina, na Rua Altamiro Guimarães, nº 685, Centro, CEP 88701-301, inscrita no Cadastro Nacional da Pessoa Jurídica do Ministério da </w:t>
      </w:r>
      <w:r w:rsidRPr="0083407F">
        <w:rPr>
          <w:rFonts w:ascii="Garamond" w:hAnsi="Garamond"/>
          <w:sz w:val="24"/>
          <w:szCs w:val="24"/>
        </w:rPr>
        <w:t>Economia</w:t>
      </w:r>
      <w:r w:rsidRPr="00FD53B4">
        <w:rPr>
          <w:rFonts w:ascii="Garamond" w:hAnsi="Garamond"/>
          <w:sz w:val="24"/>
          <w:szCs w:val="24"/>
        </w:rPr>
        <w:t xml:space="preserve"> (“</w:t>
      </w:r>
      <w:r w:rsidRPr="00FD53B4">
        <w:rPr>
          <w:rFonts w:ascii="Garamond" w:hAnsi="Garamond"/>
          <w:sz w:val="24"/>
          <w:szCs w:val="24"/>
          <w:u w:val="single"/>
        </w:rPr>
        <w:t>CNPJ/M</w:t>
      </w:r>
      <w:r w:rsidRPr="0083407F">
        <w:rPr>
          <w:rFonts w:ascii="Garamond" w:hAnsi="Garamond"/>
          <w:sz w:val="24"/>
          <w:szCs w:val="24"/>
          <w:u w:val="single"/>
        </w:rPr>
        <w:t>E</w:t>
      </w:r>
      <w:r w:rsidRPr="00FD53B4">
        <w:rPr>
          <w:rFonts w:ascii="Garamond" w:hAnsi="Garamond"/>
          <w:sz w:val="24"/>
          <w:szCs w:val="24"/>
        </w:rPr>
        <w:t>”) sob o nº 15.012.434/0001-89, com</w:t>
      </w:r>
      <w:r w:rsidRPr="00FD53B4">
        <w:rPr>
          <w:rFonts w:ascii="Garamond" w:hAnsi="Garamond" w:cs="Tahoma"/>
          <w:sz w:val="24"/>
          <w:szCs w:val="24"/>
        </w:rPr>
        <w:t xml:space="preserve"> seus atos constitutivos registrados perante a Junta Comercial do Estado de Santa Catarina (“</w:t>
      </w:r>
      <w:r w:rsidRPr="00FD53B4">
        <w:rPr>
          <w:rFonts w:ascii="Garamond" w:hAnsi="Garamond" w:cs="Tahoma"/>
          <w:sz w:val="24"/>
          <w:szCs w:val="24"/>
          <w:u w:val="single"/>
        </w:rPr>
        <w:t>JUCESC</w:t>
      </w:r>
      <w:r w:rsidRPr="00FD53B4">
        <w:rPr>
          <w:rFonts w:ascii="Garamond" w:hAnsi="Garamond" w:cs="Tahoma"/>
          <w:sz w:val="24"/>
          <w:szCs w:val="24"/>
        </w:rPr>
        <w:t>”) sob o NIRE 42300037397, neste ato representada na forma do seu estatuto social (“</w:t>
      </w:r>
      <w:r w:rsidRPr="00FD53B4">
        <w:rPr>
          <w:rFonts w:ascii="Garamond" w:hAnsi="Garamond" w:cs="Tahoma"/>
          <w:sz w:val="24"/>
          <w:szCs w:val="24"/>
          <w:u w:val="single"/>
        </w:rPr>
        <w:t>Emissora</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FD53B4">
        <w:rPr>
          <w:rFonts w:ascii="Garamond" w:eastAsia="MS Mincho" w:hAnsi="Garamond"/>
          <w:sz w:val="24"/>
          <w:szCs w:val="24"/>
        </w:rPr>
        <w:t xml:space="preserve">instituição financeira, </w:t>
      </w:r>
      <w:r w:rsidRPr="00FD53B4">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CNPJ/M</w:t>
      </w:r>
      <w:r w:rsidRPr="0083407F">
        <w:rPr>
          <w:rFonts w:ascii="Garamond" w:hAnsi="Garamond" w:cs="Tahoma"/>
          <w:sz w:val="24"/>
          <w:szCs w:val="24"/>
        </w:rPr>
        <w:t>E</w:t>
      </w:r>
      <w:r w:rsidRPr="00FD53B4">
        <w:rPr>
          <w:rFonts w:ascii="Garamond" w:hAnsi="Garamond" w:cs="Tahoma"/>
          <w:sz w:val="24"/>
          <w:szCs w:val="24"/>
        </w:rPr>
        <w:t xml:space="preserve"> sob nº</w:t>
      </w:r>
      <w:r w:rsidR="00781744">
        <w:rPr>
          <w:rFonts w:ascii="Garamond" w:hAnsi="Garamond" w:cs="Tahoma"/>
          <w:sz w:val="24"/>
          <w:szCs w:val="24"/>
        </w:rPr>
        <w:t> </w:t>
      </w:r>
      <w:r w:rsidRPr="00FD53B4">
        <w:rPr>
          <w:rFonts w:ascii="Garamond" w:hAnsi="Garamond" w:cs="Tahoma"/>
          <w:sz w:val="24"/>
          <w:szCs w:val="24"/>
        </w:rPr>
        <w:t>15.227.994/0001-50, com seus atos constitutivos registrados perante a Junta Comercial do Estado do Rio de Janeiro (“</w:t>
      </w:r>
      <w:r w:rsidRPr="00FD53B4">
        <w:rPr>
          <w:rFonts w:ascii="Garamond" w:hAnsi="Garamond" w:cs="Tahoma"/>
          <w:sz w:val="24"/>
          <w:szCs w:val="24"/>
          <w:u w:val="single"/>
        </w:rPr>
        <w:t>JUCERJA</w:t>
      </w:r>
      <w:r w:rsidRPr="00FD53B4">
        <w:rPr>
          <w:rFonts w:ascii="Garamond" w:hAnsi="Garamond" w:cs="Tahoma"/>
          <w:sz w:val="24"/>
          <w:szCs w:val="24"/>
        </w:rPr>
        <w:t xml:space="preserve">”), sob o NIRE </w:t>
      </w:r>
      <w:r w:rsidRPr="00FD53B4">
        <w:rPr>
          <w:rFonts w:ascii="Garamond" w:hAnsi="Garamond" w:cs="Arial"/>
          <w:sz w:val="24"/>
          <w:szCs w:val="24"/>
        </w:rPr>
        <w:t>33.2.0064417-1</w:t>
      </w:r>
      <w:r w:rsidRPr="00FD53B4">
        <w:rPr>
          <w:rFonts w:ascii="Garamond" w:hAnsi="Garamond" w:cs="Tahoma"/>
          <w:sz w:val="24"/>
          <w:szCs w:val="24"/>
        </w:rPr>
        <w:t xml:space="preserve">, </w:t>
      </w:r>
      <w:r w:rsidRPr="00FD53B4">
        <w:rPr>
          <w:rFonts w:ascii="Garamond" w:eastAsia="MS Mincho" w:hAnsi="Garamond" w:cs="Tahoma"/>
          <w:bCs/>
          <w:sz w:val="24"/>
          <w:szCs w:val="24"/>
        </w:rPr>
        <w:t>neste ato representada na forma do seu contrato social, na qualidade de agente fiduciário da presente emissão (“</w:t>
      </w:r>
      <w:r w:rsidRPr="00FD53B4">
        <w:rPr>
          <w:rFonts w:ascii="Garamond" w:eastAsia="MS Mincho" w:hAnsi="Garamond" w:cs="Tahoma"/>
          <w:bCs/>
          <w:sz w:val="24"/>
          <w:szCs w:val="24"/>
          <w:u w:val="single"/>
        </w:rPr>
        <w:t>Agente Fiduciário</w:t>
      </w:r>
      <w:r w:rsidRPr="00FD53B4">
        <w:rPr>
          <w:rFonts w:ascii="Garamond" w:eastAsia="MS Mincho" w:hAnsi="Garamond" w:cs="Tahoma"/>
          <w:bCs/>
          <w:sz w:val="24"/>
          <w:szCs w:val="24"/>
        </w:rPr>
        <w:t>”), representando a comunhão Debenturistas da Primeira Série (conforme definido abaixo) (“</w:t>
      </w:r>
      <w:r w:rsidRPr="00FD53B4">
        <w:rPr>
          <w:rFonts w:ascii="Garamond" w:eastAsia="MS Mincho" w:hAnsi="Garamond" w:cs="Tahoma"/>
          <w:bCs/>
          <w:sz w:val="24"/>
          <w:szCs w:val="24"/>
          <w:u w:val="single"/>
        </w:rPr>
        <w:t>Debenturistas da Primeira Série</w:t>
      </w:r>
      <w:r w:rsidRPr="00FD53B4">
        <w:rPr>
          <w:rFonts w:ascii="Garamond" w:eastAsia="MS Mincho" w:hAnsi="Garamond" w:cs="Tahoma"/>
          <w:bCs/>
          <w:sz w:val="24"/>
          <w:szCs w:val="24"/>
        </w:rPr>
        <w:t>”) e dos titulares das Debêntures da Segunda Série (conforme termo definido abaixo) (“</w:t>
      </w:r>
      <w:r w:rsidRPr="00FD53B4">
        <w:rPr>
          <w:rFonts w:ascii="Garamond" w:eastAsia="MS Mincho" w:hAnsi="Garamond" w:cs="Tahoma"/>
          <w:bCs/>
          <w:sz w:val="24"/>
          <w:szCs w:val="24"/>
          <w:u w:val="single"/>
        </w:rPr>
        <w:t>Debenturistas da Segunda Série</w:t>
      </w:r>
      <w:r w:rsidRPr="00FD53B4">
        <w:rPr>
          <w:rFonts w:ascii="Garamond" w:eastAsia="MS Mincho" w:hAnsi="Garamond" w:cs="Tahoma"/>
          <w:bCs/>
          <w:sz w:val="24"/>
          <w:szCs w:val="24"/>
        </w:rPr>
        <w:t>” e, em conjunto com os Debenturistas da Primeira Série, “</w:t>
      </w:r>
      <w:r w:rsidRPr="00FD53B4">
        <w:rPr>
          <w:rFonts w:ascii="Garamond" w:eastAsia="MS Mincho" w:hAnsi="Garamond" w:cs="Tahoma"/>
          <w:bCs/>
          <w:sz w:val="24"/>
          <w:szCs w:val="24"/>
          <w:u w:val="single"/>
        </w:rPr>
        <w:t>Debenturistas</w:t>
      </w:r>
      <w:r w:rsidRPr="00FD53B4">
        <w:rPr>
          <w:rFonts w:ascii="Garamond" w:eastAsia="MS Mincho" w:hAnsi="Garamond" w:cs="Tahoma"/>
          <w:bCs/>
          <w:sz w:val="24"/>
          <w:szCs w:val="24"/>
        </w:rPr>
        <w:t>”)</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sociedade anônima com registro de companhia aberta perante a Comissão de Valores Mobiliários (“</w:t>
      </w:r>
      <w:r w:rsidRPr="00FD53B4">
        <w:rPr>
          <w:rFonts w:ascii="Garamond" w:hAnsi="Garamond"/>
          <w:sz w:val="24"/>
          <w:szCs w:val="24"/>
          <w:u w:val="single"/>
        </w:rPr>
        <w:t>CVM</w:t>
      </w:r>
      <w:r w:rsidRPr="00FD53B4">
        <w:rPr>
          <w:rFonts w:ascii="Garamond" w:hAnsi="Garamond"/>
          <w:sz w:val="24"/>
          <w:szCs w:val="24"/>
        </w:rPr>
        <w:t>”), com sede na Cidade de São Paulo, Estado de São Paulo, na Rua Gomes de Carvalho, nº 1.306, conj. 151, Vila Olímpia, inscrita no CNPJ/M</w:t>
      </w:r>
      <w:r w:rsidRPr="0083407F">
        <w:rPr>
          <w:rFonts w:ascii="Garamond" w:hAnsi="Garamond"/>
          <w:sz w:val="24"/>
          <w:szCs w:val="24"/>
        </w:rPr>
        <w:t>E</w:t>
      </w:r>
      <w:r w:rsidRPr="00FD53B4">
        <w:rPr>
          <w:rFonts w:ascii="Garamond" w:hAnsi="Garamond"/>
          <w:sz w:val="24"/>
          <w:szCs w:val="24"/>
        </w:rPr>
        <w:t xml:space="preserve"> sob o nº 08.159.965/0001-33, com</w:t>
      </w:r>
      <w:r w:rsidRPr="00FD53B4">
        <w:rPr>
          <w:rFonts w:ascii="Garamond" w:hAnsi="Garamond" w:cs="Tahoma"/>
          <w:sz w:val="24"/>
          <w:szCs w:val="24"/>
        </w:rPr>
        <w:t xml:space="preserve"> seus atos constitutivos registrados perante a Junta Comercial do Estado de São Paulo (“</w:t>
      </w:r>
      <w:r w:rsidRPr="00FD53B4">
        <w:rPr>
          <w:rFonts w:ascii="Garamond" w:hAnsi="Garamond" w:cs="Tahoma"/>
          <w:sz w:val="24"/>
          <w:szCs w:val="24"/>
          <w:u w:val="single"/>
        </w:rPr>
        <w:t>JUCESP</w:t>
      </w:r>
      <w:r w:rsidRPr="00FD53B4">
        <w:rPr>
          <w:rFonts w:ascii="Garamond" w:hAnsi="Garamond" w:cs="Tahoma"/>
          <w:sz w:val="24"/>
          <w:szCs w:val="24"/>
        </w:rPr>
        <w:t>”) sob o NIRE 35.300.332.351, neste ato representada na forma do seu estatuto social (“</w:t>
      </w:r>
      <w:r w:rsidRPr="00FD53B4">
        <w:rPr>
          <w:rFonts w:ascii="Garamond" w:hAnsi="Garamond" w:cs="Tahoma"/>
          <w:sz w:val="24"/>
          <w:szCs w:val="24"/>
          <w:u w:val="single"/>
        </w:rPr>
        <w:t>Iguá</w:t>
      </w:r>
      <w:r w:rsidRPr="00FD53B4">
        <w:rPr>
          <w:rFonts w:ascii="Garamond" w:hAnsi="Garamond" w:cs="Tahoma"/>
          <w:sz w:val="24"/>
          <w:szCs w:val="24"/>
        </w:rPr>
        <w:t>”); e</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com sede na Cidade </w:t>
      </w:r>
      <w:r w:rsidRPr="00FD53B4">
        <w:rPr>
          <w:rFonts w:ascii="Garamond" w:hAnsi="Garamond" w:cs="Tahoma"/>
          <w:bCs/>
          <w:sz w:val="24"/>
          <w:szCs w:val="24"/>
        </w:rPr>
        <w:t>do Rio de Janeiro, Estado do Rio de Janeiro</w:t>
      </w:r>
      <w:r w:rsidRPr="00FD53B4">
        <w:rPr>
          <w:rFonts w:ascii="Garamond" w:hAnsi="Garamond"/>
          <w:sz w:val="24"/>
          <w:szCs w:val="24"/>
        </w:rPr>
        <w:t>, na Avenida das Américas, nº 700, Bloco 1, Sala 306, parte, Barra da Tijuca, CEP 23640-100, inscrita no CNPJ/M</w:t>
      </w:r>
      <w:r w:rsidRPr="0083407F">
        <w:rPr>
          <w:rFonts w:ascii="Garamond" w:hAnsi="Garamond"/>
          <w:sz w:val="24"/>
          <w:szCs w:val="24"/>
        </w:rPr>
        <w:t>E</w:t>
      </w:r>
      <w:r w:rsidRPr="00FD53B4">
        <w:rPr>
          <w:rFonts w:ascii="Garamond" w:hAnsi="Garamond"/>
          <w:sz w:val="24"/>
          <w:szCs w:val="24"/>
        </w:rPr>
        <w:t xml:space="preserve"> sob o nº 29.712.254/0001-14, com</w:t>
      </w:r>
      <w:r w:rsidRPr="00FD53B4">
        <w:rPr>
          <w:rFonts w:ascii="Garamond" w:hAnsi="Garamond" w:cs="Tahoma"/>
          <w:sz w:val="24"/>
          <w:szCs w:val="24"/>
        </w:rPr>
        <w:t xml:space="preserve"> seus atos constitutivos registrados perante a JUCERJA sob o NIRE 33300018158, neste ato representada na forma do seu estatuto social (“</w:t>
      </w:r>
      <w:r w:rsidRPr="00FD53B4">
        <w:rPr>
          <w:rFonts w:ascii="Garamond" w:hAnsi="Garamond" w:cs="Tahoma"/>
          <w:sz w:val="24"/>
          <w:szCs w:val="24"/>
          <w:u w:val="single"/>
        </w:rPr>
        <w:t>Duane</w:t>
      </w:r>
      <w:r w:rsidRPr="00FD53B4">
        <w:rPr>
          <w:rFonts w:ascii="Garamond" w:hAnsi="Garamond" w:cs="Tahoma"/>
          <w:sz w:val="24"/>
          <w:szCs w:val="24"/>
        </w:rPr>
        <w:t>” e, em conjunto com a Iguá, “</w:t>
      </w:r>
      <w:r w:rsidRPr="00FD53B4">
        <w:rPr>
          <w:rFonts w:ascii="Garamond" w:hAnsi="Garamond" w:cs="Tahoma"/>
          <w:sz w:val="24"/>
          <w:szCs w:val="24"/>
          <w:u w:val="single"/>
        </w:rPr>
        <w:t>Fiadoras</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color w:val="000000"/>
          <w:sz w:val="24"/>
          <w:szCs w:val="24"/>
        </w:rPr>
        <w:t>sendo a Emissora, as Fiadoras e o Agente Fiduciário doravante designados, em conjunto, como “</w:t>
      </w:r>
      <w:r w:rsidRPr="00FD53B4">
        <w:rPr>
          <w:rFonts w:ascii="Garamond" w:hAnsi="Garamond"/>
          <w:color w:val="000000"/>
          <w:sz w:val="24"/>
          <w:szCs w:val="24"/>
          <w:u w:val="single"/>
        </w:rPr>
        <w:t>Partes</w:t>
      </w:r>
      <w:r w:rsidRPr="00FD53B4">
        <w:rPr>
          <w:rFonts w:ascii="Garamond" w:hAnsi="Garamond"/>
          <w:color w:val="000000"/>
          <w:sz w:val="24"/>
          <w:szCs w:val="24"/>
        </w:rPr>
        <w:t>” e, individual e indistintamente, como “</w:t>
      </w:r>
      <w:r w:rsidRPr="00FD53B4">
        <w:rPr>
          <w:rFonts w:ascii="Garamond" w:hAnsi="Garamond"/>
          <w:color w:val="000000"/>
          <w:sz w:val="24"/>
          <w:szCs w:val="24"/>
          <w:u w:val="single"/>
        </w:rPr>
        <w:t>Parte</w:t>
      </w:r>
      <w:r w:rsidRPr="00FD53B4">
        <w:rPr>
          <w:rFonts w:ascii="Garamond" w:hAnsi="Garamond"/>
          <w:color w:val="000000"/>
          <w:sz w:val="24"/>
          <w:szCs w:val="24"/>
        </w:rPr>
        <w:t>”,</w:t>
      </w:r>
      <w:r w:rsidRPr="00FD53B4">
        <w:rPr>
          <w:rFonts w:ascii="Garamond" w:hAnsi="Garamond"/>
          <w:sz w:val="24"/>
          <w:szCs w:val="24"/>
        </w:rPr>
        <w:t xml:space="preserve"> resolvem, por meio desta e na melhor forma de direito, celebrar o presente</w:t>
      </w:r>
      <w:r w:rsidRPr="00FD53B4">
        <w:rPr>
          <w:rFonts w:ascii="Garamond" w:hAnsi="Garamond" w:cs="Tahoma"/>
          <w:sz w:val="24"/>
          <w:szCs w:val="24"/>
        </w:rPr>
        <w:t xml:space="preserve"> “Instrumento Particular de Escritura da Segunda Emissão de Debêntures Simples, Não Conversíveis em Ações, da Espécie Quirografária, com Garantia Adicional Fidejussória, em Duas Séries, para Distribuição Pública, com Esforços Restritos, da Tubarão Saneamento S.A.” </w:t>
      </w:r>
      <w:r w:rsidRPr="00FD53B4">
        <w:rPr>
          <w:rFonts w:ascii="Garamond" w:hAnsi="Garamond"/>
          <w:sz w:val="24"/>
          <w:szCs w:val="24"/>
        </w:rPr>
        <w:t>(“</w:t>
      </w:r>
      <w:r w:rsidRPr="00FD53B4">
        <w:rPr>
          <w:rFonts w:ascii="Garamond" w:hAnsi="Garamond"/>
          <w:sz w:val="24"/>
          <w:szCs w:val="24"/>
          <w:u w:val="single"/>
        </w:rPr>
        <w:t>Escritura</w:t>
      </w:r>
      <w:r w:rsidRPr="00FD53B4">
        <w:rPr>
          <w:rFonts w:ascii="Garamond" w:hAnsi="Garamond"/>
          <w:sz w:val="24"/>
          <w:szCs w:val="24"/>
        </w:rPr>
        <w:t>”), conforme as cláusulas e condições a seguir.</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Arial"/>
          <w:sz w:val="24"/>
          <w:szCs w:val="24"/>
        </w:rPr>
        <w:t>Para efeitos desta Escritura, define-se “</w:t>
      </w:r>
      <w:r w:rsidRPr="00FD53B4">
        <w:rPr>
          <w:rFonts w:ascii="Garamond" w:hAnsi="Garamond" w:cs="Arial"/>
          <w:sz w:val="24"/>
          <w:szCs w:val="24"/>
          <w:u w:val="single"/>
        </w:rPr>
        <w:t>Dia Útil</w:t>
      </w:r>
      <w:r w:rsidRPr="00FD53B4">
        <w:rPr>
          <w:rFonts w:ascii="Garamond" w:hAnsi="Garamond" w:cs="Arial"/>
          <w:sz w:val="24"/>
          <w:szCs w:val="24"/>
        </w:rPr>
        <w:t xml:space="preserve">” como sendo qualquer dia da semana, exceto sábados, domingos e feriados declarados nacionais. Quando a indicação de prazo contado por dia na presente Escritura não vier acompanhada da indicação de “Dia Útil”, entende-se que o prazo é contado em dias corridos.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kern w:val="20"/>
          <w:sz w:val="24"/>
          <w:szCs w:val="24"/>
        </w:rPr>
        <w:t>CLÁUSULA I</w:t>
      </w:r>
      <w:r w:rsidRPr="00FD53B4">
        <w:rPr>
          <w:rFonts w:ascii="Garamond" w:hAnsi="Garamond"/>
          <w:b/>
          <w:kern w:val="20"/>
          <w:sz w:val="24"/>
          <w:szCs w:val="24"/>
        </w:rPr>
        <w:br/>
      </w:r>
      <w:r w:rsidRPr="00FD53B4">
        <w:rPr>
          <w:rFonts w:ascii="Garamond" w:hAnsi="Garamond"/>
          <w:b/>
          <w:sz w:val="24"/>
          <w:szCs w:val="24"/>
        </w:rPr>
        <w:t>AUTORIZAÇÃO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1"/>
          <w:numId w:val="44"/>
        </w:numPr>
        <w:suppressAutoHyphens/>
        <w:autoSpaceDE w:val="0"/>
        <w:autoSpaceDN w:val="0"/>
        <w:adjustRightInd w:val="0"/>
        <w:spacing w:after="0" w:line="320" w:lineRule="exact"/>
        <w:ind w:left="851" w:hanging="851"/>
        <w:contextualSpacing w:val="0"/>
        <w:jc w:val="left"/>
        <w:rPr>
          <w:rFonts w:ascii="Garamond" w:hAnsi="Garamond"/>
          <w:b/>
          <w:bCs/>
          <w:sz w:val="24"/>
          <w:szCs w:val="24"/>
          <w:u w:val="single"/>
        </w:rPr>
      </w:pPr>
      <w:r w:rsidRPr="00FD53B4">
        <w:rPr>
          <w:rFonts w:ascii="Garamond" w:hAnsi="Garamond"/>
          <w:b/>
          <w:bCs/>
          <w:sz w:val="24"/>
          <w:szCs w:val="24"/>
          <w:u w:val="single"/>
        </w:rPr>
        <w:t>Autorização da Emissão pela Emissora</w:t>
      </w:r>
    </w:p>
    <w:p w:rsidR="004C045E" w:rsidRPr="00FD53B4" w:rsidRDefault="004C045E" w:rsidP="00CF22BD">
      <w:pPr>
        <w:pStyle w:val="PargrafodaLista"/>
        <w:suppressAutoHyphens/>
        <w:spacing w:after="0" w:line="320" w:lineRule="exact"/>
        <w:ind w:left="432"/>
        <w:rPr>
          <w:rFonts w:ascii="Garamond" w:hAnsi="Garamond"/>
          <w:b/>
          <w:bCs/>
          <w:sz w:val="24"/>
          <w:szCs w:val="24"/>
          <w:u w:val="single"/>
        </w:rPr>
      </w:pPr>
    </w:p>
    <w:p w:rsidR="004C045E" w:rsidRPr="00FD53B4" w:rsidRDefault="00402E48" w:rsidP="00CF22BD">
      <w:pPr>
        <w:pStyle w:val="PargrafodaLista"/>
        <w:numPr>
          <w:ilvl w:val="2"/>
          <w:numId w:val="44"/>
        </w:numPr>
        <w:tabs>
          <w:tab w:val="left" w:pos="851"/>
        </w:tabs>
        <w:suppressAutoHyphens/>
        <w:autoSpaceDE w:val="0"/>
        <w:autoSpaceDN w:val="0"/>
        <w:adjustRightInd w:val="0"/>
        <w:spacing w:after="0" w:line="320" w:lineRule="exact"/>
        <w:ind w:left="0" w:firstLine="0"/>
        <w:contextualSpacing w:val="0"/>
        <w:rPr>
          <w:rFonts w:ascii="Garamond" w:hAnsi="Garamond"/>
          <w:sz w:val="24"/>
          <w:szCs w:val="24"/>
        </w:rPr>
      </w:pPr>
      <w:r w:rsidRPr="00402E48">
        <w:rPr>
          <w:rFonts w:ascii="Garamond" w:hAnsi="Garamond"/>
          <w:sz w:val="24"/>
          <w:szCs w:val="24"/>
        </w:rPr>
        <w:t>A presente Escritura é firmada com base na autorização da Assembleia Geral Extraordinária de Acionistas da Emissora realizada em 17 de dezembro de 2018, cuja ata foi registrada perante a JUCESC em 27 de dezembro de 2018, sob o nº 20187396868 (“</w:t>
      </w:r>
      <w:r w:rsidRPr="00983474">
        <w:rPr>
          <w:rFonts w:ascii="Garamond" w:hAnsi="Garamond"/>
          <w:sz w:val="24"/>
          <w:szCs w:val="24"/>
          <w:u w:val="single"/>
        </w:rPr>
        <w:t>AGE da Emissora</w:t>
      </w:r>
      <w:r w:rsidRPr="00402E48">
        <w:rPr>
          <w:rFonts w:ascii="Garamond" w:hAnsi="Garamond"/>
          <w:sz w:val="24"/>
          <w:szCs w:val="24"/>
        </w:rPr>
        <w:t xml:space="preserve">”) e da Assembleia Geral Extraordinária de Acionistas da Emissora realizada em </w:t>
      </w:r>
      <w:r w:rsidR="0036707E">
        <w:rPr>
          <w:rFonts w:ascii="Garamond" w:hAnsi="Garamond"/>
          <w:sz w:val="24"/>
          <w:szCs w:val="24"/>
        </w:rPr>
        <w:t>25</w:t>
      </w:r>
      <w:bookmarkStart w:id="55" w:name="_GoBack"/>
      <w:bookmarkEnd w:id="55"/>
      <w:r w:rsidRPr="00402E48">
        <w:rPr>
          <w:rFonts w:ascii="Garamond" w:hAnsi="Garamond"/>
          <w:sz w:val="24"/>
          <w:szCs w:val="24"/>
        </w:rPr>
        <w:t xml:space="preserve"> </w:t>
      </w:r>
      <w:r w:rsidRPr="005F6347">
        <w:rPr>
          <w:rFonts w:ascii="Garamond" w:hAnsi="Garamond"/>
          <w:sz w:val="24"/>
          <w:szCs w:val="24"/>
        </w:rPr>
        <w:t xml:space="preserve">de </w:t>
      </w:r>
      <w:r w:rsidR="00781744" w:rsidRPr="005F6347">
        <w:rPr>
          <w:rFonts w:ascii="Garamond" w:hAnsi="Garamond"/>
          <w:sz w:val="24"/>
          <w:szCs w:val="24"/>
        </w:rPr>
        <w:t>outubro</w:t>
      </w:r>
      <w:r w:rsidRPr="005F6347">
        <w:rPr>
          <w:rFonts w:ascii="Garamond" w:hAnsi="Garamond"/>
          <w:sz w:val="24"/>
          <w:szCs w:val="24"/>
        </w:rPr>
        <w:t xml:space="preserve"> de 2019, cuja ata será registrada perante a JUCESC (“</w:t>
      </w:r>
      <w:r w:rsidRPr="005F6347">
        <w:rPr>
          <w:rFonts w:ascii="Garamond" w:hAnsi="Garamond"/>
          <w:sz w:val="24"/>
          <w:szCs w:val="24"/>
          <w:u w:val="single"/>
        </w:rPr>
        <w:t>Nova AGE da Emissora</w:t>
      </w:r>
      <w:r w:rsidRPr="005F6347">
        <w:rPr>
          <w:rFonts w:ascii="Garamond" w:hAnsi="Garamond"/>
          <w:sz w:val="24"/>
          <w:szCs w:val="24"/>
        </w:rPr>
        <w:t>” e, em conjunto com</w:t>
      </w:r>
      <w:r w:rsidRPr="00402E48">
        <w:rPr>
          <w:rFonts w:ascii="Garamond" w:hAnsi="Garamond"/>
          <w:sz w:val="24"/>
          <w:szCs w:val="24"/>
        </w:rPr>
        <w:t xml:space="preserve"> a AGE da Emissora, “</w:t>
      </w:r>
      <w:r w:rsidRPr="00983474">
        <w:rPr>
          <w:rFonts w:ascii="Garamond" w:hAnsi="Garamond"/>
          <w:sz w:val="24"/>
          <w:szCs w:val="24"/>
          <w:u w:val="single"/>
        </w:rPr>
        <w:t>Aprovações Societárias da Emissora</w:t>
      </w:r>
      <w:r w:rsidRPr="00402E48">
        <w:rPr>
          <w:rFonts w:ascii="Garamond" w:hAnsi="Garamond"/>
          <w:sz w:val="24"/>
          <w:szCs w:val="24"/>
        </w:rPr>
        <w:t>”), na qual: (i) foram aprovados os termos e condições da 2ª (segunda) emissão de debêntures simples, não conversíveis em ações, da espécie quirografária, com garantia adicional real e fidejussória, em duas séries, da Emissora (“</w:t>
      </w:r>
      <w:r w:rsidRPr="00983474">
        <w:rPr>
          <w:rFonts w:ascii="Garamond" w:hAnsi="Garamond"/>
          <w:sz w:val="24"/>
          <w:szCs w:val="24"/>
          <w:u w:val="single"/>
        </w:rPr>
        <w:t>Debêntures</w:t>
      </w:r>
      <w:r w:rsidRPr="00402E48">
        <w:rPr>
          <w:rFonts w:ascii="Garamond" w:hAnsi="Garamond"/>
          <w:sz w:val="24"/>
          <w:szCs w:val="24"/>
        </w:rPr>
        <w:t>” e “</w:t>
      </w:r>
      <w:r w:rsidRPr="00983474">
        <w:rPr>
          <w:rFonts w:ascii="Garamond" w:hAnsi="Garamond"/>
          <w:sz w:val="24"/>
          <w:szCs w:val="24"/>
          <w:u w:val="single"/>
        </w:rPr>
        <w:t>Emissão</w:t>
      </w:r>
      <w:r w:rsidRPr="00402E48">
        <w:rPr>
          <w:rFonts w:ascii="Garamond" w:hAnsi="Garamond"/>
          <w:sz w:val="24"/>
          <w:szCs w:val="24"/>
        </w:rPr>
        <w:t>”, respectivamente), para distribuição pública, com esforços restritos, nos termos da Instrução da CVM nº 476, de 16 de janeiro de 2009, conforme alterada (“</w:t>
      </w:r>
      <w:r w:rsidRPr="00983474">
        <w:rPr>
          <w:rFonts w:ascii="Garamond" w:hAnsi="Garamond"/>
          <w:sz w:val="24"/>
          <w:szCs w:val="24"/>
          <w:u w:val="single"/>
        </w:rPr>
        <w:t>Instrução CVM 476</w:t>
      </w:r>
      <w:r w:rsidRPr="00402E48">
        <w:rPr>
          <w:rFonts w:ascii="Garamond" w:hAnsi="Garamond"/>
          <w:sz w:val="24"/>
          <w:szCs w:val="24"/>
        </w:rPr>
        <w:t>” e “</w:t>
      </w:r>
      <w:r w:rsidRPr="00983474">
        <w:rPr>
          <w:rFonts w:ascii="Garamond" w:hAnsi="Garamond"/>
          <w:sz w:val="24"/>
          <w:szCs w:val="24"/>
          <w:u w:val="single"/>
        </w:rPr>
        <w:t>Oferta</w:t>
      </w:r>
      <w:r w:rsidRPr="00402E48">
        <w:rPr>
          <w:rFonts w:ascii="Garamond" w:hAnsi="Garamond"/>
          <w:sz w:val="24"/>
          <w:szCs w:val="24"/>
        </w:rPr>
        <w:t>”, respectivamente), nos termos do artigo 59 da Lei nº 6.404 de 15 de dezembro de 1976, conforme alterada (“</w:t>
      </w:r>
      <w:r w:rsidRPr="00983474">
        <w:rPr>
          <w:rFonts w:ascii="Garamond" w:hAnsi="Garamond"/>
          <w:sz w:val="24"/>
          <w:szCs w:val="24"/>
          <w:u w:val="single"/>
        </w:rPr>
        <w:t>Lei das Sociedades por Ações</w:t>
      </w:r>
      <w:r w:rsidRPr="00402E48">
        <w:rPr>
          <w:rFonts w:ascii="Garamond" w:hAnsi="Garamond"/>
          <w:sz w:val="24"/>
          <w:szCs w:val="24"/>
        </w:rPr>
        <w:t>”); e (ii) a diretoria da Emissora foi autorizada a praticar todos os atos necessários à efetivação das deliberações ali consubstanciadas, incluindo a celebração de todos os documentos necessários à concretização da Emissão e da Oferta</w:t>
      </w:r>
      <w:r w:rsidR="00C413EB" w:rsidRPr="00C413EB">
        <w:rPr>
          <w:rFonts w:ascii="Garamond" w:hAnsi="Garamond"/>
          <w:sz w:val="24"/>
          <w:szCs w:val="24"/>
        </w:rPr>
        <w:t>.</w:t>
      </w:r>
    </w:p>
    <w:p w:rsidR="004C045E" w:rsidRPr="00FD53B4" w:rsidRDefault="004C045E" w:rsidP="00CF22BD">
      <w:pPr>
        <w:pStyle w:val="PargrafodaLista"/>
        <w:suppressAutoHyphens/>
        <w:autoSpaceDE w:val="0"/>
        <w:autoSpaceDN w:val="0"/>
        <w:adjustRightInd w:val="0"/>
        <w:spacing w:after="0" w:line="320" w:lineRule="exact"/>
        <w:ind w:left="851"/>
        <w:contextualSpacing w:val="0"/>
        <w:jc w:val="left"/>
        <w:rPr>
          <w:rFonts w:ascii="Garamond" w:hAnsi="Garamond"/>
          <w:b/>
          <w:bCs/>
          <w:sz w:val="24"/>
          <w:szCs w:val="24"/>
          <w:u w:val="single"/>
        </w:rPr>
      </w:pPr>
    </w:p>
    <w:p w:rsidR="004C045E" w:rsidRPr="00FD53B4" w:rsidRDefault="004C045E" w:rsidP="00CF22BD">
      <w:pPr>
        <w:keepNext/>
        <w:numPr>
          <w:ilvl w:val="1"/>
          <w:numId w:val="44"/>
        </w:numPr>
        <w:suppressAutoHyphens/>
        <w:autoSpaceDE w:val="0"/>
        <w:autoSpaceDN w:val="0"/>
        <w:adjustRightInd w:val="0"/>
        <w:spacing w:after="0" w:line="320" w:lineRule="exact"/>
        <w:ind w:left="851" w:hanging="851"/>
        <w:jc w:val="left"/>
        <w:rPr>
          <w:rFonts w:ascii="Garamond" w:hAnsi="Garamond"/>
          <w:b/>
          <w:sz w:val="24"/>
          <w:szCs w:val="24"/>
        </w:rPr>
      </w:pPr>
      <w:r w:rsidRPr="00FD53B4">
        <w:rPr>
          <w:rFonts w:ascii="Garamond" w:hAnsi="Garamond"/>
          <w:b/>
          <w:bCs/>
          <w:sz w:val="24"/>
          <w:szCs w:val="24"/>
          <w:u w:val="single"/>
        </w:rPr>
        <w:t>Autorização da Constituição das Garantias pelas Fiadoras</w:t>
      </w:r>
    </w:p>
    <w:p w:rsidR="004C045E" w:rsidRPr="00FD53B4" w:rsidRDefault="004C045E" w:rsidP="00CF22BD">
      <w:pPr>
        <w:pStyle w:val="PargrafodaLista"/>
        <w:keepNext/>
        <w:suppressAutoHyphens/>
        <w:spacing w:after="0" w:line="320" w:lineRule="exact"/>
        <w:ind w:left="432"/>
        <w:rPr>
          <w:rFonts w:ascii="Garamond" w:hAnsi="Garamond"/>
          <w:sz w:val="24"/>
          <w:szCs w:val="24"/>
        </w:rPr>
      </w:pPr>
    </w:p>
    <w:p w:rsidR="004C045E" w:rsidRPr="00FD53B4" w:rsidRDefault="004C045E" w:rsidP="00CF22BD">
      <w:pPr>
        <w:pStyle w:val="PargrafodaLista"/>
        <w:keepNext/>
        <w:tabs>
          <w:tab w:val="left" w:pos="851"/>
        </w:tabs>
        <w:suppressAutoHyphens/>
        <w:spacing w:after="0" w:line="320" w:lineRule="exact"/>
        <w:ind w:left="0"/>
        <w:rPr>
          <w:rFonts w:ascii="Garamond" w:hAnsi="Garamond"/>
          <w:sz w:val="24"/>
          <w:szCs w:val="24"/>
        </w:rPr>
      </w:pPr>
      <w:r w:rsidRPr="00FD53B4">
        <w:rPr>
          <w:rFonts w:ascii="Garamond" w:hAnsi="Garamond"/>
          <w:sz w:val="24"/>
          <w:szCs w:val="24"/>
        </w:rPr>
        <w:t>1.2.1.</w:t>
      </w:r>
      <w:r w:rsidRPr="00FD53B4">
        <w:rPr>
          <w:rFonts w:ascii="Garamond" w:hAnsi="Garamond"/>
          <w:sz w:val="24"/>
          <w:szCs w:val="24"/>
        </w:rPr>
        <w:tab/>
        <w:t>A prestação da Fiança da Primeira Série (conforme definido abaixo) e a assunção, pela Iguá, das demais obrigações previstas na presente Escritura foram aprovadas pela Iguá com base nas deliberações da reunião do conselho de administração da Iguá realizada em 2 de outubro de 2018, cuja ata foi devidamente registrada perante a JUCESP (“</w:t>
      </w:r>
      <w:r w:rsidRPr="00FD53B4">
        <w:rPr>
          <w:rFonts w:ascii="Garamond" w:hAnsi="Garamond"/>
          <w:sz w:val="24"/>
          <w:szCs w:val="24"/>
          <w:u w:val="single"/>
        </w:rPr>
        <w:t>Aprovação Societária da Iguá</w:t>
      </w:r>
      <w:r w:rsidRPr="00FD53B4">
        <w:rPr>
          <w:rFonts w:ascii="Garamond" w:hAnsi="Garamond"/>
          <w:sz w:val="24"/>
          <w:szCs w:val="24"/>
        </w:rPr>
        <w:t>”).</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tabs>
          <w:tab w:val="left" w:pos="851"/>
        </w:tabs>
        <w:suppressAutoHyphens/>
        <w:spacing w:after="0" w:line="320" w:lineRule="exact"/>
        <w:ind w:left="0"/>
        <w:rPr>
          <w:rFonts w:ascii="Garamond" w:hAnsi="Garamond"/>
          <w:b/>
          <w:sz w:val="24"/>
          <w:szCs w:val="24"/>
        </w:rPr>
      </w:pPr>
      <w:r w:rsidRPr="00FD53B4">
        <w:rPr>
          <w:rFonts w:ascii="Garamond" w:hAnsi="Garamond"/>
          <w:sz w:val="24"/>
          <w:szCs w:val="24"/>
        </w:rPr>
        <w:t>1.2.2.</w:t>
      </w:r>
      <w:r w:rsidRPr="00FD53B4">
        <w:rPr>
          <w:rFonts w:ascii="Garamond" w:hAnsi="Garamond"/>
          <w:sz w:val="24"/>
          <w:szCs w:val="24"/>
        </w:rPr>
        <w:tab/>
        <w:t>A prestação da Fiança da Segunda Série (conforme definido abaixo) e a assunção, pela Duane, das demais obrigações previstas na presente Escritura foram aprovadas pela Duane com base nas deliberações da Assembleia Geral Extraordinária de Acionistas da Duane realizada em 28 de novembro de 2018, cuja ata foi devidamente registrada perante a JUCERJA (“</w:t>
      </w:r>
      <w:r w:rsidRPr="00FD53B4">
        <w:rPr>
          <w:rFonts w:ascii="Garamond" w:hAnsi="Garamond"/>
          <w:sz w:val="24"/>
          <w:szCs w:val="24"/>
          <w:u w:val="single"/>
        </w:rPr>
        <w:t>Aprovação Societária da Duane</w:t>
      </w:r>
      <w:r w:rsidRPr="00FD53B4">
        <w:rPr>
          <w:rFonts w:ascii="Garamond" w:hAnsi="Garamond"/>
          <w:sz w:val="24"/>
          <w:szCs w:val="24"/>
        </w:rPr>
        <w:t>” e, em conjunto com a Aprovação Societária da Iguá, “</w:t>
      </w:r>
      <w:r w:rsidRPr="00FD53B4">
        <w:rPr>
          <w:rFonts w:ascii="Garamond" w:hAnsi="Garamond"/>
          <w:sz w:val="24"/>
          <w:szCs w:val="24"/>
          <w:u w:val="single"/>
        </w:rPr>
        <w:t>Aprovações Societárias das Fiadoras</w:t>
      </w:r>
      <w:r w:rsidRPr="00FD53B4">
        <w:rPr>
          <w:rFonts w:ascii="Garamond" w:hAnsi="Garamond"/>
          <w:sz w:val="24"/>
          <w:szCs w:val="24"/>
        </w:rPr>
        <w:t xml:space="preserve">”). </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w:t>
      </w:r>
      <w:r w:rsidRPr="00FD53B4">
        <w:rPr>
          <w:rFonts w:ascii="Garamond" w:hAnsi="Garamond"/>
          <w:b/>
          <w:sz w:val="24"/>
          <w:szCs w:val="24"/>
        </w:rPr>
        <w:br/>
        <w:t>REQUISITOS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A Emissão será realizada com observância dos seguintes requisitos: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2.1.</w:t>
      </w:r>
      <w:r w:rsidRPr="00FD53B4">
        <w:rPr>
          <w:rFonts w:ascii="Garamond" w:hAnsi="Garamond"/>
          <w:b/>
          <w:sz w:val="24"/>
          <w:szCs w:val="24"/>
        </w:rPr>
        <w:tab/>
        <w:t xml:space="preserve">Dispensa de Registro na CVM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2.1.1.</w:t>
      </w:r>
      <w:r w:rsidRPr="00FD53B4">
        <w:rPr>
          <w:rFonts w:ascii="Garamond" w:hAnsi="Garamond"/>
          <w:sz w:val="24"/>
          <w:szCs w:val="24"/>
        </w:rPr>
        <w:tab/>
        <w:t>A Emissão será realizada nos termos do artigo 6º da Instrução CVM 476 e das demais disposições legais e regulamentares aplicáveis, estando, portanto, automaticamente dispensada de registro de distribuição de que trata o artigo 19, §5º, I, da Lei nº 6.385, de 7 de dezembro de 1976, conforme alterada, exceto pelo envio da comunicação sobre o início da Oferta e a comunicação de seu encerramento à CVM, nos termos dos artigos 7º-A e 8º, respectivamente, da Instrução CVM 476.</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2.2.</w:t>
      </w:r>
      <w:r w:rsidRPr="00FD53B4">
        <w:rPr>
          <w:rFonts w:ascii="Garamond" w:hAnsi="Garamond"/>
          <w:b/>
          <w:sz w:val="24"/>
          <w:szCs w:val="24"/>
        </w:rPr>
        <w:tab/>
        <w:t>Registro na Associação Brasileira das Entidades dos Mercados Financeiro e de Capitais (“</w:t>
      </w:r>
      <w:r w:rsidRPr="00FD53B4">
        <w:rPr>
          <w:rFonts w:ascii="Garamond" w:hAnsi="Garamond"/>
          <w:b/>
          <w:sz w:val="24"/>
          <w:szCs w:val="24"/>
          <w:u w:val="single"/>
        </w:rPr>
        <w:t>ANBIMA</w:t>
      </w:r>
      <w:r w:rsidRPr="00FD53B4">
        <w:rPr>
          <w:rFonts w:ascii="Garamond" w:hAnsi="Garamond"/>
          <w:b/>
          <w:sz w:val="24"/>
          <w:szCs w:val="24"/>
        </w:rPr>
        <w:t>”)</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2.2.1.</w:t>
      </w:r>
      <w:r w:rsidRPr="00FD53B4">
        <w:rPr>
          <w:rFonts w:ascii="Garamond" w:hAnsi="Garamond"/>
          <w:sz w:val="24"/>
          <w:szCs w:val="24"/>
        </w:rPr>
        <w:tab/>
        <w:t xml:space="preserve">Por se tratar de distribuição pública, com esforços restritos, a Oferta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sejam expedidas diretrizes específicas nesse sentido pelo Conselho de Regulação e Melhores Práticas da ANBIMA, </w:t>
      </w:r>
      <w:r w:rsidRPr="00FD53B4">
        <w:rPr>
          <w:rFonts w:ascii="Garamond" w:hAnsi="Garamond" w:cs="Tahoma"/>
          <w:sz w:val="24"/>
          <w:szCs w:val="24"/>
        </w:rPr>
        <w:t>nos termos do artigo 9º, §1º, do referido código, se aplicável</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keepNext/>
        <w:tabs>
          <w:tab w:val="left" w:pos="851"/>
        </w:tabs>
        <w:suppressAutoHyphens/>
        <w:spacing w:after="0" w:line="320" w:lineRule="exact"/>
        <w:rPr>
          <w:rFonts w:ascii="Garamond" w:hAnsi="Garamond"/>
          <w:b/>
          <w:sz w:val="24"/>
          <w:szCs w:val="24"/>
        </w:rPr>
      </w:pPr>
      <w:r w:rsidRPr="00FD53B4">
        <w:rPr>
          <w:rFonts w:ascii="Garamond" w:hAnsi="Garamond"/>
          <w:b/>
          <w:sz w:val="24"/>
          <w:szCs w:val="24"/>
        </w:rPr>
        <w:t>2.3.</w:t>
      </w:r>
      <w:r w:rsidRPr="00FD53B4">
        <w:rPr>
          <w:rFonts w:ascii="Garamond" w:hAnsi="Garamond"/>
          <w:b/>
          <w:sz w:val="24"/>
          <w:szCs w:val="24"/>
        </w:rPr>
        <w:tab/>
        <w:t>Arquivamento na JUCESC e Publicação da Ata de AGE da Emissora</w:t>
      </w:r>
    </w:p>
    <w:p w:rsidR="004C045E" w:rsidRPr="00FD53B4" w:rsidRDefault="004C045E" w:rsidP="00CF22BD">
      <w:pPr>
        <w:keepNext/>
        <w:tabs>
          <w:tab w:val="left" w:pos="851"/>
        </w:tabs>
        <w:suppressAutoHyphens/>
        <w:spacing w:after="0" w:line="320" w:lineRule="exact"/>
        <w:rPr>
          <w:rFonts w:ascii="Garamond" w:hAnsi="Garamond"/>
          <w:b/>
          <w:sz w:val="24"/>
          <w:szCs w:val="24"/>
        </w:rPr>
      </w:pPr>
    </w:p>
    <w:p w:rsidR="004C045E" w:rsidRPr="0083407F" w:rsidRDefault="004C045E" w:rsidP="00CF22BD">
      <w:pPr>
        <w:keepNext/>
        <w:tabs>
          <w:tab w:val="left" w:pos="851"/>
        </w:tabs>
        <w:suppressAutoHyphens/>
        <w:spacing w:after="0" w:line="320" w:lineRule="exact"/>
        <w:rPr>
          <w:rFonts w:ascii="Garamond" w:hAnsi="Garamond"/>
          <w:iCs/>
          <w:sz w:val="24"/>
          <w:szCs w:val="24"/>
        </w:rPr>
      </w:pPr>
      <w:r w:rsidRPr="00FD53B4">
        <w:rPr>
          <w:rFonts w:ascii="Garamond" w:hAnsi="Garamond"/>
          <w:sz w:val="24"/>
          <w:szCs w:val="24"/>
        </w:rPr>
        <w:t>2.3.1.</w:t>
      </w:r>
      <w:r w:rsidRPr="00FD53B4">
        <w:rPr>
          <w:rFonts w:ascii="Garamond" w:hAnsi="Garamond"/>
          <w:sz w:val="24"/>
          <w:szCs w:val="24"/>
        </w:rPr>
        <w:tab/>
      </w:r>
      <w:r w:rsidR="00402E48" w:rsidRPr="00CF22BD">
        <w:rPr>
          <w:rStyle w:val="CabealhoChar"/>
          <w:rFonts w:ascii="Garamond" w:eastAsia="MS Mincho" w:hAnsi="Garamond"/>
          <w:iCs/>
          <w:sz w:val="24"/>
          <w:szCs w:val="24"/>
        </w:rPr>
        <w:t>A ata da AGE da Emissora foi devidamente arquivada na JUCESC em 27 de dezembro de 2018, sob o nº 20187396868 e publicada no jornal “Notisul” (“</w:t>
      </w:r>
      <w:r w:rsidR="00402E48" w:rsidRPr="00CF22BD">
        <w:rPr>
          <w:rStyle w:val="CabealhoChar"/>
          <w:rFonts w:ascii="Garamond" w:eastAsia="MS Mincho" w:hAnsi="Garamond"/>
          <w:iCs/>
          <w:sz w:val="24"/>
          <w:szCs w:val="24"/>
          <w:u w:val="single"/>
        </w:rPr>
        <w:t>Notisul</w:t>
      </w:r>
      <w:r w:rsidR="00402E48" w:rsidRPr="00CF22BD">
        <w:rPr>
          <w:rStyle w:val="CabealhoChar"/>
          <w:rFonts w:ascii="Garamond" w:eastAsia="MS Mincho" w:hAnsi="Garamond"/>
          <w:iCs/>
          <w:sz w:val="24"/>
          <w:szCs w:val="24"/>
        </w:rPr>
        <w:t>”) em 8 de janeiro de 2019 e, no Diário Oficial do Estado de Santa Catarina (“</w:t>
      </w:r>
      <w:r w:rsidR="00402E48" w:rsidRPr="00CF22BD">
        <w:rPr>
          <w:rStyle w:val="CabealhoChar"/>
          <w:rFonts w:ascii="Garamond" w:eastAsia="MS Mincho" w:hAnsi="Garamond"/>
          <w:iCs/>
          <w:sz w:val="24"/>
          <w:szCs w:val="24"/>
          <w:u w:val="single"/>
        </w:rPr>
        <w:t>DOESC</w:t>
      </w:r>
      <w:r w:rsidR="00402E48" w:rsidRPr="00CF22BD">
        <w:rPr>
          <w:rStyle w:val="CabealhoChar"/>
          <w:rFonts w:ascii="Garamond" w:eastAsia="MS Mincho" w:hAnsi="Garamond"/>
          <w:iCs/>
          <w:sz w:val="24"/>
          <w:szCs w:val="24"/>
        </w:rPr>
        <w:t>”) e no Diário do Sul (“</w:t>
      </w:r>
      <w:r w:rsidR="00402E48" w:rsidRPr="00CF22BD">
        <w:rPr>
          <w:rStyle w:val="CabealhoChar"/>
          <w:rFonts w:ascii="Garamond" w:eastAsia="MS Mincho" w:hAnsi="Garamond"/>
          <w:iCs/>
          <w:sz w:val="24"/>
          <w:szCs w:val="24"/>
          <w:u w:val="single"/>
        </w:rPr>
        <w:t>Diário do Sul</w:t>
      </w:r>
      <w:r w:rsidR="00402E48" w:rsidRPr="00CF22BD">
        <w:rPr>
          <w:rStyle w:val="CabealhoChar"/>
          <w:rFonts w:ascii="Garamond" w:eastAsia="MS Mincho" w:hAnsi="Garamond"/>
          <w:iCs/>
          <w:sz w:val="24"/>
          <w:szCs w:val="24"/>
        </w:rPr>
        <w:t>” e, em conjunto com o Notisul e o DOESC, “</w:t>
      </w:r>
      <w:r w:rsidR="00402E48" w:rsidRPr="00CF22BD">
        <w:rPr>
          <w:rStyle w:val="CabealhoChar"/>
          <w:rFonts w:ascii="Garamond" w:eastAsia="MS Mincho" w:hAnsi="Garamond"/>
          <w:iCs/>
          <w:sz w:val="24"/>
          <w:szCs w:val="24"/>
          <w:u w:val="single"/>
        </w:rPr>
        <w:t>Jornais de Publicação da Emissora</w:t>
      </w:r>
      <w:r w:rsidR="00402E48" w:rsidRPr="00CF22BD">
        <w:rPr>
          <w:rStyle w:val="CabealhoChar"/>
          <w:rFonts w:ascii="Garamond" w:eastAsia="MS Mincho" w:hAnsi="Garamond"/>
          <w:iCs/>
          <w:sz w:val="24"/>
          <w:szCs w:val="24"/>
        </w:rPr>
        <w:t>”) em 9 de janeiro de 2019, observado o disposto na Cláusula 4.20 abaixo</w:t>
      </w:r>
      <w:r w:rsidR="00C413EB" w:rsidRPr="00835696">
        <w:rPr>
          <w:rStyle w:val="CabealhoChar"/>
          <w:rFonts w:ascii="Garamond" w:eastAsia="MS Mincho" w:hAnsi="Garamond"/>
          <w:iCs/>
          <w:sz w:val="24"/>
          <w:szCs w:val="24"/>
        </w:rPr>
        <w:t>.</w:t>
      </w:r>
      <w:r w:rsidRPr="00835696">
        <w:rPr>
          <w:rFonts w:ascii="Garamond" w:hAnsi="Garamond"/>
          <w:iCs/>
          <w:sz w:val="24"/>
          <w:szCs w:val="24"/>
        </w:rPr>
        <w:t xml:space="preserve"> </w:t>
      </w:r>
    </w:p>
    <w:p w:rsidR="0083407F" w:rsidRPr="00317AE2" w:rsidRDefault="0083407F" w:rsidP="00CF22BD">
      <w:pPr>
        <w:tabs>
          <w:tab w:val="left" w:pos="851"/>
        </w:tabs>
        <w:suppressAutoHyphens/>
        <w:spacing w:after="0" w:line="320" w:lineRule="exact"/>
        <w:rPr>
          <w:rFonts w:ascii="Garamond" w:hAnsi="Garamond"/>
          <w:iCs/>
          <w:sz w:val="24"/>
          <w:szCs w:val="24"/>
        </w:rPr>
      </w:pPr>
    </w:p>
    <w:p w:rsidR="0083407F" w:rsidRPr="00FD53B4" w:rsidRDefault="0083407F" w:rsidP="00CF22BD">
      <w:pPr>
        <w:tabs>
          <w:tab w:val="left" w:pos="851"/>
        </w:tabs>
        <w:suppressAutoHyphens/>
        <w:spacing w:after="0" w:line="320" w:lineRule="exact"/>
        <w:rPr>
          <w:rFonts w:ascii="Garamond" w:hAnsi="Garamond"/>
          <w:iCs/>
          <w:sz w:val="24"/>
          <w:szCs w:val="24"/>
        </w:rPr>
      </w:pPr>
      <w:r w:rsidRPr="00317AE2">
        <w:rPr>
          <w:rFonts w:ascii="Garamond" w:hAnsi="Garamond"/>
          <w:iCs/>
          <w:sz w:val="24"/>
          <w:szCs w:val="24"/>
        </w:rPr>
        <w:t>2.3.2.</w:t>
      </w:r>
      <w:r w:rsidRPr="00317AE2">
        <w:rPr>
          <w:rFonts w:ascii="Garamond" w:hAnsi="Garamond"/>
          <w:iCs/>
          <w:sz w:val="24"/>
          <w:szCs w:val="24"/>
        </w:rPr>
        <w:tab/>
      </w:r>
      <w:r w:rsidR="00402E48" w:rsidRPr="00402E48">
        <w:rPr>
          <w:rStyle w:val="CabealhoChar"/>
          <w:rFonts w:ascii="Garamond" w:eastAsia="MS Mincho" w:hAnsi="Garamond"/>
          <w:iCs/>
          <w:sz w:val="24"/>
          <w:szCs w:val="24"/>
        </w:rPr>
        <w:t xml:space="preserve">A ata da Nova AGE da Emissora será devidamente arquivada na JUCESC e publicada </w:t>
      </w:r>
      <w:r w:rsidR="0031188F">
        <w:rPr>
          <w:rStyle w:val="CabealhoChar"/>
          <w:rFonts w:ascii="Garamond" w:eastAsia="MS Mincho" w:hAnsi="Garamond"/>
          <w:iCs/>
          <w:sz w:val="24"/>
          <w:szCs w:val="24"/>
        </w:rPr>
        <w:t>na forma do disposto na Cláusula 4.20 desta Escritura de Emissão</w:t>
      </w:r>
      <w:r w:rsidR="00C413EB" w:rsidRPr="00835696">
        <w:rPr>
          <w:rStyle w:val="CabealhoChar"/>
          <w:rFonts w:ascii="Garamond" w:eastAsia="MS Mincho"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2.4.</w:t>
      </w:r>
      <w:r w:rsidRPr="00FD53B4">
        <w:rPr>
          <w:rFonts w:ascii="Garamond" w:hAnsi="Garamond"/>
          <w:b/>
          <w:sz w:val="24"/>
          <w:szCs w:val="24"/>
        </w:rPr>
        <w:tab/>
        <w:t>Arquivamento nas Juntas Comerciais e Publicações das atas das Aprovações Societárias das Fiadoras</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s="Tahoma"/>
          <w:sz w:val="24"/>
          <w:szCs w:val="24"/>
        </w:rPr>
      </w:pPr>
      <w:r w:rsidRPr="00FD53B4">
        <w:rPr>
          <w:rFonts w:ascii="Garamond" w:hAnsi="Garamond" w:cs="Tahoma"/>
          <w:sz w:val="24"/>
          <w:szCs w:val="24"/>
        </w:rPr>
        <w:t xml:space="preserve">2.4.1. </w:t>
      </w:r>
      <w:r w:rsidRPr="00FD53B4">
        <w:rPr>
          <w:rFonts w:ascii="Garamond" w:hAnsi="Garamond" w:cs="Tahoma"/>
          <w:sz w:val="24"/>
          <w:szCs w:val="24"/>
        </w:rPr>
        <w:tab/>
        <w:t>A ata da Aprovação Societária da Iguá</w:t>
      </w:r>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JUCESP, sob o nº</w:t>
      </w:r>
      <w:r w:rsidR="00781744">
        <w:rPr>
          <w:rFonts w:ascii="Garamond" w:hAnsi="Garamond" w:cs="Tahoma"/>
          <w:sz w:val="24"/>
          <w:szCs w:val="24"/>
        </w:rPr>
        <w:t> </w:t>
      </w:r>
      <w:r w:rsidRPr="00FD53B4">
        <w:rPr>
          <w:rFonts w:ascii="Garamond" w:hAnsi="Garamond" w:cs="Tahoma"/>
          <w:sz w:val="24"/>
          <w:szCs w:val="24"/>
        </w:rPr>
        <w:t xml:space="preserve">510.651/18-5, em 26 de outubro de 2018 nos termos da Cláusula 1.2.1 acima, bem como foi publicada </w:t>
      </w:r>
      <w:r w:rsidRPr="00FD53B4">
        <w:rPr>
          <w:rFonts w:ascii="Garamond" w:hAnsi="Garamond"/>
          <w:sz w:val="24"/>
          <w:szCs w:val="24"/>
        </w:rPr>
        <w:t>no Diário Oficial do Estado de São Paulo</w:t>
      </w:r>
      <w:r w:rsidRPr="00FD53B4">
        <w:rPr>
          <w:rFonts w:ascii="Garamond" w:hAnsi="Garamond"/>
          <w:bCs/>
          <w:sz w:val="24"/>
          <w:szCs w:val="24"/>
        </w:rPr>
        <w:t xml:space="preserve"> (“</w:t>
      </w:r>
      <w:r w:rsidRPr="00FD53B4">
        <w:rPr>
          <w:rFonts w:ascii="Garamond" w:hAnsi="Garamond"/>
          <w:bCs/>
          <w:sz w:val="24"/>
          <w:szCs w:val="24"/>
          <w:u w:val="single"/>
        </w:rPr>
        <w:t>DOE</w:t>
      </w:r>
      <w:r w:rsidRPr="00FD53B4">
        <w:rPr>
          <w:rFonts w:ascii="Garamond" w:hAnsi="Garamond"/>
          <w:sz w:val="24"/>
          <w:szCs w:val="24"/>
          <w:u w:val="single"/>
        </w:rPr>
        <w:t>SP</w:t>
      </w:r>
      <w:r w:rsidRPr="00FD53B4">
        <w:rPr>
          <w:rFonts w:ascii="Garamond" w:hAnsi="Garamond"/>
          <w:bCs/>
          <w:sz w:val="24"/>
          <w:szCs w:val="24"/>
        </w:rPr>
        <w:t xml:space="preserve">”) </w:t>
      </w:r>
      <w:r w:rsidRPr="00FD53B4">
        <w:rPr>
          <w:rFonts w:ascii="Garamond" w:hAnsi="Garamond" w:cs="Tahoma"/>
          <w:sz w:val="24"/>
          <w:szCs w:val="24"/>
        </w:rPr>
        <w:t xml:space="preserve">em 15 de novembro de 2018 </w:t>
      </w:r>
      <w:r w:rsidRPr="00FD53B4">
        <w:rPr>
          <w:rFonts w:ascii="Garamond" w:hAnsi="Garamond"/>
          <w:bCs/>
          <w:sz w:val="24"/>
          <w:szCs w:val="24"/>
        </w:rPr>
        <w:t>e no jornal “</w:t>
      </w:r>
      <w:r w:rsidRPr="00FD53B4">
        <w:rPr>
          <w:rFonts w:ascii="Garamond" w:hAnsi="Garamond"/>
          <w:sz w:val="24"/>
          <w:szCs w:val="24"/>
        </w:rPr>
        <w:t>Valor Econômico</w:t>
      </w:r>
      <w:r w:rsidRPr="00FD53B4">
        <w:rPr>
          <w:rFonts w:ascii="Garamond" w:hAnsi="Garamond"/>
          <w:bCs/>
          <w:sz w:val="24"/>
          <w:szCs w:val="24"/>
        </w:rPr>
        <w:t xml:space="preserve">” </w:t>
      </w:r>
      <w:r w:rsidRPr="00FD53B4">
        <w:rPr>
          <w:rFonts w:ascii="Garamond" w:hAnsi="Garamond" w:cs="Tahoma"/>
          <w:sz w:val="24"/>
          <w:szCs w:val="24"/>
        </w:rPr>
        <w:t xml:space="preserve">em 16 de novembro de 2018 </w:t>
      </w:r>
      <w:r w:rsidRPr="00FD53B4">
        <w:rPr>
          <w:rFonts w:ascii="Garamond" w:hAnsi="Garamond"/>
          <w:bCs/>
          <w:sz w:val="24"/>
          <w:szCs w:val="24"/>
        </w:rPr>
        <w:t>(“</w:t>
      </w:r>
      <w:r w:rsidRPr="00FD53B4">
        <w:rPr>
          <w:rFonts w:ascii="Garamond" w:hAnsi="Garamond"/>
          <w:bCs/>
          <w:sz w:val="24"/>
          <w:szCs w:val="24"/>
          <w:u w:val="single"/>
        </w:rPr>
        <w:t>Jornais de Publicação da Iguá</w:t>
      </w:r>
      <w:r w:rsidRPr="00FD53B4">
        <w:rPr>
          <w:rFonts w:ascii="Garamond" w:hAnsi="Garamond"/>
          <w:bCs/>
          <w:sz w:val="24"/>
          <w:szCs w:val="24"/>
        </w:rPr>
        <w:t>”)</w:t>
      </w:r>
      <w:r w:rsidRPr="00FD53B4">
        <w:rPr>
          <w:rFonts w:ascii="Garamond" w:hAnsi="Garamond" w:cs="Tahoma"/>
          <w:sz w:val="24"/>
          <w:szCs w:val="24"/>
        </w:rPr>
        <w:t xml:space="preserve">. </w:t>
      </w:r>
    </w:p>
    <w:p w:rsidR="004C045E" w:rsidRPr="00FD53B4" w:rsidRDefault="004C045E" w:rsidP="00CF22BD">
      <w:pPr>
        <w:tabs>
          <w:tab w:val="left" w:pos="851"/>
        </w:tabs>
        <w:spacing w:after="0" w:line="320" w:lineRule="exact"/>
        <w:rPr>
          <w:rFonts w:ascii="Garamond" w:hAnsi="Garamond" w:cs="Tahoma"/>
          <w:sz w:val="24"/>
          <w:szCs w:val="24"/>
        </w:rPr>
      </w:pPr>
    </w:p>
    <w:p w:rsidR="004C045E" w:rsidRPr="00FD53B4" w:rsidRDefault="004C045E" w:rsidP="00CF22BD">
      <w:pPr>
        <w:tabs>
          <w:tab w:val="left" w:pos="851"/>
        </w:tabs>
        <w:spacing w:after="0" w:line="320" w:lineRule="exact"/>
        <w:rPr>
          <w:rFonts w:ascii="Garamond" w:hAnsi="Garamond"/>
          <w:sz w:val="24"/>
          <w:szCs w:val="24"/>
        </w:rPr>
      </w:pPr>
      <w:r w:rsidRPr="00FD53B4">
        <w:rPr>
          <w:rFonts w:ascii="Garamond" w:hAnsi="Garamond" w:cs="Tahoma"/>
          <w:sz w:val="24"/>
          <w:szCs w:val="24"/>
        </w:rPr>
        <w:t>2.4.2.</w:t>
      </w:r>
      <w:r w:rsidRPr="00FD53B4">
        <w:rPr>
          <w:rFonts w:ascii="Garamond" w:hAnsi="Garamond" w:cs="Tahoma"/>
          <w:sz w:val="24"/>
          <w:szCs w:val="24"/>
        </w:rPr>
        <w:tab/>
        <w:t>A ata da Aprovação Societária da Duane</w:t>
      </w:r>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JUCERJA, sob o nº 00003444881, em 3 de dezembro de 2018 nos termos da Cláusula 1.2.2 acima, bem como foi publicada </w:t>
      </w:r>
      <w:r w:rsidRPr="00FD53B4">
        <w:rPr>
          <w:rFonts w:ascii="Garamond" w:hAnsi="Garamond"/>
          <w:sz w:val="24"/>
          <w:szCs w:val="24"/>
        </w:rPr>
        <w:t>no Diário Oficial do Estado do Rio de Janeiro</w:t>
      </w:r>
      <w:r w:rsidRPr="00FD53B4">
        <w:rPr>
          <w:rFonts w:ascii="Garamond" w:hAnsi="Garamond"/>
          <w:bCs/>
          <w:sz w:val="24"/>
          <w:szCs w:val="24"/>
        </w:rPr>
        <w:t xml:space="preserve"> (“</w:t>
      </w:r>
      <w:r w:rsidRPr="00FD53B4">
        <w:rPr>
          <w:rFonts w:ascii="Garamond" w:hAnsi="Garamond"/>
          <w:bCs/>
          <w:sz w:val="24"/>
          <w:szCs w:val="24"/>
          <w:u w:val="single"/>
        </w:rPr>
        <w:t>DOERJ</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e no jornal “</w:t>
      </w:r>
      <w:r w:rsidRPr="00FD53B4">
        <w:rPr>
          <w:rFonts w:ascii="Garamond" w:hAnsi="Garamond"/>
          <w:sz w:val="24"/>
          <w:szCs w:val="24"/>
        </w:rPr>
        <w:t>Diário Comercial</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w:t>
      </w:r>
      <w:r w:rsidRPr="00FD53B4">
        <w:rPr>
          <w:rFonts w:ascii="Garamond" w:hAnsi="Garamond"/>
          <w:bCs/>
          <w:sz w:val="24"/>
          <w:szCs w:val="24"/>
          <w:u w:val="single"/>
        </w:rPr>
        <w:t>Jornais de Publicação da Duane</w:t>
      </w:r>
      <w:r w:rsidRPr="00FD53B4">
        <w:rPr>
          <w:rFonts w:ascii="Garamond" w:hAnsi="Garamond"/>
          <w:bCs/>
          <w:sz w:val="24"/>
          <w:szCs w:val="24"/>
        </w:rPr>
        <w:t>” e, em conjunto com os Jornais de Publicação da Igu</w:t>
      </w:r>
      <w:r w:rsidR="00781744">
        <w:rPr>
          <w:rFonts w:ascii="Garamond" w:hAnsi="Garamond"/>
          <w:bCs/>
          <w:sz w:val="24"/>
          <w:szCs w:val="24"/>
        </w:rPr>
        <w:t>á</w:t>
      </w:r>
      <w:r w:rsidRPr="00FD53B4">
        <w:rPr>
          <w:rFonts w:ascii="Garamond" w:hAnsi="Garamond"/>
          <w:bCs/>
          <w:sz w:val="24"/>
          <w:szCs w:val="24"/>
        </w:rPr>
        <w:t>, “</w:t>
      </w:r>
      <w:r w:rsidRPr="00FD53B4">
        <w:rPr>
          <w:rFonts w:ascii="Garamond" w:hAnsi="Garamond"/>
          <w:bCs/>
          <w:sz w:val="24"/>
          <w:szCs w:val="24"/>
          <w:u w:val="single"/>
        </w:rPr>
        <w:t>Jornais de Publicação das Fiadoras</w:t>
      </w:r>
      <w:r w:rsidRPr="00FD53B4">
        <w:rPr>
          <w:rFonts w:ascii="Garamond" w:hAnsi="Garamond"/>
          <w:bCs/>
          <w:sz w:val="24"/>
          <w:szCs w:val="24"/>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2.5.</w:t>
      </w:r>
      <w:r w:rsidRPr="00FD53B4">
        <w:rPr>
          <w:rFonts w:ascii="Garamond" w:hAnsi="Garamond"/>
          <w:b/>
          <w:sz w:val="24"/>
          <w:szCs w:val="24"/>
        </w:rPr>
        <w:tab/>
        <w:t>Arquivamento da Escritura e Averbação de seus Aditamentos na JUCESC</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2.5.1.</w:t>
      </w:r>
      <w:r w:rsidRPr="00FD53B4">
        <w:rPr>
          <w:rFonts w:ascii="Garamond" w:hAnsi="Garamond"/>
          <w:sz w:val="24"/>
          <w:szCs w:val="24"/>
        </w:rPr>
        <w:tab/>
      </w:r>
      <w:r w:rsidR="00402E48" w:rsidRPr="00402E48">
        <w:rPr>
          <w:rFonts w:ascii="Garamond" w:hAnsi="Garamond"/>
          <w:iCs/>
          <w:sz w:val="24"/>
          <w:szCs w:val="24"/>
        </w:rPr>
        <w:t>Esta Escritura foi devidamente arquivada na JUCESC, em 27 de dezembro de 2018, sob o nº ED003522000 e seus eventuais aditamentos serão arquivados na JUCESC, nos termos do artigo 62, inciso II e parágrafo 3º, da Lei das Sociedades por Ações, devendo ser protocolados no prazo de até 5 (cinco) Dias Úteis contado da respectiva data de assinatura. A Emissora deverá enviar 1 (uma) cópia eletrônica (arquivo em pdf.) de seus eventuais aditamentos devidamente registrados na JUCESC ao Agente Fiduciário em até 15 (quinze) dias contados da obtenção do respectivo registro</w:t>
      </w:r>
      <w:r w:rsidR="00C413EB" w:rsidRPr="00835696">
        <w:rPr>
          <w:rFonts w:ascii="Garamond"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983474">
      <w:pPr>
        <w:pStyle w:val="Ttulo6"/>
        <w:numPr>
          <w:ilvl w:val="1"/>
          <w:numId w:val="55"/>
        </w:numPr>
        <w:tabs>
          <w:tab w:val="clear" w:pos="2268"/>
        </w:tabs>
        <w:autoSpaceDE w:val="0"/>
        <w:autoSpaceDN w:val="0"/>
        <w:adjustRightInd w:val="0"/>
        <w:spacing w:after="0" w:line="320" w:lineRule="exact"/>
        <w:ind w:left="851" w:hanging="851"/>
        <w:jc w:val="both"/>
        <w:rPr>
          <w:rFonts w:ascii="Garamond" w:hAnsi="Garamond"/>
          <w:b/>
          <w:bCs w:val="0"/>
          <w:smallCaps w:val="0"/>
          <w:sz w:val="24"/>
          <w:szCs w:val="24"/>
        </w:rPr>
      </w:pPr>
      <w:r w:rsidRPr="00FD53B4">
        <w:rPr>
          <w:rFonts w:ascii="Garamond" w:hAnsi="Garamond"/>
          <w:b/>
          <w:bCs w:val="0"/>
          <w:smallCaps w:val="0"/>
          <w:sz w:val="24"/>
          <w:szCs w:val="24"/>
        </w:rPr>
        <w:t>Registro das Garantias</w:t>
      </w:r>
    </w:p>
    <w:p w:rsidR="004C045E" w:rsidRPr="00FD53B4" w:rsidRDefault="004C045E" w:rsidP="00983474">
      <w:pPr>
        <w:keepNext/>
        <w:spacing w:after="0" w:line="320" w:lineRule="exact"/>
        <w:rPr>
          <w:rFonts w:ascii="Garamond" w:hAnsi="Garamond"/>
          <w:sz w:val="24"/>
          <w:szCs w:val="24"/>
        </w:rPr>
      </w:pPr>
    </w:p>
    <w:p w:rsidR="004C045E" w:rsidRPr="00CF22BD" w:rsidRDefault="00402E48" w:rsidP="00983474">
      <w:pPr>
        <w:pStyle w:val="Ttulo6"/>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smallCaps w:val="0"/>
          <w:sz w:val="24"/>
          <w:szCs w:val="24"/>
          <w:u w:val="none"/>
        </w:rPr>
      </w:pPr>
      <w:r w:rsidRPr="00CF22BD">
        <w:rPr>
          <w:rFonts w:ascii="Garamond" w:hAnsi="Garamond"/>
          <w:iCs/>
          <w:smallCaps w:val="0"/>
          <w:sz w:val="24"/>
          <w:szCs w:val="24"/>
          <w:u w:val="none"/>
        </w:rPr>
        <w:t>Nos termos dos artigos 129, 130, e 131 da Lei nº 6.015, de 31 de dezembro de 1973, conforme alterada (“</w:t>
      </w:r>
      <w:r w:rsidRPr="00CF22BD">
        <w:rPr>
          <w:rFonts w:ascii="Garamond" w:hAnsi="Garamond"/>
          <w:iCs/>
          <w:smallCaps w:val="0"/>
          <w:sz w:val="24"/>
          <w:szCs w:val="24"/>
        </w:rPr>
        <w:t>Lei de Registros Públicos</w:t>
      </w:r>
      <w:r w:rsidRPr="00CF22BD">
        <w:rPr>
          <w:rFonts w:ascii="Garamond" w:hAnsi="Garamond"/>
          <w:iCs/>
          <w:smallCaps w:val="0"/>
          <w:sz w:val="24"/>
          <w:szCs w:val="24"/>
          <w:u w:val="none"/>
        </w:rPr>
        <w:t xml:space="preserve">”), em virtude das Fianças </w:t>
      </w:r>
      <w:r w:rsidRPr="00CF22BD">
        <w:rPr>
          <w:rFonts w:ascii="Garamond" w:hAnsi="Garamond"/>
          <w:iCs/>
          <w:smallCaps w:val="0"/>
          <w:color w:val="000000"/>
          <w:sz w:val="24"/>
          <w:szCs w:val="24"/>
          <w:u w:val="none"/>
        </w:rPr>
        <w:t xml:space="preserve">(conforme definido abaixo) </w:t>
      </w:r>
      <w:r w:rsidRPr="00CF22BD">
        <w:rPr>
          <w:rFonts w:ascii="Garamond" w:hAnsi="Garamond"/>
          <w:iCs/>
          <w:smallCaps w:val="0"/>
          <w:sz w:val="24"/>
          <w:szCs w:val="24"/>
          <w:u w:val="none"/>
        </w:rPr>
        <w:t>avençadas, esta Escritura foi registrada (a) no Ofício de Registros Civis das Pessoas Naturais e de Interdições e Tutelas da Cidade de Tubarão, Estado de Santa Catarina (“</w:t>
      </w:r>
      <w:r w:rsidRPr="00CF22BD">
        <w:rPr>
          <w:rFonts w:ascii="Garamond" w:hAnsi="Garamond"/>
          <w:iCs/>
          <w:smallCaps w:val="0"/>
          <w:sz w:val="24"/>
          <w:szCs w:val="24"/>
        </w:rPr>
        <w:t>RTD Santa Catarina</w:t>
      </w:r>
      <w:r w:rsidRPr="00CF22BD">
        <w:rPr>
          <w:rFonts w:ascii="Garamond" w:hAnsi="Garamond"/>
          <w:iCs/>
          <w:smallCaps w:val="0"/>
          <w:sz w:val="24"/>
          <w:szCs w:val="24"/>
          <w:u w:val="none"/>
        </w:rPr>
        <w:t>”) em 27 de dezembro de 2018, sob o nº 062915; (b) no 1º</w:t>
      </w:r>
      <w:r w:rsidR="00781744">
        <w:rPr>
          <w:rFonts w:ascii="Garamond" w:hAnsi="Garamond"/>
          <w:iCs/>
          <w:smallCaps w:val="0"/>
          <w:sz w:val="24"/>
          <w:szCs w:val="24"/>
          <w:u w:val="none"/>
        </w:rPr>
        <w:t> </w:t>
      </w:r>
      <w:r w:rsidRPr="00CF22BD">
        <w:rPr>
          <w:rFonts w:ascii="Garamond" w:hAnsi="Garamond"/>
          <w:iCs/>
          <w:smallCaps w:val="0"/>
          <w:sz w:val="24"/>
          <w:szCs w:val="24"/>
          <w:u w:val="none"/>
        </w:rPr>
        <w:t>Oficial de Registro de Títulos e Documentos e Civil de Pessoa Jurídica da Comarca de São Paulo em 4 de janeiro de 2019 (“</w:t>
      </w:r>
      <w:r w:rsidRPr="00CF22BD">
        <w:rPr>
          <w:rFonts w:ascii="Garamond" w:hAnsi="Garamond"/>
          <w:iCs/>
          <w:smallCaps w:val="0"/>
          <w:sz w:val="24"/>
          <w:szCs w:val="24"/>
        </w:rPr>
        <w:t>RTD São Paulo</w:t>
      </w:r>
      <w:r w:rsidRPr="00CF22BD">
        <w:rPr>
          <w:rFonts w:ascii="Garamond" w:hAnsi="Garamond"/>
          <w:iCs/>
          <w:smallCaps w:val="0"/>
          <w:sz w:val="24"/>
          <w:szCs w:val="24"/>
          <w:u w:val="none"/>
        </w:rPr>
        <w:t>”), sob o nº 3.631.913; e (c) no 4º</w:t>
      </w:r>
      <w:r w:rsidR="00D319F0">
        <w:rPr>
          <w:rFonts w:ascii="Garamond" w:hAnsi="Garamond"/>
          <w:iCs/>
          <w:smallCaps w:val="0"/>
          <w:sz w:val="24"/>
          <w:szCs w:val="24"/>
          <w:u w:val="none"/>
        </w:rPr>
        <w:t> </w:t>
      </w:r>
      <w:r w:rsidRPr="00CF22BD">
        <w:rPr>
          <w:rFonts w:ascii="Garamond" w:hAnsi="Garamond"/>
          <w:iCs/>
          <w:smallCaps w:val="0"/>
          <w:sz w:val="24"/>
          <w:szCs w:val="24"/>
          <w:u w:val="none"/>
        </w:rPr>
        <w:t>Ofício de Registro de Títulos e Documentos da Cidade do Rio de Janeiro em 4 de janeiro de 2019, sob o nº 1.019.308 (“</w:t>
      </w:r>
      <w:r w:rsidRPr="00CF22BD">
        <w:rPr>
          <w:rFonts w:ascii="Garamond" w:hAnsi="Garamond"/>
          <w:iCs/>
          <w:smallCaps w:val="0"/>
          <w:sz w:val="24"/>
          <w:szCs w:val="24"/>
        </w:rPr>
        <w:t>RTD Rio de Janeiro</w:t>
      </w:r>
      <w:r w:rsidRPr="00CF22BD">
        <w:rPr>
          <w:rFonts w:ascii="Garamond" w:hAnsi="Garamond"/>
          <w:iCs/>
          <w:smallCaps w:val="0"/>
          <w:sz w:val="24"/>
          <w:szCs w:val="24"/>
          <w:u w:val="none"/>
        </w:rPr>
        <w:t>” e, em conjunto com o RTD Santa Catarina e o RTD São Paulo, “</w:t>
      </w:r>
      <w:r w:rsidRPr="00CF22BD">
        <w:rPr>
          <w:rFonts w:ascii="Garamond" w:hAnsi="Garamond"/>
          <w:iCs/>
          <w:smallCaps w:val="0"/>
          <w:sz w:val="24"/>
          <w:szCs w:val="24"/>
        </w:rPr>
        <w:t>Cartórios de Registro de Títulos e Documentos</w:t>
      </w:r>
      <w:r w:rsidRPr="00CF22BD">
        <w:rPr>
          <w:rFonts w:ascii="Garamond" w:hAnsi="Garamond"/>
          <w:iCs/>
          <w:smallCaps w:val="0"/>
          <w:sz w:val="24"/>
          <w:szCs w:val="24"/>
          <w:u w:val="none"/>
        </w:rPr>
        <w:t>”), sendo certo que a Emissora deverá, no prazo de até 10 (dez) dias contados da data de assinatura de eventual aditamento, protocolar para averbação de eventual aditamento perante os Cartórios de Registro de Títulos e Documentos e que a Emissora, desde já, se compromete a tempestivamente dar cumprimento, às suas expensas, a eventuais exigências que venham a ser formuladas pelos Cartórios de Registro de Títulos e Documentos para fins da efetiva averbação de tais documentos. A Emissora entregará ao Agente Fiduciário 1 (uma) via original de eventual aditamento em até 15 (quinze) dias após os respectivos registros</w:t>
      </w:r>
      <w:r w:rsidR="00C413EB" w:rsidRPr="00CF22BD">
        <w:rPr>
          <w:rFonts w:ascii="Garamond" w:hAnsi="Garamond"/>
          <w:iCs/>
          <w:smallCaps w:val="0"/>
          <w:sz w:val="24"/>
          <w:szCs w:val="24"/>
          <w:u w:val="none"/>
        </w:rPr>
        <w:t>.</w:t>
      </w:r>
      <w:r w:rsidR="004C045E" w:rsidRPr="00CF22BD">
        <w:rPr>
          <w:rFonts w:ascii="Garamond" w:hAnsi="Garamond"/>
          <w:smallCaps w:val="0"/>
          <w:sz w:val="24"/>
          <w:szCs w:val="24"/>
          <w:u w:val="none"/>
        </w:rPr>
        <w:t xml:space="preserve"> </w:t>
      </w:r>
    </w:p>
    <w:p w:rsidR="004C045E" w:rsidRPr="00FD53B4" w:rsidRDefault="004C045E" w:rsidP="00CF22BD">
      <w:pPr>
        <w:tabs>
          <w:tab w:val="left" w:pos="851"/>
        </w:tabs>
        <w:spacing w:after="0" w:line="320" w:lineRule="exact"/>
        <w:rPr>
          <w:b/>
          <w:sz w:val="24"/>
          <w:szCs w:val="24"/>
        </w:rPr>
      </w:pPr>
    </w:p>
    <w:p w:rsidR="004C045E" w:rsidRPr="00FD53B4" w:rsidRDefault="00402E48" w:rsidP="00CF22BD">
      <w:pPr>
        <w:pStyle w:val="Ttulo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iCs/>
          <w:smallCaps w:val="0"/>
          <w:color w:val="000000"/>
          <w:sz w:val="24"/>
          <w:szCs w:val="24"/>
          <w:u w:val="none"/>
        </w:rPr>
      </w:pPr>
      <w:r w:rsidRPr="00CF22BD">
        <w:rPr>
          <w:rFonts w:ascii="Garamond" w:hAnsi="Garamond"/>
          <w:iCs/>
          <w:smallCaps w:val="0"/>
          <w:sz w:val="24"/>
          <w:szCs w:val="24"/>
          <w:u w:val="none"/>
        </w:rPr>
        <w:t>O Contrato de Cessão Fiduciária (conforme definido abaixo) foi registrado no cartório de títulos e documentos, conforme estipulado no respectivo instrumento. Em razão da desconstituição da Cessão Fiduciária, o distrato ao Contrato de Cessão Fiduciária será 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e do seu distrato, em até 15 (quinze) dias contados após os respectivos registros</w:t>
      </w:r>
      <w:r w:rsidR="00C413EB" w:rsidRPr="00C413EB">
        <w:rPr>
          <w:rFonts w:ascii="Garamond" w:hAnsi="Garamond"/>
          <w:iCs/>
          <w:smallCaps w:val="0"/>
          <w:sz w:val="24"/>
          <w:szCs w:val="24"/>
          <w:u w:val="none"/>
        </w:rPr>
        <w:t>.</w:t>
      </w:r>
      <w:r w:rsidR="004C045E" w:rsidRPr="00FD53B4">
        <w:rPr>
          <w:rFonts w:ascii="Garamond" w:hAnsi="Garamond"/>
          <w:iCs/>
          <w:smallCaps w:val="0"/>
          <w:color w:val="000000"/>
          <w:sz w:val="24"/>
          <w:szCs w:val="24"/>
          <w:u w:val="none"/>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2.7.</w:t>
      </w:r>
      <w:r w:rsidRPr="00FD53B4">
        <w:rPr>
          <w:rFonts w:ascii="Garamond" w:hAnsi="Garamond"/>
          <w:b/>
          <w:sz w:val="24"/>
          <w:szCs w:val="24"/>
        </w:rPr>
        <w:tab/>
        <w:t>Depósito para Distribuição, Negociação e Custódia Eletrônica</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2.7.1.</w:t>
      </w:r>
      <w:r w:rsidRPr="00FD53B4">
        <w:rPr>
          <w:rFonts w:ascii="Garamond" w:hAnsi="Garamond"/>
          <w:sz w:val="24"/>
          <w:szCs w:val="24"/>
        </w:rPr>
        <w:tab/>
        <w:t>As Debêntures serão depositadas para: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distribuição no mercado primário, por meio do MDA – Módulo de Distribuição de Ativos (“</w:t>
      </w:r>
      <w:r w:rsidRPr="00FD53B4">
        <w:rPr>
          <w:rFonts w:ascii="Garamond" w:hAnsi="Garamond"/>
          <w:sz w:val="24"/>
          <w:szCs w:val="24"/>
          <w:u w:val="single"/>
        </w:rPr>
        <w:t>MDA</w:t>
      </w:r>
      <w:r w:rsidRPr="00FD53B4">
        <w:rPr>
          <w:rFonts w:ascii="Garamond" w:hAnsi="Garamond"/>
          <w:sz w:val="24"/>
          <w:szCs w:val="24"/>
        </w:rPr>
        <w:t xml:space="preserve">”), administrado e operacionalizado pela B3 S.A. – Brasil, Bolsa, Balcão - </w:t>
      </w:r>
      <w:r w:rsidRPr="00FD53B4">
        <w:rPr>
          <w:rFonts w:ascii="Garamond" w:hAnsi="Garamond"/>
          <w:color w:val="000000"/>
          <w:sz w:val="24"/>
          <w:szCs w:val="24"/>
        </w:rPr>
        <w:t>Segmento Cetip UTVM</w:t>
      </w:r>
      <w:r w:rsidRPr="00FD53B4">
        <w:rPr>
          <w:rFonts w:ascii="Garamond" w:hAnsi="Garamond"/>
          <w:sz w:val="24"/>
          <w:szCs w:val="24"/>
        </w:rPr>
        <w:t> (“</w:t>
      </w:r>
      <w:r w:rsidRPr="00FD53B4">
        <w:rPr>
          <w:rFonts w:ascii="Garamond" w:hAnsi="Garamond"/>
          <w:sz w:val="24"/>
          <w:szCs w:val="24"/>
          <w:u w:val="single"/>
        </w:rPr>
        <w:t>B3</w:t>
      </w:r>
      <w:r w:rsidRPr="00FD53B4">
        <w:rPr>
          <w:rFonts w:ascii="Garamond" w:hAnsi="Garamond"/>
          <w:sz w:val="24"/>
          <w:szCs w:val="24"/>
        </w:rPr>
        <w:t>”), sendo a distribuição liquidada financeiramente por meio da B3; e</w:t>
      </w:r>
    </w:p>
    <w:p w:rsidR="004C045E" w:rsidRPr="00FD53B4" w:rsidRDefault="004C045E" w:rsidP="00CF22BD">
      <w:pPr>
        <w:pStyle w:val="PargrafodaLista"/>
        <w:suppressAutoHyphens/>
        <w:spacing w:after="0" w:line="320" w:lineRule="exact"/>
        <w:ind w:left="709" w:hanging="709"/>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r w:rsidRPr="00FD53B4">
        <w:rPr>
          <w:rFonts w:ascii="Garamond" w:hAnsi="Garamond"/>
          <w:sz w:val="24"/>
          <w:szCs w:val="24"/>
        </w:rPr>
        <w:t>negociação no mercado secundário, por meio do CETIP21 – Títulos e Valores Mobiliários (“</w:t>
      </w:r>
      <w:r w:rsidRPr="00FD53B4">
        <w:rPr>
          <w:rFonts w:ascii="Garamond" w:hAnsi="Garamond"/>
          <w:sz w:val="24"/>
          <w:szCs w:val="24"/>
          <w:u w:val="single"/>
        </w:rPr>
        <w:t>CETIP21</w:t>
      </w:r>
      <w:r w:rsidRPr="00FD53B4">
        <w:rPr>
          <w:rFonts w:ascii="Garamond" w:hAnsi="Garamond"/>
          <w:sz w:val="24"/>
          <w:szCs w:val="24"/>
        </w:rPr>
        <w:t>”), administrado e operacionalizado pela B3, sendo as negociações liquidadas financeiramente e as Debêntures custodiadas eletronicamente na B3.</w:t>
      </w:r>
    </w:p>
    <w:p w:rsidR="004C045E" w:rsidRPr="00FD53B4" w:rsidRDefault="004C045E" w:rsidP="00CF22BD">
      <w:pPr>
        <w:pStyle w:val="PargrafodaLista"/>
        <w:suppressAutoHyphens/>
        <w:spacing w:after="0" w:line="320" w:lineRule="exact"/>
        <w:ind w:left="567"/>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2.7.2.</w:t>
      </w:r>
      <w:r w:rsidRPr="00FD53B4">
        <w:rPr>
          <w:rFonts w:ascii="Garamond" w:hAnsi="Garamond"/>
          <w:sz w:val="24"/>
          <w:szCs w:val="24"/>
        </w:rPr>
        <w:tab/>
        <w:t xml:space="preserve">Não obstante o descrito na Cláusula 2.7.1 acima, as Debêntures somente poderão ser negociadas nos mercados regulamentados de valores mobiliários entre Investidores Qualificados (conforme definido abaixo) depois de decorridos 90 (noventa) dias contados da data de cada subscrição ou aquisição pelos investidores, 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III</w:t>
      </w:r>
      <w:r w:rsidRPr="00FD53B4">
        <w:rPr>
          <w:rFonts w:ascii="Garamond" w:hAnsi="Garamond"/>
          <w:b/>
          <w:sz w:val="24"/>
          <w:szCs w:val="24"/>
        </w:rPr>
        <w:br/>
        <w:t>CARACTERÍSTICAS DA EMISSÃO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Objeto Social da Emissora</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Nos termos do artigo 3° do estatuto social da Emissora atualmente em vigor, o objeto social da Emissora compreende: a prestação de serviços públicos de abastecimento de água e esgotamento sanitário do Município de Tubarão, Estado de Santa Catarina, que compreendem o planejamento, a construção, a operação e a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compreendendo também a realização das atividades correlatas e a exploração de fontes de receitas autorizadas, nos termos do Edital de Licitação da Concorrência Pública nº 01/2010 da Prefeitura Municipal de Tubarão e respectivo contrato administrativo de prestação de serviço público (“</w:t>
      </w:r>
      <w:r w:rsidRPr="00FD53B4">
        <w:rPr>
          <w:rFonts w:ascii="Garamond" w:hAnsi="Garamond"/>
          <w:sz w:val="24"/>
          <w:szCs w:val="24"/>
          <w:u w:val="single"/>
        </w:rPr>
        <w:t>Projeto</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presente Emissão constitui a 2ª (segunda) emissão de debêntures da Emissora.</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Valor Total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02E48" w:rsidP="00CF22BD">
      <w:pPr>
        <w:pStyle w:val="PargrafodaLista"/>
        <w:numPr>
          <w:ilvl w:val="0"/>
          <w:numId w:val="32"/>
        </w:numPr>
        <w:tabs>
          <w:tab w:val="left" w:pos="851"/>
        </w:tabs>
        <w:suppressAutoHyphens/>
        <w:spacing w:after="0" w:line="320" w:lineRule="exact"/>
        <w:ind w:left="0" w:firstLine="0"/>
        <w:contextualSpacing w:val="0"/>
        <w:rPr>
          <w:rFonts w:ascii="Garamond" w:hAnsi="Garamond"/>
          <w:iCs/>
          <w:sz w:val="24"/>
          <w:szCs w:val="24"/>
        </w:rPr>
      </w:pPr>
      <w:r w:rsidRPr="00402E48">
        <w:rPr>
          <w:rFonts w:ascii="Garamond" w:hAnsi="Garamond" w:cs="Verdana"/>
          <w:iCs/>
          <w:sz w:val="24"/>
          <w:szCs w:val="24"/>
        </w:rPr>
        <w:t>O Valor Total da Emissão será de R$20.000.000,00 (vinte milhões de reais), na Data de Emissão (conforme abaixo definido) (“</w:t>
      </w:r>
      <w:r w:rsidRPr="00CF22BD">
        <w:rPr>
          <w:rFonts w:ascii="Garamond" w:hAnsi="Garamond" w:cs="Verdana"/>
          <w:iCs/>
          <w:sz w:val="24"/>
          <w:szCs w:val="24"/>
          <w:u w:val="single"/>
        </w:rPr>
        <w:t>Valor Total da Emissão</w:t>
      </w:r>
      <w:r w:rsidRPr="00402E48">
        <w:rPr>
          <w:rFonts w:ascii="Garamond" w:hAnsi="Garamond" w:cs="Verdana"/>
          <w:iCs/>
          <w:sz w:val="24"/>
          <w:szCs w:val="24"/>
        </w:rPr>
        <w:t>”), observada a possibilidade de distribuição parcial nos termos da Cláusula 3.5.6 abaixo</w:t>
      </w:r>
      <w:r w:rsidR="004C045E" w:rsidRPr="00FD53B4">
        <w:rPr>
          <w:rFonts w:ascii="Garamond" w:hAnsi="Garamond"/>
          <w:iCs/>
          <w:sz w:val="24"/>
          <w:szCs w:val="24"/>
        </w:rPr>
        <w:t xml:space="preserve">. </w:t>
      </w:r>
    </w:p>
    <w:p w:rsidR="004C045E" w:rsidRPr="00FD53B4" w:rsidRDefault="004C045E" w:rsidP="00983474">
      <w:pPr>
        <w:pStyle w:val="PargrafodaLista"/>
        <w:keepNext/>
        <w:tabs>
          <w:tab w:val="left" w:pos="851"/>
        </w:tabs>
        <w:suppressAutoHyphens/>
        <w:spacing w:after="0" w:line="320" w:lineRule="exact"/>
        <w:ind w:left="0"/>
        <w:rPr>
          <w:rFonts w:ascii="Garamond" w:hAnsi="Garamond"/>
          <w:sz w:val="24"/>
          <w:szCs w:val="24"/>
        </w:rPr>
      </w:pPr>
    </w:p>
    <w:p w:rsidR="004C045E" w:rsidRPr="00FD53B4" w:rsidRDefault="004C045E" w:rsidP="00983474">
      <w:pPr>
        <w:pStyle w:val="PargrafodaLista"/>
        <w:keepNext/>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de Séries</w:t>
      </w:r>
    </w:p>
    <w:p w:rsidR="004C045E" w:rsidRPr="00FD53B4" w:rsidRDefault="004C045E" w:rsidP="00983474">
      <w:pPr>
        <w:pStyle w:val="PargrafodaLista"/>
        <w:keepNext/>
        <w:tabs>
          <w:tab w:val="left" w:pos="851"/>
        </w:tabs>
        <w:suppressAutoHyphens/>
        <w:spacing w:after="0" w:line="320" w:lineRule="exact"/>
        <w:ind w:left="851"/>
        <w:rPr>
          <w:rFonts w:ascii="Garamond" w:hAnsi="Garamond"/>
          <w:b/>
          <w:sz w:val="24"/>
          <w:szCs w:val="24"/>
        </w:rPr>
      </w:pPr>
    </w:p>
    <w:p w:rsidR="004C045E" w:rsidRPr="00FD53B4" w:rsidRDefault="004C045E" w:rsidP="00983474">
      <w:pPr>
        <w:pStyle w:val="PargrafodaLista"/>
        <w:keepNext/>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Emissão será realizada em duas séries.</w:t>
      </w:r>
    </w:p>
    <w:p w:rsidR="004C045E" w:rsidRPr="00FD53B4" w:rsidRDefault="004C045E" w:rsidP="00983474">
      <w:pPr>
        <w:suppressAutoHyphens/>
        <w:spacing w:after="0" w:line="320" w:lineRule="exact"/>
        <w:rPr>
          <w:rFonts w:ascii="Garamond" w:hAnsi="Garamond"/>
          <w:sz w:val="24"/>
          <w:szCs w:val="24"/>
        </w:rPr>
      </w:pPr>
    </w:p>
    <w:p w:rsidR="004C045E" w:rsidRPr="00FD53B4" w:rsidRDefault="004C045E" w:rsidP="00983474">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Procedimento de Distribuição</w:t>
      </w:r>
    </w:p>
    <w:p w:rsidR="004C045E" w:rsidRPr="00FD53B4" w:rsidRDefault="004C045E" w:rsidP="00983474">
      <w:pPr>
        <w:pStyle w:val="PargrafodaLista"/>
        <w:suppressAutoHyphens/>
        <w:spacing w:after="0" w:line="320" w:lineRule="exact"/>
        <w:ind w:left="851"/>
        <w:rPr>
          <w:rFonts w:ascii="Garamond" w:hAnsi="Garamond"/>
          <w:b/>
          <w:sz w:val="24"/>
          <w:szCs w:val="24"/>
        </w:rPr>
      </w:pPr>
    </w:p>
    <w:p w:rsidR="004C045E" w:rsidRPr="00CF22BD" w:rsidRDefault="004C045E" w:rsidP="00983474">
      <w:pPr>
        <w:tabs>
          <w:tab w:val="left" w:pos="851"/>
        </w:tabs>
        <w:suppressAutoHyphens/>
        <w:spacing w:after="0" w:line="320" w:lineRule="exact"/>
        <w:rPr>
          <w:rFonts w:ascii="Garamond" w:hAnsi="Garamond"/>
          <w:b/>
          <w:iCs/>
          <w:sz w:val="24"/>
          <w:szCs w:val="24"/>
        </w:rPr>
      </w:pPr>
      <w:r w:rsidRPr="00FD53B4">
        <w:rPr>
          <w:rFonts w:ascii="Garamond" w:hAnsi="Garamond"/>
          <w:sz w:val="24"/>
          <w:szCs w:val="24"/>
        </w:rPr>
        <w:t>3.5.1.</w:t>
      </w:r>
      <w:r w:rsidRPr="00FD53B4">
        <w:rPr>
          <w:rFonts w:ascii="Garamond" w:hAnsi="Garamond"/>
          <w:sz w:val="24"/>
          <w:szCs w:val="24"/>
        </w:rPr>
        <w:tab/>
      </w:r>
      <w:r w:rsidR="00402E48" w:rsidRPr="00CF22BD">
        <w:rPr>
          <w:rFonts w:ascii="Garamond" w:hAnsi="Garamond" w:cs="Verdana"/>
          <w:iCs/>
          <w:sz w:val="24"/>
          <w:szCs w:val="24"/>
        </w:rPr>
        <w:t>As Debêntures serão objeto de distribuição pública, com esforços restritos, nos termos da Instrução CVM 476, sob o regime exclusivo de melhores esforços de colocação, com a intermediação do Banco BOCOM BBM S.A., instituição financeira integrante do sistema de distribuição de valores mobiliários, com filial na Cidade do Rio de Janeiro, Estado do Rio de Janeiro, na Praça Pio X, nº 98, 7º andar, CEP 20.091-040, inscrita no CNPJ/ME sob o nº 15.114.366/0002-40, na qualidade de instituição financeira integrante do sistema de distribuição de valores mobiliários responsável pela distribuição das Debêntures (“</w:t>
      </w:r>
      <w:r w:rsidR="00402E48" w:rsidRPr="00CF22BD">
        <w:rPr>
          <w:rFonts w:ascii="Garamond" w:hAnsi="Garamond" w:cs="Verdana"/>
          <w:iCs/>
          <w:sz w:val="24"/>
          <w:szCs w:val="24"/>
          <w:u w:val="single"/>
        </w:rPr>
        <w:t>Coordenador Líder</w:t>
      </w:r>
      <w:r w:rsidR="00402E48" w:rsidRPr="00CF22BD">
        <w:rPr>
          <w:rFonts w:ascii="Garamond" w:hAnsi="Garamond" w:cs="Verdana"/>
          <w:iCs/>
          <w:sz w:val="24"/>
          <w:szCs w:val="24"/>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conforme aditado (“</w:t>
      </w:r>
      <w:r w:rsidR="00402E48" w:rsidRPr="00CF22BD">
        <w:rPr>
          <w:rFonts w:ascii="Garamond" w:hAnsi="Garamond" w:cs="Verdana"/>
          <w:iCs/>
          <w:sz w:val="24"/>
          <w:szCs w:val="24"/>
          <w:u w:val="single"/>
        </w:rPr>
        <w:t>Contrato de Distribuição</w:t>
      </w:r>
      <w:r w:rsidR="00402E48" w:rsidRPr="00CF22BD">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3.5.2.</w:t>
      </w:r>
      <w:r w:rsidRPr="00FD53B4">
        <w:rPr>
          <w:rFonts w:ascii="Garamond" w:hAnsi="Garamond"/>
          <w:sz w:val="24"/>
          <w:szCs w:val="24"/>
        </w:rPr>
        <w:tab/>
        <w:t>O plano de distribuição seguirá o procedimento descrito na Instrução CVM 476, conforme previsto no Contrato de Distribuição. Para tanto, o Coordenador Líder poderá acessar, no máximo, 75 (setenta e cinco) Investidores Profissionais (conforme definido abaixo), sendo possível a subscrição ou aquisição por, no máximo, 50 (cinquenta) Investidores Profissionais (conforme definido abaixo),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3.5.3.</w:t>
      </w:r>
      <w:r w:rsidRPr="00FD53B4">
        <w:rPr>
          <w:rFonts w:ascii="Garamond" w:hAnsi="Garamond"/>
          <w:sz w:val="24"/>
          <w:szCs w:val="24"/>
        </w:rPr>
        <w:tab/>
        <w:t xml:space="preserve">No ato de subscrição das Debêntures, cada Investidor Profissional </w:t>
      </w:r>
      <w:r w:rsidRPr="00FD53B4">
        <w:rPr>
          <w:rFonts w:ascii="Garamond" w:hAnsi="Garamond" w:cs="Tahoma"/>
          <w:sz w:val="24"/>
          <w:szCs w:val="24"/>
        </w:rPr>
        <w:t>ou os coordenadores contratados ou participantes especiais que representam cada Investidor Profissional,</w:t>
      </w:r>
      <w:r w:rsidRPr="00FD53B4">
        <w:rPr>
          <w:rFonts w:ascii="Garamond" w:hAnsi="Garamond"/>
          <w:sz w:val="24"/>
          <w:szCs w:val="24"/>
        </w:rPr>
        <w:t xml:space="preserve"> assinará declaração atestando, </w:t>
      </w:r>
      <w:r w:rsidRPr="00FD53B4">
        <w:rPr>
          <w:rFonts w:ascii="Garamond" w:hAnsi="Garamond" w:cs="Tahoma"/>
          <w:sz w:val="24"/>
          <w:szCs w:val="24"/>
        </w:rPr>
        <w:t>nos termos do artigo 7° da Instrução CVM 476,</w:t>
      </w:r>
      <w:r w:rsidRPr="00FD53B4">
        <w:rPr>
          <w:rFonts w:ascii="Garamond" w:hAnsi="Garamond"/>
          <w:sz w:val="24"/>
          <w:szCs w:val="24"/>
        </w:rPr>
        <w:t xml:space="preserve"> a respectiva condição de Investidor Profissional, bem como de que está ciente, entre outros, que: (a) a Oferta não foi registrada perante a CVM, e que poderá vir a ser registrada na ANBIMA apenas para fins de informação de base de dados, nos termos da Cláusula 2.2 acima, desde que expedidas diretrizes específicas pela ANBIMA até a data da Comunicação de Encerramento; (b) as Debêntures estão sujeitas a restrições de negociação previstas na regulamentação aplicável, observadas especialmente as hipóteses do parágrafo único do art. 13 e dos parágrafos do art. 15 da Instrução CVM 476, e nesta Escritura; (c) está plenamente de acordo com todos os termos e condições desta Escritura; e (d) efetuou sua própria análise com relação à capacidade de pagamento da Emissora e sobre a constituição, suficiência e exequibilidade das Garantias (conforme definido abaixo). </w:t>
      </w:r>
    </w:p>
    <w:p w:rsidR="004C045E" w:rsidRPr="00FD53B4" w:rsidRDefault="004C045E" w:rsidP="00CF22BD">
      <w:pPr>
        <w:tabs>
          <w:tab w:val="left" w:pos="851"/>
          <w:tab w:val="left" w:pos="993"/>
          <w:tab w:val="left" w:pos="1701"/>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 xml:space="preserve">3.5.4. </w:t>
      </w:r>
      <w:r w:rsidRPr="00231F6B">
        <w:rPr>
          <w:rFonts w:ascii="Garamond" w:hAnsi="Garamond"/>
          <w:smallCaps w:val="0"/>
          <w:sz w:val="24"/>
          <w:szCs w:val="24"/>
          <w:u w:val="none"/>
        </w:rPr>
        <w:tab/>
        <w:t>A Emissora não poderá realizar, nos termos do artigo 9º da Instrução CVM 476, outra oferta pública da mesma espécie de valores mobiliários objeto da Oferta dentro do prazo de 4 (quatro) meses contados da data do encerramento ou do cancelamento da Oferta, a menos que a nova oferta seja submetida a registro na CVM.</w:t>
      </w:r>
      <w:r w:rsidRPr="00231F6B">
        <w:rPr>
          <w:rFonts w:ascii="Garamond" w:hAnsi="Garamond"/>
          <w:bCs w:val="0"/>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3.5.5.</w:t>
      </w:r>
      <w:r w:rsidRPr="00231F6B">
        <w:rPr>
          <w:rFonts w:ascii="Garamond" w:hAnsi="Garamond"/>
          <w:smallCaps w:val="0"/>
          <w:sz w:val="24"/>
          <w:szCs w:val="24"/>
          <w:u w:val="none"/>
        </w:rPr>
        <w:tab/>
        <w:t>Nos termos da Instrução da CVM n° 539, de 13 de novembro de 2013, conforme alterada inclusive pela Instrução da CVM n° 554, de 17 de dezembro de 2014 (“</w:t>
      </w:r>
      <w:r w:rsidRPr="003B675F">
        <w:rPr>
          <w:rFonts w:ascii="Garamond" w:hAnsi="Garamond"/>
          <w:smallCaps w:val="0"/>
          <w:sz w:val="24"/>
          <w:szCs w:val="24"/>
        </w:rPr>
        <w:t>Instrução CVM 539</w:t>
      </w:r>
      <w:r w:rsidRPr="00231F6B">
        <w:rPr>
          <w:rFonts w:ascii="Garamond" w:hAnsi="Garamond"/>
          <w:smallCaps w:val="0"/>
          <w:sz w:val="24"/>
          <w:szCs w:val="24"/>
          <w:u w:val="none"/>
        </w:rPr>
        <w:t>” e “</w:t>
      </w:r>
      <w:r w:rsidRPr="003B675F">
        <w:rPr>
          <w:rFonts w:ascii="Garamond" w:hAnsi="Garamond"/>
          <w:smallCaps w:val="0"/>
          <w:sz w:val="24"/>
          <w:szCs w:val="24"/>
        </w:rPr>
        <w:t>Instrução CVM 554</w:t>
      </w:r>
      <w:r w:rsidRPr="00231F6B">
        <w:rPr>
          <w:rFonts w:ascii="Garamond" w:hAnsi="Garamond"/>
          <w:smallCaps w:val="0"/>
          <w:sz w:val="24"/>
          <w:szCs w:val="24"/>
          <w:u w:val="none"/>
        </w:rPr>
        <w:t>”, respectivamente), e para fins da Oferta, serão considerados:</w:t>
      </w:r>
    </w:p>
    <w:p w:rsidR="004C045E" w:rsidRPr="00FD53B4" w:rsidRDefault="004C045E" w:rsidP="00CF22BD">
      <w:pPr>
        <w:pStyle w:val="Ttulo6"/>
        <w:keepNext w:val="0"/>
        <w:tabs>
          <w:tab w:val="left" w:pos="851"/>
        </w:tabs>
        <w:spacing w:after="0" w:line="320" w:lineRule="exact"/>
        <w:jc w:val="both"/>
        <w:rPr>
          <w:rFonts w:ascii="Garamond" w:hAnsi="Garamond"/>
          <w:smallCaps w:val="0"/>
          <w:sz w:val="24"/>
          <w:szCs w:val="24"/>
        </w:rPr>
      </w:pPr>
      <w:r w:rsidRPr="00FD53B4">
        <w:rPr>
          <w:rFonts w:ascii="Garamond" w:hAnsi="Garamond"/>
          <w:smallCaps w:val="0"/>
          <w:sz w:val="24"/>
          <w:szCs w:val="24"/>
        </w:rPr>
        <w:t xml:space="preserve"> </w:t>
      </w: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Profissionais</w:t>
      </w:r>
      <w:r w:rsidRPr="00FD53B4">
        <w:rPr>
          <w:rFonts w:ascii="Garamond" w:hAnsi="Garamond" w:cs="Tahoma"/>
          <w:sz w:val="24"/>
          <w:szCs w:val="24"/>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 e</w:t>
      </w:r>
    </w:p>
    <w:p w:rsidR="004C045E" w:rsidRPr="00FD53B4" w:rsidRDefault="004C045E" w:rsidP="00CF22BD">
      <w:pPr>
        <w:spacing w:after="0" w:line="320" w:lineRule="exact"/>
        <w:ind w:left="851"/>
        <w:rPr>
          <w:rFonts w:ascii="Garamond" w:hAnsi="Garamond" w:cs="Tahoma"/>
          <w:sz w:val="24"/>
          <w:szCs w:val="24"/>
        </w:rPr>
      </w:pP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Qualificados</w:t>
      </w:r>
      <w:r w:rsidRPr="00FD53B4">
        <w:rPr>
          <w:rFonts w:ascii="Garamond" w:hAnsi="Garamond" w:cs="Tahoma"/>
          <w:sz w:val="24"/>
          <w:szCs w:val="24"/>
        </w:rPr>
        <w:t>”: (a) Investidores Profissionais; (b) pessoas naturais ou jurídicas que possuam investimentos financeiros em valor superior a R$ 1.000.000,00 (um milhão de reais) e que, adicionalmente, atestem por escrito sua condição de investidor qualificado mediante termo próprio, de acordo com o Anexo 9-B da Instrução CVM no 539;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4C045E" w:rsidRPr="00231F6B" w:rsidRDefault="004C045E" w:rsidP="00CF22BD">
      <w:pPr>
        <w:pStyle w:val="PargrafodaLista"/>
        <w:spacing w:after="0" w:line="320" w:lineRule="exact"/>
        <w:rPr>
          <w:rFonts w:ascii="Garamond" w:hAnsi="Garamond" w:cs="Tahoma"/>
          <w:sz w:val="24"/>
          <w:szCs w:val="24"/>
        </w:rPr>
      </w:pPr>
    </w:p>
    <w:p w:rsidR="004C045E" w:rsidRPr="00231F6B" w:rsidRDefault="004C045E" w:rsidP="00CF22BD">
      <w:pPr>
        <w:pStyle w:val="Ttulo6"/>
        <w:keepNext w:val="0"/>
        <w:tabs>
          <w:tab w:val="left" w:pos="709"/>
        </w:tabs>
        <w:spacing w:after="0" w:line="320" w:lineRule="exact"/>
        <w:ind w:left="709"/>
        <w:jc w:val="both"/>
        <w:rPr>
          <w:rFonts w:ascii="Garamond" w:hAnsi="Garamond" w:cs="Tahoma"/>
          <w:b/>
          <w:smallCaps w:val="0"/>
          <w:sz w:val="24"/>
          <w:szCs w:val="24"/>
          <w:u w:val="none"/>
          <w:lang w:val="pt-PT"/>
        </w:rPr>
      </w:pPr>
      <w:r w:rsidRPr="00231F6B">
        <w:rPr>
          <w:rFonts w:ascii="Garamond" w:hAnsi="Garamond" w:cs="Tahoma"/>
          <w:smallCaps w:val="0"/>
          <w:sz w:val="24"/>
          <w:szCs w:val="24"/>
          <w:u w:val="none"/>
        </w:rPr>
        <w:t>3.5.5.1.</w:t>
      </w:r>
      <w:r w:rsidRPr="00231F6B">
        <w:rPr>
          <w:rFonts w:ascii="Garamond" w:hAnsi="Garamond" w:cs="Tahoma"/>
          <w:smallCaps w:val="0"/>
          <w:sz w:val="24"/>
          <w:szCs w:val="24"/>
          <w:u w:val="none"/>
        </w:rPr>
        <w:tab/>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231F6B">
        <w:rPr>
          <w:rFonts w:ascii="Garamond" w:hAnsi="Garamond" w:cs="Tahoma"/>
          <w:smallCaps w:val="0"/>
          <w:sz w:val="24"/>
          <w:szCs w:val="24"/>
          <w:u w:val="none"/>
          <w:lang w:val="pt-PT"/>
        </w:rPr>
        <w:t>do Ministério da Previdência Social.</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ab/>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cs="Tahoma"/>
          <w:smallCaps w:val="0"/>
          <w:sz w:val="24"/>
          <w:szCs w:val="24"/>
          <w:u w:val="none"/>
        </w:rPr>
        <w:t>3.5.6.</w:t>
      </w:r>
      <w:r w:rsidRPr="00231F6B">
        <w:rPr>
          <w:rFonts w:ascii="Garamond" w:hAnsi="Garamond" w:cs="Tahoma"/>
          <w:smallCaps w:val="0"/>
          <w:sz w:val="24"/>
          <w:szCs w:val="24"/>
          <w:u w:val="none"/>
        </w:rPr>
        <w:tab/>
      </w:r>
      <w:r w:rsidRPr="00231F6B">
        <w:rPr>
          <w:rFonts w:ascii="Garamond" w:hAnsi="Garamond"/>
          <w:smallCaps w:val="0"/>
          <w:sz w:val="24"/>
          <w:szCs w:val="24"/>
          <w:u w:val="none"/>
        </w:rPr>
        <w:t xml:space="preserve">Tendo em vista que a distribuição poderá ser parcial, nos termos do artigo 31 da Instrução da CVM nº 400, de 29 de dezembro de 2003, conforme alterada, o Investidor Profissional poderá, no ato da aceitação da Oferta, condicionar sua adesão a que haja distribuição: </w:t>
      </w:r>
    </w:p>
    <w:p w:rsidR="004C045E" w:rsidRPr="00FD53B4" w:rsidRDefault="004C045E" w:rsidP="00CF22BD">
      <w:pPr>
        <w:spacing w:after="0" w:line="320" w:lineRule="exact"/>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da totalidade das Debêntures objeto da Oferta, sendo que, se tal condição não se implementar, as ordens serão canceladas; ou</w:t>
      </w:r>
    </w:p>
    <w:p w:rsidR="004C045E" w:rsidRPr="00FD53B4" w:rsidRDefault="004C045E" w:rsidP="00CF22BD">
      <w:pPr>
        <w:pStyle w:val="PargrafodaLista"/>
        <w:spacing w:after="0" w:line="320" w:lineRule="exact"/>
        <w:ind w:left="1800"/>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r w:rsidRPr="00FD53B4">
        <w:rPr>
          <w:rFonts w:ascii="Garamond" w:hAnsi="Garamond"/>
          <w:sz w:val="24"/>
          <w:szCs w:val="24"/>
        </w:rPr>
        <w:t>de uma proporção ou quantidade mínima de Debêntures, definida conforme critério do próprio Investidor Profissional, que não poderá ser inferior a 20.000</w:t>
      </w:r>
      <w:r w:rsidR="00781744">
        <w:rPr>
          <w:rFonts w:ascii="Garamond" w:hAnsi="Garamond"/>
          <w:sz w:val="24"/>
          <w:szCs w:val="24"/>
        </w:rPr>
        <w:t> </w:t>
      </w:r>
      <w:r w:rsidRPr="00FD53B4">
        <w:rPr>
          <w:rFonts w:ascii="Garamond" w:hAnsi="Garamond"/>
          <w:sz w:val="24"/>
          <w:szCs w:val="24"/>
        </w:rPr>
        <w:t>(vinte mil) Debêntures (“</w:t>
      </w:r>
      <w:r w:rsidRPr="00FD53B4">
        <w:rPr>
          <w:rFonts w:ascii="Garamond" w:hAnsi="Garamond"/>
          <w:sz w:val="24"/>
          <w:szCs w:val="24"/>
          <w:u w:val="single"/>
        </w:rPr>
        <w:t>Montante Mínimo da Oferta</w:t>
      </w:r>
      <w:r w:rsidRPr="00FD53B4">
        <w:rPr>
          <w:rFonts w:ascii="Garamond" w:hAnsi="Garamond"/>
          <w:sz w:val="24"/>
          <w:szCs w:val="24"/>
        </w:rPr>
        <w:t xml:space="preserve">”).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709"/>
          <w:tab w:val="left" w:pos="993"/>
          <w:tab w:val="left" w:pos="1701"/>
        </w:tabs>
        <w:suppressAutoHyphens/>
        <w:spacing w:after="0" w:line="320" w:lineRule="exact"/>
        <w:ind w:left="851"/>
        <w:rPr>
          <w:rFonts w:ascii="Garamond" w:hAnsi="Garamond" w:cs="Tahoma"/>
          <w:b/>
          <w:sz w:val="24"/>
          <w:szCs w:val="24"/>
        </w:rPr>
      </w:pPr>
      <w:r w:rsidRPr="00FD53B4">
        <w:rPr>
          <w:rFonts w:ascii="Garamond" w:hAnsi="Garamond"/>
          <w:sz w:val="24"/>
          <w:szCs w:val="24"/>
        </w:rPr>
        <w:t>3.5.6.1.</w:t>
      </w:r>
      <w:r w:rsidRPr="00FD53B4">
        <w:rPr>
          <w:rFonts w:ascii="Garamond" w:hAnsi="Garamond"/>
          <w:sz w:val="24"/>
          <w:szCs w:val="24"/>
        </w:rPr>
        <w:tab/>
        <w:t xml:space="preserve">Na hipótese de que trata a Cláusula 3.5.6 acima, no caso de distribuição parcial das Debêntures, as Debêntures não colocadas serão canceladas pela Emissora de modo que a presente Escritura deverá ser aditada para prever o Valor Total da Emissão, nos termos da Cláusula 3.3 acima, e a Quantidade de Debêntures Emitidas, nos termos da Cláusula 4.8 abaixo sem necessidade de prévia aprovação societária de quaisquer das Partes signatárias desta Escritura ou de realização prévia de Assembleia Geral de Debenturistas </w:t>
      </w:r>
      <w:r w:rsidRPr="00FD53B4">
        <w:rPr>
          <w:rFonts w:ascii="Garamond" w:hAnsi="Garamond" w:cs="Tahoma"/>
          <w:sz w:val="24"/>
          <w:szCs w:val="24"/>
        </w:rPr>
        <w:t xml:space="preserve">(conforme definido abaixo).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3.5.7.</w:t>
      </w:r>
      <w:r w:rsidRPr="00FD53B4">
        <w:rPr>
          <w:rFonts w:ascii="Garamond" w:hAnsi="Garamond"/>
          <w:sz w:val="24"/>
          <w:szCs w:val="24"/>
        </w:rPr>
        <w:tab/>
        <w:t>A Emissora obriga-se a: (i) não contatar ou fornecer informações acerca da Oferta a qualquer Investidor Profissional, exceto se previamente acordado com o Coordenador Líder; e (ii)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CF22BD"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3.5.8.</w:t>
      </w:r>
      <w:r w:rsidRPr="00FD53B4">
        <w:rPr>
          <w:rFonts w:ascii="Garamond" w:hAnsi="Garamond"/>
          <w:sz w:val="24"/>
          <w:szCs w:val="24"/>
        </w:rPr>
        <w:tab/>
      </w:r>
      <w:r w:rsidR="00402E48" w:rsidRPr="00CF22BD">
        <w:rPr>
          <w:rFonts w:ascii="Garamond" w:hAnsi="Garamond" w:cs="Verdana"/>
          <w:sz w:val="24"/>
          <w:szCs w:val="24"/>
        </w:rPr>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r w:rsidR="00C413EB" w:rsidRPr="00CF22BD">
        <w:rPr>
          <w:rFonts w:ascii="Garamond" w:eastAsia="MS Mincho" w:hAnsi="Garamond" w:cs="Verdana"/>
          <w:sz w:val="24"/>
          <w:szCs w:val="24"/>
        </w:rPr>
        <w:t>.</w:t>
      </w:r>
    </w:p>
    <w:p w:rsidR="004C045E" w:rsidRPr="00FD53B4" w:rsidRDefault="004C045E" w:rsidP="00CF22BD">
      <w:pPr>
        <w:tabs>
          <w:tab w:val="left" w:pos="851"/>
          <w:tab w:val="left" w:pos="5284"/>
        </w:tabs>
        <w:suppressAutoHyphens/>
        <w:spacing w:after="0" w:line="320" w:lineRule="exact"/>
        <w:rPr>
          <w:rFonts w:ascii="Garamond" w:hAnsi="Garamond"/>
          <w:sz w:val="24"/>
          <w:szCs w:val="24"/>
        </w:rPr>
      </w:pPr>
      <w:r w:rsidRPr="00FD53B4">
        <w:rPr>
          <w:rFonts w:ascii="Garamond" w:hAnsi="Garamond"/>
          <w:sz w:val="24"/>
          <w:szCs w:val="24"/>
        </w:rPr>
        <w:tab/>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3.5.9.</w:t>
      </w:r>
      <w:r w:rsidRPr="00FD53B4">
        <w:rPr>
          <w:rFonts w:ascii="Garamond" w:hAnsi="Garamond"/>
          <w:sz w:val="24"/>
          <w:szCs w:val="24"/>
        </w:rPr>
        <w:tab/>
        <w:t>Não haverá preferência para subscrição das Debêntures pelos atuais acionistas ou controladores diretos ou indiretos da Emissora.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3.5.10.</w:t>
      </w:r>
      <w:r w:rsidRPr="00FD53B4">
        <w:rPr>
          <w:rFonts w:ascii="Garamond" w:hAnsi="Garamond"/>
          <w:sz w:val="24"/>
          <w:szCs w:val="24"/>
        </w:rPr>
        <w:tab/>
        <w:t xml:space="preserve">Não será constituído fundo de sustentação de liquidez ou firmado contrato de garantia de liquidez para as Debêntures. Não será firmado contrato de estabilização de preço das Debêntures no mercado secundário.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3.5.11.</w:t>
      </w:r>
      <w:r w:rsidRPr="00FD53B4">
        <w:rPr>
          <w:rFonts w:ascii="Garamond" w:hAnsi="Garamond"/>
          <w:sz w:val="24"/>
          <w:szCs w:val="24"/>
        </w:rPr>
        <w:tab/>
      </w:r>
      <w:r w:rsidRPr="00FD53B4">
        <w:rPr>
          <w:rFonts w:ascii="Garamond" w:hAnsi="Garamond" w:cs="Tahoma"/>
          <w:sz w:val="24"/>
          <w:szCs w:val="24"/>
        </w:rPr>
        <w:t>A distribuição das Debêntures será realizada de acordo com os procedimentos da B3 e com o plano de distribuição descrito no Contrato de Distribuição e nesta Escritura</w:t>
      </w:r>
      <w:r w:rsidRPr="00FD53B4">
        <w:rPr>
          <w:rFonts w:ascii="Garamond" w:hAnsi="Garamond"/>
          <w:sz w:val="24"/>
          <w:szCs w:val="24"/>
        </w:rPr>
        <w:t>.</w:t>
      </w:r>
    </w:p>
    <w:p w:rsidR="004C045E" w:rsidRPr="00FD53B4" w:rsidRDefault="004C045E" w:rsidP="00CF22BD">
      <w:pPr>
        <w:pStyle w:val="Level4"/>
        <w:numPr>
          <w:ilvl w:val="0"/>
          <w:numId w:val="0"/>
        </w:numPr>
        <w:suppressAutoHyphens/>
        <w:spacing w:after="0" w:line="320" w:lineRule="exact"/>
        <w:rPr>
          <w:rFonts w:ascii="Garamond" w:hAnsi="Garamond"/>
          <w:sz w:val="24"/>
          <w:lang w:val="pt-BR"/>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Agente de Liquidação e Escriturador</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3.6.1.</w:t>
      </w:r>
      <w:r w:rsidRPr="00FD53B4">
        <w:rPr>
          <w:rFonts w:ascii="Garamond" w:hAnsi="Garamond"/>
          <w:sz w:val="24"/>
          <w:szCs w:val="24"/>
        </w:rPr>
        <w:tab/>
        <w:t>A instituição prestadora de serviços de agente de liquidação e escrituração das Debêntures será a Oliveira Trust Distribuidora de Títulos e Valores Mobiliários S.A., instituição financeira, com sede na cidade do Rio de Janeiro, Estado do Rio de Janeiro, na Avenida das Américas, nº 3434, sala 201 – Barra da Tijuca, CEP 22.640-102, inscrita no CNPJ/M</w:t>
      </w:r>
      <w:r w:rsidR="00D24E48">
        <w:rPr>
          <w:rFonts w:ascii="Garamond" w:hAnsi="Garamond"/>
          <w:sz w:val="24"/>
          <w:szCs w:val="24"/>
        </w:rPr>
        <w:t>E</w:t>
      </w:r>
      <w:r w:rsidRPr="00FD53B4">
        <w:rPr>
          <w:rFonts w:ascii="Garamond" w:hAnsi="Garamond"/>
          <w:sz w:val="24"/>
          <w:szCs w:val="24"/>
        </w:rPr>
        <w:t xml:space="preserve"> sob o nº 36.113.876/0001-91 (“</w:t>
      </w:r>
      <w:r w:rsidRPr="00FD53B4">
        <w:rPr>
          <w:rFonts w:ascii="Garamond" w:hAnsi="Garamond"/>
          <w:sz w:val="24"/>
          <w:szCs w:val="24"/>
          <w:u w:val="single"/>
        </w:rPr>
        <w:t>Agente de Liquidação</w:t>
      </w:r>
      <w:r w:rsidRPr="00FD53B4">
        <w:rPr>
          <w:rFonts w:ascii="Garamond" w:hAnsi="Garamond"/>
          <w:sz w:val="24"/>
          <w:szCs w:val="24"/>
        </w:rPr>
        <w:t>” ou “</w:t>
      </w:r>
      <w:r w:rsidRPr="00FD53B4">
        <w:rPr>
          <w:rFonts w:ascii="Garamond" w:hAnsi="Garamond"/>
          <w:sz w:val="24"/>
          <w:szCs w:val="24"/>
          <w:u w:val="single"/>
        </w:rPr>
        <w:t>Escriturador</w:t>
      </w:r>
      <w:r w:rsidRPr="00FD53B4">
        <w:rPr>
          <w:rFonts w:ascii="Garamond" w:hAnsi="Garamond"/>
          <w:sz w:val="24"/>
          <w:szCs w:val="24"/>
        </w:rPr>
        <w:t>”, conforme o caso).</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3.6.2.</w:t>
      </w:r>
      <w:r w:rsidRPr="00FD53B4">
        <w:rPr>
          <w:rFonts w:ascii="Garamond" w:hAnsi="Garamond"/>
          <w:sz w:val="24"/>
          <w:szCs w:val="24"/>
        </w:rPr>
        <w:tab/>
        <w:t xml:space="preserve">O Escriturador será responsável por realizar a escrituração das Debêntures entre outras responsabilidades definidas nas normas editadas pela </w:t>
      </w:r>
      <w:r w:rsidRPr="00FD53B4">
        <w:rPr>
          <w:rFonts w:ascii="Garamond" w:hAnsi="Garamond" w:cs="Tahoma"/>
          <w:sz w:val="24"/>
          <w:szCs w:val="24"/>
        </w:rPr>
        <w:t xml:space="preserve">CVM e pela </w:t>
      </w:r>
      <w:r w:rsidRPr="00FD53B4">
        <w:rPr>
          <w:rFonts w:ascii="Garamond" w:hAnsi="Garamond"/>
          <w:sz w:val="24"/>
          <w:szCs w:val="24"/>
        </w:rPr>
        <w:t xml:space="preserve">B3. O Agente de Liquidação e o Escriturador poderão ser substituídos a qualquer tempo, mediante aprovação dos Debenturistas reunidos em Assembleia Geral de Debenturistas, nos termos da Cláusula IX abaixo. </w:t>
      </w:r>
      <w:r w:rsidRPr="00FD53B4">
        <w:rPr>
          <w:rFonts w:ascii="Garamond" w:hAnsi="Garamond" w:cs="Tahoma"/>
          <w:sz w:val="24"/>
          <w:szCs w:val="24"/>
        </w:rPr>
        <w:t>O Escriturador será também responsável pela custódia e escrituração das Debêntures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pStyle w:val="PargrafodaLista"/>
        <w:numPr>
          <w:ilvl w:val="0"/>
          <w:numId w:val="31"/>
        </w:numPr>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Destinação dos Recursos</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3.7.1.</w:t>
      </w:r>
      <w:r w:rsidRPr="00FD53B4">
        <w:rPr>
          <w:rFonts w:ascii="Garamond" w:hAnsi="Garamond"/>
          <w:sz w:val="24"/>
          <w:szCs w:val="24"/>
        </w:rPr>
        <w:tab/>
      </w:r>
      <w:r w:rsidR="00750314" w:rsidRPr="00CF22BD">
        <w:rPr>
          <w:rFonts w:ascii="Garamond" w:hAnsi="Garamond" w:cs="Verdana"/>
          <w:iCs/>
          <w:sz w:val="24"/>
          <w:szCs w:val="24"/>
        </w:rPr>
        <w:t>Os recursos líquidos obtidos pela Emissora em decorrência da emissão das Debêntures serão utilizados para reforço de capital de giro para fins de gestão ordinária dos negócios da Emissora</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IV</w:t>
      </w:r>
      <w:r w:rsidRPr="00FD53B4">
        <w:rPr>
          <w:rFonts w:ascii="Garamond" w:hAnsi="Garamond"/>
          <w:b/>
          <w:sz w:val="24"/>
          <w:szCs w:val="24"/>
        </w:rPr>
        <w:br/>
        <w:t>CARACTERÍSTICAS GERAIS DAS DEBÊNTURES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w:t>
      </w:r>
      <w:r w:rsidRPr="00FD53B4">
        <w:rPr>
          <w:rFonts w:ascii="Garamond" w:hAnsi="Garamond"/>
          <w:b/>
          <w:sz w:val="24"/>
          <w:szCs w:val="24"/>
        </w:rPr>
        <w:tab/>
      </w:r>
      <w:r w:rsidRPr="00D31E43">
        <w:rPr>
          <w:rFonts w:ascii="Garamond" w:hAnsi="Garamond"/>
          <w:b/>
          <w:sz w:val="24"/>
          <w:szCs w:val="24"/>
        </w:rPr>
        <w:t>Data de Emissão:</w:t>
      </w:r>
      <w:r w:rsidRPr="00D31E43">
        <w:rPr>
          <w:rFonts w:ascii="Garamond" w:hAnsi="Garamond"/>
          <w:sz w:val="24"/>
          <w:szCs w:val="24"/>
        </w:rPr>
        <w:t xml:space="preserve"> </w:t>
      </w:r>
      <w:r w:rsidR="0083407F" w:rsidRPr="00D31E43">
        <w:rPr>
          <w:rFonts w:ascii="Garamond" w:hAnsi="Garamond" w:cs="Verdana"/>
          <w:iCs/>
          <w:sz w:val="24"/>
          <w:szCs w:val="24"/>
        </w:rPr>
        <w:t xml:space="preserve">Para todos os fins e efeitos legais, a data de emissão das Debêntures será o dia </w:t>
      </w:r>
      <w:r w:rsidR="00D31E43">
        <w:rPr>
          <w:rFonts w:ascii="Garamond" w:hAnsi="Garamond" w:cs="Verdana"/>
          <w:iCs/>
          <w:sz w:val="24"/>
          <w:szCs w:val="24"/>
        </w:rPr>
        <w:t>28</w:t>
      </w:r>
      <w:r w:rsidR="0083407F" w:rsidRPr="003B675F">
        <w:rPr>
          <w:rFonts w:ascii="Garamond" w:hAnsi="Garamond" w:cs="Verdana"/>
          <w:iCs/>
          <w:sz w:val="24"/>
          <w:szCs w:val="24"/>
        </w:rPr>
        <w:t xml:space="preserve"> de </w:t>
      </w:r>
      <w:r w:rsidR="00D31E43">
        <w:rPr>
          <w:rFonts w:ascii="Garamond" w:hAnsi="Garamond" w:cs="Verdana"/>
          <w:iCs/>
          <w:sz w:val="24"/>
          <w:szCs w:val="24"/>
        </w:rPr>
        <w:t>dezembro</w:t>
      </w:r>
      <w:r w:rsidR="00D31E43" w:rsidRPr="003B675F">
        <w:rPr>
          <w:rFonts w:ascii="Garamond" w:hAnsi="Garamond" w:cs="Verdana"/>
          <w:iCs/>
          <w:sz w:val="24"/>
          <w:szCs w:val="24"/>
        </w:rPr>
        <w:t xml:space="preserve"> </w:t>
      </w:r>
      <w:r w:rsidR="0083407F" w:rsidRPr="003B675F">
        <w:rPr>
          <w:rFonts w:ascii="Garamond" w:hAnsi="Garamond" w:cs="Verdana"/>
          <w:iCs/>
          <w:sz w:val="24"/>
          <w:szCs w:val="24"/>
        </w:rPr>
        <w:t>de 201</w:t>
      </w:r>
      <w:r w:rsidR="00D31E43">
        <w:rPr>
          <w:rFonts w:ascii="Garamond" w:hAnsi="Garamond" w:cs="Verdana"/>
          <w:iCs/>
          <w:sz w:val="24"/>
          <w:szCs w:val="24"/>
        </w:rPr>
        <w:t>8</w:t>
      </w:r>
      <w:r w:rsidR="00D31E43" w:rsidRPr="00D31E43">
        <w:rPr>
          <w:rFonts w:ascii="Garamond" w:hAnsi="Garamond" w:cs="Verdana"/>
          <w:iCs/>
          <w:sz w:val="24"/>
          <w:szCs w:val="24"/>
        </w:rPr>
        <w:t xml:space="preserve"> </w:t>
      </w:r>
      <w:r w:rsidR="0083407F" w:rsidRPr="00D31E43">
        <w:rPr>
          <w:rFonts w:ascii="Garamond" w:hAnsi="Garamond" w:cs="Verdana"/>
          <w:iCs/>
          <w:sz w:val="24"/>
          <w:szCs w:val="24"/>
        </w:rPr>
        <w:t>(“</w:t>
      </w:r>
      <w:r w:rsidR="0083407F" w:rsidRPr="00FD53B4">
        <w:rPr>
          <w:rFonts w:ascii="Garamond" w:hAnsi="Garamond" w:cs="Verdana"/>
          <w:iCs/>
          <w:sz w:val="24"/>
          <w:szCs w:val="24"/>
          <w:u w:val="single"/>
        </w:rPr>
        <w:t>Data de Emissão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w:t>
      </w:r>
      <w:r w:rsidRPr="00FD53B4">
        <w:rPr>
          <w:rFonts w:ascii="Garamond" w:hAnsi="Garamond"/>
          <w:b/>
          <w:sz w:val="24"/>
          <w:szCs w:val="24"/>
        </w:rPr>
        <w:tab/>
        <w:t>Forma, Tipo e Comprovação de Titularidade</w:t>
      </w:r>
      <w:r w:rsidRPr="00FD53B4">
        <w:rPr>
          <w:rFonts w:ascii="Garamond" w:hAnsi="Garamond"/>
          <w:sz w:val="24"/>
          <w:szCs w:val="24"/>
        </w:rPr>
        <w:t>: As Debêntures serão emitidas sob a forma nominativa e escritural, sem emissão de cautelas ou certificados, sendo que, para todos os fins de direito, a titularidade das Debêntures será comprovada pelo extrato das Debêntures emitido pelo Escriturador e, adicionalmente, com relação às Debêntures que estiverem custodiadas eletronicamente na B3, conforme o caso, será expedido por esta extrato em nome do Debenturista, que servirá como comprovante de titularidade de tais Debêntures.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4.3.</w:t>
      </w:r>
      <w:r w:rsidRPr="00FD53B4">
        <w:rPr>
          <w:rFonts w:ascii="Garamond" w:hAnsi="Garamond"/>
          <w:b/>
          <w:sz w:val="24"/>
          <w:szCs w:val="24"/>
        </w:rPr>
        <w:tab/>
        <w:t>Conversibilidade</w:t>
      </w:r>
      <w:r w:rsidRPr="00FD53B4">
        <w:rPr>
          <w:rFonts w:ascii="Garamond" w:hAnsi="Garamond"/>
          <w:sz w:val="24"/>
          <w:szCs w:val="24"/>
        </w:rPr>
        <w:t>: As Debêntures serão simples, ou seja, não conversíveis em ações de emissão da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4.4.</w:t>
      </w:r>
      <w:r w:rsidRPr="00FD53B4">
        <w:rPr>
          <w:rFonts w:ascii="Garamond" w:hAnsi="Garamond"/>
          <w:b/>
          <w:sz w:val="24"/>
          <w:szCs w:val="24"/>
        </w:rPr>
        <w:tab/>
        <w:t>Espécie:</w:t>
      </w:r>
      <w:r w:rsidRPr="00FD53B4">
        <w:rPr>
          <w:rFonts w:ascii="Garamond" w:hAnsi="Garamond"/>
          <w:sz w:val="24"/>
          <w:szCs w:val="24"/>
        </w:rPr>
        <w:t xml:space="preserve"> </w:t>
      </w:r>
      <w:r w:rsidR="00037011" w:rsidRPr="00037011">
        <w:rPr>
          <w:rFonts w:ascii="Garamond" w:hAnsi="Garamond"/>
          <w:sz w:val="24"/>
          <w:szCs w:val="24"/>
        </w:rPr>
        <w:t>As Debêntures serão da espécie quirografária e contarão com garantia adicional fidejussória nos termos do artigo 58, caput, da Lei das Sociedades por Ações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4.5.</w:t>
      </w:r>
      <w:r w:rsidRPr="00FD53B4">
        <w:rPr>
          <w:rFonts w:ascii="Garamond" w:hAnsi="Garamond"/>
          <w:b/>
          <w:sz w:val="24"/>
          <w:szCs w:val="24"/>
        </w:rPr>
        <w:tab/>
        <w:t>Garantias: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
          <w:sz w:val="24"/>
          <w:szCs w:val="24"/>
        </w:rPr>
      </w:pPr>
      <w:r w:rsidRPr="00FD53B4">
        <w:rPr>
          <w:rFonts w:ascii="Garamond" w:hAnsi="Garamond"/>
          <w:sz w:val="24"/>
          <w:szCs w:val="24"/>
        </w:rPr>
        <w:t>4.5.1.</w:t>
      </w:r>
      <w:r w:rsidRPr="00FD53B4">
        <w:rPr>
          <w:rFonts w:ascii="Garamond" w:hAnsi="Garamond"/>
          <w:sz w:val="24"/>
          <w:szCs w:val="24"/>
        </w:rPr>
        <w:tab/>
      </w:r>
      <w:r w:rsidRPr="00FD53B4">
        <w:rPr>
          <w:rFonts w:ascii="Garamond" w:hAnsi="Garamond"/>
          <w:i/>
          <w:sz w:val="24"/>
          <w:szCs w:val="24"/>
          <w:u w:val="single"/>
        </w:rPr>
        <w:t>Garantias Fidejussórias</w:t>
      </w:r>
      <w:r w:rsidRPr="00FD53B4">
        <w:rPr>
          <w:rFonts w:ascii="Garamond" w:hAnsi="Garamond"/>
          <w:i/>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CF22BD" w:rsidRDefault="004C045E" w:rsidP="00CF22BD">
      <w:pPr>
        <w:tabs>
          <w:tab w:val="left" w:pos="851"/>
        </w:tabs>
        <w:suppressAutoHyphens/>
        <w:spacing w:after="0" w:line="320" w:lineRule="exact"/>
        <w:rPr>
          <w:rFonts w:ascii="Garamond" w:hAnsi="Garamond" w:cs="Arial"/>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.1</w:t>
      </w:r>
      <w:r w:rsidRPr="00CF22BD">
        <w:rPr>
          <w:rFonts w:ascii="Garamond" w:hAnsi="Garamond"/>
          <w:sz w:val="24"/>
          <w:szCs w:val="24"/>
        </w:rPr>
        <w:t>.</w:t>
      </w:r>
      <w:r w:rsidRPr="00CF22BD">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Primeira Série</w:t>
      </w:r>
      <w:r w:rsidR="00750314" w:rsidRPr="00CF22BD">
        <w:rPr>
          <w:rFonts w:ascii="Garamond" w:hAnsi="Garamond"/>
          <w:bCs/>
          <w:sz w:val="24"/>
          <w:szCs w:val="24"/>
        </w:rPr>
        <w:t>”), a Iguá,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00750314" w:rsidRPr="00CF22BD">
        <w:rPr>
          <w:rFonts w:ascii="Garamond" w:hAnsi="Garamond"/>
          <w:bCs/>
          <w:sz w:val="24"/>
          <w:szCs w:val="24"/>
          <w:u w:val="single"/>
        </w:rPr>
        <w:t>Código de Processo Civil</w:t>
      </w:r>
      <w:r w:rsidR="00750314" w:rsidRPr="00CF22BD">
        <w:rPr>
          <w:rFonts w:ascii="Garamond" w:hAnsi="Garamond"/>
          <w:bCs/>
          <w:sz w:val="24"/>
          <w:szCs w:val="24"/>
        </w:rPr>
        <w:t>”), e responsabilizando-se, solidariamente com a Emissora, pelo fiel e exato cumprimento de todas as Obrigações Garantidas da Primeira Série, pela Emissora (“</w:t>
      </w:r>
      <w:r w:rsidR="00750314" w:rsidRPr="00CF22BD">
        <w:rPr>
          <w:rFonts w:ascii="Garamond" w:hAnsi="Garamond"/>
          <w:bCs/>
          <w:sz w:val="24"/>
          <w:szCs w:val="24"/>
          <w:u w:val="single"/>
        </w:rPr>
        <w:t>Fiança da Primeira Série</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pStyle w:val="Ttulo6"/>
        <w:keepNext w:val="0"/>
        <w:tabs>
          <w:tab w:val="left" w:pos="851"/>
        </w:tabs>
        <w:spacing w:after="0" w:line="320" w:lineRule="exact"/>
        <w:jc w:val="both"/>
        <w:rPr>
          <w:rFonts w:ascii="Garamond" w:hAnsi="Garamond"/>
          <w:b/>
          <w:smallCaps w:val="0"/>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.2.</w:t>
      </w:r>
      <w:r w:rsidRPr="00FD53B4">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Segunda Série</w:t>
      </w:r>
      <w:r w:rsidR="00750314" w:rsidRPr="00CF22BD">
        <w:rPr>
          <w:rFonts w:ascii="Garamond" w:hAnsi="Garamond"/>
          <w:bCs/>
          <w:sz w:val="24"/>
          <w:szCs w:val="24"/>
        </w:rPr>
        <w:t>”), a Duane,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00750314" w:rsidRPr="00CF22BD">
        <w:rPr>
          <w:rFonts w:ascii="Garamond" w:hAnsi="Garamond"/>
          <w:bCs/>
          <w:sz w:val="24"/>
          <w:szCs w:val="24"/>
          <w:u w:val="single"/>
        </w:rPr>
        <w:t>Fiança da Segunda Série</w:t>
      </w:r>
      <w:r w:rsidR="00750314" w:rsidRPr="00CF22BD">
        <w:rPr>
          <w:rFonts w:ascii="Garamond" w:hAnsi="Garamond"/>
          <w:bCs/>
          <w:sz w:val="24"/>
          <w:szCs w:val="24"/>
        </w:rPr>
        <w:t>” e, em conjunto com a Fiança da Primeira Série, “</w:t>
      </w:r>
      <w:r w:rsidR="00750314" w:rsidRPr="00CF22BD">
        <w:rPr>
          <w:rFonts w:ascii="Garamond" w:hAnsi="Garamond"/>
          <w:bCs/>
          <w:sz w:val="24"/>
          <w:szCs w:val="24"/>
          <w:u w:val="single"/>
        </w:rPr>
        <w:t>Fianças</w:t>
      </w:r>
      <w:r w:rsidR="00750314" w:rsidRPr="00CF22BD">
        <w:rPr>
          <w:rFonts w:ascii="Garamond" w:hAnsi="Garamond"/>
          <w:bCs/>
          <w:sz w:val="24"/>
          <w:szCs w:val="24"/>
        </w:rPr>
        <w:t>” ou “</w:t>
      </w:r>
      <w:r w:rsidR="00750314" w:rsidRPr="00CF22BD">
        <w:rPr>
          <w:rFonts w:ascii="Garamond" w:hAnsi="Garamond"/>
          <w:bCs/>
          <w:sz w:val="24"/>
          <w:szCs w:val="24"/>
          <w:u w:val="single"/>
        </w:rPr>
        <w:t>Garantias</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tabs>
          <w:tab w:val="left" w:pos="709"/>
          <w:tab w:val="left" w:pos="851"/>
        </w:tabs>
        <w:suppressAutoHyphens/>
        <w:spacing w:after="0" w:line="320" w:lineRule="exact"/>
        <w:rPr>
          <w:rFonts w:ascii="Garamond" w:hAnsi="Garamond" w:cs="Arial"/>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.3.</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r w:rsidRPr="00CF22BD">
        <w:rPr>
          <w:rFonts w:ascii="Garamond" w:hAnsi="Garamond" w:cs="Tahoma"/>
          <w:bCs w:val="0"/>
          <w:smallCaps w:val="0"/>
          <w:color w:val="000000"/>
          <w:sz w:val="24"/>
          <w:szCs w:val="24"/>
          <w:u w:val="none"/>
        </w:rPr>
        <w:t>.</w:t>
      </w:r>
      <w:r w:rsidRPr="00231F6B">
        <w:rPr>
          <w:rFonts w:ascii="Garamond" w:hAnsi="Garamond" w:cs="Tahoma"/>
          <w:bCs w:val="0"/>
          <w:smallCaps w:val="0"/>
          <w:color w:val="00000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.4.</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w:t>
      </w:r>
      <w:r w:rsidRPr="00CF22BD">
        <w:rPr>
          <w:rFonts w:ascii="Garamond" w:hAnsi="Garamond"/>
          <w:smallCaps w:val="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.5.</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Nenhuma objeção ou oposição da Emissora poderá ser admitida ou invocada pelas Fiadoras com o fito de escusar-se do cumprimento de suas obrigações perante os Debenturistas</w:t>
      </w:r>
      <w:r w:rsidRPr="00CF22BD">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.6.</w:t>
      </w:r>
      <w:r w:rsidRPr="00231F6B">
        <w:rPr>
          <w:rFonts w:ascii="Garamond" w:hAnsi="Garamond"/>
          <w:smallCaps w:val="0"/>
          <w:sz w:val="24"/>
          <w:szCs w:val="24"/>
          <w:u w:val="none"/>
        </w:rPr>
        <w:tab/>
      </w:r>
      <w:r w:rsidR="00750314" w:rsidRPr="00750314">
        <w:rPr>
          <w:rFonts w:ascii="Garamond" w:hAnsi="Garamond"/>
          <w:smallCaps w:val="0"/>
          <w:sz w:val="24"/>
          <w:szCs w:val="24"/>
          <w:u w:val="none"/>
        </w:rPr>
        <w:t>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w:t>
      </w: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.7.</w:t>
      </w:r>
      <w:r w:rsidRPr="00231F6B">
        <w:rPr>
          <w:rFonts w:ascii="Garamond" w:hAnsi="Garamond"/>
          <w:smallCaps w:val="0"/>
          <w:sz w:val="24"/>
          <w:szCs w:val="24"/>
          <w:u w:val="none"/>
        </w:rPr>
        <w:tab/>
      </w:r>
      <w:r w:rsidR="00750314" w:rsidRPr="00750314">
        <w:rPr>
          <w:rFonts w:ascii="Garamond" w:hAnsi="Garamond"/>
          <w:smallCaps w:val="0"/>
          <w:sz w:val="24"/>
          <w:szCs w:val="24"/>
          <w:u w:val="none"/>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4.5.1.5 acima</w:t>
      </w:r>
      <w:r w:rsidRPr="00231F6B">
        <w:rPr>
          <w:rFonts w:ascii="Garamond" w:hAnsi="Garamond" w:cs="Tahoma"/>
          <w:bCs w:val="0"/>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.8.</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permanecerão válidas e plenamente eficazes, em caso de aditamentos, alterações e quaisquer outras modificações das condições fixadas na Escritura e nos demais documentos da Oferta, bem como em caso de qualquer limitação ou incapacidade da Emissora, inclusive seu pedido de recuperação extrajudicial, pedido de recuperação judicial ou falência, observado o disposto na Cláusula 4.5.1.5</w:t>
      </w:r>
      <w:r w:rsidRPr="00231F6B">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.9.</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foram devidamente consentidas de boa fé pelas Fiadoras, nos termos das disposições legais aplicáveis</w:t>
      </w:r>
      <w:r w:rsidR="00750314" w:rsidRPr="00750314" w:rsidDel="00750314">
        <w:rPr>
          <w:rFonts w:ascii="Garamond" w:hAnsi="Garamond"/>
          <w:smallCaps w:val="0"/>
          <w:sz w:val="24"/>
          <w:szCs w:val="24"/>
          <w:u w:val="none"/>
        </w:rPr>
        <w:t xml:space="preserve"> </w:t>
      </w:r>
      <w:r w:rsidRPr="00231F6B">
        <w:rPr>
          <w:rFonts w:ascii="Garamond" w:hAnsi="Garamond"/>
          <w:smallCaps w:val="0"/>
          <w:sz w:val="24"/>
          <w:szCs w:val="24"/>
          <w:u w:val="none"/>
        </w:rPr>
        <w:t>.</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Style w:val="CabealhoChar"/>
          <w:sz w:val="24"/>
          <w:szCs w:val="24"/>
        </w:rPr>
      </w:pPr>
      <w:r w:rsidRPr="00FD53B4">
        <w:rPr>
          <w:rFonts w:ascii="Garamond" w:hAnsi="Garamond"/>
          <w:sz w:val="24"/>
          <w:szCs w:val="24"/>
        </w:rPr>
        <w:t>4.5.</w:t>
      </w:r>
      <w:r w:rsidR="00037011">
        <w:rPr>
          <w:rFonts w:ascii="Garamond" w:hAnsi="Garamond"/>
          <w:sz w:val="24"/>
          <w:szCs w:val="24"/>
        </w:rPr>
        <w:t>2</w:t>
      </w:r>
      <w:r w:rsidRPr="00FD53B4">
        <w:rPr>
          <w:rFonts w:ascii="Garamond" w:hAnsi="Garamond"/>
          <w:sz w:val="24"/>
          <w:szCs w:val="24"/>
        </w:rPr>
        <w:t>.</w:t>
      </w:r>
      <w:r w:rsidRPr="00FD53B4">
        <w:rPr>
          <w:rFonts w:ascii="Garamond" w:hAnsi="Garamond"/>
          <w:sz w:val="24"/>
          <w:szCs w:val="24"/>
        </w:rPr>
        <w:tab/>
      </w:r>
      <w:r w:rsidR="00750314" w:rsidRPr="00750314">
        <w:rPr>
          <w:rFonts w:ascii="Garamond" w:hAnsi="Garamond"/>
          <w:sz w:val="24"/>
          <w:szCs w:val="24"/>
        </w:rPr>
        <w:t>As Debêntures não contarão com quaisquer outras garantias reais ou fidejussórias, além daquelas mencionadas acima</w:t>
      </w:r>
      <w:r w:rsidRPr="00FD53B4">
        <w:rPr>
          <w:rStyle w:val="CabealhoChar"/>
          <w:rFonts w:ascii="Garamond" w:hAnsi="Garamond"/>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4.6.</w:t>
      </w:r>
      <w:r w:rsidRPr="00FD53B4">
        <w:rPr>
          <w:rFonts w:ascii="Garamond" w:hAnsi="Garamond"/>
          <w:b/>
          <w:sz w:val="24"/>
          <w:szCs w:val="24"/>
        </w:rPr>
        <w:tab/>
        <w:t>Prazo e Data de Vencimento:</w:t>
      </w:r>
      <w:r w:rsidRPr="00FD53B4">
        <w:rPr>
          <w:rFonts w:ascii="Garamond" w:hAnsi="Garamond"/>
          <w:sz w:val="24"/>
          <w:szCs w:val="24"/>
        </w:rPr>
        <w:t xml:space="preserve"> </w:t>
      </w:r>
      <w:r w:rsidR="00750314" w:rsidRPr="00750314">
        <w:rPr>
          <w:rFonts w:ascii="Garamond" w:hAnsi="Garamond"/>
          <w:sz w:val="24"/>
          <w:szCs w:val="24"/>
        </w:rPr>
        <w:t xml:space="preserve">Sem prejuízo das possibilidades de resgate antecipado da totalidade das Debêntures e das hipóteses de vencimento antecipado descritas nesta Escritura, as Debêntures terão prazo de vencimento de 70 (setenta) meses contados da Data de Emissão, vencendo-se, portanto, em 28 de </w:t>
      </w:r>
      <w:r w:rsidR="0095681D">
        <w:rPr>
          <w:rFonts w:ascii="Garamond" w:hAnsi="Garamond"/>
          <w:sz w:val="24"/>
          <w:szCs w:val="24"/>
        </w:rPr>
        <w:t>outubro</w:t>
      </w:r>
      <w:r w:rsidR="0095681D" w:rsidRPr="00750314">
        <w:rPr>
          <w:rFonts w:ascii="Garamond" w:hAnsi="Garamond"/>
          <w:sz w:val="24"/>
          <w:szCs w:val="24"/>
        </w:rPr>
        <w:t xml:space="preserve"> </w:t>
      </w:r>
      <w:r w:rsidR="00750314" w:rsidRPr="00750314">
        <w:rPr>
          <w:rFonts w:ascii="Garamond" w:hAnsi="Garamond"/>
          <w:sz w:val="24"/>
          <w:szCs w:val="24"/>
        </w:rPr>
        <w:t xml:space="preserve">de </w:t>
      </w:r>
      <w:r w:rsidR="0095681D" w:rsidRPr="00750314">
        <w:rPr>
          <w:rFonts w:ascii="Garamond" w:hAnsi="Garamond"/>
          <w:sz w:val="24"/>
          <w:szCs w:val="24"/>
        </w:rPr>
        <w:t>202</w:t>
      </w:r>
      <w:r w:rsidR="0095681D">
        <w:rPr>
          <w:rFonts w:ascii="Garamond" w:hAnsi="Garamond"/>
          <w:sz w:val="24"/>
          <w:szCs w:val="24"/>
        </w:rPr>
        <w:t>4</w:t>
      </w:r>
      <w:r w:rsidR="0095681D" w:rsidRPr="00750314">
        <w:rPr>
          <w:rFonts w:ascii="Garamond" w:hAnsi="Garamond"/>
          <w:sz w:val="24"/>
          <w:szCs w:val="24"/>
        </w:rPr>
        <w:t xml:space="preserve"> </w:t>
      </w:r>
      <w:r w:rsidR="0083407F" w:rsidRPr="00FD53B4">
        <w:rPr>
          <w:rFonts w:ascii="Garamond" w:hAnsi="Garamond" w:cs="Verdana"/>
          <w:iCs/>
          <w:sz w:val="24"/>
          <w:szCs w:val="24"/>
        </w:rPr>
        <w:t>(“</w:t>
      </w:r>
      <w:r w:rsidR="0083407F" w:rsidRPr="00FD53B4">
        <w:rPr>
          <w:rFonts w:ascii="Garamond" w:hAnsi="Garamond" w:cs="Verdana"/>
          <w:iCs/>
          <w:sz w:val="24"/>
          <w:szCs w:val="24"/>
          <w:u w:val="single"/>
        </w:rPr>
        <w:t>Data de Vencimento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4.7.</w:t>
      </w:r>
      <w:r w:rsidRPr="00FD53B4">
        <w:rPr>
          <w:rFonts w:ascii="Garamond" w:hAnsi="Garamond"/>
          <w:b/>
          <w:sz w:val="24"/>
          <w:szCs w:val="24"/>
        </w:rPr>
        <w:tab/>
        <w:t>Valor Nominal Unitário</w:t>
      </w:r>
      <w:r w:rsidRPr="00FD53B4">
        <w:rPr>
          <w:rFonts w:ascii="Garamond" w:hAnsi="Garamond"/>
          <w:sz w:val="24"/>
          <w:szCs w:val="24"/>
        </w:rPr>
        <w:t>: O valor nominal unitário das Debêntures será de R$1.000,00 (mil reais), na Data de Emissão (“</w:t>
      </w:r>
      <w:r w:rsidRPr="00FD53B4">
        <w:rPr>
          <w:rFonts w:ascii="Garamond" w:hAnsi="Garamond"/>
          <w:sz w:val="24"/>
          <w:szCs w:val="24"/>
          <w:u w:val="single"/>
        </w:rPr>
        <w:t>Valor Nominal Unitário</w:t>
      </w:r>
      <w:r w:rsidRPr="00FD53B4">
        <w:rPr>
          <w:rFonts w:ascii="Garamond" w:hAnsi="Garamond"/>
          <w:sz w:val="24"/>
          <w:szCs w:val="24"/>
        </w:rPr>
        <w:t xml:space="preserve">”). </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Cs/>
          <w:sz w:val="24"/>
          <w:szCs w:val="24"/>
        </w:rPr>
      </w:pPr>
      <w:r w:rsidRPr="00FD53B4">
        <w:rPr>
          <w:rFonts w:ascii="Garamond" w:hAnsi="Garamond"/>
          <w:b/>
          <w:sz w:val="24"/>
          <w:szCs w:val="24"/>
        </w:rPr>
        <w:t>4.8.</w:t>
      </w:r>
      <w:r w:rsidRPr="00FD53B4">
        <w:rPr>
          <w:rFonts w:ascii="Garamond" w:hAnsi="Garamond"/>
          <w:b/>
          <w:sz w:val="24"/>
          <w:szCs w:val="24"/>
        </w:rPr>
        <w:tab/>
        <w:t>Quantidade de Debêntures Emitidas:</w:t>
      </w:r>
      <w:r w:rsidRPr="00FD53B4">
        <w:rPr>
          <w:rFonts w:ascii="Garamond" w:hAnsi="Garamond"/>
          <w:sz w:val="24"/>
          <w:szCs w:val="24"/>
        </w:rPr>
        <w:t xml:space="preserve"> </w:t>
      </w:r>
      <w:r w:rsidR="00750314" w:rsidRPr="00CF22BD">
        <w:rPr>
          <w:rFonts w:ascii="Garamond" w:hAnsi="Garamond" w:cs="Verdana"/>
          <w:iCs/>
          <w:sz w:val="24"/>
          <w:szCs w:val="24"/>
        </w:rPr>
        <w:t>Serão emitidas 20.000 (vinte mil) Debêntures, sendo que (a) a quantidade de Debêntures a ser alocadas na primeira série será de 10.000 (dez mil) Debêntures (“</w:t>
      </w:r>
      <w:r w:rsidR="00750314" w:rsidRPr="00CF22BD">
        <w:rPr>
          <w:rFonts w:ascii="Garamond" w:hAnsi="Garamond" w:cs="Verdana"/>
          <w:iCs/>
          <w:sz w:val="24"/>
          <w:szCs w:val="24"/>
          <w:u w:val="single"/>
        </w:rPr>
        <w:t>Debêntures da Primeira Série</w:t>
      </w:r>
      <w:r w:rsidR="00750314" w:rsidRPr="00CF22BD">
        <w:rPr>
          <w:rFonts w:ascii="Garamond" w:hAnsi="Garamond" w:cs="Verdana"/>
          <w:iCs/>
          <w:sz w:val="24"/>
          <w:szCs w:val="24"/>
        </w:rPr>
        <w:t>”); e (b) a quantidade de Debêntures a ser alocadas na segunda série será de 10.000 (dez mil) Debêntures (“</w:t>
      </w:r>
      <w:r w:rsidR="00750314" w:rsidRPr="00CF22BD">
        <w:rPr>
          <w:rFonts w:ascii="Garamond" w:hAnsi="Garamond" w:cs="Verdana"/>
          <w:iCs/>
          <w:sz w:val="24"/>
          <w:szCs w:val="24"/>
          <w:u w:val="single"/>
        </w:rPr>
        <w:t>Debêntures da Segunda Série</w:t>
      </w:r>
      <w:r w:rsidR="00750314" w:rsidRPr="00CF22BD">
        <w:rPr>
          <w:rFonts w:ascii="Garamond" w:hAnsi="Garamond" w:cs="Verdana"/>
          <w:iCs/>
          <w:sz w:val="24"/>
          <w:szCs w:val="24"/>
        </w:rPr>
        <w:t>”), observada a possibilidade de distribuição parcial, nos termos da Cláusula 3.5.6 acima (“</w:t>
      </w:r>
      <w:r w:rsidR="00750314" w:rsidRPr="00CF22BD">
        <w:rPr>
          <w:rFonts w:ascii="Garamond" w:hAnsi="Garamond" w:cs="Verdana"/>
          <w:iCs/>
          <w:sz w:val="24"/>
          <w:szCs w:val="24"/>
          <w:u w:val="single"/>
        </w:rPr>
        <w:t>Quantidade de Debêntures Emitidas</w:t>
      </w:r>
      <w:r w:rsidR="00750314" w:rsidRPr="00CF22BD">
        <w:rPr>
          <w:rFonts w:ascii="Garamond" w:hAnsi="Garamond" w:cs="Verdana"/>
          <w:iCs/>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4.9.</w:t>
      </w:r>
      <w:r w:rsidRPr="00FD53B4">
        <w:rPr>
          <w:rFonts w:ascii="Garamond" w:hAnsi="Garamond"/>
          <w:b/>
          <w:sz w:val="24"/>
          <w:szCs w:val="24"/>
        </w:rPr>
        <w:tab/>
        <w:t>Preço de Subscrição e Forma de Integralização</w:t>
      </w:r>
      <w:r w:rsidRPr="00FD53B4">
        <w:rPr>
          <w:rFonts w:ascii="Garamond" w:hAnsi="Garamond"/>
          <w:sz w:val="24"/>
          <w:szCs w:val="24"/>
        </w:rPr>
        <w:t xml:space="preserve">: </w:t>
      </w:r>
      <w:r w:rsidR="00750314" w:rsidRPr="00750314">
        <w:rPr>
          <w:rFonts w:ascii="Garamond" w:hAnsi="Garamond"/>
          <w:sz w:val="24"/>
          <w:szCs w:val="24"/>
        </w:rPr>
        <w:t>As Debêntures serão integralizadas à vista, no ato da subscrição e em moeda corrente nacional, durante o prazo de distribuição das Debêntures na forma dos artigos 7º-A e 8° da Instrução CVM 476, sendo considerada a “</w:t>
      </w:r>
      <w:r w:rsidR="00750314" w:rsidRPr="00CF22BD">
        <w:rPr>
          <w:rFonts w:ascii="Garamond" w:hAnsi="Garamond"/>
          <w:sz w:val="24"/>
          <w:szCs w:val="24"/>
          <w:u w:val="single"/>
        </w:rPr>
        <w:t>Data de Integralização</w:t>
      </w:r>
      <w:r w:rsidR="00750314" w:rsidRPr="00750314">
        <w:rPr>
          <w:rFonts w:ascii="Garamond" w:hAnsi="Garamond"/>
          <w:sz w:val="24"/>
          <w:szCs w:val="24"/>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w:t>
      </w:r>
      <w:r w:rsidR="00750314" w:rsidRPr="00CF22BD">
        <w:rPr>
          <w:rFonts w:ascii="Garamond" w:hAnsi="Garamond"/>
          <w:i/>
          <w:iCs/>
          <w:sz w:val="24"/>
          <w:szCs w:val="24"/>
        </w:rPr>
        <w:t>pro rata temporis</w:t>
      </w:r>
      <w:r w:rsidR="00750314" w:rsidRPr="00750314">
        <w:rPr>
          <w:rFonts w:ascii="Garamond" w:hAnsi="Garamond"/>
          <w:sz w:val="24"/>
          <w:szCs w:val="24"/>
        </w:rPr>
        <w:t xml:space="preserve"> desde a primeira Data de Integralização até a data da efetiva integralização. As Debêntures da Segunda Série poderão ser subscritas com deságio a ser definido no ato de subscrição das Debêntures da Segunda Série, sendo certo que, caso aplicável, o deságio será o mesmo para todas as Debêntures da Segunda Série</w:t>
      </w:r>
      <w:r w:rsidRPr="00FD53B4">
        <w:rPr>
          <w:rFonts w:ascii="Garamond" w:hAnsi="Garamond"/>
          <w:sz w:val="24"/>
          <w:szCs w:val="24"/>
        </w:rPr>
        <w:t xml:space="preserve">. </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4.10.</w:t>
      </w:r>
      <w:r w:rsidRPr="00FD53B4">
        <w:rPr>
          <w:rFonts w:ascii="Garamond" w:hAnsi="Garamond"/>
          <w:b/>
          <w:sz w:val="24"/>
          <w:szCs w:val="24"/>
        </w:rPr>
        <w:tab/>
        <w:t>Atualização Monetária das Debêntures</w:t>
      </w:r>
      <w:r w:rsidRPr="00FD53B4">
        <w:rPr>
          <w:rFonts w:ascii="Garamond" w:hAnsi="Garamond"/>
          <w:sz w:val="24"/>
          <w:szCs w:val="24"/>
        </w:rPr>
        <w:t>: O Valor Nominal Unitário não será atualizado monetariamente.</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3B675F" w:rsidRDefault="004C045E" w:rsidP="00CF22BD">
      <w:pPr>
        <w:pStyle w:val="Ttulo6"/>
        <w:keepNext w:val="0"/>
        <w:tabs>
          <w:tab w:val="left" w:pos="851"/>
        </w:tabs>
        <w:suppressAutoHyphens/>
        <w:spacing w:after="0" w:line="320" w:lineRule="exact"/>
        <w:jc w:val="both"/>
        <w:rPr>
          <w:rFonts w:ascii="Garamond" w:hAnsi="Garamond"/>
          <w:b/>
          <w:bCs w:val="0"/>
          <w:smallCaps w:val="0"/>
          <w:sz w:val="24"/>
          <w:szCs w:val="24"/>
          <w:u w:val="none"/>
        </w:rPr>
      </w:pPr>
      <w:r w:rsidRPr="003B675F">
        <w:rPr>
          <w:rFonts w:ascii="Garamond" w:hAnsi="Garamond"/>
          <w:b/>
          <w:bCs w:val="0"/>
          <w:smallCaps w:val="0"/>
          <w:sz w:val="24"/>
          <w:szCs w:val="24"/>
          <w:u w:val="none"/>
        </w:rPr>
        <w:t>4.11.</w:t>
      </w:r>
      <w:r w:rsidRPr="003B675F">
        <w:rPr>
          <w:rFonts w:ascii="Garamond" w:hAnsi="Garamond"/>
          <w:b/>
          <w:bCs w:val="0"/>
          <w:smallCaps w:val="0"/>
          <w:sz w:val="24"/>
          <w:szCs w:val="24"/>
          <w:u w:val="none"/>
        </w:rPr>
        <w:tab/>
        <w:t xml:space="preserve">Remuneração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4.11.1.</w:t>
      </w:r>
      <w:r w:rsidRPr="00FD53B4">
        <w:rPr>
          <w:rFonts w:ascii="Garamond" w:hAnsi="Garamond"/>
          <w:sz w:val="24"/>
          <w:szCs w:val="24"/>
        </w:rPr>
        <w:tab/>
        <w:t xml:space="preserve">Sobre o Valor Nominal Unitário ou o saldo do Valor Nominal Unitário das Debêntures, conforme o caso, incidirão juros remuneratórios correspondentes a 100% (cem por cento) da variação acumulada das taxas médias diárias do DI – Depósito Interfinanceiro de um dia, “over extra-grupo”, expressas na forma percentual ao ano, base 252 (duzentos e cinquenta e dois) Dias Úteis, calculadas e divulgadas diariamente pela B3, no informativo diário disponível em sua página na </w:t>
      </w:r>
      <w:r w:rsidRPr="00FD53B4">
        <w:rPr>
          <w:rFonts w:ascii="Garamond" w:hAnsi="Garamond"/>
          <w:color w:val="000000"/>
          <w:sz w:val="24"/>
          <w:szCs w:val="24"/>
        </w:rPr>
        <w:t>internet (</w:t>
      </w:r>
      <w:r w:rsidR="00C44517" w:rsidRPr="00C44517">
        <w:rPr>
          <w:rStyle w:val="Hyperlink"/>
          <w:rFonts w:ascii="Garamond" w:hAnsi="Garamond"/>
          <w:sz w:val="24"/>
          <w:szCs w:val="24"/>
        </w:rPr>
        <w:t>http://www.b3.com.br</w:t>
      </w:r>
      <w:r w:rsidRPr="00FD53B4">
        <w:rPr>
          <w:rFonts w:ascii="Garamond" w:hAnsi="Garamond"/>
          <w:color w:val="000000"/>
          <w:sz w:val="24"/>
          <w:szCs w:val="24"/>
        </w:rPr>
        <w:t>) (“</w:t>
      </w:r>
      <w:r w:rsidRPr="00FD53B4">
        <w:rPr>
          <w:rFonts w:ascii="Garamond" w:hAnsi="Garamond"/>
          <w:color w:val="000000"/>
          <w:sz w:val="24"/>
          <w:szCs w:val="24"/>
          <w:u w:val="single"/>
        </w:rPr>
        <w:t xml:space="preserve">Taxa </w:t>
      </w:r>
      <w:r w:rsidRPr="00FD53B4">
        <w:rPr>
          <w:rFonts w:ascii="Garamond" w:hAnsi="Garamond"/>
          <w:sz w:val="24"/>
          <w:szCs w:val="24"/>
          <w:u w:val="single"/>
        </w:rPr>
        <w:t>DI</w:t>
      </w:r>
      <w:r w:rsidRPr="00FD53B4">
        <w:rPr>
          <w:rFonts w:ascii="Garamond" w:hAnsi="Garamond"/>
          <w:sz w:val="24"/>
          <w:szCs w:val="24"/>
        </w:rPr>
        <w:t xml:space="preserve">”), </w:t>
      </w:r>
      <w:r w:rsidRPr="00FD53B4">
        <w:rPr>
          <w:rStyle w:val="CabealhoChar"/>
          <w:rFonts w:ascii="Garamond" w:hAnsi="Garamond"/>
          <w:sz w:val="24"/>
          <w:szCs w:val="24"/>
        </w:rPr>
        <w:t xml:space="preserve">acrescida exponencialmente de sobretaxa equivalente a 4,00% (quatro por cento) ao ano, base 252 (duzentos e cinquenta e dois) Dias Úteis, </w:t>
      </w:r>
      <w:r w:rsidRPr="00FD53B4">
        <w:rPr>
          <w:rFonts w:ascii="Garamond" w:hAnsi="Garamond"/>
          <w:sz w:val="24"/>
          <w:szCs w:val="24"/>
        </w:rPr>
        <w:t xml:space="preserve">calculados de forma exponencial e cumulativa </w:t>
      </w:r>
      <w:r w:rsidRPr="00FD53B4">
        <w:rPr>
          <w:rFonts w:ascii="Garamond" w:hAnsi="Garamond"/>
          <w:i/>
          <w:sz w:val="24"/>
          <w:szCs w:val="24"/>
        </w:rPr>
        <w:t>pro rata temporis</w:t>
      </w:r>
      <w:r w:rsidRPr="00FD53B4">
        <w:rPr>
          <w:rFonts w:ascii="Garamond" w:hAnsi="Garamond"/>
          <w:sz w:val="24"/>
          <w:szCs w:val="24"/>
        </w:rPr>
        <w:t xml:space="preserve"> por Dias Úteis decorridos, incidentes sobre o Valor Nominal Unitário ou saldo do Valor Nominal Unitário, conforme o caso, desde a primeira Data de Integralização ou a Data de Pagamento da Remuneração (conforme abaixo definido) imediatamente anterior, conforme o caso, da respectiva série, até a Data de Pagamento da Remuneração subsequente </w:t>
      </w:r>
      <w:r w:rsidRPr="00FD53B4">
        <w:rPr>
          <w:rStyle w:val="CabealhoChar"/>
          <w:rFonts w:ascii="Garamond" w:hAnsi="Garamond"/>
          <w:sz w:val="24"/>
          <w:szCs w:val="24"/>
        </w:rPr>
        <w:t>(“</w:t>
      </w:r>
      <w:r w:rsidRPr="00FD53B4">
        <w:rPr>
          <w:rStyle w:val="CabealhoChar"/>
          <w:rFonts w:ascii="Garamond" w:hAnsi="Garamond"/>
          <w:sz w:val="24"/>
          <w:szCs w:val="24"/>
          <w:u w:val="single"/>
        </w:rPr>
        <w:t>Remuneração</w:t>
      </w:r>
      <w:r w:rsidRPr="00FD53B4">
        <w:rPr>
          <w:rStyle w:val="CabealhoChar"/>
          <w:rFonts w:ascii="Garamond" w:hAnsi="Garamond"/>
          <w:sz w:val="24"/>
          <w:szCs w:val="24"/>
        </w:rPr>
        <w:t>”)</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u w:val="single"/>
        </w:rPr>
      </w:pPr>
    </w:p>
    <w:p w:rsidR="004C045E" w:rsidRPr="00231F6B" w:rsidRDefault="004C045E" w:rsidP="00CF22BD">
      <w:pPr>
        <w:pStyle w:val="Ttulo6"/>
        <w:keepNext w:val="0"/>
        <w:suppressAutoHyphen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4.11.2.</w:t>
      </w:r>
      <w:r w:rsidR="00231F6B">
        <w:rPr>
          <w:rFonts w:ascii="Garamond" w:hAnsi="Garamond"/>
          <w:smallCaps w:val="0"/>
          <w:sz w:val="24"/>
          <w:szCs w:val="24"/>
          <w:u w:val="none"/>
        </w:rPr>
        <w:t xml:space="preserve"> </w:t>
      </w:r>
      <w:r w:rsidRPr="00231F6B">
        <w:rPr>
          <w:rFonts w:ascii="Garamond" w:hAnsi="Garamond"/>
          <w:smallCaps w:val="0"/>
          <w:sz w:val="24"/>
          <w:szCs w:val="24"/>
          <w:u w:val="none"/>
        </w:rPr>
        <w:t xml:space="preserve">A Remuneração será calculada de acordo com a seguinte fórmula: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J = VNe x (Fator Juros – 1)</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J </w:t>
      </w:r>
      <w:r w:rsidRPr="00FD53B4">
        <w:rPr>
          <w:rFonts w:ascii="Garamond" w:hAnsi="Garamond"/>
          <w:sz w:val="24"/>
          <w:szCs w:val="24"/>
        </w:rPr>
        <w:t>=</w:t>
      </w:r>
      <w:r w:rsidRPr="00FD53B4">
        <w:rPr>
          <w:rFonts w:ascii="Garamond" w:hAnsi="Garamond"/>
          <w:sz w:val="24"/>
          <w:szCs w:val="24"/>
        </w:rPr>
        <w:tab/>
        <w:t>valor unitário da Remuneração, calculado com 8 (oito) casas decimais, sem arredondamento;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VNe</w:t>
      </w:r>
      <w:r w:rsidRPr="00FD53B4">
        <w:rPr>
          <w:rFonts w:ascii="Garamond" w:hAnsi="Garamond"/>
          <w:sz w:val="24"/>
          <w:szCs w:val="24"/>
        </w:rPr>
        <w:t> =</w:t>
      </w:r>
      <w:r w:rsidRPr="00FD53B4">
        <w:rPr>
          <w:rFonts w:ascii="Garamond" w:hAnsi="Garamond"/>
          <w:sz w:val="24"/>
          <w:szCs w:val="24"/>
        </w:rPr>
        <w:tab/>
        <w:t xml:space="preserve"> Valor Nominal Unitário ou saldo do Valor Nominal Unitário, conforme o caso, no início de cada Período de Capitalização, informado/calculado com 8 (oito) casas decimais, sem arredondamento; 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Fator Juros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fator de juros composto pelo parâmetro</w:t>
      </w:r>
      <w:r w:rsidRPr="00FD53B4">
        <w:rPr>
          <w:rFonts w:ascii="Garamond" w:hAnsi="Garamond"/>
          <w:b/>
          <w:sz w:val="24"/>
          <w:szCs w:val="24"/>
        </w:rPr>
        <w:t xml:space="preserve"> </w:t>
      </w:r>
      <w:r w:rsidRPr="00FD53B4">
        <w:rPr>
          <w:rFonts w:ascii="Garamond" w:hAnsi="Garamond"/>
          <w:sz w:val="24"/>
          <w:szCs w:val="24"/>
        </w:rPr>
        <w:t xml:space="preserve">de flutuação acrescido de </w:t>
      </w:r>
      <w:r w:rsidRPr="00FD53B4">
        <w:rPr>
          <w:rFonts w:ascii="Garamond" w:hAnsi="Garamond"/>
          <w:i/>
          <w:sz w:val="24"/>
          <w:szCs w:val="24"/>
        </w:rPr>
        <w:t>spread</w:t>
      </w:r>
      <w:r w:rsidRPr="00FD53B4">
        <w:rPr>
          <w:rFonts w:ascii="Garamond" w:hAnsi="Garamond"/>
          <w:sz w:val="24"/>
          <w:szCs w:val="24"/>
        </w:rPr>
        <w:t>, calculado com 9 (nove) casas decimais, com arredondamento, apurado da seguinte forma: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i/>
          <w:sz w:val="24"/>
          <w:szCs w:val="24"/>
        </w:rPr>
      </w:pPr>
      <w:r w:rsidRPr="00FD53B4">
        <w:rPr>
          <w:rFonts w:ascii="Garamond" w:hAnsi="Garamond"/>
          <w:i/>
          <w:sz w:val="24"/>
          <w:szCs w:val="24"/>
        </w:rPr>
        <w:t>FatorJuros = FatorDI x FatorSpread</w:t>
      </w:r>
    </w:p>
    <w:p w:rsidR="004C045E" w:rsidRPr="00FD53B4" w:rsidRDefault="004C045E" w:rsidP="00CF22BD">
      <w:pPr>
        <w:suppressAutoHyphens/>
        <w:spacing w:after="0" w:line="320" w:lineRule="exact"/>
        <w:rPr>
          <w:rFonts w:ascii="Garamond" w:hAnsi="Garamond"/>
          <w:i/>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Fator DI </w:t>
      </w:r>
      <w:r w:rsidRPr="00FD53B4">
        <w:rPr>
          <w:rFonts w:ascii="Garamond" w:hAnsi="Garamond"/>
          <w:sz w:val="24"/>
          <w:szCs w:val="24"/>
        </w:rPr>
        <w:t>=</w:t>
      </w:r>
      <w:r w:rsidRPr="00FD53B4">
        <w:rPr>
          <w:rFonts w:ascii="Garamond" w:hAnsi="Garamond"/>
          <w:sz w:val="24"/>
          <w:szCs w:val="24"/>
        </w:rPr>
        <w:tab/>
        <w:t xml:space="preserve">produtório das Taxas DI, com uso de percentual aplicado, da data de início de cada Período de Capitalização (conforme abaixo definido), inclusive, até o final de cada Pedíodo de Capitalização, exclusive, calculado com 8 (oito) casas decimais, com arredondamento, apurado da seguinte forma: </w:t>
      </w:r>
    </w:p>
    <w:p w:rsidR="004C045E" w:rsidRPr="00FD53B4" w:rsidRDefault="004C045E" w:rsidP="00CF22BD">
      <w:pPr>
        <w:pStyle w:val="Subttulo"/>
        <w:spacing w:after="0" w:line="320" w:lineRule="exact"/>
        <w:rPr>
          <w:rFonts w:ascii="Verdana" w:hAnsi="Verdana"/>
        </w:rPr>
      </w:pPr>
      <m:oMathPara>
        <m:oMath>
          <m:r>
            <m:rPr>
              <m:sty m:val="p"/>
            </m:rPr>
            <w:rPr>
              <w:rFonts w:ascii="Cambria Math" w:hAnsi="Cambria Math"/>
            </w:rPr>
            <w:br/>
          </m:r>
        </m:oMath>
        <m:oMath>
          <m:r>
            <w:rPr>
              <w:rFonts w:ascii="Cambria Math" w:hAnsi="Cambria Math"/>
              <w:noProof/>
            </w:rPr>
            <m:t xml:space="preserve">Fator DI=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r>
                    <m:rPr>
                      <m:sty m:val="p"/>
                    </m:rPr>
                    <w:rPr>
                      <w:rFonts w:ascii="Cambria Math" w:hAnsi="Cambria Math"/>
                    </w:rPr>
                    <m:t xml:space="preserve">1+ </m:t>
                  </m:r>
                  <m:d>
                    <m:dPr>
                      <m:ctrlPr>
                        <w:rPr>
                          <w:rFonts w:ascii="Cambria Math" w:hAnsi="Cambria Math"/>
                        </w:rPr>
                      </m:ctrlPr>
                    </m:dPr>
                    <m:e>
                      <m:sSub>
                        <m:sSubPr>
                          <m:ctrlPr>
                            <w:rPr>
                              <w:rFonts w:ascii="Cambria Math" w:hAnsi="Cambria Math"/>
                            </w:rPr>
                          </m:ctrlPr>
                        </m:sSubPr>
                        <m:e>
                          <m:r>
                            <w:rPr>
                              <w:rFonts w:ascii="Cambria Math" w:hAnsi="Cambria Math"/>
                            </w:rPr>
                            <m:t>TDI</m:t>
                          </m:r>
                        </m:e>
                        <m:sub>
                          <m:r>
                            <w:rPr>
                              <w:rFonts w:ascii="Cambria Math" w:hAnsi="Cambria Math"/>
                            </w:rPr>
                            <m:t>k</m:t>
                          </m:r>
                        </m:sub>
                      </m:sSub>
                    </m:e>
                  </m:d>
                </m:e>
              </m:d>
            </m:e>
          </m:nary>
        </m:oMath>
      </m:oMathPara>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n</w:t>
      </w:r>
      <w:r w:rsidRPr="00FD53B4">
        <w:rPr>
          <w:rFonts w:ascii="Garamond" w:hAnsi="Garamond"/>
          <w:sz w:val="24"/>
          <w:szCs w:val="24"/>
        </w:rPr>
        <w:t> =</w:t>
      </w:r>
      <w:r w:rsidRPr="00FD53B4">
        <w:rPr>
          <w:rFonts w:ascii="Garamond" w:hAnsi="Garamond"/>
          <w:sz w:val="24"/>
          <w:szCs w:val="24"/>
        </w:rPr>
        <w:tab/>
        <w:t xml:space="preserve">número total de Taxas DI, consideradas em cada Período de Capitalização,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TDIk</w:t>
      </w:r>
      <w:r w:rsidRPr="00FD53B4">
        <w:rPr>
          <w:rFonts w:ascii="Garamond" w:hAnsi="Garamond"/>
          <w:sz w:val="24"/>
          <w:szCs w:val="24"/>
        </w:rPr>
        <w:t> =</w:t>
      </w:r>
      <w:r w:rsidRPr="00FD53B4">
        <w:rPr>
          <w:rFonts w:ascii="Garamond" w:hAnsi="Garamond"/>
          <w:sz w:val="24"/>
          <w:szCs w:val="24"/>
        </w:rPr>
        <w:tab/>
        <w:t>Taxa DI, expressa ao dia, calculada com 8 (oito) casas decimais com arredondamento, apurada da seguinte forma:</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lang w:val="en-US" w:eastAsia="en-US"/>
        </w:rPr>
        <mc:AlternateContent>
          <mc:Choice Requires="wps">
            <w:drawing>
              <wp:anchor distT="0" distB="0" distL="114300" distR="114300" simplePos="0" relativeHeight="251664384" behindDoc="0" locked="0" layoutInCell="1" allowOverlap="1" wp14:anchorId="25D7E26E" wp14:editId="6616581F">
                <wp:simplePos x="0" y="0"/>
                <wp:positionH relativeFrom="column">
                  <wp:posOffset>1987550</wp:posOffset>
                </wp:positionH>
                <wp:positionV relativeFrom="paragraph">
                  <wp:posOffset>186690</wp:posOffset>
                </wp:positionV>
                <wp:extent cx="2159000" cy="59626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DE5117" w:rsidRPr="00A423FE" w:rsidRDefault="000F784A"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D7E26E" id="_x0000_t202" coordsize="21600,21600" o:spt="202" path="m,l,21600r21600,l21600,xe">
                <v:stroke joinstyle="miter"/>
                <v:path gradientshapeok="t" o:connecttype="rect"/>
              </v:shapetype>
              <v:shape id="Caixa de Texto 1" o:spid="_x0000_s1026" type="#_x0000_t202" style="position:absolute;left:0;text-align:left;margin-left:156.5pt;margin-top:14.7pt;width:170pt;height:4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CTDgIAAGwEAAAOAAAAZHJzL2Uyb0RvYy54bWysVE1v2zAMvQ/YfxB0X+wESLAGcYotRXcp&#10;1mHtfoAiU7EwWdQkJXb260fJjlN0pw67yPp4JB/5SG9u+9awE/ig0VZ8Pis5Ayux1vZQ8R/P9x8+&#10;chaisLUwaKHiZwj8dvv+3aZza1hgg6YGz8iJDevOVbyJ0a2LIsgGWhFm6MDSo0LfikhHfyhqLzry&#10;3ppiUZarokNfO48SQqDbu+GRb7N/pUDGR6UCRGYqTtxiXn1e92ktthuxPnjhGi1HGuIfWLRCWwo6&#10;uboTUbCj13+5arX0GFDFmcS2QKW0hJwDZTMvX2Xz1AgHORcqTnBTmcL/cyu/nr55pmvSjjMrWpJo&#10;J3QvWA3sGfqIbJ5q1LmwJuiTI3DsP2Of8Cnf4B5Q/gwEKV5gBoNA6ITplW/Tl7JlZEgynKfSUwgm&#10;6XIxX96UJT1JelverBarZYpbXK2dD/ELYMvSpuKepM0MxOkhxAF6gaRgFu+1MRdeA5XEMMSzgQQw&#10;9jsoyjwzShdB+sN+Zzwb2oP6l+hcmoSIZIMEVOT4jbajSbKG3JVvtJ+Mcny0cbJvtUU/SJFmBlIC&#10;J0HdHvusHBFXA36UaCxAqkXs9z1VKG33WJ9JW5rk+EiLMthVXBrtOGvQ/35919HEVDz8OgoPnPlo&#10;djgMmLCS8BQ9U7L46RhR6azPNczIhFo6KzyOX5qZl+eMuv4ktn8AAAD//wMAUEsDBBQABgAIAAAA&#10;IQCNkRwN3gAAAAoBAAAPAAAAZHJzL2Rvd25yZXYueG1sTI/BToQwEIbvJr5DMybe3LKgG0XKxphs&#10;NMaLuA/QpZUS6LShLaBP7+xJjzPz5Z/vr/arHdmsp9A7FLDdZMA0tk712Ak4fh5u7oGFKFHJ0aEW&#10;8K0D7OvLi0qWyi34oecmdoxCMJRSgInRl5yH1mgrw8Z5jXT7cpOVkcap42qSC4XbkedZtuNW9kgf&#10;jPT62eh2aJIVcEgvr3b+4cm/Ne2Cxg/p+D4IcX21Pj0Ci3qNfzCc9UkdanI6uYQqsFFAsS2oSxSQ&#10;P9wCI2B3d16ciMyLAnhd8f8V6l8AAAD//wMAUEsBAi0AFAAGAAgAAAAhALaDOJL+AAAA4QEAABMA&#10;AAAAAAAAAAAAAAAAAAAAAFtDb250ZW50X1R5cGVzXS54bWxQSwECLQAUAAYACAAAACEAOP0h/9YA&#10;AACUAQAACwAAAAAAAAAAAAAAAAAvAQAAX3JlbHMvLnJlbHNQSwECLQAUAAYACAAAACEA52Egkw4C&#10;AABsBAAADgAAAAAAAAAAAAAAAAAuAgAAZHJzL2Uyb0RvYy54bWxQSwECLQAUAAYACAAAACEAjZEc&#10;Dd4AAAAKAQAADwAAAAAAAAAAAAAAAABoBAAAZHJzL2Rvd25yZXYueG1sUEsFBgAAAAAEAAQA8wAA&#10;AHMFAAAAAA==&#10;" filled="f" stroked="f">
                <v:path arrowok="t"/>
                <v:textbox>
                  <w:txbxContent>
                    <w:p w:rsidR="00DE5117" w:rsidRPr="00A423FE" w:rsidRDefault="00DE5117"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 xml:space="preserve">onde: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Verdana" w:hAnsi="Verdana"/>
          <w:sz w:val="24"/>
          <w:szCs w:val="24"/>
        </w:rPr>
      </w:pPr>
      <w:r w:rsidRPr="00FD53B4">
        <w:rPr>
          <w:rFonts w:ascii="Garamond" w:hAnsi="Garamond"/>
          <w:b/>
          <w:sz w:val="24"/>
          <w:szCs w:val="24"/>
        </w:rPr>
        <w:t>k</w:t>
      </w:r>
      <w:r w:rsidRPr="00FD53B4">
        <w:rPr>
          <w:rFonts w:ascii="Verdana" w:hAnsi="Verdana"/>
          <w:sz w:val="24"/>
          <w:szCs w:val="24"/>
        </w:rPr>
        <w:t xml:space="preserve"> = </w:t>
      </w:r>
      <w:r w:rsidRPr="00FD53B4">
        <w:rPr>
          <w:rFonts w:ascii="Garamond" w:hAnsi="Garamond"/>
          <w:sz w:val="24"/>
          <w:szCs w:val="24"/>
        </w:rPr>
        <w:t>Número de ordem das Taxas DI, variando de 1 (um) até “n”.</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DIk</w:t>
      </w:r>
      <w:r w:rsidRPr="00FD53B4">
        <w:rPr>
          <w:rFonts w:ascii="Garamond" w:hAnsi="Garamond"/>
          <w:sz w:val="24"/>
          <w:szCs w:val="24"/>
        </w:rPr>
        <w:t> =</w:t>
      </w:r>
      <w:r w:rsidRPr="00FD53B4">
        <w:rPr>
          <w:rFonts w:ascii="Garamond" w:hAnsi="Garamond"/>
          <w:sz w:val="24"/>
          <w:szCs w:val="24"/>
        </w:rPr>
        <w:tab/>
        <w:t xml:space="preserve">Taxa DI, divulgada pela B3 por meio do seu </w:t>
      </w:r>
      <w:r w:rsidRPr="00FD53B4">
        <w:rPr>
          <w:rFonts w:ascii="Garamond" w:hAnsi="Garamond"/>
          <w:i/>
          <w:sz w:val="24"/>
          <w:szCs w:val="24"/>
        </w:rPr>
        <w:t>website</w:t>
      </w:r>
      <w:r w:rsidRPr="00FD53B4">
        <w:rPr>
          <w:rFonts w:ascii="Garamond" w:hAnsi="Garamond"/>
          <w:sz w:val="24"/>
          <w:szCs w:val="24"/>
        </w:rPr>
        <w:t>, utilizada com 2 (duas) casas decimais.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FatorSpread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Fator de juros devido a sobretaxa de juros fixos, calculada com 9 (nove) casas decimais, com arredondamento, da seguinte forma: </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lang w:val="en-US" w:eastAsia="en-US"/>
        </w:rPr>
        <mc:AlternateContent>
          <mc:Choice Requires="wps">
            <w:drawing>
              <wp:anchor distT="0" distB="0" distL="114300" distR="114300" simplePos="0" relativeHeight="251665408" behindDoc="0" locked="0" layoutInCell="1" allowOverlap="1" wp14:anchorId="023F8604" wp14:editId="5A04F861">
                <wp:simplePos x="0" y="0"/>
                <wp:positionH relativeFrom="column">
                  <wp:posOffset>1567815</wp:posOffset>
                </wp:positionH>
                <wp:positionV relativeFrom="paragraph">
                  <wp:posOffset>90805</wp:posOffset>
                </wp:positionV>
                <wp:extent cx="2943225" cy="5962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DE5117" w:rsidRPr="00A423FE" w:rsidRDefault="00DE5117"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3F8604" id="Caixa de Texto 2" o:spid="_x0000_s1027" type="#_x0000_t202" style="position:absolute;left:0;text-align:left;margin-left:123.45pt;margin-top:7.15pt;width:231.7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EHEQIAAHMEAAAOAAAAZHJzL2Uyb0RvYy54bWysVMtu2zAQvBfoPxC817LV2mgEy0HrIL0E&#10;TdGkH0BTpEWE5LIkbcn9+i4pWQ7SU4pcKGk5szv70vq6N5ochQ8KbE0XszklwnJolN3X9Nfj7YfP&#10;lITIbMM0WFHTkwj0evP+3bpzlSihBd0IT9CJDVXnatrG6KqiCLwVhoUZOGHxUoI3LOKn3xeNZx16&#10;N7oo5/NV0YFvnAcuQkDrzXBJN9m/lILHeymDiETXFLXFfPp87tJZbNas2nvmWsVHGew/VBimLAad&#10;XN2wyMjBq39cGcU9BJBxxsEUIKXiIueA2SzmL7J5aJkTORcsTnBTmcLbueXfjz88UU1NS0osM9ii&#10;LVM9I40gj6KPQMpUo86FCqEPDsGx/wo99jrnG9wd8KeAkOIZZiAERKea9NKb9MRsCRKxDaep9BiC&#10;cDSWV58+luWSEo53y6tVuVqmuMWF7XyI3wQYkl5q6rG1WQE73oU4QM+QFMzCrdL6rGuQkhSGeNIi&#10;AbT9KSRmnhUlQ+B+v9tqT4bxwPlFpechQSGZkIASHb+SO1ISW+SpfCV/IuX4YOPEN8qCH1qRdkak&#10;BI4Mpz32i7GCcsCPLRoLkGoR+12fe5+RybKD5oQtxoWO93hIDV1NuVaOkhb8n5e2DhenpuH3gXlB&#10;iY96C8OeMcsRjyKyMgtfDhGkym26hBkF4WTnRo9bmFbn+XdGXf4Vm78AAAD//wMAUEsDBBQABgAI&#10;AAAAIQA7ubAY3gAAAAoBAAAPAAAAZHJzL2Rvd25yZXYueG1sTI/BToQwEIbvJr5DMybe3HaRrCtS&#10;NsZkozFexH2ALq2UQKeEtoA+veNJjzP/l3++KQ+rG9hsptB5lLDdCGAGG687bCWcPo43e2AhKtRq&#10;8GgkfJkAh+ryolSF9gu+m7mOLaMSDIWSYGMcC85DY41TYeNHg5R9+smpSOPUcj2phcrdwDMhdtyp&#10;DumCVaN5sqbp6+QkHNPzi5u/eRpf62ZBO/bp9NZLeX21Pj4Ai2aNfzD86pM6VOR09gl1YIOELN/d&#10;E0pBfguMgLutyIGdaSH2GfCq5P9fqH4AAAD//wMAUEsBAi0AFAAGAAgAAAAhALaDOJL+AAAA4QEA&#10;ABMAAAAAAAAAAAAAAAAAAAAAAFtDb250ZW50X1R5cGVzXS54bWxQSwECLQAUAAYACAAAACEAOP0h&#10;/9YAAACUAQAACwAAAAAAAAAAAAAAAAAvAQAAX3JlbHMvLnJlbHNQSwECLQAUAAYACAAAACEAhYkx&#10;BxECAABzBAAADgAAAAAAAAAAAAAAAAAuAgAAZHJzL2Uyb0RvYy54bWxQSwECLQAUAAYACAAAACEA&#10;O7mwGN4AAAAKAQAADwAAAAAAAAAAAAAAAABrBAAAZHJzL2Rvd25yZXYueG1sUEsFBgAAAAAEAAQA&#10;8wAAAHYFAAAAAA==&#10;" filled="f" stroked="f">
                <v:path arrowok="t"/>
                <v:textbox>
                  <w:txbxContent>
                    <w:p w:rsidR="00DE5117" w:rsidRPr="00A423FE" w:rsidRDefault="00DE5117"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sendo que: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Style w:val="CabealhoChar"/>
          <w:rFonts w:ascii="Garamond" w:hAnsi="Garamond"/>
          <w:sz w:val="24"/>
          <w:szCs w:val="24"/>
        </w:rPr>
      </w:pPr>
      <w:r w:rsidRPr="00FD53B4">
        <w:rPr>
          <w:rFonts w:ascii="Garamond" w:hAnsi="Garamond"/>
          <w:b/>
          <w:i/>
          <w:sz w:val="24"/>
          <w:szCs w:val="24"/>
        </w:rPr>
        <w:t xml:space="preserve">spread </w:t>
      </w:r>
      <w:r w:rsidRPr="00FD53B4">
        <w:rPr>
          <w:rFonts w:ascii="Garamond" w:hAnsi="Garamond"/>
          <w:sz w:val="24"/>
          <w:szCs w:val="24"/>
        </w:rPr>
        <w:t>=</w:t>
      </w:r>
      <w:r w:rsidRPr="00FD53B4">
        <w:rPr>
          <w:rFonts w:ascii="Garamond" w:hAnsi="Garamond"/>
          <w:b/>
          <w:i/>
          <w:sz w:val="24"/>
          <w:szCs w:val="24"/>
        </w:rPr>
        <w:t xml:space="preserve"> </w:t>
      </w:r>
      <w:r w:rsidRPr="00FD53B4">
        <w:rPr>
          <w:rFonts w:ascii="Garamond" w:hAnsi="Garamond"/>
          <w:sz w:val="24"/>
          <w:szCs w:val="24"/>
        </w:rPr>
        <w:t>4,0000 (quatro inteiros)</w:t>
      </w:r>
      <w:r w:rsidRPr="00FD53B4">
        <w:rPr>
          <w:rStyle w:val="CabealhoCha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n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número de Dias Úteis entre a primeira Data de Integralização ou a Data de Pagamento da Remuneração </w:t>
      </w:r>
      <w:r w:rsidRPr="00FD53B4">
        <w:rPr>
          <w:rStyle w:val="CabealhoChar"/>
          <w:rFonts w:ascii="Garamond" w:hAnsi="Garamond"/>
          <w:sz w:val="24"/>
          <w:szCs w:val="24"/>
        </w:rPr>
        <w:t>(conforme abaixo definido) imediatamente anterior</w:t>
      </w:r>
      <w:r w:rsidRPr="00FD53B4">
        <w:rPr>
          <w:rFonts w:ascii="Garamond" w:hAnsi="Garamond"/>
          <w:sz w:val="24"/>
          <w:szCs w:val="24"/>
        </w:rPr>
        <w:t xml:space="preserve">, conforme o caso, e a data atual,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418"/>
          <w:tab w:val="left" w:pos="6804"/>
        </w:tabs>
        <w:suppressAutoHyphens/>
        <w:spacing w:after="0" w:line="320" w:lineRule="exact"/>
        <w:ind w:left="567"/>
        <w:rPr>
          <w:rFonts w:ascii="Garamond" w:hAnsi="Garamond"/>
          <w:sz w:val="24"/>
          <w:szCs w:val="24"/>
        </w:rPr>
      </w:pPr>
      <w:r w:rsidRPr="00FD53B4">
        <w:rPr>
          <w:rFonts w:ascii="Garamond" w:hAnsi="Garamond"/>
          <w:b/>
          <w:noProof/>
          <w:sz w:val="24"/>
          <w:szCs w:val="24"/>
          <w:lang w:val="en-US" w:eastAsia="en-US"/>
        </w:rPr>
        <mc:AlternateContent>
          <mc:Choice Requires="wps">
            <w:drawing>
              <wp:anchor distT="0" distB="0" distL="114300" distR="114300" simplePos="0" relativeHeight="251666432" behindDoc="0" locked="0" layoutInCell="1" allowOverlap="1" wp14:anchorId="0BB99289" wp14:editId="69374E76">
                <wp:simplePos x="0" y="0"/>
                <wp:positionH relativeFrom="column">
                  <wp:posOffset>2640330</wp:posOffset>
                </wp:positionH>
                <wp:positionV relativeFrom="paragraph">
                  <wp:posOffset>9525</wp:posOffset>
                </wp:positionV>
                <wp:extent cx="1600200" cy="353060"/>
                <wp:effectExtent l="0" t="0" r="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117" w:rsidRPr="00A423FE" w:rsidRDefault="000F784A"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B99289" id="Caixa de Texto 3" o:spid="_x0000_s1028" type="#_x0000_t202" style="position:absolute;left:0;text-align:left;margin-left:207.9pt;margin-top:.75pt;width:126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dPsAIAAK8FAAAOAAAAZHJzL2Uyb0RvYy54bWysVG1vmzAQ/j5p/8Hyd4ohhARUUrUhTJO6&#10;F6ndD3DABGtgM9sJdNP++86mSdNWk6ZtfEC273x3zz2P7/Jq7Fp0YEpzKTIcXBCMmChlxcUuw1/u&#10;C2+JkTZUVLSVgmX4gWl8tXr75nLoUxbKRrYVUwiCCJ0OfYYbY/rU93XZsI7qC9kzAcZaqo4a2Kqd&#10;Xyk6QPSu9UNCYn+QquqVLJnWcJpPRrxy8eualeZTXWtmUJthqM24v3L/rf37q0ua7hTtG14+lkH/&#10;ooqOcgFJT6FyaijaK/4qVMdLJbWszUUpO1/WNS+ZwwBoAvICzV1De+awQHN0f2qT/n9hy4+Hzwrx&#10;KsMzjATtgKI15SNFFUP3bDQSzWyPhl6n4HrXg7MZb+QIXDu8ur+V5VcNLv6Zz3RBW+/t8EFWEJXu&#10;jXQ3xlp1tlOAHUEYIOXhRAQkRKWNHRMC7GJUgm02n5HYMeXT9Hi7V9q8Y7JDdpFhBUS76PRwq42t&#10;hqZHF5tMyIK3rSO7Fc8OwHE6gdxw1dpsFY67HwlJNsvNMvKiMN54Eclz77pYR15cBIt5PsvX6zz4&#10;afMGUdrwqmLCpjnqKIj+jKdHRU8KOClJy5ZXNpwtSavddt0qdKCg48J9lhYo/szNf16GMwOWF5CC&#10;MCI3YeIV8XLhRUU095IFWXokSG6SmERJlBfPId1ywf4dEhoynMzD+aSa32Ij7nuNjaYdNzApWt5l&#10;eHlyomnDaLURlaPWUN5O67NW2PKfWgEdOxLtBGs1OqnVjNvRPYTwKPitrB5AwUqCwECLMOVg0Uj1&#10;HaMBJkaG9bc9VQyj9r2AJ5kEUWRHjNtE80UIG3Vu2Z5bqCghVIYNRtNybaaxtO8V3zWQaXpgQl7D&#10;y6m5E7V9YlNVgMhuYCo4bI8TzI6d873zepqzq18AAAD//wMAUEsDBBQABgAIAAAAIQAY8i0Y2wAA&#10;AAgBAAAPAAAAZHJzL2Rvd25yZXYueG1sTI/BSsQwFEX3gv8QnuDOSSu2I7XpIMKgiBvrfECmiU1p&#10;8xKapK1+vc+VLi/nce959WGzE1v0HAaHAvJdBkxj59SAvYDTx/HmHliIEpWcHGoBXzrAobm8qGWl&#10;3Irvemljz6gEQyUFmBh9xXnojLYy7JzXSOzTzVZGinPP1SxXKrcTv82ykls5IC0Y6fWT0d3YJivg&#10;mJ5f7PLNk39tuxWNH9PpbRTi+mp7fAAW9Rb/juFXn9ShIaezS6gCmwTc5QWpRwIFMOJluad8FlDs&#10;c+BNzf8/0PwAAAD//wMAUEsBAi0AFAAGAAgAAAAhALaDOJL+AAAA4QEAABMAAAAAAAAAAAAAAAAA&#10;AAAAAFtDb250ZW50X1R5cGVzXS54bWxQSwECLQAUAAYACAAAACEAOP0h/9YAAACUAQAACwAAAAAA&#10;AAAAAAAAAAAvAQAAX3JlbHMvLnJlbHNQSwECLQAUAAYACAAAACEAEXEnT7ACAACvBQAADgAAAAAA&#10;AAAAAAAAAAAuAgAAZHJzL2Uyb0RvYy54bWxQSwECLQAUAAYACAAAACEAGPItGNsAAAAIAQAADwAA&#10;AAAAAAAAAAAAAAAKBQAAZHJzL2Rvd25yZXYueG1sUEsFBgAAAAAEAAQA8wAAABIGAAAAAA==&#10;" filled="f" stroked="f">
                <v:path arrowok="t"/>
                <v:textbox>
                  <w:txbxContent>
                    <w:p w:rsidR="00DE5117" w:rsidRPr="00A423FE" w:rsidRDefault="00DE5117"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4.11.2.1.</w:t>
      </w:r>
      <w:r w:rsidRPr="00FD53B4">
        <w:rPr>
          <w:rFonts w:ascii="Garamond" w:hAnsi="Garamond"/>
          <w:sz w:val="24"/>
          <w:szCs w:val="24"/>
        </w:rPr>
        <w:tab/>
        <w:t>O fator resultante da expressão</w:t>
      </w:r>
      <w:r w:rsidRPr="00FD53B4">
        <w:rPr>
          <w:rFonts w:ascii="Garamond" w:hAnsi="Garamond"/>
          <w:sz w:val="24"/>
          <w:szCs w:val="24"/>
        </w:rPr>
        <w:tab/>
        <w:t xml:space="preserve"> será considerado com 16 (dezesseis) casas decimais, sem arredondamento, assim como seu produtório.</w:t>
      </w:r>
    </w:p>
    <w:p w:rsidR="004C045E" w:rsidRPr="00FD53B4" w:rsidRDefault="004C045E" w:rsidP="00CF22BD">
      <w:pPr>
        <w:tabs>
          <w:tab w:val="left" w:pos="1134"/>
          <w:tab w:val="left" w:pos="6804"/>
        </w:tabs>
        <w:suppressAutoHyphens/>
        <w:spacing w:after="0" w:line="320" w:lineRule="exact"/>
        <w:ind w:left="567"/>
        <w:rPr>
          <w:rFonts w:ascii="Garamond" w:hAnsi="Garamond"/>
          <w:sz w:val="24"/>
          <w:szCs w:val="24"/>
        </w:rPr>
      </w:pPr>
    </w:p>
    <w:p w:rsidR="004C045E" w:rsidRPr="00FD53B4" w:rsidRDefault="004C045E" w:rsidP="00CF22BD">
      <w:pPr>
        <w:tabs>
          <w:tab w:val="left" w:pos="1418"/>
          <w:tab w:val="left" w:pos="7655"/>
        </w:tabs>
        <w:suppressAutoHyphens/>
        <w:spacing w:after="0" w:line="320" w:lineRule="exact"/>
        <w:ind w:left="567"/>
        <w:rPr>
          <w:rFonts w:ascii="Garamond" w:hAnsi="Garamond"/>
          <w:sz w:val="24"/>
          <w:szCs w:val="24"/>
        </w:rPr>
      </w:pPr>
      <w:r w:rsidRPr="00FD53B4">
        <w:rPr>
          <w:rFonts w:ascii="Garamond" w:hAnsi="Garamond"/>
          <w:noProof/>
          <w:sz w:val="24"/>
          <w:szCs w:val="24"/>
          <w:lang w:val="en-US" w:eastAsia="en-US"/>
        </w:rPr>
        <mc:AlternateContent>
          <mc:Choice Requires="wps">
            <w:drawing>
              <wp:anchor distT="0" distB="0" distL="114300" distR="114300" simplePos="0" relativeHeight="251667456" behindDoc="0" locked="0" layoutInCell="1" allowOverlap="1" wp14:anchorId="09C9E3A8" wp14:editId="212F4EE4">
                <wp:simplePos x="0" y="0"/>
                <wp:positionH relativeFrom="column">
                  <wp:posOffset>3404235</wp:posOffset>
                </wp:positionH>
                <wp:positionV relativeFrom="paragraph">
                  <wp:posOffset>31750</wp:posOffset>
                </wp:positionV>
                <wp:extent cx="1666875" cy="50101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101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DE5117" w:rsidRPr="00A423FE" w:rsidRDefault="000F784A"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C9E3A8" id="Caixa de Texto 4" o:spid="_x0000_s1029" type="#_x0000_t202" style="position:absolute;left:0;text-align:left;margin-left:268.05pt;margin-top:2.5pt;width:131.25pt;height:3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NhEQIAAHMEAAAOAAAAZHJzL2Uyb0RvYy54bWysVMFu2zAMvQ/YPwi6L066JiuCOMWWorsU&#10;69B2H6DIUixMEjVRiZ19/SjZSYvu1GEXJZbfIx/5SK+ue2fZQUU04Gs+m0w5U15CY/yu5j+ebj9c&#10;cYZJ+EZY8KrmR4X8ev3+3aoLS3UBLdhGRUZBPC67UPM2pbCsKpStcgInEJSnlxqiE4ke465qougo&#10;urPVxXS6qDqITYggFSLd3gwv+brE11rJdK81qsRszUlbKmcs5zaf1XollrsoQmvkKEP8gwonjKek&#10;51A3Igm2j+avUM7ICAg6TSS4CrQ2UpUaqJrZ9FU1j60IqtRCzcFwbhP+v7Dy2+F7ZKap+SVnXjiy&#10;aCNML1ij2JPqE7DL3KMu4JKgj4HAqf8CPXld6sVwB/InEqR6gRkISOjck15Hl3+pWkZEsuF4bj2l&#10;YDJHWywWV5/mnEl6N6dWzOY5b/XMDhHTVwWO5T81j2RtUSAOd5gG6AmSk3m4NdaedA1SskJMR6sy&#10;wPoHpanyoihfoIy77cZGNowHzS8pPQ0JCSmEDNQU+I3ckZLZqkzlG/lnUskPPp35zniIgxV5Z1Qu&#10;4CBo2lM/GzuoB/xo0diA3IvUb/vi/ceTx1tojmQxLXS6p0Nb6GourQmctRB/v77raHFqjr/2IirO&#10;YrIbGPZMeEl4EjEOyed9Ij+KTTnxkGYURJNdjB63MK/Oy+eCev5WrP8AAAD//wMAUEsDBBQABgAI&#10;AAAAIQBP9FiK3QAAAAgBAAAPAAAAZHJzL2Rvd25yZXYueG1sTI/BbsIwEETvlfgHa5G4FQdQQ0jj&#10;IATl0kOl0oqzEy9JIF5HsYH077s9lduOZjT7JlsPthU37H3jSMFsGoFAKp1pqFLw/bV/TkD4oMno&#10;1hEq+EEP63z0lOnUuDt94u0QKsEl5FOtoA6hS6X0ZY1W+6nrkNg7ud7qwLKvpOn1ncttK+dRFEur&#10;G+IPte5wW2N5OVytgmWy35k54eUdd+Vbsfmwx+PZKjUZD5tXEAGH8B+GP3xGh5yZCncl40Wr4GUR&#10;zzjKB09if7lKYhCFgmSxApln8nFA/gsAAP//AwBQSwECLQAUAAYACAAAACEAtoM4kv4AAADhAQAA&#10;EwAAAAAAAAAAAAAAAAAAAAAAW0NvbnRlbnRfVHlwZXNdLnhtbFBLAQItABQABgAIAAAAIQA4/SH/&#10;1gAAAJQBAAALAAAAAAAAAAAAAAAAAC8BAABfcmVscy8ucmVsc1BLAQItABQABgAIAAAAIQAP03Nh&#10;EQIAAHMEAAAOAAAAAAAAAAAAAAAAAC4CAABkcnMvZTJvRG9jLnhtbFBLAQItABQABgAIAAAAIQBP&#10;9FiK3QAAAAgBAAAPAAAAAAAAAAAAAAAAAGsEAABkcnMvZG93bnJldi54bWxQSwUGAAAAAAQABADz&#10;AAAAdQUAAAAA&#10;" filled="f" stroked="f">
                <v:path arrowok="t"/>
                <v:textbox style="mso-fit-shape-to-text:t">
                  <w:txbxContent>
                    <w:p w:rsidR="00DE5117" w:rsidRPr="00A423FE" w:rsidRDefault="00DE5117"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4.11.2.2.</w:t>
      </w:r>
      <w:r w:rsidRPr="00FD53B4">
        <w:rPr>
          <w:rFonts w:ascii="Garamond" w:hAnsi="Garamond"/>
          <w:sz w:val="24"/>
          <w:szCs w:val="24"/>
        </w:rPr>
        <w:tab/>
        <w:t>Efetua-se o produtório dos fatores diários</w:t>
      </w:r>
      <w:r w:rsidRPr="00FD53B4">
        <w:rPr>
          <w:rFonts w:ascii="Garamond" w:hAnsi="Garamond"/>
          <w:sz w:val="24"/>
          <w:szCs w:val="24"/>
        </w:rPr>
        <w:tab/>
        <w:t>, sendo que a cada fator diário acumulado, trunca-se o resultado com 16 (dezesseis) casas decimais, aplicando-se o próximo fator diário, e assim por diante até o último considerado.</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tabs>
          <w:tab w:val="left" w:pos="1134"/>
        </w:tabs>
        <w:suppressAutoHyphens/>
        <w:spacing w:after="0" w:line="320" w:lineRule="exact"/>
        <w:ind w:left="567"/>
        <w:rPr>
          <w:rFonts w:ascii="Garamond" w:hAnsi="Garamond"/>
          <w:sz w:val="24"/>
          <w:szCs w:val="24"/>
        </w:rPr>
      </w:pPr>
      <w:r w:rsidRPr="00FD53B4">
        <w:rPr>
          <w:rFonts w:ascii="Garamond" w:hAnsi="Garamond"/>
          <w:sz w:val="24"/>
          <w:szCs w:val="24"/>
        </w:rPr>
        <w:t>4.11.2.3.</w:t>
      </w:r>
      <w:r w:rsidRPr="00FD53B4">
        <w:rPr>
          <w:rFonts w:ascii="Garamond" w:hAnsi="Garamond"/>
          <w:sz w:val="24"/>
          <w:szCs w:val="24"/>
        </w:rPr>
        <w:tab/>
        <w:t>A Taxa DI deverá ser utilizada considerando idêntico número de casas decimais divulgado pelo órgão responsável pelo seu cálculo.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418"/>
        </w:tabs>
        <w:suppressAutoHyphens/>
        <w:spacing w:after="0" w:line="320" w:lineRule="exact"/>
        <w:ind w:left="567"/>
        <w:rPr>
          <w:rFonts w:ascii="Garamond" w:hAnsi="Garamond"/>
          <w:sz w:val="24"/>
          <w:szCs w:val="24"/>
        </w:rPr>
      </w:pPr>
      <w:r w:rsidRPr="00FD53B4">
        <w:rPr>
          <w:rFonts w:ascii="Garamond" w:hAnsi="Garamond"/>
          <w:sz w:val="24"/>
          <w:szCs w:val="24"/>
        </w:rPr>
        <w:t>4.11.2.4.</w:t>
      </w:r>
      <w:r w:rsidRPr="00FD53B4">
        <w:rPr>
          <w:rFonts w:ascii="Garamond" w:hAnsi="Garamond"/>
          <w:sz w:val="24"/>
          <w:szCs w:val="24"/>
        </w:rPr>
        <w:tab/>
        <w:t xml:space="preserve">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os </w:t>
      </w:r>
      <w:r w:rsidRPr="00FD53B4">
        <w:rPr>
          <w:rStyle w:val="CabealhoChar"/>
          <w:rFonts w:ascii="Garamond" w:hAnsi="Garamond"/>
          <w:sz w:val="24"/>
          <w:szCs w:val="24"/>
        </w:rPr>
        <w:t xml:space="preserve">Debenturistas </w:t>
      </w:r>
      <w:r w:rsidRPr="00FD53B4">
        <w:rPr>
          <w:rFonts w:ascii="Garamond" w:hAnsi="Garamond"/>
          <w:sz w:val="24"/>
          <w:szCs w:val="24"/>
        </w:rPr>
        <w:t>quando da divulgação posterior da Taxa DI que seria aplicável.</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4.11.2.5.</w:t>
      </w:r>
      <w:r w:rsidRPr="00FD53B4">
        <w:rPr>
          <w:rFonts w:ascii="Garamond" w:hAnsi="Garamond"/>
          <w:sz w:val="24"/>
          <w:szCs w:val="24"/>
        </w:rPr>
        <w:tab/>
        <w:t>Caso a Taxa DI deixe de ser divulgada por prazo superior a 10 (dez) dias, ou caso seja extinta ou haja a impossibilidade legal de aplicação da Taxa DI para cálculo da Remuneração, será convocada, pelo Agente Fiduciário</w:t>
      </w:r>
      <w:r w:rsidRPr="00FD53B4">
        <w:rPr>
          <w:rFonts w:ascii="Garamond" w:eastAsia="Arial Unicode MS" w:hAnsi="Garamond"/>
          <w:sz w:val="24"/>
          <w:szCs w:val="24"/>
        </w:rPr>
        <w:t xml:space="preserve"> em até 5 (cinco) dias subsequentes ao prazo de 10 (dez) dias acima</w:t>
      </w:r>
      <w:r w:rsidRPr="00FD53B4">
        <w:rPr>
          <w:rFonts w:ascii="Garamond" w:hAnsi="Garamond"/>
          <w:sz w:val="24"/>
          <w:szCs w:val="24"/>
        </w:rPr>
        <w:t xml:space="preserve">, Assembleia Geral de Debenturistas, nos termos desta Escritura, a qual terá como objeto a deliberação pelos Debenturistas, de comum acordo com a Emissora, do novo parâmetro de Remuneração, parâmetro este que deverá preservar o valor real e os mesmos níveis de Remuneração. </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2410"/>
        </w:tabs>
        <w:suppressAutoHyphens/>
        <w:spacing w:after="0" w:line="320" w:lineRule="exact"/>
        <w:ind w:left="1418"/>
        <w:rPr>
          <w:rFonts w:ascii="Garamond" w:eastAsia="Arial Unicode MS" w:hAnsi="Garamond"/>
          <w:sz w:val="24"/>
          <w:szCs w:val="24"/>
        </w:rPr>
      </w:pPr>
      <w:r w:rsidRPr="00FD53B4">
        <w:rPr>
          <w:rFonts w:ascii="Garamond" w:eastAsia="Arial Unicode MS" w:hAnsi="Garamond"/>
          <w:sz w:val="24"/>
          <w:szCs w:val="24"/>
        </w:rPr>
        <w:t>4.11.2.5.1.</w:t>
      </w:r>
      <w:r w:rsidRPr="00FD53B4">
        <w:rPr>
          <w:rFonts w:ascii="Garamond" w:eastAsia="Arial Unicode MS" w:hAnsi="Garamond"/>
          <w:sz w:val="24"/>
          <w:szCs w:val="24"/>
        </w:rPr>
        <w:tab/>
        <w:t>Caso a Taxa DI venha a ser divulgada antes da realização da Assembleia Geral de Debenturistas,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709"/>
          <w:tab w:val="left" w:pos="2410"/>
        </w:tabs>
        <w:suppressAutoHyphens/>
        <w:spacing w:after="0" w:line="320" w:lineRule="exact"/>
        <w:ind w:left="1418"/>
        <w:rPr>
          <w:rFonts w:ascii="Garamond" w:hAnsi="Garamond"/>
          <w:sz w:val="24"/>
          <w:szCs w:val="24"/>
        </w:rPr>
      </w:pPr>
      <w:r w:rsidRPr="00FD53B4">
        <w:rPr>
          <w:rFonts w:ascii="Garamond" w:hAnsi="Garamond"/>
          <w:sz w:val="24"/>
          <w:szCs w:val="24"/>
        </w:rPr>
        <w:t>4.11.2.5.2.</w:t>
      </w:r>
      <w:r w:rsidRPr="00FD53B4">
        <w:rPr>
          <w:rFonts w:ascii="Garamond" w:hAnsi="Garamond"/>
          <w:sz w:val="24"/>
          <w:szCs w:val="24"/>
        </w:rPr>
        <w:tab/>
        <w:t xml:space="preserve">Caso não haja acordo sobre o novo parâmetro de Remuneração entre a Emissora e os Debenturistas representando, no mínimo, 2/3 (dois terços) das Debêntures em Circulação (conforme abaixo definido) reunidos em Assembleia Geral de Debenturistas, ou caso não seja obtido quórum de instalação e/ou deliberação da Assembleia Geral de Debenturistas em segunda convocação, nos termos da Cláusula IX abaixo, a Emissora deverá resgatar a totalidade das Debêntures, no prazo máximo de 30 (trinta) dias contados da data da realização da respectiva Assembleia Geral de Debenturistas (ou da data em que seria realizada a Assembleia Geral de Debenturistas, caso não seja obtido quórum de instalação em segunda convocação) ou em outro prazo que venha a ser definido em comum acordo em referida assembleia, pelo seu Valor Nominal Unitário ou o saldo do Valor Nominal Unitário, conforme o caso, acrescido da Remuneração devida até a data do resgate, calculada </w:t>
      </w:r>
      <w:r w:rsidRPr="00FD53B4">
        <w:rPr>
          <w:rFonts w:ascii="Garamond" w:hAnsi="Garamond"/>
          <w:i/>
          <w:sz w:val="24"/>
          <w:szCs w:val="24"/>
        </w:rPr>
        <w:t>pro rata temporis</w:t>
      </w:r>
      <w:r w:rsidRPr="00FD53B4">
        <w:rPr>
          <w:rFonts w:ascii="Garamond" w:hAnsi="Garamond"/>
          <w:sz w:val="24"/>
          <w:szCs w:val="24"/>
        </w:rPr>
        <w:t xml:space="preserve">, a partir da primeira Data de Integralização ou da Data de Pagamento da Remuneração imediatamente anterior, conforme o caso. Nesta alternativa, para cálculo da Remuneração das Debêntures a serem adquiridas, para cada dia do período em que a ausência de taxas, será utilizada a última Taxa DI divulgada oficialmente. </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4.11.2.6</w:t>
      </w:r>
      <w:r w:rsidRPr="00FD53B4">
        <w:rPr>
          <w:rFonts w:ascii="Garamond" w:hAnsi="Garamond"/>
          <w:sz w:val="24"/>
          <w:szCs w:val="24"/>
        </w:rPr>
        <w:tab/>
        <w:t>O período de capitalização da Remuneração (“</w:t>
      </w:r>
      <w:r w:rsidRPr="00FD53B4">
        <w:rPr>
          <w:rFonts w:ascii="Garamond" w:hAnsi="Garamond"/>
          <w:sz w:val="24"/>
          <w:szCs w:val="24"/>
          <w:u w:val="single"/>
        </w:rPr>
        <w:t>Período de Capitalização</w:t>
      </w:r>
      <w:r w:rsidRPr="00FD53B4">
        <w:rPr>
          <w:rFonts w:ascii="Garamond" w:hAnsi="Garamond"/>
          <w:sz w:val="24"/>
          <w:szCs w:val="24"/>
        </w:rPr>
        <w:t xml:space="preserve">”) é, para o primeiro Período de Capitalização, o intervalo de tempo que se inicia na primeira Data de Integralização da respectiva série, e termina na primeira </w:t>
      </w:r>
      <w:r w:rsidRPr="00FD53B4">
        <w:rPr>
          <w:rStyle w:val="CabealhoChar"/>
          <w:rFonts w:ascii="Garamond" w:hAnsi="Garamond"/>
          <w:sz w:val="24"/>
          <w:szCs w:val="24"/>
        </w:rPr>
        <w:t xml:space="preserve">Data de Pagamento da Remuneração </w:t>
      </w:r>
      <w:r w:rsidRPr="00FD53B4">
        <w:rPr>
          <w:rFonts w:ascii="Garamond" w:hAnsi="Garamond"/>
          <w:sz w:val="24"/>
          <w:szCs w:val="24"/>
        </w:rPr>
        <w:t>e, para os demais Períodos de Capitalização, o intervalo de tempo que se inicia na Data de Pagamento da Remuneração imediatamente anterior e termina na Data de Pagamento da Remuneração subsequente, da respectiva série. Cada Período de Capitalização sucede o anterior sem solução de continuidade, até a Data de Vencimento.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b/>
          <w:sz w:val="24"/>
          <w:szCs w:val="24"/>
        </w:rPr>
        <w:t>4.12.</w:t>
      </w:r>
      <w:r w:rsidRPr="00FD53B4">
        <w:rPr>
          <w:rFonts w:ascii="Garamond" w:hAnsi="Garamond"/>
          <w:b/>
          <w:sz w:val="24"/>
          <w:szCs w:val="24"/>
        </w:rPr>
        <w:tab/>
        <w:t>Pagamento da Remuneração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sz w:val="24"/>
          <w:szCs w:val="24"/>
        </w:rPr>
        <w:t>4.12.1.</w:t>
      </w:r>
      <w:r w:rsidRPr="00FD53B4">
        <w:rPr>
          <w:rFonts w:ascii="Garamond" w:hAnsi="Garamond"/>
          <w:sz w:val="24"/>
          <w:szCs w:val="24"/>
        </w:rPr>
        <w:tab/>
      </w:r>
      <w:r w:rsidR="001D0DC8" w:rsidRPr="00CF22BD">
        <w:rPr>
          <w:rFonts w:ascii="Garamond" w:hAnsi="Garamond" w:cs="Verdana"/>
          <w:iCs/>
          <w:sz w:val="24"/>
          <w:szCs w:val="24"/>
        </w:rPr>
        <w:t>Ressalvadas as hipóteses de liquidação antecipada das Debêntures em razão do: (i) Resgate Antecipado Facultativo (conforme abaixo definido), nos termos da Cláusula 5.1. abaixo; ou (ii) vencimento antecipado das obrigações decorrentes das Debêntures, nos termos da Cláusula 6 desta Escritura, a Remuneração será paga pela Emissora mensalmente, no dia 28 de cada mês, sendo a primeira parcela devida em 28 de</w:t>
      </w:r>
      <w:r w:rsidR="00421F1C">
        <w:rPr>
          <w:rFonts w:ascii="Garamond" w:hAnsi="Garamond" w:cs="Verdana"/>
          <w:iCs/>
          <w:sz w:val="24"/>
          <w:szCs w:val="24"/>
        </w:rPr>
        <w:t xml:space="preserve"> </w:t>
      </w:r>
      <w:r w:rsidR="00936BA2">
        <w:rPr>
          <w:rFonts w:ascii="Garamond" w:hAnsi="Garamond" w:cs="Verdana"/>
          <w:iCs/>
          <w:sz w:val="24"/>
          <w:szCs w:val="24"/>
        </w:rPr>
        <w:t>novembro</w:t>
      </w:r>
      <w:r w:rsidR="00936BA2" w:rsidRPr="00CF22BD">
        <w:rPr>
          <w:rFonts w:ascii="Garamond" w:hAnsi="Garamond" w:cs="Verdana"/>
          <w:iCs/>
          <w:sz w:val="24"/>
          <w:szCs w:val="24"/>
        </w:rPr>
        <w:t xml:space="preserve"> </w:t>
      </w:r>
      <w:r w:rsidR="001D0DC8" w:rsidRPr="00CF22BD">
        <w:rPr>
          <w:rFonts w:ascii="Garamond" w:hAnsi="Garamond" w:cs="Verdana"/>
          <w:iCs/>
          <w:sz w:val="24"/>
          <w:szCs w:val="24"/>
        </w:rPr>
        <w:t>de 2019 e a última parcela devida na Data de Vencimento (cada uma dessas datas, uma “</w:t>
      </w:r>
      <w:r w:rsidR="001D0DC8" w:rsidRPr="00CF22BD">
        <w:rPr>
          <w:rFonts w:ascii="Garamond" w:hAnsi="Garamond" w:cs="Verdana"/>
          <w:iCs/>
          <w:sz w:val="24"/>
          <w:szCs w:val="24"/>
          <w:u w:val="single"/>
        </w:rPr>
        <w:t>Data de Pagamento da Remuneração</w:t>
      </w:r>
      <w:r w:rsidR="001D0DC8" w:rsidRPr="00CF22BD">
        <w:rPr>
          <w:rFonts w:ascii="Garamond" w:hAnsi="Garamond" w:cs="Verdana"/>
          <w:iCs/>
          <w:sz w:val="24"/>
          <w:szCs w:val="24"/>
        </w:rPr>
        <w:t>”)</w:t>
      </w:r>
      <w:r w:rsidR="001D0DC8">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0"/>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 w:val="left" w:pos="1418"/>
        </w:tabs>
        <w:suppressAutoHyphens/>
        <w:spacing w:after="0" w:line="320" w:lineRule="exact"/>
        <w:rPr>
          <w:rFonts w:ascii="Garamond" w:hAnsi="Garamond"/>
          <w:sz w:val="24"/>
          <w:szCs w:val="24"/>
        </w:rPr>
      </w:pPr>
      <w:r w:rsidRPr="00FD53B4">
        <w:rPr>
          <w:rFonts w:ascii="Garamond" w:hAnsi="Garamond"/>
          <w:sz w:val="24"/>
          <w:szCs w:val="24"/>
        </w:rPr>
        <w:t>4.12.2.</w:t>
      </w:r>
      <w:r w:rsidRPr="00FD53B4">
        <w:rPr>
          <w:rFonts w:ascii="Garamond" w:hAnsi="Garamond"/>
          <w:sz w:val="24"/>
          <w:szCs w:val="24"/>
        </w:rPr>
        <w:tab/>
        <w:t>Farão jus aos pagamentos das Debêntures aqueles que sejam Debenturistas ao final do Dia Útil anterior a cada Data de Pagamento da Remuneração prevista nesta Escritura.</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4.13.</w:t>
      </w:r>
      <w:r w:rsidRPr="00FD53B4">
        <w:rPr>
          <w:rFonts w:ascii="Garamond" w:hAnsi="Garamond"/>
          <w:b/>
          <w:sz w:val="24"/>
          <w:szCs w:val="24"/>
        </w:rPr>
        <w:tab/>
        <w:t xml:space="preserve">Amortização do Valor Nominal Unitário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sz w:val="24"/>
          <w:szCs w:val="24"/>
        </w:rPr>
        <w:t>4.13.1.</w:t>
      </w:r>
      <w:r w:rsidRPr="00FD53B4">
        <w:rPr>
          <w:rFonts w:ascii="Garamond" w:hAnsi="Garamond"/>
          <w:sz w:val="24"/>
          <w:szCs w:val="24"/>
        </w:rPr>
        <w:tab/>
      </w:r>
      <w:r w:rsidR="001D0DC8" w:rsidRPr="00CF22BD">
        <w:rPr>
          <w:rFonts w:ascii="Garamond" w:hAnsi="Garamond" w:cs="Verdana"/>
          <w:iCs/>
          <w:sz w:val="24"/>
          <w:szCs w:val="24"/>
        </w:rPr>
        <w:t xml:space="preserve">Ressalvadas </w:t>
      </w:r>
      <w:r w:rsidR="001D0DC8" w:rsidRPr="00CF22BD">
        <w:rPr>
          <w:rStyle w:val="CabealhoChar"/>
          <w:rFonts w:ascii="Garamond" w:hAnsi="Garamond"/>
          <w:iCs/>
          <w:sz w:val="24"/>
          <w:szCs w:val="24"/>
        </w:rPr>
        <w:t>as hipóteses de liquidação antecipada das Debêntures em razão</w:t>
      </w:r>
      <w:r w:rsidR="001D0DC8" w:rsidRPr="00CF22BD" w:rsidDel="00BA1CA6">
        <w:rPr>
          <w:rStyle w:val="CabealhoChar"/>
          <w:rFonts w:ascii="Garamond" w:hAnsi="Garamond"/>
          <w:iCs/>
          <w:sz w:val="24"/>
          <w:szCs w:val="24"/>
        </w:rPr>
        <w:t xml:space="preserve"> </w:t>
      </w:r>
      <w:r w:rsidR="001D0DC8" w:rsidRPr="00CF22BD">
        <w:rPr>
          <w:rStyle w:val="CabealhoChar"/>
          <w:rFonts w:ascii="Garamond" w:hAnsi="Garamond"/>
          <w:iCs/>
          <w:sz w:val="24"/>
          <w:szCs w:val="24"/>
        </w:rPr>
        <w:t xml:space="preserve">do: (i) Resgate Antecipado Facultativo (conforme abaixo definido), nos termos da Cláusula 5.1 abaixo; ou (ii) </w:t>
      </w:r>
      <w:r w:rsidR="001D0DC8" w:rsidRPr="00CF22BD">
        <w:rPr>
          <w:rFonts w:ascii="Garamond" w:hAnsi="Garamond"/>
          <w:bCs/>
          <w:iCs/>
          <w:sz w:val="24"/>
          <w:szCs w:val="24"/>
        </w:rPr>
        <w:t xml:space="preserve">vencimento antecipado das obrigações decorrentes das Debêntures, nos termos da Cláusula 6 desta Escritura, o Valor Nominal Unitário das Debêntures será amortizado </w:t>
      </w:r>
      <w:r w:rsidR="001D0DC8" w:rsidRPr="00CF22BD">
        <w:rPr>
          <w:rStyle w:val="CabealhoChar"/>
          <w:rFonts w:ascii="Garamond" w:hAnsi="Garamond"/>
          <w:iCs/>
          <w:sz w:val="24"/>
          <w:szCs w:val="24"/>
        </w:rPr>
        <w:t xml:space="preserve">mensalmente, no dia 28 de cada mês, sendo a primeira parcela devida em 28 de outubro de 2020 e a última parcela devida na Data de Vencimento, </w:t>
      </w:r>
      <w:r w:rsidR="001D0DC8" w:rsidRPr="00CF22BD">
        <w:rPr>
          <w:rFonts w:ascii="Garamond" w:hAnsi="Garamond"/>
          <w:bCs/>
          <w:iCs/>
          <w:sz w:val="24"/>
          <w:szCs w:val="24"/>
        </w:rPr>
        <w:t xml:space="preserve">conforme indicado na tabela abaixo </w:t>
      </w:r>
      <w:r w:rsidR="001D0DC8" w:rsidRPr="00CF22BD">
        <w:rPr>
          <w:rFonts w:ascii="Garamond" w:hAnsi="Garamond"/>
          <w:iCs/>
          <w:sz w:val="24"/>
          <w:szCs w:val="24"/>
        </w:rPr>
        <w:t>(cada uma, uma “</w:t>
      </w:r>
      <w:r w:rsidR="001D0DC8" w:rsidRPr="00CF22BD">
        <w:rPr>
          <w:rFonts w:ascii="Garamond" w:hAnsi="Garamond"/>
          <w:iCs/>
          <w:sz w:val="24"/>
          <w:szCs w:val="24"/>
          <w:u w:val="single"/>
        </w:rPr>
        <w:t>Data de Amortização</w:t>
      </w:r>
      <w:r w:rsidR="001D0DC8" w:rsidRPr="00CF22BD">
        <w:rPr>
          <w:rFonts w:ascii="Garamond" w:hAnsi="Garamond"/>
          <w:iCs/>
          <w:sz w:val="24"/>
          <w:szCs w:val="24"/>
        </w:rPr>
        <w:t>”)</w:t>
      </w:r>
      <w:r w:rsidR="00317AE2" w:rsidRPr="00CF22BD">
        <w:rPr>
          <w:rFonts w:ascii="Garamond" w:hAnsi="Garamond"/>
          <w:iCs/>
          <w:sz w:val="24"/>
          <w:szCs w:val="24"/>
        </w:rPr>
        <w:t>:</w:t>
      </w:r>
    </w:p>
    <w:p w:rsidR="004C045E" w:rsidRPr="00FD53B4" w:rsidRDefault="004C045E" w:rsidP="00CF22BD">
      <w:pPr>
        <w:tabs>
          <w:tab w:val="left" w:pos="2730"/>
        </w:tabs>
        <w:suppressAutoHyphens/>
        <w:spacing w:after="0" w:line="320" w:lineRule="exact"/>
        <w:rPr>
          <w:rFonts w:ascii="Garamond" w:hAnsi="Garamond"/>
          <w:sz w:val="24"/>
          <w:szCs w:val="24"/>
        </w:rPr>
      </w:pPr>
      <w:r w:rsidRPr="00FD53B4">
        <w:rPr>
          <w:rFonts w:ascii="Garamond" w:hAnsi="Garamond"/>
          <w:sz w:val="24"/>
          <w:szCs w:val="24"/>
        </w:rPr>
        <w:tab/>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2828"/>
        <w:gridCol w:w="4164"/>
      </w:tblGrid>
      <w:tr w:rsidR="004C045E" w:rsidRPr="0083407F" w:rsidTr="0083407F">
        <w:trPr>
          <w:tblHeader/>
          <w:jc w:val="center"/>
        </w:trPr>
        <w:tc>
          <w:tcPr>
            <w:tcW w:w="68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Parcela</w:t>
            </w:r>
          </w:p>
        </w:tc>
        <w:tc>
          <w:tcPr>
            <w:tcW w:w="1744"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Data de Amortização</w:t>
            </w:r>
          </w:p>
        </w:tc>
        <w:tc>
          <w:tcPr>
            <w:tcW w:w="2568" w:type="pct"/>
            <w:shd w:val="clear" w:color="auto" w:fill="E6E6E6"/>
            <w:vAlign w:val="center"/>
          </w:tcPr>
          <w:p w:rsidR="00DE5117"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Percentual do Valor Nominal</w:t>
            </w:r>
          </w:p>
          <w:p w:rsidR="00DE5117" w:rsidRDefault="00DE5117" w:rsidP="00CF22BD">
            <w:pPr>
              <w:spacing w:after="0" w:line="320" w:lineRule="exact"/>
              <w:jc w:val="center"/>
              <w:rPr>
                <w:rFonts w:ascii="Garamond" w:hAnsi="Garamond" w:cs="Garamond"/>
                <w:b/>
                <w:bCs/>
                <w:color w:val="000000"/>
                <w:sz w:val="24"/>
                <w:szCs w:val="24"/>
              </w:rPr>
            </w:pPr>
          </w:p>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 xml:space="preserve"> Unitário a ser Amortizado</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outubro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2</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3</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2020</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5</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14</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15</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2021</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16</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17</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18</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março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19</w:t>
            </w:r>
          </w:p>
        </w:tc>
        <w:tc>
          <w:tcPr>
            <w:tcW w:w="1744" w:type="pct"/>
          </w:tcPr>
          <w:p w:rsidR="0095681D" w:rsidRPr="00CF22BD" w:rsidRDefault="0095681D" w:rsidP="0095681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abril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2022</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86633A"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38</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39</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2023</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40</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41</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42</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43</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44</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45</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46</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83407F">
        <w:trPr>
          <w:jc w:val="center"/>
        </w:trPr>
        <w:tc>
          <w:tcPr>
            <w:tcW w:w="688" w:type="pct"/>
          </w:tcPr>
          <w:p w:rsidR="0095681D" w:rsidRPr="0029320C" w:rsidDel="00B724B1" w:rsidRDefault="0095681D" w:rsidP="0095681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47</w:t>
            </w:r>
          </w:p>
        </w:tc>
        <w:tc>
          <w:tcPr>
            <w:tcW w:w="1744" w:type="pct"/>
          </w:tcPr>
          <w:p w:rsidR="0095681D" w:rsidRPr="00CF22BD" w:rsidRDefault="0095681D" w:rsidP="0095681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highlight w:val="yellow"/>
              </w:rPr>
            </w:pPr>
            <w:r w:rsidRPr="009F320A">
              <w:rPr>
                <w:rFonts w:ascii="Garamond" w:hAnsi="Garamond"/>
                <w:iCs/>
                <w:color w:val="000000"/>
                <w:sz w:val="24"/>
                <w:szCs w:val="24"/>
              </w:rPr>
              <w:t>2,0408%</w:t>
            </w:r>
          </w:p>
        </w:tc>
      </w:tr>
      <w:tr w:rsidR="0095681D" w:rsidRPr="0083407F" w:rsidTr="009F320A">
        <w:trPr>
          <w:jc w:val="center"/>
        </w:trPr>
        <w:tc>
          <w:tcPr>
            <w:tcW w:w="688" w:type="pct"/>
          </w:tcPr>
          <w:p w:rsidR="0095681D" w:rsidRPr="0095681D" w:rsidRDefault="0095681D" w:rsidP="0095681D">
            <w:pPr>
              <w:tabs>
                <w:tab w:val="left" w:pos="-109"/>
              </w:tabs>
              <w:spacing w:after="0" w:line="320" w:lineRule="exact"/>
              <w:jc w:val="center"/>
              <w:rPr>
                <w:rFonts w:ascii="Garamond" w:hAnsi="Garamond"/>
                <w:iCs/>
                <w:color w:val="000000"/>
                <w:sz w:val="24"/>
                <w:szCs w:val="24"/>
              </w:rPr>
            </w:pPr>
            <w:r w:rsidRPr="009F320A">
              <w:rPr>
                <w:rFonts w:ascii="Garamond" w:hAnsi="Garamond"/>
                <w:iCs/>
                <w:color w:val="000000"/>
                <w:sz w:val="24"/>
                <w:szCs w:val="24"/>
              </w:rPr>
              <w:t>48</w:t>
            </w:r>
          </w:p>
        </w:tc>
        <w:tc>
          <w:tcPr>
            <w:tcW w:w="1744" w:type="pct"/>
            <w:vAlign w:val="bottom"/>
          </w:tcPr>
          <w:p w:rsidR="0095681D" w:rsidRPr="0095681D" w:rsidRDefault="0095681D" w:rsidP="0095681D">
            <w:pPr>
              <w:spacing w:after="0" w:line="320" w:lineRule="exact"/>
              <w:jc w:val="center"/>
              <w:rPr>
                <w:rFonts w:ascii="Garamond" w:hAnsi="Garamond" w:cs="Garamond"/>
                <w:iCs/>
                <w:color w:val="000000"/>
                <w:sz w:val="24"/>
                <w:szCs w:val="24"/>
              </w:rPr>
            </w:pPr>
            <w:r w:rsidRPr="009F320A">
              <w:rPr>
                <w:rFonts w:ascii="Garamond" w:hAnsi="Garamond" w:cs="Garamond"/>
                <w:iCs/>
                <w:color w:val="000000"/>
                <w:sz w:val="24"/>
                <w:szCs w:val="24"/>
              </w:rPr>
              <w:t>28 de setembro de 2024</w:t>
            </w:r>
          </w:p>
        </w:tc>
        <w:tc>
          <w:tcPr>
            <w:tcW w:w="2568" w:type="pct"/>
          </w:tcPr>
          <w:p w:rsidR="0095681D" w:rsidRPr="0095681D" w:rsidRDefault="0095681D" w:rsidP="0095681D">
            <w:pPr>
              <w:spacing w:after="0" w:line="320" w:lineRule="exact"/>
              <w:jc w:val="center"/>
              <w:rPr>
                <w:rFonts w:ascii="Garamond" w:hAnsi="Garamond"/>
                <w:iCs/>
                <w:color w:val="000000"/>
                <w:sz w:val="24"/>
                <w:szCs w:val="24"/>
              </w:rPr>
            </w:pPr>
            <w:r w:rsidRPr="009F320A">
              <w:rPr>
                <w:rFonts w:ascii="Garamond" w:hAnsi="Garamond"/>
                <w:iCs/>
                <w:color w:val="000000"/>
                <w:sz w:val="24"/>
                <w:szCs w:val="24"/>
              </w:rPr>
              <w:t>2,0408%</w:t>
            </w:r>
          </w:p>
        </w:tc>
      </w:tr>
      <w:tr w:rsidR="0095681D" w:rsidRPr="0083407F" w:rsidTr="009F320A">
        <w:trPr>
          <w:jc w:val="center"/>
        </w:trPr>
        <w:tc>
          <w:tcPr>
            <w:tcW w:w="688" w:type="pct"/>
          </w:tcPr>
          <w:p w:rsidR="0095681D" w:rsidRPr="0029320C" w:rsidRDefault="0095681D" w:rsidP="0095681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r>
              <w:rPr>
                <w:rFonts w:ascii="Garamond" w:hAnsi="Garamond"/>
                <w:color w:val="000000"/>
                <w:sz w:val="24"/>
                <w:szCs w:val="24"/>
              </w:rPr>
              <w:t>9</w:t>
            </w:r>
          </w:p>
        </w:tc>
        <w:tc>
          <w:tcPr>
            <w:tcW w:w="1744" w:type="pct"/>
            <w:vAlign w:val="bottom"/>
          </w:tcPr>
          <w:p w:rsidR="0095681D" w:rsidRPr="0029320C" w:rsidRDefault="0095681D" w:rsidP="0095681D">
            <w:pPr>
              <w:spacing w:after="0" w:line="320" w:lineRule="exact"/>
              <w:jc w:val="center"/>
              <w:rPr>
                <w:rFonts w:ascii="Garamond" w:hAnsi="Garamond" w:cs="Garamond"/>
                <w:color w:val="000000"/>
                <w:sz w:val="24"/>
                <w:szCs w:val="24"/>
              </w:rPr>
            </w:pPr>
            <w:r w:rsidRPr="003B675F">
              <w:rPr>
                <w:rFonts w:ascii="Garamond" w:hAnsi="Garamond" w:cs="Garamond"/>
                <w:color w:val="000000"/>
                <w:sz w:val="24"/>
                <w:szCs w:val="24"/>
              </w:rPr>
              <w:t>Data de Vencimento</w:t>
            </w:r>
          </w:p>
        </w:tc>
        <w:tc>
          <w:tcPr>
            <w:tcW w:w="2568" w:type="pct"/>
          </w:tcPr>
          <w:p w:rsidR="0095681D" w:rsidRPr="0095681D" w:rsidRDefault="003D3FC7" w:rsidP="0095681D">
            <w:pPr>
              <w:spacing w:after="0" w:line="320" w:lineRule="exact"/>
              <w:jc w:val="center"/>
              <w:rPr>
                <w:rFonts w:ascii="Garamond" w:hAnsi="Garamond"/>
                <w:iCs/>
                <w:color w:val="000000"/>
                <w:sz w:val="24"/>
                <w:szCs w:val="24"/>
              </w:rPr>
            </w:pPr>
            <w:r w:rsidRPr="003D3FC7">
              <w:rPr>
                <w:rFonts w:ascii="Garamond" w:hAnsi="Garamond"/>
                <w:iCs/>
                <w:color w:val="000000"/>
                <w:sz w:val="24"/>
                <w:szCs w:val="24"/>
              </w:rPr>
              <w:t>2,0416%</w:t>
            </w:r>
          </w:p>
        </w:tc>
      </w:tr>
    </w:tbl>
    <w:p w:rsidR="004C045E" w:rsidRPr="00FD53B4" w:rsidRDefault="004C045E" w:rsidP="00CF22BD">
      <w:pPr>
        <w:tabs>
          <w:tab w:val="left" w:pos="2730"/>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4.14.</w:t>
      </w:r>
      <w:r w:rsidRPr="00FD53B4">
        <w:rPr>
          <w:rFonts w:ascii="Garamond" w:hAnsi="Garamond"/>
          <w:sz w:val="24"/>
          <w:szCs w:val="24"/>
        </w:rPr>
        <w:tab/>
      </w:r>
      <w:r w:rsidRPr="00FD53B4">
        <w:rPr>
          <w:rFonts w:ascii="Garamond" w:hAnsi="Garamond"/>
          <w:b/>
          <w:sz w:val="24"/>
          <w:szCs w:val="24"/>
        </w:rPr>
        <w:t>Local de Pagamento:</w:t>
      </w:r>
      <w:r w:rsidRPr="00FD53B4">
        <w:rPr>
          <w:rFonts w:ascii="Garamond" w:hAnsi="Garamond"/>
          <w:sz w:val="24"/>
          <w:szCs w:val="24"/>
        </w:rPr>
        <w:t xml:space="preserve"> </w:t>
      </w:r>
      <w:r w:rsidR="001D0DC8" w:rsidRPr="001D0DC8">
        <w:rPr>
          <w:rFonts w:ascii="Garamond" w:hAnsi="Garamond"/>
          <w:sz w:val="24"/>
          <w:szCs w:val="24"/>
        </w:rPr>
        <w:t>Os pagamentos referentes às Debêntures serão efetuados pela Emissora utilizando-se, conforme o caso: (i) os procedimentos adotados pela B3, para as Debêntures custodiadas eletronicamente na B3; ou (ii)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4.5.1. acima</w:t>
      </w:r>
      <w:r w:rsidRPr="00FD53B4">
        <w:rPr>
          <w:rStyle w:val="CabealhoCha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cs="Arial"/>
          <w:sz w:val="24"/>
          <w:szCs w:val="24"/>
        </w:rPr>
      </w:pPr>
      <w:r w:rsidRPr="00FD53B4">
        <w:rPr>
          <w:rFonts w:ascii="Garamond" w:hAnsi="Garamond"/>
          <w:b/>
          <w:sz w:val="24"/>
          <w:szCs w:val="24"/>
        </w:rPr>
        <w:t>4.15.</w:t>
      </w:r>
      <w:r w:rsidRPr="00FD53B4">
        <w:rPr>
          <w:rFonts w:ascii="Garamond" w:hAnsi="Garamond"/>
          <w:sz w:val="24"/>
          <w:szCs w:val="24"/>
        </w:rPr>
        <w:tab/>
      </w:r>
      <w:r w:rsidRPr="00FD53B4">
        <w:rPr>
          <w:rFonts w:ascii="Garamond" w:hAnsi="Garamond"/>
          <w:b/>
          <w:sz w:val="24"/>
          <w:szCs w:val="24"/>
        </w:rPr>
        <w:t xml:space="preserve">Direito ao Recebimento dos Pagamentos: </w:t>
      </w:r>
      <w:r w:rsidRPr="00FD53B4">
        <w:rPr>
          <w:rFonts w:ascii="Garamond" w:hAnsi="Garamond"/>
          <w:sz w:val="24"/>
          <w:szCs w:val="24"/>
        </w:rPr>
        <w:t>Farão jus ao recebimento de qualquer valor devido aos Debenturistas nos termos desta Escritura de Emissão aqueles que forem Debenturistas no encerramento do Dia Útil imediatamente anterior à respectiva data de pagamento.</w:t>
      </w: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4.16.</w:t>
      </w:r>
      <w:r w:rsidRPr="00FD53B4">
        <w:rPr>
          <w:rFonts w:ascii="Garamond" w:hAnsi="Garamond"/>
          <w:b/>
          <w:sz w:val="24"/>
          <w:szCs w:val="24"/>
        </w:rPr>
        <w:tab/>
        <w:t xml:space="preserve">Prorrogação dos Prazos: </w:t>
      </w:r>
      <w:r w:rsidRPr="00FD53B4">
        <w:rPr>
          <w:rFonts w:ascii="Garamond" w:hAnsi="Garamond"/>
          <w:sz w:val="24"/>
          <w:szCs w:val="24"/>
        </w:rPr>
        <w:t xml:space="preserve">Considerar-se-ão prorrogados os prazos referentes ao pagamento de qualquer obrigação prevista nesta </w:t>
      </w:r>
      <w:r w:rsidRPr="00FD53B4">
        <w:rPr>
          <w:rFonts w:ascii="Garamond" w:hAnsi="Garamond"/>
          <w:bCs/>
          <w:sz w:val="24"/>
          <w:szCs w:val="24"/>
        </w:rPr>
        <w:t>Escritura</w:t>
      </w:r>
      <w:r w:rsidRPr="00FD53B4">
        <w:rPr>
          <w:rFonts w:ascii="Garamond" w:hAnsi="Garamond"/>
          <w:sz w:val="24"/>
          <w:szCs w:val="24"/>
        </w:rPr>
        <w:t xml:space="preserve"> até o 1º (primeiro) Dia Útil subsequente, se a data do vencimento coincidir com dia em que não houver expediente bancário na Cidade de São Paulo, Estado de São Paulo, ressalvados os casos cujos pagamentos devam ser realizados por meio da B3, hipótese em que somente haverá prorrogação quando a data de pagamento coincidir com feriado declarado nacional, sábado ou domingo.</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4.17.</w:t>
      </w:r>
      <w:r w:rsidRPr="00FD53B4">
        <w:rPr>
          <w:rFonts w:ascii="Garamond" w:hAnsi="Garamond"/>
          <w:b/>
          <w:sz w:val="24"/>
          <w:szCs w:val="24"/>
        </w:rPr>
        <w:tab/>
        <w:t>Encargos Moratórios:</w:t>
      </w:r>
      <w:r w:rsidRPr="00FD53B4">
        <w:rPr>
          <w:rFonts w:ascii="Garamond" w:hAnsi="Garamond"/>
          <w:sz w:val="24"/>
          <w:szCs w:val="24"/>
        </w:rPr>
        <w:t xml:space="preserve"> </w:t>
      </w:r>
      <w:r w:rsidRPr="00FD53B4">
        <w:rPr>
          <w:rStyle w:val="CabealhoChar"/>
          <w:rFonts w:ascii="Garamond" w:hAnsi="Garamond"/>
          <w:sz w:val="24"/>
          <w:szCs w:val="24"/>
        </w:rPr>
        <w:t xml:space="preserve">Sem prejuízo da Remuneração, ocorrendo impontualidade no pagamento pela Emissora de qualquer quantia devida aos Debenturistas, os valores em atraso vencidos e não pagos pela Emissora, serão, independentemente de aviso, notificação ou interpelação judicial ou extrajudicial, acrescidos de: (i) multa moratória, não compensatória, de 2% (dois por cento); e (ii) juros de mora de 1% (um por cento) ao mês calculados </w:t>
      </w:r>
      <w:r w:rsidRPr="00FD53B4">
        <w:rPr>
          <w:rStyle w:val="CabealhoChar"/>
          <w:rFonts w:ascii="Garamond" w:hAnsi="Garamond"/>
          <w:i/>
          <w:sz w:val="24"/>
          <w:szCs w:val="24"/>
        </w:rPr>
        <w:t>pro rata temporis</w:t>
      </w:r>
      <w:r w:rsidRPr="00FD53B4">
        <w:rPr>
          <w:rStyle w:val="CabealhoChar"/>
          <w:rFonts w:ascii="Garamond" w:hAnsi="Garamond"/>
          <w:sz w:val="24"/>
          <w:szCs w:val="24"/>
        </w:rPr>
        <w:t xml:space="preserve"> desde a data do inadimplemento até a data do efetivo pagamento, ambos incidentes sobre o valor devido e não pago (“</w:t>
      </w:r>
      <w:r w:rsidRPr="00FD53B4">
        <w:rPr>
          <w:rStyle w:val="CabealhoChar"/>
          <w:rFonts w:ascii="Garamond" w:hAnsi="Garamond"/>
          <w:sz w:val="24"/>
          <w:szCs w:val="24"/>
          <w:u w:val="single"/>
        </w:rPr>
        <w:t>Encargos Moratórios</w:t>
      </w:r>
      <w:r w:rsidRPr="00FD53B4">
        <w:rPr>
          <w:rStyle w:val="CabealhoChar"/>
          <w:rFonts w:ascii="Garamond" w:hAnsi="Garamond"/>
          <w:sz w:val="24"/>
          <w:szCs w:val="24"/>
        </w:rPr>
        <w:t>”)</w:t>
      </w:r>
      <w:r w:rsidRPr="00FD53B4">
        <w:rPr>
          <w:rFonts w:ascii="Garamond" w:hAnsi="Garamond"/>
          <w:sz w:val="24"/>
          <w:szCs w:val="24"/>
        </w:rPr>
        <w:t xml:space="preserve">. </w:t>
      </w:r>
      <w:r w:rsidRPr="00FD53B4">
        <w:rPr>
          <w:rFonts w:ascii="Garamond" w:hAnsi="Garamond" w:cs="Garamond"/>
          <w:color w:val="000000"/>
          <w:sz w:val="24"/>
          <w:szCs w:val="24"/>
        </w:rPr>
        <w:t>Não obstante aqui disposto, a Remuneração continuará incidindo somente sobre o Valor Nominal Unitário (ou saldo do Valor Nominal Unitário, conforme o caso), nos termos desta Escritura, até a data do seu efetivo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4.18.</w:t>
      </w:r>
      <w:r w:rsidRPr="00FD53B4">
        <w:rPr>
          <w:rFonts w:ascii="Garamond" w:hAnsi="Garamond"/>
          <w:b/>
          <w:sz w:val="24"/>
          <w:szCs w:val="24"/>
        </w:rPr>
        <w:tab/>
        <w:t xml:space="preserve">Decadência dos Direitos aos Acréscimos: </w:t>
      </w:r>
      <w:r w:rsidRPr="00FD53B4">
        <w:rPr>
          <w:rFonts w:ascii="Garamond" w:hAnsi="Garamond"/>
          <w:sz w:val="24"/>
          <w:szCs w:val="24"/>
        </w:rPr>
        <w:t>Sem prejuízo do disposto na Cláusula 4.17 acima, o não comparecimento do Debenturista para receber o valor correspondente a quaisquer das obrigações pecuniárias da Emissora, nas datas previstas nesta Escritura, ou em comunicado publicado pela Emissora no jornal indicado na Cláusula 4.20 abaixo, não lhe dará direito ao recebimento da Remuneração e/ou Encargos Moratórios no período relativo ao atraso no recebimento, sendo-lhe, todavia, assegurados os direitos adquiridos até a data do respectivo vencimento ou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4.19.</w:t>
      </w:r>
      <w:r w:rsidRPr="00FD53B4">
        <w:rPr>
          <w:rFonts w:ascii="Garamond" w:hAnsi="Garamond"/>
          <w:b/>
          <w:sz w:val="24"/>
          <w:szCs w:val="24"/>
        </w:rPr>
        <w:tab/>
        <w:t xml:space="preserve">Repactuação Programada: </w:t>
      </w:r>
      <w:r w:rsidRPr="00FD53B4">
        <w:rPr>
          <w:rFonts w:ascii="Garamond" w:hAnsi="Garamond"/>
          <w:sz w:val="24"/>
          <w:szCs w:val="24"/>
        </w:rPr>
        <w:t>As Debêntures não serão objeto de repactuação programada.</w:t>
      </w:r>
    </w:p>
    <w:p w:rsidR="004C045E" w:rsidRPr="00FD53B4" w:rsidRDefault="004C045E" w:rsidP="00CF22BD">
      <w:pPr>
        <w:tabs>
          <w:tab w:val="left" w:pos="1134"/>
        </w:tabs>
        <w:suppressAutoHyphens/>
        <w:spacing w:after="0" w:line="320" w:lineRule="exact"/>
        <w:rPr>
          <w:rFonts w:ascii="Garamond" w:hAnsi="Garamond"/>
          <w:sz w:val="24"/>
          <w:szCs w:val="24"/>
        </w:rPr>
      </w:pPr>
    </w:p>
    <w:p w:rsidR="001563AD" w:rsidRDefault="004C045E" w:rsidP="005F6347">
      <w:pPr>
        <w:tabs>
          <w:tab w:val="left" w:pos="851"/>
          <w:tab w:val="left" w:pos="1134"/>
        </w:tabs>
        <w:suppressAutoHyphens/>
        <w:spacing w:after="0" w:line="320" w:lineRule="exact"/>
        <w:rPr>
          <w:rFonts w:ascii="Garamond" w:hAnsi="Garamond"/>
          <w:sz w:val="24"/>
          <w:szCs w:val="24"/>
        </w:rPr>
      </w:pPr>
      <w:r w:rsidRPr="00A6465C">
        <w:rPr>
          <w:rFonts w:ascii="Garamond" w:hAnsi="Garamond"/>
          <w:b/>
          <w:sz w:val="24"/>
          <w:szCs w:val="24"/>
        </w:rPr>
        <w:t>4.20.</w:t>
      </w:r>
      <w:r w:rsidRPr="004168F3">
        <w:rPr>
          <w:rFonts w:ascii="Garamond" w:hAnsi="Garamond"/>
          <w:sz w:val="24"/>
          <w:szCs w:val="24"/>
        </w:rPr>
        <w:tab/>
      </w:r>
      <w:r w:rsidRPr="004168F3">
        <w:rPr>
          <w:rFonts w:ascii="Garamond" w:hAnsi="Garamond"/>
          <w:b/>
          <w:sz w:val="24"/>
          <w:szCs w:val="24"/>
        </w:rPr>
        <w:t>Publicidade</w:t>
      </w:r>
      <w:r w:rsidRPr="004168F3">
        <w:rPr>
          <w:rFonts w:ascii="Garamond" w:hAnsi="Garamond"/>
          <w:sz w:val="24"/>
          <w:szCs w:val="24"/>
        </w:rPr>
        <w:t xml:space="preserve">: </w:t>
      </w:r>
    </w:p>
    <w:p w:rsidR="001563AD" w:rsidRDefault="001563AD" w:rsidP="005F6347">
      <w:pPr>
        <w:tabs>
          <w:tab w:val="left" w:pos="851"/>
          <w:tab w:val="left" w:pos="1134"/>
        </w:tabs>
        <w:suppressAutoHyphens/>
        <w:spacing w:after="0" w:line="320" w:lineRule="exact"/>
        <w:rPr>
          <w:rFonts w:ascii="Garamond" w:hAnsi="Garamond"/>
          <w:sz w:val="24"/>
          <w:szCs w:val="24"/>
        </w:rPr>
      </w:pPr>
    </w:p>
    <w:p w:rsidR="00A6465C" w:rsidRPr="005F6347" w:rsidRDefault="001563AD" w:rsidP="00A6465C">
      <w:pPr>
        <w:tabs>
          <w:tab w:val="left" w:pos="851"/>
          <w:tab w:val="left" w:pos="1134"/>
        </w:tabs>
        <w:suppressAutoHyphens/>
        <w:spacing w:after="0" w:line="320" w:lineRule="exact"/>
        <w:rPr>
          <w:rFonts w:ascii="Garamond" w:hAnsi="Garamond"/>
          <w:sz w:val="24"/>
          <w:szCs w:val="24"/>
        </w:rPr>
      </w:pPr>
      <w:r>
        <w:rPr>
          <w:rFonts w:ascii="Garamond" w:hAnsi="Garamond"/>
          <w:sz w:val="24"/>
          <w:szCs w:val="24"/>
        </w:rPr>
        <w:t>4.20.1.</w:t>
      </w:r>
      <w:r>
        <w:rPr>
          <w:rFonts w:ascii="Garamond" w:hAnsi="Garamond"/>
          <w:sz w:val="24"/>
          <w:szCs w:val="24"/>
        </w:rPr>
        <w:tab/>
      </w:r>
      <w:r w:rsidR="00A6465C" w:rsidRPr="00A6465C">
        <w:rPr>
          <w:rFonts w:ascii="Garamond" w:hAnsi="Garamond"/>
          <w:sz w:val="24"/>
          <w:szCs w:val="24"/>
        </w:rPr>
        <w:t xml:space="preserve">4.20.1. Até o início de operação da Central de Balanços do Sistema Público de Escrituração Digital (SPED) (“Central de Balanços”), nos termos da Portaria do Ministério da Economia nº 529, de 26 de setembro de 2019 (“Portaria ME nº 529/19”), que regulamentou o disposto no artigo 289, § 4º da Lei das Sociedades por Ações, conforme </w:t>
      </w:r>
      <w:r w:rsidR="00A6465C" w:rsidRPr="005F6347">
        <w:rPr>
          <w:rFonts w:ascii="Garamond" w:hAnsi="Garamond"/>
          <w:sz w:val="24"/>
          <w:szCs w:val="24"/>
        </w:rPr>
        <w:t xml:space="preserve">redação que lhe foi conferida pela Medida Provisória nº 892, de 5 de agosto de 2019 </w:t>
      </w:r>
      <w:r w:rsidR="00A6465C" w:rsidRPr="000D2424">
        <w:rPr>
          <w:rFonts w:ascii="Garamond" w:hAnsi="Garamond"/>
          <w:sz w:val="24"/>
          <w:szCs w:val="24"/>
        </w:rPr>
        <w:t>(“Medida Provisória 892”)</w:t>
      </w:r>
      <w:r w:rsidR="00A6465C" w:rsidRPr="005F6347">
        <w:rPr>
          <w:rFonts w:ascii="Garamond" w:hAnsi="Garamond"/>
          <w:sz w:val="24"/>
          <w:szCs w:val="24"/>
        </w:rPr>
        <w:t>, todos</w:t>
      </w:r>
      <w:r w:rsidR="00A6465C" w:rsidRPr="00A6465C">
        <w:rPr>
          <w:rFonts w:ascii="Garamond" w:hAnsi="Garamond"/>
          <w:sz w:val="24"/>
          <w:szCs w:val="24"/>
        </w:rPr>
        <w:t xml:space="preserve"> os atos e decisões a serem tomados decorrentes desta Emissão que, de qualquer forma, vierem a envolver interesses dos Debenturistas, deverão ser obrigatoriamente comunicados na forma de avisos (“Aviso aos Debenturistas”) nos Jornais de Publicação da Emissora, bem como na página da Emissora na rede mundial de computadores (www.tubaraosaneamento.com.br), sendo certo que, caso a Emissora altere seu jornal de publicação após a Data de Emissão, deverá enviar notificação ao Agente Fiduciário informando o novo veículo </w:t>
      </w:r>
      <w:r w:rsidR="00A6465C" w:rsidRPr="005F6347">
        <w:rPr>
          <w:rFonts w:ascii="Garamond" w:hAnsi="Garamond"/>
          <w:sz w:val="24"/>
          <w:szCs w:val="24"/>
        </w:rPr>
        <w:t>para divulgação de suas informações.</w:t>
      </w:r>
    </w:p>
    <w:p w:rsidR="00A6465C" w:rsidRPr="005F6347" w:rsidRDefault="00A6465C" w:rsidP="00A6465C">
      <w:pPr>
        <w:tabs>
          <w:tab w:val="left" w:pos="851"/>
          <w:tab w:val="left" w:pos="1134"/>
        </w:tabs>
        <w:suppressAutoHyphens/>
        <w:spacing w:after="0" w:line="320" w:lineRule="exact"/>
        <w:rPr>
          <w:rFonts w:ascii="Garamond" w:hAnsi="Garamond"/>
          <w:sz w:val="24"/>
          <w:szCs w:val="24"/>
        </w:rPr>
      </w:pPr>
    </w:p>
    <w:p w:rsidR="00A6465C" w:rsidRPr="00A6465C" w:rsidRDefault="00A6465C" w:rsidP="00A6465C">
      <w:pPr>
        <w:tabs>
          <w:tab w:val="left" w:pos="851"/>
          <w:tab w:val="left" w:pos="1134"/>
        </w:tabs>
        <w:suppressAutoHyphens/>
        <w:spacing w:after="0" w:line="320" w:lineRule="exact"/>
        <w:rPr>
          <w:rFonts w:ascii="Garamond" w:hAnsi="Garamond"/>
          <w:sz w:val="24"/>
          <w:szCs w:val="24"/>
        </w:rPr>
      </w:pPr>
      <w:r w:rsidRPr="005F6347">
        <w:rPr>
          <w:rFonts w:ascii="Garamond" w:hAnsi="Garamond"/>
          <w:sz w:val="24"/>
          <w:szCs w:val="24"/>
        </w:rPr>
        <w:t xml:space="preserve">4.20.2. Após o início de operação da Central de Balanços </w:t>
      </w:r>
      <w:r w:rsidRPr="000D2424">
        <w:rPr>
          <w:rFonts w:ascii="Garamond" w:hAnsi="Garamond"/>
          <w:sz w:val="24"/>
          <w:szCs w:val="24"/>
        </w:rPr>
        <w:t>e enquanto a Medida Provisória 892 estiver em vigor e/ou for convertida em lei</w:t>
      </w:r>
      <w:r w:rsidRPr="005F6347">
        <w:rPr>
          <w:rFonts w:ascii="Garamond" w:hAnsi="Garamond"/>
          <w:sz w:val="24"/>
          <w:szCs w:val="24"/>
        </w:rPr>
        <w:t>, todos os atos e decisões a serem tomados decorrentes desta Emissão que, de qualquer forma</w:t>
      </w:r>
      <w:r w:rsidRPr="00A6465C">
        <w:rPr>
          <w:rFonts w:ascii="Garamond" w:hAnsi="Garamond"/>
          <w:sz w:val="24"/>
          <w:szCs w:val="24"/>
        </w:rPr>
        <w:t>, vierem a envolver interesses dos Debenturistas, deverão ser comunicados na forma de Aviso aos Debenturistas, exclusivamente na referida Central de Balanços e na página da Emissora na rede mundial de computadores (www.tubaraosaneamento.com.br), observado o estabelecido no artigo 289 da Lei das Sociedades por Ações e na Portaria ME nº 529/19, independentemente de qualquer aprovação adicional em sede de Assembleia Geral de Debenturistas.</w:t>
      </w:r>
    </w:p>
    <w:p w:rsidR="00A6465C" w:rsidRPr="00A6465C" w:rsidRDefault="00A6465C" w:rsidP="00A6465C">
      <w:pPr>
        <w:tabs>
          <w:tab w:val="left" w:pos="851"/>
          <w:tab w:val="left" w:pos="1134"/>
        </w:tabs>
        <w:suppressAutoHyphens/>
        <w:spacing w:after="0" w:line="320" w:lineRule="exact"/>
        <w:rPr>
          <w:rFonts w:ascii="Garamond" w:hAnsi="Garamond"/>
          <w:sz w:val="24"/>
          <w:szCs w:val="24"/>
        </w:rPr>
      </w:pPr>
    </w:p>
    <w:p w:rsidR="004C045E" w:rsidRPr="00FD53B4" w:rsidRDefault="00A6465C" w:rsidP="00A6465C">
      <w:pPr>
        <w:tabs>
          <w:tab w:val="left" w:pos="851"/>
          <w:tab w:val="left" w:pos="1134"/>
        </w:tabs>
        <w:suppressAutoHyphens/>
        <w:spacing w:after="0" w:line="320" w:lineRule="exact"/>
        <w:rPr>
          <w:rFonts w:ascii="Garamond" w:hAnsi="Garamond"/>
          <w:b/>
          <w:sz w:val="24"/>
          <w:szCs w:val="24"/>
        </w:rPr>
      </w:pPr>
      <w:r w:rsidRPr="00A6465C">
        <w:rPr>
          <w:rFonts w:ascii="Garamond" w:hAnsi="Garamond"/>
          <w:sz w:val="24"/>
          <w:szCs w:val="24"/>
        </w:rPr>
        <w:t>4.20.3. Sem prejuízo do disposto nas Cláusulas 4.20.1 e 4.20.2 acima, os Avisos aos Debenturistas deverão observar as limitações impostas pela Instrução CVM 476 em relação à publicidade da Oferta e os prazos legais, devendo a Emissora comunicar o Agente Fiduciário e a B3 a respeito de qualquer publicação na data da sua realização</w:t>
      </w:r>
      <w:r w:rsidRPr="00A6465C" w:rsidDel="004168F3">
        <w:rPr>
          <w:rFonts w:ascii="Garamond" w:hAnsi="Garamond"/>
          <w:sz w:val="24"/>
          <w:szCs w:val="24"/>
        </w:rPr>
        <w:t xml:space="preserv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5F6347">
      <w:pPr>
        <w:keepNext/>
        <w:tabs>
          <w:tab w:val="left" w:pos="851"/>
        </w:tabs>
        <w:suppressAutoHyphens/>
        <w:spacing w:after="0" w:line="320" w:lineRule="exact"/>
        <w:rPr>
          <w:rFonts w:ascii="Garamond" w:hAnsi="Garamond"/>
          <w:sz w:val="24"/>
          <w:szCs w:val="24"/>
        </w:rPr>
      </w:pPr>
      <w:r w:rsidRPr="00FD53B4">
        <w:rPr>
          <w:rFonts w:ascii="Garamond" w:hAnsi="Garamond"/>
          <w:b/>
          <w:sz w:val="24"/>
          <w:szCs w:val="24"/>
        </w:rPr>
        <w:t>4.21.</w:t>
      </w:r>
      <w:r w:rsidRPr="00FD53B4">
        <w:rPr>
          <w:rFonts w:ascii="Garamond" w:hAnsi="Garamond"/>
          <w:sz w:val="24"/>
          <w:szCs w:val="24"/>
        </w:rPr>
        <w:tab/>
      </w:r>
      <w:r w:rsidRPr="00FD53B4">
        <w:rPr>
          <w:rFonts w:ascii="Garamond" w:hAnsi="Garamond"/>
          <w:b/>
          <w:sz w:val="24"/>
          <w:szCs w:val="24"/>
        </w:rPr>
        <w:t>Imunidade ou Isenção de Debenturistas</w:t>
      </w:r>
    </w:p>
    <w:p w:rsidR="004C045E" w:rsidRPr="00FD53B4" w:rsidRDefault="004C045E" w:rsidP="005F6347">
      <w:pPr>
        <w:keepNext/>
        <w:suppressAutoHyphens/>
        <w:spacing w:after="0" w:line="320" w:lineRule="exact"/>
        <w:rPr>
          <w:rFonts w:ascii="Garamond" w:hAnsi="Garamond"/>
          <w:sz w:val="24"/>
          <w:szCs w:val="24"/>
        </w:rPr>
      </w:pPr>
    </w:p>
    <w:p w:rsidR="004C045E" w:rsidRPr="00FD53B4" w:rsidRDefault="004C045E" w:rsidP="005F6347">
      <w:pPr>
        <w:keepNext/>
        <w:tabs>
          <w:tab w:val="left" w:pos="851"/>
        </w:tabs>
        <w:suppressAutoHyphens/>
        <w:spacing w:after="0" w:line="320" w:lineRule="exact"/>
        <w:rPr>
          <w:rFonts w:ascii="Garamond" w:hAnsi="Garamond"/>
          <w:sz w:val="24"/>
          <w:szCs w:val="24"/>
        </w:rPr>
      </w:pPr>
      <w:r w:rsidRPr="00FD53B4">
        <w:rPr>
          <w:rFonts w:ascii="Garamond" w:hAnsi="Garamond"/>
          <w:sz w:val="24"/>
          <w:szCs w:val="24"/>
        </w:rPr>
        <w:t>4.21.1.</w:t>
      </w:r>
      <w:r w:rsidRPr="00FD53B4">
        <w:rPr>
          <w:rFonts w:ascii="Garamond" w:hAnsi="Garamond"/>
          <w:sz w:val="24"/>
          <w:szCs w:val="24"/>
        </w:rPr>
        <w:tab/>
        <w:t>Caso qualquer Debenturista goze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4.21.2.</w:t>
      </w:r>
      <w:r w:rsidRPr="00FD53B4">
        <w:rPr>
          <w:rFonts w:ascii="Garamond" w:hAnsi="Garamond"/>
          <w:sz w:val="24"/>
          <w:szCs w:val="24"/>
        </w:rPr>
        <w:tab/>
        <w:t>O Debenturista que tenha apresentado documentação comprobatória de sua condição de imunidade ou isenção tributária, nos termos da Cláusula 4.21.1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com cópia para a Emissora, bem como prestar qualquer informação adicional em relação ao tema que lhe seja solicitada pelo Agente de Liquidação ou pela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709"/>
          <w:tab w:val="left" w:pos="851"/>
        </w:tabs>
        <w:suppressAutoHyphens/>
        <w:spacing w:after="0" w:line="320" w:lineRule="exact"/>
        <w:rPr>
          <w:rFonts w:ascii="Garamond" w:hAnsi="Garamond"/>
          <w:sz w:val="24"/>
          <w:szCs w:val="24"/>
        </w:rPr>
      </w:pPr>
      <w:r w:rsidRPr="00FD53B4">
        <w:rPr>
          <w:rFonts w:ascii="Garamond" w:hAnsi="Garamond"/>
          <w:sz w:val="24"/>
          <w:szCs w:val="24"/>
        </w:rPr>
        <w:t>4.21.3.</w:t>
      </w:r>
      <w:r w:rsidRPr="00FD53B4">
        <w:rPr>
          <w:rFonts w:ascii="Garamond" w:hAnsi="Garamond"/>
          <w:sz w:val="24"/>
          <w:szCs w:val="24"/>
        </w:rPr>
        <w:tab/>
      </w:r>
      <w:r w:rsidRPr="00FD53B4">
        <w:rPr>
          <w:rFonts w:ascii="Garamond" w:hAnsi="Garamond"/>
          <w:sz w:val="24"/>
          <w:szCs w:val="24"/>
        </w:rPr>
        <w:tab/>
        <w:t>Mesmo que tenha recebido a documentação referida na Cláusula 4.21.1 acima, e desde que tenha fundamento legal para tanto, fica facultado à Emissora depositar em juízo ou descontar de quaisquer valores relacionados às Debêntures a tributação que entender devida.</w:t>
      </w:r>
    </w:p>
    <w:p w:rsidR="004C045E" w:rsidRPr="00FD53B4" w:rsidRDefault="004C045E" w:rsidP="000D2424">
      <w:pPr>
        <w:keepNext/>
        <w:keepLines/>
        <w:tabs>
          <w:tab w:val="left" w:pos="851"/>
        </w:tabs>
        <w:suppressAutoHyphens/>
        <w:spacing w:after="0" w:line="320" w:lineRule="exact"/>
        <w:rPr>
          <w:rFonts w:ascii="Garamond" w:hAnsi="Garamond"/>
          <w:sz w:val="24"/>
          <w:szCs w:val="24"/>
        </w:rPr>
      </w:pPr>
    </w:p>
    <w:p w:rsidR="004C045E" w:rsidRPr="00FD53B4" w:rsidRDefault="004C045E" w:rsidP="000D2424">
      <w:pPr>
        <w:keepNext/>
        <w:keepLines/>
        <w:suppressAutoHyphens/>
        <w:spacing w:after="0" w:line="320" w:lineRule="exact"/>
        <w:jc w:val="center"/>
        <w:rPr>
          <w:rFonts w:ascii="Garamond" w:hAnsi="Garamond"/>
          <w:b/>
          <w:sz w:val="24"/>
          <w:szCs w:val="24"/>
        </w:rPr>
      </w:pPr>
      <w:r w:rsidRPr="00FD53B4">
        <w:rPr>
          <w:rFonts w:ascii="Garamond" w:hAnsi="Garamond"/>
          <w:b/>
          <w:sz w:val="24"/>
          <w:szCs w:val="24"/>
        </w:rPr>
        <w:t>CLÁUSULA V</w:t>
      </w:r>
      <w:r w:rsidRPr="00FD53B4">
        <w:rPr>
          <w:rFonts w:ascii="Garamond" w:hAnsi="Garamond"/>
          <w:b/>
          <w:sz w:val="24"/>
          <w:szCs w:val="24"/>
        </w:rPr>
        <w:br/>
        <w:t>RESGATE ANTECIPADO FACULTATIVO, RESGATE ANTECIPADO OBRIGATÓRIO TOTAL E AQUISIÇÃO FACULTATIVA</w:t>
      </w:r>
    </w:p>
    <w:p w:rsidR="004C045E" w:rsidRPr="00FD53B4" w:rsidRDefault="004C045E" w:rsidP="000D2424">
      <w:pPr>
        <w:keepNext/>
        <w:keepLines/>
        <w:suppressAutoHyphens/>
        <w:spacing w:after="0" w:line="320" w:lineRule="exact"/>
        <w:rPr>
          <w:rFonts w:ascii="Garamond" w:hAnsi="Garamond"/>
          <w:b/>
          <w:sz w:val="24"/>
          <w:szCs w:val="24"/>
        </w:rPr>
      </w:pPr>
    </w:p>
    <w:p w:rsidR="004C045E" w:rsidRPr="00FD53B4" w:rsidRDefault="004C045E" w:rsidP="000D2424">
      <w:pPr>
        <w:keepNext/>
        <w:keepLines/>
        <w:tabs>
          <w:tab w:val="left" w:pos="851"/>
        </w:tabs>
        <w:suppressAutoHyphens/>
        <w:spacing w:after="0" w:line="320" w:lineRule="exact"/>
        <w:rPr>
          <w:rFonts w:ascii="Garamond" w:hAnsi="Garamond"/>
          <w:sz w:val="24"/>
          <w:szCs w:val="24"/>
        </w:rPr>
      </w:pPr>
      <w:r w:rsidRPr="00FD53B4">
        <w:rPr>
          <w:rFonts w:ascii="Garamond" w:hAnsi="Garamond"/>
          <w:b/>
          <w:sz w:val="24"/>
          <w:szCs w:val="24"/>
        </w:rPr>
        <w:t>5.1.</w:t>
      </w:r>
      <w:r w:rsidRPr="00FD53B4">
        <w:rPr>
          <w:rFonts w:ascii="Garamond" w:hAnsi="Garamond"/>
          <w:b/>
          <w:sz w:val="24"/>
          <w:szCs w:val="24"/>
        </w:rPr>
        <w:tab/>
        <w:t xml:space="preserve">Resgate Antecipado Facultativo </w:t>
      </w:r>
    </w:p>
    <w:p w:rsidR="004C045E" w:rsidRPr="00FD53B4" w:rsidRDefault="004C045E" w:rsidP="000D2424">
      <w:pPr>
        <w:keepNext/>
        <w:keepLines/>
        <w:suppressAutoHyphens/>
        <w:spacing w:after="0" w:line="320" w:lineRule="exact"/>
        <w:rPr>
          <w:rFonts w:ascii="Garamond" w:hAnsi="Garamond"/>
          <w:b/>
          <w:sz w:val="24"/>
          <w:szCs w:val="24"/>
        </w:rPr>
      </w:pPr>
    </w:p>
    <w:p w:rsidR="004C045E" w:rsidRPr="00FD53B4" w:rsidRDefault="004C045E" w:rsidP="000D2424">
      <w:pPr>
        <w:keepNext/>
        <w:keepLines/>
        <w:spacing w:after="0" w:line="320" w:lineRule="exact"/>
        <w:rPr>
          <w:rFonts w:ascii="Garamond" w:hAnsi="Garamond"/>
          <w:sz w:val="24"/>
          <w:szCs w:val="24"/>
        </w:rPr>
      </w:pPr>
      <w:r w:rsidRPr="00FD53B4">
        <w:rPr>
          <w:rFonts w:ascii="Garamond" w:hAnsi="Garamond"/>
          <w:sz w:val="24"/>
          <w:szCs w:val="24"/>
        </w:rPr>
        <w:t>5.1.1.</w:t>
      </w:r>
      <w:r w:rsidRPr="00FD53B4">
        <w:rPr>
          <w:rFonts w:ascii="Garamond" w:hAnsi="Garamond"/>
          <w:sz w:val="24"/>
          <w:szCs w:val="24"/>
        </w:rPr>
        <w:tab/>
      </w:r>
      <w:r w:rsidR="001D0DC8" w:rsidRPr="00CF22BD">
        <w:rPr>
          <w:rFonts w:ascii="Garamond" w:hAnsi="Garamond" w:cs="Verdana"/>
          <w:sz w:val="24"/>
          <w:szCs w:val="24"/>
        </w:rPr>
        <w:t>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temporis,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1D0DC8" w:rsidRPr="00CF22BD">
        <w:rPr>
          <w:rFonts w:ascii="Garamond" w:hAnsi="Garamond" w:cs="Verdana"/>
          <w:sz w:val="24"/>
          <w:szCs w:val="24"/>
          <w:u w:val="single"/>
        </w:rPr>
        <w:t>Valor do Resgate Antecipado Facultativo</w:t>
      </w:r>
      <w:r w:rsidR="001D0DC8" w:rsidRPr="00CF22BD">
        <w:rPr>
          <w:rFonts w:ascii="Garamond" w:hAnsi="Garamond" w:cs="Verdana"/>
          <w:sz w:val="24"/>
          <w:szCs w:val="24"/>
        </w:rPr>
        <w:t>”)</w:t>
      </w:r>
      <w:r w:rsidR="00317AE2" w:rsidRPr="00CF22BD">
        <w:rPr>
          <w:rFonts w:ascii="Garamond" w:hAnsi="Garamond" w:cs="Verdana"/>
          <w:sz w:val="24"/>
          <w:szCs w:val="24"/>
        </w:rPr>
        <w:t>.</w:t>
      </w:r>
    </w:p>
    <w:p w:rsidR="004C045E" w:rsidRPr="00FD53B4" w:rsidRDefault="004C045E" w:rsidP="00CF22BD">
      <w:pPr>
        <w:tabs>
          <w:tab w:val="left" w:pos="709"/>
          <w:tab w:val="left" w:pos="851"/>
        </w:tab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b/>
          <w:sz w:val="24"/>
          <w:szCs w:val="24"/>
        </w:rPr>
      </w:pPr>
      <w:r w:rsidRPr="00FD53B4">
        <w:rPr>
          <w:rFonts w:ascii="Garamond" w:hAnsi="Garamond"/>
          <w:sz w:val="24"/>
          <w:szCs w:val="24"/>
        </w:rPr>
        <w:t>5.1.2.</w:t>
      </w:r>
      <w:r w:rsidRPr="00FD53B4">
        <w:rPr>
          <w:rFonts w:ascii="Garamond" w:hAnsi="Garamond"/>
          <w:sz w:val="24"/>
          <w:szCs w:val="24"/>
        </w:rPr>
        <w:tab/>
        <w:t>O Resgate Antecipado Facultativo somente será realizado (a) mediante envio de comunicação individual aos Debenturistas da(s) respectiva(s) série(s), com cópia para o Agente Fiduciário, o Agente de Liquidação e a B3, ou publicação de anúncio, nos termos da Cláusula 4.20 acima, seguida de notificação ao Agente Fiduciário, ao Agente de Liquidação e à B3, com 5 (cinco) Dias Úteis de antecedência da data em que se pretende realizar o efetivo Resgate Antecipado Facultativo, sendo que na referida comunicação deverá constar: (i) a data de realização do Resgate Antecipado Facultativo; (ii) a quantidade de Debêntures objeto do Resgate Antecipado Facultativo; (iii) a forma de cálculo do valor aproximado do Resgate Antecipado Facultativo; e (iv) outras informações necessárias à operacionalização do Resgate Antecipado Facultativo e que sejam consideradas relevantes pela Emissora para conhecimento dos Debenturistas.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5.1.3.</w:t>
      </w:r>
      <w:r w:rsidRPr="00FD53B4">
        <w:rPr>
          <w:rFonts w:ascii="Garamond" w:hAnsi="Garamond"/>
          <w:sz w:val="24"/>
          <w:szCs w:val="24"/>
        </w:rPr>
        <w:tab/>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5</w:t>
      </w:r>
      <w:r w:rsidR="00D319F0">
        <w:rPr>
          <w:rFonts w:ascii="Garamond" w:hAnsi="Garamond"/>
          <w:sz w:val="24"/>
          <w:szCs w:val="24"/>
        </w:rPr>
        <w:t> </w:t>
      </w:r>
      <w:r w:rsidRPr="00FD53B4">
        <w:rPr>
          <w:rFonts w:ascii="Garamond" w:hAnsi="Garamond"/>
          <w:sz w:val="24"/>
          <w:szCs w:val="24"/>
        </w:rPr>
        <w:t>(cinco) Dias Úteis de antecedência da Data do Resgate Antecipado Facultativo sobre o resultado do sorteio e deverão seguir os procedimentos operacionais da B3.</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5.1.4.</w:t>
      </w:r>
      <w:r w:rsidRPr="00FD53B4">
        <w:rPr>
          <w:rFonts w:ascii="Garamond" w:hAnsi="Garamond"/>
          <w:sz w:val="24"/>
          <w:szCs w:val="24"/>
        </w:rPr>
        <w:tab/>
        <w:t>O Resgate Antecipado Facultativo para as Debêntures custodiadas eletronicamente na B3</w:t>
      </w:r>
      <w:r w:rsidRPr="00FD53B4">
        <w:rPr>
          <w:rFonts w:ascii="Garamond" w:hAnsi="Garamond"/>
          <w:b/>
          <w:sz w:val="24"/>
          <w:szCs w:val="24"/>
        </w:rPr>
        <w:t xml:space="preserve"> </w:t>
      </w:r>
      <w:r w:rsidRPr="00FD53B4">
        <w:rPr>
          <w:rFonts w:ascii="Garamond" w:hAnsi="Garamond"/>
          <w:sz w:val="24"/>
          <w:szCs w:val="24"/>
        </w:rPr>
        <w:t>seguirá os procedimentos de liquidação de eventos adotados pela B3. Caso as Debêntures não estejam custodiadas eletronicamente na B3, o Resgate Antecipado Facultativo será realizado por meio do Agente de Liquidação.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5.1.5.</w:t>
      </w:r>
      <w:r w:rsidRPr="00FD53B4">
        <w:rPr>
          <w:rFonts w:ascii="Garamond" w:hAnsi="Garamond"/>
          <w:sz w:val="24"/>
          <w:szCs w:val="24"/>
        </w:rPr>
        <w:tab/>
        <w:t>As Debêntures resgatadas pela Emissora, conforme previsto nesta Cláusula, serão obrigatoriamente canceladas.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5.1.6.</w:t>
      </w:r>
      <w:r w:rsidRPr="00FD53B4">
        <w:rPr>
          <w:rFonts w:ascii="Garamond" w:hAnsi="Garamond"/>
          <w:sz w:val="24"/>
          <w:szCs w:val="24"/>
        </w:rPr>
        <w:tab/>
        <w:t>Todos os custos decorrentes do Resgate Antecipado Facultativo estabelecido nesta Cláusula 5.1 serão integralmente arcados pela Emissora.</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b/>
          <w:sz w:val="24"/>
          <w:szCs w:val="24"/>
        </w:rPr>
        <w:t>5.2.</w:t>
      </w:r>
      <w:r w:rsidRPr="00FD53B4">
        <w:rPr>
          <w:rFonts w:ascii="Garamond" w:hAnsi="Garamond"/>
          <w:sz w:val="24"/>
          <w:szCs w:val="24"/>
        </w:rPr>
        <w:tab/>
      </w:r>
      <w:r w:rsidRPr="00FD53B4">
        <w:rPr>
          <w:rFonts w:ascii="Garamond" w:hAnsi="Garamond"/>
          <w:b/>
          <w:sz w:val="24"/>
          <w:szCs w:val="24"/>
        </w:rPr>
        <w:t xml:space="preserve">Resgate Antecipado Obrigatório. </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sz w:val="24"/>
          <w:szCs w:val="24"/>
        </w:rPr>
        <w:t>5.2.1.</w:t>
      </w:r>
      <w:r w:rsidRPr="00FD53B4">
        <w:rPr>
          <w:rFonts w:ascii="Garamond" w:hAnsi="Garamond"/>
          <w:sz w:val="24"/>
          <w:szCs w:val="24"/>
        </w:rPr>
        <w:tab/>
      </w:r>
      <w:r w:rsidR="001D0DC8" w:rsidRPr="001D0DC8">
        <w:rPr>
          <w:rFonts w:ascii="Garamond" w:hAnsi="Garamond"/>
          <w:sz w:val="24"/>
          <w:szCs w:val="24"/>
        </w:rPr>
        <w:t>As Debêntures não estão sujeitas ao resgate antecipado obrigatório</w:t>
      </w:r>
      <w:r w:rsidR="001D0DC8">
        <w:rPr>
          <w:rFonts w:ascii="Garamond" w:hAnsi="Garamond"/>
          <w:sz w:val="24"/>
          <w:szCs w:val="24"/>
        </w:rPr>
        <w:t>.</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0"/>
        </w:tabs>
        <w:spacing w:after="0" w:line="320" w:lineRule="exact"/>
        <w:jc w:val="both"/>
        <w:rPr>
          <w:rFonts w:ascii="Garamond" w:hAnsi="Garamond"/>
          <w:smallCaps w:val="0"/>
          <w:sz w:val="24"/>
          <w:szCs w:val="24"/>
          <w:u w:val="none"/>
        </w:rPr>
      </w:pPr>
      <w:r w:rsidRPr="003B675F">
        <w:rPr>
          <w:rFonts w:ascii="Garamond" w:hAnsi="Garamond"/>
          <w:b/>
          <w:smallCaps w:val="0"/>
          <w:sz w:val="24"/>
          <w:szCs w:val="24"/>
          <w:u w:val="none"/>
        </w:rPr>
        <w:t>5.3.</w:t>
      </w:r>
      <w:r w:rsidR="00231F6B">
        <w:rPr>
          <w:rFonts w:ascii="Garamond" w:hAnsi="Garamond"/>
          <w:smallCaps w:val="0"/>
          <w:sz w:val="24"/>
          <w:szCs w:val="24"/>
          <w:u w:val="none"/>
        </w:rPr>
        <w:t xml:space="preserve"> </w:t>
      </w:r>
      <w:r w:rsidRPr="00231F6B">
        <w:rPr>
          <w:rFonts w:ascii="Garamond" w:hAnsi="Garamond"/>
          <w:b/>
          <w:bCs w:val="0"/>
          <w:smallCaps w:val="0"/>
          <w:sz w:val="24"/>
          <w:szCs w:val="24"/>
          <w:u w:val="none"/>
        </w:rPr>
        <w:t>Amortização Extraordinária Facultativa:</w:t>
      </w:r>
      <w:r w:rsidRPr="00231F6B">
        <w:rPr>
          <w:rFonts w:ascii="Garamond" w:hAnsi="Garamond"/>
          <w:smallCaps w:val="0"/>
          <w:sz w:val="24"/>
          <w:szCs w:val="24"/>
          <w:u w:val="none"/>
        </w:rPr>
        <w:t xml:space="preserve"> As Debêntures não estarão sujeitas à amortização extraordinária facultativa pela Emissora.</w:t>
      </w:r>
    </w:p>
    <w:p w:rsidR="004C045E" w:rsidRPr="00FD53B4" w:rsidRDefault="004C045E" w:rsidP="00CF22BD">
      <w:pPr>
        <w:spacing w:after="0" w:line="320" w:lineRule="exact"/>
        <w:rPr>
          <w:sz w:val="24"/>
          <w:szCs w:val="24"/>
        </w:rPr>
      </w:pPr>
    </w:p>
    <w:p w:rsidR="004C045E" w:rsidRPr="00FD53B4" w:rsidRDefault="004C045E" w:rsidP="00CF22BD">
      <w:pPr>
        <w:tabs>
          <w:tab w:val="left" w:pos="709"/>
        </w:tabs>
        <w:spacing w:after="0" w:line="320" w:lineRule="exact"/>
        <w:rPr>
          <w:rFonts w:ascii="Garamond" w:hAnsi="Garamond"/>
          <w:bCs/>
          <w:sz w:val="24"/>
          <w:szCs w:val="24"/>
        </w:rPr>
      </w:pPr>
      <w:r w:rsidRPr="00FD53B4">
        <w:rPr>
          <w:rFonts w:ascii="Garamond" w:hAnsi="Garamond"/>
          <w:b/>
          <w:sz w:val="24"/>
          <w:szCs w:val="24"/>
        </w:rPr>
        <w:t>5.4.</w:t>
      </w:r>
      <w:r w:rsidRPr="00FD53B4">
        <w:rPr>
          <w:rFonts w:ascii="Garamond" w:hAnsi="Garamond"/>
          <w:sz w:val="24"/>
          <w:szCs w:val="24"/>
        </w:rPr>
        <w:tab/>
      </w:r>
      <w:r w:rsidRPr="00FD53B4">
        <w:rPr>
          <w:rFonts w:ascii="Garamond" w:hAnsi="Garamond"/>
          <w:b/>
          <w:bCs/>
          <w:sz w:val="24"/>
          <w:szCs w:val="24"/>
        </w:rPr>
        <w:t>Aquisição Facultativa</w:t>
      </w:r>
      <w:r w:rsidRPr="00FD53B4">
        <w:rPr>
          <w:rFonts w:ascii="Garamond" w:hAnsi="Garamond"/>
          <w:bCs/>
          <w:sz w:val="24"/>
          <w:szCs w:val="24"/>
        </w:rPr>
        <w:t>. A Emissora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Emissora. As Debêntures eventualmente adquiridas pela Emissora nos termos aqui previstos, a exclusivo critério da Emissora, serão canceladas, permanecerão na tesouraria da Emissora ou serão novamente colocadas no mercado, conforme as regras expedidas pela CVM, devendo tal fato constar do relatório da administração e das demonstrações financeiras da Emissora. As Debêntures adquiridas pela Emissora para permanência em tesouraria nos termos acima, se e quando recolocadas no mercado, farão jus à mesma remuneração das demais Debêntures.</w:t>
      </w:r>
    </w:p>
    <w:p w:rsidR="004C045E" w:rsidRPr="00FD53B4" w:rsidRDefault="004C045E" w:rsidP="00CF22BD">
      <w:pPr>
        <w:tabs>
          <w:tab w:val="left" w:pos="1134"/>
          <w:tab w:val="left" w:pos="1418"/>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w:t>
      </w:r>
      <w:r w:rsidRPr="00FD53B4">
        <w:rPr>
          <w:rFonts w:ascii="Garamond" w:hAnsi="Garamond"/>
          <w:b/>
          <w:sz w:val="24"/>
          <w:szCs w:val="24"/>
        </w:rPr>
        <w:br/>
        <w:t>VENCIMENTO ANTECIPADO</w:t>
      </w:r>
    </w:p>
    <w:p w:rsidR="004C045E" w:rsidRPr="00FD53B4" w:rsidRDefault="004C045E" w:rsidP="00CF22BD">
      <w:pPr>
        <w:suppressAutoHyphens/>
        <w:spacing w:after="0" w:line="320" w:lineRule="exact"/>
        <w:rPr>
          <w:rFonts w:ascii="Garamond" w:hAnsi="Garamond"/>
          <w:b/>
          <w:sz w:val="24"/>
          <w:szCs w:val="24"/>
        </w:rPr>
      </w:pPr>
    </w:p>
    <w:p w:rsidR="004C045E" w:rsidRPr="009F320A" w:rsidRDefault="004C045E" w:rsidP="00CF22BD">
      <w:pPr>
        <w:tabs>
          <w:tab w:val="left" w:pos="709"/>
          <w:tab w:val="left" w:pos="1134"/>
        </w:tabs>
        <w:suppressAutoHyphens/>
        <w:spacing w:after="0" w:line="320" w:lineRule="exact"/>
        <w:rPr>
          <w:rFonts w:ascii="Garamond" w:hAnsi="Garamond"/>
          <w:b/>
          <w:bCs/>
          <w:sz w:val="24"/>
          <w:szCs w:val="24"/>
        </w:rPr>
      </w:pPr>
      <w:r w:rsidRPr="00FD53B4">
        <w:rPr>
          <w:rFonts w:ascii="Garamond" w:hAnsi="Garamond"/>
          <w:sz w:val="24"/>
          <w:szCs w:val="24"/>
        </w:rPr>
        <w:t>6.1.</w:t>
      </w:r>
      <w:r w:rsidRPr="00FD53B4">
        <w:rPr>
          <w:rFonts w:ascii="Garamond" w:hAnsi="Garamond"/>
          <w:sz w:val="24"/>
          <w:szCs w:val="24"/>
        </w:rPr>
        <w:tab/>
        <w:t>Sujeito ao disposto nas Cláusulas 6.1.1. e 6.1.2. abaixo, mediante ciência da ocorrência de uma das seguintes hipóteses (cada uma, um “</w:t>
      </w:r>
      <w:r w:rsidRPr="00FD53B4">
        <w:rPr>
          <w:rFonts w:ascii="Garamond" w:hAnsi="Garamond"/>
          <w:sz w:val="24"/>
          <w:szCs w:val="24"/>
          <w:u w:val="single"/>
        </w:rPr>
        <w:t>Evento de Inadimplemento</w:t>
      </w:r>
      <w:r w:rsidRPr="00FD53B4">
        <w:rPr>
          <w:rFonts w:ascii="Garamond" w:hAnsi="Garamond"/>
          <w:sz w:val="24"/>
          <w:szCs w:val="24"/>
        </w:rPr>
        <w:t>”),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acrescido de (i)</w:t>
      </w:r>
      <w:r w:rsidR="00D319F0">
        <w:rPr>
          <w:rFonts w:ascii="Garamond" w:hAnsi="Garamond"/>
          <w:sz w:val="24"/>
          <w:szCs w:val="24"/>
        </w:rPr>
        <w:t> </w:t>
      </w:r>
      <w:r w:rsidRPr="00FD53B4">
        <w:rPr>
          <w:rFonts w:ascii="Garamond" w:hAnsi="Garamond"/>
          <w:sz w:val="24"/>
          <w:szCs w:val="24"/>
        </w:rPr>
        <w:t xml:space="preserve">Remuneração, calculada </w:t>
      </w:r>
      <w:r w:rsidRPr="00FD53B4">
        <w:rPr>
          <w:rFonts w:ascii="Garamond" w:hAnsi="Garamond"/>
          <w:i/>
          <w:iCs/>
          <w:sz w:val="24"/>
          <w:szCs w:val="24"/>
        </w:rPr>
        <w:t xml:space="preserve">pro rata temporis </w:t>
      </w:r>
      <w:r w:rsidRPr="00FD53B4">
        <w:rPr>
          <w:rFonts w:ascii="Garamond" w:hAnsi="Garamond"/>
          <w:sz w:val="24"/>
          <w:szCs w:val="24"/>
        </w:rPr>
        <w:t xml:space="preserve">desde a primeira Data de Integralização, ou da data de pagamento da Remuneração imediatamente anterior, o que ocorrer por último, da respectiva série, até a data do seu efetivo pagamento; (ii) eventuais Encargos Moratórios; e (iii) quaisquer outros valores eventualmente devidos pela Emissora ou Fiadoras nos termos desta Escritura, </w:t>
      </w:r>
      <w:r w:rsidR="009C11B6" w:rsidRPr="009C11B6">
        <w:rPr>
          <w:rFonts w:ascii="Garamond" w:hAnsi="Garamond"/>
          <w:sz w:val="24"/>
          <w:szCs w:val="24"/>
        </w:rPr>
        <w:t>no</w:t>
      </w:r>
      <w:r w:rsidRPr="00E44927">
        <w:rPr>
          <w:rFonts w:ascii="Garamond" w:hAnsi="Garamond"/>
          <w:sz w:val="24"/>
          <w:szCs w:val="24"/>
        </w:rPr>
        <w:t xml:space="preserve"> âmbito da B3</w:t>
      </w:r>
      <w:r w:rsidRPr="00FD53B4">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noProof/>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noProof/>
          <w:sz w:val="24"/>
          <w:szCs w:val="24"/>
        </w:rPr>
        <w:t>6.1.1.</w:t>
      </w:r>
      <w:r w:rsidRPr="00FD53B4">
        <w:rPr>
          <w:rFonts w:ascii="Garamond" w:hAnsi="Garamond"/>
          <w:noProof/>
          <w:sz w:val="24"/>
          <w:szCs w:val="24"/>
        </w:rPr>
        <w:tab/>
      </w:r>
      <w:r w:rsidRPr="00FD53B4">
        <w:rPr>
          <w:rFonts w:ascii="Garamond" w:hAnsi="Garamond"/>
          <w:sz w:val="24"/>
          <w:szCs w:val="24"/>
        </w:rPr>
        <w:t>Constituem eventos que causarão o vencimento automático das obrigações decorrentes dessa Escritura, independentemente de aviso ou notificação judicial ou extrajudicial à Emissora ou às Fiadoras, a ocorrência de qualquer das seguintes hipóteses:</w:t>
      </w:r>
    </w:p>
    <w:p w:rsidR="004C045E" w:rsidRPr="00FD53B4" w:rsidRDefault="004C045E" w:rsidP="00CF22BD">
      <w:pPr>
        <w:tabs>
          <w:tab w:val="left" w:pos="851"/>
        </w:tabs>
        <w:suppressAutoHyphens/>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inadimplemento, pela Emissora e/ou pelas Fiadoras, de qualquer obrigação pecuniária prevista nesta Escritura na respectiva data de pagamento</w:t>
      </w:r>
      <w:r w:rsidRPr="00317AE2">
        <w:rPr>
          <w:rFonts w:ascii="Garamond" w:eastAsia="Arial Unicode MS" w:hAnsi="Garamond"/>
          <w:szCs w:val="24"/>
        </w:rPr>
        <w:t xml:space="preserve">, </w:t>
      </w:r>
      <w:r w:rsidRPr="00317AE2">
        <w:rPr>
          <w:rFonts w:ascii="Garamond" w:hAnsi="Garamond"/>
          <w:szCs w:val="24"/>
        </w:rPr>
        <w:t>sem que tal descumprimento seja sanado pela Emissora e/ou Fiadoras no prazo de até 2 (dois) Dias Úteis</w:t>
      </w:r>
      <w:r w:rsidRPr="006B003B">
        <w:rPr>
          <w:rFonts w:ascii="Garamond" w:hAnsi="Garamond"/>
          <w:szCs w:val="24"/>
        </w:rPr>
        <w:t xml:space="preserve"> contado do respectivo vencimento</w:t>
      </w:r>
      <w:r w:rsidRPr="00450B2C">
        <w:rPr>
          <w:rFonts w:ascii="Garamond" w:eastAsia="Arial Unicode MS" w:hAnsi="Garamond"/>
          <w:szCs w:val="24"/>
        </w:rPr>
        <w:t>;</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6B003B" w:rsidRDefault="006B003B" w:rsidP="00CF22BD">
      <w:pPr>
        <w:pStyle w:val="p0"/>
        <w:widowControl/>
        <w:numPr>
          <w:ilvl w:val="2"/>
          <w:numId w:val="48"/>
        </w:numPr>
        <w:suppressAutoHyphens/>
        <w:spacing w:line="320" w:lineRule="exact"/>
        <w:ind w:left="709" w:hanging="709"/>
        <w:rPr>
          <w:rFonts w:ascii="Garamond" w:hAnsi="Garamond"/>
          <w:noProof/>
          <w:szCs w:val="24"/>
        </w:rPr>
      </w:pPr>
      <w:r w:rsidRPr="00FD53B4">
        <w:rPr>
          <w:rFonts w:ascii="Garamond" w:eastAsia="MS Mincho" w:hAnsi="Garamond" w:cs="Verdana"/>
          <w:iCs/>
          <w:szCs w:val="24"/>
        </w:rPr>
        <w:t>ocorrência de: (a) cessação das atividades empresariais pela Emissora e/ou Fiadoras, bem como a liquidação, dissolução ou extinção da Emissora e/ou Fiadoras; (b) pedido de autofalência formulado pela Emissora e/ou pelas Fiadoras; (c) pedido de falência da Emissora e/ou das Fiadoras, formulado por terceiros, desde que não tenha sido elidido ou contestado no prazo legal; (d) pedido de recuperação judicial ou de recuperação extrajudicial da Emissora e/ou das Fiadoras, pelas próprias companhias</w:t>
      </w:r>
      <w:r w:rsidR="007B6CB4">
        <w:rPr>
          <w:rFonts w:ascii="Garamond" w:eastAsia="MS Mincho" w:hAnsi="Garamond" w:cs="Verdana"/>
          <w:iCs/>
          <w:szCs w:val="24"/>
        </w:rPr>
        <w:t xml:space="preserve"> ou por terceiros</w:t>
      </w:r>
      <w:r w:rsidRPr="00FD53B4">
        <w:rPr>
          <w:rFonts w:ascii="Garamond" w:eastAsia="MS Mincho" w:hAnsi="Garamond" w:cs="Verdana"/>
          <w:iCs/>
          <w:szCs w:val="24"/>
        </w:rPr>
        <w:t>, independentemente do processamento do respectivo pedido; ou (e) abertura de qualquer outra espécie de concurso de credores que caracterize comprovado estado de insolvência da Emissora ou das Fiadoras</w:t>
      </w:r>
      <w:r w:rsidR="004C045E" w:rsidRPr="006B003B">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transformação do tipo societário da Emissora, nos termos dos artigos 220 a 222 da Lei das Sociedades por Ações</w:t>
      </w:r>
      <w:r w:rsidRPr="0083407F">
        <w:rPr>
          <w:rFonts w:ascii="Garamond" w:hAnsi="Garamond"/>
          <w:noProof/>
          <w:szCs w:val="24"/>
        </w:rPr>
        <w:t>;</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alteração do objeto social da </w:t>
      </w:r>
      <w:r w:rsidRPr="00317AE2">
        <w:rPr>
          <w:rFonts w:ascii="Garamond" w:eastAsia="Arial Unicode MS" w:hAnsi="Garamond"/>
          <w:szCs w:val="24"/>
        </w:rPr>
        <w:t xml:space="preserve">Emissora, </w:t>
      </w:r>
      <w:r w:rsidRPr="00317AE2">
        <w:rPr>
          <w:rFonts w:ascii="Garamond" w:hAnsi="Garamond"/>
          <w:szCs w:val="24"/>
        </w:rPr>
        <w:t>exceto se tal alteração for decorrente de determinação da autoridade governamental competente ou alteração relacionada à prestação de</w:t>
      </w:r>
      <w:r w:rsidRPr="006B003B">
        <w:rPr>
          <w:rFonts w:ascii="Garamond" w:hAnsi="Garamond"/>
          <w:szCs w:val="24"/>
        </w:rPr>
        <w:t xml:space="preserve"> serviços e/ou atividades complementares</w:t>
      </w:r>
      <w:r w:rsidRPr="00450B2C">
        <w:rPr>
          <w:rFonts w:ascii="Garamond" w:hAnsi="Garamond"/>
          <w:szCs w:val="24"/>
        </w:rPr>
        <w:t>, desde que</w:t>
      </w:r>
      <w:r w:rsidRPr="00D8296B">
        <w:rPr>
          <w:rFonts w:ascii="Garamond" w:hAnsi="Garamond"/>
          <w:szCs w:val="24"/>
        </w:rPr>
        <w:t xml:space="preserve"> atrelados ao objeto da Concessão e devidamente aprovados pelo Poder Concedente</w:t>
      </w:r>
      <w:r w:rsidRPr="00D8296B">
        <w:rPr>
          <w:rFonts w:ascii="Garamond" w:eastAsia="Arial Unicode MS" w:hAnsi="Garamond"/>
          <w:szCs w:val="24"/>
        </w:rPr>
        <w:t>;</w:t>
      </w:r>
      <w:r w:rsidRPr="0083407F">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declaração de vencimento antecipado pela Emissora e/ou pelas Fiadoras de quaisquer obrigações financeiras a que esteja sujeita a Emissora e/ou as Fiadoras, e/ou quaisquer controladas diretas ou indiretas destas, no mercado local ou internacional, com qualquer instituição financeira, em valor individual ou agregado, igual ou superior a (i) R$ 2.000.000,00 (dois milhões de reais) para a Emissora; (ii)</w:t>
      </w:r>
      <w:r w:rsidR="00781744">
        <w:rPr>
          <w:rFonts w:ascii="Garamond" w:eastAsia="Arial Unicode MS" w:hAnsi="Garamond"/>
          <w:szCs w:val="24"/>
        </w:rPr>
        <w:t> </w:t>
      </w:r>
      <w:r w:rsidRPr="0083407F">
        <w:rPr>
          <w:rFonts w:ascii="Garamond" w:eastAsia="Arial Unicode MS" w:hAnsi="Garamond"/>
          <w:szCs w:val="24"/>
        </w:rPr>
        <w:t>R$ 15.000.000,00 (quinze m</w:t>
      </w:r>
      <w:r w:rsidRPr="00317AE2">
        <w:rPr>
          <w:rFonts w:ascii="Garamond" w:eastAsia="Arial Unicode MS" w:hAnsi="Garamond"/>
          <w:szCs w:val="24"/>
        </w:rPr>
        <w:t>ilhões de reais) para cada Fiadora; e (iii) 10% (dez por cento) do ativo total apurado na demonstração financeira consolidada do último exercício social de cada controlada direta ou indireta, ou o equivalente em outras moedas, com os valores a serem devidamente corrigidos anualmente Índice Nacional de Preços ao Consumidor Amplo (“</w:t>
      </w:r>
      <w:r w:rsidRPr="003B675F">
        <w:rPr>
          <w:rFonts w:ascii="Garamond" w:eastAsia="Arial Unicode MS" w:hAnsi="Garamond"/>
          <w:szCs w:val="24"/>
          <w:u w:val="single"/>
        </w:rPr>
        <w:t>IPCA</w:t>
      </w:r>
      <w:r w:rsidRPr="00317AE2">
        <w:rPr>
          <w:rFonts w:ascii="Garamond" w:eastAsia="Arial Unicode MS" w:hAnsi="Garamond"/>
          <w:szCs w:val="24"/>
        </w:rPr>
        <w:t>”) desde a Data de Emissão, ou ainda, na impossibilidade de sua utilização, pelo índice que vier a substituí-lo, até a respectiva declaração, que não seja sanado no prazo estab</w:t>
      </w:r>
      <w:r w:rsidRPr="006B003B">
        <w:rPr>
          <w:rFonts w:ascii="Garamond" w:eastAsia="Arial Unicode MS" w:hAnsi="Garamond"/>
          <w:szCs w:val="24"/>
        </w:rPr>
        <w:t>elecido nos respectivos contratos;</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a Emissora e/ou as Fiadoras</w:t>
      </w:r>
      <w:r w:rsidRPr="00317AE2">
        <w:rPr>
          <w:rFonts w:ascii="Garamond" w:eastAsia="Arial Unicode MS" w:hAnsi="Garamond"/>
          <w:szCs w:val="24"/>
        </w:rPr>
        <w:t xml:space="preserve"> deixarem de ter suas demonstrações financeiras auditadas por auditor independente registrado na CVM;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questionamento judicial de qualquer disposição da presente Escritura, incluindo as Fianças, pela Emissora e/ou pelas Fiadoras</w:t>
      </w:r>
      <w:r w:rsidR="004C045E" w:rsidRPr="006B003B">
        <w:rPr>
          <w:rFonts w:ascii="Garamond" w:eastAsia="Arial Unicode MS" w:hAnsi="Garamond"/>
          <w:szCs w:val="24"/>
        </w:rPr>
        <w:t xml:space="preserve">; </w:t>
      </w:r>
    </w:p>
    <w:p w:rsidR="004C045E" w:rsidRPr="006B003B" w:rsidRDefault="004C045E" w:rsidP="00CF22BD">
      <w:pPr>
        <w:pStyle w:val="p0"/>
        <w:widowControl/>
        <w:suppressAutoHyphens/>
        <w:spacing w:line="320" w:lineRule="exact"/>
        <w:ind w:left="709"/>
        <w:rPr>
          <w:rFonts w:ascii="Garamond" w:hAnsi="Garamond"/>
          <w:noProof/>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hAnsi="Garamond"/>
          <w:noProof/>
          <w:szCs w:val="24"/>
        </w:rPr>
      </w:pPr>
      <w:r w:rsidRPr="001D0DC8">
        <w:rPr>
          <w:rFonts w:ascii="Garamond" w:eastAsia="Arial Unicode MS" w:hAnsi="Garamond"/>
          <w:szCs w:val="24"/>
        </w:rPr>
        <w:t>declaração judicial de invalidade, nulidade ou inexequibilidade total das Debêntures, desta Escritura, desde que não revertida em 15 (quinze) Dias Úteis da data de publicação da referida decisão judicial</w:t>
      </w:r>
      <w:r w:rsidR="004C045E" w:rsidRPr="0083407F">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descumprimento da obrigação relacionada à destinação dos recursos captados por </w:t>
      </w:r>
      <w:r w:rsidRPr="00317AE2">
        <w:rPr>
          <w:rFonts w:ascii="Garamond" w:eastAsia="Arial Unicode MS" w:hAnsi="Garamond"/>
          <w:szCs w:val="24"/>
        </w:rPr>
        <w:t xml:space="preserve">meio das Debêntures, conforme estipulado na Cláusula 3.7 acima;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eastAsia="Arial Unicode MS" w:hAnsi="Garamond"/>
          <w:szCs w:val="24"/>
        </w:rPr>
        <w:t>existência de sentença condenatória em qualquer instância</w:t>
      </w:r>
      <w:r w:rsidRPr="00317AE2">
        <w:rPr>
          <w:rFonts w:ascii="Garamond" w:eastAsia="Arial Unicode MS" w:hAnsi="Garamond"/>
          <w:szCs w:val="24"/>
        </w:rPr>
        <w:t xml:space="preserve"> em razão da violação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r w:rsidRPr="006B003B">
        <w:rPr>
          <w:rFonts w:ascii="Garamond" w:eastAsia="Arial Unicode MS" w:hAnsi="Garamond"/>
          <w:szCs w:val="24"/>
        </w:rPr>
        <w:t xml:space="preserve">, o Decreto-Lei nº 2.848/40, o U.S. </w:t>
      </w:r>
      <w:r w:rsidRPr="006B003B">
        <w:rPr>
          <w:rFonts w:ascii="Garamond" w:eastAsia="Arial Unicode MS" w:hAnsi="Garamond"/>
          <w:i/>
          <w:szCs w:val="24"/>
        </w:rPr>
        <w:t>Foreign Corrupt Practices Act of</w:t>
      </w:r>
      <w:r w:rsidRPr="006B003B">
        <w:rPr>
          <w:rFonts w:ascii="Garamond" w:eastAsia="Arial Unicode MS" w:hAnsi="Garamond"/>
          <w:szCs w:val="24"/>
        </w:rPr>
        <w:t xml:space="preserve"> 1977 e o </w:t>
      </w:r>
      <w:r w:rsidRPr="006B003B">
        <w:rPr>
          <w:rFonts w:ascii="Garamond" w:eastAsia="Arial Unicode MS" w:hAnsi="Garamond"/>
          <w:i/>
          <w:szCs w:val="24"/>
        </w:rPr>
        <w:t>UK Bribery Act</w:t>
      </w:r>
      <w:r w:rsidRPr="00450B2C">
        <w:rPr>
          <w:rFonts w:ascii="Garamond" w:eastAsia="Arial Unicode MS" w:hAnsi="Garamond"/>
          <w:szCs w:val="24"/>
        </w:rPr>
        <w:t xml:space="preserve"> (“</w:t>
      </w:r>
      <w:r w:rsidRPr="00D8296B">
        <w:rPr>
          <w:rFonts w:ascii="Garamond" w:eastAsia="Arial Unicode MS" w:hAnsi="Garamond"/>
          <w:szCs w:val="24"/>
          <w:u w:val="single"/>
        </w:rPr>
        <w:t>Legislação Anticorrupção</w:t>
      </w:r>
      <w:r w:rsidRPr="00D8296B">
        <w:rPr>
          <w:rFonts w:ascii="Garamond" w:eastAsia="Arial Unicode MS" w:hAnsi="Garamond"/>
          <w:szCs w:val="24"/>
        </w:rPr>
        <w:t>”), ou pela prática de demais atos lesivos à administração pública, ao sistema financeiro nacional ou ao meio ambiente, ou de crimes contra a ordem tributária, lavagem de dinheiro, trabalho infantil, trabalho análogo ao escravo ou prostituição, nos termos da legislação aplicável, pela Emissora ou pelas Fiadoras</w:t>
      </w:r>
      <w:r w:rsidRPr="0083407F">
        <w:rPr>
          <w:rFonts w:ascii="Garamond" w:eastAsia="Arial Unicode MS" w:hAnsi="Garamond"/>
          <w:szCs w:val="24"/>
        </w:rPr>
        <w:t xml:space="preserve">; </w:t>
      </w:r>
    </w:p>
    <w:p w:rsidR="004C045E" w:rsidRPr="00D8296B" w:rsidRDefault="004C045E" w:rsidP="00CF22BD">
      <w:pPr>
        <w:pStyle w:val="p0"/>
        <w:widowControl/>
        <w:suppressAutoHyphens/>
        <w:spacing w:line="320" w:lineRule="exact"/>
        <w:ind w:left="709"/>
        <w:rPr>
          <w:rFonts w:ascii="Garamond" w:eastAsia="Arial Unicode MS" w:hAnsi="Garamond"/>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hAnsi="Garamond"/>
          <w:szCs w:val="24"/>
        </w:rPr>
        <w:t>não pagamento de qualquer laudo arbitral definitivo, decisão ou sentença judicial transitada em julgado condenando ou determinando pagamento, pela Emissora e/ou Fiadoras, cujo valor, individual ou agregado, seja superior a R$2.000.000,00</w:t>
      </w:r>
      <w:r w:rsidR="00D319F0">
        <w:rPr>
          <w:rFonts w:ascii="Garamond" w:hAnsi="Garamond"/>
          <w:szCs w:val="24"/>
        </w:rPr>
        <w:t> </w:t>
      </w:r>
      <w:r w:rsidRPr="0083407F">
        <w:rPr>
          <w:rFonts w:ascii="Garamond" w:hAnsi="Garamond"/>
          <w:szCs w:val="24"/>
        </w:rPr>
        <w:t>(dois milhões de reais</w:t>
      </w:r>
      <w:r w:rsidR="00D319F0">
        <w:rPr>
          <w:rFonts w:ascii="Garamond" w:hAnsi="Garamond"/>
          <w:szCs w:val="24"/>
        </w:rPr>
        <w:t>)</w:t>
      </w:r>
      <w:r w:rsidRPr="0083407F">
        <w:rPr>
          <w:rFonts w:ascii="Garamond" w:hAnsi="Garamond"/>
          <w:szCs w:val="24"/>
        </w:rPr>
        <w:t xml:space="preserve"> para a Emissora e 15.000.000,00 (quinze milhões de reais) para a Fiadora, no prazo definido na referida decisão para seu cumprimento</w:t>
      </w:r>
      <w:r w:rsidRPr="0083407F">
        <w:rPr>
          <w:rFonts w:ascii="Garamond" w:eastAsia="Arial Unicode MS" w:hAnsi="Garamond"/>
          <w:szCs w:val="24"/>
        </w:rPr>
        <w:t>, ou que, independentemente do valor, possa acarretar</w:t>
      </w:r>
      <w:r w:rsidRPr="00D8296B">
        <w:rPr>
          <w:rFonts w:ascii="Garamond" w:eastAsia="Arial Unicode MS" w:hAnsi="Garamond"/>
          <w:szCs w:val="24"/>
        </w:rPr>
        <w:t xml:space="preserve"> um Efeito Adverso Relevante</w:t>
      </w:r>
      <w:r w:rsidRPr="0083407F">
        <w:rPr>
          <w:rFonts w:ascii="Garamond" w:hAnsi="Garamond"/>
          <w:szCs w:val="24"/>
        </w:rPr>
        <w:t xml:space="preserv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eastAsia="Arial Unicode MS" w:hAnsi="Garamond"/>
          <w:szCs w:val="24"/>
        </w:rPr>
      </w:pPr>
      <w:r w:rsidRPr="001D0DC8">
        <w:rPr>
          <w:rFonts w:ascii="Garamond" w:eastAsia="Arial Unicode MS" w:hAnsi="Garamond"/>
          <w:szCs w:val="24"/>
        </w:rPr>
        <w:t>se as Garantias não forem devidamente constituídas e mantidas de forma válida, plena, eficaz e exequível; ou, de qualquer forma, deixarem de existir ou forem rescindidas, exceto (i) se não for revertida no prazo máximo de 15 (quinze) Dias Úteis contado da sua ocorrência; ou (ii) se houver reforço ou substituição das Garantias, desde que seja aprovado por Debenturistas reunidos em Assembleia Geral de Debenturista</w:t>
      </w:r>
      <w:r w:rsidR="004C045E"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CF22BD" w:rsidRDefault="001D0DC8" w:rsidP="00CF22BD">
      <w:pPr>
        <w:pStyle w:val="p0"/>
        <w:widowControl/>
        <w:numPr>
          <w:ilvl w:val="2"/>
          <w:numId w:val="48"/>
        </w:numPr>
        <w:suppressAutoHyphens/>
        <w:spacing w:line="320" w:lineRule="exact"/>
        <w:ind w:left="709" w:hanging="709"/>
        <w:rPr>
          <w:rFonts w:ascii="Garamond" w:eastAsia="Arial Unicode MS" w:hAnsi="Garamond"/>
          <w:iCs/>
          <w:szCs w:val="24"/>
        </w:rPr>
      </w:pPr>
      <w:r w:rsidRPr="00CF22BD">
        <w:rPr>
          <w:rFonts w:ascii="Garamond" w:hAnsi="Garamond" w:cs="Verdana"/>
          <w:iCs/>
          <w:szCs w:val="24"/>
        </w:rPr>
        <w:t>perda definitiva por qualquer motivo da concessão do serviço público de abastecimento de água e esgoto objeto do Contrato nº 38/2012 de Concessão de Prestação de Serviço Público de Abastecimento de Água e Esgoto do Município de Tubarão, celebrado em 14 de fevereiro de 2012, entre a Prefeitura do Município de Tubarão (“</w:t>
      </w:r>
      <w:r w:rsidRPr="00CF22BD">
        <w:rPr>
          <w:rFonts w:ascii="Garamond" w:hAnsi="Garamond" w:cs="Verdana"/>
          <w:iCs/>
          <w:szCs w:val="24"/>
          <w:u w:val="single"/>
        </w:rPr>
        <w:t>Poder Concedente</w:t>
      </w:r>
      <w:r w:rsidRPr="00CF22BD">
        <w:rPr>
          <w:rFonts w:ascii="Garamond" w:hAnsi="Garamond" w:cs="Verdana"/>
          <w:iCs/>
          <w:szCs w:val="24"/>
        </w:rPr>
        <w:t>”) e a Emissora, conforme aditado (“</w:t>
      </w:r>
      <w:r w:rsidRPr="00CF22BD">
        <w:rPr>
          <w:rFonts w:ascii="Garamond" w:hAnsi="Garamond" w:cs="Verdana"/>
          <w:iCs/>
          <w:szCs w:val="24"/>
          <w:u w:val="single"/>
        </w:rPr>
        <w:t>Contrato de Concessão</w:t>
      </w:r>
      <w:r w:rsidRPr="00CF22BD">
        <w:rPr>
          <w:rFonts w:ascii="Garamond" w:hAnsi="Garamond" w:cs="Verdana"/>
          <w:iCs/>
          <w:szCs w:val="24"/>
        </w:rPr>
        <w:t>”), bem como suspensão do Contrato de Concessão, exceto se tal suspensão não for revertida em até 15 (quinze) Dias Úteis contado da suspensão</w:t>
      </w:r>
      <w:r w:rsidR="004C045E" w:rsidRPr="00CF22BD">
        <w:rPr>
          <w:rFonts w:ascii="Garamond" w:hAnsi="Garamond"/>
          <w:iCs/>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FD53B4" w:rsidRDefault="004C045E" w:rsidP="00CF22BD">
      <w:pPr>
        <w:tabs>
          <w:tab w:val="left" w:pos="851"/>
        </w:tabs>
        <w:spacing w:after="0" w:line="320" w:lineRule="exact"/>
        <w:rPr>
          <w:rFonts w:ascii="Garamond" w:eastAsia="Arial Unicode MS" w:hAnsi="Garamond"/>
          <w:w w:val="0"/>
          <w:sz w:val="24"/>
          <w:szCs w:val="24"/>
        </w:rPr>
      </w:pPr>
      <w:r w:rsidRPr="00FD53B4">
        <w:rPr>
          <w:rFonts w:ascii="Garamond" w:eastAsia="Arial Unicode MS" w:hAnsi="Garamond"/>
          <w:w w:val="0"/>
          <w:sz w:val="24"/>
          <w:szCs w:val="24"/>
        </w:rPr>
        <w:t>6.1.2.</w:t>
      </w:r>
      <w:r w:rsidRPr="00FD53B4">
        <w:rPr>
          <w:rFonts w:ascii="Garamond" w:eastAsia="Arial Unicode MS" w:hAnsi="Garamond"/>
          <w:w w:val="0"/>
          <w:sz w:val="24"/>
          <w:szCs w:val="24"/>
        </w:rPr>
        <w:tab/>
        <w:t>Constituem eventos que poderão, ou não, acarretar o vencimento das obrigações decorrentes da presente Escritura, aplicando-se o disposto na Cláusula 6.2 abaixo mediante sua ocorrência:</w:t>
      </w:r>
    </w:p>
    <w:p w:rsidR="004C045E" w:rsidRPr="00FD53B4" w:rsidRDefault="004C045E" w:rsidP="00CF22BD">
      <w:pPr>
        <w:tabs>
          <w:tab w:val="left" w:pos="851"/>
        </w:tabs>
        <w:spacing w:after="0" w:line="320" w:lineRule="exact"/>
        <w:rPr>
          <w:rFonts w:ascii="Garamond" w:eastAsia="Arial Unicode MS" w:hAnsi="Garamond"/>
          <w:w w:val="0"/>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alteração ou transferência do controle acionário/societário, que resulte na perda, pela Iguá Fundo de Investimentos em Participações Multiestratégia, inscrito no CNPJ sob o nº 25.080.536/0001-95 (“</w:t>
      </w:r>
      <w:r w:rsidRPr="003B675F">
        <w:rPr>
          <w:rFonts w:ascii="Garamond" w:eastAsia="Arial Unicode MS" w:hAnsi="Garamond"/>
          <w:szCs w:val="24"/>
          <w:u w:val="single"/>
        </w:rPr>
        <w:t>FIP Iguá</w:t>
      </w:r>
      <w:r w:rsidRPr="0083407F">
        <w:rPr>
          <w:rFonts w:ascii="Garamond" w:eastAsia="Arial Unicode MS" w:hAnsi="Garamond"/>
          <w:szCs w:val="24"/>
        </w:rPr>
        <w:t xml:space="preserve">”), do controle direto da Iguá e/ou do controle direto ou indireto (conforme o caso) pelas </w:t>
      </w:r>
      <w:r w:rsidRPr="00317AE2">
        <w:rPr>
          <w:rFonts w:ascii="Garamond" w:eastAsia="Arial Unicode MS" w:hAnsi="Garamond"/>
          <w:szCs w:val="24"/>
        </w:rPr>
        <w:t>Fiadoras da Emissora, e/ou na troca de controle direto do FIP Iguá; sem a prévia anuência d</w:t>
      </w:r>
      <w:r w:rsidRPr="006B003B">
        <w:rPr>
          <w:rFonts w:ascii="Garamond" w:eastAsia="Arial Unicode MS" w:hAnsi="Garamond"/>
          <w:szCs w:val="24"/>
        </w:rPr>
        <w:t>os</w:t>
      </w:r>
      <w:r w:rsidRPr="00450B2C">
        <w:rPr>
          <w:rFonts w:ascii="Garamond" w:eastAsia="Arial Unicode MS" w:hAnsi="Garamond"/>
          <w:szCs w:val="24"/>
        </w:rPr>
        <w:t xml:space="preserve"> </w:t>
      </w:r>
      <w:r w:rsidRPr="0083407F">
        <w:rPr>
          <w:rFonts w:ascii="Garamond" w:eastAsia="Arial Unicode MS" w:hAnsi="Garamond"/>
          <w:szCs w:val="24"/>
        </w:rPr>
        <w:t>Debenturistas de ambas as séries. Desde já, os Debenturistas dão ciência e concordam com eventual participação que a Alberta Investment Management Corporation venha a ter no FIP Iguá, por si ou por meio de qualquer de suas afiliadas (“</w:t>
      </w:r>
      <w:r w:rsidRPr="0083407F">
        <w:rPr>
          <w:rFonts w:ascii="Garamond" w:eastAsia="Arial Unicode MS" w:hAnsi="Garamond"/>
          <w:szCs w:val="24"/>
          <w:u w:val="single"/>
        </w:rPr>
        <w:t>Aimco</w:t>
      </w:r>
      <w:r w:rsidRPr="0083407F">
        <w:rPr>
          <w:rFonts w:ascii="Garamond" w:eastAsia="Arial Unicode MS" w:hAnsi="Garamond"/>
          <w:szCs w:val="24"/>
        </w:rPr>
        <w:t xml:space="preserve">”), independentemente de qual venha a ser a porcentagem da participação da Aimco no FIP Iguá, desde que seja respeitada a manutenção do controle efetivo e de gestão do FIP Iguá;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ato de qualquer autoridade governamental com o objetivo de sequestrar, expropriar, nacionalizar, confiscar, desapropriar, intervir (incluindo, sem limitação, requisição, tombamento e servidão), ou de qualquer modo adquirir, compulsoriamente, totalidade ou parte substancial dos </w:t>
      </w:r>
      <w:r w:rsidRPr="0083407F">
        <w:rPr>
          <w:rFonts w:ascii="Garamond" w:eastAsia="Arial Unicode MS" w:hAnsi="Garamond"/>
          <w:szCs w:val="24"/>
        </w:rPr>
        <w:t>ativos</w:t>
      </w:r>
      <w:r w:rsidRPr="0083407F">
        <w:rPr>
          <w:rFonts w:ascii="Garamond" w:hAnsi="Garamond"/>
          <w:szCs w:val="24"/>
        </w:rPr>
        <w:t xml:space="preserve"> da </w:t>
      </w:r>
      <w:r w:rsidRPr="0083407F">
        <w:rPr>
          <w:rFonts w:ascii="Garamond" w:eastAsia="Arial Unicode MS" w:hAnsi="Garamond"/>
          <w:szCs w:val="24"/>
        </w:rPr>
        <w:t>Emissora e/ou das Fiadoras, que, a exclusivo critério dos Debenturistas, possa impor entrave relevante à manutenção do curso ordinário de seus negócios; não revertido em 5 (cinco) Dias Úteis ou intervenção do Poder Concedente na concessão da Emissora para assegurar a continuidade de a adequação da prestação do serviço público por prazo superior a 30 (trinta) dias contado do ato que determinar a intervenção;</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comprovação de que qualquer das declarações prestadas pela Emissora e/ou pelas Fiadoras nesta Escritura seja falsa ou incorreta</w:t>
      </w:r>
      <w:r w:rsidR="004C045E" w:rsidRPr="00317AE2">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cessão, promessa de cessão</w:t>
      </w:r>
      <w:r w:rsidRPr="00317AE2">
        <w:rPr>
          <w:rFonts w:ascii="Garamond" w:eastAsia="Arial Unicode MS" w:hAnsi="Garamond"/>
          <w:szCs w:val="24"/>
        </w:rPr>
        <w:t xml:space="preserve"> ou qualquer forma de transferência ou promessa de transferência a terceiros, no todo ou em parte, pela Emissora ou pelas Fiadoras, de qualquer obrigação</w:t>
      </w:r>
      <w:r w:rsidRPr="006B003B">
        <w:rPr>
          <w:rFonts w:ascii="Garamond" w:hAnsi="Garamond"/>
          <w:szCs w:val="24"/>
        </w:rPr>
        <w:t xml:space="preserve"> relacionada às Debêntures, exceto se previamente autorizado pelos Debenturistas reunidos em Assembleia Geral de Debenturistas</w:t>
      </w:r>
      <w:r w:rsidRPr="00450B2C">
        <w:rPr>
          <w:rFonts w:ascii="Garamond" w:hAnsi="Garamond"/>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constituição de qualquer ônus ou gravame, judicial ou extrajudicial, sobre ativos relevantes da Emissora, considerando-se como ativos relevantes aqueles cujo valor, individual ou agregado, seja igual ou superior ao equivalente a </w:t>
      </w:r>
      <w:r w:rsidRPr="0083407F">
        <w:rPr>
          <w:rFonts w:ascii="Garamond" w:eastAsia="Arial Unicode MS" w:hAnsi="Garamond"/>
          <w:szCs w:val="24"/>
        </w:rPr>
        <w:t>10%</w:t>
      </w:r>
      <w:r w:rsidRPr="00317AE2">
        <w:rPr>
          <w:rFonts w:ascii="Garamond" w:hAnsi="Garamond"/>
          <w:szCs w:val="24"/>
        </w:rPr>
        <w:t xml:space="preserve"> (</w:t>
      </w:r>
      <w:r w:rsidRPr="00317AE2">
        <w:rPr>
          <w:rFonts w:ascii="Garamond" w:eastAsia="Arial Unicode MS" w:hAnsi="Garamond"/>
          <w:szCs w:val="24"/>
        </w:rPr>
        <w:t>dez por cento</w:t>
      </w:r>
      <w:r w:rsidRPr="00317AE2">
        <w:rPr>
          <w:rFonts w:ascii="Garamond" w:hAnsi="Garamond"/>
          <w:szCs w:val="24"/>
        </w:rPr>
        <w:t>) do valo</w:t>
      </w:r>
      <w:r w:rsidRPr="006B003B">
        <w:rPr>
          <w:rFonts w:ascii="Garamond" w:hAnsi="Garamond"/>
          <w:szCs w:val="24"/>
        </w:rPr>
        <w:t xml:space="preserve">r total do ativo da </w:t>
      </w:r>
      <w:r w:rsidRPr="00450B2C">
        <w:rPr>
          <w:rFonts w:ascii="Garamond" w:eastAsia="Arial Unicode MS" w:hAnsi="Garamond"/>
          <w:szCs w:val="24"/>
        </w:rPr>
        <w:t>Emissora</w:t>
      </w:r>
      <w:r w:rsidRPr="0083407F">
        <w:rPr>
          <w:rFonts w:ascii="Garamond" w:eastAsia="Arial Unicode MS" w:hAnsi="Garamond"/>
          <w:szCs w:val="24"/>
        </w:rPr>
        <w:t xml:space="preserve">, </w:t>
      </w:r>
      <w:r w:rsidRPr="0083407F">
        <w:rPr>
          <w:rFonts w:ascii="Garamond" w:hAnsi="Garamond"/>
          <w:szCs w:val="24"/>
        </w:rPr>
        <w:t>em reais ou o seu equivalente em moeda estrangeira, conforme verificado nas últimas demonstrações financeiras</w:t>
      </w:r>
      <w:r w:rsidRPr="00D8296B">
        <w:rPr>
          <w:rFonts w:ascii="Garamond" w:hAnsi="Garamond"/>
          <w:szCs w:val="24"/>
        </w:rPr>
        <w:t xml:space="preserve"> da Emissora</w:t>
      </w:r>
      <w:r w:rsidRPr="0083407F">
        <w:rPr>
          <w:rFonts w:ascii="Garamond" w:hAnsi="Garamond"/>
          <w:szCs w:val="24"/>
        </w:rPr>
        <w:t>, exceto a prestação de garantias no âmbito de operações no mercado financeiro ou de capitais, local ou internacional, de FINAME, de leasing operacional, do Financiamento de Longo Prazo e/ou Debêntures Incentivadas;</w:t>
      </w:r>
      <w:r w:rsidRPr="0083407F" w:rsidDel="00865F41">
        <w:rPr>
          <w:rFonts w:ascii="Garamond" w:hAnsi="Garamond"/>
          <w:noProof/>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redução do capital social da Emissora e/ou das Fiadoras sob qualquer forma, exceto se (a) previamente autorizado pelos Debenturistas reunidos em Assembleia Geral de Debenturistas; (b) exclusivamente no caso de absorção de prejuízos acumulados; </w:t>
      </w:r>
      <w:r w:rsidRPr="00D8296B">
        <w:rPr>
          <w:rFonts w:ascii="Garamond" w:hAnsi="Garamond"/>
          <w:szCs w:val="24"/>
        </w:rPr>
        <w:t xml:space="preserve">ou (c) por força de determinação legal ou regulamentar;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cessão, promessa de cessão, venda ou alienação, pela Emissora, por qualquer meio, seja de forma gratuita ou onerosa, de ativos que representem, de forma individual ou agregada, valor igual ou superior ao equivalente a </w:t>
      </w:r>
      <w:r w:rsidRPr="00D8296B">
        <w:rPr>
          <w:rFonts w:ascii="Garamond" w:hAnsi="Garamond"/>
          <w:szCs w:val="24"/>
        </w:rPr>
        <w:t>10</w:t>
      </w:r>
      <w:r w:rsidRPr="0083407F">
        <w:rPr>
          <w:rFonts w:ascii="Garamond" w:hAnsi="Garamond"/>
          <w:szCs w:val="24"/>
        </w:rPr>
        <w:t xml:space="preserve">% (dez por cento) do valor total do ativo da </w:t>
      </w:r>
      <w:r w:rsidRPr="0083407F">
        <w:rPr>
          <w:rFonts w:ascii="Garamond" w:eastAsia="Arial Unicode MS" w:hAnsi="Garamond"/>
          <w:szCs w:val="24"/>
        </w:rPr>
        <w:t>Emissora</w:t>
      </w:r>
      <w:r w:rsidRPr="0083407F">
        <w:rPr>
          <w:rFonts w:ascii="Garamond" w:hAnsi="Garamond"/>
          <w:szCs w:val="24"/>
        </w:rPr>
        <w:t>, em reais ou o seu equivalente em moeda estrangeira,</w:t>
      </w:r>
      <w:r w:rsidRPr="0083407F" w:rsidDel="00CC660A">
        <w:rPr>
          <w:rFonts w:ascii="Garamond" w:eastAsia="Arial Unicode MS" w:hAnsi="Garamond"/>
          <w:szCs w:val="24"/>
        </w:rPr>
        <w:t xml:space="preserve"> </w:t>
      </w:r>
      <w:r w:rsidRPr="0083407F">
        <w:rPr>
          <w:rFonts w:ascii="Garamond" w:hAnsi="Garamond"/>
          <w:szCs w:val="24"/>
        </w:rPr>
        <w:t>conforme verificado na última demonstração financeira da Emissora, exceto se (a)</w:t>
      </w:r>
      <w:r w:rsidR="00781744">
        <w:rPr>
          <w:rFonts w:ascii="Garamond" w:hAnsi="Garamond"/>
          <w:szCs w:val="24"/>
        </w:rPr>
        <w:t> </w:t>
      </w:r>
      <w:r w:rsidRPr="0083407F">
        <w:rPr>
          <w:rFonts w:ascii="Garamond" w:hAnsi="Garamond"/>
          <w:szCs w:val="24"/>
        </w:rPr>
        <w:t>previamente autorizado por Debenturistas reunidos em Assembleia Geral de Debenturistas ou (b) para a prestação de garantias no âmbito de operações no mercado financeiro ou de capitais, local ou internacional, de FINAME, de leasing operacional,</w:t>
      </w:r>
      <w:r w:rsidR="006B003B">
        <w:rPr>
          <w:rFonts w:ascii="Garamond" w:hAnsi="Garamond"/>
          <w:szCs w:val="24"/>
        </w:rPr>
        <w:t xml:space="preserve"> </w:t>
      </w:r>
      <w:r w:rsidRPr="006B003B">
        <w:rPr>
          <w:rFonts w:ascii="Garamond" w:hAnsi="Garamond"/>
          <w:szCs w:val="24"/>
        </w:rPr>
        <w:t xml:space="preserve">Financiamento de Longo Prazo </w:t>
      </w:r>
      <w:r w:rsidRPr="00450B2C">
        <w:rPr>
          <w:rFonts w:ascii="Garamond" w:hAnsi="Garamond"/>
          <w:szCs w:val="24"/>
        </w:rPr>
        <w:t>e/</w:t>
      </w:r>
      <w:r w:rsidRPr="0083407F">
        <w:rPr>
          <w:rFonts w:ascii="Garamond" w:hAnsi="Garamond"/>
          <w:szCs w:val="24"/>
        </w:rPr>
        <w:t xml:space="preserve">ou das Debêntures Incentivadas;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incorporação, fusão, cisão da Emissora </w:t>
      </w:r>
      <w:r w:rsidRPr="00317AE2">
        <w:rPr>
          <w:rFonts w:ascii="Garamond" w:hAnsi="Garamond"/>
          <w:szCs w:val="24"/>
        </w:rPr>
        <w:t>e/ou das Fiadoras, exceto se (a)</w:t>
      </w:r>
      <w:r w:rsidR="00781744">
        <w:rPr>
          <w:rFonts w:ascii="Garamond" w:hAnsi="Garamond"/>
          <w:szCs w:val="24"/>
        </w:rPr>
        <w:t> </w:t>
      </w:r>
      <w:r w:rsidRPr="00317AE2">
        <w:rPr>
          <w:rFonts w:ascii="Garamond" w:hAnsi="Garamond"/>
          <w:szCs w:val="24"/>
        </w:rPr>
        <w:t xml:space="preserve">previamente aprovado em </w:t>
      </w:r>
      <w:r w:rsidRPr="006B003B">
        <w:rPr>
          <w:rFonts w:ascii="Garamond" w:hAnsi="Garamond"/>
          <w:szCs w:val="24"/>
        </w:rPr>
        <w:t>Assembleia Geral de Debenturistas</w:t>
      </w:r>
      <w:r w:rsidRPr="00450B2C">
        <w:rPr>
          <w:rFonts w:ascii="Garamond" w:hAnsi="Garamond"/>
          <w:szCs w:val="24"/>
        </w:rPr>
        <w:t>;</w:t>
      </w:r>
      <w:r w:rsidRPr="0083407F">
        <w:rPr>
          <w:rFonts w:ascii="Garamond" w:hAnsi="Garamond"/>
          <w:szCs w:val="24"/>
        </w:rPr>
        <w:t xml:space="preserve"> ou (b) a incorporação, fusão ou cisão for realizada exclusivamente com sociedades controladas da Emissora e/ou das Fiadoras;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r w:rsidRPr="0083407F">
        <w:rPr>
          <w:rFonts w:ascii="Garamond" w:hAnsi="Garamond"/>
          <w:szCs w:val="24"/>
        </w:rPr>
        <w:t xml:space="preserve">distribuição de dividendos cujo valor supere </w:t>
      </w:r>
      <w:r w:rsidRPr="00317AE2">
        <w:rPr>
          <w:rFonts w:ascii="Garamond" w:hAnsi="Garamond"/>
          <w:szCs w:val="24"/>
        </w:rPr>
        <w:t>os dividendos mínimos obrigatórios nos termos do artigo 202 da Lei das Sociedades por Ações, ou juros sobre o capital próprio pela Emissora, exceto (i) se a Emissora estiver adimplent</w:t>
      </w:r>
      <w:r w:rsidRPr="006B003B">
        <w:rPr>
          <w:rFonts w:ascii="Garamond" w:hAnsi="Garamond"/>
          <w:szCs w:val="24"/>
        </w:rPr>
        <w:t>e com as obrigações pecuniári</w:t>
      </w:r>
      <w:r w:rsidRPr="00450B2C">
        <w:rPr>
          <w:rFonts w:ascii="Garamond" w:hAnsi="Garamond"/>
          <w:szCs w:val="24"/>
        </w:rPr>
        <w:t>as desta Escritura de Emissão; ou (ii)</w:t>
      </w:r>
      <w:r w:rsidRPr="0083407F">
        <w:rPr>
          <w:rFonts w:ascii="Garamond" w:hAnsi="Garamond"/>
          <w:szCs w:val="24"/>
        </w:rPr>
        <w:t xml:space="preserve"> se houver anuência prévia dos Debenturistas manifestada em Assembleia Geral de Debenturistas; </w:t>
      </w:r>
    </w:p>
    <w:p w:rsidR="004C045E" w:rsidRPr="0083407F" w:rsidRDefault="004C045E" w:rsidP="00CF22BD">
      <w:pPr>
        <w:pStyle w:val="p0"/>
        <w:widowControl/>
        <w:suppressAutoHyphens/>
        <w:spacing w:line="320" w:lineRule="exact"/>
        <w:ind w:left="426"/>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obtenção de qualquer financiamento pela Emissora sem aprovação prévia dos Debenturistas, exceto por</w:t>
      </w:r>
      <w:r w:rsidRPr="0083407F">
        <w:rPr>
          <w:rFonts w:ascii="Garamond" w:hAnsi="Garamond"/>
          <w:szCs w:val="24"/>
        </w:rPr>
        <w:t xml:space="preserve"> FINAME, leasing operacional, Financiamento de Longo Prazo e/ou pelas Debêntures Incentivadas</w:t>
      </w:r>
      <w:r w:rsidRPr="0083407F">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concessão de novos mútuos, pela Emissora, a acionistas da Emissora sem aprovação prévia dos Debenturistas;</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proposição de ação judicial que tenha por objeto a violação das Leis nº 6.385, de 7 de dezembro de </w:t>
      </w:r>
      <w:r w:rsidRPr="00317AE2">
        <w:rPr>
          <w:rFonts w:ascii="Garamond" w:hAnsi="Garamond"/>
          <w:szCs w:val="24"/>
        </w:rPr>
        <w:t>1976, nº 7.492, de 16 de junho de 1986, nº 8.137, de 27 de dezembro de 1990, nº 8.429, de 2 de junho de 1992, nº 8.666, de 21 de junho de 1993 (ou outras normas de licitações e contratos da administração pública), da Legislação Anticorrupção, ou pela prática de demais atos lesivos à administração pública, ao sistema financeiro nacional ou ao meio ambiente, ou de crimes contra a ordem tributária, lava</w:t>
      </w:r>
      <w:r w:rsidRPr="006B003B">
        <w:rPr>
          <w:rFonts w:ascii="Garamond" w:hAnsi="Garamond"/>
          <w:szCs w:val="24"/>
        </w:rPr>
        <w:t>gem de dinheiro, trabalho infantil, trabalho análogo ao escravo ou prostituição, nos termos da legislação apl</w:t>
      </w:r>
      <w:r w:rsidRPr="00450B2C">
        <w:rPr>
          <w:rFonts w:ascii="Garamond" w:hAnsi="Garamond"/>
          <w:szCs w:val="24"/>
        </w:rPr>
        <w:t>icável, pela Emissora ou pelas Fiadoras</w:t>
      </w:r>
      <w:r w:rsidRPr="00D8296B">
        <w:rPr>
          <w:rFonts w:ascii="Garamond"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não renovação, não obtenção, cancelamento, revogação, extinção ou suspensão de autorizações, alvarás, subvenções, ou licenças, inclusive as ambientais, necessárias </w:t>
      </w:r>
      <w:r w:rsidRPr="00317AE2">
        <w:rPr>
          <w:rFonts w:ascii="Garamond" w:hAnsi="Garamond"/>
          <w:szCs w:val="24"/>
        </w:rPr>
        <w:t>para construção, operação e manutenção do Projeto, salvo se (a) no prazo de 7 (sete) dias, contados da data de tal decisão de não renovação, cancelamento, revogação, extinção ou suspensão, a Emiss</w:t>
      </w:r>
      <w:r w:rsidRPr="006B003B">
        <w:rPr>
          <w:rFonts w:ascii="Garamond" w:hAnsi="Garamond"/>
          <w:szCs w:val="24"/>
        </w:rPr>
        <w:t>ora comprovar a existência de decisão judicial e/ou administrativa autorizando a regular construção, operação</w:t>
      </w:r>
      <w:r w:rsidRPr="00450B2C">
        <w:rPr>
          <w:rFonts w:ascii="Garamond" w:hAnsi="Garamond"/>
          <w:szCs w:val="24"/>
        </w:rPr>
        <w:t xml:space="preserve"> e manutenção do Projeto até a renovação ou obtenção da referida licença, autorização, subvenção ou alvará e comprovação d</w:t>
      </w:r>
      <w:r w:rsidRPr="0083407F">
        <w:rPr>
          <w:rFonts w:ascii="Garamond" w:hAnsi="Garamond"/>
          <w:szCs w:val="24"/>
        </w:rPr>
        <w:t>e que não houve impactos em seu operacional; ou (b) cuja não</w:t>
      </w:r>
      <w:r w:rsidRPr="00FD53B4">
        <w:rPr>
          <w:rFonts w:ascii="Calibri" w:eastAsia="Arial Unicode MS" w:hAnsi="Calibri"/>
          <w:szCs w:val="24"/>
        </w:rPr>
        <w:t xml:space="preserve"> </w:t>
      </w:r>
      <w:r w:rsidRPr="0083407F">
        <w:rPr>
          <w:rFonts w:ascii="Garamond" w:eastAsia="Arial Unicode MS" w:hAnsi="Garamond"/>
          <w:szCs w:val="24"/>
        </w:rPr>
        <w:t xml:space="preserve">renovação, não obtenção, </w:t>
      </w:r>
      <w:r w:rsidRPr="00317AE2">
        <w:rPr>
          <w:rFonts w:ascii="Garamond" w:eastAsia="Arial Unicode MS" w:hAnsi="Garamond"/>
          <w:szCs w:val="24"/>
        </w:rPr>
        <w:t>cancelamento, revogação, extinção ou suspensão das referidas</w:t>
      </w:r>
      <w:r w:rsidRPr="006B003B">
        <w:rPr>
          <w:rFonts w:ascii="Garamond" w:eastAsia="Arial Unicode MS" w:hAnsi="Garamond"/>
          <w:szCs w:val="24"/>
        </w:rPr>
        <w:t xml:space="preserve"> autorizações</w:t>
      </w:r>
      <w:r w:rsidRPr="00450B2C">
        <w:rPr>
          <w:rFonts w:ascii="Garamond" w:eastAsia="Arial Unicode MS" w:hAnsi="Garamond"/>
          <w:szCs w:val="24"/>
        </w:rPr>
        <w:t xml:space="preserve">, </w:t>
      </w:r>
      <w:r w:rsidRPr="00D8296B">
        <w:rPr>
          <w:rFonts w:ascii="Garamond" w:eastAsia="Arial Unicode MS" w:hAnsi="Garamond"/>
          <w:szCs w:val="24"/>
        </w:rPr>
        <w:t>alvarás, subvenções, ou licenças</w:t>
      </w:r>
      <w:r w:rsidRPr="00D8296B">
        <w:rPr>
          <w:rFonts w:ascii="Garamond" w:hAnsi="Garamond"/>
          <w:szCs w:val="24"/>
        </w:rPr>
        <w:t xml:space="preserve"> não cause nenhum Efeito Adverso Relevante </w:t>
      </w:r>
      <w:r w:rsidRPr="00D8296B">
        <w:rPr>
          <w:rFonts w:ascii="Garamond" w:eastAsia="Arial Unicode MS" w:hAnsi="Garamond"/>
          <w:szCs w:val="24"/>
        </w:rPr>
        <w:t>(conforme definido abaixo)</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na ocorrência de quaisquer hipóteses contidas nos arts. 333 e 1.425 do Código Civil;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sidR="004C045E"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não manutenção, pela Emissora, </w:t>
      </w:r>
      <w:r w:rsidRPr="0083407F">
        <w:rPr>
          <w:rFonts w:ascii="Garamond" w:hAnsi="Garamond"/>
          <w:szCs w:val="24"/>
        </w:rPr>
        <w:t>das</w:t>
      </w:r>
      <w:r w:rsidRPr="00317AE2">
        <w:rPr>
          <w:rFonts w:ascii="Garamond" w:hAnsi="Garamond"/>
          <w:szCs w:val="24"/>
        </w:rPr>
        <w:t xml:space="preserve"> apólices de seguro, conforme exigido pelo Contrato de Concessão</w:t>
      </w:r>
      <w:r w:rsidRPr="006B003B">
        <w:rPr>
          <w:rFonts w:ascii="Garamond" w:eastAsia="Arial Unicode MS" w:hAnsi="Garamond"/>
          <w:szCs w:val="24"/>
        </w:rPr>
        <w:t xml:space="preserve">, </w:t>
      </w:r>
      <w:r w:rsidRPr="00450B2C">
        <w:rPr>
          <w:rFonts w:ascii="Garamond" w:eastAsia="Arial Unicode MS" w:hAnsi="Garamond"/>
          <w:szCs w:val="24"/>
        </w:rPr>
        <w:t xml:space="preserve">cujo descumprimento </w:t>
      </w:r>
      <w:r w:rsidRPr="0083407F">
        <w:rPr>
          <w:rFonts w:ascii="Garamond" w:eastAsia="Arial Unicode MS" w:hAnsi="Garamond"/>
          <w:szCs w:val="24"/>
        </w:rPr>
        <w:t xml:space="preserve">não seja sanado no prazo de até 10 (dez) dias corridos contados da data do inadimplemento;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se, a partir da presente data, a Emissora e/ou as Fiadoras tiver(em) título protestado por falta de pagamento, em valor individual ou agregado, igual ou superior a (i) </w:t>
      </w:r>
      <w:r w:rsidRPr="00317AE2">
        <w:rPr>
          <w:rFonts w:ascii="Garamond" w:eastAsia="Arial Unicode MS" w:hAnsi="Garamond"/>
          <w:szCs w:val="24"/>
        </w:rPr>
        <w:t>R$ 2.000.000,00 (dois milhões de reais) para a Emissora; e (b) R$</w:t>
      </w:r>
      <w:r w:rsidR="00781744">
        <w:rPr>
          <w:rFonts w:ascii="Garamond" w:eastAsia="Arial Unicode MS" w:hAnsi="Garamond"/>
          <w:szCs w:val="24"/>
        </w:rPr>
        <w:t> </w:t>
      </w:r>
      <w:r w:rsidRPr="00317AE2">
        <w:rPr>
          <w:rFonts w:ascii="Garamond" w:eastAsia="Arial Unicode MS" w:hAnsi="Garamond"/>
          <w:szCs w:val="24"/>
        </w:rPr>
        <w:t>15.000.000,00 (quinze milhões de reais) para cada Fiadora, ou o equivalente em outras moedas, valores a serem devidamente corrigidos anualmente IPCA desde a Data de Emissão, ou ainda, na impossibilidade de sua utili</w:t>
      </w:r>
      <w:r w:rsidRPr="006B003B">
        <w:rPr>
          <w:rFonts w:ascii="Garamond" w:eastAsia="Arial Unicode MS" w:hAnsi="Garamond"/>
          <w:szCs w:val="24"/>
        </w:rPr>
        <w:t>zação, pelo índice que vi</w:t>
      </w:r>
      <w:r w:rsidRPr="00450B2C">
        <w:rPr>
          <w:rFonts w:ascii="Garamond" w:eastAsia="Arial Unicode MS" w:hAnsi="Garamond"/>
          <w:szCs w:val="24"/>
        </w:rPr>
        <w:t>er a substituí-lo, até o respectivo protesto(s)</w:t>
      </w:r>
      <w:r w:rsidRPr="00D8296B">
        <w:rPr>
          <w:rFonts w:ascii="Garamond" w:eastAsia="Arial Unicode MS" w:hAnsi="Garamond"/>
          <w:szCs w:val="24"/>
        </w:rPr>
        <w:t xml:space="preserve">, </w:t>
      </w:r>
      <w:r w:rsidRPr="0083407F">
        <w:rPr>
          <w:rFonts w:ascii="Garamond" w:eastAsia="Arial Unicode MS" w:hAnsi="Garamond"/>
          <w:szCs w:val="24"/>
        </w:rPr>
        <w:t xml:space="preserve">salvo se (a) o protesto tiver sido efetuado por erro ou má-fé de terceiros, desde que validamente comprovado pela Emissora e/ou Fiadoras ao Agente Fiduciário; (b) se o(s) protesto(s) foi(ram) </w:t>
      </w:r>
      <w:r w:rsidRPr="0083407F">
        <w:rPr>
          <w:rFonts w:ascii="Garamond" w:hAnsi="Garamond"/>
          <w:szCs w:val="24"/>
        </w:rPr>
        <w:t>efetivamente suspenso(s) dentro do prazo de até 30 (trinta) dias contados da data do respectivo evento, e apenas enquanto durarem os efeitos da suspensão; (c)</w:t>
      </w:r>
      <w:r w:rsidR="00781744">
        <w:rPr>
          <w:rFonts w:ascii="Garamond" w:hAnsi="Garamond"/>
          <w:szCs w:val="24"/>
        </w:rPr>
        <w:t> </w:t>
      </w:r>
      <w:r w:rsidRPr="0083407F">
        <w:rPr>
          <w:rFonts w:ascii="Garamond" w:hAnsi="Garamond"/>
          <w:szCs w:val="24"/>
        </w:rPr>
        <w:t>cancelado(s) no prazo legal; ou (d) prestadas garantias em juízo e aceitas pelo Poder Judiciário</w:t>
      </w:r>
      <w:r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existência de qualquer laudo arbitral, decisão (inclusive na esfera administrativa) ou sentença de primeira instância, condenando ou determinando pagamento, pela Emissora e/ou Controladas, cujo valor, individual ou agregado, seja superior a R$</w:t>
      </w:r>
      <w:r w:rsidR="00781744">
        <w:rPr>
          <w:rFonts w:ascii="Garamond" w:hAnsi="Garamond"/>
          <w:szCs w:val="24"/>
        </w:rPr>
        <w:t> </w:t>
      </w:r>
      <w:r w:rsidRPr="00317AE2">
        <w:rPr>
          <w:rFonts w:ascii="Garamond" w:hAnsi="Garamond"/>
          <w:szCs w:val="24"/>
        </w:rPr>
        <w:t xml:space="preserve">6.000.000,00 (seis milhões de reais) para a Emissora e R$ 45.000.000,00 (quarenta e cinco </w:t>
      </w:r>
      <w:r w:rsidRPr="006B003B">
        <w:rPr>
          <w:rFonts w:ascii="Garamond" w:hAnsi="Garamond"/>
          <w:szCs w:val="24"/>
        </w:rPr>
        <w:t xml:space="preserve">milhões de reais) para a Fiadora, </w:t>
      </w:r>
      <w:r w:rsidRPr="00450B2C">
        <w:rPr>
          <w:rFonts w:ascii="Garamond" w:eastAsia="Arial Unicode MS" w:hAnsi="Garamond"/>
          <w:szCs w:val="24"/>
        </w:rPr>
        <w:t>ou que, independentemente do valor, possa acarretar</w:t>
      </w:r>
      <w:r w:rsidRPr="00D8296B">
        <w:rPr>
          <w:rFonts w:ascii="Garamond" w:eastAsia="Arial Unicode MS" w:hAnsi="Garamond"/>
          <w:szCs w:val="24"/>
        </w:rPr>
        <w:t xml:space="preserve"> um Efeito Adverso Relevante. </w:t>
      </w:r>
    </w:p>
    <w:p w:rsidR="004C045E" w:rsidRPr="00D8296B" w:rsidRDefault="004C045E" w:rsidP="00CF22BD">
      <w:pPr>
        <w:pStyle w:val="p0"/>
        <w:widowControl/>
        <w:suppressAutoHyphens/>
        <w:spacing w:line="320" w:lineRule="exact"/>
        <w:ind w:left="709"/>
        <w:rPr>
          <w:rFonts w:ascii="Garamond" w:hAnsi="Garamond"/>
          <w:noProof/>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6.2.</w:t>
      </w:r>
      <w:r w:rsidRPr="00FD53B4">
        <w:rPr>
          <w:rFonts w:ascii="Garamond" w:hAnsi="Garamond"/>
          <w:sz w:val="24"/>
          <w:szCs w:val="24"/>
        </w:rPr>
        <w:tab/>
        <w:t xml:space="preserve">Na ocorrência de qualquer um dos eventos previstos na Cláusula 6.1.2 acima, o Agente Fiduciário deverá convocar Assembleia Geral de Debenturistas, em até 2 (dois) Dias Úteis, contados da data em que tiver ciência da ocorrência do referido evento, para deliberar sobre a eventual não declaração do vencimento antecipado das Debêntures. </w:t>
      </w:r>
    </w:p>
    <w:p w:rsidR="004C045E" w:rsidRPr="00FD53B4" w:rsidRDefault="004C045E" w:rsidP="00CF22BD">
      <w:pPr>
        <w:tabs>
          <w:tab w:val="left" w:pos="709"/>
          <w:tab w:val="left" w:pos="1134"/>
        </w:tabs>
        <w:suppressAutoHyphens/>
        <w:spacing w:after="0" w:line="320" w:lineRule="exact"/>
        <w:rPr>
          <w:rFonts w:ascii="Garamond" w:hAnsi="Garamond"/>
          <w:noProof/>
          <w:sz w:val="24"/>
          <w:szCs w:val="24"/>
        </w:rPr>
      </w:pPr>
      <w:r w:rsidRPr="00FD53B4">
        <w:rPr>
          <w:rFonts w:ascii="Garamond" w:hAnsi="Garamond"/>
          <w:sz w:val="24"/>
          <w:szCs w:val="24"/>
        </w:rPr>
        <w:t xml:space="preserv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6.3.</w:t>
      </w:r>
      <w:r w:rsidRPr="00FD53B4">
        <w:rPr>
          <w:rFonts w:ascii="Garamond" w:hAnsi="Garamond"/>
          <w:noProof/>
          <w:sz w:val="24"/>
          <w:szCs w:val="24"/>
        </w:rPr>
        <w:tab/>
      </w:r>
      <w:r w:rsidRPr="00FD53B4">
        <w:rPr>
          <w:rFonts w:ascii="Garamond" w:hAnsi="Garamond"/>
          <w:sz w:val="24"/>
          <w:szCs w:val="24"/>
        </w:rPr>
        <w:t xml:space="preserve">Uma vez instalada a assembleia prevista na Cláusula 6.2. acima, </w:t>
      </w:r>
      <w:r w:rsidRPr="00FD53B4">
        <w:rPr>
          <w:rFonts w:ascii="Garamond" w:hAnsi="Garamond"/>
          <w:color w:val="000000"/>
          <w:sz w:val="24"/>
          <w:szCs w:val="24"/>
        </w:rPr>
        <w:t>de acordo com os procedimentos e quóruns previstos na Cláusula 9.1 e seguintes desta Escritura de Emissão</w:t>
      </w:r>
      <w:r w:rsidRPr="00FD53B4">
        <w:rPr>
          <w:rFonts w:ascii="Garamond" w:hAnsi="Garamond"/>
          <w:sz w:val="24"/>
          <w:szCs w:val="24"/>
        </w:rPr>
        <w:t xml:space="preserve">, será necessário o quórum especial de Debenturistas que representem, no mínimo, 75% (setenta e cinco por cento) das Debêntures em Circulação da respectiva série, em primeira ou segunda convocações, para aprovar a não declaração do vencimento antecipado das Debêntures. Caso a referida assembleia decida por não declarar antecipadamente vencidas as obrigações decorrentes das Debêntures, o Agente Fiduciário não deverá declará-las antecipadamente vencidas.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b/>
          <w:sz w:val="24"/>
          <w:szCs w:val="24"/>
          <w:highlight w:val="cyan"/>
        </w:rPr>
      </w:pPr>
      <w:r w:rsidRPr="00FD53B4">
        <w:rPr>
          <w:rFonts w:ascii="Garamond" w:hAnsi="Garamond"/>
          <w:sz w:val="24"/>
          <w:szCs w:val="24"/>
        </w:rPr>
        <w:t>6.4.</w:t>
      </w:r>
      <w:r w:rsidRPr="00FD53B4">
        <w:rPr>
          <w:rFonts w:ascii="Garamond" w:hAnsi="Garamond"/>
          <w:sz w:val="24"/>
          <w:szCs w:val="24"/>
        </w:rPr>
        <w:tab/>
        <w:t>Caso não seja aprovada a não declaração do vencimento antecipado na Assembleia Geral de Debenturistas, ou esta não seja instalada em primeira e segunda convocação, cumulativamente, ou uma vez instalada não haja quórum para deliberar a matéria em primeira e segunda convocação, cumulativamente, o Agente Fiduciário deverá declarar imediatamente o vencimento antecipado das Debêntures, aplicando-se o disposto na Cláusula 6.1.1. acima, devendo o Agente Fiduciário enviar notificação exigindo pagamento à Emissora, com cópia às Fiadoras.</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6.5.</w:t>
      </w:r>
      <w:r w:rsidRPr="00FD53B4">
        <w:rPr>
          <w:rFonts w:ascii="Garamond" w:hAnsi="Garamond"/>
          <w:sz w:val="24"/>
          <w:szCs w:val="24"/>
        </w:rPr>
        <w:tab/>
        <w:t>Caso a Emissora não proceda ao pagamento das Debêntures dentro do prazo de 3</w:t>
      </w:r>
      <w:r w:rsidR="00D319F0">
        <w:rPr>
          <w:rFonts w:ascii="Garamond" w:hAnsi="Garamond"/>
          <w:sz w:val="24"/>
          <w:szCs w:val="24"/>
        </w:rPr>
        <w:t> </w:t>
      </w:r>
      <w:r w:rsidRPr="00FD53B4">
        <w:rPr>
          <w:rFonts w:ascii="Garamond" w:hAnsi="Garamond"/>
          <w:sz w:val="24"/>
          <w:szCs w:val="24"/>
        </w:rPr>
        <w:t xml:space="preserve">(três) Dias Úteis a contar da notificação do Agente Fiduciário nesse sentido, além do Valor Nominal Unitário das Debêntures e da Remuneração devida, serão acrescidos Encargos Moratórios incidentes desde a data de ocorrência/decretação do vencimento antecipado das Debêntures, tenha sido ele automático ou não, até a data de seu efetivo pagamento. </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6.6.</w:t>
      </w:r>
      <w:r w:rsidRPr="00FD53B4">
        <w:rPr>
          <w:rFonts w:ascii="Garamond" w:hAnsi="Garamond"/>
          <w:sz w:val="24"/>
          <w:szCs w:val="24"/>
        </w:rPr>
        <w:tab/>
        <w:t xml:space="preserve">O pagamento dos valores devidos pela Emissora e Fiadoras em decorrência de Evento de Vencimento Antecipado, automático ou não deverá ocorrer </w:t>
      </w:r>
      <w:r w:rsidR="009C11B6">
        <w:rPr>
          <w:rFonts w:ascii="Garamond" w:hAnsi="Garamond"/>
          <w:sz w:val="24"/>
          <w:szCs w:val="24"/>
        </w:rPr>
        <w:t>n</w:t>
      </w:r>
      <w:r w:rsidRPr="00FD53B4">
        <w:rPr>
          <w:rFonts w:ascii="Garamond" w:hAnsi="Garamond"/>
          <w:sz w:val="24"/>
          <w:szCs w:val="24"/>
        </w:rPr>
        <w:t xml:space="preserve">o ambiente B3. </w:t>
      </w:r>
      <w:r w:rsidR="00002CD8">
        <w:rPr>
          <w:rFonts w:ascii="Garamond" w:hAnsi="Garamond"/>
          <w:sz w:val="24"/>
          <w:szCs w:val="24"/>
        </w:rPr>
        <w:t>A</w:t>
      </w:r>
      <w:r w:rsidRPr="00FD53B4">
        <w:rPr>
          <w:rFonts w:ascii="Garamond" w:hAnsi="Garamond"/>
          <w:sz w:val="24"/>
          <w:szCs w:val="24"/>
        </w:rPr>
        <w:t xml:space="preserve"> B3 deverá ser comunicada imediatamente após a declaração do vencimento antecipado</w:t>
      </w:r>
      <w:r w:rsidR="009C11B6">
        <w:rPr>
          <w:rFonts w:ascii="Garamond" w:hAnsi="Garamond"/>
          <w:sz w:val="24"/>
          <w:szCs w:val="24"/>
        </w:rPr>
        <w:t xml:space="preserve"> e com antecedência mínima de 3 (três) Dias Úteis contados da data de realização do pagamento em decorrência de Evento de Vencimento Antecipado</w:t>
      </w:r>
      <w:r w:rsidRPr="00FD53B4">
        <w:rPr>
          <w:rFonts w:ascii="Garamond" w:hAnsi="Garamond"/>
          <w:sz w:val="24"/>
          <w:szCs w:val="24"/>
        </w:rPr>
        <w:t>.</w:t>
      </w:r>
      <w:r w:rsidR="00002CD8">
        <w:rPr>
          <w:rFonts w:ascii="Garamond" w:hAnsi="Garamond"/>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6.7.</w:t>
      </w:r>
      <w:r w:rsidRPr="00FD53B4">
        <w:rPr>
          <w:rFonts w:ascii="Garamond" w:hAnsi="Garamond"/>
          <w:sz w:val="24"/>
          <w:szCs w:val="24"/>
        </w:rPr>
        <w:tab/>
        <w:t xml:space="preserve">Todos os valores mencionados nas Cláusulas 6.1.1. e 6.1.2. acima serão atualizados anualmente, a contar da Data de </w:t>
      </w:r>
      <w:r w:rsidRPr="00FD53B4">
        <w:rPr>
          <w:rFonts w:ascii="Garamond" w:eastAsia="Arial Unicode MS" w:hAnsi="Garamond"/>
          <w:w w:val="0"/>
          <w:sz w:val="24"/>
          <w:szCs w:val="24"/>
        </w:rPr>
        <w:t>Emissão</w:t>
      </w:r>
      <w:r w:rsidRPr="00FD53B4">
        <w:rPr>
          <w:rFonts w:ascii="Garamond" w:hAnsi="Garamond"/>
          <w:sz w:val="24"/>
          <w:szCs w:val="24"/>
        </w:rPr>
        <w:t xml:space="preserve">, pelo IPCA ou, na falta deste, pelo índice que vier a substituí-lo.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983474">
      <w:pPr>
        <w:keepNext/>
        <w:suppressAutoHyphens/>
        <w:spacing w:after="0" w:line="320" w:lineRule="exact"/>
        <w:jc w:val="center"/>
        <w:rPr>
          <w:rFonts w:ascii="Garamond" w:hAnsi="Garamond"/>
          <w:b/>
          <w:sz w:val="24"/>
          <w:szCs w:val="24"/>
        </w:rPr>
      </w:pPr>
      <w:r w:rsidRPr="00FD53B4">
        <w:rPr>
          <w:rFonts w:ascii="Garamond" w:hAnsi="Garamond"/>
          <w:b/>
          <w:sz w:val="24"/>
          <w:szCs w:val="24"/>
        </w:rPr>
        <w:t>CLÁUSULA VII</w:t>
      </w:r>
      <w:r w:rsidRPr="00FD53B4">
        <w:rPr>
          <w:rFonts w:ascii="Garamond" w:hAnsi="Garamond"/>
          <w:b/>
          <w:sz w:val="24"/>
          <w:szCs w:val="24"/>
        </w:rPr>
        <w:br/>
        <w:t>OBRIGAÇÕES ADICIONAIS DA EMISSORA E DAS FIADORAS</w:t>
      </w:r>
    </w:p>
    <w:p w:rsidR="004C045E" w:rsidRPr="00FD53B4" w:rsidRDefault="004C045E" w:rsidP="00983474">
      <w:pPr>
        <w:keepNext/>
        <w:suppressAutoHyphens/>
        <w:spacing w:after="0" w:line="320" w:lineRule="exact"/>
        <w:rPr>
          <w:rFonts w:ascii="Garamond" w:hAnsi="Garamond"/>
          <w:b/>
          <w:sz w:val="24"/>
          <w:szCs w:val="24"/>
        </w:rPr>
      </w:pPr>
    </w:p>
    <w:p w:rsidR="004C045E" w:rsidRPr="00FD53B4" w:rsidRDefault="004C045E" w:rsidP="00983474">
      <w:pPr>
        <w:keepNext/>
        <w:tabs>
          <w:tab w:val="left" w:pos="709"/>
        </w:tabs>
        <w:suppressAutoHyphens/>
        <w:spacing w:after="0" w:line="320" w:lineRule="exact"/>
        <w:rPr>
          <w:rFonts w:ascii="Garamond" w:hAnsi="Garamond"/>
          <w:sz w:val="24"/>
          <w:szCs w:val="24"/>
        </w:rPr>
      </w:pPr>
      <w:r w:rsidRPr="00FD53B4">
        <w:rPr>
          <w:rFonts w:ascii="Garamond" w:hAnsi="Garamond"/>
          <w:sz w:val="24"/>
          <w:szCs w:val="24"/>
        </w:rPr>
        <w:t>7.1.</w:t>
      </w:r>
      <w:r w:rsidRPr="00FD53B4">
        <w:rPr>
          <w:rFonts w:ascii="Garamond" w:hAnsi="Garamond"/>
          <w:sz w:val="24"/>
          <w:szCs w:val="24"/>
        </w:rPr>
        <w:tab/>
      </w:r>
      <w:r w:rsidRPr="00FD53B4">
        <w:rPr>
          <w:rFonts w:ascii="Garamond" w:hAnsi="Garamond"/>
          <w:b/>
          <w:sz w:val="24"/>
          <w:szCs w:val="24"/>
          <w:u w:val="single"/>
        </w:rPr>
        <w:t>Obrigações Adicionais da Emissora.</w:t>
      </w:r>
    </w:p>
    <w:p w:rsidR="004C045E" w:rsidRPr="00FD53B4" w:rsidRDefault="004C045E" w:rsidP="00983474">
      <w:pPr>
        <w:keepNext/>
        <w:tabs>
          <w:tab w:val="left" w:pos="709"/>
        </w:tabs>
        <w:suppressAutoHyphens/>
        <w:spacing w:after="0" w:line="320" w:lineRule="exact"/>
        <w:rPr>
          <w:rFonts w:ascii="Garamond" w:hAnsi="Garamond"/>
          <w:sz w:val="24"/>
          <w:szCs w:val="24"/>
        </w:rPr>
      </w:pPr>
    </w:p>
    <w:p w:rsidR="004C045E" w:rsidRPr="00FD53B4" w:rsidRDefault="004C045E" w:rsidP="00983474">
      <w:pPr>
        <w:keepNext/>
        <w:tabs>
          <w:tab w:val="left" w:pos="709"/>
        </w:tabs>
        <w:suppressAutoHyphens/>
        <w:spacing w:after="0" w:line="320" w:lineRule="exact"/>
        <w:rPr>
          <w:rFonts w:ascii="Garamond" w:hAnsi="Garamond"/>
          <w:sz w:val="24"/>
          <w:szCs w:val="24"/>
        </w:rPr>
      </w:pPr>
      <w:r w:rsidRPr="00FD53B4">
        <w:rPr>
          <w:rFonts w:ascii="Garamond" w:hAnsi="Garamond"/>
          <w:sz w:val="24"/>
          <w:szCs w:val="24"/>
        </w:rPr>
        <w:t>7.1.1.</w:t>
      </w:r>
      <w:r w:rsidRPr="00FD53B4">
        <w:rPr>
          <w:rFonts w:ascii="Garamond" w:hAnsi="Garamond"/>
          <w:sz w:val="24"/>
          <w:szCs w:val="24"/>
        </w:rPr>
        <w:tab/>
        <w:t xml:space="preserve">Sem prejuízo das demais obrigações previstas nesta Escritura e na legislação e regulamentação aplicáveis, enquanto o saldo devedor das Debêntures não for integralmente pago, a Emissora obriga-se, ainda, a: </w:t>
      </w:r>
    </w:p>
    <w:p w:rsidR="004C045E" w:rsidRPr="00FD53B4" w:rsidRDefault="004C045E" w:rsidP="00CF22BD">
      <w:pPr>
        <w:tabs>
          <w:tab w:val="left" w:pos="709"/>
        </w:tabs>
        <w:suppressAutoHyphens/>
        <w:spacing w:after="0" w:line="320" w:lineRule="exact"/>
        <w:ind w:left="709" w:hanging="709"/>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fornecer ao Agente Fiduciário: </w:t>
      </w:r>
    </w:p>
    <w:p w:rsidR="004C045E" w:rsidRPr="00317AE2" w:rsidRDefault="004C045E" w:rsidP="00CF22BD">
      <w:pPr>
        <w:pStyle w:val="CTTCorpodeTexto"/>
        <w:spacing w:before="0" w:after="0" w:line="320" w:lineRule="exact"/>
        <w:ind w:left="709"/>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317AE2">
        <w:rPr>
          <w:rFonts w:ascii="Garamond" w:hAnsi="Garamond"/>
        </w:rPr>
        <w:t xml:space="preserve">dentro de, no máximo, 90 (noventa) dias após o término de cada </w:t>
      </w:r>
      <w:r w:rsidRPr="006B003B">
        <w:rPr>
          <w:rFonts w:ascii="Garamond" w:hAnsi="Garamond"/>
        </w:rPr>
        <w:t>exercício social, ou em 10 (dez) dia</w:t>
      </w:r>
      <w:r w:rsidRPr="00450B2C">
        <w:rPr>
          <w:rFonts w:ascii="Garamond" w:hAnsi="Garamond"/>
        </w:rPr>
        <w:t>s após a data de sua divulgação, o que ocorrer primeiro, durante todo o prazo de vigência deste instrumento</w:t>
      </w:r>
      <w:r w:rsidRPr="0083407F">
        <w:rPr>
          <w:rFonts w:ascii="Garamond" w:hAnsi="Garamond"/>
          <w:b/>
        </w:rPr>
        <w:t xml:space="preserve"> </w:t>
      </w:r>
      <w:r w:rsidRPr="0083407F">
        <w:rPr>
          <w:rFonts w:ascii="Garamond" w:hAnsi="Garamond"/>
        </w:rPr>
        <w:t xml:space="preserve">(1) cópia das demonstrações financeiras completas, e auditadas da Emissora relativas ao respectivo exercício social, preparadas de acordo com a Lei das Sociedades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declaração, assinada por representante legal da Emissora, com poderes para tanto na forma de seu estatuto social, atestando: (I) que permanecem válidas as disposições contidas nesta Escritura;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p>
    <w:p w:rsidR="004C045E" w:rsidRPr="0083407F" w:rsidRDefault="004C045E" w:rsidP="00CF22BD">
      <w:pPr>
        <w:pStyle w:val="CTTCorpodeTexto"/>
        <w:spacing w:before="0" w:after="0" w:line="320" w:lineRule="exact"/>
        <w:ind w:left="2138"/>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dentro de 10 (dez)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e da Instrução da CVM nº 583, de 20 de dezembro de 2016, conforme alterada (“</w:t>
      </w:r>
      <w:r w:rsidRPr="0083407F">
        <w:rPr>
          <w:rFonts w:ascii="Garamond" w:hAnsi="Garamond"/>
          <w:u w:val="single"/>
        </w:rPr>
        <w:t>Instrução CVM 583</w:t>
      </w:r>
      <w:r w:rsidRPr="0083407F">
        <w:rPr>
          <w:rFonts w:ascii="Garamond" w:hAnsi="Garamond"/>
        </w:rPr>
        <w:t>”)</w:t>
      </w:r>
      <w:r w:rsidRPr="0083407F">
        <w:rPr>
          <w:rFonts w:ascii="Garamond" w:hAnsi="Garamond"/>
          <w:color w:val="000000"/>
        </w:rPr>
        <w:t>, ou, em caso de alteração, a que vier a substituí-la e demais normas aplicáveis</w:t>
      </w:r>
      <w:r w:rsidRPr="0083407F">
        <w:rPr>
          <w:rFonts w:ascii="Garamond" w:hAnsi="Garamond"/>
        </w:rPr>
        <w:t xml:space="preserve">;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todas as informações que venham a ser solicitadas pelo Agente Fiduciário para a realização do relatório citado na alínea “k</w:t>
      </w:r>
      <w:r w:rsidRPr="00317AE2">
        <w:rPr>
          <w:rFonts w:ascii="Garamond" w:hAnsi="Garamond"/>
        </w:rPr>
        <w:t xml:space="preserve">” da Cláusula 8.4.1 abaixo, no prazo de até 30 (trinta) dias corridos antes do encerramento do prazo previsto na alínea “l” da Cláusula 8.4.1 abaixo ou dentro de </w:t>
      </w:r>
      <w:r w:rsidRPr="006B003B">
        <w:rPr>
          <w:rFonts w:ascii="Garamond" w:hAnsi="Garamond"/>
        </w:rPr>
        <w:t>5</w:t>
      </w:r>
      <w:r w:rsidRPr="00450B2C">
        <w:rPr>
          <w:rFonts w:ascii="Garamond" w:hAnsi="Garamond"/>
        </w:rPr>
        <w:t xml:space="preserve"> </w:t>
      </w:r>
      <w:r w:rsidRPr="0083407F">
        <w:rPr>
          <w:rFonts w:ascii="Garamond" w:hAnsi="Garamond"/>
        </w:rPr>
        <w:t xml:space="preserve">(cinco) Dias Úteis contados do recebimento de solicitação nesse sentido;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dentro de até 3</w:t>
      </w:r>
      <w:r w:rsidRPr="00317AE2">
        <w:rPr>
          <w:rFonts w:ascii="Garamond" w:hAnsi="Garamond"/>
        </w:rPr>
        <w:t xml:space="preserve"> (três) Dias Úteis após a sua publicação, </w:t>
      </w:r>
      <w:r w:rsidRPr="006B003B">
        <w:rPr>
          <w:rFonts w:ascii="Garamond" w:hAnsi="Garamond"/>
        </w:rPr>
        <w:t>cópia eletrônica (pdf) da notificação da convocação de qualquer assembleia geral, com a data</w:t>
      </w:r>
      <w:r w:rsidRPr="00450B2C">
        <w:rPr>
          <w:rFonts w:ascii="Garamond" w:hAnsi="Garamond"/>
        </w:rPr>
        <w:t xml:space="preserve"> de sua realização e a ordem do dia e, tão logo disponíveis, cópias de todas as atas das assembleias gerais, reuniões de conselho de administraç</w:t>
      </w:r>
      <w:r w:rsidRPr="0083407F">
        <w:rPr>
          <w:rFonts w:ascii="Garamond" w:hAnsi="Garamond"/>
        </w:rPr>
        <w:t xml:space="preserve">ão, diretoria e conselho fiscal, conforme aplicável que, de alguma forma, envolvam os interesses dos titulares das Debêntures; </w:t>
      </w:r>
    </w:p>
    <w:p w:rsidR="004C045E" w:rsidRPr="00FD53B4" w:rsidRDefault="004C045E" w:rsidP="00CF22BD">
      <w:pPr>
        <w:pStyle w:val="PargrafodaLista"/>
        <w:spacing w:after="0" w:line="320" w:lineRule="exact"/>
        <w:ind w:left="1417"/>
        <w:rPr>
          <w:rFonts w:ascii="Garamond" w:hAnsi="Garamond"/>
          <w:sz w:val="24"/>
          <w:szCs w:val="24"/>
        </w:rPr>
      </w:pPr>
    </w:p>
    <w:p w:rsidR="004C045E" w:rsidRPr="00450B2C"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2</w:t>
      </w:r>
      <w:r w:rsidRPr="00317AE2">
        <w:rPr>
          <w:rFonts w:ascii="Garamond" w:hAnsi="Garamond"/>
        </w:rPr>
        <w:t xml:space="preserve"> (dois) Dias Út</w:t>
      </w:r>
      <w:r w:rsidRPr="006B003B">
        <w:rPr>
          <w:rFonts w:ascii="Garamond" w:hAnsi="Garamond"/>
        </w:rPr>
        <w:t>eis contados da data em que forem realizados, avisos aos Debenturistas; e</w:t>
      </w:r>
    </w:p>
    <w:p w:rsidR="004C045E" w:rsidRPr="00FD53B4" w:rsidRDefault="004C045E" w:rsidP="00CF22BD">
      <w:pPr>
        <w:pStyle w:val="PargrafodaLista"/>
        <w:spacing w:after="0" w:line="320" w:lineRule="exact"/>
        <w:ind w:left="1417"/>
        <w:rPr>
          <w:rFonts w:ascii="Garamond" w:hAnsi="Garamond"/>
          <w:sz w:val="24"/>
          <w:szCs w:val="24"/>
        </w:rPr>
      </w:pPr>
    </w:p>
    <w:p w:rsidR="004C045E" w:rsidRPr="00317AE2"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no prazo de até 3 (três) Dias Úteis contado da data de ciência ou recebimento, conforme o caso, (1) informação a respeito da ocorrência de qualquer Evento de Inadimplemento; ou (2) envio de cópia de qualquer correspondência ou notificação, judicial ou extrajudicial, recebid</w:t>
      </w:r>
      <w:r w:rsidRPr="00317AE2">
        <w:rPr>
          <w:rFonts w:ascii="Garamond" w:hAnsi="Garamond"/>
        </w:rPr>
        <w:t>a pela Emissora relacionada às Debêntures e/ou a um Evento de Inadimplemento.</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o Agente Fiduciário, em até 5</w:t>
      </w:r>
      <w:r w:rsidRPr="00317AE2">
        <w:rPr>
          <w:rFonts w:ascii="Garamond" w:hAnsi="Garamond"/>
        </w:rPr>
        <w:t xml:space="preserve"> (cinco) Dias Úteis contados da data de sua ocorrência, sobre qualquer alteração nas condições financeiras, econômicas, comerciais, operaci</w:t>
      </w:r>
      <w:r w:rsidRPr="006B003B">
        <w:rPr>
          <w:rFonts w:ascii="Garamond" w:hAnsi="Garamond"/>
        </w:rPr>
        <w:t>onais, regulatórias ou societárias ou nos negócios da Emissora, bem como quaisquer eventos ou situações, inclusive</w:t>
      </w:r>
      <w:r w:rsidRPr="00450B2C">
        <w:rPr>
          <w:rFonts w:ascii="Garamond" w:hAnsi="Garamond"/>
        </w:rPr>
        <w:t xml:space="preserve"> ações judiciais ou procedimentos administrativos que: (i) possam afetar negativamente, impossibilitar ou dificultar de forma justificada o cu</w:t>
      </w:r>
      <w:r w:rsidRPr="0083407F">
        <w:rPr>
          <w:rFonts w:ascii="Garamond" w:hAnsi="Garamond"/>
        </w:rPr>
        <w:t xml:space="preserve">mprimento, pela Emissora, de suas obrigações decorrentes desta Escritura e das Debêntures; ou (ii) possam vir a comprometer o Projeto; ou (iii) faça com que as demonstrações financeiras da Emissora ou suas informações financeiras trimestrais, não mais reflitam a real condição financeira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b/>
        </w:rPr>
      </w:pPr>
      <w:r w:rsidRPr="0083407F">
        <w:rPr>
          <w:rFonts w:ascii="Garamond" w:hAnsi="Garamond"/>
        </w:rPr>
        <w:t xml:space="preserve">informar ao Agente Fiduciário, dentro do prazo de </w:t>
      </w:r>
      <w:r w:rsidRPr="0083407F">
        <w:rPr>
          <w:rFonts w:ascii="Garamond" w:hAnsi="Garamond" w:cs="Calibri"/>
        </w:rPr>
        <w:t xml:space="preserve">5 (cinco) Dias Úteis após sua ciência, (1) informações a respeito da ocorrência de qualquer Evento de Inadimplemento; ou (2) envio de cópia de qualquer correspondência ou notificação, judicial ou extrajudicial, recebida pela Emissora e/ou pelas </w:t>
      </w:r>
      <w:r w:rsidRPr="0083407F">
        <w:rPr>
          <w:rFonts w:ascii="Garamond" w:hAnsi="Garamond"/>
        </w:rPr>
        <w:t>Fiadoras</w:t>
      </w:r>
      <w:r w:rsidRPr="0083407F">
        <w:rPr>
          <w:rFonts w:ascii="Garamond" w:hAnsi="Garamond" w:cs="Calibri"/>
        </w:rPr>
        <w:t xml:space="preserve">, conforme o caso, relacionada a um Evento de Inadimplemento; ou (3) informações a respeito da ocorrência de qualquer evento ou situação que possa causar (3.1) qualquer efeito adverso relevante na situação (financeira ou de outra natureza), nos negócios, nos bens, nos resultados operacionais e/ou nas perspectivas da Emissora ou das </w:t>
      </w:r>
      <w:r w:rsidRPr="0083407F">
        <w:rPr>
          <w:rFonts w:ascii="Garamond" w:hAnsi="Garamond"/>
        </w:rPr>
        <w:t>Fiadoras</w:t>
      </w:r>
      <w:r w:rsidRPr="0083407F" w:rsidDel="00E06E68">
        <w:rPr>
          <w:rFonts w:ascii="Garamond" w:hAnsi="Garamond" w:cs="Calibri"/>
        </w:rPr>
        <w:t xml:space="preserve"> </w:t>
      </w:r>
      <w:r w:rsidRPr="0083407F">
        <w:rPr>
          <w:rFonts w:ascii="Garamond" w:hAnsi="Garamond" w:cs="Calibri"/>
        </w:rPr>
        <w:t xml:space="preserve">(inclusive decorrentes de impactos negativos de caráter reputacional ou de imagem); e/ou (3.2) qualquer efeito adverso na capacidade da Emissora ou das </w:t>
      </w:r>
      <w:r w:rsidRPr="0083407F">
        <w:rPr>
          <w:rFonts w:ascii="Garamond" w:hAnsi="Garamond"/>
        </w:rPr>
        <w:t xml:space="preserve">Fiadoras </w:t>
      </w:r>
      <w:r w:rsidRPr="0083407F">
        <w:rPr>
          <w:rFonts w:ascii="Garamond" w:hAnsi="Garamond" w:cs="Calibri"/>
        </w:rPr>
        <w:t>de cumprir qualquer de suas obrigações nos termos desta Escritura e/ou a qualquer outra dívida que, se vencida e não paga, possa acarretar o vencimento antecipado das Debêntures (“</w:t>
      </w:r>
      <w:r w:rsidRPr="0083407F">
        <w:rPr>
          <w:rFonts w:ascii="Garamond" w:hAnsi="Garamond" w:cs="Calibri"/>
          <w:u w:val="single"/>
        </w:rPr>
        <w:t>Efeito Adverso Relevante</w:t>
      </w:r>
      <w:r w:rsidRPr="0083407F">
        <w:rPr>
          <w:rFonts w:ascii="Garamond" w:hAnsi="Garamond" w:cs="Calibri"/>
        </w:rPr>
        <w:t>”)</w:t>
      </w:r>
      <w:r w:rsidRPr="0083407F">
        <w:rPr>
          <w:rFonts w:ascii="Garamond" w:hAnsi="Garamond"/>
        </w:rPr>
        <w:t xml:space="preserve">; </w:t>
      </w:r>
    </w:p>
    <w:p w:rsidR="004C045E" w:rsidRPr="00FD53B4" w:rsidRDefault="004C045E" w:rsidP="00CF22BD">
      <w:pPr>
        <w:pStyle w:val="PargrafodaLista"/>
        <w:spacing w:after="0" w:line="320" w:lineRule="exact"/>
        <w:rPr>
          <w:rFonts w:ascii="Garamond" w:hAnsi="Garamond"/>
          <w:b/>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ao Agente Fiduciário, em até 10</w:t>
      </w:r>
      <w:r w:rsidRPr="00317AE2">
        <w:rPr>
          <w:rFonts w:ascii="Garamond" w:hAnsi="Garamond"/>
        </w:rPr>
        <w:t xml:space="preserve"> (dez) Dias Úteis contados da sua </w:t>
      </w:r>
      <w:r w:rsidRPr="006B003B">
        <w:rPr>
          <w:rFonts w:ascii="Garamond" w:hAnsi="Garamond"/>
        </w:rPr>
        <w:t xml:space="preserve">realização, qualquer alteração de prazo, de valor ou de qualquer outro aspecto relevante dos </w:t>
      </w:r>
      <w:r w:rsidRPr="00450B2C">
        <w:rPr>
          <w:rFonts w:ascii="Garamond" w:hAnsi="Garamond"/>
        </w:rPr>
        <w:t>c</w:t>
      </w:r>
      <w:r w:rsidRPr="0083407F">
        <w:rPr>
          <w:rFonts w:ascii="Garamond" w:hAnsi="Garamond"/>
        </w:rPr>
        <w:t xml:space="preserve">ontratos relacionados ao Projeto que possam afetar negativamente a solvência da Emissora, do Projeto ou da Emissão, ou ainda, causar à Emissora, ao Projeto ou à Emissão um Efeito Adverso Relevante; </w:t>
      </w:r>
    </w:p>
    <w:p w:rsidR="004C045E" w:rsidRPr="00FD53B4" w:rsidRDefault="004C045E" w:rsidP="00CF22BD">
      <w:pPr>
        <w:pStyle w:val="PargrafodaLista"/>
        <w:spacing w:after="0" w:line="320" w:lineRule="exact"/>
        <w:rPr>
          <w:rFonts w:ascii="Garamond" w:hAnsi="Garamond"/>
          <w:sz w:val="24"/>
          <w:szCs w:val="24"/>
        </w:rPr>
      </w:pPr>
    </w:p>
    <w:p w:rsidR="004C045E" w:rsidRPr="00231F6B" w:rsidRDefault="004C045E" w:rsidP="00CF22BD">
      <w:pPr>
        <w:pStyle w:val="CTTCorpodeTexto"/>
        <w:numPr>
          <w:ilvl w:val="0"/>
          <w:numId w:val="64"/>
        </w:numPr>
        <w:spacing w:before="0" w:after="0" w:line="320" w:lineRule="exact"/>
        <w:ind w:hanging="709"/>
        <w:rPr>
          <w:rStyle w:val="DeltaViewDeletion"/>
          <w:rFonts w:ascii="Garamond" w:hAnsi="Garamond"/>
          <w:strike w:val="0"/>
          <w:color w:val="auto"/>
          <w:sz w:val="26"/>
          <w:szCs w:val="20"/>
        </w:rPr>
      </w:pPr>
      <w:r w:rsidRPr="0083407F">
        <w:rPr>
          <w:rFonts w:ascii="Garamond" w:hAnsi="Garamond"/>
        </w:rPr>
        <w:t>informar ao Agente Fiduciário, dentro do prazo de até 5 (cinco) Dias Úteis contados da data da ocorrência sobre qualquer situação que importe em modificação do objetivo do Projeto, da data de estimativa do Projeto ou do volume estimado de recursos financeiros necessários para a realização do Projeto, indicando as providências que julgue devam ser adotadas,</w:t>
      </w:r>
      <w:r w:rsidRPr="00FD53B4">
        <w:rPr>
          <w:rStyle w:val="CabealhoChar"/>
          <w:rFonts w:ascii="Garamond" w:hAnsi="Garamond" w:cs="Verdana"/>
          <w:w w:val="0"/>
          <w:sz w:val="24"/>
          <w:szCs w:val="24"/>
        </w:rPr>
        <w:t xml:space="preserve"> </w:t>
      </w:r>
      <w:r w:rsidRPr="00231F6B">
        <w:rPr>
          <w:rStyle w:val="DeltaViewDeletion"/>
          <w:rFonts w:ascii="Garamond" w:hAnsi="Garamond" w:cs="Verdana"/>
          <w:strike w:val="0"/>
          <w:color w:val="000000" w:themeColor="text1"/>
          <w:w w:val="0"/>
        </w:rPr>
        <w:t>não sendo considerada modificação, para os fins deste item, qualquer modificação decorrente da implementação das etapas do Projeto;</w:t>
      </w:r>
      <w:r w:rsidRPr="0083407F">
        <w:rPr>
          <w:rStyle w:val="DeltaViewDeletion"/>
          <w:rFonts w:ascii="Garamond" w:hAnsi="Garamond" w:cs="Verdana"/>
          <w:color w:val="000000" w:themeColor="text1"/>
          <w:w w:val="0"/>
        </w:rPr>
        <w:t xml:space="preserve">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manter, sob sua guarda, por 5 (cinco) anos, ou por prazo maior se solicitado pela CVM, todos os documentos e informações relacionados à Oferta, além de atender integralmente as obrigações previstas no artigo 17 da Instrução CVM 476, quais sejam</w:t>
      </w:r>
      <w:r w:rsidRPr="00317AE2">
        <w:rPr>
          <w:rFonts w:ascii="Garamond" w:hAnsi="Garamond"/>
        </w:rPr>
        <w:t xml:space="preserve">: (i) preparar demonstrações financeiras de encerramento de exercício e, se for o caso, demonstrações consolidadas, em conformidade com a Lei das Sociedades por Ações e com a regulamentação da CVM; (ii) submeter suas demonstrações financeiras à auditoria, por auditor registrado na CVM; (iii) divulgar, </w:t>
      </w:r>
      <w:r w:rsidRPr="006B003B">
        <w:rPr>
          <w:rFonts w:ascii="Garamond" w:hAnsi="Garamond"/>
        </w:rPr>
        <w:t>em sua página na rede mundial de computadores</w:t>
      </w:r>
      <w:r w:rsidRPr="00450B2C">
        <w:rPr>
          <w:rFonts w:ascii="Garamond" w:hAnsi="Garamond"/>
        </w:rPr>
        <w:t>, até o dia anterior ao início das negocia</w:t>
      </w:r>
      <w:r w:rsidRPr="0083407F">
        <w:rPr>
          <w:rFonts w:ascii="Garamond" w:hAnsi="Garamond"/>
        </w:rPr>
        <w:t>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(iv) divulgar, em sua página na rede mundial de computadores, as demonstrações financeiras subsequentes, acompanhadas de notas explicativas e relatório dos auditores independentes, dentro de 3 (três) meses contados do encerramento do exercício social; (v) observar as disposições da Instrução da CVM nº 358, de 03 de janeiro de 2002, conforme alterada (“</w:t>
      </w:r>
      <w:r w:rsidRPr="0083407F">
        <w:rPr>
          <w:rFonts w:ascii="Garamond" w:hAnsi="Garamond"/>
          <w:u w:val="single"/>
        </w:rPr>
        <w:t>Instrução CVM 358</w:t>
      </w:r>
      <w:r w:rsidRPr="0083407F">
        <w:rPr>
          <w:rFonts w:ascii="Garamond" w:hAnsi="Garamond"/>
        </w:rPr>
        <w:t>”), no tocante ao dever de sigilo e vedações à negociação; (vi) divulgar, em sua página na rede mundial de computadores, a ocorrência de fato relevante, conforme definido pelo artigo 2º da Instrução CVM 358; (vii) fornecer as informações solicitadas pela CVM e/ou pela B3; (viii) divulgar, em sua página na rede mundial de computadores, o relatório citado na alínea “k” da Cláusula 8.4.1 abaixo, e demais comunicações enviadas pelo Agente Fiduciário, na mesma data do seu recebimento; e (ix) manter os documentos mencionados nos itens (iii), (iv) e (vi) acima em sua página na rede mundial de computadores por um prazo de 3 (três) anos;</w:t>
      </w:r>
    </w:p>
    <w:p w:rsidR="004C045E" w:rsidRPr="0083407F" w:rsidRDefault="004C045E" w:rsidP="00CF22BD">
      <w:pPr>
        <w:pStyle w:val="CTTCorpodeTexto"/>
        <w:spacing w:before="0" w:after="0" w:line="320" w:lineRule="exact"/>
        <w:ind w:left="142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comunicar ao intermediário líder da Oferta e ao Agente Fiduciário, em até 2 (dois) Dias Úteis, a ocorrência de fato relevante, conforme definido pelo artigo 2º da Instrução CVM 358;</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Arial Unicode MS" w:hAnsi="Garamond" w:cs="Arial"/>
        </w:rPr>
        <w:t>fornecer à B3 as informações divulgadas na rede mundial de computadores previstas no item “iii” da alínea “f” acima e atender integralmente as demais obrigações previstas no Comunicado CETIP nº 28, de 02 de abril de 2009, bem como fornecer à B3 as demais informações solicitadas por tal entidade;</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pontualmente o pagamento dos serviços relacionados ao registro das Debêntures para negociação e custódia na B3;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contratar e manter contratados, às suas expensas, durante todo o prazo de vigência das Debêntures, os prestadores de serviços inerentes às obrigações previstas nesta Escritura, incluindo: (i) Agente de Liquidação e o Escriturador; (ii) Agente Fiduciário; e (iii) o ambiente de negociação das Debêntures no mercado secundário da B3 (CETIP 21)</w:t>
      </w:r>
      <w:r w:rsidR="004C045E" w:rsidRPr="0083407F">
        <w:rPr>
          <w:rFonts w:ascii="Garamond" w:hAnsi="Garamond"/>
        </w:rPr>
        <w:t>;</w:t>
      </w:r>
    </w:p>
    <w:p w:rsidR="004C045E" w:rsidRPr="0083407F" w:rsidRDefault="004C045E" w:rsidP="00CF22BD">
      <w:pPr>
        <w:pStyle w:val="CTTCorpodeTexto"/>
        <w:spacing w:before="0" w:after="0" w:line="320" w:lineRule="exact"/>
        <w:rPr>
          <w:rFonts w:ascii="Garamond" w:eastAsia="Arial Unicode MS"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atualizados e em ordem os livros e registros societários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eastAsia="Arial Unicode MS" w:hAnsi="Garamond" w:cs="Arial"/>
        </w:rPr>
      </w:pPr>
      <w:r w:rsidRPr="0083407F">
        <w:rPr>
          <w:rFonts w:ascii="Garamond" w:eastAsia="Arial Unicode MS" w:hAnsi="Garamond" w:cs="Arial"/>
        </w:rPr>
        <w:t xml:space="preserve">manter canal de atendimento aos Debenturistas (atendimentodebentures@tbssa.com.br), de forma eficiente ou contratar instituições financeiras autorizadas para a prestação desse serviço; </w:t>
      </w:r>
    </w:p>
    <w:p w:rsidR="004C045E" w:rsidRPr="0083407F" w:rsidRDefault="004C045E" w:rsidP="00CF22BD">
      <w:pPr>
        <w:pStyle w:val="CTTCorpodeTexto"/>
        <w:spacing w:before="0" w:after="0" w:line="320" w:lineRule="exact"/>
        <w:rPr>
          <w:rFonts w:ascii="Garamond" w:eastAsia="Arial Unicode MS" w:hAnsi="Garamond" w:cs="Arial"/>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eastAsia="MS Mincho" w:hAnsi="Garamond" w:cs="Arial"/>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cumprir todas as determinações da CVM e da B3, com o envio de documentos e, ainda, prestando as informações que lhe forem solicitadas;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publicar na forma da Cláusula 4.</w:t>
      </w:r>
      <w:r w:rsidRPr="0083407F" w:rsidDel="007E561F">
        <w:rPr>
          <w:rFonts w:ascii="Garamond" w:hAnsi="Garamond"/>
        </w:rPr>
        <w:t xml:space="preserve"> </w:t>
      </w:r>
      <w:r w:rsidRPr="0083407F">
        <w:rPr>
          <w:rFonts w:ascii="Garamond" w:hAnsi="Garamond"/>
        </w:rPr>
        <w:t xml:space="preserve">20 acima, no prazo de até 3 (três) Dias Úteis contado da data de seu recebimento, o relatório elaborado pelo Agente Fiduciário a que se refere a Cláusula 8.4.1, item “k” abaixo;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arcar com todos os custos decorrentes: (i) da distribuição das Debêntures, incluindo todos os custos relativos ao seu depósito na B3; (ii) de registro e de publicação dos atos necessários à Emissão, tais como esta Escritura, seus eventuais aditamentos e os atos societários da Emissora; (iii) das despesas e remuneração com a contratação de Agente Fiduciário, Agente de Liquidação, Escriturador e Banco Depositário; e (iv) de registro ou, ainda, de quaisquer outros custos oriundos da constituição e manutenção das Garantias</w:t>
      </w:r>
      <w:r w:rsidR="004C045E" w:rsidRPr="0083407F">
        <w:rPr>
          <w:rFonts w:ascii="Garamond" w:hAnsi="Garamond"/>
        </w:rPr>
        <w:t>;</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efetuar recolhimento de quaisquer tributos ou contribuições que incidam ou venham a incidir sobre a Emissão e que sejam de responsabilidade da Emissora;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 ou cuja inadimplência não gere nenhum Efeito Adverso Relevante;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obter, manter e conservar em vigor (e, nos casos em que apropriado, renovar de modo tempestivo), até a liquidação de todas as obrigações desta Escritura, todas as autorizações, aprovações, licenças, permissões, alvarás, inclusive ambientais, bem como suas renovações, necessárias à implantação, desenvolvimento e operação do Projeto e ao desempenho das atividades da Emissora, exceto aqueles que estejam sendo </w:t>
      </w:r>
      <w:r w:rsidR="00FF31D9" w:rsidRPr="0083407F">
        <w:rPr>
          <w:rFonts w:ascii="Garamond" w:hAnsi="Garamond"/>
        </w:rPr>
        <w:t>d</w:t>
      </w:r>
      <w:r w:rsidR="00FF31D9">
        <w:rPr>
          <w:rFonts w:ascii="Garamond" w:hAnsi="Garamond"/>
        </w:rPr>
        <w:t>i</w:t>
      </w:r>
      <w:r w:rsidR="00FF31D9" w:rsidRPr="0083407F">
        <w:rPr>
          <w:rFonts w:ascii="Garamond" w:hAnsi="Garamond"/>
        </w:rPr>
        <w:t xml:space="preserve">scutidos </w:t>
      </w:r>
      <w:r w:rsidRPr="0083407F">
        <w:rPr>
          <w:rFonts w:ascii="Garamond" w:hAnsi="Garamond"/>
        </w:rPr>
        <w:t xml:space="preserve">de boa-fé nas esferas administrativa ou judicial, ou cuja não obtenção não gere nenhum Efeito Adverso Relevante; </w:t>
      </w:r>
    </w:p>
    <w:p w:rsidR="004C045E" w:rsidRPr="0083407F" w:rsidRDefault="004C045E" w:rsidP="00CF22BD">
      <w:pPr>
        <w:pStyle w:val="CTTCorpodeTexto"/>
        <w:spacing w:before="0" w:after="0" w:line="320" w:lineRule="exact"/>
        <w:ind w:left="1429"/>
        <w:rPr>
          <w:rFonts w:ascii="Garamond" w:hAnsi="Garamond"/>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rPr>
        <w:t>enviar ao Agente Fiduciário, em até 15 (quinze) dias contados dos respectivos registros e averbações: (i) 1 (uma) via original, devidamente registrada nos Cartórios de Registro de Títulos e Documentos, do distrato ao Contrato de Cessão Fiduciária, nos termos da Cláusula 2.6.2 acima; (ii)</w:t>
      </w:r>
      <w:r w:rsidR="00D319F0">
        <w:rPr>
          <w:rFonts w:ascii="Garamond" w:hAnsi="Garamond"/>
        </w:rPr>
        <w:t> </w:t>
      </w:r>
      <w:r w:rsidRPr="001D0DC8">
        <w:rPr>
          <w:rFonts w:ascii="Garamond" w:hAnsi="Garamond"/>
        </w:rPr>
        <w:t>1 (uma) cópia eletrônica (arquivo em pdf.) desta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w:t>
      </w:r>
      <w:r w:rsidR="00037011" w:rsidRPr="00835696">
        <w:rPr>
          <w:rFonts w:ascii="Garamond" w:hAnsi="Garamond" w:cs="Tahoma"/>
        </w:rPr>
        <w:t xml:space="preserve">; </w:t>
      </w:r>
    </w:p>
    <w:p w:rsidR="00037011" w:rsidRPr="00835696" w:rsidRDefault="00037011" w:rsidP="00CF22BD">
      <w:pPr>
        <w:pStyle w:val="CTTCorpodeTexto"/>
        <w:spacing w:before="0" w:after="0" w:line="320" w:lineRule="exact"/>
        <w:ind w:left="1429"/>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w:t>
      </w:r>
      <w:r w:rsidR="00037011" w:rsidRPr="00037011">
        <w:rPr>
          <w:rFonts w:ascii="Garamond" w:hAnsi="Garamond" w:cs="Tahoma"/>
        </w:rPr>
        <w:t xml:space="preserve">; </w:t>
      </w:r>
    </w:p>
    <w:p w:rsidR="00037011" w:rsidRPr="00835696" w:rsidRDefault="00037011" w:rsidP="00CF22BD">
      <w:pPr>
        <w:pStyle w:val="CTTCorpodeTexto"/>
        <w:spacing w:before="0" w:after="0" w:line="320" w:lineRule="exact"/>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convocar, nos termos da Cláusula IX desta Escritura, Assembleia Geral de Debenturistas para deliberar sobre qualquer das matérias que se relacione com a presente Emissão caso o Agente Fiduciário deva fazer, nos termos da presente Escritura, mas não o faça</w:t>
      </w:r>
      <w:r w:rsidR="00037011" w:rsidRPr="00037011">
        <w:rPr>
          <w:rFonts w:ascii="Garamond" w:hAnsi="Garamond" w:cs="Tahoma"/>
        </w:rPr>
        <w:t xml:space="preserve">; </w:t>
      </w:r>
    </w:p>
    <w:p w:rsidR="001D0DC8" w:rsidRDefault="001D0DC8" w:rsidP="00CF22BD">
      <w:pPr>
        <w:pStyle w:val="PargrafodaLista"/>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comparecer às assembleias gerais de Debenturistas, convocadas pela Emissora, sendo facultado à Emissora a presença nas assembleias gerais que não forem convocadas pela Emissora</w:t>
      </w:r>
      <w:r>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conservar e preservar em bom estado todos os bens da Emissora, incluindo, mas não se limitando a, todas as suas propriedades móveis e imóveis, necessários à consecução do Projeto e seus objetivos sociais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vigentes as apólices de seguro, conforme exigido pelo Contrato de Concessão e sempre renová-las ou substituí-las de modo a atender o quanto exigido no Contrato de Concessão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manter lista contendo (i) o nome e número do cadastro de pessoas físicas no Ministério da Economia (“</w:t>
      </w:r>
      <w:r w:rsidRPr="00CF22BD">
        <w:rPr>
          <w:rFonts w:ascii="Garamond" w:hAnsi="Garamond" w:cs="Tahoma"/>
          <w:u w:val="single"/>
        </w:rPr>
        <w:t>CPF/ME</w:t>
      </w:r>
      <w:r w:rsidRPr="001D0DC8">
        <w:rPr>
          <w:rFonts w:ascii="Garamond" w:hAnsi="Garamond" w:cs="Tahoma"/>
        </w:rPr>
        <w:t>”) ou o número do CNPJ/ME, conforme o caso, dos investidores procurados no âmbito da Oferta, bem como (ii) a data em que tais investidores foram procurados e a sua decisão em relação à Oferta, conforme lista que será fornecida pelo Coordenador Líder à Emissora para essa finalidade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CF22BD" w:rsidRDefault="001D0DC8" w:rsidP="00CF22BD">
      <w:pPr>
        <w:pStyle w:val="CTTCorpodeTexto"/>
        <w:numPr>
          <w:ilvl w:val="0"/>
          <w:numId w:val="64"/>
        </w:numPr>
        <w:spacing w:before="0" w:after="0" w:line="320" w:lineRule="exact"/>
        <w:ind w:hanging="709"/>
        <w:rPr>
          <w:rFonts w:ascii="Garamond" w:hAnsi="Garamond" w:cs="Tahoma"/>
          <w:iCs/>
        </w:rPr>
      </w:pPr>
      <w:r w:rsidRPr="00CF22BD">
        <w:rPr>
          <w:rFonts w:ascii="Garamond" w:hAnsi="Garamond" w:cs="Verdana"/>
          <w:iCs/>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CF22BD">
        <w:rPr>
          <w:rFonts w:ascii="Garamond" w:hAnsi="Garamond" w:cs="Verdana"/>
          <w:iCs/>
          <w:u w:val="single"/>
        </w:rPr>
        <w:t>Instrução CVM 400</w:t>
      </w:r>
      <w:r w:rsidRPr="00CF22BD">
        <w:rPr>
          <w:rFonts w:ascii="Garamond" w:hAnsi="Garamond" w:cs="Verdana"/>
          <w:iCs/>
        </w:rPr>
        <w:t>”)</w:t>
      </w:r>
      <w:r w:rsidR="00037011" w:rsidRPr="00CF22BD">
        <w:rPr>
          <w:rFonts w:ascii="Garamond" w:hAnsi="Garamond" w:cs="Tahoma"/>
          <w:iCs/>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037011" w:rsidRPr="00037011">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w:t>
      </w:r>
      <w:r w:rsidR="00D319F0">
        <w:rPr>
          <w:rFonts w:ascii="Garamond" w:hAnsi="Garamond" w:cs="Tahoma"/>
        </w:rPr>
        <w:t> </w:t>
      </w:r>
      <w:r w:rsidRPr="001D0DC8">
        <w:rPr>
          <w:rFonts w:ascii="Garamond" w:hAnsi="Garamond" w:cs="Tahoma"/>
        </w:rPr>
        <w:t>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necessárias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cumprir as obrigações estabelecidas no Contrato de Concessão, notificando prontamente o Agente Fiduciário sobre qualquer inadimplemento no âmbito da concessão que cause um Efeito Adverso Relevante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tabs>
          <w:tab w:val="left" w:pos="2127"/>
        </w:tabs>
        <w:spacing w:before="0" w:after="0" w:line="320" w:lineRule="exact"/>
        <w:ind w:hanging="709"/>
        <w:rPr>
          <w:rFonts w:ascii="Garamond" w:hAnsi="Garamond" w:cs="Tahoma"/>
        </w:rPr>
      </w:pPr>
      <w:r w:rsidRPr="001D0DC8">
        <w:rPr>
          <w:rFonts w:ascii="Garamond" w:hAnsi="Garamond" w:cs="Tahoma"/>
        </w:rPr>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(ii) o disposto na Política Nacional do Meio Ambiente, nas Resoluções do CONAMA - Conselho Nacional do Meio Ambiente e nas demais legislações e regulamentações ambientais supletivas; (iii) as obrigações decorrentes de seus contratos de trabalho e da legislação trabalhista e previdenciária em vigor, exceto aquelas que estejam sendo discutidas de boa-fé na esfera administrativa ou judicial ou exceto pelas licenças, sejam elas operacionais ou não, que não gerem impacto na consecução dos serviços da Emissora em linha com seu objeto social</w:t>
      </w:r>
      <w:r w:rsidR="00037011" w:rsidRPr="00037011">
        <w:rPr>
          <w:rFonts w:ascii="Garamond" w:hAnsi="Garamond" w:cs="Tahoma"/>
        </w:rPr>
        <w:t xml:space="preserve">; e </w:t>
      </w:r>
    </w:p>
    <w:p w:rsidR="00037011" w:rsidRPr="00037011" w:rsidRDefault="00037011" w:rsidP="00CF22BD">
      <w:pPr>
        <w:pStyle w:val="CTTCorpodeTexto"/>
        <w:spacing w:before="0" w:after="0" w:line="320" w:lineRule="exact"/>
        <w:ind w:left="1429"/>
        <w:rPr>
          <w:rFonts w:ascii="Garamond" w:hAnsi="Garamond" w:cs="Tahoma"/>
        </w:rPr>
      </w:pPr>
    </w:p>
    <w:p w:rsidR="004C045E" w:rsidRPr="00835696"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adotar, durante o período de vigência desta Escritura, as medidas e ações preventivas ou reparatórias, necessárias destinadas a evitar ou corrigir danos ao meio ambiente, segurança e medicina do trabalho que possam vir a ser causados pelo Projeto</w:t>
      </w:r>
      <w:r w:rsidR="004C045E" w:rsidRPr="00835696">
        <w:rPr>
          <w:rFonts w:ascii="Garamond" w:hAnsi="Garamond" w:cs="Tahoma"/>
        </w:rPr>
        <w:t>.</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keepNext/>
        <w:spacing w:after="0" w:line="320" w:lineRule="exact"/>
        <w:ind w:left="705" w:hanging="705"/>
        <w:rPr>
          <w:rFonts w:ascii="Garamond" w:hAnsi="Garamond"/>
          <w:sz w:val="24"/>
          <w:szCs w:val="24"/>
        </w:rPr>
      </w:pPr>
      <w:r w:rsidRPr="00FD53B4">
        <w:rPr>
          <w:rFonts w:ascii="Garamond" w:hAnsi="Garamond"/>
          <w:b/>
          <w:sz w:val="24"/>
          <w:szCs w:val="24"/>
        </w:rPr>
        <w:t>7.2.</w:t>
      </w:r>
      <w:r w:rsidRPr="00FD53B4">
        <w:rPr>
          <w:rFonts w:ascii="Garamond" w:hAnsi="Garamond"/>
          <w:b/>
          <w:sz w:val="24"/>
          <w:szCs w:val="24"/>
        </w:rPr>
        <w:tab/>
      </w:r>
      <w:r w:rsidRPr="00FD53B4">
        <w:rPr>
          <w:rFonts w:ascii="Garamond" w:hAnsi="Garamond"/>
          <w:b/>
          <w:sz w:val="24"/>
          <w:szCs w:val="24"/>
          <w:u w:val="single"/>
        </w:rPr>
        <w:t>Obrigações Adicionais das Fiadoras</w:t>
      </w:r>
      <w:r w:rsidRPr="00FD53B4">
        <w:rPr>
          <w:rFonts w:ascii="Garamond" w:hAnsi="Garamond"/>
          <w:sz w:val="24"/>
          <w:szCs w:val="24"/>
          <w:u w:val="single"/>
        </w:rPr>
        <w:t xml:space="preserve"> </w:t>
      </w:r>
    </w:p>
    <w:p w:rsidR="004C045E" w:rsidRPr="00FD53B4" w:rsidRDefault="004C045E" w:rsidP="00CF22BD">
      <w:pPr>
        <w:keepNext/>
        <w:spacing w:after="0" w:line="320" w:lineRule="exact"/>
        <w:ind w:left="705" w:hanging="705"/>
        <w:rPr>
          <w:rFonts w:ascii="Garamond" w:hAnsi="Garamond"/>
          <w:sz w:val="24"/>
          <w:szCs w:val="24"/>
        </w:rPr>
      </w:pPr>
    </w:p>
    <w:p w:rsidR="004C045E" w:rsidRPr="00FD53B4" w:rsidRDefault="004C045E" w:rsidP="00CF22BD">
      <w:pPr>
        <w:keepNext/>
        <w:spacing w:after="0" w:line="320" w:lineRule="exact"/>
        <w:rPr>
          <w:rFonts w:ascii="Garamond" w:hAnsi="Garamond"/>
          <w:sz w:val="24"/>
          <w:szCs w:val="24"/>
        </w:rPr>
      </w:pPr>
      <w:r w:rsidRPr="00FD53B4">
        <w:rPr>
          <w:rFonts w:ascii="Garamond" w:hAnsi="Garamond"/>
          <w:sz w:val="24"/>
          <w:szCs w:val="24"/>
        </w:rPr>
        <w:t>7.2.1.</w:t>
      </w:r>
      <w:r w:rsidRPr="00FD53B4">
        <w:rPr>
          <w:rFonts w:ascii="Garamond" w:hAnsi="Garamond"/>
          <w:sz w:val="24"/>
          <w:szCs w:val="24"/>
        </w:rPr>
        <w:tab/>
        <w:t>Observadas as demais obrigações previstas nesta Escritura, enquanto o saldo devedor das Debêntures não for integralmente pago, as Fiadoras, individualmente e sem solidariedade, se obrigam a:</w:t>
      </w:r>
    </w:p>
    <w:p w:rsidR="004C045E" w:rsidRPr="00FD53B4" w:rsidRDefault="004C045E" w:rsidP="00CF22BD">
      <w:pPr>
        <w:tabs>
          <w:tab w:val="left" w:pos="1701"/>
          <w:tab w:val="right" w:pos="9072"/>
        </w:tabs>
        <w:spacing w:after="0" w:line="320" w:lineRule="exact"/>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não promover atos ou medidas que prejudiquem o equilíbrio econômico-financeiro da Emissora;</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tomar todas as providências necessárias para garantir o atendimento da finalidade da Emissão;</w:t>
      </w:r>
    </w:p>
    <w:p w:rsidR="004C045E" w:rsidRPr="00FD53B4" w:rsidRDefault="004C045E" w:rsidP="00CF22BD">
      <w:pPr>
        <w:pStyle w:val="Textodocorpo0"/>
        <w:shd w:val="clear" w:color="auto" w:fill="auto"/>
        <w:tabs>
          <w:tab w:val="left" w:pos="1410"/>
          <w:tab w:val="num" w:pos="6701"/>
        </w:tabs>
        <w:spacing w:after="0" w:line="320" w:lineRule="exact"/>
        <w:ind w:left="709" w:right="40" w:firstLine="0"/>
        <w:jc w:val="both"/>
        <w:rPr>
          <w:rFonts w:ascii="Garamond" w:hAnsi="Garamond"/>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FD53B4">
        <w:rPr>
          <w:rFonts w:ascii="Garamond" w:hAnsi="Garamond"/>
          <w:sz w:val="24"/>
          <w:szCs w:val="24"/>
          <w:lang w:val="pt-BR"/>
        </w:rPr>
        <w:t>manter-se adimplente com relação a esta Escritura e demais instrumentos dos quais seja parte no âmbito desta Emissão;</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sz w:val="24"/>
          <w:szCs w:val="24"/>
          <w:lang w:val="pt-BR"/>
        </w:rPr>
      </w:pPr>
      <w:r w:rsidRPr="00FD53B4">
        <w:rPr>
          <w:rFonts w:ascii="Garamond" w:eastAsia="Arial Unicode MS" w:hAnsi="Garamond" w:cs="Arial"/>
          <w:sz w:val="24"/>
          <w:szCs w:val="24"/>
          <w:lang w:val="pt-BR"/>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w:t>
      </w:r>
      <w:r w:rsidRPr="00FD53B4">
        <w:rPr>
          <w:rFonts w:ascii="Garamond" w:eastAsia="Arial Unicode MS" w:hAnsi="Garamond" w:cs="Tahoma"/>
          <w:sz w:val="24"/>
          <w:szCs w:val="24"/>
          <w:lang w:val="pt-BR"/>
        </w:rPr>
        <w:t xml:space="preserve"> relacionados ao Projeto, de fazê-lo</w:t>
      </w:r>
      <w:r w:rsidRPr="00FD53B4">
        <w:rPr>
          <w:rFonts w:ascii="Garamond" w:eastAsia="Arial Unicode MS" w:hAnsi="Garamond" w:cs="Arial"/>
          <w:sz w:val="24"/>
          <w:szCs w:val="24"/>
          <w:lang w:val="pt-BR"/>
        </w:rPr>
        <w:t>;</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sz w:val="24"/>
          <w:szCs w:val="24"/>
          <w:lang w:val="pt-BR"/>
        </w:rPr>
      </w:pPr>
      <w:r w:rsidRPr="00FD53B4">
        <w:rPr>
          <w:rFonts w:ascii="Garamond" w:eastAsia="Arial Unicode MS" w:hAnsi="Garamond" w:cs="Arial"/>
          <w:sz w:val="24"/>
          <w:szCs w:val="24"/>
          <w:lang w:val="pt-BR"/>
        </w:rPr>
        <w:t xml:space="preserve">observar, cumprir </w:t>
      </w:r>
      <w:r w:rsidRPr="00FD53B4">
        <w:rPr>
          <w:rFonts w:ascii="Garamond" w:hAnsi="Garamond" w:cs="Tahoma"/>
          <w:sz w:val="24"/>
          <w:szCs w:val="24"/>
          <w:lang w:val="pt-BR"/>
        </w:rPr>
        <w:t>e/</w:t>
      </w:r>
      <w:r w:rsidRPr="00FD53B4">
        <w:rPr>
          <w:rFonts w:ascii="Garamond" w:eastAsia="Arial Unicode MS" w:hAnsi="Garamond" w:cs="Arial"/>
          <w:sz w:val="24"/>
          <w:szCs w:val="24"/>
          <w:lang w:val="pt-BR"/>
        </w:rPr>
        <w:t>ou fazer cumprir, por si</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pelas controladas (a) cujas ações ou quotas sejam 100% (cem por cento) de sua propriedade; ou (b)</w:t>
      </w:r>
      <w:r w:rsidR="00D319F0">
        <w:rPr>
          <w:rFonts w:ascii="Garamond" w:eastAsia="Arial Unicode MS" w:hAnsi="Garamond" w:cs="Arial"/>
          <w:sz w:val="24"/>
          <w:szCs w:val="24"/>
          <w:lang w:val="pt-BR"/>
        </w:rPr>
        <w:t> </w:t>
      </w:r>
      <w:r w:rsidRPr="00FD53B4">
        <w:rPr>
          <w:rFonts w:ascii="Garamond" w:hAnsi="Garamond" w:cs="Tahoma"/>
          <w:sz w:val="24"/>
          <w:szCs w:val="24"/>
          <w:lang w:val="pt-BR"/>
        </w:rPr>
        <w:t xml:space="preserve">no caso das controladas em que as Fiadoras </w:t>
      </w:r>
      <w:r w:rsidRPr="00FD53B4">
        <w:rPr>
          <w:rFonts w:ascii="Garamond" w:eastAsia="Arial Unicode MS" w:hAnsi="Garamond" w:cs="Arial"/>
          <w:sz w:val="24"/>
          <w:szCs w:val="24"/>
          <w:lang w:val="pt-BR"/>
        </w:rPr>
        <w:t xml:space="preserve">sejam titulares de participação societária inferior a 100% (cem por cento), </w:t>
      </w:r>
      <w:r w:rsidRPr="00FD53B4">
        <w:rPr>
          <w:rFonts w:ascii="Garamond" w:hAnsi="Garamond" w:cs="Tahoma"/>
          <w:sz w:val="24"/>
          <w:szCs w:val="24"/>
          <w:lang w:val="pt-BR"/>
        </w:rPr>
        <w:t>se</w:t>
      </w:r>
      <w:r w:rsidRPr="00FD53B4">
        <w:rPr>
          <w:rFonts w:ascii="Garamond" w:eastAsia="Arial Unicode MS" w:hAnsi="Garamond" w:cs="Arial"/>
          <w:sz w:val="24"/>
          <w:szCs w:val="24"/>
          <w:lang w:val="pt-BR"/>
        </w:rPr>
        <w:t xml:space="preserve"> as Fiadoras </w:t>
      </w:r>
      <w:r w:rsidR="00231F6B" w:rsidRPr="00FD53B4">
        <w:rPr>
          <w:rFonts w:ascii="Garamond" w:hAnsi="Garamond" w:cs="Tahoma"/>
          <w:sz w:val="24"/>
          <w:szCs w:val="24"/>
          <w:lang w:val="pt-BR"/>
        </w:rPr>
        <w:t>possuírem</w:t>
      </w:r>
      <w:r w:rsidRPr="00FD53B4">
        <w:rPr>
          <w:rFonts w:ascii="Garamond" w:eastAsia="Arial Unicode MS" w:hAnsi="Garamond" w:cs="Arial"/>
          <w:sz w:val="24"/>
          <w:szCs w:val="24"/>
          <w:lang w:val="pt-BR"/>
        </w:rPr>
        <w:t xml:space="preserve"> efetivo poder de controle nas respectivas controladas de modo que tenha poderes isolados para fazer com que tais controladas cumpram (observados os respectivos estatutos/contratos sociais e/ou acordos de acionistas/quotistas, conforme aplicável</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seus administradores, empregados, agentes, representantes, fornecedores, contratados, subcontratados ou terceiros agindo em seu nome toda e qualquer </w:t>
      </w:r>
      <w:r w:rsidRPr="00FD53B4">
        <w:rPr>
          <w:rFonts w:ascii="Garamond" w:hAnsi="Garamond" w:cs="Tahoma"/>
          <w:sz w:val="24"/>
          <w:szCs w:val="24"/>
          <w:lang w:val="pt-BR"/>
        </w:rPr>
        <w:t>lei que trata de corrupção,</w:t>
      </w:r>
      <w:r w:rsidRPr="00FD53B4">
        <w:rPr>
          <w:rFonts w:ascii="Garamond" w:eastAsia="Arial Unicode MS" w:hAnsi="Garamond" w:cs="Arial"/>
          <w:sz w:val="24"/>
          <w:szCs w:val="24"/>
          <w:lang w:val="pt-BR"/>
        </w:rPr>
        <w:t xml:space="preserve">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Pr="00FD53B4">
        <w:rPr>
          <w:rFonts w:ascii="Garamond" w:hAnsi="Garamond" w:cs="Tahoma"/>
          <w:sz w:val="24"/>
          <w:szCs w:val="24"/>
          <w:lang w:val="pt-BR"/>
        </w:rPr>
        <w:t xml:space="preserve"> nos termos </w:t>
      </w:r>
      <w:r w:rsidRPr="00FD53B4">
        <w:rPr>
          <w:rFonts w:ascii="Garamond" w:eastAsia="Arial Unicode MS" w:hAnsi="Garamond"/>
          <w:sz w:val="24"/>
          <w:szCs w:val="24"/>
          <w:lang w:val="pt-BR"/>
        </w:rPr>
        <w:t>da Legislação Anticorrupção, através</w:t>
      </w:r>
      <w:r w:rsidRPr="00FD53B4">
        <w:rPr>
          <w:rFonts w:ascii="Garamond" w:eastAsia="Arial Unicode MS" w:hAnsi="Garamond" w:cs="Arial"/>
          <w:sz w:val="24"/>
          <w:szCs w:val="24"/>
          <w:lang w:val="pt-BR"/>
        </w:rPr>
        <w:t xml:space="preserve"> da manutenção de</w:t>
      </w:r>
      <w:r w:rsidRPr="00FD53B4">
        <w:rPr>
          <w:rFonts w:ascii="Garamond" w:eastAsia="Arial Unicode MS" w:hAnsi="Garamond"/>
          <w:sz w:val="24"/>
          <w:szCs w:val="24"/>
          <w:lang w:val="pt-BR"/>
        </w:rPr>
        <w:t xml:space="preserv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necessárias</w:t>
      </w:r>
      <w:r w:rsidRPr="00FD53B4">
        <w:rPr>
          <w:rFonts w:ascii="Garamond" w:eastAsia="Arial Unicode MS" w:hAnsi="Garamond" w:cs="Arial"/>
          <w:sz w:val="24"/>
          <w:szCs w:val="24"/>
          <w:lang w:val="pt-BR"/>
        </w:rPr>
        <w:t>;</w:t>
      </w:r>
      <w:r w:rsidRPr="00FD53B4" w:rsidDel="002C2884">
        <w:rPr>
          <w:rFonts w:ascii="Garamond" w:eastAsia="Arial Unicode MS" w:hAnsi="Garamond"/>
          <w:sz w:val="24"/>
          <w:szCs w:val="24"/>
          <w:lang w:val="pt-BR"/>
        </w:rPr>
        <w:t xml:space="preserve"> </w:t>
      </w:r>
    </w:p>
    <w:p w:rsidR="004C045E" w:rsidRPr="00FD53B4" w:rsidRDefault="004C045E" w:rsidP="00CF22BD">
      <w:pPr>
        <w:pStyle w:val="Textodocorpo0"/>
        <w:shd w:val="clear" w:color="auto" w:fill="auto"/>
        <w:spacing w:after="0" w:line="320" w:lineRule="exact"/>
        <w:ind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b/>
          <w:sz w:val="24"/>
          <w:szCs w:val="24"/>
          <w:lang w:val="pt-BR"/>
        </w:rPr>
      </w:pPr>
      <w:r w:rsidRPr="00FD53B4">
        <w:rPr>
          <w:rFonts w:ascii="Garamond" w:eastAsia="Arial Unicode MS" w:hAnsi="Garamond" w:cs="Arial"/>
          <w:sz w:val="24"/>
          <w:szCs w:val="24"/>
          <w:lang w:val="pt-BR"/>
        </w:rPr>
        <w:t xml:space="preserve">cumprir as leis, regulamentos, normas administrativas em vigor, determinações dos órgãos governamentais, autarquias ou tribunais, aplicáveis à condução de seus negócios, incluindo condicionantes socioambientais constantes das respectivas licenças ambientais; e </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b/>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b/>
          <w:sz w:val="24"/>
          <w:szCs w:val="24"/>
          <w:lang w:val="pt-BR"/>
        </w:rPr>
      </w:pPr>
      <w:r w:rsidRPr="00FD53B4">
        <w:rPr>
          <w:rFonts w:ascii="Garamond" w:eastAsia="Arial Unicode MS" w:hAnsi="Garamond" w:cs="Arial"/>
          <w:sz w:val="24"/>
          <w:szCs w:val="24"/>
          <w:lang w:val="pt-BR"/>
        </w:rPr>
        <w:t>fornecer ao Agente Fiduciário, dentro de</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no máximo</w:t>
      </w:r>
      <w:r w:rsidRPr="00FD53B4">
        <w:rPr>
          <w:rFonts w:ascii="Garamond" w:hAnsi="Garamond" w:cs="Tahoma"/>
          <w:sz w:val="24"/>
          <w:szCs w:val="24"/>
          <w:lang w:val="pt-BR"/>
        </w:rPr>
        <w:t>, 120 (cento e vinte</w:t>
      </w:r>
      <w:r w:rsidRPr="00FD53B4">
        <w:rPr>
          <w:rFonts w:ascii="Garamond" w:eastAsia="Arial Unicode MS" w:hAnsi="Garamond" w:cs="Arial"/>
          <w:sz w:val="24"/>
          <w:szCs w:val="24"/>
          <w:lang w:val="pt-BR"/>
        </w:rPr>
        <w:t>)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w:t>
      </w:r>
    </w:p>
    <w:p w:rsidR="004C045E" w:rsidRPr="0083407F" w:rsidRDefault="004C045E" w:rsidP="00983474">
      <w:pPr>
        <w:pStyle w:val="CTTCorpodeTexto"/>
        <w:keepNext/>
        <w:keepLines/>
        <w:tabs>
          <w:tab w:val="left" w:pos="1620"/>
        </w:tabs>
        <w:spacing w:before="0" w:after="0" w:line="320" w:lineRule="exact"/>
        <w:rPr>
          <w:rFonts w:ascii="Garamond" w:hAnsi="Garamond"/>
        </w:rPr>
      </w:pPr>
    </w:p>
    <w:p w:rsidR="004C045E" w:rsidRPr="00FD53B4" w:rsidRDefault="004C045E" w:rsidP="00983474">
      <w:pPr>
        <w:keepNext/>
        <w:keepLines/>
        <w:suppressAutoHyphens/>
        <w:spacing w:after="0" w:line="320" w:lineRule="exact"/>
        <w:jc w:val="center"/>
        <w:rPr>
          <w:rFonts w:ascii="Garamond" w:hAnsi="Garamond"/>
          <w:b/>
          <w:sz w:val="24"/>
          <w:szCs w:val="24"/>
        </w:rPr>
      </w:pPr>
      <w:r w:rsidRPr="00FD53B4">
        <w:rPr>
          <w:rFonts w:ascii="Garamond" w:hAnsi="Garamond"/>
          <w:b/>
          <w:sz w:val="24"/>
          <w:szCs w:val="24"/>
        </w:rPr>
        <w:t>CLÁUSULA VIII</w:t>
      </w:r>
      <w:r w:rsidRPr="00FD53B4">
        <w:rPr>
          <w:rFonts w:ascii="Garamond" w:hAnsi="Garamond"/>
          <w:b/>
          <w:sz w:val="24"/>
          <w:szCs w:val="24"/>
        </w:rPr>
        <w:br/>
        <w:t xml:space="preserve">AGENTE FIDUCIÁRIO </w:t>
      </w:r>
    </w:p>
    <w:p w:rsidR="004C045E" w:rsidRPr="00FD53B4" w:rsidRDefault="004C045E" w:rsidP="00983474">
      <w:pPr>
        <w:keepNext/>
        <w:keepLines/>
        <w:suppressAutoHyphens/>
        <w:spacing w:after="0" w:line="320" w:lineRule="exact"/>
        <w:rPr>
          <w:rFonts w:ascii="Garamond" w:hAnsi="Garamond"/>
          <w:b/>
          <w:sz w:val="24"/>
          <w:szCs w:val="24"/>
        </w:rPr>
      </w:pPr>
    </w:p>
    <w:p w:rsidR="004C045E" w:rsidRPr="00FD53B4" w:rsidRDefault="004C045E" w:rsidP="00983474">
      <w:pPr>
        <w:keepNext/>
        <w:keepLines/>
        <w:suppressAutoHyphens/>
        <w:spacing w:after="0" w:line="320" w:lineRule="exact"/>
        <w:rPr>
          <w:rFonts w:ascii="Garamond" w:hAnsi="Garamond"/>
          <w:b/>
          <w:sz w:val="24"/>
          <w:szCs w:val="24"/>
        </w:rPr>
      </w:pPr>
      <w:r w:rsidRPr="00FD53B4">
        <w:rPr>
          <w:rFonts w:ascii="Garamond" w:hAnsi="Garamond"/>
          <w:b/>
          <w:sz w:val="24"/>
          <w:szCs w:val="24"/>
        </w:rPr>
        <w:t xml:space="preserve">8.1. </w:t>
      </w:r>
      <w:r w:rsidRPr="00FD53B4">
        <w:rPr>
          <w:rFonts w:ascii="Garamond" w:hAnsi="Garamond"/>
          <w:b/>
          <w:sz w:val="24"/>
          <w:szCs w:val="24"/>
        </w:rPr>
        <w:tab/>
        <w:t>Nomeação</w:t>
      </w:r>
    </w:p>
    <w:p w:rsidR="004C045E" w:rsidRPr="00FD53B4" w:rsidRDefault="004C045E" w:rsidP="00983474">
      <w:pPr>
        <w:keepNext/>
        <w:keepLines/>
        <w:suppressAutoHyphens/>
        <w:spacing w:after="0" w:line="320" w:lineRule="exact"/>
        <w:rPr>
          <w:rFonts w:ascii="Garamond" w:hAnsi="Garamond"/>
          <w:b/>
          <w:sz w:val="24"/>
          <w:szCs w:val="24"/>
        </w:rPr>
      </w:pPr>
    </w:p>
    <w:p w:rsidR="004C045E" w:rsidRPr="00FD53B4" w:rsidRDefault="004C045E" w:rsidP="00983474">
      <w:pPr>
        <w:keepNext/>
        <w:keepLines/>
        <w:tabs>
          <w:tab w:val="left" w:pos="709"/>
        </w:tabs>
        <w:suppressAutoHyphens/>
        <w:spacing w:after="0" w:line="320" w:lineRule="exact"/>
        <w:rPr>
          <w:rFonts w:ascii="Garamond" w:hAnsi="Garamond"/>
          <w:sz w:val="24"/>
          <w:szCs w:val="24"/>
        </w:rPr>
      </w:pPr>
      <w:r w:rsidRPr="00FD53B4">
        <w:rPr>
          <w:rFonts w:ascii="Garamond" w:hAnsi="Garamond"/>
          <w:sz w:val="24"/>
          <w:szCs w:val="24"/>
        </w:rPr>
        <w:t>8.1.1.</w:t>
      </w:r>
      <w:r w:rsidRPr="00FD53B4">
        <w:rPr>
          <w:rFonts w:ascii="Garamond" w:hAnsi="Garamond"/>
          <w:sz w:val="24"/>
          <w:szCs w:val="24"/>
        </w:rPr>
        <w:tab/>
        <w:t>A Emissora constitui e nomeia a Simplific Pavarini Distribuidora de Títulos e Valores Mobiliários Ltda., qualificada no preâmbulo desta Escritura, como agente fiduciário, representando os Debenturistas, a qual, neste ato e pela melhor forma de direito, aceita a nomeação para, nos termos da lei e da presente Escritura, representar perante a Emissora e as Fiadoras a comunhão dos Debenturistas.</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spacing w:after="0" w:line="320" w:lineRule="exact"/>
        <w:ind w:left="709"/>
        <w:rPr>
          <w:rFonts w:ascii="Garamond" w:hAnsi="Garamond"/>
          <w:color w:val="000000"/>
          <w:sz w:val="24"/>
          <w:szCs w:val="24"/>
        </w:rPr>
      </w:pPr>
      <w:r w:rsidRPr="00FD53B4">
        <w:rPr>
          <w:rFonts w:ascii="Garamond" w:hAnsi="Garamond"/>
          <w:color w:val="000000"/>
          <w:sz w:val="24"/>
          <w:szCs w:val="24"/>
        </w:rPr>
        <w:t>8.1.1.1</w:t>
      </w:r>
      <w:r w:rsidRPr="00FD53B4">
        <w:rPr>
          <w:rFonts w:ascii="Garamond" w:hAnsi="Garamond"/>
          <w:color w:val="000000"/>
          <w:sz w:val="24"/>
          <w:szCs w:val="24"/>
        </w:rPr>
        <w:tab/>
        <w:t xml:space="preserve">Aplicam-se às declarações, deveres, atribuições e regras para substituição do Agente Fiduciário as normas e preceitos emanados pela CVM, em especial a </w:t>
      </w:r>
      <w:r w:rsidRPr="00FD53B4">
        <w:rPr>
          <w:rFonts w:ascii="Garamond" w:hAnsi="Garamond"/>
          <w:sz w:val="24"/>
          <w:szCs w:val="24"/>
        </w:rPr>
        <w:t>Instrução da CVM nº 583, de 20 de dezembro de 2016, conforme alterada (“</w:t>
      </w:r>
      <w:r w:rsidRPr="00FD53B4">
        <w:rPr>
          <w:rFonts w:ascii="Garamond" w:hAnsi="Garamond"/>
          <w:sz w:val="24"/>
          <w:szCs w:val="24"/>
          <w:u w:val="single"/>
        </w:rPr>
        <w:t>Instrução CVM 583</w:t>
      </w:r>
      <w:r w:rsidRPr="00FD53B4">
        <w:rPr>
          <w:rFonts w:ascii="Garamond" w:hAnsi="Garamond"/>
          <w:sz w:val="24"/>
          <w:szCs w:val="24"/>
        </w:rPr>
        <w:t>”)</w:t>
      </w:r>
      <w:r w:rsidRPr="00FD53B4">
        <w:rPr>
          <w:rFonts w:ascii="Garamond" w:hAnsi="Garamond"/>
          <w:color w:val="000000"/>
          <w:sz w:val="24"/>
          <w:szCs w:val="24"/>
        </w:rPr>
        <w:t xml:space="preserv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t>8.2.</w:t>
      </w:r>
      <w:r w:rsidRPr="00FD53B4">
        <w:rPr>
          <w:rFonts w:ascii="Garamond" w:hAnsi="Garamond"/>
          <w:b/>
          <w:sz w:val="24"/>
          <w:szCs w:val="24"/>
        </w:rPr>
        <w:tab/>
        <w:t>Declaração</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suppressAutoHyphens/>
        <w:spacing w:after="0" w:line="320" w:lineRule="exact"/>
        <w:rPr>
          <w:rFonts w:ascii="Garamond" w:hAnsi="Garamond"/>
          <w:sz w:val="24"/>
          <w:szCs w:val="24"/>
        </w:rPr>
      </w:pPr>
      <w:r w:rsidRPr="00FD53B4">
        <w:rPr>
          <w:rFonts w:ascii="Garamond" w:hAnsi="Garamond"/>
          <w:sz w:val="24"/>
          <w:szCs w:val="24"/>
        </w:rPr>
        <w:t>8.2.1.</w:t>
      </w:r>
      <w:r w:rsidRPr="00FD53B4">
        <w:rPr>
          <w:rFonts w:ascii="Garamond" w:hAnsi="Garamond"/>
          <w:sz w:val="24"/>
          <w:szCs w:val="24"/>
        </w:rPr>
        <w:tab/>
        <w:t>O Agente Fiduciário, nomeado na presente Escritura, declara, neste ato, sob as penas da lei:</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impedimento legal, conforme artigo 66, parágrafo 3º da Lei das Sociedades por Ações, e o artigo 6° da Instrução CVM 583, para exercer a função que lhe é conferida</w:t>
      </w:r>
      <w:r w:rsidRPr="00FD53B4">
        <w:rPr>
          <w:rFonts w:ascii="Garamond" w:hAnsi="Garamond"/>
          <w:color w:val="000000"/>
          <w:sz w:val="24"/>
          <w:szCs w:val="24"/>
        </w:rPr>
        <w:t xml:space="preserve"> ou, em caso de alteração, a que vier a substituí-la e demais normas aplicáveis, para exercer a função que lhe é conferida</w:t>
      </w:r>
      <w:r w:rsidRPr="00FD53B4">
        <w:rPr>
          <w:rFonts w:ascii="Garamond" w:hAnsi="Garamond"/>
          <w:sz w:val="24"/>
          <w:szCs w:val="24"/>
        </w:rPr>
        <w:t>;</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aceitar a função que lhe é conferida, assumindo integralmente os deveres e atribuições previstos na legislação específica e nesta Escritura;</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conhecer e aceitar integralmente a presente Escritura, todas as suas cláusulas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ter qualquer ligação com a Emissora que o impeça de exercer suas funções;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ciente da regulamentação aplicável emanada do Banco Central do Brasil e da CVM, incluindo a Circular do Banco Central do Brasil nº 1.832, de 31 de outubro de 1990;</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autorizado a celebrar esta Escritura e a cumprir com suas obrigações aqui previstas, tendo sido satisfeitos todos os requisitos legais e as autorizações societárias necessários para tanto;</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não se encontrar em nenhuma das situações de conflito de interesse previstas no artigo 6° da Instrução CVM 583</w:t>
      </w:r>
      <w:r w:rsidRPr="00FD53B4">
        <w:rPr>
          <w:rFonts w:ascii="Garamond" w:hAnsi="Garamond"/>
          <w:color w:val="000000"/>
          <w:sz w:val="24"/>
          <w:szCs w:val="24"/>
        </w:rPr>
        <w:t>, ou, em caso de alteração, a que vier a substituí-la e demais normas aplicáveis</w:t>
      </w:r>
      <w:r w:rsidRPr="00FD53B4">
        <w:rPr>
          <w:rFonts w:ascii="Garamond" w:hAnsi="Garamond"/>
          <w:sz w:val="24"/>
          <w:szCs w:val="24"/>
        </w:rPr>
        <w:t>;</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estar devidamente qualificado a exercer as atividades de agente fiduciário, nos termos da regulamentação aplicável vigente;</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ser instituição financeira, estando devidamente organizada, constituída e existente de acordo com as leis brasileiras;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esta Escritura constitui uma obrigação legal, válida, vinculativa e eficaz do Agente Fiduciário, exequível de acordo com os seus termos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 xml:space="preserve">que a celebração desta Escritura e o cumprimento de suas obrigações aqui previstas não infringem qualquer obrigação anteriormente assumida pelo Agente Fiduciário; </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sz w:val="24"/>
          <w:szCs w:val="24"/>
        </w:rPr>
        <w:t>que verificou a veracidade das informações contidas nesta Escritura, por meio das informações e documentos fornecidos pela Emissora; e</w:t>
      </w:r>
    </w:p>
    <w:p w:rsidR="004C045E" w:rsidRPr="00FD53B4" w:rsidRDefault="004C045E" w:rsidP="00CF22BD">
      <w:pPr>
        <w:pStyle w:val="PargrafodaLista"/>
        <w:spacing w:after="0" w:line="320" w:lineRule="exact"/>
        <w:ind w:left="851" w:hanging="851"/>
        <w:rPr>
          <w:rFonts w:ascii="Garamond" w:hAnsi="Garamond"/>
          <w:color w:val="000000"/>
          <w:w w:val="0"/>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r w:rsidRPr="00FD53B4">
        <w:rPr>
          <w:rFonts w:ascii="Garamond" w:hAnsi="Garamond"/>
          <w:w w:val="0"/>
          <w:sz w:val="24"/>
          <w:szCs w:val="24"/>
        </w:rPr>
        <w:t>que com base no organograma disponibilizado pela Emissora, para os fins da Instrução CVM 583, o Agente Fiduciário declara que não presta serviços de agente fiduciário em quaisquer emissões do grupo da Emissora.</w:t>
      </w:r>
    </w:p>
    <w:p w:rsidR="004C045E" w:rsidRPr="00FD53B4" w:rsidRDefault="004C045E" w:rsidP="00CF22BD">
      <w:pPr>
        <w:tabs>
          <w:tab w:val="left" w:pos="993"/>
        </w:tabs>
        <w:suppressAutoHyphens/>
        <w:spacing w:after="0" w:line="320" w:lineRule="exact"/>
        <w:ind w:left="426"/>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sz w:val="24"/>
          <w:szCs w:val="24"/>
        </w:rPr>
        <w:t>8.2.2.</w:t>
      </w:r>
      <w:r w:rsidRPr="00FD53B4">
        <w:rPr>
          <w:rFonts w:ascii="Garamond" w:hAnsi="Garamond"/>
          <w:sz w:val="24"/>
          <w:szCs w:val="24"/>
        </w:rPr>
        <w:tab/>
      </w:r>
      <w:r w:rsidRPr="00FD53B4">
        <w:rPr>
          <w:rFonts w:ascii="Garamond" w:hAnsi="Garamond"/>
          <w:color w:val="000000"/>
          <w:sz w:val="24"/>
          <w:szCs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ascii="Garamond" w:hAnsi="Garamond"/>
          <w:b/>
          <w:sz w:val="24"/>
          <w:szCs w:val="24"/>
        </w:rPr>
      </w:pPr>
      <w:r w:rsidRPr="00FD53B4">
        <w:rPr>
          <w:rFonts w:ascii="Garamond" w:hAnsi="Garamond"/>
          <w:b/>
          <w:sz w:val="24"/>
          <w:szCs w:val="24"/>
        </w:rPr>
        <w:t>8.3.</w:t>
      </w:r>
      <w:r w:rsidRPr="00FD53B4">
        <w:rPr>
          <w:rFonts w:ascii="Garamond" w:hAnsi="Garamond"/>
          <w:b/>
          <w:sz w:val="24"/>
          <w:szCs w:val="24"/>
        </w:rPr>
        <w:tab/>
      </w:r>
      <w:r w:rsidRPr="00FD53B4">
        <w:rPr>
          <w:rFonts w:ascii="Garamond" w:hAnsi="Garamond"/>
          <w:b/>
          <w:sz w:val="24"/>
          <w:szCs w:val="24"/>
          <w:u w:val="single"/>
        </w:rPr>
        <w:t>Remuneração do Agente Fiduciário</w:t>
      </w:r>
      <w:r w:rsidRPr="00FD53B4">
        <w:rPr>
          <w:rFonts w:ascii="Garamond" w:hAnsi="Garamond"/>
          <w:b/>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color w:val="000000"/>
          <w:sz w:val="24"/>
          <w:szCs w:val="24"/>
        </w:rPr>
      </w:pPr>
      <w:r w:rsidRPr="00FD53B4">
        <w:rPr>
          <w:rFonts w:ascii="Garamond" w:hAnsi="Garamond"/>
          <w:color w:val="000000"/>
          <w:sz w:val="24"/>
          <w:szCs w:val="24"/>
        </w:rPr>
        <w:t>8.3.1.</w:t>
      </w:r>
      <w:r w:rsidRPr="00FD53B4">
        <w:rPr>
          <w:rFonts w:ascii="Garamond" w:hAnsi="Garamond"/>
          <w:color w:val="000000"/>
          <w:sz w:val="24"/>
          <w:szCs w:val="24"/>
        </w:rPr>
        <w:tab/>
        <w:t xml:space="preserve">Serão devidas, pela Emissora, ao Agente Fiduciário ou à instituição que vier a substituí-lo nesta qualidade, a título de honorários pelo desempenho dos deveres e atribuições que lhe competem, nos termos da lei e desta Escritura, parcelas anuais de </w:t>
      </w:r>
      <w:r w:rsidRPr="00FD53B4">
        <w:rPr>
          <w:rFonts w:ascii="Garamond" w:hAnsi="Garamond"/>
          <w:bCs/>
          <w:color w:val="000000"/>
          <w:sz w:val="24"/>
          <w:szCs w:val="24"/>
        </w:rPr>
        <w:t>R$</w:t>
      </w:r>
      <w:r w:rsidR="00D319F0">
        <w:rPr>
          <w:rFonts w:ascii="Garamond" w:hAnsi="Garamond"/>
          <w:bCs/>
          <w:color w:val="000000"/>
          <w:sz w:val="24"/>
          <w:szCs w:val="24"/>
        </w:rPr>
        <w:t> </w:t>
      </w:r>
      <w:r w:rsidRPr="00FD53B4">
        <w:rPr>
          <w:rFonts w:ascii="Garamond" w:hAnsi="Garamond"/>
          <w:bCs/>
          <w:color w:val="000000"/>
          <w:sz w:val="24"/>
          <w:szCs w:val="24"/>
        </w:rPr>
        <w:t>12.000,00 (doze mil reais)</w:t>
      </w:r>
      <w:r w:rsidRPr="00FD53B4">
        <w:rPr>
          <w:rFonts w:ascii="Garamond" w:hAnsi="Garamond"/>
          <w:color w:val="000000"/>
          <w:sz w:val="24"/>
          <w:szCs w:val="24"/>
        </w:rPr>
        <w:t>, sendo que o primeiro pagamento deverá ser realizado em até 5</w:t>
      </w:r>
      <w:r w:rsidRPr="00FD53B4">
        <w:rPr>
          <w:rFonts w:ascii="Garamond" w:hAnsi="Garamond"/>
          <w:bCs/>
          <w:color w:val="000000"/>
          <w:sz w:val="24"/>
          <w:szCs w:val="24"/>
        </w:rPr>
        <w:t xml:space="preserve"> (cinco)</w:t>
      </w:r>
      <w:r w:rsidRPr="00FD53B4">
        <w:rPr>
          <w:rFonts w:ascii="Garamond" w:hAnsi="Garamond"/>
          <w:color w:val="000000"/>
          <w:sz w:val="24"/>
          <w:szCs w:val="24"/>
        </w:rPr>
        <w:t xml:space="preserve"> Dias </w:t>
      </w:r>
      <w:r w:rsidRPr="00FD53B4">
        <w:rPr>
          <w:rFonts w:ascii="Garamond" w:hAnsi="Garamond"/>
          <w:sz w:val="24"/>
          <w:szCs w:val="24"/>
        </w:rPr>
        <w:t>Úteis</w:t>
      </w:r>
      <w:r w:rsidRPr="00FD53B4">
        <w:rPr>
          <w:rFonts w:ascii="Garamond" w:hAnsi="Garamond"/>
          <w:color w:val="000000"/>
          <w:sz w:val="24"/>
          <w:szCs w:val="24"/>
        </w:rPr>
        <w:t xml:space="preserve"> da data de assinatura da Escritura, e as demais parcelas no dia 15</w:t>
      </w:r>
      <w:r w:rsidR="00D319F0">
        <w:rPr>
          <w:rFonts w:ascii="Garamond" w:hAnsi="Garamond"/>
          <w:color w:val="000000"/>
          <w:sz w:val="24"/>
          <w:szCs w:val="24"/>
        </w:rPr>
        <w:t> </w:t>
      </w:r>
      <w:r w:rsidRPr="00FD53B4">
        <w:rPr>
          <w:rFonts w:ascii="Garamond" w:hAnsi="Garamond"/>
          <w:color w:val="000000"/>
          <w:sz w:val="24"/>
          <w:szCs w:val="24"/>
        </w:rPr>
        <w:t xml:space="preserve">do mês subsequente à data de pagamento da primeira parcela. A primeira parcela será devida ainda que a Emissão não seja liquidada, a título de estruturação e implantação. Tais pagamentos serão devidos até a liquidação integral das Debêntures, caso estas não sejam quitadas na data de seu vencimento. </w:t>
      </w:r>
    </w:p>
    <w:p w:rsidR="004C045E" w:rsidRPr="00FD53B4" w:rsidRDefault="004C045E" w:rsidP="00CF22BD">
      <w:pPr>
        <w:spacing w:after="0" w:line="320" w:lineRule="exact"/>
        <w:ind w:left="851"/>
        <w:rPr>
          <w:rFonts w:ascii="Garamond" w:hAnsi="Garamond"/>
          <w:color w:val="000000"/>
          <w:sz w:val="24"/>
          <w:szCs w:val="24"/>
        </w:rPr>
      </w:pPr>
    </w:p>
    <w:p w:rsidR="004C045E" w:rsidRPr="00FD53B4" w:rsidRDefault="004C045E" w:rsidP="00CF22BD">
      <w:pPr>
        <w:spacing w:after="0" w:line="320" w:lineRule="exact"/>
        <w:ind w:left="851"/>
        <w:rPr>
          <w:rFonts w:ascii="Garamond" w:hAnsi="Garamond"/>
          <w:b/>
          <w:color w:val="000000"/>
          <w:sz w:val="24"/>
          <w:szCs w:val="24"/>
        </w:rPr>
      </w:pPr>
      <w:r w:rsidRPr="00FD53B4">
        <w:rPr>
          <w:rFonts w:ascii="Garamond" w:hAnsi="Garamond"/>
          <w:color w:val="000000"/>
          <w:sz w:val="24"/>
          <w:szCs w:val="24"/>
        </w:rPr>
        <w:t>8.3.1.2. Em caso de necessidade de realização de aditamentos aos instrumentos legais relacionados à emissão, será devida à Simplific Pavarini uma remuneração adicional equivalente a R$ 500,00 (quinhentos reais) por homem-hora dedicado às atividades relacionadas à Emissão, a ser paga no prazo de 5 (cinco) dias após comprovação da entrega, pela Simplific Pavarini à Emissora de “Relatório de Horas”.</w:t>
      </w:r>
      <w:r w:rsidRPr="00FD53B4" w:rsidDel="00B47629">
        <w:rPr>
          <w:rFonts w:ascii="Garamond" w:hAnsi="Garamond"/>
          <w:color w:val="000000"/>
          <w:sz w:val="24"/>
          <w:szCs w:val="24"/>
        </w:rPr>
        <w:t xml:space="preserve"> </w:t>
      </w:r>
    </w:p>
    <w:p w:rsidR="004C045E" w:rsidRPr="00FD53B4" w:rsidRDefault="004C045E" w:rsidP="00CF22BD">
      <w:pPr>
        <w:spacing w:after="0" w:line="320" w:lineRule="exact"/>
        <w:ind w:firstLine="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8.3.2.</w:t>
      </w:r>
      <w:r w:rsidRPr="00FD53B4">
        <w:rPr>
          <w:rFonts w:ascii="Garamond" w:hAnsi="Garamond"/>
          <w:color w:val="000000"/>
          <w:sz w:val="24"/>
          <w:szCs w:val="24"/>
        </w:rPr>
        <w:tab/>
        <w:t xml:space="preserve">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Pavarini, excetuando-se o IRRF e CSLL, nas alíquotas vigentes nas datas de cada pagamento. Atualmente o gross-up é de 9,65% (PIS 0,65%, COFINS 4,0%, ISS 5,0%).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8.3.3 A parcela indicada nas Cláusulas 8.3.1 e 8.3.1.1, serão atualizadas, anualmente, de acordo com a variação acumulada do IPCA, divulgado pelo Instituto Brasileiro de Geografia e Estatística (“</w:t>
      </w:r>
      <w:r w:rsidRPr="00FD53B4">
        <w:rPr>
          <w:rFonts w:ascii="Garamond" w:hAnsi="Garamond"/>
          <w:color w:val="000000"/>
          <w:sz w:val="24"/>
          <w:szCs w:val="24"/>
          <w:u w:val="single"/>
        </w:rPr>
        <w:t>IBGE</w:t>
      </w:r>
      <w:r w:rsidRPr="00FD53B4">
        <w:rPr>
          <w:rFonts w:ascii="Garamond" w:hAnsi="Garamond"/>
          <w:color w:val="000000"/>
          <w:sz w:val="24"/>
          <w:szCs w:val="24"/>
        </w:rPr>
        <w:t>”), pela variação percentual acumulada do IPC-A dos 12</w:t>
      </w:r>
      <w:r w:rsidR="00D623CF">
        <w:rPr>
          <w:rFonts w:ascii="Garamond" w:hAnsi="Garamond"/>
          <w:color w:val="000000"/>
          <w:sz w:val="24"/>
          <w:szCs w:val="24"/>
        </w:rPr>
        <w:t> </w:t>
      </w:r>
      <w:r w:rsidRPr="00FD53B4">
        <w:rPr>
          <w:rFonts w:ascii="Garamond" w:hAnsi="Garamond"/>
          <w:color w:val="000000"/>
          <w:sz w:val="24"/>
          <w:szCs w:val="24"/>
        </w:rPr>
        <w:t>meses anteriores ao mês de pagamento de cada parcela anual, ou na sua falta ou impossibilidade de aplicação, pelo índice oficial que vier a substituí-lo.</w:t>
      </w:r>
      <w:r w:rsidRPr="00FD53B4">
        <w:rPr>
          <w:rFonts w:ascii="Garamond" w:hAnsi="Garamond"/>
          <w:b/>
          <w:color w:val="000000"/>
          <w:sz w:val="24"/>
          <w:szCs w:val="24"/>
        </w:rPr>
        <w:t xml:space="preserve">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Os serviços do Agente Fiduciário ora previstos são aqueles descritos na Instrução CVM 583 e na Lei das Sociedades por Ações.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FD53B4">
        <w:rPr>
          <w:rFonts w:ascii="Garamond" w:hAnsi="Garamond"/>
          <w:i/>
          <w:color w:val="000000"/>
          <w:sz w:val="24"/>
          <w:szCs w:val="24"/>
        </w:rPr>
        <w:t>pro rata die</w:t>
      </w:r>
      <w:r w:rsidRPr="00FD53B4">
        <w:rPr>
          <w:rFonts w:ascii="Garamond" w:hAnsi="Garamond"/>
          <w:color w:val="000000"/>
          <w:sz w:val="24"/>
          <w:szCs w:val="24"/>
        </w:rPr>
        <w:t>.</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FF0000"/>
          <w:sz w:val="24"/>
          <w:szCs w:val="24"/>
        </w:rPr>
      </w:pPr>
      <w:r w:rsidRPr="00FD53B4">
        <w:rPr>
          <w:rFonts w:ascii="Garamond" w:hAnsi="Garamond"/>
          <w:color w:val="000000"/>
          <w:sz w:val="24"/>
          <w:szCs w:val="24"/>
        </w:rPr>
        <w:t>8.3.5.</w:t>
      </w:r>
      <w:r w:rsidRPr="00FD53B4">
        <w:rPr>
          <w:rFonts w:ascii="Garamond" w:hAnsi="Garamond"/>
          <w:color w:val="000000"/>
          <w:sz w:val="24"/>
          <w:szCs w:val="24"/>
        </w:rPr>
        <w:tab/>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Debêntures, observado o disposto na Cláusula 8.5 abaixo.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567"/>
          <w:tab w:val="left" w:pos="851"/>
        </w:tabs>
        <w:spacing w:after="0" w:line="320" w:lineRule="exact"/>
        <w:rPr>
          <w:rFonts w:ascii="Garamond" w:hAnsi="Garamond"/>
          <w:color w:val="000000"/>
          <w:sz w:val="24"/>
          <w:szCs w:val="24"/>
        </w:rPr>
      </w:pPr>
      <w:r w:rsidRPr="00FD53B4">
        <w:rPr>
          <w:rFonts w:ascii="Garamond" w:hAnsi="Garamond"/>
          <w:color w:val="000000"/>
          <w:sz w:val="24"/>
          <w:szCs w:val="24"/>
        </w:rPr>
        <w:t>8.3.6.</w:t>
      </w:r>
      <w:r w:rsidRPr="00FD53B4">
        <w:rPr>
          <w:rFonts w:ascii="Garamond" w:hAnsi="Garamond"/>
          <w:color w:val="000000"/>
          <w:sz w:val="24"/>
          <w:szCs w:val="24"/>
        </w:rPr>
        <w:tab/>
      </w:r>
      <w:r w:rsidRPr="00FD53B4">
        <w:rPr>
          <w:rFonts w:ascii="Garamond" w:hAnsi="Garamond"/>
          <w:color w:val="000000"/>
          <w:sz w:val="24"/>
          <w:szCs w:val="24"/>
        </w:rPr>
        <w:tab/>
        <w:t>Eventuais obrigações adicionais atribuídas ao Agente Fiduciário ou alterações nas características ordinárias das Debêntures, facultarão ao Agente Fiduciário a revisão dos honorários ora propostos, incluindo o direito de retirada.</w:t>
      </w:r>
      <w:r w:rsidRPr="00FD53B4">
        <w:rPr>
          <w:rFonts w:ascii="Garamond" w:hAnsi="Garamond"/>
          <w:b/>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8.3.7. </w:t>
      </w:r>
      <w:r w:rsidRPr="00FD53B4">
        <w:rPr>
          <w:rFonts w:ascii="Garamond" w:hAnsi="Garamond"/>
          <w:color w:val="000000"/>
          <w:sz w:val="24"/>
          <w:szCs w:val="24"/>
        </w:rPr>
        <w:tab/>
        <w:t xml:space="preserve">A remuneração será devida mesmo após o vencimento final das debêntures, caso o Agente Fiduciário, ainda esteja exercendo atividades inerentes à sua função em relação à Emissão, remuneração esta que será calculada </w:t>
      </w:r>
      <w:r w:rsidRPr="00FD53B4">
        <w:rPr>
          <w:rFonts w:ascii="Garamond" w:hAnsi="Garamond"/>
          <w:i/>
          <w:color w:val="000000"/>
          <w:sz w:val="24"/>
          <w:szCs w:val="24"/>
        </w:rPr>
        <w:t>pro rata die</w:t>
      </w:r>
      <w:r w:rsidRPr="00FD53B4">
        <w:rPr>
          <w:rFonts w:ascii="Garamond" w:hAnsi="Garamond"/>
          <w:color w:val="000000"/>
          <w:sz w:val="24"/>
          <w:szCs w:val="24"/>
        </w:rPr>
        <w:t xml:space="preserve">, e não incluem o pagamento de honorários de terceiros especialistas, tais como auditores independentes, advogados, consultores financeiros, entre outros.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8.3.8.</w:t>
      </w:r>
      <w:r w:rsidRPr="00FD53B4">
        <w:rPr>
          <w:rFonts w:ascii="Garamond" w:hAnsi="Garamond"/>
          <w:color w:val="000000"/>
          <w:sz w:val="24"/>
          <w:szCs w:val="24"/>
        </w:rPr>
        <w:tab/>
        <w:t>A remuneração ora proposta não inclui as despesas consideradas necessárias ao exercício da função de Agente Fiduciário, as quais estão listadas na Cláusula 8.5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8.4.</w:t>
      </w:r>
      <w:r w:rsidRPr="00FD53B4">
        <w:rPr>
          <w:rFonts w:ascii="Garamond" w:hAnsi="Garamond"/>
          <w:b/>
          <w:sz w:val="24"/>
          <w:szCs w:val="24"/>
        </w:rPr>
        <w:tab/>
        <w:t>Substituição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8.4.1.</w:t>
      </w:r>
      <w:r w:rsidRPr="00FD53B4">
        <w:rPr>
          <w:rFonts w:ascii="Garamond" w:hAnsi="Garamond"/>
          <w:color w:val="000000"/>
          <w:sz w:val="24"/>
          <w:szCs w:val="24"/>
        </w:rPr>
        <w:tab/>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deverá ser convocada pelo próprio Agente Fiduciário a ser substituído, pela Emissora, podendo também ser convocada por Debenturistas que representem 10% (dez por cento), no mínimo, das Debêntures em Circulação, ou pela CVM. Na hipótese de 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8.4.6 abaixo</w:t>
      </w:r>
      <w:r w:rsidRPr="00FD53B4">
        <w:rPr>
          <w:rFonts w:ascii="Garamond" w:hAnsi="Garamond"/>
          <w:sz w:val="24"/>
          <w:szCs w:val="24"/>
        </w:rPr>
        <w:t>.</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8.4.2.</w:t>
      </w:r>
      <w:r w:rsidRPr="00FD53B4">
        <w:rPr>
          <w:rFonts w:ascii="Garamond" w:hAnsi="Garamond"/>
          <w:color w:val="000000"/>
          <w:sz w:val="24"/>
          <w:szCs w:val="24"/>
        </w:rPr>
        <w:tab/>
        <w:t xml:space="preserve">Na hipótese de não poder o Agente Fiduciário continuar a exercer as suas funções por circunstâncias supervenientes a esta Escritura, inclusive no caso da alínea (b) da Cláusula 8.5.1 abaixo, o Agente Fiduciário deverá comunicar imediatamente o fato aos </w:t>
      </w:r>
      <w:r w:rsidRPr="00FD53B4">
        <w:rPr>
          <w:rFonts w:ascii="Garamond" w:hAnsi="Garamond"/>
          <w:sz w:val="24"/>
          <w:szCs w:val="24"/>
        </w:rPr>
        <w:t>Debenturistas</w:t>
      </w:r>
      <w:r w:rsidRPr="00FD53B4">
        <w:rPr>
          <w:rFonts w:ascii="Garamond" w:hAnsi="Garamond"/>
          <w:color w:val="000000"/>
          <w:sz w:val="24"/>
          <w:szCs w:val="24"/>
        </w:rPr>
        <w:t>, pedindo sua substituição.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8.4.3.</w:t>
      </w:r>
      <w:r w:rsidRPr="00FD53B4">
        <w:rPr>
          <w:rFonts w:ascii="Garamond" w:hAnsi="Garamond"/>
          <w:color w:val="000000"/>
          <w:sz w:val="24"/>
          <w:szCs w:val="24"/>
        </w:rPr>
        <w:tab/>
        <w:t xml:space="preserve">É facultado aos </w:t>
      </w:r>
      <w:r w:rsidRPr="00FD53B4">
        <w:rPr>
          <w:rFonts w:ascii="Garamond" w:hAnsi="Garamond"/>
          <w:sz w:val="24"/>
          <w:szCs w:val="24"/>
        </w:rPr>
        <w:t>Debenturistas</w:t>
      </w:r>
      <w:r w:rsidRPr="00FD53B4">
        <w:rPr>
          <w:rFonts w:ascii="Garamond" w:hAnsi="Garamond"/>
          <w:color w:val="000000"/>
          <w:sz w:val="24"/>
          <w:szCs w:val="24"/>
        </w:rPr>
        <w:t>,</w:t>
      </w:r>
      <w:r w:rsidRPr="00FD53B4">
        <w:rPr>
          <w:rFonts w:ascii="Garamond" w:hAnsi="Garamond"/>
          <w:color w:val="000000"/>
          <w:w w:val="0"/>
          <w:sz w:val="24"/>
          <w:szCs w:val="24"/>
        </w:rPr>
        <w:t xml:space="preserve"> a qualquer tempo,</w:t>
      </w:r>
      <w:r w:rsidRPr="00FD53B4">
        <w:rPr>
          <w:rFonts w:ascii="Garamond" w:hAnsi="Garamond"/>
          <w:color w:val="000000"/>
          <w:sz w:val="24"/>
          <w:szCs w:val="24"/>
        </w:rPr>
        <w:t xml:space="preserve"> proceder à substituição do Agente Fiduciário e à indicação de seu substituto, em condições de mercado, escolhido pela Emissora a partir de lista tríplice apresentada pelos Debenturistas em </w:t>
      </w:r>
      <w:r w:rsidRPr="00FD53B4">
        <w:rPr>
          <w:rFonts w:ascii="Garamond" w:hAnsi="Garamond"/>
          <w:color w:val="000000"/>
          <w:w w:val="0"/>
          <w:sz w:val="24"/>
          <w:szCs w:val="24"/>
        </w:rPr>
        <w:t>Assembleia Geral de Debenturistas especialmente convocada para esse fim.</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8.4.4.</w:t>
      </w:r>
      <w:r w:rsidRPr="00FD53B4">
        <w:rPr>
          <w:rFonts w:ascii="Garamond" w:hAnsi="Garamond"/>
          <w:color w:val="000000"/>
          <w:sz w:val="24"/>
          <w:szCs w:val="24"/>
        </w:rPr>
        <w:tab/>
        <w:t xml:space="preserve">A substituição do Agente Fiduciário deverá ser comunicada à CVM, no prazo de até 7 (sete) Dias Úteis contados da data do arquivamento mencionado na Cláusula 8.3.4.1 abaixo.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1560"/>
        </w:tabs>
        <w:spacing w:after="0" w:line="320" w:lineRule="exact"/>
        <w:ind w:left="851"/>
        <w:rPr>
          <w:rFonts w:ascii="Garamond" w:hAnsi="Garamond"/>
          <w:color w:val="000000"/>
          <w:sz w:val="24"/>
          <w:szCs w:val="24"/>
        </w:rPr>
      </w:pPr>
      <w:r w:rsidRPr="00FD53B4">
        <w:rPr>
          <w:rFonts w:ascii="Garamond" w:hAnsi="Garamond"/>
          <w:color w:val="000000"/>
          <w:sz w:val="24"/>
          <w:szCs w:val="24"/>
        </w:rPr>
        <w:t>8.4.4.1.</w:t>
      </w:r>
      <w:r w:rsidRPr="00FD53B4">
        <w:rPr>
          <w:rFonts w:ascii="Garamond" w:hAnsi="Garamond"/>
          <w:color w:val="000000"/>
          <w:sz w:val="24"/>
          <w:szCs w:val="24"/>
        </w:rPr>
        <w:tab/>
        <w:t xml:space="preserve"> A substituição do Agente Fiduciário deverá ser objeto de aditamento a presente Escritura, que deverá ser arquivado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8.4.5.</w:t>
      </w:r>
      <w:r w:rsidRPr="00FD53B4">
        <w:rPr>
          <w:rFonts w:ascii="Garamond" w:hAnsi="Garamond"/>
          <w:color w:val="000000"/>
          <w:sz w:val="24"/>
          <w:szCs w:val="24"/>
        </w:rPr>
        <w:tab/>
        <w:t>O Agente Fiduciário entrará no exercício de suas funções a partir da data de assinatura desta Escritura ou de eventual aditamento relativo a sua substituição, no caso de agente fiduciário substituto, devendo permanecer no exercício de suas funções até a efetiva substituição ou até o cumprimento de todas as suas obrigações decorrentes desta Escritura e da legislação em vigor.</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8.4.6.</w:t>
      </w:r>
      <w:r w:rsidRPr="00FD53B4">
        <w:rPr>
          <w:rFonts w:ascii="Garamond" w:hAnsi="Garamond"/>
          <w:color w:val="000000"/>
          <w:sz w:val="24"/>
          <w:szCs w:val="24"/>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FD53B4">
        <w:rPr>
          <w:rFonts w:ascii="Garamond" w:hAnsi="Garamond"/>
          <w:i/>
          <w:color w:val="000000"/>
          <w:sz w:val="24"/>
          <w:szCs w:val="24"/>
        </w:rPr>
        <w:t>pro rata temporis</w:t>
      </w:r>
      <w:r w:rsidRPr="00FD53B4">
        <w:rPr>
          <w:rFonts w:ascii="Garamond" w:hAnsi="Garamond"/>
          <w:color w:val="000000"/>
          <w:sz w:val="24"/>
          <w:szCs w:val="24"/>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IPCA/IBGE.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8.4.7. </w:t>
      </w:r>
      <w:r w:rsidRPr="00FD53B4">
        <w:rPr>
          <w:rFonts w:ascii="Garamond" w:hAnsi="Garamond"/>
          <w:color w:val="000000"/>
          <w:sz w:val="24"/>
          <w:szCs w:val="24"/>
        </w:rPr>
        <w:tab/>
        <w:t xml:space="preserve">O agente fiduciário substituto receberá a mesma remuneração recebida pelo Agente Fiduciário em todos os seus termos e condições, sendo que a primeira parcela anual devida ao substituto será calculada </w:t>
      </w:r>
      <w:r w:rsidRPr="00FD53B4">
        <w:rPr>
          <w:rFonts w:ascii="Garamond" w:hAnsi="Garamond"/>
          <w:i/>
          <w:color w:val="000000"/>
          <w:sz w:val="24"/>
          <w:szCs w:val="24"/>
        </w:rPr>
        <w:t>pro rata temporis</w:t>
      </w:r>
      <w:r w:rsidRPr="00FD53B4">
        <w:rPr>
          <w:rFonts w:ascii="Garamond" w:hAnsi="Garamond"/>
          <w:color w:val="00000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8.4.8.</w:t>
      </w:r>
      <w:r w:rsidRPr="00FD53B4">
        <w:rPr>
          <w:rFonts w:ascii="Garamond" w:hAnsi="Garamond"/>
          <w:color w:val="000000"/>
          <w:sz w:val="24"/>
          <w:szCs w:val="24"/>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pdf.)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8.4.9.</w:t>
      </w:r>
      <w:r w:rsidRPr="00FD53B4">
        <w:rPr>
          <w:rFonts w:ascii="Garamond" w:hAnsi="Garamond"/>
          <w:color w:val="000000"/>
          <w:sz w:val="24"/>
          <w:szCs w:val="24"/>
        </w:rPr>
        <w:tab/>
        <w:t>Em qualquer hipótese, a substituição do Agente Fiduciário ficará sujeita à comunicação prévia à CVM e ao atendimento dos requisitos previstos nas normas e preceitos aplicáveis da CVM</w:t>
      </w:r>
      <w:r w:rsidRPr="00FD53B4">
        <w:rPr>
          <w:rFonts w:ascii="Garamond" w:eastAsia="Arial Unicode MS" w:hAnsi="Garamond"/>
          <w:sz w:val="24"/>
          <w:szCs w:val="24"/>
        </w:rPr>
        <w:t xml:space="preserve"> e da Lei das Sociedades por Ações</w:t>
      </w:r>
      <w:r w:rsidRPr="00FD53B4">
        <w:rPr>
          <w:rFonts w:ascii="Garamond" w:hAnsi="Garamond"/>
          <w:color w:val="000000"/>
          <w:sz w:val="24"/>
          <w:szCs w:val="24"/>
        </w:rPr>
        <w:t>.</w:t>
      </w:r>
    </w:p>
    <w:p w:rsidR="004C045E" w:rsidRPr="00FD53B4" w:rsidRDefault="004C045E" w:rsidP="00CF22BD">
      <w:pPr>
        <w:tabs>
          <w:tab w:val="left" w:pos="709"/>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sz w:val="24"/>
          <w:szCs w:val="24"/>
          <w:u w:val="single"/>
        </w:rPr>
      </w:pPr>
      <w:r w:rsidRPr="00FD53B4">
        <w:rPr>
          <w:rFonts w:ascii="Garamond" w:hAnsi="Garamond"/>
          <w:b/>
          <w:sz w:val="24"/>
          <w:szCs w:val="24"/>
        </w:rPr>
        <w:t>8.5.</w:t>
      </w:r>
      <w:r w:rsidRPr="00FD53B4">
        <w:rPr>
          <w:rFonts w:ascii="Garamond" w:hAnsi="Garamond"/>
          <w:b/>
          <w:sz w:val="24"/>
          <w:szCs w:val="24"/>
        </w:rPr>
        <w:tab/>
      </w:r>
      <w:r w:rsidRPr="00FD53B4">
        <w:rPr>
          <w:rFonts w:ascii="Garamond" w:hAnsi="Garamond"/>
          <w:b/>
          <w:sz w:val="24"/>
          <w:szCs w:val="24"/>
          <w:u w:val="single"/>
        </w:rPr>
        <w:t>Deveres</w:t>
      </w:r>
    </w:p>
    <w:p w:rsidR="004C045E" w:rsidRPr="00FD53B4" w:rsidRDefault="004C045E" w:rsidP="00CF22BD">
      <w:pPr>
        <w:spacing w:after="0" w:line="320" w:lineRule="exact"/>
        <w:rPr>
          <w:rFonts w:ascii="Garamond" w:hAnsi="Garamond"/>
          <w:b/>
          <w:sz w:val="24"/>
          <w:szCs w:val="24"/>
        </w:rPr>
      </w:pPr>
    </w:p>
    <w:p w:rsidR="004C045E" w:rsidRPr="00FD53B4" w:rsidRDefault="004C045E" w:rsidP="00CF22BD">
      <w:pPr>
        <w:tabs>
          <w:tab w:val="left" w:pos="24"/>
          <w:tab w:val="left" w:pos="851"/>
        </w:tabs>
        <w:spacing w:after="0" w:line="320" w:lineRule="exact"/>
        <w:rPr>
          <w:rFonts w:ascii="Garamond" w:hAnsi="Garamond"/>
          <w:sz w:val="24"/>
          <w:szCs w:val="24"/>
        </w:rPr>
      </w:pPr>
      <w:r w:rsidRPr="00FD53B4">
        <w:rPr>
          <w:rFonts w:ascii="Garamond" w:hAnsi="Garamond"/>
          <w:sz w:val="24"/>
          <w:szCs w:val="24"/>
        </w:rPr>
        <w:t>8.5.1.</w:t>
      </w:r>
      <w:r w:rsidRPr="00FD53B4">
        <w:rPr>
          <w:rFonts w:ascii="Garamond" w:hAnsi="Garamond"/>
          <w:sz w:val="24"/>
          <w:szCs w:val="24"/>
        </w:rPr>
        <w:tab/>
        <w:t xml:space="preserve">Além de outros previstos em lei ou </w:t>
      </w:r>
      <w:r w:rsidRPr="00FD53B4">
        <w:rPr>
          <w:rFonts w:ascii="Garamond" w:eastAsia="Arial Unicode MS" w:hAnsi="Garamond"/>
          <w:sz w:val="24"/>
          <w:szCs w:val="24"/>
        </w:rPr>
        <w:t xml:space="preserve">em ato normativo da CVM, em especial a Instrução da CVM 583 e/ou </w:t>
      </w:r>
      <w:r w:rsidRPr="00FD53B4">
        <w:rPr>
          <w:rFonts w:ascii="Garamond" w:hAnsi="Garamond"/>
          <w:sz w:val="24"/>
          <w:szCs w:val="24"/>
        </w:rPr>
        <w:t>nesta Escritura, constituem deveres e atribuições do Agente Fiduciário: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proteger os direitos e interesses dos </w:t>
      </w:r>
      <w:r w:rsidRPr="00FD53B4">
        <w:rPr>
          <w:rFonts w:ascii="Garamond" w:hAnsi="Garamond"/>
          <w:sz w:val="24"/>
          <w:szCs w:val="24"/>
        </w:rPr>
        <w:t>Debenturistas</w:t>
      </w:r>
      <w:r w:rsidRPr="00FD53B4">
        <w:rPr>
          <w:rFonts w:ascii="Garamond" w:hAnsi="Garamond"/>
          <w:color w:val="000000"/>
          <w:sz w:val="24"/>
          <w:szCs w:val="24"/>
        </w:rPr>
        <w:t>, empregando no exercício da função o cuidado e a diligência que toda pessoa ativa e proba costuma empregar na administração de seus próprios bens;</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renunciar à função na hipótese de superveniência de conflitos de interesse ou de qualquer outra modalidade de inaptidão e realizar a imediata convocação de Assembleia Geral de Debenturistas para deliberar sobre a substituição;</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conservar em boa guarda toda a documentação relativa ao exercício, escrituração, correspondência e demais papéis relacionados ao exercício de suas funções;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no momento de aceitar a função, a veracidade das informações relativas às Garantias e a consistência das demais informações contidas na Escritura, diligenciando no sentindo de que sejam sanadas as omissões, falhas ou defeitos de que tenha conhecimento;</w:t>
      </w:r>
    </w:p>
    <w:p w:rsidR="004C045E" w:rsidRPr="00FD53B4" w:rsidRDefault="004C045E" w:rsidP="00CF22BD">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after="0" w:line="320" w:lineRule="exact"/>
        <w:rPr>
          <w:rFonts w:ascii="Garamond" w:eastAsia="Arial Unicode MS" w:hAnsi="Garamond"/>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diligenciar junto à Emissora para que a Escritura e seus aditamentos sejam registrados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adotando, no caso de omissão da Emissora, as medidas previstas em lei; </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s="Tahoma"/>
          <w:sz w:val="24"/>
          <w:szCs w:val="24"/>
        </w:rPr>
        <w:t xml:space="preserve">acompanhar a prestação das informações periódicas, alertando os Debenturistas, no relatório anual de que trata a alínea “(l)” abaixo, sobre as inconsistências ou omissões de que tenha conhecimento; </w:t>
      </w:r>
    </w:p>
    <w:p w:rsidR="004C045E" w:rsidRPr="00FD53B4" w:rsidRDefault="004C045E" w:rsidP="00CF22BD">
      <w:pPr>
        <w:pStyle w:val="PargrafodaLista"/>
        <w:spacing w:after="0" w:line="320" w:lineRule="exact"/>
        <w:ind w:left="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opinar sobre a suficiência das informações prestadas nas propostas de modificações nas condições das Debêntures;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pStyle w:val="PargrafodaLista"/>
        <w:numPr>
          <w:ilvl w:val="0"/>
          <w:numId w:val="60"/>
        </w:numPr>
        <w:tabs>
          <w:tab w:val="clear" w:pos="375"/>
          <w:tab w:val="num" w:pos="0"/>
        </w:tabs>
        <w:autoSpaceDE w:val="0"/>
        <w:autoSpaceDN w:val="0"/>
        <w:adjustRightInd w:val="0"/>
        <w:spacing w:after="0" w:line="320" w:lineRule="exact"/>
        <w:ind w:left="1418" w:hanging="709"/>
        <w:contextualSpacing w:val="0"/>
        <w:rPr>
          <w:rFonts w:ascii="Garamond" w:hAnsi="Garamond"/>
          <w:sz w:val="24"/>
          <w:szCs w:val="24"/>
        </w:rPr>
      </w:pPr>
      <w:r w:rsidRPr="00FD53B4">
        <w:rPr>
          <w:rFonts w:ascii="Garamond" w:hAnsi="Garamond"/>
          <w:sz w:val="24"/>
          <w:szCs w:val="24"/>
        </w:rPr>
        <w:t xml:space="preserve">acompanhar o cálculo e a apuração da Atualização Monetária, dos Juros Remuneratórios e da amortização programada feito pela Emissora, nos termos desta Escritura;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verificar a regularidade da constituição das Garantias</w:t>
      </w:r>
      <w:r w:rsidRPr="00FD53B4">
        <w:rPr>
          <w:rFonts w:ascii="Garamond" w:hAnsi="Garamond"/>
          <w:sz w:val="24"/>
          <w:szCs w:val="24"/>
        </w:rPr>
        <w:t>, incluindo os devidos registros e averbações mencionados nesta Escritura, observando, ainda, a manutenção de sua suficiência e exequibilidade</w:t>
      </w:r>
      <w:r w:rsidRPr="00FD53B4">
        <w:rPr>
          <w:rFonts w:ascii="Garamond" w:hAnsi="Garamond" w:cs="Garamond"/>
          <w:sz w:val="24"/>
          <w:szCs w:val="24"/>
          <w:lang w:eastAsia="en-US"/>
        </w:rPr>
        <w:t xml:space="preserve"> das Garantias</w:t>
      </w:r>
      <w:r w:rsidRPr="00FD53B4">
        <w:rPr>
          <w:rFonts w:ascii="Garamond" w:hAnsi="Garamond"/>
          <w:sz w:val="24"/>
          <w:szCs w:val="24"/>
        </w:rPr>
        <w:t xml:space="preserve">; </w:t>
      </w:r>
    </w:p>
    <w:p w:rsidR="004C045E" w:rsidRPr="00FD53B4" w:rsidRDefault="004C045E" w:rsidP="00CF22BD">
      <w:pPr>
        <w:pStyle w:val="PargrafodaLista"/>
        <w:spacing w:after="0" w:line="320" w:lineRule="exact"/>
        <w:ind w:left="375"/>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 xml:space="preserve">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FD53B4">
        <w:rPr>
          <w:rFonts w:ascii="Garamond" w:hAnsi="Garamond"/>
          <w:color w:val="000000"/>
          <w:sz w:val="24"/>
          <w:szCs w:val="24"/>
        </w:rPr>
        <w:t>elaborar relatório anual destinado aos Debenturistas, nos termos do artigo 68, parágrafo 1º, alínea (b), da Lei das Sociedades por Ações e do artigo 15 da Instrução da CVM 583 o qual deverá conter, ao menos, as seguintes informações:</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w:t>
      </w:r>
      <w:r w:rsidRPr="00FD53B4">
        <w:rPr>
          <w:rFonts w:ascii="Garamond" w:hAnsi="Garamond"/>
          <w:color w:val="000000"/>
          <w:sz w:val="24"/>
          <w:szCs w:val="24"/>
        </w:rPr>
        <w:tab/>
        <w:t>cumprimento pela Emissora das suas obrigações de prestação de informações periódicas, indicando as inconsistências ou omissões de que tenha conhecimento;</w:t>
      </w:r>
    </w:p>
    <w:p w:rsidR="004C045E" w:rsidRPr="00FD53B4" w:rsidRDefault="004C045E" w:rsidP="00CF22BD">
      <w:pPr>
        <w:tabs>
          <w:tab w:val="num" w:pos="1843"/>
        </w:tabs>
        <w:spacing w:after="0" w:line="320" w:lineRule="exact"/>
        <w:ind w:left="1418"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k.2)</w:t>
      </w:r>
      <w:r w:rsidRPr="00FD53B4">
        <w:rPr>
          <w:rFonts w:ascii="Garamond" w:hAnsi="Garamond"/>
          <w:color w:val="000000"/>
          <w:sz w:val="24"/>
          <w:szCs w:val="24"/>
        </w:rPr>
        <w:tab/>
        <w:t>alterações estatutárias da Emissora ocorridas no período com efeitos relevantes para os Debenturistas;</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k.3)</w:t>
      </w:r>
      <w:r w:rsidRPr="00FD53B4">
        <w:rPr>
          <w:rFonts w:ascii="Garamond" w:hAnsi="Garamond"/>
          <w:color w:val="000000"/>
          <w:sz w:val="24"/>
          <w:szCs w:val="24"/>
        </w:rPr>
        <w:tab/>
        <w:t xml:space="preserve">comentários sobre indicadores econômicos, financeiros e de estrutura de capital da Emissora relacionados a cláusulas destinadas a proteger o interesse dos titulares dos valores mobiliários e que estabelecem condições que não devem ser descumpridas pela Emissora;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k.4)</w:t>
      </w:r>
      <w:r w:rsidRPr="00FD53B4">
        <w:rPr>
          <w:rFonts w:ascii="Garamond" w:hAnsi="Garamond"/>
          <w:color w:val="000000"/>
          <w:sz w:val="24"/>
          <w:szCs w:val="24"/>
        </w:rPr>
        <w:tab/>
        <w:t>quantidade de Debêntures emitidas, quantidade de Debêntures em circulação e saldo cancelado no período;</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 xml:space="preserve">k.5) </w:t>
      </w:r>
      <w:r w:rsidRPr="00FD53B4">
        <w:rPr>
          <w:rFonts w:ascii="Garamond" w:hAnsi="Garamond"/>
          <w:color w:val="000000"/>
          <w:sz w:val="24"/>
          <w:szCs w:val="24"/>
        </w:rPr>
        <w:tab/>
        <w:t>resgate, amortização, conversão, repactuação e pagamento de juros das Debêntures realizados no período;</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k.6)</w:t>
      </w:r>
      <w:r w:rsidRPr="00FD53B4">
        <w:rPr>
          <w:rFonts w:ascii="Garamond" w:hAnsi="Garamond"/>
          <w:color w:val="000000"/>
          <w:sz w:val="24"/>
          <w:szCs w:val="24"/>
        </w:rPr>
        <w:tab/>
        <w:t xml:space="preserve">acompanhamento da destinação dos recursos captados por meio da Emissão, conforme informações prestadas pela Emissora; </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k.7)</w:t>
      </w:r>
      <w:r w:rsidRPr="00FD53B4">
        <w:rPr>
          <w:rFonts w:ascii="Garamond" w:hAnsi="Garamond"/>
          <w:color w:val="000000"/>
          <w:sz w:val="24"/>
          <w:szCs w:val="24"/>
        </w:rPr>
        <w:tab/>
        <w:t>manutenção da suficiência e exequibilidade das Garantias;</w:t>
      </w:r>
    </w:p>
    <w:p w:rsidR="004C045E" w:rsidRPr="00FD53B4" w:rsidRDefault="004C045E" w:rsidP="00CF22BD">
      <w:pPr>
        <w:tabs>
          <w:tab w:val="num" w:pos="1843"/>
        </w:tabs>
        <w:spacing w:after="0" w:line="320" w:lineRule="exact"/>
        <w:ind w:left="1418"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k.8)</w:t>
      </w:r>
      <w:r w:rsidRPr="00FD53B4">
        <w:rPr>
          <w:rFonts w:ascii="Garamond" w:hAnsi="Garamond"/>
          <w:color w:val="000000"/>
          <w:sz w:val="24"/>
          <w:szCs w:val="24"/>
        </w:rPr>
        <w:tab/>
        <w:t xml:space="preserve">declaração sobre a não existência de situação de conflito de interesses que impeça o Agente Fiduciário a continuar a exercer a função; </w:t>
      </w:r>
    </w:p>
    <w:p w:rsidR="004C045E" w:rsidRPr="00FD53B4" w:rsidRDefault="004C045E" w:rsidP="00CF22BD">
      <w:pPr>
        <w:tabs>
          <w:tab w:val="left" w:pos="-142"/>
        </w:tabs>
        <w:spacing w:after="0" w:line="320" w:lineRule="exact"/>
        <w:ind w:left="1985"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k.9)</w:t>
      </w:r>
      <w:r w:rsidRPr="00FD53B4">
        <w:rPr>
          <w:rFonts w:ascii="Garamond" w:hAnsi="Garamond"/>
          <w:color w:val="000000"/>
          <w:sz w:val="24"/>
          <w:szCs w:val="24"/>
        </w:rPr>
        <w:tab/>
        <w:t>relação dos bens e valores entregues à sua administração, quando houver;</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k.10)</w:t>
      </w:r>
      <w:r w:rsidRPr="00FD53B4">
        <w:rPr>
          <w:rFonts w:ascii="Garamond" w:hAnsi="Garamond"/>
          <w:color w:val="000000"/>
          <w:sz w:val="24"/>
          <w:szCs w:val="24"/>
        </w:rPr>
        <w:tab/>
        <w:t xml:space="preserve">existência de outras emissões de valores mobiliários, públicas ou privadas, feitas pela Emissora ou por sociedade coligada, controlada, controladora ou integrante do mesmo grupo da Emissora em que tenha atuado como agente fiduciário no período, bem como os seguintes dados sobre tais emissões: (i) denominação da companhia ofertante; (ii) quantidade de valores mobiliários emitidos; (iii) valor da emissão; (iv) espécie e garantias envolvidas; (v) prazo de vencimento e taxa de juros; (vi) inadimplemento no período; e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sz w:val="24"/>
          <w:szCs w:val="24"/>
        </w:rPr>
        <w:t>k.11) cumprimento de outras obrigações assumidas pela Emissora nesta Escritura.</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numPr>
          <w:ilvl w:val="0"/>
          <w:numId w:val="60"/>
        </w:numPr>
        <w:tabs>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disponibilizar o relatório de que trata a alínea “k” em sua página na rede mundial de computadores, no prazo máximo de 4 (quatro) meses a contar do encerramento do exercício social da Emissora.</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sz w:val="24"/>
          <w:szCs w:val="24"/>
        </w:rPr>
      </w:pPr>
      <w:r w:rsidRPr="00FD53B4">
        <w:rPr>
          <w:rFonts w:ascii="Garamond" w:hAnsi="Garamond"/>
          <w:color w:val="000000"/>
          <w:sz w:val="24"/>
          <w:szCs w:val="24"/>
        </w:rPr>
        <w:t>fiscalizar o cumprimento das cláusulas e itens constantes desta Escritura, especialmente daquelas que impõem obrigações de fazer e de não fazer à Emissora</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solicitar, quando considerar necessário e às expensas da Emissora, informações adicionais dos auditores externos da Emissora, sendo que tal solicitação deverá ser acompanhada de justificativa que fundamente a necessidade de informações adicionais;</w:t>
      </w:r>
    </w:p>
    <w:p w:rsidR="004C045E" w:rsidRPr="00FD53B4" w:rsidRDefault="004C045E" w:rsidP="00CF22BD">
      <w:pPr>
        <w:spacing w:after="0" w:line="320" w:lineRule="exact"/>
        <w:ind w:left="375"/>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comparecer à Assembleia Geral de Debenturistas a fim de prestar as informações que lhe forem solicitadas, bem como convocar, quando necessário, Assembleia Geral de Debenturistas nos termos da presente Escritura;</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manter atualizada a relação dos Debenturistas e seus endereços, mediante, inclusive, gestões junto à Emissora, ao Escriturador, o Agente de Liquidação de Emissão, e a B3, sendo que, para fins de atendimento ao disposto nesta alínea, a Emissora e os Debenturistas, mediante subscrição, integralização ou aquisição das Debêntures, expressamente autorizam, desde já, o Agente de Liquidação de Emissão, o Escriturador e a B3 a atenderem quaisquer solicitações feitas pelo Agente Fiduciário, inclusive referente à divulgação, a qualquer momento, da posição de Debêntures, e seus respectivos Debenturistas;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hAnsi="Garamond"/>
          <w:color w:val="000000"/>
          <w:sz w:val="24"/>
          <w:szCs w:val="24"/>
        </w:rPr>
        <w:t>fiscalizar</w:t>
      </w:r>
      <w:r w:rsidRPr="00FD53B4">
        <w:rPr>
          <w:rFonts w:ascii="Garamond" w:eastAsia="Arial Unicode MS" w:hAnsi="Garamond"/>
          <w:sz w:val="24"/>
          <w:szCs w:val="24"/>
        </w:rPr>
        <w:t xml:space="preserve"> o cumprimento das cláusulas constantes desta Escritura, especialmente daquelas que impõem obrigações de fazer e de não fazer; </w:t>
      </w: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FD53B4">
        <w:rPr>
          <w:rFonts w:ascii="Garamond" w:eastAsia="Arial Unicode MS" w:hAnsi="Garamond"/>
          <w:sz w:val="24"/>
          <w:szCs w:val="24"/>
        </w:rPr>
        <w:t xml:space="preserve">examinar proposta de substituição das Garantias, manifestando sua opinião a respeito do assunto de forma justificada; </w:t>
      </w:r>
    </w:p>
    <w:p w:rsidR="004C045E" w:rsidRPr="00FD53B4" w:rsidRDefault="004C045E" w:rsidP="00CF22BD">
      <w:pPr>
        <w:pStyle w:val="PargrafodaLista"/>
        <w:spacing w:after="0" w:line="320" w:lineRule="exact"/>
        <w:ind w:left="709"/>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intimar, conforme o caso, a Emissora e a Fiadora a reforçar a garantia dada, na hipótese de sua deterioração ou depreciação;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comunicar os Debenturistas a respeito de qualquer inadimplemento, pela Emissora, de obrigações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 xml:space="preserve">encaminhar aos Debenturistas qualquer informação </w:t>
      </w:r>
      <w:r w:rsidRPr="00FD53B4">
        <w:rPr>
          <w:rFonts w:ascii="Garamond" w:eastAsia="Arial Unicode MS" w:hAnsi="Garamond"/>
          <w:sz w:val="24"/>
          <w:szCs w:val="24"/>
        </w:rPr>
        <w:t>e/ou documento relacionados</w:t>
      </w:r>
      <w:r w:rsidRPr="00FD53B4">
        <w:rPr>
          <w:rFonts w:ascii="Garamond" w:hAnsi="Garamond"/>
          <w:sz w:val="24"/>
          <w:szCs w:val="24"/>
        </w:rPr>
        <w:t xml:space="preserve"> com a Emissão que lhe venha a ser por ele solicitada, sendo certo que essa informação deverá ser enviada pelo Agente Fiduciário em até 5 (cinco) Dias Úteis contados da referida solicitação; e</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disponibilizar o Valor Nominal Atualizado e os Juros Remuneratórios, calculados pela Emissora, aos Debenturistas e aos demais participantes do mercado, através de sua central de atendimento ou de sua página na rede mundial de computadores.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8.6.</w:t>
      </w:r>
      <w:r w:rsidRPr="00FD53B4">
        <w:rPr>
          <w:rFonts w:ascii="Garamond" w:hAnsi="Garamond"/>
          <w:b/>
          <w:sz w:val="24"/>
          <w:szCs w:val="24"/>
        </w:rPr>
        <w:tab/>
      </w:r>
      <w:r w:rsidRPr="00FD53B4">
        <w:rPr>
          <w:rFonts w:ascii="Garamond" w:hAnsi="Garamond"/>
          <w:b/>
          <w:sz w:val="24"/>
          <w:szCs w:val="24"/>
          <w:u w:val="single"/>
        </w:rPr>
        <w:t>Despesas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0"/>
          <w:tab w:val="left" w:pos="851"/>
        </w:tabs>
        <w:spacing w:after="0" w:line="320" w:lineRule="exact"/>
        <w:rPr>
          <w:b/>
          <w:sz w:val="24"/>
          <w:szCs w:val="24"/>
        </w:rPr>
      </w:pPr>
      <w:r w:rsidRPr="00FD53B4">
        <w:rPr>
          <w:rFonts w:ascii="Garamond" w:hAnsi="Garamond"/>
          <w:sz w:val="24"/>
          <w:szCs w:val="24"/>
        </w:rPr>
        <w:t>8.6.1.</w:t>
      </w:r>
      <w:r w:rsidRPr="00FD53B4">
        <w:rPr>
          <w:rFonts w:ascii="Garamond" w:hAnsi="Garamond"/>
          <w:sz w:val="24"/>
          <w:szCs w:val="24"/>
        </w:rPr>
        <w:tab/>
        <w:t xml:space="preserve">A remuneração do Agente Fiduciário não inclui despesas consideradas necessárias ao exercício da função de agente fiduciário nesta Emissão, durante ou após a implantação e vigência do serviço, as quais serão cobertas pela Emissora, mediante pagamento das respectivas faturas acompanhadas dos respectivos comprovantes, emitidas diretamente em nome da Emissora ou mediante reembolso, após, sempre que possível, prévia aprovação para valores acima de R$ 2.500,00, nos termos da Cláusula 8.6.3 abaixo, quais sejam: publicações em geral, despesas cartorárias, fotocópias, digitalizações, envio de documentos, notificações, extração de certidões, viagens, transportes, alimentação e estadias, despesas com </w:t>
      </w:r>
      <w:r w:rsidRPr="00FD53B4">
        <w:rPr>
          <w:rFonts w:ascii="Garamond" w:hAnsi="Garamond"/>
          <w:i/>
          <w:sz w:val="24"/>
          <w:szCs w:val="24"/>
        </w:rPr>
        <w:t>conference call</w:t>
      </w:r>
      <w:r w:rsidRPr="00FD53B4">
        <w:rPr>
          <w:rFonts w:ascii="Garamond" w:hAnsi="Garamond"/>
          <w:sz w:val="24"/>
          <w:szCs w:val="24"/>
        </w:rPr>
        <w:t xml:space="preserve"> e contatos telefônicos.</w:t>
      </w:r>
      <w:r w:rsidRPr="00FD53B4">
        <w:rPr>
          <w:sz w:val="24"/>
          <w:szCs w:val="24"/>
        </w:rPr>
        <w:t xml:space="preserve"> </w:t>
      </w:r>
      <w:r w:rsidRPr="00FD53B4">
        <w:rPr>
          <w:rFonts w:ascii="Garamond" w:hAnsi="Garamond"/>
          <w:sz w:val="24"/>
          <w:szCs w:val="24"/>
        </w:rPr>
        <w:t xml:space="preserve">Não estão incluídas igualmente, e serão arcadas pela Emissora, despesas com especialistas, tais como auditoria e/ou fiscalização nas Garantias concedidas à Emissão e/ou assessoria legal ao Agente Fiduciário ou aos Debenturistas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serão suportadas pelos Debenturistas. Tais despesas, honorários advocatícios dentro das práticas de mercado para defesa dos Debenturistas de ambas as séries representados Agente Fiduciário deverão ser igualmente adiantadas pelos Debenturistas e ressarcidas pela Emissora. </w:t>
      </w:r>
    </w:p>
    <w:p w:rsidR="004C045E" w:rsidRPr="00FD53B4" w:rsidRDefault="004C045E" w:rsidP="00CF22BD">
      <w:pPr>
        <w:tabs>
          <w:tab w:val="left" w:pos="720"/>
        </w:tabs>
        <w:spacing w:after="0" w:line="320" w:lineRule="exact"/>
        <w:ind w:left="720" w:hanging="720"/>
        <w:rPr>
          <w:rFonts w:ascii="Garamond" w:hAnsi="Garamond"/>
          <w:sz w:val="24"/>
          <w:szCs w:val="24"/>
        </w:rPr>
      </w:pPr>
    </w:p>
    <w:p w:rsidR="00913221" w:rsidRDefault="004C045E" w:rsidP="00CF22BD">
      <w:pPr>
        <w:tabs>
          <w:tab w:val="left" w:pos="0"/>
          <w:tab w:val="left" w:pos="851"/>
        </w:tabs>
        <w:spacing w:after="0" w:line="320" w:lineRule="exact"/>
        <w:rPr>
          <w:rFonts w:ascii="Garamond" w:hAnsi="Garamond"/>
          <w:sz w:val="24"/>
          <w:szCs w:val="24"/>
        </w:rPr>
      </w:pPr>
      <w:r w:rsidRPr="00FD53B4">
        <w:rPr>
          <w:rFonts w:ascii="Garamond" w:hAnsi="Garamond"/>
          <w:sz w:val="24"/>
          <w:szCs w:val="24"/>
        </w:rPr>
        <w:t>8.6.2.</w:t>
      </w:r>
      <w:r w:rsidRPr="00FD53B4">
        <w:rPr>
          <w:rFonts w:ascii="Garamond" w:hAnsi="Garamond"/>
          <w:sz w:val="24"/>
          <w:szCs w:val="24"/>
        </w:rPr>
        <w:tab/>
        <w:t>No caso de inadimplemento das Debêntures, todas as despesas, incluindo procedimentos legais e/ou administrativos, em que o Agente Fiduciário venha a incorrer para resguardar os interesses do Debenturista deverão ser, sempre que possível, previamente aprovadas e adiantadas pelos Debenturistas e, posteriormente, conforme previsto em Lei, ressarcidas pela Emissora, observada a Cláusula 8.6.3 abaixo. Tais despesas incluem também os gastos com honorários advocatícios, depósitos, indenizações, custas e taxas judiciárias nas ações propostas pelo Agente Fiduciário, na condição de representante dos Debenturistas. As eventuais despesas, depósitos e custas judiciais decorrentes da sucumbência do Debenturista em ações judiciais serão suportadas pelo Debenturista, bem como a remuneração e as despesas reembolsáveis do Agente Fiduciário na hipótese da Emissora permanecer em inadimplência com relação ao pagamento desta por um período superior a 10 (dez)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rsidR="00913221" w:rsidRPr="00983474" w:rsidRDefault="00913221" w:rsidP="00CF22BD">
      <w:pPr>
        <w:tabs>
          <w:tab w:val="left" w:pos="0"/>
          <w:tab w:val="left" w:pos="851"/>
        </w:tabs>
        <w:spacing w:after="0" w:line="320" w:lineRule="exact"/>
        <w:rPr>
          <w:rFonts w:ascii="Garamond" w:hAnsi="Garamond"/>
          <w:sz w:val="24"/>
          <w:szCs w:val="24"/>
        </w:rPr>
      </w:pPr>
    </w:p>
    <w:p w:rsidR="004C045E" w:rsidRPr="00FD53B4" w:rsidRDefault="004C045E" w:rsidP="00CF22BD">
      <w:pPr>
        <w:tabs>
          <w:tab w:val="left" w:pos="0"/>
          <w:tab w:val="left" w:pos="851"/>
        </w:tabs>
        <w:spacing w:after="0" w:line="320" w:lineRule="exact"/>
        <w:rPr>
          <w:rFonts w:ascii="Garamond" w:hAnsi="Garamond"/>
          <w:sz w:val="24"/>
          <w:szCs w:val="24"/>
        </w:rPr>
      </w:pPr>
      <w:r w:rsidRPr="00FD53B4">
        <w:rPr>
          <w:rFonts w:ascii="Garamond" w:hAnsi="Garamond"/>
          <w:sz w:val="24"/>
          <w:szCs w:val="24"/>
        </w:rPr>
        <w:t xml:space="preserve">8.6.3. </w:t>
      </w:r>
      <w:r w:rsidRPr="00FD53B4">
        <w:rPr>
          <w:rFonts w:ascii="Garamond" w:hAnsi="Garamond"/>
          <w:sz w:val="24"/>
          <w:szCs w:val="24"/>
        </w:rPr>
        <w:tab/>
        <w:t>O ressarcimento a que se refere à Cláusula 8.5.1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8.7</w:t>
      </w:r>
      <w:r w:rsidRPr="00FD53B4">
        <w:rPr>
          <w:rFonts w:ascii="Garamond" w:hAnsi="Garamond"/>
          <w:b/>
          <w:sz w:val="24"/>
          <w:szCs w:val="24"/>
        </w:rPr>
        <w:tab/>
      </w:r>
      <w:r w:rsidRPr="00FD53B4">
        <w:rPr>
          <w:rFonts w:ascii="Garamond" w:hAnsi="Garamond"/>
          <w:b/>
          <w:sz w:val="24"/>
          <w:szCs w:val="24"/>
          <w:u w:val="single"/>
        </w:rPr>
        <w:t>Atribuições Específicas</w:t>
      </w:r>
    </w:p>
    <w:p w:rsidR="004C045E" w:rsidRPr="00FD53B4" w:rsidRDefault="004C045E" w:rsidP="00CF22BD">
      <w:pPr>
        <w:spacing w:after="0" w:line="320" w:lineRule="exact"/>
        <w:rPr>
          <w:rFonts w:ascii="Garamond" w:hAnsi="Garamond"/>
          <w:b/>
          <w:color w:val="000000"/>
          <w:sz w:val="24"/>
          <w:szCs w:val="24"/>
        </w:rPr>
      </w:pPr>
    </w:p>
    <w:p w:rsidR="004C045E" w:rsidRPr="00FD53B4" w:rsidRDefault="004C045E" w:rsidP="00CF22BD">
      <w:pPr>
        <w:tabs>
          <w:tab w:val="left" w:pos="0"/>
          <w:tab w:val="left" w:pos="851"/>
        </w:tabs>
        <w:spacing w:after="0" w:line="320" w:lineRule="exact"/>
        <w:rPr>
          <w:rFonts w:ascii="Garamond" w:hAnsi="Garamond"/>
          <w:color w:val="000000"/>
          <w:sz w:val="24"/>
          <w:szCs w:val="24"/>
        </w:rPr>
      </w:pPr>
      <w:r w:rsidRPr="00FD53B4">
        <w:rPr>
          <w:rFonts w:ascii="Garamond" w:hAnsi="Garamond"/>
          <w:color w:val="000000"/>
          <w:sz w:val="24"/>
          <w:szCs w:val="24"/>
        </w:rPr>
        <w:t>8.7.1.</w:t>
      </w:r>
      <w:r w:rsidRPr="00FD53B4">
        <w:rPr>
          <w:rFonts w:ascii="Garamond" w:hAnsi="Garamond"/>
          <w:color w:val="000000"/>
          <w:sz w:val="24"/>
          <w:szCs w:val="24"/>
        </w:rPr>
        <w:tab/>
        <w:t xml:space="preserve">O Agente Fiduciário deve usar de toda e qualquer medida prevista em lei ou nesta Escritura para proteger direitos ou defender os interesses dos Debenturistas, na forma do artigo 12 e respectivos parágrafos da Instrução CVM 583. </w:t>
      </w: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ab/>
      </w: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8.7.2.</w:t>
      </w:r>
      <w:r w:rsidRPr="00FD53B4">
        <w:rPr>
          <w:rFonts w:ascii="Garamond" w:hAnsi="Garamond"/>
          <w:color w:val="000000"/>
          <w:sz w:val="24"/>
          <w:szCs w:val="24"/>
        </w:rPr>
        <w:tab/>
        <w:t xml:space="preserve">O Agente Fiduciário não emitirá qualquer tipo de opinião ou fará qualquer juízo sobre a orientação acerca de qualquer fato da </w:t>
      </w:r>
      <w:r w:rsidRPr="00FD53B4">
        <w:rPr>
          <w:rFonts w:ascii="Garamond" w:eastAsia="Arial Unicode MS" w:hAnsi="Garamond"/>
          <w:sz w:val="24"/>
          <w:szCs w:val="24"/>
        </w:rPr>
        <w:t>Emissão</w:t>
      </w:r>
      <w:r w:rsidRPr="00FD53B4">
        <w:rPr>
          <w:rFonts w:ascii="Garamond" w:hAnsi="Garamond"/>
          <w:color w:val="000000"/>
          <w:sz w:val="24"/>
          <w:szCs w:val="24"/>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53B4">
        <w:rPr>
          <w:rFonts w:ascii="Garamond" w:eastAsia="Arial Unicode MS" w:hAnsi="Garamond"/>
          <w:sz w:val="24"/>
          <w:szCs w:val="24"/>
        </w:rPr>
        <w:t>, exceto na hipótese de culpa grave ou dolo do Agente Fiduciário</w:t>
      </w:r>
      <w:r w:rsidRPr="00FD53B4">
        <w:rPr>
          <w:rFonts w:ascii="Garamond" w:hAnsi="Garamond"/>
          <w:color w:val="000000"/>
          <w:sz w:val="24"/>
          <w:szCs w:val="24"/>
        </w:rPr>
        <w:t>. A atuação do Agente Fiduciário limita-se ao escopo da Instrução CVM 583 e dos artigos aplicáveis da Lei das Sociedades por Ações</w:t>
      </w:r>
      <w:r w:rsidRPr="00FD53B4">
        <w:rPr>
          <w:rFonts w:ascii="Garamond" w:eastAsia="Arial Unicode MS" w:hAnsi="Garamond"/>
          <w:sz w:val="24"/>
          <w:szCs w:val="24"/>
        </w:rPr>
        <w:t xml:space="preserve"> e pelo disposto nesta Escritura</w:t>
      </w:r>
      <w:r w:rsidRPr="00FD53B4">
        <w:rPr>
          <w:rFonts w:ascii="Garamond" w:hAnsi="Garamond"/>
          <w:color w:val="000000"/>
          <w:sz w:val="24"/>
          <w:szCs w:val="24"/>
        </w:rPr>
        <w:t>, estando o Agente Fiduciário isento, sob qualquer forma ou pretexto, de qualquer responsabilidade adicional que não tenha decorrido da legislação aplicável</w:t>
      </w:r>
      <w:r w:rsidRPr="00FD53B4">
        <w:rPr>
          <w:rFonts w:ascii="Garamond" w:eastAsia="Arial Unicode MS" w:hAnsi="Garamond"/>
          <w:sz w:val="24"/>
          <w:szCs w:val="24"/>
        </w:rPr>
        <w:t xml:space="preserve"> e desta Escritura</w:t>
      </w:r>
      <w:r w:rsidRPr="00FD53B4">
        <w:rPr>
          <w:rFonts w:ascii="Garamond" w:hAnsi="Garamond"/>
          <w:color w:val="000000"/>
          <w:sz w:val="24"/>
          <w:szCs w:val="24"/>
        </w:rPr>
        <w:t xml:space="preserve">. </w:t>
      </w:r>
    </w:p>
    <w:p w:rsidR="004C045E" w:rsidRPr="00FD53B4" w:rsidRDefault="004C045E" w:rsidP="00CF22BD">
      <w:pPr>
        <w:tabs>
          <w:tab w:val="left" w:pos="720"/>
        </w:tabs>
        <w:spacing w:after="0" w:line="320" w:lineRule="exact"/>
        <w:ind w:left="720" w:hanging="720"/>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8.7.3.</w:t>
      </w:r>
      <w:r w:rsidRPr="00FD53B4">
        <w:rPr>
          <w:rFonts w:ascii="Garamond" w:hAnsi="Garamond"/>
          <w:color w:val="000000"/>
          <w:sz w:val="24"/>
          <w:szCs w:val="24"/>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rsidR="004C045E" w:rsidRPr="00FD53B4" w:rsidRDefault="004C045E" w:rsidP="00CF22BD">
      <w:pPr>
        <w:tabs>
          <w:tab w:val="left" w:pos="24"/>
        </w:tabs>
        <w:spacing w:after="0" w:line="320" w:lineRule="exact"/>
        <w:rPr>
          <w:rFonts w:ascii="Garamond" w:hAnsi="Garamond"/>
          <w:color w:val="000000"/>
          <w:sz w:val="24"/>
          <w:szCs w:val="24"/>
        </w:rPr>
      </w:pPr>
    </w:p>
    <w:p w:rsidR="004C045E" w:rsidRPr="00FD53B4" w:rsidRDefault="004C045E">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8.7.4.</w:t>
      </w:r>
      <w:r w:rsidRPr="00FD53B4">
        <w:rPr>
          <w:rFonts w:ascii="Garamond" w:hAnsi="Garamond"/>
          <w:color w:val="000000"/>
          <w:sz w:val="24"/>
          <w:szCs w:val="24"/>
        </w:rPr>
        <w:tab/>
        <w:t>Ressalvadas as situações previamente aprovadas por meio desta Escritura,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4C045E" w:rsidRPr="00FD53B4" w:rsidRDefault="004C045E">
      <w:pPr>
        <w:tabs>
          <w:tab w:val="left" w:pos="1134"/>
        </w:tabs>
        <w:suppressAutoHyphens/>
        <w:spacing w:after="0" w:line="320" w:lineRule="exact"/>
        <w:rPr>
          <w:rFonts w:ascii="Garamond" w:hAnsi="Garamond"/>
          <w:sz w:val="24"/>
          <w:szCs w:val="24"/>
        </w:rPr>
      </w:pPr>
    </w:p>
    <w:p w:rsidR="004C045E" w:rsidRPr="00FD53B4" w:rsidRDefault="004C045E" w:rsidP="00983474">
      <w:pPr>
        <w:suppressAutoHyphens/>
        <w:spacing w:after="0" w:line="320" w:lineRule="exact"/>
        <w:jc w:val="center"/>
        <w:rPr>
          <w:rFonts w:ascii="Garamond" w:hAnsi="Garamond"/>
          <w:b/>
          <w:sz w:val="24"/>
          <w:szCs w:val="24"/>
        </w:rPr>
      </w:pPr>
      <w:r w:rsidRPr="00FD53B4">
        <w:rPr>
          <w:rFonts w:ascii="Garamond" w:hAnsi="Garamond"/>
          <w:b/>
          <w:sz w:val="24"/>
          <w:szCs w:val="24"/>
        </w:rPr>
        <w:t>CLÁUSULA IX</w:t>
      </w:r>
      <w:r w:rsidRPr="00FD53B4">
        <w:rPr>
          <w:rFonts w:ascii="Garamond" w:hAnsi="Garamond"/>
          <w:b/>
          <w:sz w:val="24"/>
          <w:szCs w:val="24"/>
        </w:rPr>
        <w:br/>
        <w:t>ASSEMBLEIA GERAL DE DEBENTURISTAS</w:t>
      </w:r>
    </w:p>
    <w:p w:rsidR="004C045E" w:rsidRPr="00FD53B4" w:rsidRDefault="004C045E" w:rsidP="00983474">
      <w:pPr>
        <w:suppressAutoHyphens/>
        <w:spacing w:after="0" w:line="320" w:lineRule="exact"/>
        <w:rPr>
          <w:rFonts w:ascii="Garamond" w:hAnsi="Garamond"/>
          <w:b/>
          <w:sz w:val="24"/>
          <w:szCs w:val="24"/>
        </w:rPr>
      </w:pPr>
    </w:p>
    <w:p w:rsidR="004C045E" w:rsidRPr="00FD53B4" w:rsidRDefault="004C045E" w:rsidP="00983474">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w:t>
      </w:r>
      <w:r w:rsidRPr="00FD53B4">
        <w:rPr>
          <w:rFonts w:ascii="Garamond" w:hAnsi="Garamond"/>
          <w:sz w:val="24"/>
          <w:szCs w:val="24"/>
        </w:rPr>
        <w:tab/>
        <w:t>Os Debenturistas poderão, a qualquer tempo, reunir-se em assembleia geral, de acordo com o disposto no artigo 71 da Lei das Sociedades por Ações, a fim de deliberar sobre matéria de interesse da comunhão dos Debenturistas da respectiva série (“</w:t>
      </w:r>
      <w:r w:rsidRPr="00FD53B4">
        <w:rPr>
          <w:rFonts w:ascii="Garamond" w:hAnsi="Garamond"/>
          <w:sz w:val="24"/>
          <w:szCs w:val="24"/>
          <w:u w:val="single"/>
        </w:rPr>
        <w:t>Assembleia Geral de Debenturistas</w:t>
      </w:r>
      <w:r w:rsidRPr="00FD53B4">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9.1.1.</w:t>
      </w:r>
      <w:r w:rsidRPr="00FD53B4">
        <w:rPr>
          <w:rFonts w:ascii="Garamond" w:hAnsi="Garamond"/>
          <w:sz w:val="24"/>
          <w:szCs w:val="24"/>
        </w:rPr>
        <w:tab/>
        <w:t>Aplica-se à Assembleia Geral de Debenturistas, no que couber, o disposto na Lei das Sociedades por Ações sobre assembleia geral de acionistas</w:t>
      </w:r>
      <w:r w:rsidRPr="00FD53B4">
        <w:rPr>
          <w:rFonts w:ascii="Garamond" w:hAnsi="Garamond"/>
          <w:color w:val="000000"/>
          <w:w w:val="0"/>
          <w:sz w:val="24"/>
          <w:szCs w:val="24"/>
        </w:rPr>
        <w:t>,</w:t>
      </w:r>
      <w:r w:rsidRPr="00FD53B4">
        <w:rPr>
          <w:rFonts w:ascii="Garamond" w:hAnsi="Garamond"/>
          <w:sz w:val="24"/>
          <w:szCs w:val="24"/>
        </w:rPr>
        <w:t xml:space="preserve"> podendo ser realizadas de forma presencial, por conferência telefônica, vídeo conferência ou por qualquer outro meio de comunicação, se assim permitido pela legislação aplicável ou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9.2</w:t>
      </w:r>
      <w:r w:rsidRPr="00FD53B4">
        <w:rPr>
          <w:rFonts w:ascii="Garamond" w:hAnsi="Garamond"/>
          <w:b/>
          <w:sz w:val="24"/>
          <w:szCs w:val="24"/>
        </w:rPr>
        <w:tab/>
        <w:t>Convocação e Instalação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9.2.1.</w:t>
      </w:r>
      <w:r w:rsidRPr="00FD53B4">
        <w:rPr>
          <w:rFonts w:ascii="Garamond" w:hAnsi="Garamond"/>
          <w:sz w:val="24"/>
          <w:szCs w:val="24"/>
        </w:rPr>
        <w:tab/>
        <w:t xml:space="preserve">A Assembleia Geral de Debenturistas pode ser convocada pelo Agente Fiduciário, pela Emissora, por Debenturistas que representem 10% (dez por cento), no mínimo, das Debêntures em Circulação da respectiva série ou pela CVM.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9.2.2.</w:t>
      </w:r>
      <w:r w:rsidRPr="00FD53B4">
        <w:rPr>
          <w:rFonts w:ascii="Garamond" w:hAnsi="Garamond"/>
          <w:sz w:val="24"/>
          <w:szCs w:val="24"/>
        </w:rPr>
        <w:tab/>
        <w:t>A convocação das Assembleias Gerais de Debenturistas se dará mediante anúncio publicado pelo menos 3 (três) vezes nos Jornais de Publicação da Emissora indicados nesta Escritura, respeitadas outras regras relacionadas à publicação de anúncio de convocação de assembleias gerais constantes da Lei das Sociedades por Ações, da regulamentação aplicável e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9.2.3.</w:t>
      </w:r>
      <w:r w:rsidRPr="00FD53B4">
        <w:rPr>
          <w:rFonts w:ascii="Garamond" w:hAnsi="Garamond"/>
          <w:sz w:val="24"/>
          <w:szCs w:val="24"/>
        </w:rPr>
        <w:tab/>
        <w:t xml:space="preserve">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9.2.4.</w:t>
      </w:r>
      <w:r w:rsidRPr="00FD53B4">
        <w:rPr>
          <w:rFonts w:ascii="Garamond" w:hAnsi="Garamond"/>
          <w:sz w:val="24"/>
          <w:szCs w:val="24"/>
        </w:rPr>
        <w:tab/>
        <w:t xml:space="preserve">Independentemente das formalidades previstas na legislação aplicável e nesta Escritura, será considerada regular a Assembleia Geral de Debenturistas a que comparecerem os titulares de todas as Debêntures em Circulação da respectiva série.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9.2.5.</w:t>
      </w:r>
      <w:r w:rsidRPr="00FD53B4">
        <w:rPr>
          <w:rFonts w:ascii="Garamond" w:hAnsi="Garamond"/>
          <w:sz w:val="24"/>
          <w:szCs w:val="24"/>
        </w:rPr>
        <w:tab/>
        <w:t xml:space="preserve">As Assembleias Gerais de Debenturistas serão instaladas, em primeira convocação, com a presença de Debenturistas que representem metade, no mínimo, das Debêntures em Circulação da respectiva série e, em segunda convocação, com qualquer quórum. </w:t>
      </w:r>
    </w:p>
    <w:p w:rsidR="004C045E" w:rsidRPr="00FD53B4" w:rsidRDefault="004C045E">
      <w:pPr>
        <w:tabs>
          <w:tab w:val="left" w:pos="1134"/>
        </w:tabs>
        <w:suppressAutoHyphens/>
        <w:spacing w:after="0" w:line="320" w:lineRule="exact"/>
        <w:rPr>
          <w:rFonts w:ascii="Garamond" w:hAnsi="Garamond"/>
          <w:sz w:val="24"/>
          <w:szCs w:val="24"/>
        </w:rPr>
      </w:pPr>
    </w:p>
    <w:p w:rsidR="004C045E" w:rsidRPr="00FD53B4" w:rsidRDefault="004C045E" w:rsidP="00983474">
      <w:pPr>
        <w:suppressAutoHyphens/>
        <w:spacing w:after="0" w:line="320" w:lineRule="exact"/>
        <w:rPr>
          <w:rFonts w:ascii="Garamond" w:hAnsi="Garamond"/>
          <w:b/>
          <w:sz w:val="24"/>
          <w:szCs w:val="24"/>
        </w:rPr>
      </w:pPr>
      <w:r w:rsidRPr="00FD53B4">
        <w:rPr>
          <w:rFonts w:ascii="Garamond" w:hAnsi="Garamond"/>
          <w:b/>
          <w:sz w:val="24"/>
          <w:szCs w:val="24"/>
        </w:rPr>
        <w:t>9.3.</w:t>
      </w:r>
      <w:r w:rsidRPr="00FD53B4">
        <w:rPr>
          <w:rFonts w:ascii="Garamond" w:hAnsi="Garamond"/>
          <w:b/>
          <w:sz w:val="24"/>
          <w:szCs w:val="24"/>
        </w:rPr>
        <w:tab/>
        <w:t>Mesa Diretora</w:t>
      </w:r>
    </w:p>
    <w:p w:rsidR="004C045E" w:rsidRPr="00FD53B4" w:rsidRDefault="004C045E" w:rsidP="00983474">
      <w:pPr>
        <w:suppressAutoHyphens/>
        <w:spacing w:after="0" w:line="320" w:lineRule="exact"/>
        <w:rPr>
          <w:rFonts w:ascii="Garamond" w:hAnsi="Garamond"/>
          <w:b/>
          <w:sz w:val="24"/>
          <w:szCs w:val="24"/>
        </w:rPr>
      </w:pPr>
    </w:p>
    <w:p w:rsidR="004C045E" w:rsidRPr="00FD53B4" w:rsidRDefault="004C045E" w:rsidP="00983474">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9.3.1.</w:t>
      </w:r>
      <w:r w:rsidRPr="00FD53B4">
        <w:rPr>
          <w:rFonts w:ascii="Garamond" w:hAnsi="Garamond"/>
          <w:sz w:val="24"/>
          <w:szCs w:val="24"/>
        </w:rPr>
        <w:tab/>
        <w:t>A presidência e a secretaria das Assembleias Gerais de Debenturistas caberão aos representantes eleitos pelos Debenturistas ou àqueles que forem designados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9.4.</w:t>
      </w:r>
      <w:r w:rsidRPr="00FD53B4">
        <w:rPr>
          <w:rFonts w:ascii="Garamond" w:hAnsi="Garamond"/>
          <w:b/>
          <w:sz w:val="24"/>
          <w:szCs w:val="24"/>
        </w:rPr>
        <w:tab/>
        <w:t xml:space="preserve">Quórum de Deliberação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w:t>
      </w:r>
      <w:r w:rsidRPr="00FD53B4">
        <w:rPr>
          <w:rFonts w:ascii="Garamond" w:hAnsi="Garamond"/>
          <w:sz w:val="24"/>
          <w:szCs w:val="24"/>
        </w:rPr>
        <w:tab/>
        <w:t xml:space="preserve">Nas deliberações das Assembleias Gerais de Debenturistas, a cada Debênture em Circulação da respectiva série caberá um voto, admitida a constituição de mandatário, titulares de Debêntures ou não.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9.4.1.1</w:t>
      </w:r>
      <w:r w:rsidRPr="00FD53B4">
        <w:rPr>
          <w:rFonts w:ascii="Garamond" w:hAnsi="Garamond"/>
          <w:sz w:val="24"/>
          <w:szCs w:val="24"/>
        </w:rPr>
        <w:tab/>
        <w:t>Para efeito da constituição de todos os quóruns de instalação e/ou deliberação de qualquer Assembleia Geral de Debenturistas previstos nesta Escritura, consideram-se, “</w:t>
      </w:r>
      <w:r w:rsidRPr="00FD53B4">
        <w:rPr>
          <w:rFonts w:ascii="Garamond" w:hAnsi="Garamond"/>
          <w:sz w:val="24"/>
          <w:szCs w:val="24"/>
          <w:u w:val="single"/>
        </w:rPr>
        <w:t>Debêntures em Circulação</w:t>
      </w:r>
      <w:r w:rsidRPr="00FD53B4">
        <w:rPr>
          <w:rFonts w:ascii="Garamond" w:hAnsi="Garamond"/>
          <w:sz w:val="24"/>
          <w:szCs w:val="24"/>
        </w:rPr>
        <w:t>” todas as Debêntures subscritas, integralizadas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9.4.2.</w:t>
      </w:r>
      <w:r w:rsidRPr="00FD53B4">
        <w:rPr>
          <w:rFonts w:ascii="Garamond" w:hAnsi="Garamond"/>
          <w:sz w:val="24"/>
          <w:szCs w:val="24"/>
        </w:rPr>
        <w:tab/>
        <w:t xml:space="preserve">Nas deliberações das assembleias gerais de Debenturistas, cada Debênture em circulação caberá um voto, admitida a constituição de mandatário, Debenturista ou não. Quando não houver quórum específico determinado nesta Escritura, todas as deliberações a serem tomadas em Assembleia Geral de Debenturistas dependerão de aprovação de Debenturistas representando, no mínimo, 75% (setenta e cinco por cento) 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9.4.3.</w:t>
      </w:r>
      <w:r w:rsidRPr="00FD53B4">
        <w:rPr>
          <w:rFonts w:ascii="Garamond" w:hAnsi="Garamond"/>
          <w:sz w:val="24"/>
          <w:szCs w:val="24"/>
        </w:rPr>
        <w:tab/>
        <w:t>Sem prejuízo de outros quóruns expressamente previstos nas demais cláusulas desta Escritura, os pedidos de liberação de cumprimento de obrigações (</w:t>
      </w:r>
      <w:r w:rsidRPr="00FD53B4">
        <w:rPr>
          <w:rFonts w:ascii="Garamond" w:hAnsi="Garamond"/>
          <w:i/>
          <w:sz w:val="24"/>
          <w:szCs w:val="24"/>
        </w:rPr>
        <w:t>waivers</w:t>
      </w:r>
      <w:r w:rsidRPr="00FD53B4">
        <w:rPr>
          <w:rFonts w:ascii="Garamond" w:hAnsi="Garamond"/>
          <w:sz w:val="24"/>
          <w:szCs w:val="24"/>
        </w:rPr>
        <w:t xml:space="preserve">) deverão ser aprovados por Debenturistas que representem, pelo menos, </w:t>
      </w:r>
      <w:r w:rsidRPr="00FD53B4">
        <w:rPr>
          <w:rFonts w:ascii="Garamond" w:hAnsi="Garamond"/>
          <w:noProof/>
          <w:sz w:val="24"/>
          <w:szCs w:val="24"/>
        </w:rPr>
        <w:t xml:space="preserve">75% (setenta e cinco por cento) </w:t>
      </w:r>
      <w:r w:rsidRPr="00FD53B4">
        <w:rPr>
          <w:rFonts w:ascii="Garamond" w:hAnsi="Garamond"/>
          <w:sz w:val="24"/>
          <w:szCs w:val="24"/>
        </w:rPr>
        <w:t xml:space="preserve">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9.4.4.</w:t>
      </w:r>
      <w:r w:rsidRPr="00FD53B4">
        <w:rPr>
          <w:rFonts w:ascii="Garamond" w:hAnsi="Garamond"/>
          <w:sz w:val="24"/>
          <w:szCs w:val="24"/>
        </w:rPr>
        <w:tab/>
        <w:t xml:space="preserve">Nas deliberações das assembleias gerais de Debenturistas que tenham por objeto alterar as seguintes características das Debêntures: (i) Remuneração; (ii) as datas de pagamento da Remuneração; (iii) os valores e as datas de amortização das Debêntures; (iii) Data de Vencimento; (iv) quóruns de deliberação das assembleias gerais de Debenturistas previstos nesta Cláusula 9; (v) hipóteses de vencimento antecipado, conforme previstas na Cláusula 6.1 acima; e (vi) das Garantias, deverão ser aprovadas, seja em primeira convocação da assembleias gerais de Debenturistas ou em qualquer outra subsequente, por Debenturistas que representem no mínimo 90% (noventa por cento) do total das Debêntures em Circulação da respectiva série. O quórum previsto para alterar as hipóteses de vencimento antecipado das Debêntures não guarda qualquer relação com o quórum para declaração de vencimento antecipado estabelecida na Cláusula 6.1 acima. </w:t>
      </w:r>
    </w:p>
    <w:p w:rsidR="004C045E" w:rsidRPr="00FD53B4" w:rsidRDefault="004C045E" w:rsidP="00CF22BD">
      <w:pPr>
        <w:tabs>
          <w:tab w:val="left" w:pos="1134"/>
        </w:tabs>
        <w:suppressAutoHyphens/>
        <w:spacing w:after="0" w:line="320" w:lineRule="exact"/>
        <w:rPr>
          <w:rFonts w:ascii="Garamond" w:hAnsi="Garamond"/>
          <w:i/>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9.4.5.</w:t>
      </w:r>
      <w:r w:rsidRPr="00FD53B4">
        <w:rPr>
          <w:rFonts w:ascii="Garamond" w:hAnsi="Garamond"/>
          <w:sz w:val="24"/>
          <w:szCs w:val="24"/>
        </w:rPr>
        <w:tab/>
        <w:t>Será obrigatória a presença dos representantes legais da Emissora nas Assembleias Gerais de Debenturistas convocadas pela Emissora. Nos demais casos, será facultada a presença dos representantes legais da Emissora nas Assembleias Gerais de Debenturistas, sendo certo que os Debenturistas poderão discutir e deliberar sem a presença destes, caso desejarem.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9.4.6.</w:t>
      </w:r>
      <w:r w:rsidRPr="00FD53B4">
        <w:rPr>
          <w:rFonts w:ascii="Garamond" w:hAnsi="Garamond"/>
          <w:sz w:val="24"/>
          <w:szCs w:val="24"/>
        </w:rPr>
        <w:tab/>
        <w:t>O Agente Fiduciário deverá comparecer às Assembleias Gerais de Debenturistas e prestar aos Debenturistas as informações que lhe forem solicitadas.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9.4.7.</w:t>
      </w:r>
      <w:r w:rsidRPr="00FD53B4">
        <w:rPr>
          <w:rFonts w:ascii="Garamond" w:hAnsi="Garamond"/>
          <w:sz w:val="24"/>
          <w:szCs w:val="24"/>
        </w:rPr>
        <w:tab/>
        <w:t xml:space="preserve">As deliberações tomadas pelos Debenturistas, em Assembleias Gerais de Debenturistas, no âmbito de sua competência legal, observados os quóruns desta Escritura, vincularão a Emissora e obrigarão todos os titulares de Debêntures em Circulação da respectiva série, independentemente de terem comparecido à Assembleia Geral de Debenturistas ou do voto proferido nas respectivas Assembleias Gerais de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w:t>
      </w:r>
      <w:r w:rsidRPr="00FD53B4">
        <w:rPr>
          <w:rFonts w:ascii="Garamond" w:hAnsi="Garamond"/>
          <w:b/>
          <w:sz w:val="24"/>
          <w:szCs w:val="24"/>
        </w:rPr>
        <w:br/>
        <w:t>DECLARAÇÕES E GARANTIAS DA EMISSORA E DAS FIADORAS</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10.1.</w:t>
      </w:r>
      <w:r w:rsidRPr="00FD53B4">
        <w:rPr>
          <w:rFonts w:ascii="Garamond" w:hAnsi="Garamond"/>
          <w:sz w:val="24"/>
          <w:szCs w:val="24"/>
        </w:rPr>
        <w:tab/>
        <w:t xml:space="preserve">A Emissora e as Fiadoras declaram e garantem, de forma individual e sem solidariedade, conforme o caso, na data da assinatura desta Escritura, que: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são sociedade</w:t>
      </w:r>
      <w:r w:rsidRPr="00317AE2">
        <w:rPr>
          <w:rFonts w:ascii="Garamond" w:eastAsia="Arial Unicode MS" w:hAnsi="Garamond"/>
          <w:color w:val="000000"/>
          <w:w w:val="0"/>
          <w:szCs w:val="24"/>
        </w:rPr>
        <w:t>s devidamente organizadas, constituídas</w:t>
      </w:r>
      <w:r w:rsidRPr="006B003B">
        <w:rPr>
          <w:rFonts w:ascii="Garamond" w:eastAsia="Arial Unicode MS" w:hAnsi="Garamond"/>
          <w:color w:val="000000"/>
          <w:w w:val="0"/>
          <w:szCs w:val="24"/>
        </w:rPr>
        <w:t xml:space="preserve"> e existentes sob a forma de sociedades por ações, de acordo com as leis brasileiras;</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estão devidamente autorizadas a celebrar esta Escritura, o Contrato de Distribuição e os demais documentos da Oferta e a cumprir todas as obrigações previstas nesses documentos, tendo, então, sido satisfeitos todos os requisitos legais e societários e obtidas todas as autorizações necessárias para tanto</w:t>
      </w:r>
      <w:r w:rsidR="00FD1A55" w:rsidRPr="00FD1A55">
        <w:rPr>
          <w:rFonts w:ascii="Garamond" w:eastAsia="Arial Unicode MS" w:hAnsi="Garamond"/>
          <w:color w:val="000000"/>
          <w:w w:val="0"/>
          <w:szCs w:val="24"/>
        </w:rPr>
        <w:t>;</w:t>
      </w:r>
    </w:p>
    <w:p w:rsidR="006B003B" w:rsidRDefault="006B003B" w:rsidP="00CF22BD">
      <w:pPr>
        <w:pStyle w:val="PargrafodaLista"/>
        <w:spacing w:line="320" w:lineRule="exact"/>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bCs/>
          <w:szCs w:val="24"/>
        </w:rPr>
        <w:t>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(ii) pelo arquivamento, na JUCESC, e pela publicação, nos termos da Lei das Sociedades por Ações, das atas das Aprovações Societárias da Emissora que aprovaram a Emissão e a Oferta; (iii) pelo arquivamento, na JUCESP, e pela publicação, nos termos da Lei das Sociedades por Ações, da ata da Aprovação Societária da Iguá que aprovou a Emissão e a Oferta; (iv) pelo arquivamento, na JUCERJA, e pela publicação, nos termos da Lei das Sociedades por Ações, da ata da Aprovação Societária da Duane que aprovou a Emissão e a Oferta; (v) pela inscrição desta Escritura e de seus aditamentos perante a JUCESC e os Cartórios de Registro de Títulos e Documentos; e (vi) autorização do Poder Concedente e autorização de terceiros, conforme aplicável, para a Emissão, a Oferta e a constituição das Garantias, conforme o caso</w:t>
      </w:r>
      <w:r w:rsidR="00FD1A55" w:rsidRPr="00FD1A55">
        <w:rPr>
          <w:rFonts w:ascii="Garamond" w:hAnsi="Garamond"/>
          <w:bCs/>
          <w:szCs w:val="24"/>
        </w:rPr>
        <w:t>;</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os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r w:rsidR="00FD1A55" w:rsidRPr="00FD1A55">
        <w:rPr>
          <w:rFonts w:ascii="Garamond" w:eastAsia="Arial Unicode MS" w:hAnsi="Garamond"/>
          <w:color w:val="000000"/>
          <w:w w:val="0"/>
          <w:szCs w:val="24"/>
        </w:rPr>
        <w:t xml:space="preserve">; </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eastAsia="Arial Unicode MS" w:hAnsi="Garamond"/>
          <w:color w:val="000000"/>
          <w:w w:val="0"/>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b/>
      </w:r>
      <w:r w:rsidR="001D0DC8" w:rsidRPr="001D0DC8">
        <w:rPr>
          <w:rFonts w:ascii="Garamond" w:eastAsia="Arial Unicode MS" w:hAnsi="Garamond"/>
          <w:color w:val="000000"/>
          <w:w w:val="0"/>
          <w:szCs w:val="24"/>
        </w:rPr>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(ii)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szCs w:val="24"/>
        </w:rPr>
        <w:t xml:space="preserve">estão adimplentes com o cumprimento das obrigações constantes desta Escritura, e na presente data, não há qualquer Evento de Inadimplemento; </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8296B">
        <w:rPr>
          <w:rFonts w:ascii="Garamond" w:hAnsi="Garamond" w:cs="Calibri"/>
          <w:szCs w:val="24"/>
        </w:rPr>
        <w:t xml:space="preserve">exclusivamente em relação à Emissora, </w:t>
      </w:r>
      <w:r w:rsidRPr="0083407F">
        <w:rPr>
          <w:rFonts w:ascii="Garamond" w:eastAsia="Arial Unicode MS" w:hAnsi="Garamond"/>
          <w:color w:val="000000"/>
          <w:w w:val="0"/>
          <w:szCs w:val="24"/>
        </w:rPr>
        <w:t xml:space="preserve">tem plena ciência e concorda integralmente com a forma de cálculo da Remuneração, que foi acordada por livre vontade da Emissora, em observância ao princípio da boa-fé;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as informações prestadas no âmbito da Oferta (inclusive quando do pedido de depósito das Debêntures na B3) e </w:t>
      </w:r>
      <w:r w:rsidRPr="00317AE2">
        <w:rPr>
          <w:rFonts w:ascii="Garamond" w:eastAsia="Arial Unicode MS" w:hAnsi="Garamond"/>
          <w:color w:val="000000"/>
          <w:w w:val="0"/>
          <w:szCs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 tendo sido disponibili</w:t>
      </w:r>
      <w:r w:rsidRPr="006B003B">
        <w:rPr>
          <w:rFonts w:ascii="Garamond" w:eastAsia="Arial Unicode MS" w:hAnsi="Garamond"/>
          <w:color w:val="000000"/>
          <w:w w:val="0"/>
          <w:szCs w:val="24"/>
        </w:rPr>
        <w:t>zadas informações sobre as operações relevantes da Emissora e/ou das Fiadoras, bem como sobre os direitos e obrigações relevantes delas decorrentes</w:t>
      </w:r>
      <w:r w:rsidRPr="006B003B">
        <w:rPr>
          <w:rFonts w:ascii="Garamond" w:hAnsi="Garamond"/>
          <w:szCs w:val="24"/>
        </w:rPr>
        <w:t xml:space="preserve"> </w:t>
      </w:r>
      <w:r w:rsidRPr="006B003B">
        <w:rPr>
          <w:rFonts w:ascii="Garamond" w:hAnsi="Garamond"/>
          <w:color w:val="000000"/>
          <w:szCs w:val="24"/>
        </w:rPr>
        <w:t>responsabi</w:t>
      </w:r>
      <w:r w:rsidRPr="00360AA2">
        <w:rPr>
          <w:rFonts w:ascii="Garamond" w:hAnsi="Garamond"/>
          <w:color w:val="000000"/>
          <w:szCs w:val="24"/>
        </w:rPr>
        <w:t xml:space="preserve">lizando-se a Emissora por qualquer quebra, inveracidade ou imprecisão em suas </w:t>
      </w:r>
      <w:r w:rsidRPr="00450B2C">
        <w:rPr>
          <w:rFonts w:ascii="Garamond" w:hAnsi="Garamond"/>
          <w:color w:val="000000"/>
          <w:szCs w:val="24"/>
        </w:rPr>
        <w:t>informações</w:t>
      </w:r>
      <w:r w:rsidRPr="0083407F">
        <w:rPr>
          <w:rFonts w:ascii="Garamond" w:eastAsia="Arial Unicode MS" w:hAnsi="Garamond"/>
          <w:color w:val="000000"/>
          <w:w w:val="0"/>
          <w:szCs w:val="24"/>
        </w:rPr>
        <w:t>;</w:t>
      </w:r>
    </w:p>
    <w:p w:rsidR="004C045E" w:rsidRPr="00FD53B4" w:rsidRDefault="004C045E" w:rsidP="00CF22BD">
      <w:pPr>
        <w:pStyle w:val="PargrafodaLista"/>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até a presente data, est</w:t>
      </w:r>
      <w:r w:rsidRPr="00317AE2">
        <w:rPr>
          <w:rFonts w:ascii="Garamond" w:eastAsia="Arial Unicode MS" w:hAnsi="Garamond"/>
          <w:color w:val="000000"/>
          <w:w w:val="0"/>
          <w:szCs w:val="24"/>
        </w:rPr>
        <w:t>ão em dia com o pagamento de todas as obrigações de natureza tributária (municipal, estadual e federal), trabalhista, previdenciária, ambien</w:t>
      </w:r>
      <w:r w:rsidRPr="006B003B">
        <w:rPr>
          <w:rFonts w:ascii="Garamond" w:eastAsia="Arial Unicode MS" w:hAnsi="Garamond"/>
          <w:color w:val="000000"/>
          <w:w w:val="0"/>
          <w:szCs w:val="24"/>
        </w:rPr>
        <w:t>tal e de quaisquer outras obrigações impostas por lei, exceto por aquelas questionadas de boa-fé nas esferas administrativa e/ou judicial ou cujo descumprimento não tenha um Efeito Adverso Relevante;</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6B003B">
        <w:rPr>
          <w:rFonts w:ascii="Garamond" w:eastAsia="Arial Unicode MS" w:hAnsi="Garamond"/>
          <w:color w:val="000000"/>
          <w:w w:val="0"/>
          <w:szCs w:val="24"/>
        </w:rPr>
        <w:t>possuem</w:t>
      </w:r>
      <w:r w:rsidRPr="00360AA2">
        <w:rPr>
          <w:rFonts w:ascii="Garamond" w:eastAsia="Arial Unicode MS" w:hAnsi="Garamond"/>
          <w:color w:val="000000"/>
          <w:w w:val="0"/>
          <w:szCs w:val="24"/>
        </w:rPr>
        <w:t>, válidas, eficazes, em perfeita ordem e em plen</w:t>
      </w:r>
      <w:r w:rsidRPr="00450B2C">
        <w:rPr>
          <w:rFonts w:ascii="Garamond" w:eastAsia="Arial Unicode MS" w:hAnsi="Garamond"/>
          <w:color w:val="000000"/>
          <w:w w:val="0"/>
          <w:szCs w:val="24"/>
        </w:rPr>
        <w:t xml:space="preserve">o vigor todas as licenças, concessões, autorizações, </w:t>
      </w:r>
      <w:r w:rsidRPr="0083407F">
        <w:rPr>
          <w:rFonts w:ascii="Garamond" w:eastAsia="Arial Unicode MS" w:hAnsi="Garamond"/>
          <w:color w:val="000000"/>
          <w:w w:val="0"/>
          <w:szCs w:val="24"/>
        </w:rPr>
        <w:t xml:space="preserve">permissões e alvarás, </w:t>
      </w:r>
      <w:r w:rsidRPr="00D8296B">
        <w:rPr>
          <w:rFonts w:ascii="Garamond" w:eastAsia="Arial Unicode MS" w:hAnsi="Garamond"/>
          <w:color w:val="000000"/>
          <w:w w:val="0"/>
          <w:szCs w:val="24"/>
        </w:rPr>
        <w:t>inclusive ambientais</w:t>
      </w:r>
      <w:r w:rsidRPr="0083407F">
        <w:rPr>
          <w:rFonts w:ascii="Garamond" w:eastAsia="Arial Unicode MS" w:hAnsi="Garamond"/>
          <w:color w:val="000000"/>
          <w:w w:val="0"/>
          <w:szCs w:val="24"/>
        </w:rPr>
        <w:t xml:space="preserve">, aplicáveis ao exercício de suas atividades, exceto por aquelas em processo de renovação </w:t>
      </w:r>
      <w:r w:rsidRPr="00D8296B">
        <w:rPr>
          <w:rFonts w:ascii="Garamond" w:hAnsi="Garamond"/>
          <w:szCs w:val="24"/>
        </w:rPr>
        <w:t>ou cuja obtenção esteja sendo, de boa-fé, discutida judicial ou administrativamente e não afetam o andamento do Projeto ou a operação da Emissora e não possam causar um Efeito Adverso Relevante</w:t>
      </w:r>
      <w:r w:rsidRPr="0083407F">
        <w:rPr>
          <w:rFonts w:ascii="Garamond" w:eastAsia="Arial Unicode MS" w:hAnsi="Garamond"/>
          <w:color w:val="000000"/>
          <w:w w:val="0"/>
          <w:szCs w:val="24"/>
        </w:rPr>
        <w:t>;</w:t>
      </w:r>
      <w:r w:rsidRPr="0083407F">
        <w:rPr>
          <w:rFonts w:ascii="Garamond" w:hAnsi="Garamond"/>
          <w:w w:val="0"/>
          <w:szCs w:val="24"/>
        </w:rPr>
        <w:t xml:space="preserve"> </w:t>
      </w:r>
    </w:p>
    <w:p w:rsidR="004C045E" w:rsidRPr="00FD53B4" w:rsidRDefault="004C045E" w:rsidP="00CF22BD">
      <w:pPr>
        <w:pStyle w:val="PargrafodaLista"/>
        <w:tabs>
          <w:tab w:val="left" w:pos="567"/>
          <w:tab w:val="left" w:pos="709"/>
        </w:tabs>
        <w:suppressAutoHyphens/>
        <w:spacing w:after="0" w:line="320" w:lineRule="exact"/>
        <w:ind w:left="709" w:hanging="709"/>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não ocorreu nenhuma alteração adversa relevante nas condições econômicas, regulatórias, reputacionais, financeiras ou operacionais da Emissora e das Fiadora</w:t>
      </w:r>
      <w:r w:rsidRPr="00317AE2">
        <w:rPr>
          <w:rFonts w:ascii="Garamond" w:hAnsi="Garamond"/>
          <w:szCs w:val="24"/>
        </w:rPr>
        <w:t>s, desde a data das suas últimas demonstrações financeiras ou informações trimestrais, conforme apli</w:t>
      </w:r>
      <w:r w:rsidRPr="006B003B">
        <w:rPr>
          <w:rFonts w:ascii="Garamond" w:hAnsi="Garamond"/>
          <w:szCs w:val="24"/>
        </w:rPr>
        <w:t>cável;</w:t>
      </w:r>
    </w:p>
    <w:p w:rsidR="004C045E" w:rsidRPr="00FD53B4" w:rsidRDefault="004C045E" w:rsidP="00CF22BD">
      <w:pPr>
        <w:pStyle w:val="PargrafodaLista"/>
        <w:spacing w:after="0" w:line="320" w:lineRule="exact"/>
        <w:rPr>
          <w:rFonts w:ascii="Garamond" w:hAnsi="Garamond"/>
          <w:sz w:val="24"/>
          <w:szCs w:val="24"/>
        </w:rPr>
      </w:pPr>
    </w:p>
    <w:p w:rsidR="004C045E" w:rsidRPr="00317AE2"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83407F">
        <w:rPr>
          <w:rFonts w:ascii="Garamond" w:hAnsi="Garamond"/>
          <w:szCs w:val="24"/>
        </w:rPr>
        <w:t>não há qualquer ligação entre a Emissora e o Agente Fiduciário que impeça o Agente Fiduciário de exercer plenamente suas funções;</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cumprem</w:t>
      </w:r>
      <w:r w:rsidRPr="00317AE2">
        <w:rPr>
          <w:rFonts w:ascii="Garamond" w:eastAsia="Arial Unicode MS" w:hAnsi="Garamond"/>
          <w:color w:val="000000"/>
          <w:w w:val="0"/>
          <w:szCs w:val="24"/>
        </w:rPr>
        <w:t xml:space="preserve"> (e fazem suas respectivas subsidiárias, seus conselheiros, diretores e funcionários cumprirem</w:t>
      </w:r>
      <w:r w:rsidRPr="006B003B">
        <w:rPr>
          <w:rFonts w:ascii="Garamond" w:eastAsia="Arial Unicode MS" w:hAnsi="Garamond"/>
          <w:color w:val="000000"/>
          <w:w w:val="0"/>
          <w:szCs w:val="24"/>
        </w:rPr>
        <w:t xml:space="preserve">) a </w:t>
      </w:r>
      <w:r w:rsidRPr="006B003B">
        <w:rPr>
          <w:rFonts w:ascii="Garamond" w:hAnsi="Garamond"/>
          <w:szCs w:val="24"/>
        </w:rPr>
        <w:t>Legislação Anticorrupção</w:t>
      </w:r>
      <w:r w:rsidRPr="006B003B">
        <w:rPr>
          <w:rFonts w:ascii="Garamond" w:eastAsia="Arial Unicode MS" w:hAnsi="Garamond"/>
          <w:color w:val="000000"/>
          <w:w w:val="0"/>
          <w:szCs w:val="24"/>
        </w:rPr>
        <w:t>, na medida em que: (a)</w:t>
      </w:r>
      <w:r w:rsidR="00D319F0">
        <w:rPr>
          <w:rFonts w:ascii="Garamond" w:eastAsia="Arial Unicode MS" w:hAnsi="Garamond"/>
          <w:color w:val="000000"/>
          <w:w w:val="0"/>
          <w:szCs w:val="24"/>
        </w:rPr>
        <w:t> </w:t>
      </w:r>
      <w:r w:rsidRPr="006B003B">
        <w:rPr>
          <w:rFonts w:ascii="Garamond" w:eastAsia="Arial Unicode MS" w:hAnsi="Garamond"/>
          <w:color w:val="000000"/>
          <w:w w:val="0"/>
          <w:szCs w:val="24"/>
        </w:rPr>
        <w:t xml:space="preserve">adotam programas de integridade, nos termos do Decreto nº 8.420, de 18 de março de 2015, </w:t>
      </w:r>
      <w:r w:rsidRPr="00450B2C">
        <w:rPr>
          <w:rFonts w:ascii="Garamond" w:eastAsia="Arial Unicode MS" w:hAnsi="Garamond"/>
          <w:color w:val="000000"/>
          <w:w w:val="0"/>
          <w:szCs w:val="24"/>
        </w:rPr>
        <w:t>confo</w:t>
      </w:r>
      <w:r w:rsidRPr="0083407F">
        <w:rPr>
          <w:rFonts w:ascii="Garamond" w:eastAsia="Arial Unicode MS" w:hAnsi="Garamond"/>
          <w:color w:val="000000"/>
          <w:w w:val="0"/>
          <w:szCs w:val="24"/>
        </w:rPr>
        <w:t xml:space="preserve">rme alterada, visando a garantir o fiel cumprimento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 conhecem e entendem as disposições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dos países em que faz negócios, bem como não adotam quaisquer condutas que infrinjam 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desses países, sendo certo que executam as suas atividades em conformidade com tais leis; (c) seus funcionários, executivos, diretores, administradores, representantes legais e procuradores, no melhor do seu conhecimento, não foram condenados por decisão administrativa definitiva ou judicial transitada em julgado em razão da prática de atos ilícitos previstos na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bem como não incorreram em tais práticas; (d) adotam as diligências apropriadas, de acordo com as políticas da Emissora e/ou das Fiadoras, para contratação e supervisão, conforme o caso e quando necessário, de terceiros, tais como fornecedores e prestadores de serviço, de forma a instruir que estes não pratiquem qualquer conduta relacionada à violação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e (e) caso tenham conhecimento de qualquer ato ou fato que viole aludidas normas, comunicarão imediatamente o Agente Fiduciário; </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 xml:space="preserve">exclusivamente em relação à Iguá, o seu registro de companhia aberta está atualizado perante a CVM;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cs="Calibri"/>
          <w:szCs w:val="24"/>
        </w:rPr>
        <w:t>exclusivamente em relação à Iguá</w:t>
      </w:r>
      <w:r w:rsidRPr="00317AE2">
        <w:rPr>
          <w:rFonts w:ascii="Garamond" w:hAnsi="Garamond" w:cs="Calibri"/>
          <w:szCs w:val="24"/>
        </w:rPr>
        <w:t xml:space="preserve">, </w:t>
      </w:r>
      <w:r w:rsidRPr="00317AE2">
        <w:rPr>
          <w:rFonts w:ascii="Garamond" w:eastAsia="Arial Unicode MS" w:hAnsi="Garamond"/>
          <w:color w:val="000000"/>
          <w:w w:val="0"/>
          <w:szCs w:val="24"/>
        </w:rPr>
        <w:t xml:space="preserve">não há outros fatos relevantes em relação à Iguá </w:t>
      </w:r>
      <w:r w:rsidRPr="006B003B">
        <w:rPr>
          <w:rFonts w:ascii="Garamond" w:eastAsia="Arial Unicode MS" w:hAnsi="Garamond"/>
          <w:color w:val="000000"/>
          <w:w w:val="0"/>
          <w:szCs w:val="24"/>
        </w:rPr>
        <w:t xml:space="preserve">ou às Debêntures não divulgados no Formulário de Referência da Iguá cuja omissão faça com que qualquer declaração do Formulário de Referência da Iguá seja falsa, incompleta, incorreta ou insuficiente; </w:t>
      </w:r>
    </w:p>
    <w:p w:rsidR="004C045E" w:rsidRPr="00450B2C"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 cumprem de forma regular e integral as normas e leis de proteção ambiental aplicáveis a sua atividade; (b) cumprem de forma regular e integral todas as normas e leis trabalhistas e relativas a saúde e segurança do trabalho; (c) não utilizam trabalho infantil ou análogo a escravo; (d) não há, nesta data, contra si ou, no melhor de seu conhecimento, contra empresas pertencentes ao seu grupo econômico condenação em processos judiciais ou administrativos relacionados a crimes ambientais; (e) não há, nesta data, contra si </w:t>
      </w:r>
      <w:r w:rsidRPr="00D8296B">
        <w:rPr>
          <w:rFonts w:ascii="Garamond" w:hAnsi="Garamond"/>
          <w:szCs w:val="24"/>
        </w:rPr>
        <w:t>ou empresas pertencentes ao seu grupo econômico</w:t>
      </w:r>
      <w:r w:rsidRPr="0083407F">
        <w:rPr>
          <w:rFonts w:ascii="Garamond" w:hAnsi="Garamond"/>
          <w:szCs w:val="24"/>
        </w:rPr>
        <w:t xml:space="preserve"> condenação em processos judiciais ou administrativos relacionados a infrações ou crimes decorrentes de emprego de trabalho escravo ou infantil; (f) que a falsidade de qualquer das declarações prestadas neste item ou o descumprimento de quaisquer das obrigações previstas no inciso (xiii) da Cláusula 7.1 ensejará o vencimento antecipado das Debêntures; e (g) possui </w:t>
      </w:r>
      <w:r w:rsidRPr="00D8296B">
        <w:rPr>
          <w:rFonts w:ascii="Garamond" w:hAnsi="Garamond"/>
          <w:szCs w:val="24"/>
        </w:rPr>
        <w:t>todas as licenças e autorizações exigidas pelos órgãos competentes para o seu funcionamento, inclusive no que se refere aos seus bens imóveis, com exceção dos casos em que (1) esteja questionando de boa-fé as referidas licenças e autorizações; (2) estiver solicitando a obtenção ou renovação das referidas licenças ou autorizações, nos prazos permitidos por lei; ou (3)</w:t>
      </w:r>
      <w:r w:rsidR="00D319F0">
        <w:rPr>
          <w:rFonts w:ascii="Garamond" w:hAnsi="Garamond"/>
          <w:szCs w:val="24"/>
        </w:rPr>
        <w:t xml:space="preserve"> </w:t>
      </w:r>
      <w:r w:rsidRPr="00D8296B">
        <w:rPr>
          <w:rFonts w:ascii="Garamond" w:hAnsi="Garamond"/>
          <w:szCs w:val="24"/>
        </w:rPr>
        <w:t>cuja não obtenção não gere nenhum Efeito Adverso Relevante</w:t>
      </w:r>
      <w:r w:rsidRPr="0083407F">
        <w:rPr>
          <w:rFonts w:ascii="Garamond" w:hAnsi="Garamond"/>
          <w:szCs w:val="24"/>
        </w:rPr>
        <w:t>;</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o Contrato de Concessão e suas cláusulas têm origem em procedimento licitatório legal, válido e vinculante, encontram-se plenamente em vigor e as </w:t>
      </w:r>
      <w:r w:rsidRPr="0083407F">
        <w:rPr>
          <w:rFonts w:ascii="Garamond" w:hAnsi="Garamond" w:cs="Tahoma"/>
          <w:szCs w:val="24"/>
        </w:rPr>
        <w:t>obrigações previstas</w:t>
      </w:r>
      <w:r w:rsidRPr="0083407F">
        <w:rPr>
          <w:rFonts w:ascii="Garamond" w:eastAsia="Arial Unicode MS" w:hAnsi="Garamond"/>
          <w:color w:val="000000"/>
          <w:w w:val="0"/>
          <w:szCs w:val="24"/>
        </w:rPr>
        <w:t xml:space="preserve"> no Contrato de Concessão constituem obrigações legais, válidas e vinculantes da Emissora, exequíveis de acordo com os seus termos e condições;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szCs w:val="24"/>
        </w:rPr>
        <w:t>exclusivamente em relação à Emissora, não há qualquer inadimplemento do Contrato de Concessão que possa afetar materialmente a emissão das Debêntures</w:t>
      </w:r>
      <w:r w:rsidR="00FD1A55" w:rsidRPr="00FD1A55">
        <w:rPr>
          <w:rFonts w:ascii="Garamond" w:hAnsi="Garamond"/>
          <w:szCs w:val="24"/>
        </w:rPr>
        <w:t>;</w:t>
      </w:r>
    </w:p>
    <w:p w:rsidR="004C045E" w:rsidRPr="006B003B"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D8296B" w:rsidRDefault="001D0DC8"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1D0DC8">
        <w:rPr>
          <w:rFonts w:ascii="Garamond" w:hAnsi="Garamond"/>
          <w:szCs w:val="24"/>
        </w:rPr>
        <w:t>exclusivamente em relação à Emissora, a emissão das Debêntures não afetará nenhum direito emergente da Concessão ou qualquer ativo vinculado ao Projeto</w:t>
      </w:r>
      <w:r w:rsidR="004C045E" w:rsidRPr="0083407F">
        <w:rPr>
          <w:rFonts w:ascii="Garamond" w:hAnsi="Garamond"/>
          <w:szCs w:val="24"/>
        </w:rPr>
        <w:t>; e</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exclusivamente em relação à Emissora, </w:t>
      </w:r>
      <w:r w:rsidRPr="0083407F">
        <w:rPr>
          <w:rFonts w:ascii="Garamond" w:eastAsia="Arial Unicode MS" w:hAnsi="Garamond"/>
          <w:color w:val="000000"/>
          <w:w w:val="0"/>
          <w:szCs w:val="24"/>
        </w:rPr>
        <w:t xml:space="preserve">mantém todos os bens e/ou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10.1.1.</w:t>
      </w:r>
      <w:r w:rsidRPr="00FD53B4">
        <w:rPr>
          <w:rFonts w:ascii="Garamond" w:hAnsi="Garamond"/>
          <w:sz w:val="24"/>
          <w:szCs w:val="24"/>
        </w:rPr>
        <w:tab/>
        <w:t>A Emissora e as Fiadoras se compromete a notificar em até 2 (dois) Dias Úteis os Debenturistas e o Agente Fiduciário caso quaisquer das declarações aqui prestadas tornem-se total ou parcialmente inverídicas, incompletas ou incorretas.</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XI</w:t>
      </w:r>
      <w:r w:rsidRPr="00FD53B4">
        <w:rPr>
          <w:rFonts w:ascii="Garamond" w:hAnsi="Garamond"/>
          <w:b/>
          <w:sz w:val="24"/>
          <w:szCs w:val="24"/>
        </w:rPr>
        <w:br/>
        <w:t>DISPOSIÇÕES GERAIS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11.1</w:t>
      </w:r>
      <w:r w:rsidRPr="00FD53B4">
        <w:rPr>
          <w:rFonts w:ascii="Garamond" w:hAnsi="Garamond"/>
          <w:b/>
          <w:sz w:val="24"/>
          <w:szCs w:val="24"/>
        </w:rPr>
        <w:tab/>
        <w:t>Comunicações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11.1.1.</w:t>
      </w:r>
      <w:r w:rsidRPr="00FD53B4">
        <w:rPr>
          <w:rFonts w:ascii="Garamond" w:hAnsi="Garamond"/>
          <w:sz w:val="24"/>
          <w:szCs w:val="24"/>
        </w:rPr>
        <w:tab/>
        <w:t>As comunicações a serem enviadas por qualquer das Partes nos termos desta Escritura deverão ser encaminhadas para os seguintes endereços: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Para a Emissora:</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TUBARÃO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sz w:val="24"/>
          <w:szCs w:val="24"/>
        </w:rPr>
        <w:t>Rua Altamiro Guimarães, nº 685, Centro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Pr="00FD53B4">
        <w:rPr>
          <w:rFonts w:ascii="Garamond" w:hAnsi="Garamond"/>
          <w:sz w:val="24"/>
          <w:szCs w:val="24"/>
        </w:rPr>
        <w:t>88701-301</w:t>
      </w:r>
      <w:r w:rsidRPr="00FD53B4">
        <w:rPr>
          <w:rFonts w:ascii="Garamond" w:hAnsi="Garamond"/>
          <w:color w:val="000000"/>
          <w:sz w:val="24"/>
          <w:szCs w:val="24"/>
        </w:rPr>
        <w:t xml:space="preserve">, Tubarão/SC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At.: Wagner Antônio de Souza Araújo e Paulo Eduardo Canalles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(48) 99107-0406 / (48) 98824-4173</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E-mail: </w:t>
      </w:r>
      <w:hyperlink r:id="rId9" w:history="1">
        <w:r w:rsidRPr="00FD53B4">
          <w:rPr>
            <w:rFonts w:ascii="Garamond" w:hAnsi="Garamond"/>
            <w:sz w:val="24"/>
            <w:szCs w:val="24"/>
          </w:rPr>
          <w:t>wagner.souza@tbssa.com.br</w:t>
        </w:r>
      </w:hyperlink>
      <w:r w:rsidRPr="00FD53B4">
        <w:rPr>
          <w:rFonts w:ascii="Garamond" w:hAnsi="Garamond"/>
          <w:color w:val="000000" w:themeColor="text1"/>
          <w:sz w:val="24"/>
          <w:szCs w:val="24"/>
        </w:rPr>
        <w:t xml:space="preserve"> / paulo.canalles@tbssa.com.br</w:t>
      </w:r>
    </w:p>
    <w:p w:rsidR="004C045E" w:rsidRPr="00FD53B4" w:rsidRDefault="004C045E" w:rsidP="00CF22BD">
      <w:pPr>
        <w:spacing w:after="0" w:line="320" w:lineRule="exact"/>
        <w:rPr>
          <w:rFonts w:ascii="Garamond" w:hAnsi="Garamond" w:cs="Tahoma"/>
          <w:color w:val="000000" w:themeColor="text1"/>
          <w:sz w:val="24"/>
          <w:szCs w:val="24"/>
        </w:rPr>
      </w:pPr>
    </w:p>
    <w:p w:rsidR="004C045E" w:rsidRPr="00FD53B4" w:rsidRDefault="004C045E" w:rsidP="00CF22BD">
      <w:pPr>
        <w:pStyle w:val="roman2"/>
        <w:numPr>
          <w:ilvl w:val="0"/>
          <w:numId w:val="0"/>
        </w:numPr>
        <w:suppressAutoHyphens/>
        <w:spacing w:after="0" w:line="320" w:lineRule="exact"/>
        <w:rPr>
          <w:rFonts w:ascii="Garamond" w:hAnsi="Garamond"/>
          <w:b/>
          <w:color w:val="000000" w:themeColor="text1"/>
          <w:sz w:val="24"/>
          <w:szCs w:val="24"/>
          <w:lang w:val="pt-BR"/>
        </w:rPr>
      </w:pPr>
      <w:r w:rsidRPr="0083407F">
        <w:rPr>
          <w:rFonts w:ascii="Garamond" w:hAnsi="Garamond"/>
          <w:b/>
          <w:color w:val="000000" w:themeColor="text1"/>
          <w:sz w:val="24"/>
          <w:szCs w:val="24"/>
          <w:lang w:val="pt-BR"/>
        </w:rPr>
        <w:t xml:space="preserve">Para </w:t>
      </w:r>
      <w:r w:rsidRPr="0083407F">
        <w:rPr>
          <w:rFonts w:ascii="Garamond" w:hAnsi="Garamond" w:cs="Calibri"/>
          <w:b/>
          <w:color w:val="000000" w:themeColor="text1"/>
          <w:sz w:val="24"/>
          <w:szCs w:val="24"/>
          <w:lang w:val="pt-BR"/>
        </w:rPr>
        <w:t>a</w:t>
      </w:r>
      <w:r w:rsidRPr="00317AE2">
        <w:rPr>
          <w:rFonts w:ascii="Garamond" w:hAnsi="Garamond" w:cs="Calibri"/>
          <w:b/>
          <w:color w:val="000000" w:themeColor="text1"/>
          <w:sz w:val="24"/>
          <w:szCs w:val="24"/>
          <w:lang w:val="pt-BR"/>
        </w:rPr>
        <w:t>s Fiadoras:</w:t>
      </w: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IGUÁ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Rua Gomes de Carvalho, nº 1.306, conj. 151, Vila Olímpia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CEP 04547-005, São Paulo/SP </w:t>
      </w:r>
    </w:p>
    <w:p w:rsidR="004C045E" w:rsidRPr="005F6347" w:rsidRDefault="004C045E" w:rsidP="00CF22BD">
      <w:pPr>
        <w:tabs>
          <w:tab w:val="left" w:pos="1418"/>
          <w:tab w:val="left" w:pos="2366"/>
        </w:tabs>
        <w:suppressAutoHyphens/>
        <w:spacing w:after="0" w:line="320" w:lineRule="exact"/>
        <w:rPr>
          <w:rFonts w:ascii="Garamond" w:hAnsi="Garamond"/>
          <w:color w:val="000000" w:themeColor="text1"/>
          <w:sz w:val="24"/>
          <w:szCs w:val="24"/>
          <w:lang w:val="en-US"/>
        </w:rPr>
      </w:pPr>
      <w:r w:rsidRPr="005F6347">
        <w:rPr>
          <w:rFonts w:ascii="Garamond" w:hAnsi="Garamond"/>
          <w:color w:val="000000" w:themeColor="text1"/>
          <w:sz w:val="24"/>
          <w:szCs w:val="24"/>
          <w:lang w:val="en-US"/>
        </w:rPr>
        <w:t xml:space="preserve">At.: </w:t>
      </w:r>
      <w:r w:rsidRPr="005F6347">
        <w:rPr>
          <w:rFonts w:ascii="Garamond" w:hAnsi="Garamond"/>
          <w:color w:val="000000" w:themeColor="text1"/>
          <w:w w:val="0"/>
          <w:sz w:val="24"/>
          <w:szCs w:val="24"/>
          <w:lang w:val="en-US"/>
        </w:rPr>
        <w:t xml:space="preserve">Felipe Rath Fingerl e </w:t>
      </w:r>
      <w:r w:rsidR="006B003B" w:rsidRPr="005F6347">
        <w:rPr>
          <w:rFonts w:ascii="Garamond" w:hAnsi="Garamond"/>
          <w:color w:val="000000" w:themeColor="text1"/>
          <w:w w:val="0"/>
          <w:sz w:val="24"/>
          <w:szCs w:val="24"/>
          <w:lang w:val="en-US"/>
        </w:rPr>
        <w:t>João Luiz Guillaumon Lopes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(11) 874873-8700</w:t>
      </w:r>
    </w:p>
    <w:p w:rsidR="004C045E" w:rsidRPr="00FD53B4" w:rsidRDefault="004C045E" w:rsidP="00CF22BD">
      <w:pPr>
        <w:tabs>
          <w:tab w:val="left" w:pos="1418"/>
          <w:tab w:val="left" w:pos="2366"/>
        </w:tabs>
        <w:suppressAutoHyphens/>
        <w:spacing w:after="0" w:line="320" w:lineRule="exact"/>
        <w:rPr>
          <w:rFonts w:ascii="Garamond" w:hAnsi="Garamond"/>
          <w:b/>
          <w:bCs/>
          <w:color w:val="000000" w:themeColor="text1"/>
          <w:sz w:val="24"/>
          <w:szCs w:val="24"/>
        </w:rPr>
      </w:pPr>
      <w:r w:rsidRPr="00FD53B4">
        <w:rPr>
          <w:rFonts w:ascii="Garamond" w:hAnsi="Garamond"/>
          <w:color w:val="000000" w:themeColor="text1"/>
          <w:sz w:val="24"/>
          <w:szCs w:val="24"/>
        </w:rPr>
        <w:t xml:space="preserve">E-mail: </w:t>
      </w:r>
      <w:hyperlink r:id="rId10" w:history="1">
        <w:r w:rsidRPr="00FD53B4">
          <w:rPr>
            <w:rFonts w:ascii="Garamond" w:hAnsi="Garamond"/>
            <w:color w:val="000000" w:themeColor="text1"/>
            <w:sz w:val="24"/>
            <w:szCs w:val="24"/>
          </w:rPr>
          <w:t>felipe.fingerl@iguasa.com.br</w:t>
        </w:r>
      </w:hyperlink>
      <w:r w:rsidRPr="00FD53B4">
        <w:rPr>
          <w:rFonts w:ascii="Garamond" w:hAnsi="Garamond"/>
          <w:sz w:val="24"/>
          <w:szCs w:val="24"/>
        </w:rPr>
        <w:t xml:space="preserve"> / </w:t>
      </w:r>
      <w:r w:rsidR="00D319F0" w:rsidRPr="00D319F0">
        <w:rPr>
          <w:rStyle w:val="Hyperlink"/>
          <w:rFonts w:ascii="Garamond" w:hAnsi="Garamond"/>
          <w:sz w:val="24"/>
          <w:szCs w:val="24"/>
        </w:rPr>
        <w:t>joao.lopes@iguasa.com.br</w:t>
      </w:r>
    </w:p>
    <w:p w:rsidR="004C045E" w:rsidRPr="00FD53B4" w:rsidRDefault="004C045E" w:rsidP="00CF22BD">
      <w:pPr>
        <w:suppressAutoHyphens/>
        <w:spacing w:after="0" w:line="320" w:lineRule="exact"/>
        <w:rPr>
          <w:rFonts w:ascii="Garamond" w:hAnsi="Garamond"/>
          <w:b/>
          <w:color w:val="000000" w:themeColor="text1"/>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DUANE DO BRASIL S.A.</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sz w:val="24"/>
          <w:szCs w:val="24"/>
        </w:rPr>
        <w:t>Avenida das Américas, nº 700, Bloco 1, Sala 306, parte, Barra da Tijuca</w:t>
      </w:r>
      <w:r w:rsidRPr="00FD53B4" w:rsidDel="00AD1F7A">
        <w:rPr>
          <w:rFonts w:ascii="Garamond" w:hAnsi="Garamond"/>
          <w:color w:val="000000"/>
          <w:sz w:val="24"/>
          <w:szCs w:val="24"/>
        </w:rPr>
        <w:t xml:space="preserve"> </w:t>
      </w:r>
      <w:r w:rsidRPr="00FD53B4">
        <w:rPr>
          <w:rFonts w:ascii="Garamond" w:hAnsi="Garamond"/>
          <w:color w:val="000000"/>
          <w:sz w:val="24"/>
          <w:szCs w:val="24"/>
        </w:rPr>
        <w:t xml:space="preserve">CEP </w:t>
      </w:r>
      <w:r w:rsidRPr="00FD53B4">
        <w:rPr>
          <w:rFonts w:ascii="Garamond" w:hAnsi="Garamond"/>
          <w:sz w:val="24"/>
          <w:szCs w:val="24"/>
        </w:rPr>
        <w:t>23640-100</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Marco Antonio de Mendonça Belmonte</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2132-7213</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belmonte@grupoeuroinvest.com.br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Para o Agente Fiduciário: </w:t>
      </w: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Tahoma"/>
          <w:b/>
          <w:sz w:val="24"/>
          <w:szCs w:val="24"/>
        </w:rPr>
        <w:t>SIMPLIFIC PAVARINI DISTRIBUIDORA DE TÍTULOS E VALORES MOBILIÁRIOS LTDA</w:t>
      </w:r>
      <w:r w:rsidR="004E526D">
        <w:rPr>
          <w:rFonts w:ascii="Garamond" w:hAnsi="Garamond" w:cs="Tahoma"/>
          <w:b/>
          <w:sz w:val="24"/>
          <w:szCs w:val="24"/>
        </w:rPr>
        <w:t>.</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s="Tahoma"/>
          <w:sz w:val="24"/>
          <w:szCs w:val="24"/>
        </w:rPr>
        <w:t xml:space="preserve">Rua </w:t>
      </w:r>
      <w:r w:rsidR="004E526D">
        <w:rPr>
          <w:rFonts w:ascii="Garamond" w:hAnsi="Garamond" w:cs="Tahoma"/>
          <w:sz w:val="24"/>
          <w:szCs w:val="24"/>
        </w:rPr>
        <w:t>Joaquim Floriano</w:t>
      </w:r>
      <w:r w:rsidRPr="00FD53B4">
        <w:rPr>
          <w:rFonts w:ascii="Garamond" w:hAnsi="Garamond" w:cs="Tahoma"/>
          <w:sz w:val="24"/>
          <w:szCs w:val="24"/>
        </w:rPr>
        <w:t>, n.º </w:t>
      </w:r>
      <w:r w:rsidR="004E526D">
        <w:rPr>
          <w:rFonts w:ascii="Garamond" w:hAnsi="Garamond" w:cs="Tahoma"/>
          <w:sz w:val="24"/>
          <w:szCs w:val="24"/>
        </w:rPr>
        <w:t>466</w:t>
      </w:r>
      <w:r w:rsidRPr="00FD53B4">
        <w:rPr>
          <w:rFonts w:ascii="Garamond" w:hAnsi="Garamond" w:cs="Tahoma"/>
          <w:sz w:val="24"/>
          <w:szCs w:val="24"/>
        </w:rPr>
        <w:t xml:space="preserve">, </w:t>
      </w:r>
      <w:r w:rsidR="004E526D">
        <w:rPr>
          <w:rFonts w:ascii="Garamond" w:hAnsi="Garamond" w:cs="Tahoma"/>
          <w:sz w:val="24"/>
          <w:szCs w:val="24"/>
        </w:rPr>
        <w:t>Bloco B</w:t>
      </w:r>
      <w:r w:rsidRPr="00FD53B4">
        <w:rPr>
          <w:rFonts w:ascii="Garamond" w:hAnsi="Garamond" w:cs="Tahoma"/>
          <w:sz w:val="24"/>
          <w:szCs w:val="24"/>
        </w:rPr>
        <w:t xml:space="preserve">, </w:t>
      </w:r>
      <w:r w:rsidR="004E526D">
        <w:rPr>
          <w:rFonts w:ascii="Garamond" w:hAnsi="Garamond" w:cs="Tahoma"/>
          <w:sz w:val="24"/>
          <w:szCs w:val="24"/>
        </w:rPr>
        <w:t>Sala 1.401</w:t>
      </w:r>
      <w:r w:rsidRPr="00FD53B4">
        <w:rPr>
          <w:rFonts w:ascii="Garamond" w:hAnsi="Garamond" w:cs="Tahoma"/>
          <w:sz w:val="24"/>
          <w:szCs w:val="24"/>
        </w:rPr>
        <w:t xml:space="preserve">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004E526D">
        <w:rPr>
          <w:rFonts w:ascii="Garamond" w:hAnsi="Garamond" w:cs="Tahoma"/>
          <w:sz w:val="24"/>
          <w:szCs w:val="24"/>
        </w:rPr>
        <w:t>04534-002, São Paulo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At.: Carlos Alberto Bacha / Matheus Gomes Faria / Rinaldo Rabello Ferreira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w:t>
      </w:r>
      <w:r w:rsidR="004E526D">
        <w:rPr>
          <w:rFonts w:ascii="Garamond" w:hAnsi="Garamond"/>
          <w:color w:val="000000"/>
          <w:sz w:val="24"/>
          <w:szCs w:val="24"/>
        </w:rPr>
        <w:t>1</w:t>
      </w:r>
      <w:r w:rsidRPr="00FD53B4">
        <w:rPr>
          <w:rFonts w:ascii="Garamond" w:hAnsi="Garamond"/>
          <w:color w:val="000000"/>
          <w:sz w:val="24"/>
          <w:szCs w:val="24"/>
        </w:rPr>
        <w:t xml:space="preserve">1) </w:t>
      </w:r>
      <w:r w:rsidR="004E526D">
        <w:rPr>
          <w:rFonts w:ascii="Garamond" w:hAnsi="Garamond"/>
          <w:color w:val="000000"/>
          <w:sz w:val="24"/>
          <w:szCs w:val="24"/>
        </w:rPr>
        <w:t>3090-0447 / (21) 2507-1949</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w:t>
      </w:r>
      <w:hyperlink r:id="rId11" w:history="1">
        <w:r w:rsidRPr="00FD53B4">
          <w:rPr>
            <w:rStyle w:val="Hyperlink"/>
            <w:rFonts w:ascii="Garamond" w:hAnsi="Garamond"/>
            <w:sz w:val="24"/>
            <w:szCs w:val="24"/>
          </w:rPr>
          <w:t>fiduciario@simplificpavarini.com.br</w:t>
        </w:r>
      </w:hyperlink>
      <w:r w:rsidRPr="00FD53B4">
        <w:rPr>
          <w:rFonts w:ascii="Garamond" w:hAnsi="Garamond"/>
          <w:color w:val="000000"/>
          <w:sz w:val="24"/>
          <w:szCs w:val="24"/>
        </w:rPr>
        <w:t xml:space="preserve">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o</w:t>
      </w:r>
      <w:r w:rsidRPr="00FD53B4">
        <w:rPr>
          <w:rFonts w:ascii="Garamond" w:hAnsi="Garamond"/>
          <w:b/>
          <w:sz w:val="24"/>
          <w:szCs w:val="24"/>
        </w:rPr>
        <w:t xml:space="preserve"> Agente de Liquidação ou para o Escriturador</w:t>
      </w:r>
      <w:r w:rsidRPr="00FD53B4">
        <w:rPr>
          <w:rFonts w:ascii="Garamond" w:hAnsi="Garamond"/>
          <w:b/>
          <w:color w:val="000000"/>
          <w:sz w:val="24"/>
          <w:szCs w:val="24"/>
        </w:rPr>
        <w:t xml:space="preserve">: </w:t>
      </w:r>
    </w:p>
    <w:p w:rsidR="004C045E" w:rsidRPr="00FD53B4" w:rsidRDefault="004C045E" w:rsidP="00CF22BD">
      <w:pPr>
        <w:suppressAutoHyphens/>
        <w:spacing w:after="0" w:line="320" w:lineRule="exact"/>
        <w:rPr>
          <w:rFonts w:ascii="Garamond" w:hAnsi="Garamond" w:cs="Arial"/>
          <w:sz w:val="24"/>
          <w:szCs w:val="24"/>
        </w:rPr>
      </w:pPr>
      <w:r w:rsidRPr="00FD53B4">
        <w:rPr>
          <w:rFonts w:ascii="Garamond" w:hAnsi="Garamond"/>
          <w:b/>
          <w:sz w:val="24"/>
          <w:szCs w:val="24"/>
        </w:rPr>
        <w:t>OLIVEIRA TRUST DISTRIBUIDORA DE TÍTULOS E VALORES MOBILIÁRIOS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Avenida das Américas, nº 3.434, Bloco 7, sala 201, Barra da Tijuca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CEP 22640-102, Rio de Janeiro/RJ</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At.: Sr. Alexandre Lodi e João Bezerra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3514-0000</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color w:val="000000"/>
          <w:sz w:val="24"/>
          <w:szCs w:val="24"/>
        </w:rPr>
        <w:t xml:space="preserve">E-mail: </w:t>
      </w:r>
      <w:hyperlink r:id="rId12" w:history="1">
        <w:r w:rsidRPr="00FD53B4">
          <w:rPr>
            <w:rFonts w:ascii="Garamond" w:hAnsi="Garamond"/>
            <w:color w:val="000000"/>
            <w:sz w:val="24"/>
            <w:szCs w:val="24"/>
          </w:rPr>
          <w:t>alexandre.lodi@oliveiratrust.com.br</w:t>
        </w:r>
      </w:hyperlink>
      <w:r w:rsidRPr="00FD53B4">
        <w:rPr>
          <w:rFonts w:ascii="Garamond" w:hAnsi="Garamond"/>
          <w:color w:val="000000"/>
          <w:sz w:val="24"/>
          <w:szCs w:val="24"/>
        </w:rPr>
        <w:t xml:space="preserve"> e sqescrituracao@oliveiratrust.com.br </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a B3:</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B3 S.A. – BRASIL, BOLSA, BALCÃO</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Segmento Cetip UTVM</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Praça Antônio Prado, 48, 4º andar</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CEP 01010-901, São Paulo/SP</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bCs/>
          <w:color w:val="000000"/>
          <w:sz w:val="24"/>
          <w:szCs w:val="24"/>
        </w:rPr>
        <w:t xml:space="preserve">At.: Superintendência </w:t>
      </w:r>
      <w:r w:rsidRPr="00FD53B4">
        <w:rPr>
          <w:rFonts w:ascii="Garamond" w:hAnsi="Garamond" w:cs="Arial"/>
          <w:color w:val="1F3864"/>
          <w:sz w:val="24"/>
          <w:szCs w:val="24"/>
        </w:rPr>
        <w:t xml:space="preserve">de </w:t>
      </w:r>
      <w:r w:rsidRPr="00FD53B4">
        <w:rPr>
          <w:rFonts w:ascii="Garamond" w:hAnsi="Garamond"/>
          <w:bCs/>
          <w:color w:val="000000"/>
          <w:sz w:val="24"/>
          <w:szCs w:val="24"/>
        </w:rPr>
        <w:t>Ofertas de Valores Mobiliários de Renda Fixa</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Tel: (11) 0300-111-1596</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E-mail: </w:t>
      </w:r>
      <w:r w:rsidRPr="00FD53B4">
        <w:rPr>
          <w:rFonts w:ascii="Garamond" w:eastAsia="Arial Unicode MS" w:hAnsi="Garamond"/>
          <w:w w:val="0"/>
          <w:sz w:val="24"/>
          <w:szCs w:val="24"/>
        </w:rPr>
        <w:t>valores.mobiliarios@b3.com.br</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11.1.2.</w:t>
      </w:r>
      <w:r w:rsidRPr="00FD53B4">
        <w:rPr>
          <w:rFonts w:ascii="Garamond" w:hAnsi="Garamond"/>
          <w:sz w:val="24"/>
          <w:szCs w:val="24"/>
        </w:rPr>
        <w:tab/>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11.2.</w:t>
      </w:r>
      <w:r w:rsidRPr="00FD53B4">
        <w:rPr>
          <w:rFonts w:ascii="Garamond" w:hAnsi="Garamond"/>
          <w:sz w:val="24"/>
          <w:szCs w:val="24"/>
        </w:rPr>
        <w:tab/>
      </w:r>
      <w:r w:rsidRPr="00FD53B4">
        <w:rPr>
          <w:rFonts w:ascii="Garamond" w:hAnsi="Garamond"/>
          <w:b/>
          <w:sz w:val="24"/>
          <w:szCs w:val="24"/>
        </w:rPr>
        <w:t>Renúncia:</w:t>
      </w:r>
      <w:r w:rsidRPr="00FD53B4">
        <w:rPr>
          <w:rFonts w:ascii="Garamond" w:hAnsi="Garamond"/>
          <w:sz w:val="24"/>
          <w:szCs w:val="24"/>
        </w:rPr>
        <w:t xml:space="preserve"> 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11.3.</w:t>
      </w:r>
      <w:r w:rsidRPr="00FD53B4">
        <w:rPr>
          <w:rFonts w:ascii="Garamond" w:hAnsi="Garamond"/>
          <w:sz w:val="24"/>
          <w:szCs w:val="24"/>
        </w:rPr>
        <w:tab/>
      </w:r>
      <w:r w:rsidRPr="00FD53B4">
        <w:rPr>
          <w:rFonts w:ascii="Garamond" w:hAnsi="Garamond"/>
          <w:b/>
          <w:sz w:val="24"/>
          <w:szCs w:val="24"/>
        </w:rPr>
        <w:t>Despesas:</w:t>
      </w:r>
      <w:r w:rsidRPr="00FD53B4">
        <w:rPr>
          <w:rFonts w:ascii="Garamond" w:hAnsi="Garamond"/>
          <w:sz w:val="24"/>
          <w:szCs w:val="24"/>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11.4.</w:t>
      </w:r>
      <w:r w:rsidRPr="00FD53B4">
        <w:rPr>
          <w:rFonts w:ascii="Garamond" w:hAnsi="Garamond"/>
          <w:sz w:val="24"/>
          <w:szCs w:val="24"/>
        </w:rPr>
        <w:tab/>
      </w:r>
      <w:r w:rsidRPr="00FD53B4">
        <w:rPr>
          <w:rFonts w:ascii="Garamond" w:hAnsi="Garamond"/>
          <w:b/>
          <w:sz w:val="24"/>
          <w:szCs w:val="24"/>
        </w:rPr>
        <w:t>Título Executivo Judicial e Execução Específica:</w:t>
      </w:r>
      <w:r w:rsidRPr="00FD53B4">
        <w:rPr>
          <w:rFonts w:ascii="Garamond" w:hAnsi="Garamond"/>
          <w:sz w:val="24"/>
          <w:szCs w:val="24"/>
        </w:rPr>
        <w:t xml:space="preserve"> Esta Escritura e as Debêntures constituem títulos executivos extrajudiciais nos termos do artigo 784, I e III, do Código de Processo Civil, reconhecendo as Partes desde já que, independentemente de quaisquer outras medidas cabíveis, as obrigações assumidas nos termos desta Escritura comportam execução específica, submetendo-se às disposições dos artigos 814 e seguintes do Código de Processo Civil, sem prejuízo do direito de declarar o vencimento antecipado das Debêntures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11.5.</w:t>
      </w:r>
      <w:r w:rsidRPr="00FD53B4">
        <w:rPr>
          <w:rFonts w:ascii="Garamond" w:hAnsi="Garamond"/>
          <w:sz w:val="24"/>
          <w:szCs w:val="24"/>
        </w:rPr>
        <w:tab/>
      </w:r>
      <w:r w:rsidRPr="00FD53B4">
        <w:rPr>
          <w:rFonts w:ascii="Garamond" w:hAnsi="Garamond"/>
          <w:b/>
          <w:sz w:val="24"/>
          <w:szCs w:val="24"/>
        </w:rPr>
        <w:t>Aditamentos:</w:t>
      </w:r>
      <w:r w:rsidRPr="00FD53B4">
        <w:rPr>
          <w:rFonts w:ascii="Garamond" w:hAnsi="Garamond"/>
          <w:sz w:val="24"/>
          <w:szCs w:val="24"/>
        </w:rPr>
        <w:t xml:space="preserve"> Quaisquer aditamentos a esta Escritura deverão ser formalizados por escrito, com assinatura da Emissora e do Agente Fiduciário, inscritos na JUCESC, nos termos da Cláusula 2.5.1 acima e nos Cartórios de Registro de Títulos e Documentos, nos termos da Cláusula 2.6.1. acima. As Partes concordam que a presente Escritura, assim como os demais documentos da Emissão, poderão ser alterados, sem a necessidade de qualquer aprovação dos Debenturistas, ficando dispensada a realização de Assembleia Geral de Debenturistas, sempre e somente: (i) quando tal alteração decorrer exclusivamente da necessidade de atendimento a exigências de adequação a normas legais, regulamentares ou exigências da CVM, ANBIMA, B3 ou demais reguladores; (ii) quando verificado erro material, seja ele um erro grosseiro, de digitação ou aritmético; (iii)</w:t>
      </w:r>
      <w:r w:rsidR="00D319F0">
        <w:rPr>
          <w:rFonts w:ascii="Garamond" w:hAnsi="Garamond"/>
          <w:sz w:val="24"/>
          <w:szCs w:val="24"/>
        </w:rPr>
        <w:t> </w:t>
      </w:r>
      <w:r w:rsidRPr="00FD53B4">
        <w:rPr>
          <w:rFonts w:ascii="Garamond" w:hAnsi="Garamond"/>
          <w:sz w:val="24"/>
          <w:szCs w:val="24"/>
        </w:rPr>
        <w:t xml:space="preserve">alterações a quaisquer documentos relativos à Emissão das Debêntures já expressamente permitidas nos termos dos respectivos documentos; ou ainda (iv) em virtude da atualização dos dados cadastrais das Partes, tais como alteração na razão social, endereço e telefone, entre outros, desde que não haja qualquer custo ou despesa adicional para os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11.6.</w:t>
      </w:r>
      <w:r w:rsidRPr="00FD53B4">
        <w:rPr>
          <w:rFonts w:ascii="Garamond" w:hAnsi="Garamond"/>
          <w:b/>
          <w:sz w:val="24"/>
          <w:szCs w:val="24"/>
        </w:rPr>
        <w:tab/>
        <w:t>Outras Disposições</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11.6.1.</w:t>
      </w:r>
      <w:r w:rsidRPr="00FD53B4">
        <w:rPr>
          <w:rFonts w:ascii="Garamond" w:hAnsi="Garamond"/>
          <w:sz w:val="24"/>
          <w:szCs w:val="24"/>
        </w:rPr>
        <w:tab/>
        <w:t>Esta Escritura é celebrada em caráter irrevogável e irretratável, obrigando as Partes e seus sucessores, a qualquer título.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11.6.2.</w:t>
      </w:r>
      <w:r w:rsidRPr="00FD53B4">
        <w:rPr>
          <w:rFonts w:ascii="Garamond" w:hAnsi="Garamond"/>
          <w:sz w:val="24"/>
          <w:szCs w:val="24"/>
        </w:rPr>
        <w:tab/>
        <w:t>Os termos aqui iniciados em letra maiúscula, estejam no singular ou no plural, terão o significado a eles atribuído nesta Escritura, ainda que posteriormente ao seu uso.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11.6.3.</w:t>
      </w:r>
      <w:r w:rsidRPr="00FD53B4">
        <w:rPr>
          <w:rFonts w:ascii="Garamond" w:hAnsi="Garamond"/>
          <w:sz w:val="24"/>
          <w:szCs w:val="24"/>
        </w:rPr>
        <w:tab/>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11.6.4.</w:t>
      </w:r>
      <w:r w:rsidRPr="00FD53B4">
        <w:rPr>
          <w:rFonts w:ascii="Garamond" w:hAnsi="Garamond"/>
          <w:sz w:val="24"/>
          <w:szCs w:val="24"/>
        </w:rPr>
        <w:tab/>
        <w:t>As Partes declaram, mútua e expressamente, que esta Escritura foi celebrada respeitando-se os princípios de probidade e de boa-fé, por livre, consciente e firme manifestação de vontade das Partes e em perfeita relação de equidade.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11.6.5.</w:t>
      </w:r>
      <w:r w:rsidRPr="00FD53B4">
        <w:rPr>
          <w:rFonts w:ascii="Garamond" w:hAnsi="Garamond"/>
          <w:sz w:val="24"/>
          <w:szCs w:val="24"/>
        </w:rPr>
        <w:tab/>
        <w:t xml:space="preserve">Os prazos estabelecidos nesta Escritura serão computados de acordo com o disposto no artigo 132 do </w:t>
      </w:r>
      <w:r w:rsidRPr="00FD53B4">
        <w:rPr>
          <w:rFonts w:ascii="Garamond" w:hAnsi="Garamond" w:cs="Arial"/>
          <w:sz w:val="24"/>
          <w:szCs w:val="24"/>
        </w:rPr>
        <w:t>Código Civil</w:t>
      </w:r>
      <w:r w:rsidRPr="00FD53B4">
        <w:rPr>
          <w:rFonts w:ascii="Garamond" w:hAnsi="Garamond"/>
          <w:sz w:val="24"/>
          <w:szCs w:val="24"/>
        </w:rPr>
        <w:t>, sendo excluído o dia de início e incluído o do vencimento.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11.7.</w:t>
      </w:r>
      <w:r w:rsidRPr="00FD53B4">
        <w:rPr>
          <w:rFonts w:ascii="Garamond" w:hAnsi="Garamond"/>
          <w:b/>
          <w:sz w:val="24"/>
          <w:szCs w:val="24"/>
        </w:rPr>
        <w:tab/>
        <w:t>Lei Aplicável</w:t>
      </w:r>
    </w:p>
    <w:p w:rsidR="004C045E" w:rsidRPr="00FD53B4" w:rsidRDefault="004C045E" w:rsidP="00CF22BD">
      <w:pPr>
        <w:tabs>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11.7.1.</w:t>
      </w:r>
      <w:r w:rsidRPr="00FD53B4">
        <w:rPr>
          <w:rFonts w:ascii="Garamond" w:hAnsi="Garamond"/>
          <w:sz w:val="24"/>
          <w:szCs w:val="24"/>
        </w:rPr>
        <w:tab/>
        <w:t>Esta Escritura é regida pelas Leis da República Federativa do Brasil.</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11.8.</w:t>
      </w:r>
      <w:r w:rsidRPr="00FD53B4">
        <w:rPr>
          <w:rFonts w:ascii="Garamond" w:hAnsi="Garamond"/>
          <w:b/>
          <w:sz w:val="24"/>
          <w:szCs w:val="24"/>
        </w:rPr>
        <w:t xml:space="preserve"> </w:t>
      </w:r>
      <w:r w:rsidRPr="00FD53B4">
        <w:rPr>
          <w:rFonts w:ascii="Garamond" w:hAnsi="Garamond"/>
          <w:b/>
          <w:sz w:val="24"/>
          <w:szCs w:val="24"/>
        </w:rPr>
        <w:tab/>
        <w:t>Foro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11.8.1.</w:t>
      </w:r>
      <w:r w:rsidRPr="00FD53B4">
        <w:rPr>
          <w:rFonts w:ascii="Garamond" w:hAnsi="Garamond"/>
          <w:sz w:val="24"/>
          <w:szCs w:val="24"/>
        </w:rPr>
        <w:tab/>
        <w:t xml:space="preserve">As Partes elegem o foro da Comarca da cidade do Rio de Janeiro, Estado do Rio de Janeiro, com renúncia expressa de qualquer outro, por mais privilegiado, como competente para dirimir quaisquer controvérsias decorrentes desta Escritura.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 xml:space="preserve">Estando assim, as Partes, certas e ajustadas, firmam esta Escritura em 12 (doze) vias de igual teor e forma, juntamente com 2 (duas) testemunhas, que também a assinam.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Cs/>
          <w:i/>
          <w:kern w:val="20"/>
          <w:sz w:val="24"/>
          <w:szCs w:val="24"/>
        </w:rPr>
      </w:pPr>
    </w:p>
    <w:p w:rsidR="004C045E" w:rsidRPr="00FD53B4" w:rsidRDefault="004C045E" w:rsidP="00CF22BD">
      <w:pPr>
        <w:tabs>
          <w:tab w:val="left" w:pos="1134"/>
        </w:tabs>
        <w:suppressAutoHyphens/>
        <w:spacing w:after="0" w:line="320" w:lineRule="exact"/>
        <w:jc w:val="center"/>
        <w:rPr>
          <w:rFonts w:ascii="Garamond" w:hAnsi="Garamond"/>
          <w:bCs/>
          <w:i/>
          <w:kern w:val="20"/>
          <w:sz w:val="24"/>
          <w:szCs w:val="24"/>
        </w:rPr>
      </w:pPr>
      <w:r w:rsidRPr="00FD53B4">
        <w:rPr>
          <w:rFonts w:ascii="Garamond" w:hAnsi="Garamond"/>
          <w:bCs/>
          <w:i/>
          <w:kern w:val="20"/>
          <w:sz w:val="24"/>
          <w:szCs w:val="24"/>
        </w:rPr>
        <w:t>(Restante desta página intencionalmente deixado em branco.)</w:t>
      </w:r>
    </w:p>
    <w:p w:rsidR="004F707F" w:rsidRPr="006B003B" w:rsidRDefault="004F707F" w:rsidP="00CF22BD">
      <w:pPr>
        <w:spacing w:after="0" w:line="320" w:lineRule="exact"/>
        <w:jc w:val="center"/>
        <w:rPr>
          <w:rFonts w:ascii="Garamond" w:hAnsi="Garamond"/>
          <w:bCs/>
          <w:i/>
          <w:sz w:val="24"/>
          <w:szCs w:val="24"/>
        </w:rPr>
      </w:pPr>
      <w:bookmarkStart w:id="56" w:name="_DV_M404"/>
      <w:bookmarkStart w:id="57" w:name="_DV_M421"/>
      <w:bookmarkStart w:id="58" w:name="_DV_M423"/>
      <w:bookmarkStart w:id="59" w:name="_DV_M424"/>
      <w:bookmarkStart w:id="60" w:name="_DV_M425"/>
      <w:bookmarkStart w:id="61" w:name="_DV_M426"/>
      <w:bookmarkStart w:id="62" w:name="_DV_M427"/>
      <w:bookmarkStart w:id="63" w:name="_DV_M428"/>
      <w:bookmarkStart w:id="64" w:name="_DV_M429"/>
      <w:bookmarkStart w:id="65" w:name="_DV_M430"/>
      <w:bookmarkStart w:id="66" w:name="_DV_M431"/>
      <w:bookmarkStart w:id="67" w:name="_DV_M190"/>
      <w:bookmarkStart w:id="68" w:name="_DV_M191"/>
      <w:bookmarkStart w:id="69" w:name="_DV_M213"/>
      <w:bookmarkStart w:id="70" w:name="_DV_M214"/>
      <w:bookmarkStart w:id="71" w:name="_DV_M215"/>
      <w:bookmarkStart w:id="72" w:name="_DV_M216"/>
      <w:bookmarkStart w:id="73" w:name="_DV_M217"/>
      <w:bookmarkStart w:id="74" w:name="_DV_M218"/>
      <w:bookmarkStart w:id="75" w:name="_DV_M219"/>
      <w:bookmarkStart w:id="76" w:name="_DV_M305"/>
      <w:bookmarkStart w:id="77" w:name="_DV_M306"/>
      <w:bookmarkStart w:id="78" w:name="_DV_M307"/>
      <w:bookmarkStart w:id="79" w:name="_DV_M308"/>
      <w:bookmarkStart w:id="80" w:name="_DV_M309"/>
      <w:bookmarkStart w:id="81" w:name="_DV_M310"/>
      <w:bookmarkStart w:id="82" w:name="_DV_M313"/>
      <w:bookmarkStart w:id="83" w:name="_DV_M337"/>
      <w:bookmarkStart w:id="84" w:name="_DV_M338"/>
      <w:bookmarkStart w:id="85" w:name="_DV_M339"/>
      <w:bookmarkStart w:id="86" w:name="_DV_M340"/>
      <w:bookmarkStart w:id="87" w:name="_DV_M341"/>
      <w:bookmarkStart w:id="88" w:name="_DV_M342"/>
      <w:bookmarkStart w:id="89" w:name="_DV_M343"/>
      <w:bookmarkStart w:id="90" w:name="_DV_M344"/>
      <w:bookmarkStart w:id="91" w:name="_DV_M345"/>
      <w:bookmarkStart w:id="92" w:name="_DV_M346"/>
      <w:bookmarkStart w:id="93" w:name="_DV_M347"/>
      <w:bookmarkStart w:id="94" w:name="_DV_M348"/>
      <w:bookmarkStart w:id="95" w:name="_DV_M349"/>
      <w:bookmarkStart w:id="96" w:name="_DV_M350"/>
      <w:bookmarkStart w:id="97" w:name="_DV_M35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sectPr w:rsidR="004F707F" w:rsidRPr="006B003B" w:rsidSect="00114B26">
      <w:headerReference w:type="even" r:id="rId13"/>
      <w:headerReference w:type="default" r:id="rId14"/>
      <w:footerReference w:type="even" r:id="rId15"/>
      <w:footerReference w:type="default" r:id="rId16"/>
      <w:headerReference w:type="first" r:id="rId17"/>
      <w:footerReference w:type="first" r:id="rId18"/>
      <w:pgSz w:w="11907" w:h="16840" w:code="9"/>
      <w:pgMar w:top="1440" w:right="1800" w:bottom="1440" w:left="1800" w:header="709" w:footer="709" w:gutter="0"/>
      <w:pgNumType w:fmt="numberInDash" w:start="1"/>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117" w:rsidRDefault="00DE5117" w:rsidP="0035410B">
      <w:pPr>
        <w:spacing w:after="0"/>
      </w:pPr>
      <w:r>
        <w:separator/>
      </w:r>
    </w:p>
  </w:endnote>
  <w:endnote w:type="continuationSeparator" w:id="0">
    <w:p w:rsidR="00DE5117" w:rsidRDefault="00DE5117" w:rsidP="0035410B">
      <w:pPr>
        <w:spacing w:after="0"/>
      </w:pPr>
      <w:r>
        <w:continuationSeparator/>
      </w:r>
    </w:p>
  </w:endnote>
  <w:endnote w:type="continuationNotice" w:id="1">
    <w:p w:rsidR="00DE5117" w:rsidRDefault="00DE51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altName w:val="Times New Roman"/>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17" w:rsidRDefault="00DE5117">
    <w:pPr>
      <w:framePr w:wrap="around" w:vAnchor="text" w:hAnchor="margin" w:xAlign="center" w:y="1"/>
    </w:pPr>
    <w:r>
      <w:fldChar w:fldCharType="begin"/>
    </w:r>
    <w:r>
      <w:instrText xml:space="preserve">PAGE  </w:instrText>
    </w:r>
    <w:r>
      <w:fldChar w:fldCharType="separate"/>
    </w:r>
    <w:r>
      <w:rPr>
        <w:noProof/>
      </w:rPr>
      <w:t>10</w:t>
    </w:r>
    <w:r>
      <w:fldChar w:fldCharType="end"/>
    </w:r>
  </w:p>
  <w:p w:rsidR="00DE5117" w:rsidRDefault="00DE5117">
    <w:pPr>
      <w:ind w:right="360"/>
    </w:pPr>
  </w:p>
  <w:p w:rsidR="00DE5117" w:rsidRDefault="00DE51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502001688"/>
      <w:docPartObj>
        <w:docPartGallery w:val="Page Numbers (Bottom of Page)"/>
        <w:docPartUnique/>
      </w:docPartObj>
    </w:sdtPr>
    <w:sdtEndPr>
      <w:rPr>
        <w:rFonts w:ascii="Verdana" w:hAnsi="Verdana"/>
      </w:rPr>
    </w:sdtEndPr>
    <w:sdtContent>
      <w:p w:rsidR="00DE5117" w:rsidRPr="002C771E" w:rsidRDefault="00DE5117" w:rsidP="006E6C85">
        <w:pPr>
          <w:pStyle w:val="Rodap"/>
          <w:jc w:val="left"/>
          <w:rPr>
            <w:rFonts w:ascii="Verdana" w:hAnsi="Verdana"/>
            <w:sz w:val="16"/>
            <w:szCs w:val="16"/>
          </w:rPr>
        </w:pPr>
        <w:r>
          <w:rPr>
            <w:rFonts w:ascii="Verdana" w:hAnsi="Verdana"/>
            <w:sz w:val="14"/>
            <w:szCs w:val="16"/>
          </w:rPr>
          <w:tab/>
        </w:r>
        <w:r>
          <w:rPr>
            <w:rFonts w:ascii="Verdana" w:hAnsi="Verdana"/>
            <w:sz w:val="14"/>
            <w:szCs w:val="16"/>
          </w:rPr>
          <w:tab/>
        </w:r>
      </w:p>
    </w:sdtContent>
  </w:sdt>
  <w:p w:rsidR="00DE5117" w:rsidRPr="00825044" w:rsidRDefault="00DE5117" w:rsidP="00A91086">
    <w:pPr>
      <w:tabs>
        <w:tab w:val="center" w:pos="4420"/>
        <w:tab w:val="left" w:pos="5787"/>
      </w:tabs>
      <w:jc w:val="left"/>
      <w:rPr>
        <w:rFonts w:ascii="Verdana" w:hAnsi="Verdan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01956"/>
      <w:docPartObj>
        <w:docPartGallery w:val="Page Numbers (Bottom of Page)"/>
        <w:docPartUnique/>
      </w:docPartObj>
    </w:sdtPr>
    <w:sdtEndPr>
      <w:rPr>
        <w:rFonts w:ascii="Verdana" w:hAnsi="Verdana"/>
        <w:sz w:val="16"/>
      </w:rPr>
    </w:sdtEndPr>
    <w:sdtContent>
      <w:p w:rsidR="00DE5117" w:rsidRPr="00987263" w:rsidRDefault="00DE5117" w:rsidP="00987263">
        <w:pPr>
          <w:pStyle w:val="Rodap"/>
          <w:jc w:val="left"/>
          <w:rPr>
            <w:rFonts w:ascii="Verdana" w:hAnsi="Verdana"/>
            <w:sz w:val="16"/>
          </w:rPr>
        </w:pPr>
        <w:r w:rsidRPr="00987263">
          <w:rPr>
            <w:rFonts w:ascii="Verdana" w:hAnsi="Verdana"/>
            <w:sz w:val="16"/>
          </w:rPr>
          <w:fldChar w:fldCharType="begin"/>
        </w:r>
        <w:r w:rsidRPr="00987263">
          <w:rPr>
            <w:rFonts w:ascii="Verdana" w:hAnsi="Verdana"/>
            <w:sz w:val="16"/>
          </w:rPr>
          <w:instrText>PAGE   \* MERGEFORMAT</w:instrText>
        </w:r>
        <w:r w:rsidRPr="00987263">
          <w:rPr>
            <w:rFonts w:ascii="Verdana" w:hAnsi="Verdana"/>
            <w:sz w:val="16"/>
          </w:rPr>
          <w:fldChar w:fldCharType="separate"/>
        </w:r>
        <w:r>
          <w:rPr>
            <w:rFonts w:ascii="Verdana" w:hAnsi="Verdana"/>
            <w:noProof/>
            <w:sz w:val="16"/>
          </w:rPr>
          <w:t>1</w:t>
        </w:r>
        <w:r w:rsidRPr="00987263">
          <w:rPr>
            <w:rFonts w:ascii="Verdana" w:hAnsi="Verdana"/>
            <w:sz w:val="16"/>
          </w:rPr>
          <w:fldChar w:fldCharType="end"/>
        </w:r>
      </w:p>
    </w:sdtContent>
  </w:sdt>
  <w:p w:rsidR="00DE5117" w:rsidRDefault="00DE51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117" w:rsidRDefault="00DE5117" w:rsidP="0035410B">
      <w:pPr>
        <w:spacing w:after="0"/>
      </w:pPr>
      <w:r>
        <w:separator/>
      </w:r>
    </w:p>
  </w:footnote>
  <w:footnote w:type="continuationSeparator" w:id="0">
    <w:p w:rsidR="00DE5117" w:rsidRDefault="00DE5117" w:rsidP="0035410B">
      <w:pPr>
        <w:spacing w:after="0"/>
      </w:pPr>
      <w:r>
        <w:continuationSeparator/>
      </w:r>
    </w:p>
  </w:footnote>
  <w:footnote w:type="continuationNotice" w:id="1">
    <w:p w:rsidR="00DE5117" w:rsidRDefault="00DE511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17" w:rsidRDefault="00DE5117">
    <w:pPr>
      <w:framePr w:wrap="around" w:vAnchor="text" w:hAnchor="margin" w:xAlign="right" w:y="1"/>
    </w:pPr>
    <w:r>
      <w:fldChar w:fldCharType="begin"/>
    </w:r>
    <w:r>
      <w:instrText xml:space="preserve">PAGE  </w:instrText>
    </w:r>
    <w:r>
      <w:fldChar w:fldCharType="separate"/>
    </w:r>
    <w:r>
      <w:rPr>
        <w:noProof/>
      </w:rPr>
      <w:t>1</w:t>
    </w:r>
    <w:r>
      <w:fldChar w:fldCharType="end"/>
    </w:r>
  </w:p>
  <w:p w:rsidR="00DE5117" w:rsidRDefault="00DE5117">
    <w:pPr>
      <w:ind w:right="360"/>
    </w:pPr>
  </w:p>
  <w:p w:rsidR="00DE5117" w:rsidRDefault="00DE51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17" w:rsidRPr="0098051D" w:rsidRDefault="00DE5117" w:rsidP="00E44927">
    <w:pPr>
      <w:pStyle w:val="Cabealho"/>
      <w:jc w:val="left"/>
      <w:rPr>
        <w:rFonts w:ascii="Garamond" w:hAnsi="Garamond"/>
        <w:i/>
        <w:iCs/>
        <w:sz w:val="24"/>
        <w:szCs w:val="24"/>
      </w:rPr>
    </w:pPr>
    <w:r>
      <w:rPr>
        <w:rFonts w:ascii="Garamond" w:hAnsi="Garamond"/>
        <w:i/>
        <w:iCs/>
        <w:noProof/>
        <w:sz w:val="24"/>
        <w:szCs w:val="24"/>
        <w:lang w:val="en-US" w:eastAsia="en-US"/>
      </w:rPr>
      <w:drawing>
        <wp:inline distT="0" distB="0" distL="0" distR="0" wp14:anchorId="5D44D712" wp14:editId="34FBAE46">
          <wp:extent cx="1302385" cy="7239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723900"/>
                  </a:xfrm>
                  <a:prstGeom prst="rect">
                    <a:avLst/>
                  </a:prstGeom>
                  <a:noFill/>
                  <a:ln>
                    <a:noFill/>
                  </a:ln>
                </pic:spPr>
              </pic:pic>
            </a:graphicData>
          </a:graphic>
        </wp:inline>
      </w:drawing>
    </w:r>
    <w:r>
      <w:rPr>
        <w:rFonts w:ascii="Garamond" w:hAnsi="Garamond"/>
        <w:i/>
        <w:iCs/>
        <w:sz w:val="24"/>
        <w:szCs w:val="24"/>
      </w:rPr>
      <w:tab/>
    </w:r>
    <w:r>
      <w:rPr>
        <w:rFonts w:ascii="Garamond" w:hAnsi="Garamond"/>
        <w:i/>
        <w:iCs/>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17" w:rsidRDefault="00DE51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60649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02436FDB"/>
    <w:multiLevelType w:val="hybridMultilevel"/>
    <w:tmpl w:val="9F7CE292"/>
    <w:lvl w:ilvl="0" w:tplc="8DE288C4">
      <w:start w:val="1"/>
      <w:numFmt w:val="lowerLetter"/>
      <w:lvlText w:val="(%1)"/>
      <w:lvlJc w:val="left"/>
      <w:pPr>
        <w:ind w:left="720" w:hanging="360"/>
      </w:pPr>
      <w:rPr>
        <w:rFonts w:cs="Times New Roman" w:hint="default"/>
        <w:color w:val="auto"/>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A6B4D3CA">
      <w:start w:val="1"/>
      <w:numFmt w:val="lowerLetter"/>
      <w:lvlText w:val="(%7)"/>
      <w:lvlJc w:val="left"/>
      <w:pPr>
        <w:ind w:left="5040" w:hanging="360"/>
      </w:pPr>
      <w:rPr>
        <w:rFonts w:hint="default"/>
        <w:b w:val="0"/>
        <w:sz w:val="24"/>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5763812"/>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nsid w:val="07092785"/>
    <w:multiLevelType w:val="hybridMultilevel"/>
    <w:tmpl w:val="124411CC"/>
    <w:lvl w:ilvl="0" w:tplc="23F2789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A435B87"/>
    <w:multiLevelType w:val="multilevel"/>
    <w:tmpl w:val="828A7C0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D855BFD"/>
    <w:multiLevelType w:val="hybridMultilevel"/>
    <w:tmpl w:val="A7C83E1E"/>
    <w:lvl w:ilvl="0" w:tplc="3BB27D7A">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E7A022D"/>
    <w:multiLevelType w:val="hybridMultilevel"/>
    <w:tmpl w:val="829ACF52"/>
    <w:lvl w:ilvl="0" w:tplc="0AA825A2">
      <w:start w:val="1"/>
      <w:numFmt w:val="lowerRoman"/>
      <w:lvlText w:val="(%1)"/>
      <w:lvlJc w:val="left"/>
      <w:pPr>
        <w:ind w:left="1146" w:hanging="360"/>
      </w:pPr>
      <w:rPr>
        <w:rFonts w:hint="default"/>
        <w:b w:val="0"/>
        <w:i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6DF170A"/>
    <w:multiLevelType w:val="hybridMultilevel"/>
    <w:tmpl w:val="927897EA"/>
    <w:lvl w:ilvl="0" w:tplc="69CAE1D0">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8">
    <w:nsid w:val="1D1C63C5"/>
    <w:multiLevelType w:val="hybridMultilevel"/>
    <w:tmpl w:val="9320BBE8"/>
    <w:lvl w:ilvl="0" w:tplc="40B0F104">
      <w:start w:val="1"/>
      <w:numFmt w:val="lowerRoman"/>
      <w:lvlText w:val="(%1)"/>
      <w:lvlJc w:val="left"/>
      <w:pPr>
        <w:ind w:left="720" w:hanging="360"/>
      </w:pPr>
      <w:rPr>
        <w:rFonts w:eastAsia="Calibri"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1DE076A"/>
    <w:multiLevelType w:val="hybridMultilevel"/>
    <w:tmpl w:val="91DC1A9C"/>
    <w:lvl w:ilvl="0" w:tplc="04160019">
      <w:start w:val="1"/>
      <w:numFmt w:val="lowerLetter"/>
      <w:lvlText w:val="(%1)"/>
      <w:lvlJc w:val="left"/>
      <w:pPr>
        <w:ind w:left="1080" w:hanging="72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3594096"/>
    <w:multiLevelType w:val="hybridMultilevel"/>
    <w:tmpl w:val="F3242CF8"/>
    <w:lvl w:ilvl="0" w:tplc="01BA8032">
      <w:start w:val="1"/>
      <w:numFmt w:val="lowerRoman"/>
      <w:lvlText w:val="(%1)"/>
      <w:lvlJc w:val="left"/>
      <w:pPr>
        <w:ind w:left="1069" w:hanging="360"/>
      </w:pPr>
      <w:rPr>
        <w:rFonts w:hint="default"/>
        <w:i w:val="0"/>
        <w:w w:val="10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nsid w:val="24EB161B"/>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nsid w:val="26B82550"/>
    <w:multiLevelType w:val="hybridMultilevel"/>
    <w:tmpl w:val="6C66E1E6"/>
    <w:lvl w:ilvl="0" w:tplc="EB9C80BA">
      <w:start w:val="1"/>
      <w:numFmt w:val="decimal"/>
      <w:lvlText w:val="3.%1.1."/>
      <w:lvlJc w:val="left"/>
      <w:pPr>
        <w:ind w:left="1440" w:hanging="360"/>
      </w:pPr>
      <w:rPr>
        <w:rFonts w:hint="default"/>
      </w:rPr>
    </w:lvl>
    <w:lvl w:ilvl="1" w:tplc="B07AD48E">
      <w:start w:val="1"/>
      <w:numFmt w:val="lowerRoman"/>
      <w:lvlText w:val="(%2)"/>
      <w:lvlJc w:val="left"/>
      <w:pPr>
        <w:ind w:left="1800" w:hanging="720"/>
      </w:pPr>
      <w:rPr>
        <w:rFonts w:ascii="Garamond" w:hAnsi="Garamond" w:hint="default"/>
      </w:rPr>
    </w:lvl>
    <w:lvl w:ilvl="2" w:tplc="030E9AB8">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7B32595"/>
    <w:multiLevelType w:val="multilevel"/>
    <w:tmpl w:val="1C50A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2801774C"/>
    <w:multiLevelType w:val="multilevel"/>
    <w:tmpl w:val="8DBE2738"/>
    <w:lvl w:ilvl="0">
      <w:start w:val="2"/>
      <w:numFmt w:val="decimal"/>
      <w:lvlText w:val="%1."/>
      <w:lvlJc w:val="left"/>
      <w:pPr>
        <w:ind w:left="540" w:hanging="54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907392C"/>
    <w:multiLevelType w:val="hybridMultilevel"/>
    <w:tmpl w:val="4F0870D0"/>
    <w:lvl w:ilvl="0" w:tplc="69BA99B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nsid w:val="2BC0150B"/>
    <w:multiLevelType w:val="hybridMultilevel"/>
    <w:tmpl w:val="FC62D248"/>
    <w:lvl w:ilvl="0" w:tplc="DE8E710E">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2C8D6853"/>
    <w:multiLevelType w:val="multilevel"/>
    <w:tmpl w:val="2F3A2F3A"/>
    <w:lvl w:ilvl="0">
      <w:start w:val="8"/>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2F451C4C"/>
    <w:multiLevelType w:val="multilevel"/>
    <w:tmpl w:val="7B24B22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nsid w:val="33D40CE4"/>
    <w:multiLevelType w:val="multilevel"/>
    <w:tmpl w:val="6A26D3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34EB5120"/>
    <w:multiLevelType w:val="multilevel"/>
    <w:tmpl w:val="B7ACD55A"/>
    <w:lvl w:ilvl="0">
      <w:start w:val="7"/>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13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upperRoman"/>
      <w:lvlText w:val="%6."/>
      <w:lvlJc w:val="right"/>
      <w:pPr>
        <w:ind w:left="2736" w:hanging="936"/>
      </w:pPr>
      <w:rPr>
        <w:rFont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35">
    <w:nsid w:val="377832D7"/>
    <w:multiLevelType w:val="hybridMultilevel"/>
    <w:tmpl w:val="056C4B0C"/>
    <w:lvl w:ilvl="0" w:tplc="583457F0">
      <w:start w:val="1"/>
      <w:numFmt w:val="decimal"/>
      <w:lvlText w:val="3.%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7A61A3D"/>
    <w:multiLevelType w:val="multilevel"/>
    <w:tmpl w:val="B374F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37FE4EC0"/>
    <w:multiLevelType w:val="hybridMultilevel"/>
    <w:tmpl w:val="9DBCB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9">
    <w:nsid w:val="3BE46BC6"/>
    <w:multiLevelType w:val="hybridMultilevel"/>
    <w:tmpl w:val="0024DEEE"/>
    <w:lvl w:ilvl="0" w:tplc="D87CA6A2">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07D3247"/>
    <w:multiLevelType w:val="hybridMultilevel"/>
    <w:tmpl w:val="37C4A3C8"/>
    <w:lvl w:ilvl="0" w:tplc="CE20431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nsid w:val="45C84931"/>
    <w:multiLevelType w:val="multilevel"/>
    <w:tmpl w:val="4CC0B778"/>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472C2944"/>
    <w:multiLevelType w:val="hybridMultilevel"/>
    <w:tmpl w:val="352E998A"/>
    <w:lvl w:ilvl="0" w:tplc="DF127094">
      <w:start w:val="1"/>
      <w:numFmt w:val="lowerRoman"/>
      <w:lvlText w:val="(%1)"/>
      <w:lvlJc w:val="left"/>
      <w:pPr>
        <w:ind w:left="720" w:hanging="360"/>
      </w:pPr>
      <w:rPr>
        <w:rFonts w:ascii="Calibri" w:hAnsi="Calibri" w:cs="Times New Roman" w:hint="default"/>
        <w:b w:val="0"/>
        <w:bCs w:val="0"/>
        <w:color w:val="auto"/>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E345766"/>
    <w:multiLevelType w:val="multilevel"/>
    <w:tmpl w:val="622EEB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4F983EAD"/>
    <w:multiLevelType w:val="hybridMultilevel"/>
    <w:tmpl w:val="6E52AC0E"/>
    <w:lvl w:ilvl="0" w:tplc="04160011">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7">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8BF5613"/>
    <w:multiLevelType w:val="multilevel"/>
    <w:tmpl w:val="15165596"/>
    <w:lvl w:ilvl="0">
      <w:start w:val="1"/>
      <w:numFmt w:val="upperRoman"/>
      <w:pStyle w:val="titulo1"/>
      <w:lvlText w:val="Cláusula %1"/>
      <w:lvlJc w:val="left"/>
      <w:pPr>
        <w:tabs>
          <w:tab w:val="num" w:pos="-1985"/>
        </w:tabs>
        <w:ind w:left="0"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val="0"/>
        <w:i w:val="0"/>
        <w:sz w:val="18"/>
        <w:szCs w:val="18"/>
      </w:rPr>
    </w:lvl>
    <w:lvl w:ilvl="3">
      <w:start w:val="1"/>
      <w:numFmt w:val="decimal"/>
      <w:pStyle w:val="titulo4"/>
      <w:isLgl/>
      <w:lvlText w:val="%1.%2.%3.%4."/>
      <w:lvlJc w:val="left"/>
      <w:pPr>
        <w:tabs>
          <w:tab w:val="num" w:pos="491"/>
        </w:tabs>
        <w:ind w:left="851" w:firstLine="0"/>
      </w:pPr>
      <w:rPr>
        <w:rFonts w:ascii="Cambria" w:hAnsi="Cambria" w:cs="Arial"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nsid w:val="5BE6454D"/>
    <w:multiLevelType w:val="hybridMultilevel"/>
    <w:tmpl w:val="015229F2"/>
    <w:lvl w:ilvl="0" w:tplc="983222B6">
      <w:start w:val="1"/>
      <w:numFmt w:val="lowerLetter"/>
      <w:lvlText w:val="%1)"/>
      <w:lvlJc w:val="left"/>
      <w:pPr>
        <w:ind w:left="1429" w:hanging="360"/>
      </w:pPr>
      <w:rPr>
        <w:b w:val="0"/>
        <w:strike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nsid w:val="5D3744A1"/>
    <w:multiLevelType w:val="hybridMultilevel"/>
    <w:tmpl w:val="44C6B830"/>
    <w:lvl w:ilvl="0" w:tplc="7C4AAE6C">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1">
    <w:nsid w:val="60A0161F"/>
    <w:multiLevelType w:val="hybridMultilevel"/>
    <w:tmpl w:val="F190B17A"/>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2EB8AD62">
      <w:start w:val="1"/>
      <w:numFmt w:val="lowerRoman"/>
      <w:lvlText w:val="(%5)"/>
      <w:lvlJc w:val="left"/>
      <w:pPr>
        <w:ind w:left="360" w:hanging="360"/>
      </w:pPr>
      <w:rPr>
        <w:rFonts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321300A"/>
    <w:multiLevelType w:val="hybridMultilevel"/>
    <w:tmpl w:val="A7E21712"/>
    <w:lvl w:ilvl="0" w:tplc="5EEE5B4C">
      <w:start w:val="1"/>
      <w:numFmt w:val="lowerRoman"/>
      <w:lvlText w:val="(%1)"/>
      <w:lvlJc w:val="left"/>
      <w:pPr>
        <w:ind w:left="1440" w:hanging="360"/>
      </w:pPr>
      <w:rPr>
        <w:rFonts w:ascii="Garamond" w:hAnsi="Garamond"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nsid w:val="7107736F"/>
    <w:multiLevelType w:val="hybridMultilevel"/>
    <w:tmpl w:val="61707F7E"/>
    <w:lvl w:ilvl="0" w:tplc="6DB084E8">
      <w:start w:val="1"/>
      <w:numFmt w:val="lowerRoman"/>
      <w:lvlText w:val="(%1)"/>
      <w:lvlJc w:val="left"/>
      <w:pPr>
        <w:tabs>
          <w:tab w:val="num" w:pos="840"/>
        </w:tabs>
        <w:ind w:left="840" w:hanging="360"/>
      </w:pPr>
      <w:rPr>
        <w:rFonts w:hint="default"/>
        <w:b w:val="0"/>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nsid w:val="73BC34FF"/>
    <w:multiLevelType w:val="multilevel"/>
    <w:tmpl w:val="B784BE4C"/>
    <w:lvl w:ilvl="0">
      <w:start w:val="3"/>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7">
    <w:nsid w:val="753C4021"/>
    <w:multiLevelType w:val="multilevel"/>
    <w:tmpl w:val="9F5AE3D2"/>
    <w:lvl w:ilvl="0">
      <w:start w:val="1"/>
      <w:numFmt w:val="decimal"/>
      <w:lvlText w:val="%1."/>
      <w:lvlJc w:val="left"/>
      <w:pPr>
        <w:ind w:left="360" w:hanging="360"/>
      </w:pPr>
      <w:rPr>
        <w:b/>
      </w:rPr>
    </w:lvl>
    <w:lvl w:ilvl="1">
      <w:start w:val="1"/>
      <w:numFmt w:val="decimal"/>
      <w:lvlText w:val="%1.%2."/>
      <w:lvlJc w:val="left"/>
      <w:pPr>
        <w:ind w:left="290" w:hanging="432"/>
      </w:pPr>
      <w:rPr>
        <w:b/>
        <w:sz w:val="22"/>
        <w:szCs w:val="22"/>
      </w:rPr>
    </w:lvl>
    <w:lvl w:ilvl="2">
      <w:start w:val="1"/>
      <w:numFmt w:val="decimal"/>
      <w:lvlText w:val="%1.%2.%3."/>
      <w:lvlJc w:val="left"/>
      <w:pPr>
        <w:ind w:left="1639" w:hanging="504"/>
      </w:pPr>
      <w:rPr>
        <w:rFonts w:ascii="Calibri" w:hAnsi="Calibri" w:hint="default"/>
        <w:b/>
        <w:i w:val="0"/>
        <w:sz w:val="22"/>
        <w:szCs w:val="22"/>
      </w:rPr>
    </w:lvl>
    <w:lvl w:ilvl="3">
      <w:start w:val="1"/>
      <w:numFmt w:val="decimal"/>
      <w:lvlText w:val="%1.%2.%3.%4."/>
      <w:lvlJc w:val="left"/>
      <w:pPr>
        <w:ind w:left="3059" w:hanging="648"/>
      </w:pPr>
      <w:rPr>
        <w:b/>
        <w:i w:val="0"/>
      </w:rPr>
    </w:lvl>
    <w:lvl w:ilvl="4">
      <w:start w:val="1"/>
      <w:numFmt w:val="decimal"/>
      <w:lvlText w:val="%1.%2.%3.%4.%5."/>
      <w:lvlJc w:val="left"/>
      <w:pPr>
        <w:ind w:left="2090" w:hanging="792"/>
      </w:pPr>
      <w:rPr>
        <w:b/>
      </w:rPr>
    </w:lvl>
    <w:lvl w:ilvl="5">
      <w:start w:val="1"/>
      <w:numFmt w:val="decimal"/>
      <w:lvlText w:val="%1.%2.%3.%4.%5.%6."/>
      <w:lvlJc w:val="left"/>
      <w:pPr>
        <w:ind w:left="2594" w:hanging="936"/>
      </w:pPr>
      <w:rPr>
        <w:b/>
      </w:r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8">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59">
    <w:nsid w:val="785A5B88"/>
    <w:multiLevelType w:val="singleLevel"/>
    <w:tmpl w:val="A972FE6C"/>
    <w:lvl w:ilvl="0">
      <w:start w:val="1"/>
      <w:numFmt w:val="lowerRoman"/>
      <w:pStyle w:val="roman2"/>
      <w:lvlText w:val="(%1)"/>
      <w:lvlJc w:val="left"/>
      <w:pPr>
        <w:tabs>
          <w:tab w:val="num" w:pos="1247"/>
        </w:tabs>
        <w:ind w:left="1247" w:hanging="680"/>
      </w:pPr>
      <w:rPr>
        <w:rFonts w:ascii="Garamond" w:hAnsi="Garamond" w:hint="default"/>
        <w:b w:val="0"/>
        <w:i w:val="0"/>
        <w:sz w:val="24"/>
        <w:szCs w:val="24"/>
      </w:rPr>
    </w:lvl>
  </w:abstractNum>
  <w:abstractNum w:abstractNumId="60">
    <w:nsid w:val="787F72CA"/>
    <w:multiLevelType w:val="multilevel"/>
    <w:tmpl w:val="EE4A1B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92A1F09"/>
    <w:multiLevelType w:val="hybridMultilevel"/>
    <w:tmpl w:val="8510472E"/>
    <w:lvl w:ilvl="0" w:tplc="D87CA6A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nsid w:val="7C05109E"/>
    <w:multiLevelType w:val="hybridMultilevel"/>
    <w:tmpl w:val="731EB6CE"/>
    <w:lvl w:ilvl="0" w:tplc="6DB07076">
      <w:start w:val="1"/>
      <w:numFmt w:val="lowerLetter"/>
      <w:lvlText w:val="(%1)"/>
      <w:lvlJc w:val="left"/>
      <w:pPr>
        <w:ind w:left="927"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C5B7B5E"/>
    <w:multiLevelType w:val="multilevel"/>
    <w:tmpl w:val="4A762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8"/>
  </w:num>
  <w:num w:numId="3">
    <w:abstractNumId w:val="0"/>
  </w:num>
  <w:num w:numId="4">
    <w:abstractNumId w:val="47"/>
  </w:num>
  <w:num w:numId="5">
    <w:abstractNumId w:val="41"/>
  </w:num>
  <w:num w:numId="6">
    <w:abstractNumId w:val="25"/>
  </w:num>
  <w:num w:numId="7">
    <w:abstractNumId w:val="32"/>
  </w:num>
  <w:num w:numId="8">
    <w:abstractNumId w:val="14"/>
  </w:num>
  <w:num w:numId="9">
    <w:abstractNumId w:val="6"/>
  </w:num>
  <w:num w:numId="10">
    <w:abstractNumId w:val="4"/>
  </w:num>
  <w:num w:numId="11">
    <w:abstractNumId w:val="2"/>
  </w:num>
  <w:num w:numId="12">
    <w:abstractNumId w:val="1"/>
  </w:num>
  <w:num w:numId="13">
    <w:abstractNumId w:val="3"/>
  </w:num>
  <w:num w:numId="14">
    <w:abstractNumId w:val="8"/>
  </w:num>
  <w:num w:numId="15">
    <w:abstractNumId w:val="7"/>
  </w:num>
  <w:num w:numId="16">
    <w:abstractNumId w:val="5"/>
  </w:num>
  <w:num w:numId="17">
    <w:abstractNumId w:val="29"/>
  </w:num>
  <w:num w:numId="18">
    <w:abstractNumId w:val="62"/>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1"/>
  </w:num>
  <w:num w:numId="24">
    <w:abstractNumId w:val="44"/>
  </w:num>
  <w:num w:numId="25">
    <w:abstractNumId w:val="37"/>
  </w:num>
  <w:num w:numId="26">
    <w:abstractNumId w:val="65"/>
  </w:num>
  <w:num w:numId="27">
    <w:abstractNumId w:val="45"/>
  </w:num>
  <w:num w:numId="28">
    <w:abstractNumId w:val="60"/>
  </w:num>
  <w:num w:numId="29">
    <w:abstractNumId w:val="63"/>
  </w:num>
  <w:num w:numId="30">
    <w:abstractNumId w:val="66"/>
  </w:num>
  <w:num w:numId="31">
    <w:abstractNumId w:val="35"/>
  </w:num>
  <w:num w:numId="32">
    <w:abstractNumId w:val="24"/>
  </w:num>
  <w:num w:numId="33">
    <w:abstractNumId w:val="53"/>
  </w:num>
  <w:num w:numId="34">
    <w:abstractNumId w:val="64"/>
  </w:num>
  <w:num w:numId="35">
    <w:abstractNumId w:val="39"/>
  </w:num>
  <w:num w:numId="36">
    <w:abstractNumId w:val="9"/>
  </w:num>
  <w:num w:numId="37">
    <w:abstractNumId w:val="42"/>
  </w:num>
  <w:num w:numId="38">
    <w:abstractNumId w:val="52"/>
  </w:num>
  <w:num w:numId="39">
    <w:abstractNumId w:val="55"/>
  </w:num>
  <w:num w:numId="40">
    <w:abstractNumId w:val="28"/>
  </w:num>
  <w:num w:numId="41">
    <w:abstractNumId w:val="15"/>
  </w:num>
  <w:num w:numId="42">
    <w:abstractNumId w:val="51"/>
  </w:num>
  <w:num w:numId="43">
    <w:abstractNumId w:val="61"/>
  </w:num>
  <w:num w:numId="44">
    <w:abstractNumId w:val="12"/>
  </w:num>
  <w:num w:numId="45">
    <w:abstractNumId w:val="38"/>
  </w:num>
  <w:num w:numId="46">
    <w:abstractNumId w:val="30"/>
  </w:num>
  <w:num w:numId="47">
    <w:abstractNumId w:val="46"/>
  </w:num>
  <w:num w:numId="48">
    <w:abstractNumId w:val="22"/>
  </w:num>
  <w:num w:numId="49">
    <w:abstractNumId w:val="34"/>
  </w:num>
  <w:num w:numId="50">
    <w:abstractNumId w:val="40"/>
  </w:num>
  <w:num w:numId="51">
    <w:abstractNumId w:val="59"/>
  </w:num>
  <w:num w:numId="52">
    <w:abstractNumId w:val="16"/>
  </w:num>
  <w:num w:numId="53">
    <w:abstractNumId w:val="58"/>
  </w:num>
  <w:num w:numId="54">
    <w:abstractNumId w:val="56"/>
  </w:num>
  <w:num w:numId="55">
    <w:abstractNumId w:val="26"/>
  </w:num>
  <w:num w:numId="56">
    <w:abstractNumId w:val="43"/>
  </w:num>
  <w:num w:numId="57">
    <w:abstractNumId w:val="19"/>
  </w:num>
  <w:num w:numId="58">
    <w:abstractNumId w:val="31"/>
  </w:num>
  <w:num w:numId="59">
    <w:abstractNumId w:val="50"/>
  </w:num>
  <w:num w:numId="60">
    <w:abstractNumId w:val="17"/>
  </w:num>
  <w:num w:numId="61">
    <w:abstractNumId w:val="57"/>
  </w:num>
  <w:num w:numId="62">
    <w:abstractNumId w:val="10"/>
  </w:num>
  <w:num w:numId="63">
    <w:abstractNumId w:val="54"/>
  </w:num>
  <w:num w:numId="64">
    <w:abstractNumId w:val="49"/>
  </w:num>
  <w:num w:numId="65">
    <w:abstractNumId w:val="18"/>
  </w:num>
  <w:num w:numId="66">
    <w:abstractNumId w:val="13"/>
  </w:num>
  <w:num w:numId="67">
    <w:abstractNumId w:val="36"/>
  </w:num>
  <w:num w:numId="68">
    <w:abstractNumId w:val="33"/>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F ">
    <w15:presenceInfo w15:providerId="None" w15:userId="SF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trackRevisions/>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8B"/>
    <w:rsid w:val="00002CD8"/>
    <w:rsid w:val="00003D79"/>
    <w:rsid w:val="000045AD"/>
    <w:rsid w:val="00026F0C"/>
    <w:rsid w:val="00030412"/>
    <w:rsid w:val="00030443"/>
    <w:rsid w:val="00037011"/>
    <w:rsid w:val="00037862"/>
    <w:rsid w:val="00037BA1"/>
    <w:rsid w:val="000436D9"/>
    <w:rsid w:val="00054785"/>
    <w:rsid w:val="000605DC"/>
    <w:rsid w:val="00061DF8"/>
    <w:rsid w:val="0006425C"/>
    <w:rsid w:val="000745FC"/>
    <w:rsid w:val="00080191"/>
    <w:rsid w:val="00082DCE"/>
    <w:rsid w:val="000854DD"/>
    <w:rsid w:val="000A3B46"/>
    <w:rsid w:val="000A3ECF"/>
    <w:rsid w:val="000A7B9F"/>
    <w:rsid w:val="000B0D2E"/>
    <w:rsid w:val="000B1DF5"/>
    <w:rsid w:val="000C26E4"/>
    <w:rsid w:val="000C32AF"/>
    <w:rsid w:val="000C5609"/>
    <w:rsid w:val="000D10CF"/>
    <w:rsid w:val="000D2424"/>
    <w:rsid w:val="000E02AC"/>
    <w:rsid w:val="000E03DE"/>
    <w:rsid w:val="000E41F2"/>
    <w:rsid w:val="000F73CE"/>
    <w:rsid w:val="000F762E"/>
    <w:rsid w:val="000F784A"/>
    <w:rsid w:val="001004E9"/>
    <w:rsid w:val="001020CE"/>
    <w:rsid w:val="00106426"/>
    <w:rsid w:val="00106815"/>
    <w:rsid w:val="00114B26"/>
    <w:rsid w:val="00115A9E"/>
    <w:rsid w:val="00120096"/>
    <w:rsid w:val="00121B00"/>
    <w:rsid w:val="00125A54"/>
    <w:rsid w:val="00126BAB"/>
    <w:rsid w:val="0012728C"/>
    <w:rsid w:val="001361B3"/>
    <w:rsid w:val="00141850"/>
    <w:rsid w:val="001563AD"/>
    <w:rsid w:val="00160C6B"/>
    <w:rsid w:val="00161469"/>
    <w:rsid w:val="00177D9B"/>
    <w:rsid w:val="001802A9"/>
    <w:rsid w:val="00184CC1"/>
    <w:rsid w:val="00185307"/>
    <w:rsid w:val="00194548"/>
    <w:rsid w:val="001A0000"/>
    <w:rsid w:val="001A1A41"/>
    <w:rsid w:val="001C3C79"/>
    <w:rsid w:val="001C699B"/>
    <w:rsid w:val="001D00B3"/>
    <w:rsid w:val="001D0DC8"/>
    <w:rsid w:val="001E05A7"/>
    <w:rsid w:val="001F226E"/>
    <w:rsid w:val="001F2A0F"/>
    <w:rsid w:val="001F35AC"/>
    <w:rsid w:val="001F4389"/>
    <w:rsid w:val="00217ACF"/>
    <w:rsid w:val="00231F6B"/>
    <w:rsid w:val="0023411D"/>
    <w:rsid w:val="00236A20"/>
    <w:rsid w:val="002372EE"/>
    <w:rsid w:val="00243E0F"/>
    <w:rsid w:val="00244FD1"/>
    <w:rsid w:val="0024751F"/>
    <w:rsid w:val="0025150C"/>
    <w:rsid w:val="002560DA"/>
    <w:rsid w:val="00265913"/>
    <w:rsid w:val="002769F1"/>
    <w:rsid w:val="0028035C"/>
    <w:rsid w:val="002811F9"/>
    <w:rsid w:val="00282A17"/>
    <w:rsid w:val="00285FD4"/>
    <w:rsid w:val="0029320C"/>
    <w:rsid w:val="00293577"/>
    <w:rsid w:val="002960F7"/>
    <w:rsid w:val="002A5E00"/>
    <w:rsid w:val="002B377A"/>
    <w:rsid w:val="002C3E5F"/>
    <w:rsid w:val="002D2AF9"/>
    <w:rsid w:val="002E6782"/>
    <w:rsid w:val="002F5120"/>
    <w:rsid w:val="002F7CA6"/>
    <w:rsid w:val="0031188F"/>
    <w:rsid w:val="003133B5"/>
    <w:rsid w:val="003139D4"/>
    <w:rsid w:val="00317A19"/>
    <w:rsid w:val="00317AE2"/>
    <w:rsid w:val="003204E6"/>
    <w:rsid w:val="0032358D"/>
    <w:rsid w:val="003334F1"/>
    <w:rsid w:val="00333CC4"/>
    <w:rsid w:val="00334C56"/>
    <w:rsid w:val="003522D4"/>
    <w:rsid w:val="0035410B"/>
    <w:rsid w:val="0035781A"/>
    <w:rsid w:val="00360AA2"/>
    <w:rsid w:val="003662E8"/>
    <w:rsid w:val="0036707E"/>
    <w:rsid w:val="00370906"/>
    <w:rsid w:val="00380082"/>
    <w:rsid w:val="00383518"/>
    <w:rsid w:val="00383EBC"/>
    <w:rsid w:val="00397572"/>
    <w:rsid w:val="003A1F7C"/>
    <w:rsid w:val="003A4425"/>
    <w:rsid w:val="003A6A64"/>
    <w:rsid w:val="003B348A"/>
    <w:rsid w:val="003B675F"/>
    <w:rsid w:val="003C51FE"/>
    <w:rsid w:val="003C64A9"/>
    <w:rsid w:val="003D3FC7"/>
    <w:rsid w:val="003D5D85"/>
    <w:rsid w:val="003E3EAD"/>
    <w:rsid w:val="003E3F5C"/>
    <w:rsid w:val="003E5523"/>
    <w:rsid w:val="003F0F85"/>
    <w:rsid w:val="003F715A"/>
    <w:rsid w:val="004001B5"/>
    <w:rsid w:val="00402E48"/>
    <w:rsid w:val="00405181"/>
    <w:rsid w:val="00407444"/>
    <w:rsid w:val="00413609"/>
    <w:rsid w:val="00416244"/>
    <w:rsid w:val="004168F3"/>
    <w:rsid w:val="00421F1C"/>
    <w:rsid w:val="00427118"/>
    <w:rsid w:val="00436322"/>
    <w:rsid w:val="00437071"/>
    <w:rsid w:val="00444D5C"/>
    <w:rsid w:val="00450B2C"/>
    <w:rsid w:val="004560AB"/>
    <w:rsid w:val="00464BEA"/>
    <w:rsid w:val="00471D7D"/>
    <w:rsid w:val="00476734"/>
    <w:rsid w:val="004768AA"/>
    <w:rsid w:val="00480469"/>
    <w:rsid w:val="004878C6"/>
    <w:rsid w:val="00491725"/>
    <w:rsid w:val="004A366D"/>
    <w:rsid w:val="004B2E61"/>
    <w:rsid w:val="004B37E8"/>
    <w:rsid w:val="004B3BA0"/>
    <w:rsid w:val="004C045E"/>
    <w:rsid w:val="004C7C9D"/>
    <w:rsid w:val="004E2573"/>
    <w:rsid w:val="004E4AA8"/>
    <w:rsid w:val="004E526D"/>
    <w:rsid w:val="004E582D"/>
    <w:rsid w:val="004F707F"/>
    <w:rsid w:val="0050097C"/>
    <w:rsid w:val="00501500"/>
    <w:rsid w:val="00502E14"/>
    <w:rsid w:val="00507862"/>
    <w:rsid w:val="005120F1"/>
    <w:rsid w:val="00514A40"/>
    <w:rsid w:val="00517EA3"/>
    <w:rsid w:val="00531361"/>
    <w:rsid w:val="0053160F"/>
    <w:rsid w:val="005323B0"/>
    <w:rsid w:val="00533513"/>
    <w:rsid w:val="005411AC"/>
    <w:rsid w:val="00543011"/>
    <w:rsid w:val="005434E1"/>
    <w:rsid w:val="00560D76"/>
    <w:rsid w:val="00580692"/>
    <w:rsid w:val="00587620"/>
    <w:rsid w:val="005908C5"/>
    <w:rsid w:val="0059248B"/>
    <w:rsid w:val="00593D41"/>
    <w:rsid w:val="005A2A90"/>
    <w:rsid w:val="005A368E"/>
    <w:rsid w:val="005A5C79"/>
    <w:rsid w:val="005B4220"/>
    <w:rsid w:val="005B5340"/>
    <w:rsid w:val="005B62C9"/>
    <w:rsid w:val="005B7D93"/>
    <w:rsid w:val="005C7E32"/>
    <w:rsid w:val="005D4AD4"/>
    <w:rsid w:val="005D6A88"/>
    <w:rsid w:val="005E2267"/>
    <w:rsid w:val="005F054D"/>
    <w:rsid w:val="005F47C1"/>
    <w:rsid w:val="005F6347"/>
    <w:rsid w:val="00603F67"/>
    <w:rsid w:val="00604E96"/>
    <w:rsid w:val="006057C0"/>
    <w:rsid w:val="006072DF"/>
    <w:rsid w:val="006175A8"/>
    <w:rsid w:val="00621E6A"/>
    <w:rsid w:val="00626275"/>
    <w:rsid w:val="00647B7F"/>
    <w:rsid w:val="0065452C"/>
    <w:rsid w:val="00661F03"/>
    <w:rsid w:val="00671E2E"/>
    <w:rsid w:val="00681F25"/>
    <w:rsid w:val="00687618"/>
    <w:rsid w:val="00694678"/>
    <w:rsid w:val="006A600A"/>
    <w:rsid w:val="006B003B"/>
    <w:rsid w:val="006C3E68"/>
    <w:rsid w:val="006D3967"/>
    <w:rsid w:val="006D3B2C"/>
    <w:rsid w:val="006D3F43"/>
    <w:rsid w:val="006E6C85"/>
    <w:rsid w:val="006E72C4"/>
    <w:rsid w:val="007050D9"/>
    <w:rsid w:val="007148B8"/>
    <w:rsid w:val="00716149"/>
    <w:rsid w:val="00720554"/>
    <w:rsid w:val="007220C3"/>
    <w:rsid w:val="007307E8"/>
    <w:rsid w:val="007429D9"/>
    <w:rsid w:val="0074620D"/>
    <w:rsid w:val="00750314"/>
    <w:rsid w:val="00755322"/>
    <w:rsid w:val="0075699B"/>
    <w:rsid w:val="007668E6"/>
    <w:rsid w:val="007816F9"/>
    <w:rsid w:val="00781744"/>
    <w:rsid w:val="00786557"/>
    <w:rsid w:val="00792CA1"/>
    <w:rsid w:val="00795B3F"/>
    <w:rsid w:val="007B3E9A"/>
    <w:rsid w:val="007B6CB4"/>
    <w:rsid w:val="007E0BF3"/>
    <w:rsid w:val="007E0D9A"/>
    <w:rsid w:val="007E3407"/>
    <w:rsid w:val="007E46EA"/>
    <w:rsid w:val="007E6A51"/>
    <w:rsid w:val="007F04F0"/>
    <w:rsid w:val="007F5195"/>
    <w:rsid w:val="0081122E"/>
    <w:rsid w:val="00823E49"/>
    <w:rsid w:val="00826A97"/>
    <w:rsid w:val="0083407F"/>
    <w:rsid w:val="00835696"/>
    <w:rsid w:val="00835892"/>
    <w:rsid w:val="0084121F"/>
    <w:rsid w:val="00845A0B"/>
    <w:rsid w:val="008535C7"/>
    <w:rsid w:val="00857852"/>
    <w:rsid w:val="0086633A"/>
    <w:rsid w:val="00876A47"/>
    <w:rsid w:val="0088695F"/>
    <w:rsid w:val="00890211"/>
    <w:rsid w:val="00895665"/>
    <w:rsid w:val="00897A7B"/>
    <w:rsid w:val="008A1F0A"/>
    <w:rsid w:val="008A385B"/>
    <w:rsid w:val="008B22C7"/>
    <w:rsid w:val="008C7003"/>
    <w:rsid w:val="008D22FE"/>
    <w:rsid w:val="008D2C51"/>
    <w:rsid w:val="008D60D9"/>
    <w:rsid w:val="008E2B24"/>
    <w:rsid w:val="008F4679"/>
    <w:rsid w:val="0090616E"/>
    <w:rsid w:val="009103EC"/>
    <w:rsid w:val="009105C2"/>
    <w:rsid w:val="00913221"/>
    <w:rsid w:val="00917B14"/>
    <w:rsid w:val="00920F00"/>
    <w:rsid w:val="00923F12"/>
    <w:rsid w:val="00924264"/>
    <w:rsid w:val="009249E0"/>
    <w:rsid w:val="00925A2C"/>
    <w:rsid w:val="00935CBA"/>
    <w:rsid w:val="00936BA2"/>
    <w:rsid w:val="009440DF"/>
    <w:rsid w:val="00954A06"/>
    <w:rsid w:val="00954E48"/>
    <w:rsid w:val="0095601B"/>
    <w:rsid w:val="0095681D"/>
    <w:rsid w:val="00973E4F"/>
    <w:rsid w:val="00977D5B"/>
    <w:rsid w:val="00977E2C"/>
    <w:rsid w:val="0098051D"/>
    <w:rsid w:val="00983474"/>
    <w:rsid w:val="00984138"/>
    <w:rsid w:val="00987263"/>
    <w:rsid w:val="00990817"/>
    <w:rsid w:val="009956B5"/>
    <w:rsid w:val="009A1DF5"/>
    <w:rsid w:val="009A5BCA"/>
    <w:rsid w:val="009A7B7E"/>
    <w:rsid w:val="009B2D5F"/>
    <w:rsid w:val="009B41AF"/>
    <w:rsid w:val="009B668B"/>
    <w:rsid w:val="009C11B6"/>
    <w:rsid w:val="009D4651"/>
    <w:rsid w:val="009E1BD0"/>
    <w:rsid w:val="009E2AA6"/>
    <w:rsid w:val="009E37EC"/>
    <w:rsid w:val="009E4327"/>
    <w:rsid w:val="009F1DFE"/>
    <w:rsid w:val="009F320A"/>
    <w:rsid w:val="009F3F9D"/>
    <w:rsid w:val="009F732C"/>
    <w:rsid w:val="00A039D5"/>
    <w:rsid w:val="00A10565"/>
    <w:rsid w:val="00A36B2E"/>
    <w:rsid w:val="00A40DF8"/>
    <w:rsid w:val="00A41C15"/>
    <w:rsid w:val="00A42A05"/>
    <w:rsid w:val="00A46862"/>
    <w:rsid w:val="00A4787E"/>
    <w:rsid w:val="00A53767"/>
    <w:rsid w:val="00A6465C"/>
    <w:rsid w:val="00A7213E"/>
    <w:rsid w:val="00A87922"/>
    <w:rsid w:val="00A90301"/>
    <w:rsid w:val="00A91086"/>
    <w:rsid w:val="00A95D40"/>
    <w:rsid w:val="00A97B3A"/>
    <w:rsid w:val="00AA3720"/>
    <w:rsid w:val="00AA59AC"/>
    <w:rsid w:val="00AA6A8D"/>
    <w:rsid w:val="00AD058D"/>
    <w:rsid w:val="00AD7334"/>
    <w:rsid w:val="00AE0CA2"/>
    <w:rsid w:val="00AE7B10"/>
    <w:rsid w:val="00AF4793"/>
    <w:rsid w:val="00AF5539"/>
    <w:rsid w:val="00AF58CF"/>
    <w:rsid w:val="00AF5C1A"/>
    <w:rsid w:val="00AF6AD6"/>
    <w:rsid w:val="00B00526"/>
    <w:rsid w:val="00B10DDF"/>
    <w:rsid w:val="00B16A7A"/>
    <w:rsid w:val="00B178FD"/>
    <w:rsid w:val="00B245E0"/>
    <w:rsid w:val="00B26AC3"/>
    <w:rsid w:val="00B354ED"/>
    <w:rsid w:val="00B4435F"/>
    <w:rsid w:val="00B467B7"/>
    <w:rsid w:val="00B5093C"/>
    <w:rsid w:val="00B5277E"/>
    <w:rsid w:val="00B57D2A"/>
    <w:rsid w:val="00B60E0C"/>
    <w:rsid w:val="00B615F1"/>
    <w:rsid w:val="00B64DF9"/>
    <w:rsid w:val="00B67DF8"/>
    <w:rsid w:val="00B72C0C"/>
    <w:rsid w:val="00B82981"/>
    <w:rsid w:val="00B923C8"/>
    <w:rsid w:val="00BA26D0"/>
    <w:rsid w:val="00BA2DF2"/>
    <w:rsid w:val="00BB2B15"/>
    <w:rsid w:val="00BC4F20"/>
    <w:rsid w:val="00BD381C"/>
    <w:rsid w:val="00BD7C6B"/>
    <w:rsid w:val="00BE5C45"/>
    <w:rsid w:val="00BE6ED4"/>
    <w:rsid w:val="00C00A8E"/>
    <w:rsid w:val="00C04B95"/>
    <w:rsid w:val="00C07964"/>
    <w:rsid w:val="00C12600"/>
    <w:rsid w:val="00C30833"/>
    <w:rsid w:val="00C30A49"/>
    <w:rsid w:val="00C32BF2"/>
    <w:rsid w:val="00C332F5"/>
    <w:rsid w:val="00C337CC"/>
    <w:rsid w:val="00C40F8E"/>
    <w:rsid w:val="00C413EB"/>
    <w:rsid w:val="00C42686"/>
    <w:rsid w:val="00C44517"/>
    <w:rsid w:val="00C45925"/>
    <w:rsid w:val="00C50C83"/>
    <w:rsid w:val="00C648D4"/>
    <w:rsid w:val="00C66E86"/>
    <w:rsid w:val="00C72D07"/>
    <w:rsid w:val="00C83523"/>
    <w:rsid w:val="00CA19C9"/>
    <w:rsid w:val="00CA3866"/>
    <w:rsid w:val="00CA4380"/>
    <w:rsid w:val="00CB0F6B"/>
    <w:rsid w:val="00CB4C5A"/>
    <w:rsid w:val="00CD3076"/>
    <w:rsid w:val="00CF22BD"/>
    <w:rsid w:val="00CF31F1"/>
    <w:rsid w:val="00D0379C"/>
    <w:rsid w:val="00D17AA3"/>
    <w:rsid w:val="00D234FA"/>
    <w:rsid w:val="00D24E48"/>
    <w:rsid w:val="00D25536"/>
    <w:rsid w:val="00D25A0A"/>
    <w:rsid w:val="00D27700"/>
    <w:rsid w:val="00D319F0"/>
    <w:rsid w:val="00D31E43"/>
    <w:rsid w:val="00D34BAB"/>
    <w:rsid w:val="00D41245"/>
    <w:rsid w:val="00D450E8"/>
    <w:rsid w:val="00D530F3"/>
    <w:rsid w:val="00D53E14"/>
    <w:rsid w:val="00D543FF"/>
    <w:rsid w:val="00D571B7"/>
    <w:rsid w:val="00D6175B"/>
    <w:rsid w:val="00D618F8"/>
    <w:rsid w:val="00D623CF"/>
    <w:rsid w:val="00D8296B"/>
    <w:rsid w:val="00DB7956"/>
    <w:rsid w:val="00DC3E41"/>
    <w:rsid w:val="00DC5C94"/>
    <w:rsid w:val="00DD0F67"/>
    <w:rsid w:val="00DE5117"/>
    <w:rsid w:val="00DE5AC1"/>
    <w:rsid w:val="00DE5CCE"/>
    <w:rsid w:val="00DF72B5"/>
    <w:rsid w:val="00DF7C73"/>
    <w:rsid w:val="00E0483C"/>
    <w:rsid w:val="00E053C9"/>
    <w:rsid w:val="00E11992"/>
    <w:rsid w:val="00E13A87"/>
    <w:rsid w:val="00E24072"/>
    <w:rsid w:val="00E24218"/>
    <w:rsid w:val="00E44056"/>
    <w:rsid w:val="00E44927"/>
    <w:rsid w:val="00E453E4"/>
    <w:rsid w:val="00E513EC"/>
    <w:rsid w:val="00E60AF4"/>
    <w:rsid w:val="00E75FC8"/>
    <w:rsid w:val="00E77C6B"/>
    <w:rsid w:val="00E86C0C"/>
    <w:rsid w:val="00E9441A"/>
    <w:rsid w:val="00E96A23"/>
    <w:rsid w:val="00E96AC9"/>
    <w:rsid w:val="00EA7A3C"/>
    <w:rsid w:val="00EB060C"/>
    <w:rsid w:val="00EC0028"/>
    <w:rsid w:val="00F0544E"/>
    <w:rsid w:val="00F06E09"/>
    <w:rsid w:val="00F14A4C"/>
    <w:rsid w:val="00F517F6"/>
    <w:rsid w:val="00F54921"/>
    <w:rsid w:val="00F573B7"/>
    <w:rsid w:val="00F578EC"/>
    <w:rsid w:val="00F65F91"/>
    <w:rsid w:val="00F7332B"/>
    <w:rsid w:val="00F801C2"/>
    <w:rsid w:val="00F8064D"/>
    <w:rsid w:val="00F8162B"/>
    <w:rsid w:val="00F943B0"/>
    <w:rsid w:val="00FA33C9"/>
    <w:rsid w:val="00FB1D4D"/>
    <w:rsid w:val="00FB4B2A"/>
    <w:rsid w:val="00FC14A4"/>
    <w:rsid w:val="00FC7F01"/>
    <w:rsid w:val="00FD1A55"/>
    <w:rsid w:val="00FD1C74"/>
    <w:rsid w:val="00FD53B4"/>
    <w:rsid w:val="00FE68BE"/>
    <w:rsid w:val="00FE72FF"/>
    <w:rsid w:val="00FE7634"/>
    <w:rsid w:val="00FF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Ttulo1">
    <w:name w:val="heading 1"/>
    <w:basedOn w:val="Normal"/>
    <w:next w:val="Normal"/>
    <w:link w:val="Ttulo1Char"/>
    <w:qFormat/>
    <w:rsid w:val="0059248B"/>
    <w:pPr>
      <w:keepNext/>
      <w:outlineLvl w:val="0"/>
    </w:pPr>
    <w:rPr>
      <w:rFonts w:ascii="CG Times" w:hAnsi="CG Times"/>
      <w:b/>
    </w:rPr>
  </w:style>
  <w:style w:type="paragraph" w:styleId="Ttulo2">
    <w:name w:val="heading 2"/>
    <w:basedOn w:val="Normal"/>
    <w:next w:val="Normal"/>
    <w:link w:val="Ttulo2Char"/>
    <w:qFormat/>
    <w:rsid w:val="0059248B"/>
    <w:pPr>
      <w:keepNext/>
      <w:outlineLvl w:val="1"/>
    </w:pPr>
    <w:rPr>
      <w:rFonts w:ascii="CG Times" w:hAnsi="CG Times"/>
    </w:rPr>
  </w:style>
  <w:style w:type="paragraph" w:styleId="Ttulo3">
    <w:name w:val="heading 3"/>
    <w:basedOn w:val="Normal"/>
    <w:next w:val="Normal"/>
    <w:link w:val="Ttulo3Char"/>
    <w:qFormat/>
    <w:rsid w:val="0059248B"/>
    <w:pPr>
      <w:keepNext/>
      <w:jc w:val="center"/>
      <w:outlineLvl w:val="2"/>
    </w:pPr>
    <w:rPr>
      <w:rFonts w:ascii="CG Times" w:hAnsi="CG Times"/>
      <w:b/>
    </w:rPr>
  </w:style>
  <w:style w:type="paragraph" w:styleId="Ttulo4">
    <w:name w:val="heading 4"/>
    <w:basedOn w:val="Normal"/>
    <w:next w:val="Normal"/>
    <w:link w:val="Ttulo4Char"/>
    <w:qFormat/>
    <w:rsid w:val="0059248B"/>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59248B"/>
    <w:pPr>
      <w:keepNext/>
      <w:tabs>
        <w:tab w:val="left" w:pos="2268"/>
      </w:tabs>
      <w:ind w:left="709"/>
      <w:outlineLvl w:val="4"/>
    </w:pPr>
    <w:rPr>
      <w:sz w:val="24"/>
    </w:rPr>
  </w:style>
  <w:style w:type="paragraph" w:styleId="Ttulo6">
    <w:name w:val="heading 6"/>
    <w:basedOn w:val="Normal"/>
    <w:next w:val="Normal"/>
    <w:link w:val="Ttulo6Char"/>
    <w:qFormat/>
    <w:rsid w:val="0059248B"/>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59248B"/>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59248B"/>
    <w:pPr>
      <w:keepNext/>
      <w:numPr>
        <w:numId w:val="1"/>
      </w:numPr>
      <w:spacing w:after="240"/>
      <w:outlineLvl w:val="7"/>
    </w:pPr>
  </w:style>
  <w:style w:type="paragraph" w:styleId="Ttulo9">
    <w:name w:val="heading 9"/>
    <w:basedOn w:val="Normal"/>
    <w:next w:val="Normal"/>
    <w:link w:val="Ttulo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248B"/>
    <w:rPr>
      <w:rFonts w:ascii="CG Times" w:eastAsia="Times New Roman" w:hAnsi="CG Times" w:cs="Times New Roman"/>
      <w:b/>
      <w:sz w:val="26"/>
      <w:szCs w:val="20"/>
      <w:lang w:val="pt-BR" w:eastAsia="pt-BR"/>
    </w:rPr>
  </w:style>
  <w:style w:type="character" w:customStyle="1" w:styleId="Ttulo2Char">
    <w:name w:val="Título 2 Char"/>
    <w:basedOn w:val="Fontepargpadro"/>
    <w:link w:val="Ttulo2"/>
    <w:rsid w:val="0059248B"/>
    <w:rPr>
      <w:rFonts w:ascii="CG Times" w:eastAsia="Times New Roman" w:hAnsi="CG Times" w:cs="Times New Roman"/>
      <w:sz w:val="26"/>
      <w:szCs w:val="20"/>
      <w:lang w:val="pt-BR" w:eastAsia="pt-BR"/>
    </w:rPr>
  </w:style>
  <w:style w:type="character" w:customStyle="1" w:styleId="Ttulo3Char">
    <w:name w:val="Título 3 Char"/>
    <w:basedOn w:val="Fontepargpadro"/>
    <w:link w:val="Ttulo3"/>
    <w:rsid w:val="0059248B"/>
    <w:rPr>
      <w:rFonts w:ascii="CG Times" w:eastAsia="Times New Roman" w:hAnsi="CG Times" w:cs="Times New Roman"/>
      <w:b/>
      <w:sz w:val="26"/>
      <w:szCs w:val="20"/>
      <w:lang w:val="pt-BR" w:eastAsia="pt-BR"/>
    </w:rPr>
  </w:style>
  <w:style w:type="character" w:customStyle="1" w:styleId="Ttulo4Char">
    <w:name w:val="Título 4 Char"/>
    <w:basedOn w:val="Fontepargpadro"/>
    <w:link w:val="Ttulo4"/>
    <w:rsid w:val="0059248B"/>
    <w:rPr>
      <w:rFonts w:ascii="CG Times" w:eastAsia="Times New Roman" w:hAnsi="CG Times" w:cs="Times New Roman"/>
      <w:b/>
      <w:color w:val="0000FF"/>
      <w:sz w:val="26"/>
      <w:szCs w:val="20"/>
      <w:lang w:val="pt-BR" w:eastAsia="pt-BR"/>
    </w:rPr>
  </w:style>
  <w:style w:type="character" w:customStyle="1" w:styleId="Ttulo5Char">
    <w:name w:val="Título 5 Char"/>
    <w:basedOn w:val="Fontepargpadro"/>
    <w:link w:val="Ttulo5"/>
    <w:uiPriority w:val="99"/>
    <w:rsid w:val="0059248B"/>
    <w:rPr>
      <w:rFonts w:ascii="Times New Roman" w:eastAsia="Times New Roman" w:hAnsi="Times New Roman" w:cs="Times New Roman"/>
      <w:sz w:val="24"/>
      <w:szCs w:val="20"/>
      <w:lang w:val="pt-BR" w:eastAsia="pt-BR"/>
    </w:rPr>
  </w:style>
  <w:style w:type="character" w:customStyle="1" w:styleId="Ttulo6Char">
    <w:name w:val="Título 6 Char"/>
    <w:basedOn w:val="Fontepargpadro"/>
    <w:link w:val="Ttulo6"/>
    <w:rsid w:val="0059248B"/>
    <w:rPr>
      <w:rFonts w:ascii="Times New Roman" w:eastAsia="Times New Roman" w:hAnsi="Times New Roman" w:cs="Times New Roman"/>
      <w:bCs/>
      <w:smallCaps/>
      <w:sz w:val="26"/>
      <w:szCs w:val="20"/>
      <w:u w:val="single"/>
      <w:lang w:val="pt-BR" w:eastAsia="pt-BR"/>
    </w:rPr>
  </w:style>
  <w:style w:type="character" w:customStyle="1" w:styleId="Ttulo7Char">
    <w:name w:val="Título 7 Char"/>
    <w:basedOn w:val="Fontepargpadro"/>
    <w:link w:val="Ttulo7"/>
    <w:uiPriority w:val="99"/>
    <w:rsid w:val="0059248B"/>
    <w:rPr>
      <w:rFonts w:ascii="Times New Roman" w:eastAsia="Times New Roman" w:hAnsi="Times New Roman" w:cs="Times New Roman"/>
      <w:bCs/>
      <w:sz w:val="26"/>
      <w:szCs w:val="20"/>
      <w:lang w:val="pt-BR" w:eastAsia="pt-BR"/>
    </w:rPr>
  </w:style>
  <w:style w:type="character" w:customStyle="1" w:styleId="Ttulo8Char">
    <w:name w:val="Título 8 Char"/>
    <w:basedOn w:val="Fontepargpadro"/>
    <w:link w:val="Ttulo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Rodap">
    <w:name w:val="footer"/>
    <w:basedOn w:val="Normal"/>
    <w:link w:val="RodapChar"/>
    <w:uiPriority w:val="99"/>
    <w:rsid w:val="0059248B"/>
    <w:pPr>
      <w:tabs>
        <w:tab w:val="center" w:pos="4252"/>
        <w:tab w:val="right" w:pos="8504"/>
      </w:tabs>
    </w:pPr>
  </w:style>
  <w:style w:type="character" w:customStyle="1" w:styleId="RodapChar">
    <w:name w:val="Rodapé Char"/>
    <w:basedOn w:val="Fontepargpadro"/>
    <w:link w:val="Rodap"/>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Cabealho">
    <w:name w:val="header"/>
    <w:aliases w:val="Cabeçalho1,Header Char"/>
    <w:basedOn w:val="Normal"/>
    <w:link w:val="CabealhoChar"/>
    <w:uiPriority w:val="99"/>
    <w:rsid w:val="0059248B"/>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59248B"/>
    <w:rPr>
      <w:rFonts w:ascii="Times New Roman" w:eastAsia="Times New Roman" w:hAnsi="Times New Roman" w:cs="Times New Roman"/>
      <w:sz w:val="26"/>
      <w:szCs w:val="20"/>
      <w:lang w:val="pt-BR" w:eastAsia="pt-BR"/>
    </w:rPr>
  </w:style>
  <w:style w:type="paragraph" w:styleId="Corpodetexto2">
    <w:name w:val="Body Text 2"/>
    <w:basedOn w:val="Normal"/>
    <w:link w:val="Corpodetexto2Char"/>
    <w:rsid w:val="0059248B"/>
    <w:pPr>
      <w:spacing w:after="0"/>
    </w:pPr>
    <w:rPr>
      <w:rFonts w:ascii="Arial" w:hAnsi="Arial"/>
      <w:b/>
      <w:sz w:val="24"/>
      <w:lang w:eastAsia="en-US"/>
    </w:rPr>
  </w:style>
  <w:style w:type="character" w:customStyle="1" w:styleId="Corpodetexto2Char">
    <w:name w:val="Corpo de texto 2 Char"/>
    <w:basedOn w:val="Fontepargpadro"/>
    <w:link w:val="Corpodetexto2"/>
    <w:rsid w:val="0059248B"/>
    <w:rPr>
      <w:rFonts w:ascii="Arial" w:eastAsia="Times New Roman" w:hAnsi="Arial" w:cs="Times New Roman"/>
      <w:b/>
      <w:sz w:val="24"/>
      <w:szCs w:val="20"/>
      <w:lang w:val="pt-BR"/>
    </w:rPr>
  </w:style>
  <w:style w:type="paragraph" w:styleId="Corpodetexto3">
    <w:name w:val="Body Text 3"/>
    <w:basedOn w:val="Normal"/>
    <w:link w:val="Corpodetexto3Char"/>
    <w:rsid w:val="0059248B"/>
    <w:pPr>
      <w:spacing w:after="0"/>
    </w:pPr>
    <w:rPr>
      <w:rFonts w:ascii="Arial" w:hAnsi="Arial"/>
      <w:sz w:val="24"/>
      <w:lang w:eastAsia="en-US"/>
    </w:rPr>
  </w:style>
  <w:style w:type="character" w:customStyle="1" w:styleId="Corpodetexto3Char">
    <w:name w:val="Corpo de texto 3 Char"/>
    <w:basedOn w:val="Fontepargpadro"/>
    <w:link w:val="Corpodetexto3"/>
    <w:rsid w:val="0059248B"/>
    <w:rPr>
      <w:rFonts w:ascii="Arial" w:eastAsia="Times New Roman" w:hAnsi="Arial" w:cs="Times New Roman"/>
      <w:sz w:val="24"/>
      <w:szCs w:val="20"/>
      <w:lang w:val="pt-BR"/>
    </w:rPr>
  </w:style>
  <w:style w:type="paragraph" w:styleId="Recuodecorpodetexto">
    <w:name w:val="Body Text Indent"/>
    <w:aliases w:val="bti,bt2,Body Text Bold Indent"/>
    <w:basedOn w:val="Normal"/>
    <w:link w:val="Recuodecorpodetexto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Recuodecorpodetexto2">
    <w:name w:val="Body Text Indent 2"/>
    <w:basedOn w:val="Normal"/>
    <w:link w:val="Recuodecorpodetexto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Textodecomentrio">
    <w:name w:val="annotation text"/>
    <w:basedOn w:val="Normal"/>
    <w:link w:val="TextodecomentrioChar"/>
    <w:rsid w:val="0035410B"/>
    <w:rPr>
      <w:sz w:val="20"/>
    </w:rPr>
  </w:style>
  <w:style w:type="character" w:customStyle="1" w:styleId="TextodecomentrioChar">
    <w:name w:val="Texto de comentário Char"/>
    <w:basedOn w:val="Fontepargpadro"/>
    <w:link w:val="Textodecomentrio"/>
    <w:rsid w:val="0059248B"/>
    <w:rPr>
      <w:rFonts w:ascii="Times New Roman" w:eastAsia="Times New Roman" w:hAnsi="Times New Roman" w:cs="Times New Roman"/>
      <w:sz w:val="20"/>
      <w:szCs w:val="20"/>
      <w:lang w:val="pt-BR" w:eastAsia="pt-BR"/>
    </w:rPr>
  </w:style>
  <w:style w:type="character" w:customStyle="1" w:styleId="AssuntodocomentrioChar">
    <w:name w:val="Assunto do comentário Char"/>
    <w:basedOn w:val="TextodecomentrioChar"/>
    <w:link w:val="Assuntodocomentrio"/>
    <w:rsid w:val="0059248B"/>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sid w:val="0035410B"/>
    <w:rPr>
      <w:b/>
      <w:bCs/>
    </w:rPr>
  </w:style>
  <w:style w:type="character" w:customStyle="1" w:styleId="AssuntodocomentrioChar1">
    <w:name w:val="Assunto do comentário Char1"/>
    <w:basedOn w:val="TextodecomentrioChar"/>
    <w:uiPriority w:val="99"/>
    <w:semiHidden/>
    <w:rsid w:val="0059248B"/>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link w:val="Textodebalo"/>
    <w:rsid w:val="0059248B"/>
    <w:rPr>
      <w:rFonts w:ascii="Tahoma" w:eastAsia="Times New Roman" w:hAnsi="Tahoma" w:cs="Tahoma"/>
      <w:sz w:val="16"/>
      <w:szCs w:val="16"/>
      <w:lang w:val="pt-BR" w:eastAsia="pt-BR"/>
    </w:rPr>
  </w:style>
  <w:style w:type="paragraph" w:styleId="Textodebalo">
    <w:name w:val="Balloon Text"/>
    <w:basedOn w:val="Normal"/>
    <w:link w:val="TextodebaloChar"/>
    <w:rsid w:val="0059248B"/>
    <w:rPr>
      <w:rFonts w:ascii="Tahoma" w:hAnsi="Tahoma" w:cs="Tahoma"/>
      <w:sz w:val="16"/>
      <w:szCs w:val="16"/>
    </w:rPr>
  </w:style>
  <w:style w:type="character" w:customStyle="1" w:styleId="TextodebaloChar1">
    <w:name w:val="Texto de balão Char1"/>
    <w:basedOn w:val="Fontepargpadro"/>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Fontepargpadro"/>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rsid w:val="0059248B"/>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59248B"/>
    <w:pPr>
      <w:spacing w:after="0"/>
    </w:pPr>
    <w:rPr>
      <w:sz w:val="20"/>
    </w:rPr>
  </w:style>
  <w:style w:type="character" w:customStyle="1" w:styleId="TextodenotaderodapChar1">
    <w:name w:val="Texto de nota de rodapé Char1"/>
    <w:basedOn w:val="Fontepargpadro"/>
    <w:uiPriority w:val="99"/>
    <w:semiHidden/>
    <w:rsid w:val="0059248B"/>
    <w:rPr>
      <w:rFonts w:ascii="Times New Roman" w:eastAsia="Times New Roman" w:hAnsi="Times New Roman" w:cs="Times New Roman"/>
      <w:sz w:val="20"/>
      <w:szCs w:val="20"/>
      <w:lang w:val="pt-BR" w:eastAsia="pt-BR"/>
    </w:rPr>
  </w:style>
  <w:style w:type="paragraph" w:styleId="Corpodetexto">
    <w:name w:val="Body Text"/>
    <w:aliases w:val="bt,BT,.BT,bd,5"/>
    <w:basedOn w:val="Normal"/>
    <w:link w:val="CorpodetextoChar"/>
    <w:uiPriority w:val="1"/>
    <w:qFormat/>
    <w:rsid w:val="0059248B"/>
  </w:style>
  <w:style w:type="character" w:customStyle="1" w:styleId="CorpodetextoChar">
    <w:name w:val="Corpo de texto Char"/>
    <w:aliases w:val="bt Char,BT Char,.BT Char,bd Char,5 Char"/>
    <w:basedOn w:val="Fontepargpadro"/>
    <w:link w:val="Corpodetexto"/>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PargrafodaLista">
    <w:name w:val="List Paragraph"/>
    <w:basedOn w:val="Normal"/>
    <w:link w:val="PargrafodaLista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Commarcadores">
    <w:name w:val="List Bullet"/>
    <w:basedOn w:val="Normal"/>
    <w:unhideWhenUsed/>
    <w:rsid w:val="0059248B"/>
    <w:pPr>
      <w:numPr>
        <w:numId w:val="3"/>
      </w:numPr>
      <w:contextualSpacing/>
    </w:pPr>
  </w:style>
  <w:style w:type="paragraph" w:customStyle="1" w:styleId="Switzerland">
    <w:name w:val="Switzerland"/>
    <w:basedOn w:val="Corpodetexto"/>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Refdecomentrio">
    <w:name w:val="annotation reference"/>
    <w:basedOn w:val="Fontepargpadro"/>
    <w:unhideWhenUsed/>
    <w:rsid w:val="0059248B"/>
    <w:rPr>
      <w:sz w:val="16"/>
      <w:szCs w:val="16"/>
    </w:rPr>
  </w:style>
  <w:style w:type="numbering" w:customStyle="1" w:styleId="Semlista1">
    <w:name w:val="Sem lista1"/>
    <w:next w:val="Semlista"/>
    <w:semiHidden/>
    <w:rsid w:val="0059248B"/>
  </w:style>
  <w:style w:type="character" w:styleId="Refdenotaderodap">
    <w:name w:val="footnote reference"/>
    <w:rsid w:val="0059248B"/>
    <w:rPr>
      <w:vertAlign w:val="superscript"/>
    </w:rPr>
  </w:style>
  <w:style w:type="character" w:styleId="Nmerodepgina">
    <w:name w:val="page number"/>
    <w:basedOn w:val="Fontepargpadro"/>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nfase">
    <w:name w:val="Emphasis"/>
    <w:uiPriority w:val="20"/>
    <w:qFormat/>
    <w:rsid w:val="0059248B"/>
    <w:rPr>
      <w:i/>
      <w:iCs/>
    </w:rPr>
  </w:style>
  <w:style w:type="character" w:styleId="Forte">
    <w:name w:val="Strong"/>
    <w:uiPriority w:val="22"/>
    <w:qFormat/>
    <w:rsid w:val="0059248B"/>
    <w:rPr>
      <w:b/>
      <w:bCs/>
    </w:rPr>
  </w:style>
  <w:style w:type="paragraph" w:styleId="Reviso">
    <w:name w:val="Revision"/>
    <w:hidden/>
    <w:uiPriority w:val="99"/>
    <w:rsid w:val="0059248B"/>
    <w:pPr>
      <w:spacing w:after="0" w:line="240" w:lineRule="auto"/>
    </w:pPr>
  </w:style>
  <w:style w:type="paragraph" w:styleId="TextosemFormatao">
    <w:name w:val="Plain Text"/>
    <w:basedOn w:val="Normal"/>
    <w:link w:val="TextosemFormataoChar"/>
    <w:uiPriority w:val="99"/>
    <w:unhideWhenUsed/>
    <w:rsid w:val="0059248B"/>
    <w:pPr>
      <w:spacing w:after="0"/>
      <w:jc w:val="left"/>
    </w:pPr>
    <w:rPr>
      <w:rFonts w:ascii="Verdana" w:eastAsiaTheme="minorHAnsi" w:hAnsi="Verdana"/>
      <w:sz w:val="18"/>
      <w:szCs w:val="18"/>
    </w:rPr>
  </w:style>
  <w:style w:type="character" w:customStyle="1" w:styleId="TextosemFormataoChar">
    <w:name w:val="Texto sem Formatação Char"/>
    <w:basedOn w:val="Fontepargpadro"/>
    <w:link w:val="TextosemFormatao"/>
    <w:uiPriority w:val="99"/>
    <w:rsid w:val="0059248B"/>
    <w:rPr>
      <w:rFonts w:cs="Times New Roman"/>
      <w:szCs w:val="18"/>
      <w:lang w:val="pt-BR" w:eastAsia="pt-BR"/>
    </w:rPr>
  </w:style>
  <w:style w:type="table" w:styleId="Tabelacomgrade">
    <w:name w:val="Table Grid"/>
    <w:basedOn w:val="Tabela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Ttulo9Char">
    <w:name w:val="Título 9 Char"/>
    <w:basedOn w:val="Fontepargpadro"/>
    <w:link w:val="Ttulo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Fontepargpadro"/>
    <w:rsid w:val="00DE5CCE"/>
  </w:style>
  <w:style w:type="paragraph" w:styleId="Saudao">
    <w:name w:val="Salutation"/>
    <w:basedOn w:val="Normal"/>
    <w:next w:val="Normal"/>
    <w:link w:val="SaudaoChar"/>
    <w:uiPriority w:val="99"/>
    <w:rsid w:val="000A3ECF"/>
    <w:pPr>
      <w:autoSpaceDE w:val="0"/>
      <w:autoSpaceDN w:val="0"/>
      <w:adjustRightInd w:val="0"/>
      <w:spacing w:after="0"/>
      <w:ind w:firstLine="1440"/>
    </w:pPr>
    <w:rPr>
      <w:rFonts w:eastAsia="SimSun"/>
      <w:sz w:val="24"/>
      <w:szCs w:val="24"/>
    </w:rPr>
  </w:style>
  <w:style w:type="character" w:customStyle="1" w:styleId="SaudaoChar">
    <w:name w:val="Saudação Char"/>
    <w:basedOn w:val="Fontepargpadro"/>
    <w:link w:val="Saudao"/>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a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a">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Recuodecorpodetexto3">
    <w:name w:val="Body Text Indent 3"/>
    <w:basedOn w:val="Normal"/>
    <w:link w:val="Recuodecorpodetexto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Recuodecorpodetexto3Char">
    <w:name w:val="Recuo de corpo de texto 3 Char"/>
    <w:basedOn w:val="Fontepargpadro"/>
    <w:link w:val="Recuodecorpodetexto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Textoembloco">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tulo">
    <w:name w:val="Title"/>
    <w:basedOn w:val="Normal"/>
    <w:link w:val="Ttulo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tuloChar">
    <w:name w:val="Título Char"/>
    <w:basedOn w:val="Fontepargpadro"/>
    <w:link w:val="Ttulo"/>
    <w:rsid w:val="000A3ECF"/>
    <w:rPr>
      <w:rFonts w:ascii="Cambria" w:eastAsia="SimSun" w:hAnsi="Cambria" w:cs="Times New Roman"/>
      <w:b/>
      <w:kern w:val="28"/>
      <w:sz w:val="32"/>
      <w:szCs w:val="32"/>
      <w:lang w:val="pt-BR" w:eastAsia="pt-BR"/>
    </w:rPr>
  </w:style>
  <w:style w:type="paragraph" w:styleId="MapadoDocumento">
    <w:name w:val="Document Map"/>
    <w:basedOn w:val="Normal"/>
    <w:link w:val="MapadoDocumento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MapadoDocumentoChar">
    <w:name w:val="Mapa do Documento Char"/>
    <w:basedOn w:val="Fontepargpadro"/>
    <w:link w:val="MapadoDocumento"/>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HiperlinkVisitado">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tulo">
    <w:name w:val="Subtitle"/>
    <w:basedOn w:val="Normal"/>
    <w:link w:val="Subttulo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tuloChar">
    <w:name w:val="Subtítulo Char"/>
    <w:basedOn w:val="Fontepargpadro"/>
    <w:link w:val="Subttulo"/>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Sumrio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Textodenotadefim">
    <w:name w:val="endnote text"/>
    <w:basedOn w:val="Normal"/>
    <w:link w:val="TextodenotadefimChar"/>
    <w:rsid w:val="000A3ECF"/>
    <w:pPr>
      <w:autoSpaceDE w:val="0"/>
      <w:autoSpaceDN w:val="0"/>
      <w:adjustRightInd w:val="0"/>
      <w:spacing w:after="0"/>
      <w:jc w:val="left"/>
    </w:pPr>
    <w:rPr>
      <w:rFonts w:ascii="Calibri" w:eastAsia="SimSun" w:hAnsi="Calibri"/>
      <w:sz w:val="20"/>
    </w:rPr>
  </w:style>
  <w:style w:type="character" w:customStyle="1" w:styleId="TextodenotadefimChar">
    <w:name w:val="Texto de nota de fim Char"/>
    <w:basedOn w:val="Fontepargpadro"/>
    <w:link w:val="Textodenotadefim"/>
    <w:rsid w:val="000A3ECF"/>
    <w:rPr>
      <w:rFonts w:ascii="Calibri" w:eastAsia="SimSun" w:hAnsi="Calibri" w:cs="Times New Roman"/>
      <w:sz w:val="20"/>
      <w:szCs w:val="20"/>
      <w:lang w:val="pt-BR" w:eastAsia="pt-BR"/>
    </w:rPr>
  </w:style>
  <w:style w:type="character" w:styleId="Refdenotadefim">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Ttulo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Corpodetexto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Corpodetexto"/>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PargrafodaListaChar">
    <w:name w:val="Parágrafo da Lista Char"/>
    <w:link w:val="PargrafodaLista"/>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Nmerodelinha">
    <w:name w:val="line number"/>
    <w:basedOn w:val="Fontepargpadro"/>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TextodoEspaoReservado">
    <w:name w:val="Placeholder Text"/>
    <w:basedOn w:val="Fontepargpadro"/>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Fontepargpadro"/>
    <w:uiPriority w:val="99"/>
    <w:semiHidden/>
    <w:unhideWhenUsed/>
    <w:rsid w:val="004F707F"/>
    <w:rPr>
      <w:color w:val="808080"/>
      <w:shd w:val="clear" w:color="auto" w:fill="E6E6E6"/>
    </w:rPr>
  </w:style>
  <w:style w:type="character" w:customStyle="1" w:styleId="MenoPendente2">
    <w:name w:val="Menção Pendente2"/>
    <w:basedOn w:val="Fontepargpadro"/>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Fontepargpadro"/>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SemEspaamento">
    <w:name w:val="No Spacing"/>
    <w:link w:val="SemEspaamento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SemEspaamentoChar">
    <w:name w:val="Sem Espaçamento Char"/>
    <w:link w:val="SemEspaamento"/>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Fontepargpadro"/>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Fontepargpadro"/>
    <w:uiPriority w:val="99"/>
    <w:semiHidden/>
    <w:unhideWhenUsed/>
    <w:rsid w:val="004F707F"/>
    <w:rPr>
      <w:color w:val="605E5C"/>
      <w:shd w:val="clear" w:color="auto" w:fill="E1DFDD"/>
    </w:rPr>
  </w:style>
  <w:style w:type="character" w:customStyle="1" w:styleId="MenoPendente6">
    <w:name w:val="Menção Pendente6"/>
    <w:basedOn w:val="Fontepargpadro"/>
    <w:uiPriority w:val="99"/>
    <w:semiHidden/>
    <w:unhideWhenUsed/>
    <w:rsid w:val="004F707F"/>
    <w:rPr>
      <w:color w:val="605E5C"/>
      <w:shd w:val="clear" w:color="auto" w:fill="E1DFDD"/>
    </w:rPr>
  </w:style>
  <w:style w:type="character" w:customStyle="1" w:styleId="MenoPendente7">
    <w:name w:val="Menção Pendente7"/>
    <w:basedOn w:val="Fontepargpadro"/>
    <w:uiPriority w:val="99"/>
    <w:semiHidden/>
    <w:unhideWhenUsed/>
    <w:rsid w:val="004F707F"/>
    <w:rPr>
      <w:color w:val="605E5C"/>
      <w:shd w:val="clear" w:color="auto" w:fill="E1DFDD"/>
    </w:rPr>
  </w:style>
  <w:style w:type="character" w:customStyle="1" w:styleId="MenoPendente8">
    <w:name w:val="Menção Pendente8"/>
    <w:basedOn w:val="Fontepargpadro"/>
    <w:uiPriority w:val="99"/>
    <w:semiHidden/>
    <w:unhideWhenUsed/>
    <w:rsid w:val="004C04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Ttulo1">
    <w:name w:val="heading 1"/>
    <w:basedOn w:val="Normal"/>
    <w:next w:val="Normal"/>
    <w:link w:val="Ttulo1Char"/>
    <w:qFormat/>
    <w:rsid w:val="0059248B"/>
    <w:pPr>
      <w:keepNext/>
      <w:outlineLvl w:val="0"/>
    </w:pPr>
    <w:rPr>
      <w:rFonts w:ascii="CG Times" w:hAnsi="CG Times"/>
      <w:b/>
    </w:rPr>
  </w:style>
  <w:style w:type="paragraph" w:styleId="Ttulo2">
    <w:name w:val="heading 2"/>
    <w:basedOn w:val="Normal"/>
    <w:next w:val="Normal"/>
    <w:link w:val="Ttulo2Char"/>
    <w:qFormat/>
    <w:rsid w:val="0059248B"/>
    <w:pPr>
      <w:keepNext/>
      <w:outlineLvl w:val="1"/>
    </w:pPr>
    <w:rPr>
      <w:rFonts w:ascii="CG Times" w:hAnsi="CG Times"/>
    </w:rPr>
  </w:style>
  <w:style w:type="paragraph" w:styleId="Ttulo3">
    <w:name w:val="heading 3"/>
    <w:basedOn w:val="Normal"/>
    <w:next w:val="Normal"/>
    <w:link w:val="Ttulo3Char"/>
    <w:qFormat/>
    <w:rsid w:val="0059248B"/>
    <w:pPr>
      <w:keepNext/>
      <w:jc w:val="center"/>
      <w:outlineLvl w:val="2"/>
    </w:pPr>
    <w:rPr>
      <w:rFonts w:ascii="CG Times" w:hAnsi="CG Times"/>
      <w:b/>
    </w:rPr>
  </w:style>
  <w:style w:type="paragraph" w:styleId="Ttulo4">
    <w:name w:val="heading 4"/>
    <w:basedOn w:val="Normal"/>
    <w:next w:val="Normal"/>
    <w:link w:val="Ttulo4Char"/>
    <w:qFormat/>
    <w:rsid w:val="0059248B"/>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59248B"/>
    <w:pPr>
      <w:keepNext/>
      <w:tabs>
        <w:tab w:val="left" w:pos="2268"/>
      </w:tabs>
      <w:ind w:left="709"/>
      <w:outlineLvl w:val="4"/>
    </w:pPr>
    <w:rPr>
      <w:sz w:val="24"/>
    </w:rPr>
  </w:style>
  <w:style w:type="paragraph" w:styleId="Ttulo6">
    <w:name w:val="heading 6"/>
    <w:basedOn w:val="Normal"/>
    <w:next w:val="Normal"/>
    <w:link w:val="Ttulo6Char"/>
    <w:qFormat/>
    <w:rsid w:val="0059248B"/>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59248B"/>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59248B"/>
    <w:pPr>
      <w:keepNext/>
      <w:numPr>
        <w:numId w:val="1"/>
      </w:numPr>
      <w:spacing w:after="240"/>
      <w:outlineLvl w:val="7"/>
    </w:pPr>
  </w:style>
  <w:style w:type="paragraph" w:styleId="Ttulo9">
    <w:name w:val="heading 9"/>
    <w:basedOn w:val="Normal"/>
    <w:next w:val="Normal"/>
    <w:link w:val="Ttulo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248B"/>
    <w:rPr>
      <w:rFonts w:ascii="CG Times" w:eastAsia="Times New Roman" w:hAnsi="CG Times" w:cs="Times New Roman"/>
      <w:b/>
      <w:sz w:val="26"/>
      <w:szCs w:val="20"/>
      <w:lang w:val="pt-BR" w:eastAsia="pt-BR"/>
    </w:rPr>
  </w:style>
  <w:style w:type="character" w:customStyle="1" w:styleId="Ttulo2Char">
    <w:name w:val="Título 2 Char"/>
    <w:basedOn w:val="Fontepargpadro"/>
    <w:link w:val="Ttulo2"/>
    <w:rsid w:val="0059248B"/>
    <w:rPr>
      <w:rFonts w:ascii="CG Times" w:eastAsia="Times New Roman" w:hAnsi="CG Times" w:cs="Times New Roman"/>
      <w:sz w:val="26"/>
      <w:szCs w:val="20"/>
      <w:lang w:val="pt-BR" w:eastAsia="pt-BR"/>
    </w:rPr>
  </w:style>
  <w:style w:type="character" w:customStyle="1" w:styleId="Ttulo3Char">
    <w:name w:val="Título 3 Char"/>
    <w:basedOn w:val="Fontepargpadro"/>
    <w:link w:val="Ttulo3"/>
    <w:rsid w:val="0059248B"/>
    <w:rPr>
      <w:rFonts w:ascii="CG Times" w:eastAsia="Times New Roman" w:hAnsi="CG Times" w:cs="Times New Roman"/>
      <w:b/>
      <w:sz w:val="26"/>
      <w:szCs w:val="20"/>
      <w:lang w:val="pt-BR" w:eastAsia="pt-BR"/>
    </w:rPr>
  </w:style>
  <w:style w:type="character" w:customStyle="1" w:styleId="Ttulo4Char">
    <w:name w:val="Título 4 Char"/>
    <w:basedOn w:val="Fontepargpadro"/>
    <w:link w:val="Ttulo4"/>
    <w:rsid w:val="0059248B"/>
    <w:rPr>
      <w:rFonts w:ascii="CG Times" w:eastAsia="Times New Roman" w:hAnsi="CG Times" w:cs="Times New Roman"/>
      <w:b/>
      <w:color w:val="0000FF"/>
      <w:sz w:val="26"/>
      <w:szCs w:val="20"/>
      <w:lang w:val="pt-BR" w:eastAsia="pt-BR"/>
    </w:rPr>
  </w:style>
  <w:style w:type="character" w:customStyle="1" w:styleId="Ttulo5Char">
    <w:name w:val="Título 5 Char"/>
    <w:basedOn w:val="Fontepargpadro"/>
    <w:link w:val="Ttulo5"/>
    <w:uiPriority w:val="99"/>
    <w:rsid w:val="0059248B"/>
    <w:rPr>
      <w:rFonts w:ascii="Times New Roman" w:eastAsia="Times New Roman" w:hAnsi="Times New Roman" w:cs="Times New Roman"/>
      <w:sz w:val="24"/>
      <w:szCs w:val="20"/>
      <w:lang w:val="pt-BR" w:eastAsia="pt-BR"/>
    </w:rPr>
  </w:style>
  <w:style w:type="character" w:customStyle="1" w:styleId="Ttulo6Char">
    <w:name w:val="Título 6 Char"/>
    <w:basedOn w:val="Fontepargpadro"/>
    <w:link w:val="Ttulo6"/>
    <w:rsid w:val="0059248B"/>
    <w:rPr>
      <w:rFonts w:ascii="Times New Roman" w:eastAsia="Times New Roman" w:hAnsi="Times New Roman" w:cs="Times New Roman"/>
      <w:bCs/>
      <w:smallCaps/>
      <w:sz w:val="26"/>
      <w:szCs w:val="20"/>
      <w:u w:val="single"/>
      <w:lang w:val="pt-BR" w:eastAsia="pt-BR"/>
    </w:rPr>
  </w:style>
  <w:style w:type="character" w:customStyle="1" w:styleId="Ttulo7Char">
    <w:name w:val="Título 7 Char"/>
    <w:basedOn w:val="Fontepargpadro"/>
    <w:link w:val="Ttulo7"/>
    <w:uiPriority w:val="99"/>
    <w:rsid w:val="0059248B"/>
    <w:rPr>
      <w:rFonts w:ascii="Times New Roman" w:eastAsia="Times New Roman" w:hAnsi="Times New Roman" w:cs="Times New Roman"/>
      <w:bCs/>
      <w:sz w:val="26"/>
      <w:szCs w:val="20"/>
      <w:lang w:val="pt-BR" w:eastAsia="pt-BR"/>
    </w:rPr>
  </w:style>
  <w:style w:type="character" w:customStyle="1" w:styleId="Ttulo8Char">
    <w:name w:val="Título 8 Char"/>
    <w:basedOn w:val="Fontepargpadro"/>
    <w:link w:val="Ttulo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Rodap">
    <w:name w:val="footer"/>
    <w:basedOn w:val="Normal"/>
    <w:link w:val="RodapChar"/>
    <w:uiPriority w:val="99"/>
    <w:rsid w:val="0059248B"/>
    <w:pPr>
      <w:tabs>
        <w:tab w:val="center" w:pos="4252"/>
        <w:tab w:val="right" w:pos="8504"/>
      </w:tabs>
    </w:pPr>
  </w:style>
  <w:style w:type="character" w:customStyle="1" w:styleId="RodapChar">
    <w:name w:val="Rodapé Char"/>
    <w:basedOn w:val="Fontepargpadro"/>
    <w:link w:val="Rodap"/>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Cabealho">
    <w:name w:val="header"/>
    <w:aliases w:val="Cabeçalho1,Header Char"/>
    <w:basedOn w:val="Normal"/>
    <w:link w:val="CabealhoChar"/>
    <w:uiPriority w:val="99"/>
    <w:rsid w:val="0059248B"/>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59248B"/>
    <w:rPr>
      <w:rFonts w:ascii="Times New Roman" w:eastAsia="Times New Roman" w:hAnsi="Times New Roman" w:cs="Times New Roman"/>
      <w:sz w:val="26"/>
      <w:szCs w:val="20"/>
      <w:lang w:val="pt-BR" w:eastAsia="pt-BR"/>
    </w:rPr>
  </w:style>
  <w:style w:type="paragraph" w:styleId="Corpodetexto2">
    <w:name w:val="Body Text 2"/>
    <w:basedOn w:val="Normal"/>
    <w:link w:val="Corpodetexto2Char"/>
    <w:rsid w:val="0059248B"/>
    <w:pPr>
      <w:spacing w:after="0"/>
    </w:pPr>
    <w:rPr>
      <w:rFonts w:ascii="Arial" w:hAnsi="Arial"/>
      <w:b/>
      <w:sz w:val="24"/>
      <w:lang w:eastAsia="en-US"/>
    </w:rPr>
  </w:style>
  <w:style w:type="character" w:customStyle="1" w:styleId="Corpodetexto2Char">
    <w:name w:val="Corpo de texto 2 Char"/>
    <w:basedOn w:val="Fontepargpadro"/>
    <w:link w:val="Corpodetexto2"/>
    <w:rsid w:val="0059248B"/>
    <w:rPr>
      <w:rFonts w:ascii="Arial" w:eastAsia="Times New Roman" w:hAnsi="Arial" w:cs="Times New Roman"/>
      <w:b/>
      <w:sz w:val="24"/>
      <w:szCs w:val="20"/>
      <w:lang w:val="pt-BR"/>
    </w:rPr>
  </w:style>
  <w:style w:type="paragraph" w:styleId="Corpodetexto3">
    <w:name w:val="Body Text 3"/>
    <w:basedOn w:val="Normal"/>
    <w:link w:val="Corpodetexto3Char"/>
    <w:rsid w:val="0059248B"/>
    <w:pPr>
      <w:spacing w:after="0"/>
    </w:pPr>
    <w:rPr>
      <w:rFonts w:ascii="Arial" w:hAnsi="Arial"/>
      <w:sz w:val="24"/>
      <w:lang w:eastAsia="en-US"/>
    </w:rPr>
  </w:style>
  <w:style w:type="character" w:customStyle="1" w:styleId="Corpodetexto3Char">
    <w:name w:val="Corpo de texto 3 Char"/>
    <w:basedOn w:val="Fontepargpadro"/>
    <w:link w:val="Corpodetexto3"/>
    <w:rsid w:val="0059248B"/>
    <w:rPr>
      <w:rFonts w:ascii="Arial" w:eastAsia="Times New Roman" w:hAnsi="Arial" w:cs="Times New Roman"/>
      <w:sz w:val="24"/>
      <w:szCs w:val="20"/>
      <w:lang w:val="pt-BR"/>
    </w:rPr>
  </w:style>
  <w:style w:type="paragraph" w:styleId="Recuodecorpodetexto">
    <w:name w:val="Body Text Indent"/>
    <w:aliases w:val="bti,bt2,Body Text Bold Indent"/>
    <w:basedOn w:val="Normal"/>
    <w:link w:val="Recuodecorpodetexto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Recuodecorpodetexto2">
    <w:name w:val="Body Text Indent 2"/>
    <w:basedOn w:val="Normal"/>
    <w:link w:val="Recuodecorpodetexto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Textodecomentrio">
    <w:name w:val="annotation text"/>
    <w:basedOn w:val="Normal"/>
    <w:link w:val="TextodecomentrioChar"/>
    <w:rsid w:val="0035410B"/>
    <w:rPr>
      <w:sz w:val="20"/>
    </w:rPr>
  </w:style>
  <w:style w:type="character" w:customStyle="1" w:styleId="TextodecomentrioChar">
    <w:name w:val="Texto de comentário Char"/>
    <w:basedOn w:val="Fontepargpadro"/>
    <w:link w:val="Textodecomentrio"/>
    <w:rsid w:val="0059248B"/>
    <w:rPr>
      <w:rFonts w:ascii="Times New Roman" w:eastAsia="Times New Roman" w:hAnsi="Times New Roman" w:cs="Times New Roman"/>
      <w:sz w:val="20"/>
      <w:szCs w:val="20"/>
      <w:lang w:val="pt-BR" w:eastAsia="pt-BR"/>
    </w:rPr>
  </w:style>
  <w:style w:type="character" w:customStyle="1" w:styleId="AssuntodocomentrioChar">
    <w:name w:val="Assunto do comentário Char"/>
    <w:basedOn w:val="TextodecomentrioChar"/>
    <w:link w:val="Assuntodocomentrio"/>
    <w:rsid w:val="0059248B"/>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sid w:val="0035410B"/>
    <w:rPr>
      <w:b/>
      <w:bCs/>
    </w:rPr>
  </w:style>
  <w:style w:type="character" w:customStyle="1" w:styleId="AssuntodocomentrioChar1">
    <w:name w:val="Assunto do comentário Char1"/>
    <w:basedOn w:val="TextodecomentrioChar"/>
    <w:uiPriority w:val="99"/>
    <w:semiHidden/>
    <w:rsid w:val="0059248B"/>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link w:val="Textodebalo"/>
    <w:rsid w:val="0059248B"/>
    <w:rPr>
      <w:rFonts w:ascii="Tahoma" w:eastAsia="Times New Roman" w:hAnsi="Tahoma" w:cs="Tahoma"/>
      <w:sz w:val="16"/>
      <w:szCs w:val="16"/>
      <w:lang w:val="pt-BR" w:eastAsia="pt-BR"/>
    </w:rPr>
  </w:style>
  <w:style w:type="paragraph" w:styleId="Textodebalo">
    <w:name w:val="Balloon Text"/>
    <w:basedOn w:val="Normal"/>
    <w:link w:val="TextodebaloChar"/>
    <w:rsid w:val="0059248B"/>
    <w:rPr>
      <w:rFonts w:ascii="Tahoma" w:hAnsi="Tahoma" w:cs="Tahoma"/>
      <w:sz w:val="16"/>
      <w:szCs w:val="16"/>
    </w:rPr>
  </w:style>
  <w:style w:type="character" w:customStyle="1" w:styleId="TextodebaloChar1">
    <w:name w:val="Texto de balão Char1"/>
    <w:basedOn w:val="Fontepargpadro"/>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Fontepargpadro"/>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rsid w:val="0059248B"/>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59248B"/>
    <w:pPr>
      <w:spacing w:after="0"/>
    </w:pPr>
    <w:rPr>
      <w:sz w:val="20"/>
    </w:rPr>
  </w:style>
  <w:style w:type="character" w:customStyle="1" w:styleId="TextodenotaderodapChar1">
    <w:name w:val="Texto de nota de rodapé Char1"/>
    <w:basedOn w:val="Fontepargpadro"/>
    <w:uiPriority w:val="99"/>
    <w:semiHidden/>
    <w:rsid w:val="0059248B"/>
    <w:rPr>
      <w:rFonts w:ascii="Times New Roman" w:eastAsia="Times New Roman" w:hAnsi="Times New Roman" w:cs="Times New Roman"/>
      <w:sz w:val="20"/>
      <w:szCs w:val="20"/>
      <w:lang w:val="pt-BR" w:eastAsia="pt-BR"/>
    </w:rPr>
  </w:style>
  <w:style w:type="paragraph" w:styleId="Corpodetexto">
    <w:name w:val="Body Text"/>
    <w:aliases w:val="bt,BT,.BT,bd,5"/>
    <w:basedOn w:val="Normal"/>
    <w:link w:val="CorpodetextoChar"/>
    <w:uiPriority w:val="1"/>
    <w:qFormat/>
    <w:rsid w:val="0059248B"/>
  </w:style>
  <w:style w:type="character" w:customStyle="1" w:styleId="CorpodetextoChar">
    <w:name w:val="Corpo de texto Char"/>
    <w:aliases w:val="bt Char,BT Char,.BT Char,bd Char,5 Char"/>
    <w:basedOn w:val="Fontepargpadro"/>
    <w:link w:val="Corpodetexto"/>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PargrafodaLista">
    <w:name w:val="List Paragraph"/>
    <w:basedOn w:val="Normal"/>
    <w:link w:val="PargrafodaLista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Commarcadores">
    <w:name w:val="List Bullet"/>
    <w:basedOn w:val="Normal"/>
    <w:unhideWhenUsed/>
    <w:rsid w:val="0059248B"/>
    <w:pPr>
      <w:numPr>
        <w:numId w:val="3"/>
      </w:numPr>
      <w:contextualSpacing/>
    </w:pPr>
  </w:style>
  <w:style w:type="paragraph" w:customStyle="1" w:styleId="Switzerland">
    <w:name w:val="Switzerland"/>
    <w:basedOn w:val="Corpodetexto"/>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Refdecomentrio">
    <w:name w:val="annotation reference"/>
    <w:basedOn w:val="Fontepargpadro"/>
    <w:unhideWhenUsed/>
    <w:rsid w:val="0059248B"/>
    <w:rPr>
      <w:sz w:val="16"/>
      <w:szCs w:val="16"/>
    </w:rPr>
  </w:style>
  <w:style w:type="numbering" w:customStyle="1" w:styleId="Semlista1">
    <w:name w:val="Sem lista1"/>
    <w:next w:val="Semlista"/>
    <w:semiHidden/>
    <w:rsid w:val="0059248B"/>
  </w:style>
  <w:style w:type="character" w:styleId="Refdenotaderodap">
    <w:name w:val="footnote reference"/>
    <w:rsid w:val="0059248B"/>
    <w:rPr>
      <w:vertAlign w:val="superscript"/>
    </w:rPr>
  </w:style>
  <w:style w:type="character" w:styleId="Nmerodepgina">
    <w:name w:val="page number"/>
    <w:basedOn w:val="Fontepargpadro"/>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nfase">
    <w:name w:val="Emphasis"/>
    <w:uiPriority w:val="20"/>
    <w:qFormat/>
    <w:rsid w:val="0059248B"/>
    <w:rPr>
      <w:i/>
      <w:iCs/>
    </w:rPr>
  </w:style>
  <w:style w:type="character" w:styleId="Forte">
    <w:name w:val="Strong"/>
    <w:uiPriority w:val="22"/>
    <w:qFormat/>
    <w:rsid w:val="0059248B"/>
    <w:rPr>
      <w:b/>
      <w:bCs/>
    </w:rPr>
  </w:style>
  <w:style w:type="paragraph" w:styleId="Reviso">
    <w:name w:val="Revision"/>
    <w:hidden/>
    <w:uiPriority w:val="99"/>
    <w:rsid w:val="0059248B"/>
    <w:pPr>
      <w:spacing w:after="0" w:line="240" w:lineRule="auto"/>
    </w:pPr>
  </w:style>
  <w:style w:type="paragraph" w:styleId="TextosemFormatao">
    <w:name w:val="Plain Text"/>
    <w:basedOn w:val="Normal"/>
    <w:link w:val="TextosemFormataoChar"/>
    <w:uiPriority w:val="99"/>
    <w:unhideWhenUsed/>
    <w:rsid w:val="0059248B"/>
    <w:pPr>
      <w:spacing w:after="0"/>
      <w:jc w:val="left"/>
    </w:pPr>
    <w:rPr>
      <w:rFonts w:ascii="Verdana" w:eastAsiaTheme="minorHAnsi" w:hAnsi="Verdana"/>
      <w:sz w:val="18"/>
      <w:szCs w:val="18"/>
    </w:rPr>
  </w:style>
  <w:style w:type="character" w:customStyle="1" w:styleId="TextosemFormataoChar">
    <w:name w:val="Texto sem Formatação Char"/>
    <w:basedOn w:val="Fontepargpadro"/>
    <w:link w:val="TextosemFormatao"/>
    <w:uiPriority w:val="99"/>
    <w:rsid w:val="0059248B"/>
    <w:rPr>
      <w:rFonts w:cs="Times New Roman"/>
      <w:szCs w:val="18"/>
      <w:lang w:val="pt-BR" w:eastAsia="pt-BR"/>
    </w:rPr>
  </w:style>
  <w:style w:type="table" w:styleId="Tabelacomgrade">
    <w:name w:val="Table Grid"/>
    <w:basedOn w:val="Tabela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Ttulo9Char">
    <w:name w:val="Título 9 Char"/>
    <w:basedOn w:val="Fontepargpadro"/>
    <w:link w:val="Ttulo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Fontepargpadro"/>
    <w:rsid w:val="00DE5CCE"/>
  </w:style>
  <w:style w:type="paragraph" w:styleId="Saudao">
    <w:name w:val="Salutation"/>
    <w:basedOn w:val="Normal"/>
    <w:next w:val="Normal"/>
    <w:link w:val="SaudaoChar"/>
    <w:uiPriority w:val="99"/>
    <w:rsid w:val="000A3ECF"/>
    <w:pPr>
      <w:autoSpaceDE w:val="0"/>
      <w:autoSpaceDN w:val="0"/>
      <w:adjustRightInd w:val="0"/>
      <w:spacing w:after="0"/>
      <w:ind w:firstLine="1440"/>
    </w:pPr>
    <w:rPr>
      <w:rFonts w:eastAsia="SimSun"/>
      <w:sz w:val="24"/>
      <w:szCs w:val="24"/>
    </w:rPr>
  </w:style>
  <w:style w:type="character" w:customStyle="1" w:styleId="SaudaoChar">
    <w:name w:val="Saudação Char"/>
    <w:basedOn w:val="Fontepargpadro"/>
    <w:link w:val="Saudao"/>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a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a">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Recuodecorpodetexto3">
    <w:name w:val="Body Text Indent 3"/>
    <w:basedOn w:val="Normal"/>
    <w:link w:val="Recuodecorpodetexto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Recuodecorpodetexto3Char">
    <w:name w:val="Recuo de corpo de texto 3 Char"/>
    <w:basedOn w:val="Fontepargpadro"/>
    <w:link w:val="Recuodecorpodetexto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Textoembloco">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tulo">
    <w:name w:val="Title"/>
    <w:basedOn w:val="Normal"/>
    <w:link w:val="Ttulo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tuloChar">
    <w:name w:val="Título Char"/>
    <w:basedOn w:val="Fontepargpadro"/>
    <w:link w:val="Ttulo"/>
    <w:rsid w:val="000A3ECF"/>
    <w:rPr>
      <w:rFonts w:ascii="Cambria" w:eastAsia="SimSun" w:hAnsi="Cambria" w:cs="Times New Roman"/>
      <w:b/>
      <w:kern w:val="28"/>
      <w:sz w:val="32"/>
      <w:szCs w:val="32"/>
      <w:lang w:val="pt-BR" w:eastAsia="pt-BR"/>
    </w:rPr>
  </w:style>
  <w:style w:type="paragraph" w:styleId="MapadoDocumento">
    <w:name w:val="Document Map"/>
    <w:basedOn w:val="Normal"/>
    <w:link w:val="MapadoDocumento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MapadoDocumentoChar">
    <w:name w:val="Mapa do Documento Char"/>
    <w:basedOn w:val="Fontepargpadro"/>
    <w:link w:val="MapadoDocumento"/>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HiperlinkVisitado">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tulo">
    <w:name w:val="Subtitle"/>
    <w:basedOn w:val="Normal"/>
    <w:link w:val="Subttulo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tuloChar">
    <w:name w:val="Subtítulo Char"/>
    <w:basedOn w:val="Fontepargpadro"/>
    <w:link w:val="Subttulo"/>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Sumrio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Textodenotadefim">
    <w:name w:val="endnote text"/>
    <w:basedOn w:val="Normal"/>
    <w:link w:val="TextodenotadefimChar"/>
    <w:rsid w:val="000A3ECF"/>
    <w:pPr>
      <w:autoSpaceDE w:val="0"/>
      <w:autoSpaceDN w:val="0"/>
      <w:adjustRightInd w:val="0"/>
      <w:spacing w:after="0"/>
      <w:jc w:val="left"/>
    </w:pPr>
    <w:rPr>
      <w:rFonts w:ascii="Calibri" w:eastAsia="SimSun" w:hAnsi="Calibri"/>
      <w:sz w:val="20"/>
    </w:rPr>
  </w:style>
  <w:style w:type="character" w:customStyle="1" w:styleId="TextodenotadefimChar">
    <w:name w:val="Texto de nota de fim Char"/>
    <w:basedOn w:val="Fontepargpadro"/>
    <w:link w:val="Textodenotadefim"/>
    <w:rsid w:val="000A3ECF"/>
    <w:rPr>
      <w:rFonts w:ascii="Calibri" w:eastAsia="SimSun" w:hAnsi="Calibri" w:cs="Times New Roman"/>
      <w:sz w:val="20"/>
      <w:szCs w:val="20"/>
      <w:lang w:val="pt-BR" w:eastAsia="pt-BR"/>
    </w:rPr>
  </w:style>
  <w:style w:type="character" w:styleId="Refdenotadefim">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Ttulo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Corpodetexto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Corpodetexto"/>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PargrafodaListaChar">
    <w:name w:val="Parágrafo da Lista Char"/>
    <w:link w:val="PargrafodaLista"/>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Nmerodelinha">
    <w:name w:val="line number"/>
    <w:basedOn w:val="Fontepargpadro"/>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TextodoEspaoReservado">
    <w:name w:val="Placeholder Text"/>
    <w:basedOn w:val="Fontepargpadro"/>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Fontepargpadro"/>
    <w:uiPriority w:val="99"/>
    <w:semiHidden/>
    <w:unhideWhenUsed/>
    <w:rsid w:val="004F707F"/>
    <w:rPr>
      <w:color w:val="808080"/>
      <w:shd w:val="clear" w:color="auto" w:fill="E6E6E6"/>
    </w:rPr>
  </w:style>
  <w:style w:type="character" w:customStyle="1" w:styleId="MenoPendente2">
    <w:name w:val="Menção Pendente2"/>
    <w:basedOn w:val="Fontepargpadro"/>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Fontepargpadro"/>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SemEspaamento">
    <w:name w:val="No Spacing"/>
    <w:link w:val="SemEspaamento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SemEspaamentoChar">
    <w:name w:val="Sem Espaçamento Char"/>
    <w:link w:val="SemEspaamento"/>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Fontepargpadro"/>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Fontepargpadro"/>
    <w:uiPriority w:val="99"/>
    <w:semiHidden/>
    <w:unhideWhenUsed/>
    <w:rsid w:val="004F707F"/>
    <w:rPr>
      <w:color w:val="605E5C"/>
      <w:shd w:val="clear" w:color="auto" w:fill="E1DFDD"/>
    </w:rPr>
  </w:style>
  <w:style w:type="character" w:customStyle="1" w:styleId="MenoPendente6">
    <w:name w:val="Menção Pendente6"/>
    <w:basedOn w:val="Fontepargpadro"/>
    <w:uiPriority w:val="99"/>
    <w:semiHidden/>
    <w:unhideWhenUsed/>
    <w:rsid w:val="004F707F"/>
    <w:rPr>
      <w:color w:val="605E5C"/>
      <w:shd w:val="clear" w:color="auto" w:fill="E1DFDD"/>
    </w:rPr>
  </w:style>
  <w:style w:type="character" w:customStyle="1" w:styleId="MenoPendente7">
    <w:name w:val="Menção Pendente7"/>
    <w:basedOn w:val="Fontepargpadro"/>
    <w:uiPriority w:val="99"/>
    <w:semiHidden/>
    <w:unhideWhenUsed/>
    <w:rsid w:val="004F707F"/>
    <w:rPr>
      <w:color w:val="605E5C"/>
      <w:shd w:val="clear" w:color="auto" w:fill="E1DFDD"/>
    </w:rPr>
  </w:style>
  <w:style w:type="character" w:customStyle="1" w:styleId="MenoPendente8">
    <w:name w:val="Menção Pendente8"/>
    <w:basedOn w:val="Fontepargpadro"/>
    <w:uiPriority w:val="99"/>
    <w:semiHidden/>
    <w:unhideWhenUsed/>
    <w:rsid w:val="004C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3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alexandre.lodi@oliveiratrust.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duciario@simplificpavarini.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felipe.fingerl@iguasa.com.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agner.souza@tbssa.com.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D350C-0542-47B9-9DF8-B833741D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30152</Words>
  <Characters>171873</Characters>
  <Application>Microsoft Office Word</Application>
  <DocSecurity>0</DocSecurity>
  <Lines>1432</Lines>
  <Paragraphs>403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201622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Machado Meyer</dc:creator>
  <cp:lastModifiedBy>SF</cp:lastModifiedBy>
  <cp:revision>2</cp:revision>
  <cp:lastPrinted>2019-07-01T13:58:00Z</cp:lastPrinted>
  <dcterms:created xsi:type="dcterms:W3CDTF">2019-10-27T16:14:00Z</dcterms:created>
  <dcterms:modified xsi:type="dcterms:W3CDTF">2019-10-27T16:14:00Z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_x000d_3204333v3 / 1325-42 </vt:lpwstr>
  </property>
</Properties>
</file>