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7ED20" w14:textId="77777777" w:rsidR="0058197E" w:rsidRPr="009F52C5" w:rsidRDefault="0058197E" w:rsidP="00C05D3D">
      <w:pPr>
        <w:spacing w:line="320" w:lineRule="exact"/>
        <w:rPr>
          <w:rFonts w:ascii="Garamond" w:hAnsi="Garamond" w:cs="Tahoma"/>
          <w:b/>
          <w:sz w:val="24"/>
          <w:szCs w:val="24"/>
        </w:rPr>
      </w:pPr>
      <w:bookmarkStart w:id="0" w:name="OLE_LINK92"/>
      <w:bookmarkStart w:id="1" w:name="OLE_LINK93"/>
      <w:bookmarkStart w:id="2" w:name="_Toc288759182"/>
    </w:p>
    <w:p w14:paraId="67C09F4B" w14:textId="77777777" w:rsidR="0058197E" w:rsidRPr="009F52C5" w:rsidRDefault="0058197E">
      <w:pPr>
        <w:pBdr>
          <w:top w:val="double" w:sz="4" w:space="1" w:color="auto"/>
        </w:pBdr>
        <w:spacing w:line="320" w:lineRule="exact"/>
        <w:rPr>
          <w:rFonts w:ascii="Garamond" w:hAnsi="Garamond" w:cs="Tahoma"/>
          <w:b/>
          <w:sz w:val="24"/>
          <w:szCs w:val="24"/>
        </w:rPr>
      </w:pPr>
    </w:p>
    <w:p w14:paraId="63ABE2B3" w14:textId="77777777" w:rsidR="0058197E" w:rsidRPr="00787529" w:rsidRDefault="0058197E">
      <w:pPr>
        <w:spacing w:line="320" w:lineRule="exact"/>
        <w:jc w:val="center"/>
        <w:rPr>
          <w:rFonts w:ascii="Garamond" w:hAnsi="Garamond" w:cs="Tahoma"/>
          <w:sz w:val="24"/>
          <w:szCs w:val="24"/>
        </w:rPr>
      </w:pPr>
      <w:r w:rsidRPr="00787529">
        <w:rPr>
          <w:rFonts w:ascii="Garamond" w:hAnsi="Garamond" w:cs="Tahoma"/>
          <w:b/>
          <w:sz w:val="24"/>
          <w:szCs w:val="24"/>
        </w:rPr>
        <w:t>PRIMEIRO ADITAMENTO AO CONTRATO DE CESSÃO FIDUCIÁRIA DE DIREITOS CREDITÓRIOS E OUTRAS AVENÇAS</w:t>
      </w:r>
    </w:p>
    <w:p w14:paraId="5424E0CA" w14:textId="77777777" w:rsidR="0058197E" w:rsidRPr="009F52C5" w:rsidRDefault="0058197E">
      <w:pPr>
        <w:spacing w:line="320" w:lineRule="exact"/>
        <w:jc w:val="center"/>
        <w:rPr>
          <w:rFonts w:ascii="Garamond" w:hAnsi="Garamond" w:cs="Tahoma"/>
          <w:smallCaps/>
          <w:sz w:val="24"/>
          <w:szCs w:val="24"/>
          <w:u w:val="single"/>
        </w:rPr>
      </w:pPr>
    </w:p>
    <w:p w14:paraId="25D09793" w14:textId="77777777" w:rsidR="0058197E" w:rsidRPr="009F52C5" w:rsidRDefault="0058197E">
      <w:pPr>
        <w:spacing w:line="320" w:lineRule="exact"/>
        <w:jc w:val="center"/>
        <w:rPr>
          <w:rFonts w:ascii="Garamond" w:hAnsi="Garamond" w:cs="Tahoma"/>
          <w:smallCaps/>
          <w:sz w:val="24"/>
          <w:szCs w:val="24"/>
          <w:u w:val="single"/>
        </w:rPr>
      </w:pPr>
    </w:p>
    <w:p w14:paraId="4E53B559" w14:textId="77777777" w:rsidR="0058197E" w:rsidRPr="009F52C5" w:rsidRDefault="0058197E">
      <w:pPr>
        <w:spacing w:line="320" w:lineRule="exact"/>
        <w:jc w:val="center"/>
        <w:rPr>
          <w:rFonts w:ascii="Garamond" w:hAnsi="Garamond" w:cs="Tahoma"/>
          <w:sz w:val="24"/>
          <w:szCs w:val="24"/>
        </w:rPr>
      </w:pPr>
    </w:p>
    <w:p w14:paraId="7C60F417" w14:textId="77777777" w:rsidR="0058197E" w:rsidRPr="009F52C5" w:rsidRDefault="0058197E">
      <w:pPr>
        <w:spacing w:line="320" w:lineRule="exact"/>
        <w:jc w:val="center"/>
        <w:rPr>
          <w:rFonts w:ascii="Garamond" w:hAnsi="Garamond" w:cs="Tahoma"/>
          <w:sz w:val="24"/>
          <w:szCs w:val="24"/>
        </w:rPr>
      </w:pPr>
      <w:r w:rsidRPr="009F52C5">
        <w:rPr>
          <w:rFonts w:ascii="Garamond" w:hAnsi="Garamond" w:cs="Tahoma"/>
          <w:sz w:val="24"/>
          <w:szCs w:val="24"/>
        </w:rPr>
        <w:t>entre</w:t>
      </w:r>
    </w:p>
    <w:p w14:paraId="2E81119D" w14:textId="77777777" w:rsidR="0058197E" w:rsidRPr="009F52C5" w:rsidRDefault="0058197E">
      <w:pPr>
        <w:spacing w:line="320" w:lineRule="exact"/>
        <w:jc w:val="center"/>
        <w:rPr>
          <w:rFonts w:ascii="Garamond" w:hAnsi="Garamond" w:cs="Tahoma"/>
          <w:sz w:val="24"/>
          <w:szCs w:val="24"/>
        </w:rPr>
      </w:pPr>
    </w:p>
    <w:p w14:paraId="288D863C" w14:textId="77777777" w:rsidR="0058197E" w:rsidRPr="009F52C5" w:rsidRDefault="0058197E">
      <w:pPr>
        <w:spacing w:line="320" w:lineRule="exact"/>
        <w:jc w:val="center"/>
        <w:rPr>
          <w:rFonts w:ascii="Garamond" w:hAnsi="Garamond" w:cs="Tahoma"/>
          <w:sz w:val="24"/>
          <w:szCs w:val="24"/>
        </w:rPr>
      </w:pPr>
    </w:p>
    <w:p w14:paraId="5863693D" w14:textId="77777777" w:rsidR="0058197E" w:rsidRPr="009F52C5" w:rsidRDefault="0058197E">
      <w:pPr>
        <w:spacing w:line="320" w:lineRule="exact"/>
        <w:jc w:val="center"/>
        <w:rPr>
          <w:rFonts w:ascii="Garamond" w:hAnsi="Garamond" w:cs="Tahoma"/>
          <w:sz w:val="24"/>
          <w:szCs w:val="24"/>
        </w:rPr>
      </w:pPr>
    </w:p>
    <w:p w14:paraId="78C920E6" w14:textId="77777777" w:rsidR="0058197E" w:rsidRPr="009F52C5" w:rsidRDefault="0058197E">
      <w:pPr>
        <w:spacing w:line="320" w:lineRule="exact"/>
        <w:jc w:val="center"/>
        <w:rPr>
          <w:rFonts w:ascii="Garamond" w:hAnsi="Garamond" w:cs="Tahoma"/>
          <w:b/>
          <w:sz w:val="24"/>
          <w:szCs w:val="24"/>
        </w:rPr>
      </w:pPr>
      <w:r>
        <w:rPr>
          <w:rFonts w:ascii="Garamond" w:hAnsi="Garamond" w:cs="Tahoma"/>
          <w:b/>
          <w:smallCaps/>
          <w:sz w:val="24"/>
          <w:szCs w:val="24"/>
        </w:rPr>
        <w:t>Tubarão Saneamento</w:t>
      </w:r>
      <w:r w:rsidRPr="009F52C5">
        <w:rPr>
          <w:rFonts w:ascii="Garamond" w:hAnsi="Garamond" w:cs="Tahoma"/>
          <w:b/>
          <w:sz w:val="24"/>
          <w:szCs w:val="24"/>
        </w:rPr>
        <w:t xml:space="preserve"> S.A.</w:t>
      </w:r>
      <w:r>
        <w:rPr>
          <w:rFonts w:ascii="Garamond" w:hAnsi="Garamond" w:cs="Tahoma"/>
          <w:b/>
          <w:sz w:val="24"/>
          <w:szCs w:val="24"/>
        </w:rPr>
        <w:t>,</w:t>
      </w:r>
    </w:p>
    <w:p w14:paraId="57000C4B" w14:textId="77777777" w:rsidR="0058197E" w:rsidRPr="009F52C5" w:rsidRDefault="0058197E">
      <w:pPr>
        <w:spacing w:line="320" w:lineRule="exact"/>
        <w:jc w:val="center"/>
        <w:rPr>
          <w:rFonts w:ascii="Garamond" w:hAnsi="Garamond" w:cs="Tahoma"/>
          <w:i/>
          <w:sz w:val="24"/>
          <w:szCs w:val="24"/>
        </w:rPr>
      </w:pPr>
      <w:r w:rsidRPr="009F52C5">
        <w:rPr>
          <w:rFonts w:ascii="Garamond" w:hAnsi="Garamond" w:cs="Tahoma"/>
          <w:i/>
          <w:sz w:val="24"/>
          <w:szCs w:val="24"/>
        </w:rPr>
        <w:t xml:space="preserve">como </w:t>
      </w:r>
      <w:r>
        <w:rPr>
          <w:rFonts w:ascii="Garamond" w:hAnsi="Garamond" w:cs="Tahoma"/>
          <w:i/>
          <w:sz w:val="24"/>
          <w:szCs w:val="24"/>
        </w:rPr>
        <w:t>Cedente Fiduciária,</w:t>
      </w:r>
    </w:p>
    <w:p w14:paraId="37E47316" w14:textId="77777777" w:rsidR="0058197E" w:rsidRPr="009F52C5" w:rsidRDefault="0058197E">
      <w:pPr>
        <w:spacing w:line="320" w:lineRule="exact"/>
        <w:jc w:val="center"/>
        <w:rPr>
          <w:rFonts w:ascii="Garamond" w:hAnsi="Garamond" w:cs="Tahoma"/>
          <w:sz w:val="24"/>
          <w:szCs w:val="24"/>
        </w:rPr>
      </w:pPr>
    </w:p>
    <w:p w14:paraId="521FE4AA" w14:textId="77777777" w:rsidR="0058197E" w:rsidRPr="009F52C5" w:rsidRDefault="0058197E">
      <w:pPr>
        <w:spacing w:line="320" w:lineRule="exact"/>
        <w:jc w:val="center"/>
        <w:rPr>
          <w:rFonts w:ascii="Garamond" w:hAnsi="Garamond" w:cs="Tahoma"/>
          <w:sz w:val="24"/>
          <w:szCs w:val="24"/>
        </w:rPr>
      </w:pPr>
    </w:p>
    <w:p w14:paraId="2C942726" w14:textId="77777777" w:rsidR="0058197E" w:rsidRPr="009F52C5" w:rsidRDefault="0058197E">
      <w:pPr>
        <w:spacing w:line="320" w:lineRule="exact"/>
        <w:jc w:val="center"/>
        <w:rPr>
          <w:rFonts w:ascii="Garamond" w:hAnsi="Garamond" w:cs="Tahoma"/>
          <w:sz w:val="24"/>
          <w:szCs w:val="24"/>
        </w:rPr>
      </w:pPr>
    </w:p>
    <w:p w14:paraId="4AAEAB08" w14:textId="77777777" w:rsidR="0058197E" w:rsidRPr="009F52C5" w:rsidRDefault="0058197E">
      <w:pPr>
        <w:spacing w:line="320" w:lineRule="exact"/>
        <w:jc w:val="center"/>
        <w:rPr>
          <w:rFonts w:ascii="Garamond" w:hAnsi="Garamond" w:cs="Tahoma"/>
          <w:b/>
          <w:sz w:val="24"/>
          <w:szCs w:val="24"/>
        </w:rPr>
      </w:pPr>
      <w:proofErr w:type="spellStart"/>
      <w:r>
        <w:rPr>
          <w:rFonts w:ascii="Garamond" w:hAnsi="Garamond" w:cs="Tahoma"/>
          <w:b/>
          <w:bCs/>
          <w:smallCaps/>
          <w:sz w:val="24"/>
          <w:szCs w:val="24"/>
        </w:rPr>
        <w:t>Simplific</w:t>
      </w:r>
      <w:proofErr w:type="spellEnd"/>
      <w:r>
        <w:rPr>
          <w:rFonts w:ascii="Garamond" w:hAnsi="Garamond" w:cs="Tahoma"/>
          <w:b/>
          <w:bCs/>
          <w:smallCaps/>
          <w:sz w:val="24"/>
          <w:szCs w:val="24"/>
        </w:rPr>
        <w:t xml:space="preserve"> </w:t>
      </w:r>
      <w:proofErr w:type="spellStart"/>
      <w:r>
        <w:rPr>
          <w:rFonts w:ascii="Garamond" w:hAnsi="Garamond" w:cs="Tahoma"/>
          <w:b/>
          <w:bCs/>
          <w:smallCaps/>
          <w:sz w:val="24"/>
          <w:szCs w:val="24"/>
        </w:rPr>
        <w:t>Pavarini</w:t>
      </w:r>
      <w:proofErr w:type="spellEnd"/>
      <w:r>
        <w:rPr>
          <w:rFonts w:ascii="Garamond" w:hAnsi="Garamond" w:cs="Tahoma"/>
          <w:b/>
          <w:bCs/>
          <w:smallCaps/>
          <w:sz w:val="24"/>
          <w:szCs w:val="24"/>
        </w:rPr>
        <w:t xml:space="preserve"> </w:t>
      </w:r>
      <w:r w:rsidRPr="009F52C5">
        <w:rPr>
          <w:rFonts w:ascii="Garamond" w:hAnsi="Garamond" w:cs="Tahoma"/>
          <w:b/>
          <w:bCs/>
          <w:smallCaps/>
          <w:sz w:val="24"/>
          <w:szCs w:val="24"/>
        </w:rPr>
        <w:t>Distribuidora de Títulos e Valores Mobiliários</w:t>
      </w:r>
      <w:r>
        <w:rPr>
          <w:rFonts w:ascii="Garamond" w:hAnsi="Garamond" w:cs="Tahoma"/>
          <w:b/>
          <w:bCs/>
          <w:smallCaps/>
          <w:sz w:val="24"/>
          <w:szCs w:val="24"/>
        </w:rPr>
        <w:t xml:space="preserve"> Ltda.</w:t>
      </w:r>
    </w:p>
    <w:p w14:paraId="29E41DA9" w14:textId="77777777" w:rsidR="0058197E" w:rsidRPr="009F52C5" w:rsidRDefault="0058197E">
      <w:pPr>
        <w:spacing w:line="320" w:lineRule="exact"/>
        <w:jc w:val="center"/>
        <w:rPr>
          <w:rFonts w:ascii="Garamond" w:hAnsi="Garamond" w:cs="Tahoma"/>
          <w:i/>
          <w:sz w:val="24"/>
          <w:szCs w:val="24"/>
        </w:rPr>
      </w:pPr>
      <w:r w:rsidRPr="009F52C5">
        <w:rPr>
          <w:rFonts w:ascii="Garamond" w:hAnsi="Garamond" w:cs="Tahoma"/>
          <w:i/>
          <w:sz w:val="24"/>
          <w:szCs w:val="24"/>
        </w:rPr>
        <w:t>como Agente Fiduciário</w:t>
      </w:r>
      <w:r>
        <w:rPr>
          <w:rFonts w:ascii="Garamond" w:hAnsi="Garamond" w:cs="Tahoma"/>
          <w:i/>
          <w:sz w:val="24"/>
          <w:szCs w:val="24"/>
        </w:rPr>
        <w:t>,</w:t>
      </w:r>
      <w:r w:rsidRPr="009F52C5">
        <w:rPr>
          <w:rFonts w:ascii="Garamond" w:hAnsi="Garamond" w:cs="Tahoma"/>
          <w:i/>
          <w:sz w:val="24"/>
          <w:szCs w:val="24"/>
        </w:rPr>
        <w:t xml:space="preserve"> representan</w:t>
      </w:r>
      <w:r>
        <w:rPr>
          <w:rFonts w:ascii="Garamond" w:hAnsi="Garamond" w:cs="Tahoma"/>
          <w:i/>
          <w:sz w:val="24"/>
          <w:szCs w:val="24"/>
        </w:rPr>
        <w:t>do a totalidade</w:t>
      </w:r>
      <w:r w:rsidRPr="009F52C5">
        <w:rPr>
          <w:rFonts w:ascii="Garamond" w:hAnsi="Garamond" w:cs="Tahoma"/>
          <w:i/>
          <w:sz w:val="24"/>
          <w:szCs w:val="24"/>
        </w:rPr>
        <w:t xml:space="preserve"> dos Debenturistas</w:t>
      </w:r>
    </w:p>
    <w:p w14:paraId="2F52A860" w14:textId="77777777" w:rsidR="0058197E" w:rsidRPr="009F52C5" w:rsidRDefault="0058197E">
      <w:pPr>
        <w:spacing w:line="320" w:lineRule="exact"/>
        <w:jc w:val="center"/>
        <w:rPr>
          <w:rFonts w:ascii="Garamond" w:hAnsi="Garamond" w:cs="Tahoma"/>
          <w:sz w:val="24"/>
          <w:szCs w:val="24"/>
        </w:rPr>
      </w:pPr>
    </w:p>
    <w:p w14:paraId="11122566" w14:textId="77777777" w:rsidR="0058197E" w:rsidRDefault="0058197E">
      <w:pPr>
        <w:spacing w:line="320" w:lineRule="exact"/>
        <w:jc w:val="center"/>
        <w:rPr>
          <w:rFonts w:ascii="Garamond" w:hAnsi="Garamond" w:cs="Tahoma"/>
          <w:sz w:val="24"/>
          <w:szCs w:val="24"/>
        </w:rPr>
      </w:pPr>
      <w:r>
        <w:rPr>
          <w:rFonts w:ascii="Garamond" w:hAnsi="Garamond" w:cs="Tahoma"/>
          <w:sz w:val="24"/>
          <w:szCs w:val="24"/>
        </w:rPr>
        <w:t>e</w:t>
      </w:r>
    </w:p>
    <w:p w14:paraId="00316837" w14:textId="77777777" w:rsidR="0058197E" w:rsidRDefault="0058197E">
      <w:pPr>
        <w:spacing w:line="320" w:lineRule="exact"/>
        <w:jc w:val="center"/>
        <w:rPr>
          <w:rFonts w:ascii="Garamond" w:hAnsi="Garamond" w:cs="Tahoma"/>
          <w:sz w:val="24"/>
          <w:szCs w:val="24"/>
        </w:rPr>
      </w:pPr>
    </w:p>
    <w:p w14:paraId="0277B544" w14:textId="77777777" w:rsidR="0058197E" w:rsidRPr="009F52C5" w:rsidRDefault="0058197E">
      <w:pPr>
        <w:spacing w:line="320" w:lineRule="exact"/>
        <w:jc w:val="center"/>
        <w:rPr>
          <w:rFonts w:ascii="Garamond" w:hAnsi="Garamond" w:cs="Tahoma"/>
          <w:sz w:val="24"/>
          <w:szCs w:val="24"/>
        </w:rPr>
      </w:pPr>
      <w:r>
        <w:rPr>
          <w:rFonts w:ascii="Garamond" w:hAnsi="Garamond" w:cs="Tahoma"/>
          <w:b/>
          <w:bCs/>
          <w:smallCaps/>
          <w:sz w:val="24"/>
          <w:szCs w:val="24"/>
        </w:rPr>
        <w:t>Banco BOCOM BBM S.A. e Integral Trust Serviços Financeiros Ltda.,</w:t>
      </w:r>
    </w:p>
    <w:p w14:paraId="4571966B" w14:textId="77777777" w:rsidR="0058197E" w:rsidRPr="009F52C5" w:rsidRDefault="0058197E">
      <w:pPr>
        <w:spacing w:line="320" w:lineRule="exact"/>
        <w:jc w:val="center"/>
        <w:rPr>
          <w:rFonts w:ascii="Garamond" w:hAnsi="Garamond" w:cs="Tahoma"/>
          <w:i/>
          <w:sz w:val="24"/>
          <w:szCs w:val="24"/>
        </w:rPr>
      </w:pPr>
      <w:r w:rsidRPr="009F52C5">
        <w:rPr>
          <w:rFonts w:ascii="Garamond" w:hAnsi="Garamond" w:cs="Tahoma"/>
          <w:i/>
          <w:sz w:val="24"/>
          <w:szCs w:val="24"/>
        </w:rPr>
        <w:t xml:space="preserve">como </w:t>
      </w:r>
      <w:r>
        <w:rPr>
          <w:rFonts w:ascii="Garamond" w:hAnsi="Garamond" w:cs="Tahoma"/>
          <w:i/>
          <w:sz w:val="24"/>
          <w:szCs w:val="24"/>
        </w:rPr>
        <w:t>Intervenientes Anuentes</w:t>
      </w:r>
    </w:p>
    <w:p w14:paraId="31A46F3C" w14:textId="77777777" w:rsidR="0058197E" w:rsidRDefault="0058197E">
      <w:pPr>
        <w:spacing w:line="320" w:lineRule="exact"/>
        <w:rPr>
          <w:rFonts w:ascii="Garamond" w:hAnsi="Garamond" w:cs="Tahoma"/>
          <w:sz w:val="24"/>
          <w:szCs w:val="24"/>
        </w:rPr>
      </w:pPr>
    </w:p>
    <w:p w14:paraId="0C4C2BB0" w14:textId="77777777" w:rsidR="0058197E" w:rsidRPr="009F52C5" w:rsidRDefault="0058197E">
      <w:pPr>
        <w:spacing w:line="320" w:lineRule="exact"/>
        <w:rPr>
          <w:rFonts w:ascii="Garamond" w:hAnsi="Garamond" w:cs="Tahoma"/>
          <w:sz w:val="24"/>
          <w:szCs w:val="24"/>
        </w:rPr>
      </w:pPr>
    </w:p>
    <w:p w14:paraId="6134BF13" w14:textId="77777777" w:rsidR="0058197E" w:rsidRPr="009F52C5" w:rsidRDefault="0058197E">
      <w:pPr>
        <w:spacing w:line="320" w:lineRule="exact"/>
        <w:jc w:val="center"/>
        <w:rPr>
          <w:rFonts w:ascii="Garamond" w:hAnsi="Garamond" w:cs="Tahoma"/>
          <w:sz w:val="24"/>
          <w:szCs w:val="24"/>
        </w:rPr>
      </w:pPr>
      <w:r w:rsidRPr="009F52C5">
        <w:rPr>
          <w:rFonts w:ascii="Garamond" w:hAnsi="Garamond" w:cs="Tahoma"/>
          <w:sz w:val="24"/>
          <w:szCs w:val="24"/>
        </w:rPr>
        <w:t>__________________</w:t>
      </w:r>
    </w:p>
    <w:p w14:paraId="3F932853" w14:textId="77777777" w:rsidR="0058197E" w:rsidRPr="009F52C5" w:rsidRDefault="0058197E">
      <w:pPr>
        <w:spacing w:line="320" w:lineRule="exact"/>
        <w:jc w:val="center"/>
        <w:rPr>
          <w:rFonts w:ascii="Garamond" w:hAnsi="Garamond" w:cs="Tahoma"/>
          <w:sz w:val="24"/>
          <w:szCs w:val="24"/>
        </w:rPr>
      </w:pPr>
    </w:p>
    <w:p w14:paraId="0B7ECBA0" w14:textId="77777777" w:rsidR="0058197E" w:rsidRPr="009F52C5" w:rsidRDefault="0058197E">
      <w:pPr>
        <w:spacing w:line="320" w:lineRule="exact"/>
        <w:jc w:val="center"/>
        <w:rPr>
          <w:rFonts w:ascii="Garamond" w:hAnsi="Garamond" w:cs="Tahoma"/>
          <w:sz w:val="24"/>
          <w:szCs w:val="24"/>
        </w:rPr>
      </w:pPr>
      <w:r w:rsidRPr="009F52C5">
        <w:rPr>
          <w:rFonts w:ascii="Garamond" w:hAnsi="Garamond" w:cs="Tahoma"/>
          <w:sz w:val="24"/>
          <w:szCs w:val="24"/>
        </w:rPr>
        <w:t>Datado de</w:t>
      </w:r>
    </w:p>
    <w:p w14:paraId="1A5679F1" w14:textId="77777777" w:rsidR="0058197E" w:rsidRPr="009F52C5" w:rsidRDefault="0058197E">
      <w:pPr>
        <w:spacing w:line="320" w:lineRule="exact"/>
        <w:jc w:val="center"/>
        <w:rPr>
          <w:rFonts w:ascii="Garamond" w:hAnsi="Garamond" w:cs="Tahoma"/>
          <w:sz w:val="24"/>
          <w:szCs w:val="24"/>
        </w:rPr>
      </w:pPr>
      <w:r>
        <w:rPr>
          <w:rFonts w:ascii="Garamond" w:hAnsi="Garamond" w:cs="Tahoma"/>
          <w:sz w:val="24"/>
          <w:szCs w:val="24"/>
        </w:rPr>
        <w:t>[</w:t>
      </w:r>
      <w:r w:rsidRPr="00787529">
        <w:rPr>
          <w:rFonts w:ascii="Garamond" w:hAnsi="Garamond" w:cs="Tahoma"/>
          <w:sz w:val="24"/>
          <w:szCs w:val="24"/>
          <w:highlight w:val="yellow"/>
        </w:rPr>
        <w:t>=</w:t>
      </w:r>
      <w:r>
        <w:rPr>
          <w:rFonts w:ascii="Garamond" w:hAnsi="Garamond" w:cs="Tahoma"/>
          <w:sz w:val="24"/>
          <w:szCs w:val="24"/>
        </w:rPr>
        <w:t>]</w:t>
      </w:r>
      <w:r w:rsidRPr="00543C85">
        <w:rPr>
          <w:rFonts w:ascii="Garamond" w:hAnsi="Garamond" w:cs="Tahoma"/>
          <w:sz w:val="24"/>
          <w:szCs w:val="24"/>
        </w:rPr>
        <w:t xml:space="preserve"> de </w:t>
      </w:r>
      <w:r>
        <w:rPr>
          <w:rFonts w:ascii="Garamond" w:hAnsi="Garamond" w:cs="Tahoma"/>
          <w:sz w:val="24"/>
          <w:szCs w:val="24"/>
        </w:rPr>
        <w:t>[</w:t>
      </w:r>
      <w:r w:rsidRPr="00787529">
        <w:rPr>
          <w:rFonts w:ascii="Garamond" w:hAnsi="Garamond" w:cs="Tahoma"/>
          <w:sz w:val="24"/>
          <w:szCs w:val="24"/>
          <w:highlight w:val="yellow"/>
        </w:rPr>
        <w:t>=</w:t>
      </w:r>
      <w:r>
        <w:rPr>
          <w:rFonts w:ascii="Garamond" w:hAnsi="Garamond" w:cs="Tahoma"/>
          <w:sz w:val="24"/>
          <w:szCs w:val="24"/>
        </w:rPr>
        <w:t>]</w:t>
      </w:r>
      <w:r w:rsidRPr="009F52C5">
        <w:rPr>
          <w:rFonts w:ascii="Garamond" w:hAnsi="Garamond" w:cs="Tahoma"/>
          <w:sz w:val="24"/>
          <w:szCs w:val="24"/>
        </w:rPr>
        <w:t xml:space="preserve"> de 201</w:t>
      </w:r>
      <w:r>
        <w:rPr>
          <w:rFonts w:ascii="Garamond" w:hAnsi="Garamond" w:cs="Tahoma"/>
          <w:sz w:val="24"/>
          <w:szCs w:val="24"/>
        </w:rPr>
        <w:t>9</w:t>
      </w:r>
    </w:p>
    <w:p w14:paraId="0290CA9A" w14:textId="77777777" w:rsidR="0058197E" w:rsidRPr="009F52C5" w:rsidRDefault="0058197E">
      <w:pPr>
        <w:spacing w:line="320" w:lineRule="exact"/>
        <w:jc w:val="center"/>
        <w:rPr>
          <w:rFonts w:ascii="Garamond" w:hAnsi="Garamond" w:cs="Tahoma"/>
          <w:sz w:val="24"/>
          <w:szCs w:val="24"/>
        </w:rPr>
      </w:pPr>
      <w:r w:rsidRPr="009F52C5">
        <w:rPr>
          <w:rFonts w:ascii="Garamond" w:hAnsi="Garamond" w:cs="Tahoma"/>
          <w:sz w:val="24"/>
          <w:szCs w:val="24"/>
        </w:rPr>
        <w:t>___________________</w:t>
      </w:r>
    </w:p>
    <w:p w14:paraId="07B92454" w14:textId="77777777" w:rsidR="0058197E" w:rsidRDefault="0058197E">
      <w:pPr>
        <w:pBdr>
          <w:bottom w:val="double" w:sz="4" w:space="1" w:color="auto"/>
        </w:pBdr>
        <w:spacing w:line="320" w:lineRule="exact"/>
        <w:rPr>
          <w:rFonts w:ascii="Garamond" w:hAnsi="Garamond" w:cs="Tahoma"/>
          <w:sz w:val="24"/>
          <w:szCs w:val="24"/>
        </w:rPr>
      </w:pPr>
    </w:p>
    <w:p w14:paraId="64B36EB3" w14:textId="77777777" w:rsidR="0058197E" w:rsidRPr="009F52C5" w:rsidRDefault="0058197E">
      <w:pPr>
        <w:pBdr>
          <w:bottom w:val="double" w:sz="4" w:space="1" w:color="auto"/>
        </w:pBdr>
        <w:spacing w:line="320" w:lineRule="exact"/>
        <w:rPr>
          <w:rFonts w:ascii="Garamond" w:hAnsi="Garamond" w:cs="Tahoma"/>
          <w:sz w:val="24"/>
          <w:szCs w:val="24"/>
        </w:rPr>
      </w:pPr>
    </w:p>
    <w:p w14:paraId="5FB7A901" w14:textId="2566EF49" w:rsidR="00612C1C" w:rsidRDefault="00612C1C" w:rsidP="00B15560">
      <w:pPr>
        <w:tabs>
          <w:tab w:val="left" w:pos="6375"/>
        </w:tabs>
        <w:rPr>
          <w:rFonts w:ascii="Garamond" w:hAnsi="Garamond"/>
          <w:sz w:val="24"/>
          <w:szCs w:val="24"/>
        </w:rPr>
      </w:pPr>
      <w:r>
        <w:rPr>
          <w:rFonts w:ascii="Garamond" w:hAnsi="Garamond"/>
          <w:sz w:val="24"/>
          <w:szCs w:val="24"/>
        </w:rPr>
        <w:tab/>
      </w:r>
    </w:p>
    <w:p w14:paraId="3328202B" w14:textId="77777777" w:rsidR="00612C1C" w:rsidRDefault="00612C1C" w:rsidP="00612C1C">
      <w:pPr>
        <w:rPr>
          <w:rFonts w:ascii="Garamond" w:hAnsi="Garamond"/>
          <w:sz w:val="24"/>
          <w:szCs w:val="24"/>
        </w:rPr>
      </w:pPr>
    </w:p>
    <w:p w14:paraId="52AAC519" w14:textId="23DB67C1" w:rsidR="00612C1C" w:rsidRPr="00B15560" w:rsidRDefault="00612C1C" w:rsidP="00B15560">
      <w:pPr>
        <w:rPr>
          <w:rFonts w:ascii="Garamond" w:hAnsi="Garamond"/>
          <w:sz w:val="24"/>
          <w:szCs w:val="24"/>
        </w:rPr>
        <w:sectPr w:rsidR="00612C1C" w:rsidRPr="00B15560" w:rsidSect="0058197E">
          <w:headerReference w:type="default" r:id="rId8"/>
          <w:footerReference w:type="even" r:id="rId9"/>
          <w:footerReference w:type="default" r:id="rId10"/>
          <w:pgSz w:w="11906" w:h="16838"/>
          <w:pgMar w:top="1701" w:right="1418" w:bottom="1418" w:left="1701" w:header="709" w:footer="709" w:gutter="0"/>
          <w:cols w:space="708"/>
          <w:docGrid w:linePitch="360"/>
        </w:sectPr>
      </w:pPr>
    </w:p>
    <w:p w14:paraId="5F977A06" w14:textId="45383071" w:rsidR="0058197E" w:rsidRDefault="0058197E" w:rsidP="00736408">
      <w:pPr>
        <w:pStyle w:val="Ttulo3"/>
        <w:keepNext w:val="0"/>
        <w:spacing w:after="0" w:line="320" w:lineRule="exact"/>
        <w:ind w:left="0" w:firstLine="0"/>
        <w:rPr>
          <w:rFonts w:ascii="Garamond" w:hAnsi="Garamond" w:cs="Tahoma"/>
          <w:b/>
          <w:spacing w:val="2"/>
          <w:sz w:val="24"/>
          <w:szCs w:val="24"/>
        </w:rPr>
      </w:pPr>
      <w:r w:rsidRPr="00736408">
        <w:rPr>
          <w:rFonts w:ascii="Garamond" w:hAnsi="Garamond" w:cs="Tahoma"/>
          <w:b/>
          <w:spacing w:val="2"/>
          <w:sz w:val="24"/>
          <w:szCs w:val="24"/>
        </w:rPr>
        <w:lastRenderedPageBreak/>
        <w:t>PRIMEIRO ADITAMENTO AO CONTRATO DE CESSÃO FIDUCIÁRIA DE DIREITOS CREDITÓRIOS E OUTRAS AVENÇAS</w:t>
      </w:r>
      <w:bookmarkEnd w:id="0"/>
      <w:bookmarkEnd w:id="1"/>
    </w:p>
    <w:p w14:paraId="558B2797" w14:textId="77777777" w:rsidR="003F099C" w:rsidRPr="00736408" w:rsidRDefault="003F099C" w:rsidP="00736408"/>
    <w:p w14:paraId="51311504" w14:textId="77777777" w:rsidR="0058197E" w:rsidRPr="009F52C5" w:rsidRDefault="0058197E">
      <w:pPr>
        <w:spacing w:line="320" w:lineRule="exact"/>
        <w:rPr>
          <w:rFonts w:ascii="Garamond" w:hAnsi="Garamond" w:cs="Tahoma"/>
          <w:spacing w:val="2"/>
          <w:sz w:val="24"/>
          <w:szCs w:val="24"/>
        </w:rPr>
      </w:pPr>
      <w:r w:rsidRPr="009F52C5">
        <w:rPr>
          <w:rFonts w:ascii="Garamond" w:hAnsi="Garamond" w:cs="Tahoma"/>
          <w:spacing w:val="2"/>
          <w:sz w:val="24"/>
          <w:szCs w:val="24"/>
        </w:rPr>
        <w:t xml:space="preserve">O presente </w:t>
      </w:r>
      <w:r w:rsidRPr="00787529">
        <w:rPr>
          <w:rFonts w:ascii="Garamond" w:hAnsi="Garamond" w:cs="Tahoma"/>
          <w:i/>
          <w:spacing w:val="2"/>
          <w:sz w:val="24"/>
          <w:szCs w:val="24"/>
        </w:rPr>
        <w:t>Primeiro Aditamento ao Contrato de Cessão Fiduciária de Direitos Creditórios e Outras Avenças</w:t>
      </w:r>
      <w:r w:rsidRPr="009F52C5">
        <w:rPr>
          <w:rFonts w:ascii="Garamond" w:hAnsi="Garamond" w:cs="Tahoma"/>
          <w:spacing w:val="2"/>
          <w:sz w:val="24"/>
          <w:szCs w:val="24"/>
        </w:rPr>
        <w:t xml:space="preserve"> </w:t>
      </w:r>
      <w:r>
        <w:rPr>
          <w:rFonts w:ascii="Garamond" w:hAnsi="Garamond" w:cs="Tahoma"/>
          <w:spacing w:val="2"/>
          <w:sz w:val="24"/>
          <w:szCs w:val="24"/>
        </w:rPr>
        <w:t>(“</w:t>
      </w:r>
      <w:r w:rsidRPr="00787529">
        <w:rPr>
          <w:rFonts w:ascii="Garamond" w:hAnsi="Garamond" w:cs="Tahoma"/>
          <w:spacing w:val="2"/>
          <w:sz w:val="24"/>
          <w:szCs w:val="24"/>
          <w:u w:val="single"/>
        </w:rPr>
        <w:t>Primeiro Aditamento ao Contrato de Cessão Fiduciária</w:t>
      </w:r>
      <w:r>
        <w:rPr>
          <w:rFonts w:ascii="Garamond" w:hAnsi="Garamond" w:cs="Tahoma"/>
          <w:spacing w:val="2"/>
          <w:sz w:val="24"/>
          <w:szCs w:val="24"/>
        </w:rPr>
        <w:t xml:space="preserve">”) </w:t>
      </w:r>
      <w:r w:rsidRPr="009F52C5">
        <w:rPr>
          <w:rFonts w:ascii="Garamond" w:hAnsi="Garamond" w:cs="Tahoma"/>
          <w:spacing w:val="2"/>
          <w:sz w:val="24"/>
          <w:szCs w:val="24"/>
        </w:rPr>
        <w:t>é celebrado por e entre:</w:t>
      </w:r>
    </w:p>
    <w:p w14:paraId="63001650" w14:textId="77777777" w:rsidR="0058197E" w:rsidRPr="009F52C5" w:rsidRDefault="0058197E">
      <w:pPr>
        <w:spacing w:line="320" w:lineRule="exact"/>
        <w:rPr>
          <w:rFonts w:ascii="Garamond" w:hAnsi="Garamond" w:cs="Tahoma"/>
          <w:spacing w:val="2"/>
          <w:sz w:val="24"/>
          <w:szCs w:val="24"/>
        </w:rPr>
      </w:pPr>
    </w:p>
    <w:p w14:paraId="1564EF6E" w14:textId="6C747065" w:rsidR="0058197E" w:rsidRPr="00787529" w:rsidRDefault="0058197E">
      <w:pPr>
        <w:pStyle w:val="Recuonormal"/>
        <w:spacing w:line="320" w:lineRule="exact"/>
        <w:ind w:left="0"/>
        <w:jc w:val="both"/>
        <w:rPr>
          <w:rFonts w:ascii="Garamond" w:hAnsi="Garamond" w:cs="Tahoma"/>
          <w:smallCaps/>
          <w:sz w:val="24"/>
          <w:szCs w:val="24"/>
          <w:lang w:val="pt-BR"/>
        </w:rPr>
      </w:pPr>
      <w:r w:rsidRPr="00D21045">
        <w:rPr>
          <w:rFonts w:ascii="Garamond" w:hAnsi="Garamond" w:cs="Tahoma"/>
          <w:b/>
          <w:sz w:val="24"/>
          <w:szCs w:val="24"/>
          <w:lang w:val="pt-BR"/>
        </w:rPr>
        <w:t>I.</w:t>
      </w:r>
      <w:r>
        <w:rPr>
          <w:rFonts w:ascii="Garamond" w:hAnsi="Garamond" w:cs="Tahoma"/>
          <w:b/>
          <w:smallCaps/>
          <w:sz w:val="24"/>
          <w:szCs w:val="24"/>
          <w:lang w:val="pt-BR"/>
        </w:rPr>
        <w:tab/>
      </w:r>
      <w:r w:rsidRPr="00787529">
        <w:rPr>
          <w:rFonts w:ascii="Garamond" w:hAnsi="Garamond" w:cs="Tahoma"/>
          <w:sz w:val="24"/>
          <w:szCs w:val="24"/>
          <w:lang w:val="pt-BR"/>
        </w:rPr>
        <w:t>na qualidade de</w:t>
      </w:r>
      <w:r w:rsidRPr="00787529">
        <w:rPr>
          <w:rFonts w:ascii="Garamond" w:hAnsi="Garamond"/>
          <w:color w:val="000000"/>
          <w:sz w:val="24"/>
          <w:szCs w:val="24"/>
          <w:lang w:val="pt-BR"/>
        </w:rPr>
        <w:t xml:space="preserve"> cedente fiduciária dos Direitos Creditórios Cedidos Fiduciariamente (conforme definido abaixo):</w:t>
      </w:r>
    </w:p>
    <w:p w14:paraId="5C4205CF" w14:textId="77777777" w:rsidR="0058197E" w:rsidRDefault="0058197E">
      <w:pPr>
        <w:pStyle w:val="Recuonormal"/>
        <w:spacing w:line="320" w:lineRule="exact"/>
        <w:ind w:left="0"/>
        <w:jc w:val="both"/>
        <w:rPr>
          <w:rFonts w:ascii="Garamond" w:hAnsi="Garamond" w:cs="Tahoma"/>
          <w:b/>
          <w:smallCaps/>
          <w:sz w:val="24"/>
          <w:szCs w:val="24"/>
          <w:lang w:val="pt-BR"/>
        </w:rPr>
      </w:pPr>
    </w:p>
    <w:p w14:paraId="6BE5AE8A" w14:textId="77777777" w:rsidR="0058197E" w:rsidRPr="00873058" w:rsidRDefault="0058197E">
      <w:pPr>
        <w:pStyle w:val="Recuonormal"/>
        <w:spacing w:line="320" w:lineRule="exact"/>
        <w:ind w:left="0"/>
        <w:jc w:val="both"/>
        <w:rPr>
          <w:lang w:val="pt-BR"/>
        </w:rPr>
      </w:pPr>
      <w:r w:rsidRPr="00787529">
        <w:rPr>
          <w:rFonts w:ascii="Garamond" w:hAnsi="Garamond"/>
          <w:b/>
          <w:bCs/>
          <w:color w:val="000000"/>
          <w:sz w:val="24"/>
          <w:szCs w:val="24"/>
          <w:lang w:val="pt-BR"/>
        </w:rPr>
        <w:t>TUBARÃO SANEAMENTO S.A</w:t>
      </w:r>
      <w:r w:rsidRPr="00787529">
        <w:rPr>
          <w:rFonts w:ascii="Garamond" w:hAnsi="Garamond"/>
          <w:b/>
          <w:color w:val="000000"/>
          <w:sz w:val="24"/>
          <w:szCs w:val="24"/>
          <w:lang w:val="pt-BR"/>
        </w:rPr>
        <w:t>.</w:t>
      </w:r>
      <w:r w:rsidRPr="00787529">
        <w:rPr>
          <w:rFonts w:ascii="Garamond" w:hAnsi="Garamond"/>
          <w:color w:val="000000"/>
          <w:sz w:val="24"/>
          <w:szCs w:val="24"/>
          <w:lang w:val="pt-BR"/>
        </w:rPr>
        <w:t xml:space="preserve">, sociedade anônima com sede na Cidade de Tubarão, Estado de Santa Catarina, na Rua Altamiro Guimarães, nº 685, Centro, CEP 88701-301, inscrita no Cadastro Nacional da Pessoa Jurídica do Ministério da </w:t>
      </w:r>
      <w:r>
        <w:rPr>
          <w:rFonts w:ascii="Garamond" w:hAnsi="Garamond"/>
          <w:color w:val="000000"/>
          <w:sz w:val="24"/>
          <w:szCs w:val="24"/>
          <w:lang w:val="pt-BR"/>
        </w:rPr>
        <w:t>Economia</w:t>
      </w:r>
      <w:r w:rsidRPr="00787529">
        <w:rPr>
          <w:rFonts w:ascii="Garamond" w:hAnsi="Garamond"/>
          <w:sz w:val="24"/>
          <w:szCs w:val="24"/>
          <w:lang w:val="pt-BR"/>
        </w:rPr>
        <w:t xml:space="preserve"> (“</w:t>
      </w:r>
      <w:r w:rsidRPr="00787529">
        <w:rPr>
          <w:rFonts w:ascii="Garamond" w:hAnsi="Garamond"/>
          <w:sz w:val="24"/>
          <w:szCs w:val="24"/>
          <w:u w:val="single"/>
          <w:lang w:val="pt-BR"/>
        </w:rPr>
        <w:t>CNPJ/M</w:t>
      </w:r>
      <w:r>
        <w:rPr>
          <w:rFonts w:ascii="Garamond" w:hAnsi="Garamond"/>
          <w:sz w:val="24"/>
          <w:szCs w:val="24"/>
          <w:u w:val="single"/>
          <w:lang w:val="pt-BR"/>
        </w:rPr>
        <w:t>E</w:t>
      </w:r>
      <w:r w:rsidRPr="00787529">
        <w:rPr>
          <w:rFonts w:ascii="Garamond" w:hAnsi="Garamond"/>
          <w:sz w:val="24"/>
          <w:szCs w:val="24"/>
          <w:lang w:val="pt-BR"/>
        </w:rPr>
        <w:t xml:space="preserve">”) </w:t>
      </w:r>
      <w:r w:rsidRPr="00787529">
        <w:rPr>
          <w:rFonts w:ascii="Garamond" w:hAnsi="Garamond"/>
          <w:color w:val="000000"/>
          <w:sz w:val="24"/>
          <w:szCs w:val="24"/>
          <w:lang w:val="pt-BR"/>
        </w:rPr>
        <w:t>sob o nº 15.012</w:t>
      </w:r>
      <w:r w:rsidRPr="00787529">
        <w:rPr>
          <w:rFonts w:ascii="Garamond" w:hAnsi="Garamond"/>
          <w:sz w:val="24"/>
          <w:szCs w:val="24"/>
          <w:lang w:val="pt-BR"/>
        </w:rPr>
        <w:t>.434/0001-89, com</w:t>
      </w:r>
      <w:r w:rsidRPr="00787529">
        <w:rPr>
          <w:rFonts w:ascii="Garamond" w:hAnsi="Garamond" w:cs="Tahoma"/>
          <w:sz w:val="24"/>
          <w:szCs w:val="24"/>
          <w:lang w:val="pt-BR"/>
        </w:rPr>
        <w:t xml:space="preserve"> seus atos constitutivos registrados perante a Junta Comercial do Estado de Santa Catarina (“</w:t>
      </w:r>
      <w:r w:rsidRPr="00787529">
        <w:rPr>
          <w:rFonts w:ascii="Garamond" w:hAnsi="Garamond" w:cs="Tahoma"/>
          <w:sz w:val="24"/>
          <w:szCs w:val="24"/>
          <w:u w:val="single"/>
          <w:lang w:val="pt-BR"/>
        </w:rPr>
        <w:t>JUCESC</w:t>
      </w:r>
      <w:r w:rsidRPr="00787529">
        <w:rPr>
          <w:rFonts w:ascii="Garamond" w:hAnsi="Garamond" w:cs="Tahoma"/>
          <w:sz w:val="24"/>
          <w:szCs w:val="24"/>
          <w:lang w:val="pt-BR"/>
        </w:rPr>
        <w:t>”) sob o NIRE 42300037397, neste ato representada na forma do seu estatuto social</w:t>
      </w:r>
      <w:r w:rsidRPr="00787529">
        <w:rPr>
          <w:rFonts w:ascii="Garamond" w:hAnsi="Garamond"/>
          <w:color w:val="000000"/>
          <w:sz w:val="24"/>
          <w:szCs w:val="24"/>
          <w:lang w:val="pt-BR"/>
        </w:rPr>
        <w:t xml:space="preserve"> (“</w:t>
      </w:r>
      <w:r w:rsidRPr="00787529">
        <w:rPr>
          <w:rFonts w:ascii="Garamond" w:hAnsi="Garamond"/>
          <w:color w:val="000000"/>
          <w:sz w:val="24"/>
          <w:szCs w:val="24"/>
          <w:u w:val="single"/>
          <w:lang w:val="pt-BR"/>
        </w:rPr>
        <w:t>Cedente</w:t>
      </w:r>
      <w:r w:rsidRPr="00787529">
        <w:rPr>
          <w:rFonts w:ascii="Garamond" w:hAnsi="Garamond"/>
          <w:color w:val="000000"/>
          <w:sz w:val="24"/>
          <w:szCs w:val="24"/>
          <w:lang w:val="pt-BR"/>
        </w:rPr>
        <w:t>”);</w:t>
      </w:r>
      <w:r>
        <w:rPr>
          <w:rFonts w:ascii="Garamond" w:hAnsi="Garamond"/>
          <w:color w:val="000000"/>
          <w:sz w:val="24"/>
          <w:szCs w:val="24"/>
          <w:lang w:val="pt-BR"/>
        </w:rPr>
        <w:t xml:space="preserve"> </w:t>
      </w:r>
    </w:p>
    <w:p w14:paraId="6565C3E4" w14:textId="77777777" w:rsidR="0058197E" w:rsidRPr="009F52C5" w:rsidRDefault="0058197E">
      <w:pPr>
        <w:spacing w:line="320" w:lineRule="exact"/>
        <w:rPr>
          <w:rFonts w:ascii="Garamond" w:hAnsi="Garamond" w:cs="Tahoma"/>
          <w:sz w:val="24"/>
          <w:szCs w:val="24"/>
        </w:rPr>
      </w:pPr>
    </w:p>
    <w:p w14:paraId="0C18E111" w14:textId="77777777" w:rsidR="0058197E" w:rsidRDefault="0058197E">
      <w:pPr>
        <w:spacing w:line="320" w:lineRule="exact"/>
        <w:rPr>
          <w:rFonts w:ascii="Garamond" w:hAnsi="Garamond"/>
          <w:color w:val="000000"/>
          <w:sz w:val="24"/>
          <w:szCs w:val="24"/>
        </w:rPr>
      </w:pPr>
      <w:r w:rsidRPr="009F52C5">
        <w:rPr>
          <w:rFonts w:ascii="Garamond" w:hAnsi="Garamond" w:cs="Tahoma"/>
          <w:b/>
          <w:sz w:val="24"/>
          <w:szCs w:val="24"/>
        </w:rPr>
        <w:t>II.</w:t>
      </w:r>
      <w:r w:rsidRPr="009F52C5">
        <w:rPr>
          <w:rFonts w:ascii="Garamond" w:hAnsi="Garamond" w:cs="Tahoma"/>
          <w:sz w:val="24"/>
          <w:szCs w:val="24"/>
        </w:rPr>
        <w:tab/>
      </w:r>
      <w:r w:rsidRPr="00DE072C">
        <w:rPr>
          <w:rFonts w:ascii="Garamond" w:hAnsi="Garamond"/>
          <w:color w:val="000000"/>
          <w:sz w:val="24"/>
          <w:szCs w:val="24"/>
        </w:rPr>
        <w:t xml:space="preserve">na qualidade de agente fiduciário, representando a comunhão dos titulares </w:t>
      </w:r>
      <w:r w:rsidRPr="00DE072C">
        <w:rPr>
          <w:rFonts w:ascii="Garamond" w:hAnsi="Garamond" w:cs="Tahoma"/>
          <w:bCs/>
          <w:sz w:val="24"/>
          <w:szCs w:val="24"/>
        </w:rPr>
        <w:t>das Debêntures da Primeira Série (conforme definido abaixo) (“</w:t>
      </w:r>
      <w:r w:rsidRPr="00DE072C">
        <w:rPr>
          <w:rFonts w:ascii="Garamond" w:hAnsi="Garamond" w:cs="Tahoma"/>
          <w:bCs/>
          <w:sz w:val="24"/>
          <w:szCs w:val="24"/>
          <w:u w:val="single"/>
        </w:rPr>
        <w:t>Debenturistas da Primeira Série</w:t>
      </w:r>
      <w:r w:rsidRPr="00DE072C">
        <w:rPr>
          <w:rFonts w:ascii="Garamond" w:hAnsi="Garamond" w:cs="Tahoma"/>
          <w:bCs/>
          <w:sz w:val="24"/>
          <w:szCs w:val="24"/>
        </w:rPr>
        <w:t>”) e dos titulares das Debêntures da Segunda Série (conforme termo definido abaixo) (“</w:t>
      </w:r>
      <w:r w:rsidRPr="00DE072C">
        <w:rPr>
          <w:rFonts w:ascii="Garamond" w:hAnsi="Garamond" w:cs="Tahoma"/>
          <w:bCs/>
          <w:sz w:val="24"/>
          <w:szCs w:val="24"/>
          <w:u w:val="single"/>
        </w:rPr>
        <w:t>Debenturistas da Segunda Série</w:t>
      </w:r>
      <w:r w:rsidRPr="00DE072C">
        <w:rPr>
          <w:rFonts w:ascii="Garamond" w:hAnsi="Garamond" w:cs="Tahoma"/>
          <w:bCs/>
          <w:sz w:val="24"/>
          <w:szCs w:val="24"/>
        </w:rPr>
        <w:t>” e, em conjunto com os Debenturistas da Primeira Série, “</w:t>
      </w:r>
      <w:r w:rsidRPr="00DE072C">
        <w:rPr>
          <w:rFonts w:ascii="Garamond" w:hAnsi="Garamond" w:cs="Tahoma"/>
          <w:bCs/>
          <w:sz w:val="24"/>
          <w:szCs w:val="24"/>
          <w:u w:val="single"/>
        </w:rPr>
        <w:t>Debenturistas</w:t>
      </w:r>
      <w:r w:rsidRPr="00DE072C">
        <w:rPr>
          <w:rFonts w:ascii="Garamond" w:hAnsi="Garamond" w:cs="Tahoma"/>
          <w:bCs/>
          <w:sz w:val="24"/>
          <w:szCs w:val="24"/>
        </w:rPr>
        <w:t>”)</w:t>
      </w:r>
      <w:r w:rsidRPr="00DE072C">
        <w:rPr>
          <w:rFonts w:ascii="Garamond" w:hAnsi="Garamond"/>
          <w:color w:val="000000"/>
          <w:sz w:val="24"/>
          <w:szCs w:val="24"/>
        </w:rPr>
        <w:t>:</w:t>
      </w:r>
    </w:p>
    <w:p w14:paraId="317EF77C" w14:textId="77777777" w:rsidR="0058197E" w:rsidRDefault="0058197E">
      <w:pPr>
        <w:spacing w:line="320" w:lineRule="exact"/>
        <w:rPr>
          <w:rFonts w:ascii="Garamond" w:hAnsi="Garamond"/>
          <w:color w:val="000000"/>
          <w:sz w:val="24"/>
          <w:szCs w:val="24"/>
        </w:rPr>
      </w:pPr>
    </w:p>
    <w:p w14:paraId="6EE90D43" w14:textId="77777777" w:rsidR="0058197E" w:rsidRPr="009F52C5" w:rsidRDefault="0058197E">
      <w:pPr>
        <w:spacing w:line="320" w:lineRule="exact"/>
        <w:rPr>
          <w:rFonts w:ascii="Garamond" w:hAnsi="Garamond" w:cs="Tahoma"/>
          <w:sz w:val="24"/>
          <w:szCs w:val="24"/>
        </w:rPr>
      </w:pPr>
      <w:r w:rsidRPr="00DE072C">
        <w:rPr>
          <w:rFonts w:ascii="Garamond" w:hAnsi="Garamond" w:cs="Arial"/>
          <w:b/>
          <w:sz w:val="24"/>
          <w:szCs w:val="24"/>
        </w:rPr>
        <w:t>SIMPLIFIC PAVARINI DISTRIBUIDORA DE TÍTULOS E VALORES MOBILIÁRIOS LTDA.</w:t>
      </w:r>
      <w:r w:rsidRPr="00DE072C">
        <w:rPr>
          <w:rFonts w:ascii="Garamond" w:hAnsi="Garamond" w:cs="Arial"/>
          <w:sz w:val="24"/>
          <w:szCs w:val="24"/>
        </w:rPr>
        <w:t>,</w:t>
      </w:r>
      <w:r w:rsidRPr="00DE072C">
        <w:rPr>
          <w:rFonts w:ascii="Garamond" w:hAnsi="Garamond"/>
          <w:sz w:val="24"/>
          <w:szCs w:val="24"/>
        </w:rPr>
        <w:t xml:space="preserve"> </w:t>
      </w:r>
      <w:r w:rsidRPr="00DE072C">
        <w:rPr>
          <w:rFonts w:ascii="Garamond" w:hAnsi="Garamond" w:cs="Tahoma"/>
          <w:bCs/>
          <w:sz w:val="24"/>
          <w:szCs w:val="24"/>
        </w:rPr>
        <w:t xml:space="preserve">sociedade limitada </w:t>
      </w:r>
      <w:r w:rsidRPr="00DE072C">
        <w:rPr>
          <w:rFonts w:ascii="Garamond" w:hAnsi="Garamond" w:cs="Tahoma"/>
          <w:sz w:val="24"/>
          <w:szCs w:val="24"/>
        </w:rPr>
        <w:t>com sede na Cidade do Rio de Janeiro, Estado do Rio de Janeiro, na Rua Sete de Setembro, nº 99, 24º andar, CEP 20050-005,</w:t>
      </w:r>
      <w:r>
        <w:rPr>
          <w:rFonts w:ascii="Garamond" w:hAnsi="Garamond" w:cs="Tahoma"/>
          <w:sz w:val="24"/>
          <w:szCs w:val="24"/>
        </w:rPr>
        <w:t xml:space="preserve"> inscrita no CNPJ/ME</w:t>
      </w:r>
      <w:r w:rsidRPr="00DE072C">
        <w:rPr>
          <w:rFonts w:ascii="Garamond" w:hAnsi="Garamond" w:cs="Tahoma"/>
          <w:sz w:val="24"/>
          <w:szCs w:val="24"/>
        </w:rPr>
        <w:t xml:space="preserve"> sob nº 15.227.994/0001-50, com seus atos constitutivos registrados perante a Junta Comercial do Estado do Rio de Janeiro (“</w:t>
      </w:r>
      <w:r w:rsidRPr="00DE072C">
        <w:rPr>
          <w:rFonts w:ascii="Garamond" w:hAnsi="Garamond" w:cs="Tahoma"/>
          <w:sz w:val="24"/>
          <w:szCs w:val="24"/>
          <w:u w:val="single"/>
        </w:rPr>
        <w:t>JUCERJA</w:t>
      </w:r>
      <w:r w:rsidRPr="00DE072C">
        <w:rPr>
          <w:rFonts w:ascii="Garamond" w:hAnsi="Garamond" w:cs="Tahoma"/>
          <w:sz w:val="24"/>
          <w:szCs w:val="24"/>
        </w:rPr>
        <w:t xml:space="preserve">”) sob o NIRE </w:t>
      </w:r>
      <w:r w:rsidRPr="00DE072C">
        <w:rPr>
          <w:rFonts w:ascii="Garamond" w:hAnsi="Garamond" w:cs="Arial"/>
          <w:sz w:val="24"/>
          <w:szCs w:val="24"/>
        </w:rPr>
        <w:t>33.2.0064417-1</w:t>
      </w:r>
      <w:r w:rsidRPr="00DE072C">
        <w:rPr>
          <w:rFonts w:ascii="Garamond" w:hAnsi="Garamond" w:cs="Tahoma"/>
          <w:sz w:val="24"/>
          <w:szCs w:val="24"/>
        </w:rPr>
        <w:t xml:space="preserve">, </w:t>
      </w:r>
      <w:r w:rsidRPr="00DE072C">
        <w:rPr>
          <w:rFonts w:ascii="Garamond" w:hAnsi="Garamond" w:cs="Tahoma"/>
          <w:bCs/>
          <w:sz w:val="24"/>
          <w:szCs w:val="24"/>
        </w:rPr>
        <w:t xml:space="preserve">por meio de sua filial localizada na Cidade de São Paulo, Estado de São Paulo, na </w:t>
      </w:r>
      <w:r w:rsidRPr="00952706">
        <w:rPr>
          <w:rFonts w:ascii="Garamond" w:hAnsi="Garamond" w:cs="Tahoma"/>
          <w:bCs/>
          <w:sz w:val="24"/>
          <w:szCs w:val="24"/>
        </w:rPr>
        <w:t>Rua Joaquim Floriano, nº 466, Bloco B, Sala 1.401</w:t>
      </w:r>
      <w:r w:rsidRPr="00DE072C">
        <w:rPr>
          <w:rFonts w:ascii="Garamond" w:hAnsi="Garamond" w:cs="Tahoma"/>
          <w:bCs/>
          <w:sz w:val="24"/>
          <w:szCs w:val="24"/>
        </w:rPr>
        <w:t>, CEP 04534-002, inscrita no CNPJ/M</w:t>
      </w:r>
      <w:r>
        <w:rPr>
          <w:rFonts w:ascii="Garamond" w:hAnsi="Garamond" w:cs="Tahoma"/>
          <w:bCs/>
          <w:sz w:val="24"/>
          <w:szCs w:val="24"/>
        </w:rPr>
        <w:t>E</w:t>
      </w:r>
      <w:r w:rsidRPr="00DE072C">
        <w:rPr>
          <w:rFonts w:ascii="Garamond" w:hAnsi="Garamond" w:cs="Tahoma"/>
          <w:bCs/>
          <w:sz w:val="24"/>
          <w:szCs w:val="24"/>
        </w:rPr>
        <w:t xml:space="preserve"> sob o nº 15.227.994/0004-01, neste ato representada na forma do seu contrato social </w:t>
      </w:r>
      <w:r w:rsidRPr="00DE072C">
        <w:rPr>
          <w:rFonts w:ascii="Garamond" w:hAnsi="Garamond"/>
          <w:color w:val="000000"/>
          <w:sz w:val="24"/>
          <w:szCs w:val="24"/>
        </w:rPr>
        <w:t>(“</w:t>
      </w:r>
      <w:r w:rsidRPr="00DE072C">
        <w:rPr>
          <w:rFonts w:ascii="Garamond" w:hAnsi="Garamond"/>
          <w:color w:val="000000"/>
          <w:sz w:val="24"/>
          <w:szCs w:val="24"/>
          <w:u w:val="single"/>
        </w:rPr>
        <w:t>Agente Fiduciário</w:t>
      </w:r>
      <w:r w:rsidRPr="00DE072C">
        <w:rPr>
          <w:rFonts w:ascii="Garamond" w:hAnsi="Garamond"/>
          <w:color w:val="000000"/>
          <w:sz w:val="24"/>
          <w:szCs w:val="24"/>
        </w:rPr>
        <w:t>”)</w:t>
      </w:r>
      <w:r w:rsidRPr="00DE072C">
        <w:rPr>
          <w:rFonts w:ascii="Garamond" w:hAnsi="Garamond" w:cs="Tahoma"/>
          <w:bCs/>
          <w:sz w:val="24"/>
          <w:szCs w:val="24"/>
        </w:rPr>
        <w:t xml:space="preserve">; e </w:t>
      </w:r>
    </w:p>
    <w:p w14:paraId="7DAEAC89" w14:textId="77777777" w:rsidR="0058197E" w:rsidRDefault="0058197E">
      <w:pPr>
        <w:pStyle w:val="Recuonormal"/>
        <w:spacing w:line="320" w:lineRule="exact"/>
        <w:ind w:left="0"/>
        <w:jc w:val="both"/>
        <w:rPr>
          <w:rFonts w:ascii="Garamond" w:hAnsi="Garamond" w:cs="Tahoma"/>
          <w:bCs/>
          <w:spacing w:val="2"/>
          <w:sz w:val="24"/>
          <w:szCs w:val="24"/>
          <w:lang w:val="pt-BR"/>
        </w:rPr>
      </w:pPr>
    </w:p>
    <w:p w14:paraId="311E04DF" w14:textId="2FE83AF4" w:rsidR="0058197E" w:rsidRDefault="0058197E">
      <w:pPr>
        <w:spacing w:line="320" w:lineRule="exact"/>
        <w:rPr>
          <w:rFonts w:ascii="Garamond" w:hAnsi="Garamond" w:cs="Tahoma"/>
          <w:b/>
          <w:bCs/>
          <w:smallCaps/>
          <w:spacing w:val="2"/>
          <w:sz w:val="24"/>
          <w:szCs w:val="24"/>
        </w:rPr>
      </w:pPr>
      <w:r>
        <w:rPr>
          <w:rFonts w:ascii="Garamond" w:hAnsi="Garamond" w:cs="Tahoma"/>
          <w:b/>
          <w:bCs/>
          <w:smallCaps/>
          <w:spacing w:val="2"/>
          <w:sz w:val="24"/>
          <w:szCs w:val="24"/>
        </w:rPr>
        <w:t>III.</w:t>
      </w:r>
      <w:r>
        <w:rPr>
          <w:rFonts w:ascii="Garamond" w:hAnsi="Garamond" w:cs="Tahoma"/>
          <w:b/>
          <w:bCs/>
          <w:smallCaps/>
          <w:spacing w:val="2"/>
          <w:sz w:val="24"/>
          <w:szCs w:val="24"/>
        </w:rPr>
        <w:tab/>
      </w:r>
      <w:r w:rsidRPr="00DE072C">
        <w:rPr>
          <w:rFonts w:ascii="Garamond" w:hAnsi="Garamond"/>
          <w:color w:val="000000"/>
          <w:sz w:val="24"/>
          <w:szCs w:val="24"/>
        </w:rPr>
        <w:t>na qualidade de intervenientes anuentes:</w:t>
      </w:r>
    </w:p>
    <w:p w14:paraId="67ADB7A6" w14:textId="77777777" w:rsidR="0058197E" w:rsidRDefault="0058197E">
      <w:pPr>
        <w:spacing w:line="320" w:lineRule="exact"/>
        <w:rPr>
          <w:rFonts w:ascii="Garamond" w:hAnsi="Garamond" w:cs="Tahoma"/>
          <w:b/>
          <w:bCs/>
          <w:smallCaps/>
          <w:spacing w:val="2"/>
          <w:sz w:val="24"/>
          <w:szCs w:val="24"/>
        </w:rPr>
      </w:pPr>
    </w:p>
    <w:p w14:paraId="0E6B56F1" w14:textId="55B4D212" w:rsidR="0058197E" w:rsidRPr="00DE072C" w:rsidRDefault="0058197E">
      <w:pPr>
        <w:spacing w:line="320" w:lineRule="exact"/>
        <w:rPr>
          <w:rFonts w:ascii="Garamond" w:hAnsi="Garamond" w:cs="Tahoma"/>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Pr="00DE072C">
        <w:rPr>
          <w:rFonts w:ascii="Garamond" w:hAnsi="Garamond" w:cs="Tahoma"/>
          <w:sz w:val="24"/>
          <w:szCs w:val="24"/>
        </w:rPr>
        <w:t>, instituição financeira constituída e existente de acordo com as leis da República Federativa do Brasil, com sede na Cidade de Salvador, Estado da Bahia, na Rua Miguel Calmon, nº 398, 7º andar, parte, Bairro do Comércio, CEP 40015-010, inscr</w:t>
      </w:r>
      <w:r>
        <w:rPr>
          <w:rFonts w:ascii="Garamond" w:hAnsi="Garamond" w:cs="Tahoma"/>
          <w:sz w:val="24"/>
          <w:szCs w:val="24"/>
        </w:rPr>
        <w:t>ita no CNPJ/ME</w:t>
      </w:r>
      <w:r w:rsidRPr="00DE072C">
        <w:rPr>
          <w:rFonts w:ascii="Garamond" w:hAnsi="Garamond" w:cs="Tahoma"/>
          <w:sz w:val="24"/>
          <w:szCs w:val="24"/>
        </w:rPr>
        <w:t xml:space="preserve"> sob o nº 15.114.366/0001-69</w:t>
      </w:r>
      <w:r w:rsidRPr="00DE072C">
        <w:rPr>
          <w:rFonts w:ascii="Garamond" w:hAnsi="Garamond" w:cs="Tahoma"/>
          <w:bCs/>
          <w:sz w:val="24"/>
          <w:szCs w:val="24"/>
        </w:rPr>
        <w:t>, por meio de sua filial localizada na Cidade de São Paulo, Estado de São Paulo, na Av. Brigadeiro Faria Lima, nº 3.311, 15º andar, Itaim Bibi, CE</w:t>
      </w:r>
      <w:r>
        <w:rPr>
          <w:rFonts w:ascii="Garamond" w:hAnsi="Garamond" w:cs="Tahoma"/>
          <w:bCs/>
          <w:sz w:val="24"/>
          <w:szCs w:val="24"/>
        </w:rPr>
        <w:t>P 04538-133, inscrita no CNPJ/ME</w:t>
      </w:r>
      <w:r w:rsidRPr="00DE072C">
        <w:rPr>
          <w:rFonts w:ascii="Garamond" w:hAnsi="Garamond" w:cs="Tahoma"/>
          <w:bCs/>
          <w:sz w:val="24"/>
          <w:szCs w:val="24"/>
        </w:rPr>
        <w:t xml:space="preserve"> sob o nº 15.114.366/0003-20, </w:t>
      </w:r>
      <w:r w:rsidRPr="00DE072C">
        <w:rPr>
          <w:rFonts w:ascii="Garamond" w:hAnsi="Garamond" w:cs="Tahoma"/>
          <w:sz w:val="24"/>
          <w:szCs w:val="24"/>
        </w:rPr>
        <w:lastRenderedPageBreak/>
        <w:t>neste ato representada na forma de seu estatuto social</w:t>
      </w:r>
      <w:r w:rsidR="00F2692E">
        <w:rPr>
          <w:rFonts w:ascii="Garamond" w:hAnsi="Garamond" w:cs="Tahoma"/>
          <w:sz w:val="24"/>
          <w:szCs w:val="24"/>
        </w:rPr>
        <w:t>, na qualidade de banco depositário e banco centralizador</w:t>
      </w:r>
      <w:r w:rsidRPr="00DE072C">
        <w:rPr>
          <w:rFonts w:ascii="Garamond" w:hAnsi="Garamond" w:cs="Tahoma"/>
          <w:sz w:val="24"/>
          <w:szCs w:val="24"/>
        </w:rPr>
        <w:t xml:space="preserve"> (“</w:t>
      </w:r>
      <w:r w:rsidRPr="00DE072C">
        <w:rPr>
          <w:rFonts w:ascii="Garamond" w:hAnsi="Garamond" w:cs="Tahoma"/>
          <w:sz w:val="24"/>
          <w:szCs w:val="24"/>
          <w:u w:val="single"/>
        </w:rPr>
        <w:t>Banco Depositário</w:t>
      </w:r>
      <w:r w:rsidRPr="00DE072C">
        <w:rPr>
          <w:rFonts w:ascii="Garamond" w:hAnsi="Garamond" w:cs="Tahoma"/>
          <w:sz w:val="24"/>
          <w:szCs w:val="24"/>
        </w:rPr>
        <w:t>” e/ou “</w:t>
      </w:r>
      <w:r w:rsidRPr="00DE072C">
        <w:rPr>
          <w:rFonts w:ascii="Garamond" w:hAnsi="Garamond" w:cs="Tahoma"/>
          <w:sz w:val="24"/>
          <w:szCs w:val="24"/>
          <w:u w:val="single"/>
        </w:rPr>
        <w:t>Banco Centralizador</w:t>
      </w:r>
      <w:r w:rsidRPr="00DE072C">
        <w:rPr>
          <w:rFonts w:ascii="Garamond" w:hAnsi="Garamond" w:cs="Tahoma"/>
          <w:sz w:val="24"/>
          <w:szCs w:val="24"/>
        </w:rPr>
        <w:t xml:space="preserve">”); e </w:t>
      </w:r>
    </w:p>
    <w:p w14:paraId="46F303CA" w14:textId="77777777" w:rsidR="0058197E" w:rsidRPr="00DE072C" w:rsidRDefault="0058197E">
      <w:pPr>
        <w:spacing w:line="320" w:lineRule="exact"/>
        <w:rPr>
          <w:rFonts w:ascii="Garamond" w:hAnsi="Garamond"/>
          <w:b/>
          <w:color w:val="000000"/>
          <w:sz w:val="24"/>
          <w:szCs w:val="24"/>
        </w:rPr>
      </w:pPr>
    </w:p>
    <w:p w14:paraId="73E5249C" w14:textId="14EBEA9D" w:rsidR="0058197E" w:rsidRPr="00DE072C" w:rsidRDefault="0058197E">
      <w:pPr>
        <w:spacing w:line="320" w:lineRule="exact"/>
        <w:rPr>
          <w:rFonts w:ascii="Garamond" w:hAnsi="Garamond"/>
          <w:b/>
          <w:color w:val="000000"/>
          <w:sz w:val="24"/>
          <w:szCs w:val="24"/>
        </w:rPr>
      </w:pPr>
      <w:r w:rsidRPr="00DE072C">
        <w:rPr>
          <w:rFonts w:ascii="Garamond" w:hAnsi="Garamond"/>
          <w:b/>
          <w:color w:val="000000"/>
          <w:sz w:val="24"/>
          <w:szCs w:val="24"/>
        </w:rPr>
        <w:t>INTEGRAL TRUST SERVIÇOS FINANCEIROS LTDA.</w:t>
      </w:r>
      <w:r w:rsidRPr="00DE072C">
        <w:rPr>
          <w:rFonts w:ascii="Garamond" w:hAnsi="Garamond"/>
          <w:color w:val="000000"/>
          <w:sz w:val="24"/>
          <w:szCs w:val="24"/>
        </w:rPr>
        <w:t xml:space="preserve">, </w:t>
      </w:r>
      <w:r w:rsidRPr="00DE072C">
        <w:rPr>
          <w:rFonts w:ascii="Garamond" w:hAnsi="Garamond" w:cs="Tahoma"/>
          <w:bCs/>
          <w:sz w:val="24"/>
          <w:szCs w:val="24"/>
        </w:rPr>
        <w:t>instituição com sede na cidade de São Paulo, Estado de São Paulo, na Avenida Brigadeiro Faria Lima, 1744, 2º andar, Jardim Paulista, CE</w:t>
      </w:r>
      <w:r>
        <w:rPr>
          <w:rFonts w:ascii="Garamond" w:hAnsi="Garamond" w:cs="Tahoma"/>
          <w:bCs/>
          <w:sz w:val="24"/>
          <w:szCs w:val="24"/>
        </w:rPr>
        <w:t>P 01451-910, inscrita no CNPJ/ME</w:t>
      </w:r>
      <w:r w:rsidRPr="00DE072C">
        <w:rPr>
          <w:rFonts w:ascii="Garamond" w:hAnsi="Garamond" w:cs="Tahoma"/>
          <w:bCs/>
          <w:sz w:val="24"/>
          <w:szCs w:val="24"/>
        </w:rPr>
        <w:t xml:space="preserve"> sob o n.º 03.223.073/0001-30, na qualidade de agente de garantia, neste ato representado na forma de seu estatuto social</w:t>
      </w:r>
      <w:r w:rsidRPr="00DE072C">
        <w:rPr>
          <w:rFonts w:ascii="Garamond" w:hAnsi="Garamond"/>
          <w:color w:val="000000"/>
          <w:sz w:val="24"/>
          <w:szCs w:val="24"/>
        </w:rPr>
        <w:t xml:space="preserve"> (“</w:t>
      </w:r>
      <w:r w:rsidRPr="00DE072C">
        <w:rPr>
          <w:rFonts w:ascii="Garamond" w:hAnsi="Garamond"/>
          <w:color w:val="000000"/>
          <w:sz w:val="24"/>
          <w:szCs w:val="24"/>
          <w:u w:val="single"/>
        </w:rPr>
        <w:t>Agente de Garantia</w:t>
      </w:r>
      <w:r w:rsidRPr="00DE072C">
        <w:rPr>
          <w:rFonts w:ascii="Garamond" w:hAnsi="Garamond"/>
          <w:color w:val="000000"/>
          <w:sz w:val="24"/>
          <w:szCs w:val="24"/>
        </w:rPr>
        <w:t>”)</w:t>
      </w:r>
      <w:r w:rsidR="00F2692E">
        <w:rPr>
          <w:rFonts w:ascii="Garamond" w:hAnsi="Garamond"/>
          <w:color w:val="000000"/>
          <w:sz w:val="24"/>
          <w:szCs w:val="24"/>
        </w:rPr>
        <w:t>,</w:t>
      </w:r>
      <w:r w:rsidRPr="00DE072C">
        <w:rPr>
          <w:rFonts w:ascii="Garamond" w:hAnsi="Garamond"/>
          <w:color w:val="000000"/>
          <w:sz w:val="24"/>
          <w:szCs w:val="24"/>
        </w:rPr>
        <w:t xml:space="preserve"> </w:t>
      </w:r>
    </w:p>
    <w:p w14:paraId="38BA78C5" w14:textId="77777777" w:rsidR="0058197E" w:rsidRPr="00DE072C" w:rsidRDefault="0058197E">
      <w:pPr>
        <w:spacing w:line="320" w:lineRule="exact"/>
        <w:rPr>
          <w:rFonts w:ascii="Garamond" w:hAnsi="Garamond"/>
          <w:sz w:val="24"/>
          <w:szCs w:val="24"/>
        </w:rPr>
      </w:pPr>
    </w:p>
    <w:p w14:paraId="70538551" w14:textId="77777777" w:rsidR="0058197E" w:rsidRDefault="0058197E" w:rsidP="00736408">
      <w:pPr>
        <w:spacing w:line="320" w:lineRule="exact"/>
        <w:rPr>
          <w:rFonts w:ascii="Garamond" w:hAnsi="Garamond"/>
          <w:spacing w:val="-2"/>
          <w:sz w:val="24"/>
          <w:szCs w:val="24"/>
        </w:rPr>
      </w:pPr>
      <w:r w:rsidRPr="00787529">
        <w:rPr>
          <w:rFonts w:ascii="Garamond" w:hAnsi="Garamond"/>
          <w:spacing w:val="-2"/>
          <w:sz w:val="24"/>
          <w:szCs w:val="24"/>
        </w:rPr>
        <w:t>sendo a Cedente, o Agente Fiduciário, o Banco Depositário e/ou Banco Centralizador e o Agente de Garantia doravante individualmente referidos como “</w:t>
      </w:r>
      <w:r w:rsidRPr="00787529">
        <w:rPr>
          <w:rFonts w:ascii="Garamond" w:hAnsi="Garamond"/>
          <w:spacing w:val="-2"/>
          <w:sz w:val="24"/>
          <w:szCs w:val="24"/>
          <w:u w:val="single"/>
        </w:rPr>
        <w:t>Parte</w:t>
      </w:r>
      <w:r w:rsidRPr="00787529">
        <w:rPr>
          <w:rFonts w:ascii="Garamond" w:hAnsi="Garamond"/>
          <w:spacing w:val="-2"/>
          <w:sz w:val="24"/>
          <w:szCs w:val="24"/>
        </w:rPr>
        <w:t>” e, conjuntamente como “</w:t>
      </w:r>
      <w:r w:rsidRPr="00787529">
        <w:rPr>
          <w:rFonts w:ascii="Garamond" w:hAnsi="Garamond"/>
          <w:spacing w:val="-2"/>
          <w:sz w:val="24"/>
          <w:szCs w:val="24"/>
          <w:u w:val="single"/>
        </w:rPr>
        <w:t>Partes</w:t>
      </w:r>
      <w:r>
        <w:rPr>
          <w:rFonts w:ascii="Garamond" w:hAnsi="Garamond"/>
          <w:spacing w:val="-2"/>
          <w:sz w:val="24"/>
          <w:szCs w:val="24"/>
        </w:rPr>
        <w:t>”.</w:t>
      </w:r>
    </w:p>
    <w:p w14:paraId="433A61E0" w14:textId="77777777" w:rsidR="0058197E" w:rsidRDefault="0058197E" w:rsidP="00736408">
      <w:pPr>
        <w:spacing w:line="320" w:lineRule="exact"/>
        <w:rPr>
          <w:rFonts w:ascii="Garamond" w:hAnsi="Garamond"/>
          <w:spacing w:val="-2"/>
          <w:sz w:val="24"/>
          <w:szCs w:val="24"/>
        </w:rPr>
      </w:pPr>
    </w:p>
    <w:p w14:paraId="1F588264" w14:textId="77777777" w:rsidR="0058197E" w:rsidRDefault="0058197E" w:rsidP="00736408">
      <w:pPr>
        <w:spacing w:line="320" w:lineRule="exact"/>
        <w:rPr>
          <w:rFonts w:ascii="Garamond" w:hAnsi="Garamond" w:cs="Tahoma"/>
          <w:b/>
          <w:spacing w:val="2"/>
          <w:sz w:val="24"/>
          <w:szCs w:val="24"/>
        </w:rPr>
      </w:pPr>
      <w:r w:rsidRPr="009F52C5">
        <w:rPr>
          <w:rFonts w:ascii="Garamond" w:hAnsi="Garamond" w:cs="Tahoma"/>
          <w:b/>
          <w:smallCaps/>
          <w:spacing w:val="2"/>
          <w:sz w:val="24"/>
          <w:szCs w:val="24"/>
        </w:rPr>
        <w:t>Considerando que</w:t>
      </w:r>
      <w:r w:rsidRPr="009F52C5">
        <w:rPr>
          <w:rFonts w:ascii="Garamond" w:hAnsi="Garamond" w:cs="Tahoma"/>
          <w:b/>
          <w:spacing w:val="2"/>
          <w:sz w:val="24"/>
          <w:szCs w:val="24"/>
        </w:rPr>
        <w:t>:</w:t>
      </w:r>
    </w:p>
    <w:p w14:paraId="021F7BD9" w14:textId="77777777" w:rsidR="0058197E" w:rsidRDefault="0058197E" w:rsidP="00736408">
      <w:pPr>
        <w:spacing w:line="320" w:lineRule="exact"/>
        <w:rPr>
          <w:rFonts w:ascii="Garamond" w:hAnsi="Garamond" w:cs="Tahoma"/>
          <w:b/>
          <w:spacing w:val="2"/>
          <w:sz w:val="24"/>
          <w:szCs w:val="24"/>
        </w:rPr>
      </w:pPr>
    </w:p>
    <w:p w14:paraId="148A4D49" w14:textId="0E8C1A32" w:rsidR="0058197E" w:rsidRPr="00DE072C" w:rsidRDefault="0058197E" w:rsidP="00736408">
      <w:pPr>
        <w:pStyle w:val="PargrafodaLista"/>
        <w:numPr>
          <w:ilvl w:val="0"/>
          <w:numId w:val="28"/>
        </w:numPr>
        <w:snapToGrid w:val="0"/>
        <w:spacing w:line="320" w:lineRule="exact"/>
        <w:ind w:left="0" w:firstLine="0"/>
        <w:rPr>
          <w:rFonts w:ascii="Garamond" w:hAnsi="Garamond"/>
          <w:spacing w:val="-3"/>
          <w:sz w:val="24"/>
          <w:szCs w:val="24"/>
          <w:u w:val="single"/>
        </w:rPr>
      </w:pPr>
      <w:r w:rsidRPr="00DE072C">
        <w:rPr>
          <w:rFonts w:ascii="Garamond" w:hAnsi="Garamond" w:cs="Tahoma"/>
          <w:bCs/>
          <w:spacing w:val="2"/>
          <w:sz w:val="24"/>
          <w:szCs w:val="24"/>
        </w:rPr>
        <w:t xml:space="preserve">em </w:t>
      </w:r>
      <w:r w:rsidRPr="00DE072C">
        <w:rPr>
          <w:rFonts w:ascii="Garamond" w:hAnsi="Garamond"/>
          <w:sz w:val="24"/>
          <w:szCs w:val="24"/>
        </w:rPr>
        <w:t>17</w:t>
      </w:r>
      <w:r w:rsidRPr="00DE072C">
        <w:rPr>
          <w:rFonts w:ascii="Garamond" w:hAnsi="Garamond" w:cs="Tahoma"/>
          <w:bCs/>
          <w:spacing w:val="2"/>
          <w:sz w:val="24"/>
          <w:szCs w:val="24"/>
        </w:rPr>
        <w:t xml:space="preserve"> de </w:t>
      </w:r>
      <w:r w:rsidRPr="00DE072C">
        <w:rPr>
          <w:rFonts w:ascii="Garamond" w:hAnsi="Garamond"/>
          <w:sz w:val="24"/>
          <w:szCs w:val="24"/>
        </w:rPr>
        <w:t>dezembro</w:t>
      </w:r>
      <w:r w:rsidRPr="00DE072C">
        <w:rPr>
          <w:rFonts w:ascii="Garamond" w:hAnsi="Garamond" w:cs="Tahoma"/>
          <w:bCs/>
          <w:spacing w:val="2"/>
          <w:sz w:val="24"/>
          <w:szCs w:val="24"/>
        </w:rPr>
        <w:t xml:space="preserve"> de 2018, foi celebrado o </w:t>
      </w:r>
      <w:r w:rsidRPr="00DE072C">
        <w:rPr>
          <w:rFonts w:ascii="Garamond" w:hAnsi="Garamond"/>
          <w:sz w:val="24"/>
          <w:szCs w:val="24"/>
        </w:rPr>
        <w:t>“</w:t>
      </w:r>
      <w:r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DE072C">
        <w:rPr>
          <w:rFonts w:ascii="Garamond" w:hAnsi="Garamond"/>
          <w:sz w:val="24"/>
          <w:szCs w:val="24"/>
        </w:rPr>
        <w:t xml:space="preserve">”, entre a Cedente, o Agente Fiduciário, a Iguá Saneamento S.A. </w:t>
      </w:r>
      <w:r w:rsidR="00F520C5">
        <w:rPr>
          <w:rFonts w:ascii="Garamond" w:hAnsi="Garamond"/>
          <w:sz w:val="24"/>
          <w:szCs w:val="24"/>
        </w:rPr>
        <w:t>(“</w:t>
      </w:r>
      <w:r w:rsidR="00F520C5" w:rsidRPr="00F520C5">
        <w:rPr>
          <w:rFonts w:ascii="Garamond" w:hAnsi="Garamond"/>
          <w:sz w:val="24"/>
          <w:szCs w:val="24"/>
          <w:u w:val="single"/>
        </w:rPr>
        <w:t>Iguá</w:t>
      </w:r>
      <w:r w:rsidR="00F520C5">
        <w:rPr>
          <w:rFonts w:ascii="Garamond" w:hAnsi="Garamond"/>
          <w:sz w:val="24"/>
          <w:szCs w:val="24"/>
        </w:rPr>
        <w:t xml:space="preserve">”) </w:t>
      </w:r>
      <w:r w:rsidRPr="00F520C5">
        <w:rPr>
          <w:rFonts w:ascii="Garamond" w:hAnsi="Garamond"/>
          <w:sz w:val="24"/>
          <w:szCs w:val="24"/>
        </w:rPr>
        <w:t>e</w:t>
      </w:r>
      <w:r w:rsidRPr="00DE072C">
        <w:rPr>
          <w:rFonts w:ascii="Garamond" w:hAnsi="Garamond"/>
          <w:sz w:val="24"/>
          <w:szCs w:val="24"/>
        </w:rPr>
        <w:t xml:space="preserve"> 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 </w:t>
      </w:r>
      <w:r w:rsidR="00F520C5">
        <w:rPr>
          <w:rFonts w:ascii="Garamond" w:hAnsi="Garamond"/>
          <w:sz w:val="24"/>
          <w:szCs w:val="24"/>
        </w:rPr>
        <w:t>(“</w:t>
      </w:r>
      <w:proofErr w:type="spellStart"/>
      <w:r w:rsidR="00F520C5" w:rsidRPr="00736408">
        <w:rPr>
          <w:rFonts w:ascii="Garamond" w:hAnsi="Garamond"/>
          <w:sz w:val="24"/>
          <w:szCs w:val="24"/>
          <w:u w:val="single"/>
        </w:rPr>
        <w:t>Duane</w:t>
      </w:r>
      <w:proofErr w:type="spellEnd"/>
      <w:r w:rsidR="00F520C5">
        <w:rPr>
          <w:rFonts w:ascii="Garamond" w:hAnsi="Garamond"/>
          <w:sz w:val="24"/>
          <w:szCs w:val="24"/>
        </w:rPr>
        <w:t xml:space="preserve">”) </w:t>
      </w:r>
      <w:r w:rsidRPr="00DE072C">
        <w:rPr>
          <w:rFonts w:ascii="Garamond" w:hAnsi="Garamond"/>
          <w:sz w:val="24"/>
          <w:szCs w:val="24"/>
        </w:rPr>
        <w:t>(“</w:t>
      </w:r>
      <w:r w:rsidRPr="00DE072C">
        <w:rPr>
          <w:rFonts w:ascii="Garamond" w:hAnsi="Garamond"/>
          <w:sz w:val="24"/>
          <w:szCs w:val="24"/>
          <w:u w:val="single"/>
        </w:rPr>
        <w:t>Escritura de Emissão</w:t>
      </w:r>
      <w:r w:rsidR="00F520C5">
        <w:rPr>
          <w:rFonts w:ascii="Garamond" w:hAnsi="Garamond"/>
          <w:sz w:val="24"/>
          <w:szCs w:val="24"/>
          <w:u w:val="single"/>
        </w:rPr>
        <w:t xml:space="preserve"> Original</w:t>
      </w:r>
      <w:r w:rsidRPr="00DE072C">
        <w:rPr>
          <w:rFonts w:ascii="Garamond" w:hAnsi="Garamond"/>
          <w:sz w:val="24"/>
          <w:szCs w:val="24"/>
        </w:rPr>
        <w:t>”)</w:t>
      </w:r>
      <w:r w:rsidR="008003AE">
        <w:rPr>
          <w:rFonts w:ascii="Garamond" w:hAnsi="Garamond" w:cs="Tahoma"/>
          <w:bCs/>
          <w:spacing w:val="2"/>
          <w:sz w:val="24"/>
          <w:szCs w:val="24"/>
        </w:rPr>
        <w:t>;</w:t>
      </w:r>
    </w:p>
    <w:p w14:paraId="18C39BB9" w14:textId="77777777" w:rsidR="0058197E" w:rsidRPr="00DE072C" w:rsidRDefault="0058197E">
      <w:pPr>
        <w:pStyle w:val="PargrafodaLista"/>
        <w:spacing w:line="320" w:lineRule="exact"/>
        <w:ind w:left="0"/>
        <w:rPr>
          <w:rFonts w:ascii="Garamond" w:hAnsi="Garamond"/>
          <w:spacing w:val="-3"/>
          <w:sz w:val="24"/>
          <w:szCs w:val="24"/>
        </w:rPr>
      </w:pPr>
    </w:p>
    <w:p w14:paraId="7CE70BF2" w14:textId="2B791A3A" w:rsidR="0058197E" w:rsidRPr="00AC39A2" w:rsidRDefault="0058197E" w:rsidP="00AC39A2">
      <w:pPr>
        <w:pStyle w:val="PargrafodaLista"/>
        <w:numPr>
          <w:ilvl w:val="0"/>
          <w:numId w:val="28"/>
        </w:numPr>
        <w:snapToGrid w:val="0"/>
        <w:spacing w:line="320" w:lineRule="exact"/>
        <w:ind w:left="0" w:firstLine="0"/>
        <w:rPr>
          <w:rFonts w:ascii="Garamond" w:hAnsi="Garamond"/>
          <w:spacing w:val="-3"/>
          <w:sz w:val="24"/>
          <w:szCs w:val="24"/>
        </w:rPr>
      </w:pPr>
      <w:r w:rsidRPr="00DE072C">
        <w:rPr>
          <w:rFonts w:ascii="Garamond" w:hAnsi="Garamond"/>
          <w:spacing w:val="-3"/>
          <w:sz w:val="24"/>
          <w:szCs w:val="24"/>
        </w:rPr>
        <w:t xml:space="preserve">para assegurar o fiel, pontual, correto e integral pagamento e cumprimento das obrigações financeiras, </w:t>
      </w:r>
      <w:r w:rsidRPr="00DE072C">
        <w:rPr>
          <w:rFonts w:ascii="Garamond" w:hAnsi="Garamond"/>
          <w:sz w:val="24"/>
          <w:szCs w:val="24"/>
        </w:rPr>
        <w:t>principais</w:t>
      </w:r>
      <w:r w:rsidRPr="00DE072C">
        <w:rPr>
          <w:rFonts w:ascii="Garamond" w:hAnsi="Garamond"/>
          <w:spacing w:val="-3"/>
          <w:sz w:val="24"/>
          <w:szCs w:val="24"/>
        </w:rPr>
        <w:t xml:space="preserve"> e acessórias, presentes e futuras</w:t>
      </w:r>
      <w:r w:rsidRPr="00DE072C">
        <w:rPr>
          <w:rFonts w:ascii="Garamond" w:hAnsi="Garamond"/>
          <w:color w:val="000000"/>
          <w:sz w:val="24"/>
          <w:szCs w:val="24"/>
        </w:rPr>
        <w:t xml:space="preserve"> no âmbito da Emissão,</w:t>
      </w:r>
      <w:r w:rsidRPr="00DE072C">
        <w:rPr>
          <w:rFonts w:ascii="Garamond" w:hAnsi="Garamond"/>
          <w:sz w:val="24"/>
          <w:szCs w:val="24"/>
        </w:rPr>
        <w:t xml:space="preserve"> </w:t>
      </w:r>
      <w:r w:rsidR="00F2692E">
        <w:rPr>
          <w:rFonts w:ascii="Garamond" w:hAnsi="Garamond" w:cs="Tahoma"/>
          <w:spacing w:val="2"/>
          <w:sz w:val="24"/>
          <w:szCs w:val="24"/>
        </w:rPr>
        <w:t xml:space="preserve">em 25 de janeiro de 2019 foi celebrado entre as Partes o </w:t>
      </w:r>
      <w:r w:rsidR="002928B6" w:rsidRPr="00736408">
        <w:rPr>
          <w:rFonts w:ascii="Garamond" w:hAnsi="Garamond" w:cs="Tahoma"/>
          <w:i/>
          <w:spacing w:val="2"/>
          <w:sz w:val="24"/>
          <w:szCs w:val="24"/>
        </w:rPr>
        <w:t>Contrato de Cessão Fiduciária de Direitos Creditórios e Outras Avenças</w:t>
      </w:r>
      <w:r w:rsidR="002928B6">
        <w:rPr>
          <w:rFonts w:ascii="Garamond" w:hAnsi="Garamond" w:cs="Tahoma"/>
          <w:spacing w:val="2"/>
          <w:sz w:val="24"/>
          <w:szCs w:val="24"/>
        </w:rPr>
        <w:t xml:space="preserve"> </w:t>
      </w:r>
      <w:r w:rsidR="00F520C5">
        <w:rPr>
          <w:rFonts w:ascii="Garamond" w:hAnsi="Garamond" w:cs="Tahoma"/>
          <w:spacing w:val="2"/>
          <w:sz w:val="24"/>
          <w:szCs w:val="24"/>
        </w:rPr>
        <w:t>(“</w:t>
      </w:r>
      <w:r w:rsidR="00F520C5" w:rsidRPr="00736408">
        <w:rPr>
          <w:rFonts w:ascii="Garamond" w:hAnsi="Garamond" w:cs="Tahoma"/>
          <w:spacing w:val="2"/>
          <w:sz w:val="24"/>
          <w:szCs w:val="24"/>
          <w:u w:val="single"/>
        </w:rPr>
        <w:t>Contrato de Cessão Fiduciária</w:t>
      </w:r>
      <w:r w:rsidR="00F520C5">
        <w:rPr>
          <w:rFonts w:ascii="Garamond" w:hAnsi="Garamond" w:cs="Tahoma"/>
          <w:spacing w:val="2"/>
          <w:sz w:val="24"/>
          <w:szCs w:val="24"/>
        </w:rPr>
        <w:t>”)</w:t>
      </w:r>
      <w:r w:rsidRPr="00DE072C">
        <w:rPr>
          <w:rFonts w:ascii="Garamond" w:hAnsi="Garamond"/>
          <w:spacing w:val="-3"/>
          <w:sz w:val="24"/>
          <w:szCs w:val="24"/>
        </w:rPr>
        <w:t>;</w:t>
      </w:r>
    </w:p>
    <w:p w14:paraId="5076F1CE" w14:textId="77777777" w:rsidR="0058197E" w:rsidRPr="00DE072C" w:rsidRDefault="0058197E">
      <w:pPr>
        <w:pStyle w:val="PargrafodaLista"/>
        <w:snapToGrid w:val="0"/>
        <w:spacing w:line="320" w:lineRule="exact"/>
        <w:ind w:left="0"/>
        <w:rPr>
          <w:rFonts w:ascii="Garamond" w:hAnsi="Garamond"/>
          <w:sz w:val="24"/>
          <w:szCs w:val="24"/>
        </w:rPr>
      </w:pPr>
    </w:p>
    <w:p w14:paraId="1C0C9736" w14:textId="77777777" w:rsidR="00F2692E" w:rsidRPr="00736408" w:rsidRDefault="00F2692E" w:rsidP="00F2692E">
      <w:pPr>
        <w:pStyle w:val="PargrafodaLista"/>
        <w:numPr>
          <w:ilvl w:val="0"/>
          <w:numId w:val="28"/>
        </w:numPr>
        <w:spacing w:line="320" w:lineRule="exact"/>
        <w:ind w:left="0" w:firstLine="0"/>
        <w:rPr>
          <w:rFonts w:ascii="Garamond" w:hAnsi="Garamond"/>
          <w:spacing w:val="-2"/>
          <w:sz w:val="24"/>
          <w:szCs w:val="24"/>
        </w:rPr>
      </w:pPr>
      <w:r>
        <w:rPr>
          <w:rFonts w:ascii="Garamond" w:hAnsi="Garamond"/>
          <w:bCs/>
          <w:sz w:val="24"/>
          <w:szCs w:val="24"/>
        </w:rPr>
        <w:t>em [</w:t>
      </w:r>
      <w:r w:rsidRPr="00F03348">
        <w:rPr>
          <w:rFonts w:ascii="Garamond" w:hAnsi="Garamond"/>
          <w:bCs/>
          <w:sz w:val="24"/>
          <w:szCs w:val="24"/>
          <w:highlight w:val="yellow"/>
        </w:rPr>
        <w:t>=</w:t>
      </w:r>
      <w:r>
        <w:rPr>
          <w:rFonts w:ascii="Garamond" w:hAnsi="Garamond"/>
          <w:bCs/>
          <w:sz w:val="24"/>
          <w:szCs w:val="24"/>
        </w:rPr>
        <w:t>] de [</w:t>
      </w:r>
      <w:r w:rsidRPr="00F03348">
        <w:rPr>
          <w:rFonts w:ascii="Garamond" w:hAnsi="Garamond"/>
          <w:bCs/>
          <w:sz w:val="24"/>
          <w:szCs w:val="24"/>
          <w:highlight w:val="yellow"/>
        </w:rPr>
        <w:t>=</w:t>
      </w:r>
      <w:r>
        <w:rPr>
          <w:rFonts w:ascii="Garamond" w:hAnsi="Garamond"/>
          <w:bCs/>
          <w:sz w:val="24"/>
          <w:szCs w:val="24"/>
        </w:rPr>
        <w:t xml:space="preserve">] de 2019, a Cedente, o Agente Fiduciário, a Iguá e a </w:t>
      </w:r>
      <w:proofErr w:type="spellStart"/>
      <w:r>
        <w:rPr>
          <w:rFonts w:ascii="Garamond" w:hAnsi="Garamond"/>
          <w:bCs/>
          <w:sz w:val="24"/>
          <w:szCs w:val="24"/>
        </w:rPr>
        <w:t>Duane</w:t>
      </w:r>
      <w:proofErr w:type="spellEnd"/>
      <w:r>
        <w:rPr>
          <w:rFonts w:ascii="Garamond" w:hAnsi="Garamond"/>
          <w:bCs/>
          <w:sz w:val="24"/>
          <w:szCs w:val="24"/>
        </w:rPr>
        <w:t xml:space="preserve"> celebraram o </w:t>
      </w:r>
      <w:r w:rsidRPr="00F03348">
        <w:rPr>
          <w:rFonts w:ascii="Garamond" w:hAnsi="Garamond"/>
          <w:bCs/>
          <w:i/>
          <w:sz w:val="24"/>
          <w:szCs w:val="24"/>
        </w:rPr>
        <w:t>Primeiro Aditamento 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Pr>
          <w:rFonts w:ascii="Garamond" w:eastAsia="SimSun" w:hAnsi="Garamond" w:cs="Arial"/>
          <w:sz w:val="24"/>
          <w:szCs w:val="24"/>
        </w:rPr>
        <w:t xml:space="preserve"> (“</w:t>
      </w:r>
      <w:r w:rsidRPr="00F03348">
        <w:rPr>
          <w:rFonts w:ascii="Garamond" w:eastAsia="SimSun" w:hAnsi="Garamond" w:cs="Arial"/>
          <w:sz w:val="24"/>
          <w:szCs w:val="24"/>
          <w:u w:val="single"/>
        </w:rPr>
        <w:t xml:space="preserve">Primeiro Aditamento </w:t>
      </w:r>
      <w:r>
        <w:rPr>
          <w:rFonts w:ascii="Garamond" w:eastAsia="SimSun" w:hAnsi="Garamond" w:cs="Arial"/>
          <w:sz w:val="24"/>
          <w:szCs w:val="24"/>
          <w:u w:val="single"/>
        </w:rPr>
        <w:t>à Escritura de Emissão</w:t>
      </w:r>
      <w:r>
        <w:rPr>
          <w:rFonts w:ascii="Garamond" w:eastAsia="SimSun" w:hAnsi="Garamond" w:cs="Arial"/>
          <w:sz w:val="24"/>
          <w:szCs w:val="24"/>
        </w:rPr>
        <w:t>” e, em conjunto com a Escritura de Emissão Original, “</w:t>
      </w:r>
      <w:r w:rsidRPr="00F03348">
        <w:rPr>
          <w:rFonts w:ascii="Garamond" w:eastAsia="SimSun" w:hAnsi="Garamond" w:cs="Arial"/>
          <w:sz w:val="24"/>
          <w:szCs w:val="24"/>
          <w:u w:val="single"/>
        </w:rPr>
        <w:t>Escritura de Emissão</w:t>
      </w:r>
      <w:r>
        <w:rPr>
          <w:rFonts w:ascii="Garamond" w:eastAsia="SimSun" w:hAnsi="Garamond" w:cs="Arial"/>
          <w:sz w:val="24"/>
          <w:szCs w:val="24"/>
        </w:rPr>
        <w:t>”) em razão da alteração de alguns termos e condições das Debêntures, de modo que a Cedente passe a emitir</w:t>
      </w:r>
      <w:r w:rsidRPr="00DE072C">
        <w:rPr>
          <w:rFonts w:ascii="Garamond" w:hAnsi="Garamond" w:cs="Tahoma"/>
          <w:bCs/>
          <w:spacing w:val="2"/>
          <w:sz w:val="24"/>
          <w:szCs w:val="24"/>
        </w:rPr>
        <w:t xml:space="preserve"> </w:t>
      </w:r>
      <w:r>
        <w:rPr>
          <w:rFonts w:ascii="Garamond" w:hAnsi="Garamond" w:cs="Tahoma"/>
          <w:bCs/>
          <w:spacing w:val="2"/>
          <w:sz w:val="24"/>
          <w:szCs w:val="24"/>
        </w:rPr>
        <w:t>20</w:t>
      </w:r>
      <w:r w:rsidRPr="00DE072C">
        <w:rPr>
          <w:rFonts w:ascii="Garamond" w:hAnsi="Garamond" w:cs="Tahoma"/>
          <w:bCs/>
          <w:spacing w:val="2"/>
          <w:sz w:val="24"/>
          <w:szCs w:val="24"/>
        </w:rPr>
        <w:t>.000 (</w:t>
      </w:r>
      <w:r>
        <w:rPr>
          <w:rFonts w:ascii="Garamond" w:hAnsi="Garamond" w:cs="Tahoma"/>
          <w:bCs/>
          <w:spacing w:val="2"/>
          <w:sz w:val="24"/>
          <w:szCs w:val="24"/>
        </w:rPr>
        <w:t>vinte</w:t>
      </w:r>
      <w:r w:rsidRPr="00DE072C">
        <w:rPr>
          <w:rFonts w:ascii="Garamond" w:hAnsi="Garamond" w:cs="Tahoma"/>
          <w:bCs/>
          <w:spacing w:val="2"/>
          <w:sz w:val="24"/>
          <w:szCs w:val="24"/>
        </w:rPr>
        <w:t xml:space="preserve"> mil) debêntures simples, não conversíveis em ações, da espécie quirografária, com garantia adicional real e fidejussó</w:t>
      </w:r>
      <w:r>
        <w:rPr>
          <w:rFonts w:ascii="Garamond" w:hAnsi="Garamond" w:cs="Tahoma"/>
          <w:bCs/>
          <w:spacing w:val="2"/>
          <w:sz w:val="24"/>
          <w:szCs w:val="24"/>
        </w:rPr>
        <w:t>ria, em 2 (duas) séries, sendo 1</w:t>
      </w:r>
      <w:r w:rsidRPr="00DE072C">
        <w:rPr>
          <w:rFonts w:ascii="Garamond" w:hAnsi="Garamond" w:cs="Tahoma"/>
          <w:bCs/>
          <w:spacing w:val="2"/>
          <w:sz w:val="24"/>
          <w:szCs w:val="24"/>
        </w:rPr>
        <w:t>0.000 (</w:t>
      </w:r>
      <w:r>
        <w:rPr>
          <w:rFonts w:ascii="Garamond" w:hAnsi="Garamond" w:cs="Tahoma"/>
          <w:bCs/>
          <w:spacing w:val="2"/>
          <w:sz w:val="24"/>
          <w:szCs w:val="24"/>
        </w:rPr>
        <w:t>dez</w:t>
      </w:r>
      <w:r w:rsidRPr="00DE072C">
        <w:rPr>
          <w:rFonts w:ascii="Garamond" w:hAnsi="Garamond" w:cs="Tahoma"/>
          <w:bCs/>
          <w:spacing w:val="2"/>
          <w:sz w:val="24"/>
          <w:szCs w:val="24"/>
        </w:rPr>
        <w:t xml:space="preserve"> mil) debêntures da primeira série (“</w:t>
      </w:r>
      <w:r w:rsidRPr="00DE072C">
        <w:rPr>
          <w:rFonts w:ascii="Garamond" w:hAnsi="Garamond" w:cs="Tahoma"/>
          <w:bCs/>
          <w:spacing w:val="2"/>
          <w:sz w:val="24"/>
          <w:szCs w:val="24"/>
          <w:u w:val="single"/>
        </w:rPr>
        <w:t>Debêntures da Primeira Série</w:t>
      </w:r>
      <w:r w:rsidRPr="00DE072C">
        <w:rPr>
          <w:rFonts w:ascii="Garamond" w:hAnsi="Garamond" w:cs="Tahoma"/>
          <w:bCs/>
          <w:spacing w:val="2"/>
          <w:sz w:val="24"/>
          <w:szCs w:val="24"/>
        </w:rPr>
        <w:t xml:space="preserve">”) e </w:t>
      </w:r>
      <w:r>
        <w:rPr>
          <w:rFonts w:ascii="Garamond" w:hAnsi="Garamond" w:cs="Tahoma"/>
          <w:bCs/>
          <w:spacing w:val="2"/>
          <w:sz w:val="24"/>
          <w:szCs w:val="24"/>
        </w:rPr>
        <w:t>1</w:t>
      </w:r>
      <w:r w:rsidRPr="00DE072C">
        <w:rPr>
          <w:rFonts w:ascii="Garamond" w:hAnsi="Garamond" w:cs="Tahoma"/>
          <w:bCs/>
          <w:spacing w:val="2"/>
          <w:sz w:val="24"/>
          <w:szCs w:val="24"/>
        </w:rPr>
        <w:t>0.000 (</w:t>
      </w:r>
      <w:r>
        <w:rPr>
          <w:rFonts w:ascii="Garamond" w:hAnsi="Garamond" w:cs="Tahoma"/>
          <w:bCs/>
          <w:spacing w:val="2"/>
          <w:sz w:val="24"/>
          <w:szCs w:val="24"/>
        </w:rPr>
        <w:t>dez</w:t>
      </w:r>
      <w:r w:rsidRPr="00DE072C">
        <w:rPr>
          <w:rFonts w:ascii="Garamond" w:hAnsi="Garamond" w:cs="Tahoma"/>
          <w:bCs/>
          <w:spacing w:val="2"/>
          <w:sz w:val="24"/>
          <w:szCs w:val="24"/>
        </w:rPr>
        <w:t xml:space="preserve"> mil) debêntures da segunda série (“</w:t>
      </w:r>
      <w:r w:rsidRPr="00DE072C">
        <w:rPr>
          <w:rFonts w:ascii="Garamond" w:hAnsi="Garamond" w:cs="Tahoma"/>
          <w:bCs/>
          <w:spacing w:val="2"/>
          <w:sz w:val="24"/>
          <w:szCs w:val="24"/>
          <w:u w:val="single"/>
        </w:rPr>
        <w:t>Debêntures da Segunda Série</w:t>
      </w:r>
      <w:r w:rsidRPr="00DE072C">
        <w:rPr>
          <w:rFonts w:ascii="Garamond" w:hAnsi="Garamond" w:cs="Tahoma"/>
          <w:bCs/>
          <w:spacing w:val="2"/>
          <w:sz w:val="24"/>
          <w:szCs w:val="24"/>
        </w:rPr>
        <w:t>” e, em conjunto com as Debêntures da Primeira Série, “</w:t>
      </w:r>
      <w:r w:rsidRPr="00DE072C">
        <w:rPr>
          <w:rFonts w:ascii="Garamond" w:hAnsi="Garamond" w:cs="Tahoma"/>
          <w:bCs/>
          <w:spacing w:val="2"/>
          <w:sz w:val="24"/>
          <w:szCs w:val="24"/>
          <w:u w:val="single"/>
        </w:rPr>
        <w:t>Debêntures</w:t>
      </w:r>
      <w:r w:rsidRPr="00DE072C">
        <w:rPr>
          <w:rFonts w:ascii="Garamond" w:hAnsi="Garamond" w:cs="Tahoma"/>
          <w:bCs/>
          <w:spacing w:val="2"/>
          <w:sz w:val="24"/>
          <w:szCs w:val="24"/>
        </w:rPr>
        <w:t>”), todas com valor nominal unitário de R$1.000,00 (mil reais), na Data de Emissão (conforme definido na Escritura de Emissão), pe</w:t>
      </w:r>
      <w:r>
        <w:rPr>
          <w:rFonts w:ascii="Garamond" w:hAnsi="Garamond" w:cs="Tahoma"/>
          <w:bCs/>
          <w:spacing w:val="2"/>
          <w:sz w:val="24"/>
          <w:szCs w:val="24"/>
        </w:rPr>
        <w:t>rfazendo o montante total de R$2</w:t>
      </w:r>
      <w:r w:rsidRPr="00DE072C">
        <w:rPr>
          <w:rFonts w:ascii="Garamond" w:hAnsi="Garamond" w:cs="Tahoma"/>
          <w:bCs/>
          <w:spacing w:val="2"/>
          <w:sz w:val="24"/>
          <w:szCs w:val="24"/>
        </w:rPr>
        <w:t>0.000.000,00 (</w:t>
      </w:r>
      <w:r>
        <w:rPr>
          <w:rFonts w:ascii="Garamond" w:hAnsi="Garamond" w:cs="Tahoma"/>
          <w:bCs/>
          <w:spacing w:val="2"/>
          <w:sz w:val="24"/>
          <w:szCs w:val="24"/>
        </w:rPr>
        <w:t>vinte</w:t>
      </w:r>
      <w:r w:rsidRPr="00DE072C">
        <w:rPr>
          <w:rFonts w:ascii="Garamond" w:hAnsi="Garamond" w:cs="Tahoma"/>
          <w:bCs/>
          <w:spacing w:val="2"/>
          <w:sz w:val="24"/>
          <w:szCs w:val="24"/>
        </w:rPr>
        <w:t xml:space="preserve"> milhões de reai</w:t>
      </w:r>
      <w:r>
        <w:rPr>
          <w:rFonts w:ascii="Garamond" w:hAnsi="Garamond" w:cs="Tahoma"/>
          <w:bCs/>
          <w:spacing w:val="2"/>
          <w:sz w:val="24"/>
          <w:szCs w:val="24"/>
        </w:rPr>
        <w:t xml:space="preserve">s) na Data de </w:t>
      </w:r>
      <w:r>
        <w:rPr>
          <w:rFonts w:ascii="Garamond" w:hAnsi="Garamond" w:cs="Tahoma"/>
          <w:bCs/>
          <w:spacing w:val="2"/>
          <w:sz w:val="24"/>
          <w:szCs w:val="24"/>
        </w:rPr>
        <w:lastRenderedPageBreak/>
        <w:t>Emissão, sendo R$1</w:t>
      </w:r>
      <w:r w:rsidRPr="00DE072C">
        <w:rPr>
          <w:rFonts w:ascii="Garamond" w:hAnsi="Garamond" w:cs="Tahoma"/>
          <w:bCs/>
          <w:spacing w:val="2"/>
          <w:sz w:val="24"/>
          <w:szCs w:val="24"/>
        </w:rPr>
        <w:t>0.000.000,00 (</w:t>
      </w:r>
      <w:r>
        <w:rPr>
          <w:rFonts w:ascii="Garamond" w:hAnsi="Garamond" w:cs="Tahoma"/>
          <w:bCs/>
          <w:spacing w:val="2"/>
          <w:sz w:val="24"/>
          <w:szCs w:val="24"/>
        </w:rPr>
        <w:t>dez</w:t>
      </w:r>
      <w:r w:rsidRPr="00DE072C">
        <w:rPr>
          <w:rFonts w:ascii="Garamond" w:hAnsi="Garamond" w:cs="Tahoma"/>
          <w:bCs/>
          <w:spacing w:val="2"/>
          <w:sz w:val="24"/>
          <w:szCs w:val="24"/>
        </w:rPr>
        <w:t xml:space="preserve"> milhões de reais) em Debêntures da Primeira Série e R$</w:t>
      </w:r>
      <w:r>
        <w:rPr>
          <w:rFonts w:ascii="Garamond" w:hAnsi="Garamond" w:cs="Tahoma"/>
          <w:bCs/>
          <w:spacing w:val="2"/>
          <w:sz w:val="24"/>
          <w:szCs w:val="24"/>
        </w:rPr>
        <w:t>1</w:t>
      </w:r>
      <w:r w:rsidRPr="00DE072C">
        <w:rPr>
          <w:rFonts w:ascii="Garamond" w:hAnsi="Garamond" w:cs="Tahoma"/>
          <w:bCs/>
          <w:spacing w:val="2"/>
          <w:sz w:val="24"/>
          <w:szCs w:val="24"/>
        </w:rPr>
        <w:t>0.000.000,00 (</w:t>
      </w:r>
      <w:r>
        <w:rPr>
          <w:rFonts w:ascii="Garamond" w:hAnsi="Garamond" w:cs="Tahoma"/>
          <w:bCs/>
          <w:spacing w:val="2"/>
          <w:sz w:val="24"/>
          <w:szCs w:val="24"/>
        </w:rPr>
        <w:t>dez</w:t>
      </w:r>
      <w:r w:rsidRPr="00DE072C">
        <w:rPr>
          <w:rFonts w:ascii="Garamond" w:hAnsi="Garamond" w:cs="Tahoma"/>
          <w:bCs/>
          <w:spacing w:val="2"/>
          <w:sz w:val="24"/>
          <w:szCs w:val="24"/>
        </w:rPr>
        <w:t xml:space="preserve"> milhões de reais) em Debêntures da Segunda Série (“</w:t>
      </w:r>
      <w:r w:rsidRPr="00DE072C">
        <w:rPr>
          <w:rFonts w:ascii="Garamond" w:hAnsi="Garamond" w:cs="Tahoma"/>
          <w:bCs/>
          <w:spacing w:val="2"/>
          <w:sz w:val="24"/>
          <w:szCs w:val="24"/>
          <w:u w:val="single"/>
        </w:rPr>
        <w:t>Emissão</w:t>
      </w:r>
      <w:r w:rsidRPr="00DE072C">
        <w:rPr>
          <w:rFonts w:ascii="Garamond" w:hAnsi="Garamond" w:cs="Tahoma"/>
          <w:bCs/>
          <w:spacing w:val="2"/>
          <w:sz w:val="24"/>
          <w:szCs w:val="24"/>
        </w:rPr>
        <w:t>”)</w:t>
      </w:r>
      <w:r>
        <w:rPr>
          <w:rFonts w:ascii="Garamond" w:hAnsi="Garamond" w:cs="Tahoma"/>
          <w:bCs/>
          <w:spacing w:val="2"/>
          <w:sz w:val="24"/>
          <w:szCs w:val="24"/>
        </w:rPr>
        <w:t>;</w:t>
      </w:r>
    </w:p>
    <w:p w14:paraId="77029D13" w14:textId="77777777" w:rsidR="00F2692E" w:rsidRPr="00F03348" w:rsidRDefault="00F2692E" w:rsidP="00736408">
      <w:pPr>
        <w:pStyle w:val="PargrafodaLista"/>
        <w:spacing w:line="320" w:lineRule="exact"/>
        <w:ind w:left="0"/>
        <w:rPr>
          <w:rFonts w:ascii="Garamond" w:hAnsi="Garamond"/>
          <w:spacing w:val="-2"/>
          <w:sz w:val="24"/>
          <w:szCs w:val="24"/>
        </w:rPr>
      </w:pPr>
    </w:p>
    <w:p w14:paraId="4F61B52E" w14:textId="033196E1" w:rsidR="00F2692E" w:rsidRPr="00736408" w:rsidRDefault="00F2692E" w:rsidP="00736408">
      <w:pPr>
        <w:pStyle w:val="PargrafodaLista"/>
        <w:numPr>
          <w:ilvl w:val="0"/>
          <w:numId w:val="28"/>
        </w:numPr>
        <w:snapToGrid w:val="0"/>
        <w:spacing w:line="320" w:lineRule="exact"/>
        <w:ind w:left="0" w:firstLine="0"/>
        <w:rPr>
          <w:rFonts w:ascii="Garamond" w:hAnsi="Garamond"/>
          <w:sz w:val="24"/>
          <w:szCs w:val="24"/>
        </w:rPr>
      </w:pPr>
      <w:r>
        <w:rPr>
          <w:rFonts w:ascii="Garamond" w:hAnsi="Garamond"/>
          <w:sz w:val="24"/>
          <w:szCs w:val="24"/>
        </w:rPr>
        <w:t>em razão das características e condições da Emissão por meio da celebração do Primeiro Aditamento à Escritura de Emissão, as Partes desejam celebrar o presente Primeiro Aditamento ao Contrato de Cessão Fiduciária para refletir as referidas alterações;</w:t>
      </w:r>
    </w:p>
    <w:p w14:paraId="7270847E" w14:textId="77777777" w:rsidR="00F2692E" w:rsidRPr="00736408" w:rsidRDefault="00F2692E" w:rsidP="00736408">
      <w:pPr>
        <w:pStyle w:val="PargrafodaLista"/>
        <w:rPr>
          <w:rFonts w:ascii="Garamond" w:hAnsi="Garamond" w:cs="Tahoma"/>
          <w:spacing w:val="2"/>
          <w:sz w:val="24"/>
          <w:szCs w:val="24"/>
        </w:rPr>
      </w:pPr>
    </w:p>
    <w:p w14:paraId="7E27478B" w14:textId="13BBE6D7" w:rsidR="0058197E" w:rsidRPr="00DE072C" w:rsidRDefault="0058197E" w:rsidP="00736408">
      <w:pPr>
        <w:pStyle w:val="PargrafodaLista"/>
        <w:numPr>
          <w:ilvl w:val="0"/>
          <w:numId w:val="28"/>
        </w:numPr>
        <w:snapToGrid w:val="0"/>
        <w:spacing w:line="320" w:lineRule="exact"/>
        <w:ind w:left="0" w:firstLine="0"/>
        <w:rPr>
          <w:rFonts w:ascii="Garamond" w:hAnsi="Garamond"/>
          <w:sz w:val="24"/>
          <w:szCs w:val="24"/>
        </w:rPr>
      </w:pPr>
      <w:r w:rsidRPr="00DE072C">
        <w:rPr>
          <w:rFonts w:ascii="Garamond" w:hAnsi="Garamond" w:cs="Tahoma"/>
          <w:spacing w:val="2"/>
          <w:sz w:val="24"/>
          <w:szCs w:val="24"/>
        </w:rPr>
        <w:t>a constituição da garantia objeto deste Contrato e a celebração do presente instrumento f</w:t>
      </w:r>
      <w:r w:rsidR="00F520C5">
        <w:rPr>
          <w:rFonts w:ascii="Garamond" w:hAnsi="Garamond" w:cs="Tahoma"/>
          <w:spacing w:val="2"/>
          <w:sz w:val="24"/>
          <w:szCs w:val="24"/>
        </w:rPr>
        <w:t>oram autorizadas nos termos da assembleia geral e</w:t>
      </w:r>
      <w:r w:rsidRPr="00DE072C">
        <w:rPr>
          <w:rFonts w:ascii="Garamond" w:hAnsi="Garamond" w:cs="Tahoma"/>
          <w:spacing w:val="2"/>
          <w:sz w:val="24"/>
          <w:szCs w:val="24"/>
        </w:rPr>
        <w:t xml:space="preserve">xtraordinária </w:t>
      </w:r>
      <w:r w:rsidR="00F520C5">
        <w:rPr>
          <w:rFonts w:ascii="Garamond" w:hAnsi="Garamond" w:cs="Tahoma"/>
          <w:spacing w:val="2"/>
          <w:sz w:val="24"/>
          <w:szCs w:val="24"/>
        </w:rPr>
        <w:t xml:space="preserve">de acionistas </w:t>
      </w:r>
      <w:r w:rsidRPr="00DE072C">
        <w:rPr>
          <w:rFonts w:ascii="Garamond" w:hAnsi="Garamond" w:cs="Tahoma"/>
          <w:spacing w:val="2"/>
          <w:sz w:val="24"/>
          <w:szCs w:val="24"/>
        </w:rPr>
        <w:t>da Cedente realizada em 17 de dezembro de 2018</w:t>
      </w:r>
      <w:r w:rsidR="00F2692E">
        <w:rPr>
          <w:rFonts w:ascii="Garamond" w:hAnsi="Garamond" w:cs="Tahoma"/>
          <w:spacing w:val="2"/>
          <w:sz w:val="24"/>
          <w:szCs w:val="24"/>
        </w:rPr>
        <w:t>,</w:t>
      </w:r>
      <w:r w:rsidRPr="00DE072C">
        <w:rPr>
          <w:rFonts w:ascii="Garamond" w:hAnsi="Garamond" w:cs="Tahoma"/>
          <w:spacing w:val="2"/>
          <w:sz w:val="24"/>
          <w:szCs w:val="24"/>
        </w:rPr>
        <w:t xml:space="preserve"> </w:t>
      </w:r>
      <w:r w:rsidR="00F2692E">
        <w:rPr>
          <w:rFonts w:ascii="Garamond" w:hAnsi="Garamond" w:cs="Tahoma"/>
          <w:spacing w:val="2"/>
          <w:sz w:val="24"/>
          <w:szCs w:val="24"/>
        </w:rPr>
        <w:t>da assembleia geral e</w:t>
      </w:r>
      <w:r w:rsidR="00F2692E" w:rsidRPr="00DE072C">
        <w:rPr>
          <w:rFonts w:ascii="Garamond" w:hAnsi="Garamond" w:cs="Tahoma"/>
          <w:spacing w:val="2"/>
          <w:sz w:val="24"/>
          <w:szCs w:val="24"/>
        </w:rPr>
        <w:t xml:space="preserve">xtraordinária </w:t>
      </w:r>
      <w:r w:rsidR="00F2692E">
        <w:rPr>
          <w:rFonts w:ascii="Garamond" w:hAnsi="Garamond" w:cs="Tahoma"/>
          <w:spacing w:val="2"/>
          <w:sz w:val="24"/>
          <w:szCs w:val="24"/>
        </w:rPr>
        <w:t xml:space="preserve">de acionistas </w:t>
      </w:r>
      <w:r w:rsidR="00F2692E" w:rsidRPr="00DE072C">
        <w:rPr>
          <w:rFonts w:ascii="Garamond" w:hAnsi="Garamond" w:cs="Tahoma"/>
          <w:spacing w:val="2"/>
          <w:sz w:val="24"/>
          <w:szCs w:val="24"/>
        </w:rPr>
        <w:t xml:space="preserve">da Cedente realizada em </w:t>
      </w:r>
      <w:r w:rsidR="00F2692E">
        <w:rPr>
          <w:rFonts w:ascii="Garamond" w:hAnsi="Garamond"/>
          <w:bCs/>
          <w:sz w:val="24"/>
          <w:szCs w:val="24"/>
        </w:rPr>
        <w:t>[</w:t>
      </w:r>
      <w:r w:rsidR="00F2692E" w:rsidRPr="00F03348">
        <w:rPr>
          <w:rFonts w:ascii="Garamond" w:hAnsi="Garamond"/>
          <w:bCs/>
          <w:sz w:val="24"/>
          <w:szCs w:val="24"/>
          <w:highlight w:val="yellow"/>
        </w:rPr>
        <w:t>=</w:t>
      </w:r>
      <w:r w:rsidR="00F2692E">
        <w:rPr>
          <w:rFonts w:ascii="Garamond" w:hAnsi="Garamond"/>
          <w:bCs/>
          <w:sz w:val="24"/>
          <w:szCs w:val="24"/>
        </w:rPr>
        <w:t xml:space="preserve">] </w:t>
      </w:r>
      <w:r w:rsidR="00F2692E" w:rsidRPr="00DE072C">
        <w:rPr>
          <w:rFonts w:ascii="Garamond" w:hAnsi="Garamond" w:cs="Tahoma"/>
          <w:spacing w:val="2"/>
          <w:sz w:val="24"/>
          <w:szCs w:val="24"/>
        </w:rPr>
        <w:t xml:space="preserve">de </w:t>
      </w:r>
      <w:r w:rsidR="00F2692E">
        <w:rPr>
          <w:rFonts w:ascii="Garamond" w:hAnsi="Garamond"/>
          <w:bCs/>
          <w:sz w:val="24"/>
          <w:szCs w:val="24"/>
        </w:rPr>
        <w:t>[</w:t>
      </w:r>
      <w:r w:rsidR="00F2692E" w:rsidRPr="00F03348">
        <w:rPr>
          <w:rFonts w:ascii="Garamond" w:hAnsi="Garamond"/>
          <w:bCs/>
          <w:sz w:val="24"/>
          <w:szCs w:val="24"/>
          <w:highlight w:val="yellow"/>
        </w:rPr>
        <w:t>=</w:t>
      </w:r>
      <w:r w:rsidR="00F2692E">
        <w:rPr>
          <w:rFonts w:ascii="Garamond" w:hAnsi="Garamond"/>
          <w:bCs/>
          <w:sz w:val="24"/>
          <w:szCs w:val="24"/>
        </w:rPr>
        <w:t xml:space="preserve">] </w:t>
      </w:r>
      <w:r w:rsidR="00F2692E" w:rsidRPr="00DE072C">
        <w:rPr>
          <w:rFonts w:ascii="Garamond" w:hAnsi="Garamond" w:cs="Tahoma"/>
          <w:spacing w:val="2"/>
          <w:sz w:val="24"/>
          <w:szCs w:val="24"/>
        </w:rPr>
        <w:t>de 201</w:t>
      </w:r>
      <w:r w:rsidR="00F2692E">
        <w:rPr>
          <w:rFonts w:ascii="Garamond" w:hAnsi="Garamond" w:cs="Tahoma"/>
          <w:spacing w:val="2"/>
          <w:sz w:val="24"/>
          <w:szCs w:val="24"/>
        </w:rPr>
        <w:t xml:space="preserve">9 </w:t>
      </w:r>
      <w:r w:rsidRPr="00DE072C">
        <w:rPr>
          <w:rFonts w:ascii="Garamond" w:hAnsi="Garamond" w:cs="Tahoma"/>
          <w:spacing w:val="2"/>
          <w:sz w:val="24"/>
          <w:szCs w:val="24"/>
        </w:rPr>
        <w:t>e da autorização do Poder Concedente concedida em 21 de dezembro de</w:t>
      </w:r>
      <w:r w:rsidR="00F520C5">
        <w:rPr>
          <w:rFonts w:ascii="Garamond" w:hAnsi="Garamond" w:cs="Tahoma"/>
          <w:spacing w:val="2"/>
          <w:sz w:val="24"/>
          <w:szCs w:val="24"/>
        </w:rPr>
        <w:t xml:space="preserve"> 2018, mediante o Ofício Of. Nº </w:t>
      </w:r>
      <w:r w:rsidRPr="00DE072C">
        <w:rPr>
          <w:rFonts w:ascii="Garamond" w:hAnsi="Garamond" w:cs="Tahoma"/>
          <w:spacing w:val="2"/>
          <w:sz w:val="24"/>
          <w:szCs w:val="24"/>
        </w:rPr>
        <w:t>0450/2018;</w:t>
      </w:r>
    </w:p>
    <w:p w14:paraId="621C1FB3" w14:textId="77777777" w:rsidR="00F520C5" w:rsidRPr="00736408" w:rsidRDefault="00F520C5" w:rsidP="00736408">
      <w:pPr>
        <w:pStyle w:val="PargrafodaLista"/>
        <w:spacing w:line="320" w:lineRule="exact"/>
        <w:rPr>
          <w:rFonts w:ascii="Garamond" w:hAnsi="Garamond"/>
          <w:bCs/>
          <w:sz w:val="24"/>
          <w:szCs w:val="24"/>
        </w:rPr>
      </w:pPr>
    </w:p>
    <w:p w14:paraId="1864E2E0" w14:textId="7AA0AA40" w:rsidR="00F520C5" w:rsidRPr="00736408" w:rsidRDefault="00F520C5" w:rsidP="00736408">
      <w:pPr>
        <w:pStyle w:val="PargrafodaLista"/>
        <w:numPr>
          <w:ilvl w:val="0"/>
          <w:numId w:val="28"/>
        </w:numPr>
        <w:spacing w:line="320" w:lineRule="exact"/>
        <w:ind w:left="0" w:firstLine="0"/>
        <w:rPr>
          <w:rFonts w:ascii="Garamond" w:hAnsi="Garamond"/>
          <w:spacing w:val="-2"/>
          <w:sz w:val="24"/>
          <w:szCs w:val="24"/>
        </w:rPr>
      </w:pPr>
      <w:r w:rsidRPr="00306621">
        <w:rPr>
          <w:rFonts w:ascii="Garamond" w:hAnsi="Garamond"/>
          <w:bCs/>
          <w:sz w:val="24"/>
          <w:szCs w:val="24"/>
        </w:rPr>
        <w:t xml:space="preserve">as Debêntures ainda não foram </w:t>
      </w:r>
      <w:r>
        <w:rPr>
          <w:rFonts w:ascii="Garamond" w:hAnsi="Garamond"/>
          <w:bCs/>
          <w:sz w:val="24"/>
          <w:szCs w:val="24"/>
        </w:rPr>
        <w:t xml:space="preserve">subscritas e </w:t>
      </w:r>
      <w:r w:rsidRPr="00306621">
        <w:rPr>
          <w:rFonts w:ascii="Garamond" w:hAnsi="Garamond"/>
          <w:bCs/>
          <w:sz w:val="24"/>
          <w:szCs w:val="24"/>
        </w:rPr>
        <w:t>integralizadas</w:t>
      </w:r>
      <w:r>
        <w:rPr>
          <w:rFonts w:ascii="Garamond" w:hAnsi="Garamond"/>
          <w:bCs/>
          <w:sz w:val="24"/>
          <w:szCs w:val="24"/>
        </w:rPr>
        <w:t xml:space="preserve"> até a presente data, de modo que </w:t>
      </w:r>
      <w:r w:rsidR="00F2692E">
        <w:rPr>
          <w:rFonts w:ascii="Garamond" w:hAnsi="Garamond"/>
          <w:bCs/>
          <w:sz w:val="24"/>
          <w:szCs w:val="24"/>
        </w:rPr>
        <w:t xml:space="preserve">não </w:t>
      </w:r>
      <w:r w:rsidR="00C05D3D">
        <w:rPr>
          <w:rFonts w:ascii="Garamond" w:hAnsi="Garamond"/>
          <w:bCs/>
          <w:sz w:val="24"/>
          <w:szCs w:val="24"/>
        </w:rPr>
        <w:t xml:space="preserve">se faz necessário </w:t>
      </w:r>
      <w:r w:rsidR="00F2692E">
        <w:rPr>
          <w:rFonts w:ascii="Garamond" w:hAnsi="Garamond"/>
          <w:bCs/>
          <w:sz w:val="24"/>
          <w:szCs w:val="24"/>
        </w:rPr>
        <w:t xml:space="preserve">realizar assembleia geral de debenturistas para </w:t>
      </w:r>
      <w:r w:rsidR="00C05D3D">
        <w:rPr>
          <w:rFonts w:ascii="Garamond" w:hAnsi="Garamond"/>
          <w:bCs/>
          <w:sz w:val="24"/>
          <w:szCs w:val="24"/>
        </w:rPr>
        <w:t xml:space="preserve">ajustar os termos acordados do </w:t>
      </w:r>
      <w:r>
        <w:rPr>
          <w:rFonts w:ascii="Garamond" w:hAnsi="Garamond"/>
          <w:bCs/>
          <w:sz w:val="24"/>
          <w:szCs w:val="24"/>
        </w:rPr>
        <w:t>Contrato de Cessão Fiduciária</w:t>
      </w:r>
      <w:r w:rsidR="00C05D3D">
        <w:rPr>
          <w:rFonts w:ascii="Garamond" w:hAnsi="Garamond"/>
          <w:bCs/>
          <w:sz w:val="24"/>
          <w:szCs w:val="24"/>
        </w:rPr>
        <w:t>,</w:t>
      </w:r>
    </w:p>
    <w:p w14:paraId="2881084F" w14:textId="77777777" w:rsidR="00F520C5" w:rsidRPr="00736408" w:rsidRDefault="00F520C5" w:rsidP="00736408">
      <w:pPr>
        <w:pStyle w:val="PargrafodaLista"/>
        <w:spacing w:line="320" w:lineRule="exact"/>
        <w:ind w:left="0"/>
        <w:rPr>
          <w:rFonts w:ascii="Garamond" w:hAnsi="Garamond"/>
          <w:spacing w:val="-2"/>
          <w:sz w:val="24"/>
          <w:szCs w:val="24"/>
        </w:rPr>
      </w:pPr>
    </w:p>
    <w:p w14:paraId="65F41315" w14:textId="3D0157FB" w:rsidR="00C05D3D" w:rsidRDefault="0058197E" w:rsidP="00736408">
      <w:pPr>
        <w:pStyle w:val="PargrafodaLista"/>
        <w:spacing w:line="320" w:lineRule="exact"/>
        <w:ind w:left="0"/>
        <w:rPr>
          <w:rFonts w:ascii="Garamond" w:hAnsi="Garamond"/>
          <w:sz w:val="24"/>
          <w:szCs w:val="24"/>
        </w:rPr>
      </w:pPr>
      <w:r w:rsidRPr="00DE072C">
        <w:rPr>
          <w:rFonts w:ascii="Garamond" w:hAnsi="Garamond"/>
          <w:b/>
          <w:bCs/>
          <w:color w:val="000000"/>
          <w:sz w:val="24"/>
          <w:szCs w:val="24"/>
        </w:rPr>
        <w:t>RESOLVEM</w:t>
      </w:r>
      <w:r w:rsidRPr="00DE072C">
        <w:rPr>
          <w:rFonts w:ascii="Garamond" w:hAnsi="Garamond"/>
          <w:bCs/>
          <w:color w:val="000000"/>
          <w:sz w:val="24"/>
          <w:szCs w:val="24"/>
        </w:rPr>
        <w:t xml:space="preserve"> as Partes</w:t>
      </w:r>
      <w:r w:rsidRPr="00DE072C">
        <w:rPr>
          <w:rFonts w:ascii="Garamond" w:hAnsi="Garamond"/>
          <w:color w:val="000000"/>
          <w:sz w:val="24"/>
          <w:szCs w:val="24"/>
        </w:rPr>
        <w:t xml:space="preserve"> entre si, de comum acordo e na melhor forma de direito, celebrar o presente </w:t>
      </w:r>
      <w:r w:rsidR="00C05D3D">
        <w:rPr>
          <w:rFonts w:ascii="Garamond" w:hAnsi="Garamond"/>
          <w:sz w:val="24"/>
          <w:szCs w:val="24"/>
        </w:rPr>
        <w:t>Primeiro Aditamento ao Contrato de Cessão Fiduciária para (a) consignar as informações do registro do Contrato de Cessão Fiduciária nos Cartórios de Registro de Títulos e Documentos</w:t>
      </w:r>
      <w:r w:rsidRPr="00DE072C">
        <w:rPr>
          <w:rFonts w:ascii="Garamond" w:hAnsi="Garamond"/>
          <w:sz w:val="24"/>
          <w:szCs w:val="24"/>
        </w:rPr>
        <w:t>, que será regido pelas seguintes cláusulas e condições</w:t>
      </w:r>
      <w:r w:rsidR="00D84701">
        <w:rPr>
          <w:rFonts w:ascii="Garamond" w:hAnsi="Garamond"/>
          <w:sz w:val="24"/>
          <w:szCs w:val="24"/>
        </w:rPr>
        <w:t>; (b) em razão da não ocorrência da integralização das Debêntures até a presente data, alterar a</w:t>
      </w:r>
      <w:r w:rsidR="00485806">
        <w:rPr>
          <w:rFonts w:ascii="Garamond" w:hAnsi="Garamond"/>
          <w:sz w:val="24"/>
          <w:szCs w:val="24"/>
        </w:rPr>
        <w:t xml:space="preserve"> data da primeira apuração do Índice de Cobertura Mínimo;</w:t>
      </w:r>
      <w:r w:rsidR="00FF3550">
        <w:rPr>
          <w:rFonts w:ascii="Garamond" w:hAnsi="Garamond"/>
          <w:sz w:val="24"/>
          <w:szCs w:val="24"/>
        </w:rPr>
        <w:t xml:space="preserve"> e (c) alterar o </w:t>
      </w:r>
      <w:r w:rsidR="00FF3550" w:rsidRPr="00736408">
        <w:rPr>
          <w:rFonts w:ascii="Garamond" w:hAnsi="Garamond"/>
          <w:b/>
          <w:sz w:val="24"/>
          <w:szCs w:val="24"/>
        </w:rPr>
        <w:t>Anexo I</w:t>
      </w:r>
      <w:r w:rsidR="00FF3550">
        <w:rPr>
          <w:rFonts w:ascii="Garamond" w:hAnsi="Garamond"/>
          <w:sz w:val="24"/>
          <w:szCs w:val="24"/>
        </w:rPr>
        <w:t xml:space="preserve"> do Contrato de Cessão Fiduciária</w:t>
      </w:r>
      <w:r w:rsidR="00F2692E">
        <w:rPr>
          <w:rFonts w:ascii="Garamond" w:hAnsi="Garamond"/>
          <w:sz w:val="24"/>
          <w:szCs w:val="24"/>
        </w:rPr>
        <w:t xml:space="preserve"> para refletir as novas características das Obrigações Garantidas (conforme definido abaixo)</w:t>
      </w:r>
      <w:r w:rsidR="00FF3550">
        <w:rPr>
          <w:rFonts w:ascii="Garamond" w:hAnsi="Garamond"/>
          <w:sz w:val="24"/>
          <w:szCs w:val="24"/>
        </w:rPr>
        <w:t>.</w:t>
      </w:r>
    </w:p>
    <w:p w14:paraId="604ADA40" w14:textId="77777777" w:rsidR="00C05D3D" w:rsidRDefault="00C05D3D" w:rsidP="00736408">
      <w:pPr>
        <w:pStyle w:val="PargrafodaLista"/>
        <w:spacing w:line="320" w:lineRule="exact"/>
        <w:ind w:left="0"/>
        <w:rPr>
          <w:rFonts w:ascii="Garamond" w:hAnsi="Garamond"/>
          <w:sz w:val="24"/>
          <w:szCs w:val="24"/>
        </w:rPr>
      </w:pPr>
    </w:p>
    <w:p w14:paraId="2B4E9861" w14:textId="77777777" w:rsidR="00C05D3D" w:rsidRDefault="00C05D3D" w:rsidP="00736408">
      <w:pPr>
        <w:pStyle w:val="PargrafodaLista"/>
        <w:spacing w:line="320" w:lineRule="exact"/>
        <w:ind w:left="0"/>
        <w:rPr>
          <w:rFonts w:ascii="Garamond" w:hAnsi="Garamond"/>
          <w:sz w:val="24"/>
          <w:szCs w:val="24"/>
        </w:rPr>
      </w:pPr>
      <w:r w:rsidRPr="00736408">
        <w:rPr>
          <w:rFonts w:ascii="Garamond" w:hAnsi="Garamond"/>
          <w:sz w:val="24"/>
          <w:szCs w:val="24"/>
        </w:rPr>
        <w:t xml:space="preserve">Os termos utilizados neste </w:t>
      </w:r>
      <w:r>
        <w:rPr>
          <w:rFonts w:ascii="Garamond" w:hAnsi="Garamond"/>
          <w:sz w:val="24"/>
          <w:szCs w:val="24"/>
        </w:rPr>
        <w:t>Primeiro</w:t>
      </w:r>
      <w:r w:rsidRPr="00736408">
        <w:rPr>
          <w:rFonts w:ascii="Garamond" w:hAnsi="Garamond"/>
          <w:sz w:val="24"/>
          <w:szCs w:val="24"/>
        </w:rPr>
        <w:t xml:space="preserve"> Aditamento</w:t>
      </w:r>
      <w:r>
        <w:rPr>
          <w:rFonts w:ascii="Garamond" w:hAnsi="Garamond"/>
          <w:sz w:val="24"/>
          <w:szCs w:val="24"/>
        </w:rPr>
        <w:t xml:space="preserve"> ao Contrato de Cessão Fiduciária</w:t>
      </w:r>
      <w:r w:rsidRPr="00736408">
        <w:rPr>
          <w:rFonts w:ascii="Garamond" w:hAnsi="Garamond"/>
          <w:sz w:val="24"/>
          <w:szCs w:val="24"/>
        </w:rPr>
        <w:t xml:space="preserve">, iniciados em letras maiúsculas, seja no singular ou no plural, que não sejam de outra forma definidos no presente </w:t>
      </w:r>
      <w:r>
        <w:rPr>
          <w:rFonts w:ascii="Garamond" w:hAnsi="Garamond"/>
          <w:sz w:val="24"/>
          <w:szCs w:val="24"/>
        </w:rPr>
        <w:t>Primeiro</w:t>
      </w:r>
      <w:r w:rsidRPr="00787529">
        <w:rPr>
          <w:rFonts w:ascii="Garamond" w:hAnsi="Garamond"/>
          <w:sz w:val="24"/>
          <w:szCs w:val="24"/>
        </w:rPr>
        <w:t xml:space="preserve"> Aditamento</w:t>
      </w:r>
      <w:r>
        <w:rPr>
          <w:rFonts w:ascii="Garamond" w:hAnsi="Garamond"/>
          <w:sz w:val="24"/>
          <w:szCs w:val="24"/>
        </w:rPr>
        <w:t xml:space="preserve"> ao Contrato de Cessão Fiduciária</w:t>
      </w:r>
      <w:r w:rsidRPr="00736408">
        <w:rPr>
          <w:rFonts w:ascii="Garamond" w:hAnsi="Garamond"/>
          <w:sz w:val="24"/>
          <w:szCs w:val="24"/>
        </w:rPr>
        <w:t xml:space="preserve">, ainda que posteriormente ao seu uso, terão o significado atribuído a tais termos no </w:t>
      </w:r>
      <w:r>
        <w:rPr>
          <w:rFonts w:ascii="Garamond" w:hAnsi="Garamond"/>
          <w:sz w:val="24"/>
          <w:szCs w:val="24"/>
        </w:rPr>
        <w:t>Contrato de Cessão Fiduciária</w:t>
      </w:r>
      <w:r w:rsidRPr="00736408">
        <w:rPr>
          <w:rFonts w:ascii="Garamond" w:hAnsi="Garamond"/>
          <w:sz w:val="24"/>
          <w:szCs w:val="24"/>
        </w:rPr>
        <w:t xml:space="preserve">. Em caso de divergências entre as disposições aqui previstas e aquelas previstas no </w:t>
      </w:r>
      <w:r>
        <w:rPr>
          <w:rFonts w:ascii="Garamond" w:hAnsi="Garamond"/>
          <w:sz w:val="24"/>
          <w:szCs w:val="24"/>
        </w:rPr>
        <w:t>Contrato de Cessão Fiduciária</w:t>
      </w:r>
      <w:r w:rsidRPr="00736408">
        <w:rPr>
          <w:rFonts w:ascii="Garamond" w:hAnsi="Garamond"/>
          <w:sz w:val="24"/>
          <w:szCs w:val="24"/>
        </w:rPr>
        <w:t xml:space="preserve">, prevalecerão aquelas previstas no </w:t>
      </w:r>
      <w:r>
        <w:rPr>
          <w:rFonts w:ascii="Garamond" w:hAnsi="Garamond"/>
          <w:sz w:val="24"/>
          <w:szCs w:val="24"/>
        </w:rPr>
        <w:t>Contrato de Cessão Fiduciária</w:t>
      </w:r>
      <w:r w:rsidRPr="00736408">
        <w:rPr>
          <w:rFonts w:ascii="Garamond" w:hAnsi="Garamond"/>
          <w:sz w:val="24"/>
          <w:szCs w:val="24"/>
        </w:rPr>
        <w:t>.</w:t>
      </w:r>
    </w:p>
    <w:p w14:paraId="71A836B2" w14:textId="77777777" w:rsidR="00C05D3D" w:rsidRDefault="00C05D3D" w:rsidP="00736408">
      <w:pPr>
        <w:pStyle w:val="PargrafodaLista"/>
        <w:spacing w:line="320" w:lineRule="exact"/>
        <w:ind w:left="0"/>
        <w:rPr>
          <w:rFonts w:ascii="Garamond" w:hAnsi="Garamond"/>
          <w:sz w:val="24"/>
          <w:szCs w:val="24"/>
        </w:rPr>
      </w:pPr>
    </w:p>
    <w:p w14:paraId="5D4746D2" w14:textId="0D6AB1E5" w:rsidR="00C05D3D" w:rsidRPr="00D21045" w:rsidRDefault="00C05D3D">
      <w:pPr>
        <w:keepNext/>
        <w:keepLines/>
        <w:spacing w:line="320" w:lineRule="exact"/>
        <w:jc w:val="center"/>
        <w:rPr>
          <w:rFonts w:ascii="Garamond" w:hAnsi="Garamond" w:cs="Tahoma"/>
          <w:b/>
          <w:spacing w:val="2"/>
          <w:sz w:val="24"/>
          <w:szCs w:val="24"/>
        </w:rPr>
      </w:pPr>
      <w:r w:rsidRPr="00D21045">
        <w:rPr>
          <w:rFonts w:ascii="Garamond" w:hAnsi="Garamond" w:cs="Tahoma"/>
          <w:b/>
          <w:spacing w:val="2"/>
          <w:sz w:val="24"/>
          <w:szCs w:val="24"/>
        </w:rPr>
        <w:t xml:space="preserve">CLÁUSULA </w:t>
      </w:r>
    </w:p>
    <w:p w14:paraId="1274CAEC" w14:textId="77777777" w:rsidR="00C05D3D" w:rsidRPr="00736408" w:rsidRDefault="00C05D3D" w:rsidP="00736408">
      <w:pPr>
        <w:keepNext/>
        <w:keepLines/>
        <w:spacing w:line="320" w:lineRule="exact"/>
        <w:jc w:val="center"/>
        <w:rPr>
          <w:rFonts w:ascii="Garamond" w:hAnsi="Garamond" w:cs="Tahoma"/>
          <w:b/>
          <w:spacing w:val="2"/>
          <w:sz w:val="24"/>
          <w:szCs w:val="24"/>
        </w:rPr>
      </w:pPr>
      <w:r w:rsidRPr="00736408">
        <w:rPr>
          <w:rFonts w:ascii="Garamond" w:hAnsi="Garamond" w:cs="Tahoma"/>
          <w:b/>
          <w:spacing w:val="2"/>
          <w:sz w:val="24"/>
          <w:szCs w:val="24"/>
        </w:rPr>
        <w:t>ALTERAÇÕES</w:t>
      </w:r>
    </w:p>
    <w:p w14:paraId="0262AAD1" w14:textId="77777777" w:rsidR="00C05D3D" w:rsidRDefault="00C05D3D" w:rsidP="00736408">
      <w:pPr>
        <w:pStyle w:val="PargrafodaLista"/>
        <w:keepNext/>
        <w:keepLines/>
        <w:spacing w:line="320" w:lineRule="exact"/>
        <w:ind w:left="0"/>
        <w:rPr>
          <w:rFonts w:ascii="Garamond" w:hAnsi="Garamond"/>
          <w:smallCaps/>
          <w:sz w:val="24"/>
          <w:szCs w:val="24"/>
        </w:rPr>
      </w:pPr>
    </w:p>
    <w:p w14:paraId="1E3FC83A" w14:textId="4BC8B9B2" w:rsidR="00C05D3D" w:rsidRDefault="008003AE" w:rsidP="00736408">
      <w:pPr>
        <w:pStyle w:val="PargrafodaLista"/>
        <w:keepNext/>
        <w:keepLines/>
        <w:numPr>
          <w:ilvl w:val="1"/>
          <w:numId w:val="30"/>
        </w:numPr>
        <w:spacing w:line="320" w:lineRule="exact"/>
        <w:ind w:left="0" w:firstLine="0"/>
        <w:rPr>
          <w:rFonts w:ascii="Garamond" w:hAnsi="Garamond"/>
          <w:sz w:val="24"/>
          <w:szCs w:val="24"/>
        </w:rPr>
      </w:pPr>
      <w:r>
        <w:rPr>
          <w:rFonts w:ascii="Garamond" w:hAnsi="Garamond"/>
          <w:sz w:val="24"/>
          <w:szCs w:val="24"/>
        </w:rPr>
        <w:t xml:space="preserve">Tendo em vista o arquivamento do Contrato de Cessão Fiduciária nos Cartórios de Registro de Títulos e Documentos, as Partes </w:t>
      </w:r>
      <w:r w:rsidR="00F515F6">
        <w:rPr>
          <w:rFonts w:ascii="Garamond" w:hAnsi="Garamond"/>
          <w:sz w:val="24"/>
          <w:szCs w:val="24"/>
        </w:rPr>
        <w:t xml:space="preserve">resolvem </w:t>
      </w:r>
      <w:r>
        <w:rPr>
          <w:rFonts w:ascii="Garamond" w:hAnsi="Garamond"/>
          <w:sz w:val="24"/>
          <w:szCs w:val="24"/>
        </w:rPr>
        <w:t>alterar a Cláusula 3.1 do Contrato de Cessão Fiduciária, que passa a vigorar com a seguinte redação:</w:t>
      </w:r>
    </w:p>
    <w:p w14:paraId="31FE2483" w14:textId="77777777" w:rsidR="008003AE" w:rsidRDefault="008003AE" w:rsidP="00736408">
      <w:pPr>
        <w:pStyle w:val="PargrafodaLista"/>
        <w:spacing w:line="320" w:lineRule="exact"/>
        <w:ind w:left="360"/>
        <w:rPr>
          <w:rFonts w:ascii="Garamond" w:hAnsi="Garamond"/>
          <w:sz w:val="24"/>
          <w:szCs w:val="24"/>
        </w:rPr>
      </w:pPr>
    </w:p>
    <w:p w14:paraId="02BADE20" w14:textId="47B32020" w:rsidR="008003AE" w:rsidRDefault="008003AE" w:rsidP="00AC39A2">
      <w:pPr>
        <w:pStyle w:val="PargrafodaLista"/>
        <w:spacing w:line="320" w:lineRule="exact"/>
        <w:ind w:left="720"/>
        <w:rPr>
          <w:rFonts w:ascii="Garamond" w:hAnsi="Garamond"/>
          <w:i/>
          <w:sz w:val="24"/>
          <w:szCs w:val="24"/>
        </w:rPr>
      </w:pPr>
      <w:r>
        <w:rPr>
          <w:rFonts w:ascii="Garamond" w:hAnsi="Garamond"/>
          <w:sz w:val="24"/>
          <w:szCs w:val="24"/>
        </w:rPr>
        <w:lastRenderedPageBreak/>
        <w:t>“</w:t>
      </w:r>
      <w:r>
        <w:rPr>
          <w:rFonts w:ascii="Garamond" w:hAnsi="Garamond"/>
          <w:i/>
          <w:sz w:val="24"/>
          <w:szCs w:val="24"/>
        </w:rPr>
        <w:t>3.1. O presente Contrato foi registrado no</w:t>
      </w:r>
      <w:r w:rsidR="00D84701">
        <w:rPr>
          <w:rFonts w:ascii="Garamond" w:hAnsi="Garamond"/>
          <w:i/>
          <w:sz w:val="24"/>
          <w:szCs w:val="24"/>
        </w:rPr>
        <w:t xml:space="preserve"> Ofício de Registros Civis das Pessoas Naturais e de Interdições e Tutelas</w:t>
      </w:r>
      <w:r w:rsidR="00736408">
        <w:rPr>
          <w:rFonts w:ascii="Garamond" w:hAnsi="Garamond"/>
          <w:i/>
          <w:sz w:val="24"/>
          <w:szCs w:val="24"/>
        </w:rPr>
        <w:t xml:space="preserve"> e de Títulos e Documentos</w:t>
      </w:r>
      <w:r w:rsidR="00D84701">
        <w:rPr>
          <w:rFonts w:ascii="Garamond" w:hAnsi="Garamond"/>
          <w:i/>
          <w:sz w:val="24"/>
          <w:szCs w:val="24"/>
        </w:rPr>
        <w:t xml:space="preserve"> da </w:t>
      </w:r>
      <w:r w:rsidR="00D84701" w:rsidRPr="00942F32">
        <w:rPr>
          <w:rFonts w:ascii="Garamond" w:hAnsi="Garamond"/>
          <w:i/>
          <w:sz w:val="24"/>
          <w:szCs w:val="24"/>
        </w:rPr>
        <w:t>Cidade de Tubarão, Estado de Santa Catarina</w:t>
      </w:r>
      <w:r w:rsidR="00D84701">
        <w:rPr>
          <w:rFonts w:ascii="Garamond" w:hAnsi="Garamond"/>
          <w:i/>
          <w:sz w:val="24"/>
          <w:szCs w:val="24"/>
        </w:rPr>
        <w:t xml:space="preserve"> (“</w:t>
      </w:r>
      <w:r w:rsidR="00D84701" w:rsidRPr="00787529">
        <w:rPr>
          <w:rFonts w:ascii="Garamond" w:hAnsi="Garamond"/>
          <w:i/>
          <w:sz w:val="24"/>
          <w:szCs w:val="24"/>
          <w:u w:val="single"/>
        </w:rPr>
        <w:t xml:space="preserve">RTD </w:t>
      </w:r>
      <w:r w:rsidR="00736408">
        <w:rPr>
          <w:rFonts w:ascii="Garamond" w:hAnsi="Garamond"/>
          <w:i/>
          <w:sz w:val="24"/>
          <w:szCs w:val="24"/>
          <w:u w:val="single"/>
        </w:rPr>
        <w:t>Tubarão</w:t>
      </w:r>
      <w:r w:rsidR="00D84701">
        <w:rPr>
          <w:rFonts w:ascii="Garamond" w:hAnsi="Garamond"/>
          <w:i/>
          <w:sz w:val="24"/>
          <w:szCs w:val="24"/>
        </w:rPr>
        <w:t>”)</w:t>
      </w:r>
      <w:r w:rsidR="00D84701" w:rsidRPr="00D84701">
        <w:rPr>
          <w:rFonts w:ascii="Garamond" w:hAnsi="Garamond"/>
          <w:i/>
          <w:sz w:val="24"/>
          <w:szCs w:val="24"/>
        </w:rPr>
        <w:t xml:space="preserve"> </w:t>
      </w:r>
      <w:r w:rsidR="002356B3">
        <w:rPr>
          <w:rFonts w:ascii="Garamond" w:hAnsi="Garamond"/>
          <w:i/>
          <w:sz w:val="24"/>
          <w:szCs w:val="24"/>
        </w:rPr>
        <w:t>em 31</w:t>
      </w:r>
      <w:r w:rsidR="00D84701">
        <w:rPr>
          <w:rFonts w:ascii="Garamond" w:hAnsi="Garamond"/>
          <w:i/>
          <w:sz w:val="24"/>
          <w:szCs w:val="24"/>
        </w:rPr>
        <w:t xml:space="preserve"> de </w:t>
      </w:r>
      <w:r w:rsidR="002356B3">
        <w:rPr>
          <w:rFonts w:ascii="Garamond" w:hAnsi="Garamond"/>
          <w:i/>
          <w:sz w:val="24"/>
          <w:szCs w:val="24"/>
        </w:rPr>
        <w:t>janeiro</w:t>
      </w:r>
      <w:r w:rsidR="00D84701">
        <w:rPr>
          <w:rFonts w:ascii="Garamond" w:hAnsi="Garamond"/>
          <w:i/>
          <w:sz w:val="24"/>
          <w:szCs w:val="24"/>
        </w:rPr>
        <w:t xml:space="preserve"> de 2019</w:t>
      </w:r>
      <w:r w:rsidR="002356B3">
        <w:rPr>
          <w:rFonts w:ascii="Garamond" w:hAnsi="Garamond"/>
          <w:i/>
          <w:sz w:val="24"/>
          <w:szCs w:val="24"/>
        </w:rPr>
        <w:t>, sob o nº 062987</w:t>
      </w:r>
      <w:r w:rsidR="00D84701">
        <w:rPr>
          <w:rFonts w:ascii="Garamond" w:hAnsi="Garamond"/>
          <w:i/>
          <w:sz w:val="24"/>
          <w:szCs w:val="24"/>
        </w:rPr>
        <w:t xml:space="preserve"> </w:t>
      </w:r>
      <w:r w:rsidR="00D84701" w:rsidRPr="00D84701">
        <w:rPr>
          <w:rFonts w:ascii="Garamond" w:hAnsi="Garamond"/>
          <w:i/>
          <w:sz w:val="24"/>
          <w:szCs w:val="24"/>
        </w:rPr>
        <w:t xml:space="preserve">e </w:t>
      </w:r>
      <w:r w:rsidR="00736408">
        <w:rPr>
          <w:rFonts w:ascii="Garamond" w:hAnsi="Garamond"/>
          <w:i/>
          <w:sz w:val="24"/>
          <w:szCs w:val="24"/>
        </w:rPr>
        <w:t xml:space="preserve">no </w:t>
      </w:r>
      <w:r w:rsidR="00D84701">
        <w:rPr>
          <w:rFonts w:ascii="Garamond" w:hAnsi="Garamond"/>
          <w:i/>
          <w:sz w:val="24"/>
          <w:szCs w:val="24"/>
        </w:rPr>
        <w:t xml:space="preserve">5º Oficial de Registro de Títulos e Documentos e Civil de Pessoa Jurídica da Comarca de São Paulo </w:t>
      </w:r>
      <w:r w:rsidR="00736408">
        <w:rPr>
          <w:rFonts w:ascii="Garamond" w:hAnsi="Garamond"/>
          <w:i/>
          <w:sz w:val="24"/>
          <w:szCs w:val="24"/>
        </w:rPr>
        <w:t>(“</w:t>
      </w:r>
      <w:r w:rsidR="00736408" w:rsidRPr="00787529">
        <w:rPr>
          <w:rFonts w:ascii="Garamond" w:hAnsi="Garamond"/>
          <w:i/>
          <w:sz w:val="24"/>
          <w:szCs w:val="24"/>
          <w:u w:val="single"/>
        </w:rPr>
        <w:t>RTD São Paulo</w:t>
      </w:r>
      <w:r w:rsidR="00736408">
        <w:rPr>
          <w:rFonts w:ascii="Garamond" w:hAnsi="Garamond"/>
          <w:i/>
          <w:sz w:val="24"/>
          <w:szCs w:val="24"/>
        </w:rPr>
        <w:t>” e, em conjunto com o RTD Tubarão, “</w:t>
      </w:r>
      <w:r w:rsidR="00736408" w:rsidRPr="00736408">
        <w:rPr>
          <w:rFonts w:ascii="Garamond" w:hAnsi="Garamond"/>
          <w:i/>
          <w:sz w:val="24"/>
          <w:szCs w:val="24"/>
          <w:u w:val="single"/>
        </w:rPr>
        <w:t>Cartórios de Registro de Títulos e Documentos</w:t>
      </w:r>
      <w:r w:rsidR="00736408" w:rsidRPr="00D84701">
        <w:rPr>
          <w:rFonts w:ascii="Garamond" w:hAnsi="Garamond"/>
          <w:i/>
          <w:sz w:val="24"/>
          <w:szCs w:val="24"/>
        </w:rPr>
        <w:t>”)</w:t>
      </w:r>
      <w:r w:rsidR="00736408">
        <w:rPr>
          <w:rFonts w:ascii="Garamond" w:hAnsi="Garamond"/>
          <w:i/>
          <w:sz w:val="24"/>
          <w:szCs w:val="24"/>
        </w:rPr>
        <w:t xml:space="preserve"> </w:t>
      </w:r>
      <w:r w:rsidR="00D84701">
        <w:rPr>
          <w:rFonts w:ascii="Garamond" w:hAnsi="Garamond"/>
          <w:i/>
          <w:sz w:val="24"/>
          <w:szCs w:val="24"/>
        </w:rPr>
        <w:t>em 30 de janeiro de 2019</w:t>
      </w:r>
      <w:r w:rsidR="00D84701" w:rsidRPr="00D84701">
        <w:rPr>
          <w:rFonts w:ascii="Garamond" w:hAnsi="Garamond"/>
          <w:i/>
          <w:sz w:val="24"/>
          <w:szCs w:val="24"/>
        </w:rPr>
        <w:t xml:space="preserve"> sob o nº 1.551.809.</w:t>
      </w:r>
      <w:r w:rsidRPr="00D84701">
        <w:rPr>
          <w:rFonts w:ascii="Garamond" w:hAnsi="Garamond"/>
          <w:i/>
          <w:sz w:val="24"/>
          <w:szCs w:val="24"/>
        </w:rPr>
        <w:t xml:space="preserve"> </w:t>
      </w:r>
      <w:r w:rsidRPr="00736408">
        <w:rPr>
          <w:rFonts w:ascii="Garamond" w:hAnsi="Garamond"/>
          <w:i/>
          <w:color w:val="000000"/>
          <w:sz w:val="24"/>
          <w:szCs w:val="24"/>
        </w:rPr>
        <w:t xml:space="preserve">A </w:t>
      </w:r>
      <w:r w:rsidRPr="00736408">
        <w:rPr>
          <w:rFonts w:ascii="Garamond" w:hAnsi="Garamond"/>
          <w:i/>
          <w:sz w:val="24"/>
          <w:szCs w:val="24"/>
        </w:rPr>
        <w:t xml:space="preserve">Cedente </w:t>
      </w:r>
      <w:r w:rsidRPr="00736408">
        <w:rPr>
          <w:rFonts w:ascii="Garamond" w:hAnsi="Garamond"/>
          <w:i/>
          <w:color w:val="000000"/>
          <w:sz w:val="24"/>
          <w:szCs w:val="24"/>
        </w:rPr>
        <w:t xml:space="preserve">deverá, às suas próprias custas e exclusivas expensas, no prazo de até 10 (dez) dias, contados da data de assinatura de eventuais aditamentos, protocolar seus eventuais aditamentos para registro </w:t>
      </w:r>
      <w:r w:rsidR="00736408">
        <w:rPr>
          <w:rFonts w:ascii="Garamond" w:hAnsi="Garamond"/>
          <w:i/>
          <w:color w:val="000000"/>
          <w:sz w:val="24"/>
          <w:szCs w:val="24"/>
        </w:rPr>
        <w:t xml:space="preserve">nos </w:t>
      </w:r>
      <w:r w:rsidRPr="00736408">
        <w:rPr>
          <w:rFonts w:ascii="Garamond" w:hAnsi="Garamond"/>
          <w:i/>
          <w:sz w:val="24"/>
          <w:szCs w:val="24"/>
        </w:rPr>
        <w:t>Cartórios de Registro de Títulos e Documentos</w:t>
      </w:r>
      <w:r w:rsidRPr="00736408">
        <w:rPr>
          <w:rFonts w:ascii="Garamond" w:hAnsi="Garamond"/>
          <w:i/>
          <w:color w:val="000000"/>
          <w:sz w:val="24"/>
          <w:szCs w:val="24"/>
        </w:rPr>
        <w:t xml:space="preserve"> e, no prazo de até 15 (quinze) dias</w:t>
      </w:r>
      <w:r w:rsidRPr="00736408">
        <w:rPr>
          <w:rFonts w:ascii="Garamond" w:hAnsi="Garamond"/>
          <w:i/>
          <w:sz w:val="24"/>
          <w:szCs w:val="24"/>
        </w:rPr>
        <w:t>, contados da data do efetivo registro e/ou averbação</w:t>
      </w:r>
      <w:r w:rsidRPr="00736408">
        <w:rPr>
          <w:rFonts w:ascii="Garamond" w:hAnsi="Garamond"/>
          <w:i/>
          <w:color w:val="000000"/>
          <w:sz w:val="24"/>
          <w:szCs w:val="24"/>
        </w:rPr>
        <w:t xml:space="preserve">, entregar ao Agente Fiduciário 1 (uma) </w:t>
      </w:r>
      <w:r w:rsidR="00D84701" w:rsidRPr="00736408">
        <w:rPr>
          <w:rFonts w:ascii="Garamond" w:hAnsi="Garamond"/>
          <w:i/>
          <w:color w:val="000000"/>
          <w:sz w:val="24"/>
          <w:szCs w:val="24"/>
        </w:rPr>
        <w:t>via original</w:t>
      </w:r>
      <w:r w:rsidRPr="00736408">
        <w:rPr>
          <w:rFonts w:ascii="Garamond" w:hAnsi="Garamond"/>
          <w:i/>
          <w:color w:val="000000"/>
          <w:sz w:val="24"/>
          <w:szCs w:val="24"/>
        </w:rPr>
        <w:t xml:space="preserve"> de qualquer aditamento, devidamente averbada nos Cartórios de Registro de Títulos e Documentos. A Cedente se compromete ainda a, tempestivamente, atender às eventuais exigências que sejam feitas pelos Cartórios de Registro de Títulos e Documentos para o efetivo registro e/ou averbação aqui previstos. Uma cópia deste Contrato e dos seus eventuais aditamentos será arquivada na sede da Cedente</w:t>
      </w:r>
      <w:r w:rsidR="00D84701">
        <w:rPr>
          <w:rFonts w:ascii="Garamond" w:hAnsi="Garamond"/>
          <w:i/>
          <w:sz w:val="24"/>
          <w:szCs w:val="24"/>
        </w:rPr>
        <w:t>”</w:t>
      </w:r>
      <w:r w:rsidR="003F099C">
        <w:rPr>
          <w:rFonts w:ascii="Garamond" w:hAnsi="Garamond"/>
          <w:i/>
          <w:sz w:val="24"/>
          <w:szCs w:val="24"/>
        </w:rPr>
        <w:t>.</w:t>
      </w:r>
    </w:p>
    <w:p w14:paraId="20EC41B4" w14:textId="77777777" w:rsidR="00D84701" w:rsidRDefault="00D84701" w:rsidP="00736408">
      <w:pPr>
        <w:pStyle w:val="PargrafodaLista"/>
        <w:spacing w:line="320" w:lineRule="exact"/>
        <w:ind w:left="1134"/>
        <w:rPr>
          <w:rFonts w:ascii="Garamond" w:hAnsi="Garamond"/>
          <w:i/>
          <w:sz w:val="24"/>
          <w:szCs w:val="24"/>
        </w:rPr>
      </w:pPr>
    </w:p>
    <w:p w14:paraId="22A163A5" w14:textId="5E5EE19F" w:rsidR="00D84701" w:rsidRPr="00736408" w:rsidRDefault="00485806" w:rsidP="00AC39A2">
      <w:pPr>
        <w:pStyle w:val="PargrafodaLista"/>
        <w:keepNext/>
        <w:keepLines/>
        <w:numPr>
          <w:ilvl w:val="1"/>
          <w:numId w:val="30"/>
        </w:numPr>
        <w:spacing w:line="320" w:lineRule="exact"/>
        <w:ind w:left="0" w:firstLine="0"/>
        <w:rPr>
          <w:rFonts w:ascii="Garamond" w:hAnsi="Garamond"/>
          <w:i/>
          <w:sz w:val="24"/>
          <w:szCs w:val="24"/>
        </w:rPr>
      </w:pPr>
      <w:r>
        <w:rPr>
          <w:rFonts w:ascii="Garamond" w:hAnsi="Garamond"/>
          <w:sz w:val="24"/>
          <w:szCs w:val="24"/>
        </w:rPr>
        <w:t xml:space="preserve">Tendo em vista que as Debêntures ainda não foram subscritas e integralizadas e que, desse modo, não houve a ocorrência de nenhuma Data de Pagamento da Remuneração, as Partes resolvem alterar </w:t>
      </w:r>
      <w:r w:rsidR="00736408">
        <w:rPr>
          <w:rFonts w:ascii="Garamond" w:hAnsi="Garamond"/>
          <w:sz w:val="24"/>
          <w:szCs w:val="24"/>
        </w:rPr>
        <w:t>o caput d</w:t>
      </w:r>
      <w:r>
        <w:rPr>
          <w:rFonts w:ascii="Garamond" w:hAnsi="Garamond"/>
          <w:sz w:val="24"/>
          <w:szCs w:val="24"/>
        </w:rPr>
        <w:t>a Cláusula 4.1</w:t>
      </w:r>
      <w:r w:rsidR="003F099C">
        <w:rPr>
          <w:rFonts w:ascii="Garamond" w:hAnsi="Garamond"/>
          <w:sz w:val="24"/>
          <w:szCs w:val="24"/>
        </w:rPr>
        <w:t xml:space="preserve"> do</w:t>
      </w:r>
      <w:r>
        <w:rPr>
          <w:rFonts w:ascii="Garamond" w:hAnsi="Garamond"/>
          <w:sz w:val="24"/>
          <w:szCs w:val="24"/>
        </w:rPr>
        <w:t xml:space="preserve"> Contrato de Cessão Fiduciária</w:t>
      </w:r>
      <w:r w:rsidR="00446D40">
        <w:rPr>
          <w:rFonts w:ascii="Garamond" w:hAnsi="Garamond"/>
          <w:sz w:val="24"/>
          <w:szCs w:val="24"/>
        </w:rPr>
        <w:t>, que passa a vigorar com a seguinte redação:</w:t>
      </w:r>
    </w:p>
    <w:p w14:paraId="7CA79314" w14:textId="77777777" w:rsidR="00446D40" w:rsidRDefault="00446D40" w:rsidP="00736408">
      <w:pPr>
        <w:pStyle w:val="PargrafodaLista"/>
        <w:keepNext/>
        <w:keepLines/>
        <w:spacing w:line="320" w:lineRule="exact"/>
        <w:ind w:left="360"/>
        <w:rPr>
          <w:rFonts w:ascii="Garamond" w:hAnsi="Garamond"/>
          <w:sz w:val="24"/>
          <w:szCs w:val="24"/>
        </w:rPr>
      </w:pPr>
    </w:p>
    <w:p w14:paraId="7B724805" w14:textId="26458AB0" w:rsidR="00446D40" w:rsidRPr="00AC39A2" w:rsidRDefault="00446D40" w:rsidP="00B15560">
      <w:pPr>
        <w:spacing w:line="320" w:lineRule="exact"/>
        <w:ind w:left="709"/>
        <w:rPr>
          <w:rFonts w:ascii="Garamond" w:hAnsi="Garamond"/>
          <w:i/>
          <w:sz w:val="24"/>
          <w:szCs w:val="24"/>
        </w:rPr>
      </w:pPr>
      <w:r>
        <w:rPr>
          <w:rFonts w:ascii="Garamond" w:hAnsi="Garamond"/>
          <w:i/>
          <w:sz w:val="24"/>
          <w:szCs w:val="24"/>
        </w:rPr>
        <w:t>“4.1. O Agente Fiduciário deverá, a partir da segunda Data de Pagamento da Remuneração, conforme definido na Escritura de Emissão, sempre no 5º (quinto) Dia Útil após o término de cada mês calendário (“</w:t>
      </w:r>
      <w:r>
        <w:rPr>
          <w:rFonts w:ascii="Garamond" w:hAnsi="Garamond"/>
          <w:i/>
          <w:sz w:val="24"/>
          <w:szCs w:val="24"/>
          <w:u w:val="single"/>
        </w:rPr>
        <w:t>Data de Verificação</w:t>
      </w:r>
      <w:r>
        <w:rPr>
          <w:rFonts w:ascii="Garamond" w:hAnsi="Garamond"/>
          <w:i/>
          <w:sz w:val="24"/>
          <w:szCs w:val="24"/>
        </w:rPr>
        <w:t xml:space="preserve">”) e até a liquidação integral de todas as Obrigações Garantidas, sendo a primeira apuração em </w:t>
      </w:r>
      <w:r w:rsidR="00723210">
        <w:rPr>
          <w:rFonts w:ascii="Garamond" w:hAnsi="Garamond"/>
          <w:i/>
          <w:sz w:val="24"/>
          <w:szCs w:val="24"/>
        </w:rPr>
        <w:t>7</w:t>
      </w:r>
      <w:r>
        <w:rPr>
          <w:rFonts w:ascii="Garamond" w:hAnsi="Garamond"/>
          <w:i/>
          <w:sz w:val="24"/>
          <w:szCs w:val="24"/>
        </w:rPr>
        <w:t xml:space="preserve"> de </w:t>
      </w:r>
      <w:r w:rsidR="00723210">
        <w:rPr>
          <w:rFonts w:ascii="Garamond" w:hAnsi="Garamond"/>
          <w:i/>
          <w:sz w:val="24"/>
          <w:szCs w:val="24"/>
        </w:rPr>
        <w:t>outubro</w:t>
      </w:r>
      <w:r>
        <w:rPr>
          <w:rFonts w:ascii="Garamond" w:hAnsi="Garamond"/>
          <w:i/>
          <w:sz w:val="24"/>
          <w:szCs w:val="24"/>
        </w:rPr>
        <w:t xml:space="preserve"> de 2019, verificar:</w:t>
      </w:r>
      <w:r w:rsidR="00736408">
        <w:rPr>
          <w:rFonts w:ascii="Garamond" w:hAnsi="Garamond"/>
          <w:i/>
          <w:sz w:val="24"/>
          <w:szCs w:val="24"/>
        </w:rPr>
        <w:t xml:space="preserve"> </w:t>
      </w:r>
    </w:p>
    <w:p w14:paraId="6992F4E6" w14:textId="77777777" w:rsidR="00FF3550" w:rsidRDefault="00FF3550" w:rsidP="00736408">
      <w:pPr>
        <w:pStyle w:val="PargrafodaLista"/>
        <w:spacing w:line="320" w:lineRule="exact"/>
        <w:ind w:left="1134"/>
        <w:rPr>
          <w:rFonts w:ascii="Garamond" w:hAnsi="Garamond"/>
          <w:i/>
          <w:sz w:val="24"/>
          <w:szCs w:val="24"/>
        </w:rPr>
      </w:pPr>
    </w:p>
    <w:p w14:paraId="62623D6B" w14:textId="06A85129" w:rsidR="00966FD1" w:rsidRPr="00816423" w:rsidRDefault="0056305B">
      <w:pPr>
        <w:pStyle w:val="PargrafodaLista"/>
        <w:keepNext/>
        <w:keepLines/>
        <w:numPr>
          <w:ilvl w:val="1"/>
          <w:numId w:val="30"/>
        </w:numPr>
        <w:spacing w:line="320" w:lineRule="exact"/>
        <w:ind w:left="0" w:firstLine="0"/>
        <w:rPr>
          <w:rFonts w:ascii="Garamond" w:hAnsi="Garamond"/>
          <w:sz w:val="24"/>
          <w:szCs w:val="24"/>
        </w:rPr>
      </w:pPr>
      <w:r>
        <w:rPr>
          <w:rFonts w:ascii="Garamond" w:hAnsi="Garamond"/>
          <w:sz w:val="24"/>
          <w:szCs w:val="24"/>
        </w:rPr>
        <w:t>A</w:t>
      </w:r>
      <w:r w:rsidR="00977737" w:rsidRPr="00816423">
        <w:rPr>
          <w:rFonts w:ascii="Garamond" w:hAnsi="Garamond"/>
          <w:sz w:val="24"/>
          <w:szCs w:val="24"/>
        </w:rPr>
        <w:t xml:space="preserve">s Partes desejam </w:t>
      </w:r>
      <w:r w:rsidR="00977737" w:rsidRPr="00B15560">
        <w:rPr>
          <w:rFonts w:ascii="Garamond" w:hAnsi="Garamond"/>
          <w:sz w:val="24"/>
          <w:szCs w:val="24"/>
        </w:rPr>
        <w:t xml:space="preserve">substituir o </w:t>
      </w:r>
      <w:r w:rsidR="00977737" w:rsidRPr="00B15560">
        <w:rPr>
          <w:rFonts w:ascii="Garamond" w:hAnsi="Garamond"/>
          <w:b/>
          <w:sz w:val="24"/>
          <w:szCs w:val="24"/>
        </w:rPr>
        <w:t>Anexo III</w:t>
      </w:r>
      <w:r w:rsidR="00977737" w:rsidRPr="00B15560">
        <w:rPr>
          <w:rFonts w:ascii="Garamond" w:hAnsi="Garamond"/>
          <w:sz w:val="24"/>
          <w:szCs w:val="24"/>
        </w:rPr>
        <w:t xml:space="preserve"> do Contrato de Cessão Fiduciária pelo </w:t>
      </w:r>
      <w:r w:rsidR="00977737" w:rsidRPr="00B15560">
        <w:rPr>
          <w:rFonts w:ascii="Garamond" w:hAnsi="Garamond"/>
          <w:b/>
          <w:sz w:val="24"/>
          <w:szCs w:val="24"/>
        </w:rPr>
        <w:t>Anexo B</w:t>
      </w:r>
      <w:r w:rsidR="00977737" w:rsidRPr="00B15560">
        <w:rPr>
          <w:rFonts w:ascii="Garamond" w:hAnsi="Garamond"/>
          <w:sz w:val="24"/>
          <w:szCs w:val="24"/>
        </w:rPr>
        <w:t xml:space="preserve"> do presente Primeiro Aditamento ao Contrato de Cessão Fiduciária</w:t>
      </w:r>
      <w:r>
        <w:rPr>
          <w:rFonts w:ascii="Garamond" w:hAnsi="Garamond"/>
          <w:sz w:val="24"/>
          <w:szCs w:val="24"/>
        </w:rPr>
        <w:t xml:space="preserve"> e alterar o item (xi) da Cláusula 8.1 do Contrato de Cessão Fiduciária para a prever a primeira data de atualizado das informações relativas aos Usuários</w:t>
      </w:r>
      <w:r w:rsidR="00D849B2">
        <w:rPr>
          <w:rFonts w:ascii="Garamond" w:hAnsi="Garamond"/>
          <w:sz w:val="24"/>
          <w:szCs w:val="24"/>
        </w:rPr>
        <w:t xml:space="preserve"> será 19 de janeiro de 2020</w:t>
      </w:r>
      <w:r>
        <w:rPr>
          <w:rFonts w:ascii="Garamond" w:hAnsi="Garamond"/>
          <w:sz w:val="24"/>
          <w:szCs w:val="24"/>
        </w:rPr>
        <w:t>, que passa a vigorar com a redação abaixo</w:t>
      </w:r>
      <w:r w:rsidR="00977737" w:rsidRPr="00816423">
        <w:rPr>
          <w:rFonts w:ascii="Garamond" w:hAnsi="Garamond"/>
          <w:sz w:val="24"/>
          <w:szCs w:val="24"/>
        </w:rPr>
        <w:t xml:space="preserve"> </w:t>
      </w:r>
    </w:p>
    <w:p w14:paraId="075004F9" w14:textId="77777777" w:rsidR="009B7298" w:rsidRDefault="009B7298" w:rsidP="00AC39A2">
      <w:pPr>
        <w:pStyle w:val="PargrafodaLista"/>
        <w:keepNext/>
        <w:keepLines/>
        <w:spacing w:line="320" w:lineRule="exact"/>
        <w:ind w:left="0"/>
        <w:rPr>
          <w:rFonts w:ascii="Garamond" w:hAnsi="Garamond"/>
          <w:sz w:val="24"/>
          <w:szCs w:val="24"/>
        </w:rPr>
      </w:pPr>
    </w:p>
    <w:p w14:paraId="4341E457" w14:textId="2AED905B" w:rsidR="00966FD1" w:rsidRPr="00736408" w:rsidRDefault="00966FD1" w:rsidP="00736408">
      <w:pPr>
        <w:pStyle w:val="PargrafodaLista"/>
        <w:spacing w:line="320" w:lineRule="exact"/>
        <w:ind w:left="720"/>
        <w:rPr>
          <w:rFonts w:ascii="Garamond" w:hAnsi="Garamond"/>
          <w:i/>
          <w:sz w:val="24"/>
          <w:szCs w:val="24"/>
        </w:rPr>
      </w:pPr>
      <w:r>
        <w:rPr>
          <w:rFonts w:ascii="Garamond" w:hAnsi="Garamond"/>
          <w:sz w:val="24"/>
          <w:szCs w:val="24"/>
        </w:rPr>
        <w:t>“</w:t>
      </w:r>
      <w:r w:rsidRPr="00736408">
        <w:rPr>
          <w:rFonts w:ascii="Garamond" w:hAnsi="Garamond"/>
          <w:i/>
          <w:sz w:val="24"/>
          <w:szCs w:val="24"/>
        </w:rPr>
        <w:t>8.1. Sem prejuízos das demais obrigações previstas neste Contrato, a Cedente obriga-se a, até que todas as Obrigações Garantidas sejam integralmente pagas:</w:t>
      </w:r>
    </w:p>
    <w:p w14:paraId="5FF090BD" w14:textId="77777777" w:rsidR="00966FD1" w:rsidRPr="00736408" w:rsidRDefault="00966FD1" w:rsidP="00736408">
      <w:pPr>
        <w:pStyle w:val="PargrafodaLista"/>
        <w:spacing w:line="320" w:lineRule="exact"/>
        <w:ind w:left="720"/>
        <w:rPr>
          <w:rFonts w:ascii="Garamond" w:hAnsi="Garamond"/>
          <w:i/>
          <w:sz w:val="24"/>
          <w:szCs w:val="24"/>
        </w:rPr>
      </w:pPr>
    </w:p>
    <w:p w14:paraId="76C7C9E6" w14:textId="3D93AFFC" w:rsidR="00966FD1" w:rsidRPr="00736408" w:rsidRDefault="00966FD1" w:rsidP="00736408">
      <w:pPr>
        <w:pStyle w:val="PargrafodaLista"/>
        <w:spacing w:line="320" w:lineRule="exact"/>
        <w:ind w:left="720"/>
        <w:rPr>
          <w:rFonts w:ascii="Garamond" w:hAnsi="Garamond"/>
          <w:i/>
          <w:sz w:val="24"/>
          <w:szCs w:val="24"/>
        </w:rPr>
      </w:pPr>
      <w:r w:rsidRPr="00736408">
        <w:rPr>
          <w:rFonts w:ascii="Garamond" w:hAnsi="Garamond"/>
          <w:i/>
          <w:sz w:val="24"/>
          <w:szCs w:val="24"/>
        </w:rPr>
        <w:t>(...)</w:t>
      </w:r>
    </w:p>
    <w:p w14:paraId="69996A66" w14:textId="77777777" w:rsidR="00966FD1" w:rsidRPr="00736408" w:rsidRDefault="00966FD1" w:rsidP="00736408">
      <w:pPr>
        <w:pStyle w:val="PargrafodaLista"/>
        <w:spacing w:line="320" w:lineRule="exact"/>
        <w:ind w:left="720"/>
        <w:rPr>
          <w:rFonts w:ascii="Garamond" w:hAnsi="Garamond"/>
          <w:i/>
          <w:sz w:val="24"/>
          <w:szCs w:val="24"/>
        </w:rPr>
      </w:pPr>
    </w:p>
    <w:p w14:paraId="65D323B9" w14:textId="12816759" w:rsidR="00966FD1" w:rsidRPr="00736408" w:rsidRDefault="00966FD1" w:rsidP="00736408">
      <w:pPr>
        <w:pStyle w:val="PargrafodaLista"/>
        <w:spacing w:line="320" w:lineRule="exact"/>
        <w:ind w:left="720"/>
        <w:rPr>
          <w:rFonts w:ascii="Garamond" w:hAnsi="Garamond"/>
          <w:i/>
          <w:sz w:val="24"/>
          <w:szCs w:val="24"/>
        </w:rPr>
      </w:pPr>
      <w:r w:rsidRPr="00736408">
        <w:rPr>
          <w:rFonts w:ascii="Garamond" w:hAnsi="Garamond"/>
          <w:i/>
          <w:sz w:val="24"/>
          <w:szCs w:val="24"/>
        </w:rPr>
        <w:t xml:space="preserve">(xi) aditar este Contrato de Cessão Fiduciária semestralmente, de forma a atualizar o seu </w:t>
      </w:r>
      <w:r w:rsidRPr="00736408">
        <w:rPr>
          <w:rFonts w:ascii="Garamond" w:hAnsi="Garamond"/>
          <w:i/>
          <w:sz w:val="24"/>
          <w:szCs w:val="24"/>
          <w:u w:val="single"/>
        </w:rPr>
        <w:t>Anexo III</w:t>
      </w:r>
      <w:r w:rsidRPr="00736408">
        <w:rPr>
          <w:rFonts w:ascii="Garamond" w:hAnsi="Garamond"/>
          <w:i/>
          <w:sz w:val="24"/>
          <w:szCs w:val="24"/>
        </w:rPr>
        <w:t xml:space="preserve"> com novas informações relativas aos Usuários, conforme modelo de aditamento previsto no </w:t>
      </w:r>
      <w:r w:rsidRPr="00736408">
        <w:rPr>
          <w:rFonts w:ascii="Garamond" w:hAnsi="Garamond"/>
          <w:i/>
          <w:sz w:val="24"/>
          <w:szCs w:val="24"/>
          <w:u w:val="single"/>
        </w:rPr>
        <w:t>Anexo II</w:t>
      </w:r>
      <w:r w:rsidR="00A648A9">
        <w:rPr>
          <w:rFonts w:ascii="Garamond" w:hAnsi="Garamond"/>
          <w:i/>
          <w:sz w:val="24"/>
          <w:szCs w:val="24"/>
        </w:rPr>
        <w:t>, sen</w:t>
      </w:r>
      <w:r w:rsidRPr="00736408">
        <w:rPr>
          <w:rFonts w:ascii="Garamond" w:hAnsi="Garamond"/>
          <w:i/>
          <w:sz w:val="24"/>
          <w:szCs w:val="24"/>
        </w:rPr>
        <w:t xml:space="preserve">do a primeira data de atualização </w:t>
      </w:r>
      <w:r w:rsidR="00723210">
        <w:rPr>
          <w:rFonts w:ascii="Garamond" w:hAnsi="Garamond"/>
          <w:i/>
          <w:sz w:val="24"/>
          <w:szCs w:val="24"/>
        </w:rPr>
        <w:t>19</w:t>
      </w:r>
      <w:r w:rsidRPr="00736408">
        <w:rPr>
          <w:rFonts w:ascii="Garamond" w:hAnsi="Garamond"/>
          <w:i/>
          <w:sz w:val="24"/>
          <w:szCs w:val="24"/>
        </w:rPr>
        <w:t xml:space="preserve"> de </w:t>
      </w:r>
      <w:r w:rsidR="00723210">
        <w:rPr>
          <w:rFonts w:ascii="Garamond" w:hAnsi="Garamond"/>
          <w:i/>
          <w:sz w:val="24"/>
          <w:szCs w:val="24"/>
        </w:rPr>
        <w:t>janeiro</w:t>
      </w:r>
      <w:r w:rsidRPr="00736408">
        <w:rPr>
          <w:rFonts w:ascii="Garamond" w:hAnsi="Garamond"/>
          <w:i/>
          <w:sz w:val="24"/>
          <w:szCs w:val="24"/>
        </w:rPr>
        <w:t xml:space="preserve"> de </w:t>
      </w:r>
      <w:r w:rsidR="00723210">
        <w:rPr>
          <w:rFonts w:ascii="Garamond" w:hAnsi="Garamond"/>
          <w:i/>
          <w:sz w:val="24"/>
          <w:szCs w:val="24"/>
        </w:rPr>
        <w:t>2020</w:t>
      </w:r>
      <w:r w:rsidRPr="00736408">
        <w:rPr>
          <w:rFonts w:ascii="Garamond" w:hAnsi="Garamond"/>
          <w:i/>
          <w:sz w:val="24"/>
          <w:szCs w:val="24"/>
        </w:rPr>
        <w:t>”</w:t>
      </w:r>
      <w:r>
        <w:rPr>
          <w:rFonts w:ascii="Garamond" w:hAnsi="Garamond"/>
          <w:i/>
          <w:sz w:val="24"/>
          <w:szCs w:val="24"/>
        </w:rPr>
        <w:t>.</w:t>
      </w:r>
    </w:p>
    <w:p w14:paraId="3A7B69C5" w14:textId="77777777" w:rsidR="00966FD1" w:rsidRPr="00966FD1" w:rsidRDefault="00966FD1" w:rsidP="00736408">
      <w:pPr>
        <w:pStyle w:val="PargrafodaLista"/>
        <w:spacing w:line="320" w:lineRule="exact"/>
        <w:ind w:left="720"/>
        <w:rPr>
          <w:rFonts w:ascii="Garamond" w:hAnsi="Garamond"/>
          <w:sz w:val="24"/>
          <w:szCs w:val="24"/>
        </w:rPr>
      </w:pPr>
    </w:p>
    <w:p w14:paraId="52F53EF0" w14:textId="01D2ED0E" w:rsidR="00FF3550" w:rsidRDefault="00FF3550" w:rsidP="00AC39A2">
      <w:pPr>
        <w:pStyle w:val="PargrafodaLista"/>
        <w:keepNext/>
        <w:keepLines/>
        <w:numPr>
          <w:ilvl w:val="1"/>
          <w:numId w:val="30"/>
        </w:numPr>
        <w:spacing w:line="320" w:lineRule="exact"/>
        <w:ind w:left="0" w:firstLine="0"/>
        <w:rPr>
          <w:rFonts w:ascii="Garamond" w:hAnsi="Garamond"/>
          <w:sz w:val="24"/>
          <w:szCs w:val="24"/>
        </w:rPr>
      </w:pPr>
      <w:r w:rsidRPr="00736408">
        <w:rPr>
          <w:rFonts w:ascii="Garamond" w:hAnsi="Garamond"/>
          <w:sz w:val="24"/>
          <w:szCs w:val="24"/>
        </w:rPr>
        <w:lastRenderedPageBreak/>
        <w:t>As partes</w:t>
      </w:r>
      <w:r>
        <w:rPr>
          <w:rFonts w:ascii="Garamond" w:hAnsi="Garamond"/>
          <w:sz w:val="24"/>
          <w:szCs w:val="24"/>
        </w:rPr>
        <w:t xml:space="preserve"> resolvem substituir o </w:t>
      </w:r>
      <w:r w:rsidRPr="00736408">
        <w:rPr>
          <w:rFonts w:ascii="Garamond" w:hAnsi="Garamond"/>
          <w:b/>
          <w:sz w:val="24"/>
          <w:szCs w:val="24"/>
        </w:rPr>
        <w:t>Anexo I</w:t>
      </w:r>
      <w:r>
        <w:rPr>
          <w:rFonts w:ascii="Garamond" w:hAnsi="Garamond"/>
          <w:sz w:val="24"/>
          <w:szCs w:val="24"/>
        </w:rPr>
        <w:t xml:space="preserve"> do Contrato de Cessão Fiduciária pelo </w:t>
      </w:r>
      <w:r w:rsidRPr="00736408">
        <w:rPr>
          <w:rFonts w:ascii="Garamond" w:hAnsi="Garamond"/>
          <w:b/>
          <w:sz w:val="24"/>
          <w:szCs w:val="24"/>
        </w:rPr>
        <w:t>Anexo A</w:t>
      </w:r>
      <w:r>
        <w:rPr>
          <w:rFonts w:ascii="Garamond" w:hAnsi="Garamond"/>
          <w:sz w:val="24"/>
          <w:szCs w:val="24"/>
        </w:rPr>
        <w:t xml:space="preserve"> do presente Primeiro Aditamento ao Contrato de Cessão Fiduciária de modo a refletir as </w:t>
      </w:r>
      <w:r w:rsidR="00736408">
        <w:rPr>
          <w:rFonts w:ascii="Garamond" w:hAnsi="Garamond"/>
          <w:sz w:val="24"/>
          <w:szCs w:val="24"/>
        </w:rPr>
        <w:t>alteraç</w:t>
      </w:r>
      <w:r w:rsidR="00A825CC">
        <w:rPr>
          <w:rFonts w:ascii="Garamond" w:hAnsi="Garamond"/>
          <w:sz w:val="24"/>
          <w:szCs w:val="24"/>
        </w:rPr>
        <w:t>õ</w:t>
      </w:r>
      <w:r w:rsidR="00736408">
        <w:rPr>
          <w:rFonts w:ascii="Garamond" w:hAnsi="Garamond"/>
          <w:sz w:val="24"/>
          <w:szCs w:val="24"/>
        </w:rPr>
        <w:t>es das características</w:t>
      </w:r>
      <w:r>
        <w:rPr>
          <w:rFonts w:ascii="Garamond" w:hAnsi="Garamond"/>
          <w:sz w:val="24"/>
          <w:szCs w:val="24"/>
        </w:rPr>
        <w:t xml:space="preserve"> e condições da</w:t>
      </w:r>
      <w:r w:rsidR="00736408">
        <w:rPr>
          <w:rFonts w:ascii="Garamond" w:hAnsi="Garamond"/>
          <w:sz w:val="24"/>
          <w:szCs w:val="24"/>
        </w:rPr>
        <w:t xml:space="preserve"> Emissão</w:t>
      </w:r>
      <w:r>
        <w:rPr>
          <w:rFonts w:ascii="Garamond" w:hAnsi="Garamond"/>
          <w:sz w:val="24"/>
          <w:szCs w:val="24"/>
        </w:rPr>
        <w:t>.</w:t>
      </w:r>
    </w:p>
    <w:p w14:paraId="2B84CD57" w14:textId="20C63C61" w:rsidR="00D849B2" w:rsidRDefault="00D849B2" w:rsidP="00D849B2">
      <w:pPr>
        <w:pStyle w:val="PargrafodaLista"/>
        <w:keepNext/>
        <w:keepLines/>
        <w:spacing w:line="320" w:lineRule="exact"/>
        <w:ind w:left="0"/>
        <w:rPr>
          <w:rFonts w:ascii="Garamond" w:hAnsi="Garamond"/>
          <w:sz w:val="24"/>
          <w:szCs w:val="24"/>
        </w:rPr>
      </w:pPr>
    </w:p>
    <w:p w14:paraId="70072170" w14:textId="5C971F96" w:rsidR="00D849B2" w:rsidRDefault="00D849B2" w:rsidP="00D849B2">
      <w:pPr>
        <w:pStyle w:val="PargrafodaLista"/>
        <w:keepNext/>
        <w:keepLines/>
        <w:numPr>
          <w:ilvl w:val="1"/>
          <w:numId w:val="30"/>
        </w:numPr>
        <w:spacing w:line="320" w:lineRule="exact"/>
        <w:ind w:left="0" w:firstLine="0"/>
        <w:rPr>
          <w:rFonts w:ascii="Garamond" w:hAnsi="Garamond"/>
          <w:sz w:val="24"/>
          <w:szCs w:val="24"/>
        </w:rPr>
      </w:pPr>
      <w:r>
        <w:rPr>
          <w:rFonts w:ascii="Garamond" w:hAnsi="Garamond"/>
          <w:sz w:val="24"/>
          <w:szCs w:val="24"/>
        </w:rPr>
        <w:t xml:space="preserve">Do mesmo modo, as Partes resolvem substituir os </w:t>
      </w:r>
      <w:r>
        <w:rPr>
          <w:rFonts w:ascii="Garamond" w:hAnsi="Garamond"/>
          <w:b/>
          <w:bCs/>
          <w:sz w:val="24"/>
          <w:szCs w:val="24"/>
        </w:rPr>
        <w:t xml:space="preserve">Anexos IV, V, VII e VIII </w:t>
      </w:r>
      <w:r>
        <w:rPr>
          <w:rFonts w:ascii="Garamond" w:hAnsi="Garamond"/>
          <w:sz w:val="24"/>
          <w:szCs w:val="24"/>
        </w:rPr>
        <w:t xml:space="preserve">do Contrato de Cessão Fiduciária, respectivamente, pelos </w:t>
      </w:r>
      <w:r w:rsidRPr="00D849B2">
        <w:rPr>
          <w:rFonts w:ascii="Garamond" w:hAnsi="Garamond"/>
          <w:sz w:val="24"/>
          <w:szCs w:val="24"/>
        </w:rPr>
        <w:t>Anexo</w:t>
      </w:r>
      <w:r>
        <w:rPr>
          <w:rFonts w:ascii="Garamond" w:hAnsi="Garamond"/>
          <w:sz w:val="24"/>
          <w:szCs w:val="24"/>
        </w:rPr>
        <w:t>s</w:t>
      </w:r>
      <w:r w:rsidRPr="00D849B2">
        <w:rPr>
          <w:rFonts w:ascii="Garamond" w:hAnsi="Garamond"/>
          <w:sz w:val="24"/>
          <w:szCs w:val="24"/>
        </w:rPr>
        <w:t xml:space="preserve"> </w:t>
      </w:r>
      <w:r>
        <w:rPr>
          <w:rFonts w:ascii="Garamond" w:hAnsi="Garamond"/>
          <w:sz w:val="24"/>
          <w:szCs w:val="24"/>
        </w:rPr>
        <w:t xml:space="preserve">C, D, E </w:t>
      </w:r>
      <w:proofErr w:type="spellStart"/>
      <w:r>
        <w:rPr>
          <w:rFonts w:ascii="Garamond" w:hAnsi="Garamond"/>
          <w:sz w:val="24"/>
          <w:szCs w:val="24"/>
        </w:rPr>
        <w:t>e</w:t>
      </w:r>
      <w:proofErr w:type="spellEnd"/>
      <w:r>
        <w:rPr>
          <w:rFonts w:ascii="Garamond" w:hAnsi="Garamond"/>
          <w:sz w:val="24"/>
          <w:szCs w:val="24"/>
        </w:rPr>
        <w:t xml:space="preserve"> F do presente Primeiro Aditamento ao Contrato de Cessão Fiduciária </w:t>
      </w:r>
      <w:r w:rsidR="00A825CC">
        <w:rPr>
          <w:rFonts w:ascii="Garamond" w:hAnsi="Garamond"/>
          <w:sz w:val="24"/>
          <w:szCs w:val="24"/>
        </w:rPr>
        <w:t xml:space="preserve">em razão da celebração Primeiro Aditamento à Escritura de Emissão, do presente Primeiro Aditamento ao Contrato de Cessão Fiduciária e, as consequentes </w:t>
      </w:r>
      <w:r>
        <w:rPr>
          <w:rFonts w:ascii="Garamond" w:hAnsi="Garamond"/>
          <w:sz w:val="24"/>
          <w:szCs w:val="24"/>
        </w:rPr>
        <w:t>alteraç</w:t>
      </w:r>
      <w:r w:rsidR="00A825CC">
        <w:rPr>
          <w:rFonts w:ascii="Garamond" w:hAnsi="Garamond"/>
          <w:sz w:val="24"/>
          <w:szCs w:val="24"/>
        </w:rPr>
        <w:t>õ</w:t>
      </w:r>
      <w:r>
        <w:rPr>
          <w:rFonts w:ascii="Garamond" w:hAnsi="Garamond"/>
          <w:sz w:val="24"/>
          <w:szCs w:val="24"/>
        </w:rPr>
        <w:t>es das características e condições da Emissão</w:t>
      </w:r>
      <w:r w:rsidR="00A825CC">
        <w:rPr>
          <w:rFonts w:ascii="Garamond" w:hAnsi="Garamond"/>
          <w:sz w:val="24"/>
          <w:szCs w:val="24"/>
        </w:rPr>
        <w:t>, conforme o caso.</w:t>
      </w:r>
    </w:p>
    <w:p w14:paraId="3F1D2C8D" w14:textId="77777777" w:rsidR="00977737" w:rsidRDefault="00977737" w:rsidP="00736408">
      <w:pPr>
        <w:pStyle w:val="PargrafodaLista"/>
        <w:spacing w:line="320" w:lineRule="exact"/>
        <w:ind w:left="720"/>
        <w:rPr>
          <w:rFonts w:ascii="Garamond" w:hAnsi="Garamond"/>
          <w:sz w:val="24"/>
          <w:szCs w:val="24"/>
        </w:rPr>
      </w:pPr>
    </w:p>
    <w:p w14:paraId="24B78271" w14:textId="77777777" w:rsidR="00736408" w:rsidRDefault="00736408" w:rsidP="00736408">
      <w:pPr>
        <w:spacing w:line="320" w:lineRule="exact"/>
        <w:jc w:val="center"/>
        <w:rPr>
          <w:rFonts w:ascii="Garamond" w:hAnsi="Garamond"/>
          <w:b/>
          <w:sz w:val="24"/>
          <w:szCs w:val="24"/>
        </w:rPr>
      </w:pPr>
      <w:r w:rsidRPr="003A5017">
        <w:rPr>
          <w:rFonts w:ascii="Garamond" w:hAnsi="Garamond"/>
          <w:b/>
          <w:sz w:val="24"/>
          <w:szCs w:val="24"/>
        </w:rPr>
        <w:t>CLÁUSULA</w:t>
      </w:r>
      <w:r w:rsidRPr="00D21045">
        <w:rPr>
          <w:rFonts w:ascii="Garamond" w:hAnsi="Garamond"/>
          <w:b/>
          <w:sz w:val="24"/>
          <w:szCs w:val="24"/>
        </w:rPr>
        <w:t xml:space="preserve"> II</w:t>
      </w:r>
    </w:p>
    <w:p w14:paraId="2F13F34E" w14:textId="77777777" w:rsidR="00736408" w:rsidRDefault="00736408" w:rsidP="00736408">
      <w:pPr>
        <w:spacing w:line="320" w:lineRule="exact"/>
        <w:jc w:val="center"/>
        <w:rPr>
          <w:rFonts w:ascii="Garamond" w:hAnsi="Garamond"/>
          <w:b/>
          <w:sz w:val="24"/>
          <w:szCs w:val="24"/>
        </w:rPr>
      </w:pPr>
      <w:r>
        <w:rPr>
          <w:rFonts w:ascii="Garamond" w:hAnsi="Garamond"/>
          <w:b/>
          <w:sz w:val="24"/>
          <w:szCs w:val="24"/>
        </w:rPr>
        <w:t>DOS REGISTROS</w:t>
      </w:r>
    </w:p>
    <w:p w14:paraId="2B69D167" w14:textId="77777777" w:rsidR="00736408" w:rsidRDefault="00736408" w:rsidP="00736408">
      <w:pPr>
        <w:spacing w:line="320" w:lineRule="exact"/>
        <w:jc w:val="center"/>
        <w:rPr>
          <w:rFonts w:ascii="Garamond" w:hAnsi="Garamond"/>
          <w:b/>
          <w:sz w:val="24"/>
          <w:szCs w:val="24"/>
        </w:rPr>
      </w:pPr>
    </w:p>
    <w:p w14:paraId="15931CA2" w14:textId="07A3788D" w:rsidR="00736408" w:rsidRDefault="00736408" w:rsidP="00AC39A2">
      <w:pPr>
        <w:pStyle w:val="PargrafodaLista"/>
        <w:numPr>
          <w:ilvl w:val="1"/>
          <w:numId w:val="32"/>
        </w:numPr>
        <w:tabs>
          <w:tab w:val="left" w:pos="0"/>
          <w:tab w:val="left" w:pos="270"/>
        </w:tabs>
        <w:suppressAutoHyphens/>
        <w:spacing w:line="320" w:lineRule="exact"/>
        <w:ind w:left="0" w:firstLine="0"/>
        <w:rPr>
          <w:rFonts w:ascii="Garamond" w:hAnsi="Garamond" w:cs="Tahoma"/>
          <w:spacing w:val="2"/>
          <w:sz w:val="24"/>
          <w:szCs w:val="24"/>
        </w:rPr>
      </w:pPr>
      <w:r w:rsidRPr="00D21045">
        <w:rPr>
          <w:rFonts w:ascii="Garamond" w:hAnsi="Garamond" w:cs="Tahoma"/>
          <w:bCs/>
          <w:iCs/>
          <w:spacing w:val="2"/>
          <w:sz w:val="24"/>
          <w:szCs w:val="24"/>
        </w:rPr>
        <w:t xml:space="preserve">As Partes desde já autorizam o registro e averbação deste </w:t>
      </w:r>
      <w:r>
        <w:rPr>
          <w:rFonts w:ascii="Garamond" w:hAnsi="Garamond" w:cs="Tahoma"/>
          <w:bCs/>
          <w:iCs/>
          <w:spacing w:val="2"/>
          <w:sz w:val="24"/>
          <w:szCs w:val="24"/>
        </w:rPr>
        <w:t xml:space="preserve">Primeiro </w:t>
      </w:r>
      <w:r w:rsidRPr="00D21045">
        <w:rPr>
          <w:rFonts w:ascii="Garamond" w:hAnsi="Garamond" w:cs="Tahoma"/>
          <w:bCs/>
          <w:iCs/>
          <w:spacing w:val="2"/>
          <w:sz w:val="24"/>
          <w:szCs w:val="24"/>
        </w:rPr>
        <w:t>Aditamento</w:t>
      </w:r>
      <w:r>
        <w:rPr>
          <w:rFonts w:ascii="Garamond" w:hAnsi="Garamond" w:cs="Tahoma"/>
          <w:bCs/>
          <w:iCs/>
          <w:spacing w:val="2"/>
          <w:sz w:val="24"/>
          <w:szCs w:val="24"/>
        </w:rPr>
        <w:t xml:space="preserve"> ao Contrato de Cessão Fiduciária</w:t>
      </w:r>
      <w:r w:rsidRPr="00D21045">
        <w:rPr>
          <w:rFonts w:ascii="Garamond" w:hAnsi="Garamond" w:cs="Tahoma"/>
          <w:bCs/>
          <w:iCs/>
          <w:spacing w:val="2"/>
          <w:sz w:val="24"/>
          <w:szCs w:val="24"/>
        </w:rPr>
        <w:t xml:space="preserve"> e dos gravames aqui constituídos no</w:t>
      </w:r>
      <w:r>
        <w:rPr>
          <w:rFonts w:ascii="Garamond" w:hAnsi="Garamond" w:cs="Tahoma"/>
          <w:bCs/>
          <w:iCs/>
          <w:spacing w:val="2"/>
          <w:sz w:val="24"/>
          <w:szCs w:val="24"/>
        </w:rPr>
        <w:t>s</w:t>
      </w:r>
      <w:r w:rsidRPr="00D21045">
        <w:rPr>
          <w:rFonts w:ascii="Garamond" w:hAnsi="Garamond" w:cs="Tahoma"/>
          <w:bCs/>
          <w:iCs/>
          <w:spacing w:val="2"/>
          <w:sz w:val="24"/>
          <w:szCs w:val="24"/>
        </w:rPr>
        <w:t xml:space="preserve"> C</w:t>
      </w:r>
      <w:r>
        <w:rPr>
          <w:rFonts w:ascii="Garamond" w:hAnsi="Garamond" w:cs="Tahoma"/>
          <w:bCs/>
          <w:iCs/>
          <w:spacing w:val="2"/>
          <w:sz w:val="24"/>
          <w:szCs w:val="24"/>
        </w:rPr>
        <w:t>artórios de Registro de Títulos e Documentos</w:t>
      </w:r>
      <w:r w:rsidRPr="00D21045">
        <w:rPr>
          <w:rFonts w:ascii="Garamond" w:hAnsi="Garamond" w:cs="Tahoma"/>
          <w:bCs/>
          <w:iCs/>
          <w:spacing w:val="2"/>
          <w:sz w:val="24"/>
          <w:szCs w:val="24"/>
        </w:rPr>
        <w:t xml:space="preserve">, obrigando-se a </w:t>
      </w:r>
      <w:r>
        <w:rPr>
          <w:rFonts w:ascii="Garamond" w:hAnsi="Garamond" w:cs="Tahoma"/>
          <w:bCs/>
          <w:iCs/>
          <w:spacing w:val="2"/>
          <w:sz w:val="24"/>
          <w:szCs w:val="24"/>
        </w:rPr>
        <w:t>Cedente</w:t>
      </w:r>
      <w:r w:rsidRPr="00D21045">
        <w:rPr>
          <w:rFonts w:ascii="Garamond" w:hAnsi="Garamond" w:cs="Tahoma"/>
          <w:bCs/>
          <w:iCs/>
          <w:spacing w:val="2"/>
          <w:sz w:val="24"/>
          <w:szCs w:val="24"/>
        </w:rPr>
        <w:t xml:space="preserve">, por si ou seus </w:t>
      </w:r>
      <w:r w:rsidRPr="00AC39A2">
        <w:rPr>
          <w:rFonts w:ascii="Garamond" w:hAnsi="Garamond" w:cs="Tahoma"/>
          <w:sz w:val="24"/>
          <w:szCs w:val="24"/>
        </w:rPr>
        <w:t>sucessores</w:t>
      </w:r>
      <w:r w:rsidRPr="00D21045">
        <w:rPr>
          <w:rFonts w:ascii="Garamond" w:hAnsi="Garamond" w:cs="Tahoma"/>
          <w:bCs/>
          <w:iCs/>
          <w:spacing w:val="2"/>
          <w:sz w:val="24"/>
          <w:szCs w:val="24"/>
        </w:rPr>
        <w:t xml:space="preserve">, a tomar todas as providências necessárias para que se efetive referidos registros às custas da </w:t>
      </w:r>
      <w:r>
        <w:rPr>
          <w:rFonts w:ascii="Garamond" w:hAnsi="Garamond" w:cs="Tahoma"/>
          <w:bCs/>
          <w:iCs/>
          <w:spacing w:val="2"/>
          <w:sz w:val="24"/>
          <w:szCs w:val="24"/>
        </w:rPr>
        <w:t>Cedente</w:t>
      </w:r>
      <w:r w:rsidRPr="00D21045">
        <w:rPr>
          <w:rFonts w:ascii="Garamond" w:hAnsi="Garamond" w:cs="Tahoma"/>
          <w:bCs/>
          <w:iCs/>
          <w:spacing w:val="2"/>
          <w:sz w:val="24"/>
          <w:szCs w:val="24"/>
        </w:rPr>
        <w:t xml:space="preserve">, </w:t>
      </w:r>
      <w:r w:rsidRPr="009F52C5">
        <w:rPr>
          <w:rFonts w:ascii="Garamond" w:hAnsi="Garamond" w:cs="Tahoma"/>
          <w:spacing w:val="2"/>
          <w:sz w:val="24"/>
          <w:szCs w:val="24"/>
        </w:rPr>
        <w:t>sendo certo que o</w:t>
      </w:r>
      <w:r>
        <w:rPr>
          <w:rFonts w:ascii="Garamond" w:hAnsi="Garamond" w:cs="Tahoma"/>
          <w:spacing w:val="2"/>
          <w:sz w:val="24"/>
          <w:szCs w:val="24"/>
        </w:rPr>
        <w:t>s</w:t>
      </w:r>
      <w:r w:rsidRPr="009F52C5">
        <w:rPr>
          <w:rFonts w:ascii="Garamond" w:hAnsi="Garamond" w:cs="Tahoma"/>
          <w:spacing w:val="2"/>
          <w:sz w:val="24"/>
          <w:szCs w:val="24"/>
        </w:rPr>
        <w:t xml:space="preserve"> respectivo</w:t>
      </w:r>
      <w:r>
        <w:rPr>
          <w:rFonts w:ascii="Garamond" w:hAnsi="Garamond" w:cs="Tahoma"/>
          <w:spacing w:val="2"/>
          <w:sz w:val="24"/>
          <w:szCs w:val="24"/>
        </w:rPr>
        <w:t>s</w:t>
      </w:r>
      <w:r w:rsidRPr="009F52C5">
        <w:rPr>
          <w:rFonts w:ascii="Garamond" w:hAnsi="Garamond" w:cs="Tahoma"/>
          <w:spacing w:val="2"/>
          <w:sz w:val="24"/>
          <w:szCs w:val="24"/>
        </w:rPr>
        <w:t xml:space="preserve"> protocolo</w:t>
      </w:r>
      <w:r>
        <w:rPr>
          <w:rFonts w:ascii="Garamond" w:hAnsi="Garamond" w:cs="Tahoma"/>
          <w:spacing w:val="2"/>
          <w:sz w:val="24"/>
          <w:szCs w:val="24"/>
        </w:rPr>
        <w:t>s</w:t>
      </w:r>
      <w:r w:rsidRPr="009F52C5">
        <w:rPr>
          <w:rFonts w:ascii="Garamond" w:hAnsi="Garamond" w:cs="Tahoma"/>
          <w:spacing w:val="2"/>
          <w:sz w:val="24"/>
          <w:szCs w:val="24"/>
        </w:rPr>
        <w:t xml:space="preserve"> para registro dever</w:t>
      </w:r>
      <w:r>
        <w:rPr>
          <w:rFonts w:ascii="Garamond" w:hAnsi="Garamond" w:cs="Tahoma"/>
          <w:spacing w:val="2"/>
          <w:sz w:val="24"/>
          <w:szCs w:val="24"/>
        </w:rPr>
        <w:t>ão</w:t>
      </w:r>
      <w:r w:rsidRPr="009F52C5">
        <w:rPr>
          <w:rFonts w:ascii="Garamond" w:hAnsi="Garamond" w:cs="Tahoma"/>
          <w:spacing w:val="2"/>
          <w:sz w:val="24"/>
          <w:szCs w:val="24"/>
        </w:rPr>
        <w:t xml:space="preserve"> ser realizado</w:t>
      </w:r>
      <w:r>
        <w:rPr>
          <w:rFonts w:ascii="Garamond" w:hAnsi="Garamond" w:cs="Tahoma"/>
          <w:spacing w:val="2"/>
          <w:sz w:val="24"/>
          <w:szCs w:val="24"/>
        </w:rPr>
        <w:t>s</w:t>
      </w:r>
      <w:r w:rsidRPr="009F52C5">
        <w:rPr>
          <w:rFonts w:ascii="Garamond" w:hAnsi="Garamond" w:cs="Tahoma"/>
          <w:spacing w:val="2"/>
          <w:sz w:val="24"/>
          <w:szCs w:val="24"/>
        </w:rPr>
        <w:t xml:space="preserve"> pela </w:t>
      </w:r>
      <w:r>
        <w:rPr>
          <w:rFonts w:ascii="Garamond" w:hAnsi="Garamond" w:cs="Tahoma"/>
          <w:spacing w:val="2"/>
          <w:sz w:val="24"/>
          <w:szCs w:val="24"/>
        </w:rPr>
        <w:t>Cedente</w:t>
      </w:r>
      <w:r w:rsidRPr="009F52C5">
        <w:rPr>
          <w:rFonts w:ascii="Garamond" w:hAnsi="Garamond" w:cs="Tahoma"/>
          <w:spacing w:val="2"/>
          <w:sz w:val="24"/>
          <w:szCs w:val="24"/>
        </w:rPr>
        <w:t xml:space="preserve"> no prazo de até </w:t>
      </w:r>
      <w:r>
        <w:rPr>
          <w:rFonts w:ascii="Garamond" w:hAnsi="Garamond" w:cs="Tahoma"/>
          <w:spacing w:val="2"/>
          <w:sz w:val="24"/>
          <w:szCs w:val="24"/>
        </w:rPr>
        <w:t>10</w:t>
      </w:r>
      <w:r w:rsidRPr="009F52C5">
        <w:rPr>
          <w:rFonts w:ascii="Garamond" w:hAnsi="Garamond" w:cs="Tahoma"/>
          <w:spacing w:val="2"/>
          <w:sz w:val="24"/>
          <w:szCs w:val="24"/>
        </w:rPr>
        <w:t xml:space="preserve"> (</w:t>
      </w:r>
      <w:r>
        <w:rPr>
          <w:rFonts w:ascii="Garamond" w:hAnsi="Garamond" w:cs="Tahoma"/>
          <w:spacing w:val="2"/>
          <w:sz w:val="24"/>
          <w:szCs w:val="24"/>
        </w:rPr>
        <w:t>dez</w:t>
      </w:r>
      <w:r w:rsidRPr="009F52C5">
        <w:rPr>
          <w:rFonts w:ascii="Garamond" w:hAnsi="Garamond" w:cs="Tahoma"/>
          <w:spacing w:val="2"/>
          <w:sz w:val="24"/>
          <w:szCs w:val="24"/>
        </w:rPr>
        <w:t xml:space="preserve">) </w:t>
      </w:r>
      <w:r>
        <w:rPr>
          <w:rFonts w:ascii="Garamond" w:hAnsi="Garamond" w:cs="Tahoma"/>
          <w:spacing w:val="2"/>
          <w:sz w:val="24"/>
          <w:szCs w:val="24"/>
        </w:rPr>
        <w:t>d</w:t>
      </w:r>
      <w:r w:rsidRPr="009F52C5">
        <w:rPr>
          <w:rFonts w:ascii="Garamond" w:hAnsi="Garamond" w:cs="Tahoma"/>
          <w:spacing w:val="2"/>
          <w:sz w:val="24"/>
          <w:szCs w:val="24"/>
        </w:rPr>
        <w:t xml:space="preserve">ias contados da data de </w:t>
      </w:r>
      <w:r>
        <w:rPr>
          <w:rFonts w:ascii="Garamond" w:hAnsi="Garamond" w:cs="Tahoma"/>
          <w:spacing w:val="2"/>
          <w:sz w:val="24"/>
          <w:szCs w:val="24"/>
        </w:rPr>
        <w:t>assinatura deste Primeiro A</w:t>
      </w:r>
      <w:r w:rsidRPr="009F52C5">
        <w:rPr>
          <w:rFonts w:ascii="Garamond" w:hAnsi="Garamond" w:cs="Tahoma"/>
          <w:spacing w:val="2"/>
          <w:sz w:val="24"/>
          <w:szCs w:val="24"/>
        </w:rPr>
        <w:t>ditamento</w:t>
      </w:r>
      <w:r>
        <w:rPr>
          <w:rFonts w:ascii="Garamond" w:hAnsi="Garamond" w:cs="Tahoma"/>
          <w:spacing w:val="2"/>
          <w:sz w:val="24"/>
          <w:szCs w:val="24"/>
        </w:rPr>
        <w:t xml:space="preserve"> ao Contrato de Cessão Fiduciária. </w:t>
      </w:r>
    </w:p>
    <w:p w14:paraId="47BE3FE1" w14:textId="77777777" w:rsidR="00736408" w:rsidRDefault="00736408" w:rsidP="00736408">
      <w:pPr>
        <w:pStyle w:val="Ttulo5"/>
        <w:tabs>
          <w:tab w:val="left" w:pos="709"/>
        </w:tabs>
        <w:spacing w:after="0" w:line="320" w:lineRule="exact"/>
        <w:jc w:val="both"/>
        <w:rPr>
          <w:rFonts w:ascii="Garamond" w:hAnsi="Garamond" w:cs="Tahoma"/>
          <w:b/>
          <w:i/>
          <w:spacing w:val="2"/>
          <w:sz w:val="24"/>
          <w:szCs w:val="24"/>
        </w:rPr>
      </w:pPr>
    </w:p>
    <w:p w14:paraId="68A56A16" w14:textId="52C17B12" w:rsidR="00736408" w:rsidRPr="00E433A8" w:rsidRDefault="00736408" w:rsidP="00AC39A2">
      <w:pPr>
        <w:pStyle w:val="PargrafodaLista"/>
        <w:numPr>
          <w:ilvl w:val="1"/>
          <w:numId w:val="32"/>
        </w:numPr>
        <w:tabs>
          <w:tab w:val="left" w:pos="0"/>
          <w:tab w:val="left" w:pos="270"/>
        </w:tabs>
        <w:suppressAutoHyphens/>
        <w:spacing w:line="320" w:lineRule="exact"/>
        <w:ind w:left="0" w:firstLine="0"/>
        <w:rPr>
          <w:rFonts w:ascii="Garamond" w:hAnsi="Garamond"/>
          <w:sz w:val="24"/>
          <w:szCs w:val="24"/>
        </w:rPr>
      </w:pPr>
      <w:r w:rsidRPr="00D21045">
        <w:rPr>
          <w:rFonts w:ascii="Garamond" w:hAnsi="Garamond"/>
          <w:sz w:val="24"/>
          <w:szCs w:val="24"/>
        </w:rPr>
        <w:t xml:space="preserve">A </w:t>
      </w:r>
      <w:r>
        <w:rPr>
          <w:rFonts w:ascii="Garamond" w:hAnsi="Garamond"/>
          <w:sz w:val="24"/>
          <w:szCs w:val="24"/>
        </w:rPr>
        <w:t>Cedente</w:t>
      </w:r>
      <w:r w:rsidRPr="00D21045">
        <w:rPr>
          <w:rFonts w:ascii="Garamond" w:hAnsi="Garamond"/>
          <w:sz w:val="24"/>
          <w:szCs w:val="24"/>
        </w:rPr>
        <w:t xml:space="preserve"> se obriga a </w:t>
      </w:r>
      <w:r>
        <w:rPr>
          <w:rFonts w:ascii="Garamond" w:hAnsi="Garamond"/>
          <w:sz w:val="24"/>
          <w:szCs w:val="24"/>
        </w:rPr>
        <w:t>entregar</w:t>
      </w:r>
      <w:r w:rsidRPr="00D21045">
        <w:rPr>
          <w:rFonts w:ascii="Garamond" w:hAnsi="Garamond"/>
          <w:sz w:val="24"/>
          <w:szCs w:val="24"/>
        </w:rPr>
        <w:t xml:space="preserve"> ao Agente Fiduciário, no prazo de até </w:t>
      </w:r>
      <w:r>
        <w:rPr>
          <w:rFonts w:ascii="Garamond" w:hAnsi="Garamond"/>
          <w:sz w:val="24"/>
          <w:szCs w:val="24"/>
        </w:rPr>
        <w:t>1</w:t>
      </w:r>
      <w:r w:rsidRPr="00D21045">
        <w:rPr>
          <w:rFonts w:ascii="Garamond" w:hAnsi="Garamond"/>
          <w:sz w:val="24"/>
          <w:szCs w:val="24"/>
        </w:rPr>
        <w:t>5 (</w:t>
      </w:r>
      <w:r>
        <w:rPr>
          <w:rFonts w:ascii="Garamond" w:hAnsi="Garamond"/>
          <w:sz w:val="24"/>
          <w:szCs w:val="24"/>
        </w:rPr>
        <w:t>quinze</w:t>
      </w:r>
      <w:r w:rsidRPr="00D21045">
        <w:rPr>
          <w:rFonts w:ascii="Garamond" w:hAnsi="Garamond"/>
          <w:sz w:val="24"/>
          <w:szCs w:val="24"/>
        </w:rPr>
        <w:t xml:space="preserve">) </w:t>
      </w:r>
      <w:r>
        <w:rPr>
          <w:rFonts w:ascii="Garamond" w:hAnsi="Garamond"/>
          <w:sz w:val="24"/>
          <w:szCs w:val="24"/>
        </w:rPr>
        <w:t>d</w:t>
      </w:r>
      <w:r w:rsidRPr="00D21045">
        <w:rPr>
          <w:rFonts w:ascii="Garamond" w:hAnsi="Garamond"/>
          <w:sz w:val="24"/>
          <w:szCs w:val="24"/>
        </w:rPr>
        <w:t xml:space="preserve">ias </w:t>
      </w:r>
      <w:r w:rsidRPr="00AC39A2">
        <w:rPr>
          <w:rFonts w:ascii="Garamond" w:hAnsi="Garamond" w:cs="Tahoma"/>
          <w:bCs/>
          <w:iCs/>
          <w:spacing w:val="2"/>
          <w:sz w:val="24"/>
          <w:szCs w:val="24"/>
        </w:rPr>
        <w:t>contados</w:t>
      </w:r>
      <w:r w:rsidRPr="00D21045">
        <w:rPr>
          <w:rFonts w:ascii="Garamond" w:hAnsi="Garamond"/>
          <w:sz w:val="24"/>
          <w:szCs w:val="24"/>
        </w:rPr>
        <w:t xml:space="preserve"> da data do respectivo registro</w:t>
      </w:r>
      <w:r>
        <w:rPr>
          <w:rFonts w:ascii="Garamond" w:hAnsi="Garamond"/>
          <w:sz w:val="24"/>
          <w:szCs w:val="24"/>
        </w:rPr>
        <w:t xml:space="preserve"> e/ou averbação</w:t>
      </w:r>
      <w:r w:rsidRPr="00D21045">
        <w:rPr>
          <w:rFonts w:ascii="Garamond" w:hAnsi="Garamond"/>
          <w:sz w:val="24"/>
          <w:szCs w:val="24"/>
        </w:rPr>
        <w:t xml:space="preserve">, uma via original deste </w:t>
      </w:r>
      <w:r>
        <w:rPr>
          <w:rFonts w:ascii="Garamond" w:hAnsi="Garamond"/>
          <w:sz w:val="24"/>
          <w:szCs w:val="24"/>
        </w:rPr>
        <w:t>Primeiro A</w:t>
      </w:r>
      <w:r w:rsidRPr="00D21045">
        <w:rPr>
          <w:rFonts w:ascii="Garamond" w:hAnsi="Garamond"/>
          <w:sz w:val="24"/>
          <w:szCs w:val="24"/>
        </w:rPr>
        <w:t>ditamento</w:t>
      </w:r>
      <w:r>
        <w:rPr>
          <w:rFonts w:ascii="Garamond" w:hAnsi="Garamond"/>
          <w:sz w:val="24"/>
          <w:szCs w:val="24"/>
        </w:rPr>
        <w:t xml:space="preserve"> ao Contrato de Cessão Fiduciária, devidamente registrado nos </w:t>
      </w:r>
      <w:r w:rsidRPr="00D21045">
        <w:rPr>
          <w:rFonts w:ascii="Garamond" w:hAnsi="Garamond"/>
          <w:sz w:val="24"/>
          <w:szCs w:val="24"/>
        </w:rPr>
        <w:t>Cartório</w:t>
      </w:r>
      <w:r>
        <w:rPr>
          <w:rFonts w:ascii="Garamond" w:hAnsi="Garamond"/>
          <w:sz w:val="24"/>
          <w:szCs w:val="24"/>
        </w:rPr>
        <w:t xml:space="preserve">s </w:t>
      </w:r>
      <w:r w:rsidRPr="00D21045">
        <w:rPr>
          <w:rFonts w:ascii="Garamond" w:hAnsi="Garamond" w:cs="Tahoma"/>
          <w:bCs/>
          <w:iCs/>
          <w:spacing w:val="2"/>
          <w:sz w:val="24"/>
          <w:szCs w:val="24"/>
        </w:rPr>
        <w:t>de Registro de Títulos e Documentos</w:t>
      </w:r>
      <w:r w:rsidRPr="00D21045">
        <w:rPr>
          <w:rFonts w:ascii="Garamond" w:hAnsi="Garamond"/>
          <w:sz w:val="24"/>
          <w:szCs w:val="24"/>
        </w:rPr>
        <w:t>.</w:t>
      </w:r>
      <w:r>
        <w:rPr>
          <w:rFonts w:ascii="Garamond" w:hAnsi="Garamond"/>
          <w:sz w:val="24"/>
          <w:szCs w:val="24"/>
        </w:rPr>
        <w:t xml:space="preserve"> </w:t>
      </w:r>
    </w:p>
    <w:p w14:paraId="2CE3B58B" w14:textId="77777777" w:rsidR="00736408" w:rsidRDefault="00736408" w:rsidP="00736408">
      <w:pPr>
        <w:spacing w:line="320" w:lineRule="exact"/>
        <w:rPr>
          <w:rFonts w:ascii="Garamond" w:hAnsi="Garamond"/>
          <w:sz w:val="24"/>
          <w:szCs w:val="24"/>
        </w:rPr>
      </w:pPr>
    </w:p>
    <w:p w14:paraId="180220F8" w14:textId="77777777" w:rsidR="00736408" w:rsidRDefault="00736408" w:rsidP="00736408">
      <w:pPr>
        <w:pStyle w:val="PargrafodaLista"/>
        <w:keepNext/>
        <w:spacing w:line="320" w:lineRule="exact"/>
        <w:ind w:left="360"/>
        <w:jc w:val="center"/>
        <w:rPr>
          <w:rFonts w:ascii="Garamond" w:hAnsi="Garamond" w:cs="Verdana"/>
          <w:b/>
          <w:bCs/>
          <w:smallCaps/>
          <w:sz w:val="24"/>
          <w:szCs w:val="24"/>
        </w:rPr>
      </w:pPr>
    </w:p>
    <w:p w14:paraId="45451CFC" w14:textId="36B87063" w:rsidR="00FF3550" w:rsidRPr="00FF3550" w:rsidRDefault="00FF3550" w:rsidP="00736408">
      <w:pPr>
        <w:pStyle w:val="PargrafodaLista"/>
        <w:keepNext/>
        <w:spacing w:line="320" w:lineRule="exact"/>
        <w:ind w:left="360"/>
        <w:jc w:val="center"/>
        <w:rPr>
          <w:rFonts w:ascii="Garamond" w:hAnsi="Garamond" w:cs="Verdana"/>
          <w:b/>
          <w:bCs/>
          <w:smallCaps/>
          <w:sz w:val="24"/>
          <w:szCs w:val="24"/>
        </w:rPr>
      </w:pPr>
      <w:r w:rsidRPr="00FF3550">
        <w:rPr>
          <w:rFonts w:ascii="Garamond" w:hAnsi="Garamond" w:cs="Verdana"/>
          <w:b/>
          <w:bCs/>
          <w:smallCaps/>
          <w:sz w:val="24"/>
          <w:szCs w:val="24"/>
        </w:rPr>
        <w:t>CLÁUSULA II</w:t>
      </w:r>
      <w:r w:rsidR="00736408">
        <w:rPr>
          <w:rFonts w:ascii="Garamond" w:hAnsi="Garamond" w:cs="Verdana"/>
          <w:b/>
          <w:bCs/>
          <w:smallCaps/>
          <w:sz w:val="24"/>
          <w:szCs w:val="24"/>
        </w:rPr>
        <w:t>I</w:t>
      </w:r>
    </w:p>
    <w:p w14:paraId="0775BA67" w14:textId="77777777" w:rsidR="00FF3550" w:rsidRPr="00FF3550" w:rsidRDefault="00FF3550" w:rsidP="00736408">
      <w:pPr>
        <w:pStyle w:val="PargrafodaLista"/>
        <w:keepNext/>
        <w:spacing w:line="320" w:lineRule="exact"/>
        <w:ind w:left="360"/>
        <w:jc w:val="center"/>
        <w:rPr>
          <w:rFonts w:ascii="Garamond" w:hAnsi="Garamond" w:cs="Verdana"/>
          <w:b/>
          <w:bCs/>
          <w:smallCaps/>
          <w:sz w:val="24"/>
          <w:szCs w:val="24"/>
        </w:rPr>
      </w:pPr>
      <w:r w:rsidRPr="00FF3550">
        <w:rPr>
          <w:rFonts w:ascii="Garamond" w:hAnsi="Garamond" w:cs="Verdana"/>
          <w:b/>
          <w:bCs/>
          <w:smallCaps/>
          <w:sz w:val="24"/>
          <w:szCs w:val="24"/>
        </w:rPr>
        <w:t>DISPOSIÇÕES GERAIS</w:t>
      </w:r>
    </w:p>
    <w:p w14:paraId="4A7CC680" w14:textId="77777777" w:rsidR="00FF3550" w:rsidRDefault="00FF3550" w:rsidP="00736408">
      <w:pPr>
        <w:pStyle w:val="Switzerland"/>
        <w:widowControl/>
        <w:spacing w:line="320" w:lineRule="exact"/>
        <w:ind w:left="360"/>
        <w:rPr>
          <w:rFonts w:ascii="Garamond" w:hAnsi="Garamond" w:cs="Verdana"/>
          <w:sz w:val="24"/>
          <w:szCs w:val="24"/>
          <w:lang w:val="pt-BR"/>
        </w:rPr>
      </w:pPr>
    </w:p>
    <w:p w14:paraId="40B68515" w14:textId="77777777" w:rsidR="00F4313F" w:rsidRDefault="00977737" w:rsidP="00AC39A2">
      <w:pPr>
        <w:pStyle w:val="PargrafodaLista"/>
        <w:numPr>
          <w:ilvl w:val="1"/>
          <w:numId w:val="35"/>
        </w:numPr>
        <w:tabs>
          <w:tab w:val="left" w:pos="0"/>
          <w:tab w:val="left" w:pos="270"/>
        </w:tabs>
        <w:suppressAutoHyphens/>
        <w:spacing w:line="320" w:lineRule="exact"/>
        <w:ind w:left="0" w:firstLine="0"/>
        <w:rPr>
          <w:rFonts w:ascii="Garamond" w:hAnsi="Garamond"/>
          <w:sz w:val="24"/>
          <w:szCs w:val="24"/>
        </w:rPr>
      </w:pPr>
      <w:r w:rsidRPr="00E52B3F">
        <w:rPr>
          <w:rFonts w:ascii="Garamond" w:hAnsi="Garamond"/>
          <w:sz w:val="24"/>
          <w:szCs w:val="24"/>
        </w:rPr>
        <w:t>As Partes afirmam que suas obrigações, declarações e garantias constantes do Contrato</w:t>
      </w:r>
      <w:r>
        <w:rPr>
          <w:rFonts w:ascii="Garamond" w:hAnsi="Garamond"/>
          <w:sz w:val="24"/>
          <w:szCs w:val="24"/>
        </w:rPr>
        <w:t xml:space="preserve"> de Cessão Fiduciária</w:t>
      </w:r>
      <w:r w:rsidRPr="00E52B3F">
        <w:rPr>
          <w:rFonts w:ascii="Garamond" w:hAnsi="Garamond"/>
          <w:sz w:val="24"/>
          <w:szCs w:val="24"/>
        </w:rPr>
        <w:t xml:space="preserve"> se aplicam, </w:t>
      </w:r>
      <w:r w:rsidRPr="00736408">
        <w:rPr>
          <w:rFonts w:ascii="Garamond" w:hAnsi="Garamond"/>
          <w:i/>
          <w:color w:val="000000"/>
          <w:sz w:val="24"/>
          <w:szCs w:val="24"/>
        </w:rPr>
        <w:t>mutatis</w:t>
      </w:r>
      <w:r w:rsidRPr="00E52B3F">
        <w:rPr>
          <w:rFonts w:ascii="Garamond" w:hAnsi="Garamond"/>
          <w:i/>
          <w:sz w:val="24"/>
          <w:szCs w:val="24"/>
        </w:rPr>
        <w:t xml:space="preserve"> mutandis</w:t>
      </w:r>
      <w:r w:rsidRPr="00E52B3F">
        <w:rPr>
          <w:rFonts w:ascii="Garamond" w:hAnsi="Garamond"/>
          <w:sz w:val="24"/>
          <w:szCs w:val="24"/>
        </w:rPr>
        <w:t xml:space="preserve">, a este </w:t>
      </w:r>
      <w:r>
        <w:rPr>
          <w:rFonts w:ascii="Garamond" w:hAnsi="Garamond"/>
          <w:sz w:val="24"/>
          <w:szCs w:val="24"/>
        </w:rPr>
        <w:t xml:space="preserve">Primeiro </w:t>
      </w:r>
      <w:r w:rsidRPr="00E52B3F">
        <w:rPr>
          <w:rFonts w:ascii="Garamond" w:hAnsi="Garamond"/>
          <w:sz w:val="24"/>
          <w:szCs w:val="24"/>
        </w:rPr>
        <w:t>Aditamento</w:t>
      </w:r>
      <w:r>
        <w:rPr>
          <w:rFonts w:ascii="Garamond" w:hAnsi="Garamond"/>
          <w:sz w:val="24"/>
          <w:szCs w:val="24"/>
        </w:rPr>
        <w:t xml:space="preserve"> ao Contrato de Cessão Fiduciária</w:t>
      </w:r>
      <w:r w:rsidRPr="00E52B3F">
        <w:rPr>
          <w:rFonts w:ascii="Garamond" w:hAnsi="Garamond"/>
          <w:sz w:val="24"/>
          <w:szCs w:val="24"/>
        </w:rPr>
        <w:t xml:space="preserve"> permanecem válidas e eficazes nesta data</w:t>
      </w:r>
      <w:bookmarkStart w:id="3" w:name="_Hlk13065094"/>
      <w:r w:rsidR="00F4313F">
        <w:rPr>
          <w:rFonts w:ascii="Garamond" w:hAnsi="Garamond"/>
          <w:sz w:val="24"/>
          <w:szCs w:val="24"/>
        </w:rPr>
        <w:t>, com exceção do item (</w:t>
      </w:r>
      <w:proofErr w:type="spellStart"/>
      <w:r w:rsidR="00F4313F">
        <w:rPr>
          <w:rFonts w:ascii="Garamond" w:hAnsi="Garamond"/>
          <w:sz w:val="24"/>
          <w:szCs w:val="24"/>
        </w:rPr>
        <w:t>iii</w:t>
      </w:r>
      <w:proofErr w:type="spellEnd"/>
      <w:r w:rsidR="00F4313F">
        <w:rPr>
          <w:rFonts w:ascii="Garamond" w:hAnsi="Garamond"/>
          <w:sz w:val="24"/>
          <w:szCs w:val="24"/>
        </w:rPr>
        <w:t>) da Cláusula 7.1 do Contrato de Cessão Fiduciária, que passa a vigor com a seguinte redação:</w:t>
      </w:r>
    </w:p>
    <w:p w14:paraId="36959B90" w14:textId="77777777" w:rsidR="00F4313F" w:rsidRDefault="00F4313F" w:rsidP="00F4313F">
      <w:pPr>
        <w:pStyle w:val="PargrafodaLista"/>
        <w:tabs>
          <w:tab w:val="left" w:pos="0"/>
          <w:tab w:val="left" w:pos="270"/>
        </w:tabs>
        <w:suppressAutoHyphens/>
        <w:spacing w:line="320" w:lineRule="exact"/>
        <w:ind w:left="0"/>
        <w:rPr>
          <w:rFonts w:ascii="Garamond" w:hAnsi="Garamond"/>
          <w:sz w:val="24"/>
          <w:szCs w:val="24"/>
        </w:rPr>
      </w:pPr>
    </w:p>
    <w:p w14:paraId="500CC34D" w14:textId="77777777" w:rsidR="00F65FEC" w:rsidRPr="00B15560" w:rsidRDefault="00F4313F" w:rsidP="00F4313F">
      <w:pPr>
        <w:pStyle w:val="PargrafodaLista"/>
        <w:tabs>
          <w:tab w:val="left" w:pos="270"/>
          <w:tab w:val="left" w:pos="851"/>
        </w:tabs>
        <w:suppressAutoHyphens/>
        <w:spacing w:line="320" w:lineRule="exact"/>
        <w:ind w:left="851"/>
        <w:rPr>
          <w:rFonts w:ascii="Garamond" w:hAnsi="Garamond"/>
          <w:i/>
          <w:iCs/>
          <w:sz w:val="24"/>
          <w:szCs w:val="24"/>
        </w:rPr>
      </w:pPr>
      <w:r w:rsidRPr="00B15560">
        <w:rPr>
          <w:rFonts w:ascii="Garamond" w:hAnsi="Garamond"/>
          <w:i/>
          <w:iCs/>
          <w:sz w:val="24"/>
          <w:szCs w:val="24"/>
        </w:rPr>
        <w:t xml:space="preserve">“7.1 </w:t>
      </w:r>
      <w:r w:rsidR="00F65FEC" w:rsidRPr="00B15560">
        <w:rPr>
          <w:rFonts w:ascii="Garamond" w:hAnsi="Garamond"/>
          <w:bCs/>
          <w:i/>
          <w:iCs/>
          <w:sz w:val="24"/>
          <w:szCs w:val="24"/>
        </w:rPr>
        <w:t>A Cedente</w:t>
      </w:r>
      <w:r w:rsidR="00F65FEC" w:rsidRPr="00B15560">
        <w:rPr>
          <w:rFonts w:ascii="Garamond" w:hAnsi="Garamond"/>
          <w:i/>
          <w:iCs/>
          <w:sz w:val="24"/>
          <w:szCs w:val="24"/>
        </w:rPr>
        <w:t xml:space="preserve">, neste ato, em caráter irrevogável e irretratável, sem prejuízo das demais declarações e garantias </w:t>
      </w:r>
      <w:bookmarkEnd w:id="3"/>
      <w:r w:rsidR="00F65FEC" w:rsidRPr="00B15560">
        <w:rPr>
          <w:rFonts w:ascii="Garamond" w:hAnsi="Garamond"/>
          <w:i/>
          <w:iCs/>
          <w:sz w:val="24"/>
          <w:szCs w:val="24"/>
        </w:rPr>
        <w:t xml:space="preserve">contidas na Escritura de Emissão, e como condição e causa essenciais para a celebração deste Contrato, declara e assegura aos Debenturistas, representados pelo Agente Fiduciário, que as informações abaixo são verdadeiras, corretas e consistentes: </w:t>
      </w:r>
    </w:p>
    <w:p w14:paraId="5864E4D0" w14:textId="77777777" w:rsidR="00F65FEC" w:rsidRPr="00B15560" w:rsidRDefault="00F65FEC" w:rsidP="00F4313F">
      <w:pPr>
        <w:pStyle w:val="PargrafodaLista"/>
        <w:tabs>
          <w:tab w:val="left" w:pos="270"/>
          <w:tab w:val="left" w:pos="851"/>
        </w:tabs>
        <w:suppressAutoHyphens/>
        <w:spacing w:line="320" w:lineRule="exact"/>
        <w:ind w:left="851"/>
        <w:rPr>
          <w:rFonts w:ascii="Garamond" w:hAnsi="Garamond"/>
          <w:i/>
          <w:iCs/>
          <w:sz w:val="24"/>
          <w:szCs w:val="24"/>
        </w:rPr>
      </w:pPr>
    </w:p>
    <w:p w14:paraId="6EECD8F4" w14:textId="14AD5364" w:rsidR="00F4313F" w:rsidRPr="00B15560" w:rsidRDefault="00F4313F" w:rsidP="00B15560">
      <w:pPr>
        <w:pStyle w:val="PargrafodaLista"/>
        <w:tabs>
          <w:tab w:val="left" w:pos="270"/>
          <w:tab w:val="left" w:pos="851"/>
        </w:tabs>
        <w:suppressAutoHyphens/>
        <w:spacing w:line="320" w:lineRule="exact"/>
        <w:ind w:left="851"/>
        <w:rPr>
          <w:rFonts w:ascii="Garamond" w:hAnsi="Garamond"/>
          <w:i/>
          <w:iCs/>
          <w:sz w:val="24"/>
          <w:szCs w:val="24"/>
        </w:rPr>
      </w:pPr>
      <w:r w:rsidRPr="00B15560">
        <w:rPr>
          <w:rFonts w:ascii="Garamond" w:hAnsi="Garamond"/>
          <w:i/>
          <w:iCs/>
          <w:sz w:val="24"/>
          <w:szCs w:val="24"/>
        </w:rPr>
        <w:t>(...)</w:t>
      </w:r>
    </w:p>
    <w:p w14:paraId="70A912E9" w14:textId="77777777" w:rsidR="00F4313F" w:rsidRPr="00B15560" w:rsidRDefault="00F4313F" w:rsidP="00B15560">
      <w:pPr>
        <w:pStyle w:val="PargrafodaLista"/>
        <w:tabs>
          <w:tab w:val="left" w:pos="270"/>
          <w:tab w:val="left" w:pos="851"/>
        </w:tabs>
        <w:suppressAutoHyphens/>
        <w:spacing w:line="320" w:lineRule="exact"/>
        <w:ind w:left="851"/>
        <w:rPr>
          <w:rFonts w:ascii="Garamond" w:hAnsi="Garamond"/>
          <w:i/>
          <w:iCs/>
          <w:sz w:val="24"/>
          <w:szCs w:val="24"/>
        </w:rPr>
      </w:pPr>
    </w:p>
    <w:p w14:paraId="67C79332" w14:textId="5CC5B902" w:rsidR="00F4313F" w:rsidRPr="00B15560" w:rsidRDefault="00F4313F" w:rsidP="00B15560">
      <w:pPr>
        <w:pStyle w:val="PargrafodaLista"/>
        <w:tabs>
          <w:tab w:val="left" w:pos="270"/>
          <w:tab w:val="left" w:pos="851"/>
        </w:tabs>
        <w:suppressAutoHyphens/>
        <w:spacing w:line="320" w:lineRule="exact"/>
        <w:ind w:left="851"/>
        <w:rPr>
          <w:rFonts w:ascii="Garamond" w:hAnsi="Garamond"/>
          <w:i/>
          <w:iCs/>
          <w:sz w:val="24"/>
          <w:szCs w:val="24"/>
        </w:rPr>
      </w:pPr>
      <w:r w:rsidRPr="00B15560">
        <w:rPr>
          <w:rFonts w:ascii="Garamond" w:hAnsi="Garamond" w:cs="Arial"/>
          <w:i/>
          <w:iCs/>
          <w:sz w:val="24"/>
        </w:rPr>
        <w:t>(</w:t>
      </w:r>
      <w:proofErr w:type="spellStart"/>
      <w:r w:rsidRPr="00B15560">
        <w:rPr>
          <w:rFonts w:ascii="Garamond" w:hAnsi="Garamond" w:cs="Arial"/>
          <w:i/>
          <w:iCs/>
          <w:sz w:val="24"/>
        </w:rPr>
        <w:t>iii</w:t>
      </w:r>
      <w:proofErr w:type="spellEnd"/>
      <w:r w:rsidRPr="00B15560">
        <w:rPr>
          <w:rFonts w:ascii="Garamond" w:hAnsi="Garamond" w:cs="Arial"/>
          <w:i/>
          <w:iCs/>
          <w:sz w:val="24"/>
        </w:rPr>
        <w:t>) exceto pela anuência do Poder Concedente já obtida, não é necessária a obtenção de qualquer aprovação governamental ou quaisquer outros consentimentos, aprovações ou notificações com relação (a) à criação e manutenção da cessão fiduciária sobre os Direitos Creditórios Cedidos Fiduciariamente de acordo com este Contrato; (b) à assinatura e cumprimento do presente Contrato; (c) à validade e exequibilidade dos Direitos Creditórios Cedidos Fiduciariamente e deste Contrato; e (d) ao exercício, pelas Partes dos direitos estabelecidos neste Contrato</w:t>
      </w:r>
      <w:r w:rsidR="00F65FEC">
        <w:rPr>
          <w:rFonts w:ascii="Garamond" w:hAnsi="Garamond" w:cs="Arial"/>
          <w:i/>
          <w:iCs/>
          <w:sz w:val="24"/>
        </w:rPr>
        <w:t>.”</w:t>
      </w:r>
    </w:p>
    <w:p w14:paraId="79D69735" w14:textId="77777777" w:rsidR="00F4313F" w:rsidRDefault="00F4313F" w:rsidP="00B15560">
      <w:pPr>
        <w:pStyle w:val="PargrafodaLista"/>
        <w:tabs>
          <w:tab w:val="left" w:pos="0"/>
          <w:tab w:val="left" w:pos="270"/>
        </w:tabs>
        <w:suppressAutoHyphens/>
        <w:spacing w:line="320" w:lineRule="exact"/>
        <w:ind w:left="0"/>
        <w:rPr>
          <w:rFonts w:ascii="Garamond" w:hAnsi="Garamond"/>
          <w:sz w:val="24"/>
          <w:szCs w:val="24"/>
        </w:rPr>
      </w:pPr>
    </w:p>
    <w:p w14:paraId="008F638E" w14:textId="3EB057D0" w:rsidR="00977737" w:rsidRPr="00E52B3F" w:rsidRDefault="00977737" w:rsidP="00AC39A2">
      <w:pPr>
        <w:pStyle w:val="PargrafodaLista"/>
        <w:numPr>
          <w:ilvl w:val="1"/>
          <w:numId w:val="35"/>
        </w:numPr>
        <w:tabs>
          <w:tab w:val="left" w:pos="0"/>
          <w:tab w:val="left" w:pos="270"/>
        </w:tabs>
        <w:suppressAutoHyphens/>
        <w:spacing w:line="320" w:lineRule="exact"/>
        <w:ind w:left="0" w:firstLine="0"/>
        <w:rPr>
          <w:rFonts w:ascii="Garamond" w:hAnsi="Garamond"/>
          <w:sz w:val="24"/>
          <w:szCs w:val="24"/>
        </w:rPr>
      </w:pPr>
      <w:r>
        <w:rPr>
          <w:rFonts w:ascii="Garamond" w:hAnsi="Garamond" w:cs="Tahoma"/>
          <w:sz w:val="24"/>
          <w:szCs w:val="24"/>
        </w:rPr>
        <w:t xml:space="preserve">As Partes resolvem consolidar o Contrato de Cessão Fiduciária que passa a vigorar na forma do </w:t>
      </w:r>
      <w:r w:rsidRPr="00736408">
        <w:rPr>
          <w:rFonts w:ascii="Garamond" w:hAnsi="Garamond" w:cs="Tahoma"/>
          <w:b/>
          <w:sz w:val="24"/>
          <w:szCs w:val="24"/>
        </w:rPr>
        <w:t xml:space="preserve">Anexo </w:t>
      </w:r>
      <w:r w:rsidR="00A825CC">
        <w:rPr>
          <w:rFonts w:ascii="Garamond" w:hAnsi="Garamond" w:cs="Tahoma"/>
          <w:b/>
          <w:sz w:val="24"/>
          <w:szCs w:val="24"/>
        </w:rPr>
        <w:t>G</w:t>
      </w:r>
      <w:r>
        <w:rPr>
          <w:rFonts w:ascii="Garamond" w:hAnsi="Garamond" w:cs="Tahoma"/>
          <w:sz w:val="24"/>
          <w:szCs w:val="24"/>
        </w:rPr>
        <w:t xml:space="preserve"> deste Primeiro Aditamento </w:t>
      </w:r>
      <w:r>
        <w:rPr>
          <w:rFonts w:ascii="Garamond" w:hAnsi="Garamond"/>
          <w:sz w:val="24"/>
          <w:szCs w:val="24"/>
        </w:rPr>
        <w:t>ao Contrato de Cessão Fiduciária</w:t>
      </w:r>
      <w:r>
        <w:rPr>
          <w:rFonts w:ascii="Garamond" w:hAnsi="Garamond" w:cs="Tahoma"/>
          <w:sz w:val="24"/>
          <w:szCs w:val="24"/>
        </w:rPr>
        <w:t>.</w:t>
      </w:r>
      <w:r w:rsidR="00966FD1">
        <w:rPr>
          <w:rFonts w:ascii="Garamond" w:hAnsi="Garamond" w:cs="Tahoma"/>
          <w:sz w:val="24"/>
          <w:szCs w:val="24"/>
        </w:rPr>
        <w:t xml:space="preserve"> </w:t>
      </w:r>
    </w:p>
    <w:p w14:paraId="17EAF0A4" w14:textId="77777777" w:rsidR="00977737" w:rsidRPr="00E52B3F" w:rsidRDefault="00977737" w:rsidP="00977737">
      <w:pPr>
        <w:autoSpaceDE w:val="0"/>
        <w:autoSpaceDN w:val="0"/>
        <w:adjustRightInd w:val="0"/>
        <w:spacing w:line="320" w:lineRule="exact"/>
        <w:rPr>
          <w:rFonts w:ascii="Garamond" w:hAnsi="Garamond"/>
          <w:sz w:val="24"/>
          <w:szCs w:val="24"/>
        </w:rPr>
      </w:pPr>
    </w:p>
    <w:p w14:paraId="2B1E83F2" w14:textId="3E54D1A8" w:rsidR="00977737" w:rsidRPr="00E52B3F" w:rsidRDefault="00977737" w:rsidP="00AC39A2">
      <w:pPr>
        <w:pStyle w:val="PargrafodaLista"/>
        <w:numPr>
          <w:ilvl w:val="1"/>
          <w:numId w:val="35"/>
        </w:numPr>
        <w:tabs>
          <w:tab w:val="left" w:pos="0"/>
          <w:tab w:val="left" w:pos="270"/>
        </w:tabs>
        <w:suppressAutoHyphens/>
        <w:spacing w:line="320" w:lineRule="exact"/>
        <w:ind w:left="0" w:firstLine="0"/>
        <w:rPr>
          <w:rFonts w:ascii="Garamond" w:hAnsi="Garamond"/>
          <w:sz w:val="24"/>
          <w:szCs w:val="24"/>
        </w:rPr>
      </w:pPr>
      <w:r w:rsidRPr="00E52B3F">
        <w:rPr>
          <w:rFonts w:ascii="Garamond" w:hAnsi="Garamond"/>
          <w:sz w:val="24"/>
          <w:szCs w:val="24"/>
        </w:rPr>
        <w:t xml:space="preserve">Todas as disposições </w:t>
      </w:r>
      <w:r>
        <w:rPr>
          <w:rFonts w:ascii="Garamond" w:hAnsi="Garamond"/>
          <w:sz w:val="24"/>
          <w:szCs w:val="24"/>
        </w:rPr>
        <w:t>deste Primeiro Aditamento ao Contrato de Cessão Fiduciária</w:t>
      </w:r>
      <w:r w:rsidRPr="00E52B3F">
        <w:rPr>
          <w:rFonts w:ascii="Garamond" w:hAnsi="Garamond"/>
          <w:sz w:val="24"/>
          <w:szCs w:val="24"/>
        </w:rPr>
        <w:t xml:space="preserve"> que </w:t>
      </w:r>
      <w:r w:rsidRPr="00736408">
        <w:rPr>
          <w:rFonts w:ascii="Garamond" w:hAnsi="Garamond" w:cs="Tahoma"/>
          <w:sz w:val="24"/>
          <w:szCs w:val="24"/>
        </w:rPr>
        <w:t>não</w:t>
      </w:r>
      <w:r w:rsidRPr="00E52B3F">
        <w:rPr>
          <w:rFonts w:ascii="Garamond" w:hAnsi="Garamond"/>
          <w:sz w:val="24"/>
          <w:szCs w:val="24"/>
        </w:rPr>
        <w:t xml:space="preserve"> foram expressamente aditadas ou modificadas por meio do </w:t>
      </w:r>
      <w:r w:rsidRPr="00736408">
        <w:rPr>
          <w:rFonts w:ascii="Garamond" w:hAnsi="Garamond"/>
          <w:color w:val="000000"/>
          <w:sz w:val="24"/>
          <w:szCs w:val="24"/>
        </w:rPr>
        <w:t>presente</w:t>
      </w:r>
      <w:r w:rsidRPr="00E52B3F">
        <w:rPr>
          <w:rFonts w:ascii="Garamond" w:hAnsi="Garamond"/>
          <w:sz w:val="24"/>
          <w:szCs w:val="24"/>
        </w:rPr>
        <w:t xml:space="preserve"> </w:t>
      </w:r>
      <w:r>
        <w:rPr>
          <w:rFonts w:ascii="Garamond" w:hAnsi="Garamond"/>
          <w:sz w:val="24"/>
          <w:szCs w:val="24"/>
        </w:rPr>
        <w:t xml:space="preserve">Primeiro </w:t>
      </w:r>
      <w:r w:rsidRPr="00E52B3F">
        <w:rPr>
          <w:rFonts w:ascii="Garamond" w:hAnsi="Garamond"/>
          <w:sz w:val="24"/>
          <w:szCs w:val="24"/>
        </w:rPr>
        <w:t>Aditamento</w:t>
      </w:r>
      <w:r>
        <w:rPr>
          <w:rFonts w:ascii="Garamond" w:hAnsi="Garamond"/>
          <w:sz w:val="24"/>
          <w:szCs w:val="24"/>
        </w:rPr>
        <w:t xml:space="preserve"> ao Contrato de Cessão Fiduciária</w:t>
      </w:r>
      <w:r w:rsidRPr="00E52B3F">
        <w:rPr>
          <w:rFonts w:ascii="Garamond" w:hAnsi="Garamond"/>
          <w:sz w:val="24"/>
          <w:szCs w:val="24"/>
        </w:rPr>
        <w:t xml:space="preserve"> permanecerão em vigor de acordo com os termos do Contrato</w:t>
      </w:r>
      <w:r>
        <w:rPr>
          <w:rFonts w:ascii="Garamond" w:hAnsi="Garamond"/>
          <w:sz w:val="24"/>
          <w:szCs w:val="24"/>
        </w:rPr>
        <w:t xml:space="preserve"> de Cessão Fiduciária</w:t>
      </w:r>
      <w:r w:rsidRPr="00E52B3F">
        <w:rPr>
          <w:rFonts w:ascii="Garamond" w:hAnsi="Garamond"/>
          <w:sz w:val="24"/>
          <w:szCs w:val="24"/>
        </w:rPr>
        <w:t>.</w:t>
      </w:r>
    </w:p>
    <w:p w14:paraId="3E849D32" w14:textId="77777777" w:rsidR="00977737" w:rsidRPr="00716149" w:rsidRDefault="00977737" w:rsidP="00736408">
      <w:pPr>
        <w:pStyle w:val="Switzerland"/>
        <w:widowControl/>
        <w:spacing w:line="320" w:lineRule="exact"/>
        <w:ind w:left="360"/>
        <w:rPr>
          <w:rFonts w:ascii="Garamond" w:hAnsi="Garamond" w:cs="Verdana"/>
          <w:sz w:val="24"/>
          <w:szCs w:val="24"/>
          <w:lang w:val="pt-BR"/>
        </w:rPr>
      </w:pPr>
    </w:p>
    <w:p w14:paraId="2FD80879" w14:textId="633458E8" w:rsidR="00FF3550" w:rsidRPr="00FF3550"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Anexos</w:t>
      </w:r>
      <w:r w:rsidRPr="00DE072C">
        <w:rPr>
          <w:rFonts w:ascii="Garamond" w:hAnsi="Garamond"/>
          <w:sz w:val="24"/>
          <w:szCs w:val="24"/>
        </w:rPr>
        <w:t xml:space="preserve">. </w:t>
      </w:r>
      <w:r w:rsidRPr="00DE072C">
        <w:rPr>
          <w:rFonts w:ascii="Garamond" w:hAnsi="Garamond"/>
          <w:color w:val="000000"/>
          <w:sz w:val="24"/>
          <w:szCs w:val="24"/>
        </w:rPr>
        <w:t xml:space="preserve">Os documentos anexos a este </w:t>
      </w:r>
      <w:r w:rsidR="003F099C">
        <w:rPr>
          <w:rFonts w:ascii="Garamond" w:hAnsi="Garamond"/>
          <w:color w:val="000000"/>
          <w:sz w:val="24"/>
          <w:szCs w:val="24"/>
        </w:rPr>
        <w:t>Primeiro Aditamento ao Contrato de Cessão Fiduciária</w:t>
      </w:r>
      <w:r w:rsidRPr="00DE072C">
        <w:rPr>
          <w:rFonts w:ascii="Garamond" w:hAnsi="Garamond"/>
          <w:color w:val="000000"/>
          <w:sz w:val="24"/>
          <w:szCs w:val="24"/>
        </w:rPr>
        <w:t xml:space="preserve"> constituem parte integrante e complementar deste </w:t>
      </w:r>
      <w:r w:rsidR="00977737">
        <w:rPr>
          <w:rFonts w:ascii="Garamond" w:hAnsi="Garamond"/>
          <w:color w:val="000000"/>
          <w:sz w:val="24"/>
          <w:szCs w:val="24"/>
        </w:rPr>
        <w:t>Primeiro Aditamento ao Contrato de Cessão Fiduciária</w:t>
      </w:r>
      <w:r w:rsidRPr="00DE072C">
        <w:rPr>
          <w:rFonts w:ascii="Garamond" w:hAnsi="Garamond"/>
          <w:color w:val="000000"/>
          <w:sz w:val="24"/>
          <w:szCs w:val="24"/>
        </w:rPr>
        <w:t>.</w:t>
      </w:r>
    </w:p>
    <w:p w14:paraId="0DC9D9FC" w14:textId="77777777" w:rsidR="00FF3550" w:rsidRPr="00FF3550" w:rsidRDefault="00FF3550" w:rsidP="00736408">
      <w:pPr>
        <w:pStyle w:val="PargrafodaLista"/>
        <w:suppressAutoHyphens/>
        <w:spacing w:line="320" w:lineRule="exact"/>
        <w:ind w:left="360"/>
        <w:rPr>
          <w:rFonts w:ascii="Garamond" w:hAnsi="Garamond" w:cs="Tahoma"/>
          <w:sz w:val="24"/>
          <w:szCs w:val="24"/>
        </w:rPr>
      </w:pPr>
    </w:p>
    <w:p w14:paraId="13BC4BBA" w14:textId="74F604BC" w:rsidR="00FF3550" w:rsidRPr="00FF3550"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Independência das Disposições</w:t>
      </w:r>
      <w:r w:rsidRPr="00DE072C">
        <w:rPr>
          <w:rFonts w:ascii="Garamond" w:hAnsi="Garamond"/>
          <w:sz w:val="24"/>
          <w:szCs w:val="24"/>
        </w:rPr>
        <w:t xml:space="preserve">. Caso qualquer disposição do presente </w:t>
      </w:r>
      <w:r w:rsidR="003F099C">
        <w:rPr>
          <w:rFonts w:ascii="Garamond" w:hAnsi="Garamond"/>
          <w:color w:val="000000"/>
          <w:sz w:val="24"/>
          <w:szCs w:val="24"/>
        </w:rPr>
        <w:t>Primeiro Aditamento ao Contrato de Cessão Fiduciária</w:t>
      </w:r>
      <w:r w:rsidRPr="00DE072C">
        <w:rPr>
          <w:rFonts w:ascii="Garamond" w:hAnsi="Garamond"/>
          <w:sz w:val="24"/>
          <w:szCs w:val="24"/>
        </w:rPr>
        <w:t xml:space="preserve"> seja julgada inválida, ilegal ou inexequível nos termos da legislação aplicável, a disposição será considerada ineficaz apenas na medida de tal invalidade, ilegalidade ou inexequibilidade e não afetará quaisquer outras disposições do presente </w:t>
      </w:r>
      <w:r w:rsidR="003F099C">
        <w:rPr>
          <w:rFonts w:ascii="Garamond" w:hAnsi="Garamond"/>
          <w:color w:val="000000"/>
          <w:sz w:val="24"/>
          <w:szCs w:val="24"/>
        </w:rPr>
        <w:t>Primeiro Aditamento ao Contrato de Cessão Fiduciária</w:t>
      </w:r>
      <w:r w:rsidRPr="00DE072C">
        <w:rPr>
          <w:rFonts w:ascii="Garamond" w:hAnsi="Garamond"/>
          <w:sz w:val="24"/>
          <w:szCs w:val="24"/>
        </w:rPr>
        <w:t xml:space="preserve"> nem a validade, legalidade ou exequibilidade da disposição em questão em </w:t>
      </w:r>
      <w:r w:rsidRPr="00AC39A2">
        <w:rPr>
          <w:rFonts w:ascii="Garamond" w:hAnsi="Garamond"/>
          <w:color w:val="000000"/>
          <w:sz w:val="24"/>
          <w:szCs w:val="24"/>
        </w:rPr>
        <w:t>qualquer</w:t>
      </w:r>
      <w:r w:rsidRPr="00DE072C">
        <w:rPr>
          <w:rFonts w:ascii="Garamond" w:hAnsi="Garamond"/>
          <w:sz w:val="24"/>
          <w:szCs w:val="24"/>
        </w:rPr>
        <w:t xml:space="preserve"> outra jurisdição. Na medida permitida pela legislação aplicável, as Partes, de boa-fé, negociarão e celebrarão uma alteração ao presente </w:t>
      </w:r>
      <w:r w:rsidR="003F099C">
        <w:rPr>
          <w:rFonts w:ascii="Garamond" w:hAnsi="Garamond"/>
          <w:color w:val="000000"/>
          <w:sz w:val="24"/>
          <w:szCs w:val="24"/>
        </w:rPr>
        <w:t>Primeiro Aditamento ao Contrato de Cessão Fiduciária</w:t>
      </w:r>
      <w:r w:rsidRPr="00DE072C">
        <w:rPr>
          <w:rFonts w:ascii="Garamond" w:hAnsi="Garamond"/>
          <w:sz w:val="24"/>
          <w:szCs w:val="24"/>
        </w:rPr>
        <w:t xml:space="preserve"> a fim de substituir qualquer disposição por uma nova que: (a) reflita sua intenção original; e (b) seja válida e vinculante.</w:t>
      </w:r>
    </w:p>
    <w:p w14:paraId="39B1D45F" w14:textId="77777777" w:rsidR="00FF3550" w:rsidRPr="00FF3550" w:rsidRDefault="00FF3550" w:rsidP="00736408">
      <w:pPr>
        <w:pStyle w:val="PargrafodaLista"/>
        <w:suppressAutoHyphens/>
        <w:spacing w:line="320" w:lineRule="exact"/>
        <w:ind w:left="360"/>
        <w:rPr>
          <w:rFonts w:ascii="Garamond" w:hAnsi="Garamond" w:cs="Tahoma"/>
          <w:sz w:val="24"/>
          <w:szCs w:val="24"/>
        </w:rPr>
      </w:pPr>
    </w:p>
    <w:p w14:paraId="762D0405" w14:textId="752FF93B" w:rsidR="00FF3550" w:rsidRPr="00FF3550"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Novação</w:t>
      </w:r>
      <w:r w:rsidRPr="00DE072C">
        <w:rPr>
          <w:rFonts w:ascii="Garamond" w:hAnsi="Garamond"/>
          <w:sz w:val="24"/>
          <w:szCs w:val="24"/>
        </w:rPr>
        <w:t xml:space="preserve">. Este </w:t>
      </w:r>
      <w:r w:rsidR="003F099C">
        <w:rPr>
          <w:rFonts w:ascii="Garamond" w:hAnsi="Garamond"/>
          <w:color w:val="000000"/>
          <w:sz w:val="24"/>
          <w:szCs w:val="24"/>
        </w:rPr>
        <w:t>Primeiro Aditamento ao Contrato de Cessão Fiduciária</w:t>
      </w:r>
      <w:r w:rsidRPr="00DE072C">
        <w:rPr>
          <w:rFonts w:ascii="Garamond" w:hAnsi="Garamond"/>
          <w:sz w:val="24"/>
          <w:szCs w:val="24"/>
        </w:rPr>
        <w:t xml:space="preserve"> não constitui novação,</w:t>
      </w:r>
      <w:r w:rsidR="003F099C">
        <w:rPr>
          <w:rFonts w:ascii="Garamond" w:hAnsi="Garamond"/>
          <w:sz w:val="24"/>
          <w:szCs w:val="24"/>
        </w:rPr>
        <w:t xml:space="preserve"> nem altera qualquer obrigação </w:t>
      </w:r>
      <w:r w:rsidRPr="00DE072C">
        <w:rPr>
          <w:rFonts w:ascii="Garamond" w:hAnsi="Garamond"/>
          <w:sz w:val="24"/>
          <w:szCs w:val="24"/>
        </w:rPr>
        <w:t>da Cedente e/ou de qualquer Anuente em relação ao Agente Fiduciário sob qualquer contrato firmado entre eles, incluindo, dentre outros, a Escritura de Emissão</w:t>
      </w:r>
      <w:r w:rsidR="003F099C">
        <w:rPr>
          <w:rFonts w:ascii="Garamond" w:hAnsi="Garamond"/>
          <w:sz w:val="24"/>
          <w:szCs w:val="24"/>
        </w:rPr>
        <w:t xml:space="preserve">. </w:t>
      </w:r>
    </w:p>
    <w:p w14:paraId="380026E8" w14:textId="77777777" w:rsidR="00FF3550" w:rsidRPr="00FF3550" w:rsidRDefault="00FF3550" w:rsidP="00736408">
      <w:pPr>
        <w:pStyle w:val="PargrafodaLista"/>
        <w:suppressAutoHyphens/>
        <w:spacing w:line="320" w:lineRule="exact"/>
        <w:ind w:left="360"/>
        <w:rPr>
          <w:rFonts w:ascii="Garamond" w:hAnsi="Garamond" w:cs="Tahoma"/>
          <w:sz w:val="24"/>
          <w:szCs w:val="24"/>
        </w:rPr>
      </w:pPr>
    </w:p>
    <w:p w14:paraId="78E16C1E" w14:textId="64B198A2" w:rsidR="00FF3550"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Não Prejuízo a Outros Direitos de Garantia</w:t>
      </w:r>
      <w:r w:rsidRPr="00DE072C">
        <w:rPr>
          <w:rFonts w:ascii="Garamond" w:hAnsi="Garamond"/>
          <w:sz w:val="24"/>
          <w:szCs w:val="24"/>
        </w:rPr>
        <w:t xml:space="preserve">. A garantia prevista neste </w:t>
      </w:r>
      <w:r w:rsidR="003F099C">
        <w:rPr>
          <w:rFonts w:ascii="Garamond" w:hAnsi="Garamond"/>
          <w:color w:val="000000"/>
          <w:sz w:val="24"/>
          <w:szCs w:val="24"/>
        </w:rPr>
        <w:t>Primeiro Aditamento ao Contrato de Cessão Fiduciária</w:t>
      </w:r>
      <w:r w:rsidRPr="00DE072C">
        <w:rPr>
          <w:rFonts w:ascii="Garamond" w:hAnsi="Garamond"/>
          <w:sz w:val="24"/>
          <w:szCs w:val="24"/>
        </w:rPr>
        <w:t xml:space="preserve"> será independente de quaisquer outras garantias prestadas ou que venham a ser prestadas em favor dos </w:t>
      </w:r>
      <w:r w:rsidRPr="00DE072C">
        <w:rPr>
          <w:rFonts w:ascii="Garamond" w:hAnsi="Garamond"/>
          <w:color w:val="000000"/>
          <w:sz w:val="24"/>
          <w:szCs w:val="24"/>
        </w:rPr>
        <w:t>Debenturistas</w:t>
      </w:r>
      <w:r w:rsidRPr="00DE072C">
        <w:rPr>
          <w:rFonts w:ascii="Garamond" w:hAnsi="Garamond"/>
          <w:sz w:val="24"/>
          <w:szCs w:val="24"/>
        </w:rPr>
        <w:t xml:space="preserve">, de modo </w:t>
      </w:r>
      <w:r w:rsidRPr="00DE072C">
        <w:rPr>
          <w:rFonts w:ascii="Garamond" w:hAnsi="Garamond"/>
          <w:sz w:val="24"/>
          <w:szCs w:val="24"/>
        </w:rPr>
        <w:lastRenderedPageBreak/>
        <w:t>que o Agente Fiduciário</w:t>
      </w:r>
      <w:r w:rsidRPr="00DE072C">
        <w:rPr>
          <w:rFonts w:ascii="Garamond" w:hAnsi="Garamond"/>
          <w:iCs/>
          <w:sz w:val="24"/>
          <w:szCs w:val="24"/>
        </w:rPr>
        <w:t xml:space="preserve"> poderá</w:t>
      </w:r>
      <w:r w:rsidRPr="00DE072C">
        <w:rPr>
          <w:rFonts w:ascii="Garamond" w:hAnsi="Garamond"/>
          <w:sz w:val="24"/>
          <w:szCs w:val="24"/>
        </w:rPr>
        <w:t xml:space="preserve">, a qualquer tempo, em nome dos </w:t>
      </w:r>
      <w:r w:rsidRPr="00AC39A2">
        <w:rPr>
          <w:rFonts w:ascii="Garamond" w:hAnsi="Garamond"/>
          <w:sz w:val="24"/>
          <w:szCs w:val="24"/>
        </w:rPr>
        <w:t>Debenturistas</w:t>
      </w:r>
      <w:r w:rsidRPr="00DE072C">
        <w:rPr>
          <w:rFonts w:ascii="Garamond" w:hAnsi="Garamond"/>
          <w:sz w:val="24"/>
          <w:szCs w:val="24"/>
        </w:rPr>
        <w:t>, executar todas ou cada uma delas indiscriminadamente, conjunta ou separadamente, para os fins de amortizar ou liquidar as Obrigações Garantidas.</w:t>
      </w:r>
    </w:p>
    <w:p w14:paraId="4EF556EE" w14:textId="77777777" w:rsidR="00FF3550" w:rsidRPr="00FF3550" w:rsidRDefault="00FF3550" w:rsidP="00736408">
      <w:pPr>
        <w:pStyle w:val="PargrafodaLista"/>
        <w:suppressAutoHyphens/>
        <w:spacing w:line="320" w:lineRule="exact"/>
        <w:ind w:left="360"/>
        <w:rPr>
          <w:rFonts w:ascii="Garamond" w:hAnsi="Garamond" w:cs="Tahoma"/>
          <w:sz w:val="24"/>
          <w:szCs w:val="24"/>
        </w:rPr>
      </w:pPr>
    </w:p>
    <w:p w14:paraId="71C6545C" w14:textId="05ACE99F" w:rsidR="00FF3550" w:rsidRPr="00FF3550"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Renúncia, Aditamento ou Mudança</w:t>
      </w:r>
      <w:r w:rsidRPr="00DE072C">
        <w:rPr>
          <w:rFonts w:ascii="Garamond" w:hAnsi="Garamond"/>
          <w:sz w:val="24"/>
          <w:szCs w:val="24"/>
        </w:rPr>
        <w:t xml:space="preserve">. 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w:t>
      </w:r>
      <w:r w:rsidR="003F099C">
        <w:rPr>
          <w:rFonts w:ascii="Garamond" w:hAnsi="Garamond"/>
          <w:color w:val="000000"/>
          <w:sz w:val="24"/>
          <w:szCs w:val="24"/>
        </w:rPr>
        <w:t>Primeiro Aditamento ao Contrato de Cessão Fiduciária</w:t>
      </w:r>
      <w:r w:rsidR="003F099C" w:rsidRPr="00DE072C">
        <w:rPr>
          <w:rFonts w:ascii="Garamond" w:hAnsi="Garamond"/>
          <w:sz w:val="24"/>
          <w:szCs w:val="24"/>
        </w:rPr>
        <w:t xml:space="preserve"> </w:t>
      </w:r>
      <w:r w:rsidRPr="00DE072C">
        <w:rPr>
          <w:rFonts w:ascii="Garamond" w:hAnsi="Garamond"/>
          <w:sz w:val="24"/>
          <w:szCs w:val="24"/>
        </w:rPr>
        <w:t>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p>
    <w:p w14:paraId="609F5005" w14:textId="77777777" w:rsidR="00FF3550" w:rsidRPr="00FF3550" w:rsidRDefault="00FF3550" w:rsidP="00736408">
      <w:pPr>
        <w:pStyle w:val="PargrafodaLista"/>
        <w:suppressAutoHyphens/>
        <w:spacing w:line="320" w:lineRule="exact"/>
        <w:ind w:left="360"/>
        <w:rPr>
          <w:rFonts w:ascii="Garamond" w:hAnsi="Garamond" w:cs="Tahoma"/>
          <w:sz w:val="24"/>
          <w:szCs w:val="24"/>
        </w:rPr>
      </w:pPr>
    </w:p>
    <w:p w14:paraId="5ACDC0BB" w14:textId="364BC85B" w:rsidR="00FF3550" w:rsidRPr="00FF3550"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Integridade dos Direitos Creditórios Cedidos Fiduciariamente</w:t>
      </w:r>
      <w:r w:rsidRPr="00DE072C">
        <w:rPr>
          <w:rFonts w:ascii="Garamond" w:hAnsi="Garamond"/>
          <w:sz w:val="24"/>
          <w:szCs w:val="24"/>
        </w:rPr>
        <w:t xml:space="preserve">. Fica assegurado ao Agente Fiduciário o amplo direito de verificar a integridade dos Direitos Creditórios Cedidos Fiduciariamente, podendo, desta forma, solicitar à Cedente que lhe forneça, a qualquer momento, </w:t>
      </w:r>
      <w:r>
        <w:rPr>
          <w:rFonts w:ascii="Garamond" w:hAnsi="Garamond"/>
          <w:sz w:val="24"/>
          <w:szCs w:val="24"/>
        </w:rPr>
        <w:t>cópia</w:t>
      </w:r>
      <w:r w:rsidRPr="00DE072C">
        <w:rPr>
          <w:rFonts w:ascii="Garamond" w:hAnsi="Garamond"/>
          <w:sz w:val="24"/>
          <w:szCs w:val="24"/>
        </w:rPr>
        <w:t xml:space="preserve"> do registro da Cessão Fiduciária, conforme previsto neste </w:t>
      </w:r>
      <w:r w:rsidR="003F099C">
        <w:rPr>
          <w:rFonts w:ascii="Garamond" w:hAnsi="Garamond"/>
          <w:color w:val="000000"/>
          <w:sz w:val="24"/>
          <w:szCs w:val="24"/>
        </w:rPr>
        <w:t>Primeiro Aditamento ao Contrato de Cessão Fiduciária</w:t>
      </w:r>
      <w:r w:rsidRPr="00DE072C">
        <w:rPr>
          <w:rFonts w:ascii="Garamond" w:hAnsi="Garamond"/>
          <w:sz w:val="24"/>
          <w:szCs w:val="24"/>
        </w:rPr>
        <w:t xml:space="preserve">, no prazo de </w:t>
      </w:r>
      <w:r>
        <w:rPr>
          <w:rFonts w:ascii="Garamond" w:hAnsi="Garamond"/>
          <w:sz w:val="24"/>
          <w:szCs w:val="24"/>
        </w:rPr>
        <w:t>até 15</w:t>
      </w:r>
      <w:r w:rsidR="00966FD1">
        <w:rPr>
          <w:rFonts w:ascii="Garamond" w:hAnsi="Garamond"/>
          <w:sz w:val="24"/>
          <w:szCs w:val="24"/>
        </w:rPr>
        <w:t xml:space="preserve"> (quinze)</w:t>
      </w:r>
      <w:r w:rsidRPr="00DE072C">
        <w:rPr>
          <w:rFonts w:ascii="Garamond" w:hAnsi="Garamond"/>
          <w:sz w:val="24"/>
          <w:szCs w:val="24"/>
        </w:rPr>
        <w:t xml:space="preserve"> </w:t>
      </w:r>
      <w:r>
        <w:rPr>
          <w:rFonts w:ascii="Garamond" w:hAnsi="Garamond"/>
          <w:sz w:val="24"/>
          <w:szCs w:val="24"/>
        </w:rPr>
        <w:t>d</w:t>
      </w:r>
      <w:r w:rsidRPr="00DE072C">
        <w:rPr>
          <w:rFonts w:ascii="Garamond" w:hAnsi="Garamond"/>
          <w:sz w:val="24"/>
          <w:szCs w:val="24"/>
        </w:rPr>
        <w:t xml:space="preserve">ias contado da data de recebimento, pela Cedente, da notificação do Agente Fiduciário neste sentido. O exercício, por parte do Agente Fiduciário, de quaisquer direitos ou remédios aqui previstos não exime a Cedente de qualquer de seus deveres ou obrigações sob a Escritura de Emissão, este </w:t>
      </w:r>
      <w:r w:rsidR="003F099C">
        <w:rPr>
          <w:rFonts w:ascii="Garamond" w:hAnsi="Garamond"/>
          <w:color w:val="000000"/>
          <w:sz w:val="24"/>
          <w:szCs w:val="24"/>
        </w:rPr>
        <w:t>Primeiro Aditamento ao Contrato de Cessão Fiduciária</w:t>
      </w:r>
      <w:r w:rsidRPr="00DE072C">
        <w:rPr>
          <w:rFonts w:ascii="Garamond" w:hAnsi="Garamond"/>
          <w:sz w:val="24"/>
          <w:szCs w:val="24"/>
        </w:rPr>
        <w:t xml:space="preserve"> ou quaisquer documentos e instrumentos relacionados à Emissão.</w:t>
      </w:r>
    </w:p>
    <w:p w14:paraId="2267BBDF" w14:textId="77777777" w:rsidR="00FF3550" w:rsidRPr="00FF3550" w:rsidRDefault="00FF3550" w:rsidP="00736408">
      <w:pPr>
        <w:pStyle w:val="PargrafodaLista"/>
        <w:suppressAutoHyphens/>
        <w:spacing w:line="320" w:lineRule="exact"/>
        <w:ind w:left="360"/>
        <w:rPr>
          <w:rFonts w:ascii="Garamond" w:hAnsi="Garamond" w:cs="Tahoma"/>
          <w:sz w:val="24"/>
          <w:szCs w:val="24"/>
        </w:rPr>
      </w:pPr>
    </w:p>
    <w:p w14:paraId="009F301C" w14:textId="4867198B" w:rsidR="00FF3550" w:rsidRPr="00FF3550"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Ausência de Obrigação do Agente Fiduciário</w:t>
      </w:r>
      <w:r w:rsidRPr="00DE072C">
        <w:rPr>
          <w:rFonts w:ascii="Garamond" w:hAnsi="Garamond"/>
          <w:sz w:val="24"/>
          <w:szCs w:val="24"/>
        </w:rPr>
        <w:t xml:space="preserve">. Os poderes conferidos ao Agente Fiduciário nos termos do presente </w:t>
      </w:r>
      <w:r w:rsidR="003F099C">
        <w:rPr>
          <w:rFonts w:ascii="Garamond" w:hAnsi="Garamond"/>
          <w:color w:val="000000"/>
          <w:sz w:val="24"/>
          <w:szCs w:val="24"/>
        </w:rPr>
        <w:t>Primeiro Aditamento ao Contrato de Cessão Fiduciária</w:t>
      </w:r>
      <w:r w:rsidR="003F099C" w:rsidRPr="00DE072C">
        <w:rPr>
          <w:rFonts w:ascii="Garamond" w:hAnsi="Garamond"/>
          <w:sz w:val="24"/>
          <w:szCs w:val="24"/>
        </w:rPr>
        <w:t xml:space="preserve"> </w:t>
      </w:r>
      <w:r w:rsidRPr="00DE072C">
        <w:rPr>
          <w:rFonts w:ascii="Garamond" w:hAnsi="Garamond"/>
          <w:sz w:val="24"/>
          <w:szCs w:val="24"/>
        </w:rPr>
        <w:t xml:space="preserve">destinam-se exclusivamente a proteger os direitos dos Debenturistas sobre os Direitos Creditórios Cedidos Fiduciariamente e não imporão qualquer obrigação ao Agente Fiduciário de exercer quaisquer desses poderes. Nem o Agente Fiduciário, nem seus diretores, conselheiros, empregados ou agentes ficarão responsáveis perante a Cedente por qualquer ação ou omissão nos termos do presente </w:t>
      </w:r>
      <w:r w:rsidR="00966FD1" w:rsidRPr="00AC39A2">
        <w:rPr>
          <w:rFonts w:ascii="Garamond" w:hAnsi="Garamond"/>
          <w:sz w:val="24"/>
          <w:szCs w:val="24"/>
        </w:rPr>
        <w:t>Primeiro</w:t>
      </w:r>
      <w:r w:rsidR="00966FD1">
        <w:rPr>
          <w:rFonts w:ascii="Garamond" w:hAnsi="Garamond"/>
          <w:color w:val="000000"/>
          <w:sz w:val="24"/>
          <w:szCs w:val="24"/>
        </w:rPr>
        <w:t xml:space="preserve"> Aditamento ao Contrato de Cessão Fiduciária</w:t>
      </w:r>
      <w:r w:rsidRPr="00DE072C">
        <w:rPr>
          <w:rFonts w:ascii="Garamond" w:hAnsi="Garamond"/>
          <w:sz w:val="24"/>
          <w:szCs w:val="24"/>
        </w:rPr>
        <w:t>, exceto na medida em que tenha sido causada por dolo ou culpa grave comprovados por sentença transitada em julgado</w:t>
      </w:r>
      <w:r w:rsidR="00977737">
        <w:rPr>
          <w:rFonts w:ascii="Garamond" w:hAnsi="Garamond"/>
          <w:sz w:val="24"/>
          <w:szCs w:val="24"/>
        </w:rPr>
        <w:t>.</w:t>
      </w:r>
    </w:p>
    <w:p w14:paraId="76054A55" w14:textId="77777777" w:rsidR="00FF3550" w:rsidRPr="00FF3550" w:rsidRDefault="00FF3550" w:rsidP="00736408">
      <w:pPr>
        <w:pStyle w:val="PargrafodaLista"/>
        <w:suppressAutoHyphens/>
        <w:spacing w:line="320" w:lineRule="exact"/>
        <w:ind w:left="360"/>
        <w:rPr>
          <w:rFonts w:ascii="Garamond" w:hAnsi="Garamond" w:cs="Tahoma"/>
          <w:sz w:val="24"/>
          <w:szCs w:val="24"/>
        </w:rPr>
      </w:pPr>
    </w:p>
    <w:p w14:paraId="44018682" w14:textId="1DA4CD5C" w:rsidR="00FF3550" w:rsidRPr="00FF3550"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Despesas</w:t>
      </w:r>
      <w:r w:rsidRPr="00DE072C">
        <w:rPr>
          <w:rFonts w:ascii="Garamond" w:hAnsi="Garamond"/>
          <w:sz w:val="24"/>
          <w:szCs w:val="24"/>
        </w:rPr>
        <w:t xml:space="preserve">. </w:t>
      </w:r>
      <w:r w:rsidRPr="00DE072C">
        <w:rPr>
          <w:rFonts w:ascii="Garamond" w:hAnsi="Garamond"/>
          <w:color w:val="000000"/>
          <w:sz w:val="24"/>
          <w:szCs w:val="24"/>
        </w:rPr>
        <w:t xml:space="preserve">Qualquer custo ou despesa comprovado eventualmente incorrido pela Cedente e/ou pelo Agente Fiduciário no cumprimento de suas obrigações previstas neste </w:t>
      </w:r>
      <w:r w:rsidR="00966FD1" w:rsidRPr="00AC39A2">
        <w:rPr>
          <w:rFonts w:ascii="Garamond" w:hAnsi="Garamond"/>
          <w:sz w:val="24"/>
          <w:szCs w:val="24"/>
        </w:rPr>
        <w:t>Primeiro</w:t>
      </w:r>
      <w:r w:rsidR="00966FD1">
        <w:rPr>
          <w:rFonts w:ascii="Garamond" w:hAnsi="Garamond"/>
          <w:color w:val="000000"/>
          <w:sz w:val="24"/>
          <w:szCs w:val="24"/>
        </w:rPr>
        <w:t xml:space="preserve"> Aditamento ao Contrato de Cessão Fiduciária</w:t>
      </w:r>
      <w:r w:rsidRPr="00DE072C">
        <w:rPr>
          <w:rFonts w:ascii="Garamond" w:hAnsi="Garamond"/>
          <w:color w:val="000000"/>
          <w:sz w:val="24"/>
          <w:szCs w:val="24"/>
        </w:rPr>
        <w:t>, será de inteira responsabilidade da Cedente, não cabendo ao Agente Fiduciário qualquer responsabilidade pelo seu pagamento ou reembolso.</w:t>
      </w:r>
    </w:p>
    <w:p w14:paraId="0991F056" w14:textId="77777777" w:rsidR="00FF3550" w:rsidRPr="00FF3550" w:rsidRDefault="00FF3550" w:rsidP="00736408">
      <w:pPr>
        <w:pStyle w:val="PargrafodaLista"/>
        <w:suppressAutoHyphens/>
        <w:spacing w:line="320" w:lineRule="exact"/>
        <w:ind w:left="360"/>
        <w:rPr>
          <w:rFonts w:ascii="Garamond" w:hAnsi="Garamond" w:cs="Tahoma"/>
          <w:sz w:val="24"/>
          <w:szCs w:val="24"/>
        </w:rPr>
      </w:pPr>
    </w:p>
    <w:p w14:paraId="3EBDD52E" w14:textId="24CECD4E" w:rsidR="00FF3550" w:rsidRPr="00736408"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Tributos</w:t>
      </w:r>
      <w:r w:rsidRPr="00DE072C">
        <w:rPr>
          <w:rFonts w:ascii="Garamond" w:hAnsi="Garamond"/>
          <w:sz w:val="24"/>
          <w:szCs w:val="24"/>
        </w:rPr>
        <w:t xml:space="preserve">. </w:t>
      </w:r>
      <w:r w:rsidRPr="00DE072C">
        <w:rPr>
          <w:rFonts w:ascii="Garamond" w:hAnsi="Garamond"/>
          <w:color w:val="000000"/>
          <w:sz w:val="24"/>
          <w:szCs w:val="24"/>
        </w:rPr>
        <w:t xml:space="preserve">Correrão por conta da Cedente todos os tributos, contribuições e encargos de qualquer natureza, presentes ou futuros, que, direta ou indiretamente, incidam ou venham a incidir sobre a Cessão Fiduciária e sobre os valores, movimentações financeiras, pagamentos e obrigações decorrentes deste </w:t>
      </w:r>
      <w:r w:rsidR="00966FD1">
        <w:rPr>
          <w:rFonts w:ascii="Garamond" w:hAnsi="Garamond"/>
          <w:color w:val="000000"/>
          <w:sz w:val="24"/>
          <w:szCs w:val="24"/>
        </w:rPr>
        <w:t>Primeiro Aditamento ao Contrato de Cessão Fiduciária</w:t>
      </w:r>
      <w:r w:rsidRPr="00DE072C">
        <w:rPr>
          <w:rFonts w:ascii="Garamond" w:hAnsi="Garamond"/>
          <w:color w:val="000000"/>
          <w:sz w:val="24"/>
          <w:szCs w:val="24"/>
        </w:rPr>
        <w:t>.</w:t>
      </w:r>
    </w:p>
    <w:p w14:paraId="18F1BFC3" w14:textId="77777777" w:rsidR="0030769A" w:rsidRPr="00736408" w:rsidRDefault="0030769A" w:rsidP="00736408">
      <w:pPr>
        <w:pStyle w:val="PargrafodaLista"/>
        <w:rPr>
          <w:rFonts w:ascii="Garamond" w:hAnsi="Garamond" w:cs="Tahoma"/>
          <w:sz w:val="24"/>
          <w:szCs w:val="24"/>
        </w:rPr>
      </w:pPr>
    </w:p>
    <w:p w14:paraId="11DE51B8" w14:textId="3155A083" w:rsidR="0030769A" w:rsidRPr="00701075"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Apresentação de Certidões</w:t>
      </w:r>
      <w:r w:rsidRPr="00DE072C">
        <w:rPr>
          <w:rFonts w:ascii="Garamond" w:hAnsi="Garamond"/>
          <w:sz w:val="24"/>
          <w:szCs w:val="24"/>
        </w:rPr>
        <w:t>. A Cedente apresentou, para todos os fins aplicáveis, a Certidão Positiva com Efeitos de Negativa</w:t>
      </w:r>
      <w:r w:rsidRPr="00DE072C" w:rsidDel="008343C3">
        <w:rPr>
          <w:rFonts w:ascii="Garamond" w:hAnsi="Garamond"/>
          <w:sz w:val="24"/>
          <w:szCs w:val="24"/>
        </w:rPr>
        <w:t xml:space="preserve"> </w:t>
      </w:r>
      <w:r w:rsidRPr="00DE072C">
        <w:rPr>
          <w:rFonts w:ascii="Garamond" w:hAnsi="Garamond"/>
          <w:sz w:val="24"/>
          <w:szCs w:val="24"/>
        </w:rPr>
        <w:t xml:space="preserve">de Débitos nº </w:t>
      </w:r>
      <w:r w:rsidR="00BE6B92">
        <w:rPr>
          <w:rFonts w:ascii="Garamond" w:hAnsi="Garamond"/>
          <w:sz w:val="24"/>
          <w:szCs w:val="24"/>
        </w:rPr>
        <w:t>11AD.5765.7EC1.68B2</w:t>
      </w:r>
      <w:r w:rsidRPr="00DE072C">
        <w:rPr>
          <w:rFonts w:ascii="Garamond" w:hAnsi="Garamond"/>
          <w:sz w:val="24"/>
          <w:szCs w:val="24"/>
        </w:rPr>
        <w:t xml:space="preserve"> Relativos aos Tributos Federais e à Dívida Ativa da União, expedida pela Secretaria da Receita Federal em conjunto com a Procuradoria-Geral da Fazenda Nacional em </w:t>
      </w:r>
      <w:r w:rsidR="00BE6B92">
        <w:rPr>
          <w:rFonts w:ascii="Garamond" w:hAnsi="Garamond"/>
          <w:sz w:val="24"/>
          <w:szCs w:val="24"/>
        </w:rPr>
        <w:t>25</w:t>
      </w:r>
      <w:r w:rsidRPr="00DE072C">
        <w:rPr>
          <w:rFonts w:ascii="Garamond" w:hAnsi="Garamond"/>
          <w:sz w:val="24"/>
          <w:szCs w:val="24"/>
        </w:rPr>
        <w:t xml:space="preserve"> de </w:t>
      </w:r>
      <w:r w:rsidR="00BE6B92">
        <w:rPr>
          <w:rFonts w:ascii="Garamond" w:hAnsi="Garamond"/>
          <w:sz w:val="24"/>
          <w:szCs w:val="24"/>
        </w:rPr>
        <w:t>junho</w:t>
      </w:r>
      <w:r>
        <w:rPr>
          <w:rFonts w:ascii="Garamond" w:hAnsi="Garamond"/>
          <w:sz w:val="24"/>
          <w:szCs w:val="24"/>
        </w:rPr>
        <w:t xml:space="preserve"> de </w:t>
      </w:r>
      <w:r w:rsidR="00BE6B92">
        <w:rPr>
          <w:rFonts w:ascii="Garamond" w:hAnsi="Garamond"/>
          <w:sz w:val="24"/>
          <w:szCs w:val="24"/>
        </w:rPr>
        <w:t>2019</w:t>
      </w:r>
      <w:r w:rsidRPr="00DE072C">
        <w:rPr>
          <w:rFonts w:ascii="Garamond" w:hAnsi="Garamond"/>
          <w:sz w:val="24"/>
          <w:szCs w:val="24"/>
        </w:rPr>
        <w:t xml:space="preserve">, válida até </w:t>
      </w:r>
      <w:r w:rsidR="00BE6B92">
        <w:rPr>
          <w:rFonts w:ascii="Garamond" w:hAnsi="Garamond"/>
          <w:sz w:val="24"/>
          <w:szCs w:val="24"/>
        </w:rPr>
        <w:t>22</w:t>
      </w:r>
      <w:r w:rsidRPr="00DE072C">
        <w:rPr>
          <w:rFonts w:ascii="Garamond" w:hAnsi="Garamond"/>
          <w:sz w:val="24"/>
          <w:szCs w:val="24"/>
        </w:rPr>
        <w:t xml:space="preserve"> de </w:t>
      </w:r>
      <w:r w:rsidR="00BE6B92">
        <w:rPr>
          <w:rFonts w:ascii="Garamond" w:hAnsi="Garamond"/>
          <w:sz w:val="24"/>
          <w:szCs w:val="24"/>
        </w:rPr>
        <w:t>dezembro</w:t>
      </w:r>
      <w:r w:rsidR="003F099C">
        <w:rPr>
          <w:rFonts w:ascii="Garamond" w:hAnsi="Garamond"/>
          <w:sz w:val="24"/>
          <w:szCs w:val="24"/>
        </w:rPr>
        <w:t xml:space="preserve"> de 2019</w:t>
      </w:r>
      <w:r w:rsidRPr="00DE072C">
        <w:rPr>
          <w:rFonts w:ascii="Garamond" w:hAnsi="Garamond"/>
          <w:sz w:val="24"/>
          <w:szCs w:val="24"/>
        </w:rPr>
        <w:t>.</w:t>
      </w:r>
    </w:p>
    <w:p w14:paraId="4F5EA765" w14:textId="77777777" w:rsidR="0030769A" w:rsidRPr="00736408" w:rsidRDefault="0030769A" w:rsidP="00736408">
      <w:pPr>
        <w:pStyle w:val="PargrafodaLista"/>
        <w:rPr>
          <w:rFonts w:ascii="Garamond" w:hAnsi="Garamond" w:cs="Tahoma"/>
          <w:sz w:val="24"/>
          <w:szCs w:val="24"/>
        </w:rPr>
      </w:pPr>
    </w:p>
    <w:p w14:paraId="19C90201" w14:textId="2E126EF3" w:rsidR="0030769A" w:rsidRPr="00736408"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pacing w:val="-3"/>
          <w:sz w:val="24"/>
          <w:szCs w:val="24"/>
          <w:u w:val="single"/>
        </w:rPr>
        <w:t>Execução Específica</w:t>
      </w:r>
      <w:r w:rsidRPr="00DE072C">
        <w:rPr>
          <w:rFonts w:ascii="Garamond" w:hAnsi="Garamond"/>
          <w:spacing w:val="-3"/>
          <w:sz w:val="24"/>
          <w:szCs w:val="24"/>
        </w:rPr>
        <w:t xml:space="preserve">. Este </w:t>
      </w:r>
      <w:r w:rsidR="00966FD1">
        <w:rPr>
          <w:rFonts w:ascii="Garamond" w:hAnsi="Garamond"/>
          <w:color w:val="000000"/>
          <w:sz w:val="24"/>
          <w:szCs w:val="24"/>
        </w:rPr>
        <w:t>Primeiro Aditamento ao Contrato de Cessão Fiduciária</w:t>
      </w:r>
      <w:r w:rsidRPr="00DE072C">
        <w:rPr>
          <w:rFonts w:ascii="Garamond" w:hAnsi="Garamond"/>
          <w:spacing w:val="-3"/>
          <w:sz w:val="24"/>
          <w:szCs w:val="24"/>
        </w:rPr>
        <w:t xml:space="preserve"> </w:t>
      </w:r>
      <w:r w:rsidRPr="00AC39A2">
        <w:rPr>
          <w:rFonts w:ascii="Garamond" w:hAnsi="Garamond"/>
          <w:sz w:val="24"/>
          <w:szCs w:val="24"/>
        </w:rPr>
        <w:t>constitui</w:t>
      </w:r>
      <w:r w:rsidRPr="00DE072C">
        <w:rPr>
          <w:rFonts w:ascii="Garamond" w:hAnsi="Garamond"/>
          <w:spacing w:val="-3"/>
          <w:sz w:val="24"/>
          <w:szCs w:val="24"/>
        </w:rPr>
        <w:t xml:space="preserve"> um título executivo extrajudicial de acordo com as disposições do artigo 784, incisos III e V da Lei nº 13.015, de 16 de março de 2015, conforme alterada (“</w:t>
      </w:r>
      <w:r w:rsidRPr="00DE072C">
        <w:rPr>
          <w:rFonts w:ascii="Garamond" w:hAnsi="Garamond"/>
          <w:spacing w:val="-3"/>
          <w:sz w:val="24"/>
          <w:szCs w:val="24"/>
          <w:u w:val="single"/>
        </w:rPr>
        <w:t>Código Brasileiro de Processo Civil</w:t>
      </w:r>
      <w:r w:rsidRPr="00DE072C">
        <w:rPr>
          <w:rFonts w:ascii="Garamond" w:hAnsi="Garamond"/>
          <w:spacing w:val="-3"/>
          <w:sz w:val="24"/>
          <w:szCs w:val="24"/>
        </w:rPr>
        <w:t xml:space="preserve">”). A Cedente reconhece e concorda que, independentemente de quaisquer outras medidas cabíveis, todas e quaisquer operações assumidas e que lhe possam ser </w:t>
      </w:r>
      <w:r w:rsidRPr="00DE072C">
        <w:rPr>
          <w:rFonts w:ascii="Garamond" w:hAnsi="Garamond"/>
          <w:sz w:val="24"/>
          <w:szCs w:val="24"/>
        </w:rPr>
        <w:t>impostas</w:t>
      </w:r>
      <w:r w:rsidRPr="00DE072C">
        <w:rPr>
          <w:rFonts w:ascii="Garamond" w:hAnsi="Garamond"/>
          <w:spacing w:val="-3"/>
          <w:sz w:val="24"/>
          <w:szCs w:val="24"/>
        </w:rPr>
        <w:t xml:space="preserve">, de acordo com este </w:t>
      </w:r>
      <w:r w:rsidR="00966FD1">
        <w:rPr>
          <w:rFonts w:ascii="Garamond" w:hAnsi="Garamond"/>
          <w:color w:val="000000"/>
          <w:sz w:val="24"/>
          <w:szCs w:val="24"/>
        </w:rPr>
        <w:t>Primeiro Aditamento ao Contrato de Cessão Fiduciária</w:t>
      </w:r>
      <w:r w:rsidR="00966FD1" w:rsidRPr="00DE072C">
        <w:rPr>
          <w:rFonts w:ascii="Garamond" w:hAnsi="Garamond"/>
          <w:spacing w:val="-3"/>
          <w:sz w:val="24"/>
          <w:szCs w:val="24"/>
        </w:rPr>
        <w:t xml:space="preserve"> </w:t>
      </w:r>
      <w:r w:rsidRPr="00DE072C">
        <w:rPr>
          <w:rFonts w:ascii="Garamond" w:hAnsi="Garamond"/>
          <w:spacing w:val="-3"/>
          <w:sz w:val="24"/>
          <w:szCs w:val="24"/>
        </w:rPr>
        <w:t>ou relacionadas ao mesmo deverão estar sujeitas à execução específica de acordo com os artigos 814 e seguintes do Código Brasileiro de Processo Civil.</w:t>
      </w:r>
    </w:p>
    <w:p w14:paraId="24A508FC" w14:textId="77777777" w:rsidR="0030769A" w:rsidRPr="00736408" w:rsidRDefault="0030769A" w:rsidP="00736408">
      <w:pPr>
        <w:pStyle w:val="PargrafodaLista"/>
        <w:rPr>
          <w:rFonts w:ascii="Garamond" w:hAnsi="Garamond" w:cs="Tahoma"/>
          <w:sz w:val="24"/>
          <w:szCs w:val="24"/>
        </w:rPr>
      </w:pPr>
    </w:p>
    <w:p w14:paraId="448E5D7B" w14:textId="374A099B" w:rsidR="0030769A" w:rsidRPr="00701075"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z w:val="24"/>
          <w:szCs w:val="24"/>
          <w:u w:val="single"/>
        </w:rPr>
        <w:t>Lei Aplicável</w:t>
      </w:r>
      <w:r w:rsidRPr="00DE072C">
        <w:rPr>
          <w:rFonts w:ascii="Garamond" w:hAnsi="Garamond"/>
          <w:sz w:val="24"/>
          <w:szCs w:val="24"/>
        </w:rPr>
        <w:t xml:space="preserve">. Este </w:t>
      </w:r>
      <w:r w:rsidR="003F099C">
        <w:rPr>
          <w:rFonts w:ascii="Garamond" w:hAnsi="Garamond"/>
          <w:color w:val="000000"/>
          <w:sz w:val="24"/>
          <w:szCs w:val="24"/>
        </w:rPr>
        <w:t>Primeiro Aditamento ao Contrato de Cessão Fiduciária</w:t>
      </w:r>
      <w:r w:rsidR="003F099C" w:rsidRPr="00DE072C">
        <w:rPr>
          <w:rFonts w:ascii="Garamond" w:hAnsi="Garamond"/>
          <w:sz w:val="24"/>
          <w:szCs w:val="24"/>
        </w:rPr>
        <w:t xml:space="preserve"> </w:t>
      </w:r>
      <w:r w:rsidRPr="00DE072C">
        <w:rPr>
          <w:rFonts w:ascii="Garamond" w:hAnsi="Garamond"/>
          <w:sz w:val="24"/>
          <w:szCs w:val="24"/>
        </w:rPr>
        <w:t>será regido e interpretado em conformidade com as leis da República Federativa do Brasil.</w:t>
      </w:r>
    </w:p>
    <w:p w14:paraId="38DB84E5" w14:textId="77777777" w:rsidR="0030769A" w:rsidRPr="00736408" w:rsidRDefault="0030769A" w:rsidP="00736408">
      <w:pPr>
        <w:pStyle w:val="PargrafodaLista"/>
        <w:rPr>
          <w:rFonts w:ascii="Garamond" w:hAnsi="Garamond" w:cs="Tahoma"/>
          <w:sz w:val="24"/>
          <w:szCs w:val="24"/>
        </w:rPr>
      </w:pPr>
    </w:p>
    <w:p w14:paraId="17E7F62B" w14:textId="180919B7" w:rsidR="0030769A" w:rsidRPr="00736408" w:rsidRDefault="0030769A" w:rsidP="00AC39A2">
      <w:pPr>
        <w:pStyle w:val="PargrafodaLista"/>
        <w:numPr>
          <w:ilvl w:val="1"/>
          <w:numId w:val="35"/>
        </w:numPr>
        <w:tabs>
          <w:tab w:val="left" w:pos="0"/>
          <w:tab w:val="left" w:pos="270"/>
        </w:tabs>
        <w:suppressAutoHyphens/>
        <w:spacing w:line="320" w:lineRule="exact"/>
        <w:ind w:left="0" w:firstLine="0"/>
        <w:rPr>
          <w:rFonts w:ascii="Garamond" w:hAnsi="Garamond" w:cs="Tahoma"/>
          <w:sz w:val="24"/>
          <w:szCs w:val="24"/>
        </w:rPr>
      </w:pPr>
      <w:r w:rsidRPr="00DE072C">
        <w:rPr>
          <w:rFonts w:ascii="Garamond" w:hAnsi="Garamond"/>
          <w:spacing w:val="-3"/>
          <w:sz w:val="24"/>
          <w:szCs w:val="24"/>
          <w:u w:val="single"/>
        </w:rPr>
        <w:t>Foro</w:t>
      </w:r>
      <w:r w:rsidRPr="00DE072C">
        <w:rPr>
          <w:rFonts w:ascii="Garamond" w:hAnsi="Garamond"/>
          <w:spacing w:val="-3"/>
          <w:sz w:val="24"/>
          <w:szCs w:val="24"/>
        </w:rPr>
        <w:t xml:space="preserve">. Fica eleito o foro da Comarca do Rio de Janeiro, Estado do Rio de Janeiro, para dirimir quaisquer dúvidas, </w:t>
      </w:r>
      <w:r w:rsidRPr="00DE072C">
        <w:rPr>
          <w:rFonts w:ascii="Garamond" w:hAnsi="Garamond"/>
          <w:sz w:val="24"/>
          <w:szCs w:val="24"/>
        </w:rPr>
        <w:t>controvérsias ou litígios</w:t>
      </w:r>
      <w:r w:rsidRPr="00DE072C">
        <w:rPr>
          <w:rFonts w:ascii="Garamond" w:hAnsi="Garamond"/>
          <w:spacing w:val="-3"/>
          <w:sz w:val="24"/>
          <w:szCs w:val="24"/>
        </w:rPr>
        <w:t xml:space="preserve"> oriundos deste </w:t>
      </w:r>
      <w:r w:rsidR="003F099C">
        <w:rPr>
          <w:rFonts w:ascii="Garamond" w:hAnsi="Garamond"/>
          <w:color w:val="000000"/>
          <w:sz w:val="24"/>
          <w:szCs w:val="24"/>
        </w:rPr>
        <w:t xml:space="preserve">Primeiro </w:t>
      </w:r>
      <w:r w:rsidR="003F099C" w:rsidRPr="00AC39A2">
        <w:rPr>
          <w:rFonts w:ascii="Garamond" w:hAnsi="Garamond"/>
          <w:sz w:val="24"/>
          <w:szCs w:val="24"/>
        </w:rPr>
        <w:t>Aditamento</w:t>
      </w:r>
      <w:r w:rsidR="003F099C">
        <w:rPr>
          <w:rFonts w:ascii="Garamond" w:hAnsi="Garamond"/>
          <w:color w:val="000000"/>
          <w:sz w:val="24"/>
          <w:szCs w:val="24"/>
        </w:rPr>
        <w:t xml:space="preserve"> ao Contrato de Cessão Fiduciária</w:t>
      </w:r>
      <w:r w:rsidRPr="00DE072C">
        <w:rPr>
          <w:rFonts w:ascii="Garamond" w:hAnsi="Garamond"/>
          <w:spacing w:val="-3"/>
          <w:sz w:val="24"/>
          <w:szCs w:val="24"/>
        </w:rPr>
        <w:t>, com renúncia a qualquer outro, por mais privilegiado que seja ou venha a ser.</w:t>
      </w:r>
    </w:p>
    <w:p w14:paraId="13A8198F" w14:textId="77777777" w:rsidR="00FF3550" w:rsidRPr="00716149" w:rsidRDefault="00FF3550" w:rsidP="00736408">
      <w:pPr>
        <w:pStyle w:val="PargrafodaLista"/>
        <w:keepNext/>
        <w:spacing w:line="320" w:lineRule="exact"/>
        <w:ind w:left="360"/>
        <w:rPr>
          <w:rFonts w:ascii="Garamond" w:hAnsi="Garamond"/>
          <w:sz w:val="24"/>
          <w:szCs w:val="24"/>
        </w:rPr>
      </w:pPr>
    </w:p>
    <w:p w14:paraId="32E9403E" w14:textId="0DEA5DF3" w:rsidR="00FF3550" w:rsidRPr="00716149" w:rsidRDefault="00FF3550" w:rsidP="00736408">
      <w:pPr>
        <w:pStyle w:val="PargrafodaLista"/>
        <w:keepNext/>
        <w:spacing w:line="320" w:lineRule="exact"/>
        <w:ind w:left="0"/>
        <w:rPr>
          <w:rFonts w:ascii="Garamond" w:hAnsi="Garamond"/>
          <w:sz w:val="24"/>
          <w:szCs w:val="24"/>
        </w:rPr>
      </w:pPr>
      <w:r w:rsidRPr="00716149">
        <w:rPr>
          <w:rFonts w:ascii="Garamond" w:hAnsi="Garamond"/>
          <w:sz w:val="24"/>
          <w:szCs w:val="24"/>
        </w:rPr>
        <w:t xml:space="preserve">Estando assim, as Partes, certas e ajustadas, firmam </w:t>
      </w:r>
      <w:r>
        <w:rPr>
          <w:rFonts w:ascii="Garamond" w:hAnsi="Garamond"/>
          <w:sz w:val="24"/>
          <w:szCs w:val="24"/>
        </w:rPr>
        <w:t>este Primeiro Aditamento</w:t>
      </w:r>
      <w:r w:rsidR="0030769A">
        <w:rPr>
          <w:rFonts w:ascii="Garamond" w:hAnsi="Garamond"/>
          <w:sz w:val="24"/>
          <w:szCs w:val="24"/>
        </w:rPr>
        <w:t xml:space="preserve"> ao Contrato de Cessão Fiduciária</w:t>
      </w:r>
      <w:r w:rsidRPr="00716149">
        <w:rPr>
          <w:rFonts w:ascii="Garamond" w:hAnsi="Garamond"/>
          <w:sz w:val="24"/>
          <w:szCs w:val="24"/>
        </w:rPr>
        <w:t xml:space="preserve">, </w:t>
      </w:r>
      <w:r w:rsidRPr="00816423">
        <w:rPr>
          <w:rFonts w:ascii="Garamond" w:hAnsi="Garamond"/>
          <w:sz w:val="24"/>
          <w:szCs w:val="24"/>
        </w:rPr>
        <w:t xml:space="preserve">em </w:t>
      </w:r>
      <w:r w:rsidR="0044452E" w:rsidRPr="00B15560">
        <w:rPr>
          <w:rFonts w:ascii="Garamond" w:hAnsi="Garamond"/>
          <w:sz w:val="24"/>
          <w:szCs w:val="24"/>
        </w:rPr>
        <w:t>6</w:t>
      </w:r>
      <w:r w:rsidRPr="00B15560">
        <w:rPr>
          <w:rFonts w:ascii="Garamond" w:hAnsi="Garamond"/>
          <w:sz w:val="24"/>
          <w:szCs w:val="24"/>
        </w:rPr>
        <w:t xml:space="preserve"> (</w:t>
      </w:r>
      <w:r w:rsidR="0044452E" w:rsidRPr="00B15560">
        <w:rPr>
          <w:rFonts w:ascii="Garamond" w:hAnsi="Garamond"/>
          <w:sz w:val="24"/>
          <w:szCs w:val="24"/>
        </w:rPr>
        <w:t>seis</w:t>
      </w:r>
      <w:r w:rsidRPr="00B15560">
        <w:rPr>
          <w:rFonts w:ascii="Garamond" w:hAnsi="Garamond"/>
          <w:sz w:val="24"/>
          <w:szCs w:val="24"/>
        </w:rPr>
        <w:t>) vias</w:t>
      </w:r>
      <w:r w:rsidRPr="00816423">
        <w:rPr>
          <w:rFonts w:ascii="Garamond" w:hAnsi="Garamond"/>
          <w:sz w:val="24"/>
          <w:szCs w:val="24"/>
        </w:rPr>
        <w:t xml:space="preserve"> de </w:t>
      </w:r>
      <w:r w:rsidR="0030769A" w:rsidRPr="00816423">
        <w:rPr>
          <w:rFonts w:ascii="Garamond" w:hAnsi="Garamond"/>
          <w:sz w:val="24"/>
          <w:szCs w:val="24"/>
        </w:rPr>
        <w:t>mesma</w:t>
      </w:r>
      <w:r w:rsidR="0030769A">
        <w:rPr>
          <w:rFonts w:ascii="Garamond" w:hAnsi="Garamond"/>
          <w:sz w:val="24"/>
          <w:szCs w:val="24"/>
        </w:rPr>
        <w:t xml:space="preserve"> forma e conteúdo</w:t>
      </w:r>
      <w:r w:rsidRPr="00716149">
        <w:rPr>
          <w:rFonts w:ascii="Garamond" w:hAnsi="Garamond"/>
          <w:sz w:val="24"/>
          <w:szCs w:val="24"/>
        </w:rPr>
        <w:t xml:space="preserve">, </w:t>
      </w:r>
      <w:r w:rsidR="0030769A">
        <w:rPr>
          <w:rFonts w:ascii="Garamond" w:hAnsi="Garamond"/>
          <w:sz w:val="24"/>
          <w:szCs w:val="24"/>
        </w:rPr>
        <w:t xml:space="preserve">por seus representantes, </w:t>
      </w:r>
      <w:r w:rsidRPr="00716149">
        <w:rPr>
          <w:rFonts w:ascii="Garamond" w:hAnsi="Garamond"/>
          <w:sz w:val="24"/>
          <w:szCs w:val="24"/>
        </w:rPr>
        <w:t xml:space="preserve">juntamente com </w:t>
      </w:r>
      <w:r w:rsidR="0030769A">
        <w:rPr>
          <w:rFonts w:ascii="Garamond" w:hAnsi="Garamond"/>
          <w:sz w:val="24"/>
          <w:szCs w:val="24"/>
        </w:rPr>
        <w:t>as 2 (duas) testemunhas identificadas abaixo:</w:t>
      </w:r>
    </w:p>
    <w:p w14:paraId="39525454" w14:textId="77777777" w:rsidR="00FF3550" w:rsidRPr="00716149" w:rsidRDefault="00FF3550" w:rsidP="00736408">
      <w:pPr>
        <w:pStyle w:val="PargrafodaLista"/>
        <w:keepNext/>
        <w:spacing w:line="320" w:lineRule="exact"/>
        <w:ind w:left="360"/>
        <w:rPr>
          <w:rFonts w:ascii="Garamond" w:hAnsi="Garamond"/>
          <w:sz w:val="24"/>
          <w:szCs w:val="24"/>
        </w:rPr>
      </w:pPr>
    </w:p>
    <w:p w14:paraId="2679F122" w14:textId="7B6D1B02" w:rsidR="00FF3550" w:rsidRPr="00716149" w:rsidRDefault="00FF3550" w:rsidP="00736408">
      <w:pPr>
        <w:pStyle w:val="PargrafodaLista"/>
        <w:keepNext/>
        <w:spacing w:line="320" w:lineRule="exact"/>
        <w:ind w:left="360"/>
        <w:jc w:val="center"/>
        <w:rPr>
          <w:rFonts w:ascii="Garamond" w:hAnsi="Garamond"/>
          <w:sz w:val="24"/>
          <w:szCs w:val="24"/>
        </w:rPr>
      </w:pPr>
      <w:r w:rsidRPr="00716149">
        <w:rPr>
          <w:rFonts w:ascii="Garamond" w:hAnsi="Garamond"/>
          <w:sz w:val="24"/>
          <w:szCs w:val="24"/>
        </w:rPr>
        <w:t>Tubarão</w:t>
      </w:r>
      <w:r>
        <w:rPr>
          <w:rFonts w:ascii="Garamond" w:hAnsi="Garamond"/>
          <w:sz w:val="24"/>
          <w:szCs w:val="24"/>
        </w:rPr>
        <w:t xml:space="preserve"> - SC</w:t>
      </w:r>
      <w:r w:rsidRPr="00716149">
        <w:rPr>
          <w:rFonts w:ascii="Garamond" w:hAnsi="Garamond"/>
          <w:sz w:val="24"/>
          <w:szCs w:val="24"/>
        </w:rPr>
        <w:t xml:space="preserve">, </w:t>
      </w:r>
      <w:r>
        <w:rPr>
          <w:rFonts w:ascii="Garamond" w:hAnsi="Garamond"/>
          <w:sz w:val="24"/>
          <w:szCs w:val="24"/>
        </w:rPr>
        <w:t>[</w:t>
      </w:r>
      <w:r w:rsidRPr="00787529">
        <w:rPr>
          <w:rFonts w:ascii="Garamond" w:hAnsi="Garamond"/>
          <w:sz w:val="24"/>
          <w:szCs w:val="24"/>
          <w:highlight w:val="yellow"/>
        </w:rPr>
        <w:t>=</w:t>
      </w:r>
      <w:r>
        <w:rPr>
          <w:rFonts w:ascii="Garamond" w:hAnsi="Garamond"/>
          <w:sz w:val="24"/>
          <w:szCs w:val="24"/>
        </w:rPr>
        <w:t>]</w:t>
      </w:r>
      <w:r w:rsidRPr="00716149">
        <w:rPr>
          <w:rFonts w:ascii="Garamond" w:eastAsia="MS Mincho" w:hAnsi="Garamond" w:cs="MS Mincho"/>
          <w:bCs/>
          <w:sz w:val="24"/>
          <w:szCs w:val="24"/>
        </w:rPr>
        <w:t xml:space="preserve"> de </w:t>
      </w:r>
      <w:r w:rsidR="00A043F0">
        <w:rPr>
          <w:rFonts w:ascii="Garamond" w:eastAsia="MS Mincho" w:hAnsi="Garamond" w:cs="MS Mincho"/>
          <w:bCs/>
          <w:sz w:val="24"/>
          <w:szCs w:val="24"/>
        </w:rPr>
        <w:t>julho</w:t>
      </w:r>
      <w:r w:rsidR="00A043F0" w:rsidRPr="00716149">
        <w:rPr>
          <w:rFonts w:ascii="Garamond" w:eastAsia="MS Mincho" w:hAnsi="Garamond" w:cs="MS Mincho"/>
          <w:bCs/>
          <w:sz w:val="24"/>
          <w:szCs w:val="24"/>
        </w:rPr>
        <w:t xml:space="preserve"> </w:t>
      </w:r>
      <w:r w:rsidRPr="00716149">
        <w:rPr>
          <w:rFonts w:ascii="Garamond" w:eastAsia="MS Mincho" w:hAnsi="Garamond" w:cs="MS Mincho"/>
          <w:bCs/>
          <w:sz w:val="24"/>
          <w:szCs w:val="24"/>
        </w:rPr>
        <w:t>de 2019.</w:t>
      </w:r>
    </w:p>
    <w:p w14:paraId="2F247E4B" w14:textId="77777777" w:rsidR="00FF3550" w:rsidRPr="00716149" w:rsidRDefault="00FF3550" w:rsidP="00736408">
      <w:pPr>
        <w:pStyle w:val="PargrafodaLista"/>
        <w:keepNext/>
        <w:spacing w:line="320" w:lineRule="exact"/>
        <w:ind w:left="360"/>
        <w:jc w:val="center"/>
        <w:rPr>
          <w:rFonts w:ascii="Garamond" w:hAnsi="Garamond"/>
          <w:sz w:val="24"/>
          <w:szCs w:val="24"/>
        </w:rPr>
      </w:pPr>
    </w:p>
    <w:p w14:paraId="260DCE07" w14:textId="3A3782F1" w:rsidR="00FF3550" w:rsidRPr="00716149" w:rsidRDefault="00FF3550" w:rsidP="00736408">
      <w:pPr>
        <w:pStyle w:val="PargrafodaLista"/>
        <w:keepNext/>
        <w:spacing w:line="320" w:lineRule="exact"/>
        <w:ind w:left="360"/>
        <w:jc w:val="center"/>
        <w:rPr>
          <w:rFonts w:ascii="Garamond" w:hAnsi="Garamond"/>
          <w:i/>
          <w:sz w:val="24"/>
          <w:szCs w:val="24"/>
        </w:rPr>
      </w:pPr>
      <w:r w:rsidRPr="00716149">
        <w:rPr>
          <w:rFonts w:ascii="Garamond" w:hAnsi="Garamond"/>
          <w:i/>
          <w:sz w:val="24"/>
          <w:szCs w:val="24"/>
        </w:rPr>
        <w:t>(</w:t>
      </w:r>
      <w:r w:rsidR="0030769A" w:rsidRPr="00DE072C">
        <w:rPr>
          <w:rFonts w:ascii="Garamond" w:hAnsi="Garamond"/>
          <w:i/>
          <w:sz w:val="24"/>
          <w:szCs w:val="24"/>
        </w:rPr>
        <w:t>assinaturas se encontram nas três páginas seguintes</w:t>
      </w:r>
      <w:r w:rsidRPr="00716149">
        <w:rPr>
          <w:rFonts w:ascii="Garamond" w:hAnsi="Garamond"/>
          <w:i/>
          <w:sz w:val="24"/>
          <w:szCs w:val="24"/>
        </w:rPr>
        <w:t>)</w:t>
      </w:r>
    </w:p>
    <w:p w14:paraId="7AA5A0A8" w14:textId="77777777" w:rsidR="00FF3550" w:rsidRPr="00716149" w:rsidRDefault="00FF3550" w:rsidP="00736408">
      <w:pPr>
        <w:pStyle w:val="PargrafodaLista"/>
        <w:spacing w:line="320" w:lineRule="exact"/>
        <w:ind w:left="360"/>
        <w:jc w:val="center"/>
        <w:rPr>
          <w:rFonts w:ascii="Garamond" w:hAnsi="Garamond"/>
          <w:i/>
          <w:sz w:val="24"/>
          <w:szCs w:val="24"/>
        </w:rPr>
      </w:pPr>
    </w:p>
    <w:p w14:paraId="0A85F638" w14:textId="77777777" w:rsidR="0030769A" w:rsidRDefault="00FF3550" w:rsidP="00FF3550">
      <w:pPr>
        <w:pStyle w:val="PargrafodaLista"/>
        <w:spacing w:line="320" w:lineRule="exact"/>
        <w:ind w:left="360"/>
        <w:jc w:val="center"/>
        <w:rPr>
          <w:rFonts w:ascii="Garamond" w:hAnsi="Garamond"/>
          <w:i/>
          <w:sz w:val="24"/>
          <w:szCs w:val="24"/>
        </w:rPr>
        <w:sectPr w:rsidR="0030769A" w:rsidSect="00CF255D">
          <w:headerReference w:type="default" r:id="rId11"/>
          <w:footerReference w:type="default" r:id="rId12"/>
          <w:footerReference w:type="first" r:id="rId13"/>
          <w:pgSz w:w="11907" w:h="16840" w:code="9"/>
          <w:pgMar w:top="1701" w:right="1701" w:bottom="1701" w:left="1701" w:header="720" w:footer="720" w:gutter="0"/>
          <w:pgNumType w:start="1" w:chapStyle="1"/>
          <w:cols w:space="720"/>
          <w:titlePg/>
          <w:docGrid w:linePitch="299"/>
        </w:sectPr>
      </w:pPr>
      <w:r w:rsidRPr="00716149">
        <w:rPr>
          <w:rFonts w:ascii="Garamond" w:hAnsi="Garamond"/>
          <w:i/>
          <w:sz w:val="24"/>
          <w:szCs w:val="24"/>
        </w:rPr>
        <w:t>(</w:t>
      </w:r>
      <w:r w:rsidR="0030769A" w:rsidRPr="00DE072C">
        <w:rPr>
          <w:rFonts w:ascii="Garamond" w:hAnsi="Garamond"/>
          <w:i/>
          <w:sz w:val="24"/>
          <w:szCs w:val="24"/>
        </w:rPr>
        <w:t>restante da página intencionalmente deixado em branco</w:t>
      </w:r>
      <w:r w:rsidRPr="00716149">
        <w:rPr>
          <w:rFonts w:ascii="Garamond" w:hAnsi="Garamond"/>
          <w:i/>
          <w:sz w:val="24"/>
          <w:szCs w:val="24"/>
        </w:rPr>
        <w:t>)</w:t>
      </w:r>
    </w:p>
    <w:p w14:paraId="4C7B12F7" w14:textId="74A51B24" w:rsidR="0030769A" w:rsidRPr="00DE072C" w:rsidRDefault="0030769A" w:rsidP="0030769A">
      <w:pPr>
        <w:spacing w:line="320" w:lineRule="exact"/>
        <w:rPr>
          <w:rFonts w:ascii="Garamond" w:hAnsi="Garamond"/>
          <w:i/>
          <w:color w:val="000000"/>
          <w:sz w:val="24"/>
          <w:szCs w:val="24"/>
        </w:rPr>
      </w:pPr>
      <w:r>
        <w:rPr>
          <w:rFonts w:ascii="Garamond" w:hAnsi="Garamond"/>
          <w:i/>
          <w:sz w:val="24"/>
          <w:szCs w:val="24"/>
        </w:rPr>
        <w:lastRenderedPageBreak/>
        <w:t>(Página de Assinaturas 1 de 4</w:t>
      </w:r>
      <w:r w:rsidRPr="00DE072C">
        <w:rPr>
          <w:rFonts w:ascii="Garamond" w:hAnsi="Garamond"/>
          <w:i/>
          <w:sz w:val="24"/>
          <w:szCs w:val="24"/>
        </w:rPr>
        <w:t xml:space="preserve"> do</w:t>
      </w:r>
      <w:r>
        <w:rPr>
          <w:rFonts w:ascii="Garamond" w:hAnsi="Garamond"/>
          <w:i/>
          <w:sz w:val="24"/>
          <w:szCs w:val="24"/>
        </w:rPr>
        <w:t xml:space="preserve"> Primeiro Aditamento ao</w:t>
      </w:r>
      <w:r w:rsidRPr="00DE072C">
        <w:rPr>
          <w:rFonts w:ascii="Garamond" w:hAnsi="Garamond"/>
          <w:i/>
          <w:sz w:val="24"/>
          <w:szCs w:val="24"/>
        </w:rPr>
        <w:t xml:space="preserve"> Contrato de Cessão Fiduciária de Direitos Creditórios e Outras Avenças, celebrado entre Tubarão Saneamento S.A. e </w:t>
      </w:r>
      <w:proofErr w:type="spellStart"/>
      <w:r w:rsidRPr="00DE072C">
        <w:rPr>
          <w:rFonts w:ascii="Garamond" w:hAnsi="Garamond"/>
          <w:i/>
          <w:sz w:val="24"/>
          <w:szCs w:val="24"/>
        </w:rPr>
        <w:t>Simplific</w:t>
      </w:r>
      <w:proofErr w:type="spellEnd"/>
      <w:r w:rsidRPr="00DE072C">
        <w:rPr>
          <w:rFonts w:ascii="Garamond" w:hAnsi="Garamond"/>
          <w:i/>
          <w:sz w:val="24"/>
          <w:szCs w:val="24"/>
        </w:rPr>
        <w:t xml:space="preserve"> </w:t>
      </w:r>
      <w:proofErr w:type="spellStart"/>
      <w:r w:rsidRPr="00DE072C">
        <w:rPr>
          <w:rFonts w:ascii="Garamond" w:hAnsi="Garamond"/>
          <w:i/>
          <w:sz w:val="24"/>
          <w:szCs w:val="24"/>
        </w:rPr>
        <w:t>Pavarini</w:t>
      </w:r>
      <w:proofErr w:type="spellEnd"/>
      <w:r w:rsidRPr="00DE072C">
        <w:rPr>
          <w:rFonts w:ascii="Garamond" w:hAnsi="Garamond"/>
          <w:i/>
          <w:sz w:val="24"/>
          <w:szCs w:val="24"/>
        </w:rPr>
        <w:t xml:space="preserve">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 e da Integral Trust Serviços Financeiros Ltda.)</w:t>
      </w:r>
      <w:r w:rsidRPr="00DE072C" w:rsidDel="00F933CC">
        <w:rPr>
          <w:rFonts w:ascii="Garamond" w:hAnsi="Garamond"/>
          <w:i/>
          <w:color w:val="000000"/>
          <w:sz w:val="24"/>
          <w:szCs w:val="24"/>
        </w:rPr>
        <w:t xml:space="preserve"> </w:t>
      </w:r>
    </w:p>
    <w:p w14:paraId="2893792E" w14:textId="77777777" w:rsidR="0030769A" w:rsidRPr="00DE072C" w:rsidRDefault="0030769A" w:rsidP="0030769A">
      <w:pPr>
        <w:spacing w:line="320" w:lineRule="exact"/>
        <w:rPr>
          <w:rFonts w:ascii="Garamond" w:hAnsi="Garamond"/>
          <w:color w:val="000000"/>
          <w:sz w:val="24"/>
          <w:szCs w:val="24"/>
        </w:rPr>
      </w:pPr>
    </w:p>
    <w:p w14:paraId="3C9C9F52" w14:textId="77777777" w:rsidR="0030769A" w:rsidRPr="00DE072C" w:rsidRDefault="0030769A" w:rsidP="0030769A">
      <w:pPr>
        <w:spacing w:line="320" w:lineRule="exact"/>
        <w:rPr>
          <w:rFonts w:ascii="Garamond" w:hAnsi="Garamond"/>
          <w:color w:val="000000"/>
          <w:sz w:val="24"/>
          <w:szCs w:val="24"/>
        </w:rPr>
      </w:pPr>
    </w:p>
    <w:p w14:paraId="5F98DCD0" w14:textId="77777777" w:rsidR="0030769A" w:rsidRPr="00DE072C" w:rsidRDefault="0030769A" w:rsidP="0030769A">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TUBARÃO SANEAMENTO S.A.</w:t>
      </w:r>
    </w:p>
    <w:p w14:paraId="065BF11B" w14:textId="77777777" w:rsidR="0030769A" w:rsidRPr="00DE072C" w:rsidRDefault="0030769A" w:rsidP="0030769A">
      <w:pPr>
        <w:spacing w:line="320" w:lineRule="exact"/>
        <w:rPr>
          <w:rFonts w:ascii="Garamond" w:hAnsi="Garamond"/>
          <w:color w:val="000000"/>
          <w:sz w:val="24"/>
          <w:szCs w:val="24"/>
        </w:rPr>
      </w:pPr>
    </w:p>
    <w:p w14:paraId="103D4E9C" w14:textId="77777777" w:rsidR="0030769A" w:rsidRPr="00DE072C" w:rsidRDefault="0030769A" w:rsidP="0030769A">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30769A" w:rsidRPr="00DE072C" w14:paraId="3D617750" w14:textId="77777777" w:rsidTr="003F099C">
        <w:tc>
          <w:tcPr>
            <w:tcW w:w="2500" w:type="pct"/>
          </w:tcPr>
          <w:p w14:paraId="1AFD7A2F"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094529CE"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30769A" w:rsidRPr="00DE072C" w14:paraId="453B102A" w14:textId="77777777" w:rsidTr="003F099C">
        <w:tc>
          <w:tcPr>
            <w:tcW w:w="2500" w:type="pct"/>
          </w:tcPr>
          <w:p w14:paraId="5F2B09BC"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11214AB1"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r>
      <w:tr w:rsidR="0030769A" w:rsidRPr="00DE072C" w14:paraId="17D8AF10" w14:textId="77777777" w:rsidTr="003F099C">
        <w:tc>
          <w:tcPr>
            <w:tcW w:w="2500" w:type="pct"/>
          </w:tcPr>
          <w:p w14:paraId="05E7E704"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2C962A12"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6EC0A6F7" w14:textId="77777777" w:rsidR="0030769A" w:rsidRPr="00DE072C" w:rsidRDefault="0030769A" w:rsidP="0030769A">
      <w:pPr>
        <w:spacing w:line="320" w:lineRule="exact"/>
        <w:jc w:val="left"/>
        <w:rPr>
          <w:rFonts w:ascii="Garamond" w:hAnsi="Garamond"/>
          <w:color w:val="000000"/>
          <w:sz w:val="24"/>
          <w:szCs w:val="24"/>
        </w:rPr>
      </w:pPr>
    </w:p>
    <w:p w14:paraId="6FD24DBC" w14:textId="77777777" w:rsidR="0030769A" w:rsidRPr="00DE072C" w:rsidRDefault="0030769A" w:rsidP="0030769A">
      <w:pPr>
        <w:spacing w:line="320" w:lineRule="exact"/>
        <w:jc w:val="left"/>
        <w:rPr>
          <w:rFonts w:ascii="Garamond" w:hAnsi="Garamond"/>
          <w:color w:val="000000"/>
          <w:sz w:val="24"/>
          <w:szCs w:val="24"/>
        </w:rPr>
      </w:pPr>
    </w:p>
    <w:tbl>
      <w:tblPr>
        <w:tblW w:w="2500" w:type="pct"/>
        <w:tblCellMar>
          <w:left w:w="70" w:type="dxa"/>
          <w:right w:w="70" w:type="dxa"/>
        </w:tblCellMar>
        <w:tblLook w:val="0000" w:firstRow="0" w:lastRow="0" w:firstColumn="0" w:lastColumn="0" w:noHBand="0" w:noVBand="0"/>
      </w:tblPr>
      <w:tblGrid>
        <w:gridCol w:w="4323"/>
      </w:tblGrid>
      <w:tr w:rsidR="0030769A" w:rsidRPr="00DE072C" w14:paraId="15610A99" w14:textId="77777777" w:rsidTr="003F099C">
        <w:tc>
          <w:tcPr>
            <w:tcW w:w="5000" w:type="pct"/>
          </w:tcPr>
          <w:p w14:paraId="71FD16CF"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30769A" w:rsidRPr="00DE072C" w14:paraId="25C6D91F" w14:textId="77777777" w:rsidTr="003F099C">
        <w:tc>
          <w:tcPr>
            <w:tcW w:w="5000" w:type="pct"/>
          </w:tcPr>
          <w:p w14:paraId="46E04BC0"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r>
      <w:tr w:rsidR="0030769A" w:rsidRPr="00DE072C" w14:paraId="64E39A69" w14:textId="77777777" w:rsidTr="003F099C">
        <w:tc>
          <w:tcPr>
            <w:tcW w:w="5000" w:type="pct"/>
          </w:tcPr>
          <w:p w14:paraId="588441F8"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0AA7ADC0" w14:textId="77777777" w:rsidR="0030769A" w:rsidRPr="00DE072C" w:rsidRDefault="0030769A" w:rsidP="0030769A">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5E67D6A0" w14:textId="1D129E50" w:rsidR="0030769A" w:rsidRPr="00DE072C" w:rsidRDefault="0030769A" w:rsidP="0030769A">
      <w:pPr>
        <w:spacing w:line="320" w:lineRule="exact"/>
        <w:rPr>
          <w:rFonts w:ascii="Garamond" w:hAnsi="Garamond"/>
          <w:i/>
          <w:color w:val="000000"/>
          <w:sz w:val="24"/>
          <w:szCs w:val="24"/>
        </w:rPr>
      </w:pPr>
      <w:r w:rsidRPr="00DE072C">
        <w:rPr>
          <w:rFonts w:ascii="Garamond" w:hAnsi="Garamond"/>
          <w:i/>
          <w:sz w:val="24"/>
          <w:szCs w:val="24"/>
        </w:rPr>
        <w:lastRenderedPageBreak/>
        <w:t>(Página de Assinaturas 2 de 4 do</w:t>
      </w:r>
      <w:r>
        <w:rPr>
          <w:rFonts w:ascii="Garamond" w:hAnsi="Garamond"/>
          <w:i/>
          <w:sz w:val="24"/>
          <w:szCs w:val="24"/>
        </w:rPr>
        <w:t xml:space="preserve"> Primeiro Aditamento ao</w:t>
      </w:r>
      <w:r w:rsidRPr="00DE072C">
        <w:rPr>
          <w:rFonts w:ascii="Garamond" w:hAnsi="Garamond"/>
          <w:i/>
          <w:sz w:val="24"/>
          <w:szCs w:val="24"/>
        </w:rPr>
        <w:t xml:space="preserve"> Contrato de Cessão Fiduciária de Direitos Creditórios e Outras Avenças, celebrado entre Tubarão Saneamento S.A. e </w:t>
      </w:r>
      <w:proofErr w:type="spellStart"/>
      <w:r w:rsidRPr="00DE072C">
        <w:rPr>
          <w:rFonts w:ascii="Garamond" w:hAnsi="Garamond"/>
          <w:i/>
          <w:sz w:val="24"/>
          <w:szCs w:val="24"/>
        </w:rPr>
        <w:t>Simplific</w:t>
      </w:r>
      <w:proofErr w:type="spellEnd"/>
      <w:r w:rsidRPr="00DE072C">
        <w:rPr>
          <w:rFonts w:ascii="Garamond" w:hAnsi="Garamond"/>
          <w:i/>
          <w:sz w:val="24"/>
          <w:szCs w:val="24"/>
        </w:rPr>
        <w:t xml:space="preserve"> </w:t>
      </w:r>
      <w:proofErr w:type="spellStart"/>
      <w:r w:rsidRPr="00DE072C">
        <w:rPr>
          <w:rFonts w:ascii="Garamond" w:hAnsi="Garamond"/>
          <w:i/>
          <w:sz w:val="24"/>
          <w:szCs w:val="24"/>
        </w:rPr>
        <w:t>Pavarini</w:t>
      </w:r>
      <w:proofErr w:type="spellEnd"/>
      <w:r w:rsidRPr="00DE072C">
        <w:rPr>
          <w:rFonts w:ascii="Garamond" w:hAnsi="Garamond"/>
          <w:i/>
          <w:sz w:val="24"/>
          <w:szCs w:val="24"/>
        </w:rPr>
        <w:t xml:space="preserve">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 e da Integral Trust Serviços Financeiros Ltda.)</w:t>
      </w:r>
      <w:r w:rsidRPr="00DE072C" w:rsidDel="00F933CC">
        <w:rPr>
          <w:rFonts w:ascii="Garamond" w:hAnsi="Garamond"/>
          <w:i/>
          <w:color w:val="000000"/>
          <w:sz w:val="24"/>
          <w:szCs w:val="24"/>
        </w:rPr>
        <w:t xml:space="preserve"> </w:t>
      </w:r>
    </w:p>
    <w:p w14:paraId="50A1A9B7" w14:textId="77777777" w:rsidR="0030769A" w:rsidRPr="00DE072C" w:rsidRDefault="0030769A" w:rsidP="0030769A">
      <w:pPr>
        <w:spacing w:line="320" w:lineRule="exact"/>
        <w:rPr>
          <w:rFonts w:ascii="Garamond" w:hAnsi="Garamond"/>
          <w:color w:val="000000"/>
          <w:sz w:val="24"/>
          <w:szCs w:val="24"/>
        </w:rPr>
      </w:pPr>
    </w:p>
    <w:p w14:paraId="64F8B967" w14:textId="77777777" w:rsidR="0030769A" w:rsidRPr="00DE072C" w:rsidRDefault="0030769A" w:rsidP="0030769A">
      <w:pPr>
        <w:spacing w:line="320" w:lineRule="exact"/>
        <w:rPr>
          <w:rFonts w:ascii="Garamond" w:hAnsi="Garamond"/>
          <w:color w:val="000000"/>
          <w:sz w:val="24"/>
          <w:szCs w:val="24"/>
        </w:rPr>
      </w:pPr>
    </w:p>
    <w:p w14:paraId="34EDA226" w14:textId="77777777" w:rsidR="0030769A" w:rsidRPr="00DE072C" w:rsidRDefault="0030769A" w:rsidP="0030769A">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SIMPLIFIC PAVARINI DISTRIBUIDORA DE TÍTULOS E VALORES MOBILIÁRIOS LTDA.</w:t>
      </w:r>
    </w:p>
    <w:p w14:paraId="1B725DB4" w14:textId="77777777" w:rsidR="0030769A" w:rsidRPr="00DE072C" w:rsidRDefault="0030769A" w:rsidP="0030769A">
      <w:pPr>
        <w:spacing w:line="320" w:lineRule="exact"/>
        <w:rPr>
          <w:rFonts w:ascii="Garamond" w:hAnsi="Garamond"/>
          <w:color w:val="000000"/>
          <w:sz w:val="24"/>
          <w:szCs w:val="24"/>
        </w:rPr>
      </w:pPr>
    </w:p>
    <w:p w14:paraId="0D818A53" w14:textId="77777777" w:rsidR="0030769A" w:rsidRPr="00DE072C" w:rsidRDefault="0030769A" w:rsidP="0030769A">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30769A" w:rsidRPr="00DE072C" w14:paraId="5025804A" w14:textId="77777777" w:rsidTr="003F099C">
        <w:tc>
          <w:tcPr>
            <w:tcW w:w="2500" w:type="pct"/>
          </w:tcPr>
          <w:p w14:paraId="3DA45404"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6437EA54"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30769A" w:rsidRPr="00DE072C" w14:paraId="12B2D518" w14:textId="77777777" w:rsidTr="003F099C">
        <w:tc>
          <w:tcPr>
            <w:tcW w:w="2500" w:type="pct"/>
          </w:tcPr>
          <w:p w14:paraId="49B786AD"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20B674FD"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r>
      <w:tr w:rsidR="0030769A" w:rsidRPr="00DE072C" w14:paraId="46BFBFDC" w14:textId="77777777" w:rsidTr="003F099C">
        <w:tc>
          <w:tcPr>
            <w:tcW w:w="2500" w:type="pct"/>
          </w:tcPr>
          <w:p w14:paraId="71A5C29F"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7F2843D8"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453047A5" w14:textId="77777777" w:rsidR="0030769A" w:rsidRPr="00DE072C" w:rsidRDefault="0030769A" w:rsidP="0030769A">
      <w:pPr>
        <w:spacing w:line="320" w:lineRule="exact"/>
        <w:jc w:val="center"/>
        <w:rPr>
          <w:rFonts w:ascii="Garamond" w:hAnsi="Garamond"/>
          <w:color w:val="000000"/>
          <w:sz w:val="24"/>
          <w:szCs w:val="24"/>
        </w:rPr>
      </w:pPr>
      <w:r w:rsidRPr="00DE072C">
        <w:rPr>
          <w:rFonts w:ascii="Garamond" w:hAnsi="Garamond"/>
          <w:color w:val="000000"/>
          <w:sz w:val="24"/>
          <w:szCs w:val="24"/>
        </w:rPr>
        <w:t xml:space="preserve"> </w:t>
      </w:r>
    </w:p>
    <w:p w14:paraId="68394DEB" w14:textId="77777777" w:rsidR="0030769A" w:rsidRPr="00DE072C" w:rsidRDefault="0030769A" w:rsidP="0030769A">
      <w:pPr>
        <w:spacing w:line="320" w:lineRule="exact"/>
        <w:jc w:val="left"/>
        <w:rPr>
          <w:rFonts w:ascii="Garamond" w:hAnsi="Garamond"/>
          <w:color w:val="000000"/>
          <w:sz w:val="24"/>
          <w:szCs w:val="24"/>
        </w:rPr>
      </w:pPr>
      <w:r w:rsidRPr="00DE072C">
        <w:rPr>
          <w:rFonts w:ascii="Garamond" w:hAnsi="Garamond"/>
          <w:color w:val="000000"/>
          <w:sz w:val="24"/>
          <w:szCs w:val="24"/>
        </w:rPr>
        <w:br w:type="page"/>
      </w:r>
    </w:p>
    <w:p w14:paraId="796F2D6C" w14:textId="7E052314" w:rsidR="0030769A" w:rsidRPr="00DE072C" w:rsidRDefault="0030769A" w:rsidP="0030769A">
      <w:pPr>
        <w:spacing w:line="320" w:lineRule="exact"/>
        <w:rPr>
          <w:rFonts w:ascii="Garamond" w:hAnsi="Garamond"/>
          <w:i/>
          <w:color w:val="000000"/>
          <w:sz w:val="24"/>
          <w:szCs w:val="24"/>
        </w:rPr>
      </w:pPr>
      <w:r w:rsidRPr="00DE072C">
        <w:rPr>
          <w:rFonts w:ascii="Garamond" w:hAnsi="Garamond"/>
          <w:i/>
          <w:sz w:val="24"/>
          <w:szCs w:val="24"/>
        </w:rPr>
        <w:lastRenderedPageBreak/>
        <w:t>(Página de Assinaturas 3 de 4 do</w:t>
      </w:r>
      <w:r>
        <w:rPr>
          <w:rFonts w:ascii="Garamond" w:hAnsi="Garamond"/>
          <w:i/>
          <w:sz w:val="24"/>
          <w:szCs w:val="24"/>
        </w:rPr>
        <w:t xml:space="preserve"> Primeiro Aditamento ao</w:t>
      </w:r>
      <w:r w:rsidRPr="00DE072C">
        <w:rPr>
          <w:rFonts w:ascii="Garamond" w:hAnsi="Garamond"/>
          <w:i/>
          <w:sz w:val="24"/>
          <w:szCs w:val="24"/>
        </w:rPr>
        <w:t xml:space="preserve"> Contrato de Cessão Fiduciária de Direitos Creditórios e Outras Avenças, celebrado entre Tubarão Saneamento S.A. e </w:t>
      </w:r>
      <w:proofErr w:type="spellStart"/>
      <w:r w:rsidRPr="00DE072C">
        <w:rPr>
          <w:rFonts w:ascii="Garamond" w:hAnsi="Garamond"/>
          <w:i/>
          <w:sz w:val="24"/>
          <w:szCs w:val="24"/>
        </w:rPr>
        <w:t>Simplific</w:t>
      </w:r>
      <w:proofErr w:type="spellEnd"/>
      <w:r w:rsidRPr="00DE072C">
        <w:rPr>
          <w:rFonts w:ascii="Garamond" w:hAnsi="Garamond"/>
          <w:i/>
          <w:sz w:val="24"/>
          <w:szCs w:val="24"/>
        </w:rPr>
        <w:t xml:space="preserve"> </w:t>
      </w:r>
      <w:proofErr w:type="spellStart"/>
      <w:r w:rsidRPr="00DE072C">
        <w:rPr>
          <w:rFonts w:ascii="Garamond" w:hAnsi="Garamond"/>
          <w:i/>
          <w:sz w:val="24"/>
          <w:szCs w:val="24"/>
        </w:rPr>
        <w:t>Pavarini</w:t>
      </w:r>
      <w:proofErr w:type="spellEnd"/>
      <w:r w:rsidRPr="00DE072C">
        <w:rPr>
          <w:rFonts w:ascii="Garamond" w:hAnsi="Garamond"/>
          <w:i/>
          <w:sz w:val="24"/>
          <w:szCs w:val="24"/>
        </w:rPr>
        <w:t xml:space="preserve">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 e da Integral Trust Serviços Financeiros Ltda.)</w:t>
      </w:r>
      <w:r w:rsidRPr="00DE072C" w:rsidDel="00F933CC">
        <w:rPr>
          <w:rFonts w:ascii="Garamond" w:hAnsi="Garamond"/>
          <w:i/>
          <w:color w:val="000000"/>
          <w:sz w:val="24"/>
          <w:szCs w:val="24"/>
        </w:rPr>
        <w:t xml:space="preserve"> </w:t>
      </w:r>
    </w:p>
    <w:p w14:paraId="392E8E82" w14:textId="77777777" w:rsidR="0030769A" w:rsidRPr="00DE072C" w:rsidRDefault="0030769A" w:rsidP="0030769A">
      <w:pPr>
        <w:spacing w:line="320" w:lineRule="exact"/>
        <w:rPr>
          <w:rFonts w:ascii="Garamond" w:hAnsi="Garamond"/>
          <w:sz w:val="24"/>
          <w:szCs w:val="24"/>
        </w:rPr>
      </w:pPr>
    </w:p>
    <w:p w14:paraId="4A1DD7E2" w14:textId="77777777" w:rsidR="0030769A" w:rsidRPr="00DE072C" w:rsidRDefault="0030769A" w:rsidP="0030769A">
      <w:pPr>
        <w:spacing w:line="320" w:lineRule="exact"/>
        <w:rPr>
          <w:rFonts w:ascii="Garamond" w:hAnsi="Garamond"/>
          <w:sz w:val="24"/>
          <w:szCs w:val="24"/>
        </w:rPr>
      </w:pPr>
    </w:p>
    <w:p w14:paraId="75EFDDF4" w14:textId="77777777" w:rsidR="0030769A" w:rsidRPr="00DE072C" w:rsidRDefault="0030769A" w:rsidP="0030769A">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BANCO BOCOM BBM S.A.</w:t>
      </w:r>
    </w:p>
    <w:p w14:paraId="0E22C637" w14:textId="77777777" w:rsidR="0030769A" w:rsidRPr="00DE072C" w:rsidRDefault="0030769A" w:rsidP="0030769A">
      <w:pPr>
        <w:spacing w:line="320" w:lineRule="exact"/>
        <w:jc w:val="center"/>
        <w:rPr>
          <w:rFonts w:ascii="Garamond" w:hAnsi="Garamond"/>
          <w:b/>
          <w:bCs/>
          <w:smallCaps/>
          <w:color w:val="000000"/>
          <w:sz w:val="24"/>
          <w:szCs w:val="24"/>
        </w:rPr>
      </w:pPr>
      <w:r w:rsidRPr="00DE072C">
        <w:rPr>
          <w:rFonts w:ascii="Garamond" w:hAnsi="Garamond"/>
          <w:b/>
          <w:bCs/>
          <w:color w:val="000000"/>
          <w:sz w:val="24"/>
          <w:szCs w:val="24"/>
        </w:rPr>
        <w:t>(na qualidade de Banco Centralizador e Banco Depositário</w:t>
      </w:r>
      <w:r w:rsidRPr="00DE072C">
        <w:rPr>
          <w:rFonts w:ascii="Garamond" w:hAnsi="Garamond"/>
          <w:b/>
          <w:bCs/>
          <w:smallCaps/>
          <w:color w:val="000000"/>
          <w:sz w:val="24"/>
          <w:szCs w:val="24"/>
        </w:rPr>
        <w:t>)</w:t>
      </w:r>
    </w:p>
    <w:p w14:paraId="671AE719" w14:textId="77777777" w:rsidR="0030769A" w:rsidRPr="00DE072C" w:rsidRDefault="0030769A" w:rsidP="0030769A">
      <w:pPr>
        <w:spacing w:line="320" w:lineRule="exact"/>
        <w:rPr>
          <w:rFonts w:ascii="Garamond" w:hAnsi="Garamond"/>
          <w:color w:val="000000"/>
          <w:sz w:val="24"/>
          <w:szCs w:val="24"/>
        </w:rPr>
      </w:pPr>
    </w:p>
    <w:p w14:paraId="0E208FFD" w14:textId="77777777" w:rsidR="0030769A" w:rsidRPr="00DE072C" w:rsidRDefault="0030769A" w:rsidP="0030769A">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30769A" w:rsidRPr="00DE072C" w14:paraId="62629FDA" w14:textId="77777777" w:rsidTr="003F099C">
        <w:tc>
          <w:tcPr>
            <w:tcW w:w="2500" w:type="pct"/>
          </w:tcPr>
          <w:p w14:paraId="12409196"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521DF591"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30769A" w:rsidRPr="00DE072C" w14:paraId="79D8833B" w14:textId="77777777" w:rsidTr="003F099C">
        <w:tc>
          <w:tcPr>
            <w:tcW w:w="2500" w:type="pct"/>
          </w:tcPr>
          <w:p w14:paraId="7C9B68C6"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710F7A6C"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r>
      <w:tr w:rsidR="0030769A" w:rsidRPr="00DE072C" w14:paraId="0948116C" w14:textId="77777777" w:rsidTr="003F099C">
        <w:tc>
          <w:tcPr>
            <w:tcW w:w="2500" w:type="pct"/>
          </w:tcPr>
          <w:p w14:paraId="022F7456"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718EAB21"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2CD10D2A" w14:textId="77777777" w:rsidR="0030769A" w:rsidRPr="00DE072C" w:rsidRDefault="0030769A" w:rsidP="0030769A">
      <w:pPr>
        <w:spacing w:line="320" w:lineRule="exact"/>
        <w:rPr>
          <w:rFonts w:ascii="Garamond" w:hAnsi="Garamond"/>
          <w:sz w:val="24"/>
          <w:szCs w:val="24"/>
        </w:rPr>
      </w:pPr>
    </w:p>
    <w:p w14:paraId="6AF2CF2F" w14:textId="77777777" w:rsidR="0030769A" w:rsidRPr="00DE072C" w:rsidRDefault="0030769A" w:rsidP="0030769A">
      <w:pPr>
        <w:jc w:val="left"/>
        <w:rPr>
          <w:rFonts w:ascii="Garamond" w:hAnsi="Garamond"/>
          <w:sz w:val="24"/>
          <w:szCs w:val="24"/>
        </w:rPr>
      </w:pPr>
      <w:r w:rsidRPr="00DE072C">
        <w:rPr>
          <w:rFonts w:ascii="Garamond" w:hAnsi="Garamond"/>
          <w:sz w:val="24"/>
          <w:szCs w:val="24"/>
        </w:rPr>
        <w:br w:type="page"/>
      </w:r>
    </w:p>
    <w:p w14:paraId="0003307E" w14:textId="1604EE56" w:rsidR="0030769A" w:rsidRPr="00DE072C" w:rsidRDefault="0030769A" w:rsidP="0030769A">
      <w:pPr>
        <w:spacing w:line="320" w:lineRule="exact"/>
        <w:rPr>
          <w:rFonts w:ascii="Garamond" w:hAnsi="Garamond"/>
          <w:i/>
          <w:color w:val="000000"/>
          <w:sz w:val="24"/>
          <w:szCs w:val="24"/>
        </w:rPr>
      </w:pPr>
      <w:r w:rsidRPr="00DE072C">
        <w:rPr>
          <w:rFonts w:ascii="Garamond" w:hAnsi="Garamond"/>
          <w:i/>
          <w:sz w:val="24"/>
          <w:szCs w:val="24"/>
        </w:rPr>
        <w:lastRenderedPageBreak/>
        <w:t xml:space="preserve">(Página de Assinaturas 4 de 4 do </w:t>
      </w:r>
      <w:r>
        <w:rPr>
          <w:rFonts w:ascii="Garamond" w:hAnsi="Garamond"/>
          <w:i/>
          <w:sz w:val="24"/>
          <w:szCs w:val="24"/>
        </w:rPr>
        <w:t>Primeiro Aditamento ao</w:t>
      </w:r>
      <w:r w:rsidRPr="00DE072C">
        <w:rPr>
          <w:rFonts w:ascii="Garamond" w:hAnsi="Garamond"/>
          <w:i/>
          <w:sz w:val="24"/>
          <w:szCs w:val="24"/>
        </w:rPr>
        <w:t xml:space="preserve"> Contrato de Cessão Fiduciária de Direitos Creditórios e Outras Avenças, celebrado entre Tubarão Saneamento S.A. e </w:t>
      </w:r>
      <w:proofErr w:type="spellStart"/>
      <w:r w:rsidRPr="00DE072C">
        <w:rPr>
          <w:rFonts w:ascii="Garamond" w:hAnsi="Garamond"/>
          <w:i/>
          <w:sz w:val="24"/>
          <w:szCs w:val="24"/>
        </w:rPr>
        <w:t>Simplific</w:t>
      </w:r>
      <w:proofErr w:type="spellEnd"/>
      <w:r w:rsidRPr="00DE072C">
        <w:rPr>
          <w:rFonts w:ascii="Garamond" w:hAnsi="Garamond"/>
          <w:i/>
          <w:sz w:val="24"/>
          <w:szCs w:val="24"/>
        </w:rPr>
        <w:t xml:space="preserve"> </w:t>
      </w:r>
      <w:proofErr w:type="spellStart"/>
      <w:r w:rsidRPr="00DE072C">
        <w:rPr>
          <w:rFonts w:ascii="Garamond" w:hAnsi="Garamond"/>
          <w:i/>
          <w:sz w:val="24"/>
          <w:szCs w:val="24"/>
        </w:rPr>
        <w:t>Pavarini</w:t>
      </w:r>
      <w:proofErr w:type="spellEnd"/>
      <w:r w:rsidRPr="00DE072C">
        <w:rPr>
          <w:rFonts w:ascii="Garamond" w:hAnsi="Garamond"/>
          <w:i/>
          <w:sz w:val="24"/>
          <w:szCs w:val="24"/>
        </w:rPr>
        <w:t xml:space="preserve"> Distribuidora de Títulos e Valores Mobiliários Ltda., com interveniência do Banco </w:t>
      </w:r>
      <w:proofErr w:type="spellStart"/>
      <w:r w:rsidRPr="00DE072C">
        <w:rPr>
          <w:rFonts w:ascii="Garamond" w:hAnsi="Garamond"/>
          <w:i/>
          <w:sz w:val="24"/>
          <w:szCs w:val="24"/>
        </w:rPr>
        <w:t>Bocom</w:t>
      </w:r>
      <w:proofErr w:type="spellEnd"/>
      <w:r w:rsidRPr="00DE072C">
        <w:rPr>
          <w:rFonts w:ascii="Garamond" w:hAnsi="Garamond"/>
          <w:i/>
          <w:sz w:val="24"/>
          <w:szCs w:val="24"/>
        </w:rPr>
        <w:t xml:space="preserve"> BBM S.A. e da Integral Trust Serviços Financeiros Ltda.)</w:t>
      </w:r>
      <w:r w:rsidRPr="00DE072C" w:rsidDel="00F933CC">
        <w:rPr>
          <w:rFonts w:ascii="Garamond" w:hAnsi="Garamond"/>
          <w:i/>
          <w:color w:val="000000"/>
          <w:sz w:val="24"/>
          <w:szCs w:val="24"/>
        </w:rPr>
        <w:t xml:space="preserve"> </w:t>
      </w:r>
    </w:p>
    <w:p w14:paraId="15681357" w14:textId="77777777" w:rsidR="0030769A" w:rsidRPr="00DE072C" w:rsidRDefault="0030769A" w:rsidP="0030769A">
      <w:pPr>
        <w:spacing w:line="320" w:lineRule="exact"/>
        <w:rPr>
          <w:rFonts w:ascii="Garamond" w:hAnsi="Garamond"/>
          <w:sz w:val="24"/>
          <w:szCs w:val="24"/>
        </w:rPr>
      </w:pPr>
    </w:p>
    <w:p w14:paraId="54BAA19C" w14:textId="77777777" w:rsidR="0030769A" w:rsidRPr="00DE072C" w:rsidRDefault="0030769A" w:rsidP="0030769A">
      <w:pPr>
        <w:spacing w:line="320" w:lineRule="exact"/>
        <w:rPr>
          <w:rFonts w:ascii="Garamond" w:hAnsi="Garamond"/>
          <w:sz w:val="24"/>
          <w:szCs w:val="24"/>
        </w:rPr>
      </w:pPr>
    </w:p>
    <w:p w14:paraId="16D6BD65" w14:textId="77777777" w:rsidR="0030769A" w:rsidRPr="00DE072C" w:rsidRDefault="0030769A" w:rsidP="0030769A">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INTEGRAL TRUST SERVIÇOS FINANCEIROS LTDA.</w:t>
      </w:r>
    </w:p>
    <w:p w14:paraId="472C9412" w14:textId="77777777" w:rsidR="0030769A" w:rsidRPr="00DE072C" w:rsidRDefault="0030769A" w:rsidP="0030769A">
      <w:pPr>
        <w:spacing w:line="320" w:lineRule="exact"/>
        <w:rPr>
          <w:rFonts w:ascii="Garamond" w:hAnsi="Garamond"/>
          <w:color w:val="000000"/>
          <w:sz w:val="24"/>
          <w:szCs w:val="24"/>
        </w:rPr>
      </w:pPr>
    </w:p>
    <w:p w14:paraId="14396237" w14:textId="77777777" w:rsidR="0030769A" w:rsidRPr="00DE072C" w:rsidRDefault="0030769A" w:rsidP="0030769A">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30769A" w:rsidRPr="00DE072C" w14:paraId="5EFD25D4" w14:textId="77777777" w:rsidTr="003F099C">
        <w:tc>
          <w:tcPr>
            <w:tcW w:w="2500" w:type="pct"/>
          </w:tcPr>
          <w:p w14:paraId="78798C21"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6A01B802"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30769A" w:rsidRPr="00DE072C" w14:paraId="35B6A6AF" w14:textId="77777777" w:rsidTr="003F099C">
        <w:tc>
          <w:tcPr>
            <w:tcW w:w="2500" w:type="pct"/>
          </w:tcPr>
          <w:p w14:paraId="30A10E95"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2DB9386E"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r>
      <w:tr w:rsidR="0030769A" w:rsidRPr="00DE072C" w14:paraId="3D2C0557" w14:textId="77777777" w:rsidTr="003F099C">
        <w:tc>
          <w:tcPr>
            <w:tcW w:w="2500" w:type="pct"/>
          </w:tcPr>
          <w:p w14:paraId="3B254F6E"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21651038"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5CD5C201" w14:textId="77777777" w:rsidR="0030769A" w:rsidRPr="00DE072C" w:rsidRDefault="0030769A" w:rsidP="0030769A">
      <w:pPr>
        <w:spacing w:line="320" w:lineRule="exact"/>
        <w:jc w:val="left"/>
        <w:rPr>
          <w:rFonts w:ascii="Garamond" w:hAnsi="Garamond"/>
          <w:b/>
          <w:color w:val="000000"/>
          <w:sz w:val="24"/>
          <w:szCs w:val="24"/>
        </w:rPr>
      </w:pPr>
    </w:p>
    <w:p w14:paraId="0F8093AE" w14:textId="77777777" w:rsidR="0030769A" w:rsidRPr="00DE072C" w:rsidRDefault="0030769A" w:rsidP="0030769A">
      <w:pPr>
        <w:spacing w:line="320" w:lineRule="exact"/>
        <w:jc w:val="left"/>
        <w:rPr>
          <w:rFonts w:ascii="Garamond" w:hAnsi="Garamond"/>
          <w:b/>
          <w:color w:val="000000"/>
          <w:sz w:val="24"/>
          <w:szCs w:val="24"/>
        </w:rPr>
      </w:pPr>
    </w:p>
    <w:p w14:paraId="52AE4297" w14:textId="77777777" w:rsidR="0030769A" w:rsidRPr="00DE072C" w:rsidRDefault="0030769A" w:rsidP="0030769A">
      <w:pPr>
        <w:spacing w:line="320" w:lineRule="exact"/>
        <w:jc w:val="left"/>
        <w:rPr>
          <w:rFonts w:ascii="Garamond" w:hAnsi="Garamond"/>
          <w:color w:val="000000"/>
          <w:sz w:val="24"/>
          <w:szCs w:val="24"/>
        </w:rPr>
      </w:pPr>
      <w:r w:rsidRPr="00DE072C">
        <w:rPr>
          <w:rFonts w:ascii="Garamond" w:hAnsi="Garamond"/>
          <w:b/>
          <w:color w:val="000000"/>
          <w:sz w:val="24"/>
          <w:szCs w:val="24"/>
        </w:rPr>
        <w:t>Testemunhas:</w:t>
      </w:r>
    </w:p>
    <w:p w14:paraId="023D8688" w14:textId="77777777" w:rsidR="0030769A" w:rsidRPr="00DE072C" w:rsidRDefault="0030769A" w:rsidP="0030769A">
      <w:pPr>
        <w:spacing w:line="320" w:lineRule="exact"/>
        <w:rPr>
          <w:rFonts w:ascii="Garamond" w:hAnsi="Garamond"/>
          <w:color w:val="000000"/>
          <w:sz w:val="24"/>
          <w:szCs w:val="24"/>
        </w:rPr>
      </w:pPr>
    </w:p>
    <w:p w14:paraId="0D5EC38F" w14:textId="77777777" w:rsidR="0030769A" w:rsidRPr="00DE072C" w:rsidRDefault="0030769A" w:rsidP="0030769A">
      <w:pPr>
        <w:spacing w:line="320" w:lineRule="exact"/>
        <w:rPr>
          <w:rFonts w:ascii="Garamond" w:hAnsi="Garamond"/>
          <w:color w:val="000000"/>
          <w:sz w:val="24"/>
          <w:szCs w:val="24"/>
        </w:rPr>
      </w:pPr>
    </w:p>
    <w:tbl>
      <w:tblPr>
        <w:tblW w:w="5000" w:type="pct"/>
        <w:tblCellMar>
          <w:left w:w="70" w:type="dxa"/>
          <w:right w:w="70" w:type="dxa"/>
        </w:tblCellMar>
        <w:tblLook w:val="0000" w:firstRow="0" w:lastRow="0" w:firstColumn="0" w:lastColumn="0" w:noHBand="0" w:noVBand="0"/>
      </w:tblPr>
      <w:tblGrid>
        <w:gridCol w:w="4322"/>
        <w:gridCol w:w="4323"/>
      </w:tblGrid>
      <w:tr w:rsidR="0030769A" w:rsidRPr="00DE072C" w14:paraId="7AAEE422" w14:textId="77777777" w:rsidTr="003F099C">
        <w:tc>
          <w:tcPr>
            <w:tcW w:w="2500" w:type="pct"/>
          </w:tcPr>
          <w:p w14:paraId="0781089E"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500" w:type="pct"/>
          </w:tcPr>
          <w:p w14:paraId="7C343A56"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30769A" w:rsidRPr="00DE072C" w14:paraId="167597DC" w14:textId="77777777" w:rsidTr="003F099C">
        <w:tc>
          <w:tcPr>
            <w:tcW w:w="2500" w:type="pct"/>
          </w:tcPr>
          <w:p w14:paraId="2272E5F6"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500" w:type="pct"/>
          </w:tcPr>
          <w:p w14:paraId="2CECE0B7"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Nome:</w:t>
            </w:r>
          </w:p>
        </w:tc>
      </w:tr>
      <w:tr w:rsidR="0030769A" w:rsidRPr="00DE072C" w14:paraId="21771412" w14:textId="77777777" w:rsidTr="003F099C">
        <w:tc>
          <w:tcPr>
            <w:tcW w:w="2500" w:type="pct"/>
          </w:tcPr>
          <w:p w14:paraId="384FA26C"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500" w:type="pct"/>
          </w:tcPr>
          <w:p w14:paraId="6216D85B" w14:textId="77777777" w:rsidR="0030769A" w:rsidRPr="00DE072C" w:rsidRDefault="0030769A" w:rsidP="003F099C">
            <w:pPr>
              <w:spacing w:line="320" w:lineRule="exact"/>
              <w:rPr>
                <w:rFonts w:ascii="Garamond" w:hAnsi="Garamond"/>
                <w:color w:val="000000"/>
                <w:sz w:val="24"/>
                <w:szCs w:val="24"/>
              </w:rPr>
            </w:pPr>
            <w:r w:rsidRPr="00DE072C">
              <w:rPr>
                <w:rFonts w:ascii="Garamond" w:hAnsi="Garamond"/>
                <w:color w:val="000000"/>
                <w:sz w:val="24"/>
                <w:szCs w:val="24"/>
              </w:rPr>
              <w:t>Cargo:</w:t>
            </w:r>
          </w:p>
        </w:tc>
      </w:tr>
    </w:tbl>
    <w:p w14:paraId="5BAF12C4" w14:textId="2DC0D821" w:rsidR="0056570F" w:rsidRPr="00DE072C" w:rsidRDefault="00FF3550">
      <w:pPr>
        <w:widowControl w:val="0"/>
        <w:spacing w:line="320" w:lineRule="exact"/>
        <w:jc w:val="center"/>
        <w:rPr>
          <w:rFonts w:ascii="Garamond" w:hAnsi="Garamond"/>
          <w:b/>
          <w:sz w:val="24"/>
          <w:szCs w:val="24"/>
          <w:u w:val="single"/>
        </w:rPr>
      </w:pPr>
      <w:r w:rsidRPr="00FF3550">
        <w:rPr>
          <w:rFonts w:ascii="Garamond" w:hAnsi="Garamond"/>
          <w:bCs/>
          <w:sz w:val="24"/>
          <w:szCs w:val="24"/>
        </w:rPr>
        <w:br w:type="page"/>
      </w:r>
      <w:bookmarkStart w:id="4" w:name="_DV_M760"/>
      <w:bookmarkStart w:id="5" w:name="_DV_M761"/>
      <w:bookmarkStart w:id="6" w:name="_DV_M762"/>
      <w:bookmarkStart w:id="7" w:name="_DV_M763"/>
      <w:bookmarkStart w:id="8" w:name="_DV_M777"/>
      <w:bookmarkEnd w:id="4"/>
      <w:bookmarkEnd w:id="5"/>
      <w:bookmarkEnd w:id="6"/>
      <w:bookmarkEnd w:id="7"/>
      <w:bookmarkEnd w:id="8"/>
      <w:r w:rsidR="0056570F">
        <w:rPr>
          <w:rFonts w:ascii="Garamond" w:hAnsi="Garamond"/>
          <w:b/>
          <w:sz w:val="24"/>
          <w:szCs w:val="24"/>
          <w:u w:val="single"/>
        </w:rPr>
        <w:lastRenderedPageBreak/>
        <w:t>ANEXO A</w:t>
      </w:r>
    </w:p>
    <w:p w14:paraId="666FD3D4" w14:textId="2693BEF7" w:rsidR="0056570F" w:rsidRPr="006B555B" w:rsidRDefault="0056570F">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CARACTERÍSTICAS DAS OBRIGAÇÕES GARANTIDAS</w:t>
      </w:r>
      <w:r w:rsidR="006B555B">
        <w:rPr>
          <w:rFonts w:ascii="Garamond" w:hAnsi="Garamond"/>
          <w:b/>
          <w:smallCaps/>
          <w:sz w:val="24"/>
          <w:szCs w:val="24"/>
          <w:lang w:val="pt-PT"/>
        </w:rPr>
        <w:t xml:space="preserve"> [</w:t>
      </w:r>
      <w:r w:rsidR="006B555B" w:rsidRPr="00AC39A2">
        <w:rPr>
          <w:rFonts w:ascii="Garamond" w:hAnsi="Garamond"/>
          <w:b/>
          <w:smallCaps/>
          <w:sz w:val="24"/>
          <w:szCs w:val="24"/>
          <w:highlight w:val="yellow"/>
          <w:lang w:val="pt-PT"/>
        </w:rPr>
        <w:t>NOTA SF: OBRIGAÇÕES GARANTIDAS A SEREM ATUALIZADAS CONFORME PRIMEIRO ADITAMENTO À ESCRITURA DE EMISSÃO</w:t>
      </w:r>
      <w:r w:rsidR="006B555B">
        <w:rPr>
          <w:rFonts w:ascii="Garamond" w:hAnsi="Garamond"/>
          <w:b/>
          <w:smallCaps/>
          <w:sz w:val="24"/>
          <w:szCs w:val="24"/>
          <w:lang w:val="pt-PT"/>
        </w:rPr>
        <w:t>]</w:t>
      </w:r>
    </w:p>
    <w:p w14:paraId="6B1E48B3" w14:textId="77777777" w:rsidR="0056570F" w:rsidRPr="00DE072C" w:rsidRDefault="0056570F">
      <w:pPr>
        <w:widowControl w:val="0"/>
        <w:spacing w:line="320" w:lineRule="exact"/>
        <w:jc w:val="center"/>
        <w:rPr>
          <w:rFonts w:ascii="Garamond" w:hAnsi="Garamond"/>
          <w:sz w:val="24"/>
          <w:szCs w:val="24"/>
        </w:rPr>
      </w:pPr>
      <w:r w:rsidRPr="00DE072C">
        <w:rPr>
          <w:rFonts w:ascii="Garamond" w:hAnsi="Garamond"/>
          <w:sz w:val="24"/>
          <w:szCs w:val="24"/>
        </w:rPr>
        <w:t>(De acordo com o artigo 1.362 do Código Civil Brasileiro)</w:t>
      </w:r>
    </w:p>
    <w:p w14:paraId="03D7EF52" w14:textId="77777777" w:rsidR="0056570F" w:rsidRPr="00DE072C" w:rsidRDefault="0056570F">
      <w:pPr>
        <w:widowControl w:val="0"/>
        <w:spacing w:line="320" w:lineRule="exact"/>
        <w:jc w:val="center"/>
        <w:rPr>
          <w:rFonts w:ascii="Garamond" w:hAnsi="Garamond"/>
          <w:sz w:val="24"/>
          <w:szCs w:val="24"/>
        </w:rPr>
      </w:pPr>
    </w:p>
    <w:p w14:paraId="0E04CCAC" w14:textId="77777777" w:rsidR="0056570F" w:rsidRPr="00DE072C" w:rsidRDefault="0056570F" w:rsidP="00736408">
      <w:pPr>
        <w:pStyle w:val="PargrafodaLista"/>
        <w:numPr>
          <w:ilvl w:val="0"/>
          <w:numId w:val="12"/>
        </w:numPr>
        <w:tabs>
          <w:tab w:val="left" w:pos="709"/>
        </w:tabs>
        <w:spacing w:line="320" w:lineRule="exact"/>
        <w:ind w:left="0" w:firstLine="0"/>
        <w:contextualSpacing/>
        <w:rPr>
          <w:rFonts w:ascii="Garamond" w:hAnsi="Garamond"/>
          <w:b/>
          <w:color w:val="000000"/>
          <w:sz w:val="24"/>
          <w:szCs w:val="24"/>
          <w:u w:val="single"/>
        </w:rPr>
      </w:pPr>
      <w:r w:rsidRPr="00DE072C">
        <w:rPr>
          <w:rFonts w:ascii="Garamond" w:hAnsi="Garamond"/>
          <w:b/>
          <w:color w:val="000000"/>
          <w:sz w:val="24"/>
          <w:szCs w:val="24"/>
          <w:u w:val="single"/>
        </w:rPr>
        <w:t>DEBÊNTURES</w:t>
      </w:r>
    </w:p>
    <w:p w14:paraId="692C9895" w14:textId="77777777" w:rsidR="0056570F" w:rsidRPr="00DE072C" w:rsidRDefault="0056570F">
      <w:pPr>
        <w:tabs>
          <w:tab w:val="left" w:pos="709"/>
        </w:tabs>
        <w:spacing w:line="320" w:lineRule="exact"/>
        <w:rPr>
          <w:rFonts w:ascii="Garamond" w:hAnsi="Garamond"/>
          <w:b/>
          <w:color w:val="000000"/>
          <w:sz w:val="24"/>
          <w:szCs w:val="24"/>
        </w:rPr>
      </w:pPr>
    </w:p>
    <w:p w14:paraId="6EE66B83" w14:textId="77777777" w:rsidR="0056570F" w:rsidRPr="00DE072C" w:rsidRDefault="0056570F" w:rsidP="00736408">
      <w:pPr>
        <w:pStyle w:val="Subttulo"/>
        <w:widowControl w:val="0"/>
        <w:numPr>
          <w:ilvl w:val="1"/>
          <w:numId w:val="12"/>
        </w:numPr>
        <w:tabs>
          <w:tab w:val="left" w:pos="709"/>
        </w:tabs>
        <w:spacing w:after="0" w:line="320" w:lineRule="exact"/>
        <w:ind w:left="0" w:firstLine="0"/>
        <w:jc w:val="both"/>
        <w:outlineLvl w:val="9"/>
        <w:rPr>
          <w:rFonts w:ascii="Garamond" w:hAnsi="Garamond"/>
          <w:color w:val="0D0D0D" w:themeColor="text1" w:themeTint="F2"/>
        </w:rPr>
      </w:pPr>
      <w:r w:rsidRPr="00DE072C">
        <w:rPr>
          <w:rFonts w:ascii="Garamond" w:hAnsi="Garamond"/>
          <w:b/>
          <w:color w:val="0D0D0D" w:themeColor="text1" w:themeTint="F2"/>
        </w:rPr>
        <w:t>Número da Emissão:</w:t>
      </w:r>
      <w:r w:rsidRPr="00DE072C">
        <w:rPr>
          <w:rFonts w:ascii="Garamond" w:hAnsi="Garamond"/>
          <w:color w:val="0D0D0D" w:themeColor="text1" w:themeTint="F2"/>
        </w:rPr>
        <w:t xml:space="preserve"> </w:t>
      </w:r>
      <w:r w:rsidRPr="00DE072C">
        <w:rPr>
          <w:rFonts w:ascii="Garamond" w:hAnsi="Garamond"/>
        </w:rPr>
        <w:t>2ª (segunda) emissão.</w:t>
      </w:r>
    </w:p>
    <w:p w14:paraId="18B76333" w14:textId="77777777" w:rsidR="0056570F" w:rsidRPr="00DE072C" w:rsidRDefault="0056570F">
      <w:pPr>
        <w:pStyle w:val="Subttulo"/>
        <w:tabs>
          <w:tab w:val="left" w:pos="709"/>
        </w:tabs>
        <w:spacing w:after="0" w:line="320" w:lineRule="exact"/>
        <w:jc w:val="both"/>
        <w:rPr>
          <w:rFonts w:ascii="Garamond" w:hAnsi="Garamond"/>
        </w:rPr>
      </w:pPr>
    </w:p>
    <w:p w14:paraId="4E655080" w14:textId="5631849D" w:rsidR="0056570F" w:rsidRPr="00DE072C" w:rsidRDefault="0056570F" w:rsidP="00736408">
      <w:pPr>
        <w:pStyle w:val="Subttulo"/>
        <w:widowControl w:val="0"/>
        <w:numPr>
          <w:ilvl w:val="1"/>
          <w:numId w:val="12"/>
        </w:numPr>
        <w:tabs>
          <w:tab w:val="left" w:pos="709"/>
        </w:tabs>
        <w:spacing w:after="0" w:line="320" w:lineRule="exact"/>
        <w:ind w:left="0" w:firstLine="0"/>
        <w:jc w:val="both"/>
        <w:outlineLvl w:val="9"/>
        <w:rPr>
          <w:rFonts w:ascii="Garamond" w:hAnsi="Garamond"/>
        </w:rPr>
      </w:pPr>
      <w:r w:rsidRPr="00DE072C">
        <w:rPr>
          <w:rFonts w:ascii="Garamond" w:hAnsi="Garamond"/>
          <w:b/>
          <w:color w:val="0D0D0D" w:themeColor="text1" w:themeTint="F2"/>
        </w:rPr>
        <w:t xml:space="preserve">Quantidade de Debêntures: </w:t>
      </w:r>
      <w:r w:rsidRPr="00DE072C">
        <w:rPr>
          <w:rFonts w:ascii="Garamond" w:hAnsi="Garamond"/>
        </w:rPr>
        <w:t>s</w:t>
      </w:r>
      <w:r>
        <w:rPr>
          <w:rFonts w:ascii="Garamond" w:hAnsi="Garamond"/>
        </w:rPr>
        <w:t xml:space="preserve">erão emitidas </w:t>
      </w:r>
      <w:r w:rsidR="006B555B">
        <w:rPr>
          <w:rFonts w:ascii="Garamond" w:hAnsi="Garamond"/>
        </w:rPr>
        <w:t xml:space="preserve">até </w:t>
      </w:r>
      <w:r>
        <w:rPr>
          <w:rFonts w:ascii="Garamond" w:hAnsi="Garamond"/>
        </w:rPr>
        <w:t>2</w:t>
      </w:r>
      <w:r w:rsidRPr="00DE072C">
        <w:rPr>
          <w:rFonts w:ascii="Garamond" w:hAnsi="Garamond"/>
        </w:rPr>
        <w:t>0.000 (</w:t>
      </w:r>
      <w:r>
        <w:rPr>
          <w:rFonts w:ascii="Garamond" w:hAnsi="Garamond"/>
        </w:rPr>
        <w:t>vinte</w:t>
      </w:r>
      <w:r w:rsidRPr="00DE072C">
        <w:rPr>
          <w:rFonts w:ascii="Garamond" w:hAnsi="Garamond"/>
        </w:rPr>
        <w:t xml:space="preserve"> mil) Debêntures,</w:t>
      </w:r>
      <w:r w:rsidRPr="00DE072C">
        <w:rPr>
          <w:rFonts w:ascii="Garamond" w:eastAsia="Arial Unicode MS" w:hAnsi="Garamond"/>
        </w:rPr>
        <w:t xml:space="preserve"> sendo que (a) a quantidade de Debêntures a ser aloc</w:t>
      </w:r>
      <w:r>
        <w:rPr>
          <w:rFonts w:ascii="Garamond" w:eastAsia="Arial Unicode MS" w:hAnsi="Garamond"/>
        </w:rPr>
        <w:t>adas na primeira série será de 1</w:t>
      </w:r>
      <w:r w:rsidRPr="00DE072C">
        <w:rPr>
          <w:rFonts w:ascii="Garamond" w:eastAsia="Arial Unicode MS" w:hAnsi="Garamond"/>
        </w:rPr>
        <w:t>0.000 (</w:t>
      </w:r>
      <w:r>
        <w:rPr>
          <w:rFonts w:ascii="Garamond" w:eastAsia="Arial Unicode MS" w:hAnsi="Garamond"/>
        </w:rPr>
        <w:t>dez</w:t>
      </w:r>
      <w:r w:rsidRPr="00DE072C">
        <w:rPr>
          <w:rFonts w:ascii="Garamond" w:eastAsia="Arial Unicode MS" w:hAnsi="Garamond"/>
        </w:rPr>
        <w:t xml:space="preserve"> mil) Debêntures (“</w:t>
      </w:r>
      <w:r w:rsidRPr="00DE072C">
        <w:rPr>
          <w:rFonts w:ascii="Garamond" w:eastAsia="Arial Unicode MS" w:hAnsi="Garamond"/>
          <w:u w:val="single"/>
        </w:rPr>
        <w:t>Debêntures da Primeira Série</w:t>
      </w:r>
      <w:r>
        <w:rPr>
          <w:rFonts w:ascii="Garamond" w:eastAsia="Arial Unicode MS" w:hAnsi="Garamond"/>
        </w:rPr>
        <w:t xml:space="preserve">”); </w:t>
      </w:r>
      <w:r w:rsidRPr="00DE072C">
        <w:rPr>
          <w:rFonts w:ascii="Garamond" w:eastAsia="Arial Unicode MS" w:hAnsi="Garamond"/>
        </w:rPr>
        <w:t>e (b) a quantidade de Debêntures a ser alo</w:t>
      </w:r>
      <w:r>
        <w:rPr>
          <w:rFonts w:ascii="Garamond" w:eastAsia="Arial Unicode MS" w:hAnsi="Garamond"/>
        </w:rPr>
        <w:t>cadas na segunda série será de 1</w:t>
      </w:r>
      <w:r w:rsidRPr="00DE072C">
        <w:rPr>
          <w:rFonts w:ascii="Garamond" w:eastAsia="Arial Unicode MS" w:hAnsi="Garamond"/>
        </w:rPr>
        <w:t>0.000 (</w:t>
      </w:r>
      <w:r>
        <w:rPr>
          <w:rFonts w:ascii="Garamond" w:eastAsia="Arial Unicode MS" w:hAnsi="Garamond"/>
        </w:rPr>
        <w:t>dez</w:t>
      </w:r>
      <w:r w:rsidRPr="00DE072C">
        <w:rPr>
          <w:rFonts w:ascii="Garamond" w:eastAsia="Arial Unicode MS" w:hAnsi="Garamond"/>
        </w:rPr>
        <w:t xml:space="preserve"> mil) Debêntures (“</w:t>
      </w:r>
      <w:r w:rsidRPr="00DE072C">
        <w:rPr>
          <w:rFonts w:ascii="Garamond" w:eastAsia="Arial Unicode MS" w:hAnsi="Garamond"/>
          <w:u w:val="single"/>
        </w:rPr>
        <w:t>Debêntures da Segunda Série</w:t>
      </w:r>
      <w:r w:rsidRPr="00DE072C">
        <w:rPr>
          <w:rFonts w:ascii="Garamond" w:eastAsia="Arial Unicode MS" w:hAnsi="Garamond"/>
        </w:rPr>
        <w:t>”)</w:t>
      </w:r>
      <w:r w:rsidRPr="00DE072C">
        <w:rPr>
          <w:rFonts w:ascii="Garamond" w:hAnsi="Garamond"/>
        </w:rPr>
        <w:t>, observada a possibilidade de distribuição parcial, nos termos da Escritura de Emissão (“</w:t>
      </w:r>
      <w:r w:rsidRPr="00DE072C">
        <w:rPr>
          <w:rFonts w:ascii="Garamond" w:hAnsi="Garamond"/>
          <w:u w:val="single"/>
        </w:rPr>
        <w:t>Quantidade de Debêntures Emitidas</w:t>
      </w:r>
      <w:r w:rsidRPr="00DE072C">
        <w:rPr>
          <w:rFonts w:ascii="Garamond" w:hAnsi="Garamond"/>
        </w:rPr>
        <w:t>”).</w:t>
      </w:r>
    </w:p>
    <w:p w14:paraId="1FCE2873" w14:textId="77777777" w:rsidR="0056570F" w:rsidRPr="000F671A" w:rsidRDefault="0056570F" w:rsidP="00736408">
      <w:pPr>
        <w:pStyle w:val="PargrafodaLista"/>
        <w:spacing w:line="320" w:lineRule="exact"/>
        <w:rPr>
          <w:rFonts w:ascii="Garamond" w:hAnsi="Garamond"/>
          <w:b/>
          <w:color w:val="0D0D0D" w:themeColor="text1" w:themeTint="F2"/>
          <w:sz w:val="24"/>
          <w:szCs w:val="24"/>
        </w:rPr>
      </w:pPr>
    </w:p>
    <w:p w14:paraId="42F29779" w14:textId="77777777" w:rsidR="0056570F" w:rsidRPr="00DE072C" w:rsidRDefault="0056570F" w:rsidP="00736408">
      <w:pPr>
        <w:pStyle w:val="Subttulo"/>
        <w:widowControl w:val="0"/>
        <w:numPr>
          <w:ilvl w:val="1"/>
          <w:numId w:val="12"/>
        </w:numPr>
        <w:tabs>
          <w:tab w:val="left" w:pos="709"/>
        </w:tabs>
        <w:spacing w:after="0" w:line="320" w:lineRule="exact"/>
        <w:ind w:left="0" w:firstLine="0"/>
        <w:jc w:val="both"/>
        <w:outlineLvl w:val="9"/>
        <w:rPr>
          <w:rFonts w:ascii="Garamond" w:hAnsi="Garamond"/>
        </w:rPr>
      </w:pPr>
      <w:r w:rsidRPr="00DE072C">
        <w:rPr>
          <w:rFonts w:ascii="Garamond" w:hAnsi="Garamond"/>
          <w:b/>
          <w:color w:val="0D0D0D" w:themeColor="text1" w:themeTint="F2"/>
        </w:rPr>
        <w:t>Número de Séries:</w:t>
      </w:r>
      <w:r w:rsidRPr="00DE072C">
        <w:rPr>
          <w:rFonts w:ascii="Garamond" w:hAnsi="Garamond"/>
          <w:color w:val="0D0D0D" w:themeColor="text1" w:themeTint="F2"/>
        </w:rPr>
        <w:t xml:space="preserve"> </w:t>
      </w:r>
      <w:r w:rsidRPr="00DE072C">
        <w:rPr>
          <w:rFonts w:ascii="Garamond" w:hAnsi="Garamond"/>
        </w:rPr>
        <w:t>A Emissão será realizada em duas séries.</w:t>
      </w:r>
    </w:p>
    <w:p w14:paraId="6FA9D2AC" w14:textId="77777777" w:rsidR="0056570F" w:rsidRPr="00DE072C" w:rsidRDefault="0056570F">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610408E4" w14:textId="4CC95406"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Valor do Principal (Valor Total da Emissão):</w:t>
      </w:r>
      <w:r w:rsidRPr="00DE072C">
        <w:rPr>
          <w:rFonts w:ascii="Garamond" w:hAnsi="Garamond"/>
          <w:color w:val="0D0D0D" w:themeColor="text1" w:themeTint="F2"/>
          <w:sz w:val="24"/>
          <w:szCs w:val="24"/>
        </w:rPr>
        <w:t xml:space="preserve"> O val</w:t>
      </w:r>
      <w:r>
        <w:rPr>
          <w:rFonts w:ascii="Garamond" w:hAnsi="Garamond"/>
          <w:color w:val="0D0D0D" w:themeColor="text1" w:themeTint="F2"/>
          <w:sz w:val="24"/>
          <w:szCs w:val="24"/>
        </w:rPr>
        <w:t>or total da Emissão será de R$ 2</w:t>
      </w:r>
      <w:r w:rsidRPr="00DE072C">
        <w:rPr>
          <w:rFonts w:ascii="Garamond" w:hAnsi="Garamond"/>
          <w:color w:val="0D0D0D" w:themeColor="text1" w:themeTint="F2"/>
          <w:sz w:val="24"/>
          <w:szCs w:val="24"/>
        </w:rPr>
        <w:t>0.000.000,00 (</w:t>
      </w:r>
      <w:r>
        <w:rPr>
          <w:rFonts w:ascii="Garamond" w:hAnsi="Garamond"/>
          <w:color w:val="0D0D0D" w:themeColor="text1" w:themeTint="F2"/>
          <w:sz w:val="24"/>
          <w:szCs w:val="24"/>
        </w:rPr>
        <w:t>vinte</w:t>
      </w:r>
      <w:r w:rsidRPr="00DE072C">
        <w:rPr>
          <w:rFonts w:ascii="Garamond" w:hAnsi="Garamond"/>
          <w:color w:val="0D0D0D" w:themeColor="text1" w:themeTint="F2"/>
          <w:sz w:val="24"/>
          <w:szCs w:val="24"/>
        </w:rPr>
        <w:t xml:space="preserve"> milhões de reais), na Data de Emissão (“</w:t>
      </w:r>
      <w:r w:rsidRPr="00DE072C">
        <w:rPr>
          <w:rFonts w:ascii="Garamond" w:hAnsi="Garamond"/>
          <w:color w:val="0D0D0D" w:themeColor="text1" w:themeTint="F2"/>
          <w:sz w:val="24"/>
          <w:szCs w:val="24"/>
          <w:u w:val="single"/>
        </w:rPr>
        <w:t>Valor Total da Emissão</w:t>
      </w:r>
      <w:r w:rsidRPr="00DE072C">
        <w:rPr>
          <w:rFonts w:ascii="Garamond" w:hAnsi="Garamond"/>
          <w:color w:val="0D0D0D" w:themeColor="text1" w:themeTint="F2"/>
          <w:sz w:val="24"/>
          <w:szCs w:val="24"/>
        </w:rPr>
        <w:t>”), observada a possibilidade de distribuição parcial nos termos da Escritura de Emissão.</w:t>
      </w:r>
    </w:p>
    <w:p w14:paraId="72D60F22" w14:textId="77777777" w:rsidR="0056570F" w:rsidRPr="00DE072C" w:rsidRDefault="0056570F" w:rsidP="00736408">
      <w:pPr>
        <w:pStyle w:val="PargrafodaLista"/>
        <w:spacing w:line="320" w:lineRule="exact"/>
        <w:rPr>
          <w:rFonts w:ascii="Garamond" w:hAnsi="Garamond"/>
          <w:b/>
          <w:color w:val="0D0D0D" w:themeColor="text1" w:themeTint="F2"/>
          <w:sz w:val="24"/>
          <w:szCs w:val="24"/>
        </w:rPr>
      </w:pPr>
    </w:p>
    <w:p w14:paraId="190F724E" w14:textId="77777777"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Valor Nominal Unitário: </w:t>
      </w:r>
      <w:r w:rsidRPr="00DE072C">
        <w:rPr>
          <w:rFonts w:ascii="Garamond" w:hAnsi="Garamond"/>
          <w:color w:val="0D0D0D" w:themeColor="text1" w:themeTint="F2"/>
          <w:sz w:val="24"/>
          <w:szCs w:val="24"/>
        </w:rPr>
        <w:t>O valor nominal unitário das Debêntures será de R$1.000,00 (mil reais), na Data de Emissão (“</w:t>
      </w:r>
      <w:r w:rsidRPr="00736408">
        <w:rPr>
          <w:rFonts w:ascii="Garamond" w:hAnsi="Garamond"/>
          <w:color w:val="0D0D0D" w:themeColor="text1" w:themeTint="F2"/>
          <w:sz w:val="24"/>
          <w:szCs w:val="24"/>
          <w:u w:val="single"/>
        </w:rPr>
        <w:t>Valor Nominal Unitário</w:t>
      </w:r>
      <w:r w:rsidRPr="00DE072C">
        <w:rPr>
          <w:rFonts w:ascii="Garamond" w:hAnsi="Garamond"/>
          <w:color w:val="0D0D0D" w:themeColor="text1" w:themeTint="F2"/>
          <w:sz w:val="24"/>
          <w:szCs w:val="24"/>
        </w:rPr>
        <w:t>”).</w:t>
      </w:r>
    </w:p>
    <w:p w14:paraId="00A0E3FF" w14:textId="77777777" w:rsidR="0056570F" w:rsidRPr="00DE072C" w:rsidRDefault="0056570F">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37574FF4" w14:textId="3303FEA9"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Prazo e Data de Vencimento: </w:t>
      </w:r>
      <w:r w:rsidRPr="00DE072C">
        <w:rPr>
          <w:rFonts w:ascii="Garamond" w:hAnsi="Garamond"/>
          <w:color w:val="0D0D0D" w:themeColor="text1" w:themeTint="F2"/>
          <w:sz w:val="24"/>
          <w:szCs w:val="24"/>
        </w:rPr>
        <w:t xml:space="preserve">Sem prejuízo das possibilidades de resgate antecipado da totalidade das Debêntures e das hipóteses de vencimento antecipado descritas na Escritura de Emissão, as Debêntures </w:t>
      </w:r>
      <w:r>
        <w:rPr>
          <w:rFonts w:ascii="Garamond" w:hAnsi="Garamond"/>
          <w:color w:val="0D0D0D" w:themeColor="text1" w:themeTint="F2"/>
          <w:sz w:val="24"/>
          <w:szCs w:val="24"/>
        </w:rPr>
        <w:t>terão prazo de vencimento de 60 </w:t>
      </w:r>
      <w:r w:rsidRPr="00DE072C">
        <w:rPr>
          <w:rFonts w:ascii="Garamond" w:hAnsi="Garamond"/>
          <w:color w:val="0D0D0D" w:themeColor="text1" w:themeTint="F2"/>
          <w:sz w:val="24"/>
          <w:szCs w:val="24"/>
        </w:rPr>
        <w:t>(sessenta) meses contados da Data de Emiss</w:t>
      </w:r>
      <w:r>
        <w:rPr>
          <w:rFonts w:ascii="Garamond" w:hAnsi="Garamond"/>
          <w:color w:val="0D0D0D" w:themeColor="text1" w:themeTint="F2"/>
          <w:sz w:val="24"/>
          <w:szCs w:val="24"/>
        </w:rPr>
        <w:t xml:space="preserve">ão, vencendo-se, portanto, </w:t>
      </w:r>
      <w:r w:rsidRPr="00430368">
        <w:rPr>
          <w:rFonts w:ascii="Garamond" w:hAnsi="Garamond"/>
          <w:color w:val="0D0D0D" w:themeColor="text1" w:themeTint="F2"/>
          <w:sz w:val="24"/>
          <w:szCs w:val="24"/>
        </w:rPr>
        <w:t xml:space="preserve">em </w:t>
      </w:r>
      <w:r w:rsidR="00C74744">
        <w:rPr>
          <w:rFonts w:ascii="Garamond" w:hAnsi="Garamond"/>
          <w:color w:val="0D0D0D" w:themeColor="text1" w:themeTint="F2"/>
          <w:sz w:val="24"/>
          <w:szCs w:val="24"/>
        </w:rPr>
        <w:t>[</w:t>
      </w:r>
      <w:r w:rsidR="00816423" w:rsidRPr="00C74744">
        <w:rPr>
          <w:rFonts w:ascii="Garamond" w:hAnsi="Garamond"/>
          <w:color w:val="0D0D0D" w:themeColor="text1" w:themeTint="F2"/>
          <w:sz w:val="24"/>
          <w:szCs w:val="24"/>
          <w:highlight w:val="yellow"/>
        </w:rPr>
        <w:t>19</w:t>
      </w:r>
      <w:r w:rsidRPr="00C74744">
        <w:rPr>
          <w:rFonts w:ascii="Garamond" w:hAnsi="Garamond"/>
          <w:color w:val="0D0D0D" w:themeColor="text1" w:themeTint="F2"/>
          <w:sz w:val="24"/>
          <w:szCs w:val="24"/>
          <w:highlight w:val="yellow"/>
        </w:rPr>
        <w:t xml:space="preserve"> de </w:t>
      </w:r>
      <w:r w:rsidR="00816423" w:rsidRPr="00C74744">
        <w:rPr>
          <w:rFonts w:ascii="Garamond" w:hAnsi="Garamond"/>
          <w:color w:val="0D0D0D" w:themeColor="text1" w:themeTint="F2"/>
          <w:sz w:val="24"/>
          <w:szCs w:val="24"/>
          <w:highlight w:val="yellow"/>
        </w:rPr>
        <w:t>julho</w:t>
      </w:r>
      <w:r w:rsidRPr="00C74744">
        <w:rPr>
          <w:rFonts w:ascii="Garamond" w:hAnsi="Garamond"/>
          <w:color w:val="0D0D0D" w:themeColor="text1" w:themeTint="F2"/>
          <w:sz w:val="24"/>
          <w:szCs w:val="24"/>
          <w:highlight w:val="yellow"/>
        </w:rPr>
        <w:t xml:space="preserve"> de 2024</w:t>
      </w:r>
      <w:r w:rsidR="00C74744">
        <w:rPr>
          <w:rFonts w:ascii="Garamond" w:hAnsi="Garamond"/>
          <w:color w:val="0D0D0D" w:themeColor="text1" w:themeTint="F2"/>
          <w:sz w:val="24"/>
          <w:szCs w:val="24"/>
        </w:rPr>
        <w:t>]</w:t>
      </w:r>
      <w:r w:rsidRPr="00DE072C">
        <w:rPr>
          <w:rFonts w:ascii="Garamond" w:hAnsi="Garamond"/>
          <w:color w:val="0D0D0D" w:themeColor="text1" w:themeTint="F2"/>
          <w:sz w:val="24"/>
          <w:szCs w:val="24"/>
        </w:rPr>
        <w:t>.</w:t>
      </w:r>
    </w:p>
    <w:p w14:paraId="2BA324D3" w14:textId="77777777" w:rsidR="0056570F" w:rsidRPr="00DE072C" w:rsidRDefault="0056570F">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2CC88826" w14:textId="77777777"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Atualização Monetária</w:t>
      </w:r>
      <w:r w:rsidRPr="000F671A">
        <w:rPr>
          <w:rFonts w:ascii="Garamond" w:hAnsi="Garamond"/>
          <w:sz w:val="24"/>
          <w:szCs w:val="24"/>
        </w:rPr>
        <w:t xml:space="preserve"> </w:t>
      </w:r>
      <w:r w:rsidRPr="00DE072C">
        <w:rPr>
          <w:rFonts w:ascii="Garamond" w:hAnsi="Garamond"/>
          <w:b/>
          <w:color w:val="0D0D0D" w:themeColor="text1" w:themeTint="F2"/>
          <w:sz w:val="24"/>
          <w:szCs w:val="24"/>
        </w:rPr>
        <w:t>das Debêntures</w:t>
      </w:r>
      <w:r w:rsidRPr="00DE072C">
        <w:rPr>
          <w:rFonts w:ascii="Garamond" w:hAnsi="Garamond"/>
          <w:color w:val="0D0D0D" w:themeColor="text1" w:themeTint="F2"/>
          <w:sz w:val="24"/>
          <w:szCs w:val="24"/>
        </w:rPr>
        <w:t>: O Valor Nominal Unitário não será atualizado monetariamente.</w:t>
      </w:r>
    </w:p>
    <w:p w14:paraId="241BD6F3" w14:textId="77777777" w:rsidR="0056570F" w:rsidRPr="00DE072C" w:rsidRDefault="0056570F">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5B11E425" w14:textId="7F85E2DB"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sz w:val="24"/>
          <w:szCs w:val="24"/>
        </w:rPr>
      </w:pPr>
      <w:r w:rsidRPr="00DE072C">
        <w:rPr>
          <w:rFonts w:ascii="Garamond" w:hAnsi="Garamond"/>
          <w:b/>
          <w:color w:val="0D0D0D" w:themeColor="text1" w:themeTint="F2"/>
          <w:sz w:val="24"/>
          <w:szCs w:val="24"/>
        </w:rPr>
        <w:t xml:space="preserve">Amortização do Valor Nominal Unitário: </w:t>
      </w:r>
      <w:r w:rsidR="00DF0099" w:rsidRPr="00787529">
        <w:rPr>
          <w:rFonts w:ascii="Garamond" w:hAnsi="Garamond" w:cs="Verdana"/>
          <w:iCs/>
          <w:sz w:val="24"/>
          <w:szCs w:val="24"/>
        </w:rPr>
        <w:t xml:space="preserve">Ressalvadas </w:t>
      </w:r>
      <w:r w:rsidR="00DF0099" w:rsidRPr="00787529">
        <w:rPr>
          <w:rStyle w:val="CabealhoChar"/>
          <w:rFonts w:ascii="Garamond" w:hAnsi="Garamond"/>
          <w:iCs/>
          <w:sz w:val="24"/>
          <w:szCs w:val="24"/>
        </w:rPr>
        <w:t>as hipóteses de liquidação antecipada das Debêntures em razão</w:t>
      </w:r>
      <w:r w:rsidR="00DF0099" w:rsidRPr="00787529" w:rsidDel="00BA1CA6">
        <w:rPr>
          <w:rStyle w:val="CabealhoChar"/>
          <w:rFonts w:ascii="Garamond" w:hAnsi="Garamond"/>
          <w:iCs/>
          <w:sz w:val="24"/>
          <w:szCs w:val="24"/>
        </w:rPr>
        <w:t xml:space="preserve"> </w:t>
      </w:r>
      <w:r w:rsidR="00DF0099" w:rsidRPr="00787529">
        <w:rPr>
          <w:rStyle w:val="CabealhoChar"/>
          <w:rFonts w:ascii="Garamond" w:hAnsi="Garamond"/>
          <w:iCs/>
          <w:sz w:val="24"/>
          <w:szCs w:val="24"/>
        </w:rPr>
        <w:t xml:space="preserve">do: (i) Resgate Antecipado Facultativo, nos termos da </w:t>
      </w:r>
      <w:r w:rsidR="00DF0099">
        <w:rPr>
          <w:rStyle w:val="CabealhoChar"/>
          <w:rFonts w:ascii="Garamond" w:hAnsi="Garamond"/>
          <w:iCs/>
          <w:sz w:val="24"/>
          <w:szCs w:val="24"/>
        </w:rPr>
        <w:t>Escritura de Emissão</w:t>
      </w:r>
      <w:r w:rsidR="00DF0099" w:rsidRPr="00787529">
        <w:rPr>
          <w:rStyle w:val="CabealhoChar"/>
          <w:rFonts w:ascii="Garamond" w:hAnsi="Garamond"/>
          <w:iCs/>
          <w:sz w:val="24"/>
          <w:szCs w:val="24"/>
        </w:rPr>
        <w:t>; (</w:t>
      </w:r>
      <w:proofErr w:type="spellStart"/>
      <w:r w:rsidR="00DF0099" w:rsidRPr="00787529">
        <w:rPr>
          <w:rStyle w:val="CabealhoChar"/>
          <w:rFonts w:ascii="Garamond" w:hAnsi="Garamond"/>
          <w:iCs/>
          <w:sz w:val="24"/>
          <w:szCs w:val="24"/>
        </w:rPr>
        <w:t>ii</w:t>
      </w:r>
      <w:proofErr w:type="spellEnd"/>
      <w:r w:rsidR="00DF0099" w:rsidRPr="00787529">
        <w:rPr>
          <w:rStyle w:val="CabealhoChar"/>
          <w:rFonts w:ascii="Garamond" w:hAnsi="Garamond"/>
          <w:iCs/>
          <w:sz w:val="24"/>
          <w:szCs w:val="24"/>
        </w:rPr>
        <w:t>) Resgate Antecipado Obrigatório Total</w:t>
      </w:r>
      <w:r w:rsidR="00DF0099">
        <w:rPr>
          <w:rStyle w:val="CabealhoChar"/>
          <w:rFonts w:ascii="Garamond" w:hAnsi="Garamond"/>
          <w:iCs/>
          <w:sz w:val="24"/>
          <w:szCs w:val="24"/>
        </w:rPr>
        <w:t xml:space="preserve"> (conforme definido abaixo)</w:t>
      </w:r>
      <w:r w:rsidR="00DF0099" w:rsidRPr="00787529">
        <w:rPr>
          <w:rStyle w:val="CabealhoChar"/>
          <w:rFonts w:ascii="Garamond" w:hAnsi="Garamond"/>
          <w:iCs/>
          <w:sz w:val="24"/>
          <w:szCs w:val="24"/>
        </w:rPr>
        <w:t xml:space="preserve">, nos termos da </w:t>
      </w:r>
      <w:r w:rsidR="00DF0099">
        <w:rPr>
          <w:rStyle w:val="CabealhoChar"/>
          <w:rFonts w:ascii="Garamond" w:hAnsi="Garamond"/>
          <w:iCs/>
          <w:sz w:val="24"/>
          <w:szCs w:val="24"/>
        </w:rPr>
        <w:t>Escritura de Emissão</w:t>
      </w:r>
      <w:r w:rsidR="00DF0099" w:rsidRPr="00787529">
        <w:rPr>
          <w:rStyle w:val="CabealhoChar"/>
          <w:rFonts w:ascii="Garamond" w:hAnsi="Garamond"/>
          <w:iCs/>
          <w:sz w:val="24"/>
          <w:szCs w:val="24"/>
        </w:rPr>
        <w:t>; ou (</w:t>
      </w:r>
      <w:proofErr w:type="spellStart"/>
      <w:r w:rsidR="00DF0099" w:rsidRPr="00787529">
        <w:rPr>
          <w:rStyle w:val="CabealhoChar"/>
          <w:rFonts w:ascii="Garamond" w:hAnsi="Garamond"/>
          <w:iCs/>
          <w:sz w:val="24"/>
          <w:szCs w:val="24"/>
        </w:rPr>
        <w:t>iii</w:t>
      </w:r>
      <w:proofErr w:type="spellEnd"/>
      <w:r w:rsidR="00DF0099" w:rsidRPr="00787529">
        <w:rPr>
          <w:rStyle w:val="CabealhoChar"/>
          <w:rFonts w:ascii="Garamond" w:hAnsi="Garamond"/>
          <w:iCs/>
          <w:sz w:val="24"/>
          <w:szCs w:val="24"/>
        </w:rPr>
        <w:t xml:space="preserve">) </w:t>
      </w:r>
      <w:r w:rsidR="00DF0099" w:rsidRPr="00787529">
        <w:rPr>
          <w:rFonts w:ascii="Garamond" w:hAnsi="Garamond"/>
          <w:bCs/>
          <w:iCs/>
          <w:sz w:val="24"/>
          <w:szCs w:val="24"/>
        </w:rPr>
        <w:t xml:space="preserve">vencimento antecipado das obrigações decorrentes das Debêntures, nos termos da </w:t>
      </w:r>
      <w:r w:rsidR="00DF0099">
        <w:rPr>
          <w:rStyle w:val="CabealhoChar"/>
          <w:rFonts w:ascii="Garamond" w:hAnsi="Garamond"/>
          <w:iCs/>
          <w:sz w:val="24"/>
          <w:szCs w:val="24"/>
        </w:rPr>
        <w:t>Escritura de Emissão</w:t>
      </w:r>
      <w:r w:rsidR="00DF0099" w:rsidRPr="00787529">
        <w:rPr>
          <w:rFonts w:ascii="Garamond" w:hAnsi="Garamond"/>
          <w:bCs/>
          <w:iCs/>
          <w:sz w:val="24"/>
          <w:szCs w:val="24"/>
        </w:rPr>
        <w:t xml:space="preserve">, o saldo do Valor Nominal Unitário das Debêntures, conforme o caso, será amortizado </w:t>
      </w:r>
      <w:r w:rsidR="00DF0099" w:rsidRPr="00787529">
        <w:rPr>
          <w:rStyle w:val="CabealhoChar"/>
          <w:rFonts w:ascii="Garamond" w:hAnsi="Garamond"/>
          <w:iCs/>
          <w:sz w:val="24"/>
          <w:szCs w:val="24"/>
        </w:rPr>
        <w:t xml:space="preserve">mensalmente, no dia </w:t>
      </w:r>
      <w:r w:rsidR="00C74744">
        <w:rPr>
          <w:rStyle w:val="CabealhoChar"/>
          <w:rFonts w:ascii="Garamond" w:hAnsi="Garamond"/>
          <w:iCs/>
          <w:sz w:val="24"/>
          <w:szCs w:val="24"/>
        </w:rPr>
        <w:lastRenderedPageBreak/>
        <w:t>[</w:t>
      </w:r>
      <w:r w:rsidR="00816423" w:rsidRPr="00C74744">
        <w:rPr>
          <w:rStyle w:val="CabealhoChar"/>
          <w:rFonts w:ascii="Garamond" w:hAnsi="Garamond"/>
          <w:iCs/>
          <w:sz w:val="24"/>
          <w:szCs w:val="24"/>
          <w:highlight w:val="yellow"/>
        </w:rPr>
        <w:t>19</w:t>
      </w:r>
      <w:r w:rsidR="00C74744">
        <w:rPr>
          <w:rStyle w:val="CabealhoChar"/>
          <w:rFonts w:ascii="Garamond" w:hAnsi="Garamond"/>
          <w:iCs/>
          <w:sz w:val="24"/>
          <w:szCs w:val="24"/>
        </w:rPr>
        <w:t>]</w:t>
      </w:r>
      <w:r w:rsidR="00DF0099" w:rsidRPr="00430368">
        <w:rPr>
          <w:rStyle w:val="CabealhoChar"/>
          <w:rFonts w:ascii="Garamond" w:hAnsi="Garamond"/>
          <w:iCs/>
          <w:sz w:val="24"/>
          <w:szCs w:val="24"/>
        </w:rPr>
        <w:t xml:space="preserve"> de cada mês, sendo a primeira parcela devida em </w:t>
      </w:r>
      <w:r w:rsidR="00C74744">
        <w:rPr>
          <w:rStyle w:val="CabealhoChar"/>
          <w:rFonts w:ascii="Garamond" w:hAnsi="Garamond"/>
          <w:iCs/>
          <w:sz w:val="24"/>
          <w:szCs w:val="24"/>
        </w:rPr>
        <w:t>[</w:t>
      </w:r>
      <w:r w:rsidR="00816423" w:rsidRPr="00C74744">
        <w:rPr>
          <w:rStyle w:val="CabealhoChar"/>
          <w:rFonts w:ascii="Garamond" w:hAnsi="Garamond"/>
          <w:iCs/>
          <w:sz w:val="24"/>
          <w:szCs w:val="24"/>
          <w:highlight w:val="yellow"/>
        </w:rPr>
        <w:t>19</w:t>
      </w:r>
      <w:r w:rsidR="00DF0099" w:rsidRPr="00C74744">
        <w:rPr>
          <w:rStyle w:val="CabealhoChar"/>
          <w:rFonts w:ascii="Garamond" w:hAnsi="Garamond"/>
          <w:iCs/>
          <w:sz w:val="24"/>
          <w:szCs w:val="24"/>
          <w:highlight w:val="yellow"/>
        </w:rPr>
        <w:t xml:space="preserve"> de </w:t>
      </w:r>
      <w:r w:rsidR="00816423" w:rsidRPr="00C74744">
        <w:rPr>
          <w:rStyle w:val="CabealhoChar"/>
          <w:rFonts w:ascii="Garamond" w:hAnsi="Garamond"/>
          <w:iCs/>
          <w:sz w:val="24"/>
          <w:szCs w:val="24"/>
          <w:highlight w:val="yellow"/>
        </w:rPr>
        <w:t>agosto</w:t>
      </w:r>
      <w:r w:rsidR="00DF0099" w:rsidRPr="00C74744">
        <w:rPr>
          <w:rStyle w:val="CabealhoChar"/>
          <w:rFonts w:ascii="Garamond" w:hAnsi="Garamond"/>
          <w:iCs/>
          <w:sz w:val="24"/>
          <w:szCs w:val="24"/>
          <w:highlight w:val="yellow"/>
        </w:rPr>
        <w:t xml:space="preserve"> de 2020</w:t>
      </w:r>
      <w:r w:rsidR="00C74744">
        <w:rPr>
          <w:rStyle w:val="CabealhoChar"/>
          <w:rFonts w:ascii="Garamond" w:hAnsi="Garamond"/>
          <w:iCs/>
          <w:sz w:val="24"/>
          <w:szCs w:val="24"/>
        </w:rPr>
        <w:t>]</w:t>
      </w:r>
      <w:r w:rsidR="00DF0099" w:rsidRPr="00787529">
        <w:rPr>
          <w:rStyle w:val="CabealhoChar"/>
          <w:rFonts w:ascii="Garamond" w:hAnsi="Garamond"/>
          <w:iCs/>
          <w:sz w:val="24"/>
          <w:szCs w:val="24"/>
        </w:rPr>
        <w:t xml:space="preserve"> e a última parcela devida na Data de Vencimento, </w:t>
      </w:r>
      <w:r w:rsidR="00DF0099" w:rsidRPr="00787529">
        <w:rPr>
          <w:rFonts w:ascii="Garamond" w:hAnsi="Garamond"/>
          <w:bCs/>
          <w:iCs/>
          <w:sz w:val="24"/>
          <w:szCs w:val="24"/>
        </w:rPr>
        <w:t xml:space="preserve">conforme indicado na tabela abaixo </w:t>
      </w:r>
      <w:r w:rsidR="00DF0099" w:rsidRPr="00787529">
        <w:rPr>
          <w:rFonts w:ascii="Garamond" w:hAnsi="Garamond"/>
          <w:iCs/>
          <w:sz w:val="24"/>
          <w:szCs w:val="24"/>
        </w:rPr>
        <w:t>(cada uma, uma “</w:t>
      </w:r>
      <w:r w:rsidR="00DF0099" w:rsidRPr="00787529">
        <w:rPr>
          <w:rFonts w:ascii="Garamond" w:hAnsi="Garamond"/>
          <w:iCs/>
          <w:sz w:val="24"/>
          <w:szCs w:val="24"/>
          <w:u w:val="single"/>
        </w:rPr>
        <w:t>Data de Amortização</w:t>
      </w:r>
      <w:r w:rsidR="00DF0099" w:rsidRPr="00787529">
        <w:rPr>
          <w:rFonts w:ascii="Garamond" w:hAnsi="Garamond"/>
          <w:iCs/>
          <w:sz w:val="24"/>
          <w:szCs w:val="24"/>
        </w:rPr>
        <w:t xml:space="preserve">”): </w:t>
      </w:r>
    </w:p>
    <w:p w14:paraId="586A3E4D" w14:textId="77777777" w:rsidR="0056570F" w:rsidRPr="00DE072C" w:rsidRDefault="0056570F">
      <w:pPr>
        <w:pStyle w:val="PargrafodaLista"/>
        <w:widowControl w:val="0"/>
        <w:tabs>
          <w:tab w:val="left" w:pos="709"/>
        </w:tabs>
        <w:spacing w:line="320" w:lineRule="exact"/>
        <w:ind w:left="0"/>
        <w:contextualSpacing/>
        <w:rPr>
          <w:rFonts w:ascii="Garamond" w:hAnsi="Garamond"/>
          <w:sz w:val="24"/>
          <w:szCs w:val="24"/>
        </w:rPr>
      </w:pPr>
    </w:p>
    <w:p w14:paraId="7EE4E829" w14:textId="26D104B3"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sz w:val="24"/>
          <w:szCs w:val="24"/>
        </w:rPr>
      </w:pPr>
      <w:r w:rsidRPr="00DE072C">
        <w:rPr>
          <w:rFonts w:ascii="Garamond" w:hAnsi="Garamond"/>
          <w:b/>
          <w:color w:val="0D0D0D" w:themeColor="text1" w:themeTint="F2"/>
          <w:sz w:val="24"/>
          <w:szCs w:val="24"/>
        </w:rPr>
        <w:t xml:space="preserve">Remuneração das Debêntures: </w:t>
      </w:r>
      <w:r w:rsidRPr="00DE072C">
        <w:rPr>
          <w:rFonts w:ascii="Garamond" w:hAnsi="Garamond"/>
          <w:sz w:val="24"/>
          <w:szCs w:val="24"/>
        </w:rPr>
        <w:t>Sobre o Valor Nominal Unitário ou o saldo do Valor Nominal Unitário das Debêntures, conforme o caso, incidirão juros remuneratórios correspondentes a 100% (cem por cento) da variação acumulada das taxas médias diárias do DI – Depósito Interfinanceiro de um dia, “</w:t>
      </w:r>
      <w:r w:rsidRPr="00736408">
        <w:rPr>
          <w:rFonts w:ascii="Garamond" w:hAnsi="Garamond"/>
          <w:i/>
          <w:sz w:val="24"/>
          <w:szCs w:val="24"/>
        </w:rPr>
        <w:t xml:space="preserve">over </w:t>
      </w:r>
      <w:proofErr w:type="spellStart"/>
      <w:r w:rsidRPr="00736408">
        <w:rPr>
          <w:rFonts w:ascii="Garamond" w:hAnsi="Garamond"/>
          <w:i/>
          <w:sz w:val="24"/>
          <w:szCs w:val="24"/>
        </w:rPr>
        <w:t>extra-grupo</w:t>
      </w:r>
      <w:proofErr w:type="spellEnd"/>
      <w:r w:rsidRPr="00DE072C">
        <w:rPr>
          <w:rFonts w:ascii="Garamond" w:hAnsi="Garamond"/>
          <w:sz w:val="24"/>
          <w:szCs w:val="24"/>
        </w:rPr>
        <w:t>”, expressas na forma percentual ao ano, base 252 (duzentos e cinquenta e dois) Dias Úteis, calculadas e divulgadas diariamente pela B3, no informativo diário disponível em sua página na internet (http://www.b3.com.br) (“</w:t>
      </w:r>
      <w:r w:rsidRPr="00DE072C">
        <w:rPr>
          <w:rFonts w:ascii="Garamond" w:hAnsi="Garamond"/>
          <w:sz w:val="24"/>
          <w:szCs w:val="24"/>
          <w:u w:val="single"/>
        </w:rPr>
        <w:t>Taxa DI</w:t>
      </w:r>
      <w:r w:rsidRPr="00DE072C">
        <w:rPr>
          <w:rFonts w:ascii="Garamond" w:hAnsi="Garamond"/>
          <w:sz w:val="24"/>
          <w:szCs w:val="24"/>
        </w:rPr>
        <w:t xml:space="preserve">”), acrescida exponencialmente de sobretaxa equivalente a 4,00% (quatro por cento) ao ano, base 252 (duzentos e cinquenta e dois) Dias Úteis, calculados de forma exponencial e cumulativa </w:t>
      </w:r>
      <w:r w:rsidRPr="00DE072C">
        <w:rPr>
          <w:rFonts w:ascii="Garamond" w:hAnsi="Garamond"/>
          <w:i/>
          <w:sz w:val="24"/>
          <w:szCs w:val="24"/>
        </w:rPr>
        <w:t>pro rata temporis</w:t>
      </w:r>
      <w:r w:rsidRPr="00DE072C">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736408">
        <w:rPr>
          <w:rFonts w:ascii="Garamond" w:hAnsi="Garamond"/>
          <w:sz w:val="24"/>
          <w:szCs w:val="24"/>
          <w:u w:val="single"/>
        </w:rPr>
        <w:t>Remuneração</w:t>
      </w:r>
      <w:r w:rsidRPr="00DE072C">
        <w:rPr>
          <w:rFonts w:ascii="Garamond" w:hAnsi="Garamond"/>
          <w:sz w:val="24"/>
          <w:szCs w:val="24"/>
        </w:rPr>
        <w:t>”), sendo a Remuneração calculada de acordo com a fórmula descrita na Escritura de Emissão.</w:t>
      </w:r>
    </w:p>
    <w:p w14:paraId="2EAB6515" w14:textId="77777777" w:rsidR="0056570F" w:rsidRPr="00DE072C" w:rsidRDefault="0056570F">
      <w:pPr>
        <w:pStyle w:val="PargrafodaLista"/>
        <w:tabs>
          <w:tab w:val="left" w:pos="709"/>
        </w:tabs>
        <w:spacing w:line="320" w:lineRule="exact"/>
        <w:ind w:left="0"/>
        <w:rPr>
          <w:rFonts w:ascii="Garamond" w:eastAsiaTheme="majorEastAsia" w:hAnsi="Garamond" w:cstheme="majorBidi"/>
          <w:b/>
          <w:color w:val="0D0D0D" w:themeColor="text1" w:themeTint="F2"/>
          <w:sz w:val="24"/>
          <w:szCs w:val="24"/>
        </w:rPr>
      </w:pPr>
    </w:p>
    <w:p w14:paraId="00519799" w14:textId="00AC2396" w:rsidR="0056570F" w:rsidRPr="00DE072C" w:rsidRDefault="0056570F" w:rsidP="00736408">
      <w:pPr>
        <w:pStyle w:val="PargrafodaLista"/>
        <w:keepNext/>
        <w:keepLines/>
        <w:widowControl w:val="0"/>
        <w:numPr>
          <w:ilvl w:val="1"/>
          <w:numId w:val="12"/>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 xml:space="preserve">Pagamento da Remuneração das Debêntures: </w:t>
      </w:r>
      <w:r w:rsidR="00DF0099" w:rsidRPr="00787529">
        <w:rPr>
          <w:rFonts w:ascii="Garamond" w:hAnsi="Garamond" w:cs="Verdana"/>
          <w:iCs/>
          <w:sz w:val="24"/>
          <w:szCs w:val="24"/>
        </w:rPr>
        <w:t xml:space="preserve">Ressalvadas as hipóteses de liquidação antecipada das Debêntures em razão do: (i) Resgate Antecipado Facultativo (conforme abaixo definido), nos termos da </w:t>
      </w:r>
      <w:r w:rsidR="00DF0099">
        <w:rPr>
          <w:rFonts w:ascii="Garamond" w:hAnsi="Garamond" w:cs="Verdana"/>
          <w:iCs/>
          <w:sz w:val="24"/>
          <w:szCs w:val="24"/>
        </w:rPr>
        <w:t>Escritura de Emissão</w:t>
      </w:r>
      <w:r w:rsidR="00DF0099" w:rsidRPr="00787529">
        <w:rPr>
          <w:rFonts w:ascii="Garamond" w:hAnsi="Garamond" w:cs="Verdana"/>
          <w:iCs/>
          <w:sz w:val="24"/>
          <w:szCs w:val="24"/>
        </w:rPr>
        <w:t>; (</w:t>
      </w:r>
      <w:proofErr w:type="spellStart"/>
      <w:r w:rsidR="00DF0099" w:rsidRPr="00787529">
        <w:rPr>
          <w:rFonts w:ascii="Garamond" w:hAnsi="Garamond" w:cs="Verdana"/>
          <w:iCs/>
          <w:sz w:val="24"/>
          <w:szCs w:val="24"/>
        </w:rPr>
        <w:t>ii</w:t>
      </w:r>
      <w:proofErr w:type="spellEnd"/>
      <w:r w:rsidR="00DF0099" w:rsidRPr="00787529">
        <w:rPr>
          <w:rFonts w:ascii="Garamond" w:hAnsi="Garamond" w:cs="Verdana"/>
          <w:iCs/>
          <w:sz w:val="24"/>
          <w:szCs w:val="24"/>
        </w:rPr>
        <w:t xml:space="preserve">) Resgate Antecipado Obrigatório Total (conforme abaixo definido), nos termos da </w:t>
      </w:r>
      <w:r w:rsidR="00DF0099">
        <w:rPr>
          <w:rFonts w:ascii="Garamond" w:hAnsi="Garamond" w:cs="Verdana"/>
          <w:iCs/>
          <w:sz w:val="24"/>
          <w:szCs w:val="24"/>
        </w:rPr>
        <w:t>Escritura de Emissão</w:t>
      </w:r>
      <w:r w:rsidR="00DF0099" w:rsidRPr="00787529">
        <w:rPr>
          <w:rFonts w:ascii="Garamond" w:hAnsi="Garamond" w:cs="Verdana"/>
          <w:iCs/>
          <w:sz w:val="24"/>
          <w:szCs w:val="24"/>
        </w:rPr>
        <w:t>; ou (</w:t>
      </w:r>
      <w:proofErr w:type="spellStart"/>
      <w:r w:rsidR="00DF0099" w:rsidRPr="00787529">
        <w:rPr>
          <w:rFonts w:ascii="Garamond" w:hAnsi="Garamond" w:cs="Verdana"/>
          <w:iCs/>
          <w:sz w:val="24"/>
          <w:szCs w:val="24"/>
        </w:rPr>
        <w:t>iii</w:t>
      </w:r>
      <w:proofErr w:type="spellEnd"/>
      <w:r w:rsidR="00DF0099" w:rsidRPr="00787529">
        <w:rPr>
          <w:rFonts w:ascii="Garamond" w:hAnsi="Garamond" w:cs="Verdana"/>
          <w:iCs/>
          <w:sz w:val="24"/>
          <w:szCs w:val="24"/>
        </w:rPr>
        <w:t xml:space="preserve">) vencimento antecipado das obrigações decorrentes das Debêntures, nos termos da </w:t>
      </w:r>
      <w:r w:rsidR="00DF0099">
        <w:rPr>
          <w:rFonts w:ascii="Garamond" w:hAnsi="Garamond" w:cs="Verdana"/>
          <w:iCs/>
          <w:sz w:val="24"/>
          <w:szCs w:val="24"/>
        </w:rPr>
        <w:t>Escritura de Emissão</w:t>
      </w:r>
      <w:r w:rsidR="00DF0099" w:rsidRPr="00787529">
        <w:rPr>
          <w:rFonts w:ascii="Garamond" w:hAnsi="Garamond" w:cs="Verdana"/>
          <w:iCs/>
          <w:sz w:val="24"/>
          <w:szCs w:val="24"/>
        </w:rPr>
        <w:t xml:space="preserve">, a Remuneração será paga pela Emissora mensalmente, no dia </w:t>
      </w:r>
      <w:r w:rsidR="00C74744">
        <w:rPr>
          <w:rFonts w:ascii="Garamond" w:hAnsi="Garamond" w:cs="Verdana"/>
          <w:iCs/>
          <w:sz w:val="24"/>
          <w:szCs w:val="24"/>
        </w:rPr>
        <w:t>[</w:t>
      </w:r>
      <w:r w:rsidR="00816423" w:rsidRPr="00C74744">
        <w:rPr>
          <w:rFonts w:ascii="Garamond" w:hAnsi="Garamond" w:cs="Verdana"/>
          <w:iCs/>
          <w:sz w:val="24"/>
          <w:szCs w:val="24"/>
          <w:highlight w:val="yellow"/>
        </w:rPr>
        <w:t>19</w:t>
      </w:r>
      <w:r w:rsidR="00C74744">
        <w:rPr>
          <w:rFonts w:ascii="Garamond" w:hAnsi="Garamond" w:cs="Verdana"/>
          <w:iCs/>
          <w:sz w:val="24"/>
          <w:szCs w:val="24"/>
        </w:rPr>
        <w:t>]</w:t>
      </w:r>
      <w:r w:rsidR="00816423" w:rsidRPr="00430368">
        <w:rPr>
          <w:rFonts w:ascii="Garamond" w:hAnsi="Garamond" w:cs="Verdana"/>
          <w:iCs/>
          <w:sz w:val="24"/>
          <w:szCs w:val="24"/>
        </w:rPr>
        <w:t xml:space="preserve"> </w:t>
      </w:r>
      <w:r w:rsidR="00DF0099" w:rsidRPr="00430368">
        <w:rPr>
          <w:rFonts w:ascii="Garamond" w:hAnsi="Garamond" w:cs="Verdana"/>
          <w:iCs/>
          <w:sz w:val="24"/>
          <w:szCs w:val="24"/>
        </w:rPr>
        <w:t xml:space="preserve">de cada mês, sendo a primeira parcela devida em </w:t>
      </w:r>
      <w:r w:rsidR="00C74744">
        <w:rPr>
          <w:rFonts w:ascii="Garamond" w:hAnsi="Garamond" w:cs="Verdana"/>
          <w:iCs/>
          <w:sz w:val="24"/>
          <w:szCs w:val="24"/>
        </w:rPr>
        <w:t>[</w:t>
      </w:r>
      <w:r w:rsidR="00816423" w:rsidRPr="00C74744">
        <w:rPr>
          <w:rFonts w:ascii="Garamond" w:hAnsi="Garamond" w:cs="Verdana"/>
          <w:iCs/>
          <w:sz w:val="24"/>
          <w:szCs w:val="24"/>
          <w:highlight w:val="yellow"/>
        </w:rPr>
        <w:t>19</w:t>
      </w:r>
      <w:r w:rsidR="00DF0099" w:rsidRPr="00C74744">
        <w:rPr>
          <w:rFonts w:ascii="Garamond" w:hAnsi="Garamond" w:cs="Verdana"/>
          <w:iCs/>
          <w:sz w:val="24"/>
          <w:szCs w:val="24"/>
          <w:highlight w:val="yellow"/>
        </w:rPr>
        <w:t xml:space="preserve"> de </w:t>
      </w:r>
      <w:r w:rsidR="00816423" w:rsidRPr="00C74744">
        <w:rPr>
          <w:rFonts w:ascii="Garamond" w:hAnsi="Garamond" w:cs="Verdana"/>
          <w:iCs/>
          <w:sz w:val="24"/>
          <w:szCs w:val="24"/>
          <w:highlight w:val="yellow"/>
        </w:rPr>
        <w:t>agosto</w:t>
      </w:r>
      <w:r w:rsidR="00DF0099" w:rsidRPr="00C74744">
        <w:rPr>
          <w:rFonts w:ascii="Garamond" w:hAnsi="Garamond" w:cs="Verdana"/>
          <w:iCs/>
          <w:sz w:val="24"/>
          <w:szCs w:val="24"/>
          <w:highlight w:val="yellow"/>
        </w:rPr>
        <w:t xml:space="preserve"> de 2019</w:t>
      </w:r>
      <w:r w:rsidR="00C74744">
        <w:rPr>
          <w:rFonts w:ascii="Garamond" w:hAnsi="Garamond" w:cs="Verdana"/>
          <w:iCs/>
          <w:sz w:val="24"/>
          <w:szCs w:val="24"/>
        </w:rPr>
        <w:t>]</w:t>
      </w:r>
      <w:r w:rsidR="00DF0099" w:rsidRPr="00430368">
        <w:rPr>
          <w:rFonts w:ascii="Garamond" w:hAnsi="Garamond" w:cs="Verdana"/>
          <w:iCs/>
          <w:sz w:val="24"/>
          <w:szCs w:val="24"/>
        </w:rPr>
        <w:t xml:space="preserve"> e a última parcela devida na Data de Vencimento (cada uma</w:t>
      </w:r>
      <w:r w:rsidR="00DF0099" w:rsidRPr="00787529">
        <w:rPr>
          <w:rFonts w:ascii="Garamond" w:hAnsi="Garamond" w:cs="Verdana"/>
          <w:iCs/>
          <w:sz w:val="24"/>
          <w:szCs w:val="24"/>
        </w:rPr>
        <w:t xml:space="preserve"> dessas datas, uma “</w:t>
      </w:r>
      <w:r w:rsidR="00DF0099" w:rsidRPr="00787529">
        <w:rPr>
          <w:rFonts w:ascii="Garamond" w:hAnsi="Garamond" w:cs="Verdana"/>
          <w:iCs/>
          <w:sz w:val="24"/>
          <w:szCs w:val="24"/>
          <w:u w:val="single"/>
        </w:rPr>
        <w:t>Data de Pagamento da Remuneração</w:t>
      </w:r>
      <w:r w:rsidR="00DF0099" w:rsidRPr="00787529">
        <w:rPr>
          <w:rFonts w:ascii="Garamond" w:hAnsi="Garamond" w:cs="Verdana"/>
          <w:iCs/>
          <w:sz w:val="24"/>
          <w:szCs w:val="24"/>
        </w:rPr>
        <w:t>”)</w:t>
      </w:r>
      <w:r w:rsidRPr="00DE072C">
        <w:rPr>
          <w:rFonts w:ascii="Garamond" w:hAnsi="Garamond"/>
          <w:sz w:val="24"/>
          <w:szCs w:val="24"/>
        </w:rPr>
        <w:t>, sendo certo farão jus aos pagamentos das Debêntures aqueles que sejam Debenturistas ao final do Dia Útil anterior a cada Data de Pagamento da Remuneração prevista na Escritura de Emissão.</w:t>
      </w:r>
      <w:r w:rsidRPr="00DE072C">
        <w:rPr>
          <w:rFonts w:ascii="Garamond" w:hAnsi="Garamond"/>
          <w:color w:val="0D0D0D" w:themeColor="text1" w:themeTint="F2"/>
          <w:sz w:val="24"/>
          <w:szCs w:val="24"/>
        </w:rPr>
        <w:t xml:space="preserve"> </w:t>
      </w:r>
    </w:p>
    <w:p w14:paraId="55316833" w14:textId="77777777" w:rsidR="0056570F" w:rsidRPr="00DE072C" w:rsidRDefault="0056570F">
      <w:pPr>
        <w:pStyle w:val="PargrafodaLista"/>
        <w:tabs>
          <w:tab w:val="left" w:pos="709"/>
        </w:tabs>
        <w:spacing w:line="320" w:lineRule="exact"/>
        <w:ind w:left="0"/>
        <w:rPr>
          <w:rFonts w:ascii="Garamond" w:hAnsi="Garamond"/>
          <w:b/>
          <w:color w:val="0D0D0D" w:themeColor="text1" w:themeTint="F2"/>
          <w:sz w:val="24"/>
          <w:szCs w:val="24"/>
        </w:rPr>
      </w:pPr>
    </w:p>
    <w:p w14:paraId="63775F64" w14:textId="66D4503A"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Resgate Antecipado Facultativo:</w:t>
      </w:r>
      <w:r w:rsidRPr="00DE072C">
        <w:rPr>
          <w:rFonts w:ascii="Garamond" w:hAnsi="Garamond"/>
          <w:color w:val="0D0D0D" w:themeColor="text1" w:themeTint="F2"/>
          <w:sz w:val="24"/>
          <w:szCs w:val="24"/>
        </w:rPr>
        <w:t xml:space="preserve"> A Cedente poderá, a seu exclusivo critério, realizar o resgate antecipado total ou parcial das Debêntures, de uma ou de ambas as séries, e sem a incidência de qualquer prêmio, após 12 (doze) meses contados da Data de Emissão, isto é, </w:t>
      </w:r>
      <w:r w:rsidRPr="00430368">
        <w:rPr>
          <w:rFonts w:ascii="Garamond" w:hAnsi="Garamond"/>
          <w:color w:val="0D0D0D" w:themeColor="text1" w:themeTint="F2"/>
          <w:sz w:val="24"/>
          <w:szCs w:val="24"/>
        </w:rPr>
        <w:t xml:space="preserve">após </w:t>
      </w:r>
      <w:r w:rsidR="00C74744">
        <w:rPr>
          <w:rFonts w:ascii="Garamond" w:hAnsi="Garamond"/>
          <w:color w:val="0D0D0D" w:themeColor="text1" w:themeTint="F2"/>
          <w:sz w:val="24"/>
          <w:szCs w:val="24"/>
        </w:rPr>
        <w:t>[</w:t>
      </w:r>
      <w:r w:rsidR="00816423" w:rsidRPr="00C74744">
        <w:rPr>
          <w:rFonts w:ascii="Garamond" w:hAnsi="Garamond" w:cs="Verdana"/>
          <w:iCs/>
          <w:sz w:val="24"/>
          <w:szCs w:val="24"/>
          <w:highlight w:val="yellow"/>
        </w:rPr>
        <w:t>19</w:t>
      </w:r>
      <w:r w:rsidRPr="00C74744">
        <w:rPr>
          <w:rFonts w:ascii="Garamond" w:hAnsi="Garamond"/>
          <w:color w:val="0D0D0D" w:themeColor="text1" w:themeTint="F2"/>
          <w:sz w:val="24"/>
          <w:szCs w:val="24"/>
          <w:highlight w:val="yellow"/>
        </w:rPr>
        <w:t xml:space="preserve"> de </w:t>
      </w:r>
      <w:r w:rsidR="00816423" w:rsidRPr="00C74744">
        <w:rPr>
          <w:rFonts w:ascii="Garamond" w:hAnsi="Garamond" w:cs="Verdana"/>
          <w:iCs/>
          <w:sz w:val="24"/>
          <w:szCs w:val="24"/>
          <w:highlight w:val="yellow"/>
        </w:rPr>
        <w:t xml:space="preserve">julho </w:t>
      </w:r>
      <w:r w:rsidRPr="00C74744">
        <w:rPr>
          <w:rFonts w:ascii="Garamond" w:hAnsi="Garamond"/>
          <w:color w:val="0D0D0D" w:themeColor="text1" w:themeTint="F2"/>
          <w:sz w:val="24"/>
          <w:szCs w:val="24"/>
          <w:highlight w:val="yellow"/>
        </w:rPr>
        <w:t>de 20</w:t>
      </w:r>
      <w:r w:rsidR="006B555B" w:rsidRPr="00C74744">
        <w:rPr>
          <w:rFonts w:ascii="Garamond" w:hAnsi="Garamond"/>
          <w:color w:val="0D0D0D" w:themeColor="text1" w:themeTint="F2"/>
          <w:sz w:val="24"/>
          <w:szCs w:val="24"/>
          <w:highlight w:val="yellow"/>
        </w:rPr>
        <w:t>20</w:t>
      </w:r>
      <w:r w:rsidRPr="00C74744">
        <w:rPr>
          <w:rFonts w:ascii="Garamond" w:hAnsi="Garamond"/>
          <w:color w:val="0D0D0D" w:themeColor="text1" w:themeTint="F2"/>
          <w:sz w:val="24"/>
          <w:szCs w:val="24"/>
          <w:highlight w:val="yellow"/>
        </w:rPr>
        <w:t xml:space="preserve"> (inclusive)</w:t>
      </w:r>
      <w:r w:rsidR="00C74744">
        <w:rPr>
          <w:rFonts w:ascii="Garamond" w:hAnsi="Garamond"/>
          <w:color w:val="0D0D0D" w:themeColor="text1" w:themeTint="F2"/>
          <w:sz w:val="24"/>
          <w:szCs w:val="24"/>
        </w:rPr>
        <w:t>]</w:t>
      </w:r>
      <w:r w:rsidRPr="00DE072C">
        <w:rPr>
          <w:rFonts w:ascii="Garamond" w:hAnsi="Garamond"/>
          <w:color w:val="0D0D0D" w:themeColor="text1" w:themeTint="F2"/>
          <w:sz w:val="24"/>
          <w:szCs w:val="24"/>
        </w:rPr>
        <w:t xml:space="preserve">, pelo seu Valor Nominal Unitário ou saldo do Valor Nominal Unitário, conforme o caso, acrescido da Remuneração, calculada </w:t>
      </w:r>
      <w:r w:rsidRPr="00DE072C">
        <w:rPr>
          <w:rFonts w:ascii="Garamond" w:hAnsi="Garamond"/>
          <w:i/>
          <w:color w:val="0D0D0D" w:themeColor="text1" w:themeTint="F2"/>
          <w:sz w:val="24"/>
          <w:szCs w:val="24"/>
        </w:rPr>
        <w:t>pro rata temporis</w:t>
      </w:r>
      <w:r w:rsidRPr="00DE072C">
        <w:rPr>
          <w:rFonts w:ascii="Garamond" w:hAnsi="Garamond"/>
          <w:color w:val="0D0D0D" w:themeColor="text1" w:themeTint="F2"/>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Cedente (“</w:t>
      </w:r>
      <w:r w:rsidRPr="00DE072C">
        <w:rPr>
          <w:rFonts w:ascii="Garamond" w:hAnsi="Garamond"/>
          <w:color w:val="0D0D0D" w:themeColor="text1" w:themeTint="F2"/>
          <w:sz w:val="24"/>
          <w:szCs w:val="24"/>
          <w:u w:val="single"/>
        </w:rPr>
        <w:t xml:space="preserve">Valor do Resgate </w:t>
      </w:r>
      <w:r w:rsidRPr="00DE072C">
        <w:rPr>
          <w:rFonts w:ascii="Garamond" w:hAnsi="Garamond"/>
          <w:color w:val="0D0D0D" w:themeColor="text1" w:themeTint="F2"/>
          <w:sz w:val="24"/>
          <w:szCs w:val="24"/>
          <w:u w:val="single"/>
        </w:rPr>
        <w:lastRenderedPageBreak/>
        <w:t>Antecipado Facultativo</w:t>
      </w:r>
      <w:r w:rsidRPr="00DE072C">
        <w:rPr>
          <w:rFonts w:ascii="Garamond" w:hAnsi="Garamond"/>
          <w:color w:val="0D0D0D" w:themeColor="text1" w:themeTint="F2"/>
          <w:sz w:val="24"/>
          <w:szCs w:val="24"/>
        </w:rPr>
        <w:t xml:space="preserve">” e </w:t>
      </w:r>
      <w:r w:rsidR="0037770A">
        <w:rPr>
          <w:rFonts w:ascii="Garamond" w:hAnsi="Garamond"/>
          <w:color w:val="0D0D0D" w:themeColor="text1" w:themeTint="F2"/>
          <w:sz w:val="24"/>
          <w:szCs w:val="24"/>
          <w:u w:val="single"/>
        </w:rPr>
        <w:t>Resga</w:t>
      </w:r>
      <w:r w:rsidRPr="00DE072C">
        <w:rPr>
          <w:rFonts w:ascii="Garamond" w:hAnsi="Garamond"/>
          <w:color w:val="0D0D0D" w:themeColor="text1" w:themeTint="F2"/>
          <w:sz w:val="24"/>
          <w:szCs w:val="24"/>
          <w:u w:val="single"/>
        </w:rPr>
        <w:t>te Antecipado Facultativo</w:t>
      </w:r>
      <w:r w:rsidRPr="00DE072C">
        <w:rPr>
          <w:rFonts w:ascii="Garamond" w:hAnsi="Garamond"/>
          <w:color w:val="0D0D0D" w:themeColor="text1" w:themeTint="F2"/>
          <w:sz w:val="24"/>
          <w:szCs w:val="24"/>
        </w:rPr>
        <w:t>”), nos termos da Escritura de Emissão.</w:t>
      </w:r>
    </w:p>
    <w:p w14:paraId="75937902" w14:textId="77777777" w:rsidR="0056570F" w:rsidRPr="00DE072C" w:rsidRDefault="0056570F" w:rsidP="00736408">
      <w:pPr>
        <w:pStyle w:val="PargrafodaLista"/>
        <w:spacing w:line="320" w:lineRule="exact"/>
        <w:rPr>
          <w:rFonts w:ascii="Garamond" w:hAnsi="Garamond"/>
          <w:color w:val="0D0D0D" w:themeColor="text1" w:themeTint="F2"/>
          <w:sz w:val="24"/>
          <w:szCs w:val="24"/>
        </w:rPr>
      </w:pPr>
    </w:p>
    <w:p w14:paraId="35964155" w14:textId="77777777" w:rsidR="0056570F" w:rsidRPr="00DE072C" w:rsidRDefault="0056570F">
      <w:pPr>
        <w:pStyle w:val="PargrafodaLista"/>
        <w:widowControl w:val="0"/>
        <w:tabs>
          <w:tab w:val="left" w:pos="709"/>
        </w:tabs>
        <w:spacing w:line="320" w:lineRule="exact"/>
        <w:ind w:left="0"/>
        <w:contextualSpacing/>
        <w:rPr>
          <w:rFonts w:ascii="Garamond" w:hAnsi="Garamond"/>
          <w:color w:val="0D0D0D" w:themeColor="text1" w:themeTint="F2"/>
          <w:sz w:val="24"/>
          <w:szCs w:val="24"/>
        </w:rPr>
      </w:pPr>
    </w:p>
    <w:p w14:paraId="60551A3E" w14:textId="77777777"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 xml:space="preserve">Resgate Antecipado Obrigatório Total: </w:t>
      </w:r>
      <w:r w:rsidRPr="00DE072C">
        <w:rPr>
          <w:rFonts w:ascii="Garamond" w:hAnsi="Garamond"/>
          <w:snapToGrid/>
          <w:sz w:val="24"/>
          <w:szCs w:val="24"/>
        </w:rPr>
        <w:t>Caso, a qualquer tempo durante a vigência das Debêntures, a Cedente (i) receba os recursos decorrentes de financiamento de longo prazo, de qualquer instituição financeira de sua escolha, no âmbito do mercado de capitais nacional ou internacional para o Projeto, com prazo superior a 60 (sessenta) meses (“</w:t>
      </w:r>
      <w:r w:rsidRPr="00DE072C">
        <w:rPr>
          <w:rFonts w:ascii="Garamond" w:hAnsi="Garamond"/>
          <w:snapToGrid/>
          <w:sz w:val="24"/>
          <w:szCs w:val="24"/>
          <w:u w:val="single"/>
        </w:rPr>
        <w:t>Financiamento de Longo Prazo</w:t>
      </w:r>
      <w:r w:rsidRPr="00DE072C">
        <w:rPr>
          <w:rFonts w:ascii="Garamond" w:hAnsi="Garamond"/>
          <w:snapToGrid/>
          <w:sz w:val="24"/>
          <w:szCs w:val="24"/>
        </w:rPr>
        <w:t>”); ou (</w:t>
      </w:r>
      <w:proofErr w:type="spellStart"/>
      <w:r w:rsidRPr="00DE072C">
        <w:rPr>
          <w:rFonts w:ascii="Garamond" w:hAnsi="Garamond"/>
          <w:snapToGrid/>
          <w:sz w:val="24"/>
          <w:szCs w:val="24"/>
        </w:rPr>
        <w:t>ii</w:t>
      </w:r>
      <w:proofErr w:type="spellEnd"/>
      <w:r w:rsidRPr="00DE072C">
        <w:rPr>
          <w:rFonts w:ascii="Garamond" w:hAnsi="Garamond"/>
          <w:snapToGrid/>
          <w:sz w:val="24"/>
          <w:szCs w:val="24"/>
        </w:rPr>
        <w:t>) receba os recursos decorrentes de nova emissão de debêntures incentivadas nos termos da Lei nº 12.431, de 24 de junho de 2011, conforme alterada, coordenada pelo Coordenador Líder (“</w:t>
      </w:r>
      <w:r w:rsidRPr="00DE072C">
        <w:rPr>
          <w:rFonts w:ascii="Garamond" w:hAnsi="Garamond"/>
          <w:snapToGrid/>
          <w:sz w:val="24"/>
          <w:szCs w:val="24"/>
          <w:u w:val="single"/>
        </w:rPr>
        <w:t>Debêntures Incentivadas</w:t>
      </w:r>
      <w:r w:rsidRPr="00DE072C">
        <w:rPr>
          <w:rFonts w:ascii="Garamond" w:hAnsi="Garamond"/>
          <w:snapToGrid/>
          <w:sz w:val="24"/>
          <w:szCs w:val="24"/>
        </w:rPr>
        <w:t>”), o que ocorrer primeiro, desde já se obriga a informar, em até 1 (um) Dia Útil, ao Agente Fiduciário sobre a ocorrência dos referidos eventos, bem como utilizar integralmente tais recursos, independentemente do montante efetivamente recebido pela Cedente, para efetuar o resgate antecipado obrigatório da totalidade das Debêntures de ambas as séries, conforme disposto na Escritura de Emissão (“</w:t>
      </w:r>
      <w:r w:rsidRPr="00DE072C">
        <w:rPr>
          <w:rFonts w:ascii="Garamond" w:hAnsi="Garamond"/>
          <w:snapToGrid/>
          <w:sz w:val="24"/>
          <w:szCs w:val="24"/>
          <w:u w:val="single"/>
        </w:rPr>
        <w:t>Resgate Antecipado Obrigatório Total</w:t>
      </w:r>
      <w:r w:rsidRPr="00DE072C">
        <w:rPr>
          <w:rFonts w:ascii="Garamond" w:hAnsi="Garamond"/>
          <w:snapToGrid/>
          <w:sz w:val="24"/>
          <w:szCs w:val="24"/>
        </w:rPr>
        <w:t>”).</w:t>
      </w:r>
    </w:p>
    <w:p w14:paraId="3BDC977D" w14:textId="77777777" w:rsidR="0056570F" w:rsidRPr="00DE072C" w:rsidRDefault="0056570F" w:rsidP="00736408">
      <w:pPr>
        <w:pStyle w:val="PargrafodaLista"/>
        <w:spacing w:line="320" w:lineRule="exact"/>
        <w:rPr>
          <w:rFonts w:ascii="Garamond" w:hAnsi="Garamond"/>
          <w:color w:val="0D0D0D" w:themeColor="text1" w:themeTint="F2"/>
          <w:sz w:val="24"/>
          <w:szCs w:val="24"/>
        </w:rPr>
      </w:pPr>
    </w:p>
    <w:p w14:paraId="18AC5D85" w14:textId="77777777"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Amortização Extraordinária Facultativa: </w:t>
      </w:r>
      <w:r w:rsidRPr="00DE072C">
        <w:rPr>
          <w:rFonts w:ascii="Garamond" w:hAnsi="Garamond"/>
          <w:sz w:val="24"/>
          <w:szCs w:val="24"/>
        </w:rPr>
        <w:t>As Debêntures não estarão sujeitas à amortização extraordinária facultativa pela Cedente.</w:t>
      </w:r>
    </w:p>
    <w:p w14:paraId="278C7941" w14:textId="77777777" w:rsidR="0056570F" w:rsidRPr="00DE072C" w:rsidRDefault="0056570F">
      <w:pPr>
        <w:pStyle w:val="PargrafodaLista"/>
        <w:spacing w:line="320" w:lineRule="exact"/>
        <w:ind w:left="0"/>
        <w:rPr>
          <w:rFonts w:ascii="Garamond" w:hAnsi="Garamond"/>
          <w:color w:val="0D0D0D" w:themeColor="text1" w:themeTint="F2"/>
          <w:sz w:val="24"/>
          <w:szCs w:val="24"/>
        </w:rPr>
      </w:pPr>
    </w:p>
    <w:p w14:paraId="53148675" w14:textId="77777777"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sz w:val="24"/>
          <w:szCs w:val="24"/>
        </w:rPr>
      </w:pPr>
      <w:r w:rsidRPr="00DE072C">
        <w:rPr>
          <w:rFonts w:ascii="Garamond" w:hAnsi="Garamond"/>
          <w:b/>
          <w:color w:val="0D0D0D" w:themeColor="text1" w:themeTint="F2"/>
          <w:sz w:val="24"/>
          <w:szCs w:val="24"/>
        </w:rPr>
        <w:t>Aquisição Facultativa:</w:t>
      </w:r>
      <w:r w:rsidRPr="00DE072C">
        <w:rPr>
          <w:rFonts w:ascii="Garamond" w:hAnsi="Garamond"/>
          <w:color w:val="0D0D0D" w:themeColor="text1" w:themeTint="F2"/>
          <w:sz w:val="24"/>
          <w:szCs w:val="24"/>
        </w:rPr>
        <w:t xml:space="preserve"> </w:t>
      </w:r>
      <w:r w:rsidRPr="00DE072C">
        <w:rPr>
          <w:rFonts w:ascii="Garamond" w:hAnsi="Garamond"/>
          <w:sz w:val="24"/>
          <w:szCs w:val="24"/>
        </w:rPr>
        <w:t>A Cedente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Cedente. As Debêntures eventualmente adquiridas pela Cedente nos termos previstos na Escritura de Emissão, a exclusivo critério da Cedente, serão canceladas, permanecerão na tesouraria da Cedente ou serão novamente colocadas no mercado, conforme as regras expedidas pela CVM, devendo tal fato constar do relatório da administração e das demonstrações financeiras da Cedente. As Debêntures adquiridas pela Cedente para permanência em tesouraria nos termos acima, se e quando recolocadas no mercado, farão jus à mesma remuneração das demais Debêntures.</w:t>
      </w:r>
    </w:p>
    <w:p w14:paraId="55771A28" w14:textId="77777777" w:rsidR="0056570F" w:rsidRPr="00DE072C" w:rsidRDefault="0056570F">
      <w:pPr>
        <w:pStyle w:val="PargrafodaLista"/>
        <w:tabs>
          <w:tab w:val="left" w:pos="709"/>
        </w:tabs>
        <w:spacing w:line="320" w:lineRule="exact"/>
        <w:ind w:left="0"/>
        <w:rPr>
          <w:rFonts w:ascii="Garamond" w:hAnsi="Garamond"/>
          <w:color w:val="0D0D0D" w:themeColor="text1" w:themeTint="F2"/>
          <w:sz w:val="24"/>
          <w:szCs w:val="24"/>
        </w:rPr>
      </w:pPr>
    </w:p>
    <w:p w14:paraId="553360B3" w14:textId="77777777"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Vencimento Antecipado: </w:t>
      </w:r>
      <w:r w:rsidRPr="00DE072C">
        <w:rPr>
          <w:rFonts w:ascii="Garamond" w:hAnsi="Garamond"/>
          <w:color w:val="0D0D0D" w:themeColor="text1" w:themeTint="F2"/>
          <w:sz w:val="24"/>
          <w:szCs w:val="24"/>
        </w:rPr>
        <w:t>Sujeito ao disposto na Escritura de Emissão, mediante ciência da ocorrência de uma das hipóteses previstas na Escritura de Emissão (cada uma, um “</w:t>
      </w:r>
      <w:r w:rsidRPr="000F671A">
        <w:rPr>
          <w:rFonts w:ascii="Garamond" w:hAnsi="Garamond"/>
          <w:color w:val="0D0D0D" w:themeColor="text1" w:themeTint="F2"/>
          <w:sz w:val="24"/>
          <w:szCs w:val="24"/>
          <w:u w:val="single"/>
        </w:rPr>
        <w:t>Evento de Inadimplemento</w:t>
      </w:r>
      <w:r w:rsidRPr="00DE072C">
        <w:rPr>
          <w:rFonts w:ascii="Garamond" w:hAnsi="Garamond"/>
          <w:color w:val="0D0D0D" w:themeColor="text1" w:themeTint="F2"/>
          <w:sz w:val="24"/>
          <w:szCs w:val="24"/>
        </w:rPr>
        <w:t xml:space="preserve">”), o Agente Fiduciário deverá agir conforme disposto nas referidas cláusulas, e, uma vez ocorrendo o vencimento antecipado de todas as obrigações constantes dessa Escritura de Emissão, a Cedente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DE072C">
        <w:rPr>
          <w:rFonts w:ascii="Garamond" w:hAnsi="Garamond"/>
          <w:i/>
          <w:color w:val="0D0D0D" w:themeColor="text1" w:themeTint="F2"/>
          <w:sz w:val="24"/>
          <w:szCs w:val="24"/>
        </w:rPr>
        <w:t>pro rata temporis</w:t>
      </w:r>
      <w:r w:rsidRPr="00DE072C">
        <w:rPr>
          <w:rFonts w:ascii="Garamond" w:hAnsi="Garamond"/>
          <w:color w:val="0D0D0D" w:themeColor="text1" w:themeTint="F2"/>
          <w:sz w:val="24"/>
          <w:szCs w:val="24"/>
        </w:rPr>
        <w:t xml:space="preserve"> desde a primeira Data de Integralização, ou da data de pagamento da Remuneração imediatamente </w:t>
      </w:r>
      <w:r w:rsidRPr="00DE072C">
        <w:rPr>
          <w:rFonts w:ascii="Garamond" w:hAnsi="Garamond"/>
          <w:color w:val="0D0D0D" w:themeColor="text1" w:themeTint="F2"/>
          <w:sz w:val="24"/>
          <w:szCs w:val="24"/>
        </w:rPr>
        <w:lastRenderedPageBreak/>
        <w:t>anterior, o que ocorrer por último, da respectiva série, até a data do seu efetivo pagamento; (</w:t>
      </w:r>
      <w:proofErr w:type="spellStart"/>
      <w:r w:rsidRPr="00DE072C">
        <w:rPr>
          <w:rFonts w:ascii="Garamond" w:hAnsi="Garamond"/>
          <w:color w:val="0D0D0D" w:themeColor="text1" w:themeTint="F2"/>
          <w:sz w:val="24"/>
          <w:szCs w:val="24"/>
        </w:rPr>
        <w:t>ii</w:t>
      </w:r>
      <w:proofErr w:type="spellEnd"/>
      <w:r w:rsidRPr="00DE072C">
        <w:rPr>
          <w:rFonts w:ascii="Garamond" w:hAnsi="Garamond"/>
          <w:color w:val="0D0D0D" w:themeColor="text1" w:themeTint="F2"/>
          <w:sz w:val="24"/>
          <w:szCs w:val="24"/>
        </w:rPr>
        <w:t>) eventuais Encargos Moratórios; e (</w:t>
      </w:r>
      <w:proofErr w:type="spellStart"/>
      <w:r w:rsidRPr="00DE072C">
        <w:rPr>
          <w:rFonts w:ascii="Garamond" w:hAnsi="Garamond"/>
          <w:color w:val="0D0D0D" w:themeColor="text1" w:themeTint="F2"/>
          <w:sz w:val="24"/>
          <w:szCs w:val="24"/>
        </w:rPr>
        <w:t>iii</w:t>
      </w:r>
      <w:proofErr w:type="spellEnd"/>
      <w:r w:rsidRPr="00DE072C">
        <w:rPr>
          <w:rFonts w:ascii="Garamond" w:hAnsi="Garamond"/>
          <w:color w:val="0D0D0D" w:themeColor="text1" w:themeTint="F2"/>
          <w:sz w:val="24"/>
          <w:szCs w:val="24"/>
        </w:rPr>
        <w:t>) quaisquer outros valores eventualmente devidos pela Cedente ou Fiadoras nos termos desta Escritura de Emissão, fora do âmbito da B3</w:t>
      </w:r>
    </w:p>
    <w:p w14:paraId="2F1189A5" w14:textId="77777777" w:rsidR="0056570F" w:rsidRPr="00DE072C" w:rsidRDefault="0056570F">
      <w:pPr>
        <w:pStyle w:val="PargrafodaLista"/>
        <w:tabs>
          <w:tab w:val="left" w:pos="709"/>
        </w:tabs>
        <w:spacing w:line="320" w:lineRule="exact"/>
        <w:ind w:left="0"/>
        <w:rPr>
          <w:rFonts w:ascii="Garamond" w:hAnsi="Garamond"/>
          <w:color w:val="0D0D0D" w:themeColor="text1" w:themeTint="F2"/>
          <w:sz w:val="24"/>
          <w:szCs w:val="24"/>
        </w:rPr>
      </w:pPr>
    </w:p>
    <w:p w14:paraId="4EDA57E1" w14:textId="77777777"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 xml:space="preserve">Local de Pagamento: </w:t>
      </w:r>
      <w:r w:rsidRPr="00DE072C">
        <w:rPr>
          <w:rFonts w:ascii="Garamond" w:hAnsi="Garamond"/>
          <w:color w:val="0D0D0D" w:themeColor="text1" w:themeTint="F2"/>
          <w:sz w:val="24"/>
          <w:szCs w:val="24"/>
        </w:rPr>
        <w:t>Os pagamentos referentes às Debêntures serão efetuados pela Cedente utilizando-se, conforme o caso: (i) os procedimentos adotados pela B3, para as Debêntures custodiadas eletronicamente na B3; ou (</w:t>
      </w:r>
      <w:proofErr w:type="spellStart"/>
      <w:r w:rsidRPr="00DE072C">
        <w:rPr>
          <w:rFonts w:ascii="Garamond" w:hAnsi="Garamond"/>
          <w:color w:val="0D0D0D" w:themeColor="text1" w:themeTint="F2"/>
          <w:sz w:val="24"/>
          <w:szCs w:val="24"/>
        </w:rPr>
        <w:t>ii</w:t>
      </w:r>
      <w:proofErr w:type="spellEnd"/>
      <w:r w:rsidRPr="00DE072C">
        <w:rPr>
          <w:rFonts w:ascii="Garamond" w:hAnsi="Garamond"/>
          <w:color w:val="0D0D0D" w:themeColor="text1" w:themeTint="F2"/>
          <w:sz w:val="24"/>
          <w:szCs w:val="24"/>
        </w:rPr>
        <w:t>) os procedimentos adotados pelo Agente de Liquidação, para as Debêntures que eventualmente não estejam custodiadas eletronicamente na B3, ou, conforme o caso, pela instituição financeira contratada para este fim, ou ainda na sede da Cedente, se for o caso. Os pagamentos referentes às Debêntures eventualmente devidos pelas Fiadoras nos termos da Escritura de Emissão e dos Contratos de Garantia, conforme aplicável, serão realizados pelas Fiadoras nos termos da Escritura de Emissão.</w:t>
      </w:r>
    </w:p>
    <w:p w14:paraId="296A43E2" w14:textId="77777777" w:rsidR="0056570F" w:rsidRPr="00DE072C" w:rsidRDefault="0056570F">
      <w:pPr>
        <w:pStyle w:val="PargrafodaLista"/>
        <w:tabs>
          <w:tab w:val="left" w:pos="709"/>
        </w:tabs>
        <w:spacing w:line="320" w:lineRule="exact"/>
        <w:ind w:left="0"/>
        <w:rPr>
          <w:rFonts w:ascii="Garamond" w:hAnsi="Garamond"/>
          <w:b/>
          <w:color w:val="0D0D0D" w:themeColor="text1" w:themeTint="F2"/>
          <w:sz w:val="24"/>
          <w:szCs w:val="24"/>
        </w:rPr>
      </w:pPr>
    </w:p>
    <w:p w14:paraId="6CBAF337" w14:textId="77777777" w:rsidR="0056570F" w:rsidRPr="00DE072C" w:rsidRDefault="0056570F" w:rsidP="00736408">
      <w:pPr>
        <w:pStyle w:val="PargrafodaLista"/>
        <w:widowControl w:val="0"/>
        <w:numPr>
          <w:ilvl w:val="1"/>
          <w:numId w:val="12"/>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Encargos Moratórios: </w:t>
      </w:r>
      <w:r w:rsidRPr="00DE072C">
        <w:rPr>
          <w:rFonts w:ascii="Garamond" w:hAnsi="Garamond"/>
          <w:color w:val="0D0D0D" w:themeColor="text1" w:themeTint="F2"/>
          <w:sz w:val="24"/>
          <w:szCs w:val="24"/>
        </w:rPr>
        <w:t>Sem prejuízo da Remuneração, ocorrendo impontualidade no pagamento pela Cedente de qualquer quantia devida aos Debenturistas, os valores em atraso vencidos e não pagos pela Cedente, serão, independentemente de aviso, notificação ou interpelação judicial ou extrajudicial, acrescidos de: (i) multa moratória, não compensatória, de 2% (dois por cento); e (</w:t>
      </w:r>
      <w:proofErr w:type="spellStart"/>
      <w:r w:rsidRPr="00DE072C">
        <w:rPr>
          <w:rFonts w:ascii="Garamond" w:hAnsi="Garamond"/>
          <w:color w:val="0D0D0D" w:themeColor="text1" w:themeTint="F2"/>
          <w:sz w:val="24"/>
          <w:szCs w:val="24"/>
        </w:rPr>
        <w:t>ii</w:t>
      </w:r>
      <w:proofErr w:type="spellEnd"/>
      <w:r w:rsidRPr="00DE072C">
        <w:rPr>
          <w:rFonts w:ascii="Garamond" w:hAnsi="Garamond"/>
          <w:color w:val="0D0D0D" w:themeColor="text1" w:themeTint="F2"/>
          <w:sz w:val="24"/>
          <w:szCs w:val="24"/>
        </w:rPr>
        <w:t>) juros de mora de 1% (um por cento) ao mês calculados pro rata temporis desde a data do inadimplemento até a data do efetivo pagamento, ambos incidentes sobre o valor devido e não pago (“Encargos Moratórios”). Não obstante aqui disposto, a Remuneração continuará incidindo somente sobre o Valor Nominal Unitário (ou saldo do Valor Nominal Unitário, conforme o caso), nos termos da Escritura de Emissão, até a data do seu efetivo pagamento</w:t>
      </w:r>
    </w:p>
    <w:p w14:paraId="5B117512" w14:textId="77777777" w:rsidR="0056570F" w:rsidRPr="00DE072C" w:rsidRDefault="0056570F" w:rsidP="00736408">
      <w:pPr>
        <w:widowControl w:val="0"/>
        <w:spacing w:line="320" w:lineRule="exact"/>
        <w:rPr>
          <w:rFonts w:ascii="Garamond" w:hAnsi="Garamond"/>
          <w:sz w:val="24"/>
          <w:szCs w:val="24"/>
        </w:rPr>
      </w:pPr>
    </w:p>
    <w:p w14:paraId="1BA2A39D" w14:textId="515DE470" w:rsidR="00DF0099" w:rsidRDefault="0056570F" w:rsidP="0056570F">
      <w:pPr>
        <w:spacing w:line="320" w:lineRule="exact"/>
        <w:rPr>
          <w:rFonts w:ascii="Garamond" w:hAnsi="Garamond"/>
          <w:sz w:val="24"/>
          <w:szCs w:val="24"/>
        </w:rPr>
      </w:pPr>
      <w:r w:rsidRPr="00DE072C">
        <w:rPr>
          <w:rFonts w:ascii="Garamond" w:hAnsi="Garamond"/>
          <w:sz w:val="24"/>
          <w:szCs w:val="24"/>
        </w:rPr>
        <w:t xml:space="preserve">Este anexo, que resume certos termos das Obrigações Garantidas, foi elaborado pelas partes para </w:t>
      </w:r>
      <w:r w:rsidRPr="00DE072C">
        <w:rPr>
          <w:rFonts w:ascii="Garamond" w:hAnsi="Garamond"/>
          <w:bCs/>
          <w:sz w:val="24"/>
          <w:szCs w:val="24"/>
        </w:rPr>
        <w:t>fins</w:t>
      </w:r>
      <w:r w:rsidRPr="00DE072C">
        <w:rPr>
          <w:rFonts w:ascii="Garamond" w:hAnsi="Garamond"/>
          <w:sz w:val="24"/>
          <w:szCs w:val="24"/>
        </w:rPr>
        <w:t xml:space="preserve"> de atendimento à legislação aplicável. No entanto, a presente tabela não se destina a – e não será interpretada de modo a – modificar, alterar, cancelar </w:t>
      </w:r>
      <w:r w:rsidRPr="00DE072C">
        <w:rPr>
          <w:rFonts w:ascii="Garamond" w:hAnsi="Garamond"/>
          <w:bCs/>
          <w:sz w:val="24"/>
          <w:szCs w:val="24"/>
        </w:rPr>
        <w:t>ou</w:t>
      </w:r>
      <w:r w:rsidRPr="00DE072C">
        <w:rPr>
          <w:rFonts w:ascii="Garamond" w:hAnsi="Garamond"/>
          <w:sz w:val="24"/>
          <w:szCs w:val="24"/>
        </w:rPr>
        <w:t xml:space="preserve"> substituir os termos e condições efetivos das Debêntures constantes da Escritura de Emissão e das demais Obrigações Garantidas ao longo do tempo; tampouco limitará os direitos do Agente Fiduciário, n</w:t>
      </w:r>
      <w:r w:rsidR="00DF0099">
        <w:rPr>
          <w:rFonts w:ascii="Garamond" w:hAnsi="Garamond"/>
          <w:sz w:val="24"/>
          <w:szCs w:val="24"/>
        </w:rPr>
        <w:t>os termos do presente Contrato.</w:t>
      </w:r>
    </w:p>
    <w:p w14:paraId="3D5858F2" w14:textId="77777777" w:rsidR="00DF0099" w:rsidRDefault="00DF0099">
      <w:pPr>
        <w:jc w:val="left"/>
        <w:rPr>
          <w:rFonts w:ascii="Garamond" w:hAnsi="Garamond"/>
          <w:sz w:val="24"/>
          <w:szCs w:val="24"/>
        </w:rPr>
      </w:pPr>
      <w:r>
        <w:rPr>
          <w:rFonts w:ascii="Garamond" w:hAnsi="Garamond"/>
          <w:sz w:val="24"/>
          <w:szCs w:val="24"/>
        </w:rPr>
        <w:br w:type="page"/>
      </w:r>
    </w:p>
    <w:p w14:paraId="0159227F" w14:textId="6DA3822F" w:rsidR="00DF0099" w:rsidRPr="00DE072C" w:rsidRDefault="00DF0099" w:rsidP="00DF0099">
      <w:pPr>
        <w:widowControl w:val="0"/>
        <w:spacing w:line="320" w:lineRule="exact"/>
        <w:jc w:val="center"/>
        <w:rPr>
          <w:rFonts w:ascii="Garamond" w:hAnsi="Garamond"/>
          <w:b/>
          <w:sz w:val="24"/>
          <w:szCs w:val="24"/>
          <w:u w:val="single"/>
        </w:rPr>
      </w:pPr>
      <w:r>
        <w:rPr>
          <w:rFonts w:ascii="Garamond" w:hAnsi="Garamond"/>
          <w:b/>
          <w:sz w:val="24"/>
          <w:szCs w:val="24"/>
          <w:u w:val="single"/>
        </w:rPr>
        <w:lastRenderedPageBreak/>
        <w:t>ANEXO B</w:t>
      </w:r>
    </w:p>
    <w:p w14:paraId="538D08CD" w14:textId="04627075" w:rsidR="00DF0099" w:rsidRPr="00DE072C" w:rsidRDefault="00DF0099" w:rsidP="00DF0099">
      <w:pPr>
        <w:widowControl w:val="0"/>
        <w:pBdr>
          <w:bottom w:val="single" w:sz="12" w:space="1" w:color="auto"/>
        </w:pBdr>
        <w:spacing w:line="320" w:lineRule="exact"/>
        <w:jc w:val="center"/>
        <w:rPr>
          <w:rFonts w:ascii="Garamond" w:hAnsi="Garamond"/>
          <w:b/>
          <w:smallCaps/>
          <w:sz w:val="24"/>
          <w:szCs w:val="24"/>
          <w:lang w:val="pt-PT"/>
        </w:rPr>
      </w:pPr>
      <w:r>
        <w:rPr>
          <w:rFonts w:ascii="Garamond" w:hAnsi="Garamond"/>
          <w:b/>
          <w:smallCaps/>
          <w:sz w:val="24"/>
          <w:szCs w:val="24"/>
          <w:lang w:val="pt-PT"/>
        </w:rPr>
        <w:t>ATUALIZAÇÃO DA RELAÇÃO DOS USUÁRIOS</w:t>
      </w:r>
    </w:p>
    <w:p w14:paraId="7371B34F" w14:textId="3F7C5FE6" w:rsidR="00DF0099" w:rsidRDefault="00DF0099" w:rsidP="00DF0099">
      <w:pPr>
        <w:spacing w:line="320" w:lineRule="exact"/>
        <w:jc w:val="center"/>
        <w:rPr>
          <w:rFonts w:ascii="Garamond" w:hAnsi="Garamond"/>
          <w:bCs/>
          <w:sz w:val="24"/>
          <w:szCs w:val="24"/>
          <w:lang w:val="pt-PT"/>
        </w:rPr>
      </w:pPr>
    </w:p>
    <w:p w14:paraId="7F8F61E5" w14:textId="183486D3" w:rsidR="003C6493" w:rsidRPr="00DE072C" w:rsidRDefault="00DF0099" w:rsidP="003C6493">
      <w:pPr>
        <w:spacing w:line="320" w:lineRule="exact"/>
        <w:jc w:val="center"/>
        <w:rPr>
          <w:rFonts w:ascii="Garamond" w:hAnsi="Garamond"/>
          <w:b/>
          <w:bCs/>
          <w:sz w:val="24"/>
          <w:szCs w:val="24"/>
          <w:u w:val="single"/>
        </w:rPr>
      </w:pPr>
      <w:r>
        <w:rPr>
          <w:rFonts w:ascii="Garamond" w:hAnsi="Garamond"/>
          <w:bCs/>
          <w:sz w:val="24"/>
          <w:szCs w:val="24"/>
          <w:lang w:val="pt-PT"/>
        </w:rPr>
        <w:br w:type="page"/>
      </w:r>
      <w:r w:rsidR="003C6493" w:rsidRPr="00E5523E">
        <w:rPr>
          <w:rFonts w:ascii="Garamond" w:hAnsi="Garamond"/>
          <w:b/>
          <w:bCs/>
          <w:sz w:val="24"/>
          <w:szCs w:val="24"/>
          <w:u w:val="single"/>
        </w:rPr>
        <w:lastRenderedPageBreak/>
        <w:t xml:space="preserve">ANEXO </w:t>
      </w:r>
      <w:r w:rsidR="00A825CC">
        <w:rPr>
          <w:rFonts w:ascii="Garamond" w:hAnsi="Garamond"/>
          <w:b/>
          <w:bCs/>
          <w:sz w:val="24"/>
          <w:szCs w:val="24"/>
          <w:u w:val="single"/>
        </w:rPr>
        <w:t>C</w:t>
      </w:r>
    </w:p>
    <w:p w14:paraId="3AAB7DAF" w14:textId="77777777" w:rsidR="003C6493" w:rsidRPr="00DE072C" w:rsidRDefault="003C6493" w:rsidP="003C6493">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MODELO DE NOTIFICAÇÃO BANCOS ARRECADADORES</w:t>
      </w:r>
    </w:p>
    <w:p w14:paraId="60018734" w14:textId="77777777" w:rsidR="003C6493" w:rsidRPr="00DE072C" w:rsidRDefault="003C6493" w:rsidP="003C6493">
      <w:pPr>
        <w:spacing w:line="320" w:lineRule="exact"/>
        <w:jc w:val="center"/>
        <w:rPr>
          <w:rFonts w:ascii="Garamond" w:hAnsi="Garamond"/>
          <w:b/>
          <w:color w:val="000000"/>
          <w:sz w:val="24"/>
          <w:szCs w:val="24"/>
          <w:u w:val="single"/>
        </w:rPr>
      </w:pPr>
    </w:p>
    <w:p w14:paraId="35ACAD8F" w14:textId="77777777" w:rsidR="003C6493" w:rsidRPr="00DE072C" w:rsidRDefault="003C6493" w:rsidP="003C6493">
      <w:pPr>
        <w:spacing w:line="320" w:lineRule="exact"/>
        <w:jc w:val="center"/>
        <w:rPr>
          <w:rFonts w:ascii="Garamond" w:hAnsi="Garamond"/>
          <w:b/>
          <w:color w:val="000000"/>
          <w:sz w:val="24"/>
          <w:szCs w:val="24"/>
          <w:u w:val="single"/>
        </w:rPr>
      </w:pPr>
      <w:r w:rsidRPr="00DE072C">
        <w:rPr>
          <w:rFonts w:ascii="Garamond" w:hAnsi="Garamond"/>
          <w:b/>
          <w:color w:val="000000"/>
          <w:sz w:val="24"/>
          <w:szCs w:val="24"/>
          <w:u w:val="single"/>
        </w:rPr>
        <w:t>NOTIFICAÇÃO AO BANCO ARRECADADOR</w:t>
      </w:r>
    </w:p>
    <w:p w14:paraId="3C8B0E5B" w14:textId="77777777" w:rsidR="003C6493" w:rsidRPr="00DE072C" w:rsidRDefault="003C6493" w:rsidP="003C6493">
      <w:pPr>
        <w:spacing w:line="320" w:lineRule="exact"/>
        <w:jc w:val="right"/>
        <w:rPr>
          <w:rFonts w:ascii="Garamond" w:hAnsi="Garamond"/>
          <w:sz w:val="24"/>
          <w:szCs w:val="24"/>
        </w:rPr>
      </w:pPr>
    </w:p>
    <w:p w14:paraId="3DB296DF" w14:textId="77777777" w:rsidR="003C6493" w:rsidRPr="00DE072C" w:rsidRDefault="003C6493" w:rsidP="003C6493">
      <w:pPr>
        <w:spacing w:line="320" w:lineRule="exact"/>
        <w:jc w:val="right"/>
        <w:rPr>
          <w:rFonts w:ascii="Garamond" w:hAnsi="Garamond"/>
          <w:sz w:val="24"/>
          <w:szCs w:val="24"/>
        </w:rPr>
      </w:pPr>
      <w:r w:rsidRPr="00DE072C">
        <w:rPr>
          <w:rFonts w:ascii="Garamond" w:hAnsi="Garamond"/>
          <w:sz w:val="24"/>
          <w:szCs w:val="24"/>
        </w:rPr>
        <w:t>[</w:t>
      </w:r>
      <w:r w:rsidRPr="00DE072C">
        <w:rPr>
          <w:rFonts w:ascii="Garamond" w:hAnsi="Garamond"/>
          <w:sz w:val="24"/>
          <w:szCs w:val="24"/>
          <w:highlight w:val="yellow"/>
        </w:rPr>
        <w:t>data</w:t>
      </w:r>
      <w:r w:rsidRPr="00DE072C">
        <w:rPr>
          <w:rFonts w:ascii="Garamond" w:hAnsi="Garamond"/>
          <w:sz w:val="24"/>
          <w:szCs w:val="24"/>
        </w:rPr>
        <w:t>].</w:t>
      </w:r>
    </w:p>
    <w:p w14:paraId="0752AC60" w14:textId="77777777" w:rsidR="003C6493" w:rsidRPr="00DE072C" w:rsidRDefault="003C6493" w:rsidP="003C6493">
      <w:pPr>
        <w:spacing w:line="320" w:lineRule="exact"/>
        <w:rPr>
          <w:rFonts w:ascii="Garamond" w:hAnsi="Garamond"/>
          <w:sz w:val="24"/>
          <w:szCs w:val="24"/>
        </w:rPr>
      </w:pPr>
      <w:r w:rsidRPr="00DE072C">
        <w:rPr>
          <w:rFonts w:ascii="Garamond" w:hAnsi="Garamond"/>
          <w:sz w:val="24"/>
          <w:szCs w:val="24"/>
        </w:rPr>
        <w:t>Ao</w:t>
      </w:r>
    </w:p>
    <w:p w14:paraId="09AB9DAB" w14:textId="77777777" w:rsidR="003C6493" w:rsidRPr="00DE072C" w:rsidRDefault="003C6493" w:rsidP="003C6493">
      <w:pPr>
        <w:spacing w:line="320" w:lineRule="exact"/>
        <w:rPr>
          <w:rFonts w:ascii="Garamond" w:hAnsi="Garamond"/>
          <w:sz w:val="24"/>
          <w:szCs w:val="24"/>
        </w:rPr>
      </w:pPr>
      <w:r w:rsidRPr="00DE072C">
        <w:rPr>
          <w:rFonts w:ascii="Garamond" w:hAnsi="Garamond"/>
          <w:smallCaps/>
          <w:color w:val="000000"/>
          <w:sz w:val="24"/>
          <w:szCs w:val="24"/>
        </w:rPr>
        <w:t>[</w:t>
      </w:r>
      <w:r w:rsidRPr="00DE072C">
        <w:rPr>
          <w:rFonts w:ascii="Garamond" w:hAnsi="Garamond"/>
          <w:smallCaps/>
          <w:color w:val="000000"/>
          <w:sz w:val="24"/>
          <w:szCs w:val="24"/>
          <w:highlight w:val="yellow"/>
        </w:rPr>
        <w:t>=</w:t>
      </w:r>
      <w:r w:rsidRPr="00DE072C">
        <w:rPr>
          <w:rFonts w:ascii="Garamond" w:hAnsi="Garamond"/>
          <w:smallCaps/>
          <w:color w:val="000000"/>
          <w:sz w:val="24"/>
          <w:szCs w:val="24"/>
        </w:rPr>
        <w:t>]</w:t>
      </w:r>
      <w:r w:rsidRPr="00DE072C">
        <w:rPr>
          <w:rFonts w:ascii="Garamond" w:hAnsi="Garamond"/>
          <w:sz w:val="24"/>
          <w:szCs w:val="24"/>
        </w:rPr>
        <w:t xml:space="preserve"> (“</w:t>
      </w:r>
      <w:r w:rsidRPr="00DE072C">
        <w:rPr>
          <w:rFonts w:ascii="Garamond" w:hAnsi="Garamond"/>
          <w:sz w:val="24"/>
          <w:szCs w:val="24"/>
          <w:u w:val="single"/>
        </w:rPr>
        <w:t>Banco Arrecadador</w:t>
      </w:r>
      <w:r w:rsidRPr="00DE072C">
        <w:rPr>
          <w:rFonts w:ascii="Garamond" w:hAnsi="Garamond"/>
          <w:sz w:val="24"/>
          <w:szCs w:val="24"/>
        </w:rPr>
        <w:t>”)</w:t>
      </w:r>
    </w:p>
    <w:p w14:paraId="17CC64D7" w14:textId="77777777" w:rsidR="003C6493" w:rsidRPr="00DE072C" w:rsidRDefault="003C6493" w:rsidP="003C6493">
      <w:pPr>
        <w:spacing w:line="320" w:lineRule="exact"/>
        <w:rPr>
          <w:rFonts w:ascii="Garamond" w:hAnsi="Garamond"/>
          <w:color w:val="000000"/>
          <w:sz w:val="24"/>
          <w:szCs w:val="24"/>
        </w:rPr>
      </w:pPr>
      <w:r w:rsidRPr="00DE072C">
        <w:rPr>
          <w:rFonts w:ascii="Garamond" w:hAnsi="Garamond"/>
          <w:color w:val="000000"/>
          <w:sz w:val="24"/>
          <w:szCs w:val="24"/>
        </w:rPr>
        <w:t>[</w:t>
      </w:r>
      <w:r w:rsidRPr="00DE072C">
        <w:rPr>
          <w:rFonts w:ascii="Garamond" w:hAnsi="Garamond"/>
          <w:i/>
          <w:color w:val="000000"/>
          <w:sz w:val="24"/>
          <w:szCs w:val="24"/>
          <w:highlight w:val="yellow"/>
        </w:rPr>
        <w:t>endereço</w:t>
      </w:r>
      <w:r w:rsidRPr="00DE072C">
        <w:rPr>
          <w:rFonts w:ascii="Garamond" w:hAnsi="Garamond"/>
          <w:color w:val="000000"/>
          <w:sz w:val="24"/>
          <w:szCs w:val="24"/>
        </w:rPr>
        <w:t>]</w:t>
      </w:r>
    </w:p>
    <w:p w14:paraId="17455D08" w14:textId="77777777" w:rsidR="003C6493" w:rsidRPr="00DE072C" w:rsidRDefault="003C6493" w:rsidP="003C6493">
      <w:pPr>
        <w:spacing w:line="320" w:lineRule="exact"/>
        <w:rPr>
          <w:rFonts w:ascii="Garamond" w:hAnsi="Garamond"/>
          <w:color w:val="000000"/>
          <w:sz w:val="24"/>
          <w:szCs w:val="24"/>
        </w:rPr>
      </w:pPr>
      <w:r w:rsidRPr="00DE072C">
        <w:rPr>
          <w:rFonts w:ascii="Garamond" w:hAnsi="Garamond"/>
          <w:color w:val="000000"/>
          <w:sz w:val="24"/>
          <w:szCs w:val="24"/>
        </w:rPr>
        <w:t>CEP [</w:t>
      </w:r>
      <w:r w:rsidRPr="00DE072C">
        <w:rPr>
          <w:rFonts w:ascii="Garamond" w:hAnsi="Garamond"/>
          <w:color w:val="000000"/>
          <w:sz w:val="24"/>
          <w:szCs w:val="24"/>
          <w:highlight w:val="yellow"/>
        </w:rPr>
        <w:t>=</w:t>
      </w:r>
      <w:r w:rsidRPr="00DE072C">
        <w:rPr>
          <w:rFonts w:ascii="Garamond" w:hAnsi="Garamond"/>
          <w:color w:val="000000"/>
          <w:sz w:val="24"/>
          <w:szCs w:val="24"/>
        </w:rPr>
        <w:t>]</w:t>
      </w:r>
    </w:p>
    <w:p w14:paraId="5B0EB5F9" w14:textId="77777777" w:rsidR="003C6493" w:rsidRPr="00DE072C" w:rsidRDefault="003C6493" w:rsidP="003C6493">
      <w:pPr>
        <w:spacing w:line="320" w:lineRule="exact"/>
        <w:rPr>
          <w:rFonts w:ascii="Garamond" w:hAnsi="Garamond"/>
          <w:color w:val="000000"/>
          <w:sz w:val="24"/>
          <w:szCs w:val="24"/>
        </w:rPr>
      </w:pPr>
    </w:p>
    <w:p w14:paraId="5E6808E4"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c/c</w:t>
      </w:r>
    </w:p>
    <w:p w14:paraId="582A0132" w14:textId="77777777" w:rsidR="003C6493" w:rsidRPr="00DE072C" w:rsidRDefault="003C6493" w:rsidP="003C6493">
      <w:pPr>
        <w:pStyle w:val="p0"/>
        <w:spacing w:line="340" w:lineRule="exact"/>
        <w:rPr>
          <w:rStyle w:val="Nmerodepgina"/>
          <w:rFonts w:ascii="Garamond" w:hAnsi="Garamond"/>
          <w:b/>
          <w:szCs w:val="24"/>
        </w:rPr>
      </w:pPr>
      <w:r w:rsidRPr="00DE072C">
        <w:rPr>
          <w:rStyle w:val="Nmerodepgina"/>
          <w:rFonts w:ascii="Garamond" w:hAnsi="Garamond"/>
          <w:b/>
          <w:szCs w:val="24"/>
        </w:rPr>
        <w:t>Banco BOCOM BBM S.A.</w:t>
      </w:r>
    </w:p>
    <w:p w14:paraId="5E7CCA5B"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Praça Pio X, nº 98, 5º, 6º, 7º e 12º andares</w:t>
      </w:r>
    </w:p>
    <w:p w14:paraId="746BF42D"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CEP 20091-040 Rio de Janeiro – RJ</w:t>
      </w:r>
    </w:p>
    <w:p w14:paraId="6C834A7F"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At.: Luiz Augusto Guimarães</w:t>
      </w:r>
    </w:p>
    <w:p w14:paraId="03CDD690"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Tel.: (21) 2514-8369</w:t>
      </w:r>
    </w:p>
    <w:p w14:paraId="0AACFF7F"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E-mail: augustom@bocombbm.com.br e notificacoes@bocombbm.com.br</w:t>
      </w:r>
    </w:p>
    <w:p w14:paraId="29D272EB" w14:textId="77777777" w:rsidR="003C6493" w:rsidRPr="000F671A" w:rsidRDefault="003C6493" w:rsidP="003C6493">
      <w:pPr>
        <w:pStyle w:val="p0"/>
        <w:spacing w:line="340" w:lineRule="exact"/>
        <w:rPr>
          <w:rStyle w:val="Nmerodepgina"/>
          <w:rFonts w:ascii="Garamond" w:hAnsi="Garamond"/>
          <w:szCs w:val="24"/>
        </w:rPr>
      </w:pPr>
    </w:p>
    <w:p w14:paraId="098F7BAA" w14:textId="77777777" w:rsidR="003C6493" w:rsidRPr="000F671A"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c/c</w:t>
      </w:r>
    </w:p>
    <w:p w14:paraId="6087D783" w14:textId="77777777" w:rsidR="003C6493" w:rsidRPr="00DE072C" w:rsidRDefault="003C6493" w:rsidP="003C6493">
      <w:pPr>
        <w:pStyle w:val="p0"/>
        <w:spacing w:line="340" w:lineRule="exact"/>
        <w:rPr>
          <w:rStyle w:val="Nmerodepgina"/>
          <w:rFonts w:ascii="Garamond" w:hAnsi="Garamond"/>
          <w:szCs w:val="24"/>
        </w:rPr>
      </w:pPr>
      <w:proofErr w:type="spellStart"/>
      <w:r w:rsidRPr="00DE072C">
        <w:rPr>
          <w:rStyle w:val="Nmerodepgina"/>
          <w:rFonts w:ascii="Garamond" w:hAnsi="Garamond"/>
          <w:b/>
          <w:szCs w:val="24"/>
        </w:rPr>
        <w:t>Simplific</w:t>
      </w:r>
      <w:proofErr w:type="spellEnd"/>
      <w:r w:rsidRPr="00DE072C">
        <w:rPr>
          <w:rStyle w:val="Nmerodepgina"/>
          <w:rFonts w:ascii="Garamond" w:hAnsi="Garamond"/>
          <w:b/>
          <w:szCs w:val="24"/>
        </w:rPr>
        <w:t xml:space="preserve"> </w:t>
      </w:r>
      <w:proofErr w:type="spellStart"/>
      <w:r w:rsidRPr="00DE072C">
        <w:rPr>
          <w:rStyle w:val="Nmerodepgina"/>
          <w:rFonts w:ascii="Garamond" w:hAnsi="Garamond"/>
          <w:b/>
          <w:szCs w:val="24"/>
        </w:rPr>
        <w:t>Pavarini</w:t>
      </w:r>
      <w:proofErr w:type="spellEnd"/>
      <w:r w:rsidRPr="00DE072C">
        <w:rPr>
          <w:rStyle w:val="Nmerodepgina"/>
          <w:rFonts w:ascii="Garamond" w:hAnsi="Garamond"/>
          <w:b/>
          <w:szCs w:val="24"/>
        </w:rPr>
        <w:t xml:space="preserve"> Distribuidora de Títulos e Valores Mobiliários Ltda.</w:t>
      </w:r>
    </w:p>
    <w:p w14:paraId="5663A39D"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Rua Sete de Setembro nº 99, 24º andar</w:t>
      </w:r>
    </w:p>
    <w:p w14:paraId="4788B4DF"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CEP: 20050-005, Rio de Janeiro – RJ</w:t>
      </w:r>
      <w:r w:rsidRPr="00DE072C" w:rsidDel="00521F6E">
        <w:rPr>
          <w:rStyle w:val="Nmerodepgina"/>
          <w:rFonts w:ascii="Garamond" w:hAnsi="Garamond"/>
          <w:szCs w:val="24"/>
        </w:rPr>
        <w:t xml:space="preserve"> </w:t>
      </w:r>
    </w:p>
    <w:p w14:paraId="628FABFF"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 xml:space="preserve">At.: Carlos Alberto Bacha / Matheus Gomes Faria / Rinaldo Rabello Ferreira </w:t>
      </w:r>
    </w:p>
    <w:p w14:paraId="3CC63F70"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Telefone: (21) 2507-1949</w:t>
      </w:r>
    </w:p>
    <w:p w14:paraId="1C7C7173" w14:textId="77777777" w:rsidR="003C6493" w:rsidRPr="000F671A" w:rsidRDefault="003C6493" w:rsidP="003C6493">
      <w:pPr>
        <w:pStyle w:val="p0"/>
        <w:spacing w:line="340" w:lineRule="exact"/>
        <w:rPr>
          <w:rStyle w:val="Nmerodepgina"/>
          <w:rFonts w:ascii="Garamond" w:hAnsi="Garamond"/>
          <w:b/>
          <w:szCs w:val="24"/>
        </w:rPr>
      </w:pPr>
      <w:r w:rsidRPr="00DE072C">
        <w:rPr>
          <w:rStyle w:val="Nmerodepgina"/>
          <w:rFonts w:ascii="Garamond" w:hAnsi="Garamond"/>
          <w:szCs w:val="24"/>
        </w:rPr>
        <w:t>Correio Eletrônico: fiduciario@simplificpavarini.com.br</w:t>
      </w:r>
      <w:r w:rsidRPr="000F671A">
        <w:rPr>
          <w:rStyle w:val="Nmerodepgina"/>
          <w:rFonts w:ascii="Garamond" w:hAnsi="Garamond"/>
          <w:szCs w:val="24"/>
        </w:rPr>
        <w:t xml:space="preserve"> </w:t>
      </w:r>
    </w:p>
    <w:p w14:paraId="6D19005F" w14:textId="77777777" w:rsidR="003C6493" w:rsidRPr="00DE072C" w:rsidRDefault="003C6493" w:rsidP="003C6493">
      <w:pPr>
        <w:spacing w:line="320" w:lineRule="exact"/>
        <w:rPr>
          <w:rFonts w:ascii="Garamond" w:hAnsi="Garamond"/>
          <w:i/>
          <w:sz w:val="24"/>
          <w:szCs w:val="24"/>
        </w:rPr>
      </w:pPr>
    </w:p>
    <w:p w14:paraId="7330342B" w14:textId="77777777" w:rsidR="003C6493" w:rsidRPr="00DE072C" w:rsidRDefault="003C6493" w:rsidP="003C6493">
      <w:pPr>
        <w:tabs>
          <w:tab w:val="left" w:pos="5220"/>
        </w:tabs>
        <w:spacing w:line="320" w:lineRule="exact"/>
        <w:ind w:left="5245"/>
        <w:rPr>
          <w:rFonts w:ascii="Garamond" w:hAnsi="Garamond"/>
          <w:sz w:val="24"/>
          <w:szCs w:val="24"/>
        </w:rPr>
      </w:pPr>
      <w:r w:rsidRPr="00DE072C">
        <w:rPr>
          <w:rFonts w:ascii="Garamond" w:hAnsi="Garamond"/>
          <w:i/>
          <w:sz w:val="24"/>
          <w:szCs w:val="24"/>
        </w:rPr>
        <w:t>Ref.:</w:t>
      </w:r>
      <w:r w:rsidRPr="00DE072C">
        <w:rPr>
          <w:rFonts w:ascii="Garamond" w:hAnsi="Garamond"/>
          <w:i/>
          <w:sz w:val="24"/>
          <w:szCs w:val="24"/>
        </w:rPr>
        <w:tab/>
        <w:t xml:space="preserve"> Cessão Fiduciária de Direitos Creditórios da Tubarão Saneamento S.A.</w:t>
      </w:r>
    </w:p>
    <w:p w14:paraId="1B4E58F9" w14:textId="77777777" w:rsidR="003C6493" w:rsidRPr="00DE072C" w:rsidRDefault="003C6493" w:rsidP="003C6493">
      <w:pPr>
        <w:spacing w:line="320" w:lineRule="exact"/>
        <w:rPr>
          <w:rFonts w:ascii="Garamond" w:hAnsi="Garamond"/>
          <w:sz w:val="24"/>
          <w:szCs w:val="24"/>
        </w:rPr>
      </w:pPr>
    </w:p>
    <w:p w14:paraId="27B80BF8" w14:textId="77777777" w:rsidR="003C6493" w:rsidRPr="00DE072C" w:rsidRDefault="003C6493" w:rsidP="003C6493">
      <w:pPr>
        <w:spacing w:line="320" w:lineRule="exact"/>
        <w:rPr>
          <w:rFonts w:ascii="Garamond" w:hAnsi="Garamond"/>
          <w:sz w:val="24"/>
          <w:szCs w:val="24"/>
        </w:rPr>
      </w:pPr>
      <w:r w:rsidRPr="00DE072C">
        <w:rPr>
          <w:rFonts w:ascii="Garamond" w:hAnsi="Garamond"/>
          <w:sz w:val="24"/>
          <w:szCs w:val="24"/>
        </w:rPr>
        <w:t>Prezados Senhores,</w:t>
      </w:r>
    </w:p>
    <w:p w14:paraId="5AAFF5D2" w14:textId="77777777" w:rsidR="003C6493" w:rsidRPr="00DE072C" w:rsidRDefault="003C6493" w:rsidP="003C6493">
      <w:pPr>
        <w:spacing w:line="320" w:lineRule="exact"/>
        <w:rPr>
          <w:rFonts w:ascii="Garamond" w:hAnsi="Garamond" w:cs="Arial"/>
          <w:sz w:val="24"/>
          <w:szCs w:val="24"/>
        </w:rPr>
      </w:pPr>
    </w:p>
    <w:p w14:paraId="2B765321" w14:textId="77777777" w:rsidR="003C6493" w:rsidRPr="00DE072C" w:rsidRDefault="003C6493" w:rsidP="003C6493">
      <w:pPr>
        <w:tabs>
          <w:tab w:val="left" w:pos="567"/>
        </w:tabs>
        <w:spacing w:line="320" w:lineRule="exact"/>
        <w:rPr>
          <w:rFonts w:ascii="Garamond" w:hAnsi="Garamond" w:cs="Arial"/>
          <w:sz w:val="24"/>
          <w:szCs w:val="24"/>
        </w:rPr>
      </w:pPr>
      <w:r w:rsidRPr="00DE072C">
        <w:rPr>
          <w:rFonts w:ascii="Garamond" w:hAnsi="Garamond" w:cs="Arial"/>
          <w:sz w:val="24"/>
          <w:szCs w:val="24"/>
        </w:rPr>
        <w:tab/>
      </w:r>
      <w:r w:rsidRPr="00DE072C">
        <w:rPr>
          <w:rFonts w:ascii="Garamond" w:hAnsi="Garamond"/>
          <w:b/>
          <w:bCs/>
          <w:color w:val="000000"/>
          <w:sz w:val="24"/>
          <w:szCs w:val="24"/>
        </w:rPr>
        <w:t>TUBARÃO SANEAMENTO S.A</w:t>
      </w:r>
      <w:r w:rsidRPr="00DE072C">
        <w:rPr>
          <w:rFonts w:ascii="Garamond" w:hAnsi="Garamond"/>
          <w:b/>
          <w:color w:val="000000"/>
          <w:sz w:val="24"/>
          <w:szCs w:val="24"/>
        </w:rPr>
        <w:t>.</w:t>
      </w:r>
      <w:r w:rsidRPr="00DE072C">
        <w:rPr>
          <w:rFonts w:ascii="Garamond" w:hAnsi="Garamond"/>
          <w:color w:val="000000"/>
          <w:sz w:val="24"/>
          <w:szCs w:val="24"/>
        </w:rPr>
        <w:t>, sociedade anônima com sede na Cidade de Tubarão, Estado de Santa Catarina, na Rua Altamiro Guimarães, nº 685, Centro, CEP 88701-301, inscrita no Cadastro Nacional da Pessoa Jurídica do Ministério da Fazenda</w:t>
      </w:r>
      <w:r w:rsidRPr="00DE072C">
        <w:rPr>
          <w:rFonts w:ascii="Garamond" w:hAnsi="Garamond"/>
          <w:sz w:val="24"/>
          <w:szCs w:val="24"/>
        </w:rPr>
        <w:t xml:space="preserve"> </w:t>
      </w:r>
      <w:r w:rsidRPr="00DE072C">
        <w:rPr>
          <w:rFonts w:ascii="Garamond" w:hAnsi="Garamond"/>
          <w:color w:val="000000"/>
          <w:sz w:val="24"/>
          <w:szCs w:val="24"/>
        </w:rPr>
        <w:t>sob o nº 15.012</w:t>
      </w:r>
      <w:r w:rsidRPr="00DE072C">
        <w:rPr>
          <w:rFonts w:ascii="Garamond" w:hAnsi="Garamond"/>
          <w:sz w:val="24"/>
          <w:szCs w:val="24"/>
        </w:rPr>
        <w:t>.434/0001-89, com</w:t>
      </w:r>
      <w:r w:rsidRPr="00DE072C">
        <w:rPr>
          <w:rFonts w:ascii="Garamond" w:hAnsi="Garamond" w:cs="Tahoma"/>
          <w:sz w:val="24"/>
          <w:szCs w:val="24"/>
        </w:rPr>
        <w:t xml:space="preserve"> seus atos constitutivos registrados perante a Junta Comercial do Estado de Santa Catarina sob o NIRE 42300037397, neste ato representada na forma do seu estatuto social</w:t>
      </w:r>
      <w:r w:rsidRPr="00DE072C">
        <w:rPr>
          <w:rFonts w:ascii="Garamond" w:hAnsi="Garamond"/>
          <w:color w:val="000000"/>
          <w:sz w:val="24"/>
          <w:szCs w:val="24"/>
        </w:rPr>
        <w:t xml:space="preserve"> </w:t>
      </w:r>
      <w:r w:rsidRPr="00DE072C">
        <w:rPr>
          <w:rFonts w:ascii="Garamond" w:hAnsi="Garamond" w:cs="Arial"/>
          <w:sz w:val="24"/>
          <w:szCs w:val="24"/>
        </w:rPr>
        <w:t>(“</w:t>
      </w:r>
      <w:r w:rsidRPr="00DE072C">
        <w:rPr>
          <w:rFonts w:ascii="Garamond" w:hAnsi="Garamond" w:cs="Arial"/>
          <w:sz w:val="24"/>
          <w:szCs w:val="24"/>
          <w:u w:val="single"/>
        </w:rPr>
        <w:t>Companhia</w:t>
      </w:r>
      <w:r w:rsidRPr="00DE072C">
        <w:rPr>
          <w:rFonts w:ascii="Garamond" w:hAnsi="Garamond" w:cs="Arial"/>
          <w:sz w:val="24"/>
          <w:szCs w:val="24"/>
        </w:rPr>
        <w:t>”), vem por meio desta informar que:</w:t>
      </w:r>
    </w:p>
    <w:p w14:paraId="755FEAA8" w14:textId="77777777" w:rsidR="003C6493" w:rsidRPr="00DE072C" w:rsidRDefault="003C6493" w:rsidP="003C6493">
      <w:pPr>
        <w:tabs>
          <w:tab w:val="left" w:pos="2400"/>
        </w:tabs>
        <w:spacing w:line="320" w:lineRule="exact"/>
        <w:rPr>
          <w:rFonts w:ascii="Garamond" w:hAnsi="Garamond" w:cs="Arial"/>
          <w:sz w:val="24"/>
          <w:szCs w:val="24"/>
        </w:rPr>
      </w:pPr>
    </w:p>
    <w:p w14:paraId="7BBA2EC8" w14:textId="77777777" w:rsidR="003C6493" w:rsidRPr="00DE072C" w:rsidRDefault="003C6493" w:rsidP="003C6493">
      <w:pPr>
        <w:pStyle w:val="PargrafodaLista"/>
        <w:numPr>
          <w:ilvl w:val="0"/>
          <w:numId w:val="27"/>
        </w:numPr>
        <w:tabs>
          <w:tab w:val="left" w:pos="0"/>
        </w:tabs>
        <w:spacing w:line="320" w:lineRule="exact"/>
        <w:ind w:left="709" w:hanging="709"/>
        <w:rPr>
          <w:rFonts w:ascii="Garamond" w:hAnsi="Garamond"/>
          <w:sz w:val="24"/>
          <w:szCs w:val="24"/>
        </w:rPr>
      </w:pPr>
      <w:r w:rsidRPr="00DE072C">
        <w:rPr>
          <w:rFonts w:ascii="Garamond" w:hAnsi="Garamond"/>
          <w:sz w:val="24"/>
          <w:szCs w:val="24"/>
        </w:rPr>
        <w:lastRenderedPageBreak/>
        <w:t xml:space="preserve">em </w:t>
      </w:r>
      <w:r w:rsidRPr="00DE072C">
        <w:rPr>
          <w:rFonts w:ascii="Garamond" w:hAnsi="Garamond"/>
          <w:color w:val="000000"/>
          <w:sz w:val="24"/>
          <w:szCs w:val="24"/>
        </w:rPr>
        <w:t>17 de dezembro de 2018</w:t>
      </w:r>
      <w:r>
        <w:rPr>
          <w:rFonts w:ascii="Garamond" w:hAnsi="Garamond"/>
          <w:color w:val="000000"/>
          <w:sz w:val="24"/>
          <w:szCs w:val="24"/>
        </w:rPr>
        <w:t xml:space="preserve"> e em [</w:t>
      </w:r>
      <w:r w:rsidRPr="007427A4">
        <w:rPr>
          <w:rFonts w:ascii="Garamond" w:hAnsi="Garamond"/>
          <w:color w:val="000000"/>
          <w:sz w:val="24"/>
          <w:szCs w:val="24"/>
          <w:highlight w:val="yellow"/>
        </w:rPr>
        <w:t>=</w:t>
      </w:r>
      <w:r>
        <w:rPr>
          <w:rFonts w:ascii="Garamond" w:hAnsi="Garamond"/>
          <w:color w:val="000000"/>
          <w:sz w:val="24"/>
          <w:szCs w:val="24"/>
        </w:rPr>
        <w:t>]</w:t>
      </w:r>
      <w:r w:rsidRPr="00DE072C">
        <w:rPr>
          <w:rFonts w:ascii="Garamond" w:hAnsi="Garamond"/>
          <w:color w:val="000000"/>
          <w:sz w:val="24"/>
          <w:szCs w:val="24"/>
        </w:rPr>
        <w:t xml:space="preserve"> </w:t>
      </w:r>
      <w:r>
        <w:rPr>
          <w:rFonts w:ascii="Garamond" w:hAnsi="Garamond"/>
          <w:color w:val="000000"/>
          <w:sz w:val="24"/>
          <w:szCs w:val="24"/>
        </w:rPr>
        <w:t>de [</w:t>
      </w:r>
      <w:r w:rsidRPr="00B15560">
        <w:rPr>
          <w:rFonts w:ascii="Garamond" w:hAnsi="Garamond"/>
          <w:color w:val="000000"/>
          <w:sz w:val="24"/>
          <w:szCs w:val="24"/>
          <w:highlight w:val="yellow"/>
        </w:rPr>
        <w:t>=</w:t>
      </w:r>
      <w:r>
        <w:rPr>
          <w:rFonts w:ascii="Garamond" w:hAnsi="Garamond"/>
          <w:color w:val="000000"/>
          <w:sz w:val="24"/>
          <w:szCs w:val="24"/>
        </w:rPr>
        <w:t xml:space="preserve">] de 2019 </w:t>
      </w:r>
      <w:r w:rsidRPr="00DE072C">
        <w:rPr>
          <w:rFonts w:ascii="Garamond" w:hAnsi="Garamond"/>
          <w:color w:val="000000"/>
          <w:sz w:val="24"/>
          <w:szCs w:val="24"/>
        </w:rPr>
        <w:t>fo</w:t>
      </w:r>
      <w:r>
        <w:rPr>
          <w:rFonts w:ascii="Garamond" w:hAnsi="Garamond"/>
          <w:color w:val="000000"/>
          <w:sz w:val="24"/>
          <w:szCs w:val="24"/>
        </w:rPr>
        <w:t>ram</w:t>
      </w:r>
      <w:r w:rsidRPr="00DE072C">
        <w:rPr>
          <w:rFonts w:ascii="Garamond" w:hAnsi="Garamond"/>
          <w:color w:val="000000"/>
          <w:sz w:val="24"/>
          <w:szCs w:val="24"/>
        </w:rPr>
        <w:t xml:space="preserve"> realizada</w:t>
      </w:r>
      <w:r>
        <w:rPr>
          <w:rFonts w:ascii="Garamond" w:hAnsi="Garamond"/>
          <w:color w:val="000000"/>
          <w:sz w:val="24"/>
          <w:szCs w:val="24"/>
        </w:rPr>
        <w:t>s</w:t>
      </w:r>
      <w:r w:rsidRPr="00DE072C">
        <w:rPr>
          <w:rFonts w:ascii="Garamond" w:hAnsi="Garamond"/>
          <w:color w:val="000000"/>
          <w:sz w:val="24"/>
          <w:szCs w:val="24"/>
        </w:rPr>
        <w:t xml:space="preserve"> a</w:t>
      </w:r>
      <w:r>
        <w:rPr>
          <w:rFonts w:ascii="Garamond" w:hAnsi="Garamond"/>
          <w:color w:val="000000"/>
          <w:sz w:val="24"/>
          <w:szCs w:val="24"/>
        </w:rPr>
        <w:t>s</w:t>
      </w:r>
      <w:r w:rsidRPr="00DE072C">
        <w:rPr>
          <w:rFonts w:ascii="Garamond" w:hAnsi="Garamond"/>
          <w:color w:val="000000"/>
          <w:sz w:val="24"/>
          <w:szCs w:val="24"/>
        </w:rPr>
        <w:t xml:space="preserve"> assembleia</w:t>
      </w:r>
      <w:r>
        <w:rPr>
          <w:rFonts w:ascii="Garamond" w:hAnsi="Garamond"/>
          <w:color w:val="000000"/>
          <w:sz w:val="24"/>
          <w:szCs w:val="24"/>
        </w:rPr>
        <w:t>s</w:t>
      </w:r>
      <w:r w:rsidRPr="00DE072C">
        <w:rPr>
          <w:rFonts w:ascii="Garamond" w:hAnsi="Garamond"/>
          <w:color w:val="000000"/>
          <w:sz w:val="24"/>
          <w:szCs w:val="24"/>
        </w:rPr>
        <w:t xml:space="preserve"> gera</w:t>
      </w:r>
      <w:r>
        <w:rPr>
          <w:rFonts w:ascii="Garamond" w:hAnsi="Garamond"/>
          <w:color w:val="000000"/>
          <w:sz w:val="24"/>
          <w:szCs w:val="24"/>
        </w:rPr>
        <w:t>is</w:t>
      </w:r>
      <w:r w:rsidRPr="00DE072C">
        <w:rPr>
          <w:rFonts w:ascii="Garamond" w:hAnsi="Garamond"/>
          <w:color w:val="000000"/>
          <w:sz w:val="24"/>
          <w:szCs w:val="24"/>
        </w:rPr>
        <w:t xml:space="preserve"> extraordinária</w:t>
      </w:r>
      <w:r>
        <w:rPr>
          <w:rFonts w:ascii="Garamond" w:hAnsi="Garamond"/>
          <w:color w:val="000000"/>
          <w:sz w:val="24"/>
          <w:szCs w:val="24"/>
        </w:rPr>
        <w:t>s</w:t>
      </w:r>
      <w:r w:rsidRPr="00DE072C">
        <w:rPr>
          <w:rFonts w:ascii="Garamond" w:hAnsi="Garamond"/>
          <w:color w:val="000000"/>
          <w:sz w:val="24"/>
          <w:szCs w:val="24"/>
        </w:rPr>
        <w:t xml:space="preserve"> de acionistas da Companhia</w:t>
      </w:r>
      <w:r w:rsidRPr="00DE072C">
        <w:rPr>
          <w:rFonts w:ascii="Garamond" w:hAnsi="Garamond"/>
          <w:sz w:val="24"/>
          <w:szCs w:val="24"/>
        </w:rPr>
        <w:t xml:space="preserve">, </w:t>
      </w:r>
      <w:r>
        <w:rPr>
          <w:rFonts w:ascii="Garamond" w:hAnsi="Garamond"/>
          <w:sz w:val="24"/>
          <w:szCs w:val="24"/>
        </w:rPr>
        <w:t>nas quais</w:t>
      </w:r>
      <w:r w:rsidRPr="00DE072C">
        <w:rPr>
          <w:rFonts w:ascii="Garamond" w:hAnsi="Garamond"/>
          <w:sz w:val="24"/>
          <w:szCs w:val="24"/>
        </w:rPr>
        <w:t xml:space="preserve"> foram aprovadas</w:t>
      </w:r>
      <w:r w:rsidRPr="003C6493">
        <w:rPr>
          <w:rFonts w:ascii="Garamond" w:hAnsi="Garamond"/>
          <w:sz w:val="24"/>
          <w:szCs w:val="24"/>
        </w:rPr>
        <w:t xml:space="preserve">, dentre outras matérias, </w:t>
      </w:r>
      <w:r w:rsidRPr="003C6493">
        <w:rPr>
          <w:rFonts w:ascii="Garamond" w:hAnsi="Garamond"/>
          <w:sz w:val="24"/>
          <w:szCs w:val="24"/>
          <w:lang w:val="pt-PT"/>
        </w:rPr>
        <w:t xml:space="preserve">a realização da 2ª (segunda) emissão de </w:t>
      </w:r>
      <w:r w:rsidRPr="007427A4">
        <w:rPr>
          <w:rFonts w:ascii="Garamond" w:hAnsi="Garamond" w:cs="Tahoma"/>
          <w:bCs/>
          <w:spacing w:val="2"/>
          <w:sz w:val="24"/>
          <w:szCs w:val="24"/>
        </w:rPr>
        <w:t>20.000</w:t>
      </w:r>
      <w:r>
        <w:rPr>
          <w:rFonts w:ascii="Garamond" w:hAnsi="Garamond" w:cs="Tahoma"/>
          <w:bCs/>
          <w:spacing w:val="2"/>
          <w:sz w:val="24"/>
          <w:szCs w:val="24"/>
        </w:rPr>
        <w:t> </w:t>
      </w:r>
      <w:r w:rsidRPr="007427A4">
        <w:rPr>
          <w:rFonts w:ascii="Garamond" w:hAnsi="Garamond" w:cs="Tahoma"/>
          <w:bCs/>
          <w:spacing w:val="2"/>
          <w:sz w:val="24"/>
          <w:szCs w:val="24"/>
        </w:rPr>
        <w:t>(vinte mil)</w:t>
      </w:r>
      <w:r w:rsidRPr="003C6493">
        <w:rPr>
          <w:rFonts w:ascii="Garamond" w:hAnsi="Garamond" w:cs="Tahoma"/>
          <w:bCs/>
          <w:spacing w:val="2"/>
          <w:sz w:val="24"/>
          <w:szCs w:val="24"/>
        </w:rPr>
        <w:t xml:space="preserve"> debêntures simples, não conversíveis em ações, da espécie quirografária, com garantia adicional real e fidejussória, em 2 (duas) séries, sendo </w:t>
      </w:r>
      <w:r w:rsidRPr="007427A4">
        <w:rPr>
          <w:rFonts w:ascii="Garamond" w:hAnsi="Garamond" w:cs="Tahoma"/>
          <w:bCs/>
          <w:spacing w:val="2"/>
          <w:sz w:val="24"/>
          <w:szCs w:val="24"/>
        </w:rPr>
        <w:t>10.000 (dez mil) debêntu</w:t>
      </w:r>
      <w:r w:rsidRPr="003C6493">
        <w:rPr>
          <w:rFonts w:ascii="Garamond" w:hAnsi="Garamond" w:cs="Tahoma"/>
          <w:bCs/>
          <w:spacing w:val="2"/>
          <w:sz w:val="24"/>
          <w:szCs w:val="24"/>
        </w:rPr>
        <w:t>res da primeira série (“</w:t>
      </w:r>
      <w:r w:rsidRPr="003C6493">
        <w:rPr>
          <w:rFonts w:ascii="Garamond" w:hAnsi="Garamond" w:cs="Tahoma"/>
          <w:bCs/>
          <w:spacing w:val="2"/>
          <w:sz w:val="24"/>
          <w:szCs w:val="24"/>
          <w:u w:val="single"/>
        </w:rPr>
        <w:t>Debêntures da Primeira Série</w:t>
      </w:r>
      <w:r w:rsidRPr="003C6493">
        <w:rPr>
          <w:rFonts w:ascii="Garamond" w:hAnsi="Garamond" w:cs="Tahoma"/>
          <w:bCs/>
          <w:spacing w:val="2"/>
          <w:sz w:val="24"/>
          <w:szCs w:val="24"/>
        </w:rPr>
        <w:t xml:space="preserve">”) e </w:t>
      </w:r>
      <w:r w:rsidRPr="007427A4">
        <w:rPr>
          <w:rFonts w:ascii="Garamond" w:hAnsi="Garamond" w:cs="Tahoma"/>
          <w:bCs/>
          <w:spacing w:val="2"/>
          <w:sz w:val="24"/>
          <w:szCs w:val="24"/>
        </w:rPr>
        <w:t>10.000 (dez mil) debêntures</w:t>
      </w:r>
      <w:r w:rsidRPr="003C6493">
        <w:rPr>
          <w:rFonts w:ascii="Garamond" w:hAnsi="Garamond" w:cs="Tahoma"/>
          <w:bCs/>
          <w:spacing w:val="2"/>
          <w:sz w:val="24"/>
          <w:szCs w:val="24"/>
        </w:rPr>
        <w:t xml:space="preserve"> da segunda série (“</w:t>
      </w:r>
      <w:r w:rsidRPr="003C6493">
        <w:rPr>
          <w:rFonts w:ascii="Garamond" w:hAnsi="Garamond" w:cs="Tahoma"/>
          <w:bCs/>
          <w:spacing w:val="2"/>
          <w:sz w:val="24"/>
          <w:szCs w:val="24"/>
          <w:u w:val="single"/>
        </w:rPr>
        <w:t>Debêntures da Segunda Série</w:t>
      </w:r>
      <w:r w:rsidRPr="003C6493">
        <w:rPr>
          <w:rFonts w:ascii="Garamond" w:hAnsi="Garamond" w:cs="Tahoma"/>
          <w:bCs/>
          <w:spacing w:val="2"/>
          <w:sz w:val="24"/>
          <w:szCs w:val="24"/>
        </w:rPr>
        <w:t>” e, em conjunto com as Debêntures da Primeira Série, “</w:t>
      </w:r>
      <w:r w:rsidRPr="007427A4">
        <w:rPr>
          <w:rFonts w:ascii="Garamond" w:hAnsi="Garamond" w:cs="Tahoma"/>
          <w:bCs/>
          <w:spacing w:val="2"/>
          <w:sz w:val="24"/>
          <w:szCs w:val="24"/>
          <w:u w:val="single"/>
        </w:rPr>
        <w:t>Debêntures</w:t>
      </w:r>
      <w:r w:rsidRPr="007427A4">
        <w:rPr>
          <w:rFonts w:ascii="Garamond" w:hAnsi="Garamond" w:cs="Tahoma"/>
          <w:bCs/>
          <w:spacing w:val="2"/>
          <w:sz w:val="24"/>
          <w:szCs w:val="24"/>
        </w:rPr>
        <w:t>”), todas com valor nominal unitário de R$1.000,00 (mil reais), na Data de Emissão (conforme definido na Escritura de Emissão), perfazendo o montante total</w:t>
      </w:r>
      <w:r w:rsidRPr="003C6493">
        <w:rPr>
          <w:rFonts w:ascii="Garamond" w:hAnsi="Garamond" w:cs="Tahoma"/>
          <w:bCs/>
          <w:spacing w:val="2"/>
          <w:sz w:val="24"/>
          <w:szCs w:val="24"/>
        </w:rPr>
        <w:t xml:space="preserve"> </w:t>
      </w:r>
      <w:r w:rsidRPr="007427A4">
        <w:rPr>
          <w:rFonts w:ascii="Garamond" w:hAnsi="Garamond" w:cs="Tahoma"/>
          <w:bCs/>
          <w:spacing w:val="2"/>
          <w:sz w:val="24"/>
          <w:szCs w:val="24"/>
        </w:rPr>
        <w:t>de R$20.000.000,00</w:t>
      </w:r>
      <w:r w:rsidRPr="003C6493">
        <w:rPr>
          <w:rFonts w:ascii="Garamond" w:hAnsi="Garamond" w:cs="Tahoma"/>
          <w:bCs/>
          <w:spacing w:val="2"/>
          <w:sz w:val="24"/>
          <w:szCs w:val="24"/>
        </w:rPr>
        <w:t xml:space="preserve"> (vinte milhões de reais) na Data de Emissão, sendo R$10.000.000,00 (dez milhões de reais) em Debêntures da Primeira Série e R$10.000.000,00 (dez milhões de reais) em Debêntures da Segunda Série (“</w:t>
      </w:r>
      <w:r w:rsidRPr="003C6493">
        <w:rPr>
          <w:rFonts w:ascii="Garamond" w:hAnsi="Garamond" w:cs="Tahoma"/>
          <w:bCs/>
          <w:spacing w:val="2"/>
          <w:sz w:val="24"/>
          <w:szCs w:val="24"/>
          <w:u w:val="single"/>
        </w:rPr>
        <w:t>Emissão</w:t>
      </w:r>
      <w:r w:rsidRPr="003C6493">
        <w:rPr>
          <w:rFonts w:ascii="Garamond" w:hAnsi="Garamond" w:cs="Tahoma"/>
          <w:bCs/>
          <w:spacing w:val="2"/>
          <w:sz w:val="24"/>
          <w:szCs w:val="24"/>
        </w:rPr>
        <w:t>”)</w:t>
      </w:r>
      <w:r w:rsidRPr="003C6493">
        <w:rPr>
          <w:rFonts w:ascii="Garamond" w:hAnsi="Garamond"/>
          <w:sz w:val="24"/>
          <w:szCs w:val="24"/>
          <w:lang w:val="pt-PT"/>
        </w:rPr>
        <w:t>, nos termos da Instrução</w:t>
      </w:r>
      <w:r w:rsidRPr="00DE072C">
        <w:rPr>
          <w:rFonts w:ascii="Garamond" w:hAnsi="Garamond"/>
          <w:sz w:val="24"/>
          <w:szCs w:val="24"/>
          <w:lang w:val="pt-PT"/>
        </w:rPr>
        <w:t xml:space="preserve"> da CVM nº 476, de 16 de janeiro de 2009, conforme alterada, cujas condições e características estão descritas no </w:t>
      </w:r>
      <w:r w:rsidRPr="00DE072C">
        <w:rPr>
          <w:rFonts w:ascii="Garamond" w:hAnsi="Garamond" w:cs="Garamond"/>
          <w:color w:val="000000"/>
          <w:sz w:val="24"/>
          <w:szCs w:val="24"/>
        </w:rPr>
        <w:t>“</w:t>
      </w:r>
      <w:r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w:t>
      </w:r>
      <w:r>
        <w:rPr>
          <w:rFonts w:ascii="Garamond" w:hAnsi="Garamond"/>
          <w:i/>
          <w:sz w:val="24"/>
          <w:szCs w:val="24"/>
        </w:rPr>
        <w:t> </w:t>
      </w:r>
      <w:r w:rsidRPr="00DE072C">
        <w:rPr>
          <w:rFonts w:ascii="Garamond" w:hAnsi="Garamond"/>
          <w:i/>
          <w:sz w:val="24"/>
          <w:szCs w:val="24"/>
        </w:rPr>
        <w:t>S.A.</w:t>
      </w:r>
      <w:r w:rsidRPr="00DE072C">
        <w:rPr>
          <w:rFonts w:ascii="Garamond" w:hAnsi="Garamond" w:cs="Garamond"/>
          <w:bCs/>
          <w:color w:val="000000"/>
          <w:sz w:val="24"/>
          <w:szCs w:val="24"/>
        </w:rPr>
        <w:t>”</w:t>
      </w:r>
      <w:r w:rsidRPr="00DE072C">
        <w:rPr>
          <w:rFonts w:ascii="Garamond" w:hAnsi="Garamond"/>
          <w:color w:val="000000"/>
          <w:sz w:val="24"/>
          <w:szCs w:val="24"/>
        </w:rPr>
        <w:t>, celebrado</w:t>
      </w:r>
      <w:r w:rsidRPr="00DE072C">
        <w:rPr>
          <w:rFonts w:ascii="Garamond" w:hAnsi="Garamond"/>
          <w:sz w:val="24"/>
          <w:szCs w:val="24"/>
        </w:rPr>
        <w:t xml:space="preserve"> entre a Companhia, na qualidade de emissora, a </w:t>
      </w:r>
      <w:proofErr w:type="spellStart"/>
      <w:r w:rsidRPr="00DE072C">
        <w:rPr>
          <w:rFonts w:ascii="Garamond" w:hAnsi="Garamond"/>
          <w:sz w:val="24"/>
          <w:szCs w:val="24"/>
        </w:rPr>
        <w:t>Simplific</w:t>
      </w:r>
      <w:proofErr w:type="spellEnd"/>
      <w:r w:rsidRPr="00DE072C">
        <w:rPr>
          <w:rFonts w:ascii="Garamond" w:hAnsi="Garamond"/>
          <w:sz w:val="24"/>
          <w:szCs w:val="24"/>
        </w:rPr>
        <w:t xml:space="preserve"> </w:t>
      </w:r>
      <w:proofErr w:type="spellStart"/>
      <w:r w:rsidRPr="00DE072C">
        <w:rPr>
          <w:rFonts w:ascii="Garamond" w:hAnsi="Garamond"/>
          <w:sz w:val="24"/>
          <w:szCs w:val="24"/>
        </w:rPr>
        <w:t>Pavarini</w:t>
      </w:r>
      <w:proofErr w:type="spellEnd"/>
      <w:r w:rsidRPr="00DE072C">
        <w:rPr>
          <w:rFonts w:ascii="Garamond" w:hAnsi="Garamond"/>
          <w:sz w:val="24"/>
          <w:szCs w:val="24"/>
        </w:rPr>
        <w:t xml:space="preserve"> Distribuidora de Títulos e Valores Mobiliários Ltda. (“</w:t>
      </w:r>
      <w:r w:rsidRPr="00DE072C">
        <w:rPr>
          <w:rFonts w:ascii="Garamond" w:hAnsi="Garamond"/>
          <w:sz w:val="24"/>
          <w:szCs w:val="24"/>
          <w:u w:val="single"/>
        </w:rPr>
        <w:t>Agente Fiduciário</w:t>
      </w:r>
      <w:r w:rsidRPr="00DE072C">
        <w:rPr>
          <w:rFonts w:ascii="Garamond" w:hAnsi="Garamond"/>
          <w:sz w:val="24"/>
          <w:szCs w:val="24"/>
        </w:rPr>
        <w:t>”), na qualidade de representante dos titulares das Debêntures (“</w:t>
      </w:r>
      <w:r w:rsidRPr="00DE072C">
        <w:rPr>
          <w:rFonts w:ascii="Garamond" w:hAnsi="Garamond"/>
          <w:sz w:val="24"/>
          <w:szCs w:val="24"/>
          <w:u w:val="single"/>
        </w:rPr>
        <w:t>Debenturistas</w:t>
      </w:r>
      <w:r w:rsidRPr="00DE072C">
        <w:rPr>
          <w:rFonts w:ascii="Garamond" w:hAnsi="Garamond"/>
          <w:sz w:val="24"/>
          <w:szCs w:val="24"/>
        </w:rPr>
        <w:t xml:space="preserve">”), com a interveniência da Iguá Saneamento S.A. e da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w:t>
      </w:r>
      <w:r w:rsidRPr="00DE072C">
        <w:rPr>
          <w:rFonts w:ascii="Garamond" w:hAnsi="Garamond" w:cs="Garamond"/>
          <w:bCs/>
          <w:color w:val="000000"/>
          <w:sz w:val="24"/>
          <w:szCs w:val="24"/>
        </w:rPr>
        <w:t xml:space="preserve">, </w:t>
      </w:r>
      <w:r w:rsidRPr="00DE072C">
        <w:rPr>
          <w:rFonts w:ascii="Garamond" w:hAnsi="Garamond"/>
          <w:color w:val="000000"/>
          <w:sz w:val="24"/>
          <w:szCs w:val="24"/>
        </w:rPr>
        <w:t xml:space="preserve">em </w:t>
      </w:r>
      <w:r w:rsidRPr="00DE072C">
        <w:rPr>
          <w:rFonts w:ascii="Garamond" w:hAnsi="Garamond" w:cs="Garamond"/>
          <w:color w:val="000000"/>
          <w:sz w:val="24"/>
          <w:szCs w:val="24"/>
        </w:rPr>
        <w:t>17</w:t>
      </w:r>
      <w:r w:rsidRPr="00DE072C">
        <w:rPr>
          <w:rFonts w:ascii="Garamond" w:hAnsi="Garamond"/>
          <w:sz w:val="24"/>
          <w:szCs w:val="24"/>
        </w:rPr>
        <w:t xml:space="preserve"> de </w:t>
      </w:r>
      <w:r w:rsidRPr="00DE072C">
        <w:rPr>
          <w:rFonts w:ascii="Garamond" w:hAnsi="Garamond" w:cs="Arial"/>
          <w:sz w:val="24"/>
          <w:szCs w:val="24"/>
        </w:rPr>
        <w:t xml:space="preserve">dezembro </w:t>
      </w:r>
      <w:r w:rsidRPr="00DE072C">
        <w:rPr>
          <w:rFonts w:ascii="Garamond" w:hAnsi="Garamond"/>
          <w:sz w:val="24"/>
          <w:szCs w:val="24"/>
        </w:rPr>
        <w:t>de 2018</w:t>
      </w:r>
      <w:r w:rsidRPr="00DE072C">
        <w:rPr>
          <w:rFonts w:ascii="Garamond" w:hAnsi="Garamond"/>
          <w:color w:val="000000"/>
          <w:sz w:val="24"/>
          <w:szCs w:val="24"/>
        </w:rPr>
        <w:t xml:space="preserve"> (conforme aditado de tempos em tempos, </w:t>
      </w:r>
      <w:r w:rsidRPr="00DE072C">
        <w:rPr>
          <w:rFonts w:ascii="Garamond" w:eastAsia="MS Mincho" w:hAnsi="Garamond"/>
          <w:sz w:val="24"/>
          <w:szCs w:val="24"/>
        </w:rPr>
        <w:t>“</w:t>
      </w:r>
      <w:r w:rsidRPr="00DE072C">
        <w:rPr>
          <w:rFonts w:ascii="Garamond" w:hAnsi="Garamond"/>
          <w:sz w:val="24"/>
          <w:szCs w:val="24"/>
          <w:u w:val="single"/>
        </w:rPr>
        <w:t>Escritura de Emissão</w:t>
      </w:r>
      <w:r w:rsidRPr="00DE072C">
        <w:rPr>
          <w:rFonts w:ascii="Garamond" w:hAnsi="Garamond"/>
          <w:sz w:val="24"/>
          <w:szCs w:val="24"/>
        </w:rPr>
        <w:t>”);</w:t>
      </w:r>
      <w:r>
        <w:rPr>
          <w:rFonts w:ascii="Garamond" w:hAnsi="Garamond"/>
          <w:sz w:val="24"/>
          <w:szCs w:val="24"/>
        </w:rPr>
        <w:t xml:space="preserve"> </w:t>
      </w:r>
    </w:p>
    <w:p w14:paraId="30A1A352" w14:textId="77777777" w:rsidR="003C6493" w:rsidRPr="00DE072C" w:rsidRDefault="003C6493" w:rsidP="003C6493">
      <w:pPr>
        <w:pStyle w:val="PargrafodaLista"/>
        <w:tabs>
          <w:tab w:val="left" w:pos="0"/>
        </w:tabs>
        <w:spacing w:line="320" w:lineRule="exact"/>
        <w:ind w:left="709"/>
        <w:rPr>
          <w:rFonts w:ascii="Garamond" w:hAnsi="Garamond"/>
          <w:sz w:val="24"/>
          <w:szCs w:val="24"/>
        </w:rPr>
      </w:pPr>
    </w:p>
    <w:p w14:paraId="44035396" w14:textId="77777777" w:rsidR="003C6493" w:rsidRPr="00DE072C" w:rsidRDefault="003C6493" w:rsidP="003C6493">
      <w:pPr>
        <w:pStyle w:val="PargrafodaLista"/>
        <w:numPr>
          <w:ilvl w:val="0"/>
          <w:numId w:val="27"/>
        </w:numPr>
        <w:tabs>
          <w:tab w:val="left" w:pos="0"/>
        </w:tabs>
        <w:spacing w:line="320" w:lineRule="exact"/>
        <w:ind w:left="709" w:hanging="709"/>
        <w:rPr>
          <w:rFonts w:ascii="Garamond" w:hAnsi="Garamond"/>
          <w:sz w:val="24"/>
          <w:szCs w:val="24"/>
        </w:rPr>
      </w:pPr>
      <w:r w:rsidRPr="00DE072C">
        <w:rPr>
          <w:rFonts w:ascii="Garamond" w:hAnsi="Garamond" w:cs="Arial"/>
          <w:sz w:val="24"/>
          <w:szCs w:val="24"/>
        </w:rPr>
        <w:t xml:space="preserve">Como garantia do </w:t>
      </w:r>
      <w:r w:rsidRPr="00DE072C">
        <w:rPr>
          <w:rFonts w:ascii="Garamond" w:hAnsi="Garamond"/>
          <w:sz w:val="24"/>
          <w:szCs w:val="24"/>
        </w:rPr>
        <w:t xml:space="preserve">fiel, pontual e integral </w:t>
      </w:r>
      <w:r w:rsidRPr="00DE072C">
        <w:rPr>
          <w:rFonts w:ascii="Garamond" w:hAnsi="Garamond" w:cs="Arial"/>
          <w:sz w:val="24"/>
          <w:szCs w:val="24"/>
        </w:rPr>
        <w:t>pagamento e cumprimento de todas as obrigações, principais, acessórias, presentes e futuras, assumidas ou que venham a ser assumidas pela Companhia quando devidas, de acordo com os termos e condições da Escritura de Emissão e eventuais aditivos ou prorrogações</w:t>
      </w:r>
      <w:r w:rsidRPr="00DE072C">
        <w:rPr>
          <w:rFonts w:ascii="Garamond" w:hAnsi="Garamond"/>
          <w:sz w:val="24"/>
          <w:szCs w:val="24"/>
        </w:rPr>
        <w:t>, a Companhia</w:t>
      </w:r>
      <w:r w:rsidRPr="00DE072C">
        <w:rPr>
          <w:rFonts w:ascii="Garamond" w:hAnsi="Garamond" w:cs="Arial"/>
          <w:sz w:val="24"/>
          <w:szCs w:val="24"/>
        </w:rPr>
        <w:t xml:space="preserve">, nos termos do artigo 1.361 da Lei nº 10.406 de 10 de janeiro de 2002, do artigo 66-B da Lei nº 4.728 de 14 de julho de 1965, conforme alterada, e demais disposições aplicáveis, </w:t>
      </w:r>
      <w:r w:rsidRPr="00DE072C">
        <w:rPr>
          <w:rFonts w:ascii="Garamond" w:hAnsi="Garamond" w:cs="Tahoma"/>
          <w:sz w:val="24"/>
          <w:szCs w:val="24"/>
        </w:rPr>
        <w:t xml:space="preserve">cedeu fiduciariamente a totalidade (i) dos direitos creditórios </w:t>
      </w:r>
      <w:r w:rsidRPr="00DE072C">
        <w:rPr>
          <w:rFonts w:ascii="Garamond" w:eastAsia="Arial Unicode MS" w:hAnsi="Garamond" w:cs="Arial"/>
          <w:sz w:val="24"/>
          <w:szCs w:val="24"/>
        </w:rPr>
        <w:t>de que é titular, emergentes do Contrato nº 38/2012 de Concessão de Prestação de Serviço Público de Abastecimento de Água e Esgoto do Município de Tubarão, celebrado em 14 de fevereiro de 2012, entre a Prefeitura do Município de Tubarão (“</w:t>
      </w:r>
      <w:r w:rsidRPr="00DE072C">
        <w:rPr>
          <w:rFonts w:ascii="Garamond" w:eastAsia="Arial Unicode MS" w:hAnsi="Garamond" w:cs="Arial"/>
          <w:sz w:val="24"/>
          <w:szCs w:val="24"/>
          <w:u w:val="single"/>
        </w:rPr>
        <w:t>Poder Concedente</w:t>
      </w:r>
      <w:r w:rsidRPr="00DE072C">
        <w:rPr>
          <w:rFonts w:ascii="Garamond" w:eastAsia="Arial Unicode MS" w:hAnsi="Garamond" w:cs="Arial"/>
          <w:sz w:val="24"/>
          <w:szCs w:val="24"/>
        </w:rPr>
        <w:t>”) e a Companhia, conforme aditado (“</w:t>
      </w:r>
      <w:r w:rsidRPr="00DE072C">
        <w:rPr>
          <w:rFonts w:ascii="Garamond" w:eastAsia="Arial Unicode MS" w:hAnsi="Garamond" w:cs="Arial"/>
          <w:sz w:val="24"/>
          <w:szCs w:val="24"/>
          <w:u w:val="single"/>
        </w:rPr>
        <w:t>Contrato de Concessão</w:t>
      </w:r>
      <w:r w:rsidRPr="00DE072C">
        <w:rPr>
          <w:rFonts w:ascii="Garamond" w:eastAsia="Arial Unicode MS" w:hAnsi="Garamond" w:cs="Arial"/>
          <w:sz w:val="24"/>
          <w:szCs w:val="24"/>
        </w:rPr>
        <w:t>”)</w:t>
      </w:r>
      <w:r w:rsidRPr="00DE072C">
        <w:rPr>
          <w:rFonts w:ascii="Garamond" w:hAnsi="Garamond" w:cs="Tahoma"/>
          <w:sz w:val="24"/>
          <w:szCs w:val="24"/>
        </w:rPr>
        <w:t xml:space="preserve">, </w:t>
      </w:r>
      <w:r w:rsidRPr="00DE072C">
        <w:rPr>
          <w:rFonts w:ascii="Garamond" w:eastAsia="Arial Unicode MS" w:hAnsi="Garamond" w:cs="Arial"/>
          <w:sz w:val="24"/>
          <w:szCs w:val="24"/>
        </w:rPr>
        <w:t xml:space="preserve">compreendendo, mas não se limitando ao direito de receber todos e quaisquer valores que, efetiva ou potencialmente, sejam ou venham a se tornar exigíveis e pendentes de </w:t>
      </w:r>
      <w:r w:rsidRPr="00DE072C">
        <w:rPr>
          <w:rFonts w:ascii="Garamond" w:hAnsi="Garamond"/>
          <w:sz w:val="24"/>
          <w:szCs w:val="24"/>
        </w:rPr>
        <w:t>pagamento</w:t>
      </w:r>
      <w:r w:rsidRPr="00DE072C">
        <w:rPr>
          <w:rFonts w:ascii="Garamond" w:eastAsia="Arial Unicode MS" w:hAnsi="Garamond" w:cs="Arial"/>
          <w:sz w:val="24"/>
          <w:szCs w:val="24"/>
        </w:rPr>
        <w:t xml:space="preserve"> pelo Poder Concedente à Companhia, incluído o direito de receber todas as indenizações pela extinção da concessão outorgada nos termos do Contrato de Concessão (“</w:t>
      </w:r>
      <w:r w:rsidRPr="00DE072C">
        <w:rPr>
          <w:rFonts w:ascii="Garamond" w:eastAsia="Arial Unicode MS" w:hAnsi="Garamond" w:cs="Arial"/>
          <w:sz w:val="24"/>
          <w:szCs w:val="24"/>
          <w:u w:val="single"/>
        </w:rPr>
        <w:t>Recebíveis Cedidos</w:t>
      </w:r>
      <w:r w:rsidRPr="00DE072C">
        <w:rPr>
          <w:rFonts w:ascii="Garamond" w:eastAsia="Arial Unicode MS" w:hAnsi="Garamond" w:cs="Arial"/>
          <w:sz w:val="24"/>
          <w:szCs w:val="24"/>
        </w:rPr>
        <w:t>”);</w:t>
      </w:r>
      <w:r w:rsidRPr="00DE072C">
        <w:rPr>
          <w:rFonts w:ascii="Garamond" w:hAnsi="Garamond" w:cs="Tahoma"/>
          <w:sz w:val="24"/>
          <w:szCs w:val="24"/>
        </w:rPr>
        <w:t xml:space="preserve"> (</w:t>
      </w:r>
      <w:proofErr w:type="spellStart"/>
      <w:r w:rsidRPr="00DE072C">
        <w:rPr>
          <w:rFonts w:ascii="Garamond" w:hAnsi="Garamond" w:cs="Tahoma"/>
          <w:sz w:val="24"/>
          <w:szCs w:val="24"/>
        </w:rPr>
        <w:t>ii</w:t>
      </w:r>
      <w:proofErr w:type="spellEnd"/>
      <w:r w:rsidRPr="00DE072C">
        <w:rPr>
          <w:rFonts w:ascii="Garamond" w:hAnsi="Garamond" w:cs="Tahoma"/>
          <w:sz w:val="24"/>
          <w:szCs w:val="24"/>
        </w:rPr>
        <w:t xml:space="preserve">) os direitos </w:t>
      </w:r>
      <w:r w:rsidRPr="00DE072C">
        <w:rPr>
          <w:rFonts w:ascii="Garamond" w:hAnsi="Garamond" w:cs="Tahoma"/>
          <w:sz w:val="24"/>
          <w:szCs w:val="24"/>
        </w:rPr>
        <w:lastRenderedPageBreak/>
        <w:t xml:space="preserve">creditórios decorrentes de sua titularidade da Conta Vinculada (conforme definido abaixo) e não movimentável pela Companhia, na qual serão creditados os Recebíveis Cedidos, observados os fluxos mensais mínimos a serem previstos no </w:t>
      </w:r>
      <w:r w:rsidRPr="00DE072C">
        <w:rPr>
          <w:rFonts w:ascii="Garamond" w:hAnsi="Garamond"/>
          <w:sz w:val="24"/>
          <w:szCs w:val="24"/>
        </w:rPr>
        <w:t>“</w:t>
      </w:r>
      <w:r w:rsidRPr="00DE072C">
        <w:rPr>
          <w:rFonts w:ascii="Garamond" w:hAnsi="Garamond"/>
          <w:i/>
          <w:sz w:val="24"/>
          <w:szCs w:val="24"/>
        </w:rPr>
        <w:t>Contrato de Cessão Fiduciária de Direitos Creditórios e Outras Avenças</w:t>
      </w:r>
      <w:r w:rsidRPr="00DE072C">
        <w:rPr>
          <w:rFonts w:ascii="Garamond" w:hAnsi="Garamond"/>
          <w:sz w:val="24"/>
          <w:szCs w:val="24"/>
        </w:rPr>
        <w:t xml:space="preserve">”, celebrado </w:t>
      </w:r>
      <w:r w:rsidRPr="00DE072C">
        <w:rPr>
          <w:rFonts w:ascii="Garamond" w:hAnsi="Garamond" w:cs="Arial"/>
          <w:sz w:val="24"/>
          <w:szCs w:val="24"/>
        </w:rPr>
        <w:t xml:space="preserve">em </w:t>
      </w:r>
      <w:r>
        <w:rPr>
          <w:rFonts w:ascii="Garamond" w:hAnsi="Garamond"/>
          <w:sz w:val="24"/>
          <w:szCs w:val="24"/>
        </w:rPr>
        <w:t>25</w:t>
      </w:r>
      <w:r w:rsidRPr="00DE072C">
        <w:rPr>
          <w:rFonts w:ascii="Garamond" w:hAnsi="Garamond"/>
          <w:sz w:val="24"/>
          <w:szCs w:val="24"/>
        </w:rPr>
        <w:t xml:space="preserve"> </w:t>
      </w:r>
      <w:r w:rsidRPr="00DE072C">
        <w:rPr>
          <w:rFonts w:ascii="Garamond" w:eastAsia="SimSun" w:hAnsi="Garamond" w:cs="Arial"/>
          <w:sz w:val="24"/>
          <w:szCs w:val="24"/>
        </w:rPr>
        <w:t xml:space="preserve">de </w:t>
      </w:r>
      <w:r>
        <w:rPr>
          <w:rFonts w:ascii="Garamond" w:hAnsi="Garamond"/>
          <w:sz w:val="24"/>
          <w:szCs w:val="24"/>
        </w:rPr>
        <w:t>janeiro</w:t>
      </w:r>
      <w:r w:rsidRPr="00DE072C">
        <w:rPr>
          <w:rFonts w:ascii="Garamond" w:hAnsi="Garamond"/>
          <w:sz w:val="24"/>
          <w:szCs w:val="24"/>
        </w:rPr>
        <w:t xml:space="preserve"> </w:t>
      </w:r>
      <w:r w:rsidRPr="00DE072C">
        <w:rPr>
          <w:rFonts w:ascii="Garamond" w:eastAsia="SimSun" w:hAnsi="Garamond" w:cs="Arial"/>
          <w:sz w:val="24"/>
          <w:szCs w:val="24"/>
        </w:rPr>
        <w:t xml:space="preserve">de 2019 </w:t>
      </w:r>
      <w:r w:rsidRPr="00DE072C">
        <w:rPr>
          <w:rFonts w:ascii="Garamond" w:hAnsi="Garamond"/>
          <w:sz w:val="24"/>
          <w:szCs w:val="24"/>
        </w:rPr>
        <w:t>entre a Companhia, o Agente Fiduciário e</w:t>
      </w:r>
      <w:r w:rsidRPr="00DE072C">
        <w:rPr>
          <w:rFonts w:ascii="Garamond" w:hAnsi="Garamond" w:cs="Arial"/>
          <w:sz w:val="24"/>
          <w:szCs w:val="24"/>
        </w:rPr>
        <w:t xml:space="preserve">, na qualidade de intervenientes anuentes o Banco </w:t>
      </w:r>
      <w:proofErr w:type="spellStart"/>
      <w:r w:rsidRPr="00DE072C">
        <w:rPr>
          <w:rFonts w:ascii="Garamond" w:hAnsi="Garamond" w:cs="Arial"/>
          <w:sz w:val="24"/>
          <w:szCs w:val="24"/>
        </w:rPr>
        <w:t>Bocom</w:t>
      </w:r>
      <w:proofErr w:type="spellEnd"/>
      <w:r w:rsidRPr="00DE072C">
        <w:rPr>
          <w:rFonts w:ascii="Garamond" w:hAnsi="Garamond" w:cs="Arial"/>
          <w:sz w:val="24"/>
          <w:szCs w:val="24"/>
        </w:rPr>
        <w:t xml:space="preserve"> BBM S.A. e a Integral Trust Serviços Financeiros Ltda. </w:t>
      </w:r>
      <w:r w:rsidRPr="00DE072C">
        <w:rPr>
          <w:rFonts w:ascii="Garamond" w:hAnsi="Garamond"/>
          <w:sz w:val="24"/>
          <w:szCs w:val="24"/>
        </w:rPr>
        <w:t>(“</w:t>
      </w:r>
      <w:r w:rsidRPr="00DE072C">
        <w:rPr>
          <w:rFonts w:ascii="Garamond" w:hAnsi="Garamond"/>
          <w:sz w:val="24"/>
          <w:szCs w:val="24"/>
          <w:u w:val="single"/>
        </w:rPr>
        <w:t>Contrato de Cessão Fiduciária</w:t>
      </w:r>
      <w:r w:rsidRPr="00DE072C">
        <w:rPr>
          <w:rFonts w:ascii="Garamond" w:hAnsi="Garamond"/>
          <w:sz w:val="24"/>
          <w:szCs w:val="24"/>
        </w:rPr>
        <w:t>”);</w:t>
      </w:r>
      <w:r w:rsidRPr="00DE072C">
        <w:rPr>
          <w:rFonts w:ascii="Garamond" w:hAnsi="Garamond" w:cs="Tahoma"/>
          <w:sz w:val="24"/>
          <w:szCs w:val="24"/>
        </w:rPr>
        <w:t xml:space="preserve"> e (</w:t>
      </w:r>
      <w:proofErr w:type="spellStart"/>
      <w:r w:rsidRPr="00DE072C">
        <w:rPr>
          <w:rFonts w:ascii="Garamond" w:hAnsi="Garamond" w:cs="Tahoma"/>
          <w:sz w:val="24"/>
          <w:szCs w:val="24"/>
        </w:rPr>
        <w:t>iii</w:t>
      </w:r>
      <w:proofErr w:type="spellEnd"/>
      <w:r w:rsidRPr="00DE072C">
        <w:rPr>
          <w:rFonts w:ascii="Garamond" w:hAnsi="Garamond" w:cs="Tahoma"/>
          <w:sz w:val="24"/>
          <w:szCs w:val="24"/>
        </w:rPr>
        <w:t>) todos os direitos creditórios acessórios,</w:t>
      </w:r>
      <w:r w:rsidRPr="00DE072C">
        <w:rPr>
          <w:rFonts w:ascii="Garamond" w:hAnsi="Garamond"/>
          <w:sz w:val="24"/>
          <w:szCs w:val="24"/>
        </w:rPr>
        <w:t xml:space="preserve"> presentes e futuros,</w:t>
      </w:r>
      <w:r w:rsidRPr="00DE072C">
        <w:rPr>
          <w:rFonts w:ascii="Garamond" w:hAnsi="Garamond" w:cs="Tahoma"/>
          <w:sz w:val="24"/>
          <w:szCs w:val="24"/>
        </w:rPr>
        <w:t xml:space="preserve"> aos itens (i) e (</w:t>
      </w:r>
      <w:proofErr w:type="spellStart"/>
      <w:r w:rsidRPr="00DE072C">
        <w:rPr>
          <w:rFonts w:ascii="Garamond" w:hAnsi="Garamond" w:cs="Tahoma"/>
          <w:sz w:val="24"/>
          <w:szCs w:val="24"/>
        </w:rPr>
        <w:t>ii</w:t>
      </w:r>
      <w:proofErr w:type="spellEnd"/>
      <w:r w:rsidRPr="00DE072C">
        <w:rPr>
          <w:rFonts w:ascii="Garamond" w:hAnsi="Garamond" w:cs="Tahoma"/>
          <w:sz w:val="24"/>
          <w:szCs w:val="24"/>
        </w:rPr>
        <w:t>) acima, incluindo investimentos e aplicações financeiras vinculadas à Conta Vinculada, tudo em conformidade com os termos e condições a serem previstos no Contrato de Cessão Fiduciária (“</w:t>
      </w:r>
      <w:r w:rsidRPr="00DE072C">
        <w:rPr>
          <w:rFonts w:ascii="Garamond" w:hAnsi="Garamond" w:cs="Tahoma"/>
          <w:sz w:val="24"/>
          <w:szCs w:val="24"/>
          <w:u w:val="single"/>
        </w:rPr>
        <w:t>Cessão Fiduciária</w:t>
      </w:r>
      <w:r w:rsidRPr="00DE072C">
        <w:rPr>
          <w:rFonts w:ascii="Garamond" w:hAnsi="Garamond" w:cs="Tahoma"/>
          <w:sz w:val="24"/>
          <w:szCs w:val="24"/>
        </w:rPr>
        <w:t>”); e</w:t>
      </w:r>
    </w:p>
    <w:p w14:paraId="4EAA7051" w14:textId="77777777" w:rsidR="003C6493" w:rsidRPr="00DE072C" w:rsidRDefault="003C6493" w:rsidP="003C6493">
      <w:pPr>
        <w:pStyle w:val="PargrafodaLista"/>
        <w:tabs>
          <w:tab w:val="left" w:pos="0"/>
        </w:tabs>
        <w:spacing w:line="320" w:lineRule="exact"/>
        <w:ind w:left="709"/>
        <w:rPr>
          <w:rFonts w:ascii="Garamond" w:hAnsi="Garamond"/>
          <w:sz w:val="24"/>
          <w:szCs w:val="24"/>
        </w:rPr>
      </w:pPr>
    </w:p>
    <w:p w14:paraId="7BA3B08F" w14:textId="12C113A5" w:rsidR="003C6493" w:rsidRPr="00DE072C" w:rsidRDefault="003C6493" w:rsidP="003C6493">
      <w:pPr>
        <w:pStyle w:val="PargrafodaLista"/>
        <w:numPr>
          <w:ilvl w:val="0"/>
          <w:numId w:val="27"/>
        </w:numPr>
        <w:tabs>
          <w:tab w:val="left" w:pos="0"/>
        </w:tabs>
        <w:spacing w:line="320" w:lineRule="exact"/>
        <w:ind w:left="709" w:hanging="709"/>
        <w:rPr>
          <w:rFonts w:ascii="Garamond" w:hAnsi="Garamond" w:cs="Arial"/>
          <w:sz w:val="24"/>
          <w:szCs w:val="24"/>
        </w:rPr>
      </w:pPr>
      <w:r w:rsidRPr="00DE072C">
        <w:rPr>
          <w:rFonts w:ascii="Garamond" w:hAnsi="Garamond"/>
          <w:sz w:val="24"/>
          <w:szCs w:val="24"/>
        </w:rPr>
        <w:t xml:space="preserve">O Contrato de Concessão outorgou à Companhia a concessão da exploração de </w:t>
      </w:r>
      <w:r w:rsidRPr="00DE072C">
        <w:rPr>
          <w:rFonts w:ascii="Garamond" w:hAnsi="Garamond"/>
          <w:spacing w:val="-3"/>
          <w:sz w:val="24"/>
          <w:szCs w:val="24"/>
        </w:rPr>
        <w:t>serviços públicos de abastecimento de água e esgotamento sanitário do Município de Tubarão, Estado de Santa Catarina</w:t>
      </w:r>
      <w:r w:rsidRPr="00DE072C">
        <w:rPr>
          <w:rFonts w:ascii="Garamond" w:hAnsi="Garamond"/>
          <w:sz w:val="24"/>
          <w:szCs w:val="24"/>
        </w:rPr>
        <w:t xml:space="preserve"> (“</w:t>
      </w:r>
      <w:r w:rsidRPr="00DE072C">
        <w:rPr>
          <w:rFonts w:ascii="Garamond" w:hAnsi="Garamond"/>
          <w:sz w:val="24"/>
          <w:szCs w:val="24"/>
          <w:u w:val="single"/>
        </w:rPr>
        <w:t>Serviços</w:t>
      </w:r>
      <w:r w:rsidRPr="00DE072C">
        <w:rPr>
          <w:rFonts w:ascii="Garamond" w:hAnsi="Garamond"/>
          <w:sz w:val="24"/>
          <w:szCs w:val="24"/>
        </w:rPr>
        <w:t>”)</w:t>
      </w:r>
      <w:r w:rsidR="00693494">
        <w:rPr>
          <w:rFonts w:ascii="Garamond" w:hAnsi="Garamond"/>
          <w:sz w:val="24"/>
          <w:szCs w:val="24"/>
        </w:rPr>
        <w:t>.</w:t>
      </w:r>
      <w:r w:rsidRPr="00DE072C">
        <w:rPr>
          <w:rFonts w:ascii="Garamond" w:hAnsi="Garamond"/>
          <w:sz w:val="24"/>
          <w:szCs w:val="24"/>
        </w:rPr>
        <w:t xml:space="preserve"> </w:t>
      </w:r>
      <w:r w:rsidR="0091597E">
        <w:rPr>
          <w:rFonts w:ascii="Garamond" w:hAnsi="Garamond"/>
          <w:b/>
          <w:bCs/>
          <w:sz w:val="24"/>
          <w:szCs w:val="24"/>
        </w:rPr>
        <w:t>[</w:t>
      </w:r>
      <w:r w:rsidR="0091597E" w:rsidRPr="002A4F33">
        <w:rPr>
          <w:rFonts w:ascii="Garamond" w:hAnsi="Garamond"/>
          <w:b/>
          <w:bCs/>
          <w:sz w:val="24"/>
          <w:szCs w:val="24"/>
          <w:highlight w:val="yellow"/>
        </w:rPr>
        <w:t>NOTA SF: AJUSTE SUGERIDO PELA COMPANHIA. FAVOR CONFIRMAR</w:t>
      </w:r>
      <w:r w:rsidR="0091597E">
        <w:rPr>
          <w:rFonts w:ascii="Garamond" w:hAnsi="Garamond"/>
          <w:b/>
          <w:bCs/>
          <w:sz w:val="24"/>
          <w:szCs w:val="24"/>
        </w:rPr>
        <w:t>]</w:t>
      </w:r>
    </w:p>
    <w:p w14:paraId="51B955AF" w14:textId="77777777" w:rsidR="003C6493" w:rsidRPr="00DE072C" w:rsidRDefault="003C6493" w:rsidP="003C6493">
      <w:pPr>
        <w:tabs>
          <w:tab w:val="left" w:pos="1134"/>
        </w:tabs>
        <w:spacing w:line="320" w:lineRule="exact"/>
        <w:rPr>
          <w:rFonts w:ascii="Garamond" w:hAnsi="Garamond" w:cs="Arial"/>
          <w:sz w:val="24"/>
          <w:szCs w:val="24"/>
        </w:rPr>
      </w:pPr>
    </w:p>
    <w:p w14:paraId="4E18FE9A" w14:textId="777F7EAB" w:rsidR="003C6493" w:rsidRPr="00DE072C" w:rsidRDefault="003C6493" w:rsidP="003C6493">
      <w:pPr>
        <w:tabs>
          <w:tab w:val="left" w:pos="0"/>
        </w:tabs>
        <w:spacing w:line="320" w:lineRule="exact"/>
        <w:rPr>
          <w:rFonts w:ascii="Garamond" w:hAnsi="Garamond"/>
          <w:b/>
          <w:bCs/>
          <w:color w:val="000000"/>
          <w:sz w:val="24"/>
          <w:szCs w:val="24"/>
        </w:rPr>
      </w:pPr>
      <w:r w:rsidRPr="00DE072C">
        <w:rPr>
          <w:rFonts w:ascii="Garamond" w:hAnsi="Garamond" w:cs="Arial"/>
          <w:sz w:val="24"/>
          <w:szCs w:val="24"/>
        </w:rPr>
        <w:tab/>
        <w:t xml:space="preserve">Desta maneira, ficam V.Sas. informados de que, a partir da presente data (inclusive), V.Sas. deverão transferir </w:t>
      </w:r>
      <w:r w:rsidRPr="00DE072C">
        <w:rPr>
          <w:rFonts w:ascii="Garamond" w:hAnsi="Garamond"/>
          <w:sz w:val="24"/>
          <w:szCs w:val="24"/>
        </w:rPr>
        <w:t xml:space="preserve">os </w:t>
      </w:r>
      <w:r w:rsidRPr="00DE072C">
        <w:rPr>
          <w:rFonts w:ascii="Garamond" w:hAnsi="Garamond" w:cs="Arial"/>
          <w:bCs/>
          <w:sz w:val="24"/>
          <w:szCs w:val="24"/>
        </w:rPr>
        <w:t xml:space="preserve">recursos que transitem pela </w:t>
      </w:r>
      <w:r w:rsidR="00693494" w:rsidRPr="00693494">
        <w:rPr>
          <w:rFonts w:ascii="Garamond" w:hAnsi="Garamond" w:cs="Arial"/>
          <w:bCs/>
          <w:sz w:val="24"/>
          <w:szCs w:val="24"/>
        </w:rPr>
        <w:t>conta corrente de titularidade da Companhia n° [</w:t>
      </w:r>
      <w:r w:rsidR="00693494" w:rsidRPr="00C74744">
        <w:rPr>
          <w:rFonts w:ascii="Garamond" w:hAnsi="Garamond" w:cs="Arial"/>
          <w:bCs/>
          <w:sz w:val="24"/>
          <w:szCs w:val="24"/>
          <w:highlight w:val="yellow"/>
        </w:rPr>
        <w:t>=</w:t>
      </w:r>
      <w:r w:rsidR="00693494" w:rsidRPr="00693494">
        <w:rPr>
          <w:rFonts w:ascii="Garamond" w:hAnsi="Garamond" w:cs="Arial"/>
          <w:bCs/>
          <w:sz w:val="24"/>
          <w:szCs w:val="24"/>
        </w:rPr>
        <w:t>], tipo: [</w:t>
      </w:r>
      <w:r w:rsidR="00693494" w:rsidRPr="00C74744">
        <w:rPr>
          <w:rFonts w:ascii="Garamond" w:hAnsi="Garamond" w:cs="Arial"/>
          <w:bCs/>
          <w:sz w:val="24"/>
          <w:szCs w:val="24"/>
          <w:highlight w:val="yellow"/>
        </w:rPr>
        <w:t>=</w:t>
      </w:r>
      <w:r w:rsidR="00693494" w:rsidRPr="00693494">
        <w:rPr>
          <w:rFonts w:ascii="Garamond" w:hAnsi="Garamond" w:cs="Arial"/>
          <w:bCs/>
          <w:sz w:val="24"/>
          <w:szCs w:val="24"/>
        </w:rPr>
        <w:t>], mantida na agência [</w:t>
      </w:r>
      <w:r w:rsidR="00693494" w:rsidRPr="00C74744">
        <w:rPr>
          <w:rFonts w:ascii="Garamond" w:hAnsi="Garamond" w:cs="Arial"/>
          <w:bCs/>
          <w:sz w:val="24"/>
          <w:szCs w:val="24"/>
          <w:highlight w:val="yellow"/>
        </w:rPr>
        <w:t>=</w:t>
      </w:r>
      <w:r w:rsidR="00693494" w:rsidRPr="00693494">
        <w:rPr>
          <w:rFonts w:ascii="Garamond" w:hAnsi="Garamond" w:cs="Arial"/>
          <w:bCs/>
          <w:sz w:val="24"/>
          <w:szCs w:val="24"/>
        </w:rPr>
        <w:t>], do Banco Arrecadador (“</w:t>
      </w:r>
      <w:r w:rsidR="00693494" w:rsidRPr="00C74744">
        <w:rPr>
          <w:rFonts w:ascii="Garamond" w:hAnsi="Garamond" w:cs="Arial"/>
          <w:bCs/>
          <w:sz w:val="24"/>
          <w:szCs w:val="24"/>
          <w:u w:val="single"/>
        </w:rPr>
        <w:t>Conta Arrecadadora</w:t>
      </w:r>
      <w:r w:rsidR="00693494" w:rsidRPr="00693494">
        <w:rPr>
          <w:rFonts w:ascii="Garamond" w:hAnsi="Garamond" w:cs="Arial"/>
          <w:bCs/>
          <w:sz w:val="24"/>
          <w:szCs w:val="24"/>
        </w:rPr>
        <w:t>”)</w:t>
      </w:r>
      <w:r w:rsidRPr="00DE072C">
        <w:rPr>
          <w:rFonts w:ascii="Garamond" w:hAnsi="Garamond" w:cs="Arial"/>
          <w:bCs/>
          <w:sz w:val="24"/>
          <w:szCs w:val="24"/>
        </w:rPr>
        <w:t xml:space="preserve"> </w:t>
      </w:r>
      <w:r w:rsidRPr="00DE072C">
        <w:rPr>
          <w:rFonts w:ascii="Garamond" w:hAnsi="Garamond"/>
          <w:color w:val="000000"/>
          <w:sz w:val="24"/>
          <w:szCs w:val="24"/>
        </w:rPr>
        <w:t>para</w:t>
      </w:r>
      <w:r w:rsidRPr="00DE072C">
        <w:rPr>
          <w:rFonts w:ascii="Garamond" w:hAnsi="Garamond" w:cs="Arial"/>
          <w:bCs/>
          <w:sz w:val="24"/>
          <w:szCs w:val="24"/>
        </w:rPr>
        <w:t xml:space="preserve"> </w:t>
      </w:r>
      <w:r w:rsidRPr="00DE072C">
        <w:rPr>
          <w:rFonts w:ascii="Garamond" w:eastAsia="SimSun" w:hAnsi="Garamond" w:cs="Arial"/>
          <w:sz w:val="24"/>
          <w:szCs w:val="24"/>
        </w:rPr>
        <w:t>a conta n° 701897-1</w:t>
      </w:r>
      <w:r w:rsidRPr="00DE072C">
        <w:rPr>
          <w:rFonts w:ascii="Garamond" w:hAnsi="Garamond" w:cs="Arial"/>
          <w:sz w:val="24"/>
          <w:szCs w:val="24"/>
        </w:rPr>
        <w:t xml:space="preserve">, mantida na agência nº </w:t>
      </w:r>
      <w:r w:rsidRPr="00DE072C">
        <w:rPr>
          <w:rFonts w:ascii="Garamond" w:hAnsi="Garamond"/>
          <w:sz w:val="24"/>
          <w:szCs w:val="24"/>
        </w:rPr>
        <w:t>0002-7</w:t>
      </w:r>
      <w:r w:rsidRPr="00DE072C">
        <w:rPr>
          <w:rFonts w:ascii="Garamond" w:eastAsia="SimSun" w:hAnsi="Garamond" w:cs="Arial"/>
          <w:sz w:val="24"/>
          <w:szCs w:val="24"/>
        </w:rPr>
        <w:t xml:space="preserve">, mantida </w:t>
      </w:r>
      <w:r w:rsidRPr="00DE072C">
        <w:rPr>
          <w:rFonts w:ascii="Garamond" w:hAnsi="Garamond"/>
          <w:sz w:val="24"/>
          <w:szCs w:val="24"/>
        </w:rPr>
        <w:t xml:space="preserve">no Banco </w:t>
      </w:r>
      <w:proofErr w:type="spellStart"/>
      <w:r w:rsidRPr="00DE072C">
        <w:rPr>
          <w:rFonts w:ascii="Garamond" w:hAnsi="Garamond"/>
          <w:sz w:val="24"/>
          <w:szCs w:val="24"/>
        </w:rPr>
        <w:t>Bocom</w:t>
      </w:r>
      <w:proofErr w:type="spellEnd"/>
      <w:r w:rsidRPr="00DE072C">
        <w:rPr>
          <w:rFonts w:ascii="Garamond" w:hAnsi="Garamond"/>
          <w:sz w:val="24"/>
          <w:szCs w:val="24"/>
        </w:rPr>
        <w:t xml:space="preserve"> BBM S.A.</w:t>
      </w:r>
      <w:r w:rsidRPr="00DE072C">
        <w:rPr>
          <w:rFonts w:ascii="Garamond" w:eastAsia="SimSun" w:hAnsi="Garamond" w:cs="Arial"/>
          <w:b/>
          <w:sz w:val="24"/>
          <w:szCs w:val="24"/>
        </w:rPr>
        <w:t xml:space="preserve"> </w:t>
      </w:r>
      <w:r w:rsidRPr="00DE072C">
        <w:rPr>
          <w:rFonts w:ascii="Garamond" w:eastAsia="SimSun" w:hAnsi="Garamond" w:cs="Arial"/>
          <w:sz w:val="24"/>
          <w:szCs w:val="24"/>
        </w:rPr>
        <w:t>(“</w:t>
      </w:r>
      <w:r w:rsidRPr="00DE072C">
        <w:rPr>
          <w:rFonts w:ascii="Garamond" w:eastAsia="SimSun" w:hAnsi="Garamond" w:cs="Arial"/>
          <w:sz w:val="24"/>
          <w:szCs w:val="24"/>
          <w:u w:val="single"/>
        </w:rPr>
        <w:t>Conta Centralizadora</w:t>
      </w:r>
      <w:r w:rsidRPr="00DE072C">
        <w:rPr>
          <w:rFonts w:ascii="Garamond" w:eastAsia="SimSun" w:hAnsi="Garamond" w:cs="Arial"/>
          <w:sz w:val="24"/>
          <w:szCs w:val="24"/>
        </w:rPr>
        <w:t>”)</w:t>
      </w:r>
      <w:r w:rsidRPr="00DE072C">
        <w:rPr>
          <w:rFonts w:ascii="Garamond" w:hAnsi="Garamond" w:cs="Arial"/>
          <w:bCs/>
          <w:sz w:val="24"/>
          <w:szCs w:val="24"/>
        </w:rPr>
        <w:t xml:space="preserve">, </w:t>
      </w:r>
      <w:r w:rsidRPr="00DE072C">
        <w:rPr>
          <w:rFonts w:ascii="Garamond" w:hAnsi="Garamond"/>
          <w:bCs/>
          <w:color w:val="000000"/>
          <w:sz w:val="24"/>
          <w:szCs w:val="24"/>
        </w:rPr>
        <w:t>na mesma data da transferência dos créditos</w:t>
      </w:r>
      <w:r w:rsidRPr="00DE072C">
        <w:rPr>
          <w:rFonts w:ascii="Garamond" w:hAnsi="Garamond" w:cs="Arial"/>
          <w:bCs/>
          <w:sz w:val="24"/>
          <w:szCs w:val="24"/>
        </w:rPr>
        <w:t>.</w:t>
      </w:r>
      <w:r w:rsidRPr="00DE072C">
        <w:rPr>
          <w:rFonts w:ascii="Garamond" w:hAnsi="Garamond"/>
          <w:bCs/>
          <w:color w:val="000000"/>
          <w:sz w:val="24"/>
          <w:szCs w:val="24"/>
        </w:rPr>
        <w:t xml:space="preserve"> </w:t>
      </w:r>
    </w:p>
    <w:p w14:paraId="2FEC4698" w14:textId="77777777" w:rsidR="003C6493" w:rsidRPr="00DE072C" w:rsidRDefault="003C6493" w:rsidP="003C6493">
      <w:pPr>
        <w:tabs>
          <w:tab w:val="left" w:pos="0"/>
        </w:tabs>
        <w:spacing w:line="320" w:lineRule="exact"/>
        <w:rPr>
          <w:rFonts w:ascii="Garamond" w:hAnsi="Garamond" w:cs="Arial"/>
          <w:bCs/>
          <w:sz w:val="24"/>
          <w:szCs w:val="24"/>
        </w:rPr>
      </w:pPr>
    </w:p>
    <w:p w14:paraId="165CF73C" w14:textId="77777777" w:rsidR="003C6493" w:rsidRPr="00DE072C" w:rsidRDefault="003C6493" w:rsidP="003C6493">
      <w:pPr>
        <w:tabs>
          <w:tab w:val="left" w:pos="0"/>
        </w:tabs>
        <w:spacing w:line="320" w:lineRule="exact"/>
        <w:rPr>
          <w:rFonts w:ascii="Garamond" w:hAnsi="Garamond" w:cs="Arial"/>
          <w:bCs/>
          <w:sz w:val="24"/>
          <w:szCs w:val="24"/>
        </w:rPr>
      </w:pPr>
      <w:r w:rsidRPr="00DE072C">
        <w:rPr>
          <w:rFonts w:ascii="Garamond" w:hAnsi="Garamond" w:cs="Arial"/>
          <w:bCs/>
          <w:sz w:val="24"/>
          <w:szCs w:val="24"/>
        </w:rPr>
        <w:tab/>
      </w:r>
      <w:r w:rsidRPr="00DE072C">
        <w:rPr>
          <w:rFonts w:ascii="Garamond" w:hAnsi="Garamond" w:cs="Arial"/>
          <w:sz w:val="24"/>
          <w:szCs w:val="24"/>
        </w:rPr>
        <w:t>Após o recebimento desta notificação, V.Sas. concordam que</w:t>
      </w:r>
      <w:r w:rsidRPr="00DE072C">
        <w:rPr>
          <w:rFonts w:ascii="Garamond" w:hAnsi="Garamond" w:cs="Arial"/>
          <w:bCs/>
          <w:sz w:val="24"/>
          <w:szCs w:val="24"/>
        </w:rPr>
        <w:t xml:space="preserve"> qualquer regra diversa para (i) transferência de que não seja para a Conta Centralizadora; ou (</w:t>
      </w:r>
      <w:proofErr w:type="spellStart"/>
      <w:r w:rsidRPr="00DE072C">
        <w:rPr>
          <w:rFonts w:ascii="Garamond" w:hAnsi="Garamond" w:cs="Arial"/>
          <w:bCs/>
          <w:sz w:val="24"/>
          <w:szCs w:val="24"/>
        </w:rPr>
        <w:t>ii</w:t>
      </w:r>
      <w:proofErr w:type="spellEnd"/>
      <w:r w:rsidRPr="00DE072C">
        <w:rPr>
          <w:rFonts w:ascii="Garamond" w:hAnsi="Garamond" w:cs="Arial"/>
          <w:bCs/>
          <w:sz w:val="24"/>
          <w:szCs w:val="24"/>
        </w:rPr>
        <w:t>) alteração da Conta Arrecadadora ou qualquer outra alteração que eventualmente afete as condições ora pactuadas, deverá ser efetuada somente mediante autorização prévia do Agente Fiduciário, nos termos da Escritura de Emissão.</w:t>
      </w:r>
    </w:p>
    <w:p w14:paraId="07856D40" w14:textId="77777777" w:rsidR="003C6493" w:rsidRPr="00DE072C" w:rsidRDefault="003C6493" w:rsidP="003C6493">
      <w:pPr>
        <w:tabs>
          <w:tab w:val="left" w:pos="567"/>
        </w:tabs>
        <w:spacing w:line="320" w:lineRule="exact"/>
        <w:rPr>
          <w:rFonts w:ascii="Garamond" w:hAnsi="Garamond" w:cs="Arial"/>
          <w:bCs/>
          <w:sz w:val="24"/>
          <w:szCs w:val="24"/>
        </w:rPr>
      </w:pPr>
    </w:p>
    <w:p w14:paraId="24BCE96C" w14:textId="77777777" w:rsidR="003C6493" w:rsidRPr="00DE072C" w:rsidRDefault="003C6493" w:rsidP="003C6493">
      <w:pPr>
        <w:tabs>
          <w:tab w:val="left" w:pos="0"/>
        </w:tabs>
        <w:spacing w:line="320" w:lineRule="exact"/>
        <w:rPr>
          <w:rFonts w:ascii="Garamond" w:hAnsi="Garamond" w:cs="Arial"/>
          <w:sz w:val="24"/>
          <w:szCs w:val="24"/>
        </w:rPr>
      </w:pPr>
      <w:r w:rsidRPr="00DE072C">
        <w:rPr>
          <w:rFonts w:ascii="Garamond" w:hAnsi="Garamond" w:cs="Arial"/>
          <w:sz w:val="24"/>
          <w:szCs w:val="24"/>
        </w:rPr>
        <w:tab/>
        <w:t>Após o recebimento desta notificação, V.Sas. irrevogavelmente reconhecem a existência, legitimidade e o caráter inquestionável da Cessão Fiduciária, afirmando também que não há exceções ou defesas a serem opostas contra a Companhia, o Agente Fiduciário e/ou os Debenturistas.</w:t>
      </w:r>
    </w:p>
    <w:p w14:paraId="7E539E69" w14:textId="77777777" w:rsidR="003C6493" w:rsidRPr="00DE072C" w:rsidRDefault="003C6493" w:rsidP="003C6493">
      <w:pPr>
        <w:tabs>
          <w:tab w:val="left" w:pos="567"/>
        </w:tabs>
        <w:spacing w:line="320" w:lineRule="exact"/>
        <w:rPr>
          <w:rFonts w:ascii="Garamond" w:eastAsia="Batang" w:hAnsi="Garamond" w:cs="Arial"/>
          <w:sz w:val="24"/>
          <w:szCs w:val="24"/>
        </w:rPr>
      </w:pPr>
    </w:p>
    <w:p w14:paraId="68F11B9A" w14:textId="4FFE4D07" w:rsidR="003C6493" w:rsidRPr="00DE072C" w:rsidRDefault="003C6493" w:rsidP="003C6493">
      <w:pPr>
        <w:tabs>
          <w:tab w:val="left" w:pos="0"/>
        </w:tabs>
        <w:spacing w:line="320" w:lineRule="exact"/>
        <w:rPr>
          <w:rFonts w:ascii="Garamond" w:hAnsi="Garamond" w:cs="Arial"/>
          <w:color w:val="000000"/>
          <w:sz w:val="24"/>
          <w:szCs w:val="24"/>
        </w:rPr>
      </w:pPr>
      <w:r w:rsidRPr="00DE072C">
        <w:rPr>
          <w:rFonts w:ascii="Garamond" w:hAnsi="Garamond" w:cs="Arial"/>
          <w:color w:val="000000"/>
          <w:sz w:val="24"/>
          <w:szCs w:val="24"/>
        </w:rPr>
        <w:tab/>
        <w:t xml:space="preserve">Adicionalmente, V.Sas. reconhecem e concordam que os </w:t>
      </w:r>
      <w:r w:rsidRPr="00693494">
        <w:rPr>
          <w:rFonts w:ascii="Garamond" w:hAnsi="Garamond" w:cs="Arial"/>
          <w:color w:val="000000"/>
          <w:sz w:val="24"/>
          <w:szCs w:val="24"/>
        </w:rPr>
        <w:t xml:space="preserve">recursos pagos pelos </w:t>
      </w:r>
      <w:r w:rsidR="00693494" w:rsidRPr="00C74744">
        <w:rPr>
          <w:rFonts w:ascii="Garamond" w:hAnsi="Garamond"/>
          <w:sz w:val="24"/>
          <w:szCs w:val="24"/>
        </w:rPr>
        <w:t xml:space="preserve">aos usuários localizados no </w:t>
      </w:r>
      <w:r w:rsidR="00693494" w:rsidRPr="00C74744">
        <w:rPr>
          <w:rFonts w:ascii="Garamond" w:hAnsi="Garamond"/>
          <w:spacing w:val="-3"/>
          <w:sz w:val="24"/>
          <w:szCs w:val="24"/>
        </w:rPr>
        <w:t>Município de Tubarão,</w:t>
      </w:r>
      <w:r w:rsidR="00693494" w:rsidRPr="00C74744">
        <w:rPr>
          <w:rFonts w:ascii="Garamond" w:hAnsi="Garamond"/>
          <w:sz w:val="24"/>
          <w:szCs w:val="24"/>
        </w:rPr>
        <w:t xml:space="preserve"> Estado de Santa Catarina</w:t>
      </w:r>
      <w:r w:rsidR="00693494" w:rsidRPr="00DE072C" w:rsidDel="00693494">
        <w:rPr>
          <w:rFonts w:ascii="Garamond" w:hAnsi="Garamond" w:cs="Arial"/>
          <w:color w:val="000000"/>
          <w:sz w:val="24"/>
          <w:szCs w:val="24"/>
        </w:rPr>
        <w:t xml:space="preserve"> </w:t>
      </w:r>
      <w:r w:rsidR="00693494" w:rsidRPr="003F66C0">
        <w:rPr>
          <w:rFonts w:ascii="Garamond" w:hAnsi="Garamond"/>
          <w:sz w:val="24"/>
          <w:szCs w:val="24"/>
        </w:rPr>
        <w:t xml:space="preserve"> </w:t>
      </w:r>
      <w:r w:rsidRPr="00DE072C">
        <w:rPr>
          <w:rFonts w:ascii="Garamond" w:hAnsi="Garamond" w:cs="Arial"/>
          <w:color w:val="000000"/>
          <w:sz w:val="24"/>
          <w:szCs w:val="24"/>
        </w:rPr>
        <w:t>decorrentes dos Serviços</w:t>
      </w:r>
      <w:r w:rsidRPr="00DE072C">
        <w:rPr>
          <w:rFonts w:ascii="Garamond" w:hAnsi="Garamond" w:cs="Arial"/>
          <w:sz w:val="24"/>
          <w:szCs w:val="24"/>
        </w:rPr>
        <w:t xml:space="preserve"> à Conta Arrecadadora</w:t>
      </w:r>
      <w:r w:rsidRPr="00DE072C">
        <w:rPr>
          <w:rFonts w:ascii="Garamond" w:hAnsi="Garamond" w:cs="Arial"/>
          <w:color w:val="000000"/>
          <w:sz w:val="24"/>
          <w:szCs w:val="24"/>
        </w:rPr>
        <w:t xml:space="preserve"> somente poderão ser cedidos, transferidos ou, de qualquer outra forma, alienados com a anuência prévia </w:t>
      </w:r>
      <w:r w:rsidRPr="00DE072C">
        <w:rPr>
          <w:rFonts w:ascii="Garamond" w:hAnsi="Garamond" w:cs="Arial"/>
          <w:bCs/>
          <w:sz w:val="24"/>
          <w:szCs w:val="24"/>
        </w:rPr>
        <w:t>do Agente Fiduciário, nos termos da Escritura de Emissão</w:t>
      </w:r>
      <w:r w:rsidRPr="00DE072C">
        <w:rPr>
          <w:rFonts w:ascii="Garamond" w:hAnsi="Garamond" w:cs="Arial"/>
          <w:color w:val="000000"/>
          <w:sz w:val="24"/>
          <w:szCs w:val="24"/>
        </w:rPr>
        <w:t>.</w:t>
      </w:r>
    </w:p>
    <w:p w14:paraId="04BCCDB9" w14:textId="77777777" w:rsidR="003C6493" w:rsidRPr="00DE072C" w:rsidRDefault="003C6493" w:rsidP="003C6493">
      <w:pPr>
        <w:tabs>
          <w:tab w:val="left" w:pos="0"/>
        </w:tabs>
        <w:spacing w:line="320" w:lineRule="exact"/>
        <w:rPr>
          <w:rFonts w:ascii="Garamond" w:hAnsi="Garamond" w:cs="Arial"/>
          <w:color w:val="000000"/>
          <w:sz w:val="24"/>
          <w:szCs w:val="24"/>
        </w:rPr>
      </w:pPr>
    </w:p>
    <w:p w14:paraId="5A2CDF76" w14:textId="77777777" w:rsidR="003C6493" w:rsidRPr="00DE072C" w:rsidRDefault="003C6493" w:rsidP="003C6493">
      <w:pPr>
        <w:tabs>
          <w:tab w:val="left" w:pos="0"/>
        </w:tabs>
        <w:spacing w:line="320" w:lineRule="exact"/>
        <w:rPr>
          <w:rFonts w:ascii="Garamond" w:hAnsi="Garamond" w:cs="Arial"/>
          <w:color w:val="000000"/>
          <w:sz w:val="24"/>
          <w:szCs w:val="24"/>
        </w:rPr>
      </w:pPr>
      <w:r w:rsidRPr="00DE072C">
        <w:rPr>
          <w:rFonts w:ascii="Garamond" w:hAnsi="Garamond" w:cs="Arial"/>
          <w:color w:val="000000"/>
          <w:sz w:val="24"/>
          <w:szCs w:val="24"/>
        </w:rPr>
        <w:lastRenderedPageBreak/>
        <w:tab/>
        <w:t>Ainda, V.Sas. reconhecem e concordam em observar as notificações e instruções enviadas pelo Agente Fiduciário.</w:t>
      </w:r>
    </w:p>
    <w:p w14:paraId="0685A6FC" w14:textId="77777777" w:rsidR="003C6493" w:rsidRPr="00DE072C" w:rsidRDefault="003C6493" w:rsidP="003C6493">
      <w:pPr>
        <w:tabs>
          <w:tab w:val="left" w:pos="567"/>
        </w:tabs>
        <w:spacing w:line="320" w:lineRule="exact"/>
        <w:rPr>
          <w:rFonts w:ascii="Garamond" w:hAnsi="Garamond" w:cs="Arial"/>
          <w:color w:val="000000"/>
          <w:sz w:val="24"/>
          <w:szCs w:val="24"/>
        </w:rPr>
      </w:pPr>
    </w:p>
    <w:p w14:paraId="5063C15A" w14:textId="76B2C4F9" w:rsidR="003C6493" w:rsidRPr="00DE072C" w:rsidRDefault="003C6493" w:rsidP="003C6493">
      <w:pPr>
        <w:tabs>
          <w:tab w:val="left" w:pos="0"/>
        </w:tabs>
        <w:spacing w:line="320" w:lineRule="exact"/>
        <w:rPr>
          <w:rFonts w:ascii="Garamond" w:hAnsi="Garamond"/>
          <w:sz w:val="24"/>
          <w:szCs w:val="24"/>
        </w:rPr>
      </w:pPr>
    </w:p>
    <w:p w14:paraId="1DFD6F31" w14:textId="77777777" w:rsidR="003C6493" w:rsidRPr="00DE072C" w:rsidRDefault="003C6493" w:rsidP="003C6493">
      <w:pPr>
        <w:spacing w:line="320" w:lineRule="exact"/>
        <w:rPr>
          <w:rFonts w:ascii="Garamond" w:hAnsi="Garamond"/>
          <w:sz w:val="24"/>
          <w:szCs w:val="24"/>
        </w:rPr>
      </w:pPr>
    </w:p>
    <w:p w14:paraId="1E9F67F2" w14:textId="77777777" w:rsidR="003C6493" w:rsidRPr="00DE072C" w:rsidRDefault="003C6493" w:rsidP="003C6493">
      <w:pPr>
        <w:spacing w:line="320" w:lineRule="exact"/>
        <w:rPr>
          <w:rFonts w:ascii="Garamond" w:hAnsi="Garamond"/>
          <w:sz w:val="24"/>
          <w:szCs w:val="24"/>
        </w:rPr>
      </w:pPr>
      <w:r w:rsidRPr="00DE072C">
        <w:rPr>
          <w:rFonts w:ascii="Garamond" w:hAnsi="Garamond"/>
          <w:sz w:val="24"/>
          <w:szCs w:val="24"/>
        </w:rPr>
        <w:t>Sendo o que nos cabia para o momento, subscrevemo-nos.</w:t>
      </w:r>
    </w:p>
    <w:p w14:paraId="64636AC8" w14:textId="77777777" w:rsidR="003C6493" w:rsidRPr="00DE072C" w:rsidRDefault="003C6493" w:rsidP="003C6493">
      <w:pPr>
        <w:spacing w:line="320" w:lineRule="exact"/>
        <w:rPr>
          <w:rFonts w:ascii="Garamond" w:hAnsi="Garamond"/>
          <w:sz w:val="24"/>
          <w:szCs w:val="24"/>
        </w:rPr>
      </w:pPr>
    </w:p>
    <w:p w14:paraId="55045984" w14:textId="77777777" w:rsidR="003C6493" w:rsidRPr="00DE072C" w:rsidRDefault="003C6493" w:rsidP="003C6493">
      <w:pPr>
        <w:spacing w:line="320" w:lineRule="exact"/>
        <w:jc w:val="center"/>
        <w:rPr>
          <w:rFonts w:ascii="Garamond" w:hAnsi="Garamond"/>
          <w:sz w:val="24"/>
          <w:szCs w:val="24"/>
        </w:rPr>
      </w:pPr>
      <w:r w:rsidRPr="00DE072C">
        <w:rPr>
          <w:rFonts w:ascii="Garamond" w:hAnsi="Garamond"/>
          <w:sz w:val="24"/>
          <w:szCs w:val="24"/>
        </w:rPr>
        <w:t>Atenciosamente,</w:t>
      </w:r>
    </w:p>
    <w:p w14:paraId="22EAF525" w14:textId="77777777" w:rsidR="003C6493" w:rsidRPr="00DE072C" w:rsidRDefault="003C6493" w:rsidP="003C6493">
      <w:pPr>
        <w:spacing w:line="320" w:lineRule="exact"/>
        <w:jc w:val="center"/>
        <w:rPr>
          <w:rFonts w:ascii="Garamond" w:hAnsi="Garamond"/>
          <w:sz w:val="24"/>
          <w:szCs w:val="24"/>
        </w:rPr>
      </w:pPr>
    </w:p>
    <w:p w14:paraId="2ACB5E44" w14:textId="77777777" w:rsidR="003C6493" w:rsidRPr="00DE072C" w:rsidRDefault="003C6493" w:rsidP="003C6493">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TUBARÃO SANEAMENTO S.A.</w:t>
      </w:r>
    </w:p>
    <w:tbl>
      <w:tblPr>
        <w:tblW w:w="5000" w:type="pct"/>
        <w:tblCellMar>
          <w:left w:w="70" w:type="dxa"/>
          <w:right w:w="70" w:type="dxa"/>
        </w:tblCellMar>
        <w:tblLook w:val="04A0" w:firstRow="1" w:lastRow="0" w:firstColumn="1" w:lastColumn="0" w:noHBand="0" w:noVBand="1"/>
      </w:tblPr>
      <w:tblGrid>
        <w:gridCol w:w="4355"/>
        <w:gridCol w:w="4290"/>
      </w:tblGrid>
      <w:tr w:rsidR="003C6493" w:rsidRPr="00DE072C" w14:paraId="6080F54F" w14:textId="77777777" w:rsidTr="00D54040">
        <w:tc>
          <w:tcPr>
            <w:tcW w:w="2519" w:type="pct"/>
            <w:hideMark/>
          </w:tcPr>
          <w:p w14:paraId="56EC17AA" w14:textId="77777777" w:rsidR="003C6493" w:rsidRPr="00DE072C" w:rsidRDefault="003C6493" w:rsidP="00D54040">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481" w:type="pct"/>
            <w:hideMark/>
          </w:tcPr>
          <w:p w14:paraId="3A54C11B" w14:textId="77777777" w:rsidR="003C6493" w:rsidRPr="00DE072C" w:rsidRDefault="003C6493" w:rsidP="00D54040">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3C6493" w:rsidRPr="00DE072C" w14:paraId="2E8634C0" w14:textId="77777777" w:rsidTr="00D54040">
        <w:tc>
          <w:tcPr>
            <w:tcW w:w="2519" w:type="pct"/>
            <w:hideMark/>
          </w:tcPr>
          <w:p w14:paraId="4E4FC2FF" w14:textId="77777777" w:rsidR="003C6493" w:rsidRPr="00DE072C" w:rsidRDefault="003C6493" w:rsidP="00D54040">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481" w:type="pct"/>
            <w:hideMark/>
          </w:tcPr>
          <w:p w14:paraId="64F88EAB" w14:textId="77777777" w:rsidR="003C6493" w:rsidRPr="00DE072C" w:rsidRDefault="003C6493" w:rsidP="00D54040">
            <w:pPr>
              <w:spacing w:line="320" w:lineRule="exact"/>
              <w:rPr>
                <w:rFonts w:ascii="Garamond" w:hAnsi="Garamond"/>
                <w:color w:val="000000"/>
                <w:sz w:val="24"/>
                <w:szCs w:val="24"/>
              </w:rPr>
            </w:pPr>
            <w:r w:rsidRPr="00DE072C">
              <w:rPr>
                <w:rFonts w:ascii="Garamond" w:hAnsi="Garamond"/>
                <w:color w:val="000000"/>
                <w:sz w:val="24"/>
                <w:szCs w:val="24"/>
              </w:rPr>
              <w:t>Nome:</w:t>
            </w:r>
          </w:p>
        </w:tc>
      </w:tr>
      <w:tr w:rsidR="003C6493" w:rsidRPr="00DE072C" w14:paraId="7E638EF6" w14:textId="77777777" w:rsidTr="00D54040">
        <w:tc>
          <w:tcPr>
            <w:tcW w:w="2519" w:type="pct"/>
            <w:hideMark/>
          </w:tcPr>
          <w:p w14:paraId="6DA2828A" w14:textId="77777777" w:rsidR="003C6493" w:rsidRPr="00DE072C" w:rsidRDefault="003C6493" w:rsidP="00D54040">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481" w:type="pct"/>
            <w:hideMark/>
          </w:tcPr>
          <w:p w14:paraId="0E76CB57" w14:textId="77777777" w:rsidR="003C6493" w:rsidRPr="00DE072C" w:rsidRDefault="003C6493" w:rsidP="00D54040">
            <w:pPr>
              <w:spacing w:line="320" w:lineRule="exact"/>
              <w:rPr>
                <w:rFonts w:ascii="Garamond" w:hAnsi="Garamond"/>
                <w:color w:val="000000"/>
                <w:sz w:val="24"/>
                <w:szCs w:val="24"/>
              </w:rPr>
            </w:pPr>
            <w:r w:rsidRPr="00DE072C">
              <w:rPr>
                <w:rFonts w:ascii="Garamond" w:hAnsi="Garamond"/>
                <w:color w:val="000000"/>
                <w:sz w:val="24"/>
                <w:szCs w:val="24"/>
              </w:rPr>
              <w:t>Cargo:</w:t>
            </w:r>
          </w:p>
        </w:tc>
      </w:tr>
      <w:tr w:rsidR="003C6493" w:rsidRPr="00DE072C" w14:paraId="0E87B6F6" w14:textId="77777777" w:rsidTr="00D54040">
        <w:trPr>
          <w:gridAfter w:val="1"/>
          <w:wAfter w:w="2481" w:type="pct"/>
        </w:trPr>
        <w:tc>
          <w:tcPr>
            <w:tcW w:w="2519" w:type="pct"/>
            <w:hideMark/>
          </w:tcPr>
          <w:p w14:paraId="4C7062B6" w14:textId="77777777" w:rsidR="003C6493" w:rsidRPr="00DE072C" w:rsidRDefault="003C6493" w:rsidP="00D54040">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bl>
    <w:p w14:paraId="0782C2DA" w14:textId="77777777" w:rsidR="003C6493" w:rsidRDefault="003C6493" w:rsidP="003C6493">
      <w:pPr>
        <w:spacing w:line="320" w:lineRule="exact"/>
        <w:rPr>
          <w:rFonts w:ascii="Garamond" w:hAnsi="Garamond"/>
          <w:b/>
          <w:sz w:val="24"/>
          <w:szCs w:val="24"/>
        </w:rPr>
      </w:pPr>
    </w:p>
    <w:p w14:paraId="3E79E39C" w14:textId="77777777" w:rsidR="003C6493" w:rsidRDefault="003C6493" w:rsidP="003C6493">
      <w:pPr>
        <w:spacing w:line="320" w:lineRule="exact"/>
        <w:rPr>
          <w:rFonts w:ascii="Garamond" w:hAnsi="Garamond"/>
          <w:b/>
          <w:sz w:val="24"/>
          <w:szCs w:val="24"/>
        </w:rPr>
      </w:pPr>
    </w:p>
    <w:p w14:paraId="651DBD46" w14:textId="77777777" w:rsidR="003C6493" w:rsidRPr="00DE072C" w:rsidRDefault="003C6493" w:rsidP="003C6493">
      <w:pPr>
        <w:jc w:val="left"/>
        <w:rPr>
          <w:rFonts w:ascii="Garamond" w:hAnsi="Garamond"/>
          <w:b/>
          <w:bCs/>
          <w:sz w:val="24"/>
          <w:szCs w:val="24"/>
          <w:u w:val="single"/>
        </w:rPr>
      </w:pPr>
      <w:r w:rsidRPr="00DE072C">
        <w:rPr>
          <w:rFonts w:ascii="Garamond" w:hAnsi="Garamond"/>
          <w:b/>
          <w:bCs/>
          <w:sz w:val="24"/>
          <w:szCs w:val="24"/>
          <w:u w:val="single"/>
        </w:rPr>
        <w:br w:type="page"/>
      </w:r>
    </w:p>
    <w:p w14:paraId="40F30BF5" w14:textId="6F67EEA4" w:rsidR="003C6493" w:rsidRPr="00DE072C" w:rsidRDefault="003C6493" w:rsidP="003C6493">
      <w:pPr>
        <w:spacing w:line="320" w:lineRule="exact"/>
        <w:jc w:val="center"/>
        <w:rPr>
          <w:rFonts w:ascii="Garamond" w:hAnsi="Garamond"/>
          <w:b/>
          <w:bCs/>
          <w:sz w:val="24"/>
          <w:szCs w:val="24"/>
          <w:u w:val="single"/>
        </w:rPr>
      </w:pPr>
      <w:r w:rsidRPr="00DE072C">
        <w:rPr>
          <w:rFonts w:ascii="Garamond" w:hAnsi="Garamond"/>
          <w:b/>
          <w:bCs/>
          <w:sz w:val="24"/>
          <w:szCs w:val="24"/>
          <w:u w:val="single"/>
        </w:rPr>
        <w:lastRenderedPageBreak/>
        <w:t xml:space="preserve">ANEXO </w:t>
      </w:r>
      <w:r w:rsidR="00A825CC">
        <w:rPr>
          <w:rFonts w:ascii="Garamond" w:hAnsi="Garamond"/>
          <w:b/>
          <w:bCs/>
          <w:sz w:val="24"/>
          <w:szCs w:val="24"/>
          <w:u w:val="single"/>
        </w:rPr>
        <w:t>D</w:t>
      </w:r>
    </w:p>
    <w:p w14:paraId="471E9490" w14:textId="77777777" w:rsidR="003C6493" w:rsidRPr="00062567" w:rsidRDefault="003C6493" w:rsidP="003C6493">
      <w:pPr>
        <w:widowControl w:val="0"/>
        <w:pBdr>
          <w:bottom w:val="single" w:sz="12" w:space="1" w:color="auto"/>
        </w:pBdr>
        <w:spacing w:line="320" w:lineRule="exact"/>
        <w:jc w:val="center"/>
        <w:rPr>
          <w:rFonts w:ascii="Garamond" w:hAnsi="Garamond"/>
          <w:b/>
          <w:i/>
          <w:smallCaps/>
          <w:sz w:val="24"/>
          <w:szCs w:val="24"/>
          <w:lang w:val="pt-PT"/>
        </w:rPr>
      </w:pPr>
      <w:r w:rsidRPr="00DE072C">
        <w:rPr>
          <w:rFonts w:ascii="Garamond" w:hAnsi="Garamond"/>
          <w:b/>
          <w:smallCaps/>
          <w:sz w:val="24"/>
          <w:szCs w:val="24"/>
          <w:lang w:val="pt-PT"/>
        </w:rPr>
        <w:t xml:space="preserve">MODELO DE NOTIFICAÇÃO </w:t>
      </w:r>
      <w:r>
        <w:rPr>
          <w:rFonts w:ascii="Garamond" w:hAnsi="Garamond"/>
          <w:b/>
          <w:smallCaps/>
          <w:sz w:val="24"/>
          <w:szCs w:val="24"/>
          <w:lang w:val="pt-PT"/>
        </w:rPr>
        <w:t xml:space="preserve">PARA DEPÓSITO DE </w:t>
      </w:r>
      <w:r>
        <w:rPr>
          <w:rFonts w:ascii="Garamond" w:hAnsi="Garamond"/>
          <w:b/>
          <w:i/>
          <w:smallCaps/>
          <w:sz w:val="24"/>
          <w:szCs w:val="24"/>
          <w:lang w:val="pt-PT"/>
        </w:rPr>
        <w:t>CASH COLLATERAL</w:t>
      </w:r>
    </w:p>
    <w:p w14:paraId="7B363AFD" w14:textId="77777777" w:rsidR="003C6493" w:rsidRDefault="003C6493" w:rsidP="003C6493">
      <w:pPr>
        <w:pStyle w:val="p0"/>
        <w:spacing w:line="340" w:lineRule="exact"/>
        <w:rPr>
          <w:rStyle w:val="Nmerodepgina"/>
          <w:rFonts w:ascii="Garamond" w:hAnsi="Garamond"/>
          <w:szCs w:val="24"/>
        </w:rPr>
      </w:pPr>
    </w:p>
    <w:p w14:paraId="6A820494" w14:textId="77777777" w:rsidR="003C6493" w:rsidRPr="000F671A" w:rsidRDefault="003C6493" w:rsidP="003C6493">
      <w:pPr>
        <w:pStyle w:val="p0"/>
        <w:spacing w:line="340" w:lineRule="exact"/>
        <w:rPr>
          <w:rFonts w:ascii="Garamond" w:hAnsi="Garamond"/>
          <w:b/>
          <w:bCs/>
          <w:szCs w:val="24"/>
        </w:rPr>
      </w:pPr>
      <w:r w:rsidRPr="00DE072C">
        <w:rPr>
          <w:rStyle w:val="Nmerodepgina"/>
          <w:rFonts w:ascii="Garamond" w:hAnsi="Garamond"/>
          <w:szCs w:val="24"/>
        </w:rPr>
        <w:t>[</w:t>
      </w:r>
      <w:r w:rsidRPr="000F671A">
        <w:rPr>
          <w:rFonts w:ascii="Garamond" w:hAnsi="Garamond"/>
          <w:bCs/>
          <w:szCs w:val="24"/>
          <w:highlight w:val="yellow"/>
        </w:rPr>
        <w:t>da</w:t>
      </w:r>
      <w:r w:rsidRPr="000F671A">
        <w:rPr>
          <w:rFonts w:ascii="Garamond" w:hAnsi="Garamond"/>
          <w:szCs w:val="24"/>
          <w:highlight w:val="yellow"/>
        </w:rPr>
        <w:t>ta</w:t>
      </w:r>
      <w:r w:rsidRPr="000F671A">
        <w:rPr>
          <w:rFonts w:ascii="Garamond" w:hAnsi="Garamond"/>
          <w:bCs/>
          <w:szCs w:val="24"/>
        </w:rPr>
        <w:t xml:space="preserve">] </w:t>
      </w:r>
    </w:p>
    <w:p w14:paraId="18F68799" w14:textId="77777777" w:rsidR="003C6493" w:rsidRPr="000F671A" w:rsidRDefault="003C6493" w:rsidP="003C6493">
      <w:pPr>
        <w:pStyle w:val="p0"/>
        <w:spacing w:line="340" w:lineRule="exact"/>
        <w:rPr>
          <w:rFonts w:ascii="Garamond" w:hAnsi="Garamond"/>
          <w:bCs/>
          <w:szCs w:val="24"/>
        </w:rPr>
      </w:pPr>
    </w:p>
    <w:p w14:paraId="44BCA64A"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À</w:t>
      </w:r>
    </w:p>
    <w:p w14:paraId="14443715" w14:textId="77777777" w:rsidR="003C6493" w:rsidRPr="00DE072C" w:rsidRDefault="003C6493" w:rsidP="003C6493">
      <w:pPr>
        <w:pStyle w:val="p0"/>
        <w:spacing w:line="340" w:lineRule="exact"/>
        <w:rPr>
          <w:rFonts w:ascii="Garamond" w:hAnsi="Garamond"/>
          <w:b/>
          <w:szCs w:val="24"/>
        </w:rPr>
      </w:pPr>
      <w:r w:rsidRPr="00DE072C">
        <w:rPr>
          <w:rFonts w:ascii="Garamond" w:hAnsi="Garamond"/>
          <w:b/>
          <w:szCs w:val="24"/>
        </w:rPr>
        <w:t>Tubarão Saneamento S.A.</w:t>
      </w:r>
    </w:p>
    <w:p w14:paraId="1801DE13"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Rua Altamiro Guimarães, nº 685, Centro</w:t>
      </w:r>
    </w:p>
    <w:p w14:paraId="1AB13048"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 xml:space="preserve">CEP 88701-301, Tubarão/SC </w:t>
      </w:r>
    </w:p>
    <w:p w14:paraId="1A960889"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At.: Wagner Antônio de Souza Araújo e Paulo Eduardo Canalles</w:t>
      </w:r>
    </w:p>
    <w:p w14:paraId="08D22319"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Tel.: (48) 99107-0406 / (48) 98824-4173</w:t>
      </w:r>
    </w:p>
    <w:p w14:paraId="009939D2"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E-mail: wagner.souza@tbssa.com.br / paulo.canalles@tbssa.com.br</w:t>
      </w:r>
    </w:p>
    <w:p w14:paraId="114BE88F" w14:textId="77777777" w:rsidR="003C6493" w:rsidRPr="00DE072C" w:rsidRDefault="003C6493" w:rsidP="003C6493">
      <w:pPr>
        <w:pStyle w:val="p0"/>
        <w:spacing w:line="340" w:lineRule="exact"/>
        <w:rPr>
          <w:rFonts w:ascii="Garamond" w:hAnsi="Garamond"/>
          <w:szCs w:val="24"/>
        </w:rPr>
      </w:pPr>
    </w:p>
    <w:p w14:paraId="2825836E"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c/c</w:t>
      </w:r>
    </w:p>
    <w:p w14:paraId="422FCAE5" w14:textId="77777777" w:rsidR="003C6493" w:rsidRPr="00DE072C" w:rsidRDefault="003C6493" w:rsidP="003C6493">
      <w:pPr>
        <w:pStyle w:val="p0"/>
        <w:spacing w:line="340" w:lineRule="exact"/>
        <w:rPr>
          <w:rFonts w:ascii="Garamond" w:hAnsi="Garamond"/>
          <w:b/>
          <w:szCs w:val="24"/>
        </w:rPr>
      </w:pPr>
      <w:r w:rsidRPr="00DE072C">
        <w:rPr>
          <w:rFonts w:ascii="Garamond" w:hAnsi="Garamond"/>
          <w:b/>
          <w:szCs w:val="24"/>
        </w:rPr>
        <w:t>Integral Trust Serviços Financeiros Ltda.</w:t>
      </w:r>
    </w:p>
    <w:p w14:paraId="3E8790AA"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 xml:space="preserve">Avenida Brigadeiro Faria Lima, </w:t>
      </w:r>
      <w:proofErr w:type="spellStart"/>
      <w:r w:rsidRPr="00DE072C">
        <w:rPr>
          <w:rFonts w:ascii="Garamond" w:hAnsi="Garamond"/>
          <w:szCs w:val="24"/>
        </w:rPr>
        <w:t>bº</w:t>
      </w:r>
      <w:proofErr w:type="spellEnd"/>
      <w:r w:rsidRPr="00DE072C">
        <w:rPr>
          <w:rFonts w:ascii="Garamond" w:hAnsi="Garamond"/>
          <w:szCs w:val="24"/>
        </w:rPr>
        <w:t xml:space="preserve"> 1744 – 2º andar, conjunto 22</w:t>
      </w:r>
    </w:p>
    <w:p w14:paraId="71C5A744"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CEP 01451-090, São Paulo – SP</w:t>
      </w:r>
    </w:p>
    <w:p w14:paraId="46AECFEB"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At.: Adriano Boni de Souza</w:t>
      </w:r>
    </w:p>
    <w:p w14:paraId="3B6B39B9"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Tel.: (11) 3103-2505</w:t>
      </w:r>
    </w:p>
    <w:p w14:paraId="1B922F66"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E-mail: adriano@integraltrust.com.br</w:t>
      </w:r>
    </w:p>
    <w:p w14:paraId="52311094" w14:textId="77777777" w:rsidR="003C6493" w:rsidRPr="00DE072C" w:rsidRDefault="003C6493" w:rsidP="003C6493">
      <w:pPr>
        <w:pStyle w:val="p0"/>
        <w:spacing w:line="340" w:lineRule="exact"/>
        <w:rPr>
          <w:rFonts w:ascii="Garamond" w:hAnsi="Garamond"/>
          <w:szCs w:val="24"/>
        </w:rPr>
      </w:pPr>
    </w:p>
    <w:p w14:paraId="3F55E445"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c/c</w:t>
      </w:r>
    </w:p>
    <w:p w14:paraId="5D22F11F" w14:textId="77777777" w:rsidR="003C6493" w:rsidRPr="00DE072C" w:rsidRDefault="003C6493" w:rsidP="003C6493">
      <w:pPr>
        <w:pStyle w:val="p0"/>
        <w:spacing w:line="340" w:lineRule="exact"/>
        <w:rPr>
          <w:rFonts w:ascii="Garamond" w:hAnsi="Garamond"/>
          <w:b/>
          <w:szCs w:val="24"/>
        </w:rPr>
      </w:pPr>
      <w:r w:rsidRPr="00DE072C">
        <w:rPr>
          <w:rFonts w:ascii="Garamond" w:hAnsi="Garamond"/>
          <w:b/>
          <w:szCs w:val="24"/>
        </w:rPr>
        <w:t>Banco BOCOM BBM S.A.</w:t>
      </w:r>
    </w:p>
    <w:p w14:paraId="20892C19"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Praça Pio X, nº 98, 5º, 6º, 7º e 12º andares</w:t>
      </w:r>
    </w:p>
    <w:p w14:paraId="496D7BE5"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CEP 20091-040 Rio de Janeiro – RJ</w:t>
      </w:r>
    </w:p>
    <w:p w14:paraId="0836DE9B"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At.: Luiz Augusto Guimarães</w:t>
      </w:r>
    </w:p>
    <w:p w14:paraId="3C068EB1"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Tel.: (21) 2514-8369</w:t>
      </w:r>
    </w:p>
    <w:p w14:paraId="629CE07C"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E-mail: augustom@bocombbm.com.br e notificacoes@bocombbm.com.br</w:t>
      </w:r>
    </w:p>
    <w:p w14:paraId="375CDA20" w14:textId="77777777" w:rsidR="003C6493" w:rsidRPr="00DE072C" w:rsidRDefault="003C6493" w:rsidP="003C6493">
      <w:pPr>
        <w:pStyle w:val="p0"/>
        <w:spacing w:line="340" w:lineRule="exact"/>
        <w:rPr>
          <w:rFonts w:ascii="Garamond" w:hAnsi="Garamond"/>
          <w:szCs w:val="24"/>
        </w:rPr>
      </w:pPr>
    </w:p>
    <w:p w14:paraId="0028D8BE"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Ref.:</w:t>
      </w:r>
      <w:r w:rsidRPr="00DE072C">
        <w:rPr>
          <w:rFonts w:ascii="Garamond" w:hAnsi="Garamond"/>
          <w:szCs w:val="24"/>
        </w:rPr>
        <w:tab/>
        <w:t>Notificação referente ao Contrato de Cessão Fiduciária em garantia à 2ª (Segunda) Emissão de Debêntures Simples, Não Conversíveis em Ações, da Espécie Quirografária, com Garantia Adicional Real e Fidejussória, em Duas Séries, para Distribuição Pública, com Esforços Restritos de Distribuição da Tubarão Saneamento S.A.</w:t>
      </w:r>
    </w:p>
    <w:p w14:paraId="3A0F9FB4" w14:textId="77777777" w:rsidR="003C6493" w:rsidRPr="00DE072C" w:rsidRDefault="003C6493" w:rsidP="003C6493">
      <w:pPr>
        <w:pStyle w:val="p0"/>
        <w:spacing w:line="340" w:lineRule="exact"/>
        <w:rPr>
          <w:rFonts w:ascii="Garamond" w:hAnsi="Garamond"/>
          <w:szCs w:val="24"/>
        </w:rPr>
      </w:pPr>
    </w:p>
    <w:p w14:paraId="046E9C74"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Prezados Senhores,</w:t>
      </w:r>
    </w:p>
    <w:p w14:paraId="2274CAC2" w14:textId="77777777" w:rsidR="003C6493" w:rsidRPr="00DE072C" w:rsidRDefault="003C6493" w:rsidP="003C6493">
      <w:pPr>
        <w:pStyle w:val="p0"/>
        <w:spacing w:line="340" w:lineRule="exact"/>
        <w:rPr>
          <w:rFonts w:ascii="Garamond" w:hAnsi="Garamond"/>
          <w:szCs w:val="24"/>
        </w:rPr>
      </w:pPr>
    </w:p>
    <w:p w14:paraId="75934C4A"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 xml:space="preserve">Fazemos referência ao “Contrato de Cessão Fiduciária de Direitos de Crédito e Outras Avenças”, celebrado em </w:t>
      </w:r>
      <w:r>
        <w:rPr>
          <w:rFonts w:ascii="Garamond" w:hAnsi="Garamond"/>
          <w:szCs w:val="24"/>
        </w:rPr>
        <w:t>25</w:t>
      </w:r>
      <w:r w:rsidRPr="00DE072C">
        <w:rPr>
          <w:rFonts w:ascii="Garamond" w:hAnsi="Garamond"/>
          <w:szCs w:val="24"/>
        </w:rPr>
        <w:t xml:space="preserve"> de </w:t>
      </w:r>
      <w:r>
        <w:rPr>
          <w:rFonts w:ascii="Garamond" w:hAnsi="Garamond"/>
          <w:szCs w:val="24"/>
        </w:rPr>
        <w:t>janeiro</w:t>
      </w:r>
      <w:r w:rsidRPr="00DE072C">
        <w:rPr>
          <w:rFonts w:ascii="Garamond" w:hAnsi="Garamond"/>
          <w:szCs w:val="24"/>
        </w:rPr>
        <w:t xml:space="preserve"> de 2019, entre a Tubarão Saneamento S.A., sociedade anônima, com sede na Cidade de Tubarão, Estado de Santa Catarina, na Rua </w:t>
      </w:r>
      <w:r w:rsidRPr="00DE072C">
        <w:rPr>
          <w:rFonts w:ascii="Garamond" w:hAnsi="Garamond"/>
          <w:szCs w:val="24"/>
        </w:rPr>
        <w:lastRenderedPageBreak/>
        <w:t xml:space="preserve">Altamiro Guimarães, nº 685, Centro, CEP 88701-301, inscrita no Cadastro Nacional da Pessoa Jurídica do Ministério da </w:t>
      </w:r>
      <w:r>
        <w:rPr>
          <w:rFonts w:ascii="Garamond" w:hAnsi="Garamond"/>
          <w:szCs w:val="24"/>
        </w:rPr>
        <w:t>Economia</w:t>
      </w:r>
      <w:r w:rsidRPr="00DE072C">
        <w:rPr>
          <w:rFonts w:ascii="Garamond" w:hAnsi="Garamond"/>
          <w:szCs w:val="24"/>
        </w:rPr>
        <w:t xml:space="preserve"> (“</w:t>
      </w:r>
      <w:r w:rsidRPr="00736408">
        <w:rPr>
          <w:rFonts w:ascii="Garamond" w:hAnsi="Garamond"/>
          <w:szCs w:val="24"/>
          <w:u w:val="single"/>
        </w:rPr>
        <w:t>CNPJ/ME</w:t>
      </w:r>
      <w:r w:rsidRPr="00DE072C">
        <w:rPr>
          <w:rFonts w:ascii="Garamond" w:hAnsi="Garamond"/>
          <w:szCs w:val="24"/>
        </w:rPr>
        <w:t>”) sob o nº 15.012.434/0001-89, com seus atos constitutivos registrados perante a Junta Comercial do Estado de Santa Catarina (“</w:t>
      </w:r>
      <w:r w:rsidRPr="00736408">
        <w:rPr>
          <w:rFonts w:ascii="Garamond" w:hAnsi="Garamond"/>
          <w:szCs w:val="24"/>
          <w:u w:val="single"/>
        </w:rPr>
        <w:t>JUCESC</w:t>
      </w:r>
      <w:r w:rsidRPr="00DE072C">
        <w:rPr>
          <w:rFonts w:ascii="Garamond" w:hAnsi="Garamond"/>
          <w:szCs w:val="24"/>
        </w:rPr>
        <w:t>”) sob o NIRE 42300037397 (“</w:t>
      </w:r>
      <w:r w:rsidRPr="00736408">
        <w:rPr>
          <w:rFonts w:ascii="Garamond" w:hAnsi="Garamond"/>
          <w:szCs w:val="24"/>
          <w:u w:val="single"/>
        </w:rPr>
        <w:t>Cedente</w:t>
      </w:r>
      <w:r w:rsidRPr="00DE072C">
        <w:rPr>
          <w:rFonts w:ascii="Garamond" w:hAnsi="Garamond"/>
          <w:szCs w:val="24"/>
        </w:rPr>
        <w:t xml:space="preserve">”), a </w:t>
      </w:r>
      <w:proofErr w:type="spellStart"/>
      <w:r w:rsidRPr="00DE072C">
        <w:rPr>
          <w:rFonts w:ascii="Garamond" w:hAnsi="Garamond"/>
          <w:szCs w:val="24"/>
        </w:rPr>
        <w:t>Simplific</w:t>
      </w:r>
      <w:proofErr w:type="spellEnd"/>
      <w:r w:rsidRPr="00DE072C">
        <w:rPr>
          <w:rFonts w:ascii="Garamond" w:hAnsi="Garamond"/>
          <w:szCs w:val="24"/>
        </w:rPr>
        <w:t xml:space="preserve"> </w:t>
      </w:r>
      <w:proofErr w:type="spellStart"/>
      <w:r w:rsidRPr="00DE072C">
        <w:rPr>
          <w:rFonts w:ascii="Garamond" w:hAnsi="Garamond"/>
          <w:szCs w:val="24"/>
        </w:rPr>
        <w:t>Pavarini</w:t>
      </w:r>
      <w:proofErr w:type="spellEnd"/>
      <w:r w:rsidRPr="00DE072C">
        <w:rPr>
          <w:rFonts w:ascii="Garamond" w:hAnsi="Garamond"/>
          <w:szCs w:val="24"/>
        </w:rPr>
        <w:t xml:space="preserve"> Distribuidora de Títulos e Valores Mobiliários Ltda., na qualidade de representantes dos titulares das Debêntures emitidas pela Cedente (“</w:t>
      </w:r>
      <w:r w:rsidRPr="00736408">
        <w:rPr>
          <w:rFonts w:ascii="Garamond" w:hAnsi="Garamond"/>
          <w:szCs w:val="24"/>
          <w:u w:val="single"/>
        </w:rPr>
        <w:t>Agente Fiduciário</w:t>
      </w:r>
      <w:r w:rsidRPr="00DE072C">
        <w:rPr>
          <w:rFonts w:ascii="Garamond" w:hAnsi="Garamond"/>
          <w:szCs w:val="24"/>
        </w:rPr>
        <w:t>”), o Banco BOCOM BBM S.A., na qualidade de “Banco Centralizador” e “Banco Depositário” e a Integral Trust Serviços Financeiros Ltda., na qualidade de “Agente de Garantia” (</w:t>
      </w:r>
      <w:r>
        <w:rPr>
          <w:rFonts w:ascii="Garamond" w:hAnsi="Garamond"/>
          <w:szCs w:val="24"/>
        </w:rPr>
        <w:t xml:space="preserve">conforme aditado de tempos e tempos, </w:t>
      </w:r>
      <w:r w:rsidRPr="00DE072C">
        <w:rPr>
          <w:rFonts w:ascii="Garamond" w:hAnsi="Garamond"/>
          <w:szCs w:val="24"/>
        </w:rPr>
        <w:t>“</w:t>
      </w:r>
      <w:r w:rsidRPr="00736408">
        <w:rPr>
          <w:rFonts w:ascii="Garamond" w:hAnsi="Garamond"/>
          <w:szCs w:val="24"/>
          <w:u w:val="single"/>
        </w:rPr>
        <w:t>Contrato de Cessão Fiduciária</w:t>
      </w:r>
      <w:r w:rsidRPr="00DE072C">
        <w:rPr>
          <w:rFonts w:ascii="Garamond" w:hAnsi="Garamond"/>
          <w:szCs w:val="24"/>
        </w:rPr>
        <w:t>”), por meio do qual a Cedente comprometeu-se a manter:</w:t>
      </w:r>
    </w:p>
    <w:p w14:paraId="2EE2AE97" w14:textId="77777777" w:rsidR="003C6493" w:rsidRPr="00DE072C" w:rsidRDefault="003C6493" w:rsidP="003C6493">
      <w:pPr>
        <w:pStyle w:val="p0"/>
        <w:spacing w:line="340" w:lineRule="exact"/>
        <w:rPr>
          <w:rFonts w:ascii="Garamond" w:hAnsi="Garamond"/>
          <w:szCs w:val="24"/>
        </w:rPr>
      </w:pPr>
    </w:p>
    <w:p w14:paraId="4950AC80"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(a)</w:t>
      </w:r>
      <w:r w:rsidRPr="00DE072C">
        <w:rPr>
          <w:rFonts w:ascii="Garamond" w:hAnsi="Garamond"/>
          <w:szCs w:val="24"/>
        </w:rPr>
        <w:tab/>
      </w:r>
      <w:r w:rsidRPr="00DE072C">
        <w:rPr>
          <w:rFonts w:ascii="Garamond" w:hAnsi="Garamond"/>
          <w:szCs w:val="24"/>
          <w:u w:val="single"/>
        </w:rPr>
        <w:t>Na primeira Data de Verificação</w:t>
      </w:r>
      <w:r w:rsidRPr="00DE072C">
        <w:rPr>
          <w:rFonts w:ascii="Garamond" w:hAnsi="Garamond"/>
          <w:szCs w:val="24"/>
        </w:rPr>
        <w:t>: se o fluxo dos Direitos Creditórios Cedidos Fiduciariamente que transitou na Conta Vinculada no primeiro Período de Apuração (conforme abaixo definido) foi equivalente a,</w:t>
      </w:r>
      <w:r w:rsidRPr="00DE072C">
        <w:rPr>
          <w:rFonts w:ascii="Garamond" w:hAnsi="Garamond"/>
          <w:bCs/>
          <w:szCs w:val="24"/>
        </w:rPr>
        <w:t xml:space="preserve"> no mínimo, 250</w:t>
      </w:r>
      <w:r w:rsidRPr="00DE072C">
        <w:rPr>
          <w:rFonts w:ascii="Garamond" w:hAnsi="Garamond"/>
          <w:szCs w:val="24"/>
        </w:rPr>
        <w:t xml:space="preserve">% (duzentos e cinquenta por cento) do valor pago aos Debenturistas na </w:t>
      </w:r>
      <w:r w:rsidRPr="00C62F6F">
        <w:rPr>
          <w:rFonts w:ascii="Garamond" w:hAnsi="Garamond"/>
          <w:szCs w:val="24"/>
        </w:rPr>
        <w:t>segunda</w:t>
      </w:r>
      <w:r w:rsidRPr="00DE072C">
        <w:rPr>
          <w:rFonts w:ascii="Garamond" w:hAnsi="Garamond"/>
          <w:szCs w:val="24"/>
        </w:rPr>
        <w:t xml:space="preserve"> Data de Pagamento da Remuneração </w:t>
      </w:r>
      <w:r w:rsidRPr="00C62F6F">
        <w:rPr>
          <w:rFonts w:ascii="Garamond" w:hAnsi="Garamond"/>
          <w:szCs w:val="24"/>
        </w:rPr>
        <w:t>e/ou</w:t>
      </w:r>
      <w:r w:rsidRPr="00DE072C">
        <w:rPr>
          <w:rFonts w:ascii="Garamond" w:hAnsi="Garamond"/>
          <w:szCs w:val="24"/>
        </w:rPr>
        <w:t xml:space="preserve"> </w:t>
      </w:r>
      <w:r>
        <w:rPr>
          <w:rFonts w:ascii="Garamond" w:hAnsi="Garamond"/>
          <w:szCs w:val="24"/>
        </w:rPr>
        <w:t xml:space="preserve">na segunda </w:t>
      </w:r>
      <w:r w:rsidRPr="00DE072C">
        <w:rPr>
          <w:rFonts w:ascii="Garamond" w:hAnsi="Garamond"/>
          <w:szCs w:val="24"/>
        </w:rPr>
        <w:t xml:space="preserve">Data de Amortização das Debêntures (conforme definido, respectivamente, nas cláusulas 4.12.1 e 4.13.1 da Escritura de Emissão); </w:t>
      </w:r>
    </w:p>
    <w:p w14:paraId="36F67594" w14:textId="77777777" w:rsidR="003C6493" w:rsidRPr="00DE072C" w:rsidRDefault="003C6493" w:rsidP="003C6493">
      <w:pPr>
        <w:pStyle w:val="p0"/>
        <w:spacing w:line="340" w:lineRule="exact"/>
        <w:rPr>
          <w:rFonts w:ascii="Garamond" w:hAnsi="Garamond"/>
          <w:szCs w:val="24"/>
        </w:rPr>
      </w:pPr>
    </w:p>
    <w:p w14:paraId="280988C2"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(b)</w:t>
      </w:r>
      <w:r w:rsidRPr="00DE072C">
        <w:rPr>
          <w:rFonts w:ascii="Garamond" w:hAnsi="Garamond"/>
          <w:szCs w:val="24"/>
        </w:rPr>
        <w:tab/>
      </w:r>
      <w:r w:rsidRPr="00DE072C">
        <w:rPr>
          <w:rFonts w:ascii="Garamond" w:hAnsi="Garamond"/>
          <w:szCs w:val="24"/>
          <w:u w:val="single"/>
        </w:rPr>
        <w:t>Após a primeira Data de Verificação</w:t>
      </w:r>
      <w:r w:rsidRPr="00DE072C">
        <w:rPr>
          <w:rFonts w:ascii="Garamond" w:hAnsi="Garamond"/>
          <w:szCs w:val="24"/>
        </w:rPr>
        <w:t>: se o fluxo dos Direitos Creditórios Cedidos Fiduciariamente que transitou na Conta Vinculada em cada Período de Apuração foi equivalente a,</w:t>
      </w:r>
      <w:r w:rsidRPr="00DE072C">
        <w:rPr>
          <w:rFonts w:ascii="Garamond" w:hAnsi="Garamond"/>
          <w:bCs/>
          <w:szCs w:val="24"/>
        </w:rPr>
        <w:t xml:space="preserve"> no mínimo, 250</w:t>
      </w:r>
      <w:r w:rsidRPr="00DE072C">
        <w:rPr>
          <w:rFonts w:ascii="Garamond" w:hAnsi="Garamond"/>
          <w:szCs w:val="24"/>
        </w:rPr>
        <w:t xml:space="preserve">% (duzentos e cinquenta por cento) do valor devido aos Debenturistas na Data de Pagamento da Remuneração </w:t>
      </w:r>
      <w:r w:rsidRPr="00C62F6F">
        <w:rPr>
          <w:rFonts w:ascii="Garamond" w:hAnsi="Garamond"/>
          <w:szCs w:val="24"/>
        </w:rPr>
        <w:t>e/ou</w:t>
      </w:r>
      <w:r w:rsidRPr="00DE072C">
        <w:rPr>
          <w:rFonts w:ascii="Garamond" w:hAnsi="Garamond"/>
          <w:szCs w:val="24"/>
        </w:rPr>
        <w:t xml:space="preserve"> Data de Amortização das Debêntures vencida imediatamente anterior à Data de Verificação </w:t>
      </w:r>
      <w:r w:rsidRPr="00DE072C">
        <w:rPr>
          <w:rFonts w:ascii="Garamond" w:hAnsi="Garamond"/>
          <w:bCs/>
          <w:szCs w:val="24"/>
        </w:rPr>
        <w:t>(alíneas (a) e (b) em conjunto “</w:t>
      </w:r>
      <w:r w:rsidRPr="00DE072C">
        <w:rPr>
          <w:rFonts w:ascii="Garamond" w:hAnsi="Garamond"/>
          <w:bCs/>
          <w:szCs w:val="24"/>
          <w:u w:val="single"/>
        </w:rPr>
        <w:t>Índice de Cobertura Mínimo</w:t>
      </w:r>
      <w:r w:rsidRPr="00DE072C">
        <w:rPr>
          <w:rFonts w:ascii="Garamond" w:hAnsi="Garamond"/>
          <w:bCs/>
          <w:szCs w:val="24"/>
        </w:rPr>
        <w:t>”)</w:t>
      </w:r>
      <w:r>
        <w:rPr>
          <w:rFonts w:ascii="Garamond" w:hAnsi="Garamond"/>
          <w:b/>
          <w:szCs w:val="24"/>
        </w:rPr>
        <w:t>.</w:t>
      </w:r>
    </w:p>
    <w:p w14:paraId="10D033BA" w14:textId="77777777" w:rsidR="003C6493" w:rsidRPr="00DE072C" w:rsidRDefault="003C6493" w:rsidP="003C6493">
      <w:pPr>
        <w:pStyle w:val="p0"/>
        <w:spacing w:line="340" w:lineRule="exact"/>
        <w:rPr>
          <w:rFonts w:ascii="Garamond" w:hAnsi="Garamond"/>
          <w:szCs w:val="24"/>
        </w:rPr>
      </w:pPr>
    </w:p>
    <w:p w14:paraId="1E5D115B"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 xml:space="preserve">Tendo em vista a inobservância do </w:t>
      </w:r>
      <w:r w:rsidRPr="00062567">
        <w:rPr>
          <w:rFonts w:ascii="Garamond" w:hAnsi="Garamond"/>
          <w:szCs w:val="24"/>
        </w:rPr>
        <w:t>Índice de Cobertura Mínimo</w:t>
      </w:r>
      <w:r w:rsidRPr="00DE072C">
        <w:rPr>
          <w:rFonts w:ascii="Garamond" w:hAnsi="Garamond"/>
          <w:szCs w:val="24"/>
        </w:rPr>
        <w:t xml:space="preserve"> durante o Período de Apuração de [</w:t>
      </w:r>
      <w:r w:rsidRPr="00DE072C">
        <w:rPr>
          <w:rFonts w:ascii="Garamond" w:hAnsi="Garamond"/>
          <w:szCs w:val="24"/>
          <w:highlight w:val="yellow"/>
        </w:rPr>
        <w:t>inserir o período em questão</w:t>
      </w:r>
      <w:r w:rsidRPr="00DE072C">
        <w:rPr>
          <w:rFonts w:ascii="Garamond" w:hAnsi="Garamond"/>
          <w:szCs w:val="24"/>
        </w:rPr>
        <w:t xml:space="preserve">], conforme Anexo A, vimos, por meio desta notificação e nos termos da cláusula 4.3. do Contrato de Cessão Fiduciária, requerer o depósito </w:t>
      </w:r>
      <w:r w:rsidRPr="00BB15AD">
        <w:rPr>
          <w:rFonts w:ascii="Garamond" w:hAnsi="Garamond"/>
          <w:szCs w:val="24"/>
        </w:rPr>
        <w:t xml:space="preserve">do </w:t>
      </w:r>
      <w:r w:rsidRPr="00BB15AD">
        <w:rPr>
          <w:rFonts w:ascii="Garamond" w:hAnsi="Garamond"/>
          <w:i/>
          <w:szCs w:val="24"/>
        </w:rPr>
        <w:t xml:space="preserve">Cash </w:t>
      </w:r>
      <w:proofErr w:type="spellStart"/>
      <w:r w:rsidRPr="00BB15AD">
        <w:rPr>
          <w:rFonts w:ascii="Garamond" w:hAnsi="Garamond"/>
          <w:i/>
          <w:szCs w:val="24"/>
        </w:rPr>
        <w:t>Collateral</w:t>
      </w:r>
      <w:proofErr w:type="spellEnd"/>
      <w:r w:rsidRPr="00BB15AD">
        <w:rPr>
          <w:rFonts w:ascii="Garamond" w:hAnsi="Garamond"/>
          <w:i/>
          <w:szCs w:val="24"/>
        </w:rPr>
        <w:t xml:space="preserve"> </w:t>
      </w:r>
      <w:r w:rsidRPr="00BB15AD">
        <w:rPr>
          <w:rFonts w:ascii="Garamond" w:hAnsi="Garamond"/>
          <w:szCs w:val="24"/>
        </w:rPr>
        <w:t>no valor correspondente a [</w:t>
      </w:r>
      <w:r>
        <w:rPr>
          <w:rFonts w:ascii="Garamond" w:hAnsi="Garamond"/>
          <w:szCs w:val="24"/>
          <w:highlight w:val="yellow"/>
        </w:rPr>
        <w:t xml:space="preserve">inserir valor correspondente à </w:t>
      </w:r>
      <w:r w:rsidRPr="001515D2">
        <w:rPr>
          <w:rFonts w:ascii="Garamond" w:hAnsi="Garamond" w:cs="Tahoma"/>
          <w:szCs w:val="24"/>
          <w:highlight w:val="yellow"/>
        </w:rPr>
        <w:t xml:space="preserve">diferença entre o </w:t>
      </w:r>
      <w:r w:rsidRPr="001515D2">
        <w:rPr>
          <w:rFonts w:ascii="Garamond" w:hAnsi="Garamond"/>
          <w:szCs w:val="24"/>
          <w:highlight w:val="yellow"/>
        </w:rPr>
        <w:t>Índice de Cobertura Mínimo e valor transitado na Conta Vinculada</w:t>
      </w:r>
      <w:r w:rsidRPr="00BB15AD">
        <w:rPr>
          <w:rFonts w:ascii="Garamond" w:hAnsi="Garamond"/>
          <w:szCs w:val="24"/>
        </w:rPr>
        <w:t>],</w:t>
      </w:r>
      <w:r w:rsidRPr="00DE072C">
        <w:rPr>
          <w:rFonts w:ascii="Garamond" w:hAnsi="Garamond"/>
          <w:szCs w:val="24"/>
        </w:rPr>
        <w:t xml:space="preserve"> nos termos da cláusula 4.3 do Contrato de Cessão Fiduciária. </w:t>
      </w:r>
    </w:p>
    <w:p w14:paraId="736F9F08" w14:textId="77777777" w:rsidR="003C6493" w:rsidRPr="00DE072C" w:rsidRDefault="003C6493" w:rsidP="003C6493">
      <w:pPr>
        <w:pStyle w:val="p0"/>
        <w:spacing w:line="340" w:lineRule="exact"/>
        <w:rPr>
          <w:rFonts w:ascii="Garamond" w:hAnsi="Garamond"/>
          <w:szCs w:val="24"/>
        </w:rPr>
      </w:pPr>
    </w:p>
    <w:p w14:paraId="1C34E0FB"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Os termos utilizados no presente instrumento com a inicial em maiúscula, que não tenham sido aqui definidos, terão o mesmo significado atribuído a tais termos no Contrato de Cessão Fiduciária.</w:t>
      </w:r>
    </w:p>
    <w:p w14:paraId="33A7C664" w14:textId="77777777" w:rsidR="003C6493" w:rsidRDefault="003C6493" w:rsidP="003C6493">
      <w:pPr>
        <w:pStyle w:val="p0"/>
        <w:spacing w:line="340" w:lineRule="exact"/>
        <w:rPr>
          <w:rFonts w:ascii="Garamond" w:hAnsi="Garamond"/>
          <w:szCs w:val="24"/>
        </w:rPr>
      </w:pPr>
    </w:p>
    <w:p w14:paraId="4672AF90"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t>Sendo o que nos resta para o momento, colocamo-nos à disposição de V.Sas. para quaisquer esclarecimentos necessários.</w:t>
      </w:r>
    </w:p>
    <w:p w14:paraId="38C5FADC" w14:textId="77777777" w:rsidR="003C6493" w:rsidRPr="00DE072C" w:rsidRDefault="003C6493" w:rsidP="003C6493">
      <w:pPr>
        <w:pStyle w:val="p0"/>
        <w:spacing w:line="340" w:lineRule="exact"/>
        <w:rPr>
          <w:rFonts w:ascii="Garamond" w:hAnsi="Garamond"/>
          <w:szCs w:val="24"/>
        </w:rPr>
      </w:pPr>
    </w:p>
    <w:p w14:paraId="1E3591B5" w14:textId="77777777" w:rsidR="003C6493" w:rsidRPr="00DE072C" w:rsidRDefault="003C6493" w:rsidP="003C6493">
      <w:pPr>
        <w:pStyle w:val="p0"/>
        <w:spacing w:line="340" w:lineRule="exact"/>
        <w:rPr>
          <w:rFonts w:ascii="Garamond" w:hAnsi="Garamond"/>
          <w:szCs w:val="24"/>
        </w:rPr>
      </w:pPr>
      <w:r w:rsidRPr="00DE072C">
        <w:rPr>
          <w:rFonts w:ascii="Garamond" w:hAnsi="Garamond"/>
          <w:szCs w:val="24"/>
        </w:rPr>
        <w:lastRenderedPageBreak/>
        <w:t xml:space="preserve">Atenciosamente, </w:t>
      </w:r>
    </w:p>
    <w:p w14:paraId="082380AF" w14:textId="77777777" w:rsidR="003C6493" w:rsidRPr="00DE072C" w:rsidRDefault="003C6493" w:rsidP="003C6493">
      <w:pPr>
        <w:pStyle w:val="p0"/>
        <w:spacing w:line="340" w:lineRule="exact"/>
        <w:rPr>
          <w:rFonts w:ascii="Garamond" w:hAnsi="Garamond"/>
          <w:szCs w:val="24"/>
        </w:rPr>
      </w:pPr>
    </w:p>
    <w:p w14:paraId="550C6854" w14:textId="77777777" w:rsidR="003C6493" w:rsidRPr="00DE072C" w:rsidRDefault="003C6493" w:rsidP="003C6493">
      <w:pPr>
        <w:pStyle w:val="p0"/>
        <w:spacing w:line="340" w:lineRule="exact"/>
        <w:jc w:val="center"/>
        <w:rPr>
          <w:rFonts w:ascii="Garamond" w:hAnsi="Garamond"/>
          <w:szCs w:val="24"/>
        </w:rPr>
      </w:pPr>
      <w:r w:rsidRPr="00DE072C">
        <w:rPr>
          <w:rFonts w:ascii="Garamond" w:hAnsi="Garamond"/>
          <w:szCs w:val="24"/>
        </w:rPr>
        <w:t>__________________________________</w:t>
      </w:r>
    </w:p>
    <w:p w14:paraId="580B458A" w14:textId="77777777" w:rsidR="003C6493" w:rsidRPr="00DE072C" w:rsidRDefault="003C6493" w:rsidP="003C6493">
      <w:pPr>
        <w:pStyle w:val="p0"/>
        <w:spacing w:line="340" w:lineRule="exact"/>
        <w:jc w:val="center"/>
        <w:rPr>
          <w:rFonts w:ascii="Garamond" w:hAnsi="Garamond"/>
          <w:b/>
          <w:szCs w:val="24"/>
        </w:rPr>
      </w:pPr>
      <w:proofErr w:type="spellStart"/>
      <w:r w:rsidRPr="000F671A">
        <w:rPr>
          <w:rFonts w:ascii="Garamond" w:hAnsi="Garamond"/>
          <w:b/>
          <w:szCs w:val="24"/>
        </w:rPr>
        <w:t>Simplific</w:t>
      </w:r>
      <w:proofErr w:type="spellEnd"/>
      <w:r w:rsidRPr="000F671A">
        <w:rPr>
          <w:rFonts w:ascii="Garamond" w:hAnsi="Garamond"/>
          <w:b/>
          <w:szCs w:val="24"/>
        </w:rPr>
        <w:t xml:space="preserve"> </w:t>
      </w:r>
      <w:proofErr w:type="spellStart"/>
      <w:r w:rsidRPr="000F671A">
        <w:rPr>
          <w:rFonts w:ascii="Garamond" w:hAnsi="Garamond"/>
          <w:b/>
          <w:szCs w:val="24"/>
        </w:rPr>
        <w:t>Pavarini</w:t>
      </w:r>
      <w:proofErr w:type="spellEnd"/>
      <w:r w:rsidRPr="000F671A">
        <w:rPr>
          <w:rFonts w:ascii="Garamond" w:hAnsi="Garamond"/>
          <w:b/>
          <w:szCs w:val="24"/>
        </w:rPr>
        <w:t xml:space="preserve"> Distribuidora de Títulos e Valores Mobiliários Ltda.</w:t>
      </w:r>
    </w:p>
    <w:p w14:paraId="1610FA3F" w14:textId="73992055" w:rsidR="003C6493" w:rsidRPr="00DE072C" w:rsidRDefault="003C6493" w:rsidP="003C6493">
      <w:pPr>
        <w:jc w:val="left"/>
        <w:rPr>
          <w:rFonts w:ascii="Garamond" w:hAnsi="Garamond"/>
          <w:b/>
          <w:snapToGrid/>
          <w:sz w:val="24"/>
          <w:szCs w:val="24"/>
          <w:lang w:eastAsia="en-US"/>
        </w:rPr>
      </w:pPr>
      <w:r w:rsidRPr="000F671A">
        <w:rPr>
          <w:rFonts w:ascii="Garamond" w:hAnsi="Garamond"/>
          <w:b/>
          <w:sz w:val="24"/>
          <w:szCs w:val="24"/>
        </w:rPr>
        <w:br w:type="page"/>
      </w:r>
    </w:p>
    <w:p w14:paraId="245CF16B" w14:textId="50E1D02E" w:rsidR="003C6493" w:rsidRPr="00DE072C" w:rsidRDefault="003C6493" w:rsidP="003C6493">
      <w:pPr>
        <w:spacing w:line="320" w:lineRule="exact"/>
        <w:jc w:val="center"/>
        <w:rPr>
          <w:rFonts w:ascii="Garamond" w:hAnsi="Garamond"/>
          <w:b/>
          <w:bCs/>
          <w:sz w:val="24"/>
          <w:szCs w:val="24"/>
          <w:u w:val="single"/>
        </w:rPr>
      </w:pPr>
      <w:r w:rsidRPr="00DE072C">
        <w:rPr>
          <w:rFonts w:ascii="Garamond" w:hAnsi="Garamond"/>
          <w:b/>
          <w:bCs/>
          <w:sz w:val="24"/>
          <w:szCs w:val="24"/>
          <w:u w:val="single"/>
        </w:rPr>
        <w:lastRenderedPageBreak/>
        <w:t xml:space="preserve">ANEXO </w:t>
      </w:r>
      <w:r w:rsidR="00A825CC">
        <w:rPr>
          <w:rFonts w:ascii="Garamond" w:hAnsi="Garamond"/>
          <w:b/>
          <w:bCs/>
          <w:sz w:val="24"/>
          <w:szCs w:val="24"/>
          <w:u w:val="single"/>
        </w:rPr>
        <w:t>E</w:t>
      </w:r>
    </w:p>
    <w:p w14:paraId="1CA667FF" w14:textId="77777777" w:rsidR="003C6493" w:rsidRPr="00DE072C" w:rsidRDefault="003C6493" w:rsidP="003C6493">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MODELO DE PROCURAÇÃO – APERFEIÇOAMENTO E EXCUSSÃO</w:t>
      </w:r>
    </w:p>
    <w:p w14:paraId="36F0581C" w14:textId="77777777" w:rsidR="003C6493" w:rsidRPr="00DE072C" w:rsidRDefault="003C6493" w:rsidP="003C6493">
      <w:pPr>
        <w:pStyle w:val="p0"/>
        <w:spacing w:line="340" w:lineRule="exact"/>
        <w:rPr>
          <w:rStyle w:val="Nmerodepgina"/>
          <w:rFonts w:ascii="Garamond" w:hAnsi="Garamond"/>
          <w:szCs w:val="24"/>
        </w:rPr>
      </w:pPr>
    </w:p>
    <w:p w14:paraId="3D710609" w14:textId="77777777" w:rsidR="003C6493" w:rsidRPr="00DE072C" w:rsidRDefault="003C6493" w:rsidP="003C6493">
      <w:pPr>
        <w:pStyle w:val="p0"/>
        <w:spacing w:line="340" w:lineRule="exact"/>
        <w:jc w:val="center"/>
        <w:rPr>
          <w:rStyle w:val="Nmerodepgina"/>
          <w:rFonts w:ascii="Garamond" w:hAnsi="Garamond"/>
          <w:b/>
          <w:szCs w:val="24"/>
        </w:rPr>
      </w:pPr>
      <w:r w:rsidRPr="00DE072C">
        <w:rPr>
          <w:rStyle w:val="Nmerodepgina"/>
          <w:rFonts w:ascii="Garamond" w:hAnsi="Garamond"/>
          <w:b/>
          <w:szCs w:val="24"/>
        </w:rPr>
        <w:t xml:space="preserve">PROCURAÇÃO </w:t>
      </w:r>
    </w:p>
    <w:p w14:paraId="34015545" w14:textId="77777777" w:rsidR="003C6493" w:rsidRPr="00DE072C" w:rsidRDefault="003C6493" w:rsidP="003C6493">
      <w:pPr>
        <w:pStyle w:val="p0"/>
        <w:spacing w:line="340" w:lineRule="exact"/>
        <w:rPr>
          <w:rStyle w:val="Nmerodepgina"/>
          <w:rFonts w:ascii="Garamond" w:hAnsi="Garamond"/>
          <w:szCs w:val="24"/>
        </w:rPr>
      </w:pPr>
    </w:p>
    <w:p w14:paraId="32311547"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b/>
          <w:szCs w:val="24"/>
        </w:rPr>
        <w:t>TUBARÃO SANEAMENTO S.A.</w:t>
      </w:r>
      <w:r w:rsidRPr="00DE072C">
        <w:rPr>
          <w:rStyle w:val="Nmerodepgina"/>
          <w:rFonts w:ascii="Garamond" w:hAnsi="Garamond"/>
          <w:szCs w:val="24"/>
        </w:rPr>
        <w:t xml:space="preserve">, sociedade anônima com sede na Cidade de Tubarão, Estado de Santa Catarina, na Rua Altamiro Guimarães, nº 685, Centro, CEP 88701-301, inscrita no Cadastro Nacional da Pessoa Jurídica do Ministério da </w:t>
      </w:r>
      <w:r>
        <w:rPr>
          <w:rStyle w:val="Nmerodepgina"/>
          <w:rFonts w:ascii="Garamond" w:hAnsi="Garamond"/>
          <w:szCs w:val="24"/>
        </w:rPr>
        <w:t>Economia</w:t>
      </w:r>
      <w:r w:rsidRPr="00DE072C">
        <w:rPr>
          <w:rStyle w:val="Nmerodepgina"/>
          <w:rFonts w:ascii="Garamond" w:hAnsi="Garamond"/>
          <w:szCs w:val="24"/>
        </w:rPr>
        <w:t xml:space="preserve"> (“</w:t>
      </w:r>
      <w:r w:rsidRPr="00DE072C">
        <w:rPr>
          <w:rStyle w:val="Nmerodepgina"/>
          <w:rFonts w:ascii="Garamond" w:hAnsi="Garamond"/>
          <w:szCs w:val="24"/>
          <w:u w:val="single"/>
        </w:rPr>
        <w:t>CNPJ/M</w:t>
      </w:r>
      <w:r>
        <w:rPr>
          <w:rStyle w:val="Nmerodepgina"/>
          <w:rFonts w:ascii="Garamond" w:hAnsi="Garamond"/>
          <w:szCs w:val="24"/>
          <w:u w:val="single"/>
        </w:rPr>
        <w:t>E</w:t>
      </w:r>
      <w:r w:rsidRPr="00DE072C">
        <w:rPr>
          <w:rStyle w:val="Nmerodepgina"/>
          <w:rFonts w:ascii="Garamond" w:hAnsi="Garamond"/>
          <w:szCs w:val="24"/>
        </w:rPr>
        <w:t>”) sob o nº 15.012.434/0001-89, com seus atos constitutivos registrados perante a Junta Comercial do Estado de Santa Catarina (“</w:t>
      </w:r>
      <w:r w:rsidRPr="00DE072C">
        <w:rPr>
          <w:rStyle w:val="Nmerodepgina"/>
          <w:rFonts w:ascii="Garamond" w:hAnsi="Garamond"/>
          <w:szCs w:val="24"/>
          <w:u w:val="single"/>
        </w:rPr>
        <w:t>JUCESC</w:t>
      </w:r>
      <w:r w:rsidRPr="00DE072C">
        <w:rPr>
          <w:rStyle w:val="Nmerodepgina"/>
          <w:rFonts w:ascii="Garamond" w:hAnsi="Garamond"/>
          <w:szCs w:val="24"/>
        </w:rPr>
        <w:t>”) sob o NIRE 42300037397, neste ato representada na forma do seu estatuto social (“</w:t>
      </w:r>
      <w:r w:rsidRPr="00DE072C">
        <w:rPr>
          <w:rStyle w:val="Nmerodepgina"/>
          <w:rFonts w:ascii="Garamond" w:hAnsi="Garamond"/>
          <w:szCs w:val="24"/>
          <w:u w:val="single"/>
        </w:rPr>
        <w:t>Outorgante</w:t>
      </w:r>
      <w:r w:rsidRPr="00DE072C">
        <w:rPr>
          <w:rStyle w:val="Nmerodepgina"/>
          <w:rFonts w:ascii="Garamond" w:hAnsi="Garamond"/>
          <w:szCs w:val="24"/>
        </w:rPr>
        <w:t>”), por este ato, de forma irrevogável e irretratável, nomeia e constitui seu bastante procurador, nos termos do artigo 653 e seguintes da Lei nº 10.406, de 10 de janeiro de 2002, conforme alterada (“</w:t>
      </w:r>
      <w:r w:rsidRPr="00DE072C">
        <w:rPr>
          <w:rStyle w:val="Nmerodepgina"/>
          <w:rFonts w:ascii="Garamond" w:hAnsi="Garamond"/>
          <w:szCs w:val="24"/>
          <w:u w:val="single"/>
        </w:rPr>
        <w:t>Código Civil Brasileiro</w:t>
      </w:r>
      <w:r w:rsidRPr="00DE072C">
        <w:rPr>
          <w:rStyle w:val="Nmerodepgina"/>
          <w:rFonts w:ascii="Garamond" w:hAnsi="Garamond"/>
          <w:szCs w:val="24"/>
        </w:rPr>
        <w:t xml:space="preserve">”), </w:t>
      </w:r>
      <w:r w:rsidRPr="00DE072C">
        <w:rPr>
          <w:rStyle w:val="Nmerodepgina"/>
          <w:rFonts w:ascii="Garamond" w:hAnsi="Garamond"/>
          <w:b/>
          <w:szCs w:val="24"/>
        </w:rPr>
        <w:t>SIMPLIFIC PAVARINI DISTRIBUIDORA DE TÍTULOS E VALORES MOBILIÁRIOS LTDA</w:t>
      </w:r>
      <w:r w:rsidRPr="00DE072C">
        <w:rPr>
          <w:rStyle w:val="Nmerodepgina"/>
          <w:rFonts w:ascii="Garamond" w:hAnsi="Garamond"/>
          <w:szCs w:val="24"/>
        </w:rPr>
        <w:t>., sociedade limitada com sede na Cidade do Rio de Janeiro, Estado do Rio de Janeiro, na Rua Sete de Setembro, nº 99, 24º andar, CEP 20050-005, inscrita no CNPJ/M</w:t>
      </w:r>
      <w:r>
        <w:rPr>
          <w:rStyle w:val="Nmerodepgina"/>
          <w:rFonts w:ascii="Garamond" w:hAnsi="Garamond"/>
          <w:szCs w:val="24"/>
        </w:rPr>
        <w:t>E</w:t>
      </w:r>
      <w:r w:rsidRPr="00DE072C">
        <w:rPr>
          <w:rStyle w:val="Nmerodepgina"/>
          <w:rFonts w:ascii="Garamond" w:hAnsi="Garamond"/>
          <w:szCs w:val="24"/>
        </w:rPr>
        <w:t xml:space="preserve"> sob nº 15.227.994/0001-50, com seus atos constitutivos registrados perante a Junta Comercial do Estado do Rio de Janeiro (“</w:t>
      </w:r>
      <w:r w:rsidRPr="00DE072C">
        <w:rPr>
          <w:rStyle w:val="Nmerodepgina"/>
          <w:rFonts w:ascii="Garamond" w:hAnsi="Garamond"/>
          <w:szCs w:val="24"/>
          <w:u w:val="single"/>
        </w:rPr>
        <w:t>JUCERJA</w:t>
      </w:r>
      <w:r w:rsidRPr="00DE072C">
        <w:rPr>
          <w:rStyle w:val="Nmerodepgina"/>
          <w:rFonts w:ascii="Garamond" w:hAnsi="Garamond"/>
          <w:szCs w:val="24"/>
        </w:rPr>
        <w:t>”) sob o NIRE 33.2.0064417-1 (“</w:t>
      </w:r>
      <w:r w:rsidRPr="00DE072C">
        <w:rPr>
          <w:rStyle w:val="Nmerodepgina"/>
          <w:rFonts w:ascii="Garamond" w:hAnsi="Garamond"/>
          <w:szCs w:val="24"/>
          <w:u w:val="single"/>
        </w:rPr>
        <w:t>Agente Fiduciário</w:t>
      </w:r>
      <w:r w:rsidRPr="00DE072C">
        <w:rPr>
          <w:rStyle w:val="Nmerodepgina"/>
          <w:rFonts w:ascii="Garamond" w:hAnsi="Garamond"/>
          <w:szCs w:val="24"/>
        </w:rPr>
        <w:t>” ou “</w:t>
      </w:r>
      <w:r w:rsidRPr="00DE072C">
        <w:rPr>
          <w:rStyle w:val="Nmerodepgina"/>
          <w:rFonts w:ascii="Garamond" w:hAnsi="Garamond"/>
          <w:szCs w:val="24"/>
          <w:u w:val="single"/>
        </w:rPr>
        <w:t>Outorgado</w:t>
      </w:r>
      <w:r w:rsidRPr="00DE072C">
        <w:rPr>
          <w:rStyle w:val="Nmerodepgina"/>
          <w:rFonts w:ascii="Garamond" w:hAnsi="Garamond"/>
          <w:szCs w:val="24"/>
        </w:rPr>
        <w:t>”), representando, nos termos da Lei nº 6.404, de 15 de dezembro de 1976, conforme alterada (“</w:t>
      </w:r>
      <w:r w:rsidRPr="00DE072C">
        <w:rPr>
          <w:rStyle w:val="Nmerodepgina"/>
          <w:rFonts w:ascii="Garamond" w:hAnsi="Garamond"/>
          <w:szCs w:val="24"/>
          <w:u w:val="single"/>
        </w:rPr>
        <w:t>Lei das Sociedades por Ações</w:t>
      </w:r>
      <w:r w:rsidRPr="00DE072C">
        <w:rPr>
          <w:rStyle w:val="Nmerodepgina"/>
          <w:rFonts w:ascii="Garamond" w:hAnsi="Garamond"/>
          <w:szCs w:val="24"/>
        </w:rPr>
        <w:t>”), a comunhão dos debenturistas (“</w:t>
      </w:r>
      <w:r w:rsidRPr="00DE072C">
        <w:rPr>
          <w:rStyle w:val="Nmerodepgina"/>
          <w:rFonts w:ascii="Garamond" w:hAnsi="Garamond"/>
          <w:szCs w:val="24"/>
          <w:u w:val="single"/>
        </w:rPr>
        <w:t>Debenturistas</w:t>
      </w:r>
      <w:r w:rsidRPr="00DE072C">
        <w:rPr>
          <w:rStyle w:val="Nmerodepgina"/>
          <w:rFonts w:ascii="Garamond" w:hAnsi="Garamond"/>
          <w:szCs w:val="24"/>
        </w:rPr>
        <w:t>”) da segunda emissão de debêntures simples, não conversíveis em ações, da espécie quirografária, com garantia adicional real e fidejussória, em duas séries, para distribuição pública com esforços restritos de colocação da Outorgante (“</w:t>
      </w:r>
      <w:r w:rsidRPr="00DE072C">
        <w:rPr>
          <w:rStyle w:val="Nmerodepgina"/>
          <w:rFonts w:ascii="Garamond" w:hAnsi="Garamond"/>
          <w:szCs w:val="24"/>
          <w:u w:val="single"/>
        </w:rPr>
        <w:t>Debêntures</w:t>
      </w:r>
      <w:r w:rsidRPr="00DE072C">
        <w:rPr>
          <w:rStyle w:val="Nmerodepgina"/>
          <w:rFonts w:ascii="Garamond" w:hAnsi="Garamond"/>
          <w:szCs w:val="24"/>
        </w:rPr>
        <w:t>”), nos termos de Escritura de Emissão celebrada em 17 de dezembro de 2018</w:t>
      </w:r>
      <w:r>
        <w:rPr>
          <w:rStyle w:val="Nmerodepgina"/>
          <w:rFonts w:ascii="Garamond" w:hAnsi="Garamond"/>
          <w:szCs w:val="24"/>
        </w:rPr>
        <w:t xml:space="preserve"> </w:t>
      </w:r>
      <w:r w:rsidRPr="00DE072C">
        <w:rPr>
          <w:rStyle w:val="Nmerodepgina"/>
          <w:rFonts w:ascii="Garamond" w:hAnsi="Garamond"/>
          <w:szCs w:val="24"/>
        </w:rPr>
        <w:t>(</w:t>
      </w:r>
      <w:r>
        <w:rPr>
          <w:rStyle w:val="Nmerodepgina"/>
          <w:rFonts w:ascii="Garamond" w:hAnsi="Garamond"/>
          <w:szCs w:val="24"/>
        </w:rPr>
        <w:t xml:space="preserve">conforme aditada de tempos em tempos, </w:t>
      </w:r>
      <w:r w:rsidRPr="00DE072C">
        <w:rPr>
          <w:rStyle w:val="Nmerodepgina"/>
          <w:rFonts w:ascii="Garamond" w:hAnsi="Garamond"/>
          <w:szCs w:val="24"/>
        </w:rPr>
        <w:t>“</w:t>
      </w:r>
      <w:r w:rsidRPr="00DE072C">
        <w:rPr>
          <w:rStyle w:val="Nmerodepgina"/>
          <w:rFonts w:ascii="Garamond" w:hAnsi="Garamond"/>
          <w:szCs w:val="24"/>
          <w:u w:val="single"/>
        </w:rPr>
        <w:t>Escritura</w:t>
      </w:r>
      <w:r w:rsidRPr="00DE072C">
        <w:rPr>
          <w:rStyle w:val="Nmerodepgina"/>
          <w:rFonts w:ascii="Garamond" w:hAnsi="Garamond"/>
          <w:szCs w:val="24"/>
        </w:rPr>
        <w:t xml:space="preserve">”) e de acordo com o “Contrato de Cessão Fiduciária Direitos Creditórios e Outras Avenças”, firmado, nesta data, por e entre a Outorgante e o Outorgado, com interveniência do Banco </w:t>
      </w:r>
      <w:proofErr w:type="spellStart"/>
      <w:r w:rsidRPr="00DE072C">
        <w:rPr>
          <w:rStyle w:val="Nmerodepgina"/>
          <w:rFonts w:ascii="Garamond" w:hAnsi="Garamond"/>
          <w:szCs w:val="24"/>
        </w:rPr>
        <w:t>Bocom</w:t>
      </w:r>
      <w:proofErr w:type="spellEnd"/>
      <w:r w:rsidRPr="00DE072C">
        <w:rPr>
          <w:rStyle w:val="Nmerodepgina"/>
          <w:rFonts w:ascii="Garamond" w:hAnsi="Garamond"/>
          <w:szCs w:val="24"/>
        </w:rPr>
        <w:t xml:space="preserve"> BBM S.A. e da Integral Trust Serviços Financeiros LTDA</w:t>
      </w:r>
      <w:r>
        <w:rPr>
          <w:rStyle w:val="Nmerodepgina"/>
          <w:rFonts w:ascii="Garamond" w:hAnsi="Garamond"/>
          <w:szCs w:val="24"/>
        </w:rPr>
        <w:t xml:space="preserve">. </w:t>
      </w:r>
      <w:r w:rsidRPr="00DE072C">
        <w:rPr>
          <w:rStyle w:val="Nmerodepgina"/>
          <w:rFonts w:ascii="Garamond" w:hAnsi="Garamond"/>
          <w:szCs w:val="24"/>
        </w:rPr>
        <w:t>(</w:t>
      </w:r>
      <w:r>
        <w:rPr>
          <w:rStyle w:val="Nmerodepgina"/>
          <w:rFonts w:ascii="Garamond" w:hAnsi="Garamond"/>
          <w:szCs w:val="24"/>
        </w:rPr>
        <w:t xml:space="preserve">conforme aditado de tempos em tempos, </w:t>
      </w:r>
      <w:r w:rsidRPr="00DE072C">
        <w:rPr>
          <w:rStyle w:val="Nmerodepgina"/>
          <w:rFonts w:ascii="Garamond" w:hAnsi="Garamond"/>
          <w:szCs w:val="24"/>
        </w:rPr>
        <w:t>“</w:t>
      </w:r>
      <w:r w:rsidRPr="00DE072C">
        <w:rPr>
          <w:rStyle w:val="Nmerodepgina"/>
          <w:rFonts w:ascii="Garamond" w:hAnsi="Garamond"/>
          <w:szCs w:val="24"/>
          <w:u w:val="single"/>
        </w:rPr>
        <w:t>Contrato</w:t>
      </w:r>
      <w:r w:rsidRPr="00DE072C">
        <w:rPr>
          <w:rStyle w:val="Nmerodepgina"/>
          <w:rFonts w:ascii="Garamond" w:hAnsi="Garamond"/>
          <w:szCs w:val="24"/>
        </w:rPr>
        <w:t>”), para agir em seu nome na mais ampla medida permitida pelas leis aplicáveis:</w:t>
      </w:r>
    </w:p>
    <w:p w14:paraId="200A1D23" w14:textId="77777777" w:rsidR="003C6493" w:rsidRPr="00DE072C" w:rsidRDefault="003C6493" w:rsidP="003C6493">
      <w:pPr>
        <w:pStyle w:val="p0"/>
        <w:spacing w:line="340" w:lineRule="exact"/>
        <w:rPr>
          <w:rStyle w:val="Nmerodepgina"/>
          <w:rFonts w:ascii="Garamond" w:hAnsi="Garamond"/>
          <w:szCs w:val="24"/>
        </w:rPr>
      </w:pPr>
    </w:p>
    <w:p w14:paraId="3F0C811C"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(I)</w:t>
      </w:r>
      <w:r w:rsidRPr="00DE072C">
        <w:rPr>
          <w:rStyle w:val="Nmerodepgina"/>
          <w:rFonts w:ascii="Garamond" w:hAnsi="Garamond"/>
          <w:szCs w:val="24"/>
        </w:rPr>
        <w:tab/>
        <w:t>independentemente da ocorrência da decretação do vencimento antecipado das Debêntures, nos termos da Escritura:</w:t>
      </w:r>
    </w:p>
    <w:p w14:paraId="5DC1EE41" w14:textId="77777777" w:rsidR="003C6493" w:rsidRPr="00DE072C" w:rsidRDefault="003C6493" w:rsidP="003C6493">
      <w:pPr>
        <w:pStyle w:val="p0"/>
        <w:spacing w:line="340" w:lineRule="exact"/>
        <w:rPr>
          <w:rStyle w:val="Nmerodepgina"/>
          <w:rFonts w:ascii="Garamond" w:hAnsi="Garamond"/>
          <w:szCs w:val="24"/>
        </w:rPr>
      </w:pPr>
    </w:p>
    <w:p w14:paraId="73DE20B5"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cumprir com quaisquer exigências legais (incluindo perante qualquer terceiro ou órgão governamental) que estejam relacionadas à validade e eficácia do Contrato ou celebrar qualquer instrumento conforme os termos do Contrato para manter o direito de garantia criado nos termos de referido instrumento válido, exequível e devidamente formalizado.</w:t>
      </w:r>
    </w:p>
    <w:p w14:paraId="2B99AB94" w14:textId="77777777" w:rsidR="003C6493" w:rsidRPr="00DE072C" w:rsidRDefault="003C6493" w:rsidP="003C6493">
      <w:pPr>
        <w:pStyle w:val="p0"/>
        <w:spacing w:line="340" w:lineRule="exact"/>
        <w:rPr>
          <w:rStyle w:val="Nmerodepgina"/>
          <w:rFonts w:ascii="Garamond" w:hAnsi="Garamond"/>
          <w:szCs w:val="24"/>
        </w:rPr>
      </w:pPr>
    </w:p>
    <w:p w14:paraId="41580EED"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lastRenderedPageBreak/>
        <w:t>(II)</w:t>
      </w:r>
      <w:r w:rsidRPr="00DE072C">
        <w:rPr>
          <w:rStyle w:val="Nmerodepgina"/>
          <w:rFonts w:ascii="Garamond" w:hAnsi="Garamond"/>
          <w:szCs w:val="24"/>
        </w:rPr>
        <w:tab/>
        <w:t xml:space="preserve"> mediante a declaração do vencimento antecipado das Debêntures, nos termos da Escritura:</w:t>
      </w:r>
    </w:p>
    <w:p w14:paraId="6A4182D8" w14:textId="77777777" w:rsidR="003C6493" w:rsidRPr="00DE072C" w:rsidRDefault="003C6493" w:rsidP="003C6493">
      <w:pPr>
        <w:pStyle w:val="p0"/>
        <w:spacing w:line="340" w:lineRule="exact"/>
        <w:rPr>
          <w:rStyle w:val="Nmerodepgina"/>
          <w:rFonts w:ascii="Garamond" w:hAnsi="Garamond"/>
          <w:szCs w:val="24"/>
        </w:rPr>
      </w:pPr>
    </w:p>
    <w:p w14:paraId="6E45961F" w14:textId="0591EA9D"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aplicar</w:t>
      </w:r>
      <w:r w:rsidR="00BD3AF8">
        <w:rPr>
          <w:rStyle w:val="Nmerodepgina"/>
          <w:rFonts w:ascii="Garamond" w:hAnsi="Garamond"/>
          <w:szCs w:val="24"/>
        </w:rPr>
        <w:t>, observado o disposto no artigo 28 da Lei nº 8.987, de 13 de fevereiro de 1995 (“</w:t>
      </w:r>
      <w:r w:rsidR="00BD3AF8" w:rsidRPr="00B15560">
        <w:rPr>
          <w:rStyle w:val="Nmerodepgina"/>
          <w:rFonts w:ascii="Garamond" w:hAnsi="Garamond"/>
          <w:szCs w:val="24"/>
          <w:u w:val="single"/>
        </w:rPr>
        <w:t>Lei das Concessões</w:t>
      </w:r>
      <w:r w:rsidR="00BD3AF8" w:rsidRPr="00B15560">
        <w:rPr>
          <w:rStyle w:val="Nmerodepgina"/>
          <w:rFonts w:ascii="Garamond" w:hAnsi="Garamond"/>
          <w:szCs w:val="24"/>
        </w:rPr>
        <w:t>”</w:t>
      </w:r>
      <w:r w:rsidR="00BD3AF8" w:rsidRPr="00816423">
        <w:rPr>
          <w:rStyle w:val="Nmerodepgina"/>
          <w:rFonts w:ascii="Garamond" w:hAnsi="Garamond"/>
          <w:szCs w:val="24"/>
        </w:rPr>
        <w:t>)</w:t>
      </w:r>
      <w:r w:rsidR="009845F7">
        <w:rPr>
          <w:rStyle w:val="Nmerodepgina"/>
          <w:rFonts w:ascii="Garamond" w:hAnsi="Garamond"/>
          <w:szCs w:val="24"/>
        </w:rPr>
        <w:t xml:space="preserve"> no que se refere ao não comprometimento da operacionalização e da continuidade da prestação do serviço pela Outorgante</w:t>
      </w:r>
      <w:r w:rsidR="00BD3AF8">
        <w:rPr>
          <w:rStyle w:val="Nmerodepgina"/>
          <w:rFonts w:ascii="Garamond" w:hAnsi="Garamond"/>
          <w:szCs w:val="24"/>
        </w:rPr>
        <w:t xml:space="preserve">, </w:t>
      </w:r>
      <w:r w:rsidRPr="00DE072C">
        <w:rPr>
          <w:rStyle w:val="Nmerodepgina"/>
          <w:rFonts w:ascii="Garamond" w:hAnsi="Garamond"/>
          <w:szCs w:val="24"/>
        </w:rPr>
        <w:t>os recursos disponíveis na Conta Vinculada, aplicados ou não, para o cumprimento e satisfação de todas as Obrigações Garantidas</w:t>
      </w:r>
      <w:r w:rsidR="00BD3AF8">
        <w:rPr>
          <w:rStyle w:val="Nmerodepgina"/>
          <w:rFonts w:ascii="Garamond" w:hAnsi="Garamond"/>
          <w:szCs w:val="24"/>
        </w:rPr>
        <w:t xml:space="preserve"> </w:t>
      </w:r>
      <w:r w:rsidRPr="00DE072C">
        <w:rPr>
          <w:rStyle w:val="Nmerodepgina"/>
          <w:rFonts w:ascii="Garamond" w:hAnsi="Garamond"/>
          <w:szCs w:val="24"/>
        </w:rPr>
        <w:t xml:space="preserve">asseguradas pelo Contrato que se tornarem devidas e exigíveis, devolvendo, após a quitação das Obrigações Garantidas, o valor excedente, se houver, ao Outorgante, recebendo todos os poderes necessários para tanto, incluindo, entre outros, o poder e capacidade de assinar contratos ou acordos relativos à </w:t>
      </w:r>
      <w:r>
        <w:rPr>
          <w:rStyle w:val="Nmerodepgina"/>
          <w:rFonts w:ascii="Garamond" w:hAnsi="Garamond"/>
          <w:szCs w:val="24"/>
        </w:rPr>
        <w:t>execução</w:t>
      </w:r>
      <w:r w:rsidRPr="00DE072C">
        <w:rPr>
          <w:rStyle w:val="Nmerodepgina"/>
          <w:rFonts w:ascii="Garamond" w:hAnsi="Garamond"/>
          <w:szCs w:val="24"/>
        </w:rPr>
        <w:t xml:space="preserve"> dos Direitos Creditórios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w:t>
      </w:r>
      <w:r>
        <w:rPr>
          <w:rStyle w:val="Nmerodepgina"/>
          <w:rFonts w:ascii="Garamond" w:hAnsi="Garamond"/>
          <w:szCs w:val="24"/>
        </w:rPr>
        <w:t xml:space="preserve">transferência </w:t>
      </w:r>
      <w:r w:rsidRPr="00DE072C">
        <w:rPr>
          <w:rStyle w:val="Nmerodepgina"/>
          <w:rFonts w:ascii="Garamond" w:hAnsi="Garamond"/>
          <w:szCs w:val="24"/>
        </w:rPr>
        <w:t>dos Direitos Creditórios Cedidos Fiduciariamente;</w:t>
      </w:r>
      <w:r>
        <w:rPr>
          <w:rStyle w:val="Nmerodepgina"/>
          <w:rFonts w:ascii="Garamond" w:hAnsi="Garamond"/>
          <w:szCs w:val="24"/>
        </w:rPr>
        <w:t xml:space="preserve"> </w:t>
      </w:r>
    </w:p>
    <w:p w14:paraId="7E9D148D" w14:textId="77777777" w:rsidR="003C6493" w:rsidRPr="00DE072C" w:rsidRDefault="003C6493" w:rsidP="003C6493">
      <w:pPr>
        <w:pStyle w:val="p0"/>
        <w:spacing w:line="340" w:lineRule="exact"/>
        <w:rPr>
          <w:rStyle w:val="Nmerodepgina"/>
          <w:rFonts w:ascii="Garamond" w:hAnsi="Garamond"/>
          <w:szCs w:val="24"/>
        </w:rPr>
      </w:pPr>
    </w:p>
    <w:p w14:paraId="6B2A57A3"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praticar todos os atos necessários para receber todos os valores exigíveis mediante ou relativo a qualquer execução de seus direitos com relação a referidos Direitos Creditórios Cedidos Fiduciariamente nos termos do Contrato;</w:t>
      </w:r>
    </w:p>
    <w:p w14:paraId="5270F024" w14:textId="77777777" w:rsidR="003C6493" w:rsidRPr="00DE072C" w:rsidRDefault="003C6493" w:rsidP="003C6493">
      <w:pPr>
        <w:pStyle w:val="p0"/>
        <w:spacing w:line="340" w:lineRule="exact"/>
        <w:rPr>
          <w:rStyle w:val="Nmerodepgina"/>
          <w:rFonts w:ascii="Garamond" w:hAnsi="Garamond"/>
          <w:szCs w:val="24"/>
        </w:rPr>
      </w:pPr>
    </w:p>
    <w:p w14:paraId="51B96C85"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 xml:space="preserve">praticar todos os atos necessários e celebrar qualquer instrumento perante qualquer autoridade governamental em caso de </w:t>
      </w:r>
      <w:r>
        <w:rPr>
          <w:rStyle w:val="Nmerodepgina"/>
          <w:rFonts w:ascii="Garamond" w:hAnsi="Garamond"/>
          <w:szCs w:val="24"/>
        </w:rPr>
        <w:t>execução</w:t>
      </w:r>
      <w:r w:rsidRPr="00DE072C">
        <w:rPr>
          <w:rStyle w:val="Nmerodepgina"/>
          <w:rFonts w:ascii="Garamond" w:hAnsi="Garamond"/>
          <w:szCs w:val="24"/>
        </w:rPr>
        <w:t xml:space="preserve"> dos Direitos Creditórios Cedidos Fiduciariamente, em conformidade com os termos e condições estabelecidos no Contrato;</w:t>
      </w:r>
      <w:r>
        <w:rPr>
          <w:rStyle w:val="Nmerodepgina"/>
          <w:rFonts w:ascii="Garamond" w:hAnsi="Garamond"/>
          <w:szCs w:val="24"/>
        </w:rPr>
        <w:t xml:space="preserve"> </w:t>
      </w:r>
    </w:p>
    <w:p w14:paraId="5185032E" w14:textId="77777777" w:rsidR="003C6493" w:rsidRPr="00DE072C" w:rsidRDefault="003C6493" w:rsidP="003C6493">
      <w:pPr>
        <w:pStyle w:val="p0"/>
        <w:spacing w:line="340" w:lineRule="exact"/>
        <w:rPr>
          <w:rStyle w:val="Nmerodepgina"/>
          <w:rFonts w:ascii="Garamond" w:hAnsi="Garamond"/>
          <w:szCs w:val="24"/>
        </w:rPr>
      </w:pPr>
    </w:p>
    <w:p w14:paraId="76D7E5E2" w14:textId="77777777" w:rsidR="003C6493" w:rsidRPr="007C7AB9"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 xml:space="preserve">praticar todos os atos necessários e celebrar qualquer acordo, contrato, escritura pública e/ou instrumento conforme os termos do Contrato, sempre que necessário ou conveniente com relação ao Contrato para preservar e exercer </w:t>
      </w:r>
      <w:r w:rsidRPr="007C7AB9">
        <w:rPr>
          <w:rStyle w:val="Nmerodepgina"/>
          <w:rFonts w:ascii="Garamond" w:hAnsi="Garamond"/>
          <w:szCs w:val="24"/>
        </w:rPr>
        <w:t>os direitos do Agente Fiduciário, conforme os Debenturistas considerem necessário para efetivar a execução dos Direitos Creditórios Cedidos Fiduciariamente e na medida permitida nos termos das leis aplicáveis;</w:t>
      </w:r>
    </w:p>
    <w:p w14:paraId="539AF7B3" w14:textId="77777777" w:rsidR="003C6493" w:rsidRPr="007C7AB9" w:rsidRDefault="003C6493" w:rsidP="003C6493">
      <w:pPr>
        <w:pStyle w:val="p0"/>
        <w:spacing w:line="340" w:lineRule="exact"/>
        <w:rPr>
          <w:rStyle w:val="Nmerodepgina"/>
          <w:rFonts w:ascii="Garamond" w:hAnsi="Garamond"/>
          <w:szCs w:val="24"/>
        </w:rPr>
      </w:pPr>
    </w:p>
    <w:p w14:paraId="7B1D7DBE" w14:textId="77777777" w:rsidR="003C6493" w:rsidRPr="00DE072C" w:rsidRDefault="003C6493" w:rsidP="003C6493">
      <w:pPr>
        <w:pStyle w:val="p0"/>
        <w:spacing w:line="340" w:lineRule="exact"/>
        <w:rPr>
          <w:rStyle w:val="Nmerodepgina"/>
          <w:rFonts w:ascii="Garamond" w:hAnsi="Garamond"/>
          <w:szCs w:val="24"/>
        </w:rPr>
      </w:pPr>
      <w:r w:rsidRPr="007C7AB9">
        <w:rPr>
          <w:rStyle w:val="Nmerodepgina"/>
          <w:rFonts w:ascii="Garamond" w:hAnsi="Garamond"/>
          <w:szCs w:val="24"/>
        </w:rPr>
        <w:t>levar a registro nos cartórios competentes o Contrato e/ou seus aditamentos, sempre que a Outorgante não o fizer e/ou quando assim solicitado por qualquer dos Debenturistas.</w:t>
      </w:r>
      <w:r>
        <w:rPr>
          <w:rStyle w:val="Nmerodepgina"/>
          <w:rFonts w:ascii="Garamond" w:hAnsi="Garamond"/>
          <w:szCs w:val="24"/>
        </w:rPr>
        <w:t xml:space="preserve"> </w:t>
      </w:r>
    </w:p>
    <w:p w14:paraId="356DDB8F" w14:textId="77777777" w:rsidR="003C6493" w:rsidRPr="00DE072C" w:rsidRDefault="003C6493" w:rsidP="003C6493">
      <w:pPr>
        <w:pStyle w:val="p0"/>
        <w:spacing w:line="340" w:lineRule="exact"/>
        <w:rPr>
          <w:rStyle w:val="Nmerodepgina"/>
          <w:rFonts w:ascii="Garamond" w:hAnsi="Garamond"/>
          <w:szCs w:val="24"/>
        </w:rPr>
      </w:pPr>
    </w:p>
    <w:p w14:paraId="528CC867" w14:textId="5C8D3898" w:rsidR="003C6493" w:rsidRPr="00DE072C" w:rsidRDefault="003C6493" w:rsidP="003C6493">
      <w:pPr>
        <w:pStyle w:val="p0"/>
        <w:spacing w:line="340" w:lineRule="exact"/>
        <w:rPr>
          <w:rStyle w:val="Nmerodepgina"/>
          <w:rFonts w:ascii="Garamond" w:hAnsi="Garamond"/>
          <w:szCs w:val="24"/>
        </w:rPr>
      </w:pPr>
      <w:r w:rsidRPr="006D3A6F">
        <w:rPr>
          <w:rStyle w:val="Nmerodepgina"/>
          <w:rFonts w:ascii="Garamond" w:hAnsi="Garamond"/>
          <w:szCs w:val="24"/>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Santa Catarina, a Receita Federal do Brasil, </w:t>
      </w:r>
      <w:r w:rsidR="009845F7">
        <w:rPr>
          <w:rStyle w:val="Nmerodepgina"/>
          <w:rFonts w:ascii="Garamond" w:hAnsi="Garamond"/>
          <w:szCs w:val="24"/>
        </w:rPr>
        <w:t xml:space="preserve">a Prefeitura do </w:t>
      </w:r>
      <w:r w:rsidR="009845F7">
        <w:rPr>
          <w:rStyle w:val="Nmerodepgina"/>
          <w:rFonts w:ascii="Garamond" w:hAnsi="Garamond"/>
          <w:szCs w:val="24"/>
        </w:rPr>
        <w:lastRenderedPageBreak/>
        <w:t xml:space="preserve">Município de Tubarão, </w:t>
      </w:r>
      <w:r w:rsidRPr="006D3A6F">
        <w:rPr>
          <w:rStyle w:val="Nmerodepgina"/>
          <w:rFonts w:ascii="Garamond" w:hAnsi="Garamond"/>
          <w:szCs w:val="24"/>
        </w:rPr>
        <w:t>a Agência Reguladora de Saneamento de Tubarão/SC - AGR e qualquer autoridade ambiental, tributária, fazendária ou de saneamento.</w:t>
      </w:r>
    </w:p>
    <w:p w14:paraId="7DF0EDE2" w14:textId="77777777" w:rsidR="003C6493" w:rsidRPr="00DE072C" w:rsidRDefault="003C6493" w:rsidP="003C6493">
      <w:pPr>
        <w:pStyle w:val="p0"/>
        <w:spacing w:line="340" w:lineRule="exact"/>
        <w:rPr>
          <w:rStyle w:val="Nmerodepgina"/>
          <w:rFonts w:ascii="Garamond" w:hAnsi="Garamond"/>
          <w:szCs w:val="24"/>
        </w:rPr>
      </w:pPr>
    </w:p>
    <w:p w14:paraId="1EE2E878"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Os termos utilizados no presente instrumento com a inicial em maiúscula, que não tenham sido aqui definidos, terão o mesmo significado atribuído a tais termos no Contrato.</w:t>
      </w:r>
    </w:p>
    <w:p w14:paraId="01FD16B1" w14:textId="77777777" w:rsidR="003C6493" w:rsidRPr="00DE072C" w:rsidRDefault="003C6493" w:rsidP="003C6493">
      <w:pPr>
        <w:pStyle w:val="p0"/>
        <w:spacing w:line="340" w:lineRule="exact"/>
        <w:rPr>
          <w:rStyle w:val="Nmerodepgina"/>
          <w:rFonts w:ascii="Garamond" w:hAnsi="Garamond"/>
          <w:szCs w:val="24"/>
        </w:rPr>
      </w:pPr>
    </w:p>
    <w:p w14:paraId="655C48A2" w14:textId="77777777" w:rsidR="003C6493" w:rsidRPr="00DE072C" w:rsidRDefault="003C6493" w:rsidP="003C6493">
      <w:pPr>
        <w:pStyle w:val="p0"/>
        <w:spacing w:line="340" w:lineRule="exact"/>
        <w:rPr>
          <w:rStyle w:val="Nmerodepgina"/>
          <w:rFonts w:ascii="Garamond" w:hAnsi="Garamond"/>
          <w:b/>
          <w:szCs w:val="24"/>
        </w:rPr>
      </w:pPr>
      <w:r w:rsidRPr="00DE072C">
        <w:rPr>
          <w:rStyle w:val="Nmerodepgina"/>
          <w:rFonts w:ascii="Garamond" w:hAnsi="Garamond"/>
          <w:szCs w:val="24"/>
        </w:rPr>
        <w:t>Essa procuração é outorgada como uma condição sob o Contrato e como um meio para o cumprimento das obrigações nele previstas, e terá validade de 1 (um) ano contado da data de sua outorga.</w:t>
      </w:r>
    </w:p>
    <w:p w14:paraId="205B61DF" w14:textId="77777777" w:rsidR="003C6493" w:rsidRPr="00DE072C" w:rsidRDefault="003C6493" w:rsidP="003C6493">
      <w:pPr>
        <w:pStyle w:val="p0"/>
        <w:spacing w:line="340" w:lineRule="exact"/>
        <w:rPr>
          <w:rStyle w:val="Nmerodepgina"/>
          <w:rFonts w:ascii="Garamond" w:hAnsi="Garamond"/>
          <w:szCs w:val="24"/>
        </w:rPr>
      </w:pPr>
    </w:p>
    <w:p w14:paraId="6CC66B85"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Os poderes outorgados pelo presente instrumento são adicionais em relação aos poderes outorgados pelo Outorgante ao Agente Fiduciário nos termos do Contrato ou de qualquer outro documento e não cancelam nem revogam nenhum de referidos poderes.</w:t>
      </w:r>
    </w:p>
    <w:p w14:paraId="1317C069" w14:textId="77777777" w:rsidR="003C6493" w:rsidRPr="00DE072C" w:rsidRDefault="003C6493" w:rsidP="003C6493">
      <w:pPr>
        <w:pStyle w:val="p0"/>
        <w:spacing w:line="340" w:lineRule="exact"/>
        <w:rPr>
          <w:rStyle w:val="Nmerodepgina"/>
          <w:rFonts w:ascii="Garamond" w:hAnsi="Garamond"/>
          <w:szCs w:val="24"/>
        </w:rPr>
      </w:pPr>
    </w:p>
    <w:p w14:paraId="113D2FA0" w14:textId="77777777" w:rsidR="003C6493" w:rsidRDefault="003C6493" w:rsidP="003C6493">
      <w:pPr>
        <w:pStyle w:val="p0"/>
        <w:spacing w:line="340" w:lineRule="exact"/>
        <w:rPr>
          <w:rFonts w:ascii="Garamond" w:hAnsi="Garamond"/>
          <w:b/>
          <w:szCs w:val="24"/>
        </w:rPr>
      </w:pPr>
      <w:r w:rsidRPr="00DE072C">
        <w:rPr>
          <w:rStyle w:val="Nmerodepgina"/>
          <w:rFonts w:ascii="Garamond" w:hAnsi="Garamond"/>
          <w:szCs w:val="24"/>
        </w:rPr>
        <w:t>O Outorgado ora nomeado pelo presente instrumento não está autorizado a substabelecer, no todo ou em parte, os poderes aqui outorgados.</w:t>
      </w:r>
    </w:p>
    <w:p w14:paraId="7358B86E" w14:textId="77777777" w:rsidR="003C6493" w:rsidRPr="00DE072C" w:rsidRDefault="003C6493" w:rsidP="003C6493">
      <w:pPr>
        <w:pStyle w:val="p0"/>
        <w:spacing w:line="340" w:lineRule="exact"/>
        <w:rPr>
          <w:rStyle w:val="Nmerodepgina"/>
          <w:rFonts w:ascii="Garamond" w:hAnsi="Garamond"/>
          <w:szCs w:val="24"/>
        </w:rPr>
      </w:pPr>
    </w:p>
    <w:p w14:paraId="2DA853B7"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A presente procuração é outorgada de forma irrevogável e irretratável, conforme previsto no artigo 684 do Código Civil Brasileiro, salvo em caso de substituição ou destituição do Outorgado como Agente Fiduciário das Debêntures, hipótese em que a presente procuração será considerada automaticamente revogada a partir da respectiva data de sua substituição ou destituição.</w:t>
      </w:r>
    </w:p>
    <w:p w14:paraId="2DA061C8" w14:textId="77777777" w:rsidR="003C6493" w:rsidRPr="00DE072C" w:rsidRDefault="003C6493" w:rsidP="003C6493">
      <w:pPr>
        <w:pStyle w:val="p0"/>
        <w:spacing w:line="340" w:lineRule="exact"/>
        <w:rPr>
          <w:rStyle w:val="Nmerodepgina"/>
          <w:rFonts w:ascii="Garamond" w:hAnsi="Garamond"/>
          <w:szCs w:val="24"/>
        </w:rPr>
      </w:pPr>
    </w:p>
    <w:p w14:paraId="7CD40860"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A presente procuração será regida e interpretada em conformidade com as leis da República Federativa do Brasil.</w:t>
      </w:r>
    </w:p>
    <w:p w14:paraId="6D523918" w14:textId="77777777" w:rsidR="003C6493" w:rsidRPr="00DE072C" w:rsidRDefault="003C6493" w:rsidP="003C6493">
      <w:pPr>
        <w:pStyle w:val="p0"/>
        <w:spacing w:line="340" w:lineRule="exact"/>
        <w:rPr>
          <w:rStyle w:val="Nmerodepgina"/>
          <w:rFonts w:ascii="Garamond" w:hAnsi="Garamond"/>
          <w:szCs w:val="24"/>
        </w:rPr>
      </w:pPr>
    </w:p>
    <w:p w14:paraId="06652F0E"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 xml:space="preserve">A presente procuração foi assinada pelo Outorgante em Tubarão, Santa Catarina, em </w:t>
      </w:r>
      <w:r>
        <w:rPr>
          <w:rStyle w:val="Nmerodepgina"/>
          <w:rFonts w:ascii="Garamond" w:hAnsi="Garamond"/>
          <w:szCs w:val="24"/>
        </w:rPr>
        <w:t>[</w:t>
      </w:r>
      <w:r w:rsidRPr="0056305B">
        <w:rPr>
          <w:rStyle w:val="Nmerodepgina"/>
          <w:rFonts w:ascii="Garamond" w:hAnsi="Garamond"/>
          <w:szCs w:val="24"/>
          <w:highlight w:val="yellow"/>
        </w:rPr>
        <w:t>=</w:t>
      </w:r>
      <w:r>
        <w:rPr>
          <w:rStyle w:val="Nmerodepgina"/>
          <w:rFonts w:ascii="Garamond" w:hAnsi="Garamond"/>
          <w:szCs w:val="24"/>
        </w:rPr>
        <w:t>]</w:t>
      </w:r>
      <w:r w:rsidRPr="00DE072C">
        <w:rPr>
          <w:rStyle w:val="Nmerodepgina"/>
          <w:rFonts w:ascii="Garamond" w:hAnsi="Garamond"/>
          <w:szCs w:val="24"/>
        </w:rPr>
        <w:t xml:space="preserve"> de </w:t>
      </w:r>
      <w:r>
        <w:rPr>
          <w:rStyle w:val="Nmerodepgina"/>
          <w:rFonts w:ascii="Garamond" w:hAnsi="Garamond"/>
          <w:szCs w:val="24"/>
        </w:rPr>
        <w:t>julho</w:t>
      </w:r>
      <w:r w:rsidRPr="00DE072C">
        <w:rPr>
          <w:rStyle w:val="Nmerodepgina"/>
          <w:rFonts w:ascii="Garamond" w:hAnsi="Garamond"/>
          <w:szCs w:val="24"/>
        </w:rPr>
        <w:t xml:space="preserve"> de 201</w:t>
      </w:r>
      <w:r>
        <w:rPr>
          <w:rStyle w:val="Nmerodepgina"/>
          <w:rFonts w:ascii="Garamond" w:hAnsi="Garamond"/>
          <w:szCs w:val="24"/>
        </w:rPr>
        <w:t>9</w:t>
      </w:r>
      <w:r w:rsidRPr="00DE072C">
        <w:rPr>
          <w:rStyle w:val="Nmerodepgina"/>
          <w:rFonts w:ascii="Garamond" w:hAnsi="Garamond"/>
          <w:szCs w:val="24"/>
        </w:rPr>
        <w:t>.</w:t>
      </w:r>
    </w:p>
    <w:p w14:paraId="72CADDC3" w14:textId="77777777" w:rsidR="003C6493" w:rsidRPr="00DE072C" w:rsidRDefault="003C6493" w:rsidP="003C6493">
      <w:pPr>
        <w:pStyle w:val="p0"/>
        <w:spacing w:line="340" w:lineRule="exact"/>
        <w:rPr>
          <w:rStyle w:val="Nmerodepgina"/>
          <w:rFonts w:ascii="Garamond" w:hAnsi="Garamond"/>
          <w:szCs w:val="24"/>
        </w:rPr>
      </w:pPr>
    </w:p>
    <w:p w14:paraId="6BAA6C16" w14:textId="77777777" w:rsidR="003C6493" w:rsidRPr="00DE072C" w:rsidRDefault="003C6493" w:rsidP="003C6493">
      <w:pPr>
        <w:pStyle w:val="p0"/>
        <w:spacing w:line="340" w:lineRule="exact"/>
        <w:jc w:val="center"/>
        <w:rPr>
          <w:rStyle w:val="Nmerodepgina"/>
          <w:rFonts w:ascii="Garamond" w:hAnsi="Garamond"/>
          <w:b/>
          <w:szCs w:val="24"/>
        </w:rPr>
      </w:pPr>
      <w:r w:rsidRPr="00DE072C">
        <w:rPr>
          <w:rStyle w:val="Nmerodepgina"/>
          <w:rFonts w:ascii="Garamond" w:hAnsi="Garamond"/>
          <w:b/>
          <w:szCs w:val="24"/>
        </w:rPr>
        <w:t>TUBARÃO SANEAMENTO S.A.</w:t>
      </w:r>
    </w:p>
    <w:p w14:paraId="040177B7" w14:textId="77777777" w:rsidR="003C6493" w:rsidRPr="00DE072C" w:rsidRDefault="003C6493" w:rsidP="003C6493">
      <w:pPr>
        <w:pStyle w:val="p0"/>
        <w:spacing w:line="340" w:lineRule="exact"/>
        <w:jc w:val="center"/>
        <w:rPr>
          <w:rStyle w:val="Nmerodepgina"/>
          <w:rFonts w:ascii="Garamond" w:hAnsi="Garamond"/>
          <w:b/>
          <w:szCs w:val="24"/>
        </w:rPr>
      </w:pPr>
    </w:p>
    <w:p w14:paraId="475A545D" w14:textId="77777777" w:rsidR="003C6493" w:rsidRPr="00DE072C" w:rsidRDefault="003C6493" w:rsidP="003C6493">
      <w:pPr>
        <w:pStyle w:val="p0"/>
        <w:spacing w:line="340" w:lineRule="exact"/>
        <w:rPr>
          <w:rStyle w:val="Nmerodepgina"/>
          <w:rFonts w:ascii="Garamond" w:hAnsi="Garamond"/>
          <w:szCs w:val="24"/>
        </w:rPr>
      </w:pPr>
    </w:p>
    <w:p w14:paraId="6F63460E" w14:textId="77777777" w:rsidR="003C6493" w:rsidRPr="00DE072C" w:rsidRDefault="003C6493" w:rsidP="003C6493">
      <w:pPr>
        <w:pStyle w:val="p0"/>
        <w:spacing w:line="340" w:lineRule="exact"/>
        <w:rPr>
          <w:rStyle w:val="Nmerodepgina"/>
          <w:rFonts w:ascii="Garamond" w:hAnsi="Garamond"/>
          <w:szCs w:val="24"/>
        </w:rPr>
      </w:pPr>
    </w:p>
    <w:tbl>
      <w:tblPr>
        <w:tblW w:w="5000" w:type="pct"/>
        <w:jc w:val="center"/>
        <w:tblCellMar>
          <w:left w:w="71" w:type="dxa"/>
          <w:right w:w="71" w:type="dxa"/>
        </w:tblCellMar>
        <w:tblLook w:val="0000" w:firstRow="0" w:lastRow="0" w:firstColumn="0" w:lastColumn="0" w:noHBand="0" w:noVBand="0"/>
      </w:tblPr>
      <w:tblGrid>
        <w:gridCol w:w="3694"/>
        <w:gridCol w:w="1406"/>
        <w:gridCol w:w="3547"/>
      </w:tblGrid>
      <w:tr w:rsidR="003C6493" w:rsidRPr="00DE072C" w14:paraId="59737FF2" w14:textId="77777777" w:rsidTr="00D54040">
        <w:trPr>
          <w:cantSplit/>
          <w:jc w:val="center"/>
        </w:trPr>
        <w:tc>
          <w:tcPr>
            <w:tcW w:w="2136" w:type="pct"/>
            <w:tcBorders>
              <w:top w:val="single" w:sz="6" w:space="0" w:color="auto"/>
            </w:tcBorders>
          </w:tcPr>
          <w:p w14:paraId="4E8371DC" w14:textId="77777777" w:rsidR="003C6493" w:rsidRPr="00DE072C" w:rsidRDefault="003C6493" w:rsidP="00D54040">
            <w:pPr>
              <w:pStyle w:val="p0"/>
              <w:spacing w:line="340" w:lineRule="exact"/>
              <w:rPr>
                <w:rStyle w:val="Nmerodepgina"/>
                <w:rFonts w:ascii="Garamond" w:hAnsi="Garamond"/>
                <w:szCs w:val="24"/>
              </w:rPr>
            </w:pPr>
            <w:r w:rsidRPr="00DE072C">
              <w:rPr>
                <w:rStyle w:val="Nmerodepgina"/>
                <w:rFonts w:ascii="Garamond" w:hAnsi="Garamond"/>
                <w:szCs w:val="24"/>
              </w:rPr>
              <w:t>Nome:</w:t>
            </w:r>
            <w:r w:rsidRPr="00DE072C">
              <w:rPr>
                <w:rStyle w:val="Nmerodepgina"/>
                <w:rFonts w:ascii="Garamond" w:hAnsi="Garamond"/>
                <w:szCs w:val="24"/>
              </w:rPr>
              <w:br/>
              <w:t>Cargo:</w:t>
            </w:r>
          </w:p>
        </w:tc>
        <w:tc>
          <w:tcPr>
            <w:tcW w:w="813" w:type="pct"/>
          </w:tcPr>
          <w:p w14:paraId="23B3D89E" w14:textId="77777777" w:rsidR="003C6493" w:rsidRPr="00DE072C" w:rsidRDefault="003C6493" w:rsidP="00D54040">
            <w:pPr>
              <w:pStyle w:val="p0"/>
              <w:spacing w:line="340" w:lineRule="exact"/>
              <w:rPr>
                <w:rStyle w:val="Nmerodepgina"/>
                <w:rFonts w:ascii="Garamond" w:hAnsi="Garamond"/>
                <w:szCs w:val="24"/>
              </w:rPr>
            </w:pPr>
          </w:p>
        </w:tc>
        <w:tc>
          <w:tcPr>
            <w:tcW w:w="2051" w:type="pct"/>
            <w:tcBorders>
              <w:top w:val="single" w:sz="6" w:space="0" w:color="auto"/>
            </w:tcBorders>
          </w:tcPr>
          <w:p w14:paraId="4589FB1E" w14:textId="77777777" w:rsidR="003C6493" w:rsidRPr="00DE072C" w:rsidRDefault="003C6493" w:rsidP="00D54040">
            <w:pPr>
              <w:pStyle w:val="p0"/>
              <w:spacing w:line="340" w:lineRule="exact"/>
              <w:rPr>
                <w:rStyle w:val="Nmerodepgina"/>
                <w:rFonts w:ascii="Garamond" w:hAnsi="Garamond"/>
                <w:szCs w:val="24"/>
              </w:rPr>
            </w:pPr>
            <w:r w:rsidRPr="00DE072C">
              <w:rPr>
                <w:rStyle w:val="Nmerodepgina"/>
                <w:rFonts w:ascii="Garamond" w:hAnsi="Garamond"/>
                <w:szCs w:val="24"/>
              </w:rPr>
              <w:t>Nome:</w:t>
            </w:r>
            <w:r w:rsidRPr="00DE072C">
              <w:rPr>
                <w:rStyle w:val="Nmerodepgina"/>
                <w:rFonts w:ascii="Garamond" w:hAnsi="Garamond"/>
                <w:szCs w:val="24"/>
              </w:rPr>
              <w:br/>
              <w:t>Cargo:</w:t>
            </w:r>
          </w:p>
        </w:tc>
      </w:tr>
    </w:tbl>
    <w:p w14:paraId="3F003CC8" w14:textId="77777777" w:rsidR="003C6493" w:rsidRPr="00DE072C" w:rsidRDefault="003C6493" w:rsidP="003C6493">
      <w:pPr>
        <w:pStyle w:val="p0"/>
        <w:spacing w:line="340" w:lineRule="exact"/>
        <w:rPr>
          <w:rStyle w:val="Nmerodepgina"/>
          <w:rFonts w:ascii="Garamond" w:hAnsi="Garamond"/>
          <w:szCs w:val="24"/>
        </w:rPr>
      </w:pPr>
    </w:p>
    <w:tbl>
      <w:tblPr>
        <w:tblW w:w="2500" w:type="pct"/>
        <w:tblCellMar>
          <w:left w:w="70" w:type="dxa"/>
          <w:right w:w="70" w:type="dxa"/>
        </w:tblCellMar>
        <w:tblLook w:val="0000" w:firstRow="0" w:lastRow="0" w:firstColumn="0" w:lastColumn="0" w:noHBand="0" w:noVBand="0"/>
      </w:tblPr>
      <w:tblGrid>
        <w:gridCol w:w="4323"/>
      </w:tblGrid>
      <w:tr w:rsidR="003C6493" w:rsidRPr="00DE072C" w14:paraId="3D40F534" w14:textId="77777777" w:rsidTr="00D54040">
        <w:tc>
          <w:tcPr>
            <w:tcW w:w="5000" w:type="pct"/>
          </w:tcPr>
          <w:p w14:paraId="0728A4A5" w14:textId="77777777" w:rsidR="003C6493" w:rsidRPr="00DE072C" w:rsidRDefault="003C6493" w:rsidP="00D54040">
            <w:pPr>
              <w:pStyle w:val="p0"/>
              <w:spacing w:line="340" w:lineRule="exact"/>
              <w:rPr>
                <w:rStyle w:val="Nmerodepgina"/>
                <w:rFonts w:ascii="Garamond" w:hAnsi="Garamond"/>
                <w:szCs w:val="24"/>
              </w:rPr>
            </w:pPr>
            <w:r w:rsidRPr="00DE072C">
              <w:rPr>
                <w:rStyle w:val="Nmerodepgina"/>
                <w:rFonts w:ascii="Garamond" w:hAnsi="Garamond"/>
                <w:szCs w:val="24"/>
              </w:rPr>
              <w:t>__________________________________</w:t>
            </w:r>
          </w:p>
        </w:tc>
      </w:tr>
      <w:tr w:rsidR="003C6493" w:rsidRPr="00DE072C" w14:paraId="5AEA3CB5" w14:textId="77777777" w:rsidTr="00D54040">
        <w:tc>
          <w:tcPr>
            <w:tcW w:w="5000" w:type="pct"/>
          </w:tcPr>
          <w:p w14:paraId="000BACA1" w14:textId="77777777" w:rsidR="003C6493" w:rsidRPr="00DE072C" w:rsidRDefault="003C6493" w:rsidP="00D54040">
            <w:pPr>
              <w:pStyle w:val="p0"/>
              <w:spacing w:line="340" w:lineRule="exact"/>
              <w:rPr>
                <w:rStyle w:val="Nmerodepgina"/>
                <w:rFonts w:ascii="Garamond" w:hAnsi="Garamond"/>
                <w:szCs w:val="24"/>
              </w:rPr>
            </w:pPr>
            <w:r w:rsidRPr="00DE072C">
              <w:rPr>
                <w:rStyle w:val="Nmerodepgina"/>
                <w:rFonts w:ascii="Garamond" w:hAnsi="Garamond"/>
                <w:szCs w:val="24"/>
              </w:rPr>
              <w:t>Nome:</w:t>
            </w:r>
          </w:p>
        </w:tc>
      </w:tr>
      <w:tr w:rsidR="003C6493" w:rsidRPr="00DE072C" w14:paraId="7C6F708A" w14:textId="77777777" w:rsidTr="00D54040">
        <w:tc>
          <w:tcPr>
            <w:tcW w:w="5000" w:type="pct"/>
          </w:tcPr>
          <w:p w14:paraId="6727C9A3" w14:textId="77777777" w:rsidR="003C6493" w:rsidRPr="00DE072C" w:rsidRDefault="003C6493" w:rsidP="00D54040">
            <w:pPr>
              <w:pStyle w:val="p0"/>
              <w:spacing w:line="340" w:lineRule="exact"/>
              <w:rPr>
                <w:rStyle w:val="Nmerodepgina"/>
                <w:rFonts w:ascii="Garamond" w:hAnsi="Garamond"/>
                <w:szCs w:val="24"/>
              </w:rPr>
            </w:pPr>
            <w:r w:rsidRPr="00DE072C">
              <w:rPr>
                <w:rStyle w:val="Nmerodepgina"/>
                <w:rFonts w:ascii="Garamond" w:hAnsi="Garamond"/>
                <w:szCs w:val="24"/>
              </w:rPr>
              <w:t>Cargo:</w:t>
            </w:r>
          </w:p>
        </w:tc>
      </w:tr>
    </w:tbl>
    <w:p w14:paraId="5A3D67C6" w14:textId="464D40A5" w:rsidR="003C6493" w:rsidRPr="00DE072C" w:rsidRDefault="003C6493" w:rsidP="003C6493">
      <w:pPr>
        <w:jc w:val="center"/>
        <w:rPr>
          <w:rFonts w:ascii="Garamond" w:hAnsi="Garamond"/>
          <w:b/>
          <w:bCs/>
          <w:sz w:val="24"/>
          <w:szCs w:val="24"/>
          <w:u w:val="single"/>
        </w:rPr>
      </w:pPr>
      <w:r>
        <w:rPr>
          <w:rFonts w:ascii="Garamond" w:hAnsi="Garamond"/>
          <w:b/>
          <w:bCs/>
          <w:sz w:val="24"/>
          <w:szCs w:val="24"/>
          <w:u w:val="single"/>
        </w:rPr>
        <w:br w:type="page"/>
      </w:r>
      <w:r w:rsidRPr="00DE072C">
        <w:rPr>
          <w:rFonts w:ascii="Garamond" w:hAnsi="Garamond"/>
          <w:b/>
          <w:bCs/>
          <w:sz w:val="24"/>
          <w:szCs w:val="24"/>
          <w:u w:val="single"/>
        </w:rPr>
        <w:lastRenderedPageBreak/>
        <w:t xml:space="preserve">ANEXO </w:t>
      </w:r>
      <w:r w:rsidR="00A825CC">
        <w:rPr>
          <w:rFonts w:ascii="Garamond" w:hAnsi="Garamond"/>
          <w:b/>
          <w:bCs/>
          <w:sz w:val="24"/>
          <w:szCs w:val="24"/>
          <w:u w:val="single"/>
        </w:rPr>
        <w:t>F</w:t>
      </w:r>
    </w:p>
    <w:p w14:paraId="00C30AB3" w14:textId="77777777" w:rsidR="003C6493" w:rsidRPr="00DE072C" w:rsidRDefault="003C6493" w:rsidP="003C6493">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MODELO DE NOTIFICAÇÃO DO AGENTE DE GARANTIA AO BANCO CENTRALIZADOR NOS TERMOS DA CLÁUSULA 4.1. (</w:t>
      </w:r>
      <w:r>
        <w:rPr>
          <w:rFonts w:ascii="Garamond" w:hAnsi="Garamond"/>
          <w:b/>
          <w:smallCaps/>
          <w:sz w:val="24"/>
          <w:szCs w:val="24"/>
          <w:lang w:val="pt-PT"/>
        </w:rPr>
        <w:t>c</w:t>
      </w:r>
      <w:r w:rsidRPr="00DE072C">
        <w:rPr>
          <w:rFonts w:ascii="Garamond" w:hAnsi="Garamond"/>
          <w:b/>
          <w:smallCaps/>
          <w:sz w:val="24"/>
          <w:szCs w:val="24"/>
          <w:lang w:val="pt-PT"/>
        </w:rPr>
        <w:t>)</w:t>
      </w:r>
    </w:p>
    <w:p w14:paraId="557E1A7E" w14:textId="77777777" w:rsidR="003C6493" w:rsidRPr="00DE072C" w:rsidRDefault="003C6493" w:rsidP="003C6493">
      <w:pPr>
        <w:pStyle w:val="p0"/>
        <w:spacing w:line="340" w:lineRule="exact"/>
        <w:rPr>
          <w:rStyle w:val="Nmerodepgina"/>
          <w:rFonts w:ascii="Garamond" w:hAnsi="Garamond"/>
          <w:szCs w:val="24"/>
        </w:rPr>
      </w:pPr>
    </w:p>
    <w:p w14:paraId="61CB26B8" w14:textId="77777777" w:rsidR="003C6493" w:rsidRPr="000F671A" w:rsidRDefault="003C6493" w:rsidP="003C6493">
      <w:pPr>
        <w:pStyle w:val="p0"/>
        <w:spacing w:line="340" w:lineRule="exact"/>
        <w:rPr>
          <w:rStyle w:val="Nmerodepgina"/>
          <w:rFonts w:ascii="Garamond" w:hAnsi="Garamond"/>
          <w:szCs w:val="24"/>
        </w:rPr>
      </w:pPr>
      <w:r w:rsidRPr="000F671A">
        <w:rPr>
          <w:rStyle w:val="Nmerodepgina"/>
          <w:rFonts w:ascii="Garamond" w:hAnsi="Garamond"/>
          <w:szCs w:val="24"/>
        </w:rPr>
        <w:t>[</w:t>
      </w:r>
      <w:r w:rsidRPr="000F671A">
        <w:rPr>
          <w:rStyle w:val="Nmerodepgina"/>
          <w:rFonts w:ascii="Garamond" w:hAnsi="Garamond"/>
          <w:szCs w:val="24"/>
          <w:highlight w:val="yellow"/>
        </w:rPr>
        <w:t>data</w:t>
      </w:r>
      <w:r w:rsidRPr="000F671A">
        <w:rPr>
          <w:rStyle w:val="Nmerodepgina"/>
          <w:rFonts w:ascii="Garamond" w:hAnsi="Garamond"/>
          <w:szCs w:val="24"/>
        </w:rPr>
        <w:t>]</w:t>
      </w:r>
    </w:p>
    <w:p w14:paraId="49994912" w14:textId="77777777" w:rsidR="003C6493" w:rsidRPr="00DE072C" w:rsidRDefault="003C6493" w:rsidP="003C6493">
      <w:pPr>
        <w:pStyle w:val="p0"/>
        <w:spacing w:line="340" w:lineRule="exact"/>
        <w:rPr>
          <w:rStyle w:val="Nmerodepgina"/>
          <w:rFonts w:ascii="Garamond" w:hAnsi="Garamond"/>
          <w:szCs w:val="24"/>
        </w:rPr>
      </w:pPr>
    </w:p>
    <w:p w14:paraId="1895046B"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Ao</w:t>
      </w:r>
    </w:p>
    <w:p w14:paraId="27D73E49" w14:textId="77777777" w:rsidR="003C6493" w:rsidRPr="00DE072C" w:rsidRDefault="003C6493" w:rsidP="003C6493">
      <w:pPr>
        <w:pStyle w:val="p0"/>
        <w:spacing w:line="340" w:lineRule="exact"/>
        <w:rPr>
          <w:rStyle w:val="Nmerodepgina"/>
          <w:rFonts w:ascii="Garamond" w:hAnsi="Garamond"/>
          <w:b/>
          <w:szCs w:val="24"/>
        </w:rPr>
      </w:pPr>
      <w:r w:rsidRPr="00DE072C">
        <w:rPr>
          <w:rStyle w:val="Nmerodepgina"/>
          <w:rFonts w:ascii="Garamond" w:hAnsi="Garamond"/>
          <w:b/>
          <w:szCs w:val="24"/>
        </w:rPr>
        <w:t>Banco BOCOM BBM S.A.</w:t>
      </w:r>
    </w:p>
    <w:p w14:paraId="077D3FF4"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Praça Pio X, nº 98, 5º, 6º, 7º e 12º andares</w:t>
      </w:r>
    </w:p>
    <w:p w14:paraId="6B0B276A"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CEP 20091-040 Rio de Janeiro – RJ</w:t>
      </w:r>
    </w:p>
    <w:p w14:paraId="25F3FB0E"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At.: Luiz Augusto Guimarães</w:t>
      </w:r>
    </w:p>
    <w:p w14:paraId="1BF31125"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Tel.: (21) 2514-8369</w:t>
      </w:r>
    </w:p>
    <w:p w14:paraId="56E56FBD"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E-mail: augustom@bocombbm.com.br e notificacoes@bocombbm.com.br</w:t>
      </w:r>
    </w:p>
    <w:p w14:paraId="3AFC8173" w14:textId="77777777" w:rsidR="003C6493" w:rsidRPr="000F671A" w:rsidRDefault="003C6493" w:rsidP="003C6493">
      <w:pPr>
        <w:pStyle w:val="p0"/>
        <w:spacing w:line="340" w:lineRule="exact"/>
        <w:rPr>
          <w:rStyle w:val="Nmerodepgina"/>
          <w:rFonts w:ascii="Garamond" w:hAnsi="Garamond"/>
          <w:szCs w:val="24"/>
        </w:rPr>
      </w:pPr>
    </w:p>
    <w:p w14:paraId="03FEDFD0" w14:textId="77777777" w:rsidR="003C6493" w:rsidRPr="000F671A"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c/c</w:t>
      </w:r>
    </w:p>
    <w:p w14:paraId="63DCE987" w14:textId="77777777" w:rsidR="003C6493" w:rsidRPr="00DE072C" w:rsidRDefault="003C6493" w:rsidP="003C6493">
      <w:pPr>
        <w:pStyle w:val="p0"/>
        <w:spacing w:line="340" w:lineRule="exact"/>
        <w:rPr>
          <w:rStyle w:val="Nmerodepgina"/>
          <w:rFonts w:ascii="Garamond" w:hAnsi="Garamond"/>
          <w:szCs w:val="24"/>
        </w:rPr>
      </w:pPr>
      <w:proofErr w:type="spellStart"/>
      <w:r w:rsidRPr="00DE072C">
        <w:rPr>
          <w:rStyle w:val="Nmerodepgina"/>
          <w:rFonts w:ascii="Garamond" w:hAnsi="Garamond"/>
          <w:b/>
          <w:szCs w:val="24"/>
        </w:rPr>
        <w:t>Simplific</w:t>
      </w:r>
      <w:proofErr w:type="spellEnd"/>
      <w:r w:rsidRPr="00DE072C">
        <w:rPr>
          <w:rStyle w:val="Nmerodepgina"/>
          <w:rFonts w:ascii="Garamond" w:hAnsi="Garamond"/>
          <w:b/>
          <w:szCs w:val="24"/>
        </w:rPr>
        <w:t xml:space="preserve"> </w:t>
      </w:r>
      <w:proofErr w:type="spellStart"/>
      <w:r w:rsidRPr="00DE072C">
        <w:rPr>
          <w:rStyle w:val="Nmerodepgina"/>
          <w:rFonts w:ascii="Garamond" w:hAnsi="Garamond"/>
          <w:b/>
          <w:szCs w:val="24"/>
        </w:rPr>
        <w:t>Pavarini</w:t>
      </w:r>
      <w:proofErr w:type="spellEnd"/>
      <w:r w:rsidRPr="00DE072C">
        <w:rPr>
          <w:rStyle w:val="Nmerodepgina"/>
          <w:rFonts w:ascii="Garamond" w:hAnsi="Garamond"/>
          <w:b/>
          <w:szCs w:val="24"/>
        </w:rPr>
        <w:t xml:space="preserve"> </w:t>
      </w:r>
      <w:r w:rsidRPr="00DE072C">
        <w:rPr>
          <w:rStyle w:val="Nmerodepgina"/>
          <w:rFonts w:ascii="Garamond" w:hAnsi="Garamond"/>
          <w:szCs w:val="24"/>
        </w:rPr>
        <w:t>Distribuidora de Títulos e Valores Mobiliários Ltda.</w:t>
      </w:r>
    </w:p>
    <w:p w14:paraId="2CF7DE60"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Rua Sete de Setembro nº 99, 24º andar</w:t>
      </w:r>
    </w:p>
    <w:p w14:paraId="3C1AC5CB"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CEP: 20050-005, Rio de Janeiro – RJ</w:t>
      </w:r>
      <w:r w:rsidRPr="00DE072C" w:rsidDel="00521F6E">
        <w:rPr>
          <w:rStyle w:val="Nmerodepgina"/>
          <w:rFonts w:ascii="Garamond" w:hAnsi="Garamond"/>
          <w:szCs w:val="24"/>
        </w:rPr>
        <w:t xml:space="preserve"> </w:t>
      </w:r>
    </w:p>
    <w:p w14:paraId="6A22CA12"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 xml:space="preserve">At.: Carlos Alberto Bacha / Matheus Gomes Faria / Rinaldo Rabello Ferreira </w:t>
      </w:r>
    </w:p>
    <w:p w14:paraId="53AEFFC3"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Telefone: (21) 2507-1949</w:t>
      </w:r>
    </w:p>
    <w:p w14:paraId="7B96B2E7" w14:textId="77777777" w:rsidR="003C6493" w:rsidRPr="000F671A"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Correio Eletrônico: fiduciario@simplificpavarini.com.br</w:t>
      </w:r>
      <w:r w:rsidRPr="000F671A">
        <w:rPr>
          <w:rStyle w:val="Nmerodepgina"/>
          <w:rFonts w:ascii="Garamond" w:hAnsi="Garamond"/>
          <w:szCs w:val="24"/>
        </w:rPr>
        <w:t>]</w:t>
      </w:r>
    </w:p>
    <w:p w14:paraId="5F5A4AAB" w14:textId="77777777" w:rsidR="003C6493" w:rsidRPr="000F671A" w:rsidRDefault="003C6493" w:rsidP="003C6493">
      <w:pPr>
        <w:pStyle w:val="p0"/>
        <w:spacing w:line="340" w:lineRule="exact"/>
        <w:rPr>
          <w:rStyle w:val="Nmerodepgina"/>
          <w:rFonts w:ascii="Garamond" w:hAnsi="Garamond"/>
          <w:szCs w:val="24"/>
        </w:rPr>
      </w:pPr>
      <w:r w:rsidRPr="000F671A">
        <w:rPr>
          <w:rStyle w:val="Nmerodepgina"/>
          <w:rFonts w:ascii="Garamond" w:hAnsi="Garamond"/>
          <w:szCs w:val="24"/>
        </w:rPr>
        <w:t xml:space="preserve"> </w:t>
      </w:r>
    </w:p>
    <w:p w14:paraId="25EF5A9D" w14:textId="77777777" w:rsidR="003C6493" w:rsidRPr="000F671A"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c/c</w:t>
      </w:r>
    </w:p>
    <w:p w14:paraId="6A74005D" w14:textId="77777777" w:rsidR="003C6493" w:rsidRPr="00DE072C" w:rsidRDefault="003C6493" w:rsidP="003C6493">
      <w:pPr>
        <w:pStyle w:val="p0"/>
        <w:spacing w:line="340" w:lineRule="exact"/>
        <w:rPr>
          <w:rStyle w:val="Nmerodepgina"/>
          <w:rFonts w:ascii="Garamond" w:hAnsi="Garamond"/>
          <w:b/>
          <w:szCs w:val="24"/>
        </w:rPr>
      </w:pPr>
      <w:r w:rsidRPr="00DE072C">
        <w:rPr>
          <w:rStyle w:val="Nmerodepgina"/>
          <w:rFonts w:ascii="Garamond" w:hAnsi="Garamond"/>
          <w:b/>
          <w:szCs w:val="24"/>
        </w:rPr>
        <w:t>Tubarão Saneamento S.A.</w:t>
      </w:r>
    </w:p>
    <w:p w14:paraId="7F3EECFD"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Rua Altamiro Guimarães, nº 685, Centro</w:t>
      </w:r>
    </w:p>
    <w:p w14:paraId="2C1693C2"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 xml:space="preserve">CEP 88701-301, Tubarão/SC </w:t>
      </w:r>
    </w:p>
    <w:p w14:paraId="792F380A"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At.: Wagner Antônio de Souza Araújo e Paulo Eduardo Canalles</w:t>
      </w:r>
    </w:p>
    <w:p w14:paraId="2385CB2D"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Tel.: (48) 99107-0406 / (48) 98824-4173</w:t>
      </w:r>
    </w:p>
    <w:p w14:paraId="5ED0346B" w14:textId="77777777" w:rsidR="003C6493" w:rsidRPr="000F671A"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E-mail: wagner.souza@tbssa.com.br / paulo.canalles@tbssa.com.br</w:t>
      </w:r>
    </w:p>
    <w:p w14:paraId="7477DA1D" w14:textId="77777777" w:rsidR="003C6493" w:rsidRPr="000F671A" w:rsidRDefault="003C6493" w:rsidP="003C6493">
      <w:pPr>
        <w:pStyle w:val="p0"/>
        <w:spacing w:line="340" w:lineRule="exact"/>
        <w:rPr>
          <w:rStyle w:val="Nmerodepgina"/>
          <w:rFonts w:ascii="Garamond" w:hAnsi="Garamond"/>
          <w:szCs w:val="24"/>
        </w:rPr>
      </w:pPr>
    </w:p>
    <w:p w14:paraId="34F7844B" w14:textId="77777777" w:rsidR="003C6493" w:rsidRPr="000F671A" w:rsidRDefault="003C6493" w:rsidP="003C6493">
      <w:pPr>
        <w:pStyle w:val="p0"/>
        <w:spacing w:line="340" w:lineRule="exact"/>
        <w:rPr>
          <w:rStyle w:val="Nmerodepgina"/>
          <w:rFonts w:ascii="Garamond" w:hAnsi="Garamond"/>
          <w:szCs w:val="24"/>
        </w:rPr>
      </w:pPr>
      <w:r w:rsidRPr="000F671A">
        <w:rPr>
          <w:rStyle w:val="Nmerodepgina"/>
          <w:rFonts w:ascii="Garamond" w:hAnsi="Garamond"/>
          <w:szCs w:val="24"/>
        </w:rPr>
        <w:t>Ref.:</w:t>
      </w:r>
      <w:r w:rsidRPr="000F671A">
        <w:rPr>
          <w:rStyle w:val="Nmerodepgina"/>
          <w:rFonts w:ascii="Garamond" w:hAnsi="Garamond"/>
          <w:szCs w:val="24"/>
        </w:rPr>
        <w:tab/>
        <w:t xml:space="preserve">Notificação referente ao Contrato de Cessão Fiduciária celebrado com a </w:t>
      </w:r>
      <w:r w:rsidRPr="00DE072C">
        <w:rPr>
          <w:rStyle w:val="Nmerodepgina"/>
          <w:rFonts w:ascii="Garamond" w:hAnsi="Garamond"/>
          <w:szCs w:val="24"/>
        </w:rPr>
        <w:t>Tubarão Saneamento S.A.</w:t>
      </w:r>
    </w:p>
    <w:p w14:paraId="169B1188" w14:textId="77777777" w:rsidR="003C6493" w:rsidRPr="000F671A" w:rsidRDefault="003C6493" w:rsidP="003C6493">
      <w:pPr>
        <w:pStyle w:val="p0"/>
        <w:spacing w:line="340" w:lineRule="exact"/>
        <w:rPr>
          <w:rStyle w:val="Nmerodepgina"/>
          <w:rFonts w:ascii="Garamond" w:hAnsi="Garamond"/>
          <w:szCs w:val="24"/>
        </w:rPr>
      </w:pPr>
    </w:p>
    <w:p w14:paraId="55FC518A" w14:textId="77777777" w:rsidR="003C6493" w:rsidRPr="000F671A" w:rsidRDefault="003C6493" w:rsidP="003C6493">
      <w:pPr>
        <w:pStyle w:val="p0"/>
        <w:spacing w:line="340" w:lineRule="exact"/>
        <w:rPr>
          <w:rStyle w:val="Nmerodepgina"/>
          <w:rFonts w:ascii="Garamond" w:hAnsi="Garamond"/>
          <w:szCs w:val="24"/>
        </w:rPr>
      </w:pPr>
      <w:r w:rsidRPr="000F671A">
        <w:rPr>
          <w:rStyle w:val="Nmerodepgina"/>
          <w:rFonts w:ascii="Garamond" w:hAnsi="Garamond"/>
          <w:szCs w:val="24"/>
        </w:rPr>
        <w:t>Prezados Senhores,</w:t>
      </w:r>
    </w:p>
    <w:p w14:paraId="4BD111BE" w14:textId="77777777" w:rsidR="003C6493" w:rsidRPr="000F671A" w:rsidRDefault="003C6493" w:rsidP="003C6493">
      <w:pPr>
        <w:pStyle w:val="p0"/>
        <w:spacing w:line="340" w:lineRule="exact"/>
        <w:rPr>
          <w:rStyle w:val="Nmerodepgina"/>
          <w:rFonts w:ascii="Garamond" w:hAnsi="Garamond"/>
          <w:szCs w:val="24"/>
        </w:rPr>
      </w:pPr>
    </w:p>
    <w:p w14:paraId="2EA29478" w14:textId="77777777" w:rsidR="003C6493" w:rsidRPr="00DE072C" w:rsidRDefault="003C6493" w:rsidP="003C6493">
      <w:pPr>
        <w:pStyle w:val="p0"/>
        <w:spacing w:line="340" w:lineRule="exact"/>
        <w:rPr>
          <w:rStyle w:val="Nmerodepgina"/>
          <w:rFonts w:ascii="Garamond" w:hAnsi="Garamond"/>
          <w:szCs w:val="24"/>
        </w:rPr>
      </w:pPr>
      <w:r w:rsidRPr="000F671A">
        <w:rPr>
          <w:rStyle w:val="Nmerodepgina"/>
          <w:rFonts w:ascii="Garamond" w:hAnsi="Garamond"/>
          <w:szCs w:val="24"/>
        </w:rPr>
        <w:t xml:space="preserve">Fazemos referência ao “Contrato de Cessão Fiduciária de Direitos de Crédito e </w:t>
      </w:r>
      <w:r w:rsidRPr="00DE072C">
        <w:rPr>
          <w:rStyle w:val="Nmerodepgina"/>
          <w:rFonts w:ascii="Garamond" w:hAnsi="Garamond"/>
          <w:szCs w:val="24"/>
        </w:rPr>
        <w:t xml:space="preserve">Outras Avenças”, celebrado em </w:t>
      </w:r>
      <w:r>
        <w:rPr>
          <w:rStyle w:val="Nmerodepgina"/>
          <w:rFonts w:ascii="Garamond" w:hAnsi="Garamond"/>
          <w:szCs w:val="24"/>
        </w:rPr>
        <w:t>25</w:t>
      </w:r>
      <w:r w:rsidRPr="000F671A">
        <w:rPr>
          <w:rStyle w:val="Nmerodepgina"/>
          <w:rFonts w:ascii="Garamond" w:hAnsi="Garamond"/>
          <w:szCs w:val="24"/>
        </w:rPr>
        <w:t xml:space="preserve"> de </w:t>
      </w:r>
      <w:r>
        <w:rPr>
          <w:rStyle w:val="Nmerodepgina"/>
          <w:rFonts w:ascii="Garamond" w:hAnsi="Garamond"/>
          <w:szCs w:val="24"/>
        </w:rPr>
        <w:t>janeiro</w:t>
      </w:r>
      <w:r w:rsidRPr="00DE072C">
        <w:rPr>
          <w:rStyle w:val="Nmerodepgina"/>
          <w:rFonts w:ascii="Garamond" w:hAnsi="Garamond"/>
          <w:szCs w:val="24"/>
        </w:rPr>
        <w:t xml:space="preserve"> de 2019</w:t>
      </w:r>
      <w:r w:rsidRPr="000F671A">
        <w:rPr>
          <w:rStyle w:val="Nmerodepgina"/>
          <w:rFonts w:ascii="Garamond" w:hAnsi="Garamond"/>
          <w:szCs w:val="24"/>
        </w:rPr>
        <w:t xml:space="preserve">, entre a </w:t>
      </w:r>
      <w:r w:rsidRPr="00DE072C">
        <w:rPr>
          <w:rStyle w:val="Nmerodepgina"/>
          <w:rFonts w:ascii="Garamond" w:hAnsi="Garamond"/>
          <w:szCs w:val="24"/>
        </w:rPr>
        <w:t>Tubarão Saneamento S.A.</w:t>
      </w:r>
      <w:r w:rsidRPr="000F671A">
        <w:rPr>
          <w:rStyle w:val="Nmerodepgina"/>
          <w:rFonts w:ascii="Garamond" w:hAnsi="Garamond"/>
          <w:szCs w:val="24"/>
        </w:rPr>
        <w:t xml:space="preserve">, sociedade </w:t>
      </w:r>
      <w:r w:rsidRPr="00DE072C">
        <w:rPr>
          <w:rStyle w:val="Nmerodepgina"/>
          <w:rFonts w:ascii="Garamond" w:hAnsi="Garamond"/>
          <w:szCs w:val="24"/>
        </w:rPr>
        <w:t>anônima</w:t>
      </w:r>
      <w:r w:rsidRPr="000F671A">
        <w:rPr>
          <w:rStyle w:val="Nmerodepgina"/>
          <w:rFonts w:ascii="Garamond" w:hAnsi="Garamond"/>
          <w:szCs w:val="24"/>
        </w:rPr>
        <w:t xml:space="preserve">, com sede na Cidade de </w:t>
      </w:r>
      <w:r w:rsidRPr="00DE072C">
        <w:rPr>
          <w:rStyle w:val="Nmerodepgina"/>
          <w:rFonts w:ascii="Garamond" w:hAnsi="Garamond"/>
          <w:szCs w:val="24"/>
        </w:rPr>
        <w:t>Tubarão, Estado de Santa Catarina</w:t>
      </w:r>
      <w:r w:rsidRPr="000F671A">
        <w:rPr>
          <w:rStyle w:val="Nmerodepgina"/>
          <w:rFonts w:ascii="Garamond" w:hAnsi="Garamond"/>
          <w:szCs w:val="24"/>
        </w:rPr>
        <w:t xml:space="preserve">, na </w:t>
      </w:r>
      <w:r w:rsidRPr="00DE072C">
        <w:rPr>
          <w:rStyle w:val="Nmerodepgina"/>
          <w:rFonts w:ascii="Garamond" w:hAnsi="Garamond"/>
          <w:szCs w:val="24"/>
        </w:rPr>
        <w:t>Rua Altamiro Guimarães, nº 685, Centro</w:t>
      </w:r>
      <w:r w:rsidRPr="000F671A">
        <w:rPr>
          <w:rStyle w:val="Nmerodepgina"/>
          <w:rFonts w:ascii="Garamond" w:hAnsi="Garamond"/>
          <w:szCs w:val="24"/>
        </w:rPr>
        <w:t xml:space="preserve">, </w:t>
      </w:r>
      <w:r w:rsidRPr="00DE072C">
        <w:rPr>
          <w:rStyle w:val="Nmerodepgina"/>
          <w:rFonts w:ascii="Garamond" w:hAnsi="Garamond"/>
          <w:szCs w:val="24"/>
        </w:rPr>
        <w:t xml:space="preserve">CEP 88701-301, inscrita no Cadastro Nacional da </w:t>
      </w:r>
      <w:r w:rsidRPr="00DE072C">
        <w:rPr>
          <w:rStyle w:val="Nmerodepgina"/>
          <w:rFonts w:ascii="Garamond" w:hAnsi="Garamond"/>
          <w:szCs w:val="24"/>
        </w:rPr>
        <w:lastRenderedPageBreak/>
        <w:t xml:space="preserve">Pessoa Jurídica do Ministério da </w:t>
      </w:r>
      <w:r>
        <w:rPr>
          <w:rStyle w:val="Nmerodepgina"/>
          <w:rFonts w:ascii="Garamond" w:hAnsi="Garamond"/>
          <w:szCs w:val="24"/>
        </w:rPr>
        <w:t>Economia</w:t>
      </w:r>
      <w:r w:rsidRPr="00DE072C">
        <w:rPr>
          <w:rStyle w:val="Nmerodepgina"/>
          <w:rFonts w:ascii="Garamond" w:hAnsi="Garamond"/>
          <w:szCs w:val="24"/>
        </w:rPr>
        <w:t xml:space="preserve"> (“</w:t>
      </w:r>
      <w:r w:rsidRPr="00DE072C">
        <w:rPr>
          <w:rStyle w:val="Nmerodepgina"/>
          <w:rFonts w:ascii="Garamond" w:hAnsi="Garamond"/>
          <w:szCs w:val="24"/>
          <w:u w:val="single"/>
        </w:rPr>
        <w:t>CNPJ/M</w:t>
      </w:r>
      <w:r>
        <w:rPr>
          <w:rStyle w:val="Nmerodepgina"/>
          <w:rFonts w:ascii="Garamond" w:hAnsi="Garamond"/>
          <w:szCs w:val="24"/>
          <w:u w:val="single"/>
        </w:rPr>
        <w:t>E</w:t>
      </w:r>
      <w:r w:rsidRPr="00DE072C">
        <w:rPr>
          <w:rStyle w:val="Nmerodepgina"/>
          <w:rFonts w:ascii="Garamond" w:hAnsi="Garamond"/>
          <w:szCs w:val="24"/>
        </w:rPr>
        <w:t>”) sob o nº 15.012.434/0001-89, com seus atos constitutivos registrados perante a Junta Comercial do Estado de Santa Catarina (“</w:t>
      </w:r>
      <w:r w:rsidRPr="00DE072C">
        <w:rPr>
          <w:rStyle w:val="Nmerodepgina"/>
          <w:rFonts w:ascii="Garamond" w:hAnsi="Garamond"/>
          <w:szCs w:val="24"/>
          <w:u w:val="single"/>
        </w:rPr>
        <w:t>JUCESC</w:t>
      </w:r>
      <w:r w:rsidRPr="00DE072C">
        <w:rPr>
          <w:rStyle w:val="Nmerodepgina"/>
          <w:rFonts w:ascii="Garamond" w:hAnsi="Garamond"/>
          <w:szCs w:val="24"/>
        </w:rPr>
        <w:t>”) sob o NIRE 42300037397 (“</w:t>
      </w:r>
      <w:r w:rsidRPr="00DE072C">
        <w:rPr>
          <w:rStyle w:val="Nmerodepgina"/>
          <w:rFonts w:ascii="Garamond" w:hAnsi="Garamond"/>
          <w:szCs w:val="24"/>
          <w:u w:val="single"/>
        </w:rPr>
        <w:t>Cedente</w:t>
      </w:r>
      <w:r w:rsidRPr="00DE072C">
        <w:rPr>
          <w:rStyle w:val="Nmerodepgina"/>
          <w:rFonts w:ascii="Garamond" w:hAnsi="Garamond"/>
          <w:szCs w:val="24"/>
        </w:rPr>
        <w:t xml:space="preserve">”), a </w:t>
      </w:r>
      <w:proofErr w:type="spellStart"/>
      <w:r w:rsidRPr="00DE072C">
        <w:rPr>
          <w:rStyle w:val="Nmerodepgina"/>
          <w:rFonts w:ascii="Garamond" w:hAnsi="Garamond"/>
          <w:szCs w:val="24"/>
        </w:rPr>
        <w:t>Simplific</w:t>
      </w:r>
      <w:proofErr w:type="spellEnd"/>
      <w:r w:rsidRPr="00DE072C">
        <w:rPr>
          <w:rStyle w:val="Nmerodepgina"/>
          <w:rFonts w:ascii="Garamond" w:hAnsi="Garamond"/>
          <w:szCs w:val="24"/>
        </w:rPr>
        <w:t xml:space="preserve"> </w:t>
      </w:r>
      <w:proofErr w:type="spellStart"/>
      <w:r w:rsidRPr="00DE072C">
        <w:rPr>
          <w:rStyle w:val="Nmerodepgina"/>
          <w:rFonts w:ascii="Garamond" w:hAnsi="Garamond"/>
          <w:szCs w:val="24"/>
        </w:rPr>
        <w:t>Pavarini</w:t>
      </w:r>
      <w:proofErr w:type="spellEnd"/>
      <w:r w:rsidRPr="00DE072C">
        <w:rPr>
          <w:rStyle w:val="Nmerodepgina"/>
          <w:rFonts w:ascii="Garamond" w:hAnsi="Garamond"/>
          <w:szCs w:val="24"/>
        </w:rPr>
        <w:t xml:space="preserve"> Distribuidora de Títulos e Valores Mobiliários Ltda., na qualidade de representantes dos titulares das Debêntures emitidas pela Cedente (“</w:t>
      </w:r>
      <w:r w:rsidRPr="0056305B">
        <w:rPr>
          <w:rStyle w:val="Nmerodepgina"/>
          <w:rFonts w:ascii="Garamond" w:hAnsi="Garamond"/>
          <w:szCs w:val="24"/>
          <w:u w:val="single"/>
        </w:rPr>
        <w:t>Agente Fiduciário</w:t>
      </w:r>
      <w:r w:rsidRPr="00DE072C">
        <w:rPr>
          <w:rStyle w:val="Nmerodepgina"/>
          <w:rFonts w:ascii="Garamond" w:hAnsi="Garamond"/>
          <w:szCs w:val="24"/>
        </w:rPr>
        <w:t>”), o Banco BOCOM BBM S.A., na qualidade de “</w:t>
      </w:r>
      <w:r w:rsidRPr="0056305B">
        <w:rPr>
          <w:rStyle w:val="Nmerodepgina"/>
          <w:rFonts w:ascii="Garamond" w:hAnsi="Garamond"/>
          <w:szCs w:val="24"/>
          <w:u w:val="single"/>
        </w:rPr>
        <w:t>Banco Centralizador</w:t>
      </w:r>
      <w:r w:rsidRPr="00DE072C">
        <w:rPr>
          <w:rStyle w:val="Nmerodepgina"/>
          <w:rFonts w:ascii="Garamond" w:hAnsi="Garamond"/>
          <w:szCs w:val="24"/>
        </w:rPr>
        <w:t>” e “</w:t>
      </w:r>
      <w:r w:rsidRPr="0056305B">
        <w:rPr>
          <w:rStyle w:val="Nmerodepgina"/>
          <w:rFonts w:ascii="Garamond" w:hAnsi="Garamond"/>
          <w:szCs w:val="24"/>
          <w:u w:val="single"/>
        </w:rPr>
        <w:t>Banco Depositário</w:t>
      </w:r>
      <w:r w:rsidRPr="00DE072C">
        <w:rPr>
          <w:rStyle w:val="Nmerodepgina"/>
          <w:rFonts w:ascii="Garamond" w:hAnsi="Garamond"/>
          <w:szCs w:val="24"/>
        </w:rPr>
        <w:t>” e a Integral Trust Serviços Financeiros Ltda., na qualidade de “</w:t>
      </w:r>
      <w:r w:rsidRPr="0056305B">
        <w:rPr>
          <w:rStyle w:val="Nmerodepgina"/>
          <w:rFonts w:ascii="Garamond" w:hAnsi="Garamond"/>
          <w:szCs w:val="24"/>
          <w:u w:val="single"/>
        </w:rPr>
        <w:t>Agente de Garantia</w:t>
      </w:r>
      <w:r w:rsidRPr="00DE072C">
        <w:rPr>
          <w:rStyle w:val="Nmerodepgina"/>
          <w:rFonts w:ascii="Garamond" w:hAnsi="Garamond"/>
          <w:szCs w:val="24"/>
        </w:rPr>
        <w:t>”</w:t>
      </w:r>
      <w:r>
        <w:rPr>
          <w:rStyle w:val="Nmerodepgina"/>
          <w:rFonts w:ascii="Garamond" w:hAnsi="Garamond"/>
          <w:szCs w:val="24"/>
        </w:rPr>
        <w:t>, conforme aditado</w:t>
      </w:r>
      <w:r w:rsidRPr="00DE072C">
        <w:rPr>
          <w:rStyle w:val="Nmerodepgina"/>
          <w:rFonts w:ascii="Garamond" w:hAnsi="Garamond"/>
          <w:szCs w:val="24"/>
        </w:rPr>
        <w:t xml:space="preserve"> (“</w:t>
      </w:r>
      <w:r w:rsidRPr="0056305B">
        <w:rPr>
          <w:rStyle w:val="Nmerodepgina"/>
          <w:rFonts w:ascii="Garamond" w:hAnsi="Garamond"/>
          <w:szCs w:val="24"/>
          <w:u w:val="single"/>
        </w:rPr>
        <w:t>Contrato de Cessão Fiduciária</w:t>
      </w:r>
      <w:r w:rsidRPr="00DE072C">
        <w:rPr>
          <w:rStyle w:val="Nmerodepgina"/>
          <w:rFonts w:ascii="Garamond" w:hAnsi="Garamond"/>
          <w:szCs w:val="24"/>
        </w:rPr>
        <w:t xml:space="preserve">”), por meio do qual a Cedente comprometeu-se a transferir, diariamente, da Conta Centralizadora para a Conta Vinculada a totalidade dos valores relativos ao pagamento dos Serviços pelos Usuários. </w:t>
      </w:r>
    </w:p>
    <w:p w14:paraId="2E268F65" w14:textId="77777777" w:rsidR="003C6493" w:rsidRPr="00DE072C" w:rsidRDefault="003C6493" w:rsidP="003C6493">
      <w:pPr>
        <w:pStyle w:val="p0"/>
        <w:spacing w:line="340" w:lineRule="exact"/>
        <w:rPr>
          <w:rStyle w:val="Nmerodepgina"/>
          <w:rFonts w:ascii="Garamond" w:hAnsi="Garamond"/>
          <w:szCs w:val="24"/>
        </w:rPr>
      </w:pPr>
    </w:p>
    <w:p w14:paraId="1857DA54"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 xml:space="preserve">Desta forma, após apuração do Valor Diário, por meio dos </w:t>
      </w:r>
      <w:r>
        <w:rPr>
          <w:rStyle w:val="Nmerodepgina"/>
          <w:rFonts w:ascii="Garamond" w:hAnsi="Garamond"/>
          <w:szCs w:val="24"/>
        </w:rPr>
        <w:t>Arquivos</w:t>
      </w:r>
      <w:r w:rsidRPr="00DE072C">
        <w:rPr>
          <w:rStyle w:val="Nmerodepgina"/>
          <w:rFonts w:ascii="Garamond" w:hAnsi="Garamond"/>
          <w:szCs w:val="24"/>
        </w:rPr>
        <w:t xml:space="preserve"> de Arrecadação, vimos, por meio desta notificação e nos termos da Cláusula 4.1. (d) do Contrato de Cessão Fiduciária, requerer a transferência imediata para a Conta Vinculada (conta </w:t>
      </w:r>
      <w:r w:rsidRPr="00DE072C">
        <w:rPr>
          <w:rFonts w:ascii="Garamond" w:hAnsi="Garamond" w:cs="Tahoma"/>
          <w:szCs w:val="24"/>
        </w:rPr>
        <w:t>nº 701858-0, na agência 0002-7)</w:t>
      </w:r>
      <w:r w:rsidRPr="00DE072C">
        <w:rPr>
          <w:rStyle w:val="Nmerodepgina"/>
          <w:rFonts w:ascii="Garamond" w:hAnsi="Garamond"/>
          <w:szCs w:val="24"/>
        </w:rPr>
        <w:t xml:space="preserve"> de valor equivalente a [</w:t>
      </w:r>
      <w:r w:rsidRPr="00DE072C">
        <w:rPr>
          <w:rStyle w:val="Nmerodepgina"/>
          <w:rFonts w:ascii="Garamond" w:hAnsi="Garamond"/>
          <w:szCs w:val="24"/>
          <w:highlight w:val="yellow"/>
        </w:rPr>
        <w:t>=</w:t>
      </w:r>
      <w:r w:rsidRPr="00DE072C">
        <w:rPr>
          <w:rStyle w:val="Nmerodepgina"/>
          <w:rFonts w:ascii="Garamond" w:hAnsi="Garamond"/>
          <w:szCs w:val="24"/>
        </w:rPr>
        <w:t>] ([</w:t>
      </w:r>
      <w:r w:rsidRPr="00DE072C">
        <w:rPr>
          <w:rStyle w:val="Nmerodepgina"/>
          <w:rFonts w:ascii="Garamond" w:hAnsi="Garamond"/>
          <w:szCs w:val="24"/>
          <w:highlight w:val="yellow"/>
        </w:rPr>
        <w:t>=</w:t>
      </w:r>
      <w:r w:rsidRPr="00DE072C">
        <w:rPr>
          <w:rStyle w:val="Nmerodepgina"/>
          <w:rFonts w:ascii="Garamond" w:hAnsi="Garamond"/>
          <w:szCs w:val="24"/>
        </w:rPr>
        <w:t xml:space="preserve">]) dos recursos depositados na Conta Centralizadora (conta </w:t>
      </w:r>
      <w:r w:rsidRPr="00DE072C">
        <w:rPr>
          <w:rFonts w:ascii="Garamond" w:hAnsi="Garamond"/>
          <w:bCs/>
          <w:spacing w:val="-3"/>
          <w:szCs w:val="24"/>
        </w:rPr>
        <w:t>n.º 701897-1, Agência 0002-7)</w:t>
      </w:r>
      <w:r w:rsidRPr="00DE072C">
        <w:rPr>
          <w:rStyle w:val="Nmerodepgina"/>
          <w:rFonts w:ascii="Garamond" w:hAnsi="Garamond"/>
          <w:szCs w:val="24"/>
        </w:rPr>
        <w:t xml:space="preserve">. </w:t>
      </w:r>
    </w:p>
    <w:p w14:paraId="7D5F8AAD" w14:textId="77777777" w:rsidR="003C6493" w:rsidRPr="00DE072C" w:rsidRDefault="003C6493" w:rsidP="003C6493">
      <w:pPr>
        <w:pStyle w:val="p0"/>
        <w:spacing w:line="340" w:lineRule="exact"/>
        <w:rPr>
          <w:rStyle w:val="Nmerodepgina"/>
          <w:rFonts w:ascii="Garamond" w:hAnsi="Garamond"/>
          <w:szCs w:val="24"/>
        </w:rPr>
      </w:pPr>
    </w:p>
    <w:p w14:paraId="5557F799"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Os termos utilizados no presente instrumento com a inicial em maiúscula, que não tenham sido aqui definidos, terão o mesmo significado atribuído a tais termos no Contrato de Cessão Fiduciária.</w:t>
      </w:r>
    </w:p>
    <w:p w14:paraId="2AC28006" w14:textId="77777777" w:rsidR="003C6493" w:rsidRPr="00DE072C" w:rsidRDefault="003C6493" w:rsidP="003C6493">
      <w:pPr>
        <w:pStyle w:val="p0"/>
        <w:spacing w:line="340" w:lineRule="exact"/>
        <w:rPr>
          <w:rStyle w:val="Nmerodepgina"/>
          <w:rFonts w:ascii="Garamond" w:hAnsi="Garamond"/>
          <w:szCs w:val="24"/>
        </w:rPr>
      </w:pPr>
    </w:p>
    <w:p w14:paraId="02B63F0C"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Sendo o que nos resta para o momento, colocamo-nos à disposição de V.Sas. para quaisquer esclarecimentos necessários.</w:t>
      </w:r>
    </w:p>
    <w:p w14:paraId="249D732C" w14:textId="77777777" w:rsidR="003C6493" w:rsidRPr="00DE072C" w:rsidRDefault="003C6493" w:rsidP="003C6493">
      <w:pPr>
        <w:pStyle w:val="p0"/>
        <w:spacing w:line="340" w:lineRule="exact"/>
        <w:rPr>
          <w:rStyle w:val="Nmerodepgina"/>
          <w:rFonts w:ascii="Garamond" w:hAnsi="Garamond"/>
          <w:szCs w:val="24"/>
        </w:rPr>
      </w:pPr>
    </w:p>
    <w:p w14:paraId="47582139" w14:textId="77777777" w:rsidR="003C6493" w:rsidRPr="00DE072C" w:rsidRDefault="003C6493" w:rsidP="003C6493">
      <w:pPr>
        <w:pStyle w:val="p0"/>
        <w:spacing w:line="340" w:lineRule="exact"/>
        <w:rPr>
          <w:rStyle w:val="Nmerodepgina"/>
          <w:rFonts w:ascii="Garamond" w:hAnsi="Garamond"/>
          <w:szCs w:val="24"/>
        </w:rPr>
      </w:pPr>
      <w:r w:rsidRPr="00DE072C">
        <w:rPr>
          <w:rStyle w:val="Nmerodepgina"/>
          <w:rFonts w:ascii="Garamond" w:hAnsi="Garamond"/>
          <w:szCs w:val="24"/>
        </w:rPr>
        <w:t xml:space="preserve">Atenciosamente, </w:t>
      </w:r>
    </w:p>
    <w:p w14:paraId="1AFF6811" w14:textId="77777777" w:rsidR="003C6493" w:rsidRPr="00DE072C" w:rsidRDefault="003C6493" w:rsidP="003C6493">
      <w:pPr>
        <w:pStyle w:val="p0"/>
        <w:spacing w:line="340" w:lineRule="exact"/>
        <w:rPr>
          <w:rStyle w:val="Nmerodepgina"/>
          <w:rFonts w:ascii="Garamond" w:hAnsi="Garamond"/>
          <w:szCs w:val="24"/>
        </w:rPr>
      </w:pPr>
    </w:p>
    <w:p w14:paraId="53481E47" w14:textId="77777777" w:rsidR="003C6493" w:rsidRPr="000F671A" w:rsidRDefault="003C6493" w:rsidP="003C6493">
      <w:pPr>
        <w:pStyle w:val="p0"/>
        <w:spacing w:line="340" w:lineRule="exact"/>
        <w:jc w:val="center"/>
        <w:rPr>
          <w:rStyle w:val="Nmerodepgina"/>
          <w:rFonts w:ascii="Garamond" w:hAnsi="Garamond"/>
          <w:szCs w:val="24"/>
        </w:rPr>
      </w:pPr>
      <w:r w:rsidRPr="000F671A">
        <w:rPr>
          <w:rStyle w:val="Nmerodepgina"/>
          <w:rFonts w:ascii="Garamond" w:hAnsi="Garamond"/>
          <w:szCs w:val="24"/>
        </w:rPr>
        <w:t>__________________________________</w:t>
      </w:r>
    </w:p>
    <w:p w14:paraId="4FA4B26C" w14:textId="10BE7C49" w:rsidR="003C6493" w:rsidRDefault="003C6493" w:rsidP="003C6493">
      <w:pPr>
        <w:jc w:val="left"/>
        <w:rPr>
          <w:rFonts w:ascii="Garamond" w:hAnsi="Garamond"/>
          <w:bCs/>
          <w:sz w:val="24"/>
          <w:szCs w:val="24"/>
          <w:lang w:val="pt-PT"/>
        </w:rPr>
      </w:pPr>
      <w:r w:rsidRPr="000F671A">
        <w:rPr>
          <w:rStyle w:val="Nmerodepgina"/>
          <w:rFonts w:ascii="Garamond" w:hAnsi="Garamond"/>
          <w:szCs w:val="24"/>
        </w:rPr>
        <w:t>Integral Trust Serviços Financeiros Ltda.</w:t>
      </w:r>
      <w:r>
        <w:rPr>
          <w:rFonts w:ascii="Garamond" w:hAnsi="Garamond"/>
          <w:bCs/>
          <w:sz w:val="24"/>
          <w:szCs w:val="24"/>
          <w:lang w:val="pt-PT"/>
        </w:rPr>
        <w:br w:type="page"/>
      </w:r>
    </w:p>
    <w:p w14:paraId="29E2DEF0" w14:textId="77777777" w:rsidR="00DF0099" w:rsidRDefault="00DF0099">
      <w:pPr>
        <w:jc w:val="left"/>
        <w:rPr>
          <w:rFonts w:ascii="Garamond" w:hAnsi="Garamond"/>
          <w:bCs/>
          <w:sz w:val="24"/>
          <w:szCs w:val="24"/>
          <w:lang w:val="pt-PT"/>
        </w:rPr>
      </w:pPr>
    </w:p>
    <w:p w14:paraId="5E9A7FD9" w14:textId="2F758BB0" w:rsidR="00DF0099" w:rsidRPr="00DE072C" w:rsidRDefault="00DF0099" w:rsidP="00DF0099">
      <w:pPr>
        <w:widowControl w:val="0"/>
        <w:spacing w:line="320" w:lineRule="exact"/>
        <w:jc w:val="center"/>
        <w:rPr>
          <w:rFonts w:ascii="Garamond" w:hAnsi="Garamond"/>
          <w:b/>
          <w:sz w:val="24"/>
          <w:szCs w:val="24"/>
          <w:u w:val="single"/>
        </w:rPr>
      </w:pPr>
      <w:r>
        <w:rPr>
          <w:rFonts w:ascii="Garamond" w:hAnsi="Garamond"/>
          <w:b/>
          <w:sz w:val="24"/>
          <w:szCs w:val="24"/>
          <w:u w:val="single"/>
        </w:rPr>
        <w:t xml:space="preserve">ANEXO </w:t>
      </w:r>
      <w:r w:rsidR="00A825CC">
        <w:rPr>
          <w:rFonts w:ascii="Garamond" w:hAnsi="Garamond"/>
          <w:b/>
          <w:sz w:val="24"/>
          <w:szCs w:val="24"/>
          <w:u w:val="single"/>
        </w:rPr>
        <w:t>G</w:t>
      </w:r>
    </w:p>
    <w:p w14:paraId="6827A39D" w14:textId="27A9351F" w:rsidR="00DF0099" w:rsidRPr="00DE072C" w:rsidRDefault="00DF0099" w:rsidP="00DF0099">
      <w:pPr>
        <w:widowControl w:val="0"/>
        <w:pBdr>
          <w:bottom w:val="single" w:sz="12" w:space="1" w:color="auto"/>
        </w:pBdr>
        <w:spacing w:line="320" w:lineRule="exact"/>
        <w:jc w:val="center"/>
        <w:rPr>
          <w:rFonts w:ascii="Garamond" w:hAnsi="Garamond"/>
          <w:b/>
          <w:smallCaps/>
          <w:sz w:val="24"/>
          <w:szCs w:val="24"/>
          <w:lang w:val="pt-PT"/>
        </w:rPr>
      </w:pPr>
      <w:r>
        <w:rPr>
          <w:rFonts w:ascii="Garamond" w:hAnsi="Garamond"/>
          <w:b/>
          <w:smallCaps/>
          <w:sz w:val="24"/>
          <w:szCs w:val="24"/>
          <w:lang w:val="pt-PT"/>
        </w:rPr>
        <w:t>CONSOLIDAÇÃO DO CONTRATO DE CESSÃO FIDUCIÁRIA</w:t>
      </w:r>
    </w:p>
    <w:p w14:paraId="53BC9A92" w14:textId="6E7DB9E8" w:rsidR="00DF0099" w:rsidRDefault="00DF0099" w:rsidP="00DF0099">
      <w:pPr>
        <w:spacing w:line="320" w:lineRule="exact"/>
        <w:jc w:val="center"/>
        <w:rPr>
          <w:rFonts w:ascii="Garamond" w:hAnsi="Garamond"/>
          <w:bCs/>
          <w:sz w:val="24"/>
          <w:szCs w:val="24"/>
          <w:lang w:val="pt-PT"/>
        </w:rPr>
      </w:pPr>
    </w:p>
    <w:p w14:paraId="27284E0D" w14:textId="77777777" w:rsidR="0056570F" w:rsidRPr="00736408" w:rsidRDefault="0056570F" w:rsidP="00736408">
      <w:pPr>
        <w:spacing w:line="320" w:lineRule="exact"/>
        <w:jc w:val="center"/>
        <w:rPr>
          <w:rFonts w:ascii="Garamond" w:hAnsi="Garamond"/>
          <w:bCs/>
          <w:sz w:val="24"/>
          <w:szCs w:val="24"/>
          <w:lang w:val="pt-PT"/>
        </w:rPr>
      </w:pPr>
    </w:p>
    <w:p w14:paraId="4161139D" w14:textId="77777777" w:rsidR="003018B0" w:rsidRPr="00DE072C" w:rsidRDefault="00D54A7C" w:rsidP="00CF255D">
      <w:pPr>
        <w:spacing w:line="320" w:lineRule="exact"/>
        <w:jc w:val="center"/>
        <w:rPr>
          <w:rFonts w:ascii="Garamond" w:hAnsi="Garamond"/>
          <w:b/>
          <w:smallCaps/>
          <w:sz w:val="24"/>
          <w:szCs w:val="24"/>
        </w:rPr>
      </w:pPr>
      <w:bookmarkStart w:id="9" w:name="_DV_M0"/>
      <w:bookmarkEnd w:id="9"/>
      <w:r w:rsidRPr="00DE072C">
        <w:rPr>
          <w:rFonts w:ascii="Garamond" w:hAnsi="Garamond"/>
          <w:b/>
          <w:smallCaps/>
          <w:sz w:val="24"/>
          <w:szCs w:val="24"/>
        </w:rPr>
        <w:t>CONTRATO</w:t>
      </w:r>
      <w:r w:rsidR="003018B0" w:rsidRPr="00DE072C">
        <w:rPr>
          <w:rFonts w:ascii="Garamond" w:hAnsi="Garamond"/>
          <w:b/>
          <w:smallCaps/>
          <w:sz w:val="24"/>
          <w:szCs w:val="24"/>
        </w:rPr>
        <w:t xml:space="preserve"> DE CESSÃO FIDUCIÁRIA DE DIREITOS CREDITÓRIOS E OUTRAS</w:t>
      </w:r>
      <w:r w:rsidR="00066DFA" w:rsidRPr="00DE072C">
        <w:rPr>
          <w:rFonts w:ascii="Garamond" w:hAnsi="Garamond"/>
          <w:b/>
          <w:smallCaps/>
          <w:sz w:val="24"/>
          <w:szCs w:val="24"/>
        </w:rPr>
        <w:t xml:space="preserve"> </w:t>
      </w:r>
      <w:r w:rsidR="003018B0" w:rsidRPr="00DE072C">
        <w:rPr>
          <w:rFonts w:ascii="Garamond" w:hAnsi="Garamond"/>
          <w:b/>
          <w:smallCaps/>
          <w:sz w:val="24"/>
          <w:szCs w:val="24"/>
        </w:rPr>
        <w:t>AVENÇAS</w:t>
      </w:r>
    </w:p>
    <w:p w14:paraId="443A3764" w14:textId="77777777" w:rsidR="00066DFA" w:rsidRPr="00DE072C" w:rsidRDefault="00066DFA" w:rsidP="00CF255D">
      <w:pPr>
        <w:spacing w:line="320" w:lineRule="exact"/>
        <w:jc w:val="center"/>
        <w:rPr>
          <w:rFonts w:ascii="Garamond" w:hAnsi="Garamond"/>
          <w:sz w:val="24"/>
          <w:szCs w:val="24"/>
        </w:rPr>
      </w:pPr>
    </w:p>
    <w:p w14:paraId="086BCA81" w14:textId="77777777" w:rsidR="008F13B8" w:rsidRPr="00DE072C" w:rsidRDefault="008F13B8" w:rsidP="00CF255D">
      <w:pPr>
        <w:spacing w:line="320" w:lineRule="exact"/>
        <w:jc w:val="center"/>
        <w:rPr>
          <w:rFonts w:ascii="Garamond" w:hAnsi="Garamond"/>
          <w:sz w:val="24"/>
          <w:szCs w:val="24"/>
        </w:rPr>
      </w:pPr>
    </w:p>
    <w:p w14:paraId="2A445BCE" w14:textId="77777777" w:rsidR="000F39A8" w:rsidRPr="00DE072C" w:rsidRDefault="000F39A8" w:rsidP="00CF255D">
      <w:pPr>
        <w:spacing w:line="320" w:lineRule="exact"/>
        <w:jc w:val="center"/>
        <w:rPr>
          <w:rFonts w:ascii="Garamond" w:hAnsi="Garamond"/>
          <w:sz w:val="24"/>
          <w:szCs w:val="24"/>
        </w:rPr>
      </w:pPr>
    </w:p>
    <w:p w14:paraId="1B82B65E" w14:textId="77777777" w:rsidR="008F13B8" w:rsidRPr="00DE072C" w:rsidRDefault="008F13B8" w:rsidP="00CF255D">
      <w:pPr>
        <w:spacing w:line="320" w:lineRule="exact"/>
        <w:jc w:val="center"/>
        <w:rPr>
          <w:rFonts w:ascii="Garamond" w:hAnsi="Garamond"/>
          <w:sz w:val="24"/>
          <w:szCs w:val="24"/>
        </w:rPr>
      </w:pPr>
    </w:p>
    <w:p w14:paraId="009B0766" w14:textId="77777777" w:rsidR="00757DC0" w:rsidRPr="00DE072C" w:rsidRDefault="00757DC0" w:rsidP="00CF255D">
      <w:pPr>
        <w:spacing w:line="320" w:lineRule="exact"/>
        <w:jc w:val="center"/>
        <w:rPr>
          <w:rFonts w:ascii="Garamond" w:hAnsi="Garamond"/>
          <w:sz w:val="24"/>
          <w:szCs w:val="24"/>
        </w:rPr>
      </w:pPr>
    </w:p>
    <w:p w14:paraId="56777FF6" w14:textId="77777777" w:rsidR="003018B0" w:rsidRPr="00DE072C" w:rsidRDefault="003018B0" w:rsidP="00CF255D">
      <w:pPr>
        <w:spacing w:line="320" w:lineRule="exact"/>
        <w:jc w:val="center"/>
        <w:rPr>
          <w:rFonts w:ascii="Garamond" w:hAnsi="Garamond"/>
          <w:sz w:val="24"/>
          <w:szCs w:val="24"/>
        </w:rPr>
      </w:pPr>
      <w:r w:rsidRPr="00DE072C">
        <w:rPr>
          <w:rFonts w:ascii="Garamond" w:hAnsi="Garamond"/>
          <w:sz w:val="24"/>
          <w:szCs w:val="24"/>
        </w:rPr>
        <w:t>entre</w:t>
      </w:r>
    </w:p>
    <w:p w14:paraId="4174EB24" w14:textId="77777777" w:rsidR="00066DFA" w:rsidRPr="00DE072C" w:rsidRDefault="00066DFA" w:rsidP="00CF255D">
      <w:pPr>
        <w:spacing w:line="320" w:lineRule="exact"/>
        <w:jc w:val="center"/>
        <w:rPr>
          <w:rFonts w:ascii="Garamond" w:hAnsi="Garamond"/>
          <w:sz w:val="24"/>
          <w:szCs w:val="24"/>
        </w:rPr>
      </w:pPr>
    </w:p>
    <w:p w14:paraId="3D6DA32A" w14:textId="77777777" w:rsidR="00757DC0" w:rsidRPr="00DE072C" w:rsidRDefault="00757DC0" w:rsidP="00CF255D">
      <w:pPr>
        <w:spacing w:line="320" w:lineRule="exact"/>
        <w:jc w:val="center"/>
        <w:rPr>
          <w:rFonts w:ascii="Garamond" w:hAnsi="Garamond"/>
          <w:sz w:val="24"/>
          <w:szCs w:val="24"/>
        </w:rPr>
      </w:pPr>
    </w:p>
    <w:p w14:paraId="321948FE" w14:textId="77777777" w:rsidR="00C06D86" w:rsidRPr="00DE072C" w:rsidRDefault="0056732D" w:rsidP="00CF255D">
      <w:pPr>
        <w:spacing w:line="320" w:lineRule="exact"/>
        <w:jc w:val="center"/>
        <w:rPr>
          <w:rFonts w:ascii="Garamond" w:hAnsi="Garamond"/>
          <w:b/>
          <w:sz w:val="24"/>
          <w:szCs w:val="24"/>
        </w:rPr>
      </w:pPr>
      <w:r w:rsidRPr="00DE072C">
        <w:rPr>
          <w:rFonts w:ascii="Garamond" w:hAnsi="Garamond" w:cs="Tahoma"/>
          <w:b/>
          <w:bCs/>
          <w:smallCaps/>
          <w:sz w:val="24"/>
          <w:szCs w:val="24"/>
        </w:rPr>
        <w:t>TUBARÃO SANEAMENTO</w:t>
      </w:r>
      <w:r w:rsidR="00066DFA" w:rsidRPr="00DE072C">
        <w:rPr>
          <w:rFonts w:ascii="Garamond" w:hAnsi="Garamond" w:cs="Tahoma"/>
          <w:b/>
          <w:bCs/>
          <w:smallCaps/>
          <w:sz w:val="24"/>
          <w:szCs w:val="24"/>
        </w:rPr>
        <w:t xml:space="preserve"> S.A.</w:t>
      </w:r>
    </w:p>
    <w:p w14:paraId="0F11FDBC"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como Cedente Fiduciária</w:t>
      </w:r>
      <w:r w:rsidR="000F39A8" w:rsidRPr="00DE072C">
        <w:rPr>
          <w:rFonts w:ascii="Garamond" w:hAnsi="Garamond"/>
          <w:i/>
          <w:sz w:val="24"/>
          <w:szCs w:val="24"/>
        </w:rPr>
        <w:t>,</w:t>
      </w:r>
    </w:p>
    <w:p w14:paraId="403FD762" w14:textId="77777777" w:rsidR="0056732D" w:rsidRPr="00DE072C" w:rsidRDefault="0056732D" w:rsidP="00CF255D">
      <w:pPr>
        <w:spacing w:line="320" w:lineRule="exact"/>
        <w:jc w:val="center"/>
        <w:rPr>
          <w:rFonts w:ascii="Garamond" w:hAnsi="Garamond"/>
          <w:i/>
          <w:sz w:val="24"/>
          <w:szCs w:val="24"/>
        </w:rPr>
      </w:pPr>
    </w:p>
    <w:p w14:paraId="6C36AC61" w14:textId="77777777" w:rsidR="000F39A8" w:rsidRPr="00DE072C" w:rsidRDefault="000F39A8" w:rsidP="00CF255D">
      <w:pPr>
        <w:spacing w:line="320" w:lineRule="exact"/>
        <w:jc w:val="center"/>
        <w:rPr>
          <w:rFonts w:ascii="Garamond" w:hAnsi="Garamond"/>
          <w:i/>
          <w:sz w:val="24"/>
          <w:szCs w:val="24"/>
        </w:rPr>
      </w:pPr>
    </w:p>
    <w:p w14:paraId="08800705" w14:textId="77777777" w:rsidR="00C06D86" w:rsidRPr="00DE072C" w:rsidRDefault="00193E07" w:rsidP="00CF255D">
      <w:pPr>
        <w:spacing w:line="320" w:lineRule="exact"/>
        <w:jc w:val="center"/>
        <w:rPr>
          <w:rFonts w:ascii="Garamond" w:hAnsi="Garamond"/>
          <w:sz w:val="24"/>
          <w:szCs w:val="24"/>
        </w:rPr>
      </w:pPr>
      <w:r w:rsidRPr="00DE072C">
        <w:rPr>
          <w:rFonts w:ascii="Garamond" w:hAnsi="Garamond" w:cs="Arial"/>
          <w:b/>
          <w:sz w:val="24"/>
          <w:szCs w:val="24"/>
        </w:rPr>
        <w:t>SIMPLIFIC PAVARINI DISTRIBUIDORA DE TÍTULOS E VALORES MOBILIÁRIOS LTDA.</w:t>
      </w:r>
    </w:p>
    <w:p w14:paraId="3299EF02" w14:textId="77777777" w:rsidR="00C06D86" w:rsidRPr="00DE072C" w:rsidRDefault="00C06D86" w:rsidP="00CF255D">
      <w:pPr>
        <w:spacing w:line="320" w:lineRule="exact"/>
        <w:jc w:val="center"/>
        <w:rPr>
          <w:rFonts w:ascii="Garamond" w:hAnsi="Garamond"/>
          <w:i/>
          <w:sz w:val="24"/>
          <w:szCs w:val="24"/>
        </w:rPr>
      </w:pPr>
      <w:r w:rsidRPr="00DE072C">
        <w:rPr>
          <w:rFonts w:ascii="Garamond" w:hAnsi="Garamond"/>
          <w:i/>
          <w:sz w:val="24"/>
          <w:szCs w:val="24"/>
        </w:rPr>
        <w:t xml:space="preserve">como Agente Fiduciário, representando a totalidade dos </w:t>
      </w:r>
      <w:r w:rsidR="008D23B2" w:rsidRPr="00DE072C">
        <w:rPr>
          <w:rFonts w:ascii="Garamond" w:hAnsi="Garamond"/>
          <w:i/>
          <w:sz w:val="24"/>
          <w:szCs w:val="24"/>
        </w:rPr>
        <w:t>Debenturistas</w:t>
      </w:r>
      <w:r w:rsidR="000F39A8" w:rsidRPr="00DE072C">
        <w:rPr>
          <w:rFonts w:ascii="Garamond" w:hAnsi="Garamond"/>
          <w:i/>
          <w:sz w:val="24"/>
          <w:szCs w:val="24"/>
        </w:rPr>
        <w:t>,</w:t>
      </w:r>
    </w:p>
    <w:p w14:paraId="5672EF4D" w14:textId="77777777" w:rsidR="000F39A8" w:rsidRPr="00DE072C" w:rsidRDefault="000F39A8" w:rsidP="00CF255D">
      <w:pPr>
        <w:spacing w:line="320" w:lineRule="exact"/>
        <w:jc w:val="center"/>
        <w:rPr>
          <w:rFonts w:ascii="Garamond" w:hAnsi="Garamond"/>
          <w:i/>
          <w:sz w:val="24"/>
          <w:szCs w:val="24"/>
        </w:rPr>
      </w:pPr>
    </w:p>
    <w:p w14:paraId="12533312" w14:textId="77777777" w:rsidR="000F39A8" w:rsidRPr="00DE072C" w:rsidRDefault="000F39A8" w:rsidP="00CF255D">
      <w:pPr>
        <w:spacing w:line="320" w:lineRule="exact"/>
        <w:jc w:val="center"/>
        <w:rPr>
          <w:rFonts w:ascii="Garamond" w:hAnsi="Garamond"/>
          <w:i/>
          <w:sz w:val="24"/>
          <w:szCs w:val="24"/>
        </w:rPr>
      </w:pPr>
    </w:p>
    <w:p w14:paraId="1CDAE1B4"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e</w:t>
      </w:r>
    </w:p>
    <w:p w14:paraId="141177A8" w14:textId="77777777" w:rsidR="0056732D" w:rsidRPr="00DE072C" w:rsidRDefault="0056732D" w:rsidP="00CF255D">
      <w:pPr>
        <w:spacing w:line="320" w:lineRule="exact"/>
        <w:jc w:val="center"/>
        <w:rPr>
          <w:rFonts w:ascii="Garamond" w:hAnsi="Garamond"/>
          <w:i/>
          <w:sz w:val="24"/>
          <w:szCs w:val="24"/>
        </w:rPr>
      </w:pPr>
    </w:p>
    <w:p w14:paraId="7D282385" w14:textId="77777777" w:rsidR="000F39A8" w:rsidRPr="00DE072C" w:rsidRDefault="000F39A8" w:rsidP="00CF255D">
      <w:pPr>
        <w:spacing w:line="320" w:lineRule="exact"/>
        <w:jc w:val="center"/>
        <w:rPr>
          <w:rFonts w:ascii="Garamond" w:hAnsi="Garamond"/>
          <w:i/>
          <w:sz w:val="24"/>
          <w:szCs w:val="24"/>
        </w:rPr>
      </w:pPr>
    </w:p>
    <w:p w14:paraId="07E7AE10" w14:textId="77777777" w:rsidR="000F39A8" w:rsidRPr="00DE072C" w:rsidRDefault="000F39A8" w:rsidP="00CF255D">
      <w:pPr>
        <w:spacing w:line="320" w:lineRule="exact"/>
        <w:jc w:val="center"/>
        <w:rPr>
          <w:rFonts w:ascii="Garamond" w:hAnsi="Garamond" w:cs="Arial"/>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C246A6" w:rsidRPr="00DE072C">
        <w:rPr>
          <w:rFonts w:ascii="Garamond" w:hAnsi="Garamond" w:cs="Arial"/>
          <w:b/>
          <w:sz w:val="24"/>
          <w:szCs w:val="24"/>
        </w:rPr>
        <w:t xml:space="preserve"> e </w:t>
      </w:r>
      <w:r w:rsidR="0056263B" w:rsidRPr="00DE072C">
        <w:rPr>
          <w:rFonts w:ascii="Garamond" w:hAnsi="Garamond" w:cs="Arial"/>
          <w:b/>
          <w:sz w:val="24"/>
          <w:szCs w:val="24"/>
        </w:rPr>
        <w:t>INTEGRAL</w:t>
      </w:r>
      <w:r w:rsidR="005F7208" w:rsidRPr="00DE072C">
        <w:rPr>
          <w:rFonts w:ascii="Garamond" w:hAnsi="Garamond" w:cs="Arial"/>
          <w:b/>
          <w:sz w:val="24"/>
          <w:szCs w:val="24"/>
        </w:rPr>
        <w:t xml:space="preserve"> TRUST SERVIÇOS FINANCEIROS LTDA.</w:t>
      </w:r>
      <w:r w:rsidRPr="00DE072C">
        <w:rPr>
          <w:rFonts w:ascii="Garamond" w:hAnsi="Garamond" w:cs="Arial"/>
          <w:sz w:val="24"/>
          <w:szCs w:val="24"/>
        </w:rPr>
        <w:t>,</w:t>
      </w:r>
    </w:p>
    <w:p w14:paraId="5E0D6252" w14:textId="77777777" w:rsidR="000F39A8" w:rsidRPr="00DE072C" w:rsidRDefault="000F39A8" w:rsidP="00CF255D">
      <w:pPr>
        <w:spacing w:line="320" w:lineRule="exact"/>
        <w:jc w:val="center"/>
        <w:rPr>
          <w:rFonts w:ascii="Garamond" w:hAnsi="Garamond"/>
          <w:i/>
          <w:sz w:val="24"/>
          <w:szCs w:val="24"/>
        </w:rPr>
      </w:pPr>
      <w:r w:rsidRPr="00DE072C">
        <w:rPr>
          <w:rFonts w:ascii="Garamond" w:hAnsi="Garamond"/>
          <w:i/>
          <w:sz w:val="24"/>
          <w:szCs w:val="24"/>
        </w:rPr>
        <w:t>como Interveniente</w:t>
      </w:r>
      <w:r w:rsidR="0056263B" w:rsidRPr="00DE072C">
        <w:rPr>
          <w:rFonts w:ascii="Garamond" w:hAnsi="Garamond"/>
          <w:i/>
          <w:sz w:val="24"/>
          <w:szCs w:val="24"/>
        </w:rPr>
        <w:t>s</w:t>
      </w:r>
      <w:r w:rsidRPr="00DE072C">
        <w:rPr>
          <w:rFonts w:ascii="Garamond" w:hAnsi="Garamond"/>
          <w:i/>
          <w:sz w:val="24"/>
          <w:szCs w:val="24"/>
        </w:rPr>
        <w:t xml:space="preserve"> Anuente</w:t>
      </w:r>
      <w:r w:rsidR="0056263B" w:rsidRPr="00DE072C">
        <w:rPr>
          <w:rFonts w:ascii="Garamond" w:hAnsi="Garamond"/>
          <w:i/>
          <w:sz w:val="24"/>
          <w:szCs w:val="24"/>
        </w:rPr>
        <w:t>s</w:t>
      </w:r>
    </w:p>
    <w:p w14:paraId="4281BAB5" w14:textId="77777777" w:rsidR="00C246A6" w:rsidRPr="00DE072C" w:rsidRDefault="00C246A6" w:rsidP="00CF255D">
      <w:pPr>
        <w:spacing w:line="320" w:lineRule="exact"/>
        <w:jc w:val="center"/>
        <w:rPr>
          <w:rFonts w:ascii="Garamond" w:hAnsi="Garamond"/>
          <w:i/>
          <w:sz w:val="24"/>
          <w:szCs w:val="24"/>
        </w:rPr>
      </w:pPr>
    </w:p>
    <w:p w14:paraId="05E48035" w14:textId="77777777" w:rsidR="00C246A6" w:rsidRPr="00DE072C" w:rsidRDefault="00C246A6" w:rsidP="00CF255D">
      <w:pPr>
        <w:spacing w:line="320" w:lineRule="exact"/>
        <w:jc w:val="center"/>
        <w:rPr>
          <w:rFonts w:ascii="Garamond" w:hAnsi="Garamond"/>
          <w:i/>
          <w:sz w:val="24"/>
          <w:szCs w:val="24"/>
        </w:rPr>
      </w:pPr>
    </w:p>
    <w:p w14:paraId="2A172B8D" w14:textId="77777777" w:rsidR="00C06D86" w:rsidRPr="00DE072C" w:rsidRDefault="00C06D86" w:rsidP="00CF255D">
      <w:pPr>
        <w:spacing w:line="320" w:lineRule="exact"/>
        <w:jc w:val="center"/>
        <w:rPr>
          <w:rFonts w:ascii="Garamond" w:hAnsi="Garamond"/>
          <w:sz w:val="24"/>
          <w:szCs w:val="24"/>
        </w:rPr>
      </w:pPr>
    </w:p>
    <w:p w14:paraId="55EE7FD6"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39AB16C0" w14:textId="77777777" w:rsidR="000F39A8" w:rsidRPr="00DE072C" w:rsidRDefault="000F39A8" w:rsidP="00CF255D">
      <w:pPr>
        <w:widowControl w:val="0"/>
        <w:pBdr>
          <w:bottom w:val="double" w:sz="6" w:space="1" w:color="auto"/>
        </w:pBdr>
        <w:spacing w:line="320" w:lineRule="exact"/>
        <w:jc w:val="center"/>
        <w:rPr>
          <w:rFonts w:ascii="Garamond" w:hAnsi="Garamond"/>
          <w:b/>
          <w:sz w:val="24"/>
          <w:szCs w:val="24"/>
        </w:rPr>
      </w:pPr>
    </w:p>
    <w:p w14:paraId="73948DB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250D16F2"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23612C4"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6F7A9C4D" w14:textId="5EA36E09" w:rsidR="00066DFA" w:rsidRPr="00DE072C" w:rsidRDefault="00BB15AD" w:rsidP="00CF255D">
      <w:pPr>
        <w:widowControl w:val="0"/>
        <w:pBdr>
          <w:bottom w:val="double" w:sz="6" w:space="1" w:color="auto"/>
        </w:pBdr>
        <w:spacing w:line="320" w:lineRule="exact"/>
        <w:jc w:val="center"/>
        <w:rPr>
          <w:rFonts w:ascii="Garamond" w:hAnsi="Garamond" w:cs="Tahoma"/>
          <w:b/>
          <w:sz w:val="24"/>
          <w:szCs w:val="24"/>
        </w:rPr>
      </w:pPr>
      <w:r>
        <w:rPr>
          <w:rFonts w:ascii="Garamond" w:hAnsi="Garamond" w:cs="Tahoma"/>
          <w:b/>
          <w:sz w:val="24"/>
          <w:szCs w:val="24"/>
        </w:rPr>
        <w:t>25</w:t>
      </w:r>
      <w:r w:rsidR="00066DFA" w:rsidRPr="00DE072C">
        <w:rPr>
          <w:rFonts w:ascii="Garamond" w:hAnsi="Garamond" w:cs="Tahoma"/>
          <w:b/>
          <w:sz w:val="24"/>
          <w:szCs w:val="24"/>
        </w:rPr>
        <w:t xml:space="preserve"> de </w:t>
      </w:r>
      <w:r w:rsidR="00BC2077" w:rsidRPr="00DE072C">
        <w:rPr>
          <w:rFonts w:ascii="Garamond" w:hAnsi="Garamond" w:cs="Tahoma"/>
          <w:b/>
          <w:sz w:val="24"/>
          <w:szCs w:val="24"/>
        </w:rPr>
        <w:t>janeiro de 2019</w:t>
      </w:r>
    </w:p>
    <w:p w14:paraId="4DCB3188"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07380D0B"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r w:rsidRPr="00DE072C">
        <w:rPr>
          <w:rFonts w:ascii="Garamond" w:hAnsi="Garamond" w:cs="Tahoma"/>
          <w:b/>
          <w:smallCaps/>
          <w:sz w:val="24"/>
          <w:szCs w:val="24"/>
        </w:rPr>
        <w:t>_______________________________</w:t>
      </w:r>
    </w:p>
    <w:p w14:paraId="0C592249" w14:textId="77777777" w:rsidR="00066DFA" w:rsidRPr="00DE072C" w:rsidRDefault="00066DFA" w:rsidP="00CF255D">
      <w:pPr>
        <w:widowControl w:val="0"/>
        <w:pBdr>
          <w:bottom w:val="double" w:sz="6" w:space="1" w:color="auto"/>
        </w:pBdr>
        <w:spacing w:line="320" w:lineRule="exact"/>
        <w:jc w:val="center"/>
        <w:rPr>
          <w:rFonts w:ascii="Garamond" w:hAnsi="Garamond"/>
          <w:i/>
          <w:sz w:val="24"/>
          <w:szCs w:val="24"/>
        </w:rPr>
      </w:pPr>
    </w:p>
    <w:p w14:paraId="47FA3ABF" w14:textId="77777777" w:rsidR="0056732D" w:rsidRPr="00DE072C" w:rsidRDefault="0056732D" w:rsidP="00CF255D">
      <w:pPr>
        <w:spacing w:line="320" w:lineRule="exact"/>
        <w:rPr>
          <w:rFonts w:ascii="Garamond" w:hAnsi="Garamond"/>
          <w:b/>
          <w:smallCaps/>
          <w:sz w:val="24"/>
          <w:szCs w:val="24"/>
        </w:rPr>
      </w:pPr>
      <w:r w:rsidRPr="00DE072C">
        <w:rPr>
          <w:rFonts w:ascii="Garamond" w:hAnsi="Garamond"/>
          <w:b/>
          <w:smallCaps/>
          <w:sz w:val="24"/>
          <w:szCs w:val="24"/>
        </w:rPr>
        <w:t xml:space="preserve">CONTRATO DE CESSÃO FIDUCIÁRIA DE DIREITOS CREDITÓRIOS E OUTRAS AVENÇAS </w:t>
      </w:r>
    </w:p>
    <w:p w14:paraId="65AC9557" w14:textId="77777777" w:rsidR="003018B0" w:rsidRPr="00DE072C" w:rsidRDefault="003018B0" w:rsidP="00CF255D">
      <w:pPr>
        <w:autoSpaceDE w:val="0"/>
        <w:autoSpaceDN w:val="0"/>
        <w:adjustRightInd w:val="0"/>
        <w:spacing w:line="320" w:lineRule="exact"/>
        <w:rPr>
          <w:rFonts w:ascii="Garamond" w:hAnsi="Garamond"/>
          <w:sz w:val="24"/>
          <w:szCs w:val="24"/>
        </w:rPr>
      </w:pPr>
    </w:p>
    <w:p w14:paraId="28EA1049" w14:textId="77777777" w:rsidR="00825DBB" w:rsidRPr="00DE072C" w:rsidRDefault="00F27412" w:rsidP="00CF255D">
      <w:pPr>
        <w:autoSpaceDE w:val="0"/>
        <w:autoSpaceDN w:val="0"/>
        <w:adjustRightInd w:val="0"/>
        <w:spacing w:line="320" w:lineRule="exact"/>
        <w:rPr>
          <w:rFonts w:ascii="Garamond" w:hAnsi="Garamond"/>
          <w:sz w:val="24"/>
          <w:szCs w:val="24"/>
        </w:rPr>
      </w:pPr>
      <w:r w:rsidRPr="00DE072C">
        <w:rPr>
          <w:rFonts w:ascii="Garamond" w:hAnsi="Garamond"/>
          <w:sz w:val="24"/>
          <w:szCs w:val="24"/>
        </w:rPr>
        <w:t>Este</w:t>
      </w:r>
      <w:r w:rsidR="00825DBB" w:rsidRPr="00DE072C">
        <w:rPr>
          <w:rFonts w:ascii="Garamond" w:hAnsi="Garamond"/>
          <w:sz w:val="24"/>
          <w:szCs w:val="24"/>
        </w:rPr>
        <w:t xml:space="preserve"> </w:t>
      </w:r>
      <w:r w:rsidR="0056732D" w:rsidRPr="00DE072C">
        <w:rPr>
          <w:rFonts w:ascii="Garamond" w:hAnsi="Garamond"/>
          <w:sz w:val="24"/>
          <w:szCs w:val="24"/>
        </w:rPr>
        <w:t>Contrato de Cessão Fiduciária de Direitos Creditórios e Outras Avenças</w:t>
      </w:r>
      <w:r w:rsidR="0056732D" w:rsidRPr="00DE072C" w:rsidDel="0056732D">
        <w:rPr>
          <w:rFonts w:ascii="Garamond" w:hAnsi="Garamond"/>
          <w:sz w:val="24"/>
          <w:szCs w:val="24"/>
        </w:rPr>
        <w:t xml:space="preserve"> </w:t>
      </w:r>
      <w:r w:rsidR="00825DBB" w:rsidRPr="00DE072C">
        <w:rPr>
          <w:rFonts w:ascii="Garamond" w:hAnsi="Garamond"/>
          <w:sz w:val="24"/>
          <w:szCs w:val="24"/>
        </w:rPr>
        <w:t>(“</w:t>
      </w:r>
      <w:r w:rsidR="00825DBB" w:rsidRPr="00DE072C">
        <w:rPr>
          <w:rFonts w:ascii="Garamond" w:hAnsi="Garamond"/>
          <w:sz w:val="24"/>
          <w:szCs w:val="24"/>
          <w:u w:val="single"/>
        </w:rPr>
        <w:t>Contrato</w:t>
      </w:r>
      <w:r w:rsidR="00825DBB" w:rsidRPr="00DE072C">
        <w:rPr>
          <w:rFonts w:ascii="Garamond" w:hAnsi="Garamond"/>
          <w:sz w:val="24"/>
          <w:szCs w:val="24"/>
        </w:rPr>
        <w:t>”), é celebrado entre:</w:t>
      </w:r>
    </w:p>
    <w:p w14:paraId="367F86A7" w14:textId="77777777" w:rsidR="00C06D86" w:rsidRPr="00DE072C" w:rsidRDefault="00C06D86" w:rsidP="00CF255D">
      <w:pPr>
        <w:autoSpaceDE w:val="0"/>
        <w:autoSpaceDN w:val="0"/>
        <w:adjustRightInd w:val="0"/>
        <w:spacing w:line="320" w:lineRule="exact"/>
        <w:rPr>
          <w:rFonts w:ascii="Garamond" w:hAnsi="Garamond"/>
          <w:sz w:val="24"/>
          <w:szCs w:val="24"/>
        </w:rPr>
      </w:pPr>
    </w:p>
    <w:p w14:paraId="555D8F1B" w14:textId="77777777" w:rsidR="00C06D86" w:rsidRPr="00DE072C" w:rsidRDefault="00C06D86" w:rsidP="00CF255D">
      <w:pPr>
        <w:numPr>
          <w:ilvl w:val="0"/>
          <w:numId w:val="4"/>
        </w:numPr>
        <w:tabs>
          <w:tab w:val="left" w:pos="0"/>
        </w:tabs>
        <w:spacing w:line="320" w:lineRule="exact"/>
        <w:ind w:left="0" w:firstLine="0"/>
        <w:rPr>
          <w:rFonts w:ascii="Garamond" w:hAnsi="Garamond"/>
          <w:color w:val="000000"/>
          <w:sz w:val="24"/>
          <w:szCs w:val="24"/>
        </w:rPr>
      </w:pPr>
      <w:r w:rsidRPr="00DE072C">
        <w:rPr>
          <w:rFonts w:ascii="Garamond" w:hAnsi="Garamond"/>
          <w:color w:val="000000"/>
          <w:sz w:val="24"/>
          <w:szCs w:val="24"/>
        </w:rPr>
        <w:t>na qualidade de cedente fiduciária dos Direitos Creditórios Cedidos Fiduciariamente (conforme definido abaixo)</w:t>
      </w:r>
      <w:r w:rsidR="00F27412" w:rsidRPr="00DE072C">
        <w:rPr>
          <w:rFonts w:ascii="Garamond" w:hAnsi="Garamond"/>
          <w:color w:val="000000"/>
          <w:sz w:val="24"/>
          <w:szCs w:val="24"/>
        </w:rPr>
        <w:t>:</w:t>
      </w:r>
    </w:p>
    <w:p w14:paraId="0147E1DE" w14:textId="77777777" w:rsidR="00C06D86" w:rsidRPr="00DE072C" w:rsidRDefault="00C06D86" w:rsidP="00CF255D">
      <w:pPr>
        <w:spacing w:line="320" w:lineRule="exact"/>
        <w:rPr>
          <w:rFonts w:ascii="Garamond" w:hAnsi="Garamond"/>
          <w:color w:val="000000"/>
          <w:sz w:val="24"/>
          <w:szCs w:val="24"/>
        </w:rPr>
      </w:pPr>
    </w:p>
    <w:p w14:paraId="3DB0BA12" w14:textId="46E283A8" w:rsidR="00C06D86" w:rsidRPr="00DE072C" w:rsidRDefault="00AE015D" w:rsidP="00CF255D">
      <w:pPr>
        <w:spacing w:line="320" w:lineRule="exact"/>
        <w:rPr>
          <w:rFonts w:ascii="Garamond" w:hAnsi="Garamond"/>
          <w:color w:val="000000"/>
          <w:sz w:val="24"/>
          <w:szCs w:val="24"/>
        </w:rPr>
      </w:pPr>
      <w:r w:rsidRPr="00DE072C">
        <w:rPr>
          <w:rFonts w:ascii="Garamond" w:hAnsi="Garamond"/>
          <w:b/>
          <w:bCs/>
          <w:color w:val="000000"/>
          <w:sz w:val="24"/>
          <w:szCs w:val="24"/>
        </w:rPr>
        <w:t>TUBARÃO SANEAMENTO</w:t>
      </w:r>
      <w:r w:rsidR="00F27412" w:rsidRPr="00DE072C">
        <w:rPr>
          <w:rFonts w:ascii="Garamond" w:hAnsi="Garamond"/>
          <w:b/>
          <w:bCs/>
          <w:color w:val="000000"/>
          <w:sz w:val="24"/>
          <w:szCs w:val="24"/>
        </w:rPr>
        <w:t xml:space="preserve"> S.A</w:t>
      </w:r>
      <w:r w:rsidR="00F27412" w:rsidRPr="00DE072C">
        <w:rPr>
          <w:rFonts w:ascii="Garamond" w:hAnsi="Garamond"/>
          <w:b/>
          <w:color w:val="000000"/>
          <w:sz w:val="24"/>
          <w:szCs w:val="24"/>
        </w:rPr>
        <w:t>.</w:t>
      </w:r>
      <w:r w:rsidR="00C06D86" w:rsidRPr="00DE072C">
        <w:rPr>
          <w:rFonts w:ascii="Garamond" w:hAnsi="Garamond"/>
          <w:color w:val="000000"/>
          <w:sz w:val="24"/>
          <w:szCs w:val="24"/>
        </w:rPr>
        <w:t xml:space="preserve">, </w:t>
      </w:r>
      <w:r w:rsidRPr="00DE072C">
        <w:rPr>
          <w:rFonts w:ascii="Garamond" w:hAnsi="Garamond"/>
          <w:color w:val="000000"/>
          <w:sz w:val="24"/>
          <w:szCs w:val="24"/>
        </w:rPr>
        <w:t xml:space="preserve">sociedade anônima com sede na Cidade de Tubarão, Estado de Santa Catarina, na Rua Altamiro Guimarães, nº </w:t>
      </w:r>
      <w:bookmarkStart w:id="10" w:name="_Hlk507170892"/>
      <w:r w:rsidRPr="00DE072C">
        <w:rPr>
          <w:rFonts w:ascii="Garamond" w:hAnsi="Garamond"/>
          <w:color w:val="000000"/>
          <w:sz w:val="24"/>
          <w:szCs w:val="24"/>
        </w:rPr>
        <w:t xml:space="preserve">685, </w:t>
      </w:r>
      <w:bookmarkEnd w:id="10"/>
      <w:r w:rsidRPr="00DE072C">
        <w:rPr>
          <w:rFonts w:ascii="Garamond" w:hAnsi="Garamond"/>
          <w:color w:val="000000"/>
          <w:sz w:val="24"/>
          <w:szCs w:val="24"/>
        </w:rPr>
        <w:t xml:space="preserve">Centro, CEP 88701-301, inscrita no Cadastro Nacional da Pessoa Jurídica do Ministério da </w:t>
      </w:r>
      <w:r w:rsidR="00AC39B6">
        <w:rPr>
          <w:rFonts w:ascii="Garamond" w:hAnsi="Garamond"/>
          <w:color w:val="000000"/>
          <w:sz w:val="24"/>
          <w:szCs w:val="24"/>
        </w:rPr>
        <w:t>Economia</w:t>
      </w:r>
      <w:r w:rsidR="00AC39B6" w:rsidRPr="00DE072C">
        <w:rPr>
          <w:rFonts w:ascii="Garamond" w:hAnsi="Garamond"/>
          <w:sz w:val="24"/>
          <w:szCs w:val="24"/>
        </w:rPr>
        <w:t xml:space="preserve"> </w:t>
      </w:r>
      <w:r w:rsidRPr="00DE072C">
        <w:rPr>
          <w:rFonts w:ascii="Garamond" w:hAnsi="Garamond"/>
          <w:sz w:val="24"/>
          <w:szCs w:val="24"/>
        </w:rPr>
        <w:t>(“</w:t>
      </w:r>
      <w:r w:rsidRPr="00DE072C">
        <w:rPr>
          <w:rFonts w:ascii="Garamond" w:hAnsi="Garamond"/>
          <w:sz w:val="24"/>
          <w:szCs w:val="24"/>
          <w:u w:val="single"/>
        </w:rPr>
        <w:t>CNPJ/M</w:t>
      </w:r>
      <w:r w:rsidR="00AC39B6">
        <w:rPr>
          <w:rFonts w:ascii="Garamond" w:hAnsi="Garamond"/>
          <w:sz w:val="24"/>
          <w:szCs w:val="24"/>
          <w:u w:val="single"/>
        </w:rPr>
        <w:t>E</w:t>
      </w:r>
      <w:r w:rsidRPr="00DE072C">
        <w:rPr>
          <w:rFonts w:ascii="Garamond" w:hAnsi="Garamond"/>
          <w:sz w:val="24"/>
          <w:szCs w:val="24"/>
        </w:rPr>
        <w:t xml:space="preserve">”) </w:t>
      </w:r>
      <w:r w:rsidRPr="00DE072C">
        <w:rPr>
          <w:rFonts w:ascii="Garamond" w:hAnsi="Garamond"/>
          <w:color w:val="000000"/>
          <w:sz w:val="24"/>
          <w:szCs w:val="24"/>
        </w:rPr>
        <w:t>sob o nº 15.012</w:t>
      </w:r>
      <w:r w:rsidRPr="00DE072C">
        <w:rPr>
          <w:rFonts w:ascii="Garamond" w:hAnsi="Garamond"/>
          <w:sz w:val="24"/>
          <w:szCs w:val="24"/>
        </w:rPr>
        <w:t>.434/0001-89, com</w:t>
      </w:r>
      <w:r w:rsidRPr="00DE072C">
        <w:rPr>
          <w:rFonts w:ascii="Garamond" w:hAnsi="Garamond" w:cs="Tahoma"/>
          <w:sz w:val="24"/>
          <w:szCs w:val="24"/>
        </w:rPr>
        <w:t xml:space="preserve"> seus atos constitutivos registrados perante a Junta Comercial do Estado de Santa Catarina (“</w:t>
      </w:r>
      <w:r w:rsidRPr="00DE072C">
        <w:rPr>
          <w:rFonts w:ascii="Garamond" w:hAnsi="Garamond" w:cs="Tahoma"/>
          <w:sz w:val="24"/>
          <w:szCs w:val="24"/>
          <w:u w:val="single"/>
        </w:rPr>
        <w:t>JUCESC</w:t>
      </w:r>
      <w:r w:rsidRPr="00DE072C">
        <w:rPr>
          <w:rFonts w:ascii="Garamond" w:hAnsi="Garamond" w:cs="Tahoma"/>
          <w:sz w:val="24"/>
          <w:szCs w:val="24"/>
        </w:rPr>
        <w:t>”) sob o NIRE 42300037397, neste ato representada na forma do seu estatuto social</w:t>
      </w:r>
      <w:r w:rsidR="00C06D86" w:rsidRPr="00DE072C">
        <w:rPr>
          <w:rFonts w:ascii="Garamond" w:hAnsi="Garamond"/>
          <w:color w:val="000000"/>
          <w:sz w:val="24"/>
          <w:szCs w:val="24"/>
        </w:rPr>
        <w:t xml:space="preserve"> (“</w:t>
      </w:r>
      <w:r w:rsidR="00C06D86" w:rsidRPr="00DE072C">
        <w:rPr>
          <w:rFonts w:ascii="Garamond" w:hAnsi="Garamond"/>
          <w:color w:val="000000"/>
          <w:sz w:val="24"/>
          <w:szCs w:val="24"/>
          <w:u w:val="single"/>
        </w:rPr>
        <w:t>Cedente</w:t>
      </w:r>
      <w:r w:rsidR="00C06D86" w:rsidRPr="00DE072C">
        <w:rPr>
          <w:rFonts w:ascii="Garamond" w:hAnsi="Garamond"/>
          <w:color w:val="000000"/>
          <w:sz w:val="24"/>
          <w:szCs w:val="24"/>
        </w:rPr>
        <w:t>”);</w:t>
      </w:r>
    </w:p>
    <w:p w14:paraId="3FDF15C3" w14:textId="77777777" w:rsidR="00C06D86" w:rsidRPr="00DE072C" w:rsidRDefault="00C06D86" w:rsidP="00CF255D">
      <w:pPr>
        <w:spacing w:line="320" w:lineRule="exact"/>
        <w:rPr>
          <w:rFonts w:ascii="Garamond" w:hAnsi="Garamond"/>
          <w:color w:val="000000"/>
          <w:sz w:val="24"/>
          <w:szCs w:val="24"/>
        </w:rPr>
      </w:pPr>
    </w:p>
    <w:p w14:paraId="6C52BB3F" w14:textId="77777777" w:rsidR="00C06D86" w:rsidRPr="00DE072C" w:rsidRDefault="00C06D86" w:rsidP="00CF255D">
      <w:pPr>
        <w:numPr>
          <w:ilvl w:val="0"/>
          <w:numId w:val="4"/>
        </w:numPr>
        <w:tabs>
          <w:tab w:val="left" w:pos="0"/>
        </w:tabs>
        <w:spacing w:line="320" w:lineRule="exact"/>
        <w:ind w:left="0" w:firstLine="0"/>
        <w:rPr>
          <w:rFonts w:ascii="Garamond" w:hAnsi="Garamond"/>
          <w:color w:val="000000"/>
          <w:sz w:val="24"/>
          <w:szCs w:val="24"/>
        </w:rPr>
      </w:pPr>
      <w:r w:rsidRPr="00DE072C">
        <w:rPr>
          <w:rFonts w:ascii="Garamond" w:hAnsi="Garamond"/>
          <w:color w:val="000000"/>
          <w:sz w:val="24"/>
          <w:szCs w:val="24"/>
        </w:rPr>
        <w:t xml:space="preserve">na qualidade de agente fiduciário, representando a comunhão </w:t>
      </w:r>
      <w:r w:rsidR="00AE015D" w:rsidRPr="00DE072C">
        <w:rPr>
          <w:rFonts w:ascii="Garamond" w:hAnsi="Garamond"/>
          <w:color w:val="000000"/>
          <w:sz w:val="24"/>
          <w:szCs w:val="24"/>
        </w:rPr>
        <w:t xml:space="preserve">dos titulares </w:t>
      </w:r>
      <w:r w:rsidR="00AE015D" w:rsidRPr="00DE072C">
        <w:rPr>
          <w:rFonts w:ascii="Garamond" w:eastAsia="MS Mincho" w:hAnsi="Garamond" w:cs="Tahoma"/>
          <w:bCs/>
          <w:sz w:val="24"/>
          <w:szCs w:val="24"/>
        </w:rPr>
        <w:t>das Debêntures da Primeira Série (conforme definido abaixo) (“</w:t>
      </w:r>
      <w:r w:rsidR="00AE015D" w:rsidRPr="00DE072C">
        <w:rPr>
          <w:rFonts w:ascii="Garamond" w:eastAsia="MS Mincho" w:hAnsi="Garamond" w:cs="Tahoma"/>
          <w:bCs/>
          <w:sz w:val="24"/>
          <w:szCs w:val="24"/>
          <w:u w:val="single"/>
        </w:rPr>
        <w:t>Debenturistas da Primeira Série</w:t>
      </w:r>
      <w:r w:rsidR="00AE015D" w:rsidRPr="00DE072C">
        <w:rPr>
          <w:rFonts w:ascii="Garamond" w:eastAsia="MS Mincho" w:hAnsi="Garamond" w:cs="Tahoma"/>
          <w:bCs/>
          <w:sz w:val="24"/>
          <w:szCs w:val="24"/>
        </w:rPr>
        <w:t>”) e dos titulares das Debêntures da Segunda Série (conforme termo definido abaixo) (“</w:t>
      </w:r>
      <w:r w:rsidR="00AE015D" w:rsidRPr="00DE072C">
        <w:rPr>
          <w:rFonts w:ascii="Garamond" w:eastAsia="MS Mincho" w:hAnsi="Garamond" w:cs="Tahoma"/>
          <w:bCs/>
          <w:sz w:val="24"/>
          <w:szCs w:val="24"/>
          <w:u w:val="single"/>
        </w:rPr>
        <w:t>Debenturistas da Segunda Série</w:t>
      </w:r>
      <w:r w:rsidR="00AE015D" w:rsidRPr="00DE072C">
        <w:rPr>
          <w:rFonts w:ascii="Garamond" w:eastAsia="MS Mincho" w:hAnsi="Garamond" w:cs="Tahoma"/>
          <w:bCs/>
          <w:sz w:val="24"/>
          <w:szCs w:val="24"/>
        </w:rPr>
        <w:t>” e, em conjunto com os Debenturistas da Primeira Série, “</w:t>
      </w:r>
      <w:r w:rsidR="00AE015D" w:rsidRPr="00DE072C">
        <w:rPr>
          <w:rFonts w:ascii="Garamond" w:eastAsia="MS Mincho" w:hAnsi="Garamond" w:cs="Tahoma"/>
          <w:bCs/>
          <w:sz w:val="24"/>
          <w:szCs w:val="24"/>
          <w:u w:val="single"/>
        </w:rPr>
        <w:t>Debenturistas</w:t>
      </w:r>
      <w:r w:rsidR="00AE015D" w:rsidRPr="00DE072C">
        <w:rPr>
          <w:rFonts w:ascii="Garamond" w:eastAsia="MS Mincho" w:hAnsi="Garamond" w:cs="Tahoma"/>
          <w:bCs/>
          <w:sz w:val="24"/>
          <w:szCs w:val="24"/>
        </w:rPr>
        <w:t>”)</w:t>
      </w:r>
      <w:r w:rsidR="00F27412" w:rsidRPr="00DE072C">
        <w:rPr>
          <w:rFonts w:ascii="Garamond" w:hAnsi="Garamond"/>
          <w:color w:val="000000"/>
          <w:sz w:val="24"/>
          <w:szCs w:val="24"/>
        </w:rPr>
        <w:t>:</w:t>
      </w:r>
    </w:p>
    <w:p w14:paraId="3CE63ED2" w14:textId="77777777" w:rsidR="00C06D86" w:rsidRPr="00DE072C" w:rsidRDefault="00C06D86" w:rsidP="00CF255D">
      <w:pPr>
        <w:spacing w:line="320" w:lineRule="exact"/>
        <w:rPr>
          <w:rFonts w:ascii="Garamond" w:hAnsi="Garamond"/>
          <w:color w:val="000000"/>
          <w:sz w:val="24"/>
          <w:szCs w:val="24"/>
          <w:u w:val="single"/>
        </w:rPr>
      </w:pPr>
    </w:p>
    <w:p w14:paraId="6804DD85" w14:textId="3DC5766C" w:rsidR="00C06D86" w:rsidRPr="00DE072C" w:rsidRDefault="00193E07" w:rsidP="00CF255D">
      <w:pPr>
        <w:spacing w:line="320" w:lineRule="exact"/>
        <w:rPr>
          <w:rFonts w:ascii="Garamond" w:eastAsia="MS Mincho" w:hAnsi="Garamond" w:cs="Tahoma"/>
          <w:b/>
          <w:bCs/>
          <w:sz w:val="24"/>
          <w:szCs w:val="24"/>
        </w:rPr>
      </w:pPr>
      <w:r w:rsidRPr="00DE072C">
        <w:rPr>
          <w:rFonts w:ascii="Garamond" w:hAnsi="Garamond" w:cs="Arial"/>
          <w:b/>
          <w:sz w:val="24"/>
          <w:szCs w:val="24"/>
        </w:rPr>
        <w:t>SIMPLIFIC PAVARINI DISTRIBUIDORA DE TÍTULOS E VALORES MOBILIÁRIOS LTDA.</w:t>
      </w:r>
      <w:r w:rsidRPr="00DE072C">
        <w:rPr>
          <w:rFonts w:ascii="Garamond" w:hAnsi="Garamond" w:cs="Arial"/>
          <w:sz w:val="24"/>
          <w:szCs w:val="24"/>
        </w:rPr>
        <w:t>,</w:t>
      </w:r>
      <w:r w:rsidRPr="00DE072C">
        <w:rPr>
          <w:rFonts w:ascii="Garamond" w:hAnsi="Garamond"/>
          <w:sz w:val="24"/>
          <w:szCs w:val="24"/>
        </w:rPr>
        <w:t xml:space="preserve"> </w:t>
      </w:r>
      <w:r w:rsidR="00DD0D42" w:rsidRPr="00DE072C">
        <w:rPr>
          <w:rFonts w:ascii="Garamond" w:hAnsi="Garamond" w:cs="Tahoma"/>
          <w:bCs/>
          <w:sz w:val="24"/>
          <w:szCs w:val="24"/>
        </w:rPr>
        <w:t>sociedade limitada</w:t>
      </w:r>
      <w:r w:rsidRPr="00DE072C">
        <w:rPr>
          <w:rFonts w:ascii="Garamond" w:hAnsi="Garamond" w:cs="Tahoma"/>
          <w:bCs/>
          <w:sz w:val="24"/>
          <w:szCs w:val="24"/>
        </w:rPr>
        <w:t xml:space="preserve"> </w:t>
      </w:r>
      <w:r w:rsidR="00AE015D" w:rsidRPr="00DE072C">
        <w:rPr>
          <w:rFonts w:ascii="Garamond" w:hAnsi="Garamond" w:cs="Tahoma"/>
          <w:sz w:val="24"/>
          <w:szCs w:val="24"/>
        </w:rPr>
        <w:t>com sede na Cidade do Rio de Janeiro, Estado do Rio de Janeiro, na Rua Sete de Setembro, nº 99, 24º andar, CEP 20050-005, inscrita no CNPJ/M</w:t>
      </w:r>
      <w:r w:rsidR="00AC39B6">
        <w:rPr>
          <w:rFonts w:ascii="Garamond" w:hAnsi="Garamond" w:cs="Tahoma"/>
          <w:sz w:val="24"/>
          <w:szCs w:val="24"/>
        </w:rPr>
        <w:t>E</w:t>
      </w:r>
      <w:r w:rsidR="00AE015D" w:rsidRPr="00DE072C">
        <w:rPr>
          <w:rFonts w:ascii="Garamond" w:hAnsi="Garamond" w:cs="Tahoma"/>
          <w:sz w:val="24"/>
          <w:szCs w:val="24"/>
        </w:rPr>
        <w:t xml:space="preserve"> sob nº 15.227.994/0001-50, com seus atos constitutivos registrados perante a Junta Comercial do Estado do Rio de Janeiro (“</w:t>
      </w:r>
      <w:r w:rsidR="00AE015D" w:rsidRPr="00DE072C">
        <w:rPr>
          <w:rFonts w:ascii="Garamond" w:hAnsi="Garamond" w:cs="Tahoma"/>
          <w:sz w:val="24"/>
          <w:szCs w:val="24"/>
          <w:u w:val="single"/>
        </w:rPr>
        <w:t>JUCERJA</w:t>
      </w:r>
      <w:r w:rsidR="00AE015D" w:rsidRPr="00DE072C">
        <w:rPr>
          <w:rFonts w:ascii="Garamond" w:hAnsi="Garamond" w:cs="Tahoma"/>
          <w:sz w:val="24"/>
          <w:szCs w:val="24"/>
        </w:rPr>
        <w:t xml:space="preserve">”) sob o NIRE </w:t>
      </w:r>
      <w:r w:rsidR="00AE015D" w:rsidRPr="00DE072C">
        <w:rPr>
          <w:rFonts w:ascii="Garamond" w:hAnsi="Garamond" w:cs="Arial"/>
          <w:sz w:val="24"/>
          <w:szCs w:val="24"/>
        </w:rPr>
        <w:t>33.2.0064417-1</w:t>
      </w:r>
      <w:r w:rsidR="00AE015D" w:rsidRPr="00DE072C">
        <w:rPr>
          <w:rFonts w:ascii="Garamond" w:hAnsi="Garamond" w:cs="Tahoma"/>
          <w:sz w:val="24"/>
          <w:szCs w:val="24"/>
        </w:rPr>
        <w:t xml:space="preserve">, </w:t>
      </w:r>
      <w:r w:rsidR="00CC703B" w:rsidRPr="00DE072C">
        <w:rPr>
          <w:rFonts w:ascii="Garamond" w:hAnsi="Garamond" w:cs="Tahoma"/>
          <w:bCs/>
          <w:sz w:val="24"/>
          <w:szCs w:val="24"/>
        </w:rPr>
        <w:t xml:space="preserve">por meio de sua filial localizada na Cidade de São Paulo, Estado de São Paulo, na </w:t>
      </w:r>
      <w:r w:rsidR="009C6287" w:rsidRPr="00952706">
        <w:rPr>
          <w:rFonts w:ascii="Garamond" w:hAnsi="Garamond" w:cs="Tahoma"/>
          <w:bCs/>
          <w:sz w:val="24"/>
          <w:szCs w:val="24"/>
        </w:rPr>
        <w:t>Rua Joaquim Floriano, nº 466, Bloco B, Sala 1.401</w:t>
      </w:r>
      <w:r w:rsidR="00CC703B" w:rsidRPr="00DE072C">
        <w:rPr>
          <w:rFonts w:ascii="Garamond" w:hAnsi="Garamond" w:cs="Tahoma"/>
          <w:bCs/>
          <w:sz w:val="24"/>
          <w:szCs w:val="24"/>
        </w:rPr>
        <w:t xml:space="preserve">, CEP </w:t>
      </w:r>
      <w:r w:rsidR="009C6287" w:rsidRPr="00DE072C">
        <w:rPr>
          <w:rFonts w:ascii="Garamond" w:hAnsi="Garamond" w:cs="Tahoma"/>
          <w:bCs/>
          <w:sz w:val="24"/>
          <w:szCs w:val="24"/>
        </w:rPr>
        <w:t>04534-002</w:t>
      </w:r>
      <w:r w:rsidR="00CC703B" w:rsidRPr="00DE072C">
        <w:rPr>
          <w:rFonts w:ascii="Garamond" w:hAnsi="Garamond" w:cs="Tahoma"/>
          <w:bCs/>
          <w:sz w:val="24"/>
          <w:szCs w:val="24"/>
        </w:rPr>
        <w:t>, inscrita no CNPJ/M</w:t>
      </w:r>
      <w:r w:rsidR="00AC39B6">
        <w:rPr>
          <w:rFonts w:ascii="Garamond" w:hAnsi="Garamond" w:cs="Tahoma"/>
          <w:bCs/>
          <w:sz w:val="24"/>
          <w:szCs w:val="24"/>
        </w:rPr>
        <w:t>E</w:t>
      </w:r>
      <w:r w:rsidR="00CC703B" w:rsidRPr="00DE072C">
        <w:rPr>
          <w:rFonts w:ascii="Garamond" w:hAnsi="Garamond" w:cs="Tahoma"/>
          <w:bCs/>
          <w:sz w:val="24"/>
          <w:szCs w:val="24"/>
        </w:rPr>
        <w:t xml:space="preserve"> sob o nº </w:t>
      </w:r>
      <w:r w:rsidR="009C6287" w:rsidRPr="00DE072C">
        <w:rPr>
          <w:rFonts w:ascii="Garamond" w:hAnsi="Garamond" w:cs="Tahoma"/>
          <w:bCs/>
          <w:sz w:val="24"/>
          <w:szCs w:val="24"/>
        </w:rPr>
        <w:t>15.227.994/0004-01</w:t>
      </w:r>
      <w:r w:rsidR="00CC703B" w:rsidRPr="00DE072C">
        <w:rPr>
          <w:rFonts w:ascii="Garamond" w:hAnsi="Garamond" w:cs="Tahoma"/>
          <w:bCs/>
          <w:sz w:val="24"/>
          <w:szCs w:val="24"/>
        </w:rPr>
        <w:t xml:space="preserve">, </w:t>
      </w:r>
      <w:r w:rsidR="00AE015D" w:rsidRPr="00DE072C">
        <w:rPr>
          <w:rFonts w:ascii="Garamond" w:eastAsia="MS Mincho" w:hAnsi="Garamond" w:cs="Tahoma"/>
          <w:bCs/>
          <w:sz w:val="24"/>
          <w:szCs w:val="24"/>
        </w:rPr>
        <w:t>neste ato representada na forma do seu contrato social</w:t>
      </w:r>
      <w:r w:rsidR="00FF2CBE" w:rsidRPr="00DE072C">
        <w:rPr>
          <w:rFonts w:ascii="Garamond" w:eastAsia="MS Mincho" w:hAnsi="Garamond" w:cs="Tahoma"/>
          <w:bCs/>
          <w:sz w:val="24"/>
          <w:szCs w:val="24"/>
        </w:rPr>
        <w:t xml:space="preserve"> </w:t>
      </w:r>
      <w:r w:rsidR="00FF2CBE" w:rsidRPr="00DE072C">
        <w:rPr>
          <w:rFonts w:ascii="Garamond" w:hAnsi="Garamond"/>
          <w:color w:val="000000"/>
          <w:sz w:val="24"/>
          <w:szCs w:val="24"/>
        </w:rPr>
        <w:t>(“</w:t>
      </w:r>
      <w:r w:rsidR="00FF2CBE" w:rsidRPr="00DE072C">
        <w:rPr>
          <w:rFonts w:ascii="Garamond" w:hAnsi="Garamond"/>
          <w:color w:val="000000"/>
          <w:sz w:val="24"/>
          <w:szCs w:val="24"/>
          <w:u w:val="single"/>
        </w:rPr>
        <w:t>Agente Fiduciário</w:t>
      </w:r>
      <w:r w:rsidR="00FF2CBE" w:rsidRPr="00DE072C">
        <w:rPr>
          <w:rFonts w:ascii="Garamond" w:hAnsi="Garamond"/>
          <w:color w:val="000000"/>
          <w:sz w:val="24"/>
          <w:szCs w:val="24"/>
        </w:rPr>
        <w:t>”)</w:t>
      </w:r>
      <w:r w:rsidR="00216A2E" w:rsidRPr="00DE072C">
        <w:rPr>
          <w:rFonts w:ascii="Garamond" w:eastAsia="MS Mincho" w:hAnsi="Garamond" w:cs="Tahoma"/>
          <w:bCs/>
          <w:sz w:val="24"/>
          <w:szCs w:val="24"/>
        </w:rPr>
        <w:t>;</w:t>
      </w:r>
      <w:r w:rsidR="00DD0D42" w:rsidRPr="00DE072C">
        <w:rPr>
          <w:rFonts w:ascii="Garamond" w:eastAsia="MS Mincho" w:hAnsi="Garamond" w:cs="Tahoma"/>
          <w:bCs/>
          <w:sz w:val="24"/>
          <w:szCs w:val="24"/>
        </w:rPr>
        <w:t xml:space="preserve"> e</w:t>
      </w:r>
      <w:r w:rsidR="00CC703B" w:rsidRPr="00DE072C">
        <w:rPr>
          <w:rFonts w:ascii="Garamond" w:eastAsia="MS Mincho" w:hAnsi="Garamond" w:cs="Tahoma"/>
          <w:bCs/>
          <w:sz w:val="24"/>
          <w:szCs w:val="24"/>
        </w:rPr>
        <w:t xml:space="preserve"> </w:t>
      </w:r>
    </w:p>
    <w:p w14:paraId="1DB3325A" w14:textId="77777777" w:rsidR="00216A2E" w:rsidRPr="00DE072C" w:rsidRDefault="00216A2E" w:rsidP="00CF255D">
      <w:pPr>
        <w:spacing w:line="320" w:lineRule="exact"/>
        <w:rPr>
          <w:rFonts w:ascii="Garamond" w:hAnsi="Garamond"/>
          <w:b/>
          <w:color w:val="000000"/>
          <w:sz w:val="24"/>
          <w:szCs w:val="24"/>
        </w:rPr>
      </w:pPr>
    </w:p>
    <w:p w14:paraId="7E9F63E9" w14:textId="77777777" w:rsidR="000F39A8" w:rsidRPr="00DE072C" w:rsidRDefault="000F39A8" w:rsidP="00CF255D">
      <w:pPr>
        <w:numPr>
          <w:ilvl w:val="0"/>
          <w:numId w:val="4"/>
        </w:numPr>
        <w:tabs>
          <w:tab w:val="left" w:pos="0"/>
        </w:tabs>
        <w:spacing w:line="320" w:lineRule="exact"/>
        <w:ind w:left="0" w:firstLine="0"/>
        <w:rPr>
          <w:rFonts w:ascii="Garamond" w:hAnsi="Garamond"/>
          <w:color w:val="000000"/>
          <w:sz w:val="24"/>
          <w:szCs w:val="24"/>
        </w:rPr>
      </w:pPr>
      <w:r w:rsidRPr="00DE072C">
        <w:rPr>
          <w:rFonts w:ascii="Garamond" w:hAnsi="Garamond"/>
          <w:color w:val="000000"/>
          <w:sz w:val="24"/>
          <w:szCs w:val="24"/>
        </w:rPr>
        <w:t>na qualidade de interveniente</w:t>
      </w:r>
      <w:r w:rsidR="0056263B" w:rsidRPr="00DE072C">
        <w:rPr>
          <w:rFonts w:ascii="Garamond" w:hAnsi="Garamond"/>
          <w:color w:val="000000"/>
          <w:sz w:val="24"/>
          <w:szCs w:val="24"/>
        </w:rPr>
        <w:t>s</w:t>
      </w:r>
      <w:r w:rsidRPr="00DE072C">
        <w:rPr>
          <w:rFonts w:ascii="Garamond" w:hAnsi="Garamond"/>
          <w:color w:val="000000"/>
          <w:sz w:val="24"/>
          <w:szCs w:val="24"/>
        </w:rPr>
        <w:t xml:space="preserve"> anuente</w:t>
      </w:r>
      <w:r w:rsidR="0056263B" w:rsidRPr="00DE072C">
        <w:rPr>
          <w:rFonts w:ascii="Garamond" w:hAnsi="Garamond"/>
          <w:color w:val="000000"/>
          <w:sz w:val="24"/>
          <w:szCs w:val="24"/>
        </w:rPr>
        <w:t>s</w:t>
      </w:r>
      <w:r w:rsidRPr="00DE072C">
        <w:rPr>
          <w:rFonts w:ascii="Garamond" w:hAnsi="Garamond"/>
          <w:color w:val="000000"/>
          <w:sz w:val="24"/>
          <w:szCs w:val="24"/>
        </w:rPr>
        <w:t>:</w:t>
      </w:r>
    </w:p>
    <w:p w14:paraId="43C8CAD8" w14:textId="77777777" w:rsidR="00216A2E" w:rsidRPr="00DE072C" w:rsidRDefault="00216A2E" w:rsidP="00CF255D">
      <w:pPr>
        <w:spacing w:line="320" w:lineRule="exact"/>
        <w:rPr>
          <w:rFonts w:ascii="Garamond" w:hAnsi="Garamond"/>
          <w:b/>
          <w:color w:val="000000"/>
          <w:sz w:val="24"/>
          <w:szCs w:val="24"/>
        </w:rPr>
      </w:pPr>
    </w:p>
    <w:p w14:paraId="091A9B36" w14:textId="17E580E3" w:rsidR="00216A2E" w:rsidRPr="00DE072C" w:rsidRDefault="000F39A8" w:rsidP="00CF255D">
      <w:pPr>
        <w:spacing w:line="320" w:lineRule="exact"/>
        <w:rPr>
          <w:rFonts w:ascii="Garamond" w:hAnsi="Garamond" w:cs="Tahoma"/>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00216A2E" w:rsidRPr="00DE072C">
        <w:rPr>
          <w:rFonts w:ascii="Garamond" w:hAnsi="Garamond" w:cs="Tahoma"/>
          <w:sz w:val="24"/>
          <w:szCs w:val="24"/>
        </w:rPr>
        <w:t>, instituição financeira constituída e existente de acordo com as leis da República Federativa do Brasil, com sede na Cidade de Salvador, Estado da Bahia, na Rua Miguel Calmon, nº 398, 7º andar, parte, Bairro do Comércio, CEP 40015-010, inscrita no CNPJ/M</w:t>
      </w:r>
      <w:r w:rsidR="00AC39B6">
        <w:rPr>
          <w:rFonts w:ascii="Garamond" w:hAnsi="Garamond" w:cs="Tahoma"/>
          <w:sz w:val="24"/>
          <w:szCs w:val="24"/>
        </w:rPr>
        <w:t>E</w:t>
      </w:r>
      <w:r w:rsidR="00216A2E" w:rsidRPr="00DE072C">
        <w:rPr>
          <w:rFonts w:ascii="Garamond" w:hAnsi="Garamond" w:cs="Tahoma"/>
          <w:sz w:val="24"/>
          <w:szCs w:val="24"/>
        </w:rPr>
        <w:t xml:space="preserve"> sob o nº 15.114.366/0001-69</w:t>
      </w:r>
      <w:r w:rsidR="005213C0" w:rsidRPr="00DE072C">
        <w:rPr>
          <w:rFonts w:ascii="Garamond" w:hAnsi="Garamond" w:cs="Tahoma"/>
          <w:bCs/>
          <w:sz w:val="24"/>
          <w:szCs w:val="24"/>
        </w:rPr>
        <w:t xml:space="preserve">, por meio de sua filial localizada na Cidade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Estado </w:t>
      </w:r>
      <w:r w:rsidR="00CC703B" w:rsidRPr="00DE072C">
        <w:rPr>
          <w:rFonts w:ascii="Garamond" w:hAnsi="Garamond" w:cs="Tahoma"/>
          <w:bCs/>
          <w:sz w:val="24"/>
          <w:szCs w:val="24"/>
        </w:rPr>
        <w:t>de São Paulo</w:t>
      </w:r>
      <w:r w:rsidR="005213C0" w:rsidRPr="00DE072C">
        <w:rPr>
          <w:rFonts w:ascii="Garamond" w:hAnsi="Garamond" w:cs="Tahoma"/>
          <w:bCs/>
          <w:sz w:val="24"/>
          <w:szCs w:val="24"/>
        </w:rPr>
        <w:t xml:space="preserve">, na </w:t>
      </w:r>
      <w:r w:rsidR="007E23C5" w:rsidRPr="00DE072C">
        <w:rPr>
          <w:rFonts w:ascii="Garamond" w:hAnsi="Garamond" w:cs="Tahoma"/>
          <w:bCs/>
          <w:sz w:val="24"/>
          <w:szCs w:val="24"/>
        </w:rPr>
        <w:t>Av. Brigadeiro Faria Lima, nº 3.311, 15º andar, Itaim Bibi, CEP 04538-133, inscrita no CNPJ/M</w:t>
      </w:r>
      <w:r w:rsidR="00AC39B6">
        <w:rPr>
          <w:rFonts w:ascii="Garamond" w:hAnsi="Garamond" w:cs="Tahoma"/>
          <w:bCs/>
          <w:sz w:val="24"/>
          <w:szCs w:val="24"/>
        </w:rPr>
        <w:t>E</w:t>
      </w:r>
      <w:r w:rsidR="007E23C5" w:rsidRPr="00DE072C">
        <w:rPr>
          <w:rFonts w:ascii="Garamond" w:hAnsi="Garamond" w:cs="Tahoma"/>
          <w:bCs/>
          <w:sz w:val="24"/>
          <w:szCs w:val="24"/>
        </w:rPr>
        <w:t xml:space="preserve"> sob o nº 15.114.366/0003-20</w:t>
      </w:r>
      <w:r w:rsidR="005213C0" w:rsidRPr="00DE072C">
        <w:rPr>
          <w:rFonts w:ascii="Garamond" w:hAnsi="Garamond" w:cs="Tahoma"/>
          <w:bCs/>
          <w:sz w:val="24"/>
          <w:szCs w:val="24"/>
        </w:rPr>
        <w:t xml:space="preserve">, </w:t>
      </w:r>
      <w:r w:rsidR="005213C0" w:rsidRPr="00DE072C">
        <w:rPr>
          <w:rFonts w:ascii="Garamond" w:hAnsi="Garamond" w:cs="Tahoma"/>
          <w:sz w:val="24"/>
          <w:szCs w:val="24"/>
        </w:rPr>
        <w:lastRenderedPageBreak/>
        <w:t>neste ato representada na forma de seu estatuto social</w:t>
      </w:r>
      <w:r w:rsidR="00DD0D42" w:rsidRPr="00DE072C">
        <w:rPr>
          <w:rFonts w:ascii="Garamond" w:hAnsi="Garamond" w:cs="Tahoma"/>
          <w:sz w:val="24"/>
          <w:szCs w:val="24"/>
        </w:rPr>
        <w:t xml:space="preserve"> (“</w:t>
      </w:r>
      <w:r w:rsidR="00DD0D42" w:rsidRPr="00DE072C">
        <w:rPr>
          <w:rFonts w:ascii="Garamond" w:hAnsi="Garamond" w:cs="Tahoma"/>
          <w:sz w:val="24"/>
          <w:szCs w:val="24"/>
          <w:u w:val="single"/>
        </w:rPr>
        <w:t>Banco Depositário</w:t>
      </w:r>
      <w:r w:rsidR="00DD0D42" w:rsidRPr="00DE072C">
        <w:rPr>
          <w:rFonts w:ascii="Garamond" w:hAnsi="Garamond" w:cs="Tahoma"/>
          <w:sz w:val="24"/>
          <w:szCs w:val="24"/>
        </w:rPr>
        <w:t>”</w:t>
      </w:r>
      <w:r w:rsidR="00BC2077" w:rsidRPr="00DE072C">
        <w:rPr>
          <w:rFonts w:ascii="Garamond" w:hAnsi="Garamond" w:cs="Tahoma"/>
          <w:sz w:val="24"/>
          <w:szCs w:val="24"/>
        </w:rPr>
        <w:t xml:space="preserve"> e/ou “</w:t>
      </w:r>
      <w:r w:rsidR="00BC2077" w:rsidRPr="00DE072C">
        <w:rPr>
          <w:rFonts w:ascii="Garamond" w:hAnsi="Garamond" w:cs="Tahoma"/>
          <w:sz w:val="24"/>
          <w:szCs w:val="24"/>
          <w:u w:val="single"/>
        </w:rPr>
        <w:t>Banco Centralizador</w:t>
      </w:r>
      <w:r w:rsidR="00BC2077" w:rsidRPr="00DE072C">
        <w:rPr>
          <w:rFonts w:ascii="Garamond" w:hAnsi="Garamond" w:cs="Tahoma"/>
          <w:sz w:val="24"/>
          <w:szCs w:val="24"/>
        </w:rPr>
        <w:t>”</w:t>
      </w:r>
      <w:r w:rsidR="00DD0D42" w:rsidRPr="00DE072C">
        <w:rPr>
          <w:rFonts w:ascii="Garamond" w:hAnsi="Garamond" w:cs="Tahoma"/>
          <w:sz w:val="24"/>
          <w:szCs w:val="24"/>
        </w:rPr>
        <w:t>)</w:t>
      </w:r>
      <w:r w:rsidRPr="00DE072C">
        <w:rPr>
          <w:rFonts w:ascii="Garamond" w:hAnsi="Garamond" w:cs="Tahoma"/>
          <w:sz w:val="24"/>
          <w:szCs w:val="24"/>
        </w:rPr>
        <w:t>;</w:t>
      </w:r>
      <w:r w:rsidR="00C246A6" w:rsidRPr="00DE072C">
        <w:rPr>
          <w:rFonts w:ascii="Garamond" w:hAnsi="Garamond" w:cs="Tahoma"/>
          <w:sz w:val="24"/>
          <w:szCs w:val="24"/>
        </w:rPr>
        <w:t xml:space="preserve"> e</w:t>
      </w:r>
      <w:r w:rsidR="00CC703B" w:rsidRPr="00DE072C">
        <w:rPr>
          <w:rFonts w:ascii="Garamond" w:hAnsi="Garamond" w:cs="Tahoma"/>
          <w:sz w:val="24"/>
          <w:szCs w:val="24"/>
        </w:rPr>
        <w:t xml:space="preserve"> </w:t>
      </w:r>
    </w:p>
    <w:p w14:paraId="5CC118D1" w14:textId="77777777" w:rsidR="00C246A6" w:rsidRPr="00DE072C" w:rsidRDefault="00C246A6" w:rsidP="00CF255D">
      <w:pPr>
        <w:spacing w:line="320" w:lineRule="exact"/>
        <w:rPr>
          <w:rFonts w:ascii="Garamond" w:hAnsi="Garamond"/>
          <w:b/>
          <w:color w:val="000000"/>
          <w:sz w:val="24"/>
          <w:szCs w:val="24"/>
        </w:rPr>
      </w:pPr>
    </w:p>
    <w:p w14:paraId="76E1FE96" w14:textId="5A8E304C" w:rsidR="00C246A6" w:rsidRPr="00DE072C" w:rsidRDefault="00C246A6" w:rsidP="00CF255D">
      <w:pPr>
        <w:spacing w:line="320" w:lineRule="exact"/>
        <w:rPr>
          <w:rFonts w:ascii="Garamond" w:hAnsi="Garamond"/>
          <w:b/>
          <w:color w:val="000000"/>
          <w:sz w:val="24"/>
          <w:szCs w:val="24"/>
        </w:rPr>
      </w:pPr>
      <w:r w:rsidRPr="00DE072C">
        <w:rPr>
          <w:rFonts w:ascii="Garamond" w:hAnsi="Garamond"/>
          <w:b/>
          <w:color w:val="000000"/>
          <w:sz w:val="24"/>
          <w:szCs w:val="24"/>
        </w:rPr>
        <w:t>INTEGRAL</w:t>
      </w:r>
      <w:r w:rsidR="004C6AA4" w:rsidRPr="00DE072C">
        <w:rPr>
          <w:rFonts w:ascii="Garamond" w:hAnsi="Garamond"/>
          <w:b/>
          <w:color w:val="000000"/>
          <w:sz w:val="24"/>
          <w:szCs w:val="24"/>
        </w:rPr>
        <w:t xml:space="preserve"> TRUST SERVIÇOS FINANCEIROS LTDA.</w:t>
      </w:r>
      <w:r w:rsidRPr="00DE072C">
        <w:rPr>
          <w:rFonts w:ascii="Garamond" w:hAnsi="Garamond"/>
          <w:color w:val="000000"/>
          <w:sz w:val="24"/>
          <w:szCs w:val="24"/>
        </w:rPr>
        <w:t xml:space="preserve">, </w:t>
      </w:r>
      <w:r w:rsidR="004C6AA4" w:rsidRPr="00DE072C">
        <w:rPr>
          <w:rFonts w:ascii="Garamond" w:hAnsi="Garamond" w:cs="Tahoma"/>
          <w:bCs/>
          <w:sz w:val="24"/>
          <w:szCs w:val="24"/>
        </w:rPr>
        <w:t>instituição com sede na cidade de São Paulo, Estado de São Paulo, na Avenida Brigadeiro Faria Lima, 1744, 2º andar, Jardim Paulista, CEP 01451-910, inscrita no CNPJ/M</w:t>
      </w:r>
      <w:r w:rsidR="00AC39B6">
        <w:rPr>
          <w:rFonts w:ascii="Garamond" w:hAnsi="Garamond" w:cs="Tahoma"/>
          <w:bCs/>
          <w:sz w:val="24"/>
          <w:szCs w:val="24"/>
        </w:rPr>
        <w:t>E</w:t>
      </w:r>
      <w:r w:rsidR="004C6AA4" w:rsidRPr="00DE072C">
        <w:rPr>
          <w:rFonts w:ascii="Garamond" w:hAnsi="Garamond" w:cs="Tahoma"/>
          <w:bCs/>
          <w:sz w:val="24"/>
          <w:szCs w:val="24"/>
        </w:rPr>
        <w:t xml:space="preserve"> sob o n.º 03.223.073/0001-30, na qualidade de agente de garantia, neste ato representado na forma de seu estatuto social</w:t>
      </w:r>
      <w:r w:rsidRPr="00DE072C">
        <w:rPr>
          <w:rFonts w:ascii="Garamond" w:hAnsi="Garamond"/>
          <w:color w:val="000000"/>
          <w:sz w:val="24"/>
          <w:szCs w:val="24"/>
        </w:rPr>
        <w:t xml:space="preserve"> (“</w:t>
      </w:r>
      <w:r w:rsidR="000E579A" w:rsidRPr="00DE072C">
        <w:rPr>
          <w:rFonts w:ascii="Garamond" w:hAnsi="Garamond"/>
          <w:color w:val="000000"/>
          <w:sz w:val="24"/>
          <w:szCs w:val="24"/>
          <w:u w:val="single"/>
        </w:rPr>
        <w:t>Agente de Garantia</w:t>
      </w:r>
      <w:r w:rsidRPr="00DE072C">
        <w:rPr>
          <w:rFonts w:ascii="Garamond" w:hAnsi="Garamond"/>
          <w:color w:val="000000"/>
          <w:sz w:val="24"/>
          <w:szCs w:val="24"/>
        </w:rPr>
        <w:t>”</w:t>
      </w:r>
      <w:r w:rsidR="000E579A" w:rsidRPr="00DE072C">
        <w:rPr>
          <w:rFonts w:ascii="Garamond" w:hAnsi="Garamond"/>
          <w:color w:val="000000"/>
          <w:sz w:val="24"/>
          <w:szCs w:val="24"/>
        </w:rPr>
        <w:t xml:space="preserve">) </w:t>
      </w:r>
    </w:p>
    <w:p w14:paraId="56F0B993" w14:textId="77777777" w:rsidR="00C06D86" w:rsidRPr="00DE072C" w:rsidRDefault="00C06D86" w:rsidP="00CF255D">
      <w:pPr>
        <w:spacing w:line="320" w:lineRule="exact"/>
        <w:rPr>
          <w:rFonts w:ascii="Garamond" w:hAnsi="Garamond"/>
          <w:sz w:val="24"/>
          <w:szCs w:val="24"/>
        </w:rPr>
      </w:pPr>
    </w:p>
    <w:p w14:paraId="6C0C2A9F" w14:textId="77777777" w:rsidR="00C06D86" w:rsidRPr="00DE072C" w:rsidRDefault="00C06D86" w:rsidP="00CF255D">
      <w:pPr>
        <w:autoSpaceDE w:val="0"/>
        <w:autoSpaceDN w:val="0"/>
        <w:adjustRightInd w:val="0"/>
        <w:spacing w:line="320" w:lineRule="exact"/>
        <w:rPr>
          <w:rFonts w:ascii="Garamond" w:hAnsi="Garamond"/>
          <w:spacing w:val="-2"/>
          <w:sz w:val="24"/>
          <w:szCs w:val="24"/>
        </w:rPr>
      </w:pPr>
      <w:r w:rsidRPr="00DE072C">
        <w:rPr>
          <w:rFonts w:ascii="Garamond" w:hAnsi="Garamond"/>
          <w:spacing w:val="-2"/>
          <w:sz w:val="24"/>
          <w:szCs w:val="24"/>
        </w:rPr>
        <w:t>sendo a Cedente</w:t>
      </w:r>
      <w:r w:rsidR="00CF255D" w:rsidRPr="00DE072C">
        <w:rPr>
          <w:rFonts w:ascii="Garamond" w:hAnsi="Garamond"/>
          <w:spacing w:val="-2"/>
          <w:sz w:val="24"/>
          <w:szCs w:val="24"/>
        </w:rPr>
        <w:t>,</w:t>
      </w:r>
      <w:r w:rsidR="002C2F8C" w:rsidRPr="00DE072C">
        <w:rPr>
          <w:rFonts w:ascii="Garamond" w:hAnsi="Garamond"/>
          <w:spacing w:val="-2"/>
          <w:sz w:val="24"/>
          <w:szCs w:val="24"/>
        </w:rPr>
        <w:t xml:space="preserve"> </w:t>
      </w:r>
      <w:r w:rsidRPr="00DE072C">
        <w:rPr>
          <w:rFonts w:ascii="Garamond" w:hAnsi="Garamond"/>
          <w:spacing w:val="-2"/>
          <w:sz w:val="24"/>
          <w:szCs w:val="24"/>
        </w:rPr>
        <w:t>o Agente Fiduciário</w:t>
      </w:r>
      <w:r w:rsidR="000E579A" w:rsidRPr="00DE072C">
        <w:rPr>
          <w:rFonts w:ascii="Garamond" w:hAnsi="Garamond"/>
          <w:spacing w:val="-2"/>
          <w:sz w:val="24"/>
          <w:szCs w:val="24"/>
        </w:rPr>
        <w:t>,</w:t>
      </w:r>
      <w:r w:rsidRPr="00DE072C">
        <w:rPr>
          <w:rFonts w:ascii="Garamond" w:hAnsi="Garamond"/>
          <w:spacing w:val="-2"/>
          <w:sz w:val="24"/>
          <w:szCs w:val="24"/>
        </w:rPr>
        <w:t xml:space="preserve"> </w:t>
      </w:r>
      <w:r w:rsidR="00BC2077" w:rsidRPr="00DE072C">
        <w:rPr>
          <w:rFonts w:ascii="Garamond" w:hAnsi="Garamond"/>
          <w:spacing w:val="-2"/>
          <w:sz w:val="24"/>
          <w:szCs w:val="24"/>
        </w:rPr>
        <w:t xml:space="preserve">o </w:t>
      </w:r>
      <w:r w:rsidR="00CF255D" w:rsidRPr="00DE072C">
        <w:rPr>
          <w:rFonts w:ascii="Garamond" w:hAnsi="Garamond"/>
          <w:spacing w:val="-2"/>
          <w:sz w:val="24"/>
          <w:szCs w:val="24"/>
        </w:rPr>
        <w:t>Banco Depositário</w:t>
      </w:r>
      <w:r w:rsidR="00BC2077" w:rsidRPr="00DE072C">
        <w:rPr>
          <w:rFonts w:ascii="Garamond" w:hAnsi="Garamond"/>
          <w:spacing w:val="-2"/>
          <w:sz w:val="24"/>
          <w:szCs w:val="24"/>
        </w:rPr>
        <w:t xml:space="preserve"> e/ou Banco Centralizador</w:t>
      </w:r>
      <w:r w:rsidR="000E579A" w:rsidRPr="00DE072C">
        <w:rPr>
          <w:rFonts w:ascii="Garamond" w:hAnsi="Garamond"/>
          <w:spacing w:val="-2"/>
          <w:sz w:val="24"/>
          <w:szCs w:val="24"/>
        </w:rPr>
        <w:t xml:space="preserve"> e o Agente de Garantia</w:t>
      </w:r>
      <w:r w:rsidR="00CF255D" w:rsidRPr="00DE072C">
        <w:rPr>
          <w:rFonts w:ascii="Garamond" w:hAnsi="Garamond"/>
          <w:spacing w:val="-2"/>
          <w:sz w:val="24"/>
          <w:szCs w:val="24"/>
        </w:rPr>
        <w:t xml:space="preserve"> </w:t>
      </w:r>
      <w:r w:rsidRPr="00DE072C">
        <w:rPr>
          <w:rFonts w:ascii="Garamond" w:hAnsi="Garamond"/>
          <w:spacing w:val="-2"/>
          <w:sz w:val="24"/>
          <w:szCs w:val="24"/>
        </w:rPr>
        <w:t xml:space="preserve">doravante </w:t>
      </w:r>
      <w:r w:rsidR="00CE5D07" w:rsidRPr="00DE072C">
        <w:rPr>
          <w:rFonts w:ascii="Garamond" w:hAnsi="Garamond"/>
          <w:spacing w:val="-2"/>
          <w:sz w:val="24"/>
          <w:szCs w:val="24"/>
        </w:rPr>
        <w:t>individualmente</w:t>
      </w:r>
      <w:r w:rsidR="00D53B4B" w:rsidRPr="00DE072C">
        <w:rPr>
          <w:rFonts w:ascii="Garamond" w:hAnsi="Garamond"/>
          <w:spacing w:val="-2"/>
          <w:sz w:val="24"/>
          <w:szCs w:val="24"/>
        </w:rPr>
        <w:t xml:space="preserve"> referidos como “</w:t>
      </w:r>
      <w:r w:rsidR="00D53B4B" w:rsidRPr="00DE072C">
        <w:rPr>
          <w:rFonts w:ascii="Garamond" w:hAnsi="Garamond"/>
          <w:spacing w:val="-2"/>
          <w:sz w:val="24"/>
          <w:szCs w:val="24"/>
          <w:u w:val="single"/>
        </w:rPr>
        <w:t>Parte</w:t>
      </w:r>
      <w:r w:rsidR="00D53B4B" w:rsidRPr="00DE072C">
        <w:rPr>
          <w:rFonts w:ascii="Garamond" w:hAnsi="Garamond"/>
          <w:spacing w:val="-2"/>
          <w:sz w:val="24"/>
          <w:szCs w:val="24"/>
        </w:rPr>
        <w:t xml:space="preserve">” e, conjuntamente </w:t>
      </w:r>
      <w:r w:rsidRPr="00DE072C">
        <w:rPr>
          <w:rFonts w:ascii="Garamond" w:hAnsi="Garamond"/>
          <w:spacing w:val="-2"/>
          <w:sz w:val="24"/>
          <w:szCs w:val="24"/>
        </w:rPr>
        <w:t>como “</w:t>
      </w:r>
      <w:r w:rsidRPr="00DE072C">
        <w:rPr>
          <w:rFonts w:ascii="Garamond" w:hAnsi="Garamond"/>
          <w:spacing w:val="-2"/>
          <w:sz w:val="24"/>
          <w:szCs w:val="24"/>
          <w:u w:val="single"/>
        </w:rPr>
        <w:t>Partes</w:t>
      </w:r>
      <w:r w:rsidRPr="00DE072C">
        <w:rPr>
          <w:rFonts w:ascii="Garamond" w:hAnsi="Garamond"/>
          <w:spacing w:val="-2"/>
          <w:sz w:val="24"/>
          <w:szCs w:val="24"/>
        </w:rPr>
        <w:t>”.</w:t>
      </w:r>
    </w:p>
    <w:p w14:paraId="29CBF705" w14:textId="77777777" w:rsidR="00DD0D42" w:rsidRPr="00DE072C" w:rsidRDefault="00DD0D42">
      <w:pPr>
        <w:jc w:val="left"/>
        <w:rPr>
          <w:rFonts w:ascii="Garamond" w:hAnsi="Garamond"/>
          <w:bCs/>
          <w:smallCaps/>
          <w:color w:val="000000"/>
          <w:sz w:val="24"/>
          <w:szCs w:val="24"/>
        </w:rPr>
      </w:pPr>
      <w:bookmarkStart w:id="11" w:name="_DV_M20"/>
      <w:bookmarkEnd w:id="11"/>
    </w:p>
    <w:p w14:paraId="10D04BF8" w14:textId="77777777" w:rsidR="00E32A3F" w:rsidRPr="00DE072C" w:rsidRDefault="00E32A3F" w:rsidP="00CF255D">
      <w:pPr>
        <w:spacing w:line="320" w:lineRule="exact"/>
        <w:jc w:val="left"/>
        <w:rPr>
          <w:rFonts w:ascii="Garamond" w:hAnsi="Garamond"/>
          <w:bCs/>
          <w:smallCaps/>
          <w:color w:val="000000"/>
          <w:sz w:val="24"/>
          <w:szCs w:val="24"/>
        </w:rPr>
      </w:pPr>
    </w:p>
    <w:p w14:paraId="6ACE299A" w14:textId="77777777" w:rsidR="006E27F7" w:rsidRPr="00DE072C" w:rsidRDefault="006E27F7" w:rsidP="00CF255D">
      <w:pPr>
        <w:spacing w:line="320" w:lineRule="exact"/>
        <w:rPr>
          <w:rFonts w:ascii="Garamond" w:hAnsi="Garamond"/>
          <w:sz w:val="24"/>
          <w:szCs w:val="24"/>
        </w:rPr>
      </w:pPr>
      <w:r w:rsidRPr="00DE072C">
        <w:rPr>
          <w:rFonts w:ascii="Garamond" w:hAnsi="Garamond"/>
          <w:b/>
          <w:bCs/>
          <w:color w:val="000000"/>
          <w:sz w:val="24"/>
          <w:szCs w:val="24"/>
        </w:rPr>
        <w:t>RESOLVEM</w:t>
      </w:r>
      <w:r w:rsidRPr="00DE072C">
        <w:rPr>
          <w:rFonts w:ascii="Garamond" w:hAnsi="Garamond"/>
          <w:bCs/>
          <w:color w:val="000000"/>
          <w:sz w:val="24"/>
          <w:szCs w:val="24"/>
        </w:rPr>
        <w:t xml:space="preserve"> as Partes</w:t>
      </w:r>
      <w:r w:rsidRPr="00DE072C">
        <w:rPr>
          <w:rFonts w:ascii="Garamond" w:hAnsi="Garamond"/>
          <w:color w:val="000000"/>
          <w:sz w:val="24"/>
          <w:szCs w:val="24"/>
        </w:rPr>
        <w:t xml:space="preserve"> </w:t>
      </w:r>
      <w:r w:rsidR="00F03A66" w:rsidRPr="00DE072C">
        <w:rPr>
          <w:rFonts w:ascii="Garamond" w:hAnsi="Garamond"/>
          <w:color w:val="000000"/>
          <w:sz w:val="24"/>
          <w:szCs w:val="24"/>
        </w:rPr>
        <w:t xml:space="preserve">entre si, de comum acordo e na melhor forma de direito, </w:t>
      </w:r>
      <w:r w:rsidRPr="00DE072C">
        <w:rPr>
          <w:rFonts w:ascii="Garamond" w:hAnsi="Garamond"/>
          <w:color w:val="000000"/>
          <w:sz w:val="24"/>
          <w:szCs w:val="24"/>
        </w:rPr>
        <w:t xml:space="preserve">celebrar o presente </w:t>
      </w:r>
      <w:r w:rsidRPr="00DE072C">
        <w:rPr>
          <w:rFonts w:ascii="Garamond" w:hAnsi="Garamond"/>
          <w:sz w:val="24"/>
          <w:szCs w:val="24"/>
        </w:rPr>
        <w:t xml:space="preserve">Contrato, que será regido pelas </w:t>
      </w:r>
      <w:r w:rsidR="00F03A66" w:rsidRPr="00DE072C">
        <w:rPr>
          <w:rFonts w:ascii="Garamond" w:hAnsi="Garamond"/>
          <w:sz w:val="24"/>
          <w:szCs w:val="24"/>
        </w:rPr>
        <w:t xml:space="preserve">seguintes </w:t>
      </w:r>
      <w:r w:rsidRPr="00DE072C">
        <w:rPr>
          <w:rFonts w:ascii="Garamond" w:hAnsi="Garamond"/>
          <w:sz w:val="24"/>
          <w:szCs w:val="24"/>
        </w:rPr>
        <w:t>cláusulas e condições</w:t>
      </w:r>
      <w:r w:rsidR="00F03A66" w:rsidRPr="00DE072C">
        <w:rPr>
          <w:rFonts w:ascii="Garamond" w:hAnsi="Garamond"/>
          <w:sz w:val="24"/>
          <w:szCs w:val="24"/>
        </w:rPr>
        <w:t>:</w:t>
      </w:r>
    </w:p>
    <w:p w14:paraId="021EE85E" w14:textId="77777777" w:rsidR="00277A47" w:rsidRPr="00DE072C" w:rsidRDefault="00277A47" w:rsidP="00CF255D">
      <w:pPr>
        <w:spacing w:line="320" w:lineRule="exact"/>
        <w:rPr>
          <w:rFonts w:ascii="Garamond" w:hAnsi="Garamond"/>
          <w:sz w:val="24"/>
          <w:szCs w:val="24"/>
        </w:rPr>
      </w:pPr>
    </w:p>
    <w:p w14:paraId="76C51584" w14:textId="77777777" w:rsidR="00F03A66" w:rsidRPr="00DE072C" w:rsidRDefault="00F03A66" w:rsidP="00CF255D">
      <w:pPr>
        <w:widowControl w:val="0"/>
        <w:numPr>
          <w:ilvl w:val="0"/>
          <w:numId w:val="5"/>
        </w:numPr>
        <w:spacing w:line="320" w:lineRule="exact"/>
        <w:ind w:left="0" w:firstLine="0"/>
        <w:rPr>
          <w:rFonts w:ascii="Garamond" w:hAnsi="Garamond"/>
          <w:sz w:val="24"/>
          <w:szCs w:val="24"/>
        </w:rPr>
      </w:pPr>
      <w:r w:rsidRPr="00DE072C">
        <w:rPr>
          <w:rFonts w:ascii="Garamond" w:hAnsi="Garamond"/>
          <w:b/>
          <w:sz w:val="24"/>
          <w:szCs w:val="24"/>
        </w:rPr>
        <w:t>DEFINIÇÕES E INTERPRETAÇÕES</w:t>
      </w:r>
    </w:p>
    <w:p w14:paraId="01D77214" w14:textId="77777777" w:rsidR="00F03A66" w:rsidRPr="00DE072C" w:rsidRDefault="00F03A66" w:rsidP="00CF255D">
      <w:pPr>
        <w:widowControl w:val="0"/>
        <w:spacing w:line="320" w:lineRule="exact"/>
        <w:rPr>
          <w:rFonts w:ascii="Garamond" w:hAnsi="Garamond"/>
          <w:sz w:val="24"/>
          <w:szCs w:val="24"/>
        </w:rPr>
      </w:pPr>
    </w:p>
    <w:p w14:paraId="41401CE4" w14:textId="77777777" w:rsidR="00F03A66" w:rsidRPr="00DE072C" w:rsidRDefault="00C55170" w:rsidP="00CF255D">
      <w:pPr>
        <w:widowControl w:val="0"/>
        <w:numPr>
          <w:ilvl w:val="1"/>
          <w:numId w:val="5"/>
        </w:numPr>
        <w:tabs>
          <w:tab w:val="num" w:pos="0"/>
        </w:tabs>
        <w:spacing w:line="320" w:lineRule="exact"/>
        <w:rPr>
          <w:rFonts w:ascii="Garamond" w:hAnsi="Garamond"/>
          <w:sz w:val="24"/>
          <w:szCs w:val="24"/>
        </w:rPr>
      </w:pPr>
      <w:r w:rsidRPr="00DE072C">
        <w:rPr>
          <w:rFonts w:ascii="Garamond" w:hAnsi="Garamond"/>
          <w:sz w:val="24"/>
          <w:szCs w:val="24"/>
        </w:rPr>
        <w:t>Os termos em letras maiúsculas ou com iniciais maiúsculas empregados e que não estejam de outra forma definidos abaixo, são aqui utilizados com o mesmo significado atribuído a tais termos na Escritura de Emissão. Todos os termos no singular definidos neste Contrato deverão ter os mesmos significados quando empregados no plural e vice-versa. As expressões “</w:t>
      </w:r>
      <w:r w:rsidRPr="00DE072C">
        <w:rPr>
          <w:rFonts w:ascii="Garamond" w:hAnsi="Garamond"/>
          <w:sz w:val="24"/>
          <w:szCs w:val="24"/>
          <w:u w:val="single"/>
        </w:rPr>
        <w:t>deste instrumento</w:t>
      </w:r>
      <w:r w:rsidRPr="00DE072C">
        <w:rPr>
          <w:rFonts w:ascii="Garamond" w:hAnsi="Garamond"/>
          <w:sz w:val="24"/>
          <w:szCs w:val="24"/>
        </w:rPr>
        <w:t>”, “</w:t>
      </w:r>
      <w:r w:rsidRPr="00DE072C">
        <w:rPr>
          <w:rFonts w:ascii="Garamond" w:hAnsi="Garamond"/>
          <w:sz w:val="24"/>
          <w:szCs w:val="24"/>
          <w:u w:val="single"/>
        </w:rPr>
        <w:t>neste instrumento</w:t>
      </w:r>
      <w:r w:rsidRPr="00DE072C">
        <w:rPr>
          <w:rFonts w:ascii="Garamond" w:hAnsi="Garamond"/>
          <w:sz w:val="24"/>
          <w:szCs w:val="24"/>
        </w:rPr>
        <w:t>” e “</w:t>
      </w:r>
      <w:r w:rsidRPr="00DE072C">
        <w:rPr>
          <w:rFonts w:ascii="Garamond" w:hAnsi="Garamond"/>
          <w:sz w:val="24"/>
          <w:szCs w:val="24"/>
          <w:u w:val="single"/>
        </w:rPr>
        <w:t>conforme previsto neste instrumento</w:t>
      </w:r>
      <w:r w:rsidRPr="00DE072C">
        <w:rPr>
          <w:rFonts w:ascii="Garamond" w:hAnsi="Garamond"/>
          <w:sz w:val="24"/>
          <w:szCs w:val="24"/>
        </w:rPr>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DE072C">
        <w:rPr>
          <w:rFonts w:ascii="Garamond" w:hAnsi="Garamond"/>
          <w:sz w:val="24"/>
          <w:szCs w:val="24"/>
        </w:rPr>
        <w:t>subcláusula</w:t>
      </w:r>
      <w:proofErr w:type="spellEnd"/>
      <w:r w:rsidRPr="00DE072C">
        <w:rPr>
          <w:rFonts w:ascii="Garamond" w:hAnsi="Garamond"/>
          <w:sz w:val="24"/>
          <w:szCs w:val="24"/>
        </w:rPr>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aqui previstos.</w:t>
      </w:r>
    </w:p>
    <w:p w14:paraId="53A13670" w14:textId="77777777" w:rsidR="00C55170" w:rsidRPr="00DE072C" w:rsidRDefault="00C55170" w:rsidP="00CF255D">
      <w:pPr>
        <w:widowControl w:val="0"/>
        <w:spacing w:line="320" w:lineRule="exact"/>
        <w:rPr>
          <w:rFonts w:ascii="Garamond" w:hAnsi="Garamond"/>
          <w:sz w:val="24"/>
          <w:szCs w:val="24"/>
        </w:rPr>
      </w:pPr>
      <w:bookmarkStart w:id="12" w:name="_Toc288759183"/>
      <w:bookmarkEnd w:id="2"/>
    </w:p>
    <w:p w14:paraId="6AB24ED6" w14:textId="77777777" w:rsidR="00D60989" w:rsidRPr="00DE072C" w:rsidRDefault="00D60989" w:rsidP="00CF255D">
      <w:pPr>
        <w:pStyle w:val="PargrafodaLista"/>
        <w:widowControl w:val="0"/>
        <w:numPr>
          <w:ilvl w:val="1"/>
          <w:numId w:val="5"/>
        </w:numPr>
        <w:spacing w:line="320" w:lineRule="exact"/>
        <w:rPr>
          <w:rFonts w:ascii="Garamond" w:hAnsi="Garamond"/>
          <w:sz w:val="24"/>
          <w:szCs w:val="24"/>
        </w:rPr>
      </w:pPr>
      <w:r w:rsidRPr="00DE072C">
        <w:rPr>
          <w:rFonts w:ascii="Garamond" w:hAnsi="Garamond"/>
          <w:sz w:val="24"/>
          <w:szCs w:val="24"/>
        </w:rPr>
        <w:t xml:space="preserve">Salvo qualquer outra disposição em contrário prevista neste Contrato, todos os termos e condições da Escritura de Emissão se aplicam total e automaticamente a este Contrato, </w:t>
      </w:r>
      <w:r w:rsidRPr="00DE072C">
        <w:rPr>
          <w:rFonts w:ascii="Garamond" w:hAnsi="Garamond"/>
          <w:i/>
          <w:sz w:val="24"/>
          <w:szCs w:val="24"/>
        </w:rPr>
        <w:t>mutatis mutandis</w:t>
      </w:r>
      <w:r w:rsidRPr="00DE072C">
        <w:rPr>
          <w:rFonts w:ascii="Garamond" w:hAnsi="Garamond"/>
          <w:sz w:val="24"/>
          <w:szCs w:val="24"/>
        </w:rPr>
        <w:t>, e deverão ser consideradas como uma parte integral deste, como se estivessem transcritos neste Contrato.</w:t>
      </w:r>
    </w:p>
    <w:p w14:paraId="55875403" w14:textId="77777777" w:rsidR="00C55170" w:rsidRPr="00DE072C" w:rsidRDefault="00C55170" w:rsidP="00CF255D">
      <w:pPr>
        <w:pStyle w:val="Ttulo1"/>
        <w:keepNext w:val="0"/>
        <w:widowControl w:val="0"/>
        <w:spacing w:line="320" w:lineRule="exact"/>
        <w:rPr>
          <w:rFonts w:ascii="Garamond" w:hAnsi="Garamond"/>
          <w:b w:val="0"/>
          <w:sz w:val="24"/>
          <w:szCs w:val="24"/>
        </w:rPr>
      </w:pPr>
    </w:p>
    <w:p w14:paraId="43AEE2FD" w14:textId="77777777" w:rsidR="00773F3E" w:rsidRPr="00DE072C" w:rsidRDefault="00C55170" w:rsidP="00CF255D">
      <w:pPr>
        <w:widowControl w:val="0"/>
        <w:numPr>
          <w:ilvl w:val="1"/>
          <w:numId w:val="5"/>
        </w:numPr>
        <w:tabs>
          <w:tab w:val="num" w:pos="0"/>
        </w:tabs>
        <w:spacing w:line="320" w:lineRule="exact"/>
        <w:rPr>
          <w:rFonts w:ascii="Garamond" w:hAnsi="Garamond"/>
          <w:sz w:val="24"/>
          <w:szCs w:val="24"/>
        </w:rPr>
      </w:pPr>
      <w:r w:rsidRPr="00DE072C">
        <w:rPr>
          <w:rFonts w:ascii="Garamond" w:hAnsi="Garamond"/>
          <w:sz w:val="24"/>
          <w:szCs w:val="24"/>
        </w:rPr>
        <w:t>Todas as menções ao Agente Fiduciário no presente instrumento deverão ser entendidas como o Agente Fiduciário, agindo em nome e para o benefício da comunhão dos Debenturistas.</w:t>
      </w:r>
    </w:p>
    <w:p w14:paraId="2746CCF8" w14:textId="77777777" w:rsidR="00C55170" w:rsidRPr="00DE072C" w:rsidRDefault="00C55170" w:rsidP="00CF255D">
      <w:pPr>
        <w:spacing w:line="320" w:lineRule="exact"/>
        <w:rPr>
          <w:rFonts w:ascii="Garamond" w:hAnsi="Garamond"/>
          <w:sz w:val="24"/>
          <w:szCs w:val="24"/>
        </w:rPr>
      </w:pPr>
    </w:p>
    <w:p w14:paraId="6231FD64" w14:textId="77777777" w:rsidR="00A011F1" w:rsidRPr="00DE072C" w:rsidRDefault="00F03A66" w:rsidP="00CF255D">
      <w:pPr>
        <w:pStyle w:val="Ttulo1"/>
        <w:numPr>
          <w:ilvl w:val="0"/>
          <w:numId w:val="5"/>
        </w:numPr>
        <w:spacing w:line="320" w:lineRule="exact"/>
        <w:ind w:left="0" w:firstLine="0"/>
        <w:jc w:val="both"/>
        <w:rPr>
          <w:rFonts w:ascii="Garamond" w:hAnsi="Garamond"/>
          <w:smallCaps/>
          <w:sz w:val="24"/>
          <w:szCs w:val="24"/>
          <w:u w:val="single"/>
        </w:rPr>
      </w:pPr>
      <w:bookmarkStart w:id="13" w:name="_Toc347912173"/>
      <w:r w:rsidRPr="00DE072C">
        <w:rPr>
          <w:rFonts w:ascii="Garamond" w:hAnsi="Garamond"/>
          <w:sz w:val="24"/>
          <w:szCs w:val="24"/>
        </w:rPr>
        <w:lastRenderedPageBreak/>
        <w:t>CESSÃO FIDUCIÁRIA</w:t>
      </w:r>
      <w:bookmarkEnd w:id="12"/>
      <w:bookmarkEnd w:id="13"/>
    </w:p>
    <w:p w14:paraId="32D2C11E" w14:textId="77777777" w:rsidR="00A011F1" w:rsidRPr="00DE072C" w:rsidRDefault="00A011F1" w:rsidP="00CF255D">
      <w:pPr>
        <w:spacing w:line="320" w:lineRule="exact"/>
        <w:rPr>
          <w:rFonts w:ascii="Garamond" w:hAnsi="Garamond"/>
          <w:smallCaps/>
          <w:sz w:val="24"/>
          <w:szCs w:val="24"/>
          <w:u w:val="single"/>
        </w:rPr>
      </w:pPr>
    </w:p>
    <w:p w14:paraId="5A4762EE" w14:textId="21F4D67D" w:rsidR="00F03A66" w:rsidRPr="00DE072C" w:rsidRDefault="00F03A66"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Nos termos do artigo 66-B da Lei nº 4.728</w:t>
      </w:r>
      <w:r w:rsidR="002B0527" w:rsidRPr="00DE072C">
        <w:rPr>
          <w:rFonts w:ascii="Garamond" w:hAnsi="Garamond"/>
          <w:sz w:val="24"/>
          <w:szCs w:val="24"/>
        </w:rPr>
        <w:t xml:space="preserve"> de 14 de julho de 1965, conforme alterada</w:t>
      </w:r>
      <w:r w:rsidRPr="00DE072C">
        <w:rPr>
          <w:rFonts w:ascii="Garamond" w:hAnsi="Garamond"/>
          <w:sz w:val="24"/>
          <w:szCs w:val="24"/>
        </w:rPr>
        <w:t xml:space="preserve">, dos artigos 1.361 e seguintes </w:t>
      </w:r>
      <w:r w:rsidRPr="00DE072C">
        <w:rPr>
          <w:rFonts w:ascii="Garamond" w:hAnsi="Garamond"/>
          <w:bCs/>
          <w:sz w:val="24"/>
          <w:szCs w:val="24"/>
        </w:rPr>
        <w:t>Código Civil Brasileiro</w:t>
      </w:r>
      <w:r w:rsidRPr="00DE072C">
        <w:rPr>
          <w:rFonts w:ascii="Garamond" w:hAnsi="Garamond"/>
          <w:sz w:val="24"/>
          <w:szCs w:val="24"/>
        </w:rPr>
        <w:t>, em garantia do fiel, integral e pontual pagamento e o cumprimento de todas as obrigações, principais e/ou acessórias, pecuniárias ou não, presentes e futuras, assumidas ou que venham a ser assumidas pela Cedente em relação às Debêntures e demais obrigações assumidas no âmbito da Emissão, conforme descritas na Escritura de Emissão, neste Contrato e/ou em documentos da Emissão, conforme o caso, incluindo, mas não se limitando a:</w:t>
      </w:r>
      <w:r w:rsidR="006F394A" w:rsidRPr="00DE072C">
        <w:rPr>
          <w:rFonts w:ascii="Garamond" w:hAnsi="Garamond"/>
          <w:sz w:val="24"/>
          <w:szCs w:val="24"/>
        </w:rPr>
        <w:t xml:space="preserve"> </w:t>
      </w:r>
      <w:r w:rsidR="00A60EB1" w:rsidRPr="00DE072C">
        <w:rPr>
          <w:rFonts w:ascii="Garamond" w:hAnsi="Garamond"/>
          <w:sz w:val="24"/>
          <w:szCs w:val="24"/>
        </w:rPr>
        <w:t xml:space="preserve">(i) as obrigações relativas ao integral e pontual pagamento do </w:t>
      </w:r>
      <w:r w:rsidR="006028A9" w:rsidRPr="00DE072C">
        <w:rPr>
          <w:rFonts w:ascii="Garamond" w:hAnsi="Garamond"/>
          <w:sz w:val="24"/>
          <w:szCs w:val="24"/>
        </w:rPr>
        <w:t>Valor Nominal Unitário</w:t>
      </w:r>
      <w:r w:rsidR="00D4009A" w:rsidRPr="00DE072C">
        <w:rPr>
          <w:rFonts w:ascii="Garamond" w:hAnsi="Garamond"/>
          <w:sz w:val="24"/>
          <w:szCs w:val="24"/>
        </w:rPr>
        <w:t xml:space="preserve"> (conforme definido na Escritura de Emissão)</w:t>
      </w:r>
      <w:r w:rsidR="00A60EB1" w:rsidRPr="00DE072C">
        <w:rPr>
          <w:rFonts w:ascii="Garamond" w:hAnsi="Garamond"/>
          <w:sz w:val="24"/>
          <w:szCs w:val="24"/>
        </w:rPr>
        <w:t>, d</w:t>
      </w:r>
      <w:r w:rsidR="00047295" w:rsidRPr="00DE072C">
        <w:rPr>
          <w:rFonts w:ascii="Garamond" w:hAnsi="Garamond"/>
          <w:sz w:val="24"/>
          <w:szCs w:val="24"/>
        </w:rPr>
        <w:t>a</w:t>
      </w:r>
      <w:r w:rsidR="00A60EB1" w:rsidRPr="00DE072C">
        <w:rPr>
          <w:rFonts w:ascii="Garamond" w:hAnsi="Garamond"/>
          <w:sz w:val="24"/>
          <w:szCs w:val="24"/>
        </w:rPr>
        <w:t xml:space="preserve"> </w:t>
      </w:r>
      <w:r w:rsidR="00D219EE" w:rsidRPr="00DE072C">
        <w:rPr>
          <w:rFonts w:ascii="Garamond" w:hAnsi="Garamond"/>
          <w:sz w:val="24"/>
          <w:szCs w:val="24"/>
        </w:rPr>
        <w:t>Remuneração</w:t>
      </w:r>
      <w:r w:rsidR="00D4009A" w:rsidRPr="00DE072C">
        <w:rPr>
          <w:rFonts w:ascii="Garamond" w:hAnsi="Garamond"/>
          <w:sz w:val="24"/>
          <w:szCs w:val="24"/>
        </w:rPr>
        <w:t xml:space="preserve"> (conforme definido na Escritura de Emissão)</w:t>
      </w:r>
      <w:r w:rsidR="00A60EB1" w:rsidRPr="00DE072C">
        <w:rPr>
          <w:rFonts w:ascii="Garamond" w:hAnsi="Garamond"/>
          <w:sz w:val="24"/>
          <w:szCs w:val="24"/>
        </w:rPr>
        <w:t xml:space="preserve">, dos </w:t>
      </w:r>
      <w:r w:rsidR="006028A9" w:rsidRPr="00DE072C">
        <w:rPr>
          <w:rFonts w:ascii="Garamond" w:hAnsi="Garamond"/>
          <w:sz w:val="24"/>
          <w:szCs w:val="24"/>
        </w:rPr>
        <w:t>Encargos Moratórios</w:t>
      </w:r>
      <w:r w:rsidR="00D4009A" w:rsidRPr="00DE072C">
        <w:rPr>
          <w:rFonts w:ascii="Garamond" w:hAnsi="Garamond"/>
          <w:sz w:val="24"/>
          <w:szCs w:val="24"/>
        </w:rPr>
        <w:t xml:space="preserve"> (conforme definido na Escritura de Emissão)</w:t>
      </w:r>
      <w:r w:rsidR="00A60EB1" w:rsidRPr="00DE072C">
        <w:rPr>
          <w:rFonts w:ascii="Garamond" w:hAnsi="Garamond"/>
          <w:sz w:val="24"/>
          <w:szCs w:val="24"/>
        </w:rPr>
        <w:t>, dos demais encargos relativos às Debêntures</w:t>
      </w:r>
      <w:r w:rsidR="00240918" w:rsidRPr="00DE072C">
        <w:rPr>
          <w:rFonts w:ascii="Garamond" w:hAnsi="Garamond"/>
          <w:sz w:val="24"/>
          <w:szCs w:val="24"/>
        </w:rPr>
        <w:t xml:space="preserve"> subscritas e integralizadas</w:t>
      </w:r>
      <w:r w:rsidR="00A60EB1" w:rsidRPr="00DE072C">
        <w:rPr>
          <w:rFonts w:ascii="Garamond" w:hAnsi="Garamond"/>
          <w:sz w:val="24"/>
          <w:szCs w:val="24"/>
        </w:rPr>
        <w:t xml:space="preserve"> e dos demais encargos </w:t>
      </w:r>
      <w:r w:rsidR="00240918" w:rsidRPr="00DE072C">
        <w:rPr>
          <w:rFonts w:ascii="Garamond" w:hAnsi="Garamond"/>
          <w:sz w:val="24"/>
          <w:szCs w:val="24"/>
        </w:rPr>
        <w:t>decorrentes da</w:t>
      </w:r>
      <w:r w:rsidR="00A60EB1" w:rsidRPr="00DE072C">
        <w:rPr>
          <w:rFonts w:ascii="Garamond" w:hAnsi="Garamond"/>
          <w:sz w:val="24"/>
          <w:szCs w:val="24"/>
        </w:rPr>
        <w:t xml:space="preserve"> Escritura de Emissão, </w:t>
      </w:r>
      <w:r w:rsidR="00AA79DF" w:rsidRPr="00DE072C">
        <w:rPr>
          <w:rFonts w:ascii="Garamond" w:hAnsi="Garamond"/>
          <w:sz w:val="24"/>
          <w:szCs w:val="24"/>
        </w:rPr>
        <w:t>deste Contrato</w:t>
      </w:r>
      <w:r w:rsidR="00A60EB1" w:rsidRPr="00DE072C">
        <w:rPr>
          <w:rFonts w:ascii="Garamond" w:hAnsi="Garamond"/>
          <w:sz w:val="24"/>
          <w:szCs w:val="24"/>
        </w:rPr>
        <w:t xml:space="preserve"> e </w:t>
      </w:r>
      <w:r w:rsidR="00240918" w:rsidRPr="00DE072C">
        <w:rPr>
          <w:rFonts w:ascii="Garamond" w:hAnsi="Garamond"/>
          <w:sz w:val="24"/>
          <w:szCs w:val="24"/>
        </w:rPr>
        <w:t xml:space="preserve">dos </w:t>
      </w:r>
      <w:r w:rsidR="00A60EB1" w:rsidRPr="00DE072C">
        <w:rPr>
          <w:rFonts w:ascii="Garamond" w:hAnsi="Garamond"/>
          <w:sz w:val="24"/>
          <w:szCs w:val="24"/>
        </w:rPr>
        <w:t>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A60EB1" w:rsidRPr="00DE072C">
        <w:rPr>
          <w:rFonts w:ascii="Garamond" w:hAnsi="Garamond"/>
          <w:sz w:val="24"/>
          <w:szCs w:val="24"/>
        </w:rPr>
        <w:t>ii</w:t>
      </w:r>
      <w:proofErr w:type="spellEnd"/>
      <w:r w:rsidR="00A60EB1" w:rsidRPr="00DE072C">
        <w:rPr>
          <w:rFonts w:ascii="Garamond" w:hAnsi="Garamond"/>
          <w:sz w:val="24"/>
          <w:szCs w:val="24"/>
        </w:rPr>
        <w:t xml:space="preserve">) as obrigações relativas a quaisquer outras obrigações de pagar assumidas pela </w:t>
      </w:r>
      <w:r w:rsidR="00240918" w:rsidRPr="00DE072C">
        <w:rPr>
          <w:rFonts w:ascii="Garamond" w:hAnsi="Garamond"/>
          <w:sz w:val="24"/>
          <w:szCs w:val="24"/>
        </w:rPr>
        <w:t>Cedente</w:t>
      </w:r>
      <w:r w:rsidR="00A60EB1" w:rsidRPr="00DE072C">
        <w:rPr>
          <w:rFonts w:ascii="Garamond" w:hAnsi="Garamond"/>
          <w:sz w:val="24"/>
          <w:szCs w:val="24"/>
        </w:rPr>
        <w:t xml:space="preserve"> na Escritura de Emissão, </w:t>
      </w:r>
      <w:r w:rsidR="00AA79DF" w:rsidRPr="00DE072C">
        <w:rPr>
          <w:rFonts w:ascii="Garamond" w:hAnsi="Garamond"/>
          <w:sz w:val="24"/>
          <w:szCs w:val="24"/>
        </w:rPr>
        <w:t>neste Contrato</w:t>
      </w:r>
      <w:r w:rsidR="00A60EB1" w:rsidRPr="00DE072C">
        <w:rPr>
          <w:rFonts w:ascii="Garamond" w:hAnsi="Garamond"/>
          <w:sz w:val="24"/>
          <w:szCs w:val="24"/>
        </w:rPr>
        <w:t xml:space="preserve"> e nos demais documentos da Emissão, conforme aplicável, incluindo, mas não se limitando, obrigações de pagar despesas, custos, encargos, tributos, reembolsos ou indenizações, bem como as obrigações relativas ao </w:t>
      </w:r>
      <w:r w:rsidR="00D219EE" w:rsidRPr="00DE072C">
        <w:rPr>
          <w:rFonts w:ascii="Garamond" w:hAnsi="Garamond"/>
          <w:sz w:val="24"/>
          <w:szCs w:val="24"/>
        </w:rPr>
        <w:t>Agente de Liquidação</w:t>
      </w:r>
      <w:r w:rsidR="00AA79DF" w:rsidRPr="00DE072C">
        <w:rPr>
          <w:rFonts w:ascii="Garamond" w:hAnsi="Garamond"/>
          <w:sz w:val="24"/>
          <w:szCs w:val="24"/>
        </w:rPr>
        <w:t xml:space="preserve"> e</w:t>
      </w:r>
      <w:r w:rsidR="00A60EB1" w:rsidRPr="00DE072C">
        <w:rPr>
          <w:rFonts w:ascii="Garamond" w:hAnsi="Garamond"/>
          <w:sz w:val="24"/>
          <w:szCs w:val="24"/>
        </w:rPr>
        <w:t xml:space="preserve"> Escriturador</w:t>
      </w:r>
      <w:r w:rsidR="00AA79DF" w:rsidRPr="00DE072C">
        <w:rPr>
          <w:rFonts w:ascii="Garamond" w:hAnsi="Garamond"/>
          <w:sz w:val="24"/>
          <w:szCs w:val="24"/>
        </w:rPr>
        <w:t xml:space="preserve"> (conforme definido </w:t>
      </w:r>
      <w:r w:rsidR="00986976" w:rsidRPr="00DE072C">
        <w:rPr>
          <w:rFonts w:ascii="Garamond" w:hAnsi="Garamond"/>
          <w:sz w:val="24"/>
          <w:szCs w:val="24"/>
        </w:rPr>
        <w:t>na Escritura de Emissão</w:t>
      </w:r>
      <w:r w:rsidR="00AA79DF" w:rsidRPr="00DE072C">
        <w:rPr>
          <w:rFonts w:ascii="Garamond" w:hAnsi="Garamond"/>
          <w:sz w:val="24"/>
          <w:szCs w:val="24"/>
        </w:rPr>
        <w:t>)</w:t>
      </w:r>
      <w:r w:rsidR="00A60EB1" w:rsidRPr="00DE072C">
        <w:rPr>
          <w:rFonts w:ascii="Garamond" w:hAnsi="Garamond"/>
          <w:sz w:val="24"/>
          <w:szCs w:val="24"/>
        </w:rPr>
        <w:t xml:space="preserve">, à </w:t>
      </w:r>
      <w:r w:rsidR="00AA79DF" w:rsidRPr="00DE072C">
        <w:rPr>
          <w:rFonts w:ascii="Garamond" w:hAnsi="Garamond"/>
          <w:sz w:val="24"/>
          <w:szCs w:val="24"/>
        </w:rPr>
        <w:t>B3 S.A. – Brasil, Bolsa, Balcão</w:t>
      </w:r>
      <w:r w:rsidR="00986976" w:rsidRPr="00DE072C">
        <w:rPr>
          <w:rFonts w:ascii="Garamond" w:hAnsi="Garamond"/>
          <w:sz w:val="24"/>
          <w:szCs w:val="24"/>
        </w:rPr>
        <w:t xml:space="preserve"> (“</w:t>
      </w:r>
      <w:r w:rsidR="00986976" w:rsidRPr="00DE072C">
        <w:rPr>
          <w:rFonts w:ascii="Garamond" w:hAnsi="Garamond"/>
          <w:sz w:val="24"/>
          <w:szCs w:val="24"/>
          <w:u w:val="single"/>
        </w:rPr>
        <w:t>B3</w:t>
      </w:r>
      <w:r w:rsidR="00986976" w:rsidRPr="00DE072C">
        <w:rPr>
          <w:rFonts w:ascii="Garamond" w:hAnsi="Garamond"/>
          <w:sz w:val="24"/>
          <w:szCs w:val="24"/>
        </w:rPr>
        <w:t>”)</w:t>
      </w:r>
      <w:r w:rsidR="00AA79DF" w:rsidRPr="00DE072C">
        <w:rPr>
          <w:rFonts w:ascii="Garamond" w:hAnsi="Garamond"/>
          <w:sz w:val="24"/>
          <w:szCs w:val="24"/>
        </w:rPr>
        <w:t xml:space="preserve"> </w:t>
      </w:r>
      <w:r w:rsidR="00CA4433" w:rsidRPr="00DE072C">
        <w:rPr>
          <w:rFonts w:ascii="Garamond" w:hAnsi="Garamond"/>
          <w:sz w:val="24"/>
          <w:szCs w:val="24"/>
        </w:rPr>
        <w:t>–</w:t>
      </w:r>
      <w:r w:rsidR="00AA79DF" w:rsidRPr="00DE072C">
        <w:rPr>
          <w:rFonts w:ascii="Garamond" w:hAnsi="Garamond"/>
          <w:sz w:val="24"/>
          <w:szCs w:val="24"/>
        </w:rPr>
        <w:t xml:space="preserve"> </w:t>
      </w:r>
      <w:r w:rsidR="00AA79DF" w:rsidRPr="00DE072C">
        <w:rPr>
          <w:rFonts w:ascii="Garamond" w:hAnsi="Garamond"/>
          <w:color w:val="000000"/>
          <w:sz w:val="24"/>
          <w:szCs w:val="24"/>
        </w:rPr>
        <w:t xml:space="preserve">Segmento </w:t>
      </w:r>
      <w:proofErr w:type="spellStart"/>
      <w:r w:rsidR="00AA79DF" w:rsidRPr="00DE072C">
        <w:rPr>
          <w:rFonts w:ascii="Garamond" w:hAnsi="Garamond"/>
          <w:color w:val="000000"/>
          <w:sz w:val="24"/>
          <w:szCs w:val="24"/>
        </w:rPr>
        <w:t>Cetip</w:t>
      </w:r>
      <w:proofErr w:type="spellEnd"/>
      <w:r w:rsidR="00AA79DF" w:rsidRPr="00DE072C">
        <w:rPr>
          <w:rFonts w:ascii="Garamond" w:hAnsi="Garamond"/>
          <w:color w:val="000000"/>
          <w:sz w:val="24"/>
          <w:szCs w:val="24"/>
        </w:rPr>
        <w:t xml:space="preserve"> UTVM</w:t>
      </w:r>
      <w:r w:rsidR="00AA79DF" w:rsidRPr="00DE072C" w:rsidDel="00AA79DF">
        <w:rPr>
          <w:rFonts w:ascii="Garamond" w:hAnsi="Garamond"/>
          <w:sz w:val="24"/>
          <w:szCs w:val="24"/>
        </w:rPr>
        <w:t xml:space="preserve"> </w:t>
      </w:r>
      <w:r w:rsidR="00A60EB1" w:rsidRPr="00DE072C">
        <w:rPr>
          <w:rFonts w:ascii="Garamond" w:hAnsi="Garamond"/>
          <w:sz w:val="24"/>
          <w:szCs w:val="24"/>
        </w:rPr>
        <w:t>e ao Agente Fiduciário; e (</w:t>
      </w:r>
      <w:proofErr w:type="spellStart"/>
      <w:r w:rsidR="00A60EB1" w:rsidRPr="00DE072C">
        <w:rPr>
          <w:rFonts w:ascii="Garamond" w:hAnsi="Garamond"/>
          <w:sz w:val="24"/>
          <w:szCs w:val="24"/>
        </w:rPr>
        <w:t>iii</w:t>
      </w:r>
      <w:proofErr w:type="spellEnd"/>
      <w:r w:rsidR="00A60EB1" w:rsidRPr="00DE072C">
        <w:rPr>
          <w:rFonts w:ascii="Garamond" w:hAnsi="Garamond"/>
          <w:sz w:val="24"/>
          <w:szCs w:val="24"/>
        </w:rPr>
        <w:t>) as obrigações de ressarcimento de toda e qualquer importância que o Agente Fiduciário e/ou os Debenturistas venham a desembolsar no âmbito da Emissão e/ou em virtude da constituição, manutenção e/ou realização das Garantias</w:t>
      </w:r>
      <w:r w:rsidR="00AA79DF" w:rsidRPr="00DE072C">
        <w:rPr>
          <w:rFonts w:ascii="Garamond" w:hAnsi="Garamond"/>
          <w:sz w:val="24"/>
          <w:szCs w:val="24"/>
        </w:rPr>
        <w:t xml:space="preserve"> (conforme definido </w:t>
      </w:r>
      <w:r w:rsidR="00C4107B" w:rsidRPr="00DE072C">
        <w:rPr>
          <w:rFonts w:ascii="Garamond" w:hAnsi="Garamond"/>
          <w:sz w:val="24"/>
          <w:szCs w:val="24"/>
        </w:rPr>
        <w:t>abaixo</w:t>
      </w:r>
      <w:r w:rsidR="00AA79DF" w:rsidRPr="00DE072C">
        <w:rPr>
          <w:rFonts w:ascii="Garamond" w:hAnsi="Garamond"/>
          <w:sz w:val="24"/>
          <w:szCs w:val="24"/>
        </w:rPr>
        <w:t>)</w:t>
      </w:r>
      <w:r w:rsidR="00A60EB1" w:rsidRPr="00DE072C">
        <w:rPr>
          <w:rFonts w:ascii="Garamond" w:hAnsi="Garamond"/>
          <w:sz w:val="24"/>
          <w:szCs w:val="24"/>
        </w:rPr>
        <w:t>, bem como todos e quaisquer tributos e despesas judiciais e/ou extrajudiciais incidentes sobre a excussão de tais Garantias, nos termos d</w:t>
      </w:r>
      <w:r w:rsidR="00AA79DF" w:rsidRPr="00DE072C">
        <w:rPr>
          <w:rFonts w:ascii="Garamond" w:hAnsi="Garamond"/>
          <w:sz w:val="24"/>
          <w:szCs w:val="24"/>
        </w:rPr>
        <w:t>este Contrato e da Escritura de Emissão</w:t>
      </w:r>
      <w:r w:rsidR="00A60EB1" w:rsidRPr="00DE072C">
        <w:rPr>
          <w:rFonts w:ascii="Garamond" w:hAnsi="Garamond"/>
          <w:sz w:val="24"/>
          <w:szCs w:val="24"/>
        </w:rPr>
        <w:t>, conforme aplicável</w:t>
      </w:r>
      <w:r w:rsidR="00A17266" w:rsidRPr="00DE072C">
        <w:rPr>
          <w:rFonts w:ascii="Garamond" w:hAnsi="Garamond"/>
          <w:sz w:val="24"/>
          <w:szCs w:val="24"/>
        </w:rPr>
        <w:t xml:space="preserve"> </w:t>
      </w:r>
      <w:r w:rsidR="00A011F1" w:rsidRPr="00DE072C">
        <w:rPr>
          <w:rFonts w:ascii="Garamond" w:hAnsi="Garamond"/>
          <w:sz w:val="24"/>
          <w:szCs w:val="24"/>
        </w:rPr>
        <w:t>(“</w:t>
      </w:r>
      <w:r w:rsidR="00A011F1" w:rsidRPr="00DE072C">
        <w:rPr>
          <w:rFonts w:ascii="Garamond" w:hAnsi="Garamond"/>
          <w:sz w:val="24"/>
          <w:szCs w:val="24"/>
          <w:u w:val="single"/>
        </w:rPr>
        <w:t>Obrigações Garantidas</w:t>
      </w:r>
      <w:r w:rsidR="00A011F1" w:rsidRPr="00DE072C">
        <w:rPr>
          <w:rFonts w:ascii="Garamond" w:hAnsi="Garamond"/>
          <w:sz w:val="24"/>
          <w:szCs w:val="24"/>
        </w:rPr>
        <w:t xml:space="preserve">”), a Cedente, por este Contrato e na melhor forma de direito, </w:t>
      </w:r>
      <w:r w:rsidRPr="00DE072C">
        <w:rPr>
          <w:rFonts w:ascii="Garamond" w:hAnsi="Garamond"/>
          <w:sz w:val="24"/>
          <w:szCs w:val="24"/>
        </w:rPr>
        <w:t xml:space="preserve">em caráter irrevogável e irretratável, </w:t>
      </w:r>
      <w:r w:rsidR="006028A9" w:rsidRPr="00DE072C">
        <w:rPr>
          <w:rFonts w:ascii="Garamond" w:hAnsi="Garamond"/>
          <w:sz w:val="24"/>
          <w:szCs w:val="24"/>
        </w:rPr>
        <w:t xml:space="preserve">cede e transfere </w:t>
      </w:r>
      <w:r w:rsidRPr="00DE072C">
        <w:rPr>
          <w:rFonts w:ascii="Garamond" w:hAnsi="Garamond"/>
          <w:sz w:val="24"/>
          <w:szCs w:val="24"/>
        </w:rPr>
        <w:t xml:space="preserve">em caráter </w:t>
      </w:r>
      <w:r w:rsidR="006028A9" w:rsidRPr="00DE072C">
        <w:rPr>
          <w:rFonts w:ascii="Garamond" w:hAnsi="Garamond"/>
          <w:sz w:val="24"/>
          <w:szCs w:val="24"/>
        </w:rPr>
        <w:t>fiduci</w:t>
      </w:r>
      <w:r w:rsidRPr="00DE072C">
        <w:rPr>
          <w:rFonts w:ascii="Garamond" w:hAnsi="Garamond"/>
          <w:sz w:val="24"/>
          <w:szCs w:val="24"/>
        </w:rPr>
        <w:t>ário</w:t>
      </w:r>
      <w:r w:rsidR="006028A9" w:rsidRPr="00DE072C">
        <w:rPr>
          <w:rFonts w:ascii="Garamond" w:hAnsi="Garamond"/>
          <w:sz w:val="24"/>
          <w:szCs w:val="24"/>
        </w:rPr>
        <w:t xml:space="preserve"> </w:t>
      </w:r>
      <w:r w:rsidRPr="00DE072C">
        <w:rPr>
          <w:rFonts w:ascii="Garamond" w:hAnsi="Garamond"/>
          <w:sz w:val="24"/>
          <w:szCs w:val="24"/>
        </w:rPr>
        <w:t>em garantia aos Debenturistas, representados pelo Agente Fiduciário, a propriedade fiduciária, o domínio resolúvel e posse indireta, de forma absoluta e exclusiva, sejam presentes ou futuros, dos seguintes direitos (“</w:t>
      </w:r>
      <w:r w:rsidRPr="00DE072C">
        <w:rPr>
          <w:rFonts w:ascii="Garamond" w:hAnsi="Garamond"/>
          <w:sz w:val="24"/>
          <w:szCs w:val="24"/>
          <w:u w:val="single"/>
        </w:rPr>
        <w:t>Cessão Fiduciária</w:t>
      </w:r>
      <w:r w:rsidRPr="00DE072C">
        <w:rPr>
          <w:rFonts w:ascii="Garamond" w:hAnsi="Garamond"/>
          <w:sz w:val="24"/>
          <w:szCs w:val="24"/>
        </w:rPr>
        <w:t>”</w:t>
      </w:r>
      <w:r w:rsidR="00252D5D" w:rsidRPr="00DE072C">
        <w:rPr>
          <w:rFonts w:ascii="Garamond" w:hAnsi="Garamond"/>
          <w:sz w:val="24"/>
          <w:szCs w:val="24"/>
        </w:rPr>
        <w:t xml:space="preserve"> e, </w:t>
      </w:r>
      <w:r w:rsidR="00393CF3" w:rsidRPr="00DE072C">
        <w:rPr>
          <w:rFonts w:ascii="Garamond" w:hAnsi="Garamond"/>
          <w:sz w:val="24"/>
          <w:szCs w:val="24"/>
        </w:rPr>
        <w:t xml:space="preserve">em conjunto, </w:t>
      </w:r>
      <w:r w:rsidR="00A011F1" w:rsidRPr="00DE072C">
        <w:rPr>
          <w:rFonts w:ascii="Garamond" w:hAnsi="Garamond"/>
          <w:sz w:val="24"/>
          <w:szCs w:val="24"/>
        </w:rPr>
        <w:t>“</w:t>
      </w:r>
      <w:r w:rsidR="00A011F1" w:rsidRPr="00DE072C">
        <w:rPr>
          <w:rFonts w:ascii="Garamond" w:hAnsi="Garamond"/>
          <w:sz w:val="24"/>
          <w:szCs w:val="24"/>
          <w:u w:val="single"/>
        </w:rPr>
        <w:t>Direitos Creditórios Cedidos Fiduciariamente</w:t>
      </w:r>
      <w:r w:rsidR="00A011F1" w:rsidRPr="00DE072C">
        <w:rPr>
          <w:rFonts w:ascii="Garamond" w:hAnsi="Garamond"/>
          <w:sz w:val="24"/>
          <w:szCs w:val="24"/>
        </w:rPr>
        <w:t>”)</w:t>
      </w:r>
      <w:r w:rsidRPr="00DE072C">
        <w:rPr>
          <w:rFonts w:ascii="Garamond" w:hAnsi="Garamond"/>
          <w:sz w:val="24"/>
          <w:szCs w:val="24"/>
        </w:rPr>
        <w:t>:</w:t>
      </w:r>
    </w:p>
    <w:p w14:paraId="7FAB25CA" w14:textId="77777777" w:rsidR="00F03A66" w:rsidRPr="00DE072C" w:rsidRDefault="00F03A66" w:rsidP="00CF255D">
      <w:pPr>
        <w:tabs>
          <w:tab w:val="left" w:pos="709"/>
        </w:tabs>
        <w:spacing w:line="320" w:lineRule="exact"/>
        <w:rPr>
          <w:rFonts w:ascii="Garamond" w:hAnsi="Garamond"/>
          <w:sz w:val="24"/>
          <w:szCs w:val="24"/>
        </w:rPr>
      </w:pPr>
    </w:p>
    <w:p w14:paraId="63D5B4B6" w14:textId="43199BE7" w:rsidR="00A011F1" w:rsidRPr="002D198A" w:rsidRDefault="00B61F4A" w:rsidP="00CF255D">
      <w:pPr>
        <w:pStyle w:val="PargrafodaLista"/>
        <w:numPr>
          <w:ilvl w:val="3"/>
          <w:numId w:val="5"/>
        </w:numPr>
        <w:tabs>
          <w:tab w:val="clear" w:pos="1134"/>
          <w:tab w:val="left" w:pos="0"/>
        </w:tabs>
        <w:spacing w:line="320" w:lineRule="exact"/>
        <w:ind w:left="709" w:hanging="709"/>
        <w:rPr>
          <w:rFonts w:ascii="Garamond" w:hAnsi="Garamond"/>
          <w:sz w:val="24"/>
          <w:szCs w:val="24"/>
        </w:rPr>
      </w:pPr>
      <w:r w:rsidRPr="00DE072C">
        <w:rPr>
          <w:rFonts w:ascii="Garamond" w:hAnsi="Garamond" w:cs="Tahoma"/>
          <w:sz w:val="24"/>
          <w:szCs w:val="24"/>
        </w:rPr>
        <w:t xml:space="preserve">a totalidade </w:t>
      </w:r>
      <w:r w:rsidR="00C4107B" w:rsidRPr="00DE072C">
        <w:rPr>
          <w:rFonts w:ascii="Garamond" w:hAnsi="Garamond" w:cs="Tahoma"/>
          <w:sz w:val="24"/>
          <w:szCs w:val="24"/>
        </w:rPr>
        <w:t xml:space="preserve">dos direitos creditórios </w:t>
      </w:r>
      <w:r w:rsidR="00C4107B" w:rsidRPr="00DE072C">
        <w:rPr>
          <w:rFonts w:ascii="Garamond" w:eastAsia="Arial Unicode MS" w:hAnsi="Garamond" w:cs="Arial"/>
          <w:sz w:val="24"/>
          <w:szCs w:val="24"/>
        </w:rPr>
        <w:t>de que é titular</w:t>
      </w:r>
      <w:r w:rsidR="002B1AC1" w:rsidRPr="00DE072C">
        <w:rPr>
          <w:rFonts w:ascii="Garamond" w:eastAsia="Arial Unicode MS" w:hAnsi="Garamond" w:cs="Arial"/>
          <w:sz w:val="24"/>
          <w:szCs w:val="24"/>
        </w:rPr>
        <w:t>,</w:t>
      </w:r>
      <w:r w:rsidR="00414C77" w:rsidRPr="00DE072C">
        <w:rPr>
          <w:rFonts w:ascii="Garamond" w:eastAsia="Arial Unicode MS" w:hAnsi="Garamond" w:cs="Arial"/>
          <w:sz w:val="24"/>
          <w:szCs w:val="24"/>
        </w:rPr>
        <w:t xml:space="preserve"> </w:t>
      </w:r>
      <w:r w:rsidR="00C4107B" w:rsidRPr="00DE072C">
        <w:rPr>
          <w:rFonts w:ascii="Garamond" w:eastAsia="Arial Unicode MS" w:hAnsi="Garamond" w:cs="Arial"/>
          <w:sz w:val="24"/>
          <w:szCs w:val="24"/>
        </w:rPr>
        <w:t>emergentes do Contrato de Concessão</w:t>
      </w:r>
      <w:r w:rsidR="00C4107B" w:rsidRPr="00DE072C">
        <w:rPr>
          <w:rFonts w:ascii="Garamond" w:hAnsi="Garamond" w:cs="Tahoma"/>
          <w:sz w:val="24"/>
          <w:szCs w:val="24"/>
        </w:rPr>
        <w:t xml:space="preserve">, </w:t>
      </w:r>
      <w:r w:rsidR="00C4107B" w:rsidRPr="00DE072C">
        <w:rPr>
          <w:rFonts w:ascii="Garamond" w:eastAsia="Arial Unicode MS" w:hAnsi="Garamond" w:cs="Arial"/>
          <w:sz w:val="24"/>
          <w:szCs w:val="24"/>
        </w:rPr>
        <w:t xml:space="preserve">compreendendo, mas não se limitando </w:t>
      </w:r>
      <w:r w:rsidR="00414C77" w:rsidRPr="00DE072C">
        <w:rPr>
          <w:rFonts w:ascii="Garamond" w:eastAsia="Arial Unicode MS" w:hAnsi="Garamond" w:cs="Arial"/>
          <w:sz w:val="24"/>
          <w:szCs w:val="24"/>
        </w:rPr>
        <w:t xml:space="preserve">às faturas e duplicatas, decorrentes, relacionados e/ou emergentes da prestação dos Serviços, detidos pela Cedente contra todos os Usuários, </w:t>
      </w:r>
      <w:r w:rsidR="008A3C65" w:rsidRPr="002D198A">
        <w:rPr>
          <w:rFonts w:ascii="Garamond" w:eastAsia="Arial Unicode MS" w:hAnsi="Garamond" w:cs="Arial"/>
          <w:sz w:val="24"/>
          <w:szCs w:val="24"/>
        </w:rPr>
        <w:t xml:space="preserve">conforme </w:t>
      </w:r>
      <w:r w:rsidR="001571C5" w:rsidRPr="002D198A">
        <w:rPr>
          <w:rFonts w:ascii="Garamond" w:eastAsia="Arial Unicode MS" w:hAnsi="Garamond" w:cs="Arial"/>
          <w:sz w:val="24"/>
          <w:szCs w:val="24"/>
        </w:rPr>
        <w:t>unidades consumidoras</w:t>
      </w:r>
      <w:r w:rsidR="008A3C65" w:rsidRPr="002D198A">
        <w:rPr>
          <w:rFonts w:ascii="Garamond" w:eastAsia="Arial Unicode MS" w:hAnsi="Garamond" w:cs="Arial"/>
          <w:sz w:val="24"/>
          <w:szCs w:val="24"/>
        </w:rPr>
        <w:t xml:space="preserve"> identificad</w:t>
      </w:r>
      <w:r w:rsidR="001571C5" w:rsidRPr="002D198A">
        <w:rPr>
          <w:rFonts w:ascii="Garamond" w:eastAsia="Arial Unicode MS" w:hAnsi="Garamond" w:cs="Arial"/>
          <w:sz w:val="24"/>
          <w:szCs w:val="24"/>
        </w:rPr>
        <w:t>a</w:t>
      </w:r>
      <w:r w:rsidR="008A3C65" w:rsidRPr="002D198A">
        <w:rPr>
          <w:rFonts w:ascii="Garamond" w:eastAsia="Arial Unicode MS" w:hAnsi="Garamond" w:cs="Arial"/>
          <w:sz w:val="24"/>
          <w:szCs w:val="24"/>
        </w:rPr>
        <w:t>s, nesta data, no</w:t>
      </w:r>
      <w:r w:rsidR="008A3C65" w:rsidRPr="004B7F93">
        <w:rPr>
          <w:rFonts w:ascii="Garamond" w:eastAsia="Arial Unicode MS" w:hAnsi="Garamond" w:cs="Arial"/>
          <w:sz w:val="24"/>
          <w:szCs w:val="24"/>
        </w:rPr>
        <w:t xml:space="preserve"> Anexo III</w:t>
      </w:r>
      <w:r w:rsidR="008A3C65">
        <w:rPr>
          <w:rFonts w:ascii="Garamond" w:eastAsia="Arial Unicode MS" w:hAnsi="Garamond" w:cs="Arial"/>
          <w:sz w:val="24"/>
          <w:szCs w:val="24"/>
        </w:rPr>
        <w:t xml:space="preserve"> </w:t>
      </w:r>
      <w:r w:rsidR="007D523B">
        <w:rPr>
          <w:rFonts w:ascii="Garamond" w:eastAsia="Arial Unicode MS" w:hAnsi="Garamond" w:cs="Arial"/>
          <w:sz w:val="24"/>
          <w:szCs w:val="24"/>
        </w:rPr>
        <w:t xml:space="preserve">ao presente Contrato, </w:t>
      </w:r>
      <w:r w:rsidR="00414C77" w:rsidRPr="00DE072C">
        <w:rPr>
          <w:rFonts w:ascii="Garamond" w:eastAsia="Arial Unicode MS" w:hAnsi="Garamond" w:cs="Arial"/>
          <w:sz w:val="24"/>
          <w:szCs w:val="24"/>
        </w:rPr>
        <w:t xml:space="preserve">incluindo todos e quaisquer direitos, </w:t>
      </w:r>
      <w:r w:rsidR="00414C77" w:rsidRPr="00DE072C">
        <w:rPr>
          <w:rFonts w:ascii="Garamond" w:eastAsia="Arial Unicode MS" w:hAnsi="Garamond" w:cs="Arial"/>
          <w:sz w:val="24"/>
          <w:szCs w:val="24"/>
        </w:rPr>
        <w:lastRenderedPageBreak/>
        <w:t xml:space="preserve">privilégios, preferências, prerrogativas e ações a estes relacionados, bem como todos e quaisquer encargos, multas compensatórias e/ou indenizatórias devidas pelos referidos Usuários à Cedente, bem como </w:t>
      </w:r>
      <w:r w:rsidR="00C4107B" w:rsidRPr="00DE072C">
        <w:rPr>
          <w:rFonts w:ascii="Garamond" w:eastAsia="Arial Unicode MS" w:hAnsi="Garamond" w:cs="Arial"/>
          <w:sz w:val="24"/>
          <w:szCs w:val="24"/>
        </w:rPr>
        <w:t xml:space="preserve">ao direito de receber todos e quaisquer valores que, efetiva ou potencialmente, sejam ou venham a se tornar exigíveis e pendentes de </w:t>
      </w:r>
      <w:r w:rsidR="00C4107B" w:rsidRPr="00DE072C">
        <w:rPr>
          <w:rFonts w:ascii="Garamond" w:hAnsi="Garamond"/>
          <w:sz w:val="24"/>
          <w:szCs w:val="24"/>
        </w:rPr>
        <w:t>pagamento</w:t>
      </w:r>
      <w:r w:rsidR="00C4107B" w:rsidRPr="00DE072C">
        <w:rPr>
          <w:rFonts w:ascii="Garamond" w:eastAsia="Arial Unicode MS" w:hAnsi="Garamond" w:cs="Arial"/>
          <w:sz w:val="24"/>
          <w:szCs w:val="24"/>
        </w:rPr>
        <w:t xml:space="preserve"> pelo Poder Concedente à Cedente, incluído o direito de receber todas as indenizações pela extinção da concessão outorgada nos termos do Contrato de Concessão (“</w:t>
      </w:r>
      <w:r w:rsidR="00C4107B" w:rsidRPr="00DE072C">
        <w:rPr>
          <w:rFonts w:ascii="Garamond" w:eastAsia="Arial Unicode MS" w:hAnsi="Garamond" w:cs="Arial"/>
          <w:sz w:val="24"/>
          <w:szCs w:val="24"/>
          <w:u w:val="single"/>
        </w:rPr>
        <w:t>Recebíveis Cedidos</w:t>
      </w:r>
      <w:r w:rsidR="00C4107B" w:rsidRPr="00DE072C">
        <w:rPr>
          <w:rFonts w:ascii="Garamond" w:eastAsia="Arial Unicode MS" w:hAnsi="Garamond" w:cs="Arial"/>
          <w:sz w:val="24"/>
          <w:szCs w:val="24"/>
        </w:rPr>
        <w:t>”)</w:t>
      </w:r>
      <w:r w:rsidR="00C55170" w:rsidRPr="00DE072C">
        <w:rPr>
          <w:rFonts w:ascii="Garamond" w:hAnsi="Garamond"/>
          <w:color w:val="000000"/>
          <w:sz w:val="24"/>
          <w:szCs w:val="24"/>
        </w:rPr>
        <w:t>;</w:t>
      </w:r>
      <w:r w:rsidR="00C619C2" w:rsidRPr="00DE072C">
        <w:rPr>
          <w:rFonts w:ascii="Garamond" w:hAnsi="Garamond"/>
          <w:color w:val="000000"/>
          <w:sz w:val="24"/>
          <w:szCs w:val="24"/>
        </w:rPr>
        <w:t xml:space="preserve"> </w:t>
      </w:r>
    </w:p>
    <w:p w14:paraId="18828D8D" w14:textId="77777777" w:rsidR="00F03A66" w:rsidRPr="00DE072C" w:rsidRDefault="00F03A66" w:rsidP="00CF255D">
      <w:pPr>
        <w:pStyle w:val="PargrafodaLista"/>
        <w:tabs>
          <w:tab w:val="left" w:pos="0"/>
        </w:tabs>
        <w:spacing w:line="320" w:lineRule="exact"/>
        <w:ind w:left="709" w:hanging="709"/>
        <w:rPr>
          <w:rFonts w:ascii="Garamond" w:hAnsi="Garamond"/>
          <w:sz w:val="24"/>
          <w:szCs w:val="24"/>
        </w:rPr>
      </w:pPr>
    </w:p>
    <w:p w14:paraId="637D0F1F" w14:textId="77777777" w:rsidR="00C55170" w:rsidRPr="00DE072C" w:rsidRDefault="00C4107B" w:rsidP="00CF255D">
      <w:pPr>
        <w:pStyle w:val="PargrafodaLista"/>
        <w:numPr>
          <w:ilvl w:val="3"/>
          <w:numId w:val="5"/>
        </w:numPr>
        <w:tabs>
          <w:tab w:val="clear" w:pos="1134"/>
          <w:tab w:val="left" w:pos="0"/>
        </w:tabs>
        <w:spacing w:line="320" w:lineRule="exact"/>
        <w:ind w:left="709" w:hanging="709"/>
        <w:rPr>
          <w:rFonts w:ascii="Garamond" w:hAnsi="Garamond"/>
          <w:sz w:val="24"/>
          <w:szCs w:val="24"/>
        </w:rPr>
      </w:pPr>
      <w:r w:rsidRPr="00DE072C">
        <w:rPr>
          <w:rFonts w:ascii="Garamond" w:hAnsi="Garamond" w:cs="Tahoma"/>
          <w:sz w:val="24"/>
          <w:szCs w:val="24"/>
        </w:rPr>
        <w:t xml:space="preserve">os direitos creditórios decorrentes de sua titularidade </w:t>
      </w:r>
      <w:r w:rsidR="00CA4433" w:rsidRPr="00DE072C">
        <w:rPr>
          <w:rFonts w:ascii="Garamond" w:hAnsi="Garamond" w:cs="Tahoma"/>
          <w:sz w:val="24"/>
          <w:szCs w:val="24"/>
        </w:rPr>
        <w:t>sobre a</w:t>
      </w:r>
      <w:r w:rsidRPr="00DE072C">
        <w:rPr>
          <w:rFonts w:ascii="Garamond" w:hAnsi="Garamond" w:cs="Tahoma"/>
          <w:sz w:val="24"/>
          <w:szCs w:val="24"/>
        </w:rPr>
        <w:t xml:space="preserve"> conta vinculada </w:t>
      </w:r>
      <w:r w:rsidR="00CA4433" w:rsidRPr="00DE072C">
        <w:rPr>
          <w:rFonts w:ascii="Garamond" w:hAnsi="Garamond" w:cs="Tahoma"/>
          <w:sz w:val="24"/>
          <w:szCs w:val="24"/>
        </w:rPr>
        <w:t>nº</w:t>
      </w:r>
      <w:r w:rsidR="00000AF5" w:rsidRPr="00DE072C">
        <w:rPr>
          <w:rFonts w:ascii="Garamond" w:hAnsi="Garamond" w:cs="Tahoma"/>
          <w:sz w:val="24"/>
          <w:szCs w:val="24"/>
        </w:rPr>
        <w:t> </w:t>
      </w:r>
      <w:r w:rsidR="00720586" w:rsidRPr="00DE072C">
        <w:rPr>
          <w:rFonts w:ascii="Garamond" w:hAnsi="Garamond" w:cs="Tahoma"/>
          <w:sz w:val="24"/>
          <w:szCs w:val="24"/>
        </w:rPr>
        <w:t xml:space="preserve">701858-0, </w:t>
      </w:r>
      <w:r w:rsidR="00CE5D07" w:rsidRPr="00DE072C">
        <w:rPr>
          <w:rFonts w:ascii="Garamond" w:hAnsi="Garamond" w:cs="Tahoma"/>
          <w:sz w:val="24"/>
          <w:szCs w:val="24"/>
        </w:rPr>
        <w:t>mantida</w:t>
      </w:r>
      <w:r w:rsidRPr="00DE072C">
        <w:rPr>
          <w:rFonts w:ascii="Garamond" w:hAnsi="Garamond" w:cs="Tahoma"/>
          <w:sz w:val="24"/>
          <w:szCs w:val="24"/>
        </w:rPr>
        <w:t xml:space="preserve"> </w:t>
      </w:r>
      <w:r w:rsidR="00CA4433" w:rsidRPr="00DE072C">
        <w:rPr>
          <w:rFonts w:ascii="Garamond" w:hAnsi="Garamond" w:cs="Tahoma"/>
          <w:sz w:val="24"/>
          <w:szCs w:val="24"/>
        </w:rPr>
        <w:t xml:space="preserve">pela Cedente na agência </w:t>
      </w:r>
      <w:r w:rsidR="00CE536E" w:rsidRPr="00DE072C">
        <w:rPr>
          <w:rFonts w:ascii="Garamond" w:hAnsi="Garamond" w:cs="Tahoma"/>
          <w:sz w:val="24"/>
          <w:szCs w:val="24"/>
        </w:rPr>
        <w:t>0002-7</w:t>
      </w:r>
      <w:r w:rsidR="00CA4433" w:rsidRPr="00DE072C">
        <w:rPr>
          <w:rFonts w:ascii="Garamond" w:hAnsi="Garamond" w:cs="Tahoma"/>
          <w:sz w:val="24"/>
          <w:szCs w:val="24"/>
        </w:rPr>
        <w:t xml:space="preserve"> do </w:t>
      </w:r>
      <w:r w:rsidRPr="00DE072C">
        <w:rPr>
          <w:rFonts w:ascii="Garamond" w:hAnsi="Garamond" w:cs="Tahoma"/>
          <w:sz w:val="24"/>
          <w:szCs w:val="24"/>
        </w:rPr>
        <w:t>Banco Depositário</w:t>
      </w:r>
      <w:r w:rsidR="00CA4433" w:rsidRPr="00DE072C">
        <w:rPr>
          <w:rFonts w:ascii="Garamond" w:hAnsi="Garamond" w:cs="Tahoma"/>
          <w:sz w:val="24"/>
          <w:szCs w:val="24"/>
        </w:rPr>
        <w:t>,</w:t>
      </w:r>
      <w:r w:rsidRPr="00DE072C">
        <w:rPr>
          <w:rFonts w:ascii="Garamond" w:hAnsi="Garamond" w:cs="Tahoma"/>
          <w:sz w:val="24"/>
          <w:szCs w:val="24"/>
        </w:rPr>
        <w:t xml:space="preserve"> não movimentável pela Cedente (“</w:t>
      </w:r>
      <w:r w:rsidRPr="00DE072C">
        <w:rPr>
          <w:rFonts w:ascii="Garamond" w:hAnsi="Garamond" w:cs="Tahoma"/>
          <w:sz w:val="24"/>
          <w:szCs w:val="24"/>
          <w:u w:val="single"/>
        </w:rPr>
        <w:t>Conta Vinculada</w:t>
      </w:r>
      <w:r w:rsidRPr="00DE072C">
        <w:rPr>
          <w:rFonts w:ascii="Garamond" w:hAnsi="Garamond" w:cs="Tahoma"/>
          <w:sz w:val="24"/>
          <w:szCs w:val="24"/>
        </w:rPr>
        <w:t xml:space="preserve">”), </w:t>
      </w:r>
      <w:r w:rsidR="002B66ED" w:rsidRPr="00DE072C">
        <w:rPr>
          <w:rFonts w:ascii="Garamond" w:hAnsi="Garamond" w:cs="Tahoma"/>
          <w:sz w:val="24"/>
          <w:szCs w:val="24"/>
        </w:rPr>
        <w:t>incluindo todos os recursos depositados ou a serem depositados na referida conta</w:t>
      </w:r>
      <w:r w:rsidR="00C55170" w:rsidRPr="00DE072C">
        <w:rPr>
          <w:rFonts w:ascii="Garamond" w:hAnsi="Garamond"/>
          <w:sz w:val="24"/>
          <w:szCs w:val="24"/>
        </w:rPr>
        <w:t>;</w:t>
      </w:r>
      <w:r w:rsidR="001909D6" w:rsidRPr="00DE072C">
        <w:rPr>
          <w:rFonts w:ascii="Garamond" w:hAnsi="Garamond"/>
          <w:sz w:val="24"/>
          <w:szCs w:val="24"/>
        </w:rPr>
        <w:t xml:space="preserve"> </w:t>
      </w:r>
    </w:p>
    <w:p w14:paraId="4FB9FB3E" w14:textId="77777777" w:rsidR="00C55170" w:rsidRPr="00DE072C" w:rsidRDefault="00C55170" w:rsidP="00CF255D">
      <w:pPr>
        <w:pStyle w:val="PargrafodaLista"/>
        <w:spacing w:line="320" w:lineRule="exact"/>
        <w:ind w:left="709" w:hanging="709"/>
        <w:rPr>
          <w:rFonts w:ascii="Garamond" w:hAnsi="Garamond"/>
          <w:sz w:val="24"/>
          <w:szCs w:val="24"/>
        </w:rPr>
      </w:pPr>
    </w:p>
    <w:p w14:paraId="2CE85157" w14:textId="77777777" w:rsidR="00F03A66" w:rsidRPr="00DE072C" w:rsidRDefault="00C4107B" w:rsidP="00CF255D">
      <w:pPr>
        <w:pStyle w:val="PargrafodaLista"/>
        <w:numPr>
          <w:ilvl w:val="3"/>
          <w:numId w:val="5"/>
        </w:numPr>
        <w:tabs>
          <w:tab w:val="clear" w:pos="1134"/>
          <w:tab w:val="left" w:pos="0"/>
        </w:tabs>
        <w:spacing w:line="320" w:lineRule="exact"/>
        <w:ind w:left="709" w:hanging="709"/>
        <w:rPr>
          <w:rFonts w:ascii="Garamond" w:hAnsi="Garamond" w:cs="Tahoma"/>
          <w:sz w:val="24"/>
          <w:szCs w:val="24"/>
        </w:rPr>
      </w:pPr>
      <w:r w:rsidRPr="00DE072C">
        <w:rPr>
          <w:rFonts w:ascii="Garamond" w:hAnsi="Garamond" w:cs="Tahoma"/>
          <w:sz w:val="24"/>
          <w:szCs w:val="24"/>
        </w:rPr>
        <w:t>todos os direitos creditórios acessórios,</w:t>
      </w:r>
      <w:r w:rsidRPr="00DE072C">
        <w:rPr>
          <w:rFonts w:ascii="Garamond" w:hAnsi="Garamond"/>
          <w:sz w:val="24"/>
          <w:szCs w:val="24"/>
        </w:rPr>
        <w:t xml:space="preserve"> presentes e futuros,</w:t>
      </w:r>
      <w:r w:rsidRPr="00DE072C">
        <w:rPr>
          <w:rFonts w:ascii="Garamond" w:hAnsi="Garamond" w:cs="Tahoma"/>
          <w:sz w:val="24"/>
          <w:szCs w:val="24"/>
        </w:rPr>
        <w:t xml:space="preserve"> aos itens (i) e (</w:t>
      </w:r>
      <w:proofErr w:type="spellStart"/>
      <w:r w:rsidRPr="00DE072C">
        <w:rPr>
          <w:rFonts w:ascii="Garamond" w:hAnsi="Garamond" w:cs="Tahoma"/>
          <w:sz w:val="24"/>
          <w:szCs w:val="24"/>
        </w:rPr>
        <w:t>ii</w:t>
      </w:r>
      <w:proofErr w:type="spellEnd"/>
      <w:r w:rsidRPr="00DE072C">
        <w:rPr>
          <w:rFonts w:ascii="Garamond" w:hAnsi="Garamond" w:cs="Tahoma"/>
          <w:sz w:val="24"/>
          <w:szCs w:val="24"/>
        </w:rPr>
        <w:t>) acima, incluindo investimentos e aplicações financeiras vinculadas à Conta Vinculada, tudo em conformidade com os termos e condições previstos neste Contrato (“</w:t>
      </w:r>
      <w:r w:rsidRPr="00DE072C">
        <w:rPr>
          <w:rFonts w:ascii="Garamond" w:hAnsi="Garamond" w:cs="Tahoma"/>
          <w:sz w:val="24"/>
          <w:szCs w:val="24"/>
          <w:u w:val="single"/>
        </w:rPr>
        <w:t>Cessão Fiduciária</w:t>
      </w:r>
      <w:r w:rsidRPr="00DE072C">
        <w:rPr>
          <w:rFonts w:ascii="Garamond" w:hAnsi="Garamond" w:cs="Tahoma"/>
          <w:sz w:val="24"/>
          <w:szCs w:val="24"/>
        </w:rPr>
        <w:t xml:space="preserve">” e, em conjunto com as Fianças </w:t>
      </w:r>
      <w:r w:rsidR="00414C77" w:rsidRPr="00DE072C">
        <w:rPr>
          <w:rFonts w:ascii="Garamond" w:hAnsi="Garamond" w:cs="Tahoma"/>
          <w:sz w:val="24"/>
          <w:szCs w:val="24"/>
        </w:rPr>
        <w:t>-</w:t>
      </w:r>
      <w:r w:rsidRPr="00DE072C">
        <w:rPr>
          <w:rFonts w:ascii="Garamond" w:hAnsi="Garamond" w:cs="Tahoma"/>
          <w:sz w:val="24"/>
          <w:szCs w:val="24"/>
        </w:rPr>
        <w:t>conforme definido na Escritura de Emissão</w:t>
      </w:r>
      <w:r w:rsidR="00414C77" w:rsidRPr="00DE072C">
        <w:rPr>
          <w:rFonts w:ascii="Garamond" w:hAnsi="Garamond" w:cs="Tahoma"/>
          <w:sz w:val="24"/>
          <w:szCs w:val="24"/>
        </w:rPr>
        <w:t xml:space="preserve">-, </w:t>
      </w:r>
      <w:r w:rsidRPr="00DE072C">
        <w:rPr>
          <w:rFonts w:ascii="Garamond" w:hAnsi="Garamond" w:cs="Tahoma"/>
          <w:sz w:val="24"/>
          <w:szCs w:val="24"/>
        </w:rPr>
        <w:t>as “</w:t>
      </w:r>
      <w:r w:rsidRPr="00DE072C">
        <w:rPr>
          <w:rFonts w:ascii="Garamond" w:hAnsi="Garamond" w:cs="Tahoma"/>
          <w:sz w:val="24"/>
          <w:szCs w:val="24"/>
          <w:u w:val="single"/>
        </w:rPr>
        <w:t>Garantias</w:t>
      </w:r>
      <w:r w:rsidRPr="00DE072C">
        <w:rPr>
          <w:rFonts w:ascii="Garamond" w:hAnsi="Garamond" w:cs="Tahoma"/>
          <w:sz w:val="24"/>
          <w:szCs w:val="24"/>
        </w:rPr>
        <w:t>”)</w:t>
      </w:r>
      <w:r w:rsidR="002B66ED" w:rsidRPr="00DE072C">
        <w:rPr>
          <w:rFonts w:ascii="Garamond" w:hAnsi="Garamond" w:cs="Tahoma"/>
          <w:sz w:val="24"/>
          <w:szCs w:val="24"/>
        </w:rPr>
        <w:t xml:space="preserve"> e no Contrato de Administração de Contas</w:t>
      </w:r>
      <w:r w:rsidRPr="00DE072C">
        <w:rPr>
          <w:rFonts w:ascii="Garamond" w:hAnsi="Garamond" w:cs="Tahoma"/>
          <w:sz w:val="24"/>
          <w:szCs w:val="24"/>
        </w:rPr>
        <w:t>.</w:t>
      </w:r>
    </w:p>
    <w:p w14:paraId="67854BF2" w14:textId="77777777" w:rsidR="00A011F1" w:rsidRPr="00DE072C" w:rsidRDefault="00A011F1" w:rsidP="00CF255D">
      <w:pPr>
        <w:tabs>
          <w:tab w:val="left" w:pos="709"/>
        </w:tabs>
        <w:spacing w:line="320" w:lineRule="exact"/>
        <w:rPr>
          <w:rFonts w:ascii="Garamond" w:hAnsi="Garamond" w:cs="Tahoma"/>
          <w:sz w:val="24"/>
          <w:szCs w:val="24"/>
        </w:rPr>
      </w:pPr>
    </w:p>
    <w:p w14:paraId="7FBF7ED8" w14:textId="77777777" w:rsidR="00CE3F8A" w:rsidRPr="00DE072C" w:rsidRDefault="00A011F1" w:rsidP="00CF255D">
      <w:pPr>
        <w:pStyle w:val="PargrafodaLista"/>
        <w:numPr>
          <w:ilvl w:val="1"/>
          <w:numId w:val="5"/>
        </w:numPr>
        <w:tabs>
          <w:tab w:val="num" w:pos="0"/>
        </w:tabs>
        <w:spacing w:line="320" w:lineRule="exact"/>
        <w:rPr>
          <w:rFonts w:ascii="Garamond" w:hAnsi="Garamond" w:cs="Tahoma"/>
          <w:sz w:val="24"/>
          <w:szCs w:val="24"/>
        </w:rPr>
      </w:pPr>
      <w:r w:rsidRPr="00DE072C">
        <w:rPr>
          <w:rFonts w:ascii="Garamond" w:hAnsi="Garamond" w:cs="Tahoma"/>
          <w:sz w:val="24"/>
          <w:szCs w:val="24"/>
        </w:rPr>
        <w:t xml:space="preserve">Para os fins do artigo 66-B da </w:t>
      </w:r>
      <w:r w:rsidR="00CE3F8A" w:rsidRPr="00DE072C">
        <w:rPr>
          <w:rFonts w:ascii="Garamond" w:hAnsi="Garamond" w:cs="Tahoma"/>
          <w:sz w:val="24"/>
          <w:szCs w:val="24"/>
        </w:rPr>
        <w:t xml:space="preserve">Lei </w:t>
      </w:r>
      <w:r w:rsidR="00AC6947" w:rsidRPr="00DE072C">
        <w:rPr>
          <w:rFonts w:ascii="Garamond" w:hAnsi="Garamond" w:cs="Tahoma"/>
          <w:sz w:val="24"/>
          <w:szCs w:val="24"/>
        </w:rPr>
        <w:t xml:space="preserve">n° 4.728 </w:t>
      </w:r>
      <w:r w:rsidR="00CE3F8A" w:rsidRPr="00DE072C">
        <w:rPr>
          <w:rFonts w:ascii="Garamond" w:hAnsi="Garamond" w:cs="Tahoma"/>
          <w:sz w:val="24"/>
          <w:szCs w:val="24"/>
        </w:rPr>
        <w:t>e do artigo 1.362 do Código Civil Brasileiro</w:t>
      </w:r>
      <w:r w:rsidRPr="00DE072C">
        <w:rPr>
          <w:rFonts w:ascii="Garamond" w:hAnsi="Garamond" w:cs="Tahoma"/>
          <w:sz w:val="24"/>
          <w:szCs w:val="24"/>
        </w:rPr>
        <w:t xml:space="preserve">, os Direitos Creditórios Cedidos Fiduciariamente </w:t>
      </w:r>
      <w:r w:rsidR="00CE3F8A" w:rsidRPr="00DE072C">
        <w:rPr>
          <w:rFonts w:ascii="Garamond" w:hAnsi="Garamond" w:cs="Tahoma"/>
          <w:sz w:val="24"/>
          <w:szCs w:val="24"/>
        </w:rPr>
        <w:t xml:space="preserve">visam a garantir o pontual e integral pagamento das Obrigações Garantidas, as quais têm suas características descritas resumidamente no </w:t>
      </w:r>
      <w:r w:rsidR="00CE3F8A" w:rsidRPr="00DE072C">
        <w:rPr>
          <w:rFonts w:ascii="Garamond" w:hAnsi="Garamond" w:cs="Tahoma"/>
          <w:sz w:val="24"/>
          <w:szCs w:val="24"/>
          <w:u w:val="single"/>
        </w:rPr>
        <w:t>Anexo I</w:t>
      </w:r>
      <w:r w:rsidR="00CE3F8A" w:rsidRPr="00DE072C">
        <w:rPr>
          <w:rFonts w:ascii="Garamond" w:hAnsi="Garamond" w:cs="Tahoma"/>
          <w:sz w:val="24"/>
          <w:szCs w:val="24"/>
        </w:rPr>
        <w:t xml:space="preserve"> deste Contrato, sem prejuízo </w:t>
      </w:r>
      <w:r w:rsidR="002B66ED" w:rsidRPr="00DE072C">
        <w:rPr>
          <w:rFonts w:ascii="Garamond" w:hAnsi="Garamond" w:cs="Tahoma"/>
          <w:sz w:val="24"/>
          <w:szCs w:val="24"/>
        </w:rPr>
        <w:t xml:space="preserve">das demais disposições da </w:t>
      </w:r>
      <w:r w:rsidR="00CE3F8A" w:rsidRPr="00DE072C">
        <w:rPr>
          <w:rFonts w:ascii="Garamond" w:hAnsi="Garamond" w:cs="Tahoma"/>
          <w:sz w:val="24"/>
          <w:szCs w:val="24"/>
        </w:rPr>
        <w:t>Escritura de Emissão que, para esse efeito, são consideradas como se estivessem aqui integralmente transcritas</w:t>
      </w:r>
      <w:r w:rsidRPr="00DE072C">
        <w:rPr>
          <w:rFonts w:ascii="Garamond" w:hAnsi="Garamond" w:cs="Tahoma"/>
          <w:sz w:val="24"/>
          <w:szCs w:val="24"/>
        </w:rPr>
        <w:t>.</w:t>
      </w:r>
    </w:p>
    <w:p w14:paraId="70720EF0" w14:textId="77777777" w:rsidR="00CE3F8A" w:rsidRPr="00DE072C" w:rsidRDefault="00CE3F8A" w:rsidP="00CF255D">
      <w:pPr>
        <w:pStyle w:val="PargrafodaLista"/>
        <w:tabs>
          <w:tab w:val="left" w:pos="709"/>
        </w:tabs>
        <w:spacing w:line="320" w:lineRule="exact"/>
        <w:ind w:left="0"/>
        <w:rPr>
          <w:rFonts w:ascii="Garamond" w:hAnsi="Garamond" w:cs="Tahoma"/>
          <w:sz w:val="24"/>
          <w:szCs w:val="24"/>
        </w:rPr>
      </w:pPr>
    </w:p>
    <w:p w14:paraId="62B411BC" w14:textId="77777777" w:rsidR="00484FB1" w:rsidRPr="00DE072C" w:rsidRDefault="00484FB1" w:rsidP="00CF255D">
      <w:pPr>
        <w:pStyle w:val="PargrafodaLista"/>
        <w:numPr>
          <w:ilvl w:val="1"/>
          <w:numId w:val="5"/>
        </w:numPr>
        <w:spacing w:line="320" w:lineRule="exact"/>
        <w:rPr>
          <w:rFonts w:ascii="Garamond" w:hAnsi="Garamond"/>
          <w:sz w:val="24"/>
          <w:szCs w:val="24"/>
        </w:rPr>
      </w:pPr>
      <w:bookmarkStart w:id="14" w:name="_Ref130719316"/>
      <w:r w:rsidRPr="00DE072C">
        <w:rPr>
          <w:rFonts w:ascii="Garamond" w:hAnsi="Garamond"/>
          <w:sz w:val="24"/>
          <w:szCs w:val="24"/>
        </w:rPr>
        <w:t>A Cedente declara, para os efeitos do artigo 286 e seguintes do Código Civil, que constitui a presente Cessão Fiduciária sem que sobre a presente outorga pairem quaisquer dúvidas sobre a inexistência de vício de consentimento, na forma dos artigos 138 e seguintes do Código Civil.</w:t>
      </w:r>
    </w:p>
    <w:p w14:paraId="31193F93" w14:textId="77777777" w:rsidR="00484FB1" w:rsidRPr="00DE072C" w:rsidRDefault="00484FB1" w:rsidP="00CF255D">
      <w:pPr>
        <w:pStyle w:val="PargrafodaLista"/>
        <w:spacing w:line="320" w:lineRule="exact"/>
        <w:ind w:left="0"/>
        <w:rPr>
          <w:rFonts w:ascii="Garamond" w:hAnsi="Garamond"/>
          <w:sz w:val="24"/>
          <w:szCs w:val="24"/>
        </w:rPr>
      </w:pPr>
    </w:p>
    <w:p w14:paraId="30A8C1EB" w14:textId="77777777" w:rsidR="00484FB1" w:rsidRPr="00DE072C" w:rsidRDefault="00484FB1" w:rsidP="00CF255D">
      <w:pPr>
        <w:pStyle w:val="PargrafodaLista"/>
        <w:numPr>
          <w:ilvl w:val="1"/>
          <w:numId w:val="5"/>
        </w:numPr>
        <w:spacing w:line="320" w:lineRule="exact"/>
        <w:rPr>
          <w:rFonts w:ascii="Garamond" w:hAnsi="Garamond"/>
          <w:sz w:val="24"/>
          <w:szCs w:val="24"/>
        </w:rPr>
      </w:pPr>
      <w:r w:rsidRPr="00DE072C">
        <w:rPr>
          <w:rFonts w:ascii="Garamond" w:hAnsi="Garamond"/>
          <w:sz w:val="24"/>
          <w:szCs w:val="24"/>
        </w:rPr>
        <w:t>O Agente Fiduciário não será responsável por quaisquer medidas judiciais ou extrajudiciais envolvendo a cobrança ou a conservação dos direitos que lhe foram cedidos. Entretanto, os Debenturistas, representados pelo Agente Fiduciário, poderão tomar tais providências judiciais ou extrajudiciais nas hipóteses previstas neste Contrato, caso em que a Cedente responderá pelos custos comprovados daí decorrentes.</w:t>
      </w:r>
    </w:p>
    <w:p w14:paraId="55243434" w14:textId="77777777" w:rsidR="00484FB1" w:rsidRPr="00DE072C" w:rsidRDefault="00484FB1" w:rsidP="00CF255D">
      <w:pPr>
        <w:pStyle w:val="PargrafodaLista"/>
        <w:spacing w:line="320" w:lineRule="exact"/>
        <w:ind w:left="0"/>
        <w:rPr>
          <w:rFonts w:ascii="Garamond" w:hAnsi="Garamond"/>
          <w:sz w:val="24"/>
          <w:szCs w:val="24"/>
        </w:rPr>
      </w:pPr>
    </w:p>
    <w:p w14:paraId="68F394F1" w14:textId="77777777" w:rsidR="00484FB1" w:rsidRPr="00DE072C" w:rsidRDefault="00484FB1" w:rsidP="00CF255D">
      <w:pPr>
        <w:pStyle w:val="PargrafodaLista"/>
        <w:numPr>
          <w:ilvl w:val="1"/>
          <w:numId w:val="5"/>
        </w:numPr>
        <w:spacing w:line="320" w:lineRule="exact"/>
        <w:rPr>
          <w:rFonts w:ascii="Garamond" w:hAnsi="Garamond"/>
          <w:sz w:val="24"/>
          <w:szCs w:val="24"/>
        </w:rPr>
      </w:pPr>
      <w:r w:rsidRPr="00DE072C">
        <w:rPr>
          <w:rFonts w:ascii="Garamond" w:hAnsi="Garamond"/>
          <w:sz w:val="24"/>
          <w:szCs w:val="24"/>
        </w:rPr>
        <w:t>A constituição da presente Cessão Fiduciária não opera ou implica a assunção, pelo Agente Fiduciário ou pelos Debenturistas, de qualquer obrigação da Cedente perante quaisquer terceiros.</w:t>
      </w:r>
    </w:p>
    <w:p w14:paraId="63A5CA86" w14:textId="77777777" w:rsidR="00484FB1" w:rsidRPr="00DE072C" w:rsidRDefault="00484FB1" w:rsidP="00CF255D">
      <w:pPr>
        <w:pStyle w:val="PargrafodaLista"/>
        <w:spacing w:line="320" w:lineRule="exact"/>
        <w:ind w:left="0"/>
        <w:rPr>
          <w:rFonts w:ascii="Garamond" w:hAnsi="Garamond"/>
          <w:sz w:val="24"/>
          <w:szCs w:val="24"/>
        </w:rPr>
      </w:pPr>
    </w:p>
    <w:p w14:paraId="6A5762E0" w14:textId="77777777" w:rsidR="003023B6" w:rsidRPr="00DE072C" w:rsidRDefault="003023B6" w:rsidP="00CF255D">
      <w:pPr>
        <w:pStyle w:val="PargrafodaLista"/>
        <w:numPr>
          <w:ilvl w:val="1"/>
          <w:numId w:val="5"/>
        </w:numPr>
        <w:spacing w:line="320" w:lineRule="exact"/>
        <w:rPr>
          <w:rFonts w:ascii="Garamond" w:hAnsi="Garamond"/>
          <w:sz w:val="24"/>
          <w:szCs w:val="24"/>
        </w:rPr>
      </w:pPr>
      <w:r w:rsidRPr="00DE072C">
        <w:rPr>
          <w:rFonts w:ascii="Garamond" w:hAnsi="Garamond"/>
          <w:sz w:val="24"/>
          <w:szCs w:val="24"/>
        </w:rPr>
        <w:t>Até a quitação integral das Obrigações Garantidas, a Cedente obriga-se a adotar todas as medidas e providências no sentido de assegurar que o Agente Fiduciário, representando os Debenturistas, tenha preferência absoluta com relação aos Direitos Creditórios Cedidos Fiduciariamente.</w:t>
      </w:r>
      <w:bookmarkEnd w:id="14"/>
    </w:p>
    <w:p w14:paraId="3579104E" w14:textId="77777777" w:rsidR="003023B6" w:rsidRPr="00DE072C" w:rsidRDefault="003023B6" w:rsidP="00CF255D">
      <w:pPr>
        <w:pStyle w:val="PargrafodaLista"/>
        <w:widowControl w:val="0"/>
        <w:spacing w:line="320" w:lineRule="exact"/>
        <w:ind w:left="0"/>
        <w:rPr>
          <w:rFonts w:ascii="Garamond" w:hAnsi="Garamond"/>
          <w:sz w:val="24"/>
          <w:szCs w:val="24"/>
        </w:rPr>
      </w:pPr>
    </w:p>
    <w:p w14:paraId="00734D84" w14:textId="77777777" w:rsidR="007C7312" w:rsidRPr="00DE072C" w:rsidRDefault="003023B6" w:rsidP="00CF255D">
      <w:pPr>
        <w:pStyle w:val="PargrafodaLista"/>
        <w:numPr>
          <w:ilvl w:val="1"/>
          <w:numId w:val="5"/>
        </w:numPr>
        <w:tabs>
          <w:tab w:val="num" w:pos="0"/>
        </w:tabs>
        <w:spacing w:line="320" w:lineRule="exact"/>
        <w:rPr>
          <w:rFonts w:ascii="Garamond" w:hAnsi="Garamond"/>
          <w:sz w:val="24"/>
          <w:szCs w:val="24"/>
        </w:rPr>
      </w:pPr>
      <w:r w:rsidRPr="00DE072C">
        <w:rPr>
          <w:rFonts w:ascii="Garamond" w:hAnsi="Garamond"/>
          <w:sz w:val="24"/>
          <w:szCs w:val="24"/>
        </w:rPr>
        <w:t xml:space="preserve">Na hipótese de vencimento antecipado das Obrigações Garantidas, conforme previsto na Escritura de Emissão, ou no vencimento final sem que as Obrigações Garantidas tenham sido quitadas, o Agente Fiduciário também poderá, conforme orientado pelos Debenturistas, exercer os direitos e prerrogativas previstos na Escritura de Emissão, neste Contrato ou em lei, em especial exercer a propriedade plena e a posse direta dos Direitos Creditórios Cedidos Fiduciariamente, para os efeitos da presente </w:t>
      </w:r>
      <w:r w:rsidRPr="00DE072C">
        <w:rPr>
          <w:rFonts w:ascii="Garamond" w:hAnsi="Garamond"/>
          <w:color w:val="000000"/>
          <w:sz w:val="24"/>
          <w:szCs w:val="24"/>
        </w:rPr>
        <w:t>Cessão Fiduciária, observadas as disposições do presente Contrato.</w:t>
      </w:r>
    </w:p>
    <w:p w14:paraId="627177E0" w14:textId="77777777" w:rsidR="005F553C" w:rsidRPr="00DE072C" w:rsidRDefault="005F553C" w:rsidP="00CF255D">
      <w:pPr>
        <w:tabs>
          <w:tab w:val="left" w:pos="709"/>
        </w:tabs>
        <w:spacing w:line="320" w:lineRule="exact"/>
        <w:rPr>
          <w:rFonts w:ascii="Garamond" w:hAnsi="Garamond"/>
          <w:sz w:val="24"/>
          <w:szCs w:val="24"/>
        </w:rPr>
      </w:pPr>
    </w:p>
    <w:p w14:paraId="3610ABB0" w14:textId="77777777" w:rsidR="00CA5C91" w:rsidRPr="00DE072C" w:rsidRDefault="00CA5C91" w:rsidP="000A0856">
      <w:pPr>
        <w:pStyle w:val="PargrafodaLista"/>
        <w:rPr>
          <w:rFonts w:ascii="Garamond" w:hAnsi="Garamond"/>
          <w:sz w:val="24"/>
          <w:szCs w:val="24"/>
        </w:rPr>
      </w:pPr>
    </w:p>
    <w:p w14:paraId="38973FAD" w14:textId="77777777" w:rsidR="00773F3E" w:rsidRPr="00DE072C" w:rsidRDefault="00AB4B62" w:rsidP="00D61886">
      <w:pPr>
        <w:pStyle w:val="PargrafodaLista"/>
        <w:keepNext/>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 xml:space="preserve">APERFEIÇOAMENTO E </w:t>
      </w:r>
      <w:r w:rsidR="00484FB1" w:rsidRPr="00DE072C">
        <w:rPr>
          <w:rFonts w:ascii="Garamond" w:hAnsi="Garamond"/>
          <w:b/>
          <w:sz w:val="24"/>
          <w:szCs w:val="24"/>
        </w:rPr>
        <w:t>REGISTRO DA CESSÃO FIDUCIÁRIA</w:t>
      </w:r>
    </w:p>
    <w:p w14:paraId="1D72A74B" w14:textId="77777777" w:rsidR="00484FB1" w:rsidRPr="00DE072C" w:rsidRDefault="00484FB1" w:rsidP="00D61886">
      <w:pPr>
        <w:keepNext/>
        <w:tabs>
          <w:tab w:val="left" w:pos="709"/>
        </w:tabs>
        <w:spacing w:line="320" w:lineRule="exact"/>
        <w:rPr>
          <w:rFonts w:ascii="Garamond" w:hAnsi="Garamond"/>
          <w:sz w:val="24"/>
          <w:szCs w:val="24"/>
        </w:rPr>
      </w:pPr>
    </w:p>
    <w:p w14:paraId="52889ABF" w14:textId="1000EE24" w:rsidR="00484FB1" w:rsidRPr="00DE072C" w:rsidRDefault="006B555B" w:rsidP="00D61886">
      <w:pPr>
        <w:pStyle w:val="PargrafodaLista"/>
        <w:keepNext/>
        <w:numPr>
          <w:ilvl w:val="1"/>
          <w:numId w:val="5"/>
        </w:numPr>
        <w:tabs>
          <w:tab w:val="left" w:pos="709"/>
        </w:tabs>
        <w:spacing w:line="320" w:lineRule="exact"/>
        <w:rPr>
          <w:rFonts w:ascii="Garamond" w:hAnsi="Garamond"/>
          <w:sz w:val="24"/>
          <w:szCs w:val="24"/>
        </w:rPr>
      </w:pPr>
      <w:bookmarkStart w:id="15" w:name="Texto71"/>
      <w:r w:rsidRPr="00AC39A2">
        <w:rPr>
          <w:rFonts w:ascii="Garamond" w:hAnsi="Garamond"/>
          <w:color w:val="000000"/>
          <w:sz w:val="24"/>
          <w:szCs w:val="24"/>
        </w:rPr>
        <w:t>O presente Contrato foi registrado no Ofício de Registros Civis das Pessoas Naturais e de Interdições e Tutelas e de Títulos e Documentos da Cidade de Tubarão, Estado de Santa Catarina (“</w:t>
      </w:r>
      <w:r w:rsidRPr="00AC39A2">
        <w:rPr>
          <w:rFonts w:ascii="Garamond" w:hAnsi="Garamond"/>
          <w:color w:val="000000"/>
          <w:sz w:val="24"/>
          <w:szCs w:val="24"/>
          <w:u w:val="single"/>
        </w:rPr>
        <w:t>RTD Tubarão</w:t>
      </w:r>
      <w:r w:rsidRPr="00AC39A2">
        <w:rPr>
          <w:rFonts w:ascii="Garamond" w:hAnsi="Garamond"/>
          <w:color w:val="000000"/>
          <w:sz w:val="24"/>
          <w:szCs w:val="24"/>
        </w:rPr>
        <w:t>”) em 31 de janeiro de 2019, sob o nº 062987 e no 5º Oficial de Registro de Títulos e Documentos e Civil de Pessoa Jurídica da Comarca de São Paulo (“</w:t>
      </w:r>
      <w:r w:rsidRPr="00AC39A2">
        <w:rPr>
          <w:rFonts w:ascii="Garamond" w:hAnsi="Garamond"/>
          <w:color w:val="000000"/>
          <w:sz w:val="24"/>
          <w:szCs w:val="24"/>
          <w:u w:val="single"/>
        </w:rPr>
        <w:t>RTD São Paulo</w:t>
      </w:r>
      <w:r w:rsidRPr="00AC39A2">
        <w:rPr>
          <w:rFonts w:ascii="Garamond" w:hAnsi="Garamond"/>
          <w:color w:val="000000"/>
          <w:sz w:val="24"/>
          <w:szCs w:val="24"/>
        </w:rPr>
        <w:t>” e, em conjunto com o RTD Tubarão, “</w:t>
      </w:r>
      <w:r w:rsidRPr="00AC39A2">
        <w:rPr>
          <w:rFonts w:ascii="Garamond" w:hAnsi="Garamond"/>
          <w:color w:val="000000"/>
          <w:sz w:val="24"/>
          <w:szCs w:val="24"/>
          <w:u w:val="single"/>
        </w:rPr>
        <w:t>Cartórios de Registro de Títulos e Documentos</w:t>
      </w:r>
      <w:r w:rsidRPr="00AC39A2">
        <w:rPr>
          <w:rFonts w:ascii="Garamond" w:hAnsi="Garamond"/>
          <w:color w:val="000000"/>
          <w:sz w:val="24"/>
          <w:szCs w:val="24"/>
        </w:rPr>
        <w:t>”) em 30 de janeiro de 2019 sob o nº 1.551.809. A Cedente deverá, às suas próprias custas e exclusivas expensas, no prazo de até 10 (dez) dias, contados da data de assinatura de eventuais aditamentos, protocolar seus eventuais aditamentos para registro nos Cartórios de Registro de Títulos e Documentos e, no prazo de até 15 (quinze) dias, contados da data do efetivo registro e/ou averbação, entregar ao Agente Fiduciário 1 (uma) via original de qualquer aditamento, devidamente averbada nos Cartórios de Registro de Títulos e Documentos. A Cedente se compromete ainda a, tempestivamente, atender às eventuais exigências que sejam feitas pelos Cartórios de Registro de Títulos e Documentos para o efetivo registro e/ou averbação aqui previstos. Uma cópia deste Contrato e dos seus eventuais aditamentos será arquivada na sede da Cedente</w:t>
      </w:r>
      <w:bookmarkEnd w:id="15"/>
      <w:r w:rsidR="00DF0099">
        <w:rPr>
          <w:rFonts w:ascii="Garamond" w:hAnsi="Garamond"/>
          <w:sz w:val="24"/>
          <w:szCs w:val="24"/>
        </w:rPr>
        <w:t>.</w:t>
      </w:r>
    </w:p>
    <w:p w14:paraId="5DA57B8F" w14:textId="77777777" w:rsidR="00A570EE" w:rsidRPr="00DE072C" w:rsidRDefault="00A570EE" w:rsidP="00AD3AF0">
      <w:pPr>
        <w:pStyle w:val="PargrafodaLista"/>
        <w:tabs>
          <w:tab w:val="left" w:pos="709"/>
        </w:tabs>
        <w:spacing w:line="320" w:lineRule="exact"/>
        <w:ind w:left="0"/>
        <w:rPr>
          <w:rFonts w:ascii="Garamond" w:hAnsi="Garamond"/>
          <w:sz w:val="24"/>
          <w:szCs w:val="24"/>
        </w:rPr>
      </w:pPr>
    </w:p>
    <w:p w14:paraId="4DF7EFEF" w14:textId="58986B66" w:rsidR="005F553C" w:rsidRPr="00DE072C" w:rsidRDefault="005F553C" w:rsidP="00CF255D">
      <w:pPr>
        <w:pStyle w:val="PargrafodaLista"/>
        <w:widowControl w:val="0"/>
        <w:numPr>
          <w:ilvl w:val="1"/>
          <w:numId w:val="5"/>
        </w:numPr>
        <w:spacing w:line="320" w:lineRule="exact"/>
        <w:rPr>
          <w:rFonts w:ascii="Garamond" w:hAnsi="Garamond"/>
          <w:sz w:val="24"/>
          <w:szCs w:val="24"/>
        </w:rPr>
      </w:pPr>
      <w:r w:rsidRPr="00DE072C">
        <w:rPr>
          <w:rFonts w:ascii="Garamond" w:hAnsi="Garamond"/>
          <w:sz w:val="24"/>
          <w:szCs w:val="24"/>
        </w:rPr>
        <w:t>Todos e quaisquer custos, despesas, tarifas e/ou tributos das averbações e registros aqui previstos serão de responsabilidade única e exclusiva da Cedente.</w:t>
      </w:r>
      <w:r w:rsidRPr="00DE072C">
        <w:rPr>
          <w:rFonts w:ascii="Garamond" w:hAnsi="Garamond"/>
          <w:color w:val="000000"/>
          <w:sz w:val="24"/>
          <w:szCs w:val="24"/>
        </w:rPr>
        <w:t xml:space="preserve"> </w:t>
      </w:r>
      <w:r w:rsidRPr="00DE072C">
        <w:rPr>
          <w:rFonts w:ascii="Garamond" w:hAnsi="Garamond"/>
          <w:sz w:val="24"/>
          <w:szCs w:val="24"/>
        </w:rPr>
        <w:t xml:space="preserve">Não obstante, caso a </w:t>
      </w:r>
      <w:r w:rsidRPr="00DE072C">
        <w:rPr>
          <w:rFonts w:ascii="Garamond" w:hAnsi="Garamond"/>
          <w:color w:val="000000"/>
          <w:sz w:val="24"/>
          <w:szCs w:val="24"/>
        </w:rPr>
        <w:t>Cedente</w:t>
      </w:r>
      <w:r w:rsidRPr="00DE072C">
        <w:rPr>
          <w:rFonts w:ascii="Garamond" w:hAnsi="Garamond"/>
          <w:sz w:val="24"/>
          <w:szCs w:val="24"/>
        </w:rPr>
        <w:t xml:space="preserve"> não o faça, dentro do prazo acima especificado, sem prejuízo da caracterização de Evento de Inadimplemento (conforme definido na Escritura de Emissão) por descumprimento de obrigação não pecuniária pela </w:t>
      </w:r>
      <w:r w:rsidRPr="00DE072C">
        <w:rPr>
          <w:rFonts w:ascii="Garamond" w:hAnsi="Garamond"/>
          <w:color w:val="000000"/>
          <w:sz w:val="24"/>
          <w:szCs w:val="24"/>
        </w:rPr>
        <w:t>Cedente,</w:t>
      </w:r>
      <w:r w:rsidRPr="00DE072C">
        <w:rPr>
          <w:rFonts w:ascii="Garamond" w:hAnsi="Garamond"/>
          <w:sz w:val="24"/>
          <w:szCs w:val="24"/>
        </w:rPr>
        <w:t xml:space="preserve"> conforme disposto na Escritura de Emissão, o </w:t>
      </w:r>
      <w:r w:rsidRPr="00DE072C">
        <w:rPr>
          <w:rFonts w:ascii="Garamond" w:hAnsi="Garamond"/>
          <w:color w:val="000000"/>
          <w:sz w:val="24"/>
          <w:szCs w:val="24"/>
        </w:rPr>
        <w:t>Agente Fiduciário</w:t>
      </w:r>
      <w:r w:rsidRPr="00DE072C">
        <w:rPr>
          <w:rFonts w:ascii="Garamond" w:hAnsi="Garamond"/>
          <w:sz w:val="24"/>
          <w:szCs w:val="24"/>
        </w:rPr>
        <w:t xml:space="preserve"> poderá providenciar os registros e demais </w:t>
      </w:r>
      <w:r w:rsidR="003166D5" w:rsidRPr="00DE072C">
        <w:rPr>
          <w:rFonts w:ascii="Garamond" w:hAnsi="Garamond"/>
          <w:sz w:val="24"/>
          <w:szCs w:val="24"/>
        </w:rPr>
        <w:t>formalidades aqui previstas</w:t>
      </w:r>
      <w:r w:rsidRPr="00DE072C">
        <w:rPr>
          <w:rFonts w:ascii="Garamond" w:hAnsi="Garamond"/>
          <w:sz w:val="24"/>
          <w:szCs w:val="24"/>
        </w:rPr>
        <w:t xml:space="preserve"> em nome da </w:t>
      </w:r>
      <w:r w:rsidRPr="00DE072C">
        <w:rPr>
          <w:rFonts w:ascii="Garamond" w:hAnsi="Garamond"/>
          <w:color w:val="000000"/>
          <w:sz w:val="24"/>
          <w:szCs w:val="24"/>
        </w:rPr>
        <w:t>Cedente</w:t>
      </w:r>
      <w:r w:rsidRPr="00DE072C">
        <w:rPr>
          <w:rFonts w:ascii="Garamond" w:hAnsi="Garamond"/>
          <w:sz w:val="24"/>
          <w:szCs w:val="24"/>
        </w:rPr>
        <w:t xml:space="preserve">. A </w:t>
      </w:r>
      <w:r w:rsidRPr="00DE072C">
        <w:rPr>
          <w:rFonts w:ascii="Garamond" w:hAnsi="Garamond"/>
          <w:color w:val="000000"/>
          <w:sz w:val="24"/>
          <w:szCs w:val="24"/>
        </w:rPr>
        <w:t>Cedente</w:t>
      </w:r>
      <w:r w:rsidRPr="00DE072C">
        <w:rPr>
          <w:rFonts w:ascii="Garamond" w:hAnsi="Garamond"/>
          <w:sz w:val="24"/>
          <w:szCs w:val="24"/>
        </w:rPr>
        <w:t xml:space="preserve"> deverá reembolsar o </w:t>
      </w:r>
      <w:r w:rsidRPr="00DE072C">
        <w:rPr>
          <w:rFonts w:ascii="Garamond" w:hAnsi="Garamond"/>
          <w:color w:val="000000"/>
          <w:sz w:val="24"/>
          <w:szCs w:val="24"/>
        </w:rPr>
        <w:t>Agente Fiduciário</w:t>
      </w:r>
      <w:r w:rsidRPr="00DE072C">
        <w:rPr>
          <w:rFonts w:ascii="Garamond" w:hAnsi="Garamond"/>
          <w:sz w:val="24"/>
          <w:szCs w:val="24"/>
        </w:rPr>
        <w:t xml:space="preserve"> por tais custos e/ou despesas no prazo de </w:t>
      </w:r>
      <w:r w:rsidRPr="000F671A">
        <w:rPr>
          <w:rFonts w:ascii="Garamond" w:hAnsi="Garamond"/>
          <w:sz w:val="24"/>
          <w:szCs w:val="24"/>
        </w:rPr>
        <w:t>5</w:t>
      </w:r>
      <w:r w:rsidR="00B52EB7" w:rsidRPr="000F671A">
        <w:rPr>
          <w:rFonts w:ascii="Garamond" w:hAnsi="Garamond"/>
          <w:sz w:val="24"/>
          <w:szCs w:val="24"/>
        </w:rPr>
        <w:t> </w:t>
      </w:r>
      <w:r w:rsidRPr="000F671A">
        <w:rPr>
          <w:rFonts w:ascii="Garamond" w:hAnsi="Garamond"/>
          <w:sz w:val="24"/>
          <w:szCs w:val="24"/>
        </w:rPr>
        <w:t xml:space="preserve">(cinco) </w:t>
      </w:r>
      <w:r w:rsidRPr="000F671A">
        <w:rPr>
          <w:rFonts w:ascii="Garamond" w:hAnsi="Garamond"/>
          <w:sz w:val="24"/>
          <w:szCs w:val="24"/>
        </w:rPr>
        <w:lastRenderedPageBreak/>
        <w:t>Dias Úteis</w:t>
      </w:r>
      <w:r w:rsidRPr="00DE072C">
        <w:rPr>
          <w:rFonts w:ascii="Garamond" w:hAnsi="Garamond"/>
          <w:sz w:val="24"/>
          <w:szCs w:val="24"/>
        </w:rPr>
        <w:t xml:space="preserve"> contados do recebimento da respectiva nota de débito pelo </w:t>
      </w:r>
      <w:r w:rsidRPr="00DE072C">
        <w:rPr>
          <w:rFonts w:ascii="Garamond" w:hAnsi="Garamond"/>
          <w:color w:val="000000"/>
          <w:sz w:val="24"/>
          <w:szCs w:val="24"/>
        </w:rPr>
        <w:t>Agente Fiduciário,</w:t>
      </w:r>
      <w:r w:rsidRPr="00DE072C">
        <w:rPr>
          <w:rFonts w:ascii="Garamond" w:hAnsi="Garamond"/>
          <w:sz w:val="24"/>
          <w:szCs w:val="24"/>
        </w:rPr>
        <w:t xml:space="preserve"> acompanhada dos respectivos comprovantes de despesas.</w:t>
      </w:r>
      <w:r w:rsidR="003C31A9" w:rsidRPr="00DE072C">
        <w:rPr>
          <w:rFonts w:ascii="Garamond" w:hAnsi="Garamond"/>
          <w:sz w:val="24"/>
          <w:szCs w:val="24"/>
        </w:rPr>
        <w:t xml:space="preserve"> </w:t>
      </w:r>
    </w:p>
    <w:p w14:paraId="3BBC957E" w14:textId="77777777" w:rsidR="005F553C" w:rsidRPr="00DE072C" w:rsidRDefault="005F553C" w:rsidP="00CF255D">
      <w:pPr>
        <w:pStyle w:val="PargrafodaLista"/>
        <w:spacing w:line="320" w:lineRule="exact"/>
        <w:ind w:left="0"/>
        <w:rPr>
          <w:rFonts w:ascii="Garamond" w:hAnsi="Garamond"/>
          <w:sz w:val="24"/>
          <w:szCs w:val="24"/>
        </w:rPr>
      </w:pPr>
    </w:p>
    <w:p w14:paraId="4CBFCB4E" w14:textId="77777777" w:rsidR="00484FB1" w:rsidRPr="00DE072C" w:rsidRDefault="005F553C" w:rsidP="00CF255D">
      <w:pPr>
        <w:pStyle w:val="PargrafodaLista"/>
        <w:numPr>
          <w:ilvl w:val="1"/>
          <w:numId w:val="5"/>
        </w:numPr>
        <w:tabs>
          <w:tab w:val="left" w:pos="709"/>
        </w:tabs>
        <w:spacing w:line="320" w:lineRule="exact"/>
        <w:rPr>
          <w:rFonts w:ascii="Garamond" w:hAnsi="Garamond"/>
          <w:sz w:val="24"/>
          <w:szCs w:val="24"/>
        </w:rPr>
      </w:pPr>
      <w:r w:rsidRPr="00DE072C">
        <w:rPr>
          <w:rFonts w:ascii="Garamond" w:hAnsi="Garamond"/>
          <w:sz w:val="24"/>
          <w:szCs w:val="24"/>
        </w:rPr>
        <w:t>A Cedente dever</w:t>
      </w:r>
      <w:r w:rsidR="003C31A9" w:rsidRPr="00DE072C">
        <w:rPr>
          <w:rFonts w:ascii="Garamond" w:hAnsi="Garamond"/>
          <w:sz w:val="24"/>
          <w:szCs w:val="24"/>
        </w:rPr>
        <w:t>á</w:t>
      </w:r>
      <w:r w:rsidRPr="00DE072C">
        <w:rPr>
          <w:rFonts w:ascii="Garamond" w:hAnsi="Garamond"/>
          <w:sz w:val="24"/>
          <w:szCs w:val="24"/>
        </w:rPr>
        <w:t xml:space="preserve"> cumprir com quaisquer outros requisitos e/ou formalidades oriundos da legislação aplicável e fornecer comprovações do cumprimento de tais requisitos ao Agente Fiduciário, que venham a ser instituído</w:t>
      </w:r>
      <w:r w:rsidR="003C31A9" w:rsidRPr="00DE072C">
        <w:rPr>
          <w:rFonts w:ascii="Garamond" w:hAnsi="Garamond"/>
          <w:sz w:val="24"/>
          <w:szCs w:val="24"/>
        </w:rPr>
        <w:t>s</w:t>
      </w:r>
      <w:r w:rsidRPr="00DE072C">
        <w:rPr>
          <w:rFonts w:ascii="Garamond" w:hAnsi="Garamond"/>
          <w:sz w:val="24"/>
          <w:szCs w:val="24"/>
        </w:rPr>
        <w:t xml:space="preserve"> no futuro e que sejam necessários para a preservação integral do direito real de garantia outorgado por meio deste Contrato aos Debenturistas ou quaisquer de seus sucessores legais ou cessionários.</w:t>
      </w:r>
    </w:p>
    <w:p w14:paraId="74E74294" w14:textId="77777777" w:rsidR="00516708" w:rsidRPr="00DE072C" w:rsidRDefault="00516708" w:rsidP="00CF255D">
      <w:pPr>
        <w:pStyle w:val="PargrafodaLista"/>
        <w:spacing w:line="320" w:lineRule="exact"/>
        <w:ind w:left="0"/>
        <w:rPr>
          <w:rFonts w:ascii="Garamond" w:hAnsi="Garamond"/>
          <w:sz w:val="24"/>
          <w:szCs w:val="24"/>
        </w:rPr>
      </w:pPr>
    </w:p>
    <w:p w14:paraId="66F22066" w14:textId="176F474D" w:rsidR="005F553C" w:rsidRPr="004B7F93" w:rsidRDefault="004B7F93" w:rsidP="00CF255D">
      <w:pPr>
        <w:pStyle w:val="PargrafodaLista"/>
        <w:numPr>
          <w:ilvl w:val="0"/>
          <w:numId w:val="5"/>
        </w:numPr>
        <w:tabs>
          <w:tab w:val="left" w:pos="709"/>
        </w:tabs>
        <w:spacing w:line="320" w:lineRule="exact"/>
        <w:ind w:left="0" w:firstLine="0"/>
        <w:rPr>
          <w:rFonts w:ascii="Garamond" w:hAnsi="Garamond"/>
          <w:b/>
          <w:sz w:val="24"/>
          <w:szCs w:val="24"/>
        </w:rPr>
      </w:pPr>
      <w:r>
        <w:rPr>
          <w:rFonts w:ascii="Garamond" w:hAnsi="Garamond"/>
          <w:b/>
          <w:sz w:val="24"/>
          <w:szCs w:val="24"/>
        </w:rPr>
        <w:t>ÍNDICE DE COBERT</w:t>
      </w:r>
      <w:r w:rsidR="007D523B">
        <w:rPr>
          <w:rFonts w:ascii="Garamond" w:hAnsi="Garamond"/>
          <w:b/>
          <w:sz w:val="24"/>
          <w:szCs w:val="24"/>
        </w:rPr>
        <w:t>UR</w:t>
      </w:r>
      <w:r>
        <w:rPr>
          <w:rFonts w:ascii="Garamond" w:hAnsi="Garamond"/>
          <w:b/>
          <w:sz w:val="24"/>
          <w:szCs w:val="24"/>
        </w:rPr>
        <w:t>A MÍNIMO</w:t>
      </w:r>
    </w:p>
    <w:p w14:paraId="71D1D3FA" w14:textId="77777777" w:rsidR="00A011F1" w:rsidRPr="00DE072C" w:rsidRDefault="00A011F1" w:rsidP="00CF255D">
      <w:pPr>
        <w:pStyle w:val="PargrafodaLista"/>
        <w:spacing w:line="320" w:lineRule="exact"/>
        <w:ind w:left="0"/>
        <w:rPr>
          <w:rFonts w:ascii="Garamond" w:hAnsi="Garamond"/>
          <w:sz w:val="24"/>
          <w:szCs w:val="24"/>
          <w:highlight w:val="yellow"/>
        </w:rPr>
      </w:pPr>
    </w:p>
    <w:p w14:paraId="19BDFF61" w14:textId="218A1025" w:rsidR="00F83CA6" w:rsidRPr="002D198A" w:rsidRDefault="006B555B" w:rsidP="00CF255D">
      <w:pPr>
        <w:pStyle w:val="PargrafodaLista"/>
        <w:numPr>
          <w:ilvl w:val="1"/>
          <w:numId w:val="5"/>
        </w:numPr>
        <w:tabs>
          <w:tab w:val="num" w:pos="0"/>
        </w:tabs>
        <w:spacing w:line="320" w:lineRule="exact"/>
        <w:rPr>
          <w:rFonts w:ascii="Garamond" w:hAnsi="Garamond"/>
          <w:sz w:val="24"/>
          <w:szCs w:val="24"/>
        </w:rPr>
      </w:pPr>
      <w:r w:rsidRPr="00AC39A2">
        <w:rPr>
          <w:rFonts w:ascii="Garamond" w:hAnsi="Garamond"/>
          <w:sz w:val="24"/>
          <w:szCs w:val="24"/>
        </w:rPr>
        <w:t>O Agente Fiduciário deverá, a partir da segunda Data de Pagamento da Remuneração, conforme definido na Escritura de Emissão, sempre no 5º (quinto) Dia Útil após o término de cada mês calendário (“</w:t>
      </w:r>
      <w:r w:rsidRPr="00AC39A2">
        <w:rPr>
          <w:rFonts w:ascii="Garamond" w:hAnsi="Garamond"/>
          <w:sz w:val="24"/>
          <w:szCs w:val="24"/>
          <w:u w:val="single"/>
        </w:rPr>
        <w:t>Data de Verificação</w:t>
      </w:r>
      <w:r w:rsidRPr="00AC39A2">
        <w:rPr>
          <w:rFonts w:ascii="Garamond" w:hAnsi="Garamond"/>
          <w:sz w:val="24"/>
          <w:szCs w:val="24"/>
        </w:rPr>
        <w:t xml:space="preserve">”) e até a liquidação integral de todas as Obrigações Garantidas, sendo a primeira apuração em </w:t>
      </w:r>
      <w:r w:rsidR="00C64EBD">
        <w:rPr>
          <w:rFonts w:ascii="Garamond" w:hAnsi="Garamond"/>
          <w:sz w:val="24"/>
          <w:szCs w:val="24"/>
        </w:rPr>
        <w:t>7</w:t>
      </w:r>
      <w:r w:rsidRPr="00AC39A2">
        <w:rPr>
          <w:rFonts w:ascii="Garamond" w:hAnsi="Garamond"/>
          <w:sz w:val="24"/>
          <w:szCs w:val="24"/>
        </w:rPr>
        <w:t xml:space="preserve"> de </w:t>
      </w:r>
      <w:r w:rsidR="00C64EBD">
        <w:rPr>
          <w:rFonts w:ascii="Garamond" w:hAnsi="Garamond"/>
          <w:sz w:val="24"/>
          <w:szCs w:val="24"/>
        </w:rPr>
        <w:t>outubro</w:t>
      </w:r>
      <w:r w:rsidRPr="00AC39A2">
        <w:rPr>
          <w:rFonts w:ascii="Garamond" w:hAnsi="Garamond"/>
          <w:sz w:val="24"/>
          <w:szCs w:val="24"/>
        </w:rPr>
        <w:t xml:space="preserve"> de 2019, verificar</w:t>
      </w:r>
      <w:r w:rsidR="00DF0099" w:rsidRPr="00DF0099">
        <w:rPr>
          <w:rFonts w:ascii="Garamond" w:hAnsi="Garamond"/>
          <w:sz w:val="24"/>
          <w:szCs w:val="24"/>
        </w:rPr>
        <w:t>:</w:t>
      </w:r>
    </w:p>
    <w:p w14:paraId="28FAF2E6" w14:textId="77777777" w:rsidR="00D73F6D" w:rsidRPr="00DE072C" w:rsidRDefault="00D73F6D" w:rsidP="00D73F6D">
      <w:pPr>
        <w:pStyle w:val="PargrafodaLista"/>
        <w:spacing w:line="320" w:lineRule="exact"/>
        <w:ind w:left="0"/>
        <w:rPr>
          <w:rFonts w:ascii="Garamond" w:hAnsi="Garamond"/>
          <w:sz w:val="24"/>
          <w:szCs w:val="24"/>
        </w:rPr>
      </w:pPr>
    </w:p>
    <w:p w14:paraId="3E45200C" w14:textId="60D5FB34" w:rsidR="00F83CA6" w:rsidRPr="002D198A" w:rsidRDefault="00F83CA6" w:rsidP="00AD3AF0">
      <w:pPr>
        <w:pStyle w:val="Recuodecorpodetexto3"/>
        <w:numPr>
          <w:ilvl w:val="0"/>
          <w:numId w:val="17"/>
        </w:numPr>
        <w:tabs>
          <w:tab w:val="left" w:pos="993"/>
        </w:tabs>
        <w:autoSpaceDE w:val="0"/>
        <w:autoSpaceDN w:val="0"/>
        <w:adjustRightInd w:val="0"/>
        <w:spacing w:after="0" w:line="340" w:lineRule="exact"/>
        <w:ind w:left="567" w:firstLine="0"/>
        <w:rPr>
          <w:rFonts w:ascii="Garamond" w:hAnsi="Garamond"/>
          <w:sz w:val="24"/>
          <w:szCs w:val="24"/>
        </w:rPr>
      </w:pPr>
      <w:r w:rsidRPr="00DE072C">
        <w:rPr>
          <w:rFonts w:ascii="Garamond" w:hAnsi="Garamond"/>
          <w:sz w:val="24"/>
          <w:szCs w:val="24"/>
          <w:u w:val="single"/>
        </w:rPr>
        <w:t>Na primeira Data de Verificação</w:t>
      </w:r>
      <w:r w:rsidRPr="00DE072C">
        <w:rPr>
          <w:rFonts w:ascii="Garamond" w:hAnsi="Garamond"/>
          <w:sz w:val="24"/>
          <w:szCs w:val="24"/>
        </w:rPr>
        <w:t>: se o fluxo dos Direitos Creditórios Cedidos Fiduciariamente que transitou na Conta Vinculada no primeiro Período de Apuração (conforme abaixo definido) foi equivalente a,</w:t>
      </w:r>
      <w:r w:rsidRPr="00DE072C">
        <w:rPr>
          <w:rFonts w:ascii="Garamond" w:hAnsi="Garamond"/>
          <w:bCs/>
          <w:sz w:val="24"/>
          <w:szCs w:val="24"/>
        </w:rPr>
        <w:t xml:space="preserve"> no mínimo, </w:t>
      </w:r>
      <w:r w:rsidR="00AA7836" w:rsidRPr="00DE072C">
        <w:rPr>
          <w:rFonts w:ascii="Garamond" w:hAnsi="Garamond"/>
          <w:bCs/>
          <w:sz w:val="24"/>
          <w:szCs w:val="24"/>
        </w:rPr>
        <w:t>25</w:t>
      </w:r>
      <w:r w:rsidRPr="00DE072C">
        <w:rPr>
          <w:rFonts w:ascii="Garamond" w:hAnsi="Garamond"/>
          <w:bCs/>
          <w:sz w:val="24"/>
          <w:szCs w:val="24"/>
        </w:rPr>
        <w:t>0</w:t>
      </w:r>
      <w:r w:rsidRPr="00DE072C">
        <w:rPr>
          <w:rFonts w:ascii="Garamond" w:hAnsi="Garamond"/>
          <w:sz w:val="24"/>
          <w:szCs w:val="24"/>
        </w:rPr>
        <w:t>% (</w:t>
      </w:r>
      <w:r w:rsidR="00AA7836" w:rsidRPr="00DE072C">
        <w:rPr>
          <w:rFonts w:ascii="Garamond" w:hAnsi="Garamond"/>
          <w:sz w:val="24"/>
          <w:szCs w:val="24"/>
        </w:rPr>
        <w:t>duzentos e cinquenta</w:t>
      </w:r>
      <w:r w:rsidRPr="00DE072C">
        <w:rPr>
          <w:rFonts w:ascii="Garamond" w:hAnsi="Garamond"/>
          <w:sz w:val="24"/>
          <w:szCs w:val="24"/>
        </w:rPr>
        <w:t xml:space="preserve"> por cento) do valor pago aos Debenturistas na </w:t>
      </w:r>
      <w:r w:rsidR="000574C4" w:rsidRPr="00062567">
        <w:rPr>
          <w:rFonts w:ascii="Garamond" w:hAnsi="Garamond"/>
          <w:sz w:val="24"/>
          <w:szCs w:val="24"/>
        </w:rPr>
        <w:t>segunda</w:t>
      </w:r>
      <w:r w:rsidRPr="00DE072C">
        <w:rPr>
          <w:rFonts w:ascii="Garamond" w:hAnsi="Garamond"/>
          <w:sz w:val="24"/>
          <w:szCs w:val="24"/>
        </w:rPr>
        <w:t xml:space="preserve"> Data de Pagamento</w:t>
      </w:r>
      <w:r w:rsidR="00AA7836" w:rsidRPr="00DE072C">
        <w:rPr>
          <w:rFonts w:ascii="Garamond" w:hAnsi="Garamond"/>
          <w:sz w:val="24"/>
          <w:szCs w:val="24"/>
        </w:rPr>
        <w:t xml:space="preserve"> da Remuneração </w:t>
      </w:r>
      <w:r w:rsidRPr="00DE072C">
        <w:rPr>
          <w:rFonts w:ascii="Garamond" w:hAnsi="Garamond"/>
          <w:sz w:val="24"/>
          <w:szCs w:val="24"/>
        </w:rPr>
        <w:t>das Debêntures (conforme definido</w:t>
      </w:r>
      <w:r w:rsidR="00AA7836" w:rsidRPr="00DE072C">
        <w:rPr>
          <w:rFonts w:ascii="Garamond" w:hAnsi="Garamond"/>
          <w:sz w:val="24"/>
          <w:szCs w:val="24"/>
        </w:rPr>
        <w:t>, respectivamente,</w:t>
      </w:r>
      <w:r w:rsidRPr="00DE072C">
        <w:rPr>
          <w:rFonts w:ascii="Garamond" w:hAnsi="Garamond"/>
          <w:sz w:val="24"/>
          <w:szCs w:val="24"/>
        </w:rPr>
        <w:t xml:space="preserve"> na</w:t>
      </w:r>
      <w:r w:rsidR="00AA7836" w:rsidRPr="00DE072C">
        <w:rPr>
          <w:rFonts w:ascii="Garamond" w:hAnsi="Garamond"/>
          <w:sz w:val="24"/>
          <w:szCs w:val="24"/>
        </w:rPr>
        <w:t>s</w:t>
      </w:r>
      <w:r w:rsidRPr="00DE072C">
        <w:rPr>
          <w:rFonts w:ascii="Garamond" w:hAnsi="Garamond"/>
          <w:sz w:val="24"/>
          <w:szCs w:val="24"/>
        </w:rPr>
        <w:t xml:space="preserve"> cláusula</w:t>
      </w:r>
      <w:r w:rsidR="00AA7836" w:rsidRPr="00DE072C">
        <w:rPr>
          <w:rFonts w:ascii="Garamond" w:hAnsi="Garamond"/>
          <w:sz w:val="24"/>
          <w:szCs w:val="24"/>
        </w:rPr>
        <w:t>s</w:t>
      </w:r>
      <w:r w:rsidRPr="00DE072C">
        <w:rPr>
          <w:rFonts w:ascii="Garamond" w:hAnsi="Garamond"/>
          <w:sz w:val="24"/>
          <w:szCs w:val="24"/>
        </w:rPr>
        <w:t xml:space="preserve"> 4.</w:t>
      </w:r>
      <w:r w:rsidR="00AA7836" w:rsidRPr="00DE072C">
        <w:rPr>
          <w:rFonts w:ascii="Garamond" w:hAnsi="Garamond"/>
          <w:sz w:val="24"/>
          <w:szCs w:val="24"/>
        </w:rPr>
        <w:t>12</w:t>
      </w:r>
      <w:r w:rsidRPr="00DE072C">
        <w:rPr>
          <w:rFonts w:ascii="Garamond" w:hAnsi="Garamond"/>
          <w:sz w:val="24"/>
          <w:szCs w:val="24"/>
        </w:rPr>
        <w:t>.1</w:t>
      </w:r>
      <w:r w:rsidR="00AA7836" w:rsidRPr="00DE072C">
        <w:rPr>
          <w:rFonts w:ascii="Garamond" w:hAnsi="Garamond"/>
          <w:sz w:val="24"/>
          <w:szCs w:val="24"/>
        </w:rPr>
        <w:t xml:space="preserve"> e 4.13.1</w:t>
      </w:r>
      <w:r w:rsidRPr="00DE072C">
        <w:rPr>
          <w:rFonts w:ascii="Garamond" w:hAnsi="Garamond"/>
          <w:sz w:val="24"/>
          <w:szCs w:val="24"/>
        </w:rPr>
        <w:t xml:space="preserve"> da Escritura de Emissão); </w:t>
      </w:r>
    </w:p>
    <w:p w14:paraId="7CEB3290" w14:textId="77777777" w:rsidR="00F83CA6" w:rsidRPr="00DE072C" w:rsidRDefault="00F83CA6" w:rsidP="00AD3AF0">
      <w:pPr>
        <w:pStyle w:val="Recuodecorpodetexto3"/>
        <w:tabs>
          <w:tab w:val="left" w:pos="1276"/>
        </w:tabs>
        <w:autoSpaceDE w:val="0"/>
        <w:autoSpaceDN w:val="0"/>
        <w:adjustRightInd w:val="0"/>
        <w:spacing w:line="340" w:lineRule="exact"/>
        <w:ind w:left="567"/>
        <w:rPr>
          <w:rFonts w:ascii="Garamond" w:hAnsi="Garamond"/>
          <w:sz w:val="24"/>
          <w:szCs w:val="24"/>
        </w:rPr>
      </w:pPr>
    </w:p>
    <w:p w14:paraId="65FFC615" w14:textId="4E9B61B1" w:rsidR="00F83CA6" w:rsidRPr="00DE072C" w:rsidRDefault="00F83CA6" w:rsidP="00AD3AF0">
      <w:pPr>
        <w:pStyle w:val="Recuodecorpodetexto3"/>
        <w:numPr>
          <w:ilvl w:val="0"/>
          <w:numId w:val="17"/>
        </w:numPr>
        <w:tabs>
          <w:tab w:val="left" w:pos="1276"/>
        </w:tabs>
        <w:autoSpaceDE w:val="0"/>
        <w:autoSpaceDN w:val="0"/>
        <w:adjustRightInd w:val="0"/>
        <w:spacing w:after="0" w:line="340" w:lineRule="exact"/>
        <w:ind w:left="567" w:firstLine="0"/>
        <w:rPr>
          <w:rFonts w:ascii="Garamond" w:hAnsi="Garamond"/>
          <w:sz w:val="24"/>
          <w:szCs w:val="24"/>
        </w:rPr>
      </w:pPr>
      <w:r w:rsidRPr="00DE072C">
        <w:rPr>
          <w:rFonts w:ascii="Garamond" w:hAnsi="Garamond"/>
          <w:sz w:val="24"/>
          <w:szCs w:val="24"/>
          <w:u w:val="single"/>
        </w:rPr>
        <w:t>Após a primeira Data de Verificação</w:t>
      </w:r>
      <w:r w:rsidRPr="00DE072C">
        <w:rPr>
          <w:rFonts w:ascii="Garamond" w:hAnsi="Garamond"/>
          <w:sz w:val="24"/>
          <w:szCs w:val="24"/>
        </w:rPr>
        <w:t xml:space="preserve">: se o fluxo dos Direitos Creditórios Cedidos </w:t>
      </w:r>
      <w:r w:rsidR="00AA7836" w:rsidRPr="00DE072C">
        <w:rPr>
          <w:rFonts w:ascii="Garamond" w:hAnsi="Garamond"/>
          <w:sz w:val="24"/>
          <w:szCs w:val="24"/>
        </w:rPr>
        <w:t xml:space="preserve">Fiduciariamente </w:t>
      </w:r>
      <w:r w:rsidRPr="00DE072C">
        <w:rPr>
          <w:rFonts w:ascii="Garamond" w:hAnsi="Garamond"/>
          <w:sz w:val="24"/>
          <w:szCs w:val="24"/>
        </w:rPr>
        <w:t>que transitou na Conta Vinculada em cada Período de Apuração foi equivalente a,</w:t>
      </w:r>
      <w:r w:rsidRPr="00DE072C">
        <w:rPr>
          <w:rFonts w:ascii="Garamond" w:hAnsi="Garamond"/>
          <w:bCs/>
          <w:sz w:val="24"/>
          <w:szCs w:val="24"/>
        </w:rPr>
        <w:t xml:space="preserve"> no mínimo, </w:t>
      </w:r>
      <w:r w:rsidR="00AA7836" w:rsidRPr="00DE072C">
        <w:rPr>
          <w:rFonts w:ascii="Garamond" w:hAnsi="Garamond"/>
          <w:bCs/>
          <w:sz w:val="24"/>
          <w:szCs w:val="24"/>
        </w:rPr>
        <w:t>25</w:t>
      </w:r>
      <w:r w:rsidRPr="00DE072C">
        <w:rPr>
          <w:rFonts w:ascii="Garamond" w:hAnsi="Garamond"/>
          <w:bCs/>
          <w:sz w:val="24"/>
          <w:szCs w:val="24"/>
        </w:rPr>
        <w:t>0</w:t>
      </w:r>
      <w:r w:rsidRPr="00DE072C">
        <w:rPr>
          <w:rFonts w:ascii="Garamond" w:hAnsi="Garamond"/>
          <w:sz w:val="24"/>
          <w:szCs w:val="24"/>
        </w:rPr>
        <w:t>% (</w:t>
      </w:r>
      <w:r w:rsidR="00AA7836" w:rsidRPr="00DE072C">
        <w:rPr>
          <w:rFonts w:ascii="Garamond" w:hAnsi="Garamond"/>
          <w:sz w:val="24"/>
          <w:szCs w:val="24"/>
        </w:rPr>
        <w:t>duzentos e cinquenta</w:t>
      </w:r>
      <w:r w:rsidRPr="00DE072C">
        <w:rPr>
          <w:rFonts w:ascii="Garamond" w:hAnsi="Garamond"/>
          <w:sz w:val="24"/>
          <w:szCs w:val="24"/>
        </w:rPr>
        <w:t xml:space="preserve"> por cento) do valor devido aos Debenturistas na Data de Pagamento</w:t>
      </w:r>
      <w:r w:rsidR="00AA7836" w:rsidRPr="00DE072C">
        <w:rPr>
          <w:rFonts w:ascii="Garamond" w:hAnsi="Garamond"/>
          <w:sz w:val="24"/>
          <w:szCs w:val="24"/>
        </w:rPr>
        <w:t xml:space="preserve"> da Remuneração </w:t>
      </w:r>
      <w:r w:rsidR="00AA7836" w:rsidRPr="00062567">
        <w:rPr>
          <w:rFonts w:ascii="Garamond" w:hAnsi="Garamond"/>
          <w:sz w:val="24"/>
          <w:szCs w:val="24"/>
        </w:rPr>
        <w:t>e</w:t>
      </w:r>
      <w:r w:rsidR="00E61D0B" w:rsidRPr="00062567">
        <w:rPr>
          <w:rFonts w:ascii="Garamond" w:hAnsi="Garamond"/>
          <w:sz w:val="24"/>
          <w:szCs w:val="24"/>
        </w:rPr>
        <w:t>/ou</w:t>
      </w:r>
      <w:r w:rsidR="00AA7836" w:rsidRPr="00DE072C">
        <w:rPr>
          <w:rFonts w:ascii="Garamond" w:hAnsi="Garamond"/>
          <w:sz w:val="24"/>
          <w:szCs w:val="24"/>
        </w:rPr>
        <w:t xml:space="preserve"> Data d</w:t>
      </w:r>
      <w:r w:rsidR="009B5ECE" w:rsidRPr="00DE072C">
        <w:rPr>
          <w:rFonts w:ascii="Garamond" w:hAnsi="Garamond"/>
          <w:sz w:val="24"/>
          <w:szCs w:val="24"/>
        </w:rPr>
        <w:t>e</w:t>
      </w:r>
      <w:r w:rsidR="00AA7836" w:rsidRPr="00DE072C">
        <w:rPr>
          <w:rFonts w:ascii="Garamond" w:hAnsi="Garamond"/>
          <w:sz w:val="24"/>
          <w:szCs w:val="24"/>
        </w:rPr>
        <w:t xml:space="preserve"> Amortização das Debêntures</w:t>
      </w:r>
      <w:r w:rsidRPr="00DE072C">
        <w:rPr>
          <w:rFonts w:ascii="Garamond" w:hAnsi="Garamond"/>
          <w:sz w:val="24"/>
          <w:szCs w:val="24"/>
        </w:rPr>
        <w:t xml:space="preserve"> vencida imediatamente anterior à Data de Verificação </w:t>
      </w:r>
      <w:r w:rsidRPr="00DE072C">
        <w:rPr>
          <w:rFonts w:ascii="Garamond" w:hAnsi="Garamond"/>
          <w:bCs/>
          <w:sz w:val="24"/>
          <w:szCs w:val="24"/>
        </w:rPr>
        <w:t xml:space="preserve">(alíneas (a) </w:t>
      </w:r>
      <w:r w:rsidR="007E3422">
        <w:rPr>
          <w:rFonts w:ascii="Garamond" w:hAnsi="Garamond"/>
          <w:bCs/>
          <w:sz w:val="24"/>
          <w:szCs w:val="24"/>
        </w:rPr>
        <w:t>ou</w:t>
      </w:r>
      <w:r w:rsidR="007E3422" w:rsidRPr="00DE072C">
        <w:rPr>
          <w:rFonts w:ascii="Garamond" w:hAnsi="Garamond"/>
          <w:bCs/>
          <w:sz w:val="24"/>
          <w:szCs w:val="24"/>
        </w:rPr>
        <w:t xml:space="preserve"> </w:t>
      </w:r>
      <w:r w:rsidRPr="00DE072C">
        <w:rPr>
          <w:rFonts w:ascii="Garamond" w:hAnsi="Garamond"/>
          <w:bCs/>
          <w:sz w:val="24"/>
          <w:szCs w:val="24"/>
        </w:rPr>
        <w:t>(b) “</w:t>
      </w:r>
      <w:r w:rsidRPr="00DE072C">
        <w:rPr>
          <w:rFonts w:ascii="Garamond" w:hAnsi="Garamond"/>
          <w:bCs/>
          <w:sz w:val="24"/>
          <w:szCs w:val="24"/>
          <w:u w:val="single"/>
        </w:rPr>
        <w:t>Índice de Cobertura Mínimo</w:t>
      </w:r>
      <w:r w:rsidRPr="00DE072C">
        <w:rPr>
          <w:rFonts w:ascii="Garamond" w:hAnsi="Garamond"/>
          <w:bCs/>
          <w:sz w:val="24"/>
          <w:szCs w:val="24"/>
        </w:rPr>
        <w:t>”)</w:t>
      </w:r>
      <w:r w:rsidRPr="00DE072C">
        <w:rPr>
          <w:rFonts w:ascii="Garamond" w:hAnsi="Garamond"/>
          <w:sz w:val="24"/>
          <w:szCs w:val="24"/>
        </w:rPr>
        <w:t xml:space="preserve">; </w:t>
      </w:r>
      <w:r w:rsidR="002D198A">
        <w:rPr>
          <w:rFonts w:ascii="Garamond" w:hAnsi="Garamond"/>
          <w:sz w:val="24"/>
          <w:szCs w:val="24"/>
        </w:rPr>
        <w:t>e</w:t>
      </w:r>
      <w:r w:rsidR="00734252" w:rsidRPr="00DE072C">
        <w:rPr>
          <w:rFonts w:ascii="Garamond" w:hAnsi="Garamond"/>
          <w:b/>
          <w:sz w:val="24"/>
          <w:szCs w:val="24"/>
        </w:rPr>
        <w:t xml:space="preserve"> </w:t>
      </w:r>
    </w:p>
    <w:p w14:paraId="24EAB8A9" w14:textId="77777777" w:rsidR="00F83CA6" w:rsidRPr="00DE072C" w:rsidRDefault="00F83CA6" w:rsidP="00AD3AF0">
      <w:pPr>
        <w:pStyle w:val="PargrafodaLista"/>
        <w:spacing w:line="340" w:lineRule="exact"/>
        <w:ind w:left="567"/>
        <w:rPr>
          <w:rFonts w:ascii="Garamond" w:hAnsi="Garamond"/>
          <w:sz w:val="24"/>
          <w:szCs w:val="24"/>
        </w:rPr>
      </w:pPr>
    </w:p>
    <w:p w14:paraId="5BBAECCE" w14:textId="68875B7D" w:rsidR="00F83CA6" w:rsidRPr="00DE072C" w:rsidRDefault="00F83CA6" w:rsidP="00AD3AF0">
      <w:pPr>
        <w:pStyle w:val="Recuodecorpodetexto3"/>
        <w:numPr>
          <w:ilvl w:val="0"/>
          <w:numId w:val="17"/>
        </w:numPr>
        <w:tabs>
          <w:tab w:val="left" w:pos="1276"/>
        </w:tabs>
        <w:autoSpaceDE w:val="0"/>
        <w:autoSpaceDN w:val="0"/>
        <w:adjustRightInd w:val="0"/>
        <w:spacing w:after="0" w:line="340" w:lineRule="exact"/>
        <w:ind w:left="567" w:firstLine="0"/>
        <w:rPr>
          <w:rFonts w:ascii="Garamond" w:hAnsi="Garamond"/>
          <w:sz w:val="24"/>
          <w:szCs w:val="24"/>
        </w:rPr>
      </w:pPr>
      <w:r w:rsidRPr="00DE072C">
        <w:rPr>
          <w:rFonts w:ascii="Garamond" w:hAnsi="Garamond"/>
          <w:bCs/>
          <w:sz w:val="24"/>
          <w:szCs w:val="24"/>
          <w:u w:val="single"/>
        </w:rPr>
        <w:t>Em cada Data de Verificação</w:t>
      </w:r>
      <w:r w:rsidRPr="00DE072C">
        <w:rPr>
          <w:rFonts w:ascii="Garamond" w:hAnsi="Garamond"/>
          <w:sz w:val="24"/>
          <w:szCs w:val="24"/>
        </w:rPr>
        <w:t xml:space="preserve">: a transferência do Valor Diário (conforme definido abaixo) da Conta Centralizadora para a Conta Vinculada foi realizada pelo </w:t>
      </w:r>
      <w:r w:rsidR="008B1C48" w:rsidRPr="00DE072C">
        <w:rPr>
          <w:rFonts w:ascii="Garamond" w:hAnsi="Garamond"/>
          <w:sz w:val="24"/>
          <w:szCs w:val="24"/>
        </w:rPr>
        <w:t>Banco</w:t>
      </w:r>
      <w:r w:rsidRPr="00DE072C">
        <w:rPr>
          <w:rFonts w:ascii="Garamond" w:hAnsi="Garamond"/>
          <w:sz w:val="24"/>
          <w:szCs w:val="24"/>
        </w:rPr>
        <w:t xml:space="preserve"> Centralizador, com base na notificação prevista no </w:t>
      </w:r>
      <w:r w:rsidRPr="00DE072C">
        <w:rPr>
          <w:rFonts w:ascii="Garamond" w:hAnsi="Garamond"/>
          <w:sz w:val="24"/>
          <w:szCs w:val="24"/>
          <w:u w:val="single"/>
        </w:rPr>
        <w:t xml:space="preserve">Anexo </w:t>
      </w:r>
      <w:r w:rsidRPr="00062567">
        <w:rPr>
          <w:rFonts w:ascii="Garamond" w:hAnsi="Garamond"/>
          <w:sz w:val="24"/>
          <w:szCs w:val="24"/>
          <w:u w:val="single"/>
        </w:rPr>
        <w:t>VIII</w:t>
      </w:r>
      <w:r w:rsidRPr="00DE072C">
        <w:rPr>
          <w:rFonts w:ascii="Garamond" w:hAnsi="Garamond"/>
          <w:sz w:val="24"/>
          <w:szCs w:val="24"/>
        </w:rPr>
        <w:t xml:space="preserve">, encaminhada de forma eletrônica (PDF) pelo Agente de Garantia ao </w:t>
      </w:r>
      <w:r w:rsidR="00F10565" w:rsidRPr="00DE072C">
        <w:rPr>
          <w:rFonts w:ascii="Garamond" w:hAnsi="Garamond"/>
          <w:sz w:val="24"/>
          <w:szCs w:val="24"/>
        </w:rPr>
        <w:t>Banco Centralizador</w:t>
      </w:r>
      <w:r w:rsidRPr="00DE072C">
        <w:rPr>
          <w:rFonts w:ascii="Garamond" w:hAnsi="Garamond"/>
          <w:sz w:val="24"/>
          <w:szCs w:val="24"/>
        </w:rPr>
        <w:t>,</w:t>
      </w:r>
      <w:r w:rsidR="00F10565" w:rsidRPr="00DE072C">
        <w:rPr>
          <w:rFonts w:ascii="Garamond" w:hAnsi="Garamond"/>
          <w:sz w:val="24"/>
          <w:szCs w:val="24"/>
        </w:rPr>
        <w:t xml:space="preserve"> com cópia para o Agente Fiduciário,</w:t>
      </w:r>
      <w:r w:rsidRPr="00DE072C">
        <w:rPr>
          <w:rFonts w:ascii="Garamond" w:hAnsi="Garamond"/>
          <w:sz w:val="24"/>
          <w:szCs w:val="24"/>
        </w:rPr>
        <w:t xml:space="preserve"> e no extrato bancário da Conta Vinculada, que será encaminhado pelo Banco Depositário ao Agente Fiduciário, </w:t>
      </w:r>
      <w:r w:rsidR="00951DA3" w:rsidRPr="00062567">
        <w:rPr>
          <w:rFonts w:ascii="Garamond" w:hAnsi="Garamond"/>
          <w:sz w:val="24"/>
          <w:szCs w:val="24"/>
        </w:rPr>
        <w:t>no Dia Útil imediatamente anterior a Data de Verificação</w:t>
      </w:r>
      <w:r w:rsidRPr="00DE072C">
        <w:rPr>
          <w:rFonts w:ascii="Garamond" w:hAnsi="Garamond"/>
          <w:sz w:val="24"/>
          <w:szCs w:val="24"/>
        </w:rPr>
        <w:t>, no e-mail indicado na Cláusula 1</w:t>
      </w:r>
      <w:r w:rsidR="0060678A" w:rsidRPr="00DE072C">
        <w:rPr>
          <w:rFonts w:ascii="Garamond" w:hAnsi="Garamond"/>
          <w:sz w:val="24"/>
          <w:szCs w:val="24"/>
        </w:rPr>
        <w:t>4</w:t>
      </w:r>
      <w:r w:rsidRPr="00DE072C">
        <w:rPr>
          <w:rFonts w:ascii="Garamond" w:hAnsi="Garamond"/>
          <w:sz w:val="24"/>
          <w:szCs w:val="24"/>
        </w:rPr>
        <w:t>.1 abaixo.</w:t>
      </w:r>
      <w:r w:rsidR="00951DA3" w:rsidRPr="00DE072C">
        <w:rPr>
          <w:rFonts w:ascii="Garamond" w:hAnsi="Garamond"/>
          <w:sz w:val="24"/>
          <w:szCs w:val="24"/>
        </w:rPr>
        <w:t xml:space="preserve"> </w:t>
      </w:r>
    </w:p>
    <w:p w14:paraId="2D1B8AA1" w14:textId="77777777" w:rsidR="00F83CA6" w:rsidRPr="00DE072C" w:rsidRDefault="00F83CA6" w:rsidP="00D73F6D">
      <w:pPr>
        <w:pStyle w:val="PargrafodaLista"/>
        <w:spacing w:line="320" w:lineRule="exact"/>
        <w:ind w:left="0"/>
        <w:rPr>
          <w:rFonts w:ascii="Garamond" w:hAnsi="Garamond"/>
          <w:sz w:val="24"/>
          <w:szCs w:val="24"/>
        </w:rPr>
      </w:pPr>
    </w:p>
    <w:p w14:paraId="14A21CA1" w14:textId="126E9FDB" w:rsidR="00D73F6D" w:rsidRPr="002D198A" w:rsidRDefault="00733188" w:rsidP="000A0856">
      <w:pPr>
        <w:pStyle w:val="PargrafodaLista"/>
        <w:numPr>
          <w:ilvl w:val="2"/>
          <w:numId w:val="5"/>
        </w:numPr>
        <w:spacing w:line="320" w:lineRule="exact"/>
        <w:rPr>
          <w:rFonts w:ascii="Garamond" w:hAnsi="Garamond"/>
          <w:sz w:val="24"/>
          <w:szCs w:val="24"/>
        </w:rPr>
      </w:pPr>
      <w:r w:rsidRPr="00DE072C">
        <w:rPr>
          <w:rFonts w:ascii="Garamond" w:hAnsi="Garamond"/>
          <w:sz w:val="24"/>
          <w:szCs w:val="24"/>
        </w:rPr>
        <w:t>Para fins deste Contrato, “</w:t>
      </w:r>
      <w:r w:rsidRPr="00DE072C">
        <w:rPr>
          <w:rFonts w:ascii="Garamond" w:hAnsi="Garamond"/>
          <w:sz w:val="24"/>
          <w:szCs w:val="24"/>
          <w:u w:val="single"/>
        </w:rPr>
        <w:t>Período de Apuração</w:t>
      </w:r>
      <w:r w:rsidRPr="00DE072C">
        <w:rPr>
          <w:rFonts w:ascii="Garamond" w:hAnsi="Garamond"/>
          <w:sz w:val="24"/>
          <w:szCs w:val="24"/>
        </w:rPr>
        <w:t xml:space="preserve">” é o intervalo de tempo que se inicia </w:t>
      </w:r>
      <w:r w:rsidRPr="000F671A">
        <w:rPr>
          <w:rFonts w:ascii="Garamond" w:hAnsi="Garamond"/>
          <w:sz w:val="24"/>
          <w:szCs w:val="24"/>
        </w:rPr>
        <w:t>n</w:t>
      </w:r>
      <w:r w:rsidR="008264AF">
        <w:rPr>
          <w:rFonts w:ascii="Garamond" w:hAnsi="Garamond"/>
          <w:sz w:val="24"/>
          <w:szCs w:val="24"/>
        </w:rPr>
        <w:t>o primeiro Dia Útil de cada mês calendário (inclusive) e termina no primeiro Dia Útil do mês calendário subsequente (exclusive)</w:t>
      </w:r>
      <w:r w:rsidRPr="000F671A">
        <w:rPr>
          <w:rFonts w:ascii="Garamond" w:hAnsi="Garamond"/>
          <w:sz w:val="24"/>
          <w:szCs w:val="24"/>
        </w:rPr>
        <w:t xml:space="preserve">, </w:t>
      </w:r>
      <w:r w:rsidRPr="00DE072C">
        <w:rPr>
          <w:rFonts w:ascii="Garamond" w:hAnsi="Garamond"/>
          <w:sz w:val="24"/>
          <w:szCs w:val="24"/>
        </w:rPr>
        <w:t>sendo que cada Período de Apuração sucede o anterior sem solução de continuidade, até a data de vencimento das Debêntures</w:t>
      </w:r>
      <w:r w:rsidR="00D73F6D" w:rsidRPr="002D198A">
        <w:rPr>
          <w:rFonts w:ascii="Garamond" w:hAnsi="Garamond"/>
          <w:sz w:val="24"/>
          <w:szCs w:val="24"/>
        </w:rPr>
        <w:t xml:space="preserve">. </w:t>
      </w:r>
    </w:p>
    <w:p w14:paraId="2A3113AC" w14:textId="77777777" w:rsidR="00733188" w:rsidRPr="00DE072C" w:rsidRDefault="00733188" w:rsidP="00AD3AF0">
      <w:pPr>
        <w:pStyle w:val="PargrafodaLista"/>
        <w:spacing w:line="320" w:lineRule="exact"/>
        <w:ind w:left="567"/>
        <w:rPr>
          <w:rFonts w:ascii="Garamond" w:hAnsi="Garamond"/>
          <w:sz w:val="24"/>
          <w:szCs w:val="24"/>
        </w:rPr>
      </w:pPr>
    </w:p>
    <w:p w14:paraId="39E6AA0D" w14:textId="2B3027B7" w:rsidR="00733188" w:rsidRPr="002D198A" w:rsidRDefault="00733188" w:rsidP="006D3A6F">
      <w:pPr>
        <w:pStyle w:val="PargrafodaLista"/>
        <w:numPr>
          <w:ilvl w:val="2"/>
          <w:numId w:val="5"/>
        </w:numPr>
        <w:spacing w:line="320" w:lineRule="exact"/>
        <w:rPr>
          <w:rFonts w:ascii="Garamond" w:hAnsi="Garamond"/>
          <w:sz w:val="24"/>
          <w:szCs w:val="24"/>
        </w:rPr>
      </w:pPr>
      <w:r w:rsidRPr="00DE072C">
        <w:rPr>
          <w:rFonts w:ascii="Garamond" w:hAnsi="Garamond"/>
          <w:sz w:val="24"/>
          <w:szCs w:val="24"/>
        </w:rPr>
        <w:t xml:space="preserve">Caso o Índice de Cobertura Mínimo não seja atendido, por </w:t>
      </w:r>
      <w:r w:rsidR="00F42082">
        <w:rPr>
          <w:rFonts w:ascii="Garamond" w:hAnsi="Garamond"/>
          <w:sz w:val="24"/>
          <w:szCs w:val="24"/>
        </w:rPr>
        <w:t>4 (quatro)</w:t>
      </w:r>
      <w:r w:rsidRPr="00DE072C">
        <w:rPr>
          <w:rFonts w:ascii="Garamond" w:hAnsi="Garamond"/>
          <w:sz w:val="24"/>
          <w:szCs w:val="24"/>
        </w:rPr>
        <w:t xml:space="preserve"> Períodos de Apuração consecutivos, ou por </w:t>
      </w:r>
      <w:r w:rsidR="00134D6A" w:rsidRPr="00F42082">
        <w:rPr>
          <w:rFonts w:ascii="Garamond" w:hAnsi="Garamond"/>
          <w:sz w:val="24"/>
          <w:szCs w:val="24"/>
        </w:rPr>
        <w:t>5 (cinco)</w:t>
      </w:r>
      <w:r w:rsidRPr="00DE072C">
        <w:rPr>
          <w:rFonts w:ascii="Garamond" w:hAnsi="Garamond"/>
          <w:sz w:val="24"/>
          <w:szCs w:val="24"/>
        </w:rPr>
        <w:t xml:space="preserve"> Períodos de Apuração não consecutivos</w:t>
      </w:r>
      <w:r w:rsidR="00F42082">
        <w:rPr>
          <w:rFonts w:ascii="Garamond" w:hAnsi="Garamond"/>
          <w:sz w:val="24"/>
          <w:szCs w:val="24"/>
        </w:rPr>
        <w:t>, mas</w:t>
      </w:r>
      <w:r w:rsidR="00C84943">
        <w:rPr>
          <w:rFonts w:ascii="Garamond" w:hAnsi="Garamond"/>
          <w:sz w:val="24"/>
          <w:szCs w:val="24"/>
        </w:rPr>
        <w:t xml:space="preserve"> </w:t>
      </w:r>
      <w:r w:rsidR="00C84943" w:rsidRPr="00F42082">
        <w:rPr>
          <w:rFonts w:ascii="Garamond" w:hAnsi="Garamond"/>
          <w:sz w:val="24"/>
          <w:szCs w:val="24"/>
        </w:rPr>
        <w:t xml:space="preserve">dentro do </w:t>
      </w:r>
      <w:r w:rsidR="00C84943" w:rsidRPr="002D198A">
        <w:rPr>
          <w:rFonts w:ascii="Garamond" w:hAnsi="Garamond"/>
          <w:sz w:val="24"/>
          <w:szCs w:val="24"/>
        </w:rPr>
        <w:t xml:space="preserve">mesmo </w:t>
      </w:r>
      <w:r w:rsidR="00F42082" w:rsidRPr="00BB15AD">
        <w:rPr>
          <w:rFonts w:ascii="Garamond" w:hAnsi="Garamond"/>
          <w:sz w:val="24"/>
          <w:szCs w:val="24"/>
        </w:rPr>
        <w:t>intervalo de 12 (doze) meses</w:t>
      </w:r>
      <w:r w:rsidRPr="002D198A">
        <w:rPr>
          <w:rFonts w:ascii="Garamond" w:hAnsi="Garamond"/>
          <w:sz w:val="24"/>
          <w:szCs w:val="24"/>
        </w:rPr>
        <w:t>, desde</w:t>
      </w:r>
      <w:r w:rsidRPr="00DE072C">
        <w:rPr>
          <w:rFonts w:ascii="Garamond" w:hAnsi="Garamond"/>
          <w:sz w:val="24"/>
          <w:szCs w:val="24"/>
        </w:rPr>
        <w:t xml:space="preserve"> a primeira Data de Integralização até a Data de Vencimento das Debêntures, estará caracterizado um Evento de Inadimplemento (conforme termo definido na Escritura de Emissão). </w:t>
      </w:r>
    </w:p>
    <w:p w14:paraId="5C23B08E" w14:textId="77777777" w:rsidR="00B11C06" w:rsidRPr="00DE072C" w:rsidRDefault="00B11C06" w:rsidP="00B11C06">
      <w:pPr>
        <w:pStyle w:val="PargrafodaLista"/>
        <w:spacing w:line="320" w:lineRule="exact"/>
        <w:ind w:left="425"/>
        <w:rPr>
          <w:rFonts w:ascii="Garamond" w:hAnsi="Garamond"/>
          <w:sz w:val="24"/>
          <w:szCs w:val="24"/>
        </w:rPr>
      </w:pPr>
    </w:p>
    <w:p w14:paraId="611698C0" w14:textId="4AAA45D3" w:rsidR="00733188" w:rsidRPr="00DE072C" w:rsidRDefault="00733188" w:rsidP="00AD3AF0">
      <w:pPr>
        <w:pStyle w:val="PargrafodaLista"/>
        <w:numPr>
          <w:ilvl w:val="1"/>
          <w:numId w:val="5"/>
        </w:numPr>
        <w:spacing w:line="320" w:lineRule="exact"/>
        <w:rPr>
          <w:rFonts w:ascii="Garamond" w:hAnsi="Garamond"/>
          <w:sz w:val="24"/>
          <w:szCs w:val="24"/>
        </w:rPr>
      </w:pPr>
      <w:r w:rsidRPr="00DE072C">
        <w:rPr>
          <w:rFonts w:ascii="Garamond" w:hAnsi="Garamond"/>
          <w:sz w:val="24"/>
          <w:szCs w:val="24"/>
        </w:rPr>
        <w:t xml:space="preserve">Observado o disposto na Cláusula Sexta abaixo, o atendimento do </w:t>
      </w:r>
      <w:r w:rsidR="00F27583">
        <w:rPr>
          <w:rFonts w:ascii="Garamond" w:hAnsi="Garamond"/>
          <w:sz w:val="24"/>
          <w:szCs w:val="24"/>
        </w:rPr>
        <w:t>Índice de Cobertura Mínimo</w:t>
      </w:r>
      <w:r w:rsidRPr="00DE072C">
        <w:rPr>
          <w:rFonts w:ascii="Garamond" w:hAnsi="Garamond"/>
          <w:sz w:val="24"/>
          <w:szCs w:val="24"/>
        </w:rPr>
        <w:t xml:space="preserve"> será apurado pelo </w:t>
      </w:r>
      <w:r w:rsidRPr="00062567">
        <w:rPr>
          <w:rFonts w:ascii="Garamond" w:hAnsi="Garamond"/>
          <w:sz w:val="24"/>
          <w:szCs w:val="24"/>
        </w:rPr>
        <w:t>Agente Fiduciário</w:t>
      </w:r>
      <w:r w:rsidRPr="00DE072C">
        <w:rPr>
          <w:rFonts w:ascii="Garamond" w:hAnsi="Garamond"/>
          <w:sz w:val="24"/>
          <w:szCs w:val="24"/>
        </w:rPr>
        <w:t>, em cada Data de Verificação, por meio do extrato bancário da Conta Vinculada, que será encaminhado pelo Banco Depositário no e-mail indicado na Cláusula 1</w:t>
      </w:r>
      <w:r w:rsidR="0060678A" w:rsidRPr="00DE072C">
        <w:rPr>
          <w:rFonts w:ascii="Garamond" w:hAnsi="Garamond"/>
          <w:sz w:val="24"/>
          <w:szCs w:val="24"/>
        </w:rPr>
        <w:t>4</w:t>
      </w:r>
      <w:r w:rsidRPr="00DE072C">
        <w:rPr>
          <w:rFonts w:ascii="Garamond" w:hAnsi="Garamond"/>
          <w:sz w:val="24"/>
          <w:szCs w:val="24"/>
        </w:rPr>
        <w:t>.1. abaixo.</w:t>
      </w:r>
      <w:r w:rsidR="00AA4B01" w:rsidRPr="00DE072C">
        <w:rPr>
          <w:rFonts w:ascii="Garamond" w:hAnsi="Garamond"/>
          <w:sz w:val="24"/>
          <w:szCs w:val="24"/>
        </w:rPr>
        <w:t xml:space="preserve"> </w:t>
      </w:r>
    </w:p>
    <w:p w14:paraId="3AEEEA66" w14:textId="77777777" w:rsidR="00D73F6D" w:rsidRPr="00DE072C" w:rsidRDefault="00D73F6D" w:rsidP="000A0856">
      <w:pPr>
        <w:pStyle w:val="PargrafodaLista"/>
        <w:spacing w:line="320" w:lineRule="exact"/>
        <w:ind w:left="0"/>
        <w:rPr>
          <w:rFonts w:ascii="Garamond" w:hAnsi="Garamond"/>
          <w:sz w:val="24"/>
          <w:szCs w:val="24"/>
        </w:rPr>
      </w:pPr>
    </w:p>
    <w:p w14:paraId="7AA30D10" w14:textId="33A49C65" w:rsidR="00733188" w:rsidRPr="00DE072C" w:rsidRDefault="00733188" w:rsidP="00733188">
      <w:pPr>
        <w:pStyle w:val="PargrafodaLista"/>
        <w:numPr>
          <w:ilvl w:val="1"/>
          <w:numId w:val="5"/>
        </w:numPr>
        <w:tabs>
          <w:tab w:val="left" w:pos="709"/>
        </w:tabs>
        <w:spacing w:line="320" w:lineRule="exact"/>
        <w:rPr>
          <w:rFonts w:ascii="Garamond" w:hAnsi="Garamond"/>
          <w:sz w:val="24"/>
          <w:szCs w:val="24"/>
        </w:rPr>
      </w:pPr>
      <w:r w:rsidRPr="00DE072C">
        <w:rPr>
          <w:rFonts w:ascii="Garamond" w:hAnsi="Garamond"/>
          <w:sz w:val="24"/>
          <w:szCs w:val="24"/>
        </w:rPr>
        <w:t xml:space="preserve">Caso em uma Data de Verificação o Agente Fiduciário verifique que: (a) durante o respectivo Período de Apuração, o montante dos Direitos Creditórios Cedidos Fiduciariamente transitados na Conta Vinculada foi inferior ao Índice de Cobertura Mínimo nos termos do item 4.1.2 acima, o Agente Fiduciário deverá, no prazo de 1 (um) Dia Útil contado da Data de Verificação, comunicar a Cedente, por meio do envio de notificação nos termos do </w:t>
      </w:r>
      <w:r w:rsidRPr="00DE072C">
        <w:rPr>
          <w:rFonts w:ascii="Garamond" w:hAnsi="Garamond"/>
          <w:sz w:val="24"/>
          <w:szCs w:val="24"/>
          <w:u w:val="single"/>
        </w:rPr>
        <w:t xml:space="preserve">Anexo </w:t>
      </w:r>
      <w:r w:rsidRPr="00062567">
        <w:rPr>
          <w:rFonts w:ascii="Garamond" w:hAnsi="Garamond"/>
          <w:sz w:val="24"/>
          <w:szCs w:val="24"/>
          <w:u w:val="single"/>
        </w:rPr>
        <w:t>V</w:t>
      </w:r>
      <w:r w:rsidRPr="00DE072C">
        <w:rPr>
          <w:rFonts w:ascii="Garamond" w:hAnsi="Garamond"/>
          <w:sz w:val="24"/>
          <w:szCs w:val="24"/>
        </w:rPr>
        <w:t xml:space="preserve"> a este Contrato </w:t>
      </w:r>
      <w:r w:rsidRPr="00062567">
        <w:rPr>
          <w:rFonts w:ascii="Garamond" w:hAnsi="Garamond"/>
          <w:sz w:val="24"/>
          <w:szCs w:val="24"/>
        </w:rPr>
        <w:t>(“</w:t>
      </w:r>
      <w:r w:rsidRPr="00062567">
        <w:rPr>
          <w:rFonts w:ascii="Garamond" w:hAnsi="Garamond"/>
          <w:sz w:val="24"/>
          <w:szCs w:val="24"/>
          <w:u w:val="single"/>
        </w:rPr>
        <w:t xml:space="preserve">Notificação para </w:t>
      </w:r>
      <w:r w:rsidR="00C00DB0" w:rsidRPr="00062567">
        <w:rPr>
          <w:rFonts w:ascii="Garamond" w:hAnsi="Garamond"/>
          <w:sz w:val="24"/>
          <w:szCs w:val="24"/>
          <w:u w:val="single"/>
        </w:rPr>
        <w:t xml:space="preserve">Depósito de </w:t>
      </w:r>
      <w:r w:rsidR="00900646" w:rsidRPr="00062567">
        <w:rPr>
          <w:rFonts w:ascii="Garamond" w:hAnsi="Garamond"/>
          <w:i/>
          <w:sz w:val="24"/>
          <w:szCs w:val="24"/>
          <w:u w:val="single"/>
        </w:rPr>
        <w:t xml:space="preserve">Cash </w:t>
      </w:r>
      <w:proofErr w:type="spellStart"/>
      <w:r w:rsidR="00900646" w:rsidRPr="00062567">
        <w:rPr>
          <w:rFonts w:ascii="Garamond" w:hAnsi="Garamond"/>
          <w:i/>
          <w:sz w:val="24"/>
          <w:szCs w:val="24"/>
          <w:u w:val="single"/>
        </w:rPr>
        <w:t>Collateral</w:t>
      </w:r>
      <w:proofErr w:type="spellEnd"/>
      <w:r w:rsidRPr="00062567">
        <w:rPr>
          <w:rFonts w:ascii="Garamond" w:hAnsi="Garamond"/>
          <w:sz w:val="24"/>
          <w:szCs w:val="24"/>
        </w:rPr>
        <w:t>”),</w:t>
      </w:r>
      <w:r w:rsidRPr="00F27583">
        <w:rPr>
          <w:rFonts w:ascii="Garamond" w:hAnsi="Garamond"/>
          <w:sz w:val="24"/>
          <w:szCs w:val="24"/>
        </w:rPr>
        <w:t xml:space="preserve"> com cópia para o Agente de Garantia e o Banco Depositário, para que a Cedente </w:t>
      </w:r>
      <w:r w:rsidR="00C00DB0" w:rsidRPr="00F27583">
        <w:rPr>
          <w:rFonts w:ascii="Garamond" w:hAnsi="Garamond" w:cs="Tahoma"/>
          <w:sz w:val="24"/>
          <w:szCs w:val="24"/>
        </w:rPr>
        <w:t xml:space="preserve">deposite na Conta Vinculada valor correspondente </w:t>
      </w:r>
      <w:r w:rsidR="001515D2">
        <w:rPr>
          <w:rFonts w:ascii="Garamond" w:hAnsi="Garamond" w:cs="Tahoma"/>
          <w:sz w:val="24"/>
          <w:szCs w:val="24"/>
        </w:rPr>
        <w:t>à</w:t>
      </w:r>
      <w:r w:rsidR="001515D2" w:rsidRPr="00F27583">
        <w:rPr>
          <w:rFonts w:ascii="Garamond" w:hAnsi="Garamond" w:cs="Tahoma"/>
          <w:sz w:val="24"/>
          <w:szCs w:val="24"/>
        </w:rPr>
        <w:t xml:space="preserve"> </w:t>
      </w:r>
      <w:r w:rsidR="00C00DB0" w:rsidRPr="00BB15AD">
        <w:rPr>
          <w:rFonts w:ascii="Garamond" w:hAnsi="Garamond" w:cs="Tahoma"/>
          <w:sz w:val="24"/>
          <w:szCs w:val="24"/>
        </w:rPr>
        <w:t xml:space="preserve">diferença entre o </w:t>
      </w:r>
      <w:r w:rsidR="00F27583" w:rsidRPr="00BB15AD">
        <w:rPr>
          <w:rFonts w:ascii="Garamond" w:hAnsi="Garamond"/>
          <w:sz w:val="24"/>
          <w:szCs w:val="24"/>
        </w:rPr>
        <w:t>Índice de Cobertura Mínimo</w:t>
      </w:r>
      <w:r w:rsidR="00C00DB0" w:rsidRPr="00BB15AD">
        <w:rPr>
          <w:rFonts w:ascii="Garamond" w:hAnsi="Garamond"/>
          <w:sz w:val="24"/>
          <w:szCs w:val="24"/>
        </w:rPr>
        <w:t xml:space="preserve"> e valor </w:t>
      </w:r>
      <w:r w:rsidR="00AD2616" w:rsidRPr="00BB15AD">
        <w:rPr>
          <w:rFonts w:ascii="Garamond" w:hAnsi="Garamond"/>
          <w:sz w:val="24"/>
          <w:szCs w:val="24"/>
        </w:rPr>
        <w:t>transitado</w:t>
      </w:r>
      <w:r w:rsidR="00C00DB0" w:rsidRPr="00BB15AD">
        <w:rPr>
          <w:rFonts w:ascii="Garamond" w:hAnsi="Garamond"/>
          <w:sz w:val="24"/>
          <w:szCs w:val="24"/>
        </w:rPr>
        <w:t xml:space="preserve"> </w:t>
      </w:r>
      <w:r w:rsidR="00AD2616" w:rsidRPr="00BB15AD">
        <w:rPr>
          <w:rFonts w:ascii="Garamond" w:hAnsi="Garamond"/>
          <w:sz w:val="24"/>
          <w:szCs w:val="24"/>
        </w:rPr>
        <w:t xml:space="preserve">na </w:t>
      </w:r>
      <w:r w:rsidR="00C00DB0" w:rsidRPr="00BB15AD">
        <w:rPr>
          <w:rFonts w:ascii="Garamond" w:hAnsi="Garamond"/>
          <w:sz w:val="24"/>
          <w:szCs w:val="24"/>
        </w:rPr>
        <w:t>Conta Vinculada</w:t>
      </w:r>
      <w:r w:rsidR="00C00DB0" w:rsidRPr="00DE072C">
        <w:rPr>
          <w:rFonts w:ascii="Garamond" w:hAnsi="Garamond" w:cs="Tahoma"/>
          <w:sz w:val="24"/>
          <w:szCs w:val="24"/>
        </w:rPr>
        <w:t xml:space="preserve"> (“</w:t>
      </w:r>
      <w:r w:rsidR="00C00DB0" w:rsidRPr="00DE072C">
        <w:rPr>
          <w:rFonts w:ascii="Garamond" w:hAnsi="Garamond" w:cs="Tahoma"/>
          <w:i/>
          <w:sz w:val="24"/>
          <w:szCs w:val="24"/>
          <w:u w:val="single"/>
        </w:rPr>
        <w:t xml:space="preserve">Cash </w:t>
      </w:r>
      <w:proofErr w:type="spellStart"/>
      <w:r w:rsidR="00C00DB0" w:rsidRPr="00DE072C">
        <w:rPr>
          <w:rFonts w:ascii="Garamond" w:hAnsi="Garamond" w:cs="Tahoma"/>
          <w:i/>
          <w:sz w:val="24"/>
          <w:szCs w:val="24"/>
          <w:u w:val="single"/>
        </w:rPr>
        <w:t>Collateral</w:t>
      </w:r>
      <w:proofErr w:type="spellEnd"/>
      <w:r w:rsidR="00C00DB0" w:rsidRPr="00DE072C">
        <w:rPr>
          <w:rFonts w:ascii="Garamond" w:hAnsi="Garamond" w:cs="Tahoma"/>
          <w:sz w:val="24"/>
          <w:szCs w:val="24"/>
        </w:rPr>
        <w:t xml:space="preserve">”), no </w:t>
      </w:r>
      <w:r w:rsidR="00C00DB0" w:rsidRPr="00DE072C">
        <w:rPr>
          <w:rFonts w:ascii="Garamond" w:hAnsi="Garamond"/>
          <w:sz w:val="24"/>
          <w:szCs w:val="24"/>
        </w:rPr>
        <w:t xml:space="preserve">prazo de até 5 (cinco) Dias Úteis a contar da Notificação para Depósito de </w:t>
      </w:r>
      <w:r w:rsidR="00C00DB0" w:rsidRPr="00DE072C">
        <w:rPr>
          <w:rFonts w:ascii="Garamond" w:hAnsi="Garamond"/>
          <w:i/>
          <w:sz w:val="24"/>
          <w:szCs w:val="24"/>
        </w:rPr>
        <w:t xml:space="preserve">Cash </w:t>
      </w:r>
      <w:proofErr w:type="spellStart"/>
      <w:r w:rsidR="00C00DB0" w:rsidRPr="00DE072C">
        <w:rPr>
          <w:rFonts w:ascii="Garamond" w:hAnsi="Garamond"/>
          <w:i/>
          <w:sz w:val="24"/>
          <w:szCs w:val="24"/>
        </w:rPr>
        <w:t>Collateral</w:t>
      </w:r>
      <w:proofErr w:type="spellEnd"/>
      <w:r w:rsidR="00C00DB0" w:rsidRPr="00DE072C">
        <w:rPr>
          <w:rFonts w:ascii="Garamond" w:hAnsi="Garamond"/>
          <w:sz w:val="24"/>
          <w:szCs w:val="24"/>
        </w:rPr>
        <w:t xml:space="preserve"> (“</w:t>
      </w:r>
      <w:r w:rsidR="00C00DB0" w:rsidRPr="00DE072C">
        <w:rPr>
          <w:rFonts w:ascii="Garamond" w:hAnsi="Garamond"/>
          <w:sz w:val="24"/>
          <w:szCs w:val="24"/>
          <w:u w:val="single"/>
        </w:rPr>
        <w:t xml:space="preserve">Prazo para Depósito do </w:t>
      </w:r>
      <w:r w:rsidR="00C00DB0" w:rsidRPr="00DE072C">
        <w:rPr>
          <w:rFonts w:ascii="Garamond" w:hAnsi="Garamond"/>
          <w:i/>
          <w:sz w:val="24"/>
          <w:szCs w:val="24"/>
          <w:u w:val="single"/>
        </w:rPr>
        <w:t xml:space="preserve">Cash </w:t>
      </w:r>
      <w:proofErr w:type="spellStart"/>
      <w:r w:rsidR="00C00DB0" w:rsidRPr="00DE072C">
        <w:rPr>
          <w:rFonts w:ascii="Garamond" w:hAnsi="Garamond"/>
          <w:i/>
          <w:sz w:val="24"/>
          <w:szCs w:val="24"/>
          <w:u w:val="single"/>
        </w:rPr>
        <w:t>Collateral</w:t>
      </w:r>
      <w:proofErr w:type="spellEnd"/>
      <w:r w:rsidR="00C00DB0" w:rsidRPr="00DE072C">
        <w:rPr>
          <w:rFonts w:ascii="Garamond" w:hAnsi="Garamond"/>
          <w:sz w:val="24"/>
          <w:szCs w:val="24"/>
        </w:rPr>
        <w:t xml:space="preserve">”). </w:t>
      </w:r>
    </w:p>
    <w:p w14:paraId="3C233B98" w14:textId="77777777" w:rsidR="00993D1D" w:rsidRPr="00DE072C" w:rsidRDefault="00993D1D" w:rsidP="00993D1D">
      <w:pPr>
        <w:pStyle w:val="PargrafodaLista"/>
        <w:spacing w:line="320" w:lineRule="exact"/>
        <w:ind w:left="567"/>
        <w:rPr>
          <w:rFonts w:ascii="Garamond" w:hAnsi="Garamond"/>
          <w:sz w:val="24"/>
          <w:szCs w:val="24"/>
        </w:rPr>
      </w:pPr>
    </w:p>
    <w:p w14:paraId="2EB20951" w14:textId="44462112" w:rsidR="00993D1D" w:rsidRPr="00DE072C" w:rsidRDefault="00993D1D" w:rsidP="00993D1D">
      <w:pPr>
        <w:pStyle w:val="PargrafodaLista"/>
        <w:numPr>
          <w:ilvl w:val="2"/>
          <w:numId w:val="5"/>
        </w:numPr>
        <w:spacing w:line="320" w:lineRule="exact"/>
        <w:rPr>
          <w:rFonts w:ascii="Garamond" w:hAnsi="Garamond"/>
          <w:sz w:val="24"/>
          <w:szCs w:val="24"/>
        </w:rPr>
      </w:pPr>
      <w:r w:rsidRPr="00DE072C">
        <w:rPr>
          <w:rFonts w:ascii="Garamond" w:hAnsi="Garamond"/>
          <w:sz w:val="24"/>
          <w:szCs w:val="24"/>
        </w:rPr>
        <w:t xml:space="preserve">A Cedente desde já autoriza o Banco Depositário e o Banco Depositário desde já se compromete a acatar imediatamente as ordens do Agente Fiduciário encaminhadas em conformidade com a Cláusula </w:t>
      </w:r>
      <w:r w:rsidRPr="00062567">
        <w:rPr>
          <w:rFonts w:ascii="Garamond" w:hAnsi="Garamond"/>
          <w:sz w:val="24"/>
          <w:szCs w:val="24"/>
        </w:rPr>
        <w:t>4.</w:t>
      </w:r>
      <w:r w:rsidR="00E32AA1">
        <w:rPr>
          <w:rFonts w:ascii="Garamond" w:hAnsi="Garamond"/>
          <w:sz w:val="24"/>
          <w:szCs w:val="24"/>
        </w:rPr>
        <w:t>3</w:t>
      </w:r>
      <w:r w:rsidRPr="00DE072C">
        <w:rPr>
          <w:rFonts w:ascii="Garamond" w:hAnsi="Garamond"/>
          <w:sz w:val="24"/>
          <w:szCs w:val="24"/>
        </w:rPr>
        <w:t xml:space="preserve"> acima</w:t>
      </w:r>
      <w:r w:rsidR="004B7F93">
        <w:rPr>
          <w:rFonts w:ascii="Garamond" w:hAnsi="Garamond"/>
          <w:sz w:val="24"/>
          <w:szCs w:val="24"/>
        </w:rPr>
        <w:t xml:space="preserve"> e a Cláusula 8.4, (</w:t>
      </w:r>
      <w:proofErr w:type="spellStart"/>
      <w:r w:rsidR="004B7F93">
        <w:rPr>
          <w:rFonts w:ascii="Garamond" w:hAnsi="Garamond"/>
          <w:sz w:val="24"/>
          <w:szCs w:val="24"/>
        </w:rPr>
        <w:t>vii</w:t>
      </w:r>
      <w:proofErr w:type="spellEnd"/>
      <w:r w:rsidR="004B7F93">
        <w:rPr>
          <w:rFonts w:ascii="Garamond" w:hAnsi="Garamond"/>
          <w:sz w:val="24"/>
          <w:szCs w:val="24"/>
        </w:rPr>
        <w:t>) abaixo</w:t>
      </w:r>
      <w:r w:rsidRPr="00DE072C">
        <w:rPr>
          <w:rFonts w:ascii="Garamond" w:hAnsi="Garamond"/>
          <w:sz w:val="24"/>
          <w:szCs w:val="24"/>
        </w:rPr>
        <w:t xml:space="preserve">, independentemente de qualquer outra medida, confirmação ou formalidade, sem prejuízo da possibilidade de solicitação, pela Cedente ao Agente Fiduciário, de esclarecimentos adicionais com relação à memória de cálculo do valor de pagamento. </w:t>
      </w:r>
    </w:p>
    <w:p w14:paraId="7F1C2CC2" w14:textId="77777777" w:rsidR="00993D1D" w:rsidRPr="00DE072C" w:rsidRDefault="00993D1D" w:rsidP="00993D1D">
      <w:pPr>
        <w:pStyle w:val="PargrafodaLista"/>
        <w:spacing w:line="320" w:lineRule="exact"/>
        <w:ind w:left="567"/>
        <w:rPr>
          <w:rFonts w:ascii="Garamond" w:hAnsi="Garamond"/>
          <w:sz w:val="24"/>
          <w:szCs w:val="24"/>
        </w:rPr>
      </w:pPr>
    </w:p>
    <w:p w14:paraId="76EE017D" w14:textId="36615959" w:rsidR="00A93BC3" w:rsidRPr="002D198A" w:rsidRDefault="00993D1D" w:rsidP="00AD2616">
      <w:pPr>
        <w:pStyle w:val="PargrafodaLista"/>
        <w:numPr>
          <w:ilvl w:val="2"/>
          <w:numId w:val="5"/>
        </w:numPr>
        <w:spacing w:line="320" w:lineRule="exact"/>
        <w:rPr>
          <w:rFonts w:ascii="Garamond" w:hAnsi="Garamond"/>
          <w:sz w:val="24"/>
          <w:szCs w:val="24"/>
        </w:rPr>
      </w:pPr>
      <w:r w:rsidRPr="00DE072C">
        <w:rPr>
          <w:rFonts w:ascii="Garamond" w:hAnsi="Garamond"/>
          <w:sz w:val="24"/>
          <w:szCs w:val="24"/>
        </w:rPr>
        <w:t xml:space="preserve">No final do Prazo para </w:t>
      </w:r>
      <w:r w:rsidR="00E90B99" w:rsidRPr="00DE072C">
        <w:rPr>
          <w:rFonts w:ascii="Garamond" w:hAnsi="Garamond"/>
          <w:sz w:val="24"/>
          <w:szCs w:val="24"/>
        </w:rPr>
        <w:t xml:space="preserve">Depósito do </w:t>
      </w:r>
      <w:r w:rsidR="00E90B99" w:rsidRPr="00DE072C">
        <w:rPr>
          <w:rFonts w:ascii="Garamond" w:hAnsi="Garamond"/>
          <w:i/>
          <w:sz w:val="24"/>
          <w:szCs w:val="24"/>
        </w:rPr>
        <w:t xml:space="preserve">Cash </w:t>
      </w:r>
      <w:proofErr w:type="spellStart"/>
      <w:r w:rsidR="00E90B99" w:rsidRPr="00DE072C">
        <w:rPr>
          <w:rFonts w:ascii="Garamond" w:hAnsi="Garamond"/>
          <w:i/>
          <w:sz w:val="24"/>
          <w:szCs w:val="24"/>
        </w:rPr>
        <w:t>Collateral</w:t>
      </w:r>
      <w:proofErr w:type="spellEnd"/>
      <w:r w:rsidRPr="00DE072C">
        <w:rPr>
          <w:rFonts w:ascii="Garamond" w:hAnsi="Garamond"/>
          <w:sz w:val="24"/>
          <w:szCs w:val="24"/>
        </w:rPr>
        <w:t xml:space="preserve"> o Agente Fiduciário deverá verificar o </w:t>
      </w:r>
      <w:r w:rsidR="001515D2">
        <w:rPr>
          <w:rFonts w:ascii="Garamond" w:hAnsi="Garamond"/>
          <w:sz w:val="24"/>
          <w:szCs w:val="24"/>
        </w:rPr>
        <w:t>Índice de Cobertura Mínimo</w:t>
      </w:r>
      <w:r w:rsidRPr="00DE072C">
        <w:rPr>
          <w:rFonts w:ascii="Garamond" w:hAnsi="Garamond"/>
          <w:sz w:val="24"/>
          <w:szCs w:val="24"/>
        </w:rPr>
        <w:t xml:space="preserve"> e, caso o </w:t>
      </w:r>
      <w:r w:rsidR="001515D2">
        <w:rPr>
          <w:rFonts w:ascii="Garamond" w:hAnsi="Garamond"/>
          <w:sz w:val="24"/>
          <w:szCs w:val="24"/>
        </w:rPr>
        <w:t xml:space="preserve">Índice de Cobertura Mínimo </w:t>
      </w:r>
      <w:r w:rsidRPr="00DE072C">
        <w:rPr>
          <w:rFonts w:ascii="Garamond" w:hAnsi="Garamond"/>
          <w:sz w:val="24"/>
          <w:szCs w:val="24"/>
        </w:rPr>
        <w:t>não seja atendido, o Agente Fiduciário enviará, notificação ao Banco Depositário</w:t>
      </w:r>
      <w:r w:rsidR="004B7F93">
        <w:rPr>
          <w:rFonts w:ascii="Garamond" w:hAnsi="Garamond"/>
          <w:sz w:val="24"/>
          <w:szCs w:val="24"/>
        </w:rPr>
        <w:t xml:space="preserve">, </w:t>
      </w:r>
      <w:r w:rsidR="004B7F93">
        <w:rPr>
          <w:rFonts w:ascii="Garamond" w:hAnsi="Garamond"/>
          <w:sz w:val="24"/>
          <w:szCs w:val="24"/>
        </w:rPr>
        <w:lastRenderedPageBreak/>
        <w:t xml:space="preserve">nos termos da </w:t>
      </w:r>
      <w:r w:rsidR="004B7F93" w:rsidRPr="002D198A">
        <w:rPr>
          <w:rFonts w:ascii="Garamond" w:hAnsi="Garamond"/>
          <w:sz w:val="24"/>
          <w:szCs w:val="24"/>
        </w:rPr>
        <w:t>Cláusula 8.4, (vi) abaixo,</w:t>
      </w:r>
      <w:r w:rsidRPr="002D198A">
        <w:rPr>
          <w:rFonts w:ascii="Garamond" w:hAnsi="Garamond"/>
          <w:sz w:val="24"/>
          <w:szCs w:val="24"/>
        </w:rPr>
        <w:t xml:space="preserve"> para que este passe a reter todo o fluxo que transitar na Conta Vinculada</w:t>
      </w:r>
      <w:r w:rsidR="00AD2616" w:rsidRPr="002D198A">
        <w:rPr>
          <w:rFonts w:ascii="Garamond" w:hAnsi="Garamond"/>
          <w:sz w:val="24"/>
          <w:szCs w:val="24"/>
        </w:rPr>
        <w:t xml:space="preserve"> até completar o valor do </w:t>
      </w:r>
      <w:r w:rsidR="00AD2616" w:rsidRPr="002D198A">
        <w:rPr>
          <w:rFonts w:ascii="Garamond" w:hAnsi="Garamond"/>
          <w:i/>
          <w:sz w:val="24"/>
          <w:szCs w:val="24"/>
        </w:rPr>
        <w:t xml:space="preserve">Cash </w:t>
      </w:r>
      <w:proofErr w:type="spellStart"/>
      <w:r w:rsidR="00AD2616" w:rsidRPr="002D198A">
        <w:rPr>
          <w:rFonts w:ascii="Garamond" w:hAnsi="Garamond"/>
          <w:i/>
          <w:sz w:val="24"/>
          <w:szCs w:val="24"/>
        </w:rPr>
        <w:t>Collateral</w:t>
      </w:r>
      <w:proofErr w:type="spellEnd"/>
      <w:r w:rsidR="00AD2616" w:rsidRPr="002D198A">
        <w:rPr>
          <w:rFonts w:ascii="Garamond" w:hAnsi="Garamond"/>
          <w:sz w:val="24"/>
          <w:szCs w:val="24"/>
        </w:rPr>
        <w:t>.</w:t>
      </w:r>
      <w:r w:rsidRPr="002D198A">
        <w:rPr>
          <w:rFonts w:ascii="Garamond" w:hAnsi="Garamond"/>
          <w:sz w:val="24"/>
          <w:szCs w:val="24"/>
        </w:rPr>
        <w:t xml:space="preserve"> </w:t>
      </w:r>
    </w:p>
    <w:p w14:paraId="3441333E" w14:textId="529A0E65" w:rsidR="00AB7C95" w:rsidRPr="000F671A" w:rsidRDefault="00AB7C95" w:rsidP="00AB7C95">
      <w:pPr>
        <w:pStyle w:val="PargrafodaLista"/>
        <w:spacing w:line="320" w:lineRule="exact"/>
        <w:ind w:left="425"/>
        <w:rPr>
          <w:rFonts w:ascii="Garamond" w:hAnsi="Garamond"/>
          <w:i/>
          <w:sz w:val="24"/>
          <w:szCs w:val="24"/>
        </w:rPr>
      </w:pPr>
    </w:p>
    <w:p w14:paraId="3CE79E61" w14:textId="58EEC699" w:rsidR="00AB7C95" w:rsidRPr="000F671A" w:rsidRDefault="00AB7C95" w:rsidP="000F671A">
      <w:pPr>
        <w:pStyle w:val="PargrafodaLista"/>
        <w:numPr>
          <w:ilvl w:val="2"/>
          <w:numId w:val="5"/>
        </w:numPr>
        <w:spacing w:line="320" w:lineRule="exact"/>
        <w:rPr>
          <w:rFonts w:ascii="Garamond" w:hAnsi="Garamond"/>
          <w:sz w:val="24"/>
          <w:szCs w:val="24"/>
        </w:rPr>
      </w:pPr>
      <w:r w:rsidRPr="000F671A">
        <w:rPr>
          <w:rFonts w:ascii="Garamond" w:hAnsi="Garamond"/>
          <w:sz w:val="24"/>
          <w:szCs w:val="24"/>
        </w:rPr>
        <w:t xml:space="preserve">Uma vez confirmado pelo Agente Fiduciário que (i) </w:t>
      </w:r>
      <w:r w:rsidRPr="000F671A">
        <w:rPr>
          <w:rFonts w:ascii="Garamond" w:hAnsi="Garamond"/>
          <w:color w:val="000000" w:themeColor="text1"/>
          <w:sz w:val="24"/>
          <w:szCs w:val="24"/>
        </w:rPr>
        <w:t xml:space="preserve">o </w:t>
      </w:r>
      <w:r w:rsidR="001515D2">
        <w:rPr>
          <w:rFonts w:ascii="Garamond" w:hAnsi="Garamond"/>
          <w:sz w:val="24"/>
          <w:szCs w:val="24"/>
        </w:rPr>
        <w:t>Índice de Cobertura Mínimo</w:t>
      </w:r>
      <w:r w:rsidR="00811F11" w:rsidRPr="00DE072C">
        <w:rPr>
          <w:rFonts w:ascii="Garamond" w:hAnsi="Garamond"/>
          <w:sz w:val="24"/>
          <w:szCs w:val="24"/>
        </w:rPr>
        <w:t xml:space="preserve"> </w:t>
      </w:r>
      <w:r w:rsidRPr="000F671A">
        <w:rPr>
          <w:rFonts w:ascii="Garamond" w:hAnsi="Garamond"/>
          <w:color w:val="000000" w:themeColor="text1"/>
          <w:sz w:val="24"/>
          <w:szCs w:val="24"/>
        </w:rPr>
        <w:t>voltou a ser observado na Data de Verificação subsequente</w:t>
      </w:r>
      <w:r w:rsidRPr="000F671A">
        <w:rPr>
          <w:rFonts w:ascii="Garamond" w:hAnsi="Garamond"/>
          <w:sz w:val="24"/>
          <w:szCs w:val="24"/>
        </w:rPr>
        <w:t xml:space="preserve">, o Agente Fiduciário deverá em até 1 (um) Dia Útil contado do referido evento, notificar o Banco Depositário e expedir ordem para a liberação dos recursos da Conta Vinculada, </w:t>
      </w:r>
      <w:r w:rsidRPr="000F671A">
        <w:rPr>
          <w:rFonts w:ascii="Garamond" w:hAnsi="Garamond"/>
          <w:color w:val="000000" w:themeColor="text1"/>
          <w:sz w:val="24"/>
          <w:szCs w:val="24"/>
        </w:rPr>
        <w:t>observados os procedimentos previstos no Contrato de Administração de Contas</w:t>
      </w:r>
      <w:r w:rsidRPr="000F671A">
        <w:rPr>
          <w:rFonts w:ascii="Garamond" w:hAnsi="Garamond"/>
          <w:sz w:val="24"/>
          <w:szCs w:val="24"/>
        </w:rPr>
        <w:t>, e sem prejuízo às demais regras aqui previstas.</w:t>
      </w:r>
      <w:r w:rsidR="00E32AA1" w:rsidRPr="00DE072C">
        <w:rPr>
          <w:rFonts w:ascii="Garamond" w:hAnsi="Garamond"/>
          <w:b/>
          <w:sz w:val="24"/>
          <w:szCs w:val="24"/>
        </w:rPr>
        <w:t xml:space="preserve"> </w:t>
      </w:r>
    </w:p>
    <w:p w14:paraId="71745111" w14:textId="77777777" w:rsidR="00AB7C95" w:rsidRPr="000F671A" w:rsidRDefault="00AB7C95" w:rsidP="00AB7C95">
      <w:pPr>
        <w:pStyle w:val="PargrafodaLista"/>
        <w:spacing w:line="320" w:lineRule="exact"/>
        <w:ind w:left="425"/>
        <w:rPr>
          <w:rFonts w:ascii="Garamond" w:hAnsi="Garamond"/>
          <w:i/>
          <w:sz w:val="24"/>
          <w:szCs w:val="24"/>
        </w:rPr>
      </w:pPr>
    </w:p>
    <w:p w14:paraId="19339512" w14:textId="3A80AC42" w:rsidR="00AB7C95" w:rsidRPr="00811F11" w:rsidRDefault="00AB7C95" w:rsidP="00811F11">
      <w:pPr>
        <w:pStyle w:val="PargrafodaLista"/>
        <w:numPr>
          <w:ilvl w:val="2"/>
          <w:numId w:val="5"/>
        </w:numPr>
        <w:spacing w:line="320" w:lineRule="exact"/>
        <w:rPr>
          <w:rFonts w:ascii="Garamond" w:hAnsi="Garamond"/>
          <w:sz w:val="24"/>
          <w:szCs w:val="24"/>
        </w:rPr>
      </w:pPr>
      <w:r w:rsidRPr="00811F11">
        <w:rPr>
          <w:rFonts w:ascii="Garamond" w:hAnsi="Garamond"/>
          <w:color w:val="000000" w:themeColor="text1"/>
          <w:sz w:val="24"/>
          <w:szCs w:val="24"/>
        </w:rPr>
        <w:t>Para todos os fins e efeitos, os valores decorrentes dos Direitos</w:t>
      </w:r>
      <w:r w:rsidR="00C21834" w:rsidRPr="00811F11">
        <w:rPr>
          <w:rFonts w:ascii="Garamond" w:hAnsi="Garamond"/>
          <w:color w:val="000000" w:themeColor="text1"/>
          <w:sz w:val="24"/>
          <w:szCs w:val="24"/>
        </w:rPr>
        <w:t xml:space="preserve"> Creditórios</w:t>
      </w:r>
      <w:r w:rsidRPr="00811F11">
        <w:rPr>
          <w:rFonts w:ascii="Garamond" w:hAnsi="Garamond"/>
          <w:color w:val="000000" w:themeColor="text1"/>
          <w:sz w:val="24"/>
          <w:szCs w:val="24"/>
        </w:rPr>
        <w:t xml:space="preserve"> Cedidos Fiduciariamente retidos na Conta Vinculada, nas hipóteses previstas na Cláusula </w:t>
      </w:r>
      <w:r w:rsidR="00811F11" w:rsidRPr="00062567">
        <w:rPr>
          <w:rFonts w:ascii="Garamond" w:hAnsi="Garamond"/>
          <w:color w:val="000000" w:themeColor="text1"/>
          <w:sz w:val="24"/>
          <w:szCs w:val="24"/>
        </w:rPr>
        <w:t>4.</w:t>
      </w:r>
      <w:r w:rsidR="00002850" w:rsidRPr="00062567">
        <w:rPr>
          <w:rFonts w:ascii="Garamond" w:hAnsi="Garamond"/>
          <w:color w:val="000000" w:themeColor="text1"/>
          <w:sz w:val="24"/>
          <w:szCs w:val="24"/>
        </w:rPr>
        <w:t>3</w:t>
      </w:r>
      <w:r w:rsidR="00811F11" w:rsidRPr="00062567">
        <w:rPr>
          <w:rFonts w:ascii="Garamond" w:hAnsi="Garamond"/>
          <w:color w:val="000000" w:themeColor="text1"/>
          <w:sz w:val="24"/>
          <w:szCs w:val="24"/>
        </w:rPr>
        <w:t>.2</w:t>
      </w:r>
      <w:r w:rsidRPr="00811F11">
        <w:rPr>
          <w:rFonts w:ascii="Garamond" w:hAnsi="Garamond"/>
          <w:color w:val="000000" w:themeColor="text1"/>
          <w:sz w:val="24"/>
          <w:szCs w:val="24"/>
        </w:rPr>
        <w:t xml:space="preserve"> acima, serão investidos pelo Banco Depositário, mediante notificação da Cedente, com cópia para o Agente </w:t>
      </w:r>
      <w:r w:rsidRPr="002D198A">
        <w:rPr>
          <w:rFonts w:ascii="Garamond" w:hAnsi="Garamond"/>
          <w:color w:val="000000" w:themeColor="text1"/>
          <w:sz w:val="24"/>
          <w:szCs w:val="24"/>
        </w:rPr>
        <w:t xml:space="preserve">Fiduciário, </w:t>
      </w:r>
      <w:r w:rsidR="003444BC" w:rsidRPr="002D198A">
        <w:rPr>
          <w:rFonts w:ascii="Garamond" w:hAnsi="Garamond"/>
          <w:color w:val="000000" w:themeColor="text1"/>
          <w:sz w:val="24"/>
          <w:szCs w:val="24"/>
        </w:rPr>
        <w:t>conforme os Investimentos Permitido</w:t>
      </w:r>
      <w:r w:rsidR="00D55F54" w:rsidRPr="002D198A">
        <w:rPr>
          <w:rFonts w:ascii="Garamond" w:hAnsi="Garamond"/>
          <w:color w:val="000000" w:themeColor="text1"/>
          <w:sz w:val="24"/>
          <w:szCs w:val="24"/>
        </w:rPr>
        <w:t>s</w:t>
      </w:r>
      <w:r w:rsidR="003444BC" w:rsidRPr="002D198A">
        <w:rPr>
          <w:rFonts w:ascii="Garamond" w:hAnsi="Garamond"/>
          <w:color w:val="000000" w:themeColor="text1"/>
          <w:sz w:val="24"/>
          <w:szCs w:val="24"/>
        </w:rPr>
        <w:t xml:space="preserve"> previsto na Cláusula 6.1, “</w:t>
      </w:r>
      <w:r w:rsidR="00106DAE" w:rsidRPr="002D198A">
        <w:rPr>
          <w:rFonts w:ascii="Garamond" w:hAnsi="Garamond"/>
          <w:color w:val="000000" w:themeColor="text1"/>
          <w:sz w:val="24"/>
          <w:szCs w:val="24"/>
        </w:rPr>
        <w:t>k</w:t>
      </w:r>
      <w:r w:rsidR="003444BC" w:rsidRPr="002D198A">
        <w:rPr>
          <w:rFonts w:ascii="Garamond" w:hAnsi="Garamond"/>
          <w:color w:val="000000" w:themeColor="text1"/>
          <w:sz w:val="24"/>
          <w:szCs w:val="24"/>
        </w:rPr>
        <w:t xml:space="preserve">” abaixo, </w:t>
      </w:r>
      <w:r w:rsidRPr="002D198A">
        <w:rPr>
          <w:rFonts w:ascii="Garamond" w:hAnsi="Garamond"/>
          <w:color w:val="000000" w:themeColor="text1"/>
          <w:sz w:val="24"/>
          <w:szCs w:val="24"/>
        </w:rPr>
        <w:t>os</w:t>
      </w:r>
      <w:r w:rsidR="003444BC">
        <w:rPr>
          <w:rFonts w:ascii="Garamond" w:hAnsi="Garamond"/>
          <w:color w:val="000000" w:themeColor="text1"/>
          <w:sz w:val="24"/>
          <w:szCs w:val="24"/>
        </w:rPr>
        <w:t xml:space="preserve"> </w:t>
      </w:r>
      <w:r w:rsidRPr="00811F11">
        <w:rPr>
          <w:rFonts w:ascii="Garamond" w:hAnsi="Garamond"/>
          <w:color w:val="000000" w:themeColor="text1"/>
          <w:sz w:val="24"/>
          <w:szCs w:val="24"/>
        </w:rPr>
        <w:t xml:space="preserve">quais serão realizados em nome da Cedente e estarão cedidos em garantia em favor do Agente Fiduciário, nos termos deste </w:t>
      </w:r>
      <w:r w:rsidRPr="002D198A">
        <w:rPr>
          <w:rFonts w:ascii="Garamond" w:hAnsi="Garamond"/>
          <w:color w:val="000000" w:themeColor="text1"/>
          <w:sz w:val="24"/>
          <w:szCs w:val="24"/>
        </w:rPr>
        <w:t>Contrato.</w:t>
      </w:r>
      <w:r w:rsidR="003444BC" w:rsidRPr="002D198A">
        <w:rPr>
          <w:rFonts w:ascii="Garamond" w:hAnsi="Garamond"/>
          <w:color w:val="000000" w:themeColor="text1"/>
          <w:sz w:val="24"/>
          <w:szCs w:val="24"/>
        </w:rPr>
        <w:t xml:space="preserve"> </w:t>
      </w:r>
    </w:p>
    <w:p w14:paraId="01009CAF" w14:textId="77777777" w:rsidR="00AD2616" w:rsidRPr="000F671A" w:rsidRDefault="00AD2616" w:rsidP="000F671A">
      <w:pPr>
        <w:pStyle w:val="PargrafodaLista"/>
        <w:spacing w:line="320" w:lineRule="exact"/>
        <w:ind w:left="567"/>
        <w:rPr>
          <w:rFonts w:ascii="Garamond" w:hAnsi="Garamond"/>
          <w:sz w:val="24"/>
          <w:szCs w:val="24"/>
        </w:rPr>
      </w:pPr>
    </w:p>
    <w:p w14:paraId="366A87A2" w14:textId="77777777" w:rsidR="001347D5" w:rsidRPr="00DE072C" w:rsidRDefault="001347D5" w:rsidP="001347D5">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DO PAGAMENTO DOS DIREITOS CREDITÓRIOS CEDIDOS FIDUCIARIAMENTE</w:t>
      </w:r>
    </w:p>
    <w:p w14:paraId="2FE21271" w14:textId="77777777" w:rsidR="001347D5" w:rsidRPr="00DE072C" w:rsidRDefault="001347D5" w:rsidP="001347D5">
      <w:pPr>
        <w:pStyle w:val="PargrafodaLista"/>
        <w:spacing w:line="320" w:lineRule="exact"/>
        <w:rPr>
          <w:rFonts w:ascii="Garamond" w:hAnsi="Garamond"/>
          <w:sz w:val="24"/>
          <w:szCs w:val="24"/>
        </w:rPr>
      </w:pPr>
    </w:p>
    <w:p w14:paraId="0EEA428F" w14:textId="77777777"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Até o </w:t>
      </w:r>
      <w:r w:rsidRPr="00DE072C">
        <w:rPr>
          <w:rFonts w:ascii="Garamond" w:hAnsi="Garamond"/>
          <w:color w:val="000000"/>
          <w:sz w:val="24"/>
          <w:szCs w:val="24"/>
        </w:rPr>
        <w:t>pagamento</w:t>
      </w:r>
      <w:r w:rsidRPr="00DE072C">
        <w:rPr>
          <w:rFonts w:ascii="Garamond" w:hAnsi="Garamond"/>
          <w:sz w:val="24"/>
          <w:szCs w:val="24"/>
        </w:rPr>
        <w:t xml:space="preserve"> integral das Obrigações Garantidas, a Cedente deverá assegurar que todos e quaisquer pagamentos pelos Usuários junto aos Bancos Arrecadadores referente aos Direitos Creditórios Cedidos Fiduciariamente, serão direcionados integralmente, sem qualquer dedução e/ou retenção, única e exclusivamente para a Conta Centralizadora, a qual é movimentada exclusivamente pelo Banco Centralizador em estrita observância aos termos do presente Contrato e às or</w:t>
      </w:r>
      <w:r w:rsidR="00704F28" w:rsidRPr="00DE072C">
        <w:rPr>
          <w:rFonts w:ascii="Garamond" w:hAnsi="Garamond"/>
          <w:sz w:val="24"/>
          <w:szCs w:val="24"/>
        </w:rPr>
        <w:t>ientações do Agente de Garantia, observado o disposto na Cláusula 6.1. (a) abaixo.</w:t>
      </w:r>
    </w:p>
    <w:p w14:paraId="4C0822B1" w14:textId="77777777" w:rsidR="001347D5" w:rsidRPr="00DE072C" w:rsidRDefault="001347D5" w:rsidP="001347D5">
      <w:pPr>
        <w:pStyle w:val="PargrafodaLista"/>
        <w:spacing w:line="320" w:lineRule="exact"/>
        <w:rPr>
          <w:rFonts w:ascii="Garamond" w:hAnsi="Garamond"/>
          <w:sz w:val="24"/>
          <w:szCs w:val="24"/>
        </w:rPr>
      </w:pPr>
    </w:p>
    <w:p w14:paraId="6F27C9B9" w14:textId="5AB92DFD"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Caso quaisquer valores oriundos de pagamentos dos Direitos Creditórios Cedidos Fiduciariamente sejam direcionados pelos Usuários ou pelos Bancos Arrecadadores para conta que não a Conta Centralizadora, a Cedente deverá transferir referidos valores para a Conta Centralizadora, no prazo de até 1 (um) Dia Útil a contar do respectivo recebimento, na forma como recebidos, sem deduções ou retenções de qualquer espécie, adequadamente identificados no que concerne à sua origem. </w:t>
      </w:r>
    </w:p>
    <w:p w14:paraId="6472ADD9" w14:textId="77777777" w:rsidR="001347D5" w:rsidRPr="00DE072C" w:rsidRDefault="001347D5" w:rsidP="001347D5">
      <w:pPr>
        <w:pStyle w:val="PargrafodaLista"/>
        <w:spacing w:line="320" w:lineRule="exact"/>
        <w:rPr>
          <w:rFonts w:ascii="Garamond" w:hAnsi="Garamond"/>
          <w:sz w:val="24"/>
          <w:szCs w:val="24"/>
        </w:rPr>
      </w:pPr>
    </w:p>
    <w:p w14:paraId="5163929F" w14:textId="77777777" w:rsidR="001347D5" w:rsidRPr="00DE072C" w:rsidRDefault="001347D5" w:rsidP="001347D5">
      <w:pPr>
        <w:pStyle w:val="PargrafodaLista"/>
        <w:numPr>
          <w:ilvl w:val="0"/>
          <w:numId w:val="5"/>
        </w:numPr>
        <w:tabs>
          <w:tab w:val="left" w:pos="709"/>
        </w:tabs>
        <w:spacing w:line="320" w:lineRule="exact"/>
        <w:ind w:left="0" w:firstLine="0"/>
        <w:rPr>
          <w:rFonts w:ascii="Garamond" w:hAnsi="Garamond"/>
          <w:sz w:val="24"/>
          <w:szCs w:val="24"/>
        </w:rPr>
      </w:pPr>
      <w:r w:rsidRPr="00DE072C">
        <w:rPr>
          <w:rFonts w:ascii="Garamond" w:hAnsi="Garamond"/>
          <w:b/>
          <w:sz w:val="24"/>
          <w:szCs w:val="24"/>
        </w:rPr>
        <w:t>DA GESTÃO E DA ADMINISTRAÇÃO DOS RECURSOS</w:t>
      </w:r>
    </w:p>
    <w:p w14:paraId="73FCB546" w14:textId="77777777" w:rsidR="001347D5" w:rsidRPr="00DE072C" w:rsidRDefault="001347D5" w:rsidP="001347D5">
      <w:pPr>
        <w:pStyle w:val="PargrafodaLista"/>
        <w:spacing w:line="320" w:lineRule="exact"/>
        <w:rPr>
          <w:rFonts w:ascii="Garamond" w:hAnsi="Garamond"/>
          <w:sz w:val="24"/>
          <w:szCs w:val="24"/>
        </w:rPr>
      </w:pPr>
    </w:p>
    <w:p w14:paraId="40C344A0" w14:textId="77777777"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Até a </w:t>
      </w:r>
      <w:r w:rsidRPr="00DE072C">
        <w:rPr>
          <w:rFonts w:ascii="Garamond" w:hAnsi="Garamond"/>
          <w:color w:val="000000"/>
          <w:sz w:val="24"/>
          <w:szCs w:val="24"/>
        </w:rPr>
        <w:t>liquidação</w:t>
      </w:r>
      <w:r w:rsidRPr="00DE072C">
        <w:rPr>
          <w:rFonts w:ascii="Garamond" w:hAnsi="Garamond"/>
          <w:sz w:val="24"/>
          <w:szCs w:val="24"/>
        </w:rPr>
        <w:t xml:space="preserve"> integral de todas as Obrigações Garantidas, os recursos oriundos do pagamento dos Direitos Creditórios Cedidos Fiduciariamente seguirão o fluxo operacional e financeiro descrito nos itens abaixo:</w:t>
      </w:r>
    </w:p>
    <w:p w14:paraId="1E2C9441" w14:textId="77777777" w:rsidR="001347D5" w:rsidRPr="00DE072C" w:rsidRDefault="001347D5" w:rsidP="001347D5">
      <w:pPr>
        <w:pStyle w:val="PargrafodaLista"/>
        <w:spacing w:line="320" w:lineRule="exact"/>
        <w:rPr>
          <w:rFonts w:ascii="Garamond" w:hAnsi="Garamond"/>
          <w:sz w:val="24"/>
          <w:szCs w:val="24"/>
        </w:rPr>
      </w:pPr>
    </w:p>
    <w:p w14:paraId="2F404B32" w14:textId="4AA27936" w:rsidR="001347D5" w:rsidRPr="00DE072C" w:rsidRDefault="001347D5" w:rsidP="001347D5">
      <w:pPr>
        <w:pStyle w:val="PargrafodaLista"/>
        <w:spacing w:line="320" w:lineRule="exact"/>
        <w:rPr>
          <w:rFonts w:ascii="Garamond" w:hAnsi="Garamond"/>
          <w:b/>
          <w:sz w:val="24"/>
          <w:szCs w:val="24"/>
        </w:rPr>
      </w:pPr>
      <w:r w:rsidRPr="00DE072C">
        <w:rPr>
          <w:rFonts w:ascii="Garamond" w:hAnsi="Garamond"/>
          <w:sz w:val="24"/>
          <w:szCs w:val="24"/>
        </w:rPr>
        <w:t>(a)</w:t>
      </w:r>
      <w:r w:rsidRPr="00DE072C">
        <w:rPr>
          <w:rFonts w:ascii="Garamond" w:hAnsi="Garamond"/>
          <w:sz w:val="24"/>
          <w:szCs w:val="24"/>
        </w:rPr>
        <w:tab/>
      </w:r>
      <w:bookmarkStart w:id="16" w:name="_Hlk534294438"/>
      <w:r w:rsidRPr="00DE072C">
        <w:rPr>
          <w:rFonts w:ascii="Garamond" w:hAnsi="Garamond"/>
          <w:sz w:val="24"/>
          <w:szCs w:val="24"/>
        </w:rPr>
        <w:t xml:space="preserve">os pagamentos realizados pelos Usuários junto aos Bancos Arrecadadores por meio dos </w:t>
      </w:r>
      <w:r w:rsidR="006B69CA">
        <w:rPr>
          <w:rFonts w:ascii="Garamond" w:hAnsi="Garamond"/>
          <w:sz w:val="24"/>
          <w:szCs w:val="24"/>
        </w:rPr>
        <w:t>Arquivos</w:t>
      </w:r>
      <w:r w:rsidR="006B69CA" w:rsidRPr="00DE072C">
        <w:rPr>
          <w:rFonts w:ascii="Garamond" w:hAnsi="Garamond"/>
          <w:sz w:val="24"/>
          <w:szCs w:val="24"/>
        </w:rPr>
        <w:t xml:space="preserve"> </w:t>
      </w:r>
      <w:r w:rsidRPr="00DE072C">
        <w:rPr>
          <w:rFonts w:ascii="Garamond" w:hAnsi="Garamond"/>
          <w:sz w:val="24"/>
          <w:szCs w:val="24"/>
        </w:rPr>
        <w:t>de Arrecadação referente</w:t>
      </w:r>
      <w:r w:rsidR="001515D2">
        <w:rPr>
          <w:rFonts w:ascii="Garamond" w:hAnsi="Garamond"/>
          <w:sz w:val="24"/>
          <w:szCs w:val="24"/>
        </w:rPr>
        <w:t>s</w:t>
      </w:r>
      <w:r w:rsidRPr="00DE072C">
        <w:rPr>
          <w:rFonts w:ascii="Garamond" w:hAnsi="Garamond"/>
          <w:sz w:val="24"/>
          <w:szCs w:val="24"/>
        </w:rPr>
        <w:t xml:space="preserve"> aos Direitos Creditórios Cedidos</w:t>
      </w:r>
      <w:r w:rsidR="00174851">
        <w:rPr>
          <w:rFonts w:ascii="Garamond" w:hAnsi="Garamond"/>
          <w:sz w:val="24"/>
          <w:szCs w:val="24"/>
        </w:rPr>
        <w:t xml:space="preserve"> Fiduciariamente</w:t>
      </w:r>
      <w:r w:rsidRPr="00DE072C">
        <w:rPr>
          <w:rFonts w:ascii="Garamond" w:hAnsi="Garamond"/>
          <w:sz w:val="24"/>
          <w:szCs w:val="24"/>
        </w:rPr>
        <w:t xml:space="preserve">, deverão ser transferidos pelos Bancos Arrecadadores para a Conta Centralizadora, nos termos </w:t>
      </w:r>
      <w:r w:rsidRPr="00062567">
        <w:rPr>
          <w:rFonts w:ascii="Garamond" w:hAnsi="Garamond"/>
          <w:sz w:val="24"/>
          <w:szCs w:val="24"/>
        </w:rPr>
        <w:t>dos contratos firmados entre a Cedente e os Bancos Arrecadadores</w:t>
      </w:r>
      <w:r w:rsidR="00CB5553" w:rsidRPr="00062567">
        <w:rPr>
          <w:rFonts w:ascii="Garamond" w:hAnsi="Garamond"/>
          <w:sz w:val="24"/>
          <w:szCs w:val="24"/>
        </w:rPr>
        <w:t xml:space="preserve"> </w:t>
      </w:r>
      <w:r w:rsidR="00E40EF0" w:rsidRPr="00062567">
        <w:rPr>
          <w:rFonts w:ascii="Garamond" w:hAnsi="Garamond"/>
          <w:sz w:val="24"/>
          <w:szCs w:val="24"/>
        </w:rPr>
        <w:t>e</w:t>
      </w:r>
      <w:r w:rsidR="00E40EF0" w:rsidRPr="00DE072C">
        <w:rPr>
          <w:rFonts w:ascii="Garamond" w:hAnsi="Garamond"/>
          <w:sz w:val="24"/>
          <w:szCs w:val="24"/>
        </w:rPr>
        <w:t xml:space="preserve"> </w:t>
      </w:r>
      <w:r w:rsidRPr="00DE072C">
        <w:rPr>
          <w:rFonts w:ascii="Garamond" w:hAnsi="Garamond"/>
          <w:sz w:val="24"/>
          <w:szCs w:val="24"/>
        </w:rPr>
        <w:t xml:space="preserve">das notificações a serem enviadas pela Cedente aos Bancos Arrecadadores, na forma do </w:t>
      </w:r>
      <w:r w:rsidRPr="00DE072C">
        <w:rPr>
          <w:rFonts w:ascii="Garamond" w:hAnsi="Garamond"/>
          <w:sz w:val="24"/>
          <w:szCs w:val="24"/>
          <w:u w:val="single"/>
        </w:rPr>
        <w:t xml:space="preserve">Anexo </w:t>
      </w:r>
      <w:r w:rsidR="00704F28" w:rsidRPr="00062567">
        <w:rPr>
          <w:rFonts w:ascii="Garamond" w:hAnsi="Garamond"/>
          <w:sz w:val="24"/>
          <w:szCs w:val="24"/>
          <w:u w:val="single"/>
        </w:rPr>
        <w:t>IV</w:t>
      </w:r>
      <w:r w:rsidRPr="00DE072C">
        <w:rPr>
          <w:rFonts w:ascii="Garamond" w:hAnsi="Garamond"/>
          <w:sz w:val="24"/>
          <w:szCs w:val="24"/>
        </w:rPr>
        <w:t xml:space="preserve"> ao presente Contrato;</w:t>
      </w:r>
      <w:r w:rsidR="006A486C" w:rsidRPr="00DE072C">
        <w:rPr>
          <w:rFonts w:ascii="Garamond" w:hAnsi="Garamond"/>
          <w:b/>
          <w:sz w:val="24"/>
          <w:szCs w:val="24"/>
        </w:rPr>
        <w:t xml:space="preserve"> </w:t>
      </w:r>
    </w:p>
    <w:p w14:paraId="50917EE0" w14:textId="77777777" w:rsidR="001347D5" w:rsidRPr="00DE072C" w:rsidRDefault="001347D5" w:rsidP="001347D5">
      <w:pPr>
        <w:pStyle w:val="PargrafodaLista"/>
        <w:spacing w:line="320" w:lineRule="exact"/>
        <w:rPr>
          <w:rFonts w:ascii="Garamond" w:hAnsi="Garamond"/>
          <w:sz w:val="24"/>
          <w:szCs w:val="24"/>
        </w:rPr>
      </w:pPr>
    </w:p>
    <w:p w14:paraId="78BD3CAD" w14:textId="3476AAE0" w:rsidR="001347D5" w:rsidRPr="000F671A" w:rsidRDefault="001347D5" w:rsidP="001347D5">
      <w:pPr>
        <w:pStyle w:val="PargrafodaLista"/>
        <w:spacing w:line="320" w:lineRule="exact"/>
        <w:rPr>
          <w:rFonts w:ascii="Garamond" w:hAnsi="Garamond"/>
          <w:b/>
          <w:sz w:val="24"/>
          <w:szCs w:val="24"/>
        </w:rPr>
      </w:pPr>
      <w:r w:rsidRPr="00DE072C">
        <w:rPr>
          <w:rFonts w:ascii="Garamond" w:hAnsi="Garamond"/>
          <w:sz w:val="24"/>
          <w:szCs w:val="24"/>
        </w:rPr>
        <w:t>(b)</w:t>
      </w:r>
      <w:r w:rsidRPr="00DE072C">
        <w:rPr>
          <w:rFonts w:ascii="Garamond" w:hAnsi="Garamond"/>
          <w:sz w:val="24"/>
          <w:szCs w:val="24"/>
        </w:rPr>
        <w:tab/>
        <w:t xml:space="preserve">diariamente o Agente de Garantia deverá (i) calcular, por meio dos </w:t>
      </w:r>
      <w:r w:rsidR="006B69CA">
        <w:rPr>
          <w:rFonts w:ascii="Garamond" w:hAnsi="Garamond"/>
          <w:sz w:val="24"/>
          <w:szCs w:val="24"/>
        </w:rPr>
        <w:t>Arquivos</w:t>
      </w:r>
      <w:r w:rsidR="006B69CA" w:rsidRPr="00DE072C">
        <w:rPr>
          <w:rFonts w:ascii="Garamond" w:hAnsi="Garamond"/>
          <w:sz w:val="24"/>
          <w:szCs w:val="24"/>
        </w:rPr>
        <w:t xml:space="preserve"> </w:t>
      </w:r>
      <w:r w:rsidRPr="00DE072C">
        <w:rPr>
          <w:rFonts w:ascii="Garamond" w:hAnsi="Garamond"/>
          <w:sz w:val="24"/>
          <w:szCs w:val="24"/>
        </w:rPr>
        <w:t>de Arrecadação, o valor total pago pelos Usuários referente aos Direitos Creditórios Cedidos Fiduciariamente (“</w:t>
      </w:r>
      <w:r w:rsidRPr="00DE072C">
        <w:rPr>
          <w:rFonts w:ascii="Garamond" w:hAnsi="Garamond"/>
          <w:sz w:val="24"/>
          <w:szCs w:val="24"/>
          <w:u w:val="single"/>
        </w:rPr>
        <w:t>Valor Diário</w:t>
      </w:r>
      <w:r w:rsidRPr="00DE072C">
        <w:rPr>
          <w:rFonts w:ascii="Garamond" w:hAnsi="Garamond"/>
          <w:sz w:val="24"/>
          <w:szCs w:val="24"/>
        </w:rPr>
        <w:t>”); e (</w:t>
      </w:r>
      <w:proofErr w:type="spellStart"/>
      <w:r w:rsidRPr="00DE072C">
        <w:rPr>
          <w:rFonts w:ascii="Garamond" w:hAnsi="Garamond"/>
          <w:sz w:val="24"/>
          <w:szCs w:val="24"/>
        </w:rPr>
        <w:t>ii</w:t>
      </w:r>
      <w:proofErr w:type="spellEnd"/>
      <w:r w:rsidRPr="00DE072C">
        <w:rPr>
          <w:rFonts w:ascii="Garamond" w:hAnsi="Garamond"/>
          <w:sz w:val="24"/>
          <w:szCs w:val="24"/>
        </w:rPr>
        <w:t xml:space="preserve">) notificar o Banco Centralizador, nos termos do Anexo </w:t>
      </w:r>
      <w:r w:rsidRPr="00062567">
        <w:rPr>
          <w:rFonts w:ascii="Garamond" w:hAnsi="Garamond"/>
          <w:sz w:val="24"/>
          <w:szCs w:val="24"/>
        </w:rPr>
        <w:t>VIII</w:t>
      </w:r>
      <w:r w:rsidRPr="00DE072C">
        <w:rPr>
          <w:rFonts w:ascii="Garamond" w:hAnsi="Garamond"/>
          <w:sz w:val="24"/>
          <w:szCs w:val="24"/>
        </w:rPr>
        <w:t xml:space="preserve">, com cópia para o Agente Fiduciário, para </w:t>
      </w:r>
      <w:r w:rsidR="00080596" w:rsidRPr="00062567">
        <w:rPr>
          <w:rFonts w:ascii="Garamond" w:hAnsi="Garamond"/>
          <w:sz w:val="24"/>
          <w:szCs w:val="24"/>
        </w:rPr>
        <w:t>transferir</w:t>
      </w:r>
      <w:r w:rsidR="00B11C06">
        <w:rPr>
          <w:rFonts w:ascii="Garamond" w:hAnsi="Garamond"/>
          <w:sz w:val="24"/>
          <w:szCs w:val="24"/>
        </w:rPr>
        <w:t xml:space="preserve"> </w:t>
      </w:r>
      <w:r w:rsidRPr="00DE072C">
        <w:rPr>
          <w:rFonts w:ascii="Garamond" w:hAnsi="Garamond"/>
          <w:sz w:val="24"/>
          <w:szCs w:val="24"/>
        </w:rPr>
        <w:t>o Valor Diário apurado da Conta Centralizadora para a Conta Vinculada;</w:t>
      </w:r>
      <w:r w:rsidR="00080596" w:rsidRPr="00DE072C">
        <w:rPr>
          <w:rFonts w:ascii="Garamond" w:hAnsi="Garamond"/>
          <w:sz w:val="24"/>
          <w:szCs w:val="24"/>
        </w:rPr>
        <w:t xml:space="preserve"> </w:t>
      </w:r>
    </w:p>
    <w:p w14:paraId="0ECDA8DE" w14:textId="77777777" w:rsidR="001347D5" w:rsidRPr="00DE072C" w:rsidRDefault="001347D5" w:rsidP="001347D5">
      <w:pPr>
        <w:pStyle w:val="PargrafodaLista"/>
        <w:spacing w:line="320" w:lineRule="exact"/>
        <w:rPr>
          <w:rFonts w:ascii="Garamond" w:hAnsi="Garamond"/>
          <w:sz w:val="24"/>
          <w:szCs w:val="24"/>
        </w:rPr>
      </w:pPr>
    </w:p>
    <w:p w14:paraId="02D41568" w14:textId="77777777" w:rsidR="001347D5" w:rsidRPr="00DE072C" w:rsidRDefault="001347D5" w:rsidP="001347D5">
      <w:pPr>
        <w:pStyle w:val="PargrafodaLista"/>
        <w:spacing w:line="320" w:lineRule="exact"/>
        <w:rPr>
          <w:rFonts w:ascii="Garamond" w:hAnsi="Garamond"/>
          <w:sz w:val="24"/>
          <w:szCs w:val="24"/>
        </w:rPr>
      </w:pPr>
      <w:r w:rsidRPr="00DE072C">
        <w:rPr>
          <w:rFonts w:ascii="Garamond" w:hAnsi="Garamond"/>
          <w:sz w:val="24"/>
          <w:szCs w:val="24"/>
        </w:rPr>
        <w:t>(c)</w:t>
      </w:r>
      <w:r w:rsidRPr="00DE072C">
        <w:rPr>
          <w:rFonts w:ascii="Garamond" w:hAnsi="Garamond"/>
          <w:sz w:val="24"/>
          <w:szCs w:val="24"/>
        </w:rPr>
        <w:tab/>
        <w:t>diariamente, após recebimento da notificação do Agente de Garantia mencionada na alínea (b) acima, o Banco Centralizador deverá transferir da Conta Centralizadora para a Conta Vinculada, o Valor Diário informado pelo Agente de Garantia na data em questão;</w:t>
      </w:r>
    </w:p>
    <w:p w14:paraId="1D45F892" w14:textId="77777777" w:rsidR="001347D5" w:rsidRPr="00DE072C" w:rsidRDefault="001347D5" w:rsidP="001347D5">
      <w:pPr>
        <w:pStyle w:val="PargrafodaLista"/>
        <w:spacing w:line="320" w:lineRule="exact"/>
        <w:rPr>
          <w:rFonts w:ascii="Garamond" w:hAnsi="Garamond"/>
          <w:sz w:val="24"/>
          <w:szCs w:val="24"/>
        </w:rPr>
      </w:pPr>
    </w:p>
    <w:p w14:paraId="205DBEF4" w14:textId="0515F2C1" w:rsidR="001347D5" w:rsidRPr="00DE072C" w:rsidRDefault="001347D5" w:rsidP="001347D5">
      <w:pPr>
        <w:pStyle w:val="PargrafodaLista"/>
        <w:spacing w:line="320" w:lineRule="exact"/>
        <w:rPr>
          <w:rFonts w:ascii="Garamond" w:hAnsi="Garamond"/>
          <w:b/>
          <w:sz w:val="24"/>
          <w:szCs w:val="24"/>
        </w:rPr>
      </w:pPr>
      <w:r w:rsidRPr="00DE072C">
        <w:rPr>
          <w:rFonts w:ascii="Garamond" w:hAnsi="Garamond"/>
          <w:sz w:val="24"/>
          <w:szCs w:val="24"/>
        </w:rPr>
        <w:t>(d)</w:t>
      </w:r>
      <w:r w:rsidRPr="00DE072C">
        <w:rPr>
          <w:rFonts w:ascii="Garamond" w:hAnsi="Garamond"/>
          <w:sz w:val="24"/>
          <w:szCs w:val="24"/>
        </w:rPr>
        <w:tab/>
        <w:t>diariamente o Banco Depositário deverá</w:t>
      </w:r>
      <w:r w:rsidR="00FD2644" w:rsidRPr="00DE072C">
        <w:rPr>
          <w:rFonts w:ascii="Garamond" w:hAnsi="Garamond"/>
          <w:sz w:val="24"/>
          <w:szCs w:val="24"/>
        </w:rPr>
        <w:t xml:space="preserve"> </w:t>
      </w:r>
      <w:r w:rsidRPr="00DE072C">
        <w:rPr>
          <w:rFonts w:ascii="Garamond" w:hAnsi="Garamond"/>
          <w:sz w:val="24"/>
          <w:szCs w:val="24"/>
        </w:rPr>
        <w:t xml:space="preserve">transferir para a conta corrente de titularidade da Cedente, mantida junto ao Banco </w:t>
      </w:r>
      <w:r w:rsidR="00D07C59" w:rsidRPr="00DE072C">
        <w:rPr>
          <w:rFonts w:ascii="Garamond" w:hAnsi="Garamond"/>
          <w:sz w:val="24"/>
          <w:szCs w:val="24"/>
        </w:rPr>
        <w:t>Caixa Econômica Federal</w:t>
      </w:r>
      <w:r w:rsidRPr="00DE072C">
        <w:rPr>
          <w:rFonts w:ascii="Garamond" w:hAnsi="Garamond"/>
          <w:sz w:val="24"/>
          <w:szCs w:val="24"/>
        </w:rPr>
        <w:t xml:space="preserve">, sob o n.º </w:t>
      </w:r>
      <w:r w:rsidR="00D07C59" w:rsidRPr="00DE072C">
        <w:rPr>
          <w:rFonts w:ascii="Garamond" w:hAnsi="Garamond"/>
          <w:sz w:val="24"/>
          <w:szCs w:val="24"/>
        </w:rPr>
        <w:t>00003354-0</w:t>
      </w:r>
      <w:r w:rsidRPr="00DE072C">
        <w:rPr>
          <w:rFonts w:ascii="Garamond" w:hAnsi="Garamond"/>
          <w:sz w:val="24"/>
          <w:szCs w:val="24"/>
        </w:rPr>
        <w:t xml:space="preserve">, agência n.º </w:t>
      </w:r>
      <w:r w:rsidR="00D07C59" w:rsidRPr="00DE072C">
        <w:rPr>
          <w:rFonts w:ascii="Garamond" w:hAnsi="Garamond"/>
          <w:sz w:val="24"/>
          <w:szCs w:val="24"/>
        </w:rPr>
        <w:t xml:space="preserve">0425 </w:t>
      </w:r>
      <w:r w:rsidRPr="00DE072C">
        <w:rPr>
          <w:rFonts w:ascii="Garamond" w:hAnsi="Garamond"/>
          <w:sz w:val="24"/>
          <w:szCs w:val="24"/>
        </w:rPr>
        <w:t>, ou qualquer outra conta que vier a ser indicada pela Cedente (“</w:t>
      </w:r>
      <w:r w:rsidRPr="00DE072C">
        <w:rPr>
          <w:rFonts w:ascii="Garamond" w:hAnsi="Garamond"/>
          <w:sz w:val="24"/>
          <w:szCs w:val="24"/>
          <w:u w:val="single"/>
        </w:rPr>
        <w:t>Conta de Livre Movimento</w:t>
      </w:r>
      <w:r w:rsidRPr="00DE072C">
        <w:rPr>
          <w:rFonts w:ascii="Garamond" w:hAnsi="Garamond"/>
          <w:sz w:val="24"/>
          <w:szCs w:val="24"/>
        </w:rPr>
        <w:t xml:space="preserve">”) o valor do saldo da Conta Vinculada, observado o item (f) abaixo; </w:t>
      </w:r>
    </w:p>
    <w:p w14:paraId="47734CD0" w14:textId="77777777" w:rsidR="001347D5" w:rsidRPr="00DE072C" w:rsidRDefault="001347D5" w:rsidP="001347D5">
      <w:pPr>
        <w:pStyle w:val="PargrafodaLista"/>
        <w:spacing w:line="320" w:lineRule="exact"/>
        <w:rPr>
          <w:rFonts w:ascii="Garamond" w:hAnsi="Garamond"/>
          <w:sz w:val="24"/>
          <w:szCs w:val="24"/>
        </w:rPr>
      </w:pPr>
    </w:p>
    <w:p w14:paraId="2D56ADEA" w14:textId="0EE7342D" w:rsidR="001347D5" w:rsidRPr="000F671A" w:rsidRDefault="001347D5" w:rsidP="001347D5">
      <w:pPr>
        <w:pStyle w:val="PargrafodaLista"/>
        <w:spacing w:line="320" w:lineRule="exact"/>
        <w:rPr>
          <w:rFonts w:ascii="Garamond" w:hAnsi="Garamond"/>
          <w:b/>
          <w:sz w:val="24"/>
          <w:szCs w:val="24"/>
        </w:rPr>
      </w:pPr>
      <w:r w:rsidRPr="00DE072C">
        <w:rPr>
          <w:rFonts w:ascii="Garamond" w:hAnsi="Garamond"/>
          <w:sz w:val="24"/>
          <w:szCs w:val="24"/>
        </w:rPr>
        <w:t>(e)</w:t>
      </w:r>
      <w:r w:rsidRPr="00DE072C">
        <w:rPr>
          <w:rFonts w:ascii="Garamond" w:hAnsi="Garamond"/>
          <w:sz w:val="24"/>
          <w:szCs w:val="24"/>
        </w:rPr>
        <w:tab/>
        <w:t>em cada Data de Verificação e até a liquidação integral das Obrigações Garantidas, nos termos da Cláusula 4 acima, o Agente Fiduciário deverá verificar o atendimento do Índice de Cobertura Mínimo, para que o Banco Depositário realize as retenções (nos termos da Cláusula 4 acima) ou transferências descritas na alínea (d) acima;</w:t>
      </w:r>
      <w:r w:rsidR="00F97B60" w:rsidRPr="00DE072C">
        <w:rPr>
          <w:rFonts w:ascii="Garamond" w:hAnsi="Garamond"/>
          <w:sz w:val="24"/>
          <w:szCs w:val="24"/>
        </w:rPr>
        <w:t xml:space="preserve"> </w:t>
      </w:r>
    </w:p>
    <w:bookmarkEnd w:id="16"/>
    <w:p w14:paraId="715AC87D" w14:textId="77777777" w:rsidR="001347D5" w:rsidRPr="00DE072C" w:rsidRDefault="001347D5" w:rsidP="001347D5">
      <w:pPr>
        <w:pStyle w:val="PargrafodaLista"/>
        <w:spacing w:line="320" w:lineRule="exact"/>
        <w:rPr>
          <w:rFonts w:ascii="Garamond" w:hAnsi="Garamond"/>
          <w:sz w:val="24"/>
          <w:szCs w:val="24"/>
        </w:rPr>
      </w:pPr>
    </w:p>
    <w:p w14:paraId="42CA657C" w14:textId="39D710F6" w:rsidR="001347D5" w:rsidRPr="00DE072C" w:rsidRDefault="001347D5" w:rsidP="001347D5">
      <w:pPr>
        <w:pStyle w:val="PargrafodaLista"/>
        <w:spacing w:line="320" w:lineRule="exact"/>
        <w:rPr>
          <w:rFonts w:ascii="Garamond" w:hAnsi="Garamond"/>
          <w:sz w:val="24"/>
          <w:szCs w:val="24"/>
        </w:rPr>
      </w:pPr>
      <w:r w:rsidRPr="00DE072C">
        <w:rPr>
          <w:rFonts w:ascii="Garamond" w:hAnsi="Garamond"/>
          <w:sz w:val="24"/>
          <w:szCs w:val="24"/>
        </w:rPr>
        <w:t>(f)</w:t>
      </w:r>
      <w:r w:rsidRPr="00DE072C">
        <w:rPr>
          <w:rFonts w:ascii="Garamond" w:hAnsi="Garamond"/>
          <w:sz w:val="24"/>
          <w:szCs w:val="24"/>
        </w:rPr>
        <w:tab/>
        <w:t xml:space="preserve">exceto se receber instrução contrária do Agente Fiduciário, o Banco Depositário fica autorizado durante o Período de Apuração a transferir o </w:t>
      </w:r>
      <w:r w:rsidR="00521ACC" w:rsidRPr="00DE072C">
        <w:rPr>
          <w:rFonts w:ascii="Garamond" w:hAnsi="Garamond"/>
          <w:sz w:val="24"/>
          <w:szCs w:val="24"/>
        </w:rPr>
        <w:t xml:space="preserve">valor </w:t>
      </w:r>
      <w:r w:rsidRPr="00DE072C">
        <w:rPr>
          <w:rFonts w:ascii="Garamond" w:hAnsi="Garamond"/>
          <w:sz w:val="24"/>
          <w:szCs w:val="24"/>
        </w:rPr>
        <w:t>depositado na Conta Vinculada para a Conta de Livre Movimento no Dia Útil imediatamente subsequente do seu recebimento;</w:t>
      </w:r>
      <w:r w:rsidR="00617451" w:rsidRPr="00DE072C">
        <w:rPr>
          <w:rFonts w:ascii="Garamond" w:hAnsi="Garamond"/>
          <w:sz w:val="24"/>
          <w:szCs w:val="24"/>
        </w:rPr>
        <w:t xml:space="preserve"> </w:t>
      </w:r>
    </w:p>
    <w:p w14:paraId="69A42C79" w14:textId="77777777" w:rsidR="001347D5" w:rsidRPr="00DE072C" w:rsidRDefault="001347D5" w:rsidP="001347D5">
      <w:pPr>
        <w:pStyle w:val="PargrafodaLista"/>
        <w:spacing w:line="320" w:lineRule="exact"/>
        <w:rPr>
          <w:rFonts w:ascii="Garamond" w:hAnsi="Garamond"/>
          <w:sz w:val="24"/>
          <w:szCs w:val="24"/>
        </w:rPr>
      </w:pPr>
    </w:p>
    <w:p w14:paraId="5A4B0369" w14:textId="4FA06576" w:rsidR="001347D5" w:rsidRPr="002D198A" w:rsidRDefault="001347D5" w:rsidP="001347D5">
      <w:pPr>
        <w:pStyle w:val="PargrafodaLista"/>
        <w:spacing w:line="320" w:lineRule="exact"/>
        <w:rPr>
          <w:rFonts w:ascii="Garamond" w:hAnsi="Garamond"/>
          <w:b/>
          <w:sz w:val="24"/>
          <w:szCs w:val="24"/>
        </w:rPr>
      </w:pPr>
      <w:r w:rsidRPr="00DE072C">
        <w:rPr>
          <w:rFonts w:ascii="Garamond" w:hAnsi="Garamond"/>
          <w:sz w:val="24"/>
          <w:szCs w:val="24"/>
        </w:rPr>
        <w:t>(g)</w:t>
      </w:r>
      <w:r w:rsidRPr="00DE072C">
        <w:rPr>
          <w:rFonts w:ascii="Garamond" w:hAnsi="Garamond"/>
          <w:sz w:val="24"/>
          <w:szCs w:val="24"/>
        </w:rPr>
        <w:tab/>
        <w:t>caso, em uma Data de Verificação, o Agente Fiduciário verifique que o Índice de Cobertura Mínimo não foi atingido no respectivo Período de Apuração</w:t>
      </w:r>
      <w:r w:rsidR="0037770A">
        <w:rPr>
          <w:rFonts w:ascii="Garamond" w:hAnsi="Garamond"/>
          <w:sz w:val="24"/>
          <w:szCs w:val="24"/>
        </w:rPr>
        <w:t xml:space="preserve"> </w:t>
      </w:r>
      <w:r w:rsidRPr="00DE072C">
        <w:rPr>
          <w:rFonts w:ascii="Garamond" w:hAnsi="Garamond"/>
          <w:sz w:val="24"/>
          <w:szCs w:val="24"/>
        </w:rPr>
        <w:t>deverá enviar</w:t>
      </w:r>
      <w:r w:rsidR="00704F28" w:rsidRPr="00DE072C">
        <w:rPr>
          <w:rFonts w:ascii="Garamond" w:hAnsi="Garamond"/>
          <w:sz w:val="24"/>
          <w:szCs w:val="24"/>
        </w:rPr>
        <w:t xml:space="preserve"> a</w:t>
      </w:r>
      <w:r w:rsidRPr="00DE072C">
        <w:rPr>
          <w:rFonts w:ascii="Garamond" w:hAnsi="Garamond"/>
          <w:sz w:val="24"/>
          <w:szCs w:val="24"/>
        </w:rPr>
        <w:t xml:space="preserve"> Notificação </w:t>
      </w:r>
      <w:r w:rsidR="00704F28" w:rsidRPr="00DE072C">
        <w:rPr>
          <w:rFonts w:ascii="Garamond" w:hAnsi="Garamond"/>
          <w:sz w:val="24"/>
          <w:szCs w:val="24"/>
        </w:rPr>
        <w:t xml:space="preserve">para </w:t>
      </w:r>
      <w:r w:rsidR="00C00DB0" w:rsidRPr="00062567">
        <w:rPr>
          <w:rFonts w:ascii="Garamond" w:hAnsi="Garamond"/>
          <w:sz w:val="24"/>
          <w:szCs w:val="24"/>
        </w:rPr>
        <w:t xml:space="preserve">Depósito de </w:t>
      </w:r>
      <w:r w:rsidR="00C00DB0" w:rsidRPr="00062567">
        <w:rPr>
          <w:rFonts w:ascii="Garamond" w:hAnsi="Garamond"/>
          <w:i/>
          <w:sz w:val="24"/>
          <w:szCs w:val="24"/>
        </w:rPr>
        <w:t xml:space="preserve">Cash </w:t>
      </w:r>
      <w:proofErr w:type="spellStart"/>
      <w:r w:rsidR="00C00DB0" w:rsidRPr="00062567">
        <w:rPr>
          <w:rFonts w:ascii="Garamond" w:hAnsi="Garamond"/>
          <w:i/>
          <w:sz w:val="24"/>
          <w:szCs w:val="24"/>
        </w:rPr>
        <w:t>Collateral</w:t>
      </w:r>
      <w:proofErr w:type="spellEnd"/>
      <w:r w:rsidR="00330053" w:rsidRPr="00062567">
        <w:rPr>
          <w:rFonts w:ascii="Garamond" w:hAnsi="Garamond"/>
          <w:i/>
          <w:sz w:val="24"/>
          <w:szCs w:val="24"/>
        </w:rPr>
        <w:t xml:space="preserve"> </w:t>
      </w:r>
      <w:r w:rsidR="00704F28" w:rsidRPr="00DE072C">
        <w:rPr>
          <w:rFonts w:ascii="Garamond" w:hAnsi="Garamond"/>
          <w:sz w:val="24"/>
          <w:szCs w:val="24"/>
        </w:rPr>
        <w:t>à Cedente</w:t>
      </w:r>
      <w:r w:rsidRPr="00DE072C">
        <w:rPr>
          <w:rFonts w:ascii="Garamond" w:hAnsi="Garamond"/>
          <w:sz w:val="24"/>
          <w:szCs w:val="24"/>
        </w:rPr>
        <w:t xml:space="preserve">, observados os termos previstos na Cláusula 4.3, </w:t>
      </w:r>
      <w:r w:rsidR="0016772C">
        <w:rPr>
          <w:rFonts w:ascii="Garamond" w:hAnsi="Garamond"/>
          <w:sz w:val="24"/>
          <w:szCs w:val="24"/>
        </w:rPr>
        <w:t xml:space="preserve">sendo certo que se </w:t>
      </w:r>
      <w:r w:rsidR="001016D8" w:rsidRPr="00DE072C">
        <w:rPr>
          <w:rFonts w:ascii="Garamond" w:hAnsi="Garamond"/>
          <w:sz w:val="24"/>
          <w:szCs w:val="24"/>
        </w:rPr>
        <w:t xml:space="preserve">a Cedente não </w:t>
      </w:r>
      <w:r w:rsidR="0016772C" w:rsidRPr="00DE072C">
        <w:rPr>
          <w:rFonts w:ascii="Garamond" w:hAnsi="Garamond"/>
          <w:sz w:val="24"/>
          <w:szCs w:val="24"/>
        </w:rPr>
        <w:t>cumpri</w:t>
      </w:r>
      <w:r w:rsidR="0016772C">
        <w:rPr>
          <w:rFonts w:ascii="Garamond" w:hAnsi="Garamond"/>
          <w:sz w:val="24"/>
          <w:szCs w:val="24"/>
        </w:rPr>
        <w:t>r</w:t>
      </w:r>
      <w:r w:rsidR="0016772C" w:rsidRPr="00DE072C">
        <w:rPr>
          <w:rFonts w:ascii="Garamond" w:hAnsi="Garamond"/>
          <w:sz w:val="24"/>
          <w:szCs w:val="24"/>
        </w:rPr>
        <w:t xml:space="preserve"> </w:t>
      </w:r>
      <w:r w:rsidR="001016D8" w:rsidRPr="00DE072C">
        <w:rPr>
          <w:rFonts w:ascii="Garamond" w:hAnsi="Garamond"/>
          <w:sz w:val="24"/>
          <w:szCs w:val="24"/>
        </w:rPr>
        <w:t xml:space="preserve">a </w:t>
      </w:r>
      <w:r w:rsidR="001016D8" w:rsidRPr="00DE072C">
        <w:rPr>
          <w:rFonts w:ascii="Garamond" w:hAnsi="Garamond"/>
          <w:sz w:val="24"/>
          <w:szCs w:val="24"/>
        </w:rPr>
        <w:lastRenderedPageBreak/>
        <w:t xml:space="preserve">notificação no prazo estipulado, </w:t>
      </w:r>
      <w:r w:rsidRPr="00DE072C">
        <w:rPr>
          <w:rFonts w:ascii="Garamond" w:hAnsi="Garamond"/>
          <w:sz w:val="24"/>
          <w:szCs w:val="24"/>
        </w:rPr>
        <w:t xml:space="preserve">o Banco Depositário </w:t>
      </w:r>
      <w:r w:rsidR="001016D8" w:rsidRPr="00DE072C">
        <w:rPr>
          <w:rFonts w:ascii="Garamond" w:hAnsi="Garamond"/>
          <w:sz w:val="24"/>
          <w:szCs w:val="24"/>
        </w:rPr>
        <w:t>deverá reter</w:t>
      </w:r>
      <w:r w:rsidR="0016772C">
        <w:rPr>
          <w:rFonts w:ascii="Garamond" w:hAnsi="Garamond"/>
          <w:sz w:val="24"/>
          <w:szCs w:val="24"/>
        </w:rPr>
        <w:t xml:space="preserve"> </w:t>
      </w:r>
      <w:r w:rsidR="001016D8" w:rsidRPr="00DE072C">
        <w:rPr>
          <w:rFonts w:ascii="Garamond" w:hAnsi="Garamond"/>
          <w:sz w:val="24"/>
          <w:szCs w:val="24"/>
        </w:rPr>
        <w:t>os</w:t>
      </w:r>
      <w:r w:rsidRPr="00DE072C">
        <w:rPr>
          <w:rFonts w:ascii="Garamond" w:hAnsi="Garamond"/>
          <w:sz w:val="24"/>
          <w:szCs w:val="24"/>
        </w:rPr>
        <w:t xml:space="preserve"> valores </w:t>
      </w:r>
      <w:r w:rsidR="001016D8" w:rsidRPr="00DE072C">
        <w:rPr>
          <w:rFonts w:ascii="Garamond" w:hAnsi="Garamond"/>
          <w:sz w:val="24"/>
          <w:szCs w:val="24"/>
        </w:rPr>
        <w:t>n</w:t>
      </w:r>
      <w:r w:rsidRPr="00DE072C">
        <w:rPr>
          <w:rFonts w:ascii="Garamond" w:hAnsi="Garamond"/>
          <w:sz w:val="24"/>
          <w:szCs w:val="24"/>
        </w:rPr>
        <w:t xml:space="preserve">a </w:t>
      </w:r>
      <w:r w:rsidRPr="002D198A">
        <w:rPr>
          <w:rFonts w:ascii="Garamond" w:hAnsi="Garamond"/>
          <w:sz w:val="24"/>
          <w:szCs w:val="24"/>
        </w:rPr>
        <w:t xml:space="preserve">Conta </w:t>
      </w:r>
      <w:r w:rsidR="00174851">
        <w:rPr>
          <w:rFonts w:ascii="Garamond" w:hAnsi="Garamond"/>
          <w:sz w:val="24"/>
          <w:szCs w:val="24"/>
        </w:rPr>
        <w:t>Vinculada</w:t>
      </w:r>
      <w:r w:rsidRPr="002D198A">
        <w:rPr>
          <w:rFonts w:ascii="Garamond" w:hAnsi="Garamond"/>
          <w:sz w:val="24"/>
          <w:szCs w:val="24"/>
        </w:rPr>
        <w:t xml:space="preserve"> até</w:t>
      </w:r>
      <w:r w:rsidR="0016772C" w:rsidRPr="002D198A">
        <w:rPr>
          <w:rFonts w:ascii="Garamond" w:hAnsi="Garamond"/>
          <w:sz w:val="24"/>
          <w:szCs w:val="24"/>
        </w:rPr>
        <w:t xml:space="preserve"> </w:t>
      </w:r>
      <w:r w:rsidR="00330053" w:rsidRPr="002D198A">
        <w:rPr>
          <w:rFonts w:ascii="Garamond" w:hAnsi="Garamond"/>
          <w:sz w:val="24"/>
          <w:szCs w:val="24"/>
        </w:rPr>
        <w:t xml:space="preserve">completar o valor do </w:t>
      </w:r>
      <w:r w:rsidR="00330053" w:rsidRPr="002D198A">
        <w:rPr>
          <w:rFonts w:ascii="Garamond" w:hAnsi="Garamond"/>
          <w:i/>
          <w:sz w:val="24"/>
          <w:szCs w:val="24"/>
        </w:rPr>
        <w:t xml:space="preserve">Cash </w:t>
      </w:r>
      <w:proofErr w:type="spellStart"/>
      <w:r w:rsidR="00330053" w:rsidRPr="002D198A">
        <w:rPr>
          <w:rFonts w:ascii="Garamond" w:hAnsi="Garamond"/>
          <w:i/>
          <w:sz w:val="24"/>
          <w:szCs w:val="24"/>
        </w:rPr>
        <w:t>Collateral</w:t>
      </w:r>
      <w:proofErr w:type="spellEnd"/>
      <w:r w:rsidR="00330053" w:rsidRPr="002D198A">
        <w:rPr>
          <w:rFonts w:ascii="Garamond" w:hAnsi="Garamond"/>
          <w:sz w:val="24"/>
          <w:szCs w:val="24"/>
        </w:rPr>
        <w:t xml:space="preserve"> informado na notificação</w:t>
      </w:r>
      <w:r w:rsidRPr="002D198A">
        <w:rPr>
          <w:rFonts w:ascii="Garamond" w:hAnsi="Garamond"/>
          <w:sz w:val="24"/>
          <w:szCs w:val="24"/>
        </w:rPr>
        <w:t>;</w:t>
      </w:r>
      <w:r w:rsidR="00DB30B5" w:rsidRPr="002D198A">
        <w:rPr>
          <w:rFonts w:ascii="Garamond" w:hAnsi="Garamond"/>
          <w:sz w:val="24"/>
          <w:szCs w:val="24"/>
        </w:rPr>
        <w:t xml:space="preserve"> </w:t>
      </w:r>
    </w:p>
    <w:p w14:paraId="0ACEAABD" w14:textId="77777777" w:rsidR="001347D5" w:rsidRPr="002D198A" w:rsidRDefault="001347D5" w:rsidP="001347D5">
      <w:pPr>
        <w:pStyle w:val="PargrafodaLista"/>
        <w:spacing w:line="320" w:lineRule="exact"/>
        <w:rPr>
          <w:rFonts w:ascii="Garamond" w:hAnsi="Garamond"/>
          <w:sz w:val="24"/>
          <w:szCs w:val="24"/>
        </w:rPr>
      </w:pPr>
    </w:p>
    <w:p w14:paraId="390D12DA" w14:textId="510146A6" w:rsidR="001347D5" w:rsidRPr="00DE072C" w:rsidRDefault="001347D5" w:rsidP="001347D5">
      <w:pPr>
        <w:pStyle w:val="PargrafodaLista"/>
        <w:spacing w:line="320" w:lineRule="exact"/>
        <w:rPr>
          <w:rFonts w:ascii="Garamond" w:hAnsi="Garamond"/>
          <w:sz w:val="24"/>
          <w:szCs w:val="24"/>
        </w:rPr>
      </w:pPr>
      <w:r w:rsidRPr="00DE072C">
        <w:rPr>
          <w:rFonts w:ascii="Garamond" w:hAnsi="Garamond"/>
          <w:sz w:val="24"/>
          <w:szCs w:val="24"/>
        </w:rPr>
        <w:t>(</w:t>
      </w:r>
      <w:r w:rsidR="00106DAE">
        <w:rPr>
          <w:rFonts w:ascii="Garamond" w:hAnsi="Garamond"/>
          <w:sz w:val="24"/>
          <w:szCs w:val="24"/>
        </w:rPr>
        <w:t>h</w:t>
      </w:r>
      <w:r w:rsidRPr="00DE072C">
        <w:rPr>
          <w:rFonts w:ascii="Garamond" w:hAnsi="Garamond"/>
          <w:sz w:val="24"/>
          <w:szCs w:val="24"/>
        </w:rPr>
        <w:t>)</w:t>
      </w:r>
      <w:r w:rsidRPr="00DE072C">
        <w:rPr>
          <w:rFonts w:ascii="Garamond" w:hAnsi="Garamond"/>
          <w:sz w:val="24"/>
          <w:szCs w:val="24"/>
        </w:rPr>
        <w:tab/>
        <w:t xml:space="preserve">a Cedente, deverá, no Dia Útil imediatamente anterior à Data de Pagamento da Remuneração e à Data de Amortização, transferir ao Agente de Liquidação os recursos necessários para os pagamentos devidos na Data de Pagamento da </w:t>
      </w:r>
      <w:r w:rsidRPr="002D198A">
        <w:rPr>
          <w:rFonts w:ascii="Garamond" w:hAnsi="Garamond"/>
          <w:sz w:val="24"/>
          <w:szCs w:val="24"/>
        </w:rPr>
        <w:t xml:space="preserve">Remuneração </w:t>
      </w:r>
      <w:r w:rsidRPr="00BB15AD">
        <w:rPr>
          <w:rFonts w:ascii="Garamond" w:hAnsi="Garamond"/>
          <w:sz w:val="24"/>
          <w:szCs w:val="24"/>
        </w:rPr>
        <w:t>e</w:t>
      </w:r>
      <w:r w:rsidR="00AF6DC3" w:rsidRPr="00BB15AD">
        <w:rPr>
          <w:rFonts w:ascii="Garamond" w:hAnsi="Garamond"/>
          <w:sz w:val="24"/>
          <w:szCs w:val="24"/>
        </w:rPr>
        <w:t>/ou</w:t>
      </w:r>
      <w:r w:rsidRPr="002D198A">
        <w:rPr>
          <w:rFonts w:ascii="Garamond" w:hAnsi="Garamond"/>
          <w:sz w:val="24"/>
          <w:szCs w:val="24"/>
        </w:rPr>
        <w:t xml:space="preserve"> na Data de Amortização em questão; </w:t>
      </w:r>
    </w:p>
    <w:p w14:paraId="4598FC01" w14:textId="77777777" w:rsidR="001347D5" w:rsidRPr="00DE072C" w:rsidRDefault="001347D5" w:rsidP="001347D5">
      <w:pPr>
        <w:pStyle w:val="PargrafodaLista"/>
        <w:spacing w:line="320" w:lineRule="exact"/>
        <w:rPr>
          <w:rFonts w:ascii="Garamond" w:hAnsi="Garamond"/>
          <w:sz w:val="24"/>
          <w:szCs w:val="24"/>
        </w:rPr>
      </w:pPr>
    </w:p>
    <w:p w14:paraId="19087ECB" w14:textId="591EC1EF" w:rsidR="001347D5" w:rsidRPr="00DE072C" w:rsidRDefault="001347D5" w:rsidP="001347D5">
      <w:pPr>
        <w:pStyle w:val="PargrafodaLista"/>
        <w:spacing w:line="320" w:lineRule="exact"/>
        <w:rPr>
          <w:rFonts w:ascii="Garamond" w:hAnsi="Garamond"/>
          <w:sz w:val="24"/>
          <w:szCs w:val="24"/>
        </w:rPr>
      </w:pPr>
      <w:r w:rsidRPr="00DE072C">
        <w:rPr>
          <w:rFonts w:ascii="Garamond" w:hAnsi="Garamond"/>
          <w:sz w:val="24"/>
          <w:szCs w:val="24"/>
        </w:rPr>
        <w:t>(</w:t>
      </w:r>
      <w:r w:rsidR="00106DAE">
        <w:rPr>
          <w:rFonts w:ascii="Garamond" w:hAnsi="Garamond"/>
          <w:sz w:val="24"/>
          <w:szCs w:val="24"/>
        </w:rPr>
        <w:t>i</w:t>
      </w:r>
      <w:r w:rsidRPr="00DE072C">
        <w:rPr>
          <w:rFonts w:ascii="Garamond" w:hAnsi="Garamond"/>
          <w:sz w:val="24"/>
          <w:szCs w:val="24"/>
        </w:rPr>
        <w:t>)</w:t>
      </w:r>
      <w:r w:rsidRPr="00DE072C">
        <w:rPr>
          <w:rFonts w:ascii="Garamond" w:hAnsi="Garamond"/>
          <w:sz w:val="24"/>
          <w:szCs w:val="24"/>
        </w:rPr>
        <w:tab/>
        <w:t>na ocorrência de um Evento de Inadimplemento, conforme definido na Escritura de Emissão, o Agente Fiduciário, independentemente de qualquer formalidade, instruirá imediatamente o Banco Depositário a reter a totalidade dos recursos existentes e/ou que venham a ser depositados na Conta Vinculada, até o integral pagamento das Obrigações Garantidas ou qualquer outra decisão dos Debenturistas, em Assembleia Geral de Debenturistas, nos termos previstos na Escritura de Emissão, não sendo autorizada nenhuma movimentação de recursos à Conta de Livre Movimento</w:t>
      </w:r>
      <w:r w:rsidR="00DA2E62" w:rsidRPr="00DE072C">
        <w:rPr>
          <w:rFonts w:ascii="Garamond" w:hAnsi="Garamond"/>
          <w:sz w:val="24"/>
          <w:szCs w:val="24"/>
        </w:rPr>
        <w:t>,</w:t>
      </w:r>
      <w:r w:rsidR="00DC26C5" w:rsidRPr="00DE072C">
        <w:rPr>
          <w:rFonts w:ascii="Garamond" w:hAnsi="Garamond"/>
          <w:sz w:val="24"/>
          <w:szCs w:val="24"/>
        </w:rPr>
        <w:t xml:space="preserve"> </w:t>
      </w:r>
      <w:r w:rsidR="00DA2E62" w:rsidRPr="00DE072C">
        <w:rPr>
          <w:rFonts w:ascii="Garamond" w:hAnsi="Garamond"/>
          <w:sz w:val="24"/>
          <w:szCs w:val="24"/>
        </w:rPr>
        <w:t>respeitado o disposto no artigo 28 da Lei nº 8.987, de 13 de fevereiro de 1995, conforme alterada (“</w:t>
      </w:r>
      <w:r w:rsidR="00DA2E62" w:rsidRPr="00DE072C">
        <w:rPr>
          <w:rFonts w:ascii="Garamond" w:hAnsi="Garamond"/>
          <w:sz w:val="24"/>
          <w:szCs w:val="24"/>
          <w:u w:val="single"/>
        </w:rPr>
        <w:t>Lei das Concessões</w:t>
      </w:r>
      <w:r w:rsidR="00DA2E62" w:rsidRPr="00DE072C">
        <w:rPr>
          <w:rFonts w:ascii="Garamond" w:hAnsi="Garamond"/>
          <w:sz w:val="24"/>
          <w:szCs w:val="24"/>
        </w:rPr>
        <w:t>”)</w:t>
      </w:r>
      <w:r w:rsidR="00DF1D3A">
        <w:rPr>
          <w:rFonts w:ascii="Garamond" w:hAnsi="Garamond"/>
          <w:sz w:val="24"/>
          <w:szCs w:val="24"/>
        </w:rPr>
        <w:t>,</w:t>
      </w:r>
      <w:r w:rsidR="00DA2E62" w:rsidRPr="00DE072C">
        <w:rPr>
          <w:rFonts w:ascii="Garamond" w:hAnsi="Garamond"/>
          <w:sz w:val="24"/>
          <w:szCs w:val="24"/>
        </w:rPr>
        <w:t xml:space="preserve"> no que se refere </w:t>
      </w:r>
      <w:r w:rsidR="00FA4330">
        <w:rPr>
          <w:rFonts w:ascii="Garamond" w:hAnsi="Garamond"/>
          <w:sz w:val="24"/>
          <w:szCs w:val="24"/>
        </w:rPr>
        <w:t>à</w:t>
      </w:r>
      <w:bookmarkStart w:id="17" w:name="_GoBack"/>
      <w:bookmarkEnd w:id="17"/>
      <w:r w:rsidR="00DF1D3A" w:rsidRPr="00DF1D3A">
        <w:rPr>
          <w:rFonts w:ascii="Garamond" w:hAnsi="Garamond"/>
          <w:sz w:val="24"/>
          <w:szCs w:val="24"/>
        </w:rPr>
        <w:t xml:space="preserve"> </w:t>
      </w:r>
      <w:r w:rsidR="00DA2E62" w:rsidRPr="00DE072C">
        <w:rPr>
          <w:rFonts w:ascii="Garamond" w:hAnsi="Garamond"/>
          <w:sz w:val="24"/>
          <w:szCs w:val="24"/>
        </w:rPr>
        <w:t>continuidade dos serviços prestados pela Cedente no âmbito da Concessão</w:t>
      </w:r>
      <w:r w:rsidRPr="00DE072C">
        <w:rPr>
          <w:rFonts w:ascii="Garamond" w:hAnsi="Garamond"/>
          <w:sz w:val="24"/>
          <w:szCs w:val="24"/>
        </w:rPr>
        <w:t>;</w:t>
      </w:r>
      <w:r w:rsidR="00AD6AE9">
        <w:rPr>
          <w:rFonts w:ascii="Garamond" w:hAnsi="Garamond"/>
          <w:sz w:val="24"/>
          <w:szCs w:val="24"/>
        </w:rPr>
        <w:t xml:space="preserve"> </w:t>
      </w:r>
    </w:p>
    <w:p w14:paraId="75F4EFB5" w14:textId="77777777" w:rsidR="001347D5" w:rsidRPr="00DE072C" w:rsidRDefault="001347D5" w:rsidP="001347D5">
      <w:pPr>
        <w:pStyle w:val="PargrafodaLista"/>
        <w:spacing w:line="320" w:lineRule="exact"/>
        <w:rPr>
          <w:rFonts w:ascii="Garamond" w:hAnsi="Garamond"/>
          <w:sz w:val="24"/>
          <w:szCs w:val="24"/>
        </w:rPr>
      </w:pPr>
    </w:p>
    <w:p w14:paraId="509CFB46" w14:textId="4646A1E4" w:rsidR="001347D5" w:rsidRPr="00DE072C" w:rsidRDefault="001347D5" w:rsidP="001347D5">
      <w:pPr>
        <w:pStyle w:val="PargrafodaLista"/>
        <w:spacing w:line="320" w:lineRule="exact"/>
        <w:rPr>
          <w:rFonts w:ascii="Garamond" w:hAnsi="Garamond"/>
          <w:sz w:val="24"/>
          <w:szCs w:val="24"/>
        </w:rPr>
      </w:pPr>
      <w:r w:rsidRPr="00DE072C">
        <w:rPr>
          <w:rFonts w:ascii="Garamond" w:hAnsi="Garamond"/>
          <w:sz w:val="24"/>
          <w:szCs w:val="24"/>
        </w:rPr>
        <w:t>(</w:t>
      </w:r>
      <w:r w:rsidR="00106DAE">
        <w:rPr>
          <w:rFonts w:ascii="Garamond" w:hAnsi="Garamond"/>
          <w:sz w:val="24"/>
          <w:szCs w:val="24"/>
        </w:rPr>
        <w:t>j</w:t>
      </w:r>
      <w:r w:rsidRPr="00DE072C">
        <w:rPr>
          <w:rFonts w:ascii="Garamond" w:hAnsi="Garamond"/>
          <w:sz w:val="24"/>
          <w:szCs w:val="24"/>
        </w:rPr>
        <w:t>)</w:t>
      </w:r>
      <w:r w:rsidRPr="00DE072C">
        <w:rPr>
          <w:rFonts w:ascii="Garamond" w:hAnsi="Garamond"/>
          <w:sz w:val="24"/>
          <w:szCs w:val="24"/>
        </w:rPr>
        <w:tab/>
        <w:t>na ocorrência de um Evento de Inadimplemento, o Banco Centralizador continuará a transferir diariamente o Valor Diário para a Conta Vinculada, conforme orientação do Agente de Garantia, até o integral pagamento das Obrigações Garantidas;</w:t>
      </w:r>
    </w:p>
    <w:p w14:paraId="31608479" w14:textId="77777777" w:rsidR="001347D5" w:rsidRPr="00DE072C" w:rsidRDefault="001347D5" w:rsidP="001347D5">
      <w:pPr>
        <w:pStyle w:val="PargrafodaLista"/>
        <w:spacing w:line="320" w:lineRule="exact"/>
        <w:rPr>
          <w:rFonts w:ascii="Garamond" w:hAnsi="Garamond"/>
          <w:sz w:val="24"/>
          <w:szCs w:val="24"/>
        </w:rPr>
      </w:pPr>
    </w:p>
    <w:p w14:paraId="5EC6D9D7" w14:textId="4DAB50F7" w:rsidR="001347D5" w:rsidRPr="00DE072C" w:rsidRDefault="001347D5" w:rsidP="001347D5">
      <w:pPr>
        <w:pStyle w:val="PargrafodaLista"/>
        <w:spacing w:line="320" w:lineRule="exact"/>
        <w:rPr>
          <w:rFonts w:ascii="Garamond" w:hAnsi="Garamond"/>
          <w:b/>
          <w:sz w:val="24"/>
          <w:szCs w:val="24"/>
        </w:rPr>
      </w:pPr>
      <w:r w:rsidRPr="00DE072C">
        <w:rPr>
          <w:rFonts w:ascii="Garamond" w:hAnsi="Garamond"/>
          <w:sz w:val="24"/>
          <w:szCs w:val="24"/>
        </w:rPr>
        <w:t>(</w:t>
      </w:r>
      <w:r w:rsidR="00106DAE">
        <w:rPr>
          <w:rFonts w:ascii="Garamond" w:hAnsi="Garamond"/>
          <w:sz w:val="24"/>
          <w:szCs w:val="24"/>
        </w:rPr>
        <w:t>k</w:t>
      </w:r>
      <w:r w:rsidRPr="00DE072C">
        <w:rPr>
          <w:rFonts w:ascii="Garamond" w:hAnsi="Garamond"/>
          <w:sz w:val="24"/>
          <w:szCs w:val="24"/>
        </w:rPr>
        <w:t>)</w:t>
      </w:r>
      <w:r w:rsidRPr="00DE072C">
        <w:rPr>
          <w:rFonts w:ascii="Garamond" w:hAnsi="Garamond"/>
          <w:sz w:val="24"/>
          <w:szCs w:val="24"/>
        </w:rPr>
        <w:tab/>
      </w:r>
      <w:r w:rsidR="005726E5" w:rsidRPr="00DE072C">
        <w:rPr>
          <w:rFonts w:ascii="Garamond" w:hAnsi="Garamond"/>
          <w:sz w:val="24"/>
          <w:szCs w:val="24"/>
        </w:rPr>
        <w:t>na ocorrência de um Evento de Inadimplemento, o valor retido</w:t>
      </w:r>
      <w:r w:rsidR="005726E5" w:rsidRPr="00DE072C" w:rsidDel="005726E5">
        <w:rPr>
          <w:rFonts w:ascii="Garamond" w:hAnsi="Garamond"/>
          <w:sz w:val="24"/>
          <w:szCs w:val="24"/>
        </w:rPr>
        <w:t xml:space="preserve"> </w:t>
      </w:r>
      <w:r w:rsidRPr="00DE072C">
        <w:rPr>
          <w:rFonts w:ascii="Garamond" w:hAnsi="Garamond"/>
          <w:sz w:val="24"/>
          <w:szCs w:val="24"/>
        </w:rPr>
        <w:t xml:space="preserve">será aplicado </w:t>
      </w:r>
      <w:r w:rsidR="00D93946" w:rsidRPr="00DE072C">
        <w:rPr>
          <w:rFonts w:ascii="Garamond" w:hAnsi="Garamond"/>
          <w:sz w:val="24"/>
          <w:szCs w:val="24"/>
        </w:rPr>
        <w:t xml:space="preserve">exclusivamente </w:t>
      </w:r>
      <w:r w:rsidRPr="00DE072C">
        <w:rPr>
          <w:rFonts w:ascii="Garamond" w:hAnsi="Garamond"/>
          <w:sz w:val="24"/>
          <w:szCs w:val="24"/>
        </w:rPr>
        <w:t>em certificados de depósito bancário de liquidez diária de emissão do Banco Depositário (“</w:t>
      </w:r>
      <w:r w:rsidRPr="00DE072C">
        <w:rPr>
          <w:rFonts w:ascii="Garamond" w:hAnsi="Garamond"/>
          <w:sz w:val="24"/>
          <w:szCs w:val="24"/>
          <w:u w:val="single"/>
        </w:rPr>
        <w:t>Investimentos Permitidos</w:t>
      </w:r>
      <w:r w:rsidRPr="00DE072C">
        <w:rPr>
          <w:rFonts w:ascii="Garamond" w:hAnsi="Garamond"/>
          <w:sz w:val="24"/>
          <w:szCs w:val="24"/>
        </w:rPr>
        <w:t xml:space="preserve">”), até comunicação do Agente Fiduciário a respeito da liberação ou a solicitação de transferência de referidos recursos para a Conta de Livre Movimento ou para o pagamento das Obrigações Garantidas, conforme o caso; </w:t>
      </w:r>
    </w:p>
    <w:p w14:paraId="0D9FFCAD" w14:textId="77777777" w:rsidR="001347D5" w:rsidRPr="00DE072C" w:rsidRDefault="001347D5" w:rsidP="001347D5">
      <w:pPr>
        <w:pStyle w:val="PargrafodaLista"/>
        <w:spacing w:line="320" w:lineRule="exact"/>
        <w:rPr>
          <w:rFonts w:ascii="Garamond" w:hAnsi="Garamond"/>
          <w:sz w:val="24"/>
          <w:szCs w:val="24"/>
        </w:rPr>
      </w:pPr>
    </w:p>
    <w:p w14:paraId="4DAD3E15" w14:textId="49031EF3" w:rsidR="001347D5" w:rsidRPr="00DE072C" w:rsidRDefault="001347D5" w:rsidP="001347D5">
      <w:pPr>
        <w:pStyle w:val="PargrafodaLista"/>
        <w:spacing w:line="320" w:lineRule="exact"/>
        <w:rPr>
          <w:rFonts w:ascii="Garamond" w:hAnsi="Garamond"/>
          <w:sz w:val="24"/>
          <w:szCs w:val="24"/>
        </w:rPr>
      </w:pPr>
      <w:r w:rsidRPr="00DE072C">
        <w:rPr>
          <w:rFonts w:ascii="Garamond" w:hAnsi="Garamond"/>
          <w:sz w:val="24"/>
          <w:szCs w:val="24"/>
        </w:rPr>
        <w:t>(</w:t>
      </w:r>
      <w:r w:rsidR="00106DAE">
        <w:rPr>
          <w:rFonts w:ascii="Garamond" w:hAnsi="Garamond"/>
          <w:sz w:val="24"/>
          <w:szCs w:val="24"/>
        </w:rPr>
        <w:t>l</w:t>
      </w:r>
      <w:r w:rsidRPr="00DE072C">
        <w:rPr>
          <w:rFonts w:ascii="Garamond" w:hAnsi="Garamond"/>
          <w:sz w:val="24"/>
          <w:szCs w:val="24"/>
        </w:rPr>
        <w:t>)</w:t>
      </w:r>
      <w:r w:rsidRPr="00DE072C">
        <w:rPr>
          <w:rFonts w:ascii="Garamond" w:hAnsi="Garamond"/>
          <w:sz w:val="24"/>
          <w:szCs w:val="24"/>
        </w:rPr>
        <w:tab/>
        <w:t>a realização dos Investimentos Permitidos de que trata a alínea (</w:t>
      </w:r>
      <w:r w:rsidR="00106DAE">
        <w:rPr>
          <w:rFonts w:ascii="Garamond" w:hAnsi="Garamond"/>
          <w:sz w:val="24"/>
          <w:szCs w:val="24"/>
        </w:rPr>
        <w:t>k</w:t>
      </w:r>
      <w:r w:rsidRPr="00DE072C">
        <w:rPr>
          <w:rFonts w:ascii="Garamond" w:hAnsi="Garamond"/>
          <w:sz w:val="24"/>
          <w:szCs w:val="24"/>
        </w:rPr>
        <w:t>) acima não dependerá de qualquer aprovação por parte do Agente de Garantia e/ou do Agente Fiduciário, e/ou da Cedente; e</w:t>
      </w:r>
      <w:r w:rsidR="00617451" w:rsidRPr="00DE072C">
        <w:rPr>
          <w:rFonts w:ascii="Garamond" w:hAnsi="Garamond"/>
          <w:sz w:val="24"/>
          <w:szCs w:val="24"/>
        </w:rPr>
        <w:t xml:space="preserve"> </w:t>
      </w:r>
    </w:p>
    <w:p w14:paraId="0A337F2D" w14:textId="77777777" w:rsidR="001347D5" w:rsidRPr="00DE072C" w:rsidRDefault="001347D5" w:rsidP="001347D5">
      <w:pPr>
        <w:pStyle w:val="PargrafodaLista"/>
        <w:spacing w:line="320" w:lineRule="exact"/>
        <w:rPr>
          <w:rFonts w:ascii="Garamond" w:hAnsi="Garamond"/>
          <w:sz w:val="24"/>
          <w:szCs w:val="24"/>
        </w:rPr>
      </w:pPr>
    </w:p>
    <w:p w14:paraId="74A2A920" w14:textId="17C72A0B" w:rsidR="001347D5" w:rsidRPr="00DE072C" w:rsidRDefault="001347D5" w:rsidP="001347D5">
      <w:pPr>
        <w:pStyle w:val="PargrafodaLista"/>
        <w:spacing w:line="320" w:lineRule="exact"/>
        <w:rPr>
          <w:rFonts w:ascii="Garamond" w:hAnsi="Garamond"/>
          <w:sz w:val="24"/>
          <w:szCs w:val="24"/>
        </w:rPr>
      </w:pPr>
      <w:r w:rsidRPr="00DE072C">
        <w:rPr>
          <w:rFonts w:ascii="Garamond" w:hAnsi="Garamond"/>
          <w:sz w:val="24"/>
          <w:szCs w:val="24"/>
        </w:rPr>
        <w:t>(</w:t>
      </w:r>
      <w:r w:rsidR="00106DAE">
        <w:rPr>
          <w:rFonts w:ascii="Garamond" w:hAnsi="Garamond"/>
          <w:sz w:val="24"/>
          <w:szCs w:val="24"/>
        </w:rPr>
        <w:t>m</w:t>
      </w:r>
      <w:r w:rsidRPr="00DE072C">
        <w:rPr>
          <w:rFonts w:ascii="Garamond" w:hAnsi="Garamond"/>
          <w:sz w:val="24"/>
          <w:szCs w:val="24"/>
        </w:rPr>
        <w:t>)</w:t>
      </w:r>
      <w:r w:rsidRPr="00DE072C">
        <w:rPr>
          <w:rFonts w:ascii="Garamond" w:hAnsi="Garamond"/>
          <w:sz w:val="24"/>
          <w:szCs w:val="24"/>
        </w:rPr>
        <w:tab/>
        <w:t>após o pagamento integral das Obrigações Garantidas, quaisquer recursos depositados na Conta Vinculada serão transferidos pelo Banco Depositário à Conta de Livre Movimento, uma vez respeitadas todas as demais obrigações da Cedente, previstas neste Contrato.</w:t>
      </w:r>
    </w:p>
    <w:p w14:paraId="1F3F3147" w14:textId="77777777" w:rsidR="001347D5" w:rsidRPr="00DE072C" w:rsidRDefault="001347D5" w:rsidP="001347D5">
      <w:pPr>
        <w:pStyle w:val="PargrafodaLista"/>
        <w:spacing w:line="320" w:lineRule="exact"/>
        <w:rPr>
          <w:rFonts w:ascii="Garamond" w:hAnsi="Garamond"/>
          <w:sz w:val="24"/>
          <w:szCs w:val="24"/>
        </w:rPr>
      </w:pPr>
    </w:p>
    <w:p w14:paraId="565245FC" w14:textId="01662DFD" w:rsidR="001347D5" w:rsidRPr="00DE072C" w:rsidRDefault="001347D5" w:rsidP="001347D5">
      <w:pPr>
        <w:pStyle w:val="PargrafodaLista"/>
        <w:numPr>
          <w:ilvl w:val="2"/>
          <w:numId w:val="5"/>
        </w:numPr>
        <w:spacing w:line="320" w:lineRule="exact"/>
        <w:rPr>
          <w:rFonts w:ascii="Garamond" w:hAnsi="Garamond"/>
          <w:sz w:val="24"/>
          <w:szCs w:val="24"/>
        </w:rPr>
      </w:pPr>
      <w:r w:rsidRPr="00DE072C">
        <w:rPr>
          <w:rFonts w:ascii="Garamond" w:hAnsi="Garamond"/>
          <w:sz w:val="24"/>
          <w:szCs w:val="24"/>
        </w:rPr>
        <w:lastRenderedPageBreak/>
        <w:t>O Agente Fiduciário e/ou tampouco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demais características do</w:t>
      </w:r>
      <w:r w:rsidR="005921AC" w:rsidRPr="00DE072C">
        <w:rPr>
          <w:rFonts w:ascii="Garamond" w:hAnsi="Garamond"/>
          <w:sz w:val="24"/>
          <w:szCs w:val="24"/>
        </w:rPr>
        <w:t>s</w:t>
      </w:r>
      <w:r w:rsidRPr="00DE072C">
        <w:rPr>
          <w:rFonts w:ascii="Garamond" w:hAnsi="Garamond"/>
          <w:sz w:val="24"/>
          <w:szCs w:val="24"/>
        </w:rPr>
        <w:t xml:space="preserve"> investimentos</w:t>
      </w:r>
      <w:r w:rsidR="005726E5" w:rsidRPr="00DE072C">
        <w:rPr>
          <w:rFonts w:ascii="Garamond" w:hAnsi="Garamond"/>
          <w:sz w:val="24"/>
          <w:szCs w:val="24"/>
        </w:rPr>
        <w:t>, ressalvadas suas responsabilidades individuais, não solidárias, por quaisquer atos por ele praticado com má-fé, dolo, fraude ou culpa, desde que devidamente comprovados em decisão transitada em julgado da qual não caibam mais recursos</w:t>
      </w:r>
      <w:r w:rsidRPr="00DE072C">
        <w:rPr>
          <w:rFonts w:ascii="Garamond" w:hAnsi="Garamond"/>
          <w:sz w:val="24"/>
          <w:szCs w:val="24"/>
        </w:rPr>
        <w:t>.</w:t>
      </w:r>
      <w:r w:rsidR="00617451" w:rsidRPr="00DE072C">
        <w:rPr>
          <w:rFonts w:ascii="Garamond" w:hAnsi="Garamond"/>
          <w:sz w:val="24"/>
          <w:szCs w:val="24"/>
        </w:rPr>
        <w:t xml:space="preserve"> </w:t>
      </w:r>
    </w:p>
    <w:p w14:paraId="2D53C28B" w14:textId="77777777" w:rsidR="001347D5" w:rsidRPr="00DE072C" w:rsidRDefault="001347D5" w:rsidP="001347D5">
      <w:pPr>
        <w:pStyle w:val="PargrafodaLista"/>
        <w:spacing w:line="320" w:lineRule="exact"/>
        <w:rPr>
          <w:rFonts w:ascii="Garamond" w:hAnsi="Garamond"/>
          <w:sz w:val="24"/>
          <w:szCs w:val="24"/>
        </w:rPr>
      </w:pPr>
    </w:p>
    <w:p w14:paraId="015B1ADA" w14:textId="77777777"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A </w:t>
      </w:r>
      <w:r w:rsidRPr="00DE072C">
        <w:rPr>
          <w:rFonts w:ascii="Garamond" w:hAnsi="Garamond"/>
          <w:color w:val="000000"/>
          <w:sz w:val="24"/>
          <w:szCs w:val="24"/>
        </w:rPr>
        <w:t>Conta</w:t>
      </w:r>
      <w:r w:rsidRPr="00DE072C">
        <w:rPr>
          <w:rFonts w:ascii="Garamond" w:hAnsi="Garamond"/>
          <w:sz w:val="24"/>
          <w:szCs w:val="24"/>
        </w:rPr>
        <w:t xml:space="preserve"> Vinculada será movimentada única e exclusivamente pelo Banco Depositário em estrita observância aos termos descritos neste Contrato e às instruções do Agente Fiduciário, sendo vedada a emissão de cheques ou qualquer outro meio de movimentação da Conta Vinculada à Cedente, assim permanecendo até a liquidação final de todas as Obrigações Garantidas. </w:t>
      </w:r>
    </w:p>
    <w:p w14:paraId="1F21D432" w14:textId="77777777" w:rsidR="001347D5" w:rsidRPr="00DE072C" w:rsidRDefault="001347D5" w:rsidP="001347D5">
      <w:pPr>
        <w:pStyle w:val="PargrafodaLista"/>
        <w:spacing w:line="320" w:lineRule="exact"/>
        <w:rPr>
          <w:rFonts w:ascii="Garamond" w:hAnsi="Garamond"/>
          <w:sz w:val="24"/>
          <w:szCs w:val="24"/>
        </w:rPr>
      </w:pPr>
    </w:p>
    <w:p w14:paraId="6FD64214" w14:textId="47FEEBD2"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Observado o disposto na Cláusula 6.2, o Agente Fiduciário deverá encaminhar notificação ao Banco Depositário solicitando o desbloqueio tempestivo dos valores mantidos na Conta Vinculada, retidos nos termos da </w:t>
      </w:r>
      <w:r w:rsidR="00D97E8C" w:rsidRPr="00DE072C">
        <w:rPr>
          <w:rFonts w:ascii="Garamond" w:hAnsi="Garamond"/>
          <w:sz w:val="24"/>
          <w:szCs w:val="24"/>
        </w:rPr>
        <w:t>alínea (</w:t>
      </w:r>
      <w:r w:rsidR="00106DAE">
        <w:rPr>
          <w:rFonts w:ascii="Garamond" w:hAnsi="Garamond"/>
          <w:sz w:val="24"/>
          <w:szCs w:val="24"/>
        </w:rPr>
        <w:t>i</w:t>
      </w:r>
      <w:r w:rsidRPr="00DE072C">
        <w:rPr>
          <w:rFonts w:ascii="Garamond" w:hAnsi="Garamond"/>
          <w:sz w:val="24"/>
          <w:szCs w:val="24"/>
        </w:rPr>
        <w:t>) da Cláusula 6.1. acima, caso (i) os Debenturistas, em Assembleia Geral de Debenturistas, nos termos previstos na Escritura de Emissão, decidam por não decretar o vencimento antecipado das Debêntures, nos casos de Evento de Vencimento Antecipado Não Automático (conforme definido na Escritura de Emissão); ou (</w:t>
      </w:r>
      <w:proofErr w:type="spellStart"/>
      <w:r w:rsidRPr="00DE072C">
        <w:rPr>
          <w:rFonts w:ascii="Garamond" w:hAnsi="Garamond"/>
          <w:sz w:val="24"/>
          <w:szCs w:val="24"/>
        </w:rPr>
        <w:t>ii</w:t>
      </w:r>
      <w:proofErr w:type="spellEnd"/>
      <w:r w:rsidRPr="00DE072C">
        <w:rPr>
          <w:rFonts w:ascii="Garamond" w:hAnsi="Garamond"/>
          <w:sz w:val="24"/>
          <w:szCs w:val="24"/>
        </w:rPr>
        <w:t>) quando do pagamento integral das Obrigações Garantidas.</w:t>
      </w:r>
    </w:p>
    <w:p w14:paraId="09B1DC49" w14:textId="77777777" w:rsidR="001347D5" w:rsidRPr="00DE072C" w:rsidRDefault="001347D5" w:rsidP="001347D5">
      <w:pPr>
        <w:pStyle w:val="PargrafodaLista"/>
        <w:spacing w:line="320" w:lineRule="exact"/>
        <w:rPr>
          <w:rFonts w:ascii="Garamond" w:hAnsi="Garamond"/>
          <w:sz w:val="24"/>
          <w:szCs w:val="24"/>
        </w:rPr>
      </w:pPr>
    </w:p>
    <w:p w14:paraId="075CA4AE" w14:textId="77777777" w:rsidR="001347D5" w:rsidRPr="00DE072C" w:rsidRDefault="001347D5" w:rsidP="001347D5">
      <w:pPr>
        <w:pStyle w:val="PargrafodaLista"/>
        <w:numPr>
          <w:ilvl w:val="2"/>
          <w:numId w:val="5"/>
        </w:numPr>
        <w:spacing w:line="320" w:lineRule="exact"/>
        <w:rPr>
          <w:rFonts w:ascii="Garamond" w:hAnsi="Garamond"/>
          <w:sz w:val="24"/>
          <w:szCs w:val="24"/>
        </w:rPr>
      </w:pPr>
      <w:r w:rsidRPr="00DE072C">
        <w:rPr>
          <w:rFonts w:ascii="Garamond" w:hAnsi="Garamond"/>
          <w:sz w:val="24"/>
          <w:szCs w:val="24"/>
        </w:rPr>
        <w:t>A Cedente se compromete a não encerrar a Conta Centralizadora e a Conta Vinculada até a integral liquidação de todas as Obrigações Garantidas.</w:t>
      </w:r>
    </w:p>
    <w:p w14:paraId="0826579E" w14:textId="77777777" w:rsidR="001347D5" w:rsidRPr="00DE072C" w:rsidRDefault="001347D5" w:rsidP="001347D5">
      <w:pPr>
        <w:pStyle w:val="PargrafodaLista"/>
        <w:spacing w:line="320" w:lineRule="exact"/>
        <w:rPr>
          <w:rFonts w:ascii="Garamond" w:hAnsi="Garamond"/>
          <w:sz w:val="24"/>
          <w:szCs w:val="24"/>
        </w:rPr>
      </w:pPr>
    </w:p>
    <w:p w14:paraId="41FC08E9" w14:textId="77777777" w:rsidR="001347D5" w:rsidRPr="00DE072C" w:rsidRDefault="001347D5" w:rsidP="001347D5">
      <w:pPr>
        <w:pStyle w:val="PargrafodaLista"/>
        <w:numPr>
          <w:ilvl w:val="2"/>
          <w:numId w:val="5"/>
        </w:numPr>
        <w:spacing w:line="320" w:lineRule="exact"/>
        <w:rPr>
          <w:rFonts w:ascii="Garamond" w:hAnsi="Garamond"/>
          <w:sz w:val="24"/>
          <w:szCs w:val="24"/>
        </w:rPr>
      </w:pPr>
      <w:r w:rsidRPr="00DE072C">
        <w:rPr>
          <w:rFonts w:ascii="Garamond" w:hAnsi="Garamond"/>
          <w:sz w:val="24"/>
          <w:szCs w:val="24"/>
        </w:rPr>
        <w:t>A Cedente, neste ato, em caráter irrevogável e irretratável, autoriza o Banco Depositário a fornecer ao Agente Fiduciário e este aos Debenturistas, qualquer tipo de informação ou movimentação financeira envolvendo, a Conta Vinculada e sobre as aplicações e/ou resgate das aplicações financeiras, renunciando, exclusivamente para os fins desta garantia, ao direito de sigilo bancário em relação a tais informações, de acordo com o subitem V, parágrafo 3º, artigo 1º, da Lei Complementar n.º 105, de 10 de janeiro de 2001, conforme alterada, conforme necessário.</w:t>
      </w:r>
    </w:p>
    <w:p w14:paraId="7CEEBB8A" w14:textId="77777777" w:rsidR="001347D5" w:rsidRPr="00DE072C" w:rsidRDefault="001347D5" w:rsidP="001347D5">
      <w:pPr>
        <w:pStyle w:val="PargrafodaLista"/>
        <w:spacing w:line="320" w:lineRule="exact"/>
        <w:rPr>
          <w:rFonts w:ascii="Garamond" w:hAnsi="Garamond"/>
          <w:sz w:val="24"/>
          <w:szCs w:val="24"/>
        </w:rPr>
      </w:pPr>
    </w:p>
    <w:p w14:paraId="6D9DA8B9" w14:textId="77777777"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Após o cumprimento integral das Obrigações Garantidas, conforme informado pelo Agente Fiduciário à Cedente, por meio de emissão do termo de liberação de garantia, a Cedente deverá notificar o Banco Depositário, o Agente de Garantia e o </w:t>
      </w:r>
      <w:r w:rsidRPr="00DE072C">
        <w:rPr>
          <w:rFonts w:ascii="Garamond" w:hAnsi="Garamond"/>
          <w:sz w:val="24"/>
          <w:szCs w:val="24"/>
        </w:rPr>
        <w:lastRenderedPageBreak/>
        <w:t>Banco Centralizador (incluindo na referida notificação cópia do termo de liberação de garantia encaminhado pelo Agente Fiduciário) solicitando que: (i) o Banco Centralizador deixe de realizar a transferência diária de recursos à Conta Vinculada e passe a realizar a transferência diária de recursos para conta corrente a ser informada pela Cedente; e (</w:t>
      </w:r>
      <w:proofErr w:type="spellStart"/>
      <w:r w:rsidRPr="00DE072C">
        <w:rPr>
          <w:rFonts w:ascii="Garamond" w:hAnsi="Garamond"/>
          <w:sz w:val="24"/>
          <w:szCs w:val="24"/>
        </w:rPr>
        <w:t>ii</w:t>
      </w:r>
      <w:proofErr w:type="spellEnd"/>
      <w:r w:rsidRPr="00DE072C">
        <w:rPr>
          <w:rFonts w:ascii="Garamond" w:hAnsi="Garamond"/>
          <w:sz w:val="24"/>
          <w:szCs w:val="24"/>
        </w:rPr>
        <w:t xml:space="preserve">) os recursos depositados na Conta Vinculada, se houver, sejam transferidos para a Conta de Livre Movimento, podendo a Cedente encerrar a Conta Vinculada. </w:t>
      </w:r>
    </w:p>
    <w:p w14:paraId="545EAA55" w14:textId="77777777" w:rsidR="001347D5" w:rsidRPr="00DE072C" w:rsidRDefault="001347D5" w:rsidP="001347D5">
      <w:pPr>
        <w:pStyle w:val="PargrafodaLista"/>
        <w:spacing w:line="320" w:lineRule="exact"/>
        <w:rPr>
          <w:rFonts w:ascii="Garamond" w:hAnsi="Garamond"/>
          <w:sz w:val="24"/>
          <w:szCs w:val="24"/>
        </w:rPr>
      </w:pPr>
    </w:p>
    <w:p w14:paraId="4EB952B9" w14:textId="77777777"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Banco Depositário e o Banco Centralizador deverão movimentar</w:t>
      </w:r>
      <w:r w:rsidR="00D97E8C" w:rsidRPr="00DE072C">
        <w:rPr>
          <w:rFonts w:ascii="Garamond" w:hAnsi="Garamond"/>
          <w:sz w:val="24"/>
          <w:szCs w:val="24"/>
        </w:rPr>
        <w:t>, respectivamente,</w:t>
      </w:r>
      <w:r w:rsidRPr="00DE072C">
        <w:rPr>
          <w:rFonts w:ascii="Garamond" w:hAnsi="Garamond"/>
          <w:sz w:val="24"/>
          <w:szCs w:val="24"/>
        </w:rPr>
        <w:t xml:space="preserve"> a Conta Vinc</w:t>
      </w:r>
      <w:r w:rsidR="00D97E8C" w:rsidRPr="00DE072C">
        <w:rPr>
          <w:rFonts w:ascii="Garamond" w:hAnsi="Garamond"/>
          <w:sz w:val="24"/>
          <w:szCs w:val="24"/>
        </w:rPr>
        <w:t xml:space="preserve">ulada e a Conta Centralizadora, </w:t>
      </w:r>
      <w:r w:rsidRPr="00DE072C">
        <w:rPr>
          <w:rFonts w:ascii="Garamond" w:hAnsi="Garamond"/>
          <w:sz w:val="24"/>
          <w:szCs w:val="24"/>
        </w:rPr>
        <w:t>conforme o caso, exclusivamente de acordo com as instruções do Agente Fiduciário e/ou do Agente de Garantia, não devendo acatar nenhuma instrução emitida pela Cedente. Adicionalmente, o Banco Depositário e o Banco Centralizador poderão movimentar</w:t>
      </w:r>
      <w:r w:rsidR="00D97E8C" w:rsidRPr="00DE072C">
        <w:rPr>
          <w:rFonts w:ascii="Garamond" w:hAnsi="Garamond"/>
          <w:sz w:val="24"/>
          <w:szCs w:val="24"/>
        </w:rPr>
        <w:t>,</w:t>
      </w:r>
      <w:r w:rsidRPr="00DE072C">
        <w:rPr>
          <w:rFonts w:ascii="Garamond" w:hAnsi="Garamond"/>
          <w:sz w:val="24"/>
          <w:szCs w:val="24"/>
        </w:rPr>
        <w:t xml:space="preserve"> </w:t>
      </w:r>
      <w:r w:rsidR="00D97E8C" w:rsidRPr="00DE072C">
        <w:rPr>
          <w:rFonts w:ascii="Garamond" w:hAnsi="Garamond"/>
          <w:sz w:val="24"/>
          <w:szCs w:val="24"/>
        </w:rPr>
        <w:t xml:space="preserve">respectivamente, </w:t>
      </w:r>
      <w:r w:rsidRPr="00DE072C">
        <w:rPr>
          <w:rFonts w:ascii="Garamond" w:hAnsi="Garamond"/>
          <w:sz w:val="24"/>
          <w:szCs w:val="24"/>
        </w:rPr>
        <w:t xml:space="preserve">a Conta Vinculada e a Conta Centralizadora, conforme o caso, de maneira diversa da prevista neste Contrato, única e exclusivamente na hipótese de recebimento de ordem judicial, mandamento legal ou regulamentar provenientes de órgãos governamentais, devendo enviar comunicação, em até 1 (um) Dia Útil de referido recebimento, às Partes. </w:t>
      </w:r>
    </w:p>
    <w:p w14:paraId="36A766DD" w14:textId="77777777" w:rsidR="001347D5" w:rsidRPr="00DE072C" w:rsidRDefault="001347D5" w:rsidP="001347D5">
      <w:pPr>
        <w:pStyle w:val="PargrafodaLista"/>
        <w:spacing w:line="320" w:lineRule="exact"/>
        <w:rPr>
          <w:rFonts w:ascii="Garamond" w:hAnsi="Garamond"/>
          <w:sz w:val="24"/>
          <w:szCs w:val="24"/>
        </w:rPr>
      </w:pPr>
    </w:p>
    <w:p w14:paraId="4F21F617" w14:textId="77777777"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A Conta de Livre Movimento poderá ser livremente movimentada pela Cedente, sem a interferência do Agente Fiduciário, do Agente de Garantia, do Banco Centralizador ou do Banco Depositário.</w:t>
      </w:r>
    </w:p>
    <w:p w14:paraId="64EAA6F8" w14:textId="77777777" w:rsidR="001347D5" w:rsidRPr="00DE072C" w:rsidRDefault="001347D5" w:rsidP="001347D5">
      <w:pPr>
        <w:pStyle w:val="PargrafodaLista"/>
        <w:spacing w:line="320" w:lineRule="exact"/>
        <w:rPr>
          <w:rFonts w:ascii="Garamond" w:hAnsi="Garamond"/>
          <w:sz w:val="24"/>
          <w:szCs w:val="24"/>
        </w:rPr>
      </w:pPr>
    </w:p>
    <w:p w14:paraId="19147766" w14:textId="77777777"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Banco Depositário, o Agente de Garantia, o Banco Centralizador e o Agente Fiduciário não terão qualquer responsabilidade pela manutenção ou eventual inexistência de recursos na Conta Centralizadora ou na Conta Vinculada, conforme o caso, ressalvadas suas responsabilidades individuais, não solidárias, por quaisquer atos por eles praticados com má-fé, dolo, fraude ou culpa, desde que devidamente comprovados em decisão transitada em julgado da qual não caibam mais recursos.</w:t>
      </w:r>
    </w:p>
    <w:p w14:paraId="41354ED5" w14:textId="77777777" w:rsidR="001347D5" w:rsidRPr="00DE072C" w:rsidRDefault="001347D5" w:rsidP="001347D5">
      <w:pPr>
        <w:pStyle w:val="PargrafodaLista"/>
        <w:spacing w:line="320" w:lineRule="exact"/>
        <w:rPr>
          <w:rFonts w:ascii="Garamond" w:hAnsi="Garamond"/>
          <w:sz w:val="24"/>
          <w:szCs w:val="24"/>
        </w:rPr>
      </w:pPr>
    </w:p>
    <w:p w14:paraId="351E25DC" w14:textId="10E2A9F9"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Para fins do cumprimento das obrigações do Agente de Garantia previstas na alínea (b) da Cláusula 6.1 acima, a Cedente</w:t>
      </w:r>
      <w:r w:rsidR="00E93D83" w:rsidRPr="00DE072C">
        <w:rPr>
          <w:rFonts w:ascii="Garamond" w:hAnsi="Garamond"/>
          <w:sz w:val="24"/>
          <w:szCs w:val="24"/>
        </w:rPr>
        <w:t xml:space="preserve"> se compromete a providenciar as autorizações necessárias para que o Agente de Garantia possa estabelecer uma conexão direta com os </w:t>
      </w:r>
      <w:r w:rsidR="00E33C9B">
        <w:rPr>
          <w:rFonts w:ascii="Garamond" w:hAnsi="Garamond"/>
          <w:sz w:val="24"/>
          <w:szCs w:val="24"/>
        </w:rPr>
        <w:t>B</w:t>
      </w:r>
      <w:r w:rsidR="00E93D83" w:rsidRPr="00DE072C">
        <w:rPr>
          <w:rFonts w:ascii="Garamond" w:hAnsi="Garamond"/>
          <w:sz w:val="24"/>
          <w:szCs w:val="24"/>
        </w:rPr>
        <w:t xml:space="preserve">ancos </w:t>
      </w:r>
      <w:r w:rsidR="00E33C9B">
        <w:rPr>
          <w:rFonts w:ascii="Garamond" w:hAnsi="Garamond"/>
          <w:sz w:val="24"/>
          <w:szCs w:val="24"/>
        </w:rPr>
        <w:t>A</w:t>
      </w:r>
      <w:r w:rsidR="00E93D83" w:rsidRPr="00DE072C">
        <w:rPr>
          <w:rFonts w:ascii="Garamond" w:hAnsi="Garamond"/>
          <w:sz w:val="24"/>
          <w:szCs w:val="24"/>
        </w:rPr>
        <w:t>rrecadadores, objetivando a implantação de processo automatizado de recepção dos arquivos de retorno de arrecadação</w:t>
      </w:r>
      <w:r w:rsidR="009E2B7B">
        <w:rPr>
          <w:rFonts w:ascii="Garamond" w:hAnsi="Garamond"/>
          <w:sz w:val="24"/>
          <w:szCs w:val="24"/>
        </w:rPr>
        <w:t xml:space="preserve"> (“</w:t>
      </w:r>
      <w:r w:rsidR="006B69CA">
        <w:rPr>
          <w:rFonts w:ascii="Garamond" w:hAnsi="Garamond"/>
          <w:sz w:val="24"/>
          <w:szCs w:val="24"/>
          <w:u w:val="single"/>
        </w:rPr>
        <w:t>Arquivos</w:t>
      </w:r>
      <w:r w:rsidR="006B69CA" w:rsidRPr="000F671A">
        <w:rPr>
          <w:rFonts w:ascii="Garamond" w:hAnsi="Garamond"/>
          <w:sz w:val="24"/>
          <w:szCs w:val="24"/>
          <w:u w:val="single"/>
        </w:rPr>
        <w:t xml:space="preserve"> </w:t>
      </w:r>
      <w:r w:rsidR="009E2B7B" w:rsidRPr="000F671A">
        <w:rPr>
          <w:rFonts w:ascii="Garamond" w:hAnsi="Garamond"/>
          <w:sz w:val="24"/>
          <w:szCs w:val="24"/>
          <w:u w:val="single"/>
        </w:rPr>
        <w:t>de Arrecadação</w:t>
      </w:r>
      <w:r w:rsidR="009E2B7B">
        <w:rPr>
          <w:rFonts w:ascii="Garamond" w:hAnsi="Garamond"/>
          <w:sz w:val="24"/>
          <w:szCs w:val="24"/>
        </w:rPr>
        <w:t>”)</w:t>
      </w:r>
      <w:r w:rsidRPr="00DE072C">
        <w:rPr>
          <w:rFonts w:ascii="Garamond" w:hAnsi="Garamond"/>
          <w:sz w:val="24"/>
          <w:szCs w:val="24"/>
        </w:rPr>
        <w:t xml:space="preserve">. A Cedente, na data de assinatura deste Contrato, enviará notificação escrita </w:t>
      </w:r>
      <w:r w:rsidR="009C6287" w:rsidRPr="00DE072C">
        <w:rPr>
          <w:rFonts w:ascii="Garamond" w:hAnsi="Garamond"/>
          <w:sz w:val="24"/>
          <w:szCs w:val="24"/>
        </w:rPr>
        <w:t xml:space="preserve">aos </w:t>
      </w:r>
      <w:r w:rsidR="00E33C9B">
        <w:rPr>
          <w:rFonts w:ascii="Garamond" w:hAnsi="Garamond"/>
          <w:sz w:val="24"/>
          <w:szCs w:val="24"/>
        </w:rPr>
        <w:t>B</w:t>
      </w:r>
      <w:r w:rsidR="009C6287" w:rsidRPr="00DE072C">
        <w:rPr>
          <w:rFonts w:ascii="Garamond" w:hAnsi="Garamond"/>
          <w:sz w:val="24"/>
          <w:szCs w:val="24"/>
        </w:rPr>
        <w:t xml:space="preserve">ancos </w:t>
      </w:r>
      <w:r w:rsidR="00E33C9B">
        <w:rPr>
          <w:rFonts w:ascii="Garamond" w:hAnsi="Garamond"/>
          <w:sz w:val="24"/>
          <w:szCs w:val="24"/>
        </w:rPr>
        <w:t>A</w:t>
      </w:r>
      <w:r w:rsidR="009C6287" w:rsidRPr="00DE072C">
        <w:rPr>
          <w:rFonts w:ascii="Garamond" w:hAnsi="Garamond"/>
          <w:sz w:val="24"/>
          <w:szCs w:val="24"/>
        </w:rPr>
        <w:t>rrecadadores</w:t>
      </w:r>
      <w:r w:rsidRPr="00DE072C">
        <w:rPr>
          <w:rFonts w:ascii="Garamond" w:hAnsi="Garamond"/>
          <w:sz w:val="24"/>
          <w:szCs w:val="24"/>
        </w:rPr>
        <w:t xml:space="preserve">, com cópia eletrônica (PDF) ao Agente de Garantia, autorizando de forma expressa a troca de informações mencionada nesta Cláusula, sendo certo que referida autorização deverá permanecer integralmente válida e eficaz até a liquidação das Obrigações Garantidas. </w:t>
      </w:r>
    </w:p>
    <w:p w14:paraId="609F32A6" w14:textId="77777777" w:rsidR="001347D5" w:rsidRPr="00DE072C" w:rsidRDefault="001347D5" w:rsidP="001347D5">
      <w:pPr>
        <w:pStyle w:val="PargrafodaLista"/>
        <w:spacing w:line="320" w:lineRule="exact"/>
        <w:rPr>
          <w:rFonts w:ascii="Garamond" w:hAnsi="Garamond"/>
          <w:sz w:val="24"/>
          <w:szCs w:val="24"/>
        </w:rPr>
      </w:pPr>
    </w:p>
    <w:p w14:paraId="56670051" w14:textId="794EEB3B" w:rsidR="001347D5" w:rsidRPr="00DE072C" w:rsidRDefault="001347D5" w:rsidP="001347D5">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lastRenderedPageBreak/>
        <w:t>O Agente de Garantia deverá notificar o Agente Fiduciário caso não receb</w:t>
      </w:r>
      <w:r w:rsidR="009C6287" w:rsidRPr="00DE072C">
        <w:rPr>
          <w:rFonts w:ascii="Garamond" w:hAnsi="Garamond"/>
          <w:sz w:val="24"/>
          <w:szCs w:val="24"/>
        </w:rPr>
        <w:t>a</w:t>
      </w:r>
      <w:r w:rsidRPr="00DE072C">
        <w:rPr>
          <w:rFonts w:ascii="Garamond" w:hAnsi="Garamond"/>
          <w:sz w:val="24"/>
          <w:szCs w:val="24"/>
        </w:rPr>
        <w:t xml:space="preserve"> as informações necessárias para apuração dos pagamentos dos Direitos Creditórios Cedidos Fiduciariamente efetuados junto aos Bancos Arrecadadores. Neste caso, o Agente Fiduciário deverá, no prazo de 1 (um) dia útil, notificar a Cedente para que esta imediatamente providencie o envio das informações pendentes ao Agente de Garantia.</w:t>
      </w:r>
      <w:r w:rsidR="009C6287" w:rsidRPr="00DE072C">
        <w:rPr>
          <w:rFonts w:ascii="Garamond" w:hAnsi="Garamond"/>
          <w:sz w:val="24"/>
          <w:szCs w:val="24"/>
        </w:rPr>
        <w:t xml:space="preserve"> </w:t>
      </w:r>
    </w:p>
    <w:p w14:paraId="4884007D" w14:textId="77777777" w:rsidR="001347D5" w:rsidRPr="00DE072C" w:rsidRDefault="001347D5" w:rsidP="00AD3AF0">
      <w:pPr>
        <w:pStyle w:val="PargrafodaLista"/>
        <w:tabs>
          <w:tab w:val="left" w:pos="709"/>
        </w:tabs>
        <w:spacing w:line="320" w:lineRule="exact"/>
        <w:ind w:left="567"/>
        <w:rPr>
          <w:rFonts w:ascii="Garamond" w:hAnsi="Garamond"/>
          <w:sz w:val="24"/>
          <w:szCs w:val="24"/>
        </w:rPr>
      </w:pPr>
    </w:p>
    <w:p w14:paraId="0B1385D1" w14:textId="77777777" w:rsidR="002173F1" w:rsidRPr="00DE072C" w:rsidRDefault="002173F1" w:rsidP="00CF255D">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DECLARAÇÕES E GARANTIAS</w:t>
      </w:r>
      <w:r w:rsidR="00C65FAC" w:rsidRPr="00DE072C">
        <w:rPr>
          <w:rFonts w:ascii="Garamond" w:hAnsi="Garamond"/>
          <w:b/>
          <w:sz w:val="24"/>
          <w:szCs w:val="24"/>
        </w:rPr>
        <w:t xml:space="preserve"> </w:t>
      </w:r>
    </w:p>
    <w:p w14:paraId="07016491" w14:textId="77777777" w:rsidR="002173F1" w:rsidRPr="00DE072C" w:rsidRDefault="002173F1" w:rsidP="00CF255D">
      <w:pPr>
        <w:spacing w:line="320" w:lineRule="exact"/>
        <w:rPr>
          <w:rFonts w:ascii="Garamond" w:hAnsi="Garamond"/>
          <w:sz w:val="24"/>
          <w:szCs w:val="24"/>
        </w:rPr>
      </w:pPr>
    </w:p>
    <w:p w14:paraId="5B7BC6A5" w14:textId="77777777" w:rsidR="002173F1" w:rsidRPr="00DE072C" w:rsidRDefault="002173F1"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bCs/>
          <w:color w:val="000000"/>
          <w:sz w:val="24"/>
          <w:szCs w:val="24"/>
        </w:rPr>
        <w:t>A Cedente</w:t>
      </w:r>
      <w:r w:rsidRPr="00DE072C">
        <w:rPr>
          <w:rFonts w:ascii="Garamond" w:hAnsi="Garamond"/>
          <w:color w:val="000000"/>
          <w:sz w:val="24"/>
          <w:szCs w:val="24"/>
        </w:rPr>
        <w:t xml:space="preserve">, neste ato, em caráter irrevogável e irretratável, sem prejuízo das demais declarações e garantias contidas na Escritura de Emissão, </w:t>
      </w:r>
      <w:r w:rsidRPr="00DE072C">
        <w:rPr>
          <w:rFonts w:ascii="Garamond" w:hAnsi="Garamond"/>
          <w:sz w:val="24"/>
          <w:szCs w:val="24"/>
        </w:rPr>
        <w:t xml:space="preserve">e como condição e causa essenciais para a celebração deste Contrato, declara e assegura aos Debenturistas, representados pelo Agente Fiduciário, </w:t>
      </w:r>
      <w:r w:rsidRPr="00DE072C">
        <w:rPr>
          <w:rFonts w:ascii="Garamond" w:hAnsi="Garamond"/>
          <w:color w:val="000000"/>
          <w:sz w:val="24"/>
          <w:szCs w:val="24"/>
        </w:rPr>
        <w:t>que as informações abaixo são verdadeiras, corretas e consistentes</w:t>
      </w:r>
      <w:r w:rsidRPr="00DE072C">
        <w:rPr>
          <w:rFonts w:ascii="Garamond" w:hAnsi="Garamond"/>
          <w:sz w:val="24"/>
          <w:szCs w:val="24"/>
        </w:rPr>
        <w:t>:</w:t>
      </w:r>
    </w:p>
    <w:p w14:paraId="36809C15" w14:textId="77777777" w:rsidR="002173F1" w:rsidRPr="00DE072C" w:rsidRDefault="002173F1" w:rsidP="00CF255D">
      <w:pPr>
        <w:spacing w:line="320" w:lineRule="exact"/>
        <w:rPr>
          <w:rFonts w:ascii="Garamond" w:hAnsi="Garamond"/>
          <w:sz w:val="24"/>
          <w:szCs w:val="24"/>
        </w:rPr>
      </w:pPr>
    </w:p>
    <w:p w14:paraId="7EF099EE" w14:textId="77777777" w:rsidR="00AA4E84" w:rsidRPr="00DE072C" w:rsidRDefault="00AA4E84" w:rsidP="00CF255D">
      <w:pPr>
        <w:pStyle w:val="Level9"/>
        <w:numPr>
          <w:ilvl w:val="4"/>
          <w:numId w:val="5"/>
        </w:numPr>
        <w:tabs>
          <w:tab w:val="clear" w:pos="1871"/>
        </w:tabs>
        <w:spacing w:after="0" w:line="320" w:lineRule="exact"/>
        <w:ind w:left="709" w:hanging="709"/>
        <w:rPr>
          <w:rFonts w:ascii="Garamond" w:hAnsi="Garamond" w:cs="Arial"/>
          <w:sz w:val="24"/>
          <w:lang w:val="pt-BR"/>
        </w:rPr>
      </w:pPr>
      <w:r w:rsidRPr="00DE072C">
        <w:rPr>
          <w:rFonts w:ascii="Garamond" w:hAnsi="Garamond" w:cs="Arial"/>
          <w:sz w:val="24"/>
          <w:lang w:val="pt-BR"/>
        </w:rPr>
        <w:t>é plenamente capaz, tem autoridade para conduzir seus negócios e obteve todas as autorizações necessárias para a celebração do presente Contrato e para a constituição dos direitos reais de garantia previstos neste Contrato de acordo com os termos ora estabelecidos;</w:t>
      </w:r>
    </w:p>
    <w:p w14:paraId="6F4E4A86" w14:textId="77777777" w:rsidR="00AA4E84" w:rsidRPr="00DE072C" w:rsidRDefault="00AA4E84" w:rsidP="00CF255D">
      <w:pPr>
        <w:pStyle w:val="Level3"/>
        <w:widowControl w:val="0"/>
        <w:numPr>
          <w:ilvl w:val="0"/>
          <w:numId w:val="0"/>
        </w:numPr>
        <w:spacing w:after="0" w:line="320" w:lineRule="exact"/>
        <w:ind w:left="709" w:hanging="709"/>
        <w:rPr>
          <w:rFonts w:ascii="Garamond" w:hAnsi="Garamond" w:cs="Arial"/>
          <w:sz w:val="24"/>
          <w:lang w:val="pt-BR"/>
        </w:rPr>
      </w:pPr>
    </w:p>
    <w:p w14:paraId="298DFBAE" w14:textId="77777777" w:rsidR="00AA4E84" w:rsidRPr="00DE072C" w:rsidRDefault="00AA4E84" w:rsidP="00CF255D">
      <w:pPr>
        <w:pStyle w:val="Level9"/>
        <w:numPr>
          <w:ilvl w:val="4"/>
          <w:numId w:val="5"/>
        </w:numPr>
        <w:tabs>
          <w:tab w:val="clear" w:pos="1871"/>
        </w:tabs>
        <w:spacing w:after="0" w:line="320" w:lineRule="exact"/>
        <w:ind w:left="709" w:hanging="709"/>
        <w:rPr>
          <w:rFonts w:ascii="Garamond" w:hAnsi="Garamond" w:cs="Arial"/>
          <w:sz w:val="24"/>
          <w:lang w:val="pt-BR"/>
        </w:rPr>
      </w:pPr>
      <w:r w:rsidRPr="00DE072C">
        <w:rPr>
          <w:rFonts w:ascii="Garamond" w:hAnsi="Garamond" w:cs="Arial"/>
          <w:sz w:val="24"/>
          <w:lang w:val="pt-BR"/>
        </w:rPr>
        <w:t>a assinatura e cumprimento do presente Contrato pela Cedente não constituirá violação de quaisquer disposições de seus documentos constitutivos e documentos societários e/ou de qualquer contrato/acordo relevante do qual a Cedente seja parte;</w:t>
      </w:r>
    </w:p>
    <w:p w14:paraId="46FD0592" w14:textId="77777777" w:rsidR="00AA4E84" w:rsidRPr="00DE072C" w:rsidRDefault="00AA4E84" w:rsidP="00CF255D">
      <w:pPr>
        <w:pStyle w:val="Level3"/>
        <w:widowControl w:val="0"/>
        <w:numPr>
          <w:ilvl w:val="0"/>
          <w:numId w:val="0"/>
        </w:numPr>
        <w:spacing w:after="0" w:line="320" w:lineRule="exact"/>
        <w:ind w:left="709" w:hanging="709"/>
        <w:rPr>
          <w:rFonts w:ascii="Garamond" w:hAnsi="Garamond" w:cs="Arial"/>
          <w:sz w:val="24"/>
          <w:lang w:val="pt-BR"/>
        </w:rPr>
      </w:pPr>
    </w:p>
    <w:p w14:paraId="73CB9730" w14:textId="348C27B8" w:rsidR="00AA4E84" w:rsidRPr="00DE072C" w:rsidRDefault="005213C0" w:rsidP="00CF255D">
      <w:pPr>
        <w:pStyle w:val="Level9"/>
        <w:numPr>
          <w:ilvl w:val="4"/>
          <w:numId w:val="5"/>
        </w:numPr>
        <w:tabs>
          <w:tab w:val="clear" w:pos="1871"/>
        </w:tabs>
        <w:spacing w:after="0" w:line="320" w:lineRule="exact"/>
        <w:ind w:left="709" w:hanging="709"/>
        <w:rPr>
          <w:rFonts w:ascii="Garamond" w:hAnsi="Garamond" w:cs="Arial"/>
          <w:sz w:val="24"/>
          <w:lang w:val="pt-BR"/>
        </w:rPr>
      </w:pPr>
      <w:r w:rsidRPr="00816423">
        <w:rPr>
          <w:rFonts w:ascii="Garamond" w:hAnsi="Garamond" w:cs="Arial"/>
          <w:sz w:val="24"/>
          <w:lang w:val="pt-BR"/>
        </w:rPr>
        <w:t xml:space="preserve">exceto pela anuência do Poder Concedente </w:t>
      </w:r>
      <w:r w:rsidR="00C03BAE" w:rsidRPr="00816423">
        <w:rPr>
          <w:rFonts w:ascii="Garamond" w:hAnsi="Garamond" w:cs="Arial"/>
          <w:sz w:val="24"/>
          <w:lang w:val="pt-BR"/>
        </w:rPr>
        <w:t>já obtida</w:t>
      </w:r>
      <w:r w:rsidR="00AA4E84" w:rsidRPr="00DE072C">
        <w:rPr>
          <w:rFonts w:ascii="Garamond" w:hAnsi="Garamond" w:cs="Arial"/>
          <w:sz w:val="24"/>
          <w:lang w:val="pt-BR"/>
        </w:rPr>
        <w:t>, não é necessária a obtenção de qualquer aprovação governamental ou quaisquer outros consentimentos, aprovações ou notificações com relação (a) à criação e manutenção da cessão fiduciária sobre os Direitos Creditórios Cedidos Fiduciariamente de acordo com este Contrato; (b) à assinatura e cumprimento do presente Contrato; (c) à validade e exequibilidade dos Direitos Creditórios Cedidos Fiduciariamente e deste Contrato; e (d) ao exercício, pelas Partes dos direitos estabelecidos neste Contrato;</w:t>
      </w:r>
      <w:r w:rsidR="006A486C" w:rsidRPr="00DE072C">
        <w:rPr>
          <w:rFonts w:ascii="Garamond" w:hAnsi="Garamond" w:cs="Arial"/>
          <w:sz w:val="24"/>
          <w:lang w:val="pt-BR"/>
        </w:rPr>
        <w:t xml:space="preserve"> </w:t>
      </w:r>
    </w:p>
    <w:p w14:paraId="647414E1" w14:textId="77777777" w:rsidR="00AA4E84" w:rsidRPr="00DE072C" w:rsidRDefault="00AA4E84" w:rsidP="00CF255D">
      <w:pPr>
        <w:pStyle w:val="PargrafodaLista"/>
        <w:spacing w:line="320" w:lineRule="exact"/>
        <w:ind w:left="709" w:hanging="709"/>
        <w:rPr>
          <w:rFonts w:ascii="Garamond" w:hAnsi="Garamond" w:cs="Arial"/>
          <w:sz w:val="24"/>
          <w:szCs w:val="24"/>
        </w:rPr>
      </w:pPr>
    </w:p>
    <w:p w14:paraId="5451F319" w14:textId="25A7D8E5" w:rsidR="00AA4E84" w:rsidRPr="00DE072C" w:rsidRDefault="0037770A" w:rsidP="00CF255D">
      <w:pPr>
        <w:pStyle w:val="Level9"/>
        <w:numPr>
          <w:ilvl w:val="4"/>
          <w:numId w:val="5"/>
        </w:numPr>
        <w:tabs>
          <w:tab w:val="clear" w:pos="1871"/>
        </w:tabs>
        <w:spacing w:after="0" w:line="320" w:lineRule="exact"/>
        <w:ind w:left="709" w:hanging="709"/>
        <w:rPr>
          <w:rFonts w:ascii="Garamond" w:hAnsi="Garamond" w:cs="Arial"/>
          <w:sz w:val="24"/>
          <w:lang w:val="pt-BR"/>
        </w:rPr>
      </w:pPr>
      <w:r w:rsidRPr="00DE072C">
        <w:rPr>
          <w:rFonts w:ascii="Garamond" w:hAnsi="Garamond" w:cs="Arial"/>
          <w:sz w:val="24"/>
          <w:lang w:val="pt-BR"/>
        </w:rPr>
        <w:t>Se</w:t>
      </w:r>
      <w:r w:rsidR="00AA4E84" w:rsidRPr="00DE072C">
        <w:rPr>
          <w:rFonts w:ascii="Garamond" w:hAnsi="Garamond" w:cs="Arial"/>
          <w:sz w:val="24"/>
          <w:lang w:val="pt-BR"/>
        </w:rPr>
        <w:t xml:space="preserve"> responsabiliza pela existência, validade, eficácia, exigibilidade, exatidão, legitimidade, veracidade, e correta formalização dos Direitos Creditórios Cedidos Fiduciariamente, bem como a cessão fiduciária constituída sobre tais Direitos Creditórios Cedidos Fiduciariamente, sendo responsáveis pela tomada tempestiva das medidas necessárias para a defesa dos Direitos Creditórios Cedidos Fiduciariamente e da presente garantia, dentro dos prazos legais aplicáveis;</w:t>
      </w:r>
    </w:p>
    <w:p w14:paraId="66E7ED7B" w14:textId="77777777" w:rsidR="00AA4E84" w:rsidRPr="00DE072C" w:rsidRDefault="00AA4E84" w:rsidP="00CF255D">
      <w:pPr>
        <w:pStyle w:val="PargrafodaLista"/>
        <w:spacing w:line="320" w:lineRule="exact"/>
        <w:ind w:left="709" w:hanging="709"/>
        <w:rPr>
          <w:rFonts w:ascii="Garamond" w:hAnsi="Garamond" w:cs="Arial"/>
          <w:sz w:val="24"/>
          <w:szCs w:val="24"/>
        </w:rPr>
      </w:pPr>
    </w:p>
    <w:p w14:paraId="6A8E7AFF" w14:textId="77777777" w:rsidR="00AA4E84" w:rsidRPr="00DE072C" w:rsidRDefault="00AA4E84" w:rsidP="00CF255D">
      <w:pPr>
        <w:pStyle w:val="Level9"/>
        <w:numPr>
          <w:ilvl w:val="4"/>
          <w:numId w:val="5"/>
        </w:numPr>
        <w:tabs>
          <w:tab w:val="clear" w:pos="1871"/>
        </w:tabs>
        <w:spacing w:after="0" w:line="320" w:lineRule="exact"/>
        <w:ind w:left="709" w:hanging="709"/>
        <w:rPr>
          <w:rFonts w:ascii="Garamond" w:hAnsi="Garamond" w:cs="Arial"/>
          <w:sz w:val="24"/>
          <w:lang w:val="pt-BR"/>
        </w:rPr>
      </w:pPr>
      <w:r w:rsidRPr="00DE072C">
        <w:rPr>
          <w:rFonts w:ascii="Garamond" w:hAnsi="Garamond" w:cs="Arial"/>
          <w:sz w:val="24"/>
          <w:lang w:val="pt-BR"/>
        </w:rPr>
        <w:t xml:space="preserve">após o cumprimento das formalidades exigidas neste Contrato, a cessão fiduciária dos Direitos Creditórios Cedidos Fiduciariamente constituirá um direito de garantia </w:t>
      </w:r>
      <w:r w:rsidRPr="00DE072C">
        <w:rPr>
          <w:rFonts w:ascii="Garamond" w:hAnsi="Garamond" w:cs="Arial"/>
          <w:sz w:val="24"/>
          <w:lang w:val="pt-BR"/>
        </w:rPr>
        <w:lastRenderedPageBreak/>
        <w:t>legal, válido e exigível em favor do Agente Fiduciário, na qualidade de representante dos Debenturistas, observados os termos deste Contrato;</w:t>
      </w:r>
    </w:p>
    <w:p w14:paraId="77117761" w14:textId="77777777" w:rsidR="00AA4E84" w:rsidRPr="00DE072C" w:rsidRDefault="00AA4E84" w:rsidP="00CF255D">
      <w:pPr>
        <w:pStyle w:val="PargrafodaLista"/>
        <w:spacing w:line="320" w:lineRule="exact"/>
        <w:ind w:left="709" w:hanging="709"/>
        <w:rPr>
          <w:rFonts w:ascii="Garamond" w:hAnsi="Garamond" w:cs="Arial"/>
          <w:sz w:val="24"/>
          <w:szCs w:val="24"/>
        </w:rPr>
      </w:pPr>
    </w:p>
    <w:p w14:paraId="741DAFE8" w14:textId="77777777" w:rsidR="00AA4E84" w:rsidRPr="00DE072C" w:rsidRDefault="00AA4E84" w:rsidP="00CF255D">
      <w:pPr>
        <w:pStyle w:val="Level9"/>
        <w:numPr>
          <w:ilvl w:val="4"/>
          <w:numId w:val="5"/>
        </w:numPr>
        <w:tabs>
          <w:tab w:val="clear" w:pos="1871"/>
        </w:tabs>
        <w:spacing w:after="0" w:line="320" w:lineRule="exact"/>
        <w:ind w:left="709" w:hanging="709"/>
        <w:rPr>
          <w:rFonts w:ascii="Garamond" w:hAnsi="Garamond" w:cs="Arial"/>
          <w:sz w:val="24"/>
          <w:lang w:val="pt-BR"/>
        </w:rPr>
      </w:pPr>
      <w:r w:rsidRPr="00DE072C">
        <w:rPr>
          <w:rFonts w:ascii="Garamond" w:hAnsi="Garamond" w:cs="Arial"/>
          <w:sz w:val="24"/>
          <w:lang w:val="pt-BR"/>
        </w:rPr>
        <w:t>é a legítima titular dos Direitos Creditórios Cedidos Fiduciariamente, os quais encontram-se livres e desembaraçados de quaisquer controvérsias, ônus, gravames, dívidas ou dúvidas, salvo quanto ao ônus estabelecido no presente Contrato;</w:t>
      </w:r>
    </w:p>
    <w:p w14:paraId="31F2583C" w14:textId="77777777" w:rsidR="00AA4E84" w:rsidRPr="00DE072C" w:rsidRDefault="00AA4E84" w:rsidP="00CF255D">
      <w:pPr>
        <w:pStyle w:val="PargrafodaLista"/>
        <w:spacing w:line="320" w:lineRule="exact"/>
        <w:ind w:left="709" w:hanging="709"/>
        <w:rPr>
          <w:rFonts w:ascii="Garamond" w:hAnsi="Garamond" w:cs="Arial"/>
          <w:sz w:val="24"/>
          <w:szCs w:val="24"/>
        </w:rPr>
      </w:pPr>
    </w:p>
    <w:p w14:paraId="392FC080" w14:textId="77777777" w:rsidR="00AA4E84" w:rsidRPr="00DE072C" w:rsidRDefault="00AA4E84" w:rsidP="00CF255D">
      <w:pPr>
        <w:pStyle w:val="Level9"/>
        <w:numPr>
          <w:ilvl w:val="4"/>
          <w:numId w:val="5"/>
        </w:numPr>
        <w:tabs>
          <w:tab w:val="clear" w:pos="1871"/>
        </w:tabs>
        <w:spacing w:after="0" w:line="320" w:lineRule="exact"/>
        <w:ind w:left="709" w:hanging="709"/>
        <w:rPr>
          <w:rFonts w:ascii="Garamond" w:hAnsi="Garamond" w:cs="Arial"/>
          <w:sz w:val="24"/>
          <w:lang w:val="pt-BR"/>
        </w:rPr>
      </w:pPr>
      <w:r w:rsidRPr="00DE072C">
        <w:rPr>
          <w:rFonts w:ascii="Garamond" w:hAnsi="Garamond" w:cs="Arial"/>
          <w:sz w:val="24"/>
          <w:lang w:val="pt-BR"/>
        </w:rPr>
        <w:t>não existem opções, direitos de aquisição, ou quaisquer outros direitos ou reivindicações de qualquer natureza relacionados aos Direitos Creditórios Cedidos Fiduciariamente que possam prejudicar os direitos de garantia criados nos termos do presente Contrato;</w:t>
      </w:r>
    </w:p>
    <w:p w14:paraId="77F8CC02" w14:textId="77777777" w:rsidR="00AA4E84" w:rsidRPr="00DE072C" w:rsidRDefault="00AA4E84" w:rsidP="00CF255D">
      <w:pPr>
        <w:pStyle w:val="PargrafodaLista"/>
        <w:spacing w:line="320" w:lineRule="exact"/>
        <w:ind w:left="709" w:hanging="709"/>
        <w:rPr>
          <w:rFonts w:ascii="Garamond" w:hAnsi="Garamond" w:cs="Arial"/>
          <w:sz w:val="24"/>
          <w:szCs w:val="24"/>
        </w:rPr>
      </w:pPr>
    </w:p>
    <w:p w14:paraId="1EB75CF1" w14:textId="06E4236F" w:rsidR="00AA4E84" w:rsidRPr="00DE072C" w:rsidRDefault="00AA4E84" w:rsidP="00CF255D">
      <w:pPr>
        <w:pStyle w:val="Level9"/>
        <w:numPr>
          <w:ilvl w:val="4"/>
          <w:numId w:val="5"/>
        </w:numPr>
        <w:tabs>
          <w:tab w:val="clear" w:pos="1871"/>
        </w:tabs>
        <w:spacing w:after="0" w:line="320" w:lineRule="exact"/>
        <w:ind w:left="709" w:hanging="709"/>
        <w:rPr>
          <w:rFonts w:ascii="Garamond" w:hAnsi="Garamond" w:cs="Arial"/>
          <w:sz w:val="24"/>
          <w:lang w:val="pt-BR"/>
        </w:rPr>
      </w:pPr>
      <w:r w:rsidRPr="00DE072C">
        <w:rPr>
          <w:rFonts w:ascii="Garamond" w:hAnsi="Garamond" w:cs="Arial"/>
          <w:sz w:val="24"/>
          <w:lang w:val="pt-BR"/>
        </w:rPr>
        <w:t xml:space="preserve">a procuração outorgada pela Cedente ao </w:t>
      </w:r>
      <w:r w:rsidR="00D97E8C" w:rsidRPr="00DE072C">
        <w:rPr>
          <w:rFonts w:ascii="Garamond" w:hAnsi="Garamond" w:cs="Arial"/>
          <w:sz w:val="24"/>
          <w:lang w:val="pt-BR"/>
        </w:rPr>
        <w:t>Agente Fiduciário</w:t>
      </w:r>
      <w:r w:rsidR="00322640" w:rsidRPr="00DE072C">
        <w:rPr>
          <w:rFonts w:ascii="Garamond" w:hAnsi="Garamond" w:cs="Arial"/>
          <w:sz w:val="24"/>
          <w:lang w:val="pt-BR"/>
        </w:rPr>
        <w:t xml:space="preserve">, substancialmente na forma do </w:t>
      </w:r>
      <w:r w:rsidR="00322640" w:rsidRPr="00DE072C">
        <w:rPr>
          <w:rFonts w:ascii="Garamond" w:hAnsi="Garamond" w:cs="Arial"/>
          <w:sz w:val="24"/>
          <w:u w:val="single"/>
          <w:lang w:val="pt-BR"/>
        </w:rPr>
        <w:t xml:space="preserve">Anexo </w:t>
      </w:r>
      <w:r w:rsidR="00CB1B98" w:rsidRPr="00062567">
        <w:rPr>
          <w:rFonts w:ascii="Garamond" w:hAnsi="Garamond" w:cs="Arial"/>
          <w:sz w:val="24"/>
          <w:u w:val="single"/>
          <w:lang w:val="pt-BR"/>
        </w:rPr>
        <w:t>VI</w:t>
      </w:r>
      <w:r w:rsidR="00322640" w:rsidRPr="00062567">
        <w:rPr>
          <w:rFonts w:ascii="Garamond" w:hAnsi="Garamond" w:cs="Arial"/>
          <w:sz w:val="24"/>
          <w:u w:val="single"/>
          <w:lang w:val="pt-BR"/>
        </w:rPr>
        <w:t>I</w:t>
      </w:r>
      <w:r w:rsidR="00322640" w:rsidRPr="00DE072C">
        <w:rPr>
          <w:rFonts w:ascii="Garamond" w:hAnsi="Garamond" w:cs="Arial"/>
          <w:sz w:val="24"/>
          <w:lang w:val="pt-BR"/>
        </w:rPr>
        <w:t>,</w:t>
      </w:r>
      <w:r w:rsidRPr="00DE072C">
        <w:rPr>
          <w:rFonts w:ascii="Garamond" w:hAnsi="Garamond" w:cs="Arial"/>
          <w:sz w:val="24"/>
          <w:lang w:val="pt-BR"/>
        </w:rPr>
        <w:t xml:space="preserve"> com relação ao presente Contrato foi devida e validamente assinada e entregue;</w:t>
      </w:r>
    </w:p>
    <w:p w14:paraId="7B7558E6" w14:textId="77777777" w:rsidR="009B7B3A" w:rsidRPr="00DE072C" w:rsidRDefault="009B7B3A" w:rsidP="00CF255D">
      <w:pPr>
        <w:pStyle w:val="PargrafodaLista"/>
        <w:spacing w:line="320" w:lineRule="exact"/>
        <w:ind w:left="709" w:hanging="709"/>
        <w:rPr>
          <w:rFonts w:ascii="Garamond" w:hAnsi="Garamond"/>
          <w:sz w:val="24"/>
          <w:szCs w:val="24"/>
        </w:rPr>
      </w:pPr>
    </w:p>
    <w:p w14:paraId="5FE0571B" w14:textId="77777777" w:rsidR="009B7B3A" w:rsidRPr="00DE072C" w:rsidRDefault="009B7B3A" w:rsidP="00CF255D">
      <w:pPr>
        <w:pStyle w:val="PargrafodaLista"/>
        <w:numPr>
          <w:ilvl w:val="4"/>
          <w:numId w:val="5"/>
        </w:numPr>
        <w:tabs>
          <w:tab w:val="clear" w:pos="1871"/>
        </w:tabs>
        <w:spacing w:line="320" w:lineRule="exact"/>
        <w:ind w:left="709" w:hanging="709"/>
        <w:rPr>
          <w:rFonts w:ascii="Garamond" w:eastAsia="Arial Unicode MS" w:hAnsi="Garamond"/>
          <w:color w:val="000000"/>
          <w:w w:val="0"/>
          <w:sz w:val="24"/>
          <w:szCs w:val="24"/>
        </w:rPr>
      </w:pPr>
      <w:r w:rsidRPr="00DE072C">
        <w:rPr>
          <w:rFonts w:ascii="Garamond" w:eastAsia="Arial Unicode MS" w:hAnsi="Garamond"/>
          <w:color w:val="000000"/>
          <w:w w:val="0"/>
          <w:sz w:val="24"/>
          <w:szCs w:val="24"/>
        </w:rPr>
        <w:t>não há qualquer inadimplemento do Contrato de Concessão que possa afetar materialmente a constituição da Cessão Fiduciária.</w:t>
      </w:r>
    </w:p>
    <w:p w14:paraId="3C7A81D9" w14:textId="77777777" w:rsidR="00217991" w:rsidRPr="00DE072C" w:rsidRDefault="00217991" w:rsidP="00CF255D">
      <w:pPr>
        <w:spacing w:line="320" w:lineRule="exact"/>
        <w:rPr>
          <w:rFonts w:ascii="Garamond" w:hAnsi="Garamond"/>
          <w:sz w:val="24"/>
          <w:szCs w:val="24"/>
        </w:rPr>
      </w:pPr>
      <w:bookmarkStart w:id="18" w:name="_Hlk531363447"/>
    </w:p>
    <w:bookmarkEnd w:id="18"/>
    <w:p w14:paraId="42D42FE8" w14:textId="77777777" w:rsidR="00867D14" w:rsidRPr="00DE072C" w:rsidRDefault="00867D14"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bCs/>
          <w:color w:val="000000"/>
          <w:sz w:val="24"/>
          <w:szCs w:val="24"/>
        </w:rPr>
        <w:t xml:space="preserve">A </w:t>
      </w:r>
      <w:r w:rsidRPr="00DE072C">
        <w:rPr>
          <w:rFonts w:ascii="Garamond" w:hAnsi="Garamond"/>
          <w:sz w:val="24"/>
          <w:szCs w:val="24"/>
        </w:rPr>
        <w:t xml:space="preserve">Cedente </w:t>
      </w:r>
      <w:r w:rsidR="009B7B3A" w:rsidRPr="00DE072C">
        <w:rPr>
          <w:rFonts w:ascii="Garamond" w:hAnsi="Garamond"/>
          <w:sz w:val="24"/>
          <w:szCs w:val="24"/>
        </w:rPr>
        <w:t>se compromete a notificar em até 2 (dois) Dias Úteis o Agente Fiduciário caso quaisquer das declarações aqui prestadas tornem-se total ou parcialmente inverídicas, incompletas ou incorretas</w:t>
      </w:r>
      <w:r w:rsidRPr="00DE072C">
        <w:rPr>
          <w:rFonts w:ascii="Garamond" w:hAnsi="Garamond"/>
          <w:sz w:val="24"/>
          <w:szCs w:val="24"/>
        </w:rPr>
        <w:t>.</w:t>
      </w:r>
      <w:bookmarkStart w:id="19" w:name="_DV_M56"/>
      <w:bookmarkStart w:id="20" w:name="_DV_M57"/>
      <w:bookmarkEnd w:id="19"/>
      <w:bookmarkEnd w:id="20"/>
    </w:p>
    <w:p w14:paraId="613EBB75" w14:textId="77777777" w:rsidR="00867D14" w:rsidRPr="00DE072C" w:rsidRDefault="00867D14" w:rsidP="00CF255D">
      <w:pPr>
        <w:pStyle w:val="PargrafodaLista"/>
        <w:widowControl w:val="0"/>
        <w:spacing w:line="320" w:lineRule="exact"/>
        <w:ind w:left="0"/>
        <w:rPr>
          <w:rFonts w:ascii="Garamond" w:hAnsi="Garamond"/>
          <w:sz w:val="24"/>
          <w:szCs w:val="24"/>
        </w:rPr>
      </w:pPr>
    </w:p>
    <w:p w14:paraId="3EAA7216" w14:textId="77777777" w:rsidR="00867D14" w:rsidRPr="00DE072C" w:rsidRDefault="00867D14"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bCs/>
          <w:color w:val="000000"/>
          <w:sz w:val="24"/>
          <w:szCs w:val="24"/>
        </w:rPr>
        <w:t xml:space="preserve">A </w:t>
      </w:r>
      <w:r w:rsidRPr="00DE072C">
        <w:rPr>
          <w:rFonts w:ascii="Garamond" w:hAnsi="Garamond"/>
          <w:sz w:val="24"/>
          <w:szCs w:val="24"/>
        </w:rPr>
        <w:t>Cedente compromete-se, conforme o caso, a indenizar e a manter indenes o Agente Fiduciário e os Debenturistas contra todas e quaisquer reivindicações, danos, perdas, obrigações, responsabilidades e despesas (incluindo, sem limitação, despesas e honorários advocatícios)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w:t>
      </w:r>
    </w:p>
    <w:p w14:paraId="2BE79620" w14:textId="77777777" w:rsidR="00867D14" w:rsidRPr="00DE072C" w:rsidRDefault="00867D14" w:rsidP="00CF255D">
      <w:pPr>
        <w:pStyle w:val="PargrafodaLista"/>
        <w:spacing w:line="320" w:lineRule="exact"/>
        <w:ind w:left="0"/>
        <w:rPr>
          <w:rFonts w:ascii="Garamond" w:hAnsi="Garamond"/>
          <w:sz w:val="24"/>
          <w:szCs w:val="24"/>
        </w:rPr>
      </w:pPr>
    </w:p>
    <w:p w14:paraId="6E77252F" w14:textId="77777777" w:rsidR="002173F1" w:rsidRPr="00DE072C" w:rsidRDefault="00867D14"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No caso de as Partes firmarem aditamento a este Contrato, as declarações e garantias aqui prestadas pela Cedente deverão ser </w:t>
      </w:r>
      <w:r w:rsidR="00AD73B9" w:rsidRPr="00DE072C">
        <w:rPr>
          <w:rFonts w:ascii="Garamond" w:hAnsi="Garamond"/>
          <w:sz w:val="24"/>
          <w:szCs w:val="24"/>
        </w:rPr>
        <w:t>reafirmadas</w:t>
      </w:r>
      <w:r w:rsidRPr="00DE072C">
        <w:rPr>
          <w:rFonts w:ascii="Garamond" w:hAnsi="Garamond"/>
          <w:sz w:val="24"/>
          <w:szCs w:val="24"/>
        </w:rPr>
        <w:t>, devendo ser corretas, válidas e estar</w:t>
      </w:r>
      <w:r w:rsidR="00AD73B9" w:rsidRPr="00DE072C">
        <w:rPr>
          <w:rFonts w:ascii="Garamond" w:hAnsi="Garamond"/>
          <w:sz w:val="24"/>
          <w:szCs w:val="24"/>
        </w:rPr>
        <w:t>em</w:t>
      </w:r>
      <w:r w:rsidRPr="00DE072C">
        <w:rPr>
          <w:rFonts w:ascii="Garamond" w:hAnsi="Garamond"/>
          <w:sz w:val="24"/>
          <w:szCs w:val="24"/>
        </w:rPr>
        <w:t xml:space="preserve"> vigentes na data de assinatura do respectivo aditamento, ressalvadas as atualizações devidas e necessárias.</w:t>
      </w:r>
    </w:p>
    <w:p w14:paraId="6BDA7AED" w14:textId="77777777" w:rsidR="008C397C" w:rsidRPr="00DE072C" w:rsidRDefault="008C397C" w:rsidP="00AD3AF0">
      <w:pPr>
        <w:pStyle w:val="PargrafodaLista"/>
        <w:rPr>
          <w:rFonts w:ascii="Garamond" w:hAnsi="Garamond"/>
          <w:sz w:val="24"/>
          <w:szCs w:val="24"/>
        </w:rPr>
      </w:pPr>
    </w:p>
    <w:p w14:paraId="37AAC3DE" w14:textId="77777777" w:rsidR="008C397C" w:rsidRPr="00DE072C" w:rsidRDefault="008C397C" w:rsidP="008C397C">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Agente Fiduciário declara, na data deste Contrato, que:</w:t>
      </w:r>
    </w:p>
    <w:p w14:paraId="2D28F989"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17F9C71A"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 xml:space="preserve">é uma </w:t>
      </w:r>
      <w:r w:rsidRPr="00DE072C">
        <w:rPr>
          <w:rFonts w:ascii="Garamond" w:hAnsi="Garamond" w:cs="Arial"/>
          <w:sz w:val="24"/>
          <w:lang w:val="pt-BR"/>
        </w:rPr>
        <w:t>instituição</w:t>
      </w:r>
      <w:r w:rsidRPr="00DE072C">
        <w:rPr>
          <w:rFonts w:ascii="Garamond" w:hAnsi="Garamond"/>
          <w:sz w:val="24"/>
          <w:lang w:val="pt-BR"/>
        </w:rPr>
        <w:t xml:space="preserve"> financeira validamente constituída e em funcionamento de acordo com a legislação aplicável e devidamente habilitada e autorizada, nos termos das normas legais e regulamentares vigentes, a prestar os serviços para os quais é contratada;</w:t>
      </w:r>
    </w:p>
    <w:p w14:paraId="6457EB1D"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1BE399FE"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Agente Fiduciário seja parte; (</w:t>
      </w:r>
      <w:proofErr w:type="spellStart"/>
      <w:r w:rsidRPr="00DE072C">
        <w:rPr>
          <w:rFonts w:ascii="Garamond" w:hAnsi="Garamond"/>
          <w:sz w:val="24"/>
          <w:lang w:val="pt-BR"/>
        </w:rPr>
        <w:t>ii</w:t>
      </w:r>
      <w:proofErr w:type="spellEnd"/>
      <w:r w:rsidRPr="00DE072C">
        <w:rPr>
          <w:rFonts w:ascii="Garamond" w:hAnsi="Garamond"/>
          <w:sz w:val="24"/>
          <w:lang w:val="pt-BR"/>
        </w:rPr>
        <w:t>) qualquer norma legal ou regulamentar a que o Agente Fiduciário esteja sujeito; e (</w:t>
      </w:r>
      <w:proofErr w:type="spellStart"/>
      <w:r w:rsidRPr="00DE072C">
        <w:rPr>
          <w:rFonts w:ascii="Garamond" w:hAnsi="Garamond"/>
          <w:sz w:val="24"/>
          <w:lang w:val="pt-BR"/>
        </w:rPr>
        <w:t>iii</w:t>
      </w:r>
      <w:proofErr w:type="spellEnd"/>
      <w:r w:rsidRPr="00DE072C">
        <w:rPr>
          <w:rFonts w:ascii="Garamond" w:hAnsi="Garamond"/>
          <w:sz w:val="24"/>
          <w:lang w:val="pt-BR"/>
        </w:rPr>
        <w:t>) qualquer ordem, decisão, ainda que liminar, judicial ou administrativa que afete o Agente Fiduciário;</w:t>
      </w:r>
    </w:p>
    <w:p w14:paraId="059772AE"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1E1722AD"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o seu representante legal que assina este Contrato tem poderes estatutários para assumir, em nome do Agente Fiduciário, as obrigações nele estabelecidas, sendo mandatários, tiveram os poderes legitimamente outorgados para assumir, em nome do Agente Fiduciário, as obrigações nele estabelecidas, estando os respectivos mandatos em pleno vigor;</w:t>
      </w:r>
    </w:p>
    <w:p w14:paraId="789A19CA"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4ADC5D82"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o presente Contrato constitui obrigação válida do Agente Fiduciário, contra ele exequível em conformidade com seus termos;</w:t>
      </w:r>
    </w:p>
    <w:p w14:paraId="02FC1946"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1C624C21"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 xml:space="preserve">encontra-se técnica e operacionalmente habilitado e autorizado a prestar os serviços para os quais é contratado, contando com todos os sistemas necessários ao pleno e satisfatório exercício de suas funções, nos termos deste Contrato; e </w:t>
      </w:r>
    </w:p>
    <w:p w14:paraId="020F3C3A"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1D8623F6"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não há qualquer ligação entre o Agente Fiduciário e a Cedente que o impeça de exercer plenamente suas funções.</w:t>
      </w:r>
    </w:p>
    <w:p w14:paraId="3E1E5243"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2C46A02B" w14:textId="77777777" w:rsidR="008C397C" w:rsidRPr="00DE072C" w:rsidRDefault="008C397C" w:rsidP="008C397C">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O </w:t>
      </w:r>
      <w:r w:rsidR="00B65086" w:rsidRPr="00DE072C">
        <w:rPr>
          <w:rFonts w:ascii="Garamond" w:hAnsi="Garamond"/>
          <w:sz w:val="24"/>
          <w:szCs w:val="24"/>
        </w:rPr>
        <w:t>Banco</w:t>
      </w:r>
      <w:r w:rsidRPr="00DE072C">
        <w:rPr>
          <w:rFonts w:ascii="Garamond" w:hAnsi="Garamond"/>
          <w:sz w:val="24"/>
          <w:szCs w:val="24"/>
        </w:rPr>
        <w:t xml:space="preserve"> Centralizador declara, na data deste Contrato, que:</w:t>
      </w:r>
    </w:p>
    <w:p w14:paraId="2C7B6491"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14CDEB71" w14:textId="77777777" w:rsidR="00B65086" w:rsidRPr="00DE072C" w:rsidRDefault="008C397C" w:rsidP="00B65086">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 xml:space="preserve">é </w:t>
      </w:r>
      <w:r w:rsidR="00B65086" w:rsidRPr="00DE072C">
        <w:rPr>
          <w:rFonts w:ascii="Garamond" w:hAnsi="Garamond"/>
          <w:sz w:val="24"/>
          <w:lang w:val="pt-BR"/>
        </w:rPr>
        <w:t xml:space="preserve">uma </w:t>
      </w:r>
      <w:r w:rsidR="00B65086" w:rsidRPr="00DE072C">
        <w:rPr>
          <w:rFonts w:ascii="Garamond" w:hAnsi="Garamond" w:cs="Arial"/>
          <w:sz w:val="24"/>
          <w:lang w:val="pt-BR"/>
        </w:rPr>
        <w:t>instituição</w:t>
      </w:r>
      <w:r w:rsidR="00B65086" w:rsidRPr="00DE072C">
        <w:rPr>
          <w:rFonts w:ascii="Garamond" w:hAnsi="Garamond"/>
          <w:sz w:val="24"/>
          <w:lang w:val="pt-BR"/>
        </w:rPr>
        <w:t xml:space="preserve"> financeira validamente constituída e em funcionamento de acordo com a legislação aplicável e devidamente habilitada e autorizada, nos termos das normas legais e regulamentares vigentes, a prestar os serviços para os quais é contratada;</w:t>
      </w:r>
    </w:p>
    <w:p w14:paraId="3ACDFC95" w14:textId="77777777" w:rsidR="00B65086" w:rsidRPr="00DE072C" w:rsidRDefault="00B65086" w:rsidP="00AD3AF0">
      <w:pPr>
        <w:pStyle w:val="PargrafodaLista"/>
        <w:tabs>
          <w:tab w:val="left" w:pos="0"/>
        </w:tabs>
        <w:spacing w:line="320" w:lineRule="exact"/>
        <w:ind w:left="0"/>
        <w:rPr>
          <w:rFonts w:ascii="Garamond" w:hAnsi="Garamond"/>
          <w:sz w:val="24"/>
          <w:szCs w:val="24"/>
        </w:rPr>
      </w:pPr>
    </w:p>
    <w:p w14:paraId="0B5FB241"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 xml:space="preserve">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w:t>
      </w:r>
      <w:r w:rsidR="00B65086" w:rsidRPr="00DE072C">
        <w:rPr>
          <w:rFonts w:ascii="Garamond" w:hAnsi="Garamond"/>
          <w:sz w:val="24"/>
          <w:lang w:val="pt-BR"/>
        </w:rPr>
        <w:t xml:space="preserve">Banco </w:t>
      </w:r>
      <w:r w:rsidRPr="00DE072C">
        <w:rPr>
          <w:rFonts w:ascii="Garamond" w:hAnsi="Garamond"/>
          <w:sz w:val="24"/>
          <w:lang w:val="pt-BR"/>
        </w:rPr>
        <w:t>Centralizador seja parte; (</w:t>
      </w:r>
      <w:proofErr w:type="spellStart"/>
      <w:r w:rsidRPr="00DE072C">
        <w:rPr>
          <w:rFonts w:ascii="Garamond" w:hAnsi="Garamond"/>
          <w:sz w:val="24"/>
          <w:lang w:val="pt-BR"/>
        </w:rPr>
        <w:t>ii</w:t>
      </w:r>
      <w:proofErr w:type="spellEnd"/>
      <w:r w:rsidRPr="00DE072C">
        <w:rPr>
          <w:rFonts w:ascii="Garamond" w:hAnsi="Garamond"/>
          <w:sz w:val="24"/>
          <w:lang w:val="pt-BR"/>
        </w:rPr>
        <w:t xml:space="preserve">) qualquer norma legal ou regulamentar a que o </w:t>
      </w:r>
      <w:r w:rsidR="00B65086" w:rsidRPr="00DE072C">
        <w:rPr>
          <w:rFonts w:ascii="Garamond" w:hAnsi="Garamond"/>
          <w:sz w:val="24"/>
          <w:lang w:val="pt-BR"/>
        </w:rPr>
        <w:t xml:space="preserve">Banco </w:t>
      </w:r>
      <w:r w:rsidRPr="00DE072C">
        <w:rPr>
          <w:rFonts w:ascii="Garamond" w:hAnsi="Garamond"/>
          <w:sz w:val="24"/>
          <w:lang w:val="pt-BR"/>
        </w:rPr>
        <w:t>Centralizador esteja sujeito; e (</w:t>
      </w:r>
      <w:proofErr w:type="spellStart"/>
      <w:r w:rsidRPr="00DE072C">
        <w:rPr>
          <w:rFonts w:ascii="Garamond" w:hAnsi="Garamond"/>
          <w:sz w:val="24"/>
          <w:lang w:val="pt-BR"/>
        </w:rPr>
        <w:t>iii</w:t>
      </w:r>
      <w:proofErr w:type="spellEnd"/>
      <w:r w:rsidRPr="00DE072C">
        <w:rPr>
          <w:rFonts w:ascii="Garamond" w:hAnsi="Garamond"/>
          <w:sz w:val="24"/>
          <w:lang w:val="pt-BR"/>
        </w:rPr>
        <w:t xml:space="preserve">) qualquer ordem, decisão, ainda que liminar, judicial ou administrativa que afete o </w:t>
      </w:r>
      <w:r w:rsidR="00B65086" w:rsidRPr="00DE072C">
        <w:rPr>
          <w:rFonts w:ascii="Garamond" w:hAnsi="Garamond"/>
          <w:sz w:val="24"/>
          <w:lang w:val="pt-BR"/>
        </w:rPr>
        <w:t xml:space="preserve">Banco </w:t>
      </w:r>
      <w:r w:rsidRPr="00DE072C">
        <w:rPr>
          <w:rFonts w:ascii="Garamond" w:hAnsi="Garamond"/>
          <w:sz w:val="24"/>
          <w:lang w:val="pt-BR"/>
        </w:rPr>
        <w:t>Centralizador;</w:t>
      </w:r>
    </w:p>
    <w:p w14:paraId="71461E15"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29FD0DDB"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lastRenderedPageBreak/>
        <w:t xml:space="preserve">os seus representantes legais que assinam este Contrato têm poderes estatutários para assumir, em nome do </w:t>
      </w:r>
      <w:r w:rsidR="00B65086" w:rsidRPr="00DE072C">
        <w:rPr>
          <w:rFonts w:ascii="Garamond" w:hAnsi="Garamond"/>
          <w:sz w:val="24"/>
          <w:lang w:val="pt-BR"/>
        </w:rPr>
        <w:t xml:space="preserve">Banco </w:t>
      </w:r>
      <w:r w:rsidRPr="00DE072C">
        <w:rPr>
          <w:rFonts w:ascii="Garamond" w:hAnsi="Garamond"/>
          <w:sz w:val="24"/>
          <w:lang w:val="pt-BR"/>
        </w:rPr>
        <w:t xml:space="preserve">Centralizador, as obrigações nele estabelecidas, bem como para outorgar mandatos a terceiros nos termos aqui definidos e, sendo mandatários, tiveram os poderes legitimamente outorgados para assumir, em nome do </w:t>
      </w:r>
      <w:r w:rsidR="00B65086" w:rsidRPr="00DE072C">
        <w:rPr>
          <w:rFonts w:ascii="Garamond" w:hAnsi="Garamond"/>
          <w:sz w:val="24"/>
          <w:lang w:val="pt-BR"/>
        </w:rPr>
        <w:t xml:space="preserve">Banco </w:t>
      </w:r>
      <w:r w:rsidRPr="00DE072C">
        <w:rPr>
          <w:rFonts w:ascii="Garamond" w:hAnsi="Garamond"/>
          <w:sz w:val="24"/>
          <w:lang w:val="pt-BR"/>
        </w:rPr>
        <w:t>Centralizador, as obrigações nele estabelecidas, estando os respectivos mandatos em pleno vigor;</w:t>
      </w:r>
    </w:p>
    <w:p w14:paraId="6C0958B5"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3D9D02E7"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 xml:space="preserve">o presente Contrato constitui obrigação válida do </w:t>
      </w:r>
      <w:r w:rsidR="00B65086" w:rsidRPr="00DE072C">
        <w:rPr>
          <w:rFonts w:ascii="Garamond" w:hAnsi="Garamond"/>
          <w:sz w:val="24"/>
          <w:lang w:val="pt-BR"/>
        </w:rPr>
        <w:t xml:space="preserve">Banco </w:t>
      </w:r>
      <w:r w:rsidRPr="00DE072C">
        <w:rPr>
          <w:rFonts w:ascii="Garamond" w:hAnsi="Garamond"/>
          <w:sz w:val="24"/>
          <w:lang w:val="pt-BR"/>
        </w:rPr>
        <w:t>Centralizador, contra ele exequível em conformidade com seus termos; e</w:t>
      </w:r>
    </w:p>
    <w:p w14:paraId="4B85282A"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4E62C1B4"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encontra-se técnica e operacionalmente habilitado e autorizado a prestar os serviços para os quais é contratado, contando com todos os sistemas necessários ao pleno e satisfatório exercício de suas funções, nos termos deste Contrato.</w:t>
      </w:r>
    </w:p>
    <w:p w14:paraId="3DADE631"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5364AA6F" w14:textId="77777777" w:rsidR="008C397C" w:rsidRPr="00DE072C" w:rsidRDefault="008C397C" w:rsidP="008C397C">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Banco Depositário declara, na data deste Contrato, que:</w:t>
      </w:r>
    </w:p>
    <w:p w14:paraId="57EB4CD9"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78F00994"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é uma instituição financeira validamente constituída e em funcionamento de acordo com a legislação aplicável e devidamente habilitada e autorizada, nos termos das normas legais e regulamentares vigentes, a prestar os serviços para os quais é contratada;</w:t>
      </w:r>
    </w:p>
    <w:p w14:paraId="2BAC706C"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1161AA3E"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Banco Depositário seja parte; (</w:t>
      </w:r>
      <w:proofErr w:type="spellStart"/>
      <w:r w:rsidRPr="00DE072C">
        <w:rPr>
          <w:rFonts w:ascii="Garamond" w:hAnsi="Garamond"/>
          <w:sz w:val="24"/>
          <w:lang w:val="pt-BR"/>
        </w:rPr>
        <w:t>ii</w:t>
      </w:r>
      <w:proofErr w:type="spellEnd"/>
      <w:r w:rsidRPr="00DE072C">
        <w:rPr>
          <w:rFonts w:ascii="Garamond" w:hAnsi="Garamond"/>
          <w:sz w:val="24"/>
          <w:lang w:val="pt-BR"/>
        </w:rPr>
        <w:t>) qualquer norma legal ou regulamentar a que o Banco Depositário esteja sujeito; e (</w:t>
      </w:r>
      <w:proofErr w:type="spellStart"/>
      <w:r w:rsidRPr="00DE072C">
        <w:rPr>
          <w:rFonts w:ascii="Garamond" w:hAnsi="Garamond"/>
          <w:sz w:val="24"/>
          <w:lang w:val="pt-BR"/>
        </w:rPr>
        <w:t>iii</w:t>
      </w:r>
      <w:proofErr w:type="spellEnd"/>
      <w:r w:rsidRPr="00DE072C">
        <w:rPr>
          <w:rFonts w:ascii="Garamond" w:hAnsi="Garamond"/>
          <w:sz w:val="24"/>
          <w:lang w:val="pt-BR"/>
        </w:rPr>
        <w:t>) qualquer ordem, decisão, ainda que liminar, judicial ou administrativa que afete o Banco Depositário;</w:t>
      </w:r>
    </w:p>
    <w:p w14:paraId="6ACCB92E"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4AE8FD71"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os seus representantes legais que assinam este Contrato têm poderes estatutários para assumir, em nome do Banco Depositário, as obrigações nele estabelecidas, bem como para outorgar mandatos a terceiros nos termos aqui definidos e, sendo mandatários, tiveram os poderes legitimamente outorgados para assumir, em nome do Banco Depositário, as obrigações nele estabelecidas, estando os respectivos mandatos em pleno vigor;</w:t>
      </w:r>
    </w:p>
    <w:p w14:paraId="674FA8E5"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760F5904"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o presente Contrato constitui obrigação válida do Banco Depositário, contra ele exequível em conformidade com seus termos;</w:t>
      </w:r>
    </w:p>
    <w:p w14:paraId="45D6EA03"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60DC3CCB"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 xml:space="preserve">não é de seu conhecimento que recaiam, na data de celebração deste Contrato, sobre a Conta Vinculada quaisquer ônus, gravames ou outra forma de restrição que </w:t>
      </w:r>
      <w:r w:rsidRPr="00DE072C">
        <w:rPr>
          <w:rFonts w:ascii="Garamond" w:hAnsi="Garamond"/>
          <w:sz w:val="24"/>
          <w:lang w:val="pt-BR"/>
        </w:rPr>
        <w:lastRenderedPageBreak/>
        <w:t>possa limitar o pleno exercício pelo Agente Fiduciário dos seus direitos previstos neste Contrato com relação a tais contas; e</w:t>
      </w:r>
    </w:p>
    <w:p w14:paraId="7C15316D"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54162233"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encontra-se técnica e operacionalmente habilitado e autorizado a prestar os serviços para os quais é contratado, contando com todos os sistemas necessários ao pleno e satisfatório exercício de suas funções, nos termos deste Contrato.</w:t>
      </w:r>
    </w:p>
    <w:p w14:paraId="702AE540"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38A9C994" w14:textId="77777777" w:rsidR="008C397C" w:rsidRPr="00DE072C" w:rsidRDefault="008C397C" w:rsidP="008C397C">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Agente de Garantia declara às demais Partes que:</w:t>
      </w:r>
    </w:p>
    <w:p w14:paraId="64A6FA05"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74D2880D"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é uma instituição validamente constituída e em funcionamento de acordo com a legislação aplicável e devidamente habilitada e autorizada, nos termos das normas legais e regulamentares vigentes, a prestar os serviços para os quais é contratado;</w:t>
      </w:r>
    </w:p>
    <w:p w14:paraId="4BBA4CB0"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451CE06B"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a celebração deste Contrato e a assunção e o cumprimento das obrigações dele decorrentes não acarretam, direta ou indiretamente, o descumprimento, total ou parcial, ou o vencimento antecipado, quando for o caso: (i) quaisquer contratos ou instrumentos, de qualquer natureza, firmados anteriormente à data da assinatura deste Contrato, dos quais o Agente de Garantia seja parte; (</w:t>
      </w:r>
      <w:proofErr w:type="spellStart"/>
      <w:r w:rsidRPr="00DE072C">
        <w:rPr>
          <w:rFonts w:ascii="Garamond" w:hAnsi="Garamond"/>
          <w:sz w:val="24"/>
          <w:lang w:val="pt-BR"/>
        </w:rPr>
        <w:t>ii</w:t>
      </w:r>
      <w:proofErr w:type="spellEnd"/>
      <w:r w:rsidRPr="00DE072C">
        <w:rPr>
          <w:rFonts w:ascii="Garamond" w:hAnsi="Garamond"/>
          <w:sz w:val="24"/>
          <w:lang w:val="pt-BR"/>
        </w:rPr>
        <w:t>) qualquer norma legal ou regulamentar a que o Agente de Garantia esteja sujeito; e (</w:t>
      </w:r>
      <w:proofErr w:type="spellStart"/>
      <w:r w:rsidRPr="00DE072C">
        <w:rPr>
          <w:rFonts w:ascii="Garamond" w:hAnsi="Garamond"/>
          <w:sz w:val="24"/>
          <w:lang w:val="pt-BR"/>
        </w:rPr>
        <w:t>iii</w:t>
      </w:r>
      <w:proofErr w:type="spellEnd"/>
      <w:r w:rsidRPr="00DE072C">
        <w:rPr>
          <w:rFonts w:ascii="Garamond" w:hAnsi="Garamond"/>
          <w:sz w:val="24"/>
          <w:lang w:val="pt-BR"/>
        </w:rPr>
        <w:t>) qualquer ordem, decisão, ainda que liminar, judicial ou administrativa que afete o Agente de Garantia;</w:t>
      </w:r>
    </w:p>
    <w:p w14:paraId="7FDA3299"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70D40D97"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os seus representantes legais que assinam este Contrato têm poderes estatutários para assumir, em nome do Agente de Garantia, as obrigações nele estabelecidas, bem como para outorgar mandatos a terceiros nos termos aqui definidos e, sendo mandatários, tiveram os poderes legitimamente outorgados para assumir, em nome do Agente de Garantia, as obrigações nele estabelecidas, estando os respectivos mandatos em pleno vigor;</w:t>
      </w:r>
    </w:p>
    <w:p w14:paraId="121A5D5C"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187C3D82"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 xml:space="preserve">o presente Contrato constitui obrigação válida do Agente de Garantia, contra ele exequível em conformidade com seus termos e cumprirá os seus deveres e obrigações estabelecidos neste Contrato, </w:t>
      </w:r>
      <w:proofErr w:type="gramStart"/>
      <w:r w:rsidRPr="00DE072C">
        <w:rPr>
          <w:rFonts w:ascii="Garamond" w:hAnsi="Garamond"/>
          <w:sz w:val="24"/>
          <w:lang w:val="pt-BR"/>
        </w:rPr>
        <w:t>nas forma</w:t>
      </w:r>
      <w:proofErr w:type="gramEnd"/>
      <w:r w:rsidRPr="00DE072C">
        <w:rPr>
          <w:rFonts w:ascii="Garamond" w:hAnsi="Garamond"/>
          <w:sz w:val="24"/>
          <w:lang w:val="pt-BR"/>
        </w:rPr>
        <w:t xml:space="preserve"> e prazos aqui estabelecidos; e</w:t>
      </w:r>
    </w:p>
    <w:p w14:paraId="715068B5" w14:textId="77777777" w:rsidR="008C397C" w:rsidRPr="00DE072C" w:rsidRDefault="008C397C" w:rsidP="00AD3AF0">
      <w:pPr>
        <w:pStyle w:val="PargrafodaLista"/>
        <w:tabs>
          <w:tab w:val="left" w:pos="0"/>
        </w:tabs>
        <w:spacing w:line="320" w:lineRule="exact"/>
        <w:ind w:left="0"/>
        <w:rPr>
          <w:rFonts w:ascii="Garamond" w:hAnsi="Garamond"/>
          <w:sz w:val="24"/>
          <w:szCs w:val="24"/>
        </w:rPr>
      </w:pPr>
    </w:p>
    <w:p w14:paraId="34CDE8B5" w14:textId="77777777" w:rsidR="008C397C" w:rsidRPr="00DE072C" w:rsidRDefault="008C397C" w:rsidP="00AD3AF0">
      <w:pPr>
        <w:pStyle w:val="Level9"/>
        <w:numPr>
          <w:ilvl w:val="4"/>
          <w:numId w:val="5"/>
        </w:numPr>
        <w:tabs>
          <w:tab w:val="clear" w:pos="1871"/>
        </w:tabs>
        <w:spacing w:after="0" w:line="320" w:lineRule="exact"/>
        <w:ind w:left="709" w:hanging="709"/>
        <w:rPr>
          <w:rFonts w:ascii="Garamond" w:hAnsi="Garamond"/>
          <w:sz w:val="24"/>
          <w:lang w:val="pt-BR"/>
        </w:rPr>
      </w:pPr>
      <w:r w:rsidRPr="00DE072C">
        <w:rPr>
          <w:rFonts w:ascii="Garamond" w:hAnsi="Garamond"/>
          <w:sz w:val="24"/>
          <w:lang w:val="pt-BR"/>
        </w:rPr>
        <w:t>encontra-se técnica e operacionalmente habilitado e autorizado a prestar os serviços para os quais é contratado, contando com todos os sistemas necessários ao pleno e satisfatório exercício de suas funções, nos termos deste Contrato.</w:t>
      </w:r>
    </w:p>
    <w:p w14:paraId="5A653275" w14:textId="77777777" w:rsidR="008E5757" w:rsidRPr="00DE072C" w:rsidRDefault="008E5757" w:rsidP="00CF255D">
      <w:pPr>
        <w:spacing w:line="320" w:lineRule="exact"/>
        <w:rPr>
          <w:rFonts w:ascii="Garamond" w:hAnsi="Garamond"/>
          <w:sz w:val="24"/>
          <w:szCs w:val="24"/>
        </w:rPr>
      </w:pPr>
    </w:p>
    <w:p w14:paraId="774D9003" w14:textId="77777777" w:rsidR="002173F1" w:rsidRPr="00DE072C" w:rsidRDefault="002173F1" w:rsidP="00CF255D">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OBRIGAÇÕES</w:t>
      </w:r>
    </w:p>
    <w:p w14:paraId="759AB74D" w14:textId="77777777" w:rsidR="002173F1" w:rsidRPr="00DE072C" w:rsidRDefault="002173F1" w:rsidP="00CF255D">
      <w:pPr>
        <w:pStyle w:val="PargrafodaLista"/>
        <w:spacing w:line="320" w:lineRule="exact"/>
        <w:ind w:left="0"/>
        <w:rPr>
          <w:rFonts w:ascii="Garamond" w:hAnsi="Garamond"/>
          <w:b/>
          <w:sz w:val="24"/>
          <w:szCs w:val="24"/>
        </w:rPr>
      </w:pPr>
    </w:p>
    <w:p w14:paraId="4B76FAAF" w14:textId="77777777" w:rsidR="00E6585A" w:rsidRPr="00DE072C" w:rsidRDefault="00D97E8C"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Sem prejuízo das demais obrigações previstas neste Contrato, a</w:t>
      </w:r>
      <w:r w:rsidR="00E6585A" w:rsidRPr="00DE072C">
        <w:rPr>
          <w:rFonts w:ascii="Garamond" w:hAnsi="Garamond"/>
          <w:sz w:val="24"/>
          <w:szCs w:val="24"/>
        </w:rPr>
        <w:t xml:space="preserve"> Cedente obriga-se a, até que todas as Obrigações Garantidas sejam integralmente pagas: </w:t>
      </w:r>
    </w:p>
    <w:p w14:paraId="2E7BF334" w14:textId="77777777" w:rsidR="00E6585A" w:rsidRPr="00DE072C" w:rsidRDefault="00E6585A" w:rsidP="00CF255D">
      <w:pPr>
        <w:widowControl w:val="0"/>
        <w:spacing w:line="320" w:lineRule="exact"/>
        <w:rPr>
          <w:rFonts w:ascii="Garamond" w:hAnsi="Garamond"/>
          <w:sz w:val="24"/>
          <w:szCs w:val="24"/>
        </w:rPr>
      </w:pPr>
    </w:p>
    <w:p w14:paraId="642DCD62" w14:textId="77777777" w:rsidR="00E6585A" w:rsidRPr="00DE072C" w:rsidRDefault="00E6585A"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color w:val="000000"/>
          <w:sz w:val="24"/>
          <w:szCs w:val="24"/>
        </w:rPr>
        <w:t>sem o prévio consentimento por escrito do Agente Fiduciário, conforme instruído pelos Debenturistas</w:t>
      </w:r>
      <w:r w:rsidRPr="00DE072C">
        <w:rPr>
          <w:rFonts w:ascii="Garamond" w:hAnsi="Garamond"/>
          <w:sz w:val="24"/>
          <w:szCs w:val="24"/>
        </w:rPr>
        <w:t xml:space="preserve">, não </w:t>
      </w:r>
      <w:r w:rsidRPr="00DE072C">
        <w:rPr>
          <w:rFonts w:ascii="Garamond" w:hAnsi="Garamond"/>
          <w:color w:val="000000"/>
          <w:sz w:val="24"/>
          <w:szCs w:val="24"/>
        </w:rPr>
        <w:t>(a) criar, incorrer ou permitir a existência de qualquer ônus ou gravame ou direito real de garantia sobre os Direitos Creditórios Cedidos Fiduciariamente, além da Cessão Fiduciária objeto deste Contrato</w:t>
      </w:r>
      <w:r w:rsidR="00497B63" w:rsidRPr="00DE072C">
        <w:rPr>
          <w:rFonts w:ascii="Garamond" w:hAnsi="Garamond"/>
          <w:color w:val="000000"/>
          <w:sz w:val="24"/>
          <w:szCs w:val="24"/>
        </w:rPr>
        <w:t xml:space="preserve"> </w:t>
      </w:r>
      <w:r w:rsidRPr="00DE072C">
        <w:rPr>
          <w:rFonts w:ascii="Garamond" w:hAnsi="Garamond"/>
          <w:color w:val="000000"/>
          <w:sz w:val="24"/>
          <w:szCs w:val="24"/>
        </w:rPr>
        <w:t>ou dispor, de qualquer forma, total ou parcialmente, direta ou indiretamente, a título gratuito ou oneroso, dos Direitos Creditórios Cedidos Fiduciariamente ou de quaisquer direitos a el</w:t>
      </w:r>
      <w:r w:rsidR="009B7B3A" w:rsidRPr="00DE072C">
        <w:rPr>
          <w:rFonts w:ascii="Garamond" w:hAnsi="Garamond"/>
          <w:color w:val="000000"/>
          <w:sz w:val="24"/>
          <w:szCs w:val="24"/>
        </w:rPr>
        <w:t>es</w:t>
      </w:r>
      <w:r w:rsidRPr="00DE072C">
        <w:rPr>
          <w:rFonts w:ascii="Garamond" w:hAnsi="Garamond"/>
          <w:color w:val="000000"/>
          <w:sz w:val="24"/>
          <w:szCs w:val="24"/>
        </w:rPr>
        <w:t xml:space="preserve"> inerentes;</w:t>
      </w:r>
      <w:r w:rsidR="00735399" w:rsidRPr="00DE072C">
        <w:rPr>
          <w:rFonts w:ascii="Garamond" w:hAnsi="Garamond"/>
          <w:color w:val="000000"/>
          <w:sz w:val="24"/>
          <w:szCs w:val="24"/>
        </w:rPr>
        <w:t xml:space="preserve"> e</w:t>
      </w:r>
      <w:r w:rsidRPr="00DE072C">
        <w:rPr>
          <w:rFonts w:ascii="Garamond" w:hAnsi="Garamond"/>
          <w:color w:val="000000"/>
          <w:sz w:val="24"/>
          <w:szCs w:val="24"/>
        </w:rPr>
        <w:t xml:space="preserve"> (b) vender, comprometer-se a vender (neste caso, exceto por um contrato condicionando a venda à quitação das Obrigações Garantidas ou à desconstituição da presente garantia), ceder, transferir, emprestar, locar, alienar, ou qualquer forma dispor dos respectivos Direitos Creditórios Cedidos Fiduciariamente;</w:t>
      </w:r>
      <w:r w:rsidRPr="00DE072C">
        <w:rPr>
          <w:rFonts w:ascii="Garamond" w:hAnsi="Garamond"/>
          <w:sz w:val="24"/>
          <w:szCs w:val="24"/>
        </w:rPr>
        <w:t xml:space="preserve"> </w:t>
      </w:r>
    </w:p>
    <w:p w14:paraId="4C2D0AFB" w14:textId="77777777" w:rsidR="00E6585A" w:rsidRPr="00DE072C" w:rsidRDefault="00E6585A" w:rsidP="00CF255D">
      <w:pPr>
        <w:widowControl w:val="0"/>
        <w:spacing w:line="320" w:lineRule="exact"/>
        <w:ind w:left="709" w:hanging="709"/>
        <w:outlineLvl w:val="0"/>
        <w:rPr>
          <w:rFonts w:ascii="Garamond" w:hAnsi="Garamond"/>
          <w:sz w:val="24"/>
          <w:szCs w:val="24"/>
        </w:rPr>
      </w:pPr>
    </w:p>
    <w:p w14:paraId="770B2BFA" w14:textId="77777777" w:rsidR="00E6585A" w:rsidRPr="00DE072C" w:rsidRDefault="00E6585A"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sz w:val="24"/>
          <w:szCs w:val="24"/>
        </w:rPr>
        <w:t xml:space="preserve">manter a presente </w:t>
      </w:r>
      <w:r w:rsidR="00735399" w:rsidRPr="00DE072C">
        <w:rPr>
          <w:rFonts w:ascii="Garamond" w:hAnsi="Garamond"/>
          <w:sz w:val="24"/>
          <w:szCs w:val="24"/>
        </w:rPr>
        <w:t>Cessão Fiduciária</w:t>
      </w:r>
      <w:r w:rsidRPr="00DE072C" w:rsidDel="00EF5366">
        <w:rPr>
          <w:rFonts w:ascii="Garamond" w:hAnsi="Garamond"/>
          <w:sz w:val="24"/>
          <w:szCs w:val="24"/>
        </w:rPr>
        <w:t xml:space="preserve"> </w:t>
      </w:r>
      <w:r w:rsidRPr="00DE072C">
        <w:rPr>
          <w:rFonts w:ascii="Garamond" w:hAnsi="Garamond"/>
          <w:sz w:val="24"/>
          <w:szCs w:val="24"/>
        </w:rPr>
        <w:t xml:space="preserve">sempre existente, válida, eficaz, em perfeita ordem e em pleno vigor, sem qualquer restrição ou condição, e </w:t>
      </w:r>
      <w:r w:rsidR="00735399" w:rsidRPr="00DE072C">
        <w:rPr>
          <w:rFonts w:ascii="Garamond" w:hAnsi="Garamond"/>
          <w:sz w:val="24"/>
          <w:szCs w:val="24"/>
        </w:rPr>
        <w:t>os Direitos Creditórios Cedidos Fiduciariamente</w:t>
      </w:r>
      <w:r w:rsidRPr="00DE072C">
        <w:rPr>
          <w:rFonts w:ascii="Garamond" w:hAnsi="Garamond"/>
          <w:sz w:val="24"/>
          <w:szCs w:val="24"/>
        </w:rPr>
        <w:t xml:space="preserve"> livres e desembaraçad</w:t>
      </w:r>
      <w:r w:rsidR="00553FFE" w:rsidRPr="00DE072C">
        <w:rPr>
          <w:rFonts w:ascii="Garamond" w:hAnsi="Garamond"/>
          <w:sz w:val="24"/>
          <w:szCs w:val="24"/>
        </w:rPr>
        <w:t>o</w:t>
      </w:r>
      <w:r w:rsidRPr="00DE072C">
        <w:rPr>
          <w:rFonts w:ascii="Garamond" w:hAnsi="Garamond"/>
          <w:sz w:val="24"/>
          <w:szCs w:val="24"/>
        </w:rPr>
        <w:t>s de quaisquer ônus, encargos ou gravames, exceto aqueles oriundos do presente Contrato;</w:t>
      </w:r>
    </w:p>
    <w:p w14:paraId="02A30C23" w14:textId="77777777" w:rsidR="00E6585A" w:rsidRPr="00DE072C" w:rsidRDefault="00E6585A" w:rsidP="00CF255D">
      <w:pPr>
        <w:widowControl w:val="0"/>
        <w:spacing w:line="320" w:lineRule="exact"/>
        <w:ind w:left="709" w:hanging="709"/>
        <w:outlineLvl w:val="0"/>
        <w:rPr>
          <w:rFonts w:ascii="Garamond" w:hAnsi="Garamond"/>
          <w:sz w:val="24"/>
          <w:szCs w:val="24"/>
        </w:rPr>
      </w:pPr>
    </w:p>
    <w:p w14:paraId="441546FF" w14:textId="77777777" w:rsidR="00E6585A" w:rsidRPr="00DE072C" w:rsidRDefault="00E6585A"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sz w:val="24"/>
          <w:szCs w:val="24"/>
        </w:rPr>
        <w:t xml:space="preserve">cumprir todas as instruções emanadas pelo Agente Fiduciário para </w:t>
      </w:r>
      <w:r w:rsidR="00735399" w:rsidRPr="00DE072C">
        <w:rPr>
          <w:rFonts w:ascii="Garamond" w:hAnsi="Garamond"/>
          <w:sz w:val="24"/>
          <w:szCs w:val="24"/>
        </w:rPr>
        <w:t xml:space="preserve">a </w:t>
      </w:r>
      <w:r w:rsidRPr="00DE072C">
        <w:rPr>
          <w:rFonts w:ascii="Garamond" w:hAnsi="Garamond"/>
          <w:sz w:val="24"/>
          <w:szCs w:val="24"/>
        </w:rPr>
        <w:t xml:space="preserve">excussão da presente garantia, prestar toda assistência e celebrar quaisquer documentos adicionais que venham a ser comprovadamente necessários e solicitados pelo Agente Fiduciário para a preservação </w:t>
      </w:r>
      <w:r w:rsidR="00735399" w:rsidRPr="00DE072C">
        <w:rPr>
          <w:rFonts w:ascii="Garamond" w:hAnsi="Garamond"/>
          <w:sz w:val="24"/>
          <w:szCs w:val="24"/>
        </w:rPr>
        <w:t>dos Direitos Creditórios Cedidos Fiduciariamente</w:t>
      </w:r>
      <w:r w:rsidRPr="00DE072C">
        <w:rPr>
          <w:rFonts w:ascii="Garamond" w:hAnsi="Garamond"/>
          <w:sz w:val="24"/>
          <w:szCs w:val="24"/>
        </w:rPr>
        <w:t xml:space="preserve"> e/ou excussão da garantia aqui prevista, nos termos deste Contrato;</w:t>
      </w:r>
    </w:p>
    <w:p w14:paraId="7F518BE3" w14:textId="77777777" w:rsidR="00E6585A" w:rsidRPr="00DE072C" w:rsidRDefault="00E6585A" w:rsidP="00CF255D">
      <w:pPr>
        <w:widowControl w:val="0"/>
        <w:spacing w:line="320" w:lineRule="exact"/>
        <w:ind w:left="709" w:hanging="709"/>
        <w:outlineLvl w:val="0"/>
        <w:rPr>
          <w:rFonts w:ascii="Garamond" w:hAnsi="Garamond"/>
          <w:sz w:val="24"/>
          <w:szCs w:val="24"/>
        </w:rPr>
      </w:pPr>
    </w:p>
    <w:p w14:paraId="76707FD8" w14:textId="253F502E" w:rsidR="00E6585A" w:rsidRPr="00DE072C" w:rsidRDefault="00E6585A"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sz w:val="24"/>
          <w:szCs w:val="24"/>
        </w:rPr>
        <w:t xml:space="preserve">fornecer ao Agente Fiduciário, em um prazo de até </w:t>
      </w:r>
      <w:r w:rsidR="00273B99" w:rsidRPr="00062567">
        <w:rPr>
          <w:rFonts w:ascii="Garamond" w:hAnsi="Garamond"/>
          <w:sz w:val="24"/>
          <w:szCs w:val="24"/>
        </w:rPr>
        <w:t xml:space="preserve">3 </w:t>
      </w:r>
      <w:r w:rsidRPr="00062567">
        <w:rPr>
          <w:rFonts w:ascii="Garamond" w:hAnsi="Garamond"/>
          <w:sz w:val="24"/>
          <w:szCs w:val="24"/>
        </w:rPr>
        <w:t>(</w:t>
      </w:r>
      <w:r w:rsidR="00273B99" w:rsidRPr="00062567">
        <w:rPr>
          <w:rFonts w:ascii="Garamond" w:hAnsi="Garamond"/>
          <w:sz w:val="24"/>
          <w:szCs w:val="24"/>
        </w:rPr>
        <w:t>três</w:t>
      </w:r>
      <w:r w:rsidRPr="00062567">
        <w:rPr>
          <w:rFonts w:ascii="Garamond" w:hAnsi="Garamond"/>
          <w:sz w:val="24"/>
          <w:szCs w:val="24"/>
        </w:rPr>
        <w:t>) Dias Úteis</w:t>
      </w:r>
      <w:r w:rsidRPr="00DE072C">
        <w:rPr>
          <w:rFonts w:ascii="Garamond" w:hAnsi="Garamond"/>
          <w:sz w:val="24"/>
          <w:szCs w:val="24"/>
        </w:rPr>
        <w:t xml:space="preserve">, mediante solicitação por escrito, todas as informações e comprovações necessárias que este possa razoavelmente solicitar envolvendo </w:t>
      </w:r>
      <w:r w:rsidR="00735399" w:rsidRPr="00DE072C">
        <w:rPr>
          <w:rFonts w:ascii="Garamond" w:hAnsi="Garamond"/>
          <w:sz w:val="24"/>
          <w:szCs w:val="24"/>
        </w:rPr>
        <w:t>os Direitos Creditórios Cedidos</w:t>
      </w:r>
      <w:r w:rsidRPr="00DE072C">
        <w:rPr>
          <w:rFonts w:ascii="Garamond" w:hAnsi="Garamond"/>
          <w:color w:val="000000"/>
          <w:sz w:val="24"/>
          <w:szCs w:val="24"/>
        </w:rPr>
        <w:t xml:space="preserve"> Fiduciariamente </w:t>
      </w:r>
      <w:r w:rsidRPr="00DE072C">
        <w:rPr>
          <w:rFonts w:ascii="Garamond" w:hAnsi="Garamond"/>
          <w:sz w:val="24"/>
          <w:szCs w:val="24"/>
        </w:rPr>
        <w:t>para permitir que o Agente Fiduciário (diretamente ou por meio de qualquer de seus respectivos agentes, sucessores ou cessionários) execute as disposições do presente Contrato;</w:t>
      </w:r>
      <w:r w:rsidR="00553FFE" w:rsidRPr="00DE072C">
        <w:rPr>
          <w:rFonts w:ascii="Garamond" w:hAnsi="Garamond"/>
          <w:sz w:val="24"/>
          <w:szCs w:val="24"/>
        </w:rPr>
        <w:t xml:space="preserve"> </w:t>
      </w:r>
    </w:p>
    <w:p w14:paraId="54E56F63" w14:textId="77777777" w:rsidR="00E6585A" w:rsidRPr="00DE072C" w:rsidRDefault="00E6585A" w:rsidP="00CF255D">
      <w:pPr>
        <w:widowControl w:val="0"/>
        <w:spacing w:line="320" w:lineRule="exact"/>
        <w:ind w:left="709" w:hanging="709"/>
        <w:outlineLvl w:val="0"/>
        <w:rPr>
          <w:rFonts w:ascii="Garamond" w:hAnsi="Garamond"/>
          <w:sz w:val="24"/>
          <w:szCs w:val="24"/>
        </w:rPr>
      </w:pPr>
    </w:p>
    <w:p w14:paraId="00EF14CA" w14:textId="77777777" w:rsidR="00E6585A" w:rsidRPr="00DE072C" w:rsidRDefault="00E6585A"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sz w:val="24"/>
          <w:szCs w:val="24"/>
        </w:rPr>
        <w:t xml:space="preserve">defender-se, de forma tempestiva e eficaz, às suas expensas, de qualquer ato, ação, procedimento ou processo que possa afetar, no todo ou em parte, </w:t>
      </w:r>
      <w:r w:rsidR="00735399" w:rsidRPr="00DE072C">
        <w:rPr>
          <w:rFonts w:ascii="Garamond" w:hAnsi="Garamond"/>
          <w:sz w:val="24"/>
          <w:szCs w:val="24"/>
        </w:rPr>
        <w:t>os Direitos Creditórios Cedidos</w:t>
      </w:r>
      <w:r w:rsidR="00735399" w:rsidRPr="00DE072C">
        <w:rPr>
          <w:rFonts w:ascii="Garamond" w:hAnsi="Garamond"/>
          <w:color w:val="000000"/>
          <w:sz w:val="24"/>
          <w:szCs w:val="24"/>
        </w:rPr>
        <w:t xml:space="preserve"> Fiduciariamente</w:t>
      </w:r>
      <w:r w:rsidRPr="00DE072C">
        <w:rPr>
          <w:rFonts w:ascii="Garamond" w:hAnsi="Garamond"/>
          <w:sz w:val="24"/>
          <w:szCs w:val="24"/>
        </w:rPr>
        <w:t>, mantendo o Agente Fiduciário informado, sempre que por ele solicitado, e as medidas tomadas pela respectiva parte, bem como defender a titularidade d</w:t>
      </w:r>
      <w:r w:rsidR="00735399" w:rsidRPr="00DE072C">
        <w:rPr>
          <w:rFonts w:ascii="Garamond" w:hAnsi="Garamond"/>
          <w:sz w:val="24"/>
          <w:szCs w:val="24"/>
        </w:rPr>
        <w:t>os Direitos Creditórios Cedidos</w:t>
      </w:r>
      <w:r w:rsidR="00735399" w:rsidRPr="00DE072C">
        <w:rPr>
          <w:rFonts w:ascii="Garamond" w:hAnsi="Garamond"/>
          <w:color w:val="000000"/>
          <w:sz w:val="24"/>
          <w:szCs w:val="24"/>
        </w:rPr>
        <w:t xml:space="preserve"> Fiduciariamente</w:t>
      </w:r>
      <w:r w:rsidRPr="00DE072C">
        <w:rPr>
          <w:rFonts w:ascii="Garamond" w:hAnsi="Garamond"/>
          <w:sz w:val="24"/>
          <w:szCs w:val="24"/>
        </w:rPr>
        <w:t>, a preferência do referido direito de garantia ora criado contra qualquer pessoa e o direito de garantia criado sob o Contrato, e adotar todas as medidas cabíveis e razoáveis para a manutenção do referido direito de garantia;</w:t>
      </w:r>
    </w:p>
    <w:p w14:paraId="6EFD4B78" w14:textId="77777777" w:rsidR="00E6585A" w:rsidRPr="00DE072C" w:rsidRDefault="00E6585A" w:rsidP="00CF255D">
      <w:pPr>
        <w:widowControl w:val="0"/>
        <w:spacing w:line="320" w:lineRule="exact"/>
        <w:ind w:left="709" w:hanging="709"/>
        <w:outlineLvl w:val="0"/>
        <w:rPr>
          <w:rFonts w:ascii="Garamond" w:hAnsi="Garamond"/>
          <w:sz w:val="24"/>
          <w:szCs w:val="24"/>
        </w:rPr>
      </w:pPr>
    </w:p>
    <w:p w14:paraId="06451C61" w14:textId="77777777" w:rsidR="00E6585A" w:rsidRPr="00DE072C" w:rsidRDefault="00E6585A"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color w:val="000000"/>
          <w:sz w:val="24"/>
          <w:szCs w:val="24"/>
        </w:rPr>
        <w:lastRenderedPageBreak/>
        <w:t>de forma tempestiva, praticar, às suas expensas, todos os atos e assinar todo e qualquer documento essencial, nos termos da legislação aplicável, à manutenção dos direitos e poderes previstos no presente Contrato que sejam solicitados, por escrito, pelo Agente Fiduciário ou pelos Debenturistas, com antecedência razoável, inclusive em caso de questionamento da validade da garantia por terceiros;</w:t>
      </w:r>
    </w:p>
    <w:p w14:paraId="245E75E7" w14:textId="77777777" w:rsidR="00E6585A" w:rsidRPr="00DE072C" w:rsidRDefault="00E6585A" w:rsidP="00CF255D">
      <w:pPr>
        <w:pStyle w:val="PargrafodaLista"/>
        <w:spacing w:line="320" w:lineRule="exact"/>
        <w:ind w:left="709" w:hanging="709"/>
        <w:rPr>
          <w:rFonts w:ascii="Garamond" w:hAnsi="Garamond"/>
          <w:sz w:val="24"/>
          <w:szCs w:val="24"/>
        </w:rPr>
      </w:pPr>
    </w:p>
    <w:p w14:paraId="56DDEF64" w14:textId="77777777" w:rsidR="00E6585A" w:rsidRPr="00DE072C" w:rsidRDefault="00E6585A"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color w:val="000000"/>
          <w:sz w:val="24"/>
          <w:szCs w:val="24"/>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w:t>
      </w:r>
      <w:r w:rsidR="00735399" w:rsidRPr="00DE072C">
        <w:rPr>
          <w:rFonts w:ascii="Garamond" w:hAnsi="Garamond"/>
          <w:color w:val="000000"/>
          <w:sz w:val="24"/>
          <w:szCs w:val="24"/>
        </w:rPr>
        <w:t>o</w:t>
      </w:r>
      <w:r w:rsidRPr="00DE072C">
        <w:rPr>
          <w:rFonts w:ascii="Garamond" w:hAnsi="Garamond"/>
          <w:color w:val="000000"/>
          <w:sz w:val="24"/>
          <w:szCs w:val="24"/>
        </w:rPr>
        <w:t>s respectiv</w:t>
      </w:r>
      <w:r w:rsidR="00735399" w:rsidRPr="00DE072C">
        <w:rPr>
          <w:rFonts w:ascii="Garamond" w:hAnsi="Garamond"/>
          <w:color w:val="000000"/>
          <w:sz w:val="24"/>
          <w:szCs w:val="24"/>
        </w:rPr>
        <w:t>o</w:t>
      </w:r>
      <w:r w:rsidRPr="00DE072C">
        <w:rPr>
          <w:rFonts w:ascii="Garamond" w:hAnsi="Garamond"/>
          <w:color w:val="000000"/>
          <w:sz w:val="24"/>
          <w:szCs w:val="24"/>
        </w:rPr>
        <w:t xml:space="preserve">s </w:t>
      </w:r>
      <w:r w:rsidR="00735399" w:rsidRPr="00DE072C">
        <w:rPr>
          <w:rFonts w:ascii="Garamond" w:hAnsi="Garamond"/>
          <w:sz w:val="24"/>
          <w:szCs w:val="24"/>
        </w:rPr>
        <w:t>os Direitos Creditórios Cedidos</w:t>
      </w:r>
      <w:r w:rsidR="00735399" w:rsidRPr="00DE072C">
        <w:rPr>
          <w:rFonts w:ascii="Garamond" w:hAnsi="Garamond"/>
          <w:color w:val="000000"/>
          <w:sz w:val="24"/>
          <w:szCs w:val="24"/>
        </w:rPr>
        <w:t xml:space="preserve"> Fiduciariamente</w:t>
      </w:r>
      <w:r w:rsidRPr="00DE072C">
        <w:rPr>
          <w:rFonts w:ascii="Garamond" w:hAnsi="Garamond"/>
          <w:color w:val="000000"/>
          <w:sz w:val="24"/>
          <w:szCs w:val="24"/>
        </w:rPr>
        <w:t>;</w:t>
      </w:r>
    </w:p>
    <w:p w14:paraId="1B35AC51" w14:textId="77777777" w:rsidR="00E6585A" w:rsidRPr="00DE072C" w:rsidRDefault="00E6585A" w:rsidP="00CF255D">
      <w:pPr>
        <w:pStyle w:val="PargrafodaLista"/>
        <w:spacing w:line="320" w:lineRule="exact"/>
        <w:ind w:left="709" w:hanging="709"/>
        <w:rPr>
          <w:rFonts w:ascii="Garamond" w:hAnsi="Garamond"/>
          <w:sz w:val="24"/>
          <w:szCs w:val="24"/>
        </w:rPr>
      </w:pPr>
    </w:p>
    <w:p w14:paraId="752062DC" w14:textId="14E175B9" w:rsidR="00E6585A" w:rsidRPr="00DE072C" w:rsidRDefault="00E6585A"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color w:val="000000"/>
          <w:sz w:val="24"/>
          <w:szCs w:val="24"/>
        </w:rPr>
        <w:t>comunicar</w:t>
      </w:r>
      <w:r w:rsidRPr="00DE072C">
        <w:rPr>
          <w:rFonts w:ascii="Garamond" w:hAnsi="Garamond"/>
          <w:sz w:val="24"/>
          <w:szCs w:val="24"/>
        </w:rPr>
        <w:t xml:space="preserve"> ao Agente Fiduciário, no prazo máximo de </w:t>
      </w:r>
      <w:r w:rsidR="00273B99">
        <w:rPr>
          <w:rFonts w:ascii="Garamond" w:hAnsi="Garamond"/>
          <w:sz w:val="24"/>
          <w:szCs w:val="24"/>
        </w:rPr>
        <w:t>2</w:t>
      </w:r>
      <w:r w:rsidR="00273B99" w:rsidRPr="00DE072C">
        <w:rPr>
          <w:rFonts w:ascii="Garamond" w:hAnsi="Garamond"/>
          <w:sz w:val="24"/>
          <w:szCs w:val="24"/>
        </w:rPr>
        <w:t xml:space="preserve"> </w:t>
      </w:r>
      <w:r w:rsidR="00273B99">
        <w:rPr>
          <w:rFonts w:ascii="Garamond" w:hAnsi="Garamond"/>
          <w:sz w:val="24"/>
          <w:szCs w:val="24"/>
        </w:rPr>
        <w:t>(dois</w:t>
      </w:r>
      <w:r w:rsidRPr="00DE072C">
        <w:rPr>
          <w:rFonts w:ascii="Garamond" w:hAnsi="Garamond"/>
          <w:sz w:val="24"/>
          <w:szCs w:val="24"/>
        </w:rPr>
        <w:t>) Dia</w:t>
      </w:r>
      <w:r w:rsidR="005726E5" w:rsidRPr="00DE072C">
        <w:rPr>
          <w:rFonts w:ascii="Garamond" w:hAnsi="Garamond"/>
          <w:sz w:val="24"/>
          <w:szCs w:val="24"/>
        </w:rPr>
        <w:t>s</w:t>
      </w:r>
      <w:r w:rsidRPr="00DE072C">
        <w:rPr>
          <w:rFonts w:ascii="Garamond" w:hAnsi="Garamond"/>
          <w:sz w:val="24"/>
          <w:szCs w:val="24"/>
        </w:rPr>
        <w:t xml:space="preserve"> Út</w:t>
      </w:r>
      <w:r w:rsidR="005726E5" w:rsidRPr="00DE072C">
        <w:rPr>
          <w:rFonts w:ascii="Garamond" w:hAnsi="Garamond"/>
          <w:sz w:val="24"/>
          <w:szCs w:val="24"/>
        </w:rPr>
        <w:t>eis</w:t>
      </w:r>
      <w:r w:rsidRPr="00DE072C">
        <w:rPr>
          <w:rFonts w:ascii="Garamond" w:hAnsi="Garamond"/>
          <w:sz w:val="24"/>
          <w:szCs w:val="24"/>
        </w:rPr>
        <w:t xml:space="preserve"> do momento em que tenha tomado conhecimento, qualquer ato ou fato que, ao seu critério, possa depreciar ou ameaçar a segurança, liquidez e certeza </w:t>
      </w:r>
      <w:r w:rsidR="00735399" w:rsidRPr="00DE072C">
        <w:rPr>
          <w:rFonts w:ascii="Garamond" w:hAnsi="Garamond"/>
          <w:sz w:val="24"/>
          <w:szCs w:val="24"/>
        </w:rPr>
        <w:t>dos Direitos Creditórios Cedidos Fiduciariamente</w:t>
      </w:r>
      <w:r w:rsidRPr="00DE072C">
        <w:rPr>
          <w:rFonts w:ascii="Garamond" w:hAnsi="Garamond"/>
          <w:color w:val="000000"/>
          <w:sz w:val="24"/>
          <w:szCs w:val="24"/>
        </w:rPr>
        <w:t>;</w:t>
      </w:r>
      <w:r w:rsidR="003720B1" w:rsidRPr="00DE072C">
        <w:rPr>
          <w:rFonts w:ascii="Garamond" w:hAnsi="Garamond"/>
          <w:color w:val="000000"/>
          <w:sz w:val="24"/>
          <w:szCs w:val="24"/>
        </w:rPr>
        <w:t xml:space="preserve"> </w:t>
      </w:r>
    </w:p>
    <w:p w14:paraId="767D7E0A" w14:textId="77777777" w:rsidR="00E6585A" w:rsidRPr="00DE072C" w:rsidRDefault="00E6585A" w:rsidP="00CF255D">
      <w:pPr>
        <w:pStyle w:val="PargrafodaLista"/>
        <w:spacing w:line="320" w:lineRule="exact"/>
        <w:ind w:left="709" w:hanging="709"/>
        <w:rPr>
          <w:rFonts w:ascii="Garamond" w:hAnsi="Garamond"/>
          <w:sz w:val="24"/>
          <w:szCs w:val="24"/>
        </w:rPr>
      </w:pPr>
    </w:p>
    <w:p w14:paraId="47594A08" w14:textId="77777777" w:rsidR="00E6585A" w:rsidRPr="00DE072C" w:rsidRDefault="00E6585A"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sz w:val="24"/>
          <w:szCs w:val="24"/>
        </w:rPr>
        <w:t>dar ciência, por escrito, aos seus administradores e executivos, dos termos e condições deste Contrato, e a fazer com que estes cumpram e façam cumprir todos os seus termos e condições;</w:t>
      </w:r>
      <w:r w:rsidR="00237B19" w:rsidRPr="00DE072C">
        <w:rPr>
          <w:rFonts w:ascii="Garamond" w:hAnsi="Garamond"/>
          <w:sz w:val="24"/>
          <w:szCs w:val="24"/>
        </w:rPr>
        <w:t xml:space="preserve"> </w:t>
      </w:r>
    </w:p>
    <w:p w14:paraId="4779ED3F" w14:textId="77777777" w:rsidR="0043059C" w:rsidRPr="00DE072C" w:rsidRDefault="0043059C" w:rsidP="00CF255D">
      <w:pPr>
        <w:pStyle w:val="PargrafodaLista"/>
        <w:spacing w:line="320" w:lineRule="exact"/>
        <w:ind w:left="709" w:hanging="709"/>
        <w:rPr>
          <w:rFonts w:ascii="Garamond" w:hAnsi="Garamond"/>
          <w:sz w:val="24"/>
          <w:szCs w:val="24"/>
        </w:rPr>
      </w:pPr>
    </w:p>
    <w:p w14:paraId="2B8F69A6" w14:textId="77777777" w:rsidR="003879EB" w:rsidRPr="00DE072C" w:rsidRDefault="0043059C"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cs="Arial"/>
          <w:sz w:val="24"/>
          <w:szCs w:val="24"/>
        </w:rPr>
        <w:t>não praticar, sem a prévia e expressa anuência do Agente Fiduciário, qualquer ato que resulte na renúncia de direitos da Cedente relativos ao Contrato de Concessão</w:t>
      </w:r>
      <w:r w:rsidR="003879EB" w:rsidRPr="00DE072C">
        <w:rPr>
          <w:rFonts w:ascii="Garamond" w:hAnsi="Garamond" w:cs="Arial"/>
          <w:sz w:val="24"/>
          <w:szCs w:val="24"/>
        </w:rPr>
        <w:t>;</w:t>
      </w:r>
    </w:p>
    <w:p w14:paraId="37D4BE07" w14:textId="77777777" w:rsidR="003879EB" w:rsidRPr="00DE072C" w:rsidRDefault="003879EB" w:rsidP="00AD3AF0">
      <w:pPr>
        <w:pStyle w:val="PargrafodaLista"/>
        <w:rPr>
          <w:rFonts w:ascii="Garamond" w:hAnsi="Garamond" w:cs="Arial"/>
          <w:sz w:val="24"/>
          <w:szCs w:val="24"/>
        </w:rPr>
      </w:pPr>
    </w:p>
    <w:p w14:paraId="585565AE" w14:textId="792CACFF" w:rsidR="0046366E" w:rsidRPr="00B11C06" w:rsidRDefault="00DF0099" w:rsidP="00B11C06">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F0099">
        <w:rPr>
          <w:rFonts w:ascii="Garamond" w:hAnsi="Garamond" w:cs="Arial"/>
          <w:sz w:val="24"/>
          <w:szCs w:val="24"/>
        </w:rPr>
        <w:t>aditar este Contrato de Cessão Fiduciária semestralmente, de forma a atualizar o seu Anexo III com novas informações relativas aos Usuários, conforme modelo de adit</w:t>
      </w:r>
      <w:r w:rsidR="0037770A">
        <w:rPr>
          <w:rFonts w:ascii="Garamond" w:hAnsi="Garamond" w:cs="Arial"/>
          <w:sz w:val="24"/>
          <w:szCs w:val="24"/>
        </w:rPr>
        <w:t>amento previsto no Anexo II, sen</w:t>
      </w:r>
      <w:r w:rsidRPr="00DF0099">
        <w:rPr>
          <w:rFonts w:ascii="Garamond" w:hAnsi="Garamond" w:cs="Arial"/>
          <w:sz w:val="24"/>
          <w:szCs w:val="24"/>
        </w:rPr>
        <w:t xml:space="preserve">do a primeira data de atualização </w:t>
      </w:r>
      <w:r w:rsidR="00CF2C74">
        <w:rPr>
          <w:rFonts w:ascii="Garamond" w:hAnsi="Garamond" w:cs="Arial"/>
          <w:sz w:val="24"/>
          <w:szCs w:val="24"/>
        </w:rPr>
        <w:t>19</w:t>
      </w:r>
      <w:r w:rsidRPr="00DF0099">
        <w:rPr>
          <w:rFonts w:ascii="Garamond" w:hAnsi="Garamond" w:cs="Arial"/>
          <w:sz w:val="24"/>
          <w:szCs w:val="24"/>
        </w:rPr>
        <w:t xml:space="preserve"> de </w:t>
      </w:r>
      <w:r w:rsidR="00CF2C74">
        <w:rPr>
          <w:rFonts w:ascii="Garamond" w:hAnsi="Garamond" w:cs="Arial"/>
          <w:sz w:val="24"/>
          <w:szCs w:val="24"/>
        </w:rPr>
        <w:t>janeiro</w:t>
      </w:r>
      <w:r w:rsidRPr="00DF0099">
        <w:rPr>
          <w:rFonts w:ascii="Garamond" w:hAnsi="Garamond" w:cs="Arial"/>
          <w:sz w:val="24"/>
          <w:szCs w:val="24"/>
        </w:rPr>
        <w:t xml:space="preserve"> de </w:t>
      </w:r>
      <w:r w:rsidR="00CF2C74">
        <w:rPr>
          <w:rFonts w:ascii="Garamond" w:hAnsi="Garamond" w:cs="Arial"/>
          <w:sz w:val="24"/>
          <w:szCs w:val="24"/>
        </w:rPr>
        <w:t>2020</w:t>
      </w:r>
      <w:r>
        <w:rPr>
          <w:rFonts w:ascii="Garamond" w:hAnsi="Garamond"/>
          <w:sz w:val="24"/>
          <w:szCs w:val="24"/>
        </w:rPr>
        <w:t xml:space="preserve">; </w:t>
      </w:r>
    </w:p>
    <w:p w14:paraId="2E559EB9" w14:textId="77777777" w:rsidR="00B11C06" w:rsidRDefault="00B11C06" w:rsidP="00B11C06">
      <w:pPr>
        <w:pStyle w:val="PargrafodaLista"/>
        <w:rPr>
          <w:rFonts w:ascii="Garamond" w:hAnsi="Garamond"/>
          <w:sz w:val="24"/>
          <w:szCs w:val="24"/>
        </w:rPr>
      </w:pPr>
    </w:p>
    <w:p w14:paraId="5F2A9B80" w14:textId="7A16A47F" w:rsidR="0046366E" w:rsidRPr="00DE072C" w:rsidRDefault="0046366E"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sz w:val="24"/>
          <w:szCs w:val="24"/>
        </w:rPr>
        <w:t xml:space="preserve">manter atualizado o </w:t>
      </w:r>
      <w:r w:rsidR="00B12BCA" w:rsidRPr="00DE072C">
        <w:rPr>
          <w:rFonts w:ascii="Garamond" w:hAnsi="Garamond"/>
          <w:sz w:val="24"/>
          <w:szCs w:val="24"/>
          <w:u w:val="single"/>
        </w:rPr>
        <w:t xml:space="preserve">Anexo </w:t>
      </w:r>
      <w:r w:rsidR="00B12BCA" w:rsidRPr="00062567">
        <w:rPr>
          <w:rFonts w:ascii="Garamond" w:hAnsi="Garamond"/>
          <w:sz w:val="24"/>
          <w:szCs w:val="24"/>
          <w:u w:val="single"/>
        </w:rPr>
        <w:t>VI</w:t>
      </w:r>
      <w:r w:rsidRPr="00DE072C">
        <w:rPr>
          <w:rFonts w:ascii="Garamond" w:hAnsi="Garamond"/>
          <w:sz w:val="24"/>
          <w:szCs w:val="24"/>
        </w:rPr>
        <w:t xml:space="preserve"> com a relação de todos os Bancos Arrecadadores e outros que vierem a ser incluídos como bancos arrecadadores com contratos ativos com a Cedente e, no caso de renovação e/ou contratação de novo banco arrecadador, incluir no referido contrato de prestação de serviço a obrigatoriedade da transferência de 100% (cem por cento) dos Direitos Creditórios Cedidos Fiduciariamente para a Conta Centralizadora;</w:t>
      </w:r>
      <w:r w:rsidR="006B555B">
        <w:rPr>
          <w:rFonts w:ascii="Garamond" w:hAnsi="Garamond"/>
          <w:sz w:val="24"/>
          <w:szCs w:val="24"/>
        </w:rPr>
        <w:t xml:space="preserve"> </w:t>
      </w:r>
    </w:p>
    <w:p w14:paraId="009C6ECC" w14:textId="77777777" w:rsidR="0046366E" w:rsidRPr="00DE072C" w:rsidRDefault="0046366E" w:rsidP="00AD3AF0">
      <w:pPr>
        <w:pStyle w:val="PargrafodaLista"/>
        <w:rPr>
          <w:rFonts w:ascii="Garamond" w:hAnsi="Garamond"/>
          <w:sz w:val="24"/>
          <w:szCs w:val="24"/>
        </w:rPr>
      </w:pPr>
    </w:p>
    <w:p w14:paraId="0C532DCD" w14:textId="77777777" w:rsidR="0046366E" w:rsidRPr="00DE072C" w:rsidRDefault="0046366E" w:rsidP="00CF255D">
      <w:pPr>
        <w:widowControl w:val="0"/>
        <w:numPr>
          <w:ilvl w:val="3"/>
          <w:numId w:val="9"/>
        </w:numPr>
        <w:tabs>
          <w:tab w:val="clear" w:pos="1134"/>
          <w:tab w:val="num" w:pos="0"/>
        </w:tabs>
        <w:spacing w:line="320" w:lineRule="exact"/>
        <w:ind w:left="709" w:hanging="709"/>
        <w:outlineLvl w:val="0"/>
        <w:rPr>
          <w:rFonts w:ascii="Garamond" w:hAnsi="Garamond"/>
          <w:sz w:val="24"/>
          <w:szCs w:val="24"/>
        </w:rPr>
      </w:pPr>
      <w:r w:rsidRPr="00DE072C">
        <w:rPr>
          <w:rFonts w:ascii="Garamond" w:hAnsi="Garamond"/>
          <w:sz w:val="24"/>
          <w:szCs w:val="24"/>
        </w:rPr>
        <w:t>manter a Conta Centralizadora e a Conta Vinculada operacionais durante todo o prazo de vigência das Debêntures</w:t>
      </w:r>
    </w:p>
    <w:p w14:paraId="6E10D2F5" w14:textId="77777777" w:rsidR="00E6585A" w:rsidRPr="00DE072C" w:rsidRDefault="00E6585A" w:rsidP="00CF255D">
      <w:pPr>
        <w:widowControl w:val="0"/>
        <w:spacing w:line="320" w:lineRule="exact"/>
        <w:rPr>
          <w:rFonts w:ascii="Garamond" w:hAnsi="Garamond"/>
          <w:sz w:val="24"/>
          <w:szCs w:val="24"/>
        </w:rPr>
      </w:pPr>
    </w:p>
    <w:p w14:paraId="167A0345" w14:textId="77777777" w:rsidR="00E6585A" w:rsidRPr="00DE072C" w:rsidRDefault="00E6585A"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t>Medidas Assecuratórias Adicionais</w:t>
      </w:r>
      <w:r w:rsidRPr="00DE072C">
        <w:rPr>
          <w:rFonts w:ascii="Garamond" w:hAnsi="Garamond"/>
          <w:sz w:val="24"/>
          <w:szCs w:val="24"/>
        </w:rPr>
        <w:t xml:space="preserve">. A </w:t>
      </w:r>
      <w:r w:rsidR="000C478B" w:rsidRPr="00DE072C">
        <w:rPr>
          <w:rFonts w:ascii="Garamond" w:hAnsi="Garamond"/>
          <w:sz w:val="24"/>
          <w:szCs w:val="24"/>
        </w:rPr>
        <w:t>Cedente</w:t>
      </w:r>
      <w:r w:rsidRPr="00DE072C">
        <w:rPr>
          <w:rFonts w:ascii="Garamond" w:hAnsi="Garamond"/>
          <w:sz w:val="24"/>
          <w:szCs w:val="24"/>
        </w:rPr>
        <w:t>, às suas próprias expensas, celebrar</w:t>
      </w:r>
      <w:r w:rsidR="003720B1" w:rsidRPr="00DE072C">
        <w:rPr>
          <w:rFonts w:ascii="Garamond" w:hAnsi="Garamond"/>
          <w:sz w:val="24"/>
          <w:szCs w:val="24"/>
        </w:rPr>
        <w:t>á</w:t>
      </w:r>
      <w:r w:rsidRPr="00DE072C">
        <w:rPr>
          <w:rFonts w:ascii="Garamond" w:hAnsi="Garamond"/>
          <w:sz w:val="24"/>
          <w:szCs w:val="24"/>
        </w:rPr>
        <w:t xml:space="preserve"> os documentos e instrumentos adicionais necessários para assegurar a boa </w:t>
      </w:r>
      <w:r w:rsidRPr="00DE072C">
        <w:rPr>
          <w:rFonts w:ascii="Garamond" w:hAnsi="Garamond"/>
          <w:sz w:val="24"/>
          <w:szCs w:val="24"/>
        </w:rPr>
        <w:lastRenderedPageBreak/>
        <w:t xml:space="preserve">ordem, exequibilidade e eficácia plena desta </w:t>
      </w:r>
      <w:r w:rsidR="000C478B" w:rsidRPr="00DE072C">
        <w:rPr>
          <w:rFonts w:ascii="Garamond" w:hAnsi="Garamond"/>
          <w:sz w:val="24"/>
          <w:szCs w:val="24"/>
        </w:rPr>
        <w:t>Cessão Fiduciária</w:t>
      </w:r>
      <w:r w:rsidRPr="00DE072C">
        <w:rPr>
          <w:rFonts w:ascii="Garamond" w:hAnsi="Garamond"/>
          <w:sz w:val="24"/>
          <w:szCs w:val="24"/>
        </w:rPr>
        <w:t xml:space="preserve">, que venham a ser exigidos pelo Agente Fiduciário de tempos em tempos para permitir a proteção dos direitos ora constituídos no que diz respeito </w:t>
      </w:r>
      <w:r w:rsidR="000C478B" w:rsidRPr="00DE072C">
        <w:rPr>
          <w:rFonts w:ascii="Garamond" w:hAnsi="Garamond"/>
          <w:sz w:val="24"/>
          <w:szCs w:val="24"/>
        </w:rPr>
        <w:t>aos Direitos Creditórios Cedidos Fiduciariamente</w:t>
      </w:r>
      <w:r w:rsidRPr="00DE072C">
        <w:rPr>
          <w:rFonts w:ascii="Garamond" w:hAnsi="Garamond"/>
          <w:sz w:val="24"/>
          <w:szCs w:val="24"/>
        </w:rPr>
        <w:t xml:space="preserve">, no todo ou em parte, ou o exercício por parte do Agente Fiduciário de quaisquer dos direitos, poderes e faculdades a ele atribuídos pelo presente Contrato. Adicionalmente, a </w:t>
      </w:r>
      <w:r w:rsidR="000C478B" w:rsidRPr="00DE072C">
        <w:rPr>
          <w:rFonts w:ascii="Garamond" w:hAnsi="Garamond"/>
          <w:sz w:val="24"/>
          <w:szCs w:val="24"/>
        </w:rPr>
        <w:t xml:space="preserve">Cedente </w:t>
      </w:r>
      <w:r w:rsidRPr="00DE072C">
        <w:rPr>
          <w:rFonts w:ascii="Garamond" w:hAnsi="Garamond"/>
          <w:sz w:val="24"/>
          <w:szCs w:val="24"/>
        </w:rPr>
        <w:t>defender</w:t>
      </w:r>
      <w:r w:rsidR="003720B1" w:rsidRPr="00DE072C">
        <w:rPr>
          <w:rFonts w:ascii="Garamond" w:hAnsi="Garamond"/>
          <w:sz w:val="24"/>
          <w:szCs w:val="24"/>
        </w:rPr>
        <w:t>á</w:t>
      </w:r>
      <w:r w:rsidRPr="00DE072C">
        <w:rPr>
          <w:rFonts w:ascii="Garamond" w:hAnsi="Garamond"/>
          <w:sz w:val="24"/>
          <w:szCs w:val="24"/>
        </w:rPr>
        <w:t xml:space="preserve">, às suas próprias expensas, todos os direitos e interesses dos Debenturistas com relação </w:t>
      </w:r>
      <w:r w:rsidR="000C478B" w:rsidRPr="00DE072C">
        <w:rPr>
          <w:rFonts w:ascii="Garamond" w:hAnsi="Garamond"/>
          <w:sz w:val="24"/>
          <w:szCs w:val="24"/>
        </w:rPr>
        <w:t xml:space="preserve">aos Direitos Creditórios Cedidos Fiduciariamente </w:t>
      </w:r>
      <w:r w:rsidRPr="00DE072C">
        <w:rPr>
          <w:rFonts w:ascii="Garamond" w:hAnsi="Garamond"/>
          <w:sz w:val="24"/>
          <w:szCs w:val="24"/>
        </w:rPr>
        <w:t>contra eventuais reivindicações e demandas de quaisquer terceiros.</w:t>
      </w:r>
    </w:p>
    <w:p w14:paraId="61DC2C7B" w14:textId="77777777" w:rsidR="00E6585A" w:rsidRPr="00DE072C" w:rsidRDefault="00E6585A" w:rsidP="00CF255D">
      <w:pPr>
        <w:pStyle w:val="PargrafodaLista"/>
        <w:widowControl w:val="0"/>
        <w:spacing w:line="320" w:lineRule="exact"/>
        <w:ind w:left="0"/>
        <w:rPr>
          <w:rFonts w:ascii="Garamond" w:hAnsi="Garamond"/>
          <w:sz w:val="24"/>
          <w:szCs w:val="24"/>
        </w:rPr>
      </w:pPr>
    </w:p>
    <w:p w14:paraId="56A35049" w14:textId="77777777" w:rsidR="002173F1" w:rsidRPr="00DE072C" w:rsidRDefault="00E6585A"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Este Contrato e todas as obrigações da </w:t>
      </w:r>
      <w:r w:rsidR="000C478B" w:rsidRPr="00DE072C">
        <w:rPr>
          <w:rFonts w:ascii="Garamond" w:hAnsi="Garamond"/>
          <w:sz w:val="24"/>
          <w:szCs w:val="24"/>
        </w:rPr>
        <w:t xml:space="preserve">Cedente </w:t>
      </w:r>
      <w:r w:rsidRPr="00DE072C">
        <w:rPr>
          <w:rFonts w:ascii="Garamond" w:hAnsi="Garamond"/>
          <w:sz w:val="24"/>
          <w:szCs w:val="24"/>
        </w:rPr>
        <w:t>relativas ao presente permanecerão em vigor enquanto não estiverem integralmente quitadas todas as Obrigações Garantidas.</w:t>
      </w:r>
    </w:p>
    <w:p w14:paraId="524BE60C" w14:textId="77777777" w:rsidR="00CC703B" w:rsidRPr="00DE072C" w:rsidRDefault="00CC703B" w:rsidP="00AD3AF0">
      <w:pPr>
        <w:pStyle w:val="PargrafodaLista"/>
        <w:rPr>
          <w:rFonts w:ascii="Garamond" w:hAnsi="Garamond"/>
          <w:sz w:val="24"/>
          <w:szCs w:val="24"/>
        </w:rPr>
      </w:pPr>
    </w:p>
    <w:p w14:paraId="44C538EB" w14:textId="77777777" w:rsidR="0046366E" w:rsidRPr="00DE072C" w:rsidRDefault="0046366E" w:rsidP="0046366E">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Sem prejuízo das demais obrigações estabelecidas neste Contrato e na Escritura de Emissão, em caráter irrevogável e irretratável, o Agente Fiduciário obriga-se e compromete-se a:</w:t>
      </w:r>
    </w:p>
    <w:p w14:paraId="5D25720D" w14:textId="77777777" w:rsidR="0046366E" w:rsidRPr="00DE072C" w:rsidRDefault="0046366E" w:rsidP="00AD3AF0">
      <w:pPr>
        <w:pStyle w:val="PargrafodaLista"/>
        <w:tabs>
          <w:tab w:val="left" w:pos="0"/>
        </w:tabs>
        <w:spacing w:line="320" w:lineRule="exact"/>
        <w:ind w:left="0"/>
        <w:rPr>
          <w:rFonts w:ascii="Garamond" w:hAnsi="Garamond"/>
          <w:sz w:val="24"/>
          <w:szCs w:val="24"/>
        </w:rPr>
      </w:pPr>
    </w:p>
    <w:p w14:paraId="00953F08" w14:textId="77777777" w:rsidR="0046366E" w:rsidRPr="00DE072C" w:rsidRDefault="0046366E" w:rsidP="00AD3AF0">
      <w:pPr>
        <w:widowControl w:val="0"/>
        <w:numPr>
          <w:ilvl w:val="3"/>
          <w:numId w:val="19"/>
        </w:numPr>
        <w:tabs>
          <w:tab w:val="clear" w:pos="1134"/>
          <w:tab w:val="num" w:pos="567"/>
        </w:tabs>
        <w:spacing w:line="320" w:lineRule="exact"/>
        <w:ind w:left="567"/>
        <w:outlineLvl w:val="0"/>
        <w:rPr>
          <w:rFonts w:ascii="Garamond" w:hAnsi="Garamond"/>
          <w:sz w:val="24"/>
          <w:szCs w:val="24"/>
        </w:rPr>
      </w:pPr>
      <w:r w:rsidRPr="00DE072C">
        <w:rPr>
          <w:rFonts w:ascii="Garamond" w:hAnsi="Garamond"/>
          <w:sz w:val="24"/>
          <w:szCs w:val="24"/>
        </w:rPr>
        <w:t>somente tomar qualquer medida ou praticar qualquer ato com relação à Conta Vinculada ou aos recursos nela depositados em conformidade com o disposto neste Contrato e de acordo com as instruções dos Debenturistas;</w:t>
      </w:r>
    </w:p>
    <w:p w14:paraId="789FD55E" w14:textId="77777777" w:rsidR="0046366E" w:rsidRPr="00DE072C" w:rsidRDefault="0046366E" w:rsidP="00AD3AF0">
      <w:pPr>
        <w:pStyle w:val="PargrafodaLista"/>
        <w:tabs>
          <w:tab w:val="left" w:pos="0"/>
        </w:tabs>
        <w:spacing w:line="320" w:lineRule="exact"/>
        <w:ind w:left="0"/>
        <w:rPr>
          <w:rFonts w:ascii="Garamond" w:hAnsi="Garamond"/>
          <w:sz w:val="24"/>
          <w:szCs w:val="24"/>
        </w:rPr>
      </w:pPr>
    </w:p>
    <w:p w14:paraId="2BD3870B" w14:textId="0855D31D" w:rsidR="0046366E" w:rsidRPr="00DE072C" w:rsidRDefault="0046366E" w:rsidP="00AD3AF0">
      <w:pPr>
        <w:widowControl w:val="0"/>
        <w:numPr>
          <w:ilvl w:val="3"/>
          <w:numId w:val="19"/>
        </w:numPr>
        <w:tabs>
          <w:tab w:val="clear" w:pos="1134"/>
          <w:tab w:val="num" w:pos="567"/>
        </w:tabs>
        <w:spacing w:line="320" w:lineRule="exact"/>
        <w:ind w:left="567"/>
        <w:outlineLvl w:val="0"/>
        <w:rPr>
          <w:rFonts w:ascii="Garamond" w:hAnsi="Garamond"/>
          <w:sz w:val="24"/>
          <w:szCs w:val="24"/>
        </w:rPr>
      </w:pPr>
      <w:r w:rsidRPr="00DE072C">
        <w:rPr>
          <w:rFonts w:ascii="Garamond" w:hAnsi="Garamond"/>
          <w:sz w:val="24"/>
          <w:szCs w:val="24"/>
        </w:rPr>
        <w:t>verificar, nas Datas de Apuração, a observância do Índice de Cobertura Mínimo;</w:t>
      </w:r>
    </w:p>
    <w:p w14:paraId="6CF073E8" w14:textId="77777777" w:rsidR="0046366E" w:rsidRPr="00DE072C" w:rsidRDefault="0046366E" w:rsidP="00AD3AF0">
      <w:pPr>
        <w:pStyle w:val="PargrafodaLista"/>
        <w:tabs>
          <w:tab w:val="left" w:pos="0"/>
        </w:tabs>
        <w:spacing w:line="320" w:lineRule="exact"/>
        <w:ind w:left="0"/>
        <w:rPr>
          <w:rFonts w:ascii="Garamond" w:hAnsi="Garamond"/>
          <w:sz w:val="24"/>
          <w:szCs w:val="24"/>
        </w:rPr>
      </w:pPr>
    </w:p>
    <w:p w14:paraId="5F9B6CFC" w14:textId="77777777" w:rsidR="0046366E" w:rsidRPr="00DE072C" w:rsidRDefault="0046366E" w:rsidP="00AD3AF0">
      <w:pPr>
        <w:widowControl w:val="0"/>
        <w:numPr>
          <w:ilvl w:val="3"/>
          <w:numId w:val="19"/>
        </w:numPr>
        <w:tabs>
          <w:tab w:val="clear" w:pos="1134"/>
          <w:tab w:val="num" w:pos="567"/>
        </w:tabs>
        <w:spacing w:line="320" w:lineRule="exact"/>
        <w:ind w:left="567"/>
        <w:outlineLvl w:val="0"/>
        <w:rPr>
          <w:rFonts w:ascii="Garamond" w:hAnsi="Garamond"/>
          <w:sz w:val="24"/>
          <w:szCs w:val="24"/>
        </w:rPr>
      </w:pPr>
      <w:r w:rsidRPr="00DE072C">
        <w:rPr>
          <w:rFonts w:ascii="Garamond" w:hAnsi="Garamond"/>
          <w:sz w:val="24"/>
          <w:szCs w:val="24"/>
        </w:rPr>
        <w:t xml:space="preserve">informar à Cedente a necessidade de </w:t>
      </w:r>
      <w:r w:rsidRPr="00DE072C">
        <w:rPr>
          <w:rFonts w:ascii="Garamond" w:hAnsi="Garamond"/>
          <w:i/>
          <w:sz w:val="24"/>
          <w:szCs w:val="24"/>
        </w:rPr>
        <w:t xml:space="preserve">Cash </w:t>
      </w:r>
      <w:proofErr w:type="spellStart"/>
      <w:r w:rsidRPr="00DE072C">
        <w:rPr>
          <w:rFonts w:ascii="Garamond" w:hAnsi="Garamond"/>
          <w:i/>
          <w:sz w:val="24"/>
          <w:szCs w:val="24"/>
        </w:rPr>
        <w:t>Collateral</w:t>
      </w:r>
      <w:proofErr w:type="spellEnd"/>
      <w:r w:rsidRPr="00DE072C">
        <w:rPr>
          <w:rFonts w:ascii="Garamond" w:hAnsi="Garamond"/>
          <w:sz w:val="24"/>
          <w:szCs w:val="24"/>
        </w:rPr>
        <w:t xml:space="preserve">; </w:t>
      </w:r>
    </w:p>
    <w:p w14:paraId="68B0FA5A" w14:textId="77777777" w:rsidR="0046366E" w:rsidRPr="00DE072C" w:rsidRDefault="0046366E" w:rsidP="00AD3AF0">
      <w:pPr>
        <w:pStyle w:val="PargrafodaLista"/>
        <w:tabs>
          <w:tab w:val="left" w:pos="0"/>
        </w:tabs>
        <w:spacing w:line="320" w:lineRule="exact"/>
        <w:ind w:left="0"/>
        <w:rPr>
          <w:rFonts w:ascii="Garamond" w:hAnsi="Garamond"/>
          <w:sz w:val="24"/>
          <w:szCs w:val="24"/>
        </w:rPr>
      </w:pPr>
    </w:p>
    <w:p w14:paraId="688143BB" w14:textId="5F90C78A" w:rsidR="0046366E" w:rsidRPr="00DE072C" w:rsidRDefault="0046366E" w:rsidP="00AD3AF0">
      <w:pPr>
        <w:widowControl w:val="0"/>
        <w:numPr>
          <w:ilvl w:val="3"/>
          <w:numId w:val="19"/>
        </w:numPr>
        <w:tabs>
          <w:tab w:val="clear" w:pos="1134"/>
          <w:tab w:val="num" w:pos="567"/>
        </w:tabs>
        <w:spacing w:line="320" w:lineRule="exact"/>
        <w:ind w:left="567"/>
        <w:outlineLvl w:val="0"/>
        <w:rPr>
          <w:rFonts w:ascii="Garamond" w:hAnsi="Garamond"/>
          <w:sz w:val="24"/>
          <w:szCs w:val="24"/>
        </w:rPr>
      </w:pPr>
      <w:r w:rsidRPr="00DE072C">
        <w:rPr>
          <w:rFonts w:ascii="Garamond" w:hAnsi="Garamond"/>
          <w:sz w:val="24"/>
          <w:szCs w:val="24"/>
        </w:rPr>
        <w:t xml:space="preserve">praticar todos os atos cabíveis ao Agente Fiduciário necessários para manter a validade e a eficácia do presente Contrato, bem como para preservar os direitos dos Debenturistas; </w:t>
      </w:r>
    </w:p>
    <w:p w14:paraId="4210527F" w14:textId="77777777" w:rsidR="0046366E" w:rsidRPr="00DE072C" w:rsidRDefault="0046366E" w:rsidP="00AD3AF0">
      <w:pPr>
        <w:pStyle w:val="PargrafodaLista"/>
        <w:tabs>
          <w:tab w:val="left" w:pos="0"/>
        </w:tabs>
        <w:spacing w:line="320" w:lineRule="exact"/>
        <w:ind w:left="0"/>
        <w:rPr>
          <w:rFonts w:ascii="Garamond" w:hAnsi="Garamond"/>
          <w:sz w:val="24"/>
          <w:szCs w:val="24"/>
        </w:rPr>
      </w:pPr>
    </w:p>
    <w:p w14:paraId="746306DE" w14:textId="77777777" w:rsidR="008E780F" w:rsidRDefault="0046366E" w:rsidP="00AD3AF0">
      <w:pPr>
        <w:widowControl w:val="0"/>
        <w:numPr>
          <w:ilvl w:val="3"/>
          <w:numId w:val="19"/>
        </w:numPr>
        <w:tabs>
          <w:tab w:val="clear" w:pos="1134"/>
          <w:tab w:val="num" w:pos="567"/>
        </w:tabs>
        <w:spacing w:line="320" w:lineRule="exact"/>
        <w:ind w:left="567"/>
        <w:outlineLvl w:val="0"/>
        <w:rPr>
          <w:rFonts w:ascii="Garamond" w:hAnsi="Garamond"/>
          <w:sz w:val="24"/>
          <w:szCs w:val="24"/>
        </w:rPr>
      </w:pPr>
      <w:r w:rsidRPr="00DE072C">
        <w:rPr>
          <w:rFonts w:ascii="Garamond" w:hAnsi="Garamond"/>
          <w:sz w:val="24"/>
          <w:szCs w:val="24"/>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r w:rsidR="008E780F">
        <w:rPr>
          <w:rFonts w:ascii="Garamond" w:hAnsi="Garamond"/>
          <w:sz w:val="24"/>
          <w:szCs w:val="24"/>
        </w:rPr>
        <w:t>; e</w:t>
      </w:r>
    </w:p>
    <w:p w14:paraId="160B7028" w14:textId="77777777" w:rsidR="008E780F" w:rsidRDefault="008E780F" w:rsidP="00062567">
      <w:pPr>
        <w:pStyle w:val="PargrafodaLista"/>
        <w:rPr>
          <w:rFonts w:ascii="Garamond" w:hAnsi="Garamond"/>
          <w:sz w:val="24"/>
          <w:szCs w:val="24"/>
        </w:rPr>
      </w:pPr>
    </w:p>
    <w:p w14:paraId="0739ABC1" w14:textId="6A4FAA03" w:rsidR="0046366E" w:rsidRPr="00292D8A" w:rsidRDefault="00292D8A" w:rsidP="00AD3AF0">
      <w:pPr>
        <w:widowControl w:val="0"/>
        <w:numPr>
          <w:ilvl w:val="3"/>
          <w:numId w:val="19"/>
        </w:numPr>
        <w:tabs>
          <w:tab w:val="clear" w:pos="1134"/>
          <w:tab w:val="num" w:pos="567"/>
        </w:tabs>
        <w:spacing w:line="320" w:lineRule="exact"/>
        <w:ind w:left="567"/>
        <w:outlineLvl w:val="0"/>
        <w:rPr>
          <w:rFonts w:ascii="Garamond" w:hAnsi="Garamond"/>
          <w:sz w:val="24"/>
          <w:szCs w:val="24"/>
        </w:rPr>
      </w:pPr>
      <w:r w:rsidRPr="00062567">
        <w:rPr>
          <w:rFonts w:ascii="Garamond" w:hAnsi="Garamond"/>
          <w:sz w:val="24"/>
          <w:szCs w:val="24"/>
        </w:rPr>
        <w:t xml:space="preserve">caso a Cedente não deposite o valor indicado na Notificação para Depósito de </w:t>
      </w:r>
      <w:r w:rsidRPr="00062567">
        <w:rPr>
          <w:rFonts w:ascii="Garamond" w:hAnsi="Garamond"/>
          <w:i/>
          <w:sz w:val="24"/>
          <w:szCs w:val="24"/>
        </w:rPr>
        <w:t xml:space="preserve">Cash </w:t>
      </w:r>
      <w:proofErr w:type="spellStart"/>
      <w:r w:rsidRPr="00062567">
        <w:rPr>
          <w:rFonts w:ascii="Garamond" w:hAnsi="Garamond"/>
          <w:i/>
          <w:sz w:val="24"/>
          <w:szCs w:val="24"/>
        </w:rPr>
        <w:t>Collateral</w:t>
      </w:r>
      <w:proofErr w:type="spellEnd"/>
      <w:r w:rsidRPr="00062567">
        <w:rPr>
          <w:rFonts w:ascii="Garamond" w:hAnsi="Garamond"/>
          <w:sz w:val="24"/>
          <w:szCs w:val="24"/>
        </w:rPr>
        <w:t xml:space="preserve"> no Prazo para Depósito do </w:t>
      </w:r>
      <w:r w:rsidRPr="00062567">
        <w:rPr>
          <w:rFonts w:ascii="Garamond" w:hAnsi="Garamond"/>
          <w:i/>
          <w:sz w:val="24"/>
          <w:szCs w:val="24"/>
        </w:rPr>
        <w:t xml:space="preserve">Cash </w:t>
      </w:r>
      <w:proofErr w:type="spellStart"/>
      <w:r w:rsidRPr="00062567">
        <w:rPr>
          <w:rFonts w:ascii="Garamond" w:hAnsi="Garamond"/>
          <w:i/>
          <w:sz w:val="24"/>
          <w:szCs w:val="24"/>
        </w:rPr>
        <w:t>Collateral</w:t>
      </w:r>
      <w:proofErr w:type="spellEnd"/>
      <w:r w:rsidRPr="00292D8A">
        <w:rPr>
          <w:rFonts w:ascii="Garamond" w:hAnsi="Garamond"/>
          <w:i/>
          <w:sz w:val="24"/>
          <w:szCs w:val="24"/>
        </w:rPr>
        <w:t>,</w:t>
      </w:r>
      <w:r>
        <w:rPr>
          <w:rFonts w:ascii="Garamond" w:hAnsi="Garamond"/>
          <w:i/>
          <w:sz w:val="24"/>
          <w:szCs w:val="24"/>
        </w:rPr>
        <w:t xml:space="preserve"> </w:t>
      </w:r>
      <w:r w:rsidR="008E780F" w:rsidRPr="00292D8A">
        <w:rPr>
          <w:rFonts w:ascii="Garamond" w:hAnsi="Garamond"/>
          <w:sz w:val="24"/>
          <w:szCs w:val="24"/>
        </w:rPr>
        <w:t>enviar</w:t>
      </w:r>
      <w:r w:rsidRPr="00062567">
        <w:rPr>
          <w:rFonts w:ascii="Garamond" w:hAnsi="Garamond"/>
          <w:sz w:val="24"/>
          <w:szCs w:val="24"/>
        </w:rPr>
        <w:t xml:space="preserve"> ao Banco Depositário, no Dia Útil subsequente ao término do Prazo para Depósito do </w:t>
      </w:r>
      <w:r w:rsidRPr="00062567">
        <w:rPr>
          <w:rFonts w:ascii="Garamond" w:hAnsi="Garamond"/>
          <w:i/>
          <w:sz w:val="24"/>
          <w:szCs w:val="24"/>
        </w:rPr>
        <w:t xml:space="preserve">Cash </w:t>
      </w:r>
      <w:proofErr w:type="spellStart"/>
      <w:r w:rsidRPr="00062567">
        <w:rPr>
          <w:rFonts w:ascii="Garamond" w:hAnsi="Garamond"/>
          <w:i/>
          <w:sz w:val="24"/>
          <w:szCs w:val="24"/>
        </w:rPr>
        <w:t>Collateral</w:t>
      </w:r>
      <w:proofErr w:type="spellEnd"/>
      <w:r w:rsidR="008E780F" w:rsidRPr="00292D8A">
        <w:rPr>
          <w:rFonts w:ascii="Garamond" w:hAnsi="Garamond"/>
          <w:sz w:val="24"/>
          <w:szCs w:val="24"/>
        </w:rPr>
        <w:t xml:space="preserve">, </w:t>
      </w:r>
      <w:r w:rsidRPr="00062567">
        <w:rPr>
          <w:rFonts w:ascii="Garamond" w:hAnsi="Garamond"/>
          <w:sz w:val="24"/>
          <w:szCs w:val="24"/>
        </w:rPr>
        <w:t>notificação para</w:t>
      </w:r>
      <w:r w:rsidR="00106DAE" w:rsidRPr="00DE072C">
        <w:rPr>
          <w:rFonts w:ascii="Garamond" w:hAnsi="Garamond"/>
          <w:sz w:val="24"/>
          <w:szCs w:val="24"/>
        </w:rPr>
        <w:t xml:space="preserve"> que este passe a reter todo o fluxo que transitar na Conta Vinculada até completar o valor do </w:t>
      </w:r>
      <w:r w:rsidR="00106DAE" w:rsidRPr="000F671A">
        <w:rPr>
          <w:rFonts w:ascii="Garamond" w:hAnsi="Garamond"/>
          <w:i/>
          <w:sz w:val="24"/>
          <w:szCs w:val="24"/>
        </w:rPr>
        <w:t xml:space="preserve">Cash </w:t>
      </w:r>
      <w:proofErr w:type="spellStart"/>
      <w:r w:rsidR="00106DAE" w:rsidRPr="000F671A">
        <w:rPr>
          <w:rFonts w:ascii="Garamond" w:hAnsi="Garamond"/>
          <w:i/>
          <w:sz w:val="24"/>
          <w:szCs w:val="24"/>
        </w:rPr>
        <w:t>Collateral</w:t>
      </w:r>
      <w:proofErr w:type="spellEnd"/>
      <w:r w:rsidR="00106DAE">
        <w:rPr>
          <w:rFonts w:ascii="Garamond" w:hAnsi="Garamond"/>
          <w:i/>
          <w:sz w:val="24"/>
          <w:szCs w:val="24"/>
        </w:rPr>
        <w:t xml:space="preserve">. </w:t>
      </w:r>
    </w:p>
    <w:p w14:paraId="4A7EC7E1" w14:textId="77777777" w:rsidR="0046366E" w:rsidRPr="00DE072C" w:rsidRDefault="0046366E" w:rsidP="00AD3AF0">
      <w:pPr>
        <w:pStyle w:val="PargrafodaLista"/>
        <w:rPr>
          <w:rFonts w:ascii="Garamond" w:hAnsi="Garamond"/>
          <w:sz w:val="24"/>
          <w:szCs w:val="24"/>
        </w:rPr>
      </w:pPr>
    </w:p>
    <w:p w14:paraId="7CC6E87D" w14:textId="77777777" w:rsidR="0046366E" w:rsidRPr="00DE072C" w:rsidRDefault="0046366E" w:rsidP="00AD3AF0">
      <w:pPr>
        <w:widowControl w:val="0"/>
        <w:spacing w:line="320" w:lineRule="exact"/>
        <w:outlineLvl w:val="0"/>
        <w:rPr>
          <w:rFonts w:ascii="Garamond" w:hAnsi="Garamond"/>
          <w:sz w:val="24"/>
          <w:szCs w:val="24"/>
        </w:rPr>
      </w:pPr>
    </w:p>
    <w:p w14:paraId="75D1F6DF" w14:textId="77777777" w:rsidR="00E6585A" w:rsidRPr="00DE072C" w:rsidRDefault="0046366E" w:rsidP="00AD3AF0">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DO BANCO DEPOSITÁRIO</w:t>
      </w:r>
    </w:p>
    <w:p w14:paraId="12F8C5C5" w14:textId="77777777" w:rsidR="0046366E" w:rsidRPr="00DE072C" w:rsidRDefault="0046366E" w:rsidP="00CF255D">
      <w:pPr>
        <w:pStyle w:val="PargrafodaLista"/>
        <w:spacing w:line="320" w:lineRule="exact"/>
        <w:ind w:left="0"/>
        <w:rPr>
          <w:rFonts w:ascii="Garamond" w:hAnsi="Garamond"/>
          <w:b/>
          <w:sz w:val="24"/>
          <w:szCs w:val="24"/>
        </w:rPr>
      </w:pPr>
    </w:p>
    <w:p w14:paraId="6CC7DAAC" w14:textId="77777777" w:rsidR="0046366E" w:rsidRPr="00DE072C" w:rsidRDefault="0046366E"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Por meio deste Contrato e sem prejuízo dos direitos e obrigações decorrentes do Contrato de </w:t>
      </w:r>
      <w:r w:rsidR="00787CF6" w:rsidRPr="00DE072C">
        <w:rPr>
          <w:rFonts w:ascii="Garamond" w:hAnsi="Garamond"/>
          <w:sz w:val="24"/>
          <w:szCs w:val="24"/>
        </w:rPr>
        <w:t>Administração de Contas</w:t>
      </w:r>
      <w:r w:rsidRPr="00DE072C">
        <w:rPr>
          <w:rFonts w:ascii="Garamond" w:hAnsi="Garamond"/>
          <w:sz w:val="24"/>
          <w:szCs w:val="24"/>
        </w:rPr>
        <w:t xml:space="preserve">, as Partes nomeiam o Banco Depositário, que aceita sua nomeação como mandatário da Cedente em conformidade com este Contrato para o fim de promover a administração da Conta Vinculada e a custódia, administração, retenção, aplicação, manutenção e transferência dos recursos nelas depositados, nos termos e condições deste Contrato e do </w:t>
      </w:r>
      <w:r w:rsidR="00787CF6" w:rsidRPr="00DE072C">
        <w:rPr>
          <w:rFonts w:ascii="Garamond" w:hAnsi="Garamond"/>
          <w:sz w:val="24"/>
          <w:szCs w:val="24"/>
        </w:rPr>
        <w:t>Contrato de Administração de Contas</w:t>
      </w:r>
      <w:r w:rsidRPr="00DE072C">
        <w:rPr>
          <w:rFonts w:ascii="Garamond" w:hAnsi="Garamond"/>
          <w:sz w:val="24"/>
          <w:szCs w:val="24"/>
        </w:rPr>
        <w:t>.</w:t>
      </w:r>
      <w:r w:rsidR="00B12BCA" w:rsidRPr="00DE072C">
        <w:rPr>
          <w:rFonts w:ascii="Garamond" w:hAnsi="Garamond"/>
          <w:sz w:val="24"/>
          <w:szCs w:val="24"/>
        </w:rPr>
        <w:t xml:space="preserve"> </w:t>
      </w:r>
    </w:p>
    <w:p w14:paraId="4A1CFCF5" w14:textId="77777777" w:rsidR="0046366E" w:rsidRPr="00DE072C" w:rsidRDefault="0046366E" w:rsidP="0046366E">
      <w:pPr>
        <w:pStyle w:val="PargrafodaLista"/>
        <w:spacing w:line="320" w:lineRule="exact"/>
        <w:rPr>
          <w:rFonts w:ascii="Garamond" w:hAnsi="Garamond"/>
          <w:sz w:val="24"/>
          <w:szCs w:val="24"/>
        </w:rPr>
      </w:pPr>
    </w:p>
    <w:p w14:paraId="5521223D" w14:textId="77777777" w:rsidR="0046366E" w:rsidRPr="00DE072C" w:rsidRDefault="0046366E"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Banco Depositário declara expressamente concordar em praticar os atos a que venha a ser instruído em decorrência deste Contrato.</w:t>
      </w:r>
    </w:p>
    <w:p w14:paraId="732B52D4" w14:textId="77777777" w:rsidR="0046366E" w:rsidRPr="00DE072C" w:rsidRDefault="0046366E" w:rsidP="0046366E">
      <w:pPr>
        <w:pStyle w:val="PargrafodaLista"/>
        <w:spacing w:line="320" w:lineRule="exact"/>
        <w:rPr>
          <w:rFonts w:ascii="Garamond" w:hAnsi="Garamond"/>
          <w:sz w:val="24"/>
          <w:szCs w:val="24"/>
        </w:rPr>
      </w:pPr>
    </w:p>
    <w:p w14:paraId="60157298" w14:textId="77777777" w:rsidR="0046366E" w:rsidRPr="00DE072C" w:rsidRDefault="0046366E"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Sem prejuízo das demais obrigações previstas neste Contrato, o Banco Depositário obriga-se a:</w:t>
      </w:r>
      <w:r w:rsidR="00331AC9" w:rsidRPr="00DE072C">
        <w:rPr>
          <w:rFonts w:ascii="Garamond" w:hAnsi="Garamond"/>
          <w:sz w:val="24"/>
          <w:szCs w:val="24"/>
        </w:rPr>
        <w:t xml:space="preserve"> </w:t>
      </w:r>
    </w:p>
    <w:p w14:paraId="31DA1A7F" w14:textId="77777777" w:rsidR="0046366E" w:rsidRPr="00DE072C" w:rsidRDefault="0046366E" w:rsidP="0046366E">
      <w:pPr>
        <w:pStyle w:val="PargrafodaLista"/>
        <w:spacing w:line="320" w:lineRule="exact"/>
        <w:rPr>
          <w:rFonts w:ascii="Garamond" w:hAnsi="Garamond"/>
          <w:sz w:val="24"/>
          <w:szCs w:val="24"/>
        </w:rPr>
      </w:pPr>
    </w:p>
    <w:p w14:paraId="1737357C" w14:textId="77777777" w:rsidR="0046366E" w:rsidRPr="00DE072C" w:rsidRDefault="0046366E" w:rsidP="00AD3AF0">
      <w:pPr>
        <w:widowControl w:val="0"/>
        <w:numPr>
          <w:ilvl w:val="3"/>
          <w:numId w:val="20"/>
        </w:numPr>
        <w:tabs>
          <w:tab w:val="clear" w:pos="1134"/>
        </w:tabs>
        <w:spacing w:line="320" w:lineRule="exact"/>
        <w:ind w:left="567"/>
        <w:outlineLvl w:val="0"/>
        <w:rPr>
          <w:rFonts w:ascii="Garamond" w:hAnsi="Garamond"/>
          <w:sz w:val="24"/>
          <w:szCs w:val="24"/>
        </w:rPr>
      </w:pPr>
      <w:r w:rsidRPr="00DE072C">
        <w:rPr>
          <w:rFonts w:ascii="Garamond" w:hAnsi="Garamond"/>
          <w:sz w:val="24"/>
          <w:szCs w:val="24"/>
        </w:rPr>
        <w:t xml:space="preserve">somente tomar qualquer medida ou praticar qualquer ato com relação à Conta Vinculada, ou aos recursos nela depositados, (i) nos termos deste Contrato, especialmente na hipótese da cláusula </w:t>
      </w:r>
      <w:r w:rsidR="00331AC9" w:rsidRPr="00DE072C">
        <w:rPr>
          <w:rFonts w:ascii="Garamond" w:hAnsi="Garamond"/>
          <w:sz w:val="24"/>
          <w:szCs w:val="24"/>
        </w:rPr>
        <w:t>6</w:t>
      </w:r>
      <w:r w:rsidRPr="00DE072C">
        <w:rPr>
          <w:rFonts w:ascii="Garamond" w:hAnsi="Garamond"/>
          <w:sz w:val="24"/>
          <w:szCs w:val="24"/>
        </w:rPr>
        <w:t>.5; ou (</w:t>
      </w:r>
      <w:proofErr w:type="spellStart"/>
      <w:r w:rsidRPr="00DE072C">
        <w:rPr>
          <w:rFonts w:ascii="Garamond" w:hAnsi="Garamond"/>
          <w:sz w:val="24"/>
          <w:szCs w:val="24"/>
        </w:rPr>
        <w:t>ii</w:t>
      </w:r>
      <w:proofErr w:type="spellEnd"/>
      <w:r w:rsidRPr="00DE072C">
        <w:rPr>
          <w:rFonts w:ascii="Garamond" w:hAnsi="Garamond"/>
          <w:sz w:val="24"/>
          <w:szCs w:val="24"/>
        </w:rPr>
        <w:t>) mediante recebimento de instruções expressas do Agente Fiduciário, nos termos deste Contrato;</w:t>
      </w:r>
    </w:p>
    <w:p w14:paraId="3C0B8421" w14:textId="77777777" w:rsidR="0046366E" w:rsidRPr="00DE072C" w:rsidRDefault="0046366E" w:rsidP="0046366E">
      <w:pPr>
        <w:pStyle w:val="PargrafodaLista"/>
        <w:spacing w:line="320" w:lineRule="exact"/>
        <w:rPr>
          <w:rFonts w:ascii="Garamond" w:hAnsi="Garamond"/>
          <w:sz w:val="24"/>
          <w:szCs w:val="24"/>
        </w:rPr>
      </w:pPr>
    </w:p>
    <w:p w14:paraId="20D8B4AA" w14:textId="2A82D92A" w:rsidR="0046366E" w:rsidRPr="00DE072C" w:rsidRDefault="0046366E" w:rsidP="00AD3AF0">
      <w:pPr>
        <w:widowControl w:val="0"/>
        <w:numPr>
          <w:ilvl w:val="3"/>
          <w:numId w:val="20"/>
        </w:numPr>
        <w:tabs>
          <w:tab w:val="clear" w:pos="1134"/>
        </w:tabs>
        <w:spacing w:line="320" w:lineRule="exact"/>
        <w:ind w:left="567"/>
        <w:outlineLvl w:val="0"/>
        <w:rPr>
          <w:rFonts w:ascii="Garamond" w:hAnsi="Garamond"/>
          <w:sz w:val="24"/>
          <w:szCs w:val="24"/>
        </w:rPr>
      </w:pPr>
      <w:r w:rsidRPr="00DE072C">
        <w:rPr>
          <w:rFonts w:ascii="Garamond" w:hAnsi="Garamond"/>
          <w:sz w:val="24"/>
          <w:szCs w:val="24"/>
        </w:rPr>
        <w:t xml:space="preserve">informar o Agente Fiduciário e a Cedente em até </w:t>
      </w:r>
      <w:r w:rsidR="005A0D90" w:rsidRPr="005A0D90">
        <w:rPr>
          <w:rFonts w:ascii="Garamond" w:hAnsi="Garamond"/>
          <w:sz w:val="24"/>
          <w:szCs w:val="24"/>
        </w:rPr>
        <w:t>2 (dois) Dias Úteis</w:t>
      </w:r>
      <w:r w:rsidRPr="00DE072C">
        <w:rPr>
          <w:rFonts w:ascii="Garamond" w:hAnsi="Garamond"/>
          <w:sz w:val="24"/>
          <w:szCs w:val="24"/>
        </w:rPr>
        <w:t xml:space="preserve">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r w:rsidR="00617451" w:rsidRPr="00DE072C">
        <w:rPr>
          <w:rFonts w:ascii="Garamond" w:hAnsi="Garamond"/>
          <w:sz w:val="24"/>
          <w:szCs w:val="24"/>
        </w:rPr>
        <w:t xml:space="preserve"> </w:t>
      </w:r>
    </w:p>
    <w:p w14:paraId="3497ACF5" w14:textId="77777777" w:rsidR="0046366E" w:rsidRPr="00DE072C" w:rsidRDefault="0046366E" w:rsidP="0046366E">
      <w:pPr>
        <w:pStyle w:val="PargrafodaLista"/>
        <w:spacing w:line="320" w:lineRule="exact"/>
        <w:rPr>
          <w:rFonts w:ascii="Garamond" w:hAnsi="Garamond"/>
          <w:sz w:val="24"/>
          <w:szCs w:val="24"/>
        </w:rPr>
      </w:pPr>
    </w:p>
    <w:p w14:paraId="39D30C9E" w14:textId="0EEB972E" w:rsidR="0046366E" w:rsidRPr="002D198A" w:rsidRDefault="0046366E" w:rsidP="00AD3AF0">
      <w:pPr>
        <w:widowControl w:val="0"/>
        <w:numPr>
          <w:ilvl w:val="3"/>
          <w:numId w:val="20"/>
        </w:numPr>
        <w:tabs>
          <w:tab w:val="clear" w:pos="1134"/>
        </w:tabs>
        <w:spacing w:line="320" w:lineRule="exact"/>
        <w:ind w:left="567"/>
        <w:outlineLvl w:val="0"/>
        <w:rPr>
          <w:rFonts w:ascii="Garamond" w:hAnsi="Garamond"/>
          <w:sz w:val="24"/>
          <w:szCs w:val="24"/>
        </w:rPr>
      </w:pPr>
      <w:r w:rsidRPr="00DE072C">
        <w:rPr>
          <w:rFonts w:ascii="Garamond" w:hAnsi="Garamond"/>
          <w:sz w:val="24"/>
          <w:szCs w:val="24"/>
        </w:rPr>
        <w:t xml:space="preserve">encaminhar </w:t>
      </w:r>
      <w:r w:rsidR="004823A9" w:rsidRPr="00DE072C">
        <w:rPr>
          <w:rFonts w:ascii="Garamond" w:hAnsi="Garamond"/>
          <w:sz w:val="24"/>
          <w:szCs w:val="24"/>
        </w:rPr>
        <w:t xml:space="preserve">ao Agente </w:t>
      </w:r>
      <w:r w:rsidR="004823A9" w:rsidRPr="002D198A">
        <w:rPr>
          <w:rFonts w:ascii="Garamond" w:hAnsi="Garamond"/>
          <w:sz w:val="24"/>
          <w:szCs w:val="24"/>
        </w:rPr>
        <w:t xml:space="preserve">Fiduciário, </w:t>
      </w:r>
      <w:r w:rsidR="007B0154" w:rsidRPr="002D198A">
        <w:rPr>
          <w:rFonts w:ascii="Garamond" w:hAnsi="Garamond"/>
          <w:sz w:val="24"/>
          <w:szCs w:val="24"/>
        </w:rPr>
        <w:t>mensalmente</w:t>
      </w:r>
      <w:r w:rsidR="004823A9" w:rsidRPr="002D198A">
        <w:rPr>
          <w:rFonts w:ascii="Garamond" w:hAnsi="Garamond"/>
          <w:sz w:val="24"/>
          <w:szCs w:val="24"/>
        </w:rPr>
        <w:t>, no</w:t>
      </w:r>
      <w:r w:rsidR="00BF0B41" w:rsidRPr="002D198A">
        <w:rPr>
          <w:rFonts w:ascii="Garamond" w:hAnsi="Garamond"/>
          <w:sz w:val="24"/>
          <w:szCs w:val="24"/>
        </w:rPr>
        <w:t xml:space="preserve"> 1º (primeiro)</w:t>
      </w:r>
      <w:r w:rsidR="004823A9" w:rsidRPr="002D198A">
        <w:rPr>
          <w:rFonts w:ascii="Garamond" w:hAnsi="Garamond"/>
          <w:sz w:val="24"/>
          <w:szCs w:val="24"/>
        </w:rPr>
        <w:t xml:space="preserve"> Dia Útil </w:t>
      </w:r>
      <w:r w:rsidR="00BF0B41" w:rsidRPr="002D198A">
        <w:rPr>
          <w:rFonts w:ascii="Garamond" w:hAnsi="Garamond"/>
          <w:sz w:val="24"/>
          <w:szCs w:val="24"/>
        </w:rPr>
        <w:t>após o término de cada mês calendário</w:t>
      </w:r>
      <w:r w:rsidR="004823A9" w:rsidRPr="002D198A">
        <w:rPr>
          <w:rFonts w:ascii="Garamond" w:hAnsi="Garamond"/>
          <w:sz w:val="24"/>
          <w:szCs w:val="24"/>
        </w:rPr>
        <w:t>,</w:t>
      </w:r>
      <w:r w:rsidRPr="002D198A">
        <w:rPr>
          <w:rFonts w:ascii="Garamond" w:hAnsi="Garamond"/>
          <w:sz w:val="24"/>
          <w:szCs w:val="24"/>
        </w:rPr>
        <w:t xml:space="preserve"> o extrato da Conta Vinculada; </w:t>
      </w:r>
    </w:p>
    <w:p w14:paraId="7097EC87" w14:textId="0D017FAA" w:rsidR="0046366E" w:rsidRPr="00DE072C" w:rsidRDefault="0046366E" w:rsidP="0046366E">
      <w:pPr>
        <w:pStyle w:val="PargrafodaLista"/>
        <w:spacing w:line="320" w:lineRule="exact"/>
        <w:rPr>
          <w:rFonts w:ascii="Garamond" w:hAnsi="Garamond"/>
          <w:sz w:val="24"/>
          <w:szCs w:val="24"/>
        </w:rPr>
      </w:pPr>
    </w:p>
    <w:p w14:paraId="0F59DCCD" w14:textId="77777777" w:rsidR="0046366E" w:rsidRPr="00DE072C" w:rsidRDefault="0046366E" w:rsidP="00AD3AF0">
      <w:pPr>
        <w:widowControl w:val="0"/>
        <w:numPr>
          <w:ilvl w:val="3"/>
          <w:numId w:val="20"/>
        </w:numPr>
        <w:tabs>
          <w:tab w:val="clear" w:pos="1134"/>
        </w:tabs>
        <w:spacing w:line="320" w:lineRule="exact"/>
        <w:ind w:left="567"/>
        <w:outlineLvl w:val="0"/>
        <w:rPr>
          <w:rFonts w:ascii="Garamond" w:hAnsi="Garamond"/>
          <w:sz w:val="24"/>
          <w:szCs w:val="24"/>
        </w:rPr>
      </w:pPr>
      <w:r w:rsidRPr="00DE072C">
        <w:rPr>
          <w:rFonts w:ascii="Garamond" w:hAnsi="Garamond"/>
          <w:sz w:val="24"/>
          <w:szCs w:val="24"/>
        </w:rPr>
        <w:t xml:space="preserve">encaminhar ao Agente Fiduciário em até 1 (um) Dia Útil contado do recebimento de solicitação por escrito do Agente Fiduciário, extrato da Conta Vinculada; </w:t>
      </w:r>
    </w:p>
    <w:p w14:paraId="05784B5D" w14:textId="77777777" w:rsidR="0046366E" w:rsidRPr="00DE072C" w:rsidRDefault="0046366E" w:rsidP="0046366E">
      <w:pPr>
        <w:pStyle w:val="PargrafodaLista"/>
        <w:spacing w:line="320" w:lineRule="exact"/>
        <w:rPr>
          <w:rFonts w:ascii="Garamond" w:hAnsi="Garamond"/>
          <w:sz w:val="24"/>
          <w:szCs w:val="24"/>
        </w:rPr>
      </w:pPr>
    </w:p>
    <w:p w14:paraId="72EFECAC" w14:textId="35687D0F" w:rsidR="0046366E" w:rsidRPr="00DE072C" w:rsidRDefault="0046366E" w:rsidP="00AD3AF0">
      <w:pPr>
        <w:widowControl w:val="0"/>
        <w:numPr>
          <w:ilvl w:val="3"/>
          <w:numId w:val="20"/>
        </w:numPr>
        <w:tabs>
          <w:tab w:val="clear" w:pos="1134"/>
        </w:tabs>
        <w:spacing w:line="320" w:lineRule="exact"/>
        <w:ind w:left="567"/>
        <w:outlineLvl w:val="0"/>
        <w:rPr>
          <w:rFonts w:ascii="Garamond" w:hAnsi="Garamond"/>
          <w:sz w:val="24"/>
          <w:szCs w:val="24"/>
        </w:rPr>
      </w:pPr>
      <w:r w:rsidRPr="00DE072C">
        <w:rPr>
          <w:rFonts w:ascii="Garamond" w:hAnsi="Garamond"/>
          <w:sz w:val="24"/>
          <w:szCs w:val="24"/>
        </w:rPr>
        <w:t xml:space="preserve">não encerrar nem permitir que a Cedente movimente ou encerre a Conta Vinculada ou altere qualquer dos seus dados; </w:t>
      </w:r>
      <w:r w:rsidR="007B0A68">
        <w:rPr>
          <w:rFonts w:ascii="Garamond" w:hAnsi="Garamond"/>
          <w:sz w:val="24"/>
          <w:szCs w:val="24"/>
        </w:rPr>
        <w:t>e</w:t>
      </w:r>
    </w:p>
    <w:p w14:paraId="79578408" w14:textId="77777777" w:rsidR="0046366E" w:rsidRPr="00DE072C" w:rsidRDefault="0046366E" w:rsidP="0046366E">
      <w:pPr>
        <w:pStyle w:val="PargrafodaLista"/>
        <w:spacing w:line="320" w:lineRule="exact"/>
        <w:rPr>
          <w:rFonts w:ascii="Garamond" w:hAnsi="Garamond"/>
          <w:sz w:val="24"/>
          <w:szCs w:val="24"/>
        </w:rPr>
      </w:pPr>
    </w:p>
    <w:p w14:paraId="1C170DD5" w14:textId="77777777" w:rsidR="0046366E" w:rsidRPr="00DE072C" w:rsidRDefault="0046366E" w:rsidP="00AD3AF0">
      <w:pPr>
        <w:widowControl w:val="0"/>
        <w:numPr>
          <w:ilvl w:val="3"/>
          <w:numId w:val="20"/>
        </w:numPr>
        <w:tabs>
          <w:tab w:val="clear" w:pos="1134"/>
        </w:tabs>
        <w:spacing w:line="320" w:lineRule="exact"/>
        <w:ind w:left="567"/>
        <w:outlineLvl w:val="0"/>
        <w:rPr>
          <w:rFonts w:ascii="Garamond" w:hAnsi="Garamond"/>
          <w:sz w:val="24"/>
          <w:szCs w:val="24"/>
        </w:rPr>
      </w:pPr>
      <w:r w:rsidRPr="00DE072C">
        <w:rPr>
          <w:rFonts w:ascii="Garamond" w:hAnsi="Garamond"/>
          <w:sz w:val="24"/>
          <w:szCs w:val="24"/>
        </w:rPr>
        <w:t>celebrar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3B7A68A4" w14:textId="77777777" w:rsidR="0046366E" w:rsidRPr="00DE072C" w:rsidRDefault="0046366E" w:rsidP="0046366E">
      <w:pPr>
        <w:pStyle w:val="PargrafodaLista"/>
        <w:spacing w:line="320" w:lineRule="exact"/>
        <w:rPr>
          <w:rFonts w:ascii="Garamond" w:hAnsi="Garamond"/>
          <w:sz w:val="24"/>
          <w:szCs w:val="24"/>
        </w:rPr>
      </w:pPr>
    </w:p>
    <w:p w14:paraId="620D2142" w14:textId="464CBE9B" w:rsidR="0046366E" w:rsidRPr="00DE072C" w:rsidRDefault="0046366E" w:rsidP="00AD3AF0">
      <w:pPr>
        <w:pStyle w:val="PargrafodaLista"/>
        <w:numPr>
          <w:ilvl w:val="2"/>
          <w:numId w:val="5"/>
        </w:numPr>
        <w:spacing w:line="320" w:lineRule="exact"/>
        <w:rPr>
          <w:rFonts w:ascii="Garamond" w:hAnsi="Garamond"/>
          <w:sz w:val="24"/>
          <w:szCs w:val="24"/>
        </w:rPr>
      </w:pPr>
      <w:r w:rsidRPr="00DE072C">
        <w:rPr>
          <w:rFonts w:ascii="Garamond" w:hAnsi="Garamond"/>
          <w:sz w:val="24"/>
          <w:szCs w:val="24"/>
        </w:rPr>
        <w:lastRenderedPageBreak/>
        <w:t>A despeito de adotar procedimentos de contingenciamento para problemas em seus sistemas, o Banco Depositário não se responsabiliza por eventuais interrupções na prestação dos serviços decorrentes de suspensões ou falhas nos sistemas, recursos ou infraestrutura das prestadoras de serviços, sobretudo de telecomunicações e transportes de correspondências</w:t>
      </w:r>
      <w:r w:rsidR="008261B9" w:rsidRPr="00DE072C">
        <w:rPr>
          <w:rFonts w:ascii="Garamond" w:hAnsi="Garamond"/>
          <w:sz w:val="24"/>
          <w:szCs w:val="24"/>
        </w:rPr>
        <w:t>, ressalvadas sua responsabilidade individual, não solidárias, por quaisquer atos por eles praticados com má-fé, dolo, fraude ou culpa, desde que devidamente comprovados em decisão transitada em julgado da qual não caibam mais recursos</w:t>
      </w:r>
      <w:r w:rsidR="00617451" w:rsidRPr="00DE072C">
        <w:rPr>
          <w:rFonts w:ascii="Garamond" w:hAnsi="Garamond"/>
          <w:sz w:val="24"/>
          <w:szCs w:val="24"/>
        </w:rPr>
        <w:t xml:space="preserve"> </w:t>
      </w:r>
    </w:p>
    <w:p w14:paraId="262B9826" w14:textId="77777777" w:rsidR="0046366E" w:rsidRPr="00DE072C" w:rsidRDefault="0046366E" w:rsidP="0046366E">
      <w:pPr>
        <w:pStyle w:val="PargrafodaLista"/>
        <w:spacing w:line="320" w:lineRule="exact"/>
        <w:rPr>
          <w:rFonts w:ascii="Garamond" w:hAnsi="Garamond"/>
          <w:sz w:val="24"/>
          <w:szCs w:val="24"/>
        </w:rPr>
      </w:pPr>
    </w:p>
    <w:p w14:paraId="7178A9CA" w14:textId="77777777" w:rsidR="0046366E" w:rsidRPr="00DE072C" w:rsidRDefault="0046366E"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Em caso de conflito entre as informações prestadas ao Banco Depositário pela Cedente e as informações obtidas pelo Banco Depositário junto ao Agente Fiduciário, estas últimas prevalecerão. O Banco Depositário não será responsável por quaisquer prejuízos advindos de tal conflito.</w:t>
      </w:r>
    </w:p>
    <w:p w14:paraId="3D16AF3B" w14:textId="77777777" w:rsidR="0046366E" w:rsidRPr="00DE072C" w:rsidRDefault="0046366E" w:rsidP="0046366E">
      <w:pPr>
        <w:pStyle w:val="PargrafodaLista"/>
        <w:spacing w:line="320" w:lineRule="exact"/>
        <w:rPr>
          <w:rFonts w:ascii="Garamond" w:hAnsi="Garamond"/>
          <w:sz w:val="24"/>
          <w:szCs w:val="24"/>
        </w:rPr>
      </w:pPr>
    </w:p>
    <w:p w14:paraId="2A4D4639" w14:textId="77777777" w:rsidR="0046366E" w:rsidRPr="00DE072C" w:rsidRDefault="0046366E"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O Banco Depositário poderá ser substituído por determinação dos Debenturistas, conforme deliberação em Assembleia Geral de Debenturistas, nos termos da Cláusula </w:t>
      </w:r>
      <w:r w:rsidR="00331AC9" w:rsidRPr="00DE072C">
        <w:rPr>
          <w:rFonts w:ascii="Garamond" w:hAnsi="Garamond"/>
          <w:sz w:val="24"/>
          <w:szCs w:val="24"/>
        </w:rPr>
        <w:t>IX</w:t>
      </w:r>
      <w:r w:rsidRPr="00DE072C">
        <w:rPr>
          <w:rFonts w:ascii="Garamond" w:hAnsi="Garamond"/>
          <w:sz w:val="24"/>
          <w:szCs w:val="24"/>
        </w:rPr>
        <w:t xml:space="preserve"> da Escritura de Emissão. Havendo a necessidade de substituição do Banco Depositário no curso deste Contrato, o Banco Depositário continuará obrigado a exercer suas funções decorrentes do presente Contrato até a data de sua efetiva substituição, ocasião em que deverá entregar ao seu substituto a administração de todos os valores depositados na Conta Vinculada, permanecendo o Banco Depositário responsável pelos atos efetivamente praticados sob sua gerência durante o período de exercício da função. O banco depositário substituto deverá aderir integralmente aos termos e condições deste Contrato e sucederá o Banco Depositário em todos os direitos e obrigações aqui previstos mediante celebração de aditivo a este Contrato. </w:t>
      </w:r>
    </w:p>
    <w:p w14:paraId="718BBFBD" w14:textId="77777777" w:rsidR="0046366E" w:rsidRPr="00DE072C" w:rsidRDefault="0046366E" w:rsidP="0046366E">
      <w:pPr>
        <w:pStyle w:val="PargrafodaLista"/>
        <w:spacing w:line="320" w:lineRule="exact"/>
        <w:rPr>
          <w:rFonts w:ascii="Garamond" w:hAnsi="Garamond"/>
          <w:sz w:val="24"/>
          <w:szCs w:val="24"/>
        </w:rPr>
      </w:pPr>
    </w:p>
    <w:p w14:paraId="194796FF" w14:textId="77777777" w:rsidR="0046366E" w:rsidRPr="00DE072C" w:rsidRDefault="0046366E" w:rsidP="00AD3AF0">
      <w:pPr>
        <w:pStyle w:val="PargrafodaLista"/>
        <w:numPr>
          <w:ilvl w:val="2"/>
          <w:numId w:val="5"/>
        </w:numPr>
        <w:spacing w:line="320" w:lineRule="exact"/>
        <w:rPr>
          <w:rFonts w:ascii="Garamond" w:hAnsi="Garamond"/>
          <w:sz w:val="24"/>
          <w:szCs w:val="24"/>
        </w:rPr>
      </w:pPr>
      <w:r w:rsidRPr="00DE072C">
        <w:rPr>
          <w:rFonts w:ascii="Garamond" w:hAnsi="Garamond"/>
          <w:sz w:val="24"/>
          <w:szCs w:val="24"/>
        </w:rPr>
        <w:t>O Banco Depositário poderá, a qualquer momento, renunciar às suas funções, por meio de comunicação enviada à Cedente e ao Agente Fiduciário. O Banco Depositário permanecerá responsável por todas as atribuições e obrigações previstas no presente Contrato, pelo prazo de 60 (sessenta) dias após o recebimento pela Cedente e pelo Agente Fiduciário da notificação de renúncia enviada pelo Banco Depositário nesse sentido, ou até a designação pelas Partes de um novo Banco Depositário, o que ocorrer primeiro.</w:t>
      </w:r>
    </w:p>
    <w:p w14:paraId="6A786650" w14:textId="77777777" w:rsidR="0046366E" w:rsidRPr="00DE072C" w:rsidRDefault="0046366E" w:rsidP="0046366E">
      <w:pPr>
        <w:pStyle w:val="PargrafodaLista"/>
        <w:spacing w:line="320" w:lineRule="exact"/>
        <w:rPr>
          <w:rFonts w:ascii="Garamond" w:hAnsi="Garamond"/>
          <w:sz w:val="24"/>
          <w:szCs w:val="24"/>
        </w:rPr>
      </w:pPr>
    </w:p>
    <w:p w14:paraId="27F9F550" w14:textId="77777777" w:rsidR="0046366E" w:rsidRPr="00DE072C" w:rsidRDefault="0046366E"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Banco Depositário não será responsável:</w:t>
      </w:r>
    </w:p>
    <w:p w14:paraId="3B44C745" w14:textId="77777777" w:rsidR="0046366E" w:rsidRPr="00DE072C" w:rsidRDefault="0046366E" w:rsidP="0046366E">
      <w:pPr>
        <w:pStyle w:val="PargrafodaLista"/>
        <w:spacing w:line="320" w:lineRule="exact"/>
        <w:rPr>
          <w:rFonts w:ascii="Garamond" w:hAnsi="Garamond"/>
          <w:sz w:val="24"/>
          <w:szCs w:val="24"/>
        </w:rPr>
      </w:pPr>
    </w:p>
    <w:p w14:paraId="589D674D" w14:textId="77777777" w:rsidR="0046366E" w:rsidRPr="00DE072C" w:rsidRDefault="0046366E" w:rsidP="00AD3AF0">
      <w:pPr>
        <w:widowControl w:val="0"/>
        <w:numPr>
          <w:ilvl w:val="3"/>
          <w:numId w:val="21"/>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em relação a qualquer instrumento celebrado entre a Cedente e o Agente Fiduciário, não devendo ser, sob nenhum pretexto ou fundamento, chamado a atuar como árbitro com relação a qualquer controvérsia surgida entre as Partes ou intérprete das condições nele estabelecidas;</w:t>
      </w:r>
    </w:p>
    <w:p w14:paraId="2990C885" w14:textId="77777777" w:rsidR="0046366E" w:rsidRPr="00DE072C" w:rsidRDefault="0046366E" w:rsidP="0046366E">
      <w:pPr>
        <w:pStyle w:val="PargrafodaLista"/>
        <w:spacing w:line="320" w:lineRule="exact"/>
        <w:rPr>
          <w:rFonts w:ascii="Garamond" w:hAnsi="Garamond"/>
          <w:sz w:val="24"/>
          <w:szCs w:val="24"/>
        </w:rPr>
      </w:pPr>
    </w:p>
    <w:p w14:paraId="32695E19" w14:textId="77777777" w:rsidR="0046366E" w:rsidRPr="00DE072C" w:rsidRDefault="0046366E" w:rsidP="00AD3AF0">
      <w:pPr>
        <w:widowControl w:val="0"/>
        <w:numPr>
          <w:ilvl w:val="3"/>
          <w:numId w:val="21"/>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perante qualquer das Partes ora contratantes ou qualquer outra pessoa, seus sucessores, herdeiros ou representantes legais, em razão do cumprimento pelo Banco Depositário dos referidos mandados, ordens, sentenças ou despachos, mesmo se subsequentemente reformados, modificados, anulados ou cancelados;</w:t>
      </w:r>
    </w:p>
    <w:p w14:paraId="0F4BBF60" w14:textId="77777777" w:rsidR="0046366E" w:rsidRPr="00DE072C" w:rsidRDefault="0046366E" w:rsidP="0046366E">
      <w:pPr>
        <w:pStyle w:val="PargrafodaLista"/>
        <w:spacing w:line="320" w:lineRule="exact"/>
        <w:rPr>
          <w:rFonts w:ascii="Garamond" w:hAnsi="Garamond"/>
          <w:sz w:val="24"/>
          <w:szCs w:val="24"/>
        </w:rPr>
      </w:pPr>
    </w:p>
    <w:p w14:paraId="67F974A1" w14:textId="77777777" w:rsidR="0046366E" w:rsidRPr="00DE072C" w:rsidRDefault="0046366E" w:rsidP="00AD3AF0">
      <w:pPr>
        <w:widowControl w:val="0"/>
        <w:numPr>
          <w:ilvl w:val="3"/>
          <w:numId w:val="21"/>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se os valores depositados na Conta Vinculada forem bloqueados por ordem administrativa ou judicial, emitida por autoridade à qual o Banco Depositário esteja sujeito; ou</w:t>
      </w:r>
    </w:p>
    <w:p w14:paraId="67FC2B83" w14:textId="77777777" w:rsidR="0046366E" w:rsidRPr="00DE072C" w:rsidRDefault="0046366E" w:rsidP="0046366E">
      <w:pPr>
        <w:pStyle w:val="PargrafodaLista"/>
        <w:spacing w:line="320" w:lineRule="exact"/>
        <w:rPr>
          <w:rFonts w:ascii="Garamond" w:hAnsi="Garamond"/>
          <w:sz w:val="24"/>
          <w:szCs w:val="24"/>
        </w:rPr>
      </w:pPr>
    </w:p>
    <w:p w14:paraId="501E376D" w14:textId="77777777" w:rsidR="0046366E" w:rsidRPr="00DE072C" w:rsidRDefault="0046366E" w:rsidP="00AD3AF0">
      <w:pPr>
        <w:widowControl w:val="0"/>
        <w:numPr>
          <w:ilvl w:val="3"/>
          <w:numId w:val="21"/>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caso, por força de decisão judicial ou de órgão regulatório, tome ou deixe de tomar qualquer medida que de outro modo seria vedada ou exigível, respectivamente.</w:t>
      </w:r>
    </w:p>
    <w:p w14:paraId="32412D96" w14:textId="77777777" w:rsidR="0046366E" w:rsidRPr="00DE072C" w:rsidRDefault="0046366E" w:rsidP="0046366E">
      <w:pPr>
        <w:pStyle w:val="PargrafodaLista"/>
        <w:spacing w:line="320" w:lineRule="exact"/>
        <w:rPr>
          <w:rFonts w:ascii="Garamond" w:hAnsi="Garamond"/>
          <w:sz w:val="24"/>
          <w:szCs w:val="24"/>
        </w:rPr>
      </w:pPr>
    </w:p>
    <w:p w14:paraId="097E96EE" w14:textId="77777777" w:rsidR="0046366E" w:rsidRPr="00DE072C" w:rsidRDefault="0046366E"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Banco Depositário terá o direito de confiar em qualquer ordem, sentença, atestado, demanda, notificação, termo ou outro tipo de instrumento escrito que lhe for entregue pelo Agente Fiduciário, Debenturista ou por autoridade judicial ou administrativa, sem que fique obrigado a verificar a autenticidade ou a exatidão dos fatos neles declarados ou sua adequação.</w:t>
      </w:r>
    </w:p>
    <w:p w14:paraId="5870EE38" w14:textId="77777777" w:rsidR="0046366E" w:rsidRPr="00DE072C" w:rsidRDefault="0046366E" w:rsidP="0046366E">
      <w:pPr>
        <w:pStyle w:val="PargrafodaLista"/>
        <w:spacing w:line="320" w:lineRule="exact"/>
        <w:rPr>
          <w:rFonts w:ascii="Garamond" w:hAnsi="Garamond"/>
          <w:sz w:val="24"/>
          <w:szCs w:val="24"/>
        </w:rPr>
      </w:pPr>
    </w:p>
    <w:p w14:paraId="7F6FB84D" w14:textId="77777777" w:rsidR="0046366E" w:rsidRPr="00DE072C" w:rsidRDefault="0046366E"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Banco Depositário não prestará declaração quanto ao conteúdo, à validade, ao valor, à autenticidade, ou à possibilidade de cobrança de qualquer duplicata, ou título, ou outro documento, ou instrumento por ele detido ou a ele entregue, em relação a este Contrato.</w:t>
      </w:r>
    </w:p>
    <w:p w14:paraId="7BFE59A1" w14:textId="77777777" w:rsidR="0046366E" w:rsidRPr="00DE072C" w:rsidRDefault="0046366E" w:rsidP="00CF255D">
      <w:pPr>
        <w:pStyle w:val="PargrafodaLista"/>
        <w:spacing w:line="320" w:lineRule="exact"/>
        <w:ind w:left="0"/>
        <w:rPr>
          <w:rFonts w:ascii="Garamond" w:hAnsi="Garamond"/>
          <w:sz w:val="24"/>
          <w:szCs w:val="24"/>
        </w:rPr>
      </w:pPr>
    </w:p>
    <w:p w14:paraId="67C178D6" w14:textId="77777777" w:rsidR="00331AC9" w:rsidRPr="00DE072C" w:rsidRDefault="00331AC9" w:rsidP="00AD3AF0">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DO AGENTE DE GARANTIA</w:t>
      </w:r>
    </w:p>
    <w:p w14:paraId="0445939F" w14:textId="77777777" w:rsidR="00331AC9" w:rsidRPr="00DE072C" w:rsidRDefault="00331AC9" w:rsidP="00CF255D">
      <w:pPr>
        <w:pStyle w:val="PargrafodaLista"/>
        <w:spacing w:line="320" w:lineRule="exact"/>
        <w:ind w:left="0"/>
        <w:rPr>
          <w:rFonts w:ascii="Garamond" w:hAnsi="Garamond"/>
          <w:sz w:val="24"/>
          <w:szCs w:val="24"/>
        </w:rPr>
      </w:pPr>
    </w:p>
    <w:p w14:paraId="7C3CE11F"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Por meio deste Contrato, as Partes nomeiam o Agente de Garantia, e o Agente de Garantia aceita sua nomeação, como mandatário da Cedente, em conformidade com este Contrato, para o fim de promover o acompanhamento, verificação e apuração dos Direitos Creditórios Cedidos Fiduciariamente advindos dos pagamentos pelos Usuários dos Serviços, bem como a intermediação com o Banco Centralizador para fins da transferência do Valor Diário depositado na Conta Centralizadora para a Conta Vinculada, nos termos e condições deste Contrato.</w:t>
      </w:r>
    </w:p>
    <w:p w14:paraId="46956277" w14:textId="77777777" w:rsidR="00331AC9" w:rsidRPr="00DE072C" w:rsidRDefault="00331AC9" w:rsidP="00331AC9">
      <w:pPr>
        <w:pStyle w:val="PargrafodaLista"/>
        <w:spacing w:line="320" w:lineRule="exact"/>
        <w:rPr>
          <w:rFonts w:ascii="Garamond" w:hAnsi="Garamond"/>
          <w:sz w:val="24"/>
          <w:szCs w:val="24"/>
        </w:rPr>
      </w:pPr>
    </w:p>
    <w:p w14:paraId="6BEF40FA"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Agente de Garantia declara expressamente concordar em praticar os atos a que venha a ser instruído em decorrência deste Contrato.</w:t>
      </w:r>
    </w:p>
    <w:p w14:paraId="549C972D" w14:textId="77777777" w:rsidR="00331AC9" w:rsidRPr="00DE072C" w:rsidRDefault="00331AC9" w:rsidP="00331AC9">
      <w:pPr>
        <w:pStyle w:val="PargrafodaLista"/>
        <w:spacing w:line="320" w:lineRule="exact"/>
        <w:rPr>
          <w:rFonts w:ascii="Garamond" w:hAnsi="Garamond"/>
          <w:sz w:val="24"/>
          <w:szCs w:val="24"/>
        </w:rPr>
      </w:pPr>
    </w:p>
    <w:p w14:paraId="166089F8"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Sem prejuízo das demais obrigações previstas neste Contrato, o Agente de Garantia obriga-se a:</w:t>
      </w:r>
    </w:p>
    <w:p w14:paraId="1099A2CC" w14:textId="77777777" w:rsidR="00331AC9" w:rsidRPr="00DE072C" w:rsidRDefault="00331AC9" w:rsidP="00331AC9">
      <w:pPr>
        <w:pStyle w:val="PargrafodaLista"/>
        <w:spacing w:line="320" w:lineRule="exact"/>
        <w:rPr>
          <w:rFonts w:ascii="Garamond" w:hAnsi="Garamond"/>
          <w:sz w:val="24"/>
          <w:szCs w:val="24"/>
        </w:rPr>
      </w:pPr>
    </w:p>
    <w:p w14:paraId="71072C52" w14:textId="77777777" w:rsidR="00331AC9" w:rsidRPr="00DE072C" w:rsidRDefault="00331AC9" w:rsidP="00AD3AF0">
      <w:pPr>
        <w:widowControl w:val="0"/>
        <w:numPr>
          <w:ilvl w:val="3"/>
          <w:numId w:val="22"/>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 xml:space="preserve">apurar o Valor Diário que deverá ser transferido para a Conta Vinculada de acordo </w:t>
      </w:r>
      <w:r w:rsidRPr="00DE072C">
        <w:rPr>
          <w:rFonts w:ascii="Garamond" w:hAnsi="Garamond"/>
          <w:sz w:val="24"/>
          <w:szCs w:val="24"/>
        </w:rPr>
        <w:lastRenderedPageBreak/>
        <w:t xml:space="preserve">com os termos previstos neste Contrato; </w:t>
      </w:r>
    </w:p>
    <w:p w14:paraId="3B3C392E" w14:textId="77777777" w:rsidR="00331AC9" w:rsidRPr="00DE072C" w:rsidRDefault="00331AC9" w:rsidP="00331AC9">
      <w:pPr>
        <w:pStyle w:val="PargrafodaLista"/>
        <w:spacing w:line="320" w:lineRule="exact"/>
        <w:rPr>
          <w:rFonts w:ascii="Garamond" w:hAnsi="Garamond"/>
          <w:sz w:val="24"/>
          <w:szCs w:val="24"/>
        </w:rPr>
      </w:pPr>
    </w:p>
    <w:p w14:paraId="106A6910" w14:textId="77777777" w:rsidR="00331AC9" w:rsidRPr="00DE072C" w:rsidRDefault="00331AC9" w:rsidP="00AD3AF0">
      <w:pPr>
        <w:widowControl w:val="0"/>
        <w:numPr>
          <w:ilvl w:val="3"/>
          <w:numId w:val="22"/>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 xml:space="preserve">notificar o Banco Centralizador tempestivamente, com a indicação do Valor Diário para que o </w:t>
      </w:r>
      <w:r w:rsidR="00F46038" w:rsidRPr="00DE072C">
        <w:rPr>
          <w:rFonts w:ascii="Garamond" w:hAnsi="Garamond"/>
          <w:sz w:val="24"/>
          <w:szCs w:val="24"/>
        </w:rPr>
        <w:t xml:space="preserve">Banco </w:t>
      </w:r>
      <w:r w:rsidRPr="00DE072C">
        <w:rPr>
          <w:rFonts w:ascii="Garamond" w:hAnsi="Garamond"/>
          <w:sz w:val="24"/>
          <w:szCs w:val="24"/>
        </w:rPr>
        <w:t xml:space="preserve">Centralizador realize as transferências necessárias para a Conta Vinculada; </w:t>
      </w:r>
    </w:p>
    <w:p w14:paraId="5D4D4C00" w14:textId="77777777" w:rsidR="00331AC9" w:rsidRPr="00DE072C" w:rsidRDefault="00331AC9" w:rsidP="00331AC9">
      <w:pPr>
        <w:pStyle w:val="PargrafodaLista"/>
        <w:spacing w:line="320" w:lineRule="exact"/>
        <w:rPr>
          <w:rFonts w:ascii="Garamond" w:hAnsi="Garamond"/>
          <w:sz w:val="24"/>
          <w:szCs w:val="24"/>
        </w:rPr>
      </w:pPr>
    </w:p>
    <w:p w14:paraId="796976E3" w14:textId="77777777" w:rsidR="00331AC9" w:rsidRPr="00DE072C" w:rsidRDefault="00331AC9" w:rsidP="00AD3AF0">
      <w:pPr>
        <w:widowControl w:val="0"/>
        <w:numPr>
          <w:ilvl w:val="3"/>
          <w:numId w:val="22"/>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informar o Agente Fiduciário e a Cedente em até 1 (um) Dia Útil acerca de quaisquer mandados, ordens, sentenças ou despachos expedidos por qualquer tribunal ou órgão público, que afetem quaisquer obrigações do Agente de Garantia em razão deste Contrato, desde que tal comunicação seja permitida de acordo com a legislação aplicável;</w:t>
      </w:r>
    </w:p>
    <w:p w14:paraId="5E02C8F7" w14:textId="77777777" w:rsidR="00331AC9" w:rsidRPr="00DE072C" w:rsidRDefault="00331AC9" w:rsidP="00331AC9">
      <w:pPr>
        <w:pStyle w:val="PargrafodaLista"/>
        <w:spacing w:line="320" w:lineRule="exact"/>
        <w:rPr>
          <w:rFonts w:ascii="Garamond" w:hAnsi="Garamond"/>
          <w:sz w:val="24"/>
          <w:szCs w:val="24"/>
        </w:rPr>
      </w:pPr>
    </w:p>
    <w:p w14:paraId="2BE49827" w14:textId="492B618D" w:rsidR="00331AC9" w:rsidRPr="00DE072C" w:rsidRDefault="00331AC9" w:rsidP="00AD3AF0">
      <w:pPr>
        <w:widowControl w:val="0"/>
        <w:numPr>
          <w:ilvl w:val="3"/>
          <w:numId w:val="22"/>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 xml:space="preserve">encaminhar ao Agente Fiduciário, </w:t>
      </w:r>
      <w:r w:rsidR="00E5523E">
        <w:rPr>
          <w:rFonts w:ascii="Garamond" w:hAnsi="Garamond"/>
          <w:sz w:val="24"/>
          <w:szCs w:val="24"/>
        </w:rPr>
        <w:t>todo 1º (primeiro) Dia Útil de cada mês</w:t>
      </w:r>
      <w:r w:rsidRPr="00DE072C">
        <w:rPr>
          <w:rFonts w:ascii="Garamond" w:hAnsi="Garamond"/>
          <w:sz w:val="24"/>
          <w:szCs w:val="24"/>
        </w:rPr>
        <w:t xml:space="preserve">, relatório </w:t>
      </w:r>
      <w:r w:rsidR="006B69CA">
        <w:rPr>
          <w:rFonts w:ascii="Garamond" w:hAnsi="Garamond"/>
          <w:sz w:val="24"/>
          <w:szCs w:val="24"/>
        </w:rPr>
        <w:t xml:space="preserve">mensal consolidado </w:t>
      </w:r>
      <w:r w:rsidRPr="00DE072C">
        <w:rPr>
          <w:rFonts w:ascii="Garamond" w:hAnsi="Garamond"/>
          <w:sz w:val="24"/>
          <w:szCs w:val="24"/>
        </w:rPr>
        <w:t xml:space="preserve">com os valores apurados nos </w:t>
      </w:r>
      <w:r w:rsidR="006B69CA">
        <w:rPr>
          <w:rFonts w:ascii="Garamond" w:hAnsi="Garamond"/>
          <w:sz w:val="24"/>
          <w:szCs w:val="24"/>
        </w:rPr>
        <w:t>Arquivos</w:t>
      </w:r>
      <w:r w:rsidR="006B69CA" w:rsidRPr="00DE072C">
        <w:rPr>
          <w:rFonts w:ascii="Garamond" w:hAnsi="Garamond"/>
          <w:sz w:val="24"/>
          <w:szCs w:val="24"/>
        </w:rPr>
        <w:t xml:space="preserve"> </w:t>
      </w:r>
      <w:r w:rsidRPr="00DE072C">
        <w:rPr>
          <w:rFonts w:ascii="Garamond" w:hAnsi="Garamond"/>
          <w:sz w:val="24"/>
          <w:szCs w:val="24"/>
        </w:rPr>
        <w:t>de Arrecadação</w:t>
      </w:r>
      <w:r w:rsidR="00E5523E">
        <w:rPr>
          <w:rFonts w:ascii="Garamond" w:hAnsi="Garamond"/>
          <w:sz w:val="24"/>
          <w:szCs w:val="24"/>
        </w:rPr>
        <w:t xml:space="preserve"> do mês calendário anterior</w:t>
      </w:r>
      <w:r w:rsidRPr="00DE072C">
        <w:rPr>
          <w:rFonts w:ascii="Garamond" w:hAnsi="Garamond"/>
          <w:sz w:val="24"/>
          <w:szCs w:val="24"/>
        </w:rPr>
        <w:t>; e</w:t>
      </w:r>
    </w:p>
    <w:p w14:paraId="7BADE3A3" w14:textId="77777777" w:rsidR="00331AC9" w:rsidRPr="00DE072C" w:rsidRDefault="00331AC9" w:rsidP="00331AC9">
      <w:pPr>
        <w:pStyle w:val="PargrafodaLista"/>
        <w:spacing w:line="320" w:lineRule="exact"/>
        <w:rPr>
          <w:rFonts w:ascii="Garamond" w:hAnsi="Garamond"/>
          <w:sz w:val="24"/>
          <w:szCs w:val="24"/>
        </w:rPr>
      </w:pPr>
    </w:p>
    <w:p w14:paraId="5902CB64" w14:textId="77777777" w:rsidR="00331AC9" w:rsidRPr="00DE072C" w:rsidRDefault="00331AC9" w:rsidP="00AD3AF0">
      <w:pPr>
        <w:widowControl w:val="0"/>
        <w:numPr>
          <w:ilvl w:val="3"/>
          <w:numId w:val="22"/>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14:paraId="5B4199D0" w14:textId="77777777" w:rsidR="00331AC9" w:rsidRPr="00DE072C" w:rsidRDefault="00331AC9" w:rsidP="00331AC9">
      <w:pPr>
        <w:pStyle w:val="PargrafodaLista"/>
        <w:spacing w:line="320" w:lineRule="exact"/>
        <w:rPr>
          <w:rFonts w:ascii="Garamond" w:hAnsi="Garamond"/>
          <w:sz w:val="24"/>
          <w:szCs w:val="24"/>
        </w:rPr>
      </w:pPr>
    </w:p>
    <w:p w14:paraId="7EB69C45"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A Cedente autoriza o Agente de Garantia a fornecer ao Agente Fiduciário, bem como o Agente Fiduciário fornecer aos Debenturistas, qualquer tipo de informação e documentação decorrentes deste Contrato. </w:t>
      </w:r>
    </w:p>
    <w:p w14:paraId="3E960FDB" w14:textId="77777777" w:rsidR="00331AC9" w:rsidRPr="00DE072C" w:rsidRDefault="00331AC9" w:rsidP="00331AC9">
      <w:pPr>
        <w:pStyle w:val="PargrafodaLista"/>
        <w:spacing w:line="320" w:lineRule="exact"/>
        <w:rPr>
          <w:rFonts w:ascii="Garamond" w:hAnsi="Garamond"/>
          <w:sz w:val="24"/>
          <w:szCs w:val="24"/>
        </w:rPr>
      </w:pPr>
    </w:p>
    <w:p w14:paraId="384D698C" w14:textId="77777777" w:rsidR="00B11C06" w:rsidRPr="00B11C06" w:rsidRDefault="00B11C06" w:rsidP="00B11C06">
      <w:pPr>
        <w:pStyle w:val="PargrafodaLista"/>
        <w:rPr>
          <w:rFonts w:ascii="Garamond" w:hAnsi="Garamond"/>
          <w:sz w:val="24"/>
          <w:szCs w:val="24"/>
        </w:rPr>
      </w:pPr>
    </w:p>
    <w:p w14:paraId="47E33FE7"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Em caso de conflito entre as informações prestadas ao Agente de Garantia pela Cedente e as informações obtidas pelo Agente de Garantia junto ao Agente Fiduciário, estas últimas prevalecerão. O Agente de Garantia não será responsável por quaisquer prejuízos advindos de tal conflito.</w:t>
      </w:r>
    </w:p>
    <w:p w14:paraId="74176339" w14:textId="77777777" w:rsidR="00331AC9" w:rsidRPr="00DE072C" w:rsidRDefault="00331AC9" w:rsidP="00331AC9">
      <w:pPr>
        <w:pStyle w:val="PargrafodaLista"/>
        <w:spacing w:line="320" w:lineRule="exact"/>
        <w:rPr>
          <w:rFonts w:ascii="Garamond" w:hAnsi="Garamond"/>
          <w:sz w:val="24"/>
          <w:szCs w:val="24"/>
        </w:rPr>
      </w:pPr>
    </w:p>
    <w:p w14:paraId="40466789" w14:textId="77777777" w:rsidR="00331AC9" w:rsidRPr="00DE072C" w:rsidRDefault="00331AC9" w:rsidP="00AD3AF0">
      <w:pPr>
        <w:pStyle w:val="PargrafodaLista"/>
        <w:numPr>
          <w:ilvl w:val="2"/>
          <w:numId w:val="5"/>
        </w:numPr>
        <w:spacing w:line="320" w:lineRule="exact"/>
        <w:rPr>
          <w:rFonts w:ascii="Garamond" w:hAnsi="Garamond"/>
          <w:sz w:val="24"/>
          <w:szCs w:val="24"/>
        </w:rPr>
      </w:pPr>
      <w:r w:rsidRPr="00DE072C">
        <w:rPr>
          <w:rFonts w:ascii="Garamond" w:hAnsi="Garamond"/>
          <w:sz w:val="24"/>
          <w:szCs w:val="24"/>
        </w:rPr>
        <w:t xml:space="preserve">Caso o Agente de Garantia venha a ser solicitado, por qualquer das Partes, a alterar processos, integrações ou sistemas implantados no início da operação, tais mudanças deverão ser programadas dentro de cronograma e condições a serem acordadas com o Agente Fiduciário e a Cedente. </w:t>
      </w:r>
    </w:p>
    <w:p w14:paraId="67FEC6E9" w14:textId="77777777" w:rsidR="00331AC9" w:rsidRPr="00DE072C" w:rsidRDefault="00331AC9" w:rsidP="00331AC9">
      <w:pPr>
        <w:pStyle w:val="PargrafodaLista"/>
        <w:spacing w:line="320" w:lineRule="exact"/>
        <w:rPr>
          <w:rFonts w:ascii="Garamond" w:hAnsi="Garamond"/>
          <w:sz w:val="24"/>
          <w:szCs w:val="24"/>
        </w:rPr>
      </w:pPr>
    </w:p>
    <w:p w14:paraId="3421D82C"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O Agente de Garantia poderá ser substituído (a) por determinação da Cedente, após a anuência prévia e expressa do Agente Fiduciário, após deliberação dos Debenturistas em Assembleia Geral de Debenturistas; ou (b) por determinação dos Debenturistas, conforme deliberação em Assembleia Geral de Debenturistas, nos termos da Cláusula </w:t>
      </w:r>
      <w:r w:rsidR="00F46038" w:rsidRPr="00DE072C">
        <w:rPr>
          <w:rFonts w:ascii="Garamond" w:hAnsi="Garamond"/>
          <w:sz w:val="24"/>
          <w:szCs w:val="24"/>
        </w:rPr>
        <w:t>IX</w:t>
      </w:r>
      <w:r w:rsidRPr="00DE072C">
        <w:rPr>
          <w:rFonts w:ascii="Garamond" w:hAnsi="Garamond"/>
          <w:sz w:val="24"/>
          <w:szCs w:val="24"/>
        </w:rPr>
        <w:t xml:space="preserve"> da Escritura de Emissão. Havendo a necessidade de </w:t>
      </w:r>
      <w:r w:rsidRPr="00DE072C">
        <w:rPr>
          <w:rFonts w:ascii="Garamond" w:hAnsi="Garamond"/>
          <w:sz w:val="24"/>
          <w:szCs w:val="24"/>
        </w:rPr>
        <w:lastRenderedPageBreak/>
        <w:t xml:space="preserve">substituição do Agente de Garantia no curso deste Contrato, o Agente de Garantia continuará obrigado a exercer suas funções decorrentes do presente Contrato até a data de sua efetiva substituição, ocasião em que deverá entregar ao seu substituto a administração de todos os documentos decorrentes deste Contrato, permanecendo o Agente de Garantia responsável pelos atos efetivamente praticados sob sua gerência durante o período de exercício da função. O agente de garantia substituto deverá aderir integralmente aos termos e condições deste Contrato e sucederá o Agente de Garantia em todos os direitos e obrigações aqui previstos mediante celebração de aditivo a este Contrato. </w:t>
      </w:r>
    </w:p>
    <w:p w14:paraId="116EEFAC" w14:textId="77777777" w:rsidR="00331AC9" w:rsidRPr="00DE072C" w:rsidRDefault="00331AC9" w:rsidP="00331AC9">
      <w:pPr>
        <w:pStyle w:val="PargrafodaLista"/>
        <w:spacing w:line="320" w:lineRule="exact"/>
        <w:rPr>
          <w:rFonts w:ascii="Garamond" w:hAnsi="Garamond"/>
          <w:sz w:val="24"/>
          <w:szCs w:val="24"/>
        </w:rPr>
      </w:pPr>
    </w:p>
    <w:p w14:paraId="67ED4B3C"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Agente de Garantia poderá, a qualquer momento, renunciar às suas funções, por meio de comunicação enviada à Cedente e ao Agente Fiduciário. O Agente de Garantia permanecerá responsável por todas as atribuições e obrigações previstas no presente Contrato, pelo prazo de 90 (noventa) dias após o recebimento pela Cedente e pelo Agente Fiduciário da notificação de renúncia enviada pelo Agente de Garantia nesse sentido, desde que tenha sido nomeado um substituto e tenha sido entregue ao seu substituto a administração de todos os documentos decorrentes deste Contrato, ou até a designação pelas Partes de um novo Agente de garantia, o que ocorrer primeiro.</w:t>
      </w:r>
      <w:r w:rsidR="00F46038" w:rsidRPr="00DE072C">
        <w:rPr>
          <w:rFonts w:ascii="Garamond" w:hAnsi="Garamond"/>
          <w:sz w:val="24"/>
          <w:szCs w:val="24"/>
        </w:rPr>
        <w:t xml:space="preserve"> </w:t>
      </w:r>
    </w:p>
    <w:p w14:paraId="156C2E04" w14:textId="77777777" w:rsidR="00331AC9" w:rsidRPr="00DE072C" w:rsidRDefault="00331AC9" w:rsidP="00331AC9">
      <w:pPr>
        <w:pStyle w:val="PargrafodaLista"/>
        <w:spacing w:line="320" w:lineRule="exact"/>
        <w:rPr>
          <w:rFonts w:ascii="Garamond" w:hAnsi="Garamond"/>
          <w:sz w:val="24"/>
          <w:szCs w:val="24"/>
        </w:rPr>
      </w:pPr>
    </w:p>
    <w:p w14:paraId="722E1489"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Agente de Garantia não será responsável:</w:t>
      </w:r>
    </w:p>
    <w:p w14:paraId="6CD6B7BD" w14:textId="77777777" w:rsidR="00331AC9" w:rsidRPr="00DE072C" w:rsidRDefault="00331AC9" w:rsidP="00331AC9">
      <w:pPr>
        <w:pStyle w:val="PargrafodaLista"/>
        <w:spacing w:line="320" w:lineRule="exact"/>
        <w:rPr>
          <w:rFonts w:ascii="Garamond" w:hAnsi="Garamond"/>
          <w:sz w:val="24"/>
          <w:szCs w:val="24"/>
        </w:rPr>
      </w:pPr>
    </w:p>
    <w:p w14:paraId="0453C420" w14:textId="77777777" w:rsidR="00331AC9" w:rsidRPr="00DE072C" w:rsidRDefault="00331AC9" w:rsidP="00AD3AF0">
      <w:pPr>
        <w:widowControl w:val="0"/>
        <w:numPr>
          <w:ilvl w:val="3"/>
          <w:numId w:val="23"/>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 xml:space="preserve">em relação a qualquer instrumento celebrado entre a Cedente, o </w:t>
      </w:r>
      <w:r w:rsidR="00F46038" w:rsidRPr="00DE072C">
        <w:rPr>
          <w:rFonts w:ascii="Garamond" w:hAnsi="Garamond"/>
          <w:sz w:val="24"/>
          <w:szCs w:val="24"/>
        </w:rPr>
        <w:t>Banco</w:t>
      </w:r>
      <w:r w:rsidRPr="00DE072C">
        <w:rPr>
          <w:rFonts w:ascii="Garamond" w:hAnsi="Garamond"/>
          <w:sz w:val="24"/>
          <w:szCs w:val="24"/>
        </w:rPr>
        <w:t xml:space="preserve"> Centralizador e o Agente Fiduciário, não devendo ser, sob nenhum pretexto ou fundamento, chamado a atuar como árbitro com relação a qualquer controvérsia surgida entre as Partes ou intérprete das condições nele estabelecidas;</w:t>
      </w:r>
    </w:p>
    <w:p w14:paraId="1C97B9D9" w14:textId="77777777" w:rsidR="00331AC9" w:rsidRPr="00DE072C" w:rsidRDefault="00331AC9" w:rsidP="00331AC9">
      <w:pPr>
        <w:pStyle w:val="PargrafodaLista"/>
        <w:spacing w:line="320" w:lineRule="exact"/>
        <w:rPr>
          <w:rFonts w:ascii="Garamond" w:hAnsi="Garamond"/>
          <w:sz w:val="24"/>
          <w:szCs w:val="24"/>
        </w:rPr>
      </w:pPr>
    </w:p>
    <w:p w14:paraId="03C1727B" w14:textId="77777777" w:rsidR="00331AC9" w:rsidRPr="00DE072C" w:rsidRDefault="00331AC9" w:rsidP="00AD3AF0">
      <w:pPr>
        <w:widowControl w:val="0"/>
        <w:numPr>
          <w:ilvl w:val="3"/>
          <w:numId w:val="23"/>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perante qualquer das Partes ora contratantes ou qualquer outra pessoa, seus sucessores, herdeiros ou representantes legais, em razão do cumprimento pelo Agente de Garantia dos referidos mandados, ordens, sentenças ou despachos, mesmo se subsequentemente reformados, modificados, anulados ou cancelados; ou</w:t>
      </w:r>
    </w:p>
    <w:p w14:paraId="2F519873" w14:textId="77777777" w:rsidR="00331AC9" w:rsidRPr="00DE072C" w:rsidRDefault="00331AC9" w:rsidP="00331AC9">
      <w:pPr>
        <w:pStyle w:val="PargrafodaLista"/>
        <w:spacing w:line="320" w:lineRule="exact"/>
        <w:rPr>
          <w:rFonts w:ascii="Garamond" w:hAnsi="Garamond"/>
          <w:sz w:val="24"/>
          <w:szCs w:val="24"/>
        </w:rPr>
      </w:pPr>
    </w:p>
    <w:p w14:paraId="68523D5B" w14:textId="77777777" w:rsidR="00331AC9" w:rsidRPr="00DE072C" w:rsidRDefault="00331AC9" w:rsidP="00AD3AF0">
      <w:pPr>
        <w:widowControl w:val="0"/>
        <w:numPr>
          <w:ilvl w:val="3"/>
          <w:numId w:val="23"/>
        </w:numPr>
        <w:tabs>
          <w:tab w:val="clear" w:pos="1134"/>
          <w:tab w:val="num" w:pos="709"/>
        </w:tabs>
        <w:spacing w:line="320" w:lineRule="exact"/>
        <w:ind w:left="709" w:hanging="709"/>
        <w:outlineLvl w:val="0"/>
        <w:rPr>
          <w:rFonts w:ascii="Garamond" w:hAnsi="Garamond"/>
          <w:sz w:val="24"/>
          <w:szCs w:val="24"/>
        </w:rPr>
      </w:pPr>
      <w:r w:rsidRPr="00DE072C">
        <w:rPr>
          <w:rFonts w:ascii="Garamond" w:hAnsi="Garamond"/>
          <w:sz w:val="24"/>
          <w:szCs w:val="24"/>
        </w:rPr>
        <w:t>caso, por força de decisão judicial ou de órgão regulatório, tome ou deixe de tomar qualquer medida que de outro modo seria exigível.</w:t>
      </w:r>
    </w:p>
    <w:p w14:paraId="3608B423" w14:textId="77777777" w:rsidR="00331AC9" w:rsidRPr="00DE072C" w:rsidRDefault="00331AC9" w:rsidP="00331AC9">
      <w:pPr>
        <w:pStyle w:val="PargrafodaLista"/>
        <w:spacing w:line="320" w:lineRule="exact"/>
        <w:rPr>
          <w:rFonts w:ascii="Garamond" w:hAnsi="Garamond"/>
          <w:sz w:val="24"/>
          <w:szCs w:val="24"/>
        </w:rPr>
      </w:pPr>
    </w:p>
    <w:p w14:paraId="06F361A9"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Agente de Garantia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14:paraId="41F633B0" w14:textId="77777777" w:rsidR="00331AC9" w:rsidRPr="00DE072C" w:rsidRDefault="00331AC9" w:rsidP="00331AC9">
      <w:pPr>
        <w:pStyle w:val="PargrafodaLista"/>
        <w:spacing w:line="320" w:lineRule="exact"/>
        <w:rPr>
          <w:rFonts w:ascii="Garamond" w:hAnsi="Garamond"/>
          <w:sz w:val="24"/>
          <w:szCs w:val="24"/>
        </w:rPr>
      </w:pPr>
    </w:p>
    <w:p w14:paraId="1D29AF9F" w14:textId="77777777" w:rsidR="00331AC9" w:rsidRPr="00DE072C" w:rsidRDefault="00331AC9"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lastRenderedPageBreak/>
        <w:t>O Agente de Garantia não prestará declaração quanto ao conteúdo, à validade, ao valor, à autenticidade, ou à possibilidade de cobrança de qualquer duplicata, ou título, ou outro documento, ou instrumento por ele detido ou a ele entregue, em relação a este Contrato.</w:t>
      </w:r>
    </w:p>
    <w:p w14:paraId="63432194" w14:textId="77777777" w:rsidR="00331AC9" w:rsidRPr="00DE072C" w:rsidRDefault="00331AC9" w:rsidP="00CF255D">
      <w:pPr>
        <w:pStyle w:val="PargrafodaLista"/>
        <w:spacing w:line="320" w:lineRule="exact"/>
        <w:ind w:left="0"/>
        <w:rPr>
          <w:rFonts w:ascii="Garamond" w:hAnsi="Garamond"/>
          <w:sz w:val="24"/>
          <w:szCs w:val="24"/>
        </w:rPr>
      </w:pPr>
    </w:p>
    <w:p w14:paraId="216C1B29" w14:textId="77777777" w:rsidR="002173F1" w:rsidRPr="00DE072C" w:rsidRDefault="002173F1" w:rsidP="00CF255D">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EXECUÇÃO DA GARANTIA</w:t>
      </w:r>
    </w:p>
    <w:p w14:paraId="4B5AB90E" w14:textId="77777777" w:rsidR="007C24A5" w:rsidRPr="00DE072C" w:rsidRDefault="007C24A5" w:rsidP="00CF255D">
      <w:pPr>
        <w:spacing w:line="320" w:lineRule="exact"/>
        <w:rPr>
          <w:rFonts w:ascii="Garamond" w:hAnsi="Garamond"/>
          <w:b/>
          <w:sz w:val="24"/>
          <w:szCs w:val="24"/>
        </w:rPr>
      </w:pPr>
    </w:p>
    <w:p w14:paraId="727A1AA9" w14:textId="58944224" w:rsidR="007C24A5" w:rsidRPr="00DE072C" w:rsidRDefault="007C24A5" w:rsidP="00CF255D">
      <w:pPr>
        <w:pStyle w:val="PargrafodaLista"/>
        <w:numPr>
          <w:ilvl w:val="1"/>
          <w:numId w:val="5"/>
        </w:numPr>
        <w:tabs>
          <w:tab w:val="left" w:pos="0"/>
        </w:tabs>
        <w:spacing w:line="320" w:lineRule="exact"/>
        <w:rPr>
          <w:rFonts w:ascii="Garamond" w:hAnsi="Garamond"/>
          <w:color w:val="000000" w:themeColor="text1"/>
          <w:sz w:val="24"/>
          <w:szCs w:val="24"/>
        </w:rPr>
      </w:pPr>
      <w:r w:rsidRPr="00DE072C">
        <w:rPr>
          <w:rFonts w:ascii="Garamond" w:hAnsi="Garamond"/>
          <w:color w:val="000000" w:themeColor="text1"/>
          <w:sz w:val="24"/>
          <w:szCs w:val="24"/>
        </w:rPr>
        <w:t>Mediante a declaração de vencimento antecipado das Obrigações Garantidas, nos termos da Escritura de Emissão</w:t>
      </w:r>
      <w:r w:rsidR="00237B19" w:rsidRPr="00DE072C">
        <w:rPr>
          <w:rFonts w:ascii="Garamond" w:hAnsi="Garamond"/>
          <w:color w:val="000000" w:themeColor="text1"/>
          <w:sz w:val="24"/>
          <w:szCs w:val="24"/>
        </w:rPr>
        <w:t>,</w:t>
      </w:r>
      <w:r w:rsidRPr="00DE072C">
        <w:rPr>
          <w:rFonts w:ascii="Garamond" w:hAnsi="Garamond"/>
          <w:color w:val="000000" w:themeColor="text1"/>
          <w:sz w:val="24"/>
          <w:szCs w:val="24"/>
        </w:rPr>
        <w:t xml:space="preserve"> </w:t>
      </w:r>
      <w:r w:rsidR="00AF2746" w:rsidRPr="00DE072C">
        <w:rPr>
          <w:rFonts w:ascii="Garamond" w:hAnsi="Garamond"/>
          <w:color w:val="000000" w:themeColor="text1"/>
          <w:sz w:val="24"/>
          <w:szCs w:val="24"/>
        </w:rPr>
        <w:t>ou no caso de vencimento</w:t>
      </w:r>
      <w:r w:rsidR="00DE2F56" w:rsidRPr="00DE072C">
        <w:rPr>
          <w:rFonts w:ascii="Garamond" w:hAnsi="Garamond"/>
          <w:color w:val="000000" w:themeColor="text1"/>
          <w:sz w:val="24"/>
          <w:szCs w:val="24"/>
        </w:rPr>
        <w:t xml:space="preserve"> final das Debêntures sem que </w:t>
      </w:r>
      <w:r w:rsidR="00AF2746" w:rsidRPr="00DE072C">
        <w:rPr>
          <w:rFonts w:ascii="Garamond" w:hAnsi="Garamond"/>
          <w:color w:val="000000" w:themeColor="text1"/>
          <w:sz w:val="24"/>
          <w:szCs w:val="24"/>
        </w:rPr>
        <w:t xml:space="preserve">as Obrigações Garantidas </w:t>
      </w:r>
      <w:r w:rsidR="00DE2F56" w:rsidRPr="00DE072C">
        <w:rPr>
          <w:rFonts w:ascii="Garamond" w:hAnsi="Garamond"/>
          <w:color w:val="000000" w:themeColor="text1"/>
          <w:sz w:val="24"/>
          <w:szCs w:val="24"/>
        </w:rPr>
        <w:t>tenham sido integralmente quitadas</w:t>
      </w:r>
      <w:r w:rsidR="00AF2746" w:rsidRPr="00DE072C">
        <w:rPr>
          <w:rFonts w:ascii="Garamond" w:hAnsi="Garamond"/>
          <w:color w:val="000000" w:themeColor="text1"/>
          <w:sz w:val="24"/>
          <w:szCs w:val="24"/>
        </w:rPr>
        <w:t xml:space="preserve">, </w:t>
      </w:r>
      <w:r w:rsidRPr="00DE072C">
        <w:rPr>
          <w:rFonts w:ascii="Garamond" w:hAnsi="Garamond"/>
          <w:color w:val="000000" w:themeColor="text1"/>
          <w:sz w:val="24"/>
          <w:szCs w:val="24"/>
        </w:rPr>
        <w:t xml:space="preserve">o Agente Fiduciário, na qualidade de representante dos Debenturistas, ficará autorizado a, independentemente de notificação, </w:t>
      </w:r>
      <w:r w:rsidR="001F16C5" w:rsidRPr="00DE072C">
        <w:rPr>
          <w:rFonts w:ascii="Garamond" w:hAnsi="Garamond"/>
          <w:color w:val="000000" w:themeColor="text1"/>
          <w:sz w:val="24"/>
          <w:szCs w:val="24"/>
        </w:rPr>
        <w:t>exercer todos os poderes que lhe são assegurados por lei, ou nos termos do presente Contrato, da Escritura de Emissão ou qualquer outro documento relacionado à Emissão, incluindo, sem limitação, o direito de utilizar, em conformidade com o Contrato de Administração de Conta</w:t>
      </w:r>
      <w:r w:rsidR="00C661E5" w:rsidRPr="00DE072C">
        <w:rPr>
          <w:rFonts w:ascii="Garamond" w:hAnsi="Garamond"/>
          <w:color w:val="000000" w:themeColor="text1"/>
          <w:sz w:val="24"/>
          <w:szCs w:val="24"/>
        </w:rPr>
        <w:t>s</w:t>
      </w:r>
      <w:r w:rsidR="001F16C5" w:rsidRPr="00DE072C">
        <w:rPr>
          <w:rFonts w:ascii="Garamond" w:hAnsi="Garamond"/>
          <w:color w:val="000000" w:themeColor="text1"/>
          <w:sz w:val="24"/>
          <w:szCs w:val="24"/>
        </w:rPr>
        <w:t>, os recursos depositados na Conta Vinculada, aplicados ou não, na amortização ou liquidação das Obrigações Garantidas que estejam vencidas antecipadamente ou não</w:t>
      </w:r>
      <w:r w:rsidR="00AD6AE9">
        <w:rPr>
          <w:rFonts w:ascii="Garamond" w:hAnsi="Garamond"/>
          <w:color w:val="000000" w:themeColor="text1"/>
          <w:sz w:val="24"/>
          <w:szCs w:val="24"/>
        </w:rPr>
        <w:t>,</w:t>
      </w:r>
      <w:r w:rsidR="008261B9" w:rsidRPr="00DE072C">
        <w:rPr>
          <w:rFonts w:ascii="Garamond" w:hAnsi="Garamond"/>
          <w:color w:val="000000" w:themeColor="text1"/>
          <w:sz w:val="24"/>
          <w:szCs w:val="24"/>
        </w:rPr>
        <w:t xml:space="preserve"> </w:t>
      </w:r>
      <w:r w:rsidR="00DE072C" w:rsidRPr="00DE072C">
        <w:rPr>
          <w:rFonts w:ascii="Garamond" w:hAnsi="Garamond"/>
          <w:sz w:val="24"/>
          <w:szCs w:val="24"/>
        </w:rPr>
        <w:t xml:space="preserve">respeitado o disposto no artigo 28 da </w:t>
      </w:r>
      <w:r w:rsidR="00DE072C" w:rsidRPr="000F671A">
        <w:rPr>
          <w:rFonts w:ascii="Garamond" w:hAnsi="Garamond"/>
          <w:sz w:val="24"/>
          <w:szCs w:val="24"/>
        </w:rPr>
        <w:t>Lei das Concessões</w:t>
      </w:r>
      <w:r w:rsidR="00DE072C" w:rsidRPr="00DE072C">
        <w:rPr>
          <w:rFonts w:ascii="Garamond" w:hAnsi="Garamond"/>
          <w:sz w:val="24"/>
          <w:szCs w:val="24"/>
        </w:rPr>
        <w:t xml:space="preserve"> no que se refere à continuidade dos serviços prestados pela Cedente no âmbito da Concessão.</w:t>
      </w:r>
      <w:r w:rsidR="00F4057A">
        <w:rPr>
          <w:rFonts w:ascii="Garamond" w:hAnsi="Garamond"/>
          <w:sz w:val="24"/>
          <w:szCs w:val="24"/>
        </w:rPr>
        <w:t xml:space="preserve"> </w:t>
      </w:r>
    </w:p>
    <w:p w14:paraId="515DB7A9" w14:textId="77777777" w:rsidR="007C24A5" w:rsidRPr="00DE072C" w:rsidRDefault="007C24A5" w:rsidP="00CF255D">
      <w:pPr>
        <w:spacing w:line="320" w:lineRule="exact"/>
        <w:rPr>
          <w:rFonts w:ascii="Garamond" w:hAnsi="Garamond"/>
          <w:color w:val="000000" w:themeColor="text1"/>
          <w:sz w:val="24"/>
          <w:szCs w:val="24"/>
        </w:rPr>
      </w:pPr>
    </w:p>
    <w:p w14:paraId="135BA863" w14:textId="25AB1E2B" w:rsidR="007C24A5" w:rsidRPr="00DE072C" w:rsidRDefault="007C24A5" w:rsidP="00CF255D">
      <w:pPr>
        <w:pStyle w:val="PargrafodaLista"/>
        <w:numPr>
          <w:ilvl w:val="1"/>
          <w:numId w:val="5"/>
        </w:numPr>
        <w:tabs>
          <w:tab w:val="left" w:pos="0"/>
        </w:tabs>
        <w:spacing w:line="320" w:lineRule="exact"/>
        <w:rPr>
          <w:rFonts w:ascii="Garamond" w:hAnsi="Garamond"/>
          <w:color w:val="000000" w:themeColor="text1"/>
          <w:sz w:val="24"/>
          <w:szCs w:val="24"/>
        </w:rPr>
      </w:pPr>
      <w:r w:rsidRPr="00DE072C">
        <w:rPr>
          <w:rFonts w:ascii="Garamond" w:hAnsi="Garamond"/>
          <w:color w:val="000000" w:themeColor="text1"/>
          <w:sz w:val="24"/>
          <w:szCs w:val="24"/>
        </w:rPr>
        <w:t>O produto total apurado com a eventual excussão d</w:t>
      </w:r>
      <w:r w:rsidR="004D76A7" w:rsidRPr="00DE072C">
        <w:rPr>
          <w:rFonts w:ascii="Garamond" w:hAnsi="Garamond"/>
          <w:color w:val="000000" w:themeColor="text1"/>
          <w:sz w:val="24"/>
          <w:szCs w:val="24"/>
        </w:rPr>
        <w:t>os</w:t>
      </w:r>
      <w:r w:rsidRPr="00DE072C">
        <w:rPr>
          <w:rFonts w:ascii="Garamond" w:hAnsi="Garamond"/>
          <w:color w:val="000000" w:themeColor="text1"/>
          <w:sz w:val="24"/>
          <w:szCs w:val="24"/>
        </w:rPr>
        <w:t xml:space="preserve"> </w:t>
      </w:r>
      <w:r w:rsidR="00322E01" w:rsidRPr="00DE072C">
        <w:rPr>
          <w:rFonts w:ascii="Garamond" w:hAnsi="Garamond"/>
          <w:color w:val="000000" w:themeColor="text1"/>
          <w:sz w:val="24"/>
          <w:szCs w:val="24"/>
        </w:rPr>
        <w:t xml:space="preserve">Direitos </w:t>
      </w:r>
      <w:r w:rsidR="004D76A7" w:rsidRPr="00DE072C">
        <w:rPr>
          <w:rFonts w:ascii="Garamond" w:hAnsi="Garamond"/>
          <w:color w:val="000000" w:themeColor="text1"/>
          <w:sz w:val="24"/>
          <w:szCs w:val="24"/>
        </w:rPr>
        <w:t>Creditórios Cedidos Fiduciariamente</w:t>
      </w:r>
      <w:r w:rsidR="00AD6AE9" w:rsidRPr="00DE072C">
        <w:rPr>
          <w:rFonts w:ascii="Garamond" w:hAnsi="Garamond"/>
          <w:color w:val="000000" w:themeColor="text1"/>
          <w:sz w:val="24"/>
          <w:szCs w:val="24"/>
        </w:rPr>
        <w:t>,</w:t>
      </w:r>
      <w:r w:rsidR="00AD6AE9" w:rsidRPr="00DE072C">
        <w:rPr>
          <w:rFonts w:ascii="Garamond" w:hAnsi="Garamond"/>
          <w:sz w:val="24"/>
          <w:szCs w:val="24"/>
        </w:rPr>
        <w:t xml:space="preserve"> respeitado o disposto no artigo 28 da Lei das Concessões no que se refere à continuidade dos serviços prestados pela Cedente no âmbito da Concessão</w:t>
      </w:r>
      <w:r w:rsidR="00AD6AE9">
        <w:rPr>
          <w:rFonts w:ascii="Garamond" w:hAnsi="Garamond"/>
          <w:sz w:val="24"/>
          <w:szCs w:val="24"/>
        </w:rPr>
        <w:t>,</w:t>
      </w:r>
      <w:r w:rsidRPr="00DE072C">
        <w:rPr>
          <w:rFonts w:ascii="Garamond" w:hAnsi="Garamond"/>
          <w:color w:val="000000" w:themeColor="text1"/>
          <w:sz w:val="24"/>
          <w:szCs w:val="24"/>
        </w:rPr>
        <w:t xml:space="preserve"> será aplicado no pagamento das Obrigações Garantidas de forma compartilhada entre os Debenturistas, na proporção do valor dos créditos detidos por cada um deles, devendo a </w:t>
      </w:r>
      <w:r w:rsidR="004D76A7" w:rsidRPr="00DE072C">
        <w:rPr>
          <w:rFonts w:ascii="Garamond" w:hAnsi="Garamond"/>
          <w:color w:val="000000" w:themeColor="text1"/>
          <w:sz w:val="24"/>
          <w:szCs w:val="24"/>
        </w:rPr>
        <w:t>Cedente</w:t>
      </w:r>
      <w:r w:rsidRPr="00DE072C">
        <w:rPr>
          <w:rFonts w:ascii="Garamond" w:hAnsi="Garamond"/>
          <w:color w:val="000000" w:themeColor="text1"/>
          <w:sz w:val="24"/>
          <w:szCs w:val="24"/>
        </w:rPr>
        <w:t xml:space="preserve"> suportar também todas as despesas em que o Agente Fiduciário, na qualidade de representante dos Debenturistas, razoavelmente incorrer com a </w:t>
      </w:r>
      <w:r w:rsidR="004D76A7" w:rsidRPr="00DE072C">
        <w:rPr>
          <w:rFonts w:ascii="Garamond" w:hAnsi="Garamond"/>
          <w:color w:val="000000" w:themeColor="text1"/>
          <w:sz w:val="24"/>
          <w:szCs w:val="24"/>
        </w:rPr>
        <w:t>excussão</w:t>
      </w:r>
      <w:r w:rsidRPr="00DE072C">
        <w:rPr>
          <w:rFonts w:ascii="Garamond" w:hAnsi="Garamond"/>
          <w:color w:val="000000" w:themeColor="text1"/>
          <w:sz w:val="24"/>
          <w:szCs w:val="24"/>
        </w:rPr>
        <w:t xml:space="preserve"> d</w:t>
      </w:r>
      <w:r w:rsidR="004D76A7" w:rsidRPr="00DE072C">
        <w:rPr>
          <w:rFonts w:ascii="Garamond" w:hAnsi="Garamond"/>
          <w:color w:val="000000" w:themeColor="text1"/>
          <w:sz w:val="24"/>
          <w:szCs w:val="24"/>
        </w:rPr>
        <w:t>os</w:t>
      </w:r>
      <w:r w:rsidRPr="00DE072C">
        <w:rPr>
          <w:rFonts w:ascii="Garamond" w:hAnsi="Garamond"/>
          <w:color w:val="000000" w:themeColor="text1"/>
          <w:sz w:val="24"/>
          <w:szCs w:val="24"/>
        </w:rPr>
        <w:t xml:space="preserve"> </w:t>
      </w:r>
      <w:r w:rsidR="004D76A7" w:rsidRPr="00DE072C">
        <w:rPr>
          <w:rFonts w:ascii="Garamond" w:hAnsi="Garamond"/>
          <w:color w:val="000000" w:themeColor="text1"/>
          <w:sz w:val="24"/>
          <w:szCs w:val="24"/>
        </w:rPr>
        <w:t>Direitos Creditórios Cedidos</w:t>
      </w:r>
      <w:r w:rsidRPr="00DE072C">
        <w:rPr>
          <w:rFonts w:ascii="Garamond" w:hAnsi="Garamond"/>
          <w:color w:val="000000" w:themeColor="text1"/>
          <w:sz w:val="24"/>
          <w:szCs w:val="24"/>
        </w:rPr>
        <w:t xml:space="preserve"> Fiduciariamente, mediante apresentação do respectivo demonstrativo. Caso</w:t>
      </w:r>
      <w:r w:rsidR="00C661E5" w:rsidRPr="00DE072C">
        <w:rPr>
          <w:rFonts w:ascii="Garamond" w:hAnsi="Garamond"/>
          <w:color w:val="000000" w:themeColor="text1"/>
          <w:sz w:val="24"/>
          <w:szCs w:val="24"/>
        </w:rPr>
        <w:t>,</w:t>
      </w:r>
      <w:r w:rsidRPr="00DE072C">
        <w:rPr>
          <w:rFonts w:ascii="Garamond" w:hAnsi="Garamond"/>
          <w:color w:val="000000" w:themeColor="text1"/>
          <w:sz w:val="24"/>
          <w:szCs w:val="24"/>
        </w:rPr>
        <w:t xml:space="preserve"> após a integral liquidação das Obrigações Garantidas e das despesas com a venda/execução da garantia, seja apurado saldo positivo, o Agente Fiduciário deverá entregá-lo à </w:t>
      </w:r>
      <w:r w:rsidR="004D76A7" w:rsidRPr="00DE072C">
        <w:rPr>
          <w:rFonts w:ascii="Garamond" w:hAnsi="Garamond"/>
          <w:color w:val="000000" w:themeColor="text1"/>
          <w:sz w:val="24"/>
          <w:szCs w:val="24"/>
        </w:rPr>
        <w:t>Cedente</w:t>
      </w:r>
      <w:r w:rsidRPr="00DE072C">
        <w:rPr>
          <w:rFonts w:ascii="Garamond" w:hAnsi="Garamond"/>
          <w:color w:val="000000" w:themeColor="text1"/>
          <w:sz w:val="24"/>
          <w:szCs w:val="24"/>
        </w:rPr>
        <w:t xml:space="preserve">, em conta corrente a ser indicada por esta, no prazo de até </w:t>
      </w:r>
      <w:r w:rsidR="009E03A4" w:rsidRPr="00DE072C">
        <w:rPr>
          <w:rFonts w:ascii="Garamond" w:hAnsi="Garamond"/>
          <w:color w:val="000000" w:themeColor="text1"/>
          <w:sz w:val="24"/>
          <w:szCs w:val="24"/>
        </w:rPr>
        <w:t>1</w:t>
      </w:r>
      <w:r w:rsidRPr="00DE072C">
        <w:rPr>
          <w:rFonts w:ascii="Garamond" w:hAnsi="Garamond"/>
          <w:color w:val="000000" w:themeColor="text1"/>
          <w:sz w:val="24"/>
          <w:szCs w:val="24"/>
        </w:rPr>
        <w:t xml:space="preserve"> (</w:t>
      </w:r>
      <w:r w:rsidR="009E03A4" w:rsidRPr="00DE072C">
        <w:rPr>
          <w:rFonts w:ascii="Garamond" w:hAnsi="Garamond"/>
          <w:color w:val="000000" w:themeColor="text1"/>
          <w:sz w:val="24"/>
          <w:szCs w:val="24"/>
        </w:rPr>
        <w:t>um</w:t>
      </w:r>
      <w:r w:rsidRPr="00DE072C">
        <w:rPr>
          <w:rFonts w:ascii="Garamond" w:hAnsi="Garamond"/>
          <w:color w:val="000000" w:themeColor="text1"/>
          <w:sz w:val="24"/>
          <w:szCs w:val="24"/>
        </w:rPr>
        <w:t xml:space="preserve">) Dia </w:t>
      </w:r>
      <w:r w:rsidR="009E03A4" w:rsidRPr="00DE072C">
        <w:rPr>
          <w:rFonts w:ascii="Garamond" w:hAnsi="Garamond"/>
          <w:color w:val="000000" w:themeColor="text1"/>
          <w:sz w:val="24"/>
          <w:szCs w:val="24"/>
        </w:rPr>
        <w:t xml:space="preserve">Útil </w:t>
      </w:r>
      <w:r w:rsidRPr="00DE072C">
        <w:rPr>
          <w:rFonts w:ascii="Garamond" w:hAnsi="Garamond"/>
          <w:color w:val="000000" w:themeColor="text1"/>
          <w:sz w:val="24"/>
          <w:szCs w:val="24"/>
        </w:rPr>
        <w:t xml:space="preserve">contados de sua verificação, devidamente acompanhado de demonstrativo da apuração dos valores a serem creditados em favor da </w:t>
      </w:r>
      <w:r w:rsidR="004D76A7" w:rsidRPr="00DE072C">
        <w:rPr>
          <w:rFonts w:ascii="Garamond" w:hAnsi="Garamond"/>
          <w:color w:val="000000" w:themeColor="text1"/>
          <w:sz w:val="24"/>
          <w:szCs w:val="24"/>
        </w:rPr>
        <w:t>Cedente</w:t>
      </w:r>
      <w:r w:rsidR="00AD6AE9">
        <w:rPr>
          <w:rFonts w:ascii="Garamond" w:hAnsi="Garamond"/>
          <w:color w:val="000000" w:themeColor="text1"/>
          <w:sz w:val="24"/>
          <w:szCs w:val="24"/>
        </w:rPr>
        <w:t>.</w:t>
      </w:r>
    </w:p>
    <w:p w14:paraId="3E579736" w14:textId="77777777" w:rsidR="007C24A5" w:rsidRPr="00DE072C" w:rsidRDefault="007C24A5" w:rsidP="00CF255D">
      <w:pPr>
        <w:pStyle w:val="PargrafodaLista"/>
        <w:spacing w:line="320" w:lineRule="exact"/>
        <w:ind w:left="0"/>
        <w:rPr>
          <w:rFonts w:ascii="Garamond" w:hAnsi="Garamond"/>
          <w:sz w:val="24"/>
          <w:szCs w:val="24"/>
        </w:rPr>
      </w:pPr>
    </w:p>
    <w:p w14:paraId="4150C3C4" w14:textId="77777777" w:rsidR="007C24A5" w:rsidRPr="00DE072C" w:rsidRDefault="004D76A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Caso o produto da realização da presente Cessão Fiduciária não seja suficiente para a integral </w:t>
      </w:r>
      <w:r w:rsidR="00AF2746" w:rsidRPr="00DE072C">
        <w:rPr>
          <w:rFonts w:ascii="Garamond" w:hAnsi="Garamond"/>
          <w:sz w:val="24"/>
          <w:szCs w:val="24"/>
        </w:rPr>
        <w:t xml:space="preserve">quitação </w:t>
      </w:r>
      <w:r w:rsidRPr="00DE072C">
        <w:rPr>
          <w:rFonts w:ascii="Garamond" w:hAnsi="Garamond"/>
          <w:sz w:val="24"/>
          <w:szCs w:val="24"/>
        </w:rPr>
        <w:t xml:space="preserve">das Obrigações Garantidas e das despesas com a execução da </w:t>
      </w:r>
      <w:r w:rsidRPr="00DE072C">
        <w:rPr>
          <w:rFonts w:ascii="Garamond" w:hAnsi="Garamond"/>
          <w:color w:val="000000" w:themeColor="text1"/>
          <w:sz w:val="24"/>
          <w:szCs w:val="24"/>
        </w:rPr>
        <w:t>garantia</w:t>
      </w:r>
      <w:r w:rsidRPr="00DE072C">
        <w:rPr>
          <w:rFonts w:ascii="Garamond" w:hAnsi="Garamond"/>
          <w:sz w:val="24"/>
          <w:szCs w:val="24"/>
        </w:rPr>
        <w:t>, a Cedente permanecerá responsável pelo saldo remanescente e respectivos encargos moratórios, nos termos da Escritura de Emissão.</w:t>
      </w:r>
    </w:p>
    <w:p w14:paraId="5273052D" w14:textId="77777777" w:rsidR="007C24A5" w:rsidRPr="00DE072C" w:rsidRDefault="007C24A5" w:rsidP="00CF255D">
      <w:pPr>
        <w:pStyle w:val="PargrafodaLista"/>
        <w:spacing w:line="320" w:lineRule="exact"/>
        <w:ind w:left="0"/>
        <w:rPr>
          <w:rFonts w:ascii="Garamond" w:hAnsi="Garamond"/>
          <w:sz w:val="24"/>
          <w:szCs w:val="24"/>
        </w:rPr>
      </w:pPr>
    </w:p>
    <w:p w14:paraId="219A7A6C" w14:textId="77777777" w:rsidR="007C24A5" w:rsidRPr="00DE072C" w:rsidRDefault="004D76A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lastRenderedPageBreak/>
        <w:t>O Agente Fiduciário seguirá a orientação dos Debenturistas, reunidos em Assembleia Geral de Debenturistas, com relação à excussão dos Direitos Creditórios Cedidos Fiduciariamente</w:t>
      </w:r>
      <w:r w:rsidRPr="00DE072C">
        <w:rPr>
          <w:rFonts w:ascii="Garamond" w:hAnsi="Garamond"/>
          <w:color w:val="000000"/>
          <w:sz w:val="24"/>
          <w:szCs w:val="24"/>
        </w:rPr>
        <w:t xml:space="preserve">, sendo certo que o Agente Fiduciário e os Debenturistas deverão agir de boa-fé, </w:t>
      </w:r>
      <w:r w:rsidRPr="00DE072C">
        <w:rPr>
          <w:rFonts w:ascii="Garamond" w:hAnsi="Garamond"/>
          <w:sz w:val="24"/>
          <w:szCs w:val="24"/>
        </w:rPr>
        <w:t>respeitar</w:t>
      </w:r>
      <w:r w:rsidRPr="00DE072C">
        <w:rPr>
          <w:rFonts w:ascii="Garamond" w:hAnsi="Garamond"/>
          <w:color w:val="000000"/>
          <w:sz w:val="24"/>
          <w:szCs w:val="24"/>
        </w:rPr>
        <w:t xml:space="preserve"> a legislação e regulamentação aplicáveis</w:t>
      </w:r>
      <w:r w:rsidR="007C24A5" w:rsidRPr="00DE072C">
        <w:rPr>
          <w:rFonts w:ascii="Garamond" w:hAnsi="Garamond"/>
          <w:color w:val="000000"/>
          <w:sz w:val="24"/>
          <w:szCs w:val="24"/>
        </w:rPr>
        <w:t>.</w:t>
      </w:r>
      <w:r w:rsidR="007C24A5" w:rsidRPr="00DE072C">
        <w:rPr>
          <w:rFonts w:ascii="Garamond" w:hAnsi="Garamond"/>
          <w:sz w:val="24"/>
          <w:szCs w:val="24"/>
        </w:rPr>
        <w:t xml:space="preserve"> </w:t>
      </w:r>
    </w:p>
    <w:p w14:paraId="3E574A5D" w14:textId="77777777" w:rsidR="007C24A5" w:rsidRPr="00DE072C" w:rsidRDefault="007C24A5" w:rsidP="00CF255D">
      <w:pPr>
        <w:pStyle w:val="PargrafodaLista"/>
        <w:spacing w:line="320" w:lineRule="exact"/>
        <w:ind w:left="0"/>
        <w:rPr>
          <w:rFonts w:ascii="Garamond" w:hAnsi="Garamond"/>
          <w:sz w:val="24"/>
          <w:szCs w:val="24"/>
        </w:rPr>
      </w:pPr>
    </w:p>
    <w:p w14:paraId="35CCB66A" w14:textId="77777777" w:rsidR="007C24A5" w:rsidRPr="00DE072C" w:rsidRDefault="007C24A5"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A excussão d</w:t>
      </w:r>
      <w:r w:rsidR="004D76A7" w:rsidRPr="00DE072C">
        <w:rPr>
          <w:rFonts w:ascii="Garamond" w:hAnsi="Garamond"/>
          <w:sz w:val="24"/>
          <w:szCs w:val="24"/>
        </w:rPr>
        <w:t>os</w:t>
      </w:r>
      <w:r w:rsidRPr="00DE072C">
        <w:rPr>
          <w:rFonts w:ascii="Garamond" w:hAnsi="Garamond"/>
          <w:sz w:val="24"/>
          <w:szCs w:val="24"/>
        </w:rPr>
        <w:t xml:space="preserve"> </w:t>
      </w:r>
      <w:r w:rsidR="004D76A7" w:rsidRPr="00DE072C">
        <w:rPr>
          <w:rFonts w:ascii="Garamond" w:hAnsi="Garamond"/>
          <w:sz w:val="24"/>
          <w:szCs w:val="24"/>
        </w:rPr>
        <w:t>Direitos Creditórios Cedidos</w:t>
      </w:r>
      <w:r w:rsidRPr="00DE072C">
        <w:rPr>
          <w:rFonts w:ascii="Garamond" w:hAnsi="Garamond"/>
          <w:sz w:val="24"/>
          <w:szCs w:val="24"/>
        </w:rPr>
        <w:t xml:space="preserve"> Fiduciariamente na forma aqui prevista será procedida de forma independente e em adição a qualquer outra execução de garantia, real ou pessoal, concedida ao Agente Fiduciário nos demais contratos celebrados no âmbito da Emissão.</w:t>
      </w:r>
    </w:p>
    <w:p w14:paraId="097ED82D" w14:textId="77777777" w:rsidR="007C24A5" w:rsidRPr="00DE072C" w:rsidRDefault="007C24A5" w:rsidP="00CF255D">
      <w:pPr>
        <w:widowControl w:val="0"/>
        <w:spacing w:line="320" w:lineRule="exact"/>
        <w:rPr>
          <w:rFonts w:ascii="Garamond" w:hAnsi="Garamond"/>
          <w:sz w:val="24"/>
          <w:szCs w:val="24"/>
        </w:rPr>
      </w:pPr>
    </w:p>
    <w:p w14:paraId="6237FDC1" w14:textId="77777777" w:rsidR="007C24A5" w:rsidRPr="00DE072C" w:rsidRDefault="007C24A5"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Qualquer custo ou despesa comprovadamente incorrido</w:t>
      </w:r>
      <w:r w:rsidR="00BA2562" w:rsidRPr="00DE072C">
        <w:rPr>
          <w:rFonts w:ascii="Garamond" w:hAnsi="Garamond"/>
          <w:sz w:val="24"/>
          <w:szCs w:val="24"/>
        </w:rPr>
        <w:t>s</w:t>
      </w:r>
      <w:r w:rsidRPr="00DE072C">
        <w:rPr>
          <w:rFonts w:ascii="Garamond" w:hAnsi="Garamond"/>
          <w:sz w:val="24"/>
          <w:szCs w:val="24"/>
        </w:rPr>
        <w:t xml:space="preserve"> pelo Agente Fiduciário, na qualidade de representante dos Debenturistas, em decorrência de registros, averbações, processos, procedimentos e/ou outras medidas judiciais ou extrajudiciais necessários ao recebimento do produto da excussão da </w:t>
      </w:r>
      <w:r w:rsidR="004D76A7" w:rsidRPr="00DE072C">
        <w:rPr>
          <w:rFonts w:ascii="Garamond" w:hAnsi="Garamond"/>
          <w:sz w:val="24"/>
          <w:szCs w:val="24"/>
        </w:rPr>
        <w:t>Cessão Fiduciária</w:t>
      </w:r>
      <w:r w:rsidRPr="00DE072C">
        <w:rPr>
          <w:rFonts w:ascii="Garamond" w:hAnsi="Garamond"/>
          <w:sz w:val="24"/>
          <w:szCs w:val="24"/>
        </w:rPr>
        <w:t xml:space="preserve">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será de responsabilidade integral da </w:t>
      </w:r>
      <w:r w:rsidR="004D76A7" w:rsidRPr="00DE072C">
        <w:rPr>
          <w:rFonts w:ascii="Garamond" w:hAnsi="Garamond"/>
          <w:sz w:val="24"/>
          <w:szCs w:val="24"/>
        </w:rPr>
        <w:t>Cedente</w:t>
      </w:r>
      <w:r w:rsidRPr="00DE072C">
        <w:rPr>
          <w:rFonts w:ascii="Garamond" w:hAnsi="Garamond"/>
          <w:sz w:val="24"/>
          <w:szCs w:val="24"/>
        </w:rPr>
        <w:t>, devendo ser reembolsado ao Agente Fiduciário, na qualidade de representante dos Debenturistas no prazo de até 5 (cinco) Dias Úteis contados da data de recebimento de notificação neste sentido.</w:t>
      </w:r>
      <w:r w:rsidR="00620A00" w:rsidRPr="00DE072C">
        <w:rPr>
          <w:rFonts w:ascii="Garamond" w:hAnsi="Garamond"/>
          <w:sz w:val="24"/>
          <w:szCs w:val="24"/>
        </w:rPr>
        <w:t xml:space="preserve"> </w:t>
      </w:r>
    </w:p>
    <w:p w14:paraId="190EB2ED" w14:textId="77777777" w:rsidR="007C24A5" w:rsidRPr="00DE072C" w:rsidRDefault="007C24A5" w:rsidP="00CF255D">
      <w:pPr>
        <w:widowControl w:val="0"/>
        <w:spacing w:line="320" w:lineRule="exact"/>
        <w:rPr>
          <w:rFonts w:ascii="Garamond" w:hAnsi="Garamond"/>
          <w:sz w:val="24"/>
          <w:szCs w:val="24"/>
        </w:rPr>
      </w:pPr>
    </w:p>
    <w:p w14:paraId="63F2F175" w14:textId="77777777" w:rsidR="007C24A5" w:rsidRPr="00DE072C" w:rsidRDefault="00860CE2"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O Agente Fiduciário poderá exercer, em relação aos Direitos Creditórios Cedidos Fiduciariamente, todas as ações e direitos previstos neste contrato, incluindo, mas não se limitando aos direitos previstos no artigo 1.364 do </w:t>
      </w:r>
      <w:r w:rsidR="00DA0469" w:rsidRPr="00DE072C">
        <w:rPr>
          <w:rFonts w:ascii="Garamond" w:hAnsi="Garamond"/>
          <w:sz w:val="24"/>
          <w:szCs w:val="24"/>
        </w:rPr>
        <w:t>Código Civil Brasileiro</w:t>
      </w:r>
      <w:r w:rsidRPr="00DE072C">
        <w:rPr>
          <w:rFonts w:ascii="Garamond" w:hAnsi="Garamond"/>
          <w:sz w:val="24"/>
          <w:szCs w:val="24"/>
        </w:rPr>
        <w:t>.</w:t>
      </w:r>
    </w:p>
    <w:p w14:paraId="7A25FAA7" w14:textId="77777777" w:rsidR="007C24A5" w:rsidRPr="00DE072C" w:rsidRDefault="007C24A5" w:rsidP="00CF255D">
      <w:pPr>
        <w:widowControl w:val="0"/>
        <w:spacing w:line="320" w:lineRule="exact"/>
        <w:rPr>
          <w:rFonts w:ascii="Garamond" w:hAnsi="Garamond"/>
          <w:sz w:val="24"/>
          <w:szCs w:val="24"/>
        </w:rPr>
      </w:pPr>
    </w:p>
    <w:p w14:paraId="1E0DE11D" w14:textId="4E84143D" w:rsidR="00322640" w:rsidRPr="00DE072C" w:rsidRDefault="00322640"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Como forma de cumprir as obrigações estabelecidas no presente Contrato, a Cedente nomeia, em caráter </w:t>
      </w:r>
      <w:r w:rsidR="00CE5D07" w:rsidRPr="00DE072C">
        <w:rPr>
          <w:rFonts w:ascii="Garamond" w:hAnsi="Garamond"/>
          <w:sz w:val="24"/>
          <w:szCs w:val="24"/>
        </w:rPr>
        <w:t>irrevogável</w:t>
      </w:r>
      <w:r w:rsidRPr="00DE072C">
        <w:rPr>
          <w:rFonts w:ascii="Garamond" w:hAnsi="Garamond"/>
          <w:sz w:val="24"/>
          <w:szCs w:val="24"/>
        </w:rPr>
        <w:t>, pelo presente, o Agente Fiduciário como seu mandatário, para praticar todos os atos e assinar todos os documentos necessários ao exercício dos direitos conferidos nos termos deste Contrato, incluindo, mas não se limitando a, excussão da presente garantia, o qual apenas exercerá seus poderes mediante: (i) a falta de ação da Cedente conforme previsto na procuração anexa ao presente Contrato, independentemente da ocorrência da decretação do vencimento antecipado das Debêntures, nos termos da Escritura de Emissão; ou (</w:t>
      </w:r>
      <w:proofErr w:type="spellStart"/>
      <w:r w:rsidRPr="00DE072C">
        <w:rPr>
          <w:rFonts w:ascii="Garamond" w:hAnsi="Garamond"/>
          <w:sz w:val="24"/>
          <w:szCs w:val="24"/>
        </w:rPr>
        <w:t>ii</w:t>
      </w:r>
      <w:proofErr w:type="spellEnd"/>
      <w:r w:rsidRPr="00DE072C">
        <w:rPr>
          <w:rFonts w:ascii="Garamond" w:hAnsi="Garamond"/>
          <w:sz w:val="24"/>
          <w:szCs w:val="24"/>
        </w:rPr>
        <w:t xml:space="preserve">) o vencimento antecipado das Obrigações Garantidas. Para este fim, a </w:t>
      </w:r>
      <w:r w:rsidR="00CB79D8" w:rsidRPr="00DE072C">
        <w:rPr>
          <w:rFonts w:ascii="Garamond" w:hAnsi="Garamond"/>
          <w:sz w:val="24"/>
          <w:szCs w:val="24"/>
        </w:rPr>
        <w:t>Cedente</w:t>
      </w:r>
      <w:r w:rsidRPr="00DE072C">
        <w:rPr>
          <w:rFonts w:ascii="Garamond" w:hAnsi="Garamond"/>
          <w:sz w:val="24"/>
          <w:szCs w:val="24"/>
        </w:rPr>
        <w:t xml:space="preserve"> celebra e entrega ao Agente Fiduciário, na data do presente Contrato, uma procuração na forma anexa ao presente como </w:t>
      </w:r>
      <w:r w:rsidRPr="00DE072C">
        <w:rPr>
          <w:rFonts w:ascii="Garamond" w:hAnsi="Garamond"/>
          <w:sz w:val="24"/>
          <w:szCs w:val="24"/>
          <w:u w:val="single"/>
        </w:rPr>
        <w:t xml:space="preserve">Anexo </w:t>
      </w:r>
      <w:r w:rsidR="00620A00" w:rsidRPr="00062567">
        <w:rPr>
          <w:rFonts w:ascii="Garamond" w:hAnsi="Garamond"/>
          <w:sz w:val="24"/>
          <w:szCs w:val="24"/>
          <w:u w:val="single"/>
        </w:rPr>
        <w:t>V</w:t>
      </w:r>
      <w:r w:rsidRPr="00062567">
        <w:rPr>
          <w:rFonts w:ascii="Garamond" w:hAnsi="Garamond"/>
          <w:sz w:val="24"/>
          <w:szCs w:val="24"/>
          <w:u w:val="single"/>
        </w:rPr>
        <w:t>II</w:t>
      </w:r>
      <w:r w:rsidRPr="00DE072C">
        <w:rPr>
          <w:rFonts w:ascii="Garamond" w:hAnsi="Garamond"/>
          <w:sz w:val="24"/>
          <w:szCs w:val="24"/>
        </w:rPr>
        <w:t xml:space="preserve">. A </w:t>
      </w:r>
      <w:r w:rsidR="00CB79D8" w:rsidRPr="00DE072C">
        <w:rPr>
          <w:rFonts w:ascii="Garamond" w:hAnsi="Garamond"/>
          <w:sz w:val="24"/>
          <w:szCs w:val="24"/>
        </w:rPr>
        <w:t>Cedente compromete-se a entregar prontamente uma procuração equivalente a qualquer sucessor autorizado do Agente Fiduciário, conforme seja necessário para assegurar que o Agente Fiduciário, ou seus sucessores, tenham poderes para realizar os atos e direitos especificados neste Contrato.</w:t>
      </w:r>
    </w:p>
    <w:p w14:paraId="1581E689" w14:textId="77777777" w:rsidR="00CB79D8" w:rsidRPr="00DE072C" w:rsidRDefault="00CB79D8" w:rsidP="00CF255D">
      <w:pPr>
        <w:tabs>
          <w:tab w:val="left" w:pos="0"/>
        </w:tabs>
        <w:spacing w:line="320" w:lineRule="exact"/>
        <w:rPr>
          <w:rFonts w:ascii="Garamond" w:hAnsi="Garamond"/>
          <w:sz w:val="24"/>
          <w:szCs w:val="24"/>
        </w:rPr>
      </w:pPr>
    </w:p>
    <w:p w14:paraId="3375D6CF" w14:textId="307C8E81" w:rsidR="00CB79D8" w:rsidRPr="00DE072C" w:rsidRDefault="00CB79D8" w:rsidP="00BB15AD">
      <w:pPr>
        <w:pStyle w:val="PargrafodaLista"/>
        <w:numPr>
          <w:ilvl w:val="2"/>
          <w:numId w:val="5"/>
        </w:numPr>
        <w:tabs>
          <w:tab w:val="clear" w:pos="1304"/>
        </w:tabs>
        <w:spacing w:line="320" w:lineRule="exact"/>
        <w:ind w:left="709"/>
        <w:rPr>
          <w:rFonts w:ascii="Garamond" w:hAnsi="Garamond"/>
          <w:sz w:val="24"/>
          <w:szCs w:val="24"/>
        </w:rPr>
      </w:pPr>
      <w:r w:rsidRPr="00DE072C">
        <w:rPr>
          <w:rFonts w:ascii="Garamond" w:hAnsi="Garamond"/>
          <w:sz w:val="24"/>
          <w:szCs w:val="24"/>
        </w:rPr>
        <w:t xml:space="preserve">A Cedente compromete-se, de forma irrevogável e irretratável, até o cumprimento e liberação integral das Obrigações Garantidas, pelo prazo máximo permitido de acordo com os documentos societários da Cedente e com a lei aplicável; (i) a renovar a procuração outorgada nos termos do </w:t>
      </w:r>
      <w:r w:rsidRPr="00DE072C">
        <w:rPr>
          <w:rFonts w:ascii="Garamond" w:hAnsi="Garamond"/>
          <w:sz w:val="24"/>
          <w:szCs w:val="24"/>
          <w:u w:val="single"/>
        </w:rPr>
        <w:t xml:space="preserve">Anexo </w:t>
      </w:r>
      <w:r w:rsidR="00620A00" w:rsidRPr="00062567">
        <w:rPr>
          <w:rFonts w:ascii="Garamond" w:hAnsi="Garamond"/>
          <w:sz w:val="24"/>
          <w:szCs w:val="24"/>
          <w:u w:val="single"/>
        </w:rPr>
        <w:t>V</w:t>
      </w:r>
      <w:r w:rsidRPr="00062567">
        <w:rPr>
          <w:rFonts w:ascii="Garamond" w:hAnsi="Garamond"/>
          <w:sz w:val="24"/>
          <w:szCs w:val="24"/>
          <w:u w:val="single"/>
        </w:rPr>
        <w:t>II</w:t>
      </w:r>
      <w:r w:rsidRPr="00DE072C">
        <w:rPr>
          <w:rFonts w:ascii="Garamond" w:hAnsi="Garamond"/>
          <w:sz w:val="24"/>
          <w:szCs w:val="24"/>
        </w:rPr>
        <w:t xml:space="preserve"> ao presente Contrato, 30 (trinta) dias antes do vencimento da procuração em vigor; e (</w:t>
      </w:r>
      <w:proofErr w:type="spellStart"/>
      <w:r w:rsidRPr="00DE072C">
        <w:rPr>
          <w:rFonts w:ascii="Garamond" w:hAnsi="Garamond"/>
          <w:sz w:val="24"/>
          <w:szCs w:val="24"/>
        </w:rPr>
        <w:t>ii</w:t>
      </w:r>
      <w:proofErr w:type="spellEnd"/>
      <w:r w:rsidRPr="00DE072C">
        <w:rPr>
          <w:rFonts w:ascii="Garamond" w:hAnsi="Garamond"/>
          <w:sz w:val="24"/>
          <w:szCs w:val="24"/>
        </w:rPr>
        <w:t>) a outorgar nova(s) procuração(</w:t>
      </w:r>
      <w:proofErr w:type="spellStart"/>
      <w:r w:rsidRPr="00DE072C">
        <w:rPr>
          <w:rFonts w:ascii="Garamond" w:hAnsi="Garamond"/>
          <w:sz w:val="24"/>
          <w:szCs w:val="24"/>
        </w:rPr>
        <w:t>ões</w:t>
      </w:r>
      <w:proofErr w:type="spellEnd"/>
      <w:r w:rsidRPr="00DE072C">
        <w:rPr>
          <w:rFonts w:ascii="Garamond" w:hAnsi="Garamond"/>
          <w:sz w:val="24"/>
          <w:szCs w:val="24"/>
        </w:rPr>
        <w:t xml:space="preserve">) nos termos do </w:t>
      </w:r>
      <w:r w:rsidRPr="00DE072C">
        <w:rPr>
          <w:rFonts w:ascii="Garamond" w:hAnsi="Garamond"/>
          <w:sz w:val="24"/>
          <w:szCs w:val="24"/>
          <w:u w:val="single"/>
        </w:rPr>
        <w:t xml:space="preserve">Anexo </w:t>
      </w:r>
      <w:r w:rsidR="00620A00" w:rsidRPr="00062567">
        <w:rPr>
          <w:rFonts w:ascii="Garamond" w:hAnsi="Garamond"/>
          <w:sz w:val="24"/>
          <w:szCs w:val="24"/>
          <w:u w:val="single"/>
        </w:rPr>
        <w:t>V</w:t>
      </w:r>
      <w:r w:rsidRPr="00062567">
        <w:rPr>
          <w:rFonts w:ascii="Garamond" w:hAnsi="Garamond"/>
          <w:sz w:val="24"/>
          <w:szCs w:val="24"/>
          <w:u w:val="single"/>
        </w:rPr>
        <w:t>II</w:t>
      </w:r>
      <w:r w:rsidRPr="00DE072C">
        <w:rPr>
          <w:rFonts w:ascii="Garamond" w:hAnsi="Garamond"/>
          <w:sz w:val="24"/>
          <w:szCs w:val="24"/>
        </w:rPr>
        <w:t xml:space="preserve"> ao presente Contrato, caso, por qualquer motivo, a procuração de que trata a Cláusula </w:t>
      </w:r>
      <w:r w:rsidR="00620A00" w:rsidRPr="00DE072C">
        <w:rPr>
          <w:rFonts w:ascii="Garamond" w:hAnsi="Garamond"/>
          <w:sz w:val="24"/>
          <w:szCs w:val="24"/>
        </w:rPr>
        <w:t>11</w:t>
      </w:r>
      <w:r w:rsidRPr="00DE072C">
        <w:rPr>
          <w:rFonts w:ascii="Garamond" w:hAnsi="Garamond"/>
          <w:sz w:val="24"/>
          <w:szCs w:val="24"/>
        </w:rPr>
        <w:t>.8 acima torne-se parcial ou integralmente inválida.</w:t>
      </w:r>
      <w:r w:rsidR="005F7208" w:rsidRPr="00DE072C">
        <w:rPr>
          <w:rFonts w:ascii="Garamond" w:hAnsi="Garamond"/>
          <w:sz w:val="24"/>
          <w:szCs w:val="24"/>
        </w:rPr>
        <w:t xml:space="preserve"> </w:t>
      </w:r>
    </w:p>
    <w:p w14:paraId="4ABE9026" w14:textId="77777777" w:rsidR="00CB79D8" w:rsidRPr="00DE072C" w:rsidRDefault="00CB79D8" w:rsidP="00BB15AD">
      <w:pPr>
        <w:pStyle w:val="PargrafodaLista"/>
        <w:spacing w:line="320" w:lineRule="exact"/>
        <w:ind w:left="709"/>
        <w:rPr>
          <w:rFonts w:ascii="Garamond" w:hAnsi="Garamond"/>
          <w:sz w:val="24"/>
          <w:szCs w:val="24"/>
        </w:rPr>
      </w:pPr>
    </w:p>
    <w:p w14:paraId="0BACF08D" w14:textId="77777777" w:rsidR="00CB79D8" w:rsidRPr="00DE072C" w:rsidRDefault="00CB79D8" w:rsidP="00BB15AD">
      <w:pPr>
        <w:pStyle w:val="PargrafodaLista"/>
        <w:numPr>
          <w:ilvl w:val="2"/>
          <w:numId w:val="5"/>
        </w:numPr>
        <w:tabs>
          <w:tab w:val="clear" w:pos="1304"/>
        </w:tabs>
        <w:spacing w:line="320" w:lineRule="exact"/>
        <w:ind w:left="709"/>
        <w:rPr>
          <w:rFonts w:ascii="Garamond" w:hAnsi="Garamond"/>
          <w:sz w:val="24"/>
          <w:szCs w:val="24"/>
        </w:rPr>
      </w:pPr>
      <w:r w:rsidRPr="00DE072C">
        <w:rPr>
          <w:rFonts w:ascii="Garamond" w:hAnsi="Garamond"/>
          <w:sz w:val="24"/>
          <w:szCs w:val="24"/>
        </w:rPr>
        <w:t xml:space="preserve">A Cedente concorda que o não cumprimento da obrigação mencionada na Cláusula </w:t>
      </w:r>
      <w:r w:rsidR="00620A00" w:rsidRPr="00DE072C">
        <w:rPr>
          <w:rFonts w:ascii="Garamond" w:hAnsi="Garamond"/>
          <w:sz w:val="24"/>
          <w:szCs w:val="24"/>
        </w:rPr>
        <w:t>11</w:t>
      </w:r>
      <w:r w:rsidR="00C16462" w:rsidRPr="00DE072C">
        <w:rPr>
          <w:rFonts w:ascii="Garamond" w:hAnsi="Garamond"/>
          <w:sz w:val="24"/>
          <w:szCs w:val="24"/>
        </w:rPr>
        <w:t>.8.1</w:t>
      </w:r>
      <w:r w:rsidRPr="00DE072C">
        <w:rPr>
          <w:rFonts w:ascii="Garamond" w:hAnsi="Garamond"/>
          <w:sz w:val="24"/>
          <w:szCs w:val="24"/>
        </w:rPr>
        <w:t xml:space="preserve"> acima ensejará a execução específica de obrigação de fazer nos termos do artigo 497 do Código de Processo Civil.</w:t>
      </w:r>
    </w:p>
    <w:p w14:paraId="04951689" w14:textId="77777777" w:rsidR="00322640" w:rsidRPr="00DE072C" w:rsidRDefault="00322640">
      <w:pPr>
        <w:widowControl w:val="0"/>
        <w:spacing w:line="320" w:lineRule="exact"/>
        <w:rPr>
          <w:rFonts w:ascii="Garamond" w:hAnsi="Garamond"/>
          <w:sz w:val="24"/>
          <w:szCs w:val="24"/>
        </w:rPr>
      </w:pPr>
    </w:p>
    <w:p w14:paraId="668E39EB" w14:textId="77777777" w:rsidR="004954F8" w:rsidRPr="00DE072C" w:rsidRDefault="007C24A5"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A </w:t>
      </w:r>
      <w:r w:rsidR="00860CE2" w:rsidRPr="00DE072C">
        <w:rPr>
          <w:rFonts w:ascii="Garamond" w:hAnsi="Garamond"/>
          <w:sz w:val="24"/>
          <w:szCs w:val="24"/>
        </w:rPr>
        <w:t>Cedente</w:t>
      </w:r>
      <w:r w:rsidRPr="00DE072C">
        <w:rPr>
          <w:rFonts w:ascii="Garamond" w:hAnsi="Garamond"/>
          <w:sz w:val="24"/>
          <w:szCs w:val="24"/>
        </w:rPr>
        <w:t xml:space="preserve"> concorda em assumir e realizar todos os atos e cooperar com o Agente Fiduciário com relação a todos os assuntos que possam ser necessários para cumprir as disposições desta Cláusula </w:t>
      </w:r>
      <w:r w:rsidR="00620A00" w:rsidRPr="00DE072C">
        <w:rPr>
          <w:rFonts w:ascii="Garamond" w:hAnsi="Garamond"/>
          <w:sz w:val="24"/>
          <w:szCs w:val="24"/>
        </w:rPr>
        <w:t>11</w:t>
      </w:r>
      <w:r w:rsidRPr="00DE072C">
        <w:rPr>
          <w:rFonts w:ascii="Garamond" w:hAnsi="Garamond"/>
          <w:sz w:val="24"/>
          <w:szCs w:val="24"/>
        </w:rPr>
        <w:t xml:space="preserve">, incluindo os assuntos que possam ser necessários sob a lei aplicável com relação à </w:t>
      </w:r>
      <w:r w:rsidR="00DA0469" w:rsidRPr="00DE072C">
        <w:rPr>
          <w:rFonts w:ascii="Garamond" w:hAnsi="Garamond"/>
          <w:sz w:val="24"/>
          <w:szCs w:val="24"/>
        </w:rPr>
        <w:t xml:space="preserve">Cessão Fiduciária </w:t>
      </w:r>
      <w:r w:rsidRPr="00DE072C">
        <w:rPr>
          <w:rFonts w:ascii="Garamond" w:hAnsi="Garamond"/>
          <w:sz w:val="24"/>
          <w:szCs w:val="24"/>
        </w:rPr>
        <w:t xml:space="preserve">constituída nos termos deste Contrato e </w:t>
      </w:r>
      <w:r w:rsidR="00860CE2" w:rsidRPr="00DE072C">
        <w:rPr>
          <w:rFonts w:ascii="Garamond" w:hAnsi="Garamond"/>
          <w:sz w:val="24"/>
          <w:szCs w:val="24"/>
        </w:rPr>
        <w:t>aos</w:t>
      </w:r>
      <w:r w:rsidRPr="00DE072C">
        <w:rPr>
          <w:rFonts w:ascii="Garamond" w:hAnsi="Garamond"/>
          <w:sz w:val="24"/>
          <w:szCs w:val="24"/>
        </w:rPr>
        <w:t xml:space="preserve"> </w:t>
      </w:r>
      <w:r w:rsidR="00860CE2" w:rsidRPr="00DE072C">
        <w:rPr>
          <w:rFonts w:ascii="Garamond" w:hAnsi="Garamond"/>
          <w:sz w:val="24"/>
          <w:szCs w:val="24"/>
        </w:rPr>
        <w:t>Direitos Creditórios Cedidos Fiduciariamente.</w:t>
      </w:r>
    </w:p>
    <w:p w14:paraId="7950D664" w14:textId="77777777" w:rsidR="00860CE2" w:rsidRPr="00DE072C" w:rsidRDefault="00860CE2" w:rsidP="00AD3AF0">
      <w:pPr>
        <w:pStyle w:val="PargrafodaLista"/>
        <w:spacing w:line="320" w:lineRule="exact"/>
        <w:ind w:left="0"/>
        <w:rPr>
          <w:rFonts w:ascii="Garamond" w:hAnsi="Garamond"/>
          <w:b/>
          <w:sz w:val="24"/>
          <w:szCs w:val="24"/>
        </w:rPr>
      </w:pPr>
    </w:p>
    <w:p w14:paraId="2D3DBB5B" w14:textId="77777777" w:rsidR="008B1C48" w:rsidRPr="00DE072C" w:rsidRDefault="008B1C48" w:rsidP="00AD3AF0">
      <w:pPr>
        <w:pStyle w:val="PargrafodaLista"/>
        <w:numPr>
          <w:ilvl w:val="0"/>
          <w:numId w:val="5"/>
        </w:numPr>
        <w:tabs>
          <w:tab w:val="clear" w:pos="567"/>
        </w:tabs>
        <w:spacing w:line="320" w:lineRule="exact"/>
        <w:ind w:left="0" w:firstLine="0"/>
        <w:rPr>
          <w:rFonts w:ascii="Garamond" w:hAnsi="Garamond"/>
          <w:b/>
          <w:sz w:val="24"/>
          <w:szCs w:val="24"/>
        </w:rPr>
      </w:pPr>
      <w:r w:rsidRPr="00DE072C">
        <w:rPr>
          <w:rFonts w:ascii="Garamond" w:hAnsi="Garamond"/>
          <w:b/>
          <w:sz w:val="24"/>
          <w:szCs w:val="24"/>
        </w:rPr>
        <w:t>DA CUSTÓDIA FÍSICA DOS DOCUMENTOS COMPROBATÓRIOS</w:t>
      </w:r>
    </w:p>
    <w:p w14:paraId="344963CE" w14:textId="77777777" w:rsidR="008B1C48" w:rsidRPr="00DE072C" w:rsidRDefault="008B1C48" w:rsidP="00CF255D">
      <w:pPr>
        <w:pStyle w:val="PargrafodaLista"/>
        <w:widowControl w:val="0"/>
        <w:spacing w:line="320" w:lineRule="exact"/>
        <w:ind w:left="0"/>
        <w:rPr>
          <w:rFonts w:ascii="Garamond" w:hAnsi="Garamond"/>
          <w:b/>
          <w:sz w:val="24"/>
          <w:szCs w:val="24"/>
          <w:highlight w:val="yellow"/>
        </w:rPr>
      </w:pPr>
    </w:p>
    <w:p w14:paraId="7E86B631" w14:textId="7C523063" w:rsidR="008B1C48" w:rsidRPr="00DE072C" w:rsidRDefault="008B1C48"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As Partes nomeiam a Cedente, neste ato, como fiel depositária dos documentos que comprovam a existência e titularidade dos Direitos Creditórios Cedidos Fiduciariamente, quais sejam: (a) os </w:t>
      </w:r>
      <w:r w:rsidR="006B69CA">
        <w:rPr>
          <w:rFonts w:ascii="Garamond" w:hAnsi="Garamond"/>
          <w:sz w:val="24"/>
          <w:szCs w:val="24"/>
        </w:rPr>
        <w:t>Arquivos</w:t>
      </w:r>
      <w:r w:rsidR="006B69CA" w:rsidRPr="00DE072C">
        <w:rPr>
          <w:rFonts w:ascii="Garamond" w:hAnsi="Garamond"/>
          <w:sz w:val="24"/>
          <w:szCs w:val="24"/>
        </w:rPr>
        <w:t xml:space="preserve"> </w:t>
      </w:r>
      <w:r w:rsidRPr="00DE072C">
        <w:rPr>
          <w:rFonts w:ascii="Garamond" w:hAnsi="Garamond"/>
          <w:sz w:val="24"/>
          <w:szCs w:val="24"/>
        </w:rPr>
        <w:t>de Arrecadação, e (b) este Contrato (“</w:t>
      </w:r>
      <w:r w:rsidRPr="00DE072C">
        <w:rPr>
          <w:rFonts w:ascii="Garamond" w:hAnsi="Garamond"/>
          <w:sz w:val="24"/>
          <w:szCs w:val="24"/>
          <w:u w:val="single"/>
        </w:rPr>
        <w:t>Documentos Comprobatórios</w:t>
      </w:r>
      <w:r w:rsidRPr="00DE072C">
        <w:rPr>
          <w:rFonts w:ascii="Garamond" w:hAnsi="Garamond"/>
          <w:sz w:val="24"/>
          <w:szCs w:val="24"/>
        </w:rPr>
        <w:t>”), durante todo o prazo de duração do presente Contrato. A Cedente, neste ato e na melhor forma de direito, aceita o cargo de fiel depositária dos Documentos Comprobatórios, assumindo todos os ônus e responsabilidades inerentes à função, nos termos e para os efeitos dos artigos 627 e seguintes do Código Civil.</w:t>
      </w:r>
    </w:p>
    <w:p w14:paraId="11086645" w14:textId="77777777" w:rsidR="008B1C48" w:rsidRPr="00DE072C" w:rsidRDefault="008B1C48" w:rsidP="008B1C48">
      <w:pPr>
        <w:pStyle w:val="PargrafodaLista"/>
        <w:widowControl w:val="0"/>
        <w:spacing w:line="320" w:lineRule="exact"/>
        <w:rPr>
          <w:rFonts w:ascii="Garamond" w:hAnsi="Garamond"/>
          <w:b/>
          <w:sz w:val="24"/>
          <w:szCs w:val="24"/>
        </w:rPr>
      </w:pPr>
    </w:p>
    <w:p w14:paraId="0A483146" w14:textId="77777777" w:rsidR="008B1C48" w:rsidRPr="00DE072C" w:rsidRDefault="008B1C48"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A Cedente providenciará, às suas próprias expensas, a aquisição e manutenção de todos os meios físicos e digitais necessários à guarda, preservação e organização dos Documentos Comprobatórios.</w:t>
      </w:r>
    </w:p>
    <w:p w14:paraId="0E96F37E" w14:textId="77777777" w:rsidR="008B1C48" w:rsidRPr="00DE072C" w:rsidRDefault="008B1C48" w:rsidP="00AD3AF0">
      <w:pPr>
        <w:pStyle w:val="PargrafodaLista"/>
        <w:tabs>
          <w:tab w:val="left" w:pos="0"/>
        </w:tabs>
        <w:spacing w:line="320" w:lineRule="exact"/>
        <w:ind w:left="0"/>
        <w:rPr>
          <w:rFonts w:ascii="Garamond" w:hAnsi="Garamond"/>
          <w:sz w:val="24"/>
          <w:szCs w:val="24"/>
        </w:rPr>
      </w:pPr>
    </w:p>
    <w:p w14:paraId="5007F0EE" w14:textId="77777777" w:rsidR="008B1C48" w:rsidRPr="00DE072C" w:rsidRDefault="008B1C48"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Não será devida qualquer compensação pecuniária à Cedente em razão da execução das atribuições descritas nesta Cláusula 12.</w:t>
      </w:r>
    </w:p>
    <w:p w14:paraId="5BB2B13A" w14:textId="77777777" w:rsidR="008B1C48" w:rsidRPr="00DE072C" w:rsidRDefault="008B1C48" w:rsidP="008B1C48">
      <w:pPr>
        <w:pStyle w:val="PargrafodaLista"/>
        <w:widowControl w:val="0"/>
        <w:spacing w:line="320" w:lineRule="exact"/>
        <w:rPr>
          <w:rFonts w:ascii="Garamond" w:hAnsi="Garamond"/>
          <w:b/>
          <w:sz w:val="24"/>
          <w:szCs w:val="24"/>
        </w:rPr>
      </w:pPr>
    </w:p>
    <w:p w14:paraId="7145E4F2" w14:textId="77777777" w:rsidR="008B1C48" w:rsidRPr="00DE072C" w:rsidRDefault="008B1C48"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O Agente Fiduciário e/ou os profissionais especializados por ele contratados, às expensas da Cedente, terá(</w:t>
      </w:r>
      <w:proofErr w:type="spellStart"/>
      <w:r w:rsidRPr="00DE072C">
        <w:rPr>
          <w:rFonts w:ascii="Garamond" w:hAnsi="Garamond"/>
          <w:sz w:val="24"/>
          <w:szCs w:val="24"/>
        </w:rPr>
        <w:t>ão</w:t>
      </w:r>
      <w:proofErr w:type="spellEnd"/>
      <w:r w:rsidRPr="00DE072C">
        <w:rPr>
          <w:rFonts w:ascii="Garamond" w:hAnsi="Garamond"/>
          <w:sz w:val="24"/>
          <w:szCs w:val="24"/>
        </w:rPr>
        <w:t xml:space="preserve">) acesso irrestrito aos Documentos Comprobatórios, podendo, a qualquer tempo durante a vigência deste Contrato, sem nenhum custo </w:t>
      </w:r>
      <w:r w:rsidRPr="00DE072C">
        <w:rPr>
          <w:rFonts w:ascii="Garamond" w:hAnsi="Garamond"/>
          <w:sz w:val="24"/>
          <w:szCs w:val="24"/>
        </w:rPr>
        <w:lastRenderedPageBreak/>
        <w:t>adicional, consultar ou retirar cópia dos Documentos Comprobatórios, bem como realizar diligências com o objetivo de verificar o cumprimento, pela Cedente, de suas obrigações nos termos deste Contrato, se assim solicitado pelos Debenturistas.</w:t>
      </w:r>
    </w:p>
    <w:p w14:paraId="216D00D1" w14:textId="77777777" w:rsidR="008B1C48" w:rsidRPr="00DE072C" w:rsidRDefault="008B1C48" w:rsidP="008B1C48">
      <w:pPr>
        <w:pStyle w:val="PargrafodaLista"/>
        <w:widowControl w:val="0"/>
        <w:spacing w:line="320" w:lineRule="exact"/>
        <w:rPr>
          <w:rFonts w:ascii="Garamond" w:hAnsi="Garamond"/>
          <w:b/>
          <w:sz w:val="24"/>
          <w:szCs w:val="24"/>
        </w:rPr>
      </w:pPr>
    </w:p>
    <w:p w14:paraId="6DC510CA" w14:textId="1664C8D4" w:rsidR="008B1C48" w:rsidRPr="00DE072C" w:rsidRDefault="008B1C48" w:rsidP="00AD3AF0">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Caso seja necessário para fins de venda e/ou cobrança dos Direitos Creditórios Cedidos Fiduciariamente ou para excutir a presente garantia, a Cedente deverá </w:t>
      </w:r>
      <w:r w:rsidR="00F4057A">
        <w:rPr>
          <w:rFonts w:ascii="Garamond" w:hAnsi="Garamond"/>
          <w:sz w:val="24"/>
          <w:szCs w:val="24"/>
        </w:rPr>
        <w:t>enviar</w:t>
      </w:r>
      <w:r w:rsidR="00F4057A" w:rsidRPr="00DE072C">
        <w:rPr>
          <w:rFonts w:ascii="Garamond" w:hAnsi="Garamond"/>
          <w:sz w:val="24"/>
          <w:szCs w:val="24"/>
        </w:rPr>
        <w:t xml:space="preserve"> </w:t>
      </w:r>
      <w:r w:rsidRPr="00DE072C">
        <w:rPr>
          <w:rFonts w:ascii="Garamond" w:hAnsi="Garamond"/>
          <w:sz w:val="24"/>
          <w:szCs w:val="24"/>
        </w:rPr>
        <w:t xml:space="preserve">ao Agente Fiduciário as vias originais dos Documentos Comprobatórios mediante solicitação do Agente Fiduciário, em até </w:t>
      </w:r>
      <w:r w:rsidR="00F4057A">
        <w:rPr>
          <w:rFonts w:ascii="Garamond" w:hAnsi="Garamond"/>
          <w:sz w:val="24"/>
          <w:szCs w:val="24"/>
        </w:rPr>
        <w:t>3</w:t>
      </w:r>
      <w:r w:rsidR="00F4057A" w:rsidRPr="00DE072C">
        <w:rPr>
          <w:rFonts w:ascii="Garamond" w:hAnsi="Garamond"/>
          <w:sz w:val="24"/>
          <w:szCs w:val="24"/>
        </w:rPr>
        <w:t xml:space="preserve"> </w:t>
      </w:r>
      <w:r w:rsidRPr="00DE072C">
        <w:rPr>
          <w:rFonts w:ascii="Garamond" w:hAnsi="Garamond"/>
          <w:sz w:val="24"/>
          <w:szCs w:val="24"/>
        </w:rPr>
        <w:t>(</w:t>
      </w:r>
      <w:r w:rsidR="00F4057A">
        <w:rPr>
          <w:rFonts w:ascii="Garamond" w:hAnsi="Garamond"/>
          <w:sz w:val="24"/>
          <w:szCs w:val="24"/>
        </w:rPr>
        <w:t>três</w:t>
      </w:r>
      <w:r w:rsidRPr="00DE072C">
        <w:rPr>
          <w:rFonts w:ascii="Garamond" w:hAnsi="Garamond"/>
          <w:sz w:val="24"/>
          <w:szCs w:val="24"/>
        </w:rPr>
        <w:t>) Dia</w:t>
      </w:r>
      <w:r w:rsidR="009E03A4" w:rsidRPr="00DE072C">
        <w:rPr>
          <w:rFonts w:ascii="Garamond" w:hAnsi="Garamond"/>
          <w:sz w:val="24"/>
          <w:szCs w:val="24"/>
        </w:rPr>
        <w:t>s</w:t>
      </w:r>
      <w:r w:rsidRPr="00DE072C">
        <w:rPr>
          <w:rFonts w:ascii="Garamond" w:hAnsi="Garamond"/>
          <w:sz w:val="24"/>
          <w:szCs w:val="24"/>
        </w:rPr>
        <w:t xml:space="preserve"> Út</w:t>
      </w:r>
      <w:r w:rsidR="009E03A4" w:rsidRPr="00DE072C">
        <w:rPr>
          <w:rFonts w:ascii="Garamond" w:hAnsi="Garamond"/>
          <w:sz w:val="24"/>
          <w:szCs w:val="24"/>
        </w:rPr>
        <w:t>eis</w:t>
      </w:r>
      <w:r w:rsidRPr="00DE072C">
        <w:rPr>
          <w:rFonts w:ascii="Garamond" w:hAnsi="Garamond"/>
          <w:sz w:val="24"/>
          <w:szCs w:val="24"/>
        </w:rPr>
        <w:t xml:space="preserve"> contado da referida solicitação.</w:t>
      </w:r>
    </w:p>
    <w:p w14:paraId="3C21FE6F" w14:textId="77777777" w:rsidR="008B1C48" w:rsidRPr="00DE072C" w:rsidRDefault="008B1C48" w:rsidP="00CF255D">
      <w:pPr>
        <w:pStyle w:val="PargrafodaLista"/>
        <w:widowControl w:val="0"/>
        <w:spacing w:line="320" w:lineRule="exact"/>
        <w:ind w:left="0"/>
        <w:rPr>
          <w:rFonts w:ascii="Garamond" w:hAnsi="Garamond"/>
          <w:b/>
          <w:sz w:val="24"/>
          <w:szCs w:val="24"/>
          <w:highlight w:val="yellow"/>
        </w:rPr>
      </w:pPr>
    </w:p>
    <w:p w14:paraId="7F2AB546" w14:textId="77777777" w:rsidR="00A011F1" w:rsidRPr="00DE072C" w:rsidRDefault="00860CE2" w:rsidP="00CF255D">
      <w:pPr>
        <w:pStyle w:val="PargrafodaLista"/>
        <w:numPr>
          <w:ilvl w:val="0"/>
          <w:numId w:val="5"/>
        </w:numPr>
        <w:tabs>
          <w:tab w:val="clear" w:pos="567"/>
        </w:tabs>
        <w:spacing w:line="320" w:lineRule="exact"/>
        <w:ind w:left="0" w:firstLine="0"/>
        <w:rPr>
          <w:rFonts w:ascii="Garamond" w:hAnsi="Garamond"/>
          <w:b/>
          <w:sz w:val="24"/>
          <w:szCs w:val="24"/>
        </w:rPr>
      </w:pPr>
      <w:r w:rsidRPr="00DE072C">
        <w:rPr>
          <w:rFonts w:ascii="Garamond" w:hAnsi="Garamond"/>
          <w:b/>
          <w:sz w:val="24"/>
          <w:szCs w:val="24"/>
        </w:rPr>
        <w:t>ALTERAÇÕES REFERENTES ÀS OBRIGAÇÕES GARANTIDAS</w:t>
      </w:r>
    </w:p>
    <w:p w14:paraId="24792D2D" w14:textId="77777777" w:rsidR="00860CE2" w:rsidRPr="00DE072C" w:rsidRDefault="00860CE2" w:rsidP="00CF255D">
      <w:pPr>
        <w:widowControl w:val="0"/>
        <w:spacing w:line="320" w:lineRule="exact"/>
        <w:rPr>
          <w:rFonts w:ascii="Garamond" w:hAnsi="Garamond"/>
          <w:sz w:val="24"/>
          <w:szCs w:val="24"/>
        </w:rPr>
      </w:pPr>
    </w:p>
    <w:p w14:paraId="57C6DCCE" w14:textId="77777777" w:rsidR="00860CE2" w:rsidRPr="00DE072C" w:rsidRDefault="00860CE2"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A Cedente permanecer</w:t>
      </w:r>
      <w:r w:rsidR="00A431DD" w:rsidRPr="00DE072C">
        <w:rPr>
          <w:rFonts w:ascii="Garamond" w:hAnsi="Garamond"/>
          <w:sz w:val="24"/>
          <w:szCs w:val="24"/>
        </w:rPr>
        <w:t>á</w:t>
      </w:r>
      <w:r w:rsidRPr="00DE072C">
        <w:rPr>
          <w:rFonts w:ascii="Garamond" w:hAnsi="Garamond"/>
          <w:sz w:val="24"/>
          <w:szCs w:val="24"/>
        </w:rPr>
        <w:t xml:space="preserve"> obrigada nos termos do presente Contrato e os Direitos Creditórios Cedidos Fiduciariamente permanecerão sujeitos aos direitos de garantia ora outorgados, a todo o tempo, até o término do presente Contrato, sem limitação e sem qualquer reserva de direitos contra a Cedente, e independentemente da notificação ou anuência da Cedente, não obstante:</w:t>
      </w:r>
    </w:p>
    <w:p w14:paraId="0311B34A" w14:textId="77777777" w:rsidR="00860CE2" w:rsidRPr="00DE072C" w:rsidRDefault="00860CE2" w:rsidP="00CF255D">
      <w:pPr>
        <w:widowControl w:val="0"/>
        <w:spacing w:line="320" w:lineRule="exact"/>
        <w:rPr>
          <w:rFonts w:ascii="Garamond" w:hAnsi="Garamond"/>
          <w:sz w:val="24"/>
          <w:szCs w:val="24"/>
        </w:rPr>
      </w:pPr>
    </w:p>
    <w:p w14:paraId="5917D94D" w14:textId="77777777" w:rsidR="00860CE2" w:rsidRPr="00DE072C" w:rsidRDefault="00860CE2" w:rsidP="00CF255D">
      <w:pPr>
        <w:pStyle w:val="PargrafodaLista"/>
        <w:widowControl w:val="0"/>
        <w:numPr>
          <w:ilvl w:val="4"/>
          <w:numId w:val="11"/>
        </w:numPr>
        <w:tabs>
          <w:tab w:val="clear" w:pos="1871"/>
          <w:tab w:val="num" w:pos="0"/>
        </w:tabs>
        <w:spacing w:line="320" w:lineRule="exact"/>
        <w:ind w:left="709" w:hanging="709"/>
        <w:contextualSpacing/>
        <w:rPr>
          <w:rFonts w:ascii="Garamond" w:hAnsi="Garamond"/>
          <w:sz w:val="24"/>
          <w:szCs w:val="24"/>
        </w:rPr>
      </w:pPr>
      <w:r w:rsidRPr="00DE072C">
        <w:rPr>
          <w:rFonts w:ascii="Garamond" w:hAnsi="Garamond"/>
          <w:sz w:val="24"/>
          <w:szCs w:val="24"/>
        </w:rPr>
        <w:t>qualquer renovação, prorrogação, aditamento, modificação, vencimento antecipado, transação, renúncia, restituição ou quitação, no todo ou em parte, atinente às Obrigações Garantidas, ou da invalidade parcial ou inexequibilidade de quaisquer dos documentos relacionados às Obrigações Garantidas;</w:t>
      </w:r>
    </w:p>
    <w:p w14:paraId="02F83A64" w14:textId="77777777" w:rsidR="00860CE2" w:rsidRPr="00DE072C" w:rsidRDefault="00860CE2" w:rsidP="00CF255D">
      <w:pPr>
        <w:widowControl w:val="0"/>
        <w:spacing w:line="320" w:lineRule="exact"/>
        <w:ind w:left="709" w:hanging="709"/>
        <w:rPr>
          <w:rFonts w:ascii="Garamond" w:hAnsi="Garamond"/>
          <w:sz w:val="24"/>
          <w:szCs w:val="24"/>
        </w:rPr>
      </w:pPr>
    </w:p>
    <w:p w14:paraId="07E4C986" w14:textId="77777777" w:rsidR="00860CE2" w:rsidRPr="00DE072C" w:rsidRDefault="00860CE2" w:rsidP="00CF255D">
      <w:pPr>
        <w:pStyle w:val="PargrafodaLista"/>
        <w:widowControl w:val="0"/>
        <w:numPr>
          <w:ilvl w:val="4"/>
          <w:numId w:val="11"/>
        </w:numPr>
        <w:tabs>
          <w:tab w:val="clear" w:pos="1871"/>
          <w:tab w:val="num" w:pos="0"/>
        </w:tabs>
        <w:spacing w:line="320" w:lineRule="exact"/>
        <w:ind w:left="709" w:hanging="709"/>
        <w:contextualSpacing/>
        <w:rPr>
          <w:rFonts w:ascii="Garamond" w:hAnsi="Garamond"/>
          <w:sz w:val="24"/>
          <w:szCs w:val="24"/>
        </w:rPr>
      </w:pPr>
      <w:r w:rsidRPr="00DE072C">
        <w:rPr>
          <w:rFonts w:ascii="Garamond" w:hAnsi="Garamond"/>
          <w:sz w:val="24"/>
          <w:szCs w:val="24"/>
        </w:rPr>
        <w:t>qualquer alteração do prazo, forma, local, valor ou moeda de pagamento das Obrigações Garantidas;</w:t>
      </w:r>
    </w:p>
    <w:p w14:paraId="6F13E030" w14:textId="77777777" w:rsidR="00860CE2" w:rsidRPr="00DE072C" w:rsidRDefault="00860CE2" w:rsidP="00CF255D">
      <w:pPr>
        <w:pStyle w:val="ListaColorida-nfase11"/>
        <w:widowControl w:val="0"/>
        <w:spacing w:line="320" w:lineRule="exact"/>
        <w:ind w:left="709" w:hanging="709"/>
        <w:rPr>
          <w:rFonts w:ascii="Garamond" w:hAnsi="Garamond"/>
          <w:lang w:val="pt-BR"/>
        </w:rPr>
      </w:pPr>
    </w:p>
    <w:p w14:paraId="688C7F59" w14:textId="77777777" w:rsidR="00860CE2" w:rsidRPr="00DE072C" w:rsidRDefault="00860CE2" w:rsidP="00CF255D">
      <w:pPr>
        <w:pStyle w:val="PargrafodaLista"/>
        <w:widowControl w:val="0"/>
        <w:numPr>
          <w:ilvl w:val="4"/>
          <w:numId w:val="11"/>
        </w:numPr>
        <w:tabs>
          <w:tab w:val="clear" w:pos="1871"/>
          <w:tab w:val="num" w:pos="0"/>
        </w:tabs>
        <w:spacing w:line="320" w:lineRule="exact"/>
        <w:ind w:left="709" w:hanging="709"/>
        <w:contextualSpacing/>
        <w:rPr>
          <w:rFonts w:ascii="Garamond" w:hAnsi="Garamond"/>
          <w:sz w:val="24"/>
          <w:szCs w:val="24"/>
        </w:rPr>
      </w:pPr>
      <w:r w:rsidRPr="00DE072C">
        <w:rPr>
          <w:rFonts w:ascii="Garamond" w:hAnsi="Garamond"/>
          <w:sz w:val="24"/>
          <w:szCs w:val="24"/>
        </w:rPr>
        <w:t>qualquer ação (ou omissão) do Agente Fiduciário, renúncia no exercício de qualquer direito, poder ou prerrogativa e prorrogação do prazo de execução de qualquer direito, contidos nos documentos relacionados às Obrigações Garantidas ou nos termos da legislação aplicável; e/ou</w:t>
      </w:r>
    </w:p>
    <w:p w14:paraId="70FE55DE" w14:textId="77777777" w:rsidR="00860CE2" w:rsidRPr="00DE072C" w:rsidRDefault="00860CE2" w:rsidP="00CF255D">
      <w:pPr>
        <w:pStyle w:val="ListaColorida-nfase11"/>
        <w:widowControl w:val="0"/>
        <w:spacing w:line="320" w:lineRule="exact"/>
        <w:ind w:left="709" w:hanging="709"/>
        <w:rPr>
          <w:rFonts w:ascii="Garamond" w:hAnsi="Garamond"/>
          <w:lang w:val="pt-BR"/>
        </w:rPr>
      </w:pPr>
    </w:p>
    <w:p w14:paraId="68310C00" w14:textId="77777777" w:rsidR="00860CE2" w:rsidRPr="00DE072C" w:rsidRDefault="00860CE2" w:rsidP="00CF255D">
      <w:pPr>
        <w:pStyle w:val="PargrafodaLista"/>
        <w:widowControl w:val="0"/>
        <w:numPr>
          <w:ilvl w:val="4"/>
          <w:numId w:val="11"/>
        </w:numPr>
        <w:tabs>
          <w:tab w:val="clear" w:pos="1871"/>
          <w:tab w:val="num" w:pos="0"/>
        </w:tabs>
        <w:spacing w:line="320" w:lineRule="exact"/>
        <w:ind w:left="709" w:hanging="709"/>
        <w:contextualSpacing/>
        <w:rPr>
          <w:rFonts w:ascii="Garamond" w:hAnsi="Garamond"/>
          <w:sz w:val="24"/>
          <w:szCs w:val="24"/>
        </w:rPr>
      </w:pPr>
      <w:r w:rsidRPr="00DE072C">
        <w:rPr>
          <w:rFonts w:ascii="Garamond" w:hAnsi="Garamond"/>
          <w:sz w:val="24"/>
          <w:szCs w:val="24"/>
        </w:rPr>
        <w:t>a venda, permuta, renúncia, restituição, liberação ou quitação de qualquer outra garantia, direito de compensação ou outro direito de garantia real a qualquer tempo detido pelos Debenturistas (de forma direta ou indireta) para o pagamento das Obrigações Garantidas.</w:t>
      </w:r>
    </w:p>
    <w:p w14:paraId="3CA63AA3" w14:textId="77777777" w:rsidR="00860CE2" w:rsidRPr="00DE072C" w:rsidRDefault="00860CE2" w:rsidP="00CF255D">
      <w:pPr>
        <w:widowControl w:val="0"/>
        <w:spacing w:line="320" w:lineRule="exact"/>
        <w:rPr>
          <w:rFonts w:ascii="Garamond" w:hAnsi="Garamond"/>
          <w:sz w:val="24"/>
          <w:szCs w:val="24"/>
        </w:rPr>
      </w:pPr>
    </w:p>
    <w:p w14:paraId="50244280" w14:textId="77777777" w:rsidR="00860CE2" w:rsidRPr="00DE072C" w:rsidRDefault="00860CE2" w:rsidP="00CF255D">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COMUNICAÇÕES</w:t>
      </w:r>
    </w:p>
    <w:p w14:paraId="1A1806B0" w14:textId="77777777" w:rsidR="00860CE2" w:rsidRPr="00DE072C" w:rsidRDefault="00860CE2" w:rsidP="00CF255D">
      <w:pPr>
        <w:spacing w:line="320" w:lineRule="exact"/>
        <w:rPr>
          <w:rFonts w:ascii="Garamond" w:hAnsi="Garamond"/>
          <w:sz w:val="24"/>
          <w:szCs w:val="24"/>
        </w:rPr>
      </w:pPr>
    </w:p>
    <w:p w14:paraId="26C54DC7" w14:textId="77777777" w:rsidR="00A011F1" w:rsidRPr="00DE072C" w:rsidRDefault="00860CE2" w:rsidP="00CF255D">
      <w:pPr>
        <w:pStyle w:val="PargrafodaLista"/>
        <w:numPr>
          <w:ilvl w:val="1"/>
          <w:numId w:val="5"/>
        </w:numPr>
        <w:tabs>
          <w:tab w:val="left" w:pos="0"/>
        </w:tabs>
        <w:spacing w:line="320" w:lineRule="exact"/>
        <w:rPr>
          <w:rFonts w:ascii="Garamond" w:hAnsi="Garamond"/>
          <w:sz w:val="24"/>
          <w:szCs w:val="24"/>
        </w:rPr>
      </w:pPr>
      <w:bookmarkStart w:id="21" w:name="_Toc288759188"/>
      <w:bookmarkStart w:id="22" w:name="_Toc347912178"/>
      <w:r w:rsidRPr="00DE072C">
        <w:rPr>
          <w:rFonts w:ascii="Garamond" w:hAnsi="Garamond"/>
          <w:sz w:val="24"/>
          <w:szCs w:val="24"/>
        </w:rPr>
        <w:t xml:space="preserve">Cada notificação, solicitação, ou outra comunicação relacionada a este contrato deverá ser por escrito, e entregue pessoalmente ou enviada por correspondência pré-paga, por correio ou serviço de courier ou por e-mail ou fax (com cópia a ser enviada </w:t>
      </w:r>
      <w:r w:rsidRPr="00DE072C">
        <w:rPr>
          <w:rFonts w:ascii="Garamond" w:hAnsi="Garamond"/>
          <w:sz w:val="24"/>
          <w:szCs w:val="24"/>
        </w:rPr>
        <w:lastRenderedPageBreak/>
        <w:t>por correio, cujo recebimento não será obrigado para a efetivação da notificação) ao destinatário previsto nos endereços a seguir:</w:t>
      </w:r>
      <w:bookmarkStart w:id="23" w:name="_DV_M241"/>
      <w:bookmarkEnd w:id="21"/>
      <w:bookmarkEnd w:id="22"/>
      <w:bookmarkEnd w:id="23"/>
    </w:p>
    <w:p w14:paraId="7A459BD6" w14:textId="77777777" w:rsidR="008B1C48" w:rsidRPr="00DE072C" w:rsidRDefault="008B1C48" w:rsidP="00AD3AF0">
      <w:pPr>
        <w:pStyle w:val="PargrafodaLista"/>
        <w:tabs>
          <w:tab w:val="left" w:pos="0"/>
        </w:tabs>
        <w:spacing w:line="320" w:lineRule="exact"/>
        <w:ind w:left="0"/>
        <w:rPr>
          <w:rFonts w:ascii="Garamond" w:hAnsi="Garamond"/>
          <w:sz w:val="24"/>
          <w:szCs w:val="24"/>
        </w:rPr>
      </w:pPr>
    </w:p>
    <w:p w14:paraId="5B786B0F" w14:textId="77777777" w:rsidR="00236B26" w:rsidRPr="00DE072C" w:rsidRDefault="00236B26" w:rsidP="00CF255D">
      <w:pPr>
        <w:pStyle w:val="PargrafodaLista"/>
        <w:numPr>
          <w:ilvl w:val="4"/>
          <w:numId w:val="10"/>
        </w:numPr>
        <w:tabs>
          <w:tab w:val="clear" w:pos="1871"/>
        </w:tabs>
        <w:spacing w:line="320" w:lineRule="exact"/>
        <w:ind w:left="709" w:hanging="709"/>
        <w:rPr>
          <w:rFonts w:ascii="Garamond" w:hAnsi="Garamond"/>
          <w:i/>
          <w:iCs/>
          <w:sz w:val="24"/>
          <w:szCs w:val="24"/>
        </w:rPr>
      </w:pPr>
      <w:r w:rsidRPr="00DE072C">
        <w:rPr>
          <w:rFonts w:ascii="Garamond" w:hAnsi="Garamond"/>
          <w:i/>
          <w:iCs/>
          <w:sz w:val="24"/>
          <w:szCs w:val="24"/>
        </w:rPr>
        <w:t>Se para a Cedente:</w:t>
      </w:r>
    </w:p>
    <w:p w14:paraId="35B00447" w14:textId="77777777" w:rsidR="00A431DD" w:rsidRPr="00DE072C" w:rsidRDefault="00A431DD" w:rsidP="00CF255D">
      <w:pPr>
        <w:pStyle w:val="PargrafodaLista"/>
        <w:suppressAutoHyphens/>
        <w:spacing w:line="320" w:lineRule="exact"/>
        <w:ind w:left="709"/>
        <w:rPr>
          <w:rFonts w:ascii="Garamond" w:hAnsi="Garamond"/>
          <w:b/>
          <w:smallCaps/>
          <w:color w:val="000000"/>
          <w:sz w:val="24"/>
          <w:szCs w:val="24"/>
        </w:rPr>
      </w:pPr>
      <w:r w:rsidRPr="00DE072C">
        <w:rPr>
          <w:rFonts w:ascii="Garamond" w:hAnsi="Garamond"/>
          <w:b/>
          <w:smallCaps/>
          <w:color w:val="000000"/>
          <w:sz w:val="24"/>
          <w:szCs w:val="24"/>
        </w:rPr>
        <w:t>TUBARÃO SANEAMENTO S.A.</w:t>
      </w:r>
    </w:p>
    <w:p w14:paraId="3CA0EBDD" w14:textId="77777777" w:rsidR="00A431DD" w:rsidRPr="00DE072C" w:rsidRDefault="00A431DD" w:rsidP="00CF255D">
      <w:pPr>
        <w:pStyle w:val="PargrafodaLista"/>
        <w:suppressAutoHyphens/>
        <w:spacing w:line="320" w:lineRule="exact"/>
        <w:ind w:left="709"/>
        <w:rPr>
          <w:rFonts w:ascii="Garamond" w:hAnsi="Garamond"/>
          <w:color w:val="000000"/>
          <w:sz w:val="24"/>
          <w:szCs w:val="24"/>
        </w:rPr>
      </w:pPr>
      <w:r w:rsidRPr="00DE072C">
        <w:rPr>
          <w:rFonts w:ascii="Garamond" w:hAnsi="Garamond"/>
          <w:sz w:val="24"/>
          <w:szCs w:val="24"/>
        </w:rPr>
        <w:t>Rua Altamiro Guimarães, nº 685, Centro</w:t>
      </w:r>
    </w:p>
    <w:p w14:paraId="04854F7C" w14:textId="77777777" w:rsidR="00A431DD" w:rsidRPr="00DE072C" w:rsidRDefault="00A431DD" w:rsidP="00CF255D">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 xml:space="preserve">CEP </w:t>
      </w:r>
      <w:r w:rsidRPr="00DE072C">
        <w:rPr>
          <w:rFonts w:ascii="Garamond" w:hAnsi="Garamond"/>
          <w:sz w:val="24"/>
          <w:szCs w:val="24"/>
        </w:rPr>
        <w:t>88701-301</w:t>
      </w:r>
      <w:r w:rsidRPr="00DE072C">
        <w:rPr>
          <w:rFonts w:ascii="Garamond" w:hAnsi="Garamond"/>
          <w:color w:val="000000"/>
          <w:sz w:val="24"/>
          <w:szCs w:val="24"/>
        </w:rPr>
        <w:t xml:space="preserve">, Tubarão/SC </w:t>
      </w:r>
    </w:p>
    <w:p w14:paraId="0947057E" w14:textId="77777777" w:rsidR="00A431DD" w:rsidRPr="00DE072C" w:rsidRDefault="00A431DD" w:rsidP="00CF255D">
      <w:pPr>
        <w:pStyle w:val="PargrafodaLista"/>
        <w:suppressAutoHyphens/>
        <w:spacing w:line="320" w:lineRule="exact"/>
        <w:ind w:left="709"/>
        <w:rPr>
          <w:rFonts w:ascii="Garamond" w:hAnsi="Garamond"/>
          <w:color w:val="000000" w:themeColor="text1"/>
          <w:sz w:val="24"/>
          <w:szCs w:val="24"/>
        </w:rPr>
      </w:pPr>
      <w:r w:rsidRPr="00DE072C">
        <w:rPr>
          <w:rFonts w:ascii="Garamond" w:hAnsi="Garamond"/>
          <w:color w:val="000000" w:themeColor="text1"/>
          <w:sz w:val="24"/>
          <w:szCs w:val="24"/>
        </w:rPr>
        <w:t>At.: Wagner Antônio de Souza Araújo e Paulo Eduardo Canalles</w:t>
      </w:r>
    </w:p>
    <w:p w14:paraId="04AA6428" w14:textId="77777777" w:rsidR="00A431DD" w:rsidRPr="00DE072C" w:rsidRDefault="00A431DD" w:rsidP="00CF255D">
      <w:pPr>
        <w:pStyle w:val="PargrafodaLista"/>
        <w:suppressAutoHyphens/>
        <w:spacing w:line="320" w:lineRule="exact"/>
        <w:ind w:left="709"/>
        <w:rPr>
          <w:rFonts w:ascii="Garamond" w:hAnsi="Garamond"/>
          <w:color w:val="000000" w:themeColor="text1"/>
          <w:sz w:val="24"/>
          <w:szCs w:val="24"/>
        </w:rPr>
      </w:pPr>
      <w:r w:rsidRPr="00DE072C">
        <w:rPr>
          <w:rFonts w:ascii="Garamond" w:hAnsi="Garamond"/>
          <w:color w:val="000000" w:themeColor="text1"/>
          <w:sz w:val="24"/>
          <w:szCs w:val="24"/>
        </w:rPr>
        <w:t>Tel.: (48) 99107-0406 / (48) 98824-4173</w:t>
      </w:r>
    </w:p>
    <w:p w14:paraId="17D0FA8C" w14:textId="77777777" w:rsidR="00A431DD" w:rsidRPr="00DE072C" w:rsidRDefault="00A431DD" w:rsidP="00CF255D">
      <w:pPr>
        <w:pStyle w:val="PargrafodaLista"/>
        <w:suppressAutoHyphens/>
        <w:spacing w:line="320" w:lineRule="exact"/>
        <w:ind w:left="709"/>
        <w:rPr>
          <w:rFonts w:ascii="Garamond" w:hAnsi="Garamond"/>
          <w:color w:val="000000" w:themeColor="text1"/>
          <w:sz w:val="24"/>
          <w:szCs w:val="24"/>
        </w:rPr>
      </w:pPr>
      <w:r w:rsidRPr="00DE072C">
        <w:rPr>
          <w:rFonts w:ascii="Garamond" w:hAnsi="Garamond"/>
          <w:color w:val="000000" w:themeColor="text1"/>
          <w:sz w:val="24"/>
          <w:szCs w:val="24"/>
        </w:rPr>
        <w:t xml:space="preserve">E-mail: </w:t>
      </w:r>
      <w:hyperlink r:id="rId14" w:history="1">
        <w:r w:rsidRPr="00DE072C">
          <w:rPr>
            <w:rFonts w:ascii="Garamond" w:hAnsi="Garamond"/>
            <w:sz w:val="24"/>
            <w:szCs w:val="24"/>
          </w:rPr>
          <w:t>wagner.souza@tbssa.com.br</w:t>
        </w:r>
      </w:hyperlink>
      <w:r w:rsidRPr="00DE072C">
        <w:rPr>
          <w:rFonts w:ascii="Garamond" w:hAnsi="Garamond"/>
          <w:color w:val="000000" w:themeColor="text1"/>
          <w:sz w:val="24"/>
          <w:szCs w:val="24"/>
        </w:rPr>
        <w:t xml:space="preserve"> / paulo.canalles@tbssa.com.br</w:t>
      </w:r>
    </w:p>
    <w:p w14:paraId="4728802F" w14:textId="77777777" w:rsidR="00236B26" w:rsidRPr="00DE072C" w:rsidRDefault="00236B26" w:rsidP="00CF255D">
      <w:pPr>
        <w:spacing w:line="320" w:lineRule="exact"/>
        <w:ind w:left="709" w:hanging="709"/>
        <w:rPr>
          <w:rFonts w:ascii="Garamond" w:hAnsi="Garamond"/>
          <w:sz w:val="24"/>
          <w:szCs w:val="24"/>
        </w:rPr>
      </w:pPr>
    </w:p>
    <w:p w14:paraId="77CA752B" w14:textId="77777777" w:rsidR="00236B26" w:rsidRPr="00DE072C" w:rsidRDefault="00236B26" w:rsidP="00CF255D">
      <w:pPr>
        <w:pStyle w:val="PargrafodaLista"/>
        <w:numPr>
          <w:ilvl w:val="4"/>
          <w:numId w:val="10"/>
        </w:numPr>
        <w:tabs>
          <w:tab w:val="clear" w:pos="1871"/>
        </w:tabs>
        <w:spacing w:line="320" w:lineRule="exact"/>
        <w:ind w:left="709" w:hanging="709"/>
        <w:rPr>
          <w:rFonts w:ascii="Garamond" w:hAnsi="Garamond"/>
          <w:i/>
          <w:iCs/>
          <w:sz w:val="24"/>
          <w:szCs w:val="24"/>
        </w:rPr>
      </w:pPr>
      <w:r w:rsidRPr="00DE072C">
        <w:rPr>
          <w:rFonts w:ascii="Garamond" w:hAnsi="Garamond"/>
          <w:i/>
          <w:iCs/>
          <w:sz w:val="24"/>
          <w:szCs w:val="24"/>
        </w:rPr>
        <w:t xml:space="preserve">Se para o Agente Fiduciário: </w:t>
      </w:r>
    </w:p>
    <w:p w14:paraId="2CFDFA9E" w14:textId="77777777" w:rsidR="00A431DD" w:rsidRPr="00DE072C" w:rsidRDefault="00A431DD" w:rsidP="00CF255D">
      <w:pPr>
        <w:pStyle w:val="PargrafodaLista"/>
        <w:suppressAutoHyphens/>
        <w:spacing w:line="320" w:lineRule="exact"/>
        <w:ind w:left="709"/>
        <w:rPr>
          <w:rFonts w:ascii="Garamond" w:hAnsi="Garamond"/>
          <w:b/>
          <w:sz w:val="24"/>
          <w:szCs w:val="24"/>
        </w:rPr>
      </w:pPr>
      <w:r w:rsidRPr="00DE072C">
        <w:rPr>
          <w:rFonts w:ascii="Garamond" w:hAnsi="Garamond" w:cs="Tahoma"/>
          <w:b/>
          <w:sz w:val="24"/>
          <w:szCs w:val="24"/>
        </w:rPr>
        <w:t>SIMPLIFIC PAVARINI DISTRIBUIDORA DE TÍTULOS E VALORES MOBILIÁRIOS LTDA</w:t>
      </w:r>
    </w:p>
    <w:p w14:paraId="26844CF3" w14:textId="77777777" w:rsidR="00A431DD" w:rsidRPr="00DE072C" w:rsidRDefault="00521F6E" w:rsidP="00CF255D">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Rua Sete de Setembro, nº 99, 24º andar</w:t>
      </w:r>
    </w:p>
    <w:p w14:paraId="3C88E00B" w14:textId="77777777" w:rsidR="00A431DD" w:rsidRPr="00DE072C" w:rsidRDefault="00A431DD" w:rsidP="00CF255D">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 xml:space="preserve">CEP </w:t>
      </w:r>
      <w:r w:rsidR="00521F6E" w:rsidRPr="00DE072C">
        <w:rPr>
          <w:rFonts w:ascii="Garamond" w:hAnsi="Garamond"/>
          <w:color w:val="000000"/>
          <w:sz w:val="24"/>
          <w:szCs w:val="24"/>
        </w:rPr>
        <w:t>20050-005, Rio de Janeiro – RJ</w:t>
      </w:r>
      <w:r w:rsidR="00521F6E" w:rsidRPr="00DE072C" w:rsidDel="00521F6E">
        <w:rPr>
          <w:rFonts w:ascii="Garamond" w:hAnsi="Garamond"/>
          <w:color w:val="000000"/>
          <w:sz w:val="24"/>
          <w:szCs w:val="24"/>
        </w:rPr>
        <w:t xml:space="preserve"> </w:t>
      </w:r>
    </w:p>
    <w:p w14:paraId="6A07D0B3" w14:textId="77777777" w:rsidR="00A431DD" w:rsidRPr="00DE072C" w:rsidRDefault="00A431DD" w:rsidP="00CF255D">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 xml:space="preserve">At.: </w:t>
      </w:r>
      <w:r w:rsidR="00521F6E" w:rsidRPr="00DE072C">
        <w:rPr>
          <w:rFonts w:ascii="Garamond" w:hAnsi="Garamond"/>
          <w:color w:val="000000"/>
          <w:sz w:val="24"/>
          <w:szCs w:val="24"/>
        </w:rPr>
        <w:t>Carlos Alberto Bacha / Matheus Gomes Faria / Rinaldo Rabello Ferreira</w:t>
      </w:r>
    </w:p>
    <w:p w14:paraId="48DE408A" w14:textId="77777777" w:rsidR="00A431DD" w:rsidRPr="00DE072C" w:rsidRDefault="00A431DD" w:rsidP="00CF255D">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 xml:space="preserve">Tel.: </w:t>
      </w:r>
      <w:r w:rsidR="00521F6E" w:rsidRPr="00DE072C">
        <w:rPr>
          <w:rFonts w:ascii="Garamond" w:hAnsi="Garamond"/>
          <w:color w:val="000000"/>
          <w:sz w:val="24"/>
          <w:szCs w:val="24"/>
        </w:rPr>
        <w:t>(21) 2507-1949</w:t>
      </w:r>
    </w:p>
    <w:p w14:paraId="115EBBFD" w14:textId="2E85D6AA" w:rsidR="00142286" w:rsidRPr="00DE072C" w:rsidRDefault="00A431DD" w:rsidP="00CF255D">
      <w:pPr>
        <w:pStyle w:val="PargrafodaLista"/>
        <w:suppressAutoHyphens/>
        <w:spacing w:line="320" w:lineRule="exact"/>
        <w:ind w:left="709"/>
        <w:rPr>
          <w:rFonts w:ascii="Garamond" w:hAnsi="Garamond"/>
          <w:b/>
          <w:color w:val="000000"/>
          <w:sz w:val="24"/>
          <w:szCs w:val="24"/>
          <w:highlight w:val="cyan"/>
        </w:rPr>
      </w:pPr>
      <w:r w:rsidRPr="00DE072C">
        <w:rPr>
          <w:rFonts w:ascii="Garamond" w:hAnsi="Garamond"/>
          <w:color w:val="000000"/>
          <w:sz w:val="24"/>
          <w:szCs w:val="24"/>
        </w:rPr>
        <w:t xml:space="preserve">E-mail: </w:t>
      </w:r>
      <w:r w:rsidR="00521F6E" w:rsidRPr="00DE072C">
        <w:rPr>
          <w:rFonts w:ascii="Garamond" w:hAnsi="Garamond"/>
          <w:color w:val="000000"/>
          <w:sz w:val="24"/>
          <w:szCs w:val="24"/>
        </w:rPr>
        <w:t>fiduciario@simplificpavarini.com.br</w:t>
      </w:r>
      <w:r w:rsidRPr="00DE072C">
        <w:rPr>
          <w:rFonts w:ascii="Garamond" w:hAnsi="Garamond"/>
          <w:color w:val="000000"/>
          <w:sz w:val="24"/>
          <w:szCs w:val="24"/>
        </w:rPr>
        <w:t xml:space="preserve"> </w:t>
      </w:r>
    </w:p>
    <w:p w14:paraId="7A5E81D1" w14:textId="77777777" w:rsidR="00142286" w:rsidRPr="00DE072C" w:rsidRDefault="00142286" w:rsidP="00CF255D">
      <w:pPr>
        <w:pStyle w:val="PargrafodaLista"/>
        <w:suppressAutoHyphens/>
        <w:spacing w:line="320" w:lineRule="exact"/>
        <w:ind w:left="709"/>
        <w:rPr>
          <w:rFonts w:ascii="Garamond" w:hAnsi="Garamond"/>
          <w:b/>
          <w:color w:val="000000"/>
          <w:sz w:val="24"/>
          <w:szCs w:val="24"/>
          <w:highlight w:val="cyan"/>
        </w:rPr>
      </w:pPr>
    </w:p>
    <w:p w14:paraId="16A735E0" w14:textId="77777777" w:rsidR="00142286" w:rsidRPr="00DE072C" w:rsidRDefault="00A431DD" w:rsidP="00142286">
      <w:pPr>
        <w:pStyle w:val="PargrafodaLista"/>
        <w:numPr>
          <w:ilvl w:val="4"/>
          <w:numId w:val="10"/>
        </w:numPr>
        <w:tabs>
          <w:tab w:val="clear" w:pos="1871"/>
        </w:tabs>
        <w:spacing w:line="320" w:lineRule="exact"/>
        <w:ind w:left="709" w:hanging="709"/>
        <w:rPr>
          <w:rFonts w:ascii="Garamond" w:hAnsi="Garamond"/>
          <w:i/>
          <w:iCs/>
          <w:sz w:val="24"/>
          <w:szCs w:val="24"/>
        </w:rPr>
      </w:pPr>
      <w:r w:rsidRPr="00DE072C">
        <w:rPr>
          <w:rFonts w:ascii="Garamond" w:hAnsi="Garamond"/>
          <w:b/>
          <w:color w:val="000000"/>
          <w:sz w:val="24"/>
          <w:szCs w:val="24"/>
        </w:rPr>
        <w:t xml:space="preserve"> </w:t>
      </w:r>
      <w:r w:rsidR="00142286" w:rsidRPr="00DE072C">
        <w:rPr>
          <w:rFonts w:ascii="Garamond" w:hAnsi="Garamond"/>
          <w:i/>
          <w:iCs/>
          <w:sz w:val="24"/>
          <w:szCs w:val="24"/>
        </w:rPr>
        <w:t>Se para o Banco Depositário</w:t>
      </w:r>
      <w:r w:rsidR="00193315" w:rsidRPr="00DE072C">
        <w:rPr>
          <w:rFonts w:ascii="Garamond" w:hAnsi="Garamond"/>
          <w:i/>
          <w:iCs/>
          <w:sz w:val="24"/>
          <w:szCs w:val="24"/>
        </w:rPr>
        <w:t xml:space="preserve"> e/ou Banco Centralizador</w:t>
      </w:r>
      <w:r w:rsidR="00142286" w:rsidRPr="00DE072C">
        <w:rPr>
          <w:rFonts w:ascii="Garamond" w:hAnsi="Garamond"/>
          <w:i/>
          <w:iCs/>
          <w:sz w:val="24"/>
          <w:szCs w:val="24"/>
        </w:rPr>
        <w:t xml:space="preserve">: </w:t>
      </w:r>
    </w:p>
    <w:p w14:paraId="27CA8B19" w14:textId="77777777" w:rsidR="00142286" w:rsidRPr="00DE072C" w:rsidRDefault="00142286" w:rsidP="00142286">
      <w:pPr>
        <w:pStyle w:val="PargrafodaLista"/>
        <w:suppressAutoHyphens/>
        <w:spacing w:line="320" w:lineRule="exact"/>
        <w:ind w:left="709"/>
        <w:rPr>
          <w:rFonts w:ascii="Garamond" w:hAnsi="Garamond"/>
          <w:b/>
          <w:sz w:val="24"/>
          <w:szCs w:val="24"/>
        </w:rPr>
      </w:pPr>
      <w:r w:rsidRPr="00DE072C">
        <w:rPr>
          <w:rFonts w:ascii="Garamond" w:hAnsi="Garamond" w:cs="Tahoma"/>
          <w:b/>
          <w:sz w:val="24"/>
          <w:szCs w:val="24"/>
        </w:rPr>
        <w:t>BANCO BOCOM BBM S.A.</w:t>
      </w:r>
    </w:p>
    <w:p w14:paraId="204704D1" w14:textId="77777777" w:rsidR="00142286" w:rsidRPr="00DE072C" w:rsidRDefault="00142286" w:rsidP="00142286">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Praça Pio X, nº 98, 5º, 6º, 7º e 12º andares</w:t>
      </w:r>
    </w:p>
    <w:p w14:paraId="5F908B62" w14:textId="77777777" w:rsidR="00142286" w:rsidRPr="00DE072C" w:rsidRDefault="00142286" w:rsidP="00142286">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CEP 20091-040</w:t>
      </w:r>
      <w:r w:rsidR="00275BBB" w:rsidRPr="00DE072C">
        <w:rPr>
          <w:rFonts w:ascii="Garamond" w:hAnsi="Garamond"/>
          <w:color w:val="000000"/>
          <w:sz w:val="24"/>
          <w:szCs w:val="24"/>
        </w:rPr>
        <w:t xml:space="preserve"> Rio de Janeiro – RJ</w:t>
      </w:r>
    </w:p>
    <w:p w14:paraId="4740170D" w14:textId="77777777" w:rsidR="00142286" w:rsidRPr="00DE072C" w:rsidRDefault="00275BBB" w:rsidP="00142286">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At.: Luiz Augusto Guimarães</w:t>
      </w:r>
    </w:p>
    <w:p w14:paraId="00C12F82" w14:textId="77777777" w:rsidR="00142286" w:rsidRPr="00DE072C" w:rsidRDefault="00275BBB" w:rsidP="00142286">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Tel.: (21) 2514-8369</w:t>
      </w:r>
    </w:p>
    <w:p w14:paraId="0E484347" w14:textId="77777777" w:rsidR="00142286" w:rsidRPr="00DE072C" w:rsidRDefault="00142286" w:rsidP="00142286">
      <w:pPr>
        <w:pStyle w:val="PargrafodaLista"/>
        <w:suppressAutoHyphens/>
        <w:spacing w:line="320" w:lineRule="exact"/>
        <w:ind w:left="709"/>
        <w:rPr>
          <w:rFonts w:ascii="Garamond" w:hAnsi="Garamond"/>
          <w:b/>
          <w:color w:val="000000"/>
          <w:sz w:val="24"/>
          <w:szCs w:val="24"/>
        </w:rPr>
      </w:pPr>
      <w:r w:rsidRPr="00DE072C">
        <w:rPr>
          <w:rFonts w:ascii="Garamond" w:hAnsi="Garamond"/>
          <w:color w:val="000000"/>
          <w:sz w:val="24"/>
          <w:szCs w:val="24"/>
        </w:rPr>
        <w:t xml:space="preserve">E-mail: </w:t>
      </w:r>
      <w:hyperlink r:id="rId15" w:history="1">
        <w:r w:rsidR="00275BBB" w:rsidRPr="00DE072C">
          <w:rPr>
            <w:rStyle w:val="Hyperlink"/>
            <w:rFonts w:ascii="Garamond" w:hAnsi="Garamond"/>
            <w:sz w:val="24"/>
            <w:szCs w:val="24"/>
          </w:rPr>
          <w:t>augustom@bocombbm.com.br</w:t>
        </w:r>
      </w:hyperlink>
      <w:r w:rsidR="00275BBB" w:rsidRPr="00DE072C">
        <w:rPr>
          <w:rFonts w:ascii="Garamond" w:hAnsi="Garamond"/>
          <w:color w:val="000000"/>
          <w:sz w:val="24"/>
          <w:szCs w:val="24"/>
        </w:rPr>
        <w:t xml:space="preserve"> e notificacoes@bocombbm.com.br</w:t>
      </w:r>
    </w:p>
    <w:p w14:paraId="0549C55A" w14:textId="77777777" w:rsidR="00142286" w:rsidRPr="00DE072C" w:rsidRDefault="00142286" w:rsidP="00142286">
      <w:pPr>
        <w:pStyle w:val="PargrafodaLista"/>
        <w:suppressAutoHyphens/>
        <w:spacing w:line="320" w:lineRule="exact"/>
        <w:ind w:left="709"/>
        <w:rPr>
          <w:rFonts w:ascii="Garamond" w:hAnsi="Garamond"/>
          <w:b/>
          <w:color w:val="000000"/>
          <w:sz w:val="24"/>
          <w:szCs w:val="24"/>
        </w:rPr>
      </w:pPr>
    </w:p>
    <w:p w14:paraId="7A24C267" w14:textId="77777777" w:rsidR="00142286" w:rsidRPr="00DE072C" w:rsidRDefault="00142286" w:rsidP="00142286">
      <w:pPr>
        <w:pStyle w:val="PargrafodaLista"/>
        <w:numPr>
          <w:ilvl w:val="4"/>
          <w:numId w:val="10"/>
        </w:numPr>
        <w:tabs>
          <w:tab w:val="clear" w:pos="1871"/>
        </w:tabs>
        <w:spacing w:line="320" w:lineRule="exact"/>
        <w:ind w:left="709" w:hanging="709"/>
        <w:rPr>
          <w:rFonts w:ascii="Garamond" w:hAnsi="Garamond"/>
          <w:i/>
          <w:iCs/>
          <w:sz w:val="24"/>
          <w:szCs w:val="24"/>
        </w:rPr>
      </w:pPr>
      <w:r w:rsidRPr="00DE072C">
        <w:rPr>
          <w:rFonts w:ascii="Garamond" w:hAnsi="Garamond"/>
          <w:i/>
          <w:iCs/>
          <w:sz w:val="24"/>
          <w:szCs w:val="24"/>
        </w:rPr>
        <w:t xml:space="preserve">Se para o Agente de Garantia: </w:t>
      </w:r>
    </w:p>
    <w:p w14:paraId="6F42F485" w14:textId="77777777" w:rsidR="00142286" w:rsidRPr="00DE072C" w:rsidRDefault="00275BBB" w:rsidP="00142286">
      <w:pPr>
        <w:pStyle w:val="PargrafodaLista"/>
        <w:suppressAutoHyphens/>
        <w:spacing w:line="320" w:lineRule="exact"/>
        <w:ind w:left="709"/>
        <w:rPr>
          <w:rFonts w:ascii="Garamond" w:hAnsi="Garamond"/>
          <w:b/>
          <w:sz w:val="24"/>
          <w:szCs w:val="24"/>
        </w:rPr>
      </w:pPr>
      <w:r w:rsidRPr="00DE072C">
        <w:rPr>
          <w:rFonts w:ascii="Garamond" w:hAnsi="Garamond" w:cs="Tahoma"/>
          <w:b/>
          <w:sz w:val="24"/>
          <w:szCs w:val="24"/>
        </w:rPr>
        <w:t>INTEGRAL TRUST SERVIÇOS FINANCEIROS LTDA.</w:t>
      </w:r>
    </w:p>
    <w:p w14:paraId="76AB87BA" w14:textId="77777777" w:rsidR="00142286" w:rsidRPr="00DE072C" w:rsidRDefault="00275BBB" w:rsidP="00142286">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 xml:space="preserve">Avenida Brigadeiro Faria Lima, </w:t>
      </w:r>
      <w:proofErr w:type="spellStart"/>
      <w:r w:rsidRPr="00DE072C">
        <w:rPr>
          <w:rFonts w:ascii="Garamond" w:hAnsi="Garamond"/>
          <w:color w:val="000000"/>
          <w:sz w:val="24"/>
          <w:szCs w:val="24"/>
        </w:rPr>
        <w:t>bº</w:t>
      </w:r>
      <w:proofErr w:type="spellEnd"/>
      <w:r w:rsidRPr="00DE072C">
        <w:rPr>
          <w:rFonts w:ascii="Garamond" w:hAnsi="Garamond"/>
          <w:color w:val="000000"/>
          <w:sz w:val="24"/>
          <w:szCs w:val="24"/>
        </w:rPr>
        <w:t xml:space="preserve"> 1744 – 2º andar, conjunto 22</w:t>
      </w:r>
    </w:p>
    <w:p w14:paraId="2D82DCB0" w14:textId="77777777" w:rsidR="00142286" w:rsidRPr="00DE072C" w:rsidRDefault="00142286" w:rsidP="00142286">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 xml:space="preserve">CEP </w:t>
      </w:r>
      <w:r w:rsidR="00275BBB" w:rsidRPr="00DE072C">
        <w:rPr>
          <w:rFonts w:ascii="Garamond" w:hAnsi="Garamond"/>
          <w:color w:val="000000"/>
          <w:sz w:val="24"/>
          <w:szCs w:val="24"/>
        </w:rPr>
        <w:t>01451-090, São Paulo – SP</w:t>
      </w:r>
    </w:p>
    <w:p w14:paraId="105917FE" w14:textId="77777777" w:rsidR="00142286" w:rsidRPr="00DE072C" w:rsidRDefault="00142286" w:rsidP="00142286">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 xml:space="preserve">At.: </w:t>
      </w:r>
      <w:r w:rsidR="00275BBB" w:rsidRPr="00DE072C">
        <w:rPr>
          <w:rFonts w:ascii="Garamond" w:hAnsi="Garamond"/>
          <w:color w:val="000000"/>
          <w:sz w:val="24"/>
          <w:szCs w:val="24"/>
        </w:rPr>
        <w:t>Adriano Boni de Souza</w:t>
      </w:r>
    </w:p>
    <w:p w14:paraId="44FA2CC3" w14:textId="77777777" w:rsidR="00142286" w:rsidRPr="00DE072C" w:rsidRDefault="00275BBB" w:rsidP="00142286">
      <w:pPr>
        <w:pStyle w:val="PargrafodaLista"/>
        <w:suppressAutoHyphens/>
        <w:spacing w:line="320" w:lineRule="exact"/>
        <w:ind w:left="709"/>
        <w:rPr>
          <w:rFonts w:ascii="Garamond" w:hAnsi="Garamond"/>
          <w:color w:val="000000"/>
          <w:sz w:val="24"/>
          <w:szCs w:val="24"/>
        </w:rPr>
      </w:pPr>
      <w:r w:rsidRPr="00DE072C">
        <w:rPr>
          <w:rFonts w:ascii="Garamond" w:hAnsi="Garamond"/>
          <w:color w:val="000000"/>
          <w:sz w:val="24"/>
          <w:szCs w:val="24"/>
        </w:rPr>
        <w:t>Tel.: (11) 3103-2505</w:t>
      </w:r>
    </w:p>
    <w:p w14:paraId="4C94053D" w14:textId="77777777" w:rsidR="00142286" w:rsidRPr="00DE072C" w:rsidRDefault="00142286" w:rsidP="00142286">
      <w:pPr>
        <w:pStyle w:val="PargrafodaLista"/>
        <w:suppressAutoHyphens/>
        <w:spacing w:line="320" w:lineRule="exact"/>
        <w:ind w:left="709"/>
        <w:rPr>
          <w:rFonts w:ascii="Garamond" w:hAnsi="Garamond"/>
          <w:b/>
          <w:color w:val="000000"/>
          <w:sz w:val="24"/>
          <w:szCs w:val="24"/>
        </w:rPr>
      </w:pPr>
      <w:r w:rsidRPr="00DE072C">
        <w:rPr>
          <w:rFonts w:ascii="Garamond" w:hAnsi="Garamond"/>
          <w:color w:val="000000"/>
          <w:sz w:val="24"/>
          <w:szCs w:val="24"/>
        </w:rPr>
        <w:t xml:space="preserve">E-mail: </w:t>
      </w:r>
      <w:r w:rsidR="00521F6E" w:rsidRPr="00DE072C">
        <w:rPr>
          <w:rFonts w:ascii="Garamond" w:hAnsi="Garamond"/>
          <w:color w:val="000000"/>
          <w:sz w:val="24"/>
          <w:szCs w:val="24"/>
        </w:rPr>
        <w:t>adriano@integraltrust.com.br</w:t>
      </w:r>
    </w:p>
    <w:p w14:paraId="6599CB2D" w14:textId="77777777" w:rsidR="00F5603C" w:rsidRPr="00DE072C" w:rsidRDefault="00F5603C" w:rsidP="00CF255D">
      <w:pPr>
        <w:pStyle w:val="PargrafodaLista"/>
        <w:spacing w:line="320" w:lineRule="exact"/>
        <w:ind w:left="0"/>
        <w:rPr>
          <w:rFonts w:ascii="Garamond" w:hAnsi="Garamond"/>
          <w:sz w:val="24"/>
          <w:szCs w:val="24"/>
        </w:rPr>
      </w:pPr>
    </w:p>
    <w:p w14:paraId="58146B44" w14:textId="77777777" w:rsidR="00860CE2" w:rsidRPr="00DE072C" w:rsidRDefault="00544E5F"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w:t>
      </w:r>
      <w:r w:rsidRPr="00DE072C">
        <w:rPr>
          <w:rFonts w:ascii="Garamond" w:hAnsi="Garamond"/>
          <w:sz w:val="24"/>
          <w:szCs w:val="24"/>
        </w:rPr>
        <w:lastRenderedPageBreak/>
        <w:t>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neste Contrato</w:t>
      </w:r>
      <w:r w:rsidR="004064C7" w:rsidRPr="00DE072C">
        <w:rPr>
          <w:rFonts w:ascii="Garamond" w:hAnsi="Garamond"/>
          <w:sz w:val="24"/>
          <w:szCs w:val="24"/>
        </w:rPr>
        <w:t>.</w:t>
      </w:r>
      <w:r w:rsidR="005C0522" w:rsidRPr="00DE072C">
        <w:rPr>
          <w:rFonts w:ascii="Garamond" w:hAnsi="Garamond"/>
          <w:sz w:val="24"/>
          <w:szCs w:val="24"/>
        </w:rPr>
        <w:t xml:space="preserve"> </w:t>
      </w:r>
    </w:p>
    <w:p w14:paraId="2263FB74" w14:textId="77777777" w:rsidR="00860CE2" w:rsidRPr="00DE072C" w:rsidRDefault="00860CE2" w:rsidP="00CF255D">
      <w:pPr>
        <w:widowControl w:val="0"/>
        <w:spacing w:line="320" w:lineRule="exact"/>
        <w:rPr>
          <w:rFonts w:ascii="Garamond" w:hAnsi="Garamond"/>
          <w:sz w:val="24"/>
          <w:szCs w:val="24"/>
        </w:rPr>
      </w:pPr>
    </w:p>
    <w:p w14:paraId="70B24C42" w14:textId="77777777" w:rsidR="004064C7" w:rsidRPr="00DE072C" w:rsidRDefault="00DD0D42" w:rsidP="00CF255D">
      <w:pPr>
        <w:pStyle w:val="PargrafodaLista"/>
        <w:numPr>
          <w:ilvl w:val="0"/>
          <w:numId w:val="5"/>
        </w:numPr>
        <w:tabs>
          <w:tab w:val="clear" w:pos="567"/>
        </w:tabs>
        <w:spacing w:line="320" w:lineRule="exact"/>
        <w:ind w:left="0" w:firstLine="0"/>
        <w:rPr>
          <w:rFonts w:ascii="Garamond" w:hAnsi="Garamond"/>
          <w:b/>
          <w:sz w:val="24"/>
          <w:szCs w:val="24"/>
        </w:rPr>
      </w:pPr>
      <w:r w:rsidRPr="00DE072C">
        <w:rPr>
          <w:rFonts w:ascii="Garamond" w:hAnsi="Garamond"/>
          <w:b/>
          <w:sz w:val="24"/>
          <w:szCs w:val="24"/>
        </w:rPr>
        <w:t>VIGÊNCIA</w:t>
      </w:r>
    </w:p>
    <w:p w14:paraId="032465E2" w14:textId="77777777" w:rsidR="004064C7" w:rsidRPr="00DE072C" w:rsidRDefault="004064C7" w:rsidP="00CF255D">
      <w:pPr>
        <w:pStyle w:val="PargrafodaLista"/>
        <w:widowControl w:val="0"/>
        <w:tabs>
          <w:tab w:val="left" w:pos="0"/>
        </w:tabs>
        <w:spacing w:line="320" w:lineRule="exact"/>
        <w:ind w:left="0"/>
        <w:rPr>
          <w:rFonts w:ascii="Garamond" w:hAnsi="Garamond"/>
          <w:sz w:val="24"/>
          <w:szCs w:val="24"/>
        </w:rPr>
      </w:pPr>
    </w:p>
    <w:p w14:paraId="266543C7" w14:textId="77777777" w:rsidR="004064C7" w:rsidRPr="00DE072C" w:rsidRDefault="007C3A6B"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Este </w:t>
      </w:r>
      <w:r w:rsidR="004064C7" w:rsidRPr="00DE072C">
        <w:rPr>
          <w:rFonts w:ascii="Garamond" w:hAnsi="Garamond"/>
          <w:sz w:val="24"/>
          <w:szCs w:val="24"/>
        </w:rPr>
        <w:t xml:space="preserve">Contrato </w:t>
      </w:r>
      <w:r w:rsidR="00544E5F" w:rsidRPr="00DE072C">
        <w:rPr>
          <w:rFonts w:ascii="Garamond" w:hAnsi="Garamond"/>
          <w:sz w:val="24"/>
          <w:szCs w:val="24"/>
        </w:rPr>
        <w:t xml:space="preserve">deverá </w:t>
      </w:r>
      <w:r w:rsidR="004064C7" w:rsidRPr="00DE072C">
        <w:rPr>
          <w:rFonts w:ascii="Garamond" w:hAnsi="Garamond"/>
          <w:sz w:val="24"/>
          <w:szCs w:val="24"/>
        </w:rPr>
        <w:t xml:space="preserve">ser eficaz a partir da </w:t>
      </w:r>
      <w:r w:rsidR="00C16462" w:rsidRPr="00DE072C">
        <w:rPr>
          <w:rFonts w:ascii="Garamond" w:hAnsi="Garamond"/>
          <w:sz w:val="24"/>
          <w:szCs w:val="24"/>
        </w:rPr>
        <w:t>data de assinatura deste Contrato</w:t>
      </w:r>
      <w:r w:rsidR="004064C7" w:rsidRPr="00DE072C">
        <w:rPr>
          <w:rFonts w:ascii="Garamond" w:hAnsi="Garamond"/>
          <w:sz w:val="24"/>
          <w:szCs w:val="24"/>
        </w:rPr>
        <w:t xml:space="preserve"> e </w:t>
      </w:r>
      <w:r w:rsidR="00544E5F" w:rsidRPr="00DE072C">
        <w:rPr>
          <w:rFonts w:ascii="Garamond" w:hAnsi="Garamond"/>
          <w:sz w:val="24"/>
          <w:szCs w:val="24"/>
        </w:rPr>
        <w:t xml:space="preserve">permanecerá </w:t>
      </w:r>
      <w:r w:rsidR="004064C7" w:rsidRPr="00DE072C">
        <w:rPr>
          <w:rFonts w:ascii="Garamond" w:hAnsi="Garamond"/>
          <w:sz w:val="24"/>
          <w:szCs w:val="24"/>
        </w:rPr>
        <w:t xml:space="preserve">em pleno vigor e eficácia até a quitação integral das Obrigações Garantidas ou a completa excussão da presente garantia, quando o presente Contrato será tido por extinto e os direitos de garantia por ele criados serão liberados, às expensas da </w:t>
      </w:r>
      <w:r w:rsidR="007A775C" w:rsidRPr="00DE072C">
        <w:rPr>
          <w:rFonts w:ascii="Garamond" w:hAnsi="Garamond"/>
          <w:sz w:val="24"/>
          <w:szCs w:val="24"/>
        </w:rPr>
        <w:t>Cedente</w:t>
      </w:r>
      <w:r w:rsidR="004064C7" w:rsidRPr="00DE072C">
        <w:rPr>
          <w:rFonts w:ascii="Garamond" w:hAnsi="Garamond"/>
          <w:sz w:val="24"/>
          <w:szCs w:val="24"/>
        </w:rPr>
        <w:t>.</w:t>
      </w:r>
      <w:r w:rsidR="00142286" w:rsidRPr="00DE072C">
        <w:rPr>
          <w:rFonts w:ascii="Garamond" w:hAnsi="Garamond"/>
          <w:sz w:val="24"/>
          <w:szCs w:val="24"/>
        </w:rPr>
        <w:t xml:space="preserve"> </w:t>
      </w:r>
      <w:r w:rsidR="00544E5F" w:rsidRPr="00DE072C">
        <w:rPr>
          <w:rFonts w:ascii="Garamond" w:hAnsi="Garamond"/>
          <w:sz w:val="24"/>
          <w:szCs w:val="24"/>
        </w:rPr>
        <w:t xml:space="preserve">As procurações outorgadas em relação a este Contrato, nos termos da Cláusula </w:t>
      </w:r>
      <w:r w:rsidR="00620A00" w:rsidRPr="00DE072C">
        <w:rPr>
          <w:rFonts w:ascii="Garamond" w:hAnsi="Garamond"/>
          <w:sz w:val="24"/>
          <w:szCs w:val="24"/>
        </w:rPr>
        <w:t>11</w:t>
      </w:r>
      <w:r w:rsidR="00544E5F" w:rsidRPr="00DE072C">
        <w:rPr>
          <w:rFonts w:ascii="Garamond" w:hAnsi="Garamond"/>
          <w:sz w:val="24"/>
          <w:szCs w:val="24"/>
        </w:rPr>
        <w:t xml:space="preserve"> acima, deverão ser eficazes a partir da data de assinatura deste Contrato e deverão ser renovadas anualmente, na forma da Cláusula</w:t>
      </w:r>
      <w:r w:rsidR="003759C5" w:rsidRPr="00DE072C">
        <w:rPr>
          <w:rFonts w:ascii="Garamond" w:hAnsi="Garamond"/>
          <w:sz w:val="24"/>
          <w:szCs w:val="24"/>
        </w:rPr>
        <w:t xml:space="preserve"> </w:t>
      </w:r>
      <w:r w:rsidR="00620A00" w:rsidRPr="00DE072C">
        <w:rPr>
          <w:rFonts w:ascii="Garamond" w:hAnsi="Garamond"/>
          <w:sz w:val="24"/>
          <w:szCs w:val="24"/>
        </w:rPr>
        <w:t>11</w:t>
      </w:r>
      <w:r w:rsidR="00544E5F" w:rsidRPr="00DE072C">
        <w:rPr>
          <w:rFonts w:ascii="Garamond" w:hAnsi="Garamond"/>
          <w:sz w:val="24"/>
          <w:szCs w:val="24"/>
        </w:rPr>
        <w:t>.8.1, para que permaneçam em pleno vigor e eficácia até a quitação integral das Obrigações Garantidas ou a completa excussão da presente garantia, quando o presente Contrato será tido por extinto e os direitos de garantia por ele criados serão liberados, às expensas da Cedente.</w:t>
      </w:r>
    </w:p>
    <w:p w14:paraId="15E5F760" w14:textId="77777777" w:rsidR="004064C7" w:rsidRPr="00DE072C" w:rsidRDefault="004064C7" w:rsidP="00CF255D">
      <w:pPr>
        <w:pStyle w:val="PargrafodaLista"/>
        <w:widowControl w:val="0"/>
        <w:spacing w:line="320" w:lineRule="exact"/>
        <w:ind w:left="0"/>
        <w:rPr>
          <w:rFonts w:ascii="Garamond" w:hAnsi="Garamond"/>
          <w:sz w:val="24"/>
          <w:szCs w:val="24"/>
        </w:rPr>
      </w:pPr>
    </w:p>
    <w:p w14:paraId="324FCC55"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Nenhuma liberação do presente Contrato ou do direito de garantia criado e comprovado pelo presente Contrato será válida se não for assinada pelo Agente Fiduciário.</w:t>
      </w:r>
    </w:p>
    <w:p w14:paraId="3A5EA408" w14:textId="77777777" w:rsidR="004064C7" w:rsidRPr="00DE072C" w:rsidRDefault="004064C7" w:rsidP="00CF255D">
      <w:pPr>
        <w:pStyle w:val="PargrafodaLista"/>
        <w:widowControl w:val="0"/>
        <w:spacing w:line="320" w:lineRule="exact"/>
        <w:ind w:left="0"/>
        <w:rPr>
          <w:rFonts w:ascii="Garamond" w:hAnsi="Garamond"/>
          <w:sz w:val="24"/>
          <w:szCs w:val="24"/>
        </w:rPr>
      </w:pPr>
    </w:p>
    <w:p w14:paraId="5BC7A7DD" w14:textId="3700794C"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rPr>
        <w:t xml:space="preserve">Mediante solicitação escrita da </w:t>
      </w:r>
      <w:r w:rsidR="007A775C" w:rsidRPr="00DE072C">
        <w:rPr>
          <w:rFonts w:ascii="Garamond" w:hAnsi="Garamond"/>
          <w:sz w:val="24"/>
          <w:szCs w:val="24"/>
        </w:rPr>
        <w:t>Cedente</w:t>
      </w:r>
      <w:r w:rsidRPr="00DE072C">
        <w:rPr>
          <w:rFonts w:ascii="Garamond" w:hAnsi="Garamond"/>
          <w:sz w:val="24"/>
          <w:szCs w:val="24"/>
        </w:rPr>
        <w:t xml:space="preserve"> e às </w:t>
      </w:r>
      <w:r w:rsidR="00A431DD" w:rsidRPr="00DE072C">
        <w:rPr>
          <w:rFonts w:ascii="Garamond" w:hAnsi="Garamond"/>
          <w:sz w:val="24"/>
          <w:szCs w:val="24"/>
        </w:rPr>
        <w:t xml:space="preserve">suas </w:t>
      </w:r>
      <w:r w:rsidRPr="00DE072C">
        <w:rPr>
          <w:rFonts w:ascii="Garamond" w:hAnsi="Garamond"/>
          <w:sz w:val="24"/>
          <w:szCs w:val="24"/>
        </w:rPr>
        <w:t xml:space="preserve">expensas, o Agente Fiduciário celebrará e entregará à </w:t>
      </w:r>
      <w:r w:rsidR="007A775C" w:rsidRPr="00DE072C">
        <w:rPr>
          <w:rFonts w:ascii="Garamond" w:hAnsi="Garamond"/>
          <w:sz w:val="24"/>
          <w:szCs w:val="24"/>
        </w:rPr>
        <w:t>Cedente</w:t>
      </w:r>
      <w:r w:rsidRPr="00DE072C">
        <w:rPr>
          <w:rFonts w:ascii="Garamond" w:hAnsi="Garamond"/>
          <w:sz w:val="24"/>
          <w:szCs w:val="24"/>
        </w:rPr>
        <w:t xml:space="preserve">, no prazo de </w:t>
      </w:r>
      <w:r w:rsidR="008566ED" w:rsidRPr="00DE072C">
        <w:rPr>
          <w:rFonts w:ascii="Garamond" w:hAnsi="Garamond"/>
          <w:sz w:val="24"/>
          <w:szCs w:val="24"/>
        </w:rPr>
        <w:t>3</w:t>
      </w:r>
      <w:r w:rsidRPr="00DE072C">
        <w:rPr>
          <w:rFonts w:ascii="Garamond" w:hAnsi="Garamond"/>
          <w:sz w:val="24"/>
          <w:szCs w:val="24"/>
        </w:rPr>
        <w:t xml:space="preserve"> (</w:t>
      </w:r>
      <w:r w:rsidR="008566ED" w:rsidRPr="00DE072C">
        <w:rPr>
          <w:rFonts w:ascii="Garamond" w:hAnsi="Garamond"/>
          <w:sz w:val="24"/>
          <w:szCs w:val="24"/>
        </w:rPr>
        <w:t>três</w:t>
      </w:r>
      <w:r w:rsidRPr="00DE072C">
        <w:rPr>
          <w:rFonts w:ascii="Garamond" w:hAnsi="Garamond"/>
          <w:sz w:val="24"/>
          <w:szCs w:val="24"/>
        </w:rPr>
        <w:t>) Dias Úteis da referida solicitação, o termo de liberação, para comprovar a referida liberação em conformidade com a presente cláusula.</w:t>
      </w:r>
      <w:r w:rsidR="00617451" w:rsidRPr="00DE072C">
        <w:rPr>
          <w:rFonts w:ascii="Garamond" w:hAnsi="Garamond"/>
          <w:sz w:val="24"/>
          <w:szCs w:val="24"/>
        </w:rPr>
        <w:t xml:space="preserve"> </w:t>
      </w:r>
    </w:p>
    <w:p w14:paraId="157FA4C7" w14:textId="77777777" w:rsidR="007A775C" w:rsidRPr="00DE072C" w:rsidRDefault="007A775C" w:rsidP="00CF255D">
      <w:pPr>
        <w:widowControl w:val="0"/>
        <w:spacing w:line="320" w:lineRule="exact"/>
        <w:rPr>
          <w:rFonts w:ascii="Garamond" w:hAnsi="Garamond"/>
          <w:b/>
          <w:smallCaps/>
          <w:sz w:val="24"/>
          <w:szCs w:val="24"/>
        </w:rPr>
      </w:pPr>
    </w:p>
    <w:p w14:paraId="5CE11173" w14:textId="77777777" w:rsidR="004064C7" w:rsidRPr="00DE072C" w:rsidRDefault="004064C7" w:rsidP="00CF255D">
      <w:pPr>
        <w:pStyle w:val="PargrafodaLista"/>
        <w:numPr>
          <w:ilvl w:val="0"/>
          <w:numId w:val="5"/>
        </w:numPr>
        <w:tabs>
          <w:tab w:val="clear" w:pos="567"/>
        </w:tabs>
        <w:spacing w:line="320" w:lineRule="exact"/>
        <w:ind w:left="0" w:firstLine="0"/>
        <w:rPr>
          <w:rFonts w:ascii="Garamond" w:hAnsi="Garamond"/>
          <w:b/>
          <w:sz w:val="24"/>
          <w:szCs w:val="24"/>
        </w:rPr>
      </w:pPr>
      <w:r w:rsidRPr="00DE072C">
        <w:rPr>
          <w:rFonts w:ascii="Garamond" w:hAnsi="Garamond"/>
          <w:b/>
          <w:sz w:val="24"/>
          <w:szCs w:val="24"/>
        </w:rPr>
        <w:t>CESSÃO OU TRANSFERÊNCIA DO CONTRATO</w:t>
      </w:r>
    </w:p>
    <w:p w14:paraId="41675A98" w14:textId="77777777" w:rsidR="004064C7" w:rsidRPr="00DE072C" w:rsidRDefault="004064C7" w:rsidP="00CF255D">
      <w:pPr>
        <w:widowControl w:val="0"/>
        <w:spacing w:line="320" w:lineRule="exact"/>
        <w:rPr>
          <w:rFonts w:ascii="Garamond" w:hAnsi="Garamond"/>
          <w:b/>
          <w:smallCaps/>
          <w:sz w:val="24"/>
          <w:szCs w:val="24"/>
        </w:rPr>
      </w:pPr>
    </w:p>
    <w:p w14:paraId="350B4FB0" w14:textId="77777777" w:rsidR="004064C7" w:rsidRPr="00DE072C" w:rsidRDefault="004064C7" w:rsidP="00CF255D">
      <w:pPr>
        <w:pStyle w:val="PargrafodaLista"/>
        <w:numPr>
          <w:ilvl w:val="1"/>
          <w:numId w:val="5"/>
        </w:numPr>
        <w:spacing w:line="320" w:lineRule="exact"/>
        <w:rPr>
          <w:rFonts w:ascii="Garamond" w:hAnsi="Garamond"/>
          <w:sz w:val="24"/>
          <w:szCs w:val="24"/>
        </w:rPr>
      </w:pPr>
      <w:r w:rsidRPr="00DE072C">
        <w:rPr>
          <w:rFonts w:ascii="Garamond" w:hAnsi="Garamond"/>
          <w:sz w:val="24"/>
          <w:szCs w:val="24"/>
        </w:rPr>
        <w:t xml:space="preserve">A </w:t>
      </w:r>
      <w:r w:rsidR="007A775C" w:rsidRPr="00DE072C">
        <w:rPr>
          <w:rFonts w:ascii="Garamond" w:hAnsi="Garamond"/>
          <w:sz w:val="24"/>
          <w:szCs w:val="24"/>
        </w:rPr>
        <w:t>Cedente</w:t>
      </w:r>
      <w:r w:rsidRPr="00DE072C">
        <w:rPr>
          <w:rFonts w:ascii="Garamond" w:hAnsi="Garamond"/>
          <w:sz w:val="24"/>
          <w:szCs w:val="24"/>
        </w:rPr>
        <w:t xml:space="preserve"> obriga-se a não ceder ou transferir, total ou parcialmente </w:t>
      </w:r>
      <w:r w:rsidR="007A775C" w:rsidRPr="00DE072C">
        <w:rPr>
          <w:rFonts w:ascii="Garamond" w:hAnsi="Garamond"/>
          <w:sz w:val="24"/>
          <w:szCs w:val="24"/>
        </w:rPr>
        <w:t>o</w:t>
      </w:r>
      <w:r w:rsidRPr="00DE072C">
        <w:rPr>
          <w:rFonts w:ascii="Garamond" w:hAnsi="Garamond"/>
          <w:sz w:val="24"/>
          <w:szCs w:val="24"/>
        </w:rPr>
        <w:t xml:space="preserve">s </w:t>
      </w:r>
      <w:r w:rsidR="007A775C" w:rsidRPr="00DE072C">
        <w:rPr>
          <w:rFonts w:ascii="Garamond" w:hAnsi="Garamond"/>
          <w:sz w:val="24"/>
          <w:szCs w:val="24"/>
        </w:rPr>
        <w:t>Direitos Creditórios Cedidos Fiduciariamente</w:t>
      </w:r>
      <w:r w:rsidRPr="00DE072C">
        <w:rPr>
          <w:rFonts w:ascii="Garamond" w:hAnsi="Garamond"/>
          <w:sz w:val="24"/>
          <w:szCs w:val="24"/>
        </w:rPr>
        <w:t>,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DE072C">
        <w:rPr>
          <w:rFonts w:ascii="Garamond" w:hAnsi="Garamond"/>
          <w:sz w:val="24"/>
          <w:szCs w:val="24"/>
        </w:rPr>
        <w:t>ii</w:t>
      </w:r>
      <w:proofErr w:type="spellEnd"/>
      <w:r w:rsidRPr="00DE072C">
        <w:rPr>
          <w:rFonts w:ascii="Garamond" w:hAnsi="Garamond"/>
          <w:sz w:val="24"/>
          <w:szCs w:val="24"/>
        </w:rPr>
        <w:t>) mediante prévia e expressa autorização dos Debenturistas, nos termos da Escritura de Emissão.</w:t>
      </w:r>
    </w:p>
    <w:p w14:paraId="0DFCDDF2" w14:textId="77777777" w:rsidR="004064C7" w:rsidRPr="00DE072C" w:rsidRDefault="004064C7" w:rsidP="00CF255D">
      <w:pPr>
        <w:pStyle w:val="PargrafodaLista"/>
        <w:widowControl w:val="0"/>
        <w:spacing w:line="320" w:lineRule="exact"/>
        <w:ind w:left="0"/>
        <w:rPr>
          <w:rFonts w:ascii="Garamond" w:hAnsi="Garamond"/>
          <w:sz w:val="24"/>
          <w:szCs w:val="24"/>
        </w:rPr>
      </w:pPr>
    </w:p>
    <w:p w14:paraId="38DB3992" w14:textId="77777777" w:rsidR="004064C7" w:rsidRPr="00DE072C" w:rsidRDefault="004064C7" w:rsidP="00CF255D">
      <w:pPr>
        <w:pStyle w:val="PargrafodaLista"/>
        <w:numPr>
          <w:ilvl w:val="1"/>
          <w:numId w:val="5"/>
        </w:numPr>
        <w:spacing w:line="320" w:lineRule="exact"/>
        <w:rPr>
          <w:rFonts w:ascii="Garamond" w:hAnsi="Garamond"/>
          <w:sz w:val="24"/>
          <w:szCs w:val="24"/>
        </w:rPr>
      </w:pPr>
      <w:r w:rsidRPr="00DE072C">
        <w:rPr>
          <w:rFonts w:ascii="Garamond" w:hAnsi="Garamond"/>
          <w:sz w:val="24"/>
          <w:szCs w:val="24"/>
        </w:rPr>
        <w:t xml:space="preserve">Em caso de substituição do Agente Fiduciário, nos termos da Escritura de Emissão, este </w:t>
      </w:r>
      <w:r w:rsidR="000E7720" w:rsidRPr="00DE072C">
        <w:rPr>
          <w:rFonts w:ascii="Garamond" w:hAnsi="Garamond"/>
          <w:sz w:val="24"/>
          <w:szCs w:val="24"/>
        </w:rPr>
        <w:t>deverá</w:t>
      </w:r>
      <w:r w:rsidRPr="00DE072C">
        <w:rPr>
          <w:rFonts w:ascii="Garamond" w:hAnsi="Garamond"/>
          <w:sz w:val="24"/>
          <w:szCs w:val="24"/>
        </w:rPr>
        <w:t xml:space="preserve"> ceder ou transferir, totalmente, os direitos oriundos deste Contrato</w:t>
      </w:r>
      <w:r w:rsidR="000E7720" w:rsidRPr="00DE072C">
        <w:rPr>
          <w:rFonts w:ascii="Garamond" w:hAnsi="Garamond"/>
          <w:sz w:val="24"/>
          <w:szCs w:val="24"/>
        </w:rPr>
        <w:t>, inclusive</w:t>
      </w:r>
      <w:r w:rsidRPr="00DE072C">
        <w:rPr>
          <w:rFonts w:ascii="Garamond" w:hAnsi="Garamond"/>
          <w:sz w:val="24"/>
          <w:szCs w:val="24"/>
        </w:rPr>
        <w:t xml:space="preserve"> sua posição contratual, observados os termos e condições da Escritura de Emissão, permanecendo integralmente em vigor os direitos dos </w:t>
      </w:r>
      <w:r w:rsidRPr="00DE072C">
        <w:rPr>
          <w:rFonts w:ascii="Garamond" w:hAnsi="Garamond"/>
          <w:sz w:val="24"/>
          <w:szCs w:val="24"/>
        </w:rPr>
        <w:lastRenderedPageBreak/>
        <w:t xml:space="preserve">Debenturistas, representados pelo novo agente fiduciário, bem como este Contrato em todos os seus termos em relação aos sucessores do Agente Fiduciário, sem quaisquer modificações nas demais condições aqui acordadas. No caso de tal substituição nos termos da Escritura de Emissão, a </w:t>
      </w:r>
      <w:r w:rsidR="007A775C" w:rsidRPr="00DE072C">
        <w:rPr>
          <w:rFonts w:ascii="Garamond" w:hAnsi="Garamond"/>
          <w:sz w:val="24"/>
          <w:szCs w:val="24"/>
        </w:rPr>
        <w:t>Cedente</w:t>
      </w:r>
      <w:r w:rsidRPr="00DE072C">
        <w:rPr>
          <w:rFonts w:ascii="Garamond" w:hAnsi="Garamond"/>
          <w:sz w:val="24"/>
          <w:szCs w:val="24"/>
        </w:rPr>
        <w:t xml:space="preserve"> dever</w:t>
      </w:r>
      <w:r w:rsidR="00986976" w:rsidRPr="00DE072C">
        <w:rPr>
          <w:rFonts w:ascii="Garamond" w:hAnsi="Garamond"/>
          <w:sz w:val="24"/>
          <w:szCs w:val="24"/>
        </w:rPr>
        <w:t>á</w:t>
      </w:r>
      <w:r w:rsidRPr="00DE072C">
        <w:rPr>
          <w:rFonts w:ascii="Garamond" w:hAnsi="Garamond"/>
          <w:sz w:val="24"/>
          <w:szCs w:val="24"/>
        </w:rPr>
        <w:t>, às suas custas, firmar quaisquer documentos e/ou instrumentos conforme possam ser requeridos para sua efetivação. Todos os sucessores do Agente Fiduciário terão os mesmos direitos outorgados ao Agente Fiduciário no âmbito deste Contrato.</w:t>
      </w:r>
    </w:p>
    <w:p w14:paraId="4D3C79C5" w14:textId="77777777" w:rsidR="000E7720" w:rsidRPr="00DE072C" w:rsidRDefault="000E7720" w:rsidP="00CF255D">
      <w:pPr>
        <w:pStyle w:val="PargrafodaLista"/>
        <w:spacing w:line="320" w:lineRule="exact"/>
        <w:ind w:left="0"/>
        <w:rPr>
          <w:rFonts w:ascii="Garamond" w:hAnsi="Garamond"/>
          <w:sz w:val="24"/>
          <w:szCs w:val="24"/>
        </w:rPr>
      </w:pPr>
    </w:p>
    <w:p w14:paraId="24184B57" w14:textId="4EAAFFE7" w:rsidR="00CE5D07" w:rsidRPr="00DE072C" w:rsidRDefault="000E7720" w:rsidP="00CF255D">
      <w:pPr>
        <w:pStyle w:val="PargrafodaLista"/>
        <w:numPr>
          <w:ilvl w:val="1"/>
          <w:numId w:val="5"/>
        </w:numPr>
        <w:spacing w:line="320" w:lineRule="exact"/>
        <w:rPr>
          <w:rFonts w:ascii="Garamond" w:hAnsi="Garamond"/>
          <w:sz w:val="24"/>
          <w:szCs w:val="24"/>
        </w:rPr>
      </w:pPr>
      <w:r w:rsidRPr="00DE072C">
        <w:rPr>
          <w:rFonts w:ascii="Garamond" w:hAnsi="Garamond"/>
          <w:sz w:val="24"/>
          <w:szCs w:val="24"/>
        </w:rPr>
        <w:t xml:space="preserve">O Banco Depositário </w:t>
      </w:r>
      <w:r w:rsidR="00D32FE8" w:rsidRPr="00DE072C">
        <w:rPr>
          <w:rFonts w:ascii="Garamond" w:hAnsi="Garamond"/>
          <w:sz w:val="24"/>
          <w:szCs w:val="24"/>
        </w:rPr>
        <w:t xml:space="preserve">não poderá </w:t>
      </w:r>
      <w:r w:rsidR="00DD0D42" w:rsidRPr="00DE072C">
        <w:rPr>
          <w:rFonts w:ascii="Garamond" w:hAnsi="Garamond"/>
          <w:sz w:val="24"/>
          <w:szCs w:val="24"/>
        </w:rPr>
        <w:t>ceder ou transferir, total ou parcialmente os Direitos Creditórios Cedidos Fiduciariamente, bem como os direitos e/ou obrigações decorrentes deste Contrato</w:t>
      </w:r>
      <w:r w:rsidR="00CE5D07" w:rsidRPr="00DE072C">
        <w:rPr>
          <w:rFonts w:ascii="Garamond" w:hAnsi="Garamond"/>
          <w:sz w:val="24"/>
          <w:szCs w:val="24"/>
        </w:rPr>
        <w:t>, salvo (i) nos casos de sucessão previstos em lei, desde que tal sucessão decorra de operação realizada em consonância com os termos e condições previstos na Escritura de Emissão e neste Contrato; (</w:t>
      </w:r>
      <w:proofErr w:type="spellStart"/>
      <w:r w:rsidR="00CE5D07" w:rsidRPr="00DE072C">
        <w:rPr>
          <w:rFonts w:ascii="Garamond" w:hAnsi="Garamond"/>
          <w:sz w:val="24"/>
          <w:szCs w:val="24"/>
        </w:rPr>
        <w:t>ii</w:t>
      </w:r>
      <w:proofErr w:type="spellEnd"/>
      <w:r w:rsidR="00CE5D07" w:rsidRPr="00DE072C">
        <w:rPr>
          <w:rFonts w:ascii="Garamond" w:hAnsi="Garamond"/>
          <w:sz w:val="24"/>
          <w:szCs w:val="24"/>
        </w:rPr>
        <w:t>) mediante prévia e expressa autorização dos Debenturistas, nos termos da Escritura de Emissão</w:t>
      </w:r>
      <w:r w:rsidR="008B7203" w:rsidRPr="00DE072C">
        <w:rPr>
          <w:rFonts w:ascii="Garamond" w:hAnsi="Garamond"/>
          <w:sz w:val="24"/>
          <w:szCs w:val="24"/>
        </w:rPr>
        <w:t>; ou (</w:t>
      </w:r>
      <w:proofErr w:type="spellStart"/>
      <w:r w:rsidR="008B7203" w:rsidRPr="00DE072C">
        <w:rPr>
          <w:rFonts w:ascii="Garamond" w:hAnsi="Garamond"/>
          <w:sz w:val="24"/>
          <w:szCs w:val="24"/>
        </w:rPr>
        <w:t>iii</w:t>
      </w:r>
      <w:proofErr w:type="spellEnd"/>
      <w:r w:rsidR="008B7203" w:rsidRPr="00DE072C">
        <w:rPr>
          <w:rFonts w:ascii="Garamond" w:hAnsi="Garamond"/>
          <w:sz w:val="24"/>
          <w:szCs w:val="24"/>
        </w:rPr>
        <w:t>) nos casos previstos n</w:t>
      </w:r>
      <w:r w:rsidR="00620A00" w:rsidRPr="00DE072C">
        <w:rPr>
          <w:rFonts w:ascii="Garamond" w:hAnsi="Garamond"/>
          <w:sz w:val="24"/>
          <w:szCs w:val="24"/>
        </w:rPr>
        <w:t>este Contrato</w:t>
      </w:r>
      <w:r w:rsidR="00806C22">
        <w:rPr>
          <w:rFonts w:ascii="Garamond" w:hAnsi="Garamond"/>
          <w:sz w:val="24"/>
          <w:szCs w:val="24"/>
        </w:rPr>
        <w:t xml:space="preserve"> e/</w:t>
      </w:r>
      <w:r w:rsidR="00806C22" w:rsidRPr="002D198A">
        <w:rPr>
          <w:rFonts w:ascii="Garamond" w:hAnsi="Garamond"/>
          <w:sz w:val="24"/>
          <w:szCs w:val="24"/>
        </w:rPr>
        <w:t xml:space="preserve">ou </w:t>
      </w:r>
      <w:r w:rsidR="00BC761B" w:rsidRPr="002D198A">
        <w:rPr>
          <w:rFonts w:ascii="Garamond" w:hAnsi="Garamond"/>
          <w:sz w:val="24"/>
          <w:szCs w:val="24"/>
        </w:rPr>
        <w:t xml:space="preserve">no </w:t>
      </w:r>
      <w:r w:rsidR="00806C22" w:rsidRPr="002D198A">
        <w:rPr>
          <w:rFonts w:ascii="Garamond" w:hAnsi="Garamond"/>
          <w:sz w:val="24"/>
          <w:szCs w:val="24"/>
        </w:rPr>
        <w:t>Contrato de</w:t>
      </w:r>
      <w:r w:rsidR="00806C22">
        <w:rPr>
          <w:rFonts w:ascii="Garamond" w:hAnsi="Garamond"/>
          <w:sz w:val="24"/>
          <w:szCs w:val="24"/>
        </w:rPr>
        <w:t xml:space="preserve"> Administração de Contas</w:t>
      </w:r>
      <w:r w:rsidR="00CE5D07" w:rsidRPr="00DE072C">
        <w:rPr>
          <w:rFonts w:ascii="Garamond" w:hAnsi="Garamond"/>
          <w:sz w:val="24"/>
          <w:szCs w:val="24"/>
        </w:rPr>
        <w:t>.</w:t>
      </w:r>
      <w:r w:rsidR="00544078">
        <w:rPr>
          <w:rFonts w:ascii="Garamond" w:hAnsi="Garamond"/>
          <w:b/>
          <w:sz w:val="24"/>
          <w:szCs w:val="24"/>
        </w:rPr>
        <w:t xml:space="preserve"> </w:t>
      </w:r>
    </w:p>
    <w:p w14:paraId="530F1B1A" w14:textId="77777777" w:rsidR="00CE5D07" w:rsidRPr="00DE072C" w:rsidRDefault="00CE5D07" w:rsidP="00CE5D07">
      <w:pPr>
        <w:pStyle w:val="PargrafodaLista"/>
        <w:spacing w:line="320" w:lineRule="exact"/>
        <w:ind w:left="0"/>
        <w:rPr>
          <w:rFonts w:ascii="Garamond" w:hAnsi="Garamond"/>
          <w:sz w:val="24"/>
          <w:szCs w:val="24"/>
        </w:rPr>
      </w:pPr>
    </w:p>
    <w:p w14:paraId="058F8DC4" w14:textId="77777777" w:rsidR="004064C7" w:rsidRPr="00DE072C" w:rsidRDefault="004064C7" w:rsidP="00CF255D">
      <w:pPr>
        <w:pStyle w:val="PargrafodaLista"/>
        <w:numPr>
          <w:ilvl w:val="1"/>
          <w:numId w:val="5"/>
        </w:numPr>
        <w:spacing w:line="320" w:lineRule="exact"/>
        <w:rPr>
          <w:rFonts w:ascii="Garamond" w:hAnsi="Garamond"/>
          <w:sz w:val="24"/>
          <w:szCs w:val="24"/>
        </w:rPr>
      </w:pPr>
      <w:r w:rsidRPr="00DE072C">
        <w:rPr>
          <w:rFonts w:ascii="Garamond" w:hAnsi="Garamond"/>
          <w:sz w:val="24"/>
          <w:szCs w:val="24"/>
        </w:rPr>
        <w:t xml:space="preserve">Este Contrato deverá permanecer válido e exequível independentemente de qualquer cessão ou transferência a quaisquer terceiros. Caso necessário, a </w:t>
      </w:r>
      <w:r w:rsidR="007A775C" w:rsidRPr="00DE072C">
        <w:rPr>
          <w:rFonts w:ascii="Garamond" w:hAnsi="Garamond"/>
          <w:sz w:val="24"/>
          <w:szCs w:val="24"/>
        </w:rPr>
        <w:t>Cedente</w:t>
      </w:r>
      <w:r w:rsidRPr="00DE072C">
        <w:rPr>
          <w:rFonts w:ascii="Garamond" w:hAnsi="Garamond"/>
          <w:sz w:val="24"/>
          <w:szCs w:val="24"/>
        </w:rPr>
        <w:t xml:space="preserve"> dever</w:t>
      </w:r>
      <w:r w:rsidR="00B57CA8" w:rsidRPr="00DE072C">
        <w:rPr>
          <w:rFonts w:ascii="Garamond" w:hAnsi="Garamond"/>
          <w:sz w:val="24"/>
          <w:szCs w:val="24"/>
        </w:rPr>
        <w:t>á</w:t>
      </w:r>
      <w:r w:rsidRPr="00DE072C">
        <w:rPr>
          <w:rFonts w:ascii="Garamond" w:hAnsi="Garamond"/>
          <w:sz w:val="24"/>
          <w:szCs w:val="24"/>
        </w:rPr>
        <w:t xml:space="preserve">, às expensas da </w:t>
      </w:r>
      <w:r w:rsidR="007A775C" w:rsidRPr="00DE072C">
        <w:rPr>
          <w:rFonts w:ascii="Garamond" w:hAnsi="Garamond"/>
          <w:sz w:val="24"/>
          <w:szCs w:val="24"/>
        </w:rPr>
        <w:t>Cedente</w:t>
      </w:r>
      <w:r w:rsidRPr="00DE072C">
        <w:rPr>
          <w:rFonts w:ascii="Garamond" w:hAnsi="Garamond"/>
          <w:sz w:val="24"/>
          <w:szCs w:val="24"/>
        </w:rPr>
        <w:t xml:space="preserve">,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w:t>
      </w:r>
      <w:r w:rsidR="007A775C" w:rsidRPr="00DE072C">
        <w:rPr>
          <w:rFonts w:ascii="Garamond" w:hAnsi="Garamond"/>
          <w:sz w:val="24"/>
          <w:szCs w:val="24"/>
        </w:rPr>
        <w:t>cessão</w:t>
      </w:r>
      <w:r w:rsidRPr="00DE072C">
        <w:rPr>
          <w:rFonts w:ascii="Garamond" w:hAnsi="Garamond"/>
          <w:sz w:val="24"/>
          <w:szCs w:val="24"/>
        </w:rPr>
        <w:t xml:space="preserve"> fiduciária constituída sob este Contrato. </w:t>
      </w:r>
    </w:p>
    <w:p w14:paraId="6F3E3918" w14:textId="77777777" w:rsidR="007A775C" w:rsidRPr="00DE072C" w:rsidRDefault="007A775C" w:rsidP="00CF255D">
      <w:pPr>
        <w:widowControl w:val="0"/>
        <w:spacing w:line="320" w:lineRule="exact"/>
        <w:rPr>
          <w:rFonts w:ascii="Garamond" w:hAnsi="Garamond"/>
          <w:sz w:val="24"/>
          <w:szCs w:val="24"/>
        </w:rPr>
      </w:pPr>
    </w:p>
    <w:p w14:paraId="412143F5" w14:textId="77777777" w:rsidR="004064C7" w:rsidRPr="00DE072C" w:rsidRDefault="004064C7" w:rsidP="00CF255D">
      <w:pPr>
        <w:pStyle w:val="PargrafodaLista"/>
        <w:numPr>
          <w:ilvl w:val="0"/>
          <w:numId w:val="5"/>
        </w:numPr>
        <w:tabs>
          <w:tab w:val="left" w:pos="709"/>
        </w:tabs>
        <w:spacing w:line="320" w:lineRule="exact"/>
        <w:ind w:left="0" w:firstLine="0"/>
        <w:rPr>
          <w:rFonts w:ascii="Garamond" w:hAnsi="Garamond"/>
          <w:b/>
          <w:sz w:val="24"/>
          <w:szCs w:val="24"/>
        </w:rPr>
      </w:pPr>
      <w:r w:rsidRPr="00DE072C">
        <w:rPr>
          <w:rFonts w:ascii="Garamond" w:hAnsi="Garamond"/>
          <w:b/>
          <w:sz w:val="24"/>
          <w:szCs w:val="24"/>
        </w:rPr>
        <w:t>DISPOSIÇÕES GERAIS</w:t>
      </w:r>
    </w:p>
    <w:p w14:paraId="3438D9C2" w14:textId="77777777" w:rsidR="004064C7" w:rsidRPr="00DE072C" w:rsidRDefault="004064C7" w:rsidP="00CF255D">
      <w:pPr>
        <w:widowControl w:val="0"/>
        <w:spacing w:line="320" w:lineRule="exact"/>
        <w:rPr>
          <w:rFonts w:ascii="Garamond" w:hAnsi="Garamond"/>
          <w:sz w:val="24"/>
          <w:szCs w:val="24"/>
        </w:rPr>
      </w:pPr>
    </w:p>
    <w:p w14:paraId="0406B375"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t>Anexos</w:t>
      </w:r>
      <w:r w:rsidRPr="00DE072C">
        <w:rPr>
          <w:rFonts w:ascii="Garamond" w:hAnsi="Garamond"/>
          <w:sz w:val="24"/>
          <w:szCs w:val="24"/>
        </w:rPr>
        <w:t xml:space="preserve">. </w:t>
      </w:r>
      <w:r w:rsidRPr="00DE072C">
        <w:rPr>
          <w:rFonts w:ascii="Garamond" w:hAnsi="Garamond"/>
          <w:color w:val="000000"/>
          <w:sz w:val="24"/>
          <w:szCs w:val="24"/>
        </w:rPr>
        <w:t>Os documentos anexos a este Contrato constituem parte integrante e complementar deste Contrato.</w:t>
      </w:r>
    </w:p>
    <w:p w14:paraId="101F4A07" w14:textId="77777777" w:rsidR="004064C7" w:rsidRPr="00DE072C" w:rsidRDefault="004064C7" w:rsidP="00CF255D">
      <w:pPr>
        <w:pStyle w:val="PargrafodaLista"/>
        <w:widowControl w:val="0"/>
        <w:spacing w:line="320" w:lineRule="exact"/>
        <w:ind w:left="0"/>
        <w:rPr>
          <w:rFonts w:ascii="Garamond" w:hAnsi="Garamond"/>
          <w:sz w:val="24"/>
          <w:szCs w:val="24"/>
        </w:rPr>
      </w:pPr>
    </w:p>
    <w:p w14:paraId="1B679CB4"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t>Independência das Disposições</w:t>
      </w:r>
      <w:r w:rsidRPr="00DE072C">
        <w:rPr>
          <w:rFonts w:ascii="Garamond" w:hAnsi="Garamond"/>
          <w:sz w:val="24"/>
          <w:szCs w:val="24"/>
        </w:rPr>
        <w:t>. Caso qualquer disposição do presente Contrato seja julgada inválida, ilegal ou inexequível nos termos da legislação aplicável, a disposição será considerada ineficaz apenas na medida de tal invalidade, ilegalidade ou inexequibilidade e não afetará quaisquer outras disposições do presente Contrato nem a validade, legalidade ou exequibilidade da disposição em questão em qualquer outra jurisdição. Na medida permitida pela legislação aplicável, as Partes, de boa-fé, negociarão e celebrarão uma alteração ao presente Contrato a fim de substituir qualquer disposição por uma nova que: (a) reflita sua intenção original; e (b) seja válida e vinculante.</w:t>
      </w:r>
    </w:p>
    <w:p w14:paraId="70F354AB" w14:textId="77777777" w:rsidR="004064C7" w:rsidRPr="00DE072C" w:rsidRDefault="004064C7" w:rsidP="00CF255D">
      <w:pPr>
        <w:pStyle w:val="PargrafodaLista"/>
        <w:widowControl w:val="0"/>
        <w:spacing w:line="320" w:lineRule="exact"/>
        <w:ind w:left="0"/>
        <w:rPr>
          <w:rFonts w:ascii="Garamond" w:hAnsi="Garamond"/>
          <w:sz w:val="24"/>
          <w:szCs w:val="24"/>
        </w:rPr>
      </w:pPr>
    </w:p>
    <w:p w14:paraId="42041590"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lastRenderedPageBreak/>
        <w:t>Novação</w:t>
      </w:r>
      <w:r w:rsidRPr="00DE072C">
        <w:rPr>
          <w:rFonts w:ascii="Garamond" w:hAnsi="Garamond"/>
          <w:sz w:val="24"/>
          <w:szCs w:val="24"/>
        </w:rPr>
        <w:t xml:space="preserve">. Este Contrato não constitui novação, nem altera qualquer obrigação de </w:t>
      </w:r>
      <w:r w:rsidR="00137802" w:rsidRPr="00DE072C">
        <w:rPr>
          <w:rFonts w:ascii="Garamond" w:hAnsi="Garamond"/>
          <w:sz w:val="24"/>
          <w:szCs w:val="24"/>
        </w:rPr>
        <w:t xml:space="preserve">da Cedente e/ou de </w:t>
      </w:r>
      <w:r w:rsidRPr="00DE072C">
        <w:rPr>
          <w:rFonts w:ascii="Garamond" w:hAnsi="Garamond"/>
          <w:sz w:val="24"/>
          <w:szCs w:val="24"/>
        </w:rPr>
        <w:t xml:space="preserve">qualquer </w:t>
      </w:r>
      <w:r w:rsidR="00137802" w:rsidRPr="00DE072C">
        <w:rPr>
          <w:rFonts w:ascii="Garamond" w:hAnsi="Garamond"/>
          <w:sz w:val="24"/>
          <w:szCs w:val="24"/>
        </w:rPr>
        <w:t>Anuente</w:t>
      </w:r>
      <w:r w:rsidRPr="00DE072C">
        <w:rPr>
          <w:rFonts w:ascii="Garamond" w:hAnsi="Garamond"/>
          <w:sz w:val="24"/>
          <w:szCs w:val="24"/>
        </w:rPr>
        <w:t xml:space="preserve"> em relação ao Agente Fiduciário sob qualquer contrato firmado entre eles, incluindo, dentre outros, a Escritura de Emissão.</w:t>
      </w:r>
    </w:p>
    <w:p w14:paraId="31BC0F74" w14:textId="77777777" w:rsidR="004064C7" w:rsidRPr="00DE072C" w:rsidRDefault="004064C7" w:rsidP="00CF255D">
      <w:pPr>
        <w:pStyle w:val="PargrafodaLista"/>
        <w:widowControl w:val="0"/>
        <w:spacing w:line="320" w:lineRule="exact"/>
        <w:ind w:left="0"/>
        <w:rPr>
          <w:rFonts w:ascii="Garamond" w:hAnsi="Garamond"/>
          <w:sz w:val="24"/>
          <w:szCs w:val="24"/>
        </w:rPr>
      </w:pPr>
    </w:p>
    <w:p w14:paraId="16A99C53"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t>Não Prejuízo a Outros Direitos de Garantia</w:t>
      </w:r>
      <w:r w:rsidRPr="00DE072C">
        <w:rPr>
          <w:rFonts w:ascii="Garamond" w:hAnsi="Garamond"/>
          <w:sz w:val="24"/>
          <w:szCs w:val="24"/>
        </w:rPr>
        <w:t xml:space="preserve">. A garantia prevista neste Contrato será independente de quaisquer outras garantias prestadas ou que venham a ser prestadas em favor dos </w:t>
      </w:r>
      <w:r w:rsidRPr="00DE072C">
        <w:rPr>
          <w:rFonts w:ascii="Garamond" w:hAnsi="Garamond"/>
          <w:color w:val="000000"/>
          <w:sz w:val="24"/>
          <w:szCs w:val="24"/>
        </w:rPr>
        <w:t>Debenturistas</w:t>
      </w:r>
      <w:r w:rsidRPr="00DE072C">
        <w:rPr>
          <w:rFonts w:ascii="Garamond" w:hAnsi="Garamond"/>
          <w:sz w:val="24"/>
          <w:szCs w:val="24"/>
        </w:rPr>
        <w:t>, de modo que o Agente Fiduciário</w:t>
      </w:r>
      <w:r w:rsidRPr="00DE072C">
        <w:rPr>
          <w:rFonts w:ascii="Garamond" w:hAnsi="Garamond"/>
          <w:iCs/>
          <w:sz w:val="24"/>
          <w:szCs w:val="24"/>
        </w:rPr>
        <w:t xml:space="preserve"> poderá</w:t>
      </w:r>
      <w:r w:rsidRPr="00DE072C">
        <w:rPr>
          <w:rFonts w:ascii="Garamond" w:hAnsi="Garamond"/>
          <w:sz w:val="24"/>
          <w:szCs w:val="24"/>
        </w:rPr>
        <w:t xml:space="preserve">, a qualquer tempo, em nome dos </w:t>
      </w:r>
      <w:r w:rsidRPr="00DE072C">
        <w:rPr>
          <w:rFonts w:ascii="Garamond" w:hAnsi="Garamond"/>
          <w:color w:val="000000"/>
          <w:sz w:val="24"/>
          <w:szCs w:val="24"/>
        </w:rPr>
        <w:t>Debenturistas</w:t>
      </w:r>
      <w:r w:rsidRPr="00DE072C">
        <w:rPr>
          <w:rFonts w:ascii="Garamond" w:hAnsi="Garamond"/>
          <w:sz w:val="24"/>
          <w:szCs w:val="24"/>
        </w:rPr>
        <w:t>, executar todas ou cada uma delas indiscriminadamente, conjunta ou separadamente, para os fins de amortizar ou liquidar as Obrigações Garantidas.</w:t>
      </w:r>
    </w:p>
    <w:p w14:paraId="03DEE510" w14:textId="77777777" w:rsidR="004064C7" w:rsidRPr="00DE072C" w:rsidRDefault="004064C7" w:rsidP="00CF255D">
      <w:pPr>
        <w:pStyle w:val="PargrafodaLista"/>
        <w:spacing w:line="320" w:lineRule="exact"/>
        <w:ind w:left="0"/>
        <w:rPr>
          <w:rFonts w:ascii="Garamond" w:hAnsi="Garamond"/>
          <w:sz w:val="24"/>
          <w:szCs w:val="24"/>
        </w:rPr>
      </w:pPr>
    </w:p>
    <w:p w14:paraId="1906402D"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t>Renúncia, Aditamento ou Mudança</w:t>
      </w:r>
      <w:r w:rsidRPr="00DE072C">
        <w:rPr>
          <w:rFonts w:ascii="Garamond" w:hAnsi="Garamond"/>
          <w:sz w:val="24"/>
          <w:szCs w:val="24"/>
        </w:rPr>
        <w:t>. Nenhum termo ou condição aqui contido poderá ser objeto de renúncia, aditamento ou mudança, exceto se tal renúncia, aditamento ou mudança for formalizado por escrito e devidamente assinado pelas Partes. Qualquer omissão ou atraso no exercício de qualquer direito, poder ou privilégio aqui previsto, não poderá ser interpretado como renúncia ou novação de qualquer direito, poder ou privilégio ou de qualquer outro direito, poder ou privilégio decorrente deste Contrato ou de qualquer outro instrumento. O exercício parcial de qualquer direito não impedirá o futuro exercício total de tal direito ou de qualquer outro direito. A renúncia expressa e por escrito a qualquer direito não deverá ser considerada uma renúncia de qualquer outro direito.</w:t>
      </w:r>
    </w:p>
    <w:p w14:paraId="1FD8BC04" w14:textId="77777777" w:rsidR="004064C7" w:rsidRPr="00DE072C" w:rsidRDefault="004064C7" w:rsidP="00CF255D">
      <w:pPr>
        <w:pStyle w:val="PargrafodaLista"/>
        <w:widowControl w:val="0"/>
        <w:spacing w:line="320" w:lineRule="exact"/>
        <w:ind w:left="0"/>
        <w:rPr>
          <w:rFonts w:ascii="Garamond" w:hAnsi="Garamond"/>
          <w:sz w:val="24"/>
          <w:szCs w:val="24"/>
        </w:rPr>
      </w:pPr>
    </w:p>
    <w:p w14:paraId="58B1ABBC" w14:textId="7D87111C" w:rsidR="004064C7" w:rsidRPr="00DE072C" w:rsidRDefault="004064C7" w:rsidP="00453053">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t>Integridade d</w:t>
      </w:r>
      <w:r w:rsidR="00137802" w:rsidRPr="00DE072C">
        <w:rPr>
          <w:rFonts w:ascii="Garamond" w:hAnsi="Garamond"/>
          <w:sz w:val="24"/>
          <w:szCs w:val="24"/>
          <w:u w:val="single"/>
        </w:rPr>
        <w:t>os</w:t>
      </w:r>
      <w:r w:rsidRPr="00DE072C">
        <w:rPr>
          <w:rFonts w:ascii="Garamond" w:hAnsi="Garamond"/>
          <w:sz w:val="24"/>
          <w:szCs w:val="24"/>
          <w:u w:val="single"/>
        </w:rPr>
        <w:t xml:space="preserve"> </w:t>
      </w:r>
      <w:r w:rsidR="00137802" w:rsidRPr="00DE072C">
        <w:rPr>
          <w:rFonts w:ascii="Garamond" w:hAnsi="Garamond"/>
          <w:sz w:val="24"/>
          <w:szCs w:val="24"/>
          <w:u w:val="single"/>
        </w:rPr>
        <w:t>Direitos Creditórios Cedidos</w:t>
      </w:r>
      <w:r w:rsidRPr="00DE072C">
        <w:rPr>
          <w:rFonts w:ascii="Garamond" w:hAnsi="Garamond"/>
          <w:sz w:val="24"/>
          <w:szCs w:val="24"/>
          <w:u w:val="single"/>
        </w:rPr>
        <w:t xml:space="preserve"> Fiduciariamente</w:t>
      </w:r>
      <w:r w:rsidRPr="00DE072C">
        <w:rPr>
          <w:rFonts w:ascii="Garamond" w:hAnsi="Garamond"/>
          <w:sz w:val="24"/>
          <w:szCs w:val="24"/>
        </w:rPr>
        <w:t>. Fica assegurado ao Agente Fiduciário o amplo direito de verificar a integridade d</w:t>
      </w:r>
      <w:r w:rsidR="00137802" w:rsidRPr="00DE072C">
        <w:rPr>
          <w:rFonts w:ascii="Garamond" w:hAnsi="Garamond"/>
          <w:sz w:val="24"/>
          <w:szCs w:val="24"/>
        </w:rPr>
        <w:t>os Direitos Creditórios Cedidos Fiduciariamente</w:t>
      </w:r>
      <w:r w:rsidRPr="00DE072C">
        <w:rPr>
          <w:rFonts w:ascii="Garamond" w:hAnsi="Garamond"/>
          <w:sz w:val="24"/>
          <w:szCs w:val="24"/>
        </w:rPr>
        <w:t xml:space="preserve">, podendo, desta forma, solicitar à </w:t>
      </w:r>
      <w:r w:rsidR="00137802" w:rsidRPr="00DE072C">
        <w:rPr>
          <w:rFonts w:ascii="Garamond" w:hAnsi="Garamond"/>
          <w:sz w:val="24"/>
          <w:szCs w:val="24"/>
        </w:rPr>
        <w:t>Cedente</w:t>
      </w:r>
      <w:r w:rsidRPr="00DE072C">
        <w:rPr>
          <w:rFonts w:ascii="Garamond" w:hAnsi="Garamond"/>
          <w:sz w:val="24"/>
          <w:szCs w:val="24"/>
        </w:rPr>
        <w:t xml:space="preserve"> que lhe forneça, a qualquer momento, </w:t>
      </w:r>
      <w:r w:rsidR="00806C22">
        <w:rPr>
          <w:rFonts w:ascii="Garamond" w:hAnsi="Garamond"/>
          <w:sz w:val="24"/>
          <w:szCs w:val="24"/>
        </w:rPr>
        <w:t>cópia</w:t>
      </w:r>
      <w:r w:rsidRPr="00DE072C">
        <w:rPr>
          <w:rFonts w:ascii="Garamond" w:hAnsi="Garamond"/>
          <w:sz w:val="24"/>
          <w:szCs w:val="24"/>
        </w:rPr>
        <w:t xml:space="preserve"> do registro da </w:t>
      </w:r>
      <w:r w:rsidR="00137802" w:rsidRPr="00DE072C">
        <w:rPr>
          <w:rFonts w:ascii="Garamond" w:hAnsi="Garamond"/>
          <w:sz w:val="24"/>
          <w:szCs w:val="24"/>
        </w:rPr>
        <w:t>Cessão</w:t>
      </w:r>
      <w:r w:rsidRPr="00DE072C">
        <w:rPr>
          <w:rFonts w:ascii="Garamond" w:hAnsi="Garamond"/>
          <w:sz w:val="24"/>
          <w:szCs w:val="24"/>
        </w:rPr>
        <w:t xml:space="preserve"> Fiduciária, conforme previsto neste Contrato</w:t>
      </w:r>
      <w:r w:rsidR="00544E5F" w:rsidRPr="00DE072C">
        <w:rPr>
          <w:rFonts w:ascii="Garamond" w:hAnsi="Garamond"/>
          <w:sz w:val="24"/>
          <w:szCs w:val="24"/>
        </w:rPr>
        <w:t xml:space="preserve">, no prazo de </w:t>
      </w:r>
      <w:r w:rsidR="00544078">
        <w:rPr>
          <w:rFonts w:ascii="Garamond" w:hAnsi="Garamond"/>
          <w:sz w:val="24"/>
          <w:szCs w:val="24"/>
        </w:rPr>
        <w:t>até 15</w:t>
      </w:r>
      <w:r w:rsidR="00544078" w:rsidRPr="00DE072C">
        <w:rPr>
          <w:rFonts w:ascii="Garamond" w:hAnsi="Garamond"/>
          <w:sz w:val="24"/>
          <w:szCs w:val="24"/>
        </w:rPr>
        <w:t xml:space="preserve"> </w:t>
      </w:r>
      <w:r w:rsidR="00544078">
        <w:rPr>
          <w:rFonts w:ascii="Garamond" w:hAnsi="Garamond"/>
          <w:sz w:val="24"/>
          <w:szCs w:val="24"/>
        </w:rPr>
        <w:t>d</w:t>
      </w:r>
      <w:r w:rsidR="00544078" w:rsidRPr="00DE072C">
        <w:rPr>
          <w:rFonts w:ascii="Garamond" w:hAnsi="Garamond"/>
          <w:sz w:val="24"/>
          <w:szCs w:val="24"/>
        </w:rPr>
        <w:t xml:space="preserve">ias </w:t>
      </w:r>
      <w:r w:rsidR="00544E5F" w:rsidRPr="00DE072C">
        <w:rPr>
          <w:rFonts w:ascii="Garamond" w:hAnsi="Garamond"/>
          <w:sz w:val="24"/>
          <w:szCs w:val="24"/>
        </w:rPr>
        <w:t>contado da data de recebimento, pela Cedente, da notificação do Agente Fiduciário neste sentido</w:t>
      </w:r>
      <w:r w:rsidRPr="00DE072C">
        <w:rPr>
          <w:rFonts w:ascii="Garamond" w:hAnsi="Garamond"/>
          <w:sz w:val="24"/>
          <w:szCs w:val="24"/>
        </w:rPr>
        <w:t>.</w:t>
      </w:r>
      <w:r w:rsidR="00137802" w:rsidRPr="00DE072C">
        <w:rPr>
          <w:rFonts w:ascii="Garamond" w:hAnsi="Garamond"/>
          <w:sz w:val="24"/>
          <w:szCs w:val="24"/>
        </w:rPr>
        <w:t xml:space="preserve"> </w:t>
      </w:r>
      <w:r w:rsidRPr="00DE072C">
        <w:rPr>
          <w:rFonts w:ascii="Garamond" w:hAnsi="Garamond"/>
          <w:sz w:val="24"/>
          <w:szCs w:val="24"/>
        </w:rPr>
        <w:t xml:space="preserve">O exercício, por parte do Agente Fiduciário, de quaisquer direitos ou </w:t>
      </w:r>
      <w:r w:rsidR="00CB79D8" w:rsidRPr="00DE072C">
        <w:rPr>
          <w:rFonts w:ascii="Garamond" w:hAnsi="Garamond"/>
          <w:sz w:val="24"/>
          <w:szCs w:val="24"/>
        </w:rPr>
        <w:t xml:space="preserve">remédios </w:t>
      </w:r>
      <w:r w:rsidRPr="00DE072C">
        <w:rPr>
          <w:rFonts w:ascii="Garamond" w:hAnsi="Garamond"/>
          <w:sz w:val="24"/>
          <w:szCs w:val="24"/>
        </w:rPr>
        <w:t xml:space="preserve">aqui previstos não exime a </w:t>
      </w:r>
      <w:r w:rsidR="00137802" w:rsidRPr="00DE072C">
        <w:rPr>
          <w:rFonts w:ascii="Garamond" w:hAnsi="Garamond"/>
          <w:sz w:val="24"/>
          <w:szCs w:val="24"/>
        </w:rPr>
        <w:t>Cedente</w:t>
      </w:r>
      <w:r w:rsidRPr="00DE072C">
        <w:rPr>
          <w:rFonts w:ascii="Garamond" w:hAnsi="Garamond"/>
          <w:sz w:val="24"/>
          <w:szCs w:val="24"/>
        </w:rPr>
        <w:t xml:space="preserve"> de qualquer de seus deveres ou obrigações sob a Escritura de Emissão, este Contrato ou quaisquer documentos e instrumentos relacionados à Emissão.</w:t>
      </w:r>
      <w:r w:rsidR="00D61886" w:rsidRPr="00DE072C">
        <w:rPr>
          <w:rFonts w:ascii="Garamond" w:hAnsi="Garamond"/>
          <w:sz w:val="24"/>
          <w:szCs w:val="24"/>
        </w:rPr>
        <w:t xml:space="preserve"> </w:t>
      </w:r>
    </w:p>
    <w:p w14:paraId="331633AC" w14:textId="77777777" w:rsidR="004064C7" w:rsidRPr="00DE072C" w:rsidRDefault="004064C7" w:rsidP="00CF255D">
      <w:pPr>
        <w:widowControl w:val="0"/>
        <w:spacing w:line="320" w:lineRule="exact"/>
        <w:rPr>
          <w:rFonts w:ascii="Garamond" w:hAnsi="Garamond"/>
          <w:sz w:val="24"/>
          <w:szCs w:val="24"/>
        </w:rPr>
      </w:pPr>
    </w:p>
    <w:p w14:paraId="75C9284B"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t>Ausência de Obrigação do Agente Fiduciário</w:t>
      </w:r>
      <w:r w:rsidRPr="00DE072C">
        <w:rPr>
          <w:rFonts w:ascii="Garamond" w:hAnsi="Garamond"/>
          <w:sz w:val="24"/>
          <w:szCs w:val="24"/>
        </w:rPr>
        <w:t xml:space="preserve">. Os poderes conferidos ao Agente Fiduciário nos termos do presente Contrato destinam-se exclusivamente a proteger os direitos dos Debenturistas sobre </w:t>
      </w:r>
      <w:r w:rsidR="00137802" w:rsidRPr="00DE072C">
        <w:rPr>
          <w:rFonts w:ascii="Garamond" w:hAnsi="Garamond"/>
          <w:sz w:val="24"/>
          <w:szCs w:val="24"/>
        </w:rPr>
        <w:t>os Direitos Creditórios Cedidos</w:t>
      </w:r>
      <w:r w:rsidRPr="00DE072C">
        <w:rPr>
          <w:rFonts w:ascii="Garamond" w:hAnsi="Garamond"/>
          <w:sz w:val="24"/>
          <w:szCs w:val="24"/>
        </w:rPr>
        <w:t xml:space="preserve"> Fiduciariamente e não imporão qualquer obrigação ao Agente Fiduciário de exercer quaisquer desses poderes. Nem o Agente Fiduciário, nem seus diretores, conselheiros, empregados ou agentes ficarão responsáveis perante a </w:t>
      </w:r>
      <w:r w:rsidR="00137802" w:rsidRPr="00DE072C">
        <w:rPr>
          <w:rFonts w:ascii="Garamond" w:hAnsi="Garamond"/>
          <w:sz w:val="24"/>
          <w:szCs w:val="24"/>
        </w:rPr>
        <w:t>Cedente</w:t>
      </w:r>
      <w:r w:rsidRPr="00DE072C">
        <w:rPr>
          <w:rFonts w:ascii="Garamond" w:hAnsi="Garamond"/>
          <w:sz w:val="24"/>
          <w:szCs w:val="24"/>
        </w:rPr>
        <w:t xml:space="preserve"> por qualquer ação ou omissão nos termos do presente Contrato, exceto na medida em que tenha sido causada por dolo ou culpa grave comprovados por sentença transitada em julgado</w:t>
      </w:r>
    </w:p>
    <w:p w14:paraId="411BCB25" w14:textId="77777777" w:rsidR="004064C7" w:rsidRPr="00DE072C" w:rsidRDefault="004064C7" w:rsidP="00CF255D">
      <w:pPr>
        <w:pStyle w:val="PargrafodaLista"/>
        <w:spacing w:line="320" w:lineRule="exact"/>
        <w:ind w:left="0"/>
        <w:rPr>
          <w:rFonts w:ascii="Garamond" w:hAnsi="Garamond"/>
          <w:sz w:val="24"/>
          <w:szCs w:val="24"/>
          <w:u w:val="single"/>
        </w:rPr>
      </w:pPr>
    </w:p>
    <w:p w14:paraId="624D14B2"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lastRenderedPageBreak/>
        <w:t>Despesas</w:t>
      </w:r>
      <w:r w:rsidRPr="00DE072C">
        <w:rPr>
          <w:rFonts w:ascii="Garamond" w:hAnsi="Garamond"/>
          <w:sz w:val="24"/>
          <w:szCs w:val="24"/>
        </w:rPr>
        <w:t xml:space="preserve">. </w:t>
      </w:r>
      <w:r w:rsidRPr="00DE072C">
        <w:rPr>
          <w:rFonts w:ascii="Garamond" w:hAnsi="Garamond"/>
          <w:color w:val="000000"/>
          <w:sz w:val="24"/>
          <w:szCs w:val="24"/>
        </w:rPr>
        <w:t xml:space="preserve">Qualquer custo ou despesa comprovado eventualmente incorrido pela </w:t>
      </w:r>
      <w:r w:rsidR="00137802" w:rsidRPr="00DE072C">
        <w:rPr>
          <w:rFonts w:ascii="Garamond" w:hAnsi="Garamond"/>
          <w:color w:val="000000"/>
          <w:sz w:val="24"/>
          <w:szCs w:val="24"/>
        </w:rPr>
        <w:t xml:space="preserve">Cedente </w:t>
      </w:r>
      <w:r w:rsidRPr="00DE072C">
        <w:rPr>
          <w:rFonts w:ascii="Garamond" w:hAnsi="Garamond"/>
          <w:color w:val="000000"/>
          <w:sz w:val="24"/>
          <w:szCs w:val="24"/>
        </w:rPr>
        <w:t xml:space="preserve">e/ou pelo Agente Fiduciário no cumprimento de suas obrigações previstas neste Contrato, será de inteira responsabilidade da </w:t>
      </w:r>
      <w:r w:rsidR="00137802" w:rsidRPr="00DE072C">
        <w:rPr>
          <w:rFonts w:ascii="Garamond" w:hAnsi="Garamond"/>
          <w:color w:val="000000"/>
          <w:sz w:val="24"/>
          <w:szCs w:val="24"/>
        </w:rPr>
        <w:t>Cedente</w:t>
      </w:r>
      <w:r w:rsidRPr="00DE072C">
        <w:rPr>
          <w:rFonts w:ascii="Garamond" w:hAnsi="Garamond"/>
          <w:color w:val="000000"/>
          <w:sz w:val="24"/>
          <w:szCs w:val="24"/>
        </w:rPr>
        <w:t xml:space="preserve">, não cabendo ao Agente Fiduciário qualquer responsabilidade pelo seu pagamento ou reembolso. </w:t>
      </w:r>
    </w:p>
    <w:p w14:paraId="421FCABA" w14:textId="77777777" w:rsidR="004064C7" w:rsidRPr="00DE072C" w:rsidRDefault="004064C7" w:rsidP="00CF255D">
      <w:pPr>
        <w:pStyle w:val="PargrafodaLista"/>
        <w:spacing w:line="320" w:lineRule="exact"/>
        <w:ind w:left="0"/>
        <w:rPr>
          <w:rFonts w:ascii="Garamond" w:hAnsi="Garamond"/>
          <w:sz w:val="24"/>
          <w:szCs w:val="24"/>
        </w:rPr>
      </w:pPr>
    </w:p>
    <w:p w14:paraId="58B12825"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t>Tributos</w:t>
      </w:r>
      <w:r w:rsidRPr="00DE072C">
        <w:rPr>
          <w:rFonts w:ascii="Garamond" w:hAnsi="Garamond"/>
          <w:sz w:val="24"/>
          <w:szCs w:val="24"/>
        </w:rPr>
        <w:t xml:space="preserve">. </w:t>
      </w:r>
      <w:r w:rsidRPr="00DE072C">
        <w:rPr>
          <w:rFonts w:ascii="Garamond" w:hAnsi="Garamond"/>
          <w:color w:val="000000"/>
          <w:sz w:val="24"/>
          <w:szCs w:val="24"/>
        </w:rPr>
        <w:t xml:space="preserve">Correrão por conta da </w:t>
      </w:r>
      <w:r w:rsidR="00137802" w:rsidRPr="00DE072C">
        <w:rPr>
          <w:rFonts w:ascii="Garamond" w:hAnsi="Garamond"/>
          <w:color w:val="000000"/>
          <w:sz w:val="24"/>
          <w:szCs w:val="24"/>
        </w:rPr>
        <w:t>Cedente</w:t>
      </w:r>
      <w:r w:rsidRPr="00DE072C">
        <w:rPr>
          <w:rFonts w:ascii="Garamond" w:hAnsi="Garamond"/>
          <w:color w:val="000000"/>
          <w:sz w:val="24"/>
          <w:szCs w:val="24"/>
        </w:rPr>
        <w:t xml:space="preserve"> todos os tributos, contribuições e encargos de qualquer natureza, presentes ou futuros, que, direta ou indiretamente, incidam ou venham a incidir sobre a </w:t>
      </w:r>
      <w:r w:rsidR="00F933CC" w:rsidRPr="00DE072C">
        <w:rPr>
          <w:rFonts w:ascii="Garamond" w:hAnsi="Garamond"/>
          <w:color w:val="000000"/>
          <w:sz w:val="24"/>
          <w:szCs w:val="24"/>
        </w:rPr>
        <w:t>Cessão Fiduciária</w:t>
      </w:r>
      <w:r w:rsidRPr="00DE072C">
        <w:rPr>
          <w:rFonts w:ascii="Garamond" w:hAnsi="Garamond"/>
          <w:color w:val="000000"/>
          <w:sz w:val="24"/>
          <w:szCs w:val="24"/>
        </w:rPr>
        <w:t xml:space="preserve"> e sobre os valores, movimentações financeiras, pagamentos e obrigações decorrentes deste Contrato.</w:t>
      </w:r>
    </w:p>
    <w:p w14:paraId="1F5E06D5" w14:textId="77777777" w:rsidR="004064C7" w:rsidRPr="00DE072C" w:rsidRDefault="004064C7" w:rsidP="00CF255D">
      <w:pPr>
        <w:pStyle w:val="PargrafodaLista"/>
        <w:spacing w:line="320" w:lineRule="exact"/>
        <w:ind w:left="0"/>
        <w:rPr>
          <w:rFonts w:ascii="Garamond" w:hAnsi="Garamond"/>
          <w:sz w:val="24"/>
          <w:szCs w:val="24"/>
        </w:rPr>
      </w:pPr>
    </w:p>
    <w:p w14:paraId="7538E8BA" w14:textId="1DA94A09"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z w:val="24"/>
          <w:szCs w:val="24"/>
          <w:u w:val="single"/>
        </w:rPr>
        <w:t>Apresentação de Certidões</w:t>
      </w:r>
      <w:r w:rsidRPr="00DE072C">
        <w:rPr>
          <w:rFonts w:ascii="Garamond" w:hAnsi="Garamond"/>
          <w:sz w:val="24"/>
          <w:szCs w:val="24"/>
        </w:rPr>
        <w:t xml:space="preserve">. A </w:t>
      </w:r>
      <w:r w:rsidR="00F933CC" w:rsidRPr="00DE072C">
        <w:rPr>
          <w:rFonts w:ascii="Garamond" w:hAnsi="Garamond"/>
          <w:sz w:val="24"/>
          <w:szCs w:val="24"/>
        </w:rPr>
        <w:t>Cedente</w:t>
      </w:r>
      <w:r w:rsidRPr="00DE072C">
        <w:rPr>
          <w:rFonts w:ascii="Garamond" w:hAnsi="Garamond"/>
          <w:sz w:val="24"/>
          <w:szCs w:val="24"/>
        </w:rPr>
        <w:t xml:space="preserve"> apresent</w:t>
      </w:r>
      <w:r w:rsidR="00B57CA8" w:rsidRPr="00DE072C">
        <w:rPr>
          <w:rFonts w:ascii="Garamond" w:hAnsi="Garamond"/>
          <w:sz w:val="24"/>
          <w:szCs w:val="24"/>
        </w:rPr>
        <w:t>ou</w:t>
      </w:r>
      <w:r w:rsidRPr="00DE072C">
        <w:rPr>
          <w:rFonts w:ascii="Garamond" w:hAnsi="Garamond"/>
          <w:sz w:val="24"/>
          <w:szCs w:val="24"/>
        </w:rPr>
        <w:t xml:space="preserve">, para todos os fins aplicáveis, a Certidão </w:t>
      </w:r>
      <w:r w:rsidR="008343C3" w:rsidRPr="00DE072C">
        <w:rPr>
          <w:rFonts w:ascii="Garamond" w:hAnsi="Garamond"/>
          <w:sz w:val="24"/>
          <w:szCs w:val="24"/>
        </w:rPr>
        <w:t>Positiva com Efeitos de Negativa</w:t>
      </w:r>
      <w:r w:rsidR="008343C3" w:rsidRPr="00DE072C" w:rsidDel="008343C3">
        <w:rPr>
          <w:rFonts w:ascii="Garamond" w:hAnsi="Garamond"/>
          <w:sz w:val="24"/>
          <w:szCs w:val="24"/>
        </w:rPr>
        <w:t xml:space="preserve"> </w:t>
      </w:r>
      <w:r w:rsidRPr="00DE072C">
        <w:rPr>
          <w:rFonts w:ascii="Garamond" w:hAnsi="Garamond"/>
          <w:sz w:val="24"/>
          <w:szCs w:val="24"/>
        </w:rPr>
        <w:t xml:space="preserve">de </w:t>
      </w:r>
      <w:r w:rsidRPr="001C6F85">
        <w:rPr>
          <w:rFonts w:ascii="Garamond" w:hAnsi="Garamond"/>
          <w:sz w:val="24"/>
          <w:szCs w:val="24"/>
        </w:rPr>
        <w:t>Débitos</w:t>
      </w:r>
      <w:r w:rsidR="00C02DA8" w:rsidRPr="001C6F85">
        <w:rPr>
          <w:rFonts w:ascii="Garamond" w:hAnsi="Garamond"/>
          <w:sz w:val="24"/>
          <w:szCs w:val="24"/>
        </w:rPr>
        <w:t xml:space="preserve"> nº </w:t>
      </w:r>
      <w:r w:rsidR="001C6F85" w:rsidRPr="001C6F85">
        <w:rPr>
          <w:rFonts w:ascii="Garamond" w:hAnsi="Garamond"/>
          <w:sz w:val="24"/>
          <w:szCs w:val="24"/>
        </w:rPr>
        <w:t>11AD</w:t>
      </w:r>
      <w:r w:rsidR="00544E5F" w:rsidRPr="001C6F85">
        <w:rPr>
          <w:rFonts w:ascii="Garamond" w:hAnsi="Garamond"/>
          <w:sz w:val="24"/>
          <w:szCs w:val="24"/>
        </w:rPr>
        <w:t>.</w:t>
      </w:r>
      <w:r w:rsidR="001C6F85" w:rsidRPr="001C6F85">
        <w:rPr>
          <w:rFonts w:ascii="Garamond" w:hAnsi="Garamond"/>
          <w:sz w:val="24"/>
          <w:szCs w:val="24"/>
        </w:rPr>
        <w:t>5765</w:t>
      </w:r>
      <w:r w:rsidR="00544E5F" w:rsidRPr="001C6F85">
        <w:rPr>
          <w:rFonts w:ascii="Garamond" w:hAnsi="Garamond"/>
          <w:sz w:val="24"/>
          <w:szCs w:val="24"/>
        </w:rPr>
        <w:t>.</w:t>
      </w:r>
      <w:r w:rsidR="001C6F85" w:rsidRPr="001C6F85">
        <w:rPr>
          <w:rFonts w:ascii="Garamond" w:hAnsi="Garamond"/>
          <w:sz w:val="24"/>
          <w:szCs w:val="24"/>
        </w:rPr>
        <w:t>7EC1</w:t>
      </w:r>
      <w:r w:rsidR="00544E5F" w:rsidRPr="001C6F85">
        <w:rPr>
          <w:rFonts w:ascii="Garamond" w:hAnsi="Garamond"/>
          <w:sz w:val="24"/>
          <w:szCs w:val="24"/>
        </w:rPr>
        <w:t>.</w:t>
      </w:r>
      <w:r w:rsidR="001C6F85" w:rsidRPr="001C6F85">
        <w:rPr>
          <w:rFonts w:ascii="Garamond" w:hAnsi="Garamond"/>
          <w:sz w:val="24"/>
          <w:szCs w:val="24"/>
        </w:rPr>
        <w:t>68B2</w:t>
      </w:r>
      <w:r w:rsidRPr="00DE072C">
        <w:rPr>
          <w:rFonts w:ascii="Garamond" w:hAnsi="Garamond"/>
          <w:sz w:val="24"/>
          <w:szCs w:val="24"/>
        </w:rPr>
        <w:t xml:space="preserve"> </w:t>
      </w:r>
      <w:r w:rsidR="00D03458" w:rsidRPr="00DE072C">
        <w:rPr>
          <w:rFonts w:ascii="Garamond" w:hAnsi="Garamond"/>
          <w:sz w:val="24"/>
          <w:szCs w:val="24"/>
        </w:rPr>
        <w:t>R</w:t>
      </w:r>
      <w:r w:rsidRPr="00DE072C">
        <w:rPr>
          <w:rFonts w:ascii="Garamond" w:hAnsi="Garamond"/>
          <w:sz w:val="24"/>
          <w:szCs w:val="24"/>
        </w:rPr>
        <w:t>elativos aos Tributos Federais e à Dívida Ativa da União, expedida pela Secretaria da Receita Federal em conjunto com a Procuradoria-Geral da Fazenda Nacional</w:t>
      </w:r>
      <w:r w:rsidR="00544E5F" w:rsidRPr="00DE072C">
        <w:rPr>
          <w:rFonts w:ascii="Garamond" w:hAnsi="Garamond"/>
          <w:sz w:val="24"/>
          <w:szCs w:val="24"/>
        </w:rPr>
        <w:t xml:space="preserve"> </w:t>
      </w:r>
      <w:r w:rsidR="00E90B99" w:rsidRPr="00DE072C">
        <w:rPr>
          <w:rFonts w:ascii="Garamond" w:hAnsi="Garamond"/>
          <w:sz w:val="24"/>
          <w:szCs w:val="24"/>
        </w:rPr>
        <w:t xml:space="preserve">em </w:t>
      </w:r>
      <w:r w:rsidR="00816423">
        <w:rPr>
          <w:rFonts w:ascii="Garamond" w:hAnsi="Garamond"/>
          <w:sz w:val="24"/>
          <w:szCs w:val="24"/>
        </w:rPr>
        <w:t>25</w:t>
      </w:r>
      <w:r w:rsidR="00E90B99" w:rsidRPr="00DE072C">
        <w:rPr>
          <w:rFonts w:ascii="Garamond" w:hAnsi="Garamond"/>
          <w:sz w:val="24"/>
          <w:szCs w:val="24"/>
        </w:rPr>
        <w:t xml:space="preserve"> de </w:t>
      </w:r>
      <w:r w:rsidR="00816423">
        <w:rPr>
          <w:rFonts w:ascii="Garamond" w:hAnsi="Garamond"/>
          <w:sz w:val="24"/>
          <w:szCs w:val="24"/>
        </w:rPr>
        <w:t>junho</w:t>
      </w:r>
      <w:r w:rsidR="00816423" w:rsidRPr="00DE072C">
        <w:rPr>
          <w:rFonts w:ascii="Garamond" w:hAnsi="Garamond"/>
          <w:sz w:val="24"/>
          <w:szCs w:val="24"/>
        </w:rPr>
        <w:t xml:space="preserve"> </w:t>
      </w:r>
      <w:r w:rsidR="00E90B99" w:rsidRPr="00DE072C">
        <w:rPr>
          <w:rFonts w:ascii="Garamond" w:hAnsi="Garamond"/>
          <w:sz w:val="24"/>
          <w:szCs w:val="24"/>
        </w:rPr>
        <w:t>de 201</w:t>
      </w:r>
      <w:r w:rsidR="00816423">
        <w:rPr>
          <w:rFonts w:ascii="Garamond" w:hAnsi="Garamond"/>
          <w:sz w:val="24"/>
          <w:szCs w:val="24"/>
        </w:rPr>
        <w:t>9</w:t>
      </w:r>
      <w:r w:rsidR="00544E5F" w:rsidRPr="00DE072C">
        <w:rPr>
          <w:rFonts w:ascii="Garamond" w:hAnsi="Garamond"/>
          <w:sz w:val="24"/>
          <w:szCs w:val="24"/>
        </w:rPr>
        <w:t xml:space="preserve">, válida até </w:t>
      </w:r>
      <w:r w:rsidR="00816423">
        <w:rPr>
          <w:rFonts w:ascii="Garamond" w:hAnsi="Garamond"/>
          <w:sz w:val="24"/>
          <w:szCs w:val="24"/>
        </w:rPr>
        <w:t>22</w:t>
      </w:r>
      <w:r w:rsidR="00704F28" w:rsidRPr="00DE072C">
        <w:rPr>
          <w:rFonts w:ascii="Garamond" w:hAnsi="Garamond"/>
          <w:sz w:val="24"/>
          <w:szCs w:val="24"/>
        </w:rPr>
        <w:t xml:space="preserve"> de </w:t>
      </w:r>
      <w:r w:rsidR="00816423">
        <w:rPr>
          <w:rFonts w:ascii="Garamond" w:hAnsi="Garamond"/>
          <w:sz w:val="24"/>
          <w:szCs w:val="24"/>
        </w:rPr>
        <w:t>dezembro</w:t>
      </w:r>
      <w:r w:rsidR="00816423" w:rsidRPr="00DE072C">
        <w:rPr>
          <w:rFonts w:ascii="Garamond" w:hAnsi="Garamond"/>
          <w:sz w:val="24"/>
          <w:szCs w:val="24"/>
        </w:rPr>
        <w:t xml:space="preserve"> </w:t>
      </w:r>
      <w:r w:rsidR="00704F28" w:rsidRPr="00DE072C">
        <w:rPr>
          <w:rFonts w:ascii="Garamond" w:hAnsi="Garamond"/>
          <w:sz w:val="24"/>
          <w:szCs w:val="24"/>
        </w:rPr>
        <w:t>de 2019</w:t>
      </w:r>
      <w:r w:rsidR="00D03458" w:rsidRPr="00DE072C">
        <w:rPr>
          <w:rFonts w:ascii="Garamond" w:hAnsi="Garamond"/>
          <w:sz w:val="24"/>
          <w:szCs w:val="24"/>
        </w:rPr>
        <w:t>.</w:t>
      </w:r>
    </w:p>
    <w:p w14:paraId="23450F20" w14:textId="77777777" w:rsidR="004064C7" w:rsidRPr="00DE072C" w:rsidRDefault="004064C7" w:rsidP="00CF255D">
      <w:pPr>
        <w:widowControl w:val="0"/>
        <w:spacing w:line="320" w:lineRule="exact"/>
        <w:rPr>
          <w:rFonts w:ascii="Garamond" w:hAnsi="Garamond"/>
          <w:sz w:val="24"/>
          <w:szCs w:val="24"/>
        </w:rPr>
      </w:pPr>
    </w:p>
    <w:p w14:paraId="2B61F34D" w14:textId="77777777" w:rsidR="004064C7" w:rsidRPr="00DE072C" w:rsidRDefault="004064C7" w:rsidP="00CF255D">
      <w:pPr>
        <w:pStyle w:val="PargrafodaLista"/>
        <w:numPr>
          <w:ilvl w:val="1"/>
          <w:numId w:val="5"/>
        </w:numPr>
        <w:tabs>
          <w:tab w:val="left" w:pos="0"/>
        </w:tabs>
        <w:spacing w:line="320" w:lineRule="exact"/>
        <w:rPr>
          <w:rFonts w:ascii="Garamond" w:hAnsi="Garamond"/>
          <w:sz w:val="24"/>
          <w:szCs w:val="24"/>
        </w:rPr>
      </w:pPr>
      <w:r w:rsidRPr="00DE072C">
        <w:rPr>
          <w:rFonts w:ascii="Garamond" w:hAnsi="Garamond"/>
          <w:spacing w:val="-3"/>
          <w:sz w:val="24"/>
          <w:szCs w:val="24"/>
          <w:u w:val="single"/>
        </w:rPr>
        <w:t>Execução Específica</w:t>
      </w:r>
      <w:r w:rsidRPr="00DE072C">
        <w:rPr>
          <w:rFonts w:ascii="Garamond" w:hAnsi="Garamond"/>
          <w:spacing w:val="-3"/>
          <w:sz w:val="24"/>
          <w:szCs w:val="24"/>
        </w:rPr>
        <w:t>. Este Contrato constitui um título executivo extrajudicial de acordo com as disposições do artigo 784, incisos III e V da Lei nº 13.015, de 16 de março de 2015, conforme alterada (“</w:t>
      </w:r>
      <w:r w:rsidRPr="00DE072C">
        <w:rPr>
          <w:rFonts w:ascii="Garamond" w:hAnsi="Garamond"/>
          <w:spacing w:val="-3"/>
          <w:sz w:val="24"/>
          <w:szCs w:val="24"/>
          <w:u w:val="single"/>
        </w:rPr>
        <w:t>Código Brasileiro de Processo Civil</w:t>
      </w:r>
      <w:r w:rsidRPr="00DE072C">
        <w:rPr>
          <w:rFonts w:ascii="Garamond" w:hAnsi="Garamond"/>
          <w:spacing w:val="-3"/>
          <w:sz w:val="24"/>
          <w:szCs w:val="24"/>
        </w:rPr>
        <w:t xml:space="preserve">”). A </w:t>
      </w:r>
      <w:r w:rsidR="00F933CC" w:rsidRPr="00DE072C">
        <w:rPr>
          <w:rFonts w:ascii="Garamond" w:hAnsi="Garamond"/>
          <w:spacing w:val="-3"/>
          <w:sz w:val="24"/>
          <w:szCs w:val="24"/>
        </w:rPr>
        <w:t xml:space="preserve">Cedente </w:t>
      </w:r>
      <w:r w:rsidRPr="00DE072C">
        <w:rPr>
          <w:rFonts w:ascii="Garamond" w:hAnsi="Garamond"/>
          <w:spacing w:val="-3"/>
          <w:sz w:val="24"/>
          <w:szCs w:val="24"/>
        </w:rPr>
        <w:t>reconhece e concorda que, independentemente de quaisquer outras medidas cabíveis, todas e quaisquer operações assumidas e que lhe possa</w:t>
      </w:r>
      <w:r w:rsidR="00CE5D07" w:rsidRPr="00DE072C">
        <w:rPr>
          <w:rFonts w:ascii="Garamond" w:hAnsi="Garamond"/>
          <w:spacing w:val="-3"/>
          <w:sz w:val="24"/>
          <w:szCs w:val="24"/>
        </w:rPr>
        <w:t>m</w:t>
      </w:r>
      <w:r w:rsidRPr="00DE072C">
        <w:rPr>
          <w:rFonts w:ascii="Garamond" w:hAnsi="Garamond"/>
          <w:spacing w:val="-3"/>
          <w:sz w:val="24"/>
          <w:szCs w:val="24"/>
        </w:rPr>
        <w:t xml:space="preserve"> ser </w:t>
      </w:r>
      <w:r w:rsidRPr="00DE072C">
        <w:rPr>
          <w:rFonts w:ascii="Garamond" w:hAnsi="Garamond"/>
          <w:sz w:val="24"/>
          <w:szCs w:val="24"/>
        </w:rPr>
        <w:t>impostas</w:t>
      </w:r>
      <w:r w:rsidRPr="00DE072C">
        <w:rPr>
          <w:rFonts w:ascii="Garamond" w:hAnsi="Garamond"/>
          <w:spacing w:val="-3"/>
          <w:sz w:val="24"/>
          <w:szCs w:val="24"/>
        </w:rPr>
        <w:t>, de acordo com este Contrato ou relacionadas ao mesmo deverão estar sujeitas à execução específica de acordo com os artigos 814</w:t>
      </w:r>
      <w:r w:rsidR="00E66BC1" w:rsidRPr="00DE072C">
        <w:rPr>
          <w:rFonts w:ascii="Garamond" w:hAnsi="Garamond"/>
          <w:spacing w:val="-3"/>
          <w:sz w:val="24"/>
          <w:szCs w:val="24"/>
        </w:rPr>
        <w:t xml:space="preserve"> e seguintes</w:t>
      </w:r>
      <w:r w:rsidRPr="00DE072C">
        <w:rPr>
          <w:rFonts w:ascii="Garamond" w:hAnsi="Garamond"/>
          <w:spacing w:val="-3"/>
          <w:sz w:val="24"/>
          <w:szCs w:val="24"/>
        </w:rPr>
        <w:t xml:space="preserve"> do Código Brasileiro de Processo Civil.</w:t>
      </w:r>
    </w:p>
    <w:p w14:paraId="67BF9F0C" w14:textId="77777777" w:rsidR="004064C7" w:rsidRPr="00DE072C" w:rsidRDefault="004064C7" w:rsidP="00CF255D">
      <w:pPr>
        <w:widowControl w:val="0"/>
        <w:spacing w:line="320" w:lineRule="exact"/>
        <w:rPr>
          <w:rFonts w:ascii="Garamond" w:hAnsi="Garamond"/>
          <w:spacing w:val="-3"/>
          <w:sz w:val="24"/>
          <w:szCs w:val="24"/>
        </w:rPr>
      </w:pPr>
    </w:p>
    <w:p w14:paraId="3D45738A" w14:textId="77777777" w:rsidR="004064C7" w:rsidRPr="00DE072C" w:rsidRDefault="004064C7" w:rsidP="00CF255D">
      <w:pPr>
        <w:pStyle w:val="PargrafodaLista"/>
        <w:numPr>
          <w:ilvl w:val="1"/>
          <w:numId w:val="5"/>
        </w:numPr>
        <w:tabs>
          <w:tab w:val="left" w:pos="0"/>
        </w:tabs>
        <w:spacing w:line="320" w:lineRule="exact"/>
        <w:rPr>
          <w:rFonts w:ascii="Garamond" w:hAnsi="Garamond"/>
          <w:spacing w:val="-3"/>
          <w:sz w:val="24"/>
          <w:szCs w:val="24"/>
        </w:rPr>
      </w:pPr>
      <w:r w:rsidRPr="00DE072C">
        <w:rPr>
          <w:rFonts w:ascii="Garamond" w:hAnsi="Garamond"/>
          <w:sz w:val="24"/>
          <w:szCs w:val="24"/>
          <w:u w:val="single"/>
        </w:rPr>
        <w:t>Lei Aplicável</w:t>
      </w:r>
      <w:r w:rsidRPr="00DE072C">
        <w:rPr>
          <w:rFonts w:ascii="Garamond" w:hAnsi="Garamond"/>
          <w:sz w:val="24"/>
          <w:szCs w:val="24"/>
        </w:rPr>
        <w:t>. Este Contrato será regido e interpretado em conformidade com as leis da República Federativa do Brasil.</w:t>
      </w:r>
    </w:p>
    <w:p w14:paraId="2C6E495B" w14:textId="77777777" w:rsidR="004064C7" w:rsidRPr="00DE072C" w:rsidRDefault="004064C7" w:rsidP="00CF255D">
      <w:pPr>
        <w:pStyle w:val="PargrafodaLista"/>
        <w:spacing w:line="320" w:lineRule="exact"/>
        <w:ind w:left="0"/>
        <w:rPr>
          <w:rFonts w:ascii="Garamond" w:hAnsi="Garamond"/>
          <w:spacing w:val="-3"/>
          <w:sz w:val="24"/>
          <w:szCs w:val="24"/>
        </w:rPr>
      </w:pPr>
    </w:p>
    <w:p w14:paraId="1E00E1D5" w14:textId="77777777" w:rsidR="004064C7" w:rsidRPr="00DE072C" w:rsidRDefault="004064C7" w:rsidP="00CF255D">
      <w:pPr>
        <w:pStyle w:val="PargrafodaLista"/>
        <w:numPr>
          <w:ilvl w:val="1"/>
          <w:numId w:val="5"/>
        </w:numPr>
        <w:tabs>
          <w:tab w:val="left" w:pos="0"/>
        </w:tabs>
        <w:spacing w:line="320" w:lineRule="exact"/>
        <w:rPr>
          <w:rFonts w:ascii="Garamond" w:hAnsi="Garamond"/>
          <w:spacing w:val="-3"/>
          <w:sz w:val="24"/>
          <w:szCs w:val="24"/>
        </w:rPr>
      </w:pPr>
      <w:r w:rsidRPr="00DE072C">
        <w:rPr>
          <w:rFonts w:ascii="Garamond" w:hAnsi="Garamond"/>
          <w:spacing w:val="-3"/>
          <w:sz w:val="24"/>
          <w:szCs w:val="24"/>
          <w:u w:val="single"/>
        </w:rPr>
        <w:t>Foro</w:t>
      </w:r>
      <w:r w:rsidRPr="00DE072C">
        <w:rPr>
          <w:rFonts w:ascii="Garamond" w:hAnsi="Garamond"/>
          <w:spacing w:val="-3"/>
          <w:sz w:val="24"/>
          <w:szCs w:val="24"/>
        </w:rPr>
        <w:t>. Fica eleito o foro da Comarca d</w:t>
      </w:r>
      <w:r w:rsidR="00B57CA8" w:rsidRPr="00DE072C">
        <w:rPr>
          <w:rFonts w:ascii="Garamond" w:hAnsi="Garamond"/>
          <w:spacing w:val="-3"/>
          <w:sz w:val="24"/>
          <w:szCs w:val="24"/>
        </w:rPr>
        <w:t>o</w:t>
      </w:r>
      <w:r w:rsidRPr="00DE072C">
        <w:rPr>
          <w:rFonts w:ascii="Garamond" w:hAnsi="Garamond"/>
          <w:spacing w:val="-3"/>
          <w:sz w:val="24"/>
          <w:szCs w:val="24"/>
        </w:rPr>
        <w:t xml:space="preserve"> </w:t>
      </w:r>
      <w:r w:rsidR="00B57CA8" w:rsidRPr="00DE072C">
        <w:rPr>
          <w:rFonts w:ascii="Garamond" w:hAnsi="Garamond"/>
          <w:spacing w:val="-3"/>
          <w:sz w:val="24"/>
          <w:szCs w:val="24"/>
        </w:rPr>
        <w:t xml:space="preserve">Rio de Janeiro, </w:t>
      </w:r>
      <w:r w:rsidRPr="00DE072C">
        <w:rPr>
          <w:rFonts w:ascii="Garamond" w:hAnsi="Garamond"/>
          <w:spacing w:val="-3"/>
          <w:sz w:val="24"/>
          <w:szCs w:val="24"/>
        </w:rPr>
        <w:t xml:space="preserve">Estado </w:t>
      </w:r>
      <w:r w:rsidR="00B57CA8" w:rsidRPr="00DE072C">
        <w:rPr>
          <w:rFonts w:ascii="Garamond" w:hAnsi="Garamond"/>
          <w:spacing w:val="-3"/>
          <w:sz w:val="24"/>
          <w:szCs w:val="24"/>
        </w:rPr>
        <w:t>do Rio de Janeiro</w:t>
      </w:r>
      <w:r w:rsidRPr="00DE072C">
        <w:rPr>
          <w:rFonts w:ascii="Garamond" w:hAnsi="Garamond"/>
          <w:spacing w:val="-3"/>
          <w:sz w:val="24"/>
          <w:szCs w:val="24"/>
        </w:rPr>
        <w:t xml:space="preserve">, para dirimir quaisquer dúvidas, </w:t>
      </w:r>
      <w:r w:rsidRPr="00DE072C">
        <w:rPr>
          <w:rFonts w:ascii="Garamond" w:hAnsi="Garamond"/>
          <w:sz w:val="24"/>
          <w:szCs w:val="24"/>
        </w:rPr>
        <w:t>controvérsias ou litígios</w:t>
      </w:r>
      <w:r w:rsidRPr="00DE072C">
        <w:rPr>
          <w:rFonts w:ascii="Garamond" w:hAnsi="Garamond"/>
          <w:spacing w:val="-3"/>
          <w:sz w:val="24"/>
          <w:szCs w:val="24"/>
        </w:rPr>
        <w:t xml:space="preserve"> oriundos deste Contrato, com renúncia a qualquer outro, por mais privilegiado que seja ou venha a ser.</w:t>
      </w:r>
    </w:p>
    <w:p w14:paraId="22E45D95" w14:textId="77777777" w:rsidR="004064C7" w:rsidRPr="00DE072C" w:rsidRDefault="004064C7" w:rsidP="00CF255D">
      <w:pPr>
        <w:pStyle w:val="PargrafodaLista"/>
        <w:widowControl w:val="0"/>
        <w:spacing w:line="320" w:lineRule="exact"/>
        <w:ind w:left="0"/>
        <w:rPr>
          <w:rFonts w:ascii="Garamond" w:hAnsi="Garamond"/>
          <w:spacing w:val="-3"/>
          <w:sz w:val="24"/>
          <w:szCs w:val="24"/>
        </w:rPr>
      </w:pPr>
    </w:p>
    <w:p w14:paraId="2DE6CF42" w14:textId="023DE4E1" w:rsidR="004064C7" w:rsidRPr="00DE072C" w:rsidRDefault="004064C7" w:rsidP="00CF255D">
      <w:pPr>
        <w:widowControl w:val="0"/>
        <w:spacing w:line="320" w:lineRule="exact"/>
        <w:rPr>
          <w:rFonts w:ascii="Garamond" w:hAnsi="Garamond"/>
          <w:sz w:val="24"/>
          <w:szCs w:val="24"/>
        </w:rPr>
      </w:pPr>
      <w:bookmarkStart w:id="24" w:name="_DV_M91"/>
      <w:bookmarkStart w:id="25" w:name="_DV_M97"/>
      <w:bookmarkStart w:id="26" w:name="_DV_M101"/>
      <w:bookmarkStart w:id="27" w:name="_DV_M110"/>
      <w:bookmarkStart w:id="28" w:name="_DV_M122"/>
      <w:bookmarkStart w:id="29" w:name="_DV_M124"/>
      <w:bookmarkStart w:id="30" w:name="_DV_M126"/>
      <w:bookmarkStart w:id="31" w:name="_DV_M129"/>
      <w:bookmarkStart w:id="32" w:name="_DV_M130"/>
      <w:bookmarkStart w:id="33" w:name="_DV_M132"/>
      <w:bookmarkStart w:id="34" w:name="_DV_M133"/>
      <w:bookmarkStart w:id="35" w:name="_DV_M136"/>
      <w:bookmarkEnd w:id="24"/>
      <w:bookmarkEnd w:id="25"/>
      <w:bookmarkEnd w:id="26"/>
      <w:bookmarkEnd w:id="27"/>
      <w:bookmarkEnd w:id="28"/>
      <w:bookmarkEnd w:id="29"/>
      <w:bookmarkEnd w:id="30"/>
      <w:bookmarkEnd w:id="31"/>
      <w:bookmarkEnd w:id="32"/>
      <w:bookmarkEnd w:id="33"/>
      <w:bookmarkEnd w:id="34"/>
      <w:bookmarkEnd w:id="35"/>
      <w:r w:rsidRPr="00DE072C">
        <w:rPr>
          <w:rFonts w:ascii="Garamond" w:hAnsi="Garamond"/>
          <w:sz w:val="24"/>
          <w:szCs w:val="24"/>
        </w:rPr>
        <w:t>Em testemunho de que,</w:t>
      </w:r>
      <w:r w:rsidRPr="00DE072C">
        <w:rPr>
          <w:rFonts w:ascii="Garamond" w:hAnsi="Garamond"/>
          <w:b/>
          <w:sz w:val="24"/>
          <w:szCs w:val="24"/>
        </w:rPr>
        <w:t xml:space="preserve"> </w:t>
      </w:r>
      <w:r w:rsidRPr="00DE072C">
        <w:rPr>
          <w:rFonts w:ascii="Garamond" w:hAnsi="Garamond"/>
          <w:sz w:val="24"/>
          <w:szCs w:val="24"/>
        </w:rPr>
        <w:t xml:space="preserve">as Partes celebraram este Contrato em </w:t>
      </w:r>
      <w:r w:rsidR="00816423">
        <w:rPr>
          <w:rFonts w:ascii="Garamond" w:hAnsi="Garamond"/>
          <w:sz w:val="24"/>
          <w:szCs w:val="24"/>
        </w:rPr>
        <w:t>6</w:t>
      </w:r>
      <w:r w:rsidRPr="00DE072C">
        <w:rPr>
          <w:rFonts w:ascii="Garamond" w:hAnsi="Garamond"/>
          <w:sz w:val="24"/>
          <w:szCs w:val="24"/>
        </w:rPr>
        <w:t xml:space="preserve"> (</w:t>
      </w:r>
      <w:r w:rsidR="00816423">
        <w:rPr>
          <w:rFonts w:ascii="Garamond" w:hAnsi="Garamond"/>
          <w:sz w:val="24"/>
          <w:szCs w:val="24"/>
        </w:rPr>
        <w:t>seis</w:t>
      </w:r>
      <w:r w:rsidRPr="00DE072C">
        <w:rPr>
          <w:rFonts w:ascii="Garamond" w:hAnsi="Garamond"/>
          <w:sz w:val="24"/>
          <w:szCs w:val="24"/>
        </w:rPr>
        <w:t>) vias de mesma forma e conteúdo, por seus representantes, juntamente com as 2 (duas) testemunhas identificadas abaixo.</w:t>
      </w:r>
      <w:r w:rsidR="00DA2FEC" w:rsidRPr="00DE072C">
        <w:rPr>
          <w:rFonts w:ascii="Garamond" w:hAnsi="Garamond"/>
          <w:sz w:val="24"/>
          <w:szCs w:val="24"/>
        </w:rPr>
        <w:t xml:space="preserve"> </w:t>
      </w:r>
    </w:p>
    <w:p w14:paraId="0AA9DE50" w14:textId="77777777" w:rsidR="004064C7" w:rsidRPr="00DE072C" w:rsidRDefault="004064C7" w:rsidP="00CF255D">
      <w:pPr>
        <w:widowControl w:val="0"/>
        <w:spacing w:line="320" w:lineRule="exact"/>
        <w:rPr>
          <w:rFonts w:ascii="Garamond" w:hAnsi="Garamond"/>
          <w:sz w:val="24"/>
          <w:szCs w:val="24"/>
        </w:rPr>
      </w:pPr>
    </w:p>
    <w:p w14:paraId="31C2538B" w14:textId="6C493DC0" w:rsidR="004064C7" w:rsidRPr="00DE072C" w:rsidRDefault="00BB15AD" w:rsidP="00CF255D">
      <w:pPr>
        <w:widowControl w:val="0"/>
        <w:spacing w:line="320" w:lineRule="exact"/>
        <w:jc w:val="center"/>
        <w:rPr>
          <w:rFonts w:ascii="Garamond" w:hAnsi="Garamond"/>
          <w:b/>
          <w:sz w:val="24"/>
          <w:szCs w:val="24"/>
        </w:rPr>
      </w:pPr>
      <w:r>
        <w:rPr>
          <w:rFonts w:ascii="Garamond" w:hAnsi="Garamond"/>
          <w:spacing w:val="-3"/>
          <w:sz w:val="24"/>
          <w:szCs w:val="24"/>
        </w:rPr>
        <w:t>25</w:t>
      </w:r>
      <w:r w:rsidR="00C02DA8" w:rsidRPr="00DE072C">
        <w:rPr>
          <w:rFonts w:ascii="Garamond" w:hAnsi="Garamond"/>
          <w:sz w:val="24"/>
          <w:szCs w:val="24"/>
        </w:rPr>
        <w:t xml:space="preserve"> de</w:t>
      </w:r>
      <w:r w:rsidR="004064C7" w:rsidRPr="00DE072C">
        <w:rPr>
          <w:rFonts w:ascii="Garamond" w:hAnsi="Garamond"/>
          <w:sz w:val="24"/>
          <w:szCs w:val="24"/>
        </w:rPr>
        <w:t xml:space="preserve"> </w:t>
      </w:r>
      <w:r w:rsidR="001347D5" w:rsidRPr="00DE072C">
        <w:rPr>
          <w:rFonts w:ascii="Garamond" w:hAnsi="Garamond"/>
          <w:spacing w:val="-3"/>
          <w:sz w:val="24"/>
          <w:szCs w:val="24"/>
        </w:rPr>
        <w:t xml:space="preserve">janeiro </w:t>
      </w:r>
      <w:r w:rsidR="004064C7" w:rsidRPr="00DE072C">
        <w:rPr>
          <w:rFonts w:ascii="Garamond" w:hAnsi="Garamond"/>
          <w:sz w:val="24"/>
          <w:szCs w:val="24"/>
        </w:rPr>
        <w:t>de 201</w:t>
      </w:r>
      <w:r w:rsidR="001347D5" w:rsidRPr="00DE072C">
        <w:rPr>
          <w:rFonts w:ascii="Garamond" w:hAnsi="Garamond"/>
          <w:sz w:val="24"/>
          <w:szCs w:val="24"/>
        </w:rPr>
        <w:t>9</w:t>
      </w:r>
      <w:r w:rsidR="004064C7" w:rsidRPr="00DE072C">
        <w:rPr>
          <w:rFonts w:ascii="Garamond" w:hAnsi="Garamond"/>
          <w:sz w:val="24"/>
          <w:szCs w:val="24"/>
        </w:rPr>
        <w:t>.</w:t>
      </w:r>
    </w:p>
    <w:p w14:paraId="070BC2FB" w14:textId="77777777" w:rsidR="004064C7" w:rsidRPr="00DE072C" w:rsidRDefault="004064C7" w:rsidP="00CF255D">
      <w:pPr>
        <w:widowControl w:val="0"/>
        <w:spacing w:line="320" w:lineRule="exact"/>
        <w:jc w:val="center"/>
        <w:rPr>
          <w:rFonts w:ascii="Garamond" w:hAnsi="Garamond"/>
          <w:b/>
          <w:sz w:val="24"/>
          <w:szCs w:val="24"/>
        </w:rPr>
      </w:pPr>
    </w:p>
    <w:p w14:paraId="6DECD499" w14:textId="77777777" w:rsidR="004064C7" w:rsidRPr="00DE072C" w:rsidRDefault="004064C7" w:rsidP="00CF255D">
      <w:pPr>
        <w:widowControl w:val="0"/>
        <w:spacing w:line="320" w:lineRule="exact"/>
        <w:ind w:right="-40"/>
        <w:jc w:val="center"/>
        <w:rPr>
          <w:rFonts w:ascii="Garamond" w:hAnsi="Garamond"/>
          <w:i/>
          <w:sz w:val="24"/>
          <w:szCs w:val="24"/>
        </w:rPr>
      </w:pPr>
      <w:r w:rsidRPr="00DE072C">
        <w:rPr>
          <w:rFonts w:ascii="Garamond" w:hAnsi="Garamond"/>
          <w:i/>
          <w:sz w:val="24"/>
          <w:szCs w:val="24"/>
        </w:rPr>
        <w:t>(restante da página intencionalmente deixado em branco)</w:t>
      </w:r>
    </w:p>
    <w:p w14:paraId="31A4F682" w14:textId="77777777" w:rsidR="007932C0" w:rsidRPr="00DE072C" w:rsidRDefault="007932C0" w:rsidP="00CF255D">
      <w:pPr>
        <w:spacing w:line="320" w:lineRule="exact"/>
        <w:rPr>
          <w:rFonts w:ascii="Garamond" w:hAnsi="Garamond"/>
          <w:sz w:val="24"/>
          <w:szCs w:val="24"/>
        </w:rPr>
      </w:pPr>
      <w:bookmarkStart w:id="36" w:name="_DV_M444"/>
      <w:bookmarkEnd w:id="36"/>
    </w:p>
    <w:p w14:paraId="209195B2" w14:textId="77777777" w:rsidR="00E32A3F" w:rsidRPr="00DE072C" w:rsidRDefault="00E32A3F" w:rsidP="00CF255D">
      <w:pPr>
        <w:spacing w:line="320" w:lineRule="exact"/>
        <w:rPr>
          <w:rFonts w:ascii="Garamond" w:hAnsi="Garamond"/>
          <w:sz w:val="24"/>
          <w:szCs w:val="24"/>
        </w:rPr>
        <w:sectPr w:rsidR="00E32A3F" w:rsidRPr="00DE072C" w:rsidSect="002200D2">
          <w:pgSz w:w="11907" w:h="16840" w:code="9"/>
          <w:pgMar w:top="1701" w:right="1701" w:bottom="1701" w:left="1701" w:header="720" w:footer="720" w:gutter="0"/>
          <w:pgNumType w:start="2" w:chapStyle="1"/>
          <w:cols w:space="720"/>
          <w:docGrid w:linePitch="299"/>
        </w:sectPr>
      </w:pPr>
      <w:bookmarkStart w:id="37" w:name="_DV_M447"/>
      <w:bookmarkStart w:id="38" w:name="_DV_M448"/>
      <w:bookmarkStart w:id="39" w:name="_DV_M449"/>
      <w:bookmarkStart w:id="40" w:name="_Toc288759195"/>
      <w:bookmarkEnd w:id="37"/>
      <w:bookmarkEnd w:id="38"/>
      <w:bookmarkEnd w:id="39"/>
    </w:p>
    <w:p w14:paraId="17FD9A64" w14:textId="77777777" w:rsidR="00127FC9" w:rsidRPr="00DE072C" w:rsidRDefault="00127FC9" w:rsidP="00CF255D">
      <w:pPr>
        <w:widowControl w:val="0"/>
        <w:spacing w:line="320" w:lineRule="exact"/>
        <w:jc w:val="center"/>
        <w:rPr>
          <w:rFonts w:ascii="Garamond" w:hAnsi="Garamond"/>
          <w:b/>
          <w:sz w:val="24"/>
          <w:szCs w:val="24"/>
          <w:u w:val="single"/>
        </w:rPr>
      </w:pPr>
      <w:bookmarkStart w:id="41" w:name="_Toc347912185"/>
      <w:r w:rsidRPr="00DE072C">
        <w:rPr>
          <w:rFonts w:ascii="Garamond" w:hAnsi="Garamond"/>
          <w:b/>
          <w:sz w:val="24"/>
          <w:szCs w:val="24"/>
          <w:u w:val="single"/>
        </w:rPr>
        <w:lastRenderedPageBreak/>
        <w:t>ANEXO I</w:t>
      </w:r>
    </w:p>
    <w:p w14:paraId="07D9113E" w14:textId="66FD78E6" w:rsidR="00DF0099" w:rsidRPr="00DE072C" w:rsidRDefault="00DF0099" w:rsidP="00DF0099">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CARACTERÍSTICAS DAS OBRIGAÇÕES GARANTIDAS</w:t>
      </w:r>
      <w:r w:rsidR="006B555B">
        <w:rPr>
          <w:rFonts w:ascii="Garamond" w:hAnsi="Garamond"/>
          <w:b/>
          <w:smallCaps/>
          <w:sz w:val="24"/>
          <w:szCs w:val="24"/>
          <w:lang w:val="pt-PT"/>
        </w:rPr>
        <w:t xml:space="preserve"> [</w:t>
      </w:r>
      <w:r w:rsidR="006B555B" w:rsidRPr="00F03348">
        <w:rPr>
          <w:rFonts w:ascii="Garamond" w:hAnsi="Garamond"/>
          <w:b/>
          <w:smallCaps/>
          <w:sz w:val="24"/>
          <w:szCs w:val="24"/>
          <w:highlight w:val="yellow"/>
          <w:lang w:val="pt-PT"/>
        </w:rPr>
        <w:t>NOTA SF: OBRIGAÇÕES GARANTIDAS A SEREM ATUALIZADAS CONFORME PRIMEIRO ADITAMENTO À ESCRITURA DE EMISSÃO</w:t>
      </w:r>
      <w:r w:rsidR="006B555B">
        <w:rPr>
          <w:rFonts w:ascii="Garamond" w:hAnsi="Garamond"/>
          <w:b/>
          <w:smallCaps/>
          <w:sz w:val="24"/>
          <w:szCs w:val="24"/>
          <w:lang w:val="pt-PT"/>
        </w:rPr>
        <w:t>]</w:t>
      </w:r>
    </w:p>
    <w:p w14:paraId="2D7725C1" w14:textId="77777777" w:rsidR="00DF0099" w:rsidRPr="00DE072C" w:rsidRDefault="00DF0099" w:rsidP="00DF0099">
      <w:pPr>
        <w:widowControl w:val="0"/>
        <w:spacing w:line="320" w:lineRule="exact"/>
        <w:jc w:val="center"/>
        <w:rPr>
          <w:rFonts w:ascii="Garamond" w:hAnsi="Garamond"/>
          <w:sz w:val="24"/>
          <w:szCs w:val="24"/>
        </w:rPr>
      </w:pPr>
      <w:r w:rsidRPr="00DE072C">
        <w:rPr>
          <w:rFonts w:ascii="Garamond" w:hAnsi="Garamond"/>
          <w:sz w:val="24"/>
          <w:szCs w:val="24"/>
        </w:rPr>
        <w:t>(De acordo com o artigo 1.362 do Código Civil Brasileiro)</w:t>
      </w:r>
    </w:p>
    <w:p w14:paraId="4EF039B9" w14:textId="77777777" w:rsidR="00DF0099" w:rsidRPr="00DE072C" w:rsidRDefault="00DF0099" w:rsidP="00DF0099">
      <w:pPr>
        <w:widowControl w:val="0"/>
        <w:spacing w:line="320" w:lineRule="exact"/>
        <w:jc w:val="center"/>
        <w:rPr>
          <w:rFonts w:ascii="Garamond" w:hAnsi="Garamond"/>
          <w:sz w:val="24"/>
          <w:szCs w:val="24"/>
        </w:rPr>
      </w:pPr>
    </w:p>
    <w:p w14:paraId="70E35B86" w14:textId="77777777" w:rsidR="00DF0099" w:rsidRPr="00DE072C" w:rsidRDefault="00DF0099" w:rsidP="00736408">
      <w:pPr>
        <w:pStyle w:val="PargrafodaLista"/>
        <w:numPr>
          <w:ilvl w:val="0"/>
          <w:numId w:val="34"/>
        </w:numPr>
        <w:tabs>
          <w:tab w:val="left" w:pos="0"/>
        </w:tabs>
        <w:spacing w:line="320" w:lineRule="exact"/>
        <w:ind w:left="0" w:firstLine="0"/>
        <w:contextualSpacing/>
        <w:rPr>
          <w:rFonts w:ascii="Garamond" w:hAnsi="Garamond"/>
          <w:b/>
          <w:color w:val="000000"/>
          <w:sz w:val="24"/>
          <w:szCs w:val="24"/>
          <w:u w:val="single"/>
        </w:rPr>
      </w:pPr>
      <w:r w:rsidRPr="00DE072C">
        <w:rPr>
          <w:rFonts w:ascii="Garamond" w:hAnsi="Garamond"/>
          <w:b/>
          <w:color w:val="000000"/>
          <w:sz w:val="24"/>
          <w:szCs w:val="24"/>
          <w:u w:val="single"/>
        </w:rPr>
        <w:t>DEBÊNTURES</w:t>
      </w:r>
    </w:p>
    <w:p w14:paraId="5D3B2468" w14:textId="77777777" w:rsidR="00DF0099" w:rsidRPr="00DE072C" w:rsidRDefault="00DF0099" w:rsidP="00DF0099">
      <w:pPr>
        <w:tabs>
          <w:tab w:val="left" w:pos="709"/>
        </w:tabs>
        <w:spacing w:line="320" w:lineRule="exact"/>
        <w:rPr>
          <w:rFonts w:ascii="Garamond" w:hAnsi="Garamond"/>
          <w:b/>
          <w:color w:val="000000"/>
          <w:sz w:val="24"/>
          <w:szCs w:val="24"/>
        </w:rPr>
      </w:pPr>
    </w:p>
    <w:p w14:paraId="40F08605" w14:textId="77777777" w:rsidR="00DF0099" w:rsidRPr="00DE072C" w:rsidRDefault="00DF0099" w:rsidP="00736408">
      <w:pPr>
        <w:pStyle w:val="Subttulo"/>
        <w:widowControl w:val="0"/>
        <w:numPr>
          <w:ilvl w:val="1"/>
          <w:numId w:val="34"/>
        </w:numPr>
        <w:tabs>
          <w:tab w:val="left" w:pos="709"/>
        </w:tabs>
        <w:spacing w:after="0" w:line="320" w:lineRule="exact"/>
        <w:ind w:left="0" w:firstLine="0"/>
        <w:jc w:val="both"/>
        <w:outlineLvl w:val="9"/>
        <w:rPr>
          <w:rFonts w:ascii="Garamond" w:hAnsi="Garamond"/>
          <w:color w:val="0D0D0D" w:themeColor="text1" w:themeTint="F2"/>
        </w:rPr>
      </w:pPr>
      <w:r w:rsidRPr="00DE072C">
        <w:rPr>
          <w:rFonts w:ascii="Garamond" w:hAnsi="Garamond"/>
          <w:b/>
          <w:color w:val="0D0D0D" w:themeColor="text1" w:themeTint="F2"/>
        </w:rPr>
        <w:t>Número da Emissão:</w:t>
      </w:r>
      <w:r w:rsidRPr="00DE072C">
        <w:rPr>
          <w:rFonts w:ascii="Garamond" w:hAnsi="Garamond"/>
          <w:color w:val="0D0D0D" w:themeColor="text1" w:themeTint="F2"/>
        </w:rPr>
        <w:t xml:space="preserve"> </w:t>
      </w:r>
      <w:r w:rsidRPr="00DE072C">
        <w:rPr>
          <w:rFonts w:ascii="Garamond" w:hAnsi="Garamond"/>
        </w:rPr>
        <w:t>2ª (segunda) emissão.</w:t>
      </w:r>
    </w:p>
    <w:p w14:paraId="6652384B" w14:textId="77777777" w:rsidR="00DF0099" w:rsidRPr="00DE072C" w:rsidRDefault="00DF0099" w:rsidP="00DF0099">
      <w:pPr>
        <w:pStyle w:val="Subttulo"/>
        <w:tabs>
          <w:tab w:val="left" w:pos="709"/>
        </w:tabs>
        <w:spacing w:after="0" w:line="320" w:lineRule="exact"/>
        <w:jc w:val="both"/>
        <w:rPr>
          <w:rFonts w:ascii="Garamond" w:hAnsi="Garamond"/>
        </w:rPr>
      </w:pPr>
    </w:p>
    <w:p w14:paraId="7B468436" w14:textId="0A044150" w:rsidR="00DF0099" w:rsidRPr="00DE072C" w:rsidRDefault="00DF0099" w:rsidP="00736408">
      <w:pPr>
        <w:pStyle w:val="Subttulo"/>
        <w:widowControl w:val="0"/>
        <w:numPr>
          <w:ilvl w:val="1"/>
          <w:numId w:val="34"/>
        </w:numPr>
        <w:tabs>
          <w:tab w:val="left" w:pos="709"/>
        </w:tabs>
        <w:spacing w:after="0" w:line="320" w:lineRule="exact"/>
        <w:ind w:left="0" w:firstLine="0"/>
        <w:jc w:val="both"/>
        <w:outlineLvl w:val="9"/>
        <w:rPr>
          <w:rFonts w:ascii="Garamond" w:hAnsi="Garamond"/>
        </w:rPr>
      </w:pPr>
      <w:r w:rsidRPr="00DE072C">
        <w:rPr>
          <w:rFonts w:ascii="Garamond" w:hAnsi="Garamond"/>
          <w:b/>
          <w:color w:val="0D0D0D" w:themeColor="text1" w:themeTint="F2"/>
        </w:rPr>
        <w:t xml:space="preserve">Quantidade de Debêntures: </w:t>
      </w:r>
      <w:r w:rsidRPr="00DE072C">
        <w:rPr>
          <w:rFonts w:ascii="Garamond" w:hAnsi="Garamond"/>
        </w:rPr>
        <w:t>s</w:t>
      </w:r>
      <w:r>
        <w:rPr>
          <w:rFonts w:ascii="Garamond" w:hAnsi="Garamond"/>
        </w:rPr>
        <w:t>erão emitidas</w:t>
      </w:r>
      <w:r w:rsidR="006B555B">
        <w:rPr>
          <w:rFonts w:ascii="Garamond" w:hAnsi="Garamond"/>
        </w:rPr>
        <w:t xml:space="preserve"> até</w:t>
      </w:r>
      <w:r>
        <w:rPr>
          <w:rFonts w:ascii="Garamond" w:hAnsi="Garamond"/>
        </w:rPr>
        <w:t xml:space="preserve"> 2</w:t>
      </w:r>
      <w:r w:rsidRPr="00DE072C">
        <w:rPr>
          <w:rFonts w:ascii="Garamond" w:hAnsi="Garamond"/>
        </w:rPr>
        <w:t>0.000 (</w:t>
      </w:r>
      <w:r>
        <w:rPr>
          <w:rFonts w:ascii="Garamond" w:hAnsi="Garamond"/>
        </w:rPr>
        <w:t>vinte</w:t>
      </w:r>
      <w:r w:rsidRPr="00DE072C">
        <w:rPr>
          <w:rFonts w:ascii="Garamond" w:hAnsi="Garamond"/>
        </w:rPr>
        <w:t xml:space="preserve"> mil) Debêntures,</w:t>
      </w:r>
      <w:r w:rsidRPr="00DE072C">
        <w:rPr>
          <w:rFonts w:ascii="Garamond" w:eastAsia="Arial Unicode MS" w:hAnsi="Garamond"/>
        </w:rPr>
        <w:t xml:space="preserve"> sendo que (a) a quantidade de Debêntures a ser aloc</w:t>
      </w:r>
      <w:r>
        <w:rPr>
          <w:rFonts w:ascii="Garamond" w:eastAsia="Arial Unicode MS" w:hAnsi="Garamond"/>
        </w:rPr>
        <w:t>adas na primeira série será de 1</w:t>
      </w:r>
      <w:r w:rsidRPr="00DE072C">
        <w:rPr>
          <w:rFonts w:ascii="Garamond" w:eastAsia="Arial Unicode MS" w:hAnsi="Garamond"/>
        </w:rPr>
        <w:t>0.000 (</w:t>
      </w:r>
      <w:r>
        <w:rPr>
          <w:rFonts w:ascii="Garamond" w:eastAsia="Arial Unicode MS" w:hAnsi="Garamond"/>
        </w:rPr>
        <w:t>dez</w:t>
      </w:r>
      <w:r w:rsidRPr="00DE072C">
        <w:rPr>
          <w:rFonts w:ascii="Garamond" w:eastAsia="Arial Unicode MS" w:hAnsi="Garamond"/>
        </w:rPr>
        <w:t xml:space="preserve"> mil) Debêntures (“</w:t>
      </w:r>
      <w:r w:rsidRPr="00DE072C">
        <w:rPr>
          <w:rFonts w:ascii="Garamond" w:eastAsia="Arial Unicode MS" w:hAnsi="Garamond"/>
          <w:u w:val="single"/>
        </w:rPr>
        <w:t>Debêntures da Primeira Série</w:t>
      </w:r>
      <w:r>
        <w:rPr>
          <w:rFonts w:ascii="Garamond" w:eastAsia="Arial Unicode MS" w:hAnsi="Garamond"/>
        </w:rPr>
        <w:t xml:space="preserve">”); </w:t>
      </w:r>
      <w:r w:rsidRPr="00DE072C">
        <w:rPr>
          <w:rFonts w:ascii="Garamond" w:eastAsia="Arial Unicode MS" w:hAnsi="Garamond"/>
        </w:rPr>
        <w:t>e (b) a quantidade de Debêntures a ser alo</w:t>
      </w:r>
      <w:r>
        <w:rPr>
          <w:rFonts w:ascii="Garamond" w:eastAsia="Arial Unicode MS" w:hAnsi="Garamond"/>
        </w:rPr>
        <w:t>cadas na segunda série será de 1</w:t>
      </w:r>
      <w:r w:rsidRPr="00DE072C">
        <w:rPr>
          <w:rFonts w:ascii="Garamond" w:eastAsia="Arial Unicode MS" w:hAnsi="Garamond"/>
        </w:rPr>
        <w:t>0.000 (</w:t>
      </w:r>
      <w:r>
        <w:rPr>
          <w:rFonts w:ascii="Garamond" w:eastAsia="Arial Unicode MS" w:hAnsi="Garamond"/>
        </w:rPr>
        <w:t>dez</w:t>
      </w:r>
      <w:r w:rsidRPr="00DE072C">
        <w:rPr>
          <w:rFonts w:ascii="Garamond" w:eastAsia="Arial Unicode MS" w:hAnsi="Garamond"/>
        </w:rPr>
        <w:t xml:space="preserve"> mil) Debêntures (“</w:t>
      </w:r>
      <w:r w:rsidRPr="00DE072C">
        <w:rPr>
          <w:rFonts w:ascii="Garamond" w:eastAsia="Arial Unicode MS" w:hAnsi="Garamond"/>
          <w:u w:val="single"/>
        </w:rPr>
        <w:t>Debêntures da Segunda Série</w:t>
      </w:r>
      <w:r w:rsidRPr="00DE072C">
        <w:rPr>
          <w:rFonts w:ascii="Garamond" w:eastAsia="Arial Unicode MS" w:hAnsi="Garamond"/>
        </w:rPr>
        <w:t>”)</w:t>
      </w:r>
      <w:r w:rsidRPr="00DE072C">
        <w:rPr>
          <w:rFonts w:ascii="Garamond" w:hAnsi="Garamond"/>
        </w:rPr>
        <w:t>, observada a possibilidade de distribuição parcial, nos termos da Escritura de Emissão (“</w:t>
      </w:r>
      <w:r w:rsidRPr="00DE072C">
        <w:rPr>
          <w:rFonts w:ascii="Garamond" w:hAnsi="Garamond"/>
          <w:u w:val="single"/>
        </w:rPr>
        <w:t>Quantidade de Debêntures Emitidas</w:t>
      </w:r>
      <w:r w:rsidRPr="00DE072C">
        <w:rPr>
          <w:rFonts w:ascii="Garamond" w:hAnsi="Garamond"/>
        </w:rPr>
        <w:t>”).</w:t>
      </w:r>
    </w:p>
    <w:p w14:paraId="5B4B0C31" w14:textId="77777777" w:rsidR="00DF0099" w:rsidRPr="000F671A" w:rsidRDefault="00DF0099" w:rsidP="00DF0099">
      <w:pPr>
        <w:pStyle w:val="PargrafodaLista"/>
        <w:spacing w:line="320" w:lineRule="exact"/>
        <w:rPr>
          <w:rFonts w:ascii="Garamond" w:hAnsi="Garamond"/>
          <w:b/>
          <w:color w:val="0D0D0D" w:themeColor="text1" w:themeTint="F2"/>
          <w:sz w:val="24"/>
          <w:szCs w:val="24"/>
        </w:rPr>
      </w:pPr>
    </w:p>
    <w:p w14:paraId="691FA850" w14:textId="77777777" w:rsidR="00DF0099" w:rsidRPr="00DE072C" w:rsidRDefault="00DF0099" w:rsidP="00736408">
      <w:pPr>
        <w:pStyle w:val="Subttulo"/>
        <w:widowControl w:val="0"/>
        <w:numPr>
          <w:ilvl w:val="1"/>
          <w:numId w:val="34"/>
        </w:numPr>
        <w:tabs>
          <w:tab w:val="left" w:pos="709"/>
        </w:tabs>
        <w:spacing w:after="0" w:line="320" w:lineRule="exact"/>
        <w:ind w:left="0" w:firstLine="0"/>
        <w:jc w:val="both"/>
        <w:outlineLvl w:val="9"/>
        <w:rPr>
          <w:rFonts w:ascii="Garamond" w:hAnsi="Garamond"/>
        </w:rPr>
      </w:pPr>
      <w:r w:rsidRPr="00DE072C">
        <w:rPr>
          <w:rFonts w:ascii="Garamond" w:hAnsi="Garamond"/>
          <w:b/>
          <w:color w:val="0D0D0D" w:themeColor="text1" w:themeTint="F2"/>
        </w:rPr>
        <w:t>Número de Séries:</w:t>
      </w:r>
      <w:r w:rsidRPr="00DE072C">
        <w:rPr>
          <w:rFonts w:ascii="Garamond" w:hAnsi="Garamond"/>
          <w:color w:val="0D0D0D" w:themeColor="text1" w:themeTint="F2"/>
        </w:rPr>
        <w:t xml:space="preserve"> </w:t>
      </w:r>
      <w:r w:rsidRPr="00DE072C">
        <w:rPr>
          <w:rFonts w:ascii="Garamond" w:hAnsi="Garamond"/>
        </w:rPr>
        <w:t>A Emissão será realizada em duas séries.</w:t>
      </w:r>
    </w:p>
    <w:p w14:paraId="7E88F035" w14:textId="77777777" w:rsidR="00DF0099" w:rsidRPr="00DE072C" w:rsidRDefault="00DF0099" w:rsidP="00DF0099">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667417B7" w14:textId="77777777"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Valor do Principal (Valor Total da Emissão):</w:t>
      </w:r>
      <w:r w:rsidRPr="00DE072C">
        <w:rPr>
          <w:rFonts w:ascii="Garamond" w:hAnsi="Garamond"/>
          <w:color w:val="0D0D0D" w:themeColor="text1" w:themeTint="F2"/>
          <w:sz w:val="24"/>
          <w:szCs w:val="24"/>
        </w:rPr>
        <w:t xml:space="preserve"> O val</w:t>
      </w:r>
      <w:r>
        <w:rPr>
          <w:rFonts w:ascii="Garamond" w:hAnsi="Garamond"/>
          <w:color w:val="0D0D0D" w:themeColor="text1" w:themeTint="F2"/>
          <w:sz w:val="24"/>
          <w:szCs w:val="24"/>
        </w:rPr>
        <w:t>or total da Emissão será de R$ 2</w:t>
      </w:r>
      <w:r w:rsidRPr="00DE072C">
        <w:rPr>
          <w:rFonts w:ascii="Garamond" w:hAnsi="Garamond"/>
          <w:color w:val="0D0D0D" w:themeColor="text1" w:themeTint="F2"/>
          <w:sz w:val="24"/>
          <w:szCs w:val="24"/>
        </w:rPr>
        <w:t>0.000.000,00 (</w:t>
      </w:r>
      <w:r>
        <w:rPr>
          <w:rFonts w:ascii="Garamond" w:hAnsi="Garamond"/>
          <w:color w:val="0D0D0D" w:themeColor="text1" w:themeTint="F2"/>
          <w:sz w:val="24"/>
          <w:szCs w:val="24"/>
        </w:rPr>
        <w:t>vinte</w:t>
      </w:r>
      <w:r w:rsidRPr="00DE072C">
        <w:rPr>
          <w:rFonts w:ascii="Garamond" w:hAnsi="Garamond"/>
          <w:color w:val="0D0D0D" w:themeColor="text1" w:themeTint="F2"/>
          <w:sz w:val="24"/>
          <w:szCs w:val="24"/>
        </w:rPr>
        <w:t xml:space="preserve"> milhões de reais), na Data de Emissão (“</w:t>
      </w:r>
      <w:r w:rsidRPr="00DE072C">
        <w:rPr>
          <w:rFonts w:ascii="Garamond" w:hAnsi="Garamond"/>
          <w:color w:val="0D0D0D" w:themeColor="text1" w:themeTint="F2"/>
          <w:sz w:val="24"/>
          <w:szCs w:val="24"/>
          <w:u w:val="single"/>
        </w:rPr>
        <w:t>Valor Total da Emissão</w:t>
      </w:r>
      <w:r w:rsidRPr="00DE072C">
        <w:rPr>
          <w:rFonts w:ascii="Garamond" w:hAnsi="Garamond"/>
          <w:color w:val="0D0D0D" w:themeColor="text1" w:themeTint="F2"/>
          <w:sz w:val="24"/>
          <w:szCs w:val="24"/>
        </w:rPr>
        <w:t>”), observada a possibilidade de distribuição parcial nos termos da Escritura de Emissão.</w:t>
      </w:r>
    </w:p>
    <w:p w14:paraId="0EBEA811" w14:textId="77777777" w:rsidR="00DF0099" w:rsidRPr="00DE072C" w:rsidRDefault="00DF0099" w:rsidP="00DF0099">
      <w:pPr>
        <w:pStyle w:val="PargrafodaLista"/>
        <w:spacing w:line="320" w:lineRule="exact"/>
        <w:rPr>
          <w:rFonts w:ascii="Garamond" w:hAnsi="Garamond"/>
          <w:b/>
          <w:color w:val="0D0D0D" w:themeColor="text1" w:themeTint="F2"/>
          <w:sz w:val="24"/>
          <w:szCs w:val="24"/>
        </w:rPr>
      </w:pPr>
    </w:p>
    <w:p w14:paraId="43424CD2" w14:textId="77777777"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Valor Nominal Unitário: </w:t>
      </w:r>
      <w:r w:rsidRPr="00DE072C">
        <w:rPr>
          <w:rFonts w:ascii="Garamond" w:hAnsi="Garamond"/>
          <w:color w:val="0D0D0D" w:themeColor="text1" w:themeTint="F2"/>
          <w:sz w:val="24"/>
          <w:szCs w:val="24"/>
        </w:rPr>
        <w:t>O valor nominal unitário das Debêntures será de R$1.000,00 (mil reais), na Data de Emissão (“</w:t>
      </w:r>
      <w:r w:rsidRPr="00787529">
        <w:rPr>
          <w:rFonts w:ascii="Garamond" w:hAnsi="Garamond"/>
          <w:color w:val="0D0D0D" w:themeColor="text1" w:themeTint="F2"/>
          <w:sz w:val="24"/>
          <w:szCs w:val="24"/>
          <w:u w:val="single"/>
        </w:rPr>
        <w:t>Valor Nominal Unitário</w:t>
      </w:r>
      <w:r w:rsidRPr="00DE072C">
        <w:rPr>
          <w:rFonts w:ascii="Garamond" w:hAnsi="Garamond"/>
          <w:color w:val="0D0D0D" w:themeColor="text1" w:themeTint="F2"/>
          <w:sz w:val="24"/>
          <w:szCs w:val="24"/>
        </w:rPr>
        <w:t>”).</w:t>
      </w:r>
    </w:p>
    <w:p w14:paraId="6189FA6A" w14:textId="77777777" w:rsidR="00DF0099" w:rsidRPr="00DE072C" w:rsidRDefault="00DF0099" w:rsidP="00DF0099">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0558A474" w14:textId="5FE73048"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Prazo e Data de Vencimento: </w:t>
      </w:r>
      <w:r w:rsidRPr="00DE072C">
        <w:rPr>
          <w:rFonts w:ascii="Garamond" w:hAnsi="Garamond"/>
          <w:color w:val="0D0D0D" w:themeColor="text1" w:themeTint="F2"/>
          <w:sz w:val="24"/>
          <w:szCs w:val="24"/>
        </w:rPr>
        <w:t xml:space="preserve">Sem prejuízo das possibilidades de resgate antecipado da totalidade das Debêntures e das hipóteses de vencimento antecipado descritas na Escritura de Emissão, as Debêntures </w:t>
      </w:r>
      <w:r>
        <w:rPr>
          <w:rFonts w:ascii="Garamond" w:hAnsi="Garamond"/>
          <w:color w:val="0D0D0D" w:themeColor="text1" w:themeTint="F2"/>
          <w:sz w:val="24"/>
          <w:szCs w:val="24"/>
        </w:rPr>
        <w:t>terão prazo de vencimento de 60 </w:t>
      </w:r>
      <w:r w:rsidRPr="00DE072C">
        <w:rPr>
          <w:rFonts w:ascii="Garamond" w:hAnsi="Garamond"/>
          <w:color w:val="0D0D0D" w:themeColor="text1" w:themeTint="F2"/>
          <w:sz w:val="24"/>
          <w:szCs w:val="24"/>
        </w:rPr>
        <w:t>(sessenta) meses contados da Data de Emiss</w:t>
      </w:r>
      <w:r>
        <w:rPr>
          <w:rFonts w:ascii="Garamond" w:hAnsi="Garamond"/>
          <w:color w:val="0D0D0D" w:themeColor="text1" w:themeTint="F2"/>
          <w:sz w:val="24"/>
          <w:szCs w:val="24"/>
        </w:rPr>
        <w:t xml:space="preserve">ão, vencendo-se, portanto, em </w:t>
      </w:r>
      <w:r w:rsidR="00934D47">
        <w:rPr>
          <w:rFonts w:ascii="Garamond" w:hAnsi="Garamond"/>
          <w:color w:val="0D0D0D" w:themeColor="text1" w:themeTint="F2"/>
          <w:sz w:val="24"/>
          <w:szCs w:val="24"/>
        </w:rPr>
        <w:t>19</w:t>
      </w:r>
      <w:r w:rsidRPr="00DE072C">
        <w:rPr>
          <w:rFonts w:ascii="Garamond" w:hAnsi="Garamond"/>
          <w:color w:val="0D0D0D" w:themeColor="text1" w:themeTint="F2"/>
          <w:sz w:val="24"/>
          <w:szCs w:val="24"/>
        </w:rPr>
        <w:t xml:space="preserve"> de </w:t>
      </w:r>
      <w:r w:rsidR="00934D47">
        <w:rPr>
          <w:rFonts w:ascii="Garamond" w:hAnsi="Garamond"/>
          <w:color w:val="0D0D0D" w:themeColor="text1" w:themeTint="F2"/>
          <w:sz w:val="24"/>
          <w:szCs w:val="24"/>
        </w:rPr>
        <w:t>julho</w:t>
      </w:r>
      <w:r>
        <w:rPr>
          <w:rFonts w:ascii="Garamond" w:hAnsi="Garamond"/>
          <w:color w:val="0D0D0D" w:themeColor="text1" w:themeTint="F2"/>
          <w:sz w:val="24"/>
          <w:szCs w:val="24"/>
        </w:rPr>
        <w:t xml:space="preserve"> de 2024</w:t>
      </w:r>
      <w:r w:rsidRPr="00DE072C">
        <w:rPr>
          <w:rFonts w:ascii="Garamond" w:hAnsi="Garamond"/>
          <w:color w:val="0D0D0D" w:themeColor="text1" w:themeTint="F2"/>
          <w:sz w:val="24"/>
          <w:szCs w:val="24"/>
        </w:rPr>
        <w:t>.</w:t>
      </w:r>
    </w:p>
    <w:p w14:paraId="34A9B7DB" w14:textId="77777777" w:rsidR="00DF0099" w:rsidRPr="00DE072C" w:rsidRDefault="00DF0099" w:rsidP="00DF0099">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6DFF0B7F" w14:textId="77777777"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Atualização Monetária</w:t>
      </w:r>
      <w:r w:rsidRPr="000F671A">
        <w:rPr>
          <w:rFonts w:ascii="Garamond" w:hAnsi="Garamond"/>
          <w:sz w:val="24"/>
          <w:szCs w:val="24"/>
        </w:rPr>
        <w:t xml:space="preserve"> </w:t>
      </w:r>
      <w:r w:rsidRPr="00DE072C">
        <w:rPr>
          <w:rFonts w:ascii="Garamond" w:hAnsi="Garamond"/>
          <w:b/>
          <w:color w:val="0D0D0D" w:themeColor="text1" w:themeTint="F2"/>
          <w:sz w:val="24"/>
          <w:szCs w:val="24"/>
        </w:rPr>
        <w:t>das Debêntures</w:t>
      </w:r>
      <w:r w:rsidRPr="00DE072C">
        <w:rPr>
          <w:rFonts w:ascii="Garamond" w:hAnsi="Garamond"/>
          <w:color w:val="0D0D0D" w:themeColor="text1" w:themeTint="F2"/>
          <w:sz w:val="24"/>
          <w:szCs w:val="24"/>
        </w:rPr>
        <w:t>: O Valor Nominal Unitário não será atualizado monetariamente.</w:t>
      </w:r>
    </w:p>
    <w:p w14:paraId="6C68F727" w14:textId="77777777" w:rsidR="00DF0099" w:rsidRPr="00DE072C" w:rsidRDefault="00DF0099" w:rsidP="00DF0099">
      <w:pPr>
        <w:pStyle w:val="PargrafodaLista"/>
        <w:widowControl w:val="0"/>
        <w:tabs>
          <w:tab w:val="left" w:pos="709"/>
        </w:tabs>
        <w:spacing w:line="320" w:lineRule="exact"/>
        <w:ind w:left="0"/>
        <w:contextualSpacing/>
        <w:rPr>
          <w:rFonts w:ascii="Garamond" w:hAnsi="Garamond"/>
          <w:b/>
          <w:color w:val="0D0D0D" w:themeColor="text1" w:themeTint="F2"/>
          <w:sz w:val="24"/>
          <w:szCs w:val="24"/>
        </w:rPr>
      </w:pPr>
    </w:p>
    <w:p w14:paraId="5546C389" w14:textId="3DC02578" w:rsidR="00816423" w:rsidRPr="005330A6" w:rsidRDefault="00DF0099" w:rsidP="00B15560">
      <w:pPr>
        <w:pStyle w:val="PargrafodaLista"/>
        <w:widowControl w:val="0"/>
        <w:numPr>
          <w:ilvl w:val="1"/>
          <w:numId w:val="34"/>
        </w:numPr>
        <w:tabs>
          <w:tab w:val="left" w:pos="709"/>
        </w:tabs>
        <w:spacing w:line="320" w:lineRule="exact"/>
        <w:ind w:left="0" w:firstLine="0"/>
        <w:contextualSpacing/>
        <w:rPr>
          <w:rFonts w:ascii="Garamond" w:hAnsi="Garamond"/>
          <w:sz w:val="24"/>
          <w:szCs w:val="24"/>
        </w:rPr>
      </w:pPr>
      <w:r w:rsidRPr="00816423">
        <w:rPr>
          <w:rFonts w:ascii="Garamond" w:hAnsi="Garamond"/>
          <w:b/>
          <w:color w:val="0D0D0D" w:themeColor="text1" w:themeTint="F2"/>
          <w:sz w:val="24"/>
          <w:szCs w:val="24"/>
        </w:rPr>
        <w:t xml:space="preserve">Amortização do Valor Nominal Unitário: </w:t>
      </w:r>
      <w:r w:rsidRPr="00816423">
        <w:rPr>
          <w:rFonts w:ascii="Garamond" w:hAnsi="Garamond" w:cs="Verdana"/>
          <w:iCs/>
          <w:sz w:val="24"/>
          <w:szCs w:val="24"/>
        </w:rPr>
        <w:t xml:space="preserve">Ressalvadas </w:t>
      </w:r>
      <w:r w:rsidRPr="00816423">
        <w:rPr>
          <w:rStyle w:val="CabealhoChar"/>
          <w:rFonts w:ascii="Garamond" w:hAnsi="Garamond"/>
          <w:iCs/>
          <w:sz w:val="24"/>
          <w:szCs w:val="24"/>
        </w:rPr>
        <w:t>as hipóteses de liquidação antecipada das Debêntures em razão</w:t>
      </w:r>
      <w:r w:rsidRPr="00816423" w:rsidDel="00BA1CA6">
        <w:rPr>
          <w:rStyle w:val="CabealhoChar"/>
          <w:rFonts w:ascii="Garamond" w:hAnsi="Garamond"/>
          <w:iCs/>
          <w:sz w:val="24"/>
          <w:szCs w:val="24"/>
        </w:rPr>
        <w:t xml:space="preserve"> </w:t>
      </w:r>
      <w:r w:rsidRPr="00816423">
        <w:rPr>
          <w:rStyle w:val="CabealhoChar"/>
          <w:rFonts w:ascii="Garamond" w:hAnsi="Garamond"/>
          <w:iCs/>
          <w:sz w:val="24"/>
          <w:szCs w:val="24"/>
        </w:rPr>
        <w:t>do: (i) Resgate Antecipado Facultativo, nos termos da Escritura de Emissão; (</w:t>
      </w:r>
      <w:proofErr w:type="spellStart"/>
      <w:r w:rsidRPr="00816423">
        <w:rPr>
          <w:rStyle w:val="CabealhoChar"/>
          <w:rFonts w:ascii="Garamond" w:hAnsi="Garamond"/>
          <w:iCs/>
          <w:sz w:val="24"/>
          <w:szCs w:val="24"/>
        </w:rPr>
        <w:t>ii</w:t>
      </w:r>
      <w:proofErr w:type="spellEnd"/>
      <w:r w:rsidRPr="00816423">
        <w:rPr>
          <w:rStyle w:val="CabealhoChar"/>
          <w:rFonts w:ascii="Garamond" w:hAnsi="Garamond"/>
          <w:iCs/>
          <w:sz w:val="24"/>
          <w:szCs w:val="24"/>
        </w:rPr>
        <w:t>) Resgate Antecipado Obrigatório Total (conforme definido abaixo), nos termos da Escritura de Emissão; ou (</w:t>
      </w:r>
      <w:proofErr w:type="spellStart"/>
      <w:r w:rsidRPr="00816423">
        <w:rPr>
          <w:rStyle w:val="CabealhoChar"/>
          <w:rFonts w:ascii="Garamond" w:hAnsi="Garamond"/>
          <w:iCs/>
          <w:sz w:val="24"/>
          <w:szCs w:val="24"/>
        </w:rPr>
        <w:t>iii</w:t>
      </w:r>
      <w:proofErr w:type="spellEnd"/>
      <w:r w:rsidRPr="00816423">
        <w:rPr>
          <w:rStyle w:val="CabealhoChar"/>
          <w:rFonts w:ascii="Garamond" w:hAnsi="Garamond"/>
          <w:iCs/>
          <w:sz w:val="24"/>
          <w:szCs w:val="24"/>
        </w:rPr>
        <w:t xml:space="preserve">) </w:t>
      </w:r>
      <w:r w:rsidRPr="00816423">
        <w:rPr>
          <w:rFonts w:ascii="Garamond" w:hAnsi="Garamond"/>
          <w:bCs/>
          <w:iCs/>
          <w:sz w:val="24"/>
          <w:szCs w:val="24"/>
        </w:rPr>
        <w:t xml:space="preserve">vencimento antecipado das obrigações decorrentes das Debêntures, nos termos da </w:t>
      </w:r>
      <w:r w:rsidRPr="00816423">
        <w:rPr>
          <w:rStyle w:val="CabealhoChar"/>
          <w:rFonts w:ascii="Garamond" w:hAnsi="Garamond"/>
          <w:iCs/>
          <w:sz w:val="24"/>
          <w:szCs w:val="24"/>
        </w:rPr>
        <w:t>Escritura de Emissão</w:t>
      </w:r>
      <w:r w:rsidRPr="00816423">
        <w:rPr>
          <w:rFonts w:ascii="Garamond" w:hAnsi="Garamond"/>
          <w:bCs/>
          <w:iCs/>
          <w:sz w:val="24"/>
          <w:szCs w:val="24"/>
        </w:rPr>
        <w:t xml:space="preserve">, o saldo do Valor Nominal Unitário das Debêntures, conforme o caso, será amortizado </w:t>
      </w:r>
      <w:r w:rsidRPr="00816423">
        <w:rPr>
          <w:rStyle w:val="CabealhoChar"/>
          <w:rFonts w:ascii="Garamond" w:hAnsi="Garamond"/>
          <w:iCs/>
          <w:sz w:val="24"/>
          <w:szCs w:val="24"/>
        </w:rPr>
        <w:t xml:space="preserve">mensalmente, no dia </w:t>
      </w:r>
      <w:r w:rsidR="00934D47" w:rsidRPr="00816423">
        <w:rPr>
          <w:rStyle w:val="CabealhoChar"/>
          <w:rFonts w:ascii="Garamond" w:hAnsi="Garamond"/>
          <w:iCs/>
          <w:sz w:val="24"/>
          <w:szCs w:val="24"/>
        </w:rPr>
        <w:lastRenderedPageBreak/>
        <w:t>19</w:t>
      </w:r>
      <w:r w:rsidRPr="00816423">
        <w:rPr>
          <w:rStyle w:val="CabealhoChar"/>
          <w:rFonts w:ascii="Garamond" w:hAnsi="Garamond"/>
          <w:iCs/>
          <w:sz w:val="24"/>
          <w:szCs w:val="24"/>
        </w:rPr>
        <w:t xml:space="preserve"> de cada mês, sendo a primeira parcela devida em </w:t>
      </w:r>
      <w:r w:rsidR="00934D47" w:rsidRPr="00816423">
        <w:rPr>
          <w:rStyle w:val="CabealhoChar"/>
          <w:rFonts w:ascii="Garamond" w:hAnsi="Garamond"/>
          <w:iCs/>
          <w:sz w:val="24"/>
          <w:szCs w:val="24"/>
        </w:rPr>
        <w:t>19</w:t>
      </w:r>
      <w:r w:rsidRPr="00816423">
        <w:rPr>
          <w:rStyle w:val="CabealhoChar"/>
          <w:rFonts w:ascii="Garamond" w:hAnsi="Garamond"/>
          <w:iCs/>
          <w:sz w:val="24"/>
          <w:szCs w:val="24"/>
        </w:rPr>
        <w:t xml:space="preserve"> de </w:t>
      </w:r>
      <w:r w:rsidR="00934D47" w:rsidRPr="00816423">
        <w:rPr>
          <w:rStyle w:val="CabealhoChar"/>
          <w:rFonts w:ascii="Garamond" w:hAnsi="Garamond"/>
          <w:iCs/>
          <w:sz w:val="24"/>
          <w:szCs w:val="24"/>
        </w:rPr>
        <w:t>agosto</w:t>
      </w:r>
      <w:r w:rsidRPr="00816423">
        <w:rPr>
          <w:rStyle w:val="CabealhoChar"/>
          <w:rFonts w:ascii="Garamond" w:hAnsi="Garamond"/>
          <w:iCs/>
          <w:sz w:val="24"/>
          <w:szCs w:val="24"/>
        </w:rPr>
        <w:t xml:space="preserve"> de 2020 e a última parcela devida na Data de Vencimento, </w:t>
      </w:r>
      <w:r w:rsidRPr="00816423">
        <w:rPr>
          <w:rFonts w:ascii="Garamond" w:hAnsi="Garamond"/>
          <w:bCs/>
          <w:iCs/>
          <w:sz w:val="24"/>
          <w:szCs w:val="24"/>
        </w:rPr>
        <w:t xml:space="preserve">conforme indicado na tabela abaixo </w:t>
      </w:r>
      <w:r w:rsidRPr="00816423">
        <w:rPr>
          <w:rFonts w:ascii="Garamond" w:hAnsi="Garamond"/>
          <w:iCs/>
          <w:sz w:val="24"/>
          <w:szCs w:val="24"/>
        </w:rPr>
        <w:t>(cada uma, uma “</w:t>
      </w:r>
      <w:r w:rsidRPr="00816423">
        <w:rPr>
          <w:rFonts w:ascii="Garamond" w:hAnsi="Garamond"/>
          <w:iCs/>
          <w:sz w:val="24"/>
          <w:szCs w:val="24"/>
          <w:u w:val="single"/>
        </w:rPr>
        <w:t>Data de Amortização</w:t>
      </w:r>
      <w:r w:rsidRPr="00816423">
        <w:rPr>
          <w:rFonts w:ascii="Garamond" w:hAnsi="Garamond"/>
          <w:iCs/>
          <w:sz w:val="24"/>
          <w:szCs w:val="24"/>
        </w:rPr>
        <w:t xml:space="preserve">”): </w:t>
      </w:r>
    </w:p>
    <w:p w14:paraId="1B168000" w14:textId="77777777" w:rsidR="00816423" w:rsidRPr="00B15560" w:rsidRDefault="00816423" w:rsidP="00B15560">
      <w:pPr>
        <w:pStyle w:val="PargrafodaLista"/>
        <w:rPr>
          <w:rFonts w:ascii="Garamond" w:hAnsi="Garamond" w:cs="Verdana"/>
          <w:b/>
          <w:bCs/>
          <w:iCs/>
          <w:sz w:val="24"/>
          <w:szCs w:val="24"/>
        </w:rPr>
      </w:pPr>
    </w:p>
    <w:p w14:paraId="203912BF" w14:textId="77777777" w:rsidR="00DF0099" w:rsidRPr="00816423" w:rsidRDefault="00DF0099" w:rsidP="00816423">
      <w:pPr>
        <w:pStyle w:val="PargrafodaLista"/>
        <w:widowControl w:val="0"/>
        <w:tabs>
          <w:tab w:val="left" w:pos="709"/>
        </w:tabs>
        <w:spacing w:line="320" w:lineRule="exact"/>
        <w:ind w:left="0"/>
        <w:contextualSpacing/>
        <w:rPr>
          <w:rFonts w:ascii="Garamond" w:hAnsi="Garamond"/>
          <w:sz w:val="24"/>
          <w:szCs w:val="24"/>
        </w:rPr>
      </w:pPr>
    </w:p>
    <w:p w14:paraId="4890F643" w14:textId="69DDB7A8"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sz w:val="24"/>
          <w:szCs w:val="24"/>
        </w:rPr>
      </w:pPr>
      <w:r w:rsidRPr="00DE072C">
        <w:rPr>
          <w:rFonts w:ascii="Garamond" w:hAnsi="Garamond"/>
          <w:b/>
          <w:color w:val="0D0D0D" w:themeColor="text1" w:themeTint="F2"/>
          <w:sz w:val="24"/>
          <w:szCs w:val="24"/>
        </w:rPr>
        <w:t xml:space="preserve">Remuneração das Debêntures: </w:t>
      </w:r>
      <w:r w:rsidRPr="00DE072C">
        <w:rPr>
          <w:rFonts w:ascii="Garamond" w:hAnsi="Garamond"/>
          <w:sz w:val="24"/>
          <w:szCs w:val="24"/>
        </w:rPr>
        <w:t xml:space="preserve">Sobre o Valor Nominal Unitário ou o saldo do Valor Nominal Unitário das Debêntures, conforme o caso, incidirão juros remuneratórios correspondentes a 100% (cem por cento) da variação acumulada das taxas médias diárias do DI – Depósito Interfinanceiro de um dia, “over </w:t>
      </w:r>
      <w:proofErr w:type="spellStart"/>
      <w:r w:rsidRPr="00DE072C">
        <w:rPr>
          <w:rFonts w:ascii="Garamond" w:hAnsi="Garamond"/>
          <w:sz w:val="24"/>
          <w:szCs w:val="24"/>
        </w:rPr>
        <w:t>extra-grupo</w:t>
      </w:r>
      <w:proofErr w:type="spellEnd"/>
      <w:r w:rsidRPr="00DE072C">
        <w:rPr>
          <w:rFonts w:ascii="Garamond" w:hAnsi="Garamond"/>
          <w:sz w:val="24"/>
          <w:szCs w:val="24"/>
        </w:rPr>
        <w:t>”, expressas na forma percentual ao ano, base 252 (duzentos e cinquenta e dois) Dias Úteis, calculadas e divulgadas diariamente pela B3, no informativo diário disponível em sua página na internet (http://www.b3.com.br) (“</w:t>
      </w:r>
      <w:r w:rsidRPr="00DE072C">
        <w:rPr>
          <w:rFonts w:ascii="Garamond" w:hAnsi="Garamond"/>
          <w:sz w:val="24"/>
          <w:szCs w:val="24"/>
          <w:u w:val="single"/>
        </w:rPr>
        <w:t>Taxa DI</w:t>
      </w:r>
      <w:r w:rsidRPr="00DE072C">
        <w:rPr>
          <w:rFonts w:ascii="Garamond" w:hAnsi="Garamond"/>
          <w:sz w:val="24"/>
          <w:szCs w:val="24"/>
        </w:rPr>
        <w:t xml:space="preserve">”), acrescida exponencialmente de sobretaxa equivalente a 4,00% (quatro por cento) ao ano, base 252 (duzentos e cinquenta e dois) Dias Úteis, calculados de forma exponencial e cumulativa </w:t>
      </w:r>
      <w:r w:rsidRPr="00DE072C">
        <w:rPr>
          <w:rFonts w:ascii="Garamond" w:hAnsi="Garamond"/>
          <w:i/>
          <w:sz w:val="24"/>
          <w:szCs w:val="24"/>
        </w:rPr>
        <w:t>pro rata temporis</w:t>
      </w:r>
      <w:r w:rsidRPr="00DE072C">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787529">
        <w:rPr>
          <w:rFonts w:ascii="Garamond" w:hAnsi="Garamond"/>
          <w:sz w:val="24"/>
          <w:szCs w:val="24"/>
          <w:u w:val="single"/>
        </w:rPr>
        <w:t>Remuneração</w:t>
      </w:r>
      <w:r w:rsidRPr="00DE072C">
        <w:rPr>
          <w:rFonts w:ascii="Garamond" w:hAnsi="Garamond"/>
          <w:sz w:val="24"/>
          <w:szCs w:val="24"/>
        </w:rPr>
        <w:t>”), sendo a Remuneração calculada de acordo com a fórmula descrita na Escritura de Emissão.</w:t>
      </w:r>
    </w:p>
    <w:p w14:paraId="7C44501D" w14:textId="77777777" w:rsidR="00DF0099" w:rsidRPr="00DE072C" w:rsidRDefault="00DF0099" w:rsidP="00DF0099">
      <w:pPr>
        <w:pStyle w:val="PargrafodaLista"/>
        <w:tabs>
          <w:tab w:val="left" w:pos="709"/>
        </w:tabs>
        <w:spacing w:line="320" w:lineRule="exact"/>
        <w:ind w:left="0"/>
        <w:rPr>
          <w:rFonts w:ascii="Garamond" w:eastAsiaTheme="majorEastAsia" w:hAnsi="Garamond" w:cstheme="majorBidi"/>
          <w:b/>
          <w:color w:val="0D0D0D" w:themeColor="text1" w:themeTint="F2"/>
          <w:sz w:val="24"/>
          <w:szCs w:val="24"/>
        </w:rPr>
      </w:pPr>
    </w:p>
    <w:p w14:paraId="63C25854" w14:textId="642386BB" w:rsidR="00DF0099" w:rsidRPr="00DE072C" w:rsidRDefault="00DF0099" w:rsidP="00736408">
      <w:pPr>
        <w:pStyle w:val="PargrafodaLista"/>
        <w:keepNext/>
        <w:keepLines/>
        <w:widowControl w:val="0"/>
        <w:numPr>
          <w:ilvl w:val="1"/>
          <w:numId w:val="34"/>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 xml:space="preserve">Pagamento da Remuneração das Debêntures: </w:t>
      </w:r>
      <w:r w:rsidRPr="00787529">
        <w:rPr>
          <w:rFonts w:ascii="Garamond" w:hAnsi="Garamond" w:cs="Verdana"/>
          <w:iCs/>
          <w:sz w:val="24"/>
          <w:szCs w:val="24"/>
        </w:rPr>
        <w:t xml:space="preserve">Ressalvadas as hipóteses de liquidação antecipada das Debêntures em razão do: (i) Resgate Antecipado Facultativo (conforme abaixo definido), nos termos da </w:t>
      </w:r>
      <w:r>
        <w:rPr>
          <w:rFonts w:ascii="Garamond" w:hAnsi="Garamond" w:cs="Verdana"/>
          <w:iCs/>
          <w:sz w:val="24"/>
          <w:szCs w:val="24"/>
        </w:rPr>
        <w:t>Escritura de Emissão</w:t>
      </w:r>
      <w:r w:rsidRPr="00787529">
        <w:rPr>
          <w:rFonts w:ascii="Garamond" w:hAnsi="Garamond" w:cs="Verdana"/>
          <w:iCs/>
          <w:sz w:val="24"/>
          <w:szCs w:val="24"/>
        </w:rPr>
        <w:t>; (</w:t>
      </w:r>
      <w:proofErr w:type="spellStart"/>
      <w:r w:rsidRPr="00787529">
        <w:rPr>
          <w:rFonts w:ascii="Garamond" w:hAnsi="Garamond" w:cs="Verdana"/>
          <w:iCs/>
          <w:sz w:val="24"/>
          <w:szCs w:val="24"/>
        </w:rPr>
        <w:t>ii</w:t>
      </w:r>
      <w:proofErr w:type="spellEnd"/>
      <w:r w:rsidRPr="00787529">
        <w:rPr>
          <w:rFonts w:ascii="Garamond" w:hAnsi="Garamond" w:cs="Verdana"/>
          <w:iCs/>
          <w:sz w:val="24"/>
          <w:szCs w:val="24"/>
        </w:rPr>
        <w:t xml:space="preserve">) Resgate Antecipado Obrigatório Total (conforme abaixo definido), nos termos da </w:t>
      </w:r>
      <w:r>
        <w:rPr>
          <w:rFonts w:ascii="Garamond" w:hAnsi="Garamond" w:cs="Verdana"/>
          <w:iCs/>
          <w:sz w:val="24"/>
          <w:szCs w:val="24"/>
        </w:rPr>
        <w:t>Escritura de Emissão</w:t>
      </w:r>
      <w:r w:rsidRPr="00787529">
        <w:rPr>
          <w:rFonts w:ascii="Garamond" w:hAnsi="Garamond" w:cs="Verdana"/>
          <w:iCs/>
          <w:sz w:val="24"/>
          <w:szCs w:val="24"/>
        </w:rPr>
        <w:t>; ou (</w:t>
      </w:r>
      <w:proofErr w:type="spellStart"/>
      <w:r w:rsidRPr="00787529">
        <w:rPr>
          <w:rFonts w:ascii="Garamond" w:hAnsi="Garamond" w:cs="Verdana"/>
          <w:iCs/>
          <w:sz w:val="24"/>
          <w:szCs w:val="24"/>
        </w:rPr>
        <w:t>iii</w:t>
      </w:r>
      <w:proofErr w:type="spellEnd"/>
      <w:r w:rsidRPr="00787529">
        <w:rPr>
          <w:rFonts w:ascii="Garamond" w:hAnsi="Garamond" w:cs="Verdana"/>
          <w:iCs/>
          <w:sz w:val="24"/>
          <w:szCs w:val="24"/>
        </w:rPr>
        <w:t xml:space="preserve">) vencimento antecipado das obrigações decorrentes das Debêntures, nos termos da </w:t>
      </w:r>
      <w:r>
        <w:rPr>
          <w:rFonts w:ascii="Garamond" w:hAnsi="Garamond" w:cs="Verdana"/>
          <w:iCs/>
          <w:sz w:val="24"/>
          <w:szCs w:val="24"/>
        </w:rPr>
        <w:t>Escritura de Emissão</w:t>
      </w:r>
      <w:r w:rsidRPr="00787529">
        <w:rPr>
          <w:rFonts w:ascii="Garamond" w:hAnsi="Garamond" w:cs="Verdana"/>
          <w:iCs/>
          <w:sz w:val="24"/>
          <w:szCs w:val="24"/>
        </w:rPr>
        <w:t xml:space="preserve">, a Remuneração será paga pela Emissora mensalmente, no dia </w:t>
      </w:r>
      <w:r w:rsidR="00934D47">
        <w:rPr>
          <w:rFonts w:ascii="Garamond" w:hAnsi="Garamond" w:cs="Verdana"/>
          <w:iCs/>
          <w:sz w:val="24"/>
          <w:szCs w:val="24"/>
        </w:rPr>
        <w:t xml:space="preserve">19 </w:t>
      </w:r>
      <w:r w:rsidRPr="00787529">
        <w:rPr>
          <w:rFonts w:ascii="Garamond" w:hAnsi="Garamond" w:cs="Verdana"/>
          <w:iCs/>
          <w:sz w:val="24"/>
          <w:szCs w:val="24"/>
        </w:rPr>
        <w:t xml:space="preserve">de cada mês, sendo a primeira parcela devida em </w:t>
      </w:r>
      <w:r w:rsidR="00934D47">
        <w:rPr>
          <w:rFonts w:ascii="Garamond" w:hAnsi="Garamond" w:cs="Verdana"/>
          <w:iCs/>
          <w:sz w:val="24"/>
          <w:szCs w:val="24"/>
        </w:rPr>
        <w:t>19</w:t>
      </w:r>
      <w:r w:rsidRPr="00787529">
        <w:rPr>
          <w:rFonts w:ascii="Garamond" w:hAnsi="Garamond" w:cs="Verdana"/>
          <w:iCs/>
          <w:sz w:val="24"/>
          <w:szCs w:val="24"/>
        </w:rPr>
        <w:t xml:space="preserve"> de </w:t>
      </w:r>
      <w:r w:rsidR="00934D47">
        <w:rPr>
          <w:rFonts w:ascii="Garamond" w:hAnsi="Garamond" w:cs="Verdana"/>
          <w:iCs/>
          <w:sz w:val="24"/>
          <w:szCs w:val="24"/>
        </w:rPr>
        <w:t>agosto</w:t>
      </w:r>
      <w:r w:rsidRPr="00787529">
        <w:rPr>
          <w:rFonts w:ascii="Garamond" w:hAnsi="Garamond" w:cs="Verdana"/>
          <w:iCs/>
          <w:sz w:val="24"/>
          <w:szCs w:val="24"/>
        </w:rPr>
        <w:t xml:space="preserve"> de 2019 e a última parcela devida na Data de Vencimento (cada uma dessas datas, uma “</w:t>
      </w:r>
      <w:r w:rsidRPr="00787529">
        <w:rPr>
          <w:rFonts w:ascii="Garamond" w:hAnsi="Garamond" w:cs="Verdana"/>
          <w:iCs/>
          <w:sz w:val="24"/>
          <w:szCs w:val="24"/>
          <w:u w:val="single"/>
        </w:rPr>
        <w:t>Data de Pagamento da Remuneração</w:t>
      </w:r>
      <w:r w:rsidRPr="00787529">
        <w:rPr>
          <w:rFonts w:ascii="Garamond" w:hAnsi="Garamond" w:cs="Verdana"/>
          <w:iCs/>
          <w:sz w:val="24"/>
          <w:szCs w:val="24"/>
        </w:rPr>
        <w:t>”)</w:t>
      </w:r>
      <w:r w:rsidRPr="00DE072C">
        <w:rPr>
          <w:rFonts w:ascii="Garamond" w:hAnsi="Garamond"/>
          <w:sz w:val="24"/>
          <w:szCs w:val="24"/>
        </w:rPr>
        <w:t>, sendo certo farão jus aos pagamentos das Debêntures aqueles que sejam Debenturistas ao final do Dia Útil anterior a cada Data de Pagamento da Remuneração prevista na Escritura de Emissão.</w:t>
      </w:r>
      <w:r w:rsidRPr="00DE072C">
        <w:rPr>
          <w:rFonts w:ascii="Garamond" w:hAnsi="Garamond"/>
          <w:color w:val="0D0D0D" w:themeColor="text1" w:themeTint="F2"/>
          <w:sz w:val="24"/>
          <w:szCs w:val="24"/>
        </w:rPr>
        <w:t xml:space="preserve"> </w:t>
      </w:r>
    </w:p>
    <w:p w14:paraId="31C368A8" w14:textId="77777777" w:rsidR="00DF0099" w:rsidRPr="00DE072C" w:rsidRDefault="00DF0099" w:rsidP="00DF0099">
      <w:pPr>
        <w:pStyle w:val="PargrafodaLista"/>
        <w:tabs>
          <w:tab w:val="left" w:pos="709"/>
        </w:tabs>
        <w:spacing w:line="320" w:lineRule="exact"/>
        <w:ind w:left="0"/>
        <w:rPr>
          <w:rFonts w:ascii="Garamond" w:hAnsi="Garamond"/>
          <w:b/>
          <w:color w:val="0D0D0D" w:themeColor="text1" w:themeTint="F2"/>
          <w:sz w:val="24"/>
          <w:szCs w:val="24"/>
        </w:rPr>
      </w:pPr>
    </w:p>
    <w:p w14:paraId="3092BC37" w14:textId="45541886"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Resgate Antecipado Facultativo:</w:t>
      </w:r>
      <w:r w:rsidRPr="00DE072C">
        <w:rPr>
          <w:rFonts w:ascii="Garamond" w:hAnsi="Garamond"/>
          <w:color w:val="0D0D0D" w:themeColor="text1" w:themeTint="F2"/>
          <w:sz w:val="24"/>
          <w:szCs w:val="24"/>
        </w:rPr>
        <w:t xml:space="preserve"> A Cedente poderá, a seu exclusivo critério, realizar o resgate antecipado total ou parcial das Debêntures, de uma ou de ambas as séries, e sem a incidência de qualquer prêmio, após 12 (doze) meses contados da Data de Emissão, isto é, após </w:t>
      </w:r>
      <w:r w:rsidR="00934D47">
        <w:rPr>
          <w:rFonts w:ascii="Garamond" w:hAnsi="Garamond" w:cs="Verdana"/>
          <w:iCs/>
          <w:sz w:val="24"/>
          <w:szCs w:val="24"/>
        </w:rPr>
        <w:t xml:space="preserve">19 </w:t>
      </w:r>
      <w:r w:rsidRPr="00DE072C">
        <w:rPr>
          <w:rFonts w:ascii="Garamond" w:hAnsi="Garamond"/>
          <w:color w:val="0D0D0D" w:themeColor="text1" w:themeTint="F2"/>
          <w:sz w:val="24"/>
          <w:szCs w:val="24"/>
        </w:rPr>
        <w:t xml:space="preserve">de </w:t>
      </w:r>
      <w:r w:rsidR="00934D47">
        <w:rPr>
          <w:rFonts w:ascii="Garamond" w:hAnsi="Garamond" w:cs="Verdana"/>
          <w:iCs/>
          <w:sz w:val="24"/>
          <w:szCs w:val="24"/>
        </w:rPr>
        <w:t xml:space="preserve">julho </w:t>
      </w:r>
      <w:r w:rsidRPr="00DE072C">
        <w:rPr>
          <w:rFonts w:ascii="Garamond" w:hAnsi="Garamond"/>
          <w:color w:val="0D0D0D" w:themeColor="text1" w:themeTint="F2"/>
          <w:sz w:val="24"/>
          <w:szCs w:val="24"/>
        </w:rPr>
        <w:t>de 20</w:t>
      </w:r>
      <w:r w:rsidR="006B555B">
        <w:rPr>
          <w:rFonts w:ascii="Garamond" w:hAnsi="Garamond"/>
          <w:color w:val="0D0D0D" w:themeColor="text1" w:themeTint="F2"/>
          <w:sz w:val="24"/>
          <w:szCs w:val="24"/>
        </w:rPr>
        <w:t>20</w:t>
      </w:r>
      <w:r w:rsidRPr="00DE072C">
        <w:rPr>
          <w:rFonts w:ascii="Garamond" w:hAnsi="Garamond"/>
          <w:color w:val="0D0D0D" w:themeColor="text1" w:themeTint="F2"/>
          <w:sz w:val="24"/>
          <w:szCs w:val="24"/>
        </w:rPr>
        <w:t xml:space="preserve"> (inclusive), pelo seu Valor Nominal Unitário ou saldo do Valor Nominal Unitário, conforme o caso, acrescido da Remuneração, calculada </w:t>
      </w:r>
      <w:r w:rsidRPr="00DE072C">
        <w:rPr>
          <w:rFonts w:ascii="Garamond" w:hAnsi="Garamond"/>
          <w:i/>
          <w:color w:val="0D0D0D" w:themeColor="text1" w:themeTint="F2"/>
          <w:sz w:val="24"/>
          <w:szCs w:val="24"/>
        </w:rPr>
        <w:t>pro rata temporis</w:t>
      </w:r>
      <w:r w:rsidRPr="00DE072C">
        <w:rPr>
          <w:rFonts w:ascii="Garamond" w:hAnsi="Garamond"/>
          <w:color w:val="0D0D0D" w:themeColor="text1" w:themeTint="F2"/>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Cedente (“</w:t>
      </w:r>
      <w:r w:rsidRPr="00DE072C">
        <w:rPr>
          <w:rFonts w:ascii="Garamond" w:hAnsi="Garamond"/>
          <w:color w:val="0D0D0D" w:themeColor="text1" w:themeTint="F2"/>
          <w:sz w:val="24"/>
          <w:szCs w:val="24"/>
          <w:u w:val="single"/>
        </w:rPr>
        <w:t xml:space="preserve">Valor do Resgate </w:t>
      </w:r>
      <w:r w:rsidRPr="00DE072C">
        <w:rPr>
          <w:rFonts w:ascii="Garamond" w:hAnsi="Garamond"/>
          <w:color w:val="0D0D0D" w:themeColor="text1" w:themeTint="F2"/>
          <w:sz w:val="24"/>
          <w:szCs w:val="24"/>
          <w:u w:val="single"/>
        </w:rPr>
        <w:lastRenderedPageBreak/>
        <w:t>Antecipado Facultativo</w:t>
      </w:r>
      <w:r w:rsidRPr="00DE072C">
        <w:rPr>
          <w:rFonts w:ascii="Garamond" w:hAnsi="Garamond"/>
          <w:color w:val="0D0D0D" w:themeColor="text1" w:themeTint="F2"/>
          <w:sz w:val="24"/>
          <w:szCs w:val="24"/>
        </w:rPr>
        <w:t xml:space="preserve">” e </w:t>
      </w:r>
      <w:r w:rsidR="0037770A">
        <w:rPr>
          <w:rFonts w:ascii="Garamond" w:hAnsi="Garamond"/>
          <w:color w:val="0D0D0D" w:themeColor="text1" w:themeTint="F2"/>
          <w:sz w:val="24"/>
          <w:szCs w:val="24"/>
          <w:u w:val="single"/>
        </w:rPr>
        <w:t>Resga</w:t>
      </w:r>
      <w:r w:rsidRPr="00DE072C">
        <w:rPr>
          <w:rFonts w:ascii="Garamond" w:hAnsi="Garamond"/>
          <w:color w:val="0D0D0D" w:themeColor="text1" w:themeTint="F2"/>
          <w:sz w:val="24"/>
          <w:szCs w:val="24"/>
          <w:u w:val="single"/>
        </w:rPr>
        <w:t>te Antecipado Facultativo</w:t>
      </w:r>
      <w:r w:rsidRPr="00DE072C">
        <w:rPr>
          <w:rFonts w:ascii="Garamond" w:hAnsi="Garamond"/>
          <w:color w:val="0D0D0D" w:themeColor="text1" w:themeTint="F2"/>
          <w:sz w:val="24"/>
          <w:szCs w:val="24"/>
        </w:rPr>
        <w:t>”), nos termos da Escritura de Emissão.</w:t>
      </w:r>
    </w:p>
    <w:p w14:paraId="084B52E4" w14:textId="77777777" w:rsidR="00DF0099" w:rsidRPr="00DE072C" w:rsidRDefault="00DF0099" w:rsidP="00DF0099">
      <w:pPr>
        <w:pStyle w:val="PargrafodaLista"/>
        <w:spacing w:line="320" w:lineRule="exact"/>
        <w:rPr>
          <w:rFonts w:ascii="Garamond" w:hAnsi="Garamond"/>
          <w:color w:val="0D0D0D" w:themeColor="text1" w:themeTint="F2"/>
          <w:sz w:val="24"/>
          <w:szCs w:val="24"/>
        </w:rPr>
      </w:pPr>
    </w:p>
    <w:p w14:paraId="4CB79E30" w14:textId="77777777" w:rsidR="00DF0099" w:rsidRPr="00DE072C" w:rsidRDefault="00DF0099" w:rsidP="00DF0099">
      <w:pPr>
        <w:pStyle w:val="PargrafodaLista"/>
        <w:widowControl w:val="0"/>
        <w:tabs>
          <w:tab w:val="left" w:pos="709"/>
        </w:tabs>
        <w:spacing w:line="320" w:lineRule="exact"/>
        <w:ind w:left="0"/>
        <w:contextualSpacing/>
        <w:rPr>
          <w:rFonts w:ascii="Garamond" w:hAnsi="Garamond"/>
          <w:color w:val="0D0D0D" w:themeColor="text1" w:themeTint="F2"/>
          <w:sz w:val="24"/>
          <w:szCs w:val="24"/>
        </w:rPr>
      </w:pPr>
    </w:p>
    <w:p w14:paraId="3B3C7B78" w14:textId="77777777"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 xml:space="preserve">Resgate Antecipado Obrigatório Total: </w:t>
      </w:r>
      <w:r w:rsidRPr="00DE072C">
        <w:rPr>
          <w:rFonts w:ascii="Garamond" w:hAnsi="Garamond"/>
          <w:snapToGrid/>
          <w:sz w:val="24"/>
          <w:szCs w:val="24"/>
        </w:rPr>
        <w:t>Caso, a qualquer tempo durante a vigência das Debêntures, a Cedente (i) receba os recursos decorrentes de financiamento de longo prazo, de qualquer instituição financeira de sua escolha, no âmbito do mercado de capitais nacional ou internacional para o Projeto, com prazo superior a 60 (sessenta) meses (“</w:t>
      </w:r>
      <w:r w:rsidRPr="00DE072C">
        <w:rPr>
          <w:rFonts w:ascii="Garamond" w:hAnsi="Garamond"/>
          <w:snapToGrid/>
          <w:sz w:val="24"/>
          <w:szCs w:val="24"/>
          <w:u w:val="single"/>
        </w:rPr>
        <w:t>Financiamento de Longo Prazo</w:t>
      </w:r>
      <w:r w:rsidRPr="00DE072C">
        <w:rPr>
          <w:rFonts w:ascii="Garamond" w:hAnsi="Garamond"/>
          <w:snapToGrid/>
          <w:sz w:val="24"/>
          <w:szCs w:val="24"/>
        </w:rPr>
        <w:t>”); ou (</w:t>
      </w:r>
      <w:proofErr w:type="spellStart"/>
      <w:r w:rsidRPr="00DE072C">
        <w:rPr>
          <w:rFonts w:ascii="Garamond" w:hAnsi="Garamond"/>
          <w:snapToGrid/>
          <w:sz w:val="24"/>
          <w:szCs w:val="24"/>
        </w:rPr>
        <w:t>ii</w:t>
      </w:r>
      <w:proofErr w:type="spellEnd"/>
      <w:r w:rsidRPr="00DE072C">
        <w:rPr>
          <w:rFonts w:ascii="Garamond" w:hAnsi="Garamond"/>
          <w:snapToGrid/>
          <w:sz w:val="24"/>
          <w:szCs w:val="24"/>
        </w:rPr>
        <w:t>) receba os recursos decorrentes de nova emissão de debêntures incentivadas nos termos da Lei nº 12.431, de 24 de junho de 2011, conforme alterada, coordenada pelo Coordenador Líder (“</w:t>
      </w:r>
      <w:r w:rsidRPr="00DE072C">
        <w:rPr>
          <w:rFonts w:ascii="Garamond" w:hAnsi="Garamond"/>
          <w:snapToGrid/>
          <w:sz w:val="24"/>
          <w:szCs w:val="24"/>
          <w:u w:val="single"/>
        </w:rPr>
        <w:t>Debêntures Incentivadas</w:t>
      </w:r>
      <w:r w:rsidRPr="00DE072C">
        <w:rPr>
          <w:rFonts w:ascii="Garamond" w:hAnsi="Garamond"/>
          <w:snapToGrid/>
          <w:sz w:val="24"/>
          <w:szCs w:val="24"/>
        </w:rPr>
        <w:t>”), o que ocorrer primeiro, desde já se obriga a informar, em até 1 (um) Dia Útil, ao Agente Fiduciário sobre a ocorrência dos referidos eventos, bem como utilizar integralmente tais recursos, independentemente do montante efetivamente recebido pela Cedente, para efetuar o resgate antecipado obrigatório da totalidade das Debêntures de ambas as séries, conforme disposto na Escritura de Emissão (“</w:t>
      </w:r>
      <w:r w:rsidRPr="00DE072C">
        <w:rPr>
          <w:rFonts w:ascii="Garamond" w:hAnsi="Garamond"/>
          <w:snapToGrid/>
          <w:sz w:val="24"/>
          <w:szCs w:val="24"/>
          <w:u w:val="single"/>
        </w:rPr>
        <w:t>Resgate Antecipado Obrigatório Total</w:t>
      </w:r>
      <w:r w:rsidRPr="00DE072C">
        <w:rPr>
          <w:rFonts w:ascii="Garamond" w:hAnsi="Garamond"/>
          <w:snapToGrid/>
          <w:sz w:val="24"/>
          <w:szCs w:val="24"/>
        </w:rPr>
        <w:t>”).</w:t>
      </w:r>
    </w:p>
    <w:p w14:paraId="1A5970E1" w14:textId="77777777" w:rsidR="00DF0099" w:rsidRPr="00DE072C" w:rsidRDefault="00DF0099" w:rsidP="00DF0099">
      <w:pPr>
        <w:pStyle w:val="PargrafodaLista"/>
        <w:spacing w:line="320" w:lineRule="exact"/>
        <w:rPr>
          <w:rFonts w:ascii="Garamond" w:hAnsi="Garamond"/>
          <w:color w:val="0D0D0D" w:themeColor="text1" w:themeTint="F2"/>
          <w:sz w:val="24"/>
          <w:szCs w:val="24"/>
        </w:rPr>
      </w:pPr>
    </w:p>
    <w:p w14:paraId="744C29BF" w14:textId="77777777"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Amortização Extraordinária Facultativa: </w:t>
      </w:r>
      <w:r w:rsidRPr="00DE072C">
        <w:rPr>
          <w:rFonts w:ascii="Garamond" w:hAnsi="Garamond"/>
          <w:sz w:val="24"/>
          <w:szCs w:val="24"/>
        </w:rPr>
        <w:t>As Debêntures não estarão sujeitas à amortização extraordinária facultativa pela Cedente.</w:t>
      </w:r>
    </w:p>
    <w:p w14:paraId="28EA8591" w14:textId="77777777" w:rsidR="00DF0099" w:rsidRPr="00DE072C" w:rsidRDefault="00DF0099" w:rsidP="00DF0099">
      <w:pPr>
        <w:pStyle w:val="PargrafodaLista"/>
        <w:spacing w:line="320" w:lineRule="exact"/>
        <w:ind w:left="0"/>
        <w:rPr>
          <w:rFonts w:ascii="Garamond" w:hAnsi="Garamond"/>
          <w:color w:val="0D0D0D" w:themeColor="text1" w:themeTint="F2"/>
          <w:sz w:val="24"/>
          <w:szCs w:val="24"/>
        </w:rPr>
      </w:pPr>
    </w:p>
    <w:p w14:paraId="4812C4D9" w14:textId="77777777"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sz w:val="24"/>
          <w:szCs w:val="24"/>
        </w:rPr>
      </w:pPr>
      <w:r w:rsidRPr="00DE072C">
        <w:rPr>
          <w:rFonts w:ascii="Garamond" w:hAnsi="Garamond"/>
          <w:b/>
          <w:color w:val="0D0D0D" w:themeColor="text1" w:themeTint="F2"/>
          <w:sz w:val="24"/>
          <w:szCs w:val="24"/>
        </w:rPr>
        <w:t>Aquisição Facultativa:</w:t>
      </w:r>
      <w:r w:rsidRPr="00DE072C">
        <w:rPr>
          <w:rFonts w:ascii="Garamond" w:hAnsi="Garamond"/>
          <w:color w:val="0D0D0D" w:themeColor="text1" w:themeTint="F2"/>
          <w:sz w:val="24"/>
          <w:szCs w:val="24"/>
        </w:rPr>
        <w:t xml:space="preserve"> </w:t>
      </w:r>
      <w:r w:rsidRPr="00DE072C">
        <w:rPr>
          <w:rFonts w:ascii="Garamond" w:hAnsi="Garamond"/>
          <w:sz w:val="24"/>
          <w:szCs w:val="24"/>
        </w:rPr>
        <w:t>A Cedente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Cedente. As Debêntures eventualmente adquiridas pela Cedente nos termos previstos na Escritura de Emissão, a exclusivo critério da Cedente, serão canceladas, permanecerão na tesouraria da Cedente ou serão novamente colocadas no mercado, conforme as regras expedidas pela CVM, devendo tal fato constar do relatório da administração e das demonstrações financeiras da Cedente. As Debêntures adquiridas pela Cedente para permanência em tesouraria nos termos acima, se e quando recolocadas no mercado, farão jus à mesma remuneração das demais Debêntures.</w:t>
      </w:r>
    </w:p>
    <w:p w14:paraId="13168304" w14:textId="77777777" w:rsidR="00DF0099" w:rsidRPr="00DE072C" w:rsidRDefault="00DF0099" w:rsidP="00DF0099">
      <w:pPr>
        <w:pStyle w:val="PargrafodaLista"/>
        <w:tabs>
          <w:tab w:val="left" w:pos="709"/>
        </w:tabs>
        <w:spacing w:line="320" w:lineRule="exact"/>
        <w:ind w:left="0"/>
        <w:rPr>
          <w:rFonts w:ascii="Garamond" w:hAnsi="Garamond"/>
          <w:color w:val="0D0D0D" w:themeColor="text1" w:themeTint="F2"/>
          <w:sz w:val="24"/>
          <w:szCs w:val="24"/>
        </w:rPr>
      </w:pPr>
    </w:p>
    <w:p w14:paraId="61ACDD2F" w14:textId="77777777"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Vencimento Antecipado: </w:t>
      </w:r>
      <w:r w:rsidRPr="00DE072C">
        <w:rPr>
          <w:rFonts w:ascii="Garamond" w:hAnsi="Garamond"/>
          <w:color w:val="0D0D0D" w:themeColor="text1" w:themeTint="F2"/>
          <w:sz w:val="24"/>
          <w:szCs w:val="24"/>
        </w:rPr>
        <w:t>Sujeito ao disposto na Escritura de Emissão, mediante ciência da ocorrência de uma das hipóteses previstas na Escritura de Emissão (cada uma, um “</w:t>
      </w:r>
      <w:r w:rsidRPr="000F671A">
        <w:rPr>
          <w:rFonts w:ascii="Garamond" w:hAnsi="Garamond"/>
          <w:color w:val="0D0D0D" w:themeColor="text1" w:themeTint="F2"/>
          <w:sz w:val="24"/>
          <w:szCs w:val="24"/>
          <w:u w:val="single"/>
        </w:rPr>
        <w:t>Evento de Inadimplemento</w:t>
      </w:r>
      <w:r w:rsidRPr="00DE072C">
        <w:rPr>
          <w:rFonts w:ascii="Garamond" w:hAnsi="Garamond"/>
          <w:color w:val="0D0D0D" w:themeColor="text1" w:themeTint="F2"/>
          <w:sz w:val="24"/>
          <w:szCs w:val="24"/>
        </w:rPr>
        <w:t xml:space="preserve">”), o Agente Fiduciário deverá agir conforme disposto nas referidas cláusulas, e, uma vez ocorrendo o vencimento antecipado de todas as obrigações constantes dessa Escritura de Emissão, a Cedente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DE072C">
        <w:rPr>
          <w:rFonts w:ascii="Garamond" w:hAnsi="Garamond"/>
          <w:i/>
          <w:color w:val="0D0D0D" w:themeColor="text1" w:themeTint="F2"/>
          <w:sz w:val="24"/>
          <w:szCs w:val="24"/>
        </w:rPr>
        <w:t>pro rata temporis</w:t>
      </w:r>
      <w:r w:rsidRPr="00DE072C">
        <w:rPr>
          <w:rFonts w:ascii="Garamond" w:hAnsi="Garamond"/>
          <w:color w:val="0D0D0D" w:themeColor="text1" w:themeTint="F2"/>
          <w:sz w:val="24"/>
          <w:szCs w:val="24"/>
        </w:rPr>
        <w:t xml:space="preserve"> desde a primeira Data de Integralização, ou da data de pagamento da Remuneração imediatamente </w:t>
      </w:r>
      <w:r w:rsidRPr="00DE072C">
        <w:rPr>
          <w:rFonts w:ascii="Garamond" w:hAnsi="Garamond"/>
          <w:color w:val="0D0D0D" w:themeColor="text1" w:themeTint="F2"/>
          <w:sz w:val="24"/>
          <w:szCs w:val="24"/>
        </w:rPr>
        <w:lastRenderedPageBreak/>
        <w:t>anterior, o que ocorrer por último, da respectiva série, até a data do seu efetivo pagamento; (</w:t>
      </w:r>
      <w:proofErr w:type="spellStart"/>
      <w:r w:rsidRPr="00DE072C">
        <w:rPr>
          <w:rFonts w:ascii="Garamond" w:hAnsi="Garamond"/>
          <w:color w:val="0D0D0D" w:themeColor="text1" w:themeTint="F2"/>
          <w:sz w:val="24"/>
          <w:szCs w:val="24"/>
        </w:rPr>
        <w:t>ii</w:t>
      </w:r>
      <w:proofErr w:type="spellEnd"/>
      <w:r w:rsidRPr="00DE072C">
        <w:rPr>
          <w:rFonts w:ascii="Garamond" w:hAnsi="Garamond"/>
          <w:color w:val="0D0D0D" w:themeColor="text1" w:themeTint="F2"/>
          <w:sz w:val="24"/>
          <w:szCs w:val="24"/>
        </w:rPr>
        <w:t>) eventuais Encargos Moratórios; e (</w:t>
      </w:r>
      <w:proofErr w:type="spellStart"/>
      <w:r w:rsidRPr="00DE072C">
        <w:rPr>
          <w:rFonts w:ascii="Garamond" w:hAnsi="Garamond"/>
          <w:color w:val="0D0D0D" w:themeColor="text1" w:themeTint="F2"/>
          <w:sz w:val="24"/>
          <w:szCs w:val="24"/>
        </w:rPr>
        <w:t>iii</w:t>
      </w:r>
      <w:proofErr w:type="spellEnd"/>
      <w:r w:rsidRPr="00DE072C">
        <w:rPr>
          <w:rFonts w:ascii="Garamond" w:hAnsi="Garamond"/>
          <w:color w:val="0D0D0D" w:themeColor="text1" w:themeTint="F2"/>
          <w:sz w:val="24"/>
          <w:szCs w:val="24"/>
        </w:rPr>
        <w:t>) quaisquer outros valores eventualmente devidos pela Cedente ou Fiadoras nos termos desta Escritura de Emissão, fora do âmbito da B3</w:t>
      </w:r>
    </w:p>
    <w:p w14:paraId="3FAE3EC6" w14:textId="77777777" w:rsidR="00DF0099" w:rsidRPr="00DE072C" w:rsidRDefault="00DF0099" w:rsidP="00DF0099">
      <w:pPr>
        <w:pStyle w:val="PargrafodaLista"/>
        <w:tabs>
          <w:tab w:val="left" w:pos="709"/>
        </w:tabs>
        <w:spacing w:line="320" w:lineRule="exact"/>
        <w:ind w:left="0"/>
        <w:rPr>
          <w:rFonts w:ascii="Garamond" w:hAnsi="Garamond"/>
          <w:color w:val="0D0D0D" w:themeColor="text1" w:themeTint="F2"/>
          <w:sz w:val="24"/>
          <w:szCs w:val="24"/>
        </w:rPr>
      </w:pPr>
    </w:p>
    <w:p w14:paraId="1AAAFE95" w14:textId="77777777"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b/>
          <w:color w:val="0D0D0D" w:themeColor="text1" w:themeTint="F2"/>
          <w:sz w:val="24"/>
          <w:szCs w:val="24"/>
        </w:rPr>
      </w:pPr>
      <w:r w:rsidRPr="00DE072C">
        <w:rPr>
          <w:rFonts w:ascii="Garamond" w:hAnsi="Garamond"/>
          <w:b/>
          <w:color w:val="0D0D0D" w:themeColor="text1" w:themeTint="F2"/>
          <w:sz w:val="24"/>
          <w:szCs w:val="24"/>
        </w:rPr>
        <w:t xml:space="preserve">Local de Pagamento: </w:t>
      </w:r>
      <w:r w:rsidRPr="00DE072C">
        <w:rPr>
          <w:rFonts w:ascii="Garamond" w:hAnsi="Garamond"/>
          <w:color w:val="0D0D0D" w:themeColor="text1" w:themeTint="F2"/>
          <w:sz w:val="24"/>
          <w:szCs w:val="24"/>
        </w:rPr>
        <w:t>Os pagamentos referentes às Debêntures serão efetuados pela Cedente utilizando-se, conforme o caso: (i) os procedimentos adotados pela B3, para as Debêntures custodiadas eletronicamente na B3; ou (</w:t>
      </w:r>
      <w:proofErr w:type="spellStart"/>
      <w:r w:rsidRPr="00DE072C">
        <w:rPr>
          <w:rFonts w:ascii="Garamond" w:hAnsi="Garamond"/>
          <w:color w:val="0D0D0D" w:themeColor="text1" w:themeTint="F2"/>
          <w:sz w:val="24"/>
          <w:szCs w:val="24"/>
        </w:rPr>
        <w:t>ii</w:t>
      </w:r>
      <w:proofErr w:type="spellEnd"/>
      <w:r w:rsidRPr="00DE072C">
        <w:rPr>
          <w:rFonts w:ascii="Garamond" w:hAnsi="Garamond"/>
          <w:color w:val="0D0D0D" w:themeColor="text1" w:themeTint="F2"/>
          <w:sz w:val="24"/>
          <w:szCs w:val="24"/>
        </w:rPr>
        <w:t>) os procedimentos adotados pelo Agente de Liquidação, para as Debêntures que eventualmente não estejam custodiadas eletronicamente na B3, ou, conforme o caso, pela instituição financeira contratada para este fim, ou ainda na sede da Cedente, se for o caso. Os pagamentos referentes às Debêntures eventualmente devidos pelas Fiadoras nos termos da Escritura de Emissão e dos Contratos de Garantia, conforme aplicável, serão realizados pelas Fiadoras nos termos da Escritura de Emissão.</w:t>
      </w:r>
    </w:p>
    <w:p w14:paraId="2CF56D00" w14:textId="77777777" w:rsidR="00DF0099" w:rsidRPr="00DE072C" w:rsidRDefault="00DF0099" w:rsidP="00DF0099">
      <w:pPr>
        <w:pStyle w:val="PargrafodaLista"/>
        <w:tabs>
          <w:tab w:val="left" w:pos="709"/>
        </w:tabs>
        <w:spacing w:line="320" w:lineRule="exact"/>
        <w:ind w:left="0"/>
        <w:rPr>
          <w:rFonts w:ascii="Garamond" w:hAnsi="Garamond"/>
          <w:b/>
          <w:color w:val="0D0D0D" w:themeColor="text1" w:themeTint="F2"/>
          <w:sz w:val="24"/>
          <w:szCs w:val="24"/>
        </w:rPr>
      </w:pPr>
    </w:p>
    <w:p w14:paraId="5E636ECB" w14:textId="77777777" w:rsidR="00DF0099" w:rsidRPr="00DE072C" w:rsidRDefault="00DF0099" w:rsidP="00736408">
      <w:pPr>
        <w:pStyle w:val="PargrafodaLista"/>
        <w:widowControl w:val="0"/>
        <w:numPr>
          <w:ilvl w:val="1"/>
          <w:numId w:val="34"/>
        </w:numPr>
        <w:tabs>
          <w:tab w:val="left" w:pos="709"/>
        </w:tabs>
        <w:spacing w:line="320" w:lineRule="exact"/>
        <w:ind w:left="0" w:firstLine="0"/>
        <w:contextualSpacing/>
        <w:rPr>
          <w:rFonts w:ascii="Garamond" w:hAnsi="Garamond"/>
          <w:color w:val="0D0D0D" w:themeColor="text1" w:themeTint="F2"/>
          <w:sz w:val="24"/>
          <w:szCs w:val="24"/>
        </w:rPr>
      </w:pPr>
      <w:r w:rsidRPr="00DE072C">
        <w:rPr>
          <w:rFonts w:ascii="Garamond" w:hAnsi="Garamond"/>
          <w:b/>
          <w:color w:val="0D0D0D" w:themeColor="text1" w:themeTint="F2"/>
          <w:sz w:val="24"/>
          <w:szCs w:val="24"/>
        </w:rPr>
        <w:t xml:space="preserve">Encargos Moratórios: </w:t>
      </w:r>
      <w:r w:rsidRPr="00DE072C">
        <w:rPr>
          <w:rFonts w:ascii="Garamond" w:hAnsi="Garamond"/>
          <w:color w:val="0D0D0D" w:themeColor="text1" w:themeTint="F2"/>
          <w:sz w:val="24"/>
          <w:szCs w:val="24"/>
        </w:rPr>
        <w:t>Sem prejuízo da Remuneração, ocorrendo impontualidade no pagamento pela Cedente de qualquer quantia devida aos Debenturistas, os valores em atraso vencidos e não pagos pela Cedente, serão, independentemente de aviso, notificação ou interpelação judicial ou extrajudicial, acrescidos de: (i) multa moratória, não compensatória, de 2% (dois por cento); e (</w:t>
      </w:r>
      <w:proofErr w:type="spellStart"/>
      <w:r w:rsidRPr="00DE072C">
        <w:rPr>
          <w:rFonts w:ascii="Garamond" w:hAnsi="Garamond"/>
          <w:color w:val="0D0D0D" w:themeColor="text1" w:themeTint="F2"/>
          <w:sz w:val="24"/>
          <w:szCs w:val="24"/>
        </w:rPr>
        <w:t>ii</w:t>
      </w:r>
      <w:proofErr w:type="spellEnd"/>
      <w:r w:rsidRPr="00DE072C">
        <w:rPr>
          <w:rFonts w:ascii="Garamond" w:hAnsi="Garamond"/>
          <w:color w:val="0D0D0D" w:themeColor="text1" w:themeTint="F2"/>
          <w:sz w:val="24"/>
          <w:szCs w:val="24"/>
        </w:rPr>
        <w:t>) juros de mora de 1% (um por cento) ao mês calculados pro rata temporis desde a data do inadimplemento até a data do efetivo pagamento, ambos incidentes sobre o valor devido e não pago (“Encargos Moratórios”). Não obstante aqui disposto, a Remuneração continuará incidindo somente sobre o Valor Nominal Unitário (ou saldo do Valor Nominal Unitário, conforme o caso), nos termos da Escritura de Emissão, até a data do seu efetivo pagamento</w:t>
      </w:r>
    </w:p>
    <w:p w14:paraId="279E3AC3" w14:textId="77777777" w:rsidR="00DF0099" w:rsidRPr="00DE072C" w:rsidRDefault="00DF0099" w:rsidP="00DF0099">
      <w:pPr>
        <w:widowControl w:val="0"/>
        <w:spacing w:line="320" w:lineRule="exact"/>
        <w:rPr>
          <w:rFonts w:ascii="Garamond" w:hAnsi="Garamond"/>
          <w:sz w:val="24"/>
          <w:szCs w:val="24"/>
        </w:rPr>
      </w:pPr>
    </w:p>
    <w:p w14:paraId="6508AA09" w14:textId="4B67EA69" w:rsidR="00A011F1" w:rsidRPr="00DE072C" w:rsidRDefault="00DF0099" w:rsidP="00CF255D">
      <w:pPr>
        <w:pStyle w:val="Rodap"/>
        <w:tabs>
          <w:tab w:val="clear" w:pos="4252"/>
          <w:tab w:val="clear" w:pos="8504"/>
        </w:tabs>
        <w:spacing w:line="320" w:lineRule="exact"/>
        <w:rPr>
          <w:rFonts w:ascii="Garamond" w:hAnsi="Garamond"/>
          <w:sz w:val="24"/>
          <w:szCs w:val="24"/>
        </w:rPr>
      </w:pPr>
      <w:r w:rsidRPr="00DE072C">
        <w:rPr>
          <w:rFonts w:ascii="Garamond" w:hAnsi="Garamond"/>
          <w:sz w:val="24"/>
          <w:szCs w:val="24"/>
        </w:rPr>
        <w:t xml:space="preserve">Este anexo, que resume certos termos das Obrigações Garantidas, foi elaborado pelas partes para </w:t>
      </w:r>
      <w:r w:rsidRPr="00DE072C">
        <w:rPr>
          <w:rFonts w:ascii="Garamond" w:hAnsi="Garamond"/>
          <w:bCs/>
          <w:sz w:val="24"/>
          <w:szCs w:val="24"/>
        </w:rPr>
        <w:t>fins</w:t>
      </w:r>
      <w:r w:rsidRPr="00DE072C">
        <w:rPr>
          <w:rFonts w:ascii="Garamond" w:hAnsi="Garamond"/>
          <w:sz w:val="24"/>
          <w:szCs w:val="24"/>
        </w:rPr>
        <w:t xml:space="preserve"> de atendimento à legislação aplicável. No entanto, a presente tabela não se destina a – e não será interpretada de modo a – modificar, alterar, cancelar </w:t>
      </w:r>
      <w:r w:rsidRPr="00DE072C">
        <w:rPr>
          <w:rFonts w:ascii="Garamond" w:hAnsi="Garamond"/>
          <w:bCs/>
          <w:sz w:val="24"/>
          <w:szCs w:val="24"/>
        </w:rPr>
        <w:t>ou</w:t>
      </w:r>
      <w:r w:rsidRPr="00DE072C">
        <w:rPr>
          <w:rFonts w:ascii="Garamond" w:hAnsi="Garamond"/>
          <w:sz w:val="24"/>
          <w:szCs w:val="24"/>
        </w:rPr>
        <w:t xml:space="preserve"> substituir os termos e condições efetivos das Debêntures constantes da Escritura de Emissão e das demais Obrigações Garantidas ao longo do tempo; tampouco limitará os direitos do Agente Fiduciário, n</w:t>
      </w:r>
      <w:r>
        <w:rPr>
          <w:rFonts w:ascii="Garamond" w:hAnsi="Garamond"/>
          <w:sz w:val="24"/>
          <w:szCs w:val="24"/>
        </w:rPr>
        <w:t>os termos do presente Contrato.</w:t>
      </w:r>
      <w:bookmarkStart w:id="42" w:name="_DV_M105"/>
      <w:bookmarkStart w:id="43" w:name="_DV_M106"/>
      <w:bookmarkStart w:id="44" w:name="_DV_M109"/>
      <w:bookmarkStart w:id="45" w:name="_DV_M111"/>
      <w:bookmarkStart w:id="46" w:name="_DV_M112"/>
      <w:bookmarkStart w:id="47" w:name="_DV_M115"/>
      <w:bookmarkStart w:id="48" w:name="_DV_M116"/>
      <w:bookmarkStart w:id="49" w:name="_DV_M117"/>
      <w:bookmarkStart w:id="50" w:name="_DV_M108"/>
      <w:bookmarkStart w:id="51" w:name="_DV_M120"/>
      <w:bookmarkStart w:id="52" w:name="_DV_M317"/>
      <w:bookmarkEnd w:id="42"/>
      <w:bookmarkEnd w:id="43"/>
      <w:bookmarkEnd w:id="44"/>
      <w:bookmarkEnd w:id="45"/>
      <w:bookmarkEnd w:id="46"/>
      <w:bookmarkEnd w:id="47"/>
      <w:bookmarkEnd w:id="48"/>
      <w:bookmarkEnd w:id="49"/>
      <w:bookmarkEnd w:id="50"/>
      <w:bookmarkEnd w:id="51"/>
      <w:bookmarkEnd w:id="52"/>
      <w:bookmarkEnd w:id="40"/>
      <w:bookmarkEnd w:id="41"/>
    </w:p>
    <w:p w14:paraId="643FDC47" w14:textId="77777777" w:rsidR="007B0A68" w:rsidRDefault="007B0A68">
      <w:pPr>
        <w:jc w:val="left"/>
        <w:rPr>
          <w:rFonts w:ascii="Garamond" w:hAnsi="Garamond"/>
          <w:b/>
          <w:sz w:val="24"/>
          <w:szCs w:val="24"/>
        </w:rPr>
      </w:pPr>
      <w:r>
        <w:rPr>
          <w:rFonts w:ascii="Garamond" w:hAnsi="Garamond"/>
          <w:b/>
          <w:sz w:val="24"/>
          <w:szCs w:val="24"/>
        </w:rPr>
        <w:br w:type="page"/>
      </w:r>
    </w:p>
    <w:p w14:paraId="32191171" w14:textId="77777777" w:rsidR="00035682" w:rsidRPr="00DE072C" w:rsidRDefault="00035682" w:rsidP="000F671A">
      <w:pPr>
        <w:rPr>
          <w:rFonts w:ascii="Garamond" w:hAnsi="Garamond"/>
          <w:b/>
          <w:caps/>
          <w:sz w:val="24"/>
          <w:szCs w:val="24"/>
        </w:rPr>
        <w:sectPr w:rsidR="00035682" w:rsidRPr="00DE072C" w:rsidSect="00CF255D">
          <w:footerReference w:type="default" r:id="rId16"/>
          <w:pgSz w:w="11907" w:h="16840" w:code="9"/>
          <w:pgMar w:top="1701" w:right="1701" w:bottom="1701" w:left="1701" w:header="720" w:footer="720" w:gutter="0"/>
          <w:pgNumType w:start="1" w:chapStyle="1"/>
          <w:cols w:space="720"/>
        </w:sectPr>
      </w:pPr>
    </w:p>
    <w:p w14:paraId="058E83E7" w14:textId="5CAFAFBE" w:rsidR="00000AF5" w:rsidRPr="00DE072C" w:rsidRDefault="00CA4022" w:rsidP="000F671A">
      <w:pPr>
        <w:spacing w:line="320" w:lineRule="exact"/>
        <w:jc w:val="center"/>
        <w:rPr>
          <w:rFonts w:ascii="Garamond" w:hAnsi="Garamond"/>
          <w:bCs/>
          <w:sz w:val="24"/>
          <w:szCs w:val="24"/>
        </w:rPr>
      </w:pPr>
      <w:r w:rsidRPr="00DE072C" w:rsidDel="00CA4022">
        <w:rPr>
          <w:rFonts w:ascii="Garamond" w:hAnsi="Garamond"/>
          <w:b/>
          <w:bCs/>
          <w:sz w:val="24"/>
          <w:szCs w:val="24"/>
          <w:u w:val="single"/>
        </w:rPr>
        <w:lastRenderedPageBreak/>
        <w:t xml:space="preserve"> </w:t>
      </w:r>
    </w:p>
    <w:p w14:paraId="71FB98CB" w14:textId="77777777" w:rsidR="007B0A68" w:rsidRDefault="007B0A68" w:rsidP="007B0A68">
      <w:pPr>
        <w:spacing w:line="320" w:lineRule="exact"/>
        <w:jc w:val="center"/>
        <w:rPr>
          <w:rFonts w:ascii="Garamond" w:hAnsi="Garamond"/>
          <w:b/>
          <w:bCs/>
          <w:sz w:val="24"/>
          <w:szCs w:val="24"/>
          <w:u w:val="single"/>
        </w:rPr>
      </w:pPr>
      <w:r w:rsidRPr="00CF255D">
        <w:rPr>
          <w:rFonts w:ascii="Garamond" w:hAnsi="Garamond"/>
          <w:b/>
          <w:bCs/>
          <w:sz w:val="24"/>
          <w:szCs w:val="24"/>
          <w:u w:val="single"/>
        </w:rPr>
        <w:t>ANEXO II</w:t>
      </w:r>
    </w:p>
    <w:p w14:paraId="5C219004" w14:textId="752E82B9" w:rsidR="007B0A68" w:rsidRPr="00BC4D66" w:rsidRDefault="007B0A68" w:rsidP="007B0A68">
      <w:pPr>
        <w:widowControl w:val="0"/>
        <w:pBdr>
          <w:bottom w:val="single" w:sz="12" w:space="1" w:color="auto"/>
        </w:pBdr>
        <w:spacing w:line="320" w:lineRule="exact"/>
        <w:jc w:val="center"/>
        <w:rPr>
          <w:rFonts w:ascii="Garamond" w:hAnsi="Garamond"/>
          <w:b/>
          <w:smallCaps/>
          <w:sz w:val="24"/>
          <w:szCs w:val="24"/>
          <w:lang w:val="pt-PT"/>
        </w:rPr>
      </w:pPr>
      <w:r w:rsidRPr="00BC4D66">
        <w:rPr>
          <w:rFonts w:ascii="Garamond" w:hAnsi="Garamond"/>
          <w:b/>
          <w:smallCaps/>
          <w:sz w:val="24"/>
          <w:szCs w:val="24"/>
          <w:lang w:val="pt-PT"/>
        </w:rPr>
        <w:t xml:space="preserve">MODELO DE ADITAMENTO AO CONTRATO DE CESSÃO FIDUCIÁRIA DE DIREITOS CREDITÓRIOS E OUTRAS VENÇAS NOS TERMOS DA CLÁUSULA </w:t>
      </w:r>
      <w:r w:rsidR="00445F97">
        <w:rPr>
          <w:rFonts w:ascii="Garamond" w:hAnsi="Garamond"/>
          <w:b/>
          <w:smallCaps/>
          <w:sz w:val="24"/>
          <w:szCs w:val="24"/>
          <w:lang w:val="pt-PT"/>
        </w:rPr>
        <w:t>8, (XI)</w:t>
      </w:r>
    </w:p>
    <w:p w14:paraId="0E9EE0F8" w14:textId="77777777" w:rsidR="007B0A68" w:rsidRDefault="007B0A68" w:rsidP="007B0A68">
      <w:pPr>
        <w:spacing w:line="320" w:lineRule="exact"/>
        <w:rPr>
          <w:rFonts w:ascii="Garamond" w:hAnsi="Garamond"/>
          <w:b/>
          <w:bCs/>
          <w:sz w:val="24"/>
          <w:szCs w:val="24"/>
          <w:u w:val="single"/>
        </w:rPr>
      </w:pPr>
    </w:p>
    <w:p w14:paraId="002932B6" w14:textId="77777777" w:rsidR="007B0A68" w:rsidRPr="00BC4D66" w:rsidRDefault="007B0A68" w:rsidP="007B0A68">
      <w:pPr>
        <w:autoSpaceDE w:val="0"/>
        <w:autoSpaceDN w:val="0"/>
        <w:adjustRightInd w:val="0"/>
        <w:spacing w:line="340" w:lineRule="exact"/>
        <w:jc w:val="center"/>
        <w:rPr>
          <w:rFonts w:ascii="Garamond" w:hAnsi="Garamond"/>
          <w:b/>
          <w:sz w:val="24"/>
          <w:szCs w:val="24"/>
        </w:rPr>
      </w:pPr>
      <w:r w:rsidRPr="00BC4D66">
        <w:rPr>
          <w:rFonts w:ascii="Garamond" w:hAnsi="Garamond"/>
          <w:b/>
          <w:sz w:val="24"/>
          <w:szCs w:val="24"/>
        </w:rPr>
        <w:t>[</w:t>
      </w:r>
      <w:r w:rsidRPr="00BC4D66">
        <w:rPr>
          <w:rFonts w:ascii="Garamond" w:hAnsi="Garamond"/>
          <w:b/>
          <w:sz w:val="24"/>
          <w:szCs w:val="24"/>
        </w:rPr>
        <w:sym w:font="Symbol" w:char="F0B7"/>
      </w:r>
      <w:r w:rsidRPr="00BC4D66">
        <w:rPr>
          <w:rFonts w:ascii="Garamond" w:hAnsi="Garamond"/>
          <w:b/>
          <w:sz w:val="24"/>
          <w:szCs w:val="24"/>
        </w:rPr>
        <w:t>] ADITAMENTO AO CONTRATO DE CESSÃO FIDUCIÁRIA DE DIREITOS CRÉDIT</w:t>
      </w:r>
      <w:r>
        <w:rPr>
          <w:rFonts w:ascii="Garamond" w:hAnsi="Garamond"/>
          <w:b/>
          <w:sz w:val="24"/>
          <w:szCs w:val="24"/>
        </w:rPr>
        <w:t>ÓRIOS</w:t>
      </w:r>
      <w:r w:rsidRPr="00BC4D66">
        <w:rPr>
          <w:rFonts w:ascii="Garamond" w:hAnsi="Garamond"/>
          <w:b/>
          <w:sz w:val="24"/>
          <w:szCs w:val="24"/>
        </w:rPr>
        <w:t xml:space="preserve"> E OUTRAS AVENÇAS</w:t>
      </w:r>
    </w:p>
    <w:p w14:paraId="478B0E77" w14:textId="77777777" w:rsidR="007B0A68" w:rsidRPr="00BC4D66" w:rsidRDefault="007B0A68" w:rsidP="007B0A68">
      <w:pPr>
        <w:autoSpaceDE w:val="0"/>
        <w:autoSpaceDN w:val="0"/>
        <w:adjustRightInd w:val="0"/>
        <w:spacing w:line="340" w:lineRule="exact"/>
        <w:rPr>
          <w:rFonts w:ascii="Garamond" w:hAnsi="Garamond"/>
          <w:sz w:val="24"/>
          <w:szCs w:val="24"/>
        </w:rPr>
      </w:pPr>
    </w:p>
    <w:p w14:paraId="3CB6B45D" w14:textId="77777777" w:rsidR="007B0A68" w:rsidRPr="00BC4D66" w:rsidRDefault="007B0A68" w:rsidP="007B0A68">
      <w:pPr>
        <w:autoSpaceDE w:val="0"/>
        <w:autoSpaceDN w:val="0"/>
        <w:adjustRightInd w:val="0"/>
        <w:spacing w:line="340" w:lineRule="exact"/>
        <w:rPr>
          <w:rFonts w:ascii="Garamond" w:hAnsi="Garamond"/>
          <w:sz w:val="24"/>
          <w:szCs w:val="24"/>
        </w:rPr>
      </w:pPr>
      <w:r w:rsidRPr="00BC4D66">
        <w:rPr>
          <w:rFonts w:ascii="Garamond" w:hAnsi="Garamond"/>
          <w:sz w:val="24"/>
          <w:szCs w:val="24"/>
        </w:rPr>
        <w:t>Pelo presente instrumento particular, as partes:</w:t>
      </w:r>
    </w:p>
    <w:p w14:paraId="48322070" w14:textId="77777777" w:rsidR="007B0A68" w:rsidRPr="00CF255D" w:rsidRDefault="007B0A68" w:rsidP="007B0A68">
      <w:pPr>
        <w:autoSpaceDE w:val="0"/>
        <w:autoSpaceDN w:val="0"/>
        <w:adjustRightInd w:val="0"/>
        <w:spacing w:line="320" w:lineRule="exact"/>
        <w:rPr>
          <w:rFonts w:ascii="Garamond" w:hAnsi="Garamond"/>
          <w:sz w:val="24"/>
          <w:szCs w:val="24"/>
        </w:rPr>
      </w:pPr>
    </w:p>
    <w:p w14:paraId="46133B8F" w14:textId="77777777" w:rsidR="007B0A68" w:rsidRPr="00CF255D" w:rsidRDefault="007B0A68" w:rsidP="007B0A68">
      <w:pPr>
        <w:numPr>
          <w:ilvl w:val="0"/>
          <w:numId w:val="4"/>
        </w:numPr>
        <w:tabs>
          <w:tab w:val="left" w:pos="0"/>
        </w:tabs>
        <w:spacing w:line="320" w:lineRule="exact"/>
        <w:ind w:left="0" w:firstLine="0"/>
        <w:rPr>
          <w:rFonts w:ascii="Garamond" w:hAnsi="Garamond"/>
          <w:color w:val="000000"/>
          <w:sz w:val="24"/>
          <w:szCs w:val="24"/>
        </w:rPr>
      </w:pPr>
      <w:r w:rsidRPr="00CF255D">
        <w:rPr>
          <w:rFonts w:ascii="Garamond" w:hAnsi="Garamond"/>
          <w:color w:val="000000"/>
          <w:sz w:val="24"/>
          <w:szCs w:val="24"/>
        </w:rPr>
        <w:t>na qualidade de cedente fiduciária dos Direitos Creditórios Cedidos Fiduciariamente (conforme definido abaixo):</w:t>
      </w:r>
    </w:p>
    <w:p w14:paraId="6AE0B2BD" w14:textId="77777777" w:rsidR="007B0A68" w:rsidRPr="00CF255D" w:rsidRDefault="007B0A68" w:rsidP="007B0A68">
      <w:pPr>
        <w:spacing w:line="320" w:lineRule="exact"/>
        <w:rPr>
          <w:rFonts w:ascii="Garamond" w:hAnsi="Garamond"/>
          <w:color w:val="000000"/>
          <w:sz w:val="24"/>
          <w:szCs w:val="24"/>
        </w:rPr>
      </w:pPr>
    </w:p>
    <w:p w14:paraId="4935FC0A" w14:textId="3C23E353" w:rsidR="007B0A68" w:rsidRPr="00CF255D" w:rsidRDefault="007B0A68" w:rsidP="007B0A68">
      <w:pPr>
        <w:spacing w:line="320" w:lineRule="exact"/>
        <w:rPr>
          <w:rFonts w:ascii="Garamond" w:hAnsi="Garamond"/>
          <w:color w:val="000000"/>
          <w:sz w:val="24"/>
          <w:szCs w:val="24"/>
        </w:rPr>
      </w:pPr>
      <w:r w:rsidRPr="00CF255D">
        <w:rPr>
          <w:rFonts w:ascii="Garamond" w:hAnsi="Garamond"/>
          <w:b/>
          <w:bCs/>
          <w:color w:val="000000"/>
          <w:sz w:val="24"/>
          <w:szCs w:val="24"/>
        </w:rPr>
        <w:t>TUBARÃO SANEAMENTO S.A</w:t>
      </w:r>
      <w:r w:rsidRPr="00CF255D">
        <w:rPr>
          <w:rFonts w:ascii="Garamond" w:hAnsi="Garamond"/>
          <w:b/>
          <w:color w:val="000000"/>
          <w:sz w:val="24"/>
          <w:szCs w:val="24"/>
        </w:rPr>
        <w:t>.</w:t>
      </w:r>
      <w:r w:rsidRPr="00CF255D">
        <w:rPr>
          <w:rFonts w:ascii="Garamond" w:hAnsi="Garamond"/>
          <w:color w:val="000000"/>
          <w:sz w:val="24"/>
          <w:szCs w:val="24"/>
        </w:rPr>
        <w:t xml:space="preserve">, sociedade anônima com sede na Cidade de Tubarão, Estado de Santa Catarina, na Rua Altamiro Guimarães, nº 685, Centro, CEP 88701-301, inscrita no Cadastro Nacional da Pessoa Jurídica do Ministério da </w:t>
      </w:r>
      <w:r w:rsidR="00AC39B6">
        <w:rPr>
          <w:rFonts w:ascii="Garamond" w:hAnsi="Garamond"/>
          <w:color w:val="000000"/>
          <w:sz w:val="24"/>
          <w:szCs w:val="24"/>
        </w:rPr>
        <w:t>Economia</w:t>
      </w:r>
      <w:r w:rsidR="00AC39B6" w:rsidRPr="00CF255D">
        <w:rPr>
          <w:rFonts w:ascii="Garamond" w:hAnsi="Garamond"/>
          <w:sz w:val="24"/>
          <w:szCs w:val="24"/>
        </w:rPr>
        <w:t xml:space="preserve"> </w:t>
      </w:r>
      <w:r w:rsidRPr="00CF255D">
        <w:rPr>
          <w:rFonts w:ascii="Garamond" w:hAnsi="Garamond"/>
          <w:sz w:val="24"/>
          <w:szCs w:val="24"/>
        </w:rPr>
        <w:t>(“</w:t>
      </w:r>
      <w:r w:rsidRPr="00CF255D">
        <w:rPr>
          <w:rFonts w:ascii="Garamond" w:hAnsi="Garamond"/>
          <w:sz w:val="24"/>
          <w:szCs w:val="24"/>
          <w:u w:val="single"/>
        </w:rPr>
        <w:t>CNPJ/M</w:t>
      </w:r>
      <w:r w:rsidR="00AC39B6">
        <w:rPr>
          <w:rFonts w:ascii="Garamond" w:hAnsi="Garamond"/>
          <w:sz w:val="24"/>
          <w:szCs w:val="24"/>
          <w:u w:val="single"/>
        </w:rPr>
        <w:t>E</w:t>
      </w:r>
      <w:r w:rsidRPr="00CF255D">
        <w:rPr>
          <w:rFonts w:ascii="Garamond" w:hAnsi="Garamond"/>
          <w:sz w:val="24"/>
          <w:szCs w:val="24"/>
        </w:rPr>
        <w:t xml:space="preserve">”) </w:t>
      </w:r>
      <w:r w:rsidRPr="00CF255D">
        <w:rPr>
          <w:rFonts w:ascii="Garamond" w:hAnsi="Garamond"/>
          <w:color w:val="000000"/>
          <w:sz w:val="24"/>
          <w:szCs w:val="24"/>
        </w:rPr>
        <w:t>sob o nº 15.012</w:t>
      </w:r>
      <w:r w:rsidRPr="00CF255D">
        <w:rPr>
          <w:rFonts w:ascii="Garamond" w:hAnsi="Garamond"/>
          <w:sz w:val="24"/>
          <w:szCs w:val="24"/>
        </w:rPr>
        <w:t>.434/0001-89, com</w:t>
      </w:r>
      <w:r w:rsidRPr="00CF255D">
        <w:rPr>
          <w:rFonts w:ascii="Garamond" w:hAnsi="Garamond" w:cs="Tahoma"/>
          <w:sz w:val="24"/>
          <w:szCs w:val="24"/>
        </w:rPr>
        <w:t xml:space="preserve"> seus atos constitutivos registrados perante a Junta Comercial do Estado de Santa Catarina (“</w:t>
      </w:r>
      <w:r w:rsidRPr="00CF255D">
        <w:rPr>
          <w:rFonts w:ascii="Garamond" w:hAnsi="Garamond" w:cs="Tahoma"/>
          <w:sz w:val="24"/>
          <w:szCs w:val="24"/>
          <w:u w:val="single"/>
        </w:rPr>
        <w:t>JUCESC</w:t>
      </w:r>
      <w:r w:rsidRPr="00CF255D">
        <w:rPr>
          <w:rFonts w:ascii="Garamond" w:hAnsi="Garamond" w:cs="Tahoma"/>
          <w:sz w:val="24"/>
          <w:szCs w:val="24"/>
        </w:rPr>
        <w:t>”) sob o NIRE 42300037397, neste ato representada na forma do seu estatuto social</w:t>
      </w:r>
      <w:r w:rsidRPr="00CF255D">
        <w:rPr>
          <w:rFonts w:ascii="Garamond" w:hAnsi="Garamond"/>
          <w:color w:val="000000"/>
          <w:sz w:val="24"/>
          <w:szCs w:val="24"/>
        </w:rPr>
        <w:t xml:space="preserve"> (“</w:t>
      </w:r>
      <w:r w:rsidRPr="00CF255D">
        <w:rPr>
          <w:rFonts w:ascii="Garamond" w:hAnsi="Garamond"/>
          <w:color w:val="000000"/>
          <w:sz w:val="24"/>
          <w:szCs w:val="24"/>
          <w:u w:val="single"/>
        </w:rPr>
        <w:t>Cedente</w:t>
      </w:r>
      <w:r w:rsidRPr="00CF255D">
        <w:rPr>
          <w:rFonts w:ascii="Garamond" w:hAnsi="Garamond"/>
          <w:color w:val="000000"/>
          <w:sz w:val="24"/>
          <w:szCs w:val="24"/>
        </w:rPr>
        <w:t>”);</w:t>
      </w:r>
    </w:p>
    <w:p w14:paraId="3712DD61" w14:textId="77777777" w:rsidR="007B0A68" w:rsidRPr="00CF255D" w:rsidRDefault="007B0A68" w:rsidP="007B0A68">
      <w:pPr>
        <w:spacing w:line="320" w:lineRule="exact"/>
        <w:rPr>
          <w:rFonts w:ascii="Garamond" w:hAnsi="Garamond"/>
          <w:color w:val="000000"/>
          <w:sz w:val="24"/>
          <w:szCs w:val="24"/>
        </w:rPr>
      </w:pPr>
    </w:p>
    <w:p w14:paraId="69C3B298" w14:textId="77777777" w:rsidR="007B0A68" w:rsidRPr="00CF255D" w:rsidRDefault="007B0A68" w:rsidP="007B0A68">
      <w:pPr>
        <w:numPr>
          <w:ilvl w:val="0"/>
          <w:numId w:val="4"/>
        </w:numPr>
        <w:tabs>
          <w:tab w:val="left" w:pos="0"/>
        </w:tabs>
        <w:spacing w:line="320" w:lineRule="exact"/>
        <w:ind w:left="0" w:firstLine="0"/>
        <w:rPr>
          <w:rFonts w:ascii="Garamond" w:hAnsi="Garamond"/>
          <w:color w:val="000000"/>
          <w:sz w:val="24"/>
          <w:szCs w:val="24"/>
        </w:rPr>
      </w:pPr>
      <w:r w:rsidRPr="00CF255D">
        <w:rPr>
          <w:rFonts w:ascii="Garamond" w:hAnsi="Garamond"/>
          <w:color w:val="000000"/>
          <w:sz w:val="24"/>
          <w:szCs w:val="24"/>
        </w:rPr>
        <w:t xml:space="preserve">na qualidade de agente fiduciário, representando a comunhão dos titulares </w:t>
      </w:r>
      <w:r w:rsidRPr="00CF255D">
        <w:rPr>
          <w:rFonts w:ascii="Garamond" w:eastAsia="MS Mincho" w:hAnsi="Garamond" w:cs="Tahoma"/>
          <w:bCs/>
          <w:sz w:val="24"/>
          <w:szCs w:val="24"/>
        </w:rPr>
        <w:t>das Debêntures da Primeira Série (conforme definido abaixo) (“</w:t>
      </w:r>
      <w:r w:rsidRPr="00CF255D">
        <w:rPr>
          <w:rFonts w:ascii="Garamond" w:eastAsia="MS Mincho" w:hAnsi="Garamond" w:cs="Tahoma"/>
          <w:bCs/>
          <w:sz w:val="24"/>
          <w:szCs w:val="24"/>
          <w:u w:val="single"/>
        </w:rPr>
        <w:t>Debenturistas da Primeira Série</w:t>
      </w:r>
      <w:r w:rsidRPr="00CF255D">
        <w:rPr>
          <w:rFonts w:ascii="Garamond" w:eastAsia="MS Mincho" w:hAnsi="Garamond" w:cs="Tahoma"/>
          <w:bCs/>
          <w:sz w:val="24"/>
          <w:szCs w:val="24"/>
        </w:rPr>
        <w:t>”) e dos titulares das Debêntures da Segunda Série (conforme termo definido abaixo) (“</w:t>
      </w:r>
      <w:r w:rsidRPr="00CF255D">
        <w:rPr>
          <w:rFonts w:ascii="Garamond" w:eastAsia="MS Mincho" w:hAnsi="Garamond" w:cs="Tahoma"/>
          <w:bCs/>
          <w:sz w:val="24"/>
          <w:szCs w:val="24"/>
          <w:u w:val="single"/>
        </w:rPr>
        <w:t>Debenturistas da Segunda Série</w:t>
      </w:r>
      <w:r w:rsidRPr="00CF255D">
        <w:rPr>
          <w:rFonts w:ascii="Garamond" w:eastAsia="MS Mincho" w:hAnsi="Garamond" w:cs="Tahoma"/>
          <w:bCs/>
          <w:sz w:val="24"/>
          <w:szCs w:val="24"/>
        </w:rPr>
        <w:t>” e, em conjunto com os Debenturistas da Primeira Série, “</w:t>
      </w:r>
      <w:r w:rsidRPr="00CF255D">
        <w:rPr>
          <w:rFonts w:ascii="Garamond" w:eastAsia="MS Mincho" w:hAnsi="Garamond" w:cs="Tahoma"/>
          <w:bCs/>
          <w:sz w:val="24"/>
          <w:szCs w:val="24"/>
          <w:u w:val="single"/>
        </w:rPr>
        <w:t>Debenturistas</w:t>
      </w:r>
      <w:r w:rsidRPr="00CF255D">
        <w:rPr>
          <w:rFonts w:ascii="Garamond" w:eastAsia="MS Mincho" w:hAnsi="Garamond" w:cs="Tahoma"/>
          <w:bCs/>
          <w:sz w:val="24"/>
          <w:szCs w:val="24"/>
        </w:rPr>
        <w:t>”)</w:t>
      </w:r>
      <w:r w:rsidRPr="00CF255D">
        <w:rPr>
          <w:rFonts w:ascii="Garamond" w:hAnsi="Garamond"/>
          <w:color w:val="000000"/>
          <w:sz w:val="24"/>
          <w:szCs w:val="24"/>
        </w:rPr>
        <w:t>:</w:t>
      </w:r>
    </w:p>
    <w:p w14:paraId="13A761B0" w14:textId="77777777" w:rsidR="007B0A68" w:rsidRPr="00CF255D" w:rsidRDefault="007B0A68" w:rsidP="007B0A68">
      <w:pPr>
        <w:spacing w:line="320" w:lineRule="exact"/>
        <w:rPr>
          <w:rFonts w:ascii="Garamond" w:hAnsi="Garamond"/>
          <w:color w:val="000000"/>
          <w:sz w:val="24"/>
          <w:szCs w:val="24"/>
          <w:u w:val="single"/>
        </w:rPr>
      </w:pPr>
    </w:p>
    <w:p w14:paraId="175B6911" w14:textId="4997AF74" w:rsidR="007B0A68" w:rsidRPr="006F555C" w:rsidRDefault="00445F97" w:rsidP="007B0A68">
      <w:pPr>
        <w:spacing w:line="320" w:lineRule="exact"/>
        <w:rPr>
          <w:rFonts w:ascii="Garamond" w:eastAsia="MS Mincho" w:hAnsi="Garamond" w:cs="Tahoma"/>
          <w:b/>
          <w:bCs/>
          <w:sz w:val="24"/>
          <w:szCs w:val="24"/>
        </w:rPr>
      </w:pPr>
      <w:r w:rsidRPr="00DE072C">
        <w:rPr>
          <w:rFonts w:ascii="Garamond" w:hAnsi="Garamond" w:cs="Arial"/>
          <w:b/>
          <w:sz w:val="24"/>
          <w:szCs w:val="24"/>
        </w:rPr>
        <w:t>SIMPLIFIC PAVARINI DISTRIBUIDORA DE TÍTULOS E VALORES MOBILIÁRIOS LTDA.</w:t>
      </w:r>
      <w:r w:rsidRPr="00DE072C">
        <w:rPr>
          <w:rFonts w:ascii="Garamond" w:hAnsi="Garamond" w:cs="Arial"/>
          <w:sz w:val="24"/>
          <w:szCs w:val="24"/>
        </w:rPr>
        <w:t>,</w:t>
      </w:r>
      <w:r w:rsidRPr="00DE072C">
        <w:rPr>
          <w:rFonts w:ascii="Garamond" w:hAnsi="Garamond"/>
          <w:sz w:val="24"/>
          <w:szCs w:val="24"/>
        </w:rPr>
        <w:t xml:space="preserve"> </w:t>
      </w:r>
      <w:r w:rsidRPr="00DE072C">
        <w:rPr>
          <w:rFonts w:ascii="Garamond" w:hAnsi="Garamond" w:cs="Tahoma"/>
          <w:bCs/>
          <w:sz w:val="24"/>
          <w:szCs w:val="24"/>
        </w:rPr>
        <w:t xml:space="preserve">sociedade limitada </w:t>
      </w:r>
      <w:r w:rsidRPr="00DE072C">
        <w:rPr>
          <w:rFonts w:ascii="Garamond" w:hAnsi="Garamond" w:cs="Tahoma"/>
          <w:sz w:val="24"/>
          <w:szCs w:val="24"/>
        </w:rPr>
        <w:t>com sede na Cidade do Rio de Janeiro, Estado do Rio de Janeiro, na Rua Sete de Setembro, nº 99, 24º andar, CEP 20050-005, inscrita no CNPJ/M</w:t>
      </w:r>
      <w:r w:rsidR="00AC39B6">
        <w:rPr>
          <w:rFonts w:ascii="Garamond" w:hAnsi="Garamond" w:cs="Tahoma"/>
          <w:sz w:val="24"/>
          <w:szCs w:val="24"/>
        </w:rPr>
        <w:t>E</w:t>
      </w:r>
      <w:r w:rsidRPr="00DE072C">
        <w:rPr>
          <w:rFonts w:ascii="Garamond" w:hAnsi="Garamond" w:cs="Tahoma"/>
          <w:sz w:val="24"/>
          <w:szCs w:val="24"/>
        </w:rPr>
        <w:t xml:space="preserve"> sob nº 15.227.994/0001-50, com seus atos constitutivos registrados perante a Junta Comercial do Estado do Rio de Janeiro (“</w:t>
      </w:r>
      <w:r w:rsidRPr="00DE072C">
        <w:rPr>
          <w:rFonts w:ascii="Garamond" w:hAnsi="Garamond" w:cs="Tahoma"/>
          <w:sz w:val="24"/>
          <w:szCs w:val="24"/>
          <w:u w:val="single"/>
        </w:rPr>
        <w:t>JUCERJA</w:t>
      </w:r>
      <w:r w:rsidRPr="00DE072C">
        <w:rPr>
          <w:rFonts w:ascii="Garamond" w:hAnsi="Garamond" w:cs="Tahoma"/>
          <w:sz w:val="24"/>
          <w:szCs w:val="24"/>
        </w:rPr>
        <w:t xml:space="preserve">”) sob o NIRE </w:t>
      </w:r>
      <w:r w:rsidRPr="00DE072C">
        <w:rPr>
          <w:rFonts w:ascii="Garamond" w:hAnsi="Garamond" w:cs="Arial"/>
          <w:sz w:val="24"/>
          <w:szCs w:val="24"/>
        </w:rPr>
        <w:t>33.2.0064417-1</w:t>
      </w:r>
      <w:r w:rsidRPr="00DE072C">
        <w:rPr>
          <w:rFonts w:ascii="Garamond" w:hAnsi="Garamond" w:cs="Tahoma"/>
          <w:sz w:val="24"/>
          <w:szCs w:val="24"/>
        </w:rPr>
        <w:t xml:space="preserve">, </w:t>
      </w:r>
      <w:r w:rsidRPr="00DE072C">
        <w:rPr>
          <w:rFonts w:ascii="Garamond" w:hAnsi="Garamond" w:cs="Tahoma"/>
          <w:bCs/>
          <w:sz w:val="24"/>
          <w:szCs w:val="24"/>
        </w:rPr>
        <w:t xml:space="preserve">por meio de sua filial localizada na Cidade de São Paulo, Estado de São Paulo, na </w:t>
      </w:r>
      <w:r w:rsidRPr="00952706">
        <w:rPr>
          <w:rFonts w:ascii="Garamond" w:hAnsi="Garamond" w:cs="Tahoma"/>
          <w:bCs/>
          <w:sz w:val="24"/>
          <w:szCs w:val="24"/>
        </w:rPr>
        <w:t>Rua Joaquim Floriano, nº 466, Bloco B, Sala 1.401</w:t>
      </w:r>
      <w:r w:rsidRPr="00DE072C">
        <w:rPr>
          <w:rFonts w:ascii="Garamond" w:hAnsi="Garamond" w:cs="Tahoma"/>
          <w:bCs/>
          <w:sz w:val="24"/>
          <w:szCs w:val="24"/>
        </w:rPr>
        <w:t>, CEP 04534-002, inscrita no CNPJ/M</w:t>
      </w:r>
      <w:r w:rsidR="00AC39B6">
        <w:rPr>
          <w:rFonts w:ascii="Garamond" w:hAnsi="Garamond" w:cs="Tahoma"/>
          <w:bCs/>
          <w:sz w:val="24"/>
          <w:szCs w:val="24"/>
        </w:rPr>
        <w:t>E</w:t>
      </w:r>
      <w:r w:rsidRPr="00DE072C">
        <w:rPr>
          <w:rFonts w:ascii="Garamond" w:hAnsi="Garamond" w:cs="Tahoma"/>
          <w:bCs/>
          <w:sz w:val="24"/>
          <w:szCs w:val="24"/>
        </w:rPr>
        <w:t xml:space="preserve"> sob o nº 15.227.994/0004-01, </w:t>
      </w:r>
      <w:r w:rsidRPr="00DE072C">
        <w:rPr>
          <w:rFonts w:ascii="Garamond" w:eastAsia="MS Mincho" w:hAnsi="Garamond" w:cs="Tahoma"/>
          <w:bCs/>
          <w:sz w:val="24"/>
          <w:szCs w:val="24"/>
        </w:rPr>
        <w:t xml:space="preserve">neste ato representada na forma do seu contrato social </w:t>
      </w:r>
      <w:r w:rsidRPr="00DE072C">
        <w:rPr>
          <w:rFonts w:ascii="Garamond" w:hAnsi="Garamond"/>
          <w:color w:val="000000"/>
          <w:sz w:val="24"/>
          <w:szCs w:val="24"/>
        </w:rPr>
        <w:t>(“</w:t>
      </w:r>
      <w:r w:rsidRPr="00DE072C">
        <w:rPr>
          <w:rFonts w:ascii="Garamond" w:hAnsi="Garamond"/>
          <w:color w:val="000000"/>
          <w:sz w:val="24"/>
          <w:szCs w:val="24"/>
          <w:u w:val="single"/>
        </w:rPr>
        <w:t>Agente Fiduciário</w:t>
      </w:r>
      <w:r w:rsidRPr="00DE072C">
        <w:rPr>
          <w:rFonts w:ascii="Garamond" w:hAnsi="Garamond"/>
          <w:color w:val="000000"/>
          <w:sz w:val="24"/>
          <w:szCs w:val="24"/>
        </w:rPr>
        <w:t>”)</w:t>
      </w:r>
      <w:r>
        <w:rPr>
          <w:rFonts w:ascii="Garamond" w:hAnsi="Garamond"/>
          <w:color w:val="000000"/>
          <w:sz w:val="24"/>
          <w:szCs w:val="24"/>
        </w:rPr>
        <w:t>; e</w:t>
      </w:r>
    </w:p>
    <w:p w14:paraId="28DA79A2" w14:textId="77777777" w:rsidR="007B0A68" w:rsidRPr="00CF255D" w:rsidRDefault="007B0A68" w:rsidP="007B0A68">
      <w:pPr>
        <w:spacing w:line="320" w:lineRule="exact"/>
        <w:rPr>
          <w:rFonts w:ascii="Garamond" w:hAnsi="Garamond"/>
          <w:b/>
          <w:color w:val="000000"/>
          <w:sz w:val="24"/>
          <w:szCs w:val="24"/>
        </w:rPr>
      </w:pPr>
    </w:p>
    <w:p w14:paraId="60790820" w14:textId="77777777" w:rsidR="007B0A68" w:rsidRPr="00CF255D" w:rsidRDefault="007B0A68" w:rsidP="007B0A68">
      <w:pPr>
        <w:numPr>
          <w:ilvl w:val="0"/>
          <w:numId w:val="4"/>
        </w:numPr>
        <w:tabs>
          <w:tab w:val="left" w:pos="0"/>
        </w:tabs>
        <w:spacing w:line="320" w:lineRule="exact"/>
        <w:ind w:left="0" w:firstLine="0"/>
        <w:rPr>
          <w:rFonts w:ascii="Garamond" w:hAnsi="Garamond"/>
          <w:color w:val="000000"/>
          <w:sz w:val="24"/>
          <w:szCs w:val="24"/>
        </w:rPr>
      </w:pPr>
      <w:r w:rsidRPr="00CF255D">
        <w:rPr>
          <w:rFonts w:ascii="Garamond" w:hAnsi="Garamond"/>
          <w:color w:val="000000"/>
          <w:sz w:val="24"/>
          <w:szCs w:val="24"/>
        </w:rPr>
        <w:t>na qualidade de interveniente</w:t>
      </w:r>
      <w:r>
        <w:rPr>
          <w:rFonts w:ascii="Garamond" w:hAnsi="Garamond"/>
          <w:color w:val="000000"/>
          <w:sz w:val="24"/>
          <w:szCs w:val="24"/>
        </w:rPr>
        <w:t>s</w:t>
      </w:r>
      <w:r w:rsidRPr="00CF255D">
        <w:rPr>
          <w:rFonts w:ascii="Garamond" w:hAnsi="Garamond"/>
          <w:color w:val="000000"/>
          <w:sz w:val="24"/>
          <w:szCs w:val="24"/>
        </w:rPr>
        <w:t xml:space="preserve"> anuente</w:t>
      </w:r>
      <w:r>
        <w:rPr>
          <w:rFonts w:ascii="Garamond" w:hAnsi="Garamond"/>
          <w:color w:val="000000"/>
          <w:sz w:val="24"/>
          <w:szCs w:val="24"/>
        </w:rPr>
        <w:t>s</w:t>
      </w:r>
      <w:r w:rsidRPr="00CF255D">
        <w:rPr>
          <w:rFonts w:ascii="Garamond" w:hAnsi="Garamond"/>
          <w:color w:val="000000"/>
          <w:sz w:val="24"/>
          <w:szCs w:val="24"/>
        </w:rPr>
        <w:t>:</w:t>
      </w:r>
    </w:p>
    <w:p w14:paraId="1E39B062" w14:textId="77777777" w:rsidR="007B0A68" w:rsidRPr="00CF255D" w:rsidRDefault="007B0A68" w:rsidP="007B0A68">
      <w:pPr>
        <w:spacing w:line="320" w:lineRule="exact"/>
        <w:rPr>
          <w:rFonts w:ascii="Garamond" w:hAnsi="Garamond"/>
          <w:b/>
          <w:color w:val="000000"/>
          <w:sz w:val="24"/>
          <w:szCs w:val="24"/>
        </w:rPr>
      </w:pPr>
    </w:p>
    <w:p w14:paraId="296B3B5C" w14:textId="45163D8F" w:rsidR="007B0A68" w:rsidRDefault="00445F97" w:rsidP="007B0A68">
      <w:pPr>
        <w:spacing w:line="320" w:lineRule="exact"/>
        <w:rPr>
          <w:rFonts w:ascii="Garamond" w:hAnsi="Garamond" w:cs="Tahoma"/>
          <w:sz w:val="24"/>
          <w:szCs w:val="24"/>
        </w:rPr>
      </w:pPr>
      <w:r w:rsidRPr="00DE072C">
        <w:rPr>
          <w:rFonts w:ascii="Garamond" w:eastAsia="MS Mincho" w:hAnsi="Garamond" w:cs="Tahoma"/>
          <w:b/>
          <w:bCs/>
          <w:sz w:val="24"/>
          <w:szCs w:val="24"/>
        </w:rPr>
        <w:t xml:space="preserve">BANCO </w:t>
      </w:r>
      <w:r w:rsidRPr="00DE072C">
        <w:rPr>
          <w:rFonts w:ascii="Garamond" w:hAnsi="Garamond" w:cs="Arial"/>
          <w:b/>
          <w:sz w:val="24"/>
          <w:szCs w:val="24"/>
        </w:rPr>
        <w:t>BOCOM BBM S.A.</w:t>
      </w:r>
      <w:r w:rsidRPr="00DE072C">
        <w:rPr>
          <w:rFonts w:ascii="Garamond" w:hAnsi="Garamond" w:cs="Tahoma"/>
          <w:sz w:val="24"/>
          <w:szCs w:val="24"/>
        </w:rPr>
        <w:t xml:space="preserve">, instituição financeira constituída e existente de acordo com as leis da República Federativa do Brasil, com sede na Cidade de Salvador, Estado da </w:t>
      </w:r>
      <w:r w:rsidRPr="00DE072C">
        <w:rPr>
          <w:rFonts w:ascii="Garamond" w:hAnsi="Garamond" w:cs="Tahoma"/>
          <w:sz w:val="24"/>
          <w:szCs w:val="24"/>
        </w:rPr>
        <w:lastRenderedPageBreak/>
        <w:t>Bahia, na Rua Miguel Calmon, nº 398, 7º andar, parte, Bairro do Comércio, CEP 40015-010, inscrita no CNPJ/M</w:t>
      </w:r>
      <w:r w:rsidR="00AC39B6">
        <w:rPr>
          <w:rFonts w:ascii="Garamond" w:hAnsi="Garamond" w:cs="Tahoma"/>
          <w:sz w:val="24"/>
          <w:szCs w:val="24"/>
        </w:rPr>
        <w:t>E</w:t>
      </w:r>
      <w:r w:rsidRPr="00DE072C">
        <w:rPr>
          <w:rFonts w:ascii="Garamond" w:hAnsi="Garamond" w:cs="Tahoma"/>
          <w:sz w:val="24"/>
          <w:szCs w:val="24"/>
        </w:rPr>
        <w:t xml:space="preserve"> sob o nº 15.114.366/0001-69</w:t>
      </w:r>
      <w:r w:rsidRPr="00DE072C">
        <w:rPr>
          <w:rFonts w:ascii="Garamond" w:hAnsi="Garamond" w:cs="Tahoma"/>
          <w:bCs/>
          <w:sz w:val="24"/>
          <w:szCs w:val="24"/>
        </w:rPr>
        <w:t>, por meio de sua filial localizada na Cidade de São Paulo, Estado de São Paulo, na Av. Brigadeiro Faria Lima, nº 3.311, 15º andar, Itaim Bibi, CEP 04538-133, inscrita no CNPJ/M</w:t>
      </w:r>
      <w:r w:rsidR="00AC39B6">
        <w:rPr>
          <w:rFonts w:ascii="Garamond" w:hAnsi="Garamond" w:cs="Tahoma"/>
          <w:bCs/>
          <w:sz w:val="24"/>
          <w:szCs w:val="24"/>
        </w:rPr>
        <w:t>E</w:t>
      </w:r>
      <w:r w:rsidRPr="00DE072C">
        <w:rPr>
          <w:rFonts w:ascii="Garamond" w:hAnsi="Garamond" w:cs="Tahoma"/>
          <w:bCs/>
          <w:sz w:val="24"/>
          <w:szCs w:val="24"/>
        </w:rPr>
        <w:t xml:space="preserve"> sob o nº 15.114.366/0003-20, </w:t>
      </w:r>
      <w:r w:rsidRPr="00DE072C">
        <w:rPr>
          <w:rFonts w:ascii="Garamond" w:hAnsi="Garamond" w:cs="Tahoma"/>
          <w:sz w:val="24"/>
          <w:szCs w:val="24"/>
        </w:rPr>
        <w:t>neste ato representada na forma de seu estatuto social (“</w:t>
      </w:r>
      <w:r w:rsidRPr="00DE072C">
        <w:rPr>
          <w:rFonts w:ascii="Garamond" w:hAnsi="Garamond" w:cs="Tahoma"/>
          <w:sz w:val="24"/>
          <w:szCs w:val="24"/>
          <w:u w:val="single"/>
        </w:rPr>
        <w:t>Banco Depositário</w:t>
      </w:r>
      <w:r w:rsidRPr="00DE072C">
        <w:rPr>
          <w:rFonts w:ascii="Garamond" w:hAnsi="Garamond" w:cs="Tahoma"/>
          <w:sz w:val="24"/>
          <w:szCs w:val="24"/>
        </w:rPr>
        <w:t>” e/ou “</w:t>
      </w:r>
      <w:r w:rsidRPr="00DE072C">
        <w:rPr>
          <w:rFonts w:ascii="Garamond" w:hAnsi="Garamond" w:cs="Tahoma"/>
          <w:sz w:val="24"/>
          <w:szCs w:val="24"/>
          <w:u w:val="single"/>
        </w:rPr>
        <w:t>Banco Centralizador</w:t>
      </w:r>
      <w:r w:rsidRPr="00DE072C">
        <w:rPr>
          <w:rFonts w:ascii="Garamond" w:hAnsi="Garamond" w:cs="Tahoma"/>
          <w:sz w:val="24"/>
          <w:szCs w:val="24"/>
        </w:rPr>
        <w:t>”); e</w:t>
      </w:r>
    </w:p>
    <w:p w14:paraId="0C0E7339" w14:textId="77777777" w:rsidR="00445F97" w:rsidRDefault="00445F97" w:rsidP="007B0A68">
      <w:pPr>
        <w:spacing w:line="320" w:lineRule="exact"/>
        <w:rPr>
          <w:rFonts w:ascii="Garamond" w:hAnsi="Garamond"/>
          <w:b/>
          <w:color w:val="000000"/>
          <w:sz w:val="24"/>
          <w:szCs w:val="24"/>
        </w:rPr>
      </w:pPr>
    </w:p>
    <w:p w14:paraId="11D0F56B" w14:textId="01445DD6" w:rsidR="007B0A68" w:rsidRPr="000E579A" w:rsidRDefault="007B0A68" w:rsidP="007B0A68">
      <w:pPr>
        <w:spacing w:line="320" w:lineRule="exact"/>
        <w:rPr>
          <w:rFonts w:ascii="Garamond" w:hAnsi="Garamond"/>
          <w:b/>
          <w:color w:val="000000"/>
          <w:sz w:val="24"/>
          <w:szCs w:val="24"/>
        </w:rPr>
      </w:pPr>
      <w:r>
        <w:rPr>
          <w:rFonts w:ascii="Garamond" w:hAnsi="Garamond"/>
          <w:b/>
          <w:color w:val="000000"/>
          <w:sz w:val="24"/>
          <w:szCs w:val="24"/>
        </w:rPr>
        <w:t xml:space="preserve">INTEGRAL </w:t>
      </w:r>
      <w:r w:rsidRPr="00BA053E">
        <w:rPr>
          <w:rFonts w:ascii="Garamond" w:hAnsi="Garamond"/>
          <w:b/>
          <w:color w:val="000000"/>
          <w:sz w:val="24"/>
          <w:szCs w:val="24"/>
        </w:rPr>
        <w:t>TRUST SERVIÇOS FINANCEIROS LTDA.</w:t>
      </w:r>
      <w:r w:rsidRPr="00BA053E">
        <w:rPr>
          <w:rFonts w:ascii="Garamond" w:hAnsi="Garamond"/>
          <w:color w:val="000000"/>
          <w:sz w:val="24"/>
          <w:szCs w:val="24"/>
        </w:rPr>
        <w:t xml:space="preserve">, </w:t>
      </w:r>
      <w:r w:rsidRPr="006F555C">
        <w:rPr>
          <w:rFonts w:ascii="Garamond" w:hAnsi="Garamond" w:cs="Tahoma"/>
          <w:bCs/>
          <w:sz w:val="24"/>
          <w:szCs w:val="24"/>
        </w:rPr>
        <w:t>instituição com sede na cidade de São Paulo, Estado de São Paulo, na Avenida Brigadeiro Faria Lima, 1744, 2º andar, Jardim Paulista, CEP 01451-910, inscrita no CNPJ/M</w:t>
      </w:r>
      <w:r w:rsidR="00AC39B6">
        <w:rPr>
          <w:rFonts w:ascii="Garamond" w:hAnsi="Garamond" w:cs="Tahoma"/>
          <w:bCs/>
          <w:sz w:val="24"/>
          <w:szCs w:val="24"/>
        </w:rPr>
        <w:t>E</w:t>
      </w:r>
      <w:r w:rsidRPr="006F555C">
        <w:rPr>
          <w:rFonts w:ascii="Garamond" w:hAnsi="Garamond" w:cs="Tahoma"/>
          <w:bCs/>
          <w:sz w:val="24"/>
          <w:szCs w:val="24"/>
        </w:rPr>
        <w:t xml:space="preserve"> sob o n.º 03.223.073/0001-30, na qualidade de agente de garantia, neste ato representado na forma de seu estatuto social</w:t>
      </w:r>
      <w:r>
        <w:rPr>
          <w:rFonts w:ascii="Garamond" w:hAnsi="Garamond"/>
          <w:color w:val="000000"/>
          <w:sz w:val="24"/>
          <w:szCs w:val="24"/>
        </w:rPr>
        <w:t xml:space="preserve"> (“</w:t>
      </w:r>
      <w:r w:rsidRPr="006F555C">
        <w:rPr>
          <w:rFonts w:ascii="Garamond" w:hAnsi="Garamond"/>
          <w:color w:val="000000"/>
          <w:sz w:val="24"/>
          <w:szCs w:val="24"/>
          <w:u w:val="single"/>
        </w:rPr>
        <w:t>Agente de Garantia</w:t>
      </w:r>
      <w:r>
        <w:rPr>
          <w:rFonts w:ascii="Garamond" w:hAnsi="Garamond"/>
          <w:color w:val="000000"/>
          <w:sz w:val="24"/>
          <w:szCs w:val="24"/>
        </w:rPr>
        <w:t xml:space="preserve">”), </w:t>
      </w:r>
    </w:p>
    <w:p w14:paraId="1863B7CE" w14:textId="77777777" w:rsidR="007B0A68" w:rsidRPr="00CF255D" w:rsidRDefault="007B0A68" w:rsidP="007B0A68">
      <w:pPr>
        <w:spacing w:line="320" w:lineRule="exact"/>
        <w:rPr>
          <w:rFonts w:ascii="Garamond" w:hAnsi="Garamond"/>
          <w:sz w:val="24"/>
          <w:szCs w:val="24"/>
        </w:rPr>
      </w:pPr>
    </w:p>
    <w:p w14:paraId="448F1A93" w14:textId="77777777" w:rsidR="007B0A68" w:rsidRDefault="007B0A68" w:rsidP="007B0A68">
      <w:pPr>
        <w:autoSpaceDE w:val="0"/>
        <w:autoSpaceDN w:val="0"/>
        <w:adjustRightInd w:val="0"/>
        <w:spacing w:line="320" w:lineRule="exact"/>
        <w:rPr>
          <w:rFonts w:ascii="Garamond" w:hAnsi="Garamond"/>
          <w:spacing w:val="-2"/>
          <w:sz w:val="24"/>
          <w:szCs w:val="24"/>
        </w:rPr>
      </w:pPr>
      <w:r w:rsidRPr="00CF255D">
        <w:rPr>
          <w:rFonts w:ascii="Garamond" w:hAnsi="Garamond"/>
          <w:spacing w:val="-2"/>
          <w:sz w:val="24"/>
          <w:szCs w:val="24"/>
        </w:rPr>
        <w:t>sendo a Cedente</w:t>
      </w:r>
      <w:r>
        <w:rPr>
          <w:rFonts w:ascii="Garamond" w:hAnsi="Garamond"/>
          <w:spacing w:val="-2"/>
          <w:sz w:val="24"/>
          <w:szCs w:val="24"/>
        </w:rPr>
        <w:t>,</w:t>
      </w:r>
      <w:r w:rsidRPr="00CF255D">
        <w:rPr>
          <w:rFonts w:ascii="Garamond" w:hAnsi="Garamond"/>
          <w:spacing w:val="-2"/>
          <w:sz w:val="24"/>
          <w:szCs w:val="24"/>
        </w:rPr>
        <w:t xml:space="preserve"> o Agente Fiduciário</w:t>
      </w:r>
      <w:r>
        <w:rPr>
          <w:rFonts w:ascii="Garamond" w:hAnsi="Garamond"/>
          <w:spacing w:val="-2"/>
          <w:sz w:val="24"/>
          <w:szCs w:val="24"/>
        </w:rPr>
        <w:t>,</w:t>
      </w:r>
      <w:r w:rsidRPr="00CF255D">
        <w:rPr>
          <w:rFonts w:ascii="Garamond" w:hAnsi="Garamond"/>
          <w:spacing w:val="-2"/>
          <w:sz w:val="24"/>
          <w:szCs w:val="24"/>
        </w:rPr>
        <w:t xml:space="preserve"> </w:t>
      </w:r>
      <w:r>
        <w:rPr>
          <w:rFonts w:ascii="Garamond" w:hAnsi="Garamond"/>
          <w:spacing w:val="-2"/>
          <w:sz w:val="24"/>
          <w:szCs w:val="24"/>
        </w:rPr>
        <w:t xml:space="preserve">o Banco Depositário e/ou Banco Centralizador e o Agente de Garantia </w:t>
      </w:r>
      <w:r w:rsidRPr="00CF255D">
        <w:rPr>
          <w:rFonts w:ascii="Garamond" w:hAnsi="Garamond"/>
          <w:spacing w:val="-2"/>
          <w:sz w:val="24"/>
          <w:szCs w:val="24"/>
        </w:rPr>
        <w:t>doravante individualmente referidos como “</w:t>
      </w:r>
      <w:r w:rsidRPr="00CF255D">
        <w:rPr>
          <w:rFonts w:ascii="Garamond" w:hAnsi="Garamond"/>
          <w:spacing w:val="-2"/>
          <w:sz w:val="24"/>
          <w:szCs w:val="24"/>
          <w:u w:val="single"/>
        </w:rPr>
        <w:t>Parte</w:t>
      </w:r>
      <w:r w:rsidRPr="00CF255D">
        <w:rPr>
          <w:rFonts w:ascii="Garamond" w:hAnsi="Garamond"/>
          <w:spacing w:val="-2"/>
          <w:sz w:val="24"/>
          <w:szCs w:val="24"/>
        </w:rPr>
        <w:t>” e, conjuntamente como “</w:t>
      </w:r>
      <w:r w:rsidRPr="00CF255D">
        <w:rPr>
          <w:rFonts w:ascii="Garamond" w:hAnsi="Garamond"/>
          <w:spacing w:val="-2"/>
          <w:sz w:val="24"/>
          <w:szCs w:val="24"/>
          <w:u w:val="single"/>
        </w:rPr>
        <w:t>Partes</w:t>
      </w:r>
      <w:r w:rsidRPr="00CF255D">
        <w:rPr>
          <w:rFonts w:ascii="Garamond" w:hAnsi="Garamond"/>
          <w:spacing w:val="-2"/>
          <w:sz w:val="24"/>
          <w:szCs w:val="24"/>
        </w:rPr>
        <w:t>”.</w:t>
      </w:r>
    </w:p>
    <w:p w14:paraId="40FB50D8" w14:textId="77777777" w:rsidR="007B0A68" w:rsidRPr="00CF255D" w:rsidRDefault="007B0A68" w:rsidP="007B0A68">
      <w:pPr>
        <w:autoSpaceDE w:val="0"/>
        <w:autoSpaceDN w:val="0"/>
        <w:adjustRightInd w:val="0"/>
        <w:spacing w:line="320" w:lineRule="exact"/>
        <w:rPr>
          <w:rFonts w:ascii="Garamond" w:hAnsi="Garamond"/>
          <w:spacing w:val="-2"/>
          <w:sz w:val="24"/>
          <w:szCs w:val="24"/>
        </w:rPr>
      </w:pPr>
    </w:p>
    <w:p w14:paraId="04594756" w14:textId="77777777" w:rsidR="007B0A68" w:rsidRPr="00BC4D66" w:rsidRDefault="007B0A68" w:rsidP="007B0A68">
      <w:pPr>
        <w:widowControl w:val="0"/>
        <w:tabs>
          <w:tab w:val="left" w:pos="709"/>
        </w:tabs>
        <w:suppressAutoHyphens/>
        <w:spacing w:line="340" w:lineRule="exact"/>
        <w:contextualSpacing/>
        <w:rPr>
          <w:rFonts w:ascii="Garamond" w:hAnsi="Garamond"/>
          <w:b/>
          <w:sz w:val="24"/>
          <w:szCs w:val="24"/>
        </w:rPr>
      </w:pPr>
      <w:r w:rsidRPr="00BC4D66">
        <w:rPr>
          <w:rFonts w:ascii="Garamond" w:hAnsi="Garamond"/>
          <w:b/>
          <w:sz w:val="24"/>
          <w:szCs w:val="24"/>
        </w:rPr>
        <w:t>CONSIDERANDO QUE:</w:t>
      </w:r>
    </w:p>
    <w:p w14:paraId="7012720D" w14:textId="77777777" w:rsidR="007B0A68" w:rsidRPr="00BC4D66" w:rsidRDefault="007B0A68" w:rsidP="007B0A68">
      <w:pPr>
        <w:spacing w:line="340" w:lineRule="exact"/>
        <w:rPr>
          <w:rStyle w:val="Nmerodepgina"/>
          <w:rFonts w:ascii="Garamond" w:hAnsi="Garamond"/>
          <w:sz w:val="24"/>
          <w:szCs w:val="24"/>
        </w:rPr>
      </w:pPr>
    </w:p>
    <w:p w14:paraId="0EAE4553" w14:textId="207DF8C0" w:rsidR="007B0A68" w:rsidRPr="00BC4D66" w:rsidRDefault="007B0A68" w:rsidP="007B0A68">
      <w:pPr>
        <w:spacing w:line="340" w:lineRule="exact"/>
        <w:rPr>
          <w:rStyle w:val="Nmerodepgina"/>
          <w:rFonts w:ascii="Garamond" w:hAnsi="Garamond"/>
          <w:sz w:val="24"/>
          <w:szCs w:val="24"/>
        </w:rPr>
      </w:pPr>
      <w:r w:rsidRPr="00BC4D66">
        <w:rPr>
          <w:rStyle w:val="Nmerodepgina"/>
          <w:rFonts w:ascii="Garamond" w:hAnsi="Garamond"/>
          <w:sz w:val="24"/>
          <w:szCs w:val="24"/>
        </w:rPr>
        <w:t>(a)</w:t>
      </w:r>
      <w:r w:rsidRPr="00BC4D66">
        <w:rPr>
          <w:rStyle w:val="Nmerodepgina"/>
          <w:rFonts w:ascii="Garamond" w:hAnsi="Garamond"/>
          <w:sz w:val="24"/>
          <w:szCs w:val="24"/>
        </w:rPr>
        <w:tab/>
        <w:t xml:space="preserve">Em </w:t>
      </w:r>
      <w:r w:rsidR="00BB15AD">
        <w:rPr>
          <w:rStyle w:val="Nmerodepgina"/>
          <w:rFonts w:ascii="Garamond" w:hAnsi="Garamond"/>
          <w:sz w:val="24"/>
          <w:szCs w:val="24"/>
        </w:rPr>
        <w:t>25</w:t>
      </w:r>
      <w:r w:rsidRPr="00BC4D66">
        <w:rPr>
          <w:rStyle w:val="Nmerodepgina"/>
          <w:rFonts w:ascii="Garamond" w:hAnsi="Garamond"/>
          <w:sz w:val="24"/>
          <w:szCs w:val="24"/>
        </w:rPr>
        <w:t xml:space="preserve"> </w:t>
      </w:r>
      <w:r w:rsidR="00445F97">
        <w:rPr>
          <w:rStyle w:val="Nmerodepgina"/>
          <w:rFonts w:ascii="Garamond" w:hAnsi="Garamond"/>
          <w:sz w:val="24"/>
          <w:szCs w:val="24"/>
        </w:rPr>
        <w:t xml:space="preserve">de janeiro de 2019 </w:t>
      </w:r>
      <w:r w:rsidRPr="00BC4D66">
        <w:rPr>
          <w:rStyle w:val="Nmerodepgina"/>
          <w:rFonts w:ascii="Garamond" w:hAnsi="Garamond"/>
          <w:sz w:val="24"/>
          <w:szCs w:val="24"/>
        </w:rPr>
        <w:t>foi celebrado, entre as Partes, o “Contrato de Cessão Fiduciária de Direitos Cr</w:t>
      </w:r>
      <w:r>
        <w:rPr>
          <w:rStyle w:val="Nmerodepgina"/>
          <w:rFonts w:ascii="Garamond" w:hAnsi="Garamond"/>
          <w:sz w:val="24"/>
          <w:szCs w:val="24"/>
        </w:rPr>
        <w:t>e</w:t>
      </w:r>
      <w:r w:rsidRPr="00BC4D66">
        <w:rPr>
          <w:rStyle w:val="Nmerodepgina"/>
          <w:rFonts w:ascii="Garamond" w:hAnsi="Garamond"/>
          <w:sz w:val="24"/>
          <w:szCs w:val="24"/>
        </w:rPr>
        <w:t>dit</w:t>
      </w:r>
      <w:r>
        <w:rPr>
          <w:rStyle w:val="Nmerodepgina"/>
          <w:rFonts w:ascii="Garamond" w:hAnsi="Garamond"/>
          <w:sz w:val="24"/>
          <w:szCs w:val="24"/>
        </w:rPr>
        <w:t>órios</w:t>
      </w:r>
      <w:r w:rsidRPr="00BC4D66">
        <w:rPr>
          <w:rStyle w:val="Nmerodepgina"/>
          <w:rFonts w:ascii="Garamond" w:hAnsi="Garamond"/>
          <w:sz w:val="24"/>
          <w:szCs w:val="24"/>
        </w:rPr>
        <w:t xml:space="preserve"> e Outras Avenças” (</w:t>
      </w:r>
      <w:r w:rsidR="00D849B2">
        <w:rPr>
          <w:rStyle w:val="Nmerodepgina"/>
          <w:rFonts w:ascii="Garamond" w:hAnsi="Garamond"/>
          <w:sz w:val="24"/>
          <w:szCs w:val="24"/>
        </w:rPr>
        <w:t xml:space="preserve">conforme aditado de tempos e tempos, </w:t>
      </w:r>
      <w:r w:rsidRPr="00BC4D66">
        <w:rPr>
          <w:rStyle w:val="Nmerodepgina"/>
          <w:rFonts w:ascii="Garamond" w:hAnsi="Garamond"/>
          <w:sz w:val="24"/>
          <w:szCs w:val="24"/>
        </w:rPr>
        <w:t>“</w:t>
      </w:r>
      <w:r w:rsidRPr="00BC4D66">
        <w:rPr>
          <w:rStyle w:val="Nmerodepgina"/>
          <w:rFonts w:ascii="Garamond" w:hAnsi="Garamond"/>
          <w:sz w:val="24"/>
          <w:szCs w:val="24"/>
          <w:u w:val="single"/>
        </w:rPr>
        <w:t>Contrato de Cessão Fiduciária</w:t>
      </w:r>
      <w:r w:rsidRPr="00BC4D66">
        <w:rPr>
          <w:rStyle w:val="Nmerodepgina"/>
          <w:rFonts w:ascii="Garamond" w:hAnsi="Garamond"/>
          <w:sz w:val="24"/>
          <w:szCs w:val="24"/>
        </w:rPr>
        <w:t>”); e</w:t>
      </w:r>
    </w:p>
    <w:p w14:paraId="4EA64A82" w14:textId="77777777" w:rsidR="007B0A68" w:rsidRPr="00BC4D66" w:rsidRDefault="007B0A68" w:rsidP="007B0A68">
      <w:pPr>
        <w:spacing w:line="340" w:lineRule="exact"/>
        <w:rPr>
          <w:rStyle w:val="Nmerodepgina"/>
          <w:rFonts w:ascii="Garamond" w:hAnsi="Garamond"/>
          <w:sz w:val="24"/>
          <w:szCs w:val="24"/>
        </w:rPr>
      </w:pPr>
    </w:p>
    <w:p w14:paraId="5C853065" w14:textId="4D58A8AD" w:rsidR="007B0A68" w:rsidRPr="00BC4D66" w:rsidRDefault="007B0A68" w:rsidP="007B0A68">
      <w:pPr>
        <w:spacing w:line="340" w:lineRule="exact"/>
        <w:rPr>
          <w:rFonts w:ascii="Garamond" w:hAnsi="Garamond"/>
          <w:sz w:val="24"/>
          <w:szCs w:val="24"/>
        </w:rPr>
      </w:pPr>
      <w:r w:rsidRPr="00BC4D66">
        <w:rPr>
          <w:rStyle w:val="Nmerodepgina"/>
          <w:rFonts w:ascii="Garamond" w:hAnsi="Garamond"/>
          <w:sz w:val="24"/>
          <w:szCs w:val="24"/>
        </w:rPr>
        <w:t>(b)</w:t>
      </w:r>
      <w:r w:rsidRPr="00BC4D66">
        <w:rPr>
          <w:rStyle w:val="Nmerodepgina"/>
          <w:rFonts w:ascii="Garamond" w:hAnsi="Garamond"/>
          <w:sz w:val="24"/>
          <w:szCs w:val="24"/>
        </w:rPr>
        <w:tab/>
        <w:t xml:space="preserve">A Cláusula </w:t>
      </w:r>
      <w:r w:rsidR="00445F97">
        <w:rPr>
          <w:rStyle w:val="Nmerodepgina"/>
          <w:rFonts w:ascii="Garamond" w:hAnsi="Garamond"/>
          <w:sz w:val="24"/>
          <w:szCs w:val="24"/>
        </w:rPr>
        <w:t>8, “</w:t>
      </w:r>
      <w:proofErr w:type="spellStart"/>
      <w:r w:rsidR="00445F97">
        <w:rPr>
          <w:rStyle w:val="Nmerodepgina"/>
          <w:rFonts w:ascii="Garamond" w:hAnsi="Garamond"/>
          <w:sz w:val="24"/>
          <w:szCs w:val="24"/>
        </w:rPr>
        <w:t>xii</w:t>
      </w:r>
      <w:proofErr w:type="spellEnd"/>
      <w:r w:rsidR="00445F97">
        <w:rPr>
          <w:rStyle w:val="Nmerodepgina"/>
          <w:rFonts w:ascii="Garamond" w:hAnsi="Garamond"/>
          <w:sz w:val="24"/>
          <w:szCs w:val="24"/>
        </w:rPr>
        <w:t>”</w:t>
      </w:r>
      <w:r w:rsidRPr="00BC4D66">
        <w:rPr>
          <w:rStyle w:val="Nmerodepgina"/>
          <w:rFonts w:ascii="Garamond" w:hAnsi="Garamond"/>
          <w:sz w:val="24"/>
          <w:szCs w:val="24"/>
        </w:rPr>
        <w:t xml:space="preserve"> do Contrato prevê a obrigação da Cedente </w:t>
      </w:r>
      <w:r>
        <w:rPr>
          <w:rStyle w:val="Nmerodepgina"/>
          <w:rFonts w:ascii="Garamond" w:hAnsi="Garamond"/>
          <w:sz w:val="24"/>
          <w:szCs w:val="24"/>
        </w:rPr>
        <w:t xml:space="preserve">de </w:t>
      </w:r>
      <w:r w:rsidRPr="00BC4D66">
        <w:rPr>
          <w:rStyle w:val="Nmerodepgina"/>
          <w:rFonts w:ascii="Garamond" w:hAnsi="Garamond"/>
          <w:sz w:val="24"/>
          <w:szCs w:val="24"/>
        </w:rPr>
        <w:t xml:space="preserve">aditar o Contrato </w:t>
      </w:r>
      <w:r w:rsidRPr="00BC4D66">
        <w:rPr>
          <w:rFonts w:ascii="Garamond" w:hAnsi="Garamond"/>
          <w:sz w:val="24"/>
          <w:szCs w:val="24"/>
        </w:rPr>
        <w:t xml:space="preserve">de forma a atualizar o seu Anexo III com novas informações relativas aos </w:t>
      </w:r>
      <w:r w:rsidR="00225A1D">
        <w:rPr>
          <w:rFonts w:ascii="Garamond" w:hAnsi="Garamond"/>
          <w:sz w:val="24"/>
          <w:szCs w:val="24"/>
        </w:rPr>
        <w:t>Usuários</w:t>
      </w:r>
      <w:r>
        <w:rPr>
          <w:rFonts w:ascii="Garamond" w:hAnsi="Garamond"/>
          <w:sz w:val="24"/>
          <w:szCs w:val="24"/>
        </w:rPr>
        <w:t>.</w:t>
      </w:r>
    </w:p>
    <w:p w14:paraId="7C9E845B" w14:textId="77777777" w:rsidR="007B0A68" w:rsidRPr="00BC4D66" w:rsidRDefault="007B0A68" w:rsidP="007B0A68">
      <w:pPr>
        <w:spacing w:line="340" w:lineRule="exact"/>
        <w:rPr>
          <w:rFonts w:ascii="Garamond" w:hAnsi="Garamond"/>
          <w:sz w:val="24"/>
          <w:szCs w:val="24"/>
        </w:rPr>
      </w:pPr>
    </w:p>
    <w:p w14:paraId="684885F3" w14:textId="77777777" w:rsidR="007B0A68" w:rsidRPr="00BC4D66" w:rsidRDefault="007B0A68" w:rsidP="007B0A68">
      <w:pPr>
        <w:pStyle w:val="p0"/>
        <w:spacing w:line="340" w:lineRule="exact"/>
        <w:rPr>
          <w:rFonts w:ascii="Garamond" w:hAnsi="Garamond"/>
          <w:szCs w:val="24"/>
        </w:rPr>
      </w:pPr>
      <w:r w:rsidRPr="00BC4D66">
        <w:rPr>
          <w:rFonts w:ascii="Garamond" w:hAnsi="Garamond"/>
          <w:b/>
          <w:szCs w:val="24"/>
        </w:rPr>
        <w:t xml:space="preserve">RESOLVEM </w:t>
      </w:r>
      <w:r w:rsidRPr="00BC4D66">
        <w:rPr>
          <w:rFonts w:ascii="Garamond" w:hAnsi="Garamond"/>
          <w:szCs w:val="24"/>
        </w:rPr>
        <w:t>as Partes e o Interveniente, de comum acordo e sem quaisquer restrições, celebrar o presente “[</w:t>
      </w:r>
      <w:r w:rsidRPr="00BC4D66">
        <w:rPr>
          <w:rFonts w:ascii="Garamond" w:hAnsi="Garamond"/>
          <w:szCs w:val="24"/>
        </w:rPr>
        <w:sym w:font="Symbol" w:char="F0B7"/>
      </w:r>
      <w:r w:rsidRPr="00BC4D66">
        <w:rPr>
          <w:rFonts w:ascii="Garamond" w:hAnsi="Garamond"/>
          <w:szCs w:val="24"/>
        </w:rPr>
        <w:t>] Aditamento ao Contrato de Cessão Fiduciária de Direitos de Crédito e Outras Avenças” (“</w:t>
      </w:r>
      <w:r w:rsidRPr="00BC4D66">
        <w:rPr>
          <w:rFonts w:ascii="Garamond" w:hAnsi="Garamond"/>
          <w:szCs w:val="24"/>
          <w:u w:val="single"/>
        </w:rPr>
        <w:t>Aditamento</w:t>
      </w:r>
      <w:r w:rsidRPr="00BC4D66">
        <w:rPr>
          <w:rFonts w:ascii="Garamond" w:hAnsi="Garamond"/>
          <w:szCs w:val="24"/>
        </w:rPr>
        <w:t>”), de acordo com os termos e condições a seguir estabelecidos, livremente convencionados entre as Partes e o Interveniente, que se obrigam a cumpri-los e fazer com que sejam cumpridos.</w:t>
      </w:r>
    </w:p>
    <w:p w14:paraId="4147B4E3" w14:textId="77777777" w:rsidR="007B0A68" w:rsidRPr="00BC4D66" w:rsidRDefault="007B0A68" w:rsidP="007B0A68">
      <w:pPr>
        <w:pStyle w:val="p0"/>
        <w:spacing w:line="340" w:lineRule="exact"/>
        <w:rPr>
          <w:rFonts w:ascii="Garamond" w:hAnsi="Garamond"/>
          <w:szCs w:val="24"/>
        </w:rPr>
      </w:pPr>
    </w:p>
    <w:p w14:paraId="76F33ABC" w14:textId="77777777" w:rsidR="007B0A68" w:rsidRPr="00BC4D66" w:rsidRDefault="007B0A68" w:rsidP="007B0A68">
      <w:pPr>
        <w:pStyle w:val="p0"/>
        <w:numPr>
          <w:ilvl w:val="0"/>
          <w:numId w:val="25"/>
        </w:numPr>
        <w:spacing w:line="340" w:lineRule="exact"/>
        <w:ind w:left="0" w:firstLine="0"/>
        <w:rPr>
          <w:rFonts w:ascii="Garamond" w:hAnsi="Garamond"/>
          <w:szCs w:val="24"/>
        </w:rPr>
      </w:pPr>
      <w:r w:rsidRPr="00BC4D66">
        <w:rPr>
          <w:rFonts w:ascii="Garamond" w:hAnsi="Garamond"/>
          <w:b/>
          <w:szCs w:val="24"/>
          <w:u w:val="single"/>
        </w:rPr>
        <w:t>Alterações</w:t>
      </w:r>
    </w:p>
    <w:p w14:paraId="6C212911" w14:textId="77777777" w:rsidR="007B0A68" w:rsidRPr="00BC4D66" w:rsidRDefault="007B0A68" w:rsidP="007B0A68">
      <w:pPr>
        <w:pStyle w:val="p0"/>
        <w:spacing w:line="340" w:lineRule="exact"/>
        <w:rPr>
          <w:rFonts w:ascii="Garamond" w:hAnsi="Garamond"/>
          <w:b/>
          <w:szCs w:val="24"/>
          <w:u w:val="single"/>
        </w:rPr>
      </w:pPr>
    </w:p>
    <w:p w14:paraId="4F316B3C" w14:textId="77777777" w:rsidR="007B0A68" w:rsidRPr="00BC4D66" w:rsidRDefault="007B0A68" w:rsidP="007B0A68">
      <w:pPr>
        <w:pStyle w:val="p0"/>
        <w:numPr>
          <w:ilvl w:val="0"/>
          <w:numId w:val="26"/>
        </w:numPr>
        <w:spacing w:line="340" w:lineRule="exact"/>
        <w:ind w:left="0" w:firstLine="0"/>
        <w:rPr>
          <w:rFonts w:ascii="Garamond" w:hAnsi="Garamond"/>
          <w:szCs w:val="24"/>
        </w:rPr>
      </w:pPr>
      <w:r w:rsidRPr="00BC4D66">
        <w:rPr>
          <w:rFonts w:ascii="Garamond" w:hAnsi="Garamond"/>
          <w:szCs w:val="24"/>
        </w:rPr>
        <w:t xml:space="preserve">As Partes resolvem alterar o </w:t>
      </w:r>
      <w:r w:rsidRPr="00BC4D66">
        <w:rPr>
          <w:rFonts w:ascii="Garamond" w:hAnsi="Garamond"/>
          <w:b/>
          <w:szCs w:val="24"/>
        </w:rPr>
        <w:t>Anexo III</w:t>
      </w:r>
      <w:r w:rsidRPr="00BC4D66">
        <w:rPr>
          <w:rFonts w:ascii="Garamond" w:hAnsi="Garamond"/>
          <w:szCs w:val="24"/>
        </w:rPr>
        <w:t xml:space="preserve"> do Contrato, que passará a vigorar de acordo com a redação constante no Anexo </w:t>
      </w:r>
      <w:r>
        <w:rPr>
          <w:rFonts w:ascii="Garamond" w:hAnsi="Garamond"/>
          <w:szCs w:val="24"/>
        </w:rPr>
        <w:t>A</w:t>
      </w:r>
      <w:r w:rsidRPr="00BC4D66">
        <w:rPr>
          <w:rFonts w:ascii="Garamond" w:hAnsi="Garamond"/>
          <w:szCs w:val="24"/>
        </w:rPr>
        <w:t xml:space="preserve"> </w:t>
      </w:r>
      <w:proofErr w:type="spellStart"/>
      <w:r w:rsidRPr="00BC4D66">
        <w:rPr>
          <w:rFonts w:ascii="Garamond" w:hAnsi="Garamond"/>
          <w:szCs w:val="24"/>
        </w:rPr>
        <w:t>a</w:t>
      </w:r>
      <w:proofErr w:type="spellEnd"/>
      <w:r w:rsidRPr="00BC4D66">
        <w:rPr>
          <w:rFonts w:ascii="Garamond" w:hAnsi="Garamond"/>
          <w:szCs w:val="24"/>
        </w:rPr>
        <w:t xml:space="preserve"> este Aditamento.</w:t>
      </w:r>
    </w:p>
    <w:p w14:paraId="35EBB297" w14:textId="77777777" w:rsidR="007B0A68" w:rsidRPr="00BC4D66" w:rsidRDefault="007B0A68" w:rsidP="007B0A68">
      <w:pPr>
        <w:pStyle w:val="p0"/>
        <w:spacing w:line="340" w:lineRule="exact"/>
        <w:rPr>
          <w:rFonts w:ascii="Garamond" w:hAnsi="Garamond"/>
          <w:szCs w:val="24"/>
        </w:rPr>
      </w:pPr>
    </w:p>
    <w:p w14:paraId="2E2F23DF" w14:textId="77777777" w:rsidR="007B0A68" w:rsidRPr="00BC4D66" w:rsidRDefault="007B0A68" w:rsidP="00C54492">
      <w:pPr>
        <w:pStyle w:val="p0"/>
        <w:keepNext/>
        <w:numPr>
          <w:ilvl w:val="0"/>
          <w:numId w:val="25"/>
        </w:numPr>
        <w:spacing w:line="340" w:lineRule="exact"/>
        <w:ind w:left="0" w:firstLine="0"/>
        <w:rPr>
          <w:rStyle w:val="Nmerodepgina"/>
          <w:rFonts w:ascii="Garamond" w:hAnsi="Garamond"/>
          <w:b/>
          <w:szCs w:val="24"/>
          <w:u w:val="single"/>
        </w:rPr>
      </w:pPr>
      <w:r w:rsidRPr="00BC4D66">
        <w:rPr>
          <w:rStyle w:val="Nmerodepgina"/>
          <w:rFonts w:ascii="Garamond" w:hAnsi="Garamond"/>
          <w:b/>
          <w:szCs w:val="24"/>
          <w:u w:val="single"/>
        </w:rPr>
        <w:lastRenderedPageBreak/>
        <w:t>Ratificações</w:t>
      </w:r>
    </w:p>
    <w:p w14:paraId="617FF3C2" w14:textId="77777777" w:rsidR="007B0A68" w:rsidRPr="00BC4D66" w:rsidRDefault="007B0A68" w:rsidP="00C54492">
      <w:pPr>
        <w:pStyle w:val="p0"/>
        <w:keepNext/>
        <w:spacing w:line="340" w:lineRule="exact"/>
        <w:rPr>
          <w:rStyle w:val="Nmerodepgina"/>
          <w:rFonts w:ascii="Garamond" w:hAnsi="Garamond"/>
          <w:b/>
          <w:szCs w:val="24"/>
          <w:u w:val="single"/>
        </w:rPr>
      </w:pPr>
    </w:p>
    <w:p w14:paraId="04B739D7" w14:textId="77777777" w:rsidR="007B0A68" w:rsidRPr="00BC4D66" w:rsidRDefault="007B0A68" w:rsidP="00C54492">
      <w:pPr>
        <w:pStyle w:val="p0"/>
        <w:keepNext/>
        <w:spacing w:line="340" w:lineRule="exact"/>
        <w:rPr>
          <w:rStyle w:val="Nmerodepgina"/>
          <w:rFonts w:ascii="Garamond" w:hAnsi="Garamond"/>
          <w:szCs w:val="24"/>
        </w:rPr>
      </w:pPr>
      <w:r w:rsidRPr="00BC4D66">
        <w:rPr>
          <w:rStyle w:val="Nmerodepgina"/>
          <w:rFonts w:ascii="Garamond" w:hAnsi="Garamond"/>
          <w:szCs w:val="24"/>
        </w:rPr>
        <w:t>2.1</w:t>
      </w:r>
      <w:r w:rsidRPr="00BC4D66">
        <w:rPr>
          <w:rStyle w:val="Nmerodepgina"/>
          <w:rFonts w:ascii="Garamond" w:hAnsi="Garamond"/>
          <w:szCs w:val="24"/>
        </w:rPr>
        <w:tab/>
        <w:t>Ficam ratificadas, nos termos em que se encontram redigidas, todas as demais cláusulas, itens, características e condições estabelecidas no Contrato, que não tenham sido expressamente alteradas por este Aditamento.</w:t>
      </w:r>
    </w:p>
    <w:p w14:paraId="043290DA" w14:textId="77777777" w:rsidR="007B0A68" w:rsidRPr="00BC4D66" w:rsidRDefault="007B0A68" w:rsidP="007B0A68">
      <w:pPr>
        <w:pStyle w:val="p0"/>
        <w:spacing w:line="340" w:lineRule="exact"/>
        <w:rPr>
          <w:rStyle w:val="Nmerodepgina"/>
          <w:rFonts w:ascii="Garamond" w:hAnsi="Garamond"/>
          <w:szCs w:val="24"/>
        </w:rPr>
      </w:pPr>
    </w:p>
    <w:p w14:paraId="22EBA0F6" w14:textId="77777777" w:rsidR="007B0A68" w:rsidRPr="00BC4D66" w:rsidRDefault="007B0A68" w:rsidP="007B0A68">
      <w:pPr>
        <w:pStyle w:val="p0"/>
        <w:spacing w:line="340" w:lineRule="exact"/>
        <w:rPr>
          <w:rStyle w:val="Nmerodepgina"/>
          <w:rFonts w:ascii="Garamond" w:hAnsi="Garamond"/>
          <w:b/>
          <w:szCs w:val="24"/>
          <w:u w:val="single"/>
        </w:rPr>
      </w:pPr>
      <w:r w:rsidRPr="00BC4D66">
        <w:rPr>
          <w:rStyle w:val="Nmerodepgina"/>
          <w:rFonts w:ascii="Garamond" w:hAnsi="Garamond"/>
          <w:b/>
          <w:szCs w:val="24"/>
        </w:rPr>
        <w:t>3.</w:t>
      </w:r>
      <w:r w:rsidRPr="00BC4D66">
        <w:rPr>
          <w:rStyle w:val="Nmerodepgina"/>
          <w:rFonts w:ascii="Garamond" w:hAnsi="Garamond"/>
          <w:b/>
          <w:szCs w:val="24"/>
        </w:rPr>
        <w:tab/>
      </w:r>
      <w:r w:rsidRPr="00BC4D66">
        <w:rPr>
          <w:rStyle w:val="Nmerodepgina"/>
          <w:rFonts w:ascii="Garamond" w:hAnsi="Garamond"/>
          <w:b/>
          <w:szCs w:val="24"/>
          <w:u w:val="single"/>
        </w:rPr>
        <w:t>Disposições Gerais</w:t>
      </w:r>
    </w:p>
    <w:p w14:paraId="448AC5D3" w14:textId="77777777" w:rsidR="007B0A68" w:rsidRPr="00BC4D66" w:rsidRDefault="007B0A68" w:rsidP="007B0A68">
      <w:pPr>
        <w:pStyle w:val="p0"/>
        <w:spacing w:line="340" w:lineRule="exact"/>
        <w:rPr>
          <w:rStyle w:val="Nmerodepgina"/>
          <w:rFonts w:ascii="Garamond" w:hAnsi="Garamond"/>
          <w:b/>
          <w:szCs w:val="24"/>
          <w:u w:val="single"/>
        </w:rPr>
      </w:pPr>
    </w:p>
    <w:p w14:paraId="1AD3FBEF" w14:textId="77777777" w:rsidR="007B0A68" w:rsidRPr="00BC4D66" w:rsidRDefault="007B0A68" w:rsidP="007B0A68">
      <w:pPr>
        <w:pStyle w:val="p0"/>
        <w:spacing w:line="340" w:lineRule="exact"/>
        <w:rPr>
          <w:rStyle w:val="Nmerodepgina"/>
          <w:rFonts w:ascii="Garamond" w:hAnsi="Garamond"/>
          <w:szCs w:val="24"/>
        </w:rPr>
      </w:pPr>
      <w:r w:rsidRPr="00BC4D66">
        <w:rPr>
          <w:rStyle w:val="Nmerodepgina"/>
          <w:rFonts w:ascii="Garamond" w:hAnsi="Garamond"/>
          <w:szCs w:val="24"/>
        </w:rPr>
        <w:t>3.1.</w:t>
      </w:r>
      <w:r w:rsidRPr="00BC4D66">
        <w:rPr>
          <w:rStyle w:val="Nmerodepgina"/>
          <w:rFonts w:ascii="Garamond" w:hAnsi="Garamond"/>
          <w:szCs w:val="24"/>
        </w:rPr>
        <w:tab/>
        <w:t>Este Aditamento é firmado em caráter irrevogável e irretratável, obrigando as Partes ao seu fiel, pontual e integral cumprimento por si e por seus sucessores e cessionários, a qualquer título, ao integral cumprimento do Contrato, de acordo os seus próprios termos, conforme alterada por este Aditamento.</w:t>
      </w:r>
    </w:p>
    <w:p w14:paraId="5174AFDA" w14:textId="77777777" w:rsidR="007B0A68" w:rsidRPr="00BC4D66" w:rsidRDefault="007B0A68" w:rsidP="007B0A68">
      <w:pPr>
        <w:pStyle w:val="p0"/>
        <w:spacing w:line="340" w:lineRule="exact"/>
        <w:rPr>
          <w:rStyle w:val="Nmerodepgina"/>
          <w:rFonts w:ascii="Garamond" w:hAnsi="Garamond"/>
          <w:szCs w:val="24"/>
        </w:rPr>
      </w:pPr>
    </w:p>
    <w:p w14:paraId="048B2899" w14:textId="77777777" w:rsidR="007B0A68" w:rsidRDefault="007B0A68" w:rsidP="007B0A68">
      <w:pPr>
        <w:pStyle w:val="p0"/>
        <w:spacing w:line="340" w:lineRule="exact"/>
        <w:rPr>
          <w:rFonts w:ascii="Garamond" w:hAnsi="Garamond"/>
          <w:szCs w:val="24"/>
        </w:rPr>
      </w:pPr>
      <w:r w:rsidRPr="00BC4D66">
        <w:rPr>
          <w:rFonts w:ascii="Garamond" w:hAnsi="Garamond"/>
          <w:szCs w:val="24"/>
        </w:rPr>
        <w:t>3.2</w:t>
      </w:r>
      <w:r w:rsidRPr="00BC4D66">
        <w:rPr>
          <w:rFonts w:ascii="Garamond" w:hAnsi="Garamond"/>
          <w:szCs w:val="24"/>
        </w:rPr>
        <w:tab/>
        <w:t>As expressões utilizadas neste Aditamento em letra maiúscula terão o significado a elas atribuído neste Aditamento ou no Contrato.</w:t>
      </w:r>
    </w:p>
    <w:p w14:paraId="69A1265C" w14:textId="77777777" w:rsidR="007B0A68" w:rsidRDefault="007B0A68" w:rsidP="007B0A68">
      <w:pPr>
        <w:pStyle w:val="p0"/>
        <w:spacing w:line="340" w:lineRule="exact"/>
        <w:rPr>
          <w:rFonts w:ascii="Garamond" w:hAnsi="Garamond"/>
          <w:szCs w:val="24"/>
        </w:rPr>
      </w:pPr>
    </w:p>
    <w:p w14:paraId="66497AC6" w14:textId="77777777" w:rsidR="007B0A68" w:rsidRPr="00BC4D66" w:rsidRDefault="007B0A68" w:rsidP="007B0A68">
      <w:pPr>
        <w:pStyle w:val="p0"/>
        <w:spacing w:line="340" w:lineRule="exact"/>
        <w:rPr>
          <w:rFonts w:ascii="Garamond" w:hAnsi="Garamond"/>
          <w:szCs w:val="24"/>
        </w:rPr>
      </w:pPr>
      <w:r>
        <w:rPr>
          <w:rFonts w:ascii="Garamond" w:hAnsi="Garamond"/>
          <w:szCs w:val="24"/>
        </w:rPr>
        <w:t>3.3</w:t>
      </w:r>
      <w:r>
        <w:rPr>
          <w:rFonts w:ascii="Garamond" w:hAnsi="Garamond"/>
          <w:szCs w:val="24"/>
        </w:rPr>
        <w:tab/>
      </w:r>
      <w:r>
        <w:rPr>
          <w:rFonts w:ascii="Garamond" w:hAnsi="Garamond"/>
        </w:rPr>
        <w:t>A Cedente declara e garante que as declarações prestadas na Cláusula 7 do Contrato permanecem verdadeiras, corretas e plenamente válidas e eficazes na data de assinatura deste Aditamento.</w:t>
      </w:r>
    </w:p>
    <w:p w14:paraId="2BF7F897" w14:textId="77777777" w:rsidR="007B0A68" w:rsidRPr="00BC4D66" w:rsidRDefault="007B0A68" w:rsidP="007B0A68">
      <w:pPr>
        <w:pStyle w:val="p0"/>
        <w:spacing w:line="340" w:lineRule="exact"/>
        <w:rPr>
          <w:rFonts w:ascii="Garamond" w:hAnsi="Garamond"/>
          <w:szCs w:val="24"/>
        </w:rPr>
      </w:pPr>
    </w:p>
    <w:p w14:paraId="63087997" w14:textId="77777777" w:rsidR="007B0A68" w:rsidRPr="00BC4D66" w:rsidRDefault="007B0A68" w:rsidP="007B0A68">
      <w:pPr>
        <w:pStyle w:val="p0"/>
        <w:spacing w:line="340" w:lineRule="exact"/>
        <w:rPr>
          <w:rFonts w:ascii="Garamond" w:hAnsi="Garamond"/>
          <w:szCs w:val="24"/>
        </w:rPr>
      </w:pPr>
      <w:r w:rsidRPr="00BC4D66">
        <w:rPr>
          <w:rFonts w:ascii="Garamond" w:hAnsi="Garamond"/>
          <w:szCs w:val="24"/>
        </w:rPr>
        <w:t>3.3</w:t>
      </w:r>
      <w:r w:rsidRPr="00BC4D66">
        <w:rPr>
          <w:rFonts w:ascii="Garamond" w:hAnsi="Garamond"/>
          <w:szCs w:val="24"/>
        </w:rPr>
        <w:tab/>
      </w:r>
      <w:r w:rsidRPr="00BC4D66">
        <w:rPr>
          <w:rStyle w:val="Nmerodepgina"/>
          <w:rFonts w:ascii="Garamond" w:hAnsi="Garamond"/>
          <w:szCs w:val="24"/>
        </w:rPr>
        <w:t>Este Aditamento</w:t>
      </w:r>
      <w:r w:rsidRPr="00BC4D66">
        <w:rPr>
          <w:rFonts w:ascii="Garamond" w:hAnsi="Garamond"/>
          <w:szCs w:val="24"/>
        </w:rPr>
        <w:t xml:space="preserve"> será regido e interpretado segundo as leis da República Federativa do Brasil.</w:t>
      </w:r>
    </w:p>
    <w:p w14:paraId="572D93A9" w14:textId="77777777" w:rsidR="007B0A68" w:rsidRPr="00BC4D66" w:rsidRDefault="007B0A68" w:rsidP="007B0A68">
      <w:pPr>
        <w:tabs>
          <w:tab w:val="left" w:pos="0"/>
          <w:tab w:val="left" w:pos="851"/>
        </w:tabs>
        <w:spacing w:line="340" w:lineRule="exact"/>
        <w:rPr>
          <w:rFonts w:ascii="Garamond" w:hAnsi="Garamond"/>
          <w:sz w:val="24"/>
          <w:szCs w:val="24"/>
        </w:rPr>
      </w:pPr>
    </w:p>
    <w:p w14:paraId="0A869343" w14:textId="77777777" w:rsidR="007B0A68" w:rsidRPr="00BC4D66" w:rsidRDefault="007B0A68" w:rsidP="007B0A68">
      <w:pPr>
        <w:pStyle w:val="p0"/>
        <w:spacing w:line="340" w:lineRule="exact"/>
        <w:rPr>
          <w:rStyle w:val="Nmerodepgina"/>
          <w:rFonts w:ascii="Garamond" w:hAnsi="Garamond"/>
          <w:szCs w:val="24"/>
        </w:rPr>
      </w:pPr>
      <w:r w:rsidRPr="00BC4D66">
        <w:rPr>
          <w:rFonts w:ascii="Garamond" w:hAnsi="Garamond"/>
          <w:bCs/>
          <w:szCs w:val="24"/>
        </w:rPr>
        <w:t>3.4</w:t>
      </w:r>
      <w:r w:rsidRPr="00BC4D66">
        <w:rPr>
          <w:rFonts w:ascii="Garamond" w:hAnsi="Garamond"/>
          <w:bCs/>
          <w:szCs w:val="24"/>
        </w:rPr>
        <w:tab/>
        <w:t>Fica eleito o foro da Comarca d</w:t>
      </w:r>
      <w:r>
        <w:rPr>
          <w:rFonts w:ascii="Garamond" w:hAnsi="Garamond"/>
          <w:bCs/>
          <w:szCs w:val="24"/>
        </w:rPr>
        <w:t>o</w:t>
      </w:r>
      <w:r w:rsidRPr="00BC4D66">
        <w:rPr>
          <w:rFonts w:ascii="Garamond" w:hAnsi="Garamond"/>
          <w:bCs/>
          <w:szCs w:val="24"/>
        </w:rPr>
        <w:t xml:space="preserve"> </w:t>
      </w:r>
      <w:r>
        <w:rPr>
          <w:rFonts w:ascii="Garamond" w:hAnsi="Garamond"/>
          <w:bCs/>
          <w:szCs w:val="24"/>
        </w:rPr>
        <w:t>Rio de Janeiro</w:t>
      </w:r>
      <w:r w:rsidRPr="00BC4D66">
        <w:rPr>
          <w:rFonts w:ascii="Garamond" w:hAnsi="Garamond"/>
          <w:bCs/>
          <w:szCs w:val="24"/>
        </w:rPr>
        <w:t xml:space="preserve">, </w:t>
      </w:r>
      <w:r>
        <w:rPr>
          <w:rFonts w:ascii="Garamond" w:hAnsi="Garamond"/>
          <w:bCs/>
          <w:szCs w:val="24"/>
        </w:rPr>
        <w:t>E</w:t>
      </w:r>
      <w:r w:rsidRPr="00BC4D66">
        <w:rPr>
          <w:rFonts w:ascii="Garamond" w:hAnsi="Garamond"/>
          <w:bCs/>
          <w:szCs w:val="24"/>
        </w:rPr>
        <w:t>stado d</w:t>
      </w:r>
      <w:r>
        <w:rPr>
          <w:rFonts w:ascii="Garamond" w:hAnsi="Garamond"/>
          <w:bCs/>
          <w:szCs w:val="24"/>
        </w:rPr>
        <w:t>o</w:t>
      </w:r>
      <w:r w:rsidRPr="00BC4D66">
        <w:rPr>
          <w:rFonts w:ascii="Garamond" w:hAnsi="Garamond"/>
          <w:bCs/>
          <w:szCs w:val="24"/>
        </w:rPr>
        <w:t xml:space="preserve"> </w:t>
      </w:r>
      <w:r>
        <w:rPr>
          <w:rFonts w:ascii="Garamond" w:hAnsi="Garamond"/>
          <w:bCs/>
          <w:szCs w:val="24"/>
        </w:rPr>
        <w:t>Rio de Janeiro</w:t>
      </w:r>
      <w:r w:rsidRPr="00BC4D66">
        <w:rPr>
          <w:rFonts w:ascii="Garamond" w:hAnsi="Garamond"/>
          <w:bCs/>
          <w:szCs w:val="24"/>
        </w:rPr>
        <w:t>, para dirimir quaisquer dúvidas</w:t>
      </w:r>
      <w:r>
        <w:rPr>
          <w:rFonts w:ascii="Garamond" w:hAnsi="Garamond"/>
          <w:bCs/>
          <w:szCs w:val="24"/>
        </w:rPr>
        <w:t>, controvérsias ou litígios</w:t>
      </w:r>
      <w:r w:rsidRPr="00BC4D66">
        <w:rPr>
          <w:rFonts w:ascii="Garamond" w:hAnsi="Garamond"/>
          <w:bCs/>
          <w:szCs w:val="24"/>
        </w:rPr>
        <w:t xml:space="preserve"> oriundas ou fundadas </w:t>
      </w:r>
      <w:r w:rsidRPr="00BC4D66">
        <w:rPr>
          <w:rFonts w:ascii="Garamond" w:hAnsi="Garamond"/>
          <w:szCs w:val="24"/>
        </w:rPr>
        <w:t>neste</w:t>
      </w:r>
      <w:r w:rsidRPr="00BC4D66">
        <w:rPr>
          <w:rFonts w:ascii="Garamond" w:hAnsi="Garamond"/>
          <w:bCs/>
          <w:szCs w:val="24"/>
        </w:rPr>
        <w:t xml:space="preserve"> Aditamento, com a exclusão de qualquer outro, por mais privilegiado que seja.</w:t>
      </w:r>
    </w:p>
    <w:p w14:paraId="67CC3526" w14:textId="77777777" w:rsidR="007B0A68" w:rsidRPr="00BC4D66" w:rsidRDefault="007B0A68" w:rsidP="007B0A68">
      <w:pPr>
        <w:pStyle w:val="p0"/>
        <w:spacing w:line="340" w:lineRule="exact"/>
        <w:rPr>
          <w:rStyle w:val="Nmerodepgina"/>
          <w:rFonts w:ascii="Garamond" w:hAnsi="Garamond"/>
          <w:szCs w:val="24"/>
        </w:rPr>
      </w:pPr>
    </w:p>
    <w:p w14:paraId="201FDB68" w14:textId="77777777" w:rsidR="007B0A68" w:rsidRPr="00BC4D66" w:rsidRDefault="007B0A68" w:rsidP="007B0A68">
      <w:pPr>
        <w:tabs>
          <w:tab w:val="left" w:pos="0"/>
          <w:tab w:val="left" w:pos="709"/>
        </w:tabs>
        <w:spacing w:line="340" w:lineRule="exact"/>
        <w:jc w:val="center"/>
        <w:rPr>
          <w:rFonts w:ascii="Garamond" w:hAnsi="Garamond"/>
          <w:sz w:val="24"/>
          <w:szCs w:val="24"/>
        </w:rPr>
      </w:pPr>
      <w:r w:rsidRPr="00BC4D66">
        <w:rPr>
          <w:rFonts w:ascii="Garamond" w:hAnsi="Garamond"/>
          <w:bCs/>
          <w:sz w:val="24"/>
          <w:szCs w:val="24"/>
        </w:rPr>
        <w:t>[</w:t>
      </w:r>
      <w:r w:rsidRPr="00BC4D66">
        <w:rPr>
          <w:rFonts w:ascii="Garamond" w:hAnsi="Garamond"/>
          <w:bCs/>
          <w:sz w:val="24"/>
          <w:szCs w:val="24"/>
        </w:rPr>
        <w:sym w:font="Symbol" w:char="F0B7"/>
      </w:r>
      <w:r w:rsidRPr="00BC4D66">
        <w:rPr>
          <w:rFonts w:ascii="Garamond" w:hAnsi="Garamond"/>
          <w:bCs/>
          <w:sz w:val="24"/>
          <w:szCs w:val="24"/>
        </w:rPr>
        <w:t>]</w:t>
      </w:r>
      <w:r w:rsidRPr="00BC4D66">
        <w:rPr>
          <w:rFonts w:ascii="Garamond" w:hAnsi="Garamond"/>
          <w:sz w:val="24"/>
          <w:szCs w:val="24"/>
        </w:rPr>
        <w:t>, [●] de [●] de 201[●].</w:t>
      </w:r>
    </w:p>
    <w:p w14:paraId="0130EE24" w14:textId="77777777" w:rsidR="007B0A68" w:rsidRPr="00BC4D66" w:rsidRDefault="007B0A68" w:rsidP="007B0A68">
      <w:pPr>
        <w:pStyle w:val="p0"/>
        <w:spacing w:line="340" w:lineRule="exact"/>
        <w:jc w:val="center"/>
        <w:rPr>
          <w:rStyle w:val="Nmerodepgina"/>
          <w:rFonts w:ascii="Garamond" w:hAnsi="Garamond"/>
          <w:szCs w:val="24"/>
        </w:rPr>
      </w:pPr>
    </w:p>
    <w:p w14:paraId="4D2C87E3" w14:textId="77777777" w:rsidR="007B0A68" w:rsidRPr="00BC4D66" w:rsidRDefault="007B0A68" w:rsidP="007B0A68">
      <w:pPr>
        <w:pStyle w:val="Cabealho"/>
        <w:spacing w:line="340" w:lineRule="exact"/>
        <w:jc w:val="center"/>
        <w:rPr>
          <w:rFonts w:ascii="Garamond" w:hAnsi="Garamond"/>
          <w:sz w:val="24"/>
          <w:szCs w:val="24"/>
        </w:rPr>
      </w:pPr>
      <w:r w:rsidRPr="00BC4D66">
        <w:rPr>
          <w:rFonts w:ascii="Garamond" w:hAnsi="Garamond"/>
          <w:sz w:val="24"/>
          <w:szCs w:val="24"/>
        </w:rPr>
        <w:t>[</w:t>
      </w:r>
      <w:r w:rsidRPr="00BC4D66">
        <w:rPr>
          <w:rFonts w:ascii="Garamond" w:hAnsi="Garamond"/>
          <w:i/>
          <w:sz w:val="24"/>
          <w:szCs w:val="24"/>
        </w:rPr>
        <w:t>restante da página intencionalmente deixado em branco</w:t>
      </w:r>
      <w:r w:rsidRPr="00BC4D66">
        <w:rPr>
          <w:rFonts w:ascii="Garamond" w:hAnsi="Garamond"/>
          <w:sz w:val="24"/>
          <w:szCs w:val="24"/>
        </w:rPr>
        <w:t>]</w:t>
      </w:r>
    </w:p>
    <w:p w14:paraId="4065DAC5" w14:textId="77777777" w:rsidR="007B0A68" w:rsidRDefault="007B0A68" w:rsidP="007B0A68">
      <w:pPr>
        <w:spacing w:line="320" w:lineRule="exact"/>
        <w:rPr>
          <w:rFonts w:ascii="Garamond" w:hAnsi="Garamond"/>
          <w:b/>
          <w:bCs/>
          <w:sz w:val="24"/>
          <w:szCs w:val="24"/>
          <w:u w:val="single"/>
        </w:rPr>
      </w:pPr>
    </w:p>
    <w:p w14:paraId="18283797" w14:textId="77777777" w:rsidR="00C54492" w:rsidRDefault="00C54492" w:rsidP="00C54492">
      <w:pPr>
        <w:spacing w:line="320" w:lineRule="exact"/>
        <w:rPr>
          <w:rFonts w:ascii="Garamond" w:hAnsi="Garamond"/>
          <w:b/>
          <w:bCs/>
          <w:sz w:val="24"/>
          <w:szCs w:val="24"/>
          <w:u w:val="single"/>
        </w:rPr>
        <w:sectPr w:rsidR="00C54492" w:rsidSect="00CF255D">
          <w:footerReference w:type="default" r:id="rId17"/>
          <w:pgSz w:w="11907" w:h="16840" w:code="9"/>
          <w:pgMar w:top="1701" w:right="1701" w:bottom="1701" w:left="1701" w:header="720" w:footer="720" w:gutter="0"/>
          <w:pgNumType w:start="1" w:chapStyle="1"/>
          <w:cols w:space="720"/>
        </w:sectPr>
      </w:pPr>
    </w:p>
    <w:p w14:paraId="3F7C59F2" w14:textId="496A9FC0" w:rsidR="0039363E" w:rsidRDefault="0039363E" w:rsidP="00C54492">
      <w:pPr>
        <w:spacing w:line="320" w:lineRule="exact"/>
        <w:rPr>
          <w:rFonts w:ascii="Garamond" w:hAnsi="Garamond"/>
          <w:b/>
          <w:bCs/>
          <w:sz w:val="24"/>
          <w:szCs w:val="24"/>
          <w:u w:val="single"/>
        </w:rPr>
      </w:pPr>
    </w:p>
    <w:p w14:paraId="1E868B90" w14:textId="26A78A86" w:rsidR="007B0A68" w:rsidRDefault="007B0A68" w:rsidP="007B0A68">
      <w:pPr>
        <w:spacing w:line="320" w:lineRule="exact"/>
        <w:jc w:val="center"/>
        <w:rPr>
          <w:rFonts w:ascii="Garamond" w:hAnsi="Garamond"/>
          <w:b/>
          <w:bCs/>
          <w:sz w:val="24"/>
          <w:szCs w:val="24"/>
          <w:u w:val="single"/>
        </w:rPr>
      </w:pPr>
      <w:r w:rsidRPr="00CF255D">
        <w:rPr>
          <w:rFonts w:ascii="Garamond" w:hAnsi="Garamond"/>
          <w:b/>
          <w:bCs/>
          <w:sz w:val="24"/>
          <w:szCs w:val="24"/>
          <w:u w:val="single"/>
        </w:rPr>
        <w:t>ANEXO II</w:t>
      </w:r>
      <w:r>
        <w:rPr>
          <w:rFonts w:ascii="Garamond" w:hAnsi="Garamond"/>
          <w:b/>
          <w:bCs/>
          <w:sz w:val="24"/>
          <w:szCs w:val="24"/>
          <w:u w:val="single"/>
        </w:rPr>
        <w:t>I</w:t>
      </w:r>
    </w:p>
    <w:p w14:paraId="2AA4DE8B" w14:textId="5818891F" w:rsidR="007B0A68" w:rsidRPr="007C7AB9" w:rsidRDefault="007B0A68" w:rsidP="007B0A68">
      <w:pPr>
        <w:widowControl w:val="0"/>
        <w:pBdr>
          <w:bottom w:val="single" w:sz="12" w:space="1" w:color="auto"/>
        </w:pBdr>
        <w:spacing w:line="320" w:lineRule="exact"/>
        <w:jc w:val="center"/>
        <w:rPr>
          <w:rFonts w:ascii="Garamond" w:hAnsi="Garamond"/>
          <w:b/>
          <w:smallCaps/>
          <w:sz w:val="24"/>
          <w:szCs w:val="24"/>
          <w:lang w:val="pt-PT"/>
        </w:rPr>
      </w:pPr>
      <w:r w:rsidRPr="007C7AB9">
        <w:rPr>
          <w:rFonts w:ascii="Garamond" w:hAnsi="Garamond"/>
          <w:b/>
          <w:smallCaps/>
          <w:sz w:val="24"/>
          <w:szCs w:val="24"/>
          <w:lang w:val="pt-PT"/>
        </w:rPr>
        <w:t>LISTAGEM D</w:t>
      </w:r>
      <w:r w:rsidR="001571C5" w:rsidRPr="007C7AB9">
        <w:rPr>
          <w:rFonts w:ascii="Garamond" w:hAnsi="Garamond"/>
          <w:b/>
          <w:smallCaps/>
          <w:sz w:val="24"/>
          <w:szCs w:val="24"/>
          <w:lang w:val="pt-PT"/>
        </w:rPr>
        <w:t>AS</w:t>
      </w:r>
      <w:r w:rsidRPr="007C7AB9">
        <w:rPr>
          <w:rFonts w:ascii="Garamond" w:hAnsi="Garamond"/>
          <w:b/>
          <w:smallCaps/>
          <w:sz w:val="24"/>
          <w:szCs w:val="24"/>
          <w:lang w:val="pt-PT"/>
        </w:rPr>
        <w:t xml:space="preserve"> </w:t>
      </w:r>
      <w:r w:rsidR="001571C5" w:rsidRPr="007C7AB9">
        <w:rPr>
          <w:rFonts w:ascii="Garamond" w:hAnsi="Garamond"/>
          <w:b/>
          <w:smallCaps/>
          <w:sz w:val="24"/>
          <w:szCs w:val="24"/>
          <w:lang w:val="pt-PT"/>
        </w:rPr>
        <w:t>UNIDADES CONSUMIDORAS</w:t>
      </w:r>
    </w:p>
    <w:p w14:paraId="11FA3C10" w14:textId="6C8BE076" w:rsidR="007B0A68" w:rsidRPr="007C7AB9" w:rsidRDefault="007B0A68" w:rsidP="007B0A68">
      <w:pPr>
        <w:jc w:val="center"/>
        <w:rPr>
          <w:rFonts w:ascii="Garamond" w:hAnsi="Garamond"/>
          <w:b/>
          <w:bCs/>
          <w:sz w:val="24"/>
          <w:szCs w:val="24"/>
          <w:u w:val="single"/>
        </w:rPr>
      </w:pPr>
    </w:p>
    <w:p w14:paraId="29F92C26" w14:textId="77777777" w:rsidR="0039363E" w:rsidRDefault="0039363E" w:rsidP="007B0A68">
      <w:pPr>
        <w:jc w:val="center"/>
        <w:rPr>
          <w:rFonts w:ascii="Garamond" w:hAnsi="Garamond"/>
          <w:b/>
          <w:bCs/>
          <w:sz w:val="24"/>
          <w:szCs w:val="24"/>
          <w:u w:val="single"/>
        </w:rPr>
        <w:sectPr w:rsidR="0039363E" w:rsidSect="00CF255D">
          <w:pgSz w:w="11907" w:h="16840" w:code="9"/>
          <w:pgMar w:top="1701" w:right="1701" w:bottom="1701" w:left="1701" w:header="720" w:footer="720" w:gutter="0"/>
          <w:pgNumType w:start="1" w:chapStyle="1"/>
          <w:cols w:space="720"/>
        </w:sectPr>
      </w:pPr>
    </w:p>
    <w:p w14:paraId="4766EA31" w14:textId="66545EEC" w:rsidR="002D198A" w:rsidRDefault="002D198A">
      <w:pPr>
        <w:jc w:val="left"/>
        <w:rPr>
          <w:rFonts w:ascii="Garamond" w:hAnsi="Garamond"/>
          <w:b/>
          <w:bCs/>
          <w:sz w:val="24"/>
          <w:szCs w:val="24"/>
          <w:u w:val="single"/>
        </w:rPr>
      </w:pPr>
    </w:p>
    <w:p w14:paraId="6BE18427" w14:textId="77777777" w:rsidR="00704F28" w:rsidRPr="00DE072C" w:rsidRDefault="00704F28">
      <w:pPr>
        <w:jc w:val="left"/>
        <w:rPr>
          <w:rFonts w:ascii="Garamond" w:hAnsi="Garamond"/>
          <w:b/>
          <w:bCs/>
          <w:sz w:val="24"/>
          <w:szCs w:val="24"/>
          <w:u w:val="single"/>
        </w:rPr>
      </w:pPr>
    </w:p>
    <w:p w14:paraId="52333942" w14:textId="1174076B" w:rsidR="00704F28" w:rsidRPr="00DE072C" w:rsidRDefault="00704F28" w:rsidP="00704F28">
      <w:pPr>
        <w:spacing w:line="320" w:lineRule="exact"/>
        <w:jc w:val="center"/>
        <w:rPr>
          <w:rFonts w:ascii="Garamond" w:hAnsi="Garamond"/>
          <w:b/>
          <w:bCs/>
          <w:sz w:val="24"/>
          <w:szCs w:val="24"/>
          <w:u w:val="single"/>
        </w:rPr>
      </w:pPr>
      <w:r w:rsidRPr="00E5523E">
        <w:rPr>
          <w:rFonts w:ascii="Garamond" w:hAnsi="Garamond"/>
          <w:b/>
          <w:bCs/>
          <w:sz w:val="24"/>
          <w:szCs w:val="24"/>
          <w:u w:val="single"/>
        </w:rPr>
        <w:t xml:space="preserve">ANEXO </w:t>
      </w:r>
      <w:r w:rsidRPr="00BB15AD">
        <w:rPr>
          <w:rFonts w:ascii="Garamond" w:hAnsi="Garamond"/>
          <w:b/>
          <w:bCs/>
          <w:sz w:val="24"/>
          <w:szCs w:val="24"/>
          <w:u w:val="single"/>
        </w:rPr>
        <w:t>IV</w:t>
      </w:r>
    </w:p>
    <w:p w14:paraId="1228828E" w14:textId="77777777" w:rsidR="00704F28" w:rsidRPr="00DE072C" w:rsidRDefault="00704F28" w:rsidP="00704F28">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MODELO DE NOTIFICAÇÃO BANCOS ARRECADADORES</w:t>
      </w:r>
    </w:p>
    <w:p w14:paraId="37253271" w14:textId="77777777" w:rsidR="00BB7CBB" w:rsidRPr="00DE072C" w:rsidRDefault="00BB7CBB" w:rsidP="00C661E5">
      <w:pPr>
        <w:spacing w:line="320" w:lineRule="exact"/>
        <w:jc w:val="center"/>
        <w:rPr>
          <w:rFonts w:ascii="Garamond" w:hAnsi="Garamond"/>
          <w:b/>
          <w:color w:val="000000"/>
          <w:sz w:val="24"/>
          <w:szCs w:val="24"/>
          <w:u w:val="single"/>
        </w:rPr>
      </w:pPr>
    </w:p>
    <w:p w14:paraId="290CDD03" w14:textId="77777777" w:rsidR="00C661E5" w:rsidRPr="00DE072C" w:rsidRDefault="00C661E5" w:rsidP="00C661E5">
      <w:pPr>
        <w:spacing w:line="320" w:lineRule="exact"/>
        <w:jc w:val="center"/>
        <w:rPr>
          <w:rFonts w:ascii="Garamond" w:hAnsi="Garamond"/>
          <w:b/>
          <w:color w:val="000000"/>
          <w:sz w:val="24"/>
          <w:szCs w:val="24"/>
          <w:u w:val="single"/>
        </w:rPr>
      </w:pPr>
      <w:r w:rsidRPr="00DE072C">
        <w:rPr>
          <w:rFonts w:ascii="Garamond" w:hAnsi="Garamond"/>
          <w:b/>
          <w:color w:val="000000"/>
          <w:sz w:val="24"/>
          <w:szCs w:val="24"/>
          <w:u w:val="single"/>
        </w:rPr>
        <w:t>NOTIFICAÇÃO AO BANCO ARRECADADOR</w:t>
      </w:r>
    </w:p>
    <w:p w14:paraId="6D878C43" w14:textId="77777777" w:rsidR="00C661E5" w:rsidRPr="00DE072C" w:rsidRDefault="00C661E5" w:rsidP="00C661E5">
      <w:pPr>
        <w:spacing w:line="320" w:lineRule="exact"/>
        <w:jc w:val="right"/>
        <w:rPr>
          <w:rFonts w:ascii="Garamond" w:hAnsi="Garamond"/>
          <w:sz w:val="24"/>
          <w:szCs w:val="24"/>
        </w:rPr>
      </w:pPr>
    </w:p>
    <w:p w14:paraId="041CCDD2" w14:textId="77777777" w:rsidR="00C661E5" w:rsidRPr="00DE072C" w:rsidRDefault="00C661E5" w:rsidP="00C661E5">
      <w:pPr>
        <w:spacing w:line="320" w:lineRule="exact"/>
        <w:jc w:val="right"/>
        <w:rPr>
          <w:rFonts w:ascii="Garamond" w:hAnsi="Garamond"/>
          <w:sz w:val="24"/>
          <w:szCs w:val="24"/>
        </w:rPr>
      </w:pPr>
      <w:r w:rsidRPr="00DE072C">
        <w:rPr>
          <w:rFonts w:ascii="Garamond" w:hAnsi="Garamond"/>
          <w:sz w:val="24"/>
          <w:szCs w:val="24"/>
        </w:rPr>
        <w:t>[</w:t>
      </w:r>
      <w:r w:rsidRPr="00DE072C">
        <w:rPr>
          <w:rFonts w:ascii="Garamond" w:hAnsi="Garamond"/>
          <w:sz w:val="24"/>
          <w:szCs w:val="24"/>
          <w:highlight w:val="yellow"/>
        </w:rPr>
        <w:t>data</w:t>
      </w:r>
      <w:r w:rsidRPr="00DE072C">
        <w:rPr>
          <w:rFonts w:ascii="Garamond" w:hAnsi="Garamond"/>
          <w:sz w:val="24"/>
          <w:szCs w:val="24"/>
        </w:rPr>
        <w:t>].</w:t>
      </w:r>
    </w:p>
    <w:p w14:paraId="60109EEB" w14:textId="77777777" w:rsidR="00C661E5" w:rsidRPr="00DE072C" w:rsidRDefault="00C661E5" w:rsidP="00C661E5">
      <w:pPr>
        <w:spacing w:line="320" w:lineRule="exact"/>
        <w:rPr>
          <w:rFonts w:ascii="Garamond" w:hAnsi="Garamond"/>
          <w:sz w:val="24"/>
          <w:szCs w:val="24"/>
        </w:rPr>
      </w:pPr>
      <w:r w:rsidRPr="00DE072C">
        <w:rPr>
          <w:rFonts w:ascii="Garamond" w:hAnsi="Garamond"/>
          <w:sz w:val="24"/>
          <w:szCs w:val="24"/>
        </w:rPr>
        <w:t>A</w:t>
      </w:r>
      <w:r w:rsidR="00D03458" w:rsidRPr="00DE072C">
        <w:rPr>
          <w:rFonts w:ascii="Garamond" w:hAnsi="Garamond"/>
          <w:sz w:val="24"/>
          <w:szCs w:val="24"/>
        </w:rPr>
        <w:t>o</w:t>
      </w:r>
    </w:p>
    <w:p w14:paraId="78AD8EF6" w14:textId="77777777" w:rsidR="00C661E5" w:rsidRPr="00DE072C" w:rsidRDefault="00C661E5" w:rsidP="00C661E5">
      <w:pPr>
        <w:spacing w:line="320" w:lineRule="exact"/>
        <w:rPr>
          <w:rFonts w:ascii="Garamond" w:hAnsi="Garamond"/>
          <w:sz w:val="24"/>
          <w:szCs w:val="24"/>
        </w:rPr>
      </w:pPr>
      <w:r w:rsidRPr="00DE072C">
        <w:rPr>
          <w:rFonts w:ascii="Garamond" w:hAnsi="Garamond"/>
          <w:smallCaps/>
          <w:color w:val="000000"/>
          <w:sz w:val="24"/>
          <w:szCs w:val="24"/>
        </w:rPr>
        <w:t>[</w:t>
      </w:r>
      <w:r w:rsidRPr="00DE072C">
        <w:rPr>
          <w:rFonts w:ascii="Garamond" w:hAnsi="Garamond"/>
          <w:smallCaps/>
          <w:color w:val="000000"/>
          <w:sz w:val="24"/>
          <w:szCs w:val="24"/>
          <w:highlight w:val="yellow"/>
        </w:rPr>
        <w:t>=</w:t>
      </w:r>
      <w:r w:rsidRPr="00DE072C">
        <w:rPr>
          <w:rFonts w:ascii="Garamond" w:hAnsi="Garamond"/>
          <w:smallCaps/>
          <w:color w:val="000000"/>
          <w:sz w:val="24"/>
          <w:szCs w:val="24"/>
        </w:rPr>
        <w:t>]</w:t>
      </w:r>
      <w:r w:rsidRPr="00DE072C">
        <w:rPr>
          <w:rFonts w:ascii="Garamond" w:hAnsi="Garamond"/>
          <w:sz w:val="24"/>
          <w:szCs w:val="24"/>
        </w:rPr>
        <w:t xml:space="preserve"> (“</w:t>
      </w:r>
      <w:r w:rsidRPr="00DE072C">
        <w:rPr>
          <w:rFonts w:ascii="Garamond" w:hAnsi="Garamond"/>
          <w:sz w:val="24"/>
          <w:szCs w:val="24"/>
          <w:u w:val="single"/>
        </w:rPr>
        <w:t>Banco Arrecadador</w:t>
      </w:r>
      <w:r w:rsidRPr="00DE072C">
        <w:rPr>
          <w:rFonts w:ascii="Garamond" w:hAnsi="Garamond"/>
          <w:sz w:val="24"/>
          <w:szCs w:val="24"/>
        </w:rPr>
        <w:t>”)</w:t>
      </w:r>
    </w:p>
    <w:p w14:paraId="35525B4B" w14:textId="77777777" w:rsidR="00C661E5" w:rsidRPr="00DE072C" w:rsidRDefault="00C661E5" w:rsidP="00C661E5">
      <w:pPr>
        <w:spacing w:line="320" w:lineRule="exact"/>
        <w:rPr>
          <w:rFonts w:ascii="Garamond" w:hAnsi="Garamond"/>
          <w:color w:val="000000"/>
          <w:sz w:val="24"/>
          <w:szCs w:val="24"/>
        </w:rPr>
      </w:pPr>
      <w:r w:rsidRPr="00DE072C">
        <w:rPr>
          <w:rFonts w:ascii="Garamond" w:hAnsi="Garamond"/>
          <w:color w:val="000000"/>
          <w:sz w:val="24"/>
          <w:szCs w:val="24"/>
        </w:rPr>
        <w:t>[</w:t>
      </w:r>
      <w:r w:rsidRPr="00DE072C">
        <w:rPr>
          <w:rFonts w:ascii="Garamond" w:hAnsi="Garamond"/>
          <w:i/>
          <w:color w:val="000000"/>
          <w:sz w:val="24"/>
          <w:szCs w:val="24"/>
          <w:highlight w:val="yellow"/>
        </w:rPr>
        <w:t>endereço</w:t>
      </w:r>
      <w:r w:rsidRPr="00DE072C">
        <w:rPr>
          <w:rFonts w:ascii="Garamond" w:hAnsi="Garamond"/>
          <w:color w:val="000000"/>
          <w:sz w:val="24"/>
          <w:szCs w:val="24"/>
        </w:rPr>
        <w:t>]</w:t>
      </w:r>
    </w:p>
    <w:p w14:paraId="338523B0" w14:textId="77777777" w:rsidR="00C661E5" w:rsidRPr="00DE072C" w:rsidRDefault="00C661E5" w:rsidP="00C661E5">
      <w:pPr>
        <w:spacing w:line="320" w:lineRule="exact"/>
        <w:rPr>
          <w:rFonts w:ascii="Garamond" w:hAnsi="Garamond"/>
          <w:color w:val="000000"/>
          <w:sz w:val="24"/>
          <w:szCs w:val="24"/>
        </w:rPr>
      </w:pPr>
      <w:r w:rsidRPr="00DE072C">
        <w:rPr>
          <w:rFonts w:ascii="Garamond" w:hAnsi="Garamond"/>
          <w:color w:val="000000"/>
          <w:sz w:val="24"/>
          <w:szCs w:val="24"/>
        </w:rPr>
        <w:t>CEP [</w:t>
      </w:r>
      <w:r w:rsidRPr="00DE072C">
        <w:rPr>
          <w:rFonts w:ascii="Garamond" w:hAnsi="Garamond"/>
          <w:color w:val="000000"/>
          <w:sz w:val="24"/>
          <w:szCs w:val="24"/>
          <w:highlight w:val="yellow"/>
        </w:rPr>
        <w:t>=</w:t>
      </w:r>
      <w:r w:rsidRPr="00DE072C">
        <w:rPr>
          <w:rFonts w:ascii="Garamond" w:hAnsi="Garamond"/>
          <w:color w:val="000000"/>
          <w:sz w:val="24"/>
          <w:szCs w:val="24"/>
        </w:rPr>
        <w:t>]</w:t>
      </w:r>
    </w:p>
    <w:p w14:paraId="15B6EFCE" w14:textId="77777777" w:rsidR="00384064" w:rsidRPr="00DE072C" w:rsidRDefault="00384064" w:rsidP="00C661E5">
      <w:pPr>
        <w:spacing w:line="320" w:lineRule="exact"/>
        <w:rPr>
          <w:rFonts w:ascii="Garamond" w:hAnsi="Garamond"/>
          <w:color w:val="000000"/>
          <w:sz w:val="24"/>
          <w:szCs w:val="24"/>
        </w:rPr>
      </w:pPr>
    </w:p>
    <w:p w14:paraId="261A75A6"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c/c</w:t>
      </w:r>
    </w:p>
    <w:p w14:paraId="6020238A" w14:textId="77777777" w:rsidR="00384064" w:rsidRPr="00DE072C" w:rsidRDefault="00384064" w:rsidP="00384064">
      <w:pPr>
        <w:pStyle w:val="p0"/>
        <w:spacing w:line="340" w:lineRule="exact"/>
        <w:rPr>
          <w:rStyle w:val="Nmerodepgina"/>
          <w:rFonts w:ascii="Garamond" w:hAnsi="Garamond"/>
          <w:b/>
          <w:szCs w:val="24"/>
        </w:rPr>
      </w:pPr>
      <w:r w:rsidRPr="00DE072C">
        <w:rPr>
          <w:rStyle w:val="Nmerodepgina"/>
          <w:rFonts w:ascii="Garamond" w:hAnsi="Garamond"/>
          <w:b/>
          <w:szCs w:val="24"/>
        </w:rPr>
        <w:t>Banco BOCOM BBM S.A.</w:t>
      </w:r>
    </w:p>
    <w:p w14:paraId="4C0054DA"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Praça Pio X, nº 98, 5º, 6º, 7º e 12º andares</w:t>
      </w:r>
    </w:p>
    <w:p w14:paraId="43C4025E"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CEP 20091-040 Rio de Janeiro – RJ</w:t>
      </w:r>
    </w:p>
    <w:p w14:paraId="519B9B73"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At.: Luiz Augusto Guimarães</w:t>
      </w:r>
    </w:p>
    <w:p w14:paraId="59A779AC"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Tel.: (21) 2514-8369</w:t>
      </w:r>
    </w:p>
    <w:p w14:paraId="08F38EBC"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E-mail: augustom@bocombbm.com.br e notificacoes@bocombbm.com.br</w:t>
      </w:r>
    </w:p>
    <w:p w14:paraId="02B76E35" w14:textId="77777777" w:rsidR="00384064" w:rsidRPr="000F671A" w:rsidRDefault="00384064" w:rsidP="00384064">
      <w:pPr>
        <w:pStyle w:val="p0"/>
        <w:spacing w:line="340" w:lineRule="exact"/>
        <w:rPr>
          <w:rStyle w:val="Nmerodepgina"/>
          <w:rFonts w:ascii="Garamond" w:hAnsi="Garamond"/>
          <w:szCs w:val="24"/>
        </w:rPr>
      </w:pPr>
    </w:p>
    <w:p w14:paraId="520BABAA" w14:textId="77777777" w:rsidR="00384064" w:rsidRPr="000F671A"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c/c</w:t>
      </w:r>
    </w:p>
    <w:p w14:paraId="24C56C62" w14:textId="77777777" w:rsidR="00384064" w:rsidRPr="00DE072C" w:rsidRDefault="00384064" w:rsidP="00384064">
      <w:pPr>
        <w:pStyle w:val="p0"/>
        <w:spacing w:line="340" w:lineRule="exact"/>
        <w:rPr>
          <w:rStyle w:val="Nmerodepgina"/>
          <w:rFonts w:ascii="Garamond" w:hAnsi="Garamond"/>
          <w:szCs w:val="24"/>
        </w:rPr>
      </w:pPr>
      <w:proofErr w:type="spellStart"/>
      <w:r w:rsidRPr="00DE072C">
        <w:rPr>
          <w:rStyle w:val="Nmerodepgina"/>
          <w:rFonts w:ascii="Garamond" w:hAnsi="Garamond"/>
          <w:b/>
          <w:szCs w:val="24"/>
        </w:rPr>
        <w:t>Simplific</w:t>
      </w:r>
      <w:proofErr w:type="spellEnd"/>
      <w:r w:rsidRPr="00DE072C">
        <w:rPr>
          <w:rStyle w:val="Nmerodepgina"/>
          <w:rFonts w:ascii="Garamond" w:hAnsi="Garamond"/>
          <w:b/>
          <w:szCs w:val="24"/>
        </w:rPr>
        <w:t xml:space="preserve"> </w:t>
      </w:r>
      <w:proofErr w:type="spellStart"/>
      <w:r w:rsidRPr="00DE072C">
        <w:rPr>
          <w:rStyle w:val="Nmerodepgina"/>
          <w:rFonts w:ascii="Garamond" w:hAnsi="Garamond"/>
          <w:b/>
          <w:szCs w:val="24"/>
        </w:rPr>
        <w:t>Pavarini</w:t>
      </w:r>
      <w:proofErr w:type="spellEnd"/>
      <w:r w:rsidRPr="00DE072C">
        <w:rPr>
          <w:rStyle w:val="Nmerodepgina"/>
          <w:rFonts w:ascii="Garamond" w:hAnsi="Garamond"/>
          <w:b/>
          <w:szCs w:val="24"/>
        </w:rPr>
        <w:t xml:space="preserve"> Distribuidora de Títulos e Valores Mobiliários Ltda.</w:t>
      </w:r>
    </w:p>
    <w:p w14:paraId="44DBAAFE"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Rua Sete de Setembro nº 99, 24º andar</w:t>
      </w:r>
    </w:p>
    <w:p w14:paraId="3A3B9F60"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CEP: 20050-005, Rio de Janeiro – RJ</w:t>
      </w:r>
      <w:r w:rsidRPr="00DE072C" w:rsidDel="00521F6E">
        <w:rPr>
          <w:rStyle w:val="Nmerodepgina"/>
          <w:rFonts w:ascii="Garamond" w:hAnsi="Garamond"/>
          <w:szCs w:val="24"/>
        </w:rPr>
        <w:t xml:space="preserve"> </w:t>
      </w:r>
    </w:p>
    <w:p w14:paraId="1C5DFC32"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 xml:space="preserve">At.: Carlos Alberto Bacha / Matheus Gomes Faria / Rinaldo Rabello Ferreira </w:t>
      </w:r>
    </w:p>
    <w:p w14:paraId="5CA0C73B" w14:textId="77777777" w:rsidR="00384064" w:rsidRPr="00DE072C" w:rsidRDefault="00384064" w:rsidP="00384064">
      <w:pPr>
        <w:pStyle w:val="p0"/>
        <w:spacing w:line="340" w:lineRule="exact"/>
        <w:rPr>
          <w:rStyle w:val="Nmerodepgina"/>
          <w:rFonts w:ascii="Garamond" w:hAnsi="Garamond"/>
          <w:szCs w:val="24"/>
        </w:rPr>
      </w:pPr>
      <w:r w:rsidRPr="00DE072C">
        <w:rPr>
          <w:rStyle w:val="Nmerodepgina"/>
          <w:rFonts w:ascii="Garamond" w:hAnsi="Garamond"/>
          <w:szCs w:val="24"/>
        </w:rPr>
        <w:t>Telefone: (21) 2507-1949</w:t>
      </w:r>
    </w:p>
    <w:p w14:paraId="1F07FDB3" w14:textId="05858334" w:rsidR="00384064" w:rsidRPr="000F671A" w:rsidRDefault="00384064" w:rsidP="00384064">
      <w:pPr>
        <w:pStyle w:val="p0"/>
        <w:spacing w:line="340" w:lineRule="exact"/>
        <w:rPr>
          <w:rStyle w:val="Nmerodepgina"/>
          <w:rFonts w:ascii="Garamond" w:hAnsi="Garamond"/>
          <w:b/>
          <w:szCs w:val="24"/>
        </w:rPr>
      </w:pPr>
      <w:r w:rsidRPr="00DE072C">
        <w:rPr>
          <w:rStyle w:val="Nmerodepgina"/>
          <w:rFonts w:ascii="Garamond" w:hAnsi="Garamond"/>
          <w:szCs w:val="24"/>
        </w:rPr>
        <w:t>Correio Eletrônico: fiduciario@simplificpavarini.com.br</w:t>
      </w:r>
      <w:r w:rsidRPr="000F671A">
        <w:rPr>
          <w:rStyle w:val="Nmerodepgina"/>
          <w:rFonts w:ascii="Garamond" w:hAnsi="Garamond"/>
          <w:szCs w:val="24"/>
        </w:rPr>
        <w:t xml:space="preserve"> </w:t>
      </w:r>
    </w:p>
    <w:p w14:paraId="109C78A6" w14:textId="77777777" w:rsidR="00384064" w:rsidRPr="00DE072C" w:rsidRDefault="00384064" w:rsidP="00C661E5">
      <w:pPr>
        <w:spacing w:line="320" w:lineRule="exact"/>
        <w:rPr>
          <w:rFonts w:ascii="Garamond" w:hAnsi="Garamond"/>
          <w:i/>
          <w:sz w:val="24"/>
          <w:szCs w:val="24"/>
        </w:rPr>
      </w:pPr>
    </w:p>
    <w:p w14:paraId="5DCD29C2" w14:textId="77777777" w:rsidR="00C661E5" w:rsidRPr="00DE072C" w:rsidRDefault="00C661E5" w:rsidP="00C661E5">
      <w:pPr>
        <w:tabs>
          <w:tab w:val="left" w:pos="5220"/>
        </w:tabs>
        <w:spacing w:line="320" w:lineRule="exact"/>
        <w:ind w:left="5245"/>
        <w:rPr>
          <w:rFonts w:ascii="Garamond" w:hAnsi="Garamond"/>
          <w:sz w:val="24"/>
          <w:szCs w:val="24"/>
        </w:rPr>
      </w:pPr>
      <w:r w:rsidRPr="00DE072C">
        <w:rPr>
          <w:rFonts w:ascii="Garamond" w:hAnsi="Garamond"/>
          <w:i/>
          <w:sz w:val="24"/>
          <w:szCs w:val="24"/>
        </w:rPr>
        <w:t>Ref.:</w:t>
      </w:r>
      <w:r w:rsidRPr="00DE072C">
        <w:rPr>
          <w:rFonts w:ascii="Garamond" w:hAnsi="Garamond"/>
          <w:i/>
          <w:sz w:val="24"/>
          <w:szCs w:val="24"/>
        </w:rPr>
        <w:tab/>
        <w:t xml:space="preserve"> Cessão Fiduciária de Direitos Creditórios da Tubarão Saneamento S.A.</w:t>
      </w:r>
    </w:p>
    <w:p w14:paraId="22C7CCD2" w14:textId="77777777" w:rsidR="00C661E5" w:rsidRPr="00DE072C" w:rsidRDefault="00C661E5" w:rsidP="00C661E5">
      <w:pPr>
        <w:spacing w:line="320" w:lineRule="exact"/>
        <w:rPr>
          <w:rFonts w:ascii="Garamond" w:hAnsi="Garamond"/>
          <w:sz w:val="24"/>
          <w:szCs w:val="24"/>
        </w:rPr>
      </w:pPr>
    </w:p>
    <w:p w14:paraId="660969DB" w14:textId="77777777" w:rsidR="00C661E5" w:rsidRPr="00DE072C" w:rsidRDefault="00C661E5" w:rsidP="00C661E5">
      <w:pPr>
        <w:spacing w:line="320" w:lineRule="exact"/>
        <w:rPr>
          <w:rFonts w:ascii="Garamond" w:hAnsi="Garamond"/>
          <w:sz w:val="24"/>
          <w:szCs w:val="24"/>
        </w:rPr>
      </w:pPr>
      <w:r w:rsidRPr="00DE072C">
        <w:rPr>
          <w:rFonts w:ascii="Garamond" w:hAnsi="Garamond"/>
          <w:sz w:val="24"/>
          <w:szCs w:val="24"/>
        </w:rPr>
        <w:t>Prezados Senhores,</w:t>
      </w:r>
    </w:p>
    <w:p w14:paraId="122EE109" w14:textId="77777777" w:rsidR="00C661E5" w:rsidRPr="00DE072C" w:rsidRDefault="00C661E5" w:rsidP="00C661E5">
      <w:pPr>
        <w:spacing w:line="320" w:lineRule="exact"/>
        <w:rPr>
          <w:rFonts w:ascii="Garamond" w:hAnsi="Garamond" w:cs="Arial"/>
          <w:sz w:val="24"/>
          <w:szCs w:val="24"/>
        </w:rPr>
      </w:pPr>
    </w:p>
    <w:p w14:paraId="2B7BCE05" w14:textId="77777777" w:rsidR="00C661E5" w:rsidRPr="00DE072C" w:rsidRDefault="00C661E5" w:rsidP="00C661E5">
      <w:pPr>
        <w:tabs>
          <w:tab w:val="left" w:pos="567"/>
        </w:tabs>
        <w:spacing w:line="320" w:lineRule="exact"/>
        <w:rPr>
          <w:rFonts w:ascii="Garamond" w:hAnsi="Garamond" w:cs="Arial"/>
          <w:sz w:val="24"/>
          <w:szCs w:val="24"/>
        </w:rPr>
      </w:pPr>
      <w:r w:rsidRPr="00DE072C">
        <w:rPr>
          <w:rFonts w:ascii="Garamond" w:hAnsi="Garamond" w:cs="Arial"/>
          <w:sz w:val="24"/>
          <w:szCs w:val="24"/>
        </w:rPr>
        <w:tab/>
      </w:r>
      <w:r w:rsidRPr="00DE072C">
        <w:rPr>
          <w:rFonts w:ascii="Garamond" w:hAnsi="Garamond"/>
          <w:b/>
          <w:bCs/>
          <w:color w:val="000000"/>
          <w:sz w:val="24"/>
          <w:szCs w:val="24"/>
        </w:rPr>
        <w:t>TUBARÃO SANEAMENTO S.A</w:t>
      </w:r>
      <w:r w:rsidRPr="00DE072C">
        <w:rPr>
          <w:rFonts w:ascii="Garamond" w:hAnsi="Garamond"/>
          <w:b/>
          <w:color w:val="000000"/>
          <w:sz w:val="24"/>
          <w:szCs w:val="24"/>
        </w:rPr>
        <w:t>.</w:t>
      </w:r>
      <w:r w:rsidRPr="00DE072C">
        <w:rPr>
          <w:rFonts w:ascii="Garamond" w:hAnsi="Garamond"/>
          <w:color w:val="000000"/>
          <w:sz w:val="24"/>
          <w:szCs w:val="24"/>
        </w:rPr>
        <w:t>, sociedade anônima com sede na Cidade de Tubarão, Estado de Santa Catarina, na Rua Altamiro Guimarães, nº 685, Centro, CEP 88701-301, inscrita no Cadastro Nacional da Pessoa Jurídica do Ministério da Fazenda</w:t>
      </w:r>
      <w:r w:rsidRPr="00DE072C">
        <w:rPr>
          <w:rFonts w:ascii="Garamond" w:hAnsi="Garamond"/>
          <w:sz w:val="24"/>
          <w:szCs w:val="24"/>
        </w:rPr>
        <w:t xml:space="preserve"> </w:t>
      </w:r>
      <w:r w:rsidRPr="00DE072C">
        <w:rPr>
          <w:rFonts w:ascii="Garamond" w:hAnsi="Garamond"/>
          <w:color w:val="000000"/>
          <w:sz w:val="24"/>
          <w:szCs w:val="24"/>
        </w:rPr>
        <w:t>sob o nº 15.012</w:t>
      </w:r>
      <w:r w:rsidRPr="00DE072C">
        <w:rPr>
          <w:rFonts w:ascii="Garamond" w:hAnsi="Garamond"/>
          <w:sz w:val="24"/>
          <w:szCs w:val="24"/>
        </w:rPr>
        <w:t>.434/0001-89, com</w:t>
      </w:r>
      <w:r w:rsidRPr="00DE072C">
        <w:rPr>
          <w:rFonts w:ascii="Garamond" w:hAnsi="Garamond" w:cs="Tahoma"/>
          <w:sz w:val="24"/>
          <w:szCs w:val="24"/>
        </w:rPr>
        <w:t xml:space="preserve"> seus atos constitutivos registrados perante a Junta Comercial do Estado de Santa Catarina sob o NIRE 42300037397, neste ato representada na forma do seu estatuto social</w:t>
      </w:r>
      <w:r w:rsidRPr="00DE072C">
        <w:rPr>
          <w:rFonts w:ascii="Garamond" w:hAnsi="Garamond"/>
          <w:color w:val="000000"/>
          <w:sz w:val="24"/>
          <w:szCs w:val="24"/>
        </w:rPr>
        <w:t xml:space="preserve"> </w:t>
      </w:r>
      <w:r w:rsidRPr="00DE072C">
        <w:rPr>
          <w:rFonts w:ascii="Garamond" w:hAnsi="Garamond" w:cs="Arial"/>
          <w:sz w:val="24"/>
          <w:szCs w:val="24"/>
        </w:rPr>
        <w:t>(“</w:t>
      </w:r>
      <w:r w:rsidRPr="00DE072C">
        <w:rPr>
          <w:rFonts w:ascii="Garamond" w:hAnsi="Garamond" w:cs="Arial"/>
          <w:sz w:val="24"/>
          <w:szCs w:val="24"/>
          <w:u w:val="single"/>
        </w:rPr>
        <w:t>Companhia</w:t>
      </w:r>
      <w:r w:rsidRPr="00DE072C">
        <w:rPr>
          <w:rFonts w:ascii="Garamond" w:hAnsi="Garamond" w:cs="Arial"/>
          <w:sz w:val="24"/>
          <w:szCs w:val="24"/>
        </w:rPr>
        <w:t>”), vem por meio desta informar que:</w:t>
      </w:r>
    </w:p>
    <w:p w14:paraId="479B4EB0" w14:textId="77777777" w:rsidR="00C661E5" w:rsidRPr="00DE072C" w:rsidRDefault="00C661E5" w:rsidP="00C661E5">
      <w:pPr>
        <w:tabs>
          <w:tab w:val="left" w:pos="2400"/>
        </w:tabs>
        <w:spacing w:line="320" w:lineRule="exact"/>
        <w:rPr>
          <w:rFonts w:ascii="Garamond" w:hAnsi="Garamond" w:cs="Arial"/>
          <w:sz w:val="24"/>
          <w:szCs w:val="24"/>
        </w:rPr>
      </w:pPr>
    </w:p>
    <w:p w14:paraId="2C268A9C" w14:textId="434DC061" w:rsidR="00C661E5" w:rsidRPr="00DE072C" w:rsidRDefault="00C661E5" w:rsidP="00EC7709">
      <w:pPr>
        <w:pStyle w:val="PargrafodaLista"/>
        <w:numPr>
          <w:ilvl w:val="0"/>
          <w:numId w:val="36"/>
        </w:numPr>
        <w:tabs>
          <w:tab w:val="left" w:pos="0"/>
        </w:tabs>
        <w:spacing w:line="320" w:lineRule="exact"/>
        <w:rPr>
          <w:rFonts w:ascii="Garamond" w:hAnsi="Garamond"/>
          <w:sz w:val="24"/>
          <w:szCs w:val="24"/>
        </w:rPr>
      </w:pPr>
      <w:r w:rsidRPr="00DE072C">
        <w:rPr>
          <w:rFonts w:ascii="Garamond" w:hAnsi="Garamond"/>
          <w:sz w:val="24"/>
          <w:szCs w:val="24"/>
        </w:rPr>
        <w:t xml:space="preserve">em </w:t>
      </w:r>
      <w:r w:rsidRPr="00DE072C">
        <w:rPr>
          <w:rFonts w:ascii="Garamond" w:hAnsi="Garamond"/>
          <w:color w:val="000000"/>
          <w:sz w:val="24"/>
          <w:szCs w:val="24"/>
        </w:rPr>
        <w:t>17 de dezembro de 2018</w:t>
      </w:r>
      <w:r w:rsidR="005330A6">
        <w:rPr>
          <w:rFonts w:ascii="Garamond" w:hAnsi="Garamond"/>
          <w:color w:val="000000"/>
          <w:sz w:val="24"/>
          <w:szCs w:val="24"/>
        </w:rPr>
        <w:t xml:space="preserve"> e em [</w:t>
      </w:r>
      <w:r w:rsidR="005330A6" w:rsidRPr="00EC7709">
        <w:rPr>
          <w:rFonts w:ascii="Garamond" w:hAnsi="Garamond"/>
          <w:color w:val="000000"/>
          <w:sz w:val="24"/>
          <w:szCs w:val="24"/>
          <w:highlight w:val="yellow"/>
        </w:rPr>
        <w:t>=</w:t>
      </w:r>
      <w:r w:rsidR="005330A6">
        <w:rPr>
          <w:rFonts w:ascii="Garamond" w:hAnsi="Garamond"/>
          <w:color w:val="000000"/>
          <w:sz w:val="24"/>
          <w:szCs w:val="24"/>
        </w:rPr>
        <w:t>]</w:t>
      </w:r>
      <w:r w:rsidRPr="00DE072C">
        <w:rPr>
          <w:rFonts w:ascii="Garamond" w:hAnsi="Garamond"/>
          <w:color w:val="000000"/>
          <w:sz w:val="24"/>
          <w:szCs w:val="24"/>
        </w:rPr>
        <w:t xml:space="preserve"> </w:t>
      </w:r>
      <w:r w:rsidR="005330A6">
        <w:rPr>
          <w:rFonts w:ascii="Garamond" w:hAnsi="Garamond"/>
          <w:color w:val="000000"/>
          <w:sz w:val="24"/>
          <w:szCs w:val="24"/>
        </w:rPr>
        <w:t>de [</w:t>
      </w:r>
      <w:r w:rsidR="005330A6" w:rsidRPr="00B15560">
        <w:rPr>
          <w:rFonts w:ascii="Garamond" w:hAnsi="Garamond"/>
          <w:color w:val="000000"/>
          <w:sz w:val="24"/>
          <w:szCs w:val="24"/>
          <w:highlight w:val="yellow"/>
        </w:rPr>
        <w:t>=</w:t>
      </w:r>
      <w:r w:rsidR="005330A6">
        <w:rPr>
          <w:rFonts w:ascii="Garamond" w:hAnsi="Garamond"/>
          <w:color w:val="000000"/>
          <w:sz w:val="24"/>
          <w:szCs w:val="24"/>
        </w:rPr>
        <w:t xml:space="preserve">] de 2019 </w:t>
      </w:r>
      <w:r w:rsidRPr="00DE072C">
        <w:rPr>
          <w:rFonts w:ascii="Garamond" w:hAnsi="Garamond"/>
          <w:color w:val="000000"/>
          <w:sz w:val="24"/>
          <w:szCs w:val="24"/>
        </w:rPr>
        <w:t>fo</w:t>
      </w:r>
      <w:r w:rsidR="005330A6">
        <w:rPr>
          <w:rFonts w:ascii="Garamond" w:hAnsi="Garamond"/>
          <w:color w:val="000000"/>
          <w:sz w:val="24"/>
          <w:szCs w:val="24"/>
        </w:rPr>
        <w:t>ram</w:t>
      </w:r>
      <w:r w:rsidRPr="00DE072C">
        <w:rPr>
          <w:rFonts w:ascii="Garamond" w:hAnsi="Garamond"/>
          <w:color w:val="000000"/>
          <w:sz w:val="24"/>
          <w:szCs w:val="24"/>
        </w:rPr>
        <w:t xml:space="preserve"> realizada</w:t>
      </w:r>
      <w:r w:rsidR="005330A6">
        <w:rPr>
          <w:rFonts w:ascii="Garamond" w:hAnsi="Garamond"/>
          <w:color w:val="000000"/>
          <w:sz w:val="24"/>
          <w:szCs w:val="24"/>
        </w:rPr>
        <w:t>s</w:t>
      </w:r>
      <w:r w:rsidRPr="00DE072C">
        <w:rPr>
          <w:rFonts w:ascii="Garamond" w:hAnsi="Garamond"/>
          <w:color w:val="000000"/>
          <w:sz w:val="24"/>
          <w:szCs w:val="24"/>
        </w:rPr>
        <w:t xml:space="preserve"> a</w:t>
      </w:r>
      <w:r w:rsidR="005330A6">
        <w:rPr>
          <w:rFonts w:ascii="Garamond" w:hAnsi="Garamond"/>
          <w:color w:val="000000"/>
          <w:sz w:val="24"/>
          <w:szCs w:val="24"/>
        </w:rPr>
        <w:t>s</w:t>
      </w:r>
      <w:r w:rsidRPr="00DE072C">
        <w:rPr>
          <w:rFonts w:ascii="Garamond" w:hAnsi="Garamond"/>
          <w:color w:val="000000"/>
          <w:sz w:val="24"/>
          <w:szCs w:val="24"/>
        </w:rPr>
        <w:t xml:space="preserve"> assembleia</w:t>
      </w:r>
      <w:r w:rsidR="005330A6">
        <w:rPr>
          <w:rFonts w:ascii="Garamond" w:hAnsi="Garamond"/>
          <w:color w:val="000000"/>
          <w:sz w:val="24"/>
          <w:szCs w:val="24"/>
        </w:rPr>
        <w:t>s</w:t>
      </w:r>
      <w:r w:rsidRPr="00DE072C">
        <w:rPr>
          <w:rFonts w:ascii="Garamond" w:hAnsi="Garamond"/>
          <w:color w:val="000000"/>
          <w:sz w:val="24"/>
          <w:szCs w:val="24"/>
        </w:rPr>
        <w:t xml:space="preserve"> gera</w:t>
      </w:r>
      <w:r w:rsidR="005330A6">
        <w:rPr>
          <w:rFonts w:ascii="Garamond" w:hAnsi="Garamond"/>
          <w:color w:val="000000"/>
          <w:sz w:val="24"/>
          <w:szCs w:val="24"/>
        </w:rPr>
        <w:t>is</w:t>
      </w:r>
      <w:r w:rsidRPr="00DE072C">
        <w:rPr>
          <w:rFonts w:ascii="Garamond" w:hAnsi="Garamond"/>
          <w:color w:val="000000"/>
          <w:sz w:val="24"/>
          <w:szCs w:val="24"/>
        </w:rPr>
        <w:t xml:space="preserve"> extraordinária</w:t>
      </w:r>
      <w:r w:rsidR="005330A6">
        <w:rPr>
          <w:rFonts w:ascii="Garamond" w:hAnsi="Garamond"/>
          <w:color w:val="000000"/>
          <w:sz w:val="24"/>
          <w:szCs w:val="24"/>
        </w:rPr>
        <w:t>s</w:t>
      </w:r>
      <w:r w:rsidRPr="00DE072C">
        <w:rPr>
          <w:rFonts w:ascii="Garamond" w:hAnsi="Garamond"/>
          <w:color w:val="000000"/>
          <w:sz w:val="24"/>
          <w:szCs w:val="24"/>
        </w:rPr>
        <w:t xml:space="preserve"> de acionistas da Companhia</w:t>
      </w:r>
      <w:r w:rsidRPr="00DE072C">
        <w:rPr>
          <w:rFonts w:ascii="Garamond" w:hAnsi="Garamond"/>
          <w:sz w:val="24"/>
          <w:szCs w:val="24"/>
        </w:rPr>
        <w:t xml:space="preserve">, </w:t>
      </w:r>
      <w:r w:rsidR="005330A6">
        <w:rPr>
          <w:rFonts w:ascii="Garamond" w:hAnsi="Garamond"/>
          <w:sz w:val="24"/>
          <w:szCs w:val="24"/>
        </w:rPr>
        <w:t>nas quais</w:t>
      </w:r>
      <w:r w:rsidRPr="00DE072C">
        <w:rPr>
          <w:rFonts w:ascii="Garamond" w:hAnsi="Garamond"/>
          <w:sz w:val="24"/>
          <w:szCs w:val="24"/>
        </w:rPr>
        <w:t xml:space="preserve"> foram aprovadas</w:t>
      </w:r>
      <w:r w:rsidRPr="003C6493">
        <w:rPr>
          <w:rFonts w:ascii="Garamond" w:hAnsi="Garamond"/>
          <w:sz w:val="24"/>
          <w:szCs w:val="24"/>
        </w:rPr>
        <w:t xml:space="preserve">, dentre outras matérias, </w:t>
      </w:r>
      <w:r w:rsidRPr="003C6493">
        <w:rPr>
          <w:rFonts w:ascii="Garamond" w:hAnsi="Garamond"/>
          <w:sz w:val="24"/>
          <w:szCs w:val="24"/>
          <w:lang w:val="pt-PT"/>
        </w:rPr>
        <w:t xml:space="preserve">a realização da 2ª (segunda) emissão de </w:t>
      </w:r>
      <w:r w:rsidR="005330A6" w:rsidRPr="00EC7709">
        <w:rPr>
          <w:rFonts w:ascii="Garamond" w:hAnsi="Garamond" w:cs="Tahoma"/>
          <w:bCs/>
          <w:spacing w:val="2"/>
          <w:sz w:val="24"/>
          <w:szCs w:val="24"/>
        </w:rPr>
        <w:t>2</w:t>
      </w:r>
      <w:r w:rsidRPr="00EC7709">
        <w:rPr>
          <w:rFonts w:ascii="Garamond" w:hAnsi="Garamond" w:cs="Tahoma"/>
          <w:bCs/>
          <w:spacing w:val="2"/>
          <w:sz w:val="24"/>
          <w:szCs w:val="24"/>
        </w:rPr>
        <w:t>0.000</w:t>
      </w:r>
      <w:r w:rsidR="003C6493">
        <w:rPr>
          <w:rFonts w:ascii="Garamond" w:hAnsi="Garamond" w:cs="Tahoma"/>
          <w:bCs/>
          <w:spacing w:val="2"/>
          <w:sz w:val="24"/>
          <w:szCs w:val="24"/>
        </w:rPr>
        <w:t> </w:t>
      </w:r>
      <w:r w:rsidRPr="00EC7709">
        <w:rPr>
          <w:rFonts w:ascii="Garamond" w:hAnsi="Garamond" w:cs="Tahoma"/>
          <w:bCs/>
          <w:spacing w:val="2"/>
          <w:sz w:val="24"/>
          <w:szCs w:val="24"/>
        </w:rPr>
        <w:t>(</w:t>
      </w:r>
      <w:r w:rsidR="005330A6" w:rsidRPr="00EC7709">
        <w:rPr>
          <w:rFonts w:ascii="Garamond" w:hAnsi="Garamond" w:cs="Tahoma"/>
          <w:bCs/>
          <w:spacing w:val="2"/>
          <w:sz w:val="24"/>
          <w:szCs w:val="24"/>
        </w:rPr>
        <w:t xml:space="preserve">vinte </w:t>
      </w:r>
      <w:r w:rsidRPr="00EC7709">
        <w:rPr>
          <w:rFonts w:ascii="Garamond" w:hAnsi="Garamond" w:cs="Tahoma"/>
          <w:bCs/>
          <w:spacing w:val="2"/>
          <w:sz w:val="24"/>
          <w:szCs w:val="24"/>
        </w:rPr>
        <w:t>mil)</w:t>
      </w:r>
      <w:r w:rsidRPr="003C6493">
        <w:rPr>
          <w:rFonts w:ascii="Garamond" w:hAnsi="Garamond" w:cs="Tahoma"/>
          <w:bCs/>
          <w:spacing w:val="2"/>
          <w:sz w:val="24"/>
          <w:szCs w:val="24"/>
        </w:rPr>
        <w:t xml:space="preserve"> debêntures simples, não conversíveis em ações, da espécie quirografária, com garantia adicional real e fidejussória, em 2 (duas) séries, sendo </w:t>
      </w:r>
      <w:r w:rsidR="005330A6" w:rsidRPr="00EC7709">
        <w:rPr>
          <w:rFonts w:ascii="Garamond" w:hAnsi="Garamond" w:cs="Tahoma"/>
          <w:bCs/>
          <w:spacing w:val="2"/>
          <w:sz w:val="24"/>
          <w:szCs w:val="24"/>
        </w:rPr>
        <w:t>1</w:t>
      </w:r>
      <w:r w:rsidRPr="00EC7709">
        <w:rPr>
          <w:rFonts w:ascii="Garamond" w:hAnsi="Garamond" w:cs="Tahoma"/>
          <w:bCs/>
          <w:spacing w:val="2"/>
          <w:sz w:val="24"/>
          <w:szCs w:val="24"/>
        </w:rPr>
        <w:t>0.000 (</w:t>
      </w:r>
      <w:r w:rsidR="005330A6" w:rsidRPr="00EC7709">
        <w:rPr>
          <w:rFonts w:ascii="Garamond" w:hAnsi="Garamond" w:cs="Tahoma"/>
          <w:bCs/>
          <w:spacing w:val="2"/>
          <w:sz w:val="24"/>
          <w:szCs w:val="24"/>
        </w:rPr>
        <w:t xml:space="preserve">dez </w:t>
      </w:r>
      <w:r w:rsidRPr="00EC7709">
        <w:rPr>
          <w:rFonts w:ascii="Garamond" w:hAnsi="Garamond" w:cs="Tahoma"/>
          <w:bCs/>
          <w:spacing w:val="2"/>
          <w:sz w:val="24"/>
          <w:szCs w:val="24"/>
        </w:rPr>
        <w:t>mil) debêntu</w:t>
      </w:r>
      <w:r w:rsidRPr="003C6493">
        <w:rPr>
          <w:rFonts w:ascii="Garamond" w:hAnsi="Garamond" w:cs="Tahoma"/>
          <w:bCs/>
          <w:spacing w:val="2"/>
          <w:sz w:val="24"/>
          <w:szCs w:val="24"/>
        </w:rPr>
        <w:t>res da primeira série (“</w:t>
      </w:r>
      <w:r w:rsidRPr="003C6493">
        <w:rPr>
          <w:rFonts w:ascii="Garamond" w:hAnsi="Garamond" w:cs="Tahoma"/>
          <w:bCs/>
          <w:spacing w:val="2"/>
          <w:sz w:val="24"/>
          <w:szCs w:val="24"/>
          <w:u w:val="single"/>
        </w:rPr>
        <w:t>Debêntures da Primeira Série</w:t>
      </w:r>
      <w:r w:rsidRPr="003C6493">
        <w:rPr>
          <w:rFonts w:ascii="Garamond" w:hAnsi="Garamond" w:cs="Tahoma"/>
          <w:bCs/>
          <w:spacing w:val="2"/>
          <w:sz w:val="24"/>
          <w:szCs w:val="24"/>
        </w:rPr>
        <w:t xml:space="preserve">”) e </w:t>
      </w:r>
      <w:r w:rsidR="005330A6" w:rsidRPr="00EC7709">
        <w:rPr>
          <w:rFonts w:ascii="Garamond" w:hAnsi="Garamond" w:cs="Tahoma"/>
          <w:bCs/>
          <w:spacing w:val="2"/>
          <w:sz w:val="24"/>
          <w:szCs w:val="24"/>
        </w:rPr>
        <w:t>1</w:t>
      </w:r>
      <w:r w:rsidRPr="00EC7709">
        <w:rPr>
          <w:rFonts w:ascii="Garamond" w:hAnsi="Garamond" w:cs="Tahoma"/>
          <w:bCs/>
          <w:spacing w:val="2"/>
          <w:sz w:val="24"/>
          <w:szCs w:val="24"/>
        </w:rPr>
        <w:t>0.000 (</w:t>
      </w:r>
      <w:r w:rsidR="005330A6" w:rsidRPr="00EC7709">
        <w:rPr>
          <w:rFonts w:ascii="Garamond" w:hAnsi="Garamond" w:cs="Tahoma"/>
          <w:bCs/>
          <w:spacing w:val="2"/>
          <w:sz w:val="24"/>
          <w:szCs w:val="24"/>
        </w:rPr>
        <w:t xml:space="preserve">dez </w:t>
      </w:r>
      <w:r w:rsidRPr="00EC7709">
        <w:rPr>
          <w:rFonts w:ascii="Garamond" w:hAnsi="Garamond" w:cs="Tahoma"/>
          <w:bCs/>
          <w:spacing w:val="2"/>
          <w:sz w:val="24"/>
          <w:szCs w:val="24"/>
        </w:rPr>
        <w:t>mil) debêntures</w:t>
      </w:r>
      <w:r w:rsidRPr="003C6493">
        <w:rPr>
          <w:rFonts w:ascii="Garamond" w:hAnsi="Garamond" w:cs="Tahoma"/>
          <w:bCs/>
          <w:spacing w:val="2"/>
          <w:sz w:val="24"/>
          <w:szCs w:val="24"/>
        </w:rPr>
        <w:t xml:space="preserve"> da segunda série (“</w:t>
      </w:r>
      <w:r w:rsidRPr="003C6493">
        <w:rPr>
          <w:rFonts w:ascii="Garamond" w:hAnsi="Garamond" w:cs="Tahoma"/>
          <w:bCs/>
          <w:spacing w:val="2"/>
          <w:sz w:val="24"/>
          <w:szCs w:val="24"/>
          <w:u w:val="single"/>
        </w:rPr>
        <w:t>Debêntures da Segunda Série</w:t>
      </w:r>
      <w:r w:rsidRPr="003C6493">
        <w:rPr>
          <w:rFonts w:ascii="Garamond" w:hAnsi="Garamond" w:cs="Tahoma"/>
          <w:bCs/>
          <w:spacing w:val="2"/>
          <w:sz w:val="24"/>
          <w:szCs w:val="24"/>
        </w:rPr>
        <w:t>” e, em conjunto com as Debêntures da Primeira Série, “</w:t>
      </w:r>
      <w:r w:rsidRPr="00EC7709">
        <w:rPr>
          <w:rFonts w:ascii="Garamond" w:hAnsi="Garamond" w:cs="Tahoma"/>
          <w:bCs/>
          <w:spacing w:val="2"/>
          <w:sz w:val="24"/>
          <w:szCs w:val="24"/>
          <w:u w:val="single"/>
        </w:rPr>
        <w:t>Debêntures</w:t>
      </w:r>
      <w:r w:rsidRPr="00EC7709">
        <w:rPr>
          <w:rFonts w:ascii="Garamond" w:hAnsi="Garamond" w:cs="Tahoma"/>
          <w:bCs/>
          <w:spacing w:val="2"/>
          <w:sz w:val="24"/>
          <w:szCs w:val="24"/>
        </w:rPr>
        <w:t>”), todas com valor nominal unitário de R$1.000,00 (mil reais), na Data de Emissão (conforme definido na Escritura de Emissão), perfazendo o montante total</w:t>
      </w:r>
      <w:r w:rsidRPr="003C6493">
        <w:rPr>
          <w:rFonts w:ascii="Garamond" w:hAnsi="Garamond" w:cs="Tahoma"/>
          <w:bCs/>
          <w:spacing w:val="2"/>
          <w:sz w:val="24"/>
          <w:szCs w:val="24"/>
        </w:rPr>
        <w:t xml:space="preserve"> </w:t>
      </w:r>
      <w:r w:rsidRPr="00EC7709">
        <w:rPr>
          <w:rFonts w:ascii="Garamond" w:hAnsi="Garamond" w:cs="Tahoma"/>
          <w:bCs/>
          <w:spacing w:val="2"/>
          <w:sz w:val="24"/>
          <w:szCs w:val="24"/>
        </w:rPr>
        <w:t>de R$</w:t>
      </w:r>
      <w:r w:rsidR="005330A6" w:rsidRPr="00EC7709">
        <w:rPr>
          <w:rFonts w:ascii="Garamond" w:hAnsi="Garamond" w:cs="Tahoma"/>
          <w:bCs/>
          <w:spacing w:val="2"/>
          <w:sz w:val="24"/>
          <w:szCs w:val="24"/>
        </w:rPr>
        <w:t>2</w:t>
      </w:r>
      <w:r w:rsidRPr="00EC7709">
        <w:rPr>
          <w:rFonts w:ascii="Garamond" w:hAnsi="Garamond" w:cs="Tahoma"/>
          <w:bCs/>
          <w:spacing w:val="2"/>
          <w:sz w:val="24"/>
          <w:szCs w:val="24"/>
        </w:rPr>
        <w:t>0.000.000,00</w:t>
      </w:r>
      <w:r w:rsidRPr="003C6493">
        <w:rPr>
          <w:rFonts w:ascii="Garamond" w:hAnsi="Garamond" w:cs="Tahoma"/>
          <w:bCs/>
          <w:spacing w:val="2"/>
          <w:sz w:val="24"/>
          <w:szCs w:val="24"/>
        </w:rPr>
        <w:t xml:space="preserve"> (</w:t>
      </w:r>
      <w:r w:rsidR="005330A6" w:rsidRPr="003C6493">
        <w:rPr>
          <w:rFonts w:ascii="Garamond" w:hAnsi="Garamond" w:cs="Tahoma"/>
          <w:bCs/>
          <w:spacing w:val="2"/>
          <w:sz w:val="24"/>
          <w:szCs w:val="24"/>
        </w:rPr>
        <w:t xml:space="preserve">vinte </w:t>
      </w:r>
      <w:r w:rsidRPr="003C6493">
        <w:rPr>
          <w:rFonts w:ascii="Garamond" w:hAnsi="Garamond" w:cs="Tahoma"/>
          <w:bCs/>
          <w:spacing w:val="2"/>
          <w:sz w:val="24"/>
          <w:szCs w:val="24"/>
        </w:rPr>
        <w:t>milhões de reais) na Data de Emissão, sendo R$</w:t>
      </w:r>
      <w:r w:rsidR="005330A6" w:rsidRPr="003C6493">
        <w:rPr>
          <w:rFonts w:ascii="Garamond" w:hAnsi="Garamond" w:cs="Tahoma"/>
          <w:bCs/>
          <w:spacing w:val="2"/>
          <w:sz w:val="24"/>
          <w:szCs w:val="24"/>
        </w:rPr>
        <w:t>1</w:t>
      </w:r>
      <w:r w:rsidRPr="003C6493">
        <w:rPr>
          <w:rFonts w:ascii="Garamond" w:hAnsi="Garamond" w:cs="Tahoma"/>
          <w:bCs/>
          <w:spacing w:val="2"/>
          <w:sz w:val="24"/>
          <w:szCs w:val="24"/>
        </w:rPr>
        <w:t>0.000.000,00 (</w:t>
      </w:r>
      <w:r w:rsidR="005330A6" w:rsidRPr="003C6493">
        <w:rPr>
          <w:rFonts w:ascii="Garamond" w:hAnsi="Garamond" w:cs="Tahoma"/>
          <w:bCs/>
          <w:spacing w:val="2"/>
          <w:sz w:val="24"/>
          <w:szCs w:val="24"/>
        </w:rPr>
        <w:t xml:space="preserve">dez </w:t>
      </w:r>
      <w:r w:rsidRPr="003C6493">
        <w:rPr>
          <w:rFonts w:ascii="Garamond" w:hAnsi="Garamond" w:cs="Tahoma"/>
          <w:bCs/>
          <w:spacing w:val="2"/>
          <w:sz w:val="24"/>
          <w:szCs w:val="24"/>
        </w:rPr>
        <w:t>milhões de reais) em Debêntures da Primeira Série e R$</w:t>
      </w:r>
      <w:r w:rsidR="005330A6" w:rsidRPr="003C6493">
        <w:rPr>
          <w:rFonts w:ascii="Garamond" w:hAnsi="Garamond" w:cs="Tahoma"/>
          <w:bCs/>
          <w:spacing w:val="2"/>
          <w:sz w:val="24"/>
          <w:szCs w:val="24"/>
        </w:rPr>
        <w:t>1</w:t>
      </w:r>
      <w:r w:rsidRPr="003C6493">
        <w:rPr>
          <w:rFonts w:ascii="Garamond" w:hAnsi="Garamond" w:cs="Tahoma"/>
          <w:bCs/>
          <w:spacing w:val="2"/>
          <w:sz w:val="24"/>
          <w:szCs w:val="24"/>
        </w:rPr>
        <w:t>0.000.000,00 (</w:t>
      </w:r>
      <w:r w:rsidR="005330A6" w:rsidRPr="003C6493">
        <w:rPr>
          <w:rFonts w:ascii="Garamond" w:hAnsi="Garamond" w:cs="Tahoma"/>
          <w:bCs/>
          <w:spacing w:val="2"/>
          <w:sz w:val="24"/>
          <w:szCs w:val="24"/>
        </w:rPr>
        <w:t xml:space="preserve">dez </w:t>
      </w:r>
      <w:r w:rsidRPr="003C6493">
        <w:rPr>
          <w:rFonts w:ascii="Garamond" w:hAnsi="Garamond" w:cs="Tahoma"/>
          <w:bCs/>
          <w:spacing w:val="2"/>
          <w:sz w:val="24"/>
          <w:szCs w:val="24"/>
        </w:rPr>
        <w:t>milhões de reais) em Debêntures da Segunda Série (“</w:t>
      </w:r>
      <w:r w:rsidRPr="003C6493">
        <w:rPr>
          <w:rFonts w:ascii="Garamond" w:hAnsi="Garamond" w:cs="Tahoma"/>
          <w:bCs/>
          <w:spacing w:val="2"/>
          <w:sz w:val="24"/>
          <w:szCs w:val="24"/>
          <w:u w:val="single"/>
        </w:rPr>
        <w:t>Emissão</w:t>
      </w:r>
      <w:r w:rsidRPr="003C6493">
        <w:rPr>
          <w:rFonts w:ascii="Garamond" w:hAnsi="Garamond" w:cs="Tahoma"/>
          <w:bCs/>
          <w:spacing w:val="2"/>
          <w:sz w:val="24"/>
          <w:szCs w:val="24"/>
        </w:rPr>
        <w:t>”)</w:t>
      </w:r>
      <w:r w:rsidRPr="003C6493">
        <w:rPr>
          <w:rFonts w:ascii="Garamond" w:hAnsi="Garamond"/>
          <w:sz w:val="24"/>
          <w:szCs w:val="24"/>
          <w:lang w:val="pt-PT"/>
        </w:rPr>
        <w:t>, nos termos da Instrução</w:t>
      </w:r>
      <w:r w:rsidRPr="00DE072C">
        <w:rPr>
          <w:rFonts w:ascii="Garamond" w:hAnsi="Garamond"/>
          <w:sz w:val="24"/>
          <w:szCs w:val="24"/>
          <w:lang w:val="pt-PT"/>
        </w:rPr>
        <w:t xml:space="preserve"> da CVM nº 476, de 16 de janeiro de 2009, conforme alterada, cujas condições e características estão descritas no </w:t>
      </w:r>
      <w:r w:rsidRPr="00DE072C">
        <w:rPr>
          <w:rFonts w:ascii="Garamond" w:hAnsi="Garamond" w:cs="Garamond"/>
          <w:color w:val="000000"/>
          <w:sz w:val="24"/>
          <w:szCs w:val="24"/>
        </w:rPr>
        <w:t>“</w:t>
      </w:r>
      <w:r w:rsidRPr="00DE072C">
        <w:rPr>
          <w:rFonts w:ascii="Garamond" w:hAnsi="Garamond"/>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w:t>
      </w:r>
      <w:r w:rsidR="003C6493">
        <w:rPr>
          <w:rFonts w:ascii="Garamond" w:hAnsi="Garamond"/>
          <w:i/>
          <w:sz w:val="24"/>
          <w:szCs w:val="24"/>
        </w:rPr>
        <w:t> </w:t>
      </w:r>
      <w:r w:rsidRPr="00DE072C">
        <w:rPr>
          <w:rFonts w:ascii="Garamond" w:hAnsi="Garamond"/>
          <w:i/>
          <w:sz w:val="24"/>
          <w:szCs w:val="24"/>
        </w:rPr>
        <w:t>S.A.</w:t>
      </w:r>
      <w:r w:rsidRPr="00DE072C">
        <w:rPr>
          <w:rFonts w:ascii="Garamond" w:hAnsi="Garamond" w:cs="Garamond"/>
          <w:bCs/>
          <w:color w:val="000000"/>
          <w:sz w:val="24"/>
          <w:szCs w:val="24"/>
        </w:rPr>
        <w:t>”</w:t>
      </w:r>
      <w:r w:rsidRPr="00DE072C">
        <w:rPr>
          <w:rFonts w:ascii="Garamond" w:hAnsi="Garamond"/>
          <w:color w:val="000000"/>
          <w:sz w:val="24"/>
          <w:szCs w:val="24"/>
        </w:rPr>
        <w:t>, celebrado</w:t>
      </w:r>
      <w:r w:rsidRPr="00DE072C">
        <w:rPr>
          <w:rFonts w:ascii="Garamond" w:hAnsi="Garamond"/>
          <w:sz w:val="24"/>
          <w:szCs w:val="24"/>
        </w:rPr>
        <w:t xml:space="preserve"> entre a Companhia, na qualidade de emissora, a </w:t>
      </w:r>
      <w:proofErr w:type="spellStart"/>
      <w:r w:rsidRPr="00DE072C">
        <w:rPr>
          <w:rFonts w:ascii="Garamond" w:hAnsi="Garamond"/>
          <w:sz w:val="24"/>
          <w:szCs w:val="24"/>
        </w:rPr>
        <w:t>Simplific</w:t>
      </w:r>
      <w:proofErr w:type="spellEnd"/>
      <w:r w:rsidRPr="00DE072C">
        <w:rPr>
          <w:rFonts w:ascii="Garamond" w:hAnsi="Garamond"/>
          <w:sz w:val="24"/>
          <w:szCs w:val="24"/>
        </w:rPr>
        <w:t xml:space="preserve"> </w:t>
      </w:r>
      <w:proofErr w:type="spellStart"/>
      <w:r w:rsidRPr="00DE072C">
        <w:rPr>
          <w:rFonts w:ascii="Garamond" w:hAnsi="Garamond"/>
          <w:sz w:val="24"/>
          <w:szCs w:val="24"/>
        </w:rPr>
        <w:t>Pavarini</w:t>
      </w:r>
      <w:proofErr w:type="spellEnd"/>
      <w:r w:rsidRPr="00DE072C">
        <w:rPr>
          <w:rFonts w:ascii="Garamond" w:hAnsi="Garamond"/>
          <w:sz w:val="24"/>
          <w:szCs w:val="24"/>
        </w:rPr>
        <w:t xml:space="preserve"> Distribuidora de Títulos e Valores Mobiliários Ltda. (“</w:t>
      </w:r>
      <w:r w:rsidRPr="00DE072C">
        <w:rPr>
          <w:rFonts w:ascii="Garamond" w:hAnsi="Garamond"/>
          <w:sz w:val="24"/>
          <w:szCs w:val="24"/>
          <w:u w:val="single"/>
        </w:rPr>
        <w:t>Agente Fiduciário</w:t>
      </w:r>
      <w:r w:rsidRPr="00DE072C">
        <w:rPr>
          <w:rFonts w:ascii="Garamond" w:hAnsi="Garamond"/>
          <w:sz w:val="24"/>
          <w:szCs w:val="24"/>
        </w:rPr>
        <w:t>”), na qualidade de representante dos titulares das Debêntures (“</w:t>
      </w:r>
      <w:r w:rsidRPr="00DE072C">
        <w:rPr>
          <w:rFonts w:ascii="Garamond" w:hAnsi="Garamond"/>
          <w:sz w:val="24"/>
          <w:szCs w:val="24"/>
          <w:u w:val="single"/>
        </w:rPr>
        <w:t>Debenturistas</w:t>
      </w:r>
      <w:r w:rsidRPr="00DE072C">
        <w:rPr>
          <w:rFonts w:ascii="Garamond" w:hAnsi="Garamond"/>
          <w:sz w:val="24"/>
          <w:szCs w:val="24"/>
        </w:rPr>
        <w:t xml:space="preserve">”), com a interveniência da Iguá Saneamento S.A. e da </w:t>
      </w:r>
      <w:proofErr w:type="spellStart"/>
      <w:r w:rsidRPr="00DE072C">
        <w:rPr>
          <w:rFonts w:ascii="Garamond" w:hAnsi="Garamond"/>
          <w:sz w:val="24"/>
          <w:szCs w:val="24"/>
        </w:rPr>
        <w:t>Duane</w:t>
      </w:r>
      <w:proofErr w:type="spellEnd"/>
      <w:r w:rsidRPr="00DE072C">
        <w:rPr>
          <w:rFonts w:ascii="Garamond" w:hAnsi="Garamond"/>
          <w:sz w:val="24"/>
          <w:szCs w:val="24"/>
        </w:rPr>
        <w:t xml:space="preserve"> do Brasil S.A.</w:t>
      </w:r>
      <w:r w:rsidRPr="00DE072C">
        <w:rPr>
          <w:rFonts w:ascii="Garamond" w:hAnsi="Garamond" w:cs="Garamond"/>
          <w:bCs/>
          <w:color w:val="000000"/>
          <w:sz w:val="24"/>
          <w:szCs w:val="24"/>
        </w:rPr>
        <w:t xml:space="preserve">, </w:t>
      </w:r>
      <w:r w:rsidRPr="00DE072C">
        <w:rPr>
          <w:rFonts w:ascii="Garamond" w:hAnsi="Garamond"/>
          <w:color w:val="000000"/>
          <w:sz w:val="24"/>
          <w:szCs w:val="24"/>
        </w:rPr>
        <w:t xml:space="preserve">em </w:t>
      </w:r>
      <w:r w:rsidRPr="00DE072C">
        <w:rPr>
          <w:rFonts w:ascii="Garamond" w:hAnsi="Garamond" w:cs="Garamond"/>
          <w:color w:val="000000"/>
          <w:sz w:val="24"/>
          <w:szCs w:val="24"/>
        </w:rPr>
        <w:t>17</w:t>
      </w:r>
      <w:r w:rsidRPr="00DE072C">
        <w:rPr>
          <w:rFonts w:ascii="Garamond" w:hAnsi="Garamond"/>
          <w:sz w:val="24"/>
          <w:szCs w:val="24"/>
        </w:rPr>
        <w:t xml:space="preserve"> de </w:t>
      </w:r>
      <w:r w:rsidRPr="00DE072C">
        <w:rPr>
          <w:rFonts w:ascii="Garamond" w:hAnsi="Garamond" w:cs="Arial"/>
          <w:sz w:val="24"/>
          <w:szCs w:val="24"/>
        </w:rPr>
        <w:t xml:space="preserve">dezembro </w:t>
      </w:r>
      <w:r w:rsidRPr="00DE072C">
        <w:rPr>
          <w:rFonts w:ascii="Garamond" w:hAnsi="Garamond"/>
          <w:sz w:val="24"/>
          <w:szCs w:val="24"/>
        </w:rPr>
        <w:t>de 2018</w:t>
      </w:r>
      <w:r w:rsidRPr="00DE072C">
        <w:rPr>
          <w:rFonts w:ascii="Garamond" w:hAnsi="Garamond"/>
          <w:color w:val="000000"/>
          <w:sz w:val="24"/>
          <w:szCs w:val="24"/>
        </w:rPr>
        <w:t xml:space="preserve"> (conforme aditado de tempos em tempos, </w:t>
      </w:r>
      <w:r w:rsidRPr="00DE072C">
        <w:rPr>
          <w:rFonts w:ascii="Garamond" w:eastAsia="MS Mincho" w:hAnsi="Garamond"/>
          <w:sz w:val="24"/>
          <w:szCs w:val="24"/>
        </w:rPr>
        <w:t>“</w:t>
      </w:r>
      <w:r w:rsidRPr="00DE072C">
        <w:rPr>
          <w:rFonts w:ascii="Garamond" w:hAnsi="Garamond"/>
          <w:sz w:val="24"/>
          <w:szCs w:val="24"/>
          <w:u w:val="single"/>
        </w:rPr>
        <w:t>Escritura de Emissão</w:t>
      </w:r>
      <w:r w:rsidRPr="00DE072C">
        <w:rPr>
          <w:rFonts w:ascii="Garamond" w:hAnsi="Garamond"/>
          <w:sz w:val="24"/>
          <w:szCs w:val="24"/>
        </w:rPr>
        <w:t>”);</w:t>
      </w:r>
      <w:r w:rsidR="00A56A68">
        <w:rPr>
          <w:rFonts w:ascii="Garamond" w:hAnsi="Garamond"/>
          <w:sz w:val="24"/>
          <w:szCs w:val="24"/>
        </w:rPr>
        <w:t xml:space="preserve"> </w:t>
      </w:r>
    </w:p>
    <w:p w14:paraId="5DA03FE3" w14:textId="77777777" w:rsidR="00C661E5" w:rsidRPr="00DE072C" w:rsidRDefault="00C661E5" w:rsidP="00C661E5">
      <w:pPr>
        <w:pStyle w:val="PargrafodaLista"/>
        <w:tabs>
          <w:tab w:val="left" w:pos="0"/>
        </w:tabs>
        <w:spacing w:line="320" w:lineRule="exact"/>
        <w:ind w:left="709"/>
        <w:rPr>
          <w:rFonts w:ascii="Garamond" w:hAnsi="Garamond"/>
          <w:sz w:val="24"/>
          <w:szCs w:val="24"/>
        </w:rPr>
      </w:pPr>
    </w:p>
    <w:p w14:paraId="67BFD0A9" w14:textId="634E387B" w:rsidR="00C661E5" w:rsidRPr="00DE072C" w:rsidRDefault="00C661E5" w:rsidP="00EC7709">
      <w:pPr>
        <w:pStyle w:val="PargrafodaLista"/>
        <w:numPr>
          <w:ilvl w:val="0"/>
          <w:numId w:val="36"/>
        </w:numPr>
        <w:tabs>
          <w:tab w:val="left" w:pos="0"/>
        </w:tabs>
        <w:spacing w:line="320" w:lineRule="exact"/>
        <w:ind w:left="709" w:hanging="709"/>
        <w:rPr>
          <w:rFonts w:ascii="Garamond" w:hAnsi="Garamond"/>
          <w:sz w:val="24"/>
          <w:szCs w:val="24"/>
        </w:rPr>
      </w:pPr>
      <w:r w:rsidRPr="00DE072C">
        <w:rPr>
          <w:rFonts w:ascii="Garamond" w:hAnsi="Garamond" w:cs="Arial"/>
          <w:sz w:val="24"/>
          <w:szCs w:val="24"/>
        </w:rPr>
        <w:t xml:space="preserve">Como garantia do </w:t>
      </w:r>
      <w:r w:rsidRPr="00DE072C">
        <w:rPr>
          <w:rFonts w:ascii="Garamond" w:hAnsi="Garamond"/>
          <w:sz w:val="24"/>
          <w:szCs w:val="24"/>
        </w:rPr>
        <w:t xml:space="preserve">fiel, pontual e integral </w:t>
      </w:r>
      <w:r w:rsidRPr="00DE072C">
        <w:rPr>
          <w:rFonts w:ascii="Garamond" w:hAnsi="Garamond" w:cs="Arial"/>
          <w:sz w:val="24"/>
          <w:szCs w:val="24"/>
        </w:rPr>
        <w:t>pagamento e cumprimento de todas as obrigações, principais, acessórias, presentes e futuras, assumidas ou que venham a ser assumidas pela Companhia quando devidas, de acordo com os termos e condições da Escritura de Emissão e eventuais aditivos ou prorrogações</w:t>
      </w:r>
      <w:r w:rsidRPr="00DE072C">
        <w:rPr>
          <w:rFonts w:ascii="Garamond" w:hAnsi="Garamond"/>
          <w:sz w:val="24"/>
          <w:szCs w:val="24"/>
        </w:rPr>
        <w:t>, a Companhia</w:t>
      </w:r>
      <w:r w:rsidRPr="00DE072C">
        <w:rPr>
          <w:rFonts w:ascii="Garamond" w:hAnsi="Garamond" w:cs="Arial"/>
          <w:sz w:val="24"/>
          <w:szCs w:val="24"/>
        </w:rPr>
        <w:t xml:space="preserve">, nos termos do artigo 1.361 da Lei nº 10.406 de 10 de janeiro de 2002, do artigo 66-B da Lei nº 4.728 de 14 de julho de 1965, conforme alterada, e demais disposições aplicáveis, </w:t>
      </w:r>
      <w:r w:rsidRPr="00DE072C">
        <w:rPr>
          <w:rFonts w:ascii="Garamond" w:hAnsi="Garamond" w:cs="Tahoma"/>
          <w:sz w:val="24"/>
          <w:szCs w:val="24"/>
        </w:rPr>
        <w:t xml:space="preserve">cedeu fiduciariamente a totalidade (i) dos direitos creditórios </w:t>
      </w:r>
      <w:r w:rsidRPr="00DE072C">
        <w:rPr>
          <w:rFonts w:ascii="Garamond" w:eastAsia="Arial Unicode MS" w:hAnsi="Garamond" w:cs="Arial"/>
          <w:sz w:val="24"/>
          <w:szCs w:val="24"/>
        </w:rPr>
        <w:t>de que é titular, emergentes do Contrato nº 38/2012 de Concessão de Prestação de Serviço Público de Abastecimento de Água e Esgoto do Município de Tubarão, celebrado em 14 de fevereiro de 2012, entre a Prefeitura do Município de Tubarão (“</w:t>
      </w:r>
      <w:r w:rsidRPr="00DE072C">
        <w:rPr>
          <w:rFonts w:ascii="Garamond" w:eastAsia="Arial Unicode MS" w:hAnsi="Garamond" w:cs="Arial"/>
          <w:sz w:val="24"/>
          <w:szCs w:val="24"/>
          <w:u w:val="single"/>
        </w:rPr>
        <w:t>Poder Concedente</w:t>
      </w:r>
      <w:r w:rsidRPr="00DE072C">
        <w:rPr>
          <w:rFonts w:ascii="Garamond" w:eastAsia="Arial Unicode MS" w:hAnsi="Garamond" w:cs="Arial"/>
          <w:sz w:val="24"/>
          <w:szCs w:val="24"/>
        </w:rPr>
        <w:t>”) e a Companhia, conforme aditado (“</w:t>
      </w:r>
      <w:r w:rsidRPr="00DE072C">
        <w:rPr>
          <w:rFonts w:ascii="Garamond" w:eastAsia="Arial Unicode MS" w:hAnsi="Garamond" w:cs="Arial"/>
          <w:sz w:val="24"/>
          <w:szCs w:val="24"/>
          <w:u w:val="single"/>
        </w:rPr>
        <w:t>Contrato de Concessão</w:t>
      </w:r>
      <w:r w:rsidRPr="00DE072C">
        <w:rPr>
          <w:rFonts w:ascii="Garamond" w:eastAsia="Arial Unicode MS" w:hAnsi="Garamond" w:cs="Arial"/>
          <w:sz w:val="24"/>
          <w:szCs w:val="24"/>
        </w:rPr>
        <w:t>”)</w:t>
      </w:r>
      <w:r w:rsidRPr="00DE072C">
        <w:rPr>
          <w:rFonts w:ascii="Garamond" w:hAnsi="Garamond" w:cs="Tahoma"/>
          <w:sz w:val="24"/>
          <w:szCs w:val="24"/>
        </w:rPr>
        <w:t xml:space="preserve">, </w:t>
      </w:r>
      <w:r w:rsidRPr="00DE072C">
        <w:rPr>
          <w:rFonts w:ascii="Garamond" w:eastAsia="Arial Unicode MS" w:hAnsi="Garamond" w:cs="Arial"/>
          <w:sz w:val="24"/>
          <w:szCs w:val="24"/>
        </w:rPr>
        <w:t xml:space="preserve">compreendendo, mas não se limitando ao direito de receber todos e quaisquer valores que, efetiva ou potencialmente, sejam ou venham a se tornar exigíveis e pendentes de </w:t>
      </w:r>
      <w:r w:rsidRPr="00DE072C">
        <w:rPr>
          <w:rFonts w:ascii="Garamond" w:hAnsi="Garamond"/>
          <w:sz w:val="24"/>
          <w:szCs w:val="24"/>
        </w:rPr>
        <w:t>pagamento</w:t>
      </w:r>
      <w:r w:rsidRPr="00DE072C">
        <w:rPr>
          <w:rFonts w:ascii="Garamond" w:eastAsia="Arial Unicode MS" w:hAnsi="Garamond" w:cs="Arial"/>
          <w:sz w:val="24"/>
          <w:szCs w:val="24"/>
        </w:rPr>
        <w:t xml:space="preserve"> pelo Poder Concedente à Companhia, incluído o direito de receber todas as indenizações pela extinção da concessão outorgada nos </w:t>
      </w:r>
      <w:r w:rsidRPr="00DE072C">
        <w:rPr>
          <w:rFonts w:ascii="Garamond" w:eastAsia="Arial Unicode MS" w:hAnsi="Garamond" w:cs="Arial"/>
          <w:sz w:val="24"/>
          <w:szCs w:val="24"/>
        </w:rPr>
        <w:lastRenderedPageBreak/>
        <w:t>termos do Contrato de Concessão (“</w:t>
      </w:r>
      <w:r w:rsidRPr="00DE072C">
        <w:rPr>
          <w:rFonts w:ascii="Garamond" w:eastAsia="Arial Unicode MS" w:hAnsi="Garamond" w:cs="Arial"/>
          <w:sz w:val="24"/>
          <w:szCs w:val="24"/>
          <w:u w:val="single"/>
        </w:rPr>
        <w:t>Recebíveis Cedidos</w:t>
      </w:r>
      <w:r w:rsidRPr="00DE072C">
        <w:rPr>
          <w:rFonts w:ascii="Garamond" w:eastAsia="Arial Unicode MS" w:hAnsi="Garamond" w:cs="Arial"/>
          <w:sz w:val="24"/>
          <w:szCs w:val="24"/>
        </w:rPr>
        <w:t>”);</w:t>
      </w:r>
      <w:r w:rsidRPr="00DE072C">
        <w:rPr>
          <w:rFonts w:ascii="Garamond" w:hAnsi="Garamond" w:cs="Tahoma"/>
          <w:sz w:val="24"/>
          <w:szCs w:val="24"/>
        </w:rPr>
        <w:t xml:space="preserve"> (</w:t>
      </w:r>
      <w:proofErr w:type="spellStart"/>
      <w:r w:rsidRPr="00DE072C">
        <w:rPr>
          <w:rFonts w:ascii="Garamond" w:hAnsi="Garamond" w:cs="Tahoma"/>
          <w:sz w:val="24"/>
          <w:szCs w:val="24"/>
        </w:rPr>
        <w:t>ii</w:t>
      </w:r>
      <w:proofErr w:type="spellEnd"/>
      <w:r w:rsidRPr="00DE072C">
        <w:rPr>
          <w:rFonts w:ascii="Garamond" w:hAnsi="Garamond" w:cs="Tahoma"/>
          <w:sz w:val="24"/>
          <w:szCs w:val="24"/>
        </w:rPr>
        <w:t xml:space="preserve">) os direitos creditórios decorrentes de sua titularidade da Conta Vinculada (conforme definido abaixo) e não movimentável pela Companhia, na qual serão creditados os Recebíveis Cedidos, observados os fluxos mensais mínimos a serem previstos no </w:t>
      </w:r>
      <w:r w:rsidRPr="00DE072C">
        <w:rPr>
          <w:rFonts w:ascii="Garamond" w:hAnsi="Garamond"/>
          <w:sz w:val="24"/>
          <w:szCs w:val="24"/>
        </w:rPr>
        <w:t>“</w:t>
      </w:r>
      <w:r w:rsidRPr="00DE072C">
        <w:rPr>
          <w:rFonts w:ascii="Garamond" w:hAnsi="Garamond"/>
          <w:i/>
          <w:sz w:val="24"/>
          <w:szCs w:val="24"/>
        </w:rPr>
        <w:t>Contrato de Cessão Fiduciária de Direitos Creditórios e Outras Avenças</w:t>
      </w:r>
      <w:r w:rsidRPr="00DE072C">
        <w:rPr>
          <w:rFonts w:ascii="Garamond" w:hAnsi="Garamond"/>
          <w:sz w:val="24"/>
          <w:szCs w:val="24"/>
        </w:rPr>
        <w:t xml:space="preserve">”, celebrado </w:t>
      </w:r>
      <w:r w:rsidRPr="00DE072C">
        <w:rPr>
          <w:rFonts w:ascii="Garamond" w:hAnsi="Garamond" w:cs="Arial"/>
          <w:sz w:val="24"/>
          <w:szCs w:val="24"/>
        </w:rPr>
        <w:t xml:space="preserve">em </w:t>
      </w:r>
      <w:r w:rsidR="00B91E8D">
        <w:rPr>
          <w:rFonts w:ascii="Garamond" w:hAnsi="Garamond"/>
          <w:sz w:val="24"/>
          <w:szCs w:val="24"/>
        </w:rPr>
        <w:t>25</w:t>
      </w:r>
      <w:r w:rsidR="00B91E8D" w:rsidRPr="00DE072C">
        <w:rPr>
          <w:rFonts w:ascii="Garamond" w:hAnsi="Garamond"/>
          <w:sz w:val="24"/>
          <w:szCs w:val="24"/>
        </w:rPr>
        <w:t xml:space="preserve"> </w:t>
      </w:r>
      <w:r w:rsidRPr="00DE072C">
        <w:rPr>
          <w:rFonts w:ascii="Garamond" w:eastAsia="SimSun" w:hAnsi="Garamond" w:cs="Arial"/>
          <w:sz w:val="24"/>
          <w:szCs w:val="24"/>
        </w:rPr>
        <w:t xml:space="preserve">de </w:t>
      </w:r>
      <w:r w:rsidR="00B91E8D">
        <w:rPr>
          <w:rFonts w:ascii="Garamond" w:hAnsi="Garamond"/>
          <w:sz w:val="24"/>
          <w:szCs w:val="24"/>
        </w:rPr>
        <w:t>janeiro</w:t>
      </w:r>
      <w:r w:rsidR="00B91E8D" w:rsidRPr="00DE072C">
        <w:rPr>
          <w:rFonts w:ascii="Garamond" w:hAnsi="Garamond"/>
          <w:sz w:val="24"/>
          <w:szCs w:val="24"/>
        </w:rPr>
        <w:t xml:space="preserve"> </w:t>
      </w:r>
      <w:r w:rsidRPr="00DE072C">
        <w:rPr>
          <w:rFonts w:ascii="Garamond" w:eastAsia="SimSun" w:hAnsi="Garamond" w:cs="Arial"/>
          <w:sz w:val="24"/>
          <w:szCs w:val="24"/>
        </w:rPr>
        <w:t xml:space="preserve">de 2019 </w:t>
      </w:r>
      <w:r w:rsidRPr="00DE072C">
        <w:rPr>
          <w:rFonts w:ascii="Garamond" w:hAnsi="Garamond"/>
          <w:sz w:val="24"/>
          <w:szCs w:val="24"/>
        </w:rPr>
        <w:t>entre a Companhia, o Agente Fiduciário e</w:t>
      </w:r>
      <w:r w:rsidR="00BB7CBB" w:rsidRPr="00DE072C">
        <w:rPr>
          <w:rFonts w:ascii="Garamond" w:hAnsi="Garamond" w:cs="Arial"/>
          <w:sz w:val="24"/>
          <w:szCs w:val="24"/>
        </w:rPr>
        <w:t>, na qualidade de intervenientes</w:t>
      </w:r>
      <w:r w:rsidRPr="00DE072C">
        <w:rPr>
          <w:rFonts w:ascii="Garamond" w:hAnsi="Garamond" w:cs="Arial"/>
          <w:sz w:val="24"/>
          <w:szCs w:val="24"/>
        </w:rPr>
        <w:t xml:space="preserve"> anuentes o Banco </w:t>
      </w:r>
      <w:proofErr w:type="spellStart"/>
      <w:r w:rsidRPr="00DE072C">
        <w:rPr>
          <w:rFonts w:ascii="Garamond" w:hAnsi="Garamond" w:cs="Arial"/>
          <w:sz w:val="24"/>
          <w:szCs w:val="24"/>
        </w:rPr>
        <w:t>Bocom</w:t>
      </w:r>
      <w:proofErr w:type="spellEnd"/>
      <w:r w:rsidRPr="00DE072C">
        <w:rPr>
          <w:rFonts w:ascii="Garamond" w:hAnsi="Garamond" w:cs="Arial"/>
          <w:sz w:val="24"/>
          <w:szCs w:val="24"/>
        </w:rPr>
        <w:t xml:space="preserve"> BBM S.A. e a Integral Trust Serviços Financeiros Ltda. </w:t>
      </w:r>
      <w:r w:rsidRPr="00DE072C">
        <w:rPr>
          <w:rFonts w:ascii="Garamond" w:hAnsi="Garamond"/>
          <w:sz w:val="24"/>
          <w:szCs w:val="24"/>
        </w:rPr>
        <w:t>(“</w:t>
      </w:r>
      <w:r w:rsidRPr="00DE072C">
        <w:rPr>
          <w:rFonts w:ascii="Garamond" w:hAnsi="Garamond"/>
          <w:sz w:val="24"/>
          <w:szCs w:val="24"/>
          <w:u w:val="single"/>
        </w:rPr>
        <w:t>Contrato de Cessão Fiduciária</w:t>
      </w:r>
      <w:r w:rsidRPr="00DE072C">
        <w:rPr>
          <w:rFonts w:ascii="Garamond" w:hAnsi="Garamond"/>
          <w:sz w:val="24"/>
          <w:szCs w:val="24"/>
        </w:rPr>
        <w:t>”);</w:t>
      </w:r>
      <w:r w:rsidRPr="00DE072C">
        <w:rPr>
          <w:rFonts w:ascii="Garamond" w:hAnsi="Garamond" w:cs="Tahoma"/>
          <w:sz w:val="24"/>
          <w:szCs w:val="24"/>
        </w:rPr>
        <w:t xml:space="preserve"> e (</w:t>
      </w:r>
      <w:proofErr w:type="spellStart"/>
      <w:r w:rsidRPr="00DE072C">
        <w:rPr>
          <w:rFonts w:ascii="Garamond" w:hAnsi="Garamond" w:cs="Tahoma"/>
          <w:sz w:val="24"/>
          <w:szCs w:val="24"/>
        </w:rPr>
        <w:t>iii</w:t>
      </w:r>
      <w:proofErr w:type="spellEnd"/>
      <w:r w:rsidRPr="00DE072C">
        <w:rPr>
          <w:rFonts w:ascii="Garamond" w:hAnsi="Garamond" w:cs="Tahoma"/>
          <w:sz w:val="24"/>
          <w:szCs w:val="24"/>
        </w:rPr>
        <w:t>) todos os direitos creditórios acessórios,</w:t>
      </w:r>
      <w:r w:rsidRPr="00DE072C">
        <w:rPr>
          <w:rFonts w:ascii="Garamond" w:hAnsi="Garamond"/>
          <w:sz w:val="24"/>
          <w:szCs w:val="24"/>
        </w:rPr>
        <w:t xml:space="preserve"> presentes e futuros,</w:t>
      </w:r>
      <w:r w:rsidRPr="00DE072C">
        <w:rPr>
          <w:rFonts w:ascii="Garamond" w:hAnsi="Garamond" w:cs="Tahoma"/>
          <w:sz w:val="24"/>
          <w:szCs w:val="24"/>
        </w:rPr>
        <w:t xml:space="preserve"> aos itens (i) e (</w:t>
      </w:r>
      <w:proofErr w:type="spellStart"/>
      <w:r w:rsidRPr="00DE072C">
        <w:rPr>
          <w:rFonts w:ascii="Garamond" w:hAnsi="Garamond" w:cs="Tahoma"/>
          <w:sz w:val="24"/>
          <w:szCs w:val="24"/>
        </w:rPr>
        <w:t>ii</w:t>
      </w:r>
      <w:proofErr w:type="spellEnd"/>
      <w:r w:rsidRPr="00DE072C">
        <w:rPr>
          <w:rFonts w:ascii="Garamond" w:hAnsi="Garamond" w:cs="Tahoma"/>
          <w:sz w:val="24"/>
          <w:szCs w:val="24"/>
        </w:rPr>
        <w:t>) acima, incluindo investimentos e aplicações financeiras vinculadas à Conta Vinculada, tudo em conformidade com os termos e condições a serem previstos no Contrato de Cessão Fiduciária (“</w:t>
      </w:r>
      <w:r w:rsidRPr="00DE072C">
        <w:rPr>
          <w:rFonts w:ascii="Garamond" w:hAnsi="Garamond" w:cs="Tahoma"/>
          <w:sz w:val="24"/>
          <w:szCs w:val="24"/>
          <w:u w:val="single"/>
        </w:rPr>
        <w:t>Cessão Fiduciária</w:t>
      </w:r>
      <w:r w:rsidRPr="00DE072C">
        <w:rPr>
          <w:rFonts w:ascii="Garamond" w:hAnsi="Garamond" w:cs="Tahoma"/>
          <w:sz w:val="24"/>
          <w:szCs w:val="24"/>
        </w:rPr>
        <w:t>”); e</w:t>
      </w:r>
    </w:p>
    <w:p w14:paraId="44B4E47F" w14:textId="77777777" w:rsidR="00C661E5" w:rsidRPr="00DE072C" w:rsidRDefault="00C661E5" w:rsidP="00C661E5">
      <w:pPr>
        <w:pStyle w:val="PargrafodaLista"/>
        <w:tabs>
          <w:tab w:val="left" w:pos="0"/>
        </w:tabs>
        <w:spacing w:line="320" w:lineRule="exact"/>
        <w:ind w:left="709"/>
        <w:rPr>
          <w:rFonts w:ascii="Garamond" w:hAnsi="Garamond"/>
          <w:sz w:val="24"/>
          <w:szCs w:val="24"/>
        </w:rPr>
      </w:pPr>
    </w:p>
    <w:p w14:paraId="6AAEB4B3" w14:textId="02000C53" w:rsidR="00C661E5" w:rsidRPr="00DE072C" w:rsidRDefault="00C661E5" w:rsidP="00EC7709">
      <w:pPr>
        <w:pStyle w:val="PargrafodaLista"/>
        <w:numPr>
          <w:ilvl w:val="0"/>
          <w:numId w:val="36"/>
        </w:numPr>
        <w:tabs>
          <w:tab w:val="left" w:pos="0"/>
        </w:tabs>
        <w:spacing w:line="320" w:lineRule="exact"/>
        <w:ind w:left="709" w:hanging="709"/>
        <w:rPr>
          <w:rFonts w:ascii="Garamond" w:hAnsi="Garamond" w:cs="Arial"/>
          <w:sz w:val="24"/>
          <w:szCs w:val="24"/>
        </w:rPr>
      </w:pPr>
      <w:r w:rsidRPr="00DE072C">
        <w:rPr>
          <w:rFonts w:ascii="Garamond" w:hAnsi="Garamond"/>
          <w:sz w:val="24"/>
          <w:szCs w:val="24"/>
        </w:rPr>
        <w:t xml:space="preserve">O Contrato de Concessão outorgou à Companhia a concessão da exploração de </w:t>
      </w:r>
      <w:r w:rsidRPr="00DE072C">
        <w:rPr>
          <w:rFonts w:ascii="Garamond" w:hAnsi="Garamond"/>
          <w:spacing w:val="-3"/>
          <w:sz w:val="24"/>
          <w:szCs w:val="24"/>
        </w:rPr>
        <w:t>serviços públicos de abastecimento de água e esgotamento sanitário do Município de Tubarão, Estado de Santa Catarina</w:t>
      </w:r>
      <w:r w:rsidRPr="00DE072C">
        <w:rPr>
          <w:rFonts w:ascii="Garamond" w:hAnsi="Garamond"/>
          <w:sz w:val="24"/>
          <w:szCs w:val="24"/>
        </w:rPr>
        <w:t xml:space="preserve"> (“</w:t>
      </w:r>
      <w:r w:rsidRPr="00DE072C">
        <w:rPr>
          <w:rFonts w:ascii="Garamond" w:hAnsi="Garamond"/>
          <w:sz w:val="24"/>
          <w:szCs w:val="24"/>
          <w:u w:val="single"/>
        </w:rPr>
        <w:t>Serviços</w:t>
      </w:r>
      <w:r w:rsidRPr="00DE072C">
        <w:rPr>
          <w:rFonts w:ascii="Garamond" w:hAnsi="Garamond"/>
          <w:sz w:val="24"/>
          <w:szCs w:val="24"/>
        </w:rPr>
        <w:t>”) aos usuários (“</w:t>
      </w:r>
      <w:r w:rsidRPr="00DE072C">
        <w:rPr>
          <w:rFonts w:ascii="Garamond" w:hAnsi="Garamond"/>
          <w:sz w:val="24"/>
          <w:szCs w:val="24"/>
          <w:u w:val="single"/>
        </w:rPr>
        <w:t>Usuários</w:t>
      </w:r>
      <w:r w:rsidRPr="00DE072C">
        <w:rPr>
          <w:rFonts w:ascii="Garamond" w:hAnsi="Garamond"/>
          <w:sz w:val="24"/>
          <w:szCs w:val="24"/>
        </w:rPr>
        <w:t xml:space="preserve">”) localizados no </w:t>
      </w:r>
      <w:r w:rsidRPr="00DE072C">
        <w:rPr>
          <w:rFonts w:ascii="Garamond" w:hAnsi="Garamond"/>
          <w:spacing w:val="-3"/>
          <w:sz w:val="24"/>
          <w:szCs w:val="24"/>
        </w:rPr>
        <w:t>Município de Tubarão,</w:t>
      </w:r>
      <w:r w:rsidRPr="00DE072C">
        <w:rPr>
          <w:rFonts w:ascii="Garamond" w:hAnsi="Garamond"/>
          <w:sz w:val="24"/>
          <w:szCs w:val="24"/>
        </w:rPr>
        <w:t xml:space="preserve"> Estado de Santa Catarina, os quais podem realizar o pagamento das respectivas faturas de </w:t>
      </w:r>
      <w:r w:rsidR="00345C8C" w:rsidRPr="00DE072C">
        <w:rPr>
          <w:rFonts w:ascii="Garamond" w:hAnsi="Garamond"/>
          <w:sz w:val="24"/>
          <w:szCs w:val="24"/>
        </w:rPr>
        <w:t>água e esgotamento sanitário</w:t>
      </w:r>
      <w:r w:rsidRPr="00DE072C">
        <w:rPr>
          <w:rFonts w:ascii="Garamond" w:hAnsi="Garamond"/>
          <w:sz w:val="24"/>
          <w:szCs w:val="24"/>
        </w:rPr>
        <w:t xml:space="preserve"> na conta corrente de titularidade da Companhia n° [</w:t>
      </w:r>
      <w:r w:rsidRPr="00DE072C">
        <w:rPr>
          <w:rFonts w:ascii="Garamond" w:hAnsi="Garamond"/>
          <w:sz w:val="24"/>
          <w:szCs w:val="24"/>
          <w:highlight w:val="yellow"/>
        </w:rPr>
        <w:t>=</w:t>
      </w:r>
      <w:r w:rsidRPr="00DE072C">
        <w:rPr>
          <w:rFonts w:ascii="Garamond" w:hAnsi="Garamond"/>
          <w:sz w:val="24"/>
          <w:szCs w:val="24"/>
        </w:rPr>
        <w:t>], tipo: [</w:t>
      </w:r>
      <w:r w:rsidRPr="00DE072C">
        <w:rPr>
          <w:rFonts w:ascii="Garamond" w:hAnsi="Garamond"/>
          <w:sz w:val="24"/>
          <w:szCs w:val="24"/>
          <w:highlight w:val="yellow"/>
        </w:rPr>
        <w:t>=</w:t>
      </w:r>
      <w:r w:rsidRPr="00DE072C">
        <w:rPr>
          <w:rFonts w:ascii="Garamond" w:hAnsi="Garamond"/>
          <w:sz w:val="24"/>
          <w:szCs w:val="24"/>
        </w:rPr>
        <w:t>], mantida na agência [</w:t>
      </w:r>
      <w:r w:rsidRPr="00DE072C">
        <w:rPr>
          <w:rFonts w:ascii="Garamond" w:hAnsi="Garamond"/>
          <w:sz w:val="24"/>
          <w:szCs w:val="24"/>
          <w:highlight w:val="yellow"/>
        </w:rPr>
        <w:t>=</w:t>
      </w:r>
      <w:r w:rsidRPr="00DE072C">
        <w:rPr>
          <w:rFonts w:ascii="Garamond" w:hAnsi="Garamond"/>
          <w:sz w:val="24"/>
          <w:szCs w:val="24"/>
        </w:rPr>
        <w:t>], do Banco Arrecadador (“</w:t>
      </w:r>
      <w:r w:rsidRPr="00DE072C">
        <w:rPr>
          <w:rFonts w:ascii="Garamond" w:hAnsi="Garamond"/>
          <w:sz w:val="24"/>
          <w:szCs w:val="24"/>
          <w:u w:val="single"/>
        </w:rPr>
        <w:t>Conta Arrecadadora</w:t>
      </w:r>
      <w:r w:rsidRPr="00DE072C">
        <w:rPr>
          <w:rFonts w:ascii="Garamond" w:hAnsi="Garamond"/>
          <w:sz w:val="24"/>
          <w:szCs w:val="24"/>
        </w:rPr>
        <w:t>”)</w:t>
      </w:r>
      <w:r w:rsidR="0091597E">
        <w:rPr>
          <w:rFonts w:ascii="Garamond" w:hAnsi="Garamond"/>
          <w:sz w:val="24"/>
          <w:szCs w:val="24"/>
        </w:rPr>
        <w:t>, conforme indicado nos respectivos documentos de arrecadação dos Serviços</w:t>
      </w:r>
      <w:r w:rsidRPr="00DE072C">
        <w:rPr>
          <w:rFonts w:ascii="Garamond" w:hAnsi="Garamond"/>
          <w:sz w:val="24"/>
          <w:szCs w:val="24"/>
        </w:rPr>
        <w:t>.</w:t>
      </w:r>
      <w:r w:rsidR="00345C8C" w:rsidRPr="00DE072C">
        <w:rPr>
          <w:rFonts w:ascii="Garamond" w:hAnsi="Garamond"/>
          <w:sz w:val="24"/>
          <w:szCs w:val="24"/>
        </w:rPr>
        <w:t xml:space="preserve"> </w:t>
      </w:r>
    </w:p>
    <w:p w14:paraId="4B572BB1" w14:textId="77777777" w:rsidR="00C661E5" w:rsidRPr="00DE072C" w:rsidRDefault="00C661E5" w:rsidP="00C661E5">
      <w:pPr>
        <w:tabs>
          <w:tab w:val="left" w:pos="1134"/>
        </w:tabs>
        <w:spacing w:line="320" w:lineRule="exact"/>
        <w:rPr>
          <w:rFonts w:ascii="Garamond" w:hAnsi="Garamond" w:cs="Arial"/>
          <w:sz w:val="24"/>
          <w:szCs w:val="24"/>
        </w:rPr>
      </w:pPr>
    </w:p>
    <w:p w14:paraId="6A33F805" w14:textId="77777777" w:rsidR="00C661E5" w:rsidRPr="00DE072C" w:rsidRDefault="00C661E5" w:rsidP="00C661E5">
      <w:pPr>
        <w:tabs>
          <w:tab w:val="left" w:pos="0"/>
        </w:tabs>
        <w:spacing w:line="320" w:lineRule="exact"/>
        <w:rPr>
          <w:rFonts w:ascii="Garamond" w:hAnsi="Garamond"/>
          <w:b/>
          <w:bCs/>
          <w:color w:val="000000"/>
          <w:sz w:val="24"/>
          <w:szCs w:val="24"/>
        </w:rPr>
      </w:pPr>
      <w:r w:rsidRPr="00DE072C">
        <w:rPr>
          <w:rFonts w:ascii="Garamond" w:hAnsi="Garamond" w:cs="Arial"/>
          <w:sz w:val="24"/>
          <w:szCs w:val="24"/>
        </w:rPr>
        <w:tab/>
        <w:t xml:space="preserve">Desta maneira, ficam V.Sas. informados de que, a partir da presente data (inclusive), V.Sas. deverão transferir </w:t>
      </w:r>
      <w:r w:rsidRPr="00DE072C">
        <w:rPr>
          <w:rFonts w:ascii="Garamond" w:hAnsi="Garamond"/>
          <w:sz w:val="24"/>
          <w:szCs w:val="24"/>
        </w:rPr>
        <w:t xml:space="preserve">os </w:t>
      </w:r>
      <w:r w:rsidRPr="00DE072C">
        <w:rPr>
          <w:rFonts w:ascii="Garamond" w:hAnsi="Garamond" w:cs="Arial"/>
          <w:bCs/>
          <w:sz w:val="24"/>
          <w:szCs w:val="24"/>
        </w:rPr>
        <w:t xml:space="preserve">recursos que transitem pela Conta Arrecadadora </w:t>
      </w:r>
      <w:r w:rsidRPr="00DE072C">
        <w:rPr>
          <w:rFonts w:ascii="Garamond" w:hAnsi="Garamond"/>
          <w:color w:val="000000"/>
          <w:sz w:val="24"/>
          <w:szCs w:val="24"/>
        </w:rPr>
        <w:t>para</w:t>
      </w:r>
      <w:r w:rsidRPr="00DE072C">
        <w:rPr>
          <w:rFonts w:ascii="Garamond" w:hAnsi="Garamond" w:cs="Arial"/>
          <w:bCs/>
          <w:sz w:val="24"/>
          <w:szCs w:val="24"/>
        </w:rPr>
        <w:t xml:space="preserve"> </w:t>
      </w:r>
      <w:r w:rsidRPr="00DE072C">
        <w:rPr>
          <w:rFonts w:ascii="Garamond" w:eastAsia="SimSun" w:hAnsi="Garamond" w:cs="Arial"/>
          <w:sz w:val="24"/>
          <w:szCs w:val="24"/>
        </w:rPr>
        <w:t xml:space="preserve">a conta n° </w:t>
      </w:r>
      <w:r w:rsidR="00892DBB" w:rsidRPr="00DE072C">
        <w:rPr>
          <w:rFonts w:ascii="Garamond" w:eastAsia="SimSun" w:hAnsi="Garamond" w:cs="Arial"/>
          <w:sz w:val="24"/>
          <w:szCs w:val="24"/>
        </w:rPr>
        <w:t>701897-1</w:t>
      </w:r>
      <w:r w:rsidRPr="00DE072C">
        <w:rPr>
          <w:rFonts w:ascii="Garamond" w:hAnsi="Garamond" w:cs="Arial"/>
          <w:sz w:val="24"/>
          <w:szCs w:val="24"/>
        </w:rPr>
        <w:t xml:space="preserve">, mantida na agência nº </w:t>
      </w:r>
      <w:r w:rsidR="00892DBB" w:rsidRPr="00DE072C">
        <w:rPr>
          <w:rFonts w:ascii="Garamond" w:hAnsi="Garamond"/>
          <w:sz w:val="24"/>
          <w:szCs w:val="24"/>
        </w:rPr>
        <w:t>0002-7</w:t>
      </w:r>
      <w:r w:rsidR="00892DBB" w:rsidRPr="00DE072C">
        <w:rPr>
          <w:rFonts w:ascii="Garamond" w:eastAsia="SimSun" w:hAnsi="Garamond" w:cs="Arial"/>
          <w:sz w:val="24"/>
          <w:szCs w:val="24"/>
        </w:rPr>
        <w:t xml:space="preserve">, </w:t>
      </w:r>
      <w:r w:rsidRPr="00DE072C">
        <w:rPr>
          <w:rFonts w:ascii="Garamond" w:eastAsia="SimSun" w:hAnsi="Garamond" w:cs="Arial"/>
          <w:sz w:val="24"/>
          <w:szCs w:val="24"/>
        </w:rPr>
        <w:t xml:space="preserve">mantida </w:t>
      </w:r>
      <w:r w:rsidRPr="00DE072C">
        <w:rPr>
          <w:rFonts w:ascii="Garamond" w:hAnsi="Garamond"/>
          <w:sz w:val="24"/>
          <w:szCs w:val="24"/>
        </w:rPr>
        <w:t xml:space="preserve">no Banco </w:t>
      </w:r>
      <w:proofErr w:type="spellStart"/>
      <w:r w:rsidRPr="00DE072C">
        <w:rPr>
          <w:rFonts w:ascii="Garamond" w:hAnsi="Garamond"/>
          <w:sz w:val="24"/>
          <w:szCs w:val="24"/>
        </w:rPr>
        <w:t>Bocom</w:t>
      </w:r>
      <w:proofErr w:type="spellEnd"/>
      <w:r w:rsidRPr="00DE072C">
        <w:rPr>
          <w:rFonts w:ascii="Garamond" w:hAnsi="Garamond"/>
          <w:sz w:val="24"/>
          <w:szCs w:val="24"/>
        </w:rPr>
        <w:t xml:space="preserve"> BBM S.A.</w:t>
      </w:r>
      <w:r w:rsidRPr="00DE072C">
        <w:rPr>
          <w:rFonts w:ascii="Garamond" w:eastAsia="SimSun" w:hAnsi="Garamond" w:cs="Arial"/>
          <w:b/>
          <w:sz w:val="24"/>
          <w:szCs w:val="24"/>
        </w:rPr>
        <w:t xml:space="preserve"> </w:t>
      </w:r>
      <w:r w:rsidRPr="00DE072C">
        <w:rPr>
          <w:rFonts w:ascii="Garamond" w:eastAsia="SimSun" w:hAnsi="Garamond" w:cs="Arial"/>
          <w:sz w:val="24"/>
          <w:szCs w:val="24"/>
        </w:rPr>
        <w:t>(“</w:t>
      </w:r>
      <w:r w:rsidRPr="00DE072C">
        <w:rPr>
          <w:rFonts w:ascii="Garamond" w:eastAsia="SimSun" w:hAnsi="Garamond" w:cs="Arial"/>
          <w:sz w:val="24"/>
          <w:szCs w:val="24"/>
          <w:u w:val="single"/>
        </w:rPr>
        <w:t xml:space="preserve">Conta </w:t>
      </w:r>
      <w:r w:rsidR="00892DBB" w:rsidRPr="00DE072C">
        <w:rPr>
          <w:rFonts w:ascii="Garamond" w:eastAsia="SimSun" w:hAnsi="Garamond" w:cs="Arial"/>
          <w:sz w:val="24"/>
          <w:szCs w:val="24"/>
          <w:u w:val="single"/>
        </w:rPr>
        <w:t>Centralizadora</w:t>
      </w:r>
      <w:r w:rsidRPr="00DE072C">
        <w:rPr>
          <w:rFonts w:ascii="Garamond" w:eastAsia="SimSun" w:hAnsi="Garamond" w:cs="Arial"/>
          <w:sz w:val="24"/>
          <w:szCs w:val="24"/>
        </w:rPr>
        <w:t>”)</w:t>
      </w:r>
      <w:r w:rsidRPr="00DE072C">
        <w:rPr>
          <w:rFonts w:ascii="Garamond" w:hAnsi="Garamond" w:cs="Arial"/>
          <w:bCs/>
          <w:sz w:val="24"/>
          <w:szCs w:val="24"/>
        </w:rPr>
        <w:t xml:space="preserve">, </w:t>
      </w:r>
      <w:r w:rsidRPr="00DE072C">
        <w:rPr>
          <w:rFonts w:ascii="Garamond" w:hAnsi="Garamond"/>
          <w:bCs/>
          <w:color w:val="000000"/>
          <w:sz w:val="24"/>
          <w:szCs w:val="24"/>
        </w:rPr>
        <w:t>na mesma data da transferência dos créditos</w:t>
      </w:r>
      <w:r w:rsidRPr="00DE072C">
        <w:rPr>
          <w:rFonts w:ascii="Garamond" w:hAnsi="Garamond" w:cs="Arial"/>
          <w:bCs/>
          <w:sz w:val="24"/>
          <w:szCs w:val="24"/>
        </w:rPr>
        <w:t>.</w:t>
      </w:r>
      <w:r w:rsidRPr="00DE072C">
        <w:rPr>
          <w:rFonts w:ascii="Garamond" w:hAnsi="Garamond"/>
          <w:bCs/>
          <w:color w:val="000000"/>
          <w:sz w:val="24"/>
          <w:szCs w:val="24"/>
        </w:rPr>
        <w:t xml:space="preserve"> </w:t>
      </w:r>
    </w:p>
    <w:p w14:paraId="66BEC609" w14:textId="77777777" w:rsidR="00C661E5" w:rsidRPr="00DE072C" w:rsidRDefault="00C661E5" w:rsidP="00C661E5">
      <w:pPr>
        <w:tabs>
          <w:tab w:val="left" w:pos="0"/>
        </w:tabs>
        <w:spacing w:line="320" w:lineRule="exact"/>
        <w:rPr>
          <w:rFonts w:ascii="Garamond" w:hAnsi="Garamond" w:cs="Arial"/>
          <w:bCs/>
          <w:sz w:val="24"/>
          <w:szCs w:val="24"/>
        </w:rPr>
      </w:pPr>
    </w:p>
    <w:p w14:paraId="3FC02887" w14:textId="77777777" w:rsidR="00C661E5" w:rsidRPr="00DE072C" w:rsidRDefault="00C661E5" w:rsidP="00C661E5">
      <w:pPr>
        <w:tabs>
          <w:tab w:val="left" w:pos="0"/>
        </w:tabs>
        <w:spacing w:line="320" w:lineRule="exact"/>
        <w:rPr>
          <w:rFonts w:ascii="Garamond" w:hAnsi="Garamond" w:cs="Arial"/>
          <w:bCs/>
          <w:sz w:val="24"/>
          <w:szCs w:val="24"/>
        </w:rPr>
      </w:pPr>
      <w:r w:rsidRPr="00DE072C">
        <w:rPr>
          <w:rFonts w:ascii="Garamond" w:hAnsi="Garamond" w:cs="Arial"/>
          <w:bCs/>
          <w:sz w:val="24"/>
          <w:szCs w:val="24"/>
        </w:rPr>
        <w:tab/>
      </w:r>
      <w:r w:rsidRPr="00DE072C">
        <w:rPr>
          <w:rFonts w:ascii="Garamond" w:hAnsi="Garamond" w:cs="Arial"/>
          <w:sz w:val="24"/>
          <w:szCs w:val="24"/>
        </w:rPr>
        <w:t>Após o recebimento desta notificação, V.Sas. concordam que</w:t>
      </w:r>
      <w:r w:rsidRPr="00DE072C">
        <w:rPr>
          <w:rFonts w:ascii="Garamond" w:hAnsi="Garamond" w:cs="Arial"/>
          <w:bCs/>
          <w:sz w:val="24"/>
          <w:szCs w:val="24"/>
        </w:rPr>
        <w:t xml:space="preserve"> qualquer regra diversa para (i) transferência de que não seja para a Conta </w:t>
      </w:r>
      <w:r w:rsidR="00345C8C" w:rsidRPr="00DE072C">
        <w:rPr>
          <w:rFonts w:ascii="Garamond" w:hAnsi="Garamond" w:cs="Arial"/>
          <w:bCs/>
          <w:sz w:val="24"/>
          <w:szCs w:val="24"/>
        </w:rPr>
        <w:t>Centralizadora</w:t>
      </w:r>
      <w:r w:rsidRPr="00DE072C">
        <w:rPr>
          <w:rFonts w:ascii="Garamond" w:hAnsi="Garamond" w:cs="Arial"/>
          <w:bCs/>
          <w:sz w:val="24"/>
          <w:szCs w:val="24"/>
        </w:rPr>
        <w:t>; ou (</w:t>
      </w:r>
      <w:proofErr w:type="spellStart"/>
      <w:r w:rsidRPr="00DE072C">
        <w:rPr>
          <w:rFonts w:ascii="Garamond" w:hAnsi="Garamond" w:cs="Arial"/>
          <w:bCs/>
          <w:sz w:val="24"/>
          <w:szCs w:val="24"/>
        </w:rPr>
        <w:t>ii</w:t>
      </w:r>
      <w:proofErr w:type="spellEnd"/>
      <w:r w:rsidRPr="00DE072C">
        <w:rPr>
          <w:rFonts w:ascii="Garamond" w:hAnsi="Garamond" w:cs="Arial"/>
          <w:bCs/>
          <w:sz w:val="24"/>
          <w:szCs w:val="24"/>
        </w:rPr>
        <w:t>) alteração da Conta Arrecadadora ou qualquer outra alteração que eventualmente afete as condições ora pactuadas, deverá ser efetuada somente mediante autorização prévia do Agente Fiduciário, nos termos da Escritura de Emissão.</w:t>
      </w:r>
    </w:p>
    <w:p w14:paraId="49DF940A" w14:textId="77777777" w:rsidR="00C661E5" w:rsidRPr="00DE072C" w:rsidRDefault="00C661E5" w:rsidP="00C661E5">
      <w:pPr>
        <w:tabs>
          <w:tab w:val="left" w:pos="567"/>
        </w:tabs>
        <w:spacing w:line="320" w:lineRule="exact"/>
        <w:rPr>
          <w:rFonts w:ascii="Garamond" w:hAnsi="Garamond" w:cs="Arial"/>
          <w:bCs/>
          <w:sz w:val="24"/>
          <w:szCs w:val="24"/>
        </w:rPr>
      </w:pPr>
    </w:p>
    <w:p w14:paraId="213F2B09" w14:textId="5AF5EA95" w:rsidR="00C661E5" w:rsidRPr="00DE072C" w:rsidRDefault="00C661E5" w:rsidP="00C661E5">
      <w:pPr>
        <w:tabs>
          <w:tab w:val="left" w:pos="0"/>
        </w:tabs>
        <w:spacing w:line="320" w:lineRule="exact"/>
        <w:rPr>
          <w:rFonts w:ascii="Garamond" w:hAnsi="Garamond" w:cs="Arial"/>
          <w:sz w:val="24"/>
          <w:szCs w:val="24"/>
        </w:rPr>
      </w:pPr>
      <w:r w:rsidRPr="00DE072C">
        <w:rPr>
          <w:rFonts w:ascii="Garamond" w:hAnsi="Garamond" w:cs="Arial"/>
          <w:sz w:val="24"/>
          <w:szCs w:val="24"/>
        </w:rPr>
        <w:tab/>
        <w:t>Após o recebimento desta notificação, V.Sas. irrevogavelmente reconhecem a existência, legitimidade e o caráter inquestionável da Cessão Fiduciária, afirmando também que não há exceções ou defesas a serem opostas contra a Companhia, o Agente Fiduciário e/ou os Debenturistas.</w:t>
      </w:r>
    </w:p>
    <w:p w14:paraId="0F62C539" w14:textId="77777777" w:rsidR="00C661E5" w:rsidRPr="00DE072C" w:rsidRDefault="00C661E5" w:rsidP="00C661E5">
      <w:pPr>
        <w:tabs>
          <w:tab w:val="left" w:pos="567"/>
        </w:tabs>
        <w:spacing w:line="320" w:lineRule="exact"/>
        <w:rPr>
          <w:rFonts w:ascii="Garamond" w:eastAsia="Batang" w:hAnsi="Garamond" w:cs="Arial"/>
          <w:sz w:val="24"/>
          <w:szCs w:val="24"/>
        </w:rPr>
      </w:pPr>
    </w:p>
    <w:p w14:paraId="5B34E416" w14:textId="77777777" w:rsidR="00C661E5" w:rsidRPr="00DE072C" w:rsidRDefault="00C661E5" w:rsidP="00C661E5">
      <w:pPr>
        <w:tabs>
          <w:tab w:val="left" w:pos="0"/>
        </w:tabs>
        <w:spacing w:line="320" w:lineRule="exact"/>
        <w:rPr>
          <w:rFonts w:ascii="Garamond" w:hAnsi="Garamond" w:cs="Arial"/>
          <w:color w:val="000000"/>
          <w:sz w:val="24"/>
          <w:szCs w:val="24"/>
        </w:rPr>
      </w:pPr>
      <w:r w:rsidRPr="00DE072C">
        <w:rPr>
          <w:rFonts w:ascii="Garamond" w:hAnsi="Garamond" w:cs="Arial"/>
          <w:color w:val="000000"/>
          <w:sz w:val="24"/>
          <w:szCs w:val="24"/>
        </w:rPr>
        <w:tab/>
        <w:t>Adicionalmente, V.Sas. reconhecem e concordam que os recursos pagos pelos Usuários decorrentes dos Serviços</w:t>
      </w:r>
      <w:r w:rsidRPr="00DE072C">
        <w:rPr>
          <w:rFonts w:ascii="Garamond" w:hAnsi="Garamond" w:cs="Arial"/>
          <w:sz w:val="24"/>
          <w:szCs w:val="24"/>
        </w:rPr>
        <w:t xml:space="preserve"> à Conta Arrecadadora</w:t>
      </w:r>
      <w:r w:rsidRPr="00DE072C">
        <w:rPr>
          <w:rFonts w:ascii="Garamond" w:hAnsi="Garamond" w:cs="Arial"/>
          <w:color w:val="000000"/>
          <w:sz w:val="24"/>
          <w:szCs w:val="24"/>
        </w:rPr>
        <w:t xml:space="preserve"> somente poderão ser cedidos, </w:t>
      </w:r>
      <w:r w:rsidRPr="00DE072C">
        <w:rPr>
          <w:rFonts w:ascii="Garamond" w:hAnsi="Garamond" w:cs="Arial"/>
          <w:color w:val="000000"/>
          <w:sz w:val="24"/>
          <w:szCs w:val="24"/>
        </w:rPr>
        <w:lastRenderedPageBreak/>
        <w:t xml:space="preserve">transferidos ou, de qualquer outra forma, alienados com a anuência prévia </w:t>
      </w:r>
      <w:r w:rsidRPr="00DE072C">
        <w:rPr>
          <w:rFonts w:ascii="Garamond" w:hAnsi="Garamond" w:cs="Arial"/>
          <w:bCs/>
          <w:sz w:val="24"/>
          <w:szCs w:val="24"/>
        </w:rPr>
        <w:t>do Agente Fiduciário, nos termos da Escritura de Emissão</w:t>
      </w:r>
      <w:r w:rsidRPr="00DE072C">
        <w:rPr>
          <w:rFonts w:ascii="Garamond" w:hAnsi="Garamond" w:cs="Arial"/>
          <w:color w:val="000000"/>
          <w:sz w:val="24"/>
          <w:szCs w:val="24"/>
        </w:rPr>
        <w:t>.</w:t>
      </w:r>
    </w:p>
    <w:p w14:paraId="171F0BAB" w14:textId="77777777" w:rsidR="00C661E5" w:rsidRPr="00DE072C" w:rsidRDefault="00C661E5" w:rsidP="00C661E5">
      <w:pPr>
        <w:tabs>
          <w:tab w:val="left" w:pos="0"/>
        </w:tabs>
        <w:spacing w:line="320" w:lineRule="exact"/>
        <w:rPr>
          <w:rFonts w:ascii="Garamond" w:hAnsi="Garamond" w:cs="Arial"/>
          <w:color w:val="000000"/>
          <w:sz w:val="24"/>
          <w:szCs w:val="24"/>
        </w:rPr>
      </w:pPr>
    </w:p>
    <w:p w14:paraId="1D0F5346" w14:textId="77777777" w:rsidR="00C661E5" w:rsidRPr="00DE072C" w:rsidRDefault="00C661E5" w:rsidP="00C661E5">
      <w:pPr>
        <w:tabs>
          <w:tab w:val="left" w:pos="0"/>
        </w:tabs>
        <w:spacing w:line="320" w:lineRule="exact"/>
        <w:rPr>
          <w:rFonts w:ascii="Garamond" w:hAnsi="Garamond" w:cs="Arial"/>
          <w:color w:val="000000"/>
          <w:sz w:val="24"/>
          <w:szCs w:val="24"/>
        </w:rPr>
      </w:pPr>
      <w:r w:rsidRPr="00DE072C">
        <w:rPr>
          <w:rFonts w:ascii="Garamond" w:hAnsi="Garamond" w:cs="Arial"/>
          <w:color w:val="000000"/>
          <w:sz w:val="24"/>
          <w:szCs w:val="24"/>
        </w:rPr>
        <w:tab/>
        <w:t>Ainda, V.Sas. reconhecem e concordam em observar as notificações e instruções enviadas pelo Agente Fiduciário.</w:t>
      </w:r>
    </w:p>
    <w:p w14:paraId="6FFA6816" w14:textId="77777777" w:rsidR="00C661E5" w:rsidRPr="00DE072C" w:rsidRDefault="00C661E5" w:rsidP="00C661E5">
      <w:pPr>
        <w:tabs>
          <w:tab w:val="left" w:pos="567"/>
        </w:tabs>
        <w:spacing w:line="320" w:lineRule="exact"/>
        <w:rPr>
          <w:rFonts w:ascii="Garamond" w:hAnsi="Garamond" w:cs="Arial"/>
          <w:color w:val="000000"/>
          <w:sz w:val="24"/>
          <w:szCs w:val="24"/>
        </w:rPr>
      </w:pPr>
    </w:p>
    <w:p w14:paraId="74781504" w14:textId="062601BA" w:rsidR="00C661E5" w:rsidRPr="00DE072C" w:rsidRDefault="00C661E5" w:rsidP="00C661E5">
      <w:pPr>
        <w:tabs>
          <w:tab w:val="left" w:pos="0"/>
        </w:tabs>
        <w:spacing w:line="320" w:lineRule="exact"/>
        <w:rPr>
          <w:rFonts w:ascii="Garamond" w:hAnsi="Garamond"/>
          <w:sz w:val="24"/>
          <w:szCs w:val="24"/>
        </w:rPr>
      </w:pPr>
      <w:r w:rsidRPr="00DE072C">
        <w:rPr>
          <w:rFonts w:ascii="Garamond" w:hAnsi="Garamond" w:cs="Arial"/>
          <w:color w:val="000000"/>
          <w:sz w:val="24"/>
          <w:szCs w:val="24"/>
        </w:rPr>
        <w:tab/>
      </w:r>
    </w:p>
    <w:p w14:paraId="3DCB3290" w14:textId="77777777" w:rsidR="00C661E5" w:rsidRPr="00DE072C" w:rsidRDefault="00C661E5" w:rsidP="00C661E5">
      <w:pPr>
        <w:spacing w:line="320" w:lineRule="exact"/>
        <w:rPr>
          <w:rFonts w:ascii="Garamond" w:hAnsi="Garamond"/>
          <w:sz w:val="24"/>
          <w:szCs w:val="24"/>
        </w:rPr>
      </w:pPr>
    </w:p>
    <w:p w14:paraId="375F9EBF" w14:textId="77777777" w:rsidR="00C661E5" w:rsidRPr="00DE072C" w:rsidRDefault="00C661E5" w:rsidP="00C661E5">
      <w:pPr>
        <w:spacing w:line="320" w:lineRule="exact"/>
        <w:rPr>
          <w:rFonts w:ascii="Garamond" w:hAnsi="Garamond"/>
          <w:sz w:val="24"/>
          <w:szCs w:val="24"/>
        </w:rPr>
      </w:pPr>
      <w:r w:rsidRPr="00DE072C">
        <w:rPr>
          <w:rFonts w:ascii="Garamond" w:hAnsi="Garamond"/>
          <w:sz w:val="24"/>
          <w:szCs w:val="24"/>
        </w:rPr>
        <w:t>Sendo o que nos cabia para o momento, subscrevemo-nos.</w:t>
      </w:r>
    </w:p>
    <w:p w14:paraId="6A59D675" w14:textId="77777777" w:rsidR="00C661E5" w:rsidRPr="00DE072C" w:rsidRDefault="00C661E5" w:rsidP="00C661E5">
      <w:pPr>
        <w:spacing w:line="320" w:lineRule="exact"/>
        <w:rPr>
          <w:rFonts w:ascii="Garamond" w:hAnsi="Garamond"/>
          <w:sz w:val="24"/>
          <w:szCs w:val="24"/>
        </w:rPr>
      </w:pPr>
    </w:p>
    <w:p w14:paraId="138534E0" w14:textId="77777777" w:rsidR="00C661E5" w:rsidRPr="00DE072C" w:rsidRDefault="00C661E5" w:rsidP="00C661E5">
      <w:pPr>
        <w:spacing w:line="320" w:lineRule="exact"/>
        <w:jc w:val="center"/>
        <w:rPr>
          <w:rFonts w:ascii="Garamond" w:hAnsi="Garamond"/>
          <w:sz w:val="24"/>
          <w:szCs w:val="24"/>
        </w:rPr>
      </w:pPr>
      <w:r w:rsidRPr="00DE072C">
        <w:rPr>
          <w:rFonts w:ascii="Garamond" w:hAnsi="Garamond"/>
          <w:sz w:val="24"/>
          <w:szCs w:val="24"/>
        </w:rPr>
        <w:t>Atenciosamente,</w:t>
      </w:r>
    </w:p>
    <w:p w14:paraId="784A3E34" w14:textId="77777777" w:rsidR="00C661E5" w:rsidRPr="00DE072C" w:rsidRDefault="00C661E5" w:rsidP="00C661E5">
      <w:pPr>
        <w:spacing w:line="320" w:lineRule="exact"/>
        <w:jc w:val="center"/>
        <w:rPr>
          <w:rFonts w:ascii="Garamond" w:hAnsi="Garamond"/>
          <w:sz w:val="24"/>
          <w:szCs w:val="24"/>
        </w:rPr>
      </w:pPr>
    </w:p>
    <w:p w14:paraId="53414002" w14:textId="77777777" w:rsidR="00C661E5" w:rsidRPr="00DE072C" w:rsidRDefault="00C661E5" w:rsidP="00C661E5">
      <w:pPr>
        <w:spacing w:line="320" w:lineRule="exact"/>
        <w:jc w:val="center"/>
        <w:rPr>
          <w:rFonts w:ascii="Garamond" w:hAnsi="Garamond"/>
          <w:b/>
          <w:bCs/>
          <w:smallCaps/>
          <w:color w:val="000000"/>
          <w:sz w:val="24"/>
          <w:szCs w:val="24"/>
        </w:rPr>
      </w:pPr>
      <w:r w:rsidRPr="00DE072C">
        <w:rPr>
          <w:rFonts w:ascii="Garamond" w:hAnsi="Garamond"/>
          <w:b/>
          <w:bCs/>
          <w:smallCaps/>
          <w:color w:val="000000"/>
          <w:sz w:val="24"/>
          <w:szCs w:val="24"/>
        </w:rPr>
        <w:t>TUBARÃO SANEAMENTO S.A.</w:t>
      </w:r>
    </w:p>
    <w:tbl>
      <w:tblPr>
        <w:tblW w:w="5000" w:type="pct"/>
        <w:tblCellMar>
          <w:left w:w="70" w:type="dxa"/>
          <w:right w:w="70" w:type="dxa"/>
        </w:tblCellMar>
        <w:tblLook w:val="04A0" w:firstRow="1" w:lastRow="0" w:firstColumn="1" w:lastColumn="0" w:noHBand="0" w:noVBand="1"/>
      </w:tblPr>
      <w:tblGrid>
        <w:gridCol w:w="4355"/>
        <w:gridCol w:w="4290"/>
      </w:tblGrid>
      <w:tr w:rsidR="00C661E5" w:rsidRPr="00DE072C" w14:paraId="72E58CBA" w14:textId="77777777" w:rsidTr="00035682">
        <w:tc>
          <w:tcPr>
            <w:tcW w:w="2519" w:type="pct"/>
            <w:hideMark/>
          </w:tcPr>
          <w:p w14:paraId="094174F5" w14:textId="77777777" w:rsidR="00C661E5" w:rsidRPr="00DE072C" w:rsidRDefault="00C661E5" w:rsidP="007E23C5">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c>
          <w:tcPr>
            <w:tcW w:w="2481" w:type="pct"/>
            <w:hideMark/>
          </w:tcPr>
          <w:p w14:paraId="2F308185" w14:textId="77777777" w:rsidR="00C661E5" w:rsidRPr="00DE072C" w:rsidRDefault="00C661E5" w:rsidP="007E23C5">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r w:rsidR="00C661E5" w:rsidRPr="00DE072C" w14:paraId="4A7A935B" w14:textId="77777777" w:rsidTr="00035682">
        <w:tc>
          <w:tcPr>
            <w:tcW w:w="2519" w:type="pct"/>
            <w:hideMark/>
          </w:tcPr>
          <w:p w14:paraId="6B54AB5C" w14:textId="77777777" w:rsidR="00C661E5" w:rsidRPr="00DE072C" w:rsidRDefault="00C661E5" w:rsidP="007E23C5">
            <w:pPr>
              <w:spacing w:line="320" w:lineRule="exact"/>
              <w:rPr>
                <w:rFonts w:ascii="Garamond" w:hAnsi="Garamond"/>
                <w:color w:val="000000"/>
                <w:sz w:val="24"/>
                <w:szCs w:val="24"/>
              </w:rPr>
            </w:pPr>
            <w:r w:rsidRPr="00DE072C">
              <w:rPr>
                <w:rFonts w:ascii="Garamond" w:hAnsi="Garamond"/>
                <w:color w:val="000000"/>
                <w:sz w:val="24"/>
                <w:szCs w:val="24"/>
              </w:rPr>
              <w:t>Nome:</w:t>
            </w:r>
          </w:p>
        </w:tc>
        <w:tc>
          <w:tcPr>
            <w:tcW w:w="2481" w:type="pct"/>
            <w:hideMark/>
          </w:tcPr>
          <w:p w14:paraId="2A3EE8ED" w14:textId="77777777" w:rsidR="00C661E5" w:rsidRPr="00DE072C" w:rsidRDefault="00C661E5" w:rsidP="007E23C5">
            <w:pPr>
              <w:spacing w:line="320" w:lineRule="exact"/>
              <w:rPr>
                <w:rFonts w:ascii="Garamond" w:hAnsi="Garamond"/>
                <w:color w:val="000000"/>
                <w:sz w:val="24"/>
                <w:szCs w:val="24"/>
              </w:rPr>
            </w:pPr>
            <w:r w:rsidRPr="00DE072C">
              <w:rPr>
                <w:rFonts w:ascii="Garamond" w:hAnsi="Garamond"/>
                <w:color w:val="000000"/>
                <w:sz w:val="24"/>
                <w:szCs w:val="24"/>
              </w:rPr>
              <w:t>Nome:</w:t>
            </w:r>
          </w:p>
        </w:tc>
      </w:tr>
      <w:tr w:rsidR="00C661E5" w:rsidRPr="00DE072C" w14:paraId="6F184700" w14:textId="77777777" w:rsidTr="00035682">
        <w:tc>
          <w:tcPr>
            <w:tcW w:w="2519" w:type="pct"/>
            <w:hideMark/>
          </w:tcPr>
          <w:p w14:paraId="5B73D9EE" w14:textId="77777777" w:rsidR="00C661E5" w:rsidRPr="00DE072C" w:rsidRDefault="00C661E5" w:rsidP="007E23C5">
            <w:pPr>
              <w:spacing w:line="320" w:lineRule="exact"/>
              <w:rPr>
                <w:rFonts w:ascii="Garamond" w:hAnsi="Garamond"/>
                <w:color w:val="000000"/>
                <w:sz w:val="24"/>
                <w:szCs w:val="24"/>
              </w:rPr>
            </w:pPr>
            <w:r w:rsidRPr="00DE072C">
              <w:rPr>
                <w:rFonts w:ascii="Garamond" w:hAnsi="Garamond"/>
                <w:color w:val="000000"/>
                <w:sz w:val="24"/>
                <w:szCs w:val="24"/>
              </w:rPr>
              <w:t>Cargo:</w:t>
            </w:r>
          </w:p>
        </w:tc>
        <w:tc>
          <w:tcPr>
            <w:tcW w:w="2481" w:type="pct"/>
            <w:hideMark/>
          </w:tcPr>
          <w:p w14:paraId="067C716E" w14:textId="77777777" w:rsidR="00C661E5" w:rsidRPr="00DE072C" w:rsidRDefault="00C661E5" w:rsidP="007E23C5">
            <w:pPr>
              <w:spacing w:line="320" w:lineRule="exact"/>
              <w:rPr>
                <w:rFonts w:ascii="Garamond" w:hAnsi="Garamond"/>
                <w:color w:val="000000"/>
                <w:sz w:val="24"/>
                <w:szCs w:val="24"/>
              </w:rPr>
            </w:pPr>
            <w:r w:rsidRPr="00DE072C">
              <w:rPr>
                <w:rFonts w:ascii="Garamond" w:hAnsi="Garamond"/>
                <w:color w:val="000000"/>
                <w:sz w:val="24"/>
                <w:szCs w:val="24"/>
              </w:rPr>
              <w:t>Cargo:</w:t>
            </w:r>
          </w:p>
        </w:tc>
      </w:tr>
      <w:tr w:rsidR="00C661E5" w:rsidRPr="00DE072C" w14:paraId="78D30377" w14:textId="77777777" w:rsidTr="00035682">
        <w:trPr>
          <w:gridAfter w:val="1"/>
          <w:wAfter w:w="2481" w:type="pct"/>
        </w:trPr>
        <w:tc>
          <w:tcPr>
            <w:tcW w:w="2519" w:type="pct"/>
            <w:hideMark/>
          </w:tcPr>
          <w:p w14:paraId="1168B421" w14:textId="77777777" w:rsidR="00C661E5" w:rsidRPr="00DE072C" w:rsidRDefault="00C661E5" w:rsidP="007E23C5">
            <w:pPr>
              <w:spacing w:line="320" w:lineRule="exact"/>
              <w:rPr>
                <w:rFonts w:ascii="Garamond" w:hAnsi="Garamond"/>
                <w:color w:val="000000"/>
                <w:sz w:val="24"/>
                <w:szCs w:val="24"/>
              </w:rPr>
            </w:pPr>
            <w:r w:rsidRPr="00DE072C">
              <w:rPr>
                <w:rFonts w:ascii="Garamond" w:hAnsi="Garamond"/>
                <w:color w:val="000000"/>
                <w:sz w:val="24"/>
                <w:szCs w:val="24"/>
              </w:rPr>
              <w:t>__________________________________</w:t>
            </w:r>
          </w:p>
        </w:tc>
      </w:tr>
    </w:tbl>
    <w:p w14:paraId="4D7BBBD6" w14:textId="77777777" w:rsidR="00B11C06" w:rsidRDefault="00B11C06" w:rsidP="00C661E5">
      <w:pPr>
        <w:spacing w:line="320" w:lineRule="exact"/>
        <w:rPr>
          <w:rFonts w:ascii="Garamond" w:hAnsi="Garamond"/>
          <w:b/>
          <w:sz w:val="24"/>
          <w:szCs w:val="24"/>
        </w:rPr>
      </w:pPr>
    </w:p>
    <w:p w14:paraId="57944E6F" w14:textId="77777777" w:rsidR="00B11C06" w:rsidRDefault="00B11C06" w:rsidP="00C661E5">
      <w:pPr>
        <w:spacing w:line="320" w:lineRule="exact"/>
        <w:rPr>
          <w:rFonts w:ascii="Garamond" w:hAnsi="Garamond"/>
          <w:b/>
          <w:sz w:val="24"/>
          <w:szCs w:val="24"/>
        </w:rPr>
      </w:pPr>
    </w:p>
    <w:p w14:paraId="0A177044" w14:textId="7D3A105F" w:rsidR="002D61CD" w:rsidRPr="00DE072C" w:rsidRDefault="002D61CD">
      <w:pPr>
        <w:jc w:val="left"/>
        <w:rPr>
          <w:rFonts w:ascii="Garamond" w:hAnsi="Garamond"/>
          <w:b/>
          <w:bCs/>
          <w:sz w:val="24"/>
          <w:szCs w:val="24"/>
          <w:u w:val="single"/>
        </w:rPr>
      </w:pPr>
      <w:r w:rsidRPr="00DE072C">
        <w:rPr>
          <w:rFonts w:ascii="Garamond" w:hAnsi="Garamond"/>
          <w:b/>
          <w:bCs/>
          <w:sz w:val="24"/>
          <w:szCs w:val="24"/>
          <w:u w:val="single"/>
        </w:rPr>
        <w:br w:type="page"/>
      </w:r>
    </w:p>
    <w:p w14:paraId="403A93E1" w14:textId="201671C0" w:rsidR="002D61CD" w:rsidRPr="00DE072C" w:rsidRDefault="002D61CD" w:rsidP="00AD3AF0">
      <w:pPr>
        <w:spacing w:line="320" w:lineRule="exact"/>
        <w:jc w:val="center"/>
        <w:rPr>
          <w:rFonts w:ascii="Garamond" w:hAnsi="Garamond"/>
          <w:b/>
          <w:bCs/>
          <w:sz w:val="24"/>
          <w:szCs w:val="24"/>
          <w:u w:val="single"/>
        </w:rPr>
      </w:pPr>
      <w:r w:rsidRPr="00DE072C">
        <w:rPr>
          <w:rFonts w:ascii="Garamond" w:hAnsi="Garamond"/>
          <w:b/>
          <w:bCs/>
          <w:sz w:val="24"/>
          <w:szCs w:val="24"/>
          <w:u w:val="single"/>
        </w:rPr>
        <w:lastRenderedPageBreak/>
        <w:t xml:space="preserve">ANEXO </w:t>
      </w:r>
      <w:r w:rsidRPr="00BB15AD">
        <w:rPr>
          <w:rFonts w:ascii="Garamond" w:hAnsi="Garamond"/>
          <w:b/>
          <w:bCs/>
          <w:sz w:val="24"/>
          <w:szCs w:val="24"/>
          <w:u w:val="single"/>
        </w:rPr>
        <w:t>V</w:t>
      </w:r>
    </w:p>
    <w:p w14:paraId="2247FAE7" w14:textId="4B2E1B57" w:rsidR="002D61CD" w:rsidRPr="00062567" w:rsidRDefault="002D61CD">
      <w:pPr>
        <w:widowControl w:val="0"/>
        <w:pBdr>
          <w:bottom w:val="single" w:sz="12" w:space="1" w:color="auto"/>
        </w:pBdr>
        <w:spacing w:line="320" w:lineRule="exact"/>
        <w:jc w:val="center"/>
        <w:rPr>
          <w:rFonts w:ascii="Garamond" w:hAnsi="Garamond"/>
          <w:b/>
          <w:i/>
          <w:smallCaps/>
          <w:sz w:val="24"/>
          <w:szCs w:val="24"/>
          <w:lang w:val="pt-PT"/>
        </w:rPr>
      </w:pPr>
      <w:r w:rsidRPr="00DE072C">
        <w:rPr>
          <w:rFonts w:ascii="Garamond" w:hAnsi="Garamond"/>
          <w:b/>
          <w:smallCaps/>
          <w:sz w:val="24"/>
          <w:szCs w:val="24"/>
          <w:lang w:val="pt-PT"/>
        </w:rPr>
        <w:t xml:space="preserve">MODELO DE NOTIFICAÇÃO </w:t>
      </w:r>
      <w:r w:rsidR="00225A1D">
        <w:rPr>
          <w:rFonts w:ascii="Garamond" w:hAnsi="Garamond"/>
          <w:b/>
          <w:smallCaps/>
          <w:sz w:val="24"/>
          <w:szCs w:val="24"/>
          <w:lang w:val="pt-PT"/>
        </w:rPr>
        <w:t xml:space="preserve">PARA DEPÓSITO DE </w:t>
      </w:r>
      <w:r w:rsidR="00225A1D">
        <w:rPr>
          <w:rFonts w:ascii="Garamond" w:hAnsi="Garamond"/>
          <w:b/>
          <w:i/>
          <w:smallCaps/>
          <w:sz w:val="24"/>
          <w:szCs w:val="24"/>
          <w:lang w:val="pt-PT"/>
        </w:rPr>
        <w:t>CASH COLLATERAL</w:t>
      </w:r>
    </w:p>
    <w:p w14:paraId="40BB000D" w14:textId="77777777" w:rsidR="00816423" w:rsidRDefault="00816423" w:rsidP="002D61CD">
      <w:pPr>
        <w:pStyle w:val="p0"/>
        <w:spacing w:line="340" w:lineRule="exact"/>
        <w:rPr>
          <w:rStyle w:val="Nmerodepgina"/>
          <w:rFonts w:ascii="Garamond" w:hAnsi="Garamond"/>
          <w:szCs w:val="24"/>
        </w:rPr>
      </w:pPr>
    </w:p>
    <w:p w14:paraId="3E71336E" w14:textId="332D58EC" w:rsidR="002D61CD" w:rsidRPr="000F671A" w:rsidRDefault="002D61CD" w:rsidP="002D61CD">
      <w:pPr>
        <w:pStyle w:val="p0"/>
        <w:spacing w:line="340" w:lineRule="exact"/>
        <w:rPr>
          <w:rFonts w:ascii="Garamond" w:hAnsi="Garamond"/>
          <w:b/>
          <w:bCs/>
          <w:szCs w:val="24"/>
        </w:rPr>
      </w:pPr>
      <w:r w:rsidRPr="00DE072C">
        <w:rPr>
          <w:rStyle w:val="Nmerodepgina"/>
          <w:rFonts w:ascii="Garamond" w:hAnsi="Garamond"/>
          <w:szCs w:val="24"/>
        </w:rPr>
        <w:t>[</w:t>
      </w:r>
      <w:r w:rsidRPr="000F671A">
        <w:rPr>
          <w:rFonts w:ascii="Garamond" w:hAnsi="Garamond"/>
          <w:bCs/>
          <w:szCs w:val="24"/>
          <w:highlight w:val="yellow"/>
        </w:rPr>
        <w:t>da</w:t>
      </w:r>
      <w:r w:rsidRPr="000F671A">
        <w:rPr>
          <w:rFonts w:ascii="Garamond" w:hAnsi="Garamond"/>
          <w:szCs w:val="24"/>
          <w:highlight w:val="yellow"/>
        </w:rPr>
        <w:t>ta</w:t>
      </w:r>
      <w:r w:rsidRPr="000F671A">
        <w:rPr>
          <w:rFonts w:ascii="Garamond" w:hAnsi="Garamond"/>
          <w:bCs/>
          <w:szCs w:val="24"/>
        </w:rPr>
        <w:t>]</w:t>
      </w:r>
      <w:r w:rsidR="00B46AEC" w:rsidRPr="000F671A">
        <w:rPr>
          <w:rFonts w:ascii="Garamond" w:hAnsi="Garamond"/>
          <w:bCs/>
          <w:szCs w:val="24"/>
        </w:rPr>
        <w:t xml:space="preserve"> </w:t>
      </w:r>
    </w:p>
    <w:p w14:paraId="17CECFB1" w14:textId="77777777" w:rsidR="002D61CD" w:rsidRPr="000F671A" w:rsidRDefault="002D61CD" w:rsidP="002D61CD">
      <w:pPr>
        <w:pStyle w:val="p0"/>
        <w:spacing w:line="340" w:lineRule="exact"/>
        <w:rPr>
          <w:rFonts w:ascii="Garamond" w:hAnsi="Garamond"/>
          <w:bCs/>
          <w:szCs w:val="24"/>
        </w:rPr>
      </w:pPr>
    </w:p>
    <w:p w14:paraId="74026CC6"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À</w:t>
      </w:r>
    </w:p>
    <w:p w14:paraId="1C13DFF8" w14:textId="77777777" w:rsidR="002D61CD" w:rsidRPr="00DE072C" w:rsidRDefault="002D61CD" w:rsidP="002D61CD">
      <w:pPr>
        <w:pStyle w:val="p0"/>
        <w:spacing w:line="340" w:lineRule="exact"/>
        <w:rPr>
          <w:rFonts w:ascii="Garamond" w:hAnsi="Garamond"/>
          <w:b/>
          <w:szCs w:val="24"/>
        </w:rPr>
      </w:pPr>
      <w:r w:rsidRPr="00DE072C">
        <w:rPr>
          <w:rFonts w:ascii="Garamond" w:hAnsi="Garamond"/>
          <w:b/>
          <w:szCs w:val="24"/>
        </w:rPr>
        <w:t>Tubarão Saneamento S.A.</w:t>
      </w:r>
    </w:p>
    <w:p w14:paraId="4183E045"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Rua Altamiro Guimarães, nº 685, Centro</w:t>
      </w:r>
    </w:p>
    <w:p w14:paraId="7B3F933A"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 xml:space="preserve">CEP 88701-301, Tubarão/SC </w:t>
      </w:r>
    </w:p>
    <w:p w14:paraId="510001F1"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At.: Wagner Antônio de Souza Araújo e Paulo Eduardo Canalles</w:t>
      </w:r>
    </w:p>
    <w:p w14:paraId="08576DB8"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Tel.: (48) 99107-0406 / (48) 98824-4173</w:t>
      </w:r>
    </w:p>
    <w:p w14:paraId="1D18E64A"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E-mail: wagner.souza@tbssa.com.br / paulo.canalles@tbssa.com.br</w:t>
      </w:r>
    </w:p>
    <w:p w14:paraId="5F47726F" w14:textId="77777777" w:rsidR="002D61CD" w:rsidRPr="00DE072C" w:rsidRDefault="002D61CD" w:rsidP="002D61CD">
      <w:pPr>
        <w:pStyle w:val="p0"/>
        <w:spacing w:line="340" w:lineRule="exact"/>
        <w:rPr>
          <w:rFonts w:ascii="Garamond" w:hAnsi="Garamond"/>
          <w:szCs w:val="24"/>
        </w:rPr>
      </w:pPr>
    </w:p>
    <w:p w14:paraId="52FDE616"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c/c</w:t>
      </w:r>
    </w:p>
    <w:p w14:paraId="7170CB0E" w14:textId="77777777" w:rsidR="002D61CD" w:rsidRPr="00DE072C" w:rsidRDefault="00365E8E" w:rsidP="002D61CD">
      <w:pPr>
        <w:pStyle w:val="p0"/>
        <w:spacing w:line="340" w:lineRule="exact"/>
        <w:rPr>
          <w:rFonts w:ascii="Garamond" w:hAnsi="Garamond"/>
          <w:b/>
          <w:szCs w:val="24"/>
        </w:rPr>
      </w:pPr>
      <w:r w:rsidRPr="00DE072C">
        <w:rPr>
          <w:rFonts w:ascii="Garamond" w:hAnsi="Garamond"/>
          <w:b/>
          <w:szCs w:val="24"/>
        </w:rPr>
        <w:t>Integral Trust Serviços Financeiros Ltda.</w:t>
      </w:r>
    </w:p>
    <w:p w14:paraId="0F2ADBF7"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 xml:space="preserve">Avenida Brigadeiro Faria Lima, </w:t>
      </w:r>
      <w:proofErr w:type="spellStart"/>
      <w:r w:rsidRPr="00DE072C">
        <w:rPr>
          <w:rFonts w:ascii="Garamond" w:hAnsi="Garamond"/>
          <w:szCs w:val="24"/>
        </w:rPr>
        <w:t>bº</w:t>
      </w:r>
      <w:proofErr w:type="spellEnd"/>
      <w:r w:rsidRPr="00DE072C">
        <w:rPr>
          <w:rFonts w:ascii="Garamond" w:hAnsi="Garamond"/>
          <w:szCs w:val="24"/>
        </w:rPr>
        <w:t xml:space="preserve"> 1744 – 2º andar, conjunto 22</w:t>
      </w:r>
    </w:p>
    <w:p w14:paraId="7A453A37"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CEP 01451-090, São Paulo – SP</w:t>
      </w:r>
    </w:p>
    <w:p w14:paraId="4CD7459E"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At.: Adriano Boni de Souza</w:t>
      </w:r>
    </w:p>
    <w:p w14:paraId="79969F21"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Tel.: (11) 3103-2505</w:t>
      </w:r>
    </w:p>
    <w:p w14:paraId="2263A1F0"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E-mail: adriano@integraltrust.com.br</w:t>
      </w:r>
    </w:p>
    <w:p w14:paraId="63482BDB" w14:textId="77777777" w:rsidR="002D61CD" w:rsidRPr="00DE072C" w:rsidRDefault="002D61CD" w:rsidP="002D61CD">
      <w:pPr>
        <w:pStyle w:val="p0"/>
        <w:spacing w:line="340" w:lineRule="exact"/>
        <w:rPr>
          <w:rFonts w:ascii="Garamond" w:hAnsi="Garamond"/>
          <w:szCs w:val="24"/>
        </w:rPr>
      </w:pPr>
    </w:p>
    <w:p w14:paraId="62C76F30"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c/c</w:t>
      </w:r>
    </w:p>
    <w:p w14:paraId="18015D3B" w14:textId="77777777" w:rsidR="002D61CD" w:rsidRPr="00DE072C" w:rsidRDefault="002D61CD" w:rsidP="002D61CD">
      <w:pPr>
        <w:pStyle w:val="p0"/>
        <w:spacing w:line="340" w:lineRule="exact"/>
        <w:rPr>
          <w:rFonts w:ascii="Garamond" w:hAnsi="Garamond"/>
          <w:b/>
          <w:szCs w:val="24"/>
        </w:rPr>
      </w:pPr>
      <w:r w:rsidRPr="00DE072C">
        <w:rPr>
          <w:rFonts w:ascii="Garamond" w:hAnsi="Garamond"/>
          <w:b/>
          <w:szCs w:val="24"/>
        </w:rPr>
        <w:t>Banco BOCOM BBM S.A.</w:t>
      </w:r>
    </w:p>
    <w:p w14:paraId="07625D47"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Praça Pio X, nº 98, 5º, 6º, 7º e 12º andares</w:t>
      </w:r>
    </w:p>
    <w:p w14:paraId="63A13326"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CEP 20091-040 Rio de Janeiro – RJ</w:t>
      </w:r>
    </w:p>
    <w:p w14:paraId="3A342826"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At.: Luiz Augusto Guimarães</w:t>
      </w:r>
    </w:p>
    <w:p w14:paraId="7DF5107E"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Tel.: (21) 2514-8369</w:t>
      </w:r>
    </w:p>
    <w:p w14:paraId="3D86B80C"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E-mail: augustom@bocombbm.com.br e notificacoes@bocombbm.com.br</w:t>
      </w:r>
    </w:p>
    <w:p w14:paraId="744F6B04" w14:textId="77777777" w:rsidR="002D61CD" w:rsidRPr="00DE072C" w:rsidRDefault="002D61CD" w:rsidP="002D61CD">
      <w:pPr>
        <w:pStyle w:val="p0"/>
        <w:spacing w:line="340" w:lineRule="exact"/>
        <w:rPr>
          <w:rFonts w:ascii="Garamond" w:hAnsi="Garamond"/>
          <w:szCs w:val="24"/>
        </w:rPr>
      </w:pPr>
    </w:p>
    <w:p w14:paraId="25C95D4F" w14:textId="3FD13F81" w:rsidR="00365E8E" w:rsidRPr="00DE072C" w:rsidRDefault="002D61CD" w:rsidP="002D61CD">
      <w:pPr>
        <w:pStyle w:val="p0"/>
        <w:spacing w:line="340" w:lineRule="exact"/>
        <w:rPr>
          <w:rFonts w:ascii="Garamond" w:hAnsi="Garamond"/>
          <w:szCs w:val="24"/>
        </w:rPr>
      </w:pPr>
      <w:r w:rsidRPr="00DE072C">
        <w:rPr>
          <w:rFonts w:ascii="Garamond" w:hAnsi="Garamond"/>
          <w:szCs w:val="24"/>
        </w:rPr>
        <w:t>Ref.:</w:t>
      </w:r>
      <w:r w:rsidRPr="00DE072C">
        <w:rPr>
          <w:rFonts w:ascii="Garamond" w:hAnsi="Garamond"/>
          <w:szCs w:val="24"/>
        </w:rPr>
        <w:tab/>
        <w:t xml:space="preserve">Notificação referente ao Contrato de Cessão Fiduciária </w:t>
      </w:r>
      <w:r w:rsidR="00365E8E" w:rsidRPr="00DE072C">
        <w:rPr>
          <w:rFonts w:ascii="Garamond" w:hAnsi="Garamond"/>
          <w:szCs w:val="24"/>
        </w:rPr>
        <w:t>em garantia à 2ª (Segunda) Emissão de Debêntures Simples, Não Conversíveis em Ações, da Espécie Quirografária, com Garantia Adicional Real e Fidejussória, em Duas Séries, para Distribuição Pública, com Esforços Restritos de Distribuição da Tubarão Saneamento S.A.</w:t>
      </w:r>
    </w:p>
    <w:p w14:paraId="390D660F" w14:textId="77777777" w:rsidR="00365E8E" w:rsidRPr="00DE072C" w:rsidRDefault="00365E8E" w:rsidP="002D61CD">
      <w:pPr>
        <w:pStyle w:val="p0"/>
        <w:spacing w:line="340" w:lineRule="exact"/>
        <w:rPr>
          <w:rFonts w:ascii="Garamond" w:hAnsi="Garamond"/>
          <w:szCs w:val="24"/>
        </w:rPr>
      </w:pPr>
    </w:p>
    <w:p w14:paraId="5211166E" w14:textId="77777777" w:rsidR="002D61CD" w:rsidRPr="00DE072C" w:rsidRDefault="002D61CD" w:rsidP="002D61CD">
      <w:pPr>
        <w:pStyle w:val="p0"/>
        <w:spacing w:line="340" w:lineRule="exact"/>
        <w:rPr>
          <w:rFonts w:ascii="Garamond" w:hAnsi="Garamond"/>
          <w:szCs w:val="24"/>
        </w:rPr>
      </w:pPr>
      <w:r w:rsidRPr="00DE072C">
        <w:rPr>
          <w:rFonts w:ascii="Garamond" w:hAnsi="Garamond"/>
          <w:szCs w:val="24"/>
        </w:rPr>
        <w:t>Prezados Senhores,</w:t>
      </w:r>
    </w:p>
    <w:p w14:paraId="749650A6" w14:textId="77777777" w:rsidR="002D61CD" w:rsidRPr="00DE072C" w:rsidRDefault="002D61CD" w:rsidP="002D61CD">
      <w:pPr>
        <w:pStyle w:val="p0"/>
        <w:spacing w:line="340" w:lineRule="exact"/>
        <w:rPr>
          <w:rFonts w:ascii="Garamond" w:hAnsi="Garamond"/>
          <w:szCs w:val="24"/>
        </w:rPr>
      </w:pPr>
    </w:p>
    <w:p w14:paraId="45A0F693" w14:textId="5647AD3C" w:rsidR="002D61CD" w:rsidRPr="00DE072C" w:rsidRDefault="002D61CD" w:rsidP="002D61CD">
      <w:pPr>
        <w:pStyle w:val="p0"/>
        <w:spacing w:line="340" w:lineRule="exact"/>
        <w:rPr>
          <w:rFonts w:ascii="Garamond" w:hAnsi="Garamond"/>
          <w:szCs w:val="24"/>
        </w:rPr>
      </w:pPr>
      <w:r w:rsidRPr="00DE072C">
        <w:rPr>
          <w:rFonts w:ascii="Garamond" w:hAnsi="Garamond"/>
          <w:szCs w:val="24"/>
        </w:rPr>
        <w:t xml:space="preserve">Fazemos referência ao “Contrato de Cessão Fiduciária de Direitos de Crédito e Outras Avenças”, celebrado em </w:t>
      </w:r>
      <w:r w:rsidR="00BB15AD">
        <w:rPr>
          <w:rFonts w:ascii="Garamond" w:hAnsi="Garamond"/>
          <w:szCs w:val="24"/>
        </w:rPr>
        <w:t>25</w:t>
      </w:r>
      <w:r w:rsidRPr="00DE072C">
        <w:rPr>
          <w:rFonts w:ascii="Garamond" w:hAnsi="Garamond"/>
          <w:szCs w:val="24"/>
        </w:rPr>
        <w:t xml:space="preserve"> de </w:t>
      </w:r>
      <w:r w:rsidR="00BB15AD">
        <w:rPr>
          <w:rFonts w:ascii="Garamond" w:hAnsi="Garamond"/>
          <w:szCs w:val="24"/>
        </w:rPr>
        <w:t>janeiro</w:t>
      </w:r>
      <w:r w:rsidRPr="00DE072C">
        <w:rPr>
          <w:rFonts w:ascii="Garamond" w:hAnsi="Garamond"/>
          <w:szCs w:val="24"/>
        </w:rPr>
        <w:t xml:space="preserve"> de 2019, entre a Tubarão Saneamento S.A., sociedade anônima, com sede na Cidade de Tubarão, Estado de Santa Catarina, na Rua </w:t>
      </w:r>
      <w:r w:rsidRPr="00DE072C">
        <w:rPr>
          <w:rFonts w:ascii="Garamond" w:hAnsi="Garamond"/>
          <w:szCs w:val="24"/>
        </w:rPr>
        <w:lastRenderedPageBreak/>
        <w:t xml:space="preserve">Altamiro Guimarães, nº 685, Centro, CEP 88701-301, inscrita no Cadastro Nacional da Pessoa Jurídica do Ministério da </w:t>
      </w:r>
      <w:r w:rsidR="00AC39B6">
        <w:rPr>
          <w:rFonts w:ascii="Garamond" w:hAnsi="Garamond"/>
          <w:szCs w:val="24"/>
        </w:rPr>
        <w:t>Economia</w:t>
      </w:r>
      <w:r w:rsidR="00AC39B6" w:rsidRPr="00DE072C">
        <w:rPr>
          <w:rFonts w:ascii="Garamond" w:hAnsi="Garamond"/>
          <w:szCs w:val="24"/>
        </w:rPr>
        <w:t xml:space="preserve"> </w:t>
      </w:r>
      <w:r w:rsidRPr="00DE072C">
        <w:rPr>
          <w:rFonts w:ascii="Garamond" w:hAnsi="Garamond"/>
          <w:szCs w:val="24"/>
        </w:rPr>
        <w:t>(“</w:t>
      </w:r>
      <w:r w:rsidRPr="00736408">
        <w:rPr>
          <w:rFonts w:ascii="Garamond" w:hAnsi="Garamond"/>
          <w:szCs w:val="24"/>
          <w:u w:val="single"/>
        </w:rPr>
        <w:t>CNPJ/M</w:t>
      </w:r>
      <w:r w:rsidR="00AC39B6" w:rsidRPr="00736408">
        <w:rPr>
          <w:rFonts w:ascii="Garamond" w:hAnsi="Garamond"/>
          <w:szCs w:val="24"/>
          <w:u w:val="single"/>
        </w:rPr>
        <w:t>E</w:t>
      </w:r>
      <w:r w:rsidRPr="00DE072C">
        <w:rPr>
          <w:rFonts w:ascii="Garamond" w:hAnsi="Garamond"/>
          <w:szCs w:val="24"/>
        </w:rPr>
        <w:t>”) sob o nº 15.012.434/0001-89, com seus atos constitutivos registrados perante a Junta Comercial do Estado de Santa Catarina (“</w:t>
      </w:r>
      <w:r w:rsidRPr="00736408">
        <w:rPr>
          <w:rFonts w:ascii="Garamond" w:hAnsi="Garamond"/>
          <w:szCs w:val="24"/>
          <w:u w:val="single"/>
        </w:rPr>
        <w:t>JUCESC</w:t>
      </w:r>
      <w:r w:rsidR="00BB7CBB" w:rsidRPr="00DE072C">
        <w:rPr>
          <w:rFonts w:ascii="Garamond" w:hAnsi="Garamond"/>
          <w:szCs w:val="24"/>
        </w:rPr>
        <w:t xml:space="preserve">”) sob o NIRE 42300037397 </w:t>
      </w:r>
      <w:r w:rsidRPr="00DE072C">
        <w:rPr>
          <w:rFonts w:ascii="Garamond" w:hAnsi="Garamond"/>
          <w:szCs w:val="24"/>
        </w:rPr>
        <w:t>(“</w:t>
      </w:r>
      <w:r w:rsidRPr="00736408">
        <w:rPr>
          <w:rFonts w:ascii="Garamond" w:hAnsi="Garamond"/>
          <w:szCs w:val="24"/>
          <w:u w:val="single"/>
        </w:rPr>
        <w:t>Cedente</w:t>
      </w:r>
      <w:r w:rsidRPr="00DE072C">
        <w:rPr>
          <w:rFonts w:ascii="Garamond" w:hAnsi="Garamond"/>
          <w:szCs w:val="24"/>
        </w:rPr>
        <w:t xml:space="preserve">”), a </w:t>
      </w:r>
      <w:proofErr w:type="spellStart"/>
      <w:r w:rsidRPr="00DE072C">
        <w:rPr>
          <w:rFonts w:ascii="Garamond" w:hAnsi="Garamond"/>
          <w:szCs w:val="24"/>
        </w:rPr>
        <w:t>Simplific</w:t>
      </w:r>
      <w:proofErr w:type="spellEnd"/>
      <w:r w:rsidRPr="00DE072C">
        <w:rPr>
          <w:rFonts w:ascii="Garamond" w:hAnsi="Garamond"/>
          <w:szCs w:val="24"/>
        </w:rPr>
        <w:t xml:space="preserve"> </w:t>
      </w:r>
      <w:proofErr w:type="spellStart"/>
      <w:r w:rsidRPr="00DE072C">
        <w:rPr>
          <w:rFonts w:ascii="Garamond" w:hAnsi="Garamond"/>
          <w:szCs w:val="24"/>
        </w:rPr>
        <w:t>Pavarini</w:t>
      </w:r>
      <w:proofErr w:type="spellEnd"/>
      <w:r w:rsidRPr="00DE072C">
        <w:rPr>
          <w:rFonts w:ascii="Garamond" w:hAnsi="Garamond"/>
          <w:szCs w:val="24"/>
        </w:rPr>
        <w:t xml:space="preserve"> Distribuidora de Títulos e Valores Mobiliários Ltda., na qualidade de representantes dos titulares das Debêntures emitidas pela Cedente (“</w:t>
      </w:r>
      <w:r w:rsidRPr="00736408">
        <w:rPr>
          <w:rFonts w:ascii="Garamond" w:hAnsi="Garamond"/>
          <w:szCs w:val="24"/>
          <w:u w:val="single"/>
        </w:rPr>
        <w:t>Agente Fiduciário</w:t>
      </w:r>
      <w:r w:rsidRPr="00DE072C">
        <w:rPr>
          <w:rFonts w:ascii="Garamond" w:hAnsi="Garamond"/>
          <w:szCs w:val="24"/>
        </w:rPr>
        <w:t>”), o Banco BOCOM BBM S.A., na qualidade de “Banco Centralizador</w:t>
      </w:r>
      <w:r w:rsidR="00BB7CBB" w:rsidRPr="00DE072C">
        <w:rPr>
          <w:rFonts w:ascii="Garamond" w:hAnsi="Garamond"/>
          <w:szCs w:val="24"/>
        </w:rPr>
        <w:t>” e “Banco Depositário</w:t>
      </w:r>
      <w:r w:rsidRPr="00DE072C">
        <w:rPr>
          <w:rFonts w:ascii="Garamond" w:hAnsi="Garamond"/>
          <w:szCs w:val="24"/>
        </w:rPr>
        <w:t>” e a Integral Trust Serviços Financeiros Ltda., na qualidade de “Agente de Garantia” (</w:t>
      </w:r>
      <w:r w:rsidR="005330A6">
        <w:rPr>
          <w:rFonts w:ascii="Garamond" w:hAnsi="Garamond"/>
          <w:szCs w:val="24"/>
        </w:rPr>
        <w:t xml:space="preserve">conforme aditado de tempos e tempos, </w:t>
      </w:r>
      <w:r w:rsidRPr="00DE072C">
        <w:rPr>
          <w:rFonts w:ascii="Garamond" w:hAnsi="Garamond"/>
          <w:szCs w:val="24"/>
        </w:rPr>
        <w:t>“</w:t>
      </w:r>
      <w:r w:rsidRPr="00736408">
        <w:rPr>
          <w:rFonts w:ascii="Garamond" w:hAnsi="Garamond"/>
          <w:szCs w:val="24"/>
          <w:u w:val="single"/>
        </w:rPr>
        <w:t>Contrato de Cessão Fiduciária</w:t>
      </w:r>
      <w:r w:rsidRPr="00DE072C">
        <w:rPr>
          <w:rFonts w:ascii="Garamond" w:hAnsi="Garamond"/>
          <w:szCs w:val="24"/>
        </w:rPr>
        <w:t xml:space="preserve">”), por meio do qual a Cedente comprometeu-se a </w:t>
      </w:r>
      <w:r w:rsidR="00365E8E" w:rsidRPr="00DE072C">
        <w:rPr>
          <w:rFonts w:ascii="Garamond" w:hAnsi="Garamond"/>
          <w:szCs w:val="24"/>
        </w:rPr>
        <w:t>manter:</w:t>
      </w:r>
    </w:p>
    <w:p w14:paraId="4B20526C" w14:textId="77777777" w:rsidR="00365E8E" w:rsidRPr="00DE072C" w:rsidRDefault="00365E8E" w:rsidP="002D61CD">
      <w:pPr>
        <w:pStyle w:val="p0"/>
        <w:spacing w:line="340" w:lineRule="exact"/>
        <w:rPr>
          <w:rFonts w:ascii="Garamond" w:hAnsi="Garamond"/>
          <w:szCs w:val="24"/>
        </w:rPr>
      </w:pPr>
    </w:p>
    <w:p w14:paraId="3206DE17" w14:textId="06693AC5" w:rsidR="00365E8E" w:rsidRPr="00DE072C" w:rsidRDefault="00365E8E" w:rsidP="00365E8E">
      <w:pPr>
        <w:pStyle w:val="p0"/>
        <w:spacing w:line="340" w:lineRule="exact"/>
        <w:rPr>
          <w:rFonts w:ascii="Garamond" w:hAnsi="Garamond"/>
          <w:szCs w:val="24"/>
        </w:rPr>
      </w:pPr>
      <w:r w:rsidRPr="00DE072C">
        <w:rPr>
          <w:rFonts w:ascii="Garamond" w:hAnsi="Garamond"/>
          <w:szCs w:val="24"/>
        </w:rPr>
        <w:t>(a)</w:t>
      </w:r>
      <w:r w:rsidRPr="00DE072C">
        <w:rPr>
          <w:rFonts w:ascii="Garamond" w:hAnsi="Garamond"/>
          <w:szCs w:val="24"/>
        </w:rPr>
        <w:tab/>
      </w:r>
      <w:r w:rsidR="00225A1D" w:rsidRPr="00DE072C">
        <w:rPr>
          <w:rFonts w:ascii="Garamond" w:hAnsi="Garamond"/>
          <w:szCs w:val="24"/>
          <w:u w:val="single"/>
        </w:rPr>
        <w:t>Na primeira Data de Verificação</w:t>
      </w:r>
      <w:r w:rsidR="00225A1D" w:rsidRPr="00DE072C">
        <w:rPr>
          <w:rFonts w:ascii="Garamond" w:hAnsi="Garamond"/>
          <w:szCs w:val="24"/>
        </w:rPr>
        <w:t>: se o fluxo dos Direitos Creditórios Cedidos Fiduciariamente que transitou na Conta Vinculada no primeiro Período de Apuração (conforme abaixo definido) foi equivalente a,</w:t>
      </w:r>
      <w:r w:rsidR="00225A1D" w:rsidRPr="00DE072C">
        <w:rPr>
          <w:rFonts w:ascii="Garamond" w:hAnsi="Garamond"/>
          <w:bCs/>
          <w:szCs w:val="24"/>
        </w:rPr>
        <w:t xml:space="preserve"> no mínimo, 250</w:t>
      </w:r>
      <w:r w:rsidR="00225A1D" w:rsidRPr="00DE072C">
        <w:rPr>
          <w:rFonts w:ascii="Garamond" w:hAnsi="Garamond"/>
          <w:szCs w:val="24"/>
        </w:rPr>
        <w:t xml:space="preserve">% (duzentos e cinquenta por cento) do valor pago aos Debenturistas na </w:t>
      </w:r>
      <w:r w:rsidR="00225A1D" w:rsidRPr="00C62F6F">
        <w:rPr>
          <w:rFonts w:ascii="Garamond" w:hAnsi="Garamond"/>
          <w:szCs w:val="24"/>
        </w:rPr>
        <w:t>segunda</w:t>
      </w:r>
      <w:r w:rsidR="00225A1D" w:rsidRPr="00DE072C">
        <w:rPr>
          <w:rFonts w:ascii="Garamond" w:hAnsi="Garamond"/>
          <w:szCs w:val="24"/>
        </w:rPr>
        <w:t xml:space="preserve"> Data de Pagamento da Remuneração </w:t>
      </w:r>
      <w:r w:rsidR="00225A1D" w:rsidRPr="00C62F6F">
        <w:rPr>
          <w:rFonts w:ascii="Garamond" w:hAnsi="Garamond"/>
          <w:szCs w:val="24"/>
        </w:rPr>
        <w:t>e/ou</w:t>
      </w:r>
      <w:r w:rsidR="00225A1D" w:rsidRPr="00DE072C">
        <w:rPr>
          <w:rFonts w:ascii="Garamond" w:hAnsi="Garamond"/>
          <w:szCs w:val="24"/>
        </w:rPr>
        <w:t xml:space="preserve"> </w:t>
      </w:r>
      <w:r w:rsidR="00225A1D">
        <w:rPr>
          <w:rFonts w:ascii="Garamond" w:hAnsi="Garamond"/>
          <w:szCs w:val="24"/>
        </w:rPr>
        <w:t xml:space="preserve">na segunda </w:t>
      </w:r>
      <w:r w:rsidR="00225A1D" w:rsidRPr="00DE072C">
        <w:rPr>
          <w:rFonts w:ascii="Garamond" w:hAnsi="Garamond"/>
          <w:szCs w:val="24"/>
        </w:rPr>
        <w:t>Data de Amortização das Debêntures (conforme definido, respectivamente, nas cláusulas 4.12.1 e 4.13.1 da Escritura de Emissão);</w:t>
      </w:r>
      <w:r w:rsidRPr="00DE072C">
        <w:rPr>
          <w:rFonts w:ascii="Garamond" w:hAnsi="Garamond"/>
          <w:szCs w:val="24"/>
        </w:rPr>
        <w:t xml:space="preserve"> </w:t>
      </w:r>
    </w:p>
    <w:p w14:paraId="4C82DE90" w14:textId="77777777" w:rsidR="00365E8E" w:rsidRPr="00DE072C" w:rsidRDefault="00365E8E" w:rsidP="00365E8E">
      <w:pPr>
        <w:pStyle w:val="p0"/>
        <w:spacing w:line="340" w:lineRule="exact"/>
        <w:rPr>
          <w:rFonts w:ascii="Garamond" w:hAnsi="Garamond"/>
          <w:szCs w:val="24"/>
        </w:rPr>
      </w:pPr>
    </w:p>
    <w:p w14:paraId="53A11BB8" w14:textId="242481BF" w:rsidR="00365E8E" w:rsidRPr="00DE072C" w:rsidRDefault="00365E8E" w:rsidP="00365E8E">
      <w:pPr>
        <w:pStyle w:val="p0"/>
        <w:spacing w:line="340" w:lineRule="exact"/>
        <w:rPr>
          <w:rFonts w:ascii="Garamond" w:hAnsi="Garamond"/>
          <w:szCs w:val="24"/>
        </w:rPr>
      </w:pPr>
      <w:r w:rsidRPr="00DE072C">
        <w:rPr>
          <w:rFonts w:ascii="Garamond" w:hAnsi="Garamond"/>
          <w:szCs w:val="24"/>
        </w:rPr>
        <w:t>(b)</w:t>
      </w:r>
      <w:r w:rsidRPr="00DE072C">
        <w:rPr>
          <w:rFonts w:ascii="Garamond" w:hAnsi="Garamond"/>
          <w:szCs w:val="24"/>
        </w:rPr>
        <w:tab/>
      </w:r>
      <w:r w:rsidR="00225A1D" w:rsidRPr="00DE072C">
        <w:rPr>
          <w:rFonts w:ascii="Garamond" w:hAnsi="Garamond"/>
          <w:szCs w:val="24"/>
          <w:u w:val="single"/>
        </w:rPr>
        <w:t>Após a primeira Data de Verificação</w:t>
      </w:r>
      <w:r w:rsidR="00225A1D" w:rsidRPr="00DE072C">
        <w:rPr>
          <w:rFonts w:ascii="Garamond" w:hAnsi="Garamond"/>
          <w:szCs w:val="24"/>
        </w:rPr>
        <w:t>: se o fluxo dos Direitos Creditórios Cedidos Fiduciariamente que transitou na Conta Vinculada em cada Período de Apuração foi equivalente a,</w:t>
      </w:r>
      <w:r w:rsidR="00225A1D" w:rsidRPr="00DE072C">
        <w:rPr>
          <w:rFonts w:ascii="Garamond" w:hAnsi="Garamond"/>
          <w:bCs/>
          <w:szCs w:val="24"/>
        </w:rPr>
        <w:t xml:space="preserve"> no mínimo, 250</w:t>
      </w:r>
      <w:r w:rsidR="00225A1D" w:rsidRPr="00DE072C">
        <w:rPr>
          <w:rFonts w:ascii="Garamond" w:hAnsi="Garamond"/>
          <w:szCs w:val="24"/>
        </w:rPr>
        <w:t xml:space="preserve">% (duzentos e cinquenta por cento) do valor devido aos Debenturistas na Data de Pagamento da Remuneração </w:t>
      </w:r>
      <w:r w:rsidR="00225A1D" w:rsidRPr="00C62F6F">
        <w:rPr>
          <w:rFonts w:ascii="Garamond" w:hAnsi="Garamond"/>
          <w:szCs w:val="24"/>
        </w:rPr>
        <w:t>e/ou</w:t>
      </w:r>
      <w:r w:rsidR="00225A1D" w:rsidRPr="00DE072C">
        <w:rPr>
          <w:rFonts w:ascii="Garamond" w:hAnsi="Garamond"/>
          <w:szCs w:val="24"/>
        </w:rPr>
        <w:t xml:space="preserve"> Data de Amortização das Debêntures vencida imediatamente anterior à Data de Verificação </w:t>
      </w:r>
      <w:r w:rsidR="00225A1D" w:rsidRPr="00DE072C">
        <w:rPr>
          <w:rFonts w:ascii="Garamond" w:hAnsi="Garamond"/>
          <w:bCs/>
          <w:szCs w:val="24"/>
        </w:rPr>
        <w:t>(alíneas (a) e (b) em conjunto “</w:t>
      </w:r>
      <w:r w:rsidR="00225A1D" w:rsidRPr="00DE072C">
        <w:rPr>
          <w:rFonts w:ascii="Garamond" w:hAnsi="Garamond"/>
          <w:bCs/>
          <w:szCs w:val="24"/>
          <w:u w:val="single"/>
        </w:rPr>
        <w:t>Índice de Cobertura Mínimo</w:t>
      </w:r>
      <w:r w:rsidR="00225A1D" w:rsidRPr="00DE072C">
        <w:rPr>
          <w:rFonts w:ascii="Garamond" w:hAnsi="Garamond"/>
          <w:bCs/>
          <w:szCs w:val="24"/>
        </w:rPr>
        <w:t>”)</w:t>
      </w:r>
      <w:r w:rsidR="00B91E8D">
        <w:rPr>
          <w:rFonts w:ascii="Garamond" w:hAnsi="Garamond"/>
          <w:b/>
          <w:szCs w:val="24"/>
        </w:rPr>
        <w:t>.</w:t>
      </w:r>
    </w:p>
    <w:p w14:paraId="3E22A6A9" w14:textId="77777777" w:rsidR="002D61CD" w:rsidRPr="00DE072C" w:rsidRDefault="002D61CD" w:rsidP="002D61CD">
      <w:pPr>
        <w:pStyle w:val="p0"/>
        <w:spacing w:line="340" w:lineRule="exact"/>
        <w:rPr>
          <w:rFonts w:ascii="Garamond" w:hAnsi="Garamond"/>
          <w:szCs w:val="24"/>
        </w:rPr>
      </w:pPr>
    </w:p>
    <w:p w14:paraId="52607FA7" w14:textId="5431AF99" w:rsidR="00A53099" w:rsidRPr="00DE072C" w:rsidRDefault="00A53099" w:rsidP="00AD3AF0">
      <w:pPr>
        <w:pStyle w:val="p0"/>
        <w:spacing w:line="340" w:lineRule="exact"/>
        <w:rPr>
          <w:rFonts w:ascii="Garamond" w:hAnsi="Garamond"/>
          <w:szCs w:val="24"/>
        </w:rPr>
      </w:pPr>
      <w:r w:rsidRPr="00DE072C">
        <w:rPr>
          <w:rFonts w:ascii="Garamond" w:hAnsi="Garamond"/>
          <w:szCs w:val="24"/>
        </w:rPr>
        <w:t xml:space="preserve">Tendo em vista a inobservância do </w:t>
      </w:r>
      <w:r w:rsidRPr="00062567">
        <w:rPr>
          <w:rFonts w:ascii="Garamond" w:hAnsi="Garamond"/>
          <w:szCs w:val="24"/>
        </w:rPr>
        <w:t>Índice de Cobertura Mínimo</w:t>
      </w:r>
      <w:r w:rsidRPr="00DE072C">
        <w:rPr>
          <w:rFonts w:ascii="Garamond" w:hAnsi="Garamond"/>
          <w:szCs w:val="24"/>
        </w:rPr>
        <w:t xml:space="preserve"> durante o Período de Apuração de [</w:t>
      </w:r>
      <w:r w:rsidRPr="00DE072C">
        <w:rPr>
          <w:rFonts w:ascii="Garamond" w:hAnsi="Garamond"/>
          <w:szCs w:val="24"/>
          <w:highlight w:val="yellow"/>
        </w:rPr>
        <w:t>inserir o período em questão</w:t>
      </w:r>
      <w:r w:rsidRPr="00DE072C">
        <w:rPr>
          <w:rFonts w:ascii="Garamond" w:hAnsi="Garamond"/>
          <w:szCs w:val="24"/>
        </w:rPr>
        <w:t xml:space="preserve">], conforme Anexo A, vimos, por meio desta notificação e nos termos da cláusula </w:t>
      </w:r>
      <w:r w:rsidR="00BB7CBB" w:rsidRPr="00DE072C">
        <w:rPr>
          <w:rFonts w:ascii="Garamond" w:hAnsi="Garamond"/>
          <w:szCs w:val="24"/>
        </w:rPr>
        <w:t>4</w:t>
      </w:r>
      <w:r w:rsidRPr="00DE072C">
        <w:rPr>
          <w:rFonts w:ascii="Garamond" w:hAnsi="Garamond"/>
          <w:szCs w:val="24"/>
        </w:rPr>
        <w:t xml:space="preserve">.3. do Contrato de Cessão Fiduciária, requerer </w:t>
      </w:r>
      <w:r w:rsidR="00BB7CBB" w:rsidRPr="00DE072C">
        <w:rPr>
          <w:rFonts w:ascii="Garamond" w:hAnsi="Garamond"/>
          <w:szCs w:val="24"/>
        </w:rPr>
        <w:t xml:space="preserve">o depósito </w:t>
      </w:r>
      <w:r w:rsidR="00BB7CBB" w:rsidRPr="00BB15AD">
        <w:rPr>
          <w:rFonts w:ascii="Garamond" w:hAnsi="Garamond"/>
          <w:szCs w:val="24"/>
        </w:rPr>
        <w:t xml:space="preserve">do </w:t>
      </w:r>
      <w:r w:rsidR="00BB7CBB" w:rsidRPr="00BB15AD">
        <w:rPr>
          <w:rFonts w:ascii="Garamond" w:hAnsi="Garamond"/>
          <w:i/>
          <w:szCs w:val="24"/>
        </w:rPr>
        <w:t xml:space="preserve">Cash </w:t>
      </w:r>
      <w:proofErr w:type="spellStart"/>
      <w:r w:rsidR="00BB7CBB" w:rsidRPr="00BB15AD">
        <w:rPr>
          <w:rFonts w:ascii="Garamond" w:hAnsi="Garamond"/>
          <w:i/>
          <w:szCs w:val="24"/>
        </w:rPr>
        <w:t>Collateral</w:t>
      </w:r>
      <w:proofErr w:type="spellEnd"/>
      <w:r w:rsidR="00225A1D" w:rsidRPr="00BB15AD">
        <w:rPr>
          <w:rFonts w:ascii="Garamond" w:hAnsi="Garamond"/>
          <w:i/>
          <w:szCs w:val="24"/>
        </w:rPr>
        <w:t xml:space="preserve"> </w:t>
      </w:r>
      <w:r w:rsidR="00225A1D" w:rsidRPr="00BB15AD">
        <w:rPr>
          <w:rFonts w:ascii="Garamond" w:hAnsi="Garamond"/>
          <w:szCs w:val="24"/>
        </w:rPr>
        <w:t>no valor correspondente a [</w:t>
      </w:r>
      <w:r w:rsidR="00225A1D">
        <w:rPr>
          <w:rFonts w:ascii="Garamond" w:hAnsi="Garamond"/>
          <w:szCs w:val="24"/>
          <w:highlight w:val="yellow"/>
        </w:rPr>
        <w:t xml:space="preserve">inserir valor correspondente à </w:t>
      </w:r>
      <w:r w:rsidR="00225A1D" w:rsidRPr="001515D2">
        <w:rPr>
          <w:rFonts w:ascii="Garamond" w:hAnsi="Garamond" w:cs="Tahoma"/>
          <w:szCs w:val="24"/>
          <w:highlight w:val="yellow"/>
        </w:rPr>
        <w:t xml:space="preserve">diferença entre o </w:t>
      </w:r>
      <w:r w:rsidR="00225A1D" w:rsidRPr="001515D2">
        <w:rPr>
          <w:rFonts w:ascii="Garamond" w:hAnsi="Garamond"/>
          <w:szCs w:val="24"/>
          <w:highlight w:val="yellow"/>
        </w:rPr>
        <w:t>Índice de Cobertura Mínimo e valor transitado na Conta Vinculada</w:t>
      </w:r>
      <w:r w:rsidR="00225A1D" w:rsidRPr="00BB15AD">
        <w:rPr>
          <w:rFonts w:ascii="Garamond" w:hAnsi="Garamond"/>
          <w:szCs w:val="24"/>
        </w:rPr>
        <w:t>]</w:t>
      </w:r>
      <w:r w:rsidR="00BB7CBB" w:rsidRPr="00BB15AD">
        <w:rPr>
          <w:rFonts w:ascii="Garamond" w:hAnsi="Garamond"/>
          <w:szCs w:val="24"/>
        </w:rPr>
        <w:t>,</w:t>
      </w:r>
      <w:r w:rsidR="00BB7CBB" w:rsidRPr="00DE072C">
        <w:rPr>
          <w:rFonts w:ascii="Garamond" w:hAnsi="Garamond"/>
          <w:szCs w:val="24"/>
        </w:rPr>
        <w:t xml:space="preserve"> nos termos da cláusula 4.3 do Contrato de Cessão Fiduciária</w:t>
      </w:r>
      <w:r w:rsidRPr="00DE072C">
        <w:rPr>
          <w:rFonts w:ascii="Garamond" w:hAnsi="Garamond"/>
          <w:szCs w:val="24"/>
        </w:rPr>
        <w:t>.</w:t>
      </w:r>
      <w:r w:rsidR="00F00706" w:rsidRPr="00DE072C">
        <w:rPr>
          <w:rFonts w:ascii="Garamond" w:hAnsi="Garamond"/>
          <w:szCs w:val="24"/>
        </w:rPr>
        <w:t xml:space="preserve"> </w:t>
      </w:r>
    </w:p>
    <w:p w14:paraId="5B0E16D6" w14:textId="77777777" w:rsidR="00A53099" w:rsidRPr="00DE072C" w:rsidRDefault="00A53099" w:rsidP="00AD3AF0">
      <w:pPr>
        <w:pStyle w:val="p0"/>
        <w:spacing w:line="340" w:lineRule="exact"/>
        <w:rPr>
          <w:rFonts w:ascii="Garamond" w:hAnsi="Garamond"/>
          <w:szCs w:val="24"/>
        </w:rPr>
      </w:pPr>
    </w:p>
    <w:p w14:paraId="468F0288" w14:textId="77777777" w:rsidR="00A53099" w:rsidRPr="00DE072C" w:rsidRDefault="00A53099" w:rsidP="00AD3AF0">
      <w:pPr>
        <w:pStyle w:val="p0"/>
        <w:spacing w:line="340" w:lineRule="exact"/>
        <w:rPr>
          <w:rFonts w:ascii="Garamond" w:hAnsi="Garamond"/>
          <w:szCs w:val="24"/>
        </w:rPr>
      </w:pPr>
      <w:r w:rsidRPr="00DE072C">
        <w:rPr>
          <w:rFonts w:ascii="Garamond" w:hAnsi="Garamond"/>
          <w:szCs w:val="24"/>
        </w:rPr>
        <w:t>Os termos utilizados no presente instrumento com a inicial em maiúscula, que não tenham sido aqui definidos, terão o mesmo significado atribuído a tais termos no Contrato de Cessão Fiduciária.</w:t>
      </w:r>
    </w:p>
    <w:p w14:paraId="7760FFBB" w14:textId="3645FFF9" w:rsidR="00A53099" w:rsidRDefault="00A53099" w:rsidP="00AD3AF0">
      <w:pPr>
        <w:pStyle w:val="p0"/>
        <w:spacing w:line="340" w:lineRule="exact"/>
        <w:rPr>
          <w:rFonts w:ascii="Garamond" w:hAnsi="Garamond"/>
          <w:szCs w:val="24"/>
        </w:rPr>
      </w:pPr>
    </w:p>
    <w:p w14:paraId="5F3FB174" w14:textId="77777777" w:rsidR="00A53099" w:rsidRPr="00DE072C" w:rsidRDefault="00A53099" w:rsidP="00AD3AF0">
      <w:pPr>
        <w:pStyle w:val="p0"/>
        <w:spacing w:line="340" w:lineRule="exact"/>
        <w:rPr>
          <w:rFonts w:ascii="Garamond" w:hAnsi="Garamond"/>
          <w:szCs w:val="24"/>
        </w:rPr>
      </w:pPr>
      <w:r w:rsidRPr="00DE072C">
        <w:rPr>
          <w:rFonts w:ascii="Garamond" w:hAnsi="Garamond"/>
          <w:szCs w:val="24"/>
        </w:rPr>
        <w:t>Sendo o que nos resta para o momento, colocamo-nos à disposição de V.Sas. para quaisquer esclarecimentos necessários.</w:t>
      </w:r>
    </w:p>
    <w:p w14:paraId="2987872F" w14:textId="77777777" w:rsidR="00A53099" w:rsidRPr="00DE072C" w:rsidRDefault="00A53099" w:rsidP="00AD3AF0">
      <w:pPr>
        <w:pStyle w:val="p0"/>
        <w:spacing w:line="340" w:lineRule="exact"/>
        <w:rPr>
          <w:rFonts w:ascii="Garamond" w:hAnsi="Garamond"/>
          <w:szCs w:val="24"/>
        </w:rPr>
      </w:pPr>
    </w:p>
    <w:p w14:paraId="4F59D9F5" w14:textId="77777777" w:rsidR="00A53099" w:rsidRPr="00DE072C" w:rsidRDefault="00A53099" w:rsidP="00AD3AF0">
      <w:pPr>
        <w:pStyle w:val="p0"/>
        <w:spacing w:line="340" w:lineRule="exact"/>
        <w:rPr>
          <w:rFonts w:ascii="Garamond" w:hAnsi="Garamond"/>
          <w:szCs w:val="24"/>
        </w:rPr>
      </w:pPr>
      <w:r w:rsidRPr="00DE072C">
        <w:rPr>
          <w:rFonts w:ascii="Garamond" w:hAnsi="Garamond"/>
          <w:szCs w:val="24"/>
        </w:rPr>
        <w:lastRenderedPageBreak/>
        <w:t xml:space="preserve">Atenciosamente, </w:t>
      </w:r>
    </w:p>
    <w:p w14:paraId="450B7B92" w14:textId="77777777" w:rsidR="00A53099" w:rsidRPr="00DE072C" w:rsidRDefault="00A53099" w:rsidP="00AD3AF0">
      <w:pPr>
        <w:pStyle w:val="p0"/>
        <w:spacing w:line="340" w:lineRule="exact"/>
        <w:rPr>
          <w:rFonts w:ascii="Garamond" w:hAnsi="Garamond"/>
          <w:szCs w:val="24"/>
        </w:rPr>
      </w:pPr>
    </w:p>
    <w:p w14:paraId="64907BA2" w14:textId="77777777" w:rsidR="00A53099" w:rsidRPr="00DE072C" w:rsidRDefault="00A53099" w:rsidP="00AD3AF0">
      <w:pPr>
        <w:pStyle w:val="p0"/>
        <w:spacing w:line="340" w:lineRule="exact"/>
        <w:jc w:val="center"/>
        <w:rPr>
          <w:rFonts w:ascii="Garamond" w:hAnsi="Garamond"/>
          <w:szCs w:val="24"/>
        </w:rPr>
      </w:pPr>
      <w:r w:rsidRPr="00DE072C">
        <w:rPr>
          <w:rFonts w:ascii="Garamond" w:hAnsi="Garamond"/>
          <w:szCs w:val="24"/>
        </w:rPr>
        <w:t>__________________________________</w:t>
      </w:r>
    </w:p>
    <w:p w14:paraId="15E3EFC3" w14:textId="77777777" w:rsidR="00704F28" w:rsidRPr="00DE072C" w:rsidRDefault="00A53099" w:rsidP="002B1AC1">
      <w:pPr>
        <w:pStyle w:val="p0"/>
        <w:spacing w:line="340" w:lineRule="exact"/>
        <w:jc w:val="center"/>
        <w:rPr>
          <w:rFonts w:ascii="Garamond" w:hAnsi="Garamond"/>
          <w:b/>
          <w:szCs w:val="24"/>
        </w:rPr>
      </w:pPr>
      <w:proofErr w:type="spellStart"/>
      <w:r w:rsidRPr="000F671A">
        <w:rPr>
          <w:rFonts w:ascii="Garamond" w:hAnsi="Garamond"/>
          <w:b/>
          <w:szCs w:val="24"/>
        </w:rPr>
        <w:t>Simplific</w:t>
      </w:r>
      <w:proofErr w:type="spellEnd"/>
      <w:r w:rsidRPr="000F671A">
        <w:rPr>
          <w:rFonts w:ascii="Garamond" w:hAnsi="Garamond"/>
          <w:b/>
          <w:szCs w:val="24"/>
        </w:rPr>
        <w:t xml:space="preserve"> </w:t>
      </w:r>
      <w:proofErr w:type="spellStart"/>
      <w:r w:rsidRPr="000F671A">
        <w:rPr>
          <w:rFonts w:ascii="Garamond" w:hAnsi="Garamond"/>
          <w:b/>
          <w:szCs w:val="24"/>
        </w:rPr>
        <w:t>Pavarini</w:t>
      </w:r>
      <w:proofErr w:type="spellEnd"/>
      <w:r w:rsidRPr="000F671A">
        <w:rPr>
          <w:rFonts w:ascii="Garamond" w:hAnsi="Garamond"/>
          <w:b/>
          <w:szCs w:val="24"/>
        </w:rPr>
        <w:t xml:space="preserve"> Distribuidora de Títulos e Valores Mobiliários Ltda.</w:t>
      </w:r>
    </w:p>
    <w:p w14:paraId="6471D39F" w14:textId="239BF339" w:rsidR="00787CF6" w:rsidRPr="00DE072C" w:rsidRDefault="00704F28" w:rsidP="00787CF6">
      <w:pPr>
        <w:spacing w:line="320" w:lineRule="exact"/>
        <w:jc w:val="center"/>
        <w:rPr>
          <w:rFonts w:ascii="Garamond" w:hAnsi="Garamond"/>
          <w:b/>
          <w:bCs/>
          <w:sz w:val="24"/>
          <w:szCs w:val="24"/>
          <w:u w:val="single"/>
        </w:rPr>
      </w:pPr>
      <w:r w:rsidRPr="000F671A">
        <w:rPr>
          <w:rFonts w:ascii="Garamond" w:hAnsi="Garamond"/>
          <w:b/>
          <w:sz w:val="24"/>
          <w:szCs w:val="24"/>
        </w:rPr>
        <w:br w:type="page"/>
      </w:r>
      <w:r w:rsidR="00787CF6" w:rsidRPr="00DE072C">
        <w:rPr>
          <w:rFonts w:ascii="Garamond" w:hAnsi="Garamond"/>
          <w:b/>
          <w:bCs/>
          <w:sz w:val="24"/>
          <w:szCs w:val="24"/>
          <w:u w:val="single"/>
        </w:rPr>
        <w:lastRenderedPageBreak/>
        <w:t xml:space="preserve">ANEXO </w:t>
      </w:r>
      <w:r w:rsidR="00787CF6" w:rsidRPr="00BB15AD">
        <w:rPr>
          <w:rFonts w:ascii="Garamond" w:hAnsi="Garamond"/>
          <w:b/>
          <w:bCs/>
          <w:sz w:val="24"/>
          <w:szCs w:val="24"/>
          <w:u w:val="single"/>
        </w:rPr>
        <w:t>VI</w:t>
      </w:r>
    </w:p>
    <w:p w14:paraId="7DD0550C" w14:textId="37D70DF0" w:rsidR="00787CF6" w:rsidRPr="00DE072C" w:rsidRDefault="00787CF6" w:rsidP="00787CF6">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RELAÇÃO DE BANCOS ARRECADADORES</w:t>
      </w:r>
    </w:p>
    <w:p w14:paraId="0C5572A5" w14:textId="77777777" w:rsidR="0039363E" w:rsidRDefault="0039363E" w:rsidP="00C54492">
      <w:pPr>
        <w:rPr>
          <w:rFonts w:ascii="Garamond" w:hAnsi="Garamond"/>
          <w:b/>
          <w:sz w:val="24"/>
          <w:szCs w:val="24"/>
        </w:rPr>
      </w:pPr>
    </w:p>
    <w:p w14:paraId="01314FBA" w14:textId="2D879578" w:rsidR="00B91E8D" w:rsidRPr="00B91E8D" w:rsidRDefault="0039363E" w:rsidP="00C54492">
      <w:pPr>
        <w:rPr>
          <w:rFonts w:ascii="Garamond" w:hAnsi="Garamond"/>
          <w:b/>
          <w:sz w:val="24"/>
          <w:szCs w:val="24"/>
        </w:rPr>
      </w:pPr>
      <w:r>
        <w:rPr>
          <w:rFonts w:ascii="Garamond" w:hAnsi="Garamond"/>
          <w:b/>
          <w:sz w:val="24"/>
          <w:szCs w:val="24"/>
        </w:rPr>
        <w:t xml:space="preserve">Banco </w:t>
      </w:r>
      <w:r w:rsidR="00B91E8D" w:rsidRPr="00B91E8D">
        <w:rPr>
          <w:rFonts w:ascii="Garamond" w:hAnsi="Garamond"/>
          <w:b/>
          <w:sz w:val="24"/>
          <w:szCs w:val="24"/>
        </w:rPr>
        <w:t>Bradesco</w:t>
      </w:r>
      <w:r>
        <w:rPr>
          <w:rFonts w:ascii="Garamond" w:hAnsi="Garamond"/>
          <w:b/>
          <w:sz w:val="24"/>
          <w:szCs w:val="24"/>
        </w:rPr>
        <w:t xml:space="preserve"> S.A.</w:t>
      </w:r>
    </w:p>
    <w:p w14:paraId="5BCC3569" w14:textId="457DF60F" w:rsidR="00B91E8D" w:rsidRPr="00B91E8D" w:rsidRDefault="00B91E8D" w:rsidP="00C54492">
      <w:pPr>
        <w:rPr>
          <w:rFonts w:ascii="Garamond" w:hAnsi="Garamond"/>
          <w:b/>
          <w:sz w:val="24"/>
          <w:szCs w:val="24"/>
        </w:rPr>
      </w:pPr>
      <w:r w:rsidRPr="00B91E8D">
        <w:rPr>
          <w:rFonts w:ascii="Garamond" w:hAnsi="Garamond"/>
          <w:b/>
          <w:sz w:val="24"/>
          <w:szCs w:val="24"/>
        </w:rPr>
        <w:t>Banco do Brasil</w:t>
      </w:r>
      <w:r w:rsidR="0039363E">
        <w:rPr>
          <w:rFonts w:ascii="Garamond" w:hAnsi="Garamond"/>
          <w:b/>
          <w:sz w:val="24"/>
          <w:szCs w:val="24"/>
        </w:rPr>
        <w:t xml:space="preserve"> S.A.</w:t>
      </w:r>
    </w:p>
    <w:p w14:paraId="4429E8BE" w14:textId="77777777" w:rsidR="00B91E8D" w:rsidRPr="00B91E8D" w:rsidRDefault="00B91E8D" w:rsidP="00C54492">
      <w:pPr>
        <w:rPr>
          <w:rFonts w:ascii="Garamond" w:hAnsi="Garamond"/>
          <w:b/>
          <w:sz w:val="24"/>
          <w:szCs w:val="24"/>
        </w:rPr>
      </w:pPr>
      <w:r w:rsidRPr="00B91E8D">
        <w:rPr>
          <w:rFonts w:ascii="Garamond" w:hAnsi="Garamond"/>
          <w:b/>
          <w:sz w:val="24"/>
          <w:szCs w:val="24"/>
        </w:rPr>
        <w:t>Banco do Estado do Rio Grande do Sul S.A</w:t>
      </w:r>
    </w:p>
    <w:p w14:paraId="16D2A009" w14:textId="77777777" w:rsidR="00B91E8D" w:rsidRPr="00B91E8D" w:rsidRDefault="00B91E8D" w:rsidP="00C54492">
      <w:pPr>
        <w:rPr>
          <w:rFonts w:ascii="Garamond" w:hAnsi="Garamond"/>
          <w:b/>
          <w:sz w:val="24"/>
          <w:szCs w:val="24"/>
        </w:rPr>
      </w:pPr>
      <w:r w:rsidRPr="00B91E8D">
        <w:rPr>
          <w:rFonts w:ascii="Garamond" w:hAnsi="Garamond"/>
          <w:b/>
          <w:sz w:val="24"/>
          <w:szCs w:val="24"/>
        </w:rPr>
        <w:t>Caixa Econômica Federal</w:t>
      </w:r>
    </w:p>
    <w:p w14:paraId="29523909" w14:textId="5150131F" w:rsidR="00B91E8D" w:rsidRPr="00B91E8D" w:rsidRDefault="0039363E" w:rsidP="00C54492">
      <w:pPr>
        <w:rPr>
          <w:rFonts w:ascii="Garamond" w:hAnsi="Garamond"/>
          <w:b/>
          <w:sz w:val="24"/>
          <w:szCs w:val="24"/>
        </w:rPr>
      </w:pPr>
      <w:r>
        <w:rPr>
          <w:rFonts w:ascii="Garamond" w:hAnsi="Garamond"/>
          <w:b/>
          <w:sz w:val="24"/>
          <w:szCs w:val="24"/>
        </w:rPr>
        <w:t xml:space="preserve">Banco Cooperativo </w:t>
      </w:r>
      <w:r w:rsidR="00B91E8D" w:rsidRPr="00B91E8D">
        <w:rPr>
          <w:rFonts w:ascii="Garamond" w:hAnsi="Garamond"/>
          <w:b/>
          <w:sz w:val="24"/>
          <w:szCs w:val="24"/>
        </w:rPr>
        <w:t>SICREDI</w:t>
      </w:r>
      <w:r>
        <w:rPr>
          <w:rFonts w:ascii="Garamond" w:hAnsi="Garamond"/>
          <w:b/>
          <w:sz w:val="24"/>
          <w:szCs w:val="24"/>
        </w:rPr>
        <w:t xml:space="preserve"> S.A.</w:t>
      </w:r>
    </w:p>
    <w:p w14:paraId="23692722" w14:textId="09DD64BF" w:rsidR="00787CF6" w:rsidRPr="000F671A" w:rsidRDefault="0039363E" w:rsidP="00C54492">
      <w:pPr>
        <w:rPr>
          <w:rFonts w:ascii="Garamond" w:hAnsi="Garamond"/>
          <w:b/>
          <w:sz w:val="24"/>
          <w:szCs w:val="24"/>
        </w:rPr>
      </w:pPr>
      <w:r>
        <w:rPr>
          <w:rFonts w:ascii="Garamond" w:hAnsi="Garamond"/>
          <w:b/>
          <w:sz w:val="24"/>
          <w:szCs w:val="24"/>
        </w:rPr>
        <w:t xml:space="preserve">Sistema de Cooperativas de Crédito do Brasil - </w:t>
      </w:r>
      <w:r w:rsidR="00B91E8D" w:rsidRPr="00B91E8D">
        <w:rPr>
          <w:rFonts w:ascii="Garamond" w:hAnsi="Garamond"/>
          <w:b/>
          <w:sz w:val="24"/>
          <w:szCs w:val="24"/>
        </w:rPr>
        <w:t>SICOOB</w:t>
      </w:r>
      <w:r w:rsidR="00787CF6" w:rsidRPr="000F671A">
        <w:rPr>
          <w:rFonts w:ascii="Garamond" w:hAnsi="Garamond"/>
          <w:b/>
          <w:sz w:val="24"/>
          <w:szCs w:val="24"/>
        </w:rPr>
        <w:br w:type="page"/>
      </w:r>
    </w:p>
    <w:p w14:paraId="140F13D4" w14:textId="77777777" w:rsidR="00704F28" w:rsidRPr="00DE072C" w:rsidRDefault="00704F28">
      <w:pPr>
        <w:jc w:val="left"/>
        <w:rPr>
          <w:rFonts w:ascii="Garamond" w:hAnsi="Garamond"/>
          <w:b/>
          <w:snapToGrid/>
          <w:sz w:val="24"/>
          <w:szCs w:val="24"/>
          <w:lang w:eastAsia="en-US"/>
        </w:rPr>
      </w:pPr>
    </w:p>
    <w:p w14:paraId="217862A4" w14:textId="01B22164" w:rsidR="00704F28" w:rsidRPr="00DE072C" w:rsidRDefault="00704F28" w:rsidP="00704F28">
      <w:pPr>
        <w:spacing w:line="320" w:lineRule="exact"/>
        <w:jc w:val="center"/>
        <w:rPr>
          <w:rFonts w:ascii="Garamond" w:hAnsi="Garamond"/>
          <w:b/>
          <w:bCs/>
          <w:sz w:val="24"/>
          <w:szCs w:val="24"/>
          <w:u w:val="single"/>
        </w:rPr>
      </w:pPr>
      <w:r w:rsidRPr="00DE072C">
        <w:rPr>
          <w:rFonts w:ascii="Garamond" w:hAnsi="Garamond"/>
          <w:b/>
          <w:bCs/>
          <w:sz w:val="24"/>
          <w:szCs w:val="24"/>
          <w:u w:val="single"/>
        </w:rPr>
        <w:t xml:space="preserve">ANEXO </w:t>
      </w:r>
      <w:r w:rsidRPr="00BB15AD">
        <w:rPr>
          <w:rFonts w:ascii="Garamond" w:hAnsi="Garamond"/>
          <w:b/>
          <w:bCs/>
          <w:sz w:val="24"/>
          <w:szCs w:val="24"/>
          <w:u w:val="single"/>
        </w:rPr>
        <w:t>VII</w:t>
      </w:r>
    </w:p>
    <w:p w14:paraId="226CF104" w14:textId="77777777" w:rsidR="00704F28" w:rsidRPr="00DE072C" w:rsidRDefault="00704F28" w:rsidP="00704F28">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MODELO DE PROCURAÇÃO – APERFEIÇOAMENTO E EXCUSSÃO</w:t>
      </w:r>
    </w:p>
    <w:p w14:paraId="4866EC36" w14:textId="77777777" w:rsidR="00704F28" w:rsidRPr="00DE072C" w:rsidRDefault="00704F28" w:rsidP="00704F28">
      <w:pPr>
        <w:pStyle w:val="p0"/>
        <w:spacing w:line="340" w:lineRule="exact"/>
        <w:rPr>
          <w:rStyle w:val="Nmerodepgina"/>
          <w:rFonts w:ascii="Garamond" w:hAnsi="Garamond"/>
          <w:szCs w:val="24"/>
        </w:rPr>
      </w:pPr>
    </w:p>
    <w:p w14:paraId="2F80B194" w14:textId="485459AD" w:rsidR="00704F28" w:rsidRPr="00DE072C" w:rsidRDefault="00704F28" w:rsidP="00704F28">
      <w:pPr>
        <w:pStyle w:val="p0"/>
        <w:spacing w:line="340" w:lineRule="exact"/>
        <w:jc w:val="center"/>
        <w:rPr>
          <w:rStyle w:val="Nmerodepgina"/>
          <w:rFonts w:ascii="Garamond" w:hAnsi="Garamond"/>
          <w:b/>
          <w:szCs w:val="24"/>
        </w:rPr>
      </w:pPr>
      <w:r w:rsidRPr="00DE072C">
        <w:rPr>
          <w:rStyle w:val="Nmerodepgina"/>
          <w:rFonts w:ascii="Garamond" w:hAnsi="Garamond"/>
          <w:b/>
          <w:szCs w:val="24"/>
        </w:rPr>
        <w:t>PROCURAÇÃO</w:t>
      </w:r>
      <w:r w:rsidR="005C588E" w:rsidRPr="00DE072C">
        <w:rPr>
          <w:rStyle w:val="Nmerodepgina"/>
          <w:rFonts w:ascii="Garamond" w:hAnsi="Garamond"/>
          <w:b/>
          <w:szCs w:val="24"/>
        </w:rPr>
        <w:t xml:space="preserve"> </w:t>
      </w:r>
    </w:p>
    <w:p w14:paraId="77294C0F" w14:textId="77777777" w:rsidR="00704F28" w:rsidRPr="00DE072C" w:rsidRDefault="00704F28" w:rsidP="00704F28">
      <w:pPr>
        <w:pStyle w:val="p0"/>
        <w:spacing w:line="340" w:lineRule="exact"/>
        <w:rPr>
          <w:rStyle w:val="Nmerodepgina"/>
          <w:rFonts w:ascii="Garamond" w:hAnsi="Garamond"/>
          <w:szCs w:val="24"/>
        </w:rPr>
      </w:pPr>
    </w:p>
    <w:p w14:paraId="0657DEBA" w14:textId="4FEC00B2"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b/>
          <w:szCs w:val="24"/>
        </w:rPr>
        <w:t>TUBARÃO SANEAMENTO S.A.</w:t>
      </w:r>
      <w:r w:rsidRPr="00DE072C">
        <w:rPr>
          <w:rStyle w:val="Nmerodepgina"/>
          <w:rFonts w:ascii="Garamond" w:hAnsi="Garamond"/>
          <w:szCs w:val="24"/>
        </w:rPr>
        <w:t xml:space="preserve">, sociedade anônima com sede na Cidade de Tubarão, Estado de Santa Catarina, na Rua Altamiro Guimarães, nº 685, Centro, CEP 88701-301, inscrita no Cadastro Nacional da Pessoa Jurídica do Ministério da </w:t>
      </w:r>
      <w:r w:rsidR="00AC39B6">
        <w:rPr>
          <w:rStyle w:val="Nmerodepgina"/>
          <w:rFonts w:ascii="Garamond" w:hAnsi="Garamond"/>
          <w:szCs w:val="24"/>
        </w:rPr>
        <w:t>Economia</w:t>
      </w:r>
      <w:r w:rsidR="00AC39B6" w:rsidRPr="00DE072C">
        <w:rPr>
          <w:rStyle w:val="Nmerodepgina"/>
          <w:rFonts w:ascii="Garamond" w:hAnsi="Garamond"/>
          <w:szCs w:val="24"/>
        </w:rPr>
        <w:t xml:space="preserve"> </w:t>
      </w:r>
      <w:r w:rsidRPr="00DE072C">
        <w:rPr>
          <w:rStyle w:val="Nmerodepgina"/>
          <w:rFonts w:ascii="Garamond" w:hAnsi="Garamond"/>
          <w:szCs w:val="24"/>
        </w:rPr>
        <w:t>(“</w:t>
      </w:r>
      <w:r w:rsidRPr="00DE072C">
        <w:rPr>
          <w:rStyle w:val="Nmerodepgina"/>
          <w:rFonts w:ascii="Garamond" w:hAnsi="Garamond"/>
          <w:szCs w:val="24"/>
          <w:u w:val="single"/>
        </w:rPr>
        <w:t>CNPJ/M</w:t>
      </w:r>
      <w:r w:rsidR="00AC39B6">
        <w:rPr>
          <w:rStyle w:val="Nmerodepgina"/>
          <w:rFonts w:ascii="Garamond" w:hAnsi="Garamond"/>
          <w:szCs w:val="24"/>
          <w:u w:val="single"/>
        </w:rPr>
        <w:t>E</w:t>
      </w:r>
      <w:r w:rsidRPr="00DE072C">
        <w:rPr>
          <w:rStyle w:val="Nmerodepgina"/>
          <w:rFonts w:ascii="Garamond" w:hAnsi="Garamond"/>
          <w:szCs w:val="24"/>
        </w:rPr>
        <w:t>”) sob o nº 15.012.434/0001-89, com seus atos constitutivos registrados perante a Junta Comercial do Estado de Santa Catarina (“</w:t>
      </w:r>
      <w:r w:rsidRPr="00DE072C">
        <w:rPr>
          <w:rStyle w:val="Nmerodepgina"/>
          <w:rFonts w:ascii="Garamond" w:hAnsi="Garamond"/>
          <w:szCs w:val="24"/>
          <w:u w:val="single"/>
        </w:rPr>
        <w:t>JUCESC</w:t>
      </w:r>
      <w:r w:rsidRPr="00DE072C">
        <w:rPr>
          <w:rStyle w:val="Nmerodepgina"/>
          <w:rFonts w:ascii="Garamond" w:hAnsi="Garamond"/>
          <w:szCs w:val="24"/>
        </w:rPr>
        <w:t>”) sob o NIRE 42300037397, neste ato representada na forma do seu estatuto social (“</w:t>
      </w:r>
      <w:r w:rsidRPr="00DE072C">
        <w:rPr>
          <w:rStyle w:val="Nmerodepgina"/>
          <w:rFonts w:ascii="Garamond" w:hAnsi="Garamond"/>
          <w:szCs w:val="24"/>
          <w:u w:val="single"/>
        </w:rPr>
        <w:t>Outorgante</w:t>
      </w:r>
      <w:r w:rsidRPr="00DE072C">
        <w:rPr>
          <w:rStyle w:val="Nmerodepgina"/>
          <w:rFonts w:ascii="Garamond" w:hAnsi="Garamond"/>
          <w:szCs w:val="24"/>
        </w:rPr>
        <w:t>”), por este ato, de forma irrevogável e irretratável, nomeia e constitui seu bastante procurador, nos termos do artigo 653 e seguintes da Lei nº 10.406, de 10 de janeiro de 2002, conforme alterada (“</w:t>
      </w:r>
      <w:r w:rsidRPr="00DE072C">
        <w:rPr>
          <w:rStyle w:val="Nmerodepgina"/>
          <w:rFonts w:ascii="Garamond" w:hAnsi="Garamond"/>
          <w:szCs w:val="24"/>
          <w:u w:val="single"/>
        </w:rPr>
        <w:t>Código Civil Brasileiro</w:t>
      </w:r>
      <w:r w:rsidRPr="00DE072C">
        <w:rPr>
          <w:rStyle w:val="Nmerodepgina"/>
          <w:rFonts w:ascii="Garamond" w:hAnsi="Garamond"/>
          <w:szCs w:val="24"/>
        </w:rPr>
        <w:t xml:space="preserve">”), </w:t>
      </w:r>
      <w:r w:rsidRPr="00DE072C">
        <w:rPr>
          <w:rStyle w:val="Nmerodepgina"/>
          <w:rFonts w:ascii="Garamond" w:hAnsi="Garamond"/>
          <w:b/>
          <w:szCs w:val="24"/>
        </w:rPr>
        <w:t>SIMPLIFIC PAVARINI DISTRIBUIDORA DE TÍTULOS E VALORES MOBILIÁRIOS LTDA</w:t>
      </w:r>
      <w:r w:rsidRPr="00DE072C">
        <w:rPr>
          <w:rStyle w:val="Nmerodepgina"/>
          <w:rFonts w:ascii="Garamond" w:hAnsi="Garamond"/>
          <w:szCs w:val="24"/>
        </w:rPr>
        <w:t>., sociedade limitada com sede na Cidade do Rio de Janeiro, Estado do Rio de Janeiro, na Rua Sete de Setembro, nº 99, 24º andar, CEP 20050-005, inscrita no CNPJ/M</w:t>
      </w:r>
      <w:r w:rsidR="00AC39B6">
        <w:rPr>
          <w:rStyle w:val="Nmerodepgina"/>
          <w:rFonts w:ascii="Garamond" w:hAnsi="Garamond"/>
          <w:szCs w:val="24"/>
        </w:rPr>
        <w:t>E</w:t>
      </w:r>
      <w:r w:rsidRPr="00DE072C">
        <w:rPr>
          <w:rStyle w:val="Nmerodepgina"/>
          <w:rFonts w:ascii="Garamond" w:hAnsi="Garamond"/>
          <w:szCs w:val="24"/>
        </w:rPr>
        <w:t xml:space="preserve"> sob nº 15.227.994/0001-50, com seus atos constitutivos registrados perante a Junta Comercial do Estado do Rio de Janeiro (“</w:t>
      </w:r>
      <w:r w:rsidRPr="00DE072C">
        <w:rPr>
          <w:rStyle w:val="Nmerodepgina"/>
          <w:rFonts w:ascii="Garamond" w:hAnsi="Garamond"/>
          <w:szCs w:val="24"/>
          <w:u w:val="single"/>
        </w:rPr>
        <w:t>JUCERJA</w:t>
      </w:r>
      <w:r w:rsidRPr="00DE072C">
        <w:rPr>
          <w:rStyle w:val="Nmerodepgina"/>
          <w:rFonts w:ascii="Garamond" w:hAnsi="Garamond"/>
          <w:szCs w:val="24"/>
        </w:rPr>
        <w:t>”) sob o NIRE 33.2.0064417-1 (“</w:t>
      </w:r>
      <w:r w:rsidRPr="00DE072C">
        <w:rPr>
          <w:rStyle w:val="Nmerodepgina"/>
          <w:rFonts w:ascii="Garamond" w:hAnsi="Garamond"/>
          <w:szCs w:val="24"/>
          <w:u w:val="single"/>
        </w:rPr>
        <w:t>Agente Fiduciário</w:t>
      </w:r>
      <w:r w:rsidRPr="00DE072C">
        <w:rPr>
          <w:rStyle w:val="Nmerodepgina"/>
          <w:rFonts w:ascii="Garamond" w:hAnsi="Garamond"/>
          <w:szCs w:val="24"/>
        </w:rPr>
        <w:t>” ou “</w:t>
      </w:r>
      <w:r w:rsidRPr="00DE072C">
        <w:rPr>
          <w:rStyle w:val="Nmerodepgina"/>
          <w:rFonts w:ascii="Garamond" w:hAnsi="Garamond"/>
          <w:szCs w:val="24"/>
          <w:u w:val="single"/>
        </w:rPr>
        <w:t>Outorgado</w:t>
      </w:r>
      <w:r w:rsidRPr="00DE072C">
        <w:rPr>
          <w:rStyle w:val="Nmerodepgina"/>
          <w:rFonts w:ascii="Garamond" w:hAnsi="Garamond"/>
          <w:szCs w:val="24"/>
        </w:rPr>
        <w:t>”), representando, nos termos da Lei nº 6.404, de 15 de dezembro de 1976, conforme alterada (“</w:t>
      </w:r>
      <w:r w:rsidRPr="00DE072C">
        <w:rPr>
          <w:rStyle w:val="Nmerodepgina"/>
          <w:rFonts w:ascii="Garamond" w:hAnsi="Garamond"/>
          <w:szCs w:val="24"/>
          <w:u w:val="single"/>
        </w:rPr>
        <w:t>Lei das Sociedades por Ações</w:t>
      </w:r>
      <w:r w:rsidRPr="00DE072C">
        <w:rPr>
          <w:rStyle w:val="Nmerodepgina"/>
          <w:rFonts w:ascii="Garamond" w:hAnsi="Garamond"/>
          <w:szCs w:val="24"/>
        </w:rPr>
        <w:t>”), a comunhão dos debenturistas (“</w:t>
      </w:r>
      <w:r w:rsidRPr="00DE072C">
        <w:rPr>
          <w:rStyle w:val="Nmerodepgina"/>
          <w:rFonts w:ascii="Garamond" w:hAnsi="Garamond"/>
          <w:szCs w:val="24"/>
          <w:u w:val="single"/>
        </w:rPr>
        <w:t>Debenturistas</w:t>
      </w:r>
      <w:r w:rsidRPr="00DE072C">
        <w:rPr>
          <w:rStyle w:val="Nmerodepgina"/>
          <w:rFonts w:ascii="Garamond" w:hAnsi="Garamond"/>
          <w:szCs w:val="24"/>
        </w:rPr>
        <w:t>”) da segunda emissão de debêntures simples, não conversíveis em ações, da espécie quirografária, com garantia adicional real e fidejussória, em duas séries, para distribuição pública com esforços restritos de colocação da Outorgante (“</w:t>
      </w:r>
      <w:r w:rsidRPr="00DE072C">
        <w:rPr>
          <w:rStyle w:val="Nmerodepgina"/>
          <w:rFonts w:ascii="Garamond" w:hAnsi="Garamond"/>
          <w:szCs w:val="24"/>
          <w:u w:val="single"/>
        </w:rPr>
        <w:t>Debêntures</w:t>
      </w:r>
      <w:r w:rsidRPr="00DE072C">
        <w:rPr>
          <w:rStyle w:val="Nmerodepgina"/>
          <w:rFonts w:ascii="Garamond" w:hAnsi="Garamond"/>
          <w:szCs w:val="24"/>
        </w:rPr>
        <w:t>”), nos termos de Escritura de Emissão celebrada em 17 de dezembro de 2018</w:t>
      </w:r>
      <w:r w:rsidR="005330A6">
        <w:rPr>
          <w:rStyle w:val="Nmerodepgina"/>
          <w:rFonts w:ascii="Garamond" w:hAnsi="Garamond"/>
          <w:szCs w:val="24"/>
        </w:rPr>
        <w:t xml:space="preserve"> </w:t>
      </w:r>
      <w:r w:rsidRPr="00DE072C">
        <w:rPr>
          <w:rStyle w:val="Nmerodepgina"/>
          <w:rFonts w:ascii="Garamond" w:hAnsi="Garamond"/>
          <w:szCs w:val="24"/>
        </w:rPr>
        <w:t>(</w:t>
      </w:r>
      <w:r w:rsidR="005330A6">
        <w:rPr>
          <w:rStyle w:val="Nmerodepgina"/>
          <w:rFonts w:ascii="Garamond" w:hAnsi="Garamond"/>
          <w:szCs w:val="24"/>
        </w:rPr>
        <w:t xml:space="preserve">conforme aditada de tempos em tempos, </w:t>
      </w:r>
      <w:r w:rsidRPr="00DE072C">
        <w:rPr>
          <w:rStyle w:val="Nmerodepgina"/>
          <w:rFonts w:ascii="Garamond" w:hAnsi="Garamond"/>
          <w:szCs w:val="24"/>
        </w:rPr>
        <w:t>“</w:t>
      </w:r>
      <w:r w:rsidRPr="00DE072C">
        <w:rPr>
          <w:rStyle w:val="Nmerodepgina"/>
          <w:rFonts w:ascii="Garamond" w:hAnsi="Garamond"/>
          <w:szCs w:val="24"/>
          <w:u w:val="single"/>
        </w:rPr>
        <w:t>Escritura</w:t>
      </w:r>
      <w:r w:rsidRPr="00DE072C">
        <w:rPr>
          <w:rStyle w:val="Nmerodepgina"/>
          <w:rFonts w:ascii="Garamond" w:hAnsi="Garamond"/>
          <w:szCs w:val="24"/>
        </w:rPr>
        <w:t xml:space="preserve">”) e de acordo com o “Contrato de Cessão Fiduciária Direitos Creditórios e Outras Avenças”, firmado, nesta data, por e entre a Outorgante e o Outorgado, com interveniência do Banco </w:t>
      </w:r>
      <w:proofErr w:type="spellStart"/>
      <w:r w:rsidRPr="00DE072C">
        <w:rPr>
          <w:rStyle w:val="Nmerodepgina"/>
          <w:rFonts w:ascii="Garamond" w:hAnsi="Garamond"/>
          <w:szCs w:val="24"/>
        </w:rPr>
        <w:t>Bocom</w:t>
      </w:r>
      <w:proofErr w:type="spellEnd"/>
      <w:r w:rsidRPr="00DE072C">
        <w:rPr>
          <w:rStyle w:val="Nmerodepgina"/>
          <w:rFonts w:ascii="Garamond" w:hAnsi="Garamond"/>
          <w:szCs w:val="24"/>
        </w:rPr>
        <w:t xml:space="preserve"> BBM S.A. e da Integral Trust Serviços Financeiros LTDA</w:t>
      </w:r>
      <w:r w:rsidR="005330A6">
        <w:rPr>
          <w:rStyle w:val="Nmerodepgina"/>
          <w:rFonts w:ascii="Garamond" w:hAnsi="Garamond"/>
          <w:szCs w:val="24"/>
        </w:rPr>
        <w:t xml:space="preserve">. </w:t>
      </w:r>
      <w:r w:rsidRPr="00DE072C">
        <w:rPr>
          <w:rStyle w:val="Nmerodepgina"/>
          <w:rFonts w:ascii="Garamond" w:hAnsi="Garamond"/>
          <w:szCs w:val="24"/>
        </w:rPr>
        <w:t>(</w:t>
      </w:r>
      <w:r w:rsidR="005330A6">
        <w:rPr>
          <w:rStyle w:val="Nmerodepgina"/>
          <w:rFonts w:ascii="Garamond" w:hAnsi="Garamond"/>
          <w:szCs w:val="24"/>
        </w:rPr>
        <w:t xml:space="preserve">conforme aditado de tempos em tempos, </w:t>
      </w:r>
      <w:r w:rsidRPr="00DE072C">
        <w:rPr>
          <w:rStyle w:val="Nmerodepgina"/>
          <w:rFonts w:ascii="Garamond" w:hAnsi="Garamond"/>
          <w:szCs w:val="24"/>
        </w:rPr>
        <w:t>“</w:t>
      </w:r>
      <w:r w:rsidRPr="00DE072C">
        <w:rPr>
          <w:rStyle w:val="Nmerodepgina"/>
          <w:rFonts w:ascii="Garamond" w:hAnsi="Garamond"/>
          <w:szCs w:val="24"/>
          <w:u w:val="single"/>
        </w:rPr>
        <w:t>Contrato</w:t>
      </w:r>
      <w:r w:rsidRPr="00DE072C">
        <w:rPr>
          <w:rStyle w:val="Nmerodepgina"/>
          <w:rFonts w:ascii="Garamond" w:hAnsi="Garamond"/>
          <w:szCs w:val="24"/>
        </w:rPr>
        <w:t>”), para agir em seu nome na mais ampla medida permitida pelas leis aplicáveis:</w:t>
      </w:r>
    </w:p>
    <w:p w14:paraId="74084209" w14:textId="77777777" w:rsidR="00704F28" w:rsidRPr="00DE072C" w:rsidRDefault="00704F28" w:rsidP="00704F28">
      <w:pPr>
        <w:pStyle w:val="p0"/>
        <w:spacing w:line="340" w:lineRule="exact"/>
        <w:rPr>
          <w:rStyle w:val="Nmerodepgina"/>
          <w:rFonts w:ascii="Garamond" w:hAnsi="Garamond"/>
          <w:szCs w:val="24"/>
        </w:rPr>
      </w:pPr>
    </w:p>
    <w:p w14:paraId="7BDA4382"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(I)</w:t>
      </w:r>
      <w:r w:rsidRPr="00DE072C">
        <w:rPr>
          <w:rStyle w:val="Nmerodepgina"/>
          <w:rFonts w:ascii="Garamond" w:hAnsi="Garamond"/>
          <w:szCs w:val="24"/>
        </w:rPr>
        <w:tab/>
        <w:t>independentemente da ocorrência da decretação do vencimento antecipado das Debêntures, nos termos da Escritura:</w:t>
      </w:r>
    </w:p>
    <w:p w14:paraId="7F5CD652" w14:textId="77777777" w:rsidR="00704F28" w:rsidRPr="00DE072C" w:rsidRDefault="00704F28" w:rsidP="00704F28">
      <w:pPr>
        <w:pStyle w:val="p0"/>
        <w:spacing w:line="340" w:lineRule="exact"/>
        <w:rPr>
          <w:rStyle w:val="Nmerodepgina"/>
          <w:rFonts w:ascii="Garamond" w:hAnsi="Garamond"/>
          <w:szCs w:val="24"/>
        </w:rPr>
      </w:pPr>
    </w:p>
    <w:p w14:paraId="279710FC"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cumprir com quaisquer exigências legais (incluindo perante qualquer terceiro ou órgão governamental) que estejam relacionadas à validade e eficácia do Contrato ou celebrar qualquer instrumento conforme os termos do Contrato para manter o direito de garantia criado nos termos de referido instrumento válido, exequível e devidamente formalizado.</w:t>
      </w:r>
    </w:p>
    <w:p w14:paraId="69735D80" w14:textId="77777777" w:rsidR="00704F28" w:rsidRPr="00DE072C" w:rsidRDefault="00704F28" w:rsidP="00704F28">
      <w:pPr>
        <w:pStyle w:val="p0"/>
        <w:spacing w:line="340" w:lineRule="exact"/>
        <w:rPr>
          <w:rStyle w:val="Nmerodepgina"/>
          <w:rFonts w:ascii="Garamond" w:hAnsi="Garamond"/>
          <w:szCs w:val="24"/>
        </w:rPr>
      </w:pPr>
    </w:p>
    <w:p w14:paraId="09D6DC0F"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(II)</w:t>
      </w:r>
      <w:r w:rsidRPr="00DE072C">
        <w:rPr>
          <w:rStyle w:val="Nmerodepgina"/>
          <w:rFonts w:ascii="Garamond" w:hAnsi="Garamond"/>
          <w:szCs w:val="24"/>
        </w:rPr>
        <w:tab/>
        <w:t xml:space="preserve"> mediante a declaração do vencimento antecipado das Debêntures, nos termos da Escritura:</w:t>
      </w:r>
    </w:p>
    <w:p w14:paraId="12C4D5C9" w14:textId="77777777" w:rsidR="00704F28" w:rsidRPr="00DE072C" w:rsidRDefault="00704F28" w:rsidP="00704F28">
      <w:pPr>
        <w:pStyle w:val="p0"/>
        <w:spacing w:line="340" w:lineRule="exact"/>
        <w:rPr>
          <w:rStyle w:val="Nmerodepgina"/>
          <w:rFonts w:ascii="Garamond" w:hAnsi="Garamond"/>
          <w:szCs w:val="24"/>
        </w:rPr>
      </w:pPr>
    </w:p>
    <w:p w14:paraId="244A4B8D" w14:textId="2A910FE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aplicar</w:t>
      </w:r>
      <w:r w:rsidR="00BD3AF8">
        <w:rPr>
          <w:rStyle w:val="Nmerodepgina"/>
          <w:rFonts w:ascii="Garamond" w:hAnsi="Garamond"/>
          <w:szCs w:val="24"/>
        </w:rPr>
        <w:t>, observado o disposto no artigo 28 da Lei nº 8.987, de 13 de fevereiro de 1995 (“</w:t>
      </w:r>
      <w:r w:rsidR="00BD3AF8" w:rsidRPr="00B15560">
        <w:rPr>
          <w:rStyle w:val="Nmerodepgina"/>
          <w:rFonts w:ascii="Garamond" w:hAnsi="Garamond"/>
          <w:szCs w:val="24"/>
          <w:u w:val="single"/>
        </w:rPr>
        <w:t>Lei das Concessões</w:t>
      </w:r>
      <w:r w:rsidR="00BD3AF8" w:rsidRPr="00B15560">
        <w:rPr>
          <w:rStyle w:val="Nmerodepgina"/>
          <w:rFonts w:ascii="Garamond" w:hAnsi="Garamond"/>
          <w:szCs w:val="24"/>
        </w:rPr>
        <w:t>”</w:t>
      </w:r>
      <w:r w:rsidR="00BD3AF8" w:rsidRPr="00816423">
        <w:rPr>
          <w:rStyle w:val="Nmerodepgina"/>
          <w:rFonts w:ascii="Garamond" w:hAnsi="Garamond"/>
          <w:szCs w:val="24"/>
        </w:rPr>
        <w:t>)</w:t>
      </w:r>
      <w:r w:rsidR="00BD3AF8">
        <w:rPr>
          <w:rStyle w:val="Nmerodepgina"/>
          <w:rFonts w:ascii="Garamond" w:hAnsi="Garamond"/>
          <w:szCs w:val="24"/>
        </w:rPr>
        <w:t xml:space="preserve">, </w:t>
      </w:r>
      <w:r w:rsidR="00DF1D3A">
        <w:rPr>
          <w:rStyle w:val="Nmerodepgina"/>
          <w:rFonts w:ascii="Garamond" w:hAnsi="Garamond"/>
          <w:szCs w:val="24"/>
        </w:rPr>
        <w:t>no que se refere ao não comprometimento da operacionalização e da continuidade da prestação do serviço pela Outorgante</w:t>
      </w:r>
      <w:r w:rsidR="00BD3AF8">
        <w:rPr>
          <w:rStyle w:val="Nmerodepgina"/>
          <w:rFonts w:ascii="Garamond" w:hAnsi="Garamond"/>
          <w:szCs w:val="24"/>
        </w:rPr>
        <w:t>,</w:t>
      </w:r>
      <w:r w:rsidRPr="00DE072C">
        <w:rPr>
          <w:rStyle w:val="Nmerodepgina"/>
          <w:rFonts w:ascii="Garamond" w:hAnsi="Garamond"/>
          <w:szCs w:val="24"/>
        </w:rPr>
        <w:t xml:space="preserve"> os recursos disponíveis na Conta Vinculada, aplicados ou não, para o cumprimento e satisfação de todas as Obrigações Garantidas</w:t>
      </w:r>
      <w:r w:rsidR="00BD3AF8">
        <w:rPr>
          <w:rStyle w:val="Nmerodepgina"/>
          <w:rFonts w:ascii="Garamond" w:hAnsi="Garamond"/>
          <w:szCs w:val="24"/>
        </w:rPr>
        <w:t xml:space="preserve"> </w:t>
      </w:r>
      <w:r w:rsidRPr="00DE072C">
        <w:rPr>
          <w:rStyle w:val="Nmerodepgina"/>
          <w:rFonts w:ascii="Garamond" w:hAnsi="Garamond"/>
          <w:szCs w:val="24"/>
        </w:rPr>
        <w:t xml:space="preserve">asseguradas pelo Contrato que se tornarem devidas e exigíveis, devolvendo, após a quitação das Obrigações Garantidas, o valor excedente, se houver, ao Outorgante, recebendo todos os poderes necessários para tanto, incluindo, entre outros, o poder e capacidade de assinar contratos ou acordos relativos à </w:t>
      </w:r>
      <w:r w:rsidR="00DA0E96">
        <w:rPr>
          <w:rStyle w:val="Nmerodepgina"/>
          <w:rFonts w:ascii="Garamond" w:hAnsi="Garamond"/>
          <w:szCs w:val="24"/>
        </w:rPr>
        <w:t>execução</w:t>
      </w:r>
      <w:r w:rsidRPr="00DE072C">
        <w:rPr>
          <w:rStyle w:val="Nmerodepgina"/>
          <w:rFonts w:ascii="Garamond" w:hAnsi="Garamond"/>
          <w:szCs w:val="24"/>
        </w:rPr>
        <w:t xml:space="preserve"> dos Direitos Creditórios Cedidos Fiduciariamente e, sempre que necessário, adotar medidas, com poderes para praticar, aplicar e assinar recibos e declarações, endossar cheques, bem como praticar todos os atos correlatos, incluindo, entre outros, representar o Outorgante perante qualquer órgão governamental brasileiro quando necessário para efetivar a </w:t>
      </w:r>
      <w:r w:rsidR="0003524D">
        <w:rPr>
          <w:rStyle w:val="Nmerodepgina"/>
          <w:rFonts w:ascii="Garamond" w:hAnsi="Garamond"/>
          <w:szCs w:val="24"/>
        </w:rPr>
        <w:t>transferência</w:t>
      </w:r>
      <w:r w:rsidR="006D3A6F">
        <w:rPr>
          <w:rStyle w:val="Nmerodepgina"/>
          <w:rFonts w:ascii="Garamond" w:hAnsi="Garamond"/>
          <w:szCs w:val="24"/>
        </w:rPr>
        <w:t xml:space="preserve"> </w:t>
      </w:r>
      <w:r w:rsidRPr="00DE072C">
        <w:rPr>
          <w:rStyle w:val="Nmerodepgina"/>
          <w:rFonts w:ascii="Garamond" w:hAnsi="Garamond"/>
          <w:szCs w:val="24"/>
        </w:rPr>
        <w:t>dos Direitos Creditórios Cedidos Fiduciariamente;</w:t>
      </w:r>
      <w:r w:rsidR="0003524D">
        <w:rPr>
          <w:rStyle w:val="Nmerodepgina"/>
          <w:rFonts w:ascii="Garamond" w:hAnsi="Garamond"/>
          <w:szCs w:val="24"/>
        </w:rPr>
        <w:t xml:space="preserve"> </w:t>
      </w:r>
    </w:p>
    <w:p w14:paraId="5141174B" w14:textId="77777777" w:rsidR="00704F28" w:rsidRPr="00DE072C" w:rsidRDefault="00704F28" w:rsidP="00704F28">
      <w:pPr>
        <w:pStyle w:val="p0"/>
        <w:spacing w:line="340" w:lineRule="exact"/>
        <w:rPr>
          <w:rStyle w:val="Nmerodepgina"/>
          <w:rFonts w:ascii="Garamond" w:hAnsi="Garamond"/>
          <w:szCs w:val="24"/>
        </w:rPr>
      </w:pPr>
    </w:p>
    <w:p w14:paraId="4927857E"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praticar todos os atos necessários para receber todos os valores exigíveis mediante ou relativo a qualquer execução de seus direitos com relação a referidos Direitos Creditórios Cedidos Fiduciariamente nos termos do Contrato;</w:t>
      </w:r>
    </w:p>
    <w:p w14:paraId="0C39062C" w14:textId="77777777" w:rsidR="00704F28" w:rsidRPr="00DE072C" w:rsidRDefault="00704F28" w:rsidP="00704F28">
      <w:pPr>
        <w:pStyle w:val="p0"/>
        <w:spacing w:line="340" w:lineRule="exact"/>
        <w:rPr>
          <w:rStyle w:val="Nmerodepgina"/>
          <w:rFonts w:ascii="Garamond" w:hAnsi="Garamond"/>
          <w:szCs w:val="24"/>
        </w:rPr>
      </w:pPr>
    </w:p>
    <w:p w14:paraId="02AE7FD5" w14:textId="75FD59EB"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 xml:space="preserve">praticar todos os atos necessários e celebrar qualquer instrumento perante qualquer autoridade governamental em caso de </w:t>
      </w:r>
      <w:r w:rsidR="00A31097">
        <w:rPr>
          <w:rStyle w:val="Nmerodepgina"/>
          <w:rFonts w:ascii="Garamond" w:hAnsi="Garamond"/>
          <w:szCs w:val="24"/>
        </w:rPr>
        <w:t>execução</w:t>
      </w:r>
      <w:r w:rsidRPr="00DE072C">
        <w:rPr>
          <w:rStyle w:val="Nmerodepgina"/>
          <w:rFonts w:ascii="Garamond" w:hAnsi="Garamond"/>
          <w:szCs w:val="24"/>
        </w:rPr>
        <w:t xml:space="preserve"> dos Direitos Creditórios Cedidos Fiduciariamente, em conformidade com os termos e condições estabelecidos no Contrato;</w:t>
      </w:r>
      <w:r w:rsidR="00A31097">
        <w:rPr>
          <w:rStyle w:val="Nmerodepgina"/>
          <w:rFonts w:ascii="Garamond" w:hAnsi="Garamond"/>
          <w:szCs w:val="24"/>
        </w:rPr>
        <w:t xml:space="preserve"> </w:t>
      </w:r>
    </w:p>
    <w:p w14:paraId="7B6ACA8B" w14:textId="77777777" w:rsidR="00704F28" w:rsidRPr="00DE072C" w:rsidRDefault="00704F28" w:rsidP="00704F28">
      <w:pPr>
        <w:pStyle w:val="p0"/>
        <w:spacing w:line="340" w:lineRule="exact"/>
        <w:rPr>
          <w:rStyle w:val="Nmerodepgina"/>
          <w:rFonts w:ascii="Garamond" w:hAnsi="Garamond"/>
          <w:szCs w:val="24"/>
        </w:rPr>
      </w:pPr>
    </w:p>
    <w:p w14:paraId="14A2E380" w14:textId="0A53F8C9" w:rsidR="003B7BBB" w:rsidRPr="007C7AB9"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 xml:space="preserve">praticar todos os atos necessários e celebrar qualquer acordo, contrato, escritura pública e/ou instrumento conforme os termos do Contrato, sempre que necessário ou conveniente com relação ao Contrato para preservar e exercer </w:t>
      </w:r>
      <w:r w:rsidRPr="007C7AB9">
        <w:rPr>
          <w:rStyle w:val="Nmerodepgina"/>
          <w:rFonts w:ascii="Garamond" w:hAnsi="Garamond"/>
          <w:szCs w:val="24"/>
        </w:rPr>
        <w:t xml:space="preserve">os direitos do Agente Fiduciário, conforme os Debenturistas considerem necessário para efetivar a </w:t>
      </w:r>
      <w:r w:rsidR="00DA0E96" w:rsidRPr="007C7AB9">
        <w:rPr>
          <w:rStyle w:val="Nmerodepgina"/>
          <w:rFonts w:ascii="Garamond" w:hAnsi="Garamond"/>
          <w:szCs w:val="24"/>
        </w:rPr>
        <w:t xml:space="preserve">execução </w:t>
      </w:r>
      <w:r w:rsidRPr="007C7AB9">
        <w:rPr>
          <w:rStyle w:val="Nmerodepgina"/>
          <w:rFonts w:ascii="Garamond" w:hAnsi="Garamond"/>
          <w:szCs w:val="24"/>
        </w:rPr>
        <w:t>dos Direitos Creditórios Cedidos Fiduciariamente e na medida permitida nos termos das leis aplicáveis;</w:t>
      </w:r>
    </w:p>
    <w:p w14:paraId="02DC29AE" w14:textId="77777777" w:rsidR="003B7BBB" w:rsidRPr="007C7AB9" w:rsidRDefault="003B7BBB" w:rsidP="00704F28">
      <w:pPr>
        <w:pStyle w:val="p0"/>
        <w:spacing w:line="340" w:lineRule="exact"/>
        <w:rPr>
          <w:rStyle w:val="Nmerodepgina"/>
          <w:rFonts w:ascii="Garamond" w:hAnsi="Garamond"/>
          <w:szCs w:val="24"/>
        </w:rPr>
      </w:pPr>
    </w:p>
    <w:p w14:paraId="4AE9313B" w14:textId="294553D1" w:rsidR="00704F28" w:rsidRPr="00DE072C" w:rsidRDefault="003B7BBB" w:rsidP="00704F28">
      <w:pPr>
        <w:pStyle w:val="p0"/>
        <w:spacing w:line="340" w:lineRule="exact"/>
        <w:rPr>
          <w:rStyle w:val="Nmerodepgina"/>
          <w:rFonts w:ascii="Garamond" w:hAnsi="Garamond"/>
          <w:szCs w:val="24"/>
        </w:rPr>
      </w:pPr>
      <w:r w:rsidRPr="007C7AB9">
        <w:rPr>
          <w:rStyle w:val="Nmerodepgina"/>
          <w:rFonts w:ascii="Garamond" w:hAnsi="Garamond"/>
          <w:szCs w:val="24"/>
        </w:rPr>
        <w:t>levar a registro nos cartórios competentes o Contrato e/ou seus aditamentos, sempre que a Outorgante não o fizer e/ou quando assim solicitado por qualquer dos Debenturistas.</w:t>
      </w:r>
      <w:r w:rsidR="00DA0E96">
        <w:rPr>
          <w:rStyle w:val="Nmerodepgina"/>
          <w:rFonts w:ascii="Garamond" w:hAnsi="Garamond"/>
          <w:szCs w:val="24"/>
        </w:rPr>
        <w:t xml:space="preserve"> </w:t>
      </w:r>
    </w:p>
    <w:p w14:paraId="6F128337" w14:textId="77777777" w:rsidR="00704F28" w:rsidRPr="00DE072C" w:rsidRDefault="00704F28" w:rsidP="00704F28">
      <w:pPr>
        <w:pStyle w:val="p0"/>
        <w:spacing w:line="340" w:lineRule="exact"/>
        <w:rPr>
          <w:rStyle w:val="Nmerodepgina"/>
          <w:rFonts w:ascii="Garamond" w:hAnsi="Garamond"/>
          <w:szCs w:val="24"/>
        </w:rPr>
      </w:pPr>
    </w:p>
    <w:p w14:paraId="3440CC91" w14:textId="59B574B8" w:rsidR="00704F28" w:rsidRPr="00DE072C" w:rsidRDefault="00704F28" w:rsidP="00704F28">
      <w:pPr>
        <w:pStyle w:val="p0"/>
        <w:spacing w:line="340" w:lineRule="exact"/>
        <w:rPr>
          <w:rStyle w:val="Nmerodepgina"/>
          <w:rFonts w:ascii="Garamond" w:hAnsi="Garamond"/>
          <w:szCs w:val="24"/>
        </w:rPr>
      </w:pPr>
      <w:r w:rsidRPr="006D3A6F">
        <w:rPr>
          <w:rStyle w:val="Nmerodepgina"/>
          <w:rFonts w:ascii="Garamond" w:hAnsi="Garamond"/>
          <w:szCs w:val="24"/>
        </w:rPr>
        <w:t xml:space="preserve">na medida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w:t>
      </w:r>
      <w:r w:rsidRPr="006D3A6F">
        <w:rPr>
          <w:rStyle w:val="Nmerodepgina"/>
          <w:rFonts w:ascii="Garamond" w:hAnsi="Garamond"/>
          <w:szCs w:val="24"/>
        </w:rPr>
        <w:lastRenderedPageBreak/>
        <w:t>Comercial do Estado de Santa Catarina, a Receita Federal do Brasil,</w:t>
      </w:r>
      <w:r w:rsidR="00976C62" w:rsidRPr="006D3A6F">
        <w:rPr>
          <w:rStyle w:val="Nmerodepgina"/>
          <w:rFonts w:ascii="Garamond" w:hAnsi="Garamond"/>
          <w:szCs w:val="24"/>
        </w:rPr>
        <w:t xml:space="preserve"> </w:t>
      </w:r>
      <w:r w:rsidR="00DF1D3A">
        <w:rPr>
          <w:rStyle w:val="Nmerodepgina"/>
          <w:rFonts w:ascii="Garamond" w:hAnsi="Garamond"/>
          <w:szCs w:val="24"/>
        </w:rPr>
        <w:t xml:space="preserve">a Prefeitura do Município de Tubarão, </w:t>
      </w:r>
      <w:r w:rsidR="00976C62" w:rsidRPr="006D3A6F">
        <w:rPr>
          <w:rStyle w:val="Nmerodepgina"/>
          <w:rFonts w:ascii="Garamond" w:hAnsi="Garamond"/>
          <w:szCs w:val="24"/>
        </w:rPr>
        <w:t xml:space="preserve">a </w:t>
      </w:r>
      <w:r w:rsidR="00F165CF" w:rsidRPr="006D3A6F">
        <w:rPr>
          <w:rStyle w:val="Nmerodepgina"/>
          <w:rFonts w:ascii="Garamond" w:hAnsi="Garamond"/>
          <w:szCs w:val="24"/>
        </w:rPr>
        <w:t>Agência Reguladora de Saneamento de Tubarão/SC - AGR</w:t>
      </w:r>
      <w:r w:rsidRPr="006D3A6F">
        <w:rPr>
          <w:rStyle w:val="Nmerodepgina"/>
          <w:rFonts w:ascii="Garamond" w:hAnsi="Garamond"/>
          <w:szCs w:val="24"/>
        </w:rPr>
        <w:t xml:space="preserve"> e qualquer autoridade ambiental, tributária, fazendária ou de </w:t>
      </w:r>
      <w:r w:rsidR="00976C62" w:rsidRPr="006D3A6F">
        <w:rPr>
          <w:rStyle w:val="Nmerodepgina"/>
          <w:rFonts w:ascii="Garamond" w:hAnsi="Garamond"/>
          <w:szCs w:val="24"/>
        </w:rPr>
        <w:t>saneamento</w:t>
      </w:r>
      <w:r w:rsidRPr="006D3A6F">
        <w:rPr>
          <w:rStyle w:val="Nmerodepgina"/>
          <w:rFonts w:ascii="Garamond" w:hAnsi="Garamond"/>
          <w:szCs w:val="24"/>
        </w:rPr>
        <w:t>.</w:t>
      </w:r>
    </w:p>
    <w:p w14:paraId="298F105A" w14:textId="77777777" w:rsidR="00704F28" w:rsidRPr="00DE072C" w:rsidRDefault="00704F28" w:rsidP="00704F28">
      <w:pPr>
        <w:pStyle w:val="p0"/>
        <w:spacing w:line="340" w:lineRule="exact"/>
        <w:rPr>
          <w:rStyle w:val="Nmerodepgina"/>
          <w:rFonts w:ascii="Garamond" w:hAnsi="Garamond"/>
          <w:szCs w:val="24"/>
        </w:rPr>
      </w:pPr>
    </w:p>
    <w:p w14:paraId="70731633"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Os termos utilizados no presente instrumento com a inicial em maiúscula, que não tenham sido aqui definidos, terão o mesmo significado atribuído a tais termos no Contrato.</w:t>
      </w:r>
    </w:p>
    <w:p w14:paraId="0A2783A3" w14:textId="77777777" w:rsidR="00704F28" w:rsidRPr="00DE072C" w:rsidRDefault="00704F28" w:rsidP="00704F28">
      <w:pPr>
        <w:pStyle w:val="p0"/>
        <w:spacing w:line="340" w:lineRule="exact"/>
        <w:rPr>
          <w:rStyle w:val="Nmerodepgina"/>
          <w:rFonts w:ascii="Garamond" w:hAnsi="Garamond"/>
          <w:szCs w:val="24"/>
        </w:rPr>
      </w:pPr>
    </w:p>
    <w:p w14:paraId="28F1C747" w14:textId="77777777" w:rsidR="00704F28" w:rsidRPr="00DE072C" w:rsidRDefault="00704F28" w:rsidP="00704F28">
      <w:pPr>
        <w:pStyle w:val="p0"/>
        <w:spacing w:line="340" w:lineRule="exact"/>
        <w:rPr>
          <w:rStyle w:val="Nmerodepgina"/>
          <w:rFonts w:ascii="Garamond" w:hAnsi="Garamond"/>
          <w:b/>
          <w:szCs w:val="24"/>
        </w:rPr>
      </w:pPr>
      <w:r w:rsidRPr="00DE072C">
        <w:rPr>
          <w:rStyle w:val="Nmerodepgina"/>
          <w:rFonts w:ascii="Garamond" w:hAnsi="Garamond"/>
          <w:szCs w:val="24"/>
        </w:rPr>
        <w:t>Essa procuração é outorgada como uma condição sob o Contrato e como um meio para o cumprimento das obrigações nele previstas, e terá validade de 1 (um) ano contado da data de sua outorga.</w:t>
      </w:r>
    </w:p>
    <w:p w14:paraId="5E76B812" w14:textId="77777777" w:rsidR="00704F28" w:rsidRPr="00DE072C" w:rsidRDefault="00704F28" w:rsidP="00704F28">
      <w:pPr>
        <w:pStyle w:val="p0"/>
        <w:spacing w:line="340" w:lineRule="exact"/>
        <w:rPr>
          <w:rStyle w:val="Nmerodepgina"/>
          <w:rFonts w:ascii="Garamond" w:hAnsi="Garamond"/>
          <w:szCs w:val="24"/>
        </w:rPr>
      </w:pPr>
    </w:p>
    <w:p w14:paraId="0B807D1C"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Os poderes outorgados pelo presente instrumento são adicionais em relação aos poderes outorgados pelo Outorgante ao Agente Fiduciário nos termos do Contrato ou de qualquer outro documento e não cancelam nem revogam nenhum de referidos poderes.</w:t>
      </w:r>
    </w:p>
    <w:p w14:paraId="5B4C443B" w14:textId="77777777" w:rsidR="00704F28" w:rsidRPr="00DE072C" w:rsidRDefault="00704F28" w:rsidP="00704F28">
      <w:pPr>
        <w:pStyle w:val="p0"/>
        <w:spacing w:line="340" w:lineRule="exact"/>
        <w:rPr>
          <w:rStyle w:val="Nmerodepgina"/>
          <w:rFonts w:ascii="Garamond" w:hAnsi="Garamond"/>
          <w:szCs w:val="24"/>
        </w:rPr>
      </w:pPr>
    </w:p>
    <w:p w14:paraId="666D5C68" w14:textId="158199B8" w:rsidR="00704F28" w:rsidRDefault="00704F28" w:rsidP="00704F28">
      <w:pPr>
        <w:pStyle w:val="p0"/>
        <w:spacing w:line="340" w:lineRule="exact"/>
        <w:rPr>
          <w:rFonts w:ascii="Garamond" w:hAnsi="Garamond"/>
          <w:b/>
          <w:szCs w:val="24"/>
        </w:rPr>
      </w:pPr>
      <w:r w:rsidRPr="00DE072C">
        <w:rPr>
          <w:rStyle w:val="Nmerodepgina"/>
          <w:rFonts w:ascii="Garamond" w:hAnsi="Garamond"/>
          <w:szCs w:val="24"/>
        </w:rPr>
        <w:t xml:space="preserve">O Outorgado ora nomeado pelo presente instrumento </w:t>
      </w:r>
      <w:r w:rsidR="008261B9" w:rsidRPr="00DE072C">
        <w:rPr>
          <w:rStyle w:val="Nmerodepgina"/>
          <w:rFonts w:ascii="Garamond" w:hAnsi="Garamond"/>
          <w:szCs w:val="24"/>
        </w:rPr>
        <w:t xml:space="preserve">não </w:t>
      </w:r>
      <w:r w:rsidRPr="00DE072C">
        <w:rPr>
          <w:rStyle w:val="Nmerodepgina"/>
          <w:rFonts w:ascii="Garamond" w:hAnsi="Garamond"/>
          <w:szCs w:val="24"/>
        </w:rPr>
        <w:t>está autorizado a substabelecer, no todo ou em parte, os poderes aqui outorgados.</w:t>
      </w:r>
    </w:p>
    <w:p w14:paraId="1DE9606F" w14:textId="77777777" w:rsidR="006D3A6F" w:rsidRPr="00DE072C" w:rsidRDefault="006D3A6F" w:rsidP="00704F28">
      <w:pPr>
        <w:pStyle w:val="p0"/>
        <w:spacing w:line="340" w:lineRule="exact"/>
        <w:rPr>
          <w:rStyle w:val="Nmerodepgina"/>
          <w:rFonts w:ascii="Garamond" w:hAnsi="Garamond"/>
          <w:szCs w:val="24"/>
        </w:rPr>
      </w:pPr>
    </w:p>
    <w:p w14:paraId="0C7EE8A9"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A presente procuração é outorgada de forma irrevogável e irretratável, conforme previsto no artigo 684 do Código Civil Brasileiro, salvo em caso de substituição ou destituição do Outorgado como Agente Fiduciário das Debêntures, hipótese em que a presente procuração será considerada automaticamente revogada a partir da respectiva data de sua substituição ou destituição.</w:t>
      </w:r>
    </w:p>
    <w:p w14:paraId="7BB05DED" w14:textId="77777777" w:rsidR="00704F28" w:rsidRPr="00DE072C" w:rsidRDefault="00704F28" w:rsidP="00704F28">
      <w:pPr>
        <w:pStyle w:val="p0"/>
        <w:spacing w:line="340" w:lineRule="exact"/>
        <w:rPr>
          <w:rStyle w:val="Nmerodepgina"/>
          <w:rFonts w:ascii="Garamond" w:hAnsi="Garamond"/>
          <w:szCs w:val="24"/>
        </w:rPr>
      </w:pPr>
    </w:p>
    <w:p w14:paraId="381058B1"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A presente procuração será regida e interpretada em conformidade com as leis da República Federativa do Brasil.</w:t>
      </w:r>
    </w:p>
    <w:p w14:paraId="6627410F" w14:textId="77777777" w:rsidR="00704F28" w:rsidRPr="00DE072C" w:rsidRDefault="00704F28" w:rsidP="00704F28">
      <w:pPr>
        <w:pStyle w:val="p0"/>
        <w:spacing w:line="340" w:lineRule="exact"/>
        <w:rPr>
          <w:rStyle w:val="Nmerodepgina"/>
          <w:rFonts w:ascii="Garamond" w:hAnsi="Garamond"/>
          <w:szCs w:val="24"/>
        </w:rPr>
      </w:pPr>
    </w:p>
    <w:p w14:paraId="0AF7D696" w14:textId="5B245C61"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 xml:space="preserve">A presente procuração foi assinada pelo Outorgante em Tubarão, Santa Catarina, em </w:t>
      </w:r>
      <w:r w:rsidR="0056305B">
        <w:rPr>
          <w:rStyle w:val="Nmerodepgina"/>
          <w:rFonts w:ascii="Garamond" w:hAnsi="Garamond"/>
          <w:szCs w:val="24"/>
        </w:rPr>
        <w:t>[</w:t>
      </w:r>
      <w:r w:rsidR="0056305B" w:rsidRPr="0056305B">
        <w:rPr>
          <w:rStyle w:val="Nmerodepgina"/>
          <w:rFonts w:ascii="Garamond" w:hAnsi="Garamond"/>
          <w:szCs w:val="24"/>
          <w:highlight w:val="yellow"/>
        </w:rPr>
        <w:t>=</w:t>
      </w:r>
      <w:r w:rsidR="0056305B">
        <w:rPr>
          <w:rStyle w:val="Nmerodepgina"/>
          <w:rFonts w:ascii="Garamond" w:hAnsi="Garamond"/>
          <w:szCs w:val="24"/>
        </w:rPr>
        <w:t>]</w:t>
      </w:r>
      <w:r w:rsidRPr="00DE072C">
        <w:rPr>
          <w:rStyle w:val="Nmerodepgina"/>
          <w:rFonts w:ascii="Garamond" w:hAnsi="Garamond"/>
          <w:szCs w:val="24"/>
        </w:rPr>
        <w:t xml:space="preserve"> de </w:t>
      </w:r>
      <w:r w:rsidR="0056305B">
        <w:rPr>
          <w:rStyle w:val="Nmerodepgina"/>
          <w:rFonts w:ascii="Garamond" w:hAnsi="Garamond"/>
          <w:szCs w:val="24"/>
        </w:rPr>
        <w:t>julho</w:t>
      </w:r>
      <w:r w:rsidRPr="00DE072C">
        <w:rPr>
          <w:rStyle w:val="Nmerodepgina"/>
          <w:rFonts w:ascii="Garamond" w:hAnsi="Garamond"/>
          <w:szCs w:val="24"/>
        </w:rPr>
        <w:t xml:space="preserve"> de </w:t>
      </w:r>
      <w:r w:rsidR="00225A1D" w:rsidRPr="00DE072C">
        <w:rPr>
          <w:rStyle w:val="Nmerodepgina"/>
          <w:rFonts w:ascii="Garamond" w:hAnsi="Garamond"/>
          <w:szCs w:val="24"/>
        </w:rPr>
        <w:t>201</w:t>
      </w:r>
      <w:r w:rsidR="00225A1D">
        <w:rPr>
          <w:rStyle w:val="Nmerodepgina"/>
          <w:rFonts w:ascii="Garamond" w:hAnsi="Garamond"/>
          <w:szCs w:val="24"/>
        </w:rPr>
        <w:t>9</w:t>
      </w:r>
      <w:r w:rsidRPr="00DE072C">
        <w:rPr>
          <w:rStyle w:val="Nmerodepgina"/>
          <w:rFonts w:ascii="Garamond" w:hAnsi="Garamond"/>
          <w:szCs w:val="24"/>
        </w:rPr>
        <w:t>.</w:t>
      </w:r>
    </w:p>
    <w:p w14:paraId="60EFEED0" w14:textId="77777777" w:rsidR="00704F28" w:rsidRPr="00DE072C" w:rsidRDefault="00704F28" w:rsidP="00704F28">
      <w:pPr>
        <w:pStyle w:val="p0"/>
        <w:spacing w:line="340" w:lineRule="exact"/>
        <w:rPr>
          <w:rStyle w:val="Nmerodepgina"/>
          <w:rFonts w:ascii="Garamond" w:hAnsi="Garamond"/>
          <w:szCs w:val="24"/>
        </w:rPr>
      </w:pPr>
    </w:p>
    <w:p w14:paraId="6FA995D9" w14:textId="77777777" w:rsidR="00704F28" w:rsidRPr="00DE072C" w:rsidRDefault="00704F28" w:rsidP="00704F28">
      <w:pPr>
        <w:pStyle w:val="p0"/>
        <w:spacing w:line="340" w:lineRule="exact"/>
        <w:jc w:val="center"/>
        <w:rPr>
          <w:rStyle w:val="Nmerodepgina"/>
          <w:rFonts w:ascii="Garamond" w:hAnsi="Garamond"/>
          <w:b/>
          <w:szCs w:val="24"/>
        </w:rPr>
      </w:pPr>
      <w:r w:rsidRPr="00DE072C">
        <w:rPr>
          <w:rStyle w:val="Nmerodepgina"/>
          <w:rFonts w:ascii="Garamond" w:hAnsi="Garamond"/>
          <w:b/>
          <w:szCs w:val="24"/>
        </w:rPr>
        <w:t>TUBARÃO SANEAMENTO S.A.</w:t>
      </w:r>
    </w:p>
    <w:p w14:paraId="57E6A270" w14:textId="77777777" w:rsidR="00704F28" w:rsidRPr="00DE072C" w:rsidRDefault="00704F28" w:rsidP="00704F28">
      <w:pPr>
        <w:pStyle w:val="p0"/>
        <w:spacing w:line="340" w:lineRule="exact"/>
        <w:jc w:val="center"/>
        <w:rPr>
          <w:rStyle w:val="Nmerodepgina"/>
          <w:rFonts w:ascii="Garamond" w:hAnsi="Garamond"/>
          <w:b/>
          <w:szCs w:val="24"/>
        </w:rPr>
      </w:pPr>
    </w:p>
    <w:p w14:paraId="45F27F39" w14:textId="77777777" w:rsidR="00704F28" w:rsidRPr="00DE072C" w:rsidRDefault="00704F28" w:rsidP="00704F28">
      <w:pPr>
        <w:pStyle w:val="p0"/>
        <w:spacing w:line="340" w:lineRule="exact"/>
        <w:rPr>
          <w:rStyle w:val="Nmerodepgina"/>
          <w:rFonts w:ascii="Garamond" w:hAnsi="Garamond"/>
          <w:szCs w:val="24"/>
        </w:rPr>
      </w:pPr>
    </w:p>
    <w:p w14:paraId="03079410" w14:textId="77777777" w:rsidR="00704F28" w:rsidRPr="00DE072C" w:rsidRDefault="00704F28" w:rsidP="00704F28">
      <w:pPr>
        <w:pStyle w:val="p0"/>
        <w:spacing w:line="340" w:lineRule="exact"/>
        <w:rPr>
          <w:rStyle w:val="Nmerodepgina"/>
          <w:rFonts w:ascii="Garamond" w:hAnsi="Garamond"/>
          <w:szCs w:val="24"/>
        </w:rPr>
      </w:pPr>
    </w:p>
    <w:tbl>
      <w:tblPr>
        <w:tblW w:w="5000" w:type="pct"/>
        <w:jc w:val="center"/>
        <w:tblCellMar>
          <w:left w:w="71" w:type="dxa"/>
          <w:right w:w="71" w:type="dxa"/>
        </w:tblCellMar>
        <w:tblLook w:val="0000" w:firstRow="0" w:lastRow="0" w:firstColumn="0" w:lastColumn="0" w:noHBand="0" w:noVBand="0"/>
      </w:tblPr>
      <w:tblGrid>
        <w:gridCol w:w="3694"/>
        <w:gridCol w:w="1406"/>
        <w:gridCol w:w="3547"/>
      </w:tblGrid>
      <w:tr w:rsidR="00704F28" w:rsidRPr="00DE072C" w14:paraId="4EE242EA" w14:textId="77777777" w:rsidTr="00704F28">
        <w:trPr>
          <w:cantSplit/>
          <w:jc w:val="center"/>
        </w:trPr>
        <w:tc>
          <w:tcPr>
            <w:tcW w:w="2136" w:type="pct"/>
            <w:tcBorders>
              <w:top w:val="single" w:sz="6" w:space="0" w:color="auto"/>
            </w:tcBorders>
          </w:tcPr>
          <w:p w14:paraId="54C7E1EF"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Nome:</w:t>
            </w:r>
            <w:r w:rsidRPr="00DE072C">
              <w:rPr>
                <w:rStyle w:val="Nmerodepgina"/>
                <w:rFonts w:ascii="Garamond" w:hAnsi="Garamond"/>
                <w:szCs w:val="24"/>
              </w:rPr>
              <w:br/>
              <w:t>Cargo:</w:t>
            </w:r>
          </w:p>
        </w:tc>
        <w:tc>
          <w:tcPr>
            <w:tcW w:w="813" w:type="pct"/>
          </w:tcPr>
          <w:p w14:paraId="1333698B" w14:textId="77777777" w:rsidR="00704F28" w:rsidRPr="00DE072C" w:rsidRDefault="00704F28" w:rsidP="00704F28">
            <w:pPr>
              <w:pStyle w:val="p0"/>
              <w:spacing w:line="340" w:lineRule="exact"/>
              <w:rPr>
                <w:rStyle w:val="Nmerodepgina"/>
                <w:rFonts w:ascii="Garamond" w:hAnsi="Garamond"/>
                <w:szCs w:val="24"/>
              </w:rPr>
            </w:pPr>
          </w:p>
        </w:tc>
        <w:tc>
          <w:tcPr>
            <w:tcW w:w="2051" w:type="pct"/>
            <w:tcBorders>
              <w:top w:val="single" w:sz="6" w:space="0" w:color="auto"/>
            </w:tcBorders>
          </w:tcPr>
          <w:p w14:paraId="3664AA33"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Nome:</w:t>
            </w:r>
            <w:r w:rsidRPr="00DE072C">
              <w:rPr>
                <w:rStyle w:val="Nmerodepgina"/>
                <w:rFonts w:ascii="Garamond" w:hAnsi="Garamond"/>
                <w:szCs w:val="24"/>
              </w:rPr>
              <w:br/>
              <w:t>Cargo:</w:t>
            </w:r>
          </w:p>
        </w:tc>
      </w:tr>
    </w:tbl>
    <w:p w14:paraId="592DE36C" w14:textId="77777777" w:rsidR="00704F28" w:rsidRPr="00DE072C" w:rsidRDefault="00704F28" w:rsidP="00704F28">
      <w:pPr>
        <w:pStyle w:val="p0"/>
        <w:spacing w:line="340" w:lineRule="exact"/>
        <w:rPr>
          <w:rStyle w:val="Nmerodepgina"/>
          <w:rFonts w:ascii="Garamond" w:hAnsi="Garamond"/>
          <w:szCs w:val="24"/>
        </w:rPr>
      </w:pPr>
    </w:p>
    <w:tbl>
      <w:tblPr>
        <w:tblW w:w="2500" w:type="pct"/>
        <w:tblCellMar>
          <w:left w:w="70" w:type="dxa"/>
          <w:right w:w="70" w:type="dxa"/>
        </w:tblCellMar>
        <w:tblLook w:val="0000" w:firstRow="0" w:lastRow="0" w:firstColumn="0" w:lastColumn="0" w:noHBand="0" w:noVBand="0"/>
      </w:tblPr>
      <w:tblGrid>
        <w:gridCol w:w="4323"/>
      </w:tblGrid>
      <w:tr w:rsidR="00704F28" w:rsidRPr="00DE072C" w14:paraId="087E9455" w14:textId="77777777" w:rsidTr="00704F28">
        <w:tc>
          <w:tcPr>
            <w:tcW w:w="5000" w:type="pct"/>
          </w:tcPr>
          <w:p w14:paraId="507A8CF6"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__________________________________</w:t>
            </w:r>
          </w:p>
        </w:tc>
      </w:tr>
      <w:tr w:rsidR="00704F28" w:rsidRPr="00DE072C" w14:paraId="478F76D9" w14:textId="77777777" w:rsidTr="00704F28">
        <w:tc>
          <w:tcPr>
            <w:tcW w:w="5000" w:type="pct"/>
          </w:tcPr>
          <w:p w14:paraId="7B0D47FC"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t>Nome:</w:t>
            </w:r>
          </w:p>
        </w:tc>
      </w:tr>
      <w:tr w:rsidR="00704F28" w:rsidRPr="00DE072C" w14:paraId="59716E80" w14:textId="77777777" w:rsidTr="00704F28">
        <w:tc>
          <w:tcPr>
            <w:tcW w:w="5000" w:type="pct"/>
          </w:tcPr>
          <w:p w14:paraId="65CF36AD" w14:textId="77777777" w:rsidR="00704F28" w:rsidRPr="00DE072C" w:rsidRDefault="00704F28" w:rsidP="00704F28">
            <w:pPr>
              <w:pStyle w:val="p0"/>
              <w:spacing w:line="340" w:lineRule="exact"/>
              <w:rPr>
                <w:rStyle w:val="Nmerodepgina"/>
                <w:rFonts w:ascii="Garamond" w:hAnsi="Garamond"/>
                <w:szCs w:val="24"/>
              </w:rPr>
            </w:pPr>
            <w:r w:rsidRPr="00DE072C">
              <w:rPr>
                <w:rStyle w:val="Nmerodepgina"/>
                <w:rFonts w:ascii="Garamond" w:hAnsi="Garamond"/>
                <w:szCs w:val="24"/>
              </w:rPr>
              <w:lastRenderedPageBreak/>
              <w:t>Cargo:</w:t>
            </w:r>
          </w:p>
        </w:tc>
      </w:tr>
    </w:tbl>
    <w:p w14:paraId="6FA914AA" w14:textId="18DA2DF2" w:rsidR="00770CE4" w:rsidRPr="00DE072C" w:rsidRDefault="00DA0E96" w:rsidP="00EC7709">
      <w:pPr>
        <w:jc w:val="center"/>
        <w:rPr>
          <w:rFonts w:ascii="Garamond" w:hAnsi="Garamond"/>
          <w:b/>
          <w:bCs/>
          <w:sz w:val="24"/>
          <w:szCs w:val="24"/>
          <w:u w:val="single"/>
        </w:rPr>
      </w:pPr>
      <w:r>
        <w:rPr>
          <w:rFonts w:ascii="Garamond" w:hAnsi="Garamond"/>
          <w:b/>
          <w:bCs/>
          <w:sz w:val="24"/>
          <w:szCs w:val="24"/>
          <w:u w:val="single"/>
        </w:rPr>
        <w:br w:type="page"/>
      </w:r>
      <w:r w:rsidR="00770CE4" w:rsidRPr="00DE072C">
        <w:rPr>
          <w:rFonts w:ascii="Garamond" w:hAnsi="Garamond"/>
          <w:b/>
          <w:bCs/>
          <w:sz w:val="24"/>
          <w:szCs w:val="24"/>
          <w:u w:val="single"/>
        </w:rPr>
        <w:lastRenderedPageBreak/>
        <w:t xml:space="preserve">ANEXO </w:t>
      </w:r>
      <w:r w:rsidR="00770CE4" w:rsidRPr="00062567">
        <w:rPr>
          <w:rFonts w:ascii="Garamond" w:hAnsi="Garamond"/>
          <w:b/>
          <w:bCs/>
          <w:sz w:val="24"/>
          <w:szCs w:val="24"/>
          <w:u w:val="single"/>
        </w:rPr>
        <w:t>VIII</w:t>
      </w:r>
    </w:p>
    <w:p w14:paraId="448ABABD" w14:textId="2B3ECF5B" w:rsidR="00770CE4" w:rsidRPr="00DE072C" w:rsidRDefault="00770CE4" w:rsidP="00AD3AF0">
      <w:pPr>
        <w:widowControl w:val="0"/>
        <w:pBdr>
          <w:bottom w:val="single" w:sz="12" w:space="1" w:color="auto"/>
        </w:pBdr>
        <w:spacing w:line="320" w:lineRule="exact"/>
        <w:jc w:val="center"/>
        <w:rPr>
          <w:rFonts w:ascii="Garamond" w:hAnsi="Garamond"/>
          <w:b/>
          <w:smallCaps/>
          <w:sz w:val="24"/>
          <w:szCs w:val="24"/>
          <w:lang w:val="pt-PT"/>
        </w:rPr>
      </w:pPr>
      <w:r w:rsidRPr="00DE072C">
        <w:rPr>
          <w:rFonts w:ascii="Garamond" w:hAnsi="Garamond"/>
          <w:b/>
          <w:smallCaps/>
          <w:sz w:val="24"/>
          <w:szCs w:val="24"/>
          <w:lang w:val="pt-PT"/>
        </w:rPr>
        <w:t xml:space="preserve">MODELO DE NOTIFICAÇÃO DO AGENTE DE GARANTIA AO </w:t>
      </w:r>
      <w:r w:rsidR="00F10565" w:rsidRPr="00DE072C">
        <w:rPr>
          <w:rFonts w:ascii="Garamond" w:hAnsi="Garamond"/>
          <w:b/>
          <w:smallCaps/>
          <w:sz w:val="24"/>
          <w:szCs w:val="24"/>
          <w:lang w:val="pt-PT"/>
        </w:rPr>
        <w:t>BANCO CENTRALIZADOR</w:t>
      </w:r>
      <w:r w:rsidR="00CF3F0F" w:rsidRPr="00DE072C">
        <w:rPr>
          <w:rFonts w:ascii="Garamond" w:hAnsi="Garamond"/>
          <w:b/>
          <w:smallCaps/>
          <w:sz w:val="24"/>
          <w:szCs w:val="24"/>
          <w:lang w:val="pt-PT"/>
        </w:rPr>
        <w:t xml:space="preserve"> NOS TERMOS DA CLÁUSULA 4.1. (</w:t>
      </w:r>
      <w:r w:rsidR="00225A1D">
        <w:rPr>
          <w:rFonts w:ascii="Garamond" w:hAnsi="Garamond"/>
          <w:b/>
          <w:smallCaps/>
          <w:sz w:val="24"/>
          <w:szCs w:val="24"/>
          <w:lang w:val="pt-PT"/>
        </w:rPr>
        <w:t>c</w:t>
      </w:r>
      <w:r w:rsidR="00CF3F0F" w:rsidRPr="00DE072C">
        <w:rPr>
          <w:rFonts w:ascii="Garamond" w:hAnsi="Garamond"/>
          <w:b/>
          <w:smallCaps/>
          <w:sz w:val="24"/>
          <w:szCs w:val="24"/>
          <w:lang w:val="pt-PT"/>
        </w:rPr>
        <w:t>)</w:t>
      </w:r>
    </w:p>
    <w:p w14:paraId="192ABD9A" w14:textId="77777777" w:rsidR="00770CE4" w:rsidRPr="00DE072C" w:rsidRDefault="00770CE4" w:rsidP="00AD3AF0">
      <w:pPr>
        <w:pStyle w:val="p0"/>
        <w:spacing w:line="340" w:lineRule="exact"/>
        <w:rPr>
          <w:rStyle w:val="Nmerodepgina"/>
          <w:rFonts w:ascii="Garamond" w:hAnsi="Garamond"/>
          <w:szCs w:val="24"/>
        </w:rPr>
      </w:pPr>
    </w:p>
    <w:p w14:paraId="17B887BA" w14:textId="77777777" w:rsidR="00770CE4" w:rsidRPr="000F671A" w:rsidRDefault="00770CE4" w:rsidP="00AD3AF0">
      <w:pPr>
        <w:pStyle w:val="p0"/>
        <w:spacing w:line="340" w:lineRule="exact"/>
        <w:rPr>
          <w:rStyle w:val="Nmerodepgina"/>
          <w:rFonts w:ascii="Garamond" w:hAnsi="Garamond"/>
          <w:szCs w:val="24"/>
        </w:rPr>
      </w:pPr>
      <w:r w:rsidRPr="000F671A">
        <w:rPr>
          <w:rStyle w:val="Nmerodepgina"/>
          <w:rFonts w:ascii="Garamond" w:hAnsi="Garamond"/>
          <w:szCs w:val="24"/>
        </w:rPr>
        <w:t>[</w:t>
      </w:r>
      <w:r w:rsidRPr="000F671A">
        <w:rPr>
          <w:rStyle w:val="Nmerodepgina"/>
          <w:rFonts w:ascii="Garamond" w:hAnsi="Garamond"/>
          <w:szCs w:val="24"/>
          <w:highlight w:val="yellow"/>
        </w:rPr>
        <w:t>data</w:t>
      </w:r>
      <w:r w:rsidRPr="000F671A">
        <w:rPr>
          <w:rStyle w:val="Nmerodepgina"/>
          <w:rFonts w:ascii="Garamond" w:hAnsi="Garamond"/>
          <w:szCs w:val="24"/>
        </w:rPr>
        <w:t>]</w:t>
      </w:r>
    </w:p>
    <w:p w14:paraId="1D3BA8B0" w14:textId="77777777" w:rsidR="00770CE4" w:rsidRPr="00DE072C" w:rsidRDefault="00770CE4" w:rsidP="00AD3AF0">
      <w:pPr>
        <w:pStyle w:val="p0"/>
        <w:spacing w:line="340" w:lineRule="exact"/>
        <w:rPr>
          <w:rStyle w:val="Nmerodepgina"/>
          <w:rFonts w:ascii="Garamond" w:hAnsi="Garamond"/>
          <w:szCs w:val="24"/>
        </w:rPr>
      </w:pPr>
    </w:p>
    <w:p w14:paraId="14C331AB" w14:textId="77777777" w:rsidR="00F10565" w:rsidRPr="00DE072C" w:rsidRDefault="00F10565" w:rsidP="00AD3AF0">
      <w:pPr>
        <w:pStyle w:val="p0"/>
        <w:spacing w:line="340" w:lineRule="exact"/>
        <w:rPr>
          <w:rStyle w:val="Nmerodepgina"/>
          <w:rFonts w:ascii="Garamond" w:hAnsi="Garamond"/>
          <w:szCs w:val="24"/>
        </w:rPr>
      </w:pPr>
      <w:r w:rsidRPr="00DE072C">
        <w:rPr>
          <w:rStyle w:val="Nmerodepgina"/>
          <w:rFonts w:ascii="Garamond" w:hAnsi="Garamond"/>
          <w:szCs w:val="24"/>
        </w:rPr>
        <w:t>A</w:t>
      </w:r>
      <w:r w:rsidR="00080429" w:rsidRPr="00DE072C">
        <w:rPr>
          <w:rStyle w:val="Nmerodepgina"/>
          <w:rFonts w:ascii="Garamond" w:hAnsi="Garamond"/>
          <w:szCs w:val="24"/>
        </w:rPr>
        <w:t>o</w:t>
      </w:r>
    </w:p>
    <w:p w14:paraId="1F553CC6" w14:textId="77777777" w:rsidR="00F10565" w:rsidRPr="00DE072C" w:rsidRDefault="00F10565" w:rsidP="00F10565">
      <w:pPr>
        <w:pStyle w:val="p0"/>
        <w:spacing w:line="340" w:lineRule="exact"/>
        <w:rPr>
          <w:rStyle w:val="Nmerodepgina"/>
          <w:rFonts w:ascii="Garamond" w:hAnsi="Garamond"/>
          <w:b/>
          <w:szCs w:val="24"/>
        </w:rPr>
      </w:pPr>
      <w:r w:rsidRPr="00DE072C">
        <w:rPr>
          <w:rStyle w:val="Nmerodepgina"/>
          <w:rFonts w:ascii="Garamond" w:hAnsi="Garamond"/>
          <w:b/>
          <w:szCs w:val="24"/>
        </w:rPr>
        <w:t xml:space="preserve">Banco BOCOM BBM </w:t>
      </w:r>
      <w:r w:rsidR="00080429" w:rsidRPr="00DE072C">
        <w:rPr>
          <w:rStyle w:val="Nmerodepgina"/>
          <w:rFonts w:ascii="Garamond" w:hAnsi="Garamond"/>
          <w:b/>
          <w:szCs w:val="24"/>
        </w:rPr>
        <w:t>S.A.</w:t>
      </w:r>
    </w:p>
    <w:p w14:paraId="24092EA1" w14:textId="77777777" w:rsidR="00F10565" w:rsidRPr="00DE072C" w:rsidRDefault="00F10565" w:rsidP="00F10565">
      <w:pPr>
        <w:pStyle w:val="p0"/>
        <w:spacing w:line="340" w:lineRule="exact"/>
        <w:rPr>
          <w:rStyle w:val="Nmerodepgina"/>
          <w:rFonts w:ascii="Garamond" w:hAnsi="Garamond"/>
          <w:szCs w:val="24"/>
        </w:rPr>
      </w:pPr>
      <w:r w:rsidRPr="00DE072C">
        <w:rPr>
          <w:rStyle w:val="Nmerodepgina"/>
          <w:rFonts w:ascii="Garamond" w:hAnsi="Garamond"/>
          <w:szCs w:val="24"/>
        </w:rPr>
        <w:t>Praça Pio X, nº 98, 5º, 6º, 7º e 12º andares</w:t>
      </w:r>
    </w:p>
    <w:p w14:paraId="0F4EA0E5" w14:textId="77777777" w:rsidR="00F10565" w:rsidRPr="00DE072C" w:rsidRDefault="00F10565" w:rsidP="00F10565">
      <w:pPr>
        <w:pStyle w:val="p0"/>
        <w:spacing w:line="340" w:lineRule="exact"/>
        <w:rPr>
          <w:rStyle w:val="Nmerodepgina"/>
          <w:rFonts w:ascii="Garamond" w:hAnsi="Garamond"/>
          <w:szCs w:val="24"/>
        </w:rPr>
      </w:pPr>
      <w:r w:rsidRPr="00DE072C">
        <w:rPr>
          <w:rStyle w:val="Nmerodepgina"/>
          <w:rFonts w:ascii="Garamond" w:hAnsi="Garamond"/>
          <w:szCs w:val="24"/>
        </w:rPr>
        <w:t>CEP 20091-040 Rio de Janeiro – RJ</w:t>
      </w:r>
    </w:p>
    <w:p w14:paraId="567F32D4" w14:textId="77777777" w:rsidR="00F10565" w:rsidRPr="00DE072C" w:rsidRDefault="00F10565" w:rsidP="00F10565">
      <w:pPr>
        <w:pStyle w:val="p0"/>
        <w:spacing w:line="340" w:lineRule="exact"/>
        <w:rPr>
          <w:rStyle w:val="Nmerodepgina"/>
          <w:rFonts w:ascii="Garamond" w:hAnsi="Garamond"/>
          <w:szCs w:val="24"/>
        </w:rPr>
      </w:pPr>
      <w:r w:rsidRPr="00DE072C">
        <w:rPr>
          <w:rStyle w:val="Nmerodepgina"/>
          <w:rFonts w:ascii="Garamond" w:hAnsi="Garamond"/>
          <w:szCs w:val="24"/>
        </w:rPr>
        <w:t>At.: Luiz Augusto Guimarães</w:t>
      </w:r>
    </w:p>
    <w:p w14:paraId="68CDCD59" w14:textId="77777777" w:rsidR="00F10565" w:rsidRPr="00DE072C" w:rsidRDefault="00F10565" w:rsidP="00F10565">
      <w:pPr>
        <w:pStyle w:val="p0"/>
        <w:spacing w:line="340" w:lineRule="exact"/>
        <w:rPr>
          <w:rStyle w:val="Nmerodepgina"/>
          <w:rFonts w:ascii="Garamond" w:hAnsi="Garamond"/>
          <w:szCs w:val="24"/>
        </w:rPr>
      </w:pPr>
      <w:r w:rsidRPr="00DE072C">
        <w:rPr>
          <w:rStyle w:val="Nmerodepgina"/>
          <w:rFonts w:ascii="Garamond" w:hAnsi="Garamond"/>
          <w:szCs w:val="24"/>
        </w:rPr>
        <w:t>Tel.: (21) 2514-8369</w:t>
      </w:r>
    </w:p>
    <w:p w14:paraId="3A4BC379" w14:textId="77777777" w:rsidR="00F10565" w:rsidRPr="00DE072C" w:rsidRDefault="00F10565" w:rsidP="00AD3AF0">
      <w:pPr>
        <w:pStyle w:val="p0"/>
        <w:spacing w:line="340" w:lineRule="exact"/>
        <w:rPr>
          <w:rStyle w:val="Nmerodepgina"/>
          <w:rFonts w:ascii="Garamond" w:hAnsi="Garamond"/>
          <w:szCs w:val="24"/>
        </w:rPr>
      </w:pPr>
      <w:r w:rsidRPr="00DE072C">
        <w:rPr>
          <w:rStyle w:val="Nmerodepgina"/>
          <w:rFonts w:ascii="Garamond" w:hAnsi="Garamond"/>
          <w:szCs w:val="24"/>
        </w:rPr>
        <w:t>E-mail: augustom@bocombbm.com.br e notificacoes@bocombbm.com.br</w:t>
      </w:r>
    </w:p>
    <w:p w14:paraId="0796C144" w14:textId="77777777" w:rsidR="00F10565" w:rsidRPr="000F671A" w:rsidRDefault="00F10565" w:rsidP="00AD3AF0">
      <w:pPr>
        <w:pStyle w:val="p0"/>
        <w:spacing w:line="340" w:lineRule="exact"/>
        <w:rPr>
          <w:rStyle w:val="Nmerodepgina"/>
          <w:rFonts w:ascii="Garamond" w:hAnsi="Garamond"/>
          <w:szCs w:val="24"/>
        </w:rPr>
      </w:pPr>
    </w:p>
    <w:p w14:paraId="3D810C0B" w14:textId="77777777" w:rsidR="00770CE4" w:rsidRPr="000F671A" w:rsidRDefault="00F10565" w:rsidP="00AD3AF0">
      <w:pPr>
        <w:pStyle w:val="p0"/>
        <w:spacing w:line="340" w:lineRule="exact"/>
        <w:rPr>
          <w:rStyle w:val="Nmerodepgina"/>
          <w:rFonts w:ascii="Garamond" w:hAnsi="Garamond"/>
          <w:szCs w:val="24"/>
        </w:rPr>
      </w:pPr>
      <w:r w:rsidRPr="00DE072C">
        <w:rPr>
          <w:rStyle w:val="Nmerodepgina"/>
          <w:rFonts w:ascii="Garamond" w:hAnsi="Garamond"/>
          <w:szCs w:val="24"/>
        </w:rPr>
        <w:t>c/c</w:t>
      </w:r>
    </w:p>
    <w:p w14:paraId="1AB7E0A2" w14:textId="77777777" w:rsidR="00770CE4" w:rsidRPr="00DE072C" w:rsidRDefault="00F114FA" w:rsidP="00AD3AF0">
      <w:pPr>
        <w:pStyle w:val="p0"/>
        <w:spacing w:line="340" w:lineRule="exact"/>
        <w:rPr>
          <w:rStyle w:val="Nmerodepgina"/>
          <w:rFonts w:ascii="Garamond" w:hAnsi="Garamond"/>
          <w:szCs w:val="24"/>
        </w:rPr>
      </w:pPr>
      <w:proofErr w:type="spellStart"/>
      <w:r w:rsidRPr="00DE072C">
        <w:rPr>
          <w:rStyle w:val="Nmerodepgina"/>
          <w:rFonts w:ascii="Garamond" w:hAnsi="Garamond"/>
          <w:b/>
          <w:szCs w:val="24"/>
        </w:rPr>
        <w:t>Simplific</w:t>
      </w:r>
      <w:proofErr w:type="spellEnd"/>
      <w:r w:rsidRPr="00DE072C">
        <w:rPr>
          <w:rStyle w:val="Nmerodepgina"/>
          <w:rFonts w:ascii="Garamond" w:hAnsi="Garamond"/>
          <w:b/>
          <w:szCs w:val="24"/>
        </w:rPr>
        <w:t xml:space="preserve"> </w:t>
      </w:r>
      <w:proofErr w:type="spellStart"/>
      <w:r w:rsidRPr="00DE072C">
        <w:rPr>
          <w:rStyle w:val="Nmerodepgina"/>
          <w:rFonts w:ascii="Garamond" w:hAnsi="Garamond"/>
          <w:b/>
          <w:szCs w:val="24"/>
        </w:rPr>
        <w:t>Pavarini</w:t>
      </w:r>
      <w:proofErr w:type="spellEnd"/>
      <w:r w:rsidRPr="00DE072C">
        <w:rPr>
          <w:rStyle w:val="Nmerodepgina"/>
          <w:rFonts w:ascii="Garamond" w:hAnsi="Garamond"/>
          <w:b/>
          <w:szCs w:val="24"/>
        </w:rPr>
        <w:t xml:space="preserve"> </w:t>
      </w:r>
      <w:r w:rsidRPr="00DE072C">
        <w:rPr>
          <w:rStyle w:val="Nmerodepgina"/>
          <w:rFonts w:ascii="Garamond" w:hAnsi="Garamond"/>
          <w:szCs w:val="24"/>
        </w:rPr>
        <w:t>Distribuidora de Títulos e Valores Mobiliários Ltda.</w:t>
      </w:r>
    </w:p>
    <w:p w14:paraId="1B316A24" w14:textId="77777777" w:rsidR="00F114FA" w:rsidRPr="00DE072C" w:rsidRDefault="00F114FA" w:rsidP="00AD3AF0">
      <w:pPr>
        <w:pStyle w:val="p0"/>
        <w:spacing w:line="340" w:lineRule="exact"/>
        <w:rPr>
          <w:rStyle w:val="Nmerodepgina"/>
          <w:rFonts w:ascii="Garamond" w:hAnsi="Garamond"/>
          <w:szCs w:val="24"/>
        </w:rPr>
      </w:pPr>
      <w:r w:rsidRPr="00DE072C">
        <w:rPr>
          <w:rStyle w:val="Nmerodepgina"/>
          <w:rFonts w:ascii="Garamond" w:hAnsi="Garamond"/>
          <w:szCs w:val="24"/>
        </w:rPr>
        <w:t>Rua Sete de Setembro nº 99, 24º andar</w:t>
      </w:r>
    </w:p>
    <w:p w14:paraId="51C19EE6" w14:textId="77777777" w:rsidR="00F114FA" w:rsidRPr="00DE072C" w:rsidRDefault="00770CE4" w:rsidP="00AD3AF0">
      <w:pPr>
        <w:pStyle w:val="p0"/>
        <w:spacing w:line="340" w:lineRule="exact"/>
        <w:rPr>
          <w:rStyle w:val="Nmerodepgina"/>
          <w:rFonts w:ascii="Garamond" w:hAnsi="Garamond"/>
          <w:szCs w:val="24"/>
        </w:rPr>
      </w:pPr>
      <w:r w:rsidRPr="00DE072C">
        <w:rPr>
          <w:rStyle w:val="Nmerodepgina"/>
          <w:rFonts w:ascii="Garamond" w:hAnsi="Garamond"/>
          <w:szCs w:val="24"/>
        </w:rPr>
        <w:t xml:space="preserve">CEP: </w:t>
      </w:r>
      <w:r w:rsidR="00F114FA" w:rsidRPr="00DE072C">
        <w:rPr>
          <w:rStyle w:val="Nmerodepgina"/>
          <w:rFonts w:ascii="Garamond" w:hAnsi="Garamond"/>
          <w:szCs w:val="24"/>
        </w:rPr>
        <w:t>20050-005, Rio de Janeiro – RJ</w:t>
      </w:r>
      <w:r w:rsidR="00F114FA" w:rsidRPr="00DE072C" w:rsidDel="00521F6E">
        <w:rPr>
          <w:rStyle w:val="Nmerodepgina"/>
          <w:rFonts w:ascii="Garamond" w:hAnsi="Garamond"/>
          <w:szCs w:val="24"/>
        </w:rPr>
        <w:t xml:space="preserve"> </w:t>
      </w:r>
    </w:p>
    <w:p w14:paraId="0BF9C3C3" w14:textId="77777777" w:rsidR="00F114FA" w:rsidRPr="00DE072C" w:rsidRDefault="00770CE4" w:rsidP="00AD3AF0">
      <w:pPr>
        <w:pStyle w:val="p0"/>
        <w:spacing w:line="340" w:lineRule="exact"/>
        <w:rPr>
          <w:rStyle w:val="Nmerodepgina"/>
          <w:rFonts w:ascii="Garamond" w:hAnsi="Garamond"/>
          <w:szCs w:val="24"/>
        </w:rPr>
      </w:pPr>
      <w:r w:rsidRPr="00DE072C">
        <w:rPr>
          <w:rStyle w:val="Nmerodepgina"/>
          <w:rFonts w:ascii="Garamond" w:hAnsi="Garamond"/>
          <w:szCs w:val="24"/>
        </w:rPr>
        <w:t xml:space="preserve">At.: </w:t>
      </w:r>
      <w:r w:rsidR="00F114FA" w:rsidRPr="00DE072C">
        <w:rPr>
          <w:rStyle w:val="Nmerodepgina"/>
          <w:rFonts w:ascii="Garamond" w:hAnsi="Garamond"/>
          <w:szCs w:val="24"/>
        </w:rPr>
        <w:t xml:space="preserve">Carlos Alberto Bacha / Matheus Gomes Faria / Rinaldo Rabello Ferreira </w:t>
      </w:r>
    </w:p>
    <w:p w14:paraId="07D7BA07" w14:textId="77777777" w:rsidR="00770CE4" w:rsidRPr="00DE072C" w:rsidRDefault="00770CE4" w:rsidP="00AD3AF0">
      <w:pPr>
        <w:pStyle w:val="p0"/>
        <w:spacing w:line="340" w:lineRule="exact"/>
        <w:rPr>
          <w:rStyle w:val="Nmerodepgina"/>
          <w:rFonts w:ascii="Garamond" w:hAnsi="Garamond"/>
          <w:szCs w:val="24"/>
        </w:rPr>
      </w:pPr>
      <w:r w:rsidRPr="00DE072C">
        <w:rPr>
          <w:rStyle w:val="Nmerodepgina"/>
          <w:rFonts w:ascii="Garamond" w:hAnsi="Garamond"/>
          <w:szCs w:val="24"/>
        </w:rPr>
        <w:t xml:space="preserve">Telefone: </w:t>
      </w:r>
      <w:r w:rsidR="00F114FA" w:rsidRPr="00DE072C">
        <w:rPr>
          <w:rStyle w:val="Nmerodepgina"/>
          <w:rFonts w:ascii="Garamond" w:hAnsi="Garamond"/>
          <w:szCs w:val="24"/>
        </w:rPr>
        <w:t>(21) 2507-1949</w:t>
      </w:r>
    </w:p>
    <w:p w14:paraId="7A085C21" w14:textId="47463E97" w:rsidR="00770CE4" w:rsidRPr="000F671A" w:rsidRDefault="00770CE4" w:rsidP="00AD3AF0">
      <w:pPr>
        <w:pStyle w:val="p0"/>
        <w:spacing w:line="340" w:lineRule="exact"/>
        <w:rPr>
          <w:rStyle w:val="Nmerodepgina"/>
          <w:rFonts w:ascii="Garamond" w:hAnsi="Garamond"/>
          <w:szCs w:val="24"/>
        </w:rPr>
      </w:pPr>
      <w:r w:rsidRPr="00DE072C">
        <w:rPr>
          <w:rStyle w:val="Nmerodepgina"/>
          <w:rFonts w:ascii="Garamond" w:hAnsi="Garamond"/>
          <w:szCs w:val="24"/>
        </w:rPr>
        <w:t xml:space="preserve">Correio Eletrônico: </w:t>
      </w:r>
      <w:r w:rsidR="00F114FA" w:rsidRPr="00DE072C">
        <w:rPr>
          <w:rStyle w:val="Nmerodepgina"/>
          <w:rFonts w:ascii="Garamond" w:hAnsi="Garamond"/>
          <w:szCs w:val="24"/>
        </w:rPr>
        <w:t>fiduciario@simplificpavarini.com.br</w:t>
      </w:r>
      <w:r w:rsidR="00F114FA" w:rsidRPr="000F671A">
        <w:rPr>
          <w:rStyle w:val="Nmerodepgina"/>
          <w:rFonts w:ascii="Garamond" w:hAnsi="Garamond"/>
          <w:szCs w:val="24"/>
        </w:rPr>
        <w:t>]</w:t>
      </w:r>
    </w:p>
    <w:p w14:paraId="2DC36A08" w14:textId="77777777" w:rsidR="00770CE4" w:rsidRPr="000F671A" w:rsidRDefault="00770CE4" w:rsidP="00AD3AF0">
      <w:pPr>
        <w:pStyle w:val="p0"/>
        <w:spacing w:line="340" w:lineRule="exact"/>
        <w:rPr>
          <w:rStyle w:val="Nmerodepgina"/>
          <w:rFonts w:ascii="Garamond" w:hAnsi="Garamond"/>
          <w:szCs w:val="24"/>
        </w:rPr>
      </w:pPr>
      <w:r w:rsidRPr="000F671A">
        <w:rPr>
          <w:rStyle w:val="Nmerodepgina"/>
          <w:rFonts w:ascii="Garamond" w:hAnsi="Garamond"/>
          <w:szCs w:val="24"/>
        </w:rPr>
        <w:t xml:space="preserve"> </w:t>
      </w:r>
    </w:p>
    <w:p w14:paraId="3CC77B1D" w14:textId="77777777" w:rsidR="00770CE4" w:rsidRPr="000F671A" w:rsidRDefault="00F10565" w:rsidP="00AD3AF0">
      <w:pPr>
        <w:pStyle w:val="p0"/>
        <w:spacing w:line="340" w:lineRule="exact"/>
        <w:rPr>
          <w:rStyle w:val="Nmerodepgina"/>
          <w:rFonts w:ascii="Garamond" w:hAnsi="Garamond"/>
          <w:szCs w:val="24"/>
        </w:rPr>
      </w:pPr>
      <w:r w:rsidRPr="00DE072C">
        <w:rPr>
          <w:rStyle w:val="Nmerodepgina"/>
          <w:rFonts w:ascii="Garamond" w:hAnsi="Garamond"/>
          <w:szCs w:val="24"/>
        </w:rPr>
        <w:t>c/c</w:t>
      </w:r>
    </w:p>
    <w:p w14:paraId="4BCAE8F1" w14:textId="77777777" w:rsidR="00F114FA" w:rsidRPr="00DE072C" w:rsidRDefault="00F114FA" w:rsidP="00F114FA">
      <w:pPr>
        <w:pStyle w:val="p0"/>
        <w:spacing w:line="340" w:lineRule="exact"/>
        <w:rPr>
          <w:rStyle w:val="Nmerodepgina"/>
          <w:rFonts w:ascii="Garamond" w:hAnsi="Garamond"/>
          <w:b/>
          <w:szCs w:val="24"/>
        </w:rPr>
      </w:pPr>
      <w:r w:rsidRPr="00DE072C">
        <w:rPr>
          <w:rStyle w:val="Nmerodepgina"/>
          <w:rFonts w:ascii="Garamond" w:hAnsi="Garamond"/>
          <w:b/>
          <w:szCs w:val="24"/>
        </w:rPr>
        <w:t>Tubarão Saneamento S.A.</w:t>
      </w:r>
    </w:p>
    <w:p w14:paraId="4257447C" w14:textId="77777777" w:rsidR="00F114FA" w:rsidRPr="00DE072C" w:rsidRDefault="00F114FA" w:rsidP="00F114FA">
      <w:pPr>
        <w:pStyle w:val="p0"/>
        <w:spacing w:line="340" w:lineRule="exact"/>
        <w:rPr>
          <w:rStyle w:val="Nmerodepgina"/>
          <w:rFonts w:ascii="Garamond" w:hAnsi="Garamond"/>
          <w:szCs w:val="24"/>
        </w:rPr>
      </w:pPr>
      <w:r w:rsidRPr="00DE072C">
        <w:rPr>
          <w:rStyle w:val="Nmerodepgina"/>
          <w:rFonts w:ascii="Garamond" w:hAnsi="Garamond"/>
          <w:szCs w:val="24"/>
        </w:rPr>
        <w:t>Rua Altamiro Guimarães, nº 685, Centro</w:t>
      </w:r>
    </w:p>
    <w:p w14:paraId="28EB2835" w14:textId="77777777" w:rsidR="00F114FA" w:rsidRPr="00DE072C" w:rsidRDefault="00F114FA" w:rsidP="00F114FA">
      <w:pPr>
        <w:pStyle w:val="p0"/>
        <w:spacing w:line="340" w:lineRule="exact"/>
        <w:rPr>
          <w:rStyle w:val="Nmerodepgina"/>
          <w:rFonts w:ascii="Garamond" w:hAnsi="Garamond"/>
          <w:szCs w:val="24"/>
        </w:rPr>
      </w:pPr>
      <w:r w:rsidRPr="00DE072C">
        <w:rPr>
          <w:rStyle w:val="Nmerodepgina"/>
          <w:rFonts w:ascii="Garamond" w:hAnsi="Garamond"/>
          <w:szCs w:val="24"/>
        </w:rPr>
        <w:t xml:space="preserve">CEP 88701-301, Tubarão/SC </w:t>
      </w:r>
    </w:p>
    <w:p w14:paraId="607246F4" w14:textId="77777777" w:rsidR="00F114FA" w:rsidRPr="00DE072C" w:rsidRDefault="00F114FA" w:rsidP="00F114FA">
      <w:pPr>
        <w:pStyle w:val="p0"/>
        <w:spacing w:line="340" w:lineRule="exact"/>
        <w:rPr>
          <w:rStyle w:val="Nmerodepgina"/>
          <w:rFonts w:ascii="Garamond" w:hAnsi="Garamond"/>
          <w:szCs w:val="24"/>
        </w:rPr>
      </w:pPr>
      <w:r w:rsidRPr="00DE072C">
        <w:rPr>
          <w:rStyle w:val="Nmerodepgina"/>
          <w:rFonts w:ascii="Garamond" w:hAnsi="Garamond"/>
          <w:szCs w:val="24"/>
        </w:rPr>
        <w:t>At.: Wagner Antônio de Souza Araújo e Paulo Eduardo Canalles</w:t>
      </w:r>
    </w:p>
    <w:p w14:paraId="1B18E658" w14:textId="77777777" w:rsidR="00F114FA" w:rsidRPr="00DE072C" w:rsidRDefault="00F114FA" w:rsidP="00F114FA">
      <w:pPr>
        <w:pStyle w:val="p0"/>
        <w:spacing w:line="340" w:lineRule="exact"/>
        <w:rPr>
          <w:rStyle w:val="Nmerodepgina"/>
          <w:rFonts w:ascii="Garamond" w:hAnsi="Garamond"/>
          <w:szCs w:val="24"/>
        </w:rPr>
      </w:pPr>
      <w:r w:rsidRPr="00DE072C">
        <w:rPr>
          <w:rStyle w:val="Nmerodepgina"/>
          <w:rFonts w:ascii="Garamond" w:hAnsi="Garamond"/>
          <w:szCs w:val="24"/>
        </w:rPr>
        <w:t>Tel.: (48) 99107-0406 / (48) 98824-4173</w:t>
      </w:r>
    </w:p>
    <w:p w14:paraId="2549806F" w14:textId="77777777" w:rsidR="00770CE4" w:rsidRPr="000F671A" w:rsidRDefault="00F114FA" w:rsidP="00AD3AF0">
      <w:pPr>
        <w:pStyle w:val="p0"/>
        <w:spacing w:line="340" w:lineRule="exact"/>
        <w:rPr>
          <w:rStyle w:val="Nmerodepgina"/>
          <w:rFonts w:ascii="Garamond" w:hAnsi="Garamond"/>
          <w:szCs w:val="24"/>
        </w:rPr>
      </w:pPr>
      <w:r w:rsidRPr="00DE072C">
        <w:rPr>
          <w:rStyle w:val="Nmerodepgina"/>
          <w:rFonts w:ascii="Garamond" w:hAnsi="Garamond"/>
          <w:szCs w:val="24"/>
        </w:rPr>
        <w:t>E-mail: wagner.souza@tbssa.com.br / paulo.canalles@tbssa.com.br</w:t>
      </w:r>
    </w:p>
    <w:p w14:paraId="0FD0DA39" w14:textId="77777777" w:rsidR="00770CE4" w:rsidRPr="000F671A" w:rsidRDefault="00770CE4" w:rsidP="00AD3AF0">
      <w:pPr>
        <w:pStyle w:val="p0"/>
        <w:spacing w:line="340" w:lineRule="exact"/>
        <w:rPr>
          <w:rStyle w:val="Nmerodepgina"/>
          <w:rFonts w:ascii="Garamond" w:hAnsi="Garamond"/>
          <w:szCs w:val="24"/>
        </w:rPr>
      </w:pPr>
    </w:p>
    <w:p w14:paraId="5A508383" w14:textId="77777777" w:rsidR="00770CE4" w:rsidRPr="000F671A" w:rsidRDefault="00770CE4" w:rsidP="00AD3AF0">
      <w:pPr>
        <w:pStyle w:val="p0"/>
        <w:spacing w:line="340" w:lineRule="exact"/>
        <w:rPr>
          <w:rStyle w:val="Nmerodepgina"/>
          <w:rFonts w:ascii="Garamond" w:hAnsi="Garamond"/>
          <w:szCs w:val="24"/>
        </w:rPr>
      </w:pPr>
      <w:r w:rsidRPr="000F671A">
        <w:rPr>
          <w:rStyle w:val="Nmerodepgina"/>
          <w:rFonts w:ascii="Garamond" w:hAnsi="Garamond"/>
          <w:szCs w:val="24"/>
        </w:rPr>
        <w:t>Ref.:</w:t>
      </w:r>
      <w:r w:rsidRPr="000F671A">
        <w:rPr>
          <w:rStyle w:val="Nmerodepgina"/>
          <w:rFonts w:ascii="Garamond" w:hAnsi="Garamond"/>
          <w:szCs w:val="24"/>
        </w:rPr>
        <w:tab/>
        <w:t xml:space="preserve">Notificação referente ao Contrato de Cessão Fiduciária celebrado com a </w:t>
      </w:r>
      <w:r w:rsidR="00080429" w:rsidRPr="00DE072C">
        <w:rPr>
          <w:rStyle w:val="Nmerodepgina"/>
          <w:rFonts w:ascii="Garamond" w:hAnsi="Garamond"/>
          <w:szCs w:val="24"/>
        </w:rPr>
        <w:t>Tubarão Saneamento S.A.</w:t>
      </w:r>
    </w:p>
    <w:p w14:paraId="5DD22B61" w14:textId="77777777" w:rsidR="00770CE4" w:rsidRPr="000F671A" w:rsidRDefault="00770CE4" w:rsidP="00AD3AF0">
      <w:pPr>
        <w:pStyle w:val="p0"/>
        <w:spacing w:line="340" w:lineRule="exact"/>
        <w:rPr>
          <w:rStyle w:val="Nmerodepgina"/>
          <w:rFonts w:ascii="Garamond" w:hAnsi="Garamond"/>
          <w:szCs w:val="24"/>
        </w:rPr>
      </w:pPr>
    </w:p>
    <w:p w14:paraId="62D70C91" w14:textId="77777777" w:rsidR="00770CE4" w:rsidRPr="000F671A" w:rsidRDefault="00770CE4" w:rsidP="00AD3AF0">
      <w:pPr>
        <w:pStyle w:val="p0"/>
        <w:spacing w:line="340" w:lineRule="exact"/>
        <w:rPr>
          <w:rStyle w:val="Nmerodepgina"/>
          <w:rFonts w:ascii="Garamond" w:hAnsi="Garamond"/>
          <w:szCs w:val="24"/>
        </w:rPr>
      </w:pPr>
      <w:r w:rsidRPr="000F671A">
        <w:rPr>
          <w:rStyle w:val="Nmerodepgina"/>
          <w:rFonts w:ascii="Garamond" w:hAnsi="Garamond"/>
          <w:szCs w:val="24"/>
        </w:rPr>
        <w:t>Prezados Senhores,</w:t>
      </w:r>
    </w:p>
    <w:p w14:paraId="6F09F8D4" w14:textId="77777777" w:rsidR="00770CE4" w:rsidRPr="000F671A" w:rsidRDefault="00770CE4" w:rsidP="00AD3AF0">
      <w:pPr>
        <w:pStyle w:val="p0"/>
        <w:spacing w:line="340" w:lineRule="exact"/>
        <w:rPr>
          <w:rStyle w:val="Nmerodepgina"/>
          <w:rFonts w:ascii="Garamond" w:hAnsi="Garamond"/>
          <w:szCs w:val="24"/>
        </w:rPr>
      </w:pPr>
    </w:p>
    <w:p w14:paraId="6C9BDB44" w14:textId="41A2CFAA" w:rsidR="00770CE4" w:rsidRPr="00DE072C" w:rsidRDefault="00770CE4" w:rsidP="00AD3AF0">
      <w:pPr>
        <w:pStyle w:val="p0"/>
        <w:spacing w:line="340" w:lineRule="exact"/>
        <w:rPr>
          <w:rStyle w:val="Nmerodepgina"/>
          <w:rFonts w:ascii="Garamond" w:hAnsi="Garamond"/>
          <w:szCs w:val="24"/>
        </w:rPr>
      </w:pPr>
      <w:r w:rsidRPr="000F671A">
        <w:rPr>
          <w:rStyle w:val="Nmerodepgina"/>
          <w:rFonts w:ascii="Garamond" w:hAnsi="Garamond"/>
          <w:szCs w:val="24"/>
        </w:rPr>
        <w:t xml:space="preserve">Fazemos referência ao “Contrato de Cessão Fiduciária de Direitos de Crédito e </w:t>
      </w:r>
      <w:r w:rsidR="00080429" w:rsidRPr="00DE072C">
        <w:rPr>
          <w:rStyle w:val="Nmerodepgina"/>
          <w:rFonts w:ascii="Garamond" w:hAnsi="Garamond"/>
          <w:szCs w:val="24"/>
        </w:rPr>
        <w:t xml:space="preserve">Outras Avenças”, celebrado em </w:t>
      </w:r>
      <w:r w:rsidR="00BB15AD">
        <w:rPr>
          <w:rStyle w:val="Nmerodepgina"/>
          <w:rFonts w:ascii="Garamond" w:hAnsi="Garamond"/>
          <w:szCs w:val="24"/>
        </w:rPr>
        <w:t>25</w:t>
      </w:r>
      <w:r w:rsidRPr="000F671A">
        <w:rPr>
          <w:rStyle w:val="Nmerodepgina"/>
          <w:rFonts w:ascii="Garamond" w:hAnsi="Garamond"/>
          <w:szCs w:val="24"/>
        </w:rPr>
        <w:t xml:space="preserve"> de </w:t>
      </w:r>
      <w:r w:rsidR="00BB15AD">
        <w:rPr>
          <w:rStyle w:val="Nmerodepgina"/>
          <w:rFonts w:ascii="Garamond" w:hAnsi="Garamond"/>
          <w:szCs w:val="24"/>
        </w:rPr>
        <w:t>janeiro</w:t>
      </w:r>
      <w:r w:rsidR="00080429" w:rsidRPr="00DE072C">
        <w:rPr>
          <w:rStyle w:val="Nmerodepgina"/>
          <w:rFonts w:ascii="Garamond" w:hAnsi="Garamond"/>
          <w:szCs w:val="24"/>
        </w:rPr>
        <w:t xml:space="preserve"> de 2019</w:t>
      </w:r>
      <w:r w:rsidRPr="000F671A">
        <w:rPr>
          <w:rStyle w:val="Nmerodepgina"/>
          <w:rFonts w:ascii="Garamond" w:hAnsi="Garamond"/>
          <w:szCs w:val="24"/>
        </w:rPr>
        <w:t xml:space="preserve">, entre a </w:t>
      </w:r>
      <w:r w:rsidR="00080429" w:rsidRPr="00DE072C">
        <w:rPr>
          <w:rStyle w:val="Nmerodepgina"/>
          <w:rFonts w:ascii="Garamond" w:hAnsi="Garamond"/>
          <w:szCs w:val="24"/>
        </w:rPr>
        <w:t>Tubarão Saneamento S.A.</w:t>
      </w:r>
      <w:r w:rsidRPr="000F671A">
        <w:rPr>
          <w:rStyle w:val="Nmerodepgina"/>
          <w:rFonts w:ascii="Garamond" w:hAnsi="Garamond"/>
          <w:szCs w:val="24"/>
        </w:rPr>
        <w:t xml:space="preserve">, sociedade </w:t>
      </w:r>
      <w:r w:rsidR="00080429" w:rsidRPr="00DE072C">
        <w:rPr>
          <w:rStyle w:val="Nmerodepgina"/>
          <w:rFonts w:ascii="Garamond" w:hAnsi="Garamond"/>
          <w:szCs w:val="24"/>
        </w:rPr>
        <w:t>anônima</w:t>
      </w:r>
      <w:r w:rsidRPr="000F671A">
        <w:rPr>
          <w:rStyle w:val="Nmerodepgina"/>
          <w:rFonts w:ascii="Garamond" w:hAnsi="Garamond"/>
          <w:szCs w:val="24"/>
        </w:rPr>
        <w:t xml:space="preserve">, com sede na Cidade de </w:t>
      </w:r>
      <w:r w:rsidR="00080429" w:rsidRPr="00DE072C">
        <w:rPr>
          <w:rStyle w:val="Nmerodepgina"/>
          <w:rFonts w:ascii="Garamond" w:hAnsi="Garamond"/>
          <w:szCs w:val="24"/>
        </w:rPr>
        <w:t>Tubarão, Estado de Santa Catarina</w:t>
      </w:r>
      <w:r w:rsidRPr="000F671A">
        <w:rPr>
          <w:rStyle w:val="Nmerodepgina"/>
          <w:rFonts w:ascii="Garamond" w:hAnsi="Garamond"/>
          <w:szCs w:val="24"/>
        </w:rPr>
        <w:t xml:space="preserve">, na </w:t>
      </w:r>
      <w:r w:rsidR="00080429" w:rsidRPr="00DE072C">
        <w:rPr>
          <w:rStyle w:val="Nmerodepgina"/>
          <w:rFonts w:ascii="Garamond" w:hAnsi="Garamond"/>
          <w:szCs w:val="24"/>
        </w:rPr>
        <w:t>Rua Altamiro Guimarães, nº 685, Centro</w:t>
      </w:r>
      <w:r w:rsidRPr="000F671A">
        <w:rPr>
          <w:rStyle w:val="Nmerodepgina"/>
          <w:rFonts w:ascii="Garamond" w:hAnsi="Garamond"/>
          <w:szCs w:val="24"/>
        </w:rPr>
        <w:t xml:space="preserve">, </w:t>
      </w:r>
      <w:r w:rsidR="00080429" w:rsidRPr="00DE072C">
        <w:rPr>
          <w:rStyle w:val="Nmerodepgina"/>
          <w:rFonts w:ascii="Garamond" w:hAnsi="Garamond"/>
          <w:szCs w:val="24"/>
        </w:rPr>
        <w:t xml:space="preserve">CEP 88701-301, inscrita no Cadastro Nacional da </w:t>
      </w:r>
      <w:r w:rsidR="00080429" w:rsidRPr="00DE072C">
        <w:rPr>
          <w:rStyle w:val="Nmerodepgina"/>
          <w:rFonts w:ascii="Garamond" w:hAnsi="Garamond"/>
          <w:szCs w:val="24"/>
        </w:rPr>
        <w:lastRenderedPageBreak/>
        <w:t xml:space="preserve">Pessoa Jurídica do Ministério da </w:t>
      </w:r>
      <w:r w:rsidR="00AC39B6">
        <w:rPr>
          <w:rStyle w:val="Nmerodepgina"/>
          <w:rFonts w:ascii="Garamond" w:hAnsi="Garamond"/>
          <w:szCs w:val="24"/>
        </w:rPr>
        <w:t>Economia</w:t>
      </w:r>
      <w:r w:rsidR="00AC39B6" w:rsidRPr="00DE072C">
        <w:rPr>
          <w:rStyle w:val="Nmerodepgina"/>
          <w:rFonts w:ascii="Garamond" w:hAnsi="Garamond"/>
          <w:szCs w:val="24"/>
        </w:rPr>
        <w:t xml:space="preserve"> </w:t>
      </w:r>
      <w:r w:rsidR="00080429" w:rsidRPr="00DE072C">
        <w:rPr>
          <w:rStyle w:val="Nmerodepgina"/>
          <w:rFonts w:ascii="Garamond" w:hAnsi="Garamond"/>
          <w:szCs w:val="24"/>
        </w:rPr>
        <w:t>(“</w:t>
      </w:r>
      <w:r w:rsidR="00080429" w:rsidRPr="00DE072C">
        <w:rPr>
          <w:rStyle w:val="Nmerodepgina"/>
          <w:rFonts w:ascii="Garamond" w:hAnsi="Garamond"/>
          <w:szCs w:val="24"/>
          <w:u w:val="single"/>
        </w:rPr>
        <w:t>CNPJ/M</w:t>
      </w:r>
      <w:r w:rsidR="00AC39B6">
        <w:rPr>
          <w:rStyle w:val="Nmerodepgina"/>
          <w:rFonts w:ascii="Garamond" w:hAnsi="Garamond"/>
          <w:szCs w:val="24"/>
          <w:u w:val="single"/>
        </w:rPr>
        <w:t>E</w:t>
      </w:r>
      <w:r w:rsidR="00080429" w:rsidRPr="00DE072C">
        <w:rPr>
          <w:rStyle w:val="Nmerodepgina"/>
          <w:rFonts w:ascii="Garamond" w:hAnsi="Garamond"/>
          <w:szCs w:val="24"/>
        </w:rPr>
        <w:t>”) sob o nº 15.012.434/0001-89, com seus atos constitutivos registrados perante a Junta Comercial do Estado de Santa Catarina (“</w:t>
      </w:r>
      <w:r w:rsidR="00080429" w:rsidRPr="00DE072C">
        <w:rPr>
          <w:rStyle w:val="Nmerodepgina"/>
          <w:rFonts w:ascii="Garamond" w:hAnsi="Garamond"/>
          <w:szCs w:val="24"/>
          <w:u w:val="single"/>
        </w:rPr>
        <w:t>JUCESC</w:t>
      </w:r>
      <w:r w:rsidR="00080429" w:rsidRPr="00DE072C">
        <w:rPr>
          <w:rStyle w:val="Nmerodepgina"/>
          <w:rFonts w:ascii="Garamond" w:hAnsi="Garamond"/>
          <w:szCs w:val="24"/>
        </w:rPr>
        <w:t>”) sob o NIR</w:t>
      </w:r>
      <w:r w:rsidR="00CF3F0F" w:rsidRPr="00DE072C">
        <w:rPr>
          <w:rStyle w:val="Nmerodepgina"/>
          <w:rFonts w:ascii="Garamond" w:hAnsi="Garamond"/>
          <w:szCs w:val="24"/>
        </w:rPr>
        <w:t xml:space="preserve">E 42300037397 </w:t>
      </w:r>
      <w:r w:rsidR="00080429" w:rsidRPr="00DE072C">
        <w:rPr>
          <w:rStyle w:val="Nmerodepgina"/>
          <w:rFonts w:ascii="Garamond" w:hAnsi="Garamond"/>
          <w:szCs w:val="24"/>
        </w:rPr>
        <w:t>(“</w:t>
      </w:r>
      <w:r w:rsidR="00080429" w:rsidRPr="00DE072C">
        <w:rPr>
          <w:rStyle w:val="Nmerodepgina"/>
          <w:rFonts w:ascii="Garamond" w:hAnsi="Garamond"/>
          <w:szCs w:val="24"/>
          <w:u w:val="single"/>
        </w:rPr>
        <w:t>Cedente</w:t>
      </w:r>
      <w:r w:rsidR="00080429" w:rsidRPr="00DE072C">
        <w:rPr>
          <w:rStyle w:val="Nmerodepgina"/>
          <w:rFonts w:ascii="Garamond" w:hAnsi="Garamond"/>
          <w:szCs w:val="24"/>
        </w:rPr>
        <w:t>”)</w:t>
      </w:r>
      <w:r w:rsidRPr="00DE072C">
        <w:rPr>
          <w:rStyle w:val="Nmerodepgina"/>
          <w:rFonts w:ascii="Garamond" w:hAnsi="Garamond"/>
          <w:szCs w:val="24"/>
        </w:rPr>
        <w:t xml:space="preserve">, a </w:t>
      </w:r>
      <w:proofErr w:type="spellStart"/>
      <w:r w:rsidR="00080429" w:rsidRPr="00DE072C">
        <w:rPr>
          <w:rStyle w:val="Nmerodepgina"/>
          <w:rFonts w:ascii="Garamond" w:hAnsi="Garamond"/>
          <w:szCs w:val="24"/>
        </w:rPr>
        <w:t>Simplific</w:t>
      </w:r>
      <w:proofErr w:type="spellEnd"/>
      <w:r w:rsidR="00080429" w:rsidRPr="00DE072C">
        <w:rPr>
          <w:rStyle w:val="Nmerodepgina"/>
          <w:rFonts w:ascii="Garamond" w:hAnsi="Garamond"/>
          <w:szCs w:val="24"/>
        </w:rPr>
        <w:t xml:space="preserve"> </w:t>
      </w:r>
      <w:proofErr w:type="spellStart"/>
      <w:r w:rsidR="00080429" w:rsidRPr="00DE072C">
        <w:rPr>
          <w:rStyle w:val="Nmerodepgina"/>
          <w:rFonts w:ascii="Garamond" w:hAnsi="Garamond"/>
          <w:szCs w:val="24"/>
        </w:rPr>
        <w:t>Pavarini</w:t>
      </w:r>
      <w:proofErr w:type="spellEnd"/>
      <w:r w:rsidR="00080429" w:rsidRPr="00DE072C">
        <w:rPr>
          <w:rStyle w:val="Nmerodepgina"/>
          <w:rFonts w:ascii="Garamond" w:hAnsi="Garamond"/>
          <w:szCs w:val="24"/>
        </w:rPr>
        <w:t xml:space="preserve"> Distribuidora de Títulos e Valores Mobiliários Ltda.</w:t>
      </w:r>
      <w:r w:rsidRPr="00DE072C">
        <w:rPr>
          <w:rStyle w:val="Nmerodepgina"/>
          <w:rFonts w:ascii="Garamond" w:hAnsi="Garamond"/>
          <w:szCs w:val="24"/>
        </w:rPr>
        <w:t>, na qualidade de representantes dos titulares das Debêntures emitidas pela Cedente (“</w:t>
      </w:r>
      <w:r w:rsidRPr="0056305B">
        <w:rPr>
          <w:rStyle w:val="Nmerodepgina"/>
          <w:rFonts w:ascii="Garamond" w:hAnsi="Garamond"/>
          <w:szCs w:val="24"/>
          <w:u w:val="single"/>
        </w:rPr>
        <w:t>Agente Fiduciário</w:t>
      </w:r>
      <w:r w:rsidR="00080429" w:rsidRPr="00DE072C">
        <w:rPr>
          <w:rStyle w:val="Nmerodepgina"/>
          <w:rFonts w:ascii="Garamond" w:hAnsi="Garamond"/>
          <w:szCs w:val="24"/>
        </w:rPr>
        <w:t>”), o</w:t>
      </w:r>
      <w:r w:rsidRPr="00DE072C">
        <w:rPr>
          <w:rStyle w:val="Nmerodepgina"/>
          <w:rFonts w:ascii="Garamond" w:hAnsi="Garamond"/>
          <w:szCs w:val="24"/>
        </w:rPr>
        <w:t xml:space="preserve"> </w:t>
      </w:r>
      <w:r w:rsidR="00080429" w:rsidRPr="00DE072C">
        <w:rPr>
          <w:rStyle w:val="Nmerodepgina"/>
          <w:rFonts w:ascii="Garamond" w:hAnsi="Garamond"/>
          <w:szCs w:val="24"/>
        </w:rPr>
        <w:t>Banco BOCOM BBM S.A.</w:t>
      </w:r>
      <w:r w:rsidRPr="00DE072C">
        <w:rPr>
          <w:rStyle w:val="Nmerodepgina"/>
          <w:rFonts w:ascii="Garamond" w:hAnsi="Garamond"/>
          <w:szCs w:val="24"/>
        </w:rPr>
        <w:t>, na qualidade de “</w:t>
      </w:r>
      <w:r w:rsidR="00080429" w:rsidRPr="0056305B">
        <w:rPr>
          <w:rStyle w:val="Nmerodepgina"/>
          <w:rFonts w:ascii="Garamond" w:hAnsi="Garamond"/>
          <w:szCs w:val="24"/>
          <w:u w:val="single"/>
        </w:rPr>
        <w:t>Banco Centralizador</w:t>
      </w:r>
      <w:r w:rsidR="00080429" w:rsidRPr="00DE072C">
        <w:rPr>
          <w:rStyle w:val="Nmerodepgina"/>
          <w:rFonts w:ascii="Garamond" w:hAnsi="Garamond"/>
          <w:szCs w:val="24"/>
        </w:rPr>
        <w:t>”</w:t>
      </w:r>
      <w:r w:rsidR="00CF3F0F" w:rsidRPr="00DE072C">
        <w:rPr>
          <w:rStyle w:val="Nmerodepgina"/>
          <w:rFonts w:ascii="Garamond" w:hAnsi="Garamond"/>
          <w:szCs w:val="24"/>
        </w:rPr>
        <w:t xml:space="preserve"> e “</w:t>
      </w:r>
      <w:r w:rsidR="00CF3F0F" w:rsidRPr="0056305B">
        <w:rPr>
          <w:rStyle w:val="Nmerodepgina"/>
          <w:rFonts w:ascii="Garamond" w:hAnsi="Garamond"/>
          <w:szCs w:val="24"/>
          <w:u w:val="single"/>
        </w:rPr>
        <w:t>Banco Depositário</w:t>
      </w:r>
      <w:r w:rsidR="00CF3F0F" w:rsidRPr="00DE072C">
        <w:rPr>
          <w:rStyle w:val="Nmerodepgina"/>
          <w:rFonts w:ascii="Garamond" w:hAnsi="Garamond"/>
          <w:szCs w:val="24"/>
        </w:rPr>
        <w:t>”</w:t>
      </w:r>
      <w:r w:rsidR="00080429" w:rsidRPr="00DE072C">
        <w:rPr>
          <w:rStyle w:val="Nmerodepgina"/>
          <w:rFonts w:ascii="Garamond" w:hAnsi="Garamond"/>
          <w:szCs w:val="24"/>
        </w:rPr>
        <w:t xml:space="preserve"> e</w:t>
      </w:r>
      <w:r w:rsidRPr="00DE072C">
        <w:rPr>
          <w:rStyle w:val="Nmerodepgina"/>
          <w:rFonts w:ascii="Garamond" w:hAnsi="Garamond"/>
          <w:szCs w:val="24"/>
        </w:rPr>
        <w:t xml:space="preserve"> a Integral Trust Serviços Financeiros Ltda., na qualidade de “</w:t>
      </w:r>
      <w:r w:rsidRPr="0056305B">
        <w:rPr>
          <w:rStyle w:val="Nmerodepgina"/>
          <w:rFonts w:ascii="Garamond" w:hAnsi="Garamond"/>
          <w:szCs w:val="24"/>
          <w:u w:val="single"/>
        </w:rPr>
        <w:t>Agente de Garantia</w:t>
      </w:r>
      <w:r w:rsidRPr="00DE072C">
        <w:rPr>
          <w:rStyle w:val="Nmerodepgina"/>
          <w:rFonts w:ascii="Garamond" w:hAnsi="Garamond"/>
          <w:szCs w:val="24"/>
        </w:rPr>
        <w:t>”</w:t>
      </w:r>
      <w:r w:rsidR="00816423">
        <w:rPr>
          <w:rStyle w:val="Nmerodepgina"/>
          <w:rFonts w:ascii="Garamond" w:hAnsi="Garamond"/>
          <w:szCs w:val="24"/>
        </w:rPr>
        <w:t>, conforme aditado</w:t>
      </w:r>
      <w:r w:rsidRPr="00DE072C">
        <w:rPr>
          <w:rStyle w:val="Nmerodepgina"/>
          <w:rFonts w:ascii="Garamond" w:hAnsi="Garamond"/>
          <w:szCs w:val="24"/>
        </w:rPr>
        <w:t xml:space="preserve"> (“</w:t>
      </w:r>
      <w:r w:rsidRPr="0056305B">
        <w:rPr>
          <w:rStyle w:val="Nmerodepgina"/>
          <w:rFonts w:ascii="Garamond" w:hAnsi="Garamond"/>
          <w:szCs w:val="24"/>
          <w:u w:val="single"/>
        </w:rPr>
        <w:t>Contrato de Cessão Fiduciária</w:t>
      </w:r>
      <w:r w:rsidRPr="00DE072C">
        <w:rPr>
          <w:rStyle w:val="Nmerodepgina"/>
          <w:rFonts w:ascii="Garamond" w:hAnsi="Garamond"/>
          <w:szCs w:val="24"/>
        </w:rPr>
        <w:t>”), por meio do q</w:t>
      </w:r>
      <w:r w:rsidR="00080429" w:rsidRPr="00DE072C">
        <w:rPr>
          <w:rStyle w:val="Nmerodepgina"/>
          <w:rFonts w:ascii="Garamond" w:hAnsi="Garamond"/>
          <w:szCs w:val="24"/>
        </w:rPr>
        <w:t xml:space="preserve">ual a Cedente comprometeu-se a </w:t>
      </w:r>
      <w:r w:rsidRPr="00DE072C">
        <w:rPr>
          <w:rStyle w:val="Nmerodepgina"/>
          <w:rFonts w:ascii="Garamond" w:hAnsi="Garamond"/>
          <w:szCs w:val="24"/>
        </w:rPr>
        <w:t xml:space="preserve">transferir, diariamente, da Conta Centralizadora para a Conta Vinculada a totalidade dos valores relativos ao pagamento dos Serviços pelos Usuários. </w:t>
      </w:r>
    </w:p>
    <w:p w14:paraId="3237C274" w14:textId="77777777" w:rsidR="00770CE4" w:rsidRPr="00DE072C" w:rsidRDefault="00770CE4" w:rsidP="00AD3AF0">
      <w:pPr>
        <w:pStyle w:val="p0"/>
        <w:spacing w:line="340" w:lineRule="exact"/>
        <w:rPr>
          <w:rStyle w:val="Nmerodepgina"/>
          <w:rFonts w:ascii="Garamond" w:hAnsi="Garamond"/>
          <w:szCs w:val="24"/>
        </w:rPr>
      </w:pPr>
    </w:p>
    <w:p w14:paraId="202BB4A2" w14:textId="6CDBF6A7" w:rsidR="00770CE4" w:rsidRPr="00DE072C" w:rsidRDefault="00770CE4" w:rsidP="00AD3AF0">
      <w:pPr>
        <w:pStyle w:val="p0"/>
        <w:spacing w:line="340" w:lineRule="exact"/>
        <w:rPr>
          <w:rStyle w:val="Nmerodepgina"/>
          <w:rFonts w:ascii="Garamond" w:hAnsi="Garamond"/>
          <w:szCs w:val="24"/>
        </w:rPr>
      </w:pPr>
      <w:r w:rsidRPr="00DE072C">
        <w:rPr>
          <w:rStyle w:val="Nmerodepgina"/>
          <w:rFonts w:ascii="Garamond" w:hAnsi="Garamond"/>
          <w:szCs w:val="24"/>
        </w:rPr>
        <w:t xml:space="preserve">Desta forma, após apuração do Valor Diário, por meio dos </w:t>
      </w:r>
      <w:r w:rsidR="006B69CA">
        <w:rPr>
          <w:rStyle w:val="Nmerodepgina"/>
          <w:rFonts w:ascii="Garamond" w:hAnsi="Garamond"/>
          <w:szCs w:val="24"/>
        </w:rPr>
        <w:t>Arquivos</w:t>
      </w:r>
      <w:r w:rsidR="006B69CA" w:rsidRPr="00DE072C">
        <w:rPr>
          <w:rStyle w:val="Nmerodepgina"/>
          <w:rFonts w:ascii="Garamond" w:hAnsi="Garamond"/>
          <w:szCs w:val="24"/>
        </w:rPr>
        <w:t xml:space="preserve"> </w:t>
      </w:r>
      <w:r w:rsidRPr="00DE072C">
        <w:rPr>
          <w:rStyle w:val="Nmerodepgina"/>
          <w:rFonts w:ascii="Garamond" w:hAnsi="Garamond"/>
          <w:szCs w:val="24"/>
        </w:rPr>
        <w:t>de Arrecadação, vimos, por meio desta notifi</w:t>
      </w:r>
      <w:r w:rsidR="00080429" w:rsidRPr="00DE072C">
        <w:rPr>
          <w:rStyle w:val="Nmerodepgina"/>
          <w:rFonts w:ascii="Garamond" w:hAnsi="Garamond"/>
          <w:szCs w:val="24"/>
        </w:rPr>
        <w:t>cação e nos termos da Cláusula 4</w:t>
      </w:r>
      <w:r w:rsidRPr="00DE072C">
        <w:rPr>
          <w:rStyle w:val="Nmerodepgina"/>
          <w:rFonts w:ascii="Garamond" w:hAnsi="Garamond"/>
          <w:szCs w:val="24"/>
        </w:rPr>
        <w:t>.1. (</w:t>
      </w:r>
      <w:r w:rsidR="00080429" w:rsidRPr="00DE072C">
        <w:rPr>
          <w:rStyle w:val="Nmerodepgina"/>
          <w:rFonts w:ascii="Garamond" w:hAnsi="Garamond"/>
          <w:szCs w:val="24"/>
        </w:rPr>
        <w:t>d</w:t>
      </w:r>
      <w:r w:rsidRPr="00DE072C">
        <w:rPr>
          <w:rStyle w:val="Nmerodepgina"/>
          <w:rFonts w:ascii="Garamond" w:hAnsi="Garamond"/>
          <w:szCs w:val="24"/>
        </w:rPr>
        <w:t>) do Contrato de Cessão Fiduciária, requerer a transferência imediata para a Conta Vinculada</w:t>
      </w:r>
      <w:r w:rsidR="00B02ADC" w:rsidRPr="00DE072C">
        <w:rPr>
          <w:rStyle w:val="Nmerodepgina"/>
          <w:rFonts w:ascii="Garamond" w:hAnsi="Garamond"/>
          <w:szCs w:val="24"/>
        </w:rPr>
        <w:t xml:space="preserve"> (conta </w:t>
      </w:r>
      <w:r w:rsidR="00B02ADC" w:rsidRPr="00DE072C">
        <w:rPr>
          <w:rFonts w:ascii="Garamond" w:hAnsi="Garamond" w:cs="Tahoma"/>
          <w:szCs w:val="24"/>
        </w:rPr>
        <w:t>nº 701858-0, na agência 0002-7)</w:t>
      </w:r>
      <w:r w:rsidRPr="00DE072C">
        <w:rPr>
          <w:rStyle w:val="Nmerodepgina"/>
          <w:rFonts w:ascii="Garamond" w:hAnsi="Garamond"/>
          <w:szCs w:val="24"/>
        </w:rPr>
        <w:t xml:space="preserve"> de valor equivalente a [</w:t>
      </w:r>
      <w:r w:rsidR="00CF3F0F" w:rsidRPr="00DE072C">
        <w:rPr>
          <w:rStyle w:val="Nmerodepgina"/>
          <w:rFonts w:ascii="Garamond" w:hAnsi="Garamond"/>
          <w:szCs w:val="24"/>
          <w:highlight w:val="yellow"/>
        </w:rPr>
        <w:t>=</w:t>
      </w:r>
      <w:r w:rsidRPr="00DE072C">
        <w:rPr>
          <w:rStyle w:val="Nmerodepgina"/>
          <w:rFonts w:ascii="Garamond" w:hAnsi="Garamond"/>
          <w:szCs w:val="24"/>
        </w:rPr>
        <w:t xml:space="preserve">] </w:t>
      </w:r>
      <w:r w:rsidR="00081814" w:rsidRPr="00DE072C">
        <w:rPr>
          <w:rStyle w:val="Nmerodepgina"/>
          <w:rFonts w:ascii="Garamond" w:hAnsi="Garamond"/>
          <w:szCs w:val="24"/>
        </w:rPr>
        <w:t>([</w:t>
      </w:r>
      <w:r w:rsidR="00081814" w:rsidRPr="00DE072C">
        <w:rPr>
          <w:rStyle w:val="Nmerodepgina"/>
          <w:rFonts w:ascii="Garamond" w:hAnsi="Garamond"/>
          <w:szCs w:val="24"/>
          <w:highlight w:val="yellow"/>
        </w:rPr>
        <w:t>=</w:t>
      </w:r>
      <w:r w:rsidR="00081814" w:rsidRPr="00DE072C">
        <w:rPr>
          <w:rStyle w:val="Nmerodepgina"/>
          <w:rFonts w:ascii="Garamond" w:hAnsi="Garamond"/>
          <w:szCs w:val="24"/>
        </w:rPr>
        <w:t xml:space="preserve">]) </w:t>
      </w:r>
      <w:r w:rsidRPr="00DE072C">
        <w:rPr>
          <w:rStyle w:val="Nmerodepgina"/>
          <w:rFonts w:ascii="Garamond" w:hAnsi="Garamond"/>
          <w:szCs w:val="24"/>
        </w:rPr>
        <w:t>dos recursos depositados na Conta Centralizadora</w:t>
      </w:r>
      <w:r w:rsidR="00B02ADC" w:rsidRPr="00DE072C">
        <w:rPr>
          <w:rStyle w:val="Nmerodepgina"/>
          <w:rFonts w:ascii="Garamond" w:hAnsi="Garamond"/>
          <w:szCs w:val="24"/>
        </w:rPr>
        <w:t xml:space="preserve"> (conta </w:t>
      </w:r>
      <w:r w:rsidR="00B02ADC" w:rsidRPr="00DE072C">
        <w:rPr>
          <w:rFonts w:ascii="Garamond" w:hAnsi="Garamond"/>
          <w:bCs/>
          <w:spacing w:val="-3"/>
          <w:szCs w:val="24"/>
        </w:rPr>
        <w:t>n.º 701897-1, Agência 0002-7)</w:t>
      </w:r>
      <w:r w:rsidRPr="00DE072C">
        <w:rPr>
          <w:rStyle w:val="Nmerodepgina"/>
          <w:rFonts w:ascii="Garamond" w:hAnsi="Garamond"/>
          <w:szCs w:val="24"/>
        </w:rPr>
        <w:t>.</w:t>
      </w:r>
      <w:r w:rsidR="00035682" w:rsidRPr="00DE072C">
        <w:rPr>
          <w:rStyle w:val="Nmerodepgina"/>
          <w:rFonts w:ascii="Garamond" w:hAnsi="Garamond"/>
          <w:szCs w:val="24"/>
        </w:rPr>
        <w:t xml:space="preserve"> </w:t>
      </w:r>
    </w:p>
    <w:p w14:paraId="47BD722F" w14:textId="77777777" w:rsidR="00770CE4" w:rsidRPr="00DE072C" w:rsidRDefault="00770CE4" w:rsidP="00AD3AF0">
      <w:pPr>
        <w:pStyle w:val="p0"/>
        <w:spacing w:line="340" w:lineRule="exact"/>
        <w:rPr>
          <w:rStyle w:val="Nmerodepgina"/>
          <w:rFonts w:ascii="Garamond" w:hAnsi="Garamond"/>
          <w:szCs w:val="24"/>
        </w:rPr>
      </w:pPr>
    </w:p>
    <w:p w14:paraId="49D24BEA" w14:textId="77777777" w:rsidR="00770CE4" w:rsidRPr="00DE072C" w:rsidRDefault="00770CE4" w:rsidP="00AD3AF0">
      <w:pPr>
        <w:pStyle w:val="p0"/>
        <w:spacing w:line="340" w:lineRule="exact"/>
        <w:rPr>
          <w:rStyle w:val="Nmerodepgina"/>
          <w:rFonts w:ascii="Garamond" w:hAnsi="Garamond"/>
          <w:szCs w:val="24"/>
        </w:rPr>
      </w:pPr>
      <w:r w:rsidRPr="00DE072C">
        <w:rPr>
          <w:rStyle w:val="Nmerodepgina"/>
          <w:rFonts w:ascii="Garamond" w:hAnsi="Garamond"/>
          <w:szCs w:val="24"/>
        </w:rPr>
        <w:t>Os termos utilizados no presente instrumento com a inicial em maiúscula, que não tenham sido aqui definidos, terão o mesmo significado atribuído a tais termos no Contrato de Cessão Fiduciária.</w:t>
      </w:r>
    </w:p>
    <w:p w14:paraId="23B73DDB" w14:textId="77777777" w:rsidR="00770CE4" w:rsidRPr="00DE072C" w:rsidRDefault="00770CE4" w:rsidP="00AD3AF0">
      <w:pPr>
        <w:pStyle w:val="p0"/>
        <w:spacing w:line="340" w:lineRule="exact"/>
        <w:rPr>
          <w:rStyle w:val="Nmerodepgina"/>
          <w:rFonts w:ascii="Garamond" w:hAnsi="Garamond"/>
          <w:szCs w:val="24"/>
        </w:rPr>
      </w:pPr>
    </w:p>
    <w:p w14:paraId="47CCB8F9" w14:textId="77777777" w:rsidR="00770CE4" w:rsidRPr="00DE072C" w:rsidRDefault="00770CE4" w:rsidP="00AD3AF0">
      <w:pPr>
        <w:pStyle w:val="p0"/>
        <w:spacing w:line="340" w:lineRule="exact"/>
        <w:rPr>
          <w:rStyle w:val="Nmerodepgina"/>
          <w:rFonts w:ascii="Garamond" w:hAnsi="Garamond"/>
          <w:szCs w:val="24"/>
        </w:rPr>
      </w:pPr>
      <w:r w:rsidRPr="00DE072C">
        <w:rPr>
          <w:rStyle w:val="Nmerodepgina"/>
          <w:rFonts w:ascii="Garamond" w:hAnsi="Garamond"/>
          <w:szCs w:val="24"/>
        </w:rPr>
        <w:t>Sendo o que nos resta para o momento, colocamo-nos à disposição de V.Sas. para quaisquer esclarecimentos necessários.</w:t>
      </w:r>
    </w:p>
    <w:p w14:paraId="13E10E10" w14:textId="77777777" w:rsidR="00770CE4" w:rsidRPr="00DE072C" w:rsidRDefault="00770CE4" w:rsidP="00AD3AF0">
      <w:pPr>
        <w:pStyle w:val="p0"/>
        <w:spacing w:line="340" w:lineRule="exact"/>
        <w:rPr>
          <w:rStyle w:val="Nmerodepgina"/>
          <w:rFonts w:ascii="Garamond" w:hAnsi="Garamond"/>
          <w:szCs w:val="24"/>
        </w:rPr>
      </w:pPr>
    </w:p>
    <w:p w14:paraId="3BE53AFA" w14:textId="77777777" w:rsidR="00770CE4" w:rsidRPr="00DE072C" w:rsidRDefault="00770CE4" w:rsidP="00AD3AF0">
      <w:pPr>
        <w:pStyle w:val="p0"/>
        <w:spacing w:line="340" w:lineRule="exact"/>
        <w:rPr>
          <w:rStyle w:val="Nmerodepgina"/>
          <w:rFonts w:ascii="Garamond" w:hAnsi="Garamond"/>
          <w:szCs w:val="24"/>
        </w:rPr>
      </w:pPr>
      <w:r w:rsidRPr="00DE072C">
        <w:rPr>
          <w:rStyle w:val="Nmerodepgina"/>
          <w:rFonts w:ascii="Garamond" w:hAnsi="Garamond"/>
          <w:szCs w:val="24"/>
        </w:rPr>
        <w:t xml:space="preserve">Atenciosamente, </w:t>
      </w:r>
    </w:p>
    <w:p w14:paraId="64146761" w14:textId="77777777" w:rsidR="00770CE4" w:rsidRPr="00DE072C" w:rsidRDefault="00770CE4" w:rsidP="00AD3AF0">
      <w:pPr>
        <w:pStyle w:val="p0"/>
        <w:spacing w:line="340" w:lineRule="exact"/>
        <w:rPr>
          <w:rStyle w:val="Nmerodepgina"/>
          <w:rFonts w:ascii="Garamond" w:hAnsi="Garamond"/>
          <w:szCs w:val="24"/>
        </w:rPr>
      </w:pPr>
    </w:p>
    <w:p w14:paraId="7DCED6EA" w14:textId="77777777" w:rsidR="00770CE4" w:rsidRPr="000F671A" w:rsidRDefault="00770CE4" w:rsidP="00AD3AF0">
      <w:pPr>
        <w:pStyle w:val="p0"/>
        <w:spacing w:line="340" w:lineRule="exact"/>
        <w:jc w:val="center"/>
        <w:rPr>
          <w:rStyle w:val="Nmerodepgina"/>
          <w:rFonts w:ascii="Garamond" w:hAnsi="Garamond"/>
          <w:szCs w:val="24"/>
        </w:rPr>
      </w:pPr>
      <w:r w:rsidRPr="000F671A">
        <w:rPr>
          <w:rStyle w:val="Nmerodepgina"/>
          <w:rFonts w:ascii="Garamond" w:hAnsi="Garamond"/>
          <w:szCs w:val="24"/>
        </w:rPr>
        <w:t>__________________________________</w:t>
      </w:r>
    </w:p>
    <w:p w14:paraId="0317D7AE" w14:textId="77777777" w:rsidR="00770CE4" w:rsidRPr="000F671A" w:rsidRDefault="00770CE4" w:rsidP="00AD3AF0">
      <w:pPr>
        <w:pStyle w:val="p0"/>
        <w:spacing w:line="340" w:lineRule="exact"/>
        <w:jc w:val="center"/>
        <w:rPr>
          <w:rStyle w:val="Nmerodepgina"/>
          <w:rFonts w:ascii="Garamond" w:hAnsi="Garamond"/>
          <w:szCs w:val="24"/>
        </w:rPr>
      </w:pPr>
      <w:r w:rsidRPr="000F671A">
        <w:rPr>
          <w:rStyle w:val="Nmerodepgina"/>
          <w:rFonts w:ascii="Garamond" w:hAnsi="Garamond"/>
          <w:szCs w:val="24"/>
        </w:rPr>
        <w:t>Integral Trust Serviços Financeiros Ltda.</w:t>
      </w:r>
    </w:p>
    <w:p w14:paraId="76DAF6DB" w14:textId="071423FE" w:rsidR="005638D2" w:rsidRPr="00DE072C" w:rsidRDefault="005638D2" w:rsidP="00AD3AF0">
      <w:pPr>
        <w:pStyle w:val="p0"/>
        <w:spacing w:line="340" w:lineRule="exact"/>
        <w:rPr>
          <w:rStyle w:val="Nmerodepgina"/>
          <w:rFonts w:ascii="Garamond" w:hAnsi="Garamond"/>
          <w:b/>
          <w:szCs w:val="24"/>
        </w:rPr>
      </w:pPr>
    </w:p>
    <w:sectPr w:rsidR="005638D2" w:rsidRPr="00DE072C" w:rsidSect="00CF255D">
      <w:footerReference w:type="default" r:id="rId18"/>
      <w:pgSz w:w="11907" w:h="16840" w:code="9"/>
      <w:pgMar w:top="1701" w:right="1701" w:bottom="1701" w:left="170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BD81" w14:textId="77777777" w:rsidR="00430368" w:rsidRDefault="00430368">
      <w:r>
        <w:separator/>
      </w:r>
    </w:p>
  </w:endnote>
  <w:endnote w:type="continuationSeparator" w:id="0">
    <w:p w14:paraId="57004BAE" w14:textId="77777777" w:rsidR="00430368" w:rsidRDefault="0043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Negri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E8F7" w14:textId="77777777" w:rsidR="00430368" w:rsidRDefault="00430368" w:rsidP="0058197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B752DE0" w14:textId="77777777" w:rsidR="00430368" w:rsidRDefault="00430368" w:rsidP="0058197E">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96DD958" w14:textId="77777777" w:rsidR="00430368" w:rsidRDefault="00430368" w:rsidP="0058197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DC39" w14:textId="77777777" w:rsidR="00430368" w:rsidRPr="00E6699D" w:rsidRDefault="00430368">
    <w:pPr>
      <w:pStyle w:val="Rodap"/>
      <w:jc w:val="right"/>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945863"/>
      <w:docPartObj>
        <w:docPartGallery w:val="Page Numbers (Bottom of Page)"/>
        <w:docPartUnique/>
      </w:docPartObj>
    </w:sdtPr>
    <w:sdtEndPr>
      <w:rPr>
        <w:rFonts w:ascii="Garamond" w:hAnsi="Garamond"/>
      </w:rPr>
    </w:sdtEndPr>
    <w:sdtContent>
      <w:p w14:paraId="50CCD2C9" w14:textId="77777777" w:rsidR="00430368" w:rsidRPr="00683CE3" w:rsidRDefault="00430368" w:rsidP="00C65FAC">
        <w:pPr>
          <w:pStyle w:val="Rodap"/>
          <w:jc w:val="right"/>
          <w:rPr>
            <w:rFonts w:ascii="Garamond" w:hAnsi="Garamond"/>
            <w:szCs w:val="22"/>
          </w:rPr>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sidR="00693494">
          <w:rPr>
            <w:rFonts w:ascii="Garamond" w:hAnsi="Garamond"/>
            <w:noProof/>
          </w:rPr>
          <w:t>16</w:t>
        </w:r>
        <w:r w:rsidRPr="006F71C2">
          <w:rPr>
            <w:rFonts w:ascii="Garamond" w:hAnsi="Garamond"/>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675850"/>
      <w:docPartObj>
        <w:docPartGallery w:val="Page Numbers (Bottom of Page)"/>
        <w:docPartUnique/>
      </w:docPartObj>
    </w:sdtPr>
    <w:sdtEndPr/>
    <w:sdtContent>
      <w:p w14:paraId="71761084" w14:textId="77777777" w:rsidR="00430368" w:rsidRDefault="00430368">
        <w:pPr>
          <w:pStyle w:val="Rodap"/>
          <w:jc w:val="right"/>
        </w:pPr>
        <w:r w:rsidRPr="006F71C2">
          <w:rPr>
            <w:rFonts w:ascii="Garamond" w:hAnsi="Garamond"/>
          </w:rPr>
          <w:fldChar w:fldCharType="begin"/>
        </w:r>
        <w:r w:rsidRPr="006F71C2">
          <w:rPr>
            <w:rFonts w:ascii="Garamond" w:hAnsi="Garamond"/>
          </w:rPr>
          <w:instrText>PAGE   \* MERGEFORMAT</w:instrText>
        </w:r>
        <w:r w:rsidRPr="006F71C2">
          <w:rPr>
            <w:rFonts w:ascii="Garamond" w:hAnsi="Garamond"/>
          </w:rPr>
          <w:fldChar w:fldCharType="separate"/>
        </w:r>
        <w:r w:rsidR="00693494">
          <w:rPr>
            <w:rFonts w:ascii="Garamond" w:hAnsi="Garamond"/>
            <w:noProof/>
          </w:rPr>
          <w:t>1</w:t>
        </w:r>
        <w:r w:rsidRPr="006F71C2">
          <w:rPr>
            <w:rFonts w:ascii="Garamond" w:hAnsi="Garamond"/>
          </w:rPr>
          <w:fldChar w:fldCharType="end"/>
        </w:r>
      </w:p>
    </w:sdtContent>
  </w:sdt>
  <w:p w14:paraId="59648E6A" w14:textId="77777777" w:rsidR="00430368" w:rsidRDefault="0043036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A898" w14:textId="77777777" w:rsidR="00430368" w:rsidRPr="00683CE3" w:rsidRDefault="00430368" w:rsidP="00683CE3">
    <w:pPr>
      <w:pStyle w:val="Rodap"/>
      <w:jc w:val="right"/>
      <w:rPr>
        <w:rFonts w:ascii="Garamond" w:hAnsi="Garamond"/>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167412"/>
      <w:docPartObj>
        <w:docPartGallery w:val="Page Numbers (Bottom of Page)"/>
        <w:docPartUnique/>
      </w:docPartObj>
    </w:sdtPr>
    <w:sdtEndPr/>
    <w:sdtContent>
      <w:p w14:paraId="56EA7511" w14:textId="6321A7F8" w:rsidR="00430368" w:rsidRDefault="00430368">
        <w:pPr>
          <w:pStyle w:val="Rodap"/>
          <w:jc w:val="right"/>
        </w:pPr>
        <w:r w:rsidRPr="00C54492">
          <w:rPr>
            <w:sz w:val="16"/>
            <w:szCs w:val="16"/>
          </w:rPr>
          <w:fldChar w:fldCharType="begin"/>
        </w:r>
        <w:r w:rsidRPr="00C54492">
          <w:rPr>
            <w:sz w:val="16"/>
            <w:szCs w:val="16"/>
          </w:rPr>
          <w:instrText>PAGE   \* MERGEFORMAT</w:instrText>
        </w:r>
        <w:r w:rsidRPr="00C54492">
          <w:rPr>
            <w:sz w:val="16"/>
            <w:szCs w:val="16"/>
          </w:rPr>
          <w:fldChar w:fldCharType="separate"/>
        </w:r>
        <w:r w:rsidR="00693494">
          <w:rPr>
            <w:noProof/>
            <w:sz w:val="16"/>
            <w:szCs w:val="16"/>
          </w:rPr>
          <w:t>1</w:t>
        </w:r>
        <w:r w:rsidRPr="00C54492">
          <w:rPr>
            <w:sz w:val="16"/>
            <w:szCs w:val="16"/>
          </w:rPr>
          <w:fldChar w:fldCharType="end"/>
        </w:r>
      </w:p>
    </w:sdtContent>
  </w:sdt>
  <w:p w14:paraId="155C0F6A" w14:textId="77777777" w:rsidR="00430368" w:rsidRPr="00683CE3" w:rsidRDefault="00430368" w:rsidP="00683CE3">
    <w:pPr>
      <w:pStyle w:val="Rodap"/>
      <w:jc w:val="right"/>
      <w:rPr>
        <w:rFonts w:ascii="Garamond" w:hAnsi="Garamond"/>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0ED8" w14:textId="2418D4D4" w:rsidR="00430368" w:rsidRDefault="00430368">
    <w:pPr>
      <w:pStyle w:val="Rodap"/>
      <w:jc w:val="right"/>
    </w:pPr>
  </w:p>
  <w:p w14:paraId="00922F97" w14:textId="77777777" w:rsidR="00430368" w:rsidRPr="00683CE3" w:rsidRDefault="00430368" w:rsidP="00683CE3">
    <w:pPr>
      <w:pStyle w:val="Rodap"/>
      <w:jc w:val="right"/>
      <w:rPr>
        <w:rFonts w:ascii="Garamond" w:hAnsi="Garamond"/>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689D" w14:textId="77777777" w:rsidR="00430368" w:rsidRDefault="00430368">
      <w:r>
        <w:separator/>
      </w:r>
    </w:p>
  </w:footnote>
  <w:footnote w:type="continuationSeparator" w:id="0">
    <w:p w14:paraId="57D8C8E7" w14:textId="77777777" w:rsidR="00430368" w:rsidRDefault="0043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412F0" w14:textId="70DB95DC" w:rsidR="00430368" w:rsidRDefault="00430368" w:rsidP="0058197E">
    <w:pPr>
      <w:pStyle w:val="Cabealho"/>
      <w:jc w:val="right"/>
      <w:rPr>
        <w:rFonts w:ascii="Garamond" w:hAnsi="Garamond"/>
        <w:i/>
        <w:sz w:val="24"/>
        <w:szCs w:val="24"/>
      </w:rPr>
    </w:pPr>
    <w:r>
      <w:rPr>
        <w:rFonts w:ascii="Garamond" w:hAnsi="Garamond"/>
        <w:i/>
        <w:sz w:val="24"/>
        <w:szCs w:val="24"/>
      </w:rPr>
      <w:t xml:space="preserve">Minuta </w:t>
    </w:r>
    <w:proofErr w:type="spellStart"/>
    <w:r>
      <w:rPr>
        <w:rFonts w:ascii="Garamond" w:hAnsi="Garamond"/>
        <w:i/>
        <w:sz w:val="24"/>
        <w:szCs w:val="24"/>
      </w:rPr>
      <w:t>Stocche</w:t>
    </w:r>
    <w:proofErr w:type="spellEnd"/>
    <w:r>
      <w:rPr>
        <w:rFonts w:ascii="Garamond" w:hAnsi="Garamond"/>
        <w:i/>
        <w:sz w:val="24"/>
        <w:szCs w:val="24"/>
      </w:rPr>
      <w:t xml:space="preserve"> Forbes </w:t>
    </w:r>
  </w:p>
  <w:p w14:paraId="33111049" w14:textId="1A1BED75" w:rsidR="00430368" w:rsidRPr="005B1348" w:rsidRDefault="00147E36" w:rsidP="0058197E">
    <w:pPr>
      <w:pStyle w:val="Cabealho"/>
      <w:jc w:val="right"/>
      <w:rPr>
        <w:rFonts w:ascii="Garamond" w:hAnsi="Garamond"/>
        <w:i/>
        <w:sz w:val="24"/>
        <w:szCs w:val="24"/>
      </w:rPr>
    </w:pPr>
    <w:r>
      <w:rPr>
        <w:rFonts w:ascii="Garamond" w:hAnsi="Garamond"/>
        <w:i/>
        <w:sz w:val="24"/>
        <w:szCs w:val="24"/>
      </w:rPr>
      <w:t>11</w:t>
    </w:r>
    <w:r w:rsidR="00430368">
      <w:rPr>
        <w:rFonts w:ascii="Garamond" w:hAnsi="Garamond"/>
        <w:i/>
        <w:sz w:val="24"/>
        <w:szCs w:val="24"/>
      </w:rPr>
      <w:t>.07.2019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939F" w14:textId="77777777" w:rsidR="00430368" w:rsidRPr="00FF3550" w:rsidRDefault="00430368" w:rsidP="00AC39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B63820"/>
    <w:lvl w:ilvl="0">
      <w:start w:val="1"/>
      <w:numFmt w:val="bullet"/>
      <w:pStyle w:val="Commarcadores"/>
      <w:lvlText w:val=""/>
      <w:lvlJc w:val="left"/>
      <w:pPr>
        <w:tabs>
          <w:tab w:val="num" w:pos="1135"/>
        </w:tabs>
        <w:ind w:left="1135" w:hanging="360"/>
      </w:pPr>
      <w:rPr>
        <w:rFonts w:ascii="Symbol" w:hAnsi="Symbol" w:hint="default"/>
      </w:rPr>
    </w:lvl>
  </w:abstractNum>
  <w:abstractNum w:abstractNumId="1"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9186"/>
        </w:tabs>
        <w:ind w:left="9186"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0BE284A"/>
    <w:multiLevelType w:val="hybridMultilevel"/>
    <w:tmpl w:val="6D4441AA"/>
    <w:name w:val="House_Style2"/>
    <w:lvl w:ilvl="0" w:tplc="271A7628">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1EF6F0D"/>
    <w:multiLevelType w:val="multilevel"/>
    <w:tmpl w:val="86C00444"/>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4"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556C84"/>
    <w:multiLevelType w:val="multilevel"/>
    <w:tmpl w:val="6EB46A22"/>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6" w15:restartNumberingAfterBreak="0">
    <w:nsid w:val="06924DF9"/>
    <w:multiLevelType w:val="hybridMultilevel"/>
    <w:tmpl w:val="7FEA9EE2"/>
    <w:lvl w:ilvl="0" w:tplc="E8BC02D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210D1"/>
    <w:multiLevelType w:val="hybridMultilevel"/>
    <w:tmpl w:val="754C6702"/>
    <w:lvl w:ilvl="0" w:tplc="B644FF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C16EC8"/>
    <w:multiLevelType w:val="hybridMultilevel"/>
    <w:tmpl w:val="607AB59C"/>
    <w:name w:val="House_Style3"/>
    <w:lvl w:ilvl="0" w:tplc="42308552">
      <w:start w:val="1"/>
      <w:numFmt w:val="decimal"/>
      <w:lvlText w:val="1.%1"/>
      <w:lvlJc w:val="left"/>
      <w:pPr>
        <w:ind w:left="36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0" w15:restartNumberingAfterBreak="0">
    <w:nsid w:val="11AA6072"/>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1E5F54AB"/>
    <w:multiLevelType w:val="multilevel"/>
    <w:tmpl w:val="F9361614"/>
    <w:lvl w:ilvl="0">
      <w:start w:val="2"/>
      <w:numFmt w:val="decimal"/>
      <w:lvlText w:val="%1."/>
      <w:lvlJc w:val="left"/>
      <w:pPr>
        <w:ind w:left="360" w:hanging="360"/>
      </w:pPr>
      <w:rPr>
        <w:rFonts w:cs="Verdana" w:hint="default"/>
      </w:rPr>
    </w:lvl>
    <w:lvl w:ilvl="1">
      <w:start w:val="1"/>
      <w:numFmt w:val="decimal"/>
      <w:lvlText w:val="%1.%2."/>
      <w:lvlJc w:val="left"/>
      <w:pPr>
        <w:ind w:left="1080" w:hanging="720"/>
      </w:pPr>
      <w:rPr>
        <w:rFonts w:cs="Verdana" w:hint="default"/>
      </w:rPr>
    </w:lvl>
    <w:lvl w:ilvl="2">
      <w:start w:val="1"/>
      <w:numFmt w:val="decimal"/>
      <w:lvlText w:val="%1.%2.%3."/>
      <w:lvlJc w:val="left"/>
      <w:pPr>
        <w:ind w:left="1440" w:hanging="72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520" w:hanging="108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320" w:hanging="1800"/>
      </w:pPr>
      <w:rPr>
        <w:rFonts w:cs="Verdana" w:hint="default"/>
      </w:rPr>
    </w:lvl>
    <w:lvl w:ilvl="8">
      <w:start w:val="1"/>
      <w:numFmt w:val="decimal"/>
      <w:lvlText w:val="%1.%2.%3.%4.%5.%6.%7.%8.%9."/>
      <w:lvlJc w:val="left"/>
      <w:pPr>
        <w:ind w:left="5040" w:hanging="2160"/>
      </w:pPr>
      <w:rPr>
        <w:rFonts w:cs="Verdana" w:hint="default"/>
      </w:rPr>
    </w:lvl>
  </w:abstractNum>
  <w:abstractNum w:abstractNumId="13" w15:restartNumberingAfterBreak="0">
    <w:nsid w:val="275814B7"/>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14" w15:restartNumberingAfterBreak="0">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60D60D6"/>
    <w:multiLevelType w:val="multilevel"/>
    <w:tmpl w:val="4C78E51A"/>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lvlText w:val="2.2.%3."/>
      <w:lvlJc w:val="left"/>
      <w:pPr>
        <w:ind w:left="1080" w:hanging="720"/>
      </w:pPr>
      <w:rPr>
        <w:rFonts w:ascii="Garamond" w:hAnsi="Garamond" w:cs="Times New Roman" w:hint="default"/>
        <w:b w:val="0"/>
        <w:i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4F68E0"/>
    <w:multiLevelType w:val="multilevel"/>
    <w:tmpl w:val="2C1A46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B722CA"/>
    <w:multiLevelType w:val="hybridMultilevel"/>
    <w:tmpl w:val="73FE5582"/>
    <w:lvl w:ilvl="0" w:tplc="55504920">
      <w:start w:val="1"/>
      <w:numFmt w:val="upperRoman"/>
      <w:lvlText w:val="%1."/>
      <w:lvlJc w:val="left"/>
      <w:pPr>
        <w:tabs>
          <w:tab w:val="num" w:pos="1418"/>
        </w:tabs>
        <w:ind w:left="1418" w:hanging="709"/>
      </w:pPr>
      <w:rPr>
        <w:rFonts w:hint="default"/>
      </w:rPr>
    </w:lvl>
    <w:lvl w:ilvl="1" w:tplc="A6D4A880">
      <w:start w:val="1"/>
      <w:numFmt w:val="upperRoman"/>
      <w:pStyle w:val="Ttulo6"/>
      <w:lvlText w:val="%2."/>
      <w:lvlJc w:val="left"/>
      <w:pPr>
        <w:tabs>
          <w:tab w:val="num" w:pos="371"/>
        </w:tabs>
        <w:ind w:left="1789" w:hanging="709"/>
      </w:pPr>
      <w:rPr>
        <w:rFonts w:hint="default"/>
      </w:rPr>
    </w:lvl>
    <w:lvl w:ilvl="2" w:tplc="D458C836">
      <w:start w:val="1"/>
      <w:numFmt w:val="lowerLetter"/>
      <w:lvlText w:val="%3)"/>
      <w:lvlJc w:val="left"/>
      <w:pPr>
        <w:tabs>
          <w:tab w:val="num" w:pos="2340"/>
        </w:tabs>
        <w:ind w:left="2340" w:hanging="360"/>
      </w:pPr>
      <w:rPr>
        <w:rFonts w:hint="default"/>
      </w:rPr>
    </w:lvl>
    <w:lvl w:ilvl="3" w:tplc="7C38DD92" w:tentative="1">
      <w:start w:val="1"/>
      <w:numFmt w:val="decimal"/>
      <w:lvlText w:val="%4."/>
      <w:lvlJc w:val="left"/>
      <w:pPr>
        <w:tabs>
          <w:tab w:val="num" w:pos="2880"/>
        </w:tabs>
        <w:ind w:left="2880" w:hanging="360"/>
      </w:pPr>
    </w:lvl>
    <w:lvl w:ilvl="4" w:tplc="B76405D0" w:tentative="1">
      <w:start w:val="1"/>
      <w:numFmt w:val="lowerLetter"/>
      <w:lvlText w:val="%5."/>
      <w:lvlJc w:val="left"/>
      <w:pPr>
        <w:tabs>
          <w:tab w:val="num" w:pos="3600"/>
        </w:tabs>
        <w:ind w:left="3600" w:hanging="360"/>
      </w:pPr>
    </w:lvl>
    <w:lvl w:ilvl="5" w:tplc="7C40016E" w:tentative="1">
      <w:start w:val="1"/>
      <w:numFmt w:val="lowerRoman"/>
      <w:lvlText w:val="%6."/>
      <w:lvlJc w:val="right"/>
      <w:pPr>
        <w:tabs>
          <w:tab w:val="num" w:pos="4320"/>
        </w:tabs>
        <w:ind w:left="4320" w:hanging="180"/>
      </w:pPr>
    </w:lvl>
    <w:lvl w:ilvl="6" w:tplc="56E4FD5A" w:tentative="1">
      <w:start w:val="1"/>
      <w:numFmt w:val="decimal"/>
      <w:lvlText w:val="%7."/>
      <w:lvlJc w:val="left"/>
      <w:pPr>
        <w:tabs>
          <w:tab w:val="num" w:pos="5040"/>
        </w:tabs>
        <w:ind w:left="5040" w:hanging="360"/>
      </w:pPr>
    </w:lvl>
    <w:lvl w:ilvl="7" w:tplc="0A1ACABE" w:tentative="1">
      <w:start w:val="1"/>
      <w:numFmt w:val="lowerLetter"/>
      <w:lvlText w:val="%8."/>
      <w:lvlJc w:val="left"/>
      <w:pPr>
        <w:tabs>
          <w:tab w:val="num" w:pos="5760"/>
        </w:tabs>
        <w:ind w:left="5760" w:hanging="360"/>
      </w:pPr>
    </w:lvl>
    <w:lvl w:ilvl="8" w:tplc="4E94E216" w:tentative="1">
      <w:start w:val="1"/>
      <w:numFmt w:val="lowerRoman"/>
      <w:lvlText w:val="%9."/>
      <w:lvlJc w:val="right"/>
      <w:pPr>
        <w:tabs>
          <w:tab w:val="num" w:pos="6480"/>
        </w:tabs>
        <w:ind w:left="6480" w:hanging="180"/>
      </w:pPr>
    </w:lvl>
  </w:abstractNum>
  <w:abstractNum w:abstractNumId="19" w15:restartNumberingAfterBreak="0">
    <w:nsid w:val="455D3CF0"/>
    <w:multiLevelType w:val="hybridMultilevel"/>
    <w:tmpl w:val="F296028E"/>
    <w:lvl w:ilvl="0" w:tplc="A38E21CC">
      <w:start w:val="1"/>
      <w:numFmt w:val="lowerLetter"/>
      <w:lvlText w:val="(%1)"/>
      <w:lvlJc w:val="left"/>
      <w:pPr>
        <w:ind w:left="1080" w:hanging="720"/>
      </w:pPr>
      <w:rPr>
        <w:rFonts w:hint="default"/>
        <w:b/>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rPr>
    </w:lvl>
  </w:abstractNum>
  <w:abstractNum w:abstractNumId="21" w15:restartNumberingAfterBreak="0">
    <w:nsid w:val="4A821ECB"/>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2B2DEB"/>
    <w:multiLevelType w:val="multilevel"/>
    <w:tmpl w:val="0D944C7A"/>
    <w:lvl w:ilvl="0">
      <w:start w:val="4"/>
      <w:numFmt w:val="decimal"/>
      <w:lvlText w:val="%1."/>
      <w:lvlJc w:val="left"/>
      <w:pPr>
        <w:tabs>
          <w:tab w:val="num" w:pos="567"/>
        </w:tabs>
        <w:ind w:left="567" w:hanging="567"/>
      </w:pPr>
      <w:rPr>
        <w:rFonts w:ascii="Verdana" w:hAnsi="Verdana" w:hint="default"/>
        <w:b/>
        <w:i w:val="0"/>
        <w:sz w:val="18"/>
        <w:szCs w:val="18"/>
      </w:rPr>
    </w:lvl>
    <w:lvl w:ilvl="1">
      <w:start w:val="1"/>
      <w:numFmt w:val="decimal"/>
      <w:lvlText w:val="8.%2"/>
      <w:lvlJc w:val="left"/>
      <w:pPr>
        <w:tabs>
          <w:tab w:val="num" w:pos="567"/>
        </w:tabs>
        <w:ind w:left="0" w:firstLine="0"/>
      </w:pPr>
      <w:rPr>
        <w:rFonts w:hint="default"/>
        <w:b w:val="0"/>
        <w:i w:val="0"/>
        <w:sz w:val="18"/>
        <w:szCs w:val="18"/>
      </w:rPr>
    </w:lvl>
    <w:lvl w:ilvl="2">
      <w:start w:val="1"/>
      <w:numFmt w:val="decimal"/>
      <w:lvlText w:val="%1.%2.%3."/>
      <w:lvlJc w:val="left"/>
      <w:pPr>
        <w:tabs>
          <w:tab w:val="num" w:pos="1304"/>
        </w:tabs>
        <w:ind w:left="567" w:firstLine="0"/>
      </w:pPr>
      <w:rPr>
        <w:rFonts w:ascii="Verdana" w:hAnsi="Verdana"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color w:val="000000" w:themeColor="text1"/>
        <w:sz w:val="18"/>
        <w:szCs w:val="18"/>
      </w:rPr>
    </w:lvl>
    <w:lvl w:ilvl="4">
      <w:start w:val="1"/>
      <w:numFmt w:val="lowerRoman"/>
      <w:lvlText w:val="(%5)"/>
      <w:lvlJc w:val="left"/>
      <w:pPr>
        <w:tabs>
          <w:tab w:val="num" w:pos="1871"/>
        </w:tabs>
        <w:ind w:left="1871" w:hanging="567"/>
      </w:pPr>
      <w:rPr>
        <w:rFonts w:ascii="Garamond" w:hAnsi="Garamond" w:hint="default"/>
        <w:b w:val="0"/>
        <w:i w:val="0"/>
        <w:sz w:val="24"/>
        <w:szCs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F82156"/>
    <w:multiLevelType w:val="hybridMultilevel"/>
    <w:tmpl w:val="5ACA5FF4"/>
    <w:lvl w:ilvl="0" w:tplc="8D9C154E">
      <w:start w:val="1"/>
      <w:numFmt w:val="lowerLetter"/>
      <w:lvlText w:val="(%1)"/>
      <w:lvlJc w:val="left"/>
      <w:pPr>
        <w:ind w:left="1211" w:hanging="360"/>
      </w:pPr>
      <w:rPr>
        <w:rFonts w:hint="default"/>
        <w:b/>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C3956"/>
    <w:multiLevelType w:val="multilevel"/>
    <w:tmpl w:val="00B0DE76"/>
    <w:lvl w:ilvl="0">
      <w:start w:val="1"/>
      <w:numFmt w:val="decimal"/>
      <w:lvlText w:val="%1."/>
      <w:lvlJc w:val="left"/>
      <w:pPr>
        <w:ind w:left="720" w:hanging="360"/>
      </w:pPr>
    </w:lvl>
    <w:lvl w:ilvl="1">
      <w:start w:val="1"/>
      <w:numFmt w:val="decimal"/>
      <w:isLgl/>
      <w:lvlText w:val="%1.%2"/>
      <w:lvlJc w:val="left"/>
      <w:pPr>
        <w:ind w:left="1414" w:hanging="705"/>
      </w:pPr>
      <w:rPr>
        <w:rFonts w:ascii="Garamond" w:hAnsi="Garamond" w:hint="default"/>
        <w:b/>
        <w:sz w:val="24"/>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25" w15:restartNumberingAfterBreak="0">
    <w:nsid w:val="5C4A56BF"/>
    <w:multiLevelType w:val="multilevel"/>
    <w:tmpl w:val="A20C31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CB4379"/>
    <w:multiLevelType w:val="hybridMultilevel"/>
    <w:tmpl w:val="A372B9A4"/>
    <w:lvl w:ilvl="0" w:tplc="D32CFCFA">
      <w:start w:val="1"/>
      <w:numFmt w:val="upperLetter"/>
      <w:pStyle w:val="Recitals"/>
      <w:lvlText w:val="(%1)"/>
      <w:lvlJc w:val="left"/>
      <w:pPr>
        <w:tabs>
          <w:tab w:val="num" w:pos="567"/>
        </w:tabs>
        <w:ind w:left="567" w:hanging="567"/>
      </w:pPr>
      <w:rPr>
        <w:rFonts w:hint="default"/>
        <w:b w:val="0"/>
      </w:rPr>
    </w:lvl>
    <w:lvl w:ilvl="1" w:tplc="C99CEA0E">
      <w:start w:val="1"/>
      <w:numFmt w:val="lowerLetter"/>
      <w:lvlText w:val="%2."/>
      <w:lvlJc w:val="left"/>
      <w:pPr>
        <w:tabs>
          <w:tab w:val="num" w:pos="1440"/>
        </w:tabs>
        <w:ind w:left="1440" w:hanging="360"/>
      </w:pPr>
    </w:lvl>
    <w:lvl w:ilvl="2" w:tplc="AADA0C9A" w:tentative="1">
      <w:start w:val="1"/>
      <w:numFmt w:val="lowerRoman"/>
      <w:lvlText w:val="%3."/>
      <w:lvlJc w:val="right"/>
      <w:pPr>
        <w:tabs>
          <w:tab w:val="num" w:pos="2160"/>
        </w:tabs>
        <w:ind w:left="2160" w:hanging="180"/>
      </w:pPr>
    </w:lvl>
    <w:lvl w:ilvl="3" w:tplc="E8D6FCBC" w:tentative="1">
      <w:start w:val="1"/>
      <w:numFmt w:val="decimal"/>
      <w:lvlText w:val="%4."/>
      <w:lvlJc w:val="left"/>
      <w:pPr>
        <w:tabs>
          <w:tab w:val="num" w:pos="2880"/>
        </w:tabs>
        <w:ind w:left="2880" w:hanging="360"/>
      </w:pPr>
    </w:lvl>
    <w:lvl w:ilvl="4" w:tplc="4E9E9B60" w:tentative="1">
      <w:start w:val="1"/>
      <w:numFmt w:val="lowerLetter"/>
      <w:lvlText w:val="%5."/>
      <w:lvlJc w:val="left"/>
      <w:pPr>
        <w:tabs>
          <w:tab w:val="num" w:pos="3600"/>
        </w:tabs>
        <w:ind w:left="3600" w:hanging="360"/>
      </w:pPr>
    </w:lvl>
    <w:lvl w:ilvl="5" w:tplc="4BF0AD18" w:tentative="1">
      <w:start w:val="1"/>
      <w:numFmt w:val="lowerRoman"/>
      <w:lvlText w:val="%6."/>
      <w:lvlJc w:val="right"/>
      <w:pPr>
        <w:tabs>
          <w:tab w:val="num" w:pos="4320"/>
        </w:tabs>
        <w:ind w:left="4320" w:hanging="180"/>
      </w:pPr>
    </w:lvl>
    <w:lvl w:ilvl="6" w:tplc="14C0689A" w:tentative="1">
      <w:start w:val="1"/>
      <w:numFmt w:val="decimal"/>
      <w:lvlText w:val="%7."/>
      <w:lvlJc w:val="left"/>
      <w:pPr>
        <w:tabs>
          <w:tab w:val="num" w:pos="5040"/>
        </w:tabs>
        <w:ind w:left="5040" w:hanging="360"/>
      </w:pPr>
    </w:lvl>
    <w:lvl w:ilvl="7" w:tplc="735ABD7A" w:tentative="1">
      <w:start w:val="1"/>
      <w:numFmt w:val="lowerLetter"/>
      <w:lvlText w:val="%8."/>
      <w:lvlJc w:val="left"/>
      <w:pPr>
        <w:tabs>
          <w:tab w:val="num" w:pos="5760"/>
        </w:tabs>
        <w:ind w:left="5760" w:hanging="360"/>
      </w:pPr>
    </w:lvl>
    <w:lvl w:ilvl="8" w:tplc="A95835EA" w:tentative="1">
      <w:start w:val="1"/>
      <w:numFmt w:val="lowerRoman"/>
      <w:lvlText w:val="%9."/>
      <w:lvlJc w:val="right"/>
      <w:pPr>
        <w:tabs>
          <w:tab w:val="num" w:pos="6480"/>
        </w:tabs>
        <w:ind w:left="6480" w:hanging="180"/>
      </w:pPr>
    </w:lvl>
  </w:abstractNum>
  <w:abstractNum w:abstractNumId="27" w15:restartNumberingAfterBreak="0">
    <w:nsid w:val="601B489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E11739"/>
    <w:multiLevelType w:val="multilevel"/>
    <w:tmpl w:val="908A879A"/>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AFB68DF"/>
    <w:multiLevelType w:val="multilevel"/>
    <w:tmpl w:val="E87ECFF2"/>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4E5444"/>
    <w:multiLevelType w:val="multilevel"/>
    <w:tmpl w:val="F8208202"/>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992"/>
        </w:tabs>
        <w:ind w:left="425"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Garamond" w:hAnsi="Garamond" w:hint="default"/>
        <w:b w:val="0"/>
        <w:i w:val="0"/>
        <w:sz w:val="24"/>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E631153"/>
    <w:multiLevelType w:val="hybridMultilevel"/>
    <w:tmpl w:val="7FEA9EE2"/>
    <w:lvl w:ilvl="0" w:tplc="E8BC02D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51FE4"/>
    <w:multiLevelType w:val="hybridMultilevel"/>
    <w:tmpl w:val="E27EB102"/>
    <w:lvl w:ilvl="0" w:tplc="9C38999E">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79178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EAD7B9A"/>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0"/>
  </w:num>
  <w:num w:numId="3">
    <w:abstractNumId w:val="15"/>
  </w:num>
  <w:num w:numId="4">
    <w:abstractNumId w:val="16"/>
  </w:num>
  <w:num w:numId="5">
    <w:abstractNumId w:val="30"/>
  </w:num>
  <w:num w:numId="6">
    <w:abstractNumId w:val="32"/>
  </w:num>
  <w:num w:numId="7">
    <w:abstractNumId w:val="1"/>
  </w:num>
  <w:num w:numId="8">
    <w:abstractNumId w:val="20"/>
  </w:num>
  <w:num w:numId="9">
    <w:abstractNumId w:val="34"/>
  </w:num>
  <w:num w:numId="10">
    <w:abstractNumId w:val="4"/>
  </w:num>
  <w:num w:numId="11">
    <w:abstractNumId w:val="22"/>
  </w:num>
  <w:num w:numId="12">
    <w:abstractNumId w:val="24"/>
  </w:num>
  <w:num w:numId="13">
    <w:abstractNumId w:val="26"/>
  </w:num>
  <w:num w:numId="14">
    <w:abstractNumId w:val="3"/>
  </w:num>
  <w:num w:numId="15">
    <w:abstractNumId w:val="11"/>
  </w:num>
  <w:num w:numId="16">
    <w:abstractNumId w:val="35"/>
  </w:num>
  <w:num w:numId="17">
    <w:abstractNumId w:val="23"/>
  </w:num>
  <w:num w:numId="18">
    <w:abstractNumId w:val="33"/>
  </w:num>
  <w:num w:numId="19">
    <w:abstractNumId w:val="28"/>
  </w:num>
  <w:num w:numId="20">
    <w:abstractNumId w:val="10"/>
  </w:num>
  <w:num w:numId="21">
    <w:abstractNumId w:val="27"/>
  </w:num>
  <w:num w:numId="22">
    <w:abstractNumId w:val="21"/>
  </w:num>
  <w:num w:numId="23">
    <w:abstractNumId w:val="29"/>
  </w:num>
  <w:num w:numId="24">
    <w:abstractNumId w:val="19"/>
  </w:num>
  <w:num w:numId="25">
    <w:abstractNumId w:val="2"/>
  </w:num>
  <w:num w:numId="26">
    <w:abstractNumId w:val="9"/>
  </w:num>
  <w:num w:numId="27">
    <w:abstractNumId w:val="31"/>
  </w:num>
  <w:num w:numId="28">
    <w:abstractNumId w:val="7"/>
  </w:num>
  <w:num w:numId="29">
    <w:abstractNumId w:val="17"/>
  </w:num>
  <w:num w:numId="30">
    <w:abstractNumId w:val="25"/>
  </w:num>
  <w:num w:numId="31">
    <w:abstractNumId w:val="8"/>
  </w:num>
  <w:num w:numId="32">
    <w:abstractNumId w:val="12"/>
  </w:num>
  <w:num w:numId="33">
    <w:abstractNumId w:val="5"/>
  </w:num>
  <w:num w:numId="34">
    <w:abstractNumId w:val="13"/>
  </w:num>
  <w:num w:numId="35">
    <w:abstractNumId w:val="14"/>
  </w:num>
  <w:num w:numId="3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057"/>
    <w:rsid w:val="0000016D"/>
    <w:rsid w:val="00000AF5"/>
    <w:rsid w:val="00001053"/>
    <w:rsid w:val="0000140A"/>
    <w:rsid w:val="00002850"/>
    <w:rsid w:val="00002CD1"/>
    <w:rsid w:val="00003263"/>
    <w:rsid w:val="0000370D"/>
    <w:rsid w:val="00011D18"/>
    <w:rsid w:val="000137C6"/>
    <w:rsid w:val="0001526E"/>
    <w:rsid w:val="00016373"/>
    <w:rsid w:val="00022863"/>
    <w:rsid w:val="00023A17"/>
    <w:rsid w:val="000244BF"/>
    <w:rsid w:val="000267FC"/>
    <w:rsid w:val="00027615"/>
    <w:rsid w:val="00032269"/>
    <w:rsid w:val="00034071"/>
    <w:rsid w:val="0003468B"/>
    <w:rsid w:val="00034DD0"/>
    <w:rsid w:val="0003524D"/>
    <w:rsid w:val="00035682"/>
    <w:rsid w:val="00035803"/>
    <w:rsid w:val="000363F7"/>
    <w:rsid w:val="000374CC"/>
    <w:rsid w:val="00037C5B"/>
    <w:rsid w:val="000401C0"/>
    <w:rsid w:val="000404E5"/>
    <w:rsid w:val="00040F3F"/>
    <w:rsid w:val="00045FB4"/>
    <w:rsid w:val="0004658D"/>
    <w:rsid w:val="00047295"/>
    <w:rsid w:val="00047A02"/>
    <w:rsid w:val="00047F00"/>
    <w:rsid w:val="0005043F"/>
    <w:rsid w:val="00051251"/>
    <w:rsid w:val="00051E27"/>
    <w:rsid w:val="00052637"/>
    <w:rsid w:val="00053D30"/>
    <w:rsid w:val="00053F53"/>
    <w:rsid w:val="0005450E"/>
    <w:rsid w:val="00056C0F"/>
    <w:rsid w:val="000574C4"/>
    <w:rsid w:val="0005792B"/>
    <w:rsid w:val="0006023A"/>
    <w:rsid w:val="00061C4A"/>
    <w:rsid w:val="00062567"/>
    <w:rsid w:val="000631DA"/>
    <w:rsid w:val="0006331D"/>
    <w:rsid w:val="00064806"/>
    <w:rsid w:val="0006580A"/>
    <w:rsid w:val="0006585C"/>
    <w:rsid w:val="00066DFA"/>
    <w:rsid w:val="00071D5A"/>
    <w:rsid w:val="0007373D"/>
    <w:rsid w:val="00075540"/>
    <w:rsid w:val="00076C4E"/>
    <w:rsid w:val="00080429"/>
    <w:rsid w:val="00080596"/>
    <w:rsid w:val="00081814"/>
    <w:rsid w:val="0008381E"/>
    <w:rsid w:val="00084195"/>
    <w:rsid w:val="00086DC6"/>
    <w:rsid w:val="0008798B"/>
    <w:rsid w:val="00092EBF"/>
    <w:rsid w:val="000943FD"/>
    <w:rsid w:val="00095125"/>
    <w:rsid w:val="00095DCD"/>
    <w:rsid w:val="00097C5B"/>
    <w:rsid w:val="00097E94"/>
    <w:rsid w:val="000A0856"/>
    <w:rsid w:val="000A0B6E"/>
    <w:rsid w:val="000A1C84"/>
    <w:rsid w:val="000A1E77"/>
    <w:rsid w:val="000A3B94"/>
    <w:rsid w:val="000A7A65"/>
    <w:rsid w:val="000B3AFF"/>
    <w:rsid w:val="000B42FA"/>
    <w:rsid w:val="000B45B9"/>
    <w:rsid w:val="000B5FE0"/>
    <w:rsid w:val="000B6DFD"/>
    <w:rsid w:val="000B7E1C"/>
    <w:rsid w:val="000C0F51"/>
    <w:rsid w:val="000C478B"/>
    <w:rsid w:val="000C5227"/>
    <w:rsid w:val="000C54DF"/>
    <w:rsid w:val="000C57A0"/>
    <w:rsid w:val="000C7A07"/>
    <w:rsid w:val="000D3DA9"/>
    <w:rsid w:val="000D45B4"/>
    <w:rsid w:val="000D46FB"/>
    <w:rsid w:val="000D4F34"/>
    <w:rsid w:val="000D5D6A"/>
    <w:rsid w:val="000E0113"/>
    <w:rsid w:val="000E1831"/>
    <w:rsid w:val="000E1D42"/>
    <w:rsid w:val="000E47C0"/>
    <w:rsid w:val="000E492B"/>
    <w:rsid w:val="000E4C68"/>
    <w:rsid w:val="000E5193"/>
    <w:rsid w:val="000E5339"/>
    <w:rsid w:val="000E579A"/>
    <w:rsid w:val="000E5987"/>
    <w:rsid w:val="000E63B1"/>
    <w:rsid w:val="000E670A"/>
    <w:rsid w:val="000E68FE"/>
    <w:rsid w:val="000E7720"/>
    <w:rsid w:val="000F085E"/>
    <w:rsid w:val="000F0E1E"/>
    <w:rsid w:val="000F2381"/>
    <w:rsid w:val="000F3730"/>
    <w:rsid w:val="000F3905"/>
    <w:rsid w:val="000F39A8"/>
    <w:rsid w:val="000F53F5"/>
    <w:rsid w:val="000F671A"/>
    <w:rsid w:val="001016D8"/>
    <w:rsid w:val="00103359"/>
    <w:rsid w:val="00103F47"/>
    <w:rsid w:val="00106778"/>
    <w:rsid w:val="00106DAE"/>
    <w:rsid w:val="001072B1"/>
    <w:rsid w:val="0011028D"/>
    <w:rsid w:val="00110718"/>
    <w:rsid w:val="00110D44"/>
    <w:rsid w:val="00111141"/>
    <w:rsid w:val="00111916"/>
    <w:rsid w:val="00114221"/>
    <w:rsid w:val="00115FED"/>
    <w:rsid w:val="00117155"/>
    <w:rsid w:val="0012069A"/>
    <w:rsid w:val="0012076A"/>
    <w:rsid w:val="00121929"/>
    <w:rsid w:val="00121D57"/>
    <w:rsid w:val="001244AE"/>
    <w:rsid w:val="00127FC9"/>
    <w:rsid w:val="00131029"/>
    <w:rsid w:val="0013161B"/>
    <w:rsid w:val="001319DA"/>
    <w:rsid w:val="001342AD"/>
    <w:rsid w:val="00134539"/>
    <w:rsid w:val="001347D5"/>
    <w:rsid w:val="00134D6A"/>
    <w:rsid w:val="00137802"/>
    <w:rsid w:val="001407C9"/>
    <w:rsid w:val="00142286"/>
    <w:rsid w:val="00145CB9"/>
    <w:rsid w:val="001461F3"/>
    <w:rsid w:val="001468B9"/>
    <w:rsid w:val="00147E36"/>
    <w:rsid w:val="001515D2"/>
    <w:rsid w:val="00151F72"/>
    <w:rsid w:val="00152AE5"/>
    <w:rsid w:val="00153E6D"/>
    <w:rsid w:val="00153F95"/>
    <w:rsid w:val="0015463A"/>
    <w:rsid w:val="0015529F"/>
    <w:rsid w:val="0015654B"/>
    <w:rsid w:val="001571C5"/>
    <w:rsid w:val="00157A1F"/>
    <w:rsid w:val="00160B1B"/>
    <w:rsid w:val="00160D8E"/>
    <w:rsid w:val="00162BC6"/>
    <w:rsid w:val="00162E67"/>
    <w:rsid w:val="001639A7"/>
    <w:rsid w:val="00164468"/>
    <w:rsid w:val="00166D6C"/>
    <w:rsid w:val="00166E48"/>
    <w:rsid w:val="0016772C"/>
    <w:rsid w:val="001679F1"/>
    <w:rsid w:val="00172B2F"/>
    <w:rsid w:val="00174851"/>
    <w:rsid w:val="00174AE2"/>
    <w:rsid w:val="00175058"/>
    <w:rsid w:val="00181078"/>
    <w:rsid w:val="00181375"/>
    <w:rsid w:val="00181714"/>
    <w:rsid w:val="00184D9E"/>
    <w:rsid w:val="001861C0"/>
    <w:rsid w:val="0018625A"/>
    <w:rsid w:val="00187842"/>
    <w:rsid w:val="001909D6"/>
    <w:rsid w:val="001926E4"/>
    <w:rsid w:val="00192E1C"/>
    <w:rsid w:val="00193315"/>
    <w:rsid w:val="001933D0"/>
    <w:rsid w:val="00193E07"/>
    <w:rsid w:val="0019411F"/>
    <w:rsid w:val="0019470B"/>
    <w:rsid w:val="0019522B"/>
    <w:rsid w:val="00197118"/>
    <w:rsid w:val="0019750A"/>
    <w:rsid w:val="001A0721"/>
    <w:rsid w:val="001A0BB7"/>
    <w:rsid w:val="001A176F"/>
    <w:rsid w:val="001A1BF2"/>
    <w:rsid w:val="001A38EC"/>
    <w:rsid w:val="001A42FD"/>
    <w:rsid w:val="001A430E"/>
    <w:rsid w:val="001A45FA"/>
    <w:rsid w:val="001A54AC"/>
    <w:rsid w:val="001A5B5F"/>
    <w:rsid w:val="001A619B"/>
    <w:rsid w:val="001B0732"/>
    <w:rsid w:val="001B4F84"/>
    <w:rsid w:val="001B5909"/>
    <w:rsid w:val="001B609C"/>
    <w:rsid w:val="001B66A7"/>
    <w:rsid w:val="001C10D0"/>
    <w:rsid w:val="001C36C6"/>
    <w:rsid w:val="001C6F85"/>
    <w:rsid w:val="001C7243"/>
    <w:rsid w:val="001C738C"/>
    <w:rsid w:val="001C7799"/>
    <w:rsid w:val="001D3631"/>
    <w:rsid w:val="001D4990"/>
    <w:rsid w:val="001D4A78"/>
    <w:rsid w:val="001D510D"/>
    <w:rsid w:val="001D7A26"/>
    <w:rsid w:val="001E0DA8"/>
    <w:rsid w:val="001F081B"/>
    <w:rsid w:val="001F16C5"/>
    <w:rsid w:val="001F4273"/>
    <w:rsid w:val="001F4D81"/>
    <w:rsid w:val="001F4DD5"/>
    <w:rsid w:val="001F5147"/>
    <w:rsid w:val="001F7BAB"/>
    <w:rsid w:val="002002C3"/>
    <w:rsid w:val="00200A08"/>
    <w:rsid w:val="00200FFC"/>
    <w:rsid w:val="00201603"/>
    <w:rsid w:val="002019AE"/>
    <w:rsid w:val="00202E2C"/>
    <w:rsid w:val="002048D5"/>
    <w:rsid w:val="00205169"/>
    <w:rsid w:val="0021088A"/>
    <w:rsid w:val="002108B8"/>
    <w:rsid w:val="00210984"/>
    <w:rsid w:val="002112ED"/>
    <w:rsid w:val="002117FA"/>
    <w:rsid w:val="002122F3"/>
    <w:rsid w:val="00212325"/>
    <w:rsid w:val="00213213"/>
    <w:rsid w:val="0021437E"/>
    <w:rsid w:val="00215A93"/>
    <w:rsid w:val="00216A2E"/>
    <w:rsid w:val="00216D0C"/>
    <w:rsid w:val="002173F1"/>
    <w:rsid w:val="00217991"/>
    <w:rsid w:val="00217C07"/>
    <w:rsid w:val="002200D2"/>
    <w:rsid w:val="00221B81"/>
    <w:rsid w:val="00225007"/>
    <w:rsid w:val="00225A1D"/>
    <w:rsid w:val="00227554"/>
    <w:rsid w:val="00230AE5"/>
    <w:rsid w:val="00230B4B"/>
    <w:rsid w:val="00230DC8"/>
    <w:rsid w:val="00232D9D"/>
    <w:rsid w:val="00234039"/>
    <w:rsid w:val="002341C6"/>
    <w:rsid w:val="002356B3"/>
    <w:rsid w:val="00236368"/>
    <w:rsid w:val="00236B26"/>
    <w:rsid w:val="00236F3C"/>
    <w:rsid w:val="00237530"/>
    <w:rsid w:val="00237B19"/>
    <w:rsid w:val="0024003B"/>
    <w:rsid w:val="0024009A"/>
    <w:rsid w:val="002401C8"/>
    <w:rsid w:val="00240918"/>
    <w:rsid w:val="00240CC4"/>
    <w:rsid w:val="002411E5"/>
    <w:rsid w:val="0024448D"/>
    <w:rsid w:val="0024635E"/>
    <w:rsid w:val="002509A7"/>
    <w:rsid w:val="00251BEB"/>
    <w:rsid w:val="00252D5D"/>
    <w:rsid w:val="00252D83"/>
    <w:rsid w:val="00253D4C"/>
    <w:rsid w:val="00255CCD"/>
    <w:rsid w:val="00256EEF"/>
    <w:rsid w:val="00264FCF"/>
    <w:rsid w:val="002653DF"/>
    <w:rsid w:val="002669D8"/>
    <w:rsid w:val="00273B99"/>
    <w:rsid w:val="00274262"/>
    <w:rsid w:val="00274F97"/>
    <w:rsid w:val="00275BBB"/>
    <w:rsid w:val="00275C39"/>
    <w:rsid w:val="00277680"/>
    <w:rsid w:val="00277A47"/>
    <w:rsid w:val="00284259"/>
    <w:rsid w:val="0028533B"/>
    <w:rsid w:val="00285A6E"/>
    <w:rsid w:val="00285C26"/>
    <w:rsid w:val="00286CDB"/>
    <w:rsid w:val="00286D06"/>
    <w:rsid w:val="00287042"/>
    <w:rsid w:val="00290057"/>
    <w:rsid w:val="002922BC"/>
    <w:rsid w:val="0029241A"/>
    <w:rsid w:val="002928B6"/>
    <w:rsid w:val="00292D8A"/>
    <w:rsid w:val="00292F4B"/>
    <w:rsid w:val="00294A0A"/>
    <w:rsid w:val="002961E4"/>
    <w:rsid w:val="0029684E"/>
    <w:rsid w:val="002970CB"/>
    <w:rsid w:val="002A0ECA"/>
    <w:rsid w:val="002A2C7A"/>
    <w:rsid w:val="002A4504"/>
    <w:rsid w:val="002A45B9"/>
    <w:rsid w:val="002A4A12"/>
    <w:rsid w:val="002A4F33"/>
    <w:rsid w:val="002A5629"/>
    <w:rsid w:val="002B0229"/>
    <w:rsid w:val="002B0527"/>
    <w:rsid w:val="002B1AC1"/>
    <w:rsid w:val="002B66ED"/>
    <w:rsid w:val="002B703F"/>
    <w:rsid w:val="002B7407"/>
    <w:rsid w:val="002B7A1C"/>
    <w:rsid w:val="002C22F8"/>
    <w:rsid w:val="002C2F8C"/>
    <w:rsid w:val="002C3E08"/>
    <w:rsid w:val="002C44F9"/>
    <w:rsid w:val="002C78B2"/>
    <w:rsid w:val="002D1908"/>
    <w:rsid w:val="002D195A"/>
    <w:rsid w:val="002D198A"/>
    <w:rsid w:val="002D571E"/>
    <w:rsid w:val="002D60A7"/>
    <w:rsid w:val="002D61CD"/>
    <w:rsid w:val="002D6449"/>
    <w:rsid w:val="002D71C7"/>
    <w:rsid w:val="002E0410"/>
    <w:rsid w:val="002E11C3"/>
    <w:rsid w:val="002E16A9"/>
    <w:rsid w:val="002E1938"/>
    <w:rsid w:val="002E1A25"/>
    <w:rsid w:val="002E38DF"/>
    <w:rsid w:val="002E3B40"/>
    <w:rsid w:val="002E4F9F"/>
    <w:rsid w:val="002E4FD3"/>
    <w:rsid w:val="002E529A"/>
    <w:rsid w:val="002E76AA"/>
    <w:rsid w:val="002F0AEB"/>
    <w:rsid w:val="002F27E7"/>
    <w:rsid w:val="002F2CA1"/>
    <w:rsid w:val="002F3889"/>
    <w:rsid w:val="002F4CF0"/>
    <w:rsid w:val="002F7A9D"/>
    <w:rsid w:val="00300F2E"/>
    <w:rsid w:val="00301117"/>
    <w:rsid w:val="003018B0"/>
    <w:rsid w:val="003023B6"/>
    <w:rsid w:val="003034F7"/>
    <w:rsid w:val="003061AB"/>
    <w:rsid w:val="0030769A"/>
    <w:rsid w:val="00311111"/>
    <w:rsid w:val="00311241"/>
    <w:rsid w:val="00312B26"/>
    <w:rsid w:val="003151D0"/>
    <w:rsid w:val="003166D5"/>
    <w:rsid w:val="003213B9"/>
    <w:rsid w:val="003219AD"/>
    <w:rsid w:val="00322402"/>
    <w:rsid w:val="00322640"/>
    <w:rsid w:val="00322E01"/>
    <w:rsid w:val="00322EBA"/>
    <w:rsid w:val="003231F9"/>
    <w:rsid w:val="00324CB3"/>
    <w:rsid w:val="003257B7"/>
    <w:rsid w:val="00325A50"/>
    <w:rsid w:val="00330053"/>
    <w:rsid w:val="00331AC9"/>
    <w:rsid w:val="00332390"/>
    <w:rsid w:val="00335801"/>
    <w:rsid w:val="0033662B"/>
    <w:rsid w:val="00337EC9"/>
    <w:rsid w:val="003424B6"/>
    <w:rsid w:val="0034310F"/>
    <w:rsid w:val="003444BC"/>
    <w:rsid w:val="00345795"/>
    <w:rsid w:val="00345C8C"/>
    <w:rsid w:val="00346093"/>
    <w:rsid w:val="00347637"/>
    <w:rsid w:val="00347D9F"/>
    <w:rsid w:val="00347F24"/>
    <w:rsid w:val="0035224A"/>
    <w:rsid w:val="00354919"/>
    <w:rsid w:val="0035574E"/>
    <w:rsid w:val="003563B4"/>
    <w:rsid w:val="00356EC3"/>
    <w:rsid w:val="003614E4"/>
    <w:rsid w:val="00362474"/>
    <w:rsid w:val="00362E5A"/>
    <w:rsid w:val="0036435E"/>
    <w:rsid w:val="0036483F"/>
    <w:rsid w:val="00365E8E"/>
    <w:rsid w:val="00366B27"/>
    <w:rsid w:val="003671B8"/>
    <w:rsid w:val="003720B1"/>
    <w:rsid w:val="003747FC"/>
    <w:rsid w:val="003759C5"/>
    <w:rsid w:val="00375A9D"/>
    <w:rsid w:val="00375F73"/>
    <w:rsid w:val="003760F7"/>
    <w:rsid w:val="00376621"/>
    <w:rsid w:val="00376699"/>
    <w:rsid w:val="003770D4"/>
    <w:rsid w:val="0037770A"/>
    <w:rsid w:val="003817D0"/>
    <w:rsid w:val="00382F95"/>
    <w:rsid w:val="00383422"/>
    <w:rsid w:val="00384064"/>
    <w:rsid w:val="00385574"/>
    <w:rsid w:val="003858D9"/>
    <w:rsid w:val="003879EB"/>
    <w:rsid w:val="003904D4"/>
    <w:rsid w:val="00390957"/>
    <w:rsid w:val="0039127B"/>
    <w:rsid w:val="00391579"/>
    <w:rsid w:val="00391E2D"/>
    <w:rsid w:val="0039229D"/>
    <w:rsid w:val="0039238C"/>
    <w:rsid w:val="0039363E"/>
    <w:rsid w:val="00393CF3"/>
    <w:rsid w:val="003945EC"/>
    <w:rsid w:val="00395100"/>
    <w:rsid w:val="003A0588"/>
    <w:rsid w:val="003A0872"/>
    <w:rsid w:val="003A12B5"/>
    <w:rsid w:val="003A3692"/>
    <w:rsid w:val="003A6245"/>
    <w:rsid w:val="003A75D4"/>
    <w:rsid w:val="003A7ACE"/>
    <w:rsid w:val="003A7CB4"/>
    <w:rsid w:val="003A7DDF"/>
    <w:rsid w:val="003B157B"/>
    <w:rsid w:val="003B3D0B"/>
    <w:rsid w:val="003B490A"/>
    <w:rsid w:val="003B5311"/>
    <w:rsid w:val="003B6FA0"/>
    <w:rsid w:val="003B7BBB"/>
    <w:rsid w:val="003C0DEF"/>
    <w:rsid w:val="003C0E0E"/>
    <w:rsid w:val="003C1445"/>
    <w:rsid w:val="003C1BBA"/>
    <w:rsid w:val="003C2400"/>
    <w:rsid w:val="003C31A9"/>
    <w:rsid w:val="003C33AB"/>
    <w:rsid w:val="003C3612"/>
    <w:rsid w:val="003C4316"/>
    <w:rsid w:val="003C5A91"/>
    <w:rsid w:val="003C6493"/>
    <w:rsid w:val="003C7AD5"/>
    <w:rsid w:val="003D0640"/>
    <w:rsid w:val="003D0C07"/>
    <w:rsid w:val="003D15FF"/>
    <w:rsid w:val="003D1A71"/>
    <w:rsid w:val="003D1E76"/>
    <w:rsid w:val="003D4271"/>
    <w:rsid w:val="003D54BA"/>
    <w:rsid w:val="003D7D5A"/>
    <w:rsid w:val="003D7E20"/>
    <w:rsid w:val="003E29B9"/>
    <w:rsid w:val="003F099C"/>
    <w:rsid w:val="003F0B90"/>
    <w:rsid w:val="003F275F"/>
    <w:rsid w:val="003F2B42"/>
    <w:rsid w:val="003F448F"/>
    <w:rsid w:val="003F4921"/>
    <w:rsid w:val="003F5BDA"/>
    <w:rsid w:val="003F60D4"/>
    <w:rsid w:val="003F7566"/>
    <w:rsid w:val="0040361E"/>
    <w:rsid w:val="004045D2"/>
    <w:rsid w:val="0040491C"/>
    <w:rsid w:val="004064C7"/>
    <w:rsid w:val="00410C12"/>
    <w:rsid w:val="0041217B"/>
    <w:rsid w:val="004147AB"/>
    <w:rsid w:val="00414C77"/>
    <w:rsid w:val="00415123"/>
    <w:rsid w:val="0041746B"/>
    <w:rsid w:val="004225CC"/>
    <w:rsid w:val="00422CAD"/>
    <w:rsid w:val="00423A4D"/>
    <w:rsid w:val="00423F18"/>
    <w:rsid w:val="00430368"/>
    <w:rsid w:val="0043059C"/>
    <w:rsid w:val="004316D8"/>
    <w:rsid w:val="004322CE"/>
    <w:rsid w:val="00433AD3"/>
    <w:rsid w:val="004350C8"/>
    <w:rsid w:val="0043682B"/>
    <w:rsid w:val="0044049C"/>
    <w:rsid w:val="00443FA2"/>
    <w:rsid w:val="0044452E"/>
    <w:rsid w:val="00445F97"/>
    <w:rsid w:val="00446D40"/>
    <w:rsid w:val="00450132"/>
    <w:rsid w:val="00450654"/>
    <w:rsid w:val="00450727"/>
    <w:rsid w:val="00450F75"/>
    <w:rsid w:val="00451BF1"/>
    <w:rsid w:val="00451D73"/>
    <w:rsid w:val="00453053"/>
    <w:rsid w:val="0045311D"/>
    <w:rsid w:val="004576CF"/>
    <w:rsid w:val="00460311"/>
    <w:rsid w:val="00460EAB"/>
    <w:rsid w:val="00461152"/>
    <w:rsid w:val="00461CA9"/>
    <w:rsid w:val="0046366E"/>
    <w:rsid w:val="0046387E"/>
    <w:rsid w:val="00465C38"/>
    <w:rsid w:val="0047198F"/>
    <w:rsid w:val="00471A09"/>
    <w:rsid w:val="00472987"/>
    <w:rsid w:val="004735DA"/>
    <w:rsid w:val="004737DF"/>
    <w:rsid w:val="00474C56"/>
    <w:rsid w:val="0047507E"/>
    <w:rsid w:val="00476556"/>
    <w:rsid w:val="00476E2F"/>
    <w:rsid w:val="00477E68"/>
    <w:rsid w:val="00477F40"/>
    <w:rsid w:val="00481FAA"/>
    <w:rsid w:val="004823A9"/>
    <w:rsid w:val="00483087"/>
    <w:rsid w:val="004832B0"/>
    <w:rsid w:val="00483C0E"/>
    <w:rsid w:val="00484A59"/>
    <w:rsid w:val="00484FB1"/>
    <w:rsid w:val="00485806"/>
    <w:rsid w:val="00491925"/>
    <w:rsid w:val="00492861"/>
    <w:rsid w:val="00493DEF"/>
    <w:rsid w:val="004951DF"/>
    <w:rsid w:val="004954F8"/>
    <w:rsid w:val="00496B43"/>
    <w:rsid w:val="00497A15"/>
    <w:rsid w:val="00497B63"/>
    <w:rsid w:val="00497C49"/>
    <w:rsid w:val="004A2F83"/>
    <w:rsid w:val="004A4CDA"/>
    <w:rsid w:val="004A5058"/>
    <w:rsid w:val="004A5F92"/>
    <w:rsid w:val="004A60F6"/>
    <w:rsid w:val="004B0D52"/>
    <w:rsid w:val="004B1633"/>
    <w:rsid w:val="004B2CC0"/>
    <w:rsid w:val="004B5491"/>
    <w:rsid w:val="004B779B"/>
    <w:rsid w:val="004B7F93"/>
    <w:rsid w:val="004C0811"/>
    <w:rsid w:val="004C2CD2"/>
    <w:rsid w:val="004C3066"/>
    <w:rsid w:val="004C5874"/>
    <w:rsid w:val="004C6AA4"/>
    <w:rsid w:val="004D0E3A"/>
    <w:rsid w:val="004D1187"/>
    <w:rsid w:val="004D38C9"/>
    <w:rsid w:val="004D4996"/>
    <w:rsid w:val="004D56A8"/>
    <w:rsid w:val="004D5A27"/>
    <w:rsid w:val="004D6C50"/>
    <w:rsid w:val="004D76A7"/>
    <w:rsid w:val="004E23BE"/>
    <w:rsid w:val="004E5826"/>
    <w:rsid w:val="004E7DE4"/>
    <w:rsid w:val="004F2198"/>
    <w:rsid w:val="004F3483"/>
    <w:rsid w:val="004F4106"/>
    <w:rsid w:val="004F47FE"/>
    <w:rsid w:val="004F4F87"/>
    <w:rsid w:val="004F6604"/>
    <w:rsid w:val="004F7FFD"/>
    <w:rsid w:val="00500EF3"/>
    <w:rsid w:val="00503F85"/>
    <w:rsid w:val="0050555F"/>
    <w:rsid w:val="00506283"/>
    <w:rsid w:val="005101B6"/>
    <w:rsid w:val="005135D3"/>
    <w:rsid w:val="00514682"/>
    <w:rsid w:val="0051488C"/>
    <w:rsid w:val="00515726"/>
    <w:rsid w:val="00516184"/>
    <w:rsid w:val="00516708"/>
    <w:rsid w:val="005178A0"/>
    <w:rsid w:val="005213C0"/>
    <w:rsid w:val="00521ACC"/>
    <w:rsid w:val="00521F0E"/>
    <w:rsid w:val="00521F6E"/>
    <w:rsid w:val="0052256A"/>
    <w:rsid w:val="00524E89"/>
    <w:rsid w:val="005252DF"/>
    <w:rsid w:val="005252EF"/>
    <w:rsid w:val="005300F9"/>
    <w:rsid w:val="005309F0"/>
    <w:rsid w:val="00530B2D"/>
    <w:rsid w:val="005330A6"/>
    <w:rsid w:val="00534C67"/>
    <w:rsid w:val="005400D8"/>
    <w:rsid w:val="00541F0D"/>
    <w:rsid w:val="00542489"/>
    <w:rsid w:val="00544078"/>
    <w:rsid w:val="00544773"/>
    <w:rsid w:val="00544A78"/>
    <w:rsid w:val="00544E5F"/>
    <w:rsid w:val="00547034"/>
    <w:rsid w:val="0055056F"/>
    <w:rsid w:val="00552BB0"/>
    <w:rsid w:val="005530A1"/>
    <w:rsid w:val="0055375B"/>
    <w:rsid w:val="00553902"/>
    <w:rsid w:val="00553FFE"/>
    <w:rsid w:val="0055461B"/>
    <w:rsid w:val="00556EE4"/>
    <w:rsid w:val="0055724E"/>
    <w:rsid w:val="00560156"/>
    <w:rsid w:val="00560BF2"/>
    <w:rsid w:val="005619F0"/>
    <w:rsid w:val="00561A51"/>
    <w:rsid w:val="0056204A"/>
    <w:rsid w:val="0056263B"/>
    <w:rsid w:val="0056305B"/>
    <w:rsid w:val="005634C6"/>
    <w:rsid w:val="005638D2"/>
    <w:rsid w:val="00565346"/>
    <w:rsid w:val="0056570F"/>
    <w:rsid w:val="0056732D"/>
    <w:rsid w:val="00570403"/>
    <w:rsid w:val="0057049A"/>
    <w:rsid w:val="00572052"/>
    <w:rsid w:val="0057260B"/>
    <w:rsid w:val="005726E5"/>
    <w:rsid w:val="0057380A"/>
    <w:rsid w:val="005742D6"/>
    <w:rsid w:val="00574F3F"/>
    <w:rsid w:val="00574F52"/>
    <w:rsid w:val="00575A18"/>
    <w:rsid w:val="00577401"/>
    <w:rsid w:val="0057745F"/>
    <w:rsid w:val="00577D3E"/>
    <w:rsid w:val="0058113B"/>
    <w:rsid w:val="00581275"/>
    <w:rsid w:val="0058197E"/>
    <w:rsid w:val="00583BE6"/>
    <w:rsid w:val="005850D3"/>
    <w:rsid w:val="00587809"/>
    <w:rsid w:val="00587D38"/>
    <w:rsid w:val="005900A1"/>
    <w:rsid w:val="005921AC"/>
    <w:rsid w:val="00592BC0"/>
    <w:rsid w:val="00594C04"/>
    <w:rsid w:val="00595742"/>
    <w:rsid w:val="00595DAA"/>
    <w:rsid w:val="00596530"/>
    <w:rsid w:val="005A0D90"/>
    <w:rsid w:val="005A134B"/>
    <w:rsid w:val="005A1D3B"/>
    <w:rsid w:val="005A4D8E"/>
    <w:rsid w:val="005A5307"/>
    <w:rsid w:val="005A6381"/>
    <w:rsid w:val="005B1578"/>
    <w:rsid w:val="005B32C1"/>
    <w:rsid w:val="005B4B54"/>
    <w:rsid w:val="005B5FFF"/>
    <w:rsid w:val="005B72DB"/>
    <w:rsid w:val="005C017F"/>
    <w:rsid w:val="005C0522"/>
    <w:rsid w:val="005C28ED"/>
    <w:rsid w:val="005C516F"/>
    <w:rsid w:val="005C588E"/>
    <w:rsid w:val="005C5D0C"/>
    <w:rsid w:val="005C61F8"/>
    <w:rsid w:val="005C7B80"/>
    <w:rsid w:val="005D14D4"/>
    <w:rsid w:val="005D24B4"/>
    <w:rsid w:val="005D4527"/>
    <w:rsid w:val="005D5D50"/>
    <w:rsid w:val="005D6C76"/>
    <w:rsid w:val="005D7B20"/>
    <w:rsid w:val="005E0062"/>
    <w:rsid w:val="005E00D8"/>
    <w:rsid w:val="005E224C"/>
    <w:rsid w:val="005E4998"/>
    <w:rsid w:val="005E76E8"/>
    <w:rsid w:val="005E7EDA"/>
    <w:rsid w:val="005F2830"/>
    <w:rsid w:val="005F553C"/>
    <w:rsid w:val="005F7208"/>
    <w:rsid w:val="005F7540"/>
    <w:rsid w:val="005F792E"/>
    <w:rsid w:val="00601BDC"/>
    <w:rsid w:val="00601D3D"/>
    <w:rsid w:val="00601F13"/>
    <w:rsid w:val="006028A9"/>
    <w:rsid w:val="00602E77"/>
    <w:rsid w:val="00603204"/>
    <w:rsid w:val="0060344E"/>
    <w:rsid w:val="006042E3"/>
    <w:rsid w:val="0060678A"/>
    <w:rsid w:val="0061133B"/>
    <w:rsid w:val="00612C1C"/>
    <w:rsid w:val="00615069"/>
    <w:rsid w:val="00616010"/>
    <w:rsid w:val="00617372"/>
    <w:rsid w:val="00617451"/>
    <w:rsid w:val="00617D4B"/>
    <w:rsid w:val="00620A00"/>
    <w:rsid w:val="00622F49"/>
    <w:rsid w:val="00623B7C"/>
    <w:rsid w:val="00625FA1"/>
    <w:rsid w:val="006277AC"/>
    <w:rsid w:val="006302AD"/>
    <w:rsid w:val="00635638"/>
    <w:rsid w:val="006357EE"/>
    <w:rsid w:val="006359DA"/>
    <w:rsid w:val="00636EAD"/>
    <w:rsid w:val="006426F4"/>
    <w:rsid w:val="00643336"/>
    <w:rsid w:val="00643911"/>
    <w:rsid w:val="00644365"/>
    <w:rsid w:val="006465FE"/>
    <w:rsid w:val="00646B93"/>
    <w:rsid w:val="0064737A"/>
    <w:rsid w:val="00650B3C"/>
    <w:rsid w:val="00650E5F"/>
    <w:rsid w:val="0065104F"/>
    <w:rsid w:val="00653AD9"/>
    <w:rsid w:val="00655E13"/>
    <w:rsid w:val="0065649C"/>
    <w:rsid w:val="0066078C"/>
    <w:rsid w:val="006614A1"/>
    <w:rsid w:val="006649E8"/>
    <w:rsid w:val="00665F77"/>
    <w:rsid w:val="00667334"/>
    <w:rsid w:val="00670DD0"/>
    <w:rsid w:val="00671ADD"/>
    <w:rsid w:val="00672317"/>
    <w:rsid w:val="00672448"/>
    <w:rsid w:val="00672767"/>
    <w:rsid w:val="006729BC"/>
    <w:rsid w:val="00676CB9"/>
    <w:rsid w:val="00677D72"/>
    <w:rsid w:val="00683CE3"/>
    <w:rsid w:val="00685FCF"/>
    <w:rsid w:val="006878C9"/>
    <w:rsid w:val="00687CF8"/>
    <w:rsid w:val="0069252D"/>
    <w:rsid w:val="00693494"/>
    <w:rsid w:val="00694455"/>
    <w:rsid w:val="006947CC"/>
    <w:rsid w:val="00697C49"/>
    <w:rsid w:val="006A0218"/>
    <w:rsid w:val="006A0F0B"/>
    <w:rsid w:val="006A10C7"/>
    <w:rsid w:val="006A143E"/>
    <w:rsid w:val="006A4263"/>
    <w:rsid w:val="006A486C"/>
    <w:rsid w:val="006A61F3"/>
    <w:rsid w:val="006B2A38"/>
    <w:rsid w:val="006B34BF"/>
    <w:rsid w:val="006B3C3D"/>
    <w:rsid w:val="006B555B"/>
    <w:rsid w:val="006B57B2"/>
    <w:rsid w:val="006B61EB"/>
    <w:rsid w:val="006B67E2"/>
    <w:rsid w:val="006B69CA"/>
    <w:rsid w:val="006C0456"/>
    <w:rsid w:val="006C0B9E"/>
    <w:rsid w:val="006C17B1"/>
    <w:rsid w:val="006C1DE6"/>
    <w:rsid w:val="006C2D2B"/>
    <w:rsid w:val="006C445C"/>
    <w:rsid w:val="006C47C7"/>
    <w:rsid w:val="006C5D9B"/>
    <w:rsid w:val="006C6A23"/>
    <w:rsid w:val="006C7EE6"/>
    <w:rsid w:val="006D0279"/>
    <w:rsid w:val="006D04C8"/>
    <w:rsid w:val="006D1493"/>
    <w:rsid w:val="006D1781"/>
    <w:rsid w:val="006D23FE"/>
    <w:rsid w:val="006D2771"/>
    <w:rsid w:val="006D2D3A"/>
    <w:rsid w:val="006D39A3"/>
    <w:rsid w:val="006D3A6F"/>
    <w:rsid w:val="006D45A5"/>
    <w:rsid w:val="006E09DB"/>
    <w:rsid w:val="006E1A4E"/>
    <w:rsid w:val="006E26DD"/>
    <w:rsid w:val="006E27F7"/>
    <w:rsid w:val="006E3610"/>
    <w:rsid w:val="006E3A47"/>
    <w:rsid w:val="006E58EB"/>
    <w:rsid w:val="006E7245"/>
    <w:rsid w:val="006F00B1"/>
    <w:rsid w:val="006F00E4"/>
    <w:rsid w:val="006F01EE"/>
    <w:rsid w:val="006F121F"/>
    <w:rsid w:val="006F2300"/>
    <w:rsid w:val="006F3937"/>
    <w:rsid w:val="006F394A"/>
    <w:rsid w:val="006F3F98"/>
    <w:rsid w:val="006F465E"/>
    <w:rsid w:val="006F4A1A"/>
    <w:rsid w:val="006F71C2"/>
    <w:rsid w:val="006F7361"/>
    <w:rsid w:val="00701075"/>
    <w:rsid w:val="007020A8"/>
    <w:rsid w:val="007020C2"/>
    <w:rsid w:val="00702109"/>
    <w:rsid w:val="00704300"/>
    <w:rsid w:val="00704F28"/>
    <w:rsid w:val="00705316"/>
    <w:rsid w:val="007068BE"/>
    <w:rsid w:val="00707974"/>
    <w:rsid w:val="0071035D"/>
    <w:rsid w:val="0071059B"/>
    <w:rsid w:val="00710B94"/>
    <w:rsid w:val="007118E4"/>
    <w:rsid w:val="0071416A"/>
    <w:rsid w:val="007148EE"/>
    <w:rsid w:val="00714E09"/>
    <w:rsid w:val="00720586"/>
    <w:rsid w:val="00721246"/>
    <w:rsid w:val="00722BB1"/>
    <w:rsid w:val="00723210"/>
    <w:rsid w:val="0072548B"/>
    <w:rsid w:val="00726072"/>
    <w:rsid w:val="00726194"/>
    <w:rsid w:val="007273D0"/>
    <w:rsid w:val="007279B7"/>
    <w:rsid w:val="0073065D"/>
    <w:rsid w:val="0073139B"/>
    <w:rsid w:val="00732C90"/>
    <w:rsid w:val="00733188"/>
    <w:rsid w:val="00734252"/>
    <w:rsid w:val="00735399"/>
    <w:rsid w:val="0073547C"/>
    <w:rsid w:val="00736408"/>
    <w:rsid w:val="00742FE8"/>
    <w:rsid w:val="007444EE"/>
    <w:rsid w:val="00744B97"/>
    <w:rsid w:val="007458CE"/>
    <w:rsid w:val="00753AB8"/>
    <w:rsid w:val="007549F9"/>
    <w:rsid w:val="00755817"/>
    <w:rsid w:val="00757631"/>
    <w:rsid w:val="00757DC0"/>
    <w:rsid w:val="00760198"/>
    <w:rsid w:val="00760870"/>
    <w:rsid w:val="00761956"/>
    <w:rsid w:val="00761D59"/>
    <w:rsid w:val="00763502"/>
    <w:rsid w:val="007657C0"/>
    <w:rsid w:val="007660B3"/>
    <w:rsid w:val="007706DB"/>
    <w:rsid w:val="00770CE4"/>
    <w:rsid w:val="0077101C"/>
    <w:rsid w:val="007728D9"/>
    <w:rsid w:val="00772A11"/>
    <w:rsid w:val="00773F3E"/>
    <w:rsid w:val="00774019"/>
    <w:rsid w:val="007748F6"/>
    <w:rsid w:val="00774A7B"/>
    <w:rsid w:val="00776C33"/>
    <w:rsid w:val="00776F95"/>
    <w:rsid w:val="00777022"/>
    <w:rsid w:val="00780069"/>
    <w:rsid w:val="007804EE"/>
    <w:rsid w:val="007835E3"/>
    <w:rsid w:val="00784C40"/>
    <w:rsid w:val="007851C4"/>
    <w:rsid w:val="00786D3F"/>
    <w:rsid w:val="00786FC6"/>
    <w:rsid w:val="00786FEE"/>
    <w:rsid w:val="007873D1"/>
    <w:rsid w:val="00787CF6"/>
    <w:rsid w:val="00792DD6"/>
    <w:rsid w:val="00792F9B"/>
    <w:rsid w:val="007932C0"/>
    <w:rsid w:val="00794A43"/>
    <w:rsid w:val="007A2D84"/>
    <w:rsid w:val="007A40D9"/>
    <w:rsid w:val="007A4284"/>
    <w:rsid w:val="007A5A14"/>
    <w:rsid w:val="007A61F2"/>
    <w:rsid w:val="007A775C"/>
    <w:rsid w:val="007A786E"/>
    <w:rsid w:val="007B0154"/>
    <w:rsid w:val="007B0A68"/>
    <w:rsid w:val="007B177C"/>
    <w:rsid w:val="007B2071"/>
    <w:rsid w:val="007B2699"/>
    <w:rsid w:val="007B28E0"/>
    <w:rsid w:val="007B3440"/>
    <w:rsid w:val="007B4EC2"/>
    <w:rsid w:val="007B5DBB"/>
    <w:rsid w:val="007B66E2"/>
    <w:rsid w:val="007B79E8"/>
    <w:rsid w:val="007C24A5"/>
    <w:rsid w:val="007C3A6B"/>
    <w:rsid w:val="007C4E85"/>
    <w:rsid w:val="007C60F2"/>
    <w:rsid w:val="007C7312"/>
    <w:rsid w:val="007C7AB9"/>
    <w:rsid w:val="007C7EAB"/>
    <w:rsid w:val="007D1055"/>
    <w:rsid w:val="007D3DBC"/>
    <w:rsid w:val="007D4226"/>
    <w:rsid w:val="007D523B"/>
    <w:rsid w:val="007D649D"/>
    <w:rsid w:val="007D7248"/>
    <w:rsid w:val="007E23C5"/>
    <w:rsid w:val="007E280F"/>
    <w:rsid w:val="007E3422"/>
    <w:rsid w:val="007E4718"/>
    <w:rsid w:val="007E5C5F"/>
    <w:rsid w:val="007E5EB9"/>
    <w:rsid w:val="007E7530"/>
    <w:rsid w:val="007E7BC9"/>
    <w:rsid w:val="007E7DDA"/>
    <w:rsid w:val="007F0881"/>
    <w:rsid w:val="007F30DC"/>
    <w:rsid w:val="007F4DB2"/>
    <w:rsid w:val="007F59BE"/>
    <w:rsid w:val="007F6D32"/>
    <w:rsid w:val="007F799F"/>
    <w:rsid w:val="008003AE"/>
    <w:rsid w:val="00800C25"/>
    <w:rsid w:val="00802133"/>
    <w:rsid w:val="00802B59"/>
    <w:rsid w:val="00804BFC"/>
    <w:rsid w:val="0080593D"/>
    <w:rsid w:val="00806009"/>
    <w:rsid w:val="008068BE"/>
    <w:rsid w:val="008068E0"/>
    <w:rsid w:val="00806C22"/>
    <w:rsid w:val="00807141"/>
    <w:rsid w:val="00811F11"/>
    <w:rsid w:val="00812C3A"/>
    <w:rsid w:val="0081438E"/>
    <w:rsid w:val="00815817"/>
    <w:rsid w:val="00816423"/>
    <w:rsid w:val="0081686A"/>
    <w:rsid w:val="00817841"/>
    <w:rsid w:val="008221FD"/>
    <w:rsid w:val="00825DBB"/>
    <w:rsid w:val="008261B9"/>
    <w:rsid w:val="008264AF"/>
    <w:rsid w:val="00826951"/>
    <w:rsid w:val="00827ABD"/>
    <w:rsid w:val="008329DB"/>
    <w:rsid w:val="008341C5"/>
    <w:rsid w:val="008343C3"/>
    <w:rsid w:val="0083765B"/>
    <w:rsid w:val="00837691"/>
    <w:rsid w:val="00841603"/>
    <w:rsid w:val="0084231C"/>
    <w:rsid w:val="00842D67"/>
    <w:rsid w:val="00842FBD"/>
    <w:rsid w:val="00843419"/>
    <w:rsid w:val="00843671"/>
    <w:rsid w:val="00844F55"/>
    <w:rsid w:val="00845C9D"/>
    <w:rsid w:val="00846A6B"/>
    <w:rsid w:val="00850A17"/>
    <w:rsid w:val="00853773"/>
    <w:rsid w:val="00853B57"/>
    <w:rsid w:val="00854DF0"/>
    <w:rsid w:val="00855110"/>
    <w:rsid w:val="008566ED"/>
    <w:rsid w:val="00857A48"/>
    <w:rsid w:val="00860411"/>
    <w:rsid w:val="00860CE2"/>
    <w:rsid w:val="00862B2B"/>
    <w:rsid w:val="008669EC"/>
    <w:rsid w:val="00867D14"/>
    <w:rsid w:val="00870453"/>
    <w:rsid w:val="008747E1"/>
    <w:rsid w:val="008753D5"/>
    <w:rsid w:val="008763A6"/>
    <w:rsid w:val="0087718B"/>
    <w:rsid w:val="00884BB6"/>
    <w:rsid w:val="00884C6A"/>
    <w:rsid w:val="00884E45"/>
    <w:rsid w:val="008854F5"/>
    <w:rsid w:val="00886772"/>
    <w:rsid w:val="008869B5"/>
    <w:rsid w:val="00890551"/>
    <w:rsid w:val="00890B94"/>
    <w:rsid w:val="00891A4E"/>
    <w:rsid w:val="0089280F"/>
    <w:rsid w:val="008928F1"/>
    <w:rsid w:val="00892919"/>
    <w:rsid w:val="00892DBB"/>
    <w:rsid w:val="008944FD"/>
    <w:rsid w:val="00894548"/>
    <w:rsid w:val="00895B27"/>
    <w:rsid w:val="008A0268"/>
    <w:rsid w:val="008A0AEC"/>
    <w:rsid w:val="008A3C65"/>
    <w:rsid w:val="008A6741"/>
    <w:rsid w:val="008A6C10"/>
    <w:rsid w:val="008A6F86"/>
    <w:rsid w:val="008B1C48"/>
    <w:rsid w:val="008B1CF7"/>
    <w:rsid w:val="008B2649"/>
    <w:rsid w:val="008B2D60"/>
    <w:rsid w:val="008B3A13"/>
    <w:rsid w:val="008B3C12"/>
    <w:rsid w:val="008B4602"/>
    <w:rsid w:val="008B4ABA"/>
    <w:rsid w:val="008B5F96"/>
    <w:rsid w:val="008B7203"/>
    <w:rsid w:val="008B7D4A"/>
    <w:rsid w:val="008C0472"/>
    <w:rsid w:val="008C198E"/>
    <w:rsid w:val="008C397C"/>
    <w:rsid w:val="008C5820"/>
    <w:rsid w:val="008C5BB3"/>
    <w:rsid w:val="008D23B2"/>
    <w:rsid w:val="008D2952"/>
    <w:rsid w:val="008D2A38"/>
    <w:rsid w:val="008D39BE"/>
    <w:rsid w:val="008D425C"/>
    <w:rsid w:val="008D462B"/>
    <w:rsid w:val="008D4734"/>
    <w:rsid w:val="008D68A2"/>
    <w:rsid w:val="008D7081"/>
    <w:rsid w:val="008E0731"/>
    <w:rsid w:val="008E198E"/>
    <w:rsid w:val="008E22D1"/>
    <w:rsid w:val="008E35AD"/>
    <w:rsid w:val="008E5757"/>
    <w:rsid w:val="008E77BD"/>
    <w:rsid w:val="008E780F"/>
    <w:rsid w:val="008F088F"/>
    <w:rsid w:val="008F13B8"/>
    <w:rsid w:val="008F29C7"/>
    <w:rsid w:val="008F2B5F"/>
    <w:rsid w:val="008F5749"/>
    <w:rsid w:val="008F74C4"/>
    <w:rsid w:val="008F77F3"/>
    <w:rsid w:val="00900646"/>
    <w:rsid w:val="009006A5"/>
    <w:rsid w:val="00900CE0"/>
    <w:rsid w:val="00902E76"/>
    <w:rsid w:val="00903BD4"/>
    <w:rsid w:val="009063D2"/>
    <w:rsid w:val="009103F2"/>
    <w:rsid w:val="009122FC"/>
    <w:rsid w:val="0091332C"/>
    <w:rsid w:val="00913F62"/>
    <w:rsid w:val="00914211"/>
    <w:rsid w:val="0091597E"/>
    <w:rsid w:val="00915B79"/>
    <w:rsid w:val="00915C29"/>
    <w:rsid w:val="00916566"/>
    <w:rsid w:val="00916A78"/>
    <w:rsid w:val="00921352"/>
    <w:rsid w:val="00921DDE"/>
    <w:rsid w:val="009236D0"/>
    <w:rsid w:val="009266F8"/>
    <w:rsid w:val="00926B1D"/>
    <w:rsid w:val="00926BE6"/>
    <w:rsid w:val="00927ECF"/>
    <w:rsid w:val="0093088C"/>
    <w:rsid w:val="0093197A"/>
    <w:rsid w:val="00932CC8"/>
    <w:rsid w:val="00932E3D"/>
    <w:rsid w:val="00933245"/>
    <w:rsid w:val="0093402D"/>
    <w:rsid w:val="00934D47"/>
    <w:rsid w:val="009358BC"/>
    <w:rsid w:val="0094025C"/>
    <w:rsid w:val="00940E70"/>
    <w:rsid w:val="00941545"/>
    <w:rsid w:val="009415E8"/>
    <w:rsid w:val="00942764"/>
    <w:rsid w:val="009439D5"/>
    <w:rsid w:val="00944233"/>
    <w:rsid w:val="009447C2"/>
    <w:rsid w:val="0094654A"/>
    <w:rsid w:val="0094789C"/>
    <w:rsid w:val="00947C35"/>
    <w:rsid w:val="00951573"/>
    <w:rsid w:val="00951DA3"/>
    <w:rsid w:val="00952141"/>
    <w:rsid w:val="00956879"/>
    <w:rsid w:val="009617B5"/>
    <w:rsid w:val="009618C7"/>
    <w:rsid w:val="00963683"/>
    <w:rsid w:val="00965ED3"/>
    <w:rsid w:val="0096658F"/>
    <w:rsid w:val="00966FD1"/>
    <w:rsid w:val="009675A9"/>
    <w:rsid w:val="00970786"/>
    <w:rsid w:val="0097253A"/>
    <w:rsid w:val="00974B6D"/>
    <w:rsid w:val="00974D31"/>
    <w:rsid w:val="00976C62"/>
    <w:rsid w:val="0097769E"/>
    <w:rsid w:val="00977737"/>
    <w:rsid w:val="00980560"/>
    <w:rsid w:val="009805EB"/>
    <w:rsid w:val="00981C53"/>
    <w:rsid w:val="00982303"/>
    <w:rsid w:val="00983DD4"/>
    <w:rsid w:val="00983EBA"/>
    <w:rsid w:val="009845F7"/>
    <w:rsid w:val="0098692E"/>
    <w:rsid w:val="00986976"/>
    <w:rsid w:val="00986AD0"/>
    <w:rsid w:val="009908FA"/>
    <w:rsid w:val="0099187B"/>
    <w:rsid w:val="00991B9A"/>
    <w:rsid w:val="00993D1D"/>
    <w:rsid w:val="009962EE"/>
    <w:rsid w:val="00996419"/>
    <w:rsid w:val="00996609"/>
    <w:rsid w:val="009A4E95"/>
    <w:rsid w:val="009A5345"/>
    <w:rsid w:val="009B0698"/>
    <w:rsid w:val="009B0A7E"/>
    <w:rsid w:val="009B1B52"/>
    <w:rsid w:val="009B2029"/>
    <w:rsid w:val="009B4B4E"/>
    <w:rsid w:val="009B5ECE"/>
    <w:rsid w:val="009B7298"/>
    <w:rsid w:val="009B7B3A"/>
    <w:rsid w:val="009C0CE5"/>
    <w:rsid w:val="009C0D74"/>
    <w:rsid w:val="009C2AEC"/>
    <w:rsid w:val="009C2EB5"/>
    <w:rsid w:val="009C429F"/>
    <w:rsid w:val="009C6287"/>
    <w:rsid w:val="009D0426"/>
    <w:rsid w:val="009D0DC6"/>
    <w:rsid w:val="009D11AD"/>
    <w:rsid w:val="009D13D8"/>
    <w:rsid w:val="009D14E6"/>
    <w:rsid w:val="009D2461"/>
    <w:rsid w:val="009D3464"/>
    <w:rsid w:val="009D36A2"/>
    <w:rsid w:val="009D3F91"/>
    <w:rsid w:val="009D3FE8"/>
    <w:rsid w:val="009D41EA"/>
    <w:rsid w:val="009D50A0"/>
    <w:rsid w:val="009D530F"/>
    <w:rsid w:val="009D579F"/>
    <w:rsid w:val="009D5F39"/>
    <w:rsid w:val="009D787B"/>
    <w:rsid w:val="009E03A4"/>
    <w:rsid w:val="009E0E35"/>
    <w:rsid w:val="009E29DC"/>
    <w:rsid w:val="009E2B7B"/>
    <w:rsid w:val="009E3C7E"/>
    <w:rsid w:val="009E52D1"/>
    <w:rsid w:val="009E55AA"/>
    <w:rsid w:val="009E6B61"/>
    <w:rsid w:val="009E6EB5"/>
    <w:rsid w:val="009E7AFA"/>
    <w:rsid w:val="009F087E"/>
    <w:rsid w:val="009F1BC6"/>
    <w:rsid w:val="009F2C17"/>
    <w:rsid w:val="009F467C"/>
    <w:rsid w:val="009F4986"/>
    <w:rsid w:val="009F7AD0"/>
    <w:rsid w:val="00A011F1"/>
    <w:rsid w:val="00A038AE"/>
    <w:rsid w:val="00A043F0"/>
    <w:rsid w:val="00A05A88"/>
    <w:rsid w:val="00A105D5"/>
    <w:rsid w:val="00A11E5C"/>
    <w:rsid w:val="00A12D83"/>
    <w:rsid w:val="00A14025"/>
    <w:rsid w:val="00A152A9"/>
    <w:rsid w:val="00A1631A"/>
    <w:rsid w:val="00A1702B"/>
    <w:rsid w:val="00A17266"/>
    <w:rsid w:val="00A1750D"/>
    <w:rsid w:val="00A202FA"/>
    <w:rsid w:val="00A20F81"/>
    <w:rsid w:val="00A216F0"/>
    <w:rsid w:val="00A22263"/>
    <w:rsid w:val="00A25117"/>
    <w:rsid w:val="00A30968"/>
    <w:rsid w:val="00A30EC1"/>
    <w:rsid w:val="00A31097"/>
    <w:rsid w:val="00A31D0D"/>
    <w:rsid w:val="00A32DCE"/>
    <w:rsid w:val="00A3360D"/>
    <w:rsid w:val="00A35CAF"/>
    <w:rsid w:val="00A37062"/>
    <w:rsid w:val="00A4007C"/>
    <w:rsid w:val="00A431DD"/>
    <w:rsid w:val="00A43CFC"/>
    <w:rsid w:val="00A44518"/>
    <w:rsid w:val="00A44B72"/>
    <w:rsid w:val="00A46471"/>
    <w:rsid w:val="00A46C54"/>
    <w:rsid w:val="00A503A9"/>
    <w:rsid w:val="00A515BD"/>
    <w:rsid w:val="00A518B6"/>
    <w:rsid w:val="00A53099"/>
    <w:rsid w:val="00A54717"/>
    <w:rsid w:val="00A5474F"/>
    <w:rsid w:val="00A56A68"/>
    <w:rsid w:val="00A56C45"/>
    <w:rsid w:val="00A570EE"/>
    <w:rsid w:val="00A57DBA"/>
    <w:rsid w:val="00A60515"/>
    <w:rsid w:val="00A60EB1"/>
    <w:rsid w:val="00A61927"/>
    <w:rsid w:val="00A624B5"/>
    <w:rsid w:val="00A63288"/>
    <w:rsid w:val="00A648A9"/>
    <w:rsid w:val="00A6673F"/>
    <w:rsid w:val="00A66E0D"/>
    <w:rsid w:val="00A71510"/>
    <w:rsid w:val="00A715ED"/>
    <w:rsid w:val="00A7244D"/>
    <w:rsid w:val="00A7555B"/>
    <w:rsid w:val="00A75BE8"/>
    <w:rsid w:val="00A7603A"/>
    <w:rsid w:val="00A80603"/>
    <w:rsid w:val="00A80E27"/>
    <w:rsid w:val="00A81036"/>
    <w:rsid w:val="00A825CC"/>
    <w:rsid w:val="00A8421C"/>
    <w:rsid w:val="00A857F3"/>
    <w:rsid w:val="00A8585B"/>
    <w:rsid w:val="00A85985"/>
    <w:rsid w:val="00A90257"/>
    <w:rsid w:val="00A916DF"/>
    <w:rsid w:val="00A92EA8"/>
    <w:rsid w:val="00A93BC3"/>
    <w:rsid w:val="00A94E72"/>
    <w:rsid w:val="00A950EC"/>
    <w:rsid w:val="00A95BC9"/>
    <w:rsid w:val="00A971F1"/>
    <w:rsid w:val="00A97A28"/>
    <w:rsid w:val="00A97EF1"/>
    <w:rsid w:val="00AA143A"/>
    <w:rsid w:val="00AA2324"/>
    <w:rsid w:val="00AA352B"/>
    <w:rsid w:val="00AA3FA5"/>
    <w:rsid w:val="00AA438D"/>
    <w:rsid w:val="00AA4B01"/>
    <w:rsid w:val="00AA4E84"/>
    <w:rsid w:val="00AA7836"/>
    <w:rsid w:val="00AA79DF"/>
    <w:rsid w:val="00AB1C2B"/>
    <w:rsid w:val="00AB302D"/>
    <w:rsid w:val="00AB3FFD"/>
    <w:rsid w:val="00AB4B62"/>
    <w:rsid w:val="00AB63B1"/>
    <w:rsid w:val="00AB7C95"/>
    <w:rsid w:val="00AC1B87"/>
    <w:rsid w:val="00AC2666"/>
    <w:rsid w:val="00AC355D"/>
    <w:rsid w:val="00AC39A2"/>
    <w:rsid w:val="00AC39B6"/>
    <w:rsid w:val="00AC6947"/>
    <w:rsid w:val="00AD2580"/>
    <w:rsid w:val="00AD2616"/>
    <w:rsid w:val="00AD32E7"/>
    <w:rsid w:val="00AD3AF0"/>
    <w:rsid w:val="00AD63BF"/>
    <w:rsid w:val="00AD65D3"/>
    <w:rsid w:val="00AD6AE9"/>
    <w:rsid w:val="00AD73B9"/>
    <w:rsid w:val="00AE015D"/>
    <w:rsid w:val="00AE02DF"/>
    <w:rsid w:val="00AE1ADE"/>
    <w:rsid w:val="00AE262F"/>
    <w:rsid w:val="00AE3E66"/>
    <w:rsid w:val="00AE52A5"/>
    <w:rsid w:val="00AE609A"/>
    <w:rsid w:val="00AE665D"/>
    <w:rsid w:val="00AE6F23"/>
    <w:rsid w:val="00AF113E"/>
    <w:rsid w:val="00AF1566"/>
    <w:rsid w:val="00AF1897"/>
    <w:rsid w:val="00AF2746"/>
    <w:rsid w:val="00AF2ADE"/>
    <w:rsid w:val="00AF43D6"/>
    <w:rsid w:val="00AF5B92"/>
    <w:rsid w:val="00AF6DC3"/>
    <w:rsid w:val="00AF6DCE"/>
    <w:rsid w:val="00B001DF"/>
    <w:rsid w:val="00B02388"/>
    <w:rsid w:val="00B02ADC"/>
    <w:rsid w:val="00B046C2"/>
    <w:rsid w:val="00B04AEA"/>
    <w:rsid w:val="00B11C06"/>
    <w:rsid w:val="00B12A7C"/>
    <w:rsid w:val="00B12BC4"/>
    <w:rsid w:val="00B12BCA"/>
    <w:rsid w:val="00B14F88"/>
    <w:rsid w:val="00B15173"/>
    <w:rsid w:val="00B15560"/>
    <w:rsid w:val="00B16C97"/>
    <w:rsid w:val="00B17314"/>
    <w:rsid w:val="00B2062F"/>
    <w:rsid w:val="00B2131F"/>
    <w:rsid w:val="00B21E12"/>
    <w:rsid w:val="00B22DDC"/>
    <w:rsid w:val="00B24221"/>
    <w:rsid w:val="00B2637B"/>
    <w:rsid w:val="00B26D92"/>
    <w:rsid w:val="00B26EBB"/>
    <w:rsid w:val="00B27F5D"/>
    <w:rsid w:val="00B30913"/>
    <w:rsid w:val="00B32D4B"/>
    <w:rsid w:val="00B34DFA"/>
    <w:rsid w:val="00B3554B"/>
    <w:rsid w:val="00B36029"/>
    <w:rsid w:val="00B375AE"/>
    <w:rsid w:val="00B44645"/>
    <w:rsid w:val="00B46AEC"/>
    <w:rsid w:val="00B50898"/>
    <w:rsid w:val="00B512CA"/>
    <w:rsid w:val="00B51E35"/>
    <w:rsid w:val="00B52A68"/>
    <w:rsid w:val="00B52B68"/>
    <w:rsid w:val="00B52EB7"/>
    <w:rsid w:val="00B537FC"/>
    <w:rsid w:val="00B558CA"/>
    <w:rsid w:val="00B57CA8"/>
    <w:rsid w:val="00B60655"/>
    <w:rsid w:val="00B61F4A"/>
    <w:rsid w:val="00B64BD5"/>
    <w:rsid w:val="00B65086"/>
    <w:rsid w:val="00B65C86"/>
    <w:rsid w:val="00B669AD"/>
    <w:rsid w:val="00B82762"/>
    <w:rsid w:val="00B831FE"/>
    <w:rsid w:val="00B83247"/>
    <w:rsid w:val="00B84459"/>
    <w:rsid w:val="00B86C81"/>
    <w:rsid w:val="00B90A89"/>
    <w:rsid w:val="00B91E8D"/>
    <w:rsid w:val="00B92A56"/>
    <w:rsid w:val="00B93088"/>
    <w:rsid w:val="00B93886"/>
    <w:rsid w:val="00B93891"/>
    <w:rsid w:val="00B93F81"/>
    <w:rsid w:val="00B951F1"/>
    <w:rsid w:val="00B97DAE"/>
    <w:rsid w:val="00BA053E"/>
    <w:rsid w:val="00BA09B2"/>
    <w:rsid w:val="00BA15E2"/>
    <w:rsid w:val="00BA2105"/>
    <w:rsid w:val="00BA2562"/>
    <w:rsid w:val="00BA4060"/>
    <w:rsid w:val="00BA4A07"/>
    <w:rsid w:val="00BA4CE0"/>
    <w:rsid w:val="00BA51AD"/>
    <w:rsid w:val="00BA59BE"/>
    <w:rsid w:val="00BA6F37"/>
    <w:rsid w:val="00BB10AA"/>
    <w:rsid w:val="00BB15AD"/>
    <w:rsid w:val="00BB19D4"/>
    <w:rsid w:val="00BB1A96"/>
    <w:rsid w:val="00BB2BCA"/>
    <w:rsid w:val="00BB4538"/>
    <w:rsid w:val="00BB7CBB"/>
    <w:rsid w:val="00BB7D19"/>
    <w:rsid w:val="00BC0057"/>
    <w:rsid w:val="00BC11D5"/>
    <w:rsid w:val="00BC2077"/>
    <w:rsid w:val="00BC3CDC"/>
    <w:rsid w:val="00BC3ECE"/>
    <w:rsid w:val="00BC4F6B"/>
    <w:rsid w:val="00BC6D4F"/>
    <w:rsid w:val="00BC761B"/>
    <w:rsid w:val="00BC7F20"/>
    <w:rsid w:val="00BD2014"/>
    <w:rsid w:val="00BD2FD3"/>
    <w:rsid w:val="00BD3485"/>
    <w:rsid w:val="00BD37AB"/>
    <w:rsid w:val="00BD3AF8"/>
    <w:rsid w:val="00BD3DBF"/>
    <w:rsid w:val="00BD61B2"/>
    <w:rsid w:val="00BD6470"/>
    <w:rsid w:val="00BD6978"/>
    <w:rsid w:val="00BD7ADC"/>
    <w:rsid w:val="00BD7E39"/>
    <w:rsid w:val="00BE02C9"/>
    <w:rsid w:val="00BE062B"/>
    <w:rsid w:val="00BE2C3D"/>
    <w:rsid w:val="00BE33CB"/>
    <w:rsid w:val="00BE4280"/>
    <w:rsid w:val="00BE603F"/>
    <w:rsid w:val="00BE6B92"/>
    <w:rsid w:val="00BF0A32"/>
    <w:rsid w:val="00BF0B41"/>
    <w:rsid w:val="00BF568E"/>
    <w:rsid w:val="00C0002B"/>
    <w:rsid w:val="00C00DB0"/>
    <w:rsid w:val="00C012EE"/>
    <w:rsid w:val="00C0292F"/>
    <w:rsid w:val="00C02DA8"/>
    <w:rsid w:val="00C03BAE"/>
    <w:rsid w:val="00C04050"/>
    <w:rsid w:val="00C04114"/>
    <w:rsid w:val="00C04A01"/>
    <w:rsid w:val="00C04AF5"/>
    <w:rsid w:val="00C05657"/>
    <w:rsid w:val="00C05D3D"/>
    <w:rsid w:val="00C06D86"/>
    <w:rsid w:val="00C1037B"/>
    <w:rsid w:val="00C10F53"/>
    <w:rsid w:val="00C11BFC"/>
    <w:rsid w:val="00C13C77"/>
    <w:rsid w:val="00C151C4"/>
    <w:rsid w:val="00C16462"/>
    <w:rsid w:val="00C16B99"/>
    <w:rsid w:val="00C174F9"/>
    <w:rsid w:val="00C21834"/>
    <w:rsid w:val="00C233FC"/>
    <w:rsid w:val="00C234A8"/>
    <w:rsid w:val="00C246A6"/>
    <w:rsid w:val="00C30695"/>
    <w:rsid w:val="00C316F4"/>
    <w:rsid w:val="00C33113"/>
    <w:rsid w:val="00C33457"/>
    <w:rsid w:val="00C34782"/>
    <w:rsid w:val="00C34CB9"/>
    <w:rsid w:val="00C36A5C"/>
    <w:rsid w:val="00C40A73"/>
    <w:rsid w:val="00C4107B"/>
    <w:rsid w:val="00C451CC"/>
    <w:rsid w:val="00C45A3F"/>
    <w:rsid w:val="00C4614D"/>
    <w:rsid w:val="00C47058"/>
    <w:rsid w:val="00C474A0"/>
    <w:rsid w:val="00C47D7C"/>
    <w:rsid w:val="00C51D4F"/>
    <w:rsid w:val="00C51D7F"/>
    <w:rsid w:val="00C54492"/>
    <w:rsid w:val="00C5483B"/>
    <w:rsid w:val="00C55170"/>
    <w:rsid w:val="00C567BE"/>
    <w:rsid w:val="00C57142"/>
    <w:rsid w:val="00C605FC"/>
    <w:rsid w:val="00C619C2"/>
    <w:rsid w:val="00C64EBD"/>
    <w:rsid w:val="00C658F8"/>
    <w:rsid w:val="00C65FAC"/>
    <w:rsid w:val="00C661E5"/>
    <w:rsid w:val="00C70473"/>
    <w:rsid w:val="00C74744"/>
    <w:rsid w:val="00C827D1"/>
    <w:rsid w:val="00C83856"/>
    <w:rsid w:val="00C8386B"/>
    <w:rsid w:val="00C839DE"/>
    <w:rsid w:val="00C84943"/>
    <w:rsid w:val="00C84CB9"/>
    <w:rsid w:val="00C850A2"/>
    <w:rsid w:val="00C86B1B"/>
    <w:rsid w:val="00C91F85"/>
    <w:rsid w:val="00C93368"/>
    <w:rsid w:val="00C96BA3"/>
    <w:rsid w:val="00CA292B"/>
    <w:rsid w:val="00CA2B42"/>
    <w:rsid w:val="00CA4022"/>
    <w:rsid w:val="00CA4433"/>
    <w:rsid w:val="00CA529D"/>
    <w:rsid w:val="00CA5C91"/>
    <w:rsid w:val="00CA7A0B"/>
    <w:rsid w:val="00CB18CC"/>
    <w:rsid w:val="00CB1B98"/>
    <w:rsid w:val="00CB1F77"/>
    <w:rsid w:val="00CB29B7"/>
    <w:rsid w:val="00CB3150"/>
    <w:rsid w:val="00CB5553"/>
    <w:rsid w:val="00CB73E1"/>
    <w:rsid w:val="00CB79D8"/>
    <w:rsid w:val="00CC0B28"/>
    <w:rsid w:val="00CC1066"/>
    <w:rsid w:val="00CC2728"/>
    <w:rsid w:val="00CC34A9"/>
    <w:rsid w:val="00CC4E80"/>
    <w:rsid w:val="00CC6617"/>
    <w:rsid w:val="00CC6980"/>
    <w:rsid w:val="00CC6A86"/>
    <w:rsid w:val="00CC703B"/>
    <w:rsid w:val="00CC7E9B"/>
    <w:rsid w:val="00CD0B97"/>
    <w:rsid w:val="00CD234C"/>
    <w:rsid w:val="00CD449E"/>
    <w:rsid w:val="00CD4E0E"/>
    <w:rsid w:val="00CD5506"/>
    <w:rsid w:val="00CD639A"/>
    <w:rsid w:val="00CE2491"/>
    <w:rsid w:val="00CE3953"/>
    <w:rsid w:val="00CE3E7E"/>
    <w:rsid w:val="00CE3F8A"/>
    <w:rsid w:val="00CE4AB8"/>
    <w:rsid w:val="00CE4E7E"/>
    <w:rsid w:val="00CE536E"/>
    <w:rsid w:val="00CE5D07"/>
    <w:rsid w:val="00CE679C"/>
    <w:rsid w:val="00CE6D22"/>
    <w:rsid w:val="00CE71EA"/>
    <w:rsid w:val="00CE76D6"/>
    <w:rsid w:val="00CF240F"/>
    <w:rsid w:val="00CF255D"/>
    <w:rsid w:val="00CF2C74"/>
    <w:rsid w:val="00CF3F0F"/>
    <w:rsid w:val="00CF486C"/>
    <w:rsid w:val="00CF5217"/>
    <w:rsid w:val="00CF56EF"/>
    <w:rsid w:val="00CF5BC1"/>
    <w:rsid w:val="00D008F0"/>
    <w:rsid w:val="00D01C7B"/>
    <w:rsid w:val="00D021D6"/>
    <w:rsid w:val="00D0222D"/>
    <w:rsid w:val="00D03087"/>
    <w:rsid w:val="00D03458"/>
    <w:rsid w:val="00D03DB6"/>
    <w:rsid w:val="00D03DD0"/>
    <w:rsid w:val="00D06865"/>
    <w:rsid w:val="00D07735"/>
    <w:rsid w:val="00D07886"/>
    <w:rsid w:val="00D07C59"/>
    <w:rsid w:val="00D10FBD"/>
    <w:rsid w:val="00D118BE"/>
    <w:rsid w:val="00D1351C"/>
    <w:rsid w:val="00D14486"/>
    <w:rsid w:val="00D1678E"/>
    <w:rsid w:val="00D16F4A"/>
    <w:rsid w:val="00D1738D"/>
    <w:rsid w:val="00D20E63"/>
    <w:rsid w:val="00D21290"/>
    <w:rsid w:val="00D219EE"/>
    <w:rsid w:val="00D22364"/>
    <w:rsid w:val="00D24374"/>
    <w:rsid w:val="00D25D4F"/>
    <w:rsid w:val="00D26140"/>
    <w:rsid w:val="00D26774"/>
    <w:rsid w:val="00D27132"/>
    <w:rsid w:val="00D27466"/>
    <w:rsid w:val="00D30147"/>
    <w:rsid w:val="00D30C8E"/>
    <w:rsid w:val="00D30E55"/>
    <w:rsid w:val="00D31A77"/>
    <w:rsid w:val="00D32FE8"/>
    <w:rsid w:val="00D34CEC"/>
    <w:rsid w:val="00D353D5"/>
    <w:rsid w:val="00D4009A"/>
    <w:rsid w:val="00D40565"/>
    <w:rsid w:val="00D40945"/>
    <w:rsid w:val="00D40EE1"/>
    <w:rsid w:val="00D416BA"/>
    <w:rsid w:val="00D42892"/>
    <w:rsid w:val="00D42A3B"/>
    <w:rsid w:val="00D42E3E"/>
    <w:rsid w:val="00D42F86"/>
    <w:rsid w:val="00D43172"/>
    <w:rsid w:val="00D43D25"/>
    <w:rsid w:val="00D45B5A"/>
    <w:rsid w:val="00D46D02"/>
    <w:rsid w:val="00D519E9"/>
    <w:rsid w:val="00D520AF"/>
    <w:rsid w:val="00D5223F"/>
    <w:rsid w:val="00D53B4B"/>
    <w:rsid w:val="00D54040"/>
    <w:rsid w:val="00D54A7C"/>
    <w:rsid w:val="00D5525B"/>
    <w:rsid w:val="00D55E9A"/>
    <w:rsid w:val="00D55F54"/>
    <w:rsid w:val="00D56B07"/>
    <w:rsid w:val="00D601DC"/>
    <w:rsid w:val="00D60989"/>
    <w:rsid w:val="00D61886"/>
    <w:rsid w:val="00D66E03"/>
    <w:rsid w:val="00D679A4"/>
    <w:rsid w:val="00D67AE3"/>
    <w:rsid w:val="00D73428"/>
    <w:rsid w:val="00D73F6D"/>
    <w:rsid w:val="00D76C67"/>
    <w:rsid w:val="00D77B44"/>
    <w:rsid w:val="00D8018B"/>
    <w:rsid w:val="00D80225"/>
    <w:rsid w:val="00D80609"/>
    <w:rsid w:val="00D81E8E"/>
    <w:rsid w:val="00D84701"/>
    <w:rsid w:val="00D84917"/>
    <w:rsid w:val="00D8497C"/>
    <w:rsid w:val="00D849B2"/>
    <w:rsid w:val="00D85672"/>
    <w:rsid w:val="00D856A6"/>
    <w:rsid w:val="00D917E3"/>
    <w:rsid w:val="00D92A68"/>
    <w:rsid w:val="00D936AD"/>
    <w:rsid w:val="00D93946"/>
    <w:rsid w:val="00D93E63"/>
    <w:rsid w:val="00D95EFD"/>
    <w:rsid w:val="00D977EB"/>
    <w:rsid w:val="00D97E8C"/>
    <w:rsid w:val="00DA0469"/>
    <w:rsid w:val="00DA0E96"/>
    <w:rsid w:val="00DA2E62"/>
    <w:rsid w:val="00DA2FEC"/>
    <w:rsid w:val="00DA30C9"/>
    <w:rsid w:val="00DB0133"/>
    <w:rsid w:val="00DB2397"/>
    <w:rsid w:val="00DB2467"/>
    <w:rsid w:val="00DB30B5"/>
    <w:rsid w:val="00DB594C"/>
    <w:rsid w:val="00DB620C"/>
    <w:rsid w:val="00DC0CD8"/>
    <w:rsid w:val="00DC26C5"/>
    <w:rsid w:val="00DC29CF"/>
    <w:rsid w:val="00DC3806"/>
    <w:rsid w:val="00DC4587"/>
    <w:rsid w:val="00DC7E3C"/>
    <w:rsid w:val="00DD0D42"/>
    <w:rsid w:val="00DD24D5"/>
    <w:rsid w:val="00DD2C38"/>
    <w:rsid w:val="00DD3E67"/>
    <w:rsid w:val="00DD3F3A"/>
    <w:rsid w:val="00DD434E"/>
    <w:rsid w:val="00DD5DBB"/>
    <w:rsid w:val="00DD5EB4"/>
    <w:rsid w:val="00DD6F9B"/>
    <w:rsid w:val="00DD7E72"/>
    <w:rsid w:val="00DE072C"/>
    <w:rsid w:val="00DE261C"/>
    <w:rsid w:val="00DE2F56"/>
    <w:rsid w:val="00DE46C1"/>
    <w:rsid w:val="00DE5F8D"/>
    <w:rsid w:val="00DE6C44"/>
    <w:rsid w:val="00DF0099"/>
    <w:rsid w:val="00DF1D3A"/>
    <w:rsid w:val="00DF2661"/>
    <w:rsid w:val="00DF32C5"/>
    <w:rsid w:val="00DF3745"/>
    <w:rsid w:val="00DF3839"/>
    <w:rsid w:val="00DF3B7B"/>
    <w:rsid w:val="00DF3EED"/>
    <w:rsid w:val="00DF5128"/>
    <w:rsid w:val="00DF5665"/>
    <w:rsid w:val="00DF60B0"/>
    <w:rsid w:val="00E01751"/>
    <w:rsid w:val="00E03BE6"/>
    <w:rsid w:val="00E05154"/>
    <w:rsid w:val="00E054E0"/>
    <w:rsid w:val="00E12B5E"/>
    <w:rsid w:val="00E131BB"/>
    <w:rsid w:val="00E1329D"/>
    <w:rsid w:val="00E14E5E"/>
    <w:rsid w:val="00E14EDB"/>
    <w:rsid w:val="00E15068"/>
    <w:rsid w:val="00E1634C"/>
    <w:rsid w:val="00E173C0"/>
    <w:rsid w:val="00E20322"/>
    <w:rsid w:val="00E21A51"/>
    <w:rsid w:val="00E224CE"/>
    <w:rsid w:val="00E25A05"/>
    <w:rsid w:val="00E273F9"/>
    <w:rsid w:val="00E319EC"/>
    <w:rsid w:val="00E3248D"/>
    <w:rsid w:val="00E32A3F"/>
    <w:rsid w:val="00E32AA1"/>
    <w:rsid w:val="00E33C9B"/>
    <w:rsid w:val="00E3498B"/>
    <w:rsid w:val="00E3585C"/>
    <w:rsid w:val="00E35BCB"/>
    <w:rsid w:val="00E36129"/>
    <w:rsid w:val="00E36C62"/>
    <w:rsid w:val="00E3778F"/>
    <w:rsid w:val="00E37A0D"/>
    <w:rsid w:val="00E37B95"/>
    <w:rsid w:val="00E40D09"/>
    <w:rsid w:val="00E40EF0"/>
    <w:rsid w:val="00E4137C"/>
    <w:rsid w:val="00E416B0"/>
    <w:rsid w:val="00E432E9"/>
    <w:rsid w:val="00E43807"/>
    <w:rsid w:val="00E45E3A"/>
    <w:rsid w:val="00E45F6D"/>
    <w:rsid w:val="00E46DCF"/>
    <w:rsid w:val="00E47394"/>
    <w:rsid w:val="00E47470"/>
    <w:rsid w:val="00E504AE"/>
    <w:rsid w:val="00E50ADD"/>
    <w:rsid w:val="00E50DC3"/>
    <w:rsid w:val="00E51FDD"/>
    <w:rsid w:val="00E5523E"/>
    <w:rsid w:val="00E56C34"/>
    <w:rsid w:val="00E60DB5"/>
    <w:rsid w:val="00E61A97"/>
    <w:rsid w:val="00E61D0B"/>
    <w:rsid w:val="00E62196"/>
    <w:rsid w:val="00E62857"/>
    <w:rsid w:val="00E62A09"/>
    <w:rsid w:val="00E62A70"/>
    <w:rsid w:val="00E64C8B"/>
    <w:rsid w:val="00E6531A"/>
    <w:rsid w:val="00E6585A"/>
    <w:rsid w:val="00E66A5C"/>
    <w:rsid w:val="00E66BC1"/>
    <w:rsid w:val="00E723D9"/>
    <w:rsid w:val="00E72704"/>
    <w:rsid w:val="00E72CD9"/>
    <w:rsid w:val="00E75910"/>
    <w:rsid w:val="00E76866"/>
    <w:rsid w:val="00E76D9A"/>
    <w:rsid w:val="00E81111"/>
    <w:rsid w:val="00E82930"/>
    <w:rsid w:val="00E85344"/>
    <w:rsid w:val="00E860F8"/>
    <w:rsid w:val="00E87A23"/>
    <w:rsid w:val="00E90393"/>
    <w:rsid w:val="00E90B99"/>
    <w:rsid w:val="00E915AF"/>
    <w:rsid w:val="00E918E0"/>
    <w:rsid w:val="00E91FCA"/>
    <w:rsid w:val="00E938F7"/>
    <w:rsid w:val="00E93953"/>
    <w:rsid w:val="00E93A8C"/>
    <w:rsid w:val="00E93D83"/>
    <w:rsid w:val="00E95897"/>
    <w:rsid w:val="00E96CAD"/>
    <w:rsid w:val="00E9755E"/>
    <w:rsid w:val="00EA0517"/>
    <w:rsid w:val="00EA07C8"/>
    <w:rsid w:val="00EA0ABD"/>
    <w:rsid w:val="00EA28F6"/>
    <w:rsid w:val="00EA34CD"/>
    <w:rsid w:val="00EA6D24"/>
    <w:rsid w:val="00EA7739"/>
    <w:rsid w:val="00EB01CE"/>
    <w:rsid w:val="00EB4409"/>
    <w:rsid w:val="00EB44E2"/>
    <w:rsid w:val="00EB505B"/>
    <w:rsid w:val="00EB51B7"/>
    <w:rsid w:val="00EB56B6"/>
    <w:rsid w:val="00EB72DB"/>
    <w:rsid w:val="00EC424F"/>
    <w:rsid w:val="00EC610F"/>
    <w:rsid w:val="00EC7709"/>
    <w:rsid w:val="00ED227A"/>
    <w:rsid w:val="00ED2724"/>
    <w:rsid w:val="00ED2FC7"/>
    <w:rsid w:val="00ED49F5"/>
    <w:rsid w:val="00ED5A6B"/>
    <w:rsid w:val="00ED6D36"/>
    <w:rsid w:val="00ED77E9"/>
    <w:rsid w:val="00EE36DD"/>
    <w:rsid w:val="00EE463C"/>
    <w:rsid w:val="00EE4D94"/>
    <w:rsid w:val="00EE59FF"/>
    <w:rsid w:val="00EE7655"/>
    <w:rsid w:val="00EF2972"/>
    <w:rsid w:val="00EF2BBD"/>
    <w:rsid w:val="00EF6145"/>
    <w:rsid w:val="00F00706"/>
    <w:rsid w:val="00F032B4"/>
    <w:rsid w:val="00F03A66"/>
    <w:rsid w:val="00F048AC"/>
    <w:rsid w:val="00F04B59"/>
    <w:rsid w:val="00F04F5D"/>
    <w:rsid w:val="00F05270"/>
    <w:rsid w:val="00F05FE9"/>
    <w:rsid w:val="00F068DB"/>
    <w:rsid w:val="00F07F15"/>
    <w:rsid w:val="00F1004D"/>
    <w:rsid w:val="00F104AA"/>
    <w:rsid w:val="00F10565"/>
    <w:rsid w:val="00F114FA"/>
    <w:rsid w:val="00F11582"/>
    <w:rsid w:val="00F12763"/>
    <w:rsid w:val="00F12EAA"/>
    <w:rsid w:val="00F1595E"/>
    <w:rsid w:val="00F165CF"/>
    <w:rsid w:val="00F16F46"/>
    <w:rsid w:val="00F17312"/>
    <w:rsid w:val="00F2056E"/>
    <w:rsid w:val="00F2075A"/>
    <w:rsid w:val="00F22437"/>
    <w:rsid w:val="00F224CD"/>
    <w:rsid w:val="00F26588"/>
    <w:rsid w:val="00F26926"/>
    <w:rsid w:val="00F2692E"/>
    <w:rsid w:val="00F27412"/>
    <w:rsid w:val="00F27583"/>
    <w:rsid w:val="00F32EE9"/>
    <w:rsid w:val="00F3443D"/>
    <w:rsid w:val="00F3608F"/>
    <w:rsid w:val="00F36500"/>
    <w:rsid w:val="00F4057A"/>
    <w:rsid w:val="00F40EE7"/>
    <w:rsid w:val="00F42082"/>
    <w:rsid w:val="00F4313F"/>
    <w:rsid w:val="00F458F0"/>
    <w:rsid w:val="00F46038"/>
    <w:rsid w:val="00F4667E"/>
    <w:rsid w:val="00F515F6"/>
    <w:rsid w:val="00F520C5"/>
    <w:rsid w:val="00F52757"/>
    <w:rsid w:val="00F5524A"/>
    <w:rsid w:val="00F5603C"/>
    <w:rsid w:val="00F57B8D"/>
    <w:rsid w:val="00F57D3D"/>
    <w:rsid w:val="00F57DC9"/>
    <w:rsid w:val="00F615F6"/>
    <w:rsid w:val="00F62170"/>
    <w:rsid w:val="00F64BC8"/>
    <w:rsid w:val="00F65FEC"/>
    <w:rsid w:val="00F665D5"/>
    <w:rsid w:val="00F666B5"/>
    <w:rsid w:val="00F66C8D"/>
    <w:rsid w:val="00F67302"/>
    <w:rsid w:val="00F703D8"/>
    <w:rsid w:val="00F72A0D"/>
    <w:rsid w:val="00F7450A"/>
    <w:rsid w:val="00F801AB"/>
    <w:rsid w:val="00F8100B"/>
    <w:rsid w:val="00F83006"/>
    <w:rsid w:val="00F83CA6"/>
    <w:rsid w:val="00F85232"/>
    <w:rsid w:val="00F85536"/>
    <w:rsid w:val="00F85CFB"/>
    <w:rsid w:val="00F860C5"/>
    <w:rsid w:val="00F86513"/>
    <w:rsid w:val="00F86FA2"/>
    <w:rsid w:val="00F87FCE"/>
    <w:rsid w:val="00F91EF6"/>
    <w:rsid w:val="00F924C3"/>
    <w:rsid w:val="00F92B98"/>
    <w:rsid w:val="00F933CC"/>
    <w:rsid w:val="00F936A5"/>
    <w:rsid w:val="00F96AF0"/>
    <w:rsid w:val="00F97ADB"/>
    <w:rsid w:val="00F97B60"/>
    <w:rsid w:val="00FA06A9"/>
    <w:rsid w:val="00FA0B01"/>
    <w:rsid w:val="00FA0CD9"/>
    <w:rsid w:val="00FA0F37"/>
    <w:rsid w:val="00FA197E"/>
    <w:rsid w:val="00FA1EF8"/>
    <w:rsid w:val="00FA2FE8"/>
    <w:rsid w:val="00FA4330"/>
    <w:rsid w:val="00FA5626"/>
    <w:rsid w:val="00FA7071"/>
    <w:rsid w:val="00FA77BA"/>
    <w:rsid w:val="00FB09C7"/>
    <w:rsid w:val="00FB634F"/>
    <w:rsid w:val="00FC1848"/>
    <w:rsid w:val="00FC2205"/>
    <w:rsid w:val="00FC2D28"/>
    <w:rsid w:val="00FC30C7"/>
    <w:rsid w:val="00FC63F0"/>
    <w:rsid w:val="00FC66F1"/>
    <w:rsid w:val="00FC699E"/>
    <w:rsid w:val="00FD11EE"/>
    <w:rsid w:val="00FD18CF"/>
    <w:rsid w:val="00FD254C"/>
    <w:rsid w:val="00FD257D"/>
    <w:rsid w:val="00FD2644"/>
    <w:rsid w:val="00FD6F8E"/>
    <w:rsid w:val="00FE051A"/>
    <w:rsid w:val="00FE0A7A"/>
    <w:rsid w:val="00FE5F9B"/>
    <w:rsid w:val="00FE6957"/>
    <w:rsid w:val="00FE7180"/>
    <w:rsid w:val="00FE73E4"/>
    <w:rsid w:val="00FF04C8"/>
    <w:rsid w:val="00FF0B20"/>
    <w:rsid w:val="00FF2CBE"/>
    <w:rsid w:val="00FF3550"/>
    <w:rsid w:val="00FF35E1"/>
    <w:rsid w:val="00FF412D"/>
    <w:rsid w:val="00FF4727"/>
    <w:rsid w:val="00FF4BEA"/>
    <w:rsid w:val="00FF6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8BEB457"/>
  <w15:docId w15:val="{4E7714AB-ECB5-4666-AFBF-1F57F76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7C"/>
    <w:pPr>
      <w:jc w:val="both"/>
    </w:pPr>
    <w:rPr>
      <w:snapToGrid w:val="0"/>
      <w:sz w:val="22"/>
    </w:rPr>
  </w:style>
  <w:style w:type="paragraph" w:styleId="Ttulo1">
    <w:name w:val="heading 1"/>
    <w:basedOn w:val="Normal"/>
    <w:next w:val="Normal"/>
    <w:qFormat/>
    <w:rsid w:val="009F467C"/>
    <w:pPr>
      <w:keepNext/>
      <w:spacing w:line="280" w:lineRule="atLeast"/>
      <w:jc w:val="center"/>
      <w:outlineLvl w:val="0"/>
    </w:pPr>
    <w:rPr>
      <w:b/>
      <w:caps/>
    </w:rPr>
  </w:style>
  <w:style w:type="paragraph" w:styleId="Ttulo2">
    <w:name w:val="heading 2"/>
    <w:basedOn w:val="Normal"/>
    <w:next w:val="Normal"/>
    <w:qFormat/>
    <w:rsid w:val="009F467C"/>
    <w:pPr>
      <w:keepNext/>
      <w:spacing w:after="240"/>
      <w:jc w:val="center"/>
      <w:outlineLvl w:val="1"/>
    </w:pPr>
    <w:rPr>
      <w:b/>
    </w:rPr>
  </w:style>
  <w:style w:type="paragraph" w:styleId="Ttulo3">
    <w:name w:val="heading 3"/>
    <w:basedOn w:val="Normal"/>
    <w:next w:val="Normal"/>
    <w:link w:val="Ttulo3Char"/>
    <w:qFormat/>
    <w:rsid w:val="009F467C"/>
    <w:pPr>
      <w:keepNext/>
      <w:spacing w:after="200"/>
      <w:ind w:left="1560" w:hanging="851"/>
      <w:outlineLvl w:val="2"/>
    </w:pPr>
    <w:rPr>
      <w:snapToGrid/>
    </w:rPr>
  </w:style>
  <w:style w:type="paragraph" w:styleId="Ttulo4">
    <w:name w:val="heading 4"/>
    <w:basedOn w:val="Normal"/>
    <w:next w:val="Normal"/>
    <w:qFormat/>
    <w:rsid w:val="009F467C"/>
    <w:pPr>
      <w:keepNext/>
      <w:spacing w:after="180"/>
      <w:outlineLvl w:val="3"/>
    </w:pPr>
    <w:rPr>
      <w:szCs w:val="26"/>
    </w:rPr>
  </w:style>
  <w:style w:type="paragraph" w:styleId="Ttulo5">
    <w:name w:val="heading 5"/>
    <w:basedOn w:val="Normal"/>
    <w:next w:val="Normal"/>
    <w:qFormat/>
    <w:rsid w:val="009F467C"/>
    <w:pPr>
      <w:keepNext/>
      <w:spacing w:after="240"/>
      <w:ind w:left="1418"/>
      <w:jc w:val="center"/>
      <w:outlineLvl w:val="4"/>
    </w:pPr>
  </w:style>
  <w:style w:type="paragraph" w:styleId="Ttulo6">
    <w:name w:val="heading 6"/>
    <w:basedOn w:val="Normal"/>
    <w:next w:val="Normal"/>
    <w:qFormat/>
    <w:rsid w:val="009F467C"/>
    <w:pPr>
      <w:keepNext/>
      <w:numPr>
        <w:ilvl w:val="1"/>
        <w:numId w:val="1"/>
      </w:numPr>
      <w:tabs>
        <w:tab w:val="clear" w:pos="371"/>
      </w:tabs>
      <w:suppressAutoHyphens/>
      <w:spacing w:after="240"/>
      <w:ind w:left="1418" w:hanging="567"/>
      <w:outlineLvl w:val="5"/>
    </w:pPr>
  </w:style>
  <w:style w:type="paragraph" w:styleId="Ttulo7">
    <w:name w:val="heading 7"/>
    <w:basedOn w:val="Normal"/>
    <w:next w:val="Normal"/>
    <w:qFormat/>
    <w:rsid w:val="009F467C"/>
    <w:pPr>
      <w:keepNext/>
      <w:spacing w:after="240"/>
      <w:outlineLvl w:val="6"/>
    </w:pPr>
    <w:rPr>
      <w:u w:val="single"/>
    </w:rPr>
  </w:style>
  <w:style w:type="paragraph" w:styleId="Ttulo8">
    <w:name w:val="heading 8"/>
    <w:basedOn w:val="Normal"/>
    <w:next w:val="Normal"/>
    <w:qFormat/>
    <w:rsid w:val="009F467C"/>
    <w:pPr>
      <w:keepNext/>
      <w:outlineLvl w:val="7"/>
    </w:pPr>
    <w:rPr>
      <w:snapToGrid/>
      <w:lang w:eastAsia="en-US"/>
    </w:rPr>
  </w:style>
  <w:style w:type="paragraph" w:styleId="Ttulo9">
    <w:name w:val="heading 9"/>
    <w:basedOn w:val="Normal"/>
    <w:next w:val="Normal"/>
    <w:qFormat/>
    <w:rsid w:val="009F467C"/>
    <w:pPr>
      <w:keepNext/>
      <w:ind w:left="567"/>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F467C"/>
    <w:rPr>
      <w:sz w:val="20"/>
    </w:rPr>
  </w:style>
  <w:style w:type="character" w:styleId="Refdenotaderodap">
    <w:name w:val="footnote reference"/>
    <w:semiHidden/>
    <w:rsid w:val="009F467C"/>
    <w:rPr>
      <w:vertAlign w:val="superscript"/>
    </w:rPr>
  </w:style>
  <w:style w:type="paragraph" w:styleId="Rodap">
    <w:name w:val="footer"/>
    <w:basedOn w:val="Normal"/>
    <w:link w:val="RodapChar"/>
    <w:rsid w:val="009F467C"/>
    <w:pPr>
      <w:tabs>
        <w:tab w:val="center" w:pos="4252"/>
        <w:tab w:val="right" w:pos="8504"/>
      </w:tabs>
    </w:pPr>
  </w:style>
  <w:style w:type="paragraph" w:styleId="Textodebalo">
    <w:name w:val="Balloon Text"/>
    <w:basedOn w:val="Normal"/>
    <w:link w:val="TextodebaloChar"/>
    <w:uiPriority w:val="99"/>
    <w:semiHidden/>
    <w:rsid w:val="009F467C"/>
    <w:rPr>
      <w:rFonts w:ascii="Tahoma" w:hAnsi="Tahoma" w:cs="Tahoma"/>
      <w:sz w:val="16"/>
      <w:szCs w:val="16"/>
    </w:rPr>
  </w:style>
  <w:style w:type="paragraph" w:styleId="Cabealho">
    <w:name w:val="header"/>
    <w:aliases w:val="Tulo1,encabezado,Cabeçalho1,Header Char"/>
    <w:basedOn w:val="Normal"/>
    <w:link w:val="CabealhoChar"/>
    <w:uiPriority w:val="99"/>
    <w:rsid w:val="009F467C"/>
    <w:pPr>
      <w:tabs>
        <w:tab w:val="center" w:pos="4252"/>
        <w:tab w:val="right" w:pos="8504"/>
      </w:tabs>
    </w:pPr>
  </w:style>
  <w:style w:type="character" w:styleId="Nmerodepgina">
    <w:name w:val="page number"/>
    <w:basedOn w:val="Fontepargpadro"/>
    <w:rsid w:val="009F467C"/>
  </w:style>
  <w:style w:type="paragraph" w:customStyle="1" w:styleId="sub">
    <w:name w:val="sub"/>
    <w:rsid w:val="009F46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
    <w:basedOn w:val="Normal"/>
    <w:semiHidden/>
    <w:rsid w:val="009F467C"/>
    <w:pPr>
      <w:widowControl w:val="0"/>
      <w:autoSpaceDE w:val="0"/>
      <w:autoSpaceDN w:val="0"/>
      <w:adjustRightInd w:val="0"/>
    </w:pPr>
    <w:rPr>
      <w:snapToGrid/>
      <w:sz w:val="24"/>
      <w:lang w:val="en-US"/>
    </w:rPr>
  </w:style>
  <w:style w:type="paragraph" w:customStyle="1" w:styleId="times">
    <w:name w:val="times"/>
    <w:basedOn w:val="Normal"/>
    <w:rsid w:val="009F467C"/>
    <w:rPr>
      <w:snapToGrid/>
      <w:sz w:val="24"/>
      <w:lang w:val="en-US"/>
    </w:rPr>
  </w:style>
  <w:style w:type="paragraph" w:customStyle="1" w:styleId="NOTES">
    <w:name w:val="NOTES"/>
    <w:rsid w:val="009F46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9F467C"/>
    <w:rPr>
      <w:b/>
      <w:bCs/>
    </w:rPr>
  </w:style>
  <w:style w:type="paragraph" w:customStyle="1" w:styleId="Technical4">
    <w:name w:val="Technical 4"/>
    <w:rsid w:val="009F467C"/>
    <w:pPr>
      <w:tabs>
        <w:tab w:val="left" w:pos="-720"/>
      </w:tabs>
      <w:suppressAutoHyphens/>
    </w:pPr>
    <w:rPr>
      <w:rFonts w:ascii="Courier" w:hAnsi="Courier"/>
      <w:b/>
      <w:sz w:val="24"/>
      <w:lang w:val="en-US" w:eastAsia="en-US"/>
    </w:rPr>
  </w:style>
  <w:style w:type="character" w:customStyle="1" w:styleId="DeltaViewInsertion">
    <w:name w:val="DeltaView Insertion"/>
    <w:rsid w:val="009F467C"/>
    <w:rPr>
      <w:color w:val="0000FF"/>
      <w:spacing w:val="0"/>
      <w:u w:val="double"/>
    </w:rPr>
  </w:style>
  <w:style w:type="character" w:styleId="Hyperlink">
    <w:name w:val="Hyperlink"/>
    <w:uiPriority w:val="99"/>
    <w:rsid w:val="009F467C"/>
    <w:rPr>
      <w:color w:val="0000FF"/>
      <w:u w:val="single"/>
    </w:rPr>
  </w:style>
  <w:style w:type="paragraph" w:styleId="Remetente">
    <w:name w:val="envelope return"/>
    <w:basedOn w:val="Normal"/>
    <w:semiHidden/>
    <w:rsid w:val="009F467C"/>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9F467C"/>
    <w:pPr>
      <w:numPr>
        <w:numId w:val="2"/>
      </w:numPr>
    </w:pPr>
  </w:style>
  <w:style w:type="paragraph" w:customStyle="1" w:styleId="Title">
    <w:name w:val="!Title"/>
    <w:basedOn w:val="Normal"/>
    <w:rsid w:val="009F467C"/>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9F467C"/>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11"/>
    <w:qFormat/>
    <w:rsid w:val="009F467C"/>
    <w:pPr>
      <w:spacing w:after="60"/>
      <w:jc w:val="center"/>
      <w:outlineLvl w:val="1"/>
    </w:pPr>
    <w:rPr>
      <w:rFonts w:ascii="Arial" w:hAnsi="Arial" w:cs="Arial"/>
      <w:sz w:val="24"/>
      <w:szCs w:val="24"/>
    </w:rPr>
  </w:style>
  <w:style w:type="paragraph" w:customStyle="1" w:styleId="p3">
    <w:name w:val="p3"/>
    <w:basedOn w:val="Normal"/>
    <w:rsid w:val="009F467C"/>
    <w:pPr>
      <w:tabs>
        <w:tab w:val="left" w:pos="720"/>
      </w:tabs>
      <w:spacing w:line="240" w:lineRule="atLeast"/>
    </w:pPr>
    <w:rPr>
      <w:rFonts w:ascii="Times" w:hAnsi="Times"/>
      <w:snapToGrid/>
      <w:sz w:val="24"/>
      <w:lang w:eastAsia="en-US"/>
    </w:rPr>
  </w:style>
  <w:style w:type="paragraph" w:styleId="CabealhodoSumrio">
    <w:name w:val="TOC Heading"/>
    <w:basedOn w:val="Ttulo1"/>
    <w:next w:val="Normal"/>
    <w:qFormat/>
    <w:rsid w:val="009F467C"/>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tabs>
        <w:tab w:val="right" w:leader="dot" w:pos="9061"/>
      </w:tabs>
    </w:pPr>
    <w:rPr>
      <w:smallCaps/>
      <w:noProof/>
    </w:rPr>
  </w:style>
  <w:style w:type="paragraph" w:styleId="Sumrio2">
    <w:name w:val="toc 2"/>
    <w:basedOn w:val="Normal"/>
    <w:next w:val="Normal"/>
    <w:autoRedefine/>
    <w:semiHidden/>
    <w:rsid w:val="009F467C"/>
    <w:pPr>
      <w:ind w:left="220"/>
    </w:pPr>
  </w:style>
  <w:style w:type="paragraph" w:styleId="Sumrio4">
    <w:name w:val="toc 4"/>
    <w:basedOn w:val="Normal"/>
    <w:next w:val="Normal"/>
    <w:autoRedefine/>
    <w:semiHidden/>
    <w:rsid w:val="009F467C"/>
    <w:pPr>
      <w:ind w:left="660"/>
    </w:pPr>
  </w:style>
  <w:style w:type="paragraph" w:styleId="Sumrio3">
    <w:name w:val="toc 3"/>
    <w:basedOn w:val="Normal"/>
    <w:next w:val="Normal"/>
    <w:autoRedefine/>
    <w:semiHidden/>
    <w:rsid w:val="009F467C"/>
    <w:pPr>
      <w:ind w:left="440"/>
    </w:pPr>
    <w:rPr>
      <w:i/>
    </w:rPr>
  </w:style>
  <w:style w:type="paragraph" w:styleId="PargrafodaLista">
    <w:name w:val="List Paragraph"/>
    <w:basedOn w:val="Normal"/>
    <w:link w:val="PargrafodaListaChar"/>
    <w:uiPriority w:val="99"/>
    <w:qFormat/>
    <w:rsid w:val="00F12763"/>
    <w:pPr>
      <w:ind w:left="708"/>
    </w:p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3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3"/>
      </w:numPr>
      <w:spacing w:before="360" w:after="120" w:line="300" w:lineRule="exact"/>
    </w:pPr>
    <w:rPr>
      <w:snapToGrid/>
      <w:sz w:val="24"/>
      <w:szCs w:val="24"/>
    </w:rPr>
  </w:style>
  <w:style w:type="paragraph" w:customStyle="1" w:styleId="ContratoN1">
    <w:name w:val="(Contrato) N1"/>
    <w:basedOn w:val="Normal"/>
    <w:uiPriority w:val="99"/>
    <w:rsid w:val="006E3A47"/>
    <w:pPr>
      <w:numPr>
        <w:numId w:val="3"/>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st">
    <w:name w:val="st"/>
    <w:rsid w:val="006E27F7"/>
  </w:style>
  <w:style w:type="character" w:customStyle="1" w:styleId="CabealhoChar">
    <w:name w:val="Cabeçalho Char"/>
    <w:aliases w:val="Tulo1 Char,encabezado Char,Cabeçalho1 Char,Header Char Char"/>
    <w:link w:val="Cabealho"/>
    <w:uiPriority w:val="99"/>
    <w:locked/>
    <w:rsid w:val="00C06D86"/>
    <w:rPr>
      <w:snapToGrid/>
      <w:sz w:val="22"/>
    </w:rPr>
  </w:style>
  <w:style w:type="character" w:customStyle="1" w:styleId="PargrafodaListaChar">
    <w:name w:val="Parágrafo da Lista Char"/>
    <w:link w:val="PargrafodaLista"/>
    <w:uiPriority w:val="34"/>
    <w:locked/>
    <w:rsid w:val="000374CC"/>
    <w:rPr>
      <w:snapToGrid w:val="0"/>
      <w:sz w:val="22"/>
    </w:rPr>
  </w:style>
  <w:style w:type="paragraph" w:customStyle="1" w:styleId="Level1">
    <w:name w:val="Level 1"/>
    <w:basedOn w:val="Normal"/>
    <w:link w:val="Level1Char"/>
    <w:rsid w:val="00C55170"/>
    <w:pPr>
      <w:keepNext/>
      <w:numPr>
        <w:numId w:val="7"/>
      </w:numPr>
      <w:autoSpaceDE w:val="0"/>
      <w:autoSpaceDN w:val="0"/>
      <w:adjustRightInd w:val="0"/>
      <w:spacing w:before="280" w:after="140" w:line="290" w:lineRule="auto"/>
      <w:outlineLvl w:val="0"/>
    </w:pPr>
    <w:rPr>
      <w:rFonts w:ascii="Arial" w:eastAsia="SimSun" w:hAnsi="Arial"/>
      <w:b/>
      <w:snapToGrid/>
      <w:szCs w:val="24"/>
      <w:lang w:val="en-GB"/>
    </w:rPr>
  </w:style>
  <w:style w:type="paragraph" w:customStyle="1" w:styleId="Level2">
    <w:name w:val="Level 2"/>
    <w:basedOn w:val="Normal"/>
    <w:rsid w:val="00C55170"/>
    <w:pPr>
      <w:numPr>
        <w:ilvl w:val="1"/>
        <w:numId w:val="7"/>
      </w:numPr>
      <w:autoSpaceDE w:val="0"/>
      <w:autoSpaceDN w:val="0"/>
      <w:adjustRightInd w:val="0"/>
      <w:spacing w:after="140" w:line="290" w:lineRule="auto"/>
      <w:outlineLvl w:val="1"/>
    </w:pPr>
    <w:rPr>
      <w:rFonts w:ascii="Arial" w:eastAsia="SimSun" w:hAnsi="Arial"/>
      <w:snapToGrid/>
      <w:sz w:val="20"/>
      <w:szCs w:val="24"/>
      <w:lang w:val="en-GB"/>
    </w:rPr>
  </w:style>
  <w:style w:type="paragraph" w:customStyle="1" w:styleId="Level3">
    <w:name w:val="Level 3"/>
    <w:basedOn w:val="Normal"/>
    <w:link w:val="Level3Char"/>
    <w:rsid w:val="00C55170"/>
    <w:pPr>
      <w:numPr>
        <w:ilvl w:val="2"/>
        <w:numId w:val="7"/>
      </w:numPr>
      <w:autoSpaceDE w:val="0"/>
      <w:autoSpaceDN w:val="0"/>
      <w:adjustRightInd w:val="0"/>
      <w:spacing w:after="140" w:line="290" w:lineRule="auto"/>
      <w:outlineLvl w:val="2"/>
    </w:pPr>
    <w:rPr>
      <w:rFonts w:ascii="Arial" w:eastAsia="SimSun" w:hAnsi="Arial"/>
      <w:snapToGrid/>
      <w:sz w:val="20"/>
      <w:szCs w:val="24"/>
      <w:lang w:val="en-GB"/>
    </w:rPr>
  </w:style>
  <w:style w:type="paragraph" w:customStyle="1" w:styleId="Level4">
    <w:name w:val="Level 4"/>
    <w:basedOn w:val="Normal"/>
    <w:rsid w:val="00C55170"/>
    <w:pPr>
      <w:numPr>
        <w:ilvl w:val="3"/>
        <w:numId w:val="7"/>
      </w:numPr>
      <w:autoSpaceDE w:val="0"/>
      <w:autoSpaceDN w:val="0"/>
      <w:adjustRightInd w:val="0"/>
      <w:spacing w:after="140" w:line="290" w:lineRule="auto"/>
      <w:outlineLvl w:val="3"/>
    </w:pPr>
    <w:rPr>
      <w:rFonts w:ascii="Arial" w:eastAsia="SimSun" w:hAnsi="Arial" w:cs="Arial"/>
      <w:snapToGrid/>
      <w:sz w:val="20"/>
      <w:szCs w:val="24"/>
      <w:lang w:val="en-GB"/>
    </w:rPr>
  </w:style>
  <w:style w:type="paragraph" w:customStyle="1" w:styleId="Level5">
    <w:name w:val="Level 5"/>
    <w:basedOn w:val="Normal"/>
    <w:rsid w:val="00C55170"/>
    <w:pPr>
      <w:numPr>
        <w:ilvl w:val="4"/>
        <w:numId w:val="7"/>
      </w:numPr>
      <w:autoSpaceDE w:val="0"/>
      <w:autoSpaceDN w:val="0"/>
      <w:adjustRightInd w:val="0"/>
      <w:spacing w:after="140" w:line="290" w:lineRule="auto"/>
    </w:pPr>
    <w:rPr>
      <w:rFonts w:ascii="Arial" w:eastAsia="SimSun" w:hAnsi="Arial" w:cs="Arial"/>
      <w:snapToGrid/>
      <w:sz w:val="20"/>
      <w:szCs w:val="24"/>
      <w:lang w:val="en-GB"/>
    </w:rPr>
  </w:style>
  <w:style w:type="paragraph" w:customStyle="1" w:styleId="Level6">
    <w:name w:val="Level 6"/>
    <w:basedOn w:val="Normal"/>
    <w:rsid w:val="00C55170"/>
    <w:pPr>
      <w:numPr>
        <w:ilvl w:val="5"/>
        <w:numId w:val="7"/>
      </w:numPr>
      <w:autoSpaceDE w:val="0"/>
      <w:autoSpaceDN w:val="0"/>
      <w:adjustRightInd w:val="0"/>
      <w:spacing w:after="140" w:line="290" w:lineRule="auto"/>
    </w:pPr>
    <w:rPr>
      <w:rFonts w:ascii="Arial" w:eastAsia="SimSun" w:hAnsi="Arial"/>
      <w:snapToGrid/>
      <w:sz w:val="20"/>
      <w:szCs w:val="24"/>
      <w:lang w:val="en-GB"/>
    </w:rPr>
  </w:style>
  <w:style w:type="paragraph" w:customStyle="1" w:styleId="Legal3L1">
    <w:name w:val="Legal3_L1"/>
    <w:basedOn w:val="Normal"/>
    <w:next w:val="Normal"/>
    <w:uiPriority w:val="99"/>
    <w:rsid w:val="00CE3F8A"/>
    <w:pPr>
      <w:numPr>
        <w:numId w:val="8"/>
      </w:numPr>
      <w:spacing w:after="240"/>
      <w:jc w:val="left"/>
      <w:outlineLvl w:val="0"/>
    </w:pPr>
    <w:rPr>
      <w:b/>
      <w:snapToGrid/>
      <w:szCs w:val="24"/>
      <w:lang w:val="en-US"/>
    </w:rPr>
  </w:style>
  <w:style w:type="paragraph" w:customStyle="1" w:styleId="Legal3L2">
    <w:name w:val="Legal3_L2"/>
    <w:basedOn w:val="Legal3L1"/>
    <w:next w:val="Normal"/>
    <w:uiPriority w:val="99"/>
    <w:rsid w:val="00CE3F8A"/>
    <w:pPr>
      <w:numPr>
        <w:ilvl w:val="1"/>
      </w:numPr>
      <w:jc w:val="both"/>
      <w:outlineLvl w:val="1"/>
    </w:pPr>
    <w:rPr>
      <w:b w:val="0"/>
    </w:rPr>
  </w:style>
  <w:style w:type="paragraph" w:customStyle="1" w:styleId="Legal3L4">
    <w:name w:val="Legal3_L4"/>
    <w:basedOn w:val="Legal3L3"/>
    <w:next w:val="Normal"/>
    <w:uiPriority w:val="99"/>
    <w:rsid w:val="00CE3F8A"/>
    <w:pPr>
      <w:numPr>
        <w:ilvl w:val="3"/>
      </w:numPr>
      <w:outlineLvl w:val="3"/>
    </w:pPr>
  </w:style>
  <w:style w:type="paragraph" w:customStyle="1" w:styleId="Legal3L3">
    <w:name w:val="Legal3_L3"/>
    <w:basedOn w:val="Legal3L2"/>
    <w:next w:val="Normal"/>
    <w:uiPriority w:val="99"/>
    <w:rsid w:val="00CE3F8A"/>
    <w:pPr>
      <w:numPr>
        <w:ilvl w:val="2"/>
      </w:numPr>
      <w:outlineLvl w:val="2"/>
    </w:pPr>
  </w:style>
  <w:style w:type="paragraph" w:customStyle="1" w:styleId="Legal3L6">
    <w:name w:val="Legal3_L6"/>
    <w:basedOn w:val="Normal"/>
    <w:next w:val="Normal"/>
    <w:uiPriority w:val="99"/>
    <w:rsid w:val="00CE3F8A"/>
    <w:pPr>
      <w:numPr>
        <w:ilvl w:val="5"/>
        <w:numId w:val="8"/>
      </w:numPr>
      <w:autoSpaceDE w:val="0"/>
      <w:autoSpaceDN w:val="0"/>
      <w:spacing w:after="240"/>
      <w:outlineLvl w:val="5"/>
    </w:pPr>
    <w:rPr>
      <w:snapToGrid/>
      <w:szCs w:val="24"/>
      <w:lang w:val="en-US"/>
    </w:rPr>
  </w:style>
  <w:style w:type="paragraph" w:customStyle="1" w:styleId="Legal3L7">
    <w:name w:val="Legal3_L7"/>
    <w:basedOn w:val="Legal3L6"/>
    <w:next w:val="Normal"/>
    <w:uiPriority w:val="99"/>
    <w:rsid w:val="00CE3F8A"/>
    <w:pPr>
      <w:numPr>
        <w:ilvl w:val="6"/>
      </w:numPr>
      <w:autoSpaceDE/>
      <w:autoSpaceDN/>
      <w:ind w:left="0"/>
      <w:outlineLvl w:val="6"/>
    </w:pPr>
  </w:style>
  <w:style w:type="paragraph" w:customStyle="1" w:styleId="Legal3L8">
    <w:name w:val="Legal3_L8"/>
    <w:basedOn w:val="Legal3L7"/>
    <w:next w:val="Normal"/>
    <w:uiPriority w:val="99"/>
    <w:rsid w:val="00CE3F8A"/>
    <w:pPr>
      <w:numPr>
        <w:ilvl w:val="7"/>
      </w:numPr>
      <w:outlineLvl w:val="7"/>
    </w:pPr>
  </w:style>
  <w:style w:type="paragraph" w:customStyle="1" w:styleId="Legal3L9">
    <w:name w:val="Legal3_L9"/>
    <w:basedOn w:val="Legal3L8"/>
    <w:next w:val="Normal"/>
    <w:uiPriority w:val="99"/>
    <w:rsid w:val="00CE3F8A"/>
    <w:pPr>
      <w:numPr>
        <w:ilvl w:val="8"/>
      </w:numPr>
      <w:outlineLvl w:val="8"/>
    </w:pPr>
  </w:style>
  <w:style w:type="paragraph" w:customStyle="1" w:styleId="ListaColorida-nfase11">
    <w:name w:val="Lista Colorida - Ênfase 11"/>
    <w:basedOn w:val="Normal"/>
    <w:uiPriority w:val="34"/>
    <w:qFormat/>
    <w:rsid w:val="00860CE2"/>
    <w:pPr>
      <w:ind w:left="720"/>
      <w:jc w:val="left"/>
    </w:pPr>
    <w:rPr>
      <w:snapToGrid/>
      <w:sz w:val="24"/>
      <w:szCs w:val="24"/>
      <w:lang w:val="en-US" w:eastAsia="en-US"/>
    </w:rPr>
  </w:style>
  <w:style w:type="character" w:customStyle="1" w:styleId="Ttulo3Char">
    <w:name w:val="Título 3 Char"/>
    <w:link w:val="Ttulo3"/>
    <w:rsid w:val="00860CE2"/>
    <w:rPr>
      <w:sz w:val="22"/>
    </w:rPr>
  </w:style>
  <w:style w:type="character" w:customStyle="1" w:styleId="SubttuloChar">
    <w:name w:val="Subtítulo Char"/>
    <w:basedOn w:val="Fontepargpadro"/>
    <w:link w:val="Subttulo"/>
    <w:uiPriority w:val="11"/>
    <w:rsid w:val="00127FC9"/>
    <w:rPr>
      <w:rFonts w:ascii="Arial" w:hAnsi="Arial" w:cs="Arial"/>
      <w:snapToGrid w:val="0"/>
      <w:sz w:val="24"/>
      <w:szCs w:val="24"/>
    </w:rPr>
  </w:style>
  <w:style w:type="paragraph" w:customStyle="1" w:styleId="Normal1">
    <w:name w:val="Normal1"/>
    <w:rsid w:val="00127FC9"/>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color w:val="000000"/>
      <w:sz w:val="24"/>
      <w:szCs w:val="24"/>
      <w:lang w:val="en-US"/>
    </w:rPr>
  </w:style>
  <w:style w:type="paragraph" w:customStyle="1" w:styleId="Anexo01">
    <w:name w:val="Anexo01"/>
    <w:basedOn w:val="Normal"/>
    <w:rsid w:val="00127FC9"/>
    <w:pPr>
      <w:widowControl w:val="0"/>
      <w:pBdr>
        <w:top w:val="double" w:sz="4" w:space="0" w:color="auto"/>
        <w:bottom w:val="double" w:sz="4" w:space="1" w:color="auto"/>
      </w:pBdr>
      <w:ind w:left="340" w:right="-731"/>
      <w:jc w:val="center"/>
    </w:pPr>
    <w:rPr>
      <w:rFonts w:ascii="Arial" w:hAnsi="Arial" w:cs="Arial"/>
      <w:b/>
      <w:snapToGrid/>
      <w:szCs w:val="22"/>
    </w:rPr>
  </w:style>
  <w:style w:type="character" w:customStyle="1" w:styleId="TextodebaloChar">
    <w:name w:val="Texto de balão Char"/>
    <w:basedOn w:val="Fontepargpadro"/>
    <w:link w:val="Textodebalo"/>
    <w:uiPriority w:val="99"/>
    <w:semiHidden/>
    <w:rsid w:val="00886772"/>
    <w:rPr>
      <w:rFonts w:ascii="Tahoma" w:hAnsi="Tahoma" w:cs="Tahoma"/>
      <w:snapToGrid w:val="0"/>
      <w:sz w:val="16"/>
      <w:szCs w:val="16"/>
    </w:rPr>
  </w:style>
  <w:style w:type="character" w:styleId="Refdecomentrio">
    <w:name w:val="annotation reference"/>
    <w:basedOn w:val="Fontepargpadro"/>
    <w:uiPriority w:val="99"/>
    <w:semiHidden/>
    <w:unhideWhenUsed/>
    <w:rsid w:val="00886772"/>
    <w:rPr>
      <w:sz w:val="16"/>
      <w:szCs w:val="16"/>
    </w:rPr>
  </w:style>
  <w:style w:type="paragraph" w:styleId="Textodecomentrio">
    <w:name w:val="annotation text"/>
    <w:basedOn w:val="Normal"/>
    <w:link w:val="TextodecomentrioChar"/>
    <w:uiPriority w:val="99"/>
    <w:semiHidden/>
    <w:unhideWhenUsed/>
    <w:rsid w:val="00886772"/>
    <w:pPr>
      <w:widowControl w:val="0"/>
      <w:autoSpaceDE w:val="0"/>
      <w:autoSpaceDN w:val="0"/>
      <w:adjustRightInd w:val="0"/>
      <w:spacing w:before="120" w:after="120"/>
    </w:pPr>
    <w:rPr>
      <w:snapToGrid/>
      <w:sz w:val="20"/>
    </w:rPr>
  </w:style>
  <w:style w:type="character" w:customStyle="1" w:styleId="TextodecomentrioChar">
    <w:name w:val="Texto de comentário Char"/>
    <w:basedOn w:val="Fontepargpadro"/>
    <w:link w:val="Textodecomentrio"/>
    <w:uiPriority w:val="99"/>
    <w:semiHidden/>
    <w:rsid w:val="00886772"/>
  </w:style>
  <w:style w:type="paragraph" w:customStyle="1" w:styleId="Recitals">
    <w:name w:val="Recitals"/>
    <w:basedOn w:val="Normal"/>
    <w:uiPriority w:val="99"/>
    <w:rsid w:val="00C65FAC"/>
    <w:pPr>
      <w:numPr>
        <w:numId w:val="13"/>
      </w:numPr>
      <w:spacing w:after="140" w:line="290" w:lineRule="auto"/>
    </w:pPr>
    <w:rPr>
      <w:rFonts w:ascii="Arial" w:hAnsi="Arial"/>
      <w:snapToGrid/>
      <w:kern w:val="20"/>
      <w:sz w:val="20"/>
      <w:szCs w:val="24"/>
      <w:lang w:val="en-GB" w:eastAsia="en-US"/>
    </w:rPr>
  </w:style>
  <w:style w:type="paragraph" w:customStyle="1" w:styleId="Level7">
    <w:name w:val="Level 7"/>
    <w:basedOn w:val="Normal"/>
    <w:rsid w:val="00C65FAC"/>
    <w:pPr>
      <w:tabs>
        <w:tab w:val="num" w:pos="3969"/>
      </w:tabs>
      <w:spacing w:after="140" w:line="290" w:lineRule="auto"/>
      <w:ind w:left="3969" w:hanging="680"/>
      <w:outlineLvl w:val="6"/>
    </w:pPr>
    <w:rPr>
      <w:rFonts w:ascii="Arial" w:hAnsi="Arial"/>
      <w:snapToGrid/>
      <w:kern w:val="20"/>
      <w:sz w:val="20"/>
      <w:szCs w:val="24"/>
      <w:lang w:val="en-GB" w:eastAsia="en-US"/>
    </w:rPr>
  </w:style>
  <w:style w:type="paragraph" w:customStyle="1" w:styleId="Level8">
    <w:name w:val="Level 8"/>
    <w:basedOn w:val="Normal"/>
    <w:rsid w:val="00C65FAC"/>
    <w:pPr>
      <w:tabs>
        <w:tab w:val="num" w:pos="3969"/>
      </w:tabs>
      <w:spacing w:after="140" w:line="290" w:lineRule="auto"/>
      <w:ind w:left="3969" w:hanging="680"/>
      <w:outlineLvl w:val="7"/>
    </w:pPr>
    <w:rPr>
      <w:rFonts w:ascii="Arial" w:hAnsi="Arial"/>
      <w:snapToGrid/>
      <w:kern w:val="20"/>
      <w:sz w:val="20"/>
      <w:szCs w:val="24"/>
      <w:lang w:val="en-GB" w:eastAsia="en-US"/>
    </w:rPr>
  </w:style>
  <w:style w:type="paragraph" w:customStyle="1" w:styleId="Level9">
    <w:name w:val="Level 9"/>
    <w:basedOn w:val="Normal"/>
    <w:rsid w:val="00C65FAC"/>
    <w:pPr>
      <w:tabs>
        <w:tab w:val="num" w:pos="3969"/>
      </w:tabs>
      <w:spacing w:after="140" w:line="290" w:lineRule="auto"/>
      <w:ind w:left="3969" w:hanging="680"/>
      <w:outlineLvl w:val="8"/>
    </w:pPr>
    <w:rPr>
      <w:rFonts w:ascii="Arial" w:hAnsi="Arial"/>
      <w:snapToGrid/>
      <w:kern w:val="20"/>
      <w:sz w:val="20"/>
      <w:szCs w:val="24"/>
      <w:lang w:val="en-GB" w:eastAsia="en-US"/>
    </w:rPr>
  </w:style>
  <w:style w:type="character" w:customStyle="1" w:styleId="Level1Char">
    <w:name w:val="Level 1 Char"/>
    <w:basedOn w:val="Fontepargpadro"/>
    <w:link w:val="Level1"/>
    <w:rsid w:val="00C65FAC"/>
    <w:rPr>
      <w:rFonts w:ascii="Arial" w:eastAsia="SimSun" w:hAnsi="Arial"/>
      <w:b/>
      <w:sz w:val="22"/>
      <w:szCs w:val="24"/>
      <w:lang w:val="en-GB"/>
    </w:rPr>
  </w:style>
  <w:style w:type="character" w:customStyle="1" w:styleId="Level3Char">
    <w:name w:val="Level 3 Char"/>
    <w:basedOn w:val="Fontepargpadro"/>
    <w:link w:val="Level3"/>
    <w:rsid w:val="00AA4E84"/>
    <w:rPr>
      <w:rFonts w:ascii="Arial" w:eastAsia="SimSun" w:hAnsi="Arial"/>
      <w:szCs w:val="24"/>
      <w:lang w:val="en-GB"/>
    </w:rPr>
  </w:style>
  <w:style w:type="paragraph" w:styleId="Reviso">
    <w:name w:val="Revision"/>
    <w:hidden/>
    <w:uiPriority w:val="99"/>
    <w:semiHidden/>
    <w:rsid w:val="000E579A"/>
    <w:rPr>
      <w:snapToGrid w:val="0"/>
      <w:sz w:val="22"/>
    </w:rPr>
  </w:style>
  <w:style w:type="character" w:customStyle="1" w:styleId="UnresolvedMention1">
    <w:name w:val="Unresolved Mention1"/>
    <w:basedOn w:val="Fontepargpadro"/>
    <w:uiPriority w:val="99"/>
    <w:semiHidden/>
    <w:unhideWhenUsed/>
    <w:rsid w:val="00275BBB"/>
    <w:rPr>
      <w:color w:val="808080"/>
      <w:shd w:val="clear" w:color="auto" w:fill="E6E6E6"/>
    </w:rPr>
  </w:style>
  <w:style w:type="paragraph" w:styleId="Recuodecorpodetexto3">
    <w:name w:val="Body Text Indent 3"/>
    <w:basedOn w:val="Normal"/>
    <w:link w:val="Recuodecorpodetexto3Char"/>
    <w:uiPriority w:val="99"/>
    <w:semiHidden/>
    <w:unhideWhenUsed/>
    <w:rsid w:val="00A570E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570EE"/>
    <w:rPr>
      <w:snapToGrid w:val="0"/>
      <w:sz w:val="16"/>
      <w:szCs w:val="16"/>
    </w:rPr>
  </w:style>
  <w:style w:type="paragraph" w:customStyle="1" w:styleId="p0">
    <w:name w:val="p0"/>
    <w:basedOn w:val="Normal"/>
    <w:rsid w:val="002961E4"/>
    <w:pPr>
      <w:tabs>
        <w:tab w:val="left" w:pos="720"/>
      </w:tabs>
      <w:spacing w:line="240" w:lineRule="atLeast"/>
    </w:pPr>
    <w:rPr>
      <w:rFonts w:ascii="Times" w:hAnsi="Times"/>
      <w:snapToGrid/>
      <w:sz w:val="24"/>
      <w:lang w:eastAsia="en-US"/>
    </w:rPr>
  </w:style>
  <w:style w:type="character" w:customStyle="1" w:styleId="xbe">
    <w:name w:val="_xbe"/>
    <w:basedOn w:val="Fontepargpadro"/>
    <w:rsid w:val="002961E4"/>
  </w:style>
  <w:style w:type="paragraph" w:styleId="Assuntodocomentrio">
    <w:name w:val="annotation subject"/>
    <w:basedOn w:val="Textodecomentrio"/>
    <w:next w:val="Textodecomentrio"/>
    <w:link w:val="AssuntodocomentrioChar"/>
    <w:uiPriority w:val="99"/>
    <w:semiHidden/>
    <w:unhideWhenUsed/>
    <w:rsid w:val="00974B6D"/>
    <w:pPr>
      <w:widowControl/>
      <w:autoSpaceDE/>
      <w:autoSpaceDN/>
      <w:adjustRightInd/>
      <w:spacing w:before="0" w:after="0"/>
    </w:pPr>
    <w:rPr>
      <w:b/>
      <w:bCs/>
      <w:snapToGrid w:val="0"/>
    </w:rPr>
  </w:style>
  <w:style w:type="character" w:customStyle="1" w:styleId="AssuntodocomentrioChar">
    <w:name w:val="Assunto do comentário Char"/>
    <w:basedOn w:val="TextodecomentrioChar"/>
    <w:link w:val="Assuntodocomentrio"/>
    <w:uiPriority w:val="99"/>
    <w:semiHidden/>
    <w:rsid w:val="00974B6D"/>
    <w:rPr>
      <w:b/>
      <w:bCs/>
      <w:snapToGrid w:val="0"/>
    </w:rPr>
  </w:style>
  <w:style w:type="character" w:styleId="HiperlinkVisitado">
    <w:name w:val="FollowedHyperlink"/>
    <w:basedOn w:val="Fontepargpadro"/>
    <w:uiPriority w:val="99"/>
    <w:semiHidden/>
    <w:unhideWhenUsed/>
    <w:rsid w:val="0039363E"/>
    <w:rPr>
      <w:color w:val="954F72"/>
      <w:u w:val="single"/>
    </w:rPr>
  </w:style>
  <w:style w:type="paragraph" w:customStyle="1" w:styleId="xl65">
    <w:name w:val="xl65"/>
    <w:basedOn w:val="Normal"/>
    <w:rsid w:val="0039363E"/>
    <w:pPr>
      <w:shd w:val="clear" w:color="000000" w:fill="000000"/>
      <w:spacing w:before="100" w:beforeAutospacing="1" w:after="100" w:afterAutospacing="1"/>
      <w:jc w:val="center"/>
    </w:pPr>
    <w:rPr>
      <w:b/>
      <w:bCs/>
      <w:snapToGrid/>
      <w:color w:val="FFFFFF"/>
      <w:sz w:val="14"/>
      <w:szCs w:val="14"/>
      <w:lang w:val="en-US" w:eastAsia="en-US"/>
    </w:rPr>
  </w:style>
  <w:style w:type="paragraph" w:customStyle="1" w:styleId="xl66">
    <w:name w:val="xl66"/>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7">
    <w:name w:val="xl67"/>
    <w:basedOn w:val="Normal"/>
    <w:rsid w:val="003936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14"/>
      <w:szCs w:val="14"/>
      <w:lang w:val="en-US" w:eastAsia="en-US"/>
    </w:rPr>
  </w:style>
  <w:style w:type="paragraph" w:customStyle="1" w:styleId="xl68">
    <w:name w:val="xl68"/>
    <w:basedOn w:val="Normal"/>
    <w:rsid w:val="0039363E"/>
    <w:pPr>
      <w:spacing w:before="100" w:beforeAutospacing="1" w:after="100" w:afterAutospacing="1"/>
      <w:jc w:val="center"/>
    </w:pPr>
    <w:rPr>
      <w:snapToGrid/>
      <w:sz w:val="14"/>
      <w:szCs w:val="14"/>
      <w:lang w:val="en-US" w:eastAsia="en-US"/>
    </w:rPr>
  </w:style>
  <w:style w:type="paragraph" w:customStyle="1" w:styleId="xl69">
    <w:name w:val="xl69"/>
    <w:basedOn w:val="Normal"/>
    <w:rsid w:val="0039363E"/>
    <w:pPr>
      <w:spacing w:before="100" w:beforeAutospacing="1" w:after="100" w:afterAutospacing="1"/>
      <w:jc w:val="left"/>
    </w:pPr>
    <w:rPr>
      <w:snapToGrid/>
      <w:sz w:val="14"/>
      <w:szCs w:val="14"/>
      <w:lang w:val="en-US" w:eastAsia="en-US"/>
    </w:rPr>
  </w:style>
  <w:style w:type="paragraph" w:styleId="Recuonormal">
    <w:name w:val="Normal Indent"/>
    <w:basedOn w:val="Normal"/>
    <w:rsid w:val="0058197E"/>
    <w:pPr>
      <w:overflowPunct w:val="0"/>
      <w:autoSpaceDE w:val="0"/>
      <w:autoSpaceDN w:val="0"/>
      <w:adjustRightInd w:val="0"/>
      <w:ind w:left="708"/>
      <w:jc w:val="left"/>
      <w:textAlignment w:val="baseline"/>
    </w:pPr>
    <w:rPr>
      <w:rFonts w:ascii="Tms Rmn" w:eastAsia="MS Mincho" w:hAnsi="Tms Rmn"/>
      <w:snapToGrid/>
      <w:sz w:val="20"/>
      <w:lang w:val="en-US"/>
    </w:rPr>
  </w:style>
  <w:style w:type="paragraph" w:customStyle="1" w:styleId="Switzerland">
    <w:name w:val="Switzerland"/>
    <w:basedOn w:val="Corpodetexto"/>
    <w:uiPriority w:val="99"/>
    <w:rsid w:val="00FF3550"/>
    <w:rPr>
      <w:rFonts w:ascii="MS Mincho" w:eastAsia="MS Mincho" w:cs="MS Minch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1083841674">
      <w:bodyDiv w:val="1"/>
      <w:marLeft w:val="0"/>
      <w:marRight w:val="0"/>
      <w:marTop w:val="0"/>
      <w:marBottom w:val="0"/>
      <w:divBdr>
        <w:top w:val="none" w:sz="0" w:space="0" w:color="auto"/>
        <w:left w:val="none" w:sz="0" w:space="0" w:color="auto"/>
        <w:bottom w:val="none" w:sz="0" w:space="0" w:color="auto"/>
        <w:right w:val="none" w:sz="0" w:space="0" w:color="auto"/>
      </w:divBdr>
    </w:div>
    <w:div w:id="1114787502">
      <w:bodyDiv w:val="1"/>
      <w:marLeft w:val="0"/>
      <w:marRight w:val="0"/>
      <w:marTop w:val="0"/>
      <w:marBottom w:val="0"/>
      <w:divBdr>
        <w:top w:val="none" w:sz="0" w:space="0" w:color="auto"/>
        <w:left w:val="none" w:sz="0" w:space="0" w:color="auto"/>
        <w:bottom w:val="none" w:sz="0" w:space="0" w:color="auto"/>
        <w:right w:val="none" w:sz="0" w:space="0" w:color="auto"/>
      </w:divBdr>
    </w:div>
    <w:div w:id="1124613984">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263689442">
      <w:bodyDiv w:val="1"/>
      <w:marLeft w:val="0"/>
      <w:marRight w:val="0"/>
      <w:marTop w:val="0"/>
      <w:marBottom w:val="0"/>
      <w:divBdr>
        <w:top w:val="none" w:sz="0" w:space="0" w:color="auto"/>
        <w:left w:val="none" w:sz="0" w:space="0" w:color="auto"/>
        <w:bottom w:val="none" w:sz="0" w:space="0" w:color="auto"/>
        <w:right w:val="none" w:sz="0" w:space="0" w:color="auto"/>
      </w:divBdr>
    </w:div>
    <w:div w:id="1266301939">
      <w:bodyDiv w:val="1"/>
      <w:marLeft w:val="0"/>
      <w:marRight w:val="0"/>
      <w:marTop w:val="0"/>
      <w:marBottom w:val="0"/>
      <w:divBdr>
        <w:top w:val="none" w:sz="0" w:space="0" w:color="auto"/>
        <w:left w:val="none" w:sz="0" w:space="0" w:color="auto"/>
        <w:bottom w:val="none" w:sz="0" w:space="0" w:color="auto"/>
        <w:right w:val="none" w:sz="0" w:space="0" w:color="auto"/>
      </w:divBdr>
    </w:div>
    <w:div w:id="1359087285">
      <w:bodyDiv w:val="1"/>
      <w:marLeft w:val="0"/>
      <w:marRight w:val="0"/>
      <w:marTop w:val="0"/>
      <w:marBottom w:val="0"/>
      <w:divBdr>
        <w:top w:val="none" w:sz="0" w:space="0" w:color="auto"/>
        <w:left w:val="none" w:sz="0" w:space="0" w:color="auto"/>
        <w:bottom w:val="none" w:sz="0" w:space="0" w:color="auto"/>
        <w:right w:val="none" w:sz="0" w:space="0" w:color="auto"/>
      </w:divBdr>
    </w:div>
    <w:div w:id="1387142999">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ugustom@bocombbm.com.b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agner.souza@tbs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3E98-F44B-49F3-A0E0-17C2F44F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27406</Words>
  <Characters>147998</Characters>
  <Application>Microsoft Office Word</Application>
  <DocSecurity>0</DocSecurity>
  <Lines>1233</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de Recebíveis | Haztec Notas 476</vt:lpstr>
      <vt:lpstr>Contrato de Cessão Fiduciária de Recebíveis | Haztec Notas 476</vt:lpstr>
    </vt:vector>
  </TitlesOfParts>
  <Company>Microsoft</Company>
  <LinksUpToDate>false</LinksUpToDate>
  <CharactersWithSpaces>175054</CharactersWithSpaces>
  <SharedDoc>false</SharedDoc>
  <HLinks>
    <vt:vector size="24" baseType="variant">
      <vt:variant>
        <vt:i4>983105</vt:i4>
      </vt:variant>
      <vt:variant>
        <vt:i4>54</vt:i4>
      </vt:variant>
      <vt:variant>
        <vt:i4>0</vt:i4>
      </vt:variant>
      <vt:variant>
        <vt:i4>5</vt:i4>
      </vt:variant>
      <vt:variant>
        <vt:lpwstr>http://www.cetip.com.br/</vt:lpwstr>
      </vt:variant>
      <vt:variant>
        <vt:lpwstr/>
      </vt:variant>
      <vt:variant>
        <vt:i4>1572876</vt:i4>
      </vt:variant>
      <vt:variant>
        <vt:i4>51</vt:i4>
      </vt:variant>
      <vt:variant>
        <vt:i4>0</vt:i4>
      </vt:variant>
      <vt:variant>
        <vt:i4>5</vt:i4>
      </vt:variant>
      <vt:variant>
        <vt:lpwstr>mailto:samuel.cavalcanti@haztec.com.br/ana.bacaltchuc@haztec.com.br</vt:lpwstr>
      </vt:variant>
      <vt:variant>
        <vt:lpwstr/>
      </vt:variant>
      <vt:variant>
        <vt:i4>8060996</vt:i4>
      </vt:variant>
      <vt:variant>
        <vt:i4>48</vt:i4>
      </vt:variant>
      <vt:variant>
        <vt:i4>0</vt:i4>
      </vt:variant>
      <vt:variant>
        <vt:i4>5</vt:i4>
      </vt:variant>
      <vt:variant>
        <vt:lpwstr>mailto:valeria.carrion@santander.com.br</vt:lpwstr>
      </vt:variant>
      <vt:variant>
        <vt:lpwstr/>
      </vt:variant>
      <vt:variant>
        <vt:i4>3735556</vt:i4>
      </vt:variant>
      <vt:variant>
        <vt:i4>45</vt:i4>
      </vt:variant>
      <vt:variant>
        <vt:i4>0</vt:i4>
      </vt:variant>
      <vt:variant>
        <vt:i4>5</vt:i4>
      </vt:variant>
      <vt:variant>
        <vt:lpwstr>mailto:samuel.cavalcanti@haztec.com.br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Recebíveis | Haztec Notas 476</dc:title>
  <dc:creator>SCBF</dc:creator>
  <cp:lastModifiedBy>SF</cp:lastModifiedBy>
  <cp:revision>3</cp:revision>
  <cp:lastPrinted>2019-01-08T14:16:00Z</cp:lastPrinted>
  <dcterms:created xsi:type="dcterms:W3CDTF">2019-07-11T23:32:00Z</dcterms:created>
  <dcterms:modified xsi:type="dcterms:W3CDTF">2019-07-11T23:39:00Z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UFAA9qelww5tp431tJNuVhcZyHZbtz8i20FXlh8Fjl74ES0l4WIptaCjqWF9V7VAFDnzKoUQD3IOn7ob
pmnTmeHuPlItQRX0yKwdObklKvaphRsPffbBgyrr8n2GhstmbNnmYkyVgdEW5QcbpmnTmeHuPlIt
QRX0yKwdObklKvaphRsPffbBgyrr8ibHm1d2anPJYx8UQOZGD2FSJDLsJpt05fDmnGXNVjC/7xiW
Rhn8ovwFYmxYCh80G</vt:lpwstr>
  </property>
  <property fmtid="{D5CDD505-2E9C-101B-9397-08002B2CF9AE}" pid="3" name="RESPONSE_SENDER_NAME">
    <vt:lpwstr>ABAAMV6B7YzPbaI8J4zn99jHo/rNYIEp3gcmT5t+l7RBqTtt9tOzZl5RuIizelh+fZKe</vt:lpwstr>
  </property>
  <property fmtid="{D5CDD505-2E9C-101B-9397-08002B2CF9AE}" pid="4" name="EMAIL_OWNER_ADDRESS">
    <vt:lpwstr>ABAAv4tRYjpfjUuGuYPIt51xdvVZiaAsWdzMhdkm9IFzgR7Uuxc3S2+yh7HNb9JWqJtK</vt:lpwstr>
  </property>
  <property fmtid="{D5CDD505-2E9C-101B-9397-08002B2CF9AE}" pid="5" name="MAIL_MSG_ID2">
    <vt:lpwstr>BFRI2vW0NZpWUhzFIermMGBhoRljjD0f5/lvZb9NTFkVKmjWAjRF0/oKKjN
4crWuWGOahqEkOY5wffeo60T/8s=</vt:lpwstr>
  </property>
  <property fmtid="{D5CDD505-2E9C-101B-9397-08002B2CF9AE}" pid="6" name="iManageFooter">
    <vt:lpwstr>_x000d_3047551v1 / 1325-42 </vt:lpwstr>
  </property>
</Properties>
</file>