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6F9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009F3C30" w14:textId="77777777" w:rsidR="00EA0688" w:rsidRDefault="00EA0688">
      <w:pPr>
        <w:pStyle w:val="Cabealho"/>
        <w:spacing w:line="288" w:lineRule="auto"/>
        <w:jc w:val="center"/>
        <w:rPr>
          <w:rFonts w:asciiTheme="minorHAnsi" w:hAnsiTheme="minorHAnsi" w:cstheme="minorHAnsi"/>
          <w:lang w:val="pt-BR"/>
        </w:rPr>
      </w:pPr>
    </w:p>
    <w:p w14:paraId="77D49AE2" w14:textId="77777777" w:rsidR="00EA0688" w:rsidRDefault="00EA0688">
      <w:pPr>
        <w:pStyle w:val="Cabealho"/>
        <w:spacing w:line="288" w:lineRule="auto"/>
        <w:jc w:val="center"/>
        <w:rPr>
          <w:rFonts w:asciiTheme="minorHAnsi" w:hAnsiTheme="minorHAnsi" w:cstheme="minorHAnsi"/>
          <w:b/>
          <w:bCs/>
          <w:lang w:val="pt-BR"/>
        </w:rPr>
      </w:pPr>
    </w:p>
    <w:p w14:paraId="3246B8B4" w14:textId="77777777" w:rsidR="00EA0688" w:rsidRDefault="00EA0688">
      <w:pPr>
        <w:pStyle w:val="Cabealho"/>
        <w:spacing w:line="288" w:lineRule="auto"/>
        <w:jc w:val="center"/>
        <w:rPr>
          <w:rFonts w:asciiTheme="minorHAnsi" w:hAnsiTheme="minorHAnsi" w:cstheme="minorHAnsi"/>
          <w:b/>
          <w:bCs/>
          <w:lang w:val="pt-BR"/>
        </w:rPr>
      </w:pPr>
    </w:p>
    <w:p w14:paraId="5E28A648" w14:textId="77777777" w:rsidR="00EA0688" w:rsidRDefault="00EA0688">
      <w:pPr>
        <w:pStyle w:val="Cabealho"/>
        <w:spacing w:line="288" w:lineRule="auto"/>
        <w:jc w:val="center"/>
        <w:rPr>
          <w:rFonts w:asciiTheme="minorHAnsi" w:hAnsiTheme="minorHAnsi" w:cstheme="minorHAnsi"/>
          <w:lang w:val="pt-BR"/>
        </w:rPr>
      </w:pPr>
    </w:p>
    <w:p w14:paraId="588010A4"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14:paraId="440B406A" w14:textId="77777777" w:rsidR="00EA0688" w:rsidRDefault="00EA0688">
      <w:pPr>
        <w:pStyle w:val="Cabealho"/>
        <w:spacing w:line="288" w:lineRule="auto"/>
        <w:jc w:val="center"/>
        <w:rPr>
          <w:rFonts w:asciiTheme="minorHAnsi" w:hAnsiTheme="minorHAnsi" w:cstheme="minorHAnsi"/>
          <w:b/>
          <w:bCs/>
          <w:lang w:val="pt-BR"/>
        </w:rPr>
      </w:pPr>
    </w:p>
    <w:p w14:paraId="7EB2FE5E" w14:textId="77777777" w:rsidR="00EA0688" w:rsidRDefault="00EA0688">
      <w:pPr>
        <w:pStyle w:val="Cabealho"/>
        <w:spacing w:line="288" w:lineRule="auto"/>
        <w:jc w:val="center"/>
        <w:rPr>
          <w:rFonts w:asciiTheme="minorHAnsi" w:hAnsiTheme="minorHAnsi" w:cstheme="minorHAnsi"/>
          <w:b/>
          <w:lang w:val="pt-BR"/>
        </w:rPr>
      </w:pPr>
    </w:p>
    <w:p w14:paraId="33D55083"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14:paraId="197E8EE1"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14:paraId="273C06B0" w14:textId="77777777" w:rsidR="00EA0688" w:rsidRDefault="00EA0688">
      <w:pPr>
        <w:pStyle w:val="Cabealho"/>
        <w:spacing w:line="288" w:lineRule="auto"/>
        <w:jc w:val="center"/>
        <w:rPr>
          <w:rFonts w:asciiTheme="minorHAnsi" w:hAnsiTheme="minorHAnsi" w:cstheme="minorHAnsi"/>
          <w:b/>
          <w:lang w:val="pt-BR"/>
        </w:rPr>
      </w:pPr>
    </w:p>
    <w:p w14:paraId="44D94336"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14:paraId="5DF44E13" w14:textId="77777777"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0064187B"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1B0BD78A" w14:textId="77777777" w:rsidR="00EA0688" w:rsidRDefault="00EA0688">
      <w:pPr>
        <w:pStyle w:val="Cabealho"/>
        <w:spacing w:line="288" w:lineRule="auto"/>
        <w:jc w:val="center"/>
        <w:rPr>
          <w:rFonts w:asciiTheme="minorHAnsi" w:hAnsiTheme="minorHAnsi" w:cstheme="minorHAnsi"/>
          <w:b/>
          <w:lang w:val="pt-BR"/>
        </w:rPr>
      </w:pPr>
    </w:p>
    <w:p w14:paraId="30588D18" w14:textId="77777777" w:rsidR="00EA0688" w:rsidRDefault="00EA0688">
      <w:pPr>
        <w:pStyle w:val="Cabealho"/>
        <w:spacing w:line="288" w:lineRule="auto"/>
        <w:jc w:val="center"/>
        <w:rPr>
          <w:rFonts w:asciiTheme="minorHAnsi" w:hAnsiTheme="minorHAnsi" w:cstheme="minorHAnsi"/>
          <w:b/>
          <w:lang w:val="pt-BR"/>
        </w:rPr>
      </w:pPr>
    </w:p>
    <w:p w14:paraId="5029B047" w14:textId="77777777" w:rsidR="00EA0688" w:rsidRDefault="00EA0688">
      <w:pPr>
        <w:pStyle w:val="Cabealho"/>
        <w:spacing w:line="288" w:lineRule="auto"/>
        <w:jc w:val="center"/>
        <w:rPr>
          <w:rFonts w:asciiTheme="minorHAnsi" w:hAnsiTheme="minorHAnsi" w:cstheme="minorHAnsi"/>
          <w:b/>
          <w:lang w:val="pt-BR"/>
        </w:rPr>
      </w:pPr>
    </w:p>
    <w:p w14:paraId="6A5C7679" w14:textId="77777777" w:rsidR="00EA0688" w:rsidRDefault="00EA0688">
      <w:pPr>
        <w:pStyle w:val="Cabealho"/>
        <w:spacing w:line="288" w:lineRule="auto"/>
        <w:jc w:val="center"/>
        <w:rPr>
          <w:rFonts w:asciiTheme="minorHAnsi" w:hAnsiTheme="minorHAnsi" w:cstheme="minorHAnsi"/>
          <w:i/>
          <w:lang w:val="pt-BR"/>
        </w:rPr>
      </w:pPr>
    </w:p>
    <w:p w14:paraId="7839E243" w14:textId="77777777" w:rsidR="00EA0688" w:rsidRDefault="00EA0688">
      <w:pPr>
        <w:pStyle w:val="Cabealho"/>
        <w:spacing w:line="288" w:lineRule="auto"/>
        <w:jc w:val="center"/>
        <w:rPr>
          <w:rFonts w:asciiTheme="minorHAnsi" w:hAnsiTheme="minorHAnsi" w:cstheme="minorHAnsi"/>
          <w:b/>
          <w:bCs/>
          <w:lang w:val="pt-BR"/>
        </w:rPr>
      </w:pPr>
    </w:p>
    <w:p w14:paraId="5FAA0A2A" w14:textId="77777777" w:rsidR="00EA0688" w:rsidRDefault="00EA0688">
      <w:pPr>
        <w:pStyle w:val="Cabealho"/>
        <w:spacing w:line="288" w:lineRule="auto"/>
        <w:jc w:val="center"/>
        <w:rPr>
          <w:rFonts w:asciiTheme="minorHAnsi" w:hAnsiTheme="minorHAnsi" w:cstheme="minorHAnsi"/>
          <w:b/>
          <w:bCs/>
          <w:lang w:val="pt-BR"/>
        </w:rPr>
      </w:pPr>
    </w:p>
    <w:p w14:paraId="1954E7C5" w14:textId="77777777" w:rsidR="00EA0688" w:rsidRDefault="00EA0688">
      <w:pPr>
        <w:pStyle w:val="Cabealho"/>
        <w:spacing w:line="288" w:lineRule="auto"/>
        <w:jc w:val="center"/>
        <w:rPr>
          <w:rFonts w:asciiTheme="minorHAnsi" w:hAnsiTheme="minorHAnsi" w:cstheme="minorHAnsi"/>
          <w:b/>
          <w:lang w:val="pt-BR"/>
        </w:rPr>
      </w:pPr>
    </w:p>
    <w:p w14:paraId="694C235E"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14:paraId="28F5ACD5"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14:paraId="73F43F7E"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w w:val="105"/>
        </w:rPr>
        <w:t xml:space="preserve">Robferma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14:paraId="7C34B5FD"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14:paraId="0D369670" w14:textId="77777777" w:rsidR="00EA0688" w:rsidRDefault="00EA0688">
      <w:pPr>
        <w:pStyle w:val="Cabealho"/>
        <w:spacing w:line="288" w:lineRule="auto"/>
        <w:jc w:val="center"/>
        <w:rPr>
          <w:rFonts w:asciiTheme="minorHAnsi" w:hAnsiTheme="minorHAnsi" w:cstheme="minorHAnsi"/>
          <w:b/>
          <w:lang w:val="pt-BR"/>
        </w:rPr>
      </w:pPr>
    </w:p>
    <w:p w14:paraId="0235ECFB" w14:textId="77777777" w:rsidR="00EA0688" w:rsidRDefault="00EA0688">
      <w:pPr>
        <w:pStyle w:val="Cabealho"/>
        <w:spacing w:line="288" w:lineRule="auto"/>
        <w:jc w:val="center"/>
        <w:rPr>
          <w:rFonts w:asciiTheme="minorHAnsi" w:hAnsiTheme="minorHAnsi" w:cstheme="minorHAnsi"/>
          <w:b/>
          <w:lang w:val="pt-BR"/>
        </w:rPr>
      </w:pPr>
    </w:p>
    <w:p w14:paraId="69D105B0" w14:textId="77777777" w:rsidR="00EA0688" w:rsidRDefault="00EA0688">
      <w:pPr>
        <w:pStyle w:val="Cabealho"/>
        <w:spacing w:line="288" w:lineRule="auto"/>
        <w:jc w:val="center"/>
        <w:rPr>
          <w:rFonts w:asciiTheme="minorHAnsi" w:hAnsiTheme="minorHAnsi" w:cstheme="minorHAnsi"/>
          <w:b/>
          <w:lang w:val="pt-BR"/>
        </w:rPr>
      </w:pPr>
    </w:p>
    <w:p w14:paraId="12D42D19" w14:textId="77777777" w:rsidR="00EA0688" w:rsidRDefault="00EA0688">
      <w:pPr>
        <w:pStyle w:val="Cabealho"/>
        <w:spacing w:line="288" w:lineRule="auto"/>
        <w:jc w:val="center"/>
        <w:rPr>
          <w:rFonts w:asciiTheme="minorHAnsi" w:hAnsiTheme="minorHAnsi" w:cstheme="minorHAnsi"/>
          <w:b/>
          <w:lang w:val="pt-BR"/>
        </w:rPr>
      </w:pPr>
    </w:p>
    <w:p w14:paraId="70D2E1BC"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14:paraId="652AD857" w14:textId="4B0C1DA4" w:rsidR="00EA0688" w:rsidRDefault="00A02CFC">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1</w:t>
      </w:r>
      <w:r w:rsidR="00920AB5">
        <w:rPr>
          <w:rFonts w:asciiTheme="minorHAnsi" w:hAnsiTheme="minorHAnsi" w:cstheme="minorHAnsi"/>
        </w:rPr>
        <w:t>3</w:t>
      </w:r>
      <w:r w:rsidR="00D25BAF">
        <w:rPr>
          <w:rFonts w:asciiTheme="minorHAnsi" w:hAnsiTheme="minorHAnsi" w:cstheme="minorHAnsi"/>
        </w:rPr>
        <w:t xml:space="preserve"> de </w:t>
      </w:r>
      <w:r w:rsidR="00920AB5">
        <w:rPr>
          <w:rFonts w:asciiTheme="minorHAnsi" w:hAnsiTheme="minorHAnsi" w:cstheme="minorHAnsi"/>
        </w:rPr>
        <w:t>outubro</w:t>
      </w:r>
      <w:r w:rsidR="00D25BAF">
        <w:rPr>
          <w:rFonts w:asciiTheme="minorHAnsi" w:hAnsiTheme="minorHAnsi" w:cstheme="minorHAnsi"/>
        </w:rPr>
        <w:t xml:space="preserve"> de 2021</w:t>
      </w:r>
      <w:r w:rsidR="00D25BAF">
        <w:rPr>
          <w:rFonts w:asciiTheme="minorHAnsi" w:hAnsiTheme="minorHAnsi" w:cstheme="minorHAnsi"/>
          <w:b/>
        </w:rPr>
        <w:br w:type="page"/>
      </w:r>
    </w:p>
    <w:p w14:paraId="37BA62F0" w14:textId="77777777" w:rsidR="00EA0688" w:rsidRDefault="00EA0688">
      <w:pPr>
        <w:spacing w:line="288" w:lineRule="auto"/>
        <w:rPr>
          <w:rFonts w:asciiTheme="minorHAnsi" w:hAnsiTheme="minorHAnsi" w:cstheme="minorHAnsi"/>
          <w:b/>
        </w:rPr>
      </w:pPr>
    </w:p>
    <w:p w14:paraId="04726928" w14:textId="77777777"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14:paraId="3438E073" w14:textId="77777777" w:rsidR="00EA0688" w:rsidRDefault="00EA0688">
      <w:pPr>
        <w:rPr>
          <w:rFonts w:asciiTheme="minorHAnsi" w:eastAsiaTheme="majorEastAsia" w:hAnsiTheme="minorHAnsi" w:cstheme="minorHAnsi"/>
          <w:bCs/>
          <w:caps/>
        </w:rPr>
      </w:pPr>
    </w:p>
    <w:p w14:paraId="0507691B" w14:textId="58E1429D"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sidR="005512B8" w:rsidRPr="00F76C0F">
          <w:rPr>
            <w:rStyle w:val="Hyperlink"/>
            <w:rFonts w:cstheme="minorHAnsi"/>
            <w:b/>
            <w:noProof/>
          </w:rPr>
          <w:t>1.</w:t>
        </w:r>
        <w:r w:rsidR="005512B8">
          <w:rPr>
            <w:rFonts w:asciiTheme="minorHAnsi" w:eastAsiaTheme="minorEastAsia" w:hAnsiTheme="minorHAnsi" w:cstheme="minorBidi"/>
            <w:noProof/>
            <w:szCs w:val="22"/>
          </w:rPr>
          <w:tab/>
        </w:r>
        <w:r w:rsidR="005512B8" w:rsidRPr="00F76C0F">
          <w:rPr>
            <w:rStyle w:val="Hyperlink"/>
            <w:rFonts w:cstheme="minorHAnsi"/>
            <w:b/>
            <w:noProof/>
          </w:rPr>
          <w:t>AUTORIZAÇÃO</w:t>
        </w:r>
        <w:r w:rsidR="005512B8">
          <w:rPr>
            <w:noProof/>
            <w:webHidden/>
          </w:rPr>
          <w:tab/>
        </w:r>
        <w:r w:rsidR="005512B8">
          <w:rPr>
            <w:noProof/>
            <w:webHidden/>
          </w:rPr>
          <w:fldChar w:fldCharType="begin"/>
        </w:r>
        <w:r w:rsidR="005512B8">
          <w:rPr>
            <w:noProof/>
            <w:webHidden/>
          </w:rPr>
          <w:instrText xml:space="preserve"> PAGEREF _Toc82506230 \h </w:instrText>
        </w:r>
        <w:r w:rsidR="005512B8">
          <w:rPr>
            <w:noProof/>
            <w:webHidden/>
          </w:rPr>
        </w:r>
        <w:r w:rsidR="005512B8">
          <w:rPr>
            <w:noProof/>
            <w:webHidden/>
          </w:rPr>
          <w:fldChar w:fldCharType="separate"/>
        </w:r>
        <w:r w:rsidR="00924F03">
          <w:rPr>
            <w:noProof/>
            <w:webHidden/>
          </w:rPr>
          <w:t>4</w:t>
        </w:r>
        <w:r w:rsidR="005512B8">
          <w:rPr>
            <w:noProof/>
            <w:webHidden/>
          </w:rPr>
          <w:fldChar w:fldCharType="end"/>
        </w:r>
      </w:hyperlink>
    </w:p>
    <w:p w14:paraId="0857F5AC" w14:textId="2FB772CE" w:rsidR="005512B8" w:rsidRDefault="00F70E5A">
      <w:pPr>
        <w:pStyle w:val="Sumrio1"/>
        <w:rPr>
          <w:rFonts w:asciiTheme="minorHAnsi" w:eastAsiaTheme="minorEastAsia" w:hAnsiTheme="minorHAnsi" w:cstheme="minorBidi"/>
          <w:noProof/>
          <w:szCs w:val="22"/>
        </w:rPr>
      </w:pPr>
      <w:hyperlink w:anchor="_Toc82506231" w:history="1">
        <w:r w:rsidR="005512B8" w:rsidRPr="00F76C0F">
          <w:rPr>
            <w:rStyle w:val="Hyperlink"/>
            <w:rFonts w:cstheme="minorHAnsi"/>
            <w:b/>
            <w:noProof/>
          </w:rPr>
          <w:t>2.</w:t>
        </w:r>
        <w:r w:rsidR="005512B8">
          <w:rPr>
            <w:rFonts w:asciiTheme="minorHAnsi" w:eastAsiaTheme="minorEastAsia" w:hAnsiTheme="minorHAnsi" w:cstheme="minorBidi"/>
            <w:noProof/>
            <w:szCs w:val="22"/>
          </w:rPr>
          <w:tab/>
        </w:r>
        <w:r w:rsidR="005512B8" w:rsidRPr="00F76C0F">
          <w:rPr>
            <w:rStyle w:val="Hyperlink"/>
            <w:rFonts w:cstheme="minorHAnsi"/>
            <w:b/>
            <w:noProof/>
          </w:rPr>
          <w:t>REQUISITOS</w:t>
        </w:r>
        <w:r w:rsidR="005512B8">
          <w:rPr>
            <w:noProof/>
            <w:webHidden/>
          </w:rPr>
          <w:tab/>
        </w:r>
        <w:r w:rsidR="005512B8">
          <w:rPr>
            <w:noProof/>
            <w:webHidden/>
          </w:rPr>
          <w:fldChar w:fldCharType="begin"/>
        </w:r>
        <w:r w:rsidR="005512B8">
          <w:rPr>
            <w:noProof/>
            <w:webHidden/>
          </w:rPr>
          <w:instrText xml:space="preserve"> PAGEREF _Toc82506231 \h </w:instrText>
        </w:r>
        <w:r w:rsidR="005512B8">
          <w:rPr>
            <w:noProof/>
            <w:webHidden/>
          </w:rPr>
        </w:r>
        <w:r w:rsidR="005512B8">
          <w:rPr>
            <w:noProof/>
            <w:webHidden/>
          </w:rPr>
          <w:fldChar w:fldCharType="separate"/>
        </w:r>
        <w:r w:rsidR="00924F03">
          <w:rPr>
            <w:noProof/>
            <w:webHidden/>
          </w:rPr>
          <w:t>5</w:t>
        </w:r>
        <w:r w:rsidR="005512B8">
          <w:rPr>
            <w:noProof/>
            <w:webHidden/>
          </w:rPr>
          <w:fldChar w:fldCharType="end"/>
        </w:r>
      </w:hyperlink>
    </w:p>
    <w:p w14:paraId="31787830" w14:textId="6899FA67" w:rsidR="005512B8" w:rsidRDefault="00F70E5A">
      <w:pPr>
        <w:pStyle w:val="Sumrio1"/>
        <w:rPr>
          <w:rFonts w:asciiTheme="minorHAnsi" w:eastAsiaTheme="minorEastAsia" w:hAnsiTheme="minorHAnsi" w:cstheme="minorBidi"/>
          <w:noProof/>
          <w:szCs w:val="22"/>
        </w:rPr>
      </w:pPr>
      <w:hyperlink w:anchor="_Toc82506232" w:history="1">
        <w:r w:rsidR="005512B8" w:rsidRPr="00F76C0F">
          <w:rPr>
            <w:rStyle w:val="Hyperlink"/>
            <w:rFonts w:cstheme="minorHAnsi"/>
            <w:b/>
            <w:noProof/>
          </w:rPr>
          <w:t>3.</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DA EMISSÃO E DA OFERTA</w:t>
        </w:r>
        <w:r w:rsidR="005512B8">
          <w:rPr>
            <w:noProof/>
            <w:webHidden/>
          </w:rPr>
          <w:tab/>
        </w:r>
        <w:r w:rsidR="005512B8">
          <w:rPr>
            <w:noProof/>
            <w:webHidden/>
          </w:rPr>
          <w:fldChar w:fldCharType="begin"/>
        </w:r>
        <w:r w:rsidR="005512B8">
          <w:rPr>
            <w:noProof/>
            <w:webHidden/>
          </w:rPr>
          <w:instrText xml:space="preserve"> PAGEREF _Toc82506232 \h </w:instrText>
        </w:r>
        <w:r w:rsidR="005512B8">
          <w:rPr>
            <w:noProof/>
            <w:webHidden/>
          </w:rPr>
        </w:r>
        <w:r w:rsidR="005512B8">
          <w:rPr>
            <w:noProof/>
            <w:webHidden/>
          </w:rPr>
          <w:fldChar w:fldCharType="separate"/>
        </w:r>
        <w:r w:rsidR="00924F03">
          <w:rPr>
            <w:noProof/>
            <w:webHidden/>
          </w:rPr>
          <w:t>7</w:t>
        </w:r>
        <w:r w:rsidR="005512B8">
          <w:rPr>
            <w:noProof/>
            <w:webHidden/>
          </w:rPr>
          <w:fldChar w:fldCharType="end"/>
        </w:r>
      </w:hyperlink>
    </w:p>
    <w:p w14:paraId="75A7A5D2" w14:textId="7C6DFBDA" w:rsidR="005512B8" w:rsidRDefault="00F70E5A">
      <w:pPr>
        <w:pStyle w:val="Sumrio1"/>
        <w:rPr>
          <w:rFonts w:asciiTheme="minorHAnsi" w:eastAsiaTheme="minorEastAsia" w:hAnsiTheme="minorHAnsi" w:cstheme="minorBidi"/>
          <w:noProof/>
          <w:szCs w:val="22"/>
        </w:rPr>
      </w:pPr>
      <w:hyperlink w:anchor="_Toc82506233" w:history="1">
        <w:r w:rsidR="005512B8" w:rsidRPr="00F76C0F">
          <w:rPr>
            <w:rStyle w:val="Hyperlink"/>
            <w:rFonts w:cstheme="minorHAnsi"/>
            <w:b/>
            <w:noProof/>
          </w:rPr>
          <w:t>4.</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GERAIS DAS DEBÊNTURES</w:t>
        </w:r>
        <w:r w:rsidR="005512B8">
          <w:rPr>
            <w:noProof/>
            <w:webHidden/>
          </w:rPr>
          <w:tab/>
        </w:r>
        <w:r w:rsidR="005512B8">
          <w:rPr>
            <w:noProof/>
            <w:webHidden/>
          </w:rPr>
          <w:fldChar w:fldCharType="begin"/>
        </w:r>
        <w:r w:rsidR="005512B8">
          <w:rPr>
            <w:noProof/>
            <w:webHidden/>
          </w:rPr>
          <w:instrText xml:space="preserve"> PAGEREF _Toc82506233 \h </w:instrText>
        </w:r>
        <w:r w:rsidR="005512B8">
          <w:rPr>
            <w:noProof/>
            <w:webHidden/>
          </w:rPr>
        </w:r>
        <w:r w:rsidR="005512B8">
          <w:rPr>
            <w:noProof/>
            <w:webHidden/>
          </w:rPr>
          <w:fldChar w:fldCharType="separate"/>
        </w:r>
        <w:r w:rsidR="00924F03">
          <w:rPr>
            <w:noProof/>
            <w:webHidden/>
          </w:rPr>
          <w:t>11</w:t>
        </w:r>
        <w:r w:rsidR="005512B8">
          <w:rPr>
            <w:noProof/>
            <w:webHidden/>
          </w:rPr>
          <w:fldChar w:fldCharType="end"/>
        </w:r>
      </w:hyperlink>
    </w:p>
    <w:p w14:paraId="3B916811" w14:textId="69F2617E" w:rsidR="005512B8" w:rsidRDefault="00F70E5A">
      <w:pPr>
        <w:pStyle w:val="Sumrio1"/>
        <w:rPr>
          <w:rFonts w:asciiTheme="minorHAnsi" w:eastAsiaTheme="minorEastAsia" w:hAnsiTheme="minorHAnsi" w:cstheme="minorBidi"/>
          <w:noProof/>
          <w:szCs w:val="22"/>
        </w:rPr>
      </w:pPr>
      <w:hyperlink w:anchor="_Toc82506234" w:history="1">
        <w:r w:rsidR="005512B8" w:rsidRPr="00F76C0F">
          <w:rPr>
            <w:rStyle w:val="Hyperlink"/>
            <w:rFonts w:eastAsia="Arial Unicode MS" w:cstheme="minorHAnsi"/>
            <w:b/>
            <w:bCs/>
            <w:noProof/>
          </w:rPr>
          <w:t>5.</w:t>
        </w:r>
        <w:r w:rsidR="005512B8">
          <w:rPr>
            <w:rFonts w:asciiTheme="minorHAnsi" w:eastAsiaTheme="minorEastAsia" w:hAnsiTheme="minorHAnsi" w:cstheme="minorBidi"/>
            <w:noProof/>
            <w:szCs w:val="22"/>
          </w:rPr>
          <w:tab/>
        </w:r>
        <w:r w:rsidR="005512B8" w:rsidRPr="00F76C0F">
          <w:rPr>
            <w:rStyle w:val="Hyperlink"/>
            <w:rFonts w:eastAsia="Arial Unicode MS" w:cstheme="minorHAnsi"/>
            <w:b/>
            <w:bCs/>
            <w:noProof/>
          </w:rPr>
          <w:t>AQUISIÇÃO FACULTATIVA, AMORTIZAÇÃO EXTRAORDINÁRIA, RESGATE ANTECIPADO E OFERTA DE RESGATE ANTECIPADO</w:t>
        </w:r>
        <w:r w:rsidR="005512B8">
          <w:rPr>
            <w:noProof/>
            <w:webHidden/>
          </w:rPr>
          <w:tab/>
        </w:r>
        <w:r w:rsidR="005512B8">
          <w:rPr>
            <w:noProof/>
            <w:webHidden/>
          </w:rPr>
          <w:fldChar w:fldCharType="begin"/>
        </w:r>
        <w:r w:rsidR="005512B8">
          <w:rPr>
            <w:noProof/>
            <w:webHidden/>
          </w:rPr>
          <w:instrText xml:space="preserve"> PAGEREF _Toc82506234 \h </w:instrText>
        </w:r>
        <w:r w:rsidR="005512B8">
          <w:rPr>
            <w:noProof/>
            <w:webHidden/>
          </w:rPr>
        </w:r>
        <w:r w:rsidR="005512B8">
          <w:rPr>
            <w:noProof/>
            <w:webHidden/>
          </w:rPr>
          <w:fldChar w:fldCharType="separate"/>
        </w:r>
        <w:r w:rsidR="00924F03">
          <w:rPr>
            <w:noProof/>
            <w:webHidden/>
          </w:rPr>
          <w:t>19</w:t>
        </w:r>
        <w:r w:rsidR="005512B8">
          <w:rPr>
            <w:noProof/>
            <w:webHidden/>
          </w:rPr>
          <w:fldChar w:fldCharType="end"/>
        </w:r>
      </w:hyperlink>
    </w:p>
    <w:p w14:paraId="54523AE7" w14:textId="2D66790B" w:rsidR="005512B8" w:rsidRDefault="00F70E5A">
      <w:pPr>
        <w:pStyle w:val="Sumrio1"/>
        <w:rPr>
          <w:rFonts w:asciiTheme="minorHAnsi" w:eastAsiaTheme="minorEastAsia" w:hAnsiTheme="minorHAnsi" w:cstheme="minorBidi"/>
          <w:noProof/>
          <w:szCs w:val="22"/>
        </w:rPr>
      </w:pPr>
      <w:hyperlink w:anchor="_Toc82506235" w:history="1">
        <w:r w:rsidR="005512B8" w:rsidRPr="00F76C0F">
          <w:rPr>
            <w:rStyle w:val="Hyperlink"/>
            <w:rFonts w:cstheme="minorHAnsi"/>
            <w:b/>
            <w:noProof/>
          </w:rPr>
          <w:t>6.</w:t>
        </w:r>
        <w:r w:rsidR="005512B8">
          <w:rPr>
            <w:rFonts w:asciiTheme="minorHAnsi" w:eastAsiaTheme="minorEastAsia" w:hAnsiTheme="minorHAnsi" w:cstheme="minorBidi"/>
            <w:noProof/>
            <w:szCs w:val="22"/>
          </w:rPr>
          <w:tab/>
        </w:r>
        <w:r w:rsidR="005512B8" w:rsidRPr="00F76C0F">
          <w:rPr>
            <w:rStyle w:val="Hyperlink"/>
            <w:rFonts w:cstheme="minorHAnsi"/>
            <w:b/>
            <w:noProof/>
          </w:rPr>
          <w:t>VENCIMENTO ANTECIPADO</w:t>
        </w:r>
        <w:r w:rsidR="005512B8">
          <w:rPr>
            <w:noProof/>
            <w:webHidden/>
          </w:rPr>
          <w:tab/>
        </w:r>
        <w:r w:rsidR="005512B8">
          <w:rPr>
            <w:noProof/>
            <w:webHidden/>
          </w:rPr>
          <w:fldChar w:fldCharType="begin"/>
        </w:r>
        <w:r w:rsidR="005512B8">
          <w:rPr>
            <w:noProof/>
            <w:webHidden/>
          </w:rPr>
          <w:instrText xml:space="preserve"> PAGEREF _Toc82506235 \h </w:instrText>
        </w:r>
        <w:r w:rsidR="005512B8">
          <w:rPr>
            <w:noProof/>
            <w:webHidden/>
          </w:rPr>
        </w:r>
        <w:r w:rsidR="005512B8">
          <w:rPr>
            <w:noProof/>
            <w:webHidden/>
          </w:rPr>
          <w:fldChar w:fldCharType="separate"/>
        </w:r>
        <w:r w:rsidR="00924F03">
          <w:rPr>
            <w:noProof/>
            <w:webHidden/>
          </w:rPr>
          <w:t>24</w:t>
        </w:r>
        <w:r w:rsidR="005512B8">
          <w:rPr>
            <w:noProof/>
            <w:webHidden/>
          </w:rPr>
          <w:fldChar w:fldCharType="end"/>
        </w:r>
      </w:hyperlink>
    </w:p>
    <w:p w14:paraId="71AA8AE1" w14:textId="70DE0A0C" w:rsidR="005512B8" w:rsidRDefault="00F70E5A">
      <w:pPr>
        <w:pStyle w:val="Sumrio1"/>
        <w:rPr>
          <w:rFonts w:asciiTheme="minorHAnsi" w:eastAsiaTheme="minorEastAsia" w:hAnsiTheme="minorHAnsi" w:cstheme="minorBidi"/>
          <w:noProof/>
          <w:szCs w:val="22"/>
        </w:rPr>
      </w:pPr>
      <w:hyperlink w:anchor="_Toc82506236" w:history="1">
        <w:r w:rsidR="005512B8" w:rsidRPr="00F76C0F">
          <w:rPr>
            <w:rStyle w:val="Hyperlink"/>
            <w:rFonts w:cstheme="minorHAnsi"/>
            <w:b/>
            <w:noProof/>
          </w:rPr>
          <w:t>7.</w:t>
        </w:r>
        <w:r w:rsidR="005512B8">
          <w:rPr>
            <w:rFonts w:asciiTheme="minorHAnsi" w:eastAsiaTheme="minorEastAsia" w:hAnsiTheme="minorHAnsi" w:cstheme="minorBidi"/>
            <w:noProof/>
            <w:szCs w:val="22"/>
          </w:rPr>
          <w:tab/>
        </w:r>
        <w:r w:rsidR="005512B8" w:rsidRPr="00F76C0F">
          <w:rPr>
            <w:rStyle w:val="Hyperlink"/>
            <w:rFonts w:cstheme="minorHAnsi"/>
            <w:b/>
            <w:noProof/>
          </w:rPr>
          <w:t>OBRIGAÇÕES ADICIONAIS DA EMISSORA E DOS FIADORES</w:t>
        </w:r>
        <w:r w:rsidR="005512B8">
          <w:rPr>
            <w:noProof/>
            <w:webHidden/>
          </w:rPr>
          <w:tab/>
        </w:r>
        <w:r w:rsidR="005512B8">
          <w:rPr>
            <w:noProof/>
            <w:webHidden/>
          </w:rPr>
          <w:fldChar w:fldCharType="begin"/>
        </w:r>
        <w:r w:rsidR="005512B8">
          <w:rPr>
            <w:noProof/>
            <w:webHidden/>
          </w:rPr>
          <w:instrText xml:space="preserve"> PAGEREF _Toc82506236 \h </w:instrText>
        </w:r>
        <w:r w:rsidR="005512B8">
          <w:rPr>
            <w:noProof/>
            <w:webHidden/>
          </w:rPr>
        </w:r>
        <w:r w:rsidR="005512B8">
          <w:rPr>
            <w:noProof/>
            <w:webHidden/>
          </w:rPr>
          <w:fldChar w:fldCharType="separate"/>
        </w:r>
        <w:r w:rsidR="00924F03">
          <w:rPr>
            <w:noProof/>
            <w:webHidden/>
          </w:rPr>
          <w:t>34</w:t>
        </w:r>
        <w:r w:rsidR="005512B8">
          <w:rPr>
            <w:noProof/>
            <w:webHidden/>
          </w:rPr>
          <w:fldChar w:fldCharType="end"/>
        </w:r>
      </w:hyperlink>
    </w:p>
    <w:p w14:paraId="369EC736" w14:textId="25E053C5" w:rsidR="005512B8" w:rsidRDefault="00F70E5A">
      <w:pPr>
        <w:pStyle w:val="Sumrio1"/>
        <w:rPr>
          <w:rFonts w:asciiTheme="minorHAnsi" w:eastAsiaTheme="minorEastAsia" w:hAnsiTheme="minorHAnsi" w:cstheme="minorBidi"/>
          <w:noProof/>
          <w:szCs w:val="22"/>
        </w:rPr>
      </w:pPr>
      <w:hyperlink w:anchor="_Toc82506237" w:history="1">
        <w:r w:rsidR="005512B8" w:rsidRPr="00F76C0F">
          <w:rPr>
            <w:rStyle w:val="Hyperlink"/>
            <w:rFonts w:cstheme="minorHAnsi"/>
            <w:b/>
            <w:noProof/>
          </w:rPr>
          <w:t>8.</w:t>
        </w:r>
        <w:r w:rsidR="005512B8">
          <w:rPr>
            <w:rFonts w:asciiTheme="minorHAnsi" w:eastAsiaTheme="minorEastAsia" w:hAnsiTheme="minorHAnsi" w:cstheme="minorBidi"/>
            <w:noProof/>
            <w:szCs w:val="22"/>
          </w:rPr>
          <w:tab/>
        </w:r>
        <w:r w:rsidR="005512B8" w:rsidRPr="00F76C0F">
          <w:rPr>
            <w:rStyle w:val="Hyperlink"/>
            <w:rFonts w:cstheme="minorHAnsi"/>
            <w:b/>
            <w:noProof/>
          </w:rPr>
          <w:t>AGENTE FIDUCIÁRIO</w:t>
        </w:r>
        <w:r w:rsidR="005512B8">
          <w:rPr>
            <w:noProof/>
            <w:webHidden/>
          </w:rPr>
          <w:tab/>
        </w:r>
        <w:r w:rsidR="005512B8">
          <w:rPr>
            <w:noProof/>
            <w:webHidden/>
          </w:rPr>
          <w:fldChar w:fldCharType="begin"/>
        </w:r>
        <w:r w:rsidR="005512B8">
          <w:rPr>
            <w:noProof/>
            <w:webHidden/>
          </w:rPr>
          <w:instrText xml:space="preserve"> PAGEREF _Toc82506237 \h </w:instrText>
        </w:r>
        <w:r w:rsidR="005512B8">
          <w:rPr>
            <w:noProof/>
            <w:webHidden/>
          </w:rPr>
        </w:r>
        <w:r w:rsidR="005512B8">
          <w:rPr>
            <w:noProof/>
            <w:webHidden/>
          </w:rPr>
          <w:fldChar w:fldCharType="separate"/>
        </w:r>
        <w:r w:rsidR="00924F03">
          <w:rPr>
            <w:noProof/>
            <w:webHidden/>
          </w:rPr>
          <w:t>44</w:t>
        </w:r>
        <w:r w:rsidR="005512B8">
          <w:rPr>
            <w:noProof/>
            <w:webHidden/>
          </w:rPr>
          <w:fldChar w:fldCharType="end"/>
        </w:r>
      </w:hyperlink>
    </w:p>
    <w:p w14:paraId="044D24A2" w14:textId="16CF3E3C" w:rsidR="005512B8" w:rsidRDefault="00F70E5A">
      <w:pPr>
        <w:pStyle w:val="Sumrio1"/>
        <w:rPr>
          <w:rFonts w:asciiTheme="minorHAnsi" w:eastAsiaTheme="minorEastAsia" w:hAnsiTheme="minorHAnsi" w:cstheme="minorBidi"/>
          <w:noProof/>
          <w:szCs w:val="22"/>
        </w:rPr>
      </w:pPr>
      <w:hyperlink w:anchor="_Toc82506238" w:history="1">
        <w:r w:rsidR="005512B8" w:rsidRPr="00F76C0F">
          <w:rPr>
            <w:rStyle w:val="Hyperlink"/>
            <w:rFonts w:cstheme="minorHAnsi"/>
            <w:b/>
            <w:noProof/>
          </w:rPr>
          <w:t>9.</w:t>
        </w:r>
        <w:r w:rsidR="005512B8">
          <w:rPr>
            <w:rFonts w:asciiTheme="minorHAnsi" w:eastAsiaTheme="minorEastAsia" w:hAnsiTheme="minorHAnsi" w:cstheme="minorBidi"/>
            <w:noProof/>
            <w:szCs w:val="22"/>
          </w:rPr>
          <w:tab/>
        </w:r>
        <w:r w:rsidR="005512B8" w:rsidRPr="00F76C0F">
          <w:rPr>
            <w:rStyle w:val="Hyperlink"/>
            <w:rFonts w:cstheme="minorHAnsi"/>
            <w:b/>
            <w:noProof/>
          </w:rPr>
          <w:t>ASSEMBLEIA GERAL DE DEBENTURISTAS</w:t>
        </w:r>
        <w:r w:rsidR="005512B8">
          <w:rPr>
            <w:noProof/>
            <w:webHidden/>
          </w:rPr>
          <w:tab/>
        </w:r>
        <w:r w:rsidR="005512B8">
          <w:rPr>
            <w:noProof/>
            <w:webHidden/>
          </w:rPr>
          <w:fldChar w:fldCharType="begin"/>
        </w:r>
        <w:r w:rsidR="005512B8">
          <w:rPr>
            <w:noProof/>
            <w:webHidden/>
          </w:rPr>
          <w:instrText xml:space="preserve"> PAGEREF _Toc82506238 \h </w:instrText>
        </w:r>
        <w:r w:rsidR="005512B8">
          <w:rPr>
            <w:noProof/>
            <w:webHidden/>
          </w:rPr>
        </w:r>
        <w:r w:rsidR="005512B8">
          <w:rPr>
            <w:noProof/>
            <w:webHidden/>
          </w:rPr>
          <w:fldChar w:fldCharType="separate"/>
        </w:r>
        <w:r w:rsidR="00924F03">
          <w:rPr>
            <w:noProof/>
            <w:webHidden/>
          </w:rPr>
          <w:t>53</w:t>
        </w:r>
        <w:r w:rsidR="005512B8">
          <w:rPr>
            <w:noProof/>
            <w:webHidden/>
          </w:rPr>
          <w:fldChar w:fldCharType="end"/>
        </w:r>
      </w:hyperlink>
    </w:p>
    <w:p w14:paraId="1E830F4E" w14:textId="566BA236" w:rsidR="005512B8" w:rsidRDefault="00F70E5A">
      <w:pPr>
        <w:pStyle w:val="Sumrio1"/>
        <w:rPr>
          <w:rFonts w:asciiTheme="minorHAnsi" w:eastAsiaTheme="minorEastAsia" w:hAnsiTheme="minorHAnsi" w:cstheme="minorBidi"/>
          <w:noProof/>
          <w:szCs w:val="22"/>
        </w:rPr>
      </w:pPr>
      <w:hyperlink w:anchor="_Toc82506239" w:history="1">
        <w:r w:rsidR="005512B8" w:rsidRPr="00F76C0F">
          <w:rPr>
            <w:rStyle w:val="Hyperlink"/>
            <w:rFonts w:cstheme="minorHAnsi"/>
            <w:b/>
            <w:noProof/>
          </w:rPr>
          <w:t>10.</w:t>
        </w:r>
        <w:r w:rsidR="005512B8">
          <w:rPr>
            <w:rFonts w:asciiTheme="minorHAnsi" w:eastAsiaTheme="minorEastAsia" w:hAnsiTheme="minorHAnsi" w:cstheme="minorBidi"/>
            <w:noProof/>
            <w:szCs w:val="22"/>
          </w:rPr>
          <w:tab/>
        </w:r>
        <w:r w:rsidR="005512B8" w:rsidRPr="00F76C0F">
          <w:rPr>
            <w:rStyle w:val="Hyperlink"/>
            <w:rFonts w:cstheme="minorHAnsi"/>
            <w:b/>
            <w:noProof/>
          </w:rPr>
          <w:t>DECLARAÇÃO DA EMISSORA E DOS FIADORES</w:t>
        </w:r>
        <w:r w:rsidR="005512B8">
          <w:rPr>
            <w:noProof/>
            <w:webHidden/>
          </w:rPr>
          <w:tab/>
        </w:r>
        <w:r w:rsidR="005512B8">
          <w:rPr>
            <w:noProof/>
            <w:webHidden/>
          </w:rPr>
          <w:fldChar w:fldCharType="begin"/>
        </w:r>
        <w:r w:rsidR="005512B8">
          <w:rPr>
            <w:noProof/>
            <w:webHidden/>
          </w:rPr>
          <w:instrText xml:space="preserve"> PAGEREF _Toc82506239 \h </w:instrText>
        </w:r>
        <w:r w:rsidR="005512B8">
          <w:rPr>
            <w:noProof/>
            <w:webHidden/>
          </w:rPr>
        </w:r>
        <w:r w:rsidR="005512B8">
          <w:rPr>
            <w:noProof/>
            <w:webHidden/>
          </w:rPr>
          <w:fldChar w:fldCharType="separate"/>
        </w:r>
        <w:r w:rsidR="00924F03">
          <w:rPr>
            <w:noProof/>
            <w:webHidden/>
          </w:rPr>
          <w:t>55</w:t>
        </w:r>
        <w:r w:rsidR="005512B8">
          <w:rPr>
            <w:noProof/>
            <w:webHidden/>
          </w:rPr>
          <w:fldChar w:fldCharType="end"/>
        </w:r>
      </w:hyperlink>
    </w:p>
    <w:p w14:paraId="24EEDC82" w14:textId="3F1D1C56" w:rsidR="005512B8" w:rsidRDefault="00F70E5A">
      <w:pPr>
        <w:pStyle w:val="Sumrio1"/>
        <w:rPr>
          <w:rFonts w:asciiTheme="minorHAnsi" w:eastAsiaTheme="minorEastAsia" w:hAnsiTheme="minorHAnsi" w:cstheme="minorBidi"/>
          <w:noProof/>
          <w:szCs w:val="22"/>
        </w:rPr>
      </w:pPr>
      <w:hyperlink w:anchor="_Toc82506240" w:history="1">
        <w:r w:rsidR="005512B8" w:rsidRPr="00F76C0F">
          <w:rPr>
            <w:rStyle w:val="Hyperlink"/>
            <w:rFonts w:cstheme="minorHAnsi"/>
            <w:b/>
            <w:noProof/>
          </w:rPr>
          <w:t>11.</w:t>
        </w:r>
        <w:r w:rsidR="005512B8">
          <w:rPr>
            <w:rFonts w:asciiTheme="minorHAnsi" w:eastAsiaTheme="minorEastAsia" w:hAnsiTheme="minorHAnsi" w:cstheme="minorBidi"/>
            <w:noProof/>
            <w:szCs w:val="22"/>
          </w:rPr>
          <w:tab/>
        </w:r>
        <w:r w:rsidR="005512B8" w:rsidRPr="00F76C0F">
          <w:rPr>
            <w:rStyle w:val="Hyperlink"/>
            <w:rFonts w:cstheme="minorHAnsi"/>
            <w:b/>
            <w:noProof/>
          </w:rPr>
          <w:t>DESPESAS</w:t>
        </w:r>
        <w:r w:rsidR="005512B8">
          <w:rPr>
            <w:noProof/>
            <w:webHidden/>
          </w:rPr>
          <w:tab/>
        </w:r>
        <w:r w:rsidR="005512B8">
          <w:rPr>
            <w:noProof/>
            <w:webHidden/>
          </w:rPr>
          <w:fldChar w:fldCharType="begin"/>
        </w:r>
        <w:r w:rsidR="005512B8">
          <w:rPr>
            <w:noProof/>
            <w:webHidden/>
          </w:rPr>
          <w:instrText xml:space="preserve"> PAGEREF _Toc82506240 \h </w:instrText>
        </w:r>
        <w:r w:rsidR="005512B8">
          <w:rPr>
            <w:noProof/>
            <w:webHidden/>
          </w:rPr>
        </w:r>
        <w:r w:rsidR="005512B8">
          <w:rPr>
            <w:noProof/>
            <w:webHidden/>
          </w:rPr>
          <w:fldChar w:fldCharType="separate"/>
        </w:r>
        <w:r w:rsidR="00924F03">
          <w:rPr>
            <w:noProof/>
            <w:webHidden/>
          </w:rPr>
          <w:t>63</w:t>
        </w:r>
        <w:r w:rsidR="005512B8">
          <w:rPr>
            <w:noProof/>
            <w:webHidden/>
          </w:rPr>
          <w:fldChar w:fldCharType="end"/>
        </w:r>
      </w:hyperlink>
    </w:p>
    <w:p w14:paraId="7A8E3167" w14:textId="353259F9" w:rsidR="005512B8" w:rsidRDefault="00F70E5A">
      <w:pPr>
        <w:pStyle w:val="Sumrio1"/>
        <w:rPr>
          <w:rFonts w:asciiTheme="minorHAnsi" w:eastAsiaTheme="minorEastAsia" w:hAnsiTheme="minorHAnsi" w:cstheme="minorBidi"/>
          <w:noProof/>
          <w:szCs w:val="22"/>
        </w:rPr>
      </w:pPr>
      <w:hyperlink w:anchor="_Toc82506241" w:history="1">
        <w:r w:rsidR="005512B8" w:rsidRPr="00F76C0F">
          <w:rPr>
            <w:rStyle w:val="Hyperlink"/>
            <w:rFonts w:cstheme="minorHAnsi"/>
            <w:b/>
            <w:noProof/>
          </w:rPr>
          <w:t>12.</w:t>
        </w:r>
        <w:r w:rsidR="005512B8">
          <w:rPr>
            <w:rFonts w:asciiTheme="minorHAnsi" w:eastAsiaTheme="minorEastAsia" w:hAnsiTheme="minorHAnsi" w:cstheme="minorBidi"/>
            <w:noProof/>
            <w:szCs w:val="22"/>
          </w:rPr>
          <w:tab/>
        </w:r>
        <w:r w:rsidR="005512B8" w:rsidRPr="00F76C0F">
          <w:rPr>
            <w:rStyle w:val="Hyperlink"/>
            <w:rFonts w:cstheme="minorHAnsi"/>
            <w:b/>
            <w:noProof/>
          </w:rPr>
          <w:t>COMUNICAÇÕES</w:t>
        </w:r>
        <w:r w:rsidR="005512B8">
          <w:rPr>
            <w:noProof/>
            <w:webHidden/>
          </w:rPr>
          <w:tab/>
        </w:r>
        <w:r w:rsidR="005512B8">
          <w:rPr>
            <w:noProof/>
            <w:webHidden/>
          </w:rPr>
          <w:fldChar w:fldCharType="begin"/>
        </w:r>
        <w:r w:rsidR="005512B8">
          <w:rPr>
            <w:noProof/>
            <w:webHidden/>
          </w:rPr>
          <w:instrText xml:space="preserve"> PAGEREF _Toc82506241 \h </w:instrText>
        </w:r>
        <w:r w:rsidR="005512B8">
          <w:rPr>
            <w:noProof/>
            <w:webHidden/>
          </w:rPr>
        </w:r>
        <w:r w:rsidR="005512B8">
          <w:rPr>
            <w:noProof/>
            <w:webHidden/>
          </w:rPr>
          <w:fldChar w:fldCharType="separate"/>
        </w:r>
        <w:r w:rsidR="00924F03">
          <w:rPr>
            <w:noProof/>
            <w:webHidden/>
          </w:rPr>
          <w:t>64</w:t>
        </w:r>
        <w:r w:rsidR="005512B8">
          <w:rPr>
            <w:noProof/>
            <w:webHidden/>
          </w:rPr>
          <w:fldChar w:fldCharType="end"/>
        </w:r>
      </w:hyperlink>
    </w:p>
    <w:p w14:paraId="3C0A35E1" w14:textId="29FA7BEB" w:rsidR="005512B8" w:rsidRDefault="00F70E5A">
      <w:pPr>
        <w:pStyle w:val="Sumrio1"/>
        <w:rPr>
          <w:rFonts w:asciiTheme="minorHAnsi" w:eastAsiaTheme="minorEastAsia" w:hAnsiTheme="minorHAnsi" w:cstheme="minorBidi"/>
          <w:noProof/>
          <w:szCs w:val="22"/>
        </w:rPr>
      </w:pPr>
      <w:hyperlink w:anchor="_Toc82506242" w:history="1">
        <w:r w:rsidR="005512B8" w:rsidRPr="00F76C0F">
          <w:rPr>
            <w:rStyle w:val="Hyperlink"/>
            <w:rFonts w:cstheme="minorHAnsi"/>
            <w:b/>
            <w:noProof/>
          </w:rPr>
          <w:t>13.</w:t>
        </w:r>
        <w:r w:rsidR="005512B8">
          <w:rPr>
            <w:rFonts w:asciiTheme="minorHAnsi" w:eastAsiaTheme="minorEastAsia" w:hAnsiTheme="minorHAnsi" w:cstheme="minorBidi"/>
            <w:noProof/>
            <w:szCs w:val="22"/>
          </w:rPr>
          <w:tab/>
        </w:r>
        <w:r w:rsidR="005512B8" w:rsidRPr="00F76C0F">
          <w:rPr>
            <w:rStyle w:val="Hyperlink"/>
            <w:rFonts w:cstheme="minorHAnsi"/>
            <w:b/>
            <w:noProof/>
          </w:rPr>
          <w:t>Pagamento de Tributos</w:t>
        </w:r>
        <w:r w:rsidR="005512B8">
          <w:rPr>
            <w:noProof/>
            <w:webHidden/>
          </w:rPr>
          <w:tab/>
        </w:r>
        <w:r w:rsidR="005512B8">
          <w:rPr>
            <w:noProof/>
            <w:webHidden/>
          </w:rPr>
          <w:fldChar w:fldCharType="begin"/>
        </w:r>
        <w:r w:rsidR="005512B8">
          <w:rPr>
            <w:noProof/>
            <w:webHidden/>
          </w:rPr>
          <w:instrText xml:space="preserve"> PAGEREF _Toc82506242 \h </w:instrText>
        </w:r>
        <w:r w:rsidR="005512B8">
          <w:rPr>
            <w:noProof/>
            <w:webHidden/>
          </w:rPr>
        </w:r>
        <w:r w:rsidR="005512B8">
          <w:rPr>
            <w:noProof/>
            <w:webHidden/>
          </w:rPr>
          <w:fldChar w:fldCharType="separate"/>
        </w:r>
        <w:r w:rsidR="00924F03">
          <w:rPr>
            <w:noProof/>
            <w:webHidden/>
          </w:rPr>
          <w:t>65</w:t>
        </w:r>
        <w:r w:rsidR="005512B8">
          <w:rPr>
            <w:noProof/>
            <w:webHidden/>
          </w:rPr>
          <w:fldChar w:fldCharType="end"/>
        </w:r>
      </w:hyperlink>
    </w:p>
    <w:p w14:paraId="6EC1BD25" w14:textId="0E5D307D" w:rsidR="005512B8" w:rsidRDefault="00F70E5A">
      <w:pPr>
        <w:pStyle w:val="Sumrio1"/>
        <w:rPr>
          <w:rFonts w:asciiTheme="minorHAnsi" w:eastAsiaTheme="minorEastAsia" w:hAnsiTheme="minorHAnsi" w:cstheme="minorBidi"/>
          <w:noProof/>
          <w:szCs w:val="22"/>
        </w:rPr>
      </w:pPr>
      <w:hyperlink w:anchor="_Toc82506243" w:history="1">
        <w:r w:rsidR="005512B8" w:rsidRPr="00F76C0F">
          <w:rPr>
            <w:rStyle w:val="Hyperlink"/>
            <w:rFonts w:cstheme="minorHAnsi"/>
            <w:b/>
            <w:noProof/>
          </w:rPr>
          <w:t>14.</w:t>
        </w:r>
        <w:r w:rsidR="005512B8">
          <w:rPr>
            <w:rFonts w:asciiTheme="minorHAnsi" w:eastAsiaTheme="minorEastAsia" w:hAnsiTheme="minorHAnsi" w:cstheme="minorBidi"/>
            <w:noProof/>
            <w:szCs w:val="22"/>
          </w:rPr>
          <w:tab/>
        </w:r>
        <w:r w:rsidR="005512B8" w:rsidRPr="00F76C0F">
          <w:rPr>
            <w:rStyle w:val="Hyperlink"/>
            <w:rFonts w:cstheme="minorHAnsi"/>
            <w:b/>
            <w:noProof/>
          </w:rPr>
          <w:t>DISPOSIÇÕES GERAIS</w:t>
        </w:r>
        <w:r w:rsidR="005512B8">
          <w:rPr>
            <w:noProof/>
            <w:webHidden/>
          </w:rPr>
          <w:tab/>
        </w:r>
        <w:r w:rsidR="005512B8">
          <w:rPr>
            <w:noProof/>
            <w:webHidden/>
          </w:rPr>
          <w:fldChar w:fldCharType="begin"/>
        </w:r>
        <w:r w:rsidR="005512B8">
          <w:rPr>
            <w:noProof/>
            <w:webHidden/>
          </w:rPr>
          <w:instrText xml:space="preserve"> PAGEREF _Toc82506243 \h </w:instrText>
        </w:r>
        <w:r w:rsidR="005512B8">
          <w:rPr>
            <w:noProof/>
            <w:webHidden/>
          </w:rPr>
        </w:r>
        <w:r w:rsidR="005512B8">
          <w:rPr>
            <w:noProof/>
            <w:webHidden/>
          </w:rPr>
          <w:fldChar w:fldCharType="separate"/>
        </w:r>
        <w:r w:rsidR="00924F03">
          <w:rPr>
            <w:noProof/>
            <w:webHidden/>
          </w:rPr>
          <w:t>66</w:t>
        </w:r>
        <w:r w:rsidR="005512B8">
          <w:rPr>
            <w:noProof/>
            <w:webHidden/>
          </w:rPr>
          <w:fldChar w:fldCharType="end"/>
        </w:r>
      </w:hyperlink>
    </w:p>
    <w:p w14:paraId="19822E6D" w14:textId="0970A790" w:rsidR="005512B8" w:rsidRDefault="00F70E5A">
      <w:pPr>
        <w:pStyle w:val="Sumrio1"/>
        <w:rPr>
          <w:rFonts w:asciiTheme="minorHAnsi" w:eastAsiaTheme="minorEastAsia" w:hAnsiTheme="minorHAnsi" w:cstheme="minorBidi"/>
          <w:noProof/>
          <w:szCs w:val="22"/>
        </w:rPr>
      </w:pPr>
      <w:hyperlink w:anchor="_Toc82506244" w:history="1">
        <w:r w:rsidR="005512B8" w:rsidRPr="00F76C0F">
          <w:rPr>
            <w:rStyle w:val="Hyperlink"/>
            <w:rFonts w:cstheme="minorHAnsi"/>
            <w:b/>
            <w:noProof/>
          </w:rPr>
          <w:t>15.</w:t>
        </w:r>
        <w:r w:rsidR="005512B8">
          <w:rPr>
            <w:rFonts w:asciiTheme="minorHAnsi" w:eastAsiaTheme="minorEastAsia" w:hAnsiTheme="minorHAnsi" w:cstheme="minorBidi"/>
            <w:noProof/>
            <w:szCs w:val="22"/>
          </w:rPr>
          <w:tab/>
        </w:r>
        <w:r w:rsidR="005512B8" w:rsidRPr="00F76C0F">
          <w:rPr>
            <w:rStyle w:val="Hyperlink"/>
            <w:rFonts w:cstheme="minorHAnsi"/>
            <w:b/>
            <w:noProof/>
          </w:rPr>
          <w:t>LEI E FORO</w:t>
        </w:r>
        <w:r w:rsidR="005512B8">
          <w:rPr>
            <w:noProof/>
            <w:webHidden/>
          </w:rPr>
          <w:tab/>
        </w:r>
        <w:r w:rsidR="005512B8">
          <w:rPr>
            <w:noProof/>
            <w:webHidden/>
          </w:rPr>
          <w:fldChar w:fldCharType="begin"/>
        </w:r>
        <w:r w:rsidR="005512B8">
          <w:rPr>
            <w:noProof/>
            <w:webHidden/>
          </w:rPr>
          <w:instrText xml:space="preserve"> PAGEREF _Toc82506244 \h </w:instrText>
        </w:r>
        <w:r w:rsidR="005512B8">
          <w:rPr>
            <w:noProof/>
            <w:webHidden/>
          </w:rPr>
        </w:r>
        <w:r w:rsidR="005512B8">
          <w:rPr>
            <w:noProof/>
            <w:webHidden/>
          </w:rPr>
          <w:fldChar w:fldCharType="separate"/>
        </w:r>
        <w:r w:rsidR="00924F03">
          <w:rPr>
            <w:noProof/>
            <w:webHidden/>
          </w:rPr>
          <w:t>68</w:t>
        </w:r>
        <w:r w:rsidR="005512B8">
          <w:rPr>
            <w:noProof/>
            <w:webHidden/>
          </w:rPr>
          <w:fldChar w:fldCharType="end"/>
        </w:r>
      </w:hyperlink>
    </w:p>
    <w:p w14:paraId="323BDA59" w14:textId="41D8F3D6" w:rsidR="005512B8" w:rsidRDefault="00F70E5A">
      <w:pPr>
        <w:pStyle w:val="Sumrio1"/>
        <w:rPr>
          <w:rFonts w:asciiTheme="minorHAnsi" w:eastAsiaTheme="minorEastAsia" w:hAnsiTheme="minorHAnsi" w:cstheme="minorBidi"/>
          <w:noProof/>
          <w:szCs w:val="22"/>
        </w:rPr>
      </w:pPr>
      <w:hyperlink w:anchor="_Toc82506245" w:history="1">
        <w:r w:rsidR="005512B8" w:rsidRPr="00F76C0F">
          <w:rPr>
            <w:rStyle w:val="Hyperlink"/>
            <w:rFonts w:cstheme="minorHAnsi"/>
            <w:noProof/>
          </w:rPr>
          <w:t>Anexo I - Cronograma de Pagamento das Debêntures</w:t>
        </w:r>
        <w:r w:rsidR="005512B8">
          <w:rPr>
            <w:noProof/>
            <w:webHidden/>
          </w:rPr>
          <w:tab/>
        </w:r>
        <w:r w:rsidR="005512B8">
          <w:rPr>
            <w:noProof/>
            <w:webHidden/>
          </w:rPr>
          <w:fldChar w:fldCharType="begin"/>
        </w:r>
        <w:r w:rsidR="005512B8">
          <w:rPr>
            <w:noProof/>
            <w:webHidden/>
          </w:rPr>
          <w:instrText xml:space="preserve"> PAGEREF _Toc82506245 \h </w:instrText>
        </w:r>
        <w:r w:rsidR="005512B8">
          <w:rPr>
            <w:noProof/>
            <w:webHidden/>
          </w:rPr>
        </w:r>
        <w:r w:rsidR="005512B8">
          <w:rPr>
            <w:noProof/>
            <w:webHidden/>
          </w:rPr>
          <w:fldChar w:fldCharType="separate"/>
        </w:r>
        <w:r w:rsidR="00924F03">
          <w:rPr>
            <w:noProof/>
            <w:webHidden/>
          </w:rPr>
          <w:t>74</w:t>
        </w:r>
        <w:r w:rsidR="005512B8">
          <w:rPr>
            <w:noProof/>
            <w:webHidden/>
          </w:rPr>
          <w:fldChar w:fldCharType="end"/>
        </w:r>
      </w:hyperlink>
    </w:p>
    <w:p w14:paraId="3D345E80" w14:textId="77777777"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14:paraId="1D1A29FF" w14:textId="77777777" w:rsidR="00EA0688" w:rsidRDefault="00EA0688">
      <w:pPr>
        <w:spacing w:line="288" w:lineRule="auto"/>
        <w:rPr>
          <w:rFonts w:asciiTheme="minorHAnsi" w:hAnsiTheme="minorHAnsi" w:cstheme="minorHAnsi"/>
          <w:b/>
        </w:rPr>
      </w:pPr>
    </w:p>
    <w:p w14:paraId="0FC9D8C8" w14:textId="77777777" w:rsidR="00EA0688" w:rsidRDefault="00D25BAF">
      <w:pPr>
        <w:spacing w:line="288" w:lineRule="auto"/>
        <w:rPr>
          <w:rFonts w:asciiTheme="minorHAnsi" w:hAnsiTheme="minorHAnsi" w:cstheme="minorHAnsi"/>
          <w:b/>
        </w:rPr>
      </w:pPr>
      <w:r>
        <w:rPr>
          <w:rFonts w:asciiTheme="minorHAnsi" w:hAnsiTheme="minorHAnsi" w:cstheme="minorHAnsi"/>
          <w:b/>
        </w:rPr>
        <w:br w:type="page"/>
      </w:r>
    </w:p>
    <w:p w14:paraId="4D8E2C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624EEF8A" w14:textId="77777777" w:rsidR="00EA0688" w:rsidRDefault="00EA0688">
      <w:pPr>
        <w:pStyle w:val="Cabealho"/>
        <w:tabs>
          <w:tab w:val="clear" w:pos="8838"/>
          <w:tab w:val="right" w:pos="9072"/>
        </w:tabs>
        <w:spacing w:line="288" w:lineRule="auto"/>
        <w:jc w:val="both"/>
        <w:rPr>
          <w:rFonts w:asciiTheme="minorHAnsi" w:hAnsiTheme="minorHAnsi" w:cstheme="minorHAnsi"/>
          <w:lang w:val="pt-BR"/>
        </w:rPr>
      </w:pPr>
    </w:p>
    <w:p w14:paraId="09485954" w14:textId="77777777"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14:paraId="379796FA" w14:textId="77777777" w:rsidR="00EA0688" w:rsidRDefault="00EA0688">
      <w:pPr>
        <w:spacing w:line="288" w:lineRule="auto"/>
        <w:jc w:val="both"/>
        <w:rPr>
          <w:rFonts w:asciiTheme="minorHAnsi" w:hAnsiTheme="minorHAnsi" w:cstheme="minorHAnsi"/>
          <w:b/>
          <w:bCs/>
        </w:rPr>
      </w:pPr>
    </w:p>
    <w:p w14:paraId="4D87B5C8"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14:paraId="6A55A600" w14:textId="77777777" w:rsidR="00EA0688" w:rsidRDefault="00EA0688">
      <w:pPr>
        <w:spacing w:line="288" w:lineRule="auto"/>
        <w:jc w:val="both"/>
        <w:rPr>
          <w:rFonts w:asciiTheme="minorHAnsi" w:hAnsiTheme="minorHAnsi" w:cstheme="minorHAnsi"/>
        </w:rPr>
      </w:pPr>
    </w:p>
    <w:p w14:paraId="72CE40DD"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14:paraId="6D9B4994" w14:textId="77777777" w:rsidR="00EA0688" w:rsidRDefault="00EA0688">
      <w:pPr>
        <w:spacing w:line="288" w:lineRule="auto"/>
        <w:jc w:val="both"/>
        <w:rPr>
          <w:rFonts w:asciiTheme="minorHAnsi" w:hAnsiTheme="minorHAnsi" w:cstheme="minorHAnsi"/>
        </w:rPr>
      </w:pPr>
    </w:p>
    <w:p w14:paraId="7962B729"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14:paraId="5B199E99" w14:textId="77777777" w:rsidR="00EA0688" w:rsidRDefault="00EA0688">
      <w:pPr>
        <w:spacing w:line="288" w:lineRule="auto"/>
        <w:jc w:val="both"/>
        <w:rPr>
          <w:rFonts w:asciiTheme="minorHAnsi" w:hAnsiTheme="minorHAnsi" w:cstheme="minorHAnsi"/>
        </w:rPr>
      </w:pPr>
    </w:p>
    <w:p w14:paraId="00E6336B"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14:paraId="1A4F4F90" w14:textId="77777777" w:rsidR="00EA0688" w:rsidRDefault="00EA0688">
      <w:pPr>
        <w:spacing w:line="288" w:lineRule="auto"/>
        <w:jc w:val="both"/>
        <w:rPr>
          <w:rFonts w:asciiTheme="minorHAnsi" w:hAnsiTheme="minorHAnsi" w:cstheme="minorHAnsi"/>
        </w:rPr>
      </w:pPr>
    </w:p>
    <w:p w14:paraId="6FAC09EC" w14:textId="77777777"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14:paraId="36059A6F" w14:textId="77777777" w:rsidR="00EA0688" w:rsidRDefault="00EA0688">
      <w:pPr>
        <w:spacing w:line="288" w:lineRule="auto"/>
        <w:jc w:val="both"/>
        <w:rPr>
          <w:rFonts w:asciiTheme="minorHAnsi" w:hAnsiTheme="minorHAnsi" w:cstheme="minorHAnsi"/>
        </w:rPr>
      </w:pPr>
    </w:p>
    <w:p w14:paraId="10026194" w14:textId="59C2380A"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sidR="00070B33">
        <w:rPr>
          <w:rFonts w:asciiTheme="minorHAnsi" w:hAnsiTheme="minorHAnsi" w:cstheme="minorHAnsi"/>
          <w:bCs/>
        </w:rPr>
        <w:t xml:space="preserve">sociedade limitada, com sede na </w:t>
      </w:r>
      <w:r w:rsidR="00070B33">
        <w:rPr>
          <w:rFonts w:asciiTheme="minorHAnsi" w:hAnsiTheme="minorHAnsi" w:cstheme="minorHAnsi"/>
          <w:w w:val="105"/>
        </w:rPr>
        <w:t xml:space="preserve">Avenida Magalhães de Castro, nº 4.800, 16º andar, conjuntos 161 e 162, parte A, Edifício Continental Tower, </w:t>
      </w:r>
      <w:r w:rsidR="00070B33">
        <w:rPr>
          <w:rFonts w:asciiTheme="minorHAnsi" w:hAnsiTheme="minorHAnsi" w:cstheme="minorHAnsi"/>
          <w:bCs/>
          <w:lang w:val="it-IT"/>
        </w:rPr>
        <w:t xml:space="preserve">São Paulo/SP, CEP </w:t>
      </w:r>
      <w:r w:rsidR="00070B33">
        <w:rPr>
          <w:rFonts w:asciiTheme="minorHAnsi" w:hAnsiTheme="minorHAnsi" w:cstheme="minorHAnsi"/>
          <w:w w:val="105"/>
        </w:rPr>
        <w:t>06900-000</w:t>
      </w:r>
      <w:r w:rsidR="00070B33">
        <w:rPr>
          <w:rFonts w:asciiTheme="minorHAnsi" w:hAnsiTheme="minorHAnsi" w:cstheme="minorHAnsi"/>
          <w:bCs/>
        </w:rPr>
        <w:t xml:space="preserve">, inscrita no CNPJ sob </w:t>
      </w:r>
      <w:r w:rsidR="00070B33">
        <w:rPr>
          <w:rFonts w:asciiTheme="minorHAnsi" w:hAnsiTheme="minorHAnsi" w:cstheme="minorHAnsi"/>
          <w:w w:val="105"/>
        </w:rPr>
        <w:t xml:space="preserve">o nº </w:t>
      </w:r>
      <w:r w:rsidR="00070B33">
        <w:rPr>
          <w:rFonts w:asciiTheme="minorHAnsi" w:hAnsiTheme="minorHAnsi" w:cstheme="minorHAnsi"/>
        </w:rPr>
        <w:t xml:space="preserve">07.364.890/0001-60, </w:t>
      </w:r>
      <w:r w:rsidR="00070B33">
        <w:rPr>
          <w:rFonts w:asciiTheme="minorHAnsi" w:hAnsiTheme="minorHAnsi" w:cstheme="minorHAnsi"/>
          <w:w w:val="105"/>
        </w:rPr>
        <w:t>neste</w:t>
      </w:r>
      <w:r w:rsidR="00070B33">
        <w:rPr>
          <w:rFonts w:asciiTheme="minorHAnsi" w:hAnsiTheme="minorHAnsi" w:cstheme="minorHAnsi"/>
        </w:rPr>
        <w:t xml:space="preserve"> ato devidamente representada na forma de seus atos constitutivos devidamente </w:t>
      </w:r>
      <w:r w:rsidR="00070B33">
        <w:rPr>
          <w:rFonts w:asciiTheme="minorHAnsi" w:hAnsiTheme="minorHAnsi" w:cstheme="minorHAnsi"/>
        </w:rPr>
        <w:lastRenderedPageBreak/>
        <w:t xml:space="preserve">arquivados </w:t>
      </w:r>
      <w:r w:rsidR="00070B33">
        <w:rPr>
          <w:rFonts w:asciiTheme="minorHAnsi" w:hAnsiTheme="minorHAnsi" w:cstheme="minorHAnsi"/>
          <w:bCs/>
        </w:rPr>
        <w:t>na JUCESP sob o NIRE 35.219.857.961</w:t>
      </w:r>
      <w:r>
        <w:rPr>
          <w:rFonts w:asciiTheme="minorHAnsi" w:hAnsiTheme="minorHAnsi" w:cstheme="minorHAnsi"/>
        </w:rPr>
        <w:t>, na qualidade de fiadora das Debêntures  (“</w:t>
      </w:r>
      <w:r>
        <w:rPr>
          <w:rFonts w:asciiTheme="minorHAnsi" w:hAnsiTheme="minorHAnsi" w:cstheme="minorHAnsi"/>
          <w:u w:val="single"/>
        </w:rPr>
        <w:t>Robferma</w:t>
      </w:r>
      <w:r>
        <w:rPr>
          <w:rFonts w:asciiTheme="minorHAnsi" w:hAnsiTheme="minorHAnsi" w:cstheme="minorHAnsi"/>
        </w:rPr>
        <w:t>”, em conjunto com Fernando, “</w:t>
      </w:r>
      <w:r>
        <w:rPr>
          <w:rFonts w:asciiTheme="minorHAnsi" w:hAnsiTheme="minorHAnsi" w:cstheme="minorHAnsi"/>
          <w:u w:val="single"/>
        </w:rPr>
        <w:t>Fiadores</w:t>
      </w:r>
      <w:r>
        <w:rPr>
          <w:rFonts w:asciiTheme="minorHAnsi" w:hAnsiTheme="minorHAnsi" w:cstheme="minorHAnsi"/>
        </w:rPr>
        <w:t>”</w:t>
      </w:r>
      <w:r w:rsidR="00686ADC">
        <w:rPr>
          <w:rFonts w:asciiTheme="minorHAnsi" w:hAnsiTheme="minorHAnsi" w:cstheme="minorHAnsi"/>
        </w:rPr>
        <w:t xml:space="preserve">, e ainda em conjunto com quaisquer sociedades que venham </w:t>
      </w:r>
      <w:r w:rsidR="00686ADC" w:rsidRPr="00150438">
        <w:rPr>
          <w:rFonts w:asciiTheme="minorHAnsi" w:hAnsiTheme="minorHAnsi" w:cstheme="minorHAnsi"/>
        </w:rPr>
        <w:t>a integrar a definição de “Fiador</w:t>
      </w:r>
      <w:r w:rsidR="00686ADC">
        <w:rPr>
          <w:rFonts w:asciiTheme="minorHAnsi" w:hAnsiTheme="minorHAnsi" w:cstheme="minorHAnsi"/>
        </w:rPr>
        <w:t>es</w:t>
      </w:r>
      <w:r w:rsidR="00686ADC" w:rsidRPr="00150438">
        <w:rPr>
          <w:rFonts w:asciiTheme="minorHAnsi" w:hAnsiTheme="minorHAnsi" w:cstheme="minorHAnsi"/>
        </w:rPr>
        <w:t>”</w:t>
      </w:r>
      <w:r w:rsidR="00686ADC">
        <w:rPr>
          <w:rFonts w:asciiTheme="minorHAnsi" w:hAnsiTheme="minorHAnsi" w:cstheme="minorHAnsi"/>
        </w:rPr>
        <w:t xml:space="preserve">, nos termos da clausula </w:t>
      </w:r>
      <w:r w:rsidR="00686ADC">
        <w:rPr>
          <w:rFonts w:asciiTheme="minorHAnsi" w:hAnsiTheme="minorHAnsi" w:cstheme="minorHAnsi"/>
        </w:rPr>
        <w:fldChar w:fldCharType="begin"/>
      </w:r>
      <w:r w:rsidR="00686ADC">
        <w:rPr>
          <w:rFonts w:asciiTheme="minorHAnsi" w:hAnsiTheme="minorHAnsi" w:cstheme="minorHAnsi"/>
        </w:rPr>
        <w:instrText xml:space="preserve"> REF _Ref58284793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6.1.1</w:t>
      </w:r>
      <w:r w:rsidR="00686ADC">
        <w:rPr>
          <w:rFonts w:asciiTheme="minorHAnsi" w:hAnsiTheme="minorHAnsi" w:cstheme="minorHAnsi"/>
        </w:rPr>
        <w:fldChar w:fldCharType="end"/>
      </w:r>
      <w:r w:rsidR="00686ADC">
        <w:rPr>
          <w:rFonts w:asciiTheme="minorHAnsi" w:hAnsiTheme="minorHAnsi" w:cstheme="minorHAnsi"/>
        </w:rPr>
        <w:t xml:space="preserve">, </w:t>
      </w:r>
      <w:r w:rsidR="00686ADC">
        <w:rPr>
          <w:rFonts w:asciiTheme="minorHAnsi" w:hAnsiTheme="minorHAnsi" w:cstheme="minorHAnsi"/>
        </w:rPr>
        <w:fldChar w:fldCharType="begin"/>
      </w:r>
      <w:r w:rsidR="00686ADC">
        <w:rPr>
          <w:rFonts w:asciiTheme="minorHAnsi" w:hAnsiTheme="minorHAnsi" w:cstheme="minorHAnsi"/>
        </w:rPr>
        <w:instrText xml:space="preserve"> REF _Ref83661956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(xiv)</w:t>
      </w:r>
      <w:r w:rsidR="00686ADC">
        <w:rPr>
          <w:rFonts w:asciiTheme="minorHAnsi" w:hAnsiTheme="minorHAnsi" w:cstheme="minorHAnsi"/>
        </w:rPr>
        <w:fldChar w:fldCharType="end"/>
      </w:r>
      <w:r w:rsidR="00686ADC">
        <w:rPr>
          <w:rFonts w:asciiTheme="minorHAnsi" w:hAnsiTheme="minorHAnsi" w:cstheme="minorHAnsi"/>
        </w:rPr>
        <w:t>, “</w:t>
      </w:r>
      <w:r w:rsidR="00686ADC">
        <w:rPr>
          <w:rFonts w:asciiTheme="minorHAnsi" w:hAnsiTheme="minorHAnsi" w:cstheme="minorHAnsi"/>
          <w:u w:val="single"/>
        </w:rPr>
        <w:t>Fiadores Pessoa</w:t>
      </w:r>
      <w:r w:rsidR="002F3663">
        <w:rPr>
          <w:rFonts w:asciiTheme="minorHAnsi" w:hAnsiTheme="minorHAnsi" w:cstheme="minorHAnsi"/>
          <w:u w:val="single"/>
        </w:rPr>
        <w:t>s</w:t>
      </w:r>
      <w:r w:rsidR="00686ADC">
        <w:rPr>
          <w:rFonts w:asciiTheme="minorHAnsi" w:hAnsiTheme="minorHAnsi" w:cstheme="minorHAnsi"/>
          <w:u w:val="single"/>
        </w:rPr>
        <w:t xml:space="preserve"> Jurídica</w:t>
      </w:r>
      <w:r w:rsidR="002F3663">
        <w:rPr>
          <w:rFonts w:asciiTheme="minorHAnsi" w:hAnsiTheme="minorHAnsi" w:cstheme="minorHAnsi"/>
          <w:u w:val="single"/>
        </w:rPr>
        <w:t>s</w:t>
      </w:r>
      <w:r w:rsidR="00686ADC">
        <w:rPr>
          <w:rFonts w:asciiTheme="minorHAnsi" w:hAnsiTheme="minorHAnsi" w:cstheme="minorHAnsi"/>
        </w:rPr>
        <w:t>”</w:t>
      </w:r>
      <w:r>
        <w:rPr>
          <w:rFonts w:asciiTheme="minorHAnsi" w:hAnsiTheme="minorHAnsi" w:cstheme="minorHAnsi"/>
        </w:rPr>
        <w:t>)</w:t>
      </w:r>
      <w:r w:rsidR="00CE1AA6">
        <w:rPr>
          <w:rFonts w:asciiTheme="minorHAnsi" w:hAnsiTheme="minorHAnsi" w:cstheme="minorHAnsi"/>
        </w:rPr>
        <w:t>;</w:t>
      </w:r>
    </w:p>
    <w:p w14:paraId="466628A8" w14:textId="77777777" w:rsidR="00EA0688" w:rsidRDefault="00EA0688">
      <w:pPr>
        <w:spacing w:line="288" w:lineRule="auto"/>
        <w:jc w:val="both"/>
        <w:rPr>
          <w:rFonts w:asciiTheme="minorHAnsi" w:hAnsiTheme="minorHAnsi" w:cstheme="minorHAnsi"/>
        </w:rPr>
      </w:pPr>
    </w:p>
    <w:p w14:paraId="58329038" w14:textId="77777777"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6D3905C" w14:textId="77777777" w:rsidR="00EA0688" w:rsidRDefault="00EA0688">
      <w:pPr>
        <w:pStyle w:val="PargrafodaLista"/>
        <w:rPr>
          <w:rFonts w:asciiTheme="minorHAnsi" w:hAnsiTheme="minorHAnsi" w:cstheme="minorHAnsi"/>
        </w:rPr>
      </w:pPr>
    </w:p>
    <w:p w14:paraId="1D55CF00" w14:textId="77777777"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14:paraId="7FF2E19A" w14:textId="77777777" w:rsidR="00EA0688" w:rsidRDefault="00EA0688">
      <w:pPr>
        <w:spacing w:line="288" w:lineRule="auto"/>
        <w:jc w:val="both"/>
        <w:rPr>
          <w:rFonts w:asciiTheme="minorHAnsi" w:hAnsiTheme="minorHAnsi" w:cstheme="minorHAnsi"/>
        </w:rPr>
      </w:pPr>
    </w:p>
    <w:p w14:paraId="23C5D066" w14:textId="77777777" w:rsidR="00EA0688" w:rsidRDefault="00D25BAF">
      <w:pPr>
        <w:spacing w:line="288" w:lineRule="auto"/>
        <w:outlineLvl w:val="0"/>
        <w:rPr>
          <w:rFonts w:asciiTheme="minorHAnsi" w:hAnsiTheme="minorHAnsi" w:cstheme="minorHAnsi"/>
          <w:b/>
        </w:rPr>
      </w:pPr>
      <w:bookmarkStart w:id="0" w:name="_Toc224745187"/>
      <w:bookmarkStart w:id="1" w:name="_Toc264552488"/>
      <w:bookmarkStart w:id="2" w:name="_Toc396935605"/>
      <w:bookmarkStart w:id="3" w:name="_Toc505179091"/>
      <w:bookmarkStart w:id="4" w:name="_Toc80179790"/>
      <w:bookmarkStart w:id="5" w:name="_Toc82506230"/>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14:paraId="76D8B1D7" w14:textId="77777777" w:rsidR="00EA0688" w:rsidRDefault="00EA0688">
      <w:pPr>
        <w:spacing w:line="288" w:lineRule="auto"/>
        <w:rPr>
          <w:rFonts w:asciiTheme="minorHAnsi" w:hAnsiTheme="minorHAnsi" w:cstheme="minorHAnsi"/>
        </w:rPr>
      </w:pPr>
    </w:p>
    <w:p w14:paraId="722B8EAC" w14:textId="71A44E79" w:rsidR="00EA0688" w:rsidRDefault="00920AB5">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rerratificada na reunião de diretoria da Emissora, realizada em 30 de setembro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(ii)</w:t>
      </w:r>
      <w:r>
        <w:rPr>
          <w:rFonts w:asciiTheme="minorHAnsi" w:hAnsiTheme="minorHAnsi" w:cstheme="minorHAnsi"/>
        </w:rPr>
        <w:t xml:space="preserve"> reunião do conselho fiscal da Emissora, realizada em 20 de agosto de 2021, rerratificada na reunião do conselho fiscal da Emissora, realizada em 30 de setembro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(iii)</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13 de outubro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 xml:space="preserve">(iv) </w:t>
      </w:r>
      <w:r>
        <w:rPr>
          <w:rFonts w:asciiTheme="minorHAnsi" w:hAnsiTheme="minorHAnsi" w:cstheme="minorHAnsi"/>
        </w:rPr>
        <w:t xml:space="preserve">reunião da diretoria da Robferma, realizada em </w:t>
      </w:r>
      <w:r>
        <w:rPr>
          <w:rFonts w:asciiTheme="minorHAnsi" w:eastAsia="Arial Unicode MS" w:hAnsiTheme="minorHAnsi" w:cstheme="minorHAnsi"/>
        </w:rPr>
        <w:t>30 de setembro</w:t>
      </w:r>
      <w:r>
        <w:rPr>
          <w:rFonts w:asciiTheme="minorHAnsi" w:hAnsiTheme="minorHAnsi" w:cstheme="minorHAnsi"/>
        </w:rPr>
        <w:t xml:space="preserve"> de 2021 </w:t>
      </w:r>
      <w:r w:rsidR="00D25BAF">
        <w:rPr>
          <w:rFonts w:asciiTheme="minorHAnsi" w:hAnsiTheme="minorHAnsi" w:cstheme="minorHAnsi"/>
        </w:rPr>
        <w:t>(“</w:t>
      </w:r>
      <w:r w:rsidR="00D25BAF">
        <w:rPr>
          <w:rFonts w:asciiTheme="minorHAnsi" w:hAnsiTheme="minorHAnsi" w:cstheme="minorHAnsi"/>
          <w:u w:val="single"/>
        </w:rPr>
        <w:t>Reunião da Diretoria da Robferma</w:t>
      </w:r>
      <w:r w:rsidR="00D25BAF">
        <w:rPr>
          <w:rFonts w:asciiTheme="minorHAnsi" w:hAnsiTheme="minorHAnsi" w:cstheme="minorHAnsi"/>
        </w:rPr>
        <w:t>”)</w:t>
      </w:r>
      <w:r w:rsidR="00D25BAF">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sidR="00D25BAF">
        <w:rPr>
          <w:rFonts w:asciiTheme="minorHAnsi" w:eastAsia="Arial Unicode MS" w:hAnsiTheme="minorHAnsi" w:cstheme="minorHAnsi"/>
          <w:u w:val="single"/>
        </w:rPr>
        <w:t>Emissão</w:t>
      </w:r>
      <w:r w:rsidR="00D25BAF">
        <w:rPr>
          <w:rFonts w:asciiTheme="minorHAnsi" w:eastAsia="Arial Unicode MS" w:hAnsiTheme="minorHAnsi" w:cstheme="minorHAnsi"/>
        </w:rPr>
        <w:t>” e “</w:t>
      </w:r>
      <w:r w:rsidR="00D25BAF">
        <w:rPr>
          <w:rFonts w:asciiTheme="minorHAnsi" w:eastAsia="Arial Unicode MS" w:hAnsiTheme="minorHAnsi" w:cstheme="minorHAnsi"/>
          <w:u w:val="single"/>
        </w:rPr>
        <w:t>Debêntures</w:t>
      </w:r>
      <w:r w:rsidR="00D25BAF">
        <w:rPr>
          <w:rFonts w:asciiTheme="minorHAnsi" w:eastAsia="Arial Unicode MS" w:hAnsiTheme="minorHAnsi" w:cstheme="minorHAnsi"/>
        </w:rPr>
        <w:t>”, respectivamente), nos termos do artigo 59 da Lei nº 6.404, de 15 de dezembro de 1976, conforme alterada (“</w:t>
      </w:r>
      <w:r w:rsidR="00D25BAF">
        <w:rPr>
          <w:rFonts w:asciiTheme="minorHAnsi" w:eastAsia="Arial Unicode MS" w:hAnsiTheme="minorHAnsi" w:cstheme="minorHAnsi"/>
          <w:u w:val="single"/>
        </w:rPr>
        <w:t>Lei das Sociedades por Ações</w:t>
      </w:r>
      <w:r w:rsidR="00D25BAF">
        <w:rPr>
          <w:rFonts w:asciiTheme="minorHAnsi" w:eastAsia="Arial Unicode MS" w:hAnsiTheme="minorHAnsi" w:cstheme="minorHAnsi"/>
        </w:rPr>
        <w:t>”), as quais serão objeto de distribuição pública, nos termos da Lei nº 6.385, de 7 de dezembro de 1976, conforme alterada (“</w:t>
      </w:r>
      <w:r w:rsidR="00D25BAF">
        <w:rPr>
          <w:rFonts w:asciiTheme="minorHAnsi" w:eastAsia="Arial Unicode MS" w:hAnsiTheme="minorHAnsi" w:cstheme="minorHAnsi"/>
          <w:u w:val="single"/>
        </w:rPr>
        <w:t>Lei do Mercado de Valores Mobiliários</w:t>
      </w:r>
      <w:r w:rsidR="00D25BAF">
        <w:rPr>
          <w:rFonts w:asciiTheme="minorHAnsi" w:eastAsia="Arial Unicode MS" w:hAnsiTheme="minorHAnsi" w:cstheme="minorHAnsi"/>
        </w:rPr>
        <w:t>”), da Instrução da CVM nº 476, de 16 de janeiro de 2009, conforme alterada (“</w:t>
      </w:r>
      <w:r w:rsidR="00D25BAF">
        <w:rPr>
          <w:rFonts w:asciiTheme="minorHAnsi" w:eastAsia="Arial Unicode MS" w:hAnsiTheme="minorHAnsi" w:cstheme="minorHAnsi"/>
          <w:u w:val="single"/>
        </w:rPr>
        <w:t>Instrução CVM 476</w:t>
      </w:r>
      <w:r w:rsidR="00D25BAF">
        <w:rPr>
          <w:rFonts w:asciiTheme="minorHAnsi" w:eastAsia="Arial Unicode MS" w:hAnsiTheme="minorHAnsi" w:cstheme="minorHAnsi"/>
        </w:rPr>
        <w:t>”) e do “</w:t>
      </w:r>
      <w:r w:rsidR="00D25BAF">
        <w:rPr>
          <w:rFonts w:asciiTheme="minorHAnsi" w:eastAsia="Arial Unicode MS" w:hAnsiTheme="minorHAnsi" w:cstheme="minorHAnsi"/>
          <w:i/>
          <w:iCs/>
        </w:rPr>
        <w:t>Código ANBIMA para Ofertas Públicas</w:t>
      </w:r>
      <w:r w:rsidR="00D25BAF">
        <w:rPr>
          <w:rFonts w:asciiTheme="minorHAnsi" w:eastAsia="Arial Unicode MS" w:hAnsiTheme="minorHAnsi" w:cstheme="minorHAnsi"/>
        </w:rPr>
        <w:t xml:space="preserve">” da </w:t>
      </w:r>
      <w:r w:rsidR="00D25BAF">
        <w:rPr>
          <w:rFonts w:asciiTheme="minorHAnsi" w:hAnsiTheme="minorHAnsi" w:cstheme="minorHAnsi"/>
        </w:rPr>
        <w:t>Associação Brasileira das Entidades dos Mercados Financeiro e de Capitais</w:t>
      </w:r>
      <w:r w:rsidR="00D25BAF">
        <w:rPr>
          <w:rFonts w:asciiTheme="minorHAnsi" w:eastAsia="Arial Unicode MS" w:hAnsiTheme="minorHAnsi" w:cstheme="minorHAnsi"/>
        </w:rPr>
        <w:t>, conforme em vigor (“</w:t>
      </w:r>
      <w:r w:rsidR="00D25BAF">
        <w:rPr>
          <w:rFonts w:asciiTheme="minorHAnsi" w:eastAsia="Arial Unicode MS" w:hAnsiTheme="minorHAnsi" w:cstheme="minorHAnsi"/>
          <w:u w:val="single"/>
        </w:rPr>
        <w:t>Código ANBIMA</w:t>
      </w:r>
      <w:r w:rsidR="00D25BAF">
        <w:rPr>
          <w:rFonts w:asciiTheme="minorHAnsi" w:eastAsia="Arial Unicode MS" w:hAnsiTheme="minorHAnsi" w:cstheme="minorHAnsi"/>
        </w:rPr>
        <w:t>” e “</w:t>
      </w:r>
      <w:r w:rsidR="00D25BAF">
        <w:rPr>
          <w:rFonts w:asciiTheme="minorHAnsi" w:eastAsia="Arial Unicode MS" w:hAnsiTheme="minorHAnsi" w:cstheme="minorHAnsi"/>
          <w:u w:val="single"/>
        </w:rPr>
        <w:t>ANBIMA</w:t>
      </w:r>
      <w:r w:rsidR="00D25BAF">
        <w:rPr>
          <w:rFonts w:asciiTheme="minorHAnsi" w:eastAsia="Arial Unicode MS" w:hAnsiTheme="minorHAnsi" w:cstheme="minorHAnsi"/>
        </w:rPr>
        <w:t>” respectivamente), e das demais disposições legais e regulamentares aplicáveis (“</w:t>
      </w:r>
      <w:r w:rsidR="00D25BAF">
        <w:rPr>
          <w:rFonts w:asciiTheme="minorHAnsi" w:eastAsia="Arial Unicode MS" w:hAnsiTheme="minorHAnsi" w:cstheme="minorHAnsi"/>
          <w:u w:val="single"/>
        </w:rPr>
        <w:t>Oferta</w:t>
      </w:r>
      <w:r w:rsidR="00D25BAF">
        <w:rPr>
          <w:rFonts w:asciiTheme="minorHAnsi" w:eastAsia="Arial Unicode MS" w:hAnsiTheme="minorHAnsi" w:cstheme="minorHAnsi"/>
        </w:rPr>
        <w:t>”)</w:t>
      </w:r>
    </w:p>
    <w:p w14:paraId="0C0D4935" w14:textId="77777777" w:rsidR="00EA0688" w:rsidRDefault="00EA0688">
      <w:pPr>
        <w:spacing w:line="288" w:lineRule="auto"/>
        <w:jc w:val="both"/>
        <w:rPr>
          <w:rFonts w:asciiTheme="minorHAnsi" w:eastAsia="Arial Unicode MS" w:hAnsiTheme="minorHAnsi" w:cstheme="minorHAnsi"/>
        </w:rPr>
      </w:pPr>
    </w:p>
    <w:p w14:paraId="74BE3F4E"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(ii)</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(iii)</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t>(iv)</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“(iv)”</w:t>
      </w:r>
      <w:r>
        <w:rPr>
          <w:rFonts w:asciiTheme="minorHAnsi" w:eastAsia="Arial Unicode MS" w:hAnsiTheme="minorHAnsi" w:cstheme="minorHAnsi"/>
        </w:rPr>
        <w:t>.</w:t>
      </w:r>
    </w:p>
    <w:p w14:paraId="418F975C" w14:textId="77777777" w:rsidR="00EA0688" w:rsidRDefault="00EA0688">
      <w:pPr>
        <w:spacing w:line="288" w:lineRule="auto"/>
        <w:jc w:val="both"/>
        <w:rPr>
          <w:rFonts w:asciiTheme="minorHAnsi" w:eastAsia="Arial Unicode MS" w:hAnsiTheme="minorHAnsi" w:cstheme="minorHAnsi"/>
        </w:rPr>
      </w:pPr>
    </w:p>
    <w:p w14:paraId="3CAE805C"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D7F1E6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bookmarkStart w:id="13" w:name="_Toc82506231"/>
      <w:r>
        <w:rPr>
          <w:rFonts w:asciiTheme="minorHAnsi" w:hAnsiTheme="minorHAnsi" w:cstheme="minorHAnsi"/>
          <w:b/>
        </w:rPr>
        <w:t>REQUISITOS</w:t>
      </w:r>
      <w:bookmarkEnd w:id="8"/>
      <w:bookmarkEnd w:id="9"/>
      <w:bookmarkEnd w:id="10"/>
      <w:bookmarkEnd w:id="11"/>
      <w:bookmarkEnd w:id="12"/>
      <w:bookmarkEnd w:id="13"/>
    </w:p>
    <w:p w14:paraId="60BDBB6B" w14:textId="77777777" w:rsidR="00EA0688" w:rsidRDefault="00EA0688">
      <w:pPr>
        <w:spacing w:line="288" w:lineRule="auto"/>
        <w:jc w:val="both"/>
        <w:rPr>
          <w:rFonts w:asciiTheme="minorHAnsi" w:hAnsiTheme="minorHAnsi" w:cstheme="minorHAnsi"/>
          <w:b/>
        </w:rPr>
      </w:pPr>
    </w:p>
    <w:p w14:paraId="69CBD095"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4" w:name="_DV_M29"/>
      <w:bookmarkEnd w:id="14"/>
      <w:r>
        <w:rPr>
          <w:rFonts w:asciiTheme="minorHAnsi" w:eastAsia="Arial Unicode MS" w:hAnsiTheme="minorHAnsi" w:cstheme="minorHAnsi"/>
        </w:rPr>
        <w:t>A Emissão será feita com observância dos seguintes requisitos:</w:t>
      </w:r>
    </w:p>
    <w:p w14:paraId="4B0DE6BB" w14:textId="77777777" w:rsidR="00EA0688" w:rsidRDefault="00EA0688">
      <w:pPr>
        <w:spacing w:line="288" w:lineRule="auto"/>
        <w:jc w:val="both"/>
        <w:rPr>
          <w:rFonts w:asciiTheme="minorHAnsi" w:eastAsia="Arial Unicode MS" w:hAnsiTheme="minorHAnsi" w:cstheme="minorHAnsi"/>
          <w:b/>
        </w:rPr>
      </w:pPr>
    </w:p>
    <w:p w14:paraId="6F595E69" w14:textId="77777777"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14:paraId="5287D11D" w14:textId="77777777" w:rsidR="00EA0688" w:rsidRDefault="00EA0688">
      <w:pPr>
        <w:spacing w:line="288" w:lineRule="auto"/>
        <w:jc w:val="both"/>
        <w:rPr>
          <w:rFonts w:asciiTheme="minorHAnsi" w:hAnsiTheme="minorHAnsi" w:cstheme="minorHAnsi"/>
        </w:rPr>
      </w:pPr>
    </w:p>
    <w:p w14:paraId="3F6E1FD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14:paraId="7EC7B6C4" w14:textId="77777777" w:rsidR="00EA0688" w:rsidRDefault="00EA0688">
      <w:pPr>
        <w:spacing w:line="288" w:lineRule="auto"/>
        <w:ind w:left="1418"/>
        <w:jc w:val="both"/>
        <w:rPr>
          <w:rFonts w:asciiTheme="minorHAnsi" w:hAnsiTheme="minorHAnsi" w:cstheme="minorHAnsi"/>
        </w:rPr>
      </w:pPr>
    </w:p>
    <w:p w14:paraId="4EBB8A9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14:paraId="0BC0B9C5" w14:textId="77777777" w:rsidR="00EA0688" w:rsidRDefault="00EA0688">
      <w:pPr>
        <w:spacing w:line="288" w:lineRule="auto"/>
        <w:jc w:val="both"/>
        <w:rPr>
          <w:rFonts w:asciiTheme="minorHAnsi" w:eastAsia="Arial Unicode MS" w:hAnsiTheme="minorHAnsi" w:cstheme="minorHAnsi"/>
          <w:b/>
        </w:rPr>
      </w:pPr>
    </w:p>
    <w:p w14:paraId="7BA37827"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5" w:name="_DV_M31"/>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(ii)</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(iii)</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14:paraId="49457C35"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09BAE9D4"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14:paraId="62A9250F"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6" w:name="_DV_M35"/>
      <w:bookmarkEnd w:id="16"/>
    </w:p>
    <w:p w14:paraId="0DFF8F63" w14:textId="77777777" w:rsidR="00EA0688" w:rsidRDefault="00D25BAF">
      <w:pPr>
        <w:numPr>
          <w:ilvl w:val="2"/>
          <w:numId w:val="1"/>
        </w:numPr>
        <w:spacing w:line="288" w:lineRule="auto"/>
        <w:ind w:left="0" w:firstLine="1418"/>
        <w:jc w:val="both"/>
        <w:rPr>
          <w:rFonts w:asciiTheme="minorHAnsi" w:hAnsiTheme="minorHAnsi" w:cstheme="minorHAnsi"/>
        </w:rPr>
      </w:pPr>
      <w:bookmarkStart w:id="17" w:name="_Ref80732913"/>
      <w:r>
        <w:rPr>
          <w:rFonts w:asciiTheme="minorHAnsi" w:hAnsiTheme="minorHAnsi" w:cstheme="minorHAnsi"/>
        </w:rPr>
        <w:t xml:space="preserve">A presente Escritura e seus eventuais aditamentos serão arquivados na </w:t>
      </w:r>
      <w:bookmarkStart w:id="18" w:name="_DV_C54"/>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14:paraId="202C81C3" w14:textId="77777777" w:rsidR="00EA0688" w:rsidRDefault="00EA0688">
      <w:pPr>
        <w:pStyle w:val="ListaColorida-nfase12"/>
        <w:spacing w:line="288" w:lineRule="auto"/>
        <w:ind w:left="0"/>
        <w:rPr>
          <w:rFonts w:asciiTheme="minorHAnsi" w:eastAsia="Arial Unicode MS" w:hAnsiTheme="minorHAnsi" w:cstheme="minorHAnsi"/>
        </w:rPr>
      </w:pPr>
    </w:p>
    <w:p w14:paraId="667AE38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9" w:name="_Ref80732922"/>
      <w:r>
        <w:rPr>
          <w:rFonts w:asciiTheme="minorHAnsi" w:hAnsiTheme="minorHAnsi" w:cstheme="minorHAnsi"/>
        </w:rPr>
        <w:lastRenderedPageBreak/>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(ii)</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14:paraId="13780CD6" w14:textId="77777777" w:rsidR="00EA0688" w:rsidRDefault="00EA0688">
      <w:pPr>
        <w:spacing w:line="288" w:lineRule="auto"/>
        <w:rPr>
          <w:rFonts w:asciiTheme="minorHAnsi" w:eastAsia="Arial Unicode MS" w:hAnsiTheme="minorHAnsi" w:cstheme="minorHAnsi"/>
          <w:b/>
        </w:rPr>
      </w:pPr>
    </w:p>
    <w:p w14:paraId="7F913033" w14:textId="5C15724E"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(ii)</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14:paraId="7FF31926"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C18B420" w14:textId="6A64BAB3" w:rsidR="00EA0688" w:rsidRDefault="00AF06F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 xml:space="preserve">Depósito </w:t>
      </w:r>
      <w:r w:rsidR="00D25BAF">
        <w:rPr>
          <w:rFonts w:asciiTheme="minorHAnsi" w:eastAsia="Arial Unicode MS" w:hAnsiTheme="minorHAnsi" w:cstheme="minorHAnsi"/>
          <w:bCs/>
          <w:u w:val="single"/>
        </w:rPr>
        <w:t>para Distribuição, Negociação, Custódia Eletrônica e Liquidação</w:t>
      </w:r>
    </w:p>
    <w:p w14:paraId="4AC30A10"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65EAD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xml:space="preserve">”), administrado e operacionalizado pela B3, sendo a distribuição liquidada financeiramente por meio da B3; e (ii) negociação no mercado secundário por meio (i) </w:t>
      </w:r>
      <w:r>
        <w:rPr>
          <w:rFonts w:asciiTheme="minorHAnsi" w:hAnsiTheme="minorHAnsi" w:cstheme="minorHAnsi"/>
        </w:rPr>
        <w:lastRenderedPageBreak/>
        <w:t>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14:paraId="5BF0256E"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26D8E48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0" w:name="_Ref58486734"/>
      <w:r>
        <w:rPr>
          <w:rFonts w:asciiTheme="minorHAnsi" w:eastAsia="Arial Unicode MS" w:hAnsiTheme="minorHAnsi" w:cstheme="minorHAnsi"/>
          <w:bCs/>
          <w:u w:val="single"/>
        </w:rPr>
        <w:t xml:space="preserve">Dispensa de Registro na CVM e Registro na </w:t>
      </w:r>
      <w:bookmarkEnd w:id="20"/>
      <w:r>
        <w:rPr>
          <w:rFonts w:asciiTheme="minorHAnsi" w:eastAsia="Arial Unicode MS" w:hAnsiTheme="minorHAnsi" w:cstheme="minorHAnsi"/>
          <w:bCs/>
          <w:u w:val="single"/>
        </w:rPr>
        <w:t>ANBIMA</w:t>
      </w:r>
    </w:p>
    <w:p w14:paraId="69C4A4CD"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F3336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0808A61B" w14:textId="77777777" w:rsidR="00EA0688" w:rsidRDefault="00EA0688">
      <w:pPr>
        <w:spacing w:line="288" w:lineRule="auto"/>
        <w:jc w:val="both"/>
        <w:rPr>
          <w:rFonts w:asciiTheme="minorHAnsi" w:hAnsiTheme="minorHAnsi" w:cstheme="minorHAnsi"/>
        </w:rPr>
      </w:pPr>
    </w:p>
    <w:p w14:paraId="4ED9148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14:paraId="78F64EA5" w14:textId="77777777" w:rsidR="00EA0688" w:rsidRDefault="00EA0688">
      <w:pPr>
        <w:spacing w:line="288" w:lineRule="auto"/>
        <w:jc w:val="both"/>
        <w:rPr>
          <w:rFonts w:asciiTheme="minorHAnsi" w:eastAsia="Arial Unicode MS" w:hAnsiTheme="minorHAnsi" w:cstheme="minorHAnsi"/>
        </w:rPr>
      </w:pPr>
    </w:p>
    <w:p w14:paraId="1C33FF96" w14:textId="77777777" w:rsidR="00EA0688" w:rsidRDefault="00EA0688">
      <w:pPr>
        <w:spacing w:line="288" w:lineRule="auto"/>
        <w:jc w:val="both"/>
        <w:rPr>
          <w:rFonts w:asciiTheme="minorHAnsi" w:eastAsia="Arial Unicode MS" w:hAnsiTheme="minorHAnsi" w:cstheme="minorHAnsi"/>
        </w:rPr>
      </w:pPr>
    </w:p>
    <w:p w14:paraId="11E0E9D9"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1" w:name="_DV_M43"/>
      <w:bookmarkStart w:id="22" w:name="_DV_M52"/>
      <w:bookmarkStart w:id="23" w:name="_Toc80179792"/>
      <w:bookmarkStart w:id="24" w:name="_Toc82506232"/>
      <w:bookmarkEnd w:id="21"/>
      <w:bookmarkEnd w:id="22"/>
      <w:r>
        <w:rPr>
          <w:rFonts w:asciiTheme="minorHAnsi" w:hAnsiTheme="minorHAnsi" w:cstheme="minorHAnsi"/>
          <w:b/>
        </w:rPr>
        <w:t>CARACTERÍSTICAS DA EMISSÃO E DA OFERTA</w:t>
      </w:r>
      <w:bookmarkEnd w:id="23"/>
      <w:bookmarkEnd w:id="24"/>
    </w:p>
    <w:p w14:paraId="7C77E0D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DF90B4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14:paraId="763313D6" w14:textId="77777777" w:rsidR="00EA0688" w:rsidRDefault="00EA0688">
      <w:pPr>
        <w:tabs>
          <w:tab w:val="left" w:pos="0"/>
        </w:tabs>
        <w:spacing w:line="288" w:lineRule="auto"/>
        <w:jc w:val="both"/>
        <w:rPr>
          <w:rFonts w:asciiTheme="minorHAnsi" w:hAnsiTheme="minorHAnsi" w:cstheme="minorHAnsi"/>
          <w:u w:val="single"/>
        </w:rPr>
      </w:pPr>
    </w:p>
    <w:p w14:paraId="208CDF8C"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r w:rsidR="008006A8">
        <w:rPr>
          <w:rFonts w:asciiTheme="minorHAnsi" w:hAnsiTheme="minorHAnsi" w:cstheme="minorHAnsi"/>
        </w:rPr>
        <w:t>.</w:t>
      </w:r>
    </w:p>
    <w:p w14:paraId="5768B96D"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79E73F2"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lastRenderedPageBreak/>
        <w:t xml:space="preserve">Número da Emissão </w:t>
      </w:r>
    </w:p>
    <w:p w14:paraId="44D2F397"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BD7B82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5" w:name="OLE_LINK7"/>
      <w:r>
        <w:rPr>
          <w:rFonts w:asciiTheme="minorHAnsi" w:hAnsiTheme="minorHAnsi" w:cstheme="minorHAnsi"/>
        </w:rPr>
        <w:t>.</w:t>
      </w:r>
    </w:p>
    <w:p w14:paraId="4DC18BC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51B8398"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Número de Séries</w:t>
      </w:r>
    </w:p>
    <w:p w14:paraId="5B942A32" w14:textId="77777777" w:rsidR="00EA0688" w:rsidRDefault="00EA0688">
      <w:pPr>
        <w:spacing w:line="288" w:lineRule="auto"/>
        <w:jc w:val="both"/>
        <w:rPr>
          <w:rFonts w:asciiTheme="minorHAnsi" w:eastAsia="Arial Unicode MS" w:hAnsiTheme="minorHAnsi" w:cstheme="minorHAnsi"/>
          <w:b/>
        </w:rPr>
      </w:pPr>
    </w:p>
    <w:p w14:paraId="5E23A1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14:paraId="17E61DE2"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2151661" w14:textId="77777777"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14:paraId="2E0878AE" w14:textId="77777777" w:rsidR="00EA0688" w:rsidRDefault="00EA0688">
      <w:pPr>
        <w:spacing w:line="288" w:lineRule="auto"/>
        <w:jc w:val="both"/>
        <w:rPr>
          <w:rFonts w:asciiTheme="minorHAnsi" w:eastAsia="Arial Unicode MS" w:hAnsiTheme="minorHAnsi" w:cstheme="minorHAnsi"/>
          <w:b/>
        </w:rPr>
      </w:pPr>
    </w:p>
    <w:p w14:paraId="160A855A" w14:textId="77777777" w:rsidR="00EA0688" w:rsidRDefault="00D25BAF">
      <w:pPr>
        <w:numPr>
          <w:ilvl w:val="2"/>
          <w:numId w:val="1"/>
        </w:numPr>
        <w:spacing w:line="288" w:lineRule="auto"/>
        <w:ind w:left="0" w:firstLine="1418"/>
        <w:jc w:val="both"/>
        <w:rPr>
          <w:rFonts w:asciiTheme="minorHAnsi" w:hAnsiTheme="minorHAnsi" w:cstheme="minorHAnsi"/>
        </w:rPr>
      </w:pPr>
      <w:bookmarkStart w:id="26" w:name="_Ref19221234"/>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14:paraId="2CAA94E1"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14:paraId="271E44A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7" w:name="_Hlk5893064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14:paraId="4F3C3DAA" w14:textId="77777777" w:rsidR="00EA0688" w:rsidRDefault="00EA0688">
      <w:pPr>
        <w:pStyle w:val="ListaColorida-nfase12"/>
        <w:spacing w:line="288" w:lineRule="auto"/>
        <w:ind w:left="0"/>
        <w:rPr>
          <w:rFonts w:asciiTheme="minorHAnsi" w:hAnsiTheme="minorHAnsi" w:cstheme="minorHAnsi"/>
        </w:rPr>
      </w:pPr>
    </w:p>
    <w:bookmarkEnd w:id="25"/>
    <w:p w14:paraId="551686C9"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Banco Liquidante e Escritutador</w:t>
      </w:r>
    </w:p>
    <w:p w14:paraId="5C3DB9AA" w14:textId="77777777" w:rsidR="00EA0688" w:rsidRDefault="00EA0688">
      <w:pPr>
        <w:spacing w:line="288" w:lineRule="auto"/>
        <w:ind w:left="709"/>
        <w:jc w:val="both"/>
        <w:rPr>
          <w:rFonts w:asciiTheme="minorHAnsi" w:eastAsia="Arial Unicode MS" w:hAnsiTheme="minorHAnsi" w:cstheme="minorHAnsi"/>
          <w:b/>
          <w:bCs/>
        </w:rPr>
      </w:pPr>
    </w:p>
    <w:p w14:paraId="47089722"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F9ACE2A" w14:textId="77777777" w:rsidR="00EA0688" w:rsidRDefault="00EA0688">
      <w:pPr>
        <w:spacing w:line="288" w:lineRule="auto"/>
        <w:ind w:left="1418"/>
        <w:jc w:val="both"/>
        <w:rPr>
          <w:rFonts w:asciiTheme="minorHAnsi" w:eastAsia="Arial Unicode MS" w:hAnsiTheme="minorHAnsi" w:cstheme="minorHAnsi"/>
          <w:b/>
          <w:bCs/>
        </w:rPr>
      </w:pPr>
    </w:p>
    <w:p w14:paraId="60E400CA"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acima</w:t>
      </w:r>
      <w:r>
        <w:rPr>
          <w:rFonts w:asciiTheme="minorHAnsi" w:hAnsiTheme="minorHAnsi" w:cstheme="minorHAnsi"/>
          <w:w w:val="105"/>
          <w:u w:color="444444"/>
        </w:rPr>
        <w:t>(“</w:t>
      </w:r>
      <w:r>
        <w:rPr>
          <w:rFonts w:asciiTheme="minorHAnsi" w:hAnsiTheme="minorHAnsi" w:cstheme="minorHAnsi"/>
          <w:w w:val="105"/>
          <w:u w:val="single" w:color="444444"/>
        </w:rPr>
        <w:t>Escriturador</w:t>
      </w:r>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5FF35ED" w14:textId="77777777" w:rsidR="00EA0688" w:rsidRDefault="00EA0688">
      <w:pPr>
        <w:pStyle w:val="PargrafodaLista"/>
        <w:rPr>
          <w:rFonts w:asciiTheme="minorHAnsi" w:eastAsia="Arial Unicode MS" w:hAnsiTheme="minorHAnsi" w:cstheme="minorHAnsi"/>
          <w:b/>
          <w:bCs/>
        </w:rPr>
      </w:pPr>
    </w:p>
    <w:p w14:paraId="4AC49831"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8" w:name="_Ref80127895"/>
      <w:r>
        <w:rPr>
          <w:rFonts w:asciiTheme="minorHAnsi" w:eastAsia="Arial Unicode MS" w:hAnsiTheme="minorHAnsi" w:cstheme="minorHAnsi"/>
          <w:bCs/>
          <w:u w:val="single"/>
        </w:rPr>
        <w:t>Destinação dos Recursos</w:t>
      </w:r>
      <w:bookmarkEnd w:id="28"/>
    </w:p>
    <w:p w14:paraId="730F7A7F" w14:textId="77777777" w:rsidR="00EA0688" w:rsidRDefault="00EA0688">
      <w:pPr>
        <w:spacing w:line="288" w:lineRule="auto"/>
        <w:ind w:left="2127"/>
        <w:jc w:val="both"/>
        <w:rPr>
          <w:rFonts w:asciiTheme="minorHAnsi" w:eastAsia="Calibri" w:hAnsiTheme="minorHAnsi" w:cstheme="minorHAnsi"/>
          <w:lang w:eastAsia="en-US"/>
        </w:rPr>
      </w:pPr>
    </w:p>
    <w:p w14:paraId="33DB4D27" w14:textId="77777777"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29" w:name="_Ref522634289"/>
      <w:bookmarkStart w:id="30" w:name="_Ref1550039"/>
      <w:bookmarkStart w:id="31" w:name="_Ref522639519"/>
      <w:bookmarkStart w:id="32" w:name="_Ref10749492"/>
      <w:bookmarkStart w:id="33" w:name="_Ref75294218"/>
      <w:bookmarkStart w:id="34" w:name="_Ref80668425"/>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 xml:space="preserve">(ii) </w:t>
      </w:r>
      <w:r>
        <w:rPr>
          <w:rFonts w:asciiTheme="minorHAnsi" w:hAnsiTheme="minorHAnsi" w:cstheme="minorHAnsi"/>
        </w:rPr>
        <w:t>aquisição de algumas marcas de produtos/medicamentos da Bayer AG</w:t>
      </w:r>
      <w:bookmarkEnd w:id="33"/>
      <w:bookmarkEnd w:id="34"/>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r w:rsidR="00BB37C7">
        <w:rPr>
          <w:rFonts w:asciiTheme="minorHAnsi" w:eastAsia="Calibri" w:hAnsiTheme="minorHAnsi" w:cstheme="minorHAnsi"/>
          <w:lang w:eastAsia="en-US"/>
        </w:rPr>
        <w:t>;</w:t>
      </w:r>
      <w:r w:rsidR="00070B33">
        <w:rPr>
          <w:rFonts w:asciiTheme="minorHAnsi" w:eastAsia="Calibri" w:hAnsiTheme="minorHAnsi" w:cstheme="minorHAnsi"/>
          <w:lang w:eastAsia="en-US"/>
        </w:rPr>
        <w:t xml:space="preserve"> e </w:t>
      </w:r>
      <w:r w:rsidR="00070B33" w:rsidRPr="00070B33">
        <w:rPr>
          <w:rFonts w:asciiTheme="minorHAnsi" w:eastAsia="Calibri" w:hAnsiTheme="minorHAnsi" w:cstheme="minorHAnsi"/>
          <w:b/>
          <w:bCs/>
          <w:lang w:eastAsia="en-US"/>
        </w:rPr>
        <w:t>(iii)</w:t>
      </w:r>
      <w:r w:rsidR="00070B33">
        <w:rPr>
          <w:rFonts w:asciiTheme="minorHAnsi" w:eastAsia="Calibri" w:hAnsiTheme="minorHAnsi" w:cstheme="minorHAnsi"/>
          <w:lang w:eastAsia="en-US"/>
        </w:rPr>
        <w:t xml:space="preserve"> usos gerais na atividade operacional da Emissora</w:t>
      </w:r>
      <w:r>
        <w:rPr>
          <w:rFonts w:asciiTheme="minorHAnsi" w:eastAsia="Calibri" w:hAnsiTheme="minorHAnsi" w:cstheme="minorHAnsi"/>
          <w:lang w:eastAsia="en-US"/>
        </w:rPr>
        <w:t>.</w:t>
      </w:r>
    </w:p>
    <w:p w14:paraId="7F2BA41C" w14:textId="77777777" w:rsidR="00EA0688" w:rsidRDefault="00EA0688">
      <w:pPr>
        <w:spacing w:line="288" w:lineRule="auto"/>
        <w:ind w:left="1418"/>
        <w:jc w:val="both"/>
        <w:rPr>
          <w:rFonts w:asciiTheme="minorHAnsi" w:eastAsia="Calibri" w:hAnsiTheme="minorHAnsi" w:cstheme="minorHAnsi"/>
          <w:lang w:eastAsia="en-US"/>
        </w:rPr>
      </w:pPr>
    </w:p>
    <w:p w14:paraId="4843C94C" w14:textId="4AD8132A"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lastRenderedPageBreak/>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 refletindo a transferência da titularidade de todas as quotas de emissão da Schering para a Emissora, devidamente registrado na junta comercial competente; e </w:t>
      </w:r>
      <w:r>
        <w:rPr>
          <w:rFonts w:asciiTheme="minorHAnsi" w:eastAsia="Calibri" w:hAnsiTheme="minorHAnsi" w:cstheme="minorHAnsi"/>
          <w:b/>
          <w:bCs/>
          <w:lang w:eastAsia="en-US"/>
        </w:rPr>
        <w:t xml:space="preserve">(ii) </w:t>
      </w:r>
      <w:r>
        <w:rPr>
          <w:rFonts w:asciiTheme="minorHAnsi" w:eastAsia="Calibri" w:hAnsiTheme="minorHAnsi" w:cstheme="minorHAnsi"/>
          <w:lang w:eastAsia="en-US"/>
        </w:rPr>
        <w:t>o contrato de cessão de marcas da Bayer, devidamente assinado e</w:t>
      </w:r>
      <w:r w:rsidR="00070B33">
        <w:rPr>
          <w:rFonts w:asciiTheme="minorHAnsi" w:eastAsia="Calibri" w:hAnsiTheme="minorHAnsi" w:cstheme="minorHAnsi"/>
          <w:lang w:eastAsia="en-US"/>
        </w:rPr>
        <w:t xml:space="preserve"> protocolado</w:t>
      </w:r>
      <w:r>
        <w:rPr>
          <w:rFonts w:asciiTheme="minorHAnsi" w:eastAsia="Calibri" w:hAnsiTheme="minorHAnsi" w:cstheme="minorHAnsi"/>
          <w:lang w:eastAsia="en-US"/>
        </w:rPr>
        <w:t xml:space="preserve">,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w:t>
      </w:r>
      <w:r w:rsidR="00920AB5">
        <w:rPr>
          <w:rFonts w:asciiTheme="minorHAnsi" w:eastAsia="Calibri" w:hAnsiTheme="minorHAnsi" w:cstheme="minorHAnsi"/>
          <w:lang w:eastAsia="en-US"/>
        </w:rPr>
        <w:t xml:space="preserve">utilização </w:t>
      </w:r>
      <w:r>
        <w:rPr>
          <w:rFonts w:asciiTheme="minorHAnsi" w:eastAsia="Calibri" w:hAnsiTheme="minorHAnsi" w:cstheme="minorHAnsi"/>
          <w:lang w:eastAsia="en-US"/>
        </w:rPr>
        <w:t>dos recursos</w:t>
      </w:r>
      <w:r w:rsidR="00920AB5">
        <w:rPr>
          <w:rFonts w:asciiTheme="minorHAnsi" w:eastAsia="Calibri" w:hAnsiTheme="minorHAnsi" w:cstheme="minorHAnsi"/>
          <w:lang w:eastAsia="en-US"/>
        </w:rPr>
        <w:t xml:space="preserve"> para a Aquisição</w:t>
      </w:r>
      <w:r>
        <w:rPr>
          <w:rFonts w:asciiTheme="minorHAnsi" w:eastAsia="Calibri" w:hAnsiTheme="minorHAnsi" w:cstheme="minorHAnsi"/>
          <w:lang w:eastAsia="en-US"/>
        </w:rPr>
        <w:t xml:space="preserve"> ou até a Data de Vencimento, o que ocorrer </w:t>
      </w:r>
      <w:r w:rsidR="008006A8">
        <w:rPr>
          <w:rFonts w:asciiTheme="minorHAnsi" w:eastAsia="Calibri" w:hAnsiTheme="minorHAnsi" w:cstheme="minorHAnsi"/>
          <w:lang w:eastAsia="en-US"/>
        </w:rPr>
        <w:t>primeiro</w:t>
      </w:r>
      <w:r>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924F03">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14:paraId="6B8E3DA7" w14:textId="77777777" w:rsidR="00EA0688" w:rsidRDefault="00EA0688">
      <w:pPr>
        <w:pStyle w:val="PargrafodaLista"/>
        <w:rPr>
          <w:rFonts w:asciiTheme="minorHAnsi" w:eastAsia="Calibri" w:hAnsiTheme="minorHAnsi" w:cstheme="minorHAnsi"/>
          <w:lang w:eastAsia="en-US"/>
        </w:rPr>
      </w:pPr>
    </w:p>
    <w:p w14:paraId="4AE00FBA" w14:textId="77777777" w:rsidR="00EA0688" w:rsidRDefault="00D25BAF">
      <w:pPr>
        <w:numPr>
          <w:ilvl w:val="1"/>
          <w:numId w:val="1"/>
        </w:numPr>
        <w:spacing w:line="288" w:lineRule="auto"/>
        <w:ind w:left="0" w:firstLine="709"/>
        <w:jc w:val="both"/>
        <w:rPr>
          <w:rFonts w:asciiTheme="minorHAnsi" w:hAnsiTheme="minorHAnsi" w:cstheme="minorHAnsi"/>
        </w:rPr>
      </w:pPr>
      <w:bookmarkStart w:id="35" w:name="_DV_M66"/>
      <w:bookmarkEnd w:id="35"/>
      <w:r>
        <w:rPr>
          <w:rFonts w:asciiTheme="minorHAnsi" w:eastAsia="Arial Unicode MS" w:hAnsiTheme="minorHAnsi" w:cstheme="minorHAnsi"/>
          <w:u w:val="single"/>
        </w:rPr>
        <w:t>Colocação e Procedimento de Distribuição</w:t>
      </w:r>
    </w:p>
    <w:p w14:paraId="10C82751" w14:textId="77777777" w:rsidR="00EA0688" w:rsidRDefault="00EA0688">
      <w:pPr>
        <w:spacing w:line="288" w:lineRule="auto"/>
        <w:jc w:val="both"/>
        <w:rPr>
          <w:rFonts w:asciiTheme="minorHAnsi" w:hAnsiTheme="minorHAnsi" w:cstheme="minorHAnsi"/>
        </w:rPr>
      </w:pPr>
    </w:p>
    <w:p w14:paraId="6999129C"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14:paraId="306BCFC0" w14:textId="77777777" w:rsidR="00EA0688" w:rsidRDefault="00EA0688">
      <w:pPr>
        <w:spacing w:line="288" w:lineRule="auto"/>
        <w:ind w:firstLine="1418"/>
        <w:jc w:val="both"/>
        <w:rPr>
          <w:rFonts w:asciiTheme="minorHAnsi" w:eastAsia="Arial Unicode MS" w:hAnsiTheme="minorHAnsi" w:cstheme="minorHAnsi"/>
        </w:rPr>
      </w:pPr>
    </w:p>
    <w:p w14:paraId="330DD3DD"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asciiTheme="minorHAnsi" w:eastAsia="Arial Unicode MS" w:hAnsiTheme="minorHAnsi" w:cstheme="minorHAnsi"/>
        </w:rPr>
        <w:t xml:space="preserve"> </w:t>
      </w:r>
    </w:p>
    <w:p w14:paraId="34859A54" w14:textId="77777777" w:rsidR="00EA0688" w:rsidRDefault="00EA0688">
      <w:pPr>
        <w:spacing w:line="288" w:lineRule="auto"/>
        <w:ind w:firstLine="1418"/>
        <w:jc w:val="both"/>
        <w:rPr>
          <w:rFonts w:asciiTheme="minorHAnsi" w:eastAsia="Arial Unicode MS" w:hAnsiTheme="minorHAnsi" w:cstheme="minorHAnsi"/>
        </w:rPr>
      </w:pPr>
    </w:p>
    <w:p w14:paraId="047E6894" w14:textId="64A63E0E"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(ii)</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(iii)</w:t>
      </w:r>
      <w:r>
        <w:rPr>
          <w:rFonts w:asciiTheme="minorHAnsi" w:eastAsia="Arial Unicode MS" w:hAnsiTheme="minorHAnsi" w:cstheme="minorHAnsi"/>
        </w:rPr>
        <w:t xml:space="preserve"> a negociação das Debêntures deve ser realizada nas mesmas condições aplicáveis à Oferta. </w:t>
      </w:r>
    </w:p>
    <w:p w14:paraId="007EA400" w14:textId="77777777" w:rsidR="00EA0688" w:rsidRDefault="00EA0688">
      <w:pPr>
        <w:spacing w:line="288" w:lineRule="auto"/>
        <w:ind w:firstLine="1418"/>
        <w:jc w:val="both"/>
        <w:rPr>
          <w:rFonts w:asciiTheme="minorHAnsi" w:eastAsia="Arial Unicode MS" w:hAnsiTheme="minorHAnsi" w:cstheme="minorHAnsi"/>
        </w:rPr>
      </w:pPr>
    </w:p>
    <w:p w14:paraId="15664A40"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03B4036" w14:textId="77777777" w:rsidR="00EA0688" w:rsidRDefault="00EA0688">
      <w:pPr>
        <w:spacing w:line="288" w:lineRule="auto"/>
        <w:ind w:firstLine="1418"/>
        <w:jc w:val="both"/>
        <w:rPr>
          <w:rFonts w:asciiTheme="minorHAnsi" w:eastAsia="Arial Unicode MS" w:hAnsiTheme="minorHAnsi" w:cstheme="minorHAnsi"/>
        </w:rPr>
      </w:pPr>
    </w:p>
    <w:p w14:paraId="4C1B171E"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14:paraId="4652C4A2" w14:textId="77777777" w:rsidR="00EA0688" w:rsidRDefault="00EA0688">
      <w:pPr>
        <w:spacing w:line="288" w:lineRule="auto"/>
        <w:ind w:firstLine="1418"/>
        <w:jc w:val="both"/>
        <w:rPr>
          <w:rFonts w:asciiTheme="minorHAnsi" w:eastAsia="Arial Unicode MS" w:hAnsiTheme="minorHAnsi" w:cstheme="minorHAnsi"/>
        </w:rPr>
      </w:pPr>
    </w:p>
    <w:p w14:paraId="704E5E34"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14:paraId="0980EB8D" w14:textId="77777777" w:rsidR="00EA0688" w:rsidRDefault="00EA0688">
      <w:pPr>
        <w:spacing w:line="288" w:lineRule="auto"/>
        <w:ind w:firstLine="1418"/>
        <w:jc w:val="both"/>
        <w:rPr>
          <w:rFonts w:asciiTheme="minorHAnsi" w:eastAsia="Arial Unicode MS" w:hAnsiTheme="minorHAnsi" w:cstheme="minorHAnsi"/>
        </w:rPr>
      </w:pPr>
    </w:p>
    <w:p w14:paraId="31D94109"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14:paraId="76A0D4AD" w14:textId="77777777" w:rsidR="00EA0688" w:rsidRDefault="00EA0688">
      <w:pPr>
        <w:spacing w:line="288" w:lineRule="auto"/>
        <w:ind w:firstLine="1418"/>
        <w:jc w:val="both"/>
        <w:rPr>
          <w:rFonts w:asciiTheme="minorHAnsi" w:eastAsia="Arial Unicode MS" w:hAnsiTheme="minorHAnsi" w:cstheme="minorHAnsi"/>
        </w:rPr>
      </w:pPr>
    </w:p>
    <w:p w14:paraId="130BEBF5" w14:textId="77777777"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(ii)</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(ii)</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w:t>
      </w:r>
      <w:r>
        <w:rPr>
          <w:rFonts w:asciiTheme="minorHAnsi" w:eastAsia="Arial Unicode MS" w:hAnsiTheme="minorHAnsi" w:cstheme="minorHAnsi"/>
        </w:rPr>
        <w:lastRenderedPageBreak/>
        <w:t xml:space="preserve">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(iii)</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(iv)</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(vii)</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(viii)</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14:paraId="4B67DA43" w14:textId="77777777" w:rsidR="00EA0688" w:rsidRDefault="00EA0688">
      <w:pPr>
        <w:spacing w:line="288" w:lineRule="auto"/>
        <w:jc w:val="both"/>
        <w:rPr>
          <w:rFonts w:asciiTheme="minorHAnsi" w:eastAsia="Calibri" w:hAnsiTheme="minorHAnsi" w:cstheme="minorHAnsi"/>
        </w:rPr>
      </w:pPr>
    </w:p>
    <w:p w14:paraId="6A2D286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179793"/>
      <w:bookmarkStart w:id="42" w:name="_Toc82506233"/>
      <w:bookmarkEnd w:id="37"/>
      <w:bookmarkEnd w:id="38"/>
      <w:bookmarkEnd w:id="39"/>
      <w:bookmarkEnd w:id="40"/>
      <w:r>
        <w:rPr>
          <w:rFonts w:asciiTheme="minorHAnsi" w:hAnsiTheme="minorHAnsi" w:cstheme="minorHAnsi"/>
          <w:b/>
        </w:rPr>
        <w:t>CARACTERÍSTICAS GERAIS DAS DEBÊNTURES</w:t>
      </w:r>
      <w:bookmarkEnd w:id="41"/>
      <w:bookmarkEnd w:id="42"/>
    </w:p>
    <w:p w14:paraId="617334F4" w14:textId="77777777" w:rsidR="00EA0688" w:rsidRDefault="00EA0688">
      <w:pPr>
        <w:spacing w:line="288" w:lineRule="auto"/>
        <w:jc w:val="both"/>
        <w:rPr>
          <w:rFonts w:asciiTheme="minorHAnsi" w:eastAsia="Arial Unicode MS" w:hAnsiTheme="minorHAnsi" w:cstheme="minorHAnsi"/>
          <w:u w:val="single"/>
        </w:rPr>
      </w:pPr>
    </w:p>
    <w:p w14:paraId="1BC370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14:paraId="33BCBBC6" w14:textId="77777777" w:rsidR="00EA0688" w:rsidRDefault="00EA0688">
      <w:pPr>
        <w:spacing w:line="288" w:lineRule="auto"/>
        <w:jc w:val="both"/>
        <w:rPr>
          <w:rFonts w:asciiTheme="minorHAnsi" w:eastAsia="Arial Unicode MS" w:hAnsiTheme="minorHAnsi" w:cstheme="minorHAnsi"/>
          <w:u w:val="single"/>
        </w:rPr>
      </w:pPr>
    </w:p>
    <w:p w14:paraId="6A7C5AEB" w14:textId="0BB3D1C0"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xml:space="preserve">. Para todos os efeitos, a data de emissão das Debêntures será </w:t>
      </w:r>
      <w:r w:rsidR="00920AB5">
        <w:rPr>
          <w:rFonts w:asciiTheme="minorHAnsi" w:hAnsiTheme="minorHAnsi" w:cstheme="minorHAnsi"/>
        </w:rPr>
        <w:t xml:space="preserve">15 </w:t>
      </w:r>
      <w:r>
        <w:rPr>
          <w:rFonts w:asciiTheme="minorHAnsi" w:hAnsiTheme="minorHAnsi" w:cstheme="minorHAnsi"/>
        </w:rPr>
        <w:t>de outubro de 2021 (“</w:t>
      </w:r>
      <w:r>
        <w:rPr>
          <w:rFonts w:asciiTheme="minorHAnsi" w:hAnsiTheme="minorHAnsi" w:cstheme="minorHAnsi"/>
          <w:u w:val="single"/>
        </w:rPr>
        <w:t>Data de Emissão</w:t>
      </w:r>
      <w:r>
        <w:rPr>
          <w:rFonts w:asciiTheme="minorHAnsi" w:hAnsiTheme="minorHAnsi" w:cstheme="minorHAnsi"/>
        </w:rPr>
        <w:t>”).</w:t>
      </w:r>
    </w:p>
    <w:p w14:paraId="3FB8C7DB" w14:textId="77777777" w:rsidR="00EA0688" w:rsidRDefault="00EA0688">
      <w:pPr>
        <w:spacing w:line="288" w:lineRule="auto"/>
        <w:ind w:left="1418"/>
        <w:jc w:val="both"/>
        <w:rPr>
          <w:rFonts w:asciiTheme="minorHAnsi" w:hAnsiTheme="minorHAnsi" w:cstheme="minorHAnsi"/>
        </w:rPr>
      </w:pPr>
    </w:p>
    <w:p w14:paraId="2ED7F84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14:paraId="2E5C557F" w14:textId="77777777" w:rsidR="00EA0688" w:rsidRDefault="00EA0688">
      <w:pPr>
        <w:pStyle w:val="PargrafodaLista"/>
        <w:rPr>
          <w:rFonts w:asciiTheme="minorHAnsi" w:hAnsiTheme="minorHAnsi" w:cstheme="minorHAnsi"/>
        </w:rPr>
      </w:pPr>
    </w:p>
    <w:p w14:paraId="2748A83A"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296A90AA" w14:textId="77777777" w:rsidR="00EA0688" w:rsidRDefault="00EA0688">
      <w:pPr>
        <w:pStyle w:val="PargrafodaLista"/>
        <w:rPr>
          <w:rFonts w:asciiTheme="minorHAnsi" w:hAnsiTheme="minorHAnsi" w:cstheme="minorHAnsi"/>
        </w:rPr>
      </w:pPr>
    </w:p>
    <w:p w14:paraId="783C8A3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Conversibilidade</w:t>
      </w:r>
      <w:r>
        <w:rPr>
          <w:rFonts w:asciiTheme="minorHAnsi" w:hAnsiTheme="minorHAnsi" w:cstheme="minorHAnsi"/>
        </w:rPr>
        <w:t>. As Debêntures serão simples, não serão conversíveis em ações de emissão da Emissora.</w:t>
      </w:r>
    </w:p>
    <w:p w14:paraId="458E8218" w14:textId="77777777" w:rsidR="00EA0688" w:rsidRDefault="00EA0688">
      <w:pPr>
        <w:pStyle w:val="PargrafodaLista"/>
        <w:rPr>
          <w:rFonts w:asciiTheme="minorHAnsi" w:hAnsiTheme="minorHAnsi" w:cstheme="minorHAnsi"/>
        </w:rPr>
      </w:pPr>
    </w:p>
    <w:p w14:paraId="0721BC2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14:paraId="343BA0B9" w14:textId="77777777" w:rsidR="00EA0688" w:rsidRDefault="00EA0688">
      <w:pPr>
        <w:pStyle w:val="PargrafodaLista"/>
        <w:rPr>
          <w:rFonts w:asciiTheme="minorHAnsi" w:hAnsiTheme="minorHAnsi" w:cstheme="minorHAnsi"/>
        </w:rPr>
      </w:pPr>
    </w:p>
    <w:p w14:paraId="6E91A568" w14:textId="12598689"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xml:space="preserve">. Observado o disposto nesta Escritura, as Debêntures terão prazo de vencimento de 5 (cinco) anos, contados da Data de Emissão, vencendo-se, portanto, em </w:t>
      </w:r>
      <w:r w:rsidR="00920AB5">
        <w:rPr>
          <w:rFonts w:asciiTheme="minorHAnsi" w:hAnsiTheme="minorHAnsi" w:cstheme="minorHAnsi"/>
        </w:rPr>
        <w:t xml:space="preserve">15 </w:t>
      </w:r>
      <w:r>
        <w:rPr>
          <w:rFonts w:asciiTheme="minorHAnsi" w:hAnsiTheme="minorHAnsi" w:cstheme="minorHAnsi"/>
        </w:rPr>
        <w:t>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14:paraId="64837C91" w14:textId="77777777" w:rsidR="00EA0688" w:rsidRDefault="00EA0688">
      <w:pPr>
        <w:spacing w:line="288" w:lineRule="auto"/>
        <w:jc w:val="both"/>
        <w:rPr>
          <w:rFonts w:asciiTheme="minorHAnsi" w:hAnsiTheme="minorHAnsi" w:cstheme="minorHAnsi"/>
        </w:rPr>
      </w:pPr>
    </w:p>
    <w:p w14:paraId="234EB532"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14:paraId="1D8A15EF" w14:textId="77777777" w:rsidR="00EA0688" w:rsidRDefault="00EA0688">
      <w:pPr>
        <w:spacing w:line="288" w:lineRule="auto"/>
        <w:jc w:val="both"/>
        <w:rPr>
          <w:rFonts w:asciiTheme="minorHAnsi" w:hAnsiTheme="minorHAnsi" w:cstheme="minorHAnsi"/>
        </w:rPr>
      </w:pPr>
    </w:p>
    <w:p w14:paraId="5578325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14:paraId="7F2FF623" w14:textId="77777777" w:rsidR="00EA0688" w:rsidRDefault="00EA0688">
      <w:pPr>
        <w:spacing w:line="288" w:lineRule="auto"/>
        <w:jc w:val="both"/>
        <w:rPr>
          <w:rFonts w:asciiTheme="minorHAnsi" w:hAnsiTheme="minorHAnsi" w:cstheme="minorHAnsi"/>
        </w:rPr>
      </w:pPr>
    </w:p>
    <w:p w14:paraId="6E02A84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14:paraId="76FFA175" w14:textId="77777777" w:rsidR="00EA0688" w:rsidRDefault="00EA0688">
      <w:pPr>
        <w:spacing w:line="288" w:lineRule="auto"/>
        <w:jc w:val="both"/>
        <w:rPr>
          <w:rFonts w:asciiTheme="minorHAnsi" w:eastAsia="Arial Unicode MS" w:hAnsiTheme="minorHAnsi" w:cstheme="minorHAnsi"/>
          <w:u w:val="single"/>
        </w:rPr>
      </w:pPr>
    </w:p>
    <w:p w14:paraId="47E1FFB6" w14:textId="355B602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w:t>
      </w:r>
      <w:r w:rsidR="00AF06FF">
        <w:rPr>
          <w:rFonts w:asciiTheme="minorHAnsi" w:eastAsia="Arial Unicode MS" w:hAnsiTheme="minorHAnsi" w:cstheme="minorHAnsi"/>
        </w:rPr>
        <w:t xml:space="preserve">primeira </w:t>
      </w:r>
      <w:r>
        <w:rPr>
          <w:rFonts w:asciiTheme="minorHAnsi" w:eastAsia="Arial Unicode MS" w:hAnsiTheme="minorHAnsi" w:cstheme="minorHAnsi"/>
        </w:rPr>
        <w:t xml:space="preserve">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pro rata temporis</w:t>
      </w:r>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14:paraId="441BCCD9" w14:textId="77777777" w:rsidR="00EA0688" w:rsidRDefault="00EA0688">
      <w:pPr>
        <w:pStyle w:val="PargrafodaLista"/>
        <w:rPr>
          <w:rFonts w:asciiTheme="minorHAnsi" w:eastAsia="Arial Unicode MS" w:hAnsiTheme="minorHAnsi" w:cstheme="minorHAnsi"/>
        </w:rPr>
      </w:pPr>
    </w:p>
    <w:p w14:paraId="798E719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68A919CD" w14:textId="77777777" w:rsidR="00EA0688" w:rsidRDefault="00EA0688">
      <w:pPr>
        <w:spacing w:line="288" w:lineRule="auto"/>
        <w:jc w:val="both"/>
        <w:rPr>
          <w:rFonts w:asciiTheme="minorHAnsi" w:hAnsiTheme="minorHAnsi" w:cstheme="minorHAnsi"/>
        </w:rPr>
      </w:pPr>
    </w:p>
    <w:p w14:paraId="3A4FCD3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14:paraId="2280F84C" w14:textId="77777777" w:rsidR="00EA0688" w:rsidRDefault="00EA0688">
      <w:pPr>
        <w:spacing w:line="288" w:lineRule="auto"/>
        <w:ind w:left="709"/>
        <w:jc w:val="both"/>
        <w:rPr>
          <w:rFonts w:asciiTheme="minorHAnsi" w:eastAsia="Arial Unicode MS" w:hAnsiTheme="minorHAnsi" w:cstheme="minorHAnsi"/>
          <w:u w:val="single"/>
        </w:rPr>
      </w:pPr>
    </w:p>
    <w:p w14:paraId="48C2475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14:paraId="603886C3" w14:textId="77777777" w:rsidR="00EA0688" w:rsidRDefault="00EA0688">
      <w:pPr>
        <w:spacing w:line="288" w:lineRule="auto"/>
        <w:jc w:val="both"/>
        <w:rPr>
          <w:rFonts w:asciiTheme="minorHAnsi" w:hAnsiTheme="minorHAnsi" w:cstheme="minorHAnsi"/>
          <w:u w:val="single"/>
        </w:rPr>
      </w:pPr>
    </w:p>
    <w:p w14:paraId="7396C7B8"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3" w:name="_Ref19222114"/>
      <w:r>
        <w:rPr>
          <w:rFonts w:asciiTheme="minorHAnsi" w:hAnsiTheme="minorHAnsi" w:cstheme="minorHAnsi"/>
          <w:u w:val="single"/>
        </w:rPr>
        <w:t>Remuneração das Debêntures</w:t>
      </w:r>
    </w:p>
    <w:p w14:paraId="7A78D8B9" w14:textId="77777777" w:rsidR="00EA0688" w:rsidRDefault="00EA0688">
      <w:pPr>
        <w:spacing w:line="288" w:lineRule="auto"/>
        <w:ind w:left="709"/>
        <w:jc w:val="both"/>
        <w:rPr>
          <w:rFonts w:asciiTheme="minorHAnsi" w:eastAsia="Arial Unicode MS" w:hAnsiTheme="minorHAnsi" w:cstheme="minorHAnsi"/>
          <w:b/>
          <w:bCs/>
        </w:rPr>
      </w:pPr>
    </w:p>
    <w:p w14:paraId="091F2D38"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3"/>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14:paraId="0C166223" w14:textId="77777777" w:rsidR="00EA0688" w:rsidRDefault="00EA0688">
      <w:pPr>
        <w:spacing w:line="288" w:lineRule="auto"/>
        <w:ind w:left="1418"/>
        <w:jc w:val="both"/>
        <w:rPr>
          <w:rFonts w:asciiTheme="minorHAnsi" w:eastAsia="Arial Unicode MS" w:hAnsiTheme="minorHAnsi" w:cstheme="minorHAnsi"/>
          <w:b/>
          <w:bCs/>
        </w:rPr>
      </w:pPr>
    </w:p>
    <w:p w14:paraId="51BF934F" w14:textId="62E46354"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pro rata temporis</w:t>
      </w:r>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Fonts w:asciiTheme="minorHAnsi" w:hAnsiTheme="minorHAnsi" w:cstheme="minorHAnsi"/>
        </w:rPr>
        <w:t xml:space="preserve"> em questão</w:t>
      </w:r>
      <w:r w:rsidR="00CE1AA6">
        <w:rPr>
          <w:rFonts w:asciiTheme="minorHAnsi" w:hAnsiTheme="minorHAnsi" w:cstheme="minorHAnsi"/>
        </w:rPr>
        <w:t xml:space="preserve"> ou a</w:t>
      </w:r>
      <w:r>
        <w:rPr>
          <w:rFonts w:asciiTheme="minorHAnsi" w:hAnsiTheme="minorHAnsi" w:cstheme="minorHAnsi"/>
        </w:rPr>
        <w:t xml:space="preserve">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(conforme definido</w:t>
      </w:r>
      <w:r w:rsidR="00BB37C7" w:rsidRPr="00BB37C7">
        <w:rPr>
          <w:rStyle w:val="DeltaViewInsertion"/>
          <w:rFonts w:asciiTheme="minorHAnsi" w:hAnsiTheme="minorHAnsi" w:cstheme="minorHAnsi"/>
          <w:bCs/>
          <w:color w:val="auto"/>
          <w:u w:val="none"/>
        </w:rPr>
        <w:t xml:space="preserve"> </w:t>
      </w:r>
      <w:r w:rsidR="00BB37C7">
        <w:rPr>
          <w:rStyle w:val="DeltaViewInsertion"/>
          <w:rFonts w:asciiTheme="minorHAnsi" w:hAnsiTheme="minorHAnsi" w:cstheme="minorHAnsi"/>
          <w:bCs/>
          <w:color w:val="auto"/>
          <w:u w:val="none"/>
        </w:rPr>
        <w:t>abaixo</w:t>
      </w:r>
      <w:r>
        <w:rPr>
          <w:rStyle w:val="DeltaViewInsertion"/>
          <w:rFonts w:asciiTheme="minorHAnsi" w:hAnsiTheme="minorHAnsi" w:cstheme="minorHAnsi"/>
          <w:bCs/>
          <w:color w:val="auto"/>
          <w:u w:val="none"/>
        </w:rPr>
        <w:t xml:space="preserve">),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14:paraId="3D831930" w14:textId="77777777" w:rsidR="00EA0688" w:rsidRDefault="00EA0688">
      <w:pPr>
        <w:spacing w:line="288" w:lineRule="auto"/>
        <w:jc w:val="both"/>
        <w:rPr>
          <w:rFonts w:asciiTheme="minorHAnsi" w:hAnsiTheme="minorHAnsi" w:cstheme="minorHAnsi"/>
        </w:rPr>
      </w:pPr>
    </w:p>
    <w:p w14:paraId="696A17F5" w14:textId="77777777"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J = VNe x (FatorJuros-1)</w:t>
      </w:r>
    </w:p>
    <w:p w14:paraId="262603D2" w14:textId="77777777" w:rsidR="00EA0688" w:rsidRDefault="00EA0688">
      <w:pPr>
        <w:spacing w:line="288" w:lineRule="auto"/>
        <w:ind w:left="1418"/>
        <w:jc w:val="both"/>
        <w:rPr>
          <w:rFonts w:asciiTheme="minorHAnsi" w:eastAsia="Arial Unicode MS" w:hAnsiTheme="minorHAnsi" w:cstheme="minorHAnsi"/>
          <w:iCs/>
        </w:rPr>
      </w:pPr>
    </w:p>
    <w:p w14:paraId="1B6D65C2" w14:textId="77777777"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14:paraId="4EE58E7B" w14:textId="77777777" w:rsidR="00EA0688" w:rsidRDefault="00EA0688">
      <w:pPr>
        <w:spacing w:line="288" w:lineRule="auto"/>
        <w:ind w:left="1418"/>
        <w:jc w:val="both"/>
        <w:rPr>
          <w:rFonts w:asciiTheme="minorHAnsi" w:eastAsia="Arial Unicode MS" w:hAnsiTheme="minorHAnsi" w:cstheme="minorHAnsi"/>
        </w:rPr>
      </w:pPr>
    </w:p>
    <w:p w14:paraId="5797D7B4" w14:textId="77777777" w:rsidR="00EA0688" w:rsidRDefault="00D25BAF">
      <w:pPr>
        <w:spacing w:line="288" w:lineRule="auto"/>
        <w:ind w:left="1418"/>
        <w:jc w:val="both"/>
        <w:rPr>
          <w:rFonts w:asciiTheme="minorHAnsi" w:eastAsia="Arial Unicode MS" w:hAnsiTheme="minorHAnsi" w:cstheme="minorHAnsi"/>
        </w:rPr>
      </w:pPr>
      <w:bookmarkStart w:id="44" w:name="_DV_M176"/>
      <w:bookmarkStart w:id="45" w:name="_DV_C230"/>
      <w:bookmarkEnd w:id="44"/>
      <w:r>
        <w:rPr>
          <w:rFonts w:asciiTheme="minorHAnsi" w:eastAsia="Arial Unicode MS" w:hAnsiTheme="minorHAnsi" w:cstheme="minorHAnsi"/>
        </w:rPr>
        <w:t xml:space="preserve">J = valor </w:t>
      </w:r>
      <w:bookmarkStart w:id="46" w:name="_DV_C234"/>
      <w:bookmarkEnd w:id="45"/>
      <w:r w:rsidR="00AF06FF">
        <w:rPr>
          <w:rFonts w:asciiTheme="minorHAnsi" w:eastAsia="Arial Unicode MS" w:hAnsiTheme="minorHAnsi" w:cstheme="minorHAnsi"/>
        </w:rPr>
        <w:t xml:space="preserve">unitário </w:t>
      </w:r>
      <w:r>
        <w:rPr>
          <w:rFonts w:asciiTheme="minorHAnsi" w:eastAsia="Arial Unicode MS" w:hAnsiTheme="minorHAnsi" w:cstheme="minorHAnsi"/>
        </w:rPr>
        <w:t xml:space="preserve">do Juros Remuneratórios devidos </w:t>
      </w:r>
      <w:bookmarkStart w:id="47" w:name="_DV_C237"/>
      <w:r>
        <w:rPr>
          <w:rFonts w:asciiTheme="minorHAnsi" w:eastAsia="Arial Unicode MS" w:hAnsiTheme="minorHAnsi" w:cstheme="minorHAnsi"/>
        </w:rPr>
        <w:t>em cada Período de Capitalização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 xml:space="preserve">), </w:t>
      </w:r>
      <w:bookmarkEnd w:id="46"/>
      <w:r>
        <w:rPr>
          <w:rFonts w:asciiTheme="minorHAnsi" w:eastAsia="Arial Unicode MS" w:hAnsiTheme="minorHAnsi" w:cstheme="minorHAnsi"/>
        </w:rPr>
        <w:t>calculado com 8 (oito) casas decimais, sem arredondamento</w:t>
      </w:r>
      <w:bookmarkEnd w:id="47"/>
      <w:r>
        <w:rPr>
          <w:rFonts w:asciiTheme="minorHAnsi" w:eastAsia="Arial Unicode MS" w:hAnsiTheme="minorHAnsi" w:cstheme="minorHAnsi"/>
        </w:rPr>
        <w:t xml:space="preserve">; </w:t>
      </w:r>
    </w:p>
    <w:p w14:paraId="773AF81E" w14:textId="77777777" w:rsidR="00EA0688" w:rsidRDefault="00EA0688">
      <w:pPr>
        <w:spacing w:line="288" w:lineRule="auto"/>
        <w:ind w:left="1418"/>
        <w:jc w:val="both"/>
        <w:rPr>
          <w:rFonts w:asciiTheme="minorHAnsi" w:eastAsia="Arial Unicode MS" w:hAnsiTheme="minorHAnsi" w:cstheme="minorHAnsi"/>
        </w:rPr>
      </w:pPr>
    </w:p>
    <w:p w14:paraId="2C4D8E09"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rPr>
        <w:t>VNe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14:paraId="364EC1EB" w14:textId="77777777" w:rsidR="00EA0688" w:rsidRDefault="00EA0688">
      <w:pPr>
        <w:spacing w:line="288" w:lineRule="auto"/>
        <w:ind w:left="1418"/>
        <w:jc w:val="both"/>
        <w:rPr>
          <w:rFonts w:asciiTheme="minorHAnsi" w:eastAsia="Arial Unicode MS" w:hAnsiTheme="minorHAnsi" w:cstheme="minorHAnsi"/>
        </w:rPr>
      </w:pPr>
    </w:p>
    <w:p w14:paraId="06721543"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lastRenderedPageBreak/>
        <w:t>Fator Juros = Fator de Juros composto pelo parâmetro de flutuação acrescido de spread calculado com 9 (nove) casas decimais, com arredondamento. Apurado da seguinte forma:</w:t>
      </w:r>
    </w:p>
    <w:p w14:paraId="61A66A5A" w14:textId="77777777" w:rsidR="00EA0688" w:rsidRDefault="00EA0688">
      <w:pPr>
        <w:spacing w:line="288" w:lineRule="auto"/>
        <w:ind w:left="1418"/>
        <w:jc w:val="both"/>
        <w:rPr>
          <w:rFonts w:asciiTheme="minorHAnsi" w:hAnsiTheme="minorHAnsi" w:cstheme="minorHAnsi"/>
        </w:rPr>
      </w:pPr>
    </w:p>
    <w:p w14:paraId="484AF5AE"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14:paraId="7EBFFF21" w14:textId="77777777" w:rsidR="00EA0688" w:rsidRDefault="00EA0688">
      <w:pPr>
        <w:spacing w:line="288" w:lineRule="auto"/>
        <w:ind w:left="1418"/>
        <w:jc w:val="both"/>
        <w:rPr>
          <w:rFonts w:asciiTheme="minorHAnsi" w:hAnsiTheme="minorHAnsi" w:cstheme="minorHAnsi"/>
        </w:rPr>
      </w:pPr>
    </w:p>
    <w:p w14:paraId="26AB9CE9"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14:paraId="20AF5D4E" w14:textId="77777777" w:rsidR="00EA0688" w:rsidRDefault="00EA0688">
      <w:pPr>
        <w:spacing w:line="288" w:lineRule="auto"/>
        <w:ind w:left="1418"/>
        <w:jc w:val="both"/>
        <w:rPr>
          <w:rFonts w:asciiTheme="minorHAnsi" w:hAnsiTheme="minorHAnsi" w:cstheme="minorHAnsi"/>
        </w:rPr>
      </w:pPr>
    </w:p>
    <w:p w14:paraId="029B37D5"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produtório das Taxas DI, com uso de percentual aplicado, da data de início do Período de Capitalização, inclusive, até a data de cálculo, exclusive, calculado com 8 (oito) casas decimais, com arredondamento, apurado da seguinte forma:</w:t>
      </w:r>
    </w:p>
    <w:p w14:paraId="17B9863A" w14:textId="77777777" w:rsidR="00EA0688" w:rsidRDefault="00EA0688">
      <w:pPr>
        <w:spacing w:line="288" w:lineRule="auto"/>
        <w:ind w:left="1418"/>
        <w:jc w:val="both"/>
        <w:rPr>
          <w:rFonts w:asciiTheme="minorHAnsi" w:hAnsiTheme="minorHAnsi" w:cstheme="minorHAnsi"/>
        </w:rPr>
      </w:pPr>
    </w:p>
    <w:p w14:paraId="435F1A1E"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4762AED8" wp14:editId="2FDA7EB8">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3279C079" w14:textId="77777777" w:rsidR="00EA0688" w:rsidRDefault="00EA0688">
      <w:pPr>
        <w:spacing w:line="288" w:lineRule="auto"/>
        <w:ind w:left="1418"/>
        <w:jc w:val="both"/>
        <w:rPr>
          <w:rFonts w:asciiTheme="minorHAnsi" w:eastAsia="Arial Unicode MS" w:hAnsiTheme="minorHAnsi" w:cstheme="minorHAnsi"/>
          <w:i/>
        </w:rPr>
      </w:pPr>
    </w:p>
    <w:p w14:paraId="03D9B80E" w14:textId="77777777" w:rsidR="00EA0688" w:rsidRDefault="00EA0688">
      <w:pPr>
        <w:spacing w:line="288" w:lineRule="auto"/>
        <w:ind w:left="1418"/>
        <w:jc w:val="both"/>
        <w:rPr>
          <w:rFonts w:asciiTheme="minorHAnsi" w:eastAsia="Arial Unicode MS" w:hAnsiTheme="minorHAnsi" w:cstheme="minorHAnsi"/>
          <w:i/>
        </w:rPr>
      </w:pPr>
    </w:p>
    <w:p w14:paraId="5276993F"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14:paraId="2AE1ED84" w14:textId="77777777" w:rsidR="00EA0688" w:rsidRDefault="00EA0688">
      <w:pPr>
        <w:spacing w:line="288" w:lineRule="auto"/>
        <w:ind w:left="1418"/>
        <w:jc w:val="both"/>
        <w:rPr>
          <w:rFonts w:asciiTheme="minorHAnsi" w:hAnsiTheme="minorHAnsi" w:cstheme="minorHAnsi"/>
        </w:rPr>
      </w:pPr>
    </w:p>
    <w:p w14:paraId="38619C72"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14:paraId="13BBA3CC" w14:textId="77777777" w:rsidR="00EA0688" w:rsidRDefault="00EA0688">
      <w:pPr>
        <w:spacing w:line="320" w:lineRule="exact"/>
        <w:ind w:left="709" w:firstLine="709"/>
        <w:jc w:val="both"/>
        <w:rPr>
          <w:rFonts w:asciiTheme="minorHAnsi" w:hAnsiTheme="minorHAnsi" w:cstheme="minorHAnsi"/>
        </w:rPr>
      </w:pPr>
    </w:p>
    <w:p w14:paraId="20878F8B"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14:paraId="0B9A9773" w14:textId="77777777" w:rsidR="00EA0688" w:rsidRDefault="00EA0688">
      <w:pPr>
        <w:spacing w:line="288" w:lineRule="auto"/>
        <w:ind w:left="1418"/>
        <w:jc w:val="both"/>
        <w:rPr>
          <w:rFonts w:asciiTheme="minorHAnsi" w:hAnsiTheme="minorHAnsi" w:cstheme="minorHAnsi"/>
        </w:rPr>
      </w:pPr>
    </w:p>
    <w:p w14:paraId="44B0C2FC" w14:textId="77777777" w:rsidR="00EA0688" w:rsidRDefault="00D25BAF">
      <w:pPr>
        <w:spacing w:line="320" w:lineRule="exact"/>
        <w:ind w:left="2127" w:hanging="709"/>
        <w:jc w:val="both"/>
        <w:rPr>
          <w:rFonts w:asciiTheme="minorHAnsi" w:eastAsia="Arial Unicode MS" w:hAnsiTheme="minorHAnsi" w:cstheme="minorHAnsi"/>
        </w:rPr>
      </w:pPr>
      <w:r>
        <w:rPr>
          <w:rFonts w:asciiTheme="minorHAnsi" w:hAnsiTheme="minorHAnsi" w:cstheme="minorHAnsi"/>
        </w:rPr>
        <w:t>TDI</w:t>
      </w:r>
      <w:r>
        <w:rPr>
          <w:rFonts w:asciiTheme="minorHAnsi" w:hAnsiTheme="minorHAnsi" w:cstheme="minorHAnsi"/>
          <w:vertAlign w:val="subscript"/>
        </w:rPr>
        <w:t>k</w:t>
      </w:r>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14:paraId="4C351DD4"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6C3C220C" wp14:editId="59F311F5">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2CC63784" w14:textId="77777777" w:rsidR="00EA0688" w:rsidRDefault="00EA0688">
      <w:pPr>
        <w:spacing w:line="288" w:lineRule="auto"/>
        <w:ind w:left="1418"/>
        <w:jc w:val="both"/>
        <w:rPr>
          <w:rFonts w:asciiTheme="minorHAnsi" w:hAnsiTheme="minorHAnsi" w:cstheme="minorHAnsi"/>
        </w:rPr>
      </w:pPr>
    </w:p>
    <w:p w14:paraId="4B4C9333" w14:textId="77777777"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14:paraId="53B7F9F9" w14:textId="77777777" w:rsidR="00EA0688" w:rsidRDefault="00EA0688">
      <w:pPr>
        <w:spacing w:line="288" w:lineRule="auto"/>
        <w:ind w:left="1418"/>
        <w:jc w:val="both"/>
        <w:rPr>
          <w:rFonts w:asciiTheme="minorHAnsi" w:hAnsiTheme="minorHAnsi" w:cstheme="minorHAnsi"/>
        </w:rPr>
      </w:pPr>
    </w:p>
    <w:p w14:paraId="53FD9541"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14:paraId="4253C99C" w14:textId="77777777" w:rsidR="00EA0688" w:rsidRDefault="00EA0688">
      <w:pPr>
        <w:spacing w:line="288" w:lineRule="auto"/>
        <w:ind w:left="1418"/>
        <w:jc w:val="both"/>
        <w:rPr>
          <w:rFonts w:asciiTheme="minorHAnsi" w:hAnsiTheme="minorHAnsi" w:cstheme="minorHAnsi"/>
        </w:rPr>
      </w:pPr>
    </w:p>
    <w:p w14:paraId="236A4E33"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DI</w:t>
      </w:r>
      <w:r>
        <w:rPr>
          <w:rFonts w:asciiTheme="minorHAnsi" w:hAnsiTheme="minorHAnsi" w:cstheme="minorHAnsi"/>
          <w:vertAlign w:val="subscript"/>
        </w:rPr>
        <w:t>k</w:t>
      </w:r>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14:paraId="4046BCEA" w14:textId="77777777" w:rsidR="00EA0688" w:rsidRDefault="00EA0688">
      <w:pPr>
        <w:spacing w:line="288" w:lineRule="auto"/>
        <w:ind w:left="1418"/>
        <w:jc w:val="both"/>
        <w:rPr>
          <w:rFonts w:asciiTheme="minorHAnsi" w:hAnsiTheme="minorHAnsi" w:cstheme="minorHAnsi"/>
        </w:rPr>
      </w:pPr>
    </w:p>
    <w:p w14:paraId="74CA344C" w14:textId="77777777" w:rsidR="00EA0688" w:rsidRDefault="00EA0688">
      <w:pPr>
        <w:spacing w:line="288" w:lineRule="auto"/>
        <w:ind w:left="1418"/>
        <w:jc w:val="both"/>
        <w:rPr>
          <w:rFonts w:asciiTheme="minorHAnsi" w:hAnsiTheme="minorHAnsi" w:cstheme="minorHAnsi"/>
        </w:rPr>
      </w:pPr>
    </w:p>
    <w:p w14:paraId="0C4538E8" w14:textId="77777777"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14:paraId="56A4C1F8" w14:textId="77777777" w:rsidR="00EA0688" w:rsidRDefault="00EA0688">
      <w:pPr>
        <w:spacing w:line="288" w:lineRule="auto"/>
        <w:ind w:left="1418"/>
        <w:jc w:val="both"/>
        <w:rPr>
          <w:rFonts w:asciiTheme="minorHAnsi" w:hAnsiTheme="minorHAnsi" w:cstheme="minorHAnsi"/>
        </w:rPr>
      </w:pPr>
    </w:p>
    <w:p w14:paraId="09B22EF3" w14:textId="77777777"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lastRenderedPageBreak/>
        <w:drawing>
          <wp:anchor distT="0" distB="0" distL="114300" distR="114300" simplePos="0" relativeHeight="251659264" behindDoc="0" locked="0" layoutInCell="1" allowOverlap="1" wp14:anchorId="5D04B78C" wp14:editId="19026402">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14:paraId="13BFCA51" w14:textId="77777777" w:rsidR="00EA0688" w:rsidRDefault="00EA0688">
      <w:pPr>
        <w:suppressAutoHyphens/>
        <w:spacing w:line="320" w:lineRule="exact"/>
        <w:ind w:left="1418" w:right="-1"/>
        <w:rPr>
          <w:rFonts w:asciiTheme="minorHAnsi" w:hAnsiTheme="minorHAnsi" w:cstheme="minorHAnsi"/>
        </w:rPr>
      </w:pPr>
    </w:p>
    <w:p w14:paraId="3FC13515"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14:paraId="721E2E2F" w14:textId="77777777" w:rsidR="00EA0688" w:rsidRDefault="00EA0688">
      <w:pPr>
        <w:suppressAutoHyphens/>
        <w:spacing w:line="320" w:lineRule="exact"/>
        <w:ind w:left="1418" w:right="-1"/>
        <w:rPr>
          <w:rFonts w:asciiTheme="minorHAnsi" w:hAnsiTheme="minorHAnsi" w:cstheme="minorHAnsi"/>
        </w:rPr>
      </w:pPr>
    </w:p>
    <w:p w14:paraId="0ADEACD3"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14:paraId="1B98D5EC" w14:textId="77777777" w:rsidR="00EA0688" w:rsidRDefault="00EA0688">
      <w:pPr>
        <w:suppressAutoHyphens/>
        <w:spacing w:line="320" w:lineRule="exact"/>
        <w:ind w:left="1418" w:right="-1"/>
        <w:rPr>
          <w:rFonts w:asciiTheme="minorHAnsi" w:hAnsiTheme="minorHAnsi" w:cstheme="minorHAnsi"/>
        </w:rPr>
      </w:pPr>
    </w:p>
    <w:p w14:paraId="51538C36"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14:paraId="0D36C66B" w14:textId="77777777" w:rsidR="00EA0688" w:rsidRDefault="00EA0688">
      <w:pPr>
        <w:spacing w:line="288" w:lineRule="auto"/>
        <w:ind w:left="1418"/>
        <w:jc w:val="both"/>
        <w:rPr>
          <w:rFonts w:asciiTheme="minorHAnsi" w:hAnsiTheme="minorHAnsi" w:cstheme="minorHAnsi"/>
        </w:rPr>
      </w:pPr>
    </w:p>
    <w:p w14:paraId="09669F56"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14:paraId="40FB5D04" w14:textId="77777777"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14:paraId="062C33D4" w14:textId="77777777" w:rsidR="00EA0688" w:rsidRDefault="00D25BAF">
      <w:pPr>
        <w:numPr>
          <w:ilvl w:val="2"/>
          <w:numId w:val="1"/>
        </w:numPr>
        <w:spacing w:line="288" w:lineRule="auto"/>
        <w:ind w:left="0" w:firstLine="1418"/>
        <w:jc w:val="both"/>
        <w:rPr>
          <w:rFonts w:asciiTheme="minorHAnsi" w:hAnsiTheme="minorHAnsi"/>
        </w:rPr>
      </w:pPr>
      <w:bookmarkStart w:id="48" w:name="_DV_C292"/>
      <w:bookmarkEnd w:id="48"/>
      <w:r>
        <w:rPr>
          <w:rFonts w:asciiTheme="minorHAnsi" w:hAnsiTheme="minorHAnsi"/>
        </w:rPr>
        <w:t>Efetua-se o produtório dos fatores diários (1 + TDI</w:t>
      </w:r>
      <w:r>
        <w:rPr>
          <w:rFonts w:asciiTheme="minorHAnsi" w:hAnsiTheme="minorHAnsi"/>
          <w:vertAlign w:val="subscript"/>
        </w:rPr>
        <w:t>k</w:t>
      </w:r>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14:paraId="68CD0988" w14:textId="77777777" w:rsidR="00EA0688" w:rsidRDefault="00EA0688">
      <w:pPr>
        <w:pStyle w:val="p0"/>
        <w:tabs>
          <w:tab w:val="clear" w:pos="720"/>
        </w:tabs>
        <w:suppressAutoHyphens/>
        <w:spacing w:line="320" w:lineRule="exact"/>
        <w:rPr>
          <w:rFonts w:asciiTheme="minorHAnsi" w:hAnsiTheme="minorHAnsi" w:cstheme="minorHAnsi"/>
          <w:sz w:val="24"/>
          <w:szCs w:val="24"/>
        </w:rPr>
      </w:pPr>
    </w:p>
    <w:p w14:paraId="1CF3851E" w14:textId="77777777"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14:paraId="45469A27" w14:textId="77777777"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14:paraId="4094A43B" w14:textId="77777777"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14:paraId="216D5203" w14:textId="77777777"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14:paraId="79F00A1D" w14:textId="77777777"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14:paraId="08C0F040" w14:textId="77777777"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14:paraId="6CCD888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14:paraId="23FAEB73" w14:textId="77777777" w:rsidR="00EA0688" w:rsidRDefault="00EA0688">
      <w:pPr>
        <w:spacing w:line="320" w:lineRule="exact"/>
        <w:jc w:val="both"/>
        <w:rPr>
          <w:rFonts w:asciiTheme="minorHAnsi" w:hAnsiTheme="minorHAnsi" w:cstheme="minorHAnsi"/>
        </w:rPr>
      </w:pPr>
    </w:p>
    <w:p w14:paraId="6C2756F1" w14:textId="77777777" w:rsidR="00EA0688" w:rsidRDefault="00D25BAF">
      <w:pPr>
        <w:numPr>
          <w:ilvl w:val="2"/>
          <w:numId w:val="1"/>
        </w:numPr>
        <w:spacing w:line="288" w:lineRule="auto"/>
        <w:ind w:left="0" w:firstLine="1418"/>
        <w:jc w:val="both"/>
        <w:rPr>
          <w:rFonts w:asciiTheme="minorHAnsi" w:hAnsiTheme="minorHAnsi" w:cstheme="minorHAnsi"/>
        </w:rPr>
      </w:pPr>
      <w:bookmarkStart w:id="49"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asciiTheme="minorHAnsi" w:eastAsia="Arial Unicode MS" w:hAnsiTheme="minorHAnsi" w:cstheme="minorHAnsi"/>
          <w:bCs/>
        </w:rPr>
        <w:lastRenderedPageBreak/>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14:paraId="3C3F5649" w14:textId="77777777" w:rsidR="00EA0688" w:rsidRDefault="00EA0688">
      <w:pPr>
        <w:spacing w:line="320" w:lineRule="exact"/>
        <w:jc w:val="both"/>
        <w:rPr>
          <w:rFonts w:asciiTheme="minorHAnsi" w:hAnsiTheme="minorHAnsi" w:cstheme="minorHAnsi"/>
        </w:rPr>
      </w:pPr>
    </w:p>
    <w:p w14:paraId="64DDF660" w14:textId="022A3C1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 xml:space="preserve">representando, no mínimo,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 xml:space="preserve">das Debêntures em Circulação em primeira convocação e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dos presentes</w:t>
      </w:r>
      <w:r>
        <w:rPr>
          <w:rFonts w:asciiTheme="minorHAnsi" w:hAnsiTheme="minorHAnsi" w:cstheme="minorHAnsi"/>
        </w:rPr>
        <w:t xml:space="preserve"> em segunda convocação, a Emissora deverá </w:t>
      </w:r>
      <w:r w:rsidR="00AF06FF">
        <w:rPr>
          <w:rFonts w:asciiTheme="minorHAnsi" w:eastAsia="Arial Unicode MS" w:hAnsiTheme="minorHAnsi" w:cstheme="minorHAnsi"/>
          <w:bCs/>
        </w:rPr>
        <w:t xml:space="preserve">resgatar </w:t>
      </w:r>
      <w:r>
        <w:rPr>
          <w:rFonts w:asciiTheme="minorHAnsi" w:hAnsiTheme="minorHAnsi" w:cstheme="minorHAnsi"/>
        </w:rPr>
        <w:t xml:space="preserve">a totalidade das Debêntures,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Valor Nominal Unitário</w:t>
      </w:r>
      <w:r w:rsidR="00AF06FF" w:rsidRPr="00AF06FF">
        <w:rPr>
          <w:rFonts w:asciiTheme="minorHAnsi" w:hAnsiTheme="minorHAnsi" w:cstheme="minorHAnsi"/>
        </w:rPr>
        <w:t xml:space="preserve"> </w:t>
      </w:r>
      <w:r w:rsidR="00AF06FF">
        <w:rPr>
          <w:rFonts w:asciiTheme="minorHAnsi" w:hAnsiTheme="minorHAnsi" w:cstheme="minorHAnsi"/>
        </w:rPr>
        <w:t>ou saldo do Valor Nominal Unitário</w:t>
      </w:r>
      <w:r>
        <w:rPr>
          <w:rFonts w:asciiTheme="minorHAnsi" w:hAnsiTheme="minorHAnsi" w:cstheme="minorHAnsi"/>
        </w:rPr>
        <w:t xml:space="preserve">,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pro rata temporis</w:t>
      </w:r>
      <w:r>
        <w:rPr>
          <w:rFonts w:asciiTheme="minorHAnsi" w:hAnsiTheme="minorHAnsi" w:cstheme="minorHAnsi"/>
        </w:rPr>
        <w:t xml:space="preserve">, a partir da </w:t>
      </w:r>
      <w:r w:rsidR="00AF06FF">
        <w:rPr>
          <w:rFonts w:asciiTheme="minorHAnsi" w:eastAsia="Arial Unicode MS" w:hAnsiTheme="minorHAnsi" w:cstheme="minorHAnsi"/>
          <w:bCs/>
        </w:rPr>
        <w:t xml:space="preserve">Data </w:t>
      </w:r>
      <w:r>
        <w:rPr>
          <w:rFonts w:asciiTheme="minorHAnsi" w:eastAsia="Arial Unicode MS" w:hAnsiTheme="minorHAnsi" w:cstheme="minorHAnsi"/>
          <w:bCs/>
        </w:rPr>
        <w:t xml:space="preserve">de </w:t>
      </w:r>
      <w:r w:rsidR="00AF06FF">
        <w:rPr>
          <w:rFonts w:asciiTheme="minorHAnsi" w:eastAsia="Arial Unicode MS" w:hAnsiTheme="minorHAnsi" w:cstheme="minorHAnsi"/>
          <w:bCs/>
        </w:rPr>
        <w:t xml:space="preserve">Início </w:t>
      </w:r>
      <w:r>
        <w:rPr>
          <w:rFonts w:asciiTheme="minorHAnsi" w:eastAsia="Arial Unicode MS" w:hAnsiTheme="minorHAnsi" w:cstheme="minorHAnsi"/>
          <w:bCs/>
        </w:rPr>
        <w:t xml:space="preserve">da </w:t>
      </w:r>
      <w:r w:rsidR="00AF06FF">
        <w:rPr>
          <w:rFonts w:asciiTheme="minorHAnsi" w:eastAsia="Arial Unicode MS" w:hAnsiTheme="minorHAnsi" w:cstheme="minorHAnsi"/>
          <w:bCs/>
        </w:rPr>
        <w:t xml:space="preserve">Rentabilidade </w:t>
      </w:r>
      <w:r>
        <w:rPr>
          <w:rFonts w:asciiTheme="minorHAnsi" w:eastAsia="Arial Unicode MS" w:hAnsiTheme="minorHAnsi" w:cstheme="minorHAnsi"/>
          <w:bCs/>
        </w:rPr>
        <w:t>das Debêntures</w:t>
      </w:r>
      <w:r w:rsidR="00AF06FF" w:rsidRPr="00AF06FF">
        <w:rPr>
          <w:rFonts w:asciiTheme="minorHAnsi" w:eastAsia="Arial Unicode MS" w:hAnsiTheme="minorHAnsi" w:cstheme="minorHAnsi"/>
          <w:bCs/>
        </w:rPr>
        <w:t xml:space="preserve"> </w:t>
      </w:r>
      <w:r w:rsidR="00AF06FF">
        <w:rPr>
          <w:rFonts w:asciiTheme="minorHAnsi" w:eastAsia="Arial Unicode MS" w:hAnsiTheme="minorHAnsi" w:cstheme="minorHAnsi"/>
          <w:bCs/>
        </w:rPr>
        <w:t>ou da data de pagamento dos Juros Remuneratórios imediatamente anterior</w:t>
      </w:r>
      <w:r>
        <w:rPr>
          <w:rFonts w:asciiTheme="minorHAnsi" w:eastAsia="Arial Unicode MS" w:hAnsiTheme="minorHAnsi" w:cstheme="minorHAnsi"/>
          <w:bCs/>
        </w:rPr>
        <w:t xml:space="preserve">. As Debêntures </w:t>
      </w:r>
      <w:r w:rsidR="00AF06FF">
        <w:rPr>
          <w:rFonts w:asciiTheme="minorHAnsi" w:eastAsia="Arial Unicode MS" w:hAnsiTheme="minorHAnsi" w:cstheme="minorHAnsi"/>
          <w:bCs/>
        </w:rPr>
        <w:t xml:space="preserve">resgatadas </w:t>
      </w:r>
      <w:r>
        <w:rPr>
          <w:rFonts w:asciiTheme="minorHAnsi" w:eastAsia="Arial Unicode MS" w:hAnsiTheme="minorHAnsi" w:cstheme="minorHAnsi"/>
          <w:bCs/>
        </w:rPr>
        <w:t>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 xml:space="preserve">a serem </w:t>
      </w:r>
      <w:r w:rsidR="00AF06FF">
        <w:rPr>
          <w:rFonts w:asciiTheme="minorHAnsi" w:eastAsia="Arial Unicode MS" w:hAnsiTheme="minorHAnsi" w:cstheme="minorHAnsi"/>
          <w:bCs/>
        </w:rPr>
        <w:t>resgatadas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14:paraId="3241A222" w14:textId="77777777" w:rsidR="001C59F6" w:rsidRDefault="001C59F6" w:rsidP="001C59F6">
      <w:pPr>
        <w:spacing w:line="288" w:lineRule="auto"/>
        <w:ind w:left="1418"/>
        <w:jc w:val="both"/>
        <w:rPr>
          <w:rFonts w:asciiTheme="minorHAnsi" w:hAnsiTheme="minorHAnsi" w:cstheme="minorHAnsi"/>
        </w:rPr>
      </w:pPr>
    </w:p>
    <w:p w14:paraId="1AF5C35A" w14:textId="382257B1" w:rsidR="001C59F6" w:rsidRPr="001C59F6" w:rsidRDefault="007E1D1D">
      <w:pPr>
        <w:numPr>
          <w:ilvl w:val="2"/>
          <w:numId w:val="1"/>
        </w:numPr>
        <w:spacing w:line="288" w:lineRule="auto"/>
        <w:ind w:left="0" w:firstLine="1418"/>
        <w:jc w:val="both"/>
        <w:rPr>
          <w:rFonts w:asciiTheme="minorHAnsi" w:hAnsiTheme="minorHAnsi" w:cstheme="minorHAnsi"/>
        </w:rPr>
      </w:pPr>
      <w:r w:rsidRPr="001C59F6">
        <w:rPr>
          <w:rFonts w:asciiTheme="minorHAnsi" w:hAnsiTheme="minorHAnsi" w:cstheme="minorHAnsi"/>
        </w:rPr>
        <w:t xml:space="preserve">Os valores relativos </w:t>
      </w:r>
      <w:r w:rsidR="00920AB5">
        <w:rPr>
          <w:rFonts w:asciiTheme="minorHAnsi" w:hAnsiTheme="minorHAnsi" w:cstheme="minorHAnsi"/>
        </w:rPr>
        <w:t>aos Juros Remuneratórios</w:t>
      </w:r>
      <w:r>
        <w:rPr>
          <w:rFonts w:asciiTheme="minorHAnsi" w:hAnsiTheme="minorHAnsi" w:cstheme="minorHAnsi"/>
        </w:rPr>
        <w:t xml:space="preserve"> serão pagos pela Emissora semestralmente, sendo a primeira em </w:t>
      </w:r>
      <w:r w:rsidR="00920AB5">
        <w:rPr>
          <w:rFonts w:asciiTheme="minorHAnsi" w:hAnsiTheme="minorHAnsi" w:cstheme="minorHAnsi"/>
        </w:rPr>
        <w:t xml:space="preserve">15 </w:t>
      </w:r>
      <w:r>
        <w:rPr>
          <w:rFonts w:asciiTheme="minorHAnsi" w:hAnsiTheme="minorHAnsi" w:cstheme="minorHAnsi"/>
        </w:rPr>
        <w:t xml:space="preserve">de abril de 2022,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desta Escritura.</w:t>
      </w:r>
    </w:p>
    <w:p w14:paraId="615414BB" w14:textId="77777777" w:rsidR="00EA0688" w:rsidRDefault="00EA0688">
      <w:pPr>
        <w:spacing w:line="320" w:lineRule="exact"/>
        <w:jc w:val="both"/>
        <w:rPr>
          <w:rFonts w:asciiTheme="minorHAnsi" w:hAnsiTheme="minorHAnsi" w:cstheme="minorHAnsi"/>
        </w:rPr>
      </w:pPr>
    </w:p>
    <w:p w14:paraId="71AC3D3F"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77B688A1" w14:textId="77777777" w:rsidR="00EA0688" w:rsidRDefault="00EA0688">
      <w:pPr>
        <w:pStyle w:val="PargrafodaLista"/>
        <w:rPr>
          <w:rFonts w:asciiTheme="minorHAnsi" w:hAnsiTheme="minorHAnsi"/>
        </w:rPr>
      </w:pPr>
    </w:p>
    <w:p w14:paraId="30A47450"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14:paraId="300EE33A" w14:textId="77777777" w:rsidR="00EA0688" w:rsidRDefault="00EA0688">
      <w:pPr>
        <w:spacing w:line="288" w:lineRule="auto"/>
        <w:jc w:val="both"/>
        <w:rPr>
          <w:rFonts w:asciiTheme="minorHAnsi" w:hAnsiTheme="minorHAnsi" w:cstheme="minorHAnsi"/>
        </w:rPr>
      </w:pPr>
    </w:p>
    <w:p w14:paraId="462FEA7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lastRenderedPageBreak/>
        <w:t>Repactuação Programada</w:t>
      </w:r>
    </w:p>
    <w:p w14:paraId="374261CC" w14:textId="77777777" w:rsidR="00EA0688" w:rsidRDefault="00EA0688">
      <w:pPr>
        <w:spacing w:line="288" w:lineRule="auto"/>
        <w:jc w:val="both"/>
        <w:rPr>
          <w:rFonts w:asciiTheme="minorHAnsi" w:eastAsia="Arial Unicode MS" w:hAnsiTheme="minorHAnsi" w:cstheme="minorHAnsi"/>
          <w:u w:val="single"/>
        </w:rPr>
      </w:pPr>
    </w:p>
    <w:p w14:paraId="08AE9A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14:paraId="2D583DB0" w14:textId="77777777" w:rsidR="00EA0688" w:rsidRDefault="00EA0688">
      <w:pPr>
        <w:spacing w:line="288" w:lineRule="auto"/>
        <w:jc w:val="both"/>
        <w:rPr>
          <w:rFonts w:asciiTheme="minorHAnsi" w:eastAsia="Arial Unicode MS" w:hAnsiTheme="minorHAnsi" w:cstheme="minorHAnsi"/>
        </w:rPr>
      </w:pPr>
    </w:p>
    <w:p w14:paraId="2D434A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0" w:name="_DV_M113"/>
      <w:bookmarkStart w:id="51" w:name="_DV_M116"/>
      <w:bookmarkStart w:id="52" w:name="_DV_M117"/>
      <w:bookmarkStart w:id="53" w:name="_DV_M123"/>
      <w:bookmarkEnd w:id="50"/>
      <w:bookmarkEnd w:id="51"/>
      <w:bookmarkEnd w:id="52"/>
      <w:bookmarkEnd w:id="53"/>
      <w:r>
        <w:rPr>
          <w:rFonts w:asciiTheme="minorHAnsi" w:eastAsia="Arial Unicode MS" w:hAnsiTheme="minorHAnsi" w:cstheme="minorHAnsi"/>
          <w:u w:val="single"/>
        </w:rPr>
        <w:t>Amortização</w:t>
      </w:r>
      <w:bookmarkStart w:id="54" w:name="_DV_M112"/>
      <w:bookmarkStart w:id="55" w:name="_DV_M126"/>
      <w:bookmarkStart w:id="56" w:name="_DV_M132"/>
      <w:bookmarkStart w:id="57" w:name="_DV_M138"/>
      <w:bookmarkEnd w:id="54"/>
      <w:bookmarkEnd w:id="55"/>
      <w:bookmarkEnd w:id="56"/>
      <w:bookmarkEnd w:id="57"/>
    </w:p>
    <w:p w14:paraId="098B0800" w14:textId="77777777" w:rsidR="00EA0688" w:rsidRDefault="00EA0688">
      <w:pPr>
        <w:widowControl w:val="0"/>
        <w:spacing w:line="288" w:lineRule="auto"/>
        <w:jc w:val="both"/>
        <w:rPr>
          <w:rFonts w:asciiTheme="minorHAnsi" w:eastAsia="Arial Unicode MS" w:hAnsiTheme="minorHAnsi" w:cstheme="minorHAnsi"/>
          <w:u w:val="single"/>
        </w:rPr>
      </w:pPr>
    </w:p>
    <w:p w14:paraId="35BE97A8" w14:textId="263B6B2B" w:rsidR="00EA0688" w:rsidRDefault="00D25BAF">
      <w:pPr>
        <w:numPr>
          <w:ilvl w:val="2"/>
          <w:numId w:val="1"/>
        </w:numPr>
        <w:spacing w:line="288" w:lineRule="auto"/>
        <w:ind w:left="0" w:firstLine="1418"/>
        <w:jc w:val="both"/>
        <w:rPr>
          <w:rFonts w:asciiTheme="minorHAnsi" w:hAnsiTheme="minorHAnsi" w:cstheme="minorHAnsi"/>
        </w:rPr>
      </w:pPr>
      <w:bookmarkStart w:id="58" w:name="_Ref19222153"/>
      <w:r>
        <w:rPr>
          <w:rFonts w:asciiTheme="minorHAnsi" w:hAnsiTheme="minorHAnsi" w:cstheme="minorHAnsi"/>
          <w:u w:val="single"/>
        </w:rPr>
        <w:t>Amortização das Debêntures.</w:t>
      </w:r>
      <w:r>
        <w:rPr>
          <w:rFonts w:asciiTheme="minorHAnsi" w:hAnsiTheme="minorHAnsi" w:cstheme="minorHAnsi"/>
        </w:rPr>
        <w:t xml:space="preserve"> O saldo </w:t>
      </w:r>
      <w:r w:rsidR="00AF06FF">
        <w:rPr>
          <w:rFonts w:asciiTheme="minorHAnsi" w:hAnsiTheme="minorHAnsi" w:cstheme="minorHAnsi"/>
        </w:rPr>
        <w:t>do Valor Nominal Unitário</w:t>
      </w:r>
      <w:r>
        <w:rPr>
          <w:rFonts w:asciiTheme="minorHAnsi" w:hAnsiTheme="minorHAnsi" w:cstheme="minorHAnsi"/>
        </w:rPr>
        <w:t xml:space="preserve">, será pago pela Emissora em 4 (quatro) parcelas, sendo a primeira em </w:t>
      </w:r>
      <w:bookmarkStart w:id="59" w:name="_Hlk58934090"/>
      <w:r w:rsidR="00920AB5">
        <w:rPr>
          <w:rFonts w:asciiTheme="minorHAnsi" w:hAnsiTheme="minorHAnsi" w:cstheme="minorHAnsi"/>
        </w:rPr>
        <w:t xml:space="preserve">15 </w:t>
      </w:r>
      <w:r>
        <w:rPr>
          <w:rFonts w:asciiTheme="minorHAnsi" w:hAnsiTheme="minorHAnsi" w:cstheme="minorHAnsi"/>
        </w:rPr>
        <w:t>de outubro de 202</w:t>
      </w:r>
      <w:bookmarkEnd w:id="59"/>
      <w:r>
        <w:rPr>
          <w:rFonts w:asciiTheme="minorHAnsi" w:hAnsiTheme="minorHAnsi" w:cstheme="minorHAnsi"/>
        </w:rPr>
        <w:t xml:space="preserve">3, a segunda em </w:t>
      </w:r>
      <w:r w:rsidR="00920AB5">
        <w:rPr>
          <w:rFonts w:asciiTheme="minorHAnsi" w:hAnsiTheme="minorHAnsi" w:cstheme="minorHAnsi"/>
        </w:rPr>
        <w:t xml:space="preserve">15 </w:t>
      </w:r>
      <w:r>
        <w:rPr>
          <w:rFonts w:asciiTheme="minorHAnsi" w:hAnsiTheme="minorHAnsi" w:cstheme="minorHAnsi"/>
        </w:rPr>
        <w:t xml:space="preserve">de outubro de 2024, a terceira em </w:t>
      </w:r>
      <w:r w:rsidR="00920AB5">
        <w:rPr>
          <w:rFonts w:asciiTheme="minorHAnsi" w:hAnsiTheme="minorHAnsi" w:cstheme="minorHAnsi"/>
        </w:rPr>
        <w:t xml:space="preserve">15 </w:t>
      </w:r>
      <w:r>
        <w:rPr>
          <w:rFonts w:asciiTheme="minorHAnsi" w:hAnsiTheme="minorHAnsi" w:cstheme="minorHAnsi"/>
        </w:rPr>
        <w:t xml:space="preserve">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14:paraId="6BCCCF96" w14:textId="77777777" w:rsidR="00EA0688" w:rsidRDefault="00EA0688">
      <w:pPr>
        <w:widowControl w:val="0"/>
        <w:spacing w:line="288" w:lineRule="auto"/>
        <w:jc w:val="both"/>
        <w:rPr>
          <w:rFonts w:asciiTheme="minorHAnsi" w:eastAsia="Arial Unicode MS" w:hAnsiTheme="minorHAnsi" w:cstheme="minorHAnsi"/>
          <w:u w:val="single"/>
        </w:rPr>
      </w:pPr>
    </w:p>
    <w:p w14:paraId="2B44993E"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0" w:name="_DV_M139"/>
      <w:bookmarkEnd w:id="60"/>
    </w:p>
    <w:p w14:paraId="01B79ACC" w14:textId="77777777" w:rsidR="00EA0688" w:rsidRDefault="00EA0688">
      <w:pPr>
        <w:widowControl w:val="0"/>
        <w:spacing w:line="288" w:lineRule="auto"/>
        <w:jc w:val="both"/>
        <w:rPr>
          <w:rFonts w:asciiTheme="minorHAnsi" w:eastAsia="Arial Unicode MS" w:hAnsiTheme="minorHAnsi" w:cstheme="minorHAnsi"/>
          <w:u w:val="single"/>
        </w:rPr>
      </w:pPr>
    </w:p>
    <w:p w14:paraId="7BBA2B3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1" w:name="_DV_M140"/>
      <w:bookmarkEnd w:id="61"/>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Escriturador, para as Debêntures que não estejam custodiadas eletronicamente na B3.</w:t>
      </w:r>
    </w:p>
    <w:p w14:paraId="3018FC82" w14:textId="77777777" w:rsidR="00EA0688" w:rsidRDefault="00EA0688">
      <w:pPr>
        <w:spacing w:line="288" w:lineRule="auto"/>
        <w:jc w:val="both"/>
        <w:rPr>
          <w:rFonts w:asciiTheme="minorHAnsi" w:hAnsiTheme="minorHAnsi" w:cstheme="minorHAnsi"/>
        </w:rPr>
      </w:pPr>
    </w:p>
    <w:p w14:paraId="499BC6B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2" w:name="_DV_M144"/>
      <w:bookmarkEnd w:id="62"/>
      <w:r>
        <w:rPr>
          <w:rFonts w:asciiTheme="minorHAnsi" w:hAnsiTheme="minorHAnsi" w:cstheme="minorHAnsi"/>
        </w:rPr>
        <w:t xml:space="preserve">. Considerar-se-ão automaticamente </w:t>
      </w:r>
      <w:bookmarkStart w:id="63" w:name="_DV_C294"/>
      <w:r>
        <w:rPr>
          <w:rFonts w:asciiTheme="minorHAnsi" w:hAnsiTheme="minorHAnsi" w:cstheme="minorHAnsi"/>
        </w:rPr>
        <w:t xml:space="preserve">prorrogadas as datas de pagamento de qualquer obrigação relativa às Debêntures, pela Emissora, </w:t>
      </w:r>
      <w:bookmarkStart w:id="64" w:name="_DV_M145"/>
      <w:bookmarkEnd w:id="63"/>
      <w:bookmarkEnd w:id="64"/>
      <w:r>
        <w:rPr>
          <w:rFonts w:asciiTheme="minorHAnsi" w:hAnsiTheme="minorHAnsi" w:cstheme="minorHAnsi"/>
        </w:rPr>
        <w:t xml:space="preserve">até o primeiro Dia Útil (conforme definição abaixo) subsequente, se </w:t>
      </w:r>
      <w:bookmarkStart w:id="65" w:name="_DV_C296"/>
      <w:r>
        <w:rPr>
          <w:rFonts w:asciiTheme="minorHAnsi" w:hAnsiTheme="minorHAnsi" w:cstheme="minorHAnsi"/>
        </w:rPr>
        <w:t xml:space="preserve">a data de </w:t>
      </w:r>
      <w:bookmarkStart w:id="66" w:name="_DV_M146"/>
      <w:bookmarkEnd w:id="65"/>
      <w:bookmarkEnd w:id="66"/>
      <w:r>
        <w:rPr>
          <w:rFonts w:asciiTheme="minorHAnsi" w:hAnsiTheme="minorHAnsi" w:cstheme="minorHAnsi"/>
        </w:rPr>
        <w:t>vencimento da respectiva obrigação coincidir com dia que não seja Dia Útil para fins de pagamentos, sem</w:t>
      </w:r>
      <w:bookmarkStart w:id="67" w:name="_DV_M147"/>
      <w:bookmarkEnd w:id="67"/>
      <w:r>
        <w:rPr>
          <w:rFonts w:asciiTheme="minorHAnsi" w:hAnsiTheme="minorHAnsi" w:cstheme="minorHAnsi"/>
        </w:rPr>
        <w:t xml:space="preserve"> qualquer acréscimo</w:t>
      </w:r>
      <w:bookmarkStart w:id="68" w:name="_DV_M148"/>
      <w:bookmarkEnd w:id="68"/>
      <w:r>
        <w:rPr>
          <w:rFonts w:asciiTheme="minorHAnsi" w:hAnsiTheme="minorHAnsi" w:cstheme="minorHAnsi"/>
        </w:rPr>
        <w:t xml:space="preserve"> ou penalidade ao valor a ser pago.</w:t>
      </w:r>
    </w:p>
    <w:p w14:paraId="7822485E" w14:textId="77777777" w:rsidR="00EA0688" w:rsidRDefault="00EA0688">
      <w:pPr>
        <w:spacing w:line="288" w:lineRule="auto"/>
        <w:jc w:val="both"/>
        <w:rPr>
          <w:rFonts w:asciiTheme="minorHAnsi" w:hAnsiTheme="minorHAnsi" w:cstheme="minorHAnsi"/>
        </w:rPr>
      </w:pPr>
    </w:p>
    <w:p w14:paraId="563F36B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14:paraId="5222A1A2" w14:textId="77777777" w:rsidR="00EA0688" w:rsidRDefault="00EA0688">
      <w:pPr>
        <w:spacing w:line="288" w:lineRule="auto"/>
        <w:jc w:val="both"/>
        <w:rPr>
          <w:rFonts w:asciiTheme="minorHAnsi" w:eastAsia="Arial Unicode MS" w:hAnsiTheme="minorHAnsi"/>
          <w:u w:val="single"/>
        </w:rPr>
      </w:pPr>
    </w:p>
    <w:p w14:paraId="159FA29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14:paraId="282C3891" w14:textId="77777777" w:rsidR="00EA0688" w:rsidRDefault="00EA0688">
      <w:pPr>
        <w:spacing w:line="288" w:lineRule="auto"/>
        <w:jc w:val="both"/>
        <w:rPr>
          <w:rFonts w:asciiTheme="minorHAnsi" w:hAnsiTheme="minorHAnsi" w:cstheme="minorHAnsi"/>
        </w:rPr>
      </w:pPr>
    </w:p>
    <w:p w14:paraId="4382ECB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Encargos Moratórios</w:t>
      </w:r>
      <w:r>
        <w:rPr>
          <w:rFonts w:asciiTheme="minorHAnsi" w:hAnsiTheme="minorHAnsi" w:cstheme="minorHAnsi"/>
        </w:rPr>
        <w:t xml:space="preserve">. </w:t>
      </w:r>
      <w:bookmarkStart w:id="69" w:name="_DV_M150"/>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pro rata temporis,</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Juros 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14:paraId="10C0F53D" w14:textId="77777777" w:rsidR="00EA0688" w:rsidRDefault="00EA0688">
      <w:pPr>
        <w:pStyle w:val="ListaColorida-nfase12"/>
        <w:spacing w:line="288" w:lineRule="auto"/>
        <w:rPr>
          <w:rFonts w:asciiTheme="minorHAnsi" w:hAnsiTheme="minorHAnsi" w:cstheme="minorHAnsi"/>
        </w:rPr>
      </w:pPr>
    </w:p>
    <w:p w14:paraId="558CF22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14:paraId="1B33EACA" w14:textId="77777777" w:rsidR="00EA0688" w:rsidRDefault="00EA0688">
      <w:pPr>
        <w:pStyle w:val="PargrafodaLista"/>
        <w:rPr>
          <w:rFonts w:asciiTheme="minorHAnsi" w:hAnsiTheme="minorHAnsi" w:cstheme="minorHAnsi"/>
        </w:rPr>
      </w:pPr>
    </w:p>
    <w:p w14:paraId="31C30892" w14:textId="77777777" w:rsidR="00EA0688" w:rsidRDefault="00D25BAF">
      <w:pPr>
        <w:numPr>
          <w:ilvl w:val="3"/>
          <w:numId w:val="1"/>
        </w:numPr>
        <w:spacing w:line="288" w:lineRule="auto"/>
        <w:ind w:left="0" w:firstLine="1418"/>
        <w:jc w:val="both"/>
        <w:rPr>
          <w:rFonts w:asciiTheme="minorHAnsi" w:hAnsiTheme="minorHAnsi" w:cstheme="minorHAnsi"/>
        </w:rPr>
      </w:pPr>
      <w:bookmarkStart w:id="70"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14:paraId="222CA3EE" w14:textId="77777777" w:rsidR="00EA0688" w:rsidRDefault="00EA0688">
      <w:pPr>
        <w:pStyle w:val="PargrafodaLista"/>
        <w:rPr>
          <w:rFonts w:asciiTheme="minorHAnsi" w:hAnsiTheme="minorHAnsi" w:cstheme="minorHAnsi"/>
        </w:rPr>
      </w:pPr>
    </w:p>
    <w:p w14:paraId="2599A19A" w14:textId="69678237" w:rsidR="00EA0688" w:rsidRDefault="00D25BAF">
      <w:pPr>
        <w:numPr>
          <w:ilvl w:val="3"/>
          <w:numId w:val="1"/>
        </w:numPr>
        <w:spacing w:line="288" w:lineRule="auto"/>
        <w:ind w:left="0" w:firstLine="1418"/>
        <w:jc w:val="both"/>
        <w:rPr>
          <w:rFonts w:asciiTheme="minorHAnsi" w:hAnsiTheme="minorHAnsi" w:cstheme="minorHAnsi"/>
        </w:rPr>
      </w:pPr>
      <w:bookmarkStart w:id="71"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End w:id="71"/>
    </w:p>
    <w:p w14:paraId="11D95702" w14:textId="77777777" w:rsidR="00EA0688" w:rsidRDefault="00EA0688">
      <w:pPr>
        <w:pStyle w:val="PargrafodaLista"/>
        <w:rPr>
          <w:rFonts w:asciiTheme="minorHAnsi" w:hAnsiTheme="minorHAnsi" w:cstheme="minorHAnsi"/>
        </w:rPr>
      </w:pPr>
    </w:p>
    <w:p w14:paraId="59EB94D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2" w:name="_Ref80144141"/>
      <w:r>
        <w:rPr>
          <w:rFonts w:asciiTheme="minorHAnsi" w:eastAsia="Arial Unicode MS" w:hAnsiTheme="minorHAnsi" w:cstheme="minorHAnsi"/>
          <w:u w:val="single"/>
        </w:rPr>
        <w:t>Publicidade</w:t>
      </w:r>
      <w:bookmarkEnd w:id="72"/>
    </w:p>
    <w:p w14:paraId="3DB9968E" w14:textId="77777777" w:rsidR="00EA0688" w:rsidRDefault="00EA0688">
      <w:pPr>
        <w:spacing w:line="288" w:lineRule="auto"/>
        <w:jc w:val="both"/>
        <w:rPr>
          <w:rFonts w:asciiTheme="minorHAnsi" w:eastAsia="Arial Unicode MS" w:hAnsiTheme="minorHAnsi" w:cstheme="minorHAnsi"/>
          <w:b/>
          <w:bCs/>
        </w:rPr>
      </w:pPr>
    </w:p>
    <w:p w14:paraId="13D1A400" w14:textId="77777777"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6C8D4261" w14:textId="77777777" w:rsidR="00EA0688" w:rsidRDefault="00EA0688">
      <w:pPr>
        <w:spacing w:line="288" w:lineRule="auto"/>
        <w:jc w:val="both"/>
        <w:rPr>
          <w:rFonts w:asciiTheme="minorHAnsi" w:eastAsia="Arial Unicode MS" w:hAnsiTheme="minorHAnsi" w:cstheme="minorHAnsi"/>
          <w:b/>
          <w:bCs/>
        </w:rPr>
      </w:pPr>
    </w:p>
    <w:p w14:paraId="02386DC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14:paraId="49D89D3F" w14:textId="77777777" w:rsidR="00EA0688" w:rsidRDefault="00EA0688">
      <w:pPr>
        <w:spacing w:line="288" w:lineRule="auto"/>
        <w:jc w:val="both"/>
        <w:outlineLvl w:val="0"/>
        <w:rPr>
          <w:rFonts w:asciiTheme="minorHAnsi" w:hAnsiTheme="minorHAnsi" w:cstheme="minorHAnsi"/>
          <w:b/>
        </w:rPr>
      </w:pPr>
    </w:p>
    <w:p w14:paraId="161562F1"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w:t>
      </w:r>
    </w:p>
    <w:p w14:paraId="4D8174FE" w14:textId="77777777" w:rsidR="00EA0688" w:rsidRDefault="00EA0688">
      <w:pPr>
        <w:spacing w:line="288" w:lineRule="auto"/>
        <w:ind w:left="1418"/>
        <w:jc w:val="both"/>
        <w:rPr>
          <w:rFonts w:asciiTheme="minorHAnsi" w:eastAsia="Arial Unicode MS" w:hAnsiTheme="minorHAnsi" w:cstheme="minorHAnsi"/>
        </w:rPr>
      </w:pPr>
    </w:p>
    <w:p w14:paraId="7A720C03"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Poor’s Ratings do Brasil Ltda. ou a Moody’s América Latina Ltda.</w:t>
      </w:r>
    </w:p>
    <w:p w14:paraId="0443C3D5" w14:textId="77777777" w:rsidR="00EA0688" w:rsidRDefault="00EA0688">
      <w:pPr>
        <w:spacing w:line="288" w:lineRule="auto"/>
        <w:ind w:left="709"/>
        <w:jc w:val="both"/>
        <w:rPr>
          <w:rFonts w:asciiTheme="minorHAnsi" w:eastAsia="Arial Unicode MS" w:hAnsiTheme="minorHAnsi" w:cstheme="minorHAnsi"/>
        </w:rPr>
      </w:pPr>
    </w:p>
    <w:p w14:paraId="36BC75DB" w14:textId="5E15D89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14:paraId="7702243A" w14:textId="77777777" w:rsidR="00EA0688" w:rsidRDefault="00EA0688">
      <w:pPr>
        <w:spacing w:line="288" w:lineRule="auto"/>
        <w:jc w:val="both"/>
        <w:rPr>
          <w:rFonts w:asciiTheme="minorHAnsi" w:eastAsia="Arial Unicode MS" w:hAnsiTheme="minorHAnsi"/>
        </w:rPr>
      </w:pPr>
    </w:p>
    <w:p w14:paraId="2834C4D3" w14:textId="77777777"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3" w:name="_Ref58495461"/>
      <w:bookmarkStart w:id="74" w:name="_Toc80179794"/>
      <w:bookmarkStart w:id="75" w:name="_Toc82506234"/>
      <w:r>
        <w:rPr>
          <w:rFonts w:asciiTheme="minorHAnsi" w:eastAsia="Arial Unicode MS" w:hAnsiTheme="minorHAnsi" w:cstheme="minorHAnsi"/>
          <w:b/>
          <w:bCs/>
        </w:rPr>
        <w:t>AQUISIÇÃO FACULTATIVA, AMORTIZAÇÃO EXTRAORDINÁRIA, RESGATE ANTECIPADO E OFERTA DE RESGATE ANTECIPADO</w:t>
      </w:r>
      <w:bookmarkEnd w:id="73"/>
      <w:bookmarkEnd w:id="74"/>
      <w:bookmarkEnd w:id="75"/>
    </w:p>
    <w:p w14:paraId="0B6FA0F5" w14:textId="77777777" w:rsidR="00EA0688" w:rsidRDefault="00EA0688">
      <w:pPr>
        <w:spacing w:line="288" w:lineRule="auto"/>
        <w:jc w:val="both"/>
        <w:rPr>
          <w:rFonts w:asciiTheme="minorHAnsi" w:eastAsia="Arial Unicode MS" w:hAnsiTheme="minorHAnsi" w:cstheme="minorHAnsi"/>
          <w:b/>
          <w:bCs/>
        </w:rPr>
      </w:pPr>
    </w:p>
    <w:p w14:paraId="547E835C"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14:paraId="14824EA5" w14:textId="77777777" w:rsidR="00EA0688" w:rsidRDefault="00EA0688">
      <w:pPr>
        <w:spacing w:line="288" w:lineRule="auto"/>
        <w:jc w:val="both"/>
        <w:rPr>
          <w:rFonts w:asciiTheme="minorHAnsi" w:eastAsia="Arial Unicode MS" w:hAnsiTheme="minorHAnsi" w:cstheme="minorHAnsi"/>
        </w:rPr>
      </w:pPr>
    </w:p>
    <w:p w14:paraId="660FCAD5"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14:paraId="06E544BE" w14:textId="77777777" w:rsidR="00EA0688" w:rsidRDefault="00EA0688">
      <w:pPr>
        <w:autoSpaceDE w:val="0"/>
        <w:autoSpaceDN w:val="0"/>
        <w:adjustRightInd w:val="0"/>
        <w:spacing w:line="288" w:lineRule="auto"/>
        <w:ind w:left="1418"/>
        <w:jc w:val="both"/>
        <w:rPr>
          <w:rFonts w:asciiTheme="minorHAnsi" w:hAnsiTheme="minorHAnsi" w:cstheme="minorHAnsi"/>
        </w:rPr>
      </w:pPr>
    </w:p>
    <w:p w14:paraId="248AEE10"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w:t>
      </w:r>
      <w:r>
        <w:rPr>
          <w:rFonts w:asciiTheme="minorHAnsi" w:hAnsiTheme="minorHAnsi" w:cstheme="minorHAnsi"/>
        </w:rPr>
        <w:lastRenderedPageBreak/>
        <w:t xml:space="preserve">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aplicáveis às demais Debêntures. Na hipótese de cancelamento das Debêntures, desde que venha a ser legalmente permitido pela lei e regulamentação aplicáveis, esta Escritura de Emissão deverá ser aditada para refletir tal cancelamento.</w:t>
      </w:r>
    </w:p>
    <w:p w14:paraId="00DBA8C5" w14:textId="77777777" w:rsidR="00EA0688" w:rsidRDefault="00EA0688">
      <w:pPr>
        <w:spacing w:line="288" w:lineRule="auto"/>
        <w:jc w:val="both"/>
        <w:rPr>
          <w:rFonts w:asciiTheme="minorHAnsi" w:eastAsia="Arial Unicode MS" w:hAnsiTheme="minorHAnsi" w:cstheme="minorHAnsi"/>
          <w:u w:val="single"/>
        </w:rPr>
      </w:pPr>
    </w:p>
    <w:p w14:paraId="05E62F96"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14:paraId="6ABC52CD" w14:textId="77777777" w:rsidR="00EA0688" w:rsidRDefault="00EA0688">
      <w:pPr>
        <w:spacing w:line="288" w:lineRule="auto"/>
        <w:jc w:val="both"/>
        <w:rPr>
          <w:rFonts w:asciiTheme="minorHAnsi" w:hAnsiTheme="minorHAnsi" w:cstheme="minorHAnsi"/>
        </w:rPr>
      </w:pPr>
    </w:p>
    <w:p w14:paraId="55C1687B"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6" w:name="_Ref20737681"/>
      <w:r>
        <w:rPr>
          <w:rFonts w:asciiTheme="minorHAnsi" w:hAnsiTheme="minorHAnsi" w:cstheme="minorHAnsi"/>
        </w:rPr>
        <w:t>Não haverá amortização extraordinária das Debêntures.</w:t>
      </w:r>
      <w:bookmarkEnd w:id="76"/>
    </w:p>
    <w:p w14:paraId="77D227BF" w14:textId="77777777" w:rsidR="00EA0688" w:rsidRDefault="00EA0688">
      <w:pPr>
        <w:pStyle w:val="PargrafodaLista"/>
        <w:rPr>
          <w:rFonts w:asciiTheme="minorHAnsi" w:eastAsia="Arial Unicode MS" w:hAnsiTheme="minorHAnsi" w:cstheme="minorHAnsi"/>
        </w:rPr>
      </w:pPr>
    </w:p>
    <w:p w14:paraId="544BCE42" w14:textId="77777777" w:rsidR="00EA0688" w:rsidRDefault="00D25BAF">
      <w:pPr>
        <w:spacing w:line="288" w:lineRule="auto"/>
        <w:jc w:val="both"/>
        <w:rPr>
          <w:rFonts w:asciiTheme="minorHAnsi" w:eastAsia="Arial Unicode MS" w:hAnsiTheme="minorHAnsi" w:cstheme="minorHAnsi"/>
          <w:i/>
          <w:u w:val="single"/>
        </w:rPr>
      </w:pPr>
      <w:bookmarkStart w:id="77" w:name="_Hlk58507146"/>
      <w:r>
        <w:rPr>
          <w:rFonts w:asciiTheme="minorHAnsi" w:eastAsia="Arial Unicode MS" w:hAnsiTheme="minorHAnsi" w:cstheme="minorHAnsi"/>
          <w:i/>
          <w:u w:val="single"/>
        </w:rPr>
        <w:t>Resgate Antecipado Facultativo</w:t>
      </w:r>
    </w:p>
    <w:p w14:paraId="7B34AE30" w14:textId="77777777" w:rsidR="00EA0688" w:rsidRDefault="00EA0688">
      <w:pPr>
        <w:spacing w:line="288" w:lineRule="auto"/>
        <w:jc w:val="both"/>
        <w:rPr>
          <w:rFonts w:asciiTheme="minorHAnsi" w:eastAsia="Arial Unicode MS" w:hAnsiTheme="minorHAnsi" w:cstheme="minorHAnsi"/>
          <w:iCs/>
          <w:u w:val="single"/>
        </w:rPr>
      </w:pPr>
    </w:p>
    <w:p w14:paraId="2F0B5D1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14:paraId="61FE82A2" w14:textId="77777777" w:rsidR="00EA0688" w:rsidRDefault="00EA0688">
      <w:pPr>
        <w:spacing w:line="288" w:lineRule="auto"/>
        <w:ind w:left="1418"/>
        <w:jc w:val="both"/>
        <w:rPr>
          <w:rFonts w:asciiTheme="minorHAnsi" w:hAnsiTheme="minorHAnsi" w:cstheme="minorHAnsi"/>
        </w:rPr>
      </w:pPr>
    </w:p>
    <w:p w14:paraId="7BE66DCB" w14:textId="77777777"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14:paraId="520F08FE" w14:textId="77777777" w:rsidR="00EA0688" w:rsidRDefault="00EA0688">
      <w:pPr>
        <w:pStyle w:val="PargrafodaLista"/>
        <w:rPr>
          <w:rFonts w:asciiTheme="minorHAnsi" w:eastAsia="Arial Unicode MS" w:hAnsiTheme="minorHAnsi" w:cstheme="minorHAnsi"/>
        </w:rPr>
      </w:pPr>
    </w:p>
    <w:p w14:paraId="25D8E90B" w14:textId="77777777"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78"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8"/>
    </w:p>
    <w:p w14:paraId="0D710CA3" w14:textId="77777777" w:rsidR="00EA0688" w:rsidRDefault="00EA0688">
      <w:pPr>
        <w:spacing w:line="288" w:lineRule="auto"/>
        <w:ind w:left="1418"/>
        <w:jc w:val="both"/>
        <w:rPr>
          <w:rFonts w:asciiTheme="minorHAnsi" w:hAnsiTheme="minorHAnsi" w:cstheme="minorHAnsi"/>
        </w:rPr>
      </w:pPr>
    </w:p>
    <w:p w14:paraId="44FE8130" w14:textId="4BC95111"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14:paraId="72AEDC36" w14:textId="77777777" w:rsidR="00EA0688" w:rsidRDefault="00EA0688">
      <w:pPr>
        <w:pStyle w:val="PargrafodaLista"/>
        <w:spacing w:line="288" w:lineRule="auto"/>
        <w:ind w:left="2127"/>
        <w:jc w:val="both"/>
        <w:rPr>
          <w:rFonts w:asciiTheme="minorHAnsi" w:eastAsia="Arial Unicode MS" w:hAnsiTheme="minorHAnsi" w:cstheme="minorHAnsi"/>
        </w:rPr>
      </w:pPr>
    </w:p>
    <w:p w14:paraId="3942F249" w14:textId="1CA196C5"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79"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5.1.5</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(ii)</w:t>
      </w:r>
      <w:r>
        <w:rPr>
          <w:rFonts w:asciiTheme="minorHAnsi" w:hAnsiTheme="minorHAnsi" w:cstheme="minorHAnsi"/>
        </w:rPr>
        <w:t xml:space="preserve"> a data efetiva para o resgate antecipado das Debêntures e o pagamento dos seus respectivos titulares em adesão à Oferta de Resgate Antecipado</w:t>
      </w:r>
      <w:r w:rsidR="001C59F6">
        <w:rPr>
          <w:rFonts w:asciiTheme="minorHAnsi" w:hAnsiTheme="minorHAnsi" w:cstheme="minorHAnsi"/>
        </w:rPr>
        <w:t>, que deverá ser um Dia Útil</w:t>
      </w:r>
      <w:r>
        <w:rPr>
          <w:rFonts w:asciiTheme="minorHAnsi" w:hAnsiTheme="minorHAnsi" w:cstheme="minorHAnsi"/>
        </w:rPr>
        <w:t xml:space="preserve">; </w:t>
      </w:r>
      <w:r>
        <w:rPr>
          <w:rFonts w:asciiTheme="minorHAnsi" w:hAnsiTheme="minorHAnsi" w:cstheme="minorHAnsi"/>
          <w:b/>
          <w:bCs/>
        </w:rPr>
        <w:t>(iii)</w:t>
      </w:r>
      <w:r>
        <w:rPr>
          <w:rFonts w:asciiTheme="minorHAnsi" w:hAnsiTheme="minorHAnsi" w:cstheme="minorHAnsi"/>
        </w:rPr>
        <w:t> o valor do prêmio devido aos titulares das Debêntures, em face do resgate antecipado, caso haja</w:t>
      </w:r>
      <w:r w:rsidR="001C59F6">
        <w:rPr>
          <w:rFonts w:asciiTheme="minorHAnsi" w:hAnsiTheme="minorHAnsi" w:cstheme="minorHAnsi"/>
        </w:rPr>
        <w:t>, que não poderá ser negativo</w:t>
      </w:r>
      <w:r>
        <w:rPr>
          <w:rFonts w:asciiTheme="minorHAnsi" w:hAnsiTheme="minorHAnsi" w:cstheme="minorHAnsi"/>
        </w:rPr>
        <w:t xml:space="preserve">; </w:t>
      </w:r>
      <w:r>
        <w:rPr>
          <w:rFonts w:asciiTheme="minorHAnsi" w:hAnsiTheme="minorHAnsi" w:cstheme="minorHAnsi"/>
          <w:b/>
          <w:bCs/>
        </w:rPr>
        <w:t>(iv)</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xml:space="preserve"> demais </w:t>
      </w:r>
      <w:r>
        <w:rPr>
          <w:rFonts w:asciiTheme="minorHAnsi" w:hAnsiTheme="minorHAnsi" w:cstheme="minorHAnsi"/>
        </w:rPr>
        <w:lastRenderedPageBreak/>
        <w:t>informações necessárias para a tomada de decisão pelos Debenturistas e à operacionalização do resgate antecipado das Debêntures que indicaram seu interesse em participar da Oferta de Resgate Antecipado das Debêntures.</w:t>
      </w:r>
      <w:bookmarkEnd w:id="79"/>
    </w:p>
    <w:p w14:paraId="5855BF4C" w14:textId="77777777" w:rsidR="00EA0688" w:rsidRDefault="00EA0688">
      <w:pPr>
        <w:pStyle w:val="PargrafodaLista"/>
        <w:rPr>
          <w:rFonts w:asciiTheme="minorHAnsi" w:eastAsia="Arial Unicode MS" w:hAnsiTheme="minorHAnsi" w:cstheme="minorHAnsi"/>
        </w:rPr>
      </w:pPr>
    </w:p>
    <w:p w14:paraId="6C98AC36"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38137925" w14:textId="77777777" w:rsidR="00EA0688" w:rsidRDefault="00EA0688">
      <w:pPr>
        <w:pStyle w:val="PargrafodaLista"/>
        <w:rPr>
          <w:rFonts w:asciiTheme="minorHAnsi" w:eastAsia="Arial Unicode MS" w:hAnsiTheme="minorHAnsi" w:cstheme="minorHAnsi"/>
        </w:rPr>
      </w:pPr>
    </w:p>
    <w:p w14:paraId="5E1B5F13"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5B1B458D" w14:textId="77777777" w:rsidR="00EA0688" w:rsidRDefault="00EA0688">
      <w:pPr>
        <w:pStyle w:val="PargrafodaLista"/>
        <w:rPr>
          <w:rFonts w:asciiTheme="minorHAnsi" w:eastAsia="Arial Unicode MS" w:hAnsiTheme="minorHAnsi" w:cstheme="minorHAnsi"/>
        </w:rPr>
      </w:pPr>
    </w:p>
    <w:p w14:paraId="4048106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pro rata temporis</w:t>
      </w:r>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14:paraId="27AA4BFC" w14:textId="77777777" w:rsidR="00EA0688" w:rsidRDefault="00EA0688">
      <w:pPr>
        <w:pStyle w:val="PargrafodaLista"/>
        <w:rPr>
          <w:rFonts w:asciiTheme="minorHAnsi" w:eastAsia="Arial Unicode MS" w:hAnsiTheme="minorHAnsi" w:cstheme="minorHAnsi"/>
        </w:rPr>
      </w:pPr>
    </w:p>
    <w:p w14:paraId="4B31D31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(ii)</w:t>
      </w:r>
      <w:r>
        <w:rPr>
          <w:rFonts w:asciiTheme="minorHAnsi" w:hAnsiTheme="minorHAnsi" w:cstheme="minorHAnsi"/>
        </w:rPr>
        <w:t> mediante procedimentos adotados pelo Escriturador, no caso das Debêntures que não estejam custodiadas eletronicamente na B3.</w:t>
      </w:r>
    </w:p>
    <w:p w14:paraId="517C23AC" w14:textId="77777777" w:rsidR="00EA0688" w:rsidRDefault="00EA0688">
      <w:pPr>
        <w:pStyle w:val="PargrafodaLista"/>
        <w:rPr>
          <w:rFonts w:asciiTheme="minorHAnsi" w:eastAsia="Arial Unicode MS" w:hAnsiTheme="minorHAnsi" w:cstheme="minorHAnsi"/>
        </w:rPr>
      </w:pPr>
    </w:p>
    <w:p w14:paraId="2271632A" w14:textId="77777777" w:rsidR="00EA0688" w:rsidRPr="00BE59A2"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14:paraId="72F60863" w14:textId="77777777" w:rsidR="00BE59A2" w:rsidRPr="00BE59A2" w:rsidRDefault="00BE59A2" w:rsidP="00BE59A2">
      <w:pPr>
        <w:pStyle w:val="PargrafodaLista"/>
        <w:rPr>
          <w:rFonts w:asciiTheme="minorHAnsi" w:eastAsia="Arial Unicode MS" w:hAnsiTheme="minorHAnsi" w:cstheme="minorHAnsi"/>
        </w:rPr>
      </w:pPr>
    </w:p>
    <w:p w14:paraId="63ACBEC4" w14:textId="6EC3852C" w:rsidR="00BE59A2" w:rsidRDefault="00BE59A2">
      <w:pPr>
        <w:pStyle w:val="PargrafodaLista"/>
        <w:numPr>
          <w:ilvl w:val="3"/>
          <w:numId w:val="1"/>
        </w:numPr>
        <w:spacing w:line="288" w:lineRule="auto"/>
        <w:ind w:left="0" w:firstLine="2127"/>
        <w:jc w:val="both"/>
        <w:rPr>
          <w:rFonts w:asciiTheme="minorHAnsi" w:eastAsia="Arial Unicode MS" w:hAnsiTheme="minorHAnsi" w:cstheme="minorHAnsi"/>
        </w:rPr>
      </w:pPr>
      <w:r w:rsidRPr="00CC5860">
        <w:rPr>
          <w:rFonts w:asciiTheme="minorHAnsi" w:hAnsiTheme="minorHAnsi" w:cstheme="minorHAnsi"/>
        </w:rPr>
        <w:lastRenderedPageBreak/>
        <w:t>Com base na Declarações de Imposto de Renda do Fernando de Castro Marques</w:t>
      </w:r>
      <w:r>
        <w:rPr>
          <w:rFonts w:asciiTheme="minorHAnsi" w:hAnsiTheme="minorHAnsi" w:cstheme="minorHAnsi"/>
        </w:rPr>
        <w:t xml:space="preserve"> e do Balanço Patrimonial da </w:t>
      </w:r>
      <w:r w:rsidRPr="00CC5860">
        <w:rPr>
          <w:rFonts w:asciiTheme="minorHAnsi" w:hAnsiTheme="minorHAnsi" w:cstheme="minorHAnsi"/>
        </w:rPr>
        <w:t>Robferma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data, </w:t>
      </w:r>
      <w:r>
        <w:rPr>
          <w:rFonts w:asciiTheme="minorHAnsi" w:hAnsiTheme="minorHAnsi" w:cstheme="minorHAnsi"/>
        </w:rPr>
        <w:t>são</w:t>
      </w:r>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p>
    <w:p w14:paraId="751F4855" w14:textId="77777777" w:rsidR="00EA0688" w:rsidRDefault="00EA0688">
      <w:pPr>
        <w:spacing w:line="288" w:lineRule="auto"/>
        <w:jc w:val="both"/>
        <w:rPr>
          <w:rFonts w:asciiTheme="minorHAnsi" w:eastAsia="Arial Unicode MS" w:hAnsiTheme="minorHAnsi" w:cstheme="minorHAnsi"/>
        </w:rPr>
      </w:pPr>
    </w:p>
    <w:p w14:paraId="4C26CAA2" w14:textId="77777777" w:rsidR="00EA0688" w:rsidRDefault="00D25BAF">
      <w:pPr>
        <w:numPr>
          <w:ilvl w:val="1"/>
          <w:numId w:val="1"/>
        </w:numPr>
        <w:spacing w:line="288" w:lineRule="auto"/>
        <w:ind w:left="0" w:firstLine="709"/>
        <w:jc w:val="both"/>
        <w:rPr>
          <w:rFonts w:asciiTheme="minorHAnsi" w:hAnsiTheme="minorHAnsi" w:cstheme="minorHAnsi"/>
          <w:u w:val="single"/>
        </w:rPr>
      </w:pPr>
      <w:bookmarkStart w:id="80" w:name="_DV_M160"/>
      <w:bookmarkEnd w:id="77"/>
      <w:bookmarkEnd w:id="80"/>
      <w:r>
        <w:rPr>
          <w:rFonts w:asciiTheme="minorHAnsi" w:hAnsiTheme="minorHAnsi" w:cstheme="minorHAnsi"/>
          <w:u w:val="single"/>
        </w:rPr>
        <w:t>Garantia:</w:t>
      </w:r>
    </w:p>
    <w:p w14:paraId="0738761B" w14:textId="77777777" w:rsidR="00EA0688" w:rsidRDefault="00EA0688">
      <w:pPr>
        <w:spacing w:line="288" w:lineRule="auto"/>
        <w:jc w:val="both"/>
        <w:rPr>
          <w:rFonts w:asciiTheme="minorHAnsi" w:hAnsiTheme="minorHAnsi" w:cstheme="minorHAnsi"/>
          <w:u w:val="single"/>
        </w:rPr>
      </w:pPr>
    </w:p>
    <w:p w14:paraId="1C17A7B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1"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1"/>
      <w:r>
        <w:rPr>
          <w:rFonts w:asciiTheme="minorHAnsi" w:hAnsiTheme="minorHAnsi" w:cstheme="minorHAnsi"/>
        </w:rPr>
        <w:t xml:space="preserve"> </w:t>
      </w:r>
    </w:p>
    <w:p w14:paraId="52895937" w14:textId="77777777" w:rsidR="00EA0688" w:rsidRDefault="00EA0688">
      <w:pPr>
        <w:spacing w:line="288" w:lineRule="auto"/>
        <w:jc w:val="both"/>
        <w:rPr>
          <w:rFonts w:asciiTheme="minorHAnsi" w:hAnsiTheme="minorHAnsi" w:cstheme="minorHAnsi"/>
        </w:rPr>
      </w:pPr>
    </w:p>
    <w:p w14:paraId="7A306EFD" w14:textId="77777777"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aos Fiadores.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14:paraId="2F1EE236" w14:textId="77777777" w:rsidR="00EA0688" w:rsidRDefault="00EA0688">
      <w:pPr>
        <w:spacing w:line="288" w:lineRule="auto"/>
        <w:rPr>
          <w:rFonts w:asciiTheme="minorHAnsi" w:hAnsiTheme="minorHAnsi" w:cstheme="minorHAnsi"/>
        </w:rPr>
      </w:pPr>
    </w:p>
    <w:p w14:paraId="4ED906A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expressamente renunciam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r>
        <w:rPr>
          <w:rFonts w:asciiTheme="minorHAnsi" w:hAnsiTheme="minorHAnsi" w:cstheme="minorHAnsi"/>
          <w:b/>
        </w:rPr>
        <w:t>ii)</w:t>
      </w:r>
      <w:r>
        <w:rPr>
          <w:rFonts w:asciiTheme="minorHAnsi" w:hAnsiTheme="minorHAnsi" w:cstheme="minorHAnsi"/>
        </w:rPr>
        <w:t xml:space="preserve"> em razão da obrigação solidária de cada Fiador com a Emissora, reconhecem que não lhes assiste o benefício de ordem;e </w:t>
      </w:r>
      <w:r>
        <w:rPr>
          <w:rFonts w:asciiTheme="minorHAnsi" w:hAnsiTheme="minorHAnsi" w:cstheme="minorHAnsi"/>
          <w:b/>
        </w:rPr>
        <w:lastRenderedPageBreak/>
        <w:t>(iii)</w:t>
      </w:r>
      <w:r>
        <w:rPr>
          <w:rFonts w:asciiTheme="minorHAnsi" w:hAnsiTheme="minorHAnsi" w:cstheme="minorHAnsi"/>
        </w:rPr>
        <w:t xml:space="preserve"> responsabilizam-se solidariamente com a Emissora, por todos os acessórios da dívida, nos termos do artigo 822 do Código Civil. </w:t>
      </w:r>
    </w:p>
    <w:p w14:paraId="76E16173" w14:textId="77777777" w:rsidR="00EA0688" w:rsidRDefault="00EA0688">
      <w:pPr>
        <w:spacing w:line="288" w:lineRule="auto"/>
        <w:rPr>
          <w:rFonts w:asciiTheme="minorHAnsi" w:hAnsiTheme="minorHAnsi" w:cstheme="minorHAnsi"/>
        </w:rPr>
      </w:pPr>
    </w:p>
    <w:p w14:paraId="3F6473BC"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14:paraId="0BB8CFFD" w14:textId="77777777" w:rsidR="00EA0688" w:rsidRDefault="00EA0688">
      <w:pPr>
        <w:spacing w:line="288" w:lineRule="auto"/>
        <w:rPr>
          <w:rFonts w:asciiTheme="minorHAnsi" w:hAnsiTheme="minorHAnsi" w:cstheme="minorHAnsi"/>
        </w:rPr>
      </w:pPr>
    </w:p>
    <w:p w14:paraId="4C0FC47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14:paraId="13F12C34" w14:textId="77777777" w:rsidR="00EA0688" w:rsidRDefault="00EA0688">
      <w:pPr>
        <w:spacing w:line="288" w:lineRule="auto"/>
        <w:rPr>
          <w:rFonts w:asciiTheme="minorHAnsi" w:hAnsiTheme="minorHAnsi" w:cstheme="minorHAnsi"/>
        </w:rPr>
      </w:pPr>
    </w:p>
    <w:p w14:paraId="26397CFE"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14:paraId="067CD54C" w14:textId="77777777" w:rsidR="00EA0688" w:rsidRDefault="00EA0688">
      <w:pPr>
        <w:spacing w:line="288" w:lineRule="auto"/>
        <w:rPr>
          <w:rFonts w:asciiTheme="minorHAnsi" w:hAnsiTheme="minorHAnsi" w:cstheme="minorHAnsi"/>
        </w:rPr>
      </w:pPr>
    </w:p>
    <w:p w14:paraId="7E0F80D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14:paraId="33CF0689" w14:textId="77777777" w:rsidR="00EA0688" w:rsidRDefault="00EA0688">
      <w:pPr>
        <w:spacing w:line="288" w:lineRule="auto"/>
        <w:rPr>
          <w:rFonts w:asciiTheme="minorHAnsi" w:hAnsiTheme="minorHAnsi" w:cstheme="minorHAnsi"/>
        </w:rPr>
      </w:pPr>
    </w:p>
    <w:p w14:paraId="283A796E" w14:textId="4BD293B6"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14:paraId="1A85C7CE" w14:textId="77777777" w:rsidR="00920AB5" w:rsidRDefault="00920AB5" w:rsidP="00920AB5">
      <w:pPr>
        <w:pStyle w:val="PargrafodaLista"/>
        <w:rPr>
          <w:rFonts w:asciiTheme="minorHAnsi" w:hAnsiTheme="minorHAnsi" w:cstheme="minorHAnsi"/>
        </w:rPr>
      </w:pPr>
    </w:p>
    <w:p w14:paraId="68798F92" w14:textId="194EF5AB" w:rsidR="00920AB5" w:rsidRDefault="00920AB5">
      <w:pPr>
        <w:numPr>
          <w:ilvl w:val="3"/>
          <w:numId w:val="1"/>
        </w:numPr>
        <w:spacing w:line="288" w:lineRule="auto"/>
        <w:ind w:left="0" w:firstLine="2127"/>
        <w:jc w:val="both"/>
        <w:rPr>
          <w:rFonts w:asciiTheme="minorHAnsi" w:hAnsiTheme="minorHAnsi" w:cstheme="minorHAnsi"/>
        </w:rPr>
      </w:pPr>
      <w:r w:rsidRPr="00CC5860">
        <w:rPr>
          <w:rFonts w:asciiTheme="minorHAnsi" w:hAnsiTheme="minorHAnsi" w:cstheme="minorHAnsi"/>
        </w:rPr>
        <w:t>Com base na Declarações de Imposto de Renda do Fernando de Castro Marques</w:t>
      </w:r>
      <w:r>
        <w:rPr>
          <w:rFonts w:asciiTheme="minorHAnsi" w:hAnsiTheme="minorHAnsi" w:cstheme="minorHAnsi"/>
        </w:rPr>
        <w:t xml:space="preserve"> e do Balanço Patrimonial da </w:t>
      </w:r>
      <w:r w:rsidRPr="00CC5860">
        <w:rPr>
          <w:rFonts w:asciiTheme="minorHAnsi" w:hAnsiTheme="minorHAnsi" w:cstheme="minorHAnsi"/>
        </w:rPr>
        <w:t>Robferma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data,  </w:t>
      </w:r>
      <w:r>
        <w:rPr>
          <w:rFonts w:asciiTheme="minorHAnsi" w:hAnsiTheme="minorHAnsi" w:cstheme="minorHAnsi"/>
        </w:rPr>
        <w:t>são</w:t>
      </w:r>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p>
    <w:p w14:paraId="66514B9F" w14:textId="77777777" w:rsidR="00EA0688" w:rsidRDefault="00EA0688">
      <w:pPr>
        <w:pStyle w:val="PargrafodaLista"/>
        <w:rPr>
          <w:rFonts w:asciiTheme="minorHAnsi" w:hAnsiTheme="minorHAnsi" w:cstheme="minorHAnsi"/>
        </w:rPr>
      </w:pPr>
    </w:p>
    <w:p w14:paraId="57CF0AB9"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2" w:name="_DV_M161"/>
      <w:bookmarkStart w:id="83" w:name="_DV_M163"/>
      <w:bookmarkStart w:id="84" w:name="_DV_M165"/>
      <w:bookmarkStart w:id="85" w:name="_DV_M166"/>
      <w:bookmarkStart w:id="86" w:name="_DV_M167"/>
      <w:bookmarkStart w:id="87" w:name="_DV_M169"/>
      <w:bookmarkStart w:id="88" w:name="_DV_M168"/>
      <w:bookmarkStart w:id="89" w:name="_DV_M181"/>
      <w:bookmarkStart w:id="90" w:name="_DV_M182"/>
      <w:bookmarkStart w:id="91" w:name="_DV_M183"/>
      <w:bookmarkEnd w:id="82"/>
      <w:bookmarkEnd w:id="83"/>
      <w:bookmarkEnd w:id="84"/>
      <w:bookmarkEnd w:id="85"/>
      <w:bookmarkEnd w:id="86"/>
      <w:bookmarkEnd w:id="87"/>
      <w:bookmarkEnd w:id="88"/>
      <w:bookmarkEnd w:id="89"/>
      <w:bookmarkEnd w:id="90"/>
      <w:bookmarkEnd w:id="91"/>
      <w:r>
        <w:rPr>
          <w:rFonts w:asciiTheme="minorHAnsi" w:eastAsia="Arial Unicode MS" w:hAnsiTheme="minorHAnsi" w:cstheme="minorHAnsi"/>
          <w:u w:val="single"/>
        </w:rPr>
        <w:t>Liquidez e Estabilização</w:t>
      </w:r>
    </w:p>
    <w:p w14:paraId="3CDB2DA1" w14:textId="77777777" w:rsidR="00EA0688" w:rsidRDefault="00EA0688">
      <w:pPr>
        <w:spacing w:line="288" w:lineRule="auto"/>
        <w:jc w:val="both"/>
        <w:rPr>
          <w:rFonts w:asciiTheme="minorHAnsi" w:eastAsia="Arial Unicode MS" w:hAnsiTheme="minorHAnsi" w:cstheme="minorHAnsi"/>
          <w:u w:val="single"/>
        </w:rPr>
      </w:pPr>
    </w:p>
    <w:p w14:paraId="3F724BD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14:paraId="1ED41C1F" w14:textId="77777777" w:rsidR="00EA0688" w:rsidRDefault="00EA0688">
      <w:pPr>
        <w:spacing w:line="288" w:lineRule="auto"/>
        <w:jc w:val="both"/>
        <w:rPr>
          <w:rFonts w:asciiTheme="minorHAnsi" w:eastAsia="Arial Unicode MS" w:hAnsiTheme="minorHAnsi" w:cstheme="minorHAnsi"/>
          <w:u w:val="single"/>
        </w:rPr>
      </w:pPr>
    </w:p>
    <w:p w14:paraId="4A47A0C3"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14:paraId="38EF27F7" w14:textId="77777777" w:rsidR="00EA0688" w:rsidRDefault="00EA0688">
      <w:pPr>
        <w:spacing w:line="288" w:lineRule="auto"/>
        <w:jc w:val="both"/>
        <w:rPr>
          <w:rFonts w:asciiTheme="minorHAnsi" w:eastAsia="Arial Unicode MS" w:hAnsiTheme="minorHAnsi" w:cstheme="minorHAnsi"/>
          <w:u w:val="single"/>
        </w:rPr>
      </w:pPr>
    </w:p>
    <w:p w14:paraId="49DD016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14:paraId="3E8AA720" w14:textId="77777777" w:rsidR="00EA0688" w:rsidRDefault="00EA0688">
      <w:pPr>
        <w:spacing w:line="288" w:lineRule="auto"/>
        <w:jc w:val="both"/>
        <w:rPr>
          <w:rFonts w:asciiTheme="minorHAnsi" w:eastAsia="Arial Unicode MS" w:hAnsiTheme="minorHAnsi" w:cstheme="minorHAnsi"/>
          <w:u w:val="single"/>
        </w:rPr>
      </w:pPr>
      <w:bookmarkStart w:id="92" w:name="_Toc505179095"/>
      <w:bookmarkStart w:id="93" w:name="_Ref21700229"/>
    </w:p>
    <w:p w14:paraId="683A5C00"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94" w:name="_Toc75346938"/>
      <w:bookmarkStart w:id="95" w:name="_Toc75346939"/>
      <w:bookmarkStart w:id="96" w:name="_Toc75346940"/>
      <w:bookmarkStart w:id="97" w:name="_Toc75346941"/>
      <w:bookmarkStart w:id="98" w:name="_Toc75346942"/>
      <w:bookmarkStart w:id="99" w:name="_Toc75346943"/>
      <w:bookmarkStart w:id="100" w:name="_Toc75346944"/>
      <w:bookmarkStart w:id="101" w:name="_Toc75346945"/>
      <w:bookmarkStart w:id="102" w:name="_DV_M187"/>
      <w:bookmarkStart w:id="103" w:name="_Ref76135676"/>
      <w:bookmarkStart w:id="104" w:name="_Ref80671996"/>
      <w:bookmarkStart w:id="105" w:name="_Toc80179796"/>
      <w:bookmarkStart w:id="106" w:name="_Toc82506235"/>
      <w:bookmarkEnd w:id="92"/>
      <w:bookmarkEnd w:id="93"/>
      <w:bookmarkEnd w:id="94"/>
      <w:bookmarkEnd w:id="95"/>
      <w:bookmarkEnd w:id="96"/>
      <w:bookmarkEnd w:id="97"/>
      <w:bookmarkEnd w:id="98"/>
      <w:bookmarkEnd w:id="99"/>
      <w:bookmarkEnd w:id="100"/>
      <w:bookmarkEnd w:id="101"/>
      <w:bookmarkEnd w:id="102"/>
      <w:r>
        <w:rPr>
          <w:rFonts w:asciiTheme="minorHAnsi" w:hAnsiTheme="minorHAnsi" w:cstheme="minorHAnsi"/>
          <w:b/>
        </w:rPr>
        <w:t>VENCIMENTO ANTECIPADO</w:t>
      </w:r>
      <w:bookmarkEnd w:id="103"/>
      <w:bookmarkEnd w:id="104"/>
      <w:bookmarkEnd w:id="105"/>
      <w:bookmarkEnd w:id="106"/>
    </w:p>
    <w:p w14:paraId="21E862FD" w14:textId="77777777" w:rsidR="00EA0688" w:rsidRDefault="00EA0688">
      <w:pPr>
        <w:spacing w:line="288" w:lineRule="auto"/>
        <w:jc w:val="both"/>
        <w:rPr>
          <w:rFonts w:asciiTheme="minorHAnsi" w:eastAsia="Arial Unicode MS" w:hAnsiTheme="minorHAnsi" w:cstheme="minorHAnsi"/>
          <w:u w:val="single"/>
        </w:rPr>
      </w:pPr>
    </w:p>
    <w:p w14:paraId="6B2A4878" w14:textId="77777777" w:rsidR="00EA0688" w:rsidRDefault="00D25BAF">
      <w:pPr>
        <w:numPr>
          <w:ilvl w:val="1"/>
          <w:numId w:val="1"/>
        </w:numPr>
        <w:spacing w:line="288" w:lineRule="auto"/>
        <w:ind w:left="0" w:firstLine="709"/>
        <w:jc w:val="both"/>
        <w:rPr>
          <w:rFonts w:asciiTheme="minorHAnsi" w:hAnsiTheme="minorHAnsi" w:cstheme="minorHAnsi"/>
        </w:rPr>
      </w:pPr>
      <w:bookmarkStart w:id="107" w:name="_Hlk58419901"/>
      <w:r>
        <w:rPr>
          <w:rFonts w:asciiTheme="minorHAnsi" w:eastAsia="Arial Unicode MS" w:hAnsiTheme="minorHAnsi" w:cstheme="minorHAnsi"/>
          <w:u w:val="single"/>
        </w:rPr>
        <w:t>Vencimento Antecipado Automático</w:t>
      </w:r>
      <w:bookmarkEnd w:id="107"/>
    </w:p>
    <w:p w14:paraId="502B0526" w14:textId="77777777" w:rsidR="00EA0688" w:rsidRDefault="00EA0688">
      <w:pPr>
        <w:spacing w:line="288" w:lineRule="auto"/>
        <w:jc w:val="both"/>
        <w:rPr>
          <w:rFonts w:asciiTheme="minorHAnsi" w:hAnsiTheme="minorHAnsi" w:cstheme="minorHAnsi"/>
        </w:rPr>
      </w:pPr>
    </w:p>
    <w:p w14:paraId="1D716FD4" w14:textId="77777777" w:rsidR="00EA0688" w:rsidRDefault="00D25BAF">
      <w:pPr>
        <w:numPr>
          <w:ilvl w:val="2"/>
          <w:numId w:val="1"/>
        </w:numPr>
        <w:spacing w:line="288" w:lineRule="auto"/>
        <w:ind w:left="0" w:firstLine="1418"/>
        <w:jc w:val="both"/>
        <w:rPr>
          <w:rFonts w:asciiTheme="minorHAnsi" w:hAnsiTheme="minorHAnsi" w:cstheme="minorHAnsi"/>
        </w:rPr>
      </w:pPr>
      <w:bookmarkStart w:id="108"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temporis</w:t>
      </w:r>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8"/>
    </w:p>
    <w:p w14:paraId="23DBD682" w14:textId="77777777" w:rsidR="00EA0688" w:rsidRDefault="00EA0688">
      <w:pPr>
        <w:spacing w:line="288" w:lineRule="auto"/>
        <w:jc w:val="both"/>
        <w:rPr>
          <w:rFonts w:asciiTheme="minorHAnsi" w:hAnsiTheme="minorHAnsi" w:cstheme="minorHAnsi"/>
        </w:rPr>
      </w:pPr>
    </w:p>
    <w:p w14:paraId="43C0FF6F"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inadimplemento, pela Emissora e/ou pelo</w:t>
      </w:r>
      <w:r w:rsidR="008006A8">
        <w:rPr>
          <w:rFonts w:asciiTheme="minorHAnsi" w:hAnsiTheme="minorHAnsi" w:cstheme="minorHAnsi"/>
          <w:color w:val="auto"/>
          <w:w w:val="100"/>
          <w:sz w:val="24"/>
          <w:lang w:val="pt-BR"/>
        </w:rPr>
        <w:t>s</w:t>
      </w:r>
      <w:r>
        <w:rPr>
          <w:rFonts w:asciiTheme="minorHAnsi" w:hAnsiTheme="minorHAnsi" w:cstheme="minorHAnsi"/>
          <w:color w:val="auto"/>
          <w:w w:val="100"/>
          <w:sz w:val="24"/>
          <w:lang w:val="pt-BR"/>
        </w:rPr>
        <w:t xml:space="preserve"> Fiadores, das obrigações pecuniárias devidas nos termos desta Escritura e nos demais Documentos da Oferta de que seja parte, nas respectivas datas de pagamento, </w:t>
      </w:r>
      <w:bookmarkStart w:id="109"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09"/>
      <w:r>
        <w:rPr>
          <w:rFonts w:asciiTheme="minorHAnsi" w:hAnsiTheme="minorHAnsi" w:cstheme="minorHAnsi"/>
          <w:color w:val="auto"/>
          <w:w w:val="100"/>
          <w:sz w:val="24"/>
          <w:lang w:val="pt-BR"/>
        </w:rPr>
        <w:t>(ou em prazo específico estabelecido no respectivo instrumento, se houver);</w:t>
      </w:r>
    </w:p>
    <w:p w14:paraId="5E1426B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1EB2DE" w14:textId="62A7F3AF"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Robferma e/ou Controladas</w:t>
      </w:r>
      <w:r>
        <w:rPr>
          <w:rFonts w:asciiTheme="minorHAnsi" w:hAnsiTheme="minorHAnsi"/>
          <w:color w:val="auto"/>
          <w:sz w:val="24"/>
        </w:rPr>
        <w:t xml:space="preserve"> (conforme definido</w:t>
      </w:r>
      <w:r w:rsidR="00BB37C7" w:rsidRPr="00BB37C7">
        <w:rPr>
          <w:rFonts w:asciiTheme="minorHAnsi" w:hAnsiTheme="minorHAnsi"/>
          <w:color w:val="auto"/>
          <w:sz w:val="24"/>
        </w:rPr>
        <w:t xml:space="preserve"> </w:t>
      </w:r>
      <w:r w:rsidR="00BB37C7">
        <w:rPr>
          <w:rFonts w:asciiTheme="minorHAnsi" w:hAnsiTheme="minorHAnsi"/>
          <w:color w:val="auto"/>
          <w:sz w:val="24"/>
        </w:rPr>
        <w:t>abaixo</w:t>
      </w:r>
      <w:r>
        <w:rPr>
          <w:rFonts w:asciiTheme="minorHAnsi" w:hAnsiTheme="minorHAnsi"/>
          <w:color w:val="auto"/>
          <w:sz w:val="24"/>
        </w:rPr>
        <w:t>)</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Robferma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w:t>
      </w:r>
      <w:r w:rsidR="008006A8">
        <w:rPr>
          <w:rFonts w:asciiTheme="minorHAnsi" w:hAnsiTheme="minorHAnsi" w:cstheme="minorHAnsi"/>
          <w:color w:val="auto"/>
          <w:w w:val="100"/>
          <w:sz w:val="24"/>
          <w:lang w:val="pt-BR"/>
        </w:rPr>
        <w:t xml:space="preserve">pela </w:t>
      </w:r>
      <w:r>
        <w:rPr>
          <w:rFonts w:asciiTheme="minorHAnsi" w:hAnsiTheme="minorHAnsi" w:cstheme="minorHAnsi"/>
          <w:color w:val="auto"/>
          <w:w w:val="100"/>
          <w:sz w:val="24"/>
          <w:lang w:val="pt-BR"/>
        </w:rPr>
        <w:t>ou em face da Emissora, da Robferma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Robferma, de qualquer </w:t>
      </w:r>
      <w:r>
        <w:rPr>
          <w:rFonts w:asciiTheme="minorHAnsi" w:hAnsiTheme="minorHAnsi" w:cstheme="minorHAnsi"/>
          <w:color w:val="auto"/>
          <w:w w:val="100"/>
          <w:sz w:val="24"/>
          <w:lang w:val="pt-BR"/>
        </w:rPr>
        <w:lastRenderedPageBreak/>
        <w:t>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Robferma</w:t>
      </w:r>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(vii)</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14:paraId="22C0CDC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59A44BE6"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0F009E4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C40C71"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14:paraId="6D1E02F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363EB16"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14:paraId="1B3E777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7B0812"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lastRenderedPageBreak/>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r>
        <w:rPr>
          <w:rFonts w:asciiTheme="minorHAnsi" w:hAnsiTheme="minorHAnsi" w:cstheme="minorHAnsi"/>
          <w:color w:val="auto"/>
          <w:sz w:val="24"/>
        </w:rPr>
        <w:t>ntroladas</w:t>
      </w:r>
      <w:r>
        <w:rPr>
          <w:rFonts w:asciiTheme="minorHAnsi" w:hAnsiTheme="minorHAnsi"/>
          <w:color w:val="auto"/>
          <w:sz w:val="24"/>
        </w:rPr>
        <w:t xml:space="preserve"> </w:t>
      </w:r>
      <w:r w:rsidR="00BB37C7">
        <w:rPr>
          <w:rFonts w:asciiTheme="minorHAnsi" w:hAnsiTheme="minorHAnsi"/>
          <w:color w:val="auto"/>
          <w:sz w:val="24"/>
          <w:lang w:val="pt-BR"/>
        </w:rPr>
        <w:t>e/</w:t>
      </w:r>
      <w:r>
        <w:rPr>
          <w:rFonts w:asciiTheme="minorHAnsi" w:hAnsiTheme="minorHAnsi"/>
          <w:color w:val="auto"/>
          <w:sz w:val="24"/>
        </w:rPr>
        <w:t>ou entidade do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r w:rsidR="00BB37C7">
        <w:rPr>
          <w:rFonts w:asciiTheme="minorHAnsi" w:hAnsiTheme="minorHAnsi" w:cstheme="minorHAnsi"/>
          <w:color w:val="auto"/>
          <w:sz w:val="24"/>
          <w:lang w:val="pt-BR"/>
        </w:rPr>
        <w:t>;</w:t>
      </w:r>
    </w:p>
    <w:p w14:paraId="78F17892" w14:textId="77777777" w:rsidR="00EA0688" w:rsidRDefault="00EA0688">
      <w:pPr>
        <w:pStyle w:val="PargrafodaLista"/>
        <w:rPr>
          <w:rFonts w:asciiTheme="minorHAnsi" w:hAnsiTheme="minorHAnsi" w:cstheme="minorHAnsi"/>
        </w:rPr>
      </w:pPr>
    </w:p>
    <w:p w14:paraId="62AB77AB"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0"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0"/>
    </w:p>
    <w:p w14:paraId="671AB40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14:paraId="067A9498"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14:paraId="27A34956"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E4131F9"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1"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1"/>
    </w:p>
    <w:p w14:paraId="6626ED1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E6301DE" w14:textId="4BACC0C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Robferma,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w:t>
      </w:r>
      <w:r>
        <w:rPr>
          <w:rFonts w:asciiTheme="minorHAnsi" w:hAnsiTheme="minorHAnsi" w:cstheme="minorHAnsi"/>
          <w:color w:val="auto"/>
          <w:sz w:val="24"/>
          <w:lang w:val="pt-BR"/>
        </w:rPr>
        <w:lastRenderedPageBreak/>
        <w:t>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w:t>
      </w:r>
      <w:r w:rsidR="00CE1AA6">
        <w:rPr>
          <w:rFonts w:asciiTheme="minorHAnsi" w:hAnsiTheme="minorHAnsi" w:cstheme="minorHAnsi"/>
          <w:color w:val="auto"/>
          <w:sz w:val="24"/>
          <w:lang w:val="pt-BR"/>
        </w:rPr>
        <w:t xml:space="preserve">qualquer </w:t>
      </w:r>
      <w:r>
        <w:rPr>
          <w:rFonts w:asciiTheme="minorHAnsi" w:hAnsiTheme="minorHAnsi" w:cstheme="minorHAnsi"/>
          <w:color w:val="auto"/>
          <w:sz w:val="24"/>
        </w:rPr>
        <w:t>Reorganização Societária Autorizada</w:t>
      </w:r>
      <w:r>
        <w:rPr>
          <w:rFonts w:asciiTheme="minorHAnsi" w:hAnsiTheme="minorHAnsi" w:cstheme="minorHAnsi"/>
          <w:color w:val="auto"/>
          <w:w w:val="100"/>
          <w:sz w:val="24"/>
          <w:lang w:val="pt-BR"/>
        </w:rPr>
        <w:t>;</w:t>
      </w:r>
    </w:p>
    <w:p w14:paraId="374B926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93CD495" w14:textId="68C5E01E"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qualquer de suas Controladas ou a Robferma</w:t>
      </w:r>
      <w:r w:rsidR="00BB37C7">
        <w:rPr>
          <w:rFonts w:asciiTheme="minorHAnsi" w:hAnsiTheme="minorHAnsi" w:cstheme="minorHAnsi"/>
          <w:color w:val="auto"/>
          <w:w w:val="100"/>
          <w:sz w:val="24"/>
          <w:lang w:val="pt-BR"/>
        </w:rPr>
        <w:t>,</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14:paraId="5DB43D6E" w14:textId="77777777" w:rsidR="00EA0688" w:rsidRDefault="00EA0688">
      <w:pPr>
        <w:rPr>
          <w:rFonts w:asciiTheme="minorHAnsi" w:hAnsiTheme="minorHAnsi" w:cstheme="minorHAnsi"/>
        </w:rPr>
      </w:pPr>
    </w:p>
    <w:p w14:paraId="66A594FA"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w:t>
      </w:r>
      <w:r w:rsidR="00BB37C7">
        <w:rPr>
          <w:rFonts w:asciiTheme="minorHAnsi" w:hAnsiTheme="minorHAnsi" w:cstheme="minorHAnsi"/>
          <w:sz w:val="24"/>
          <w:szCs w:val="28"/>
          <w:lang w:val="pt-BR"/>
        </w:rPr>
        <w:t>do</w:t>
      </w:r>
      <w:r>
        <w:rPr>
          <w:rFonts w:asciiTheme="minorHAnsi" w:hAnsiTheme="minorHAnsi" w:cstheme="minorHAnsi"/>
          <w:sz w:val="24"/>
          <w:szCs w:val="28"/>
        </w:rPr>
        <w:t xml:space="preserve"> Grupo Econômico</w:t>
      </w:r>
      <w:r>
        <w:rPr>
          <w:rFonts w:asciiTheme="minorHAnsi" w:hAnsiTheme="minorHAnsi" w:cstheme="minorHAnsi"/>
          <w:sz w:val="24"/>
          <w:szCs w:val="28"/>
          <w:lang w:val="pt-BR"/>
        </w:rPr>
        <w:t xml:space="preserve"> da Legislação Socioambiental em vigor (conforme definida</w:t>
      </w:r>
      <w:r w:rsidR="00BB37C7" w:rsidRPr="00BB37C7">
        <w:rPr>
          <w:rFonts w:asciiTheme="minorHAnsi" w:hAnsiTheme="minorHAnsi" w:cstheme="minorHAnsi"/>
          <w:sz w:val="24"/>
          <w:szCs w:val="28"/>
          <w:lang w:val="pt-BR"/>
        </w:rPr>
        <w:t xml:space="preserve"> </w:t>
      </w:r>
      <w:r w:rsidR="00BB37C7">
        <w:rPr>
          <w:rFonts w:asciiTheme="minorHAnsi" w:hAnsiTheme="minorHAnsi" w:cstheme="minorHAnsi"/>
          <w:sz w:val="24"/>
          <w:szCs w:val="28"/>
          <w:lang w:val="pt-BR"/>
        </w:rPr>
        <w:t>abaixo</w:t>
      </w:r>
      <w:r>
        <w:rPr>
          <w:rFonts w:asciiTheme="minorHAnsi" w:hAnsiTheme="minorHAnsi" w:cstheme="minorHAnsi"/>
          <w:sz w:val="24"/>
          <w:szCs w:val="28"/>
          <w:lang w:val="pt-BR"/>
        </w:rPr>
        <w:t xml:space="preserve">),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14:paraId="795129DC" w14:textId="77777777" w:rsidR="00EA0688" w:rsidRDefault="00EA0688">
      <w:pPr>
        <w:pStyle w:val="PargrafodaLista"/>
        <w:rPr>
          <w:rFonts w:asciiTheme="minorHAnsi" w:hAnsiTheme="minorHAnsi" w:cstheme="minorHAnsi"/>
        </w:rPr>
      </w:pPr>
    </w:p>
    <w:p w14:paraId="39BFE478"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14:paraId="11AC99B3"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913428" w14:textId="2389E507"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bookmarkStart w:id="112" w:name="_Ref83661956"/>
      <w:r w:rsidRPr="00150438">
        <w:rPr>
          <w:rFonts w:asciiTheme="minorHAnsi" w:hAnsiTheme="minorHAnsi" w:cstheme="minorHAnsi"/>
          <w:sz w:val="24"/>
        </w:rPr>
        <w:t>venda, alienação, transferência e/ou promessa de transferência de ativos (“</w:t>
      </w:r>
      <w:r w:rsidRPr="00150438">
        <w:rPr>
          <w:rFonts w:asciiTheme="minorHAnsi" w:hAnsiTheme="minorHAnsi" w:cstheme="minorHAnsi"/>
          <w:sz w:val="24"/>
          <w:u w:val="single"/>
        </w:rPr>
        <w:t>Alienação</w:t>
      </w:r>
      <w:r w:rsidRPr="00150438">
        <w:rPr>
          <w:rFonts w:asciiTheme="minorHAnsi" w:hAnsiTheme="minorHAnsi" w:cstheme="minorHAnsi"/>
          <w:sz w:val="24"/>
        </w:rPr>
        <w:t>”) da Emissora e/ou de quaisquer Controladas, cujo EBITDA associado represente</w:t>
      </w:r>
      <w:r w:rsidR="00BB37C7" w:rsidRPr="00BB37C7">
        <w:rPr>
          <w:rFonts w:asciiTheme="minorHAnsi" w:hAnsiTheme="minorHAnsi" w:cstheme="minorHAnsi"/>
          <w:sz w:val="24"/>
          <w:lang w:val="pt-BR"/>
        </w:rPr>
        <w:t xml:space="preserve"> </w:t>
      </w:r>
      <w:r w:rsidR="00BB37C7" w:rsidRPr="00226144">
        <w:rPr>
          <w:rFonts w:asciiTheme="minorHAnsi" w:hAnsiTheme="minorHAnsi" w:cstheme="minorHAnsi"/>
          <w:sz w:val="24"/>
          <w:lang w:val="pt-BR"/>
        </w:rPr>
        <w:t>e/ou altere em</w:t>
      </w:r>
      <w:r w:rsidRPr="00150438">
        <w:rPr>
          <w:rFonts w:asciiTheme="minorHAnsi" w:hAnsiTheme="minorHAnsi" w:cstheme="minorHAnsi"/>
          <w:sz w:val="24"/>
        </w:rPr>
        <w:t xml:space="preserve"> 10% (dez por cento) </w:t>
      </w:r>
      <w:r w:rsidR="00F967E6">
        <w:rPr>
          <w:rFonts w:asciiTheme="minorHAnsi" w:hAnsiTheme="minorHAnsi" w:cstheme="minorHAnsi"/>
          <w:sz w:val="24"/>
          <w:lang w:val="pt-BR"/>
        </w:rPr>
        <w:t xml:space="preserve">ou mais </w:t>
      </w:r>
      <w:r w:rsidRPr="00150438">
        <w:rPr>
          <w:rFonts w:asciiTheme="minorHAnsi" w:hAnsiTheme="minorHAnsi" w:cstheme="minorHAnsi"/>
          <w:sz w:val="24"/>
        </w:rPr>
        <w:t xml:space="preserve">do EBITDA consolidado da Emissora a ser verificado com base em relatório da administração com parecer/revisão dos </w:t>
      </w:r>
      <w:r w:rsidR="002F3663">
        <w:rPr>
          <w:rFonts w:asciiTheme="minorHAnsi" w:hAnsiTheme="minorHAnsi" w:cstheme="minorHAnsi"/>
          <w:sz w:val="24"/>
          <w:lang w:val="pt-BR"/>
        </w:rPr>
        <w:t>a</w:t>
      </w:r>
      <w:r w:rsidR="002F3663" w:rsidRPr="00150438">
        <w:rPr>
          <w:rFonts w:asciiTheme="minorHAnsi" w:hAnsiTheme="minorHAnsi" w:cstheme="minorHAnsi"/>
          <w:sz w:val="24"/>
        </w:rPr>
        <w:t xml:space="preserve">uditores </w:t>
      </w:r>
      <w:r w:rsidR="002F3663">
        <w:rPr>
          <w:rFonts w:asciiTheme="minorHAnsi" w:hAnsiTheme="minorHAnsi" w:cstheme="minorHAnsi"/>
          <w:sz w:val="24"/>
          <w:lang w:val="pt-BR"/>
        </w:rPr>
        <w:t>i</w:t>
      </w:r>
      <w:r w:rsidR="002F3663" w:rsidRPr="00150438">
        <w:rPr>
          <w:rFonts w:asciiTheme="minorHAnsi" w:hAnsiTheme="minorHAnsi" w:cstheme="minorHAnsi"/>
          <w:sz w:val="24"/>
        </w:rPr>
        <w:t>ndependentes</w:t>
      </w:r>
      <w:r w:rsidRPr="00150438">
        <w:rPr>
          <w:rFonts w:asciiTheme="minorHAnsi" w:hAnsiTheme="minorHAnsi" w:cstheme="minorHAnsi"/>
          <w:sz w:val="24"/>
        </w:rPr>
        <w:t xml:space="preserve">, que deverá ser enviado ao Agente Fiduciário em até 10 (dez) dias da ocorrência do evento, exceto </w:t>
      </w:r>
      <w:r w:rsidR="00BB37C7">
        <w:rPr>
          <w:rFonts w:asciiTheme="minorHAnsi" w:hAnsiTheme="minorHAnsi" w:cstheme="minorHAnsi"/>
          <w:sz w:val="24"/>
          <w:lang w:val="pt-BR"/>
        </w:rPr>
        <w:t xml:space="preserve">(a) </w:t>
      </w:r>
      <w:r w:rsidRPr="00150438">
        <w:rPr>
          <w:rFonts w:asciiTheme="minorHAnsi" w:hAnsiTheme="minorHAnsi" w:cstheme="minorHAnsi"/>
          <w:sz w:val="24"/>
        </w:rPr>
        <w:t xml:space="preserve">no caso de Alienação de bens imóveis da Emissora e/ou de quaisquer Controladas para sociedades detidas </w:t>
      </w:r>
      <w:r w:rsidR="00BB37C7">
        <w:rPr>
          <w:rFonts w:asciiTheme="minorHAnsi" w:hAnsiTheme="minorHAnsi" w:cstheme="minorHAnsi"/>
          <w:sz w:val="24"/>
          <w:lang w:val="pt-BR"/>
        </w:rPr>
        <w:t xml:space="preserve">majoritariamente </w:t>
      </w:r>
      <w:r w:rsidR="00BB37C7">
        <w:rPr>
          <w:rFonts w:asciiTheme="minorHAnsi" w:hAnsiTheme="minorHAnsi" w:cstheme="minorHAnsi"/>
          <w:sz w:val="24"/>
        </w:rPr>
        <w:t>pelo</w:t>
      </w:r>
      <w:r w:rsidR="00BB37C7">
        <w:rPr>
          <w:rFonts w:asciiTheme="minorHAnsi" w:hAnsiTheme="minorHAnsi" w:cstheme="minorHAnsi"/>
          <w:sz w:val="24"/>
          <w:lang w:val="pt-BR"/>
        </w:rPr>
        <w:t>s</w:t>
      </w:r>
      <w:r w:rsidR="00BB37C7">
        <w:rPr>
          <w:rFonts w:asciiTheme="minorHAnsi" w:hAnsiTheme="minorHAnsi" w:cstheme="minorHAnsi"/>
          <w:sz w:val="24"/>
        </w:rPr>
        <w:t xml:space="preserve"> Fiador</w:t>
      </w:r>
      <w:r w:rsidR="00BB37C7">
        <w:rPr>
          <w:rFonts w:asciiTheme="minorHAnsi" w:hAnsiTheme="minorHAnsi" w:cstheme="minorHAnsi"/>
          <w:sz w:val="24"/>
          <w:lang w:val="pt-BR"/>
        </w:rPr>
        <w:t>es</w:t>
      </w:r>
      <w:r w:rsidRPr="00150438">
        <w:rPr>
          <w:rFonts w:asciiTheme="minorHAnsi" w:hAnsiTheme="minorHAnsi" w:cstheme="minorHAnsi"/>
          <w:sz w:val="24"/>
        </w:rPr>
        <w:t>, caso em que tal sociedade deverá tornar-se fiadora desta Escritura de Emissão,  passando a mesma a integrar a definição de “Fiador</w:t>
      </w:r>
      <w:r w:rsidR="00920AB5">
        <w:rPr>
          <w:rFonts w:asciiTheme="minorHAnsi" w:hAnsiTheme="minorHAnsi" w:cstheme="minorHAnsi"/>
          <w:sz w:val="24"/>
          <w:lang w:val="pt-BR"/>
        </w:rPr>
        <w:t>es</w:t>
      </w:r>
      <w:r w:rsidRPr="00150438">
        <w:rPr>
          <w:rFonts w:asciiTheme="minorHAnsi" w:hAnsiTheme="minorHAnsi" w:cstheme="minorHAnsi"/>
          <w:sz w:val="24"/>
        </w:rPr>
        <w:t>” aqui prevista</w:t>
      </w:r>
      <w:r w:rsidR="00CE1AA6" w:rsidRPr="00CE1AA6">
        <w:rPr>
          <w:rFonts w:asciiTheme="minorHAnsi" w:hAnsiTheme="minorHAnsi" w:cstheme="minorHAnsi"/>
          <w:sz w:val="24"/>
          <w:lang w:val="pt-BR"/>
        </w:rPr>
        <w:t xml:space="preserve"> </w:t>
      </w:r>
      <w:r w:rsidR="00CE1AA6">
        <w:rPr>
          <w:rFonts w:asciiTheme="minorHAnsi" w:hAnsiTheme="minorHAnsi" w:cstheme="minorHAnsi"/>
          <w:sz w:val="24"/>
          <w:lang w:val="pt-BR"/>
        </w:rPr>
        <w:t>e devendo ser incluídas nas cláusulas que fazem referência a Robferma de forma isolada</w:t>
      </w:r>
      <w:r w:rsidR="00920AB5">
        <w:rPr>
          <w:rFonts w:asciiTheme="minorHAnsi" w:hAnsiTheme="minorHAnsi" w:cstheme="minorHAnsi"/>
          <w:sz w:val="24"/>
          <w:lang w:val="pt-BR"/>
        </w:rPr>
        <w:t xml:space="preserve"> (“</w:t>
      </w:r>
      <w:r w:rsidR="00920AB5">
        <w:rPr>
          <w:rFonts w:asciiTheme="minorHAnsi" w:hAnsiTheme="minorHAnsi" w:cstheme="minorHAnsi"/>
          <w:sz w:val="24"/>
          <w:u w:val="single"/>
          <w:lang w:val="pt-BR"/>
        </w:rPr>
        <w:t>Nova Fiadora</w:t>
      </w:r>
      <w:r w:rsidR="00920AB5">
        <w:rPr>
          <w:rFonts w:asciiTheme="minorHAnsi" w:hAnsiTheme="minorHAnsi" w:cstheme="minorHAnsi"/>
          <w:sz w:val="24"/>
          <w:lang w:val="pt-BR"/>
        </w:rPr>
        <w:t>”)</w:t>
      </w:r>
      <w:r w:rsidRPr="00150438">
        <w:rPr>
          <w:rFonts w:asciiTheme="minorHAnsi" w:hAnsiTheme="minorHAnsi" w:cstheme="minorHAnsi"/>
          <w:sz w:val="24"/>
        </w:rPr>
        <w:t>, em até 15 (quinze) dias contados da ocorrência de tal evento, e estará impedida de vender, alienar ou transferir tais imóveis durante a vigência das Debêntures</w:t>
      </w:r>
      <w:r w:rsidR="00920AB5">
        <w:rPr>
          <w:rFonts w:asciiTheme="minorHAnsi" w:hAnsiTheme="minorHAnsi" w:cstheme="minorHAnsi"/>
          <w:sz w:val="24"/>
          <w:lang w:val="pt-BR"/>
        </w:rPr>
        <w:t xml:space="preserve">, estando permitida, entretanto, a constituição pela Nova Fiadora de quaisquer Ônus </w:t>
      </w:r>
      <w:r w:rsidR="00920AB5">
        <w:rPr>
          <w:rFonts w:asciiTheme="minorHAnsi" w:hAnsiTheme="minorHAnsi" w:cstheme="minorHAnsi"/>
          <w:sz w:val="24"/>
          <w:lang w:val="pt-BR"/>
        </w:rPr>
        <w:lastRenderedPageBreak/>
        <w:t>(conforme definido abaixo) sobre tais imóveis</w:t>
      </w:r>
      <w:r w:rsidR="00E47C03">
        <w:rPr>
          <w:rFonts w:asciiTheme="minorHAnsi" w:hAnsiTheme="minorHAnsi" w:cstheme="minorHAnsi"/>
          <w:sz w:val="24"/>
          <w:lang w:val="pt-BR"/>
        </w:rPr>
        <w:t xml:space="preserve">, desde que </w:t>
      </w:r>
      <w:r w:rsidR="00E47C03">
        <w:rPr>
          <w:rFonts w:asciiTheme="minorHAnsi" w:hAnsiTheme="minorHAnsi" w:cstheme="minorHAnsi"/>
          <w:sz w:val="24"/>
          <w:szCs w:val="28"/>
          <w:lang w:val="pt-BR"/>
        </w:rPr>
        <w:t>não</w:t>
      </w:r>
      <w:r w:rsidR="00E47C03" w:rsidRPr="00150438">
        <w:rPr>
          <w:rFonts w:asciiTheme="minorHAnsi" w:hAnsiTheme="minorHAnsi" w:cstheme="minorHAnsi"/>
          <w:sz w:val="24"/>
          <w:szCs w:val="28"/>
        </w:rPr>
        <w:t xml:space="preserve"> ultrapassem o valor total agregado igual ou superior a </w:t>
      </w:r>
      <w:r w:rsidR="00E47C03">
        <w:rPr>
          <w:rFonts w:asciiTheme="minorHAnsi" w:hAnsiTheme="minorHAnsi" w:cstheme="minorHAnsi"/>
          <w:sz w:val="24"/>
          <w:szCs w:val="28"/>
          <w:lang w:val="pt-BR"/>
        </w:rPr>
        <w:t>3</w:t>
      </w:r>
      <w:r w:rsidR="00E47C03" w:rsidRPr="00150438">
        <w:rPr>
          <w:rFonts w:asciiTheme="minorHAnsi" w:hAnsiTheme="minorHAnsi" w:cstheme="minorHAnsi"/>
          <w:sz w:val="24"/>
          <w:szCs w:val="28"/>
        </w:rPr>
        <w:t>0% (</w:t>
      </w:r>
      <w:r w:rsidR="00E47C03">
        <w:rPr>
          <w:rFonts w:asciiTheme="minorHAnsi" w:hAnsiTheme="minorHAnsi" w:cstheme="minorHAnsi"/>
          <w:sz w:val="24"/>
          <w:szCs w:val="28"/>
          <w:lang w:val="pt-BR"/>
        </w:rPr>
        <w:t>trinta</w:t>
      </w:r>
      <w:r w:rsidR="00E47C03" w:rsidRPr="00150438">
        <w:rPr>
          <w:rFonts w:asciiTheme="minorHAnsi" w:hAnsiTheme="minorHAnsi" w:cstheme="minorHAnsi"/>
          <w:sz w:val="24"/>
          <w:szCs w:val="28"/>
        </w:rPr>
        <w:t xml:space="preserve"> por cento) de seus ativos consolidados, a serem medidos com base nas informações encaminhadas </w:t>
      </w:r>
      <w:r w:rsidR="00E47C03">
        <w:rPr>
          <w:rFonts w:asciiTheme="minorHAnsi" w:hAnsiTheme="minorHAnsi" w:cstheme="minorHAnsi"/>
          <w:sz w:val="24"/>
          <w:szCs w:val="28"/>
          <w:lang w:val="pt-BR"/>
        </w:rPr>
        <w:t>pela Nova Fiadora</w:t>
      </w:r>
      <w:r w:rsidR="00E47C03" w:rsidRPr="00150438">
        <w:rPr>
          <w:rFonts w:asciiTheme="minorHAnsi" w:hAnsiTheme="minorHAnsi" w:cstheme="minorHAnsi"/>
          <w:sz w:val="24"/>
          <w:szCs w:val="28"/>
        </w:rPr>
        <w:t xml:space="preserve"> ao Agente Fiduciário</w:t>
      </w:r>
      <w:r w:rsidRPr="00150438">
        <w:rPr>
          <w:rFonts w:asciiTheme="minorHAnsi" w:hAnsiTheme="minorHAnsi" w:cstheme="minorHAnsi"/>
          <w:sz w:val="24"/>
        </w:rPr>
        <w:t xml:space="preserve"> (“</w:t>
      </w:r>
      <w:r w:rsidRPr="00150438">
        <w:rPr>
          <w:rFonts w:asciiTheme="minorHAnsi" w:hAnsiTheme="minorHAnsi" w:cstheme="minorHAnsi"/>
          <w:sz w:val="24"/>
          <w:u w:val="single"/>
        </w:rPr>
        <w:t>Alienação Permitida</w:t>
      </w:r>
      <w:r w:rsidRPr="00150438">
        <w:rPr>
          <w:rFonts w:asciiTheme="minorHAnsi" w:hAnsiTheme="minorHAnsi" w:cstheme="minorHAnsi"/>
          <w:sz w:val="24"/>
        </w:rPr>
        <w:t>”)</w:t>
      </w:r>
      <w:r w:rsidR="00D25BAF" w:rsidRPr="00150438">
        <w:rPr>
          <w:rFonts w:asciiTheme="minorHAnsi" w:hAnsiTheme="minorHAnsi" w:cstheme="minorHAnsi"/>
          <w:sz w:val="24"/>
        </w:rPr>
        <w:t>;</w:t>
      </w:r>
      <w:bookmarkEnd w:id="112"/>
    </w:p>
    <w:p w14:paraId="4E8AAAFD" w14:textId="77777777" w:rsidR="00EA0688" w:rsidRDefault="00EA0688">
      <w:pPr>
        <w:pStyle w:val="PargrafodaLista"/>
        <w:rPr>
          <w:rFonts w:asciiTheme="minorHAnsi" w:hAnsiTheme="minorHAnsi" w:cstheme="minorHAnsi"/>
        </w:rPr>
      </w:pPr>
    </w:p>
    <w:p w14:paraId="38CE7830" w14:textId="06DC1A38"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i/>
          <w:iCs/>
        </w:rPr>
        <w:t xml:space="preserve"> </w:t>
      </w:r>
      <w:r w:rsidRPr="00150438">
        <w:rPr>
          <w:rFonts w:asciiTheme="minorHAnsi" w:hAnsiTheme="minorHAnsi" w:cstheme="minorHAnsi"/>
          <w:sz w:val="24"/>
          <w:szCs w:val="28"/>
        </w:rPr>
        <w:t>constituição pela Emissora e/ou por quaisquer Controladas, de quaisquer garantias reais ou fidejussórias, ônus ou gravames sobre os respectivos ativos (“</w:t>
      </w:r>
      <w:r w:rsidRPr="00150438">
        <w:rPr>
          <w:rFonts w:asciiTheme="minorHAnsi" w:hAnsiTheme="minorHAnsi" w:cstheme="minorHAnsi"/>
          <w:sz w:val="24"/>
          <w:szCs w:val="28"/>
          <w:u w:val="single"/>
        </w:rPr>
        <w:t>Ônus</w:t>
      </w:r>
      <w:r w:rsidRPr="00150438">
        <w:rPr>
          <w:rFonts w:asciiTheme="minorHAnsi" w:hAnsiTheme="minorHAnsi" w:cstheme="minorHAnsi"/>
          <w:sz w:val="24"/>
          <w:szCs w:val="28"/>
        </w:rPr>
        <w:t xml:space="preserve">”), em qualquer caso, com valor individual ou agregado igual ou superior a 30% (trinta por cento) dos ativos consolidados da Emissora, a serem medidos com base nas informações </w:t>
      </w:r>
      <w:r w:rsidRPr="00C1569E">
        <w:rPr>
          <w:rFonts w:asciiTheme="minorHAnsi" w:hAnsiTheme="minorHAnsi" w:cstheme="minorHAnsi"/>
          <w:sz w:val="24"/>
          <w:szCs w:val="28"/>
        </w:rPr>
        <w:t xml:space="preserve">encaminhadas pela Emissora ao Agente Fiduciário, conforme indicadas 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_Ref80690964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7.1</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_Ref80690983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(xvii)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(a.1) e (a.2) a</w:t>
      </w:r>
      <w:r w:rsidRPr="00150438">
        <w:rPr>
          <w:rFonts w:asciiTheme="minorHAnsi" w:hAnsiTheme="minorHAnsi" w:cstheme="minorHAnsi"/>
          <w:sz w:val="24"/>
          <w:szCs w:val="28"/>
        </w:rPr>
        <w:t>baixo</w:t>
      </w:r>
      <w:r>
        <w:rPr>
          <w:rFonts w:asciiTheme="minorHAnsi" w:hAnsiTheme="minorHAnsi" w:cstheme="minorHAnsi"/>
          <w:sz w:val="24"/>
          <w:szCs w:val="28"/>
          <w:lang w:val="pt-BR"/>
        </w:rPr>
        <w:t>;</w:t>
      </w:r>
    </w:p>
    <w:p w14:paraId="63E59FD4"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B317269" w14:textId="22EC1429"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sidRPr="00150438">
        <w:rPr>
          <w:rFonts w:asciiTheme="minorHAnsi" w:hAnsiTheme="minorHAnsi" w:cstheme="minorHAnsi"/>
          <w:sz w:val="24"/>
          <w:szCs w:val="28"/>
        </w:rPr>
        <w:t xml:space="preserve">Alienação e/ou constituição de quaisquer Ônus sobre ativos </w:t>
      </w:r>
      <w:r w:rsidR="002F3663">
        <w:rPr>
          <w:rFonts w:asciiTheme="minorHAnsi" w:hAnsiTheme="minorHAnsi" w:cstheme="minorHAnsi"/>
          <w:sz w:val="24"/>
          <w:szCs w:val="28"/>
          <w:lang w:val="pt-BR"/>
        </w:rPr>
        <w:t>dos Fiadores Pessoas Jurídicas</w:t>
      </w:r>
      <w:r w:rsidRPr="00150438">
        <w:rPr>
          <w:rFonts w:asciiTheme="minorHAnsi" w:hAnsiTheme="minorHAnsi" w:cstheme="minorHAnsi"/>
          <w:sz w:val="24"/>
          <w:szCs w:val="28"/>
        </w:rPr>
        <w:t xml:space="preserve">, em qualquer caso, que ultrapassem o valor total agregado igual ou superior a </w:t>
      </w:r>
      <w:r w:rsidR="00BB37C7">
        <w:rPr>
          <w:rFonts w:asciiTheme="minorHAnsi" w:hAnsiTheme="minorHAnsi" w:cstheme="minorHAnsi"/>
          <w:sz w:val="24"/>
          <w:szCs w:val="28"/>
          <w:lang w:val="pt-BR"/>
        </w:rPr>
        <w:t>3</w:t>
      </w:r>
      <w:r w:rsidR="00BB37C7" w:rsidRPr="00150438">
        <w:rPr>
          <w:rFonts w:asciiTheme="minorHAnsi" w:hAnsiTheme="minorHAnsi" w:cstheme="minorHAnsi"/>
          <w:sz w:val="24"/>
          <w:szCs w:val="28"/>
        </w:rPr>
        <w:t>0</w:t>
      </w:r>
      <w:r w:rsidRPr="00150438">
        <w:rPr>
          <w:rFonts w:asciiTheme="minorHAnsi" w:hAnsiTheme="minorHAnsi" w:cstheme="minorHAnsi"/>
          <w:sz w:val="24"/>
          <w:szCs w:val="28"/>
        </w:rPr>
        <w:t>% (</w:t>
      </w:r>
      <w:r w:rsidR="00BB37C7">
        <w:rPr>
          <w:rFonts w:asciiTheme="minorHAnsi" w:hAnsiTheme="minorHAnsi" w:cstheme="minorHAnsi"/>
          <w:sz w:val="24"/>
          <w:szCs w:val="28"/>
          <w:lang w:val="pt-BR"/>
        </w:rPr>
        <w:t>trinta</w:t>
      </w:r>
      <w:r w:rsidR="00BB37C7" w:rsidRPr="00150438">
        <w:rPr>
          <w:rFonts w:asciiTheme="minorHAnsi" w:hAnsiTheme="minorHAnsi" w:cstheme="minorHAnsi"/>
          <w:sz w:val="24"/>
          <w:szCs w:val="28"/>
        </w:rPr>
        <w:t xml:space="preserve"> </w:t>
      </w:r>
      <w:r w:rsidRPr="00150438">
        <w:rPr>
          <w:rFonts w:asciiTheme="minorHAnsi" w:hAnsiTheme="minorHAnsi" w:cstheme="minorHAnsi"/>
          <w:sz w:val="24"/>
          <w:szCs w:val="28"/>
        </w:rPr>
        <w:t>por cento) de seus ativos consolidados, a serem medidos com base nas informações encaminhadas pel</w:t>
      </w:r>
      <w:r w:rsidR="00006FDF">
        <w:rPr>
          <w:rFonts w:asciiTheme="minorHAnsi" w:hAnsiTheme="minorHAnsi" w:cstheme="minorHAnsi"/>
          <w:sz w:val="24"/>
          <w:szCs w:val="28"/>
          <w:lang w:val="pt-BR"/>
        </w:rPr>
        <w:t>os</w:t>
      </w:r>
      <w:r w:rsidRPr="00150438">
        <w:rPr>
          <w:rFonts w:asciiTheme="minorHAnsi" w:hAnsiTheme="minorHAnsi" w:cstheme="minorHAnsi"/>
          <w:sz w:val="24"/>
          <w:szCs w:val="28"/>
        </w:rPr>
        <w:t xml:space="preserve"> </w:t>
      </w:r>
      <w:r w:rsidR="00006FDF">
        <w:rPr>
          <w:rFonts w:asciiTheme="minorHAnsi" w:hAnsiTheme="minorHAnsi" w:cstheme="minorHAnsi"/>
          <w:sz w:val="24"/>
          <w:szCs w:val="28"/>
          <w:lang w:val="pt-BR"/>
        </w:rPr>
        <w:t>Fiadores Pessoas Jurídicas</w:t>
      </w:r>
      <w:r w:rsidRPr="00150438">
        <w:rPr>
          <w:rFonts w:asciiTheme="minorHAnsi" w:hAnsiTheme="minorHAnsi" w:cstheme="minorHAnsi"/>
          <w:sz w:val="24"/>
          <w:szCs w:val="28"/>
        </w:rPr>
        <w:t xml:space="preserve"> ao Agente Fiduciário, conforme indicadas </w:t>
      </w:r>
      <w:r w:rsidRPr="00C1569E">
        <w:rPr>
          <w:rFonts w:asciiTheme="minorHAnsi" w:hAnsiTheme="minorHAnsi" w:cstheme="minorHAnsi"/>
          <w:sz w:val="24"/>
          <w:szCs w:val="28"/>
        </w:rPr>
        <w:t xml:space="preserve">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_Ref82523176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7.2</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_Ref82523196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(xi)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abaixo</w:t>
      </w:r>
      <w:r w:rsidR="00D25BAF" w:rsidRPr="00150438">
        <w:rPr>
          <w:rFonts w:asciiTheme="minorHAnsi" w:hAnsiTheme="minorHAnsi" w:cstheme="minorHAnsi"/>
          <w:sz w:val="24"/>
          <w:szCs w:val="28"/>
        </w:rPr>
        <w:t>;</w:t>
      </w:r>
    </w:p>
    <w:p w14:paraId="32FF23A7"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01077ABD"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w:t>
      </w:r>
      <w:r w:rsidR="006806EA">
        <w:rPr>
          <w:rFonts w:asciiTheme="minorHAnsi" w:hAnsiTheme="minorHAnsi" w:cstheme="minorHAnsi"/>
          <w:color w:val="auto"/>
          <w:w w:val="100"/>
          <w:sz w:val="24"/>
          <w:lang w:val="pt-BR"/>
        </w:rPr>
        <w:t xml:space="preserve"> e/ou </w:t>
      </w:r>
      <w:r w:rsidR="00BB37C7">
        <w:rPr>
          <w:rFonts w:asciiTheme="minorHAnsi" w:hAnsiTheme="minorHAnsi" w:cstheme="minorHAnsi"/>
          <w:color w:val="auto"/>
          <w:w w:val="100"/>
          <w:sz w:val="24"/>
          <w:lang w:val="pt-BR"/>
        </w:rPr>
        <w:t>Robferma</w:t>
      </w:r>
      <w:r>
        <w:rPr>
          <w:rFonts w:asciiTheme="minorHAnsi" w:hAnsiTheme="minorHAnsi" w:cstheme="minorHAnsi"/>
          <w:color w:val="auto"/>
          <w:w w:val="100"/>
          <w:sz w:val="24"/>
          <w:lang w:val="pt-BR"/>
        </w:rPr>
        <w:t xml:space="preserve">, </w:t>
      </w:r>
      <w:r w:rsidR="006806EA" w:rsidRPr="006806EA">
        <w:rPr>
          <w:rFonts w:asciiTheme="minorHAnsi" w:hAnsiTheme="minorHAnsi" w:cstheme="minorHAnsi"/>
          <w:color w:val="auto"/>
          <w:w w:val="100"/>
          <w:sz w:val="24"/>
          <w:lang w:val="pt-BR"/>
        </w:rPr>
        <w:t xml:space="preserve">salvo se: </w:t>
      </w:r>
      <w:r w:rsidR="006806EA" w:rsidRPr="00F967E6">
        <w:rPr>
          <w:rFonts w:asciiTheme="minorHAnsi" w:hAnsiTheme="minorHAnsi" w:cstheme="minorHAnsi"/>
          <w:b/>
          <w:bCs/>
          <w:color w:val="auto"/>
          <w:w w:val="100"/>
          <w:sz w:val="24"/>
          <w:lang w:val="pt-BR"/>
        </w:rPr>
        <w:t>(i)</w:t>
      </w:r>
      <w:r w:rsidR="006806EA" w:rsidRPr="006806EA">
        <w:rPr>
          <w:rFonts w:asciiTheme="minorHAnsi" w:hAnsiTheme="minorHAnsi" w:cstheme="minorHAnsi"/>
          <w:color w:val="auto"/>
          <w:w w:val="100"/>
          <w:sz w:val="24"/>
          <w:lang w:val="pt-BR"/>
        </w:rPr>
        <w:t xml:space="preserve"> a </w:t>
      </w:r>
      <w:r w:rsidR="00F967E6">
        <w:rPr>
          <w:rFonts w:asciiTheme="minorHAnsi" w:hAnsiTheme="minorHAnsi" w:cstheme="minorHAnsi"/>
          <w:color w:val="auto"/>
          <w:w w:val="100"/>
          <w:sz w:val="24"/>
          <w:lang w:val="pt-BR"/>
        </w:rPr>
        <w:t>mudança</w:t>
      </w:r>
      <w:r w:rsidR="006806EA" w:rsidRPr="006806EA">
        <w:rPr>
          <w:rFonts w:asciiTheme="minorHAnsi" w:hAnsiTheme="minorHAnsi" w:cstheme="minorHAnsi"/>
          <w:color w:val="auto"/>
          <w:w w:val="100"/>
          <w:sz w:val="24"/>
          <w:lang w:val="pt-BR"/>
        </w:rPr>
        <w:t xml:space="preserve"> ou transferência forem decorrentes de sucessão legal ou processo sucessório entre partes relacionadas aos atuais controladores da Emissora; ou </w:t>
      </w:r>
      <w:r w:rsidR="006806EA" w:rsidRPr="00F967E6">
        <w:rPr>
          <w:rFonts w:asciiTheme="minorHAnsi" w:hAnsiTheme="minorHAnsi" w:cstheme="minorHAnsi"/>
          <w:b/>
          <w:bCs/>
          <w:color w:val="auto"/>
          <w:w w:val="100"/>
          <w:sz w:val="24"/>
          <w:lang w:val="pt-BR"/>
        </w:rPr>
        <w:t>(ii)</w:t>
      </w:r>
      <w:r w:rsidR="006806EA" w:rsidRPr="006806EA">
        <w:rPr>
          <w:rFonts w:asciiTheme="minorHAnsi" w:hAnsiTheme="minorHAnsi" w:cstheme="minorHAnsi"/>
          <w:color w:val="auto"/>
          <w:w w:val="100"/>
          <w:sz w:val="24"/>
          <w:lang w:val="pt-BR"/>
        </w:rPr>
        <w:t xml:space="preserve"> tal alteração ou transferência ocorrer de forma que</w:t>
      </w:r>
      <w:r w:rsidR="00F967E6">
        <w:rPr>
          <w:rFonts w:asciiTheme="minorHAnsi" w:hAnsiTheme="minorHAnsi" w:cstheme="minorHAnsi"/>
          <w:color w:val="auto"/>
          <w:w w:val="100"/>
          <w:sz w:val="24"/>
          <w:lang w:val="pt-BR"/>
        </w:rPr>
        <w:t xml:space="preserve"> </w:t>
      </w:r>
      <w:r w:rsidR="00F967E6">
        <w:rPr>
          <w:rFonts w:asciiTheme="minorHAnsi" w:hAnsiTheme="minorHAnsi" w:cstheme="minorHAnsi"/>
          <w:b/>
          <w:bCs/>
          <w:color w:val="auto"/>
          <w:w w:val="100"/>
          <w:sz w:val="24"/>
          <w:lang w:val="pt-BR"/>
        </w:rPr>
        <w:t>(a)</w:t>
      </w:r>
      <w:r w:rsidR="006B60AD">
        <w:rPr>
          <w:rFonts w:asciiTheme="minorHAnsi" w:hAnsiTheme="minorHAnsi" w:cstheme="minorHAnsi"/>
          <w:color w:val="auto"/>
          <w:w w:val="100"/>
          <w:sz w:val="24"/>
          <w:lang w:val="pt-BR"/>
        </w:rPr>
        <w:t xml:space="preserve"> </w:t>
      </w:r>
      <w:r w:rsidR="005E61DB">
        <w:rPr>
          <w:rFonts w:asciiTheme="minorHAnsi" w:hAnsiTheme="minorHAnsi" w:cstheme="minorHAnsi"/>
          <w:color w:val="auto"/>
          <w:w w:val="100"/>
          <w:sz w:val="24"/>
          <w:lang w:val="pt-BR"/>
        </w:rPr>
        <w:t xml:space="preserve">o </w:t>
      </w:r>
      <w:r w:rsidR="006B60AD">
        <w:rPr>
          <w:rFonts w:asciiTheme="minorHAnsi" w:hAnsiTheme="minorHAnsi" w:cstheme="minorHAnsi"/>
          <w:color w:val="auto"/>
          <w:w w:val="100"/>
          <w:sz w:val="24"/>
          <w:lang w:val="pt-BR"/>
        </w:rPr>
        <w:t>Fernando permaneça com a atual participação no capital social da Robferma</w:t>
      </w:r>
      <w:r w:rsidR="00F967E6">
        <w:rPr>
          <w:rFonts w:asciiTheme="minorHAnsi" w:hAnsiTheme="minorHAnsi" w:cstheme="minorHAnsi"/>
          <w:color w:val="auto"/>
          <w:w w:val="100"/>
          <w:sz w:val="24"/>
          <w:lang w:val="pt-BR"/>
        </w:rPr>
        <w:t>,</w:t>
      </w:r>
      <w:r w:rsidR="00F967E6" w:rsidRPr="00F967E6">
        <w:rPr>
          <w:rFonts w:asciiTheme="minorHAnsi" w:hAnsiTheme="minorHAnsi" w:cstheme="minorHAnsi"/>
          <w:color w:val="auto"/>
          <w:w w:val="100"/>
          <w:sz w:val="24"/>
          <w:lang w:val="pt-BR"/>
        </w:rPr>
        <w:t xml:space="preserve"> </w:t>
      </w:r>
      <w:r w:rsidR="00F967E6">
        <w:rPr>
          <w:rFonts w:asciiTheme="minorHAnsi" w:hAnsiTheme="minorHAnsi" w:cstheme="minorHAnsi"/>
          <w:color w:val="auto"/>
          <w:w w:val="100"/>
          <w:sz w:val="24"/>
          <w:lang w:val="pt-BR"/>
        </w:rPr>
        <w:t xml:space="preserve">sendo certo que será permitida a transferência de participação acionária do </w:t>
      </w:r>
      <w:r w:rsidR="00BB37C7">
        <w:rPr>
          <w:rFonts w:asciiTheme="minorHAnsi" w:hAnsiTheme="minorHAnsi" w:cstheme="minorHAnsi"/>
          <w:color w:val="auto"/>
          <w:w w:val="100"/>
          <w:sz w:val="24"/>
          <w:lang w:val="pt-BR"/>
        </w:rPr>
        <w:t xml:space="preserve">Fernando </w:t>
      </w:r>
      <w:r w:rsidR="00F967E6">
        <w:rPr>
          <w:rFonts w:asciiTheme="minorHAnsi" w:hAnsiTheme="minorHAnsi" w:cstheme="minorHAnsi"/>
          <w:color w:val="auto"/>
          <w:w w:val="100"/>
          <w:sz w:val="24"/>
          <w:lang w:val="pt-BR"/>
        </w:rPr>
        <w:t xml:space="preserve">para os atuais sócios da Robferma, e </w:t>
      </w:r>
      <w:r w:rsidR="00F967E6" w:rsidRPr="00F967E6">
        <w:rPr>
          <w:rFonts w:asciiTheme="minorHAnsi" w:hAnsiTheme="minorHAnsi" w:cstheme="minorHAnsi"/>
          <w:b/>
          <w:bCs/>
          <w:color w:val="auto"/>
          <w:w w:val="100"/>
          <w:sz w:val="24"/>
          <w:lang w:val="pt-BR"/>
        </w:rPr>
        <w:t>(b)</w:t>
      </w:r>
      <w:r w:rsidR="00F967E6">
        <w:rPr>
          <w:rFonts w:asciiTheme="minorHAnsi" w:hAnsiTheme="minorHAnsi" w:cstheme="minorHAnsi"/>
          <w:color w:val="auto"/>
          <w:w w:val="100"/>
          <w:sz w:val="24"/>
          <w:lang w:val="pt-BR"/>
        </w:rPr>
        <w:t xml:space="preserve"> a Robferma</w:t>
      </w:r>
      <w:r w:rsidR="006B60AD">
        <w:rPr>
          <w:rFonts w:asciiTheme="minorHAnsi" w:hAnsiTheme="minorHAnsi" w:cstheme="minorHAnsi"/>
          <w:color w:val="auto"/>
          <w:w w:val="100"/>
          <w:sz w:val="24"/>
          <w:lang w:val="pt-BR"/>
        </w:rPr>
        <w:t xml:space="preserve"> mantenha o controle direto ou indireto da Emissora; </w:t>
      </w:r>
      <w:r w:rsidR="006806EA" w:rsidRPr="006806EA">
        <w:rPr>
          <w:rFonts w:asciiTheme="minorHAnsi" w:hAnsiTheme="minorHAnsi" w:cstheme="minorHAnsi"/>
          <w:color w:val="auto"/>
          <w:w w:val="100"/>
          <w:sz w:val="24"/>
          <w:lang w:val="pt-BR"/>
        </w:rPr>
        <w:t xml:space="preserve">ou </w:t>
      </w:r>
      <w:r w:rsidR="006806EA" w:rsidRPr="00F967E6">
        <w:rPr>
          <w:rFonts w:asciiTheme="minorHAnsi" w:hAnsiTheme="minorHAnsi" w:cstheme="minorHAnsi"/>
          <w:b/>
          <w:bCs/>
          <w:color w:val="auto"/>
          <w:w w:val="100"/>
          <w:sz w:val="24"/>
          <w:lang w:val="pt-BR"/>
        </w:rPr>
        <w:t>(iii)</w:t>
      </w:r>
      <w:r w:rsidR="006806EA">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 xml:space="preserve">previamente autorizado pelos Debenturistas reunidos em Assembleia Geral de Debenturistas, representando no mínimo 75% das debentures em Circulação, a ser convocada no máximo em até 5 (cinco) Dias Úteis do recebimento do comunicado pela Emissora; e </w:t>
      </w:r>
    </w:p>
    <w:p w14:paraId="16FC5990" w14:textId="77777777" w:rsidR="00EA0688" w:rsidRDefault="00EA0688">
      <w:pPr>
        <w:pStyle w:val="PargrafodaLista"/>
        <w:rPr>
          <w:rFonts w:asciiTheme="minorHAnsi" w:hAnsiTheme="minorHAnsi" w:cstheme="minorHAnsi"/>
        </w:rPr>
      </w:pPr>
    </w:p>
    <w:p w14:paraId="6A04A5EE" w14:textId="15F8F328"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14:paraId="4F5E7EC7" w14:textId="77777777" w:rsidR="00EA0688" w:rsidRDefault="00EA0688">
      <w:pPr>
        <w:rPr>
          <w:rFonts w:asciiTheme="minorHAnsi" w:hAnsiTheme="minorHAnsi" w:cstheme="minorHAnsi"/>
        </w:rPr>
      </w:pPr>
    </w:p>
    <w:p w14:paraId="77327C3F" w14:textId="77777777"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3" w:name="_Ref58586257"/>
      <w:r>
        <w:rPr>
          <w:rFonts w:asciiTheme="minorHAnsi" w:eastAsia="Arial Unicode MS" w:hAnsiTheme="minorHAnsi" w:cstheme="minorHAnsi"/>
          <w:u w:val="single"/>
        </w:rPr>
        <w:t>Vencimento Antecipado Não Automático</w:t>
      </w:r>
      <w:bookmarkEnd w:id="113"/>
    </w:p>
    <w:p w14:paraId="66D56290" w14:textId="77777777" w:rsidR="00EA0688" w:rsidRDefault="00EA0688">
      <w:pPr>
        <w:spacing w:line="288" w:lineRule="auto"/>
        <w:jc w:val="both"/>
        <w:rPr>
          <w:rFonts w:asciiTheme="minorHAnsi" w:eastAsia="Arial Unicode MS" w:hAnsiTheme="minorHAnsi" w:cstheme="minorHAnsi"/>
          <w:u w:val="single"/>
        </w:rPr>
      </w:pPr>
    </w:p>
    <w:p w14:paraId="23331AE3" w14:textId="13F8A72C"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14"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xml:space="preserve">” e, em conjunto com os Eventos de </w:t>
      </w:r>
      <w:r>
        <w:rPr>
          <w:rFonts w:asciiTheme="minorHAnsi" w:eastAsia="Arial Unicode MS" w:hAnsiTheme="minorHAnsi" w:cstheme="minorHAnsi"/>
        </w:rPr>
        <w:lastRenderedPageBreak/>
        <w:t>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4"/>
    </w:p>
    <w:p w14:paraId="7A9B3181" w14:textId="77777777" w:rsidR="00EA0688" w:rsidRDefault="00EA0688">
      <w:pPr>
        <w:spacing w:line="288" w:lineRule="auto"/>
        <w:rPr>
          <w:rFonts w:asciiTheme="minorHAnsi" w:hAnsiTheme="minorHAnsi"/>
        </w:rPr>
      </w:pPr>
    </w:p>
    <w:p w14:paraId="2EC7272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14:paraId="29362F2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EBAD9A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14:paraId="013CE59D" w14:textId="77777777" w:rsidR="00EA0688" w:rsidRDefault="00EA0688">
      <w:pPr>
        <w:rPr>
          <w:rFonts w:asciiTheme="minorHAnsi" w:eastAsia="Arial Unicode MS" w:hAnsiTheme="minorHAnsi" w:cstheme="minorHAnsi"/>
          <w:lang w:eastAsia="x-none"/>
        </w:rPr>
      </w:pPr>
    </w:p>
    <w:p w14:paraId="18417AE0"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14:paraId="231397C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1B184D1" w14:textId="170E2CDE"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15" w:name="_Hlk58284567"/>
      <w:r>
        <w:rPr>
          <w:rFonts w:asciiTheme="minorHAnsi" w:eastAsia="Arial Unicode MS" w:hAnsiTheme="minorHAnsi" w:cstheme="minorHAnsi"/>
          <w:lang w:eastAsia="x-none"/>
        </w:rPr>
        <w:t xml:space="preserve">os Fiadores </w:t>
      </w:r>
      <w:bookmarkEnd w:id="115"/>
      <w:r>
        <w:rPr>
          <w:rFonts w:asciiTheme="minorHAnsi" w:eastAsia="Arial Unicode MS" w:hAnsiTheme="minorHAnsi" w:cstheme="minorHAnsi"/>
          <w:lang w:eastAsia="x-none"/>
        </w:rPr>
        <w:t xml:space="preserve">e/ou as Controladas, inclusive na qualidade de garantidores, cujo valor unitário ou agregado </w:t>
      </w:r>
      <w:bookmarkStart w:id="116" w:name="_Hlk80698347"/>
      <w:r>
        <w:rPr>
          <w:rFonts w:asciiTheme="minorHAnsi" w:eastAsia="Arial Unicode MS" w:hAnsiTheme="minorHAnsi" w:cstheme="minorHAnsi"/>
          <w:lang w:eastAsia="x-none"/>
        </w:rPr>
        <w:t>por pessoa jurídica ou pessoa física</w:t>
      </w:r>
      <w:bookmarkEnd w:id="116"/>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w:t>
      </w:r>
      <w:r w:rsidR="007C1F8C">
        <w:rPr>
          <w:rFonts w:asciiTheme="minorHAnsi" w:hAnsiTheme="minorHAnsi" w:cstheme="minorHAnsi"/>
        </w:rPr>
        <w:t>R$</w:t>
      </w:r>
      <w:r w:rsidR="007C1F8C" w:rsidRPr="007C1F8C">
        <w:rPr>
          <w:rFonts w:asciiTheme="minorHAnsi" w:hAnsiTheme="minorHAnsi" w:cstheme="minorHAnsi"/>
        </w:rPr>
        <w:t>11.648.494,00 (</w:t>
      </w:r>
      <w:r w:rsidR="007C1F8C">
        <w:rPr>
          <w:rFonts w:asciiTheme="minorHAnsi" w:hAnsiTheme="minorHAnsi" w:cstheme="minorHAnsi"/>
        </w:rPr>
        <w:t>onze milhões, seiscentos e quarenta e oito mil e quatrocentos e noventa e quatro reais</w:t>
      </w:r>
      <w:r w:rsidR="007C1F8C"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14:paraId="524122E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7E3BE8C" w14:textId="15DC0DAD"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w:t>
      </w:r>
      <w:r>
        <w:rPr>
          <w:rFonts w:asciiTheme="minorHAnsi" w:eastAsia="Arial Unicode MS" w:hAnsiTheme="minorHAnsi" w:cstheme="minorHAnsi"/>
          <w:lang w:eastAsia="x-none"/>
        </w:rPr>
        <w:lastRenderedPageBreak/>
        <w:t xml:space="preserve">instrumentos formalizadores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w:t>
      </w:r>
      <w:r w:rsidR="006B60AD" w:rsidRPr="007C1F8C">
        <w:rPr>
          <w:rFonts w:asciiTheme="minorHAnsi" w:hAnsiTheme="minorHAnsi" w:cstheme="minorHAnsi"/>
        </w:rPr>
        <w:t>11.648.494</w:t>
      </w:r>
      <w:r w:rsidRPr="007C1F8C">
        <w:rPr>
          <w:rFonts w:asciiTheme="minorHAnsi" w:hAnsiTheme="minorHAnsi" w:cstheme="minorHAnsi"/>
        </w:rPr>
        <w:t>,00 (</w:t>
      </w:r>
      <w:r w:rsidR="007C1F8C">
        <w:rPr>
          <w:rFonts w:asciiTheme="minorHAnsi" w:hAnsiTheme="minorHAnsi" w:cstheme="minorHAnsi"/>
        </w:rPr>
        <w:t>onze milhões, seiscentos e quarenta e oito mil e quatrocentos e noventa e quatro reais</w:t>
      </w:r>
      <w:r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Caso não haja prazo de cura previamente acordado nos instrumentos formalizadores das obrigações, considerar-se-á o prazo de até 5 (cinco) Dias Úteis contado da ocorrência do referido vencimento;</w:t>
      </w:r>
    </w:p>
    <w:p w14:paraId="6711CC29" w14:textId="77777777" w:rsidR="00EA0688" w:rsidRDefault="00EA0688">
      <w:pPr>
        <w:pStyle w:val="PargrafodaLista"/>
        <w:rPr>
          <w:rFonts w:asciiTheme="minorHAnsi" w:eastAsia="Arial Unicode MS" w:hAnsiTheme="minorHAnsi" w:cstheme="minorHAnsi"/>
          <w:lang w:eastAsia="x-none"/>
        </w:rPr>
      </w:pPr>
    </w:p>
    <w:p w14:paraId="30D22FCA"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14:paraId="0A802BA2"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21691C2" w14:textId="0A1D55DD"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(xvii)</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14:paraId="66E2AA3F"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20AA2CF2"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14:paraId="3B8B15A2"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61C9B9E5"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14:paraId="12ED826D" w14:textId="77777777"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14:paraId="3CB14938"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xml:space="preserve">”: significa a soma dos saldos dos empréstimos, financiamentos e outras dívidas financeiras onerosas, incluindo, sem limitação, as Debêntures, o saldo líquido das operações ativas e passivas com derivativos, bem como avais, </w:t>
      </w:r>
      <w:r>
        <w:rPr>
          <w:rFonts w:asciiTheme="minorHAnsi" w:eastAsia="Arial Unicode MS" w:hAnsiTheme="minorHAnsi" w:cstheme="minorHAnsi"/>
          <w:lang w:eastAsia="x-none"/>
        </w:rPr>
        <w:lastRenderedPageBreak/>
        <w:t>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14:paraId="7852B6F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84228D4"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14:paraId="3D2513AC"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2709256"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definido</w:t>
      </w:r>
      <w:r w:rsidR="00BB37C7" w:rsidRPr="00BB37C7">
        <w:rPr>
          <w:rFonts w:asciiTheme="minorHAnsi" w:eastAsia="Arial Unicode MS" w:hAnsiTheme="minorHAnsi" w:cstheme="minorHAnsi"/>
          <w:lang w:eastAsia="x-none"/>
        </w:rPr>
        <w:t xml:space="preserve"> </w:t>
      </w:r>
      <w:r w:rsidR="00BB37C7">
        <w:rPr>
          <w:rFonts w:asciiTheme="minorHAnsi" w:eastAsia="Arial Unicode MS" w:hAnsiTheme="minorHAnsi" w:cstheme="minorHAnsi"/>
          <w:lang w:eastAsia="x-none"/>
        </w:rPr>
        <w:t>abaixo</w:t>
      </w:r>
      <w:r>
        <w:rPr>
          <w:rFonts w:asciiTheme="minorHAnsi" w:eastAsia="Arial Unicode MS" w:hAnsiTheme="minorHAnsi" w:cstheme="minorHAnsi"/>
          <w:lang w:eastAsia="x-none"/>
        </w:rPr>
        <w:t>);</w:t>
      </w:r>
    </w:p>
    <w:p w14:paraId="43AAD9D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C72E1F9" w14:textId="36057533"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Emissora, dos Fiadores e/ou de quaisquer Controladas, que ocasione um Efeito Adverso Relevante;</w:t>
      </w:r>
    </w:p>
    <w:p w14:paraId="2E53C608"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EE0D9B3"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inobservância pela Emissora, Fiadores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14:paraId="730C9C1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5CD060E"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14:paraId="656E2FE9" w14:textId="77777777" w:rsidR="00EA0688" w:rsidRDefault="00EA0688">
      <w:pPr>
        <w:pStyle w:val="PargrafodaLista"/>
        <w:rPr>
          <w:rFonts w:asciiTheme="minorHAnsi" w:eastAsia="Arial Unicode MS" w:hAnsiTheme="minorHAnsi" w:cstheme="minorHAnsi"/>
          <w:lang w:eastAsia="x-none"/>
        </w:rPr>
      </w:pPr>
    </w:p>
    <w:p w14:paraId="4F30DBE7"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por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Bribery Act of </w:t>
      </w:r>
      <w:r>
        <w:rPr>
          <w:rFonts w:asciiTheme="minorHAnsi" w:hAnsiTheme="minorHAnsi" w:cstheme="minorHAnsi"/>
        </w:rPr>
        <w:t xml:space="preserve">2010 e a </w:t>
      </w:r>
      <w:r>
        <w:rPr>
          <w:rFonts w:asciiTheme="minorHAnsi" w:hAnsiTheme="minorHAnsi" w:cstheme="minorHAnsi"/>
          <w:i/>
        </w:rPr>
        <w:t xml:space="preserve">U.S. Foreign Corrupt Practices Act of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14:paraId="20711A17" w14:textId="77777777" w:rsidR="00EA0688" w:rsidRDefault="00EA0688">
      <w:pPr>
        <w:pStyle w:val="PargrafodaLista"/>
        <w:rPr>
          <w:rFonts w:asciiTheme="minorHAnsi" w:eastAsia="Arial Unicode MS" w:hAnsiTheme="minorHAnsi" w:cstheme="minorHAnsi"/>
          <w:lang w:eastAsia="x-none"/>
        </w:rPr>
      </w:pPr>
    </w:p>
    <w:p w14:paraId="2E02B0C9" w14:textId="77777777"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14:paraId="3844CCFC" w14:textId="77777777" w:rsidR="00EA0688" w:rsidRDefault="00EA0688">
      <w:pPr>
        <w:spacing w:line="288" w:lineRule="auto"/>
        <w:jc w:val="both"/>
        <w:rPr>
          <w:rFonts w:asciiTheme="minorHAnsi" w:eastAsia="SimSun" w:hAnsiTheme="minorHAnsi" w:cstheme="minorHAnsi"/>
          <w:bCs/>
        </w:rPr>
      </w:pPr>
      <w:bookmarkStart w:id="117" w:name="_Hlk20608535"/>
    </w:p>
    <w:p w14:paraId="4278C1B4"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2DABEE48" w14:textId="77777777" w:rsidR="00EA0688" w:rsidRDefault="00EA0688">
      <w:pPr>
        <w:tabs>
          <w:tab w:val="left" w:pos="1134"/>
        </w:tabs>
        <w:spacing w:line="288" w:lineRule="auto"/>
        <w:jc w:val="both"/>
        <w:rPr>
          <w:rFonts w:asciiTheme="minorHAnsi" w:eastAsia="SimSun" w:hAnsiTheme="minorHAnsi" w:cstheme="minorHAnsi"/>
          <w:bCs/>
        </w:rPr>
      </w:pPr>
    </w:p>
    <w:p w14:paraId="37E11C78"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xml:space="preserve"> o uso do poder para dirigir </w:t>
      </w:r>
      <w:r>
        <w:rPr>
          <w:rFonts w:asciiTheme="minorHAnsi" w:eastAsia="SimSun" w:hAnsiTheme="minorHAnsi" w:cstheme="minorHAnsi"/>
          <w:bCs/>
        </w:rPr>
        <w:lastRenderedPageBreak/>
        <w:t>as atividades sociais e orientar o funcionamento dos órgãos de determinada pessoa jurídica;</w:t>
      </w:r>
    </w:p>
    <w:p w14:paraId="520DF90A" w14:textId="77777777" w:rsidR="00EA0688" w:rsidRDefault="00EA0688">
      <w:pPr>
        <w:spacing w:line="288" w:lineRule="auto"/>
        <w:rPr>
          <w:rFonts w:asciiTheme="minorHAnsi" w:eastAsia="SimSun" w:hAnsiTheme="minorHAnsi" w:cstheme="minorHAnsi"/>
          <w:bCs/>
        </w:rPr>
      </w:pPr>
    </w:p>
    <w:p w14:paraId="7D17DF7A"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14:paraId="17E54C46" w14:textId="77777777" w:rsidR="00EA0688" w:rsidRDefault="00EA0688">
      <w:pPr>
        <w:pStyle w:val="PargrafodaLista"/>
        <w:rPr>
          <w:rFonts w:asciiTheme="minorHAnsi" w:eastAsia="SimSun" w:hAnsiTheme="minorHAnsi" w:cstheme="minorHAnsi"/>
          <w:bCs/>
        </w:rPr>
      </w:pPr>
    </w:p>
    <w:p w14:paraId="52ABE422"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14:paraId="275BC9DD" w14:textId="77777777" w:rsidR="00EA0688" w:rsidRDefault="00EA0688">
      <w:pPr>
        <w:pStyle w:val="PargrafodaLista"/>
        <w:rPr>
          <w:rFonts w:asciiTheme="minorHAnsi" w:eastAsia="SimSun" w:hAnsiTheme="minorHAnsi" w:cstheme="minorHAnsi"/>
          <w:bCs/>
        </w:rPr>
      </w:pPr>
    </w:p>
    <w:p w14:paraId="075BF124" w14:textId="31326ACF"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w:t>
      </w:r>
      <w:r w:rsidR="00150438" w:rsidRPr="00150438">
        <w:rPr>
          <w:rFonts w:asciiTheme="minorHAnsi" w:hAnsiTheme="minorHAnsi" w:cstheme="minorHAnsi"/>
        </w:rPr>
        <w:t xml:space="preserve"> significa </w:t>
      </w:r>
      <w:r w:rsidR="00BB37C7">
        <w:rPr>
          <w:rFonts w:asciiTheme="minorHAnsi" w:hAnsiTheme="minorHAnsi" w:cstheme="minorHAnsi"/>
          <w:b/>
          <w:bCs/>
        </w:rPr>
        <w:t xml:space="preserve">(a) </w:t>
      </w:r>
      <w:r w:rsidR="005512B8" w:rsidRPr="005512B8">
        <w:rPr>
          <w:rFonts w:asciiTheme="minorHAnsi" w:hAnsiTheme="minorHAnsi" w:cstheme="minorHAnsi"/>
        </w:rPr>
        <w:t xml:space="preserve">cisão, incorporação, fusão ou qualquer outra forma de reorganização societária que ocorrer entre a Emissora </w:t>
      </w:r>
      <w:r w:rsidR="00BB37C7">
        <w:rPr>
          <w:rFonts w:asciiTheme="minorHAnsi" w:hAnsiTheme="minorHAnsi" w:cstheme="minorHAnsi"/>
        </w:rPr>
        <w:t xml:space="preserve">e/ou </w:t>
      </w:r>
      <w:r w:rsidR="002F3663">
        <w:rPr>
          <w:rFonts w:asciiTheme="minorHAnsi" w:hAnsiTheme="minorHAnsi" w:cstheme="minorHAnsi"/>
        </w:rPr>
        <w:t xml:space="preserve">os </w:t>
      </w:r>
      <w:r w:rsidR="00BB37C7">
        <w:rPr>
          <w:rFonts w:asciiTheme="minorHAnsi" w:hAnsiTheme="minorHAnsi" w:cstheme="minorHAnsi"/>
        </w:rPr>
        <w:t xml:space="preserve">Fiadores </w:t>
      </w:r>
      <w:r w:rsidR="00BB37C7" w:rsidRPr="00BB37C7">
        <w:rPr>
          <w:rFonts w:asciiTheme="minorHAnsi" w:hAnsiTheme="minorHAnsi" w:cstheme="minorHAnsi"/>
        </w:rPr>
        <w:t>Pessoas Jurídicas</w:t>
      </w:r>
      <w:r w:rsidR="00BB37C7" w:rsidRPr="005512B8">
        <w:rPr>
          <w:rFonts w:asciiTheme="minorHAnsi" w:hAnsiTheme="minorHAnsi" w:cstheme="minorHAnsi"/>
        </w:rPr>
        <w:t xml:space="preserve"> </w:t>
      </w:r>
      <w:r w:rsidR="005512B8" w:rsidRPr="005512B8">
        <w:rPr>
          <w:rFonts w:asciiTheme="minorHAnsi" w:hAnsiTheme="minorHAnsi" w:cstheme="minorHAnsi"/>
        </w:rPr>
        <w:t>e/ou suas Controladas, sendo que, no caso de envolver a Emissora, as demais sociedades envolvidas deverão tornar-se fiadoras desta Escritura de Emissão, passando a mesma a integrar a definição de “Fiador” aqui prevista</w:t>
      </w:r>
      <w:r w:rsidR="00CE1AA6" w:rsidRPr="00470F55">
        <w:rPr>
          <w:rFonts w:asciiTheme="minorHAnsi" w:hAnsiTheme="minorHAnsi" w:cstheme="minorHAnsi"/>
        </w:rPr>
        <w:t xml:space="preserve"> </w:t>
      </w:r>
      <w:r w:rsidR="00CE1AA6">
        <w:rPr>
          <w:rFonts w:asciiTheme="minorHAnsi" w:hAnsiTheme="minorHAnsi" w:cstheme="minorHAnsi"/>
        </w:rPr>
        <w:t>e devendo ser incluídas nas cláusulas que fazem referência a Robferma de forma isolada</w:t>
      </w:r>
      <w:r w:rsidR="005512B8" w:rsidRPr="005512B8">
        <w:rPr>
          <w:rFonts w:asciiTheme="minorHAnsi" w:hAnsiTheme="minorHAnsi" w:cstheme="minorHAnsi"/>
        </w:rPr>
        <w:t>, em até 15 (quinze) dias contados da ocorrência de tal evento</w:t>
      </w:r>
      <w:r w:rsidR="00BB37C7">
        <w:rPr>
          <w:rFonts w:asciiTheme="minorHAnsi" w:hAnsiTheme="minorHAnsi" w:cstheme="minorHAnsi"/>
        </w:rPr>
        <w:t xml:space="preserve">; ou </w:t>
      </w:r>
      <w:r w:rsidR="00BB37C7" w:rsidRPr="00BB37C7">
        <w:rPr>
          <w:rFonts w:asciiTheme="minorHAnsi" w:hAnsiTheme="minorHAnsi" w:cstheme="minorHAnsi"/>
          <w:b/>
          <w:bCs/>
        </w:rPr>
        <w:t>(b)</w:t>
      </w:r>
      <w:r w:rsidR="00BB37C7">
        <w:rPr>
          <w:rFonts w:asciiTheme="minorHAnsi" w:hAnsiTheme="minorHAnsi" w:cstheme="minorHAnsi"/>
        </w:rPr>
        <w:t xml:space="preserve"> a qualquer oferta pública primária ou secundária, inicial ou subsequente, de distribuição de ações da Emissora, ou aumento de capital privado ou venda de participação acionária que leve à saída dos atuais acionistas e entrada de novos acionistas na Emissora, em qualquer um dos casos, que não acarrete a alteração de Controle direto ou indireto da Emissora</w:t>
      </w:r>
      <w:r w:rsidR="00150438">
        <w:rPr>
          <w:rFonts w:asciiTheme="minorHAnsi" w:hAnsiTheme="minorHAnsi" w:cstheme="minorHAnsi"/>
        </w:rPr>
        <w:t>.</w:t>
      </w:r>
    </w:p>
    <w:p w14:paraId="6D3E9AFD" w14:textId="77777777" w:rsidR="00EA0688" w:rsidRDefault="00EA0688">
      <w:pPr>
        <w:pStyle w:val="PargrafodaLista"/>
        <w:rPr>
          <w:rFonts w:asciiTheme="minorHAnsi" w:eastAsia="SimSun" w:hAnsiTheme="minorHAnsi" w:cstheme="minorHAnsi"/>
          <w:bCs/>
        </w:rPr>
      </w:pPr>
    </w:p>
    <w:p w14:paraId="15CCBC7F" w14:textId="4551F925" w:rsidR="00EA0688" w:rsidRDefault="00D25BAF">
      <w:pPr>
        <w:numPr>
          <w:ilvl w:val="2"/>
          <w:numId w:val="1"/>
        </w:numPr>
        <w:spacing w:line="288" w:lineRule="auto"/>
        <w:ind w:left="0" w:firstLine="1418"/>
        <w:jc w:val="both"/>
        <w:rPr>
          <w:rFonts w:asciiTheme="minorHAnsi" w:hAnsiTheme="minorHAnsi" w:cstheme="minorHAnsi"/>
        </w:rPr>
      </w:pPr>
      <w:bookmarkStart w:id="118" w:name="_Ref19223427"/>
      <w:bookmarkEnd w:id="117"/>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(ii)</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8"/>
    </w:p>
    <w:p w14:paraId="6A680CDB" w14:textId="77777777" w:rsidR="00EA0688" w:rsidRDefault="00EA0688">
      <w:pPr>
        <w:spacing w:line="288" w:lineRule="auto"/>
        <w:jc w:val="both"/>
        <w:rPr>
          <w:rFonts w:asciiTheme="minorHAnsi" w:hAnsiTheme="minorHAnsi" w:cstheme="minorHAnsi"/>
        </w:rPr>
      </w:pPr>
    </w:p>
    <w:p w14:paraId="34C21AA8" w14:textId="77777777" w:rsidR="00EA0688" w:rsidRDefault="00D25BAF">
      <w:pPr>
        <w:numPr>
          <w:ilvl w:val="2"/>
          <w:numId w:val="1"/>
        </w:numPr>
        <w:spacing w:line="288" w:lineRule="auto"/>
        <w:ind w:left="0" w:firstLine="1418"/>
        <w:jc w:val="both"/>
        <w:rPr>
          <w:rFonts w:asciiTheme="minorHAnsi" w:hAnsiTheme="minorHAnsi" w:cstheme="minorHAnsi"/>
        </w:rPr>
      </w:pPr>
      <w:bookmarkStart w:id="119"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w:t>
      </w:r>
      <w:r>
        <w:rPr>
          <w:rFonts w:asciiTheme="minorHAnsi" w:hAnsiTheme="minorHAnsi" w:cstheme="minorHAnsi"/>
        </w:rPr>
        <w:lastRenderedPageBreak/>
        <w:t xml:space="preserve">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19"/>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14:paraId="1585647E" w14:textId="77777777" w:rsidR="00EA0688" w:rsidRDefault="00EA0688">
      <w:pPr>
        <w:spacing w:line="288" w:lineRule="auto"/>
        <w:jc w:val="both"/>
        <w:rPr>
          <w:rFonts w:asciiTheme="minorHAnsi" w:hAnsiTheme="minorHAnsi" w:cstheme="minorHAnsi"/>
        </w:rPr>
      </w:pPr>
    </w:p>
    <w:p w14:paraId="396CF7DC" w14:textId="666B7D04" w:rsidR="00EA0688" w:rsidRDefault="00D25BAF">
      <w:pPr>
        <w:numPr>
          <w:ilvl w:val="2"/>
          <w:numId w:val="1"/>
        </w:numPr>
        <w:spacing w:line="288" w:lineRule="auto"/>
        <w:ind w:left="0" w:firstLine="1418"/>
        <w:jc w:val="both"/>
        <w:rPr>
          <w:rFonts w:asciiTheme="minorHAnsi" w:hAnsiTheme="minorHAnsi" w:cstheme="minorHAnsi"/>
        </w:rPr>
      </w:pPr>
      <w:bookmarkStart w:id="120" w:name="_Ref19223467"/>
      <w:r>
        <w:rPr>
          <w:rFonts w:asciiTheme="minorHAnsi" w:hAnsiTheme="minorHAnsi" w:cstheme="minorHAnsi"/>
        </w:rPr>
        <w:t xml:space="preserve">Na ocorrência do vencimento antecipado das Debêntures </w:t>
      </w:r>
      <w:bookmarkStart w:id="121" w:name="_Hlk20609719"/>
      <w:r>
        <w:rPr>
          <w:rFonts w:asciiTheme="minorHAnsi" w:hAnsiTheme="minorHAnsi" w:cstheme="minorHAnsi"/>
        </w:rPr>
        <w:t>(tanto o automático, quanto o não automático)</w:t>
      </w:r>
      <w:bookmarkEnd w:id="121"/>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w:t>
      </w:r>
      <w:r w:rsidR="001C59F6">
        <w:rPr>
          <w:rFonts w:asciiTheme="minorHAnsi" w:eastAsia="Arial Unicode MS" w:hAnsiTheme="minorHAnsi" w:cstheme="minorHAnsi"/>
        </w:rPr>
        <w:t xml:space="preserve">ou saldo do Valor Nominal Unitário </w:t>
      </w:r>
      <w:r>
        <w:rPr>
          <w:rFonts w:asciiTheme="minorHAnsi" w:eastAsia="Arial Unicode MS" w:hAnsiTheme="minorHAnsi" w:cstheme="minorHAnsi"/>
        </w:rPr>
        <w:t>das Debêntures,</w:t>
      </w:r>
      <w:r w:rsidR="001C59F6">
        <w:rPr>
          <w:rFonts w:asciiTheme="minorHAnsi" w:eastAsia="Arial Unicode MS" w:hAnsiTheme="minorHAnsi" w:cstheme="minorHAnsi"/>
        </w:rPr>
        <w:t xml:space="preserve"> conforme o caso,</w:t>
      </w:r>
      <w:r>
        <w:rPr>
          <w:rFonts w:asciiTheme="minorHAnsi" w:eastAsia="Arial Unicode MS" w:hAnsiTheme="minorHAnsi" w:cstheme="minorHAnsi"/>
        </w:rPr>
        <w:t xml:space="preserve"> acrescido da respectiva remuneração ― calculada </w:t>
      </w:r>
      <w:r>
        <w:rPr>
          <w:rFonts w:asciiTheme="minorHAnsi" w:eastAsia="Arial Unicode MS" w:hAnsiTheme="minorHAnsi" w:cstheme="minorHAnsi"/>
          <w:i/>
          <w:iCs/>
        </w:rPr>
        <w:t>pro rata temporis</w:t>
      </w:r>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2"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(ii)</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2"/>
      <w:r>
        <w:rPr>
          <w:rFonts w:asciiTheme="minorHAnsi" w:hAnsiTheme="minorHAnsi" w:cstheme="minorHAnsi"/>
        </w:rPr>
        <w:t>.</w:t>
      </w:r>
      <w:bookmarkEnd w:id="120"/>
      <w:r>
        <w:rPr>
          <w:rFonts w:asciiTheme="minorHAnsi" w:hAnsiTheme="minorHAnsi" w:cstheme="minorHAnsi"/>
        </w:rPr>
        <w:t xml:space="preserve"> </w:t>
      </w:r>
    </w:p>
    <w:p w14:paraId="246D94B5" w14:textId="77777777" w:rsidR="00EA0688" w:rsidRDefault="00EA0688">
      <w:pPr>
        <w:spacing w:line="288" w:lineRule="auto"/>
        <w:jc w:val="both"/>
        <w:rPr>
          <w:rFonts w:asciiTheme="minorHAnsi" w:hAnsiTheme="minorHAnsi" w:cstheme="minorHAnsi"/>
        </w:rPr>
      </w:pPr>
    </w:p>
    <w:p w14:paraId="1AEE98C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14:paraId="4E68E164" w14:textId="77777777" w:rsidR="00EA0688" w:rsidRDefault="00EA0688">
      <w:pPr>
        <w:pStyle w:val="PargrafodaLista"/>
        <w:rPr>
          <w:rFonts w:asciiTheme="minorHAnsi" w:hAnsiTheme="minorHAnsi" w:cstheme="minorHAnsi"/>
        </w:rPr>
      </w:pPr>
    </w:p>
    <w:p w14:paraId="289B88E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71DFDC02" w14:textId="77777777" w:rsidR="00EA0688" w:rsidRDefault="00EA0688">
      <w:pPr>
        <w:spacing w:line="288" w:lineRule="auto"/>
        <w:jc w:val="both"/>
        <w:rPr>
          <w:rFonts w:asciiTheme="minorHAnsi" w:hAnsiTheme="minorHAnsi" w:cstheme="minorHAnsi"/>
        </w:rPr>
      </w:pPr>
    </w:p>
    <w:p w14:paraId="34082D9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14:paraId="38CAC7A9" w14:textId="77777777" w:rsidR="00EA0688" w:rsidRDefault="00EA0688">
      <w:pPr>
        <w:tabs>
          <w:tab w:val="left" w:pos="1134"/>
        </w:tabs>
        <w:spacing w:line="288" w:lineRule="auto"/>
        <w:jc w:val="both"/>
        <w:rPr>
          <w:rFonts w:asciiTheme="minorHAnsi" w:eastAsia="Arial Unicode MS" w:hAnsiTheme="minorHAnsi" w:cstheme="minorHAnsi"/>
          <w:u w:val="single"/>
        </w:rPr>
      </w:pPr>
    </w:p>
    <w:p w14:paraId="565A8040" w14:textId="0EF3E394" w:rsidR="00EA0688" w:rsidRDefault="00D25BAF">
      <w:pPr>
        <w:numPr>
          <w:ilvl w:val="2"/>
          <w:numId w:val="1"/>
        </w:numPr>
        <w:spacing w:line="288" w:lineRule="auto"/>
        <w:ind w:left="0" w:firstLine="1418"/>
        <w:jc w:val="both"/>
        <w:rPr>
          <w:rFonts w:asciiTheme="minorHAnsi" w:hAnsiTheme="minorHAnsi" w:cstheme="minorHAnsi"/>
        </w:rPr>
      </w:pPr>
      <w:bookmarkStart w:id="123" w:name="_Ref19223595"/>
      <w:r>
        <w:rPr>
          <w:rFonts w:asciiTheme="minorHAnsi" w:hAnsiTheme="minorHAnsi" w:cstheme="minorHAnsi"/>
        </w:rPr>
        <w:lastRenderedPageBreak/>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3"/>
    </w:p>
    <w:p w14:paraId="68F6F9A1" w14:textId="77777777" w:rsidR="00EA0688" w:rsidRDefault="00EA0688">
      <w:pPr>
        <w:spacing w:line="288" w:lineRule="auto"/>
        <w:jc w:val="both"/>
        <w:rPr>
          <w:rFonts w:asciiTheme="minorHAnsi" w:eastAsia="Arial Unicode MS" w:hAnsiTheme="minorHAnsi" w:cstheme="minorHAnsi"/>
          <w:u w:val="single"/>
        </w:rPr>
      </w:pPr>
    </w:p>
    <w:p w14:paraId="65D38248"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24" w:name="_Ref80716108"/>
      <w:bookmarkStart w:id="125" w:name="_Toc80179797"/>
      <w:bookmarkStart w:id="126" w:name="_Toc82506236"/>
      <w:r>
        <w:rPr>
          <w:rFonts w:asciiTheme="minorHAnsi" w:hAnsiTheme="minorHAnsi" w:cstheme="minorHAnsi"/>
          <w:b/>
        </w:rPr>
        <w:t>OBRIGAÇÕES ADICIONAIS DA EMISSORA E DOS FIADOR</w:t>
      </w:r>
      <w:bookmarkEnd w:id="124"/>
      <w:bookmarkEnd w:id="125"/>
      <w:r>
        <w:rPr>
          <w:rFonts w:asciiTheme="minorHAnsi" w:hAnsiTheme="minorHAnsi" w:cstheme="minorHAnsi"/>
          <w:b/>
        </w:rPr>
        <w:t>ES</w:t>
      </w:r>
      <w:bookmarkEnd w:id="126"/>
      <w:r>
        <w:rPr>
          <w:rFonts w:asciiTheme="minorHAnsi" w:hAnsiTheme="minorHAnsi" w:cstheme="minorHAnsi"/>
          <w:b/>
        </w:rPr>
        <w:t xml:space="preserve"> </w:t>
      </w:r>
    </w:p>
    <w:p w14:paraId="7E39FA77" w14:textId="77777777" w:rsidR="00EA0688" w:rsidRDefault="00EA0688">
      <w:pPr>
        <w:spacing w:line="288" w:lineRule="auto"/>
        <w:jc w:val="both"/>
        <w:rPr>
          <w:rFonts w:asciiTheme="minorHAnsi" w:eastAsia="Arial Unicode MS" w:hAnsiTheme="minorHAnsi" w:cstheme="minorHAnsi"/>
          <w:u w:val="single"/>
        </w:rPr>
      </w:pPr>
    </w:p>
    <w:p w14:paraId="114AA02B" w14:textId="77777777" w:rsidR="00EA0688" w:rsidRDefault="00D25BAF">
      <w:pPr>
        <w:numPr>
          <w:ilvl w:val="1"/>
          <w:numId w:val="1"/>
        </w:numPr>
        <w:spacing w:line="288" w:lineRule="auto"/>
        <w:ind w:left="0" w:firstLine="709"/>
        <w:jc w:val="both"/>
        <w:rPr>
          <w:rFonts w:asciiTheme="minorHAnsi" w:hAnsiTheme="minorHAnsi" w:cstheme="minorHAnsi"/>
        </w:rPr>
      </w:pPr>
      <w:bookmarkStart w:id="127"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7"/>
      <w:r>
        <w:rPr>
          <w:rFonts w:asciiTheme="minorHAnsi" w:hAnsiTheme="minorHAnsi" w:cstheme="minorHAnsi"/>
        </w:rPr>
        <w:t xml:space="preserve"> </w:t>
      </w:r>
    </w:p>
    <w:p w14:paraId="76EF4BB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537965F"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14:paraId="5090A90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8B16EAC"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14:paraId="29EFA35D"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95AE952"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14:paraId="5FB5D40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D93868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w:t>
      </w:r>
      <w:r>
        <w:rPr>
          <w:rFonts w:asciiTheme="minorHAnsi" w:eastAsia="Arial Unicode MS" w:hAnsiTheme="minorHAnsi" w:cstheme="minorHAnsi"/>
          <w:sz w:val="24"/>
          <w:szCs w:val="24"/>
        </w:rPr>
        <w:lastRenderedPageBreak/>
        <w:t>durante todo o processo por meio de envio periódico de relatórios dos assessores legais responsáveis pela defesa em referido procedimento;</w:t>
      </w:r>
    </w:p>
    <w:p w14:paraId="7F9BCFA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77A8D9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14:paraId="5395C13A" w14:textId="77777777" w:rsidR="00EA0688" w:rsidRDefault="00EA0688">
      <w:pPr>
        <w:pStyle w:val="PargrafodaLista"/>
        <w:rPr>
          <w:rFonts w:asciiTheme="minorHAnsi" w:eastAsia="Arial Unicode MS" w:hAnsiTheme="minorHAnsi" w:cstheme="minorHAnsi"/>
        </w:rPr>
      </w:pPr>
    </w:p>
    <w:p w14:paraId="3322A7D6" w14:textId="26FA5B22"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por seu Grupo Econômico e por seus </w:t>
      </w:r>
      <w:r>
        <w:rPr>
          <w:rFonts w:asciiTheme="minorHAnsi" w:hAnsiTheme="minorHAnsi" w:cstheme="minorHAnsi"/>
          <w:sz w:val="24"/>
          <w:szCs w:val="24"/>
        </w:rPr>
        <w:t xml:space="preserve">representantes, funcionários </w:t>
      </w:r>
      <w:r w:rsidR="00CE1AA6">
        <w:rPr>
          <w:rFonts w:asciiTheme="minorHAnsi" w:hAnsiTheme="minorHAnsi" w:cstheme="minorHAnsi"/>
          <w:sz w:val="24"/>
          <w:szCs w:val="24"/>
        </w:rPr>
        <w:t xml:space="preserve">e/ou administradores </w:t>
      </w:r>
      <w:r>
        <w:rPr>
          <w:rFonts w:asciiTheme="minorHAnsi" w:hAnsiTheme="minorHAnsi" w:cstheme="minorHAnsi"/>
          <w:sz w:val="24"/>
          <w:szCs w:val="24"/>
        </w:rPr>
        <w:t>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14:paraId="538D8772" w14:textId="77777777" w:rsidR="00EA0688" w:rsidRDefault="00EA0688">
      <w:pPr>
        <w:pStyle w:val="PargrafodaLista"/>
        <w:rPr>
          <w:rFonts w:asciiTheme="minorHAnsi" w:eastAsia="Arial Unicode MS" w:hAnsiTheme="minorHAnsi" w:cstheme="minorHAnsi"/>
        </w:rPr>
      </w:pPr>
    </w:p>
    <w:p w14:paraId="7791FDEC" w14:textId="77777777"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14:paraId="36C73AF3" w14:textId="77777777" w:rsidR="00EA0688" w:rsidRDefault="00EA0688">
      <w:pPr>
        <w:pStyle w:val="PargrafodaLista"/>
        <w:rPr>
          <w:rFonts w:asciiTheme="minorHAnsi" w:eastAsia="Arial Unicode MS" w:hAnsiTheme="minorHAnsi" w:cstheme="minorHAnsi"/>
        </w:rPr>
      </w:pPr>
    </w:p>
    <w:p w14:paraId="142D4BA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28BB20AD" w14:textId="77777777" w:rsidR="00EA0688" w:rsidRDefault="00EA0688">
      <w:pPr>
        <w:pStyle w:val="PargrafodaLista"/>
        <w:rPr>
          <w:rFonts w:asciiTheme="minorHAnsi" w:eastAsia="Arial Unicode MS" w:hAnsiTheme="minorHAnsi" w:cstheme="minorHAnsi"/>
        </w:rPr>
      </w:pPr>
    </w:p>
    <w:p w14:paraId="2DE167BD" w14:textId="4B958735"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14:paraId="3B557DCD" w14:textId="77777777" w:rsidR="00EA0688" w:rsidRDefault="00EA0688">
      <w:pPr>
        <w:pStyle w:val="PargrafodaLista"/>
        <w:rPr>
          <w:rFonts w:asciiTheme="minorHAnsi" w:eastAsia="Arial Unicode MS" w:hAnsiTheme="minorHAnsi" w:cstheme="minorHAnsi"/>
        </w:rPr>
      </w:pPr>
    </w:p>
    <w:p w14:paraId="59C7E788"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14:paraId="650A1FE0" w14:textId="77777777" w:rsidR="00EA0688" w:rsidRDefault="00EA0688">
      <w:pPr>
        <w:pStyle w:val="PargrafodaLista"/>
        <w:rPr>
          <w:rFonts w:asciiTheme="minorHAnsi" w:eastAsia="Arial Unicode MS" w:hAnsiTheme="minorHAnsi" w:cstheme="minorHAnsi"/>
        </w:rPr>
      </w:pPr>
    </w:p>
    <w:p w14:paraId="5075BB8D" w14:textId="77777777"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qualquer efeito adverso relevante ou mudança adversa relevante na situação (econômico, financeira, operacional ou reputacional), nos negócios, nos bens e/ou nos resultados operacionais da Emissora e/ou dos Fiado</w:t>
      </w:r>
      <w:r w:rsidR="00A22959">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e/ou de qualquer Controlada da Emissora que possa impactar a capacidade da Emissora e/ou dos 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14:paraId="4FA8EEA2"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ED7919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14:paraId="4EF95EC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FB56A48"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7DBB2744" w14:textId="77777777" w:rsidR="00EA0688" w:rsidRDefault="00EA0688">
      <w:pPr>
        <w:pStyle w:val="PargrafodaLista"/>
        <w:rPr>
          <w:rFonts w:asciiTheme="minorHAnsi" w:eastAsia="Arial Unicode MS" w:hAnsiTheme="minorHAnsi" w:cstheme="minorHAnsi"/>
        </w:rPr>
      </w:pPr>
    </w:p>
    <w:p w14:paraId="0FDE571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14:paraId="5FC0AD4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DC564E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14:paraId="18BCA40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17EE27C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26786804" w14:textId="77777777" w:rsidR="00EA0688" w:rsidRDefault="00EA0688">
      <w:pPr>
        <w:pStyle w:val="PargrafodaLista"/>
        <w:rPr>
          <w:rFonts w:asciiTheme="minorHAnsi" w:eastAsia="Arial Unicode MS" w:hAnsiTheme="minorHAnsi" w:cstheme="minorHAnsi"/>
        </w:rPr>
      </w:pPr>
    </w:p>
    <w:p w14:paraId="743B24D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14:paraId="1C0024B8" w14:textId="77777777" w:rsidR="00EA0688" w:rsidRDefault="00EA0688">
      <w:pPr>
        <w:pStyle w:val="PargrafodaLista"/>
        <w:rPr>
          <w:rFonts w:asciiTheme="minorHAnsi" w:eastAsia="Arial Unicode MS" w:hAnsiTheme="minorHAnsi" w:cstheme="minorHAnsi"/>
        </w:rPr>
      </w:pPr>
    </w:p>
    <w:p w14:paraId="4C8D62B6"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28" w:name="_Ref80690983"/>
      <w:r>
        <w:rPr>
          <w:rFonts w:asciiTheme="minorHAnsi" w:eastAsia="Arial Unicode MS" w:hAnsiTheme="minorHAnsi" w:cstheme="minorHAnsi"/>
          <w:sz w:val="24"/>
          <w:szCs w:val="24"/>
        </w:rPr>
        <w:t>entregar ao Agente Fiduciário:</w:t>
      </w:r>
      <w:bookmarkEnd w:id="128"/>
    </w:p>
    <w:p w14:paraId="6710BEF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87B5504"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w:t>
      </w:r>
      <w:r>
        <w:rPr>
          <w:rFonts w:asciiTheme="minorHAnsi" w:eastAsia="Arial Unicode MS" w:hAnsiTheme="minorHAnsi" w:cstheme="minorHAnsi"/>
          <w:sz w:val="24"/>
          <w:szCs w:val="24"/>
        </w:rPr>
        <w:t xml:space="preserve">ndependentes, contendo a memória de cálculo compreendendo todas as rubricas necessárias para a apuração do Índice Financeiro, com base nos demonstrativos consolidados e auditados de cada exercício, podendo o Agente Fiduciário solicitar à Emissora e/ou aos seus </w:t>
      </w:r>
      <w:r w:rsidR="00531D7D">
        <w:rPr>
          <w:rFonts w:asciiTheme="minorHAnsi" w:eastAsia="Arial Unicode MS" w:hAnsiTheme="minorHAnsi" w:cstheme="minorHAnsi"/>
          <w:sz w:val="24"/>
          <w:szCs w:val="24"/>
        </w:rPr>
        <w:t xml:space="preserve">auditores independentes </w:t>
      </w:r>
      <w:r>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w:t>
      </w:r>
      <w:r>
        <w:rPr>
          <w:rFonts w:asciiTheme="minorHAnsi" w:eastAsia="Arial Unicode MS" w:hAnsiTheme="minorHAnsi" w:cstheme="minorHAnsi"/>
          <w:sz w:val="24"/>
          <w:szCs w:val="24"/>
        </w:rPr>
        <w:lastRenderedPageBreak/>
        <w:t xml:space="preserve">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14:paraId="7E7925E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08B042F9" w14:textId="55CE2D74"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todos os eventuais esclarecimentos adicionais que se façam necessários;</w:t>
      </w:r>
    </w:p>
    <w:p w14:paraId="6D061083"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1CB46B6D"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5089F58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79E5B4B"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14:paraId="71213F1C" w14:textId="77777777" w:rsidR="00EA0688" w:rsidRDefault="00EA0688">
      <w:pPr>
        <w:pStyle w:val="PargrafodaLista"/>
        <w:rPr>
          <w:rFonts w:asciiTheme="minorHAnsi" w:eastAsia="Arial Unicode MS" w:hAnsiTheme="minorHAnsi" w:cstheme="minorHAnsi"/>
        </w:rPr>
      </w:pPr>
    </w:p>
    <w:p w14:paraId="237F007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apresentar todos os documentos e informações exigidos pela B3, ANBIMA e/ou pela CVM no prazo estabelecido por essas entidades, caso aplicável;</w:t>
      </w:r>
    </w:p>
    <w:p w14:paraId="5A41D9A1" w14:textId="77777777" w:rsidR="00EA0688" w:rsidRDefault="00EA0688">
      <w:pPr>
        <w:pStyle w:val="PargrafodaLista"/>
        <w:rPr>
          <w:rFonts w:asciiTheme="minorHAnsi" w:eastAsia="Arial Unicode MS" w:hAnsiTheme="minorHAnsi" w:cstheme="minorHAnsi"/>
        </w:rPr>
      </w:pPr>
    </w:p>
    <w:p w14:paraId="2B46CDC1"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14:paraId="56503DE7" w14:textId="77777777" w:rsidR="00EA0688" w:rsidRDefault="00EA0688">
      <w:pPr>
        <w:pStyle w:val="PargrafodaLista"/>
        <w:rPr>
          <w:rFonts w:asciiTheme="minorHAnsi" w:eastAsia="Arial Unicode MS" w:hAnsiTheme="minorHAnsi" w:cstheme="minorHAnsi"/>
        </w:rPr>
      </w:pPr>
    </w:p>
    <w:p w14:paraId="5F63AA1F" w14:textId="7C8D5700"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14:paraId="0D8253F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5BDCB387"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14:paraId="3CE018BC" w14:textId="77777777" w:rsidR="00EA0688" w:rsidRDefault="00EA0688">
      <w:pPr>
        <w:pStyle w:val="PargrafodaLista"/>
        <w:rPr>
          <w:rFonts w:asciiTheme="minorHAnsi" w:eastAsia="Arial Unicode MS" w:hAnsiTheme="minorHAnsi" w:cstheme="minorHAnsi"/>
        </w:rPr>
      </w:pPr>
    </w:p>
    <w:p w14:paraId="7C21C434"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contratados durante o prazo de vigência das Debêntures, às suas expensas, os prestadores de serviços inerentes às obrigações previstas nos documentos da Emissão e da Oferta, incluindo, mas não se limitando, ao Agente de Liquidação, Escriturador, o Agente Fiduciário, a Agência de Classificação de Risco, e o ambiente de negociação das Debêntures no mercado secundário (CETIP21);</w:t>
      </w:r>
    </w:p>
    <w:p w14:paraId="3670EBEA" w14:textId="77777777" w:rsidR="00EA0688" w:rsidRDefault="00EA0688">
      <w:pPr>
        <w:pStyle w:val="PargrafodaLista"/>
        <w:rPr>
          <w:rFonts w:asciiTheme="minorHAnsi" w:eastAsia="Arial Unicode MS" w:hAnsiTheme="minorHAnsi" w:cstheme="minorHAnsi"/>
        </w:rPr>
      </w:pPr>
    </w:p>
    <w:p w14:paraId="25172E93"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14:paraId="05628A95"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306B2D0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cumprir as obrigações previstas no artigo 17 da Instrução CVM 476, sem prejuízo das demais obrigações previstas acima ou de outras obrigações expressamente previstas na regulamentação em vigor e nesta Escritura:</w:t>
      </w:r>
    </w:p>
    <w:p w14:paraId="1AAC2B09" w14:textId="77777777" w:rsidR="00EA0688" w:rsidRDefault="00EA0688">
      <w:pPr>
        <w:pStyle w:val="PargrafodaLista"/>
        <w:rPr>
          <w:rFonts w:asciiTheme="minorHAnsi" w:eastAsia="Arial Unicode MS" w:hAnsiTheme="minorHAnsi" w:cstheme="minorHAnsi"/>
        </w:rPr>
      </w:pPr>
    </w:p>
    <w:p w14:paraId="59FBAD8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14:paraId="273D8CF5"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14:paraId="7F555636"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14:paraId="07D95333"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14:paraId="37598F7D"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14:paraId="01E27E96"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14:paraId="691F019A"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14:paraId="658D6B3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14:paraId="7D5791B1"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14:paraId="237D3CA5"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168C5DD6" w14:textId="77777777" w:rsidR="00EA0688" w:rsidRDefault="00EA0688">
      <w:pPr>
        <w:spacing w:line="288" w:lineRule="auto"/>
        <w:jc w:val="both"/>
        <w:rPr>
          <w:rFonts w:asciiTheme="minorHAnsi" w:hAnsiTheme="minorHAnsi" w:cstheme="minorHAnsi"/>
        </w:rPr>
      </w:pPr>
    </w:p>
    <w:p w14:paraId="21F890B1" w14:textId="77777777"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29" w:name="_Ref82523176"/>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29"/>
      <w:r>
        <w:rPr>
          <w:rFonts w:asciiTheme="minorHAnsi" w:hAnsiTheme="minorHAnsi"/>
          <w:sz w:val="24"/>
          <w:szCs w:val="24"/>
        </w:rPr>
        <w:t xml:space="preserve"> </w:t>
      </w:r>
    </w:p>
    <w:p w14:paraId="57D3A7BF"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DD7353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lastRenderedPageBreak/>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14:paraId="74221962" w14:textId="77777777" w:rsidR="00EA0688" w:rsidRDefault="00EA0688">
      <w:pPr>
        <w:pStyle w:val="PargrafodaLista"/>
        <w:spacing w:line="288" w:lineRule="auto"/>
        <w:ind w:left="1429"/>
        <w:jc w:val="both"/>
        <w:rPr>
          <w:rFonts w:asciiTheme="minorHAnsi" w:eastAsia="Arial Unicode MS" w:hAnsiTheme="minorHAnsi" w:cstheme="minorHAnsi"/>
        </w:rPr>
      </w:pPr>
    </w:p>
    <w:p w14:paraId="5B34B5A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ao cumprimento de todas as obrigações assumidas, nos termos do presente instrumento e dos demais Documentos da Oferta de que seja parte, conforme aplicável, sempre válidas, eficazes, em perfeita ordem e em pleno vigor;</w:t>
      </w:r>
    </w:p>
    <w:p w14:paraId="102A3EB6" w14:textId="77777777" w:rsidR="00EA0688" w:rsidRDefault="00EA0688">
      <w:pPr>
        <w:pStyle w:val="PargrafodaLista"/>
        <w:spacing w:line="288" w:lineRule="auto"/>
        <w:ind w:left="1429"/>
        <w:jc w:val="both"/>
        <w:rPr>
          <w:rFonts w:asciiTheme="minorHAnsi" w:eastAsia="Arial Unicode MS" w:hAnsiTheme="minorHAnsi" w:cstheme="minorHAnsi"/>
        </w:rPr>
      </w:pPr>
    </w:p>
    <w:p w14:paraId="3FB47A93"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14:paraId="09CF248F" w14:textId="77777777" w:rsidR="00EA0688" w:rsidRDefault="00EA0688">
      <w:pPr>
        <w:pStyle w:val="PargrafodaLista"/>
        <w:spacing w:line="288" w:lineRule="auto"/>
        <w:jc w:val="both"/>
        <w:rPr>
          <w:rFonts w:asciiTheme="minorHAnsi" w:eastAsia="Arial Unicode MS" w:hAnsiTheme="minorHAnsi" w:cstheme="minorHAnsi"/>
        </w:rPr>
      </w:pPr>
    </w:p>
    <w:p w14:paraId="6ABA3C8A"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w:t>
      </w:r>
      <w:r w:rsidR="00BB37C7">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e por </w:t>
      </w:r>
      <w:r w:rsidR="00BB37C7">
        <w:rPr>
          <w:rFonts w:asciiTheme="minorHAnsi" w:eastAsia="Arial Unicode MS" w:hAnsiTheme="minorHAnsi" w:cstheme="minorHAnsi"/>
        </w:rPr>
        <w:t>suas Controladas</w:t>
      </w:r>
      <w:r>
        <w:rPr>
          <w:rFonts w:asciiTheme="minorHAnsi" w:eastAsia="Arial Unicode MS" w:hAnsiTheme="minorHAnsi" w:cstheme="minorHAnsi"/>
        </w:rPr>
        <w:t xml:space="preserve">,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w:t>
      </w:r>
      <w:r w:rsidR="00531D7D">
        <w:rPr>
          <w:rFonts w:asciiTheme="minorHAnsi" w:eastAsia="Arial Unicode MS" w:hAnsiTheme="minorHAnsi" w:cstheme="minorHAnsi"/>
        </w:rPr>
        <w:t>,</w:t>
      </w:r>
      <w:r w:rsidR="00B63DF4" w:rsidRPr="00B63DF4">
        <w:rPr>
          <w:rFonts w:asciiTheme="minorHAnsi" w:eastAsia="Arial Unicode MS" w:hAnsiTheme="minorHAnsi" w:cstheme="minorHAnsi"/>
        </w:rPr>
        <w:t xml:space="preserve"> </w:t>
      </w:r>
      <w:r w:rsidR="00B63DF4">
        <w:rPr>
          <w:rFonts w:asciiTheme="minorHAnsi" w:eastAsia="Arial Unicode MS" w:hAnsiTheme="minorHAnsi" w:cstheme="minorHAnsi"/>
        </w:rPr>
        <w:t>ou que não causem um Efeito Adverso Relevante</w:t>
      </w:r>
      <w:r>
        <w:rPr>
          <w:rFonts w:asciiTheme="minorHAnsi" w:eastAsia="Arial Unicode MS" w:hAnsiTheme="minorHAnsi" w:cstheme="minorHAnsi"/>
        </w:rPr>
        <w:t xml:space="preserv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14:paraId="05B17BFD" w14:textId="77777777" w:rsidR="00EA0688" w:rsidRDefault="00EA0688">
      <w:pPr>
        <w:pStyle w:val="PargrafodaLista"/>
        <w:rPr>
          <w:rFonts w:asciiTheme="minorHAnsi" w:eastAsia="Arial Unicode MS" w:hAnsiTheme="minorHAnsi" w:cstheme="minorHAnsi"/>
        </w:rPr>
      </w:pPr>
    </w:p>
    <w:p w14:paraId="04EE4413" w14:textId="1FD53B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lastRenderedPageBreak/>
        <w:t xml:space="preserve">observar, cumprir e fazer cumprir, </w:t>
      </w:r>
      <w:r w:rsidR="00B63DF4">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por </w:t>
      </w:r>
      <w:r w:rsidR="00B63DF4">
        <w:rPr>
          <w:rFonts w:asciiTheme="minorHAnsi" w:eastAsia="Arial Unicode MS" w:hAnsiTheme="minorHAnsi" w:cstheme="minorHAnsi"/>
        </w:rPr>
        <w:t>suas Controladas</w:t>
      </w:r>
      <w:r>
        <w:rPr>
          <w:rFonts w:asciiTheme="minorHAnsi" w:eastAsia="Arial Unicode MS" w:hAnsiTheme="minorHAnsi" w:cstheme="minorHAnsi"/>
        </w:rPr>
        <w:t xml:space="preserve"> e por seus </w:t>
      </w:r>
      <w:r>
        <w:rPr>
          <w:rFonts w:asciiTheme="minorHAnsi" w:hAnsiTheme="minorHAnsi" w:cstheme="minorHAnsi"/>
        </w:rPr>
        <w:t xml:space="preserve">representantes, funcionários </w:t>
      </w:r>
      <w:r w:rsidR="00CE1AA6">
        <w:rPr>
          <w:rFonts w:asciiTheme="minorHAnsi" w:hAnsiTheme="minorHAnsi" w:cstheme="minorHAnsi"/>
        </w:rPr>
        <w:t xml:space="preserve">e/ou administradores </w:t>
      </w:r>
      <w:r>
        <w:rPr>
          <w:rFonts w:asciiTheme="minorHAnsi" w:hAnsiTheme="minorHAnsi" w:cstheme="minorHAnsi"/>
        </w:rPr>
        <w:t>no exercício de suas funções e</w:t>
      </w:r>
      <w:r>
        <w:rPr>
          <w:rFonts w:asciiTheme="minorHAnsi" w:hAnsiTheme="minorHAnsi"/>
        </w:rPr>
        <w:t xml:space="preserve"> em </w:t>
      </w:r>
      <w:r>
        <w:rPr>
          <w:rFonts w:asciiTheme="minorHAnsi" w:hAnsiTheme="minorHAnsi" w:cstheme="minorHAnsi"/>
        </w:rPr>
        <w:t>benefício do Fiador</w:t>
      </w:r>
      <w:r>
        <w:rPr>
          <w:rFonts w:asciiTheme="minorHAnsi" w:eastAsia="Arial Unicode MS" w:hAnsiTheme="minorHAnsi" w:cstheme="minorHAnsi"/>
        </w:rPr>
        <w:t xml:space="preserve">,durante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manter políticas e procedimentos internos que visam o cumprimento de tais normas; </w:t>
      </w:r>
      <w:r>
        <w:rPr>
          <w:rFonts w:asciiTheme="minorHAnsi" w:eastAsia="Arial Unicode MS" w:hAnsiTheme="minorHAnsi" w:cstheme="minorHAnsi"/>
          <w:b/>
          <w:bCs/>
        </w:rPr>
        <w:t xml:space="preserve">(b) </w:t>
      </w:r>
      <w:r>
        <w:rPr>
          <w:rFonts w:asciiTheme="minorHAnsi" w:eastAsia="Arial Unicode MS" w:hAnsiTheme="minorHAnsi" w:cstheme="minorHAnsi"/>
        </w:rPr>
        <w:t xml:space="preserve">dar pleno conhecimento de tais normas a todos os profissionais que venham a se relacionar com a Emissora e Fiadores </w:t>
      </w:r>
      <w:r>
        <w:rPr>
          <w:rFonts w:asciiTheme="minorHAnsi" w:eastAsia="Arial Unicode MS" w:hAnsiTheme="minorHAnsi" w:cstheme="minorHAnsi"/>
          <w:b/>
          <w:bCs/>
        </w:rPr>
        <w:t xml:space="preserve">(c)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14:paraId="43B631FE" w14:textId="77777777" w:rsidR="00EA0688" w:rsidRDefault="00EA0688">
      <w:pPr>
        <w:pStyle w:val="PargrafodaLista"/>
        <w:rPr>
          <w:rFonts w:asciiTheme="minorHAnsi" w:eastAsia="Arial Unicode MS" w:hAnsiTheme="minorHAnsi" w:cstheme="minorHAnsi"/>
        </w:rPr>
      </w:pPr>
    </w:p>
    <w:p w14:paraId="3FA8B3BE"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14:paraId="46044B07" w14:textId="77777777" w:rsidR="00EA0688" w:rsidRDefault="00EA0688">
      <w:pPr>
        <w:pStyle w:val="PargrafodaLista"/>
        <w:rPr>
          <w:rFonts w:asciiTheme="minorHAnsi" w:eastAsia="Arial Unicode MS" w:hAnsiTheme="minorHAnsi" w:cstheme="minorHAnsi"/>
        </w:rPr>
      </w:pPr>
    </w:p>
    <w:p w14:paraId="2DBF1E91"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14:paraId="18045E0B"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A989CC4" w14:textId="77777777"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14:paraId="4BC3041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37FB334"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14:paraId="250AA01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3AD6AA7" w14:textId="77777777"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4EE154A5" w14:textId="77777777" w:rsidR="00150438" w:rsidRDefault="00150438" w:rsidP="00150438">
      <w:pPr>
        <w:pStyle w:val="PargrafodaLista"/>
        <w:rPr>
          <w:rFonts w:asciiTheme="minorHAnsi" w:eastAsia="Arial Unicode MS" w:hAnsiTheme="minorHAnsi" w:cstheme="minorHAnsi"/>
        </w:rPr>
      </w:pPr>
    </w:p>
    <w:p w14:paraId="02972201" w14:textId="77777777" w:rsidR="00920AB5"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30" w:name="_Ref82523196"/>
      <w:r>
        <w:rPr>
          <w:rFonts w:asciiTheme="minorHAnsi" w:eastAsia="Arial Unicode MS" w:hAnsiTheme="minorHAnsi" w:cstheme="minorHAnsi"/>
          <w:sz w:val="24"/>
          <w:szCs w:val="24"/>
        </w:rPr>
        <w:t>entregar ao Agente Fiduciário</w:t>
      </w:r>
      <w:r w:rsidR="00920AB5">
        <w:rPr>
          <w:rFonts w:asciiTheme="minorHAnsi" w:eastAsia="Arial Unicode MS" w:hAnsiTheme="minorHAnsi" w:cstheme="minorHAnsi"/>
          <w:sz w:val="24"/>
          <w:szCs w:val="24"/>
        </w:rPr>
        <w:t>:</w:t>
      </w:r>
    </w:p>
    <w:p w14:paraId="7B003423" w14:textId="77777777" w:rsidR="00920AB5" w:rsidRDefault="00920AB5" w:rsidP="00920AB5">
      <w:pPr>
        <w:pStyle w:val="PargrafodaLista"/>
        <w:rPr>
          <w:rFonts w:asciiTheme="minorHAnsi" w:eastAsia="Arial Unicode MS" w:hAnsiTheme="minorHAnsi" w:cstheme="minorHAnsi"/>
        </w:rPr>
      </w:pPr>
    </w:p>
    <w:p w14:paraId="75F4E606" w14:textId="4487B237" w:rsidR="00920AB5"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(a.1) até 30 de junho de 2022, cópia de suas demonstrações financeiras consolidadas relativas aos exercícios sociais encerrados em 2020 e 2021, preparadas de acordo com os princípios contábeis geralmente aceitos no Brasil, acompanhadas do relatório da administração e do parecer dos auditores independentes, </w:t>
      </w:r>
      <w:r>
        <w:rPr>
          <w:rFonts w:asciiTheme="minorHAnsi" w:eastAsia="Calibri" w:hAnsiTheme="minorHAnsi" w:cstheme="minorHAnsi"/>
          <w:sz w:val="24"/>
          <w:szCs w:val="24"/>
          <w:lang w:eastAsia="en-US"/>
        </w:rPr>
        <w:t>caso exigido pela legislação aplicável</w:t>
      </w:r>
      <w:r>
        <w:rPr>
          <w:rFonts w:asciiTheme="minorHAnsi" w:eastAsia="Arial Unicode MS" w:hAnsiTheme="minorHAnsi" w:cstheme="minorHAnsi"/>
          <w:sz w:val="24"/>
          <w:szCs w:val="24"/>
        </w:rPr>
        <w:t xml:space="preserve">, podendo o Agente Fiduciário solicitar à Robferma, conforme aplicável, e/ou aos seus respecivos auditores independentes, </w:t>
      </w:r>
      <w:r>
        <w:rPr>
          <w:rFonts w:asciiTheme="minorHAnsi" w:eastAsia="Calibri" w:hAnsiTheme="minorHAnsi" w:cstheme="minorHAnsi"/>
          <w:sz w:val="24"/>
          <w:szCs w:val="24"/>
          <w:lang w:eastAsia="en-US"/>
        </w:rPr>
        <w:t>caso exigido pela legislação aplicável,</w:t>
      </w:r>
      <w:r>
        <w:rPr>
          <w:rFonts w:asciiTheme="minorHAnsi" w:eastAsia="Arial Unicode MS" w:hAnsiTheme="minorHAnsi" w:cstheme="minorHAnsi"/>
          <w:sz w:val="24"/>
          <w:szCs w:val="24"/>
        </w:rPr>
        <w:t xml:space="preserve"> todos os eventuais esclarecimentos adicionais que se façam necessários, bem como declaração por meio de seu Diretor de Relação com Investidores ou por meio de seu Diretor Presidente, na forma do seu Contrato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Contrato Social;</w:t>
      </w:r>
    </w:p>
    <w:p w14:paraId="24CCC0C6" w14:textId="77777777" w:rsidR="00920AB5"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p>
    <w:p w14:paraId="35791ED3" w14:textId="4F296120" w:rsidR="00150438"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r>
        <w:rPr>
          <w:rFonts w:asciiTheme="minorHAnsi" w:eastAsia="Arial Unicode MS" w:hAnsiTheme="minorHAnsi" w:cstheme="minorHAnsi"/>
          <w:sz w:val="24"/>
          <w:szCs w:val="24"/>
        </w:rPr>
        <w:t>(a.2) a partir do exercício social de 2022,</w:t>
      </w:r>
      <w:r w:rsidR="00150438">
        <w:rPr>
          <w:rFonts w:asciiTheme="minorHAnsi" w:eastAsia="Arial Unicode MS" w:hAnsiTheme="minorHAnsi" w:cstheme="minorHAnsi"/>
          <w:sz w:val="24"/>
          <w:szCs w:val="24"/>
        </w:rPr>
        <w:t xml:space="preserve">,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00150438" w:rsidRPr="00B63DF4">
        <w:rPr>
          <w:rFonts w:asciiTheme="minorHAnsi" w:eastAsia="Arial Unicode MS" w:hAnsiTheme="minorHAnsi" w:cstheme="minorHAnsi"/>
          <w:sz w:val="24"/>
          <w:szCs w:val="24"/>
        </w:rPr>
        <w:t xml:space="preserve">, </w:t>
      </w:r>
      <w:r w:rsidR="00150438">
        <w:rPr>
          <w:rFonts w:asciiTheme="minorHAnsi" w:eastAsia="Arial Unicode MS" w:hAnsiTheme="minorHAnsi" w:cstheme="minorHAnsi"/>
          <w:sz w:val="24"/>
          <w:szCs w:val="24"/>
        </w:rPr>
        <w:t xml:space="preserve">podendo o Agente Fiduciário solicitar à Robferma, conforme aplicável, e/ou aos seus respecivos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00150438" w:rsidRPr="00B63DF4">
        <w:rPr>
          <w:rFonts w:asciiTheme="minorHAnsi" w:eastAsia="Arial Unicode MS" w:hAnsiTheme="minorHAnsi" w:cstheme="minorHAnsi"/>
          <w:sz w:val="24"/>
          <w:szCs w:val="24"/>
        </w:rPr>
        <w:t xml:space="preserve"> </w:t>
      </w:r>
      <w:r w:rsidR="00150438">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forma do seu </w:t>
      </w:r>
      <w:r w:rsidR="00D37C36">
        <w:rPr>
          <w:rFonts w:asciiTheme="minorHAnsi" w:eastAsia="Arial Unicode MS" w:hAnsiTheme="minorHAnsi" w:cstheme="minorHAnsi"/>
          <w:sz w:val="24"/>
          <w:szCs w:val="24"/>
        </w:rPr>
        <w:t xml:space="preserve">Contrato </w:t>
      </w:r>
      <w:r w:rsidR="00150438">
        <w:rPr>
          <w:rFonts w:asciiTheme="minorHAnsi" w:eastAsia="Arial Unicode MS" w:hAnsiTheme="minorHAnsi" w:cstheme="minorHAnsi"/>
          <w:sz w:val="24"/>
          <w:szCs w:val="24"/>
        </w:rPr>
        <w:t xml:space="preserve">Social, atestando, </w:t>
      </w:r>
      <w:r w:rsidR="00150438">
        <w:rPr>
          <w:rFonts w:asciiTheme="minorHAnsi" w:eastAsia="Arial Unicode MS" w:hAnsiTheme="minorHAnsi"/>
          <w:sz w:val="24"/>
          <w:szCs w:val="24"/>
        </w:rPr>
        <w:t>(a)</w:t>
      </w:r>
      <w:r w:rsidR="00150438">
        <w:rPr>
          <w:rFonts w:asciiTheme="minorHAnsi" w:eastAsia="Arial Unicode MS" w:hAnsiTheme="minorHAnsi" w:cstheme="minorHAnsi"/>
          <w:sz w:val="24"/>
          <w:szCs w:val="24"/>
        </w:rPr>
        <w:t xml:space="preserve"> que permanecem válidas as disposições contidas nesta Escritura de Emissão; </w:t>
      </w:r>
      <w:r w:rsidR="00150438">
        <w:rPr>
          <w:rFonts w:asciiTheme="minorHAnsi" w:eastAsia="Arial Unicode MS" w:hAnsiTheme="minorHAnsi"/>
          <w:sz w:val="24"/>
          <w:szCs w:val="24"/>
        </w:rPr>
        <w:t>(b)</w:t>
      </w:r>
      <w:r w:rsidR="00150438">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sidR="00150438">
        <w:rPr>
          <w:rFonts w:asciiTheme="minorHAnsi" w:eastAsia="Arial Unicode MS" w:hAnsiTheme="minorHAnsi"/>
          <w:sz w:val="24"/>
          <w:szCs w:val="24"/>
        </w:rPr>
        <w:t>(c)</w:t>
      </w:r>
      <w:r w:rsidR="00150438">
        <w:rPr>
          <w:rFonts w:asciiTheme="minorHAnsi" w:eastAsia="Arial Unicode MS" w:hAnsiTheme="minorHAnsi" w:cstheme="minorHAnsi"/>
          <w:sz w:val="24"/>
          <w:szCs w:val="24"/>
        </w:rPr>
        <w:t xml:space="preserve"> que não foram praticados atos em desacordo com o </w:t>
      </w:r>
      <w:r w:rsidR="00D37C36">
        <w:rPr>
          <w:rFonts w:asciiTheme="minorHAnsi" w:eastAsia="Arial Unicode MS" w:hAnsiTheme="minorHAnsi" w:cstheme="minorHAnsi"/>
          <w:sz w:val="24"/>
          <w:szCs w:val="24"/>
        </w:rPr>
        <w:t xml:space="preserve">Contrato </w:t>
      </w:r>
      <w:r w:rsidR="00150438">
        <w:rPr>
          <w:rFonts w:asciiTheme="minorHAnsi" w:eastAsia="Arial Unicode MS" w:hAnsiTheme="minorHAnsi" w:cstheme="minorHAnsi"/>
          <w:sz w:val="24"/>
          <w:szCs w:val="24"/>
        </w:rPr>
        <w:t>Social;</w:t>
      </w:r>
      <w:bookmarkEnd w:id="130"/>
    </w:p>
    <w:p w14:paraId="02A0592D" w14:textId="77777777" w:rsidR="00EA0688" w:rsidRDefault="00EA0688">
      <w:pPr>
        <w:pStyle w:val="PargrafodaLista"/>
        <w:spacing w:line="288" w:lineRule="auto"/>
        <w:ind w:left="1429"/>
        <w:jc w:val="both"/>
        <w:rPr>
          <w:rFonts w:asciiTheme="minorHAnsi" w:eastAsia="Arial Unicode MS" w:hAnsiTheme="minorHAnsi" w:cstheme="minorHAnsi"/>
        </w:rPr>
      </w:pPr>
    </w:p>
    <w:p w14:paraId="5C89C2A0" w14:textId="77777777" w:rsidR="00EA0688" w:rsidRDefault="00B63DF4">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conforme aplicável, </w:t>
      </w:r>
      <w:r w:rsidR="00D25BAF">
        <w:rPr>
          <w:rFonts w:asciiTheme="minorHAnsi" w:eastAsia="Arial Unicode MS" w:hAnsiTheme="minorHAnsi" w:cstheme="minorHAnsi"/>
          <w:sz w:val="24"/>
          <w:szCs w:val="24"/>
        </w:rPr>
        <w:t xml:space="preserve">manter válidos e regulares todos os alvarás, licenças, autorizações ou aprovações necessárias ao regular funcionamento da Robferma, efetuando todo e qualquer pagamento necessário para tanto, exceto se </w:t>
      </w:r>
      <w:r w:rsidR="00D25BAF">
        <w:rPr>
          <w:rFonts w:asciiTheme="minorHAnsi" w:eastAsia="Arial Unicode MS" w:hAnsiTheme="minorHAnsi" w:cstheme="minorHAnsi"/>
          <w:b/>
          <w:sz w:val="24"/>
          <w:szCs w:val="24"/>
        </w:rPr>
        <w:t>(a)</w:t>
      </w:r>
      <w:r w:rsidR="00D25BAF">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w:t>
      </w:r>
      <w:r w:rsidR="00D25BAF">
        <w:rPr>
          <w:rFonts w:asciiTheme="minorHAnsi" w:eastAsia="Arial Unicode MS" w:hAnsiTheme="minorHAnsi" w:cstheme="minorHAnsi"/>
          <w:sz w:val="24"/>
          <w:szCs w:val="24"/>
        </w:rPr>
        <w:lastRenderedPageBreak/>
        <w:t xml:space="preserve">ou administrativo, conforme aplicável, da suspensão dos efeitos de tal renovação, cancelamento, revogação ou suspensão; ou </w:t>
      </w:r>
      <w:r w:rsidR="00D25BAF">
        <w:rPr>
          <w:rFonts w:asciiTheme="minorHAnsi" w:eastAsia="Arial Unicode MS" w:hAnsiTheme="minorHAnsi" w:cstheme="minorHAnsi"/>
          <w:b/>
          <w:sz w:val="24"/>
          <w:szCs w:val="24"/>
        </w:rPr>
        <w:t>(b)</w:t>
      </w:r>
      <w:r w:rsidR="00D25BAF">
        <w:rPr>
          <w:rFonts w:asciiTheme="minorHAnsi" w:eastAsia="Arial Unicode MS" w:hAnsiTheme="minorHAnsi" w:cstheme="minorHAnsi"/>
          <w:sz w:val="24"/>
          <w:szCs w:val="24"/>
        </w:rPr>
        <w:t> seja devidamente comprovado ao Agente Fiduciário que a Emissora e/ou Fiado</w:t>
      </w:r>
      <w:r w:rsidR="00081D7E">
        <w:rPr>
          <w:rFonts w:asciiTheme="minorHAnsi" w:eastAsia="Arial Unicode MS" w:hAnsiTheme="minorHAnsi" w:cstheme="minorHAnsi"/>
          <w:sz w:val="24"/>
          <w:szCs w:val="24"/>
        </w:rPr>
        <w:t>res</w:t>
      </w:r>
      <w:r w:rsidR="00D25BAF">
        <w:rPr>
          <w:rFonts w:asciiTheme="minorHAnsi" w:eastAsia="Arial Unicode MS" w:hAnsiTheme="minorHAnsi" w:cstheme="minorHAnsi"/>
          <w:sz w:val="24"/>
          <w:szCs w:val="24"/>
        </w:rPr>
        <w:t xml:space="preserve"> esteja(m) em processo tempestivo de renovação da autorização, concessão, subvenção, alvará, permissão ou licença que tenha expirado; ou </w:t>
      </w:r>
      <w:r w:rsidR="00D25BAF">
        <w:rPr>
          <w:rFonts w:asciiTheme="minorHAnsi" w:eastAsia="Arial Unicode MS" w:hAnsiTheme="minorHAnsi" w:cstheme="minorHAnsi"/>
          <w:b/>
          <w:sz w:val="24"/>
          <w:szCs w:val="24"/>
        </w:rPr>
        <w:t>(c)</w:t>
      </w:r>
      <w:r w:rsidR="00D25BAF">
        <w:rPr>
          <w:rFonts w:asciiTheme="minorHAnsi" w:eastAsia="Arial Unicode MS" w:hAnsiTheme="minorHAnsi" w:cstheme="minorHAnsi"/>
          <w:sz w:val="24"/>
          <w:szCs w:val="24"/>
        </w:rPr>
        <w:t> referido descumprimento não resulte em um Efeito Adverso Relevante;</w:t>
      </w:r>
      <w:r w:rsidR="00D25BAF">
        <w:rPr>
          <w:rFonts w:asciiTheme="minorHAnsi" w:eastAsia="Arial Unicode MS" w:hAnsiTheme="minorHAnsi" w:cstheme="minorHAnsi"/>
        </w:rPr>
        <w:t xml:space="preserve"> e</w:t>
      </w:r>
    </w:p>
    <w:p w14:paraId="2BFC6592" w14:textId="77777777" w:rsidR="00EA0688" w:rsidRDefault="00EA0688">
      <w:pPr>
        <w:pStyle w:val="PargrafodaLista"/>
        <w:spacing w:line="288" w:lineRule="auto"/>
        <w:ind w:left="1429"/>
        <w:jc w:val="both"/>
        <w:rPr>
          <w:rFonts w:asciiTheme="minorHAnsi" w:eastAsia="Arial Unicode MS" w:hAnsiTheme="minorHAnsi" w:cstheme="minorHAnsi"/>
        </w:rPr>
      </w:pPr>
    </w:p>
    <w:p w14:paraId="0CD15CAC"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56DCE2AA" w14:textId="77777777" w:rsidR="00EA0688" w:rsidRDefault="00EA0688">
      <w:pPr>
        <w:spacing w:line="288" w:lineRule="auto"/>
        <w:jc w:val="both"/>
        <w:rPr>
          <w:rFonts w:asciiTheme="minorHAnsi" w:hAnsiTheme="minorHAnsi" w:cstheme="minorHAnsi"/>
        </w:rPr>
      </w:pPr>
    </w:p>
    <w:p w14:paraId="72F065B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1" w:name="_Toc80179798"/>
      <w:bookmarkStart w:id="132" w:name="_Toc82506237"/>
      <w:r>
        <w:rPr>
          <w:rFonts w:asciiTheme="minorHAnsi" w:hAnsiTheme="minorHAnsi" w:cstheme="minorHAnsi"/>
          <w:b/>
        </w:rPr>
        <w:t>AGENTE FIDUCIÁRIO</w:t>
      </w:r>
      <w:bookmarkEnd w:id="131"/>
      <w:bookmarkEnd w:id="132"/>
    </w:p>
    <w:p w14:paraId="0B7B85D6" w14:textId="77777777" w:rsidR="00EA0688" w:rsidRDefault="00EA0688">
      <w:pPr>
        <w:spacing w:line="288" w:lineRule="auto"/>
        <w:jc w:val="both"/>
        <w:outlineLvl w:val="0"/>
        <w:rPr>
          <w:rFonts w:asciiTheme="minorHAnsi" w:hAnsiTheme="minorHAnsi" w:cstheme="minorHAnsi"/>
          <w:b/>
        </w:rPr>
      </w:pPr>
    </w:p>
    <w:p w14:paraId="1CCA208F"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14:paraId="114FE22C" w14:textId="77777777" w:rsidR="00EA0688" w:rsidRDefault="00EA0688">
      <w:pPr>
        <w:spacing w:line="288" w:lineRule="auto"/>
        <w:jc w:val="both"/>
        <w:rPr>
          <w:rFonts w:asciiTheme="minorHAnsi" w:hAnsiTheme="minorHAnsi" w:cstheme="minorHAnsi"/>
        </w:rPr>
      </w:pPr>
    </w:p>
    <w:p w14:paraId="40A46BC1" w14:textId="77777777"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14:paraId="7EC6A6A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F5135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14:paraId="45F3B80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1E728E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14:paraId="0C18E94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2BA2D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2B817EF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F1CD9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14:paraId="5467C762" w14:textId="77777777" w:rsidR="00EA0688" w:rsidRDefault="00EA0688">
      <w:pPr>
        <w:widowControl w:val="0"/>
        <w:shd w:val="clear" w:color="auto" w:fill="FFFFFF"/>
        <w:spacing w:line="288" w:lineRule="auto"/>
        <w:jc w:val="both"/>
        <w:textAlignment w:val="baseline"/>
        <w:rPr>
          <w:rFonts w:asciiTheme="minorHAnsi" w:hAnsiTheme="minorHAnsi" w:cstheme="minorHAnsi"/>
          <w:bCs/>
        </w:rPr>
      </w:pPr>
    </w:p>
    <w:p w14:paraId="2C58CBA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14:paraId="658A73D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B8B616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7D2402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970C7C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14:paraId="26AD09B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75A84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14:paraId="46AB457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394518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5C0962F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26884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14:paraId="3446F0D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093763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14:paraId="542A5E8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79B01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14:paraId="6F64778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498F7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14:paraId="2D11AEF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A71C80B"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14:paraId="1A141C1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085C2B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14:paraId="768BE10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4602F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14:paraId="6BEBD98D"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205D5C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14:paraId="44E63DB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FDB08FF"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e seus endereços, mediante, inclusive, gestões junto à Emissora, ao Agente de Liquidação, ao Escriturador e à B3, sendo que, para fins de atendimento ao disposto neste inciso, a Emissora e os Debenturistas, mediante subscrição das Debêntures, expressamente autorizam, desde já, o Agente de Liquidação, o Escriturador e a B3 a atenderem quaisquer solicitações feitas pelo Agente Fiduciário, inclusive referente à divulgação, a qualquer momento, da posição de Debêntures e dos Debenturistas;</w:t>
      </w:r>
    </w:p>
    <w:p w14:paraId="20F5053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2D5DC0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14:paraId="116608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250A88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14:paraId="3B5E24E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BA6DF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14:paraId="7C18569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CBFE1B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xml:space="preserve">, </w:t>
      </w:r>
      <w:r>
        <w:rPr>
          <w:rFonts w:asciiTheme="minorHAnsi" w:hAnsiTheme="minorHAnsi" w:cstheme="minorHAnsi"/>
          <w:bCs/>
        </w:rPr>
        <w:lastRenderedPageBreak/>
        <w:t>conforme estipulado nesta Escritura;</w:t>
      </w:r>
    </w:p>
    <w:p w14:paraId="7842D5C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70F811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14:paraId="68D834E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971A0A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272D56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14BF93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14:paraId="2AA44C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0795B2"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14:paraId="4A06C63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0EF5C9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14:paraId="79BFC53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4CFD2625" w14:textId="77777777"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14:paraId="26AD3F1F" w14:textId="77777777" w:rsidR="00EA0688" w:rsidRDefault="00EA0688">
      <w:pPr>
        <w:pStyle w:val="PargrafodaLista"/>
        <w:spacing w:line="288" w:lineRule="auto"/>
        <w:ind w:left="709"/>
        <w:jc w:val="both"/>
        <w:rPr>
          <w:rFonts w:asciiTheme="minorHAnsi" w:hAnsiTheme="minorHAnsi" w:cstheme="minorHAnsi"/>
        </w:rPr>
      </w:pPr>
    </w:p>
    <w:p w14:paraId="5F5B4E65"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14:paraId="4CDB5321" w14:textId="77777777" w:rsidR="00EA0688" w:rsidRDefault="00EA0688">
      <w:pPr>
        <w:spacing w:line="288" w:lineRule="auto"/>
        <w:jc w:val="both"/>
        <w:rPr>
          <w:rFonts w:asciiTheme="minorHAnsi" w:hAnsiTheme="minorHAnsi" w:cstheme="minorHAnsi"/>
        </w:rPr>
      </w:pPr>
    </w:p>
    <w:p w14:paraId="1510FC0C" w14:textId="77777777"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47A210C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F6A99E1"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Aceitar a função que lhe é conferida, assumindo integralmente os deveres e atribuições previstos na legislação específica e nesta Escritura;</w:t>
      </w:r>
    </w:p>
    <w:p w14:paraId="279E22A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A55429"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14:paraId="799A98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AE3520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14:paraId="3DCE7A4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5360EA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14:paraId="75DCBE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08F0B1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14:paraId="7AAA547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376450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14:paraId="1B42C63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BBB912F"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14:paraId="15BDAA6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83F858B"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14:paraId="27F2E19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BC52B4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14:paraId="46194EC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3F107C8"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60C4606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B3BDC3"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5283DA5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75B7EF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7C238BC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AB5F8ED"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321B9FB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CC41C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14:paraId="7F04052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847445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r w:rsidR="00CF1DA5">
        <w:rPr>
          <w:rFonts w:asciiTheme="minorHAnsi" w:hAnsiTheme="minorHAnsi" w:cstheme="minorHAnsi"/>
          <w:bCs/>
        </w:rPr>
        <w:t>; e</w:t>
      </w:r>
    </w:p>
    <w:p w14:paraId="4114E7D0" w14:textId="77777777" w:rsidR="00CF1DA5" w:rsidRPr="00CF1DA5" w:rsidRDefault="00CF1DA5" w:rsidP="00CF1DA5">
      <w:pPr>
        <w:pStyle w:val="PargrafodaLista"/>
        <w:rPr>
          <w:rFonts w:asciiTheme="minorHAnsi" w:hAnsiTheme="minorHAnsi" w:cstheme="minorHAnsi"/>
          <w:bCs/>
        </w:rPr>
      </w:pPr>
    </w:p>
    <w:p w14:paraId="5A0DF139" w14:textId="77777777"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320455">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w:t>
      </w:r>
      <w:r w:rsidRPr="00320455">
        <w:rPr>
          <w:rFonts w:asciiTheme="minorHAnsi" w:hAnsiTheme="minorHAnsi" w:cstheme="minorHAnsi"/>
          <w:bCs/>
        </w:rPr>
        <w:lastRenderedPageBreak/>
        <w:t xml:space="preserve">Simples, Não Conversíveis em Ações, em Série Única, da Espécie com Garantia Real e Garantia Adicional Fidejussória, para Distribuição com Esforços Restritos, da União Química Farmacêutica Nacional S.A, </w:t>
      </w:r>
      <w:r>
        <w:rPr>
          <w:rFonts w:asciiTheme="minorHAnsi" w:hAnsiTheme="minorHAnsi" w:cstheme="minorHAnsi"/>
          <w:bCs/>
        </w:rPr>
        <w:t>com data de emissão em 10 de junho de 2018 e data de vencimento em 10 de junho de 2023</w:t>
      </w:r>
      <w:r w:rsidRPr="00320455">
        <w:rPr>
          <w:rFonts w:asciiTheme="minorHAnsi" w:hAnsiTheme="minorHAnsi" w:cstheme="minorHAnsi"/>
          <w:bCs/>
        </w:rPr>
        <w:t>;</w:t>
      </w:r>
    </w:p>
    <w:p w14:paraId="63EC0FAA" w14:textId="77777777" w:rsidR="00EA0688" w:rsidRDefault="00EA0688">
      <w:pPr>
        <w:spacing w:line="288" w:lineRule="auto"/>
        <w:jc w:val="both"/>
        <w:rPr>
          <w:rFonts w:asciiTheme="minorHAnsi" w:hAnsiTheme="minorHAnsi" w:cstheme="minorHAnsi"/>
        </w:rPr>
      </w:pPr>
    </w:p>
    <w:p w14:paraId="7221E58A"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196FD7D8" w14:textId="77777777" w:rsidR="00EA0688" w:rsidRDefault="00EA0688">
      <w:pPr>
        <w:spacing w:line="288" w:lineRule="auto"/>
        <w:ind w:left="142"/>
        <w:jc w:val="both"/>
        <w:rPr>
          <w:rFonts w:asciiTheme="minorHAnsi" w:hAnsiTheme="minorHAnsi" w:cstheme="minorHAnsi"/>
          <w:u w:val="single"/>
        </w:rPr>
      </w:pPr>
    </w:p>
    <w:p w14:paraId="72B844EB"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3"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3"/>
    </w:p>
    <w:p w14:paraId="2238E834" w14:textId="77777777" w:rsidR="00EA0688" w:rsidRDefault="00EA0688">
      <w:pPr>
        <w:spacing w:line="288" w:lineRule="auto"/>
        <w:jc w:val="both"/>
        <w:rPr>
          <w:rFonts w:asciiTheme="minorHAnsi" w:hAnsiTheme="minorHAnsi" w:cstheme="minorHAnsi"/>
        </w:rPr>
      </w:pPr>
    </w:p>
    <w:p w14:paraId="7C30DE0A" w14:textId="6ABCC32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14:paraId="79C32CF3" w14:textId="77777777" w:rsidR="00EA0688" w:rsidRDefault="00EA0688">
      <w:pPr>
        <w:pStyle w:val="PargrafodaLista"/>
        <w:spacing w:line="288" w:lineRule="auto"/>
        <w:ind w:left="709"/>
        <w:jc w:val="both"/>
        <w:rPr>
          <w:rFonts w:asciiTheme="minorHAnsi" w:hAnsiTheme="minorHAnsi" w:cstheme="minorHAnsi"/>
        </w:rPr>
      </w:pPr>
    </w:p>
    <w:p w14:paraId="4FA0684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14:paraId="57CD4B53" w14:textId="77777777" w:rsidR="00EA0688" w:rsidRDefault="00EA0688">
      <w:pPr>
        <w:pStyle w:val="PargrafodaLista"/>
        <w:spacing w:line="288" w:lineRule="auto"/>
        <w:ind w:left="1702"/>
        <w:jc w:val="both"/>
        <w:rPr>
          <w:rFonts w:asciiTheme="minorHAnsi" w:hAnsiTheme="minorHAnsi" w:cstheme="minorHAnsi"/>
        </w:rPr>
      </w:pPr>
    </w:p>
    <w:p w14:paraId="79CF9FB1"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14:paraId="2D2E42C3" w14:textId="77777777" w:rsidR="00EA0688" w:rsidRDefault="00EA0688">
      <w:pPr>
        <w:pStyle w:val="PargrafodaLista"/>
        <w:spacing w:line="288" w:lineRule="auto"/>
        <w:ind w:left="709"/>
        <w:jc w:val="both"/>
        <w:rPr>
          <w:rFonts w:asciiTheme="minorHAnsi" w:hAnsiTheme="minorHAnsi" w:cstheme="minorHAnsi"/>
          <w:u w:val="single"/>
        </w:rPr>
      </w:pPr>
    </w:p>
    <w:p w14:paraId="62C3F73F"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14:paraId="12F125E0" w14:textId="77777777" w:rsidR="00EA0688" w:rsidRDefault="00EA0688">
      <w:pPr>
        <w:spacing w:line="288" w:lineRule="auto"/>
        <w:jc w:val="both"/>
        <w:rPr>
          <w:rFonts w:asciiTheme="minorHAnsi" w:hAnsiTheme="minorHAnsi" w:cstheme="minorHAnsi"/>
        </w:rPr>
      </w:pPr>
    </w:p>
    <w:p w14:paraId="4846AA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w:t>
      </w:r>
      <w:r>
        <w:rPr>
          <w:rFonts w:asciiTheme="minorHAnsi" w:hAnsiTheme="minorHAnsi" w:cstheme="minorHAnsi"/>
        </w:rPr>
        <w:lastRenderedPageBreak/>
        <w:t xml:space="preserve">aprovada pelos Debenturistas; e </w:t>
      </w:r>
      <w:r>
        <w:rPr>
          <w:rFonts w:asciiTheme="minorHAnsi" w:hAnsiTheme="minorHAnsi" w:cstheme="minorHAnsi"/>
          <w:b/>
          <w:bCs/>
        </w:rPr>
        <w:t>(ii)</w:t>
      </w:r>
      <w:r>
        <w:rPr>
          <w:rFonts w:asciiTheme="minorHAnsi" w:hAnsiTheme="minorHAnsi" w:cstheme="minorHAnsi"/>
        </w:rPr>
        <w:t xml:space="preserve"> a instituição substituta assuma efetivamente as funções do Agente Fiduciário, conforme definido nesta Escritura.</w:t>
      </w:r>
    </w:p>
    <w:p w14:paraId="5A11D102" w14:textId="77777777" w:rsidR="00EA0688" w:rsidRDefault="00EA0688">
      <w:pPr>
        <w:pStyle w:val="PargrafodaLista"/>
        <w:spacing w:line="288" w:lineRule="auto"/>
        <w:ind w:left="709"/>
        <w:jc w:val="both"/>
        <w:rPr>
          <w:rFonts w:asciiTheme="minorHAnsi" w:hAnsiTheme="minorHAnsi" w:cstheme="minorHAnsi"/>
          <w:u w:val="single"/>
        </w:rPr>
      </w:pPr>
    </w:p>
    <w:p w14:paraId="788C0F37" w14:textId="77777777"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temporis com base em um ano de 360 (trezentos e sessenta) dias.</w:t>
      </w:r>
    </w:p>
    <w:p w14:paraId="3030BADA" w14:textId="77777777" w:rsidR="00EA0688" w:rsidRDefault="00EA0688">
      <w:pPr>
        <w:spacing w:line="288" w:lineRule="auto"/>
        <w:jc w:val="both"/>
        <w:rPr>
          <w:rFonts w:asciiTheme="minorHAnsi" w:hAnsiTheme="minorHAnsi" w:cstheme="minorHAnsi"/>
        </w:rPr>
      </w:pPr>
    </w:p>
    <w:p w14:paraId="587CF910" w14:textId="7664CFE8"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4"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5" w:name="_Hlk80675649"/>
      <w:bookmarkEnd w:id="134"/>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5"/>
    </w:p>
    <w:p w14:paraId="4D6BB9AC" w14:textId="77777777" w:rsidR="00EA0688" w:rsidRDefault="00EA0688">
      <w:pPr>
        <w:pStyle w:val="PargrafodaLista"/>
        <w:spacing w:line="288" w:lineRule="auto"/>
        <w:ind w:left="709"/>
        <w:jc w:val="both"/>
        <w:rPr>
          <w:rFonts w:asciiTheme="minorHAnsi" w:hAnsiTheme="minorHAnsi" w:cstheme="minorHAnsi"/>
        </w:rPr>
      </w:pPr>
    </w:p>
    <w:p w14:paraId="38BED3AD"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36"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(ii)</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(iii)</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(iv)</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Titulares, após a integralização da Emissão; </w:t>
      </w:r>
      <w:r>
        <w:rPr>
          <w:rFonts w:asciiTheme="minorHAnsi" w:hAnsiTheme="minorHAnsi" w:cstheme="minorHAnsi"/>
          <w:b/>
          <w:bCs/>
          <w:w w:val="105"/>
        </w:rPr>
        <w:t>(vii)</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(viii)</w:t>
      </w:r>
      <w:r>
        <w:rPr>
          <w:rFonts w:asciiTheme="minorHAnsi" w:hAnsiTheme="minorHAnsi" w:cstheme="minorHAnsi"/>
          <w:b/>
          <w:bCs/>
          <w:w w:val="105"/>
        </w:rPr>
        <w:tab/>
      </w:r>
      <w:r>
        <w:rPr>
          <w:rFonts w:asciiTheme="minorHAnsi" w:hAnsiTheme="minorHAnsi" w:cstheme="minorHAnsi"/>
          <w:w w:val="105"/>
        </w:rPr>
        <w:t xml:space="preserve">Implementação das consequentes decisões tomadas nos eventos referidos no item “vi” e “vii” acima; (ix)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6"/>
    </w:p>
    <w:p w14:paraId="0BCB65AC" w14:textId="77777777" w:rsidR="00EA0688" w:rsidRDefault="00EA0688">
      <w:pPr>
        <w:spacing w:line="288" w:lineRule="auto"/>
        <w:jc w:val="both"/>
        <w:rPr>
          <w:rFonts w:asciiTheme="minorHAnsi" w:hAnsiTheme="minorHAnsi" w:cstheme="minorHAnsi"/>
        </w:rPr>
      </w:pPr>
    </w:p>
    <w:p w14:paraId="1508387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14:paraId="776A59C2" w14:textId="77777777" w:rsidR="00EA0688" w:rsidRDefault="00EA0688">
      <w:pPr>
        <w:spacing w:line="288" w:lineRule="auto"/>
        <w:jc w:val="both"/>
        <w:rPr>
          <w:rFonts w:asciiTheme="minorHAnsi" w:hAnsiTheme="minorHAnsi" w:cstheme="minorHAnsi"/>
        </w:rPr>
      </w:pPr>
    </w:p>
    <w:p w14:paraId="46025A5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14:paraId="6350A6FA" w14:textId="77777777" w:rsidR="00EA0688" w:rsidRDefault="00EA0688">
      <w:pPr>
        <w:pStyle w:val="PargrafodaLista"/>
        <w:spacing w:line="288" w:lineRule="auto"/>
        <w:ind w:left="709"/>
        <w:jc w:val="both"/>
        <w:rPr>
          <w:rFonts w:asciiTheme="minorHAnsi" w:hAnsiTheme="minorHAnsi" w:cstheme="minorHAnsi"/>
        </w:rPr>
      </w:pPr>
    </w:p>
    <w:p w14:paraId="2822A9D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54D9D7CC" w14:textId="77777777" w:rsidR="00EA0688" w:rsidRDefault="00EA0688">
      <w:pPr>
        <w:pStyle w:val="PargrafodaLista"/>
        <w:spacing w:line="288" w:lineRule="auto"/>
        <w:ind w:left="709"/>
        <w:jc w:val="both"/>
        <w:rPr>
          <w:rFonts w:asciiTheme="minorHAnsi" w:hAnsiTheme="minorHAnsi" w:cstheme="minorHAnsi"/>
        </w:rPr>
      </w:pPr>
    </w:p>
    <w:p w14:paraId="44388646"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da Emissora permanecer em inadimplência com relação ao pagamento desta por um período superior a 30 (trinta) dias, podendo o Agente Fiduciário solicitar garantia para cobertura do risco de sucumbência.</w:t>
      </w:r>
    </w:p>
    <w:p w14:paraId="47840B1D" w14:textId="77777777" w:rsidR="00EA0688" w:rsidRDefault="00EA0688">
      <w:pPr>
        <w:pStyle w:val="PargrafodaLista"/>
        <w:rPr>
          <w:rFonts w:asciiTheme="minorHAnsi" w:hAnsiTheme="minorHAnsi" w:cstheme="minorHAnsi"/>
        </w:rPr>
      </w:pPr>
    </w:p>
    <w:p w14:paraId="2FAB2FA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14:paraId="554FE485" w14:textId="77777777" w:rsidR="00EA0688" w:rsidRDefault="00EA0688">
      <w:pPr>
        <w:tabs>
          <w:tab w:val="left" w:pos="851"/>
          <w:tab w:val="left" w:pos="1701"/>
        </w:tabs>
        <w:spacing w:line="288" w:lineRule="auto"/>
        <w:jc w:val="both"/>
        <w:rPr>
          <w:rFonts w:asciiTheme="minorHAnsi" w:hAnsiTheme="minorHAnsi" w:cstheme="minorHAnsi"/>
        </w:rPr>
      </w:pPr>
    </w:p>
    <w:p w14:paraId="74FEAD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695CFDCF" w14:textId="77777777" w:rsidR="00EA0688" w:rsidRDefault="00EA0688">
      <w:pPr>
        <w:rPr>
          <w:rFonts w:asciiTheme="minorHAnsi" w:hAnsiTheme="minorHAnsi" w:cstheme="minorHAnsi"/>
          <w:b/>
        </w:rPr>
      </w:pPr>
    </w:p>
    <w:p w14:paraId="2F81E4A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7" w:name="_Toc75346950"/>
      <w:bookmarkStart w:id="138" w:name="_Ref80154359"/>
      <w:bookmarkStart w:id="139" w:name="_Toc80179799"/>
      <w:bookmarkStart w:id="140" w:name="_Toc82506238"/>
      <w:bookmarkEnd w:id="137"/>
      <w:r>
        <w:rPr>
          <w:rFonts w:asciiTheme="minorHAnsi" w:hAnsiTheme="minorHAnsi" w:cstheme="minorHAnsi"/>
          <w:b/>
        </w:rPr>
        <w:t>ASSEMBLEIA GERAL DE DEBENTURISTAS</w:t>
      </w:r>
      <w:bookmarkEnd w:id="138"/>
      <w:bookmarkEnd w:id="139"/>
      <w:bookmarkEnd w:id="140"/>
    </w:p>
    <w:p w14:paraId="252E07E7" w14:textId="77777777" w:rsidR="00EA0688" w:rsidRDefault="00EA0688">
      <w:pPr>
        <w:spacing w:line="288" w:lineRule="auto"/>
        <w:jc w:val="both"/>
        <w:rPr>
          <w:rFonts w:asciiTheme="minorHAnsi" w:eastAsia="Arial Unicode MS" w:hAnsiTheme="minorHAnsi" w:cstheme="minorHAnsi"/>
          <w:u w:val="single"/>
        </w:rPr>
      </w:pPr>
    </w:p>
    <w:p w14:paraId="71F200F5" w14:textId="77777777" w:rsidR="00EA0688" w:rsidRDefault="00D25BAF">
      <w:pPr>
        <w:numPr>
          <w:ilvl w:val="1"/>
          <w:numId w:val="1"/>
        </w:numPr>
        <w:spacing w:line="288" w:lineRule="auto"/>
        <w:ind w:left="0" w:firstLine="709"/>
        <w:jc w:val="both"/>
        <w:rPr>
          <w:rFonts w:asciiTheme="minorHAnsi" w:hAnsiTheme="minorHAnsi" w:cstheme="minorHAnsi"/>
        </w:rPr>
      </w:pPr>
      <w:bookmarkStart w:id="141"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w:t>
      </w:r>
      <w:r>
        <w:rPr>
          <w:rFonts w:asciiTheme="minorHAnsi" w:eastAsia="Arial Unicode MS" w:hAnsiTheme="minorHAnsi" w:cstheme="minorHAnsi"/>
        </w:rPr>
        <w:lastRenderedPageBreak/>
        <w:t>seu interesse, aplicando-se, no que couber, o disposto na Lei das Sociedades por Ações (“</w:t>
      </w:r>
      <w:bookmarkStart w:id="142" w:name="_Hlk74917375"/>
      <w:r>
        <w:rPr>
          <w:rFonts w:asciiTheme="minorHAnsi" w:eastAsia="Arial Unicode MS" w:hAnsiTheme="minorHAnsi" w:cstheme="minorHAnsi"/>
          <w:u w:val="single"/>
        </w:rPr>
        <w:t>Assembleia Geral de Debenturistas</w:t>
      </w:r>
      <w:bookmarkEnd w:id="142"/>
      <w:r>
        <w:rPr>
          <w:rFonts w:asciiTheme="minorHAnsi" w:eastAsia="Arial Unicode MS" w:hAnsiTheme="minorHAnsi" w:cstheme="minorHAnsi"/>
        </w:rPr>
        <w:t>”).</w:t>
      </w:r>
      <w:bookmarkEnd w:id="141"/>
    </w:p>
    <w:p w14:paraId="6C1BA140" w14:textId="77777777" w:rsidR="00EA0688" w:rsidRDefault="00EA0688">
      <w:pPr>
        <w:spacing w:line="288" w:lineRule="auto"/>
        <w:jc w:val="both"/>
        <w:rPr>
          <w:rFonts w:asciiTheme="minorHAnsi" w:hAnsiTheme="minorHAnsi" w:cstheme="minorHAnsi"/>
        </w:rPr>
      </w:pPr>
    </w:p>
    <w:p w14:paraId="7B0603F7"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14:paraId="30D31457" w14:textId="77777777" w:rsidR="00EA0688" w:rsidRDefault="00EA0688">
      <w:pPr>
        <w:spacing w:line="288" w:lineRule="auto"/>
        <w:jc w:val="both"/>
        <w:rPr>
          <w:rFonts w:asciiTheme="minorHAnsi" w:hAnsiTheme="minorHAnsi" w:cstheme="minorHAnsi"/>
        </w:rPr>
      </w:pPr>
    </w:p>
    <w:p w14:paraId="2CC01FF4" w14:textId="77777777" w:rsidR="00EA0688" w:rsidRDefault="00D25BAF">
      <w:pPr>
        <w:numPr>
          <w:ilvl w:val="1"/>
          <w:numId w:val="1"/>
        </w:numPr>
        <w:spacing w:line="288" w:lineRule="auto"/>
        <w:ind w:left="0" w:firstLine="709"/>
        <w:jc w:val="both"/>
        <w:rPr>
          <w:rFonts w:asciiTheme="minorHAnsi" w:hAnsiTheme="minorHAnsi" w:cstheme="minorHAnsi"/>
        </w:rPr>
      </w:pPr>
      <w:bookmarkStart w:id="143" w:name="_DV_M260"/>
      <w:bookmarkEnd w:id="143"/>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(ii)</w:t>
      </w:r>
      <w:r>
        <w:rPr>
          <w:rFonts w:asciiTheme="minorHAnsi" w:hAnsiTheme="minorHAnsi" w:cstheme="minorHAnsi"/>
        </w:rPr>
        <w:t xml:space="preserve"> pelo Agente Fiduciário; </w:t>
      </w:r>
      <w:r>
        <w:rPr>
          <w:rFonts w:asciiTheme="minorHAnsi" w:hAnsiTheme="minorHAnsi" w:cstheme="minorHAnsi"/>
          <w:b/>
          <w:bCs/>
        </w:rPr>
        <w:t>(iii)</w:t>
      </w:r>
      <w:r>
        <w:rPr>
          <w:rFonts w:asciiTheme="minorHAnsi" w:hAnsiTheme="minorHAnsi" w:cstheme="minorHAnsi"/>
        </w:rPr>
        <w:t xml:space="preserve"> pela CVM; ou </w:t>
      </w:r>
      <w:r>
        <w:rPr>
          <w:rFonts w:asciiTheme="minorHAnsi" w:hAnsiTheme="minorHAnsi" w:cstheme="minorHAnsi"/>
          <w:b/>
          <w:bCs/>
        </w:rPr>
        <w:t>(iv)</w:t>
      </w:r>
      <w:r>
        <w:rPr>
          <w:rFonts w:asciiTheme="minorHAnsi" w:hAnsiTheme="minorHAnsi" w:cstheme="minorHAnsi"/>
        </w:rPr>
        <w:t xml:space="preserve"> pelos Debenturistas que representem 10% (dez por cento), no mínimo, das Debêntures.</w:t>
      </w:r>
    </w:p>
    <w:p w14:paraId="61969F04" w14:textId="77777777" w:rsidR="00EA0688" w:rsidRDefault="00EA0688">
      <w:pPr>
        <w:spacing w:line="288" w:lineRule="auto"/>
        <w:jc w:val="both"/>
        <w:rPr>
          <w:rFonts w:asciiTheme="minorHAnsi" w:eastAsia="Arial Unicode MS" w:hAnsiTheme="minorHAnsi" w:cstheme="minorHAnsi"/>
          <w:u w:val="single"/>
        </w:rPr>
      </w:pPr>
    </w:p>
    <w:p w14:paraId="6A5F5250"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14:paraId="65E5BC8C" w14:textId="77777777" w:rsidR="00EA0688" w:rsidRDefault="00EA0688">
      <w:pPr>
        <w:pStyle w:val="ListaColorida-nfase12"/>
        <w:spacing w:line="288" w:lineRule="auto"/>
        <w:ind w:left="0"/>
        <w:rPr>
          <w:rFonts w:asciiTheme="minorHAnsi" w:hAnsiTheme="minorHAnsi" w:cstheme="minorHAnsi"/>
        </w:rPr>
      </w:pPr>
    </w:p>
    <w:p w14:paraId="397F3FDF"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14:paraId="61C20EE6" w14:textId="77777777" w:rsidR="00EA0688" w:rsidRDefault="00EA0688">
      <w:pPr>
        <w:spacing w:line="288" w:lineRule="auto"/>
        <w:jc w:val="both"/>
        <w:rPr>
          <w:rFonts w:asciiTheme="minorHAnsi" w:eastAsia="Arial Unicode MS" w:hAnsiTheme="minorHAnsi" w:cstheme="minorHAnsi"/>
          <w:u w:val="single"/>
        </w:rPr>
      </w:pPr>
    </w:p>
    <w:p w14:paraId="6CC272EE"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um das Debêntures em Circulação e, em segunda convocação, com qualquer quórum.</w:t>
      </w:r>
    </w:p>
    <w:p w14:paraId="7AC00B72" w14:textId="77777777" w:rsidR="00EA0688" w:rsidRDefault="00EA0688">
      <w:pPr>
        <w:spacing w:line="288" w:lineRule="auto"/>
        <w:jc w:val="both"/>
        <w:rPr>
          <w:rFonts w:asciiTheme="minorHAnsi" w:eastAsia="Arial Unicode MS" w:hAnsiTheme="minorHAnsi" w:cstheme="minorHAnsi"/>
          <w:u w:val="single"/>
        </w:rPr>
      </w:pPr>
    </w:p>
    <w:p w14:paraId="3483FF56"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14:paraId="46E767E0" w14:textId="77777777" w:rsidR="00EA0688" w:rsidRDefault="00EA0688">
      <w:pPr>
        <w:spacing w:line="288" w:lineRule="auto"/>
        <w:jc w:val="both"/>
        <w:rPr>
          <w:rFonts w:asciiTheme="minorHAnsi" w:eastAsia="Arial Unicode MS" w:hAnsiTheme="minorHAnsi" w:cstheme="minorHAnsi"/>
          <w:u w:val="single"/>
        </w:rPr>
      </w:pPr>
    </w:p>
    <w:p w14:paraId="3688C9DA" w14:textId="77777777" w:rsidR="00EA0688" w:rsidRDefault="00D25BAF">
      <w:pPr>
        <w:numPr>
          <w:ilvl w:val="1"/>
          <w:numId w:val="1"/>
        </w:numPr>
        <w:spacing w:line="288" w:lineRule="auto"/>
        <w:ind w:left="0" w:firstLine="709"/>
        <w:jc w:val="both"/>
        <w:rPr>
          <w:rFonts w:asciiTheme="minorHAnsi" w:hAnsiTheme="minorHAnsi" w:cstheme="minorHAnsi"/>
        </w:rPr>
      </w:pPr>
      <w:bookmarkStart w:id="144" w:name="_DV_M261"/>
      <w:bookmarkStart w:id="145" w:name="_DV_M262"/>
      <w:bookmarkEnd w:id="144"/>
      <w:bookmarkEnd w:id="145"/>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(ii)</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38B482FE" w14:textId="77777777" w:rsidR="00EA0688" w:rsidRDefault="00EA0688">
      <w:pPr>
        <w:spacing w:line="288" w:lineRule="auto"/>
        <w:jc w:val="both"/>
        <w:rPr>
          <w:rFonts w:asciiTheme="minorHAnsi" w:eastAsia="Arial Unicode MS" w:hAnsiTheme="minorHAnsi" w:cstheme="minorHAnsi"/>
          <w:u w:val="single"/>
        </w:rPr>
      </w:pPr>
    </w:p>
    <w:p w14:paraId="0012191A"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14:paraId="5159B138" w14:textId="77777777" w:rsidR="00EA0688" w:rsidRDefault="00EA0688">
      <w:pPr>
        <w:spacing w:line="288" w:lineRule="auto"/>
        <w:jc w:val="both"/>
        <w:rPr>
          <w:rFonts w:asciiTheme="minorHAnsi" w:eastAsia="Arial Unicode MS" w:hAnsiTheme="minorHAnsi" w:cstheme="minorHAnsi"/>
          <w:u w:val="single"/>
        </w:rPr>
      </w:pPr>
    </w:p>
    <w:p w14:paraId="78F082B7" w14:textId="4A7DFFA8" w:rsidR="00EA0688" w:rsidRDefault="00D25BAF">
      <w:pPr>
        <w:numPr>
          <w:ilvl w:val="1"/>
          <w:numId w:val="1"/>
        </w:numPr>
        <w:spacing w:line="288" w:lineRule="auto"/>
        <w:ind w:left="0" w:firstLine="709"/>
        <w:jc w:val="both"/>
        <w:rPr>
          <w:rFonts w:asciiTheme="minorHAnsi" w:hAnsiTheme="minorHAnsi" w:cstheme="minorHAnsi"/>
        </w:rPr>
      </w:pPr>
      <w:bookmarkStart w:id="146"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6"/>
    </w:p>
    <w:p w14:paraId="3DD397FF" w14:textId="77777777" w:rsidR="00EA0688" w:rsidRDefault="00EA0688">
      <w:pPr>
        <w:spacing w:line="288" w:lineRule="auto"/>
        <w:jc w:val="both"/>
        <w:rPr>
          <w:rFonts w:asciiTheme="minorHAnsi" w:hAnsiTheme="minorHAnsi" w:cstheme="minorHAnsi"/>
        </w:rPr>
      </w:pPr>
    </w:p>
    <w:p w14:paraId="797AF2AA" w14:textId="77777777" w:rsidR="00EA0688" w:rsidRDefault="00D25BAF">
      <w:pPr>
        <w:numPr>
          <w:ilvl w:val="1"/>
          <w:numId w:val="1"/>
        </w:numPr>
        <w:spacing w:line="288" w:lineRule="auto"/>
        <w:ind w:left="0" w:firstLine="709"/>
        <w:jc w:val="both"/>
        <w:rPr>
          <w:rFonts w:asciiTheme="minorHAnsi" w:hAnsiTheme="minorHAnsi" w:cstheme="minorHAnsi"/>
        </w:rPr>
      </w:pPr>
      <w:bookmarkStart w:id="147" w:name="_DV_M264"/>
      <w:bookmarkStart w:id="148" w:name="_Ref453116118"/>
      <w:bookmarkEnd w:id="147"/>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(ii)</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14:paraId="7CBC6C93" w14:textId="77777777" w:rsidR="00EA0688" w:rsidRDefault="00EA0688">
      <w:pPr>
        <w:spacing w:line="288" w:lineRule="auto"/>
        <w:jc w:val="both"/>
        <w:rPr>
          <w:rFonts w:asciiTheme="minorHAnsi" w:eastAsia="Arial Unicode MS" w:hAnsiTheme="minorHAnsi" w:cstheme="minorHAnsi"/>
          <w:u w:val="single"/>
        </w:rPr>
      </w:pPr>
    </w:p>
    <w:p w14:paraId="639E3751" w14:textId="2EDB712A" w:rsidR="00EA0688" w:rsidRDefault="00D25BAF">
      <w:pPr>
        <w:numPr>
          <w:ilvl w:val="1"/>
          <w:numId w:val="1"/>
        </w:numPr>
        <w:spacing w:line="288" w:lineRule="auto"/>
        <w:ind w:left="0" w:firstLine="709"/>
        <w:jc w:val="both"/>
        <w:rPr>
          <w:rFonts w:asciiTheme="minorHAnsi" w:hAnsiTheme="minorHAnsi" w:cstheme="minorHAnsi"/>
        </w:rPr>
      </w:pPr>
      <w:bookmarkStart w:id="149" w:name="_Ref19223660"/>
      <w:bookmarkStart w:id="150" w:name="_Ref75420087"/>
      <w:bookmarkEnd w:id="148"/>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49"/>
      <w:r>
        <w:rPr>
          <w:rFonts w:asciiTheme="minorHAnsi" w:hAnsiTheme="minorHAnsi" w:cstheme="minorHAnsi"/>
        </w:rPr>
        <w:t xml:space="preserve">. </w:t>
      </w:r>
      <w:bookmarkEnd w:id="150"/>
    </w:p>
    <w:p w14:paraId="47BCF844" w14:textId="77777777" w:rsidR="00EA0688" w:rsidRDefault="00EA0688">
      <w:pPr>
        <w:pStyle w:val="PargrafodaLista"/>
        <w:rPr>
          <w:rFonts w:asciiTheme="minorHAnsi" w:hAnsiTheme="minorHAnsi" w:cstheme="minorHAnsi"/>
        </w:rPr>
      </w:pPr>
    </w:p>
    <w:p w14:paraId="378D1A60" w14:textId="1AC3591E" w:rsidR="00EA0688" w:rsidRDefault="00D25BAF">
      <w:pPr>
        <w:numPr>
          <w:ilvl w:val="2"/>
          <w:numId w:val="1"/>
        </w:numPr>
        <w:spacing w:line="288" w:lineRule="auto"/>
        <w:ind w:left="0" w:firstLine="1276"/>
        <w:jc w:val="both"/>
        <w:rPr>
          <w:rFonts w:asciiTheme="minorHAnsi" w:hAnsiTheme="minorHAnsi" w:cstheme="minorHAnsi"/>
        </w:rPr>
      </w:pPr>
      <w:bookmarkStart w:id="151"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r>
        <w:rPr>
          <w:rFonts w:asciiTheme="minorHAnsi" w:hAnsiTheme="minorHAnsi" w:cstheme="minorHAnsi"/>
          <w:i/>
        </w:rPr>
        <w:t>waiver</w:t>
      </w:r>
      <w:r>
        <w:rPr>
          <w:rFonts w:asciiTheme="minorHAnsi" w:hAnsiTheme="minorHAnsi" w:cstheme="minorHAnsi"/>
        </w:rPr>
        <w:t>) (inclusive previamente à efetiva ocorrência), serão tomadas por Debenturistas que representem, no mínimo, 2/3 (dois terços) das Debêntures em Circulação</w:t>
      </w:r>
      <w:bookmarkEnd w:id="151"/>
      <w:r>
        <w:rPr>
          <w:rFonts w:asciiTheme="minorHAnsi" w:hAnsiTheme="minorHAnsi" w:cstheme="minorHAnsi"/>
        </w:rPr>
        <w:t>, em primeira convocação e, 2/3 (dois terços) dos Debenturistas presentes, em segunda convocação.</w:t>
      </w:r>
    </w:p>
    <w:p w14:paraId="3B39AE44" w14:textId="77777777" w:rsidR="00EA0688" w:rsidRDefault="00EA0688">
      <w:pPr>
        <w:spacing w:line="288" w:lineRule="auto"/>
        <w:jc w:val="both"/>
        <w:rPr>
          <w:rFonts w:asciiTheme="minorHAnsi" w:hAnsiTheme="minorHAnsi" w:cstheme="minorHAnsi"/>
          <w:b/>
        </w:rPr>
      </w:pPr>
    </w:p>
    <w:p w14:paraId="2EDF34EE"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43FE5A37" w14:textId="77777777" w:rsidR="00EA0688" w:rsidRDefault="00EA0688">
      <w:pPr>
        <w:spacing w:line="288" w:lineRule="auto"/>
        <w:jc w:val="both"/>
        <w:rPr>
          <w:rFonts w:asciiTheme="minorHAnsi" w:hAnsiTheme="minorHAnsi" w:cstheme="minorHAnsi"/>
        </w:rPr>
      </w:pPr>
    </w:p>
    <w:p w14:paraId="0FD7BBF6"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625286E2" w14:textId="77777777" w:rsidR="00EA0688" w:rsidRDefault="00EA0688">
      <w:pPr>
        <w:spacing w:line="288" w:lineRule="auto"/>
        <w:jc w:val="both"/>
        <w:rPr>
          <w:rFonts w:asciiTheme="minorHAnsi" w:hAnsiTheme="minorHAnsi" w:cstheme="minorHAnsi"/>
          <w:b/>
        </w:rPr>
      </w:pPr>
    </w:p>
    <w:p w14:paraId="130D86FD"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52" w:name="_Toc75346952"/>
      <w:bookmarkStart w:id="153" w:name="_Toc75346953"/>
      <w:bookmarkStart w:id="154" w:name="_Toc75346954"/>
      <w:bookmarkStart w:id="155" w:name="_Toc75346955"/>
      <w:bookmarkStart w:id="156" w:name="_DV_M189"/>
      <w:bookmarkStart w:id="157" w:name="_Toc75346956"/>
      <w:bookmarkStart w:id="158" w:name="_Toc75346957"/>
      <w:bookmarkStart w:id="159" w:name="_Toc75346958"/>
      <w:bookmarkStart w:id="160" w:name="_Toc75346959"/>
      <w:bookmarkStart w:id="161" w:name="_Toc75346960"/>
      <w:bookmarkStart w:id="162" w:name="_Toc75346961"/>
      <w:bookmarkStart w:id="163" w:name="_Toc75346962"/>
      <w:bookmarkStart w:id="164" w:name="_Toc75346963"/>
      <w:bookmarkStart w:id="165" w:name="_Toc75346964"/>
      <w:bookmarkStart w:id="166" w:name="_Toc75346965"/>
      <w:bookmarkStart w:id="167" w:name="_Toc75346966"/>
      <w:bookmarkStart w:id="168" w:name="_Toc75346967"/>
      <w:bookmarkStart w:id="169" w:name="_Toc75346968"/>
      <w:bookmarkStart w:id="170" w:name="_Toc75346969"/>
      <w:bookmarkStart w:id="171" w:name="_Toc75346970"/>
      <w:bookmarkStart w:id="172" w:name="_Toc75346971"/>
      <w:bookmarkStart w:id="173" w:name="_Toc75346972"/>
      <w:bookmarkStart w:id="174" w:name="_Toc75346973"/>
      <w:bookmarkStart w:id="175" w:name="_Toc75346974"/>
      <w:bookmarkStart w:id="176" w:name="_Toc75346975"/>
      <w:bookmarkStart w:id="177" w:name="_Toc75346976"/>
      <w:bookmarkStart w:id="178" w:name="_Toc75346977"/>
      <w:bookmarkStart w:id="179" w:name="_Toc75346978"/>
      <w:bookmarkStart w:id="180" w:name="_Toc75346979"/>
      <w:bookmarkStart w:id="181" w:name="_Toc75346980"/>
      <w:bookmarkStart w:id="182" w:name="_Toc75346981"/>
      <w:bookmarkStart w:id="183" w:name="_Toc75346982"/>
      <w:bookmarkStart w:id="184" w:name="_Toc75346983"/>
      <w:bookmarkStart w:id="185" w:name="_Toc75346984"/>
      <w:bookmarkStart w:id="186" w:name="_Toc75346985"/>
      <w:bookmarkStart w:id="187" w:name="_Toc75346986"/>
      <w:bookmarkStart w:id="188" w:name="_Toc75346987"/>
      <w:bookmarkStart w:id="189" w:name="_Toc75346988"/>
      <w:bookmarkStart w:id="190" w:name="_Toc75346989"/>
      <w:bookmarkStart w:id="191" w:name="_Toc75346990"/>
      <w:bookmarkStart w:id="192" w:name="_Toc75346991"/>
      <w:bookmarkStart w:id="193" w:name="_Toc75346992"/>
      <w:bookmarkStart w:id="194" w:name="_Toc75346993"/>
      <w:bookmarkStart w:id="195" w:name="_Toc75346994"/>
      <w:bookmarkStart w:id="196" w:name="_Toc75346995"/>
      <w:bookmarkStart w:id="197" w:name="_Toc75346996"/>
      <w:bookmarkStart w:id="198" w:name="_Toc75346997"/>
      <w:bookmarkStart w:id="199" w:name="_Toc75346998"/>
      <w:bookmarkStart w:id="200" w:name="_Toc75346999"/>
      <w:bookmarkStart w:id="201" w:name="_Toc75347000"/>
      <w:bookmarkStart w:id="202" w:name="_Toc75347001"/>
      <w:bookmarkStart w:id="203" w:name="_Toc75347002"/>
      <w:bookmarkStart w:id="204" w:name="_Toc75347003"/>
      <w:bookmarkStart w:id="205" w:name="_Toc75347004"/>
      <w:bookmarkStart w:id="206" w:name="_Toc75347005"/>
      <w:bookmarkStart w:id="207" w:name="_Toc75347006"/>
      <w:bookmarkStart w:id="208" w:name="_Toc75347007"/>
      <w:bookmarkStart w:id="209" w:name="_Toc75347008"/>
      <w:bookmarkStart w:id="210" w:name="_Toc75347009"/>
      <w:bookmarkStart w:id="211" w:name="_Toc75347010"/>
      <w:bookmarkStart w:id="212" w:name="_Toc75347011"/>
      <w:bookmarkStart w:id="213" w:name="_Toc75347012"/>
      <w:bookmarkStart w:id="214" w:name="_Toc75347013"/>
      <w:bookmarkStart w:id="215" w:name="_Toc75347014"/>
      <w:bookmarkStart w:id="216" w:name="_Toc75347015"/>
      <w:bookmarkStart w:id="217" w:name="_Toc75347016"/>
      <w:bookmarkStart w:id="218" w:name="_Toc75347017"/>
      <w:bookmarkStart w:id="219" w:name="_DV_M387"/>
      <w:bookmarkStart w:id="220" w:name="_DV_M389"/>
      <w:bookmarkStart w:id="221" w:name="_DV_M390"/>
      <w:bookmarkStart w:id="222" w:name="_DV_M393"/>
      <w:bookmarkStart w:id="223" w:name="_Toc75347018"/>
      <w:bookmarkStart w:id="224" w:name="_Toc80179800"/>
      <w:bookmarkStart w:id="225" w:name="_Toc8250623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asciiTheme="minorHAnsi" w:hAnsiTheme="minorHAnsi" w:cstheme="minorHAnsi"/>
          <w:b/>
        </w:rPr>
        <w:t>DECLARAÇÃO DA EMISSORA E DOS FIADOR</w:t>
      </w:r>
      <w:bookmarkEnd w:id="224"/>
      <w:r>
        <w:rPr>
          <w:rFonts w:asciiTheme="minorHAnsi" w:hAnsiTheme="minorHAnsi" w:cstheme="minorHAnsi"/>
          <w:b/>
        </w:rPr>
        <w:t>ES</w:t>
      </w:r>
      <w:bookmarkEnd w:id="225"/>
    </w:p>
    <w:p w14:paraId="09004732" w14:textId="77777777" w:rsidR="00EA0688" w:rsidRDefault="00EA0688">
      <w:pPr>
        <w:spacing w:line="288" w:lineRule="auto"/>
        <w:jc w:val="both"/>
        <w:rPr>
          <w:rFonts w:asciiTheme="minorHAnsi" w:eastAsia="Arial Unicode MS" w:hAnsiTheme="minorHAnsi" w:cstheme="minorHAnsi"/>
          <w:u w:val="single"/>
        </w:rPr>
      </w:pPr>
      <w:bookmarkStart w:id="226" w:name="_DV_M394"/>
      <w:bookmarkEnd w:id="226"/>
    </w:p>
    <w:p w14:paraId="6AB7EDE0"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14:paraId="2D2DAABB"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BFB812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14:paraId="0A9792D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E9D0E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6BFFCC43"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F4C15E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34F150F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8BB7B2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14:paraId="3B707131"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63B33F7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14:paraId="6E9689D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0325C7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14:paraId="47110709"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47AFA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14:paraId="202A42C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051A80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14:paraId="27A83AE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BE7D33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14:paraId="079F64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8D352B1"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14:paraId="2E180E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BE548F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562DEDE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B0D52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14:paraId="09296575"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425EC3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14:paraId="0DE46C27"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F15CA0B"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seus atuais representantes não são funcionários públicos ou empregados do </w:t>
      </w:r>
      <w:r>
        <w:rPr>
          <w:rFonts w:asciiTheme="minorHAnsi" w:hAnsiTheme="minorHAnsi" w:cstheme="minorHAnsi"/>
        </w:rPr>
        <w:lastRenderedPageBreak/>
        <w:t>governo;</w:t>
      </w:r>
    </w:p>
    <w:p w14:paraId="51F4D279" w14:textId="77777777" w:rsidR="00EA0688" w:rsidRDefault="00EA0688">
      <w:pPr>
        <w:ind w:left="1418" w:hanging="709"/>
        <w:rPr>
          <w:rFonts w:asciiTheme="minorHAnsi" w:hAnsiTheme="minorHAnsi" w:cstheme="minorHAnsi"/>
          <w:highlight w:val="yellow"/>
        </w:rPr>
      </w:pPr>
    </w:p>
    <w:p w14:paraId="383B5AE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14:paraId="581C104F"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7AA9B3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14:paraId="771151C3" w14:textId="77777777" w:rsidR="00EA0688" w:rsidRDefault="00EA0688">
      <w:pPr>
        <w:pStyle w:val="PargrafodaLista"/>
        <w:ind w:left="1418" w:hanging="709"/>
        <w:rPr>
          <w:rFonts w:asciiTheme="minorHAnsi" w:hAnsiTheme="minorHAnsi" w:cstheme="minorHAnsi"/>
        </w:rPr>
      </w:pPr>
    </w:p>
    <w:p w14:paraId="6E7A9C4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14:paraId="70CB168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A2D24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possui quaisquer passivos que já tenham sido demandados ou exigidos, nem </w:t>
      </w:r>
      <w:r>
        <w:rPr>
          <w:rFonts w:asciiTheme="minorHAnsi" w:hAnsiTheme="minorHAnsi" w:cstheme="minorHAnsi"/>
        </w:rPr>
        <w:lastRenderedPageBreak/>
        <w:t>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0E4A14A"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E0C86A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14:paraId="119758D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63705B7"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14:paraId="37E33BB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37777AF"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r w:rsidR="004D6110">
        <w:rPr>
          <w:rFonts w:asciiTheme="minorHAnsi" w:hAnsiTheme="minorHAnsi" w:cstheme="minorHAnsi"/>
        </w:rPr>
        <w:t xml:space="preserve"> e da Robferma</w:t>
      </w:r>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14:paraId="39374CF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9916CA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14:paraId="7B0184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4389FD2"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14:paraId="0B57FD4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99D4DC9"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coronavírus (Covid-19), cujos efeitos no setor de atuação da Emissora são desde já aceitos e assumidos pela Emissora, não devendo subsistir, dessa forma, a possibilidade (a qual a Emissora neste ato expressamente renunciam) de que o </w:t>
      </w:r>
      <w:r>
        <w:rPr>
          <w:rFonts w:asciiTheme="minorHAnsi" w:hAnsiTheme="minorHAnsi" w:cstheme="minorHAnsi"/>
        </w:rPr>
        <w:lastRenderedPageBreak/>
        <w:t>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14:paraId="32BDF78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CCECCC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14:paraId="64924E4C" w14:textId="77777777" w:rsidR="00EA0688" w:rsidRDefault="00EA0688">
      <w:pPr>
        <w:pStyle w:val="PargrafodaLista"/>
        <w:ind w:left="1418" w:hanging="709"/>
        <w:rPr>
          <w:rFonts w:asciiTheme="minorHAnsi" w:hAnsiTheme="minorHAnsi" w:cstheme="minorHAnsi"/>
        </w:rPr>
      </w:pPr>
    </w:p>
    <w:p w14:paraId="5BD2A44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14:paraId="3AF6375A" w14:textId="77777777" w:rsidR="00EA0688" w:rsidRDefault="00EA0688">
      <w:pPr>
        <w:pStyle w:val="PargrafodaLista"/>
        <w:ind w:left="1418" w:hanging="709"/>
        <w:rPr>
          <w:rFonts w:asciiTheme="minorHAnsi" w:hAnsiTheme="minorHAnsi" w:cstheme="minorHAnsi"/>
        </w:rPr>
      </w:pPr>
    </w:p>
    <w:p w14:paraId="12B64A92" w14:textId="1488EF8B"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p>
    <w:p w14:paraId="7657727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3CF3E9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Os Fiadores declara</w:t>
      </w:r>
      <w:r w:rsidR="00D37C36">
        <w:rPr>
          <w:rFonts w:asciiTheme="minorHAnsi" w:eastAsia="Arial Unicode MS" w:hAnsiTheme="minorHAnsi" w:cstheme="minorHAnsi"/>
        </w:rPr>
        <w:t>m</w:t>
      </w:r>
      <w:r>
        <w:rPr>
          <w:rFonts w:asciiTheme="minorHAnsi" w:eastAsia="Arial Unicode MS" w:hAnsiTheme="minorHAnsi" w:cstheme="minorHAnsi"/>
        </w:rPr>
        <w:t xml:space="preserve">, nesta data, que: </w:t>
      </w:r>
    </w:p>
    <w:p w14:paraId="10A1B86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72CC13B" w14:textId="77777777"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r w:rsidR="00D25BAF">
        <w:rPr>
          <w:rFonts w:asciiTheme="minorHAnsi" w:hAnsiTheme="minorHAnsi" w:cstheme="minorHAnsi"/>
        </w:rPr>
        <w:t xml:space="preserve">Robferma é sociedade devidamente organizada, constituída e existente sob a forma de sociedade </w:t>
      </w:r>
      <w:r>
        <w:rPr>
          <w:rFonts w:asciiTheme="minorHAnsi" w:hAnsiTheme="minorHAnsi" w:cstheme="minorHAnsi"/>
        </w:rPr>
        <w:t xml:space="preserve">empresária limitada </w:t>
      </w:r>
      <w:r w:rsidR="00D25BAF">
        <w:rPr>
          <w:rFonts w:asciiTheme="minorHAnsi" w:hAnsiTheme="minorHAnsi" w:cstheme="minorHAnsi"/>
        </w:rPr>
        <w:t xml:space="preserve">de acordo com as leis brasileiras, e </w:t>
      </w:r>
      <w:r>
        <w:rPr>
          <w:rFonts w:asciiTheme="minorHAnsi" w:hAnsiTheme="minorHAnsi" w:cstheme="minorHAnsi"/>
        </w:rPr>
        <w:t xml:space="preserve">está </w:t>
      </w:r>
      <w:r w:rsidR="00D25BAF">
        <w:rPr>
          <w:rFonts w:asciiTheme="minorHAnsi" w:hAnsiTheme="minorHAnsi" w:cstheme="minorHAnsi"/>
        </w:rPr>
        <w:t xml:space="preserve">devidamente autorizada a conduzir os seus negócios, </w:t>
      </w:r>
      <w:r w:rsidR="00D25BAF">
        <w:rPr>
          <w:rFonts w:asciiTheme="minorHAnsi" w:hAnsiTheme="minorHAnsi" w:cstheme="minorHAnsi"/>
          <w:w w:val="105"/>
        </w:rPr>
        <w:t>com plenos</w:t>
      </w:r>
      <w:r w:rsidR="00D25BAF">
        <w:rPr>
          <w:rFonts w:asciiTheme="minorHAnsi" w:hAnsiTheme="minorHAnsi" w:cstheme="minorHAnsi"/>
          <w:spacing w:val="1"/>
          <w:w w:val="105"/>
        </w:rPr>
        <w:t xml:space="preserve"> </w:t>
      </w:r>
      <w:r w:rsidR="00D25BAF">
        <w:rPr>
          <w:rFonts w:asciiTheme="minorHAnsi" w:hAnsiTheme="minorHAnsi" w:cstheme="minorHAnsi"/>
          <w:w w:val="105"/>
        </w:rPr>
        <w:t>poderes</w:t>
      </w:r>
      <w:r w:rsidR="00D25BAF">
        <w:rPr>
          <w:rFonts w:asciiTheme="minorHAnsi" w:hAnsiTheme="minorHAnsi" w:cstheme="minorHAnsi"/>
          <w:spacing w:val="14"/>
          <w:w w:val="105"/>
        </w:rPr>
        <w:t xml:space="preserve"> </w:t>
      </w:r>
      <w:r w:rsidR="00D25BAF">
        <w:rPr>
          <w:rFonts w:asciiTheme="minorHAnsi" w:hAnsiTheme="minorHAnsi" w:cstheme="minorHAnsi"/>
          <w:w w:val="105"/>
        </w:rPr>
        <w:t>para</w:t>
      </w:r>
      <w:r w:rsidR="00D25BAF">
        <w:rPr>
          <w:rFonts w:asciiTheme="minorHAnsi" w:hAnsiTheme="minorHAnsi" w:cstheme="minorHAnsi"/>
          <w:spacing w:val="1"/>
          <w:w w:val="105"/>
        </w:rPr>
        <w:t xml:space="preserve"> </w:t>
      </w:r>
      <w:r w:rsidR="00D25BAF">
        <w:rPr>
          <w:rFonts w:asciiTheme="minorHAnsi" w:hAnsiTheme="minorHAnsi" w:cstheme="minorHAnsi"/>
          <w:w w:val="105"/>
        </w:rPr>
        <w:t>deter,</w:t>
      </w:r>
      <w:r w:rsidR="00D25BAF">
        <w:rPr>
          <w:rFonts w:asciiTheme="minorHAnsi" w:hAnsiTheme="minorHAnsi" w:cstheme="minorHAnsi"/>
          <w:spacing w:val="5"/>
          <w:w w:val="105"/>
        </w:rPr>
        <w:t xml:space="preserve"> </w:t>
      </w:r>
      <w:r w:rsidR="00D25BAF">
        <w:rPr>
          <w:rFonts w:asciiTheme="minorHAnsi" w:hAnsiTheme="minorHAnsi" w:cstheme="minorHAnsi"/>
          <w:w w:val="105"/>
        </w:rPr>
        <w:t>possuir</w:t>
      </w:r>
      <w:r w:rsidR="00D25BAF">
        <w:rPr>
          <w:rFonts w:asciiTheme="minorHAnsi" w:hAnsiTheme="minorHAnsi" w:cstheme="minorHAnsi"/>
          <w:spacing w:val="-3"/>
          <w:w w:val="105"/>
        </w:rPr>
        <w:t xml:space="preserve"> </w:t>
      </w:r>
      <w:r w:rsidR="00D25BAF">
        <w:rPr>
          <w:rFonts w:asciiTheme="minorHAnsi" w:hAnsiTheme="minorHAnsi" w:cstheme="minorHAnsi"/>
          <w:w w:val="105"/>
        </w:rPr>
        <w:t>e</w:t>
      </w:r>
      <w:r w:rsidR="00D25BAF">
        <w:rPr>
          <w:rFonts w:asciiTheme="minorHAnsi" w:hAnsiTheme="minorHAnsi" w:cstheme="minorHAnsi"/>
          <w:spacing w:val="4"/>
          <w:w w:val="105"/>
        </w:rPr>
        <w:t xml:space="preserve"> </w:t>
      </w:r>
      <w:r w:rsidR="00D25BAF">
        <w:rPr>
          <w:rFonts w:asciiTheme="minorHAnsi" w:hAnsiTheme="minorHAnsi" w:cstheme="minorHAnsi"/>
          <w:w w:val="105"/>
        </w:rPr>
        <w:t>operar</w:t>
      </w:r>
      <w:r w:rsidR="00D25BAF">
        <w:rPr>
          <w:rFonts w:asciiTheme="minorHAnsi" w:hAnsiTheme="minorHAnsi" w:cstheme="minorHAnsi"/>
          <w:spacing w:val="2"/>
          <w:w w:val="105"/>
        </w:rPr>
        <w:t xml:space="preserve"> </w:t>
      </w:r>
      <w:r w:rsidR="00D25BAF">
        <w:rPr>
          <w:rFonts w:asciiTheme="minorHAnsi" w:hAnsiTheme="minorHAnsi" w:cstheme="minorHAnsi"/>
          <w:w w:val="105"/>
        </w:rPr>
        <w:t>seus</w:t>
      </w:r>
      <w:r w:rsidR="00D25BAF">
        <w:rPr>
          <w:rFonts w:asciiTheme="minorHAnsi" w:hAnsiTheme="minorHAnsi" w:cstheme="minorHAnsi"/>
          <w:spacing w:val="9"/>
          <w:w w:val="105"/>
        </w:rPr>
        <w:t xml:space="preserve"> </w:t>
      </w:r>
      <w:r w:rsidR="00D25BAF">
        <w:rPr>
          <w:rFonts w:asciiTheme="minorHAnsi" w:hAnsiTheme="minorHAnsi" w:cstheme="minorHAnsi"/>
          <w:w w:val="105"/>
        </w:rPr>
        <w:t>bens</w:t>
      </w:r>
      <w:r w:rsidR="00D25BAF">
        <w:rPr>
          <w:rFonts w:asciiTheme="minorHAnsi" w:hAnsiTheme="minorHAnsi" w:cstheme="minorHAnsi"/>
        </w:rPr>
        <w:t>;</w:t>
      </w:r>
    </w:p>
    <w:p w14:paraId="7AFDBE8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73838042"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14:paraId="16DC52C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D612877"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Robferma está devidamente autorizada, obteve e possui </w:t>
      </w:r>
      <w:r w:rsidR="00D37C36">
        <w:rPr>
          <w:rFonts w:asciiTheme="minorHAnsi" w:hAnsiTheme="minorHAnsi" w:cstheme="minorHAnsi"/>
        </w:rPr>
        <w:t>todos os</w:t>
      </w:r>
      <w:r>
        <w:rPr>
          <w:rFonts w:asciiTheme="minorHAnsi" w:hAnsiTheme="minorHAnsi" w:cstheme="minorHAnsi"/>
        </w:rPr>
        <w:t xml:space="preserve"> consentimentos, aprovações</w:t>
      </w:r>
      <w:r w:rsidR="00D37C36">
        <w:rPr>
          <w:rFonts w:asciiTheme="minorHAnsi" w:hAnsiTheme="minorHAnsi" w:cstheme="minorHAnsi"/>
        </w:rPr>
        <w:t>,</w:t>
      </w:r>
      <w:r>
        <w:rPr>
          <w:rFonts w:asciiTheme="minorHAnsi" w:hAnsiTheme="minorHAnsi" w:cstheme="minorHAnsi"/>
        </w:rPr>
        <w:t xml:space="preserve"> inclusive societárias e de credores, necessários à celebração desta Escritura e dos demais Documentos da Oferta dos quais é parte, bem como à realização da Oferta e ao cumprimento de suas obrigações previstas nesta Escritura e nos demais Documentos da Oferta dos quais é parte, tendo sido </w:t>
      </w:r>
      <w:r>
        <w:rPr>
          <w:rFonts w:asciiTheme="minorHAnsi" w:hAnsiTheme="minorHAnsi" w:cstheme="minorHAnsi"/>
        </w:rPr>
        <w:lastRenderedPageBreak/>
        <w:t>satisfeitos todos os requisitos legais e estatutários necessários para tanto;</w:t>
      </w:r>
    </w:p>
    <w:p w14:paraId="335A143B" w14:textId="77777777" w:rsidR="00EA0688" w:rsidRDefault="00EA0688">
      <w:pPr>
        <w:pStyle w:val="PargrafodaLista"/>
        <w:rPr>
          <w:rFonts w:asciiTheme="minorHAnsi" w:hAnsiTheme="minorHAnsi" w:cstheme="minorHAnsi"/>
        </w:rPr>
      </w:pPr>
    </w:p>
    <w:p w14:paraId="21C6DB5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representantes legais da Robferma que assinam esta Escritura têm poderes estatutários e/ou delegados para assumir, em seu nome, as obrigações ora estabelecidas e, sendo mandatários, tiveram os poderes legitimamente outorgados, estando os respectivos mandatos em pleno vigor;</w:t>
      </w:r>
    </w:p>
    <w:p w14:paraId="64D9BCD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02EB0A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14:paraId="6A3C4FCF" w14:textId="77777777" w:rsidR="00EA0688" w:rsidRDefault="00EA0688">
      <w:pPr>
        <w:pStyle w:val="PargrafodaLista"/>
        <w:rPr>
          <w:rFonts w:asciiTheme="minorHAnsi" w:hAnsiTheme="minorHAnsi" w:cstheme="minorHAnsi"/>
        </w:rPr>
      </w:pPr>
    </w:p>
    <w:p w14:paraId="26CEA12D"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14:paraId="600A012E" w14:textId="77777777" w:rsidR="00EA0688" w:rsidRDefault="00EA0688">
      <w:pPr>
        <w:pStyle w:val="PargrafodaLista"/>
        <w:rPr>
          <w:rFonts w:asciiTheme="minorHAnsi" w:hAnsiTheme="minorHAnsi" w:cstheme="minorHAnsi"/>
        </w:rPr>
      </w:pPr>
    </w:p>
    <w:p w14:paraId="7ADC26A3"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14:paraId="6AC32EC1" w14:textId="77777777" w:rsidR="00EA0688" w:rsidRDefault="00EA0688">
      <w:pPr>
        <w:pStyle w:val="PargrafodaLista"/>
        <w:rPr>
          <w:rFonts w:asciiTheme="minorHAnsi" w:hAnsiTheme="minorHAnsi" w:cstheme="minorHAnsi"/>
        </w:rPr>
      </w:pPr>
    </w:p>
    <w:p w14:paraId="5CE57F8C"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14:paraId="6B5B0B1A" w14:textId="77777777" w:rsidR="00EA0688" w:rsidRDefault="00EA0688">
      <w:pPr>
        <w:pStyle w:val="PargrafodaLista"/>
        <w:rPr>
          <w:rFonts w:asciiTheme="minorHAnsi" w:hAnsiTheme="minorHAnsi" w:cstheme="minorHAnsi"/>
        </w:rPr>
      </w:pPr>
    </w:p>
    <w:p w14:paraId="1EC5DE35"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27EA51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338EE7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1A21DB4C" w14:textId="77777777" w:rsidR="00EA0688" w:rsidRDefault="00EA0688">
      <w:pPr>
        <w:pStyle w:val="PargrafodaLista"/>
        <w:rPr>
          <w:rFonts w:asciiTheme="minorHAnsi" w:hAnsiTheme="minorHAnsi" w:cstheme="minorHAnsi"/>
        </w:rPr>
      </w:pPr>
    </w:p>
    <w:p w14:paraId="1FE6BAB1" w14:textId="73E5BB36"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conforme aplicável, </w:t>
      </w:r>
      <w:r w:rsidR="00D25BAF">
        <w:rPr>
          <w:rFonts w:asciiTheme="minorHAnsi" w:hAnsiTheme="minorHAnsi" w:cstheme="minorHAnsi"/>
        </w:rPr>
        <w:t>cumprem,</w:t>
      </w:r>
      <w:r w:rsidR="00D25BAF">
        <w:rPr>
          <w:rFonts w:asciiTheme="minorHAnsi" w:hAnsiTheme="minorHAnsi" w:cstheme="minorHAnsi"/>
          <w:spacing w:val="52"/>
        </w:rPr>
        <w:t xml:space="preserve"> </w:t>
      </w:r>
      <w:r w:rsidR="00D25BAF">
        <w:rPr>
          <w:rFonts w:asciiTheme="minorHAnsi" w:hAnsiTheme="minorHAnsi" w:cstheme="minorHAnsi"/>
        </w:rPr>
        <w:t>em</w:t>
      </w:r>
      <w:r w:rsidR="00D25BAF">
        <w:rPr>
          <w:rFonts w:asciiTheme="minorHAnsi" w:hAnsiTheme="minorHAnsi" w:cstheme="minorHAnsi"/>
          <w:spacing w:val="53"/>
        </w:rPr>
        <w:t xml:space="preserve"> </w:t>
      </w:r>
      <w:r w:rsidR="00D25BAF">
        <w:rPr>
          <w:rFonts w:asciiTheme="minorHAnsi" w:hAnsiTheme="minorHAnsi" w:cstheme="minorHAnsi"/>
        </w:rPr>
        <w:t>todos</w:t>
      </w:r>
      <w:r w:rsidR="00D25BAF">
        <w:rPr>
          <w:rFonts w:asciiTheme="minorHAnsi" w:hAnsiTheme="minorHAnsi" w:cstheme="minorHAnsi"/>
          <w:spacing w:val="52"/>
        </w:rPr>
        <w:t xml:space="preserve"> </w:t>
      </w:r>
      <w:r w:rsidR="00D25BAF">
        <w:rPr>
          <w:rFonts w:asciiTheme="minorHAnsi" w:hAnsiTheme="minorHAnsi" w:cstheme="minorHAnsi"/>
        </w:rPr>
        <w:t>os</w:t>
      </w:r>
      <w:r w:rsidR="00D25BAF">
        <w:rPr>
          <w:rFonts w:asciiTheme="minorHAnsi" w:hAnsiTheme="minorHAnsi" w:cstheme="minorHAnsi"/>
          <w:spacing w:val="53"/>
        </w:rPr>
        <w:t xml:space="preserve"> </w:t>
      </w:r>
      <w:r w:rsidR="00D25BAF">
        <w:rPr>
          <w:rFonts w:asciiTheme="minorHAnsi" w:hAnsiTheme="minorHAnsi" w:cstheme="minorHAnsi"/>
        </w:rPr>
        <w:t>seus</w:t>
      </w:r>
      <w:r w:rsidR="00D25BAF">
        <w:rPr>
          <w:rFonts w:asciiTheme="minorHAnsi" w:hAnsiTheme="minorHAnsi" w:cstheme="minorHAnsi"/>
          <w:spacing w:val="52"/>
        </w:rPr>
        <w:t xml:space="preserve"> </w:t>
      </w:r>
      <w:r w:rsidR="00D25BAF">
        <w:rPr>
          <w:rFonts w:asciiTheme="minorHAnsi" w:hAnsiTheme="minorHAnsi" w:cstheme="minorHAnsi"/>
        </w:rPr>
        <w:t>aspectos,</w:t>
      </w:r>
      <w:r w:rsidR="00D25BAF">
        <w:rPr>
          <w:rFonts w:asciiTheme="minorHAnsi" w:hAnsiTheme="minorHAnsi" w:cstheme="minorHAnsi"/>
          <w:spacing w:val="53"/>
        </w:rPr>
        <w:t xml:space="preserve"> </w:t>
      </w:r>
      <w:r w:rsidR="00D25BAF">
        <w:rPr>
          <w:rFonts w:asciiTheme="minorHAnsi" w:hAnsiTheme="minorHAnsi" w:cstheme="minorHAnsi"/>
        </w:rPr>
        <w:t>com</w:t>
      </w:r>
      <w:r w:rsidR="00D25BAF">
        <w:rPr>
          <w:rFonts w:asciiTheme="minorHAnsi" w:hAnsiTheme="minorHAnsi" w:cstheme="minorHAnsi"/>
          <w:spacing w:val="52"/>
        </w:rPr>
        <w:t xml:space="preserve"> </w:t>
      </w:r>
      <w:r w:rsidR="00D25BAF">
        <w:rPr>
          <w:rFonts w:asciiTheme="minorHAnsi" w:hAnsiTheme="minorHAnsi" w:cstheme="minorHAnsi"/>
        </w:rPr>
        <w:t>as</w:t>
      </w:r>
      <w:r w:rsidR="00D25BAF">
        <w:rPr>
          <w:rFonts w:asciiTheme="minorHAnsi" w:hAnsiTheme="minorHAnsi" w:cstheme="minorHAnsi"/>
          <w:spacing w:val="53"/>
        </w:rPr>
        <w:t xml:space="preserve"> </w:t>
      </w:r>
      <w:r w:rsidR="00D25BAF">
        <w:rPr>
          <w:rFonts w:asciiTheme="minorHAnsi" w:hAnsiTheme="minorHAnsi" w:cstheme="minorHAnsi"/>
        </w:rPr>
        <w:t>Leis de Prevenção à Lavagem de Dinheiro e Anticorrupção,</w:t>
      </w:r>
      <w:r w:rsidR="00D25BAF">
        <w:rPr>
          <w:rFonts w:asciiTheme="minorHAnsi" w:hAnsiTheme="minorHAnsi" w:cstheme="minorHAnsi"/>
          <w:spacing w:val="53"/>
        </w:rPr>
        <w:t xml:space="preserve"> </w:t>
      </w:r>
      <w:r w:rsidR="00D25BAF">
        <w:rPr>
          <w:rFonts w:asciiTheme="minorHAnsi" w:hAnsiTheme="minorHAnsi" w:cstheme="minorHAnsi"/>
        </w:rPr>
        <w:t>conforme</w:t>
      </w:r>
      <w:r w:rsidR="00D25BAF">
        <w:rPr>
          <w:rFonts w:asciiTheme="minorHAnsi" w:hAnsiTheme="minorHAnsi" w:cstheme="minorHAnsi"/>
          <w:spacing w:val="1"/>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bem</w:t>
      </w:r>
      <w:r w:rsidR="00D25BAF">
        <w:rPr>
          <w:rFonts w:asciiTheme="minorHAnsi" w:hAnsiTheme="minorHAnsi" w:cstheme="minorHAnsi"/>
          <w:spacing w:val="1"/>
        </w:rPr>
        <w:t xml:space="preserve"> </w:t>
      </w:r>
      <w:r w:rsidR="00D25BAF">
        <w:rPr>
          <w:rFonts w:asciiTheme="minorHAnsi" w:hAnsiTheme="minorHAnsi" w:cstheme="minorHAnsi"/>
        </w:rPr>
        <w:t>como</w:t>
      </w:r>
      <w:r w:rsidR="00D25BAF">
        <w:rPr>
          <w:rFonts w:asciiTheme="minorHAnsi" w:hAnsiTheme="minorHAnsi" w:cstheme="minorHAnsi"/>
          <w:spacing w:val="1"/>
        </w:rPr>
        <w:t xml:space="preserve"> </w:t>
      </w:r>
      <w:r w:rsidR="00D25BAF">
        <w:rPr>
          <w:rFonts w:asciiTheme="minorHAnsi" w:hAnsiTheme="minorHAnsi" w:cstheme="minorHAnsi"/>
        </w:rPr>
        <w:t>as</w:t>
      </w:r>
      <w:r w:rsidR="00D25BAF">
        <w:rPr>
          <w:rFonts w:asciiTheme="minorHAnsi" w:hAnsiTheme="minorHAnsi" w:cstheme="minorHAnsi"/>
          <w:spacing w:val="1"/>
        </w:rPr>
        <w:t xml:space="preserve"> </w:t>
      </w:r>
      <w:r w:rsidR="00D25BAF">
        <w:rPr>
          <w:rFonts w:asciiTheme="minorHAnsi" w:hAnsiTheme="minorHAnsi" w:cstheme="minorHAnsi"/>
        </w:rPr>
        <w:t>determinações</w:t>
      </w:r>
      <w:r w:rsidR="00D25BAF">
        <w:rPr>
          <w:rFonts w:asciiTheme="minorHAnsi" w:hAnsiTheme="minorHAnsi" w:cstheme="minorHAnsi"/>
          <w:spacing w:val="1"/>
        </w:rPr>
        <w:t xml:space="preserve"> </w:t>
      </w:r>
      <w:r w:rsidR="00D25BAF">
        <w:rPr>
          <w:rFonts w:asciiTheme="minorHAnsi" w:hAnsiTheme="minorHAnsi" w:cstheme="minorHAnsi"/>
        </w:rPr>
        <w:t>e</w:t>
      </w:r>
      <w:r w:rsidR="00D25BAF">
        <w:rPr>
          <w:rFonts w:asciiTheme="minorHAnsi" w:hAnsiTheme="minorHAnsi" w:cstheme="minorHAnsi"/>
          <w:spacing w:val="1"/>
        </w:rPr>
        <w:t xml:space="preserve"> </w:t>
      </w:r>
      <w:r w:rsidR="00D25BAF">
        <w:rPr>
          <w:rFonts w:asciiTheme="minorHAnsi" w:hAnsiTheme="minorHAnsi" w:cstheme="minorHAnsi"/>
        </w:rPr>
        <w:t>regras</w:t>
      </w:r>
      <w:r w:rsidR="00D25BAF">
        <w:rPr>
          <w:rFonts w:asciiTheme="minorHAnsi" w:hAnsiTheme="minorHAnsi" w:cstheme="minorHAnsi"/>
          <w:spacing w:val="1"/>
        </w:rPr>
        <w:t xml:space="preserve"> </w:t>
      </w:r>
      <w:r w:rsidR="00D25BAF">
        <w:rPr>
          <w:rFonts w:asciiTheme="minorHAnsi" w:hAnsiTheme="minorHAnsi" w:cstheme="minorHAnsi"/>
        </w:rPr>
        <w:t>emanadas</w:t>
      </w:r>
      <w:r w:rsidR="00D25BAF">
        <w:rPr>
          <w:rFonts w:asciiTheme="minorHAnsi" w:hAnsiTheme="minorHAnsi" w:cstheme="minorHAnsi"/>
          <w:spacing w:val="1"/>
        </w:rPr>
        <w:t xml:space="preserve"> </w:t>
      </w:r>
      <w:r w:rsidR="00D25BAF">
        <w:rPr>
          <w:rFonts w:asciiTheme="minorHAnsi" w:hAnsiTheme="minorHAnsi" w:cstheme="minorHAnsi"/>
        </w:rPr>
        <w:t>por</w:t>
      </w:r>
      <w:r w:rsidR="00D25BAF">
        <w:rPr>
          <w:rFonts w:asciiTheme="minorHAnsi" w:hAnsiTheme="minorHAnsi" w:cstheme="minorHAnsi"/>
          <w:spacing w:val="1"/>
        </w:rPr>
        <w:t xml:space="preserve"> </w:t>
      </w:r>
      <w:r w:rsidR="00D25BAF">
        <w:rPr>
          <w:rFonts w:asciiTheme="minorHAnsi" w:hAnsiTheme="minorHAnsi" w:cstheme="minorHAnsi"/>
        </w:rPr>
        <w:t>qualquer</w:t>
      </w:r>
      <w:r w:rsidR="00D25BAF">
        <w:rPr>
          <w:rFonts w:asciiTheme="minorHAnsi" w:hAnsiTheme="minorHAnsi" w:cstheme="minorHAnsi"/>
          <w:spacing w:val="1"/>
        </w:rPr>
        <w:t xml:space="preserve"> </w:t>
      </w:r>
      <w:r w:rsidR="00D25BAF">
        <w:rPr>
          <w:rFonts w:asciiTheme="minorHAnsi" w:hAnsiTheme="minorHAnsi" w:cstheme="minorHAnsi"/>
        </w:rPr>
        <w:t>órgão</w:t>
      </w:r>
      <w:r w:rsidR="00D25BAF">
        <w:rPr>
          <w:rFonts w:asciiTheme="minorHAnsi" w:hAnsiTheme="minorHAnsi" w:cstheme="minorHAnsi"/>
          <w:spacing w:val="1"/>
        </w:rPr>
        <w:t xml:space="preserve"> </w:t>
      </w:r>
      <w:r w:rsidR="00D25BAF">
        <w:rPr>
          <w:rFonts w:asciiTheme="minorHAnsi" w:hAnsiTheme="minorHAnsi" w:cstheme="minorHAnsi"/>
        </w:rPr>
        <w:t>ou</w:t>
      </w:r>
      <w:r w:rsidR="00D25BAF">
        <w:rPr>
          <w:rFonts w:asciiTheme="minorHAnsi" w:hAnsiTheme="minorHAnsi" w:cstheme="minorHAnsi"/>
          <w:spacing w:val="1"/>
        </w:rPr>
        <w:t xml:space="preserve"> </w:t>
      </w:r>
      <w:r w:rsidR="00D25BAF">
        <w:rPr>
          <w:rFonts w:asciiTheme="minorHAnsi" w:hAnsiTheme="minorHAnsi" w:cstheme="minorHAnsi"/>
        </w:rPr>
        <w:t>entidade</w:t>
      </w:r>
      <w:r w:rsidR="00D25BAF">
        <w:rPr>
          <w:rFonts w:asciiTheme="minorHAnsi" w:hAnsiTheme="minorHAnsi" w:cstheme="minorHAnsi"/>
          <w:spacing w:val="1"/>
        </w:rPr>
        <w:t xml:space="preserve"> </w:t>
      </w:r>
      <w:r w:rsidR="00D25BAF">
        <w:rPr>
          <w:rFonts w:asciiTheme="minorHAnsi" w:hAnsiTheme="minorHAnsi" w:cstheme="minorHAnsi"/>
        </w:rPr>
        <w:t xml:space="preserve">governamental a que esteja sujeito, que tenham por finalidade o combate ou a </w:t>
      </w:r>
      <w:r w:rsidR="00D25BAF">
        <w:rPr>
          <w:rFonts w:asciiTheme="minorHAnsi" w:hAnsiTheme="minorHAnsi" w:cstheme="minorHAnsi"/>
        </w:rPr>
        <w:lastRenderedPageBreak/>
        <w:t>mitigação dos riscos</w:t>
      </w:r>
      <w:r w:rsidR="00D25BAF">
        <w:rPr>
          <w:rFonts w:asciiTheme="minorHAnsi" w:hAnsiTheme="minorHAnsi" w:cstheme="minorHAnsi"/>
          <w:spacing w:val="1"/>
        </w:rPr>
        <w:t xml:space="preserve"> </w:t>
      </w:r>
      <w:r w:rsidR="00D25BAF">
        <w:rPr>
          <w:rFonts w:asciiTheme="minorHAnsi" w:hAnsiTheme="minorHAnsi" w:cstheme="minorHAnsi"/>
        </w:rPr>
        <w:t>relacionados a práticas corruptas, atos lesivos, infrações ou crimes contra a ordem econômica ou</w:t>
      </w:r>
      <w:r w:rsidR="00D25BAF">
        <w:rPr>
          <w:rFonts w:asciiTheme="minorHAnsi" w:hAnsiTheme="minorHAnsi" w:cstheme="minorHAnsi"/>
          <w:spacing w:val="1"/>
        </w:rPr>
        <w:t xml:space="preserve"> </w:t>
      </w:r>
      <w:r w:rsidR="00D25BAF">
        <w:rPr>
          <w:rFonts w:asciiTheme="minorHAnsi" w:hAnsiTheme="minorHAnsi" w:cstheme="minorHAnsi"/>
        </w:rPr>
        <w:t>tributária, de “lavagem” ou ocultação de bens, direitos e valores , ou contra o Sistema Financeiro</w:t>
      </w:r>
      <w:r w:rsidR="00D25BAF">
        <w:rPr>
          <w:rFonts w:asciiTheme="minorHAnsi" w:hAnsiTheme="minorHAnsi" w:cstheme="minorHAnsi"/>
          <w:spacing w:val="1"/>
        </w:rPr>
        <w:t xml:space="preserve"> </w:t>
      </w:r>
      <w:r w:rsidR="00D25BAF">
        <w:rPr>
          <w:rFonts w:asciiTheme="minorHAnsi" w:hAnsiTheme="minorHAnsi" w:cstheme="minorHAnsi"/>
        </w:rPr>
        <w:t>Nacional,</w:t>
      </w:r>
      <w:r w:rsidR="00D25BAF">
        <w:rPr>
          <w:rFonts w:asciiTheme="minorHAnsi" w:hAnsiTheme="minorHAnsi" w:cstheme="minorHAnsi"/>
          <w:spacing w:val="46"/>
        </w:rPr>
        <w:t xml:space="preserve"> </w:t>
      </w:r>
      <w:r w:rsidR="00D25BAF">
        <w:rPr>
          <w:rFonts w:asciiTheme="minorHAnsi" w:hAnsiTheme="minorHAnsi" w:cstheme="minorHAnsi"/>
        </w:rPr>
        <w:t>o</w:t>
      </w:r>
      <w:r w:rsidR="00D25BAF">
        <w:rPr>
          <w:rFonts w:asciiTheme="minorHAnsi" w:hAnsiTheme="minorHAnsi" w:cstheme="minorHAnsi"/>
          <w:spacing w:val="62"/>
        </w:rPr>
        <w:t xml:space="preserve"> </w:t>
      </w:r>
      <w:r w:rsidR="00D25BAF">
        <w:rPr>
          <w:rFonts w:asciiTheme="minorHAnsi" w:hAnsiTheme="minorHAnsi" w:cstheme="minorHAnsi"/>
        </w:rPr>
        <w:t>Mercado</w:t>
      </w:r>
      <w:r w:rsidR="00D25BAF">
        <w:rPr>
          <w:rFonts w:asciiTheme="minorHAnsi" w:hAnsiTheme="minorHAnsi" w:cstheme="minorHAnsi"/>
          <w:spacing w:val="38"/>
        </w:rPr>
        <w:t xml:space="preserve"> </w:t>
      </w:r>
      <w:r w:rsidR="00D25BAF">
        <w:rPr>
          <w:rFonts w:asciiTheme="minorHAnsi" w:hAnsiTheme="minorHAnsi" w:cstheme="minorHAnsi"/>
        </w:rPr>
        <w:t>de</w:t>
      </w:r>
      <w:r w:rsidR="00D25BAF">
        <w:rPr>
          <w:rFonts w:asciiTheme="minorHAnsi" w:hAnsiTheme="minorHAnsi" w:cstheme="minorHAnsi"/>
          <w:spacing w:val="28"/>
        </w:rPr>
        <w:t xml:space="preserve"> </w:t>
      </w:r>
      <w:r w:rsidR="00D25BAF">
        <w:rPr>
          <w:rFonts w:asciiTheme="minorHAnsi" w:hAnsiTheme="minorHAnsi" w:cstheme="minorHAnsi"/>
        </w:rPr>
        <w:t>Capitais</w:t>
      </w:r>
      <w:r w:rsidR="00D25BAF">
        <w:rPr>
          <w:rFonts w:asciiTheme="minorHAnsi" w:hAnsiTheme="minorHAnsi" w:cstheme="minorHAnsi"/>
          <w:spacing w:val="36"/>
        </w:rPr>
        <w:t xml:space="preserve"> </w:t>
      </w:r>
      <w:r w:rsidR="00D25BAF">
        <w:rPr>
          <w:rFonts w:asciiTheme="minorHAnsi" w:hAnsiTheme="minorHAnsi" w:cstheme="minorHAnsi"/>
        </w:rPr>
        <w:t>ou</w:t>
      </w:r>
      <w:r w:rsidR="00D25BAF">
        <w:rPr>
          <w:rFonts w:asciiTheme="minorHAnsi" w:hAnsiTheme="minorHAnsi" w:cstheme="minorHAnsi"/>
          <w:spacing w:val="42"/>
        </w:rPr>
        <w:t xml:space="preserve"> </w:t>
      </w:r>
      <w:r w:rsidR="00D25BAF">
        <w:rPr>
          <w:rFonts w:asciiTheme="minorHAnsi" w:hAnsiTheme="minorHAnsi" w:cstheme="minorHAnsi"/>
        </w:rPr>
        <w:t>a</w:t>
      </w:r>
      <w:r w:rsidR="00D25BAF">
        <w:rPr>
          <w:rFonts w:asciiTheme="minorHAnsi" w:hAnsiTheme="minorHAnsi" w:cstheme="minorHAnsi"/>
          <w:spacing w:val="35"/>
        </w:rPr>
        <w:t xml:space="preserve"> </w:t>
      </w:r>
      <w:r w:rsidR="00D25BAF">
        <w:rPr>
          <w:rFonts w:asciiTheme="minorHAnsi" w:hAnsiTheme="minorHAnsi" w:cstheme="minorHAnsi"/>
        </w:rPr>
        <w:t>administração</w:t>
      </w:r>
      <w:r w:rsidR="00D25BAF">
        <w:rPr>
          <w:rFonts w:asciiTheme="minorHAnsi" w:hAnsiTheme="minorHAnsi" w:cstheme="minorHAnsi"/>
          <w:spacing w:val="60"/>
        </w:rPr>
        <w:t xml:space="preserve"> </w:t>
      </w:r>
      <w:r w:rsidR="00D25BAF">
        <w:rPr>
          <w:rFonts w:asciiTheme="minorHAnsi" w:hAnsiTheme="minorHAnsi" w:cstheme="minorHAnsi"/>
        </w:rPr>
        <w:t>pública</w:t>
      </w:r>
      <w:r w:rsidR="00D25BAF">
        <w:rPr>
          <w:rFonts w:asciiTheme="minorHAnsi" w:hAnsiTheme="minorHAnsi" w:cstheme="minorHAnsi"/>
          <w:spacing w:val="43"/>
        </w:rPr>
        <w:t xml:space="preserve"> </w:t>
      </w:r>
      <w:r w:rsidR="00D25BAF">
        <w:rPr>
          <w:rFonts w:asciiTheme="minorHAnsi" w:hAnsiTheme="minorHAnsi" w:cstheme="minorHAnsi"/>
        </w:rPr>
        <w:t>nacional</w:t>
      </w:r>
      <w:r w:rsidR="00D25BAF">
        <w:rPr>
          <w:rFonts w:asciiTheme="minorHAnsi" w:hAnsiTheme="minorHAnsi" w:cstheme="minorHAnsi"/>
          <w:spacing w:val="56"/>
        </w:rPr>
        <w:t xml:space="preserve"> </w:t>
      </w:r>
      <w:r w:rsidR="00D25BAF">
        <w:rPr>
          <w:rFonts w:asciiTheme="minorHAnsi" w:hAnsiTheme="minorHAnsi" w:cstheme="minorHAnsi"/>
        </w:rPr>
        <w:t>ou,</w:t>
      </w:r>
      <w:r w:rsidR="00D25BAF">
        <w:rPr>
          <w:rFonts w:asciiTheme="minorHAnsi" w:hAnsiTheme="minorHAnsi" w:cstheme="minorHAnsi"/>
          <w:spacing w:val="39"/>
        </w:rPr>
        <w:t xml:space="preserve"> </w:t>
      </w:r>
      <w:r w:rsidR="00D25BAF">
        <w:rPr>
          <w:rFonts w:asciiTheme="minorHAnsi" w:hAnsiTheme="minorHAnsi" w:cstheme="minorHAnsi"/>
        </w:rPr>
        <w:t>conforme</w:t>
      </w:r>
      <w:r w:rsidR="00D25BAF">
        <w:rPr>
          <w:rFonts w:asciiTheme="minorHAnsi" w:hAnsiTheme="minorHAnsi" w:cstheme="minorHAnsi"/>
          <w:spacing w:val="40"/>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estrangeira,</w:t>
      </w:r>
      <w:r w:rsidR="00D25BAF">
        <w:rPr>
          <w:rFonts w:asciiTheme="minorHAnsi" w:hAnsiTheme="minorHAnsi" w:cstheme="minorHAnsi"/>
          <w:spacing w:val="1"/>
        </w:rPr>
        <w:t xml:space="preserve"> </w:t>
      </w:r>
      <w:r w:rsidR="00D25BAF">
        <w:rPr>
          <w:rFonts w:asciiTheme="minorHAnsi" w:hAnsiTheme="minorHAnsi" w:cstheme="minorHAnsi"/>
        </w:rPr>
        <w:t>incluindo ,</w:t>
      </w:r>
      <w:r w:rsidR="00D25BAF">
        <w:rPr>
          <w:rFonts w:asciiTheme="minorHAnsi" w:hAnsiTheme="minorHAnsi" w:cstheme="minorHAnsi"/>
          <w:spacing w:val="1"/>
        </w:rPr>
        <w:t xml:space="preserve"> </w:t>
      </w:r>
      <w:r w:rsidR="00D25BAF">
        <w:rPr>
          <w:rFonts w:asciiTheme="minorHAnsi" w:hAnsiTheme="minorHAnsi" w:cstheme="minorHAnsi"/>
        </w:rPr>
        <w:t>sem</w:t>
      </w:r>
      <w:r w:rsidR="00D25BAF">
        <w:rPr>
          <w:rFonts w:asciiTheme="minorHAnsi" w:hAnsiTheme="minorHAnsi" w:cstheme="minorHAnsi"/>
          <w:spacing w:val="53"/>
        </w:rPr>
        <w:t xml:space="preserve"> </w:t>
      </w:r>
      <w:r w:rsidR="00D25BAF">
        <w:rPr>
          <w:rFonts w:asciiTheme="minorHAnsi" w:hAnsiTheme="minorHAnsi" w:cstheme="minorHAnsi"/>
        </w:rPr>
        <w:t>limitação,</w:t>
      </w:r>
      <w:r w:rsidR="00D25BAF">
        <w:rPr>
          <w:rFonts w:asciiTheme="minorHAnsi" w:hAnsiTheme="minorHAnsi" w:cstheme="minorHAnsi"/>
          <w:spacing w:val="53"/>
        </w:rPr>
        <w:t xml:space="preserve"> </w:t>
      </w:r>
      <w:r w:rsidR="00D25BAF">
        <w:rPr>
          <w:rFonts w:asciiTheme="minorHAnsi" w:hAnsiTheme="minorHAnsi" w:cstheme="minorHAnsi"/>
        </w:rPr>
        <w:t>atos</w:t>
      </w:r>
      <w:r w:rsidR="00D25BAF">
        <w:rPr>
          <w:rFonts w:asciiTheme="minorHAnsi" w:hAnsiTheme="minorHAnsi" w:cstheme="minorHAnsi"/>
          <w:spacing w:val="53"/>
        </w:rPr>
        <w:t xml:space="preserve"> </w:t>
      </w:r>
      <w:r w:rsidR="00D25BAF">
        <w:rPr>
          <w:rFonts w:asciiTheme="minorHAnsi" w:hAnsiTheme="minorHAnsi" w:cstheme="minorHAnsi"/>
        </w:rPr>
        <w:t>ilícitos</w:t>
      </w:r>
      <w:r w:rsidR="00D25BAF">
        <w:rPr>
          <w:rFonts w:asciiTheme="minorHAnsi" w:hAnsiTheme="minorHAnsi" w:cstheme="minorHAnsi"/>
          <w:spacing w:val="53"/>
        </w:rPr>
        <w:t xml:space="preserve"> </w:t>
      </w:r>
      <w:r w:rsidR="00D25BAF">
        <w:rPr>
          <w:rFonts w:asciiTheme="minorHAnsi" w:hAnsiTheme="minorHAnsi" w:cstheme="minorHAnsi"/>
        </w:rPr>
        <w:t>que</w:t>
      </w:r>
      <w:r w:rsidR="00D25BAF">
        <w:rPr>
          <w:rFonts w:asciiTheme="minorHAnsi" w:hAnsiTheme="minorHAnsi" w:cstheme="minorHAnsi"/>
          <w:spacing w:val="53"/>
        </w:rPr>
        <w:t xml:space="preserve"> </w:t>
      </w:r>
      <w:r w:rsidR="00D25BAF">
        <w:rPr>
          <w:rFonts w:asciiTheme="minorHAnsi" w:hAnsiTheme="minorHAnsi" w:cstheme="minorHAnsi"/>
        </w:rPr>
        <w:t>possam</w:t>
      </w:r>
      <w:r w:rsidR="00D25BAF">
        <w:rPr>
          <w:rFonts w:asciiTheme="minorHAnsi" w:hAnsiTheme="minorHAnsi" w:cstheme="minorHAnsi"/>
          <w:spacing w:val="53"/>
        </w:rPr>
        <w:t xml:space="preserve"> </w:t>
      </w:r>
      <w:r w:rsidR="00D25BAF">
        <w:rPr>
          <w:rFonts w:asciiTheme="minorHAnsi" w:hAnsiTheme="minorHAnsi" w:cstheme="minorHAnsi"/>
        </w:rPr>
        <w:t>ensejar</w:t>
      </w:r>
      <w:r w:rsidR="00D25BAF">
        <w:rPr>
          <w:rFonts w:asciiTheme="minorHAnsi" w:hAnsiTheme="minorHAnsi" w:cstheme="minorHAnsi"/>
          <w:spacing w:val="53"/>
        </w:rPr>
        <w:t xml:space="preserve"> </w:t>
      </w:r>
      <w:r w:rsidR="00D25BAF">
        <w:rPr>
          <w:rFonts w:asciiTheme="minorHAnsi" w:hAnsiTheme="minorHAnsi" w:cstheme="minorHAnsi"/>
        </w:rPr>
        <w:t>responsabilidade</w:t>
      </w:r>
      <w:r w:rsidR="00D25BAF">
        <w:rPr>
          <w:rFonts w:asciiTheme="minorHAnsi" w:hAnsiTheme="minorHAnsi" w:cstheme="minorHAnsi"/>
          <w:spacing w:val="1"/>
        </w:rPr>
        <w:t xml:space="preserve"> </w:t>
      </w:r>
      <w:r w:rsidR="00D25BAF">
        <w:rPr>
          <w:rFonts w:asciiTheme="minorHAnsi" w:hAnsiTheme="minorHAnsi" w:cstheme="minorHAnsi"/>
        </w:rPr>
        <w:t>administrativa, civil</w:t>
      </w:r>
      <w:r w:rsidR="00D25BAF">
        <w:rPr>
          <w:rFonts w:asciiTheme="minorHAnsi" w:hAnsiTheme="minorHAnsi" w:cstheme="minorHAnsi"/>
          <w:spacing w:val="1"/>
        </w:rPr>
        <w:t xml:space="preserve"> </w:t>
      </w:r>
      <w:r w:rsidR="00D25BAF">
        <w:rPr>
          <w:rFonts w:asciiTheme="minorHAnsi" w:hAnsiTheme="minorHAnsi" w:cstheme="minorHAnsi"/>
        </w:rPr>
        <w:t>ou criminal</w:t>
      </w:r>
      <w:r w:rsidR="00D25BAF">
        <w:rPr>
          <w:rFonts w:asciiTheme="minorHAnsi" w:hAnsiTheme="minorHAnsi" w:cstheme="minorHAnsi"/>
          <w:spacing w:val="1"/>
        </w:rPr>
        <w:t xml:space="preserve"> </w:t>
      </w:r>
      <w:r w:rsidR="00D25BAF">
        <w:rPr>
          <w:rFonts w:asciiTheme="minorHAnsi" w:hAnsiTheme="minorHAnsi" w:cstheme="minorHAnsi"/>
        </w:rPr>
        <w:t>nos termos</w:t>
      </w:r>
      <w:r w:rsidR="00D25BAF">
        <w:rPr>
          <w:rFonts w:asciiTheme="minorHAnsi" w:hAnsiTheme="minorHAnsi" w:cstheme="minorHAnsi"/>
          <w:spacing w:val="1"/>
        </w:rPr>
        <w:t xml:space="preserve"> </w:t>
      </w:r>
      <w:r w:rsidR="00D25BAF">
        <w:rPr>
          <w:rFonts w:asciiTheme="minorHAnsi" w:hAnsiTheme="minorHAnsi" w:cstheme="minorHAnsi"/>
        </w:rPr>
        <w:t>das Leis Anticorrupção</w:t>
      </w:r>
      <w:r w:rsidR="00D25BAF">
        <w:rPr>
          <w:rFonts w:asciiTheme="minorHAnsi" w:hAnsiTheme="minorHAnsi"/>
        </w:rPr>
        <w:t>, tendo, ainda,</w:t>
      </w:r>
      <w:r w:rsidR="00D25BAF">
        <w:rPr>
          <w:rFonts w:asciiTheme="minorHAnsi" w:hAnsiTheme="minorHAnsi"/>
          <w:spacing w:val="1"/>
        </w:rPr>
        <w:t xml:space="preserve"> </w:t>
      </w:r>
      <w:r w:rsidR="00D25BAF">
        <w:rPr>
          <w:rFonts w:asciiTheme="minorHAnsi" w:hAnsiTheme="minorHAnsi"/>
        </w:rPr>
        <w:t>instituído</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mantido</w:t>
      </w:r>
      <w:r w:rsidR="00D25BAF">
        <w:rPr>
          <w:rFonts w:asciiTheme="minorHAnsi" w:hAnsiTheme="minorHAnsi"/>
          <w:spacing w:val="1"/>
        </w:rPr>
        <w:t xml:space="preserve"> </w:t>
      </w:r>
      <w:r w:rsidR="00D25BAF">
        <w:rPr>
          <w:rFonts w:asciiTheme="minorHAnsi" w:hAnsiTheme="minorHAnsi"/>
        </w:rPr>
        <w:t>políticas</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procedimentos</w:t>
      </w:r>
      <w:r w:rsidR="00D25BAF">
        <w:rPr>
          <w:rFonts w:asciiTheme="minorHAnsi" w:hAnsiTheme="minorHAnsi"/>
          <w:spacing w:val="53"/>
        </w:rPr>
        <w:t xml:space="preserve"> </w:t>
      </w:r>
      <w:r w:rsidR="00D25BAF">
        <w:rPr>
          <w:rFonts w:asciiTheme="minorHAnsi" w:hAnsiTheme="minorHAnsi"/>
        </w:rPr>
        <w:t>elaborados</w:t>
      </w:r>
      <w:r w:rsidR="00D25BAF">
        <w:rPr>
          <w:rFonts w:asciiTheme="minorHAnsi" w:hAnsiTheme="minorHAnsi"/>
          <w:spacing w:val="53"/>
        </w:rPr>
        <w:t xml:space="preserve"> </w:t>
      </w:r>
      <w:r w:rsidR="00D25BAF">
        <w:rPr>
          <w:rFonts w:asciiTheme="minorHAnsi" w:hAnsiTheme="minorHAnsi"/>
        </w:rPr>
        <w:t>para</w:t>
      </w:r>
      <w:r w:rsidR="00D25BAF">
        <w:rPr>
          <w:rFonts w:asciiTheme="minorHAnsi" w:hAnsiTheme="minorHAnsi"/>
          <w:spacing w:val="52"/>
        </w:rPr>
        <w:t xml:space="preserve"> </w:t>
      </w:r>
      <w:r w:rsidR="00D25BAF">
        <w:rPr>
          <w:rFonts w:asciiTheme="minorHAnsi" w:hAnsiTheme="minorHAnsi"/>
        </w:rPr>
        <w:t>garantir</w:t>
      </w:r>
      <w:r w:rsidR="00D25BAF">
        <w:rPr>
          <w:rFonts w:asciiTheme="minorHAnsi" w:hAnsiTheme="minorHAnsi"/>
          <w:spacing w:val="53"/>
        </w:rPr>
        <w:t xml:space="preserve"> </w:t>
      </w:r>
      <w:r w:rsidR="00D25BAF">
        <w:rPr>
          <w:rFonts w:asciiTheme="minorHAnsi" w:hAnsiTheme="minorHAnsi"/>
        </w:rPr>
        <w:t>a</w:t>
      </w:r>
      <w:r w:rsidR="00D25BAF">
        <w:rPr>
          <w:rFonts w:asciiTheme="minorHAnsi" w:hAnsiTheme="minorHAnsi"/>
          <w:spacing w:val="52"/>
        </w:rPr>
        <w:t xml:space="preserve"> </w:t>
      </w:r>
      <w:r w:rsidR="00D25BAF">
        <w:rPr>
          <w:rFonts w:asciiTheme="minorHAnsi" w:hAnsiTheme="minorHAnsi"/>
        </w:rPr>
        <w:t>continua</w:t>
      </w:r>
      <w:r w:rsidR="00D25BAF">
        <w:rPr>
          <w:rFonts w:asciiTheme="minorHAnsi" w:hAnsiTheme="minorHAnsi"/>
          <w:spacing w:val="53"/>
        </w:rPr>
        <w:t xml:space="preserve"> </w:t>
      </w:r>
      <w:r w:rsidR="00D25BAF">
        <w:rPr>
          <w:rFonts w:asciiTheme="minorHAnsi" w:hAnsiTheme="minorHAnsi"/>
        </w:rPr>
        <w:t>conformidade</w:t>
      </w:r>
      <w:r w:rsidR="00D25BAF">
        <w:rPr>
          <w:rFonts w:asciiTheme="minorHAnsi" w:hAnsiTheme="minorHAnsi"/>
          <w:spacing w:val="53"/>
        </w:rPr>
        <w:t xml:space="preserve"> </w:t>
      </w:r>
      <w:r w:rsidR="00D25BAF">
        <w:rPr>
          <w:rFonts w:asciiTheme="minorHAnsi" w:hAnsiTheme="minorHAnsi"/>
        </w:rPr>
        <w:t>com</w:t>
      </w:r>
      <w:r w:rsidR="00D25BAF">
        <w:rPr>
          <w:rFonts w:asciiTheme="minorHAnsi" w:hAnsiTheme="minorHAnsi"/>
          <w:spacing w:val="1"/>
        </w:rPr>
        <w:t xml:space="preserve"> </w:t>
      </w:r>
      <w:r w:rsidR="00D25BAF">
        <w:rPr>
          <w:rFonts w:asciiTheme="minorHAnsi" w:hAnsiTheme="minorHAnsi"/>
        </w:rPr>
        <w:t>referidas</w:t>
      </w:r>
      <w:r w:rsidR="00D25BAF">
        <w:rPr>
          <w:rFonts w:asciiTheme="minorHAnsi" w:hAnsiTheme="minorHAnsi"/>
          <w:spacing w:val="9"/>
        </w:rPr>
        <w:t xml:space="preserve"> </w:t>
      </w:r>
      <w:r w:rsidR="00D25BAF">
        <w:rPr>
          <w:rFonts w:asciiTheme="minorHAnsi" w:hAnsiTheme="minorHAnsi"/>
        </w:rPr>
        <w:t>normas</w:t>
      </w:r>
      <w:r w:rsidR="00D25BAF">
        <w:rPr>
          <w:rFonts w:asciiTheme="minorHAnsi" w:hAnsiTheme="minorHAnsi" w:cstheme="minorHAnsi"/>
        </w:rPr>
        <w:t>;</w:t>
      </w:r>
    </w:p>
    <w:p w14:paraId="7194E819" w14:textId="77777777" w:rsidR="00EA0688" w:rsidRDefault="00EA0688">
      <w:pPr>
        <w:pStyle w:val="PargrafodaLista"/>
        <w:rPr>
          <w:rFonts w:asciiTheme="minorHAnsi" w:hAnsiTheme="minorHAnsi" w:cstheme="minorHAnsi"/>
        </w:rPr>
      </w:pPr>
    </w:p>
    <w:p w14:paraId="7898F21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14:paraId="1E8BD1CB" w14:textId="77777777" w:rsidR="00EA0688" w:rsidRDefault="00EA0688">
      <w:pPr>
        <w:pStyle w:val="PargrafodaLista"/>
        <w:rPr>
          <w:rFonts w:asciiTheme="minorHAnsi" w:hAnsiTheme="minorHAnsi" w:cstheme="minorHAnsi"/>
        </w:rPr>
      </w:pPr>
    </w:p>
    <w:p w14:paraId="74FC1B3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14:paraId="06AC9E84" w14:textId="77777777" w:rsidR="00EA0688" w:rsidRDefault="00EA0688">
      <w:pPr>
        <w:pStyle w:val="PargrafodaLista"/>
        <w:rPr>
          <w:rFonts w:asciiTheme="minorHAnsi" w:hAnsiTheme="minorHAnsi" w:cstheme="minorHAnsi"/>
        </w:rPr>
      </w:pPr>
    </w:p>
    <w:p w14:paraId="2749F4E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14:paraId="5B456902" w14:textId="77777777" w:rsidR="00EA0688" w:rsidRDefault="00EA0688">
      <w:pPr>
        <w:pStyle w:val="PargrafodaLista"/>
        <w:rPr>
          <w:rFonts w:asciiTheme="minorHAnsi" w:hAnsiTheme="minorHAnsi" w:cstheme="minorHAnsi"/>
        </w:rPr>
      </w:pPr>
    </w:p>
    <w:p w14:paraId="10DA4DD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1E80778" w14:textId="77777777" w:rsidR="00EA0688" w:rsidRDefault="00EA0688">
      <w:pPr>
        <w:pStyle w:val="PargrafodaLista"/>
        <w:rPr>
          <w:rFonts w:asciiTheme="minorHAnsi" w:hAnsiTheme="minorHAnsi" w:cstheme="minorHAnsi"/>
        </w:rPr>
      </w:pPr>
    </w:p>
    <w:p w14:paraId="5D73577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CEE6384" w14:textId="77777777" w:rsidR="00EA0688" w:rsidRDefault="00EA0688">
      <w:pPr>
        <w:pStyle w:val="PargrafodaLista"/>
        <w:rPr>
          <w:rFonts w:asciiTheme="minorHAnsi" w:hAnsiTheme="minorHAnsi" w:cstheme="minorHAnsi"/>
        </w:rPr>
      </w:pPr>
    </w:p>
    <w:p w14:paraId="506C9425" w14:textId="4C7E144B"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lastRenderedPageBreak/>
        <w:t>foram</w:t>
      </w:r>
      <w:r>
        <w:rPr>
          <w:rFonts w:asciiTheme="minorHAnsi" w:hAnsiTheme="minorHAnsi" w:cstheme="minorHAnsi"/>
          <w:spacing w:val="19"/>
        </w:rPr>
        <w:t xml:space="preserve"> </w:t>
      </w:r>
      <w:r>
        <w:rPr>
          <w:rFonts w:asciiTheme="minorHAnsi" w:hAnsiTheme="minorHAnsi" w:cstheme="minorHAnsi"/>
        </w:rPr>
        <w:t>prestadas;</w:t>
      </w:r>
    </w:p>
    <w:p w14:paraId="707C3D6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94DBE0A"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14:paraId="6680631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665706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14:paraId="5C96B2A1" w14:textId="77777777" w:rsidR="00EA0688" w:rsidRDefault="00EA0688">
      <w:pPr>
        <w:spacing w:line="288" w:lineRule="auto"/>
        <w:jc w:val="both"/>
        <w:rPr>
          <w:rFonts w:asciiTheme="minorHAnsi" w:hAnsiTheme="minorHAnsi" w:cstheme="minorHAnsi"/>
          <w:lang w:val="pt"/>
        </w:rPr>
      </w:pPr>
    </w:p>
    <w:p w14:paraId="1C4FAAB3"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 xml:space="preserve">Caso quaisquer das declarações aqui prestadas </w:t>
      </w:r>
      <w:r w:rsidR="00D37C36">
        <w:rPr>
          <w:rFonts w:asciiTheme="minorHAnsi" w:eastAsia="Arial Unicode MS" w:hAnsiTheme="minorHAnsi" w:cstheme="minorHAnsi"/>
        </w:rPr>
        <w:t>revelem</w:t>
      </w:r>
      <w:r>
        <w:rPr>
          <w:rFonts w:asciiTheme="minorHAnsi" w:eastAsia="Arial Unicode MS" w:hAnsiTheme="minorHAnsi" w:cstheme="minorHAnsi"/>
        </w:rPr>
        <w:t>-se</w:t>
      </w:r>
      <w:r w:rsidR="00F967E6">
        <w:rPr>
          <w:rFonts w:asciiTheme="minorHAnsi" w:eastAsia="Arial Unicode MS" w:hAnsiTheme="minorHAnsi" w:cstheme="minorHAnsi"/>
        </w:rPr>
        <w:t>, na data em que foram prestadas,</w:t>
      </w:r>
      <w:r>
        <w:rPr>
          <w:rFonts w:asciiTheme="minorHAnsi" w:eastAsia="Arial Unicode MS" w:hAnsiTheme="minorHAnsi" w:cstheme="minorHAnsi"/>
        </w:rPr>
        <w:t xml:space="preserve">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w:t>
      </w:r>
    </w:p>
    <w:p w14:paraId="37545132" w14:textId="77777777" w:rsidR="00EA0688" w:rsidRDefault="00EA0688">
      <w:pPr>
        <w:spacing w:line="288" w:lineRule="auto"/>
        <w:jc w:val="both"/>
        <w:rPr>
          <w:rFonts w:asciiTheme="minorHAnsi" w:hAnsiTheme="minorHAnsi" w:cstheme="minorHAnsi"/>
          <w:lang w:val="pt"/>
        </w:rPr>
      </w:pPr>
    </w:p>
    <w:p w14:paraId="38BBBF89" w14:textId="77777777" w:rsidR="00EA0688" w:rsidRDefault="00D25BAF">
      <w:pPr>
        <w:pStyle w:val="PargrafodaLista"/>
        <w:numPr>
          <w:ilvl w:val="1"/>
          <w:numId w:val="1"/>
        </w:numPr>
        <w:spacing w:line="288" w:lineRule="auto"/>
        <w:ind w:left="142" w:firstLine="567"/>
        <w:jc w:val="both"/>
        <w:rPr>
          <w:rFonts w:asciiTheme="minorHAnsi" w:hAnsiTheme="minorHAnsi"/>
        </w:rPr>
      </w:pPr>
      <w:bookmarkStart w:id="227" w:name="_Hlk75331627"/>
      <w:bookmarkStart w:id="228" w:name="_Ref59042898"/>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w:t>
      </w:r>
      <w:r w:rsidR="00081D7E">
        <w:rPr>
          <w:rFonts w:asciiTheme="minorHAnsi" w:hAnsiTheme="minorHAnsi" w:cstheme="minorHAnsi"/>
        </w:rPr>
        <w:t>tenha sido concedido</w:t>
      </w:r>
      <w:r>
        <w:rPr>
          <w:rFonts w:asciiTheme="minorHAnsi" w:hAnsiTheme="minorHAnsi" w:cstheme="minorHAnsi"/>
        </w:rPr>
        <w:t xml:space="preserve"> efeito 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27"/>
      <w:r>
        <w:rPr>
          <w:rFonts w:asciiTheme="minorHAnsi" w:eastAsia="Arial Unicode MS" w:hAnsiTheme="minorHAnsi" w:cstheme="minorHAnsi"/>
        </w:rPr>
        <w:t>.</w:t>
      </w:r>
      <w:bookmarkEnd w:id="228"/>
    </w:p>
    <w:p w14:paraId="15AFB27B" w14:textId="77777777" w:rsidR="00EA0688" w:rsidRDefault="00EA0688">
      <w:pPr>
        <w:spacing w:line="288" w:lineRule="auto"/>
        <w:jc w:val="both"/>
        <w:rPr>
          <w:rFonts w:asciiTheme="minorHAnsi" w:hAnsiTheme="minorHAnsi"/>
        </w:rPr>
      </w:pPr>
    </w:p>
    <w:p w14:paraId="105EC5A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29" w:name="_Toc75347020"/>
      <w:bookmarkStart w:id="230" w:name="_Toc75347021"/>
      <w:bookmarkStart w:id="231" w:name="_Toc75347022"/>
      <w:bookmarkStart w:id="232" w:name="_Toc75347023"/>
      <w:bookmarkStart w:id="233" w:name="_Toc75347024"/>
      <w:bookmarkStart w:id="234" w:name="_Toc75347025"/>
      <w:bookmarkStart w:id="235" w:name="_Toc75347026"/>
      <w:bookmarkStart w:id="236" w:name="_Toc75347027"/>
      <w:bookmarkStart w:id="237" w:name="_Toc75347028"/>
      <w:bookmarkStart w:id="238" w:name="_Toc75347029"/>
      <w:bookmarkStart w:id="239" w:name="_Toc75347030"/>
      <w:bookmarkStart w:id="240" w:name="_Toc75347031"/>
      <w:bookmarkStart w:id="241" w:name="_Toc75347032"/>
      <w:bookmarkStart w:id="242" w:name="_Toc75347033"/>
      <w:bookmarkStart w:id="243" w:name="_Toc75347034"/>
      <w:bookmarkStart w:id="244" w:name="_Toc75347035"/>
      <w:bookmarkStart w:id="245" w:name="_Toc75347036"/>
      <w:bookmarkStart w:id="246" w:name="_Toc75347037"/>
      <w:bookmarkStart w:id="247" w:name="_Toc75347038"/>
      <w:bookmarkStart w:id="248" w:name="_Toc75347039"/>
      <w:bookmarkStart w:id="249" w:name="_Toc75347040"/>
      <w:bookmarkStart w:id="250" w:name="_Toc75347041"/>
      <w:bookmarkStart w:id="251" w:name="_Toc75347042"/>
      <w:bookmarkStart w:id="252" w:name="_Toc75347043"/>
      <w:bookmarkStart w:id="253" w:name="_Toc75347044"/>
      <w:bookmarkStart w:id="254" w:name="_Toc75347045"/>
      <w:bookmarkStart w:id="255" w:name="_Toc75347046"/>
      <w:bookmarkStart w:id="256" w:name="_Toc75347047"/>
      <w:bookmarkStart w:id="257" w:name="_Toc75347048"/>
      <w:bookmarkStart w:id="258" w:name="_Toc75347049"/>
      <w:bookmarkStart w:id="259" w:name="_Toc75347050"/>
      <w:bookmarkStart w:id="260" w:name="_Toc75347051"/>
      <w:bookmarkStart w:id="261" w:name="_Toc75347052"/>
      <w:bookmarkStart w:id="262" w:name="_Toc75347053"/>
      <w:bookmarkStart w:id="263" w:name="_Toc75347054"/>
      <w:bookmarkStart w:id="264" w:name="_Toc75347055"/>
      <w:bookmarkStart w:id="265" w:name="_Toc75347056"/>
      <w:bookmarkStart w:id="266" w:name="_Toc75347057"/>
      <w:bookmarkStart w:id="267" w:name="_Toc75347058"/>
      <w:bookmarkStart w:id="268" w:name="_Toc75347059"/>
      <w:bookmarkStart w:id="269" w:name="_Toc75347060"/>
      <w:bookmarkStart w:id="270" w:name="_Toc75347061"/>
      <w:bookmarkStart w:id="271" w:name="_Toc75347062"/>
      <w:bookmarkStart w:id="272" w:name="_Toc75347063"/>
      <w:bookmarkStart w:id="273" w:name="_Toc75347064"/>
      <w:bookmarkStart w:id="274" w:name="_Toc75347065"/>
      <w:bookmarkStart w:id="275" w:name="_Toc75347066"/>
      <w:bookmarkStart w:id="276" w:name="_Toc75347067"/>
      <w:bookmarkStart w:id="277" w:name="_Toc75347068"/>
      <w:bookmarkStart w:id="278" w:name="_Toc75347069"/>
      <w:bookmarkStart w:id="279" w:name="_Toc75347070"/>
      <w:bookmarkStart w:id="280" w:name="_Toc75347071"/>
      <w:bookmarkStart w:id="281" w:name="_Toc75347072"/>
      <w:bookmarkStart w:id="282" w:name="_Toc75347073"/>
      <w:bookmarkStart w:id="283" w:name="_Toc75347074"/>
      <w:bookmarkStart w:id="284" w:name="_Toc75347075"/>
      <w:bookmarkStart w:id="285" w:name="_Toc75347076"/>
      <w:bookmarkStart w:id="286" w:name="_Toc75347077"/>
      <w:bookmarkStart w:id="287" w:name="_Toc75347078"/>
      <w:bookmarkStart w:id="288" w:name="_Toc75347079"/>
      <w:bookmarkStart w:id="289" w:name="_Toc75347080"/>
      <w:bookmarkStart w:id="290" w:name="_Toc75347081"/>
      <w:bookmarkStart w:id="291" w:name="_Toc75347082"/>
      <w:bookmarkStart w:id="292" w:name="_Toc75347083"/>
      <w:bookmarkStart w:id="293" w:name="_Toc75347084"/>
      <w:bookmarkStart w:id="294" w:name="_Toc75347085"/>
      <w:bookmarkStart w:id="295" w:name="_Toc75347086"/>
      <w:bookmarkStart w:id="296" w:name="_Toc75347087"/>
      <w:bookmarkStart w:id="297" w:name="_Toc75347088"/>
      <w:bookmarkStart w:id="298" w:name="_Toc75347089"/>
      <w:bookmarkStart w:id="299" w:name="_Toc75347090"/>
      <w:bookmarkStart w:id="300" w:name="_Toc75347091"/>
      <w:bookmarkStart w:id="301" w:name="_Toc75347092"/>
      <w:bookmarkStart w:id="302" w:name="_Toc75347093"/>
      <w:bookmarkStart w:id="303" w:name="_Toc75347094"/>
      <w:bookmarkStart w:id="304" w:name="_Toc75347095"/>
      <w:bookmarkStart w:id="305" w:name="_Toc75347096"/>
      <w:bookmarkStart w:id="306" w:name="_Toc75347097"/>
      <w:bookmarkStart w:id="307" w:name="_Toc75347098"/>
      <w:bookmarkStart w:id="308" w:name="_Toc75347099"/>
      <w:bookmarkStart w:id="309" w:name="_Toc75347100"/>
      <w:bookmarkStart w:id="310" w:name="_Toc75347101"/>
      <w:bookmarkStart w:id="311" w:name="_Toc75347102"/>
      <w:bookmarkStart w:id="312" w:name="_Toc75347103"/>
      <w:bookmarkStart w:id="313" w:name="_Toc75347104"/>
      <w:bookmarkStart w:id="314" w:name="_Toc75347105"/>
      <w:bookmarkStart w:id="315" w:name="_Toc75347106"/>
      <w:bookmarkStart w:id="316" w:name="_Toc75347107"/>
      <w:bookmarkStart w:id="317" w:name="_Toc75347108"/>
      <w:bookmarkStart w:id="318" w:name="_Toc75347109"/>
      <w:bookmarkStart w:id="319" w:name="_Toc75347110"/>
      <w:bookmarkStart w:id="320" w:name="_Toc75347111"/>
      <w:bookmarkStart w:id="321" w:name="_Toc75347112"/>
      <w:bookmarkStart w:id="322" w:name="_Toc75347113"/>
      <w:bookmarkStart w:id="323" w:name="_Toc75347114"/>
      <w:bookmarkStart w:id="324" w:name="_Toc75347115"/>
      <w:bookmarkStart w:id="325" w:name="_Toc75347116"/>
      <w:bookmarkStart w:id="326" w:name="_Toc75347117"/>
      <w:bookmarkStart w:id="327" w:name="_Toc75347118"/>
      <w:bookmarkStart w:id="328" w:name="_Toc75347119"/>
      <w:bookmarkStart w:id="329" w:name="_Toc75347120"/>
      <w:bookmarkStart w:id="330" w:name="_Toc75347121"/>
      <w:bookmarkStart w:id="331" w:name="_Toc75347122"/>
      <w:bookmarkStart w:id="332" w:name="_Toc75347123"/>
      <w:bookmarkStart w:id="333" w:name="_Toc75347124"/>
      <w:bookmarkStart w:id="334" w:name="_Toc75347125"/>
      <w:bookmarkStart w:id="335" w:name="_Toc75347126"/>
      <w:bookmarkStart w:id="336" w:name="_Toc75347127"/>
      <w:bookmarkStart w:id="337" w:name="_Toc75347128"/>
      <w:bookmarkStart w:id="338" w:name="_Toc75347129"/>
      <w:bookmarkStart w:id="339" w:name="_Toc75347130"/>
      <w:bookmarkStart w:id="340" w:name="_Toc75347131"/>
      <w:bookmarkStart w:id="341" w:name="_Toc75347132"/>
      <w:bookmarkStart w:id="342" w:name="_Toc75347133"/>
      <w:bookmarkStart w:id="343" w:name="_Toc75347134"/>
      <w:bookmarkStart w:id="344" w:name="_Toc75347135"/>
      <w:bookmarkStart w:id="345" w:name="_Toc75347136"/>
      <w:bookmarkStart w:id="346" w:name="_Toc75347137"/>
      <w:bookmarkStart w:id="347" w:name="_Toc75347138"/>
      <w:bookmarkStart w:id="348" w:name="_Toc75347139"/>
      <w:bookmarkStart w:id="349" w:name="_Toc75347140"/>
      <w:bookmarkStart w:id="350" w:name="_Toc75347141"/>
      <w:bookmarkStart w:id="351" w:name="_Toc75347142"/>
      <w:bookmarkStart w:id="352" w:name="_Toc75347143"/>
      <w:bookmarkStart w:id="353" w:name="_Toc75347144"/>
      <w:bookmarkStart w:id="354" w:name="_Toc75347145"/>
      <w:bookmarkStart w:id="355" w:name="_Toc75347146"/>
      <w:bookmarkStart w:id="356" w:name="_Toc75347147"/>
      <w:bookmarkStart w:id="357" w:name="_Toc75347148"/>
      <w:bookmarkStart w:id="358" w:name="_Toc75347149"/>
      <w:bookmarkStart w:id="359" w:name="_Toc75347150"/>
      <w:bookmarkStart w:id="360" w:name="_Toc75347151"/>
      <w:bookmarkStart w:id="361" w:name="_Toc75347152"/>
      <w:bookmarkStart w:id="362" w:name="_Toc75347153"/>
      <w:bookmarkStart w:id="363" w:name="_Toc75347154"/>
      <w:bookmarkStart w:id="364" w:name="_Ref75803222"/>
      <w:bookmarkStart w:id="365" w:name="_Toc80179801"/>
      <w:bookmarkStart w:id="366" w:name="_Toc8250624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Fonts w:asciiTheme="minorHAnsi" w:hAnsiTheme="minorHAnsi" w:cstheme="minorHAnsi"/>
          <w:b/>
        </w:rPr>
        <w:t>DESPESAS</w:t>
      </w:r>
      <w:bookmarkEnd w:id="364"/>
      <w:bookmarkEnd w:id="365"/>
      <w:bookmarkEnd w:id="366"/>
    </w:p>
    <w:p w14:paraId="1ED0FDD2" w14:textId="77777777" w:rsidR="00EA0688" w:rsidRDefault="00EA0688">
      <w:pPr>
        <w:spacing w:line="288" w:lineRule="auto"/>
        <w:jc w:val="both"/>
        <w:rPr>
          <w:rFonts w:asciiTheme="minorHAnsi" w:hAnsiTheme="minorHAnsi" w:cstheme="minorHAnsi"/>
          <w:b/>
        </w:rPr>
      </w:pPr>
    </w:p>
    <w:p w14:paraId="52A62194" w14:textId="77777777" w:rsidR="00EA0688" w:rsidRDefault="00D25BAF">
      <w:pPr>
        <w:numPr>
          <w:ilvl w:val="1"/>
          <w:numId w:val="1"/>
        </w:numPr>
        <w:spacing w:line="288" w:lineRule="auto"/>
        <w:ind w:left="0" w:firstLine="709"/>
        <w:jc w:val="both"/>
        <w:rPr>
          <w:rFonts w:asciiTheme="minorHAnsi" w:hAnsiTheme="minorHAnsi" w:cstheme="minorHAnsi"/>
        </w:rPr>
      </w:pPr>
      <w:bookmarkStart w:id="367"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7"/>
    </w:p>
    <w:p w14:paraId="4A62FEC3"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52D44A11"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decorrentes da adoção e manutenção, direta ou indireta, de procedimentos judiciais e extrajudiciais necessários à defesa dos direitos, interesses e prerrogativas dos Debenturistas que vierem a ocorrer ao longo do </w:t>
      </w:r>
      <w:r>
        <w:rPr>
          <w:rFonts w:asciiTheme="minorHAnsi" w:hAnsiTheme="minorHAnsi" w:cstheme="minorHAnsi"/>
        </w:rPr>
        <w:lastRenderedPageBreak/>
        <w:t>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14:paraId="352A561A" w14:textId="77777777" w:rsidR="00EA0688" w:rsidRDefault="00EA0688">
      <w:pPr>
        <w:widowControl w:val="0"/>
        <w:shd w:val="clear" w:color="auto" w:fill="FFFFFF"/>
        <w:spacing w:line="288" w:lineRule="auto"/>
        <w:jc w:val="both"/>
        <w:rPr>
          <w:rFonts w:asciiTheme="minorHAnsi" w:hAnsiTheme="minorHAnsi" w:cstheme="minorHAnsi"/>
          <w:b/>
        </w:rPr>
      </w:pPr>
    </w:p>
    <w:p w14:paraId="3435FAD0"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14:paraId="15E3CF76" w14:textId="77777777" w:rsidR="00EA0688" w:rsidRDefault="00EA0688">
      <w:pPr>
        <w:spacing w:line="288" w:lineRule="auto"/>
        <w:rPr>
          <w:rFonts w:asciiTheme="minorHAnsi" w:hAnsiTheme="minorHAnsi" w:cstheme="minorHAnsi"/>
          <w:b/>
        </w:rPr>
      </w:pPr>
    </w:p>
    <w:p w14:paraId="5F9AA9CC"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14:paraId="4B70DF56" w14:textId="77777777" w:rsidR="00EA0688" w:rsidRDefault="00EA0688">
      <w:pPr>
        <w:spacing w:line="288" w:lineRule="auto"/>
        <w:rPr>
          <w:rFonts w:asciiTheme="minorHAnsi" w:hAnsiTheme="minorHAnsi" w:cstheme="minorHAnsi"/>
          <w:b/>
        </w:rPr>
      </w:pPr>
    </w:p>
    <w:p w14:paraId="4434B31E"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14:paraId="34C86DAD" w14:textId="77777777" w:rsidR="00EA0688" w:rsidRDefault="00EA0688">
      <w:pPr>
        <w:pStyle w:val="PargrafodaLista"/>
        <w:rPr>
          <w:rFonts w:asciiTheme="minorHAnsi" w:hAnsiTheme="minorHAnsi" w:cstheme="minorHAnsi"/>
        </w:rPr>
      </w:pPr>
    </w:p>
    <w:p w14:paraId="08244F48"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14:paraId="740230EE" w14:textId="77777777" w:rsidR="00EA0688" w:rsidRDefault="00EA0688">
      <w:pPr>
        <w:pStyle w:val="PargrafodaLista"/>
        <w:rPr>
          <w:rFonts w:asciiTheme="minorHAnsi" w:hAnsiTheme="minorHAnsi" w:cstheme="minorHAnsi"/>
        </w:rPr>
      </w:pPr>
      <w:bookmarkStart w:id="368" w:name="_Ref76135380"/>
    </w:p>
    <w:p w14:paraId="131C0802" w14:textId="77777777"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8"/>
    </w:p>
    <w:p w14:paraId="356BFDC8"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0AF3BF52"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 xml:space="preserve">Os custos e despesas indicados nesta cláusula serão arcados diretamente pela Emissora, que reembolsará eventuais custos suportados diretamente pelo Agente Fiduciário, em até 5 (cinco) Dias Úteis a contar do recebimento de solicitação neste sentido, devidamente </w:t>
      </w:r>
      <w:r>
        <w:rPr>
          <w:rFonts w:asciiTheme="minorHAnsi" w:hAnsiTheme="minorHAnsi" w:cstheme="minorHAnsi"/>
        </w:rPr>
        <w:lastRenderedPageBreak/>
        <w:t>acompanhada de cópia dos comprovantes de pagamento desses custos e cópia das notas fiscais correspondentes.</w:t>
      </w:r>
    </w:p>
    <w:p w14:paraId="43FF6237" w14:textId="77777777" w:rsidR="00EA0688" w:rsidRDefault="00EA0688">
      <w:pPr>
        <w:spacing w:line="288" w:lineRule="auto"/>
        <w:jc w:val="both"/>
        <w:rPr>
          <w:rFonts w:asciiTheme="minorHAnsi" w:hAnsiTheme="minorHAnsi" w:cstheme="minorHAnsi"/>
          <w:b/>
        </w:rPr>
      </w:pPr>
      <w:bookmarkStart w:id="369" w:name="_Toc505179099"/>
    </w:p>
    <w:p w14:paraId="37679F0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0" w:name="_Toc80179802"/>
      <w:bookmarkStart w:id="371" w:name="_Toc82506241"/>
      <w:bookmarkEnd w:id="369"/>
      <w:r>
        <w:rPr>
          <w:rFonts w:asciiTheme="minorHAnsi" w:hAnsiTheme="minorHAnsi" w:cstheme="minorHAnsi"/>
          <w:b/>
        </w:rPr>
        <w:t>COMUNICAÇÕES</w:t>
      </w:r>
      <w:bookmarkEnd w:id="370"/>
      <w:bookmarkEnd w:id="371"/>
    </w:p>
    <w:p w14:paraId="1D4C176D" w14:textId="77777777" w:rsidR="00EA0688" w:rsidRDefault="00EA0688">
      <w:pPr>
        <w:spacing w:line="288" w:lineRule="auto"/>
        <w:jc w:val="both"/>
        <w:rPr>
          <w:rFonts w:asciiTheme="minorHAnsi" w:eastAsia="Arial Unicode MS" w:hAnsiTheme="minorHAnsi" w:cstheme="minorHAnsi"/>
          <w:b/>
          <w:bCs/>
        </w:rPr>
      </w:pPr>
    </w:p>
    <w:p w14:paraId="0B2B6234"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14:paraId="1A6321CF"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6814CF86" w14:textId="77777777"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14:paraId="016A32E8"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622F9EF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14:paraId="57F30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14:paraId="213785B5"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14:paraId="6A11291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14:paraId="2F6294B3"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14:paraId="73EF711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14:paraId="43D26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14:paraId="799D4EE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22E9B06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(ii)</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14:paraId="7A21B5EF"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7A4D9372"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14:paraId="0D1E85E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14:paraId="6703FB1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14:paraId="1EC5353E"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14:paraId="0E985DB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14:paraId="06503FA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14:paraId="4FA69B0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4596E9B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w w:val="105"/>
        </w:rPr>
        <w:t>Robferma Administração e Participações Ltda.</w:t>
      </w:r>
    </w:p>
    <w:p w14:paraId="4991AAFC"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Avenida Magalhães de Castro, nº 4.800, 16º andar, conjuntos 161 e 162, parte A,</w:t>
      </w:r>
    </w:p>
    <w:p w14:paraId="74596FA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Edifício Continental Tower</w:t>
      </w:r>
    </w:p>
    <w:p w14:paraId="261CEE93"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lang w:val="it-IT"/>
        </w:rPr>
        <w:t xml:space="preserve">São Paulo/SP, CEP </w:t>
      </w:r>
      <w:r w:rsidRPr="004F65D2">
        <w:rPr>
          <w:rFonts w:asciiTheme="minorHAnsi" w:hAnsiTheme="minorHAnsi" w:cstheme="minorHAnsi"/>
          <w:w w:val="105"/>
        </w:rPr>
        <w:t>06900-000</w:t>
      </w:r>
    </w:p>
    <w:p w14:paraId="3EF94AF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sidRPr="004F65D2">
        <w:rPr>
          <w:rFonts w:asciiTheme="minorHAnsi" w:hAnsiTheme="minorHAnsi" w:cstheme="minorHAnsi"/>
          <w:lang w:val="it-IT"/>
        </w:rPr>
        <w:t xml:space="preserve">At.: </w:t>
      </w:r>
      <w:r w:rsidRPr="004F65D2">
        <w:rPr>
          <w:rFonts w:asciiTheme="minorHAnsi" w:hAnsiTheme="minorHAnsi" w:cstheme="minorHAnsi"/>
          <w:w w:val="105"/>
        </w:rPr>
        <w:t>Fernando de Castro Marques</w:t>
      </w:r>
    </w:p>
    <w:p w14:paraId="7CBD4C67"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rPr>
        <w:t>Tel.: (11)5586 2001</w:t>
      </w:r>
    </w:p>
    <w:p w14:paraId="0528FC7D"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sidRPr="004F65D2">
        <w:rPr>
          <w:rFonts w:asciiTheme="minorHAnsi" w:hAnsiTheme="minorHAnsi" w:cstheme="minorHAnsi"/>
        </w:rPr>
        <w:t>E-mail: fcm@uniaoquimica.com.br</w:t>
      </w:r>
      <w:r w:rsidRPr="004F65D2">
        <w:t xml:space="preserve"> </w:t>
      </w:r>
    </w:p>
    <w:p w14:paraId="106AFEA3"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73B761AB" w14:textId="77777777"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(iii)</w:t>
      </w:r>
      <w:r>
        <w:rPr>
          <w:rFonts w:asciiTheme="minorHAnsi" w:hAnsiTheme="minorHAnsi" w:cstheme="minorHAnsi"/>
        </w:rPr>
        <w:t xml:space="preserve"> </w:t>
      </w:r>
      <w:r>
        <w:rPr>
          <w:rFonts w:asciiTheme="minorHAnsi" w:hAnsiTheme="minorHAnsi" w:cstheme="minorHAnsi"/>
          <w:i/>
          <w:u w:val="single"/>
        </w:rPr>
        <w:t>Para o Agente Fiduciário</w:t>
      </w:r>
    </w:p>
    <w:p w14:paraId="5D2ACEA3"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4E46243F" w14:textId="77777777"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lastRenderedPageBreak/>
        <w:t>Simplific Pavarini Distribuidora de Títulos e Valores Mobiliários Ltda.</w:t>
      </w:r>
    </w:p>
    <w:p w14:paraId="73E96757"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14:paraId="5C2E685E"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14:paraId="7B66D069"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d’Amoed Fernandes de Oliveira</w:t>
      </w:r>
    </w:p>
    <w:p w14:paraId="32564C6C"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14:paraId="33BEA3E0"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14:paraId="33A19DA5"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14:paraId="5A29918A"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07C149B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(ii)</w:t>
      </w:r>
      <w:r>
        <w:rPr>
          <w:rFonts w:asciiTheme="minorHAnsi" w:hAnsiTheme="minorHAnsi" w:cstheme="minorHAnsi"/>
        </w:rPr>
        <w:t> por correio eletrônico serão consideradas recebidas na data da confirmação de recebimento eletrônico.</w:t>
      </w:r>
    </w:p>
    <w:p w14:paraId="1D36424F" w14:textId="77777777" w:rsidR="00EA0688" w:rsidRDefault="00EA0688">
      <w:pPr>
        <w:spacing w:line="288" w:lineRule="auto"/>
        <w:jc w:val="both"/>
        <w:rPr>
          <w:rFonts w:asciiTheme="minorHAnsi" w:hAnsiTheme="minorHAnsi" w:cstheme="minorHAnsi"/>
        </w:rPr>
      </w:pPr>
    </w:p>
    <w:p w14:paraId="459A8D1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552394A1" w14:textId="77777777" w:rsidR="00EA0688" w:rsidRDefault="00EA0688">
      <w:pPr>
        <w:spacing w:line="288" w:lineRule="auto"/>
        <w:jc w:val="both"/>
        <w:rPr>
          <w:rFonts w:asciiTheme="minorHAnsi" w:eastAsia="Arial Unicode MS" w:hAnsiTheme="minorHAnsi" w:cstheme="minorHAnsi"/>
          <w:u w:val="single"/>
        </w:rPr>
      </w:pPr>
    </w:p>
    <w:p w14:paraId="5109C63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2" w:name="_Toc505179100"/>
      <w:bookmarkStart w:id="373" w:name="_Ref19222284"/>
      <w:bookmarkStart w:id="374" w:name="_Ref19223818"/>
      <w:bookmarkStart w:id="375" w:name="_Toc80179803"/>
      <w:bookmarkStart w:id="376" w:name="_Toc82506242"/>
      <w:r>
        <w:rPr>
          <w:rFonts w:asciiTheme="minorHAnsi" w:hAnsiTheme="minorHAnsi" w:cstheme="minorHAnsi"/>
          <w:b/>
        </w:rPr>
        <w:t>Pagamento de Tributos</w:t>
      </w:r>
      <w:bookmarkEnd w:id="372"/>
      <w:bookmarkEnd w:id="373"/>
      <w:bookmarkEnd w:id="374"/>
      <w:bookmarkEnd w:id="375"/>
      <w:bookmarkEnd w:id="376"/>
    </w:p>
    <w:p w14:paraId="7F05409B" w14:textId="77777777" w:rsidR="00EA0688" w:rsidRDefault="00EA0688">
      <w:pPr>
        <w:spacing w:line="288" w:lineRule="auto"/>
        <w:jc w:val="both"/>
        <w:rPr>
          <w:rFonts w:asciiTheme="minorHAnsi" w:eastAsia="Arial Unicode MS" w:hAnsiTheme="minorHAnsi" w:cstheme="minorHAnsi"/>
        </w:rPr>
      </w:pPr>
    </w:p>
    <w:p w14:paraId="078C6F5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77"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77"/>
    </w:p>
    <w:p w14:paraId="319878AF" w14:textId="77777777" w:rsidR="00EA0688" w:rsidRDefault="00EA0688">
      <w:pPr>
        <w:spacing w:line="288" w:lineRule="auto"/>
        <w:jc w:val="both"/>
        <w:rPr>
          <w:rFonts w:asciiTheme="minorHAnsi" w:eastAsia="Arial Unicode MS" w:hAnsiTheme="minorHAnsi" w:cstheme="minorHAnsi"/>
        </w:rPr>
      </w:pPr>
    </w:p>
    <w:p w14:paraId="415A92C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8" w:name="_Toc74928959"/>
      <w:bookmarkStart w:id="379" w:name="_Toc74986951"/>
      <w:bookmarkStart w:id="380" w:name="_Toc74986975"/>
      <w:bookmarkStart w:id="381" w:name="_Toc74928960"/>
      <w:bookmarkStart w:id="382" w:name="_Toc74986952"/>
      <w:bookmarkStart w:id="383" w:name="_Toc74986976"/>
      <w:bookmarkStart w:id="384" w:name="_DV_M410"/>
      <w:bookmarkStart w:id="385" w:name="_Toc80179804"/>
      <w:bookmarkStart w:id="386" w:name="_Toc82506243"/>
      <w:bookmarkEnd w:id="378"/>
      <w:bookmarkEnd w:id="379"/>
      <w:bookmarkEnd w:id="380"/>
      <w:bookmarkEnd w:id="381"/>
      <w:bookmarkEnd w:id="382"/>
      <w:bookmarkEnd w:id="383"/>
      <w:bookmarkEnd w:id="384"/>
      <w:r>
        <w:rPr>
          <w:rFonts w:asciiTheme="minorHAnsi" w:hAnsiTheme="minorHAnsi" w:cstheme="minorHAnsi"/>
          <w:b/>
        </w:rPr>
        <w:t>DISPOSIÇÕES GERAIS</w:t>
      </w:r>
      <w:bookmarkEnd w:id="385"/>
      <w:bookmarkEnd w:id="386"/>
    </w:p>
    <w:p w14:paraId="4ABD1DBA" w14:textId="77777777" w:rsidR="00EA0688" w:rsidRDefault="00EA0688">
      <w:pPr>
        <w:spacing w:line="288" w:lineRule="auto"/>
        <w:jc w:val="both"/>
        <w:rPr>
          <w:rFonts w:asciiTheme="minorHAnsi" w:eastAsia="Arial Unicode MS" w:hAnsiTheme="minorHAnsi" w:cstheme="minorHAnsi"/>
          <w:u w:val="single"/>
        </w:rPr>
      </w:pPr>
      <w:bookmarkStart w:id="387" w:name="_DV_M412"/>
      <w:bookmarkEnd w:id="387"/>
    </w:p>
    <w:p w14:paraId="542A4F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 xml:space="preserve">em razão de qualquer inadimplemento da Emissora </w:t>
      </w:r>
      <w:r>
        <w:rPr>
          <w:rFonts w:asciiTheme="minorHAnsi" w:eastAsia="Arial Unicode MS" w:hAnsiTheme="minorHAnsi" w:cstheme="minorHAnsi"/>
        </w:rPr>
        <w:lastRenderedPageBreak/>
        <w:t>prejudicará o exercício de tal direito ou faculdade, ou será interpretado como renúncia ao mesmo, nem constituirá novação ou precedente no tocante a qualquer outro inadimplemento ou atraso.</w:t>
      </w:r>
    </w:p>
    <w:p w14:paraId="762851F5" w14:textId="77777777" w:rsidR="00EA0688" w:rsidRDefault="00EA0688">
      <w:pPr>
        <w:spacing w:line="288" w:lineRule="auto"/>
        <w:jc w:val="both"/>
        <w:rPr>
          <w:rFonts w:asciiTheme="minorHAnsi" w:eastAsia="Arial Unicode MS" w:hAnsiTheme="minorHAnsi" w:cstheme="minorHAnsi"/>
          <w:u w:val="single"/>
        </w:rPr>
      </w:pPr>
    </w:p>
    <w:p w14:paraId="03DD1DD7" w14:textId="5D6E3365"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14:paraId="54CE8211" w14:textId="77777777" w:rsidR="00EA0688" w:rsidRDefault="00EA0688">
      <w:pPr>
        <w:spacing w:line="288" w:lineRule="auto"/>
        <w:jc w:val="both"/>
        <w:rPr>
          <w:rFonts w:asciiTheme="minorHAnsi" w:eastAsia="Arial Unicode MS" w:hAnsiTheme="minorHAnsi" w:cstheme="minorHAnsi"/>
          <w:u w:val="single"/>
        </w:rPr>
      </w:pPr>
    </w:p>
    <w:p w14:paraId="1160B286"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5AD8B2E" w14:textId="77777777" w:rsidR="00EA0688" w:rsidRDefault="00EA0688">
      <w:pPr>
        <w:spacing w:line="288" w:lineRule="auto"/>
        <w:jc w:val="both"/>
        <w:rPr>
          <w:rFonts w:asciiTheme="minorHAnsi" w:eastAsia="Arial Unicode MS" w:hAnsiTheme="minorHAnsi" w:cstheme="minorHAnsi"/>
        </w:rPr>
      </w:pPr>
    </w:p>
    <w:p w14:paraId="2DC14F0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14:paraId="6C00DDC2" w14:textId="77777777" w:rsidR="00EA0688" w:rsidRDefault="00EA0688">
      <w:pPr>
        <w:spacing w:line="288" w:lineRule="auto"/>
        <w:jc w:val="both"/>
        <w:rPr>
          <w:rFonts w:asciiTheme="minorHAnsi" w:eastAsia="Arial Unicode MS" w:hAnsiTheme="minorHAnsi" w:cstheme="minorHAnsi"/>
        </w:rPr>
      </w:pPr>
    </w:p>
    <w:p w14:paraId="78485A1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8" w:name="_DV_M422"/>
      <w:bookmarkEnd w:id="388"/>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0AB596C1" w14:textId="77777777" w:rsidR="00EA0688" w:rsidRDefault="00EA0688">
      <w:pPr>
        <w:spacing w:line="288" w:lineRule="auto"/>
        <w:jc w:val="both"/>
        <w:rPr>
          <w:rFonts w:asciiTheme="minorHAnsi" w:eastAsia="Arial Unicode MS" w:hAnsiTheme="minorHAnsi" w:cstheme="minorHAnsi"/>
        </w:rPr>
      </w:pPr>
    </w:p>
    <w:p w14:paraId="73650E9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14:paraId="06EE1565" w14:textId="77777777" w:rsidR="00EA0688" w:rsidRDefault="00EA0688">
      <w:pPr>
        <w:spacing w:line="288" w:lineRule="auto"/>
        <w:jc w:val="both"/>
        <w:rPr>
          <w:rFonts w:asciiTheme="minorHAnsi" w:eastAsia="Arial Unicode MS" w:hAnsiTheme="minorHAnsi" w:cstheme="minorHAnsi"/>
        </w:rPr>
      </w:pPr>
    </w:p>
    <w:p w14:paraId="76B7897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7A20DEBC" w14:textId="77777777" w:rsidR="00EA0688" w:rsidRDefault="00EA0688">
      <w:pPr>
        <w:spacing w:line="288" w:lineRule="auto"/>
        <w:jc w:val="both"/>
        <w:rPr>
          <w:rFonts w:asciiTheme="minorHAnsi" w:eastAsia="Arial Unicode MS" w:hAnsiTheme="minorHAnsi" w:cstheme="minorHAnsi"/>
        </w:rPr>
      </w:pPr>
    </w:p>
    <w:p w14:paraId="5A0DCA1B"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w:t>
      </w:r>
      <w:r>
        <w:rPr>
          <w:rFonts w:asciiTheme="minorHAnsi" w:eastAsia="Arial Unicode MS" w:hAnsiTheme="minorHAnsi" w:cstheme="minorHAnsi"/>
        </w:rPr>
        <w:lastRenderedPageBreak/>
        <w:t xml:space="preserve">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(ii)</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(iii)</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(iv)</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14:paraId="5E0F58BB" w14:textId="77777777" w:rsidR="00EA0688" w:rsidRDefault="00EA0688">
      <w:pPr>
        <w:spacing w:line="288" w:lineRule="auto"/>
        <w:jc w:val="both"/>
        <w:rPr>
          <w:rFonts w:asciiTheme="minorHAnsi" w:eastAsia="Arial Unicode MS" w:hAnsiTheme="minorHAnsi" w:cstheme="minorHAnsi"/>
        </w:rPr>
      </w:pPr>
    </w:p>
    <w:p w14:paraId="0DCBDF7E"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14:paraId="6149AB47" w14:textId="77777777" w:rsidR="00EA0688" w:rsidRDefault="00EA0688">
      <w:pPr>
        <w:pStyle w:val="ListaColorida-nfase12"/>
        <w:spacing w:line="288" w:lineRule="auto"/>
        <w:ind w:left="0"/>
        <w:rPr>
          <w:rFonts w:asciiTheme="minorHAnsi" w:eastAsia="Arial Unicode MS" w:hAnsiTheme="minorHAnsi" w:cstheme="minorHAnsi"/>
        </w:rPr>
      </w:pPr>
    </w:p>
    <w:p w14:paraId="623CC0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14:paraId="4FA1675A" w14:textId="77777777" w:rsidR="00EA0688" w:rsidRDefault="00EA0688">
      <w:pPr>
        <w:spacing w:line="288" w:lineRule="auto"/>
        <w:jc w:val="both"/>
        <w:rPr>
          <w:rFonts w:asciiTheme="minorHAnsi" w:eastAsia="Arial Unicode MS" w:hAnsiTheme="minorHAnsi" w:cstheme="minorHAnsi"/>
          <w:u w:val="single"/>
        </w:rPr>
      </w:pPr>
    </w:p>
    <w:p w14:paraId="7E06C859"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9"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(ii)</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(iii)</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w:t>
      </w:r>
      <w:r>
        <w:rPr>
          <w:rFonts w:asciiTheme="minorHAnsi" w:eastAsia="Arial Unicode MS" w:hAnsiTheme="minorHAnsi" w:cstheme="minorHAnsi"/>
        </w:rPr>
        <w:lastRenderedPageBreak/>
        <w:t>ferramenta, por uma Parte à outra, a partir do e-mail indicado neste instrumento, ou a terceiros, sob qualquer forma.</w:t>
      </w:r>
      <w:bookmarkEnd w:id="389"/>
    </w:p>
    <w:p w14:paraId="65410AAC" w14:textId="77777777" w:rsidR="00EA0688" w:rsidRDefault="00EA0688">
      <w:pPr>
        <w:autoSpaceDE w:val="0"/>
        <w:autoSpaceDN w:val="0"/>
        <w:adjustRightInd w:val="0"/>
        <w:rPr>
          <w:rFonts w:asciiTheme="minorHAnsi" w:hAnsiTheme="minorHAnsi" w:cs="Calibri"/>
        </w:rPr>
      </w:pPr>
    </w:p>
    <w:p w14:paraId="0B434A9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2F906D9A" w14:textId="77777777" w:rsidR="00EA0688" w:rsidRDefault="00EA0688">
      <w:pPr>
        <w:autoSpaceDE w:val="0"/>
        <w:autoSpaceDN w:val="0"/>
        <w:adjustRightInd w:val="0"/>
        <w:ind w:left="900"/>
        <w:rPr>
          <w:rFonts w:asciiTheme="minorHAnsi" w:hAnsiTheme="minorHAnsi"/>
        </w:rPr>
      </w:pPr>
    </w:p>
    <w:p w14:paraId="52C96704" w14:textId="77777777" w:rsidR="00EA0688" w:rsidRDefault="00EA0688">
      <w:pPr>
        <w:spacing w:line="288" w:lineRule="auto"/>
        <w:jc w:val="both"/>
        <w:rPr>
          <w:rFonts w:asciiTheme="minorHAnsi" w:eastAsia="Arial Unicode MS" w:hAnsiTheme="minorHAnsi" w:cstheme="minorHAnsi"/>
          <w:u w:val="single"/>
        </w:rPr>
      </w:pPr>
    </w:p>
    <w:p w14:paraId="1381D587"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90" w:name="_Toc80179805"/>
      <w:bookmarkStart w:id="391" w:name="_Toc82506244"/>
      <w:r>
        <w:rPr>
          <w:rFonts w:asciiTheme="minorHAnsi" w:hAnsiTheme="minorHAnsi" w:cstheme="minorHAnsi"/>
          <w:b/>
        </w:rPr>
        <w:t>LEI E FORO</w:t>
      </w:r>
      <w:bookmarkEnd w:id="390"/>
      <w:bookmarkEnd w:id="391"/>
    </w:p>
    <w:p w14:paraId="76E9640C" w14:textId="77777777" w:rsidR="00EA0688" w:rsidRDefault="00EA0688">
      <w:pPr>
        <w:spacing w:line="288" w:lineRule="auto"/>
        <w:jc w:val="both"/>
        <w:rPr>
          <w:rFonts w:asciiTheme="minorHAnsi" w:eastAsia="Arial Unicode MS" w:hAnsiTheme="minorHAnsi" w:cstheme="minorHAnsi"/>
          <w:u w:val="single"/>
        </w:rPr>
      </w:pPr>
    </w:p>
    <w:p w14:paraId="72B00F8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2" w:name="_DV_M413"/>
      <w:bookmarkStart w:id="393" w:name="_DV_M414"/>
      <w:bookmarkEnd w:id="392"/>
      <w:bookmarkEnd w:id="393"/>
      <w:r>
        <w:rPr>
          <w:rFonts w:asciiTheme="minorHAnsi" w:eastAsia="Arial Unicode MS" w:hAnsiTheme="minorHAnsi" w:cstheme="minorHAnsi"/>
        </w:rPr>
        <w:t>A presente Escritura reger-se-á pelas leis brasileiras.</w:t>
      </w:r>
    </w:p>
    <w:p w14:paraId="67518357" w14:textId="77777777" w:rsidR="00EA0688" w:rsidRDefault="00EA0688">
      <w:pPr>
        <w:spacing w:line="288" w:lineRule="auto"/>
        <w:jc w:val="both"/>
        <w:rPr>
          <w:rFonts w:asciiTheme="minorHAnsi" w:eastAsia="Arial Unicode MS" w:hAnsiTheme="minorHAnsi" w:cstheme="minorHAnsi"/>
        </w:rPr>
      </w:pPr>
    </w:p>
    <w:p w14:paraId="3D2888D5"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4" w:name="_DV_C683"/>
      <w:r>
        <w:rPr>
          <w:rFonts w:asciiTheme="minorHAnsi" w:eastAsia="Arial Unicode MS" w:hAnsiTheme="minorHAnsi" w:cstheme="minorHAnsi"/>
        </w:rPr>
        <w:t xml:space="preserve"> da cidade de </w:t>
      </w:r>
      <w:bookmarkStart w:id="395" w:name="_DV_M415"/>
      <w:bookmarkEnd w:id="394"/>
      <w:bookmarkEnd w:id="395"/>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14:paraId="57162041" w14:textId="77777777"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06E04565" w14:textId="6039E611"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14:paraId="64D2D6C2"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0785A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2DEF3695" w14:textId="059026E7"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sidR="00920AB5">
        <w:rPr>
          <w:rFonts w:asciiTheme="minorHAnsi" w:hAnsiTheme="minorHAnsi" w:cstheme="minorHAnsi"/>
          <w:sz w:val="24"/>
          <w:szCs w:val="24"/>
        </w:rPr>
        <w:t>13</w:t>
      </w:r>
      <w:bookmarkStart w:id="396" w:name="_GoBack"/>
      <w:bookmarkEnd w:id="396"/>
      <w:r w:rsidR="00920AB5">
        <w:rPr>
          <w:rFonts w:asciiTheme="minorHAnsi" w:hAnsiTheme="minorHAnsi" w:cstheme="minorHAnsi"/>
          <w:sz w:val="24"/>
          <w:szCs w:val="24"/>
        </w:rPr>
        <w:t xml:space="preserve"> </w:t>
      </w:r>
      <w:r>
        <w:rPr>
          <w:rFonts w:asciiTheme="minorHAnsi" w:hAnsiTheme="minorHAnsi" w:cstheme="minorHAnsi"/>
          <w:sz w:val="24"/>
          <w:szCs w:val="24"/>
        </w:rPr>
        <w:t xml:space="preserve">de </w:t>
      </w:r>
      <w:r w:rsidR="00920AB5">
        <w:rPr>
          <w:rFonts w:asciiTheme="minorHAnsi" w:hAnsiTheme="minorHAnsi" w:cstheme="minorHAnsi"/>
          <w:sz w:val="24"/>
          <w:szCs w:val="24"/>
        </w:rPr>
        <w:t>outubro</w:t>
      </w:r>
      <w:r>
        <w:rPr>
          <w:rFonts w:asciiTheme="minorHAnsi" w:hAnsiTheme="minorHAnsi" w:cstheme="minorHAnsi"/>
          <w:sz w:val="24"/>
          <w:szCs w:val="24"/>
        </w:rPr>
        <w:t xml:space="preserve"> de 2021</w:t>
      </w:r>
    </w:p>
    <w:p w14:paraId="4D0DBB09" w14:textId="77777777" w:rsidR="00EA0688" w:rsidRDefault="00EA0688">
      <w:pPr>
        <w:pStyle w:val="p0"/>
        <w:widowControl/>
        <w:shd w:val="clear" w:color="auto" w:fill="auto"/>
        <w:spacing w:line="288" w:lineRule="auto"/>
        <w:rPr>
          <w:rFonts w:asciiTheme="minorHAnsi" w:hAnsiTheme="minorHAnsi" w:cstheme="minorHAnsi"/>
          <w:sz w:val="24"/>
          <w:szCs w:val="24"/>
        </w:rPr>
      </w:pPr>
    </w:p>
    <w:p w14:paraId="22CD17FF" w14:textId="77777777"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14:paraId="311E4F4E"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72D5299E" w14:textId="77777777" w:rsidR="00EA0688" w:rsidRDefault="00EA0688">
      <w:pPr>
        <w:spacing w:line="288" w:lineRule="auto"/>
        <w:jc w:val="both"/>
        <w:rPr>
          <w:rFonts w:asciiTheme="minorHAnsi" w:eastAsia="Arial Unicode MS" w:hAnsiTheme="minorHAnsi" w:cstheme="minorHAnsi"/>
        </w:rPr>
      </w:pPr>
    </w:p>
    <w:p w14:paraId="76AA7AC5" w14:textId="77777777" w:rsidR="00EA0688" w:rsidRDefault="00EA0688">
      <w:pPr>
        <w:spacing w:line="288" w:lineRule="auto"/>
        <w:jc w:val="both"/>
        <w:rPr>
          <w:rFonts w:asciiTheme="minorHAnsi" w:eastAsia="Arial Unicode MS" w:hAnsiTheme="minorHAnsi" w:cstheme="minorHAnsi"/>
        </w:rPr>
      </w:pPr>
    </w:p>
    <w:p w14:paraId="0534D8D2"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14:paraId="576EB080"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14:paraId="4C7611E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99272D"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5680D0E6"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6DAE272"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48F5ED69" w14:textId="77777777">
        <w:trPr>
          <w:jc w:val="center"/>
        </w:trPr>
        <w:tc>
          <w:tcPr>
            <w:tcW w:w="4536" w:type="dxa"/>
            <w:shd w:val="clear" w:color="auto" w:fill="auto"/>
          </w:tcPr>
          <w:p w14:paraId="362DEF8E"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14:paraId="1B4BE0A5"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1EF09D46" w14:textId="77777777">
        <w:trPr>
          <w:trHeight w:val="159"/>
          <w:jc w:val="center"/>
        </w:trPr>
        <w:tc>
          <w:tcPr>
            <w:tcW w:w="4536" w:type="dxa"/>
            <w:shd w:val="clear" w:color="auto" w:fill="auto"/>
          </w:tcPr>
          <w:p w14:paraId="1DA1BC53"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14:paraId="60C27432"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0FCE4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78114E1C" w14:textId="77777777" w:rsidR="00EA0688" w:rsidRDefault="00D25BAF">
      <w:pPr>
        <w:pStyle w:val="p0"/>
        <w:widowControl/>
        <w:shd w:val="clear" w:color="auto" w:fill="auto"/>
        <w:spacing w:line="288" w:lineRule="auto"/>
        <w:rPr>
          <w:rFonts w:asciiTheme="minorHAnsi" w:hAnsiTheme="minorHAnsi" w:cstheme="minorHAnsi"/>
          <w:i/>
          <w:sz w:val="24"/>
          <w:szCs w:val="24"/>
        </w:rPr>
      </w:pPr>
      <w:bookmarkStart w:id="397" w:name="_DV_M416"/>
      <w:bookmarkEnd w:id="397"/>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4AEE89A6" w14:textId="77777777" w:rsidR="00EA0688" w:rsidRDefault="00EA0688">
      <w:pPr>
        <w:spacing w:line="288" w:lineRule="auto"/>
        <w:jc w:val="both"/>
        <w:rPr>
          <w:rFonts w:asciiTheme="minorHAnsi" w:eastAsia="Arial Unicode MS" w:hAnsiTheme="minorHAnsi" w:cstheme="minorHAnsi"/>
          <w:b/>
          <w:bCs/>
        </w:rPr>
      </w:pPr>
    </w:p>
    <w:p w14:paraId="3C237A59" w14:textId="77777777" w:rsidR="00EA0688" w:rsidRDefault="00EA0688">
      <w:pPr>
        <w:spacing w:line="288" w:lineRule="auto"/>
        <w:jc w:val="both"/>
        <w:rPr>
          <w:rFonts w:asciiTheme="minorHAnsi" w:eastAsia="Arial Unicode MS" w:hAnsiTheme="minorHAnsi" w:cstheme="minorHAnsi"/>
          <w:b/>
          <w:bCs/>
        </w:rPr>
      </w:pPr>
    </w:p>
    <w:p w14:paraId="38198864" w14:textId="77777777"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14:paraId="469238EC" w14:textId="77777777"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729E9258"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4861274A"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522D1C52"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27A458D9"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14:paraId="3DF61AAF" w14:textId="77777777">
        <w:trPr>
          <w:jc w:val="center"/>
        </w:trPr>
        <w:tc>
          <w:tcPr>
            <w:tcW w:w="4605" w:type="dxa"/>
            <w:shd w:val="clear" w:color="auto" w:fill="auto"/>
          </w:tcPr>
          <w:p w14:paraId="66F13540"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14:paraId="4E94CFD6"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592EF1F7" w14:textId="77777777">
        <w:trPr>
          <w:jc w:val="center"/>
        </w:trPr>
        <w:tc>
          <w:tcPr>
            <w:tcW w:w="4605" w:type="dxa"/>
            <w:shd w:val="clear" w:color="auto" w:fill="auto"/>
          </w:tcPr>
          <w:p w14:paraId="256A9287"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14:paraId="04840E8D"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79057A27" w14:textId="77777777"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14:paraId="622C19CF"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50E70CEA"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4AE74A5E" w14:textId="77777777" w:rsidR="00EA0688" w:rsidRDefault="00EA0688">
      <w:pPr>
        <w:spacing w:line="288" w:lineRule="auto"/>
        <w:rPr>
          <w:rFonts w:asciiTheme="minorHAnsi" w:eastAsia="Arial Unicode MS" w:hAnsiTheme="minorHAnsi" w:cstheme="minorHAnsi"/>
        </w:rPr>
      </w:pPr>
    </w:p>
    <w:p w14:paraId="261CDE6D"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14:paraId="3C8DD31D"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27E8DF5F"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BCDFF3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18C43081"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14:paraId="5326B397" w14:textId="77777777">
        <w:trPr>
          <w:jc w:val="center"/>
        </w:trPr>
        <w:tc>
          <w:tcPr>
            <w:tcW w:w="4605" w:type="dxa"/>
            <w:shd w:val="clear" w:color="auto" w:fill="auto"/>
          </w:tcPr>
          <w:p w14:paraId="39858AB2"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14:paraId="0004AC22" w14:textId="77777777">
        <w:trPr>
          <w:jc w:val="center"/>
        </w:trPr>
        <w:tc>
          <w:tcPr>
            <w:tcW w:w="4605" w:type="dxa"/>
            <w:shd w:val="clear" w:color="auto" w:fill="auto"/>
          </w:tcPr>
          <w:p w14:paraId="0EC49B66"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14:paraId="278A4EFB"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14:paraId="4E4C49A0"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5FB15E95"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2867191"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ABF8FAE" w14:textId="77777777" w:rsidR="00EA0688" w:rsidRDefault="00D25BAF">
      <w:pPr>
        <w:pStyle w:val="p0"/>
        <w:widowControl/>
        <w:shd w:val="clear" w:color="auto" w:fill="auto"/>
        <w:spacing w:line="288" w:lineRule="auto"/>
        <w:jc w:val="center"/>
        <w:rPr>
          <w:rFonts w:asciiTheme="minorHAnsi" w:hAnsiTheme="minorHAnsi" w:cstheme="minorHAnsi"/>
          <w:b/>
          <w:bCs/>
          <w:sz w:val="28"/>
          <w:szCs w:val="28"/>
        </w:rPr>
      </w:pPr>
      <w:r>
        <w:rPr>
          <w:rFonts w:asciiTheme="minorHAnsi" w:hAnsiTheme="minorHAnsi" w:cstheme="minorHAnsi"/>
          <w:b/>
          <w:w w:val="105"/>
          <w:sz w:val="24"/>
          <w:szCs w:val="24"/>
        </w:rPr>
        <w:t>Robferma Administração e Participações Ltda.</w:t>
      </w:r>
    </w:p>
    <w:p w14:paraId="51F7F567"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14:paraId="308E5F8A"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0F3F2EB"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09BB0DA5"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073879"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3D5D14B5" w14:textId="77777777" w:rsidTr="004F65D2">
        <w:trPr>
          <w:jc w:val="center"/>
        </w:trPr>
        <w:tc>
          <w:tcPr>
            <w:tcW w:w="4536" w:type="dxa"/>
            <w:shd w:val="clear" w:color="auto" w:fill="auto"/>
          </w:tcPr>
          <w:p w14:paraId="780E695F"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auto"/>
          </w:tcPr>
          <w:p w14:paraId="5BED6589"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42753E53" w14:textId="77777777" w:rsidTr="004F65D2">
        <w:trPr>
          <w:trHeight w:val="159"/>
          <w:jc w:val="center"/>
        </w:trPr>
        <w:tc>
          <w:tcPr>
            <w:tcW w:w="4536" w:type="dxa"/>
            <w:shd w:val="clear" w:color="auto" w:fill="auto"/>
          </w:tcPr>
          <w:p w14:paraId="36F038B9"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auto"/>
          </w:tcPr>
          <w:p w14:paraId="38BCEA4C"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26E4D264"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336810CF"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A599DC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B07C20D"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3AC3AE0" w14:textId="77777777"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14:paraId="515B6829"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AB7BCF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5DA3CC8"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14:paraId="2E3C296D" w14:textId="77777777">
        <w:trPr>
          <w:jc w:val="center"/>
        </w:trPr>
        <w:tc>
          <w:tcPr>
            <w:tcW w:w="4400" w:type="dxa"/>
          </w:tcPr>
          <w:p w14:paraId="105A9CB3"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7F3A42E9"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7925D43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B4B074A" w14:textId="77777777"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14:paraId="48637C79"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2BAAF89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590F6908"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F3D503E"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14:paraId="550DF856" w14:textId="77777777" w:rsidR="00EA0688" w:rsidRDefault="00EA0688">
      <w:pPr>
        <w:pStyle w:val="DeltaViewTableBody"/>
        <w:spacing w:after="140" w:line="290" w:lineRule="auto"/>
        <w:rPr>
          <w:rFonts w:asciiTheme="minorHAnsi" w:hAnsiTheme="minorHAnsi" w:cstheme="minorHAnsi"/>
          <w:b/>
          <w:lang w:val="pt-BR"/>
        </w:rPr>
      </w:pPr>
    </w:p>
    <w:p w14:paraId="13FCEEDC" w14:textId="77777777" w:rsidR="00EA0688" w:rsidRDefault="00EA0688">
      <w:pPr>
        <w:rPr>
          <w:rFonts w:asciiTheme="minorHAnsi" w:hAnsiTheme="minorHAnsi" w:cstheme="minorHAnsi"/>
        </w:rPr>
        <w:sectPr w:rsidR="00EA0688" w:rsidSect="00F70E5A">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14:paraId="69642BCF" w14:textId="77777777"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42F1A5C0" w14:textId="77777777" w:rsidR="00EA0688" w:rsidRDefault="00D25BAF">
      <w:pPr>
        <w:pStyle w:val="Ttulo1"/>
        <w:spacing w:line="288" w:lineRule="auto"/>
        <w:rPr>
          <w:rFonts w:asciiTheme="minorHAnsi" w:hAnsiTheme="minorHAnsi" w:cstheme="minorHAnsi"/>
          <w:caps w:val="0"/>
          <w:sz w:val="24"/>
          <w:szCs w:val="24"/>
        </w:rPr>
      </w:pPr>
      <w:bookmarkStart w:id="398" w:name="_Toc505179103"/>
      <w:bookmarkStart w:id="399" w:name="_Toc80179806"/>
      <w:bookmarkStart w:id="400" w:name="_Toc82506245"/>
      <w:r>
        <w:rPr>
          <w:rFonts w:asciiTheme="minorHAnsi" w:hAnsiTheme="minorHAnsi" w:cstheme="minorHAnsi"/>
          <w:caps w:val="0"/>
          <w:sz w:val="24"/>
          <w:szCs w:val="24"/>
        </w:rPr>
        <w:t xml:space="preserve">Anexo I - Cronograma de Pagamento das </w:t>
      </w:r>
      <w:bookmarkEnd w:id="398"/>
      <w:r>
        <w:rPr>
          <w:rFonts w:asciiTheme="minorHAnsi" w:hAnsiTheme="minorHAnsi" w:cstheme="minorHAnsi"/>
          <w:caps w:val="0"/>
          <w:sz w:val="24"/>
          <w:szCs w:val="24"/>
        </w:rPr>
        <w:t>Debêntures</w:t>
      </w:r>
      <w:bookmarkEnd w:id="399"/>
      <w:bookmarkEnd w:id="400"/>
    </w:p>
    <w:p w14:paraId="4B7092C3" w14:textId="77777777"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38BB1EC7" w14:textId="77777777"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1"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14:paraId="2FFB28F5" w14:textId="77777777">
        <w:trPr>
          <w:trHeight w:val="352"/>
          <w:jc w:val="center"/>
        </w:trPr>
        <w:tc>
          <w:tcPr>
            <w:tcW w:w="2830" w:type="dxa"/>
            <w:shd w:val="clear" w:color="auto" w:fill="D0CECE"/>
          </w:tcPr>
          <w:p w14:paraId="7D988D42"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14:paraId="60701C6E"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14:paraId="47FF80C0" w14:textId="51277187" w:rsidR="00EA0688" w:rsidRDefault="00D25BAF">
            <w:pPr>
              <w:spacing w:line="300" w:lineRule="exact"/>
              <w:jc w:val="center"/>
              <w:rPr>
                <w:rFonts w:asciiTheme="minorHAnsi" w:hAnsiTheme="minorHAnsi" w:cs="Calibri"/>
                <w:b/>
                <w:bCs/>
                <w:iCs/>
              </w:rPr>
            </w:pPr>
            <w:r>
              <w:rPr>
                <w:rFonts w:asciiTheme="minorHAnsi" w:hAnsiTheme="minorHAnsi" w:cs="Calibri"/>
                <w:b/>
                <w:bCs/>
                <w:iCs/>
              </w:rPr>
              <w:t xml:space="preserve">Porcentagem de Amortização do </w:t>
            </w:r>
            <w:r w:rsidR="001C59F6">
              <w:rPr>
                <w:rFonts w:asciiTheme="minorHAnsi" w:hAnsiTheme="minorHAnsi" w:cs="Calibri"/>
                <w:b/>
                <w:bCs/>
                <w:iCs/>
              </w:rPr>
              <w:t xml:space="preserve">saldo do </w:t>
            </w:r>
            <w:r>
              <w:rPr>
                <w:rFonts w:asciiTheme="minorHAnsi" w:hAnsiTheme="minorHAnsi" w:cs="Calibri"/>
                <w:b/>
                <w:bCs/>
                <w:iCs/>
              </w:rPr>
              <w:t xml:space="preserve">Valor Nominal Unitário </w:t>
            </w:r>
          </w:p>
        </w:tc>
      </w:tr>
      <w:tr w:rsidR="00920AB5" w14:paraId="78F80319" w14:textId="77777777">
        <w:trPr>
          <w:trHeight w:val="91"/>
          <w:jc w:val="center"/>
        </w:trPr>
        <w:tc>
          <w:tcPr>
            <w:tcW w:w="2830" w:type="dxa"/>
            <w:shd w:val="clear" w:color="auto" w:fill="auto"/>
          </w:tcPr>
          <w:p w14:paraId="515F055C" w14:textId="516F3516" w:rsidR="00920AB5" w:rsidRDefault="00920AB5" w:rsidP="00920AB5">
            <w:pPr>
              <w:spacing w:line="300" w:lineRule="exact"/>
              <w:jc w:val="center"/>
              <w:rPr>
                <w:rFonts w:asciiTheme="minorHAnsi" w:hAnsiTheme="minorHAnsi" w:cs="Calibri"/>
              </w:rPr>
            </w:pPr>
            <w:r>
              <w:rPr>
                <w:rFonts w:asciiTheme="minorHAnsi" w:hAnsiTheme="minorHAnsi" w:cs="Calibri"/>
              </w:rPr>
              <w:t>15/04/2022</w:t>
            </w:r>
          </w:p>
        </w:tc>
        <w:tc>
          <w:tcPr>
            <w:tcW w:w="2840" w:type="dxa"/>
          </w:tcPr>
          <w:p w14:paraId="455D89C4" w14:textId="32546722"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307AFAE5"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15C2A903" w14:textId="77777777">
        <w:tblPrEx>
          <w:tblLook w:val="0000" w:firstRow="0" w:lastRow="0" w:firstColumn="0" w:lastColumn="0" w:noHBand="0" w:noVBand="0"/>
        </w:tblPrEx>
        <w:trPr>
          <w:trHeight w:val="189"/>
          <w:jc w:val="center"/>
        </w:trPr>
        <w:tc>
          <w:tcPr>
            <w:tcW w:w="2830" w:type="dxa"/>
            <w:shd w:val="clear" w:color="auto" w:fill="auto"/>
          </w:tcPr>
          <w:p w14:paraId="5D9BC31A" w14:textId="0CE9E6A6" w:rsidR="00920AB5" w:rsidRDefault="00920AB5" w:rsidP="00920AB5">
            <w:pPr>
              <w:spacing w:line="300" w:lineRule="exact"/>
              <w:jc w:val="center"/>
              <w:rPr>
                <w:rFonts w:asciiTheme="minorHAnsi" w:hAnsiTheme="minorHAnsi" w:cs="Calibri"/>
              </w:rPr>
            </w:pPr>
            <w:r>
              <w:rPr>
                <w:rFonts w:asciiTheme="minorHAnsi" w:hAnsiTheme="minorHAnsi" w:cs="Calibri"/>
              </w:rPr>
              <w:t>15/10/2022</w:t>
            </w:r>
          </w:p>
        </w:tc>
        <w:tc>
          <w:tcPr>
            <w:tcW w:w="2840" w:type="dxa"/>
          </w:tcPr>
          <w:p w14:paraId="3B98A160" w14:textId="044232F1"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6973AD0D"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5FC11C3C" w14:textId="77777777">
        <w:tblPrEx>
          <w:tblLook w:val="0000" w:firstRow="0" w:lastRow="0" w:firstColumn="0" w:lastColumn="0" w:noHBand="0" w:noVBand="0"/>
        </w:tblPrEx>
        <w:trPr>
          <w:trHeight w:val="189"/>
          <w:jc w:val="center"/>
        </w:trPr>
        <w:tc>
          <w:tcPr>
            <w:tcW w:w="2830" w:type="dxa"/>
            <w:shd w:val="clear" w:color="auto" w:fill="auto"/>
          </w:tcPr>
          <w:p w14:paraId="67DA9109" w14:textId="40F7E317" w:rsidR="00920AB5" w:rsidRDefault="00920AB5" w:rsidP="00920AB5">
            <w:pPr>
              <w:spacing w:line="300" w:lineRule="exact"/>
              <w:jc w:val="center"/>
              <w:rPr>
                <w:rFonts w:asciiTheme="minorHAnsi" w:hAnsiTheme="minorHAnsi" w:cs="Calibri"/>
              </w:rPr>
            </w:pPr>
            <w:r>
              <w:rPr>
                <w:rFonts w:asciiTheme="minorHAnsi" w:hAnsiTheme="minorHAnsi" w:cs="Calibri"/>
              </w:rPr>
              <w:t>15/04/2023</w:t>
            </w:r>
          </w:p>
        </w:tc>
        <w:tc>
          <w:tcPr>
            <w:tcW w:w="2840" w:type="dxa"/>
          </w:tcPr>
          <w:p w14:paraId="46FAE1E8" w14:textId="00CFC239"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21B960BE"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38E7AEB0" w14:textId="77777777">
        <w:tblPrEx>
          <w:tblLook w:val="0000" w:firstRow="0" w:lastRow="0" w:firstColumn="0" w:lastColumn="0" w:noHBand="0" w:noVBand="0"/>
        </w:tblPrEx>
        <w:trPr>
          <w:trHeight w:val="189"/>
          <w:jc w:val="center"/>
        </w:trPr>
        <w:tc>
          <w:tcPr>
            <w:tcW w:w="2830" w:type="dxa"/>
            <w:shd w:val="clear" w:color="auto" w:fill="auto"/>
          </w:tcPr>
          <w:p w14:paraId="0E650104" w14:textId="3A111468" w:rsidR="00920AB5" w:rsidRDefault="00920AB5" w:rsidP="00920AB5">
            <w:pPr>
              <w:spacing w:line="300" w:lineRule="exact"/>
              <w:jc w:val="center"/>
              <w:rPr>
                <w:rFonts w:asciiTheme="minorHAnsi" w:hAnsiTheme="minorHAnsi" w:cs="Calibri"/>
              </w:rPr>
            </w:pPr>
            <w:r>
              <w:rPr>
                <w:rFonts w:asciiTheme="minorHAnsi" w:hAnsiTheme="minorHAnsi" w:cs="Calibri"/>
              </w:rPr>
              <w:t>15/10/2023</w:t>
            </w:r>
          </w:p>
        </w:tc>
        <w:tc>
          <w:tcPr>
            <w:tcW w:w="2840" w:type="dxa"/>
          </w:tcPr>
          <w:p w14:paraId="53E4BA6A" w14:textId="083DE526" w:rsidR="00920AB5" w:rsidRDefault="00920AB5" w:rsidP="00920AB5">
            <w:pPr>
              <w:spacing w:line="300" w:lineRule="exact"/>
              <w:jc w:val="center"/>
              <w:rPr>
                <w:rFonts w:asciiTheme="minorHAnsi" w:hAnsiTheme="minorHAnsi" w:cs="Calibri"/>
              </w:rPr>
            </w:pPr>
            <w:r>
              <w:rPr>
                <w:rFonts w:asciiTheme="minorHAnsi" w:hAnsiTheme="minorHAnsi" w:cs="Calibri"/>
              </w:rPr>
              <w:t>15/10/2023</w:t>
            </w:r>
          </w:p>
        </w:tc>
        <w:tc>
          <w:tcPr>
            <w:tcW w:w="3397" w:type="dxa"/>
            <w:shd w:val="clear" w:color="auto" w:fill="auto"/>
          </w:tcPr>
          <w:p w14:paraId="08D044AF"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25,0000%</w:t>
            </w:r>
          </w:p>
        </w:tc>
      </w:tr>
      <w:tr w:rsidR="00920AB5" w14:paraId="5DB42278" w14:textId="77777777">
        <w:tblPrEx>
          <w:tblLook w:val="0000" w:firstRow="0" w:lastRow="0" w:firstColumn="0" w:lastColumn="0" w:noHBand="0" w:noVBand="0"/>
        </w:tblPrEx>
        <w:trPr>
          <w:trHeight w:val="189"/>
          <w:jc w:val="center"/>
        </w:trPr>
        <w:tc>
          <w:tcPr>
            <w:tcW w:w="2830" w:type="dxa"/>
            <w:shd w:val="clear" w:color="auto" w:fill="auto"/>
          </w:tcPr>
          <w:p w14:paraId="2B2569DC" w14:textId="1759C98B" w:rsidR="00920AB5" w:rsidRDefault="00920AB5" w:rsidP="00920AB5">
            <w:pPr>
              <w:spacing w:line="300" w:lineRule="exact"/>
              <w:jc w:val="center"/>
              <w:rPr>
                <w:rFonts w:asciiTheme="minorHAnsi" w:hAnsiTheme="minorHAnsi" w:cs="Calibri"/>
              </w:rPr>
            </w:pPr>
            <w:r>
              <w:rPr>
                <w:rFonts w:asciiTheme="minorHAnsi" w:hAnsiTheme="minorHAnsi" w:cs="Calibri"/>
              </w:rPr>
              <w:t>15/04/2024</w:t>
            </w:r>
          </w:p>
        </w:tc>
        <w:tc>
          <w:tcPr>
            <w:tcW w:w="2840" w:type="dxa"/>
          </w:tcPr>
          <w:p w14:paraId="555AE12E" w14:textId="6A95A47F"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A7D8DC3"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0A2A64F5" w14:textId="77777777">
        <w:tblPrEx>
          <w:tblLook w:val="0000" w:firstRow="0" w:lastRow="0" w:firstColumn="0" w:lastColumn="0" w:noHBand="0" w:noVBand="0"/>
        </w:tblPrEx>
        <w:trPr>
          <w:trHeight w:val="189"/>
          <w:jc w:val="center"/>
        </w:trPr>
        <w:tc>
          <w:tcPr>
            <w:tcW w:w="2830" w:type="dxa"/>
            <w:shd w:val="clear" w:color="auto" w:fill="auto"/>
          </w:tcPr>
          <w:p w14:paraId="629B2B03" w14:textId="2A10E422" w:rsidR="00920AB5" w:rsidRDefault="00920AB5" w:rsidP="00920AB5">
            <w:pPr>
              <w:spacing w:line="300" w:lineRule="exact"/>
              <w:jc w:val="center"/>
              <w:rPr>
                <w:rFonts w:asciiTheme="minorHAnsi" w:hAnsiTheme="minorHAnsi" w:cs="Calibri"/>
              </w:rPr>
            </w:pPr>
            <w:r>
              <w:rPr>
                <w:rFonts w:asciiTheme="minorHAnsi" w:hAnsiTheme="minorHAnsi" w:cs="Calibri"/>
              </w:rPr>
              <w:t>15/10/2024</w:t>
            </w:r>
          </w:p>
        </w:tc>
        <w:tc>
          <w:tcPr>
            <w:tcW w:w="2840" w:type="dxa"/>
          </w:tcPr>
          <w:p w14:paraId="75CDEEA0" w14:textId="37C8CD10" w:rsidR="00920AB5" w:rsidRDefault="00920AB5" w:rsidP="00920AB5">
            <w:pPr>
              <w:spacing w:line="300" w:lineRule="exact"/>
              <w:jc w:val="center"/>
              <w:rPr>
                <w:rFonts w:asciiTheme="minorHAnsi" w:hAnsiTheme="minorHAnsi" w:cs="Calibri"/>
              </w:rPr>
            </w:pPr>
            <w:r>
              <w:rPr>
                <w:rFonts w:asciiTheme="minorHAnsi" w:hAnsiTheme="minorHAnsi" w:cs="Calibri"/>
              </w:rPr>
              <w:t>15/10/2024</w:t>
            </w:r>
          </w:p>
        </w:tc>
        <w:tc>
          <w:tcPr>
            <w:tcW w:w="3397" w:type="dxa"/>
            <w:shd w:val="clear" w:color="auto" w:fill="auto"/>
          </w:tcPr>
          <w:p w14:paraId="78485679"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50,0000%</w:t>
            </w:r>
          </w:p>
        </w:tc>
      </w:tr>
      <w:tr w:rsidR="00920AB5" w14:paraId="16BF76FE" w14:textId="77777777">
        <w:tblPrEx>
          <w:tblLook w:val="0000" w:firstRow="0" w:lastRow="0" w:firstColumn="0" w:lastColumn="0" w:noHBand="0" w:noVBand="0"/>
        </w:tblPrEx>
        <w:trPr>
          <w:trHeight w:val="189"/>
          <w:jc w:val="center"/>
        </w:trPr>
        <w:tc>
          <w:tcPr>
            <w:tcW w:w="2830" w:type="dxa"/>
            <w:shd w:val="clear" w:color="auto" w:fill="auto"/>
          </w:tcPr>
          <w:p w14:paraId="176FCE5E" w14:textId="3AE3CF8A" w:rsidR="00920AB5" w:rsidRDefault="00920AB5" w:rsidP="00920AB5">
            <w:pPr>
              <w:spacing w:line="300" w:lineRule="exact"/>
              <w:jc w:val="center"/>
              <w:rPr>
                <w:rFonts w:asciiTheme="minorHAnsi" w:hAnsiTheme="minorHAnsi" w:cs="Calibri"/>
              </w:rPr>
            </w:pPr>
            <w:r>
              <w:rPr>
                <w:rFonts w:asciiTheme="minorHAnsi" w:hAnsiTheme="minorHAnsi" w:cs="Calibri"/>
              </w:rPr>
              <w:t>15/04/2025</w:t>
            </w:r>
          </w:p>
        </w:tc>
        <w:tc>
          <w:tcPr>
            <w:tcW w:w="2840" w:type="dxa"/>
          </w:tcPr>
          <w:p w14:paraId="374CAAF0" w14:textId="509DA3E5"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3469B46"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5B5DF631" w14:textId="77777777">
        <w:tblPrEx>
          <w:tblLook w:val="0000" w:firstRow="0" w:lastRow="0" w:firstColumn="0" w:lastColumn="0" w:noHBand="0" w:noVBand="0"/>
        </w:tblPrEx>
        <w:trPr>
          <w:trHeight w:val="189"/>
          <w:jc w:val="center"/>
        </w:trPr>
        <w:tc>
          <w:tcPr>
            <w:tcW w:w="2830" w:type="dxa"/>
            <w:shd w:val="clear" w:color="auto" w:fill="auto"/>
          </w:tcPr>
          <w:p w14:paraId="4A44A858" w14:textId="72BEEC02" w:rsidR="00920AB5" w:rsidRDefault="00920AB5" w:rsidP="00920AB5">
            <w:pPr>
              <w:spacing w:line="300" w:lineRule="exact"/>
              <w:jc w:val="center"/>
              <w:rPr>
                <w:rFonts w:asciiTheme="minorHAnsi" w:hAnsiTheme="minorHAnsi" w:cs="Calibri"/>
              </w:rPr>
            </w:pPr>
            <w:r>
              <w:rPr>
                <w:rFonts w:asciiTheme="minorHAnsi" w:hAnsiTheme="minorHAnsi" w:cs="Calibri"/>
              </w:rPr>
              <w:t>15/10/2025</w:t>
            </w:r>
          </w:p>
        </w:tc>
        <w:tc>
          <w:tcPr>
            <w:tcW w:w="2840" w:type="dxa"/>
          </w:tcPr>
          <w:p w14:paraId="46FB090B" w14:textId="2D8D4ADC" w:rsidR="00920AB5" w:rsidRDefault="00920AB5" w:rsidP="00920AB5">
            <w:pPr>
              <w:spacing w:line="300" w:lineRule="exact"/>
              <w:jc w:val="center"/>
              <w:rPr>
                <w:rFonts w:asciiTheme="minorHAnsi" w:hAnsiTheme="minorHAnsi" w:cs="Calibri"/>
              </w:rPr>
            </w:pPr>
            <w:r>
              <w:rPr>
                <w:rFonts w:asciiTheme="minorHAnsi" w:hAnsiTheme="minorHAnsi" w:cs="Calibri"/>
              </w:rPr>
              <w:t>15/10/2025</w:t>
            </w:r>
          </w:p>
        </w:tc>
        <w:tc>
          <w:tcPr>
            <w:tcW w:w="3397" w:type="dxa"/>
            <w:shd w:val="clear" w:color="auto" w:fill="auto"/>
          </w:tcPr>
          <w:p w14:paraId="2796B301"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75,0000%</w:t>
            </w:r>
          </w:p>
        </w:tc>
      </w:tr>
      <w:tr w:rsidR="00920AB5" w14:paraId="0CDF2364" w14:textId="77777777">
        <w:tblPrEx>
          <w:tblLook w:val="0000" w:firstRow="0" w:lastRow="0" w:firstColumn="0" w:lastColumn="0" w:noHBand="0" w:noVBand="0"/>
        </w:tblPrEx>
        <w:trPr>
          <w:trHeight w:val="189"/>
          <w:jc w:val="center"/>
        </w:trPr>
        <w:tc>
          <w:tcPr>
            <w:tcW w:w="2830" w:type="dxa"/>
            <w:shd w:val="clear" w:color="auto" w:fill="auto"/>
          </w:tcPr>
          <w:p w14:paraId="3EBAA4EB" w14:textId="48C84D33" w:rsidR="00920AB5" w:rsidRDefault="00920AB5" w:rsidP="00920AB5">
            <w:pPr>
              <w:spacing w:line="300" w:lineRule="exact"/>
              <w:jc w:val="center"/>
              <w:rPr>
                <w:rFonts w:asciiTheme="minorHAnsi" w:hAnsiTheme="minorHAnsi" w:cs="Calibri"/>
              </w:rPr>
            </w:pPr>
            <w:r>
              <w:rPr>
                <w:rFonts w:asciiTheme="minorHAnsi" w:hAnsiTheme="minorHAnsi" w:cs="Calibri"/>
              </w:rPr>
              <w:t>15/04/2026</w:t>
            </w:r>
          </w:p>
        </w:tc>
        <w:tc>
          <w:tcPr>
            <w:tcW w:w="2840" w:type="dxa"/>
          </w:tcPr>
          <w:p w14:paraId="1955B386" w14:textId="474682FB"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07D4E197"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EA0688" w14:paraId="6CF56805" w14:textId="77777777">
        <w:tblPrEx>
          <w:tblLook w:val="0000" w:firstRow="0" w:lastRow="0" w:firstColumn="0" w:lastColumn="0" w:noHBand="0" w:noVBand="0"/>
        </w:tblPrEx>
        <w:trPr>
          <w:trHeight w:val="189"/>
          <w:jc w:val="center"/>
        </w:trPr>
        <w:tc>
          <w:tcPr>
            <w:tcW w:w="2830" w:type="dxa"/>
            <w:shd w:val="clear" w:color="auto" w:fill="auto"/>
          </w:tcPr>
          <w:p w14:paraId="675D7C62"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14:paraId="08799944"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14:paraId="3BF97B21" w14:textId="77777777"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1"/>
    </w:tbl>
    <w:p w14:paraId="1DA46927" w14:textId="77777777" w:rsidR="0072090B" w:rsidRPr="00637457" w:rsidRDefault="0072090B" w:rsidP="00C1569E">
      <w:pPr>
        <w:rPr>
          <w:rFonts w:asciiTheme="minorHAnsi" w:hAnsiTheme="minorHAnsi"/>
          <w:sz w:val="20"/>
          <w:szCs w:val="20"/>
        </w:rPr>
      </w:pPr>
    </w:p>
    <w:sectPr w:rsidR="0072090B" w:rsidRPr="00637457" w:rsidSect="00F70E5A">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01CEC" w14:textId="77777777" w:rsidR="00CE1AA6" w:rsidRDefault="00CE1AA6">
      <w:r>
        <w:separator/>
      </w:r>
    </w:p>
  </w:endnote>
  <w:endnote w:type="continuationSeparator" w:id="0">
    <w:p w14:paraId="6E0C02C4" w14:textId="77777777" w:rsidR="00CE1AA6" w:rsidRDefault="00CE1AA6">
      <w:r>
        <w:continuationSeparator/>
      </w:r>
    </w:p>
  </w:endnote>
  <w:endnote w:type="continuationNotice" w:id="1">
    <w:p w14:paraId="07123611" w14:textId="77777777" w:rsidR="00CE1AA6" w:rsidRDefault="00CE1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Yu Gothic UI"/>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00C3" w14:textId="77777777" w:rsidR="00CE1AA6" w:rsidRDefault="00CE1A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F28F" w14:textId="77777777" w:rsidR="00CE1AA6" w:rsidRDefault="00CE1AA6">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14:paraId="3432438C" w14:textId="77777777" w:rsidR="00CE1AA6" w:rsidRDefault="00CE1AA6">
    <w:pPr>
      <w:pStyle w:val="Rodap"/>
    </w:pPr>
  </w:p>
  <w:p w14:paraId="07562569" w14:textId="77777777" w:rsidR="00CE1AA6" w:rsidRDefault="00CE1AA6"/>
  <w:p w14:paraId="0EE5CE91" w14:textId="77777777" w:rsidR="00CE1AA6" w:rsidRDefault="00CE1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E994" w14:textId="42E9AD57" w:rsidR="00CE1AA6" w:rsidRDefault="00F70E5A">
    <w:pPr>
      <w:pStyle w:val="Rodap"/>
    </w:pPr>
    <w:r>
      <w:rPr>
        <w:noProof/>
        <w:lang w:val="pt-BR" w:eastAsia="pt-BR"/>
      </w:rPr>
    </w:r>
    <w:r w:rsidR="00A02CFC">
      <w:rPr>
        <w:noProof/>
        <w:lang w:val="pt-BR" w:eastAsia="pt-BR"/>
      </w:rPr>
      <w:pict w14:anchorId="27C4E98D">
        <v:shapetype id="_x0000_t202" coordsize="21600,21600" o:spt="202" path="m,l,21600r21600,l21600,xe">
          <v:stroke joinstyle="miter"/>
          <v:path gradientshapeok="t" o:connecttype="rect"/>
        </v:shapetype>
        <v:shape id="wsFIRSTFOOTER" o:spid="_x0000_s2049" type="#_x0000_t202" style="width:500pt;height:6pt;visibility:visible;mso-left-percent:-10001;mso-top-percent:-10001;mso-position-horizontal:absolute;mso-position-horizontal-relative:char;mso-position-vertical:absolute;mso-position-vertical-relative:line;mso-left-percent:-10001;mso-top-percent:-10001" filled="f" stroked="f" strokeweight=".5pt">
          <v:textbox style="mso-next-textbox:#wsFIRSTFOOTER;mso-fit-shape-to-text:t" inset="0,0,0,0">
            <w:txbxContent>
              <w:p w14:paraId="55B16BF8" w14:textId="37247983" w:rsidR="00CE1AA6" w:rsidRDefault="00F70E5A">
                <w:pPr>
                  <w:spacing w:line="220" w:lineRule="auto"/>
                  <w:rPr>
                    <w:rFonts w:ascii="Calibri" w:hAnsi="Calibri" w:cs="Calibri"/>
                    <w:sz w:val="12"/>
                  </w:rPr>
                </w:pPr>
                <w:r>
                  <w:rPr>
                    <w:rFonts w:ascii="Calibri" w:hAnsi="Calibri" w:cs="Calibri"/>
                    <w:sz w:val="12"/>
                  </w:rPr>
                  <w:t>DA #11694416 v26</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F876" w14:textId="77777777" w:rsidR="00CE1AA6" w:rsidRDefault="00CE1AA6">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6144" w14:textId="77777777" w:rsidR="00CE1AA6" w:rsidRDefault="00CE1AA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61D6" w14:textId="77777777" w:rsidR="00CE1AA6" w:rsidRDefault="00CE1AA6">
      <w:r>
        <w:separator/>
      </w:r>
    </w:p>
  </w:footnote>
  <w:footnote w:type="continuationSeparator" w:id="0">
    <w:p w14:paraId="54C4AA95" w14:textId="77777777" w:rsidR="00CE1AA6" w:rsidRDefault="00CE1AA6">
      <w:r>
        <w:continuationSeparator/>
      </w:r>
    </w:p>
  </w:footnote>
  <w:footnote w:type="continuationNotice" w:id="1">
    <w:p w14:paraId="48502F36" w14:textId="77777777" w:rsidR="00CE1AA6" w:rsidRDefault="00CE1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0EA8" w14:textId="77777777" w:rsidR="00CE1AA6" w:rsidRDefault="00CE1A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C321" w14:textId="77777777" w:rsidR="00CE1AA6" w:rsidRDefault="00CE1AA6">
    <w:pPr>
      <w:pStyle w:val="Cabealho"/>
      <w:jc w:val="right"/>
      <w:rPr>
        <w:rFonts w:asciiTheme="minorHAnsi" w:hAnsiTheme="minorHAnsi" w:cstheme="minorHAnsi"/>
        <w:sz w:val="20"/>
        <w:szCs w:val="18"/>
        <w:lang w:val="pt-BR"/>
      </w:rPr>
    </w:pPr>
  </w:p>
  <w:p w14:paraId="3F968DC6" w14:textId="77777777" w:rsidR="00CE1AA6" w:rsidRDefault="00CE1AA6"/>
  <w:p w14:paraId="0DC9B508" w14:textId="77777777" w:rsidR="00CE1AA6" w:rsidRDefault="00CE1A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9D11" w14:textId="77777777" w:rsidR="00CE1AA6" w:rsidRDefault="00CE1AA6">
    <w:pPr>
      <w:pStyle w:val="Cabealho"/>
    </w:pPr>
    <w:r>
      <w:rPr>
        <w:rFonts w:ascii="Arial" w:hAnsi="Arial" w:cs="Arial"/>
        <w:b/>
        <w:i/>
        <w:noProof/>
        <w:sz w:val="20"/>
        <w:szCs w:val="20"/>
        <w:lang w:val="pt-BR" w:eastAsia="pt-BR"/>
      </w:rPr>
      <w:drawing>
        <wp:inline distT="0" distB="0" distL="0" distR="0" wp14:anchorId="2A3F2E61" wp14:editId="54E3012A">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428C" w14:textId="77777777" w:rsidR="00CE1AA6" w:rsidRDefault="00CE1AA6">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DB38" w14:textId="77777777" w:rsidR="00CE1AA6" w:rsidRDefault="00CE1AA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6FDF"/>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9F6"/>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CE1"/>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3"/>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1CB7"/>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1D7D"/>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1DB"/>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6EE"/>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35D"/>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ADC"/>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24C"/>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1D1D"/>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6A8"/>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5CC5"/>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0AB5"/>
    <w:rsid w:val="00921A41"/>
    <w:rsid w:val="00921B23"/>
    <w:rsid w:val="0092228D"/>
    <w:rsid w:val="00922352"/>
    <w:rsid w:val="0092280B"/>
    <w:rsid w:val="00922B41"/>
    <w:rsid w:val="00922CDD"/>
    <w:rsid w:val="00922FDC"/>
    <w:rsid w:val="009239B3"/>
    <w:rsid w:val="00923B72"/>
    <w:rsid w:val="00924270"/>
    <w:rsid w:val="0092468F"/>
    <w:rsid w:val="0092497D"/>
    <w:rsid w:val="00924F03"/>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017"/>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2CFC"/>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5F09"/>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6FF"/>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3DF4"/>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AF"/>
    <w:rsid w:val="00BB07D0"/>
    <w:rsid w:val="00BB09E0"/>
    <w:rsid w:val="00BB0D33"/>
    <w:rsid w:val="00BB16E0"/>
    <w:rsid w:val="00BB1AE1"/>
    <w:rsid w:val="00BB1E5C"/>
    <w:rsid w:val="00BB1F41"/>
    <w:rsid w:val="00BB2550"/>
    <w:rsid w:val="00BB32DF"/>
    <w:rsid w:val="00BB37C7"/>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59A2"/>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90C"/>
    <w:rsid w:val="00CD6C78"/>
    <w:rsid w:val="00CD7671"/>
    <w:rsid w:val="00CD7B90"/>
    <w:rsid w:val="00CE08E3"/>
    <w:rsid w:val="00CE10BF"/>
    <w:rsid w:val="00CE1394"/>
    <w:rsid w:val="00CE1AA6"/>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37C36"/>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47C03"/>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4AA"/>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0E5A"/>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493"/>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7D5"/>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9430E96"/>
  <w15:docId w15:val="{EF69CDE1-D296-45CB-8AAD-C05236CF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1747BEE-AF7F-42BE-947C-0E3B909D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24307</Words>
  <Characters>131261</Characters>
  <Application>Microsoft Office Word</Application>
  <DocSecurity>0</DocSecurity>
  <Lines>1093</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155258</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cp:lastModifiedBy>Demarest Advogados</cp:lastModifiedBy>
  <cp:revision>3</cp:revision>
  <cp:lastPrinted>2021-10-04T18:51:00Z</cp:lastPrinted>
  <dcterms:created xsi:type="dcterms:W3CDTF">2021-10-07T14:48:00Z</dcterms:created>
  <dcterms:modified xsi:type="dcterms:W3CDTF">2021-10-07T14:48:00Z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