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AB0" w:rsidRPr="00C6346D" w:rsidRDefault="00E85AF9" w:rsidP="00F278F8">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B163A4" w:rsidRDefault="00B163A4" w:rsidP="00F278F8">
      <w:pPr>
        <w:pStyle w:val="Cabealho"/>
        <w:spacing w:line="288" w:lineRule="auto"/>
        <w:jc w:val="center"/>
        <w:rPr>
          <w:rFonts w:asciiTheme="minorHAnsi" w:hAnsiTheme="minorHAnsi" w:cstheme="minorHAnsi"/>
          <w:lang w:val="pt-BR"/>
        </w:rPr>
      </w:pPr>
    </w:p>
    <w:p w:rsidR="00672DF8" w:rsidRDefault="00672DF8" w:rsidP="00F278F8">
      <w:pPr>
        <w:pStyle w:val="Cabealho"/>
        <w:spacing w:line="288" w:lineRule="auto"/>
        <w:jc w:val="center"/>
        <w:rPr>
          <w:rFonts w:asciiTheme="minorHAnsi" w:hAnsiTheme="minorHAnsi" w:cstheme="minorHAnsi"/>
          <w:b/>
          <w:bCs/>
          <w:lang w:val="pt-BR"/>
        </w:rPr>
      </w:pPr>
    </w:p>
    <w:p w:rsidR="00672DF8" w:rsidRPr="009B7B75" w:rsidRDefault="00672DF8" w:rsidP="00F278F8">
      <w:pPr>
        <w:pStyle w:val="Cabealho"/>
        <w:spacing w:line="288" w:lineRule="auto"/>
        <w:jc w:val="center"/>
        <w:rPr>
          <w:rFonts w:asciiTheme="minorHAnsi" w:hAnsiTheme="minorHAnsi" w:cstheme="minorHAnsi"/>
          <w:b/>
          <w:bCs/>
          <w:lang w:val="pt-BR"/>
        </w:rPr>
      </w:pPr>
    </w:p>
    <w:p w:rsidR="00C24CE7" w:rsidRPr="00E360D0" w:rsidRDefault="00C24CE7" w:rsidP="00F278F8">
      <w:pPr>
        <w:pStyle w:val="Cabealho"/>
        <w:spacing w:line="288" w:lineRule="auto"/>
        <w:jc w:val="center"/>
        <w:rPr>
          <w:rFonts w:asciiTheme="minorHAnsi" w:hAnsiTheme="minorHAnsi" w:cstheme="minorHAnsi"/>
          <w:lang w:val="pt-BR"/>
        </w:rPr>
      </w:pPr>
    </w:p>
    <w:p w:rsidR="00506AB0" w:rsidRPr="000241A7" w:rsidRDefault="00AA70AC" w:rsidP="00F278F8">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rsidR="00506AB0" w:rsidRPr="00E360D0" w:rsidRDefault="00506AB0" w:rsidP="00506AB0">
      <w:pPr>
        <w:pStyle w:val="Cabealho"/>
        <w:spacing w:line="288" w:lineRule="auto"/>
        <w:jc w:val="center"/>
        <w:rPr>
          <w:rFonts w:asciiTheme="minorHAnsi" w:hAnsiTheme="minorHAnsi" w:cstheme="minorHAnsi"/>
          <w:b/>
          <w:bCs/>
          <w:lang w:val="pt-BR"/>
        </w:rPr>
      </w:pPr>
    </w:p>
    <w:p w:rsidR="00506AB0" w:rsidRPr="000241A7" w:rsidRDefault="00506AB0" w:rsidP="00506AB0">
      <w:pPr>
        <w:pStyle w:val="Cabealho"/>
        <w:spacing w:line="288" w:lineRule="auto"/>
        <w:jc w:val="center"/>
        <w:rPr>
          <w:rFonts w:asciiTheme="minorHAnsi" w:hAnsiTheme="minorHAnsi" w:cstheme="minorHAnsi"/>
          <w:b/>
          <w:lang w:val="pt-BR"/>
        </w:rPr>
      </w:pPr>
    </w:p>
    <w:p w:rsidR="001303AF" w:rsidRPr="001303AF" w:rsidRDefault="001303AF" w:rsidP="00506AB0">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rsidR="00506AB0" w:rsidRPr="00E360D0" w:rsidRDefault="00672DF8" w:rsidP="00506AB0">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rsidR="00506AB0" w:rsidRDefault="00506AB0" w:rsidP="00506AB0">
      <w:pPr>
        <w:pStyle w:val="Cabealho"/>
        <w:spacing w:line="288" w:lineRule="auto"/>
        <w:jc w:val="center"/>
        <w:rPr>
          <w:rFonts w:asciiTheme="minorHAnsi" w:hAnsiTheme="minorHAnsi" w:cstheme="minorHAnsi"/>
          <w:b/>
          <w:lang w:val="pt-BR"/>
        </w:rPr>
      </w:pPr>
    </w:p>
    <w:p w:rsidR="00506AB0" w:rsidRPr="00710E8A" w:rsidRDefault="00710E8A" w:rsidP="00506AB0">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rsidR="008E05E7" w:rsidRDefault="00672DF8" w:rsidP="00F278F8">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rsidR="00672DF8" w:rsidRPr="00381E00" w:rsidRDefault="00672DF8" w:rsidP="00F278F8">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rsidR="00506AB0" w:rsidRPr="000241A7" w:rsidRDefault="00506AB0" w:rsidP="00506AB0">
      <w:pPr>
        <w:pStyle w:val="Cabealho"/>
        <w:spacing w:line="288" w:lineRule="auto"/>
        <w:jc w:val="center"/>
        <w:rPr>
          <w:rFonts w:asciiTheme="minorHAnsi" w:hAnsiTheme="minorHAnsi" w:cstheme="minorHAnsi"/>
          <w:b/>
          <w:lang w:val="pt-BR"/>
        </w:rPr>
      </w:pPr>
    </w:p>
    <w:p w:rsidR="00506AB0" w:rsidRDefault="00506AB0" w:rsidP="00506AB0">
      <w:pPr>
        <w:pStyle w:val="Cabealho"/>
        <w:spacing w:line="288" w:lineRule="auto"/>
        <w:jc w:val="center"/>
        <w:rPr>
          <w:rFonts w:asciiTheme="minorHAnsi" w:hAnsiTheme="minorHAnsi" w:cstheme="minorHAnsi"/>
          <w:b/>
          <w:lang w:val="pt-BR"/>
        </w:rPr>
      </w:pPr>
    </w:p>
    <w:p w:rsidR="00506AB0" w:rsidRPr="00E360D0" w:rsidRDefault="00506AB0" w:rsidP="00506AB0">
      <w:pPr>
        <w:pStyle w:val="Cabealho"/>
        <w:spacing w:line="288" w:lineRule="auto"/>
        <w:jc w:val="center"/>
        <w:rPr>
          <w:rFonts w:asciiTheme="minorHAnsi" w:hAnsiTheme="minorHAnsi" w:cstheme="minorHAnsi"/>
          <w:b/>
          <w:lang w:val="pt-BR"/>
        </w:rPr>
      </w:pPr>
    </w:p>
    <w:p w:rsidR="00506AB0" w:rsidRPr="00E360D0" w:rsidRDefault="00506AB0" w:rsidP="00506AB0">
      <w:pPr>
        <w:pStyle w:val="Cabealho"/>
        <w:spacing w:line="288" w:lineRule="auto"/>
        <w:jc w:val="center"/>
        <w:rPr>
          <w:rFonts w:asciiTheme="minorHAnsi" w:hAnsiTheme="minorHAnsi" w:cstheme="minorHAnsi"/>
          <w:i/>
          <w:lang w:val="pt-BR"/>
        </w:rPr>
      </w:pPr>
    </w:p>
    <w:p w:rsidR="00506AB0" w:rsidRDefault="00506AB0" w:rsidP="00506AB0">
      <w:pPr>
        <w:pStyle w:val="Cabealho"/>
        <w:spacing w:line="288" w:lineRule="auto"/>
        <w:jc w:val="center"/>
        <w:rPr>
          <w:rFonts w:asciiTheme="minorHAnsi" w:hAnsiTheme="minorHAnsi" w:cstheme="minorHAnsi"/>
          <w:b/>
          <w:bCs/>
          <w:lang w:val="pt-BR"/>
        </w:rPr>
      </w:pPr>
    </w:p>
    <w:p w:rsidR="00506AB0" w:rsidRPr="00E360D0" w:rsidRDefault="00506AB0" w:rsidP="00506AB0">
      <w:pPr>
        <w:pStyle w:val="Cabealho"/>
        <w:spacing w:line="288" w:lineRule="auto"/>
        <w:jc w:val="center"/>
        <w:rPr>
          <w:rFonts w:asciiTheme="minorHAnsi" w:hAnsiTheme="minorHAnsi" w:cstheme="minorHAnsi"/>
          <w:b/>
          <w:bCs/>
          <w:lang w:val="pt-BR"/>
        </w:rPr>
      </w:pPr>
    </w:p>
    <w:p w:rsidR="00B163A4" w:rsidRPr="000241A7" w:rsidRDefault="00B163A4" w:rsidP="00F278F8">
      <w:pPr>
        <w:pStyle w:val="Cabealho"/>
        <w:spacing w:line="288" w:lineRule="auto"/>
        <w:jc w:val="center"/>
        <w:rPr>
          <w:rFonts w:asciiTheme="minorHAnsi" w:hAnsiTheme="minorHAnsi" w:cstheme="minorHAnsi"/>
          <w:b/>
          <w:lang w:val="pt-BR"/>
        </w:rPr>
      </w:pPr>
    </w:p>
    <w:p w:rsidR="00506AB0" w:rsidRDefault="001303AF" w:rsidP="001303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rsidR="00506AB0" w:rsidRPr="00C6346D" w:rsidRDefault="00672DF8" w:rsidP="00506AB0">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 </w:t>
      </w:r>
    </w:p>
    <w:p w:rsidR="00B163A4" w:rsidRPr="000241A7" w:rsidRDefault="00B163A4" w:rsidP="00F278F8">
      <w:pPr>
        <w:pStyle w:val="Cabealho"/>
        <w:spacing w:line="288" w:lineRule="auto"/>
        <w:jc w:val="center"/>
        <w:rPr>
          <w:rFonts w:asciiTheme="minorHAnsi" w:hAnsiTheme="minorHAnsi" w:cstheme="minorHAnsi"/>
          <w:b/>
          <w:lang w:val="pt-BR"/>
        </w:rPr>
      </w:pPr>
    </w:p>
    <w:p w:rsidR="00C24CE7" w:rsidRDefault="00C24CE7" w:rsidP="00F278F8">
      <w:pPr>
        <w:pStyle w:val="Cabealho"/>
        <w:spacing w:line="288" w:lineRule="auto"/>
        <w:jc w:val="center"/>
        <w:rPr>
          <w:rFonts w:asciiTheme="minorHAnsi" w:hAnsiTheme="minorHAnsi" w:cstheme="minorHAnsi"/>
          <w:b/>
          <w:lang w:val="pt-BR"/>
        </w:rPr>
      </w:pPr>
    </w:p>
    <w:p w:rsidR="00FF44FE" w:rsidRDefault="00FF44FE" w:rsidP="00F278F8">
      <w:pPr>
        <w:pStyle w:val="Cabealho"/>
        <w:spacing w:line="288" w:lineRule="auto"/>
        <w:jc w:val="center"/>
        <w:rPr>
          <w:rFonts w:asciiTheme="minorHAnsi" w:hAnsiTheme="minorHAnsi" w:cstheme="minorHAnsi"/>
          <w:b/>
          <w:lang w:val="pt-BR"/>
        </w:rPr>
      </w:pPr>
    </w:p>
    <w:p w:rsidR="00506AB0" w:rsidRDefault="00506AB0" w:rsidP="00F278F8">
      <w:pPr>
        <w:pStyle w:val="Cabealho"/>
        <w:spacing w:line="288" w:lineRule="auto"/>
        <w:jc w:val="center"/>
        <w:rPr>
          <w:rFonts w:asciiTheme="minorHAnsi" w:hAnsiTheme="minorHAnsi" w:cstheme="minorHAnsi"/>
          <w:b/>
          <w:lang w:val="pt-BR"/>
        </w:rPr>
      </w:pPr>
    </w:p>
    <w:p w:rsidR="00672DF8" w:rsidRDefault="00380929" w:rsidP="00672DF8">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rsidR="005C220B" w:rsidRPr="00E360D0" w:rsidRDefault="000D43E5" w:rsidP="00C3492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rsidR="00D03CCD" w:rsidRPr="00E360D0" w:rsidRDefault="00D03CCD" w:rsidP="00F278F8">
      <w:pPr>
        <w:spacing w:line="288" w:lineRule="auto"/>
        <w:rPr>
          <w:rFonts w:asciiTheme="minorHAnsi" w:hAnsiTheme="minorHAnsi" w:cstheme="minorHAnsi"/>
          <w:b/>
        </w:rPr>
      </w:pPr>
    </w:p>
    <w:sdt>
      <w:sdtPr>
        <w:rPr>
          <w:rFonts w:asciiTheme="minorHAnsi" w:hAnsiTheme="minorHAnsi" w:cstheme="minorHAnsi"/>
          <w:b/>
          <w:bCs/>
          <w:caps/>
          <w:sz w:val="22"/>
        </w:rPr>
        <w:id w:val="1142236387"/>
        <w:docPartObj>
          <w:docPartGallery w:val="Table of Contents"/>
          <w:docPartUnique/>
        </w:docPartObj>
      </w:sdtPr>
      <w:sdtEndPr>
        <w:rPr>
          <w:rFonts w:cs="Times New Roman"/>
          <w:b w:val="0"/>
          <w:bCs w:val="0"/>
          <w:caps w:val="0"/>
        </w:rPr>
      </w:sdtEndPr>
      <w:sdtContent>
        <w:p w:rsidR="00260CBE" w:rsidRDefault="00260CBE" w:rsidP="00710E8A">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rsidR="00710E8A" w:rsidRPr="00AD78A4" w:rsidRDefault="00710E8A" w:rsidP="00710E8A">
          <w:pPr>
            <w:rPr>
              <w:rFonts w:asciiTheme="minorHAnsi" w:eastAsiaTheme="majorEastAsia" w:hAnsiTheme="minorHAnsi" w:cstheme="minorHAnsi"/>
              <w:bCs/>
              <w:caps/>
            </w:rPr>
          </w:pPr>
        </w:p>
        <w:p w:rsidR="002A2207" w:rsidRDefault="00260CBE">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0179790" w:history="1">
            <w:r>
              <w:rPr>
                <w:rStyle w:val="Hyperlink"/>
                <w:rFonts w:cstheme="minorHAnsi"/>
                <w:b/>
                <w:noProof/>
              </w:rPr>
              <w:t>1.</w:t>
            </w:r>
            <w:r>
              <w:rPr>
                <w:rFonts w:asciiTheme="minorHAnsi" w:eastAsiaTheme="minorEastAsia" w:hAnsiTheme="minorHAnsi" w:cstheme="minorBidi"/>
                <w:noProof/>
                <w:szCs w:val="22"/>
              </w:rPr>
              <w:tab/>
            </w:r>
            <w:r>
              <w:rPr>
                <w:rStyle w:val="Hyperlink"/>
                <w:rFonts w:cstheme="minorHAnsi"/>
                <w:b/>
                <w:noProof/>
              </w:rPr>
              <w:t>AUTORIZAÇÃO</w:t>
            </w:r>
            <w:r>
              <w:rPr>
                <w:noProof/>
                <w:webHidden/>
              </w:rPr>
              <w:tab/>
            </w:r>
            <w:r>
              <w:rPr>
                <w:noProof/>
                <w:webHidden/>
              </w:rPr>
              <w:fldChar w:fldCharType="begin"/>
            </w:r>
            <w:r>
              <w:rPr>
                <w:noProof/>
                <w:webHidden/>
              </w:rPr>
              <w:instrText xml:space="preserve"> PAGEREF _Toc80179790 \h </w:instrText>
            </w:r>
            <w:r>
              <w:rPr>
                <w:noProof/>
                <w:webHidden/>
              </w:rPr>
            </w:r>
            <w:r>
              <w:rPr>
                <w:noProof/>
                <w:webHidden/>
              </w:rPr>
              <w:fldChar w:fldCharType="separate"/>
            </w:r>
            <w:r>
              <w:rPr>
                <w:noProof/>
                <w:webHidden/>
              </w:rPr>
              <w:t>4</w:t>
            </w:r>
            <w:r>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791" w:history="1">
            <w:r w:rsidR="00742DF7">
              <w:rPr>
                <w:rStyle w:val="Hyperlink"/>
                <w:rFonts w:cstheme="minorHAnsi"/>
                <w:b/>
                <w:noProof/>
              </w:rPr>
              <w:t>2.</w:t>
            </w:r>
            <w:r w:rsidR="00742DF7">
              <w:rPr>
                <w:rFonts w:asciiTheme="minorHAnsi" w:eastAsiaTheme="minorEastAsia" w:hAnsiTheme="minorHAnsi" w:cstheme="minorBidi"/>
                <w:noProof/>
                <w:szCs w:val="22"/>
              </w:rPr>
              <w:tab/>
            </w:r>
            <w:r w:rsidR="00742DF7">
              <w:rPr>
                <w:rStyle w:val="Hyperlink"/>
                <w:rFonts w:cstheme="minorHAnsi"/>
                <w:b/>
                <w:noProof/>
              </w:rPr>
              <w:t>REQUISITOS</w:t>
            </w:r>
            <w:r w:rsidR="00742DF7">
              <w:rPr>
                <w:noProof/>
                <w:webHidden/>
              </w:rPr>
              <w:tab/>
            </w:r>
            <w:r w:rsidR="00742DF7">
              <w:rPr>
                <w:noProof/>
                <w:webHidden/>
              </w:rPr>
              <w:fldChar w:fldCharType="begin"/>
            </w:r>
            <w:r w:rsidR="00742DF7">
              <w:rPr>
                <w:noProof/>
                <w:webHidden/>
              </w:rPr>
              <w:instrText xml:space="preserve"> PAGEREF _Toc80179791 \h </w:instrText>
            </w:r>
            <w:r w:rsidR="00742DF7">
              <w:rPr>
                <w:noProof/>
                <w:webHidden/>
              </w:rPr>
            </w:r>
            <w:r w:rsidR="00742DF7">
              <w:rPr>
                <w:noProof/>
                <w:webHidden/>
              </w:rPr>
              <w:fldChar w:fldCharType="separate"/>
            </w:r>
            <w:r w:rsidR="00742DF7">
              <w:rPr>
                <w:noProof/>
                <w:webHidden/>
              </w:rPr>
              <w:t>4</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792" w:history="1">
            <w:r w:rsidR="00742DF7">
              <w:rPr>
                <w:rStyle w:val="Hyperlink"/>
                <w:rFonts w:cstheme="minorHAnsi"/>
                <w:b/>
                <w:noProof/>
              </w:rPr>
              <w:t>3.</w:t>
            </w:r>
            <w:r w:rsidR="00742DF7">
              <w:rPr>
                <w:rFonts w:asciiTheme="minorHAnsi" w:eastAsiaTheme="minorEastAsia" w:hAnsiTheme="minorHAnsi" w:cstheme="minorBidi"/>
                <w:noProof/>
                <w:szCs w:val="22"/>
              </w:rPr>
              <w:tab/>
            </w:r>
            <w:r w:rsidR="00742DF7">
              <w:rPr>
                <w:rStyle w:val="Hyperlink"/>
                <w:rFonts w:cstheme="minorHAnsi"/>
                <w:b/>
                <w:noProof/>
              </w:rPr>
              <w:t>CARACTERÍSTICAS DA EMISSÃO</w:t>
            </w:r>
            <w:r w:rsidR="00742DF7">
              <w:rPr>
                <w:noProof/>
                <w:webHidden/>
              </w:rPr>
              <w:tab/>
            </w:r>
            <w:r w:rsidR="00742DF7">
              <w:rPr>
                <w:noProof/>
                <w:webHidden/>
              </w:rPr>
              <w:fldChar w:fldCharType="begin"/>
            </w:r>
            <w:r w:rsidR="00742DF7">
              <w:rPr>
                <w:noProof/>
                <w:webHidden/>
              </w:rPr>
              <w:instrText xml:space="preserve"> PAGEREF _Toc80179792 \h </w:instrText>
            </w:r>
            <w:r w:rsidR="00742DF7">
              <w:rPr>
                <w:noProof/>
                <w:webHidden/>
              </w:rPr>
            </w:r>
            <w:r w:rsidR="00742DF7">
              <w:rPr>
                <w:noProof/>
                <w:webHidden/>
              </w:rPr>
              <w:fldChar w:fldCharType="separate"/>
            </w:r>
            <w:r w:rsidR="00742DF7">
              <w:rPr>
                <w:noProof/>
                <w:webHidden/>
              </w:rPr>
              <w:t>7</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793" w:history="1">
            <w:r w:rsidR="00742DF7">
              <w:rPr>
                <w:rStyle w:val="Hyperlink"/>
                <w:rFonts w:cstheme="minorHAnsi"/>
                <w:b/>
                <w:noProof/>
              </w:rPr>
              <w:t>4.</w:t>
            </w:r>
            <w:r w:rsidR="00742DF7">
              <w:rPr>
                <w:rFonts w:asciiTheme="minorHAnsi" w:eastAsiaTheme="minorEastAsia" w:hAnsiTheme="minorHAnsi" w:cstheme="minorBidi"/>
                <w:noProof/>
                <w:szCs w:val="22"/>
              </w:rPr>
              <w:tab/>
            </w:r>
            <w:r w:rsidR="00742DF7">
              <w:rPr>
                <w:rStyle w:val="Hyperlink"/>
                <w:rFonts w:cstheme="minorHAnsi"/>
                <w:b/>
                <w:noProof/>
              </w:rPr>
              <w:t>CARACTERÍSTICAS GERAIS DAS DEBÊNTURES</w:t>
            </w:r>
            <w:r w:rsidR="00742DF7">
              <w:rPr>
                <w:noProof/>
                <w:webHidden/>
              </w:rPr>
              <w:tab/>
            </w:r>
            <w:r w:rsidR="00742DF7">
              <w:rPr>
                <w:noProof/>
                <w:webHidden/>
              </w:rPr>
              <w:fldChar w:fldCharType="begin"/>
            </w:r>
            <w:r w:rsidR="00742DF7">
              <w:rPr>
                <w:noProof/>
                <w:webHidden/>
              </w:rPr>
              <w:instrText xml:space="preserve"> PAGEREF _Toc80179793 \h </w:instrText>
            </w:r>
            <w:r w:rsidR="00742DF7">
              <w:rPr>
                <w:noProof/>
                <w:webHidden/>
              </w:rPr>
            </w:r>
            <w:r w:rsidR="00742DF7">
              <w:rPr>
                <w:noProof/>
                <w:webHidden/>
              </w:rPr>
              <w:fldChar w:fldCharType="separate"/>
            </w:r>
            <w:r w:rsidR="00742DF7">
              <w:rPr>
                <w:noProof/>
                <w:webHidden/>
              </w:rPr>
              <w:t>9</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794" w:history="1">
            <w:r w:rsidR="00742DF7">
              <w:rPr>
                <w:rStyle w:val="Hyperlink"/>
                <w:rFonts w:eastAsia="Arial Unicode MS" w:cstheme="minorHAnsi"/>
                <w:b/>
                <w:bCs/>
                <w:noProof/>
              </w:rPr>
              <w:t>5.</w:t>
            </w:r>
            <w:r w:rsidR="00742DF7">
              <w:rPr>
                <w:rFonts w:asciiTheme="minorHAnsi" w:eastAsiaTheme="minorEastAsia" w:hAnsiTheme="minorHAnsi" w:cstheme="minorBidi"/>
                <w:noProof/>
                <w:szCs w:val="22"/>
              </w:rPr>
              <w:tab/>
            </w:r>
            <w:r w:rsidR="00742DF7">
              <w:rPr>
                <w:rStyle w:val="Hyperlink"/>
                <w:rFonts w:eastAsia="Arial Unicode MS" w:cstheme="minorHAnsi"/>
                <w:b/>
                <w:bCs/>
                <w:noProof/>
              </w:rPr>
              <w:t>AQUISIÇÃO FACULTATIVA, AMORTIZAÇÃO EXTRAORDINÁRIA, RESGATE ANTECIPADO E OFERTA DE RESGATE ANTECIPADO</w:t>
            </w:r>
            <w:r w:rsidR="00742DF7">
              <w:rPr>
                <w:noProof/>
                <w:webHidden/>
              </w:rPr>
              <w:tab/>
            </w:r>
            <w:r w:rsidR="00742DF7">
              <w:rPr>
                <w:noProof/>
                <w:webHidden/>
              </w:rPr>
              <w:fldChar w:fldCharType="begin"/>
            </w:r>
            <w:r w:rsidR="00742DF7">
              <w:rPr>
                <w:noProof/>
                <w:webHidden/>
              </w:rPr>
              <w:instrText xml:space="preserve"> PAGEREF _Toc80179794 \h </w:instrText>
            </w:r>
            <w:r w:rsidR="00742DF7">
              <w:rPr>
                <w:noProof/>
                <w:webHidden/>
              </w:rPr>
            </w:r>
            <w:r w:rsidR="00742DF7">
              <w:rPr>
                <w:noProof/>
                <w:webHidden/>
              </w:rPr>
              <w:fldChar w:fldCharType="separate"/>
            </w:r>
            <w:r w:rsidR="00742DF7">
              <w:rPr>
                <w:noProof/>
                <w:webHidden/>
              </w:rPr>
              <w:t>18</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795" w:history="1">
            <w:r w:rsidR="00742DF7">
              <w:rPr>
                <w:rStyle w:val="Hyperlink"/>
                <w:rFonts w:cstheme="minorHAnsi"/>
                <w:b/>
                <w:noProof/>
              </w:rPr>
              <w:t>6.</w:t>
            </w:r>
            <w:r w:rsidR="00742DF7">
              <w:rPr>
                <w:rFonts w:asciiTheme="minorHAnsi" w:eastAsiaTheme="minorEastAsia" w:hAnsiTheme="minorHAnsi" w:cstheme="minorBidi"/>
                <w:noProof/>
                <w:szCs w:val="22"/>
              </w:rPr>
              <w:tab/>
            </w:r>
            <w:r w:rsidR="00742DF7">
              <w:rPr>
                <w:rStyle w:val="Hyperlink"/>
                <w:rFonts w:cstheme="minorHAnsi"/>
                <w:b/>
                <w:noProof/>
              </w:rPr>
              <w:t>CARACTERÍSTICAS DA OFERTA</w:t>
            </w:r>
            <w:r w:rsidR="00742DF7">
              <w:rPr>
                <w:noProof/>
                <w:webHidden/>
              </w:rPr>
              <w:tab/>
            </w:r>
            <w:r w:rsidR="00742DF7">
              <w:rPr>
                <w:noProof/>
                <w:webHidden/>
              </w:rPr>
              <w:fldChar w:fldCharType="begin"/>
            </w:r>
            <w:r w:rsidR="00742DF7">
              <w:rPr>
                <w:noProof/>
                <w:webHidden/>
              </w:rPr>
              <w:instrText xml:space="preserve"> PAGEREF _Toc80179795 \h </w:instrText>
            </w:r>
            <w:r w:rsidR="00742DF7">
              <w:rPr>
                <w:noProof/>
                <w:webHidden/>
              </w:rPr>
            </w:r>
            <w:r w:rsidR="00742DF7">
              <w:rPr>
                <w:noProof/>
                <w:webHidden/>
              </w:rPr>
              <w:fldChar w:fldCharType="separate"/>
            </w:r>
            <w:r w:rsidR="00742DF7">
              <w:rPr>
                <w:noProof/>
                <w:webHidden/>
              </w:rPr>
              <w:t>22</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796" w:history="1">
            <w:r w:rsidR="00742DF7">
              <w:rPr>
                <w:rStyle w:val="Hyperlink"/>
                <w:rFonts w:cstheme="minorHAnsi"/>
                <w:b/>
                <w:noProof/>
              </w:rPr>
              <w:t>7.</w:t>
            </w:r>
            <w:r w:rsidR="00742DF7">
              <w:rPr>
                <w:rFonts w:asciiTheme="minorHAnsi" w:eastAsiaTheme="minorEastAsia" w:hAnsiTheme="minorHAnsi" w:cstheme="minorBidi"/>
                <w:noProof/>
                <w:szCs w:val="22"/>
              </w:rPr>
              <w:tab/>
            </w:r>
            <w:r w:rsidR="00742DF7">
              <w:rPr>
                <w:rStyle w:val="Hyperlink"/>
                <w:rFonts w:cstheme="minorHAnsi"/>
                <w:b/>
                <w:noProof/>
              </w:rPr>
              <w:t>VENCIMENTO ANTECIPADO</w:t>
            </w:r>
            <w:r w:rsidR="00742DF7">
              <w:rPr>
                <w:noProof/>
                <w:webHidden/>
              </w:rPr>
              <w:tab/>
            </w:r>
            <w:r w:rsidR="00742DF7">
              <w:rPr>
                <w:noProof/>
                <w:webHidden/>
              </w:rPr>
              <w:fldChar w:fldCharType="begin"/>
            </w:r>
            <w:r w:rsidR="00742DF7">
              <w:rPr>
                <w:noProof/>
                <w:webHidden/>
              </w:rPr>
              <w:instrText xml:space="preserve"> PAGEREF _Toc80179796 \h </w:instrText>
            </w:r>
            <w:r w:rsidR="00742DF7">
              <w:rPr>
                <w:noProof/>
                <w:webHidden/>
              </w:rPr>
            </w:r>
            <w:r w:rsidR="00742DF7">
              <w:rPr>
                <w:noProof/>
                <w:webHidden/>
              </w:rPr>
              <w:fldChar w:fldCharType="separate"/>
            </w:r>
            <w:r w:rsidR="00742DF7">
              <w:rPr>
                <w:noProof/>
                <w:webHidden/>
              </w:rPr>
              <w:t>24</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797" w:history="1">
            <w:r w:rsidR="00742DF7">
              <w:rPr>
                <w:rStyle w:val="Hyperlink"/>
                <w:rFonts w:cstheme="minorHAnsi"/>
                <w:b/>
                <w:noProof/>
              </w:rPr>
              <w:t>8.</w:t>
            </w:r>
            <w:r w:rsidR="00742DF7">
              <w:rPr>
                <w:rFonts w:asciiTheme="minorHAnsi" w:eastAsiaTheme="minorEastAsia" w:hAnsiTheme="minorHAnsi" w:cstheme="minorBidi"/>
                <w:noProof/>
                <w:szCs w:val="22"/>
              </w:rPr>
              <w:tab/>
            </w:r>
            <w:r w:rsidR="00742DF7">
              <w:rPr>
                <w:rStyle w:val="Hyperlink"/>
                <w:rFonts w:cstheme="minorHAnsi"/>
                <w:b/>
                <w:noProof/>
              </w:rPr>
              <w:t>OBRIGAÇÕES ADICIONAIS DA EMISSORA E DO FIADOR</w:t>
            </w:r>
            <w:r w:rsidR="00742DF7">
              <w:rPr>
                <w:noProof/>
                <w:webHidden/>
              </w:rPr>
              <w:tab/>
            </w:r>
            <w:r w:rsidR="00742DF7">
              <w:rPr>
                <w:noProof/>
                <w:webHidden/>
              </w:rPr>
              <w:fldChar w:fldCharType="begin"/>
            </w:r>
            <w:r w:rsidR="00742DF7">
              <w:rPr>
                <w:noProof/>
                <w:webHidden/>
              </w:rPr>
              <w:instrText xml:space="preserve"> PAGEREF _Toc80179797 \h </w:instrText>
            </w:r>
            <w:r w:rsidR="00742DF7">
              <w:rPr>
                <w:noProof/>
                <w:webHidden/>
              </w:rPr>
            </w:r>
            <w:r w:rsidR="00742DF7">
              <w:rPr>
                <w:noProof/>
                <w:webHidden/>
              </w:rPr>
              <w:fldChar w:fldCharType="separate"/>
            </w:r>
            <w:r w:rsidR="00742DF7">
              <w:rPr>
                <w:noProof/>
                <w:webHidden/>
              </w:rPr>
              <w:t>33</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798" w:history="1">
            <w:r w:rsidR="00742DF7">
              <w:rPr>
                <w:rStyle w:val="Hyperlink"/>
                <w:rFonts w:cstheme="minorHAnsi"/>
                <w:b/>
                <w:noProof/>
              </w:rPr>
              <w:t>9.</w:t>
            </w:r>
            <w:r w:rsidR="00742DF7">
              <w:rPr>
                <w:rFonts w:asciiTheme="minorHAnsi" w:eastAsiaTheme="minorEastAsia" w:hAnsiTheme="minorHAnsi" w:cstheme="minorBidi"/>
                <w:noProof/>
                <w:szCs w:val="22"/>
              </w:rPr>
              <w:tab/>
            </w:r>
            <w:r w:rsidR="00742DF7">
              <w:rPr>
                <w:rStyle w:val="Hyperlink"/>
                <w:rFonts w:cstheme="minorHAnsi"/>
                <w:b/>
                <w:noProof/>
              </w:rPr>
              <w:t>AGENTE FIDUCIÁRIO</w:t>
            </w:r>
            <w:r w:rsidR="00742DF7">
              <w:rPr>
                <w:noProof/>
                <w:webHidden/>
              </w:rPr>
              <w:tab/>
            </w:r>
            <w:r w:rsidR="00742DF7">
              <w:rPr>
                <w:noProof/>
                <w:webHidden/>
              </w:rPr>
              <w:fldChar w:fldCharType="begin"/>
            </w:r>
            <w:r w:rsidR="00742DF7">
              <w:rPr>
                <w:noProof/>
                <w:webHidden/>
              </w:rPr>
              <w:instrText xml:space="preserve"> PAGEREF _Toc80179798 \h </w:instrText>
            </w:r>
            <w:r w:rsidR="00742DF7">
              <w:rPr>
                <w:noProof/>
                <w:webHidden/>
              </w:rPr>
            </w:r>
            <w:r w:rsidR="00742DF7">
              <w:rPr>
                <w:noProof/>
                <w:webHidden/>
              </w:rPr>
              <w:fldChar w:fldCharType="separate"/>
            </w:r>
            <w:r w:rsidR="00742DF7">
              <w:rPr>
                <w:noProof/>
                <w:webHidden/>
              </w:rPr>
              <w:t>40</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799" w:history="1">
            <w:r w:rsidR="00742DF7">
              <w:rPr>
                <w:rStyle w:val="Hyperlink"/>
                <w:rFonts w:cstheme="minorHAnsi"/>
                <w:b/>
                <w:noProof/>
              </w:rPr>
              <w:t>10.</w:t>
            </w:r>
            <w:r w:rsidR="00742DF7">
              <w:rPr>
                <w:rFonts w:asciiTheme="minorHAnsi" w:eastAsiaTheme="minorEastAsia" w:hAnsiTheme="minorHAnsi" w:cstheme="minorBidi"/>
                <w:noProof/>
                <w:szCs w:val="22"/>
              </w:rPr>
              <w:tab/>
            </w:r>
            <w:r w:rsidR="00742DF7">
              <w:rPr>
                <w:rStyle w:val="Hyperlink"/>
                <w:rFonts w:cstheme="minorHAnsi"/>
                <w:b/>
                <w:noProof/>
              </w:rPr>
              <w:t>ASSEMBLEIA GERAL DE DEBENTURISTAS</w:t>
            </w:r>
            <w:r w:rsidR="00742DF7">
              <w:rPr>
                <w:noProof/>
                <w:webHidden/>
              </w:rPr>
              <w:tab/>
            </w:r>
            <w:r w:rsidR="00742DF7">
              <w:rPr>
                <w:noProof/>
                <w:webHidden/>
              </w:rPr>
              <w:fldChar w:fldCharType="begin"/>
            </w:r>
            <w:r w:rsidR="00742DF7">
              <w:rPr>
                <w:noProof/>
                <w:webHidden/>
              </w:rPr>
              <w:instrText xml:space="preserve"> PAGEREF _Toc80179799 \h </w:instrText>
            </w:r>
            <w:r w:rsidR="00742DF7">
              <w:rPr>
                <w:noProof/>
                <w:webHidden/>
              </w:rPr>
            </w:r>
            <w:r w:rsidR="00742DF7">
              <w:rPr>
                <w:noProof/>
                <w:webHidden/>
              </w:rPr>
              <w:fldChar w:fldCharType="separate"/>
            </w:r>
            <w:r w:rsidR="00742DF7">
              <w:rPr>
                <w:noProof/>
                <w:webHidden/>
              </w:rPr>
              <w:t>48</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800" w:history="1">
            <w:r w:rsidR="00742DF7">
              <w:rPr>
                <w:rStyle w:val="Hyperlink"/>
                <w:rFonts w:cstheme="minorHAnsi"/>
                <w:b/>
                <w:noProof/>
              </w:rPr>
              <w:t>11.</w:t>
            </w:r>
            <w:r w:rsidR="00742DF7">
              <w:rPr>
                <w:rFonts w:asciiTheme="minorHAnsi" w:eastAsiaTheme="minorEastAsia" w:hAnsiTheme="minorHAnsi" w:cstheme="minorBidi"/>
                <w:noProof/>
                <w:szCs w:val="22"/>
              </w:rPr>
              <w:tab/>
            </w:r>
            <w:r w:rsidR="00742DF7">
              <w:rPr>
                <w:rStyle w:val="Hyperlink"/>
                <w:rFonts w:cstheme="minorHAnsi"/>
                <w:b/>
                <w:noProof/>
              </w:rPr>
              <w:t>DECLARAÇÃO DA EMISSORA E DO FIADOR</w:t>
            </w:r>
            <w:r w:rsidR="00742DF7">
              <w:rPr>
                <w:noProof/>
                <w:webHidden/>
              </w:rPr>
              <w:tab/>
            </w:r>
            <w:r w:rsidR="00742DF7">
              <w:rPr>
                <w:noProof/>
                <w:webHidden/>
              </w:rPr>
              <w:fldChar w:fldCharType="begin"/>
            </w:r>
            <w:r w:rsidR="00742DF7">
              <w:rPr>
                <w:noProof/>
                <w:webHidden/>
              </w:rPr>
              <w:instrText xml:space="preserve"> PAGEREF _Toc80179800 \h </w:instrText>
            </w:r>
            <w:r w:rsidR="00742DF7">
              <w:rPr>
                <w:noProof/>
                <w:webHidden/>
              </w:rPr>
            </w:r>
            <w:r w:rsidR="00742DF7">
              <w:rPr>
                <w:noProof/>
                <w:webHidden/>
              </w:rPr>
              <w:fldChar w:fldCharType="separate"/>
            </w:r>
            <w:r w:rsidR="00742DF7">
              <w:rPr>
                <w:noProof/>
                <w:webHidden/>
              </w:rPr>
              <w:t>50</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801" w:history="1">
            <w:r w:rsidR="00742DF7">
              <w:rPr>
                <w:rStyle w:val="Hyperlink"/>
                <w:rFonts w:cstheme="minorHAnsi"/>
                <w:b/>
                <w:noProof/>
              </w:rPr>
              <w:t>12.</w:t>
            </w:r>
            <w:r w:rsidR="00742DF7">
              <w:rPr>
                <w:rFonts w:asciiTheme="minorHAnsi" w:eastAsiaTheme="minorEastAsia" w:hAnsiTheme="minorHAnsi" w:cstheme="minorBidi"/>
                <w:noProof/>
                <w:szCs w:val="22"/>
              </w:rPr>
              <w:tab/>
            </w:r>
            <w:r w:rsidR="00742DF7">
              <w:rPr>
                <w:rStyle w:val="Hyperlink"/>
                <w:rFonts w:cstheme="minorHAnsi"/>
                <w:b/>
                <w:noProof/>
              </w:rPr>
              <w:t>DESPESAS</w:t>
            </w:r>
            <w:r w:rsidR="00742DF7">
              <w:rPr>
                <w:noProof/>
                <w:webHidden/>
              </w:rPr>
              <w:tab/>
            </w:r>
            <w:r w:rsidR="00742DF7">
              <w:rPr>
                <w:noProof/>
                <w:webHidden/>
              </w:rPr>
              <w:fldChar w:fldCharType="begin"/>
            </w:r>
            <w:r w:rsidR="00742DF7">
              <w:rPr>
                <w:noProof/>
                <w:webHidden/>
              </w:rPr>
              <w:instrText xml:space="preserve"> PAGEREF _Toc80179801 \h </w:instrText>
            </w:r>
            <w:r w:rsidR="00742DF7">
              <w:rPr>
                <w:noProof/>
                <w:webHidden/>
              </w:rPr>
            </w:r>
            <w:r w:rsidR="00742DF7">
              <w:rPr>
                <w:noProof/>
                <w:webHidden/>
              </w:rPr>
              <w:fldChar w:fldCharType="separate"/>
            </w:r>
            <w:r w:rsidR="00742DF7">
              <w:rPr>
                <w:noProof/>
                <w:webHidden/>
              </w:rPr>
              <w:t>57</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802" w:history="1">
            <w:r w:rsidR="00742DF7">
              <w:rPr>
                <w:rStyle w:val="Hyperlink"/>
                <w:rFonts w:cstheme="minorHAnsi"/>
                <w:b/>
                <w:noProof/>
              </w:rPr>
              <w:t>13.</w:t>
            </w:r>
            <w:r w:rsidR="00742DF7">
              <w:rPr>
                <w:rFonts w:asciiTheme="minorHAnsi" w:eastAsiaTheme="minorEastAsia" w:hAnsiTheme="minorHAnsi" w:cstheme="minorBidi"/>
                <w:noProof/>
                <w:szCs w:val="22"/>
              </w:rPr>
              <w:tab/>
            </w:r>
            <w:r w:rsidR="00742DF7">
              <w:rPr>
                <w:rStyle w:val="Hyperlink"/>
                <w:rFonts w:cstheme="minorHAnsi"/>
                <w:b/>
                <w:noProof/>
              </w:rPr>
              <w:t>COMUNICAÇÕES</w:t>
            </w:r>
            <w:r w:rsidR="00742DF7">
              <w:rPr>
                <w:noProof/>
                <w:webHidden/>
              </w:rPr>
              <w:tab/>
            </w:r>
            <w:r w:rsidR="00742DF7">
              <w:rPr>
                <w:noProof/>
                <w:webHidden/>
              </w:rPr>
              <w:fldChar w:fldCharType="begin"/>
            </w:r>
            <w:r w:rsidR="00742DF7">
              <w:rPr>
                <w:noProof/>
                <w:webHidden/>
              </w:rPr>
              <w:instrText xml:space="preserve"> PAGEREF _Toc80179802 \h </w:instrText>
            </w:r>
            <w:r w:rsidR="00742DF7">
              <w:rPr>
                <w:noProof/>
                <w:webHidden/>
              </w:rPr>
            </w:r>
            <w:r w:rsidR="00742DF7">
              <w:rPr>
                <w:noProof/>
                <w:webHidden/>
              </w:rPr>
              <w:fldChar w:fldCharType="separate"/>
            </w:r>
            <w:r w:rsidR="00742DF7">
              <w:rPr>
                <w:noProof/>
                <w:webHidden/>
              </w:rPr>
              <w:t>58</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803" w:history="1">
            <w:r w:rsidR="00742DF7">
              <w:rPr>
                <w:rStyle w:val="Hyperlink"/>
                <w:rFonts w:cstheme="minorHAnsi"/>
                <w:b/>
                <w:noProof/>
              </w:rPr>
              <w:t>14.</w:t>
            </w:r>
            <w:r w:rsidR="00742DF7">
              <w:rPr>
                <w:rFonts w:asciiTheme="minorHAnsi" w:eastAsiaTheme="minorEastAsia" w:hAnsiTheme="minorHAnsi" w:cstheme="minorBidi"/>
                <w:noProof/>
                <w:szCs w:val="22"/>
              </w:rPr>
              <w:tab/>
            </w:r>
            <w:r w:rsidR="00742DF7">
              <w:rPr>
                <w:rStyle w:val="Hyperlink"/>
                <w:rFonts w:cstheme="minorHAnsi"/>
                <w:b/>
                <w:noProof/>
              </w:rPr>
              <w:t>Pagamento de Tributos</w:t>
            </w:r>
            <w:r w:rsidR="00742DF7">
              <w:rPr>
                <w:noProof/>
                <w:webHidden/>
              </w:rPr>
              <w:tab/>
            </w:r>
            <w:r w:rsidR="00742DF7">
              <w:rPr>
                <w:noProof/>
                <w:webHidden/>
              </w:rPr>
              <w:fldChar w:fldCharType="begin"/>
            </w:r>
            <w:r w:rsidR="00742DF7">
              <w:rPr>
                <w:noProof/>
                <w:webHidden/>
              </w:rPr>
              <w:instrText xml:space="preserve"> PAGEREF _Toc80179803 \h </w:instrText>
            </w:r>
            <w:r w:rsidR="00742DF7">
              <w:rPr>
                <w:noProof/>
                <w:webHidden/>
              </w:rPr>
            </w:r>
            <w:r w:rsidR="00742DF7">
              <w:rPr>
                <w:noProof/>
                <w:webHidden/>
              </w:rPr>
              <w:fldChar w:fldCharType="separate"/>
            </w:r>
            <w:r w:rsidR="00742DF7">
              <w:rPr>
                <w:noProof/>
                <w:webHidden/>
              </w:rPr>
              <w:t>60</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804" w:history="1">
            <w:r w:rsidR="00742DF7">
              <w:rPr>
                <w:rStyle w:val="Hyperlink"/>
                <w:rFonts w:cstheme="minorHAnsi"/>
                <w:b/>
                <w:noProof/>
              </w:rPr>
              <w:t>15.</w:t>
            </w:r>
            <w:r w:rsidR="00742DF7">
              <w:rPr>
                <w:rFonts w:asciiTheme="minorHAnsi" w:eastAsiaTheme="minorEastAsia" w:hAnsiTheme="minorHAnsi" w:cstheme="minorBidi"/>
                <w:noProof/>
                <w:szCs w:val="22"/>
              </w:rPr>
              <w:tab/>
            </w:r>
            <w:r w:rsidR="00742DF7">
              <w:rPr>
                <w:rStyle w:val="Hyperlink"/>
                <w:rFonts w:cstheme="minorHAnsi"/>
                <w:b/>
                <w:noProof/>
              </w:rPr>
              <w:t>DISPOSIÇÕES GERAIS</w:t>
            </w:r>
            <w:r w:rsidR="00742DF7">
              <w:rPr>
                <w:noProof/>
                <w:webHidden/>
              </w:rPr>
              <w:tab/>
            </w:r>
            <w:r w:rsidR="00742DF7">
              <w:rPr>
                <w:noProof/>
                <w:webHidden/>
              </w:rPr>
              <w:fldChar w:fldCharType="begin"/>
            </w:r>
            <w:r w:rsidR="00742DF7">
              <w:rPr>
                <w:noProof/>
                <w:webHidden/>
              </w:rPr>
              <w:instrText xml:space="preserve"> PAGEREF _Toc80179804 \h </w:instrText>
            </w:r>
            <w:r w:rsidR="00742DF7">
              <w:rPr>
                <w:noProof/>
                <w:webHidden/>
              </w:rPr>
            </w:r>
            <w:r w:rsidR="00742DF7">
              <w:rPr>
                <w:noProof/>
                <w:webHidden/>
              </w:rPr>
              <w:fldChar w:fldCharType="separate"/>
            </w:r>
            <w:r w:rsidR="00742DF7">
              <w:rPr>
                <w:noProof/>
                <w:webHidden/>
              </w:rPr>
              <w:t>60</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805" w:history="1">
            <w:r w:rsidR="00742DF7">
              <w:rPr>
                <w:rStyle w:val="Hyperlink"/>
                <w:rFonts w:cstheme="minorHAnsi"/>
                <w:b/>
                <w:noProof/>
              </w:rPr>
              <w:t>16.</w:t>
            </w:r>
            <w:r w:rsidR="00742DF7">
              <w:rPr>
                <w:rFonts w:asciiTheme="minorHAnsi" w:eastAsiaTheme="minorEastAsia" w:hAnsiTheme="minorHAnsi" w:cstheme="minorBidi"/>
                <w:noProof/>
                <w:szCs w:val="22"/>
              </w:rPr>
              <w:tab/>
            </w:r>
            <w:r w:rsidR="00742DF7">
              <w:rPr>
                <w:rStyle w:val="Hyperlink"/>
                <w:rFonts w:cstheme="minorHAnsi"/>
                <w:b/>
                <w:noProof/>
              </w:rPr>
              <w:t>LEI E FORO</w:t>
            </w:r>
            <w:r w:rsidR="00742DF7">
              <w:rPr>
                <w:noProof/>
                <w:webHidden/>
              </w:rPr>
              <w:tab/>
            </w:r>
            <w:r w:rsidR="00742DF7">
              <w:rPr>
                <w:noProof/>
                <w:webHidden/>
              </w:rPr>
              <w:fldChar w:fldCharType="begin"/>
            </w:r>
            <w:r w:rsidR="00742DF7">
              <w:rPr>
                <w:noProof/>
                <w:webHidden/>
              </w:rPr>
              <w:instrText xml:space="preserve"> PAGEREF _Toc80179805 \h </w:instrText>
            </w:r>
            <w:r w:rsidR="00742DF7">
              <w:rPr>
                <w:noProof/>
                <w:webHidden/>
              </w:rPr>
            </w:r>
            <w:r w:rsidR="00742DF7">
              <w:rPr>
                <w:noProof/>
                <w:webHidden/>
              </w:rPr>
              <w:fldChar w:fldCharType="separate"/>
            </w:r>
            <w:r w:rsidR="00742DF7">
              <w:rPr>
                <w:noProof/>
                <w:webHidden/>
              </w:rPr>
              <w:t>63</w:t>
            </w:r>
            <w:r w:rsidR="00742DF7">
              <w:rPr>
                <w:noProof/>
                <w:webHidden/>
              </w:rPr>
              <w:fldChar w:fldCharType="end"/>
            </w:r>
          </w:hyperlink>
        </w:p>
        <w:p w:rsidR="002A2207" w:rsidRDefault="00595D40">
          <w:pPr>
            <w:pStyle w:val="Sumrio1"/>
            <w:rPr>
              <w:rFonts w:asciiTheme="minorHAnsi" w:eastAsiaTheme="minorEastAsia" w:hAnsiTheme="minorHAnsi" w:cstheme="minorBidi"/>
              <w:noProof/>
              <w:szCs w:val="22"/>
            </w:rPr>
          </w:pPr>
          <w:hyperlink w:anchor="_Toc80179806" w:history="1">
            <w:r w:rsidR="00742DF7">
              <w:rPr>
                <w:rStyle w:val="Hyperlink"/>
                <w:rFonts w:cstheme="minorHAnsi"/>
                <w:noProof/>
              </w:rPr>
              <w:t>Anexo I - Cronograma de Pagamento das Debêntures</w:t>
            </w:r>
            <w:r w:rsidR="00742DF7">
              <w:rPr>
                <w:noProof/>
                <w:webHidden/>
              </w:rPr>
              <w:tab/>
            </w:r>
            <w:r w:rsidR="00742DF7">
              <w:rPr>
                <w:noProof/>
                <w:webHidden/>
              </w:rPr>
              <w:fldChar w:fldCharType="begin"/>
            </w:r>
            <w:r w:rsidR="00742DF7">
              <w:rPr>
                <w:noProof/>
                <w:webHidden/>
              </w:rPr>
              <w:instrText xml:space="preserve"> PAGEREF _Toc80179806 \h </w:instrText>
            </w:r>
            <w:r w:rsidR="00742DF7">
              <w:rPr>
                <w:noProof/>
                <w:webHidden/>
              </w:rPr>
            </w:r>
            <w:r w:rsidR="00742DF7">
              <w:rPr>
                <w:noProof/>
                <w:webHidden/>
              </w:rPr>
              <w:fldChar w:fldCharType="separate"/>
            </w:r>
            <w:r w:rsidR="00742DF7">
              <w:rPr>
                <w:noProof/>
                <w:webHidden/>
              </w:rPr>
              <w:t>68</w:t>
            </w:r>
            <w:r w:rsidR="00742DF7">
              <w:rPr>
                <w:noProof/>
                <w:webHidden/>
              </w:rPr>
              <w:fldChar w:fldCharType="end"/>
            </w:r>
          </w:hyperlink>
        </w:p>
        <w:p w:rsidR="00260CBE" w:rsidRPr="00F64E87" w:rsidRDefault="00260CBE" w:rsidP="00A7473F">
          <w:pPr>
            <w:pStyle w:val="Sumrio1"/>
            <w:rPr>
              <w:rFonts w:asciiTheme="minorHAnsi" w:eastAsiaTheme="minorEastAsia" w:hAnsiTheme="minorHAnsi" w:cstheme="minorBidi"/>
              <w:noProof/>
              <w:szCs w:val="22"/>
            </w:rPr>
          </w:pPr>
          <w:r>
            <w:rPr>
              <w:rFonts w:asciiTheme="minorHAnsi" w:hAnsiTheme="minorHAnsi"/>
              <w:bCs/>
              <w:highlight w:val="yellow"/>
            </w:rPr>
            <w:fldChar w:fldCharType="end"/>
          </w:r>
        </w:p>
      </w:sdtContent>
    </w:sdt>
    <w:p w:rsidR="00D03CCD" w:rsidRPr="00381E00" w:rsidRDefault="00D03CCD" w:rsidP="00F278F8">
      <w:pPr>
        <w:spacing w:line="288" w:lineRule="auto"/>
        <w:rPr>
          <w:rFonts w:asciiTheme="minorHAnsi" w:hAnsiTheme="minorHAnsi" w:cstheme="minorHAnsi"/>
          <w:b/>
        </w:rPr>
      </w:pPr>
    </w:p>
    <w:p w:rsidR="00B6657F" w:rsidRPr="00C6346D" w:rsidRDefault="00B6657F" w:rsidP="00F278F8">
      <w:pPr>
        <w:spacing w:line="288" w:lineRule="auto"/>
        <w:rPr>
          <w:rFonts w:asciiTheme="minorHAnsi" w:hAnsiTheme="minorHAnsi" w:cstheme="minorHAnsi"/>
          <w:b/>
        </w:rPr>
      </w:pPr>
      <w:r>
        <w:rPr>
          <w:rFonts w:asciiTheme="minorHAnsi" w:hAnsiTheme="minorHAnsi" w:cstheme="minorHAnsi"/>
          <w:b/>
        </w:rPr>
        <w:br w:type="page"/>
      </w:r>
    </w:p>
    <w:p w:rsidR="00E85AF9" w:rsidRPr="00C6346D" w:rsidRDefault="00E85AF9" w:rsidP="00E85AF9">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rPr>
        <w:tab/>
      </w:r>
      <w:r>
        <w:rPr>
          <w:rFonts w:asciiTheme="minorHAnsi" w:hAnsiTheme="minorHAnsi" w:cstheme="minorHAnsi"/>
          <w:b/>
          <w:iCs/>
          <w:lang w:val="pt-BR"/>
        </w:rPr>
        <w:t>QUARTA</w:t>
      </w:r>
      <w:r>
        <w:rPr>
          <w:rFonts w:asciiTheme="minorHAnsi" w:hAnsiTheme="minorHAnsi" w:cstheme="minorHAnsi"/>
          <w:b/>
          <w:iCs/>
        </w:rPr>
        <w:t xml:space="preserve">) </w:t>
      </w:r>
      <w:r w:rsidR="00D1024D">
        <w:rPr>
          <w:rFonts w:asciiTheme="minorHAnsi" w:hAnsiTheme="minorHAnsi" w:cstheme="minorHAnsi"/>
          <w:b/>
          <w:iCs/>
          <w:lang w:val="pt-BR"/>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C4681A" w:rsidRPr="00E360D0" w:rsidRDefault="00C4681A" w:rsidP="00F278F8">
      <w:pPr>
        <w:pStyle w:val="Cabealho"/>
        <w:tabs>
          <w:tab w:val="clear" w:pos="8838"/>
          <w:tab w:val="right" w:pos="9072"/>
        </w:tabs>
        <w:spacing w:line="288" w:lineRule="auto"/>
        <w:jc w:val="both"/>
        <w:rPr>
          <w:rFonts w:asciiTheme="minorHAnsi" w:hAnsiTheme="minorHAnsi" w:cstheme="minorHAnsi"/>
          <w:lang w:val="pt-BR"/>
        </w:rPr>
      </w:pPr>
    </w:p>
    <w:p w:rsidR="00DC3202" w:rsidRPr="00E360D0" w:rsidRDefault="00DC3202" w:rsidP="00F278F8">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rsidR="00C4681A" w:rsidRPr="000931EA" w:rsidRDefault="00C4681A" w:rsidP="00F278F8">
      <w:pPr>
        <w:spacing w:line="288" w:lineRule="auto"/>
        <w:jc w:val="both"/>
        <w:rPr>
          <w:rFonts w:asciiTheme="minorHAnsi" w:hAnsiTheme="minorHAnsi" w:cstheme="minorHAnsi"/>
          <w:b/>
          <w:bCs/>
        </w:rPr>
      </w:pPr>
    </w:p>
    <w:p w:rsidR="005E6EA0" w:rsidRDefault="002A2207" w:rsidP="000931EA">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color w:val="2D2D2D"/>
          <w:w w:val="105"/>
        </w:rPr>
        <w:t>com sede na Cidade</w:t>
      </w:r>
      <w:r>
        <w:rPr>
          <w:rFonts w:asciiTheme="minorHAnsi" w:hAnsiTheme="minorHAnsi" w:cstheme="minorHAnsi"/>
          <w:color w:val="2D2D2D"/>
          <w:spacing w:val="1"/>
          <w:w w:val="105"/>
        </w:rPr>
        <w:t xml:space="preserve"> </w:t>
      </w:r>
      <w:r>
        <w:rPr>
          <w:rFonts w:asciiTheme="minorHAnsi" w:hAnsiTheme="minorHAnsi" w:cstheme="minorHAnsi"/>
          <w:color w:val="2D2D2D"/>
          <w:w w:val="105"/>
        </w:rPr>
        <w:t>de</w:t>
      </w:r>
      <w:r>
        <w:rPr>
          <w:rFonts w:asciiTheme="minorHAnsi" w:hAnsiTheme="minorHAnsi" w:cstheme="minorHAnsi"/>
          <w:color w:val="2D2D2D"/>
          <w:spacing w:val="-14"/>
          <w:w w:val="105"/>
        </w:rPr>
        <w:t xml:space="preserve"> </w:t>
      </w:r>
      <w:r>
        <w:rPr>
          <w:rFonts w:asciiTheme="minorHAnsi" w:hAnsiTheme="minorHAnsi" w:cstheme="minorHAnsi"/>
          <w:color w:val="2D2D2D"/>
          <w:w w:val="105"/>
        </w:rPr>
        <w:t>Embu</w:t>
      </w:r>
      <w:r>
        <w:rPr>
          <w:rFonts w:asciiTheme="minorHAnsi" w:hAnsiTheme="minorHAnsi" w:cstheme="minorHAnsi"/>
          <w:color w:val="2D2D2D"/>
          <w:spacing w:val="10"/>
          <w:w w:val="105"/>
        </w:rPr>
        <w:t xml:space="preserve"> </w:t>
      </w:r>
      <w:r>
        <w:rPr>
          <w:rFonts w:asciiTheme="minorHAnsi" w:hAnsiTheme="minorHAnsi" w:cstheme="minorHAnsi"/>
          <w:color w:val="2D2D2D"/>
          <w:w w:val="105"/>
        </w:rPr>
        <w:t>Guaçu, Estado</w:t>
      </w:r>
      <w:r>
        <w:rPr>
          <w:rFonts w:asciiTheme="minorHAnsi" w:hAnsiTheme="minorHAnsi" w:cstheme="minorHAnsi"/>
          <w:color w:val="2D2D2D"/>
          <w:spacing w:val="2"/>
          <w:w w:val="105"/>
        </w:rPr>
        <w:t xml:space="preserve"> </w:t>
      </w:r>
      <w:r>
        <w:rPr>
          <w:rFonts w:asciiTheme="minorHAnsi" w:hAnsiTheme="minorHAnsi" w:cstheme="minorHAnsi"/>
          <w:color w:val="2D2D2D"/>
          <w:w w:val="105"/>
        </w:rPr>
        <w:t>de</w:t>
      </w:r>
      <w:r>
        <w:rPr>
          <w:rFonts w:asciiTheme="minorHAnsi" w:hAnsiTheme="minorHAnsi" w:cstheme="minorHAnsi"/>
          <w:color w:val="2D2D2D"/>
          <w:spacing w:val="-13"/>
          <w:w w:val="105"/>
        </w:rPr>
        <w:t xml:space="preserve"> </w:t>
      </w:r>
      <w:r>
        <w:rPr>
          <w:rFonts w:asciiTheme="minorHAnsi" w:hAnsiTheme="minorHAnsi" w:cstheme="minorHAnsi"/>
          <w:color w:val="2D2D2D"/>
          <w:w w:val="105"/>
        </w:rPr>
        <w:t>São</w:t>
      </w:r>
      <w:r>
        <w:rPr>
          <w:rFonts w:asciiTheme="minorHAnsi" w:hAnsiTheme="minorHAnsi" w:cstheme="minorHAnsi"/>
          <w:color w:val="2D2D2D"/>
          <w:spacing w:val="-10"/>
          <w:w w:val="105"/>
        </w:rPr>
        <w:t xml:space="preserve"> </w:t>
      </w:r>
      <w:r>
        <w:rPr>
          <w:rFonts w:asciiTheme="minorHAnsi" w:hAnsiTheme="minorHAnsi" w:cstheme="minorHAnsi"/>
          <w:color w:val="2D2D2D"/>
          <w:w w:val="105"/>
        </w:rPr>
        <w:t>Paulo</w:t>
      </w:r>
      <w:r>
        <w:rPr>
          <w:rFonts w:asciiTheme="minorHAnsi" w:hAnsiTheme="minorHAnsi" w:cstheme="minorHAnsi"/>
          <w:color w:val="565656"/>
          <w:w w:val="105"/>
        </w:rPr>
        <w:t>,</w:t>
      </w:r>
      <w:r>
        <w:rPr>
          <w:rFonts w:asciiTheme="minorHAnsi" w:hAnsiTheme="minorHAnsi" w:cstheme="minorHAnsi"/>
          <w:color w:val="565656"/>
          <w:spacing w:val="4"/>
          <w:w w:val="105"/>
        </w:rPr>
        <w:t xml:space="preserve"> </w:t>
      </w:r>
      <w:r>
        <w:rPr>
          <w:rFonts w:asciiTheme="minorHAnsi" w:hAnsiTheme="minorHAnsi" w:cstheme="minorHAnsi"/>
          <w:color w:val="2D2D2D"/>
          <w:w w:val="105"/>
        </w:rPr>
        <w:t>na</w:t>
      </w:r>
      <w:r>
        <w:rPr>
          <w:rFonts w:asciiTheme="minorHAnsi" w:hAnsiTheme="minorHAnsi" w:cstheme="minorHAnsi"/>
          <w:color w:val="2D2D2D"/>
          <w:spacing w:val="-10"/>
          <w:w w:val="105"/>
        </w:rPr>
        <w:t xml:space="preserve"> </w:t>
      </w:r>
      <w:r>
        <w:rPr>
          <w:rFonts w:asciiTheme="minorHAnsi" w:hAnsiTheme="minorHAnsi" w:cstheme="minorHAnsi"/>
          <w:color w:val="2D2D2D"/>
          <w:w w:val="105"/>
        </w:rPr>
        <w:t>Rua</w:t>
      </w:r>
      <w:r>
        <w:rPr>
          <w:rFonts w:asciiTheme="minorHAnsi" w:hAnsiTheme="minorHAnsi" w:cstheme="minorHAnsi"/>
          <w:color w:val="2D2D2D"/>
          <w:spacing w:val="-8"/>
          <w:w w:val="105"/>
        </w:rPr>
        <w:t xml:space="preserve"> </w:t>
      </w:r>
      <w:r>
        <w:rPr>
          <w:rFonts w:asciiTheme="minorHAnsi" w:hAnsiTheme="minorHAnsi" w:cstheme="minorHAnsi"/>
          <w:color w:val="2D2D2D"/>
          <w:w w:val="105"/>
        </w:rPr>
        <w:t>Coronel</w:t>
      </w:r>
      <w:r>
        <w:rPr>
          <w:rFonts w:asciiTheme="minorHAnsi" w:hAnsiTheme="minorHAnsi" w:cstheme="minorHAnsi"/>
          <w:color w:val="2D2D2D"/>
          <w:spacing w:val="3"/>
          <w:w w:val="105"/>
        </w:rPr>
        <w:t xml:space="preserve"> </w:t>
      </w:r>
      <w:r>
        <w:rPr>
          <w:rFonts w:asciiTheme="minorHAnsi" w:hAnsiTheme="minorHAnsi" w:cstheme="minorHAnsi"/>
          <w:color w:val="464646"/>
          <w:w w:val="105"/>
        </w:rPr>
        <w:t>Luiz</w:t>
      </w:r>
      <w:r>
        <w:rPr>
          <w:rFonts w:asciiTheme="minorHAnsi" w:hAnsiTheme="minorHAnsi" w:cstheme="minorHAnsi"/>
          <w:color w:val="464646"/>
          <w:spacing w:val="-10"/>
          <w:w w:val="105"/>
        </w:rPr>
        <w:t xml:space="preserve"> </w:t>
      </w:r>
      <w:r>
        <w:rPr>
          <w:rFonts w:asciiTheme="minorHAnsi" w:hAnsiTheme="minorHAnsi" w:cstheme="minorHAnsi"/>
          <w:color w:val="2D2D2D"/>
          <w:w w:val="105"/>
        </w:rPr>
        <w:t>Tenório</w:t>
      </w:r>
      <w:r>
        <w:rPr>
          <w:rFonts w:asciiTheme="minorHAnsi" w:hAnsiTheme="minorHAnsi" w:cstheme="minorHAnsi"/>
          <w:color w:val="2D2D2D"/>
          <w:spacing w:val="-3"/>
          <w:w w:val="105"/>
        </w:rPr>
        <w:t xml:space="preserve"> </w:t>
      </w:r>
      <w:r>
        <w:rPr>
          <w:rFonts w:asciiTheme="minorHAnsi" w:hAnsiTheme="minorHAnsi" w:cstheme="minorHAnsi"/>
          <w:color w:val="2D2D2D"/>
          <w:w w:val="105"/>
        </w:rPr>
        <w:t>de</w:t>
      </w:r>
      <w:r>
        <w:rPr>
          <w:rFonts w:asciiTheme="minorHAnsi" w:hAnsiTheme="minorHAnsi" w:cstheme="minorHAnsi"/>
          <w:color w:val="2D2D2D"/>
          <w:spacing w:val="-13"/>
          <w:w w:val="105"/>
        </w:rPr>
        <w:t xml:space="preserve"> </w:t>
      </w:r>
      <w:r>
        <w:rPr>
          <w:rFonts w:asciiTheme="minorHAnsi" w:hAnsiTheme="minorHAnsi" w:cstheme="minorHAnsi"/>
          <w:color w:val="2D2D2D"/>
          <w:w w:val="105"/>
        </w:rPr>
        <w:t>Brito,</w:t>
      </w:r>
      <w:r>
        <w:rPr>
          <w:rFonts w:asciiTheme="minorHAnsi" w:hAnsiTheme="minorHAnsi" w:cstheme="minorHAnsi"/>
          <w:color w:val="2D2D2D"/>
          <w:spacing w:val="1"/>
          <w:w w:val="105"/>
        </w:rPr>
        <w:t xml:space="preserve"> </w:t>
      </w:r>
      <w:r>
        <w:rPr>
          <w:rFonts w:asciiTheme="minorHAnsi" w:hAnsiTheme="minorHAnsi" w:cstheme="minorHAnsi"/>
          <w:color w:val="2D2D2D"/>
          <w:w w:val="105"/>
        </w:rPr>
        <w:t>nº</w:t>
      </w:r>
      <w:r>
        <w:rPr>
          <w:rFonts w:asciiTheme="minorHAnsi" w:hAnsiTheme="minorHAnsi" w:cstheme="minorHAnsi"/>
          <w:color w:val="2D2D2D"/>
          <w:spacing w:val="-13"/>
          <w:w w:val="105"/>
        </w:rPr>
        <w:t xml:space="preserve"> </w:t>
      </w:r>
      <w:r>
        <w:rPr>
          <w:rFonts w:asciiTheme="minorHAnsi" w:hAnsiTheme="minorHAnsi" w:cstheme="minorHAnsi"/>
          <w:color w:val="2D2D2D"/>
          <w:w w:val="105"/>
        </w:rPr>
        <w:t>90</w:t>
      </w:r>
      <w:r>
        <w:rPr>
          <w:rFonts w:asciiTheme="minorHAnsi" w:hAnsiTheme="minorHAnsi" w:cstheme="minorHAnsi"/>
          <w:color w:val="565656"/>
          <w:w w:val="105"/>
        </w:rPr>
        <w:t>,</w:t>
      </w:r>
      <w:r>
        <w:rPr>
          <w:rFonts w:asciiTheme="minorHAnsi" w:hAnsiTheme="minorHAnsi" w:cstheme="minorHAnsi"/>
          <w:color w:val="565656"/>
          <w:spacing w:val="-6"/>
          <w:w w:val="105"/>
        </w:rPr>
        <w:t xml:space="preserve"> </w:t>
      </w:r>
      <w:r>
        <w:rPr>
          <w:rFonts w:asciiTheme="minorHAnsi" w:hAnsiTheme="minorHAnsi" w:cstheme="minorHAnsi"/>
          <w:color w:val="2D2D2D"/>
          <w:w w:val="105"/>
        </w:rPr>
        <w:t>Centro</w:t>
      </w:r>
      <w:r>
        <w:rPr>
          <w:rFonts w:asciiTheme="minorHAnsi" w:hAnsiTheme="minorHAnsi" w:cstheme="minorHAnsi"/>
          <w:color w:val="565656"/>
          <w:w w:val="105"/>
        </w:rPr>
        <w:t>,</w:t>
      </w:r>
      <w:r>
        <w:rPr>
          <w:rFonts w:asciiTheme="minorHAnsi" w:hAnsiTheme="minorHAnsi" w:cstheme="minorHAnsi"/>
          <w:color w:val="565656"/>
          <w:spacing w:val="-7"/>
          <w:w w:val="105"/>
        </w:rPr>
        <w:t xml:space="preserve"> </w:t>
      </w:r>
      <w:r>
        <w:rPr>
          <w:rFonts w:asciiTheme="minorHAnsi" w:hAnsiTheme="minorHAnsi" w:cstheme="minorHAnsi"/>
          <w:color w:val="2D2D2D"/>
          <w:w w:val="105"/>
        </w:rPr>
        <w:t>CEP</w:t>
      </w:r>
      <w:r>
        <w:rPr>
          <w:rFonts w:asciiTheme="minorHAnsi" w:hAnsiTheme="minorHAnsi" w:cstheme="minorHAnsi"/>
          <w:color w:val="2D2D2D"/>
          <w:spacing w:val="1"/>
          <w:w w:val="105"/>
        </w:rPr>
        <w:t xml:space="preserve"> </w:t>
      </w:r>
      <w:r>
        <w:rPr>
          <w:rFonts w:asciiTheme="minorHAnsi" w:hAnsiTheme="minorHAnsi" w:cstheme="minorHAnsi"/>
          <w:color w:val="2D2D2D"/>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color w:val="2D2D2D"/>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color w:val="2D2D2D"/>
          <w:w w:val="105"/>
        </w:rPr>
        <w:t>35.300</w:t>
      </w:r>
      <w:r>
        <w:rPr>
          <w:rFonts w:asciiTheme="minorHAnsi" w:hAnsiTheme="minorHAnsi" w:cstheme="minorHAnsi"/>
          <w:color w:val="565656"/>
          <w:w w:val="105"/>
        </w:rPr>
        <w:t>.</w:t>
      </w:r>
      <w:r>
        <w:rPr>
          <w:rFonts w:asciiTheme="minorHAnsi" w:hAnsiTheme="minorHAnsi" w:cstheme="minorHAnsi"/>
          <w:color w:val="2D2D2D"/>
          <w:w w:val="105"/>
        </w:rPr>
        <w:t>006.658</w:t>
      </w:r>
      <w:r>
        <w:rPr>
          <w:rFonts w:asciiTheme="minorHAnsi" w:hAnsiTheme="minorHAnsi" w:cstheme="minorHAnsi"/>
        </w:rPr>
        <w:t>, na qualidade de emissora das Debêntures (conforme abaixo definido) (“</w:t>
      </w:r>
      <w:r>
        <w:rPr>
          <w:rFonts w:asciiTheme="minorHAnsi" w:hAnsiTheme="minorHAnsi" w:cstheme="minorHAnsi"/>
          <w:u w:val="single"/>
        </w:rPr>
        <w:t>Emissora</w:t>
      </w:r>
      <w:r>
        <w:rPr>
          <w:rFonts w:asciiTheme="minorHAnsi" w:hAnsiTheme="minorHAnsi" w:cstheme="minorHAnsi"/>
        </w:rPr>
        <w:t>”);</w:t>
      </w:r>
    </w:p>
    <w:p w:rsidR="00672DF8" w:rsidRDefault="00672DF8" w:rsidP="000931EA">
      <w:pPr>
        <w:spacing w:line="288" w:lineRule="auto"/>
        <w:jc w:val="both"/>
        <w:rPr>
          <w:rFonts w:asciiTheme="minorHAnsi" w:hAnsiTheme="minorHAnsi" w:cstheme="minorHAnsi"/>
        </w:rPr>
      </w:pPr>
    </w:p>
    <w:p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t>E, de outro lado,</w:t>
      </w:r>
    </w:p>
    <w:p w:rsidR="00DC3202" w:rsidRPr="00E360D0" w:rsidRDefault="00DC3202" w:rsidP="00F278F8">
      <w:pPr>
        <w:spacing w:line="288" w:lineRule="auto"/>
        <w:jc w:val="both"/>
        <w:rPr>
          <w:rFonts w:asciiTheme="minorHAnsi" w:hAnsiTheme="minorHAnsi" w:cstheme="minorHAnsi"/>
        </w:rPr>
      </w:pPr>
    </w:p>
    <w:p w:rsidR="00F229A4" w:rsidRPr="0005388E" w:rsidRDefault="00E85AF9" w:rsidP="00672DF8">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abaixo definido) (“</w:t>
      </w:r>
      <w:r>
        <w:rPr>
          <w:rFonts w:asciiTheme="minorHAnsi" w:hAnsiTheme="minorHAnsi" w:cstheme="minorHAnsi"/>
          <w:u w:val="single"/>
        </w:rPr>
        <w:t>Agente Fiduciário</w:t>
      </w:r>
      <w:r>
        <w:rPr>
          <w:rFonts w:asciiTheme="minorHAnsi" w:hAnsiTheme="minorHAnsi" w:cstheme="minorHAnsi"/>
        </w:rPr>
        <w:t>”);</w:t>
      </w:r>
    </w:p>
    <w:p w:rsidR="00672DF8" w:rsidRDefault="00672DF8" w:rsidP="00672DF8">
      <w:pPr>
        <w:spacing w:line="288" w:lineRule="auto"/>
        <w:jc w:val="both"/>
        <w:rPr>
          <w:rFonts w:asciiTheme="minorHAnsi" w:hAnsiTheme="minorHAnsi" w:cstheme="minorHAnsi"/>
        </w:rPr>
      </w:pPr>
    </w:p>
    <w:p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t>E, ainda, na qualidade de interveniente anuente,</w:t>
      </w:r>
    </w:p>
    <w:p w:rsidR="00F229A4" w:rsidRPr="009718EF" w:rsidRDefault="00F229A4" w:rsidP="009718EF">
      <w:pPr>
        <w:spacing w:line="288" w:lineRule="auto"/>
        <w:jc w:val="both"/>
        <w:rPr>
          <w:rFonts w:asciiTheme="minorHAnsi" w:hAnsiTheme="minorHAnsi" w:cstheme="minorHAnsi"/>
        </w:rPr>
      </w:pPr>
    </w:p>
    <w:p w:rsidR="00147D86" w:rsidRPr="00C3492F" w:rsidRDefault="002A2207" w:rsidP="00C3492F">
      <w:pPr>
        <w:spacing w:line="288" w:lineRule="auto"/>
        <w:jc w:val="both"/>
        <w:rPr>
          <w:rFonts w:asciiTheme="minorHAnsi" w:hAnsiTheme="minorHAnsi" w:cstheme="minorHAnsi"/>
        </w:rPr>
      </w:pPr>
      <w:bookmarkStart w:id="0" w:name="_Hlk42078345"/>
      <w:r>
        <w:rPr>
          <w:rFonts w:asciiTheme="minorHAnsi" w:hAnsiTheme="minorHAnsi" w:cstheme="minorHAnsi"/>
          <w:b/>
          <w:color w:val="2D2D2D"/>
          <w:w w:val="105"/>
        </w:rPr>
        <w:t xml:space="preserve">FERNANDO DE CASTRO MARQUES, </w:t>
      </w:r>
      <w:r>
        <w:rPr>
          <w:rFonts w:asciiTheme="minorHAnsi" w:hAnsiTheme="minorHAnsi" w:cstheme="minorHAnsi"/>
          <w:color w:val="2D2D2D"/>
          <w:w w:val="105"/>
        </w:rPr>
        <w:t>brasileiro</w:t>
      </w:r>
      <w:r>
        <w:rPr>
          <w:rFonts w:asciiTheme="minorHAnsi" w:hAnsiTheme="minorHAnsi" w:cstheme="minorHAnsi"/>
          <w:color w:val="565656"/>
          <w:w w:val="105"/>
        </w:rPr>
        <w:t xml:space="preserve">, </w:t>
      </w:r>
      <w:r>
        <w:rPr>
          <w:rFonts w:asciiTheme="minorHAnsi" w:hAnsiTheme="minorHAnsi" w:cstheme="minorHAnsi"/>
          <w:color w:val="2D2D2D"/>
          <w:w w:val="105"/>
        </w:rPr>
        <w:t>casado sob o regime de separação total</w:t>
      </w:r>
      <w:r>
        <w:rPr>
          <w:rFonts w:asciiTheme="minorHAnsi" w:hAnsiTheme="minorHAnsi" w:cstheme="minorHAnsi"/>
          <w:color w:val="2D2D2D"/>
          <w:spacing w:val="1"/>
          <w:w w:val="105"/>
        </w:rPr>
        <w:t xml:space="preserve"> </w:t>
      </w:r>
      <w:r>
        <w:rPr>
          <w:rFonts w:asciiTheme="minorHAnsi" w:hAnsiTheme="minorHAnsi" w:cstheme="minorHAnsi"/>
          <w:color w:val="2D2D2D"/>
          <w:w w:val="105"/>
        </w:rPr>
        <w:t>de bens</w:t>
      </w:r>
      <w:r>
        <w:rPr>
          <w:rFonts w:asciiTheme="minorHAnsi" w:hAnsiTheme="minorHAnsi" w:cstheme="minorHAnsi"/>
        </w:rPr>
        <w:t xml:space="preserve">, portador da Cédula de Identidade RG sob o nº </w:t>
      </w:r>
      <w:r>
        <w:rPr>
          <w:rFonts w:asciiTheme="minorHAnsi" w:hAnsiTheme="minorHAnsi" w:cstheme="minorHAnsi"/>
          <w:color w:val="2D2D2D"/>
          <w:w w:val="105"/>
        </w:rPr>
        <w:t>6.710.720</w:t>
      </w:r>
      <w:r>
        <w:rPr>
          <w:rFonts w:asciiTheme="minorHAnsi" w:hAnsiTheme="minorHAnsi" w:cstheme="minorHAnsi"/>
          <w:color w:val="0F0F0F"/>
          <w:w w:val="105"/>
        </w:rPr>
        <w:t>-</w:t>
      </w:r>
      <w:r>
        <w:rPr>
          <w:rFonts w:asciiTheme="minorHAnsi" w:hAnsiTheme="minorHAnsi" w:cstheme="minorHAnsi"/>
          <w:color w:val="2D2D2D"/>
          <w:w w:val="105"/>
        </w:rPr>
        <w:t>5 (SSP</w:t>
      </w:r>
      <w:r>
        <w:rPr>
          <w:rFonts w:asciiTheme="minorHAnsi" w:hAnsiTheme="minorHAnsi" w:cstheme="minorHAnsi"/>
          <w:color w:val="565656"/>
          <w:w w:val="105"/>
        </w:rPr>
        <w:t>/</w:t>
      </w:r>
      <w:r>
        <w:rPr>
          <w:rFonts w:asciiTheme="minorHAnsi" w:hAnsiTheme="minorHAnsi" w:cstheme="minorHAnsi"/>
          <w:color w:val="2D2D2D"/>
          <w:w w:val="105"/>
        </w:rPr>
        <w:t>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color w:val="2D2D2D"/>
          <w:w w:val="105"/>
        </w:rPr>
        <w:t>662.966.768</w:t>
      </w:r>
      <w:r>
        <w:rPr>
          <w:rFonts w:asciiTheme="minorHAnsi" w:hAnsiTheme="minorHAnsi" w:cstheme="minorHAnsi"/>
          <w:color w:val="0F0F0F"/>
          <w:w w:val="105"/>
        </w:rPr>
        <w:t>-</w:t>
      </w:r>
      <w:r>
        <w:rPr>
          <w:rFonts w:asciiTheme="minorHAnsi" w:hAnsiTheme="minorHAnsi" w:cstheme="minorHAnsi"/>
          <w:color w:val="2D2D2D"/>
          <w:w w:val="105"/>
        </w:rPr>
        <w:t>91</w:t>
      </w:r>
      <w:r>
        <w:rPr>
          <w:rFonts w:asciiTheme="minorHAnsi" w:hAnsiTheme="minorHAnsi" w:cstheme="minorHAnsi"/>
        </w:rPr>
        <w:t xml:space="preserve">, </w:t>
      </w:r>
      <w:r>
        <w:rPr>
          <w:rFonts w:asciiTheme="minorHAnsi" w:hAnsiTheme="minorHAnsi" w:cstheme="minorHAnsi"/>
          <w:color w:val="2D2D2D"/>
          <w:w w:val="105"/>
        </w:rPr>
        <w:t>residente e domiciliado na</w:t>
      </w:r>
      <w:r>
        <w:rPr>
          <w:rFonts w:asciiTheme="minorHAnsi" w:hAnsiTheme="minorHAnsi" w:cstheme="minorHAnsi"/>
          <w:color w:val="2D2D2D"/>
          <w:spacing w:val="1"/>
          <w:w w:val="105"/>
        </w:rPr>
        <w:t xml:space="preserve"> </w:t>
      </w:r>
      <w:r>
        <w:rPr>
          <w:rFonts w:asciiTheme="minorHAnsi" w:hAnsiTheme="minorHAnsi" w:cstheme="minorHAnsi"/>
          <w:color w:val="2D2D2D"/>
          <w:spacing w:val="-1"/>
          <w:w w:val="105"/>
        </w:rPr>
        <w:t>Cidade de São Paulo</w:t>
      </w:r>
      <w:r>
        <w:rPr>
          <w:rFonts w:asciiTheme="minorHAnsi" w:hAnsiTheme="minorHAnsi" w:cstheme="minorHAnsi"/>
          <w:color w:val="565656"/>
          <w:spacing w:val="-1"/>
          <w:w w:val="105"/>
        </w:rPr>
        <w:t xml:space="preserve">, </w:t>
      </w:r>
      <w:r>
        <w:rPr>
          <w:rFonts w:asciiTheme="minorHAnsi" w:hAnsiTheme="minorHAnsi" w:cstheme="minorHAnsi"/>
          <w:color w:val="2D2D2D"/>
          <w:spacing w:val="-1"/>
          <w:w w:val="105"/>
        </w:rPr>
        <w:t>Estado de São Paulo</w:t>
      </w:r>
      <w:r>
        <w:rPr>
          <w:rFonts w:asciiTheme="minorHAnsi" w:hAnsiTheme="minorHAnsi" w:cstheme="minorHAnsi"/>
          <w:color w:val="565656"/>
          <w:spacing w:val="-1"/>
          <w:w w:val="105"/>
        </w:rPr>
        <w:t xml:space="preserve">, </w:t>
      </w:r>
      <w:r>
        <w:rPr>
          <w:rFonts w:asciiTheme="minorHAnsi" w:hAnsiTheme="minorHAnsi" w:cstheme="minorHAnsi"/>
          <w:color w:val="2D2D2D"/>
          <w:spacing w:val="-1"/>
          <w:w w:val="105"/>
        </w:rPr>
        <w:t xml:space="preserve">na Rua </w:t>
      </w:r>
      <w:r>
        <w:rPr>
          <w:rFonts w:asciiTheme="minorHAnsi" w:hAnsiTheme="minorHAnsi" w:cstheme="minorHAnsi"/>
          <w:color w:val="464646"/>
          <w:spacing w:val="-1"/>
          <w:w w:val="105"/>
        </w:rPr>
        <w:t xml:space="preserve">Leopoldo </w:t>
      </w:r>
      <w:r>
        <w:rPr>
          <w:rFonts w:asciiTheme="minorHAnsi" w:hAnsiTheme="minorHAnsi" w:cstheme="minorHAnsi"/>
          <w:color w:val="2D2D2D"/>
          <w:spacing w:val="-1"/>
          <w:w w:val="105"/>
        </w:rPr>
        <w:t xml:space="preserve"> Couto Magalhães Júnior nº 1274</w:t>
      </w:r>
      <w:r>
        <w:rPr>
          <w:rFonts w:asciiTheme="minorHAnsi" w:hAnsiTheme="minorHAnsi" w:cstheme="minorHAnsi"/>
          <w:color w:val="565656"/>
          <w:spacing w:val="-1"/>
          <w:w w:val="105"/>
        </w:rPr>
        <w:t>,</w:t>
      </w:r>
      <w:r>
        <w:rPr>
          <w:rFonts w:asciiTheme="minorHAnsi" w:hAnsiTheme="minorHAnsi" w:cstheme="minorHAnsi"/>
          <w:color w:val="565656"/>
          <w:spacing w:val="-53"/>
          <w:w w:val="105"/>
        </w:rPr>
        <w:t xml:space="preserve"> </w:t>
      </w:r>
      <w:r>
        <w:rPr>
          <w:rFonts w:asciiTheme="minorHAnsi" w:hAnsiTheme="minorHAnsi" w:cstheme="minorHAnsi"/>
          <w:color w:val="2D2D2D"/>
          <w:w w:val="105"/>
        </w:rPr>
        <w:t>apto. 2101, CEP 04542</w:t>
      </w:r>
      <w:r>
        <w:rPr>
          <w:rFonts w:asciiTheme="minorHAnsi" w:hAnsiTheme="minorHAnsi" w:cstheme="minorHAnsi"/>
          <w:color w:val="0F0F0F"/>
          <w:w w:val="105"/>
        </w:rPr>
        <w:t>-</w:t>
      </w:r>
      <w:r>
        <w:rPr>
          <w:rFonts w:asciiTheme="minorHAnsi" w:hAnsiTheme="minorHAnsi" w:cstheme="minorHAnsi"/>
          <w:color w:val="2D2D2D"/>
          <w:w w:val="105"/>
        </w:rPr>
        <w:t>001</w:t>
      </w:r>
      <w:r>
        <w:rPr>
          <w:rFonts w:asciiTheme="minorHAnsi" w:hAnsiTheme="minorHAnsi" w:cstheme="minorHAnsi"/>
        </w:rPr>
        <w:t>, na qualidade de fiador das Debêntures (“</w:t>
      </w:r>
      <w:r>
        <w:rPr>
          <w:rFonts w:asciiTheme="minorHAnsi" w:hAnsiTheme="minorHAnsi" w:cstheme="minorHAnsi"/>
          <w:u w:val="single"/>
        </w:rPr>
        <w:t>Fiador</w:t>
      </w:r>
      <w:r>
        <w:rPr>
          <w:rFonts w:asciiTheme="minorHAnsi" w:hAnsiTheme="minorHAnsi" w:cstheme="minorHAnsi"/>
        </w:rPr>
        <w:t>”);</w:t>
      </w:r>
    </w:p>
    <w:bookmarkEnd w:id="0"/>
    <w:p w:rsidR="00672DF8" w:rsidRDefault="00672DF8" w:rsidP="00672DF8">
      <w:pPr>
        <w:spacing w:line="288" w:lineRule="auto"/>
        <w:jc w:val="both"/>
        <w:rPr>
          <w:rFonts w:asciiTheme="minorHAnsi" w:hAnsiTheme="minorHAnsi" w:cstheme="minorHAnsi"/>
        </w:rPr>
      </w:pPr>
    </w:p>
    <w:p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t>Sendo a Emissora, o Agente Fiduciário e o Fiador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rsidR="0052276A" w:rsidRPr="0052276A" w:rsidRDefault="0052276A" w:rsidP="0052276A">
      <w:pPr>
        <w:pStyle w:val="PargrafodaLista"/>
        <w:rPr>
          <w:rFonts w:asciiTheme="minorHAnsi" w:hAnsiTheme="minorHAnsi" w:cstheme="minorHAnsi"/>
        </w:rPr>
      </w:pPr>
    </w:p>
    <w:p w:rsidR="004A24A3" w:rsidRPr="00E360D0" w:rsidRDefault="00672DF8" w:rsidP="00F278F8">
      <w:pPr>
        <w:spacing w:line="288" w:lineRule="auto"/>
        <w:jc w:val="both"/>
        <w:rPr>
          <w:rFonts w:asciiTheme="minorHAnsi" w:hAnsiTheme="minorHAnsi" w:cstheme="minorHAnsi"/>
        </w:rPr>
      </w:pPr>
      <w:r>
        <w:rPr>
          <w:rFonts w:asciiTheme="minorHAnsi" w:hAnsiTheme="minorHAnsi" w:cstheme="minorHAnsi"/>
        </w:rPr>
        <w:lastRenderedPageBreak/>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rsidR="00FA4186" w:rsidRPr="00E360D0" w:rsidRDefault="00FA4186" w:rsidP="00F278F8">
      <w:pPr>
        <w:spacing w:line="288" w:lineRule="auto"/>
        <w:jc w:val="both"/>
        <w:rPr>
          <w:rFonts w:asciiTheme="minorHAnsi" w:hAnsiTheme="minorHAnsi" w:cstheme="minorHAnsi"/>
        </w:rPr>
      </w:pPr>
    </w:p>
    <w:p w:rsidR="003565E1" w:rsidRPr="00E360D0" w:rsidRDefault="003565E1" w:rsidP="00C3492F">
      <w:pPr>
        <w:spacing w:line="288" w:lineRule="auto"/>
        <w:outlineLvl w:val="0"/>
        <w:rPr>
          <w:rFonts w:asciiTheme="minorHAnsi" w:hAnsiTheme="minorHAnsi" w:cstheme="minorHAnsi"/>
          <w:b/>
        </w:rPr>
      </w:pPr>
      <w:bookmarkStart w:id="1" w:name="_Toc224745187"/>
      <w:bookmarkStart w:id="2" w:name="_Toc264552488"/>
      <w:bookmarkStart w:id="3" w:name="_Toc396935605"/>
      <w:bookmarkStart w:id="4" w:name="_Toc505179091"/>
      <w:bookmarkStart w:id="5" w:name="_Toc80179790"/>
      <w:r>
        <w:rPr>
          <w:rFonts w:asciiTheme="minorHAnsi" w:hAnsiTheme="minorHAnsi" w:cstheme="minorHAnsi"/>
          <w:b/>
        </w:rPr>
        <w:t>1.</w:t>
      </w:r>
      <w:r>
        <w:rPr>
          <w:rFonts w:asciiTheme="minorHAnsi" w:hAnsiTheme="minorHAnsi" w:cstheme="minorHAnsi"/>
          <w:b/>
        </w:rPr>
        <w:tab/>
      </w:r>
      <w:bookmarkEnd w:id="1"/>
      <w:bookmarkEnd w:id="2"/>
      <w:bookmarkEnd w:id="3"/>
      <w:bookmarkEnd w:id="4"/>
      <w:r>
        <w:rPr>
          <w:rFonts w:asciiTheme="minorHAnsi" w:hAnsiTheme="minorHAnsi" w:cstheme="minorHAnsi"/>
          <w:b/>
        </w:rPr>
        <w:t>AUTORIZAÇÃO</w:t>
      </w:r>
      <w:bookmarkEnd w:id="5"/>
    </w:p>
    <w:p w:rsidR="002868DA" w:rsidRPr="00E360D0" w:rsidRDefault="002868DA" w:rsidP="00F278F8">
      <w:pPr>
        <w:spacing w:line="288" w:lineRule="auto"/>
        <w:rPr>
          <w:rFonts w:asciiTheme="minorHAnsi" w:hAnsiTheme="minorHAnsi" w:cstheme="minorHAnsi"/>
        </w:rPr>
      </w:pPr>
    </w:p>
    <w:p w:rsidR="00EE3D14" w:rsidRDefault="00FA3099" w:rsidP="00FA3099">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A presente Escritura é celebrada com base nas deliberações tomadas em Assembleia Geral Extraordinária de acionistas da Emissora realizada em [</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 de 2021 (“</w:t>
      </w:r>
      <w:r>
        <w:rPr>
          <w:rFonts w:asciiTheme="minorHAnsi" w:eastAsia="Arial Unicode MS" w:hAnsiTheme="minorHAnsi" w:cstheme="minorHAnsi"/>
          <w:u w:val="single"/>
        </w:rPr>
        <w:t>AGE Emissora</w:t>
      </w:r>
      <w:r>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rsidR="00FA3099" w:rsidRDefault="00FA3099" w:rsidP="00FA3099">
      <w:pPr>
        <w:spacing w:line="288" w:lineRule="auto"/>
        <w:jc w:val="both"/>
        <w:rPr>
          <w:rFonts w:asciiTheme="minorHAnsi" w:eastAsia="Arial Unicode MS" w:hAnsiTheme="minorHAnsi" w:cstheme="minorHAnsi"/>
        </w:rPr>
      </w:pPr>
    </w:p>
    <w:p w:rsidR="00FA3099" w:rsidRDefault="00FA3099" w:rsidP="00FA3099">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w:t>
      </w:r>
      <w:proofErr w:type="spellStart"/>
      <w:r>
        <w:rPr>
          <w:rFonts w:asciiTheme="minorHAnsi" w:eastAsia="SimSun" w:hAnsiTheme="minorHAnsi" w:cstheme="minorHAnsi"/>
          <w:b/>
          <w:bCs/>
        </w:rPr>
        <w:t>ii</w:t>
      </w:r>
      <w:proofErr w:type="spellEnd"/>
      <w:r>
        <w:rPr>
          <w:rFonts w:asciiTheme="minorHAnsi" w:eastAsia="SimSun" w:hAnsiTheme="minorHAnsi" w:cstheme="minorHAnsi"/>
          <w:b/>
          <w:bCs/>
        </w:rPr>
        <w:t>)</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w:t>
      </w:r>
      <w:proofErr w:type="spellStart"/>
      <w:r>
        <w:rPr>
          <w:rFonts w:asciiTheme="minorHAnsi" w:eastAsia="SimSun" w:hAnsiTheme="minorHAnsi" w:cstheme="minorHAnsi"/>
          <w:b/>
          <w:bCs/>
        </w:rPr>
        <w:t>iii</w:t>
      </w:r>
      <w:proofErr w:type="spellEnd"/>
      <w:r>
        <w:rPr>
          <w:rFonts w:asciiTheme="minorHAnsi" w:eastAsia="SimSun" w:hAnsiTheme="minorHAnsi" w:cstheme="minorHAnsi"/>
          <w:b/>
          <w:bCs/>
        </w:rPr>
        <w:t>)</w:t>
      </w:r>
      <w:r>
        <w:rPr>
          <w:rFonts w:asciiTheme="minorHAnsi" w:eastAsia="SimSun" w:hAnsiTheme="minorHAnsi" w:cstheme="minorHAnsi"/>
          <w:bCs/>
        </w:rPr>
        <w:t xml:space="preserve"> a minuta do boletim de subscrição das Debêntures; </w:t>
      </w:r>
      <w:r>
        <w:rPr>
          <w:rFonts w:asciiTheme="minorHAnsi" w:eastAsia="SimSun" w:hAnsiTheme="minorHAnsi" w:cstheme="minorHAnsi"/>
          <w:b/>
          <w:bCs/>
        </w:rPr>
        <w:t>(vi)</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t>(v)</w:t>
      </w:r>
      <w:r>
        <w:rPr>
          <w:rFonts w:asciiTheme="minorHAnsi" w:eastAsia="SimSun" w:hAnsiTheme="minorHAnsi" w:cstheme="minorHAnsi"/>
          <w:bCs/>
        </w:rPr>
        <w:t xml:space="preserve"> Aprovações Societárias (conforme abaixo definido); e </w:t>
      </w:r>
      <w:r>
        <w:rPr>
          <w:rFonts w:asciiTheme="minorHAnsi" w:eastAsia="SimSun" w:hAnsiTheme="minorHAnsi" w:cstheme="minorHAnsi"/>
          <w:b/>
        </w:rPr>
        <w:t>(vi)</w:t>
      </w:r>
      <w:r>
        <w:rPr>
          <w:rFonts w:asciiTheme="minorHAnsi" w:eastAsia="SimSun" w:hAnsiTheme="minorHAnsi" w:cstheme="minorHAnsi"/>
          <w:bCs/>
        </w:rPr>
        <w:t xml:space="preserve"> eventuais aditamentos aos documentos listados nos itens “(i)” a “(v)”</w:t>
      </w:r>
      <w:r>
        <w:rPr>
          <w:rFonts w:asciiTheme="minorHAnsi" w:eastAsia="Arial Unicode MS" w:hAnsiTheme="minorHAnsi" w:cstheme="minorHAnsi"/>
        </w:rPr>
        <w:t>.</w:t>
      </w:r>
    </w:p>
    <w:p w:rsidR="00FA3099" w:rsidRPr="00E360D0" w:rsidRDefault="00FA3099" w:rsidP="00FA3099">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C4063D" w:rsidRPr="00E360D0" w:rsidRDefault="003565E1" w:rsidP="00F278F8">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r>
        <w:rPr>
          <w:rFonts w:asciiTheme="minorHAnsi" w:hAnsiTheme="minorHAnsi" w:cstheme="minorHAnsi"/>
          <w:b/>
        </w:rPr>
        <w:t>REQUISITOS</w:t>
      </w:r>
      <w:bookmarkEnd w:id="8"/>
      <w:bookmarkEnd w:id="9"/>
      <w:bookmarkEnd w:id="10"/>
      <w:bookmarkEnd w:id="11"/>
      <w:bookmarkEnd w:id="12"/>
    </w:p>
    <w:p w:rsidR="00B255BB" w:rsidRPr="00E360D0" w:rsidRDefault="00B255BB" w:rsidP="00F278F8">
      <w:pPr>
        <w:spacing w:line="288" w:lineRule="auto"/>
        <w:jc w:val="both"/>
        <w:rPr>
          <w:rFonts w:asciiTheme="minorHAnsi" w:hAnsiTheme="minorHAnsi" w:cstheme="minorHAnsi"/>
          <w:b/>
        </w:rPr>
      </w:pPr>
    </w:p>
    <w:p w:rsidR="009423E8" w:rsidRPr="00E360D0" w:rsidRDefault="00DC3202" w:rsidP="00F278F8">
      <w:pPr>
        <w:numPr>
          <w:ilvl w:val="1"/>
          <w:numId w:val="1"/>
        </w:numPr>
        <w:spacing w:line="288" w:lineRule="auto"/>
        <w:ind w:left="0" w:firstLine="709"/>
        <w:jc w:val="both"/>
        <w:rPr>
          <w:rFonts w:asciiTheme="minorHAnsi" w:eastAsia="Arial Unicode MS" w:hAnsiTheme="minorHAnsi" w:cstheme="minorHAnsi"/>
        </w:rPr>
      </w:pPr>
      <w:bookmarkStart w:id="13" w:name="_DV_M29"/>
      <w:bookmarkEnd w:id="13"/>
      <w:r>
        <w:rPr>
          <w:rFonts w:asciiTheme="minorHAnsi" w:eastAsia="Arial Unicode MS" w:hAnsiTheme="minorHAnsi" w:cstheme="minorHAnsi"/>
        </w:rPr>
        <w:t>A Emissão será feita com observância dos seguintes requisitos:</w:t>
      </w:r>
    </w:p>
    <w:p w:rsidR="00CF3B05" w:rsidRPr="00E360D0" w:rsidRDefault="00CF3B05" w:rsidP="00F278F8">
      <w:pPr>
        <w:spacing w:line="288" w:lineRule="auto"/>
        <w:jc w:val="both"/>
        <w:rPr>
          <w:rFonts w:asciiTheme="minorHAnsi" w:eastAsia="Arial Unicode MS" w:hAnsiTheme="minorHAnsi" w:cstheme="minorHAnsi"/>
          <w:b/>
        </w:rPr>
      </w:pPr>
    </w:p>
    <w:p w:rsidR="00A046D2" w:rsidRPr="00E360D0" w:rsidRDefault="005E10DF" w:rsidP="00F278F8">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rsidR="0031647E" w:rsidRPr="00E360D0" w:rsidRDefault="0031647E" w:rsidP="00F278F8">
      <w:pPr>
        <w:spacing w:line="288" w:lineRule="auto"/>
        <w:jc w:val="both"/>
        <w:rPr>
          <w:rFonts w:asciiTheme="minorHAnsi" w:hAnsiTheme="minorHAnsi" w:cstheme="minorHAnsi"/>
        </w:rPr>
      </w:pPr>
    </w:p>
    <w:p w:rsidR="009E1BFD" w:rsidRDefault="00FA3099"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artigo 62, inciso I, e do artigo 289 da Lei das Sociedades por Ações, a ata da AGE da Emissora será arquivada na JUCESP e, conforme aplicável, será publicada </w:t>
      </w:r>
      <w:r>
        <w:rPr>
          <w:rFonts w:asciiTheme="minorHAnsi" w:hAnsiTheme="minorHAnsi" w:cstheme="minorHAnsi"/>
        </w:rPr>
        <w:lastRenderedPageBreak/>
        <w:t>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rsidR="004627DD" w:rsidRPr="00E360D0" w:rsidRDefault="004627DD" w:rsidP="004627DD">
      <w:pPr>
        <w:spacing w:line="288" w:lineRule="auto"/>
        <w:ind w:left="1418"/>
        <w:jc w:val="both"/>
        <w:rPr>
          <w:rFonts w:asciiTheme="minorHAnsi" w:hAnsiTheme="minorHAnsi" w:cstheme="minorHAnsi"/>
        </w:rPr>
      </w:pPr>
    </w:p>
    <w:p w:rsidR="00CF3B05" w:rsidRPr="00E360D0" w:rsidRDefault="00CF3B05"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rsidR="00CF3B05" w:rsidRPr="00E360D0" w:rsidRDefault="00CF3B05" w:rsidP="00F278F8">
      <w:pPr>
        <w:spacing w:line="288" w:lineRule="auto"/>
        <w:jc w:val="both"/>
        <w:rPr>
          <w:rFonts w:asciiTheme="minorHAnsi" w:eastAsia="Arial Unicode MS" w:hAnsiTheme="minorHAnsi" w:cstheme="minorHAnsi"/>
          <w:b/>
        </w:rPr>
      </w:pPr>
    </w:p>
    <w:p w:rsidR="003E397A" w:rsidRDefault="003E397A" w:rsidP="00F278F8">
      <w:pPr>
        <w:numPr>
          <w:ilvl w:val="2"/>
          <w:numId w:val="1"/>
        </w:numPr>
        <w:spacing w:line="288" w:lineRule="auto"/>
        <w:ind w:left="0" w:firstLine="1418"/>
        <w:jc w:val="both"/>
        <w:rPr>
          <w:rFonts w:asciiTheme="minorHAnsi" w:eastAsia="Arial Unicode MS" w:hAnsiTheme="minorHAnsi" w:cstheme="minorHAnsi"/>
        </w:rPr>
      </w:pPr>
      <w:bookmarkStart w:id="14" w:name="_DV_M31"/>
      <w:bookmarkEnd w:id="14"/>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rsidR="00FA0C98" w:rsidRPr="00E360D0" w:rsidRDefault="00FA0C98"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rsidR="00DC3202" w:rsidRPr="00E360D0" w:rsidRDefault="006D7130" w:rsidP="00F278F8">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rsidR="004A0A19" w:rsidRPr="00E360D0" w:rsidRDefault="004A0A19" w:rsidP="00F278F8">
      <w:pPr>
        <w:pStyle w:val="Recuodecorpodetexto"/>
        <w:shd w:val="clear" w:color="auto" w:fill="auto"/>
        <w:spacing w:after="0" w:line="288" w:lineRule="auto"/>
        <w:ind w:left="0" w:firstLine="0"/>
        <w:rPr>
          <w:rFonts w:asciiTheme="minorHAnsi" w:hAnsiTheme="minorHAnsi" w:cstheme="minorHAnsi"/>
          <w:color w:val="auto"/>
          <w:sz w:val="24"/>
        </w:rPr>
      </w:pPr>
      <w:bookmarkStart w:id="15" w:name="_DV_M35"/>
      <w:bookmarkEnd w:id="15"/>
    </w:p>
    <w:p w:rsidR="00DC3202" w:rsidRPr="00E360D0"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 presente Escritura e seus eventuais aditamentos serão arquivados na </w:t>
      </w:r>
      <w:bookmarkStart w:id="16" w:name="_DV_C54"/>
      <w:r>
        <w:rPr>
          <w:rFonts w:asciiTheme="minorHAnsi" w:hAnsiTheme="minorHAnsi" w:cstheme="minorHAnsi"/>
        </w:rPr>
        <w:t xml:space="preserve">JUCESP, de acordo com o disposto no artigo 62, II e parágrafo 3º, da Lei </w:t>
      </w:r>
      <w:bookmarkEnd w:id="16"/>
      <w:r>
        <w:rPr>
          <w:rFonts w:asciiTheme="minorHAnsi" w:hAnsiTheme="minorHAnsi" w:cstheme="minorHAnsi"/>
        </w:rPr>
        <w:t>das Sociedades por Ações.</w:t>
      </w:r>
    </w:p>
    <w:p w:rsidR="006612FF" w:rsidRPr="00E360D0" w:rsidRDefault="006612FF" w:rsidP="00F278F8">
      <w:pPr>
        <w:pStyle w:val="ListaColorida-nfase12"/>
        <w:spacing w:line="288" w:lineRule="auto"/>
        <w:ind w:left="0"/>
        <w:rPr>
          <w:rFonts w:asciiTheme="minorHAnsi" w:eastAsia="Arial Unicode MS" w:hAnsiTheme="minorHAnsi" w:cstheme="minorHAnsi"/>
        </w:rPr>
      </w:pPr>
    </w:p>
    <w:p w:rsidR="006612FF" w:rsidRPr="00E360D0" w:rsidRDefault="00D73E9C" w:rsidP="00F278F8">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Úteis contados da data do protocolo,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p>
    <w:p w:rsidR="00D504B8" w:rsidRPr="00E360D0" w:rsidRDefault="00D504B8" w:rsidP="00F278F8">
      <w:pPr>
        <w:spacing w:line="288" w:lineRule="auto"/>
        <w:rPr>
          <w:rFonts w:asciiTheme="minorHAnsi" w:eastAsia="Arial Unicode MS" w:hAnsiTheme="minorHAnsi" w:cstheme="minorHAnsi"/>
          <w:b/>
        </w:rPr>
      </w:pPr>
    </w:p>
    <w:p w:rsidR="00D504B8" w:rsidRPr="00B9766A" w:rsidRDefault="00D504B8" w:rsidP="00F278F8">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lastRenderedPageBreak/>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 Fiador,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protocolados para registro nos competentes cartórios de registro de títulos e documentos do domicílio das Partes: (i) da Comarca da </w:t>
      </w:r>
      <w:r>
        <w:rPr>
          <w:rFonts w:asciiTheme="minorHAnsi" w:hAnsiTheme="minorHAnsi" w:cstheme="minorHAnsi"/>
          <w:color w:val="2D2D2D"/>
          <w:w w:val="105"/>
        </w:rPr>
        <w:t xml:space="preserve">Cidade de </w:t>
      </w:r>
      <w:r>
        <w:rPr>
          <w:rFonts w:asciiTheme="minorHAnsi" w:hAnsiTheme="minorHAnsi" w:cstheme="minorHAnsi"/>
        </w:rPr>
        <w:t>São Paulo, Estado de São Paulo; e (</w:t>
      </w:r>
      <w:proofErr w:type="spellStart"/>
      <w:r>
        <w:rPr>
          <w:rFonts w:asciiTheme="minorHAnsi" w:hAnsiTheme="minorHAnsi" w:cstheme="minorHAnsi"/>
        </w:rPr>
        <w:t>ii</w:t>
      </w:r>
      <w:proofErr w:type="spellEnd"/>
      <w:r>
        <w:rPr>
          <w:rFonts w:asciiTheme="minorHAnsi" w:hAnsiTheme="minorHAnsi" w:cstheme="minorHAnsi"/>
        </w:rPr>
        <w:t>) da Comarca de Itapecerica da Serra, Estado de São Paulo, tendo em vista que compete a este cartório o registro de documentos que tenham como partes sociedades com sede na cidade de Embu Guaçu, Estado de São Paulo (“</w:t>
      </w:r>
      <w:r>
        <w:rPr>
          <w:rFonts w:asciiTheme="minorHAnsi" w:hAnsiTheme="minorHAnsi" w:cstheme="minorHAnsi"/>
          <w:u w:val="single"/>
        </w:rPr>
        <w:t>Cartórios de RTD</w:t>
      </w:r>
      <w:r>
        <w:rPr>
          <w:rFonts w:asciiTheme="minorHAnsi" w:hAnsiTheme="minorHAnsi" w:cstheme="minorHAnsi"/>
        </w:rPr>
        <w:t xml:space="preserve">”)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 </w:t>
      </w:r>
    </w:p>
    <w:p w:rsidR="003E397A" w:rsidRPr="00E360D0" w:rsidRDefault="003E397A"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915B50" w:rsidRPr="00E360D0" w:rsidRDefault="00915B50" w:rsidP="00F278F8">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Registro para Distribuição, Negociação, Custódia Eletrônica e Liquidação</w:t>
      </w:r>
    </w:p>
    <w:p w:rsidR="00915B50" w:rsidRPr="00E360D0" w:rsidRDefault="00915B50" w:rsidP="00F278F8">
      <w:pPr>
        <w:pStyle w:val="Recuodecorpodetexto"/>
        <w:spacing w:after="0" w:line="288" w:lineRule="auto"/>
        <w:ind w:left="0" w:firstLine="0"/>
        <w:rPr>
          <w:rFonts w:asciiTheme="minorHAnsi" w:hAnsiTheme="minorHAnsi" w:cstheme="minorHAnsi"/>
          <w:color w:val="auto"/>
          <w:sz w:val="24"/>
        </w:rPr>
      </w:pPr>
    </w:p>
    <w:p w:rsidR="00D153F6" w:rsidRPr="009718EF" w:rsidRDefault="00D153F6"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rsidR="00BC7E2D" w:rsidRPr="00E360D0" w:rsidRDefault="00BC7E2D" w:rsidP="00F278F8">
      <w:pPr>
        <w:pStyle w:val="Recuodecorpodetexto"/>
        <w:spacing w:after="0" w:line="288" w:lineRule="auto"/>
        <w:ind w:left="0" w:firstLine="0"/>
        <w:rPr>
          <w:rFonts w:asciiTheme="minorHAnsi" w:hAnsiTheme="minorHAnsi" w:cstheme="minorHAnsi"/>
          <w:color w:val="auto"/>
          <w:sz w:val="24"/>
        </w:rPr>
      </w:pPr>
    </w:p>
    <w:p w:rsidR="00915B50" w:rsidRPr="00E360D0" w:rsidRDefault="00D153F6" w:rsidP="00F278F8">
      <w:pPr>
        <w:numPr>
          <w:ilvl w:val="1"/>
          <w:numId w:val="1"/>
        </w:numPr>
        <w:spacing w:line="288" w:lineRule="auto"/>
        <w:ind w:left="0" w:firstLine="709"/>
        <w:jc w:val="both"/>
        <w:rPr>
          <w:rFonts w:asciiTheme="minorHAnsi" w:eastAsia="Arial Unicode MS" w:hAnsiTheme="minorHAnsi" w:cstheme="minorHAnsi"/>
          <w:bCs/>
          <w:u w:val="single"/>
        </w:rPr>
      </w:pPr>
      <w:bookmarkStart w:id="17" w:name="_Ref58486734"/>
      <w:r>
        <w:rPr>
          <w:rFonts w:asciiTheme="minorHAnsi" w:eastAsia="Arial Unicode MS" w:hAnsiTheme="minorHAnsi" w:cstheme="minorHAnsi"/>
          <w:bCs/>
          <w:u w:val="single"/>
        </w:rPr>
        <w:t>Dispensa de</w:t>
      </w:r>
      <w:bookmarkEnd w:id="17"/>
      <w:r>
        <w:rPr>
          <w:rFonts w:asciiTheme="minorHAnsi" w:eastAsia="Arial Unicode MS" w:hAnsiTheme="minorHAnsi" w:cstheme="minorHAnsi"/>
          <w:bCs/>
          <w:u w:val="single"/>
        </w:rPr>
        <w:t xml:space="preserve"> Registro na CVM e Registro na ANBIMA</w:t>
      </w:r>
    </w:p>
    <w:p w:rsidR="00915B50" w:rsidRPr="00E360D0" w:rsidRDefault="00915B50" w:rsidP="00F278F8">
      <w:pPr>
        <w:pStyle w:val="Recuodecorpodetexto"/>
        <w:spacing w:after="0" w:line="288" w:lineRule="auto"/>
        <w:ind w:left="0" w:firstLine="0"/>
        <w:rPr>
          <w:rFonts w:asciiTheme="minorHAnsi" w:hAnsiTheme="minorHAnsi" w:cstheme="minorHAnsi"/>
          <w:color w:val="auto"/>
          <w:sz w:val="24"/>
        </w:rPr>
      </w:pPr>
    </w:p>
    <w:p w:rsidR="00D153F6" w:rsidRDefault="00D153F6" w:rsidP="00D153F6">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00D153F6" w:rsidRDefault="00D153F6" w:rsidP="00D153F6">
      <w:pPr>
        <w:spacing w:line="288" w:lineRule="auto"/>
        <w:jc w:val="both"/>
        <w:rPr>
          <w:rFonts w:asciiTheme="minorHAnsi" w:hAnsiTheme="minorHAnsi" w:cstheme="minorHAnsi"/>
        </w:rPr>
      </w:pPr>
    </w:p>
    <w:p w:rsidR="00D153F6" w:rsidRDefault="00D153F6" w:rsidP="00D153F6">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rsidR="002F20B7" w:rsidRDefault="002F20B7" w:rsidP="00253633">
      <w:pPr>
        <w:spacing w:line="288" w:lineRule="auto"/>
        <w:jc w:val="both"/>
        <w:rPr>
          <w:rFonts w:asciiTheme="minorHAnsi" w:eastAsia="Arial Unicode MS" w:hAnsiTheme="minorHAnsi" w:cstheme="minorHAnsi"/>
        </w:rPr>
      </w:pPr>
    </w:p>
    <w:p w:rsidR="00253633" w:rsidRDefault="00253633" w:rsidP="00253633">
      <w:pPr>
        <w:spacing w:line="288" w:lineRule="auto"/>
        <w:jc w:val="both"/>
        <w:rPr>
          <w:rFonts w:asciiTheme="minorHAnsi" w:eastAsia="Arial Unicode MS" w:hAnsiTheme="minorHAnsi" w:cstheme="minorHAnsi"/>
        </w:rPr>
      </w:pPr>
    </w:p>
    <w:p w:rsidR="00DC3202" w:rsidRPr="00E360D0" w:rsidRDefault="00746613" w:rsidP="00F278F8">
      <w:pPr>
        <w:numPr>
          <w:ilvl w:val="0"/>
          <w:numId w:val="1"/>
        </w:numPr>
        <w:spacing w:line="288" w:lineRule="auto"/>
        <w:ind w:left="0" w:firstLine="0"/>
        <w:jc w:val="both"/>
        <w:outlineLvl w:val="0"/>
        <w:rPr>
          <w:rFonts w:asciiTheme="minorHAnsi" w:hAnsiTheme="minorHAnsi" w:cstheme="minorHAnsi"/>
          <w:b/>
        </w:rPr>
      </w:pPr>
      <w:bookmarkStart w:id="18" w:name="_DV_M43"/>
      <w:bookmarkStart w:id="19" w:name="_DV_M52"/>
      <w:bookmarkStart w:id="20" w:name="_Toc80179792"/>
      <w:bookmarkEnd w:id="18"/>
      <w:bookmarkEnd w:id="19"/>
      <w:r>
        <w:rPr>
          <w:rFonts w:asciiTheme="minorHAnsi" w:hAnsiTheme="minorHAnsi" w:cstheme="minorHAnsi"/>
          <w:b/>
        </w:rPr>
        <w:lastRenderedPageBreak/>
        <w:t>CARACTERÍSTICAS DA EMISSÃO E DA OFERTA</w:t>
      </w:r>
      <w:bookmarkEnd w:id="20"/>
    </w:p>
    <w:p w:rsidR="004A0A19" w:rsidRDefault="004A0A19"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746613" w:rsidRPr="00C3492F" w:rsidRDefault="00746613" w:rsidP="00C3492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rsidR="00746613" w:rsidRPr="00E360D0" w:rsidRDefault="00746613" w:rsidP="00746613">
      <w:pPr>
        <w:tabs>
          <w:tab w:val="left" w:pos="0"/>
        </w:tabs>
        <w:spacing w:line="288" w:lineRule="auto"/>
        <w:jc w:val="both"/>
        <w:rPr>
          <w:rFonts w:asciiTheme="minorHAnsi" w:hAnsiTheme="minorHAnsi" w:cstheme="minorHAnsi"/>
          <w:u w:val="single"/>
        </w:rPr>
      </w:pPr>
    </w:p>
    <w:p w:rsidR="00746613" w:rsidRPr="00971E89" w:rsidRDefault="00253633" w:rsidP="00C3492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color w:val="262626"/>
        </w:rPr>
        <w:t>Conforme</w:t>
      </w:r>
      <w:r>
        <w:rPr>
          <w:rFonts w:asciiTheme="minorHAnsi" w:hAnsiTheme="minorHAnsi" w:cstheme="minorHAnsi"/>
          <w:color w:val="262626"/>
          <w:spacing w:val="55"/>
        </w:rPr>
        <w:t xml:space="preserve"> </w:t>
      </w:r>
      <w:r>
        <w:rPr>
          <w:rFonts w:asciiTheme="minorHAnsi" w:hAnsiTheme="minorHAnsi" w:cstheme="minorHAnsi"/>
          <w:color w:val="262626"/>
        </w:rPr>
        <w:t>artigo 3° do seu estatuto social</w:t>
      </w:r>
      <w:r>
        <w:rPr>
          <w:rFonts w:asciiTheme="minorHAnsi" w:hAnsiTheme="minorHAnsi" w:cstheme="minorHAnsi"/>
          <w:color w:val="525252"/>
        </w:rPr>
        <w:t>,</w:t>
      </w:r>
      <w:r>
        <w:rPr>
          <w:rFonts w:asciiTheme="minorHAnsi" w:hAnsiTheme="minorHAnsi" w:cstheme="minorHAnsi"/>
          <w:color w:val="525252"/>
          <w:spacing w:val="55"/>
        </w:rPr>
        <w:t xml:space="preserve"> </w:t>
      </w:r>
      <w:r>
        <w:rPr>
          <w:rFonts w:asciiTheme="minorHAnsi" w:hAnsiTheme="minorHAnsi" w:cstheme="minorHAnsi"/>
          <w:color w:val="262626"/>
        </w:rPr>
        <w:t>a</w:t>
      </w:r>
      <w:r>
        <w:rPr>
          <w:rFonts w:asciiTheme="minorHAnsi" w:hAnsiTheme="minorHAnsi" w:cstheme="minorHAnsi"/>
          <w:color w:val="262626"/>
          <w:spacing w:val="55"/>
        </w:rPr>
        <w:t xml:space="preserve"> </w:t>
      </w:r>
      <w:r>
        <w:rPr>
          <w:rFonts w:asciiTheme="minorHAnsi" w:hAnsiTheme="minorHAnsi" w:cstheme="minorHAnsi"/>
          <w:color w:val="262626"/>
        </w:rPr>
        <w:t xml:space="preserve">Emissora </w:t>
      </w:r>
      <w:r>
        <w:rPr>
          <w:rFonts w:asciiTheme="minorHAnsi" w:hAnsiTheme="minorHAnsi" w:cstheme="minorHAnsi"/>
          <w:color w:val="3B3B3B"/>
        </w:rPr>
        <w:t>tem</w:t>
      </w:r>
      <w:r>
        <w:rPr>
          <w:rFonts w:asciiTheme="minorHAnsi" w:hAnsiTheme="minorHAnsi" w:cstheme="minorHAnsi"/>
          <w:color w:val="3B3B3B"/>
          <w:spacing w:val="55"/>
        </w:rPr>
        <w:t xml:space="preserve"> </w:t>
      </w:r>
      <w:r>
        <w:rPr>
          <w:rFonts w:asciiTheme="minorHAnsi" w:hAnsiTheme="minorHAnsi" w:cstheme="minorHAnsi"/>
          <w:color w:val="262626"/>
        </w:rPr>
        <w:t>por objeto [a fabricação,</w:t>
      </w:r>
      <w:r>
        <w:rPr>
          <w:rFonts w:asciiTheme="minorHAnsi" w:hAnsiTheme="minorHAnsi" w:cstheme="minorHAnsi"/>
          <w:color w:val="262626"/>
          <w:spacing w:val="1"/>
        </w:rPr>
        <w:t xml:space="preserve"> </w:t>
      </w:r>
      <w:r>
        <w:rPr>
          <w:rFonts w:asciiTheme="minorHAnsi" w:hAnsiTheme="minorHAnsi" w:cstheme="minorHAnsi"/>
          <w:color w:val="262626"/>
          <w:spacing w:val="-1"/>
        </w:rPr>
        <w:t>manipulação</w:t>
      </w:r>
      <w:r>
        <w:rPr>
          <w:rFonts w:asciiTheme="minorHAnsi" w:hAnsiTheme="minorHAnsi" w:cstheme="minorHAnsi"/>
          <w:color w:val="525252"/>
          <w:spacing w:val="-1"/>
        </w:rPr>
        <w:t xml:space="preserve">, </w:t>
      </w:r>
      <w:r>
        <w:rPr>
          <w:rFonts w:asciiTheme="minorHAnsi" w:hAnsiTheme="minorHAnsi" w:cstheme="minorHAnsi"/>
          <w:color w:val="262626"/>
          <w:spacing w:val="-1"/>
        </w:rPr>
        <w:t>fracionamento</w:t>
      </w:r>
      <w:r>
        <w:rPr>
          <w:rFonts w:asciiTheme="minorHAnsi" w:hAnsiTheme="minorHAnsi" w:cstheme="minorHAnsi"/>
          <w:color w:val="525252"/>
          <w:spacing w:val="-1"/>
        </w:rPr>
        <w:t xml:space="preserve">, </w:t>
      </w:r>
      <w:r>
        <w:rPr>
          <w:rFonts w:asciiTheme="minorHAnsi" w:hAnsiTheme="minorHAnsi" w:cstheme="minorHAnsi"/>
          <w:color w:val="262626"/>
          <w:spacing w:val="-1"/>
        </w:rPr>
        <w:t>envase</w:t>
      </w:r>
      <w:r>
        <w:rPr>
          <w:rFonts w:asciiTheme="minorHAnsi" w:hAnsiTheme="minorHAnsi" w:cstheme="minorHAnsi"/>
          <w:color w:val="646464"/>
          <w:spacing w:val="-1"/>
        </w:rPr>
        <w:t xml:space="preserve">, </w:t>
      </w:r>
      <w:r>
        <w:rPr>
          <w:rFonts w:asciiTheme="minorHAnsi" w:hAnsiTheme="minorHAnsi" w:cstheme="minorHAnsi"/>
          <w:color w:val="262626"/>
          <w:spacing w:val="-1"/>
        </w:rPr>
        <w:t xml:space="preserve">rotulagem, controle de qualidade, </w:t>
      </w:r>
      <w:r>
        <w:rPr>
          <w:rFonts w:asciiTheme="minorHAnsi" w:hAnsiTheme="minorHAnsi" w:cstheme="minorHAnsi"/>
          <w:color w:val="262626"/>
        </w:rPr>
        <w:t>comércio</w:t>
      </w:r>
      <w:r>
        <w:rPr>
          <w:rFonts w:asciiTheme="minorHAnsi" w:hAnsiTheme="minorHAnsi" w:cstheme="minorHAnsi"/>
          <w:color w:val="525252"/>
        </w:rPr>
        <w:t xml:space="preserve">, </w:t>
      </w:r>
      <w:r>
        <w:rPr>
          <w:rFonts w:asciiTheme="minorHAnsi" w:hAnsiTheme="minorHAnsi" w:cstheme="minorHAnsi"/>
          <w:color w:val="262626"/>
        </w:rPr>
        <w:t>distribuição</w:t>
      </w:r>
      <w:r>
        <w:rPr>
          <w:rFonts w:asciiTheme="minorHAnsi" w:hAnsiTheme="minorHAnsi" w:cstheme="minorHAnsi"/>
          <w:color w:val="525252"/>
        </w:rPr>
        <w:t>,</w:t>
      </w:r>
      <w:r>
        <w:rPr>
          <w:rFonts w:asciiTheme="minorHAnsi" w:hAnsiTheme="minorHAnsi" w:cstheme="minorHAnsi"/>
          <w:color w:val="525252"/>
          <w:spacing w:val="1"/>
        </w:rPr>
        <w:t xml:space="preserve"> </w:t>
      </w:r>
      <w:r>
        <w:rPr>
          <w:rFonts w:asciiTheme="minorHAnsi" w:hAnsiTheme="minorHAnsi" w:cstheme="minorHAnsi"/>
          <w:color w:val="262626"/>
        </w:rPr>
        <w:t>armazenagem</w:t>
      </w:r>
      <w:r>
        <w:rPr>
          <w:rFonts w:asciiTheme="minorHAnsi" w:hAnsiTheme="minorHAnsi" w:cstheme="minorHAnsi"/>
          <w:color w:val="525252"/>
        </w:rPr>
        <w:t xml:space="preserve">, </w:t>
      </w:r>
      <w:r>
        <w:rPr>
          <w:rFonts w:asciiTheme="minorHAnsi" w:hAnsiTheme="minorHAnsi" w:cstheme="minorHAnsi"/>
          <w:color w:val="3B3B3B"/>
        </w:rPr>
        <w:t xml:space="preserve">importação, </w:t>
      </w:r>
      <w:r>
        <w:rPr>
          <w:rFonts w:asciiTheme="minorHAnsi" w:hAnsiTheme="minorHAnsi" w:cstheme="minorHAnsi"/>
          <w:color w:val="262626"/>
        </w:rPr>
        <w:t xml:space="preserve">exportação de </w:t>
      </w:r>
      <w:r>
        <w:rPr>
          <w:rFonts w:asciiTheme="minorHAnsi" w:hAnsiTheme="minorHAnsi" w:cstheme="minorHAnsi"/>
          <w:color w:val="3B3B3B"/>
        </w:rPr>
        <w:t xml:space="preserve">insumos, </w:t>
      </w:r>
      <w:r>
        <w:rPr>
          <w:rFonts w:asciiTheme="minorHAnsi" w:hAnsiTheme="minorHAnsi" w:cstheme="minorHAnsi"/>
          <w:color w:val="262626"/>
        </w:rPr>
        <w:t>produtos químicos</w:t>
      </w:r>
      <w:r>
        <w:rPr>
          <w:rFonts w:asciiTheme="minorHAnsi" w:hAnsiTheme="minorHAnsi" w:cstheme="minorHAnsi"/>
        </w:rPr>
        <w:t>,</w:t>
      </w:r>
      <w:r>
        <w:rPr>
          <w:rFonts w:asciiTheme="minorHAnsi" w:hAnsiTheme="minorHAnsi" w:cstheme="minorHAnsi"/>
          <w:color w:val="262626"/>
        </w:rPr>
        <w:t xml:space="preserve"> farmacêuticos</w:t>
      </w:r>
      <w:r>
        <w:rPr>
          <w:rFonts w:asciiTheme="minorHAnsi" w:hAnsiTheme="minorHAnsi" w:cstheme="minorHAnsi"/>
        </w:rPr>
        <w:t>, inclusive insumos e produtos controlados,</w:t>
      </w:r>
      <w:r>
        <w:rPr>
          <w:rFonts w:asciiTheme="minorHAnsi" w:hAnsiTheme="minorHAnsi" w:cstheme="minorHAnsi"/>
          <w:color w:val="262626"/>
        </w:rPr>
        <w:t xml:space="preserve"> para uso</w:t>
      </w:r>
      <w:r>
        <w:rPr>
          <w:rFonts w:asciiTheme="minorHAnsi" w:hAnsiTheme="minorHAnsi" w:cstheme="minorHAnsi"/>
          <w:color w:val="262626"/>
          <w:spacing w:val="1"/>
        </w:rPr>
        <w:t xml:space="preserve"> </w:t>
      </w:r>
      <w:r>
        <w:rPr>
          <w:rFonts w:asciiTheme="minorHAnsi" w:hAnsiTheme="minorHAnsi" w:cstheme="minorHAnsi"/>
          <w:color w:val="262626"/>
        </w:rPr>
        <w:t>humano</w:t>
      </w:r>
      <w:r>
        <w:rPr>
          <w:rFonts w:asciiTheme="minorHAnsi" w:hAnsiTheme="minorHAnsi" w:cstheme="minorHAnsi"/>
          <w:color w:val="262626"/>
          <w:spacing w:val="1"/>
        </w:rPr>
        <w:t xml:space="preserve"> </w:t>
      </w:r>
      <w:r>
        <w:rPr>
          <w:rFonts w:asciiTheme="minorHAnsi" w:hAnsiTheme="minorHAnsi" w:cstheme="minorHAnsi"/>
          <w:color w:val="262626"/>
        </w:rPr>
        <w:t>e</w:t>
      </w:r>
      <w:r>
        <w:rPr>
          <w:rFonts w:asciiTheme="minorHAnsi" w:hAnsiTheme="minorHAnsi" w:cstheme="minorHAnsi"/>
        </w:rPr>
        <w:t>/ou</w:t>
      </w:r>
      <w:r>
        <w:rPr>
          <w:rFonts w:asciiTheme="minorHAnsi" w:hAnsiTheme="minorHAnsi" w:cstheme="minorHAnsi"/>
          <w:color w:val="262626"/>
          <w:spacing w:val="1"/>
        </w:rPr>
        <w:t xml:space="preserve"> </w:t>
      </w:r>
      <w:r>
        <w:rPr>
          <w:rFonts w:asciiTheme="minorHAnsi" w:hAnsiTheme="minorHAnsi" w:cstheme="minorHAnsi"/>
          <w:color w:val="262626"/>
        </w:rPr>
        <w:t>veterinário,</w:t>
      </w:r>
      <w:r>
        <w:rPr>
          <w:rFonts w:asciiTheme="minorHAnsi" w:hAnsiTheme="minorHAnsi" w:cstheme="minorHAnsi"/>
          <w:color w:val="262626"/>
          <w:spacing w:val="1"/>
        </w:rPr>
        <w:t xml:space="preserve"> </w:t>
      </w:r>
      <w:r>
        <w:rPr>
          <w:rFonts w:asciiTheme="minorHAnsi" w:hAnsiTheme="minorHAnsi" w:cstheme="minorHAnsi"/>
          <w:color w:val="262626"/>
        </w:rPr>
        <w:t>de</w:t>
      </w:r>
      <w:r>
        <w:rPr>
          <w:rFonts w:asciiTheme="minorHAnsi" w:hAnsiTheme="minorHAnsi" w:cstheme="minorHAnsi"/>
          <w:color w:val="262626"/>
          <w:spacing w:val="1"/>
        </w:rPr>
        <w:t xml:space="preserve"> </w:t>
      </w:r>
      <w:r>
        <w:rPr>
          <w:rFonts w:asciiTheme="minorHAnsi" w:hAnsiTheme="minorHAnsi" w:cstheme="minorHAnsi"/>
          <w:color w:val="262626"/>
        </w:rPr>
        <w:t>produtos</w:t>
      </w:r>
      <w:r>
        <w:rPr>
          <w:rFonts w:asciiTheme="minorHAnsi" w:hAnsiTheme="minorHAnsi" w:cstheme="minorHAnsi"/>
          <w:color w:val="262626"/>
          <w:spacing w:val="1"/>
        </w:rPr>
        <w:t xml:space="preserve"> </w:t>
      </w:r>
      <w:r>
        <w:rPr>
          <w:rFonts w:asciiTheme="minorHAnsi" w:hAnsiTheme="minorHAnsi" w:cstheme="minorHAnsi"/>
          <w:color w:val="262626"/>
        </w:rPr>
        <w:t>cosméticos,</w:t>
      </w:r>
      <w:r>
        <w:rPr>
          <w:rFonts w:asciiTheme="minorHAnsi" w:hAnsiTheme="minorHAnsi" w:cstheme="minorHAnsi"/>
          <w:color w:val="262626"/>
          <w:spacing w:val="1"/>
        </w:rPr>
        <w:t xml:space="preserve"> </w:t>
      </w:r>
      <w:r>
        <w:rPr>
          <w:rFonts w:asciiTheme="minorHAnsi" w:hAnsiTheme="minorHAnsi" w:cstheme="minorHAnsi"/>
          <w:color w:val="262626"/>
        </w:rPr>
        <w:t>dietéticos,</w:t>
      </w:r>
      <w:r>
        <w:rPr>
          <w:rFonts w:asciiTheme="minorHAnsi" w:hAnsiTheme="minorHAnsi" w:cstheme="minorHAnsi"/>
          <w:color w:val="262626"/>
          <w:spacing w:val="1"/>
        </w:rPr>
        <w:t xml:space="preserve"> </w:t>
      </w:r>
      <w:r>
        <w:rPr>
          <w:rFonts w:asciiTheme="minorHAnsi" w:hAnsiTheme="minorHAnsi" w:cstheme="minorHAnsi"/>
          <w:color w:val="262626"/>
        </w:rPr>
        <w:t>de</w:t>
      </w:r>
      <w:r>
        <w:rPr>
          <w:rFonts w:asciiTheme="minorHAnsi" w:hAnsiTheme="minorHAnsi" w:cstheme="minorHAnsi"/>
          <w:color w:val="262626"/>
          <w:spacing w:val="1"/>
        </w:rPr>
        <w:t xml:space="preserve"> </w:t>
      </w:r>
      <w:r>
        <w:rPr>
          <w:rFonts w:asciiTheme="minorHAnsi" w:hAnsiTheme="minorHAnsi" w:cstheme="minorHAnsi"/>
          <w:color w:val="262626"/>
        </w:rPr>
        <w:t>higiene</w:t>
      </w:r>
      <w:r>
        <w:rPr>
          <w:rFonts w:asciiTheme="minorHAnsi" w:hAnsiTheme="minorHAnsi" w:cstheme="minorHAnsi"/>
          <w:color w:val="262626"/>
          <w:spacing w:val="1"/>
        </w:rPr>
        <w:t xml:space="preserve"> </w:t>
      </w:r>
      <w:r>
        <w:rPr>
          <w:rFonts w:asciiTheme="minorHAnsi" w:hAnsiTheme="minorHAnsi" w:cstheme="minorHAnsi"/>
          <w:color w:val="262626"/>
        </w:rPr>
        <w:t>pessoal,</w:t>
      </w:r>
      <w:r>
        <w:rPr>
          <w:rFonts w:asciiTheme="minorHAnsi" w:hAnsiTheme="minorHAnsi" w:cstheme="minorHAnsi"/>
          <w:color w:val="262626"/>
          <w:spacing w:val="1"/>
        </w:rPr>
        <w:t xml:space="preserve"> </w:t>
      </w:r>
      <w:r>
        <w:rPr>
          <w:rFonts w:asciiTheme="minorHAnsi" w:hAnsiTheme="minorHAnsi" w:cstheme="minorHAnsi"/>
          <w:color w:val="262626"/>
        </w:rPr>
        <w:t>artigos</w:t>
      </w:r>
      <w:r>
        <w:rPr>
          <w:rFonts w:asciiTheme="minorHAnsi" w:hAnsiTheme="minorHAnsi" w:cstheme="minorHAnsi"/>
          <w:color w:val="262626"/>
          <w:spacing w:val="1"/>
        </w:rPr>
        <w:t xml:space="preserve"> </w:t>
      </w:r>
      <w:r>
        <w:rPr>
          <w:rFonts w:asciiTheme="minorHAnsi" w:hAnsiTheme="minorHAnsi" w:cstheme="minorHAnsi"/>
          <w:color w:val="262626"/>
        </w:rPr>
        <w:t>de</w:t>
      </w:r>
      <w:r>
        <w:rPr>
          <w:rFonts w:asciiTheme="minorHAnsi" w:hAnsiTheme="minorHAnsi" w:cstheme="minorHAnsi"/>
          <w:color w:val="262626"/>
          <w:spacing w:val="1"/>
        </w:rPr>
        <w:t xml:space="preserve"> </w:t>
      </w:r>
      <w:r>
        <w:rPr>
          <w:rFonts w:asciiTheme="minorHAnsi" w:hAnsiTheme="minorHAnsi" w:cstheme="minorHAnsi"/>
          <w:color w:val="262626"/>
        </w:rPr>
        <w:t>perfumaria em geral e correlatos,</w:t>
      </w:r>
      <w:r>
        <w:rPr>
          <w:rFonts w:asciiTheme="minorHAnsi" w:hAnsiTheme="minorHAnsi" w:cstheme="minorHAnsi"/>
          <w:color w:val="262626"/>
          <w:spacing w:val="1"/>
        </w:rPr>
        <w:t xml:space="preserve"> </w:t>
      </w:r>
      <w:r>
        <w:rPr>
          <w:rFonts w:asciiTheme="minorHAnsi" w:hAnsiTheme="minorHAnsi" w:cstheme="minorHAnsi"/>
          <w:color w:val="3B3B3B"/>
        </w:rPr>
        <w:t>inclusive</w:t>
      </w:r>
      <w:r>
        <w:rPr>
          <w:rFonts w:asciiTheme="minorHAnsi" w:hAnsiTheme="minorHAnsi" w:cstheme="minorHAnsi"/>
          <w:color w:val="3B3B3B"/>
          <w:spacing w:val="55"/>
        </w:rPr>
        <w:t xml:space="preserve"> </w:t>
      </w:r>
      <w:r>
        <w:rPr>
          <w:rFonts w:asciiTheme="minorHAnsi" w:hAnsiTheme="minorHAnsi" w:cstheme="minorHAnsi"/>
          <w:color w:val="262626"/>
        </w:rPr>
        <w:t>produtos destinados à alimentação animal e</w:t>
      </w:r>
      <w:r>
        <w:rPr>
          <w:rFonts w:asciiTheme="minorHAnsi" w:hAnsiTheme="minorHAnsi" w:cstheme="minorHAnsi"/>
        </w:rPr>
        <w:t>/ou</w:t>
      </w:r>
      <w:r>
        <w:rPr>
          <w:rFonts w:asciiTheme="minorHAnsi" w:hAnsiTheme="minorHAnsi" w:cstheme="minorHAnsi"/>
          <w:color w:val="262626"/>
        </w:rPr>
        <w:t xml:space="preserve"> humana,</w:t>
      </w:r>
      <w:r>
        <w:rPr>
          <w:rFonts w:asciiTheme="minorHAnsi" w:hAnsiTheme="minorHAnsi" w:cstheme="minorHAnsi"/>
          <w:color w:val="262626"/>
          <w:spacing w:val="-52"/>
        </w:rPr>
        <w:t xml:space="preserve"> </w:t>
      </w:r>
      <w:r>
        <w:rPr>
          <w:rFonts w:asciiTheme="minorHAnsi" w:hAnsiTheme="minorHAnsi" w:cstheme="minorHAnsi"/>
          <w:color w:val="262626"/>
        </w:rPr>
        <w:t>a prestação de serviços de armazenamento de mercadorias de terceiros</w:t>
      </w:r>
      <w:r>
        <w:rPr>
          <w:rFonts w:asciiTheme="minorHAnsi" w:hAnsiTheme="minorHAnsi" w:cstheme="minorHAnsi"/>
          <w:color w:val="525252"/>
        </w:rPr>
        <w:t xml:space="preserve">, </w:t>
      </w:r>
      <w:r>
        <w:rPr>
          <w:rFonts w:asciiTheme="minorHAnsi" w:hAnsiTheme="minorHAnsi" w:cstheme="minorHAnsi"/>
          <w:color w:val="262626"/>
        </w:rPr>
        <w:t>transporte de insumos,</w:t>
      </w:r>
      <w:r>
        <w:rPr>
          <w:rFonts w:asciiTheme="minorHAnsi" w:hAnsiTheme="minorHAnsi" w:cstheme="minorHAnsi"/>
          <w:color w:val="262626"/>
          <w:spacing w:val="1"/>
        </w:rPr>
        <w:t xml:space="preserve"> </w:t>
      </w:r>
      <w:r>
        <w:rPr>
          <w:rFonts w:asciiTheme="minorHAnsi" w:hAnsiTheme="minorHAnsi" w:cstheme="minorHAnsi"/>
          <w:color w:val="262626"/>
          <w:w w:val="95"/>
        </w:rPr>
        <w:t>produtos</w:t>
      </w:r>
      <w:r>
        <w:rPr>
          <w:rFonts w:asciiTheme="minorHAnsi" w:hAnsiTheme="minorHAnsi" w:cstheme="minorHAnsi"/>
          <w:color w:val="262626"/>
          <w:spacing w:val="45"/>
          <w:w w:val="95"/>
        </w:rPr>
        <w:t xml:space="preserve"> </w:t>
      </w:r>
      <w:r>
        <w:rPr>
          <w:rFonts w:asciiTheme="minorHAnsi" w:hAnsiTheme="minorHAnsi" w:cstheme="minorHAnsi"/>
          <w:color w:val="262626"/>
          <w:w w:val="95"/>
        </w:rPr>
        <w:t>químicos</w:t>
      </w:r>
      <w:r>
        <w:rPr>
          <w:rFonts w:asciiTheme="minorHAnsi" w:hAnsiTheme="minorHAnsi" w:cstheme="minorHAnsi"/>
          <w:color w:val="262626"/>
          <w:spacing w:val="45"/>
          <w:w w:val="95"/>
        </w:rPr>
        <w:t xml:space="preserve"> </w:t>
      </w:r>
      <w:r>
        <w:rPr>
          <w:rFonts w:asciiTheme="minorHAnsi" w:hAnsiTheme="minorHAnsi" w:cstheme="minorHAnsi"/>
          <w:color w:val="262626"/>
          <w:w w:val="95"/>
        </w:rPr>
        <w:t>e</w:t>
      </w:r>
      <w:r>
        <w:rPr>
          <w:rFonts w:asciiTheme="minorHAnsi" w:hAnsiTheme="minorHAnsi" w:cstheme="minorHAnsi"/>
          <w:color w:val="262626"/>
          <w:spacing w:val="22"/>
          <w:w w:val="95"/>
        </w:rPr>
        <w:t xml:space="preserve"> </w:t>
      </w:r>
      <w:r>
        <w:rPr>
          <w:rFonts w:asciiTheme="minorHAnsi" w:hAnsiTheme="minorHAnsi" w:cstheme="minorHAnsi"/>
          <w:color w:val="262626"/>
          <w:w w:val="95"/>
        </w:rPr>
        <w:t>farmacêuticos</w:t>
      </w:r>
      <w:r>
        <w:rPr>
          <w:rFonts w:asciiTheme="minorHAnsi" w:hAnsiTheme="minorHAnsi" w:cstheme="minorHAnsi"/>
          <w:color w:val="262626"/>
          <w:spacing w:val="9"/>
          <w:w w:val="95"/>
        </w:rPr>
        <w:t xml:space="preserve"> </w:t>
      </w:r>
      <w:r>
        <w:rPr>
          <w:rFonts w:asciiTheme="minorHAnsi" w:hAnsiTheme="minorHAnsi" w:cstheme="minorHAnsi"/>
          <w:color w:val="262626"/>
          <w:w w:val="95"/>
        </w:rPr>
        <w:t>de</w:t>
      </w:r>
      <w:r>
        <w:rPr>
          <w:rFonts w:asciiTheme="minorHAnsi" w:hAnsiTheme="minorHAnsi" w:cstheme="minorHAnsi"/>
          <w:color w:val="262626"/>
          <w:spacing w:val="25"/>
          <w:w w:val="95"/>
        </w:rPr>
        <w:t xml:space="preserve"> </w:t>
      </w:r>
      <w:r>
        <w:rPr>
          <w:rFonts w:asciiTheme="minorHAnsi" w:hAnsiTheme="minorHAnsi" w:cstheme="minorHAnsi"/>
          <w:color w:val="262626"/>
          <w:w w:val="95"/>
        </w:rPr>
        <w:t>uso</w:t>
      </w:r>
      <w:r>
        <w:rPr>
          <w:rFonts w:asciiTheme="minorHAnsi" w:hAnsiTheme="minorHAnsi" w:cstheme="minorHAnsi"/>
          <w:color w:val="262626"/>
          <w:spacing w:val="40"/>
          <w:w w:val="95"/>
        </w:rPr>
        <w:t xml:space="preserve"> </w:t>
      </w:r>
      <w:r>
        <w:rPr>
          <w:rFonts w:asciiTheme="minorHAnsi" w:hAnsiTheme="minorHAnsi" w:cstheme="minorHAnsi"/>
          <w:color w:val="262626"/>
          <w:w w:val="95"/>
        </w:rPr>
        <w:t>humano</w:t>
      </w:r>
      <w:r>
        <w:rPr>
          <w:rFonts w:asciiTheme="minorHAnsi" w:hAnsiTheme="minorHAnsi" w:cstheme="minorHAnsi"/>
          <w:color w:val="262626"/>
          <w:spacing w:val="38"/>
          <w:w w:val="95"/>
        </w:rPr>
        <w:t xml:space="preserve"> </w:t>
      </w:r>
      <w:r>
        <w:rPr>
          <w:rFonts w:asciiTheme="minorHAnsi" w:hAnsiTheme="minorHAnsi" w:cstheme="minorHAnsi"/>
          <w:color w:val="262626"/>
          <w:w w:val="95"/>
        </w:rPr>
        <w:t>e</w:t>
      </w:r>
      <w:r>
        <w:rPr>
          <w:rFonts w:asciiTheme="minorHAnsi" w:hAnsiTheme="minorHAnsi" w:cstheme="minorHAnsi"/>
          <w:w w:val="95"/>
        </w:rPr>
        <w:t>/ou</w:t>
      </w:r>
      <w:r>
        <w:rPr>
          <w:rFonts w:asciiTheme="minorHAnsi" w:hAnsiTheme="minorHAnsi" w:cstheme="minorHAnsi"/>
          <w:color w:val="262626"/>
          <w:spacing w:val="23"/>
          <w:w w:val="95"/>
        </w:rPr>
        <w:t xml:space="preserve"> </w:t>
      </w:r>
      <w:r>
        <w:rPr>
          <w:rFonts w:asciiTheme="minorHAnsi" w:hAnsiTheme="minorHAnsi" w:cstheme="minorHAnsi"/>
          <w:color w:val="262626"/>
          <w:w w:val="95"/>
        </w:rPr>
        <w:t>veterinário</w:t>
      </w:r>
      <w:r>
        <w:rPr>
          <w:rFonts w:asciiTheme="minorHAnsi" w:hAnsiTheme="minorHAnsi" w:cstheme="minorHAnsi"/>
          <w:color w:val="525252"/>
          <w:w w:val="95"/>
        </w:rPr>
        <w:t>,</w:t>
      </w:r>
      <w:r>
        <w:rPr>
          <w:rFonts w:asciiTheme="minorHAnsi" w:hAnsiTheme="minorHAnsi" w:cstheme="minorHAnsi"/>
          <w:color w:val="525252"/>
          <w:spacing w:val="30"/>
          <w:w w:val="95"/>
        </w:rPr>
        <w:t xml:space="preserve"> </w:t>
      </w:r>
      <w:r>
        <w:rPr>
          <w:rFonts w:asciiTheme="minorHAnsi" w:hAnsiTheme="minorHAnsi" w:cstheme="minorHAnsi"/>
          <w:color w:val="262626"/>
          <w:w w:val="95"/>
        </w:rPr>
        <w:t>inclusive</w:t>
      </w:r>
      <w:r>
        <w:rPr>
          <w:rFonts w:asciiTheme="minorHAnsi" w:hAnsiTheme="minorHAnsi" w:cstheme="minorHAnsi"/>
          <w:color w:val="262626"/>
          <w:spacing w:val="51"/>
          <w:w w:val="95"/>
        </w:rPr>
        <w:t xml:space="preserve"> </w:t>
      </w:r>
      <w:r>
        <w:rPr>
          <w:rFonts w:asciiTheme="minorHAnsi" w:hAnsiTheme="minorHAnsi" w:cstheme="minorHAnsi"/>
          <w:color w:val="262626"/>
          <w:w w:val="95"/>
        </w:rPr>
        <w:t>controla</w:t>
      </w:r>
      <w:r>
        <w:rPr>
          <w:rFonts w:asciiTheme="minorHAnsi" w:hAnsiTheme="minorHAnsi" w:cstheme="minorHAnsi"/>
          <w:color w:val="262626"/>
          <w:spacing w:val="-5"/>
          <w:w w:val="95"/>
        </w:rPr>
        <w:t xml:space="preserve"> </w:t>
      </w:r>
      <w:r>
        <w:rPr>
          <w:rFonts w:asciiTheme="minorHAnsi" w:hAnsiTheme="minorHAnsi" w:cstheme="minorHAnsi"/>
          <w:color w:val="262626"/>
          <w:w w:val="95"/>
        </w:rPr>
        <w:t>dos</w:t>
      </w:r>
      <w:r>
        <w:rPr>
          <w:rFonts w:asciiTheme="minorHAnsi" w:hAnsiTheme="minorHAnsi" w:cstheme="minorHAnsi"/>
          <w:color w:val="525252"/>
          <w:w w:val="95"/>
        </w:rPr>
        <w:t>,</w:t>
      </w:r>
      <w:r>
        <w:rPr>
          <w:rFonts w:asciiTheme="minorHAnsi" w:hAnsiTheme="minorHAnsi" w:cstheme="minorHAnsi"/>
          <w:color w:val="525252"/>
          <w:spacing w:val="40"/>
          <w:w w:val="95"/>
        </w:rPr>
        <w:t xml:space="preserve"> </w:t>
      </w:r>
      <w:r>
        <w:rPr>
          <w:rFonts w:asciiTheme="minorHAnsi" w:hAnsiTheme="minorHAnsi" w:cstheme="minorHAnsi"/>
          <w:color w:val="262626"/>
          <w:w w:val="95"/>
        </w:rPr>
        <w:t xml:space="preserve">podendo </w:t>
      </w:r>
      <w:r>
        <w:rPr>
          <w:rFonts w:asciiTheme="minorHAnsi" w:hAnsiTheme="minorHAnsi" w:cstheme="minorHAnsi"/>
          <w:color w:val="262626"/>
        </w:rPr>
        <w:t>ainda</w:t>
      </w:r>
      <w:r>
        <w:rPr>
          <w:rFonts w:asciiTheme="minorHAnsi" w:hAnsiTheme="minorHAnsi" w:cstheme="minorHAnsi"/>
          <w:color w:val="262626"/>
          <w:spacing w:val="37"/>
        </w:rPr>
        <w:t xml:space="preserve"> </w:t>
      </w:r>
      <w:r>
        <w:rPr>
          <w:rFonts w:asciiTheme="minorHAnsi" w:hAnsiTheme="minorHAnsi" w:cstheme="minorHAnsi"/>
          <w:color w:val="262626"/>
        </w:rPr>
        <w:t>participar</w:t>
      </w:r>
      <w:r>
        <w:rPr>
          <w:rFonts w:asciiTheme="minorHAnsi" w:hAnsiTheme="minorHAnsi" w:cstheme="minorHAnsi"/>
          <w:color w:val="262626"/>
          <w:spacing w:val="45"/>
        </w:rPr>
        <w:t xml:space="preserve"> </w:t>
      </w:r>
      <w:r>
        <w:rPr>
          <w:rFonts w:asciiTheme="minorHAnsi" w:hAnsiTheme="minorHAnsi" w:cstheme="minorHAnsi"/>
          <w:color w:val="262626"/>
        </w:rPr>
        <w:t>de</w:t>
      </w:r>
      <w:r>
        <w:rPr>
          <w:rFonts w:asciiTheme="minorHAnsi" w:hAnsiTheme="minorHAnsi" w:cstheme="minorHAnsi"/>
          <w:color w:val="262626"/>
          <w:spacing w:val="25"/>
        </w:rPr>
        <w:t xml:space="preserve"> </w:t>
      </w:r>
      <w:r>
        <w:rPr>
          <w:rFonts w:asciiTheme="minorHAnsi" w:hAnsiTheme="minorHAnsi" w:cstheme="minorHAnsi"/>
          <w:color w:val="262626"/>
        </w:rPr>
        <w:t>outras</w:t>
      </w:r>
      <w:r>
        <w:rPr>
          <w:rFonts w:asciiTheme="minorHAnsi" w:hAnsiTheme="minorHAnsi" w:cstheme="minorHAnsi"/>
          <w:color w:val="262626"/>
          <w:spacing w:val="31"/>
        </w:rPr>
        <w:t xml:space="preserve"> </w:t>
      </w:r>
      <w:r>
        <w:rPr>
          <w:rFonts w:asciiTheme="minorHAnsi" w:hAnsiTheme="minorHAnsi" w:cstheme="minorHAnsi"/>
          <w:color w:val="262626"/>
        </w:rPr>
        <w:t>sociedades comerciais ou civis, no</w:t>
      </w:r>
      <w:r>
        <w:rPr>
          <w:rFonts w:asciiTheme="minorHAnsi" w:hAnsiTheme="minorHAnsi" w:cstheme="minorHAnsi"/>
          <w:color w:val="262626"/>
          <w:spacing w:val="27"/>
        </w:rPr>
        <w:t xml:space="preserve"> </w:t>
      </w:r>
      <w:r>
        <w:rPr>
          <w:rFonts w:asciiTheme="minorHAnsi" w:hAnsiTheme="minorHAnsi" w:cstheme="minorHAnsi"/>
          <w:color w:val="262626"/>
        </w:rPr>
        <w:t>país</w:t>
      </w:r>
      <w:r>
        <w:rPr>
          <w:rFonts w:asciiTheme="minorHAnsi" w:hAnsiTheme="minorHAnsi" w:cstheme="minorHAnsi"/>
          <w:color w:val="262626"/>
          <w:spacing w:val="28"/>
        </w:rPr>
        <w:t xml:space="preserve"> </w:t>
      </w:r>
      <w:r>
        <w:rPr>
          <w:rFonts w:asciiTheme="minorHAnsi" w:hAnsiTheme="minorHAnsi" w:cstheme="minorHAnsi"/>
          <w:color w:val="262626"/>
        </w:rPr>
        <w:t>e</w:t>
      </w:r>
      <w:r>
        <w:rPr>
          <w:rFonts w:asciiTheme="minorHAnsi" w:hAnsiTheme="minorHAnsi" w:cstheme="minorHAnsi"/>
          <w:color w:val="262626"/>
          <w:spacing w:val="30"/>
        </w:rPr>
        <w:t xml:space="preserve"> </w:t>
      </w:r>
      <w:r>
        <w:rPr>
          <w:rFonts w:asciiTheme="minorHAnsi" w:hAnsiTheme="minorHAnsi" w:cstheme="minorHAnsi"/>
          <w:color w:val="262626"/>
        </w:rPr>
        <w:t>no</w:t>
      </w:r>
      <w:r>
        <w:rPr>
          <w:rFonts w:asciiTheme="minorHAnsi" w:hAnsiTheme="minorHAnsi" w:cstheme="minorHAnsi"/>
          <w:color w:val="262626"/>
          <w:spacing w:val="25"/>
        </w:rPr>
        <w:t xml:space="preserve"> </w:t>
      </w:r>
      <w:r>
        <w:rPr>
          <w:rFonts w:asciiTheme="minorHAnsi" w:hAnsiTheme="minorHAnsi" w:cstheme="minorHAnsi"/>
          <w:color w:val="262626"/>
        </w:rPr>
        <w:t>exterior,</w:t>
      </w:r>
      <w:r>
        <w:rPr>
          <w:rFonts w:asciiTheme="minorHAnsi" w:hAnsiTheme="minorHAnsi" w:cstheme="minorHAnsi"/>
          <w:color w:val="262626"/>
          <w:spacing w:val="42"/>
        </w:rPr>
        <w:t xml:space="preserve"> </w:t>
      </w:r>
      <w:r>
        <w:rPr>
          <w:rFonts w:asciiTheme="minorHAnsi" w:hAnsiTheme="minorHAnsi" w:cstheme="minorHAnsi"/>
          <w:color w:val="262626"/>
        </w:rPr>
        <w:t>como</w:t>
      </w:r>
      <w:r>
        <w:rPr>
          <w:rFonts w:asciiTheme="minorHAnsi" w:hAnsiTheme="minorHAnsi" w:cstheme="minorHAnsi"/>
          <w:color w:val="262626"/>
          <w:spacing w:val="35"/>
        </w:rPr>
        <w:t xml:space="preserve"> </w:t>
      </w:r>
      <w:r>
        <w:rPr>
          <w:rFonts w:asciiTheme="minorHAnsi" w:hAnsiTheme="minorHAnsi" w:cstheme="minorHAnsi"/>
          <w:color w:val="262626"/>
        </w:rPr>
        <w:t xml:space="preserve">sócia, quotista ou acionista e fabricação e comércio de materiais de embalagens em papel alumínio, PVC e congêneres, execução de serviços de bulas, rótulos, etiquetas e afins, em papel alumínio, </w:t>
      </w:r>
      <w:r>
        <w:rPr>
          <w:rFonts w:asciiTheme="minorHAnsi" w:hAnsiTheme="minorHAnsi" w:cstheme="minorHAnsi"/>
        </w:rPr>
        <w:t xml:space="preserve">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 </w:t>
      </w:r>
      <w:r>
        <w:rPr>
          <w:rStyle w:val="Refdenotaderodap"/>
          <w:rFonts w:asciiTheme="minorHAnsi" w:hAnsiTheme="minorHAnsi" w:cstheme="minorHAnsi"/>
          <w:highlight w:val="yellow"/>
        </w:rPr>
        <w:t xml:space="preserve"> </w:t>
      </w:r>
    </w:p>
    <w:p w:rsidR="00746613" w:rsidRPr="00C6346D" w:rsidRDefault="00746613"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DC3202" w:rsidRPr="00C6346D" w:rsidRDefault="00DC3202" w:rsidP="00F278F8">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rsidR="004A0A19" w:rsidRPr="00E360D0" w:rsidRDefault="004A0A19"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rsidR="00DC3202" w:rsidRPr="00E360D0"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w:t>
      </w:r>
      <w:bookmarkStart w:id="21" w:name="OLE_LINK7"/>
      <w:r>
        <w:rPr>
          <w:rFonts w:asciiTheme="minorHAnsi" w:hAnsiTheme="minorHAnsi" w:cstheme="minorHAnsi"/>
        </w:rPr>
        <w:t>quarta) emissão de debêntures da Emissora.</w:t>
      </w:r>
    </w:p>
    <w:p w:rsidR="00152C3D" w:rsidRPr="00E360D0" w:rsidRDefault="00152C3D"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BC6B7A" w:rsidRPr="00E360D0" w:rsidRDefault="00BC6B7A"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Número de Séries</w:t>
      </w:r>
    </w:p>
    <w:p w:rsidR="0015052D" w:rsidRPr="00E360D0" w:rsidRDefault="0015052D" w:rsidP="00F278F8">
      <w:pPr>
        <w:spacing w:line="288" w:lineRule="auto"/>
        <w:jc w:val="both"/>
        <w:rPr>
          <w:rFonts w:asciiTheme="minorHAnsi" w:eastAsia="Arial Unicode MS" w:hAnsiTheme="minorHAnsi" w:cstheme="minorHAnsi"/>
          <w:b/>
        </w:rPr>
      </w:pPr>
    </w:p>
    <w:p w:rsidR="00E71EB4" w:rsidRPr="00E360D0" w:rsidRDefault="00E71EB4" w:rsidP="00F278F8">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rsidR="00FA0C98" w:rsidRPr="00E360D0" w:rsidRDefault="00FA0C98"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rsidR="0015052D" w:rsidRPr="00E360D0" w:rsidRDefault="0015052D" w:rsidP="00F278F8">
      <w:pPr>
        <w:spacing w:line="288" w:lineRule="auto"/>
        <w:jc w:val="both"/>
        <w:rPr>
          <w:rFonts w:asciiTheme="minorHAnsi" w:eastAsia="Arial Unicode MS" w:hAnsiTheme="minorHAnsi" w:cstheme="minorHAnsi"/>
          <w:b/>
        </w:rPr>
      </w:pPr>
    </w:p>
    <w:p w:rsidR="000B0067" w:rsidRPr="00C6346D" w:rsidRDefault="000B0067" w:rsidP="00F278F8">
      <w:pPr>
        <w:numPr>
          <w:ilvl w:val="2"/>
          <w:numId w:val="1"/>
        </w:numPr>
        <w:spacing w:line="288" w:lineRule="auto"/>
        <w:ind w:left="0" w:firstLine="1418"/>
        <w:jc w:val="both"/>
        <w:rPr>
          <w:rFonts w:asciiTheme="minorHAnsi" w:hAnsiTheme="minorHAnsi" w:cstheme="minorHAnsi"/>
        </w:rPr>
      </w:pPr>
      <w:bookmarkStart w:id="22" w:name="_Ref19221234"/>
      <w:r>
        <w:rPr>
          <w:rFonts w:asciiTheme="minorHAnsi" w:hAnsiTheme="minorHAnsi" w:cstheme="minorHAnsi"/>
        </w:rPr>
        <w:t>Serão emitidas 450.000 (quatrocentas e cinquenta mil) Debêntures, com valor nominal unitário de R$1.000,00 (mil reais), na Data de Emissão (conforme definido abaixo)</w:t>
      </w:r>
      <w:bookmarkEnd w:id="22"/>
      <w:r>
        <w:rPr>
          <w:rFonts w:asciiTheme="minorHAnsi" w:hAnsiTheme="minorHAnsi" w:cstheme="minorHAnsi"/>
        </w:rPr>
        <w:t>.</w:t>
      </w:r>
    </w:p>
    <w:p w:rsidR="000B0067" w:rsidRPr="00E360D0" w:rsidRDefault="000B0067" w:rsidP="00F278F8">
      <w:pPr>
        <w:pStyle w:val="Recuodecorpodetexto"/>
        <w:shd w:val="clear" w:color="auto" w:fill="auto"/>
        <w:spacing w:after="0" w:line="288" w:lineRule="auto"/>
        <w:ind w:left="0" w:firstLine="0"/>
        <w:rPr>
          <w:rFonts w:asciiTheme="minorHAnsi" w:hAnsiTheme="minorHAnsi" w:cstheme="minorHAnsi"/>
          <w:color w:val="auto"/>
          <w:sz w:val="24"/>
        </w:rPr>
      </w:pPr>
    </w:p>
    <w:p w:rsidR="00C334B7" w:rsidRPr="00C6346D"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3" w:name="_Hlk58930647"/>
      <w:r>
        <w:rPr>
          <w:rFonts w:asciiTheme="minorHAnsi" w:hAnsiTheme="minorHAnsi" w:cstheme="minorHAnsi"/>
        </w:rPr>
        <w:t>R$450.000.000,00 (quatrocentos e cinquenta milhões de reais)</w:t>
      </w:r>
      <w:bookmarkEnd w:id="23"/>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rsidR="005F3E56" w:rsidRPr="00E360D0" w:rsidRDefault="005F3E56" w:rsidP="00F278F8">
      <w:pPr>
        <w:pStyle w:val="ListaColorida-nfase12"/>
        <w:spacing w:line="288" w:lineRule="auto"/>
        <w:ind w:left="0"/>
        <w:rPr>
          <w:rFonts w:asciiTheme="minorHAnsi" w:hAnsiTheme="minorHAnsi" w:cstheme="minorHAnsi"/>
        </w:rPr>
      </w:pPr>
    </w:p>
    <w:p w:rsidR="009F6B73" w:rsidRPr="00A2140A" w:rsidRDefault="00A2140A" w:rsidP="00971E89">
      <w:pPr>
        <w:numPr>
          <w:ilvl w:val="1"/>
          <w:numId w:val="1"/>
        </w:numPr>
        <w:spacing w:line="288" w:lineRule="auto"/>
        <w:ind w:left="0" w:firstLine="709"/>
        <w:jc w:val="both"/>
        <w:rPr>
          <w:rFonts w:asciiTheme="minorHAnsi" w:eastAsia="Arial Unicode MS" w:hAnsiTheme="minorHAnsi" w:cstheme="minorHAnsi"/>
          <w:b/>
          <w:bCs/>
        </w:rPr>
      </w:pPr>
      <w:bookmarkStart w:id="24" w:name="_Hlk58933357"/>
      <w:bookmarkEnd w:id="21"/>
      <w:r>
        <w:rPr>
          <w:rFonts w:asciiTheme="minorHAnsi" w:eastAsia="Arial Unicode MS" w:hAnsiTheme="minorHAnsi" w:cstheme="minorHAnsi"/>
          <w:bCs/>
          <w:u w:val="single"/>
        </w:rPr>
        <w:t xml:space="preserve">Banco Liquidante e </w:t>
      </w:r>
      <w:proofErr w:type="spellStart"/>
      <w:r>
        <w:rPr>
          <w:rFonts w:asciiTheme="minorHAnsi" w:eastAsia="Arial Unicode MS" w:hAnsiTheme="minorHAnsi" w:cstheme="minorHAnsi"/>
          <w:bCs/>
          <w:u w:val="single"/>
        </w:rPr>
        <w:t>Escritutador</w:t>
      </w:r>
      <w:proofErr w:type="spellEnd"/>
    </w:p>
    <w:p w:rsidR="00A2140A" w:rsidRPr="00510EF2" w:rsidRDefault="00A2140A" w:rsidP="00A2140A">
      <w:pPr>
        <w:spacing w:line="288" w:lineRule="auto"/>
        <w:ind w:left="709"/>
        <w:jc w:val="both"/>
        <w:rPr>
          <w:rFonts w:asciiTheme="minorHAnsi" w:eastAsia="Arial Unicode MS" w:hAnsiTheme="minorHAnsi" w:cstheme="minorHAnsi"/>
          <w:b/>
          <w:bCs/>
        </w:rPr>
      </w:pPr>
    </w:p>
    <w:p w:rsidR="00A2140A" w:rsidRPr="00510EF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w w:val="105"/>
        </w:rPr>
        <w:t>[</w:t>
      </w:r>
      <w:r>
        <w:rPr>
          <w:rFonts w:asciiTheme="minorHAnsi" w:hAnsiTheme="minorHAnsi" w:cstheme="minorHAnsi"/>
          <w:w w:val="105"/>
          <w:highlight w:val="yellow"/>
        </w:rPr>
        <w:t>•</w:t>
      </w:r>
      <w:r>
        <w:rPr>
          <w:rFonts w:asciiTheme="minorHAnsi" w:hAnsiTheme="minorHAnsi" w:cstheme="minorHAnsi"/>
          <w:w w:val="105"/>
        </w:rPr>
        <w:t>]</w:t>
      </w:r>
      <w:r>
        <w:rPr>
          <w:rFonts w:asciiTheme="minorHAnsi" w:hAnsiTheme="minorHAnsi" w:cstheme="minorHAnsi"/>
          <w:spacing w:val="-2"/>
          <w:w w:val="105"/>
        </w:rPr>
        <w:t>,</w:t>
      </w:r>
      <w:r>
        <w:rPr>
          <w:rFonts w:asciiTheme="minorHAnsi" w:hAnsiTheme="minorHAnsi" w:cstheme="minorHAnsi"/>
          <w:spacing w:val="-1"/>
          <w:w w:val="105"/>
        </w:rPr>
        <w:t xml:space="preserve"> inscrito</w:t>
      </w:r>
      <w:r>
        <w:rPr>
          <w:rFonts w:asciiTheme="minorHAnsi" w:hAnsiTheme="minorHAnsi" w:cstheme="minorHAnsi"/>
          <w:w w:val="105"/>
        </w:rPr>
        <w:t xml:space="preserve"> </w:t>
      </w:r>
      <w:r>
        <w:rPr>
          <w:rFonts w:asciiTheme="minorHAnsi" w:hAnsiTheme="minorHAnsi" w:cstheme="minorHAnsi"/>
          <w:spacing w:val="-1"/>
          <w:w w:val="105"/>
        </w:rPr>
        <w:t>no</w:t>
      </w:r>
      <w:r>
        <w:rPr>
          <w:rFonts w:asciiTheme="minorHAnsi" w:hAnsiTheme="minorHAnsi" w:cstheme="minorHAnsi"/>
          <w:w w:val="105"/>
        </w:rPr>
        <w:t xml:space="preserve"> </w:t>
      </w:r>
      <w:r>
        <w:rPr>
          <w:rFonts w:asciiTheme="minorHAnsi" w:hAnsiTheme="minorHAnsi" w:cstheme="minorHAnsi"/>
          <w:spacing w:val="-1"/>
          <w:w w:val="105"/>
        </w:rPr>
        <w:t>CNPJ</w:t>
      </w:r>
      <w:r>
        <w:rPr>
          <w:rFonts w:asciiTheme="minorHAnsi" w:hAnsiTheme="minorHAnsi" w:cstheme="minorHAnsi"/>
          <w:w w:val="105"/>
        </w:rPr>
        <w:t xml:space="preserve"> </w:t>
      </w:r>
      <w:r>
        <w:rPr>
          <w:rFonts w:asciiTheme="minorHAnsi" w:hAnsiTheme="minorHAnsi" w:cstheme="minorHAnsi"/>
          <w:spacing w:val="-1"/>
          <w:w w:val="105"/>
        </w:rPr>
        <w:t>sob</w:t>
      </w:r>
      <w:r>
        <w:rPr>
          <w:rFonts w:asciiTheme="minorHAnsi" w:hAnsiTheme="minorHAnsi" w:cstheme="minorHAnsi"/>
          <w:w w:val="105"/>
        </w:rPr>
        <w:t xml:space="preserve"> </w:t>
      </w:r>
      <w:r>
        <w:rPr>
          <w:rFonts w:asciiTheme="minorHAnsi" w:hAnsiTheme="minorHAnsi" w:cstheme="minorHAnsi"/>
          <w:spacing w:val="-1"/>
          <w:w w:val="105"/>
        </w:rPr>
        <w:t>o</w:t>
      </w:r>
      <w:r>
        <w:rPr>
          <w:rFonts w:asciiTheme="minorHAnsi" w:hAnsiTheme="minorHAnsi" w:cstheme="minorHAnsi"/>
          <w:w w:val="105"/>
        </w:rPr>
        <w:t xml:space="preserve"> </w:t>
      </w:r>
      <w:r>
        <w:rPr>
          <w:rFonts w:asciiTheme="minorHAnsi" w:hAnsiTheme="minorHAnsi" w:cstheme="minorHAnsi"/>
          <w:spacing w:val="-1"/>
          <w:w w:val="105"/>
        </w:rPr>
        <w:t>nº</w:t>
      </w:r>
      <w:r>
        <w:rPr>
          <w:rFonts w:asciiTheme="minorHAnsi" w:hAnsiTheme="minorHAnsi" w:cstheme="minorHAnsi"/>
          <w:w w:val="105"/>
        </w:rPr>
        <w:t xml:space="preserve"> [</w:t>
      </w:r>
      <w:r>
        <w:rPr>
          <w:rFonts w:asciiTheme="minorHAnsi" w:hAnsiTheme="minorHAnsi" w:cstheme="minorHAnsi"/>
          <w:w w:val="105"/>
          <w:highlight w:val="yellow"/>
        </w:rPr>
        <w:t>•</w:t>
      </w:r>
      <w:r>
        <w:rPr>
          <w:rFonts w:asciiTheme="minorHAnsi" w:hAnsiTheme="minorHAnsi" w:cstheme="minorHAnsi"/>
          <w:w w:val="105"/>
        </w:rPr>
        <w:t>]</w:t>
      </w:r>
      <w:r>
        <w:rPr>
          <w:rFonts w:asciiTheme="minorHAnsi" w:hAnsiTheme="minorHAnsi" w:cstheme="minorHAnsi"/>
          <w:spacing w:val="-1"/>
          <w:w w:val="105"/>
          <w:u w:color="545454"/>
        </w:rPr>
        <w:t xml:space="preserve"> ("</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A2140A" w:rsidRPr="00510EF2" w:rsidRDefault="00A2140A" w:rsidP="00A2140A">
      <w:pPr>
        <w:spacing w:line="288" w:lineRule="auto"/>
        <w:ind w:left="1418"/>
        <w:jc w:val="both"/>
        <w:rPr>
          <w:rFonts w:asciiTheme="minorHAnsi" w:eastAsia="Arial Unicode MS" w:hAnsiTheme="minorHAnsi" w:cstheme="minorHAnsi"/>
          <w:b/>
          <w:bCs/>
        </w:rPr>
      </w:pPr>
    </w:p>
    <w:p w:rsidR="00A2140A" w:rsidRPr="00510EF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 [</w:t>
      </w:r>
      <w:r>
        <w:rPr>
          <w:rFonts w:asciiTheme="minorHAnsi" w:hAnsiTheme="minorHAnsi" w:cstheme="minorHAnsi"/>
          <w:w w:val="105"/>
          <w:highlight w:val="yellow"/>
        </w:rPr>
        <w:t>•</w:t>
      </w:r>
      <w:r>
        <w:rPr>
          <w:rFonts w:asciiTheme="minorHAnsi" w:hAnsiTheme="minorHAnsi" w:cstheme="minorHAnsi"/>
          <w:w w:val="105"/>
        </w:rPr>
        <w:t>]</w:t>
      </w:r>
      <w:r>
        <w:rPr>
          <w:rFonts w:asciiTheme="minorHAnsi" w:hAnsiTheme="minorHAnsi" w:cstheme="minorHAnsi"/>
          <w:w w:val="105"/>
          <w:u w:color="444444"/>
        </w:rPr>
        <w:t xml:space="preserve"> (“</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A2140A" w:rsidRPr="00510EF2" w:rsidRDefault="00A2140A" w:rsidP="00A2140A">
      <w:pPr>
        <w:pStyle w:val="PargrafodaLista"/>
        <w:rPr>
          <w:rFonts w:asciiTheme="minorHAnsi" w:eastAsia="Arial Unicode MS" w:hAnsiTheme="minorHAnsi" w:cstheme="minorHAnsi"/>
          <w:b/>
          <w:bCs/>
        </w:rPr>
      </w:pPr>
    </w:p>
    <w:p w:rsidR="009F6B73" w:rsidRPr="00510EF2" w:rsidRDefault="009F6B73" w:rsidP="00F64E87">
      <w:pPr>
        <w:numPr>
          <w:ilvl w:val="1"/>
          <w:numId w:val="1"/>
        </w:numPr>
        <w:spacing w:line="288" w:lineRule="auto"/>
        <w:ind w:left="0" w:firstLine="709"/>
        <w:jc w:val="both"/>
        <w:rPr>
          <w:rFonts w:asciiTheme="minorHAnsi" w:eastAsia="Arial Unicode MS" w:hAnsiTheme="minorHAnsi" w:cstheme="minorHAnsi"/>
          <w:bCs/>
          <w:u w:val="single"/>
        </w:rPr>
      </w:pPr>
      <w:bookmarkStart w:id="25" w:name="_Ref80127895"/>
      <w:r>
        <w:rPr>
          <w:rFonts w:asciiTheme="minorHAnsi" w:eastAsia="Arial Unicode MS" w:hAnsiTheme="minorHAnsi" w:cstheme="minorHAnsi"/>
          <w:bCs/>
          <w:u w:val="single"/>
        </w:rPr>
        <w:t>Destinação dos Recursos</w:t>
      </w:r>
      <w:bookmarkEnd w:id="25"/>
    </w:p>
    <w:bookmarkEnd w:id="24"/>
    <w:p w:rsidR="00F64A60" w:rsidRPr="00510EF2" w:rsidRDefault="00F64A60" w:rsidP="00F64A60">
      <w:pPr>
        <w:spacing w:line="288" w:lineRule="auto"/>
        <w:ind w:left="2127"/>
        <w:jc w:val="both"/>
        <w:rPr>
          <w:rFonts w:asciiTheme="minorHAnsi" w:eastAsia="Calibri" w:hAnsiTheme="minorHAnsi" w:cstheme="minorHAnsi"/>
          <w:lang w:eastAsia="en-US"/>
        </w:rPr>
      </w:pPr>
    </w:p>
    <w:p w:rsidR="00F64A60" w:rsidRDefault="0078456C" w:rsidP="00F64E87">
      <w:pPr>
        <w:numPr>
          <w:ilvl w:val="2"/>
          <w:numId w:val="1"/>
        </w:numPr>
        <w:spacing w:line="288" w:lineRule="auto"/>
        <w:ind w:left="0" w:firstLine="1418"/>
        <w:jc w:val="both"/>
        <w:rPr>
          <w:rFonts w:asciiTheme="minorHAnsi" w:eastAsia="Calibri" w:hAnsiTheme="minorHAnsi" w:cstheme="minorHAnsi"/>
          <w:lang w:eastAsia="en-US"/>
        </w:rPr>
      </w:pPr>
      <w:bookmarkStart w:id="26" w:name="_Ref522634289"/>
      <w:bookmarkStart w:id="27" w:name="_Ref1550039"/>
      <w:bookmarkStart w:id="28" w:name="_Ref522639519"/>
      <w:bookmarkStart w:id="29" w:name="_Ref10749492"/>
      <w:bookmarkStart w:id="30" w:name="_Ref75294218"/>
      <w:r>
        <w:rPr>
          <w:rFonts w:asciiTheme="minorHAnsi" w:hAnsiTheme="minorHAnsi" w:cstheme="minorHAnsi"/>
        </w:rPr>
        <w:t xml:space="preserve">A </w:t>
      </w:r>
      <w:bookmarkEnd w:id="26"/>
      <w:bookmarkEnd w:id="27"/>
      <w:bookmarkEnd w:id="28"/>
      <w:bookmarkEnd w:id="29"/>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e determinados ativos relacionados, incluindo a f</w:t>
      </w:r>
      <w:r w:rsidR="00B21E74">
        <w:rPr>
          <w:rFonts w:asciiTheme="minorHAnsi" w:hAnsiTheme="minorHAnsi" w:cstheme="minorHAnsi"/>
        </w:rPr>
        <w:t>ábrica</w:t>
      </w:r>
      <w:r>
        <w:rPr>
          <w:rFonts w:asciiTheme="minorHAnsi" w:hAnsiTheme="minorHAnsi" w:cstheme="minorHAnsi"/>
        </w:rPr>
        <w:t xml:space="preserve"> de Cancioneiro;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0"/>
      <w:r w:rsidR="00595D40">
        <w:rPr>
          <w:rFonts w:asciiTheme="minorHAnsi" w:eastAsia="Calibri" w:hAnsiTheme="minorHAnsi" w:cstheme="minorHAnsi"/>
          <w:lang w:eastAsia="en-US"/>
        </w:rPr>
        <w:t>.</w:t>
      </w:r>
    </w:p>
    <w:p w:rsidR="009D4543" w:rsidRPr="00595D40" w:rsidRDefault="00595D40" w:rsidP="00595D40">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3.6.1 acima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alocação dos recursos ou até a Data de Vencimento, o que ocorrer primeiro, podendo o Agente Fiduciário solicitar à Emissora documentos e informações adicionais quanto a utilização dos recursos prevista na </w:t>
      </w:r>
      <w:r w:rsidR="00467E8D">
        <w:rPr>
          <w:rFonts w:asciiTheme="minorHAnsi" w:eastAsia="Calibri" w:hAnsiTheme="minorHAnsi" w:cstheme="minorHAnsi"/>
          <w:lang w:eastAsia="en-US"/>
        </w:rPr>
        <w:t>C</w:t>
      </w:r>
      <w:r>
        <w:rPr>
          <w:rFonts w:asciiTheme="minorHAnsi" w:eastAsia="Calibri" w:hAnsiTheme="minorHAnsi" w:cstheme="minorHAnsi"/>
          <w:lang w:eastAsia="en-US"/>
        </w:rPr>
        <w:t xml:space="preserve">láusula 3.6.1.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bookmarkStart w:id="31" w:name="_DV_M66"/>
      <w:bookmarkStart w:id="32" w:name="_Hlk74903060"/>
      <w:bookmarkEnd w:id="31"/>
    </w:p>
    <w:bookmarkEnd w:id="32"/>
    <w:p w:rsidR="009D4543" w:rsidRPr="002C1927" w:rsidRDefault="009D4543" w:rsidP="00F278F8">
      <w:pPr>
        <w:spacing w:line="288" w:lineRule="auto"/>
        <w:jc w:val="both"/>
        <w:rPr>
          <w:rFonts w:asciiTheme="minorHAnsi" w:hAnsiTheme="minorHAnsi" w:cstheme="minorHAnsi"/>
        </w:rPr>
      </w:pPr>
    </w:p>
    <w:p w:rsidR="009D4543" w:rsidRPr="002C1927" w:rsidRDefault="002C1927" w:rsidP="00A639FA">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u w:val="single"/>
        </w:rPr>
        <w:t>Colocação e Procedimento de Distribuição</w:t>
      </w:r>
    </w:p>
    <w:p w:rsidR="009D4543" w:rsidRPr="002C1927" w:rsidRDefault="009D4543" w:rsidP="00F278F8">
      <w:pPr>
        <w:spacing w:line="288" w:lineRule="auto"/>
        <w:jc w:val="both"/>
        <w:rPr>
          <w:rFonts w:asciiTheme="minorHAnsi" w:hAnsiTheme="minorHAnsi" w:cstheme="minorHAnsi"/>
        </w:rPr>
      </w:pPr>
    </w:p>
    <w:p w:rsidR="009D4543" w:rsidRPr="002C1927" w:rsidRDefault="002C1927" w:rsidP="00A639FA">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xml:space="preserve">”), e/ou outras instituições financeiras, que não se </w:t>
      </w:r>
      <w:r>
        <w:rPr>
          <w:rFonts w:asciiTheme="minorHAnsi" w:eastAsia="Arial Unicode MS" w:hAnsiTheme="minorHAnsi" w:cstheme="minorHAnsi"/>
        </w:rPr>
        <w:lastRenderedPageBreak/>
        <w:t>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rsidR="009D4543" w:rsidRPr="002C1927" w:rsidRDefault="009D4543" w:rsidP="00F278F8">
      <w:pPr>
        <w:spacing w:line="288" w:lineRule="auto"/>
        <w:ind w:firstLine="1418"/>
        <w:jc w:val="both"/>
        <w:rPr>
          <w:rFonts w:asciiTheme="minorHAnsi" w:eastAsia="Arial Unicode MS" w:hAnsiTheme="minorHAnsi" w:cstheme="minorHAnsi"/>
        </w:rPr>
      </w:pPr>
    </w:p>
    <w:p w:rsidR="009D4543" w:rsidRPr="002C1927" w:rsidRDefault="002C1927" w:rsidP="00A639FA">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Conforme disposto nos artigos 13 e 15 da Instrução CVM 476, as Debêntures somente poderão ser negociadas nos mercados regulamentados de valores mobiliários após decorridos 90 (noventa) dias de cada subscrição ou aquisição, por Investidores Profissionais (conforme abaixo definido), e uma vez verificado o cumprimento, pela Emissora, de suas obrigações previstas no artigo 17 da Instrução CVM 476, sendo que a negociação das Debêntures deverá sempre respeitar as disposições legais e regulamentares aplicáveis, observado o disposto nas Cláusulas abaixo. </w:t>
      </w:r>
    </w:p>
    <w:p w:rsidR="009D4543" w:rsidRPr="002C1927" w:rsidRDefault="009D4543" w:rsidP="00F278F8">
      <w:pPr>
        <w:spacing w:line="288" w:lineRule="auto"/>
        <w:ind w:firstLine="1418"/>
        <w:jc w:val="both"/>
        <w:rPr>
          <w:rFonts w:asciiTheme="minorHAnsi" w:eastAsia="Arial Unicode MS" w:hAnsiTheme="minorHAnsi" w:cstheme="minorHAnsi"/>
        </w:rPr>
      </w:pPr>
    </w:p>
    <w:p w:rsidR="009D4543" w:rsidRPr="002C1927" w:rsidRDefault="002C1927" w:rsidP="00A639FA">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3.7.2 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negociação das Debêntures deve ser realizada nas mesmas condições aplicáveis à Oferta. </w:t>
      </w:r>
    </w:p>
    <w:p w:rsidR="009D4543" w:rsidRPr="002C1927" w:rsidRDefault="009D4543" w:rsidP="00F278F8">
      <w:pPr>
        <w:spacing w:line="288" w:lineRule="auto"/>
        <w:ind w:firstLine="1418"/>
        <w:jc w:val="both"/>
        <w:rPr>
          <w:rFonts w:asciiTheme="minorHAnsi" w:eastAsia="Arial Unicode MS" w:hAnsiTheme="minorHAnsi" w:cstheme="minorHAnsi"/>
        </w:rPr>
      </w:pPr>
    </w:p>
    <w:p w:rsidR="009D4543" w:rsidRPr="002C1927" w:rsidRDefault="002C1927" w:rsidP="00A639FA">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9D4543" w:rsidRPr="002C1927" w:rsidRDefault="009D4543" w:rsidP="00F278F8">
      <w:pPr>
        <w:spacing w:line="288" w:lineRule="auto"/>
        <w:ind w:firstLine="1418"/>
        <w:jc w:val="both"/>
        <w:rPr>
          <w:rFonts w:asciiTheme="minorHAnsi" w:eastAsia="Arial Unicode MS" w:hAnsiTheme="minorHAnsi" w:cstheme="minorHAnsi"/>
        </w:rPr>
      </w:pPr>
    </w:p>
    <w:p w:rsidR="009D4543" w:rsidRPr="002C1927" w:rsidRDefault="002C1927" w:rsidP="00A639FA">
      <w:pPr>
        <w:numPr>
          <w:ilvl w:val="1"/>
          <w:numId w:val="1"/>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rsidR="009D4543" w:rsidRPr="002C1927" w:rsidRDefault="009D4543" w:rsidP="00F278F8">
      <w:pPr>
        <w:spacing w:line="288" w:lineRule="auto"/>
        <w:ind w:firstLine="1418"/>
        <w:jc w:val="both"/>
        <w:rPr>
          <w:rFonts w:asciiTheme="minorHAnsi" w:eastAsia="Arial Unicode MS" w:hAnsiTheme="minorHAnsi" w:cstheme="minorHAnsi"/>
        </w:rPr>
      </w:pPr>
    </w:p>
    <w:p w:rsidR="009D4543" w:rsidRPr="002C1927" w:rsidRDefault="002C1927" w:rsidP="00A639FA">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rsidR="009D4543" w:rsidRPr="002C1927" w:rsidRDefault="009D4543" w:rsidP="00F278F8">
      <w:pPr>
        <w:spacing w:line="288" w:lineRule="auto"/>
        <w:ind w:firstLine="1418"/>
        <w:jc w:val="both"/>
        <w:rPr>
          <w:rFonts w:asciiTheme="minorHAnsi" w:eastAsia="Arial Unicode MS" w:hAnsiTheme="minorHAnsi" w:cstheme="minorHAnsi"/>
        </w:rPr>
      </w:pPr>
    </w:p>
    <w:p w:rsidR="009D4543" w:rsidRPr="002C1927" w:rsidRDefault="002C1927" w:rsidP="00A639FA">
      <w:pPr>
        <w:numPr>
          <w:ilvl w:val="1"/>
          <w:numId w:val="1"/>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rsidR="009D4543" w:rsidRPr="002C1927" w:rsidRDefault="009D4543" w:rsidP="00F278F8">
      <w:pPr>
        <w:spacing w:line="288" w:lineRule="auto"/>
        <w:ind w:firstLine="1418"/>
        <w:jc w:val="both"/>
        <w:rPr>
          <w:rFonts w:asciiTheme="minorHAnsi" w:eastAsia="Arial Unicode MS" w:hAnsiTheme="minorHAnsi" w:cstheme="minorHAnsi"/>
        </w:rPr>
      </w:pPr>
    </w:p>
    <w:p w:rsidR="009D4543" w:rsidRPr="002C1927" w:rsidRDefault="002C1927" w:rsidP="00F278F8">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lastRenderedPageBreak/>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rsidR="001743EF" w:rsidRPr="00E360D0" w:rsidRDefault="001743EF" w:rsidP="00F278F8">
      <w:pPr>
        <w:spacing w:line="288" w:lineRule="auto"/>
        <w:jc w:val="both"/>
        <w:rPr>
          <w:rFonts w:asciiTheme="minorHAnsi" w:eastAsia="Calibri" w:hAnsiTheme="minorHAnsi" w:cstheme="minorHAnsi"/>
        </w:rPr>
      </w:pPr>
    </w:p>
    <w:p w:rsidR="009C60A0" w:rsidRPr="00E360D0" w:rsidRDefault="00746613" w:rsidP="00F278F8">
      <w:pPr>
        <w:numPr>
          <w:ilvl w:val="0"/>
          <w:numId w:val="1"/>
        </w:numPr>
        <w:spacing w:line="288" w:lineRule="auto"/>
        <w:ind w:left="0" w:firstLine="0"/>
        <w:jc w:val="both"/>
        <w:outlineLvl w:val="0"/>
        <w:rPr>
          <w:rFonts w:asciiTheme="minorHAnsi" w:hAnsiTheme="minorHAnsi" w:cstheme="minorHAnsi"/>
          <w:b/>
        </w:rPr>
      </w:pPr>
      <w:bookmarkStart w:id="33" w:name="_DV_M44"/>
      <w:bookmarkStart w:id="34" w:name="_DV_M46"/>
      <w:bookmarkStart w:id="35" w:name="_DV_M47"/>
      <w:bookmarkStart w:id="36" w:name="_Toc468818697"/>
      <w:bookmarkStart w:id="37" w:name="_Toc80179793"/>
      <w:bookmarkEnd w:id="33"/>
      <w:bookmarkEnd w:id="34"/>
      <w:bookmarkEnd w:id="35"/>
      <w:bookmarkEnd w:id="36"/>
      <w:r>
        <w:rPr>
          <w:rFonts w:asciiTheme="minorHAnsi" w:hAnsiTheme="minorHAnsi" w:cstheme="minorHAnsi"/>
          <w:b/>
        </w:rPr>
        <w:t>CARACTERÍSTICAS GERAIS DAS DEBÊNTURES</w:t>
      </w:r>
      <w:bookmarkEnd w:id="37"/>
    </w:p>
    <w:p w:rsidR="00CF331D" w:rsidRPr="00E360D0" w:rsidRDefault="00CF331D" w:rsidP="00F278F8">
      <w:pPr>
        <w:spacing w:line="288" w:lineRule="auto"/>
        <w:jc w:val="both"/>
        <w:rPr>
          <w:rFonts w:asciiTheme="minorHAnsi" w:eastAsia="Arial Unicode MS" w:hAnsiTheme="minorHAnsi" w:cstheme="minorHAnsi"/>
          <w:u w:val="single"/>
        </w:rPr>
      </w:pPr>
    </w:p>
    <w:p w:rsidR="00385D7F" w:rsidRPr="00E360D0"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rsidR="00385D7F" w:rsidRPr="00E360D0" w:rsidRDefault="00385D7F" w:rsidP="00F278F8">
      <w:pPr>
        <w:spacing w:line="288" w:lineRule="auto"/>
        <w:jc w:val="both"/>
        <w:rPr>
          <w:rFonts w:asciiTheme="minorHAnsi" w:eastAsia="Arial Unicode MS" w:hAnsiTheme="minorHAnsi" w:cstheme="minorHAnsi"/>
          <w:u w:val="single"/>
        </w:rPr>
      </w:pPr>
    </w:p>
    <w:p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setembro de 2021 (“</w:t>
      </w:r>
      <w:r>
        <w:rPr>
          <w:rFonts w:asciiTheme="minorHAnsi" w:hAnsiTheme="minorHAnsi" w:cstheme="minorHAnsi"/>
          <w:u w:val="single"/>
        </w:rPr>
        <w:t>Data de Emissão</w:t>
      </w:r>
      <w:r>
        <w:rPr>
          <w:rFonts w:asciiTheme="minorHAnsi" w:hAnsiTheme="minorHAnsi" w:cstheme="minorHAnsi"/>
        </w:rPr>
        <w:t xml:space="preserve">”). </w:t>
      </w:r>
    </w:p>
    <w:p w:rsidR="0024516E" w:rsidRDefault="0024516E" w:rsidP="00C3492F">
      <w:pPr>
        <w:spacing w:line="288" w:lineRule="auto"/>
        <w:ind w:left="1418"/>
        <w:jc w:val="both"/>
        <w:rPr>
          <w:rFonts w:asciiTheme="minorHAnsi" w:hAnsiTheme="minorHAnsi" w:cstheme="minorHAnsi"/>
        </w:rPr>
      </w:pPr>
    </w:p>
    <w:p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w:t>
      </w:r>
      <w:r>
        <w:rPr>
          <w:rFonts w:asciiTheme="minorHAnsi" w:hAnsiTheme="minorHAnsi" w:cstheme="minorHAnsi"/>
          <w:spacing w:val="-4"/>
          <w:u w:val="single"/>
        </w:rPr>
        <w:t>Data de Início da Rentabilidade</w:t>
      </w:r>
      <w:r>
        <w:rPr>
          <w:rFonts w:asciiTheme="minorHAnsi" w:hAnsiTheme="minorHAnsi" w:cstheme="minorHAnsi"/>
          <w:spacing w:val="-4"/>
        </w:rPr>
        <w:t>”)</w:t>
      </w:r>
      <w:r>
        <w:rPr>
          <w:rFonts w:asciiTheme="minorHAnsi" w:hAnsiTheme="minorHAnsi" w:cstheme="minorHAnsi"/>
        </w:rPr>
        <w:t>.</w:t>
      </w:r>
    </w:p>
    <w:p w:rsidR="0024516E" w:rsidRDefault="0024516E" w:rsidP="00C3492F">
      <w:pPr>
        <w:pStyle w:val="PargrafodaLista"/>
        <w:rPr>
          <w:rFonts w:asciiTheme="minorHAnsi" w:hAnsiTheme="minorHAnsi" w:cstheme="minorHAnsi"/>
        </w:rPr>
      </w:pPr>
    </w:p>
    <w:p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rsidR="0024516E" w:rsidRDefault="0024516E" w:rsidP="00C3492F">
      <w:pPr>
        <w:pStyle w:val="PargrafodaLista"/>
        <w:rPr>
          <w:rFonts w:asciiTheme="minorHAnsi" w:hAnsiTheme="minorHAnsi" w:cstheme="minorHAnsi"/>
        </w:rPr>
      </w:pPr>
    </w:p>
    <w:p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rsidR="0024516E" w:rsidRDefault="0024516E" w:rsidP="00C3492F">
      <w:pPr>
        <w:pStyle w:val="PargrafodaLista"/>
        <w:rPr>
          <w:rFonts w:asciiTheme="minorHAnsi" w:hAnsiTheme="minorHAnsi" w:cstheme="minorHAnsi"/>
        </w:rPr>
      </w:pPr>
    </w:p>
    <w:p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rsidR="0024516E" w:rsidRDefault="0024516E" w:rsidP="00C3492F">
      <w:pPr>
        <w:pStyle w:val="PargrafodaLista"/>
        <w:rPr>
          <w:rFonts w:asciiTheme="minorHAnsi" w:hAnsiTheme="minorHAnsi" w:cstheme="minorHAnsi"/>
        </w:rPr>
      </w:pPr>
    </w:p>
    <w:p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setembro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rsidR="0024516E" w:rsidRPr="00C3492F" w:rsidRDefault="0024516E" w:rsidP="00C3492F">
      <w:pPr>
        <w:spacing w:line="288" w:lineRule="auto"/>
        <w:jc w:val="both"/>
        <w:rPr>
          <w:rFonts w:asciiTheme="minorHAnsi" w:hAnsiTheme="minorHAnsi" w:cstheme="minorHAnsi"/>
        </w:rPr>
      </w:pPr>
    </w:p>
    <w:p w:rsidR="00385D7F" w:rsidRPr="00E360D0"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rsidR="008F22E0" w:rsidRPr="00E360D0" w:rsidRDefault="008F22E0" w:rsidP="00F278F8">
      <w:pPr>
        <w:spacing w:line="288" w:lineRule="auto"/>
        <w:jc w:val="both"/>
        <w:rPr>
          <w:rFonts w:asciiTheme="minorHAnsi" w:hAnsiTheme="minorHAnsi" w:cstheme="minorHAnsi"/>
        </w:rPr>
      </w:pPr>
    </w:p>
    <w:p w:rsidR="00380929" w:rsidRDefault="00380929"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450.000 (quatrocentas e cinquenta mil) Debêntures. </w:t>
      </w:r>
    </w:p>
    <w:p w:rsidR="00D32312" w:rsidRPr="00E360D0" w:rsidRDefault="00D32312" w:rsidP="00D32312">
      <w:pPr>
        <w:spacing w:line="288" w:lineRule="auto"/>
        <w:jc w:val="both"/>
        <w:rPr>
          <w:rFonts w:asciiTheme="minorHAnsi" w:hAnsiTheme="minorHAnsi" w:cstheme="minorHAnsi"/>
        </w:rPr>
      </w:pPr>
    </w:p>
    <w:p w:rsidR="008F4AC1" w:rsidRPr="00E360D0" w:rsidRDefault="008F4AC1" w:rsidP="008F4AC1">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rsidR="008F4AC1" w:rsidRPr="00E360D0" w:rsidRDefault="008F4AC1" w:rsidP="008F4AC1">
      <w:pPr>
        <w:spacing w:line="288" w:lineRule="auto"/>
        <w:jc w:val="both"/>
        <w:rPr>
          <w:rFonts w:asciiTheme="minorHAnsi" w:eastAsia="Arial Unicode MS" w:hAnsiTheme="minorHAnsi" w:cstheme="minorHAnsi"/>
          <w:u w:val="single"/>
        </w:rPr>
      </w:pPr>
    </w:p>
    <w:p w:rsidR="008F4AC1" w:rsidRPr="006734E5" w:rsidRDefault="008F4AC1" w:rsidP="006734E5">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w:t>
      </w:r>
      <w:r>
        <w:rPr>
          <w:rFonts w:asciiTheme="minorHAnsi" w:eastAsia="Arial Unicode MS" w:hAnsiTheme="minorHAnsi" w:cstheme="minorHAnsi"/>
        </w:rPr>
        <w:lastRenderedPageBreak/>
        <w:t xml:space="preserve">Data de Integralização, a integralização deverá considerar o seu Valor Nominal Unitário Atualizado das Debêntures, acrescido dos respectivos Juros Remuneratórios, calculado pro rata </w:t>
      </w:r>
      <w:proofErr w:type="spellStart"/>
      <w:r>
        <w:rPr>
          <w:rFonts w:asciiTheme="minorHAnsi" w:eastAsia="Arial Unicode MS" w:hAnsiTheme="minorHAnsi" w:cstheme="minorHAnsi"/>
        </w:rPr>
        <w:t>temporis</w:t>
      </w:r>
      <w:proofErr w:type="spellEnd"/>
      <w:r>
        <w:rPr>
          <w:rFonts w:asciiTheme="minorHAnsi" w:eastAsia="Arial Unicode MS" w:hAnsiTheme="minorHAnsi" w:cstheme="minorHAnsi"/>
        </w:rPr>
        <w:t xml:space="preserve"> desde a primeira Data de Integralização até a data da efetiva integralização.</w:t>
      </w:r>
    </w:p>
    <w:p w:rsidR="008F4AC1" w:rsidRDefault="008F4AC1" w:rsidP="008F4AC1">
      <w:pPr>
        <w:pStyle w:val="PargrafodaLista"/>
        <w:rPr>
          <w:rFonts w:asciiTheme="minorHAnsi" w:eastAsia="Arial Unicode MS" w:hAnsiTheme="minorHAnsi" w:cstheme="minorHAnsi"/>
        </w:rPr>
      </w:pPr>
    </w:p>
    <w:p w:rsidR="008F4AC1" w:rsidRPr="00E360D0" w:rsidRDefault="008F4AC1" w:rsidP="008F4AC1">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rsidR="00965FDD" w:rsidRPr="00E360D0" w:rsidRDefault="00965FDD" w:rsidP="00F278F8">
      <w:pPr>
        <w:spacing w:line="288" w:lineRule="auto"/>
        <w:jc w:val="both"/>
        <w:rPr>
          <w:rFonts w:asciiTheme="minorHAnsi" w:hAnsiTheme="minorHAnsi" w:cstheme="minorHAnsi"/>
        </w:rPr>
      </w:pPr>
    </w:p>
    <w:p w:rsidR="00DC3202" w:rsidRDefault="007F231D"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rsidR="00BA40A3" w:rsidRPr="00E360D0" w:rsidRDefault="00BA40A3" w:rsidP="00BA40A3">
      <w:pPr>
        <w:spacing w:line="288" w:lineRule="auto"/>
        <w:ind w:left="709"/>
        <w:jc w:val="both"/>
        <w:rPr>
          <w:rFonts w:asciiTheme="minorHAnsi" w:eastAsia="Arial Unicode MS" w:hAnsiTheme="minorHAnsi" w:cstheme="minorHAnsi"/>
          <w:u w:val="single"/>
        </w:rPr>
      </w:pPr>
    </w:p>
    <w:p w:rsidR="00F10D23" w:rsidRPr="00E360D0" w:rsidRDefault="006139ED" w:rsidP="00F278F8">
      <w:pPr>
        <w:numPr>
          <w:ilvl w:val="2"/>
          <w:numId w:val="1"/>
        </w:numPr>
        <w:spacing w:line="288" w:lineRule="auto"/>
        <w:ind w:left="0" w:firstLine="1418"/>
        <w:jc w:val="both"/>
        <w:rPr>
          <w:rFonts w:asciiTheme="minorHAnsi" w:hAnsiTheme="minorHAnsi" w:cstheme="minorHAnsi"/>
        </w:rPr>
      </w:pPr>
      <w:r>
        <w:rPr>
          <w:rFonts w:asciiTheme="majorHAnsi" w:hAnsiTheme="majorHAnsi" w:cstheme="majorHAnsi"/>
        </w:rPr>
        <w:t>[N</w:t>
      </w:r>
      <w:r>
        <w:rPr>
          <w:rFonts w:asciiTheme="minorHAnsi" w:hAnsiTheme="minorHAnsi" w:cstheme="minorHAnsi"/>
        </w:rPr>
        <w:t>ão haverá atualização monetária do Valor Nominal Unitário das Debêntures.]</w:t>
      </w:r>
      <w:r>
        <w:rPr>
          <w:rStyle w:val="Refdenotaderodap"/>
          <w:rFonts w:asciiTheme="minorHAnsi" w:hAnsiTheme="minorHAnsi" w:cstheme="minorHAnsi"/>
          <w:u w:val="single"/>
        </w:rPr>
        <w:t xml:space="preserve"> </w:t>
      </w:r>
      <w:r>
        <w:rPr>
          <w:rStyle w:val="Refdenotaderodap"/>
          <w:rFonts w:asciiTheme="minorHAnsi" w:hAnsiTheme="minorHAnsi" w:cstheme="minorHAnsi"/>
          <w:highlight w:val="yellow"/>
        </w:rPr>
        <w:footnoteReference w:id="2"/>
      </w:r>
    </w:p>
    <w:p w:rsidR="00355AD1" w:rsidRPr="00381E00" w:rsidRDefault="00355AD1" w:rsidP="00355AD1">
      <w:pPr>
        <w:spacing w:line="288" w:lineRule="auto"/>
        <w:jc w:val="both"/>
        <w:rPr>
          <w:rFonts w:asciiTheme="minorHAnsi" w:hAnsiTheme="minorHAnsi" w:cstheme="minorHAnsi"/>
          <w:u w:val="single"/>
        </w:rPr>
      </w:pPr>
    </w:p>
    <w:p w:rsidR="008F4AC1" w:rsidRPr="00C3492F" w:rsidRDefault="00DA1D2B" w:rsidP="008F4AC1">
      <w:pPr>
        <w:numPr>
          <w:ilvl w:val="1"/>
          <w:numId w:val="1"/>
        </w:numPr>
        <w:spacing w:line="288" w:lineRule="auto"/>
        <w:ind w:left="0" w:firstLine="709"/>
        <w:jc w:val="both"/>
        <w:rPr>
          <w:rFonts w:asciiTheme="minorHAnsi" w:eastAsia="Arial Unicode MS" w:hAnsiTheme="minorHAnsi" w:cstheme="minorHAnsi"/>
          <w:b/>
          <w:bCs/>
        </w:rPr>
      </w:pPr>
      <w:bookmarkStart w:id="38" w:name="_Hlk75330287"/>
      <w:bookmarkStart w:id="39" w:name="_Ref19222114"/>
      <w:r>
        <w:rPr>
          <w:rFonts w:asciiTheme="minorHAnsi" w:hAnsiTheme="minorHAnsi" w:cstheme="minorHAnsi"/>
          <w:u w:val="single"/>
        </w:rPr>
        <w:t>Remuneração das Debêntures</w:t>
      </w:r>
    </w:p>
    <w:p w:rsidR="00C3492F" w:rsidRPr="00C3492F" w:rsidRDefault="00C3492F" w:rsidP="00C3492F">
      <w:pPr>
        <w:spacing w:line="288" w:lineRule="auto"/>
        <w:ind w:left="709"/>
        <w:jc w:val="both"/>
        <w:rPr>
          <w:rFonts w:asciiTheme="minorHAnsi" w:eastAsia="Arial Unicode MS" w:hAnsiTheme="minorHAnsi" w:cstheme="minorHAnsi"/>
          <w:b/>
          <w:bCs/>
        </w:rPr>
      </w:pPr>
    </w:p>
    <w:bookmarkEnd w:id="38"/>
    <w:p w:rsidR="00F261A0" w:rsidRPr="00F261A0" w:rsidRDefault="00F261A0" w:rsidP="00F261A0">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39"/>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abaixo definidos),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rsidR="00F261A0" w:rsidRPr="00F261A0" w:rsidRDefault="00F261A0" w:rsidP="00F261A0">
      <w:pPr>
        <w:spacing w:line="288" w:lineRule="auto"/>
        <w:ind w:left="1418"/>
        <w:jc w:val="both"/>
        <w:rPr>
          <w:rFonts w:asciiTheme="minorHAnsi" w:eastAsia="Arial Unicode MS" w:hAnsiTheme="minorHAnsi" w:cstheme="minorHAnsi"/>
          <w:b/>
          <w:bCs/>
        </w:rPr>
      </w:pPr>
    </w:p>
    <w:p w:rsidR="00F261A0" w:rsidRPr="00F261A0" w:rsidRDefault="00F261A0" w:rsidP="00F261A0">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 </w:t>
      </w:r>
      <w:r>
        <w:rPr>
          <w:rFonts w:asciiTheme="minorHAnsi" w:hAnsiTheme="minorHAnsi" w:cstheme="minorHAnsi"/>
        </w:rPr>
        <w:t xml:space="preserve">em questão, data de declaração de vencimento antecipado em decorrência de um Evento de Vencimento Antecipado </w:t>
      </w:r>
      <w:r>
        <w:rPr>
          <w:rStyle w:val="DeltaViewInsertion"/>
          <w:rFonts w:asciiTheme="minorHAnsi" w:hAnsiTheme="minorHAnsi" w:cstheme="minorHAnsi"/>
          <w:bCs/>
          <w:color w:val="auto"/>
          <w:u w:val="none"/>
        </w:rPr>
        <w:t xml:space="preserve">(conforme abaixo definido), </w:t>
      </w:r>
      <w:r>
        <w:rPr>
          <w:rFonts w:asciiTheme="minorHAnsi" w:hAnsiTheme="minorHAnsi" w:cstheme="minorHAnsi"/>
        </w:rPr>
        <w:t>o que ocorrer primeiro. Os Juros Remuneratórios serão calculados</w:t>
      </w:r>
      <w:r>
        <w:rPr>
          <w:rStyle w:val="DeltaViewInsertion"/>
          <w:rFonts w:asciiTheme="minorHAnsi" w:hAnsiTheme="minorHAnsi" w:cstheme="minorHAnsi"/>
          <w:bCs/>
          <w:color w:val="auto"/>
          <w:u w:val="none"/>
        </w:rPr>
        <w:t xml:space="preserve"> de acordo com a </w:t>
      </w:r>
      <w:r>
        <w:rPr>
          <w:rFonts w:asciiTheme="minorHAnsi" w:hAnsiTheme="minorHAnsi" w:cstheme="minorHAnsi"/>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r>
        <w:rPr>
          <w:rStyle w:val="Refdenotaderodap"/>
          <w:rFonts w:asciiTheme="minorHAnsi" w:hAnsiTheme="minorHAnsi" w:cstheme="minorHAnsi"/>
          <w:highlight w:val="yellow"/>
        </w:rPr>
        <w:footnoteReference w:id="3"/>
      </w:r>
      <w:r>
        <w:rPr>
          <w:rFonts w:asciiTheme="minorHAnsi" w:hAnsiTheme="minorHAnsi" w:cstheme="minorHAnsi"/>
        </w:rPr>
        <w:t xml:space="preserve"> [</w:t>
      </w:r>
      <w:r>
        <w:rPr>
          <w:rFonts w:asciiTheme="minorHAnsi" w:hAnsiTheme="minorHAnsi" w:cstheme="minorHAnsi"/>
          <w:b/>
          <w:i/>
          <w:highlight w:val="yellow"/>
        </w:rPr>
        <w:t>Nota MF: Redação alinhada com o guia de padronização da ANBIMA.</w:t>
      </w:r>
      <w:r>
        <w:rPr>
          <w:rFonts w:asciiTheme="minorHAnsi" w:hAnsiTheme="minorHAnsi" w:cstheme="minorHAnsi"/>
        </w:rPr>
        <w:t>]</w:t>
      </w:r>
    </w:p>
    <w:p w:rsidR="00F86994" w:rsidRPr="00F261A0" w:rsidRDefault="00F86994" w:rsidP="00F261A0">
      <w:pPr>
        <w:spacing w:line="288" w:lineRule="auto"/>
        <w:jc w:val="both"/>
        <w:rPr>
          <w:rFonts w:asciiTheme="minorHAnsi" w:hAnsiTheme="minorHAnsi" w:cstheme="minorHAnsi"/>
        </w:rPr>
      </w:pPr>
    </w:p>
    <w:p w:rsidR="00F261A0" w:rsidRPr="00F261A0" w:rsidRDefault="00F261A0" w:rsidP="00F261A0">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 xml:space="preserve">J = </w:t>
      </w: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x (FatorJuros-1)</w:t>
      </w:r>
    </w:p>
    <w:p w:rsidR="00F261A0" w:rsidRPr="005552C8" w:rsidRDefault="00F261A0" w:rsidP="005552C8">
      <w:pPr>
        <w:spacing w:line="288" w:lineRule="auto"/>
        <w:ind w:left="1418"/>
        <w:jc w:val="both"/>
        <w:rPr>
          <w:rFonts w:asciiTheme="minorHAnsi" w:eastAsia="Arial Unicode MS" w:hAnsiTheme="minorHAnsi" w:cstheme="minorHAnsi"/>
          <w:iCs/>
        </w:rPr>
      </w:pPr>
    </w:p>
    <w:p w:rsidR="00F261A0" w:rsidRPr="005552C8" w:rsidRDefault="00F261A0" w:rsidP="005552C8">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rsidR="00F261A0" w:rsidRPr="00F261A0" w:rsidRDefault="00F261A0" w:rsidP="005552C8">
      <w:pPr>
        <w:spacing w:line="288" w:lineRule="auto"/>
        <w:ind w:left="1418"/>
        <w:jc w:val="both"/>
        <w:rPr>
          <w:rFonts w:asciiTheme="minorHAnsi" w:eastAsia="Arial Unicode MS" w:hAnsiTheme="minorHAnsi" w:cstheme="minorHAnsi"/>
        </w:rPr>
      </w:pPr>
    </w:p>
    <w:p w:rsidR="00F261A0" w:rsidRPr="00F261A0" w:rsidRDefault="00F261A0" w:rsidP="005552C8">
      <w:pPr>
        <w:spacing w:line="288" w:lineRule="auto"/>
        <w:ind w:left="1418"/>
        <w:jc w:val="both"/>
        <w:rPr>
          <w:rFonts w:asciiTheme="minorHAnsi" w:eastAsia="Arial Unicode MS" w:hAnsiTheme="minorHAnsi" w:cstheme="minorHAnsi"/>
        </w:rPr>
      </w:pPr>
      <w:bookmarkStart w:id="40" w:name="_DV_M176"/>
      <w:bookmarkStart w:id="41" w:name="_DV_C230"/>
      <w:bookmarkEnd w:id="40"/>
      <w:r>
        <w:rPr>
          <w:rFonts w:asciiTheme="minorHAnsi" w:eastAsia="Arial Unicode MS" w:hAnsiTheme="minorHAnsi" w:cstheme="minorHAnsi"/>
        </w:rPr>
        <w:t xml:space="preserve">J = valor </w:t>
      </w:r>
      <w:bookmarkStart w:id="42" w:name="_DV_C234"/>
      <w:bookmarkEnd w:id="41"/>
      <w:r>
        <w:rPr>
          <w:rFonts w:asciiTheme="minorHAnsi" w:eastAsia="Arial Unicode MS" w:hAnsiTheme="minorHAnsi" w:cstheme="minorHAnsi"/>
        </w:rPr>
        <w:t xml:space="preserve">do Juros Remuneratórios devidos </w:t>
      </w:r>
      <w:bookmarkStart w:id="43" w:name="_DV_C237"/>
      <w:r>
        <w:rPr>
          <w:rFonts w:asciiTheme="minorHAnsi" w:eastAsia="Arial Unicode MS" w:hAnsiTheme="minorHAnsi" w:cstheme="minorHAnsi"/>
        </w:rPr>
        <w:t xml:space="preserve">ao final do Período de Capitalização (conforme abaixo definido), </w:t>
      </w:r>
      <w:bookmarkEnd w:id="42"/>
      <w:r>
        <w:rPr>
          <w:rFonts w:asciiTheme="minorHAnsi" w:eastAsia="Arial Unicode MS" w:hAnsiTheme="minorHAnsi" w:cstheme="minorHAnsi"/>
        </w:rPr>
        <w:t>calculado com 8 (oito) casas decimais, sem arredondamento</w:t>
      </w:r>
      <w:bookmarkEnd w:id="43"/>
      <w:r>
        <w:rPr>
          <w:rFonts w:asciiTheme="minorHAnsi" w:eastAsia="Arial Unicode MS" w:hAnsiTheme="minorHAnsi" w:cstheme="minorHAnsi"/>
        </w:rPr>
        <w:t xml:space="preserve">; </w:t>
      </w:r>
    </w:p>
    <w:p w:rsidR="00F261A0" w:rsidRPr="00F261A0" w:rsidRDefault="00F261A0" w:rsidP="005552C8">
      <w:pPr>
        <w:spacing w:line="288" w:lineRule="auto"/>
        <w:ind w:left="1418"/>
        <w:jc w:val="both"/>
        <w:rPr>
          <w:rFonts w:asciiTheme="minorHAnsi" w:eastAsia="Arial Unicode MS" w:hAnsiTheme="minorHAnsi" w:cstheme="minorHAnsi"/>
        </w:rPr>
      </w:pPr>
    </w:p>
    <w:p w:rsidR="00F261A0" w:rsidRPr="00F261A0" w:rsidRDefault="00F261A0" w:rsidP="005552C8">
      <w:pPr>
        <w:spacing w:line="288" w:lineRule="auto"/>
        <w:ind w:left="1418"/>
        <w:jc w:val="both"/>
        <w:rPr>
          <w:rFonts w:asciiTheme="minorHAnsi" w:hAnsiTheme="minorHAnsi" w:cstheme="minorHAnsi"/>
        </w:rPr>
      </w:pP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 Valor Nominal Unitário de Emissão ou saldo do Valor Nominal Unitário da Debênture</w:t>
      </w:r>
      <w:r>
        <w:rPr>
          <w:rFonts w:asciiTheme="minorHAnsi" w:hAnsiTheme="minorHAnsi" w:cstheme="minorHAnsi"/>
        </w:rPr>
        <w:t>, informado/calculado com 8 (oito) casas decimais, sem arredondamento; e</w:t>
      </w:r>
    </w:p>
    <w:p w:rsidR="00F261A0" w:rsidRPr="005552C8" w:rsidRDefault="00F261A0" w:rsidP="005552C8">
      <w:pPr>
        <w:spacing w:line="288" w:lineRule="auto"/>
        <w:ind w:left="1418"/>
        <w:jc w:val="both"/>
        <w:rPr>
          <w:rFonts w:asciiTheme="minorHAnsi" w:eastAsia="Arial Unicode MS" w:hAnsiTheme="minorHAnsi" w:cstheme="minorHAnsi"/>
        </w:rPr>
      </w:pPr>
    </w:p>
    <w:p w:rsidR="00F261A0" w:rsidRPr="00F261A0" w:rsidRDefault="00F261A0" w:rsidP="005552C8">
      <w:pPr>
        <w:spacing w:line="288" w:lineRule="auto"/>
        <w:ind w:left="1418"/>
        <w:jc w:val="both"/>
        <w:rPr>
          <w:rFonts w:asciiTheme="minorHAnsi" w:hAnsiTheme="minorHAnsi" w:cstheme="minorHAnsi"/>
        </w:rPr>
      </w:pPr>
      <w:r>
        <w:rPr>
          <w:rFonts w:asciiTheme="minorHAnsi" w:hAnsiTheme="minorHAnsi" w:cstheme="minorHAnsi"/>
        </w:rPr>
        <w:t>Fator Juros = Fator de Juros composto pelo parâmetro de flutuação acrescido de spread calculado com 9 (nove) casas decimais, com arredondamento. Apurado da seguinte forma:</w:t>
      </w:r>
    </w:p>
    <w:p w:rsidR="00F261A0" w:rsidRPr="00F261A0" w:rsidRDefault="00F261A0" w:rsidP="005552C8">
      <w:pPr>
        <w:spacing w:line="288" w:lineRule="auto"/>
        <w:ind w:left="1418"/>
        <w:jc w:val="both"/>
        <w:rPr>
          <w:rFonts w:asciiTheme="minorHAnsi" w:hAnsiTheme="minorHAnsi" w:cstheme="minorHAnsi"/>
        </w:rPr>
      </w:pPr>
    </w:p>
    <w:p w:rsidR="00F261A0" w:rsidRPr="00F261A0" w:rsidRDefault="00F261A0" w:rsidP="00F261A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rsidR="00F261A0" w:rsidRPr="00F261A0" w:rsidRDefault="00F261A0" w:rsidP="005552C8">
      <w:pPr>
        <w:spacing w:line="288" w:lineRule="auto"/>
        <w:ind w:left="1418"/>
        <w:jc w:val="both"/>
        <w:rPr>
          <w:rFonts w:asciiTheme="minorHAnsi" w:hAnsiTheme="minorHAnsi" w:cstheme="minorHAnsi"/>
        </w:rPr>
      </w:pPr>
    </w:p>
    <w:p w:rsidR="00F261A0" w:rsidRPr="00F261A0" w:rsidRDefault="00F261A0" w:rsidP="005552C8">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rsidR="00F261A0" w:rsidRPr="00F261A0" w:rsidRDefault="00F261A0" w:rsidP="005552C8">
      <w:pPr>
        <w:spacing w:line="288" w:lineRule="auto"/>
        <w:ind w:left="1418"/>
        <w:jc w:val="both"/>
        <w:rPr>
          <w:rFonts w:asciiTheme="minorHAnsi" w:hAnsiTheme="minorHAnsi" w:cstheme="minorHAnsi"/>
        </w:rPr>
      </w:pPr>
    </w:p>
    <w:p w:rsidR="00F261A0" w:rsidRPr="00F261A0" w:rsidRDefault="00F261A0" w:rsidP="005552C8">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rsidR="005552C8" w:rsidRDefault="005552C8" w:rsidP="005552C8">
      <w:pPr>
        <w:spacing w:line="288" w:lineRule="auto"/>
        <w:ind w:left="1418"/>
        <w:jc w:val="both"/>
        <w:rPr>
          <w:rFonts w:asciiTheme="minorHAnsi" w:hAnsiTheme="minorHAnsi" w:cstheme="minorHAnsi"/>
        </w:rPr>
      </w:pPr>
    </w:p>
    <w:p w:rsidR="00F261A0" w:rsidRPr="00F261A0" w:rsidRDefault="00F261A0" w:rsidP="005552C8">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12DE811F" wp14:editId="7D0C2E51">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rsidR="005552C8" w:rsidRDefault="005552C8" w:rsidP="005552C8">
      <w:pPr>
        <w:spacing w:line="288" w:lineRule="auto"/>
        <w:ind w:left="1418"/>
        <w:jc w:val="both"/>
        <w:rPr>
          <w:rFonts w:asciiTheme="minorHAnsi" w:eastAsia="Arial Unicode MS" w:hAnsiTheme="minorHAnsi" w:cstheme="minorHAnsi"/>
          <w:i/>
        </w:rPr>
      </w:pPr>
    </w:p>
    <w:p w:rsidR="005552C8" w:rsidRDefault="005552C8" w:rsidP="005552C8">
      <w:pPr>
        <w:spacing w:line="288" w:lineRule="auto"/>
        <w:ind w:left="1418"/>
        <w:jc w:val="both"/>
        <w:rPr>
          <w:rFonts w:asciiTheme="minorHAnsi" w:eastAsia="Arial Unicode MS" w:hAnsiTheme="minorHAnsi" w:cstheme="minorHAnsi"/>
          <w:i/>
        </w:rPr>
      </w:pPr>
    </w:p>
    <w:p w:rsidR="00F261A0" w:rsidRPr="00F261A0" w:rsidRDefault="00F261A0" w:rsidP="005552C8">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rsidR="00F261A0" w:rsidRPr="005552C8" w:rsidRDefault="00F261A0" w:rsidP="005552C8">
      <w:pPr>
        <w:spacing w:line="288" w:lineRule="auto"/>
        <w:ind w:left="1418"/>
        <w:jc w:val="both"/>
        <w:rPr>
          <w:rFonts w:asciiTheme="minorHAnsi" w:hAnsiTheme="minorHAnsi" w:cstheme="minorHAnsi"/>
        </w:rPr>
      </w:pPr>
    </w:p>
    <w:p w:rsidR="00F261A0" w:rsidRPr="00F261A0" w:rsidRDefault="00F261A0" w:rsidP="005552C8">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rsidR="00F261A0" w:rsidRPr="00F261A0" w:rsidRDefault="00F261A0" w:rsidP="00F261A0">
      <w:pPr>
        <w:spacing w:line="320" w:lineRule="exact"/>
        <w:ind w:left="709" w:firstLine="709"/>
        <w:jc w:val="both"/>
        <w:rPr>
          <w:rFonts w:asciiTheme="minorHAnsi" w:hAnsiTheme="minorHAnsi" w:cstheme="minorHAnsi"/>
        </w:rPr>
      </w:pPr>
    </w:p>
    <w:p w:rsidR="00F261A0" w:rsidRPr="00F261A0" w:rsidRDefault="00F261A0" w:rsidP="005552C8">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rsidR="00F261A0" w:rsidRPr="00F261A0" w:rsidRDefault="00F261A0" w:rsidP="005552C8">
      <w:pPr>
        <w:spacing w:line="288" w:lineRule="auto"/>
        <w:ind w:left="1418"/>
        <w:jc w:val="both"/>
        <w:rPr>
          <w:rFonts w:asciiTheme="minorHAnsi" w:hAnsiTheme="minorHAnsi" w:cstheme="minorHAnsi"/>
        </w:rPr>
      </w:pPr>
    </w:p>
    <w:p w:rsidR="00F261A0" w:rsidRPr="00F261A0" w:rsidRDefault="00F261A0" w:rsidP="005552C8">
      <w:pPr>
        <w:spacing w:line="320" w:lineRule="exact"/>
        <w:ind w:left="2127" w:hanging="709"/>
        <w:jc w:val="both"/>
        <w:rPr>
          <w:rFonts w:asciiTheme="minorHAnsi" w:eastAsia="Arial Unicode MS"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rsidR="00F261A0" w:rsidRPr="00F261A0" w:rsidRDefault="00F261A0" w:rsidP="005552C8">
      <w:pPr>
        <w:spacing w:line="288" w:lineRule="auto"/>
        <w:ind w:left="1418"/>
        <w:jc w:val="both"/>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660288" behindDoc="0" locked="0" layoutInCell="1" allowOverlap="1" wp14:anchorId="5759D222" wp14:editId="2BDF542B">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rsidR="00F261A0" w:rsidRPr="00F261A0" w:rsidRDefault="00F261A0" w:rsidP="005552C8">
      <w:pPr>
        <w:spacing w:line="288" w:lineRule="auto"/>
        <w:ind w:left="1418"/>
        <w:jc w:val="both"/>
        <w:rPr>
          <w:rFonts w:asciiTheme="minorHAnsi" w:hAnsiTheme="minorHAnsi" w:cstheme="minorHAnsi"/>
        </w:rPr>
      </w:pPr>
    </w:p>
    <w:p w:rsidR="00F261A0" w:rsidRPr="00F261A0" w:rsidRDefault="00F261A0" w:rsidP="00F261A0">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rsidR="00F261A0" w:rsidRPr="00F261A0" w:rsidRDefault="00F261A0" w:rsidP="005552C8">
      <w:pPr>
        <w:spacing w:line="288" w:lineRule="auto"/>
        <w:ind w:left="1418"/>
        <w:jc w:val="both"/>
        <w:rPr>
          <w:rFonts w:asciiTheme="minorHAnsi" w:hAnsiTheme="minorHAnsi" w:cstheme="minorHAnsi"/>
        </w:rPr>
      </w:pPr>
    </w:p>
    <w:p w:rsidR="00F261A0" w:rsidRPr="00F261A0" w:rsidRDefault="00F261A0" w:rsidP="005552C8">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rsidR="00F261A0" w:rsidRPr="00F261A0" w:rsidRDefault="00F261A0" w:rsidP="005552C8">
      <w:pPr>
        <w:spacing w:line="288" w:lineRule="auto"/>
        <w:ind w:left="1418"/>
        <w:jc w:val="both"/>
        <w:rPr>
          <w:rFonts w:asciiTheme="minorHAnsi" w:hAnsiTheme="minorHAnsi" w:cstheme="minorHAnsi"/>
        </w:rPr>
      </w:pPr>
    </w:p>
    <w:p w:rsidR="00F261A0" w:rsidRPr="00F261A0" w:rsidRDefault="00F261A0" w:rsidP="005552C8">
      <w:pPr>
        <w:spacing w:line="288" w:lineRule="auto"/>
        <w:ind w:left="1418"/>
        <w:jc w:val="both"/>
        <w:rPr>
          <w:rFonts w:asciiTheme="minorHAnsi" w:hAnsiTheme="minorHAnsi" w:cstheme="minorHAnsi"/>
        </w:rPr>
      </w:pPr>
    </w:p>
    <w:p w:rsidR="00F261A0" w:rsidRPr="00F261A0" w:rsidRDefault="00F261A0" w:rsidP="005552C8">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rsidR="00F261A0" w:rsidRPr="00F261A0" w:rsidRDefault="00F261A0" w:rsidP="005552C8">
      <w:pPr>
        <w:spacing w:line="288" w:lineRule="auto"/>
        <w:ind w:left="1418"/>
        <w:jc w:val="both"/>
        <w:rPr>
          <w:rFonts w:asciiTheme="minorHAnsi" w:hAnsiTheme="minorHAnsi" w:cstheme="minorHAnsi"/>
        </w:rPr>
      </w:pPr>
    </w:p>
    <w:p w:rsidR="00F261A0" w:rsidRPr="00F261A0" w:rsidRDefault="00F261A0" w:rsidP="005552C8">
      <w:pPr>
        <w:spacing w:line="320" w:lineRule="exact"/>
        <w:ind w:left="709" w:firstLine="708"/>
        <w:jc w:val="both"/>
        <w:rPr>
          <w:rFonts w:asciiTheme="minorHAnsi" w:hAnsiTheme="minorHAnsi" w:cstheme="minorHAnsi"/>
          <w:b/>
        </w:rPr>
      </w:pPr>
      <w:r>
        <w:rPr>
          <w:rFonts w:asciiTheme="minorHAnsi" w:hAnsiTheme="minorHAnsi" w:cstheme="minorHAnsi"/>
          <w:noProof/>
        </w:rPr>
        <w:drawing>
          <wp:anchor distT="0" distB="0" distL="114300" distR="114300" simplePos="0" relativeHeight="251659264" behindDoc="0" locked="0" layoutInCell="1" allowOverlap="1" wp14:anchorId="31ACCC17" wp14:editId="4D1E595C">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rsidR="00F261A0" w:rsidRPr="00F261A0" w:rsidRDefault="00F261A0" w:rsidP="00F261A0">
      <w:pPr>
        <w:suppressAutoHyphens/>
        <w:spacing w:line="320" w:lineRule="exact"/>
        <w:ind w:left="1418" w:right="-1"/>
        <w:rPr>
          <w:rFonts w:asciiTheme="minorHAnsi" w:hAnsiTheme="minorHAnsi" w:cstheme="minorHAnsi"/>
        </w:rPr>
      </w:pPr>
    </w:p>
    <w:p w:rsidR="00F261A0" w:rsidRPr="00F261A0" w:rsidRDefault="00F261A0" w:rsidP="00F261A0">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 (um inteiro e noventa centésimos)</w:t>
      </w:r>
      <w:r>
        <w:rPr>
          <w:rFonts w:asciiTheme="minorHAnsi" w:hAnsiTheme="minorHAnsi" w:cstheme="minorHAnsi"/>
        </w:rPr>
        <w:t xml:space="preserve">; </w:t>
      </w:r>
    </w:p>
    <w:p w:rsidR="00F261A0" w:rsidRPr="00F261A0" w:rsidRDefault="00F261A0" w:rsidP="00F261A0">
      <w:pPr>
        <w:suppressAutoHyphens/>
        <w:spacing w:line="320" w:lineRule="exact"/>
        <w:ind w:left="1418" w:right="-1"/>
        <w:rPr>
          <w:rFonts w:asciiTheme="minorHAnsi" w:hAnsiTheme="minorHAnsi" w:cstheme="minorHAnsi"/>
        </w:rPr>
      </w:pPr>
    </w:p>
    <w:p w:rsidR="00F261A0" w:rsidRPr="00F261A0" w:rsidRDefault="00F261A0" w:rsidP="00F261A0">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rsidR="00F261A0" w:rsidRPr="00F261A0" w:rsidRDefault="00F261A0" w:rsidP="00F261A0">
      <w:pPr>
        <w:suppressAutoHyphens/>
        <w:spacing w:line="320" w:lineRule="exact"/>
        <w:ind w:left="1418" w:right="-1"/>
        <w:rPr>
          <w:rFonts w:asciiTheme="minorHAnsi" w:hAnsiTheme="minorHAnsi" w:cstheme="minorHAnsi"/>
        </w:rPr>
      </w:pPr>
    </w:p>
    <w:p w:rsidR="00F261A0" w:rsidRPr="00F261A0" w:rsidRDefault="00F261A0" w:rsidP="00F261A0">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rsidR="00F261A0" w:rsidRPr="00F261A0" w:rsidRDefault="00F261A0" w:rsidP="005552C8">
      <w:pPr>
        <w:spacing w:line="288" w:lineRule="auto"/>
        <w:ind w:left="1418"/>
        <w:jc w:val="both"/>
        <w:rPr>
          <w:rFonts w:asciiTheme="minorHAnsi" w:hAnsiTheme="minorHAnsi" w:cstheme="minorHAnsi"/>
        </w:rPr>
      </w:pPr>
    </w:p>
    <w:p w:rsidR="00F261A0" w:rsidRPr="00F261A0" w:rsidRDefault="00F261A0" w:rsidP="00F261A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rsidR="00F261A0" w:rsidRPr="00F261A0" w:rsidRDefault="00F261A0" w:rsidP="00595D40">
      <w:pPr>
        <w:pStyle w:val="p0"/>
        <w:tabs>
          <w:tab w:val="clear" w:pos="720"/>
        </w:tabs>
        <w:suppressAutoHyphens/>
        <w:spacing w:line="320" w:lineRule="exact"/>
        <w:contextualSpacing/>
        <w:rPr>
          <w:rFonts w:asciiTheme="minorHAnsi" w:hAnsiTheme="minorHAnsi" w:cstheme="minorHAnsi"/>
          <w:color w:val="000000"/>
          <w:sz w:val="24"/>
          <w:szCs w:val="24"/>
        </w:rPr>
      </w:pPr>
      <w:bookmarkStart w:id="44" w:name="_DV_C292"/>
      <w:bookmarkEnd w:id="44"/>
    </w:p>
    <w:p w:rsidR="00F261A0" w:rsidRPr="00F261A0" w:rsidRDefault="00F261A0" w:rsidP="00A639FA">
      <w:pPr>
        <w:pStyle w:val="p0"/>
        <w:numPr>
          <w:ilvl w:val="2"/>
          <w:numId w:val="1"/>
        </w:numPr>
        <w:tabs>
          <w:tab w:val="clear" w:pos="720"/>
        </w:tabs>
        <w:suppressAutoHyphens/>
        <w:spacing w:line="320" w:lineRule="exact"/>
        <w:ind w:left="1276" w:hanging="709"/>
        <w:contextualSpacing/>
        <w:rPr>
          <w:rFonts w:asciiTheme="minorHAnsi" w:hAnsiTheme="minorHAnsi" w:cstheme="minorHAnsi"/>
          <w:color w:val="000000"/>
          <w:sz w:val="24"/>
          <w:szCs w:val="24"/>
        </w:rPr>
      </w:pPr>
      <w:r>
        <w:rPr>
          <w:rFonts w:asciiTheme="minorHAnsi" w:eastAsia="Arial Unicode MS" w:hAnsiTheme="minorHAnsi" w:cstheme="minorHAnsi"/>
          <w:bCs/>
        </w:rPr>
        <w:t>Efetua</w:t>
      </w:r>
      <w:r>
        <w:rPr>
          <w:rFonts w:asciiTheme="minorHAnsi" w:hAnsiTheme="minorHAnsi" w:cstheme="minorHAnsi"/>
          <w:color w:val="000000"/>
          <w:sz w:val="24"/>
          <w:szCs w:val="24"/>
        </w:rPr>
        <w:t xml:space="preserve">-se o </w:t>
      </w:r>
      <w:proofErr w:type="spellStart"/>
      <w:r>
        <w:rPr>
          <w:rFonts w:asciiTheme="minorHAnsi" w:hAnsiTheme="minorHAnsi" w:cstheme="minorHAnsi"/>
          <w:color w:val="000000"/>
          <w:sz w:val="24"/>
          <w:szCs w:val="24"/>
        </w:rPr>
        <w:t>produtório</w:t>
      </w:r>
      <w:proofErr w:type="spellEnd"/>
      <w:r>
        <w:rPr>
          <w:rFonts w:asciiTheme="minorHAnsi" w:hAnsiTheme="minorHAnsi" w:cstheme="minorHAnsi"/>
          <w:color w:val="000000"/>
          <w:sz w:val="24"/>
          <w:szCs w:val="24"/>
        </w:rPr>
        <w:t xml:space="preserve"> dos fatores diários (1 + </w:t>
      </w:r>
      <w:proofErr w:type="spellStart"/>
      <w:r>
        <w:rPr>
          <w:rFonts w:asciiTheme="minorHAnsi" w:hAnsiTheme="minorHAnsi" w:cstheme="minorHAnsi"/>
          <w:color w:val="000000"/>
          <w:sz w:val="24"/>
          <w:szCs w:val="24"/>
        </w:rPr>
        <w:t>TDI</w:t>
      </w:r>
      <w:r>
        <w:rPr>
          <w:rFonts w:asciiTheme="minorHAnsi" w:hAnsiTheme="minorHAnsi" w:cstheme="minorHAnsi"/>
          <w:color w:val="000000"/>
          <w:sz w:val="24"/>
          <w:szCs w:val="24"/>
          <w:vertAlign w:val="subscript"/>
        </w:rPr>
        <w:t>k</w:t>
      </w:r>
      <w:proofErr w:type="spellEnd"/>
      <w:r>
        <w:rPr>
          <w:rFonts w:asciiTheme="minorHAnsi" w:hAnsiTheme="minorHAnsi" w:cstheme="minorHAnsi"/>
          <w:color w:val="000000"/>
          <w:sz w:val="24"/>
          <w:szCs w:val="24"/>
        </w:rPr>
        <w:t xml:space="preserve">), sendo que a cada fator diário acumulado, trunca-se o resultado </w:t>
      </w:r>
      <w:r>
        <w:rPr>
          <w:rFonts w:asciiTheme="minorHAnsi" w:eastAsia="Arial Unicode MS" w:hAnsiTheme="minorHAnsi" w:cstheme="minorHAnsi"/>
          <w:bCs/>
        </w:rPr>
        <w:t>em</w:t>
      </w:r>
      <w:r>
        <w:rPr>
          <w:rFonts w:asciiTheme="minorHAnsi" w:hAnsiTheme="minorHAnsi" w:cstheme="minorHAnsi"/>
          <w:color w:val="000000"/>
          <w:sz w:val="24"/>
          <w:szCs w:val="24"/>
        </w:rPr>
        <w:t xml:space="preserve"> 16 (dezesseis) casas decimais, aplicando-se o próximo fator diário, e assim por diante até o último considerado</w:t>
      </w:r>
      <w:r>
        <w:rPr>
          <w:rFonts w:asciiTheme="minorHAnsi" w:eastAsia="Arial Unicode MS" w:hAnsiTheme="minorHAnsi" w:cstheme="minorHAnsi"/>
          <w:bCs/>
        </w:rPr>
        <w:t>.</w:t>
      </w:r>
    </w:p>
    <w:p w:rsidR="00F261A0" w:rsidRDefault="00F261A0" w:rsidP="00595D40">
      <w:pPr>
        <w:pStyle w:val="p0"/>
        <w:tabs>
          <w:tab w:val="clear" w:pos="720"/>
        </w:tabs>
        <w:suppressAutoHyphens/>
        <w:spacing w:line="320" w:lineRule="exact"/>
        <w:contextualSpacing/>
        <w:rPr>
          <w:rFonts w:asciiTheme="minorHAnsi" w:hAnsiTheme="minorHAnsi" w:cstheme="minorHAnsi"/>
          <w:color w:val="000000"/>
          <w:sz w:val="24"/>
          <w:szCs w:val="24"/>
        </w:rPr>
      </w:pPr>
    </w:p>
    <w:p w:rsidR="00F261A0" w:rsidRDefault="00F261A0" w:rsidP="00A639FA">
      <w:pPr>
        <w:pStyle w:val="p0"/>
        <w:numPr>
          <w:ilvl w:val="2"/>
          <w:numId w:val="1"/>
        </w:numPr>
        <w:spacing w:line="288" w:lineRule="auto"/>
        <w:ind w:left="0" w:firstLine="1418"/>
        <w:rPr>
          <w:rFonts w:asciiTheme="minorHAnsi" w:hAnsiTheme="minorHAnsi" w:cstheme="minorHAnsi"/>
          <w:color w:val="000000"/>
          <w:sz w:val="24"/>
          <w:szCs w:val="24"/>
        </w:rPr>
      </w:pPr>
      <w:r>
        <w:rPr>
          <w:rFonts w:asciiTheme="minorHAnsi" w:eastAsia="Arial Unicode MS" w:hAnsiTheme="minorHAnsi" w:cstheme="minorHAnsi"/>
          <w:bCs/>
        </w:rPr>
        <w:t>Se os fatores diários estiverem acumulados, considerar-se-á o fator resultante “Fator DI” com 8 (oito) casas decimais, com arredondamento.</w:t>
      </w:r>
    </w:p>
    <w:p w:rsidR="00F261A0" w:rsidRDefault="00F261A0" w:rsidP="005552C8">
      <w:pPr>
        <w:pStyle w:val="p0"/>
        <w:tabs>
          <w:tab w:val="clear" w:pos="720"/>
        </w:tabs>
        <w:suppressAutoHyphens/>
        <w:spacing w:line="320" w:lineRule="exact"/>
        <w:ind w:left="1276" w:hanging="709"/>
        <w:contextualSpacing/>
        <w:rPr>
          <w:rFonts w:asciiTheme="minorHAnsi" w:hAnsiTheme="minorHAnsi" w:cstheme="minorHAnsi"/>
          <w:color w:val="000000"/>
          <w:sz w:val="24"/>
          <w:szCs w:val="24"/>
        </w:rPr>
      </w:pPr>
    </w:p>
    <w:p w:rsidR="00F261A0" w:rsidRDefault="00F261A0" w:rsidP="00A639FA">
      <w:pPr>
        <w:pStyle w:val="p0"/>
        <w:numPr>
          <w:ilvl w:val="2"/>
          <w:numId w:val="1"/>
        </w:numPr>
        <w:spacing w:line="288" w:lineRule="auto"/>
        <w:ind w:left="0" w:firstLine="1418"/>
        <w:rPr>
          <w:rFonts w:asciiTheme="minorHAnsi" w:eastAsia="Arial Unicode MS" w:hAnsiTheme="minorHAnsi" w:cstheme="minorHAnsi"/>
          <w:bCs/>
        </w:rPr>
      </w:pPr>
      <w:r>
        <w:rPr>
          <w:rFonts w:asciiTheme="minorHAnsi" w:eastAsia="Arial Unicode MS" w:hAnsiTheme="minorHAnsi" w:cstheme="minorHAnsi"/>
          <w:bCs/>
        </w:rPr>
        <w:t>O fator resultante da expressão (Fator DI x Fator Spread) é considerado com 9 (nove) casas decimais, com arredondamento.</w:t>
      </w:r>
    </w:p>
    <w:p w:rsidR="00F261A0" w:rsidRDefault="00F261A0" w:rsidP="005552C8">
      <w:pPr>
        <w:pStyle w:val="p0"/>
        <w:spacing w:line="288" w:lineRule="auto"/>
        <w:ind w:firstLine="1418"/>
        <w:rPr>
          <w:rFonts w:asciiTheme="minorHAnsi" w:eastAsia="Arial Unicode MS" w:hAnsiTheme="minorHAnsi" w:cstheme="minorHAnsi"/>
          <w:bCs/>
        </w:rPr>
      </w:pPr>
    </w:p>
    <w:p w:rsidR="00F261A0" w:rsidRDefault="00F261A0" w:rsidP="00A639FA">
      <w:pPr>
        <w:pStyle w:val="p0"/>
        <w:numPr>
          <w:ilvl w:val="2"/>
          <w:numId w:val="1"/>
        </w:numPr>
        <w:spacing w:line="288" w:lineRule="auto"/>
        <w:ind w:left="0" w:firstLine="1418"/>
        <w:rPr>
          <w:rFonts w:asciiTheme="minorHAnsi" w:eastAsia="Arial Unicode MS" w:hAnsiTheme="minorHAnsi" w:cstheme="minorHAnsi"/>
          <w:bCs/>
        </w:rPr>
      </w:pPr>
      <w:r>
        <w:rPr>
          <w:rFonts w:asciiTheme="minorHAnsi" w:eastAsia="Arial Unicode MS" w:hAnsiTheme="minorHAnsi" w:cstheme="minorHAnsi"/>
          <w:bCs/>
        </w:rPr>
        <w:t>A</w:t>
      </w:r>
      <w:r>
        <w:rPr>
          <w:rFonts w:asciiTheme="minorHAnsi" w:hAnsiTheme="minorHAnsi" w:cstheme="minorHAnsi"/>
          <w:color w:val="000000"/>
          <w:sz w:val="24"/>
          <w:szCs w:val="24"/>
        </w:rPr>
        <w:t xml:space="preserve"> Taxa DI deverá ser utilizada considerando idêntico número de casas decimais divulgado pelo órgão responsável pelo seu cálculo.</w:t>
      </w:r>
    </w:p>
    <w:p w:rsidR="005552C8" w:rsidRPr="00F261A0" w:rsidRDefault="005552C8" w:rsidP="005552C8">
      <w:pPr>
        <w:pStyle w:val="p0"/>
        <w:tabs>
          <w:tab w:val="clear" w:pos="720"/>
          <w:tab w:val="clear" w:pos="900"/>
        </w:tabs>
        <w:suppressAutoHyphens/>
        <w:spacing w:line="320" w:lineRule="exact"/>
        <w:ind w:left="2127"/>
        <w:contextualSpacing/>
        <w:rPr>
          <w:rFonts w:asciiTheme="minorHAnsi" w:hAnsiTheme="minorHAnsi" w:cstheme="minorHAnsi"/>
          <w:color w:val="000000"/>
          <w:sz w:val="24"/>
          <w:szCs w:val="24"/>
        </w:rPr>
      </w:pPr>
    </w:p>
    <w:p w:rsidR="00F261A0" w:rsidRPr="00F261A0" w:rsidRDefault="00F261A0" w:rsidP="00A639FA">
      <w:pPr>
        <w:numPr>
          <w:ilvl w:val="2"/>
          <w:numId w:val="1"/>
        </w:numPr>
        <w:spacing w:line="288" w:lineRule="auto"/>
        <w:ind w:left="0" w:firstLine="1418"/>
        <w:jc w:val="both"/>
        <w:rPr>
          <w:rFonts w:asciiTheme="minorHAnsi" w:hAnsiTheme="minorHAnsi" w:cstheme="minorHAnsi"/>
          <w:color w:val="000000"/>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color w:val="000000"/>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color w:val="000000"/>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color w:val="000000"/>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color w:val="000000"/>
        </w:rPr>
        <w:t>da Taxa DI</w:t>
      </w:r>
      <w:r>
        <w:rPr>
          <w:rFonts w:asciiTheme="minorHAnsi" w:hAnsiTheme="minorHAnsi" w:cstheme="minorHAnsi"/>
          <w:i/>
          <w:color w:val="000000"/>
        </w:rPr>
        <w:t xml:space="preserve"> </w:t>
      </w:r>
      <w:r>
        <w:rPr>
          <w:rFonts w:asciiTheme="minorHAnsi" w:hAnsiTheme="minorHAnsi" w:cstheme="minorHAnsi"/>
          <w:color w:val="000000"/>
        </w:rPr>
        <w:t xml:space="preserve">que </w:t>
      </w:r>
      <w:r>
        <w:rPr>
          <w:rFonts w:asciiTheme="minorHAnsi" w:eastAsia="Arial Unicode MS" w:hAnsiTheme="minorHAnsi" w:cstheme="minorHAnsi"/>
          <w:bCs/>
        </w:rPr>
        <w:t>seria aplicável</w:t>
      </w:r>
      <w:r>
        <w:rPr>
          <w:rFonts w:asciiTheme="minorHAnsi" w:hAnsiTheme="minorHAnsi" w:cstheme="minorHAnsi"/>
          <w:color w:val="000000"/>
        </w:rPr>
        <w:t>.</w:t>
      </w:r>
    </w:p>
    <w:p w:rsidR="00F261A0" w:rsidRPr="00F261A0" w:rsidRDefault="00F261A0" w:rsidP="00F261A0">
      <w:pPr>
        <w:spacing w:line="320" w:lineRule="exact"/>
        <w:jc w:val="both"/>
        <w:rPr>
          <w:rFonts w:asciiTheme="minorHAnsi" w:hAnsiTheme="minorHAnsi" w:cstheme="minorHAnsi"/>
          <w:color w:val="000000"/>
        </w:rPr>
      </w:pPr>
    </w:p>
    <w:p w:rsidR="00F261A0" w:rsidRPr="00F261A0" w:rsidRDefault="00F261A0" w:rsidP="00A639FA">
      <w:pPr>
        <w:numPr>
          <w:ilvl w:val="2"/>
          <w:numId w:val="1"/>
        </w:numPr>
        <w:spacing w:line="288" w:lineRule="auto"/>
        <w:ind w:left="0" w:firstLine="1418"/>
        <w:jc w:val="both"/>
        <w:rPr>
          <w:rFonts w:asciiTheme="minorHAnsi" w:hAnsiTheme="minorHAnsi" w:cstheme="minorHAnsi"/>
          <w:color w:val="000000"/>
        </w:rPr>
      </w:pPr>
      <w:bookmarkStart w:id="45" w:name="_Ref80133121"/>
      <w:r>
        <w:rPr>
          <w:rFonts w:asciiTheme="minorHAnsi" w:eastAsia="Arial Unicode MS" w:hAnsiTheme="minorHAnsi" w:cstheme="minorHAnsi"/>
          <w:bCs/>
        </w:rPr>
        <w:t>Caso a</w:t>
      </w:r>
      <w:r>
        <w:rPr>
          <w:rFonts w:asciiTheme="minorHAnsi" w:hAnsiTheme="minorHAnsi" w:cstheme="minorHAnsi"/>
          <w:color w:val="000000"/>
        </w:rPr>
        <w:t xml:space="preserve"> Taxa DI </w:t>
      </w:r>
      <w:r>
        <w:rPr>
          <w:rFonts w:asciiTheme="minorHAnsi" w:eastAsia="Arial Unicode MS" w:hAnsiTheme="minorHAnsi" w:cstheme="minorHAnsi"/>
          <w:bCs/>
        </w:rPr>
        <w:t>deixe de ser divulgada</w:t>
      </w:r>
      <w:r>
        <w:rPr>
          <w:rFonts w:asciiTheme="minorHAnsi" w:hAnsiTheme="minorHAnsi" w:cstheme="minorHAnsi"/>
          <w:color w:val="000000"/>
        </w:rPr>
        <w:t xml:space="preserve"> por prazo superior a </w:t>
      </w:r>
      <w:r>
        <w:rPr>
          <w:rFonts w:asciiTheme="minorHAnsi" w:eastAsia="Arial Unicode MS" w:hAnsiTheme="minorHAnsi" w:cstheme="minorHAnsi"/>
          <w:bCs/>
        </w:rPr>
        <w:t>30</w:t>
      </w:r>
      <w:r>
        <w:rPr>
          <w:rFonts w:asciiTheme="minorHAnsi" w:hAnsiTheme="minorHAnsi" w:cstheme="minorHAnsi"/>
          <w:color w:val="000000"/>
        </w:rPr>
        <w:t> (</w:t>
      </w:r>
      <w:r>
        <w:rPr>
          <w:rFonts w:asciiTheme="minorHAnsi" w:eastAsia="Arial Unicode MS" w:hAnsiTheme="minorHAnsi" w:cstheme="minorHAnsi"/>
          <w:bCs/>
        </w:rPr>
        <w:t>trinta</w:t>
      </w:r>
      <w:r>
        <w:rPr>
          <w:rFonts w:asciiTheme="minorHAnsi" w:hAnsiTheme="minorHAnsi" w:cstheme="minorHAnsi"/>
          <w:color w:val="000000"/>
        </w:rPr>
        <w:t>) dias</w:t>
      </w:r>
      <w:r>
        <w:rPr>
          <w:rFonts w:asciiTheme="minorHAnsi" w:eastAsia="Arial Unicode MS" w:hAnsiTheme="minorHAnsi" w:cstheme="minorHAnsi"/>
          <w:bCs/>
        </w:rPr>
        <w:t>, ou caso seja extinta, ou haja a impossibilidade legal de aplicação da Taxa DI para cálculo dos Juros Remuneratórios das Debêntures, o Agente Fiduciário deverá, no prazo máximo de até 5 (cinco) Dias Úteis a contar do final do prazo de 30 (trinta) dias acima mencionado ou do evento de extinção ou inaplicabilidade, conforme o caso,</w:t>
      </w:r>
      <w:r>
        <w:rPr>
          <w:rFonts w:asciiTheme="minorHAnsi" w:hAnsiTheme="minorHAnsi" w:cstheme="minorHAnsi"/>
          <w:color w:val="000000"/>
        </w:rPr>
        <w:t xml:space="preserve"> convocar Assembleia Geral de Debenturistas</w:t>
      </w:r>
      <w:r>
        <w:rPr>
          <w:rFonts w:asciiTheme="minorHAnsi" w:eastAsia="Arial Unicode MS" w:hAnsiTheme="minorHAnsi" w:cstheme="minorHAnsi"/>
          <w:bCs/>
        </w:rPr>
        <w:t>,</w:t>
      </w:r>
      <w:r>
        <w:rPr>
          <w:rFonts w:asciiTheme="minorHAnsi" w:hAnsiTheme="minorHAnsi" w:cstheme="minorHAnsi"/>
          <w:color w:val="000000"/>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color w:val="000000"/>
        </w:rPr>
        <w:t xml:space="preserve"> Debenturistas, </w:t>
      </w:r>
      <w:r>
        <w:rPr>
          <w:rFonts w:asciiTheme="minorHAnsi" w:eastAsia="Arial Unicode MS" w:hAnsiTheme="minorHAnsi" w:cstheme="minorHAnsi"/>
          <w:bCs/>
        </w:rPr>
        <w:t>de</w:t>
      </w:r>
      <w:r>
        <w:rPr>
          <w:rFonts w:asciiTheme="minorHAnsi" w:hAnsiTheme="minorHAnsi" w:cstheme="minorHAnsi"/>
          <w:color w:val="000000"/>
        </w:rPr>
        <w:t xml:space="preserve"> comum acordo com a Emissora, </w:t>
      </w:r>
      <w:r>
        <w:rPr>
          <w:rFonts w:asciiTheme="minorHAnsi" w:eastAsia="Arial Unicode MS" w:hAnsiTheme="minorHAnsi" w:cstheme="minorHAnsi"/>
          <w:bCs/>
        </w:rPr>
        <w:t>do</w:t>
      </w:r>
      <w:r>
        <w:rPr>
          <w:rFonts w:asciiTheme="minorHAnsi" w:hAnsiTheme="minorHAnsi" w:cstheme="minorHAnsi"/>
          <w:color w:val="000000"/>
        </w:rPr>
        <w:t xml:space="preserve"> novo parâmetro </w:t>
      </w:r>
      <w:r>
        <w:rPr>
          <w:rFonts w:asciiTheme="minorHAnsi" w:eastAsia="Arial Unicode MS" w:hAnsiTheme="minorHAnsi" w:cstheme="minorHAnsi"/>
          <w:bCs/>
        </w:rPr>
        <w:t>dos Juros Remuneratórios</w:t>
      </w:r>
      <w:r>
        <w:rPr>
          <w:rFonts w:asciiTheme="minorHAnsi" w:hAnsiTheme="minorHAnsi" w:cstheme="minorHAnsi"/>
          <w:color w:val="000000"/>
        </w:rPr>
        <w:t>, parâmetro este que deverá preservar o valor real e os mesmos níveis dos Juros Remuneratórios.</w:t>
      </w:r>
      <w:bookmarkEnd w:id="45"/>
      <w:r>
        <w:rPr>
          <w:rFonts w:asciiTheme="minorHAnsi" w:hAnsiTheme="minorHAnsi" w:cstheme="minorHAnsi"/>
          <w:color w:val="000000"/>
        </w:rPr>
        <w:t xml:space="preserve"> </w:t>
      </w:r>
    </w:p>
    <w:p w:rsidR="00F261A0" w:rsidRPr="00F261A0" w:rsidRDefault="00F261A0">
      <w:pPr>
        <w:spacing w:line="320" w:lineRule="exact"/>
        <w:jc w:val="both"/>
        <w:rPr>
          <w:rFonts w:asciiTheme="minorHAnsi" w:hAnsiTheme="minorHAnsi" w:cstheme="minorHAnsi"/>
          <w:color w:val="000000"/>
        </w:rPr>
      </w:pPr>
    </w:p>
    <w:p w:rsidR="00F261A0" w:rsidRPr="00902CFF" w:rsidRDefault="00F261A0">
      <w:pPr>
        <w:spacing w:line="320" w:lineRule="exact"/>
        <w:jc w:val="both"/>
        <w:rPr>
          <w:rFonts w:asciiTheme="minorHAnsi" w:hAnsiTheme="minorHAnsi" w:cstheme="minorHAnsi"/>
          <w:color w:val="000000"/>
        </w:rPr>
      </w:pPr>
      <w:r>
        <w:rPr>
          <w:rFonts w:asciiTheme="minorHAnsi" w:hAnsiTheme="minorHAnsi" w:cstheme="minorHAnsi"/>
          <w:color w:val="000000"/>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color w:val="000000"/>
        </w:rPr>
        <w:t xml:space="preserve"> entre </w:t>
      </w:r>
      <w:r>
        <w:rPr>
          <w:rFonts w:asciiTheme="minorHAnsi" w:eastAsia="Arial Unicode MS" w:hAnsiTheme="minorHAnsi" w:cstheme="minorHAnsi"/>
          <w:bCs/>
        </w:rPr>
        <w:t xml:space="preserve">a Emissora e </w:t>
      </w:r>
      <w:r>
        <w:rPr>
          <w:rFonts w:asciiTheme="minorHAnsi" w:hAnsiTheme="minorHAnsi" w:cstheme="minorHAnsi"/>
          <w:color w:val="000000"/>
        </w:rPr>
        <w:t xml:space="preserve">os Debenturistas </w:t>
      </w:r>
      <w:r>
        <w:rPr>
          <w:rFonts w:asciiTheme="minorHAnsi" w:eastAsia="Arial Unicode MS" w:hAnsiTheme="minorHAnsi" w:cstheme="minorHAnsi"/>
          <w:bCs/>
        </w:rPr>
        <w:t>representando, no mínimo, 50% das Debêntures em Circulação em primeira convocação e 50% dos presentes</w:t>
      </w:r>
      <w:r>
        <w:rPr>
          <w:rFonts w:asciiTheme="minorHAnsi" w:hAnsiTheme="minorHAnsi" w:cstheme="minorHAnsi"/>
          <w:color w:val="000000"/>
        </w:rPr>
        <w:t xml:space="preserve"> em segunda convocação, a Emissora deverá </w:t>
      </w:r>
      <w:r>
        <w:rPr>
          <w:rFonts w:asciiTheme="minorHAnsi" w:eastAsia="Arial Unicode MS" w:hAnsiTheme="minorHAnsi" w:cstheme="minorHAnsi"/>
          <w:bCs/>
        </w:rPr>
        <w:t>adquirir</w:t>
      </w:r>
      <w:r>
        <w:rPr>
          <w:rFonts w:asciiTheme="minorHAnsi" w:hAnsiTheme="minorHAnsi" w:cstheme="minorHAnsi"/>
          <w:color w:val="000000"/>
        </w:rPr>
        <w:t xml:space="preserve"> </w:t>
      </w:r>
      <w:r>
        <w:rPr>
          <w:rFonts w:asciiTheme="minorHAnsi" w:hAnsiTheme="minorHAnsi" w:cstheme="minorHAnsi"/>
        </w:rPr>
        <w:t>a totalidade das Debêntures</w:t>
      </w:r>
      <w:r>
        <w:rPr>
          <w:rFonts w:asciiTheme="minorHAnsi" w:hAnsiTheme="minorHAnsi" w:cstheme="minorHAnsi"/>
          <w:color w:val="000000"/>
        </w:rPr>
        <w:t xml:space="preserve"> </w:t>
      </w:r>
      <w:r>
        <w:rPr>
          <w:rFonts w:asciiTheme="minorHAnsi" w:eastAsia="Arial Unicode MS" w:hAnsiTheme="minorHAnsi" w:cstheme="minorHAnsi"/>
          <w:bCs/>
        </w:rPr>
        <w:t>em Circulação</w:t>
      </w:r>
      <w:r>
        <w:rPr>
          <w:rFonts w:asciiTheme="minorHAnsi" w:hAnsiTheme="minorHAnsi" w:cstheme="minorHAnsi"/>
          <w:color w:val="000000"/>
        </w:rPr>
        <w:t xml:space="preserve">, no prazo </w:t>
      </w:r>
      <w:r>
        <w:rPr>
          <w:rFonts w:asciiTheme="minorHAnsi" w:eastAsia="Arial Unicode MS" w:hAnsiTheme="minorHAnsi" w:cstheme="minorHAnsi"/>
          <w:bCs/>
        </w:rPr>
        <w:t xml:space="preserve">máximo </w:t>
      </w:r>
      <w:r>
        <w:rPr>
          <w:rFonts w:asciiTheme="minorHAnsi" w:hAnsiTheme="minorHAnsi" w:cstheme="minorHAnsi"/>
          <w:color w:val="000000"/>
        </w:rPr>
        <w:t xml:space="preserve">de 30 (trinta) dias </w:t>
      </w:r>
      <w:r>
        <w:rPr>
          <w:rFonts w:asciiTheme="minorHAnsi" w:eastAsia="Arial Unicode MS" w:hAnsiTheme="minorHAnsi" w:cstheme="minorHAnsi"/>
          <w:bCs/>
        </w:rPr>
        <w:t xml:space="preserve">corridos </w:t>
      </w:r>
      <w:r>
        <w:rPr>
          <w:rFonts w:asciiTheme="minorHAnsi" w:hAnsiTheme="minorHAnsi" w:cstheme="minorHAnsi"/>
          <w:color w:val="000000"/>
        </w:rPr>
        <w:t xml:space="preserve">contados da </w:t>
      </w:r>
      <w:r>
        <w:rPr>
          <w:rFonts w:asciiTheme="minorHAnsi" w:hAnsiTheme="minorHAnsi" w:cstheme="minorHAnsi"/>
        </w:rPr>
        <w:t xml:space="preserve">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w:t>
      </w:r>
      <w:r>
        <w:rPr>
          <w:rFonts w:asciiTheme="minorHAnsi" w:hAnsiTheme="minorHAnsi" w:cstheme="minorHAnsi"/>
          <w:color w:val="000000"/>
        </w:rPr>
        <w:t xml:space="preserve">, pelo </w:t>
      </w:r>
      <w:r>
        <w:rPr>
          <w:rFonts w:asciiTheme="minorHAnsi" w:eastAsia="Arial Unicode MS" w:hAnsiTheme="minorHAnsi" w:cstheme="minorHAnsi"/>
          <w:bCs/>
        </w:rPr>
        <w:t xml:space="preserve">seu </w:t>
      </w:r>
      <w:r>
        <w:rPr>
          <w:rFonts w:asciiTheme="minorHAnsi" w:hAnsiTheme="minorHAnsi" w:cstheme="minorHAnsi"/>
          <w:color w:val="000000"/>
        </w:rPr>
        <w:t xml:space="preserve">Valor Nominal Unitário,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color w:val="000000"/>
        </w:rPr>
        <w:t xml:space="preserve"> </w:t>
      </w:r>
      <w:r>
        <w:rPr>
          <w:rFonts w:asciiTheme="minorHAnsi" w:hAnsiTheme="minorHAnsi" w:cstheme="minorHAnsi"/>
          <w:i/>
          <w:color w:val="000000"/>
        </w:rPr>
        <w:t xml:space="preserve">pro rata </w:t>
      </w:r>
      <w:proofErr w:type="spellStart"/>
      <w:r>
        <w:rPr>
          <w:rFonts w:asciiTheme="minorHAnsi" w:hAnsiTheme="minorHAnsi" w:cstheme="minorHAnsi"/>
          <w:i/>
          <w:color w:val="000000"/>
        </w:rPr>
        <w:t>temporis</w:t>
      </w:r>
      <w:proofErr w:type="spellEnd"/>
      <w:r>
        <w:rPr>
          <w:rFonts w:asciiTheme="minorHAnsi" w:hAnsiTheme="minorHAnsi" w:cstheme="minorHAnsi"/>
          <w:color w:val="000000"/>
        </w:rPr>
        <w:t xml:space="preserve">, a partir da </w:t>
      </w:r>
      <w:r>
        <w:rPr>
          <w:rFonts w:asciiTheme="minorHAnsi" w:eastAsia="Arial Unicode MS"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color w:val="000000"/>
        </w:rPr>
        <w:t>, para cálculo</w:t>
      </w:r>
      <w:r>
        <w:rPr>
          <w:rFonts w:asciiTheme="minorHAnsi" w:eastAsia="Arial Unicode MS" w:hAnsiTheme="minorHAnsi" w:cstheme="minorHAnsi"/>
          <w:bCs/>
        </w:rPr>
        <w:t xml:space="preserve"> dos Juros Remuneratórios das</w:t>
      </w:r>
      <w:r>
        <w:rPr>
          <w:rFonts w:asciiTheme="minorHAnsi" w:hAnsiTheme="minorHAnsi" w:cstheme="minorHAnsi"/>
          <w:color w:val="000000"/>
        </w:rPr>
        <w:t xml:space="preserve"> Debêntures </w:t>
      </w:r>
      <w:r>
        <w:rPr>
          <w:rFonts w:asciiTheme="minorHAnsi" w:eastAsia="Arial Unicode MS" w:hAnsiTheme="minorHAnsi" w:cstheme="minorHAnsi"/>
          <w:bCs/>
        </w:rPr>
        <w:t>a serem adquiridas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w:t>
      </w:r>
      <w:r>
        <w:rPr>
          <w:rFonts w:asciiTheme="minorHAnsi" w:hAnsiTheme="minorHAnsi" w:cstheme="minorHAnsi"/>
          <w:color w:val="000000"/>
        </w:rPr>
        <w:t xml:space="preserve">será </w:t>
      </w:r>
      <w:r>
        <w:rPr>
          <w:rFonts w:asciiTheme="minorHAnsi" w:eastAsia="Arial Unicode MS" w:hAnsiTheme="minorHAnsi" w:cstheme="minorHAnsi"/>
          <w:bCs/>
        </w:rPr>
        <w:t>utilizada a</w:t>
      </w:r>
      <w:r>
        <w:rPr>
          <w:rFonts w:asciiTheme="minorHAnsi" w:hAnsiTheme="minorHAnsi" w:cstheme="minorHAnsi"/>
          <w:color w:val="000000"/>
        </w:rPr>
        <w:t xml:space="preserve"> última Taxa DI divulgada oficialmente. </w:t>
      </w:r>
    </w:p>
    <w:p w:rsidR="00F261A0" w:rsidRPr="00902CFF" w:rsidRDefault="00F261A0" w:rsidP="005552C8">
      <w:pPr>
        <w:spacing w:line="320" w:lineRule="exact"/>
        <w:jc w:val="both"/>
        <w:rPr>
          <w:rFonts w:asciiTheme="minorHAnsi" w:hAnsiTheme="minorHAnsi" w:cstheme="minorHAnsi"/>
          <w:color w:val="000000"/>
        </w:rPr>
      </w:pPr>
    </w:p>
    <w:p w:rsidR="00F261A0" w:rsidRPr="00902CFF" w:rsidRDefault="00F261A0" w:rsidP="00A639FA">
      <w:pPr>
        <w:numPr>
          <w:ilvl w:val="2"/>
          <w:numId w:val="1"/>
        </w:numPr>
        <w:spacing w:line="288" w:lineRule="auto"/>
        <w:ind w:left="0" w:firstLine="1418"/>
        <w:jc w:val="both"/>
        <w:rPr>
          <w:rFonts w:asciiTheme="minorHAnsi" w:hAnsiTheme="minorHAnsi" w:cstheme="minorHAnsi"/>
          <w:color w:val="000000"/>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00F86994" w:rsidRPr="00C6346D" w:rsidRDefault="00F86994">
      <w:pPr>
        <w:spacing w:line="288" w:lineRule="auto"/>
        <w:jc w:val="both"/>
        <w:rPr>
          <w:rFonts w:asciiTheme="minorHAnsi" w:hAnsiTheme="minorHAnsi" w:cstheme="minorHAnsi"/>
        </w:rPr>
      </w:pPr>
    </w:p>
    <w:p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rsidR="00262991" w:rsidRPr="00E360D0" w:rsidRDefault="00262991" w:rsidP="00F278F8">
      <w:pPr>
        <w:spacing w:line="288" w:lineRule="auto"/>
        <w:jc w:val="both"/>
        <w:rPr>
          <w:rFonts w:asciiTheme="minorHAnsi" w:eastAsia="Arial Unicode MS" w:hAnsiTheme="minorHAnsi" w:cstheme="minorHAnsi"/>
          <w:u w:val="single"/>
        </w:rPr>
      </w:pPr>
    </w:p>
    <w:p w:rsidR="00DC3202" w:rsidRPr="00E360D0" w:rsidRDefault="00DC3202" w:rsidP="00F278F8">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rsidR="002218D4" w:rsidRPr="00E360D0" w:rsidRDefault="002218D4" w:rsidP="00F278F8">
      <w:pPr>
        <w:spacing w:line="288" w:lineRule="auto"/>
        <w:jc w:val="both"/>
        <w:rPr>
          <w:rFonts w:asciiTheme="minorHAnsi" w:eastAsia="Arial Unicode MS" w:hAnsiTheme="minorHAnsi" w:cstheme="minorHAnsi"/>
        </w:rPr>
      </w:pPr>
    </w:p>
    <w:p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bookmarkStart w:id="46" w:name="_DV_M113"/>
      <w:bookmarkStart w:id="47" w:name="_DV_M116"/>
      <w:bookmarkStart w:id="48" w:name="_DV_M117"/>
      <w:bookmarkStart w:id="49" w:name="_DV_M123"/>
      <w:bookmarkEnd w:id="46"/>
      <w:bookmarkEnd w:id="47"/>
      <w:bookmarkEnd w:id="48"/>
      <w:bookmarkEnd w:id="49"/>
      <w:r>
        <w:rPr>
          <w:rFonts w:asciiTheme="minorHAnsi" w:eastAsia="Arial Unicode MS" w:hAnsiTheme="minorHAnsi" w:cstheme="minorHAnsi"/>
          <w:u w:val="single"/>
        </w:rPr>
        <w:t>Amortização</w:t>
      </w:r>
      <w:bookmarkStart w:id="50" w:name="_DV_M112"/>
      <w:bookmarkStart w:id="51" w:name="_DV_M126"/>
      <w:bookmarkStart w:id="52" w:name="_DV_M132"/>
      <w:bookmarkStart w:id="53" w:name="_DV_M138"/>
      <w:bookmarkEnd w:id="50"/>
      <w:bookmarkEnd w:id="51"/>
      <w:bookmarkEnd w:id="52"/>
      <w:bookmarkEnd w:id="53"/>
    </w:p>
    <w:p w:rsidR="00262991" w:rsidRPr="00E360D0" w:rsidRDefault="00262991" w:rsidP="00F278F8">
      <w:pPr>
        <w:widowControl w:val="0"/>
        <w:spacing w:line="288" w:lineRule="auto"/>
        <w:jc w:val="both"/>
        <w:rPr>
          <w:rFonts w:asciiTheme="minorHAnsi" w:eastAsia="Arial Unicode MS" w:hAnsiTheme="minorHAnsi" w:cstheme="minorHAnsi"/>
          <w:u w:val="single"/>
        </w:rPr>
      </w:pPr>
    </w:p>
    <w:p w:rsidR="00B762C5" w:rsidRPr="00902CFF" w:rsidRDefault="00633969" w:rsidP="00F278F8">
      <w:pPr>
        <w:numPr>
          <w:ilvl w:val="2"/>
          <w:numId w:val="1"/>
        </w:numPr>
        <w:spacing w:line="288" w:lineRule="auto"/>
        <w:ind w:left="0" w:firstLine="1418"/>
        <w:jc w:val="both"/>
        <w:rPr>
          <w:rFonts w:asciiTheme="minorHAnsi" w:hAnsiTheme="minorHAnsi" w:cstheme="minorHAnsi"/>
        </w:rPr>
      </w:pPr>
      <w:bookmarkStart w:id="54" w:name="_Ref19222153"/>
      <w:r>
        <w:rPr>
          <w:rFonts w:asciiTheme="minorHAnsi" w:hAnsiTheme="minorHAnsi" w:cstheme="minorHAnsi"/>
          <w:u w:val="single"/>
        </w:rPr>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id="55" w:name="_Hlk58934090"/>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w:t>
      </w:r>
      <w:bookmarkEnd w:id="55"/>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setembro de 2024, a terceira em [</w:t>
      </w:r>
      <w:r>
        <w:rPr>
          <w:rFonts w:asciiTheme="minorHAnsi" w:hAnsiTheme="minorHAnsi" w:cstheme="minorHAnsi"/>
          <w:highlight w:val="yellow"/>
        </w:rPr>
        <w:t>•</w:t>
      </w:r>
      <w:r>
        <w:rPr>
          <w:rFonts w:asciiTheme="minorHAnsi" w:hAnsiTheme="minorHAnsi" w:cstheme="minorHAnsi"/>
        </w:rPr>
        <w:t xml:space="preserve">] de setembro de 2025 e a quarta na Data de Vencimento, conforme datas previstas no Anexo I, observadas as hipóteses </w:t>
      </w:r>
      <w:r w:rsidR="00467E8D">
        <w:rPr>
          <w:rFonts w:asciiTheme="minorHAnsi" w:hAnsiTheme="minorHAnsi" w:cstheme="minorHAnsi"/>
        </w:rPr>
        <w:t>d</w:t>
      </w:r>
      <w:r>
        <w:rPr>
          <w:rFonts w:asciiTheme="minorHAnsi" w:hAnsiTheme="minorHAnsi" w:cstheme="minorHAnsi"/>
        </w:rPr>
        <w:t>e Eventos de Vencimento Antecipado previstas na Cláusula</w:t>
      </w:r>
      <w:r w:rsidR="00467E8D">
        <w:rPr>
          <w:rFonts w:asciiTheme="minorHAnsi" w:hAnsiTheme="minorHAnsi" w:cstheme="minorHAnsi"/>
        </w:rPr>
        <w:t xml:space="preserve"> </w:t>
      </w:r>
      <w:r>
        <w:rPr>
          <w:rFonts w:asciiTheme="minorHAnsi" w:hAnsiTheme="minorHAnsi" w:cstheme="minorHAnsi"/>
        </w:rPr>
        <w:t>6 respectivamente, desta Escritura</w:t>
      </w:r>
      <w:bookmarkEnd w:id="54"/>
      <w:r w:rsidR="00467E8D">
        <w:rPr>
          <w:rFonts w:asciiTheme="minorHAnsi" w:hAnsiTheme="minorHAnsi" w:cstheme="minorHAnsi"/>
        </w:rPr>
        <w:t>.</w:t>
      </w:r>
    </w:p>
    <w:p w:rsidR="00243878" w:rsidRPr="00C6346D" w:rsidRDefault="00243878" w:rsidP="00F278F8">
      <w:pPr>
        <w:widowControl w:val="0"/>
        <w:spacing w:line="288" w:lineRule="auto"/>
        <w:jc w:val="both"/>
        <w:rPr>
          <w:rFonts w:asciiTheme="minorHAnsi" w:eastAsia="Arial Unicode MS" w:hAnsiTheme="minorHAnsi" w:cstheme="minorHAnsi"/>
          <w:u w:val="single"/>
        </w:rPr>
      </w:pPr>
    </w:p>
    <w:p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56" w:name="_DV_M139"/>
      <w:bookmarkEnd w:id="56"/>
    </w:p>
    <w:p w:rsidR="00DC36DC" w:rsidRPr="00E360D0" w:rsidRDefault="00DC36DC" w:rsidP="00F278F8">
      <w:pPr>
        <w:widowControl w:val="0"/>
        <w:spacing w:line="288" w:lineRule="auto"/>
        <w:jc w:val="both"/>
        <w:rPr>
          <w:rFonts w:asciiTheme="minorHAnsi" w:eastAsia="Arial Unicode MS" w:hAnsiTheme="minorHAnsi" w:cstheme="minorHAnsi"/>
          <w:u w:val="single"/>
        </w:rPr>
      </w:pPr>
    </w:p>
    <w:p w:rsidR="00E41412" w:rsidRPr="00E360D0" w:rsidRDefault="00DC3202" w:rsidP="00F278F8">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57" w:name="_DV_M140"/>
      <w:bookmarkEnd w:id="57"/>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(a) os procedimentos adotados pela B3 para as Debêntures custodiadas eletronicamente nela; e/ou (b)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rsidR="00DC36DC" w:rsidRPr="00E360D0" w:rsidRDefault="00DC36DC" w:rsidP="00F278F8">
      <w:pPr>
        <w:spacing w:line="288" w:lineRule="auto"/>
        <w:jc w:val="both"/>
        <w:rPr>
          <w:rFonts w:asciiTheme="minorHAnsi" w:hAnsiTheme="minorHAnsi" w:cstheme="minorHAnsi"/>
        </w:rPr>
      </w:pPr>
    </w:p>
    <w:p w:rsidR="00545963" w:rsidRPr="00E360D0" w:rsidRDefault="00545963"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58" w:name="_DV_M144"/>
      <w:bookmarkEnd w:id="58"/>
      <w:r>
        <w:rPr>
          <w:rFonts w:asciiTheme="minorHAnsi" w:hAnsiTheme="minorHAnsi" w:cstheme="minorHAnsi"/>
        </w:rPr>
        <w:t xml:space="preserve">. Considerar-se-ão automaticamente </w:t>
      </w:r>
      <w:bookmarkStart w:id="59" w:name="_DV_C294"/>
      <w:r>
        <w:rPr>
          <w:rFonts w:asciiTheme="minorHAnsi" w:hAnsiTheme="minorHAnsi" w:cstheme="minorHAnsi"/>
        </w:rPr>
        <w:t xml:space="preserve">prorrogadas as datas de pagamento de qualquer obrigação relativa às Debêntures, pela Emissora, </w:t>
      </w:r>
      <w:bookmarkStart w:id="60" w:name="_DV_M145"/>
      <w:bookmarkEnd w:id="59"/>
      <w:bookmarkEnd w:id="60"/>
      <w:r>
        <w:rPr>
          <w:rFonts w:asciiTheme="minorHAnsi" w:hAnsiTheme="minorHAnsi" w:cstheme="minorHAnsi"/>
        </w:rPr>
        <w:t xml:space="preserve">até o primeiro Dia Útil (conforme definição abaixo) subsequente, se </w:t>
      </w:r>
      <w:bookmarkStart w:id="61" w:name="_DV_C296"/>
      <w:r>
        <w:rPr>
          <w:rFonts w:asciiTheme="minorHAnsi" w:hAnsiTheme="minorHAnsi" w:cstheme="minorHAnsi"/>
        </w:rPr>
        <w:t xml:space="preserve">a data de </w:t>
      </w:r>
      <w:bookmarkStart w:id="62" w:name="_DV_M146"/>
      <w:bookmarkEnd w:id="61"/>
      <w:bookmarkEnd w:id="62"/>
      <w:r>
        <w:rPr>
          <w:rFonts w:asciiTheme="minorHAnsi" w:hAnsiTheme="minorHAnsi" w:cstheme="minorHAnsi"/>
        </w:rPr>
        <w:t>vencimento da respectiva obrigação coincidir com dia que não seja Dia Útil para fins de pagamentos, sem</w:t>
      </w:r>
      <w:bookmarkStart w:id="63" w:name="_DV_M147"/>
      <w:bookmarkEnd w:id="63"/>
      <w:r>
        <w:rPr>
          <w:rFonts w:asciiTheme="minorHAnsi" w:hAnsiTheme="minorHAnsi" w:cstheme="minorHAnsi"/>
        </w:rPr>
        <w:t xml:space="preserve"> qualquer acréscimo</w:t>
      </w:r>
      <w:bookmarkStart w:id="64" w:name="_DV_M148"/>
      <w:bookmarkEnd w:id="64"/>
      <w:r>
        <w:rPr>
          <w:rFonts w:asciiTheme="minorHAnsi" w:hAnsiTheme="minorHAnsi" w:cstheme="minorHAnsi"/>
        </w:rPr>
        <w:t xml:space="preserve"> ou penalidade ao valor a ser pago.</w:t>
      </w:r>
    </w:p>
    <w:p w:rsidR="0088575D" w:rsidRPr="00E360D0" w:rsidRDefault="0088575D" w:rsidP="00F278F8">
      <w:pPr>
        <w:spacing w:line="288" w:lineRule="auto"/>
        <w:jc w:val="both"/>
        <w:rPr>
          <w:rFonts w:asciiTheme="minorHAnsi" w:hAnsiTheme="minorHAnsi" w:cstheme="minorHAnsi"/>
        </w:rPr>
      </w:pPr>
    </w:p>
    <w:p w:rsidR="00A33B83" w:rsidRPr="00E360D0" w:rsidRDefault="00A33B83"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rsidR="00064916" w:rsidRPr="00E360D0" w:rsidRDefault="00064916" w:rsidP="00F278F8">
      <w:pPr>
        <w:spacing w:line="288" w:lineRule="auto"/>
        <w:jc w:val="both"/>
        <w:rPr>
          <w:rFonts w:asciiTheme="minorHAnsi" w:eastAsia="Arial Unicode MS" w:hAnsiTheme="minorHAnsi" w:cstheme="minorHAnsi"/>
          <w:b/>
          <w:bCs/>
        </w:rPr>
      </w:pPr>
    </w:p>
    <w:p w:rsidR="00DC36DC" w:rsidRPr="00E360D0" w:rsidRDefault="00DC36DC" w:rsidP="00F278F8">
      <w:pPr>
        <w:spacing w:line="288" w:lineRule="auto"/>
        <w:jc w:val="both"/>
        <w:rPr>
          <w:rFonts w:asciiTheme="minorHAnsi" w:eastAsia="Arial Unicode MS" w:hAnsiTheme="minorHAnsi" w:cstheme="minorHAnsi"/>
          <w:u w:val="single"/>
        </w:rPr>
      </w:pPr>
    </w:p>
    <w:p w:rsidR="00696C14" w:rsidRPr="00E360D0" w:rsidRDefault="004D2BF6"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rsidR="00DC36DC" w:rsidRPr="00E360D0" w:rsidRDefault="00DC36DC" w:rsidP="00F278F8">
      <w:pPr>
        <w:spacing w:line="288" w:lineRule="auto"/>
        <w:jc w:val="both"/>
        <w:rPr>
          <w:rFonts w:asciiTheme="minorHAnsi" w:hAnsiTheme="minorHAnsi" w:cstheme="minorHAnsi"/>
        </w:rPr>
      </w:pPr>
    </w:p>
    <w:p w:rsidR="00DC3202" w:rsidRPr="00E360D0"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65" w:name="_DV_M150"/>
      <w:bookmarkEnd w:id="65"/>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Juros Remuneratórios</w:t>
      </w:r>
      <w:r>
        <w:rPr>
          <w:rFonts w:asciiTheme="minorHAnsi" w:hAnsiTheme="minorHAnsi" w:cstheme="minorHAnsi"/>
        </w:rPr>
        <w:t xml:space="preserve"> devida, que continuará a incidir sobre o valor original do débito em atraso, independentemente de aviso, notificação ou interpelação judicial ou extrajudicial. </w:t>
      </w:r>
    </w:p>
    <w:p w:rsidR="00B018CD" w:rsidRPr="00E360D0" w:rsidRDefault="00B018CD" w:rsidP="00F278F8">
      <w:pPr>
        <w:pStyle w:val="ListaColorida-nfase12"/>
        <w:spacing w:line="288" w:lineRule="auto"/>
        <w:rPr>
          <w:rFonts w:asciiTheme="minorHAnsi" w:hAnsiTheme="minorHAnsi" w:cstheme="minorHAnsi"/>
        </w:rPr>
      </w:pPr>
    </w:p>
    <w:p w:rsidR="00DD79A7" w:rsidRDefault="00B018CD"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rsidR="00DD79A7" w:rsidRDefault="00DD79A7" w:rsidP="009718EF">
      <w:pPr>
        <w:pStyle w:val="PargrafodaLista"/>
        <w:rPr>
          <w:rFonts w:asciiTheme="minorHAnsi" w:hAnsiTheme="minorHAnsi" w:cstheme="minorHAnsi"/>
        </w:rPr>
      </w:pPr>
    </w:p>
    <w:p w:rsidR="00B018CD" w:rsidRDefault="00B018CD" w:rsidP="009718EF">
      <w:pPr>
        <w:numPr>
          <w:ilvl w:val="3"/>
          <w:numId w:val="1"/>
        </w:numPr>
        <w:spacing w:line="288" w:lineRule="auto"/>
        <w:ind w:left="0" w:firstLine="1418"/>
        <w:jc w:val="both"/>
        <w:rPr>
          <w:rFonts w:asciiTheme="minorHAnsi" w:hAnsiTheme="minorHAnsi" w:cstheme="minorHAnsi"/>
        </w:rPr>
      </w:pPr>
      <w:bookmarkStart w:id="66"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66"/>
    </w:p>
    <w:p w:rsidR="006D4FFD" w:rsidRDefault="006D4FFD" w:rsidP="00F64E87">
      <w:pPr>
        <w:pStyle w:val="PargrafodaLista"/>
        <w:rPr>
          <w:rFonts w:asciiTheme="minorHAnsi" w:hAnsiTheme="minorHAnsi" w:cstheme="minorHAnsi"/>
        </w:rPr>
      </w:pPr>
    </w:p>
    <w:p w:rsidR="006D4FFD" w:rsidRPr="00CD1A5C" w:rsidRDefault="006D4FFD" w:rsidP="006D4FFD">
      <w:pPr>
        <w:numPr>
          <w:ilvl w:val="3"/>
          <w:numId w:val="1"/>
        </w:numPr>
        <w:spacing w:line="288" w:lineRule="auto"/>
        <w:ind w:left="0" w:firstLine="1418"/>
        <w:jc w:val="both"/>
        <w:rPr>
          <w:rFonts w:asciiTheme="minorHAnsi" w:hAnsiTheme="minorHAnsi" w:cstheme="minorHAnsi"/>
        </w:rPr>
      </w:pPr>
      <w:bookmarkStart w:id="67"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4.7.6.1</w:t>
      </w:r>
      <w:r>
        <w:rPr>
          <w:rFonts w:asciiTheme="minorHAnsi" w:hAnsiTheme="minorHAnsi" w:cstheme="minorHAnsi"/>
        </w:rPr>
        <w:fldChar w:fldCharType="end"/>
      </w:r>
      <w:r w:rsidR="00467E8D">
        <w:rPr>
          <w:rFonts w:asciiTheme="minorHAnsi" w:hAnsiTheme="minorHAnsi" w:cstheme="minorHAnsi"/>
        </w:rPr>
        <w:t xml:space="preserve"> acima</w:t>
      </w:r>
      <w:r>
        <w:rPr>
          <w:rFonts w:asciiTheme="minorHAnsi" w:hAnsiTheme="minorHAnsi" w:cstheme="minorHAnsi"/>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67"/>
    </w:p>
    <w:p w:rsidR="005D6859" w:rsidRDefault="005D6859" w:rsidP="005D6859">
      <w:pPr>
        <w:pStyle w:val="PargrafodaLista"/>
        <w:rPr>
          <w:rFonts w:asciiTheme="minorHAnsi" w:hAnsiTheme="minorHAnsi" w:cstheme="minorHAnsi"/>
        </w:rPr>
      </w:pPr>
    </w:p>
    <w:p w:rsidR="00DC36DC" w:rsidRPr="00C3492F" w:rsidRDefault="00E9794A" w:rsidP="00E9794A">
      <w:pPr>
        <w:numPr>
          <w:ilvl w:val="1"/>
          <w:numId w:val="1"/>
        </w:numPr>
        <w:spacing w:line="288" w:lineRule="auto"/>
        <w:ind w:left="0" w:firstLine="709"/>
        <w:jc w:val="both"/>
        <w:rPr>
          <w:rFonts w:asciiTheme="minorHAnsi" w:eastAsia="Arial Unicode MS" w:hAnsiTheme="minorHAnsi" w:cstheme="minorHAnsi"/>
          <w:u w:val="single"/>
        </w:rPr>
      </w:pPr>
      <w:bookmarkStart w:id="68" w:name="_Ref80144141"/>
      <w:r>
        <w:rPr>
          <w:rFonts w:asciiTheme="minorHAnsi" w:eastAsia="Arial Unicode MS" w:hAnsiTheme="minorHAnsi" w:cstheme="minorHAnsi"/>
          <w:u w:val="single"/>
        </w:rPr>
        <w:t>Publicidade</w:t>
      </w:r>
      <w:bookmarkEnd w:id="68"/>
    </w:p>
    <w:p w:rsidR="00E9794A" w:rsidRDefault="00E9794A" w:rsidP="00E9794A">
      <w:pPr>
        <w:spacing w:line="288" w:lineRule="auto"/>
        <w:jc w:val="both"/>
        <w:rPr>
          <w:rFonts w:asciiTheme="minorHAnsi" w:eastAsia="Arial Unicode MS" w:hAnsiTheme="minorHAnsi" w:cstheme="minorHAnsi"/>
          <w:b/>
          <w:bCs/>
        </w:rPr>
      </w:pPr>
    </w:p>
    <w:p w:rsidR="00E9794A" w:rsidRPr="00C3492F" w:rsidRDefault="00E9794A" w:rsidP="00C3492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xml:space="preserve">”),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w:t>
      </w:r>
      <w:r>
        <w:rPr>
          <w:rFonts w:asciiTheme="minorHAnsi" w:eastAsia="Arial Unicode MS" w:hAnsiTheme="minorHAnsi" w:cstheme="minorHAnsi"/>
        </w:rPr>
        <w:lastRenderedPageBreak/>
        <w:t>Jornais de Publicação após a Data de Emissão, deverá enviar notificação ao Agente Fiduciário informando o novo veículo para divulgação de suas informações.</w:t>
      </w:r>
    </w:p>
    <w:p w:rsidR="00E9794A" w:rsidRDefault="00E9794A" w:rsidP="00E9794A">
      <w:pPr>
        <w:spacing w:line="288" w:lineRule="auto"/>
        <w:jc w:val="both"/>
        <w:rPr>
          <w:rFonts w:asciiTheme="minorHAnsi" w:eastAsia="Arial Unicode MS" w:hAnsiTheme="minorHAnsi" w:cstheme="minorHAnsi"/>
          <w:b/>
          <w:bCs/>
        </w:rPr>
      </w:pPr>
    </w:p>
    <w:p w:rsidR="006734E5" w:rsidRPr="00A42C5D" w:rsidRDefault="006734E5" w:rsidP="006734E5">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r>
        <w:rPr>
          <w:rFonts w:asciiTheme="minorHAnsi" w:eastAsia="Arial Unicode MS" w:hAnsiTheme="minorHAnsi" w:cstheme="minorHAnsi"/>
          <w:b/>
          <w:i/>
        </w:rPr>
        <w:t xml:space="preserve"> </w:t>
      </w:r>
    </w:p>
    <w:p w:rsidR="006734E5" w:rsidRDefault="006734E5" w:rsidP="006734E5">
      <w:pPr>
        <w:spacing w:line="288" w:lineRule="auto"/>
        <w:jc w:val="both"/>
        <w:outlineLvl w:val="0"/>
        <w:rPr>
          <w:rFonts w:asciiTheme="minorHAnsi" w:hAnsiTheme="minorHAnsi" w:cstheme="minorHAnsi"/>
          <w:b/>
        </w:rPr>
      </w:pPr>
    </w:p>
    <w:p w:rsidR="006734E5" w:rsidRDefault="006734E5" w:rsidP="006734E5">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abaixo definido).</w:t>
      </w:r>
    </w:p>
    <w:p w:rsidR="006734E5" w:rsidRDefault="006734E5" w:rsidP="006734E5">
      <w:pPr>
        <w:spacing w:line="288" w:lineRule="auto"/>
        <w:ind w:left="1418"/>
        <w:jc w:val="both"/>
        <w:rPr>
          <w:rFonts w:asciiTheme="minorHAnsi" w:eastAsia="Arial Unicode MS" w:hAnsiTheme="minorHAnsi" w:cstheme="minorHAnsi"/>
        </w:rPr>
      </w:pPr>
    </w:p>
    <w:p w:rsidR="006734E5" w:rsidRDefault="006734E5" w:rsidP="006734E5">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asciiTheme="minorHAnsi" w:eastAsia="Arial Unicode MS" w:hAnsiTheme="minorHAnsi" w:cstheme="minorHAnsi"/>
        </w:rPr>
        <w:t>Poor’s</w:t>
      </w:r>
      <w:proofErr w:type="spellEnd"/>
      <w:r>
        <w:rPr>
          <w:rFonts w:asciiTheme="minorHAnsi" w:eastAsia="Arial Unicode MS" w:hAnsiTheme="minorHAnsi" w:cstheme="minorHAnsi"/>
        </w:rPr>
        <w:t xml:space="preserve"> Ratings do Brasil Ltda. ou a Moody’s América Latina Ltda.</w:t>
      </w:r>
    </w:p>
    <w:p w:rsidR="006734E5" w:rsidRDefault="006734E5" w:rsidP="006734E5">
      <w:pPr>
        <w:spacing w:line="288" w:lineRule="auto"/>
        <w:ind w:left="709"/>
        <w:jc w:val="both"/>
        <w:rPr>
          <w:rFonts w:asciiTheme="minorHAnsi" w:eastAsia="Arial Unicode MS" w:hAnsiTheme="minorHAnsi" w:cstheme="minorHAnsi"/>
        </w:rPr>
      </w:pPr>
    </w:p>
    <w:p w:rsidR="006734E5" w:rsidRDefault="006734E5" w:rsidP="00C3492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rsidR="006734E5" w:rsidRPr="00BC4312" w:rsidRDefault="006734E5" w:rsidP="00595D40">
      <w:pPr>
        <w:spacing w:line="288" w:lineRule="auto"/>
        <w:ind w:left="1418"/>
        <w:jc w:val="both"/>
        <w:rPr>
          <w:rFonts w:asciiTheme="minorHAnsi" w:eastAsia="Arial Unicode MS" w:hAnsiTheme="minorHAnsi" w:cstheme="minorHAnsi"/>
          <w:b/>
          <w:bCs/>
        </w:rPr>
      </w:pPr>
    </w:p>
    <w:p w:rsidR="00696C14" w:rsidRPr="006734E5" w:rsidRDefault="006734E5" w:rsidP="00C3492F">
      <w:pPr>
        <w:numPr>
          <w:ilvl w:val="0"/>
          <w:numId w:val="1"/>
        </w:numPr>
        <w:spacing w:line="288" w:lineRule="auto"/>
        <w:ind w:left="0" w:firstLine="0"/>
        <w:jc w:val="both"/>
        <w:outlineLvl w:val="0"/>
        <w:rPr>
          <w:rFonts w:asciiTheme="minorHAnsi" w:eastAsia="Arial Unicode MS" w:hAnsiTheme="minorHAnsi" w:cstheme="minorHAnsi"/>
          <w:b/>
          <w:bCs/>
        </w:rPr>
      </w:pPr>
      <w:bookmarkStart w:id="69" w:name="_Ref58495461"/>
      <w:bookmarkStart w:id="70" w:name="_Toc80179794"/>
      <w:r>
        <w:rPr>
          <w:rFonts w:asciiTheme="minorHAnsi" w:eastAsia="Arial Unicode MS" w:hAnsiTheme="minorHAnsi" w:cstheme="minorHAnsi"/>
          <w:b/>
          <w:bCs/>
        </w:rPr>
        <w:t>AQUISIÇÃO FACULTATIVA, AMORTIZAÇÃO EXTRAORDINÁRIA, RESGATE ANTECIPADO E OFERTA DE RESGATE ANTECIPADO</w:t>
      </w:r>
      <w:bookmarkEnd w:id="69"/>
      <w:bookmarkEnd w:id="70"/>
    </w:p>
    <w:p w:rsidR="00C030C4" w:rsidRPr="00E360D0" w:rsidRDefault="00C030C4" w:rsidP="00F278F8">
      <w:pPr>
        <w:spacing w:line="288" w:lineRule="auto"/>
        <w:jc w:val="both"/>
        <w:rPr>
          <w:rFonts w:asciiTheme="minorHAnsi" w:eastAsia="Arial Unicode MS" w:hAnsiTheme="minorHAnsi" w:cstheme="minorHAnsi"/>
          <w:b/>
          <w:bCs/>
        </w:rPr>
      </w:pPr>
    </w:p>
    <w:p w:rsidR="0028161F" w:rsidRPr="00E360D0" w:rsidRDefault="00F27F3F" w:rsidP="00F278F8">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r>
        <w:rPr>
          <w:rFonts w:asciiTheme="minorHAnsi" w:eastAsia="Arial Unicode MS" w:hAnsiTheme="minorHAnsi" w:cstheme="minorHAnsi"/>
          <w:i/>
        </w:rPr>
        <w:t xml:space="preserve"> </w:t>
      </w:r>
      <w:r>
        <w:rPr>
          <w:rFonts w:asciiTheme="minorHAnsi" w:eastAsia="Arial Unicode MS" w:hAnsiTheme="minorHAnsi" w:cstheme="minorHAnsi"/>
          <w:b/>
          <w:i/>
          <w:highlight w:val="yellow"/>
        </w:rPr>
        <w:t>[Nota MF: Redação atualizada de acordo com a regulamentação CMN.]</w:t>
      </w:r>
    </w:p>
    <w:p w:rsidR="0028161F" w:rsidRPr="00E360D0" w:rsidRDefault="0028161F" w:rsidP="00F278F8">
      <w:pPr>
        <w:spacing w:line="288" w:lineRule="auto"/>
        <w:jc w:val="both"/>
        <w:rPr>
          <w:rFonts w:asciiTheme="minorHAnsi" w:eastAsia="Arial Unicode MS" w:hAnsiTheme="minorHAnsi" w:cstheme="minorHAnsi"/>
        </w:rPr>
      </w:pPr>
    </w:p>
    <w:p w:rsidR="006041BC" w:rsidRDefault="001E72CE"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rsidR="00595D40" w:rsidRDefault="00595D40" w:rsidP="00595D40">
      <w:pPr>
        <w:autoSpaceDE w:val="0"/>
        <w:autoSpaceDN w:val="0"/>
        <w:adjustRightInd w:val="0"/>
        <w:spacing w:line="288" w:lineRule="auto"/>
        <w:ind w:left="1418"/>
        <w:jc w:val="both"/>
        <w:rPr>
          <w:rFonts w:asciiTheme="minorHAnsi" w:hAnsiTheme="minorHAnsi" w:cstheme="minorHAnsi"/>
        </w:rPr>
      </w:pPr>
    </w:p>
    <w:p w:rsidR="0028161F" w:rsidRPr="00595D40" w:rsidRDefault="006D4FFD" w:rsidP="00595D40">
      <w:pPr>
        <w:numPr>
          <w:ilvl w:val="2"/>
          <w:numId w:val="1"/>
        </w:numPr>
        <w:autoSpaceDE w:val="0"/>
        <w:autoSpaceDN w:val="0"/>
        <w:adjustRightInd w:val="0"/>
        <w:spacing w:line="288" w:lineRule="auto"/>
        <w:ind w:left="0" w:firstLine="1418"/>
        <w:jc w:val="both"/>
        <w:rPr>
          <w:rFonts w:asciiTheme="minorHAnsi" w:hAnsiTheme="minorHAnsi" w:cstheme="minorHAnsi"/>
        </w:rPr>
      </w:pPr>
      <w:r w:rsidRPr="00595D40">
        <w:rPr>
          <w:rFonts w:asciiTheme="minorHAnsi" w:hAnsiTheme="minorHAnsi" w:cstheme="minorHAnsi"/>
        </w:rPr>
        <w:lastRenderedPageBreak/>
        <w:t>As Debêntures adquiridas pela Emissora poderão, a critério da Emissora, ser canceladas, permanecer em tesouraria ou ser novamente colocadas no mercado.</w:t>
      </w:r>
      <w:r w:rsidRPr="00595D40">
        <w:rPr>
          <w:color w:val="2D2D2D"/>
          <w:sz w:val="21"/>
        </w:rPr>
        <w:t xml:space="preserve"> </w:t>
      </w:r>
      <w:r w:rsidRPr="00595D40">
        <w:rPr>
          <w:rFonts w:asciiTheme="minorHAnsi" w:hAnsiTheme="minorHAnsi" w:cstheme="minorHAnsi"/>
        </w:rPr>
        <w:t>As Debêntures adquiridas pela Emissora para permanência em tesouraria</w:t>
      </w:r>
      <w:r w:rsidR="00595D40">
        <w:rPr>
          <w:rFonts w:asciiTheme="minorHAnsi" w:hAnsiTheme="minorHAnsi" w:cstheme="minorHAnsi"/>
        </w:rPr>
        <w:t xml:space="preserve"> </w:t>
      </w:r>
      <w:r w:rsidRPr="00595D40">
        <w:rPr>
          <w:rFonts w:asciiTheme="minorHAnsi" w:hAnsiTheme="minorHAnsi" w:cstheme="minorHAnsi"/>
        </w:rPr>
        <w:t xml:space="preserve">nos termos desta Cláusula V, se e quando recolocadas no mercado, farão jus ao mesmos </w:t>
      </w:r>
      <w:r w:rsidRPr="00595D40">
        <w:rPr>
          <w:rFonts w:asciiTheme="minorHAnsi" w:eastAsia="Arial Unicode MS" w:hAnsiTheme="minorHAnsi" w:cstheme="minorHAnsi"/>
          <w:bCs/>
        </w:rPr>
        <w:t xml:space="preserve">Juros Remuneratórios </w:t>
      </w:r>
      <w:r w:rsidRPr="00595D40">
        <w:rPr>
          <w:rFonts w:asciiTheme="minorHAnsi" w:hAnsiTheme="minorHAnsi" w:cstheme="minorHAnsi"/>
        </w:rPr>
        <w:t>aplicáveis às demais Debêntures.</w:t>
      </w:r>
    </w:p>
    <w:p w:rsidR="006420D3" w:rsidRPr="00E360D0" w:rsidRDefault="006420D3" w:rsidP="00F278F8">
      <w:pPr>
        <w:spacing w:line="288" w:lineRule="auto"/>
        <w:jc w:val="both"/>
        <w:rPr>
          <w:rFonts w:asciiTheme="minorHAnsi" w:eastAsia="Arial Unicode MS" w:hAnsiTheme="minorHAnsi" w:cstheme="minorHAnsi"/>
          <w:u w:val="single"/>
        </w:rPr>
      </w:pPr>
    </w:p>
    <w:p w:rsidR="00052C5D" w:rsidRPr="00E360D0" w:rsidRDefault="00052C5D" w:rsidP="00F278F8">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rsidR="00052C5D" w:rsidRPr="00E360D0" w:rsidRDefault="00052C5D" w:rsidP="00F278F8">
      <w:pPr>
        <w:spacing w:line="288" w:lineRule="auto"/>
        <w:jc w:val="both"/>
        <w:rPr>
          <w:rFonts w:asciiTheme="minorHAnsi" w:hAnsiTheme="minorHAnsi" w:cstheme="minorHAnsi"/>
        </w:rPr>
      </w:pPr>
    </w:p>
    <w:p w:rsidR="00052C5D" w:rsidRPr="006041BC" w:rsidRDefault="002551F8" w:rsidP="005E506D">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1" w:name="_Ref20737681"/>
      <w:r>
        <w:rPr>
          <w:rFonts w:asciiTheme="minorHAnsi" w:hAnsiTheme="minorHAnsi" w:cstheme="minorHAnsi"/>
        </w:rPr>
        <w:t>Não haverá amortização extraordinária das Debêntures.</w:t>
      </w:r>
      <w:bookmarkEnd w:id="71"/>
    </w:p>
    <w:p w:rsidR="00260AD8" w:rsidRDefault="00260AD8" w:rsidP="00260AD8">
      <w:pPr>
        <w:pStyle w:val="PargrafodaLista"/>
        <w:rPr>
          <w:rFonts w:asciiTheme="minorHAnsi" w:eastAsia="Arial Unicode MS" w:hAnsiTheme="minorHAnsi" w:cstheme="minorHAnsi"/>
        </w:rPr>
      </w:pPr>
    </w:p>
    <w:p w:rsidR="00D930B6" w:rsidRDefault="00D930B6" w:rsidP="00260AD8">
      <w:pPr>
        <w:spacing w:line="288" w:lineRule="auto"/>
        <w:jc w:val="both"/>
        <w:rPr>
          <w:rFonts w:asciiTheme="minorHAnsi" w:eastAsia="Arial Unicode MS" w:hAnsiTheme="minorHAnsi" w:cstheme="minorHAnsi"/>
          <w:i/>
          <w:u w:val="single"/>
        </w:rPr>
      </w:pPr>
      <w:bookmarkStart w:id="72" w:name="_Hlk58507146"/>
      <w:r>
        <w:rPr>
          <w:rFonts w:asciiTheme="minorHAnsi" w:eastAsia="Arial Unicode MS" w:hAnsiTheme="minorHAnsi" w:cstheme="minorHAnsi"/>
          <w:i/>
          <w:u w:val="single"/>
        </w:rPr>
        <w:t>Resgate Antecipado Facultativo</w:t>
      </w:r>
      <w:r>
        <w:rPr>
          <w:rFonts w:asciiTheme="minorHAnsi" w:eastAsia="Arial Unicode MS" w:hAnsiTheme="minorHAnsi" w:cstheme="minorHAnsi"/>
          <w:i/>
        </w:rPr>
        <w:t xml:space="preserve"> </w:t>
      </w:r>
    </w:p>
    <w:p w:rsidR="00D930B6" w:rsidRDefault="00D930B6" w:rsidP="00260AD8">
      <w:pPr>
        <w:spacing w:line="288" w:lineRule="auto"/>
        <w:jc w:val="both"/>
        <w:rPr>
          <w:rFonts w:asciiTheme="minorHAnsi" w:eastAsia="Arial Unicode MS" w:hAnsiTheme="minorHAnsi" w:cstheme="minorHAnsi"/>
          <w:iCs/>
          <w:u w:val="single"/>
        </w:rPr>
      </w:pPr>
    </w:p>
    <w:p w:rsidR="00BE70BD" w:rsidRPr="004607B4" w:rsidRDefault="00686677" w:rsidP="00A639FA">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rsidR="00BE70BD" w:rsidRPr="00421E68" w:rsidRDefault="00BE70BD" w:rsidP="00260AD8">
      <w:pPr>
        <w:spacing w:line="288" w:lineRule="auto"/>
        <w:jc w:val="both"/>
        <w:rPr>
          <w:rFonts w:asciiTheme="minorHAnsi" w:eastAsia="Arial Unicode MS" w:hAnsiTheme="minorHAnsi" w:cstheme="minorHAnsi"/>
          <w:iCs/>
          <w:u w:val="single"/>
        </w:rPr>
      </w:pPr>
    </w:p>
    <w:p w:rsidR="00260AD8" w:rsidRDefault="00260AD8" w:rsidP="00260AD8">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rsidR="00260AD8" w:rsidRDefault="00260AD8" w:rsidP="00260AD8">
      <w:pPr>
        <w:pStyle w:val="PargrafodaLista"/>
        <w:rPr>
          <w:rFonts w:asciiTheme="minorHAnsi" w:eastAsia="Arial Unicode MS" w:hAnsiTheme="minorHAnsi" w:cstheme="minorHAnsi"/>
        </w:rPr>
      </w:pPr>
    </w:p>
    <w:p w:rsidR="00260AD8" w:rsidRPr="00056285" w:rsidRDefault="00056285" w:rsidP="00A639FA">
      <w:pPr>
        <w:pStyle w:val="PargrafodaLista"/>
        <w:numPr>
          <w:ilvl w:val="2"/>
          <w:numId w:val="1"/>
        </w:numPr>
        <w:spacing w:line="288" w:lineRule="auto"/>
        <w:ind w:left="0" w:firstLine="1418"/>
        <w:jc w:val="both"/>
        <w:rPr>
          <w:rFonts w:asciiTheme="minorHAnsi" w:hAnsiTheme="minorHAnsi" w:cstheme="minorHAnsi"/>
        </w:rPr>
      </w:pPr>
      <w:bookmarkStart w:id="73"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3"/>
    </w:p>
    <w:p w:rsidR="00260AD8" w:rsidRPr="00695C79" w:rsidRDefault="00260AD8" w:rsidP="00260AD8">
      <w:pPr>
        <w:spacing w:line="288" w:lineRule="auto"/>
        <w:ind w:left="1418"/>
        <w:jc w:val="both"/>
        <w:rPr>
          <w:rFonts w:asciiTheme="minorHAnsi" w:hAnsiTheme="minorHAnsi" w:cstheme="minorHAnsi"/>
        </w:rPr>
      </w:pPr>
    </w:p>
    <w:p w:rsidR="00260AD8" w:rsidRPr="00056285" w:rsidRDefault="00056285" w:rsidP="00A639FA">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w:t>
      </w:r>
      <w:r>
        <w:rPr>
          <w:rFonts w:asciiTheme="minorHAnsi" w:hAnsiTheme="minorHAnsi" w:cstheme="minorHAnsi"/>
          <w:color w:val="000000"/>
        </w:rPr>
        <w:t xml:space="preserve">3 (três) </w:t>
      </w:r>
      <w:r>
        <w:rPr>
          <w:rFonts w:asciiTheme="minorHAnsi" w:hAnsiTheme="minorHAnsi" w:cstheme="minorHAnsi"/>
        </w:rPr>
        <w:t>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rsidR="00056285" w:rsidRPr="00056285" w:rsidRDefault="00056285" w:rsidP="00056285">
      <w:pPr>
        <w:pStyle w:val="PargrafodaLista"/>
        <w:spacing w:line="288" w:lineRule="auto"/>
        <w:ind w:left="2127"/>
        <w:jc w:val="both"/>
        <w:rPr>
          <w:rFonts w:asciiTheme="minorHAnsi" w:eastAsia="Arial Unicode MS" w:hAnsiTheme="minorHAnsi" w:cstheme="minorHAnsi"/>
        </w:rPr>
      </w:pPr>
    </w:p>
    <w:p w:rsidR="00056285" w:rsidRPr="00056285" w:rsidRDefault="00056285" w:rsidP="00A639FA">
      <w:pPr>
        <w:pStyle w:val="PargrafodaLista"/>
        <w:numPr>
          <w:ilvl w:val="3"/>
          <w:numId w:val="1"/>
        </w:numPr>
        <w:spacing w:line="288" w:lineRule="auto"/>
        <w:ind w:left="0" w:firstLine="2127"/>
        <w:jc w:val="both"/>
        <w:rPr>
          <w:rFonts w:asciiTheme="minorHAnsi" w:eastAsia="Arial Unicode MS" w:hAnsiTheme="minorHAnsi" w:cstheme="minorHAnsi"/>
        </w:rPr>
      </w:pPr>
      <w:bookmarkStart w:id="74"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5.1.5</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xml:space="preserve"> demais informações necessárias para a tomada de decisão </w:t>
      </w:r>
      <w:r>
        <w:rPr>
          <w:rFonts w:asciiTheme="minorHAnsi" w:hAnsiTheme="minorHAnsi" w:cstheme="minorHAnsi"/>
        </w:rPr>
        <w:lastRenderedPageBreak/>
        <w:t>pelos Debenturistas e à operacionalização do resgate antecipado das Debêntures que indicaram seu interesse em participar da Oferta de Resgate Antecipado das Debêntures.</w:t>
      </w:r>
      <w:bookmarkEnd w:id="74"/>
    </w:p>
    <w:p w:rsidR="00056285" w:rsidRPr="00056285" w:rsidRDefault="00056285" w:rsidP="00056285">
      <w:pPr>
        <w:pStyle w:val="PargrafodaLista"/>
        <w:rPr>
          <w:rFonts w:asciiTheme="minorHAnsi" w:eastAsia="Arial Unicode MS" w:hAnsiTheme="minorHAnsi" w:cstheme="minorHAnsi"/>
        </w:rPr>
      </w:pPr>
    </w:p>
    <w:p w:rsidR="00056285" w:rsidRPr="00056285" w:rsidRDefault="00056285" w:rsidP="00A639FA">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rsidR="00056285" w:rsidRPr="00056285" w:rsidRDefault="00056285" w:rsidP="00056285">
      <w:pPr>
        <w:pStyle w:val="PargrafodaLista"/>
        <w:rPr>
          <w:rFonts w:asciiTheme="minorHAnsi" w:eastAsia="Arial Unicode MS" w:hAnsiTheme="minorHAnsi" w:cstheme="minorHAnsi"/>
        </w:rPr>
      </w:pPr>
    </w:p>
    <w:p w:rsidR="00056285" w:rsidRPr="00056285" w:rsidRDefault="00056285" w:rsidP="00A639FA">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rsidR="00056285" w:rsidRPr="00056285" w:rsidRDefault="00056285" w:rsidP="00056285">
      <w:pPr>
        <w:pStyle w:val="PargrafodaLista"/>
        <w:rPr>
          <w:rFonts w:asciiTheme="minorHAnsi" w:eastAsia="Arial Unicode MS" w:hAnsiTheme="minorHAnsi" w:cstheme="minorHAnsi"/>
        </w:rPr>
      </w:pPr>
    </w:p>
    <w:p w:rsidR="00056285" w:rsidRPr="00056285" w:rsidRDefault="00056285" w:rsidP="00A639FA">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rsidR="00056285" w:rsidRPr="00056285" w:rsidRDefault="00056285" w:rsidP="00056285">
      <w:pPr>
        <w:pStyle w:val="PargrafodaLista"/>
        <w:rPr>
          <w:rFonts w:asciiTheme="minorHAnsi" w:eastAsia="Arial Unicode MS" w:hAnsiTheme="minorHAnsi" w:cstheme="minorHAnsi"/>
        </w:rPr>
      </w:pPr>
    </w:p>
    <w:p w:rsidR="00056285" w:rsidRPr="00056285" w:rsidRDefault="00056285" w:rsidP="00A639FA">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rsidR="00056285" w:rsidRPr="00056285" w:rsidRDefault="00056285" w:rsidP="00056285">
      <w:pPr>
        <w:pStyle w:val="PargrafodaLista"/>
        <w:rPr>
          <w:rFonts w:asciiTheme="minorHAnsi" w:eastAsia="Arial Unicode MS" w:hAnsiTheme="minorHAnsi" w:cstheme="minorHAnsi"/>
        </w:rPr>
      </w:pPr>
    </w:p>
    <w:p w:rsidR="00056285" w:rsidRPr="00056285" w:rsidRDefault="00056285" w:rsidP="00A639FA">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rsidR="00260AD8" w:rsidRPr="00260AD8" w:rsidRDefault="00260AD8" w:rsidP="00260AD8">
      <w:pPr>
        <w:spacing w:line="288" w:lineRule="auto"/>
        <w:jc w:val="both"/>
        <w:rPr>
          <w:rFonts w:asciiTheme="minorHAnsi" w:eastAsia="Arial Unicode MS" w:hAnsiTheme="minorHAnsi" w:cstheme="minorHAnsi"/>
        </w:rPr>
      </w:pPr>
    </w:p>
    <w:p w:rsidR="00CC3075" w:rsidRPr="00E360D0" w:rsidRDefault="00CC3075" w:rsidP="006041BC">
      <w:pPr>
        <w:numPr>
          <w:ilvl w:val="1"/>
          <w:numId w:val="1"/>
        </w:numPr>
        <w:spacing w:line="288" w:lineRule="auto"/>
        <w:ind w:left="0" w:firstLine="709"/>
        <w:jc w:val="both"/>
        <w:rPr>
          <w:rFonts w:asciiTheme="minorHAnsi" w:hAnsiTheme="minorHAnsi" w:cstheme="minorHAnsi"/>
          <w:u w:val="single"/>
        </w:rPr>
      </w:pPr>
      <w:bookmarkStart w:id="75" w:name="_DV_M160"/>
      <w:bookmarkEnd w:id="72"/>
      <w:bookmarkEnd w:id="75"/>
      <w:r>
        <w:rPr>
          <w:rFonts w:asciiTheme="minorHAnsi" w:hAnsiTheme="minorHAnsi" w:cstheme="minorHAnsi"/>
          <w:u w:val="single"/>
        </w:rPr>
        <w:t>Garantia:</w:t>
      </w:r>
    </w:p>
    <w:p w:rsidR="00CC3075" w:rsidRPr="00E360D0" w:rsidRDefault="00CC3075" w:rsidP="00F278F8">
      <w:pPr>
        <w:spacing w:line="288" w:lineRule="auto"/>
        <w:jc w:val="both"/>
        <w:rPr>
          <w:rFonts w:asciiTheme="minorHAnsi" w:hAnsiTheme="minorHAnsi" w:cstheme="minorHAnsi"/>
          <w:u w:val="single"/>
        </w:rPr>
      </w:pPr>
    </w:p>
    <w:p w:rsidR="001B5A56" w:rsidRPr="00E360D0" w:rsidRDefault="009B2FD2"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lastRenderedPageBreak/>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76" w:name="_Ref19221145"/>
      <w:r>
        <w:rPr>
          <w:rFonts w:asciiTheme="minorHAnsi" w:hAnsiTheme="minorHAnsi" w:cstheme="minorHAnsi"/>
        </w:rPr>
        <w:t xml:space="preserve"> o Fiador presta fiança em favor dos Debenturistas, obrigando-se, neste ato, de forma irrevogável e irretratável, como fiador e principal responsável,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76"/>
      <w:r>
        <w:rPr>
          <w:rFonts w:asciiTheme="minorHAnsi" w:hAnsiTheme="minorHAnsi" w:cstheme="minorHAnsi"/>
        </w:rPr>
        <w:t xml:space="preserve"> </w:t>
      </w:r>
    </w:p>
    <w:p w:rsidR="00654DDE" w:rsidRPr="00E360D0" w:rsidRDefault="00654DDE" w:rsidP="00F278F8">
      <w:pPr>
        <w:spacing w:line="288" w:lineRule="auto"/>
        <w:jc w:val="both"/>
        <w:rPr>
          <w:rFonts w:asciiTheme="minorHAnsi" w:hAnsiTheme="minorHAnsi" w:cstheme="minorHAnsi"/>
        </w:rPr>
      </w:pPr>
    </w:p>
    <w:p w:rsidR="000B6AFE" w:rsidRPr="00185165" w:rsidRDefault="002869E0" w:rsidP="006041BC">
      <w:pPr>
        <w:numPr>
          <w:ilvl w:val="3"/>
          <w:numId w:val="1"/>
        </w:numPr>
        <w:spacing w:line="288" w:lineRule="auto"/>
        <w:ind w:left="0" w:firstLine="2127"/>
        <w:jc w:val="both"/>
        <w:rPr>
          <w:rFonts w:ascii="Calibri" w:hAnsi="Calibri" w:cs="Calibri"/>
        </w:rPr>
      </w:pPr>
      <w:r>
        <w:rPr>
          <w:rFonts w:asciiTheme="minorHAnsi" w:hAnsiTheme="minorHAnsi" w:cstheme="minorHAnsi"/>
        </w:rPr>
        <w:t xml:space="preserve">As Obrigações Garantidas serão pagas pelo Fiador fora do âmbito da B3, nos termos desta Escritura, observados eventuais prazos de cura aplicáveis, incluindo, os </w:t>
      </w:r>
      <w:r>
        <w:rPr>
          <w:rFonts w:ascii="Calibri" w:hAnsi="Calibr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 Fiador em até </w:t>
      </w:r>
      <w:r>
        <w:rPr>
          <w:rFonts w:ascii="Calibri" w:hAnsi="Calibri" w:cs="Calibri"/>
          <w:w w:val="105"/>
        </w:rPr>
        <w:t>2 (dois) Dias Úteis após o recebimento de notificação por escrito formulada pelo Agente</w:t>
      </w:r>
      <w:r>
        <w:rPr>
          <w:rFonts w:ascii="Calibri" w:hAnsi="Calibri" w:cs="Calibri"/>
          <w:spacing w:val="1"/>
          <w:w w:val="105"/>
        </w:rPr>
        <w:t xml:space="preserve"> </w:t>
      </w:r>
      <w:r>
        <w:rPr>
          <w:rFonts w:ascii="Calibri" w:hAnsi="Calibri" w:cs="Calibri"/>
          <w:w w:val="105"/>
        </w:rPr>
        <w:t>Fiduciário ou pelos Debenturistas ao Fiador. Tal notificação deverá ser imediatamente emitida</w:t>
      </w:r>
      <w:r>
        <w:rPr>
          <w:rFonts w:ascii="Calibri" w:hAnsi="Calibri" w:cs="Calibri"/>
          <w:spacing w:val="1"/>
          <w:w w:val="105"/>
        </w:rPr>
        <w:t xml:space="preserve"> </w:t>
      </w:r>
      <w:r>
        <w:rPr>
          <w:rFonts w:ascii="Calibri" w:hAnsi="Calibri" w:cs="Calibri"/>
          <w:w w:val="105"/>
        </w:rPr>
        <w:t>pelo Agente Fiduciário após a ocorrência de qualquer descumprimento de obrigação pecuniária</w:t>
      </w:r>
      <w:r>
        <w:rPr>
          <w:rFonts w:ascii="Calibri" w:hAnsi="Calibri" w:cs="Calibri"/>
          <w:spacing w:val="1"/>
          <w:w w:val="105"/>
        </w:rPr>
        <w:t xml:space="preserve"> </w:t>
      </w:r>
      <w:r>
        <w:rPr>
          <w:rFonts w:ascii="Calibri" w:hAnsi="Calibri" w:cs="Calibri"/>
          <w:w w:val="105"/>
        </w:rPr>
        <w:t>pela Emissora</w:t>
      </w:r>
      <w:r>
        <w:rPr>
          <w:rFonts w:ascii="Calibri" w:hAnsi="Calibri" w:cs="Calibri"/>
        </w:rPr>
        <w:t xml:space="preserve">. </w:t>
      </w:r>
    </w:p>
    <w:p w:rsidR="00654DDE" w:rsidRPr="00E360D0" w:rsidRDefault="00654DDE" w:rsidP="00F278F8">
      <w:pPr>
        <w:spacing w:line="288" w:lineRule="auto"/>
        <w:rPr>
          <w:rFonts w:asciiTheme="minorHAnsi" w:hAnsiTheme="minorHAnsi" w:cstheme="minorHAnsi"/>
        </w:rPr>
      </w:pPr>
    </w:p>
    <w:p w:rsidR="00654DDE" w:rsidRPr="00E360D0" w:rsidRDefault="00C83B18"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 Fiador, neste ato: </w:t>
      </w:r>
      <w:r>
        <w:rPr>
          <w:rFonts w:asciiTheme="minorHAnsi" w:hAnsiTheme="minorHAnsi" w:cstheme="minorHAnsi"/>
          <w:b/>
        </w:rPr>
        <w:t>(i)</w:t>
      </w:r>
      <w:r>
        <w:rPr>
          <w:rFonts w:asciiTheme="minorHAnsi" w:hAnsiTheme="minorHAnsi" w:cstheme="minorHAnsi"/>
        </w:rPr>
        <w:t> expressamente renuncia aos benefícios de ordem, direitos e faculdades de exoneração de qualquer natureza previstos nos artigos 366, 368, 821,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artigo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rsidR="00654DDE" w:rsidRPr="00E360D0" w:rsidRDefault="00654DDE" w:rsidP="00F278F8">
      <w:pPr>
        <w:spacing w:line="288" w:lineRule="auto"/>
        <w:rPr>
          <w:rFonts w:asciiTheme="minorHAnsi" w:hAnsiTheme="minorHAnsi" w:cstheme="minorHAnsi"/>
        </w:rPr>
      </w:pPr>
    </w:p>
    <w:p w:rsidR="00654DDE" w:rsidRPr="00185165" w:rsidRDefault="009B7B75"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 Fiador sub-rogar-se-á nos direitos detidos pelos Debenturistas contra a Emissora caso venham a honrar, total ou parcialmente, a Fiança, até </w:t>
      </w:r>
      <w:r>
        <w:rPr>
          <w:rFonts w:asciiTheme="minorHAnsi" w:hAnsiTheme="minorHAnsi" w:cstheme="minorHAnsi"/>
          <w:color w:val="2D2D2D"/>
          <w:spacing w:val="-1"/>
          <w:w w:val="105"/>
        </w:rPr>
        <w:t>o</w:t>
      </w:r>
      <w:r>
        <w:rPr>
          <w:rFonts w:asciiTheme="minorHAnsi" w:hAnsiTheme="minorHAnsi" w:cstheme="minorHAnsi"/>
          <w:color w:val="2D2D2D"/>
          <w:spacing w:val="-13"/>
          <w:w w:val="105"/>
        </w:rPr>
        <w:t xml:space="preserve"> </w:t>
      </w:r>
      <w:r>
        <w:rPr>
          <w:rFonts w:asciiTheme="minorHAnsi" w:hAnsiTheme="minorHAnsi" w:cstheme="minorHAnsi"/>
          <w:color w:val="2D2D2D"/>
          <w:spacing w:val="-1"/>
          <w:w w:val="105"/>
        </w:rPr>
        <w:t>limite</w:t>
      </w:r>
      <w:r>
        <w:rPr>
          <w:rFonts w:asciiTheme="minorHAnsi" w:hAnsiTheme="minorHAnsi" w:cstheme="minorHAnsi"/>
          <w:color w:val="2D2D2D"/>
          <w:spacing w:val="-4"/>
          <w:w w:val="105"/>
        </w:rPr>
        <w:t xml:space="preserve"> </w:t>
      </w:r>
      <w:r>
        <w:rPr>
          <w:rFonts w:asciiTheme="minorHAnsi" w:hAnsiTheme="minorHAnsi" w:cstheme="minorHAnsi"/>
          <w:color w:val="2D2D2D"/>
          <w:spacing w:val="-1"/>
          <w:w w:val="105"/>
        </w:rPr>
        <w:t>da</w:t>
      </w:r>
      <w:r>
        <w:rPr>
          <w:rFonts w:asciiTheme="minorHAnsi" w:hAnsiTheme="minorHAnsi" w:cstheme="minorHAnsi"/>
          <w:color w:val="2D2D2D"/>
          <w:spacing w:val="-11"/>
          <w:w w:val="105"/>
        </w:rPr>
        <w:t xml:space="preserve"> </w:t>
      </w:r>
      <w:r>
        <w:rPr>
          <w:rFonts w:asciiTheme="minorHAnsi" w:hAnsiTheme="minorHAnsi" w:cstheme="minorHAnsi"/>
          <w:color w:val="2D2D2D"/>
          <w:spacing w:val="-1"/>
          <w:w w:val="105"/>
        </w:rPr>
        <w:t>parcela</w:t>
      </w:r>
      <w:r>
        <w:rPr>
          <w:rFonts w:asciiTheme="minorHAnsi" w:hAnsiTheme="minorHAnsi" w:cstheme="minorHAnsi"/>
          <w:color w:val="2D2D2D"/>
          <w:spacing w:val="-4"/>
          <w:w w:val="105"/>
        </w:rPr>
        <w:t xml:space="preserve"> </w:t>
      </w:r>
      <w:r>
        <w:rPr>
          <w:rFonts w:asciiTheme="minorHAnsi" w:hAnsiTheme="minorHAnsi" w:cstheme="minorHAnsi"/>
          <w:color w:val="2D2D2D"/>
          <w:w w:val="105"/>
        </w:rPr>
        <w:t>da</w:t>
      </w:r>
      <w:r>
        <w:rPr>
          <w:rFonts w:asciiTheme="minorHAnsi" w:hAnsiTheme="minorHAnsi" w:cstheme="minorHAnsi"/>
          <w:color w:val="2D2D2D"/>
          <w:spacing w:val="-13"/>
          <w:w w:val="105"/>
        </w:rPr>
        <w:t xml:space="preserve"> </w:t>
      </w:r>
      <w:r>
        <w:rPr>
          <w:rFonts w:asciiTheme="minorHAnsi" w:hAnsiTheme="minorHAnsi" w:cstheme="minorHAnsi"/>
          <w:color w:val="2D2D2D"/>
          <w:w w:val="105"/>
        </w:rPr>
        <w:t>dívida</w:t>
      </w:r>
      <w:r>
        <w:rPr>
          <w:rFonts w:asciiTheme="minorHAnsi" w:hAnsiTheme="minorHAnsi" w:cstheme="minorHAnsi"/>
          <w:color w:val="2D2D2D"/>
          <w:spacing w:val="-5"/>
          <w:w w:val="105"/>
        </w:rPr>
        <w:t xml:space="preserve"> </w:t>
      </w:r>
      <w:r>
        <w:rPr>
          <w:rFonts w:asciiTheme="minorHAnsi" w:hAnsiTheme="minorHAnsi" w:cstheme="minorHAnsi"/>
          <w:color w:val="2D2D2D"/>
          <w:w w:val="105"/>
        </w:rPr>
        <w:t>efetivamente</w:t>
      </w:r>
      <w:r>
        <w:rPr>
          <w:rFonts w:asciiTheme="minorHAnsi" w:hAnsiTheme="minorHAnsi" w:cstheme="minorHAnsi"/>
          <w:color w:val="2D2D2D"/>
          <w:spacing w:val="-1"/>
          <w:w w:val="105"/>
        </w:rPr>
        <w:t xml:space="preserve"> </w:t>
      </w:r>
      <w:r>
        <w:rPr>
          <w:rFonts w:asciiTheme="minorHAnsi" w:hAnsiTheme="minorHAnsi" w:cstheme="minorHAnsi"/>
          <w:color w:val="2D2D2D"/>
          <w:w w:val="105"/>
        </w:rPr>
        <w:t>honrada</w:t>
      </w:r>
      <w:r>
        <w:rPr>
          <w:rFonts w:asciiTheme="minorHAnsi" w:hAnsiTheme="minorHAnsi" w:cstheme="minorHAnsi"/>
          <w:color w:val="2D2D2D"/>
          <w:spacing w:val="-3"/>
          <w:w w:val="105"/>
        </w:rPr>
        <w:t xml:space="preserve"> </w:t>
      </w:r>
      <w:r>
        <w:rPr>
          <w:rFonts w:asciiTheme="minorHAnsi" w:hAnsiTheme="minorHAnsi" w:cstheme="minorHAnsi"/>
          <w:color w:val="2D2D2D"/>
          <w:w w:val="105"/>
        </w:rPr>
        <w:t>pelo</w:t>
      </w:r>
      <w:r>
        <w:rPr>
          <w:rFonts w:asciiTheme="minorHAnsi" w:hAnsiTheme="minorHAnsi" w:cstheme="minorHAnsi"/>
          <w:color w:val="2D2D2D"/>
          <w:spacing w:val="-7"/>
          <w:w w:val="105"/>
        </w:rPr>
        <w:t xml:space="preserve"> </w:t>
      </w:r>
      <w:r>
        <w:rPr>
          <w:rFonts w:asciiTheme="minorHAnsi" w:hAnsiTheme="minorHAnsi" w:cstheme="minorHAnsi"/>
          <w:color w:val="2D2D2D"/>
          <w:w w:val="105"/>
        </w:rPr>
        <w:t>Fiador.</w:t>
      </w:r>
    </w:p>
    <w:p w:rsidR="00654DDE" w:rsidRPr="00E360D0" w:rsidRDefault="00654DDE" w:rsidP="00F278F8">
      <w:pPr>
        <w:spacing w:line="288" w:lineRule="auto"/>
        <w:rPr>
          <w:rFonts w:asciiTheme="minorHAnsi" w:hAnsiTheme="minorHAnsi" w:cstheme="minorHAnsi"/>
        </w:rPr>
      </w:pPr>
    </w:p>
    <w:p w:rsidR="00654DDE" w:rsidRPr="00E360D0" w:rsidRDefault="00654DDE"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 presente Fiança entrará em vigor na Data de Emissão, permanecendo válida, exequível e vigente em todos os seus termos até o pagamento integral </w:t>
      </w:r>
      <w:r>
        <w:rPr>
          <w:rFonts w:asciiTheme="minorHAnsi" w:hAnsiTheme="minorHAnsi" w:cstheme="minorHAnsi"/>
        </w:rPr>
        <w:lastRenderedPageBreak/>
        <w:t>das Obrigações Garantidas, extinguindo-se imediata e automaticamente mediante seu integral cumprimento.</w:t>
      </w:r>
    </w:p>
    <w:p w:rsidR="00654DDE" w:rsidRPr="00E360D0" w:rsidRDefault="00654DDE" w:rsidP="00F278F8">
      <w:pPr>
        <w:spacing w:line="288" w:lineRule="auto"/>
        <w:rPr>
          <w:rFonts w:asciiTheme="minorHAnsi" w:hAnsiTheme="minorHAnsi" w:cstheme="minorHAnsi"/>
        </w:rPr>
      </w:pPr>
    </w:p>
    <w:p w:rsidR="00654DDE" w:rsidRPr="00E360D0" w:rsidRDefault="00654DDE"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rsidR="00320683" w:rsidRPr="00E360D0" w:rsidRDefault="00320683" w:rsidP="00F278F8">
      <w:pPr>
        <w:spacing w:line="288" w:lineRule="auto"/>
        <w:rPr>
          <w:rFonts w:asciiTheme="minorHAnsi" w:hAnsiTheme="minorHAnsi" w:cstheme="minorHAnsi"/>
        </w:rPr>
      </w:pPr>
    </w:p>
    <w:p w:rsidR="00320683" w:rsidRPr="00E360D0" w:rsidRDefault="00E14CF7"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 Fiador desde já concorda e obriga-se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rsidR="00320683" w:rsidRPr="00E360D0" w:rsidRDefault="00320683" w:rsidP="00F278F8">
      <w:pPr>
        <w:spacing w:line="288" w:lineRule="auto"/>
        <w:rPr>
          <w:rFonts w:asciiTheme="minorHAnsi" w:hAnsiTheme="minorHAnsi" w:cstheme="minorHAnsi"/>
        </w:rPr>
      </w:pPr>
    </w:p>
    <w:p w:rsidR="00320683" w:rsidRPr="00E360D0" w:rsidRDefault="00E14CF7"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rsidR="00B5729B" w:rsidRPr="00E360D0" w:rsidRDefault="00B5729B" w:rsidP="00F278F8">
      <w:pPr>
        <w:spacing w:line="288" w:lineRule="auto"/>
        <w:jc w:val="both"/>
        <w:rPr>
          <w:rFonts w:asciiTheme="minorHAnsi" w:hAnsiTheme="minorHAnsi" w:cstheme="minorHAnsi"/>
        </w:rPr>
      </w:pPr>
      <w:bookmarkStart w:id="77" w:name="_DV_M161"/>
      <w:bookmarkStart w:id="78" w:name="_DV_M163"/>
      <w:bookmarkEnd w:id="77"/>
      <w:bookmarkEnd w:id="78"/>
    </w:p>
    <w:p w:rsidR="00AB33EE" w:rsidRPr="00E360D0"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bookmarkStart w:id="79" w:name="_DV_M165"/>
      <w:bookmarkStart w:id="80" w:name="_DV_M166"/>
      <w:bookmarkStart w:id="81" w:name="_DV_M167"/>
      <w:bookmarkStart w:id="82" w:name="_DV_M169"/>
      <w:bookmarkStart w:id="83" w:name="_DV_M168"/>
      <w:bookmarkStart w:id="84" w:name="_DV_M181"/>
      <w:bookmarkStart w:id="85" w:name="_DV_M182"/>
      <w:bookmarkStart w:id="86" w:name="_DV_M183"/>
      <w:bookmarkEnd w:id="79"/>
      <w:bookmarkEnd w:id="80"/>
      <w:bookmarkEnd w:id="81"/>
      <w:bookmarkEnd w:id="82"/>
      <w:bookmarkEnd w:id="83"/>
      <w:bookmarkEnd w:id="84"/>
      <w:bookmarkEnd w:id="85"/>
      <w:bookmarkEnd w:id="86"/>
      <w:r>
        <w:rPr>
          <w:rFonts w:asciiTheme="minorHAnsi" w:eastAsia="Arial Unicode MS" w:hAnsiTheme="minorHAnsi" w:cstheme="minorHAnsi"/>
          <w:u w:val="single"/>
        </w:rPr>
        <w:t>Liquidez e Estabilização</w:t>
      </w:r>
    </w:p>
    <w:p w:rsidR="001A72C8" w:rsidRPr="00E360D0" w:rsidRDefault="001A72C8" w:rsidP="00F278F8">
      <w:pPr>
        <w:spacing w:line="288" w:lineRule="auto"/>
        <w:jc w:val="both"/>
        <w:rPr>
          <w:rFonts w:asciiTheme="minorHAnsi" w:eastAsia="Arial Unicode MS" w:hAnsiTheme="minorHAnsi" w:cstheme="minorHAnsi"/>
          <w:u w:val="single"/>
        </w:rPr>
      </w:pPr>
    </w:p>
    <w:p w:rsidR="00AB33EE" w:rsidRPr="00E360D0" w:rsidRDefault="00AB33EE"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rsidR="000A3373" w:rsidRPr="00E360D0" w:rsidRDefault="000A3373" w:rsidP="00F278F8">
      <w:pPr>
        <w:spacing w:line="288" w:lineRule="auto"/>
        <w:jc w:val="both"/>
        <w:rPr>
          <w:rFonts w:asciiTheme="minorHAnsi" w:eastAsia="Arial Unicode MS" w:hAnsiTheme="minorHAnsi" w:cstheme="minorHAnsi"/>
          <w:u w:val="single"/>
        </w:rPr>
      </w:pPr>
    </w:p>
    <w:p w:rsidR="00AB33EE" w:rsidRPr="00E360D0"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rsidR="001A72C8" w:rsidRPr="00E360D0" w:rsidRDefault="001A72C8" w:rsidP="00F278F8">
      <w:pPr>
        <w:spacing w:line="288" w:lineRule="auto"/>
        <w:jc w:val="both"/>
        <w:rPr>
          <w:rFonts w:asciiTheme="minorHAnsi" w:eastAsia="Arial Unicode MS" w:hAnsiTheme="minorHAnsi" w:cstheme="minorHAnsi"/>
          <w:u w:val="single"/>
        </w:rPr>
      </w:pPr>
    </w:p>
    <w:p w:rsidR="00AB33EE" w:rsidRPr="00E360D0" w:rsidRDefault="00AB33EE"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rsidR="002C258E" w:rsidRDefault="002C258E">
      <w:pPr>
        <w:spacing w:line="288" w:lineRule="auto"/>
        <w:jc w:val="both"/>
        <w:rPr>
          <w:rFonts w:asciiTheme="minorHAnsi" w:eastAsia="Arial Unicode MS" w:hAnsiTheme="minorHAnsi" w:cstheme="minorHAnsi"/>
          <w:u w:val="single"/>
        </w:rPr>
      </w:pPr>
      <w:bookmarkStart w:id="87" w:name="_Toc75346938"/>
      <w:bookmarkStart w:id="88" w:name="_Toc75346939"/>
      <w:bookmarkStart w:id="89" w:name="_Toc75346940"/>
      <w:bookmarkStart w:id="90" w:name="_Toc75346941"/>
      <w:bookmarkStart w:id="91" w:name="_Toc75346942"/>
      <w:bookmarkStart w:id="92" w:name="_Toc75346943"/>
      <w:bookmarkStart w:id="93" w:name="_Toc75346944"/>
      <w:bookmarkStart w:id="94" w:name="_Toc75346945"/>
      <w:bookmarkStart w:id="95" w:name="_DV_M187"/>
      <w:bookmarkStart w:id="96" w:name="_Toc505179095"/>
      <w:bookmarkStart w:id="97" w:name="_Ref21700229"/>
      <w:bookmarkEnd w:id="87"/>
      <w:bookmarkEnd w:id="88"/>
      <w:bookmarkEnd w:id="89"/>
      <w:bookmarkEnd w:id="90"/>
      <w:bookmarkEnd w:id="91"/>
      <w:bookmarkEnd w:id="92"/>
      <w:bookmarkEnd w:id="93"/>
      <w:bookmarkEnd w:id="94"/>
      <w:bookmarkEnd w:id="95"/>
    </w:p>
    <w:p w:rsidR="002C258E" w:rsidRPr="009718EF" w:rsidRDefault="002C258E" w:rsidP="006041BC">
      <w:pPr>
        <w:spacing w:line="288" w:lineRule="auto"/>
        <w:jc w:val="both"/>
        <w:rPr>
          <w:rFonts w:asciiTheme="minorHAnsi" w:hAnsiTheme="minorHAnsi" w:cstheme="minorHAnsi"/>
          <w:b/>
        </w:rPr>
      </w:pPr>
      <w:r>
        <w:rPr>
          <w:rFonts w:asciiTheme="minorHAnsi" w:hAnsiTheme="minorHAnsi" w:cstheme="minorHAnsi"/>
          <w:b/>
        </w:rPr>
        <w:t>[</w:t>
      </w:r>
      <w:r>
        <w:rPr>
          <w:rFonts w:asciiTheme="minorHAnsi" w:hAnsiTheme="minorHAnsi" w:cstheme="minorHAnsi"/>
          <w:b/>
          <w:i/>
          <w:highlight w:val="yellow"/>
        </w:rPr>
        <w:t>Nota MF: Para refletir o previsto no guia de padronização da ANBIMA, colocamos as características da Oferta junto com as Características da Emissão, item 3</w:t>
      </w:r>
      <w:r>
        <w:rPr>
          <w:rFonts w:asciiTheme="minorHAnsi" w:hAnsiTheme="minorHAnsi" w:cstheme="minorHAnsi"/>
          <w:b/>
        </w:rPr>
        <w:t>]</w:t>
      </w:r>
    </w:p>
    <w:p w:rsidR="002C258E" w:rsidRDefault="002C258E" w:rsidP="009718EF">
      <w:pPr>
        <w:spacing w:line="288" w:lineRule="auto"/>
        <w:jc w:val="both"/>
        <w:outlineLvl w:val="0"/>
        <w:rPr>
          <w:rFonts w:asciiTheme="minorHAnsi" w:hAnsiTheme="minorHAnsi" w:cstheme="minorHAnsi"/>
          <w:b/>
        </w:rPr>
      </w:pPr>
    </w:p>
    <w:p w:rsidR="00DC3202" w:rsidRPr="00E360D0" w:rsidRDefault="006734E5" w:rsidP="00A639FA">
      <w:pPr>
        <w:numPr>
          <w:ilvl w:val="0"/>
          <w:numId w:val="1"/>
        </w:numPr>
        <w:spacing w:line="288" w:lineRule="auto"/>
        <w:ind w:left="0" w:firstLine="0"/>
        <w:jc w:val="both"/>
        <w:outlineLvl w:val="0"/>
        <w:rPr>
          <w:rFonts w:asciiTheme="minorHAnsi" w:hAnsiTheme="minorHAnsi" w:cstheme="minorHAnsi"/>
          <w:b/>
        </w:rPr>
      </w:pPr>
      <w:bookmarkStart w:id="98" w:name="_Ref76135676"/>
      <w:bookmarkStart w:id="99" w:name="_Toc80179796"/>
      <w:bookmarkEnd w:id="96"/>
      <w:bookmarkEnd w:id="97"/>
      <w:r>
        <w:rPr>
          <w:rFonts w:asciiTheme="minorHAnsi" w:hAnsiTheme="minorHAnsi" w:cstheme="minorHAnsi"/>
          <w:b/>
        </w:rPr>
        <w:t>VENCIMENTO ANTECIPADO</w:t>
      </w:r>
      <w:bookmarkEnd w:id="98"/>
      <w:bookmarkEnd w:id="99"/>
      <w:r>
        <w:rPr>
          <w:rStyle w:val="Refdenotaderodap"/>
          <w:rFonts w:asciiTheme="minorHAnsi" w:hAnsiTheme="minorHAnsi" w:cstheme="minorHAnsi"/>
          <w:b/>
        </w:rPr>
        <w:footnoteReference w:id="4"/>
      </w:r>
    </w:p>
    <w:p w:rsidR="000A3373" w:rsidRPr="00E360D0" w:rsidRDefault="000A3373" w:rsidP="00F278F8">
      <w:pPr>
        <w:spacing w:line="288" w:lineRule="auto"/>
        <w:jc w:val="both"/>
        <w:rPr>
          <w:rFonts w:asciiTheme="minorHAnsi" w:eastAsia="Arial Unicode MS" w:hAnsiTheme="minorHAnsi" w:cstheme="minorHAnsi"/>
          <w:u w:val="single"/>
        </w:rPr>
      </w:pPr>
    </w:p>
    <w:p w:rsidR="00DC3202" w:rsidRPr="00E360D0" w:rsidRDefault="00DC3202" w:rsidP="00E619CD">
      <w:pPr>
        <w:numPr>
          <w:ilvl w:val="1"/>
          <w:numId w:val="1"/>
        </w:numPr>
        <w:spacing w:line="288" w:lineRule="auto"/>
        <w:ind w:left="0" w:firstLine="709"/>
        <w:jc w:val="both"/>
        <w:rPr>
          <w:rFonts w:asciiTheme="minorHAnsi" w:hAnsiTheme="minorHAnsi" w:cstheme="minorHAnsi"/>
        </w:rPr>
      </w:pPr>
      <w:bookmarkStart w:id="100" w:name="_Hlk58419901"/>
      <w:r>
        <w:rPr>
          <w:rFonts w:asciiTheme="minorHAnsi" w:eastAsia="Arial Unicode MS" w:hAnsiTheme="minorHAnsi" w:cstheme="minorHAnsi"/>
          <w:u w:val="single"/>
        </w:rPr>
        <w:t>Vencimento Antecipado Automático</w:t>
      </w:r>
      <w:bookmarkEnd w:id="100"/>
    </w:p>
    <w:p w:rsidR="001A72C8" w:rsidRPr="00E360D0" w:rsidRDefault="001A72C8" w:rsidP="00F278F8">
      <w:pPr>
        <w:spacing w:line="288" w:lineRule="auto"/>
        <w:jc w:val="both"/>
        <w:rPr>
          <w:rFonts w:asciiTheme="minorHAnsi" w:hAnsiTheme="minorHAnsi" w:cstheme="minorHAnsi"/>
        </w:rPr>
      </w:pPr>
    </w:p>
    <w:p w:rsidR="00BB4C98" w:rsidRPr="00BB4C98" w:rsidRDefault="00BB4C98" w:rsidP="00E619CD">
      <w:pPr>
        <w:numPr>
          <w:ilvl w:val="2"/>
          <w:numId w:val="1"/>
        </w:numPr>
        <w:spacing w:line="288" w:lineRule="auto"/>
        <w:ind w:left="0" w:firstLine="1418"/>
        <w:jc w:val="both"/>
        <w:rPr>
          <w:rFonts w:asciiTheme="minorHAnsi" w:hAnsiTheme="minorHAnsi" w:cstheme="minorHAnsi"/>
        </w:rPr>
      </w:pPr>
      <w:bookmarkStart w:id="101" w:name="_Ref58284793"/>
      <w:r>
        <w:rPr>
          <w:rFonts w:asciiTheme="minorHAnsi" w:hAnsiTheme="minorHAnsi" w:cstheme="minorHAnsi"/>
        </w:rPr>
        <w:t xml:space="preserve">A presente Escritura será considerada antecipadamente vencida e as obrigações da Emissora devidas no âmbito desta Emissão, imediatamente exigíveis, independentemente de aviso, notificação ou interpelação judicial ou extrajudicial, bem como </w:t>
      </w:r>
      <w:r>
        <w:rPr>
          <w:rFonts w:asciiTheme="minorHAnsi" w:hAnsiTheme="minorHAnsi" w:cstheme="minorHAnsi"/>
        </w:rPr>
        <w:lastRenderedPageBreak/>
        <w:t>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1"/>
    </w:p>
    <w:p w:rsidR="00BB4C98" w:rsidRPr="00BB4C98" w:rsidRDefault="00BB4C98" w:rsidP="00BB4C98">
      <w:pPr>
        <w:spacing w:line="288" w:lineRule="auto"/>
        <w:jc w:val="both"/>
        <w:rPr>
          <w:rFonts w:asciiTheme="minorHAnsi" w:hAnsiTheme="minorHAnsi" w:cstheme="minorHAnsi"/>
        </w:rPr>
      </w:pPr>
    </w:p>
    <w:p w:rsidR="00231619" w:rsidRPr="00231619"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 Fiador, das obrigações pecuniárias devidas nos termos desta Escritura e nos demais Documentos da Oferta de que seja parte, nas respectivas datas de pagamento, </w:t>
      </w:r>
      <w:bookmarkStart w:id="102" w:name="_Hlk59537269"/>
      <w:r>
        <w:rPr>
          <w:rFonts w:asciiTheme="minorHAnsi" w:hAnsiTheme="minorHAnsi" w:cstheme="minorHAnsi"/>
          <w:color w:val="auto"/>
          <w:w w:val="100"/>
          <w:sz w:val="24"/>
          <w:lang w:val="pt-BR"/>
        </w:rPr>
        <w:t xml:space="preserve">não sanado no prazo de </w:t>
      </w:r>
      <w:r w:rsidR="00A962E4">
        <w:rPr>
          <w:rFonts w:asciiTheme="minorHAnsi" w:hAnsiTheme="minorHAnsi" w:cstheme="minorHAnsi"/>
          <w:color w:val="auto"/>
          <w:w w:val="100"/>
          <w:sz w:val="24"/>
          <w:lang w:val="pt-BR"/>
        </w:rPr>
        <w:t>5</w:t>
      </w:r>
      <w:r>
        <w:rPr>
          <w:rFonts w:asciiTheme="minorHAnsi" w:hAnsiTheme="minorHAnsi" w:cstheme="minorHAnsi"/>
          <w:color w:val="auto"/>
          <w:w w:val="100"/>
          <w:sz w:val="24"/>
          <w:lang w:val="pt-BR"/>
        </w:rPr>
        <w:t xml:space="preserve"> (</w:t>
      </w:r>
      <w:r w:rsidR="00A962E4">
        <w:rPr>
          <w:rFonts w:asciiTheme="minorHAnsi" w:hAnsiTheme="minorHAnsi" w:cstheme="minorHAnsi"/>
          <w:color w:val="auto"/>
          <w:w w:val="100"/>
          <w:sz w:val="24"/>
          <w:lang w:val="pt-BR"/>
        </w:rPr>
        <w:t>cinco</w:t>
      </w:r>
      <w:r>
        <w:rPr>
          <w:rFonts w:asciiTheme="minorHAnsi" w:hAnsiTheme="minorHAnsi" w:cstheme="minorHAnsi"/>
          <w:color w:val="auto"/>
          <w:w w:val="100"/>
          <w:sz w:val="24"/>
          <w:lang w:val="pt-BR"/>
        </w:rPr>
        <w:t xml:space="preserve">) Dias Úteis, contados da data do respectivo inadimplemento </w:t>
      </w:r>
      <w:bookmarkEnd w:id="102"/>
      <w:r>
        <w:rPr>
          <w:rFonts w:asciiTheme="minorHAnsi" w:hAnsiTheme="minorHAnsi" w:cstheme="minorHAnsi"/>
          <w:color w:val="auto"/>
          <w:w w:val="100"/>
          <w:sz w:val="24"/>
          <w:lang w:val="pt-BR"/>
        </w:rPr>
        <w:t xml:space="preserve">(ou em prazo específico estabelecido no respectivo instrumento, se houver); </w:t>
      </w:r>
    </w:p>
    <w:p w:rsidR="00231619"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231619" w:rsidRPr="00281FF8" w:rsidRDefault="00784DE9"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w:t>
      </w:r>
      <w:proofErr w:type="spellStart"/>
      <w:r>
        <w:rPr>
          <w:rFonts w:asciiTheme="minorHAnsi" w:hAnsiTheme="minorHAnsi" w:cstheme="minorHAnsi"/>
          <w:color w:val="auto"/>
          <w:w w:val="100"/>
          <w:sz w:val="24"/>
          <w:lang w:val="pt-BR"/>
        </w:rPr>
        <w:t>elisivo</w:t>
      </w:r>
      <w:proofErr w:type="spellEnd"/>
      <w:r>
        <w:rPr>
          <w:rFonts w:asciiTheme="minorHAnsi" w:hAnsiTheme="minorHAnsi" w:cstheme="minorHAnsi"/>
          <w:color w:val="auto"/>
          <w:w w:val="100"/>
          <w:sz w:val="24"/>
          <w:lang w:val="pt-BR"/>
        </w:rPr>
        <w:t xml:space="preserve"> nos termos do parágrafo único do art. 98 da Lei nº 11.101, de 9 de fevereiro de 2005, conforme alterada) ou pedido de autofalência, independentemente de sua concessão pelo juiz competente, formulado pelo ou em face da Emissora [e/ou Controladas Relevantes] (conforme abaixo definido);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[e/ou Controladas Relevantes]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 [e/ou Controladas Relevantes];</w:t>
      </w:r>
    </w:p>
    <w:p w:rsidR="00231619" w:rsidRPr="00FF2BE7" w:rsidRDefault="00BB4C9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 ou ainda </w:t>
      </w:r>
      <w:r>
        <w:rPr>
          <w:rFonts w:asciiTheme="minorHAnsi" w:hAnsiTheme="minorHAnsi" w:cstheme="minorHAnsi"/>
          <w:b/>
          <w:color w:val="auto"/>
          <w:w w:val="100"/>
          <w:sz w:val="24"/>
          <w:lang w:val="pt-BR"/>
        </w:rPr>
        <w:t>(d)</w:t>
      </w:r>
      <w:r>
        <w:rPr>
          <w:rFonts w:asciiTheme="minorHAnsi" w:hAnsiTheme="minorHAnsi" w:cstheme="minorHAnsi"/>
          <w:color w:val="auto"/>
          <w:w w:val="100"/>
          <w:sz w:val="24"/>
          <w:lang w:val="pt-BR"/>
        </w:rPr>
        <w:t xml:space="preserve"> extinção da Emissora; </w:t>
      </w:r>
    </w:p>
    <w:p w:rsidR="00231619" w:rsidRPr="00231619"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BB4C98" w:rsidRDefault="00BB4C98" w:rsidP="00E619C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rsidR="00CC602C" w:rsidRPr="00231619"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CC602C" w:rsidRPr="00CC602C" w:rsidRDefault="00CC602C" w:rsidP="00E619C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rPr>
      </w:pPr>
      <w:r>
        <w:rPr>
          <w:rFonts w:asciiTheme="minorHAnsi" w:hAnsiTheme="minorHAnsi" w:cstheme="minorHAnsi"/>
          <w:color w:val="auto"/>
          <w:w w:val="100"/>
          <w:sz w:val="24"/>
          <w:lang w:val="pt-BR"/>
        </w:rPr>
        <w:t xml:space="preserve">decretação de vencimento antecipado de quaisquer dívidas ou obrigações financeiras da Emissora, do Fiador , ainda que na qualidade de garantidores, em especial aquelas oriundas de dívidas bancárias, operações de mercado financeiro </w:t>
      </w:r>
      <w:r>
        <w:rPr>
          <w:rFonts w:asciiTheme="minorHAnsi" w:hAnsiTheme="minorHAnsi" w:cstheme="minorHAnsi"/>
          <w:color w:val="auto"/>
          <w:w w:val="100"/>
          <w:sz w:val="24"/>
          <w:lang w:val="pt-BR"/>
        </w:rPr>
        <w:lastRenderedPageBreak/>
        <w:t xml:space="preserve">ou de capitais, local ou internacional, em valores individuais ou agregados por pessoa física ou jurídica, igual ou superior a R$15.000.000,00 (quinze milhões de reais), ou seu equivalente em outras moedas, observado que esse valor será objeto de atualização monetária anual pela variação acumulada do IPCA ou, na falta desse, ou, ainda, na impossibilidade de sua utilização, pelo índice que vier a substituí-lo; </w:t>
      </w:r>
    </w:p>
    <w:p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CC602C" w:rsidRPr="00E619CD" w:rsidRDefault="00CC602C" w:rsidP="00595D40">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transferência ou promessa de transferência, ou qualquer forma de cessão ou promessa de cessão, no todo ou em parte, a terceiros, pela Emissora e/ou pelo Fiador, de qualquer de suas obrigações assumidas na presente Escritura ou em qualquer Documento da Oferta de que seja parte, exceto </w:t>
      </w:r>
      <w:r>
        <w:rPr>
          <w:rFonts w:asciiTheme="minorHAnsi" w:hAnsiTheme="minorHAnsi" w:cstheme="minorHAnsi"/>
          <w:b/>
          <w:color w:val="auto"/>
          <w:w w:val="100"/>
          <w:sz w:val="24"/>
          <w:lang w:val="pt-BR"/>
        </w:rPr>
        <w:t>(a)</w:t>
      </w:r>
      <w:r>
        <w:rPr>
          <w:rFonts w:asciiTheme="minorHAnsi" w:hAnsiTheme="minorHAnsi" w:cstheme="minorHAnsi"/>
          <w:color w:val="auto"/>
          <w:w w:val="100"/>
          <w:sz w:val="24"/>
          <w:lang w:val="pt-BR"/>
        </w:rPr>
        <w:t xml:space="preserve"> se previamente autorizado pelos Debenturistas; ou </w:t>
      </w:r>
      <w:r>
        <w:rPr>
          <w:rFonts w:asciiTheme="minorHAnsi" w:hAnsiTheme="minorHAnsi" w:cstheme="minorHAnsi"/>
          <w:b/>
          <w:color w:val="auto"/>
          <w:w w:val="100"/>
          <w:sz w:val="24"/>
          <w:lang w:val="pt-BR"/>
        </w:rPr>
        <w:t>(b)</w:t>
      </w:r>
      <w:r>
        <w:rPr>
          <w:rFonts w:asciiTheme="minorHAnsi" w:hAnsiTheme="minorHAnsi" w:cstheme="minorHAnsi"/>
          <w:color w:val="auto"/>
          <w:w w:val="100"/>
          <w:sz w:val="24"/>
          <w:lang w:val="pt-BR"/>
        </w:rPr>
        <w:t xml:space="preserve"> em decorrência de uma Reorganização Societária Autorizada (conforme abaixo definido); </w:t>
      </w:r>
    </w:p>
    <w:p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CC602C" w:rsidRPr="00E619CD" w:rsidRDefault="00CC602C" w:rsidP="00595D40">
      <w:pPr>
        <w:pStyle w:val="Corpodetexto"/>
        <w:numPr>
          <w:ilvl w:val="0"/>
          <w:numId w:val="15"/>
        </w:numPr>
        <w:spacing w:line="288" w:lineRule="auto"/>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questionamento judicial, pela Emissora, pelo Fiador e/ou por suas Controladas </w:t>
      </w:r>
      <w:r w:rsidRPr="00A639FA">
        <w:rPr>
          <w:rFonts w:asciiTheme="minorHAnsi" w:hAnsiTheme="minorHAnsi" w:cstheme="minorHAnsi"/>
          <w:color w:val="auto"/>
          <w:w w:val="100"/>
          <w:sz w:val="24"/>
          <w:lang w:val="pt-BR"/>
        </w:rPr>
        <w:t xml:space="preserve">Relevantes </w:t>
      </w:r>
      <w:r w:rsidRPr="00E619CD">
        <w:rPr>
          <w:rFonts w:asciiTheme="minorHAnsi" w:hAnsiTheme="minorHAnsi" w:cstheme="minorHAnsi"/>
          <w:color w:val="auto"/>
          <w:w w:val="100"/>
          <w:sz w:val="24"/>
          <w:lang w:val="pt-BR"/>
        </w:rPr>
        <w:t>ou entidade do mesmo Grupo Econômico</w:t>
      </w:r>
      <w:r w:rsidRPr="00A639FA">
        <w:rPr>
          <w:rFonts w:asciiTheme="minorHAnsi" w:hAnsiTheme="minorHAnsi" w:cstheme="minorHAnsi"/>
          <w:color w:val="auto"/>
          <w:w w:val="100"/>
          <w:sz w:val="24"/>
          <w:lang w:val="pt-BR"/>
        </w:rPr>
        <w:t>, sobre</w:t>
      </w:r>
      <w:r>
        <w:rPr>
          <w:rFonts w:asciiTheme="minorHAnsi" w:hAnsiTheme="minorHAnsi" w:cstheme="minorHAnsi"/>
          <w:color w:val="auto"/>
          <w:w w:val="100"/>
          <w:sz w:val="24"/>
          <w:lang w:val="pt-BR"/>
        </w:rPr>
        <w:t xml:space="preserve"> a validade, legalidade ou exequibilidade, do todo ou parte desta Escritura, bem como de quaisquer de seus termos e </w:t>
      </w:r>
      <w:proofErr w:type="gramStart"/>
      <w:r>
        <w:rPr>
          <w:rFonts w:asciiTheme="minorHAnsi" w:hAnsiTheme="minorHAnsi" w:cstheme="minorHAnsi"/>
          <w:color w:val="auto"/>
          <w:w w:val="100"/>
          <w:sz w:val="24"/>
          <w:lang w:val="pt-BR"/>
        </w:rPr>
        <w:t>condições;</w:t>
      </w:r>
      <w:r>
        <w:rPr>
          <w:rFonts w:asciiTheme="minorHAnsi" w:hAnsiTheme="minorHAnsi" w:cstheme="minorHAnsi"/>
          <w:b/>
          <w:i/>
          <w:color w:val="auto"/>
          <w:w w:val="100"/>
          <w:sz w:val="24"/>
          <w:lang w:val="pt-BR"/>
        </w:rPr>
        <w:t xml:space="preserve"> </w:t>
      </w:r>
      <w:r>
        <w:rPr>
          <w:rFonts w:asciiTheme="minorHAnsi" w:hAnsiTheme="minorHAnsi" w:cstheme="minorHAnsi"/>
          <w:b/>
          <w:i/>
          <w:color w:val="auto"/>
          <w:w w:val="100"/>
          <w:sz w:val="24"/>
          <w:highlight w:val="yellow"/>
          <w:lang w:val="pt-BR"/>
        </w:rPr>
        <w:t xml:space="preserve"> [</w:t>
      </w:r>
      <w:proofErr w:type="gramEnd"/>
      <w:r>
        <w:rPr>
          <w:rFonts w:asciiTheme="minorHAnsi" w:hAnsiTheme="minorHAnsi" w:cstheme="minorHAnsi"/>
          <w:b/>
          <w:i/>
          <w:color w:val="auto"/>
          <w:w w:val="100"/>
          <w:sz w:val="24"/>
          <w:highlight w:val="yellow"/>
          <w:lang w:val="pt-BR"/>
        </w:rPr>
        <w:t>Nota MF: Entendemos que a cláusula anterior estava abrangente. O conceito deve ser de “questionamento judicial ou arbitral” pela Companhia.]</w:t>
      </w:r>
    </w:p>
    <w:p w:rsidR="009A66FC" w:rsidRPr="00595D40" w:rsidRDefault="00626571" w:rsidP="00E619C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sz w:val="24"/>
        </w:rPr>
      </w:pPr>
      <w:r w:rsidRPr="00595D40">
        <w:rPr>
          <w:rFonts w:asciiTheme="minorHAnsi" w:hAnsiTheme="minorHAnsi"/>
          <w:sz w:val="24"/>
        </w:rPr>
        <w:t>caso a Fiança torne-se inválida, ineficaz ou inexequíve</w:t>
      </w:r>
      <w:r w:rsidR="00E619CD" w:rsidRPr="00595D40">
        <w:rPr>
          <w:rFonts w:asciiTheme="minorHAnsi" w:hAnsiTheme="minorHAnsi"/>
          <w:sz w:val="24"/>
          <w:lang w:val="pt-BR"/>
        </w:rPr>
        <w:t>l</w:t>
      </w:r>
      <w:r w:rsidRPr="00595D40">
        <w:rPr>
          <w:rFonts w:asciiTheme="minorHAnsi" w:hAnsiTheme="minorHAnsi"/>
          <w:sz w:val="24"/>
        </w:rPr>
        <w:t xml:space="preserve"> </w:t>
      </w:r>
      <w:r w:rsidR="00E619CD" w:rsidRPr="00595D40">
        <w:rPr>
          <w:rFonts w:asciiTheme="minorHAnsi" w:hAnsiTheme="minorHAnsi"/>
          <w:sz w:val="24"/>
          <w:lang w:val="pt-BR"/>
        </w:rPr>
        <w:t>e</w:t>
      </w:r>
      <w:r w:rsidRPr="00595D40">
        <w:rPr>
          <w:rFonts w:asciiTheme="minorHAnsi" w:hAnsiTheme="minorHAnsi"/>
          <w:sz w:val="24"/>
        </w:rPr>
        <w:t xml:space="preserve"> se não houver o oferecimento e a constituição de garantias substitutas pela Emissora e/ou pelo Fiador, desde que referida substituição de garantias seja deliberada e aprovada pelos Debenturistas, reunidos em Assembleia Geral de Debenturistas, a ser convocada pelo Agente Fiduciário em até 5 (cinco) Dias Úteis a contar do oferecimento de substituição de referida garantia, sendo certo que o Agente Fiduciário deverá</w:t>
      </w:r>
      <w:r w:rsidRPr="00595D40">
        <w:rPr>
          <w:sz w:val="24"/>
        </w:rPr>
        <w:t xml:space="preserve"> </w:t>
      </w:r>
      <w:r w:rsidR="00706E9B" w:rsidRPr="00E619CD">
        <w:rPr>
          <w:rFonts w:asciiTheme="minorHAnsi" w:hAnsiTheme="minorHAnsi"/>
          <w:b/>
          <w:i/>
          <w:sz w:val="24"/>
          <w:highlight w:val="yellow"/>
        </w:rPr>
        <w:t xml:space="preserve"> [Nota MF: </w:t>
      </w:r>
      <w:proofErr w:type="spellStart"/>
      <w:r w:rsidR="00706E9B" w:rsidRPr="00E619CD">
        <w:rPr>
          <w:rFonts w:asciiTheme="minorHAnsi" w:hAnsiTheme="minorHAnsi"/>
          <w:b/>
          <w:i/>
          <w:sz w:val="24"/>
          <w:highlight w:val="yellow"/>
        </w:rPr>
        <w:t>Ente</w:t>
      </w:r>
      <w:r w:rsidR="00E619CD" w:rsidRPr="00E619CD">
        <w:rPr>
          <w:rFonts w:asciiTheme="minorHAnsi" w:hAnsiTheme="minorHAnsi"/>
          <w:b/>
          <w:i/>
          <w:sz w:val="24"/>
          <w:highlight w:val="yellow"/>
          <w:lang w:val="pt-BR"/>
        </w:rPr>
        <w:t>n</w:t>
      </w:r>
      <w:proofErr w:type="spellEnd"/>
      <w:r w:rsidR="00706E9B" w:rsidRPr="00E619CD">
        <w:rPr>
          <w:rFonts w:asciiTheme="minorHAnsi" w:hAnsiTheme="minorHAnsi"/>
          <w:b/>
          <w:i/>
          <w:sz w:val="24"/>
          <w:highlight w:val="yellow"/>
        </w:rPr>
        <w:t>demos que</w:t>
      </w:r>
      <w:r w:rsidR="00E619CD" w:rsidRPr="00E619CD">
        <w:rPr>
          <w:rFonts w:asciiTheme="minorHAnsi" w:hAnsiTheme="minorHAnsi"/>
          <w:b/>
          <w:i/>
          <w:sz w:val="24"/>
          <w:highlight w:val="yellow"/>
          <w:lang w:val="pt-BR"/>
        </w:rPr>
        <w:t xml:space="preserve"> o restante</w:t>
      </w:r>
      <w:r w:rsidR="00706E9B" w:rsidRPr="00E619CD">
        <w:rPr>
          <w:rFonts w:asciiTheme="minorHAnsi" w:hAnsiTheme="minorHAnsi"/>
          <w:b/>
          <w:i/>
          <w:sz w:val="24"/>
          <w:highlight w:val="yellow"/>
        </w:rPr>
        <w:t xml:space="preserve"> já está contemplado no item abaixo]</w:t>
      </w:r>
    </w:p>
    <w:p w:rsidR="009A66FC" w:rsidRPr="00CC602C" w:rsidRDefault="009A66FC" w:rsidP="004D683F">
      <w:pPr>
        <w:pStyle w:val="PargrafodaLista"/>
        <w:rPr>
          <w:rFonts w:asciiTheme="minorHAnsi" w:hAnsiTheme="minorHAnsi" w:cstheme="minorHAnsi"/>
        </w:rPr>
      </w:pPr>
    </w:p>
    <w:p w:rsidR="002E17D7" w:rsidRPr="00C12707" w:rsidRDefault="00C12707" w:rsidP="00E619CD">
      <w:pPr>
        <w:pStyle w:val="Corpodetexto"/>
        <w:numPr>
          <w:ilvl w:val="0"/>
          <w:numId w:val="15"/>
        </w:numPr>
        <w:shd w:val="clear" w:color="auto" w:fill="auto"/>
        <w:tabs>
          <w:tab w:val="clear" w:pos="24"/>
        </w:tabs>
        <w:spacing w:after="0" w:line="288" w:lineRule="auto"/>
        <w:rPr>
          <w:rFonts w:asciiTheme="minorHAnsi" w:hAnsiTheme="minorHAnsi" w:cstheme="minorHAnsi"/>
        </w:rPr>
      </w:pPr>
      <w:r>
        <w:rPr>
          <w:rFonts w:asciiTheme="minorHAnsi" w:hAnsiTheme="minorHAnsi" w:cstheme="minorHAnsi"/>
          <w:color w:val="auto"/>
          <w:w w:val="100"/>
          <w:sz w:val="24"/>
          <w:lang w:val="pt-BR"/>
        </w:rPr>
        <w:t xml:space="preserve">se a presente Escritura for declarada inválida, nula ou inexequível, por qualquer lei, decisão judicial ou sentença arbitral, na sua totalidade; </w:t>
      </w:r>
      <w:r>
        <w:rPr>
          <w:rFonts w:asciiTheme="minorHAnsi" w:hAnsiTheme="minorHAnsi" w:cstheme="minorHAnsi"/>
          <w:b/>
          <w:i/>
          <w:color w:val="auto"/>
          <w:w w:val="100"/>
          <w:sz w:val="24"/>
          <w:highlight w:val="yellow"/>
          <w:lang w:val="pt-BR"/>
        </w:rPr>
        <w:t>[Nota MF: Invalidade parcial transferida para EVA não automático.]</w:t>
      </w:r>
    </w:p>
    <w:p w:rsidR="00CC602C" w:rsidRPr="00CC602C" w:rsidRDefault="00CC602C" w:rsidP="00E619CD">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CC602C" w:rsidRPr="00CC602C" w:rsidRDefault="00CC602C" w:rsidP="00E619CD">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i/>
          <w:color w:val="auto"/>
          <w:w w:val="100"/>
          <w:sz w:val="24"/>
          <w:highlight w:val="yellow"/>
          <w:lang w:val="pt-BR"/>
        </w:rPr>
        <w:t>[Nota MF: Transferido para EVA não automático.]</w:t>
      </w:r>
    </w:p>
    <w:p w:rsidR="00CC602C" w:rsidRPr="00CC602C" w:rsidRDefault="00CC602C" w:rsidP="002E17D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CC602C" w:rsidRPr="00CC602C" w:rsidRDefault="00CC602C" w:rsidP="00C30A22">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bookmarkStart w:id="103" w:name="_Hlk58419888"/>
      <w:bookmarkEnd w:id="103"/>
      <w:r>
        <w:rPr>
          <w:rFonts w:asciiTheme="minorHAnsi" w:hAnsiTheme="minorHAnsi" w:cstheme="minorHAnsi"/>
          <w:b/>
          <w:i/>
          <w:color w:val="auto"/>
          <w:w w:val="100"/>
          <w:sz w:val="24"/>
          <w:highlight w:val="yellow"/>
          <w:lang w:val="pt-BR"/>
        </w:rPr>
        <w:t>[Nota MF: Transferido para EVA não automático.]</w:t>
      </w:r>
    </w:p>
    <w:p w:rsidR="00CC602C" w:rsidRPr="00CC602C" w:rsidRDefault="00CC602C" w:rsidP="00E619CD">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97286A" w:rsidRDefault="00CC602C" w:rsidP="00E619CD">
      <w:pPr>
        <w:pStyle w:val="Corpodetexto"/>
        <w:numPr>
          <w:ilvl w:val="0"/>
          <w:numId w:val="15"/>
        </w:numPr>
        <w:shd w:val="clear" w:color="auto" w:fill="auto"/>
        <w:spacing w:after="0" w:line="288" w:lineRule="auto"/>
        <w:rPr>
          <w:rFonts w:asciiTheme="minorHAnsi" w:hAnsiTheme="minorHAnsi" w:cstheme="minorHAnsi"/>
        </w:rPr>
      </w:pPr>
      <w:r w:rsidRPr="00E619CD">
        <w:rPr>
          <w:rFonts w:asciiTheme="minorHAnsi" w:hAnsiTheme="minorHAnsi" w:cstheme="minorHAnsi"/>
          <w:sz w:val="24"/>
        </w:rPr>
        <w:lastRenderedPageBreak/>
        <w:t xml:space="preserve">ocorrência de liquidação, dissolução, cisão, fusão, incorporação, incorporação de ações ou qualquer forma de reorganização societária que envolva diretamente a Emissora, exceto </w:t>
      </w:r>
      <w:r w:rsidRPr="00E619CD">
        <w:rPr>
          <w:rFonts w:asciiTheme="minorHAnsi" w:hAnsiTheme="minorHAnsi" w:cstheme="minorHAnsi"/>
          <w:b/>
          <w:sz w:val="24"/>
        </w:rPr>
        <w:t>(a)</w:t>
      </w:r>
      <w:r w:rsidRPr="00E619CD">
        <w:rPr>
          <w:rFonts w:asciiTheme="minorHAnsi" w:hAnsiTheme="minorHAnsi" w:cstheme="minorHAnsi"/>
          <w:sz w:val="24"/>
        </w:rPr>
        <w:t xml:space="preserve"> se previamente autorizado pelos Debenturistas reunidos em Assembleia Geral de Titulares Debenturistas, a ser convocada no máximo em até 5 (cinco) Dias Úteis do recebimento do comunicado pela Emissora; ou </w:t>
      </w:r>
      <w:r w:rsidRPr="00E619CD">
        <w:rPr>
          <w:rFonts w:asciiTheme="minorHAnsi" w:hAnsiTheme="minorHAnsi" w:cstheme="minorHAnsi"/>
          <w:b/>
          <w:sz w:val="24"/>
        </w:rPr>
        <w:t>(b)</w:t>
      </w:r>
      <w:r w:rsidRPr="00E619CD">
        <w:rPr>
          <w:rFonts w:asciiTheme="minorHAnsi" w:hAnsiTheme="minorHAnsi" w:cstheme="minorHAnsi"/>
          <w:sz w:val="24"/>
        </w:rPr>
        <w:t> </w:t>
      </w:r>
      <w:r w:rsidRPr="00E619CD">
        <w:rPr>
          <w:rFonts w:asciiTheme="minorHAnsi" w:hAnsiTheme="minorHAnsi" w:cstheme="minorHAnsi"/>
          <w:color w:val="auto"/>
          <w:w w:val="100"/>
          <w:sz w:val="24"/>
          <w:lang w:val="pt-BR"/>
        </w:rPr>
        <w:t xml:space="preserve">se tiver sido realizada Oferta de Resgate Antecipado referente à totalidade das Debêntures em Circulação; ou </w:t>
      </w:r>
      <w:r w:rsidRPr="00E619CD">
        <w:rPr>
          <w:rFonts w:asciiTheme="minorHAnsi" w:hAnsiTheme="minorHAnsi" w:cstheme="minorHAnsi"/>
          <w:b/>
          <w:color w:val="auto"/>
          <w:w w:val="100"/>
          <w:sz w:val="24"/>
          <w:lang w:val="pt-BR"/>
        </w:rPr>
        <w:t>(c)</w:t>
      </w:r>
      <w:r w:rsidRPr="00E619CD">
        <w:rPr>
          <w:rFonts w:asciiTheme="minorHAnsi" w:hAnsiTheme="minorHAnsi" w:cstheme="minorHAnsi"/>
          <w:color w:val="auto"/>
          <w:w w:val="100"/>
          <w:sz w:val="24"/>
          <w:lang w:val="pt-BR"/>
        </w:rPr>
        <w:t xml:space="preserve"> em razão de qualquer Reorganização Societária Autorizada; </w:t>
      </w:r>
    </w:p>
    <w:p w:rsidR="004A1AC0" w:rsidRPr="00CD6C78" w:rsidRDefault="004A1AC0" w:rsidP="00E619CD">
      <w:pPr>
        <w:pStyle w:val="PargrafodaLista"/>
        <w:ind w:left="1430"/>
        <w:rPr>
          <w:rFonts w:asciiTheme="minorHAnsi" w:hAnsiTheme="minorHAnsi" w:cstheme="minorHAnsi"/>
        </w:rPr>
      </w:pPr>
    </w:p>
    <w:p w:rsidR="004A1AC0" w:rsidRPr="00CD6C78" w:rsidRDefault="00D90356" w:rsidP="00E619CD">
      <w:pPr>
        <w:pStyle w:val="Corpodetexto"/>
        <w:numPr>
          <w:ilvl w:val="0"/>
          <w:numId w:val="15"/>
        </w:numPr>
        <w:shd w:val="clear" w:color="auto" w:fill="auto"/>
        <w:spacing w:after="0" w:line="288" w:lineRule="auto"/>
        <w:rPr>
          <w:rFonts w:asciiTheme="minorHAnsi" w:hAnsiTheme="minorHAnsi" w:cstheme="minorHAnsi"/>
        </w:rPr>
      </w:pPr>
      <w:r>
        <w:rPr>
          <w:rFonts w:asciiTheme="minorHAnsi" w:hAnsiTheme="minorHAnsi" w:cstheme="minorHAnsi"/>
          <w:b/>
          <w:i/>
          <w:color w:val="auto"/>
          <w:w w:val="100"/>
          <w:sz w:val="24"/>
          <w:highlight w:val="yellow"/>
          <w:lang w:val="pt-BR"/>
        </w:rPr>
        <w:t>[Nota MF: Transferido para EVA não automático.]</w:t>
      </w:r>
    </w:p>
    <w:p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6608FC" w:rsidRDefault="00CC602C" w:rsidP="00E619C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rPr>
      </w:pPr>
      <w:r>
        <w:rPr>
          <w:rFonts w:asciiTheme="minorHAnsi" w:hAnsiTheme="minorHAnsi" w:cstheme="minorHAnsi"/>
          <w:color w:val="auto"/>
          <w:w w:val="100"/>
          <w:sz w:val="24"/>
          <w:lang w:val="pt-BR"/>
        </w:rPr>
        <w:t xml:space="preserve">perda ou transferência do Controle acionário indireto da Emissora, exceto </w:t>
      </w:r>
      <w:r>
        <w:rPr>
          <w:rFonts w:asciiTheme="minorHAnsi" w:hAnsiTheme="minorHAnsi" w:cstheme="minorHAnsi"/>
          <w:b/>
          <w:color w:val="auto"/>
          <w:w w:val="100"/>
          <w:sz w:val="24"/>
          <w:lang w:val="pt-BR"/>
        </w:rPr>
        <w:t>(a)</w:t>
      </w:r>
      <w:r>
        <w:rPr>
          <w:rFonts w:asciiTheme="minorHAnsi" w:hAnsiTheme="minorHAnsi" w:cstheme="minorHAnsi"/>
          <w:color w:val="auto"/>
          <w:w w:val="100"/>
          <w:sz w:val="24"/>
          <w:lang w:val="pt-BR"/>
        </w:rPr>
        <w:t xml:space="preserve"> se previamente autorizado pelos Debenturistas reunidos em Assembleia Geral de Debenturistas, a ser convocada no máximo em até 5 (cinco) Dias Úteis do recebimento do comunicado pela Emissora; ou </w:t>
      </w:r>
      <w:r>
        <w:rPr>
          <w:rFonts w:asciiTheme="minorHAnsi" w:hAnsiTheme="minorHAnsi" w:cstheme="minorHAnsi"/>
          <w:b/>
          <w:color w:val="auto"/>
          <w:w w:val="100"/>
          <w:sz w:val="24"/>
          <w:lang w:val="pt-BR"/>
        </w:rPr>
        <w:t>(b)</w:t>
      </w:r>
      <w:r>
        <w:rPr>
          <w:rFonts w:asciiTheme="minorHAnsi" w:hAnsiTheme="minorHAnsi" w:cstheme="minorHAnsi"/>
          <w:color w:val="auto"/>
          <w:w w:val="100"/>
          <w:sz w:val="24"/>
          <w:lang w:val="pt-BR"/>
        </w:rPr>
        <w:t xml:space="preserve"> se tiver sido realizada Oferta de Resgate Antecipado referente à totalidade das Debêntures em Circulação. </w:t>
      </w:r>
    </w:p>
    <w:p w:rsidR="0053414E" w:rsidRPr="00381E00" w:rsidRDefault="0053414E" w:rsidP="00E619CD">
      <w:pPr>
        <w:rPr>
          <w:rFonts w:asciiTheme="minorHAnsi" w:hAnsiTheme="minorHAnsi" w:cstheme="minorHAnsi"/>
        </w:rPr>
      </w:pPr>
      <w:bookmarkStart w:id="104" w:name="_Hlk58419924"/>
    </w:p>
    <w:bookmarkEnd w:id="104"/>
    <w:p w:rsidR="0053414E" w:rsidRPr="00381E00" w:rsidRDefault="0053414E" w:rsidP="00E619CD">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u w:val="single"/>
        </w:rPr>
        <w:t>Vencimento Antecipado Não Automático</w:t>
      </w:r>
    </w:p>
    <w:p w:rsidR="001A72C8" w:rsidRPr="00C6346D" w:rsidRDefault="001A72C8" w:rsidP="00F278F8">
      <w:pPr>
        <w:spacing w:line="288" w:lineRule="auto"/>
        <w:jc w:val="both"/>
        <w:rPr>
          <w:rFonts w:asciiTheme="minorHAnsi" w:eastAsia="Arial Unicode MS" w:hAnsiTheme="minorHAnsi" w:cstheme="minorHAnsi"/>
          <w:u w:val="single"/>
        </w:rPr>
      </w:pPr>
    </w:p>
    <w:p w:rsidR="00CE435B" w:rsidRPr="00381E00" w:rsidRDefault="001F4D79" w:rsidP="00E619CD">
      <w:pPr>
        <w:numPr>
          <w:ilvl w:val="2"/>
          <w:numId w:val="1"/>
        </w:numPr>
        <w:spacing w:line="288" w:lineRule="auto"/>
        <w:ind w:left="0" w:firstLine="1418"/>
        <w:jc w:val="both"/>
        <w:rPr>
          <w:rFonts w:asciiTheme="minorHAnsi" w:eastAsia="Arial Unicode MS" w:hAnsiTheme="minorHAnsi" w:cstheme="minorHAnsi"/>
          <w:u w:val="single"/>
        </w:rPr>
      </w:pPr>
      <w:bookmarkStart w:id="105"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05"/>
    </w:p>
    <w:p w:rsidR="00CE435B" w:rsidRPr="00381E00" w:rsidRDefault="00CE435B" w:rsidP="00E619CD">
      <w:pPr>
        <w:spacing w:line="288" w:lineRule="auto"/>
        <w:ind w:firstLine="1418"/>
        <w:jc w:val="both"/>
        <w:rPr>
          <w:rFonts w:asciiTheme="minorHAnsi" w:eastAsia="Arial Unicode MS" w:hAnsiTheme="minorHAnsi" w:cstheme="minorHAnsi"/>
          <w:u w:val="single"/>
        </w:rPr>
      </w:pPr>
    </w:p>
    <w:p w:rsidR="00CE435B" w:rsidRPr="00381E00" w:rsidRDefault="001F4D79" w:rsidP="00E619CD">
      <w:pPr>
        <w:pStyle w:val="Corpodetexto"/>
        <w:numPr>
          <w:ilvl w:val="0"/>
          <w:numId w:val="4"/>
        </w:numPr>
        <w:shd w:val="clear" w:color="auto" w:fill="auto"/>
        <w:tabs>
          <w:tab w:val="clear" w:pos="24"/>
        </w:tabs>
        <w:spacing w:after="0" w:line="288" w:lineRule="auto"/>
        <w:rPr>
          <w:rFonts w:asciiTheme="minorHAnsi" w:hAnsiTheme="minorHAnsi" w:cstheme="minorHAnsi"/>
          <w:u w:val="single"/>
        </w:rPr>
      </w:pPr>
      <w:r>
        <w:rPr>
          <w:rFonts w:asciiTheme="minorHAnsi" w:hAnsiTheme="minorHAnsi" w:cstheme="minorHAnsi"/>
          <w:color w:val="auto"/>
          <w:w w:val="100"/>
          <w:sz w:val="24"/>
          <w:lang w:val="pt-BR"/>
        </w:rPr>
        <w:t>se quaisquer disposições da Escritura forem declaradas inválidas, nulas ou inexequíveis, por qualquer lei, decisão judicial ou sentença arbitral;</w:t>
      </w:r>
    </w:p>
    <w:p w:rsidR="00CE435B" w:rsidRPr="00381E00" w:rsidRDefault="00CE435B" w:rsidP="006041BC">
      <w:pPr>
        <w:pStyle w:val="Corpodetexto"/>
        <w:shd w:val="clear" w:color="auto" w:fill="auto"/>
        <w:tabs>
          <w:tab w:val="clear" w:pos="24"/>
        </w:tabs>
        <w:spacing w:after="0" w:line="288" w:lineRule="auto"/>
        <w:rPr>
          <w:rFonts w:asciiTheme="minorHAnsi" w:hAnsiTheme="minorHAnsi" w:cstheme="minorHAnsi"/>
          <w:u w:val="single"/>
        </w:rPr>
      </w:pPr>
    </w:p>
    <w:p w:rsidR="00CE435B" w:rsidRPr="00381E00" w:rsidRDefault="001F4D79" w:rsidP="00E619CD">
      <w:pPr>
        <w:pStyle w:val="Corpodetexto"/>
        <w:numPr>
          <w:ilvl w:val="0"/>
          <w:numId w:val="4"/>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u w:val="single"/>
        </w:rPr>
      </w:pPr>
      <w:r>
        <w:rPr>
          <w:rFonts w:asciiTheme="minorHAnsi" w:hAnsiTheme="minorHAnsi" w:cstheme="minorHAnsi"/>
          <w:color w:val="auto"/>
          <w:w w:val="100"/>
          <w:sz w:val="24"/>
          <w:lang w:val="pt-BR"/>
        </w:rPr>
        <w:t xml:space="preserve">não cumprimento de qualquer decisão arbitral definitiva ou  sentença judicial de exigibilidade imediata ou qualquer decisão judicial para a qual não tenha sido obtido o efeito suspensivo para eventual pagamento, nos termos dos parágrafos 6º ao 10º do artigo 525, da Lei nº 13.105, de 16 de março de 2015, conforme alterada, contra a Emissora e/ou Fiador, em valores individuais ou agregados por </w:t>
      </w:r>
      <w:r>
        <w:rPr>
          <w:rFonts w:asciiTheme="minorHAnsi" w:hAnsiTheme="minorHAnsi" w:cstheme="minorHAnsi"/>
        </w:rPr>
        <w:t>pessoa jurídica ou pessoa física</w:t>
      </w:r>
      <w:r>
        <w:rPr>
          <w:rFonts w:asciiTheme="minorHAnsi" w:hAnsiTheme="minorHAnsi" w:cstheme="minorHAnsi"/>
          <w:color w:val="auto"/>
          <w:w w:val="100"/>
          <w:sz w:val="24"/>
          <w:lang w:val="pt-BR"/>
        </w:rPr>
        <w:t>, igual ou superior a [</w:t>
      </w:r>
      <w:r>
        <w:rPr>
          <w:rFonts w:asciiTheme="minorHAnsi" w:hAnsiTheme="minorHAnsi" w:cstheme="minorHAnsi"/>
          <w:color w:val="auto"/>
          <w:w w:val="100"/>
          <w:sz w:val="24"/>
          <w:highlight w:val="lightGray"/>
          <w:lang w:val="pt-BR"/>
        </w:rPr>
        <w:t>R$15.000.000,00 (quinze milhões de reais)</w:t>
      </w:r>
      <w:r>
        <w:rPr>
          <w:rFonts w:asciiTheme="minorHAnsi" w:hAnsiTheme="minorHAnsi" w:cstheme="minorHAnsi"/>
          <w:color w:val="auto"/>
          <w:w w:val="100"/>
          <w:sz w:val="24"/>
          <w:lang w:val="pt-BR"/>
        </w:rPr>
        <w:t xml:space="preserve">], ou seu equivalente em outras moedas, observado que esse valor será objeto de atualização monetária anual pela variação acumulada do IPCA </w:t>
      </w:r>
      <w:r>
        <w:rPr>
          <w:rFonts w:asciiTheme="minorHAnsi" w:hAnsiTheme="minorHAnsi" w:cstheme="minorHAnsi"/>
          <w:color w:val="auto"/>
          <w:w w:val="100"/>
          <w:sz w:val="24"/>
          <w:lang w:val="pt-BR"/>
        </w:rPr>
        <w:lastRenderedPageBreak/>
        <w:t xml:space="preserve">ou, na falta desse e/ou na impossibilidade de sua utilização, pelo índice que vier a substituí-lo; </w:t>
      </w:r>
    </w:p>
    <w:p w:rsidR="00CE435B" w:rsidRPr="00381E00" w:rsidRDefault="00CE435B" w:rsidP="006041B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u w:val="single"/>
        </w:rPr>
      </w:pPr>
    </w:p>
    <w:p w:rsidR="00CE435B" w:rsidRPr="00381E00" w:rsidRDefault="001F4D79" w:rsidP="00E619CD">
      <w:pPr>
        <w:pStyle w:val="Corpodetexto"/>
        <w:numPr>
          <w:ilvl w:val="0"/>
          <w:numId w:val="4"/>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u w:val="single"/>
        </w:rPr>
      </w:pPr>
      <w:r>
        <w:rPr>
          <w:rFonts w:asciiTheme="minorHAnsi" w:hAnsiTheme="minorHAnsi" w:cstheme="minorHAnsi"/>
          <w:color w:val="auto"/>
          <w:w w:val="100"/>
          <w:sz w:val="24"/>
          <w:lang w:val="pt-BR"/>
        </w:rPr>
        <w:t xml:space="preserve">redução de capital social da Emissora,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exceto se </w:t>
      </w:r>
      <w:r>
        <w:rPr>
          <w:rFonts w:asciiTheme="minorHAnsi" w:hAnsiTheme="minorHAnsi" w:cstheme="minorHAnsi"/>
          <w:b/>
          <w:color w:val="auto"/>
          <w:sz w:val="24"/>
          <w:lang w:val="pt-BR"/>
        </w:rPr>
        <w:t>(a)</w:t>
      </w:r>
      <w:r>
        <w:rPr>
          <w:rFonts w:asciiTheme="minorHAnsi" w:hAnsiTheme="minorHAnsi" w:cstheme="minorHAnsi"/>
          <w:color w:val="auto"/>
          <w:sz w:val="24"/>
          <w:lang w:val="pt-BR"/>
        </w:rPr>
        <w:t xml:space="preserve"> para absorção de prejuízos; </w:t>
      </w:r>
      <w:r>
        <w:rPr>
          <w:rFonts w:asciiTheme="minorHAnsi" w:hAnsiTheme="minorHAnsi" w:cstheme="minorHAnsi"/>
          <w:b/>
          <w:color w:val="auto"/>
          <w:sz w:val="24"/>
          <w:lang w:val="pt-BR"/>
        </w:rPr>
        <w:t>(b)</w:t>
      </w:r>
      <w:r>
        <w:rPr>
          <w:rFonts w:asciiTheme="minorHAnsi" w:hAnsiTheme="minorHAnsi" w:cstheme="minorHAnsi"/>
          <w:color w:val="auto"/>
          <w:sz w:val="24"/>
          <w:lang w:val="pt-BR"/>
        </w:rPr>
        <w:t xml:space="preserve"> em valor inferior a </w:t>
      </w:r>
      <w:r w:rsidR="00A8068D">
        <w:rPr>
          <w:rFonts w:asciiTheme="minorHAnsi" w:hAnsiTheme="minorHAnsi" w:cstheme="minorHAnsi"/>
          <w:color w:val="auto"/>
          <w:sz w:val="24"/>
          <w:lang w:val="pt-BR"/>
        </w:rPr>
        <w:t>R$ 738.498.754,92 (setecentos e trinta e oito milhões, quatrocentos e noventa e oito</w:t>
      </w:r>
      <w:r w:rsidR="00154C04">
        <w:rPr>
          <w:rFonts w:asciiTheme="minorHAnsi" w:hAnsiTheme="minorHAnsi" w:cstheme="minorHAnsi"/>
          <w:color w:val="auto"/>
          <w:sz w:val="24"/>
          <w:lang w:val="pt-BR"/>
        </w:rPr>
        <w:t xml:space="preserve"> mil, setecentos e cinquenta e quatro reais e noventa e dois centavos)</w:t>
      </w:r>
      <w:r>
        <w:rPr>
          <w:rFonts w:asciiTheme="minorHAnsi" w:hAnsiTheme="minorHAnsi" w:cstheme="minorHAnsi"/>
          <w:color w:val="auto"/>
          <w:sz w:val="24"/>
          <w:lang w:val="pt-BR"/>
        </w:rPr>
        <w:t xml:space="preserve">; ou </w:t>
      </w:r>
      <w:r>
        <w:rPr>
          <w:rFonts w:asciiTheme="minorHAnsi" w:hAnsiTheme="minorHAnsi" w:cstheme="minorHAnsi"/>
          <w:b/>
          <w:color w:val="auto"/>
          <w:sz w:val="24"/>
          <w:lang w:val="pt-BR"/>
        </w:rPr>
        <w:t>(c)</w:t>
      </w:r>
      <w:r>
        <w:rPr>
          <w:rFonts w:asciiTheme="minorHAnsi" w:hAnsiTheme="minorHAnsi" w:cstheme="minorHAnsi"/>
          <w:color w:val="auto"/>
          <w:sz w:val="24"/>
          <w:lang w:val="pt-BR"/>
        </w:rPr>
        <w:t xml:space="preserve"> em razão de Reorganização Societárias </w:t>
      </w:r>
      <w:r w:rsidR="00AB63FD">
        <w:rPr>
          <w:rFonts w:asciiTheme="minorHAnsi" w:hAnsiTheme="minorHAnsi" w:cstheme="minorHAnsi"/>
          <w:color w:val="auto"/>
          <w:sz w:val="24"/>
          <w:lang w:val="pt-BR"/>
        </w:rPr>
        <w:t>Autorizadas</w:t>
      </w:r>
      <w:r>
        <w:rPr>
          <w:rFonts w:asciiTheme="minorHAnsi" w:hAnsiTheme="minorHAnsi" w:cstheme="minorHAnsi"/>
          <w:color w:val="auto"/>
          <w:w w:val="100"/>
          <w:sz w:val="24"/>
          <w:lang w:val="pt-BR"/>
        </w:rPr>
        <w:t xml:space="preserve">; </w:t>
      </w:r>
    </w:p>
    <w:p w:rsidR="00B9157B" w:rsidRPr="00C6346D" w:rsidRDefault="00B9157B" w:rsidP="00F278F8">
      <w:pPr>
        <w:spacing w:line="288" w:lineRule="auto"/>
        <w:rPr>
          <w:rFonts w:asciiTheme="minorHAnsi" w:hAnsiTheme="minorHAnsi" w:cstheme="minorHAnsi"/>
        </w:rPr>
      </w:pPr>
    </w:p>
    <w:p w:rsidR="00626571" w:rsidRDefault="00626571" w:rsidP="00E619CD">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bookmarkStart w:id="106" w:name="_Hlk20607362"/>
      <w:r>
        <w:rPr>
          <w:rFonts w:asciiTheme="minorHAnsi" w:eastAsia="Arial Unicode MS" w:hAnsiTheme="minorHAnsi" w:cstheme="minorHAnsi"/>
          <w:lang w:eastAsia="x-none"/>
        </w:rPr>
        <w:t xml:space="preserve">descumprimento, pela Emissora e/ou pelo Fiador, de quaisquer obrigações não pecuniárias, principais ou acessórias, relacionadas às Debêntures ou quaisquer outros Documentos da Oferta, não sanadas no prazo de cura estabelecido para a respectiva obrigação, ou, na sua ausência deste, no prazo de até 15 (quinze) Dias Úteis a contar do respectivo descumprimento; </w:t>
      </w:r>
    </w:p>
    <w:p w:rsidR="005722F5" w:rsidRPr="004D15E7" w:rsidRDefault="005722F5" w:rsidP="004D15E7">
      <w:pPr>
        <w:rPr>
          <w:rFonts w:asciiTheme="minorHAnsi" w:eastAsia="Arial Unicode MS" w:hAnsiTheme="minorHAnsi" w:cstheme="minorHAnsi"/>
          <w:lang w:eastAsia="x-none"/>
        </w:rPr>
      </w:pPr>
    </w:p>
    <w:p w:rsidR="002E17D7" w:rsidRPr="005722F5" w:rsidRDefault="002E17D7" w:rsidP="00E619CD">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revelarem-se falsas ou ainda, de modo relevante, incorretas, inconsistentes ou imprecisas quaisquer das declarações ou garantias prestadas pela Emissora e/ou pelo Fiador nesta Escritura, na data em que tal declaração ou garantia foi </w:t>
      </w:r>
      <w:proofErr w:type="gramStart"/>
      <w:r>
        <w:rPr>
          <w:rFonts w:asciiTheme="minorHAnsi" w:eastAsia="Arial Unicode MS" w:hAnsiTheme="minorHAnsi" w:cstheme="minorHAnsi"/>
          <w:lang w:eastAsia="x-none"/>
        </w:rPr>
        <w:t>prestada</w:t>
      </w:r>
      <w:r w:rsidRPr="00595D40">
        <w:rPr>
          <w:rFonts w:asciiTheme="minorHAnsi" w:eastAsia="Arial Unicode MS" w:hAnsiTheme="minorHAnsi" w:cstheme="minorHAnsi"/>
          <w:lang w:eastAsia="x-none"/>
        </w:rPr>
        <w:t xml:space="preserve">; </w:t>
      </w:r>
      <w:r w:rsidRPr="00595D40">
        <w:rPr>
          <w:rFonts w:asciiTheme="minorHAnsi" w:eastAsia="Arial Unicode MS" w:hAnsiTheme="minorHAnsi" w:cstheme="minorHAnsi"/>
          <w:b/>
          <w:i/>
          <w:lang w:eastAsia="x-none"/>
        </w:rPr>
        <w:t xml:space="preserve"> [</w:t>
      </w:r>
      <w:proofErr w:type="gramEnd"/>
      <w:r>
        <w:rPr>
          <w:rFonts w:asciiTheme="minorHAnsi" w:eastAsia="Arial Unicode MS" w:hAnsiTheme="minorHAnsi" w:cstheme="minorHAnsi"/>
          <w:b/>
          <w:i/>
          <w:highlight w:val="yellow"/>
          <w:lang w:eastAsia="x-none"/>
        </w:rPr>
        <w:t>Nota MF: Conceito alinhado com a ICVM 476.</w:t>
      </w:r>
      <w:r w:rsidRPr="00595D40">
        <w:rPr>
          <w:rFonts w:asciiTheme="minorHAnsi" w:eastAsia="Arial Unicode MS" w:hAnsiTheme="minorHAnsi" w:cstheme="minorHAnsi"/>
          <w:b/>
          <w:i/>
          <w:lang w:eastAsia="x-none"/>
        </w:rPr>
        <w:t>]</w:t>
      </w:r>
    </w:p>
    <w:p w:rsidR="00626571" w:rsidRPr="00AA72B7" w:rsidRDefault="00626571" w:rsidP="002E17D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626571" w:rsidRDefault="00626571" w:rsidP="00E619CD">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w:t>
      </w:r>
      <w:r w:rsidRPr="00E619CD">
        <w:rPr>
          <w:rFonts w:asciiTheme="minorHAnsi" w:eastAsia="Arial Unicode MS" w:hAnsiTheme="minorHAnsi" w:cstheme="minorHAnsi"/>
          <w:lang w:eastAsia="x-none"/>
        </w:rPr>
        <w:t xml:space="preserve">Emissora, </w:t>
      </w:r>
      <w:bookmarkStart w:id="107" w:name="_Hlk58284567"/>
      <w:r w:rsidRPr="00E619CD">
        <w:rPr>
          <w:rFonts w:asciiTheme="minorHAnsi" w:eastAsia="Arial Unicode MS" w:hAnsiTheme="minorHAnsi" w:cstheme="minorHAnsi"/>
          <w:lang w:eastAsia="x-none"/>
        </w:rPr>
        <w:t xml:space="preserve">o Fiador </w:t>
      </w:r>
      <w:bookmarkEnd w:id="107"/>
      <w:r w:rsidRPr="00E619CD">
        <w:rPr>
          <w:rFonts w:asciiTheme="minorHAnsi" w:eastAsia="Arial Unicode MS" w:hAnsiTheme="minorHAnsi" w:cstheme="minorHAnsi"/>
          <w:lang w:eastAsia="x-none"/>
        </w:rPr>
        <w:t xml:space="preserve">e/ou </w:t>
      </w:r>
      <w:r w:rsidRPr="00595D40">
        <w:rPr>
          <w:rFonts w:asciiTheme="minorHAnsi" w:eastAsia="Arial Unicode MS" w:hAnsiTheme="minorHAnsi" w:cstheme="minorHAnsi"/>
          <w:lang w:eastAsia="x-none"/>
        </w:rPr>
        <w:t xml:space="preserve">as </w:t>
      </w:r>
      <w:r w:rsidRPr="00E619CD">
        <w:rPr>
          <w:rFonts w:asciiTheme="minorHAnsi" w:eastAsia="Arial Unicode MS" w:hAnsiTheme="minorHAnsi" w:cstheme="minorHAnsi"/>
          <w:lang w:eastAsia="x-none"/>
        </w:rPr>
        <w:t xml:space="preserve">Controladas Relevantes, inclusive na qualidade de garantidores, cujo valor unitário ou agregado por pessoa jurídica ou pessoa física, seja igual ou superior a R$ 15.000.000,00 (quinze milhões de reais), ou seu equivalente em outras moedas, observado que esse valor será objeto de atualização monetária anual pela variação acumulada do IPCA ou, na falta desse, ou, ainda, na impossibilidade de sua utilização, pelo índice que vier a substituí-lo, salvo se </w:t>
      </w:r>
      <w:r w:rsidRPr="00E619CD">
        <w:rPr>
          <w:rFonts w:asciiTheme="minorHAnsi" w:eastAsia="Arial Unicode MS" w:hAnsiTheme="minorHAnsi" w:cstheme="minorHAnsi"/>
          <w:b/>
          <w:bCs/>
          <w:lang w:eastAsia="x-none"/>
        </w:rPr>
        <w:t>(a)</w:t>
      </w:r>
      <w:r w:rsidRPr="00E619CD">
        <w:rPr>
          <w:rFonts w:asciiTheme="minorHAnsi" w:eastAsia="Arial Unicode MS" w:hAnsiTheme="minorHAnsi" w:cstheme="minorHAnsi"/>
          <w:lang w:eastAsia="x-none"/>
        </w:rPr>
        <w:t xml:space="preserve"> o protesto for cancelado ou sustado judicialmente no prazo legal; </w:t>
      </w:r>
      <w:r w:rsidRPr="00E619CD">
        <w:rPr>
          <w:rFonts w:asciiTheme="minorHAnsi" w:eastAsia="Arial Unicode MS" w:hAnsiTheme="minorHAnsi" w:cstheme="minorHAnsi"/>
          <w:b/>
          <w:bCs/>
          <w:lang w:eastAsia="x-none"/>
        </w:rPr>
        <w:t>(b)</w:t>
      </w:r>
      <w:r w:rsidRPr="00E619CD">
        <w:rPr>
          <w:rFonts w:asciiTheme="minorHAnsi" w:eastAsia="Arial Unicode MS" w:hAnsiTheme="minorHAnsi" w:cstheme="minorHAnsi"/>
          <w:lang w:eastAsia="x-none"/>
        </w:rPr>
        <w:t xml:space="preserve"> tenha sido obtida medida judicial adequada para a anulação ou sustação de seus efeitos; </w:t>
      </w:r>
      <w:r w:rsidRPr="00E619CD">
        <w:rPr>
          <w:rFonts w:asciiTheme="minorHAnsi" w:eastAsia="Arial Unicode MS" w:hAnsiTheme="minorHAnsi" w:cstheme="minorHAnsi"/>
          <w:b/>
          <w:bCs/>
          <w:lang w:eastAsia="x-none"/>
        </w:rPr>
        <w:t>(c)</w:t>
      </w:r>
      <w:r w:rsidRPr="00E619CD">
        <w:rPr>
          <w:rFonts w:asciiTheme="minorHAnsi" w:eastAsia="Arial Unicode MS" w:hAnsiTheme="minorHAnsi" w:cstheme="minorHAnsi"/>
          <w:lang w:eastAsia="x-none"/>
        </w:rPr>
        <w:t xml:space="preserve"> o valor do título protestado foi depositado e aceito em juízo; ou </w:t>
      </w:r>
      <w:r w:rsidRPr="00E619CD">
        <w:rPr>
          <w:rFonts w:asciiTheme="minorHAnsi" w:eastAsia="Arial Unicode MS" w:hAnsiTheme="minorHAnsi" w:cstheme="minorHAnsi"/>
          <w:b/>
          <w:bCs/>
          <w:lang w:eastAsia="x-none"/>
        </w:rPr>
        <w:t>(d)</w:t>
      </w:r>
      <w:r w:rsidRPr="00E619CD">
        <w:rPr>
          <w:rFonts w:asciiTheme="minorHAnsi" w:eastAsia="Arial Unicode MS" w:hAnsiTheme="minorHAnsi" w:cstheme="minorHAnsi"/>
          <w:lang w:eastAsia="x-none"/>
        </w:rPr>
        <w:t> o montante protestado foi devidamente quitado pela Emissora</w:t>
      </w:r>
      <w:r w:rsidR="00EA05D1" w:rsidRPr="00E619CD">
        <w:rPr>
          <w:rFonts w:asciiTheme="minorHAnsi" w:eastAsia="Arial Unicode MS" w:hAnsiTheme="minorHAnsi" w:cstheme="minorHAnsi"/>
          <w:lang w:eastAsia="x-none"/>
        </w:rPr>
        <w:t xml:space="preserve"> e/ou</w:t>
      </w:r>
      <w:r w:rsidRPr="00E619CD">
        <w:rPr>
          <w:rFonts w:asciiTheme="minorHAnsi" w:eastAsia="Arial Unicode MS" w:hAnsiTheme="minorHAnsi" w:cstheme="minorHAnsi"/>
          <w:lang w:eastAsia="x-none"/>
        </w:rPr>
        <w:t xml:space="preserve"> Fiador e, sua quitação, foi devidamente comprovada</w:t>
      </w:r>
      <w:r>
        <w:rPr>
          <w:rFonts w:asciiTheme="minorHAnsi" w:eastAsia="Arial Unicode MS" w:hAnsiTheme="minorHAnsi" w:cstheme="minorHAnsi"/>
          <w:lang w:eastAsia="x-none"/>
        </w:rPr>
        <w:t xml:space="preserve"> por meio de apresentação ao Agente Fiduciário de comprovação de quitação de protesto na forma prevista em lei; </w:t>
      </w:r>
    </w:p>
    <w:p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022287" w:rsidRDefault="00626571" w:rsidP="00E619CD">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não pagamento, na data de vencimento original, de quaisquer obrigações financeiras da Emissora</w:t>
      </w:r>
      <w:r w:rsidR="00BD164A">
        <w:rPr>
          <w:rFonts w:asciiTheme="minorHAnsi" w:eastAsia="Arial Unicode MS" w:hAnsiTheme="minorHAnsi" w:cstheme="minorHAnsi"/>
          <w:lang w:eastAsia="x-none"/>
        </w:rPr>
        <w:t xml:space="preserve"> e/ou</w:t>
      </w:r>
      <w:r>
        <w:rPr>
          <w:rFonts w:asciiTheme="minorHAnsi" w:eastAsia="Arial Unicode MS" w:hAnsiTheme="minorHAnsi" w:cstheme="minorHAnsi"/>
          <w:lang w:eastAsia="x-none"/>
        </w:rPr>
        <w:t xml:space="preserve"> do Fiador , no mercado local ou internacional, ainda que na qualidade de garantidores, não sanado pela Emissora</w:t>
      </w:r>
      <w:r w:rsidR="00BD164A">
        <w:rPr>
          <w:rFonts w:asciiTheme="minorHAnsi" w:eastAsia="Arial Unicode MS" w:hAnsiTheme="minorHAnsi" w:cstheme="minorHAnsi"/>
          <w:lang w:eastAsia="x-none"/>
        </w:rPr>
        <w:t xml:space="preserve"> e/ou</w:t>
      </w:r>
      <w:r>
        <w:rPr>
          <w:rFonts w:asciiTheme="minorHAnsi" w:eastAsia="Arial Unicode MS" w:hAnsiTheme="minorHAnsi" w:cstheme="minorHAnsi"/>
          <w:lang w:eastAsia="x-none"/>
        </w:rPr>
        <w:t xml:space="preserve"> pelo Fiador  no </w:t>
      </w:r>
      <w:r>
        <w:rPr>
          <w:rFonts w:asciiTheme="minorHAnsi" w:eastAsia="Arial Unicode MS" w:hAnsiTheme="minorHAnsi" w:cstheme="minorHAnsi"/>
          <w:lang w:eastAsia="x-none"/>
        </w:rPr>
        <w:lastRenderedPageBreak/>
        <w:t xml:space="preserve">respectivo prazo de cura previsto nos instrumentos financeiros, em valor, individual ou agregado por pessoa física ou jurídica, igual ou superior a R$ 15.000.000,00 (quinze milhões de reais), ou seu equivalente em outras moedas, observado que esse valor será objeto de atualização monetária anual pela variação acumulada do IPCA ou, na falta desse, ou, ainda, na impossibilidade de sua utilização, pelo índice que vier a substituí-lo. Caso não haja prazo de cura previamente acordado nos instrumentos financeiros, considerar-se-á o prazo de até </w:t>
      </w:r>
      <w:r w:rsidR="00BD164A">
        <w:rPr>
          <w:rFonts w:asciiTheme="minorHAnsi" w:eastAsia="Arial Unicode MS" w:hAnsiTheme="minorHAnsi" w:cstheme="minorHAnsi"/>
          <w:lang w:eastAsia="x-none"/>
        </w:rPr>
        <w:t>5</w:t>
      </w:r>
      <w:r>
        <w:rPr>
          <w:rFonts w:asciiTheme="minorHAnsi" w:eastAsia="Arial Unicode MS" w:hAnsiTheme="minorHAnsi" w:cstheme="minorHAnsi"/>
          <w:lang w:eastAsia="x-none"/>
        </w:rPr>
        <w:t xml:space="preserve"> (</w:t>
      </w:r>
      <w:r w:rsidR="00BD164A">
        <w:rPr>
          <w:rFonts w:asciiTheme="minorHAnsi" w:eastAsia="Arial Unicode MS" w:hAnsiTheme="minorHAnsi" w:cstheme="minorHAnsi"/>
          <w:lang w:eastAsia="x-none"/>
        </w:rPr>
        <w:t>cinco</w:t>
      </w:r>
      <w:r>
        <w:rPr>
          <w:rFonts w:asciiTheme="minorHAnsi" w:eastAsia="Arial Unicode MS" w:hAnsiTheme="minorHAnsi" w:cstheme="minorHAnsi"/>
          <w:lang w:eastAsia="x-none"/>
        </w:rPr>
        <w:t xml:space="preserve">) Dias Úteis contado da ocorrência do referido vencimento; </w:t>
      </w:r>
    </w:p>
    <w:p w:rsidR="00022287" w:rsidRPr="00022287" w:rsidRDefault="00022287" w:rsidP="00022287">
      <w:pPr>
        <w:pStyle w:val="PargrafodaLista"/>
        <w:rPr>
          <w:rFonts w:asciiTheme="minorHAnsi" w:eastAsia="Arial Unicode MS" w:hAnsiTheme="minorHAnsi" w:cstheme="minorHAnsi"/>
          <w:lang w:eastAsia="x-none"/>
        </w:rPr>
      </w:pPr>
    </w:p>
    <w:p w:rsidR="00626571" w:rsidRPr="00B97A00" w:rsidRDefault="00626571" w:rsidP="00E619CD">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distribuição de dividendos, pagamento de juros sobre capital próprio ou a realização de quaisquer outros pagamentos aos acionistas da Emissora, caso a Emissora esteja em mora com quaisquer de suas obrigações pecuniárias previstas nesta Escritura, exceto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os dividendos obrigatórios por lei eventualmente previstos no estatuto social da Emissora vigente na Data de Emissão das Debêntures ou na legislação, ou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pagamentos feitos aos acionistas da Emissora no contexto de parcerias agrícolas ou contratos de arrendamento; </w:t>
      </w:r>
    </w:p>
    <w:p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A26794" w:rsidRDefault="007B480C" w:rsidP="00595D40">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não manutenção do seguinte índice financeiro:</w:t>
      </w:r>
    </w:p>
    <w:p w:rsidR="00A26794" w:rsidRPr="00A26794" w:rsidRDefault="00A26794" w:rsidP="00A26794">
      <w:pPr>
        <w:pStyle w:val="PargrafodaLista"/>
        <w:rPr>
          <w:rFonts w:asciiTheme="minorHAnsi" w:eastAsia="Arial Unicode MS" w:hAnsiTheme="minorHAnsi" w:cstheme="minorHAnsi"/>
          <w:lang w:eastAsia="x-none"/>
        </w:rPr>
      </w:pPr>
    </w:p>
    <w:p w:rsidR="00A26794" w:rsidRPr="00B86633" w:rsidRDefault="00626571" w:rsidP="002A2207">
      <w:pPr>
        <w:pStyle w:val="PargrafodaLista"/>
        <w:widowControl w:val="0"/>
        <w:numPr>
          <w:ilvl w:val="1"/>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o resultado da divisão entre a Dívida Líquida e o EBITDA </w:t>
      </w:r>
      <w:r w:rsidR="004377F1">
        <w:rPr>
          <w:rFonts w:asciiTheme="minorHAnsi" w:eastAsia="Arial Unicode MS" w:hAnsiTheme="minorHAnsi" w:cstheme="minorHAnsi"/>
          <w:lang w:eastAsia="x-none"/>
        </w:rPr>
        <w:t xml:space="preserve">em relação ao período de 12 (doze) meses anterior a respectiva data de apuração, </w:t>
      </w:r>
      <w:r>
        <w:rPr>
          <w:rFonts w:asciiTheme="minorHAnsi" w:eastAsia="Arial Unicode MS" w:hAnsiTheme="minorHAnsi" w:cstheme="minorHAnsi"/>
          <w:lang w:eastAsia="x-none"/>
        </w:rPr>
        <w:t>seja inferior ou igual a 3,00 vezes</w:t>
      </w:r>
      <w:r w:rsidR="00287507">
        <w:rPr>
          <w:rFonts w:asciiTheme="minorHAnsi" w:eastAsia="Arial Unicode MS" w:hAnsiTheme="minorHAnsi" w:cstheme="minorHAnsi"/>
          <w:lang w:eastAsia="x-none"/>
        </w:rPr>
        <w:t>, durante o prazo da vigência das Debêntures</w:t>
      </w:r>
      <w:r>
        <w:rPr>
          <w:rFonts w:asciiTheme="minorHAnsi" w:eastAsia="Arial Unicode MS" w:hAnsiTheme="minorHAnsi" w:cstheme="minorHAnsi"/>
          <w:lang w:eastAsia="x-none"/>
        </w:rPr>
        <w:t>; (“</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xml:space="preserve">”). </w:t>
      </w:r>
    </w:p>
    <w:p w:rsidR="00A26794" w:rsidRDefault="00A26794" w:rsidP="00A26794">
      <w:pPr>
        <w:pStyle w:val="PargrafodaLista"/>
        <w:widowControl w:val="0"/>
        <w:tabs>
          <w:tab w:val="left" w:pos="794"/>
        </w:tabs>
        <w:autoSpaceDE w:val="0"/>
        <w:autoSpaceDN w:val="0"/>
        <w:spacing w:line="278" w:lineRule="auto"/>
        <w:ind w:left="1820" w:right="-1"/>
        <w:jc w:val="both"/>
        <w:rPr>
          <w:rFonts w:asciiTheme="minorHAnsi" w:eastAsia="Arial Unicode MS" w:hAnsiTheme="minorHAnsi" w:cstheme="minorHAnsi"/>
          <w:lang w:eastAsia="x-none"/>
        </w:rPr>
      </w:pPr>
    </w:p>
    <w:p w:rsidR="00626571" w:rsidRPr="00A26794" w:rsidRDefault="00A26794" w:rsidP="00A26794">
      <w:pPr>
        <w:widowControl w:val="0"/>
        <w:tabs>
          <w:tab w:val="left" w:pos="794"/>
        </w:tabs>
        <w:autoSpaceDE w:val="0"/>
        <w:autoSpaceDN w:val="0"/>
        <w:spacing w:line="278" w:lineRule="auto"/>
        <w:ind w:left="1430" w:right="-1"/>
        <w:jc w:val="both"/>
        <w:rPr>
          <w:rFonts w:asciiTheme="minorHAnsi" w:eastAsia="Arial Unicode MS" w:hAnsiTheme="minorHAnsi" w:cstheme="minorHAnsi"/>
          <w:lang w:eastAsia="x-none"/>
        </w:rPr>
      </w:pPr>
      <w:bookmarkStart w:id="108" w:name="_Hlk59037841"/>
      <w:r>
        <w:rPr>
          <w:rFonts w:asciiTheme="minorHAnsi" w:eastAsia="Arial Unicode MS" w:hAnsiTheme="minorHAnsi" w:cstheme="minorHAnsi"/>
          <w:lang w:eastAsia="x-none"/>
        </w:rPr>
        <w:t xml:space="preserve">A verificação do Índice Financeiro deverá ser feita anualmente pela Emissora e encaminhado ao Agente Fiduciário, a partir das demonstrações financeiras consolidadas da Emissora, rubricadas pelos auditores independentes e acompanhadas de parecer de auditoria e memória de cálculo do Índice Financeiro devidamente assinada pela Emissora. </w:t>
      </w:r>
      <w:bookmarkEnd w:id="108"/>
      <w:r>
        <w:rPr>
          <w:rFonts w:asciiTheme="minorHAnsi" w:eastAsia="Arial Unicode MS" w:hAnsiTheme="minorHAnsi" w:cstheme="minorHAnsi"/>
          <w:lang w:eastAsia="x-none"/>
        </w:rPr>
        <w:t>Os documentos contábeis mencionados deverão ser disponibilizados pela Emissora ao Agente Fiduciário, em até 30 (trinta) dias contados da data de sua publicação</w:t>
      </w:r>
      <w:r w:rsidR="007A2C95">
        <w:rPr>
          <w:rFonts w:asciiTheme="minorHAnsi" w:eastAsia="Arial Unicode MS" w:hAnsiTheme="minorHAnsi" w:cstheme="minorHAnsi"/>
          <w:lang w:eastAsia="x-none"/>
        </w:rPr>
        <w:t>.</w:t>
      </w:r>
    </w:p>
    <w:p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significa o somatório dos empréstimos e financiamentos obtidos junto às instituições financeiras e equiparadas, inclusive contraídos na forma de emissão de títulos de dívida, debêntures, operações de mercado de capitais, ou instrumentos similares menos o somatório do saldo de caixa, aplicações financeiras, aplicações em contas correntes, saldos bancários, títulos e valores mobiliários da Emissora;</w:t>
      </w:r>
    </w:p>
    <w:p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lastRenderedPageBreak/>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xml:space="preserve">”: significa </w:t>
      </w:r>
      <w:r>
        <w:rPr>
          <w:rFonts w:asciiTheme="minorHAnsi" w:eastAsia="Arial Unicode MS" w:hAnsiTheme="minorHAnsi" w:cstheme="minorHAnsi"/>
          <w:b/>
          <w:lang w:eastAsia="x-none"/>
        </w:rPr>
        <w:t>(i)</w:t>
      </w:r>
      <w:r>
        <w:rPr>
          <w:rFonts w:asciiTheme="minorHAnsi" w:eastAsia="Arial Unicode MS" w:hAnsiTheme="minorHAnsi" w:cstheme="minorHAnsi"/>
          <w:lang w:eastAsia="x-none"/>
        </w:rPr>
        <w:t xml:space="preserve"> receita operacional líquida, menos </w:t>
      </w:r>
      <w:r>
        <w:rPr>
          <w:rFonts w:asciiTheme="minorHAnsi" w:eastAsia="Arial Unicode MS" w:hAnsiTheme="minorHAnsi" w:cstheme="minorHAnsi"/>
          <w:b/>
          <w:lang w:eastAsia="x-none"/>
        </w:rPr>
        <w:t>(</w:t>
      </w:r>
      <w:proofErr w:type="spellStart"/>
      <w:r>
        <w:rPr>
          <w:rFonts w:asciiTheme="minorHAnsi" w:eastAsia="Arial Unicode MS" w:hAnsiTheme="minorHAnsi" w:cstheme="minorHAnsi"/>
          <w:b/>
          <w:lang w:eastAsia="x-none"/>
        </w:rPr>
        <w:t>ii</w:t>
      </w:r>
      <w:proofErr w:type="spellEnd"/>
      <w:r>
        <w:rPr>
          <w:rFonts w:asciiTheme="minorHAnsi" w:eastAsia="Arial Unicode MS" w:hAnsiTheme="minorHAnsi" w:cstheme="minorHAnsi"/>
          <w:b/>
          <w:lang w:eastAsia="x-none"/>
        </w:rPr>
        <w:t>)</w:t>
      </w:r>
      <w:r>
        <w:rPr>
          <w:rFonts w:asciiTheme="minorHAnsi" w:eastAsia="Arial Unicode MS" w:hAnsiTheme="minorHAnsi" w:cstheme="minorHAnsi"/>
          <w:lang w:eastAsia="x-none"/>
        </w:rPr>
        <w:t xml:space="preserve"> custos dos produtos e serviços prestados, excluindo impactos não-caixa da variação do valor justo dos ativos biológicos, menos </w:t>
      </w:r>
      <w:r>
        <w:rPr>
          <w:rFonts w:asciiTheme="minorHAnsi" w:eastAsia="Arial Unicode MS" w:hAnsiTheme="minorHAnsi" w:cstheme="minorHAnsi"/>
          <w:b/>
          <w:lang w:eastAsia="x-none"/>
        </w:rPr>
        <w:t>(</w:t>
      </w:r>
      <w:proofErr w:type="spellStart"/>
      <w:r>
        <w:rPr>
          <w:rFonts w:asciiTheme="minorHAnsi" w:eastAsia="Arial Unicode MS" w:hAnsiTheme="minorHAnsi" w:cstheme="minorHAnsi"/>
          <w:b/>
          <w:lang w:eastAsia="x-none"/>
        </w:rPr>
        <w:t>iii</w:t>
      </w:r>
      <w:proofErr w:type="spellEnd"/>
      <w:r>
        <w:rPr>
          <w:rFonts w:asciiTheme="minorHAnsi" w:eastAsia="Arial Unicode MS" w:hAnsiTheme="minorHAnsi" w:cstheme="minorHAnsi"/>
          <w:b/>
          <w:lang w:eastAsia="x-none"/>
        </w:rPr>
        <w:t>)</w:t>
      </w:r>
      <w:r>
        <w:rPr>
          <w:rFonts w:asciiTheme="minorHAnsi" w:eastAsia="Arial Unicode MS" w:hAnsiTheme="minorHAnsi" w:cstheme="minorHAnsi"/>
          <w:lang w:eastAsia="x-none"/>
        </w:rPr>
        <w:t xml:space="preserve"> despesas comerciais, gerais e administrativas, acrescidos de </w:t>
      </w:r>
      <w:r>
        <w:rPr>
          <w:rFonts w:asciiTheme="minorHAnsi" w:eastAsia="Arial Unicode MS" w:hAnsiTheme="minorHAnsi" w:cstheme="minorHAnsi"/>
          <w:b/>
          <w:lang w:eastAsia="x-none"/>
        </w:rPr>
        <w:t>(</w:t>
      </w:r>
      <w:proofErr w:type="spellStart"/>
      <w:r>
        <w:rPr>
          <w:rFonts w:asciiTheme="minorHAnsi" w:eastAsia="Arial Unicode MS" w:hAnsiTheme="minorHAnsi" w:cstheme="minorHAnsi"/>
          <w:b/>
          <w:lang w:eastAsia="x-none"/>
        </w:rPr>
        <w:t>iv</w:t>
      </w:r>
      <w:proofErr w:type="spellEnd"/>
      <w:r>
        <w:rPr>
          <w:rFonts w:asciiTheme="minorHAnsi" w:eastAsia="Arial Unicode MS" w:hAnsiTheme="minorHAnsi" w:cstheme="minorHAnsi"/>
          <w:b/>
          <w:lang w:eastAsia="x-none"/>
        </w:rPr>
        <w:t>)</w:t>
      </w:r>
      <w:r>
        <w:rPr>
          <w:rFonts w:asciiTheme="minorHAnsi" w:eastAsia="Arial Unicode MS" w:hAnsiTheme="minorHAnsi" w:cstheme="minorHAnsi"/>
          <w:lang w:eastAsia="x-none"/>
        </w:rPr>
        <w:t xml:space="preserve"> depreciação, amortização e consumo de ativo biológico, conforme fluxo de caixa apresentado nas demonstrações financeiras auditadas e acrescidos de </w:t>
      </w:r>
      <w:r>
        <w:rPr>
          <w:rFonts w:asciiTheme="minorHAnsi" w:eastAsia="Arial Unicode MS" w:hAnsiTheme="minorHAnsi" w:cstheme="minorHAnsi"/>
          <w:b/>
          <w:lang w:eastAsia="x-none"/>
        </w:rPr>
        <w:t>(v)</w:t>
      </w:r>
      <w:r>
        <w:rPr>
          <w:rFonts w:asciiTheme="minorHAnsi" w:eastAsia="Arial Unicode MS" w:hAnsiTheme="minorHAnsi" w:cstheme="minorHAnsi"/>
          <w:lang w:eastAsia="x-none"/>
        </w:rPr>
        <w:t> outras receitas operacionais, desde que recorrentes, em conformidade com as práticas contábeis vigentes, tudo em conformidade pelo IFRS; e</w:t>
      </w:r>
    </w:p>
    <w:p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Despesa Financeira Líquida</w:t>
      </w:r>
      <w:r>
        <w:rPr>
          <w:rFonts w:asciiTheme="minorHAnsi" w:eastAsia="Arial Unicode MS" w:hAnsiTheme="minorHAnsi" w:cstheme="minorHAnsi"/>
          <w:lang w:eastAsia="x-none"/>
        </w:rPr>
        <w:t xml:space="preserve">”: significa, para qualquer período, </w:t>
      </w:r>
      <w:r>
        <w:rPr>
          <w:rFonts w:asciiTheme="minorHAnsi" w:eastAsia="Arial Unicode MS" w:hAnsiTheme="minorHAnsi" w:cstheme="minorHAnsi"/>
          <w:b/>
          <w:bCs/>
          <w:lang w:eastAsia="x-none"/>
        </w:rPr>
        <w:t>(i)</w:t>
      </w:r>
      <w:r>
        <w:rPr>
          <w:rFonts w:asciiTheme="minorHAnsi" w:eastAsia="Arial Unicode MS" w:hAnsiTheme="minorHAnsi" w:cstheme="minorHAnsi"/>
          <w:lang w:eastAsia="x-none"/>
        </w:rPr>
        <w:t xml:space="preserve"> juros pagos no período, excluindo as perdas ou ganhos com variações cambiais e com operações de derivativos não caixa menos </w:t>
      </w:r>
      <w:r>
        <w:rPr>
          <w:rFonts w:asciiTheme="minorHAnsi" w:eastAsia="Arial Unicode MS" w:hAnsiTheme="minorHAnsi" w:cstheme="minorHAnsi"/>
          <w:b/>
          <w:lang w:eastAsia="x-none"/>
        </w:rPr>
        <w:t>(</w:t>
      </w:r>
      <w:proofErr w:type="spellStart"/>
      <w:r>
        <w:rPr>
          <w:rFonts w:asciiTheme="minorHAnsi" w:eastAsia="Arial Unicode MS" w:hAnsiTheme="minorHAnsi" w:cstheme="minorHAnsi"/>
          <w:b/>
          <w:lang w:eastAsia="x-none"/>
        </w:rPr>
        <w:t>ii</w:t>
      </w:r>
      <w:proofErr w:type="spellEnd"/>
      <w:r>
        <w:rPr>
          <w:rFonts w:asciiTheme="minorHAnsi" w:eastAsia="Arial Unicode MS" w:hAnsiTheme="minorHAnsi" w:cstheme="minorHAnsi"/>
          <w:b/>
          <w:lang w:eastAsia="x-none"/>
        </w:rPr>
        <w:t>)</w:t>
      </w:r>
      <w:r>
        <w:rPr>
          <w:rFonts w:asciiTheme="minorHAnsi" w:eastAsia="Arial Unicode MS" w:hAnsiTheme="minorHAnsi" w:cstheme="minorHAnsi"/>
          <w:lang w:eastAsia="x-none"/>
        </w:rPr>
        <w:t xml:space="preserve"> o somatório de receitas de aplicações financeiras, juros recebidos, descontos obtidos, bem como de outras receitas financeiras, tudo apurado de acordo com a </w:t>
      </w:r>
      <w:proofErr w:type="spellStart"/>
      <w:r>
        <w:rPr>
          <w:rFonts w:asciiTheme="minorHAnsi" w:eastAsia="Arial Unicode MS" w:hAnsiTheme="minorHAnsi" w:cstheme="minorHAnsi"/>
          <w:i/>
          <w:iCs/>
          <w:lang w:eastAsia="x-none"/>
        </w:rPr>
        <w:t>International</w:t>
      </w:r>
      <w:proofErr w:type="spellEnd"/>
      <w:r>
        <w:rPr>
          <w:rFonts w:asciiTheme="minorHAnsi" w:eastAsia="Arial Unicode MS" w:hAnsiTheme="minorHAnsi" w:cstheme="minorHAnsi"/>
          <w:i/>
          <w:iCs/>
          <w:lang w:eastAsia="x-none"/>
        </w:rPr>
        <w:t xml:space="preserve"> Financial </w:t>
      </w:r>
      <w:proofErr w:type="spellStart"/>
      <w:r>
        <w:rPr>
          <w:rFonts w:asciiTheme="minorHAnsi" w:eastAsia="Arial Unicode MS" w:hAnsiTheme="minorHAnsi" w:cstheme="minorHAnsi"/>
          <w:i/>
          <w:iCs/>
          <w:lang w:eastAsia="x-none"/>
        </w:rPr>
        <w:t>Reporting</w:t>
      </w:r>
      <w:proofErr w:type="spellEnd"/>
      <w:r>
        <w:rPr>
          <w:rFonts w:asciiTheme="minorHAnsi" w:eastAsia="Arial Unicode MS" w:hAnsiTheme="minorHAnsi" w:cstheme="minorHAnsi"/>
          <w:i/>
          <w:iCs/>
          <w:lang w:eastAsia="x-none"/>
        </w:rPr>
        <w:t xml:space="preserve"> Standards</w:t>
      </w:r>
      <w:r>
        <w:rPr>
          <w:rFonts w:asciiTheme="minorHAnsi" w:eastAsia="Arial Unicode MS" w:hAnsiTheme="minorHAnsi" w:cstheme="minorHAnsi"/>
          <w:lang w:eastAsia="x-none"/>
        </w:rPr>
        <w:t xml:space="preserve"> (“</w:t>
      </w:r>
      <w:r>
        <w:rPr>
          <w:rFonts w:asciiTheme="minorHAnsi" w:eastAsia="Arial Unicode MS" w:hAnsiTheme="minorHAnsi" w:cstheme="minorHAnsi"/>
          <w:u w:val="single"/>
          <w:lang w:eastAsia="x-none"/>
        </w:rPr>
        <w:t>IFRS</w:t>
      </w:r>
      <w:r>
        <w:rPr>
          <w:rFonts w:asciiTheme="minorHAnsi" w:eastAsia="Arial Unicode MS" w:hAnsiTheme="minorHAnsi" w:cstheme="minorHAnsi"/>
          <w:lang w:eastAsia="x-none"/>
        </w:rPr>
        <w:t>”);</w:t>
      </w:r>
    </w:p>
    <w:p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626571" w:rsidRDefault="00626571" w:rsidP="00E619CD">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xml:space="preserve"> exceto por aquelas cuja ausência não resultem em um Efeito Adverso Relevante (conforme abaixo definido); </w:t>
      </w:r>
    </w:p>
    <w:p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626571" w:rsidRDefault="00626571" w:rsidP="00E619CD">
      <w:pPr>
        <w:pStyle w:val="PargrafodaLista"/>
        <w:widowControl w:val="0"/>
        <w:numPr>
          <w:ilvl w:val="0"/>
          <w:numId w:val="4"/>
        </w:numPr>
        <w:tabs>
          <w:tab w:val="left" w:pos="796"/>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a Emissora</w:t>
      </w:r>
      <w:r w:rsidR="0069601C">
        <w:rPr>
          <w:rFonts w:asciiTheme="minorHAnsi" w:eastAsia="Arial Unicode MS" w:hAnsiTheme="minorHAnsi" w:cstheme="minorHAnsi"/>
          <w:lang w:eastAsia="x-none"/>
        </w:rPr>
        <w:t xml:space="preserve"> e/ou</w:t>
      </w:r>
      <w:r>
        <w:rPr>
          <w:rFonts w:asciiTheme="minorHAnsi" w:eastAsia="Arial Unicode MS" w:hAnsiTheme="minorHAnsi" w:cstheme="minorHAnsi"/>
          <w:lang w:eastAsia="x-none"/>
        </w:rPr>
        <w:t xml:space="preserve"> do Fiador, que ocasione um Efeito Adverso Relevante; </w:t>
      </w:r>
      <w:r>
        <w:rPr>
          <w:rFonts w:asciiTheme="minorHAnsi" w:eastAsia="Arial Unicode MS" w:hAnsiTheme="minorHAnsi" w:cstheme="minorHAnsi"/>
          <w:highlight w:val="yellow"/>
          <w:lang w:eastAsia="x-none"/>
        </w:rPr>
        <w:t xml:space="preserve"> </w:t>
      </w:r>
    </w:p>
    <w:p w:rsidR="00626571" w:rsidRPr="00626571" w:rsidRDefault="00626571" w:rsidP="00E619CD">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626571" w:rsidRDefault="00626571" w:rsidP="00E619CD">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b/>
          <w:i/>
          <w:highlight w:val="yellow"/>
          <w:lang w:eastAsia="x-none"/>
        </w:rPr>
        <w:t>[Nota MF: Entendemos que já consta em obrigação, logo não precisa constar em EVA.]</w:t>
      </w:r>
    </w:p>
    <w:p w:rsidR="00626571" w:rsidRPr="00626571" w:rsidRDefault="00626571" w:rsidP="0002228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42226F" w:rsidRDefault="00E619CD" w:rsidP="00EC62CA">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EC62CA">
        <w:rPr>
          <w:rFonts w:asciiTheme="minorHAnsi" w:eastAsia="Arial Unicode MS" w:hAnsiTheme="minorHAnsi" w:cstheme="minorHAnsi"/>
          <w:b/>
          <w:i/>
          <w:highlight w:val="yellow"/>
          <w:lang w:eastAsia="x-none"/>
        </w:rPr>
        <w:t xml:space="preserve">[Nota MF: </w:t>
      </w:r>
      <w:r w:rsidR="00EC62CA" w:rsidRPr="00EC62CA">
        <w:rPr>
          <w:rFonts w:asciiTheme="minorHAnsi" w:eastAsia="Arial Unicode MS" w:hAnsiTheme="minorHAnsi" w:cstheme="minorHAnsi"/>
          <w:b/>
          <w:i/>
          <w:highlight w:val="yellow"/>
          <w:lang w:eastAsia="x-none"/>
        </w:rPr>
        <w:t>Entendemos que não será aplicável para essa transação.]</w:t>
      </w:r>
      <w:r w:rsidR="00EC62CA">
        <w:rPr>
          <w:rFonts w:asciiTheme="minorHAnsi" w:eastAsia="Arial Unicode MS" w:hAnsiTheme="minorHAnsi" w:cstheme="minorHAnsi"/>
          <w:lang w:eastAsia="x-none"/>
        </w:rPr>
        <w:t xml:space="preserve"> </w:t>
      </w:r>
    </w:p>
    <w:p w:rsidR="00626571" w:rsidRPr="00626571" w:rsidRDefault="00626571" w:rsidP="0002228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626571" w:rsidRPr="00626571" w:rsidRDefault="00626571" w:rsidP="00EC62CA">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alteração ou modificação do objeto social da Emissora que possa causar qualquer </w:t>
      </w:r>
      <w:r>
        <w:rPr>
          <w:rFonts w:asciiTheme="minorHAnsi" w:eastAsia="Arial Unicode MS" w:hAnsiTheme="minorHAnsi" w:cstheme="minorHAnsi"/>
          <w:lang w:eastAsia="x-none"/>
        </w:rPr>
        <w:lastRenderedPageBreak/>
        <w:t>Efeito Adverso Relevante; e</w:t>
      </w:r>
    </w:p>
    <w:p w:rsidR="00CA47BA" w:rsidRPr="00AA72B7" w:rsidRDefault="00CA47BA" w:rsidP="00AA72B7">
      <w:pPr>
        <w:pStyle w:val="PargrafodaLista"/>
        <w:rPr>
          <w:rFonts w:asciiTheme="minorHAnsi" w:eastAsia="Arial Unicode MS" w:hAnsiTheme="minorHAnsi" w:cstheme="minorHAnsi"/>
          <w:lang w:eastAsia="x-none"/>
        </w:rPr>
      </w:pPr>
    </w:p>
    <w:p w:rsidR="00942210" w:rsidRPr="002C25B9" w:rsidRDefault="00CA47BA" w:rsidP="00E619CD">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color w:val="231F20"/>
        </w:rPr>
        <w:t>violação pela Emissora e/ou por quaisquer de suas controladas e/ou pelo Fiador</w:t>
      </w:r>
      <w:r>
        <w:rPr>
          <w:rFonts w:asciiTheme="minorHAnsi" w:eastAsia="Arial Unicode MS" w:hAnsiTheme="minorHAnsi" w:cstheme="minorHAnsi"/>
          <w:lang w:eastAsia="x-none"/>
        </w:rPr>
        <w:t xml:space="preserve"> e/ou entidades de seu Grupo Econômico</w:t>
      </w:r>
      <w:r>
        <w:rPr>
          <w:rFonts w:asciiTheme="minorHAnsi" w:hAnsiTheme="minorHAnsi" w:cstheme="minorHAnsi"/>
          <w:color w:val="231F20"/>
        </w:rPr>
        <w:t xml:space="preserve">, bem como seus respectivos dirigentes, administradores </w:t>
      </w:r>
      <w:r>
        <w:rPr>
          <w:rFonts w:asciiTheme="minorHAnsi" w:hAnsiTheme="minorHAnsi" w:cstheme="minorHAnsi"/>
        </w:rPr>
        <w:t>no exercício</w:t>
      </w:r>
      <w:r>
        <w:rPr>
          <w:rFonts w:asciiTheme="minorHAnsi" w:hAnsiTheme="minorHAnsi" w:cstheme="minorHAnsi"/>
          <w:color w:val="231F20"/>
        </w:rPr>
        <w:t xml:space="preserve"> de </w:t>
      </w:r>
      <w:r>
        <w:rPr>
          <w:rFonts w:asciiTheme="minorHAnsi" w:hAnsiTheme="minorHAnsi" w:cstheme="minorHAnsi"/>
        </w:rPr>
        <w:t>suas funções e em benefício da Emissora</w:t>
      </w:r>
      <w:r>
        <w:rPr>
          <w:rFonts w:asciiTheme="minorHAnsi" w:hAnsiTheme="minorHAnsi" w:cstheme="minorHAnsi"/>
          <w:color w:val="231F20"/>
        </w:rPr>
        <w:t xml:space="preserve">, conforme reconhecido em decisão judicial contra a qual não tenha sido obtido qualquer efeito suspensivo, de qualquer dispositivo de qualquer lei ou regulamento aplicável contra prática de atos de corrupção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color w:val="231F20"/>
        </w:rPr>
        <w:t xml:space="preserve">UK </w:t>
      </w:r>
      <w:proofErr w:type="spellStart"/>
      <w:r>
        <w:rPr>
          <w:rFonts w:asciiTheme="minorHAnsi" w:hAnsiTheme="minorHAnsi" w:cstheme="minorHAnsi"/>
          <w:i/>
          <w:color w:val="231F20"/>
        </w:rPr>
        <w:t>Bribery</w:t>
      </w:r>
      <w:proofErr w:type="spellEnd"/>
      <w:r>
        <w:rPr>
          <w:rFonts w:asciiTheme="minorHAnsi" w:hAnsiTheme="minorHAnsi" w:cstheme="minorHAnsi"/>
          <w:i/>
          <w:color w:val="231F20"/>
        </w:rPr>
        <w:t xml:space="preserve"> </w:t>
      </w:r>
      <w:proofErr w:type="spellStart"/>
      <w:r>
        <w:rPr>
          <w:rFonts w:asciiTheme="minorHAnsi" w:hAnsiTheme="minorHAnsi" w:cstheme="minorHAnsi"/>
          <w:i/>
          <w:color w:val="231F20"/>
        </w:rPr>
        <w:t>Act</w:t>
      </w:r>
      <w:proofErr w:type="spellEnd"/>
      <w:r>
        <w:rPr>
          <w:rFonts w:asciiTheme="minorHAnsi" w:hAnsiTheme="minorHAnsi" w:cstheme="minorHAnsi"/>
          <w:i/>
          <w:color w:val="231F20"/>
        </w:rPr>
        <w:t xml:space="preserve"> </w:t>
      </w:r>
      <w:proofErr w:type="spellStart"/>
      <w:r>
        <w:rPr>
          <w:rFonts w:asciiTheme="minorHAnsi" w:hAnsiTheme="minorHAnsi" w:cstheme="minorHAnsi"/>
          <w:i/>
          <w:color w:val="231F20"/>
        </w:rPr>
        <w:t>of</w:t>
      </w:r>
      <w:proofErr w:type="spellEnd"/>
      <w:r>
        <w:rPr>
          <w:rFonts w:asciiTheme="minorHAnsi" w:hAnsiTheme="minorHAnsi" w:cstheme="minorHAnsi"/>
          <w:i/>
          <w:color w:val="231F20"/>
        </w:rPr>
        <w:t xml:space="preserve"> </w:t>
      </w:r>
      <w:r>
        <w:rPr>
          <w:rFonts w:asciiTheme="minorHAnsi" w:hAnsiTheme="minorHAnsi" w:cstheme="minorHAnsi"/>
          <w:color w:val="231F20"/>
        </w:rPr>
        <w:t xml:space="preserve">2010 e a </w:t>
      </w:r>
      <w:r>
        <w:rPr>
          <w:rFonts w:asciiTheme="minorHAnsi" w:hAnsiTheme="minorHAnsi" w:cstheme="minorHAnsi"/>
          <w:i/>
          <w:color w:val="231F20"/>
        </w:rPr>
        <w:t xml:space="preserve">U.S. </w:t>
      </w:r>
      <w:proofErr w:type="spellStart"/>
      <w:r>
        <w:rPr>
          <w:rFonts w:asciiTheme="minorHAnsi" w:hAnsiTheme="minorHAnsi" w:cstheme="minorHAnsi"/>
          <w:i/>
          <w:color w:val="231F20"/>
        </w:rPr>
        <w:t>Foreign</w:t>
      </w:r>
      <w:proofErr w:type="spellEnd"/>
      <w:r>
        <w:rPr>
          <w:rFonts w:asciiTheme="minorHAnsi" w:hAnsiTheme="minorHAnsi" w:cstheme="minorHAnsi"/>
          <w:i/>
          <w:color w:val="231F20"/>
        </w:rPr>
        <w:t xml:space="preserve"> </w:t>
      </w:r>
      <w:proofErr w:type="spellStart"/>
      <w:r>
        <w:rPr>
          <w:rFonts w:asciiTheme="minorHAnsi" w:hAnsiTheme="minorHAnsi" w:cstheme="minorHAnsi"/>
          <w:i/>
          <w:color w:val="231F20"/>
        </w:rPr>
        <w:t>Corrupt</w:t>
      </w:r>
      <w:proofErr w:type="spellEnd"/>
      <w:r>
        <w:rPr>
          <w:rFonts w:asciiTheme="minorHAnsi" w:hAnsiTheme="minorHAnsi" w:cstheme="minorHAnsi"/>
          <w:i/>
          <w:color w:val="231F20"/>
        </w:rPr>
        <w:t xml:space="preserve"> </w:t>
      </w:r>
      <w:proofErr w:type="spellStart"/>
      <w:r>
        <w:rPr>
          <w:rFonts w:asciiTheme="minorHAnsi" w:hAnsiTheme="minorHAnsi" w:cstheme="minorHAnsi"/>
          <w:i/>
          <w:color w:val="231F20"/>
        </w:rPr>
        <w:t>Practices</w:t>
      </w:r>
      <w:proofErr w:type="spellEnd"/>
      <w:r>
        <w:rPr>
          <w:rFonts w:asciiTheme="minorHAnsi" w:hAnsiTheme="minorHAnsi" w:cstheme="minorHAnsi"/>
          <w:i/>
          <w:color w:val="231F20"/>
        </w:rPr>
        <w:t xml:space="preserve"> </w:t>
      </w:r>
      <w:proofErr w:type="spellStart"/>
      <w:r>
        <w:rPr>
          <w:rFonts w:asciiTheme="minorHAnsi" w:hAnsiTheme="minorHAnsi" w:cstheme="minorHAnsi"/>
          <w:i/>
          <w:color w:val="231F20"/>
        </w:rPr>
        <w:t>Act</w:t>
      </w:r>
      <w:proofErr w:type="spellEnd"/>
      <w:r>
        <w:rPr>
          <w:rFonts w:asciiTheme="minorHAnsi" w:hAnsiTheme="minorHAnsi" w:cstheme="minorHAnsi"/>
          <w:i/>
          <w:color w:val="231F20"/>
        </w:rPr>
        <w:t xml:space="preserve"> </w:t>
      </w:r>
      <w:proofErr w:type="spellStart"/>
      <w:r>
        <w:rPr>
          <w:rFonts w:asciiTheme="minorHAnsi" w:hAnsiTheme="minorHAnsi" w:cstheme="minorHAnsi"/>
          <w:i/>
          <w:color w:val="231F20"/>
        </w:rPr>
        <w:t>of</w:t>
      </w:r>
      <w:proofErr w:type="spellEnd"/>
      <w:r>
        <w:rPr>
          <w:rFonts w:asciiTheme="minorHAnsi" w:hAnsiTheme="minorHAnsi" w:cstheme="minorHAnsi"/>
          <w:i/>
          <w:color w:val="231F20"/>
        </w:rPr>
        <w:t xml:space="preserve"> </w:t>
      </w:r>
      <w:r>
        <w:rPr>
          <w:rFonts w:asciiTheme="minorHAnsi" w:hAnsiTheme="minorHAnsi" w:cstheme="minorHAnsi"/>
          <w:color w:val="231F20"/>
        </w:rPr>
        <w:t>1977 (em conjunto, as “</w:t>
      </w:r>
      <w:r>
        <w:rPr>
          <w:rFonts w:asciiTheme="minorHAnsi" w:hAnsiTheme="minorHAnsi" w:cstheme="minorHAnsi"/>
          <w:bCs/>
          <w:color w:val="231F20"/>
          <w:u w:val="single"/>
        </w:rPr>
        <w:t>Leis de Prevenção à Lavagem de Dinheiro e</w:t>
      </w:r>
      <w:r>
        <w:rPr>
          <w:rFonts w:asciiTheme="minorHAnsi" w:hAnsiTheme="minorHAnsi" w:cstheme="minorHAnsi"/>
          <w:bCs/>
          <w:color w:val="231F20"/>
          <w:spacing w:val="1"/>
          <w:u w:val="single"/>
        </w:rPr>
        <w:t xml:space="preserve"> </w:t>
      </w:r>
      <w:r>
        <w:rPr>
          <w:rFonts w:asciiTheme="minorHAnsi" w:hAnsiTheme="minorHAnsi" w:cstheme="minorHAnsi"/>
          <w:bCs/>
          <w:color w:val="231F20"/>
          <w:u w:val="single"/>
        </w:rPr>
        <w:t>Anticorrupção</w:t>
      </w:r>
      <w:r>
        <w:rPr>
          <w:rFonts w:asciiTheme="minorHAnsi" w:hAnsiTheme="minorHAnsi" w:cstheme="minorHAnsi"/>
          <w:color w:val="231F20"/>
        </w:rPr>
        <w:t>”).</w:t>
      </w:r>
      <w:r>
        <w:rPr>
          <w:rFonts w:asciiTheme="minorHAnsi" w:hAnsiTheme="minorHAnsi" w:cstheme="minorHAnsi"/>
        </w:rPr>
        <w:t xml:space="preserve"> </w:t>
      </w:r>
    </w:p>
    <w:p w:rsidR="002C25B9" w:rsidRPr="002C25B9" w:rsidRDefault="002C25B9" w:rsidP="002C25B9">
      <w:pPr>
        <w:pStyle w:val="PargrafodaLista"/>
        <w:rPr>
          <w:rFonts w:asciiTheme="minorHAnsi" w:eastAsia="Arial Unicode MS" w:hAnsiTheme="minorHAnsi" w:cstheme="minorHAnsi"/>
          <w:lang w:eastAsia="x-none"/>
        </w:rPr>
      </w:pPr>
    </w:p>
    <w:bookmarkEnd w:id="106"/>
    <w:p w:rsidR="003F7C3A" w:rsidRPr="00E360D0" w:rsidRDefault="00CC48E6" w:rsidP="00EC62CA">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Style w:val="Refdenotaderodap"/>
          <w:rFonts w:asciiTheme="minorHAnsi" w:eastAsia="SimSun" w:hAnsiTheme="minorHAnsi" w:cstheme="minorHAnsi"/>
          <w:bCs/>
        </w:rPr>
        <w:footnoteReference w:id="5"/>
      </w:r>
      <w:r>
        <w:rPr>
          <w:rFonts w:asciiTheme="minorHAnsi" w:eastAsia="SimSun" w:hAnsiTheme="minorHAnsi" w:cstheme="minorHAnsi"/>
          <w:bCs/>
        </w:rPr>
        <w:t>:</w:t>
      </w:r>
    </w:p>
    <w:p w:rsidR="003F7C3A" w:rsidRPr="00E360D0" w:rsidRDefault="003F7C3A" w:rsidP="00F278F8">
      <w:pPr>
        <w:spacing w:line="288" w:lineRule="auto"/>
        <w:jc w:val="both"/>
        <w:rPr>
          <w:rFonts w:asciiTheme="minorHAnsi" w:eastAsia="SimSun" w:hAnsiTheme="minorHAnsi" w:cstheme="minorHAnsi"/>
          <w:bCs/>
        </w:rPr>
      </w:pPr>
      <w:bookmarkStart w:id="109" w:name="_Hlk20608535"/>
    </w:p>
    <w:p w:rsidR="00AC35DC" w:rsidRPr="00E360D0"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rsidR="00AC35DC" w:rsidRPr="00E360D0" w:rsidRDefault="00AC35DC" w:rsidP="00F278F8">
      <w:pPr>
        <w:tabs>
          <w:tab w:val="left" w:pos="1134"/>
        </w:tabs>
        <w:spacing w:line="288" w:lineRule="auto"/>
        <w:jc w:val="both"/>
        <w:rPr>
          <w:rFonts w:asciiTheme="minorHAnsi" w:eastAsia="SimSun" w:hAnsiTheme="minorHAnsi" w:cstheme="minorHAnsi"/>
          <w:bCs/>
        </w:rPr>
      </w:pPr>
    </w:p>
    <w:p w:rsidR="00AC35DC"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rsidR="00784DE9" w:rsidRDefault="00784DE9" w:rsidP="00784DE9">
      <w:pPr>
        <w:pStyle w:val="PargrafodaLista"/>
        <w:rPr>
          <w:rFonts w:asciiTheme="minorHAnsi" w:eastAsia="SimSun" w:hAnsiTheme="minorHAnsi" w:cstheme="minorHAnsi"/>
          <w:bCs/>
        </w:rPr>
      </w:pPr>
    </w:p>
    <w:p w:rsidR="00784DE9" w:rsidRPr="00796D99" w:rsidRDefault="00796D99" w:rsidP="003C6BD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lastRenderedPageBreak/>
        <w:t>“</w:t>
      </w:r>
      <w:r>
        <w:rPr>
          <w:rFonts w:asciiTheme="minorHAnsi" w:eastAsia="SimSun" w:hAnsiTheme="minorHAnsi" w:cstheme="minorHAnsi"/>
          <w:bCs/>
          <w:u w:val="single"/>
        </w:rPr>
        <w:t>Controladas Relevantes</w:t>
      </w:r>
      <w:r>
        <w:rPr>
          <w:rFonts w:asciiTheme="minorHAnsi" w:eastAsia="SimSun" w:hAnsiTheme="minorHAnsi" w:cstheme="minorHAnsi"/>
          <w:bCs/>
        </w:rPr>
        <w:t xml:space="preserve">”: significa as Controladas que representem, em conjunto ou individualmente, </w:t>
      </w:r>
      <w:r w:rsidRPr="00886724">
        <w:rPr>
          <w:rFonts w:asciiTheme="minorHAnsi" w:eastAsia="SimSun" w:hAnsiTheme="minorHAnsi" w:cstheme="minorHAnsi"/>
          <w:bCs/>
        </w:rPr>
        <w:t>15% (quinze por cento) ou mais</w:t>
      </w:r>
      <w:r>
        <w:rPr>
          <w:rFonts w:asciiTheme="minorHAnsi" w:eastAsia="SimSun" w:hAnsiTheme="minorHAnsi" w:cstheme="minorHAnsi"/>
          <w:bCs/>
        </w:rPr>
        <w:t xml:space="preserve"> da receita bruta consolidada ou dos ativos consolidados da Emissora o que for maior, apurado com base nas últimas informações financeiras consolidadas auditadas divulgadas pela Emissora; </w:t>
      </w:r>
    </w:p>
    <w:p w:rsidR="00AC35DC" w:rsidRPr="00E360D0" w:rsidRDefault="00AC35DC" w:rsidP="00F278F8">
      <w:pPr>
        <w:spacing w:line="288" w:lineRule="auto"/>
        <w:rPr>
          <w:rFonts w:asciiTheme="minorHAnsi" w:eastAsia="SimSun" w:hAnsiTheme="minorHAnsi" w:cstheme="minorHAnsi"/>
          <w:bCs/>
        </w:rPr>
      </w:pPr>
    </w:p>
    <w:p w:rsidR="00AC35DC"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significa qualquer acionista controladora, conforme definição de "Controle" prevista acima;</w:t>
      </w:r>
    </w:p>
    <w:p w:rsidR="00914CD3" w:rsidRDefault="00914CD3" w:rsidP="00914CD3">
      <w:pPr>
        <w:pStyle w:val="PargrafodaLista"/>
        <w:rPr>
          <w:rFonts w:asciiTheme="minorHAnsi" w:eastAsia="SimSun" w:hAnsiTheme="minorHAnsi" w:cstheme="minorHAnsi"/>
          <w:bCs/>
        </w:rPr>
      </w:pPr>
    </w:p>
    <w:p w:rsidR="00914CD3" w:rsidRPr="00CB60FB" w:rsidRDefault="00914CD3"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rsidR="00914CD3" w:rsidRPr="00CB60FB" w:rsidRDefault="00914CD3" w:rsidP="00595D40">
      <w:pPr>
        <w:tabs>
          <w:tab w:val="left" w:pos="1418"/>
        </w:tabs>
        <w:spacing w:line="288" w:lineRule="auto"/>
        <w:ind w:left="1418" w:hanging="709"/>
        <w:jc w:val="both"/>
        <w:rPr>
          <w:rFonts w:asciiTheme="minorHAnsi" w:eastAsia="SimSun" w:hAnsiTheme="minorHAnsi" w:cstheme="minorHAnsi"/>
          <w:bCs/>
        </w:rPr>
      </w:pPr>
    </w:p>
    <w:p w:rsidR="00914CD3" w:rsidRPr="00CB60FB" w:rsidRDefault="00914CD3" w:rsidP="00595D40">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Reorganização Societária Autorizada</w:t>
      </w:r>
      <w:r>
        <w:rPr>
          <w:rFonts w:asciiTheme="minorHAnsi" w:eastAsia="SimSun" w:hAnsiTheme="minorHAnsi" w:cstheme="minorHAnsi"/>
          <w:bCs/>
        </w:rPr>
        <w:t xml:space="preserve">”: significa </w:t>
      </w:r>
      <w:r w:rsidR="00E619CD" w:rsidRPr="00595D40">
        <w:rPr>
          <w:rFonts w:asciiTheme="minorHAnsi" w:eastAsia="SimSun" w:hAnsiTheme="minorHAnsi" w:cstheme="minorHAnsi"/>
          <w:b/>
          <w:bCs/>
        </w:rPr>
        <w:t xml:space="preserve">(a) </w:t>
      </w:r>
      <w:r>
        <w:rPr>
          <w:rFonts w:asciiTheme="minorHAnsi" w:eastAsia="SimSun" w:hAnsiTheme="minorHAnsi" w:cstheme="minorHAnsi"/>
          <w:bCs/>
        </w:rPr>
        <w:t>cisão, incorporação, fusão ou qualquer outra forma de reorganização societária que ocorrer entre empresas do mesmo Grupo Econômico da Emissora</w:t>
      </w:r>
      <w:r w:rsidR="00FC39E3">
        <w:rPr>
          <w:rFonts w:asciiTheme="minorHAnsi" w:eastAsia="SimSun" w:hAnsiTheme="minorHAnsi" w:cstheme="minorHAnsi"/>
          <w:bCs/>
        </w:rPr>
        <w:t xml:space="preserve"> e/ou do Fiador</w:t>
      </w:r>
      <w:r>
        <w:rPr>
          <w:rFonts w:asciiTheme="minorHAnsi" w:eastAsia="SimSun" w:hAnsiTheme="minorHAnsi" w:cstheme="minorHAnsi"/>
          <w:bCs/>
        </w:rPr>
        <w:t xml:space="preserve">, sem que haja alteração de Controle indireto da Emissora ou de suas Controladas Relevantes, </w:t>
      </w:r>
      <w:r w:rsidR="00E619CD" w:rsidRPr="00EF4A08">
        <w:rPr>
          <w:rFonts w:asciiTheme="minorHAnsi" w:eastAsia="SimSun" w:hAnsiTheme="minorHAnsi" w:cstheme="minorHAnsi"/>
          <w:bCs/>
        </w:rPr>
        <w:t xml:space="preserve">podendo ocorrer inclusive por meio de </w:t>
      </w:r>
      <w:r w:rsidRPr="00EF4A08">
        <w:rPr>
          <w:rFonts w:asciiTheme="minorHAnsi" w:eastAsia="SimSun" w:hAnsiTheme="minorHAnsi" w:cstheme="minorHAnsi"/>
          <w:bCs/>
        </w:rPr>
        <w:t xml:space="preserve"> </w:t>
      </w:r>
      <w:r>
        <w:rPr>
          <w:rFonts w:asciiTheme="minorHAnsi" w:eastAsia="SimSun" w:hAnsiTheme="minorHAnsi" w:cstheme="minorHAnsi"/>
          <w:bCs/>
        </w:rPr>
        <w:t>transferência de ativos da Emissora e/ou de suas Controladas Relevantes</w:t>
      </w:r>
      <w:r w:rsidR="00FC39E3">
        <w:rPr>
          <w:rFonts w:asciiTheme="minorHAnsi" w:eastAsia="SimSun" w:hAnsiTheme="minorHAnsi" w:cstheme="minorHAnsi"/>
          <w:bCs/>
        </w:rPr>
        <w:t>, Fiador e</w:t>
      </w:r>
      <w:r w:rsidR="00936E54">
        <w:rPr>
          <w:rFonts w:asciiTheme="minorHAnsi" w:eastAsia="SimSun" w:hAnsiTheme="minorHAnsi" w:cstheme="minorHAnsi"/>
          <w:bCs/>
        </w:rPr>
        <w:t>/ou das empresas do Fiador</w:t>
      </w:r>
      <w:r>
        <w:rPr>
          <w:rFonts w:asciiTheme="minorHAnsi" w:eastAsia="SimSun" w:hAnsiTheme="minorHAnsi" w:cstheme="minorHAnsi"/>
          <w:bCs/>
        </w:rPr>
        <w:t xml:space="preserve"> entre si</w:t>
      </w:r>
      <w:r w:rsidR="00E619CD">
        <w:rPr>
          <w:rFonts w:asciiTheme="minorHAnsi" w:eastAsia="SimSun" w:hAnsiTheme="minorHAnsi" w:cstheme="minorHAnsi"/>
          <w:bCs/>
        </w:rPr>
        <w:t xml:space="preserve">  </w:t>
      </w:r>
      <w:r w:rsidR="00E619CD" w:rsidRPr="00595D40">
        <w:rPr>
          <w:rFonts w:asciiTheme="minorHAnsi" w:eastAsia="SimSun" w:hAnsiTheme="minorHAnsi" w:cstheme="minorHAnsi"/>
          <w:b/>
          <w:bCs/>
        </w:rPr>
        <w:t>ou</w:t>
      </w:r>
      <w:r w:rsidR="00E619CD">
        <w:rPr>
          <w:rFonts w:asciiTheme="minorHAnsi" w:eastAsia="SimSun" w:hAnsiTheme="minorHAnsi" w:cstheme="minorHAnsi"/>
          <w:bCs/>
        </w:rPr>
        <w:t xml:space="preserve"> </w:t>
      </w:r>
      <w:r w:rsidR="00E619CD" w:rsidRPr="00595D40">
        <w:rPr>
          <w:rFonts w:asciiTheme="minorHAnsi" w:eastAsia="SimSun" w:hAnsiTheme="minorHAnsi" w:cstheme="minorHAnsi"/>
          <w:b/>
          <w:bCs/>
        </w:rPr>
        <w:t>(b)</w:t>
      </w:r>
      <w:r w:rsidR="00E619CD">
        <w:rPr>
          <w:rFonts w:asciiTheme="minorHAnsi" w:eastAsia="SimSun" w:hAnsiTheme="minorHAnsi" w:cstheme="minorHAnsi"/>
          <w:bCs/>
        </w:rPr>
        <w:t xml:space="preserve"> abertura de capital da Emissora, saída e entrada de novos acionistas</w:t>
      </w:r>
      <w:r w:rsidR="00EF4A08">
        <w:rPr>
          <w:rFonts w:asciiTheme="minorHAnsi" w:eastAsia="SimSun" w:hAnsiTheme="minorHAnsi" w:cstheme="minorHAnsi"/>
          <w:bCs/>
        </w:rPr>
        <w:t>, sem que haja a alteração de Controle indireto da Emissora.</w:t>
      </w:r>
    </w:p>
    <w:p w:rsidR="00CB60FB" w:rsidRDefault="00CB60FB" w:rsidP="00CB60FB">
      <w:pPr>
        <w:pStyle w:val="PargrafodaLista"/>
        <w:rPr>
          <w:rFonts w:asciiTheme="minorHAnsi" w:eastAsia="SimSun" w:hAnsiTheme="minorHAnsi" w:cstheme="minorHAnsi"/>
          <w:bCs/>
        </w:rPr>
      </w:pPr>
    </w:p>
    <w:p w:rsidR="00522E55" w:rsidRPr="00381E00" w:rsidRDefault="006D278D" w:rsidP="00E619CD">
      <w:pPr>
        <w:numPr>
          <w:ilvl w:val="2"/>
          <w:numId w:val="1"/>
        </w:numPr>
        <w:spacing w:line="288" w:lineRule="auto"/>
        <w:ind w:left="0" w:firstLine="1418"/>
        <w:jc w:val="both"/>
        <w:rPr>
          <w:rFonts w:asciiTheme="minorHAnsi" w:hAnsiTheme="minorHAnsi" w:cstheme="minorHAnsi"/>
        </w:rPr>
      </w:pPr>
      <w:bookmarkStart w:id="110" w:name="_Ref19223427"/>
      <w:bookmarkEnd w:id="109"/>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sidR="00467E8D">
        <w:rPr>
          <w:rFonts w:asciiTheme="minorHAnsi" w:hAnsiTheme="minorHAnsi" w:cstheme="minorHAnsi"/>
        </w:rPr>
        <w:t>6.2.1</w:t>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sidR="00467E8D">
        <w:rPr>
          <w:rFonts w:asciiTheme="minorHAnsi" w:hAnsiTheme="minorHAnsi" w:cstheme="minorHAnsi"/>
        </w:rPr>
        <w:t>6.2.4</w:t>
      </w:r>
      <w:r>
        <w:rPr>
          <w:rFonts w:asciiTheme="minorHAnsi" w:hAnsiTheme="minorHAnsi" w:cstheme="minorHAnsi"/>
        </w:rPr>
        <w:t xml:space="preserve"> abaixo.</w:t>
      </w:r>
      <w:bookmarkEnd w:id="110"/>
    </w:p>
    <w:p w:rsidR="00DD125E" w:rsidRPr="00381E00" w:rsidRDefault="00DD125E" w:rsidP="00F278F8">
      <w:pPr>
        <w:spacing w:line="288" w:lineRule="auto"/>
        <w:jc w:val="both"/>
        <w:rPr>
          <w:rFonts w:asciiTheme="minorHAnsi" w:hAnsiTheme="minorHAnsi" w:cstheme="minorHAnsi"/>
        </w:rPr>
      </w:pPr>
    </w:p>
    <w:p w:rsidR="00614515" w:rsidRDefault="00151CC1" w:rsidP="00E619CD">
      <w:pPr>
        <w:numPr>
          <w:ilvl w:val="2"/>
          <w:numId w:val="1"/>
        </w:numPr>
        <w:spacing w:line="288" w:lineRule="auto"/>
        <w:ind w:left="0" w:firstLine="1418"/>
        <w:jc w:val="both"/>
        <w:rPr>
          <w:rFonts w:asciiTheme="minorHAnsi" w:hAnsiTheme="minorHAnsi" w:cstheme="minorHAnsi"/>
        </w:rPr>
      </w:pPr>
      <w:bookmarkStart w:id="111"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Caso referida Assembleia Geral de </w:t>
      </w:r>
      <w:r>
        <w:rPr>
          <w:rFonts w:asciiTheme="minorHAnsi" w:hAnsiTheme="minorHAnsi" w:cstheme="minorHAnsi"/>
        </w:rPr>
        <w:lastRenderedPageBreak/>
        <w:t xml:space="preserve">Debenturistas não se instale, em primeira convocação, por qualquer motivo, inclusive por falta de verificação do quórum mínimo de instalação de 50% (cinquenta por cento), mais 1 (um) das Debêntures em Circulação, será realizada uma segunda convocação, podendo neste caso a Assembleia Geral de Debenturistas ser instalada com qualquer número.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w:t>
      </w:r>
      <w:r>
        <w:rPr>
          <w:rFonts w:asciiTheme="minorHAnsi" w:hAnsiTheme="minorHAnsi" w:cstheme="minorHAnsi"/>
          <w:b/>
        </w:rPr>
        <w:t>(i)</w:t>
      </w:r>
      <w:r>
        <w:rPr>
          <w:rFonts w:asciiTheme="minorHAnsi" w:hAnsiTheme="minorHAnsi" w:cstheme="minorHAnsi"/>
        </w:rPr>
        <w:t xml:space="preserve"> 50% (cinquenta por cento) das Debêntures em Circulação mais 1 (um), em primeira convocação;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50% (cinquenta por cento) dos Debenturistas presentes na Assembleia Geral de Debenturistas mais 1 (um), desde que presentes à Assembleia Geral de Debenturistas, no mínimo, 25% (vinte e cinco por cento) das Debêntures em Circulação, se em segunda convocação.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xml:space="preserve">, será declarado o vencimento antecipado das Debêntures. </w:t>
      </w:r>
      <w:bookmarkEnd w:id="111"/>
    </w:p>
    <w:p w:rsidR="00796D99" w:rsidRPr="00796D99" w:rsidRDefault="00796D99" w:rsidP="00796D99">
      <w:pPr>
        <w:spacing w:line="288" w:lineRule="auto"/>
        <w:jc w:val="both"/>
        <w:rPr>
          <w:rFonts w:asciiTheme="minorHAnsi" w:hAnsiTheme="minorHAnsi" w:cstheme="minorHAnsi"/>
        </w:rPr>
      </w:pPr>
    </w:p>
    <w:p w:rsidR="00614515" w:rsidRPr="00C6346D" w:rsidRDefault="00614515" w:rsidP="00E619CD">
      <w:pPr>
        <w:numPr>
          <w:ilvl w:val="2"/>
          <w:numId w:val="1"/>
        </w:numPr>
        <w:spacing w:line="288" w:lineRule="auto"/>
        <w:ind w:left="0" w:firstLine="1418"/>
        <w:jc w:val="both"/>
        <w:rPr>
          <w:rFonts w:asciiTheme="minorHAnsi" w:hAnsiTheme="minorHAnsi" w:cstheme="minorHAnsi"/>
        </w:rPr>
      </w:pPr>
      <w:bookmarkStart w:id="112" w:name="_Ref19223467"/>
      <w:r>
        <w:rPr>
          <w:rFonts w:asciiTheme="minorHAnsi" w:hAnsiTheme="minorHAnsi" w:cstheme="minorHAnsi"/>
        </w:rPr>
        <w:t xml:space="preserve">Na ocorrência do vencimento antecipado das Debêntures </w:t>
      </w:r>
      <w:bookmarkStart w:id="113" w:name="_Hlk20609719"/>
      <w:r>
        <w:rPr>
          <w:rFonts w:asciiTheme="minorHAnsi" w:hAnsiTheme="minorHAnsi" w:cstheme="minorHAnsi"/>
        </w:rPr>
        <w:t>(tanto o automático, quanto o não automático)</w:t>
      </w:r>
      <w:bookmarkEnd w:id="113"/>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Atualizado das Debêntures, acrescido da respectiva remuneração ― calculada </w:t>
      </w:r>
      <w:r>
        <w:rPr>
          <w:rFonts w:asciiTheme="minorHAnsi" w:eastAsia="Arial Unicode MS" w:hAnsiTheme="minorHAnsi" w:cstheme="minorHAnsi"/>
          <w:i/>
          <w:iCs/>
        </w:rPr>
        <w:t xml:space="preserve">pro rata </w:t>
      </w:r>
      <w:proofErr w:type="spellStart"/>
      <w:r>
        <w:rPr>
          <w:rFonts w:asciiTheme="minorHAnsi" w:eastAsia="Arial Unicode MS" w:hAnsiTheme="minorHAnsi" w:cstheme="minorHAnsi"/>
          <w:i/>
          <w:iCs/>
        </w:rPr>
        <w:t>temporis</w:t>
      </w:r>
      <w:proofErr w:type="spellEnd"/>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w:t>
      </w:r>
      <w:bookmarkStart w:id="114" w:name="_Hlk20609396"/>
      <w:r>
        <w:rPr>
          <w:rFonts w:asciiTheme="minorHAnsi" w:eastAsia="Arial Unicode MS" w:hAnsiTheme="minorHAnsi" w:cstheme="minorHAnsi"/>
        </w:rPr>
        <w:t>15 (quinze) Dias Úteis 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14"/>
      <w:r>
        <w:rPr>
          <w:rFonts w:asciiTheme="minorHAnsi" w:hAnsiTheme="minorHAnsi" w:cstheme="minorHAnsi"/>
        </w:rPr>
        <w:t>.</w:t>
      </w:r>
      <w:bookmarkEnd w:id="112"/>
      <w:r>
        <w:rPr>
          <w:rFonts w:asciiTheme="minorHAnsi" w:hAnsiTheme="minorHAnsi" w:cstheme="minorHAnsi"/>
        </w:rPr>
        <w:t xml:space="preserve"> </w:t>
      </w:r>
    </w:p>
    <w:p w:rsidR="00614515" w:rsidRPr="00C6346D" w:rsidRDefault="00614515" w:rsidP="00F278F8">
      <w:pPr>
        <w:spacing w:line="288" w:lineRule="auto"/>
        <w:jc w:val="both"/>
        <w:rPr>
          <w:rFonts w:asciiTheme="minorHAnsi" w:hAnsiTheme="minorHAnsi" w:cstheme="minorHAnsi"/>
        </w:rPr>
      </w:pPr>
    </w:p>
    <w:p w:rsidR="00614515" w:rsidRDefault="00614515" w:rsidP="00E619CD">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rsidR="003048A6" w:rsidRDefault="003048A6" w:rsidP="00A36717">
      <w:pPr>
        <w:pStyle w:val="PargrafodaLista"/>
        <w:rPr>
          <w:rFonts w:asciiTheme="minorHAnsi" w:hAnsiTheme="minorHAnsi" w:cstheme="minorHAnsi"/>
        </w:rPr>
      </w:pPr>
    </w:p>
    <w:p w:rsidR="003048A6" w:rsidRPr="00E360D0" w:rsidRDefault="003048A6" w:rsidP="00E619CD">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rsidR="001F4D79" w:rsidRPr="00E360D0" w:rsidRDefault="001F4D79" w:rsidP="00F278F8">
      <w:pPr>
        <w:spacing w:line="288" w:lineRule="auto"/>
        <w:jc w:val="both"/>
        <w:rPr>
          <w:rFonts w:asciiTheme="minorHAnsi" w:hAnsiTheme="minorHAnsi" w:cstheme="minorHAnsi"/>
        </w:rPr>
      </w:pPr>
    </w:p>
    <w:p w:rsidR="001F4D79" w:rsidRPr="00E360D0" w:rsidRDefault="001F4D79" w:rsidP="00E619CD">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rsidR="007F6A4D" w:rsidRPr="00E360D0" w:rsidRDefault="007F6A4D" w:rsidP="00F278F8">
      <w:pPr>
        <w:tabs>
          <w:tab w:val="left" w:pos="1134"/>
        </w:tabs>
        <w:spacing w:line="288" w:lineRule="auto"/>
        <w:jc w:val="both"/>
        <w:rPr>
          <w:rFonts w:asciiTheme="minorHAnsi" w:eastAsia="Arial Unicode MS" w:hAnsiTheme="minorHAnsi" w:cstheme="minorHAnsi"/>
          <w:u w:val="single"/>
        </w:rPr>
      </w:pPr>
    </w:p>
    <w:p w:rsidR="007F6A4D" w:rsidRPr="00E360D0" w:rsidRDefault="007F6A4D" w:rsidP="00E619CD">
      <w:pPr>
        <w:numPr>
          <w:ilvl w:val="2"/>
          <w:numId w:val="1"/>
        </w:numPr>
        <w:spacing w:line="288" w:lineRule="auto"/>
        <w:ind w:left="0" w:firstLine="1418"/>
        <w:jc w:val="both"/>
        <w:rPr>
          <w:rFonts w:asciiTheme="minorHAnsi" w:hAnsiTheme="minorHAnsi" w:cstheme="minorHAnsi"/>
        </w:rPr>
      </w:pPr>
      <w:bookmarkStart w:id="115"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w:t>
      </w:r>
      <w:r w:rsidR="00D12299">
        <w:rPr>
          <w:rFonts w:asciiTheme="minorHAnsi" w:hAnsiTheme="minorHAnsi" w:cstheme="minorHAnsi"/>
        </w:rPr>
        <w:t>5</w:t>
      </w:r>
      <w:r>
        <w:rPr>
          <w:rFonts w:asciiTheme="minorHAnsi" w:hAnsiTheme="minorHAnsi" w:cstheme="minorHAnsi"/>
        </w:rPr>
        <w:t xml:space="preserve"> (</w:t>
      </w:r>
      <w:r w:rsidR="00D12299">
        <w:rPr>
          <w:rFonts w:asciiTheme="minorHAnsi" w:hAnsiTheme="minorHAnsi" w:cstheme="minorHAnsi"/>
        </w:rPr>
        <w:t>cinco</w:t>
      </w:r>
      <w:r>
        <w:rPr>
          <w:rFonts w:asciiTheme="minorHAnsi" w:hAnsiTheme="minorHAnsi" w:cstheme="minorHAnsi"/>
        </w:rPr>
        <w:t xml:space="preserve">) Dias Úteis da ciência , pela Emissora, de sua ocorrência. O descumprimento de quaisquer destes deveres pela Emissora não </w:t>
      </w:r>
      <w:r>
        <w:rPr>
          <w:rFonts w:asciiTheme="minorHAnsi" w:hAnsiTheme="minorHAnsi" w:cstheme="minorHAnsi"/>
          <w:bCs/>
        </w:rPr>
        <w:t xml:space="preserve">impedirá o Agente Fiduciário </w:t>
      </w:r>
      <w:proofErr w:type="gramStart"/>
      <w:r>
        <w:rPr>
          <w:rFonts w:asciiTheme="minorHAnsi" w:hAnsiTheme="minorHAnsi" w:cstheme="minorHAnsi"/>
          <w:bCs/>
        </w:rPr>
        <w:t>de, a</w:t>
      </w:r>
      <w:proofErr w:type="gramEnd"/>
      <w:r>
        <w:rPr>
          <w:rFonts w:asciiTheme="minorHAnsi" w:hAnsiTheme="minorHAnsi" w:cstheme="minorHAnsi"/>
          <w:bCs/>
        </w:rPr>
        <w:t xml:space="preserve">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15"/>
    </w:p>
    <w:p w:rsidR="00A7473F" w:rsidRPr="00E360D0" w:rsidRDefault="00A7473F" w:rsidP="00A7473F">
      <w:pPr>
        <w:spacing w:line="288" w:lineRule="auto"/>
        <w:jc w:val="both"/>
        <w:rPr>
          <w:rFonts w:asciiTheme="minorHAnsi" w:eastAsia="Arial Unicode MS" w:hAnsiTheme="minorHAnsi" w:cstheme="minorHAnsi"/>
          <w:u w:val="single"/>
        </w:rPr>
      </w:pPr>
    </w:p>
    <w:p w:rsidR="00A7473F" w:rsidRPr="00E360D0" w:rsidRDefault="00A7473F" w:rsidP="00E619CD">
      <w:pPr>
        <w:numPr>
          <w:ilvl w:val="0"/>
          <w:numId w:val="1"/>
        </w:numPr>
        <w:spacing w:line="288" w:lineRule="auto"/>
        <w:ind w:left="0" w:firstLine="0"/>
        <w:jc w:val="both"/>
        <w:outlineLvl w:val="0"/>
        <w:rPr>
          <w:rFonts w:asciiTheme="minorHAnsi" w:hAnsiTheme="minorHAnsi" w:cstheme="minorHAnsi"/>
          <w:b/>
        </w:rPr>
      </w:pPr>
      <w:bookmarkStart w:id="116" w:name="_Toc80179797"/>
      <w:r>
        <w:rPr>
          <w:rFonts w:asciiTheme="minorHAnsi" w:hAnsiTheme="minorHAnsi" w:cstheme="minorHAnsi"/>
          <w:b/>
        </w:rPr>
        <w:t>OBRIGAÇÕES ADICIONAIS DA EMISSORA E DO FIADOR</w:t>
      </w:r>
      <w:bookmarkEnd w:id="116"/>
      <w:r>
        <w:rPr>
          <w:rFonts w:asciiTheme="minorHAnsi" w:hAnsiTheme="minorHAnsi" w:cstheme="minorHAnsi"/>
          <w:b/>
        </w:rPr>
        <w:t xml:space="preserve"> </w:t>
      </w:r>
    </w:p>
    <w:p w:rsidR="00A7473F" w:rsidRPr="00E360D0" w:rsidRDefault="00A7473F" w:rsidP="00A7473F">
      <w:pPr>
        <w:spacing w:line="288" w:lineRule="auto"/>
        <w:jc w:val="both"/>
        <w:rPr>
          <w:rFonts w:asciiTheme="minorHAnsi" w:eastAsia="Arial Unicode MS" w:hAnsiTheme="minorHAnsi" w:cstheme="minorHAnsi"/>
          <w:u w:val="single"/>
        </w:rPr>
      </w:pPr>
    </w:p>
    <w:p w:rsidR="00A7473F" w:rsidRPr="00E360D0" w:rsidRDefault="00A7473F" w:rsidP="00E619CD">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Sem prejuízo das demais obrigações assumidas no âmbito desta Escritura e dos Documentos da Oferta dos quais a Emissora é Parte, são obrigações adicionais da Emissora: </w:t>
      </w:r>
    </w:p>
    <w:p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C264FD"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t xml:space="preserve"> </w:t>
      </w:r>
      <w:r>
        <w:rPr>
          <w:rFonts w:asciiTheme="minorHAnsi" w:eastAsia="Arial Unicode MS" w:hAnsiTheme="minorHAnsi" w:cstheme="minorHAnsi"/>
          <w:sz w:val="24"/>
          <w:szCs w:val="24"/>
        </w:rPr>
        <w:t>de boa-fé nas esferas administrativa e/ou judicial</w:t>
      </w:r>
      <w:r>
        <w:t xml:space="preserve"> </w:t>
      </w:r>
      <w:r>
        <w:rPr>
          <w:rFonts w:asciiTheme="minorHAnsi" w:eastAsia="Arial Unicode MS" w:hAnsiTheme="minorHAnsi" w:cstheme="minorHAnsi"/>
          <w:sz w:val="24"/>
          <w:szCs w:val="24"/>
        </w:rPr>
        <w:t xml:space="preserve">e não tenha sido obtido efeito suspensivo em relação a sua exigibilidade ou aplicabilidade; e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rsidR="00A7473F" w:rsidRPr="00942210"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B06EFA"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E619CD" w:rsidRDefault="00A7473F" w:rsidP="00E619CD">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w:t>
      </w:r>
      <w:r>
        <w:rPr>
          <w:rFonts w:asciiTheme="minorHAnsi" w:eastAsia="Arial Unicode MS" w:hAnsiTheme="minorHAnsi" w:cstheme="minorHAnsi"/>
          <w:sz w:val="24"/>
          <w:szCs w:val="24"/>
        </w:rPr>
        <w:lastRenderedPageBreak/>
        <w:t xml:space="preserve">e não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não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não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e/ou mão de obra infantil;</w:t>
      </w:r>
    </w:p>
    <w:p w:rsidR="00A7473F" w:rsidRDefault="00A7473F" w:rsidP="00A7473F">
      <w:pPr>
        <w:pStyle w:val="PargrafodaLista"/>
        <w:rPr>
          <w:rFonts w:asciiTheme="minorHAnsi" w:eastAsia="Arial Unicode MS" w:hAnsiTheme="minorHAnsi" w:cstheme="minorHAnsi"/>
        </w:rPr>
      </w:pPr>
    </w:p>
    <w:p w:rsidR="00A7473F"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e seus funcionários ou eventuais subcontratados, no exercício de suas atividades, as normas que lhes forem aplicáveis e versem sobre atos de corrupção e atos lesivos contra a administração pública, na forma das Leis de Prevenção à Lavagem de Dinheiro e Anticorrupção, na medida em que, por exemplo,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mantém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w:t>
      </w:r>
      <w:r w:rsidRPr="00595D40">
        <w:rPr>
          <w:rFonts w:asciiTheme="minorHAnsi" w:eastAsia="Arial Unicode MS" w:hAnsiTheme="minorHAnsi" w:cstheme="minorHAnsi"/>
          <w:sz w:val="24"/>
          <w:szCs w:val="24"/>
        </w:rPr>
        <w:t xml:space="preserve">dão pleno conhecimento de tais normas a todos os profissionais que venham a se relacionar com a Emissora e Fiador; </w:t>
      </w:r>
      <w:r w:rsidRPr="00595D40">
        <w:rPr>
          <w:rFonts w:asciiTheme="minorHAnsi" w:eastAsia="Arial Unicode MS" w:hAnsiTheme="minorHAnsi" w:cstheme="minorHAnsi"/>
          <w:b/>
          <w:sz w:val="24"/>
          <w:szCs w:val="24"/>
        </w:rPr>
        <w:t>(c)</w:t>
      </w:r>
      <w:r w:rsidRPr="00595D40">
        <w:rPr>
          <w:rFonts w:asciiTheme="minorHAnsi" w:eastAsia="Arial Unicode MS" w:hAnsiTheme="minorHAnsi" w:cstheme="minorHAnsi"/>
          <w:sz w:val="24"/>
          <w:szCs w:val="24"/>
        </w:rPr>
        <w:t> </w:t>
      </w:r>
      <w:r>
        <w:rPr>
          <w:rFonts w:asciiTheme="minorHAnsi" w:eastAsia="Arial Unicode MS" w:hAnsiTheme="minorHAnsi" w:cstheme="minorHAnsi"/>
          <w:sz w:val="24"/>
          <w:szCs w:val="24"/>
        </w:rPr>
        <w:t xml:space="preserve">abstém-se de praticar atos de corrupção, no seu interesse ou para seu benefício, exclusivo ou não; e </w:t>
      </w:r>
      <w:r>
        <w:rPr>
          <w:rFonts w:asciiTheme="minorHAnsi" w:eastAsia="Arial Unicode MS" w:hAnsiTheme="minorHAnsi" w:cstheme="minorHAnsi"/>
          <w:b/>
          <w:bCs/>
          <w:sz w:val="24"/>
          <w:szCs w:val="24"/>
        </w:rPr>
        <w:t>(</w:t>
      </w:r>
      <w:r w:rsidR="00DB7655">
        <w:rPr>
          <w:rFonts w:asciiTheme="minorHAnsi" w:eastAsia="Arial Unicode MS" w:hAnsiTheme="minorHAnsi" w:cstheme="minorHAnsi"/>
          <w:b/>
          <w:bCs/>
          <w:sz w:val="24"/>
          <w:szCs w:val="24"/>
        </w:rPr>
        <w:t>d</w:t>
      </w:r>
      <w:r>
        <w:rPr>
          <w:rFonts w:asciiTheme="minorHAnsi" w:eastAsia="Arial Unicode MS" w:hAnsiTheme="minorHAnsi" w:cstheme="minorHAnsi"/>
          <w:b/>
          <w:bCs/>
          <w:sz w:val="24"/>
          <w:szCs w:val="24"/>
        </w:rPr>
        <w:t>)</w:t>
      </w:r>
      <w:r>
        <w:rPr>
          <w:rFonts w:asciiTheme="minorHAnsi" w:eastAsia="Arial Unicode MS" w:hAnsiTheme="minorHAnsi" w:cstheme="minorHAnsi"/>
          <w:sz w:val="24"/>
          <w:szCs w:val="24"/>
        </w:rPr>
        <w:t xml:space="preserve"> realizarão eventuais pagamentos devidos no âmbito da Emissão exclusivamente por meio </w:t>
      </w:r>
      <w:r w:rsidR="00DB7655">
        <w:rPr>
          <w:rFonts w:asciiTheme="minorHAnsi" w:eastAsia="Arial Unicode MS" w:hAnsiTheme="minorHAnsi" w:cstheme="minorHAnsi"/>
          <w:sz w:val="24"/>
          <w:szCs w:val="24"/>
        </w:rPr>
        <w:t>eletrônico</w:t>
      </w:r>
      <w:r>
        <w:rPr>
          <w:rFonts w:asciiTheme="minorHAnsi" w:eastAsia="Arial Unicode MS" w:hAnsiTheme="minorHAnsi" w:cstheme="minorHAnsi"/>
          <w:sz w:val="24"/>
          <w:szCs w:val="24"/>
        </w:rPr>
        <w:t xml:space="preserve">,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w:t>
      </w:r>
      <w:r w:rsidR="00956983">
        <w:rPr>
          <w:rFonts w:asciiTheme="minorHAnsi" w:eastAsia="Arial Unicode MS" w:hAnsiTheme="minorHAnsi" w:cstheme="minorHAnsi"/>
          <w:sz w:val="24"/>
          <w:szCs w:val="24"/>
        </w:rPr>
        <w:t>.</w:t>
      </w:r>
      <w:r>
        <w:rPr>
          <w:rFonts w:asciiTheme="minorHAnsi" w:eastAsia="Arial Unicode MS" w:hAnsiTheme="minorHAnsi" w:cstheme="minorHAnsi"/>
          <w:sz w:val="24"/>
          <w:szCs w:val="24"/>
        </w:rPr>
        <w:t>;</w:t>
      </w:r>
    </w:p>
    <w:p w:rsidR="00A7473F" w:rsidRDefault="00A7473F" w:rsidP="00A7473F">
      <w:pPr>
        <w:pStyle w:val="PargrafodaLista"/>
        <w:rPr>
          <w:rFonts w:asciiTheme="minorHAnsi" w:eastAsia="Arial Unicode MS" w:hAnsiTheme="minorHAnsi" w:cstheme="minorHAnsi"/>
        </w:rPr>
      </w:pPr>
    </w:p>
    <w:p w:rsidR="00A7473F" w:rsidRPr="003A1DF4" w:rsidRDefault="00A7473F" w:rsidP="00A7473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5 (cinco) Dias Úteis do seu conhecimento, ou prazo específico, conforme o caso, qualquer descumprimento por sua parte de obrigação constante dos demais Documentos da Oferta dos quais seja parte;</w:t>
      </w:r>
    </w:p>
    <w:p w:rsidR="00A7473F" w:rsidRDefault="00A7473F" w:rsidP="00A7473F">
      <w:pPr>
        <w:pStyle w:val="PargrafodaLista"/>
        <w:rPr>
          <w:rFonts w:asciiTheme="minorHAnsi" w:eastAsia="Arial Unicode MS" w:hAnsiTheme="minorHAnsi" w:cstheme="minorHAnsi"/>
        </w:rPr>
      </w:pPr>
    </w:p>
    <w:p w:rsidR="00A7473F"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rsidR="00A7473F" w:rsidRDefault="00A7473F" w:rsidP="00A7473F">
      <w:pPr>
        <w:pStyle w:val="PargrafodaLista"/>
        <w:rPr>
          <w:rFonts w:asciiTheme="minorHAnsi" w:eastAsia="Arial Unicode MS" w:hAnsiTheme="minorHAnsi" w:cstheme="minorHAnsi"/>
        </w:rPr>
      </w:pPr>
    </w:p>
    <w:p w:rsidR="00A7473F"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rsidR="00A7473F" w:rsidRDefault="00A7473F" w:rsidP="00A7473F">
      <w:pPr>
        <w:pStyle w:val="PargrafodaLista"/>
        <w:rPr>
          <w:rFonts w:asciiTheme="minorHAnsi" w:eastAsia="Arial Unicode MS" w:hAnsiTheme="minorHAnsi" w:cstheme="minorHAnsi"/>
        </w:rPr>
      </w:pPr>
    </w:p>
    <w:p w:rsidR="00A7473F" w:rsidRPr="00C16B83"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10 (dez) Dias Úteis após tomar ciência do fato, sobre qualquer alteração substancial nas condições (financeiras ou outras) ou, ainda, qualquer alteração nos negócios da </w:t>
      </w:r>
      <w:r>
        <w:rPr>
          <w:rFonts w:asciiTheme="minorHAnsi" w:hAnsiTheme="minorHAnsi" w:cstheme="minorHAnsi"/>
        </w:rPr>
        <w:t>Emissora</w:t>
      </w:r>
      <w:r>
        <w:rPr>
          <w:rFonts w:asciiTheme="minorHAnsi" w:eastAsia="Arial Unicode MS" w:hAnsiTheme="minorHAnsi" w:cstheme="minorHAnsi"/>
          <w:sz w:val="24"/>
          <w:szCs w:val="24"/>
        </w:rPr>
        <w:t xml:space="preserve"> que causem ou possam vir a causar um Efeito Adverso Relevante. </w:t>
      </w:r>
    </w:p>
    <w:p w:rsidR="00A7473F" w:rsidRDefault="00A7473F" w:rsidP="00A7473F">
      <w:pPr>
        <w:pStyle w:val="PargrafodaLista"/>
        <w:rPr>
          <w:rFonts w:asciiTheme="minorHAnsi" w:eastAsia="Arial Unicode MS" w:hAnsiTheme="minorHAnsi" w:cstheme="minorHAnsi"/>
        </w:rPr>
      </w:pPr>
    </w:p>
    <w:p w:rsidR="00A7473F" w:rsidRPr="00B06EFA" w:rsidRDefault="00A7473F" w:rsidP="00A7473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Para os fins desta Escritura, entende-se por “Efeito Adverso Relevante” qualquer efeito adverso relevante ou mudança adversa relevante na situação (econômico, financeira ou </w:t>
      </w:r>
      <w:proofErr w:type="spellStart"/>
      <w:r>
        <w:rPr>
          <w:rFonts w:asciiTheme="minorHAnsi" w:eastAsia="Arial Unicode MS" w:hAnsiTheme="minorHAnsi" w:cstheme="minorHAnsi"/>
          <w:sz w:val="24"/>
          <w:szCs w:val="24"/>
        </w:rPr>
        <w:t>reputacional</w:t>
      </w:r>
      <w:proofErr w:type="spellEnd"/>
      <w:r>
        <w:rPr>
          <w:rFonts w:asciiTheme="minorHAnsi" w:eastAsia="Arial Unicode MS" w:hAnsiTheme="minorHAnsi" w:cstheme="minorHAnsi"/>
          <w:sz w:val="24"/>
          <w:szCs w:val="24"/>
        </w:rPr>
        <w:t xml:space="preserve">)  da Emissora e/ou do Fiador que impacte a capacidade da Emissora e/ou do Fiador de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 sejam parte.</w:t>
      </w:r>
    </w:p>
    <w:p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i/>
          <w:sz w:val="24"/>
          <w:szCs w:val="24"/>
          <w:highlight w:val="yellow"/>
        </w:rPr>
        <w:t>[Nota MF: Declarações são prestadas na presente data.]</w:t>
      </w:r>
    </w:p>
    <w:p w:rsidR="00A7473F" w:rsidRDefault="00A7473F" w:rsidP="00E619CD">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rsidR="00A7473F" w:rsidRDefault="00A7473F" w:rsidP="00A7473F">
      <w:pPr>
        <w:pStyle w:val="PargrafodaLista"/>
        <w:rPr>
          <w:rFonts w:asciiTheme="minorHAnsi" w:eastAsia="Arial Unicode MS" w:hAnsiTheme="minorHAnsi" w:cstheme="minorHAnsi"/>
        </w:rPr>
      </w:pPr>
    </w:p>
    <w:p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r w:rsidR="00E619CD">
        <w:rPr>
          <w:rFonts w:asciiTheme="minorHAnsi" w:eastAsia="Arial Unicode MS" w:hAnsiTheme="minorHAnsi" w:cstheme="minorHAnsi"/>
          <w:sz w:val="24"/>
          <w:szCs w:val="24"/>
        </w:rPr>
        <w:t>;</w:t>
      </w:r>
    </w:p>
    <w:p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p>
    <w:p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w:t>
      </w:r>
      <w:r>
        <w:rPr>
          <w:rFonts w:asciiTheme="minorHAnsi" w:eastAsia="Arial Unicode MS" w:hAnsiTheme="minorHAnsi" w:cstheme="minorHAnsi"/>
          <w:b/>
          <w:i/>
          <w:sz w:val="24"/>
          <w:szCs w:val="24"/>
          <w:highlight w:val="yellow"/>
        </w:rPr>
        <w:t xml:space="preserve">Nota MF: </w:t>
      </w:r>
      <w:r w:rsidR="00E619CD">
        <w:rPr>
          <w:rFonts w:asciiTheme="minorHAnsi" w:eastAsia="Arial Unicode MS" w:hAnsiTheme="minorHAnsi" w:cstheme="minorHAnsi"/>
          <w:b/>
          <w:i/>
          <w:sz w:val="24"/>
          <w:szCs w:val="24"/>
          <w:highlight w:val="yellow"/>
        </w:rPr>
        <w:t>Obrigação já consta acima</w:t>
      </w:r>
      <w:r>
        <w:rPr>
          <w:rFonts w:asciiTheme="minorHAnsi" w:eastAsia="Arial Unicode MS" w:hAnsiTheme="minorHAnsi" w:cstheme="minorHAnsi"/>
          <w:b/>
          <w:i/>
          <w:sz w:val="24"/>
          <w:szCs w:val="24"/>
          <w:highlight w:val="yellow"/>
        </w:rPr>
        <w:t>.</w:t>
      </w:r>
      <w:r>
        <w:rPr>
          <w:rFonts w:asciiTheme="minorHAnsi" w:eastAsia="Arial Unicode MS" w:hAnsiTheme="minorHAnsi" w:cstheme="minorHAnsi"/>
          <w:sz w:val="24"/>
          <w:szCs w:val="24"/>
        </w:rPr>
        <w:t>]</w:t>
      </w:r>
    </w:p>
    <w:p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A7473F" w:rsidRDefault="00A7473F" w:rsidP="00A7473F">
      <w:pPr>
        <w:pStyle w:val="PargrafodaLista"/>
        <w:rPr>
          <w:rFonts w:asciiTheme="minorHAnsi" w:eastAsia="Arial Unicode MS" w:hAnsiTheme="minorHAnsi" w:cstheme="minorHAnsi"/>
        </w:rPr>
      </w:pPr>
    </w:p>
    <w:p w:rsidR="00A7473F" w:rsidRPr="00E619CD" w:rsidRDefault="00A7473F" w:rsidP="00E619CD">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7D747D">
        <w:rPr>
          <w:rFonts w:asciiTheme="minorHAnsi" w:hAnsiTheme="minorHAnsi"/>
          <w:sz w:val="24"/>
          <w:szCs w:val="24"/>
        </w:rPr>
        <w:t>adotar tempestivamente as medidas judiciais ou extrajudiciais necessárias à defesa dos interesses dos Debenturistas</w:t>
      </w:r>
      <w:r>
        <w:t>;</w:t>
      </w:r>
    </w:p>
    <w:p w:rsidR="00A7473F" w:rsidRDefault="00A7473F" w:rsidP="00A7473F">
      <w:pPr>
        <w:pStyle w:val="PargrafodaLista"/>
        <w:rPr>
          <w:rFonts w:asciiTheme="minorHAnsi" w:eastAsia="Arial Unicode MS" w:hAnsiTheme="minorHAnsi" w:cstheme="minorHAnsi"/>
        </w:rPr>
      </w:pPr>
    </w:p>
    <w:p w:rsidR="00A7473F" w:rsidRPr="00C16B83"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entregar ao Agente Fiduciário:</w:t>
      </w:r>
    </w:p>
    <w:p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Default="00A7473F"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no prazo de 90 (noventa) dias da data do término de cada exercício social, ou no prazo de cura de até 30 (trinta) dias a contar do respectivo descumprimento, não sendo necessária qualquer anuência ou deliberação por parte do Agente Fiduciário e/ou dos Debenturistas, cópia das demonstrações financeiras completas relativas ao respectivo exercício, desde que tais informações não estejam disponíveis ao público nas páginas da Emissora e/ou da CVM na rede mundial de computadores, acompanhadas de relatório consolidado da memória de cálculo, elaborado pela Emissora, compreendendo as contas abertas de todas as rubricas necessárias para a obtenção final dos Índices Financeiros, e do relatório da administração e do parecer dos auditores independentes conforme exigido pela legislação aplicável, bem como de declaração assinada pelo(s) diretor(es) da Emissora atestando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que permanecem válidas as disposições contidas na Escritura,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acerca da não ocorrência de qualquer dos Eventos de Vencimento Antecipado e inexistência de descumprimento de obrigações da Emissora perante o Agente Fiduciário; 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que não foram praticados atos em desacordo com o estatuto social da Emissora; e</w:t>
      </w:r>
    </w:p>
    <w:p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A7473F" w:rsidRPr="00343B88" w:rsidRDefault="00A7473F"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Pr="00C16B83" w:rsidRDefault="00A7473F" w:rsidP="00E619CD">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C97CC1">
        <w:rPr>
          <w:rFonts w:asciiTheme="minorHAnsi" w:hAnsiTheme="minorHAnsi"/>
          <w:sz w:val="24"/>
          <w:szCs w:val="24"/>
        </w:rPr>
        <w:t>assegurar que os recursos líquidos obtidos com esta Escritura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e (b) pagamentos que possam ser considerados como propina, abatimento ilícito, remuneração ilícita, suborno, tráfico de influência ou atos de corrupção em geral em relação a autoridades públicas nacionais e estrangeiras</w:t>
      </w:r>
      <w:r>
        <w:t>;</w:t>
      </w:r>
    </w:p>
    <w:p w:rsidR="00A7473F" w:rsidRDefault="00A7473F" w:rsidP="00A7473F">
      <w:pPr>
        <w:pStyle w:val="PargrafodaLista"/>
        <w:rPr>
          <w:rFonts w:asciiTheme="minorHAnsi" w:eastAsia="Arial Unicode MS" w:hAnsiTheme="minorHAnsi" w:cstheme="minorHAnsi"/>
        </w:rPr>
      </w:pPr>
    </w:p>
    <w:p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rsidR="00A7473F" w:rsidRDefault="00A7473F" w:rsidP="00A7473F">
      <w:pPr>
        <w:pStyle w:val="PargrafodaLista"/>
        <w:rPr>
          <w:rFonts w:asciiTheme="minorHAnsi" w:eastAsia="Arial Unicode MS" w:hAnsiTheme="minorHAnsi" w:cstheme="minorHAnsi"/>
        </w:rPr>
      </w:pPr>
    </w:p>
    <w:p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dar cumprimento a todas as instruções escritas recebidas do Agente Fiduciário para o cumprimento das obrigações assumidas pela Emissora no âmbito da presente Escritura, especialmente quando da ocorrência de um Evento de Vencimento Antecipado;</w:t>
      </w:r>
    </w:p>
    <w:p w:rsidR="00A7473F" w:rsidRDefault="00A7473F" w:rsidP="00A7473F">
      <w:pPr>
        <w:pStyle w:val="PargrafodaLista"/>
        <w:rPr>
          <w:rFonts w:asciiTheme="minorHAnsi" w:eastAsia="Arial Unicode MS" w:hAnsiTheme="minorHAnsi" w:cstheme="minorHAnsi"/>
        </w:rPr>
      </w:pPr>
    </w:p>
    <w:p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rsidR="00A7473F" w:rsidRDefault="00A7473F" w:rsidP="00E619CD">
      <w:pPr>
        <w:rPr>
          <w:rFonts w:asciiTheme="minorHAnsi" w:eastAsia="Arial Unicode MS" w:hAnsiTheme="minorHAnsi" w:cstheme="minorHAnsi"/>
        </w:rPr>
      </w:pPr>
    </w:p>
    <w:p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asciiTheme="minorHAnsi" w:eastAsia="Arial Unicode MS" w:hAnsiTheme="minorHAnsi" w:cstheme="minorHAnsi"/>
          <w:sz w:val="24"/>
          <w:szCs w:val="24"/>
        </w:rPr>
        <w:t>Escriturador</w:t>
      </w:r>
      <w:proofErr w:type="spellEnd"/>
      <w:r>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rsidR="00A7473F" w:rsidRDefault="00A7473F" w:rsidP="00A7473F">
      <w:pPr>
        <w:pStyle w:val="PargrafodaLista"/>
        <w:rPr>
          <w:rFonts w:asciiTheme="minorHAnsi" w:eastAsia="Arial Unicode MS" w:hAnsiTheme="minorHAnsi" w:cstheme="minorHAnsi"/>
        </w:rPr>
      </w:pPr>
    </w:p>
    <w:p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w:t>
      </w:r>
      <w:r w:rsidR="0025377A">
        <w:rPr>
          <w:rFonts w:asciiTheme="minorHAnsi" w:eastAsia="Arial Unicode MS" w:hAnsiTheme="minorHAnsi" w:cstheme="minorHAnsi"/>
          <w:sz w:val="24"/>
          <w:szCs w:val="24"/>
        </w:rPr>
        <w:t xml:space="preserve">negativa </w:t>
      </w:r>
      <w:r>
        <w:rPr>
          <w:rFonts w:asciiTheme="minorHAnsi" w:eastAsia="Arial Unicode MS" w:hAnsiTheme="minorHAnsi" w:cstheme="minorHAnsi"/>
          <w:sz w:val="24"/>
          <w:szCs w:val="24"/>
        </w:rPr>
        <w:t xml:space="preserve">da classificação de risco; e </w:t>
      </w:r>
    </w:p>
    <w:p w:rsidR="006C3AAC" w:rsidRDefault="006C3AAC" w:rsidP="002F1381">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A7473F"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rsidR="00F2749D" w:rsidRDefault="00F2749D" w:rsidP="00F2749D">
      <w:pPr>
        <w:pStyle w:val="PargrafodaLista"/>
        <w:rPr>
          <w:rFonts w:asciiTheme="minorHAnsi" w:eastAsia="Arial Unicode MS" w:hAnsiTheme="minorHAnsi" w:cstheme="minorHAnsi"/>
        </w:rPr>
      </w:pPr>
    </w:p>
    <w:p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submeter suas demonstrações financeiras a auditoria, por auditor registrado na CVM;</w:t>
      </w:r>
    </w:p>
    <w:p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Instrução CVM nº 358, de 3 de janeiro de 2002 (“</w:t>
      </w:r>
      <w:r>
        <w:rPr>
          <w:rFonts w:asciiTheme="minorHAnsi" w:eastAsia="Arial Unicode MS" w:hAnsiTheme="minorHAnsi" w:cstheme="minorHAnsi"/>
          <w:sz w:val="24"/>
          <w:szCs w:val="24"/>
          <w:u w:val="single"/>
        </w:rPr>
        <w:t>Instrução CVM 358</w:t>
      </w:r>
      <w:r>
        <w:rPr>
          <w:rFonts w:asciiTheme="minorHAnsi" w:eastAsia="Arial Unicode MS" w:hAnsiTheme="minorHAnsi" w:cstheme="minorHAnsi"/>
          <w:sz w:val="24"/>
          <w:szCs w:val="24"/>
        </w:rPr>
        <w:t>”), no tocante a dever de sigilo e vedações à negociação;</w:t>
      </w:r>
    </w:p>
    <w:p w:rsidR="00F2749D" w:rsidRPr="008E2F48" w:rsidRDefault="00F2749D" w:rsidP="008E2F48">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Instrução CVM 358, comunicando em até 1 (um) Dia Útil os Coordenadores e o Agente Fiduciário;</w:t>
      </w:r>
    </w:p>
    <w:p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rsid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rsidR="00CE79E1" w:rsidRPr="00CE79E1" w:rsidRDefault="00CE79E1" w:rsidP="0082581E">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rsidR="00CE79E1" w:rsidRPr="00CE79E1" w:rsidRDefault="00CE79E1" w:rsidP="00E619CD">
      <w:pPr>
        <w:pStyle w:val="p0"/>
        <w:widowControl/>
        <w:shd w:val="clear" w:color="auto" w:fill="auto"/>
        <w:spacing w:line="288" w:lineRule="auto"/>
        <w:rPr>
          <w:rFonts w:asciiTheme="minorHAnsi" w:eastAsia="Arial Unicode MS" w:hAnsiTheme="minorHAnsi" w:cstheme="minorHAnsi"/>
        </w:rPr>
      </w:pPr>
    </w:p>
    <w:p w:rsidR="00CE79E1" w:rsidRPr="00CE79E1" w:rsidRDefault="00CE79E1" w:rsidP="00E619CD">
      <w:pPr>
        <w:pStyle w:val="p0"/>
        <w:numPr>
          <w:ilvl w:val="1"/>
          <w:numId w:val="1"/>
        </w:numPr>
        <w:spacing w:line="288" w:lineRule="auto"/>
        <w:ind w:left="0" w:firstLine="709"/>
        <w:rPr>
          <w:rFonts w:asciiTheme="minorHAnsi" w:eastAsia="Arial Unicode MS" w:hAnsiTheme="minorHAnsi" w:cstheme="minorHAnsi"/>
          <w:sz w:val="24"/>
          <w:szCs w:val="24"/>
        </w:rPr>
      </w:pPr>
      <w:r>
        <w:rPr>
          <w:rFonts w:asciiTheme="minorHAnsi" w:hAnsiTheme="minorHAnsi" w:cstheme="minorHAnsi"/>
        </w:rPr>
        <w:t xml:space="preserve">Sem prejuízo das demais obrigações assumidas no âmbito desta Escritura e dos Documentos da Oferta dos quais o Fiador é Parte, são obrigações adicionais do Fiador: </w:t>
      </w:r>
    </w:p>
    <w:p w:rsidR="00CE79E1" w:rsidRPr="00CE79E1" w:rsidRDefault="00CE79E1" w:rsidP="0082581E">
      <w:pPr>
        <w:pStyle w:val="p0"/>
        <w:widowControl/>
        <w:shd w:val="clear" w:color="auto" w:fill="auto"/>
        <w:spacing w:line="288" w:lineRule="auto"/>
        <w:rPr>
          <w:rFonts w:asciiTheme="minorHAnsi" w:eastAsia="Arial Unicode MS" w:hAnsiTheme="minorHAnsi" w:cstheme="minorHAnsi"/>
          <w:sz w:val="24"/>
          <w:szCs w:val="24"/>
        </w:rPr>
      </w:pPr>
    </w:p>
    <w:p w:rsidR="00CE79E1" w:rsidRPr="00CE79E1" w:rsidRDefault="00CE79E1" w:rsidP="00E619CD">
      <w:pPr>
        <w:pStyle w:val="PargrafodaLista"/>
        <w:numPr>
          <w:ilvl w:val="0"/>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rsidR="00CE79E1" w:rsidRPr="00CE79E1" w:rsidRDefault="00CE79E1" w:rsidP="0082581E">
      <w:pPr>
        <w:pStyle w:val="PargrafodaLista"/>
        <w:spacing w:line="288" w:lineRule="auto"/>
        <w:jc w:val="both"/>
        <w:rPr>
          <w:rFonts w:asciiTheme="minorHAnsi" w:eastAsia="Arial Unicode MS" w:hAnsiTheme="minorHAnsi" w:cstheme="minorHAnsi"/>
        </w:rPr>
      </w:pPr>
    </w:p>
    <w:p w:rsidR="00CE79E1" w:rsidRPr="00CE79E1" w:rsidRDefault="00CE79E1" w:rsidP="00E619CD">
      <w:pPr>
        <w:pStyle w:val="PargrafodaLista"/>
        <w:numPr>
          <w:ilvl w:val="0"/>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rPr>
        <w:t>observar, cumprir e fazer cumprir, por si, durante o prazo de vigência das Debêntures, as Leis de Prevenção à Lavagem de Dinheiro e Anticorrupção, no que for aplicável; e</w:t>
      </w:r>
    </w:p>
    <w:p w:rsidR="00CE79E1" w:rsidRPr="00CE79E1" w:rsidRDefault="00CE79E1" w:rsidP="0082581E">
      <w:pPr>
        <w:pStyle w:val="PargrafodaLista"/>
        <w:spacing w:line="288" w:lineRule="auto"/>
        <w:jc w:val="both"/>
        <w:rPr>
          <w:rFonts w:asciiTheme="minorHAnsi" w:eastAsia="Arial Unicode MS" w:hAnsiTheme="minorHAnsi" w:cstheme="minorHAnsi"/>
        </w:rPr>
      </w:pPr>
    </w:p>
    <w:p w:rsidR="00CE79E1" w:rsidRPr="00CE79E1" w:rsidRDefault="00CE79E1" w:rsidP="00E619CD">
      <w:pPr>
        <w:pStyle w:val="PargrafodaLista"/>
        <w:numPr>
          <w:ilvl w:val="0"/>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rPr>
        <w:lastRenderedPageBreak/>
        <w:t>não praticar qualquer ato em desacordo com esta Escritura e/ou com os demais Documentos da Oferta dos quais é parte, que possam direta e comprovadamente comprometer o pontual e integral cumprimento das obrigações assumidas nesta Escritura.</w:t>
      </w:r>
    </w:p>
    <w:p w:rsidR="00A7473F" w:rsidRPr="00E360D0" w:rsidRDefault="00A7473F" w:rsidP="00A7473F">
      <w:pPr>
        <w:spacing w:line="288" w:lineRule="auto"/>
        <w:jc w:val="both"/>
        <w:rPr>
          <w:rFonts w:asciiTheme="minorHAnsi" w:hAnsiTheme="minorHAnsi" w:cstheme="minorHAnsi"/>
        </w:rPr>
      </w:pPr>
    </w:p>
    <w:p w:rsidR="00A7473F" w:rsidRDefault="00A7473F" w:rsidP="00E619CD">
      <w:pPr>
        <w:numPr>
          <w:ilvl w:val="0"/>
          <w:numId w:val="1"/>
        </w:numPr>
        <w:spacing w:line="288" w:lineRule="auto"/>
        <w:ind w:left="0" w:firstLine="0"/>
        <w:jc w:val="both"/>
        <w:outlineLvl w:val="0"/>
        <w:rPr>
          <w:rFonts w:asciiTheme="minorHAnsi" w:hAnsiTheme="minorHAnsi" w:cstheme="minorHAnsi"/>
          <w:b/>
        </w:rPr>
      </w:pPr>
      <w:bookmarkStart w:id="117" w:name="_Toc80179798"/>
      <w:r>
        <w:rPr>
          <w:rFonts w:asciiTheme="minorHAnsi" w:hAnsiTheme="minorHAnsi" w:cstheme="minorHAnsi"/>
          <w:b/>
        </w:rPr>
        <w:t>AGENTE FIDUCIÁRIO</w:t>
      </w:r>
      <w:bookmarkEnd w:id="117"/>
    </w:p>
    <w:p w:rsidR="00FF2BE7" w:rsidRPr="001B740C" w:rsidRDefault="00FF2BE7" w:rsidP="00FF2BE7">
      <w:pPr>
        <w:spacing w:line="288" w:lineRule="auto"/>
        <w:jc w:val="both"/>
        <w:outlineLvl w:val="0"/>
        <w:rPr>
          <w:rFonts w:asciiTheme="minorHAnsi" w:hAnsiTheme="minorHAnsi" w:cstheme="minorHAnsi"/>
          <w:b/>
        </w:rPr>
      </w:pPr>
    </w:p>
    <w:p w:rsidR="00A7473F" w:rsidRPr="009718EF" w:rsidRDefault="00A7473F" w:rsidP="00E619CD">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rsidR="00A7473F" w:rsidRPr="00C15360" w:rsidRDefault="00A7473F" w:rsidP="00A7473F">
      <w:pPr>
        <w:spacing w:line="288" w:lineRule="auto"/>
        <w:jc w:val="both"/>
        <w:rPr>
          <w:rFonts w:cstheme="minorHAnsi"/>
        </w:rPr>
      </w:pPr>
    </w:p>
    <w:p w:rsidR="00A7473F" w:rsidRPr="009718EF" w:rsidRDefault="00A7473F" w:rsidP="00A7473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rsidR="00A7473F" w:rsidRPr="009718EF" w:rsidRDefault="00A7473F" w:rsidP="00A7473F">
      <w:pPr>
        <w:widowControl w:val="0"/>
        <w:shd w:val="clear" w:color="auto" w:fill="FFFFFF"/>
        <w:spacing w:line="288" w:lineRule="auto"/>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Exercer, na hipótese de insolvência ou inadimplemento de quaisquer obrigações da Emissora com relação às obrigações contraídas em razão dos Documentos da </w:t>
      </w:r>
      <w:r>
        <w:rPr>
          <w:rFonts w:asciiTheme="minorHAnsi" w:hAnsiTheme="minorHAnsi" w:cstheme="minorHAnsi"/>
          <w:bCs/>
        </w:rPr>
        <w:lastRenderedPageBreak/>
        <w:t>Oferta;</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w:t>
      </w:r>
      <w:proofErr w:type="spellStart"/>
      <w:r>
        <w:rPr>
          <w:rFonts w:asciiTheme="minorHAnsi" w:hAnsiTheme="minorHAnsi" w:cstheme="minorHAnsi"/>
          <w:bCs/>
        </w:rPr>
        <w:t>nesta</w:t>
      </w:r>
      <w:proofErr w:type="spellEnd"/>
      <w:r>
        <w:rPr>
          <w:rFonts w:asciiTheme="minorHAnsi" w:hAnsiTheme="minorHAnsi" w:cstheme="minorHAnsi"/>
          <w:bCs/>
        </w:rPr>
        <w:t xml:space="preserve"> Escritura, diligenciando para que sejam sanadas eventuais omissões, falhas ou defeitos de que tenha conhecimento; </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 Fiador;</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Opinar sobre a suficiência das informações prestadas nas propostas de modificação das condições das Debêntures;</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rsidR="00A7473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A60CD" w:rsidRDefault="00A7473F" w:rsidP="00EE1273">
      <w:pPr>
        <w:pStyle w:val="PargrafodaLista"/>
        <w:widowControl w:val="0"/>
        <w:numPr>
          <w:ilvl w:val="0"/>
          <w:numId w:val="37"/>
        </w:numPr>
        <w:shd w:val="clear" w:color="auto" w:fill="FFFFFF"/>
        <w:spacing w:line="288" w:lineRule="auto"/>
        <w:ind w:left="1418" w:hanging="709"/>
        <w:jc w:val="both"/>
        <w:textAlignment w:val="baseline"/>
        <w:rPr>
          <w:rFonts w:cstheme="minorHAnsi"/>
        </w:rPr>
      </w:pPr>
      <w:r>
        <w:rPr>
          <w:rFonts w:asciiTheme="minorHAnsi" w:hAnsiTheme="minorHAnsi" w:cstheme="minorHAnsi"/>
          <w:bCs/>
        </w:rPr>
        <w:t>Constatar se a garantia prestada pelo Fiador, no âmbito desta Escritura, é capaz de alcançar o objetivo de segurança adicional, exercendo papel independente em relação ao risco de performance do investimento representado pelas Debêntures.</w:t>
      </w:r>
    </w:p>
    <w:p w:rsidR="009A60CD" w:rsidRPr="00C15360" w:rsidRDefault="009A60CD" w:rsidP="009A60CD">
      <w:pPr>
        <w:pStyle w:val="PargrafodaLista"/>
        <w:widowControl w:val="0"/>
        <w:shd w:val="clear" w:color="auto" w:fill="FFFFFF"/>
        <w:spacing w:line="288" w:lineRule="auto"/>
        <w:ind w:left="1418"/>
        <w:jc w:val="both"/>
        <w:textAlignment w:val="baseline"/>
        <w:rPr>
          <w:rFonts w:cstheme="minorHAnsi"/>
        </w:rPr>
      </w:pPr>
    </w:p>
    <w:p w:rsidR="00A7473F" w:rsidRDefault="00A7473F" w:rsidP="00EC62CA">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rsidR="00A7473F" w:rsidRDefault="00A7473F" w:rsidP="00A7473F">
      <w:pPr>
        <w:pStyle w:val="PargrafodaLista"/>
        <w:spacing w:line="288" w:lineRule="auto"/>
        <w:ind w:left="709"/>
        <w:jc w:val="both"/>
        <w:rPr>
          <w:rFonts w:asciiTheme="minorHAnsi" w:hAnsiTheme="minorHAnsi" w:cstheme="minorHAnsi"/>
        </w:rPr>
      </w:pPr>
    </w:p>
    <w:p w:rsidR="00A7473F" w:rsidRPr="009718EF" w:rsidRDefault="00A7473F" w:rsidP="00EC62CA">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w:t>
      </w:r>
      <w:r>
        <w:rPr>
          <w:rFonts w:cstheme="minorHAnsi"/>
        </w:rPr>
        <w:t xml:space="preserve"> </w:t>
      </w:r>
      <w:r>
        <w:rPr>
          <w:rFonts w:asciiTheme="minorHAnsi" w:hAnsiTheme="minorHAnsi" w:cstheme="minorHAnsi"/>
        </w:rPr>
        <w:t>O Agente Fiduciário, nomeado neste ato, declara:</w:t>
      </w:r>
    </w:p>
    <w:p w:rsidR="00A7473F" w:rsidRPr="00C15360" w:rsidRDefault="00A7473F" w:rsidP="00A7473F">
      <w:pPr>
        <w:spacing w:line="288" w:lineRule="auto"/>
        <w:jc w:val="both"/>
        <w:rPr>
          <w:rFonts w:cstheme="minorHAnsi"/>
        </w:rPr>
      </w:pPr>
    </w:p>
    <w:p w:rsidR="00A7473F" w:rsidRPr="009718EF" w:rsidRDefault="00A7473F" w:rsidP="00A7473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 Fiador que o impeça de exercer suas funções de forma diligente;</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 e</w:t>
      </w:r>
    </w:p>
    <w:p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p>
    <w:p w:rsidR="00A7473F" w:rsidRPr="00C15360" w:rsidRDefault="00A7473F" w:rsidP="00A7473F">
      <w:pPr>
        <w:spacing w:line="288" w:lineRule="auto"/>
        <w:jc w:val="both"/>
        <w:rPr>
          <w:rFonts w:cstheme="minorHAnsi"/>
        </w:rPr>
      </w:pPr>
    </w:p>
    <w:p w:rsidR="00A7473F" w:rsidRPr="009718EF" w:rsidRDefault="00A7473F" w:rsidP="00EC62CA">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rsidR="00A7473F" w:rsidRPr="009718EF" w:rsidRDefault="00A7473F" w:rsidP="00A7473F">
      <w:pPr>
        <w:spacing w:line="288" w:lineRule="auto"/>
        <w:ind w:left="142"/>
        <w:jc w:val="both"/>
        <w:rPr>
          <w:rFonts w:asciiTheme="minorHAnsi" w:hAnsiTheme="minorHAnsi" w:cstheme="minorHAnsi"/>
          <w:u w:val="single"/>
        </w:rPr>
      </w:pPr>
    </w:p>
    <w:p w:rsidR="00A7473F" w:rsidRPr="009718EF" w:rsidRDefault="00A7473F" w:rsidP="00EC62CA">
      <w:pPr>
        <w:pStyle w:val="PargrafodaLista"/>
        <w:numPr>
          <w:ilvl w:val="1"/>
          <w:numId w:val="1"/>
        </w:numPr>
        <w:spacing w:line="288" w:lineRule="auto"/>
        <w:ind w:left="142" w:firstLine="567"/>
        <w:jc w:val="both"/>
        <w:rPr>
          <w:rFonts w:asciiTheme="minorHAnsi" w:hAnsiTheme="minorHAnsi" w:cstheme="minorHAnsi"/>
        </w:rPr>
      </w:pPr>
      <w:bookmarkStart w:id="118"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18"/>
    </w:p>
    <w:p w:rsidR="00A7473F" w:rsidRPr="00C15360" w:rsidRDefault="00A7473F" w:rsidP="00A7473F">
      <w:pPr>
        <w:spacing w:line="288" w:lineRule="auto"/>
        <w:jc w:val="both"/>
        <w:rPr>
          <w:rFonts w:cstheme="minorHAnsi"/>
        </w:rPr>
      </w:pPr>
    </w:p>
    <w:p w:rsidR="00A7473F" w:rsidRPr="009718EF" w:rsidRDefault="00A7473F" w:rsidP="00EC62CA">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rsidR="00A7473F" w:rsidRPr="009718EF" w:rsidRDefault="00A7473F" w:rsidP="00A7473F">
      <w:pPr>
        <w:pStyle w:val="PargrafodaLista"/>
        <w:spacing w:line="288" w:lineRule="auto"/>
        <w:ind w:left="709"/>
        <w:jc w:val="both"/>
        <w:rPr>
          <w:rFonts w:asciiTheme="minorHAnsi" w:hAnsiTheme="minorHAnsi" w:cstheme="minorHAnsi"/>
        </w:rPr>
      </w:pPr>
    </w:p>
    <w:p w:rsidR="00A7473F" w:rsidRPr="009718EF" w:rsidRDefault="00A7473F" w:rsidP="00EC62CA">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rsidR="00A7473F" w:rsidRPr="009718EF" w:rsidRDefault="00A7473F" w:rsidP="00A7473F">
      <w:pPr>
        <w:pStyle w:val="PargrafodaLista"/>
        <w:spacing w:line="288" w:lineRule="auto"/>
        <w:ind w:left="1702"/>
        <w:jc w:val="both"/>
        <w:rPr>
          <w:rFonts w:asciiTheme="minorHAnsi" w:hAnsiTheme="minorHAnsi" w:cstheme="minorHAnsi"/>
        </w:rPr>
      </w:pPr>
    </w:p>
    <w:p w:rsidR="00A7473F" w:rsidRPr="009718EF" w:rsidRDefault="00A7473F" w:rsidP="00EC62CA">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rsidR="00A7473F" w:rsidRPr="009718EF" w:rsidRDefault="00A7473F" w:rsidP="00A7473F">
      <w:pPr>
        <w:pStyle w:val="PargrafodaLista"/>
        <w:spacing w:line="288" w:lineRule="auto"/>
        <w:ind w:left="709"/>
        <w:jc w:val="both"/>
        <w:rPr>
          <w:rFonts w:asciiTheme="minorHAnsi" w:hAnsiTheme="minorHAnsi" w:cstheme="minorHAnsi"/>
          <w:u w:val="single"/>
        </w:rPr>
      </w:pPr>
    </w:p>
    <w:p w:rsidR="00A7473F" w:rsidRPr="009718EF" w:rsidRDefault="00A7473F" w:rsidP="00EC62CA">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rsidR="00A7473F" w:rsidRPr="00C15360" w:rsidRDefault="00A7473F" w:rsidP="00A7473F">
      <w:pPr>
        <w:spacing w:line="288" w:lineRule="auto"/>
        <w:jc w:val="both"/>
        <w:rPr>
          <w:rFonts w:cstheme="minorHAnsi"/>
        </w:rPr>
      </w:pPr>
    </w:p>
    <w:p w:rsidR="003B222D" w:rsidRPr="00A36717" w:rsidRDefault="003B222D" w:rsidP="00EC62CA">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rsidR="003B222D" w:rsidRPr="00A36717" w:rsidRDefault="003B222D" w:rsidP="003B222D">
      <w:pPr>
        <w:pStyle w:val="PargrafodaLista"/>
        <w:spacing w:line="288" w:lineRule="auto"/>
        <w:ind w:left="709"/>
        <w:jc w:val="both"/>
        <w:rPr>
          <w:rFonts w:asciiTheme="minorHAnsi" w:hAnsiTheme="minorHAnsi" w:cstheme="minorHAnsi"/>
          <w:u w:val="single"/>
        </w:rPr>
      </w:pPr>
    </w:p>
    <w:p w:rsidR="00275A83" w:rsidRPr="003B222D" w:rsidRDefault="003B222D" w:rsidP="00EC62CA">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rsidR="00275A83" w:rsidRPr="00A36717" w:rsidRDefault="00275A83" w:rsidP="00A36717">
      <w:pPr>
        <w:spacing w:line="288" w:lineRule="auto"/>
        <w:jc w:val="both"/>
        <w:rPr>
          <w:rFonts w:asciiTheme="minorHAnsi" w:hAnsiTheme="minorHAnsi" w:cstheme="minorHAnsi"/>
        </w:rPr>
      </w:pPr>
    </w:p>
    <w:p w:rsidR="00A7473F" w:rsidRPr="00A71606" w:rsidRDefault="00A7473F" w:rsidP="00EC62CA">
      <w:pPr>
        <w:pStyle w:val="PargrafodaLista"/>
        <w:numPr>
          <w:ilvl w:val="1"/>
          <w:numId w:val="1"/>
        </w:numPr>
        <w:spacing w:line="288" w:lineRule="auto"/>
        <w:ind w:left="142" w:firstLine="567"/>
        <w:jc w:val="both"/>
        <w:rPr>
          <w:rFonts w:asciiTheme="minorHAnsi" w:hAnsiTheme="minorHAnsi" w:cstheme="minorHAnsi"/>
        </w:rPr>
      </w:pPr>
      <w:bookmarkStart w:id="119" w:name="_Ref80146459"/>
      <w:r>
        <w:rPr>
          <w:rFonts w:asciiTheme="minorHAnsi" w:hAnsiTheme="minorHAnsi" w:cstheme="minorHAnsi"/>
          <w:u w:val="single"/>
        </w:rPr>
        <w:t>Remuneração do Agente Fiduciário</w:t>
      </w:r>
      <w:r>
        <w:rPr>
          <w:rFonts w:asciiTheme="minorHAnsi" w:hAnsiTheme="minorHAnsi" w:cstheme="minorHAnsi"/>
        </w:rPr>
        <w:t xml:space="preserve">: </w:t>
      </w:r>
      <w:r>
        <w:rPr>
          <w:rFonts w:asciiTheme="minorHAnsi" w:hAnsiTheme="minorHAnsi" w:cstheme="minorHAnsi"/>
          <w:color w:val="2B2B2B"/>
        </w:rPr>
        <w:t>A título de honorários</w:t>
      </w:r>
      <w:r>
        <w:rPr>
          <w:rFonts w:asciiTheme="minorHAnsi" w:hAnsiTheme="minorHAnsi" w:cstheme="minorHAnsi"/>
          <w:color w:val="2B2B2B"/>
          <w:spacing w:val="1"/>
        </w:rPr>
        <w:t xml:space="preserve"> </w:t>
      </w:r>
      <w:r>
        <w:rPr>
          <w:rFonts w:asciiTheme="minorHAnsi" w:hAnsiTheme="minorHAnsi" w:cstheme="minorHAnsi"/>
          <w:color w:val="2B2B2B"/>
        </w:rPr>
        <w:t>pelos serviços</w:t>
      </w:r>
      <w:r>
        <w:rPr>
          <w:rFonts w:asciiTheme="minorHAnsi" w:hAnsiTheme="minorHAnsi" w:cstheme="minorHAnsi"/>
          <w:color w:val="2B2B2B"/>
          <w:spacing w:val="1"/>
        </w:rPr>
        <w:t xml:space="preserve"> </w:t>
      </w:r>
      <w:r>
        <w:rPr>
          <w:rFonts w:asciiTheme="minorHAnsi" w:hAnsiTheme="minorHAnsi" w:cstheme="minorHAnsi"/>
          <w:color w:val="2B2B2B"/>
        </w:rPr>
        <w:t>prestados</w:t>
      </w:r>
      <w:r>
        <w:rPr>
          <w:rFonts w:asciiTheme="minorHAnsi" w:hAnsiTheme="minorHAnsi" w:cstheme="minorHAnsi"/>
          <w:color w:val="2B2B2B"/>
          <w:spacing w:val="1"/>
        </w:rPr>
        <w:t xml:space="preserve"> </w:t>
      </w:r>
      <w:r>
        <w:rPr>
          <w:rFonts w:asciiTheme="minorHAnsi" w:hAnsiTheme="minorHAnsi" w:cstheme="minorHAnsi"/>
          <w:color w:val="2B2B2B"/>
        </w:rPr>
        <w:t>serão devidas</w:t>
      </w:r>
      <w:r>
        <w:rPr>
          <w:rFonts w:asciiTheme="minorHAnsi" w:hAnsiTheme="minorHAnsi" w:cstheme="minorHAnsi"/>
          <w:color w:val="525252"/>
        </w:rPr>
        <w:t>,</w:t>
      </w:r>
      <w:r>
        <w:rPr>
          <w:rFonts w:asciiTheme="minorHAnsi" w:hAnsiTheme="minorHAnsi" w:cstheme="minorHAnsi"/>
          <w:color w:val="525252"/>
          <w:spacing w:val="1"/>
        </w:rPr>
        <w:t xml:space="preserve"> </w:t>
      </w:r>
      <w:r>
        <w:rPr>
          <w:rFonts w:asciiTheme="minorHAnsi" w:hAnsiTheme="minorHAnsi" w:cstheme="minorHAnsi"/>
          <w:color w:val="2B2B2B"/>
        </w:rPr>
        <w:t>pela Emissora</w:t>
      </w:r>
      <w:r>
        <w:rPr>
          <w:rFonts w:asciiTheme="minorHAnsi" w:hAnsiTheme="minorHAnsi" w:cstheme="minorHAnsi"/>
          <w:color w:val="525252"/>
        </w:rPr>
        <w:t>,</w:t>
      </w:r>
      <w:r>
        <w:rPr>
          <w:rFonts w:asciiTheme="minorHAnsi" w:hAnsiTheme="minorHAnsi" w:cstheme="minorHAnsi"/>
          <w:color w:val="525252"/>
          <w:spacing w:val="52"/>
        </w:rPr>
        <w:t xml:space="preserve"> </w:t>
      </w:r>
      <w:r>
        <w:rPr>
          <w:rFonts w:asciiTheme="minorHAnsi" w:hAnsiTheme="minorHAnsi" w:cstheme="minorHAnsi"/>
          <w:color w:val="2B2B2B"/>
        </w:rPr>
        <w:t>parcelas</w:t>
      </w:r>
      <w:r>
        <w:rPr>
          <w:rFonts w:asciiTheme="minorHAnsi" w:hAnsiTheme="minorHAnsi" w:cstheme="minorHAnsi"/>
          <w:color w:val="2B2B2B"/>
          <w:spacing w:val="1"/>
        </w:rPr>
        <w:t xml:space="preserve"> </w:t>
      </w:r>
      <w:r>
        <w:rPr>
          <w:rFonts w:asciiTheme="minorHAnsi" w:hAnsiTheme="minorHAnsi" w:cstheme="minorHAnsi"/>
          <w:color w:val="2B2B2B"/>
          <w:w w:val="105"/>
        </w:rPr>
        <w:t>anuais de R$[</w:t>
      </w:r>
      <w:r>
        <w:rPr>
          <w:rFonts w:asciiTheme="minorHAnsi" w:hAnsiTheme="minorHAnsi" w:cstheme="minorHAnsi"/>
          <w:color w:val="2B2B2B"/>
          <w:w w:val="105"/>
          <w:highlight w:val="yellow"/>
        </w:rPr>
        <w:t>•</w:t>
      </w:r>
      <w:r>
        <w:rPr>
          <w:rFonts w:asciiTheme="minorHAnsi" w:hAnsiTheme="minorHAnsi" w:cstheme="minorHAnsi"/>
          <w:color w:val="2B2B2B"/>
          <w:w w:val="105"/>
        </w:rPr>
        <w:t xml:space="preserve">] </w:t>
      </w:r>
      <w:r>
        <w:rPr>
          <w:rFonts w:asciiTheme="minorHAnsi" w:hAnsiTheme="minorHAnsi" w:cstheme="minorHAnsi"/>
          <w:color w:val="414141"/>
          <w:w w:val="105"/>
        </w:rPr>
        <w:t>(</w:t>
      </w:r>
      <w:r>
        <w:rPr>
          <w:rFonts w:asciiTheme="minorHAnsi" w:hAnsiTheme="minorHAnsi" w:cstheme="minorHAnsi"/>
          <w:color w:val="2B2B2B"/>
          <w:w w:val="105"/>
        </w:rPr>
        <w:t>[</w:t>
      </w:r>
      <w:r>
        <w:rPr>
          <w:rFonts w:asciiTheme="minorHAnsi" w:hAnsiTheme="minorHAnsi" w:cstheme="minorHAnsi"/>
          <w:color w:val="2B2B2B"/>
          <w:w w:val="105"/>
          <w:highlight w:val="yellow"/>
        </w:rPr>
        <w:t>•</w:t>
      </w:r>
      <w:r>
        <w:rPr>
          <w:rFonts w:asciiTheme="minorHAnsi" w:hAnsiTheme="minorHAnsi" w:cstheme="minorHAnsi"/>
          <w:color w:val="2B2B2B"/>
          <w:w w:val="105"/>
        </w:rPr>
        <w:t>])</w:t>
      </w:r>
      <w:r>
        <w:rPr>
          <w:rFonts w:asciiTheme="minorHAnsi" w:hAnsiTheme="minorHAnsi" w:cstheme="minorHAnsi"/>
          <w:color w:val="525252"/>
          <w:w w:val="105"/>
        </w:rPr>
        <w:t xml:space="preserve">, </w:t>
      </w:r>
      <w:r>
        <w:rPr>
          <w:rFonts w:asciiTheme="minorHAnsi" w:hAnsiTheme="minorHAnsi" w:cstheme="minorHAnsi"/>
          <w:color w:val="2B2B2B"/>
          <w:w w:val="105"/>
        </w:rPr>
        <w:t>sendo que a primeira parcela será devida 5 (cinco) dias</w:t>
      </w:r>
      <w:r>
        <w:rPr>
          <w:rFonts w:asciiTheme="minorHAnsi" w:hAnsiTheme="minorHAnsi" w:cstheme="minorHAnsi"/>
          <w:color w:val="2B2B2B"/>
          <w:spacing w:val="1"/>
          <w:w w:val="105"/>
        </w:rPr>
        <w:t xml:space="preserve"> </w:t>
      </w:r>
      <w:r>
        <w:rPr>
          <w:rFonts w:asciiTheme="minorHAnsi" w:hAnsiTheme="minorHAnsi" w:cstheme="minorHAnsi"/>
          <w:color w:val="2B2B2B"/>
          <w:w w:val="105"/>
        </w:rPr>
        <w:t>após a data de assinatura desta Escritura e, as demais</w:t>
      </w:r>
      <w:r>
        <w:rPr>
          <w:rFonts w:asciiTheme="minorHAnsi" w:hAnsiTheme="minorHAnsi" w:cstheme="minorHAnsi"/>
          <w:color w:val="525252"/>
          <w:w w:val="105"/>
        </w:rPr>
        <w:t xml:space="preserve">, </w:t>
      </w:r>
      <w:r>
        <w:rPr>
          <w:rFonts w:asciiTheme="minorHAnsi" w:hAnsiTheme="minorHAnsi" w:cstheme="minorHAnsi"/>
          <w:color w:val="2B2B2B"/>
          <w:w w:val="105"/>
        </w:rPr>
        <w:t>nas mesmas datas dos anos subsequentes</w:t>
      </w:r>
      <w:r>
        <w:rPr>
          <w:rFonts w:asciiTheme="minorHAnsi" w:hAnsiTheme="minorHAnsi" w:cstheme="minorHAnsi"/>
          <w:color w:val="525252"/>
          <w:w w:val="105"/>
        </w:rPr>
        <w:t>.</w:t>
      </w:r>
      <w:r>
        <w:rPr>
          <w:rFonts w:asciiTheme="minorHAnsi" w:hAnsiTheme="minorHAnsi" w:cstheme="minorHAnsi"/>
          <w:color w:val="525252"/>
          <w:spacing w:val="1"/>
          <w:w w:val="105"/>
        </w:rPr>
        <w:t xml:space="preserve"> </w:t>
      </w:r>
      <w:r>
        <w:rPr>
          <w:rFonts w:asciiTheme="minorHAnsi" w:hAnsiTheme="minorHAnsi" w:cstheme="minorHAnsi"/>
          <w:color w:val="2B2B2B"/>
          <w:w w:val="105"/>
        </w:rPr>
        <w:t>Serão devidas parcelas anuais até a liquidação integral das Debêntures</w:t>
      </w:r>
      <w:r>
        <w:rPr>
          <w:rFonts w:asciiTheme="minorHAnsi" w:hAnsiTheme="minorHAnsi" w:cstheme="minorHAnsi"/>
          <w:color w:val="525252"/>
          <w:w w:val="105"/>
        </w:rPr>
        <w:t xml:space="preserve">, </w:t>
      </w:r>
      <w:r>
        <w:rPr>
          <w:rFonts w:asciiTheme="minorHAnsi" w:hAnsiTheme="minorHAnsi" w:cstheme="minorHAnsi"/>
          <w:color w:val="2B2B2B"/>
          <w:w w:val="105"/>
        </w:rPr>
        <w:t>caso estas não sejam</w:t>
      </w:r>
      <w:r>
        <w:rPr>
          <w:rFonts w:asciiTheme="minorHAnsi" w:hAnsiTheme="minorHAnsi" w:cstheme="minorHAnsi"/>
          <w:color w:val="2B2B2B"/>
          <w:spacing w:val="1"/>
          <w:w w:val="105"/>
        </w:rPr>
        <w:t xml:space="preserve"> </w:t>
      </w:r>
      <w:r>
        <w:rPr>
          <w:rFonts w:asciiTheme="minorHAnsi" w:hAnsiTheme="minorHAnsi" w:cstheme="minorHAnsi"/>
          <w:color w:val="2B2B2B"/>
          <w:w w:val="105"/>
        </w:rPr>
        <w:t>quitadas na data de seu vencimento. A primeira parcela será devida ainda que a Emissão não seja</w:t>
      </w:r>
      <w:r>
        <w:rPr>
          <w:rFonts w:asciiTheme="minorHAnsi" w:hAnsiTheme="minorHAnsi" w:cstheme="minorHAnsi"/>
          <w:color w:val="2B2B2B"/>
          <w:spacing w:val="-53"/>
          <w:w w:val="105"/>
        </w:rPr>
        <w:t xml:space="preserve"> </w:t>
      </w:r>
      <w:r>
        <w:rPr>
          <w:rFonts w:asciiTheme="minorHAnsi" w:hAnsiTheme="minorHAnsi" w:cstheme="minorHAnsi"/>
          <w:color w:val="414141"/>
          <w:w w:val="105"/>
        </w:rPr>
        <w:t>liquidada,</w:t>
      </w:r>
      <w:r>
        <w:rPr>
          <w:rFonts w:asciiTheme="minorHAnsi" w:hAnsiTheme="minorHAnsi" w:cstheme="minorHAnsi"/>
          <w:color w:val="414141"/>
          <w:spacing w:val="13"/>
          <w:w w:val="105"/>
        </w:rPr>
        <w:t xml:space="preserve"> </w:t>
      </w:r>
      <w:r>
        <w:rPr>
          <w:rFonts w:asciiTheme="minorHAnsi" w:hAnsiTheme="minorHAnsi" w:cstheme="minorHAnsi"/>
          <w:color w:val="2B2B2B"/>
          <w:w w:val="105"/>
        </w:rPr>
        <w:t>a</w:t>
      </w:r>
      <w:r>
        <w:rPr>
          <w:rFonts w:asciiTheme="minorHAnsi" w:hAnsiTheme="minorHAnsi" w:cstheme="minorHAnsi"/>
          <w:color w:val="2B2B2B"/>
          <w:spacing w:val="-4"/>
          <w:w w:val="105"/>
        </w:rPr>
        <w:t xml:space="preserve"> </w:t>
      </w:r>
      <w:r>
        <w:rPr>
          <w:rFonts w:asciiTheme="minorHAnsi" w:hAnsiTheme="minorHAnsi" w:cstheme="minorHAnsi"/>
          <w:color w:val="2B2B2B"/>
          <w:w w:val="105"/>
        </w:rPr>
        <w:t>título</w:t>
      </w:r>
      <w:r>
        <w:rPr>
          <w:rFonts w:asciiTheme="minorHAnsi" w:hAnsiTheme="minorHAnsi" w:cstheme="minorHAnsi"/>
          <w:color w:val="2B2B2B"/>
          <w:spacing w:val="3"/>
          <w:w w:val="105"/>
        </w:rPr>
        <w:t xml:space="preserve"> </w:t>
      </w:r>
      <w:r>
        <w:rPr>
          <w:rFonts w:asciiTheme="minorHAnsi" w:hAnsiTheme="minorHAnsi" w:cstheme="minorHAnsi"/>
          <w:color w:val="2B2B2B"/>
          <w:w w:val="105"/>
        </w:rPr>
        <w:t>de</w:t>
      </w:r>
      <w:r>
        <w:rPr>
          <w:rFonts w:asciiTheme="minorHAnsi" w:hAnsiTheme="minorHAnsi" w:cstheme="minorHAnsi"/>
          <w:color w:val="2B2B2B"/>
          <w:spacing w:val="-6"/>
          <w:w w:val="105"/>
        </w:rPr>
        <w:t xml:space="preserve"> </w:t>
      </w:r>
      <w:r>
        <w:rPr>
          <w:rFonts w:asciiTheme="minorHAnsi" w:hAnsiTheme="minorHAnsi" w:cstheme="minorHAnsi"/>
          <w:color w:val="2B2B2B"/>
          <w:w w:val="105"/>
        </w:rPr>
        <w:t>estruturação</w:t>
      </w:r>
      <w:r>
        <w:rPr>
          <w:rFonts w:asciiTheme="minorHAnsi" w:hAnsiTheme="minorHAnsi" w:cstheme="minorHAnsi"/>
          <w:color w:val="2B2B2B"/>
          <w:spacing w:val="17"/>
          <w:w w:val="105"/>
        </w:rPr>
        <w:t xml:space="preserve"> </w:t>
      </w:r>
      <w:r>
        <w:rPr>
          <w:rFonts w:asciiTheme="minorHAnsi" w:hAnsiTheme="minorHAnsi" w:cstheme="minorHAnsi"/>
          <w:color w:val="2B2B2B"/>
          <w:w w:val="105"/>
        </w:rPr>
        <w:t>e</w:t>
      </w:r>
      <w:r>
        <w:rPr>
          <w:rFonts w:asciiTheme="minorHAnsi" w:hAnsiTheme="minorHAnsi" w:cstheme="minorHAnsi"/>
          <w:color w:val="2B2B2B"/>
          <w:spacing w:val="2"/>
          <w:w w:val="105"/>
        </w:rPr>
        <w:t xml:space="preserve"> </w:t>
      </w:r>
      <w:r>
        <w:rPr>
          <w:rFonts w:asciiTheme="minorHAnsi" w:hAnsiTheme="minorHAnsi" w:cstheme="minorHAnsi"/>
          <w:color w:val="414141"/>
          <w:w w:val="105"/>
        </w:rPr>
        <w:t>implantação.</w:t>
      </w:r>
      <w:bookmarkEnd w:id="119"/>
    </w:p>
    <w:p w:rsidR="00A7473F" w:rsidRPr="00A71606" w:rsidRDefault="00A7473F" w:rsidP="00A7473F">
      <w:pPr>
        <w:pStyle w:val="PargrafodaLista"/>
        <w:spacing w:line="288" w:lineRule="auto"/>
        <w:ind w:left="709"/>
        <w:jc w:val="both"/>
        <w:rPr>
          <w:rFonts w:asciiTheme="minorHAnsi" w:hAnsiTheme="minorHAnsi" w:cstheme="minorHAnsi"/>
        </w:rPr>
      </w:pPr>
    </w:p>
    <w:p w:rsidR="00A7473F" w:rsidRPr="00A71606" w:rsidRDefault="00A71606" w:rsidP="00EC62CA">
      <w:pPr>
        <w:pStyle w:val="PargrafodaLista"/>
        <w:numPr>
          <w:ilvl w:val="2"/>
          <w:numId w:val="1"/>
        </w:numPr>
        <w:spacing w:line="288" w:lineRule="auto"/>
        <w:ind w:left="0" w:firstLine="709"/>
        <w:jc w:val="both"/>
        <w:rPr>
          <w:rFonts w:asciiTheme="minorHAnsi" w:hAnsiTheme="minorHAnsi" w:cstheme="minorHAnsi"/>
        </w:rPr>
      </w:pPr>
      <w:bookmarkStart w:id="120" w:name="_Ref80146472"/>
      <w:r>
        <w:rPr>
          <w:rFonts w:asciiTheme="minorHAnsi" w:hAnsiTheme="minorHAnsi" w:cstheme="minorHAnsi"/>
          <w:color w:val="2B2B2B"/>
          <w:w w:val="105"/>
        </w:rPr>
        <w:lastRenderedPageBreak/>
        <w:t>Em</w:t>
      </w:r>
      <w:r>
        <w:rPr>
          <w:rFonts w:asciiTheme="minorHAnsi" w:hAnsiTheme="minorHAnsi" w:cstheme="minorHAnsi"/>
          <w:color w:val="2B2B2B"/>
          <w:spacing w:val="1"/>
          <w:w w:val="105"/>
        </w:rPr>
        <w:t xml:space="preserve"> </w:t>
      </w:r>
      <w:r>
        <w:rPr>
          <w:rFonts w:asciiTheme="minorHAnsi" w:hAnsiTheme="minorHAnsi" w:cstheme="minorHAnsi"/>
          <w:color w:val="2B2B2B"/>
          <w:w w:val="105"/>
        </w:rPr>
        <w:t>caso</w:t>
      </w:r>
      <w:r>
        <w:rPr>
          <w:rFonts w:asciiTheme="minorHAnsi" w:hAnsiTheme="minorHAnsi" w:cstheme="minorHAnsi"/>
          <w:color w:val="2B2B2B"/>
          <w:spacing w:val="1"/>
          <w:w w:val="105"/>
        </w:rPr>
        <w:t xml:space="preserve"> </w:t>
      </w:r>
      <w:r>
        <w:rPr>
          <w:rFonts w:asciiTheme="minorHAnsi" w:hAnsiTheme="minorHAnsi" w:cstheme="minorHAnsi"/>
          <w:color w:val="2B2B2B"/>
          <w:w w:val="105"/>
        </w:rPr>
        <w:t>de</w:t>
      </w:r>
      <w:r>
        <w:rPr>
          <w:rFonts w:asciiTheme="minorHAnsi" w:hAnsiTheme="minorHAnsi" w:cstheme="minorHAnsi"/>
          <w:color w:val="2B2B2B"/>
          <w:spacing w:val="1"/>
          <w:w w:val="105"/>
        </w:rPr>
        <w:t xml:space="preserve"> </w:t>
      </w:r>
      <w:r>
        <w:rPr>
          <w:rFonts w:asciiTheme="minorHAnsi" w:hAnsiTheme="minorHAnsi" w:cstheme="minorHAnsi"/>
          <w:color w:val="2B2B2B"/>
          <w:w w:val="105"/>
        </w:rPr>
        <w:t>necessidade</w:t>
      </w:r>
      <w:r>
        <w:rPr>
          <w:rFonts w:asciiTheme="minorHAnsi" w:hAnsiTheme="minorHAnsi" w:cstheme="minorHAnsi"/>
          <w:color w:val="2B2B2B"/>
          <w:spacing w:val="1"/>
          <w:w w:val="105"/>
        </w:rPr>
        <w:t xml:space="preserve"> </w:t>
      </w:r>
      <w:r>
        <w:rPr>
          <w:rFonts w:asciiTheme="minorHAnsi" w:hAnsiTheme="minorHAnsi" w:cstheme="minorHAnsi"/>
          <w:color w:val="2B2B2B"/>
          <w:w w:val="105"/>
        </w:rPr>
        <w:t>de</w:t>
      </w:r>
      <w:r>
        <w:rPr>
          <w:rFonts w:asciiTheme="minorHAnsi" w:hAnsiTheme="minorHAnsi" w:cstheme="minorHAnsi"/>
          <w:color w:val="2B2B2B"/>
          <w:spacing w:val="1"/>
          <w:w w:val="105"/>
        </w:rPr>
        <w:t xml:space="preserve"> </w:t>
      </w:r>
      <w:r>
        <w:rPr>
          <w:rFonts w:asciiTheme="minorHAnsi" w:hAnsiTheme="minorHAnsi" w:cstheme="minorHAnsi"/>
          <w:color w:val="2B2B2B"/>
          <w:w w:val="105"/>
        </w:rPr>
        <w:t>realização</w:t>
      </w:r>
      <w:r>
        <w:rPr>
          <w:rFonts w:asciiTheme="minorHAnsi" w:hAnsiTheme="minorHAnsi" w:cstheme="minorHAnsi"/>
          <w:color w:val="2B2B2B"/>
          <w:spacing w:val="1"/>
          <w:w w:val="105"/>
        </w:rPr>
        <w:t xml:space="preserve"> </w:t>
      </w:r>
      <w:r>
        <w:rPr>
          <w:rFonts w:asciiTheme="minorHAnsi" w:hAnsiTheme="minorHAnsi" w:cstheme="minorHAnsi"/>
          <w:color w:val="2B2B2B"/>
          <w:w w:val="105"/>
        </w:rPr>
        <w:t>de</w:t>
      </w:r>
      <w:r>
        <w:rPr>
          <w:rFonts w:asciiTheme="minorHAnsi" w:hAnsiTheme="minorHAnsi" w:cstheme="minorHAnsi"/>
          <w:color w:val="2B2B2B"/>
          <w:spacing w:val="1"/>
          <w:w w:val="105"/>
        </w:rPr>
        <w:t xml:space="preserve"> </w:t>
      </w:r>
      <w:r>
        <w:rPr>
          <w:rFonts w:asciiTheme="minorHAnsi" w:hAnsiTheme="minorHAnsi" w:cstheme="minorHAnsi"/>
          <w:color w:val="2B2B2B"/>
          <w:w w:val="105"/>
        </w:rPr>
        <w:t>aditamentos</w:t>
      </w:r>
      <w:r>
        <w:rPr>
          <w:rFonts w:asciiTheme="minorHAnsi" w:hAnsiTheme="minorHAnsi" w:cstheme="minorHAnsi"/>
          <w:color w:val="2B2B2B"/>
          <w:spacing w:val="1"/>
          <w:w w:val="105"/>
        </w:rPr>
        <w:t xml:space="preserve"> </w:t>
      </w:r>
      <w:r>
        <w:rPr>
          <w:rFonts w:asciiTheme="minorHAnsi" w:hAnsiTheme="minorHAnsi" w:cstheme="minorHAnsi"/>
          <w:color w:val="2B2B2B"/>
          <w:w w:val="105"/>
        </w:rPr>
        <w:t>aos</w:t>
      </w:r>
      <w:r>
        <w:rPr>
          <w:rFonts w:asciiTheme="minorHAnsi" w:hAnsiTheme="minorHAnsi" w:cstheme="minorHAnsi"/>
          <w:color w:val="2B2B2B"/>
          <w:spacing w:val="1"/>
          <w:w w:val="105"/>
        </w:rPr>
        <w:t xml:space="preserve"> </w:t>
      </w:r>
      <w:r>
        <w:rPr>
          <w:rFonts w:asciiTheme="minorHAnsi" w:hAnsiTheme="minorHAnsi" w:cstheme="minorHAnsi"/>
          <w:color w:val="2B2B2B"/>
          <w:w w:val="105"/>
        </w:rPr>
        <w:t>instrumentos</w:t>
      </w:r>
      <w:r>
        <w:rPr>
          <w:rFonts w:asciiTheme="minorHAnsi" w:hAnsiTheme="minorHAnsi" w:cstheme="minorHAnsi"/>
          <w:color w:val="2B2B2B"/>
          <w:spacing w:val="1"/>
          <w:w w:val="105"/>
        </w:rPr>
        <w:t xml:space="preserve"> </w:t>
      </w:r>
      <w:r>
        <w:rPr>
          <w:rFonts w:asciiTheme="minorHAnsi" w:hAnsiTheme="minorHAnsi" w:cstheme="minorHAnsi"/>
          <w:color w:val="414141"/>
          <w:w w:val="105"/>
        </w:rPr>
        <w:t>legais</w:t>
      </w:r>
      <w:r>
        <w:rPr>
          <w:rFonts w:asciiTheme="minorHAnsi" w:hAnsiTheme="minorHAnsi" w:cstheme="minorHAnsi"/>
          <w:color w:val="414141"/>
          <w:spacing w:val="1"/>
          <w:w w:val="105"/>
        </w:rPr>
        <w:t xml:space="preserve"> </w:t>
      </w:r>
      <w:r>
        <w:rPr>
          <w:rFonts w:asciiTheme="minorHAnsi" w:hAnsiTheme="minorHAnsi" w:cstheme="minorHAnsi"/>
          <w:color w:val="2B2B2B"/>
        </w:rPr>
        <w:t>relacionados à Emissão</w:t>
      </w:r>
      <w:r>
        <w:rPr>
          <w:rFonts w:asciiTheme="minorHAnsi" w:hAnsiTheme="minorHAnsi" w:cstheme="minorHAnsi"/>
          <w:color w:val="525252"/>
        </w:rPr>
        <w:t xml:space="preserve">, </w:t>
      </w:r>
      <w:r>
        <w:rPr>
          <w:rFonts w:asciiTheme="minorHAnsi" w:hAnsiTheme="minorHAnsi" w:cstheme="minorHAnsi"/>
          <w:color w:val="2B2B2B"/>
        </w:rPr>
        <w:t xml:space="preserve">será devida ao </w:t>
      </w:r>
      <w:r>
        <w:rPr>
          <w:rFonts w:asciiTheme="minorHAnsi" w:hAnsiTheme="minorHAnsi" w:cstheme="minorHAnsi"/>
        </w:rPr>
        <w:t xml:space="preserve">Agente Fiduciário </w:t>
      </w:r>
      <w:r>
        <w:rPr>
          <w:rFonts w:asciiTheme="minorHAnsi" w:hAnsiTheme="minorHAnsi" w:cstheme="minorHAnsi"/>
          <w:color w:val="2B2B2B"/>
        </w:rPr>
        <w:t>uma remuneração adicional</w:t>
      </w:r>
      <w:r>
        <w:rPr>
          <w:rFonts w:asciiTheme="minorHAnsi" w:hAnsiTheme="minorHAnsi" w:cstheme="minorHAnsi"/>
          <w:color w:val="2B2B2B"/>
          <w:spacing w:val="1"/>
        </w:rPr>
        <w:t xml:space="preserve"> </w:t>
      </w:r>
      <w:r>
        <w:rPr>
          <w:rFonts w:asciiTheme="minorHAnsi" w:hAnsiTheme="minorHAnsi" w:cstheme="minorHAnsi"/>
          <w:color w:val="2B2B2B"/>
        </w:rPr>
        <w:t>equivalente</w:t>
      </w:r>
      <w:r>
        <w:rPr>
          <w:rFonts w:asciiTheme="minorHAnsi" w:hAnsiTheme="minorHAnsi" w:cstheme="minorHAnsi"/>
          <w:color w:val="2B2B2B"/>
          <w:spacing w:val="1"/>
        </w:rPr>
        <w:t xml:space="preserve"> </w:t>
      </w:r>
      <w:r>
        <w:rPr>
          <w:rFonts w:asciiTheme="minorHAnsi" w:hAnsiTheme="minorHAnsi" w:cstheme="minorHAnsi"/>
          <w:color w:val="2B2B2B"/>
        </w:rPr>
        <w:t xml:space="preserve">a </w:t>
      </w:r>
      <w:r>
        <w:rPr>
          <w:rFonts w:asciiTheme="minorHAnsi" w:hAnsiTheme="minorHAnsi" w:cstheme="minorHAnsi"/>
          <w:color w:val="2B2B2B"/>
          <w:w w:val="105"/>
        </w:rPr>
        <w:t>R$[</w:t>
      </w:r>
      <w:r>
        <w:rPr>
          <w:rFonts w:asciiTheme="minorHAnsi" w:hAnsiTheme="minorHAnsi" w:cstheme="minorHAnsi"/>
          <w:color w:val="2B2B2B"/>
          <w:w w:val="105"/>
          <w:highlight w:val="yellow"/>
        </w:rPr>
        <w:t>•</w:t>
      </w:r>
      <w:r>
        <w:rPr>
          <w:rFonts w:asciiTheme="minorHAnsi" w:hAnsiTheme="minorHAnsi" w:cstheme="minorHAnsi"/>
          <w:color w:val="2B2B2B"/>
          <w:w w:val="105"/>
        </w:rPr>
        <w:t xml:space="preserve">] </w:t>
      </w:r>
      <w:r>
        <w:rPr>
          <w:rFonts w:asciiTheme="minorHAnsi" w:hAnsiTheme="minorHAnsi" w:cstheme="minorHAnsi"/>
          <w:color w:val="414141"/>
          <w:w w:val="105"/>
        </w:rPr>
        <w:t>(</w:t>
      </w:r>
      <w:r>
        <w:rPr>
          <w:rFonts w:asciiTheme="minorHAnsi" w:hAnsiTheme="minorHAnsi" w:cstheme="minorHAnsi"/>
          <w:color w:val="2B2B2B"/>
          <w:w w:val="105"/>
        </w:rPr>
        <w:t>[</w:t>
      </w:r>
      <w:r>
        <w:rPr>
          <w:rFonts w:asciiTheme="minorHAnsi" w:hAnsiTheme="minorHAnsi" w:cstheme="minorHAnsi"/>
          <w:color w:val="2B2B2B"/>
          <w:w w:val="105"/>
          <w:highlight w:val="yellow"/>
        </w:rPr>
        <w:t>•</w:t>
      </w:r>
      <w:r>
        <w:rPr>
          <w:rFonts w:asciiTheme="minorHAnsi" w:hAnsiTheme="minorHAnsi" w:cstheme="minorHAnsi"/>
          <w:color w:val="2B2B2B"/>
          <w:w w:val="105"/>
        </w:rPr>
        <w:t>])</w:t>
      </w:r>
      <w:r>
        <w:rPr>
          <w:rFonts w:asciiTheme="minorHAnsi" w:hAnsiTheme="minorHAnsi" w:cstheme="minorHAnsi"/>
          <w:color w:val="2B2B2B"/>
          <w:spacing w:val="1"/>
        </w:rPr>
        <w:t xml:space="preserve"> </w:t>
      </w:r>
      <w:r>
        <w:rPr>
          <w:rFonts w:asciiTheme="minorHAnsi" w:hAnsiTheme="minorHAnsi" w:cstheme="minorHAnsi"/>
          <w:color w:val="2B2B2B"/>
        </w:rPr>
        <w:t xml:space="preserve">por </w:t>
      </w:r>
      <w:r>
        <w:rPr>
          <w:rFonts w:asciiTheme="minorHAnsi" w:hAnsiTheme="minorHAnsi" w:cstheme="minorHAnsi"/>
        </w:rPr>
        <w:t xml:space="preserve">hora-homem de trabalho </w:t>
      </w:r>
      <w:r>
        <w:rPr>
          <w:rFonts w:asciiTheme="minorHAnsi" w:hAnsiTheme="minorHAnsi" w:cstheme="minorHAnsi"/>
          <w:color w:val="2B2B2B"/>
        </w:rPr>
        <w:t>dedicado</w:t>
      </w:r>
      <w:r>
        <w:rPr>
          <w:rFonts w:asciiTheme="minorHAnsi" w:hAnsiTheme="minorHAnsi" w:cstheme="minorHAnsi"/>
          <w:color w:val="2B2B2B"/>
          <w:spacing w:val="1"/>
        </w:rPr>
        <w:t xml:space="preserve"> </w:t>
      </w:r>
      <w:r>
        <w:rPr>
          <w:rFonts w:asciiTheme="minorHAnsi" w:hAnsiTheme="minorHAnsi" w:cstheme="minorHAnsi"/>
          <w:color w:val="2B2B2B"/>
        </w:rPr>
        <w:t>às atividades</w:t>
      </w:r>
      <w:r>
        <w:rPr>
          <w:rFonts w:asciiTheme="minorHAnsi" w:hAnsiTheme="minorHAnsi" w:cstheme="minorHAnsi"/>
          <w:color w:val="2B2B2B"/>
          <w:spacing w:val="1"/>
        </w:rPr>
        <w:t xml:space="preserve"> </w:t>
      </w:r>
      <w:r>
        <w:rPr>
          <w:rFonts w:asciiTheme="minorHAnsi" w:hAnsiTheme="minorHAnsi" w:cstheme="minorHAnsi"/>
          <w:color w:val="2B2B2B"/>
          <w:w w:val="105"/>
        </w:rPr>
        <w:t>relacionadas à Emissão</w:t>
      </w:r>
      <w:r>
        <w:rPr>
          <w:rFonts w:asciiTheme="minorHAnsi" w:hAnsiTheme="minorHAnsi" w:cstheme="minorHAnsi"/>
          <w:color w:val="525252"/>
          <w:w w:val="105"/>
        </w:rPr>
        <w:t xml:space="preserve">, </w:t>
      </w:r>
      <w:r>
        <w:rPr>
          <w:rFonts w:asciiTheme="minorHAnsi" w:hAnsiTheme="minorHAnsi" w:cstheme="minorHAnsi"/>
          <w:color w:val="2B2B2B"/>
          <w:w w:val="105"/>
        </w:rPr>
        <w:t>a ser paga no</w:t>
      </w:r>
      <w:r>
        <w:rPr>
          <w:rFonts w:asciiTheme="minorHAnsi" w:hAnsiTheme="minorHAnsi" w:cstheme="minorHAnsi"/>
          <w:color w:val="2B2B2B"/>
          <w:spacing w:val="1"/>
          <w:w w:val="105"/>
        </w:rPr>
        <w:t xml:space="preserve"> </w:t>
      </w:r>
      <w:r>
        <w:rPr>
          <w:rFonts w:asciiTheme="minorHAnsi" w:hAnsiTheme="minorHAnsi" w:cstheme="minorHAnsi"/>
          <w:color w:val="2B2B2B"/>
          <w:w w:val="105"/>
        </w:rPr>
        <w:t>azo d</w:t>
      </w:r>
      <w:r>
        <w:rPr>
          <w:rFonts w:asciiTheme="minorHAnsi" w:hAnsiTheme="minorHAnsi" w:cstheme="minorHAnsi"/>
          <w:color w:val="484666"/>
          <w:w w:val="105"/>
        </w:rPr>
        <w:t>e 5</w:t>
      </w:r>
      <w:r>
        <w:rPr>
          <w:rFonts w:asciiTheme="minorHAnsi" w:hAnsiTheme="minorHAnsi" w:cstheme="minorHAnsi"/>
          <w:color w:val="484666"/>
          <w:spacing w:val="1"/>
          <w:w w:val="105"/>
        </w:rPr>
        <w:t xml:space="preserve"> </w:t>
      </w:r>
      <w:r>
        <w:rPr>
          <w:rFonts w:asciiTheme="minorHAnsi" w:hAnsiTheme="minorHAnsi" w:cstheme="minorHAnsi"/>
          <w:color w:val="2B2B2B"/>
          <w:w w:val="105"/>
        </w:rPr>
        <w:t>(cinco) dias após comprovação da</w:t>
      </w:r>
      <w:r>
        <w:rPr>
          <w:rFonts w:asciiTheme="minorHAnsi" w:hAnsiTheme="minorHAnsi" w:cstheme="minorHAnsi"/>
          <w:color w:val="2B2B2B"/>
          <w:spacing w:val="1"/>
          <w:w w:val="105"/>
        </w:rPr>
        <w:t xml:space="preserve"> </w:t>
      </w:r>
      <w:r>
        <w:rPr>
          <w:rFonts w:asciiTheme="minorHAnsi" w:hAnsiTheme="minorHAnsi" w:cstheme="minorHAnsi"/>
          <w:color w:val="2B2B2B"/>
          <w:w w:val="105"/>
        </w:rPr>
        <w:t>entrega</w:t>
      </w:r>
      <w:r>
        <w:rPr>
          <w:rFonts w:asciiTheme="minorHAnsi" w:hAnsiTheme="minorHAnsi" w:cstheme="minorHAnsi"/>
          <w:color w:val="525252"/>
          <w:w w:val="105"/>
        </w:rPr>
        <w:t>,</w:t>
      </w:r>
      <w:r>
        <w:rPr>
          <w:rFonts w:asciiTheme="minorHAnsi" w:hAnsiTheme="minorHAnsi" w:cstheme="minorHAnsi"/>
          <w:color w:val="525252"/>
          <w:spacing w:val="7"/>
          <w:w w:val="105"/>
        </w:rPr>
        <w:t xml:space="preserve"> </w:t>
      </w:r>
      <w:r>
        <w:rPr>
          <w:rFonts w:asciiTheme="minorHAnsi" w:hAnsiTheme="minorHAnsi" w:cstheme="minorHAnsi"/>
          <w:color w:val="2B2B2B"/>
          <w:w w:val="105"/>
        </w:rPr>
        <w:t>pelo</w:t>
      </w:r>
      <w:r>
        <w:rPr>
          <w:rFonts w:asciiTheme="minorHAnsi" w:hAnsiTheme="minorHAnsi" w:cstheme="minorHAnsi"/>
          <w:color w:val="2B2B2B"/>
          <w:spacing w:val="1"/>
          <w:w w:val="105"/>
        </w:rPr>
        <w:t xml:space="preserve"> </w:t>
      </w:r>
      <w:r>
        <w:rPr>
          <w:rFonts w:asciiTheme="minorHAnsi" w:hAnsiTheme="minorHAnsi" w:cstheme="minorHAnsi"/>
          <w:color w:val="2B2B2B"/>
          <w:w w:val="105"/>
        </w:rPr>
        <w:t>Agente Fiduciário</w:t>
      </w:r>
      <w:r>
        <w:rPr>
          <w:rFonts w:asciiTheme="minorHAnsi" w:hAnsiTheme="minorHAnsi" w:cstheme="minorHAnsi"/>
          <w:color w:val="2B2B2B"/>
          <w:spacing w:val="10"/>
          <w:w w:val="105"/>
        </w:rPr>
        <w:t xml:space="preserve"> </w:t>
      </w:r>
      <w:r>
        <w:rPr>
          <w:rFonts w:asciiTheme="minorHAnsi" w:hAnsiTheme="minorHAnsi" w:cstheme="minorHAnsi"/>
          <w:color w:val="2B2B2B"/>
          <w:w w:val="105"/>
        </w:rPr>
        <w:t>à</w:t>
      </w:r>
      <w:r>
        <w:rPr>
          <w:rFonts w:asciiTheme="minorHAnsi" w:hAnsiTheme="minorHAnsi" w:cstheme="minorHAnsi"/>
          <w:color w:val="2B2B2B"/>
          <w:spacing w:val="-7"/>
          <w:w w:val="105"/>
        </w:rPr>
        <w:t xml:space="preserve"> Emissora</w:t>
      </w:r>
      <w:r>
        <w:rPr>
          <w:rFonts w:asciiTheme="minorHAnsi" w:hAnsiTheme="minorHAnsi" w:cstheme="minorHAnsi"/>
          <w:color w:val="525252"/>
          <w:w w:val="105"/>
        </w:rPr>
        <w:t xml:space="preserve">, </w:t>
      </w:r>
      <w:r>
        <w:rPr>
          <w:rFonts w:asciiTheme="minorHAnsi" w:hAnsiTheme="minorHAnsi" w:cstheme="minorHAnsi"/>
          <w:color w:val="2B2B2B"/>
          <w:w w:val="105"/>
        </w:rPr>
        <w:t>de “Relatório</w:t>
      </w:r>
      <w:r>
        <w:rPr>
          <w:rFonts w:asciiTheme="minorHAnsi" w:hAnsiTheme="minorHAnsi" w:cstheme="minorHAnsi"/>
          <w:color w:val="2B2B2B"/>
          <w:spacing w:val="2"/>
          <w:w w:val="105"/>
        </w:rPr>
        <w:t xml:space="preserve"> </w:t>
      </w:r>
      <w:r>
        <w:rPr>
          <w:rFonts w:asciiTheme="minorHAnsi" w:hAnsiTheme="minorHAnsi" w:cstheme="minorHAnsi"/>
          <w:color w:val="2B2B2B"/>
          <w:w w:val="105"/>
        </w:rPr>
        <w:t>de</w:t>
      </w:r>
      <w:r>
        <w:rPr>
          <w:rFonts w:asciiTheme="minorHAnsi" w:hAnsiTheme="minorHAnsi" w:cstheme="minorHAnsi"/>
          <w:color w:val="2B2B2B"/>
          <w:spacing w:val="-4"/>
          <w:w w:val="105"/>
        </w:rPr>
        <w:t xml:space="preserve"> </w:t>
      </w:r>
      <w:r>
        <w:rPr>
          <w:rFonts w:asciiTheme="minorHAnsi" w:hAnsiTheme="minorHAnsi" w:cstheme="minorHAnsi"/>
          <w:color w:val="414141"/>
          <w:w w:val="105"/>
        </w:rPr>
        <w:t>Horas".</w:t>
      </w:r>
      <w:bookmarkEnd w:id="120"/>
    </w:p>
    <w:p w:rsidR="00A7473F" w:rsidRPr="003E7BF5" w:rsidRDefault="00A7473F" w:rsidP="003E7BF5">
      <w:pPr>
        <w:spacing w:line="288" w:lineRule="auto"/>
        <w:jc w:val="both"/>
        <w:rPr>
          <w:rFonts w:asciiTheme="minorHAnsi" w:hAnsiTheme="minorHAnsi" w:cstheme="minorHAnsi"/>
        </w:rPr>
      </w:pPr>
    </w:p>
    <w:p w:rsidR="00A7473F" w:rsidRPr="00FA4EC2" w:rsidRDefault="003E7BF5" w:rsidP="00EC62CA">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rsidR="00CE79E1" w:rsidRPr="00FA4EC2" w:rsidRDefault="00CE79E1" w:rsidP="00CE79E1">
      <w:pPr>
        <w:spacing w:line="288" w:lineRule="auto"/>
        <w:jc w:val="both"/>
        <w:rPr>
          <w:rFonts w:asciiTheme="minorHAnsi" w:hAnsiTheme="minorHAnsi" w:cstheme="minorHAnsi"/>
        </w:rPr>
      </w:pPr>
    </w:p>
    <w:p w:rsidR="00A7473F" w:rsidRPr="003D4F6E" w:rsidRDefault="00A7473F" w:rsidP="00EC62CA">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rsidR="00A7473F" w:rsidRPr="003D4F6E" w:rsidRDefault="00A7473F" w:rsidP="00A7473F">
      <w:pPr>
        <w:pStyle w:val="PargrafodaLista"/>
        <w:spacing w:line="288" w:lineRule="auto"/>
        <w:ind w:left="709"/>
        <w:jc w:val="both"/>
        <w:rPr>
          <w:rFonts w:asciiTheme="minorHAnsi" w:hAnsiTheme="minorHAnsi" w:cstheme="minorHAnsi"/>
        </w:rPr>
      </w:pPr>
    </w:p>
    <w:p w:rsidR="00A7473F" w:rsidRPr="009718EF" w:rsidRDefault="00A7473F" w:rsidP="00EC62CA">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rsidR="00A7473F" w:rsidRPr="009718EF" w:rsidRDefault="00A7473F" w:rsidP="00A7473F">
      <w:pPr>
        <w:pStyle w:val="PargrafodaLista"/>
        <w:spacing w:line="288" w:lineRule="auto"/>
        <w:ind w:left="709"/>
        <w:jc w:val="both"/>
        <w:rPr>
          <w:rFonts w:asciiTheme="minorHAnsi" w:hAnsiTheme="minorHAnsi" w:cstheme="minorHAnsi"/>
        </w:rPr>
      </w:pPr>
    </w:p>
    <w:p w:rsidR="00A7473F" w:rsidRDefault="00A7473F" w:rsidP="00EC62CA">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rsidR="003E7BF5" w:rsidRPr="003E7BF5" w:rsidRDefault="003E7BF5" w:rsidP="003E7BF5">
      <w:pPr>
        <w:pStyle w:val="PargrafodaLista"/>
        <w:rPr>
          <w:rFonts w:asciiTheme="minorHAnsi" w:hAnsiTheme="minorHAnsi" w:cstheme="minorHAnsi"/>
        </w:rPr>
      </w:pPr>
    </w:p>
    <w:p w:rsidR="003E7BF5" w:rsidRPr="003B222D" w:rsidRDefault="003E7BF5" w:rsidP="00EC62CA">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rsidR="00A7473F" w:rsidRPr="00C15360" w:rsidRDefault="00A7473F" w:rsidP="00A7473F">
      <w:pPr>
        <w:tabs>
          <w:tab w:val="left" w:pos="851"/>
          <w:tab w:val="left" w:pos="1701"/>
        </w:tabs>
        <w:spacing w:line="288" w:lineRule="auto"/>
        <w:jc w:val="both"/>
        <w:rPr>
          <w:rFonts w:cstheme="minorHAnsi"/>
        </w:rPr>
      </w:pPr>
    </w:p>
    <w:p w:rsidR="00A7473F" w:rsidRPr="009718EF" w:rsidRDefault="00A7473F" w:rsidP="00EC62CA">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rsidR="00A7473F" w:rsidRPr="00E360D0" w:rsidRDefault="00A7473F" w:rsidP="00A7473F">
      <w:pPr>
        <w:rPr>
          <w:rFonts w:asciiTheme="minorHAnsi" w:hAnsiTheme="minorHAnsi" w:cstheme="minorHAnsi"/>
          <w:b/>
        </w:rPr>
      </w:pPr>
    </w:p>
    <w:p w:rsidR="00135E26" w:rsidRPr="00E360D0" w:rsidRDefault="006734E5" w:rsidP="00EC62CA">
      <w:pPr>
        <w:numPr>
          <w:ilvl w:val="0"/>
          <w:numId w:val="1"/>
        </w:numPr>
        <w:spacing w:line="288" w:lineRule="auto"/>
        <w:ind w:left="0" w:firstLine="0"/>
        <w:jc w:val="both"/>
        <w:outlineLvl w:val="0"/>
        <w:rPr>
          <w:rFonts w:asciiTheme="minorHAnsi" w:hAnsiTheme="minorHAnsi" w:cstheme="minorHAnsi"/>
          <w:b/>
        </w:rPr>
      </w:pPr>
      <w:bookmarkStart w:id="121" w:name="_Toc75346950"/>
      <w:bookmarkStart w:id="122" w:name="_Ref80154359"/>
      <w:bookmarkStart w:id="123" w:name="_Toc80179799"/>
      <w:bookmarkEnd w:id="121"/>
      <w:r>
        <w:rPr>
          <w:rFonts w:asciiTheme="minorHAnsi" w:hAnsiTheme="minorHAnsi" w:cstheme="minorHAnsi"/>
          <w:b/>
        </w:rPr>
        <w:t>ASSEMBLEIA GERAL DE DEBENTURISTAS</w:t>
      </w:r>
      <w:bookmarkEnd w:id="122"/>
      <w:bookmarkEnd w:id="123"/>
    </w:p>
    <w:p w:rsidR="00E71318" w:rsidRPr="00E360D0" w:rsidRDefault="00E71318" w:rsidP="00F278F8">
      <w:pPr>
        <w:spacing w:line="288" w:lineRule="auto"/>
        <w:jc w:val="both"/>
        <w:rPr>
          <w:rFonts w:asciiTheme="minorHAnsi" w:eastAsia="Arial Unicode MS" w:hAnsiTheme="minorHAnsi" w:cstheme="minorHAnsi"/>
          <w:u w:val="single"/>
        </w:rPr>
      </w:pPr>
    </w:p>
    <w:p w:rsidR="00997F84" w:rsidRPr="00E360D0" w:rsidRDefault="00C27B81" w:rsidP="00EC62CA">
      <w:pPr>
        <w:numPr>
          <w:ilvl w:val="1"/>
          <w:numId w:val="1"/>
        </w:numPr>
        <w:spacing w:line="288" w:lineRule="auto"/>
        <w:ind w:left="0" w:firstLine="709"/>
        <w:jc w:val="both"/>
        <w:rPr>
          <w:rFonts w:asciiTheme="minorHAnsi" w:hAnsiTheme="minorHAnsi" w:cstheme="minorHAnsi"/>
        </w:rPr>
      </w:pPr>
      <w:bookmarkStart w:id="124"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seu interesse, aplicando-se, no que couber, o disposto na Lei das Sociedades por Ações (“</w:t>
      </w:r>
      <w:bookmarkStart w:id="125" w:name="_Hlk74917375"/>
      <w:r>
        <w:rPr>
          <w:rFonts w:asciiTheme="minorHAnsi" w:eastAsia="Arial Unicode MS" w:hAnsiTheme="minorHAnsi" w:cstheme="minorHAnsi"/>
          <w:u w:val="single"/>
        </w:rPr>
        <w:t>Assembleia Geral de Debenturistas</w:t>
      </w:r>
      <w:bookmarkEnd w:id="125"/>
      <w:r>
        <w:rPr>
          <w:rFonts w:asciiTheme="minorHAnsi" w:eastAsia="Arial Unicode MS" w:hAnsiTheme="minorHAnsi" w:cstheme="minorHAnsi"/>
        </w:rPr>
        <w:t>”).</w:t>
      </w:r>
      <w:bookmarkEnd w:id="124"/>
    </w:p>
    <w:p w:rsidR="00D35BFD" w:rsidRPr="00E360D0" w:rsidRDefault="00D35BFD" w:rsidP="00F278F8">
      <w:pPr>
        <w:spacing w:line="288" w:lineRule="auto"/>
        <w:jc w:val="both"/>
        <w:rPr>
          <w:rFonts w:asciiTheme="minorHAnsi" w:hAnsiTheme="minorHAnsi" w:cstheme="minorHAnsi"/>
        </w:rPr>
      </w:pPr>
    </w:p>
    <w:p w:rsidR="00135E26" w:rsidRPr="00E7284B" w:rsidRDefault="00135E26" w:rsidP="00EC62CA">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rsidR="00D35BFD" w:rsidRPr="00E360D0" w:rsidRDefault="00D35BFD" w:rsidP="00F278F8">
      <w:pPr>
        <w:spacing w:line="288" w:lineRule="auto"/>
        <w:jc w:val="both"/>
        <w:rPr>
          <w:rFonts w:asciiTheme="minorHAnsi" w:hAnsiTheme="minorHAnsi" w:cstheme="minorHAnsi"/>
        </w:rPr>
      </w:pPr>
    </w:p>
    <w:p w:rsidR="00135E26" w:rsidRPr="00E360D0" w:rsidRDefault="00135E26" w:rsidP="00EC62CA">
      <w:pPr>
        <w:numPr>
          <w:ilvl w:val="1"/>
          <w:numId w:val="1"/>
        </w:numPr>
        <w:spacing w:line="288" w:lineRule="auto"/>
        <w:ind w:left="0" w:firstLine="709"/>
        <w:jc w:val="both"/>
        <w:rPr>
          <w:rFonts w:asciiTheme="minorHAnsi" w:hAnsiTheme="minorHAnsi" w:cstheme="minorHAnsi"/>
        </w:rPr>
      </w:pPr>
      <w:bookmarkStart w:id="126" w:name="_DV_M260"/>
      <w:bookmarkEnd w:id="126"/>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rsidR="004E6053" w:rsidRPr="00E360D0" w:rsidRDefault="004E6053" w:rsidP="00F278F8">
      <w:pPr>
        <w:spacing w:line="288" w:lineRule="auto"/>
        <w:jc w:val="both"/>
        <w:rPr>
          <w:rFonts w:asciiTheme="minorHAnsi" w:eastAsia="Arial Unicode MS" w:hAnsiTheme="minorHAnsi" w:cstheme="minorHAnsi"/>
          <w:u w:val="single"/>
        </w:rPr>
      </w:pPr>
    </w:p>
    <w:p w:rsidR="00B02EB9" w:rsidRPr="00C6346D" w:rsidRDefault="00B02EB9" w:rsidP="00EC62CA">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rsidR="00B02EB9" w:rsidRPr="00E360D0" w:rsidRDefault="00B02EB9" w:rsidP="00F278F8">
      <w:pPr>
        <w:pStyle w:val="ListaColorida-nfase12"/>
        <w:spacing w:line="288" w:lineRule="auto"/>
        <w:ind w:left="0"/>
        <w:rPr>
          <w:rFonts w:asciiTheme="minorHAnsi" w:hAnsiTheme="minorHAnsi" w:cstheme="minorHAnsi"/>
        </w:rPr>
      </w:pPr>
    </w:p>
    <w:p w:rsidR="00B324B1" w:rsidRPr="00E360D0" w:rsidRDefault="00B02EB9" w:rsidP="00EC62CA">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rsidR="00194602" w:rsidRPr="00E360D0" w:rsidRDefault="00194602" w:rsidP="00F278F8">
      <w:pPr>
        <w:spacing w:line="288" w:lineRule="auto"/>
        <w:jc w:val="both"/>
        <w:rPr>
          <w:rFonts w:asciiTheme="minorHAnsi" w:eastAsia="Arial Unicode MS" w:hAnsiTheme="minorHAnsi" w:cstheme="minorHAnsi"/>
          <w:u w:val="single"/>
        </w:rPr>
      </w:pPr>
    </w:p>
    <w:p w:rsidR="004E6053" w:rsidRPr="00E360D0" w:rsidRDefault="004E6053" w:rsidP="00EC62CA">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número.</w:t>
      </w:r>
    </w:p>
    <w:p w:rsidR="00E7396D" w:rsidRPr="00E360D0" w:rsidRDefault="00E7396D" w:rsidP="00F278F8">
      <w:pPr>
        <w:spacing w:line="288" w:lineRule="auto"/>
        <w:jc w:val="both"/>
        <w:rPr>
          <w:rFonts w:asciiTheme="minorHAnsi" w:eastAsia="Arial Unicode MS" w:hAnsiTheme="minorHAnsi" w:cstheme="minorHAnsi"/>
          <w:u w:val="single"/>
        </w:rPr>
      </w:pPr>
    </w:p>
    <w:p w:rsidR="000459D8" w:rsidRPr="00E360D0" w:rsidRDefault="000459D8" w:rsidP="00EC62CA">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rsidR="000459D8" w:rsidRPr="00E360D0" w:rsidRDefault="000459D8" w:rsidP="00F278F8">
      <w:pPr>
        <w:spacing w:line="288" w:lineRule="auto"/>
        <w:jc w:val="both"/>
        <w:rPr>
          <w:rFonts w:asciiTheme="minorHAnsi" w:eastAsia="Arial Unicode MS" w:hAnsiTheme="minorHAnsi" w:cstheme="minorHAnsi"/>
          <w:u w:val="single"/>
        </w:rPr>
      </w:pPr>
    </w:p>
    <w:p w:rsidR="008C74E4" w:rsidRPr="00E360D0" w:rsidRDefault="00D752BB" w:rsidP="00EC62CA">
      <w:pPr>
        <w:numPr>
          <w:ilvl w:val="1"/>
          <w:numId w:val="1"/>
        </w:numPr>
        <w:spacing w:line="288" w:lineRule="auto"/>
        <w:ind w:left="0" w:firstLine="709"/>
        <w:jc w:val="both"/>
        <w:rPr>
          <w:rFonts w:asciiTheme="minorHAnsi" w:hAnsiTheme="minorHAnsi" w:cstheme="minorHAnsi"/>
        </w:rPr>
      </w:pPr>
      <w:bookmarkStart w:id="127" w:name="_DV_M261"/>
      <w:bookmarkStart w:id="128" w:name="_DV_M262"/>
      <w:bookmarkEnd w:id="127"/>
      <w:bookmarkEnd w:id="128"/>
      <w:r>
        <w:rPr>
          <w:rFonts w:asciiTheme="minorHAnsi" w:hAnsiTheme="minorHAnsi" w:cstheme="minorHAnsi"/>
        </w:rPr>
        <w:lastRenderedPageBreak/>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rsidR="008C74E4" w:rsidRPr="00E360D0" w:rsidRDefault="008C74E4" w:rsidP="00F278F8">
      <w:pPr>
        <w:spacing w:line="288" w:lineRule="auto"/>
        <w:jc w:val="both"/>
        <w:rPr>
          <w:rFonts w:asciiTheme="minorHAnsi" w:eastAsia="Arial Unicode MS" w:hAnsiTheme="minorHAnsi" w:cstheme="minorHAnsi"/>
          <w:u w:val="single"/>
        </w:rPr>
      </w:pPr>
    </w:p>
    <w:p w:rsidR="00135E26" w:rsidRPr="00E360D0" w:rsidRDefault="008C74E4" w:rsidP="00EC62CA">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rsidR="00135E26" w:rsidRPr="00E360D0" w:rsidRDefault="00135E26" w:rsidP="00F278F8">
      <w:pPr>
        <w:spacing w:line="288" w:lineRule="auto"/>
        <w:jc w:val="both"/>
        <w:rPr>
          <w:rFonts w:asciiTheme="minorHAnsi" w:eastAsia="Arial Unicode MS" w:hAnsiTheme="minorHAnsi" w:cstheme="minorHAnsi"/>
          <w:u w:val="single"/>
        </w:rPr>
      </w:pPr>
    </w:p>
    <w:p w:rsidR="001A4A41" w:rsidRPr="00C6346D" w:rsidRDefault="001A4A41" w:rsidP="00EC62CA">
      <w:pPr>
        <w:numPr>
          <w:ilvl w:val="1"/>
          <w:numId w:val="1"/>
        </w:numPr>
        <w:spacing w:line="288" w:lineRule="auto"/>
        <w:ind w:left="0" w:firstLine="709"/>
        <w:jc w:val="both"/>
        <w:rPr>
          <w:rFonts w:asciiTheme="minorHAnsi" w:hAnsiTheme="minorHAnsi" w:cstheme="minorHAnsi"/>
        </w:rPr>
      </w:pPr>
      <w:bookmarkStart w:id="129"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50% (cinquenta por cento) das Debêntures em Circulação mais 1 (uma), em primeira convocação, ou 50% (cinquenta por cento) das Debêntures presentes na Assembleia Geral de Debenturistas mais 1 (uma), desde que presentes à Assembleia Geral de Debenturistas, no mínimo, 30% (trinta por cento) das Debêntures em Circulação, se em segunda convocação.</w:t>
      </w:r>
      <w:bookmarkEnd w:id="129"/>
      <w:r>
        <w:rPr>
          <w:rFonts w:asciiTheme="minorHAnsi" w:hAnsiTheme="minorHAnsi" w:cstheme="minorHAnsi"/>
        </w:rPr>
        <w:t xml:space="preserve"> </w:t>
      </w:r>
    </w:p>
    <w:p w:rsidR="00D35BFD" w:rsidRPr="00E360D0" w:rsidRDefault="00D35BFD" w:rsidP="00F278F8">
      <w:pPr>
        <w:spacing w:line="288" w:lineRule="auto"/>
        <w:jc w:val="both"/>
        <w:rPr>
          <w:rFonts w:asciiTheme="minorHAnsi" w:hAnsiTheme="minorHAnsi" w:cstheme="minorHAnsi"/>
        </w:rPr>
      </w:pPr>
    </w:p>
    <w:p w:rsidR="00B02EB9" w:rsidRPr="00E360D0" w:rsidRDefault="00614515" w:rsidP="00EC62CA">
      <w:pPr>
        <w:numPr>
          <w:ilvl w:val="1"/>
          <w:numId w:val="1"/>
        </w:numPr>
        <w:spacing w:line="288" w:lineRule="auto"/>
        <w:ind w:left="0" w:firstLine="709"/>
        <w:jc w:val="both"/>
        <w:rPr>
          <w:rFonts w:asciiTheme="minorHAnsi" w:hAnsiTheme="minorHAnsi" w:cstheme="minorHAnsi"/>
        </w:rPr>
      </w:pPr>
      <w:bookmarkStart w:id="130" w:name="_DV_M264"/>
      <w:bookmarkStart w:id="131" w:name="_Ref453116118"/>
      <w:bookmarkEnd w:id="130"/>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rsidR="004E44DC" w:rsidRPr="00E360D0" w:rsidRDefault="004E44DC" w:rsidP="00F278F8">
      <w:pPr>
        <w:spacing w:line="288" w:lineRule="auto"/>
        <w:jc w:val="both"/>
        <w:rPr>
          <w:rFonts w:asciiTheme="minorHAnsi" w:eastAsia="Arial Unicode MS" w:hAnsiTheme="minorHAnsi" w:cstheme="minorHAnsi"/>
          <w:u w:val="single"/>
        </w:rPr>
      </w:pPr>
    </w:p>
    <w:p w:rsidR="00B02EB9" w:rsidRDefault="001A4A41" w:rsidP="00EC62CA">
      <w:pPr>
        <w:numPr>
          <w:ilvl w:val="1"/>
          <w:numId w:val="1"/>
        </w:numPr>
        <w:spacing w:line="288" w:lineRule="auto"/>
        <w:ind w:left="0" w:firstLine="709"/>
        <w:jc w:val="both"/>
        <w:rPr>
          <w:rFonts w:asciiTheme="minorHAnsi" w:hAnsiTheme="minorHAnsi" w:cstheme="minorHAnsi"/>
        </w:rPr>
      </w:pPr>
      <w:bookmarkStart w:id="132" w:name="_Ref19223660"/>
      <w:bookmarkStart w:id="133" w:name="_Ref75420087"/>
      <w:bookmarkEnd w:id="131"/>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w:t>
      </w:r>
      <w:bookmarkStart w:id="134" w:name="_GoBack"/>
      <w:r>
        <w:rPr>
          <w:rFonts w:asciiTheme="minorHAnsi" w:hAnsiTheme="minorHAnsi" w:cstheme="minorHAnsi"/>
        </w:rPr>
        <w:t>resgate antecipado</w:t>
      </w:r>
      <w:bookmarkEnd w:id="134"/>
      <w:r>
        <w:rPr>
          <w:rFonts w:asciiTheme="minorHAnsi" w:hAnsiTheme="minorHAnsi" w:cstheme="minorHAnsi"/>
        </w:rPr>
        <w:t xml:space="preserve"> das Debêntures; ou </w:t>
      </w:r>
      <w:r>
        <w:rPr>
          <w:rFonts w:asciiTheme="minorHAnsi" w:hAnsiTheme="minorHAnsi" w:cstheme="minorHAnsi"/>
          <w:b/>
        </w:rPr>
        <w:t>(f)</w:t>
      </w:r>
      <w:r>
        <w:rPr>
          <w:rFonts w:asciiTheme="minorHAnsi" w:hAnsiTheme="minorHAnsi" w:cstheme="minorHAnsi"/>
        </w:rPr>
        <w:t xml:space="preserve"> à alteração dos quóruns de deliberação previstos nesta Escritura; </w:t>
      </w:r>
      <w:r w:rsidR="00141920">
        <w:rPr>
          <w:rFonts w:asciiTheme="minorHAnsi" w:hAnsiTheme="minorHAnsi" w:cstheme="minorHAnsi"/>
        </w:rPr>
        <w:t xml:space="preserve">ou </w:t>
      </w:r>
      <w:r>
        <w:rPr>
          <w:rFonts w:asciiTheme="minorHAnsi" w:hAnsiTheme="minorHAnsi" w:cstheme="minorHAnsi"/>
          <w:b/>
          <w:bCs/>
        </w:rPr>
        <w:t>(g)</w:t>
      </w:r>
      <w:r>
        <w:rPr>
          <w:rFonts w:asciiTheme="minorHAnsi" w:hAnsiTheme="minorHAnsi" w:cstheme="minorHAnsi"/>
        </w:rPr>
        <w:t> exclusão de qualquer das garantias</w:t>
      </w:r>
      <w:r w:rsidR="00141920">
        <w:rPr>
          <w:rFonts w:asciiTheme="minorHAnsi" w:hAnsiTheme="minorHAnsi" w:cstheme="minorHAnsi"/>
        </w:rPr>
        <w:t>,</w:t>
      </w:r>
      <w:r>
        <w:t xml:space="preserve"> </w:t>
      </w:r>
      <w:bookmarkEnd w:id="132"/>
      <w:r>
        <w:rPr>
          <w:rFonts w:asciiTheme="minorHAnsi" w:hAnsiTheme="minorHAnsi" w:cstheme="minorHAnsi"/>
        </w:rPr>
        <w:t xml:space="preserve"> seja em primeira convocação da Assembleia Geral ou em qualquer convocação subsequente, serão tomadas por Debenturistas que representem, no mínimo, 75% (setenta e cinco por cento) das Debêntures em Circulação. </w:t>
      </w:r>
      <w:bookmarkEnd w:id="133"/>
    </w:p>
    <w:p w:rsidR="00CE5EF5" w:rsidRDefault="00CE5EF5" w:rsidP="00CE5EF5">
      <w:pPr>
        <w:pStyle w:val="PargrafodaLista"/>
        <w:rPr>
          <w:rFonts w:asciiTheme="minorHAnsi" w:hAnsiTheme="minorHAnsi" w:cstheme="minorHAnsi"/>
        </w:rPr>
      </w:pPr>
    </w:p>
    <w:p w:rsidR="00CE5EF5" w:rsidRPr="00E360D0" w:rsidRDefault="00CE5EF5" w:rsidP="00EC62CA">
      <w:pPr>
        <w:numPr>
          <w:ilvl w:val="2"/>
          <w:numId w:val="1"/>
        </w:numPr>
        <w:spacing w:line="288" w:lineRule="auto"/>
        <w:ind w:left="0" w:firstLine="1276"/>
        <w:jc w:val="both"/>
        <w:rPr>
          <w:rFonts w:asciiTheme="minorHAnsi" w:hAnsiTheme="minorHAnsi" w:cstheme="minorHAnsi"/>
        </w:rPr>
      </w:pPr>
      <w:bookmarkStart w:id="135" w:name="_Ref75420080"/>
      <w:r>
        <w:rPr>
          <w:rFonts w:asciiTheme="minorHAnsi" w:hAnsiTheme="minorHAnsi" w:cstheme="minorHAnsi"/>
        </w:rPr>
        <w:lastRenderedPageBreak/>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35"/>
      <w:r w:rsidR="00EC62CA">
        <w:rPr>
          <w:rFonts w:asciiTheme="minorHAnsi" w:hAnsiTheme="minorHAnsi" w:cstheme="minorHAnsi"/>
        </w:rPr>
        <w:t>, em primeira convocação e, 2/3 (dois terços) dos Debenturistas presentes, em segunda convocação</w:t>
      </w:r>
      <w:r>
        <w:rPr>
          <w:rFonts w:asciiTheme="minorHAnsi" w:hAnsiTheme="minorHAnsi" w:cstheme="minorHAnsi"/>
        </w:rPr>
        <w:t xml:space="preserve">. </w:t>
      </w:r>
    </w:p>
    <w:p w:rsidR="004E44DC" w:rsidRPr="00E360D0" w:rsidRDefault="004E44DC" w:rsidP="00F278F8">
      <w:pPr>
        <w:spacing w:line="288" w:lineRule="auto"/>
        <w:jc w:val="both"/>
        <w:rPr>
          <w:rFonts w:asciiTheme="minorHAnsi" w:hAnsiTheme="minorHAnsi" w:cstheme="minorHAnsi"/>
          <w:b/>
        </w:rPr>
      </w:pPr>
    </w:p>
    <w:p w:rsidR="00B02EB9" w:rsidRPr="00E360D0" w:rsidRDefault="00B02EB9" w:rsidP="00EC62CA">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rsidR="00B02EB9" w:rsidRPr="00E360D0" w:rsidRDefault="00B02EB9" w:rsidP="00F278F8">
      <w:pPr>
        <w:spacing w:line="288" w:lineRule="auto"/>
        <w:jc w:val="both"/>
        <w:rPr>
          <w:rFonts w:asciiTheme="minorHAnsi" w:hAnsiTheme="minorHAnsi" w:cstheme="minorHAnsi"/>
        </w:rPr>
      </w:pPr>
    </w:p>
    <w:p w:rsidR="00B02EB9" w:rsidRPr="00C3492F" w:rsidRDefault="00B02EB9" w:rsidP="00EC62CA">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A7473F" w:rsidRPr="00E360D0" w:rsidRDefault="00A7473F" w:rsidP="00C3492F">
      <w:pPr>
        <w:spacing w:line="288" w:lineRule="auto"/>
        <w:jc w:val="both"/>
        <w:rPr>
          <w:rFonts w:asciiTheme="minorHAnsi" w:hAnsiTheme="minorHAnsi" w:cstheme="minorHAnsi"/>
          <w:b/>
        </w:rPr>
      </w:pPr>
    </w:p>
    <w:p w:rsidR="00DC3202" w:rsidRPr="00381E00" w:rsidRDefault="006C275C" w:rsidP="00EC62CA">
      <w:pPr>
        <w:numPr>
          <w:ilvl w:val="0"/>
          <w:numId w:val="1"/>
        </w:numPr>
        <w:spacing w:line="288" w:lineRule="auto"/>
        <w:ind w:left="0" w:firstLine="0"/>
        <w:jc w:val="both"/>
        <w:outlineLvl w:val="0"/>
        <w:rPr>
          <w:rFonts w:asciiTheme="minorHAnsi" w:hAnsiTheme="minorHAnsi" w:cstheme="minorHAnsi"/>
          <w:b/>
        </w:rPr>
      </w:pPr>
      <w:bookmarkStart w:id="136" w:name="_Toc75346952"/>
      <w:bookmarkStart w:id="137" w:name="_Toc75346953"/>
      <w:bookmarkStart w:id="138" w:name="_Toc75346954"/>
      <w:bookmarkStart w:id="139" w:name="_Toc75346955"/>
      <w:bookmarkStart w:id="140" w:name="_DV_M189"/>
      <w:bookmarkStart w:id="141" w:name="_Toc75346956"/>
      <w:bookmarkStart w:id="142" w:name="_Toc75346957"/>
      <w:bookmarkStart w:id="143" w:name="_Toc75346958"/>
      <w:bookmarkStart w:id="144" w:name="_Toc75346959"/>
      <w:bookmarkStart w:id="145" w:name="_Toc75346960"/>
      <w:bookmarkStart w:id="146" w:name="_Toc75346961"/>
      <w:bookmarkStart w:id="147" w:name="_Toc75346962"/>
      <w:bookmarkStart w:id="148" w:name="_Toc75346963"/>
      <w:bookmarkStart w:id="149" w:name="_Toc75346964"/>
      <w:bookmarkStart w:id="150" w:name="_Toc75346965"/>
      <w:bookmarkStart w:id="151" w:name="_Toc75346966"/>
      <w:bookmarkStart w:id="152" w:name="_Toc75346967"/>
      <w:bookmarkStart w:id="153" w:name="_Toc75346968"/>
      <w:bookmarkStart w:id="154" w:name="_Toc75346969"/>
      <w:bookmarkStart w:id="155" w:name="_Toc75346970"/>
      <w:bookmarkStart w:id="156" w:name="_Toc75346971"/>
      <w:bookmarkStart w:id="157" w:name="_Toc75346972"/>
      <w:bookmarkStart w:id="158" w:name="_Toc75346973"/>
      <w:bookmarkStart w:id="159" w:name="_Toc75346974"/>
      <w:bookmarkStart w:id="160" w:name="_Toc75346975"/>
      <w:bookmarkStart w:id="161" w:name="_Toc75346976"/>
      <w:bookmarkStart w:id="162" w:name="_Toc75346977"/>
      <w:bookmarkStart w:id="163" w:name="_Toc75346978"/>
      <w:bookmarkStart w:id="164" w:name="_Toc75346979"/>
      <w:bookmarkStart w:id="165" w:name="_Toc75346980"/>
      <w:bookmarkStart w:id="166" w:name="_Toc75346981"/>
      <w:bookmarkStart w:id="167" w:name="_Toc75346982"/>
      <w:bookmarkStart w:id="168" w:name="_Toc75346983"/>
      <w:bookmarkStart w:id="169" w:name="_Toc75346984"/>
      <w:bookmarkStart w:id="170" w:name="_Toc75346985"/>
      <w:bookmarkStart w:id="171" w:name="_Toc75346986"/>
      <w:bookmarkStart w:id="172" w:name="_Toc75346987"/>
      <w:bookmarkStart w:id="173" w:name="_Toc75346988"/>
      <w:bookmarkStart w:id="174" w:name="_Toc75346989"/>
      <w:bookmarkStart w:id="175" w:name="_Toc75346990"/>
      <w:bookmarkStart w:id="176" w:name="_Toc75346991"/>
      <w:bookmarkStart w:id="177" w:name="_Toc75346992"/>
      <w:bookmarkStart w:id="178" w:name="_Toc75346993"/>
      <w:bookmarkStart w:id="179" w:name="_Toc75346994"/>
      <w:bookmarkStart w:id="180" w:name="_Toc75346995"/>
      <w:bookmarkStart w:id="181" w:name="_Toc75346996"/>
      <w:bookmarkStart w:id="182" w:name="_Toc75346997"/>
      <w:bookmarkStart w:id="183" w:name="_Toc75346998"/>
      <w:bookmarkStart w:id="184" w:name="_Toc75346999"/>
      <w:bookmarkStart w:id="185" w:name="_Toc75347000"/>
      <w:bookmarkStart w:id="186" w:name="_Toc75347001"/>
      <w:bookmarkStart w:id="187" w:name="_Toc75347002"/>
      <w:bookmarkStart w:id="188" w:name="_Toc75347003"/>
      <w:bookmarkStart w:id="189" w:name="_Toc75347004"/>
      <w:bookmarkStart w:id="190" w:name="_Toc75347005"/>
      <w:bookmarkStart w:id="191" w:name="_Toc75347006"/>
      <w:bookmarkStart w:id="192" w:name="_Toc75347007"/>
      <w:bookmarkStart w:id="193" w:name="_Toc75347008"/>
      <w:bookmarkStart w:id="194" w:name="_Toc75347009"/>
      <w:bookmarkStart w:id="195" w:name="_Toc75347010"/>
      <w:bookmarkStart w:id="196" w:name="_Toc75347011"/>
      <w:bookmarkStart w:id="197" w:name="_Toc75347012"/>
      <w:bookmarkStart w:id="198" w:name="_Toc75347013"/>
      <w:bookmarkStart w:id="199" w:name="_Toc75347014"/>
      <w:bookmarkStart w:id="200" w:name="_Toc75347015"/>
      <w:bookmarkStart w:id="201" w:name="_Toc75347016"/>
      <w:bookmarkStart w:id="202" w:name="_Toc75347017"/>
      <w:bookmarkStart w:id="203" w:name="_DV_M387"/>
      <w:bookmarkStart w:id="204" w:name="_DV_M389"/>
      <w:bookmarkStart w:id="205" w:name="_DV_M390"/>
      <w:bookmarkStart w:id="206" w:name="_DV_M393"/>
      <w:bookmarkStart w:id="207" w:name="_Toc75347018"/>
      <w:bookmarkStart w:id="208" w:name="_Toc8017980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asciiTheme="minorHAnsi" w:hAnsiTheme="minorHAnsi" w:cstheme="minorHAnsi"/>
          <w:b/>
        </w:rPr>
        <w:t>DECLARAÇÃO DA EMISSORA E DO FIADOR</w:t>
      </w:r>
      <w:bookmarkEnd w:id="208"/>
    </w:p>
    <w:p w:rsidR="00DF1B56" w:rsidRPr="00C6346D" w:rsidRDefault="00DF1B56" w:rsidP="00F278F8">
      <w:pPr>
        <w:spacing w:line="288" w:lineRule="auto"/>
        <w:jc w:val="both"/>
        <w:rPr>
          <w:rFonts w:asciiTheme="minorHAnsi" w:eastAsia="Arial Unicode MS" w:hAnsiTheme="minorHAnsi" w:cstheme="minorHAnsi"/>
          <w:u w:val="single"/>
        </w:rPr>
      </w:pPr>
      <w:bookmarkStart w:id="209" w:name="_DV_M394"/>
      <w:bookmarkEnd w:id="209"/>
    </w:p>
    <w:p w:rsidR="00CF4610" w:rsidRPr="00E360D0" w:rsidRDefault="00DC3202"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070669" w:rsidRDefault="00E66E5E"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proofErr w:type="spellStart"/>
      <w:r>
        <w:rPr>
          <w:rFonts w:asciiTheme="minorHAnsi" w:hAnsiTheme="minorHAnsi" w:cstheme="minorHAnsi"/>
        </w:rPr>
        <w:t>é</w:t>
      </w:r>
      <w:proofErr w:type="spellEnd"/>
      <w:r>
        <w:rPr>
          <w:rFonts w:asciiTheme="minorHAnsi" w:hAnsiTheme="minorHAnsi" w:cstheme="minorHAnsi"/>
        </w:rPr>
        <w:t xml:space="preserve"> sociedade devidamente organizada, constituída e existente sob a forma de sociedade por ações de acordo com as leis brasileiras, e estão devidamente autorizadas a conduzir os seus negócios, </w:t>
      </w:r>
      <w:r>
        <w:rPr>
          <w:rFonts w:asciiTheme="minorHAnsi" w:hAnsiTheme="minorHAnsi" w:cstheme="minorHAnsi"/>
          <w:color w:val="2D2D2D"/>
          <w:w w:val="105"/>
        </w:rPr>
        <w:t>com plenos</w:t>
      </w:r>
      <w:r>
        <w:rPr>
          <w:rFonts w:asciiTheme="minorHAnsi" w:hAnsiTheme="minorHAnsi" w:cstheme="minorHAnsi"/>
          <w:color w:val="2D2D2D"/>
          <w:spacing w:val="1"/>
          <w:w w:val="105"/>
        </w:rPr>
        <w:t xml:space="preserve"> </w:t>
      </w:r>
      <w:r>
        <w:rPr>
          <w:rFonts w:asciiTheme="minorHAnsi" w:hAnsiTheme="minorHAnsi" w:cstheme="minorHAnsi"/>
          <w:color w:val="2D2D2D"/>
          <w:w w:val="105"/>
        </w:rPr>
        <w:t>poderes</w:t>
      </w:r>
      <w:r>
        <w:rPr>
          <w:rFonts w:asciiTheme="minorHAnsi" w:hAnsiTheme="minorHAnsi" w:cstheme="minorHAnsi"/>
          <w:color w:val="2D2D2D"/>
          <w:spacing w:val="14"/>
          <w:w w:val="105"/>
        </w:rPr>
        <w:t xml:space="preserve"> </w:t>
      </w:r>
      <w:r>
        <w:rPr>
          <w:rFonts w:asciiTheme="minorHAnsi" w:hAnsiTheme="minorHAnsi" w:cstheme="minorHAnsi"/>
          <w:color w:val="2D2D2D"/>
          <w:w w:val="105"/>
        </w:rPr>
        <w:t>para</w:t>
      </w:r>
      <w:r>
        <w:rPr>
          <w:rFonts w:asciiTheme="minorHAnsi" w:hAnsiTheme="minorHAnsi" w:cstheme="minorHAnsi"/>
          <w:color w:val="2D2D2D"/>
          <w:spacing w:val="1"/>
          <w:w w:val="105"/>
        </w:rPr>
        <w:t xml:space="preserve"> </w:t>
      </w:r>
      <w:r>
        <w:rPr>
          <w:rFonts w:asciiTheme="minorHAnsi" w:hAnsiTheme="minorHAnsi" w:cstheme="minorHAnsi"/>
          <w:color w:val="2D2D2D"/>
          <w:w w:val="105"/>
        </w:rPr>
        <w:t>deter</w:t>
      </w:r>
      <w:r>
        <w:rPr>
          <w:rFonts w:asciiTheme="minorHAnsi" w:hAnsiTheme="minorHAnsi" w:cstheme="minorHAnsi"/>
          <w:color w:val="5B5B5B"/>
          <w:w w:val="105"/>
        </w:rPr>
        <w:t>,</w:t>
      </w:r>
      <w:r>
        <w:rPr>
          <w:rFonts w:asciiTheme="minorHAnsi" w:hAnsiTheme="minorHAnsi" w:cstheme="minorHAnsi"/>
          <w:color w:val="5B5B5B"/>
          <w:spacing w:val="5"/>
          <w:w w:val="105"/>
        </w:rPr>
        <w:t xml:space="preserve"> </w:t>
      </w:r>
      <w:r>
        <w:rPr>
          <w:rFonts w:asciiTheme="minorHAnsi" w:hAnsiTheme="minorHAnsi" w:cstheme="minorHAnsi"/>
          <w:color w:val="2D2D2D"/>
          <w:w w:val="105"/>
        </w:rPr>
        <w:t>possu</w:t>
      </w:r>
      <w:r>
        <w:rPr>
          <w:rFonts w:asciiTheme="minorHAnsi" w:hAnsiTheme="minorHAnsi" w:cstheme="minorHAnsi"/>
          <w:color w:val="4B4B4B"/>
          <w:w w:val="105"/>
        </w:rPr>
        <w:t>i</w:t>
      </w:r>
      <w:r>
        <w:rPr>
          <w:rFonts w:asciiTheme="minorHAnsi" w:hAnsiTheme="minorHAnsi" w:cstheme="minorHAnsi"/>
          <w:color w:val="2D2D2D"/>
          <w:w w:val="105"/>
        </w:rPr>
        <w:t>r</w:t>
      </w:r>
      <w:r>
        <w:rPr>
          <w:rFonts w:asciiTheme="minorHAnsi" w:hAnsiTheme="minorHAnsi" w:cstheme="minorHAnsi"/>
          <w:color w:val="2D2D2D"/>
          <w:spacing w:val="-3"/>
          <w:w w:val="105"/>
        </w:rPr>
        <w:t xml:space="preserve"> </w:t>
      </w:r>
      <w:r>
        <w:rPr>
          <w:rFonts w:asciiTheme="minorHAnsi" w:hAnsiTheme="minorHAnsi" w:cstheme="minorHAnsi"/>
          <w:color w:val="2D2D2D"/>
          <w:w w:val="105"/>
        </w:rPr>
        <w:t>e</w:t>
      </w:r>
      <w:r>
        <w:rPr>
          <w:rFonts w:asciiTheme="minorHAnsi" w:hAnsiTheme="minorHAnsi" w:cstheme="minorHAnsi"/>
          <w:color w:val="2D2D2D"/>
          <w:spacing w:val="4"/>
          <w:w w:val="105"/>
        </w:rPr>
        <w:t xml:space="preserve"> </w:t>
      </w:r>
      <w:r>
        <w:rPr>
          <w:rFonts w:asciiTheme="minorHAnsi" w:hAnsiTheme="minorHAnsi" w:cstheme="minorHAnsi"/>
          <w:color w:val="2D2D2D"/>
          <w:w w:val="105"/>
        </w:rPr>
        <w:t>operar</w:t>
      </w:r>
      <w:r>
        <w:rPr>
          <w:rFonts w:asciiTheme="minorHAnsi" w:hAnsiTheme="minorHAnsi" w:cstheme="minorHAnsi"/>
          <w:color w:val="2D2D2D"/>
          <w:spacing w:val="2"/>
          <w:w w:val="105"/>
        </w:rPr>
        <w:t xml:space="preserve"> </w:t>
      </w:r>
      <w:r>
        <w:rPr>
          <w:rFonts w:asciiTheme="minorHAnsi" w:hAnsiTheme="minorHAnsi" w:cstheme="minorHAnsi"/>
          <w:color w:val="2D2D2D"/>
          <w:w w:val="105"/>
        </w:rPr>
        <w:t>seus</w:t>
      </w:r>
      <w:r>
        <w:rPr>
          <w:rFonts w:asciiTheme="minorHAnsi" w:hAnsiTheme="minorHAnsi" w:cstheme="minorHAnsi"/>
          <w:color w:val="2D2D2D"/>
          <w:spacing w:val="9"/>
          <w:w w:val="105"/>
        </w:rPr>
        <w:t xml:space="preserve"> </w:t>
      </w:r>
      <w:r>
        <w:rPr>
          <w:rFonts w:asciiTheme="minorHAnsi" w:hAnsiTheme="minorHAnsi" w:cstheme="minorHAnsi"/>
          <w:color w:val="2D2D2D"/>
          <w:w w:val="105"/>
        </w:rPr>
        <w:t>bens</w:t>
      </w:r>
      <w:r>
        <w:rPr>
          <w:rFonts w:asciiTheme="minorHAnsi" w:hAnsiTheme="minorHAnsi" w:cstheme="minorHAnsi"/>
        </w:rPr>
        <w:t>;</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inclusive as ambientais, trabalhistas, societárias e de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343B88" w:rsidRPr="008122DF" w:rsidRDefault="00343B88" w:rsidP="002D0732">
      <w:pPr>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8122DF" w:rsidRPr="008122DF" w:rsidRDefault="008122DF" w:rsidP="002D0732">
      <w:pPr>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25BBD" w:rsidRPr="00343B88" w:rsidRDefault="00325BBD"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nenhum registro é exigido para o cumprimento, pela Emissora, de suas obrigações nos termos desta Escritura e dos demais documentos relacionados à Emissão, dos quais sejam partes, exceto pelo registro desta Escritura nos Cartórios de RTD e observado o disposto na Lei nº 14.030; </w:t>
      </w:r>
      <w:r>
        <w:rPr>
          <w:rFonts w:asciiTheme="minorHAnsi" w:hAnsiTheme="minorHAnsi" w:cstheme="minorHAnsi"/>
          <w:b/>
          <w:i/>
          <w:highlight w:val="yellow"/>
        </w:rPr>
        <w:t>[Nota MF: Ajustado considerando o previsto no item (</w:t>
      </w:r>
      <w:proofErr w:type="spellStart"/>
      <w:r>
        <w:rPr>
          <w:rFonts w:asciiTheme="minorHAnsi" w:hAnsiTheme="minorHAnsi" w:cstheme="minorHAnsi"/>
          <w:b/>
          <w:i/>
          <w:highlight w:val="yellow"/>
        </w:rPr>
        <w:t>ii</w:t>
      </w:r>
      <w:proofErr w:type="spellEnd"/>
      <w:r>
        <w:rPr>
          <w:rFonts w:asciiTheme="minorHAnsi" w:hAnsiTheme="minorHAnsi" w:cstheme="minorHAnsi"/>
          <w:b/>
          <w:i/>
          <w:highlight w:val="yellow"/>
        </w:rPr>
        <w:t>) acima.]</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[e da Atualização Monetária], uma vez que formado por livre vontade e convencionado com estrita boa-fé das partes, estando a Emissora familiarizado com instrumentos financeiros com características semelhantes a esta Escritura;</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EC62CA" w:rsidRDefault="00343B88" w:rsidP="00EC62CA">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rsidR="00343B88" w:rsidRPr="00343B88"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A639FA">
      <w:pPr>
        <w:pStyle w:val="PargrafodaLista"/>
        <w:widowControl w:val="0"/>
        <w:numPr>
          <w:ilvl w:val="0"/>
          <w:numId w:val="11"/>
        </w:numPr>
        <w:shd w:val="clear" w:color="auto" w:fill="FFFFFF"/>
        <w:spacing w:line="288" w:lineRule="auto"/>
        <w:ind w:left="709" w:firstLine="0"/>
        <w:jc w:val="both"/>
        <w:textAlignment w:val="baseline"/>
        <w:rPr>
          <w:rFonts w:asciiTheme="minorHAnsi" w:hAnsiTheme="minorHAnsi" w:cstheme="minorHAnsi"/>
        </w:rPr>
      </w:pPr>
      <w:r>
        <w:rPr>
          <w:rFonts w:asciiTheme="minorHAnsi" w:hAnsiTheme="minorHAnsi" w:cstheme="minorHAnsi"/>
          <w:b/>
          <w:i/>
          <w:highlight w:val="yellow"/>
        </w:rPr>
        <w:t>[Nota MF: Já consta item similar acima.]</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A639FA">
      <w:pPr>
        <w:pStyle w:val="PargrafodaLista"/>
        <w:widowControl w:val="0"/>
        <w:numPr>
          <w:ilvl w:val="0"/>
          <w:numId w:val="11"/>
        </w:numPr>
        <w:shd w:val="clear" w:color="auto" w:fill="FFFFFF"/>
        <w:spacing w:line="288" w:lineRule="auto"/>
        <w:ind w:left="709" w:firstLine="0"/>
        <w:jc w:val="both"/>
        <w:textAlignment w:val="baseline"/>
        <w:rPr>
          <w:rFonts w:asciiTheme="minorHAnsi" w:hAnsiTheme="minorHAnsi" w:cstheme="minorHAnsi"/>
        </w:rPr>
      </w:pPr>
      <w:r>
        <w:rPr>
          <w:rFonts w:asciiTheme="minorHAnsi" w:hAnsiTheme="minorHAnsi" w:cstheme="minorHAnsi"/>
          <w:b/>
          <w:i/>
          <w:highlight w:val="yellow"/>
        </w:rPr>
        <w:t>[Nota MF: Entendemos que essa declaração não é aplicável.]</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EC62CA" w:rsidRDefault="00343B88" w:rsidP="00EC62CA">
      <w:pPr>
        <w:pStyle w:val="PargrafodaLista"/>
        <w:widowControl w:val="0"/>
        <w:numPr>
          <w:ilvl w:val="0"/>
          <w:numId w:val="11"/>
        </w:numPr>
        <w:shd w:val="clear" w:color="auto" w:fill="FFFFFF"/>
        <w:spacing w:line="288" w:lineRule="auto"/>
        <w:ind w:left="709" w:firstLine="0"/>
        <w:jc w:val="both"/>
        <w:textAlignment w:val="baseline"/>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i/>
          <w:highlight w:val="yellow"/>
        </w:rPr>
        <w:t>[Nota MF: Entendemos que essa declaração não é relevante.]</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8122DF" w:rsidP="009A66FC">
      <w:pPr>
        <w:pStyle w:val="PargrafodaLista"/>
        <w:widowControl w:val="0"/>
        <w:numPr>
          <w:ilvl w:val="0"/>
          <w:numId w:val="11"/>
        </w:numPr>
        <w:shd w:val="clear" w:color="auto" w:fill="FFFFFF"/>
        <w:spacing w:line="288" w:lineRule="auto"/>
        <w:ind w:left="709" w:firstLine="0"/>
        <w:jc w:val="both"/>
        <w:textAlignment w:val="baseline"/>
        <w:rPr>
          <w:rFonts w:asciiTheme="minorHAnsi" w:hAnsiTheme="minorHAnsi" w:cstheme="minorHAnsi"/>
        </w:rPr>
      </w:pPr>
      <w:r>
        <w:rPr>
          <w:rFonts w:asciiTheme="minorHAnsi" w:hAnsiTheme="minorHAnsi" w:cstheme="minorHAnsi"/>
        </w:rPr>
        <w:lastRenderedPageBreak/>
        <w:t xml:space="preserve"> </w:t>
      </w:r>
      <w:r>
        <w:rPr>
          <w:rFonts w:asciiTheme="minorHAnsi" w:hAnsiTheme="minorHAnsi" w:cstheme="minorHAnsi"/>
          <w:b/>
          <w:i/>
          <w:highlight w:val="yellow"/>
        </w:rPr>
        <w:t>[Nota MF: Já abrangido pelo item (vi) acima.]</w:t>
      </w:r>
    </w:p>
    <w:p w:rsidR="00343B88" w:rsidRPr="00EC62CA" w:rsidRDefault="00343B88" w:rsidP="00EC62CA">
      <w:pPr>
        <w:widowControl w:val="0"/>
        <w:shd w:val="clear" w:color="auto" w:fill="FFFFFF"/>
        <w:spacing w:line="288" w:lineRule="auto"/>
        <w:jc w:val="both"/>
        <w:textAlignment w:val="baseline"/>
        <w:rPr>
          <w:rFonts w:asciiTheme="minorHAnsi" w:hAnsiTheme="minorHAnsi" w:cstheme="minorHAnsi"/>
        </w:rPr>
      </w:pPr>
    </w:p>
    <w:p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4A4B3F" w:rsidRDefault="00343B88" w:rsidP="009A66FC">
      <w:pPr>
        <w:pStyle w:val="PargrafodaLista"/>
        <w:widowControl w:val="0"/>
        <w:numPr>
          <w:ilvl w:val="0"/>
          <w:numId w:val="11"/>
        </w:numPr>
        <w:shd w:val="clear" w:color="auto" w:fill="FFFFFF"/>
        <w:spacing w:line="288" w:lineRule="auto"/>
        <w:ind w:left="709" w:firstLine="0"/>
        <w:jc w:val="both"/>
        <w:textAlignment w:val="baseline"/>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i/>
          <w:highlight w:val="yellow"/>
        </w:rPr>
        <w:t>[Nota MF: Entendemos que essa declaração não é relevante.]</w:t>
      </w:r>
    </w:p>
    <w:p w:rsidR="006940E3" w:rsidRPr="006940E3" w:rsidRDefault="006940E3" w:rsidP="00EC62CA">
      <w:pPr>
        <w:rPr>
          <w:rFonts w:asciiTheme="minorHAnsi" w:hAnsiTheme="minorHAnsi" w:cstheme="minorHAnsi"/>
          <w:highlight w:val="yellow"/>
        </w:rPr>
      </w:pPr>
    </w:p>
    <w:p w:rsidR="006940E3" w:rsidRPr="006940E3" w:rsidRDefault="006940E3"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w:t>
      </w:r>
      <w:r>
        <w:rPr>
          <w:rFonts w:asciiTheme="minorHAnsi" w:eastAsia="Arial Unicode MS" w:hAnsiTheme="minorHAnsi" w:cstheme="minorHAnsi"/>
        </w:rPr>
        <w:t xml:space="preserve"> diretores, sócios</w:t>
      </w:r>
      <w:r>
        <w:rPr>
          <w:rFonts w:asciiTheme="minorHAnsi" w:hAnsiTheme="minorHAnsi" w:cstheme="minorHAnsi"/>
        </w:rPr>
        <w:t>, conforme aplicável, bem como envida seus melhores esforços para que seus administradores,</w:t>
      </w:r>
      <w:r>
        <w:rPr>
          <w:rFonts w:asciiTheme="minorHAnsi" w:eastAsia="Arial Unicode MS" w:hAnsiTheme="minorHAnsi" w:cstheme="minorHAnsi"/>
        </w:rPr>
        <w:t xml:space="preserve"> diretores, sócios ou</w:t>
      </w:r>
      <w:r>
        <w:rPr>
          <w:rFonts w:asciiTheme="minorHAnsi" w:hAnsiTheme="minorHAnsi" w:cstheme="minorHAnsi"/>
        </w:rPr>
        <w:t xml:space="preserve"> empregados, conforme aplicável (desde que agindo em nome da Emissora e no exercício de suas funções), cumpram a Leis de Prevenção à Lavagem de Dinheiro e Anticorrupção, na medida em que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no seu melhor conhecimento, </w:t>
      </w:r>
      <w:r>
        <w:rPr>
          <w:rFonts w:asciiTheme="minorHAnsi" w:eastAsia="Arial Unicode MS" w:hAnsiTheme="minorHAnsi" w:cstheme="minorHAnsi"/>
        </w:rPr>
        <w:t xml:space="preserve">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 xml:space="preserve">; </w:t>
      </w:r>
    </w:p>
    <w:p w:rsidR="004458AB" w:rsidRPr="004458AB" w:rsidRDefault="004458AB" w:rsidP="002D0732">
      <w:pPr>
        <w:widowControl w:val="0"/>
        <w:shd w:val="clear" w:color="auto" w:fill="FFFFFF"/>
        <w:spacing w:line="288" w:lineRule="auto"/>
        <w:ind w:left="1418" w:hanging="709"/>
        <w:jc w:val="both"/>
        <w:textAlignment w:val="baseline"/>
        <w:rPr>
          <w:rFonts w:asciiTheme="minorHAnsi" w:hAnsiTheme="minorHAnsi" w:cstheme="minorHAnsi"/>
        </w:rPr>
      </w:pPr>
    </w:p>
    <w:p w:rsidR="00FA6B1D" w:rsidRPr="00FA6B1D"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rPr>
        <w:t>(a)</w:t>
      </w:r>
      <w:r>
        <w:rPr>
          <w:rFonts w:asciiTheme="minorHAnsi" w:hAnsiTheme="minorHAnsi" w:cstheme="minorHAnsi"/>
        </w:rPr>
        <w:t xml:space="preserve"> pela referida legislação e regulamentação que seja questionada de boa-fé nas esferas administrativa ou judicial </w:t>
      </w:r>
      <w:r>
        <w:rPr>
          <w:rFonts w:asciiTheme="minorHAnsi" w:eastAsia="Arial Unicode MS" w:hAnsiTheme="minorHAnsi" w:cstheme="minorHAnsi"/>
        </w:rPr>
        <w:t xml:space="preserve">e não tenha sido obtido efeito suspensivo em relação a sua exigibilidade ou aplicabilidade; 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rsidR="00F64A60" w:rsidRPr="00F64A60" w:rsidRDefault="00F64A60" w:rsidP="002D0732">
      <w:pPr>
        <w:pStyle w:val="PargrafodaLista"/>
        <w:ind w:left="1418" w:hanging="709"/>
        <w:rPr>
          <w:rFonts w:asciiTheme="minorHAnsi" w:hAnsiTheme="minorHAnsi" w:cstheme="minorHAnsi"/>
        </w:rPr>
      </w:pPr>
    </w:p>
    <w:p w:rsidR="00343B88" w:rsidRPr="006940E3"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lastRenderedPageBreak/>
        <w:t>no seu melhor conhecimento, não há condenação em processos judiciais ou administrativos relacionados a infrações ou crimes ambientais que possuem um Efeito Adverso Relevante ou ao emprego de trabalho escravo ou infantil;</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8122D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as demonstrações financeiras da Emissora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 </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existe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25BBD" w:rsidRPr="00343B88"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rPr>
        <w:t>(a)</w:t>
      </w:r>
      <w:r>
        <w:rPr>
          <w:rFonts w:asciiTheme="minorHAnsi" w:hAnsiTheme="minorHAnsi" w:cstheme="minorHAnsi"/>
        </w:rPr>
        <w:t xml:space="preserve"> por aquelas questionadas de boa-fé nas esferas administrativa e/ou judicial </w:t>
      </w:r>
      <w:r>
        <w:rPr>
          <w:rFonts w:asciiTheme="minorHAnsi" w:eastAsia="Arial Unicode MS" w:hAnsiTheme="minorHAnsi" w:cstheme="minorHAnsi"/>
        </w:rPr>
        <w:t>e não tenha sido obtido efeito suspensivo em relação a sua exigibilidade ou aplicabilidade</w:t>
      </w:r>
      <w:r w:rsidR="00595D40">
        <w:rPr>
          <w:rFonts w:asciiTheme="minorHAnsi" w:eastAsia="Arial Unicode MS" w:hAnsiTheme="minorHAnsi" w:cstheme="minorHAnsi"/>
        </w:rPr>
        <w:t xml:space="preserve"> </w:t>
      </w:r>
      <w:r w:rsidR="00595D40" w:rsidRPr="00595D40">
        <w:rPr>
          <w:rFonts w:asciiTheme="minorHAnsi" w:eastAsia="Arial Unicode MS" w:hAnsiTheme="minorHAnsi" w:cstheme="minorHAnsi"/>
        </w:rPr>
        <w:t>ou (</w:t>
      </w:r>
      <w:r w:rsidR="00595D40" w:rsidRPr="00595D40">
        <w:rPr>
          <w:rFonts w:asciiTheme="minorHAnsi" w:eastAsia="Arial Unicode MS" w:hAnsiTheme="minorHAnsi" w:cstheme="minorHAnsi"/>
          <w:b/>
        </w:rPr>
        <w:t>b)</w:t>
      </w:r>
      <w:r w:rsidR="00595D40" w:rsidRPr="00595D40">
        <w:rPr>
          <w:rFonts w:asciiTheme="minorHAnsi" w:eastAsia="Arial Unicode MS" w:hAnsiTheme="minorHAnsi" w:cstheme="minorHAnsi"/>
        </w:rPr>
        <w:t xml:space="preserve"> por aquelas que não gerem um Efeito Adverso Relevante;</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43B88" w:rsidRPr="00343B88" w:rsidRDefault="004458AB" w:rsidP="00A639FA">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eastAsia="Arial Unicode MS" w:hAnsiTheme="minorHAnsi" w:cstheme="minorHAnsi"/>
          <w:b/>
          <w:i/>
          <w:highlight w:val="yellow"/>
        </w:rPr>
        <w:t>[Nota MF: Entendemos que já está contemplado no item (i) acima.]</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325BBD" w:rsidRPr="00343B88"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w:t>
      </w:r>
      <w:proofErr w:type="spellStart"/>
      <w:r>
        <w:rPr>
          <w:rFonts w:asciiTheme="minorHAnsi" w:hAnsiTheme="minorHAnsi" w:cstheme="minorHAnsi"/>
        </w:rPr>
        <w:t>coronavírus</w:t>
      </w:r>
      <w:proofErr w:type="spellEnd"/>
      <w:r>
        <w:rPr>
          <w:rFonts w:asciiTheme="minorHAnsi" w:hAnsiTheme="minorHAnsi" w:cstheme="minorHAnsi"/>
        </w:rPr>
        <w:t xml:space="preserve"> (Covid-19), cujos efeitos no setor de atuação da Emissora são desde já aceitos e assumidos pela Emissora, não devendo subsistir, dessa forma, a possibilidade (a qual a Emissora neste ato expressamente renunciam) de que o contexto da pandemia ocasionada pelo novo </w:t>
      </w:r>
      <w:proofErr w:type="spellStart"/>
      <w:r>
        <w:rPr>
          <w:rFonts w:asciiTheme="minorHAnsi" w:hAnsiTheme="minorHAnsi" w:cstheme="minorHAnsi"/>
        </w:rPr>
        <w:t>coronavírus</w:t>
      </w:r>
      <w:proofErr w:type="spellEnd"/>
      <w:r>
        <w:rPr>
          <w:rFonts w:asciiTheme="minorHAnsi" w:hAnsiTheme="minorHAnsi" w:cstheme="minorHAnsi"/>
        </w:rPr>
        <w:t xml:space="preserve"> (Covid-19) seja utilizado como prerrogativa para alegação de caso fortuito ou força maior, com o objetivo de evitar, refutar ou reduzir o cumprimento das obrigações, principais ou acessórias, previstas nesta Escritura;</w:t>
      </w:r>
    </w:p>
    <w:p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826EB4"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tem conhecimento de fato ou ligação com o Agente Fiduciário que impeça o Agente Fiduciário de exercer, plenamente, suas funções, nos termos da regulamentação aplicável;</w:t>
      </w:r>
    </w:p>
    <w:p w:rsidR="00826EB4" w:rsidRPr="002D0732" w:rsidRDefault="00826EB4" w:rsidP="002D0732">
      <w:pPr>
        <w:pStyle w:val="PargrafodaLista"/>
        <w:ind w:left="1418" w:hanging="709"/>
        <w:rPr>
          <w:rFonts w:asciiTheme="minorHAnsi" w:hAnsiTheme="minorHAnsi" w:cstheme="minorHAnsi"/>
        </w:rPr>
      </w:pPr>
    </w:p>
    <w:p w:rsidR="00701371" w:rsidRPr="00826EB4" w:rsidRDefault="00826EB4"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inexiste qualquer condenação na esfera administrativa ou judicial, notadamente por razões de corrupção ou por qualquer motivo referente ao descumprimento das Leis de Prevenção à Lavagem de Dinheiro e Anticorrupção, que possam causar um Efeito Adverso Relevante; e</w:t>
      </w:r>
    </w:p>
    <w:p w:rsidR="00701371" w:rsidRPr="00330973" w:rsidRDefault="00701371" w:rsidP="002D0732">
      <w:pPr>
        <w:pStyle w:val="PargrafodaLista"/>
        <w:ind w:left="1418" w:hanging="709"/>
        <w:rPr>
          <w:rFonts w:asciiTheme="minorHAnsi" w:hAnsiTheme="minorHAnsi" w:cstheme="minorHAnsi"/>
        </w:rPr>
      </w:pPr>
    </w:p>
    <w:p w:rsidR="00701371" w:rsidRDefault="0015308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definitivamente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p>
    <w:p w:rsidR="0082189E" w:rsidRDefault="0082189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66E5E" w:rsidRPr="00E360D0" w:rsidRDefault="00E66E5E"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 Fiador declara, nesta data, que: </w:t>
      </w:r>
    </w:p>
    <w:p w:rsidR="00E66E5E" w:rsidRPr="00343B88" w:rsidRDefault="00E66E5E" w:rsidP="00E66E5E">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66E5E" w:rsidRPr="00AC77C8"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proofErr w:type="spellStart"/>
      <w:r>
        <w:rPr>
          <w:rFonts w:asciiTheme="minorHAnsi" w:hAnsiTheme="minorHAnsi" w:cstheme="minorHAnsi"/>
          <w:color w:val="2D2D2D"/>
          <w:w w:val="105"/>
        </w:rPr>
        <w:t>é</w:t>
      </w:r>
      <w:proofErr w:type="spellEnd"/>
      <w:r>
        <w:rPr>
          <w:rFonts w:asciiTheme="minorHAnsi" w:hAnsiTheme="minorHAnsi" w:cstheme="minorHAnsi"/>
          <w:color w:val="2D2D2D"/>
          <w:w w:val="105"/>
        </w:rPr>
        <w:t xml:space="preserve"> pessoa idônea e não possui quaisquer restrições sobre os seus bens que possam </w:t>
      </w:r>
      <w:r>
        <w:rPr>
          <w:rFonts w:asciiTheme="minorHAnsi" w:hAnsiTheme="minorHAnsi" w:cstheme="minorHAnsi"/>
          <w:color w:val="2D2D2D"/>
        </w:rPr>
        <w:t>imitar</w:t>
      </w:r>
      <w:r>
        <w:rPr>
          <w:rFonts w:asciiTheme="minorHAnsi" w:hAnsiTheme="minorHAnsi" w:cstheme="minorHAnsi"/>
          <w:color w:val="2D2D2D"/>
          <w:spacing w:val="1"/>
        </w:rPr>
        <w:t xml:space="preserve"> </w:t>
      </w:r>
      <w:r>
        <w:rPr>
          <w:rFonts w:asciiTheme="minorHAnsi" w:hAnsiTheme="minorHAnsi" w:cstheme="minorHAnsi"/>
          <w:color w:val="2D2D2D"/>
        </w:rPr>
        <w:t>ou</w:t>
      </w:r>
      <w:r>
        <w:rPr>
          <w:rFonts w:asciiTheme="minorHAnsi" w:hAnsiTheme="minorHAnsi" w:cstheme="minorHAnsi"/>
          <w:color w:val="2D2D2D"/>
          <w:spacing w:val="1"/>
        </w:rPr>
        <w:t xml:space="preserve"> </w:t>
      </w:r>
      <w:r>
        <w:rPr>
          <w:rFonts w:asciiTheme="minorHAnsi" w:hAnsiTheme="minorHAnsi" w:cstheme="minorHAnsi"/>
          <w:color w:val="2D2D2D"/>
        </w:rPr>
        <w:t>obstar</w:t>
      </w:r>
      <w:r>
        <w:rPr>
          <w:rFonts w:asciiTheme="minorHAnsi" w:hAnsiTheme="minorHAnsi" w:cstheme="minorHAnsi"/>
          <w:color w:val="2D2D2D"/>
          <w:spacing w:val="1"/>
        </w:rPr>
        <w:t xml:space="preserve"> </w:t>
      </w:r>
      <w:r>
        <w:rPr>
          <w:rFonts w:asciiTheme="minorHAnsi" w:hAnsiTheme="minorHAnsi" w:cstheme="minorHAnsi"/>
          <w:color w:val="2D2D2D"/>
        </w:rPr>
        <w:t>que</w:t>
      </w:r>
      <w:r>
        <w:rPr>
          <w:rFonts w:asciiTheme="minorHAnsi" w:hAnsiTheme="minorHAnsi" w:cstheme="minorHAnsi"/>
          <w:color w:val="2D2D2D"/>
          <w:spacing w:val="1"/>
        </w:rPr>
        <w:t xml:space="preserve"> </w:t>
      </w:r>
      <w:r>
        <w:rPr>
          <w:rFonts w:asciiTheme="minorHAnsi" w:hAnsiTheme="minorHAnsi" w:cstheme="minorHAnsi"/>
          <w:color w:val="2D2D2D"/>
        </w:rPr>
        <w:t>os</w:t>
      </w:r>
      <w:r>
        <w:rPr>
          <w:rFonts w:asciiTheme="minorHAnsi" w:hAnsiTheme="minorHAnsi" w:cstheme="minorHAnsi"/>
          <w:color w:val="2D2D2D"/>
          <w:spacing w:val="1"/>
        </w:rPr>
        <w:t xml:space="preserve"> </w:t>
      </w:r>
      <w:r>
        <w:rPr>
          <w:rFonts w:asciiTheme="minorHAnsi" w:hAnsiTheme="minorHAnsi" w:cstheme="minorHAnsi"/>
          <w:color w:val="2D2D2D"/>
        </w:rPr>
        <w:t>Debenturistas</w:t>
      </w:r>
      <w:r>
        <w:rPr>
          <w:rFonts w:asciiTheme="minorHAnsi" w:hAnsiTheme="minorHAnsi" w:cstheme="minorHAnsi"/>
          <w:color w:val="2D2D2D"/>
          <w:spacing w:val="1"/>
        </w:rPr>
        <w:t xml:space="preserve"> </w:t>
      </w:r>
      <w:r>
        <w:rPr>
          <w:rFonts w:asciiTheme="minorHAnsi" w:hAnsiTheme="minorHAnsi" w:cstheme="minorHAnsi"/>
          <w:color w:val="2D2D2D"/>
        </w:rPr>
        <w:t>satisfaçam</w:t>
      </w:r>
      <w:r>
        <w:rPr>
          <w:rFonts w:asciiTheme="minorHAnsi" w:hAnsiTheme="minorHAnsi" w:cstheme="minorHAnsi"/>
          <w:color w:val="2D2D2D"/>
          <w:spacing w:val="1"/>
        </w:rPr>
        <w:t xml:space="preserve"> </w:t>
      </w:r>
      <w:r>
        <w:rPr>
          <w:rFonts w:asciiTheme="minorHAnsi" w:hAnsiTheme="minorHAnsi" w:cstheme="minorHAnsi"/>
          <w:color w:val="2D2D2D"/>
        </w:rPr>
        <w:t>seus</w:t>
      </w:r>
      <w:r>
        <w:rPr>
          <w:rFonts w:asciiTheme="minorHAnsi" w:hAnsiTheme="minorHAnsi" w:cstheme="minorHAnsi"/>
          <w:color w:val="2D2D2D"/>
          <w:spacing w:val="1"/>
        </w:rPr>
        <w:t xml:space="preserve"> </w:t>
      </w:r>
      <w:r>
        <w:rPr>
          <w:rFonts w:asciiTheme="minorHAnsi" w:hAnsiTheme="minorHAnsi" w:cstheme="minorHAnsi"/>
          <w:color w:val="2D2D2D"/>
        </w:rPr>
        <w:t>créditos</w:t>
      </w:r>
      <w:r>
        <w:rPr>
          <w:rFonts w:asciiTheme="minorHAnsi" w:hAnsiTheme="minorHAnsi" w:cstheme="minorHAnsi"/>
          <w:color w:val="4D4D4D"/>
        </w:rPr>
        <w:t>,</w:t>
      </w:r>
      <w:r>
        <w:rPr>
          <w:rFonts w:asciiTheme="minorHAnsi" w:hAnsiTheme="minorHAnsi" w:cstheme="minorHAnsi"/>
          <w:color w:val="4D4D4D"/>
          <w:spacing w:val="1"/>
        </w:rPr>
        <w:t xml:space="preserve"> </w:t>
      </w:r>
      <w:r>
        <w:rPr>
          <w:rFonts w:asciiTheme="minorHAnsi" w:hAnsiTheme="minorHAnsi" w:cstheme="minorHAnsi"/>
          <w:color w:val="2D2D2D"/>
        </w:rPr>
        <w:t>caso</w:t>
      </w:r>
      <w:r>
        <w:rPr>
          <w:rFonts w:asciiTheme="minorHAnsi" w:hAnsiTheme="minorHAnsi" w:cstheme="minorHAnsi"/>
          <w:color w:val="2D2D2D"/>
          <w:spacing w:val="1"/>
        </w:rPr>
        <w:t xml:space="preserve"> </w:t>
      </w:r>
      <w:r>
        <w:rPr>
          <w:rFonts w:asciiTheme="minorHAnsi" w:hAnsiTheme="minorHAnsi" w:cstheme="minorHAnsi"/>
          <w:color w:val="2D2D2D"/>
        </w:rPr>
        <w:t>a</w:t>
      </w:r>
      <w:r>
        <w:rPr>
          <w:rFonts w:asciiTheme="minorHAnsi" w:hAnsiTheme="minorHAnsi" w:cstheme="minorHAnsi"/>
          <w:color w:val="2D2D2D"/>
          <w:spacing w:val="1"/>
        </w:rPr>
        <w:t xml:space="preserve"> </w:t>
      </w:r>
      <w:r>
        <w:rPr>
          <w:rFonts w:asciiTheme="minorHAnsi" w:hAnsiTheme="minorHAnsi" w:cstheme="minorHAnsi"/>
          <w:color w:val="2D2D2D"/>
        </w:rPr>
        <w:t>Emissora</w:t>
      </w:r>
      <w:r>
        <w:rPr>
          <w:rFonts w:asciiTheme="minorHAnsi" w:hAnsiTheme="minorHAnsi" w:cstheme="minorHAnsi"/>
          <w:color w:val="2D2D2D"/>
          <w:spacing w:val="1"/>
        </w:rPr>
        <w:t xml:space="preserve"> </w:t>
      </w:r>
      <w:r>
        <w:rPr>
          <w:rFonts w:asciiTheme="minorHAnsi" w:hAnsiTheme="minorHAnsi" w:cstheme="minorHAnsi"/>
          <w:color w:val="2D2D2D"/>
        </w:rPr>
        <w:t>se</w:t>
      </w:r>
      <w:r>
        <w:rPr>
          <w:rFonts w:asciiTheme="minorHAnsi" w:hAnsiTheme="minorHAnsi" w:cstheme="minorHAnsi"/>
          <w:color w:val="2D2D2D"/>
          <w:spacing w:val="1"/>
        </w:rPr>
        <w:t xml:space="preserve"> </w:t>
      </w:r>
      <w:r>
        <w:rPr>
          <w:rFonts w:asciiTheme="minorHAnsi" w:hAnsiTheme="minorHAnsi" w:cstheme="minorHAnsi"/>
          <w:color w:val="2D2D2D"/>
        </w:rPr>
        <w:t>torne</w:t>
      </w:r>
      <w:r>
        <w:rPr>
          <w:rFonts w:asciiTheme="minorHAnsi" w:hAnsiTheme="minorHAnsi" w:cstheme="minorHAnsi"/>
          <w:color w:val="2D2D2D"/>
          <w:spacing w:val="1"/>
        </w:rPr>
        <w:t xml:space="preserve"> </w:t>
      </w:r>
      <w:r>
        <w:rPr>
          <w:rFonts w:asciiTheme="minorHAnsi" w:hAnsiTheme="minorHAnsi" w:cstheme="minorHAnsi"/>
          <w:color w:val="2D2D2D"/>
          <w:w w:val="105"/>
        </w:rPr>
        <w:t>inadimplente;</w:t>
      </w:r>
    </w:p>
    <w:p w:rsidR="00AC77C8" w:rsidRPr="00AC77C8" w:rsidRDefault="00AC77C8" w:rsidP="00AC77C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AC77C8" w:rsidRPr="00EE1273"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r>
        <w:rPr>
          <w:rFonts w:asciiTheme="minorHAnsi" w:hAnsiTheme="minorHAnsi" w:cstheme="minorHAnsi"/>
          <w:color w:val="2D2D2D"/>
        </w:rPr>
        <w:t>celebração desta Escritura</w:t>
      </w:r>
      <w:r>
        <w:rPr>
          <w:rFonts w:asciiTheme="minorHAnsi" w:hAnsiTheme="minorHAnsi" w:cstheme="minorHAnsi"/>
          <w:color w:val="4D4D4D"/>
        </w:rPr>
        <w:t xml:space="preserve">, </w:t>
      </w:r>
      <w:r>
        <w:rPr>
          <w:rFonts w:asciiTheme="minorHAnsi" w:hAnsiTheme="minorHAnsi" w:cstheme="minorHAnsi"/>
          <w:color w:val="2D2D2D"/>
        </w:rPr>
        <w:t>do Contrato de Distribuição</w:t>
      </w:r>
      <w:r>
        <w:rPr>
          <w:rFonts w:asciiTheme="minorHAnsi" w:hAnsiTheme="minorHAnsi" w:cstheme="minorHAnsi"/>
          <w:color w:val="2D2D2D"/>
          <w:spacing w:val="52"/>
        </w:rPr>
        <w:t xml:space="preserve"> </w:t>
      </w:r>
      <w:r>
        <w:rPr>
          <w:rFonts w:asciiTheme="minorHAnsi" w:hAnsiTheme="minorHAnsi" w:cstheme="minorHAnsi"/>
          <w:color w:val="2D2D2D"/>
        </w:rPr>
        <w:t>e dos demais documentos</w:t>
      </w:r>
      <w:r>
        <w:rPr>
          <w:rFonts w:asciiTheme="minorHAnsi" w:hAnsiTheme="minorHAnsi" w:cstheme="minorHAnsi"/>
          <w:color w:val="2D2D2D"/>
          <w:spacing w:val="1"/>
        </w:rPr>
        <w:t xml:space="preserve"> </w:t>
      </w:r>
      <w:r>
        <w:rPr>
          <w:rFonts w:asciiTheme="minorHAnsi" w:hAnsiTheme="minorHAnsi" w:cstheme="minorHAnsi"/>
          <w:color w:val="2D2D2D"/>
          <w:w w:val="105"/>
        </w:rPr>
        <w:t>da Oferta celebrados pelo Fiador</w:t>
      </w:r>
      <w:r>
        <w:rPr>
          <w:rFonts w:asciiTheme="minorHAnsi" w:hAnsiTheme="minorHAnsi" w:cstheme="minorHAnsi"/>
          <w:color w:val="4D4D4D"/>
          <w:w w:val="105"/>
        </w:rPr>
        <w:t xml:space="preserve">, </w:t>
      </w:r>
      <w:r>
        <w:rPr>
          <w:rFonts w:asciiTheme="minorHAnsi" w:hAnsiTheme="minorHAnsi" w:cstheme="minorHAnsi"/>
          <w:color w:val="2D2D2D"/>
          <w:w w:val="105"/>
        </w:rPr>
        <w:t>bem como o cumprimento das obrigações previstas nestes</w:t>
      </w:r>
      <w:r>
        <w:rPr>
          <w:rFonts w:asciiTheme="minorHAnsi" w:hAnsiTheme="minorHAnsi" w:cstheme="minorHAnsi"/>
          <w:color w:val="2D2D2D"/>
          <w:spacing w:val="1"/>
          <w:w w:val="105"/>
        </w:rPr>
        <w:t xml:space="preserve"> </w:t>
      </w:r>
      <w:r>
        <w:rPr>
          <w:rFonts w:asciiTheme="minorHAnsi" w:hAnsiTheme="minorHAnsi" w:cstheme="minorHAnsi"/>
          <w:color w:val="2D2D2D"/>
          <w:w w:val="105"/>
        </w:rPr>
        <w:t>documentos</w:t>
      </w:r>
      <w:r>
        <w:rPr>
          <w:rFonts w:asciiTheme="minorHAnsi" w:hAnsiTheme="minorHAnsi" w:cstheme="minorHAnsi"/>
          <w:color w:val="2D2D2D"/>
          <w:spacing w:val="11"/>
          <w:w w:val="105"/>
        </w:rPr>
        <w:t xml:space="preserve"> </w:t>
      </w:r>
      <w:r>
        <w:rPr>
          <w:rFonts w:asciiTheme="minorHAnsi" w:hAnsiTheme="minorHAnsi" w:cstheme="minorHAnsi"/>
          <w:color w:val="2D2D2D"/>
          <w:w w:val="105"/>
        </w:rPr>
        <w:t>não</w:t>
      </w:r>
      <w:r>
        <w:rPr>
          <w:rFonts w:asciiTheme="minorHAnsi" w:hAnsiTheme="minorHAnsi" w:cstheme="minorHAnsi"/>
          <w:color w:val="2D2D2D"/>
          <w:spacing w:val="3"/>
          <w:w w:val="105"/>
        </w:rPr>
        <w:t xml:space="preserve"> </w:t>
      </w:r>
      <w:r>
        <w:rPr>
          <w:rFonts w:asciiTheme="minorHAnsi" w:hAnsiTheme="minorHAnsi" w:cstheme="minorHAnsi"/>
          <w:color w:val="2D2D2D"/>
          <w:w w:val="105"/>
        </w:rPr>
        <w:t>infringem</w:t>
      </w:r>
      <w:r>
        <w:rPr>
          <w:rFonts w:asciiTheme="minorHAnsi" w:hAnsiTheme="minorHAnsi" w:cstheme="minorHAnsi"/>
          <w:color w:val="2D2D2D"/>
          <w:spacing w:val="16"/>
          <w:w w:val="105"/>
        </w:rPr>
        <w:t xml:space="preserve"> </w:t>
      </w:r>
      <w:r>
        <w:rPr>
          <w:rFonts w:asciiTheme="minorHAnsi" w:hAnsiTheme="minorHAnsi" w:cstheme="minorHAnsi"/>
          <w:color w:val="2D2D2D"/>
          <w:w w:val="105"/>
        </w:rPr>
        <w:t>nenhuma</w:t>
      </w:r>
      <w:r>
        <w:rPr>
          <w:rFonts w:asciiTheme="minorHAnsi" w:hAnsiTheme="minorHAnsi" w:cstheme="minorHAnsi"/>
          <w:color w:val="2D2D2D"/>
          <w:spacing w:val="6"/>
          <w:w w:val="105"/>
        </w:rPr>
        <w:t xml:space="preserve"> </w:t>
      </w:r>
      <w:r>
        <w:rPr>
          <w:rFonts w:asciiTheme="minorHAnsi" w:hAnsiTheme="minorHAnsi" w:cstheme="minorHAnsi"/>
          <w:color w:val="2D2D2D"/>
          <w:w w:val="105"/>
        </w:rPr>
        <w:t>obrigação</w:t>
      </w:r>
      <w:r>
        <w:rPr>
          <w:rFonts w:asciiTheme="minorHAnsi" w:hAnsiTheme="minorHAnsi" w:cstheme="minorHAnsi"/>
          <w:color w:val="2D2D2D"/>
          <w:spacing w:val="9"/>
          <w:w w:val="105"/>
        </w:rPr>
        <w:t xml:space="preserve"> </w:t>
      </w:r>
      <w:r>
        <w:rPr>
          <w:rFonts w:asciiTheme="minorHAnsi" w:hAnsiTheme="minorHAnsi" w:cstheme="minorHAnsi"/>
          <w:color w:val="2D2D2D"/>
          <w:w w:val="105"/>
        </w:rPr>
        <w:lastRenderedPageBreak/>
        <w:t>relevante</w:t>
      </w:r>
      <w:r>
        <w:rPr>
          <w:rFonts w:asciiTheme="minorHAnsi" w:hAnsiTheme="minorHAnsi" w:cstheme="minorHAnsi"/>
          <w:color w:val="2D2D2D"/>
          <w:spacing w:val="6"/>
          <w:w w:val="105"/>
        </w:rPr>
        <w:t xml:space="preserve"> </w:t>
      </w:r>
      <w:r>
        <w:rPr>
          <w:rFonts w:asciiTheme="minorHAnsi" w:hAnsiTheme="minorHAnsi" w:cstheme="minorHAnsi"/>
          <w:color w:val="2D2D2D"/>
          <w:w w:val="105"/>
        </w:rPr>
        <w:t>anteriormente</w:t>
      </w:r>
      <w:r>
        <w:rPr>
          <w:rFonts w:asciiTheme="minorHAnsi" w:hAnsiTheme="minorHAnsi" w:cstheme="minorHAnsi"/>
          <w:color w:val="2D2D2D"/>
          <w:spacing w:val="22"/>
          <w:w w:val="105"/>
        </w:rPr>
        <w:t xml:space="preserve"> </w:t>
      </w:r>
      <w:r>
        <w:rPr>
          <w:rFonts w:asciiTheme="minorHAnsi" w:hAnsiTheme="minorHAnsi" w:cstheme="minorHAnsi"/>
          <w:color w:val="2D2D2D"/>
          <w:w w:val="105"/>
        </w:rPr>
        <w:t>por</w:t>
      </w:r>
      <w:r>
        <w:rPr>
          <w:rFonts w:asciiTheme="minorHAnsi" w:hAnsiTheme="minorHAnsi" w:cstheme="minorHAnsi"/>
          <w:color w:val="2D2D2D"/>
          <w:spacing w:val="1"/>
          <w:w w:val="105"/>
        </w:rPr>
        <w:t xml:space="preserve"> </w:t>
      </w:r>
      <w:r>
        <w:rPr>
          <w:rFonts w:asciiTheme="minorHAnsi" w:hAnsiTheme="minorHAnsi" w:cstheme="minorHAnsi"/>
          <w:color w:val="2D2D2D"/>
          <w:w w:val="105"/>
        </w:rPr>
        <w:t>ele</w:t>
      </w:r>
      <w:r>
        <w:rPr>
          <w:rFonts w:asciiTheme="minorHAnsi" w:hAnsiTheme="minorHAnsi" w:cstheme="minorHAnsi"/>
          <w:color w:val="2D2D2D"/>
          <w:spacing w:val="-8"/>
          <w:w w:val="105"/>
        </w:rPr>
        <w:t xml:space="preserve"> </w:t>
      </w:r>
      <w:r>
        <w:rPr>
          <w:rFonts w:asciiTheme="minorHAnsi" w:hAnsiTheme="minorHAnsi" w:cstheme="minorHAnsi"/>
          <w:color w:val="2D2D2D"/>
          <w:w w:val="105"/>
        </w:rPr>
        <w:t>assumida;</w:t>
      </w:r>
    </w:p>
    <w:p w:rsidR="00EE1273" w:rsidRPr="00EE1273" w:rsidRDefault="00EE1273" w:rsidP="00EE1273">
      <w:pPr>
        <w:pStyle w:val="PargrafodaLista"/>
        <w:rPr>
          <w:rFonts w:asciiTheme="minorHAnsi" w:hAnsiTheme="minorHAnsi" w:cstheme="minorHAnsi"/>
        </w:rPr>
      </w:pPr>
    </w:p>
    <w:p w:rsidR="00EE1273" w:rsidRPr="00EE1273" w:rsidRDefault="00EE1273"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color w:val="2D2D2D"/>
          <w:w w:val="105"/>
        </w:rPr>
        <w:t>esta Escritura</w:t>
      </w:r>
      <w:r>
        <w:rPr>
          <w:rFonts w:asciiTheme="minorHAnsi" w:hAnsiTheme="minorHAnsi" w:cstheme="minorHAnsi"/>
          <w:color w:val="4D4D4D"/>
          <w:w w:val="105"/>
        </w:rPr>
        <w:t xml:space="preserve">, </w:t>
      </w:r>
      <w:r>
        <w:rPr>
          <w:rFonts w:asciiTheme="minorHAnsi" w:hAnsiTheme="minorHAnsi" w:cstheme="minorHAnsi"/>
          <w:color w:val="2D2D2D"/>
          <w:w w:val="105"/>
        </w:rPr>
        <w:t>o Contrato</w:t>
      </w:r>
      <w:r>
        <w:rPr>
          <w:rFonts w:asciiTheme="minorHAnsi" w:hAnsiTheme="minorHAnsi" w:cstheme="minorHAnsi"/>
          <w:color w:val="2D2D2D"/>
          <w:spacing w:val="1"/>
          <w:w w:val="105"/>
        </w:rPr>
        <w:t xml:space="preserve"> </w:t>
      </w:r>
      <w:r>
        <w:rPr>
          <w:rFonts w:asciiTheme="minorHAnsi" w:hAnsiTheme="minorHAnsi" w:cstheme="minorHAnsi"/>
          <w:color w:val="2D2D2D"/>
          <w:w w:val="105"/>
        </w:rPr>
        <w:t>de Distribuição</w:t>
      </w:r>
      <w:r>
        <w:rPr>
          <w:rFonts w:asciiTheme="minorHAnsi" w:hAnsiTheme="minorHAnsi" w:cstheme="minorHAnsi"/>
          <w:color w:val="2D2D2D"/>
          <w:spacing w:val="1"/>
          <w:w w:val="105"/>
        </w:rPr>
        <w:t xml:space="preserve"> </w:t>
      </w:r>
      <w:r>
        <w:rPr>
          <w:rFonts w:asciiTheme="minorHAnsi" w:hAnsiTheme="minorHAnsi" w:cstheme="minorHAnsi"/>
          <w:color w:val="2D2D2D"/>
          <w:w w:val="105"/>
        </w:rPr>
        <w:t>e os demais</w:t>
      </w:r>
      <w:r>
        <w:rPr>
          <w:rFonts w:asciiTheme="minorHAnsi" w:hAnsiTheme="minorHAnsi" w:cstheme="minorHAnsi"/>
          <w:color w:val="2D2D2D"/>
          <w:spacing w:val="1"/>
          <w:w w:val="105"/>
        </w:rPr>
        <w:t xml:space="preserve"> </w:t>
      </w:r>
      <w:r>
        <w:rPr>
          <w:rFonts w:asciiTheme="minorHAnsi" w:hAnsiTheme="minorHAnsi" w:cstheme="minorHAnsi"/>
          <w:color w:val="2D2D2D"/>
          <w:w w:val="105"/>
        </w:rPr>
        <w:t>documentos</w:t>
      </w:r>
      <w:r>
        <w:rPr>
          <w:rFonts w:asciiTheme="minorHAnsi" w:hAnsiTheme="minorHAnsi" w:cstheme="minorHAnsi"/>
          <w:color w:val="2D2D2D"/>
          <w:spacing w:val="1"/>
          <w:w w:val="105"/>
        </w:rPr>
        <w:t xml:space="preserve"> </w:t>
      </w:r>
      <w:r>
        <w:rPr>
          <w:rFonts w:asciiTheme="minorHAnsi" w:hAnsiTheme="minorHAnsi" w:cstheme="minorHAnsi"/>
          <w:color w:val="2D2D2D"/>
          <w:w w:val="105"/>
        </w:rPr>
        <w:t>da Oferta</w:t>
      </w:r>
      <w:r>
        <w:rPr>
          <w:rFonts w:asciiTheme="minorHAnsi" w:hAnsiTheme="minorHAnsi" w:cstheme="minorHAnsi"/>
          <w:color w:val="2D2D2D"/>
          <w:spacing w:val="1"/>
          <w:w w:val="105"/>
        </w:rPr>
        <w:t xml:space="preserve"> </w:t>
      </w:r>
      <w:r>
        <w:rPr>
          <w:rFonts w:asciiTheme="minorHAnsi" w:hAnsiTheme="minorHAnsi" w:cstheme="minorHAnsi"/>
          <w:color w:val="2D2D2D"/>
        </w:rPr>
        <w:t>celebrados pelo Fiador constituem obrigações legais</w:t>
      </w:r>
      <w:r>
        <w:rPr>
          <w:rFonts w:asciiTheme="minorHAnsi" w:hAnsiTheme="minorHAnsi" w:cstheme="minorHAnsi"/>
          <w:color w:val="4D4D4D"/>
        </w:rPr>
        <w:t xml:space="preserve">, </w:t>
      </w:r>
      <w:r>
        <w:rPr>
          <w:rFonts w:asciiTheme="minorHAnsi" w:hAnsiTheme="minorHAnsi" w:cstheme="minorHAnsi"/>
          <w:color w:val="2D2D2D"/>
        </w:rPr>
        <w:t>válidas</w:t>
      </w:r>
      <w:r>
        <w:rPr>
          <w:rFonts w:asciiTheme="minorHAnsi" w:hAnsiTheme="minorHAnsi" w:cstheme="minorHAnsi"/>
          <w:color w:val="4D4D4D"/>
        </w:rPr>
        <w:t xml:space="preserve">, </w:t>
      </w:r>
      <w:r>
        <w:rPr>
          <w:rFonts w:asciiTheme="minorHAnsi" w:hAnsiTheme="minorHAnsi" w:cstheme="minorHAnsi"/>
          <w:color w:val="2D2D2D"/>
        </w:rPr>
        <w:t>eficazes e vinculantes de sua parte</w:t>
      </w:r>
      <w:r>
        <w:rPr>
          <w:rFonts w:asciiTheme="minorHAnsi" w:hAnsiTheme="minorHAnsi" w:cstheme="minorHAnsi"/>
          <w:color w:val="4D4D4D"/>
        </w:rPr>
        <w:t>,</w:t>
      </w:r>
      <w:r>
        <w:rPr>
          <w:rFonts w:asciiTheme="minorHAnsi" w:hAnsiTheme="minorHAnsi" w:cstheme="minorHAnsi"/>
          <w:color w:val="4D4D4D"/>
          <w:spacing w:val="1"/>
        </w:rPr>
        <w:t xml:space="preserve"> </w:t>
      </w:r>
      <w:r>
        <w:rPr>
          <w:rFonts w:asciiTheme="minorHAnsi" w:hAnsiTheme="minorHAnsi" w:cstheme="minorHAnsi"/>
          <w:color w:val="2D2D2D"/>
          <w:w w:val="105"/>
        </w:rPr>
        <w:t>exequíveis</w:t>
      </w:r>
      <w:r>
        <w:rPr>
          <w:rFonts w:asciiTheme="minorHAnsi" w:hAnsiTheme="minorHAnsi" w:cstheme="minorHAnsi"/>
          <w:color w:val="2D2D2D"/>
          <w:spacing w:val="11"/>
          <w:w w:val="105"/>
        </w:rPr>
        <w:t xml:space="preserve"> </w:t>
      </w:r>
      <w:r>
        <w:rPr>
          <w:rFonts w:asciiTheme="minorHAnsi" w:hAnsiTheme="minorHAnsi" w:cstheme="minorHAnsi"/>
          <w:color w:val="2D2D2D"/>
          <w:w w:val="105"/>
        </w:rPr>
        <w:t>de</w:t>
      </w:r>
      <w:r>
        <w:rPr>
          <w:rFonts w:asciiTheme="minorHAnsi" w:hAnsiTheme="minorHAnsi" w:cstheme="minorHAnsi"/>
          <w:color w:val="2D2D2D"/>
          <w:spacing w:val="-4"/>
          <w:w w:val="105"/>
        </w:rPr>
        <w:t xml:space="preserve"> </w:t>
      </w:r>
      <w:r>
        <w:rPr>
          <w:rFonts w:asciiTheme="minorHAnsi" w:hAnsiTheme="minorHAnsi" w:cstheme="minorHAnsi"/>
          <w:color w:val="2D2D2D"/>
          <w:w w:val="105"/>
        </w:rPr>
        <w:t>acordo</w:t>
      </w:r>
      <w:r>
        <w:rPr>
          <w:rFonts w:asciiTheme="minorHAnsi" w:hAnsiTheme="minorHAnsi" w:cstheme="minorHAnsi"/>
          <w:color w:val="2D2D2D"/>
          <w:spacing w:val="2"/>
          <w:w w:val="105"/>
        </w:rPr>
        <w:t xml:space="preserve"> </w:t>
      </w:r>
      <w:r>
        <w:rPr>
          <w:rFonts w:asciiTheme="minorHAnsi" w:hAnsiTheme="minorHAnsi" w:cstheme="minorHAnsi"/>
          <w:color w:val="2D2D2D"/>
          <w:w w:val="105"/>
        </w:rPr>
        <w:t>com</w:t>
      </w:r>
      <w:r>
        <w:rPr>
          <w:rFonts w:asciiTheme="minorHAnsi" w:hAnsiTheme="minorHAnsi" w:cstheme="minorHAnsi"/>
          <w:color w:val="2D2D2D"/>
          <w:spacing w:val="8"/>
          <w:w w:val="105"/>
        </w:rPr>
        <w:t xml:space="preserve"> </w:t>
      </w:r>
      <w:r>
        <w:rPr>
          <w:rFonts w:asciiTheme="minorHAnsi" w:hAnsiTheme="minorHAnsi" w:cstheme="minorHAnsi"/>
          <w:color w:val="2D2D2D"/>
          <w:w w:val="105"/>
        </w:rPr>
        <w:t>os seus</w:t>
      </w:r>
      <w:r>
        <w:rPr>
          <w:rFonts w:asciiTheme="minorHAnsi" w:hAnsiTheme="minorHAnsi" w:cstheme="minorHAnsi"/>
          <w:color w:val="2D2D2D"/>
          <w:spacing w:val="3"/>
          <w:w w:val="105"/>
        </w:rPr>
        <w:t xml:space="preserve"> </w:t>
      </w:r>
      <w:r>
        <w:rPr>
          <w:rFonts w:asciiTheme="minorHAnsi" w:hAnsiTheme="minorHAnsi" w:cstheme="minorHAnsi"/>
          <w:color w:val="2D2D2D"/>
          <w:w w:val="105"/>
        </w:rPr>
        <w:t>termos</w:t>
      </w:r>
      <w:r>
        <w:rPr>
          <w:rFonts w:asciiTheme="minorHAnsi" w:hAnsiTheme="minorHAnsi" w:cstheme="minorHAnsi"/>
          <w:color w:val="2D2D2D"/>
          <w:spacing w:val="6"/>
          <w:w w:val="105"/>
        </w:rPr>
        <w:t xml:space="preserve"> </w:t>
      </w:r>
      <w:r>
        <w:rPr>
          <w:rFonts w:asciiTheme="minorHAnsi" w:hAnsiTheme="minorHAnsi" w:cstheme="minorHAnsi"/>
          <w:color w:val="2D2D2D"/>
          <w:w w:val="105"/>
        </w:rPr>
        <w:t>e condições</w:t>
      </w:r>
      <w:r>
        <w:rPr>
          <w:rFonts w:asciiTheme="minorHAnsi" w:hAnsiTheme="minorHAnsi" w:cstheme="minorHAnsi"/>
          <w:color w:val="4D4D4D"/>
          <w:w w:val="105"/>
        </w:rPr>
        <w:t>;</w:t>
      </w:r>
    </w:p>
    <w:p w:rsidR="00AC77C8" w:rsidRPr="00AC77C8" w:rsidRDefault="00AC77C8" w:rsidP="00AC77C8">
      <w:pPr>
        <w:pStyle w:val="PargrafodaLista"/>
        <w:rPr>
          <w:rFonts w:asciiTheme="minorHAnsi" w:hAnsiTheme="minorHAnsi" w:cstheme="minorHAnsi"/>
        </w:rPr>
      </w:pPr>
    </w:p>
    <w:p w:rsidR="00AC77C8" w:rsidRPr="00AC77C8"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color w:val="2D2D2D"/>
        </w:rPr>
        <w:t>a celebração</w:t>
      </w:r>
      <w:r>
        <w:rPr>
          <w:rFonts w:asciiTheme="minorHAnsi" w:hAnsiTheme="minorHAnsi" w:cstheme="minorHAnsi"/>
          <w:color w:val="2D2D2D"/>
          <w:spacing w:val="1"/>
        </w:rPr>
        <w:t xml:space="preserve"> </w:t>
      </w:r>
      <w:r>
        <w:rPr>
          <w:rFonts w:asciiTheme="minorHAnsi" w:hAnsiTheme="minorHAnsi" w:cstheme="minorHAnsi"/>
          <w:color w:val="2D2D2D"/>
        </w:rPr>
        <w:t>desta Escritura</w:t>
      </w:r>
      <w:r>
        <w:rPr>
          <w:rFonts w:asciiTheme="minorHAnsi" w:hAnsiTheme="minorHAnsi" w:cstheme="minorHAnsi"/>
          <w:color w:val="4D4D4D"/>
        </w:rPr>
        <w:t xml:space="preserve">, </w:t>
      </w:r>
      <w:r>
        <w:rPr>
          <w:rFonts w:asciiTheme="minorHAnsi" w:hAnsiTheme="minorHAnsi" w:cstheme="minorHAnsi"/>
          <w:color w:val="2D2D2D"/>
        </w:rPr>
        <w:t>do Contrato de Distribuição</w:t>
      </w:r>
      <w:r>
        <w:rPr>
          <w:rFonts w:asciiTheme="minorHAnsi" w:hAnsiTheme="minorHAnsi" w:cstheme="minorHAnsi"/>
          <w:color w:val="2D2D2D"/>
          <w:spacing w:val="52"/>
        </w:rPr>
        <w:t xml:space="preserve"> </w:t>
      </w:r>
      <w:r>
        <w:rPr>
          <w:rFonts w:asciiTheme="minorHAnsi" w:hAnsiTheme="minorHAnsi" w:cstheme="minorHAnsi"/>
          <w:color w:val="2D2D2D"/>
        </w:rPr>
        <w:t>e dos demais documentos</w:t>
      </w:r>
      <w:r>
        <w:rPr>
          <w:rFonts w:asciiTheme="minorHAnsi" w:hAnsiTheme="minorHAnsi" w:cstheme="minorHAnsi"/>
          <w:color w:val="2D2D2D"/>
          <w:spacing w:val="1"/>
        </w:rPr>
        <w:t xml:space="preserve"> </w:t>
      </w:r>
      <w:r>
        <w:rPr>
          <w:rFonts w:asciiTheme="minorHAnsi" w:hAnsiTheme="minorHAnsi" w:cstheme="minorHAnsi"/>
          <w:color w:val="2D2D2D"/>
          <w:w w:val="105"/>
        </w:rPr>
        <w:t>da Oferta</w:t>
      </w:r>
      <w:r>
        <w:rPr>
          <w:rFonts w:asciiTheme="minorHAnsi" w:hAnsiTheme="minorHAnsi" w:cstheme="minorHAnsi"/>
          <w:color w:val="2D2D2D"/>
          <w:spacing w:val="1"/>
          <w:w w:val="105"/>
        </w:rPr>
        <w:t xml:space="preserve"> </w:t>
      </w:r>
      <w:r>
        <w:rPr>
          <w:rFonts w:asciiTheme="minorHAnsi" w:hAnsiTheme="minorHAnsi" w:cstheme="minorHAnsi"/>
          <w:color w:val="2D2D2D"/>
          <w:w w:val="105"/>
        </w:rPr>
        <w:t>celebrados</w:t>
      </w:r>
      <w:r>
        <w:rPr>
          <w:rFonts w:asciiTheme="minorHAnsi" w:hAnsiTheme="minorHAnsi" w:cstheme="minorHAnsi"/>
          <w:color w:val="2D2D2D"/>
          <w:spacing w:val="1"/>
          <w:w w:val="105"/>
        </w:rPr>
        <w:t xml:space="preserve"> </w:t>
      </w:r>
      <w:r>
        <w:rPr>
          <w:rFonts w:asciiTheme="minorHAnsi" w:hAnsiTheme="minorHAnsi" w:cstheme="minorHAnsi"/>
          <w:color w:val="2D2D2D"/>
          <w:w w:val="105"/>
        </w:rPr>
        <w:t>pelo</w:t>
      </w:r>
      <w:r>
        <w:rPr>
          <w:rFonts w:asciiTheme="minorHAnsi" w:hAnsiTheme="minorHAnsi" w:cstheme="minorHAnsi"/>
          <w:color w:val="2D2D2D"/>
          <w:spacing w:val="1"/>
          <w:w w:val="105"/>
        </w:rPr>
        <w:t xml:space="preserve"> </w:t>
      </w:r>
      <w:r>
        <w:rPr>
          <w:rFonts w:asciiTheme="minorHAnsi" w:hAnsiTheme="minorHAnsi" w:cstheme="minorHAnsi"/>
          <w:color w:val="2D2D2D"/>
          <w:w w:val="105"/>
        </w:rPr>
        <w:t>Fiador</w:t>
      </w:r>
      <w:r>
        <w:rPr>
          <w:rFonts w:asciiTheme="minorHAnsi" w:hAnsiTheme="minorHAnsi" w:cstheme="minorHAnsi"/>
          <w:color w:val="4D4D4D"/>
          <w:w w:val="105"/>
        </w:rPr>
        <w:t>,</w:t>
      </w:r>
      <w:r>
        <w:rPr>
          <w:rFonts w:asciiTheme="minorHAnsi" w:hAnsiTheme="minorHAnsi" w:cstheme="minorHAnsi"/>
          <w:color w:val="4D4D4D"/>
          <w:spacing w:val="1"/>
          <w:w w:val="105"/>
        </w:rPr>
        <w:t xml:space="preserve"> </w:t>
      </w:r>
      <w:r>
        <w:rPr>
          <w:rFonts w:asciiTheme="minorHAnsi" w:hAnsiTheme="minorHAnsi" w:cstheme="minorHAnsi"/>
          <w:color w:val="2D2D2D"/>
          <w:w w:val="105"/>
        </w:rPr>
        <w:t>bem</w:t>
      </w:r>
      <w:r>
        <w:rPr>
          <w:rFonts w:asciiTheme="minorHAnsi" w:hAnsiTheme="minorHAnsi" w:cstheme="minorHAnsi"/>
          <w:color w:val="2D2D2D"/>
          <w:spacing w:val="1"/>
          <w:w w:val="105"/>
        </w:rPr>
        <w:t xml:space="preserve"> </w:t>
      </w:r>
      <w:r>
        <w:rPr>
          <w:rFonts w:asciiTheme="minorHAnsi" w:hAnsiTheme="minorHAnsi" w:cstheme="minorHAnsi"/>
          <w:color w:val="2D2D2D"/>
          <w:w w:val="105"/>
        </w:rPr>
        <w:t>como</w:t>
      </w:r>
      <w:r>
        <w:rPr>
          <w:rFonts w:asciiTheme="minorHAnsi" w:hAnsiTheme="minorHAnsi" w:cstheme="minorHAnsi"/>
          <w:color w:val="2D2D2D"/>
          <w:spacing w:val="1"/>
          <w:w w:val="105"/>
        </w:rPr>
        <w:t xml:space="preserve"> </w:t>
      </w:r>
      <w:r>
        <w:rPr>
          <w:rFonts w:asciiTheme="minorHAnsi" w:hAnsiTheme="minorHAnsi" w:cstheme="minorHAnsi"/>
          <w:color w:val="2D2D2D"/>
          <w:w w:val="105"/>
        </w:rPr>
        <w:t>a colocação</w:t>
      </w:r>
      <w:r>
        <w:rPr>
          <w:rFonts w:asciiTheme="minorHAnsi" w:hAnsiTheme="minorHAnsi" w:cstheme="minorHAnsi"/>
          <w:color w:val="2D2D2D"/>
          <w:spacing w:val="1"/>
          <w:w w:val="105"/>
        </w:rPr>
        <w:t xml:space="preserve"> </w:t>
      </w:r>
      <w:r>
        <w:rPr>
          <w:rFonts w:asciiTheme="minorHAnsi" w:hAnsiTheme="minorHAnsi" w:cstheme="minorHAnsi"/>
          <w:color w:val="2D2D2D"/>
          <w:w w:val="105"/>
        </w:rPr>
        <w:t>das</w:t>
      </w:r>
      <w:r>
        <w:rPr>
          <w:rFonts w:asciiTheme="minorHAnsi" w:hAnsiTheme="minorHAnsi" w:cstheme="minorHAnsi"/>
          <w:color w:val="2D2D2D"/>
          <w:spacing w:val="1"/>
          <w:w w:val="105"/>
        </w:rPr>
        <w:t xml:space="preserve"> </w:t>
      </w:r>
      <w:r>
        <w:rPr>
          <w:rFonts w:asciiTheme="minorHAnsi" w:hAnsiTheme="minorHAnsi" w:cstheme="minorHAnsi"/>
          <w:color w:val="2D2D2D"/>
          <w:w w:val="105"/>
        </w:rPr>
        <w:t>Debêntures</w:t>
      </w:r>
      <w:r>
        <w:rPr>
          <w:rFonts w:asciiTheme="minorHAnsi" w:hAnsiTheme="minorHAnsi" w:cstheme="minorHAnsi"/>
          <w:color w:val="4D4D4D"/>
          <w:w w:val="105"/>
        </w:rPr>
        <w:t>,</w:t>
      </w:r>
      <w:r>
        <w:rPr>
          <w:rFonts w:asciiTheme="minorHAnsi" w:hAnsiTheme="minorHAnsi" w:cstheme="minorHAnsi"/>
          <w:color w:val="4D4D4D"/>
          <w:spacing w:val="1"/>
          <w:w w:val="105"/>
        </w:rPr>
        <w:t xml:space="preserve"> </w:t>
      </w:r>
      <w:r>
        <w:rPr>
          <w:rFonts w:asciiTheme="minorHAnsi" w:hAnsiTheme="minorHAnsi" w:cstheme="minorHAnsi"/>
          <w:color w:val="2D2D2D"/>
          <w:w w:val="105"/>
        </w:rPr>
        <w:t>não</w:t>
      </w:r>
      <w:r>
        <w:rPr>
          <w:rFonts w:asciiTheme="minorHAnsi" w:hAnsiTheme="minorHAnsi" w:cstheme="minorHAnsi"/>
          <w:color w:val="2D2D2D"/>
          <w:spacing w:val="1"/>
          <w:w w:val="105"/>
        </w:rPr>
        <w:t xml:space="preserve"> </w:t>
      </w:r>
      <w:r>
        <w:rPr>
          <w:rFonts w:asciiTheme="minorHAnsi" w:hAnsiTheme="minorHAnsi" w:cstheme="minorHAnsi"/>
          <w:color w:val="2D2D2D"/>
          <w:w w:val="105"/>
        </w:rPr>
        <w:t>infringem</w:t>
      </w:r>
      <w:r>
        <w:rPr>
          <w:rFonts w:asciiTheme="minorHAnsi" w:hAnsiTheme="minorHAnsi" w:cstheme="minorHAnsi"/>
          <w:color w:val="2D2D2D"/>
          <w:spacing w:val="1"/>
          <w:w w:val="105"/>
        </w:rPr>
        <w:t xml:space="preserve"> </w:t>
      </w:r>
      <w:r>
        <w:rPr>
          <w:rFonts w:asciiTheme="minorHAnsi" w:hAnsiTheme="minorHAnsi" w:cstheme="minorHAnsi"/>
          <w:color w:val="2D2D2D"/>
        </w:rPr>
        <w:t>disposição</w:t>
      </w:r>
      <w:r>
        <w:rPr>
          <w:rFonts w:asciiTheme="minorHAnsi" w:hAnsiTheme="minorHAnsi" w:cstheme="minorHAnsi"/>
          <w:color w:val="2D2D2D"/>
          <w:spacing w:val="1"/>
        </w:rPr>
        <w:t xml:space="preserve"> </w:t>
      </w:r>
      <w:r>
        <w:rPr>
          <w:rFonts w:asciiTheme="minorHAnsi" w:hAnsiTheme="minorHAnsi" w:cstheme="minorHAnsi"/>
          <w:color w:val="2D2D2D"/>
        </w:rPr>
        <w:t>legal</w:t>
      </w:r>
      <w:r>
        <w:rPr>
          <w:rFonts w:asciiTheme="minorHAnsi" w:hAnsiTheme="minorHAnsi" w:cstheme="minorHAnsi"/>
          <w:color w:val="4D4D4D"/>
        </w:rPr>
        <w:t xml:space="preserve">, </w:t>
      </w:r>
      <w:r>
        <w:rPr>
          <w:rFonts w:asciiTheme="minorHAnsi" w:hAnsiTheme="minorHAnsi" w:cstheme="minorHAnsi"/>
          <w:color w:val="2D2D2D"/>
        </w:rPr>
        <w:t>contrato ou</w:t>
      </w:r>
      <w:r>
        <w:rPr>
          <w:rFonts w:asciiTheme="minorHAnsi" w:hAnsiTheme="minorHAnsi" w:cstheme="minorHAnsi"/>
          <w:color w:val="2D2D2D"/>
          <w:spacing w:val="1"/>
        </w:rPr>
        <w:t xml:space="preserve"> </w:t>
      </w:r>
      <w:r>
        <w:rPr>
          <w:rFonts w:asciiTheme="minorHAnsi" w:hAnsiTheme="minorHAnsi" w:cstheme="minorHAnsi"/>
          <w:color w:val="2D2D2D"/>
        </w:rPr>
        <w:t>instrumento</w:t>
      </w:r>
      <w:r>
        <w:rPr>
          <w:rFonts w:asciiTheme="minorHAnsi" w:hAnsiTheme="minorHAnsi" w:cstheme="minorHAnsi"/>
          <w:color w:val="2D2D2D"/>
          <w:spacing w:val="1"/>
        </w:rPr>
        <w:t xml:space="preserve"> </w:t>
      </w:r>
      <w:r>
        <w:rPr>
          <w:rFonts w:asciiTheme="minorHAnsi" w:hAnsiTheme="minorHAnsi" w:cstheme="minorHAnsi"/>
          <w:color w:val="2D2D2D"/>
        </w:rPr>
        <w:t xml:space="preserve">dos quais seja parte nem resultará em </w:t>
      </w:r>
      <w:r>
        <w:rPr>
          <w:rFonts w:asciiTheme="minorHAnsi" w:hAnsiTheme="minorHAnsi" w:cstheme="minorHAnsi"/>
          <w:b/>
          <w:bCs/>
          <w:color w:val="2D2D2D"/>
        </w:rPr>
        <w:t>(a)</w:t>
      </w:r>
      <w:r>
        <w:rPr>
          <w:rFonts w:asciiTheme="minorHAnsi" w:hAnsiTheme="minorHAnsi" w:cstheme="minorHAnsi"/>
          <w:color w:val="2D2D2D"/>
        </w:rPr>
        <w:t xml:space="preserve"> vencimento</w:t>
      </w:r>
      <w:r>
        <w:rPr>
          <w:rFonts w:asciiTheme="minorHAnsi" w:hAnsiTheme="minorHAnsi" w:cstheme="minorHAnsi"/>
          <w:color w:val="2D2D2D"/>
          <w:spacing w:val="1"/>
        </w:rPr>
        <w:t xml:space="preserve"> </w:t>
      </w:r>
      <w:r>
        <w:rPr>
          <w:rFonts w:asciiTheme="minorHAnsi" w:hAnsiTheme="minorHAnsi" w:cstheme="minorHAnsi"/>
          <w:color w:val="2D2D2D"/>
        </w:rPr>
        <w:t>antecipado</w:t>
      </w:r>
      <w:r>
        <w:rPr>
          <w:rFonts w:asciiTheme="minorHAnsi" w:hAnsiTheme="minorHAnsi" w:cstheme="minorHAnsi"/>
          <w:color w:val="2D2D2D"/>
          <w:spacing w:val="26"/>
        </w:rPr>
        <w:t xml:space="preserve"> </w:t>
      </w:r>
      <w:r>
        <w:rPr>
          <w:rFonts w:asciiTheme="minorHAnsi" w:hAnsiTheme="minorHAnsi" w:cstheme="minorHAnsi"/>
          <w:color w:val="2D2D2D"/>
        </w:rPr>
        <w:t>de obrigação</w:t>
      </w:r>
      <w:r>
        <w:rPr>
          <w:rFonts w:asciiTheme="minorHAnsi" w:hAnsiTheme="minorHAnsi" w:cstheme="minorHAnsi"/>
          <w:color w:val="2D2D2D"/>
          <w:spacing w:val="22"/>
        </w:rPr>
        <w:t xml:space="preserve"> </w:t>
      </w:r>
      <w:r>
        <w:rPr>
          <w:rFonts w:asciiTheme="minorHAnsi" w:hAnsiTheme="minorHAnsi" w:cstheme="minorHAnsi"/>
          <w:color w:val="2D2D2D"/>
        </w:rPr>
        <w:t>estabelecida</w:t>
      </w:r>
      <w:r>
        <w:rPr>
          <w:rFonts w:asciiTheme="minorHAnsi" w:hAnsiTheme="minorHAnsi" w:cstheme="minorHAnsi"/>
          <w:color w:val="2D2D2D"/>
          <w:spacing w:val="31"/>
        </w:rPr>
        <w:t xml:space="preserve"> </w:t>
      </w:r>
      <w:r>
        <w:rPr>
          <w:rFonts w:asciiTheme="minorHAnsi" w:hAnsiTheme="minorHAnsi" w:cstheme="minorHAnsi"/>
          <w:color w:val="2D2D2D"/>
        </w:rPr>
        <w:t>em</w:t>
      </w:r>
      <w:r>
        <w:rPr>
          <w:rFonts w:asciiTheme="minorHAnsi" w:hAnsiTheme="minorHAnsi" w:cstheme="minorHAnsi"/>
          <w:color w:val="2D2D2D"/>
          <w:spacing w:val="21"/>
        </w:rPr>
        <w:t xml:space="preserve"> </w:t>
      </w:r>
      <w:r>
        <w:rPr>
          <w:rFonts w:asciiTheme="minorHAnsi" w:hAnsiTheme="minorHAnsi" w:cstheme="minorHAnsi"/>
          <w:color w:val="2D2D2D"/>
        </w:rPr>
        <w:t>quaisquer</w:t>
      </w:r>
      <w:r>
        <w:rPr>
          <w:rFonts w:asciiTheme="minorHAnsi" w:hAnsiTheme="minorHAnsi" w:cstheme="minorHAnsi"/>
          <w:color w:val="2D2D2D"/>
          <w:spacing w:val="15"/>
        </w:rPr>
        <w:t xml:space="preserve"> </w:t>
      </w:r>
      <w:r>
        <w:rPr>
          <w:rFonts w:asciiTheme="minorHAnsi" w:hAnsiTheme="minorHAnsi" w:cstheme="minorHAnsi"/>
          <w:color w:val="2D2D2D"/>
        </w:rPr>
        <w:t>de</w:t>
      </w:r>
      <w:r>
        <w:rPr>
          <w:rFonts w:asciiTheme="minorHAnsi" w:hAnsiTheme="minorHAnsi" w:cstheme="minorHAnsi"/>
          <w:color w:val="2D2D2D"/>
          <w:spacing w:val="49"/>
        </w:rPr>
        <w:t xml:space="preserve"> c</w:t>
      </w:r>
      <w:r>
        <w:rPr>
          <w:rFonts w:asciiTheme="minorHAnsi" w:hAnsiTheme="minorHAnsi" w:cstheme="minorHAnsi"/>
          <w:color w:val="2D2D2D"/>
        </w:rPr>
        <w:t>ontratos</w:t>
      </w:r>
      <w:r>
        <w:rPr>
          <w:rFonts w:asciiTheme="minorHAnsi" w:hAnsiTheme="minorHAnsi" w:cstheme="minorHAnsi"/>
          <w:color w:val="2D2D2D"/>
          <w:spacing w:val="13"/>
        </w:rPr>
        <w:t xml:space="preserve"> </w:t>
      </w:r>
      <w:r>
        <w:rPr>
          <w:rFonts w:asciiTheme="minorHAnsi" w:hAnsiTheme="minorHAnsi" w:cstheme="minorHAnsi"/>
          <w:color w:val="2D2D2D"/>
        </w:rPr>
        <w:t>ou</w:t>
      </w:r>
      <w:r>
        <w:rPr>
          <w:rFonts w:asciiTheme="minorHAnsi" w:hAnsiTheme="minorHAnsi" w:cstheme="minorHAnsi"/>
          <w:color w:val="2D2D2D"/>
          <w:spacing w:val="16"/>
        </w:rPr>
        <w:t xml:space="preserve"> </w:t>
      </w:r>
      <w:r>
        <w:rPr>
          <w:rFonts w:asciiTheme="minorHAnsi" w:hAnsiTheme="minorHAnsi" w:cstheme="minorHAnsi"/>
          <w:color w:val="2D2D2D"/>
        </w:rPr>
        <w:t>instrumentos</w:t>
      </w:r>
      <w:r>
        <w:rPr>
          <w:rFonts w:asciiTheme="minorHAnsi" w:hAnsiTheme="minorHAnsi" w:cstheme="minorHAnsi"/>
          <w:color w:val="2D2D2D"/>
          <w:spacing w:val="-6"/>
        </w:rPr>
        <w:t xml:space="preserve"> </w:t>
      </w:r>
      <w:r>
        <w:rPr>
          <w:rFonts w:asciiTheme="minorHAnsi" w:hAnsiTheme="minorHAnsi" w:cstheme="minorHAnsi"/>
          <w:color w:val="4D4D4D"/>
        </w:rPr>
        <w:t>,</w:t>
      </w:r>
      <w:r>
        <w:rPr>
          <w:rFonts w:asciiTheme="minorHAnsi" w:hAnsiTheme="minorHAnsi" w:cstheme="minorHAnsi"/>
          <w:color w:val="4D4D4D"/>
          <w:spacing w:val="4"/>
        </w:rPr>
        <w:t xml:space="preserve"> </w:t>
      </w:r>
      <w:r>
        <w:rPr>
          <w:rFonts w:asciiTheme="minorHAnsi" w:hAnsiTheme="minorHAnsi" w:cstheme="minorHAnsi"/>
          <w:b/>
          <w:bCs/>
          <w:color w:val="2D2D2D"/>
        </w:rPr>
        <w:t>(b)</w:t>
      </w:r>
      <w:r>
        <w:rPr>
          <w:rFonts w:asciiTheme="minorHAnsi" w:hAnsiTheme="minorHAnsi" w:cstheme="minorHAnsi"/>
          <w:color w:val="2D2D2D"/>
          <w:spacing w:val="10"/>
        </w:rPr>
        <w:t xml:space="preserve"> </w:t>
      </w:r>
      <w:r>
        <w:rPr>
          <w:rFonts w:asciiTheme="minorHAnsi" w:hAnsiTheme="minorHAnsi" w:cstheme="minorHAnsi"/>
          <w:color w:val="2D2D2D"/>
        </w:rPr>
        <w:t>rescisão de</w:t>
      </w:r>
      <w:r>
        <w:rPr>
          <w:rFonts w:asciiTheme="minorHAnsi" w:hAnsiTheme="minorHAnsi" w:cstheme="minorHAnsi"/>
          <w:color w:val="2D2D2D"/>
          <w:spacing w:val="19"/>
        </w:rPr>
        <w:t xml:space="preserve"> </w:t>
      </w:r>
      <w:r>
        <w:rPr>
          <w:rFonts w:asciiTheme="minorHAnsi" w:hAnsiTheme="minorHAnsi" w:cstheme="minorHAnsi"/>
          <w:color w:val="2D2D2D"/>
        </w:rPr>
        <w:t>quaisquer</w:t>
      </w:r>
      <w:r>
        <w:rPr>
          <w:rFonts w:asciiTheme="minorHAnsi" w:hAnsiTheme="minorHAnsi" w:cstheme="minorHAnsi"/>
          <w:color w:val="2D2D2D"/>
          <w:spacing w:val="36"/>
        </w:rPr>
        <w:t xml:space="preserve"> </w:t>
      </w:r>
      <w:r>
        <w:rPr>
          <w:rFonts w:asciiTheme="minorHAnsi" w:hAnsiTheme="minorHAnsi" w:cstheme="minorHAnsi"/>
          <w:color w:val="2D2D2D"/>
        </w:rPr>
        <w:t>desses</w:t>
      </w:r>
      <w:r>
        <w:rPr>
          <w:rFonts w:asciiTheme="minorHAnsi" w:hAnsiTheme="minorHAnsi" w:cstheme="minorHAnsi"/>
          <w:color w:val="2D2D2D"/>
          <w:spacing w:val="30"/>
        </w:rPr>
        <w:t xml:space="preserve"> </w:t>
      </w:r>
      <w:r>
        <w:rPr>
          <w:rFonts w:asciiTheme="minorHAnsi" w:hAnsiTheme="minorHAnsi" w:cstheme="minorHAnsi"/>
          <w:color w:val="2D2D2D"/>
        </w:rPr>
        <w:t>contratos</w:t>
      </w:r>
      <w:r>
        <w:rPr>
          <w:rFonts w:asciiTheme="minorHAnsi" w:hAnsiTheme="minorHAnsi" w:cstheme="minorHAnsi"/>
          <w:color w:val="2D2D2D"/>
          <w:spacing w:val="28"/>
        </w:rPr>
        <w:t xml:space="preserve"> </w:t>
      </w:r>
      <w:r>
        <w:rPr>
          <w:rFonts w:asciiTheme="minorHAnsi" w:hAnsiTheme="minorHAnsi" w:cstheme="minorHAnsi"/>
          <w:color w:val="2D2D2D"/>
        </w:rPr>
        <w:t>ou</w:t>
      </w:r>
      <w:r>
        <w:rPr>
          <w:rFonts w:asciiTheme="minorHAnsi" w:hAnsiTheme="minorHAnsi" w:cstheme="minorHAnsi"/>
          <w:color w:val="2D2D2D"/>
          <w:spacing w:val="28"/>
        </w:rPr>
        <w:t xml:space="preserve"> </w:t>
      </w:r>
      <w:r>
        <w:rPr>
          <w:rFonts w:asciiTheme="minorHAnsi" w:hAnsiTheme="minorHAnsi" w:cstheme="minorHAnsi"/>
          <w:color w:val="2D2D2D"/>
        </w:rPr>
        <w:t>instrumentos</w:t>
      </w:r>
      <w:r>
        <w:rPr>
          <w:rFonts w:asciiTheme="minorHAnsi" w:hAnsiTheme="minorHAnsi" w:cstheme="minorHAnsi"/>
          <w:color w:val="4D4D4D"/>
        </w:rPr>
        <w:t>,</w:t>
      </w:r>
      <w:r>
        <w:rPr>
          <w:rFonts w:asciiTheme="minorHAnsi" w:hAnsiTheme="minorHAnsi" w:cstheme="minorHAnsi"/>
          <w:color w:val="4D4D4D"/>
          <w:spacing w:val="20"/>
        </w:rPr>
        <w:t xml:space="preserve"> </w:t>
      </w:r>
      <w:r>
        <w:rPr>
          <w:rFonts w:asciiTheme="minorHAnsi" w:hAnsiTheme="minorHAnsi" w:cstheme="minorHAnsi"/>
          <w:color w:val="2D2D2D"/>
        </w:rPr>
        <w:t>ou</w:t>
      </w:r>
      <w:r>
        <w:rPr>
          <w:rFonts w:asciiTheme="minorHAnsi" w:hAnsiTheme="minorHAnsi" w:cstheme="minorHAnsi"/>
          <w:color w:val="2D2D2D"/>
          <w:spacing w:val="3"/>
        </w:rPr>
        <w:t xml:space="preserve"> </w:t>
      </w:r>
      <w:r>
        <w:rPr>
          <w:rFonts w:asciiTheme="minorHAnsi" w:hAnsiTheme="minorHAnsi" w:cstheme="minorHAnsi"/>
          <w:b/>
          <w:bCs/>
          <w:color w:val="2D2D2D"/>
          <w:spacing w:val="3"/>
        </w:rPr>
        <w:t>(</w:t>
      </w:r>
      <w:r>
        <w:rPr>
          <w:rFonts w:asciiTheme="minorHAnsi" w:hAnsiTheme="minorHAnsi" w:cstheme="minorHAnsi"/>
          <w:b/>
          <w:bCs/>
          <w:color w:val="2D2D2D"/>
        </w:rPr>
        <w:t>c</w:t>
      </w:r>
      <w:r>
        <w:rPr>
          <w:rFonts w:asciiTheme="minorHAnsi" w:hAnsiTheme="minorHAnsi" w:cstheme="minorHAnsi"/>
          <w:b/>
          <w:bCs/>
          <w:color w:val="4D4D4D"/>
        </w:rPr>
        <w:t>)</w:t>
      </w:r>
      <w:r>
        <w:rPr>
          <w:rFonts w:asciiTheme="minorHAnsi" w:hAnsiTheme="minorHAnsi" w:cstheme="minorHAnsi"/>
          <w:color w:val="4D4D4D"/>
        </w:rPr>
        <w:t xml:space="preserve"> criação de </w:t>
      </w:r>
      <w:r>
        <w:rPr>
          <w:rFonts w:asciiTheme="minorHAnsi" w:hAnsiTheme="minorHAnsi" w:cstheme="minorHAnsi"/>
          <w:color w:val="2D2D2D"/>
          <w:w w:val="105"/>
        </w:rPr>
        <w:t>qualquer</w:t>
      </w:r>
      <w:r>
        <w:rPr>
          <w:rFonts w:asciiTheme="minorHAnsi" w:hAnsiTheme="minorHAnsi" w:cstheme="minorHAnsi"/>
          <w:color w:val="2D2D2D"/>
          <w:spacing w:val="17"/>
          <w:w w:val="105"/>
        </w:rPr>
        <w:t xml:space="preserve"> </w:t>
      </w:r>
      <w:r>
        <w:rPr>
          <w:rFonts w:asciiTheme="minorHAnsi" w:hAnsiTheme="minorHAnsi" w:cstheme="minorHAnsi"/>
          <w:color w:val="2D2D2D"/>
          <w:w w:val="105"/>
        </w:rPr>
        <w:t>ônus</w:t>
      </w:r>
      <w:r>
        <w:rPr>
          <w:rFonts w:asciiTheme="minorHAnsi" w:hAnsiTheme="minorHAnsi" w:cstheme="minorHAnsi"/>
          <w:color w:val="2D2D2D"/>
          <w:spacing w:val="15"/>
          <w:w w:val="105"/>
        </w:rPr>
        <w:t xml:space="preserve"> </w:t>
      </w:r>
      <w:r>
        <w:rPr>
          <w:rFonts w:asciiTheme="minorHAnsi" w:hAnsiTheme="minorHAnsi" w:cstheme="minorHAnsi"/>
          <w:color w:val="2D2D2D"/>
          <w:w w:val="105"/>
        </w:rPr>
        <w:t>sobre</w:t>
      </w:r>
      <w:r>
        <w:rPr>
          <w:rFonts w:asciiTheme="minorHAnsi" w:hAnsiTheme="minorHAnsi" w:cstheme="minorHAnsi"/>
          <w:color w:val="2D2D2D"/>
          <w:spacing w:val="17"/>
          <w:w w:val="105"/>
        </w:rPr>
        <w:t xml:space="preserve"> </w:t>
      </w:r>
      <w:r>
        <w:rPr>
          <w:rFonts w:asciiTheme="minorHAnsi" w:hAnsiTheme="minorHAnsi" w:cstheme="minorHAnsi"/>
          <w:color w:val="2D2D2D"/>
          <w:w w:val="105"/>
        </w:rPr>
        <w:t>qualquer ativo</w:t>
      </w:r>
      <w:r>
        <w:rPr>
          <w:rFonts w:asciiTheme="minorHAnsi" w:hAnsiTheme="minorHAnsi" w:cstheme="minorHAnsi"/>
          <w:color w:val="2D2D2D"/>
          <w:spacing w:val="-2"/>
          <w:w w:val="105"/>
        </w:rPr>
        <w:t xml:space="preserve"> </w:t>
      </w:r>
      <w:r>
        <w:rPr>
          <w:rFonts w:asciiTheme="minorHAnsi" w:hAnsiTheme="minorHAnsi" w:cstheme="minorHAnsi"/>
          <w:color w:val="2D2D2D"/>
          <w:w w:val="105"/>
        </w:rPr>
        <w:t>ou</w:t>
      </w:r>
      <w:r>
        <w:rPr>
          <w:rFonts w:asciiTheme="minorHAnsi" w:hAnsiTheme="minorHAnsi" w:cstheme="minorHAnsi"/>
          <w:color w:val="2D2D2D"/>
          <w:spacing w:val="11"/>
          <w:w w:val="105"/>
        </w:rPr>
        <w:t xml:space="preserve"> </w:t>
      </w:r>
      <w:r>
        <w:rPr>
          <w:rFonts w:asciiTheme="minorHAnsi" w:hAnsiTheme="minorHAnsi" w:cstheme="minorHAnsi"/>
          <w:color w:val="2D2D2D"/>
          <w:w w:val="105"/>
        </w:rPr>
        <w:t>bem</w:t>
      </w:r>
      <w:r>
        <w:rPr>
          <w:rFonts w:asciiTheme="minorHAnsi" w:hAnsiTheme="minorHAnsi" w:cstheme="minorHAnsi"/>
          <w:color w:val="2D2D2D"/>
          <w:spacing w:val="17"/>
          <w:w w:val="105"/>
        </w:rPr>
        <w:t xml:space="preserve"> </w:t>
      </w:r>
      <w:r>
        <w:rPr>
          <w:rFonts w:asciiTheme="minorHAnsi" w:hAnsiTheme="minorHAnsi" w:cstheme="minorHAnsi"/>
          <w:color w:val="2D2D2D"/>
          <w:w w:val="105"/>
        </w:rPr>
        <w:t>do</w:t>
      </w:r>
      <w:r>
        <w:rPr>
          <w:rFonts w:asciiTheme="minorHAnsi" w:hAnsiTheme="minorHAnsi" w:cstheme="minorHAnsi"/>
          <w:color w:val="2D2D2D"/>
          <w:spacing w:val="-6"/>
          <w:w w:val="105"/>
        </w:rPr>
        <w:t xml:space="preserve"> </w:t>
      </w:r>
      <w:r>
        <w:rPr>
          <w:rFonts w:asciiTheme="minorHAnsi" w:hAnsiTheme="minorHAnsi" w:cstheme="minorHAnsi"/>
          <w:color w:val="2D2D2D"/>
          <w:w w:val="105"/>
        </w:rPr>
        <w:t>Fiador;</w:t>
      </w:r>
    </w:p>
    <w:p w:rsidR="00AC77C8" w:rsidRPr="00AC77C8" w:rsidRDefault="00AC77C8" w:rsidP="00AC77C8">
      <w:pPr>
        <w:pStyle w:val="PargrafodaLista"/>
        <w:rPr>
          <w:rFonts w:asciiTheme="minorHAnsi" w:hAnsiTheme="minorHAnsi" w:cstheme="minorHAnsi"/>
        </w:rPr>
      </w:pPr>
    </w:p>
    <w:p w:rsidR="00AC77C8" w:rsidRPr="00AC77C8"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i/>
          <w:w w:val="105"/>
          <w:highlight w:val="yellow"/>
        </w:rPr>
        <w:t>[Nota MF: Entendemos não ser aplicável.]</w:t>
      </w:r>
    </w:p>
    <w:p w:rsidR="00AC77C8" w:rsidRPr="00AC77C8" w:rsidRDefault="00AC77C8" w:rsidP="00E66E5E">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Pr>
          <w:rFonts w:asciiTheme="minorHAnsi" w:hAnsiTheme="minorHAnsi" w:cstheme="minorHAnsi"/>
          <w:color w:val="2D2D2D"/>
        </w:rPr>
        <w:t>cumpre</w:t>
      </w:r>
      <w:r>
        <w:rPr>
          <w:rFonts w:asciiTheme="minorHAnsi" w:hAnsiTheme="minorHAnsi" w:cstheme="minorHAnsi"/>
          <w:color w:val="575759"/>
        </w:rPr>
        <w:t>,</w:t>
      </w:r>
      <w:r>
        <w:rPr>
          <w:rFonts w:asciiTheme="minorHAnsi" w:hAnsiTheme="minorHAnsi" w:cstheme="minorHAnsi"/>
          <w:color w:val="575759"/>
          <w:spacing w:val="52"/>
        </w:rPr>
        <w:t xml:space="preserve"> </w:t>
      </w:r>
      <w:r>
        <w:rPr>
          <w:rFonts w:asciiTheme="minorHAnsi" w:hAnsiTheme="minorHAnsi" w:cstheme="minorHAnsi"/>
          <w:color w:val="2D2D2D"/>
        </w:rPr>
        <w:t>em</w:t>
      </w:r>
      <w:r>
        <w:rPr>
          <w:rFonts w:asciiTheme="minorHAnsi" w:hAnsiTheme="minorHAnsi" w:cstheme="minorHAnsi"/>
          <w:color w:val="2D2D2D"/>
          <w:spacing w:val="53"/>
        </w:rPr>
        <w:t xml:space="preserve"> </w:t>
      </w:r>
      <w:r>
        <w:rPr>
          <w:rFonts w:asciiTheme="minorHAnsi" w:hAnsiTheme="minorHAnsi" w:cstheme="minorHAnsi"/>
          <w:color w:val="2D2D2D"/>
        </w:rPr>
        <w:t>todos</w:t>
      </w:r>
      <w:r>
        <w:rPr>
          <w:rFonts w:asciiTheme="minorHAnsi" w:hAnsiTheme="minorHAnsi" w:cstheme="minorHAnsi"/>
          <w:color w:val="2D2D2D"/>
          <w:spacing w:val="52"/>
        </w:rPr>
        <w:t xml:space="preserve"> </w:t>
      </w:r>
      <w:r>
        <w:rPr>
          <w:rFonts w:asciiTheme="minorHAnsi" w:hAnsiTheme="minorHAnsi" w:cstheme="minorHAnsi"/>
          <w:color w:val="1D1D1D"/>
        </w:rPr>
        <w:t>os</w:t>
      </w:r>
      <w:r>
        <w:rPr>
          <w:rFonts w:asciiTheme="minorHAnsi" w:hAnsiTheme="minorHAnsi" w:cstheme="minorHAnsi"/>
          <w:color w:val="1D1D1D"/>
          <w:spacing w:val="53"/>
        </w:rPr>
        <w:t xml:space="preserve"> </w:t>
      </w:r>
      <w:r>
        <w:rPr>
          <w:rFonts w:asciiTheme="minorHAnsi" w:hAnsiTheme="minorHAnsi" w:cstheme="minorHAnsi"/>
          <w:color w:val="2D2D2D"/>
        </w:rPr>
        <w:t>seus</w:t>
      </w:r>
      <w:r>
        <w:rPr>
          <w:rFonts w:asciiTheme="minorHAnsi" w:hAnsiTheme="minorHAnsi" w:cstheme="minorHAnsi"/>
          <w:color w:val="2D2D2D"/>
          <w:spacing w:val="52"/>
        </w:rPr>
        <w:t xml:space="preserve"> </w:t>
      </w:r>
      <w:r>
        <w:rPr>
          <w:rFonts w:asciiTheme="minorHAnsi" w:hAnsiTheme="minorHAnsi" w:cstheme="minorHAnsi"/>
          <w:color w:val="2D2D2D"/>
        </w:rPr>
        <w:t>aspectos</w:t>
      </w:r>
      <w:r>
        <w:rPr>
          <w:rFonts w:asciiTheme="minorHAnsi" w:hAnsiTheme="minorHAnsi" w:cstheme="minorHAnsi"/>
          <w:color w:val="49484B"/>
        </w:rPr>
        <w:t>,</w:t>
      </w:r>
      <w:r>
        <w:rPr>
          <w:rFonts w:asciiTheme="minorHAnsi" w:hAnsiTheme="minorHAnsi" w:cstheme="minorHAnsi"/>
          <w:color w:val="49484B"/>
          <w:spacing w:val="53"/>
        </w:rPr>
        <w:t xml:space="preserve"> </w:t>
      </w:r>
      <w:r>
        <w:rPr>
          <w:rFonts w:asciiTheme="minorHAnsi" w:hAnsiTheme="minorHAnsi" w:cstheme="minorHAnsi"/>
          <w:color w:val="2D2D2D"/>
        </w:rPr>
        <w:t>com</w:t>
      </w:r>
      <w:r>
        <w:rPr>
          <w:rFonts w:asciiTheme="minorHAnsi" w:hAnsiTheme="minorHAnsi" w:cstheme="minorHAnsi"/>
          <w:color w:val="2D2D2D"/>
          <w:spacing w:val="52"/>
        </w:rPr>
        <w:t xml:space="preserve"> </w:t>
      </w:r>
      <w:r>
        <w:rPr>
          <w:rFonts w:asciiTheme="minorHAnsi" w:hAnsiTheme="minorHAnsi" w:cstheme="minorHAnsi"/>
          <w:color w:val="2D2D2D"/>
        </w:rPr>
        <w:t>as</w:t>
      </w:r>
      <w:r>
        <w:rPr>
          <w:rFonts w:asciiTheme="minorHAnsi" w:hAnsiTheme="minorHAnsi" w:cstheme="minorHAnsi"/>
          <w:color w:val="2D2D2D"/>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color w:val="575759"/>
        </w:rPr>
        <w:t>,</w:t>
      </w:r>
      <w:r>
        <w:rPr>
          <w:rFonts w:asciiTheme="minorHAnsi" w:hAnsiTheme="minorHAnsi" w:cstheme="minorHAnsi"/>
          <w:color w:val="575759"/>
          <w:spacing w:val="53"/>
        </w:rPr>
        <w:t xml:space="preserve"> </w:t>
      </w:r>
      <w:r>
        <w:rPr>
          <w:rFonts w:asciiTheme="minorHAnsi" w:hAnsiTheme="minorHAnsi" w:cstheme="minorHAnsi"/>
          <w:color w:val="2D2D2D"/>
        </w:rPr>
        <w:t>conforme</w:t>
      </w:r>
      <w:r>
        <w:rPr>
          <w:rFonts w:asciiTheme="minorHAnsi" w:hAnsiTheme="minorHAnsi" w:cstheme="minorHAnsi"/>
          <w:color w:val="2D2D2D"/>
          <w:spacing w:val="1"/>
        </w:rPr>
        <w:t xml:space="preserve"> </w:t>
      </w:r>
      <w:r>
        <w:rPr>
          <w:rFonts w:asciiTheme="minorHAnsi" w:hAnsiTheme="minorHAnsi" w:cstheme="minorHAnsi"/>
          <w:color w:val="2D2D2D"/>
        </w:rPr>
        <w:t>aplicável</w:t>
      </w:r>
      <w:r>
        <w:rPr>
          <w:rFonts w:asciiTheme="minorHAnsi" w:hAnsiTheme="minorHAnsi" w:cstheme="minorHAnsi"/>
          <w:color w:val="49484B"/>
        </w:rPr>
        <w:t>,</w:t>
      </w:r>
      <w:r>
        <w:rPr>
          <w:rFonts w:asciiTheme="minorHAnsi" w:hAnsiTheme="minorHAnsi" w:cstheme="minorHAnsi"/>
          <w:color w:val="49484B"/>
          <w:spacing w:val="1"/>
        </w:rPr>
        <w:t xml:space="preserve"> </w:t>
      </w:r>
      <w:r>
        <w:rPr>
          <w:rFonts w:asciiTheme="minorHAnsi" w:hAnsiTheme="minorHAnsi" w:cstheme="minorHAnsi"/>
          <w:color w:val="2D2D2D"/>
        </w:rPr>
        <w:t>bem</w:t>
      </w:r>
      <w:r>
        <w:rPr>
          <w:rFonts w:asciiTheme="minorHAnsi" w:hAnsiTheme="minorHAnsi" w:cstheme="minorHAnsi"/>
          <w:color w:val="2D2D2D"/>
          <w:spacing w:val="1"/>
        </w:rPr>
        <w:t xml:space="preserve"> </w:t>
      </w:r>
      <w:r>
        <w:rPr>
          <w:rFonts w:asciiTheme="minorHAnsi" w:hAnsiTheme="minorHAnsi" w:cstheme="minorHAnsi"/>
          <w:color w:val="2D2D2D"/>
        </w:rPr>
        <w:t>como</w:t>
      </w:r>
      <w:r>
        <w:rPr>
          <w:rFonts w:asciiTheme="minorHAnsi" w:hAnsiTheme="minorHAnsi" w:cstheme="minorHAnsi"/>
          <w:color w:val="2D2D2D"/>
          <w:spacing w:val="1"/>
        </w:rPr>
        <w:t xml:space="preserve"> </w:t>
      </w:r>
      <w:r>
        <w:rPr>
          <w:rFonts w:asciiTheme="minorHAnsi" w:hAnsiTheme="minorHAnsi" w:cstheme="minorHAnsi"/>
          <w:color w:val="2D2D2D"/>
        </w:rPr>
        <w:t>as</w:t>
      </w:r>
      <w:r>
        <w:rPr>
          <w:rFonts w:asciiTheme="minorHAnsi" w:hAnsiTheme="minorHAnsi" w:cstheme="minorHAnsi"/>
          <w:color w:val="2D2D2D"/>
          <w:spacing w:val="1"/>
        </w:rPr>
        <w:t xml:space="preserve"> </w:t>
      </w:r>
      <w:r>
        <w:rPr>
          <w:rFonts w:asciiTheme="minorHAnsi" w:hAnsiTheme="minorHAnsi" w:cstheme="minorHAnsi"/>
          <w:color w:val="2D2D2D"/>
        </w:rPr>
        <w:t>determinações</w:t>
      </w:r>
      <w:r>
        <w:rPr>
          <w:rFonts w:asciiTheme="minorHAnsi" w:hAnsiTheme="minorHAnsi" w:cstheme="minorHAnsi"/>
          <w:color w:val="2D2D2D"/>
          <w:spacing w:val="1"/>
        </w:rPr>
        <w:t xml:space="preserve"> </w:t>
      </w:r>
      <w:r>
        <w:rPr>
          <w:rFonts w:asciiTheme="minorHAnsi" w:hAnsiTheme="minorHAnsi" w:cstheme="minorHAnsi"/>
          <w:color w:val="2D2D2D"/>
        </w:rPr>
        <w:t>e</w:t>
      </w:r>
      <w:r>
        <w:rPr>
          <w:rFonts w:asciiTheme="minorHAnsi" w:hAnsiTheme="minorHAnsi" w:cstheme="minorHAnsi"/>
          <w:color w:val="2D2D2D"/>
          <w:spacing w:val="1"/>
        </w:rPr>
        <w:t xml:space="preserve"> </w:t>
      </w:r>
      <w:r>
        <w:rPr>
          <w:rFonts w:asciiTheme="minorHAnsi" w:hAnsiTheme="minorHAnsi" w:cstheme="minorHAnsi"/>
          <w:color w:val="2D2D2D"/>
        </w:rPr>
        <w:t>regras</w:t>
      </w:r>
      <w:r>
        <w:rPr>
          <w:rFonts w:asciiTheme="minorHAnsi" w:hAnsiTheme="minorHAnsi" w:cstheme="minorHAnsi"/>
          <w:color w:val="2D2D2D"/>
          <w:spacing w:val="1"/>
        </w:rPr>
        <w:t xml:space="preserve"> </w:t>
      </w:r>
      <w:r>
        <w:rPr>
          <w:rFonts w:asciiTheme="minorHAnsi" w:hAnsiTheme="minorHAnsi" w:cstheme="minorHAnsi"/>
          <w:color w:val="2D2D2D"/>
        </w:rPr>
        <w:t>emanadas</w:t>
      </w:r>
      <w:r>
        <w:rPr>
          <w:rFonts w:asciiTheme="minorHAnsi" w:hAnsiTheme="minorHAnsi" w:cstheme="minorHAnsi"/>
          <w:color w:val="2D2D2D"/>
          <w:spacing w:val="1"/>
        </w:rPr>
        <w:t xml:space="preserve"> </w:t>
      </w:r>
      <w:r>
        <w:rPr>
          <w:rFonts w:asciiTheme="minorHAnsi" w:hAnsiTheme="minorHAnsi" w:cstheme="minorHAnsi"/>
          <w:color w:val="2D2D2D"/>
        </w:rPr>
        <w:t>por</w:t>
      </w:r>
      <w:r>
        <w:rPr>
          <w:rFonts w:asciiTheme="minorHAnsi" w:hAnsiTheme="minorHAnsi" w:cstheme="minorHAnsi"/>
          <w:color w:val="2D2D2D"/>
          <w:spacing w:val="1"/>
        </w:rPr>
        <w:t xml:space="preserve"> </w:t>
      </w:r>
      <w:r>
        <w:rPr>
          <w:rFonts w:asciiTheme="minorHAnsi" w:hAnsiTheme="minorHAnsi" w:cstheme="minorHAnsi"/>
          <w:color w:val="2D2D2D"/>
        </w:rPr>
        <w:t>qualquer</w:t>
      </w:r>
      <w:r>
        <w:rPr>
          <w:rFonts w:asciiTheme="minorHAnsi" w:hAnsiTheme="minorHAnsi" w:cstheme="minorHAnsi"/>
          <w:color w:val="2D2D2D"/>
          <w:spacing w:val="1"/>
        </w:rPr>
        <w:t xml:space="preserve"> </w:t>
      </w:r>
      <w:r>
        <w:rPr>
          <w:rFonts w:asciiTheme="minorHAnsi" w:hAnsiTheme="minorHAnsi" w:cstheme="minorHAnsi"/>
          <w:color w:val="2D2D2D"/>
        </w:rPr>
        <w:t>órgão</w:t>
      </w:r>
      <w:r>
        <w:rPr>
          <w:rFonts w:asciiTheme="minorHAnsi" w:hAnsiTheme="minorHAnsi" w:cstheme="minorHAnsi"/>
          <w:color w:val="2D2D2D"/>
          <w:spacing w:val="1"/>
        </w:rPr>
        <w:t xml:space="preserve"> </w:t>
      </w:r>
      <w:r>
        <w:rPr>
          <w:rFonts w:asciiTheme="minorHAnsi" w:hAnsiTheme="minorHAnsi" w:cstheme="minorHAnsi"/>
          <w:color w:val="2D2D2D"/>
        </w:rPr>
        <w:t>ou</w:t>
      </w:r>
      <w:r>
        <w:rPr>
          <w:rFonts w:asciiTheme="minorHAnsi" w:hAnsiTheme="minorHAnsi" w:cstheme="minorHAnsi"/>
          <w:color w:val="2D2D2D"/>
          <w:spacing w:val="1"/>
        </w:rPr>
        <w:t xml:space="preserve"> </w:t>
      </w:r>
      <w:r>
        <w:rPr>
          <w:rFonts w:asciiTheme="minorHAnsi" w:hAnsiTheme="minorHAnsi" w:cstheme="minorHAnsi"/>
          <w:color w:val="2D2D2D"/>
        </w:rPr>
        <w:t>entidade</w:t>
      </w:r>
      <w:r>
        <w:rPr>
          <w:rFonts w:asciiTheme="minorHAnsi" w:hAnsiTheme="minorHAnsi" w:cstheme="minorHAnsi"/>
          <w:color w:val="2D2D2D"/>
          <w:spacing w:val="1"/>
        </w:rPr>
        <w:t xml:space="preserve"> </w:t>
      </w:r>
      <w:r>
        <w:rPr>
          <w:rFonts w:asciiTheme="minorHAnsi" w:hAnsiTheme="minorHAnsi" w:cstheme="minorHAnsi"/>
          <w:color w:val="2D2D2D"/>
        </w:rPr>
        <w:t>governamental a que esteja sujeito</w:t>
      </w:r>
      <w:r>
        <w:rPr>
          <w:rFonts w:asciiTheme="minorHAnsi" w:hAnsiTheme="minorHAnsi" w:cstheme="minorHAnsi"/>
          <w:color w:val="575759"/>
        </w:rPr>
        <w:t xml:space="preserve">, </w:t>
      </w:r>
      <w:r>
        <w:rPr>
          <w:rFonts w:asciiTheme="minorHAnsi" w:hAnsiTheme="minorHAnsi" w:cstheme="minorHAnsi"/>
          <w:color w:val="2D2D2D"/>
        </w:rPr>
        <w:t>que tenham por finalidade o combate ou a mitigação dos riscos</w:t>
      </w:r>
      <w:r>
        <w:rPr>
          <w:rFonts w:asciiTheme="minorHAnsi" w:hAnsiTheme="minorHAnsi" w:cstheme="minorHAnsi"/>
          <w:color w:val="2D2D2D"/>
          <w:spacing w:val="1"/>
        </w:rPr>
        <w:t xml:space="preserve"> </w:t>
      </w:r>
      <w:r>
        <w:rPr>
          <w:rFonts w:asciiTheme="minorHAnsi" w:hAnsiTheme="minorHAnsi" w:cstheme="minorHAnsi"/>
          <w:color w:val="2D2D2D"/>
        </w:rPr>
        <w:t>relacionados a práticas corruptas</w:t>
      </w:r>
      <w:r>
        <w:rPr>
          <w:rFonts w:asciiTheme="minorHAnsi" w:hAnsiTheme="minorHAnsi" w:cstheme="minorHAnsi"/>
          <w:color w:val="49484B"/>
        </w:rPr>
        <w:t xml:space="preserve">, </w:t>
      </w:r>
      <w:r>
        <w:rPr>
          <w:rFonts w:asciiTheme="minorHAnsi" w:hAnsiTheme="minorHAnsi" w:cstheme="minorHAnsi"/>
          <w:color w:val="2D2D2D"/>
        </w:rPr>
        <w:t>atos lesivos</w:t>
      </w:r>
      <w:r>
        <w:rPr>
          <w:rFonts w:asciiTheme="minorHAnsi" w:hAnsiTheme="minorHAnsi" w:cstheme="minorHAnsi"/>
          <w:color w:val="575759"/>
        </w:rPr>
        <w:t xml:space="preserve">, </w:t>
      </w:r>
      <w:r>
        <w:rPr>
          <w:rFonts w:asciiTheme="minorHAnsi" w:hAnsiTheme="minorHAnsi" w:cstheme="minorHAnsi"/>
          <w:color w:val="2D2D2D"/>
        </w:rPr>
        <w:t>infrações ou crimes contra a ordem econômica ou</w:t>
      </w:r>
      <w:r>
        <w:rPr>
          <w:rFonts w:asciiTheme="minorHAnsi" w:hAnsiTheme="minorHAnsi" w:cstheme="minorHAnsi"/>
          <w:color w:val="2D2D2D"/>
          <w:spacing w:val="1"/>
        </w:rPr>
        <w:t xml:space="preserve"> </w:t>
      </w:r>
      <w:r>
        <w:rPr>
          <w:rFonts w:asciiTheme="minorHAnsi" w:hAnsiTheme="minorHAnsi" w:cstheme="minorHAnsi"/>
          <w:color w:val="2D2D2D"/>
        </w:rPr>
        <w:t>tributária</w:t>
      </w:r>
      <w:r>
        <w:rPr>
          <w:rFonts w:asciiTheme="minorHAnsi" w:hAnsiTheme="minorHAnsi" w:cstheme="minorHAnsi"/>
          <w:color w:val="575759"/>
        </w:rPr>
        <w:t xml:space="preserve">, </w:t>
      </w:r>
      <w:r>
        <w:rPr>
          <w:rFonts w:asciiTheme="minorHAnsi" w:hAnsiTheme="minorHAnsi" w:cstheme="minorHAnsi"/>
          <w:color w:val="2D2D2D"/>
        </w:rPr>
        <w:t>de "lavagem" ou ocultação de bens</w:t>
      </w:r>
      <w:r>
        <w:rPr>
          <w:rFonts w:asciiTheme="minorHAnsi" w:hAnsiTheme="minorHAnsi" w:cstheme="minorHAnsi"/>
          <w:color w:val="575759"/>
        </w:rPr>
        <w:t xml:space="preserve">, </w:t>
      </w:r>
      <w:r>
        <w:rPr>
          <w:rFonts w:asciiTheme="minorHAnsi" w:hAnsiTheme="minorHAnsi" w:cstheme="minorHAnsi"/>
          <w:color w:val="2D2D2D"/>
        </w:rPr>
        <w:t xml:space="preserve">direitos e valores </w:t>
      </w:r>
      <w:r>
        <w:rPr>
          <w:rFonts w:asciiTheme="minorHAnsi" w:hAnsiTheme="minorHAnsi" w:cstheme="minorHAnsi"/>
          <w:color w:val="49484B"/>
        </w:rPr>
        <w:t xml:space="preserve">, </w:t>
      </w:r>
      <w:r>
        <w:rPr>
          <w:rFonts w:asciiTheme="minorHAnsi" w:hAnsiTheme="minorHAnsi" w:cstheme="minorHAnsi"/>
          <w:color w:val="2D2D2D"/>
        </w:rPr>
        <w:t>ou contra o Sistema Financeiro</w:t>
      </w:r>
      <w:r>
        <w:rPr>
          <w:rFonts w:asciiTheme="minorHAnsi" w:hAnsiTheme="minorHAnsi" w:cstheme="minorHAnsi"/>
          <w:color w:val="2D2D2D"/>
          <w:spacing w:val="1"/>
        </w:rPr>
        <w:t xml:space="preserve"> </w:t>
      </w:r>
      <w:r>
        <w:rPr>
          <w:rFonts w:asciiTheme="minorHAnsi" w:hAnsiTheme="minorHAnsi" w:cstheme="minorHAnsi"/>
          <w:color w:val="2D2D2D"/>
        </w:rPr>
        <w:t>Nacional</w:t>
      </w:r>
      <w:r>
        <w:rPr>
          <w:rFonts w:asciiTheme="minorHAnsi" w:hAnsiTheme="minorHAnsi" w:cstheme="minorHAnsi"/>
          <w:color w:val="49484B"/>
        </w:rPr>
        <w:t>,</w:t>
      </w:r>
      <w:r>
        <w:rPr>
          <w:rFonts w:asciiTheme="minorHAnsi" w:hAnsiTheme="minorHAnsi" w:cstheme="minorHAnsi"/>
          <w:color w:val="49484B"/>
          <w:spacing w:val="46"/>
        </w:rPr>
        <w:t xml:space="preserve"> </w:t>
      </w:r>
      <w:r>
        <w:rPr>
          <w:rFonts w:asciiTheme="minorHAnsi" w:hAnsiTheme="minorHAnsi" w:cstheme="minorHAnsi"/>
          <w:color w:val="2D2D2D"/>
        </w:rPr>
        <w:t>o</w:t>
      </w:r>
      <w:r>
        <w:rPr>
          <w:rFonts w:asciiTheme="minorHAnsi" w:hAnsiTheme="minorHAnsi" w:cstheme="minorHAnsi"/>
          <w:color w:val="2D2D2D"/>
          <w:spacing w:val="62"/>
        </w:rPr>
        <w:t xml:space="preserve"> </w:t>
      </w:r>
      <w:r>
        <w:rPr>
          <w:rFonts w:asciiTheme="minorHAnsi" w:hAnsiTheme="minorHAnsi" w:cstheme="minorHAnsi"/>
          <w:color w:val="2D2D2D"/>
        </w:rPr>
        <w:t>Mercado</w:t>
      </w:r>
      <w:r>
        <w:rPr>
          <w:rFonts w:asciiTheme="minorHAnsi" w:hAnsiTheme="minorHAnsi" w:cstheme="minorHAnsi"/>
          <w:color w:val="2D2D2D"/>
          <w:spacing w:val="38"/>
        </w:rPr>
        <w:t xml:space="preserve"> </w:t>
      </w:r>
      <w:r>
        <w:rPr>
          <w:rFonts w:asciiTheme="minorHAnsi" w:hAnsiTheme="minorHAnsi" w:cstheme="minorHAnsi"/>
          <w:color w:val="2D2D2D"/>
        </w:rPr>
        <w:t>de</w:t>
      </w:r>
      <w:r>
        <w:rPr>
          <w:rFonts w:asciiTheme="minorHAnsi" w:hAnsiTheme="minorHAnsi" w:cstheme="minorHAnsi"/>
          <w:color w:val="2D2D2D"/>
          <w:spacing w:val="28"/>
        </w:rPr>
        <w:t xml:space="preserve"> </w:t>
      </w:r>
      <w:r>
        <w:rPr>
          <w:rFonts w:asciiTheme="minorHAnsi" w:hAnsiTheme="minorHAnsi" w:cstheme="minorHAnsi"/>
          <w:color w:val="2D2D2D"/>
        </w:rPr>
        <w:t>Capitais</w:t>
      </w:r>
      <w:r>
        <w:rPr>
          <w:rFonts w:asciiTheme="minorHAnsi" w:hAnsiTheme="minorHAnsi" w:cstheme="minorHAnsi"/>
          <w:color w:val="2D2D2D"/>
          <w:spacing w:val="36"/>
        </w:rPr>
        <w:t xml:space="preserve"> </w:t>
      </w:r>
      <w:r>
        <w:rPr>
          <w:rFonts w:asciiTheme="minorHAnsi" w:hAnsiTheme="minorHAnsi" w:cstheme="minorHAnsi"/>
          <w:color w:val="2D2D2D"/>
        </w:rPr>
        <w:t>ou</w:t>
      </w:r>
      <w:r>
        <w:rPr>
          <w:rFonts w:asciiTheme="minorHAnsi" w:hAnsiTheme="minorHAnsi" w:cstheme="minorHAnsi"/>
          <w:color w:val="2D2D2D"/>
          <w:spacing w:val="42"/>
        </w:rPr>
        <w:t xml:space="preserve"> </w:t>
      </w:r>
      <w:r>
        <w:rPr>
          <w:rFonts w:asciiTheme="minorHAnsi" w:hAnsiTheme="minorHAnsi" w:cstheme="minorHAnsi"/>
          <w:color w:val="2D2D2D"/>
        </w:rPr>
        <w:t>a</w:t>
      </w:r>
      <w:r>
        <w:rPr>
          <w:rFonts w:asciiTheme="minorHAnsi" w:hAnsiTheme="minorHAnsi" w:cstheme="minorHAnsi"/>
          <w:color w:val="2D2D2D"/>
          <w:spacing w:val="35"/>
        </w:rPr>
        <w:t xml:space="preserve"> </w:t>
      </w:r>
      <w:r>
        <w:rPr>
          <w:rFonts w:asciiTheme="minorHAnsi" w:hAnsiTheme="minorHAnsi" w:cstheme="minorHAnsi"/>
          <w:color w:val="2D2D2D"/>
        </w:rPr>
        <w:t>administração</w:t>
      </w:r>
      <w:r>
        <w:rPr>
          <w:rFonts w:asciiTheme="minorHAnsi" w:hAnsiTheme="minorHAnsi" w:cstheme="minorHAnsi"/>
          <w:color w:val="2D2D2D"/>
          <w:spacing w:val="60"/>
        </w:rPr>
        <w:t xml:space="preserve"> </w:t>
      </w:r>
      <w:r>
        <w:rPr>
          <w:rFonts w:asciiTheme="minorHAnsi" w:hAnsiTheme="minorHAnsi" w:cstheme="minorHAnsi"/>
          <w:color w:val="2D2D2D"/>
        </w:rPr>
        <w:t>pública</w:t>
      </w:r>
      <w:r>
        <w:rPr>
          <w:rFonts w:asciiTheme="minorHAnsi" w:hAnsiTheme="minorHAnsi" w:cstheme="minorHAnsi"/>
          <w:color w:val="2D2D2D"/>
          <w:spacing w:val="43"/>
        </w:rPr>
        <w:t xml:space="preserve"> </w:t>
      </w:r>
      <w:r>
        <w:rPr>
          <w:rFonts w:asciiTheme="minorHAnsi" w:hAnsiTheme="minorHAnsi" w:cstheme="minorHAnsi"/>
          <w:color w:val="2D2D2D"/>
        </w:rPr>
        <w:t>nacional</w:t>
      </w:r>
      <w:r>
        <w:rPr>
          <w:rFonts w:asciiTheme="minorHAnsi" w:hAnsiTheme="minorHAnsi" w:cstheme="minorHAnsi"/>
          <w:color w:val="2D2D2D"/>
          <w:spacing w:val="56"/>
        </w:rPr>
        <w:t xml:space="preserve"> </w:t>
      </w:r>
      <w:r>
        <w:rPr>
          <w:rFonts w:asciiTheme="minorHAnsi" w:hAnsiTheme="minorHAnsi" w:cstheme="minorHAnsi"/>
          <w:color w:val="2D2D2D"/>
        </w:rPr>
        <w:t>ou</w:t>
      </w:r>
      <w:r>
        <w:rPr>
          <w:rFonts w:asciiTheme="minorHAnsi" w:hAnsiTheme="minorHAnsi" w:cstheme="minorHAnsi"/>
          <w:color w:val="575759"/>
        </w:rPr>
        <w:t>,</w:t>
      </w:r>
      <w:r>
        <w:rPr>
          <w:rFonts w:asciiTheme="minorHAnsi" w:hAnsiTheme="minorHAnsi" w:cstheme="minorHAnsi"/>
          <w:color w:val="575759"/>
          <w:spacing w:val="39"/>
        </w:rPr>
        <w:t xml:space="preserve"> </w:t>
      </w:r>
      <w:r>
        <w:rPr>
          <w:rFonts w:asciiTheme="minorHAnsi" w:hAnsiTheme="minorHAnsi" w:cstheme="minorHAnsi"/>
          <w:color w:val="2D2D2D"/>
        </w:rPr>
        <w:t>conforme</w:t>
      </w:r>
      <w:r>
        <w:rPr>
          <w:rFonts w:asciiTheme="minorHAnsi" w:hAnsiTheme="minorHAnsi" w:cstheme="minorHAnsi"/>
          <w:color w:val="2D2D2D"/>
          <w:spacing w:val="40"/>
        </w:rPr>
        <w:t xml:space="preserve"> </w:t>
      </w:r>
      <w:r>
        <w:rPr>
          <w:rFonts w:asciiTheme="minorHAnsi" w:hAnsiTheme="minorHAnsi" w:cstheme="minorHAnsi"/>
          <w:color w:val="2D2D2D"/>
        </w:rPr>
        <w:t>aplicável</w:t>
      </w:r>
      <w:r>
        <w:rPr>
          <w:rFonts w:asciiTheme="minorHAnsi" w:hAnsiTheme="minorHAnsi" w:cstheme="minorHAnsi"/>
          <w:color w:val="49484B"/>
        </w:rPr>
        <w:t>,</w:t>
      </w:r>
      <w:r>
        <w:rPr>
          <w:rFonts w:asciiTheme="minorHAnsi" w:hAnsiTheme="minorHAnsi" w:cstheme="minorHAnsi"/>
          <w:color w:val="49484B"/>
          <w:spacing w:val="1"/>
        </w:rPr>
        <w:t xml:space="preserve"> </w:t>
      </w:r>
      <w:r>
        <w:rPr>
          <w:rFonts w:asciiTheme="minorHAnsi" w:hAnsiTheme="minorHAnsi" w:cstheme="minorHAnsi"/>
          <w:color w:val="2D2D2D"/>
        </w:rPr>
        <w:t>estrangeira</w:t>
      </w:r>
      <w:r>
        <w:rPr>
          <w:rFonts w:asciiTheme="minorHAnsi" w:hAnsiTheme="minorHAnsi" w:cstheme="minorHAnsi"/>
          <w:color w:val="49484B"/>
        </w:rPr>
        <w:t>,</w:t>
      </w:r>
      <w:r>
        <w:rPr>
          <w:rFonts w:asciiTheme="minorHAnsi" w:hAnsiTheme="minorHAnsi" w:cstheme="minorHAnsi"/>
          <w:color w:val="49484B"/>
          <w:spacing w:val="1"/>
        </w:rPr>
        <w:t xml:space="preserve"> </w:t>
      </w:r>
      <w:r>
        <w:rPr>
          <w:rFonts w:asciiTheme="minorHAnsi" w:hAnsiTheme="minorHAnsi" w:cstheme="minorHAnsi"/>
          <w:color w:val="49484B"/>
        </w:rPr>
        <w:t>i</w:t>
      </w:r>
      <w:r>
        <w:rPr>
          <w:rFonts w:asciiTheme="minorHAnsi" w:hAnsiTheme="minorHAnsi" w:cstheme="minorHAnsi"/>
          <w:color w:val="2D2D2D"/>
        </w:rPr>
        <w:t xml:space="preserve">ncluindo </w:t>
      </w:r>
      <w:r>
        <w:rPr>
          <w:rFonts w:asciiTheme="minorHAnsi" w:hAnsiTheme="minorHAnsi" w:cstheme="minorHAnsi"/>
          <w:color w:val="49484B"/>
        </w:rPr>
        <w:t>,</w:t>
      </w:r>
      <w:r>
        <w:rPr>
          <w:rFonts w:asciiTheme="minorHAnsi" w:hAnsiTheme="minorHAnsi" w:cstheme="minorHAnsi"/>
          <w:color w:val="49484B"/>
          <w:spacing w:val="1"/>
        </w:rPr>
        <w:t xml:space="preserve"> </w:t>
      </w:r>
      <w:r>
        <w:rPr>
          <w:rFonts w:asciiTheme="minorHAnsi" w:hAnsiTheme="minorHAnsi" w:cstheme="minorHAnsi"/>
          <w:color w:val="2D2D2D"/>
        </w:rPr>
        <w:t>sem</w:t>
      </w:r>
      <w:r>
        <w:rPr>
          <w:rFonts w:asciiTheme="minorHAnsi" w:hAnsiTheme="minorHAnsi" w:cstheme="minorHAnsi"/>
          <w:color w:val="2D2D2D"/>
          <w:spacing w:val="53"/>
        </w:rPr>
        <w:t xml:space="preserve"> </w:t>
      </w:r>
      <w:r>
        <w:rPr>
          <w:rFonts w:asciiTheme="minorHAnsi" w:hAnsiTheme="minorHAnsi" w:cstheme="minorHAnsi"/>
          <w:color w:val="2D2D2D"/>
        </w:rPr>
        <w:t>limitação</w:t>
      </w:r>
      <w:r>
        <w:rPr>
          <w:rFonts w:asciiTheme="minorHAnsi" w:hAnsiTheme="minorHAnsi" w:cstheme="minorHAnsi"/>
          <w:color w:val="575759"/>
        </w:rPr>
        <w:t>,</w:t>
      </w:r>
      <w:r>
        <w:rPr>
          <w:rFonts w:asciiTheme="minorHAnsi" w:hAnsiTheme="minorHAnsi" w:cstheme="minorHAnsi"/>
          <w:color w:val="575759"/>
          <w:spacing w:val="53"/>
        </w:rPr>
        <w:t xml:space="preserve"> </w:t>
      </w:r>
      <w:r>
        <w:rPr>
          <w:rFonts w:asciiTheme="minorHAnsi" w:hAnsiTheme="minorHAnsi" w:cstheme="minorHAnsi"/>
          <w:color w:val="2D2D2D"/>
        </w:rPr>
        <w:t>atos</w:t>
      </w:r>
      <w:r>
        <w:rPr>
          <w:rFonts w:asciiTheme="minorHAnsi" w:hAnsiTheme="minorHAnsi" w:cstheme="minorHAnsi"/>
          <w:color w:val="2D2D2D"/>
          <w:spacing w:val="53"/>
        </w:rPr>
        <w:t xml:space="preserve"> </w:t>
      </w:r>
      <w:r>
        <w:rPr>
          <w:rFonts w:asciiTheme="minorHAnsi" w:hAnsiTheme="minorHAnsi" w:cstheme="minorHAnsi"/>
          <w:color w:val="2D2D2D"/>
        </w:rPr>
        <w:t>ilícitos</w:t>
      </w:r>
      <w:r>
        <w:rPr>
          <w:rFonts w:asciiTheme="minorHAnsi" w:hAnsiTheme="minorHAnsi" w:cstheme="minorHAnsi"/>
          <w:color w:val="2D2D2D"/>
          <w:spacing w:val="53"/>
        </w:rPr>
        <w:t xml:space="preserve"> </w:t>
      </w:r>
      <w:r>
        <w:rPr>
          <w:rFonts w:asciiTheme="minorHAnsi" w:hAnsiTheme="minorHAnsi" w:cstheme="minorHAnsi"/>
          <w:color w:val="2D2D2D"/>
        </w:rPr>
        <w:t>que</w:t>
      </w:r>
      <w:r>
        <w:rPr>
          <w:rFonts w:asciiTheme="minorHAnsi" w:hAnsiTheme="minorHAnsi" w:cstheme="minorHAnsi"/>
          <w:color w:val="2D2D2D"/>
          <w:spacing w:val="53"/>
        </w:rPr>
        <w:t xml:space="preserve"> </w:t>
      </w:r>
      <w:r>
        <w:rPr>
          <w:rFonts w:asciiTheme="minorHAnsi" w:hAnsiTheme="minorHAnsi" w:cstheme="minorHAnsi"/>
          <w:color w:val="2D2D2D"/>
        </w:rPr>
        <w:t>possam</w:t>
      </w:r>
      <w:r>
        <w:rPr>
          <w:rFonts w:asciiTheme="minorHAnsi" w:hAnsiTheme="minorHAnsi" w:cstheme="minorHAnsi"/>
          <w:color w:val="2D2D2D"/>
          <w:spacing w:val="53"/>
        </w:rPr>
        <w:t xml:space="preserve"> </w:t>
      </w:r>
      <w:r>
        <w:rPr>
          <w:rFonts w:asciiTheme="minorHAnsi" w:hAnsiTheme="minorHAnsi" w:cstheme="minorHAnsi"/>
          <w:color w:val="2D2D2D"/>
        </w:rPr>
        <w:t>ensejar</w:t>
      </w:r>
      <w:r>
        <w:rPr>
          <w:rFonts w:asciiTheme="minorHAnsi" w:hAnsiTheme="minorHAnsi" w:cstheme="minorHAnsi"/>
          <w:color w:val="2D2D2D"/>
          <w:spacing w:val="53"/>
        </w:rPr>
        <w:t xml:space="preserve"> </w:t>
      </w:r>
      <w:r>
        <w:rPr>
          <w:rFonts w:asciiTheme="minorHAnsi" w:hAnsiTheme="minorHAnsi" w:cstheme="minorHAnsi"/>
          <w:color w:val="2D2D2D"/>
        </w:rPr>
        <w:t>responsabilidade</w:t>
      </w:r>
      <w:r>
        <w:rPr>
          <w:rFonts w:asciiTheme="minorHAnsi" w:hAnsiTheme="minorHAnsi" w:cstheme="minorHAnsi"/>
          <w:color w:val="2D2D2D"/>
          <w:spacing w:val="1"/>
        </w:rPr>
        <w:t xml:space="preserve"> </w:t>
      </w:r>
      <w:r>
        <w:rPr>
          <w:rFonts w:asciiTheme="minorHAnsi" w:hAnsiTheme="minorHAnsi" w:cstheme="minorHAnsi"/>
          <w:color w:val="2D2D2D"/>
        </w:rPr>
        <w:t>administrativa</w:t>
      </w:r>
      <w:r>
        <w:rPr>
          <w:rFonts w:asciiTheme="minorHAnsi" w:hAnsiTheme="minorHAnsi" w:cstheme="minorHAnsi"/>
          <w:color w:val="575759"/>
        </w:rPr>
        <w:t xml:space="preserve">, </w:t>
      </w:r>
      <w:r>
        <w:rPr>
          <w:rFonts w:asciiTheme="minorHAnsi" w:hAnsiTheme="minorHAnsi" w:cstheme="minorHAnsi"/>
          <w:color w:val="2D2D2D"/>
        </w:rPr>
        <w:t>civil</w:t>
      </w:r>
      <w:r>
        <w:rPr>
          <w:rFonts w:asciiTheme="minorHAnsi" w:hAnsiTheme="minorHAnsi" w:cstheme="minorHAnsi"/>
          <w:color w:val="2D2D2D"/>
          <w:spacing w:val="1"/>
        </w:rPr>
        <w:t xml:space="preserve"> </w:t>
      </w:r>
      <w:r>
        <w:rPr>
          <w:rFonts w:asciiTheme="minorHAnsi" w:hAnsiTheme="minorHAnsi" w:cstheme="minorHAnsi"/>
          <w:color w:val="2D2D2D"/>
        </w:rPr>
        <w:t>ou criminal</w:t>
      </w:r>
      <w:r>
        <w:rPr>
          <w:rFonts w:asciiTheme="minorHAnsi" w:hAnsiTheme="minorHAnsi" w:cstheme="minorHAnsi"/>
          <w:color w:val="2D2D2D"/>
          <w:spacing w:val="1"/>
        </w:rPr>
        <w:t xml:space="preserve"> </w:t>
      </w:r>
      <w:r>
        <w:rPr>
          <w:rFonts w:asciiTheme="minorHAnsi" w:hAnsiTheme="minorHAnsi" w:cstheme="minorHAnsi"/>
          <w:color w:val="2D2D2D"/>
        </w:rPr>
        <w:t>nos termos</w:t>
      </w:r>
      <w:r>
        <w:rPr>
          <w:rFonts w:asciiTheme="minorHAnsi" w:hAnsiTheme="minorHAnsi" w:cstheme="minorHAnsi"/>
          <w:color w:val="2D2D2D"/>
          <w:spacing w:val="1"/>
        </w:rPr>
        <w:t xml:space="preserve"> </w:t>
      </w:r>
      <w:r>
        <w:rPr>
          <w:rFonts w:asciiTheme="minorHAnsi" w:hAnsiTheme="minorHAnsi" w:cstheme="minorHAnsi"/>
          <w:color w:val="2D2D2D"/>
        </w:rPr>
        <w:t>das Leis Anticorrupção</w:t>
      </w:r>
      <w:r>
        <w:t>, tendo, ainda, instituído e mantido políticas e procedimentos elaborados para garantir a continua conformidade com referidas normas</w:t>
      </w:r>
      <w:r>
        <w:rPr>
          <w:rFonts w:asciiTheme="minorHAnsi" w:hAnsiTheme="minorHAnsi" w:cstheme="minorHAnsi"/>
          <w:color w:val="49484B"/>
        </w:rPr>
        <w:t>;</w:t>
      </w:r>
    </w:p>
    <w:p w:rsidR="00AC77C8" w:rsidRPr="00AC77C8" w:rsidRDefault="00AC77C8" w:rsidP="00AC77C8">
      <w:pPr>
        <w:pStyle w:val="PargrafodaLista"/>
        <w:rPr>
          <w:rFonts w:asciiTheme="minorHAnsi" w:hAnsiTheme="minorHAnsi" w:cstheme="minorHAnsi"/>
        </w:rPr>
      </w:pPr>
    </w:p>
    <w:p w:rsidR="00AC77C8" w:rsidRPr="00EC62CA" w:rsidRDefault="00AC77C8" w:rsidP="00EC62CA">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i/>
          <w:highlight w:val="yellow"/>
        </w:rPr>
        <w:t>[Nota MF: Entendemos não ser aplicável ao Fiador.]</w:t>
      </w:r>
    </w:p>
    <w:p w:rsidR="00AC77C8" w:rsidRPr="00AC77C8" w:rsidRDefault="00AC77C8" w:rsidP="00AC77C8">
      <w:pPr>
        <w:pStyle w:val="PargrafodaLista"/>
        <w:rPr>
          <w:rFonts w:asciiTheme="minorHAnsi" w:hAnsiTheme="minorHAnsi" w:cstheme="minorHAnsi"/>
        </w:rPr>
      </w:pPr>
    </w:p>
    <w:p w:rsidR="00AC77C8" w:rsidRPr="00EC62CA" w:rsidRDefault="00AC77C8" w:rsidP="00EC62CA">
      <w:pPr>
        <w:pStyle w:val="PargrafodaLista"/>
        <w:numPr>
          <w:ilvl w:val="0"/>
          <w:numId w:val="43"/>
        </w:numPr>
        <w:ind w:left="1418" w:hanging="709"/>
        <w:rPr>
          <w:rFonts w:asciiTheme="minorHAnsi" w:hAnsiTheme="minorHAnsi" w:cstheme="minorHAnsi"/>
        </w:rPr>
      </w:pPr>
      <w:r>
        <w:rPr>
          <w:rFonts w:asciiTheme="minorHAnsi" w:hAnsiTheme="minorHAnsi" w:cstheme="minorHAnsi"/>
          <w:b/>
          <w:i/>
          <w:highlight w:val="yellow"/>
        </w:rPr>
        <w:t>[Nota MF: Entendemos não ser aplicável ao Fiador.]</w:t>
      </w:r>
    </w:p>
    <w:p w:rsidR="00EC62CA" w:rsidRPr="00AC77C8" w:rsidRDefault="00EC62CA" w:rsidP="00EC62CA">
      <w:pPr>
        <w:pStyle w:val="PargrafodaLista"/>
        <w:ind w:left="1080"/>
        <w:rPr>
          <w:rFonts w:asciiTheme="minorHAnsi" w:hAnsiTheme="minorHAnsi" w:cstheme="minorHAnsi"/>
        </w:rPr>
      </w:pPr>
    </w:p>
    <w:p w:rsidR="00AC77C8" w:rsidRPr="00AC77C8" w:rsidRDefault="00AC77C8" w:rsidP="00A639FA">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49484B"/>
        </w:rPr>
      </w:pPr>
      <w:r>
        <w:rPr>
          <w:rFonts w:asciiTheme="minorHAnsi" w:hAnsiTheme="minorHAnsi" w:cstheme="minorHAnsi"/>
        </w:rPr>
        <w:t xml:space="preserve">no seu melhor conhecimento, </w:t>
      </w:r>
      <w:r>
        <w:rPr>
          <w:rFonts w:asciiTheme="minorHAnsi" w:hAnsiTheme="minorHAnsi" w:cstheme="minorHAnsi"/>
          <w:color w:val="2D2D2D"/>
        </w:rPr>
        <w:t>cumpre</w:t>
      </w:r>
      <w:r>
        <w:rPr>
          <w:rFonts w:asciiTheme="minorHAnsi" w:hAnsiTheme="minorHAnsi" w:cstheme="minorHAnsi"/>
          <w:color w:val="575759"/>
        </w:rPr>
        <w:t xml:space="preserve"> </w:t>
      </w:r>
      <w:r>
        <w:rPr>
          <w:rFonts w:asciiTheme="minorHAnsi" w:hAnsiTheme="minorHAnsi" w:cstheme="minorHAnsi"/>
          <w:color w:val="2D2D2D"/>
        </w:rPr>
        <w:t>com as leis</w:t>
      </w:r>
      <w:r>
        <w:rPr>
          <w:rFonts w:asciiTheme="minorHAnsi" w:hAnsiTheme="minorHAnsi" w:cstheme="minorHAnsi"/>
          <w:color w:val="49484B"/>
        </w:rPr>
        <w:t xml:space="preserve">, </w:t>
      </w:r>
      <w:r>
        <w:rPr>
          <w:rFonts w:asciiTheme="minorHAnsi" w:hAnsiTheme="minorHAnsi" w:cstheme="minorHAnsi"/>
          <w:color w:val="2D2D2D"/>
        </w:rPr>
        <w:t>regulamentos</w:t>
      </w:r>
      <w:r>
        <w:rPr>
          <w:rFonts w:asciiTheme="minorHAnsi" w:hAnsiTheme="minorHAnsi" w:cstheme="minorHAnsi"/>
          <w:color w:val="575759"/>
        </w:rPr>
        <w:t xml:space="preserve">, </w:t>
      </w:r>
      <w:r>
        <w:rPr>
          <w:rFonts w:asciiTheme="minorHAnsi" w:hAnsiTheme="minorHAnsi" w:cstheme="minorHAnsi"/>
          <w:color w:val="2D2D2D"/>
        </w:rPr>
        <w:t>normas</w:t>
      </w:r>
      <w:r>
        <w:rPr>
          <w:rFonts w:asciiTheme="minorHAnsi" w:hAnsiTheme="minorHAnsi" w:cstheme="minorHAnsi"/>
          <w:color w:val="2D2D2D"/>
          <w:spacing w:val="1"/>
        </w:rPr>
        <w:t xml:space="preserve"> </w:t>
      </w:r>
      <w:r>
        <w:rPr>
          <w:rFonts w:asciiTheme="minorHAnsi" w:hAnsiTheme="minorHAnsi" w:cstheme="minorHAnsi"/>
          <w:color w:val="2D2D2D"/>
        </w:rPr>
        <w:t>administrativas e determinações dos órgãos governamentais</w:t>
      </w:r>
      <w:r>
        <w:rPr>
          <w:rFonts w:asciiTheme="minorHAnsi" w:hAnsiTheme="minorHAnsi" w:cstheme="minorHAnsi"/>
          <w:color w:val="49484B"/>
        </w:rPr>
        <w:t xml:space="preserve">, </w:t>
      </w:r>
      <w:r>
        <w:rPr>
          <w:rFonts w:asciiTheme="minorHAnsi" w:hAnsiTheme="minorHAnsi" w:cstheme="minorHAnsi"/>
          <w:color w:val="2D2D2D"/>
        </w:rPr>
        <w:t>autarqu</w:t>
      </w:r>
      <w:r>
        <w:rPr>
          <w:rFonts w:asciiTheme="minorHAnsi" w:hAnsiTheme="minorHAnsi" w:cstheme="minorHAnsi"/>
          <w:color w:val="49484B"/>
        </w:rPr>
        <w:t>i</w:t>
      </w:r>
      <w:r>
        <w:rPr>
          <w:rFonts w:asciiTheme="minorHAnsi" w:hAnsiTheme="minorHAnsi" w:cstheme="minorHAnsi"/>
          <w:color w:val="2D2D2D"/>
        </w:rPr>
        <w:t>as ou tribunais</w:t>
      </w:r>
      <w:r>
        <w:rPr>
          <w:rFonts w:asciiTheme="minorHAnsi" w:hAnsiTheme="minorHAnsi" w:cstheme="minorHAnsi"/>
          <w:color w:val="49484B"/>
        </w:rPr>
        <w:t xml:space="preserve">, </w:t>
      </w:r>
      <w:r>
        <w:rPr>
          <w:rFonts w:asciiTheme="minorHAnsi" w:hAnsiTheme="minorHAnsi" w:cstheme="minorHAnsi"/>
          <w:color w:val="2D2D2D"/>
        </w:rPr>
        <w:t>que lhe são</w:t>
      </w:r>
      <w:r>
        <w:rPr>
          <w:rFonts w:asciiTheme="minorHAnsi" w:hAnsiTheme="minorHAnsi" w:cstheme="minorHAnsi"/>
          <w:color w:val="2D2D2D"/>
          <w:spacing w:val="1"/>
        </w:rPr>
        <w:t xml:space="preserve"> </w:t>
      </w:r>
      <w:r>
        <w:rPr>
          <w:rFonts w:asciiTheme="minorHAnsi" w:hAnsiTheme="minorHAnsi" w:cstheme="minorHAnsi"/>
          <w:color w:val="2D2D2D"/>
          <w:w w:val="105"/>
        </w:rPr>
        <w:t>aplicáveis</w:t>
      </w:r>
      <w:r>
        <w:rPr>
          <w:rFonts w:asciiTheme="minorHAnsi" w:hAnsiTheme="minorHAnsi" w:cstheme="minorHAnsi"/>
          <w:color w:val="2D2D2D"/>
          <w:spacing w:val="3"/>
          <w:w w:val="105"/>
        </w:rPr>
        <w:t xml:space="preserve"> </w:t>
      </w:r>
      <w:r>
        <w:rPr>
          <w:rFonts w:asciiTheme="minorHAnsi" w:hAnsiTheme="minorHAnsi" w:cstheme="minorHAnsi"/>
          <w:color w:val="2D2D2D"/>
          <w:w w:val="105"/>
        </w:rPr>
        <w:t>em</w:t>
      </w:r>
      <w:r>
        <w:rPr>
          <w:rFonts w:asciiTheme="minorHAnsi" w:hAnsiTheme="minorHAnsi" w:cstheme="minorHAnsi"/>
          <w:color w:val="2D2D2D"/>
          <w:spacing w:val="5"/>
          <w:w w:val="105"/>
        </w:rPr>
        <w:t xml:space="preserve"> </w:t>
      </w:r>
      <w:r>
        <w:rPr>
          <w:rFonts w:asciiTheme="minorHAnsi" w:hAnsiTheme="minorHAnsi" w:cstheme="minorHAnsi"/>
          <w:color w:val="2D2D2D"/>
          <w:w w:val="105"/>
        </w:rPr>
        <w:t>qualquer</w:t>
      </w:r>
      <w:r>
        <w:rPr>
          <w:rFonts w:asciiTheme="minorHAnsi" w:hAnsiTheme="minorHAnsi" w:cstheme="minorHAnsi"/>
          <w:color w:val="2D2D2D"/>
          <w:spacing w:val="3"/>
          <w:w w:val="105"/>
        </w:rPr>
        <w:t xml:space="preserve"> </w:t>
      </w:r>
      <w:r>
        <w:rPr>
          <w:rFonts w:asciiTheme="minorHAnsi" w:hAnsiTheme="minorHAnsi" w:cstheme="minorHAnsi"/>
          <w:color w:val="2D2D2D"/>
          <w:w w:val="105"/>
        </w:rPr>
        <w:t>jurisdição</w:t>
      </w:r>
      <w:r>
        <w:rPr>
          <w:rFonts w:asciiTheme="minorHAnsi" w:hAnsiTheme="minorHAnsi" w:cstheme="minorHAnsi"/>
          <w:color w:val="2D2D2D"/>
          <w:spacing w:val="17"/>
          <w:w w:val="105"/>
        </w:rPr>
        <w:t xml:space="preserve"> </w:t>
      </w:r>
      <w:r>
        <w:rPr>
          <w:rFonts w:asciiTheme="minorHAnsi" w:hAnsiTheme="minorHAnsi" w:cstheme="minorHAnsi"/>
          <w:color w:val="2D2D2D"/>
          <w:w w:val="105"/>
        </w:rPr>
        <w:t>na</w:t>
      </w:r>
      <w:r>
        <w:rPr>
          <w:rFonts w:asciiTheme="minorHAnsi" w:hAnsiTheme="minorHAnsi" w:cstheme="minorHAnsi"/>
          <w:color w:val="2D2D2D"/>
          <w:spacing w:val="-3"/>
          <w:w w:val="105"/>
        </w:rPr>
        <w:t xml:space="preserve"> </w:t>
      </w:r>
      <w:r>
        <w:rPr>
          <w:rFonts w:asciiTheme="minorHAnsi" w:hAnsiTheme="minorHAnsi" w:cstheme="minorHAnsi"/>
          <w:color w:val="2D2D2D"/>
          <w:w w:val="105"/>
        </w:rPr>
        <w:t>qual</w:t>
      </w:r>
      <w:r>
        <w:rPr>
          <w:rFonts w:asciiTheme="minorHAnsi" w:hAnsiTheme="minorHAnsi" w:cstheme="minorHAnsi"/>
          <w:color w:val="2D2D2D"/>
          <w:spacing w:val="19"/>
          <w:w w:val="105"/>
        </w:rPr>
        <w:t xml:space="preserve"> </w:t>
      </w:r>
      <w:r>
        <w:rPr>
          <w:rFonts w:asciiTheme="minorHAnsi" w:hAnsiTheme="minorHAnsi" w:cstheme="minorHAnsi"/>
          <w:color w:val="2D2D2D"/>
          <w:w w:val="105"/>
        </w:rPr>
        <w:t>realize</w:t>
      </w:r>
      <w:r>
        <w:rPr>
          <w:rFonts w:asciiTheme="minorHAnsi" w:hAnsiTheme="minorHAnsi" w:cstheme="minorHAnsi"/>
          <w:color w:val="2D2D2D"/>
          <w:spacing w:val="13"/>
          <w:w w:val="105"/>
        </w:rPr>
        <w:t xml:space="preserve"> </w:t>
      </w:r>
      <w:r>
        <w:rPr>
          <w:rFonts w:asciiTheme="minorHAnsi" w:hAnsiTheme="minorHAnsi" w:cstheme="minorHAnsi"/>
          <w:color w:val="2D2D2D"/>
          <w:w w:val="105"/>
        </w:rPr>
        <w:t>negócios</w:t>
      </w:r>
      <w:r>
        <w:rPr>
          <w:rFonts w:asciiTheme="minorHAnsi" w:hAnsiTheme="minorHAnsi" w:cstheme="minorHAnsi"/>
          <w:color w:val="2D2D2D"/>
          <w:spacing w:val="8"/>
          <w:w w:val="105"/>
        </w:rPr>
        <w:t xml:space="preserve"> </w:t>
      </w:r>
      <w:r>
        <w:rPr>
          <w:rFonts w:asciiTheme="minorHAnsi" w:hAnsiTheme="minorHAnsi" w:cstheme="minorHAnsi"/>
          <w:color w:val="2D2D2D"/>
          <w:w w:val="105"/>
        </w:rPr>
        <w:t>ou</w:t>
      </w:r>
      <w:r>
        <w:rPr>
          <w:rFonts w:asciiTheme="minorHAnsi" w:hAnsiTheme="minorHAnsi" w:cstheme="minorHAnsi"/>
          <w:color w:val="2D2D2D"/>
          <w:spacing w:val="18"/>
          <w:w w:val="105"/>
        </w:rPr>
        <w:t xml:space="preserve"> </w:t>
      </w:r>
      <w:r>
        <w:rPr>
          <w:rFonts w:asciiTheme="minorHAnsi" w:hAnsiTheme="minorHAnsi" w:cstheme="minorHAnsi"/>
          <w:color w:val="2D2D2D"/>
          <w:w w:val="105"/>
        </w:rPr>
        <w:t>possua</w:t>
      </w:r>
      <w:r>
        <w:rPr>
          <w:rFonts w:asciiTheme="minorHAnsi" w:hAnsiTheme="minorHAnsi" w:cstheme="minorHAnsi"/>
          <w:color w:val="2D2D2D"/>
          <w:spacing w:val="-2"/>
          <w:w w:val="105"/>
        </w:rPr>
        <w:t xml:space="preserve"> </w:t>
      </w:r>
      <w:r>
        <w:rPr>
          <w:rFonts w:asciiTheme="minorHAnsi" w:hAnsiTheme="minorHAnsi" w:cstheme="minorHAnsi"/>
          <w:color w:val="2D2D2D"/>
          <w:w w:val="105"/>
        </w:rPr>
        <w:t>ativos</w:t>
      </w:r>
      <w:r>
        <w:rPr>
          <w:rFonts w:asciiTheme="minorHAnsi" w:hAnsiTheme="minorHAnsi" w:cstheme="minorHAnsi"/>
          <w:w w:val="105"/>
        </w:rPr>
        <w:t>, desde que não causem um Efeito Adverso Relevante</w:t>
      </w:r>
      <w:r>
        <w:rPr>
          <w:rFonts w:asciiTheme="minorHAnsi" w:hAnsiTheme="minorHAnsi" w:cstheme="minorHAnsi"/>
          <w:color w:val="575759"/>
          <w:w w:val="105"/>
        </w:rPr>
        <w:t>;</w:t>
      </w:r>
    </w:p>
    <w:p w:rsidR="00AC77C8" w:rsidRPr="00AC77C8" w:rsidRDefault="00AC77C8" w:rsidP="00AC77C8">
      <w:pPr>
        <w:pStyle w:val="PargrafodaLista"/>
        <w:rPr>
          <w:rFonts w:asciiTheme="minorHAnsi" w:hAnsiTheme="minorHAnsi" w:cstheme="minorHAnsi"/>
        </w:rPr>
      </w:pPr>
    </w:p>
    <w:p w:rsidR="00AC77C8" w:rsidRPr="00AC77C8" w:rsidRDefault="00AC77C8" w:rsidP="00A639FA">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Pr>
          <w:rFonts w:asciiTheme="minorHAnsi" w:hAnsiTheme="minorHAnsi" w:cstheme="minorHAnsi"/>
        </w:rPr>
        <w:lastRenderedPageBreak/>
        <w:t xml:space="preserve">no seu melhor conhecimento, </w:t>
      </w:r>
      <w:r>
        <w:rPr>
          <w:rFonts w:asciiTheme="minorHAnsi" w:hAnsiTheme="minorHAnsi" w:cstheme="minorHAnsi"/>
          <w:color w:val="2D2D2D"/>
        </w:rPr>
        <w:t>não há ações judiciais ou arbitrais</w:t>
      </w:r>
      <w:r>
        <w:rPr>
          <w:rFonts w:asciiTheme="minorHAnsi" w:hAnsiTheme="minorHAnsi" w:cstheme="minorHAnsi"/>
          <w:color w:val="575759"/>
        </w:rPr>
        <w:t xml:space="preserve">, </w:t>
      </w:r>
      <w:r>
        <w:rPr>
          <w:rFonts w:asciiTheme="minorHAnsi" w:hAnsiTheme="minorHAnsi" w:cstheme="minorHAnsi"/>
          <w:color w:val="2D2D2D"/>
        </w:rPr>
        <w:t>de qualquer natureza</w:t>
      </w:r>
      <w:r>
        <w:rPr>
          <w:rFonts w:asciiTheme="minorHAnsi" w:hAnsiTheme="minorHAnsi" w:cstheme="minorHAnsi"/>
          <w:color w:val="49484B"/>
        </w:rPr>
        <w:t xml:space="preserve">, </w:t>
      </w:r>
      <w:r>
        <w:rPr>
          <w:rFonts w:asciiTheme="minorHAnsi" w:hAnsiTheme="minorHAnsi" w:cstheme="minorHAnsi"/>
          <w:color w:val="2D2D2D"/>
        </w:rPr>
        <w:t>incluindo sem limitação</w:t>
      </w:r>
      <w:r>
        <w:rPr>
          <w:rFonts w:asciiTheme="minorHAnsi" w:hAnsiTheme="minorHAnsi" w:cstheme="minorHAnsi"/>
          <w:color w:val="575759"/>
        </w:rPr>
        <w:t>,</w:t>
      </w:r>
      <w:r>
        <w:rPr>
          <w:rFonts w:asciiTheme="minorHAnsi" w:hAnsiTheme="minorHAnsi" w:cstheme="minorHAnsi"/>
          <w:color w:val="575759"/>
          <w:spacing w:val="1"/>
        </w:rPr>
        <w:t xml:space="preserve"> </w:t>
      </w:r>
      <w:r>
        <w:rPr>
          <w:rFonts w:asciiTheme="minorHAnsi" w:hAnsiTheme="minorHAnsi" w:cstheme="minorHAnsi"/>
          <w:color w:val="2D2D2D"/>
        </w:rPr>
        <w:t>cíveis</w:t>
      </w:r>
      <w:r>
        <w:rPr>
          <w:rFonts w:asciiTheme="minorHAnsi" w:hAnsiTheme="minorHAnsi" w:cstheme="minorHAnsi"/>
          <w:color w:val="49484B"/>
        </w:rPr>
        <w:t xml:space="preserve">, </w:t>
      </w:r>
      <w:r>
        <w:rPr>
          <w:rFonts w:asciiTheme="minorHAnsi" w:hAnsiTheme="minorHAnsi" w:cstheme="minorHAnsi"/>
          <w:color w:val="2D2D2D"/>
        </w:rPr>
        <w:t>trabalhistas, fiscais</w:t>
      </w:r>
      <w:r>
        <w:rPr>
          <w:rFonts w:asciiTheme="minorHAnsi" w:hAnsiTheme="minorHAnsi" w:cstheme="minorHAnsi"/>
          <w:color w:val="575759"/>
        </w:rPr>
        <w:t xml:space="preserve">, </w:t>
      </w:r>
      <w:r>
        <w:rPr>
          <w:rFonts w:asciiTheme="minorHAnsi" w:hAnsiTheme="minorHAnsi" w:cstheme="minorHAnsi"/>
          <w:color w:val="2D2D2D"/>
        </w:rPr>
        <w:t>previdenciárias movidas contra o Fiador</w:t>
      </w:r>
      <w:r>
        <w:rPr>
          <w:rFonts w:asciiTheme="minorHAnsi" w:hAnsiTheme="minorHAnsi" w:cstheme="minorHAnsi"/>
          <w:color w:val="49484B"/>
        </w:rPr>
        <w:t xml:space="preserve">, </w:t>
      </w:r>
      <w:r>
        <w:rPr>
          <w:rFonts w:asciiTheme="minorHAnsi" w:hAnsiTheme="minorHAnsi" w:cstheme="minorHAnsi"/>
          <w:color w:val="2D2D2D"/>
        </w:rPr>
        <w:t>que</w:t>
      </w:r>
      <w:r>
        <w:rPr>
          <w:rFonts w:asciiTheme="minorHAnsi" w:hAnsiTheme="minorHAnsi" w:cstheme="minorHAnsi"/>
          <w:color w:val="2D2D2D"/>
          <w:spacing w:val="-1"/>
          <w:w w:val="105"/>
        </w:rPr>
        <w:t xml:space="preserve"> razoavelmente poderiam</w:t>
      </w:r>
      <w:r>
        <w:rPr>
          <w:rFonts w:asciiTheme="minorHAnsi" w:hAnsiTheme="minorHAnsi" w:cstheme="minorHAnsi"/>
          <w:color w:val="575759"/>
          <w:spacing w:val="-1"/>
          <w:w w:val="105"/>
        </w:rPr>
        <w:t xml:space="preserve">, </w:t>
      </w:r>
      <w:r>
        <w:rPr>
          <w:rFonts w:asciiTheme="minorHAnsi" w:hAnsiTheme="minorHAnsi" w:cstheme="minorHAnsi"/>
          <w:color w:val="2D2D2D"/>
          <w:w w:val="105"/>
        </w:rPr>
        <w:t>individual ou conjuntamente</w:t>
      </w:r>
      <w:r>
        <w:rPr>
          <w:rFonts w:asciiTheme="minorHAnsi" w:hAnsiTheme="minorHAnsi" w:cstheme="minorHAnsi"/>
          <w:color w:val="49484B"/>
          <w:w w:val="105"/>
        </w:rPr>
        <w:t xml:space="preserve">, </w:t>
      </w:r>
      <w:r>
        <w:rPr>
          <w:rFonts w:asciiTheme="minorHAnsi" w:hAnsiTheme="minorHAnsi" w:cstheme="minorHAnsi"/>
          <w:color w:val="2D2D2D"/>
          <w:w w:val="105"/>
        </w:rPr>
        <w:t>ter um Efeito</w:t>
      </w:r>
      <w:r>
        <w:rPr>
          <w:rFonts w:asciiTheme="minorHAnsi" w:hAnsiTheme="minorHAnsi" w:cstheme="minorHAnsi"/>
          <w:color w:val="2D2D2D"/>
          <w:spacing w:val="5"/>
          <w:w w:val="105"/>
        </w:rPr>
        <w:t xml:space="preserve"> </w:t>
      </w:r>
      <w:r>
        <w:rPr>
          <w:rFonts w:asciiTheme="minorHAnsi" w:hAnsiTheme="minorHAnsi" w:cstheme="minorHAnsi"/>
          <w:color w:val="2D2D2D"/>
          <w:w w:val="105"/>
        </w:rPr>
        <w:t>Adverso Relevante</w:t>
      </w:r>
      <w:r>
        <w:rPr>
          <w:rFonts w:asciiTheme="minorHAnsi" w:hAnsiTheme="minorHAnsi" w:cstheme="minorHAnsi"/>
          <w:color w:val="49484B"/>
          <w:w w:val="105"/>
        </w:rPr>
        <w:t>;</w:t>
      </w:r>
    </w:p>
    <w:p w:rsidR="00AC77C8" w:rsidRPr="00AC77C8" w:rsidRDefault="00AC77C8" w:rsidP="00AC77C8">
      <w:pPr>
        <w:pStyle w:val="PargrafodaLista"/>
        <w:rPr>
          <w:rFonts w:asciiTheme="minorHAnsi" w:hAnsiTheme="minorHAnsi" w:cstheme="minorHAnsi"/>
          <w:color w:val="2D2D2D"/>
        </w:rPr>
      </w:pPr>
    </w:p>
    <w:p w:rsidR="00AC77C8" w:rsidRPr="00EE1273" w:rsidRDefault="00AC77C8" w:rsidP="00A639FA">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color w:val="2D2D2D"/>
          <w:w w:val="105"/>
        </w:rPr>
        <w:t>não omitiu dos Debenturistas nenhum fato</w:t>
      </w:r>
      <w:r>
        <w:rPr>
          <w:rFonts w:asciiTheme="minorHAnsi" w:hAnsiTheme="minorHAnsi" w:cstheme="minorHAnsi"/>
          <w:color w:val="575759"/>
          <w:w w:val="105"/>
        </w:rPr>
        <w:t xml:space="preserve">, </w:t>
      </w:r>
      <w:r>
        <w:rPr>
          <w:rFonts w:asciiTheme="minorHAnsi" w:hAnsiTheme="minorHAnsi" w:cstheme="minorHAnsi"/>
          <w:color w:val="2D2D2D"/>
          <w:w w:val="105"/>
        </w:rPr>
        <w:t>de qualquer natureza</w:t>
      </w:r>
      <w:r>
        <w:rPr>
          <w:rFonts w:asciiTheme="minorHAnsi" w:hAnsiTheme="minorHAnsi" w:cstheme="minorHAnsi"/>
          <w:color w:val="575759"/>
          <w:w w:val="105"/>
        </w:rPr>
        <w:t xml:space="preserve">, </w:t>
      </w:r>
      <w:r>
        <w:rPr>
          <w:rFonts w:asciiTheme="minorHAnsi" w:hAnsiTheme="minorHAnsi" w:cstheme="minorHAnsi"/>
          <w:color w:val="2D2D2D"/>
          <w:w w:val="105"/>
        </w:rPr>
        <w:t>que seja de seu</w:t>
      </w:r>
      <w:r>
        <w:rPr>
          <w:rFonts w:asciiTheme="minorHAnsi" w:hAnsiTheme="minorHAnsi" w:cstheme="minorHAnsi"/>
          <w:color w:val="2D2D2D"/>
          <w:spacing w:val="-53"/>
          <w:w w:val="105"/>
        </w:rPr>
        <w:t xml:space="preserve"> </w:t>
      </w:r>
      <w:r>
        <w:rPr>
          <w:rFonts w:asciiTheme="minorHAnsi" w:hAnsiTheme="minorHAnsi" w:cstheme="minorHAnsi"/>
          <w:color w:val="2D2D2D"/>
          <w:w w:val="105"/>
        </w:rPr>
        <w:t>conhecimento</w:t>
      </w:r>
      <w:r>
        <w:rPr>
          <w:rFonts w:asciiTheme="minorHAnsi" w:hAnsiTheme="minorHAnsi" w:cstheme="minorHAnsi"/>
          <w:color w:val="2D2D2D"/>
          <w:spacing w:val="19"/>
          <w:w w:val="105"/>
        </w:rPr>
        <w:t xml:space="preserve"> </w:t>
      </w:r>
      <w:r>
        <w:rPr>
          <w:rFonts w:asciiTheme="minorHAnsi" w:hAnsiTheme="minorHAnsi" w:cstheme="minorHAnsi"/>
          <w:color w:val="2D2D2D"/>
          <w:w w:val="105"/>
        </w:rPr>
        <w:t>e que</w:t>
      </w:r>
      <w:r>
        <w:rPr>
          <w:rFonts w:asciiTheme="minorHAnsi" w:hAnsiTheme="minorHAnsi" w:cstheme="minorHAnsi"/>
          <w:color w:val="2D2D2D"/>
          <w:spacing w:val="-2"/>
          <w:w w:val="105"/>
        </w:rPr>
        <w:t xml:space="preserve"> </w:t>
      </w:r>
      <w:r>
        <w:rPr>
          <w:rFonts w:asciiTheme="minorHAnsi" w:hAnsiTheme="minorHAnsi" w:cstheme="minorHAnsi"/>
          <w:color w:val="2D2D2D"/>
          <w:w w:val="105"/>
        </w:rPr>
        <w:t>possa</w:t>
      </w:r>
      <w:r>
        <w:rPr>
          <w:rFonts w:asciiTheme="minorHAnsi" w:hAnsiTheme="minorHAnsi" w:cstheme="minorHAnsi"/>
          <w:color w:val="2D2D2D"/>
          <w:spacing w:val="-3"/>
          <w:w w:val="105"/>
        </w:rPr>
        <w:t xml:space="preserve"> </w:t>
      </w:r>
      <w:r>
        <w:rPr>
          <w:rFonts w:asciiTheme="minorHAnsi" w:hAnsiTheme="minorHAnsi" w:cstheme="minorHAnsi"/>
          <w:color w:val="2D2D2D"/>
          <w:w w:val="105"/>
        </w:rPr>
        <w:t>razoavelmente</w:t>
      </w:r>
      <w:r>
        <w:rPr>
          <w:rFonts w:asciiTheme="minorHAnsi" w:hAnsiTheme="minorHAnsi" w:cstheme="minorHAnsi"/>
          <w:color w:val="2D2D2D"/>
          <w:spacing w:val="12"/>
          <w:w w:val="105"/>
        </w:rPr>
        <w:t xml:space="preserve"> </w:t>
      </w:r>
      <w:r>
        <w:rPr>
          <w:rFonts w:asciiTheme="minorHAnsi" w:hAnsiTheme="minorHAnsi" w:cstheme="minorHAnsi"/>
          <w:color w:val="2D2D2D"/>
          <w:w w:val="105"/>
        </w:rPr>
        <w:t>resultar</w:t>
      </w:r>
      <w:r>
        <w:rPr>
          <w:rFonts w:asciiTheme="minorHAnsi" w:hAnsiTheme="minorHAnsi" w:cstheme="minorHAnsi"/>
          <w:color w:val="2D2D2D"/>
          <w:spacing w:val="-1"/>
          <w:w w:val="105"/>
        </w:rPr>
        <w:t xml:space="preserve"> </w:t>
      </w:r>
      <w:r>
        <w:rPr>
          <w:rFonts w:asciiTheme="minorHAnsi" w:hAnsiTheme="minorHAnsi" w:cstheme="minorHAnsi"/>
          <w:color w:val="2D2D2D"/>
          <w:w w:val="105"/>
        </w:rPr>
        <w:t>em</w:t>
      </w:r>
      <w:r>
        <w:rPr>
          <w:rFonts w:asciiTheme="minorHAnsi" w:hAnsiTheme="minorHAnsi" w:cstheme="minorHAnsi"/>
          <w:color w:val="2D2D2D"/>
          <w:spacing w:val="13"/>
          <w:w w:val="105"/>
        </w:rPr>
        <w:t xml:space="preserve"> </w:t>
      </w:r>
      <w:r>
        <w:rPr>
          <w:rFonts w:asciiTheme="minorHAnsi" w:hAnsiTheme="minorHAnsi" w:cstheme="minorHAnsi"/>
          <w:color w:val="2D2D2D"/>
          <w:w w:val="105"/>
        </w:rPr>
        <w:t>Efeito</w:t>
      </w:r>
      <w:r>
        <w:rPr>
          <w:rFonts w:asciiTheme="minorHAnsi" w:hAnsiTheme="minorHAnsi" w:cstheme="minorHAnsi"/>
          <w:color w:val="2D2D2D"/>
          <w:spacing w:val="5"/>
          <w:w w:val="105"/>
        </w:rPr>
        <w:t xml:space="preserve"> </w:t>
      </w:r>
      <w:r>
        <w:rPr>
          <w:rFonts w:asciiTheme="minorHAnsi" w:hAnsiTheme="minorHAnsi" w:cstheme="minorHAnsi"/>
          <w:color w:val="2D2D2D"/>
          <w:w w:val="105"/>
        </w:rPr>
        <w:t>Adverso Relevante</w:t>
      </w:r>
      <w:r>
        <w:rPr>
          <w:rFonts w:asciiTheme="minorHAnsi" w:hAnsiTheme="minorHAnsi" w:cstheme="minorHAnsi"/>
          <w:color w:val="575759"/>
          <w:w w:val="105"/>
        </w:rPr>
        <w:t>;</w:t>
      </w:r>
    </w:p>
    <w:p w:rsidR="00EE1273" w:rsidRPr="00EE1273" w:rsidRDefault="00EE1273" w:rsidP="00EE1273">
      <w:pPr>
        <w:pStyle w:val="PargrafodaLista"/>
        <w:rPr>
          <w:rFonts w:asciiTheme="minorHAnsi" w:hAnsiTheme="minorHAnsi" w:cstheme="minorHAnsi"/>
        </w:rPr>
      </w:pPr>
    </w:p>
    <w:p w:rsidR="00EE1273" w:rsidRPr="00EE1273" w:rsidRDefault="00EE1273" w:rsidP="00A639FA">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spacing w:val="-1"/>
          <w:w w:val="105"/>
        </w:rPr>
        <w:t>toda</w:t>
      </w:r>
      <w:r>
        <w:rPr>
          <w:rFonts w:asciiTheme="minorHAnsi" w:hAnsiTheme="minorHAnsi" w:cstheme="minorHAnsi"/>
          <w:w w:val="105"/>
        </w:rPr>
        <w:t>s</w:t>
      </w:r>
      <w:r>
        <w:rPr>
          <w:rFonts w:asciiTheme="minorHAnsi" w:hAnsiTheme="minorHAnsi" w:cstheme="minorHAnsi"/>
          <w:color w:val="2D2D2D"/>
          <w:spacing w:val="-14"/>
        </w:rPr>
        <w:t xml:space="preserve"> </w:t>
      </w:r>
      <w:r>
        <w:rPr>
          <w:rFonts w:asciiTheme="minorHAnsi" w:hAnsiTheme="minorHAnsi" w:cstheme="minorHAnsi"/>
          <w:color w:val="2D2D2D"/>
          <w:spacing w:val="-1"/>
          <w:w w:val="106"/>
        </w:rPr>
        <w:t>a</w:t>
      </w:r>
      <w:r>
        <w:rPr>
          <w:rFonts w:asciiTheme="minorHAnsi" w:hAnsiTheme="minorHAnsi" w:cstheme="minorHAnsi"/>
          <w:color w:val="2D2D2D"/>
          <w:w w:val="106"/>
        </w:rPr>
        <w:t>s</w:t>
      </w:r>
      <w:r>
        <w:rPr>
          <w:rFonts w:asciiTheme="minorHAnsi" w:hAnsiTheme="minorHAnsi" w:cstheme="minorHAnsi"/>
          <w:color w:val="2D2D2D"/>
          <w:spacing w:val="-21"/>
        </w:rPr>
        <w:t xml:space="preserve"> </w:t>
      </w:r>
      <w:r>
        <w:rPr>
          <w:rFonts w:asciiTheme="minorHAnsi" w:hAnsiTheme="minorHAnsi" w:cstheme="minorHAnsi"/>
          <w:color w:val="2D2D2D"/>
          <w:spacing w:val="-1"/>
          <w:w w:val="106"/>
        </w:rPr>
        <w:t>informações</w:t>
      </w:r>
      <w:r>
        <w:rPr>
          <w:rFonts w:asciiTheme="minorHAnsi" w:hAnsiTheme="minorHAnsi" w:cstheme="minorHAnsi"/>
          <w:color w:val="2D2D2D"/>
        </w:rPr>
        <w:t xml:space="preserve"> </w:t>
      </w:r>
      <w:r>
        <w:rPr>
          <w:rFonts w:asciiTheme="minorHAnsi" w:hAnsiTheme="minorHAnsi" w:cstheme="minorHAnsi"/>
          <w:color w:val="49484B"/>
          <w:spacing w:val="-1"/>
          <w:w w:val="106"/>
        </w:rPr>
        <w:t>(</w:t>
      </w:r>
      <w:r>
        <w:rPr>
          <w:rFonts w:asciiTheme="minorHAnsi" w:hAnsiTheme="minorHAnsi" w:cstheme="minorHAnsi"/>
          <w:color w:val="2D2D2D"/>
          <w:spacing w:val="-1"/>
          <w:w w:val="104"/>
        </w:rPr>
        <w:t>considerada</w:t>
      </w:r>
      <w:r>
        <w:rPr>
          <w:rFonts w:asciiTheme="minorHAnsi" w:hAnsiTheme="minorHAnsi" w:cstheme="minorHAnsi"/>
          <w:color w:val="2D2D2D"/>
          <w:w w:val="104"/>
        </w:rPr>
        <w:t>s</w:t>
      </w:r>
      <w:r>
        <w:rPr>
          <w:rFonts w:asciiTheme="minorHAnsi" w:hAnsiTheme="minorHAnsi" w:cstheme="minorHAnsi"/>
          <w:color w:val="2D2D2D"/>
        </w:rPr>
        <w:t xml:space="preserve"> </w:t>
      </w:r>
      <w:r>
        <w:rPr>
          <w:rFonts w:asciiTheme="minorHAnsi" w:hAnsiTheme="minorHAnsi" w:cstheme="minorHAnsi"/>
          <w:color w:val="2D2D2D"/>
          <w:spacing w:val="-1"/>
          <w:w w:val="108"/>
        </w:rPr>
        <w:t>como um todo</w:t>
      </w:r>
      <w:r>
        <w:rPr>
          <w:rFonts w:asciiTheme="minorHAnsi" w:hAnsiTheme="minorHAnsi" w:cstheme="minorHAnsi"/>
          <w:color w:val="2D2D2D"/>
          <w:w w:val="109"/>
        </w:rPr>
        <w:t>)</w:t>
      </w:r>
      <w:r>
        <w:rPr>
          <w:rFonts w:asciiTheme="minorHAnsi" w:hAnsiTheme="minorHAnsi" w:cstheme="minorHAnsi"/>
          <w:color w:val="2D2D2D"/>
          <w:spacing w:val="-24"/>
        </w:rPr>
        <w:t xml:space="preserve"> </w:t>
      </w:r>
      <w:r>
        <w:rPr>
          <w:rFonts w:asciiTheme="minorHAnsi" w:hAnsiTheme="minorHAnsi" w:cstheme="minorHAnsi"/>
          <w:color w:val="2D2D2D"/>
          <w:w w:val="104"/>
        </w:rPr>
        <w:t>prestadas</w:t>
      </w:r>
      <w:r>
        <w:rPr>
          <w:rFonts w:asciiTheme="minorHAnsi" w:hAnsiTheme="minorHAnsi" w:cstheme="minorHAnsi"/>
          <w:color w:val="2D2D2D"/>
          <w:spacing w:val="-6"/>
        </w:rPr>
        <w:t xml:space="preserve"> </w:t>
      </w:r>
      <w:r>
        <w:rPr>
          <w:rFonts w:asciiTheme="minorHAnsi" w:hAnsiTheme="minorHAnsi" w:cstheme="minorHAnsi"/>
          <w:color w:val="2D2D2D"/>
          <w:w w:val="103"/>
        </w:rPr>
        <w:t>pelo</w:t>
      </w:r>
      <w:r>
        <w:rPr>
          <w:rFonts w:asciiTheme="minorHAnsi" w:hAnsiTheme="minorHAnsi" w:cstheme="minorHAnsi"/>
          <w:color w:val="2D2D2D"/>
        </w:rPr>
        <w:t xml:space="preserve"> </w:t>
      </w:r>
      <w:r>
        <w:rPr>
          <w:rFonts w:asciiTheme="minorHAnsi" w:hAnsiTheme="minorHAnsi" w:cstheme="minorHAnsi"/>
          <w:color w:val="2D2D2D"/>
          <w:spacing w:val="-1"/>
          <w:w w:val="104"/>
        </w:rPr>
        <w:t>Fiado</w:t>
      </w:r>
      <w:r>
        <w:rPr>
          <w:rFonts w:asciiTheme="minorHAnsi" w:hAnsiTheme="minorHAnsi" w:cstheme="minorHAnsi"/>
          <w:color w:val="2D2D2D"/>
          <w:w w:val="104"/>
        </w:rPr>
        <w:t>r</w:t>
      </w:r>
      <w:r>
        <w:rPr>
          <w:rFonts w:asciiTheme="minorHAnsi" w:hAnsiTheme="minorHAnsi" w:cstheme="minorHAnsi"/>
          <w:color w:val="2D2D2D"/>
        </w:rPr>
        <w:t xml:space="preserve"> </w:t>
      </w:r>
      <w:r>
        <w:rPr>
          <w:rFonts w:asciiTheme="minorHAnsi" w:hAnsiTheme="minorHAnsi" w:cstheme="minorHAnsi"/>
          <w:color w:val="2D2D2D"/>
          <w:spacing w:val="-1"/>
          <w:w w:val="107"/>
        </w:rPr>
        <w:t xml:space="preserve">aos </w:t>
      </w:r>
      <w:r>
        <w:rPr>
          <w:rFonts w:asciiTheme="minorHAnsi" w:hAnsiTheme="minorHAnsi" w:cstheme="minorHAnsi"/>
          <w:color w:val="2D2D2D"/>
        </w:rPr>
        <w:t>Debenturistas</w:t>
      </w:r>
      <w:r>
        <w:rPr>
          <w:rFonts w:asciiTheme="minorHAnsi" w:hAnsiTheme="minorHAnsi" w:cstheme="minorHAnsi"/>
          <w:color w:val="2D2D2D"/>
          <w:spacing w:val="1"/>
        </w:rPr>
        <w:t xml:space="preserve"> </w:t>
      </w:r>
      <w:r>
        <w:rPr>
          <w:rFonts w:asciiTheme="minorHAnsi" w:hAnsiTheme="minorHAnsi" w:cstheme="minorHAnsi"/>
          <w:color w:val="2D2D2D"/>
        </w:rPr>
        <w:t>anteriormente</w:t>
      </w:r>
      <w:r>
        <w:rPr>
          <w:rFonts w:asciiTheme="minorHAnsi" w:hAnsiTheme="minorHAnsi" w:cstheme="minorHAnsi"/>
          <w:color w:val="575759"/>
        </w:rPr>
        <w:t>,</w:t>
      </w:r>
      <w:r>
        <w:rPr>
          <w:rFonts w:asciiTheme="minorHAnsi" w:hAnsiTheme="minorHAnsi" w:cstheme="minorHAnsi"/>
          <w:color w:val="575759"/>
          <w:spacing w:val="1"/>
        </w:rPr>
        <w:t xml:space="preserve"> </w:t>
      </w:r>
      <w:r>
        <w:rPr>
          <w:rFonts w:asciiTheme="minorHAnsi" w:hAnsiTheme="minorHAnsi" w:cstheme="minorHAnsi"/>
          <w:color w:val="2D2D2D"/>
        </w:rPr>
        <w:t>ou</w:t>
      </w:r>
      <w:r>
        <w:rPr>
          <w:rFonts w:asciiTheme="minorHAnsi" w:hAnsiTheme="minorHAnsi" w:cstheme="minorHAnsi"/>
          <w:color w:val="2D2D2D"/>
          <w:spacing w:val="1"/>
        </w:rPr>
        <w:t xml:space="preserve"> </w:t>
      </w:r>
      <w:r>
        <w:rPr>
          <w:rFonts w:asciiTheme="minorHAnsi" w:hAnsiTheme="minorHAnsi" w:cstheme="minorHAnsi"/>
          <w:color w:val="2D2D2D"/>
        </w:rPr>
        <w:t>concomitantemente</w:t>
      </w:r>
      <w:r>
        <w:rPr>
          <w:rFonts w:asciiTheme="minorHAnsi" w:hAnsiTheme="minorHAnsi" w:cstheme="minorHAnsi"/>
          <w:color w:val="575759"/>
        </w:rPr>
        <w:t>,</w:t>
      </w:r>
      <w:r>
        <w:rPr>
          <w:rFonts w:asciiTheme="minorHAnsi" w:hAnsiTheme="minorHAnsi" w:cstheme="minorHAnsi"/>
          <w:color w:val="575759"/>
          <w:spacing w:val="1"/>
        </w:rPr>
        <w:t xml:space="preserve"> </w:t>
      </w:r>
      <w:r>
        <w:rPr>
          <w:rFonts w:asciiTheme="minorHAnsi" w:hAnsiTheme="minorHAnsi" w:cstheme="minorHAnsi"/>
          <w:color w:val="2D2D2D"/>
        </w:rPr>
        <w:t>a presente data</w:t>
      </w:r>
      <w:r>
        <w:rPr>
          <w:rFonts w:asciiTheme="minorHAnsi" w:hAnsiTheme="minorHAnsi" w:cstheme="minorHAnsi"/>
          <w:color w:val="575759"/>
        </w:rPr>
        <w:t>,</w:t>
      </w:r>
      <w:r>
        <w:rPr>
          <w:rFonts w:asciiTheme="minorHAnsi" w:hAnsiTheme="minorHAnsi" w:cstheme="minorHAnsi"/>
          <w:color w:val="575759"/>
          <w:spacing w:val="1"/>
        </w:rPr>
        <w:t xml:space="preserve"> </w:t>
      </w:r>
      <w:r>
        <w:rPr>
          <w:rFonts w:asciiTheme="minorHAnsi" w:hAnsiTheme="minorHAnsi" w:cstheme="minorHAnsi"/>
          <w:color w:val="2D2D2D"/>
        </w:rPr>
        <w:t>para</w:t>
      </w:r>
      <w:r>
        <w:rPr>
          <w:rFonts w:asciiTheme="minorHAnsi" w:hAnsiTheme="minorHAnsi" w:cstheme="minorHAnsi"/>
          <w:color w:val="2D2D2D"/>
          <w:spacing w:val="1"/>
        </w:rPr>
        <w:t xml:space="preserve"> </w:t>
      </w:r>
      <w:r>
        <w:rPr>
          <w:rFonts w:asciiTheme="minorHAnsi" w:hAnsiTheme="minorHAnsi" w:cstheme="minorHAnsi"/>
          <w:color w:val="2D2D2D"/>
        </w:rPr>
        <w:t>fins</w:t>
      </w:r>
      <w:r>
        <w:rPr>
          <w:rFonts w:asciiTheme="minorHAnsi" w:hAnsiTheme="minorHAnsi" w:cstheme="minorHAnsi"/>
          <w:color w:val="2D2D2D"/>
          <w:spacing w:val="1"/>
        </w:rPr>
        <w:t xml:space="preserve"> </w:t>
      </w:r>
      <w:r>
        <w:rPr>
          <w:rFonts w:asciiTheme="minorHAnsi" w:hAnsiTheme="minorHAnsi" w:cstheme="minorHAnsi"/>
          <w:color w:val="2D2D2D"/>
        </w:rPr>
        <w:t>de</w:t>
      </w:r>
      <w:r>
        <w:rPr>
          <w:rFonts w:asciiTheme="minorHAnsi" w:hAnsiTheme="minorHAnsi" w:cstheme="minorHAnsi"/>
          <w:color w:val="2D2D2D"/>
          <w:spacing w:val="52"/>
        </w:rPr>
        <w:t xml:space="preserve"> </w:t>
      </w:r>
      <w:r>
        <w:rPr>
          <w:rFonts w:asciiTheme="minorHAnsi" w:hAnsiTheme="minorHAnsi" w:cstheme="minorHAnsi"/>
          <w:color w:val="2D2D2D"/>
        </w:rPr>
        <w:t>análise</w:t>
      </w:r>
      <w:r>
        <w:rPr>
          <w:rFonts w:asciiTheme="minorHAnsi" w:hAnsiTheme="minorHAnsi" w:cstheme="minorHAnsi"/>
          <w:color w:val="2D2D2D"/>
          <w:spacing w:val="53"/>
        </w:rPr>
        <w:t xml:space="preserve"> </w:t>
      </w:r>
      <w:r>
        <w:rPr>
          <w:rFonts w:asciiTheme="minorHAnsi" w:hAnsiTheme="minorHAnsi" w:cstheme="minorHAnsi"/>
          <w:color w:val="2D2D2D"/>
        </w:rPr>
        <w:t>e</w:t>
      </w:r>
      <w:r>
        <w:rPr>
          <w:rFonts w:asciiTheme="minorHAnsi" w:hAnsiTheme="minorHAnsi" w:cstheme="minorHAnsi"/>
          <w:color w:val="2D2D2D"/>
          <w:spacing w:val="1"/>
        </w:rPr>
        <w:t xml:space="preserve"> </w:t>
      </w:r>
      <w:r>
        <w:rPr>
          <w:rFonts w:asciiTheme="minorHAnsi" w:hAnsiTheme="minorHAnsi" w:cstheme="minorHAnsi"/>
          <w:color w:val="2D2D2D"/>
        </w:rPr>
        <w:t>aprovação da emissão das Debêntures</w:t>
      </w:r>
      <w:r>
        <w:rPr>
          <w:rFonts w:asciiTheme="minorHAnsi" w:hAnsiTheme="minorHAnsi" w:cstheme="minorHAnsi"/>
          <w:color w:val="575759"/>
        </w:rPr>
        <w:t xml:space="preserve">, </w:t>
      </w:r>
      <w:r>
        <w:rPr>
          <w:rFonts w:asciiTheme="minorHAnsi" w:hAnsiTheme="minorHAnsi" w:cstheme="minorHAnsi"/>
          <w:color w:val="2D2D2D"/>
        </w:rPr>
        <w:t>são corretas</w:t>
      </w:r>
      <w:r>
        <w:rPr>
          <w:rFonts w:asciiTheme="minorHAnsi" w:hAnsiTheme="minorHAnsi" w:cstheme="minorHAnsi"/>
          <w:color w:val="2D2D2D"/>
          <w:spacing w:val="1"/>
        </w:rPr>
        <w:t xml:space="preserve"> </w:t>
      </w:r>
      <w:r>
        <w:rPr>
          <w:rFonts w:asciiTheme="minorHAnsi" w:hAnsiTheme="minorHAnsi" w:cstheme="minorHAnsi"/>
          <w:color w:val="2D2D2D"/>
        </w:rPr>
        <w:t>e verdadeiras</w:t>
      </w:r>
      <w:r>
        <w:rPr>
          <w:rFonts w:asciiTheme="minorHAnsi" w:hAnsiTheme="minorHAnsi" w:cstheme="minorHAnsi"/>
          <w:color w:val="2D2D2D"/>
          <w:spacing w:val="1"/>
        </w:rPr>
        <w:t xml:space="preserve"> e</w:t>
      </w:r>
      <w:r>
        <w:rPr>
          <w:rFonts w:asciiTheme="minorHAnsi" w:hAnsiTheme="minorHAnsi" w:cstheme="minorHAnsi"/>
          <w:color w:val="2D2D2D"/>
        </w:rPr>
        <w:t>m todos os seus aspectos e não</w:t>
      </w:r>
      <w:r>
        <w:rPr>
          <w:rFonts w:asciiTheme="minorHAnsi" w:hAnsiTheme="minorHAnsi" w:cstheme="minorHAnsi"/>
          <w:color w:val="2D2D2D"/>
          <w:spacing w:val="1"/>
        </w:rPr>
        <w:t xml:space="preserve"> </w:t>
      </w:r>
      <w:r>
        <w:rPr>
          <w:rFonts w:asciiTheme="minorHAnsi" w:hAnsiTheme="minorHAnsi" w:cstheme="minorHAnsi"/>
          <w:color w:val="2D2D2D"/>
          <w:w w:val="104"/>
        </w:rPr>
        <w:t>omitem</w:t>
      </w:r>
      <w:r>
        <w:rPr>
          <w:rFonts w:asciiTheme="minorHAnsi" w:hAnsiTheme="minorHAnsi" w:cstheme="minorHAnsi"/>
          <w:color w:val="2D2D2D"/>
        </w:rPr>
        <w:t xml:space="preserve"> </w:t>
      </w:r>
      <w:r>
        <w:rPr>
          <w:rFonts w:asciiTheme="minorHAnsi" w:hAnsiTheme="minorHAnsi" w:cstheme="minorHAnsi"/>
          <w:color w:val="2D2D2D"/>
          <w:w w:val="105"/>
        </w:rPr>
        <w:t>qualquer</w:t>
      </w:r>
      <w:r>
        <w:rPr>
          <w:rFonts w:asciiTheme="minorHAnsi" w:hAnsiTheme="minorHAnsi" w:cstheme="minorHAnsi"/>
          <w:color w:val="2D2D2D"/>
        </w:rPr>
        <w:t xml:space="preserve"> </w:t>
      </w:r>
      <w:r>
        <w:rPr>
          <w:rFonts w:asciiTheme="minorHAnsi" w:hAnsiTheme="minorHAnsi" w:cstheme="minorHAnsi"/>
          <w:color w:val="2D2D2D"/>
          <w:w w:val="106"/>
        </w:rPr>
        <w:t>fato</w:t>
      </w:r>
      <w:r>
        <w:rPr>
          <w:rFonts w:asciiTheme="minorHAnsi" w:hAnsiTheme="minorHAnsi" w:cstheme="minorHAnsi"/>
          <w:color w:val="2D2D2D"/>
        </w:rPr>
        <w:t xml:space="preserve"> </w:t>
      </w:r>
      <w:r>
        <w:rPr>
          <w:rFonts w:asciiTheme="minorHAnsi" w:hAnsiTheme="minorHAnsi" w:cstheme="minorHAnsi"/>
          <w:color w:val="2D2D2D"/>
          <w:w w:val="103"/>
        </w:rPr>
        <w:t>relevante</w:t>
      </w:r>
      <w:r>
        <w:rPr>
          <w:rFonts w:asciiTheme="minorHAnsi" w:hAnsiTheme="minorHAnsi" w:cstheme="minorHAnsi"/>
          <w:color w:val="2D2D2D"/>
        </w:rPr>
        <w:t xml:space="preserve"> </w:t>
      </w:r>
      <w:r>
        <w:rPr>
          <w:rFonts w:asciiTheme="minorHAnsi" w:hAnsiTheme="minorHAnsi" w:cstheme="minorHAnsi"/>
          <w:color w:val="2D2D2D"/>
          <w:w w:val="103"/>
        </w:rPr>
        <w:t>necessário</w:t>
      </w:r>
      <w:r>
        <w:rPr>
          <w:rFonts w:asciiTheme="minorHAnsi" w:hAnsiTheme="minorHAnsi" w:cstheme="minorHAnsi"/>
          <w:color w:val="2D2D2D"/>
        </w:rPr>
        <w:t xml:space="preserve"> p</w:t>
      </w:r>
      <w:r>
        <w:rPr>
          <w:rFonts w:asciiTheme="minorHAnsi" w:hAnsiTheme="minorHAnsi" w:cstheme="minorHAnsi"/>
          <w:color w:val="2D2D2D"/>
          <w:spacing w:val="-1"/>
          <w:w w:val="106"/>
        </w:rPr>
        <w:t>ar</w:t>
      </w:r>
      <w:r>
        <w:rPr>
          <w:rFonts w:asciiTheme="minorHAnsi" w:hAnsiTheme="minorHAnsi" w:cstheme="minorHAnsi"/>
          <w:color w:val="2D2D2D"/>
          <w:w w:val="106"/>
        </w:rPr>
        <w:t>a fazer com que</w:t>
      </w:r>
      <w:r>
        <w:rPr>
          <w:rFonts w:asciiTheme="minorHAnsi" w:hAnsiTheme="minorHAnsi" w:cstheme="minorHAnsi"/>
          <w:color w:val="2D2D2D"/>
        </w:rPr>
        <w:t xml:space="preserve"> </w:t>
      </w:r>
      <w:r>
        <w:rPr>
          <w:rFonts w:asciiTheme="minorHAnsi" w:hAnsiTheme="minorHAnsi" w:cstheme="minorHAnsi"/>
          <w:color w:val="2D2D2D"/>
          <w:w w:val="105"/>
        </w:rPr>
        <w:t>referidas</w:t>
      </w:r>
      <w:r>
        <w:rPr>
          <w:rFonts w:asciiTheme="minorHAnsi" w:hAnsiTheme="minorHAnsi" w:cstheme="minorHAnsi"/>
          <w:color w:val="2D2D2D"/>
          <w:spacing w:val="12"/>
        </w:rPr>
        <w:t xml:space="preserve"> </w:t>
      </w:r>
      <w:r>
        <w:rPr>
          <w:rFonts w:asciiTheme="minorHAnsi" w:hAnsiTheme="minorHAnsi" w:cstheme="minorHAnsi"/>
          <w:color w:val="2D2D2D"/>
          <w:spacing w:val="-1"/>
          <w:w w:val="106"/>
        </w:rPr>
        <w:t xml:space="preserve">informações </w:t>
      </w:r>
      <w:r>
        <w:rPr>
          <w:rFonts w:asciiTheme="minorHAnsi" w:hAnsiTheme="minorHAnsi" w:cstheme="minorHAnsi"/>
          <w:color w:val="2D2D2D"/>
        </w:rPr>
        <w:t>(consideradas</w:t>
      </w:r>
      <w:r>
        <w:rPr>
          <w:rFonts w:asciiTheme="minorHAnsi" w:hAnsiTheme="minorHAnsi" w:cstheme="minorHAnsi"/>
          <w:color w:val="2D2D2D"/>
          <w:spacing w:val="28"/>
        </w:rPr>
        <w:t xml:space="preserve"> </w:t>
      </w:r>
      <w:r>
        <w:rPr>
          <w:rFonts w:asciiTheme="minorHAnsi" w:hAnsiTheme="minorHAnsi" w:cstheme="minorHAnsi"/>
          <w:color w:val="2D2D2D"/>
        </w:rPr>
        <w:t>como</w:t>
      </w:r>
      <w:r>
        <w:rPr>
          <w:rFonts w:asciiTheme="minorHAnsi" w:hAnsiTheme="minorHAnsi" w:cstheme="minorHAnsi"/>
          <w:color w:val="2D2D2D"/>
          <w:spacing w:val="22"/>
        </w:rPr>
        <w:t xml:space="preserve"> </w:t>
      </w:r>
      <w:r>
        <w:rPr>
          <w:rFonts w:asciiTheme="minorHAnsi" w:hAnsiTheme="minorHAnsi" w:cstheme="minorHAnsi"/>
          <w:color w:val="2D2D2D"/>
        </w:rPr>
        <w:t>um</w:t>
      </w:r>
      <w:r>
        <w:rPr>
          <w:rFonts w:asciiTheme="minorHAnsi" w:hAnsiTheme="minorHAnsi" w:cstheme="minorHAnsi"/>
          <w:color w:val="2D2D2D"/>
          <w:spacing w:val="18"/>
        </w:rPr>
        <w:t xml:space="preserve"> </w:t>
      </w:r>
      <w:r>
        <w:rPr>
          <w:rFonts w:asciiTheme="minorHAnsi" w:hAnsiTheme="minorHAnsi" w:cstheme="minorHAnsi"/>
          <w:color w:val="2D2D2D"/>
        </w:rPr>
        <w:t>todo)</w:t>
      </w:r>
      <w:r>
        <w:rPr>
          <w:rFonts w:asciiTheme="minorHAnsi" w:hAnsiTheme="minorHAnsi" w:cstheme="minorHAnsi"/>
          <w:color w:val="2D2D2D"/>
          <w:spacing w:val="21"/>
        </w:rPr>
        <w:t xml:space="preserve"> </w:t>
      </w:r>
      <w:r>
        <w:rPr>
          <w:rFonts w:asciiTheme="minorHAnsi" w:hAnsiTheme="minorHAnsi" w:cstheme="minorHAnsi"/>
          <w:color w:val="2D2D2D"/>
        </w:rPr>
        <w:t>não</w:t>
      </w:r>
      <w:r>
        <w:rPr>
          <w:rFonts w:asciiTheme="minorHAnsi" w:hAnsiTheme="minorHAnsi" w:cstheme="minorHAnsi"/>
          <w:color w:val="2D2D2D"/>
          <w:spacing w:val="9"/>
        </w:rPr>
        <w:t xml:space="preserve"> </w:t>
      </w:r>
      <w:r>
        <w:rPr>
          <w:rFonts w:asciiTheme="minorHAnsi" w:hAnsiTheme="minorHAnsi" w:cstheme="minorHAnsi"/>
          <w:color w:val="2D2D2D"/>
        </w:rPr>
        <w:t>sejam</w:t>
      </w:r>
      <w:r>
        <w:rPr>
          <w:rFonts w:asciiTheme="minorHAnsi" w:hAnsiTheme="minorHAnsi" w:cstheme="minorHAnsi"/>
          <w:color w:val="2D2D2D"/>
          <w:spacing w:val="22"/>
        </w:rPr>
        <w:t xml:space="preserve"> </w:t>
      </w:r>
      <w:r>
        <w:rPr>
          <w:rFonts w:asciiTheme="minorHAnsi" w:hAnsiTheme="minorHAnsi" w:cstheme="minorHAnsi"/>
          <w:color w:val="2D2D2D"/>
        </w:rPr>
        <w:t>enganosas</w:t>
      </w:r>
      <w:r>
        <w:rPr>
          <w:rFonts w:asciiTheme="minorHAnsi" w:hAnsiTheme="minorHAnsi" w:cstheme="minorHAnsi"/>
          <w:color w:val="2D2D2D"/>
          <w:spacing w:val="19"/>
        </w:rPr>
        <w:t xml:space="preserve"> </w:t>
      </w:r>
      <w:r>
        <w:rPr>
          <w:rFonts w:asciiTheme="minorHAnsi" w:hAnsiTheme="minorHAnsi" w:cstheme="minorHAnsi"/>
          <w:color w:val="2D2D2D"/>
        </w:rPr>
        <w:t>em</w:t>
      </w:r>
      <w:r>
        <w:rPr>
          <w:rFonts w:asciiTheme="minorHAnsi" w:hAnsiTheme="minorHAnsi" w:cstheme="minorHAnsi"/>
          <w:color w:val="2D2D2D"/>
          <w:spacing w:val="22"/>
        </w:rPr>
        <w:t xml:space="preserve"> </w:t>
      </w:r>
      <w:r>
        <w:rPr>
          <w:rFonts w:asciiTheme="minorHAnsi" w:hAnsiTheme="minorHAnsi" w:cstheme="minorHAnsi"/>
          <w:color w:val="2D2D2D"/>
        </w:rPr>
        <w:t>referido</w:t>
      </w:r>
      <w:r>
        <w:rPr>
          <w:rFonts w:asciiTheme="minorHAnsi" w:hAnsiTheme="minorHAnsi" w:cstheme="minorHAnsi"/>
          <w:color w:val="2D2D2D"/>
          <w:spacing w:val="17"/>
        </w:rPr>
        <w:t xml:space="preserve"> </w:t>
      </w:r>
      <w:r>
        <w:rPr>
          <w:rFonts w:asciiTheme="minorHAnsi" w:hAnsiTheme="minorHAnsi" w:cstheme="minorHAnsi"/>
          <w:color w:val="2D2D2D"/>
        </w:rPr>
        <w:t>tempo</w:t>
      </w:r>
      <w:r>
        <w:rPr>
          <w:rFonts w:asciiTheme="minorHAnsi" w:hAnsiTheme="minorHAnsi" w:cstheme="minorHAnsi"/>
          <w:color w:val="2D2D2D"/>
          <w:spacing w:val="13"/>
        </w:rPr>
        <w:t xml:space="preserve"> </w:t>
      </w:r>
      <w:r>
        <w:rPr>
          <w:rFonts w:asciiTheme="minorHAnsi" w:hAnsiTheme="minorHAnsi" w:cstheme="minorHAnsi"/>
          <w:color w:val="2D2D2D"/>
        </w:rPr>
        <w:t>à</w:t>
      </w:r>
      <w:r>
        <w:rPr>
          <w:rFonts w:asciiTheme="minorHAnsi" w:hAnsiTheme="minorHAnsi" w:cstheme="minorHAnsi"/>
          <w:color w:val="2D2D2D"/>
          <w:spacing w:val="11"/>
        </w:rPr>
        <w:t xml:space="preserve"> </w:t>
      </w:r>
      <w:r>
        <w:rPr>
          <w:rFonts w:asciiTheme="minorHAnsi" w:hAnsiTheme="minorHAnsi" w:cstheme="minorHAnsi"/>
          <w:color w:val="2D2D2D"/>
        </w:rPr>
        <w:t>luz</w:t>
      </w:r>
      <w:r>
        <w:rPr>
          <w:rFonts w:asciiTheme="minorHAnsi" w:hAnsiTheme="minorHAnsi" w:cstheme="minorHAnsi"/>
          <w:color w:val="2D2D2D"/>
          <w:spacing w:val="6"/>
        </w:rPr>
        <w:t xml:space="preserve"> </w:t>
      </w:r>
      <w:r>
        <w:rPr>
          <w:rFonts w:asciiTheme="minorHAnsi" w:hAnsiTheme="minorHAnsi" w:cstheme="minorHAnsi"/>
          <w:color w:val="2D2D2D"/>
        </w:rPr>
        <w:t>das</w:t>
      </w:r>
      <w:r>
        <w:rPr>
          <w:rFonts w:asciiTheme="minorHAnsi" w:hAnsiTheme="minorHAnsi" w:cstheme="minorHAnsi"/>
          <w:color w:val="2D2D2D"/>
          <w:spacing w:val="5"/>
        </w:rPr>
        <w:t xml:space="preserve"> </w:t>
      </w:r>
      <w:r>
        <w:rPr>
          <w:rFonts w:asciiTheme="minorHAnsi" w:hAnsiTheme="minorHAnsi" w:cstheme="minorHAnsi"/>
          <w:color w:val="2D2D2D"/>
        </w:rPr>
        <w:t>circunstâncias</w:t>
      </w:r>
      <w:r>
        <w:rPr>
          <w:rFonts w:asciiTheme="minorHAnsi" w:hAnsiTheme="minorHAnsi" w:cstheme="minorHAnsi"/>
          <w:color w:val="2D2D2D"/>
          <w:spacing w:val="-52"/>
        </w:rPr>
        <w:t xml:space="preserve"> </w:t>
      </w:r>
      <w:r>
        <w:rPr>
          <w:rFonts w:asciiTheme="minorHAnsi" w:hAnsiTheme="minorHAnsi" w:cstheme="minorHAnsi"/>
          <w:color w:val="2D2D2D"/>
        </w:rPr>
        <w:t>nas</w:t>
      </w:r>
      <w:r>
        <w:rPr>
          <w:rFonts w:asciiTheme="minorHAnsi" w:hAnsiTheme="minorHAnsi" w:cstheme="minorHAnsi"/>
          <w:color w:val="2D2D2D"/>
          <w:spacing w:val="1"/>
        </w:rPr>
        <w:t xml:space="preserve"> </w:t>
      </w:r>
      <w:r>
        <w:rPr>
          <w:rFonts w:asciiTheme="minorHAnsi" w:hAnsiTheme="minorHAnsi" w:cstheme="minorHAnsi"/>
          <w:color w:val="2D2D2D"/>
        </w:rPr>
        <w:t>quais</w:t>
      </w:r>
      <w:r>
        <w:rPr>
          <w:rFonts w:asciiTheme="minorHAnsi" w:hAnsiTheme="minorHAnsi" w:cstheme="minorHAnsi"/>
          <w:color w:val="2D2D2D"/>
          <w:spacing w:val="-7"/>
        </w:rPr>
        <w:t xml:space="preserve"> </w:t>
      </w:r>
      <w:r>
        <w:rPr>
          <w:rFonts w:asciiTheme="minorHAnsi" w:hAnsiTheme="minorHAnsi" w:cstheme="minorHAnsi"/>
          <w:color w:val="2D2D2D"/>
        </w:rPr>
        <w:t>foram</w:t>
      </w:r>
      <w:r>
        <w:rPr>
          <w:rFonts w:asciiTheme="minorHAnsi" w:hAnsiTheme="minorHAnsi" w:cstheme="minorHAnsi"/>
          <w:color w:val="2D2D2D"/>
          <w:spacing w:val="19"/>
        </w:rPr>
        <w:t xml:space="preserve"> </w:t>
      </w:r>
      <w:r>
        <w:rPr>
          <w:rFonts w:asciiTheme="minorHAnsi" w:hAnsiTheme="minorHAnsi" w:cstheme="minorHAnsi"/>
          <w:color w:val="2D2D2D"/>
        </w:rPr>
        <w:t>prestadas</w:t>
      </w:r>
      <w:r>
        <w:rPr>
          <w:rFonts w:asciiTheme="minorHAnsi" w:hAnsiTheme="minorHAnsi" w:cstheme="minorHAnsi"/>
          <w:color w:val="2D2D2D"/>
          <w:spacing w:val="-20"/>
        </w:rPr>
        <w:t xml:space="preserve"> </w:t>
      </w:r>
      <w:r>
        <w:rPr>
          <w:rFonts w:asciiTheme="minorHAnsi" w:hAnsiTheme="minorHAnsi" w:cstheme="minorHAnsi"/>
          <w:color w:val="545454"/>
        </w:rPr>
        <w:t>;</w:t>
      </w:r>
    </w:p>
    <w:p w:rsidR="00E66E5E" w:rsidRDefault="00E66E5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E1273" w:rsidRPr="00EE1273" w:rsidRDefault="00EE1273" w:rsidP="00A639FA">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Pr>
          <w:rFonts w:asciiTheme="minorHAnsi" w:hAnsiTheme="minorHAnsi" w:cstheme="minorHAnsi"/>
          <w:color w:val="2D2D2D"/>
        </w:rPr>
        <w:t>o Fiador ou qualquer de seus bens não possui qualquer imunidade em relação à</w:t>
      </w:r>
      <w:r>
        <w:rPr>
          <w:rFonts w:asciiTheme="minorHAnsi" w:hAnsiTheme="minorHAnsi" w:cstheme="minorHAnsi"/>
          <w:color w:val="2D2D2D"/>
          <w:spacing w:val="1"/>
        </w:rPr>
        <w:t xml:space="preserve"> </w:t>
      </w:r>
      <w:r>
        <w:rPr>
          <w:rFonts w:asciiTheme="minorHAnsi" w:hAnsiTheme="minorHAnsi" w:cstheme="minorHAnsi"/>
          <w:color w:val="2D2D2D"/>
        </w:rPr>
        <w:t>competência de qualquer tribunal no Brasil ou em relação a qualquer ato judicial (quer por meio</w:t>
      </w:r>
      <w:r>
        <w:rPr>
          <w:rFonts w:asciiTheme="minorHAnsi" w:hAnsiTheme="minorHAnsi" w:cstheme="minorHAnsi"/>
          <w:color w:val="2D2D2D"/>
          <w:spacing w:val="1"/>
        </w:rPr>
        <w:t xml:space="preserve"> </w:t>
      </w:r>
      <w:r>
        <w:rPr>
          <w:rFonts w:asciiTheme="minorHAnsi" w:hAnsiTheme="minorHAnsi" w:cstheme="minorHAnsi"/>
          <w:color w:val="2D2D2D"/>
        </w:rPr>
        <w:t>de citação ou notificação, penhora antes da decisão</w:t>
      </w:r>
      <w:r>
        <w:rPr>
          <w:rFonts w:asciiTheme="minorHAnsi" w:hAnsiTheme="minorHAnsi" w:cstheme="minorHAnsi"/>
          <w:color w:val="545454"/>
        </w:rPr>
        <w:t xml:space="preserve">, </w:t>
      </w:r>
      <w:r>
        <w:rPr>
          <w:rFonts w:asciiTheme="minorHAnsi" w:hAnsiTheme="minorHAnsi" w:cstheme="minorHAnsi"/>
          <w:color w:val="2D2D2D"/>
        </w:rPr>
        <w:t>penhora em garantia de execução da decisão</w:t>
      </w:r>
      <w:r>
        <w:rPr>
          <w:rFonts w:asciiTheme="minorHAnsi" w:hAnsiTheme="minorHAnsi" w:cstheme="minorHAnsi"/>
          <w:color w:val="2D2D2D"/>
          <w:spacing w:val="1"/>
        </w:rPr>
        <w:t xml:space="preserve"> </w:t>
      </w:r>
      <w:r>
        <w:rPr>
          <w:rFonts w:asciiTheme="minorHAnsi" w:hAnsiTheme="minorHAnsi" w:cstheme="minorHAnsi"/>
          <w:color w:val="2D2D2D"/>
          <w:w w:val="95"/>
        </w:rPr>
        <w:t>judicial</w:t>
      </w:r>
      <w:r>
        <w:rPr>
          <w:rFonts w:asciiTheme="minorHAnsi" w:hAnsiTheme="minorHAnsi" w:cstheme="minorHAnsi"/>
          <w:color w:val="545454"/>
          <w:w w:val="95"/>
        </w:rPr>
        <w:t>,</w:t>
      </w:r>
      <w:r>
        <w:rPr>
          <w:rFonts w:asciiTheme="minorHAnsi" w:hAnsiTheme="minorHAnsi" w:cstheme="minorHAnsi"/>
          <w:color w:val="545454"/>
          <w:spacing w:val="1"/>
          <w:w w:val="95"/>
        </w:rPr>
        <w:t xml:space="preserve"> </w:t>
      </w:r>
      <w:r>
        <w:rPr>
          <w:rFonts w:asciiTheme="minorHAnsi" w:hAnsiTheme="minorHAnsi" w:cstheme="minorHAnsi"/>
          <w:color w:val="2D2D2D"/>
          <w:w w:val="95"/>
        </w:rPr>
        <w:t>quer de outra forma) nos termos das leis da jurisdição de sua constituição</w:t>
      </w:r>
      <w:r>
        <w:rPr>
          <w:rFonts w:asciiTheme="minorHAnsi" w:hAnsiTheme="minorHAnsi" w:cstheme="minorHAnsi"/>
          <w:color w:val="545454"/>
          <w:w w:val="95"/>
        </w:rPr>
        <w:t xml:space="preserve">, </w:t>
      </w:r>
      <w:r>
        <w:rPr>
          <w:rFonts w:asciiTheme="minorHAnsi" w:hAnsiTheme="minorHAnsi" w:cstheme="minorHAnsi"/>
          <w:color w:val="2D2D2D"/>
          <w:w w:val="95"/>
        </w:rPr>
        <w:t>exceto com</w:t>
      </w:r>
      <w:r>
        <w:rPr>
          <w:rFonts w:asciiTheme="minorHAnsi" w:hAnsiTheme="minorHAnsi" w:cstheme="minorHAnsi"/>
          <w:color w:val="2D2D2D"/>
          <w:spacing w:val="1"/>
          <w:w w:val="95"/>
        </w:rPr>
        <w:t xml:space="preserve"> </w:t>
      </w:r>
      <w:r>
        <w:rPr>
          <w:rFonts w:asciiTheme="minorHAnsi" w:hAnsiTheme="minorHAnsi" w:cstheme="minorHAnsi"/>
          <w:color w:val="2D2D2D"/>
        </w:rPr>
        <w:t>relação àqueles bens que são objeto de concessões governamentais e considerados de interesse</w:t>
      </w:r>
      <w:r>
        <w:rPr>
          <w:rFonts w:asciiTheme="minorHAnsi" w:hAnsiTheme="minorHAnsi" w:cstheme="minorHAnsi"/>
          <w:color w:val="2D2D2D"/>
          <w:spacing w:val="1"/>
        </w:rPr>
        <w:t xml:space="preserve"> </w:t>
      </w:r>
      <w:r>
        <w:rPr>
          <w:rFonts w:asciiTheme="minorHAnsi" w:hAnsiTheme="minorHAnsi" w:cstheme="minorHAnsi"/>
          <w:color w:val="2D2D2D"/>
        </w:rPr>
        <w:t>público;</w:t>
      </w:r>
      <w:r>
        <w:rPr>
          <w:rFonts w:asciiTheme="minorHAnsi" w:hAnsiTheme="minorHAnsi" w:cstheme="minorHAnsi"/>
          <w:color w:val="2D2D2D"/>
          <w:spacing w:val="7"/>
        </w:rPr>
        <w:t xml:space="preserve"> </w:t>
      </w:r>
      <w:r>
        <w:rPr>
          <w:rFonts w:asciiTheme="minorHAnsi" w:hAnsiTheme="minorHAnsi" w:cstheme="minorHAnsi"/>
          <w:color w:val="2D2D2D"/>
        </w:rPr>
        <w:t>e</w:t>
      </w:r>
    </w:p>
    <w:p w:rsidR="00EE1273" w:rsidRPr="00EE1273" w:rsidRDefault="00EE1273" w:rsidP="00EE1273">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E1273" w:rsidRPr="00EE1273" w:rsidRDefault="00EE1273" w:rsidP="00A639FA">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Pr>
          <w:rFonts w:asciiTheme="minorHAnsi" w:hAnsiTheme="minorHAnsi" w:cstheme="minorHAnsi"/>
          <w:color w:val="2D2D2D"/>
        </w:rPr>
        <w:t>todas</w:t>
      </w:r>
      <w:r>
        <w:rPr>
          <w:rFonts w:asciiTheme="minorHAnsi" w:hAnsiTheme="minorHAnsi" w:cstheme="minorHAnsi"/>
          <w:color w:val="2D2D2D"/>
          <w:spacing w:val="-12"/>
        </w:rPr>
        <w:t xml:space="preserve"> </w:t>
      </w:r>
      <w:r>
        <w:rPr>
          <w:rFonts w:asciiTheme="minorHAnsi" w:hAnsiTheme="minorHAnsi" w:cstheme="minorHAnsi"/>
          <w:color w:val="2D2D2D"/>
        </w:rPr>
        <w:t>as</w:t>
      </w:r>
      <w:r>
        <w:rPr>
          <w:rFonts w:asciiTheme="minorHAnsi" w:hAnsiTheme="minorHAnsi" w:cstheme="minorHAnsi"/>
          <w:color w:val="2D2D2D"/>
          <w:spacing w:val="-10"/>
        </w:rPr>
        <w:t xml:space="preserve"> </w:t>
      </w:r>
      <w:r>
        <w:rPr>
          <w:rFonts w:asciiTheme="minorHAnsi" w:hAnsiTheme="minorHAnsi" w:cstheme="minorHAnsi"/>
          <w:color w:val="2D2D2D"/>
        </w:rPr>
        <w:t>declarações</w:t>
      </w:r>
      <w:r>
        <w:rPr>
          <w:rFonts w:asciiTheme="minorHAnsi" w:hAnsiTheme="minorHAnsi" w:cstheme="minorHAnsi"/>
          <w:color w:val="2D2D2D"/>
          <w:spacing w:val="2"/>
        </w:rPr>
        <w:t xml:space="preserve"> </w:t>
      </w:r>
      <w:r>
        <w:rPr>
          <w:rFonts w:asciiTheme="minorHAnsi" w:hAnsiTheme="minorHAnsi" w:cstheme="minorHAnsi"/>
          <w:color w:val="2D2D2D"/>
        </w:rPr>
        <w:t>e</w:t>
      </w:r>
      <w:r>
        <w:rPr>
          <w:rFonts w:asciiTheme="minorHAnsi" w:hAnsiTheme="minorHAnsi" w:cstheme="minorHAnsi"/>
          <w:color w:val="2D2D2D"/>
          <w:spacing w:val="-11"/>
        </w:rPr>
        <w:t xml:space="preserve"> </w:t>
      </w:r>
      <w:r>
        <w:rPr>
          <w:rFonts w:asciiTheme="minorHAnsi" w:hAnsiTheme="minorHAnsi" w:cstheme="minorHAnsi"/>
          <w:color w:val="2D2D2D"/>
        </w:rPr>
        <w:t>garantias</w:t>
      </w:r>
      <w:r>
        <w:rPr>
          <w:rFonts w:asciiTheme="minorHAnsi" w:hAnsiTheme="minorHAnsi" w:cstheme="minorHAnsi"/>
          <w:color w:val="2D2D2D"/>
          <w:spacing w:val="12"/>
        </w:rPr>
        <w:t xml:space="preserve"> </w:t>
      </w:r>
      <w:r>
        <w:rPr>
          <w:rFonts w:asciiTheme="minorHAnsi" w:hAnsiTheme="minorHAnsi" w:cstheme="minorHAnsi"/>
          <w:color w:val="2D2D2D"/>
        </w:rPr>
        <w:t>relacionadas</w:t>
      </w:r>
      <w:r>
        <w:rPr>
          <w:rFonts w:asciiTheme="minorHAnsi" w:hAnsiTheme="minorHAnsi" w:cstheme="minorHAnsi"/>
          <w:color w:val="2D2D2D"/>
          <w:spacing w:val="6"/>
        </w:rPr>
        <w:t xml:space="preserve"> </w:t>
      </w:r>
      <w:r>
        <w:rPr>
          <w:rFonts w:asciiTheme="minorHAnsi" w:hAnsiTheme="minorHAnsi" w:cstheme="minorHAnsi"/>
          <w:color w:val="2D2D2D"/>
        </w:rPr>
        <w:t>ao</w:t>
      </w:r>
      <w:r>
        <w:rPr>
          <w:rFonts w:asciiTheme="minorHAnsi" w:hAnsiTheme="minorHAnsi" w:cstheme="minorHAnsi"/>
          <w:color w:val="2D2D2D"/>
          <w:spacing w:val="-9"/>
        </w:rPr>
        <w:t xml:space="preserve"> </w:t>
      </w:r>
      <w:r>
        <w:rPr>
          <w:rFonts w:asciiTheme="minorHAnsi" w:hAnsiTheme="minorHAnsi" w:cstheme="minorHAnsi"/>
          <w:color w:val="2D2D2D"/>
        </w:rPr>
        <w:t>Fiador</w:t>
      </w:r>
      <w:r>
        <w:rPr>
          <w:rFonts w:asciiTheme="minorHAnsi" w:hAnsiTheme="minorHAnsi" w:cstheme="minorHAnsi"/>
          <w:color w:val="2D2D2D"/>
          <w:spacing w:val="-6"/>
        </w:rPr>
        <w:t xml:space="preserve"> </w:t>
      </w:r>
      <w:r>
        <w:rPr>
          <w:rFonts w:asciiTheme="minorHAnsi" w:hAnsiTheme="minorHAnsi" w:cstheme="minorHAnsi"/>
          <w:color w:val="2D2D2D"/>
        </w:rPr>
        <w:t>que</w:t>
      </w:r>
      <w:r>
        <w:rPr>
          <w:rFonts w:asciiTheme="minorHAnsi" w:hAnsiTheme="minorHAnsi" w:cstheme="minorHAnsi"/>
          <w:color w:val="2D2D2D"/>
          <w:spacing w:val="-7"/>
        </w:rPr>
        <w:t xml:space="preserve"> </w:t>
      </w:r>
      <w:r>
        <w:rPr>
          <w:rFonts w:asciiTheme="minorHAnsi" w:hAnsiTheme="minorHAnsi" w:cstheme="minorHAnsi"/>
          <w:color w:val="2D2D2D"/>
        </w:rPr>
        <w:t>constam</w:t>
      </w:r>
      <w:r>
        <w:rPr>
          <w:rFonts w:asciiTheme="minorHAnsi" w:hAnsiTheme="minorHAnsi" w:cstheme="minorHAnsi"/>
          <w:color w:val="2D2D2D"/>
          <w:spacing w:val="7"/>
        </w:rPr>
        <w:t xml:space="preserve"> </w:t>
      </w:r>
      <w:r>
        <w:rPr>
          <w:rFonts w:asciiTheme="minorHAnsi" w:hAnsiTheme="minorHAnsi" w:cstheme="minorHAnsi"/>
          <w:color w:val="2D2D2D"/>
        </w:rPr>
        <w:t>da</w:t>
      </w:r>
      <w:r>
        <w:rPr>
          <w:rFonts w:asciiTheme="minorHAnsi" w:hAnsiTheme="minorHAnsi" w:cstheme="minorHAnsi"/>
          <w:color w:val="2D2D2D"/>
          <w:spacing w:val="-8"/>
        </w:rPr>
        <w:t xml:space="preserve"> </w:t>
      </w:r>
      <w:r>
        <w:rPr>
          <w:rFonts w:asciiTheme="minorHAnsi" w:hAnsiTheme="minorHAnsi" w:cstheme="minorHAnsi"/>
          <w:color w:val="2D2D2D"/>
        </w:rPr>
        <w:t>Escritura</w:t>
      </w:r>
      <w:r>
        <w:rPr>
          <w:rFonts w:asciiTheme="minorHAnsi" w:hAnsiTheme="minorHAnsi" w:cstheme="minorHAnsi"/>
          <w:color w:val="545454"/>
        </w:rPr>
        <w:t>,</w:t>
      </w:r>
      <w:r>
        <w:rPr>
          <w:rFonts w:asciiTheme="minorHAnsi" w:hAnsiTheme="minorHAnsi" w:cstheme="minorHAnsi"/>
          <w:color w:val="545454"/>
          <w:spacing w:val="-53"/>
        </w:rPr>
        <w:t xml:space="preserve"> </w:t>
      </w:r>
      <w:r>
        <w:rPr>
          <w:rFonts w:asciiTheme="minorHAnsi" w:hAnsiTheme="minorHAnsi" w:cstheme="minorHAnsi"/>
          <w:color w:val="2D2D2D"/>
          <w:w w:val="95"/>
        </w:rPr>
        <w:t>do Contrato</w:t>
      </w:r>
      <w:r>
        <w:rPr>
          <w:rFonts w:asciiTheme="minorHAnsi" w:hAnsiTheme="minorHAnsi" w:cstheme="minorHAnsi"/>
          <w:color w:val="2D2D2D"/>
          <w:spacing w:val="1"/>
          <w:w w:val="95"/>
        </w:rPr>
        <w:t xml:space="preserve"> </w:t>
      </w:r>
      <w:r>
        <w:rPr>
          <w:rFonts w:asciiTheme="minorHAnsi" w:hAnsiTheme="minorHAnsi" w:cstheme="minorHAnsi"/>
          <w:color w:val="2D2D2D"/>
          <w:w w:val="95"/>
        </w:rPr>
        <w:t>de Distribuição</w:t>
      </w:r>
      <w:r>
        <w:rPr>
          <w:rFonts w:asciiTheme="minorHAnsi" w:hAnsiTheme="minorHAnsi" w:cstheme="minorHAnsi"/>
          <w:color w:val="2D2D2D"/>
          <w:spacing w:val="1"/>
          <w:w w:val="95"/>
        </w:rPr>
        <w:t xml:space="preserve"> </w:t>
      </w:r>
      <w:r>
        <w:rPr>
          <w:rFonts w:asciiTheme="minorHAnsi" w:hAnsiTheme="minorHAnsi" w:cstheme="minorHAnsi"/>
          <w:color w:val="2D2D2D"/>
          <w:w w:val="95"/>
        </w:rPr>
        <w:t>e dos</w:t>
      </w:r>
      <w:r>
        <w:rPr>
          <w:rFonts w:asciiTheme="minorHAnsi" w:hAnsiTheme="minorHAnsi" w:cstheme="minorHAnsi"/>
          <w:color w:val="2D2D2D"/>
          <w:spacing w:val="1"/>
          <w:w w:val="95"/>
        </w:rPr>
        <w:t xml:space="preserve"> </w:t>
      </w:r>
      <w:r>
        <w:rPr>
          <w:rFonts w:asciiTheme="minorHAnsi" w:hAnsiTheme="minorHAnsi" w:cstheme="minorHAnsi"/>
          <w:color w:val="2D2D2D"/>
          <w:w w:val="95"/>
        </w:rPr>
        <w:t>demais</w:t>
      </w:r>
      <w:r>
        <w:rPr>
          <w:rFonts w:asciiTheme="minorHAnsi" w:hAnsiTheme="minorHAnsi" w:cstheme="minorHAnsi"/>
          <w:color w:val="2D2D2D"/>
          <w:spacing w:val="49"/>
        </w:rPr>
        <w:t xml:space="preserve"> </w:t>
      </w:r>
      <w:r>
        <w:rPr>
          <w:rFonts w:asciiTheme="minorHAnsi" w:hAnsiTheme="minorHAnsi" w:cstheme="minorHAnsi"/>
          <w:color w:val="2D2D2D"/>
          <w:w w:val="95"/>
        </w:rPr>
        <w:t>documentos</w:t>
      </w:r>
      <w:r>
        <w:rPr>
          <w:rFonts w:asciiTheme="minorHAnsi" w:hAnsiTheme="minorHAnsi" w:cstheme="minorHAnsi"/>
          <w:color w:val="2D2D2D"/>
          <w:spacing w:val="50"/>
        </w:rPr>
        <w:t xml:space="preserve"> </w:t>
      </w:r>
      <w:r>
        <w:rPr>
          <w:rFonts w:asciiTheme="minorHAnsi" w:hAnsiTheme="minorHAnsi" w:cstheme="minorHAnsi"/>
          <w:color w:val="2D2D2D"/>
          <w:w w:val="95"/>
        </w:rPr>
        <w:t>da Oferta</w:t>
      </w:r>
      <w:r>
        <w:rPr>
          <w:rFonts w:asciiTheme="minorHAnsi" w:hAnsiTheme="minorHAnsi" w:cstheme="minorHAnsi"/>
          <w:color w:val="2D2D2D"/>
          <w:spacing w:val="49"/>
        </w:rPr>
        <w:t xml:space="preserve"> </w:t>
      </w:r>
      <w:r>
        <w:rPr>
          <w:rFonts w:asciiTheme="minorHAnsi" w:hAnsiTheme="minorHAnsi" w:cstheme="minorHAnsi"/>
          <w:color w:val="2D2D2D"/>
          <w:w w:val="95"/>
        </w:rPr>
        <w:t>celebrados</w:t>
      </w:r>
      <w:r>
        <w:rPr>
          <w:rFonts w:asciiTheme="minorHAnsi" w:hAnsiTheme="minorHAnsi" w:cstheme="minorHAnsi"/>
          <w:color w:val="2D2D2D"/>
          <w:spacing w:val="50"/>
        </w:rPr>
        <w:t xml:space="preserve"> </w:t>
      </w:r>
      <w:r>
        <w:rPr>
          <w:rFonts w:asciiTheme="minorHAnsi" w:hAnsiTheme="minorHAnsi" w:cstheme="minorHAnsi"/>
          <w:color w:val="2D2D2D"/>
          <w:w w:val="95"/>
        </w:rPr>
        <w:t>pelo Fiador</w:t>
      </w:r>
      <w:r>
        <w:rPr>
          <w:rFonts w:asciiTheme="minorHAnsi" w:hAnsiTheme="minorHAnsi" w:cstheme="minorHAnsi"/>
          <w:color w:val="545454"/>
          <w:w w:val="95"/>
        </w:rPr>
        <w:t>,</w:t>
      </w:r>
      <w:r>
        <w:rPr>
          <w:rFonts w:asciiTheme="minorHAnsi" w:hAnsiTheme="minorHAnsi" w:cstheme="minorHAnsi"/>
          <w:color w:val="545454"/>
          <w:spacing w:val="49"/>
        </w:rPr>
        <w:t xml:space="preserve"> </w:t>
      </w:r>
      <w:r>
        <w:rPr>
          <w:rFonts w:asciiTheme="minorHAnsi" w:hAnsiTheme="minorHAnsi" w:cstheme="minorHAnsi"/>
          <w:color w:val="2D2D2D"/>
          <w:w w:val="95"/>
        </w:rPr>
        <w:t>são</w:t>
      </w:r>
      <w:r>
        <w:rPr>
          <w:rFonts w:asciiTheme="minorHAnsi" w:hAnsiTheme="minorHAnsi" w:cstheme="minorHAnsi"/>
          <w:color w:val="545454"/>
          <w:w w:val="95"/>
        </w:rPr>
        <w:t>,</w:t>
      </w:r>
      <w:r>
        <w:rPr>
          <w:rFonts w:asciiTheme="minorHAnsi" w:hAnsiTheme="minorHAnsi" w:cstheme="minorHAnsi"/>
          <w:color w:val="545454"/>
          <w:spacing w:val="50"/>
        </w:rPr>
        <w:t xml:space="preserve"> </w:t>
      </w:r>
      <w:r>
        <w:rPr>
          <w:rFonts w:asciiTheme="minorHAnsi" w:hAnsiTheme="minorHAnsi" w:cstheme="minorHAnsi"/>
          <w:color w:val="2D2D2D"/>
          <w:w w:val="95"/>
        </w:rPr>
        <w:t>na</w:t>
      </w:r>
      <w:r>
        <w:rPr>
          <w:rFonts w:asciiTheme="minorHAnsi" w:hAnsiTheme="minorHAnsi" w:cstheme="minorHAnsi"/>
          <w:color w:val="2D2D2D"/>
          <w:spacing w:val="1"/>
          <w:w w:val="95"/>
        </w:rPr>
        <w:t xml:space="preserve"> </w:t>
      </w:r>
      <w:r>
        <w:rPr>
          <w:rFonts w:asciiTheme="minorHAnsi" w:hAnsiTheme="minorHAnsi" w:cstheme="minorHAnsi"/>
          <w:color w:val="2D2D2D"/>
        </w:rPr>
        <w:t>data de assinatura desta Escritura</w:t>
      </w:r>
      <w:r>
        <w:rPr>
          <w:rFonts w:asciiTheme="minorHAnsi" w:hAnsiTheme="minorHAnsi" w:cstheme="minorHAnsi"/>
          <w:color w:val="545454"/>
        </w:rPr>
        <w:t xml:space="preserve">, </w:t>
      </w:r>
      <w:r>
        <w:rPr>
          <w:rFonts w:asciiTheme="minorHAnsi" w:hAnsiTheme="minorHAnsi" w:cstheme="minorHAnsi"/>
          <w:color w:val="2D2D2D"/>
        </w:rPr>
        <w:t>verdadeiras</w:t>
      </w:r>
      <w:r>
        <w:rPr>
          <w:rFonts w:asciiTheme="minorHAnsi" w:hAnsiTheme="minorHAnsi" w:cstheme="minorHAnsi"/>
          <w:color w:val="545454"/>
        </w:rPr>
        <w:t xml:space="preserve">, </w:t>
      </w:r>
      <w:r>
        <w:rPr>
          <w:rFonts w:asciiTheme="minorHAnsi" w:hAnsiTheme="minorHAnsi" w:cstheme="minorHAnsi"/>
          <w:color w:val="2D2D2D"/>
        </w:rPr>
        <w:t>corretas consistentes e suficientes em todos os</w:t>
      </w:r>
      <w:r>
        <w:rPr>
          <w:rFonts w:asciiTheme="minorHAnsi" w:hAnsiTheme="minorHAnsi" w:cstheme="minorHAnsi"/>
          <w:color w:val="2D2D2D"/>
          <w:spacing w:val="1"/>
        </w:rPr>
        <w:t xml:space="preserve"> </w:t>
      </w:r>
      <w:r>
        <w:rPr>
          <w:rFonts w:asciiTheme="minorHAnsi" w:hAnsiTheme="minorHAnsi" w:cstheme="minorHAnsi"/>
          <w:color w:val="2D2D2D"/>
        </w:rPr>
        <w:t>seus</w:t>
      </w:r>
      <w:r>
        <w:rPr>
          <w:rFonts w:asciiTheme="minorHAnsi" w:hAnsiTheme="minorHAnsi" w:cstheme="minorHAnsi"/>
          <w:color w:val="2D2D2D"/>
          <w:spacing w:val="-3"/>
        </w:rPr>
        <w:t xml:space="preserve"> </w:t>
      </w:r>
      <w:r>
        <w:rPr>
          <w:rFonts w:asciiTheme="minorHAnsi" w:hAnsiTheme="minorHAnsi" w:cstheme="minorHAnsi"/>
          <w:color w:val="2D2D2D"/>
        </w:rPr>
        <w:t>aspectos.</w:t>
      </w:r>
    </w:p>
    <w:p w:rsidR="009A66FC" w:rsidRPr="009A66FC" w:rsidRDefault="009A66FC" w:rsidP="00A639FA">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9A66FC" w:rsidRPr="009A66FC" w:rsidRDefault="00264381" w:rsidP="00A639FA">
      <w:pPr>
        <w:pStyle w:val="PargrafodaLista"/>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b/>
          <w:i/>
          <w:highlight w:val="yellow"/>
        </w:rPr>
        <w:t>[Nota MF: Declarações válidas nas datas em que são prestadas.]</w:t>
      </w:r>
    </w:p>
    <w:p w:rsidR="009A66FC" w:rsidRDefault="009A66FC" w:rsidP="009A66FC">
      <w:pPr>
        <w:spacing w:line="288" w:lineRule="auto"/>
        <w:jc w:val="both"/>
        <w:rPr>
          <w:rFonts w:asciiTheme="minorHAnsi" w:hAnsiTheme="minorHAnsi" w:cstheme="minorHAnsi"/>
          <w:lang w:val="pt"/>
        </w:rPr>
      </w:pPr>
    </w:p>
    <w:p w:rsidR="00826EB4" w:rsidRPr="00C3492F" w:rsidRDefault="003D226F" w:rsidP="00A639FA">
      <w:pPr>
        <w:pStyle w:val="PargrafodaLista"/>
        <w:numPr>
          <w:ilvl w:val="1"/>
          <w:numId w:val="1"/>
        </w:numPr>
        <w:spacing w:line="288" w:lineRule="auto"/>
        <w:ind w:left="142" w:firstLine="567"/>
        <w:jc w:val="both"/>
      </w:pPr>
      <w:bookmarkStart w:id="210" w:name="_Hlk75331627"/>
      <w:bookmarkStart w:id="211" w:name="_Ref59042898"/>
      <w:r>
        <w:rPr>
          <w:rFonts w:asciiTheme="minorHAnsi" w:hAnsiTheme="minorHAnsi" w:cstheme="minorHAnsi"/>
        </w:rPr>
        <w:t>A Emissora e/ou Fiador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judicial transitada em julgado,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 de suas obrigações </w:t>
      </w:r>
      <w:r>
        <w:rPr>
          <w:rFonts w:asciiTheme="minorHAnsi" w:eastAsia="Arial Unicode MS" w:hAnsiTheme="minorHAnsi" w:cstheme="minorHAnsi"/>
        </w:rPr>
        <w:t>advindas desta Escritura</w:t>
      </w:r>
      <w:bookmarkEnd w:id="210"/>
      <w:r>
        <w:rPr>
          <w:rFonts w:asciiTheme="minorHAnsi" w:eastAsia="Arial Unicode MS" w:hAnsiTheme="minorHAnsi" w:cstheme="minorHAnsi"/>
        </w:rPr>
        <w:t xml:space="preserve">. </w:t>
      </w:r>
      <w:bookmarkEnd w:id="211"/>
    </w:p>
    <w:p w:rsidR="00A7473F" w:rsidRPr="00E360D0" w:rsidRDefault="00A7473F" w:rsidP="00C3492F">
      <w:pPr>
        <w:spacing w:line="288" w:lineRule="auto"/>
        <w:jc w:val="both"/>
      </w:pPr>
    </w:p>
    <w:p w:rsidR="00B96B5B" w:rsidRPr="00E360D0" w:rsidRDefault="006C275C" w:rsidP="00A639FA">
      <w:pPr>
        <w:numPr>
          <w:ilvl w:val="0"/>
          <w:numId w:val="1"/>
        </w:numPr>
        <w:spacing w:line="288" w:lineRule="auto"/>
        <w:ind w:left="0" w:firstLine="0"/>
        <w:jc w:val="both"/>
        <w:outlineLvl w:val="0"/>
        <w:rPr>
          <w:rFonts w:asciiTheme="minorHAnsi" w:hAnsiTheme="minorHAnsi" w:cstheme="minorHAnsi"/>
          <w:b/>
        </w:rPr>
      </w:pPr>
      <w:bookmarkStart w:id="212" w:name="_Toc75347020"/>
      <w:bookmarkStart w:id="213" w:name="_Toc75347021"/>
      <w:bookmarkStart w:id="214" w:name="_Toc75347022"/>
      <w:bookmarkStart w:id="215" w:name="_Toc75347023"/>
      <w:bookmarkStart w:id="216" w:name="_Toc75347024"/>
      <w:bookmarkStart w:id="217" w:name="_Toc75347025"/>
      <w:bookmarkStart w:id="218" w:name="_Toc75347026"/>
      <w:bookmarkStart w:id="219" w:name="_Toc75347027"/>
      <w:bookmarkStart w:id="220" w:name="_Toc75347028"/>
      <w:bookmarkStart w:id="221" w:name="_Toc75347029"/>
      <w:bookmarkStart w:id="222" w:name="_Toc75347030"/>
      <w:bookmarkStart w:id="223" w:name="_Toc75347031"/>
      <w:bookmarkStart w:id="224" w:name="_Toc75347032"/>
      <w:bookmarkStart w:id="225" w:name="_Toc75347033"/>
      <w:bookmarkStart w:id="226" w:name="_Toc75347034"/>
      <w:bookmarkStart w:id="227" w:name="_Toc75347035"/>
      <w:bookmarkStart w:id="228" w:name="_Toc75347036"/>
      <w:bookmarkStart w:id="229" w:name="_Toc75347037"/>
      <w:bookmarkStart w:id="230" w:name="_Toc75347038"/>
      <w:bookmarkStart w:id="231" w:name="_Toc75347039"/>
      <w:bookmarkStart w:id="232" w:name="_Toc75347040"/>
      <w:bookmarkStart w:id="233" w:name="_Toc75347041"/>
      <w:bookmarkStart w:id="234" w:name="_Toc75347042"/>
      <w:bookmarkStart w:id="235" w:name="_Toc75347043"/>
      <w:bookmarkStart w:id="236" w:name="_Toc75347044"/>
      <w:bookmarkStart w:id="237" w:name="_Toc75347045"/>
      <w:bookmarkStart w:id="238" w:name="_Toc75347046"/>
      <w:bookmarkStart w:id="239" w:name="_Toc75347047"/>
      <w:bookmarkStart w:id="240" w:name="_Toc75347048"/>
      <w:bookmarkStart w:id="241" w:name="_Toc75347049"/>
      <w:bookmarkStart w:id="242" w:name="_Toc75347050"/>
      <w:bookmarkStart w:id="243" w:name="_Toc75347051"/>
      <w:bookmarkStart w:id="244" w:name="_Toc75347052"/>
      <w:bookmarkStart w:id="245" w:name="_Toc75347053"/>
      <w:bookmarkStart w:id="246" w:name="_Toc75347054"/>
      <w:bookmarkStart w:id="247" w:name="_Toc75347055"/>
      <w:bookmarkStart w:id="248" w:name="_Toc75347056"/>
      <w:bookmarkStart w:id="249" w:name="_Toc75347057"/>
      <w:bookmarkStart w:id="250" w:name="_Toc75347058"/>
      <w:bookmarkStart w:id="251" w:name="_Toc75347059"/>
      <w:bookmarkStart w:id="252" w:name="_Toc75347060"/>
      <w:bookmarkStart w:id="253" w:name="_Toc75347061"/>
      <w:bookmarkStart w:id="254" w:name="_Toc75347062"/>
      <w:bookmarkStart w:id="255" w:name="_Toc75347063"/>
      <w:bookmarkStart w:id="256" w:name="_Toc75347064"/>
      <w:bookmarkStart w:id="257" w:name="_Toc75347065"/>
      <w:bookmarkStart w:id="258" w:name="_Toc75347066"/>
      <w:bookmarkStart w:id="259" w:name="_Toc75347067"/>
      <w:bookmarkStart w:id="260" w:name="_Toc75347068"/>
      <w:bookmarkStart w:id="261" w:name="_Toc75347069"/>
      <w:bookmarkStart w:id="262" w:name="_Toc75347070"/>
      <w:bookmarkStart w:id="263" w:name="_Toc75347071"/>
      <w:bookmarkStart w:id="264" w:name="_Toc75347072"/>
      <w:bookmarkStart w:id="265" w:name="_Toc75347073"/>
      <w:bookmarkStart w:id="266" w:name="_Toc75347074"/>
      <w:bookmarkStart w:id="267" w:name="_Toc75347075"/>
      <w:bookmarkStart w:id="268" w:name="_Toc75347076"/>
      <w:bookmarkStart w:id="269" w:name="_Toc75347077"/>
      <w:bookmarkStart w:id="270" w:name="_Toc75347078"/>
      <w:bookmarkStart w:id="271" w:name="_Toc75347079"/>
      <w:bookmarkStart w:id="272" w:name="_Toc75347080"/>
      <w:bookmarkStart w:id="273" w:name="_Toc75347081"/>
      <w:bookmarkStart w:id="274" w:name="_Toc75347082"/>
      <w:bookmarkStart w:id="275" w:name="_Toc75347083"/>
      <w:bookmarkStart w:id="276" w:name="_Toc75347084"/>
      <w:bookmarkStart w:id="277" w:name="_Toc75347085"/>
      <w:bookmarkStart w:id="278" w:name="_Toc75347086"/>
      <w:bookmarkStart w:id="279" w:name="_Toc75347087"/>
      <w:bookmarkStart w:id="280" w:name="_Toc75347088"/>
      <w:bookmarkStart w:id="281" w:name="_Toc75347089"/>
      <w:bookmarkStart w:id="282" w:name="_Toc75347090"/>
      <w:bookmarkStart w:id="283" w:name="_Toc75347091"/>
      <w:bookmarkStart w:id="284" w:name="_Toc75347092"/>
      <w:bookmarkStart w:id="285" w:name="_Toc75347093"/>
      <w:bookmarkStart w:id="286" w:name="_Toc75347094"/>
      <w:bookmarkStart w:id="287" w:name="_Toc75347095"/>
      <w:bookmarkStart w:id="288" w:name="_Toc75347096"/>
      <w:bookmarkStart w:id="289" w:name="_Toc75347097"/>
      <w:bookmarkStart w:id="290" w:name="_Toc75347098"/>
      <w:bookmarkStart w:id="291" w:name="_Toc75347099"/>
      <w:bookmarkStart w:id="292" w:name="_Toc75347100"/>
      <w:bookmarkStart w:id="293" w:name="_Toc75347101"/>
      <w:bookmarkStart w:id="294" w:name="_Toc75347102"/>
      <w:bookmarkStart w:id="295" w:name="_Toc75347103"/>
      <w:bookmarkStart w:id="296" w:name="_Toc75347104"/>
      <w:bookmarkStart w:id="297" w:name="_Toc75347105"/>
      <w:bookmarkStart w:id="298" w:name="_Toc75347106"/>
      <w:bookmarkStart w:id="299" w:name="_Toc75347107"/>
      <w:bookmarkStart w:id="300" w:name="_Toc75347108"/>
      <w:bookmarkStart w:id="301" w:name="_Toc75347109"/>
      <w:bookmarkStart w:id="302" w:name="_Toc75347110"/>
      <w:bookmarkStart w:id="303" w:name="_Toc75347111"/>
      <w:bookmarkStart w:id="304" w:name="_Toc75347112"/>
      <w:bookmarkStart w:id="305" w:name="_Toc75347113"/>
      <w:bookmarkStart w:id="306" w:name="_Toc75347114"/>
      <w:bookmarkStart w:id="307" w:name="_Toc75347115"/>
      <w:bookmarkStart w:id="308" w:name="_Toc75347116"/>
      <w:bookmarkStart w:id="309" w:name="_Toc75347117"/>
      <w:bookmarkStart w:id="310" w:name="_Toc75347118"/>
      <w:bookmarkStart w:id="311" w:name="_Toc75347119"/>
      <w:bookmarkStart w:id="312" w:name="_Toc75347120"/>
      <w:bookmarkStart w:id="313" w:name="_Toc75347121"/>
      <w:bookmarkStart w:id="314" w:name="_Toc75347122"/>
      <w:bookmarkStart w:id="315" w:name="_Toc75347123"/>
      <w:bookmarkStart w:id="316" w:name="_Toc75347124"/>
      <w:bookmarkStart w:id="317" w:name="_Toc75347125"/>
      <w:bookmarkStart w:id="318" w:name="_Toc75347126"/>
      <w:bookmarkStart w:id="319" w:name="_Toc75347127"/>
      <w:bookmarkStart w:id="320" w:name="_Toc75347128"/>
      <w:bookmarkStart w:id="321" w:name="_Toc75347129"/>
      <w:bookmarkStart w:id="322" w:name="_Toc75347130"/>
      <w:bookmarkStart w:id="323" w:name="_Toc75347131"/>
      <w:bookmarkStart w:id="324" w:name="_Toc75347132"/>
      <w:bookmarkStart w:id="325" w:name="_Toc75347133"/>
      <w:bookmarkStart w:id="326" w:name="_Toc75347134"/>
      <w:bookmarkStart w:id="327" w:name="_Toc75347135"/>
      <w:bookmarkStart w:id="328" w:name="_Toc75347136"/>
      <w:bookmarkStart w:id="329" w:name="_Toc75347137"/>
      <w:bookmarkStart w:id="330" w:name="_Toc75347138"/>
      <w:bookmarkStart w:id="331" w:name="_Toc75347139"/>
      <w:bookmarkStart w:id="332" w:name="_Toc75347140"/>
      <w:bookmarkStart w:id="333" w:name="_Toc75347141"/>
      <w:bookmarkStart w:id="334" w:name="_Toc75347142"/>
      <w:bookmarkStart w:id="335" w:name="_Toc75347143"/>
      <w:bookmarkStart w:id="336" w:name="_Toc75347144"/>
      <w:bookmarkStart w:id="337" w:name="_Toc75347145"/>
      <w:bookmarkStart w:id="338" w:name="_Toc75347146"/>
      <w:bookmarkStart w:id="339" w:name="_Toc75347147"/>
      <w:bookmarkStart w:id="340" w:name="_Toc75347148"/>
      <w:bookmarkStart w:id="341" w:name="_Toc75347149"/>
      <w:bookmarkStart w:id="342" w:name="_Toc75347150"/>
      <w:bookmarkStart w:id="343" w:name="_Toc75347151"/>
      <w:bookmarkStart w:id="344" w:name="_Toc75347152"/>
      <w:bookmarkStart w:id="345" w:name="_Toc75347153"/>
      <w:bookmarkStart w:id="346" w:name="_Toc75347154"/>
      <w:bookmarkStart w:id="347" w:name="_Ref75803222"/>
      <w:bookmarkStart w:id="348" w:name="_Toc8017980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asciiTheme="minorHAnsi" w:hAnsiTheme="minorHAnsi" w:cstheme="minorHAnsi"/>
          <w:b/>
        </w:rPr>
        <w:lastRenderedPageBreak/>
        <w:t>DESPESAS</w:t>
      </w:r>
      <w:bookmarkEnd w:id="347"/>
      <w:bookmarkEnd w:id="348"/>
    </w:p>
    <w:p w:rsidR="00B96B5B" w:rsidRPr="00E360D0" w:rsidRDefault="00B96B5B" w:rsidP="00F278F8">
      <w:pPr>
        <w:spacing w:line="288" w:lineRule="auto"/>
        <w:jc w:val="both"/>
        <w:rPr>
          <w:rFonts w:asciiTheme="minorHAnsi" w:hAnsiTheme="minorHAnsi" w:cstheme="minorHAnsi"/>
          <w:b/>
        </w:rPr>
      </w:pPr>
    </w:p>
    <w:p w:rsidR="00B96B5B" w:rsidRPr="003F1689" w:rsidRDefault="00B96B5B" w:rsidP="00A639FA">
      <w:pPr>
        <w:numPr>
          <w:ilvl w:val="1"/>
          <w:numId w:val="1"/>
        </w:numPr>
        <w:spacing w:line="288" w:lineRule="auto"/>
        <w:ind w:left="0" w:firstLine="709"/>
        <w:jc w:val="both"/>
        <w:rPr>
          <w:rFonts w:asciiTheme="minorHAnsi" w:hAnsiTheme="minorHAnsi" w:cstheme="minorHAnsi"/>
        </w:rPr>
      </w:pPr>
      <w:bookmarkStart w:id="349" w:name="_Ref19221690"/>
      <w:r>
        <w:rPr>
          <w:rFonts w:asciiTheme="minorHAnsi" w:hAnsiTheme="minorHAnsi" w:cstheme="minorHAnsi"/>
        </w:rPr>
        <w:t xml:space="preserve">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 </w:t>
      </w:r>
      <w:bookmarkEnd w:id="349"/>
    </w:p>
    <w:p w:rsidR="00B96B5B" w:rsidRPr="00E360D0"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rsidR="00B96B5B" w:rsidRPr="00E360D0" w:rsidRDefault="00B96B5B" w:rsidP="00F278F8">
      <w:pPr>
        <w:widowControl w:val="0"/>
        <w:shd w:val="clear" w:color="auto" w:fill="FFFFFF"/>
        <w:spacing w:line="288" w:lineRule="auto"/>
        <w:jc w:val="both"/>
        <w:rPr>
          <w:rFonts w:asciiTheme="minorHAnsi" w:hAnsiTheme="minorHAnsi" w:cstheme="minorHAnsi"/>
          <w:b/>
        </w:rPr>
      </w:pPr>
    </w:p>
    <w:p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rsidR="00B96B5B" w:rsidRPr="00E360D0" w:rsidRDefault="00B96B5B" w:rsidP="00F278F8">
      <w:pPr>
        <w:spacing w:line="288" w:lineRule="auto"/>
        <w:rPr>
          <w:rFonts w:asciiTheme="minorHAnsi" w:hAnsiTheme="minorHAnsi" w:cstheme="minorHAnsi"/>
          <w:b/>
        </w:rPr>
      </w:pPr>
    </w:p>
    <w:p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rsidR="00B96B5B" w:rsidRPr="00E360D0" w:rsidRDefault="00B96B5B" w:rsidP="00F278F8">
      <w:pPr>
        <w:spacing w:line="288" w:lineRule="auto"/>
        <w:rPr>
          <w:rFonts w:asciiTheme="minorHAnsi" w:hAnsiTheme="minorHAnsi" w:cstheme="minorHAnsi"/>
          <w:b/>
        </w:rPr>
      </w:pPr>
    </w:p>
    <w:p w:rsidR="003B222D" w:rsidRPr="003B222D"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rsidR="003B222D" w:rsidRPr="003B222D" w:rsidRDefault="003B222D" w:rsidP="003B222D">
      <w:pPr>
        <w:pStyle w:val="PargrafodaLista"/>
        <w:rPr>
          <w:rFonts w:asciiTheme="minorHAnsi" w:hAnsiTheme="minorHAnsi" w:cstheme="minorHAnsi"/>
        </w:rPr>
      </w:pPr>
    </w:p>
    <w:p w:rsidR="00095D0B" w:rsidRPr="00E360D0" w:rsidRDefault="0012737E"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de viagem, transportes, alimentação, quando estas sejam necessárias ao desempenho das funções do Agente Fiduciário, sendo que tais valores deverão (a) ser previamente aprovados pela Emissora; e (b) caso a Emissora não manifeste sua </w:t>
      </w:r>
      <w:r>
        <w:rPr>
          <w:rFonts w:asciiTheme="minorHAnsi" w:hAnsiTheme="minorHAnsi" w:cstheme="minorHAnsi"/>
        </w:rPr>
        <w:lastRenderedPageBreak/>
        <w:t>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rsidR="00275A83" w:rsidRPr="00A36717" w:rsidRDefault="00275A83" w:rsidP="00A36717">
      <w:pPr>
        <w:pStyle w:val="PargrafodaLista"/>
        <w:rPr>
          <w:rFonts w:asciiTheme="minorHAnsi" w:hAnsiTheme="minorHAnsi" w:cstheme="minorHAnsi"/>
        </w:rPr>
      </w:pPr>
      <w:bookmarkStart w:id="350" w:name="_Ref76135380"/>
    </w:p>
    <w:p w:rsidR="00095D0B" w:rsidRPr="00E360D0" w:rsidRDefault="003D6734" w:rsidP="002F1381">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50"/>
    </w:p>
    <w:p w:rsidR="00B96B5B" w:rsidRPr="00E360D0"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rsidR="00B96B5B" w:rsidRPr="00E360D0" w:rsidRDefault="00B96B5B" w:rsidP="00A639FA">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rsidR="00B96B5B" w:rsidRDefault="00B96B5B" w:rsidP="00F278F8">
      <w:pPr>
        <w:spacing w:line="288" w:lineRule="auto"/>
        <w:jc w:val="both"/>
        <w:rPr>
          <w:rFonts w:asciiTheme="minorHAnsi" w:hAnsiTheme="minorHAnsi" w:cstheme="minorHAnsi"/>
          <w:b/>
        </w:rPr>
      </w:pPr>
      <w:bookmarkStart w:id="351" w:name="_Toc505179099"/>
    </w:p>
    <w:p w:rsidR="00124798" w:rsidRPr="00E360D0" w:rsidRDefault="006C275C" w:rsidP="00A639FA">
      <w:pPr>
        <w:numPr>
          <w:ilvl w:val="0"/>
          <w:numId w:val="1"/>
        </w:numPr>
        <w:spacing w:line="288" w:lineRule="auto"/>
        <w:ind w:left="0" w:firstLine="0"/>
        <w:jc w:val="both"/>
        <w:outlineLvl w:val="0"/>
        <w:rPr>
          <w:rFonts w:asciiTheme="minorHAnsi" w:hAnsiTheme="minorHAnsi" w:cstheme="minorHAnsi"/>
          <w:b/>
        </w:rPr>
      </w:pPr>
      <w:bookmarkStart w:id="352" w:name="_Toc80179802"/>
      <w:bookmarkEnd w:id="351"/>
      <w:r>
        <w:rPr>
          <w:rFonts w:asciiTheme="minorHAnsi" w:hAnsiTheme="minorHAnsi" w:cstheme="minorHAnsi"/>
          <w:b/>
        </w:rPr>
        <w:t>COMUNICAÇÕES</w:t>
      </w:r>
      <w:r>
        <w:rPr>
          <w:rStyle w:val="Refdenotaderodap"/>
          <w:rFonts w:asciiTheme="minorHAnsi" w:hAnsiTheme="minorHAnsi" w:cstheme="minorHAnsi"/>
          <w:b/>
        </w:rPr>
        <w:footnoteReference w:id="6"/>
      </w:r>
      <w:bookmarkEnd w:id="352"/>
    </w:p>
    <w:p w:rsidR="00124798" w:rsidRPr="00E360D0" w:rsidRDefault="00124798" w:rsidP="00F278F8">
      <w:pPr>
        <w:spacing w:line="288" w:lineRule="auto"/>
        <w:jc w:val="both"/>
        <w:rPr>
          <w:rFonts w:asciiTheme="minorHAnsi" w:eastAsia="Arial Unicode MS" w:hAnsiTheme="minorHAnsi" w:cstheme="minorHAnsi"/>
          <w:b/>
          <w:bCs/>
        </w:rPr>
      </w:pPr>
    </w:p>
    <w:p w:rsidR="00124798" w:rsidRPr="00E360D0" w:rsidRDefault="00124798" w:rsidP="00A639FA">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rsidR="00CB4171" w:rsidRPr="00381E00" w:rsidRDefault="00CB4171" w:rsidP="00F278F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rsidR="00124798" w:rsidRPr="00C6346D" w:rsidRDefault="00124798" w:rsidP="00F278F8">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rsidR="00124798" w:rsidRPr="00E360D0" w:rsidRDefault="00124798" w:rsidP="00F278F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rsidR="00AB4545" w:rsidRPr="003F1689" w:rsidRDefault="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rsidR="00AB4545" w:rsidRPr="003F1689"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rsidR="00AB4545" w:rsidRPr="003F1689"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rsidR="00AB4545" w:rsidRPr="003F1689"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sidRPr="00A639FA">
        <w:rPr>
          <w:rFonts w:asciiTheme="minorHAnsi" w:hAnsiTheme="minorHAnsi" w:cstheme="minorHAnsi"/>
          <w:color w:val="2D2D2D"/>
          <w:w w:val="105"/>
        </w:rPr>
        <w:t>06900-000</w:t>
      </w:r>
    </w:p>
    <w:p w:rsidR="00AB4545" w:rsidRPr="003F1689"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rsidR="00AB4545" w:rsidRPr="00AB4545"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rsidR="00CC3C10"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Pr>
          <w:t>sfreire@uniaoquimica.com.br</w:t>
        </w:r>
      </w:hyperlink>
      <w:r>
        <w:rPr>
          <w:rFonts w:asciiTheme="minorHAnsi" w:eastAsia="Arial Unicode MS" w:hAnsiTheme="minorHAnsi" w:cstheme="minorHAnsi"/>
        </w:rPr>
        <w:t xml:space="preserve"> </w:t>
      </w:r>
    </w:p>
    <w:p w:rsidR="00AB4545" w:rsidRPr="00AB4545"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rsidR="000A5E76" w:rsidRPr="00C6346D" w:rsidRDefault="000A5E76"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 Fiador</w:t>
      </w:r>
    </w:p>
    <w:p w:rsidR="00784937" w:rsidRPr="00D95424" w:rsidRDefault="00784937"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rsidR="007017F4" w:rsidRDefault="007017F4"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color w:val="2D2D2D"/>
          <w:w w:val="105"/>
        </w:rPr>
      </w:pPr>
      <w:r>
        <w:rPr>
          <w:rFonts w:asciiTheme="minorHAnsi" w:hAnsiTheme="minorHAnsi" w:cstheme="minorHAnsi"/>
          <w:b/>
          <w:color w:val="2D2D2D"/>
          <w:w w:val="105"/>
        </w:rPr>
        <w:t>Fernando de Castro Marques</w:t>
      </w:r>
    </w:p>
    <w:p w:rsidR="00AB4545" w:rsidRPr="00AB4545" w:rsidRDefault="007017F4" w:rsidP="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color w:val="2D2D2D"/>
          <w:spacing w:val="-1"/>
          <w:w w:val="105"/>
        </w:rPr>
        <w:t xml:space="preserve">Rua </w:t>
      </w:r>
      <w:proofErr w:type="gramStart"/>
      <w:r>
        <w:rPr>
          <w:rFonts w:asciiTheme="minorHAnsi" w:hAnsiTheme="minorHAnsi" w:cstheme="minorHAnsi"/>
          <w:color w:val="464646"/>
          <w:spacing w:val="-1"/>
          <w:w w:val="105"/>
        </w:rPr>
        <w:t xml:space="preserve">Leopoldo </w:t>
      </w:r>
      <w:r>
        <w:rPr>
          <w:rFonts w:asciiTheme="minorHAnsi" w:hAnsiTheme="minorHAnsi" w:cstheme="minorHAnsi"/>
          <w:color w:val="2D2D2D"/>
          <w:spacing w:val="-1"/>
          <w:w w:val="105"/>
        </w:rPr>
        <w:t xml:space="preserve"> Couto</w:t>
      </w:r>
      <w:proofErr w:type="gramEnd"/>
      <w:r>
        <w:rPr>
          <w:rFonts w:asciiTheme="minorHAnsi" w:hAnsiTheme="minorHAnsi" w:cstheme="minorHAnsi"/>
          <w:color w:val="2D2D2D"/>
          <w:spacing w:val="-1"/>
          <w:w w:val="105"/>
        </w:rPr>
        <w:t xml:space="preserve"> Magalhães Júnior nº 1274</w:t>
      </w:r>
      <w:r>
        <w:rPr>
          <w:rFonts w:asciiTheme="minorHAnsi" w:hAnsiTheme="minorHAnsi" w:cstheme="minorHAnsi"/>
          <w:color w:val="565656"/>
          <w:spacing w:val="-1"/>
          <w:w w:val="105"/>
        </w:rPr>
        <w:t>,</w:t>
      </w:r>
      <w:r>
        <w:rPr>
          <w:rFonts w:asciiTheme="minorHAnsi" w:hAnsiTheme="minorHAnsi" w:cstheme="minorHAnsi"/>
          <w:color w:val="565656"/>
          <w:spacing w:val="-53"/>
          <w:w w:val="105"/>
        </w:rPr>
        <w:t xml:space="preserve"> </w:t>
      </w:r>
      <w:r>
        <w:rPr>
          <w:rFonts w:asciiTheme="minorHAnsi" w:hAnsiTheme="minorHAnsi" w:cstheme="minorHAnsi"/>
          <w:color w:val="2D2D2D"/>
          <w:w w:val="105"/>
        </w:rPr>
        <w:t>apto. 2101</w:t>
      </w:r>
    </w:p>
    <w:p w:rsidR="00AB4545" w:rsidRPr="003F1689"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color w:val="2D2D2D"/>
          <w:w w:val="105"/>
        </w:rPr>
        <w:t>CEP 04542</w:t>
      </w:r>
      <w:r>
        <w:rPr>
          <w:rFonts w:asciiTheme="minorHAnsi" w:hAnsiTheme="minorHAnsi" w:cstheme="minorHAnsi"/>
          <w:color w:val="0F0F0F"/>
          <w:w w:val="105"/>
        </w:rPr>
        <w:t>-</w:t>
      </w:r>
      <w:r>
        <w:rPr>
          <w:rFonts w:asciiTheme="minorHAnsi" w:hAnsiTheme="minorHAnsi" w:cstheme="minorHAnsi"/>
          <w:color w:val="2D2D2D"/>
          <w:w w:val="105"/>
        </w:rPr>
        <w:t>001</w:t>
      </w:r>
    </w:p>
    <w:p w:rsidR="00AB4545" w:rsidRPr="003F1689"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color w:val="2D2D2D"/>
          <w:w w:val="105"/>
        </w:rPr>
        <w:t>Fernando de Castro Marques</w:t>
      </w:r>
    </w:p>
    <w:p w:rsidR="00AB4545" w:rsidRPr="00AB4545"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sidR="005E5C33">
        <w:rPr>
          <w:rFonts w:asciiTheme="minorHAnsi" w:hAnsiTheme="minorHAnsi" w:cstheme="minorHAnsi"/>
          <w:bCs/>
        </w:rPr>
        <w:t>(11)5586 2001</w:t>
      </w:r>
    </w:p>
    <w:p w:rsidR="00D95424" w:rsidRPr="00C53994"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r w:rsidR="005E5C33">
        <w:rPr>
          <w:rFonts w:asciiTheme="minorHAnsi" w:hAnsiTheme="minorHAnsi" w:cstheme="minorHAnsi"/>
          <w:bCs/>
        </w:rPr>
        <w:t>fcm@uniaoquimica.com.br</w:t>
      </w:r>
    </w:p>
    <w:p w:rsidR="00124798" w:rsidRPr="000241A7" w:rsidRDefault="00124798"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rsidR="00124798" w:rsidRPr="00BA2B92" w:rsidRDefault="00124798" w:rsidP="00F278F8">
      <w:pPr>
        <w:spacing w:line="288" w:lineRule="auto"/>
        <w:jc w:val="both"/>
        <w:rPr>
          <w:rFonts w:asciiTheme="minorHAnsi" w:eastAsia="Arial Unicode MS"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rsidR="00124798" w:rsidRPr="00E360D0" w:rsidRDefault="00124798" w:rsidP="00F278F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rsidR="00804B2F" w:rsidRPr="006422B6" w:rsidRDefault="006422B6" w:rsidP="00F278F8">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rsidR="003E7BF5" w:rsidRPr="006422B6" w:rsidRDefault="006422B6" w:rsidP="003E7BF5">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rsidR="003E7BF5" w:rsidRPr="006422B6" w:rsidRDefault="006422B6" w:rsidP="003E7BF5">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rsidR="003E7BF5" w:rsidRPr="003E7BF5" w:rsidRDefault="003E7BF5" w:rsidP="003E7BF5">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w:t>
      </w:r>
    </w:p>
    <w:p w:rsidR="003E7BF5" w:rsidRPr="003E7BF5" w:rsidRDefault="003E7BF5" w:rsidP="003E7BF5">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w:t>
      </w:r>
    </w:p>
    <w:p w:rsidR="003E7BF5" w:rsidRPr="003E7BF5" w:rsidRDefault="003E7BF5" w:rsidP="003E7BF5">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w:t>
      </w:r>
    </w:p>
    <w:p w:rsidR="003E7BF5" w:rsidRPr="003E7BF5" w:rsidRDefault="003E7BF5" w:rsidP="003E7BF5">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E-mail: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w:t>
      </w:r>
    </w:p>
    <w:p w:rsidR="00471450" w:rsidRPr="003F1689" w:rsidRDefault="00471450" w:rsidP="00471450">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rsidR="00124798" w:rsidRPr="00C6346D" w:rsidRDefault="00124798" w:rsidP="00A639FA">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rsidR="00124798" w:rsidRPr="00E360D0" w:rsidRDefault="00124798" w:rsidP="00F278F8">
      <w:pPr>
        <w:spacing w:line="288" w:lineRule="auto"/>
        <w:jc w:val="both"/>
        <w:rPr>
          <w:rFonts w:asciiTheme="minorHAnsi" w:hAnsiTheme="minorHAnsi" w:cstheme="minorHAnsi"/>
        </w:rPr>
      </w:pPr>
    </w:p>
    <w:p w:rsidR="00124798" w:rsidRPr="00E360D0" w:rsidRDefault="00124798" w:rsidP="00A639FA">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rsidR="00124798" w:rsidRPr="00E360D0" w:rsidRDefault="00124798" w:rsidP="00F278F8">
      <w:pPr>
        <w:spacing w:line="288" w:lineRule="auto"/>
        <w:jc w:val="both"/>
        <w:rPr>
          <w:rFonts w:asciiTheme="minorHAnsi" w:eastAsia="Arial Unicode MS" w:hAnsiTheme="minorHAnsi" w:cstheme="minorHAnsi"/>
          <w:u w:val="single"/>
        </w:rPr>
      </w:pPr>
    </w:p>
    <w:p w:rsidR="00064CC8" w:rsidRPr="00E360D0" w:rsidRDefault="00124798" w:rsidP="00A639FA">
      <w:pPr>
        <w:numPr>
          <w:ilvl w:val="0"/>
          <w:numId w:val="1"/>
        </w:numPr>
        <w:spacing w:line="288" w:lineRule="auto"/>
        <w:ind w:left="0" w:firstLine="0"/>
        <w:jc w:val="both"/>
        <w:outlineLvl w:val="0"/>
        <w:rPr>
          <w:rFonts w:asciiTheme="minorHAnsi" w:hAnsiTheme="minorHAnsi" w:cstheme="minorHAnsi"/>
          <w:b/>
        </w:rPr>
      </w:pPr>
      <w:bookmarkStart w:id="353" w:name="_Toc505179100"/>
      <w:bookmarkStart w:id="354" w:name="_Ref19222284"/>
      <w:bookmarkStart w:id="355" w:name="_Ref19223818"/>
      <w:bookmarkStart w:id="356" w:name="_Toc80179803"/>
      <w:r>
        <w:rPr>
          <w:rFonts w:asciiTheme="minorHAnsi" w:hAnsiTheme="minorHAnsi" w:cstheme="minorHAnsi"/>
          <w:b/>
        </w:rPr>
        <w:t>Pagamento de Tributos</w:t>
      </w:r>
      <w:bookmarkEnd w:id="353"/>
      <w:bookmarkEnd w:id="354"/>
      <w:bookmarkEnd w:id="355"/>
      <w:bookmarkEnd w:id="356"/>
    </w:p>
    <w:p w:rsidR="00064CC8" w:rsidRPr="00E360D0" w:rsidRDefault="00064CC8" w:rsidP="00F278F8">
      <w:pPr>
        <w:spacing w:line="288" w:lineRule="auto"/>
        <w:jc w:val="both"/>
        <w:rPr>
          <w:rFonts w:asciiTheme="minorHAnsi" w:eastAsia="Arial Unicode MS" w:hAnsiTheme="minorHAnsi" w:cstheme="minorHAnsi"/>
        </w:rPr>
      </w:pPr>
    </w:p>
    <w:p w:rsidR="00CE4156" w:rsidRPr="00E360D0" w:rsidRDefault="00064CC8" w:rsidP="00A639FA">
      <w:pPr>
        <w:numPr>
          <w:ilvl w:val="1"/>
          <w:numId w:val="1"/>
        </w:numPr>
        <w:spacing w:line="288" w:lineRule="auto"/>
        <w:ind w:left="0" w:firstLine="709"/>
        <w:jc w:val="both"/>
        <w:rPr>
          <w:rFonts w:asciiTheme="minorHAnsi" w:eastAsia="Arial Unicode MS" w:hAnsiTheme="minorHAnsi" w:cstheme="minorHAnsi"/>
        </w:rPr>
      </w:pPr>
      <w:bookmarkStart w:id="357"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57"/>
    </w:p>
    <w:p w:rsidR="00064CC8" w:rsidRPr="00E360D0" w:rsidRDefault="00064CC8" w:rsidP="00F278F8">
      <w:pPr>
        <w:spacing w:line="288" w:lineRule="auto"/>
        <w:jc w:val="both"/>
        <w:rPr>
          <w:rFonts w:asciiTheme="minorHAnsi" w:eastAsia="Arial Unicode MS" w:hAnsiTheme="minorHAnsi" w:cstheme="minorHAnsi"/>
        </w:rPr>
      </w:pPr>
    </w:p>
    <w:p w:rsidR="00DC3202" w:rsidRPr="00E360D0" w:rsidRDefault="006C275C" w:rsidP="00A639FA">
      <w:pPr>
        <w:numPr>
          <w:ilvl w:val="0"/>
          <w:numId w:val="1"/>
        </w:numPr>
        <w:spacing w:line="288" w:lineRule="auto"/>
        <w:ind w:left="0" w:firstLine="0"/>
        <w:jc w:val="both"/>
        <w:outlineLvl w:val="0"/>
        <w:rPr>
          <w:rFonts w:asciiTheme="minorHAnsi" w:hAnsiTheme="minorHAnsi" w:cstheme="minorHAnsi"/>
          <w:b/>
        </w:rPr>
      </w:pPr>
      <w:bookmarkStart w:id="358" w:name="_Toc74928959"/>
      <w:bookmarkStart w:id="359" w:name="_Toc74986951"/>
      <w:bookmarkStart w:id="360" w:name="_Toc74986975"/>
      <w:bookmarkStart w:id="361" w:name="_Toc74928960"/>
      <w:bookmarkStart w:id="362" w:name="_Toc74986952"/>
      <w:bookmarkStart w:id="363" w:name="_Toc74986976"/>
      <w:bookmarkStart w:id="364" w:name="_DV_M410"/>
      <w:bookmarkStart w:id="365" w:name="_Toc80179804"/>
      <w:bookmarkEnd w:id="358"/>
      <w:bookmarkEnd w:id="359"/>
      <w:bookmarkEnd w:id="360"/>
      <w:bookmarkEnd w:id="361"/>
      <w:bookmarkEnd w:id="362"/>
      <w:bookmarkEnd w:id="363"/>
      <w:bookmarkEnd w:id="364"/>
      <w:r>
        <w:rPr>
          <w:rFonts w:asciiTheme="minorHAnsi" w:hAnsiTheme="minorHAnsi" w:cstheme="minorHAnsi"/>
          <w:b/>
        </w:rPr>
        <w:t>DISPOSIÇÕES GERAIS</w:t>
      </w:r>
      <w:bookmarkEnd w:id="365"/>
    </w:p>
    <w:p w:rsidR="00C43394" w:rsidRPr="00E360D0" w:rsidRDefault="00C43394" w:rsidP="00F278F8">
      <w:pPr>
        <w:spacing w:line="288" w:lineRule="auto"/>
        <w:jc w:val="both"/>
        <w:rPr>
          <w:rFonts w:asciiTheme="minorHAnsi" w:eastAsia="Arial Unicode MS" w:hAnsiTheme="minorHAnsi" w:cstheme="minorHAnsi"/>
          <w:u w:val="single"/>
        </w:rPr>
      </w:pPr>
      <w:bookmarkStart w:id="366" w:name="_DV_M412"/>
      <w:bookmarkEnd w:id="366"/>
    </w:p>
    <w:p w:rsidR="00DC3202" w:rsidRPr="00E360D0" w:rsidRDefault="00DC3202"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lastRenderedPageBreak/>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rsidR="0002031D" w:rsidRPr="00E360D0" w:rsidRDefault="0002031D" w:rsidP="00F278F8">
      <w:pPr>
        <w:spacing w:line="288" w:lineRule="auto"/>
        <w:jc w:val="both"/>
        <w:rPr>
          <w:rFonts w:asciiTheme="minorHAnsi" w:eastAsia="Arial Unicode MS" w:hAnsiTheme="minorHAnsi" w:cstheme="minorHAnsi"/>
          <w:u w:val="single"/>
        </w:rPr>
      </w:pPr>
    </w:p>
    <w:p w:rsidR="004C72F9" w:rsidRPr="00C6346D" w:rsidRDefault="009C168E"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rsidR="004C72F9" w:rsidRPr="00C6346D" w:rsidRDefault="004C72F9" w:rsidP="00F278F8">
      <w:pPr>
        <w:spacing w:line="288" w:lineRule="auto"/>
        <w:jc w:val="both"/>
        <w:rPr>
          <w:rFonts w:asciiTheme="minorHAnsi" w:eastAsia="Arial Unicode MS" w:hAnsiTheme="minorHAnsi" w:cstheme="minorHAnsi"/>
          <w:u w:val="single"/>
        </w:rPr>
      </w:pPr>
    </w:p>
    <w:p w:rsidR="004C72F9" w:rsidRPr="00E360D0" w:rsidRDefault="00DC3202"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004C72F9" w:rsidRPr="00E360D0" w:rsidRDefault="004C72F9" w:rsidP="00F278F8">
      <w:pPr>
        <w:spacing w:line="288" w:lineRule="auto"/>
        <w:jc w:val="both"/>
        <w:rPr>
          <w:rFonts w:asciiTheme="minorHAnsi" w:eastAsia="Arial Unicode MS" w:hAnsiTheme="minorHAnsi" w:cstheme="minorHAnsi"/>
        </w:rPr>
      </w:pPr>
    </w:p>
    <w:p w:rsidR="004C72F9" w:rsidRPr="00E360D0" w:rsidRDefault="00CE78D2"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rsidR="004C72F9" w:rsidRPr="00E360D0" w:rsidRDefault="004C72F9" w:rsidP="00F278F8">
      <w:pPr>
        <w:spacing w:line="288" w:lineRule="auto"/>
        <w:jc w:val="both"/>
        <w:rPr>
          <w:rFonts w:asciiTheme="minorHAnsi" w:eastAsia="Arial Unicode MS" w:hAnsiTheme="minorHAnsi" w:cstheme="minorHAnsi"/>
        </w:rPr>
      </w:pPr>
    </w:p>
    <w:p w:rsidR="004C72F9" w:rsidRPr="00E360D0" w:rsidRDefault="00CE78D2" w:rsidP="00A639FA">
      <w:pPr>
        <w:numPr>
          <w:ilvl w:val="1"/>
          <w:numId w:val="1"/>
        </w:numPr>
        <w:spacing w:line="288" w:lineRule="auto"/>
        <w:ind w:left="0" w:firstLine="709"/>
        <w:jc w:val="both"/>
        <w:rPr>
          <w:rFonts w:asciiTheme="minorHAnsi" w:eastAsia="Arial Unicode MS" w:hAnsiTheme="minorHAnsi" w:cstheme="minorHAnsi"/>
        </w:rPr>
      </w:pPr>
      <w:bookmarkStart w:id="367" w:name="_DV_M422"/>
      <w:bookmarkEnd w:id="367"/>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4C72F9" w:rsidRPr="00E360D0" w:rsidRDefault="004C72F9" w:rsidP="00F278F8">
      <w:pPr>
        <w:spacing w:line="288" w:lineRule="auto"/>
        <w:jc w:val="both"/>
        <w:rPr>
          <w:rFonts w:asciiTheme="minorHAnsi" w:eastAsia="Arial Unicode MS" w:hAnsiTheme="minorHAnsi" w:cstheme="minorHAnsi"/>
        </w:rPr>
      </w:pPr>
    </w:p>
    <w:p w:rsidR="00CE78D2" w:rsidRPr="00E360D0" w:rsidRDefault="00CE78D2"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rsidR="00CB3651" w:rsidRPr="00E360D0" w:rsidRDefault="00CB3651" w:rsidP="00F278F8">
      <w:pPr>
        <w:spacing w:line="288" w:lineRule="auto"/>
        <w:jc w:val="both"/>
        <w:rPr>
          <w:rFonts w:asciiTheme="minorHAnsi" w:eastAsia="Arial Unicode MS" w:hAnsiTheme="minorHAnsi" w:cstheme="minorHAnsi"/>
        </w:rPr>
      </w:pPr>
    </w:p>
    <w:p w:rsidR="001C59D2" w:rsidRPr="00E360D0" w:rsidRDefault="001C59D2"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E41412" w:rsidRPr="00E360D0" w:rsidRDefault="00E41412" w:rsidP="00F278F8">
      <w:pPr>
        <w:spacing w:line="288" w:lineRule="auto"/>
        <w:jc w:val="both"/>
        <w:rPr>
          <w:rFonts w:asciiTheme="minorHAnsi" w:eastAsia="Arial Unicode MS" w:hAnsiTheme="minorHAnsi" w:cstheme="minorHAnsi"/>
        </w:rPr>
      </w:pPr>
    </w:p>
    <w:p w:rsidR="009345AB" w:rsidRPr="00E360D0" w:rsidRDefault="000D3F46"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 Fiador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w:t>
      </w:r>
      <w:proofErr w:type="spellStart"/>
      <w:r>
        <w:rPr>
          <w:rFonts w:asciiTheme="minorHAnsi" w:eastAsia="Arial Unicode MS" w:hAnsiTheme="minorHAnsi" w:cstheme="minorHAnsi"/>
          <w:b/>
        </w:rPr>
        <w:t>iv</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rsidR="0002031D" w:rsidRPr="00E360D0" w:rsidRDefault="0002031D" w:rsidP="00F278F8">
      <w:pPr>
        <w:spacing w:line="288" w:lineRule="auto"/>
        <w:jc w:val="both"/>
        <w:rPr>
          <w:rFonts w:asciiTheme="minorHAnsi" w:eastAsia="Arial Unicode MS" w:hAnsiTheme="minorHAnsi" w:cstheme="minorHAnsi"/>
        </w:rPr>
      </w:pPr>
    </w:p>
    <w:p w:rsidR="009345AB" w:rsidRPr="00E360D0" w:rsidRDefault="009345AB"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rsidR="00507F3E" w:rsidRPr="00E360D0" w:rsidRDefault="00507F3E" w:rsidP="00F278F8">
      <w:pPr>
        <w:pStyle w:val="ListaColorida-nfase12"/>
        <w:spacing w:line="288" w:lineRule="auto"/>
        <w:ind w:left="0"/>
        <w:rPr>
          <w:rFonts w:asciiTheme="minorHAnsi" w:eastAsia="Arial Unicode MS" w:hAnsiTheme="minorHAnsi" w:cstheme="minorHAnsi"/>
        </w:rPr>
      </w:pPr>
    </w:p>
    <w:p w:rsidR="002078D5" w:rsidRPr="00E360D0" w:rsidRDefault="00A61837"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rsidR="0002031D" w:rsidRDefault="0002031D" w:rsidP="00F278F8">
      <w:pPr>
        <w:spacing w:line="288" w:lineRule="auto"/>
        <w:jc w:val="both"/>
        <w:rPr>
          <w:rFonts w:asciiTheme="minorHAnsi" w:eastAsia="Arial Unicode MS" w:hAnsiTheme="minorHAnsi" w:cstheme="minorHAnsi"/>
          <w:u w:val="single"/>
        </w:rPr>
      </w:pPr>
    </w:p>
    <w:p w:rsidR="00FA67ED" w:rsidRDefault="00FA67ED"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eletrônica e/ou híbrida, a critério das Partes;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a assinatura seja, de forma exclusiva ou combinada,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w:t>
      </w:r>
      <w:r>
        <w:rPr>
          <w:rFonts w:asciiTheme="minorHAnsi" w:eastAsia="Arial Unicode MS" w:hAnsiTheme="minorHAnsi" w:cstheme="minorHAnsi"/>
        </w:rPr>
        <w:lastRenderedPageBreak/>
        <w:t xml:space="preserve">credenciada da ICP-Brasil,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e/ou </w:t>
      </w:r>
      <w:r>
        <w:rPr>
          <w:rFonts w:asciiTheme="minorHAnsi" w:eastAsia="Arial Unicode MS" w:hAnsiTheme="minorHAnsi" w:cstheme="minorHAnsi"/>
          <w:b/>
        </w:rPr>
        <w:t>(d)</w:t>
      </w:r>
      <w:r>
        <w:rPr>
          <w:rFonts w:asciiTheme="minorHAnsi" w:eastAsia="Arial Unicode MS" w:hAnsiTheme="minorHAnsi" w:cstheme="minorHAnsi"/>
        </w:rPr>
        <w:t xml:space="preserve"> por outro meio de comprovação da autoria e integridade de documentos em forma eletrônica, inclusive os que utilizem certificados não emitidos pela ICP-Brasil; e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ou híbrida,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 e </w:t>
      </w:r>
      <w:r>
        <w:rPr>
          <w:rFonts w:asciiTheme="minorHAnsi" w:eastAsia="Arial Unicode MS" w:hAnsiTheme="minorHAnsi" w:cstheme="minorHAnsi"/>
          <w:b/>
        </w:rPr>
        <w:t>(b)</w:t>
      </w:r>
      <w:r>
        <w:rPr>
          <w:rFonts w:asciiTheme="minorHAnsi" w:eastAsia="Arial Unicode MS" w:hAnsiTheme="minorHAnsi" w:cstheme="minorHAnsi"/>
        </w:rPr>
        <w:t xml:space="preserve"> se celebrado sob a forma eletrônica, sua apresentação por uma Parte à outra, ou a terceiros, sob qualquer forma e mecanismo.</w:t>
      </w:r>
    </w:p>
    <w:p w:rsidR="00212C6F" w:rsidRPr="00212C6F" w:rsidRDefault="00212C6F" w:rsidP="00212C6F">
      <w:pPr>
        <w:autoSpaceDE w:val="0"/>
        <w:autoSpaceDN w:val="0"/>
        <w:adjustRightInd w:val="0"/>
        <w:rPr>
          <w:rFonts w:ascii="Calibri" w:hAnsi="Calibri" w:cs="Calibri"/>
          <w:color w:val="000000"/>
        </w:rPr>
      </w:pPr>
    </w:p>
    <w:p w:rsidR="00212C6F" w:rsidRPr="00C3492F" w:rsidRDefault="00212C6F" w:rsidP="00A639FA">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00FA67ED" w:rsidRPr="00E360D0" w:rsidRDefault="00FA67ED" w:rsidP="00F278F8">
      <w:pPr>
        <w:spacing w:line="288" w:lineRule="auto"/>
        <w:jc w:val="both"/>
        <w:rPr>
          <w:rFonts w:asciiTheme="minorHAnsi" w:eastAsia="Arial Unicode MS" w:hAnsiTheme="minorHAnsi" w:cstheme="minorHAnsi"/>
          <w:u w:val="single"/>
        </w:rPr>
      </w:pPr>
    </w:p>
    <w:p w:rsidR="00624468" w:rsidRPr="00E360D0" w:rsidRDefault="006C275C" w:rsidP="00A639FA">
      <w:pPr>
        <w:numPr>
          <w:ilvl w:val="0"/>
          <w:numId w:val="1"/>
        </w:numPr>
        <w:spacing w:line="288" w:lineRule="auto"/>
        <w:ind w:left="0" w:firstLine="0"/>
        <w:jc w:val="both"/>
        <w:outlineLvl w:val="0"/>
        <w:rPr>
          <w:rFonts w:asciiTheme="minorHAnsi" w:hAnsiTheme="minorHAnsi" w:cstheme="minorHAnsi"/>
          <w:b/>
        </w:rPr>
      </w:pPr>
      <w:bookmarkStart w:id="368" w:name="_Toc80179805"/>
      <w:r>
        <w:rPr>
          <w:rFonts w:asciiTheme="minorHAnsi" w:hAnsiTheme="minorHAnsi" w:cstheme="minorHAnsi"/>
          <w:b/>
        </w:rPr>
        <w:t>LEI E FORO</w:t>
      </w:r>
      <w:bookmarkEnd w:id="368"/>
    </w:p>
    <w:p w:rsidR="001A72C8" w:rsidRPr="00E360D0" w:rsidRDefault="001A72C8" w:rsidP="00F278F8">
      <w:pPr>
        <w:spacing w:line="288" w:lineRule="auto"/>
        <w:jc w:val="both"/>
        <w:rPr>
          <w:rFonts w:asciiTheme="minorHAnsi" w:eastAsia="Arial Unicode MS" w:hAnsiTheme="minorHAnsi" w:cstheme="minorHAnsi"/>
          <w:u w:val="single"/>
        </w:rPr>
      </w:pPr>
    </w:p>
    <w:p w:rsidR="00321190" w:rsidRPr="00E360D0" w:rsidRDefault="00321190" w:rsidP="00A639FA">
      <w:pPr>
        <w:numPr>
          <w:ilvl w:val="1"/>
          <w:numId w:val="1"/>
        </w:numPr>
        <w:spacing w:line="288" w:lineRule="auto"/>
        <w:ind w:left="0" w:firstLine="709"/>
        <w:jc w:val="both"/>
        <w:rPr>
          <w:rFonts w:asciiTheme="minorHAnsi" w:eastAsia="Arial Unicode MS" w:hAnsiTheme="minorHAnsi" w:cstheme="minorHAnsi"/>
        </w:rPr>
      </w:pPr>
      <w:bookmarkStart w:id="369" w:name="_DV_M413"/>
      <w:bookmarkStart w:id="370" w:name="_DV_M414"/>
      <w:bookmarkEnd w:id="369"/>
      <w:bookmarkEnd w:id="370"/>
      <w:r>
        <w:rPr>
          <w:rFonts w:asciiTheme="minorHAnsi" w:eastAsia="Arial Unicode MS" w:hAnsiTheme="minorHAnsi" w:cstheme="minorHAnsi"/>
        </w:rPr>
        <w:t>A presente Escritura reger-se-á pelas leis brasileiras.</w:t>
      </w:r>
    </w:p>
    <w:p w:rsidR="001A72C8" w:rsidRPr="00E360D0" w:rsidRDefault="001A72C8" w:rsidP="00F278F8">
      <w:pPr>
        <w:spacing w:line="288" w:lineRule="auto"/>
        <w:jc w:val="both"/>
        <w:rPr>
          <w:rFonts w:asciiTheme="minorHAnsi" w:eastAsia="Arial Unicode MS" w:hAnsiTheme="minorHAnsi" w:cstheme="minorHAnsi"/>
        </w:rPr>
      </w:pPr>
    </w:p>
    <w:p w:rsidR="00DC3202" w:rsidRPr="00E360D0" w:rsidRDefault="00DC3202" w:rsidP="00A639FA">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71" w:name="_DV_C683"/>
      <w:r>
        <w:rPr>
          <w:rFonts w:asciiTheme="minorHAnsi" w:eastAsia="Arial Unicode MS" w:hAnsiTheme="minorHAnsi" w:cstheme="minorHAnsi"/>
        </w:rPr>
        <w:t xml:space="preserve"> da cidade de </w:t>
      </w:r>
      <w:bookmarkStart w:id="372" w:name="_DV_M415"/>
      <w:bookmarkEnd w:id="371"/>
      <w:bookmarkEnd w:id="372"/>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rsidR="00DC3202" w:rsidRPr="00E360D0"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rsidR="00DC3202" w:rsidRPr="00E360D0"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 por estarem assim justas e contratadas, as partes firmam a presente Escritura, em 5</w:t>
      </w:r>
      <w:r>
        <w:rPr>
          <w:rFonts w:asciiTheme="minorHAnsi" w:hAnsiTheme="minorHAnsi" w:cstheme="minorHAnsi"/>
          <w:sz w:val="24"/>
          <w:szCs w:val="24"/>
        </w:rPr>
        <w:t xml:space="preserve"> </w:t>
      </w:r>
      <w:r>
        <w:rPr>
          <w:rFonts w:asciiTheme="minorHAnsi" w:eastAsia="Arial Unicode MS" w:hAnsiTheme="minorHAnsi" w:cstheme="minorHAnsi"/>
          <w:bCs/>
          <w:sz w:val="24"/>
          <w:szCs w:val="24"/>
        </w:rPr>
        <w:t>(</w:t>
      </w:r>
      <w:r>
        <w:rPr>
          <w:rFonts w:asciiTheme="minorHAnsi" w:hAnsiTheme="minorHAnsi" w:cstheme="minorHAnsi"/>
          <w:sz w:val="24"/>
          <w:szCs w:val="24"/>
        </w:rPr>
        <w:t>cinco</w:t>
      </w:r>
      <w:r>
        <w:rPr>
          <w:rFonts w:asciiTheme="minorHAnsi" w:eastAsia="Arial Unicode MS" w:hAnsiTheme="minorHAnsi" w:cstheme="minorHAnsi"/>
          <w:bCs/>
          <w:sz w:val="24"/>
          <w:szCs w:val="24"/>
        </w:rPr>
        <w:t>)</w:t>
      </w:r>
      <w:r>
        <w:rPr>
          <w:rFonts w:asciiTheme="minorHAnsi" w:eastAsia="Arial Unicode MS" w:hAnsiTheme="minorHAnsi" w:cstheme="minorHAnsi"/>
          <w:sz w:val="24"/>
          <w:szCs w:val="24"/>
        </w:rPr>
        <w:t xml:space="preserve"> vias de igual teor e forma. </w:t>
      </w:r>
    </w:p>
    <w:p w:rsidR="00DC3202" w:rsidRPr="00E360D0" w:rsidRDefault="00DC3202" w:rsidP="000241A7">
      <w:pPr>
        <w:pStyle w:val="p0"/>
        <w:widowControl/>
        <w:shd w:val="clear" w:color="auto" w:fill="auto"/>
        <w:spacing w:line="288" w:lineRule="auto"/>
        <w:rPr>
          <w:rFonts w:asciiTheme="minorHAnsi" w:eastAsia="Arial Unicode MS" w:hAnsiTheme="minorHAnsi" w:cstheme="minorHAnsi"/>
          <w:sz w:val="24"/>
          <w:szCs w:val="24"/>
        </w:rPr>
      </w:pPr>
    </w:p>
    <w:p w:rsidR="002F54AF" w:rsidRPr="00E360D0" w:rsidRDefault="002F54AF" w:rsidP="000241A7">
      <w:pPr>
        <w:pStyle w:val="p0"/>
        <w:widowControl/>
        <w:shd w:val="clear" w:color="auto" w:fill="auto"/>
        <w:spacing w:line="288" w:lineRule="auto"/>
        <w:rPr>
          <w:rFonts w:asciiTheme="minorHAnsi" w:eastAsia="Arial Unicode MS" w:hAnsiTheme="minorHAnsi" w:cstheme="minorHAnsi"/>
          <w:sz w:val="24"/>
          <w:szCs w:val="24"/>
        </w:rPr>
      </w:pPr>
    </w:p>
    <w:p w:rsidR="003D5B8D" w:rsidRPr="00E360D0" w:rsidRDefault="002F54AF" w:rsidP="00F278F8">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rsidR="008307B1" w:rsidRPr="00E360D0" w:rsidRDefault="008307B1" w:rsidP="000241A7">
      <w:pPr>
        <w:pStyle w:val="p0"/>
        <w:widowControl/>
        <w:shd w:val="clear" w:color="auto" w:fill="auto"/>
        <w:spacing w:line="288" w:lineRule="auto"/>
        <w:rPr>
          <w:rFonts w:asciiTheme="minorHAnsi" w:hAnsiTheme="minorHAnsi" w:cstheme="minorHAnsi"/>
          <w:sz w:val="24"/>
          <w:szCs w:val="24"/>
        </w:rPr>
      </w:pPr>
    </w:p>
    <w:p w:rsidR="002F54AF" w:rsidRPr="00E360D0" w:rsidRDefault="00FC6357" w:rsidP="00F278F8">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rsidR="00380929" w:rsidRPr="00E360D0" w:rsidRDefault="00380929" w:rsidP="00F278F8">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1/4 do </w:t>
      </w:r>
      <w:r>
        <w:rPr>
          <w:rFonts w:asciiTheme="minorHAnsi" w:hAnsiTheme="minorHAnsi" w:cstheme="minorHAnsi"/>
          <w:bCs/>
          <w:i/>
          <w:sz w:val="24"/>
          <w:szCs w:val="24"/>
        </w:rPr>
        <w:t>Instrumento Particular de Escritura da [</w:t>
      </w:r>
      <w:proofErr w:type="gramStart"/>
      <w:r>
        <w:rPr>
          <w:rFonts w:asciiTheme="minorHAnsi" w:eastAsia="Arial Unicode MS" w:hAnsiTheme="minorHAnsi" w:cstheme="minorHAnsi"/>
          <w:i/>
          <w:highlight w:val="yellow"/>
        </w:rPr>
        <w:t>•</w:t>
      </w:r>
      <w:r>
        <w:rPr>
          <w:rFonts w:asciiTheme="minorHAnsi" w:hAnsiTheme="minorHAnsi" w:cstheme="minorHAnsi"/>
          <w:bCs/>
          <w:i/>
          <w:sz w:val="24"/>
          <w:szCs w:val="24"/>
        </w:rPr>
        <w:t>]ª</w:t>
      </w:r>
      <w:proofErr w:type="gramEnd"/>
      <w:r>
        <w:rPr>
          <w:rFonts w:asciiTheme="minorHAnsi" w:hAnsiTheme="minorHAnsi" w:cstheme="minorHAnsi"/>
          <w:bCs/>
          <w:i/>
          <w:sz w:val="24"/>
          <w:szCs w:val="24"/>
        </w:rPr>
        <w:t xml:space="preserve"> ([</w:t>
      </w:r>
      <w:r>
        <w:rPr>
          <w:rFonts w:asciiTheme="minorHAnsi" w:eastAsia="Arial Unicode MS" w:hAnsiTheme="minorHAnsi" w:cstheme="minorHAnsi"/>
          <w:i/>
          <w:highlight w:val="yellow"/>
        </w:rPr>
        <w:t>•</w:t>
      </w:r>
      <w:r>
        <w:rPr>
          <w:rFonts w:asciiTheme="minorHAnsi" w:hAnsiTheme="minorHAnsi" w:cstheme="minorHAnsi"/>
          <w:bCs/>
          <w:i/>
          <w:sz w:val="24"/>
          <w:szCs w:val="24"/>
        </w:rPr>
        <w:t>])</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84615D" w:rsidRPr="00E360D0" w:rsidRDefault="0084615D" w:rsidP="00F278F8">
      <w:pPr>
        <w:spacing w:line="288" w:lineRule="auto"/>
        <w:jc w:val="both"/>
        <w:rPr>
          <w:rFonts w:asciiTheme="minorHAnsi" w:eastAsia="Arial Unicode MS" w:hAnsiTheme="minorHAnsi" w:cstheme="minorHAnsi"/>
        </w:rPr>
      </w:pPr>
    </w:p>
    <w:p w:rsidR="00FC6357" w:rsidRPr="00E360D0" w:rsidRDefault="00FC6357" w:rsidP="00F278F8">
      <w:pPr>
        <w:spacing w:line="288" w:lineRule="auto"/>
        <w:jc w:val="both"/>
        <w:rPr>
          <w:rFonts w:asciiTheme="minorHAnsi" w:eastAsia="Arial Unicode MS" w:hAnsiTheme="minorHAnsi" w:cstheme="minorHAnsi"/>
        </w:rPr>
      </w:pPr>
    </w:p>
    <w:p w:rsidR="001C59D2" w:rsidRPr="00E360D0" w:rsidRDefault="00971E89" w:rsidP="00F278F8">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rsidR="00007594" w:rsidRPr="00E360D0" w:rsidRDefault="004F61ED" w:rsidP="00F278F8">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rsidR="00007594" w:rsidRPr="00E360D0" w:rsidRDefault="00007594" w:rsidP="00F278F8">
      <w:pPr>
        <w:pStyle w:val="p0"/>
        <w:widowControl/>
        <w:shd w:val="clear" w:color="auto" w:fill="auto"/>
        <w:spacing w:line="288" w:lineRule="auto"/>
        <w:jc w:val="center"/>
        <w:rPr>
          <w:rFonts w:asciiTheme="minorHAnsi" w:eastAsia="Arial Unicode MS" w:hAnsiTheme="minorHAnsi" w:cstheme="minorHAnsi"/>
          <w:sz w:val="24"/>
          <w:szCs w:val="24"/>
        </w:rPr>
      </w:pPr>
    </w:p>
    <w:p w:rsidR="001C59D2" w:rsidRPr="00E360D0" w:rsidRDefault="001C59D2" w:rsidP="00F278F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547262" w:rsidRPr="00E360D0" w:rsidTr="00F6792C">
        <w:trPr>
          <w:jc w:val="center"/>
        </w:trPr>
        <w:tc>
          <w:tcPr>
            <w:tcW w:w="4536" w:type="dxa"/>
            <w:shd w:val="clear" w:color="auto" w:fill="auto"/>
          </w:tcPr>
          <w:p w:rsidR="00547262" w:rsidRPr="00E360D0"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rsidR="00547262" w:rsidRPr="00E360D0"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547262" w:rsidRPr="00E360D0" w:rsidTr="00547262">
        <w:trPr>
          <w:trHeight w:val="159"/>
          <w:jc w:val="center"/>
        </w:trPr>
        <w:tc>
          <w:tcPr>
            <w:tcW w:w="4536" w:type="dxa"/>
            <w:shd w:val="clear" w:color="auto" w:fill="auto"/>
          </w:tcPr>
          <w:p w:rsidR="00547262" w:rsidRPr="00E360D0" w:rsidRDefault="00547262" w:rsidP="00547262">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rsidR="00547262" w:rsidRPr="00E360D0" w:rsidRDefault="00547262" w:rsidP="00547262">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16360C" w:rsidRPr="00E360D0"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rsidR="00F450B2" w:rsidRPr="00E360D0" w:rsidRDefault="00380929" w:rsidP="00F278F8">
      <w:pPr>
        <w:pStyle w:val="p0"/>
        <w:widowControl/>
        <w:shd w:val="clear" w:color="auto" w:fill="auto"/>
        <w:spacing w:line="288" w:lineRule="auto"/>
        <w:rPr>
          <w:rFonts w:asciiTheme="minorHAnsi" w:hAnsiTheme="minorHAnsi" w:cstheme="minorHAnsi"/>
          <w:i/>
          <w:sz w:val="24"/>
          <w:szCs w:val="24"/>
        </w:rPr>
      </w:pPr>
      <w:bookmarkStart w:id="373" w:name="_DV_M416"/>
      <w:bookmarkEnd w:id="373"/>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2/4 do </w:t>
      </w:r>
      <w:r>
        <w:rPr>
          <w:rFonts w:asciiTheme="minorHAnsi" w:hAnsiTheme="minorHAnsi" w:cstheme="minorHAnsi"/>
          <w:bCs/>
          <w:i/>
          <w:sz w:val="24"/>
          <w:szCs w:val="24"/>
        </w:rPr>
        <w:t>Instrumento Particular de Escritura da [</w:t>
      </w:r>
      <w:proofErr w:type="gramStart"/>
      <w:r>
        <w:rPr>
          <w:rFonts w:asciiTheme="minorHAnsi" w:eastAsia="Arial Unicode MS" w:hAnsiTheme="minorHAnsi" w:cstheme="minorHAnsi"/>
          <w:i/>
          <w:highlight w:val="yellow"/>
        </w:rPr>
        <w:t>•</w:t>
      </w:r>
      <w:r>
        <w:rPr>
          <w:rFonts w:asciiTheme="minorHAnsi" w:hAnsiTheme="minorHAnsi" w:cstheme="minorHAnsi"/>
          <w:bCs/>
          <w:i/>
          <w:sz w:val="24"/>
          <w:szCs w:val="24"/>
        </w:rPr>
        <w:t>]ª</w:t>
      </w:r>
      <w:proofErr w:type="gramEnd"/>
      <w:r>
        <w:rPr>
          <w:rFonts w:asciiTheme="minorHAnsi" w:hAnsiTheme="minorHAnsi" w:cstheme="minorHAnsi"/>
          <w:bCs/>
          <w:i/>
          <w:sz w:val="24"/>
          <w:szCs w:val="24"/>
        </w:rPr>
        <w:t xml:space="preserve"> ([</w:t>
      </w:r>
      <w:r>
        <w:rPr>
          <w:rFonts w:asciiTheme="minorHAnsi" w:eastAsia="Arial Unicode MS" w:hAnsiTheme="minorHAnsi" w:cstheme="minorHAnsi"/>
          <w:i/>
          <w:highlight w:val="yellow"/>
        </w:rPr>
        <w:t>•</w:t>
      </w:r>
      <w:r>
        <w:rPr>
          <w:rFonts w:asciiTheme="minorHAnsi" w:hAnsiTheme="minorHAnsi" w:cstheme="minorHAnsi"/>
          <w:bCs/>
          <w:i/>
          <w:sz w:val="24"/>
          <w:szCs w:val="24"/>
        </w:rPr>
        <w:t>])</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8B7E6C" w:rsidRPr="00E360D0" w:rsidRDefault="008B7E6C" w:rsidP="00F278F8">
      <w:pPr>
        <w:spacing w:line="288" w:lineRule="auto"/>
        <w:jc w:val="both"/>
        <w:rPr>
          <w:rFonts w:asciiTheme="minorHAnsi" w:eastAsia="Arial Unicode MS" w:hAnsiTheme="minorHAnsi" w:cstheme="minorHAnsi"/>
          <w:b/>
          <w:bCs/>
        </w:rPr>
      </w:pPr>
    </w:p>
    <w:p w:rsidR="00FC6357" w:rsidRPr="00E360D0" w:rsidRDefault="00FC6357" w:rsidP="00F278F8">
      <w:pPr>
        <w:spacing w:line="288" w:lineRule="auto"/>
        <w:jc w:val="both"/>
        <w:rPr>
          <w:rFonts w:asciiTheme="minorHAnsi" w:eastAsia="Arial Unicode MS" w:hAnsiTheme="minorHAnsi" w:cstheme="minorHAnsi"/>
          <w:b/>
          <w:bCs/>
        </w:rPr>
      </w:pPr>
    </w:p>
    <w:p w:rsidR="001C59D2" w:rsidRPr="00E360D0" w:rsidRDefault="00A2140A" w:rsidP="00F278F8">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rsidR="001C59D2" w:rsidRPr="00E360D0" w:rsidRDefault="00C91178" w:rsidP="00F278F8">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rsidR="00D34B3C" w:rsidRPr="00E360D0" w:rsidRDefault="00D34B3C"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rsidR="001C59D2" w:rsidRPr="00E360D0" w:rsidRDefault="001C59D2"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3B2D3E" w:rsidRPr="00E360D0" w:rsidTr="00375906">
        <w:trPr>
          <w:jc w:val="center"/>
        </w:trPr>
        <w:tc>
          <w:tcPr>
            <w:tcW w:w="4605" w:type="dxa"/>
            <w:shd w:val="clear" w:color="auto" w:fill="auto"/>
          </w:tcPr>
          <w:p w:rsidR="003B2D3E" w:rsidRPr="00E360D0"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rsidR="003B2D3E" w:rsidRPr="00E360D0"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3B2D3E" w:rsidRPr="00E360D0" w:rsidTr="00375906">
        <w:trPr>
          <w:jc w:val="center"/>
        </w:trPr>
        <w:tc>
          <w:tcPr>
            <w:tcW w:w="4605" w:type="dxa"/>
            <w:shd w:val="clear" w:color="auto" w:fill="auto"/>
          </w:tcPr>
          <w:p w:rsidR="003B2D3E" w:rsidRPr="00E360D0"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rsidR="003B2D3E" w:rsidRPr="00E360D0"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9345AB" w:rsidRPr="00E360D0" w:rsidRDefault="009345AB" w:rsidP="00F278F8">
      <w:pPr>
        <w:pStyle w:val="p0"/>
        <w:widowControl/>
        <w:shd w:val="clear" w:color="auto" w:fill="auto"/>
        <w:spacing w:line="288" w:lineRule="auto"/>
        <w:rPr>
          <w:rFonts w:asciiTheme="minorHAnsi" w:eastAsia="Arial Unicode MS" w:hAnsiTheme="minorHAnsi" w:cstheme="minorHAnsi"/>
          <w:b/>
          <w:bCs/>
          <w:sz w:val="24"/>
          <w:szCs w:val="24"/>
        </w:rPr>
      </w:pPr>
    </w:p>
    <w:p w:rsidR="0016360C" w:rsidRPr="00E360D0" w:rsidRDefault="0016360C" w:rsidP="00F278F8">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3/4 do </w:t>
      </w:r>
      <w:r>
        <w:rPr>
          <w:rFonts w:asciiTheme="minorHAnsi" w:hAnsiTheme="minorHAnsi" w:cstheme="minorHAnsi"/>
          <w:bCs/>
          <w:i/>
          <w:sz w:val="24"/>
          <w:szCs w:val="24"/>
        </w:rPr>
        <w:t>Instrumento Particular de Escritura da [</w:t>
      </w:r>
      <w:proofErr w:type="gramStart"/>
      <w:r>
        <w:rPr>
          <w:rFonts w:asciiTheme="minorHAnsi" w:eastAsia="Arial Unicode MS" w:hAnsiTheme="minorHAnsi" w:cstheme="minorHAnsi"/>
          <w:i/>
          <w:highlight w:val="yellow"/>
        </w:rPr>
        <w:t>•</w:t>
      </w:r>
      <w:r>
        <w:rPr>
          <w:rFonts w:asciiTheme="minorHAnsi" w:hAnsiTheme="minorHAnsi" w:cstheme="minorHAnsi"/>
          <w:bCs/>
          <w:i/>
          <w:sz w:val="24"/>
          <w:szCs w:val="24"/>
        </w:rPr>
        <w:t>]ª</w:t>
      </w:r>
      <w:proofErr w:type="gramEnd"/>
      <w:r>
        <w:rPr>
          <w:rFonts w:asciiTheme="minorHAnsi" w:hAnsiTheme="minorHAnsi" w:cstheme="minorHAnsi"/>
          <w:bCs/>
          <w:i/>
          <w:sz w:val="24"/>
          <w:szCs w:val="24"/>
        </w:rPr>
        <w:t xml:space="preserve"> ([</w:t>
      </w:r>
      <w:r>
        <w:rPr>
          <w:rFonts w:asciiTheme="minorHAnsi" w:eastAsia="Arial Unicode MS" w:hAnsiTheme="minorHAnsi" w:cstheme="minorHAnsi"/>
          <w:i/>
          <w:highlight w:val="yellow"/>
        </w:rPr>
        <w:t>•</w:t>
      </w:r>
      <w:r>
        <w:rPr>
          <w:rFonts w:asciiTheme="minorHAnsi" w:hAnsiTheme="minorHAnsi" w:cstheme="minorHAnsi"/>
          <w:bCs/>
          <w:i/>
          <w:sz w:val="24"/>
          <w:szCs w:val="24"/>
        </w:rPr>
        <w:t>])</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16360C" w:rsidRPr="00E360D0"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rsidR="0016360C" w:rsidRPr="00E360D0" w:rsidRDefault="0016360C" w:rsidP="00AA7697">
      <w:pPr>
        <w:spacing w:line="288" w:lineRule="auto"/>
        <w:rPr>
          <w:rFonts w:asciiTheme="minorHAnsi" w:eastAsia="Arial Unicode MS" w:hAnsiTheme="minorHAnsi" w:cstheme="minorHAnsi"/>
        </w:rPr>
      </w:pPr>
    </w:p>
    <w:p w:rsidR="00D95424" w:rsidRPr="00E360D0" w:rsidRDefault="00971E89" w:rsidP="00D95424">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rsidR="00D95424" w:rsidRPr="00E360D0" w:rsidRDefault="00D95424" w:rsidP="00D95424">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rsidR="00D95424"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p w:rsidR="00F501B0" w:rsidRPr="00E360D0" w:rsidRDefault="00F501B0" w:rsidP="00D95424">
      <w:pPr>
        <w:pStyle w:val="p0"/>
        <w:widowControl/>
        <w:shd w:val="clear" w:color="auto" w:fill="auto"/>
        <w:spacing w:line="288" w:lineRule="auto"/>
        <w:jc w:val="center"/>
        <w:rPr>
          <w:rFonts w:asciiTheme="minorHAnsi" w:eastAsia="Arial Unicode MS" w:hAnsiTheme="minorHAnsi" w:cstheme="minorHAnsi"/>
          <w:sz w:val="24"/>
          <w:szCs w:val="24"/>
        </w:rPr>
      </w:pPr>
    </w:p>
    <w:p w:rsidR="00D95424" w:rsidRPr="00E360D0"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A2140A" w:rsidRPr="00E360D0" w:rsidTr="00F71256">
        <w:trPr>
          <w:jc w:val="center"/>
        </w:trPr>
        <w:tc>
          <w:tcPr>
            <w:tcW w:w="4605" w:type="dxa"/>
            <w:shd w:val="clear" w:color="auto" w:fill="auto"/>
          </w:tcPr>
          <w:p w:rsidR="00A2140A" w:rsidRPr="00E360D0" w:rsidRDefault="00A2140A" w:rsidP="00A2140A">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rPr>
              <w:t xml:space="preserve">Nome: </w:t>
            </w:r>
          </w:p>
        </w:tc>
      </w:tr>
      <w:tr w:rsidR="00A2140A" w:rsidRPr="00E360D0" w:rsidTr="00F71256">
        <w:trPr>
          <w:jc w:val="center"/>
        </w:trPr>
        <w:tc>
          <w:tcPr>
            <w:tcW w:w="4605" w:type="dxa"/>
            <w:shd w:val="clear" w:color="auto" w:fill="auto"/>
          </w:tcPr>
          <w:p w:rsidR="00A2140A" w:rsidRDefault="00A2140A" w:rsidP="00A2140A">
            <w:pPr>
              <w:pStyle w:val="p0"/>
              <w:widowControl/>
              <w:shd w:val="clear" w:color="auto" w:fill="auto"/>
              <w:spacing w:line="288" w:lineRule="auto"/>
              <w:rPr>
                <w:rFonts w:asciiTheme="minorHAnsi" w:hAnsiTheme="minorHAnsi" w:cstheme="minorHAnsi"/>
              </w:rPr>
            </w:pPr>
            <w:r>
              <w:rPr>
                <w:rFonts w:asciiTheme="minorHAnsi" w:hAnsiTheme="minorHAnsi" w:cstheme="minorHAnsi"/>
              </w:rPr>
              <w:t xml:space="preserve">CPF: </w:t>
            </w:r>
          </w:p>
          <w:p w:rsidR="00A2140A" w:rsidRPr="00E360D0" w:rsidRDefault="00A2140A" w:rsidP="00A2140A">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rPr>
              <w:t>RG:</w:t>
            </w:r>
          </w:p>
        </w:tc>
      </w:tr>
    </w:tbl>
    <w:p w:rsidR="00B1066A" w:rsidRDefault="0016360C" w:rsidP="00971E89">
      <w:pPr>
        <w:pStyle w:val="p0"/>
        <w:widowControl/>
        <w:shd w:val="clear" w:color="auto" w:fill="auto"/>
        <w:spacing w:line="288" w:lineRule="auto"/>
        <w:rPr>
          <w:rFonts w:asciiTheme="minorHAnsi" w:hAnsiTheme="minorHAnsi" w:cstheme="minorHAnsi"/>
        </w:rPr>
      </w:pPr>
      <w:r>
        <w:rPr>
          <w:rFonts w:asciiTheme="minorHAnsi" w:hAnsiTheme="minorHAnsi" w:cstheme="minorHAnsi"/>
          <w:bCs/>
          <w:iCs/>
          <w:sz w:val="24"/>
          <w:szCs w:val="24"/>
        </w:rPr>
        <w:br w:type="page"/>
      </w:r>
    </w:p>
    <w:p w:rsidR="00B1066A" w:rsidRPr="00971E89" w:rsidRDefault="00B1066A" w:rsidP="00B1066A">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4/4 do </w:t>
      </w:r>
      <w:r>
        <w:rPr>
          <w:rFonts w:asciiTheme="minorHAnsi" w:hAnsiTheme="minorHAnsi" w:cstheme="minorHAnsi"/>
          <w:bCs/>
          <w:i/>
          <w:sz w:val="24"/>
          <w:szCs w:val="24"/>
        </w:rPr>
        <w:t>Instrumento Particular de Escritura da [</w:t>
      </w:r>
      <w:proofErr w:type="gramStart"/>
      <w:r>
        <w:rPr>
          <w:rFonts w:asciiTheme="minorHAnsi" w:eastAsia="Arial Unicode MS" w:hAnsiTheme="minorHAnsi" w:cstheme="minorHAnsi"/>
          <w:i/>
          <w:highlight w:val="yellow"/>
        </w:rPr>
        <w:t>•</w:t>
      </w:r>
      <w:r>
        <w:rPr>
          <w:rFonts w:asciiTheme="minorHAnsi" w:hAnsiTheme="minorHAnsi" w:cstheme="minorHAnsi"/>
          <w:bCs/>
          <w:i/>
          <w:sz w:val="24"/>
          <w:szCs w:val="24"/>
        </w:rPr>
        <w:t>]ª</w:t>
      </w:r>
      <w:proofErr w:type="gramEnd"/>
      <w:r>
        <w:rPr>
          <w:rFonts w:asciiTheme="minorHAnsi" w:hAnsiTheme="minorHAnsi" w:cstheme="minorHAnsi"/>
          <w:bCs/>
          <w:i/>
          <w:sz w:val="24"/>
          <w:szCs w:val="24"/>
        </w:rPr>
        <w:t xml:space="preserve"> ([</w:t>
      </w:r>
      <w:r>
        <w:rPr>
          <w:rFonts w:asciiTheme="minorHAnsi" w:eastAsia="Arial Unicode MS" w:hAnsiTheme="minorHAnsi" w:cstheme="minorHAnsi"/>
          <w:i/>
          <w:highlight w:val="yellow"/>
        </w:rPr>
        <w:t>•</w:t>
      </w:r>
      <w:r>
        <w:rPr>
          <w:rFonts w:asciiTheme="minorHAnsi" w:hAnsiTheme="minorHAnsi" w:cstheme="minorHAnsi"/>
          <w:bCs/>
          <w:i/>
          <w:sz w:val="24"/>
          <w:szCs w:val="24"/>
        </w:rPr>
        <w:t>])</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3B2D3E" w:rsidRPr="00B1066A" w:rsidTr="000E4123">
        <w:trPr>
          <w:jc w:val="center"/>
        </w:trPr>
        <w:tc>
          <w:tcPr>
            <w:tcW w:w="4400" w:type="dxa"/>
          </w:tcPr>
          <w:p w:rsidR="003B2D3E" w:rsidRPr="00B1066A" w:rsidRDefault="003B2D3E" w:rsidP="003B2D3E">
            <w:pPr>
              <w:spacing w:after="140" w:line="290" w:lineRule="auto"/>
              <w:rPr>
                <w:rFonts w:asciiTheme="minorHAnsi" w:hAnsiTheme="minorHAnsi" w:cstheme="minorHAnsi"/>
              </w:rPr>
            </w:pPr>
            <w:r>
              <w:rPr>
                <w:rFonts w:asciiTheme="minorHAnsi" w:hAnsiTheme="minorHAnsi" w:cstheme="minorHAnsi"/>
              </w:rPr>
              <w:t>___________________________________</w:t>
            </w:r>
          </w:p>
          <w:p w:rsidR="000E4123" w:rsidRPr="000E4123" w:rsidRDefault="000E4123" w:rsidP="000E4123">
            <w:pPr>
              <w:spacing w:after="140" w:line="290" w:lineRule="auto"/>
              <w:rPr>
                <w:rFonts w:asciiTheme="minorHAnsi" w:hAnsiTheme="minorHAnsi" w:cstheme="minorHAnsi"/>
              </w:rPr>
            </w:pPr>
            <w:r>
              <w:rPr>
                <w:rFonts w:asciiTheme="minorHAnsi" w:hAnsiTheme="minorHAnsi" w:cstheme="minorHAnsi"/>
              </w:rPr>
              <w:t xml:space="preserve">Nome: </w:t>
            </w:r>
          </w:p>
          <w:p w:rsidR="000E4123" w:rsidRPr="000E4123" w:rsidRDefault="000E4123" w:rsidP="000E4123">
            <w:pPr>
              <w:spacing w:after="140" w:line="290" w:lineRule="auto"/>
              <w:rPr>
                <w:rFonts w:asciiTheme="minorHAnsi" w:hAnsiTheme="minorHAnsi" w:cstheme="minorHAnsi"/>
              </w:rPr>
            </w:pPr>
            <w:r>
              <w:rPr>
                <w:rFonts w:asciiTheme="minorHAnsi" w:hAnsiTheme="minorHAnsi" w:cstheme="minorHAnsi"/>
              </w:rPr>
              <w:t xml:space="preserve">CPF: </w:t>
            </w:r>
          </w:p>
          <w:p w:rsidR="003B2D3E" w:rsidRPr="00B1066A" w:rsidRDefault="000E4123" w:rsidP="000E4123">
            <w:pPr>
              <w:spacing w:after="140" w:line="290" w:lineRule="auto"/>
              <w:rPr>
                <w:rFonts w:asciiTheme="minorHAnsi" w:hAnsiTheme="minorHAnsi" w:cstheme="minorHAnsi"/>
              </w:rPr>
            </w:pPr>
            <w:r>
              <w:rPr>
                <w:rFonts w:asciiTheme="minorHAnsi" w:hAnsiTheme="minorHAnsi" w:cstheme="minorHAnsi"/>
              </w:rPr>
              <w:t>RG:</w:t>
            </w:r>
          </w:p>
        </w:tc>
        <w:tc>
          <w:tcPr>
            <w:tcW w:w="4955" w:type="dxa"/>
          </w:tcPr>
          <w:p w:rsidR="003B2D3E" w:rsidRPr="00B1066A" w:rsidRDefault="003B2D3E" w:rsidP="003B2D3E">
            <w:pPr>
              <w:spacing w:after="140" w:line="290" w:lineRule="auto"/>
              <w:rPr>
                <w:rFonts w:asciiTheme="minorHAnsi" w:hAnsiTheme="minorHAnsi" w:cstheme="minorHAnsi"/>
              </w:rPr>
            </w:pPr>
            <w:r>
              <w:rPr>
                <w:rFonts w:asciiTheme="minorHAnsi" w:hAnsiTheme="minorHAnsi" w:cstheme="minorHAnsi"/>
              </w:rPr>
              <w:t>___________________________________</w:t>
            </w:r>
          </w:p>
          <w:p w:rsidR="000E4123" w:rsidRPr="000E4123" w:rsidRDefault="003B2D3E" w:rsidP="000E4123">
            <w:pPr>
              <w:spacing w:after="140" w:line="290" w:lineRule="auto"/>
              <w:rPr>
                <w:rFonts w:asciiTheme="minorHAnsi" w:hAnsiTheme="minorHAnsi" w:cstheme="minorHAnsi"/>
              </w:rPr>
            </w:pPr>
            <w:r>
              <w:rPr>
                <w:rFonts w:asciiTheme="minorHAnsi" w:hAnsiTheme="minorHAnsi" w:cstheme="minorHAnsi"/>
              </w:rPr>
              <w:t xml:space="preserve">Nome: </w:t>
            </w:r>
          </w:p>
          <w:p w:rsidR="000E4123" w:rsidRPr="000E4123" w:rsidRDefault="000E4123" w:rsidP="000E4123">
            <w:pPr>
              <w:spacing w:after="140" w:line="290" w:lineRule="auto"/>
              <w:rPr>
                <w:rFonts w:asciiTheme="minorHAnsi" w:hAnsiTheme="minorHAnsi" w:cstheme="minorHAnsi"/>
              </w:rPr>
            </w:pPr>
            <w:r>
              <w:rPr>
                <w:rFonts w:asciiTheme="minorHAnsi" w:hAnsiTheme="minorHAnsi" w:cstheme="minorHAnsi"/>
              </w:rPr>
              <w:t xml:space="preserve">CPF </w:t>
            </w:r>
          </w:p>
          <w:p w:rsidR="003B2D3E" w:rsidRPr="00B1066A" w:rsidRDefault="000E4123" w:rsidP="000E4123">
            <w:pPr>
              <w:spacing w:after="140" w:line="290" w:lineRule="auto"/>
              <w:rPr>
                <w:rFonts w:asciiTheme="minorHAnsi" w:hAnsiTheme="minorHAnsi" w:cstheme="minorHAnsi"/>
              </w:rPr>
            </w:pPr>
            <w:r>
              <w:rPr>
                <w:rFonts w:asciiTheme="minorHAnsi" w:hAnsiTheme="minorHAnsi" w:cstheme="minorHAnsi"/>
              </w:rPr>
              <w:t xml:space="preserve">RG </w:t>
            </w:r>
          </w:p>
        </w:tc>
      </w:tr>
    </w:tbl>
    <w:p w:rsidR="00B1066A" w:rsidRPr="00B1066A" w:rsidRDefault="00B1066A" w:rsidP="00B1066A">
      <w:pPr>
        <w:pStyle w:val="DeltaViewTableBody"/>
        <w:spacing w:after="140" w:line="290" w:lineRule="auto"/>
        <w:rPr>
          <w:rFonts w:asciiTheme="minorHAnsi" w:hAnsiTheme="minorHAnsi" w:cstheme="minorHAnsi"/>
          <w:b/>
          <w:lang w:val="pt-BR"/>
        </w:rPr>
      </w:pPr>
    </w:p>
    <w:p w:rsidR="0091047A" w:rsidRPr="00E360D0" w:rsidRDefault="0091047A" w:rsidP="00B1066A">
      <w:pPr>
        <w:rPr>
          <w:rFonts w:asciiTheme="minorHAnsi" w:hAnsiTheme="minorHAnsi" w:cstheme="minorHAnsi"/>
        </w:rPr>
        <w:sectPr w:rsidR="0091047A" w:rsidRPr="00E360D0" w:rsidSect="00742DF7">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rsidR="00FB4BE3" w:rsidRPr="00E360D0" w:rsidRDefault="00FB4BE3" w:rsidP="00F278F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rsidR="00E55F79" w:rsidRPr="00E360D0" w:rsidRDefault="00260CBE" w:rsidP="00F278F8">
      <w:pPr>
        <w:pStyle w:val="Ttulo1"/>
        <w:spacing w:line="288" w:lineRule="auto"/>
        <w:rPr>
          <w:rFonts w:asciiTheme="minorHAnsi" w:hAnsiTheme="minorHAnsi" w:cstheme="minorHAnsi"/>
          <w:caps w:val="0"/>
          <w:sz w:val="24"/>
          <w:szCs w:val="24"/>
        </w:rPr>
      </w:pPr>
      <w:bookmarkStart w:id="374" w:name="_Toc505179103"/>
      <w:bookmarkStart w:id="375" w:name="_Toc80179806"/>
      <w:r>
        <w:rPr>
          <w:rFonts w:asciiTheme="minorHAnsi" w:hAnsiTheme="minorHAnsi" w:cstheme="minorHAnsi"/>
          <w:caps w:val="0"/>
          <w:sz w:val="24"/>
          <w:szCs w:val="24"/>
        </w:rPr>
        <w:t xml:space="preserve">Anexo I - Cronograma de Pagamento das </w:t>
      </w:r>
      <w:bookmarkEnd w:id="374"/>
      <w:r>
        <w:rPr>
          <w:rFonts w:asciiTheme="minorHAnsi" w:hAnsiTheme="minorHAnsi" w:cstheme="minorHAnsi"/>
          <w:caps w:val="0"/>
          <w:sz w:val="24"/>
          <w:szCs w:val="24"/>
        </w:rPr>
        <w:t>Debêntures</w:t>
      </w:r>
      <w:bookmarkEnd w:id="375"/>
      <w:r>
        <w:rPr>
          <w:rStyle w:val="Refdenotaderodap"/>
          <w:rFonts w:asciiTheme="minorHAnsi" w:hAnsiTheme="minorHAnsi" w:cstheme="minorHAnsi"/>
          <w:caps w:val="0"/>
          <w:sz w:val="24"/>
          <w:szCs w:val="24"/>
        </w:rPr>
        <w:footnoteReference w:id="7"/>
      </w:r>
    </w:p>
    <w:p w:rsidR="00AC4FEA" w:rsidRPr="00E360D0" w:rsidRDefault="00AC4FEA" w:rsidP="00F278F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rsidR="00471ED0" w:rsidRDefault="00471ED0" w:rsidP="00F278F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376"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CE4156" w:rsidRPr="00005825" w:rsidTr="009718EF">
        <w:trPr>
          <w:trHeight w:val="352"/>
          <w:jc w:val="center"/>
        </w:trPr>
        <w:tc>
          <w:tcPr>
            <w:tcW w:w="2830" w:type="dxa"/>
            <w:shd w:val="clear" w:color="auto" w:fill="D0CECE"/>
          </w:tcPr>
          <w:p w:rsidR="00CE4156" w:rsidRPr="00005825" w:rsidRDefault="00CE4156" w:rsidP="00737A7E">
            <w:pPr>
              <w:spacing w:line="288" w:lineRule="auto"/>
              <w:jc w:val="center"/>
              <w:rPr>
                <w:rFonts w:ascii="Calibri" w:hAnsi="Calibri" w:cs="Calibri"/>
                <w:b/>
                <w:bCs/>
                <w:iCs/>
              </w:rPr>
            </w:pPr>
            <w:r>
              <w:rPr>
                <w:rFonts w:ascii="Calibri" w:hAnsi="Calibri" w:cs="Calibri"/>
                <w:b/>
                <w:bCs/>
                <w:iCs/>
              </w:rPr>
              <w:t>Datas de Pagamento dos Juros Remuneratórios das Debêntures</w:t>
            </w:r>
          </w:p>
        </w:tc>
        <w:tc>
          <w:tcPr>
            <w:tcW w:w="2840" w:type="dxa"/>
            <w:shd w:val="clear" w:color="auto" w:fill="D0CECE"/>
          </w:tcPr>
          <w:p w:rsidR="00CE4156" w:rsidRPr="00005825" w:rsidRDefault="00CE4156" w:rsidP="00737A7E">
            <w:pPr>
              <w:spacing w:line="288" w:lineRule="auto"/>
              <w:jc w:val="center"/>
              <w:rPr>
                <w:rFonts w:ascii="Calibri" w:hAnsi="Calibri" w:cs="Calibri"/>
                <w:b/>
                <w:bCs/>
                <w:iCs/>
              </w:rPr>
            </w:pPr>
            <w:r>
              <w:rPr>
                <w:rFonts w:ascii="Calibri" w:hAnsi="Calibri" w:cs="Calibri"/>
                <w:b/>
                <w:bCs/>
                <w:iCs/>
              </w:rPr>
              <w:t>Datas de Pagamento de Amortização das Debêntures</w:t>
            </w:r>
          </w:p>
        </w:tc>
        <w:tc>
          <w:tcPr>
            <w:tcW w:w="3397" w:type="dxa"/>
            <w:shd w:val="clear" w:color="auto" w:fill="D0CECE"/>
          </w:tcPr>
          <w:p w:rsidR="00CE4156" w:rsidRPr="00005825" w:rsidRDefault="00CE4156" w:rsidP="00737A7E">
            <w:pPr>
              <w:spacing w:line="300" w:lineRule="exact"/>
              <w:jc w:val="center"/>
              <w:rPr>
                <w:rFonts w:ascii="Calibri" w:hAnsi="Calibri" w:cs="Calibri"/>
                <w:b/>
                <w:bCs/>
                <w:iCs/>
              </w:rPr>
            </w:pPr>
            <w:r>
              <w:rPr>
                <w:rFonts w:ascii="Calibri" w:hAnsi="Calibri" w:cs="Calibri"/>
                <w:b/>
                <w:bCs/>
                <w:iCs/>
              </w:rPr>
              <w:t>Porcentagem de Amortização do Valor Nominal Unitário Atualizado</w:t>
            </w:r>
          </w:p>
        </w:tc>
      </w:tr>
      <w:tr w:rsidR="00CE4156" w:rsidRPr="00005825" w:rsidTr="009718EF">
        <w:trPr>
          <w:trHeight w:val="91"/>
          <w:jc w:val="center"/>
        </w:trPr>
        <w:tc>
          <w:tcPr>
            <w:tcW w:w="2830" w:type="dxa"/>
            <w:shd w:val="clear" w:color="auto" w:fill="auto"/>
          </w:tcPr>
          <w:p w:rsidR="00CE4156" w:rsidRPr="00C21DBA" w:rsidRDefault="006422B6" w:rsidP="00737A7E">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proofErr w:type="gramEnd"/>
            <w:r>
              <w:rPr>
                <w:rFonts w:ascii="Calibri" w:hAnsi="Calibri" w:cs="Calibri"/>
                <w:color w:val="000000"/>
              </w:rPr>
              <w:t>03/2022</w:t>
            </w:r>
          </w:p>
        </w:tc>
        <w:tc>
          <w:tcPr>
            <w:tcW w:w="2840" w:type="dxa"/>
          </w:tcPr>
          <w:p w:rsidR="00CE4156" w:rsidRPr="00C21DBA" w:rsidRDefault="00CE4156" w:rsidP="00737A7E">
            <w:pPr>
              <w:spacing w:line="300" w:lineRule="exact"/>
              <w:jc w:val="center"/>
              <w:rPr>
                <w:rFonts w:ascii="Calibri" w:hAnsi="Calibri" w:cs="Calibri"/>
              </w:rPr>
            </w:pPr>
            <w:r>
              <w:rPr>
                <w:rFonts w:ascii="Calibri" w:hAnsi="Calibri" w:cs="Calibri"/>
              </w:rPr>
              <w:t>-</w:t>
            </w:r>
          </w:p>
        </w:tc>
        <w:tc>
          <w:tcPr>
            <w:tcW w:w="3397" w:type="dxa"/>
            <w:shd w:val="clear" w:color="auto" w:fill="auto"/>
          </w:tcPr>
          <w:p w:rsidR="00CE4156" w:rsidRPr="00C21DBA" w:rsidRDefault="00CE4156" w:rsidP="00737A7E">
            <w:pPr>
              <w:spacing w:line="300" w:lineRule="exact"/>
              <w:jc w:val="center"/>
              <w:rPr>
                <w:rFonts w:ascii="Calibri" w:hAnsi="Calibri" w:cs="Calibri"/>
              </w:rPr>
            </w:pPr>
            <w:r>
              <w:rPr>
                <w:rFonts w:ascii="Calibri" w:hAnsi="Calibri" w:cs="Calibri"/>
              </w:rPr>
              <w:t>-</w:t>
            </w:r>
          </w:p>
        </w:tc>
      </w:tr>
      <w:tr w:rsidR="00CE4156" w:rsidRPr="00005825" w:rsidTr="009718EF">
        <w:tblPrEx>
          <w:tblLook w:val="0000" w:firstRow="0" w:lastRow="0" w:firstColumn="0" w:lastColumn="0" w:noHBand="0" w:noVBand="0"/>
        </w:tblPrEx>
        <w:trPr>
          <w:trHeight w:val="189"/>
          <w:jc w:val="center"/>
        </w:trPr>
        <w:tc>
          <w:tcPr>
            <w:tcW w:w="2830" w:type="dxa"/>
            <w:shd w:val="clear" w:color="auto" w:fill="auto"/>
          </w:tcPr>
          <w:p w:rsidR="00CE4156" w:rsidRPr="00C21DBA" w:rsidRDefault="006422B6" w:rsidP="00737A7E">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r>
              <w:rPr>
                <w:rFonts w:ascii="Calibri" w:hAnsi="Calibri" w:cs="Calibri"/>
              </w:rPr>
              <w:t>/</w:t>
            </w:r>
            <w:proofErr w:type="gramEnd"/>
            <w:r>
              <w:rPr>
                <w:rFonts w:ascii="Calibri" w:hAnsi="Calibri" w:cs="Calibri"/>
              </w:rPr>
              <w:t>09/2022</w:t>
            </w:r>
          </w:p>
        </w:tc>
        <w:tc>
          <w:tcPr>
            <w:tcW w:w="2840" w:type="dxa"/>
          </w:tcPr>
          <w:p w:rsidR="00CE4156" w:rsidRPr="00C21DBA" w:rsidRDefault="00CE4156" w:rsidP="00737A7E">
            <w:pPr>
              <w:spacing w:line="300" w:lineRule="exact"/>
              <w:jc w:val="center"/>
              <w:rPr>
                <w:rFonts w:ascii="Calibri" w:hAnsi="Calibri" w:cs="Calibri"/>
              </w:rPr>
            </w:pPr>
            <w:r>
              <w:rPr>
                <w:rFonts w:ascii="Calibri" w:hAnsi="Calibri" w:cs="Calibri"/>
              </w:rPr>
              <w:t>-</w:t>
            </w:r>
          </w:p>
        </w:tc>
        <w:tc>
          <w:tcPr>
            <w:tcW w:w="3397" w:type="dxa"/>
            <w:shd w:val="clear" w:color="auto" w:fill="auto"/>
          </w:tcPr>
          <w:p w:rsidR="00CE4156" w:rsidRPr="00C21DBA" w:rsidRDefault="00CE4156" w:rsidP="00737A7E">
            <w:pPr>
              <w:spacing w:line="300" w:lineRule="exact"/>
              <w:jc w:val="center"/>
              <w:rPr>
                <w:rFonts w:ascii="Calibri" w:hAnsi="Calibri" w:cs="Calibri"/>
              </w:rPr>
            </w:pPr>
            <w:r>
              <w:rPr>
                <w:rFonts w:ascii="Calibri" w:hAnsi="Calibri" w:cs="Calibri"/>
              </w:rPr>
              <w:t>-</w:t>
            </w:r>
          </w:p>
        </w:tc>
      </w:tr>
      <w:tr w:rsidR="00CE4156" w:rsidRPr="00005825" w:rsidTr="009718EF">
        <w:tblPrEx>
          <w:tblLook w:val="0000" w:firstRow="0" w:lastRow="0" w:firstColumn="0" w:lastColumn="0" w:noHBand="0" w:noVBand="0"/>
        </w:tblPrEx>
        <w:trPr>
          <w:trHeight w:val="189"/>
          <w:jc w:val="center"/>
        </w:trPr>
        <w:tc>
          <w:tcPr>
            <w:tcW w:w="2830" w:type="dxa"/>
            <w:shd w:val="clear" w:color="auto" w:fill="auto"/>
          </w:tcPr>
          <w:p w:rsidR="00CE4156" w:rsidRPr="00C21DBA" w:rsidRDefault="006422B6" w:rsidP="00737A7E">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proofErr w:type="gramEnd"/>
            <w:r>
              <w:rPr>
                <w:rFonts w:ascii="Calibri" w:hAnsi="Calibri" w:cs="Calibri"/>
                <w:color w:val="000000"/>
              </w:rPr>
              <w:t>03/2023</w:t>
            </w:r>
          </w:p>
        </w:tc>
        <w:tc>
          <w:tcPr>
            <w:tcW w:w="2840" w:type="dxa"/>
          </w:tcPr>
          <w:p w:rsidR="00CE4156" w:rsidRPr="00C21DBA" w:rsidRDefault="00CE4156" w:rsidP="00737A7E">
            <w:pPr>
              <w:spacing w:line="300" w:lineRule="exact"/>
              <w:jc w:val="center"/>
              <w:rPr>
                <w:rFonts w:ascii="Calibri" w:hAnsi="Calibri" w:cs="Calibri"/>
              </w:rPr>
            </w:pPr>
            <w:r>
              <w:rPr>
                <w:rFonts w:ascii="Calibri" w:hAnsi="Calibri" w:cs="Calibri"/>
              </w:rPr>
              <w:t>-</w:t>
            </w:r>
          </w:p>
        </w:tc>
        <w:tc>
          <w:tcPr>
            <w:tcW w:w="3397" w:type="dxa"/>
            <w:shd w:val="clear" w:color="auto" w:fill="auto"/>
          </w:tcPr>
          <w:p w:rsidR="00CE4156" w:rsidRPr="00C21DBA" w:rsidRDefault="00CE4156" w:rsidP="00737A7E">
            <w:pPr>
              <w:spacing w:line="300" w:lineRule="exact"/>
              <w:jc w:val="center"/>
              <w:rPr>
                <w:rFonts w:ascii="Calibri" w:hAnsi="Calibri" w:cs="Calibri"/>
              </w:rPr>
            </w:pPr>
            <w:r>
              <w:rPr>
                <w:rFonts w:ascii="Calibri" w:hAnsi="Calibri" w:cs="Calibri"/>
              </w:rPr>
              <w:t>-</w:t>
            </w:r>
          </w:p>
        </w:tc>
      </w:tr>
      <w:tr w:rsidR="006422B6" w:rsidRPr="00005825" w:rsidTr="009718EF">
        <w:tblPrEx>
          <w:tblLook w:val="0000" w:firstRow="0" w:lastRow="0" w:firstColumn="0" w:lastColumn="0" w:noHBand="0" w:noVBand="0"/>
        </w:tblPrEx>
        <w:trPr>
          <w:trHeight w:val="189"/>
          <w:jc w:val="center"/>
        </w:trPr>
        <w:tc>
          <w:tcPr>
            <w:tcW w:w="2830"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proofErr w:type="gramEnd"/>
            <w:r>
              <w:rPr>
                <w:rFonts w:ascii="Calibri" w:hAnsi="Calibri" w:cs="Calibri"/>
                <w:color w:val="000000"/>
              </w:rPr>
              <w:t>09/2023</w:t>
            </w:r>
          </w:p>
        </w:tc>
        <w:tc>
          <w:tcPr>
            <w:tcW w:w="2840" w:type="dxa"/>
          </w:tcPr>
          <w:p w:rsidR="006422B6" w:rsidRPr="00C21DBA" w:rsidRDefault="006422B6" w:rsidP="006422B6">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proofErr w:type="gramEnd"/>
            <w:r>
              <w:rPr>
                <w:rFonts w:ascii="Calibri" w:hAnsi="Calibri" w:cs="Calibri"/>
                <w:color w:val="000000"/>
              </w:rPr>
              <w:t>09/2023</w:t>
            </w:r>
          </w:p>
        </w:tc>
        <w:tc>
          <w:tcPr>
            <w:tcW w:w="3397"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rPr>
              <w:t>25,0000%</w:t>
            </w:r>
          </w:p>
        </w:tc>
      </w:tr>
      <w:tr w:rsidR="006422B6" w:rsidRPr="00005825" w:rsidTr="009718EF">
        <w:tblPrEx>
          <w:tblLook w:val="0000" w:firstRow="0" w:lastRow="0" w:firstColumn="0" w:lastColumn="0" w:noHBand="0" w:noVBand="0"/>
        </w:tblPrEx>
        <w:trPr>
          <w:trHeight w:val="189"/>
          <w:jc w:val="center"/>
        </w:trPr>
        <w:tc>
          <w:tcPr>
            <w:tcW w:w="2830"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proofErr w:type="gramEnd"/>
            <w:r>
              <w:rPr>
                <w:rFonts w:ascii="Calibri" w:hAnsi="Calibri" w:cs="Calibri"/>
                <w:color w:val="000000"/>
              </w:rPr>
              <w:t>03/202</w:t>
            </w:r>
            <w:r>
              <w:rPr>
                <w:rFonts w:ascii="Calibri" w:hAnsi="Calibri" w:cs="Calibri"/>
              </w:rPr>
              <w:t>4</w:t>
            </w:r>
          </w:p>
        </w:tc>
        <w:tc>
          <w:tcPr>
            <w:tcW w:w="2840" w:type="dxa"/>
          </w:tcPr>
          <w:p w:rsidR="006422B6" w:rsidRPr="00C21DBA" w:rsidRDefault="006422B6" w:rsidP="006422B6">
            <w:pPr>
              <w:spacing w:line="300" w:lineRule="exact"/>
              <w:jc w:val="center"/>
              <w:rPr>
                <w:rFonts w:ascii="Calibri" w:hAnsi="Calibri" w:cs="Calibri"/>
              </w:rPr>
            </w:pPr>
            <w:r>
              <w:rPr>
                <w:rFonts w:ascii="Calibri" w:hAnsi="Calibri" w:cs="Calibri"/>
              </w:rPr>
              <w:t>-</w:t>
            </w:r>
          </w:p>
        </w:tc>
        <w:tc>
          <w:tcPr>
            <w:tcW w:w="3397"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rPr>
              <w:t>-</w:t>
            </w:r>
          </w:p>
        </w:tc>
      </w:tr>
      <w:tr w:rsidR="006422B6" w:rsidRPr="00005825" w:rsidTr="009718EF">
        <w:tblPrEx>
          <w:tblLook w:val="0000" w:firstRow="0" w:lastRow="0" w:firstColumn="0" w:lastColumn="0" w:noHBand="0" w:noVBand="0"/>
        </w:tblPrEx>
        <w:trPr>
          <w:trHeight w:val="189"/>
          <w:jc w:val="center"/>
        </w:trPr>
        <w:tc>
          <w:tcPr>
            <w:tcW w:w="2830"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r>
              <w:rPr>
                <w:rFonts w:ascii="Calibri" w:hAnsi="Calibri" w:cs="Calibri"/>
              </w:rPr>
              <w:t>/</w:t>
            </w:r>
            <w:proofErr w:type="gramEnd"/>
            <w:r>
              <w:rPr>
                <w:rFonts w:ascii="Calibri" w:hAnsi="Calibri" w:cs="Calibri"/>
              </w:rPr>
              <w:t>09/2024</w:t>
            </w:r>
          </w:p>
        </w:tc>
        <w:tc>
          <w:tcPr>
            <w:tcW w:w="2840" w:type="dxa"/>
          </w:tcPr>
          <w:p w:rsidR="006422B6" w:rsidRPr="00C21DBA" w:rsidRDefault="006422B6" w:rsidP="006422B6">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r>
              <w:rPr>
                <w:rFonts w:ascii="Calibri" w:hAnsi="Calibri" w:cs="Calibri"/>
              </w:rPr>
              <w:t>/</w:t>
            </w:r>
            <w:proofErr w:type="gramEnd"/>
            <w:r>
              <w:rPr>
                <w:rFonts w:ascii="Calibri" w:hAnsi="Calibri" w:cs="Calibri"/>
              </w:rPr>
              <w:t>09/2024</w:t>
            </w:r>
          </w:p>
        </w:tc>
        <w:tc>
          <w:tcPr>
            <w:tcW w:w="3397"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rPr>
              <w:t>50,0000%</w:t>
            </w:r>
          </w:p>
        </w:tc>
      </w:tr>
      <w:tr w:rsidR="006422B6" w:rsidRPr="00005825" w:rsidTr="009718EF">
        <w:tblPrEx>
          <w:tblLook w:val="0000" w:firstRow="0" w:lastRow="0" w:firstColumn="0" w:lastColumn="0" w:noHBand="0" w:noVBand="0"/>
        </w:tblPrEx>
        <w:trPr>
          <w:trHeight w:val="189"/>
          <w:jc w:val="center"/>
        </w:trPr>
        <w:tc>
          <w:tcPr>
            <w:tcW w:w="2830"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proofErr w:type="gramEnd"/>
            <w:r>
              <w:rPr>
                <w:rFonts w:ascii="Calibri" w:hAnsi="Calibri" w:cs="Calibri"/>
                <w:color w:val="000000"/>
              </w:rPr>
              <w:t>03/202</w:t>
            </w:r>
            <w:r>
              <w:rPr>
                <w:rFonts w:ascii="Calibri" w:hAnsi="Calibri" w:cs="Calibri"/>
              </w:rPr>
              <w:t>5</w:t>
            </w:r>
          </w:p>
        </w:tc>
        <w:tc>
          <w:tcPr>
            <w:tcW w:w="2840" w:type="dxa"/>
          </w:tcPr>
          <w:p w:rsidR="006422B6" w:rsidRPr="00C21DBA" w:rsidRDefault="006422B6" w:rsidP="006422B6">
            <w:pPr>
              <w:spacing w:line="300" w:lineRule="exact"/>
              <w:jc w:val="center"/>
              <w:rPr>
                <w:rFonts w:ascii="Calibri" w:hAnsi="Calibri" w:cs="Calibri"/>
              </w:rPr>
            </w:pPr>
            <w:r>
              <w:rPr>
                <w:rFonts w:ascii="Calibri" w:hAnsi="Calibri" w:cs="Calibri"/>
              </w:rPr>
              <w:t>-</w:t>
            </w:r>
          </w:p>
        </w:tc>
        <w:tc>
          <w:tcPr>
            <w:tcW w:w="3397"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rPr>
              <w:t>-</w:t>
            </w:r>
          </w:p>
        </w:tc>
      </w:tr>
      <w:tr w:rsidR="006422B6" w:rsidRPr="00005825" w:rsidTr="009718EF">
        <w:tblPrEx>
          <w:tblLook w:val="0000" w:firstRow="0" w:lastRow="0" w:firstColumn="0" w:lastColumn="0" w:noHBand="0" w:noVBand="0"/>
        </w:tblPrEx>
        <w:trPr>
          <w:trHeight w:val="189"/>
          <w:jc w:val="center"/>
        </w:trPr>
        <w:tc>
          <w:tcPr>
            <w:tcW w:w="2830"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r>
              <w:rPr>
                <w:rFonts w:ascii="Calibri" w:hAnsi="Calibri" w:cs="Calibri"/>
              </w:rPr>
              <w:t>/</w:t>
            </w:r>
            <w:proofErr w:type="gramEnd"/>
            <w:r>
              <w:rPr>
                <w:rFonts w:ascii="Calibri" w:hAnsi="Calibri" w:cs="Calibri"/>
              </w:rPr>
              <w:t>09/2025</w:t>
            </w:r>
          </w:p>
        </w:tc>
        <w:tc>
          <w:tcPr>
            <w:tcW w:w="2840" w:type="dxa"/>
          </w:tcPr>
          <w:p w:rsidR="006422B6" w:rsidRPr="00C21DBA" w:rsidRDefault="006422B6" w:rsidP="006422B6">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r>
              <w:rPr>
                <w:rFonts w:ascii="Calibri" w:hAnsi="Calibri" w:cs="Calibri"/>
              </w:rPr>
              <w:t>/</w:t>
            </w:r>
            <w:proofErr w:type="gramEnd"/>
            <w:r>
              <w:rPr>
                <w:rFonts w:ascii="Calibri" w:hAnsi="Calibri" w:cs="Calibri"/>
              </w:rPr>
              <w:t>09/2025</w:t>
            </w:r>
          </w:p>
        </w:tc>
        <w:tc>
          <w:tcPr>
            <w:tcW w:w="3397"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rPr>
              <w:t>75,0000%</w:t>
            </w:r>
          </w:p>
        </w:tc>
      </w:tr>
      <w:tr w:rsidR="006422B6" w:rsidRPr="00005825" w:rsidTr="009718EF">
        <w:tblPrEx>
          <w:tblLook w:val="0000" w:firstRow="0" w:lastRow="0" w:firstColumn="0" w:lastColumn="0" w:noHBand="0" w:noVBand="0"/>
        </w:tblPrEx>
        <w:trPr>
          <w:trHeight w:val="189"/>
          <w:jc w:val="center"/>
        </w:trPr>
        <w:tc>
          <w:tcPr>
            <w:tcW w:w="2830"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color w:val="000000"/>
              </w:rPr>
              <w:t>[</w:t>
            </w:r>
            <w:proofErr w:type="gramStart"/>
            <w:r>
              <w:rPr>
                <w:rFonts w:ascii="Calibri" w:hAnsi="Calibri" w:cs="Calibri"/>
                <w:color w:val="000000"/>
                <w:highlight w:val="yellow"/>
              </w:rPr>
              <w:t>•</w:t>
            </w:r>
            <w:r>
              <w:rPr>
                <w:rFonts w:ascii="Calibri" w:hAnsi="Calibri" w:cs="Calibri"/>
                <w:color w:val="000000"/>
              </w:rPr>
              <w:t>]/</w:t>
            </w:r>
            <w:proofErr w:type="gramEnd"/>
            <w:r>
              <w:rPr>
                <w:rFonts w:ascii="Calibri" w:hAnsi="Calibri" w:cs="Calibri"/>
                <w:color w:val="000000"/>
              </w:rPr>
              <w:t>03/202</w:t>
            </w:r>
            <w:r>
              <w:rPr>
                <w:rFonts w:ascii="Calibri" w:hAnsi="Calibri" w:cs="Calibri"/>
              </w:rPr>
              <w:t>6</w:t>
            </w:r>
          </w:p>
        </w:tc>
        <w:tc>
          <w:tcPr>
            <w:tcW w:w="2840" w:type="dxa"/>
          </w:tcPr>
          <w:p w:rsidR="006422B6" w:rsidRPr="00C21DBA" w:rsidRDefault="006422B6" w:rsidP="006422B6">
            <w:pPr>
              <w:spacing w:line="300" w:lineRule="exact"/>
              <w:jc w:val="center"/>
              <w:rPr>
                <w:rFonts w:ascii="Calibri" w:hAnsi="Calibri" w:cs="Calibri"/>
              </w:rPr>
            </w:pPr>
            <w:r>
              <w:rPr>
                <w:rFonts w:ascii="Calibri" w:hAnsi="Calibri" w:cs="Calibri"/>
              </w:rPr>
              <w:t>-</w:t>
            </w:r>
          </w:p>
        </w:tc>
        <w:tc>
          <w:tcPr>
            <w:tcW w:w="3397"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rPr>
              <w:t>-</w:t>
            </w:r>
          </w:p>
        </w:tc>
      </w:tr>
      <w:tr w:rsidR="006422B6" w:rsidRPr="00005825" w:rsidTr="00CE4156">
        <w:tblPrEx>
          <w:tblLook w:val="0000" w:firstRow="0" w:lastRow="0" w:firstColumn="0" w:lastColumn="0" w:noHBand="0" w:noVBand="0"/>
        </w:tblPrEx>
        <w:trPr>
          <w:trHeight w:val="189"/>
          <w:jc w:val="center"/>
        </w:trPr>
        <w:tc>
          <w:tcPr>
            <w:tcW w:w="2830" w:type="dxa"/>
            <w:shd w:val="clear" w:color="auto" w:fill="auto"/>
          </w:tcPr>
          <w:p w:rsidR="006422B6" w:rsidRPr="00C21DBA" w:rsidRDefault="006422B6" w:rsidP="006422B6">
            <w:pPr>
              <w:spacing w:line="300" w:lineRule="exact"/>
              <w:jc w:val="center"/>
              <w:rPr>
                <w:rFonts w:ascii="Calibri" w:hAnsi="Calibri" w:cs="Calibri"/>
              </w:rPr>
            </w:pPr>
            <w:r>
              <w:rPr>
                <w:rFonts w:ascii="Calibri" w:hAnsi="Calibri" w:cs="Calibri"/>
                <w:color w:val="000000"/>
              </w:rPr>
              <w:t>Data de Vencimento</w:t>
            </w:r>
          </w:p>
        </w:tc>
        <w:tc>
          <w:tcPr>
            <w:tcW w:w="2840" w:type="dxa"/>
          </w:tcPr>
          <w:p w:rsidR="006422B6" w:rsidRDefault="006422B6" w:rsidP="006422B6">
            <w:pPr>
              <w:spacing w:line="300" w:lineRule="exact"/>
              <w:jc w:val="center"/>
              <w:rPr>
                <w:rFonts w:ascii="Calibri" w:hAnsi="Calibri" w:cs="Calibri"/>
              </w:rPr>
            </w:pPr>
            <w:r>
              <w:rPr>
                <w:rFonts w:ascii="Calibri" w:hAnsi="Calibri" w:cs="Calibri"/>
                <w:color w:val="000000"/>
              </w:rPr>
              <w:t>Data de Vencimento</w:t>
            </w:r>
          </w:p>
        </w:tc>
        <w:tc>
          <w:tcPr>
            <w:tcW w:w="3397" w:type="dxa"/>
            <w:shd w:val="clear" w:color="auto" w:fill="auto"/>
          </w:tcPr>
          <w:p w:rsidR="006422B6" w:rsidRPr="00C21DBA" w:rsidDel="00CE4156" w:rsidRDefault="006422B6" w:rsidP="006422B6">
            <w:pPr>
              <w:spacing w:line="300" w:lineRule="exact"/>
              <w:jc w:val="center"/>
              <w:rPr>
                <w:rFonts w:ascii="Calibri" w:hAnsi="Calibri" w:cs="Calibri"/>
              </w:rPr>
            </w:pPr>
            <w:r>
              <w:rPr>
                <w:rFonts w:ascii="Calibri" w:hAnsi="Calibri" w:cs="Calibri"/>
              </w:rPr>
              <w:t>100,0000%</w:t>
            </w:r>
          </w:p>
        </w:tc>
      </w:tr>
      <w:bookmarkEnd w:id="376"/>
    </w:tbl>
    <w:p w:rsidR="00571A43" w:rsidRDefault="00571A43" w:rsidP="00571A43">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rPr>
          <w:rFonts w:asciiTheme="minorHAnsi" w:hAnsiTheme="minorHAnsi" w:cstheme="minorHAnsi"/>
          <w:b/>
        </w:rPr>
      </w:pPr>
    </w:p>
    <w:sectPr w:rsidR="00571A43" w:rsidSect="00742DF7">
      <w:headerReference w:type="default" r:id="rId18"/>
      <w:pgSz w:w="11907" w:h="16840" w:code="9"/>
      <w:pgMar w:top="1985" w:right="851" w:bottom="1134" w:left="1701" w:header="709" w:footer="22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61" w:rsidRDefault="00452461">
      <w:r>
        <w:separator/>
      </w:r>
    </w:p>
  </w:endnote>
  <w:endnote w:type="continuationSeparator" w:id="0">
    <w:p w:rsidR="00452461" w:rsidRDefault="00452461">
      <w:r>
        <w:continuationSeparator/>
      </w:r>
    </w:p>
  </w:endnote>
  <w:endnote w:type="continuationNotice" w:id="1">
    <w:p w:rsidR="00452461" w:rsidRDefault="00452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40" w:rsidRDefault="00595D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352084"/>
      <w:docPartObj>
        <w:docPartGallery w:val="Page Numbers (Bottom of Page)"/>
        <w:docPartUnique/>
      </w:docPartObj>
    </w:sdtPr>
    <w:sdtEndPr>
      <w:rPr>
        <w:rFonts w:asciiTheme="minorHAnsi" w:hAnsiTheme="minorHAnsi" w:cstheme="minorHAnsi"/>
        <w:sz w:val="20"/>
      </w:rPr>
    </w:sdtEndPr>
    <w:sdtContent>
      <w:p w:rsidR="00595D40" w:rsidRPr="005F5A8C" w:rsidRDefault="00595D40">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sdtContent>
  </w:sdt>
  <w:p w:rsidR="00595D40" w:rsidRDefault="00595D40">
    <w:pPr>
      <w:pStyle w:val="Rodap"/>
    </w:pPr>
  </w:p>
  <w:p w:rsidR="00595D40" w:rsidRDefault="00595D40"/>
  <w:p w:rsidR="00595D40" w:rsidRDefault="00595D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40" w:rsidRDefault="00595D40">
    <w:pPr>
      <w:pStyle w:val="Rodap"/>
    </w:pPr>
    <w:r>
      <w:rPr>
        <w:noProof/>
        <w:lang w:val="pt-BR" w:eastAsia="pt-BR"/>
      </w:rPr>
      <mc:AlternateContent>
        <mc:Choice Requires="wps">
          <w:drawing>
            <wp:inline distT="0" distB="0" distL="0" distR="0" wp14:anchorId="1CE453B4" wp14:editId="7E6BDD61">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95D40" w:rsidRPr="00225DE4" w:rsidRDefault="00595D40" w:rsidP="00225DE4">
                          <w:pPr>
                            <w:spacing w:line="220" w:lineRule="auto"/>
                            <w:rPr>
                              <w:rFonts w:ascii="Calibri" w:hAnsi="Calibri" w:cs="Calibri"/>
                              <w:sz w:val="12"/>
                            </w:rPr>
                          </w:pPr>
                          <w:r>
                            <w:rPr>
                              <w:rFonts w:ascii="Calibri" w:hAnsi="Calibri" w:cs="Calibri"/>
                              <w:sz w:val="12"/>
                            </w:rPr>
                            <w:t>DA #11694416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CE453B4"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rsidR="00595D40" w:rsidRPr="00225DE4" w:rsidRDefault="00595D40" w:rsidP="00225DE4">
                    <w:pPr>
                      <w:spacing w:line="220" w:lineRule="auto"/>
                      <w:rPr>
                        <w:rFonts w:ascii="Calibri" w:hAnsi="Calibri" w:cs="Calibri"/>
                        <w:sz w:val="12"/>
                      </w:rPr>
                    </w:pPr>
                    <w:r>
                      <w:rPr>
                        <w:rFonts w:ascii="Calibri" w:hAnsi="Calibri" w:cs="Calibri"/>
                        <w:sz w:val="12"/>
                      </w:rPr>
                      <w:t>DA #11694416 v2</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61" w:rsidRDefault="00452461">
      <w:r>
        <w:separator/>
      </w:r>
    </w:p>
  </w:footnote>
  <w:footnote w:type="continuationSeparator" w:id="0">
    <w:p w:rsidR="00452461" w:rsidRDefault="00452461">
      <w:r>
        <w:continuationSeparator/>
      </w:r>
    </w:p>
  </w:footnote>
  <w:footnote w:type="continuationNotice" w:id="1">
    <w:p w:rsidR="00452461" w:rsidRDefault="00452461"/>
  </w:footnote>
  <w:footnote w:id="2">
    <w:p w:rsidR="00595D40" w:rsidRDefault="00595D40">
      <w:pPr>
        <w:pStyle w:val="Textodenotaderodap"/>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Prezados, favor confirmar se não haverá atualização monetária das debêntures.</w:t>
      </w:r>
    </w:p>
  </w:footnote>
  <w:footnote w:id="3">
    <w:p w:rsidR="00595D40" w:rsidRDefault="00595D40" w:rsidP="006139ED">
      <w:pPr>
        <w:pStyle w:val="Textodenotaderodap"/>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Agente Fiduciário, favor revisar fórmula.</w:t>
      </w:r>
    </w:p>
  </w:footnote>
  <w:footnote w:id="4">
    <w:p w:rsidR="00595D40" w:rsidRDefault="00595D40">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Sujeita a revisão do sindicato.</w:t>
      </w:r>
    </w:p>
  </w:footnote>
  <w:footnote w:id="5">
    <w:p w:rsidR="00595D40" w:rsidRDefault="00595D40">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Conceitos a serem revisados após recebimento de estrutura societária da Emissora no âmbito da </w:t>
      </w:r>
      <w:proofErr w:type="spellStart"/>
      <w:r>
        <w:rPr>
          <w:rFonts w:asciiTheme="minorHAnsi" w:hAnsiTheme="minorHAnsi" w:cstheme="minorHAnsi"/>
        </w:rPr>
        <w:t>due</w:t>
      </w:r>
      <w:proofErr w:type="spellEnd"/>
      <w:r>
        <w:rPr>
          <w:rFonts w:asciiTheme="minorHAnsi" w:hAnsiTheme="minorHAnsi" w:cstheme="minorHAnsi"/>
        </w:rPr>
        <w:t xml:space="preserve"> </w:t>
      </w:r>
      <w:proofErr w:type="spellStart"/>
      <w:r>
        <w:rPr>
          <w:rFonts w:asciiTheme="minorHAnsi" w:hAnsiTheme="minorHAnsi" w:cstheme="minorHAnsi"/>
        </w:rPr>
        <w:t>diligence</w:t>
      </w:r>
      <w:proofErr w:type="spellEnd"/>
      <w:r>
        <w:rPr>
          <w:rFonts w:asciiTheme="minorHAnsi" w:hAnsiTheme="minorHAnsi" w:cstheme="minorHAnsi"/>
        </w:rPr>
        <w:t>.</w:t>
      </w:r>
    </w:p>
  </w:footnote>
  <w:footnote w:id="6">
    <w:p w:rsidR="00595D40" w:rsidRDefault="00595D40">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Favor informar os dados para as comunicações.</w:t>
      </w:r>
    </w:p>
  </w:footnote>
  <w:footnote w:id="7">
    <w:p w:rsidR="00595D40" w:rsidRDefault="00595D40">
      <w:pPr>
        <w:pStyle w:val="Textodenotaderodap"/>
      </w:pPr>
      <w:r>
        <w:rPr>
          <w:rStyle w:val="Refdenotaderodap"/>
        </w:rPr>
        <w:footnoteRef/>
      </w:r>
      <w:r>
        <w:rPr>
          <w:rFonts w:asciiTheme="minorHAnsi" w:hAnsiTheme="minorHAnsi" w:cstheme="minorHAnsi"/>
          <w:b/>
          <w:bCs/>
        </w:rPr>
        <w:t xml:space="preserve">Nota Demarest: </w:t>
      </w:r>
      <w:r>
        <w:rPr>
          <w:rFonts w:asciiTheme="minorHAnsi" w:hAnsiTheme="minorHAnsi" w:cstheme="minorHAnsi"/>
        </w:rPr>
        <w:t>Favor validar.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40" w:rsidRDefault="00595D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40" w:rsidRPr="00AB3984" w:rsidRDefault="00595D40" w:rsidP="005F5A8C">
    <w:pPr>
      <w:pStyle w:val="Cabealho"/>
      <w:jc w:val="right"/>
      <w:rPr>
        <w:rFonts w:asciiTheme="minorHAnsi" w:hAnsiTheme="minorHAnsi" w:cstheme="minorHAnsi"/>
        <w:sz w:val="20"/>
        <w:szCs w:val="18"/>
        <w:lang w:val="pt-BR"/>
      </w:rPr>
    </w:pPr>
  </w:p>
  <w:p w:rsidR="00595D40" w:rsidRDefault="00595D40"/>
  <w:p w:rsidR="00595D40" w:rsidRDefault="00595D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40" w:rsidRPr="00B13691" w:rsidRDefault="00595D40" w:rsidP="00B13691">
    <w:pPr>
      <w:pStyle w:val="Cabealho"/>
    </w:pPr>
    <w:r>
      <w:rPr>
        <w:rFonts w:ascii="Arial" w:hAnsi="Arial" w:cs="Arial"/>
        <w:b/>
        <w:i/>
        <w:noProof/>
        <w:sz w:val="20"/>
        <w:szCs w:val="20"/>
        <w:lang w:val="pt-BR" w:eastAsia="pt-BR"/>
      </w:rPr>
      <w:drawing>
        <wp:inline distT="0" distB="0" distL="0" distR="0" wp14:anchorId="570A1648" wp14:editId="3905AFDC">
          <wp:extent cx="1116330" cy="639445"/>
          <wp:effectExtent l="0" t="0" r="7620"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40" w:rsidRPr="00AB3984" w:rsidRDefault="00595D40" w:rsidP="005F5A8C">
    <w:pPr>
      <w:pStyle w:val="Cabealho"/>
      <w:jc w:val="right"/>
      <w:rPr>
        <w:rFonts w:asciiTheme="minorHAnsi" w:hAnsiTheme="minorHAnsi" w:cstheme="minorHAnsi"/>
        <w:sz w:val="20"/>
        <w:szCs w:val="18"/>
        <w:lang w:val="pt-BR"/>
      </w:rPr>
    </w:pPr>
  </w:p>
  <w:p w:rsidR="00595D40" w:rsidRDefault="00595D40"/>
  <w:p w:rsidR="00595D40" w:rsidRDefault="00595D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4"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6"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9"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5"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25"/>
  </w:num>
  <w:num w:numId="3">
    <w:abstractNumId w:val="24"/>
  </w:num>
  <w:num w:numId="4">
    <w:abstractNumId w:val="44"/>
  </w:num>
  <w:num w:numId="5">
    <w:abstractNumId w:val="2"/>
  </w:num>
  <w:num w:numId="6">
    <w:abstractNumId w:val="0"/>
  </w:num>
  <w:num w:numId="7">
    <w:abstractNumId w:val="8"/>
  </w:num>
  <w:num w:numId="8">
    <w:abstractNumId w:val="33"/>
  </w:num>
  <w:num w:numId="9">
    <w:abstractNumId w:val="18"/>
  </w:num>
  <w:num w:numId="10">
    <w:abstractNumId w:val="40"/>
  </w:num>
  <w:num w:numId="11">
    <w:abstractNumId w:val="4"/>
  </w:num>
  <w:num w:numId="12">
    <w:abstractNumId w:val="36"/>
  </w:num>
  <w:num w:numId="13">
    <w:abstractNumId w:val="29"/>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1"/>
  </w:num>
  <w:num w:numId="22">
    <w:abstractNumId w:val="1"/>
  </w:num>
  <w:num w:numId="23">
    <w:abstractNumId w:val="27"/>
  </w:num>
  <w:num w:numId="24">
    <w:abstractNumId w:val="13"/>
  </w:num>
  <w:num w:numId="25">
    <w:abstractNumId w:val="14"/>
  </w:num>
  <w:num w:numId="26">
    <w:abstractNumId w:val="11"/>
  </w:num>
  <w:num w:numId="27">
    <w:abstractNumId w:val="38"/>
  </w:num>
  <w:num w:numId="28">
    <w:abstractNumId w:val="30"/>
  </w:num>
  <w:num w:numId="29">
    <w:abstractNumId w:val="34"/>
  </w:num>
  <w:num w:numId="30">
    <w:abstractNumId w:val="31"/>
  </w:num>
  <w:num w:numId="31">
    <w:abstractNumId w:val="5"/>
  </w:num>
  <w:num w:numId="32">
    <w:abstractNumId w:val="42"/>
  </w:num>
  <w:num w:numId="33">
    <w:abstractNumId w:val="35"/>
  </w:num>
  <w:num w:numId="34">
    <w:abstractNumId w:val="37"/>
  </w:num>
  <w:num w:numId="35">
    <w:abstractNumId w:val="39"/>
  </w:num>
  <w:num w:numId="36">
    <w:abstractNumId w:val="23"/>
  </w:num>
  <w:num w:numId="37">
    <w:abstractNumId w:val="45"/>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2"/>
  </w:num>
  <w:num w:numId="43">
    <w:abstractNumId w:val="10"/>
  </w:num>
  <w:num w:numId="44">
    <w:abstractNumId w:val="16"/>
  </w:num>
  <w:num w:numId="45">
    <w:abstractNumId w:val="28"/>
  </w:num>
  <w:num w:numId="46">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3B3"/>
    <w:rsid w:val="0002779F"/>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A0336"/>
    <w:rsid w:val="000A034F"/>
    <w:rsid w:val="000A0650"/>
    <w:rsid w:val="000A0B8E"/>
    <w:rsid w:val="000A0C0C"/>
    <w:rsid w:val="000A1071"/>
    <w:rsid w:val="000A16FD"/>
    <w:rsid w:val="000A18D0"/>
    <w:rsid w:val="000A1B4A"/>
    <w:rsid w:val="000A1FF4"/>
    <w:rsid w:val="000A2B28"/>
    <w:rsid w:val="000A3373"/>
    <w:rsid w:val="000A37D0"/>
    <w:rsid w:val="000A53AA"/>
    <w:rsid w:val="000A5A6A"/>
    <w:rsid w:val="000A5D97"/>
    <w:rsid w:val="000A5E76"/>
    <w:rsid w:val="000A6042"/>
    <w:rsid w:val="000A67B2"/>
    <w:rsid w:val="000A74F5"/>
    <w:rsid w:val="000A74FE"/>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5675"/>
    <w:rsid w:val="000D5896"/>
    <w:rsid w:val="000D5B4C"/>
    <w:rsid w:val="000D6A8F"/>
    <w:rsid w:val="000D7E87"/>
    <w:rsid w:val="000E034C"/>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7B6"/>
    <w:rsid w:val="00143D79"/>
    <w:rsid w:val="00143EB2"/>
    <w:rsid w:val="0014471C"/>
    <w:rsid w:val="00145D28"/>
    <w:rsid w:val="001463AF"/>
    <w:rsid w:val="00146BD7"/>
    <w:rsid w:val="00146F87"/>
    <w:rsid w:val="00147854"/>
    <w:rsid w:val="00147A46"/>
    <w:rsid w:val="00147C6D"/>
    <w:rsid w:val="00147D86"/>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27B8"/>
    <w:rsid w:val="001733D7"/>
    <w:rsid w:val="00174014"/>
    <w:rsid w:val="001743EF"/>
    <w:rsid w:val="0017503E"/>
    <w:rsid w:val="001752D2"/>
    <w:rsid w:val="00175783"/>
    <w:rsid w:val="00175E4B"/>
    <w:rsid w:val="0017621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722"/>
    <w:rsid w:val="001B71A1"/>
    <w:rsid w:val="001B740C"/>
    <w:rsid w:val="001B7D39"/>
    <w:rsid w:val="001C0ABD"/>
    <w:rsid w:val="001C0ACE"/>
    <w:rsid w:val="001C1027"/>
    <w:rsid w:val="001C1E85"/>
    <w:rsid w:val="001C1E9E"/>
    <w:rsid w:val="001C2B89"/>
    <w:rsid w:val="001C2C13"/>
    <w:rsid w:val="001C3801"/>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21D5"/>
    <w:rsid w:val="00332737"/>
    <w:rsid w:val="00332AC7"/>
    <w:rsid w:val="00332E8A"/>
    <w:rsid w:val="003344A7"/>
    <w:rsid w:val="00334E1B"/>
    <w:rsid w:val="0033545B"/>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1DF4"/>
    <w:rsid w:val="003A303B"/>
    <w:rsid w:val="003A37E1"/>
    <w:rsid w:val="003A3DB5"/>
    <w:rsid w:val="003A48AD"/>
    <w:rsid w:val="003A55F1"/>
    <w:rsid w:val="003A60EC"/>
    <w:rsid w:val="003A62AA"/>
    <w:rsid w:val="003A655B"/>
    <w:rsid w:val="003A6E83"/>
    <w:rsid w:val="003A7236"/>
    <w:rsid w:val="003A7607"/>
    <w:rsid w:val="003A769B"/>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5BF"/>
    <w:rsid w:val="004852ED"/>
    <w:rsid w:val="00486337"/>
    <w:rsid w:val="00486379"/>
    <w:rsid w:val="004866DD"/>
    <w:rsid w:val="00486DCC"/>
    <w:rsid w:val="00487B1E"/>
    <w:rsid w:val="00487C3B"/>
    <w:rsid w:val="00490051"/>
    <w:rsid w:val="0049103F"/>
    <w:rsid w:val="00491305"/>
    <w:rsid w:val="00491AFB"/>
    <w:rsid w:val="004937CE"/>
    <w:rsid w:val="00493DF2"/>
    <w:rsid w:val="00494DF3"/>
    <w:rsid w:val="00494F97"/>
    <w:rsid w:val="00495252"/>
    <w:rsid w:val="00495463"/>
    <w:rsid w:val="004958E8"/>
    <w:rsid w:val="00495ADC"/>
    <w:rsid w:val="004964AF"/>
    <w:rsid w:val="00496914"/>
    <w:rsid w:val="004A0A19"/>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2901"/>
    <w:rsid w:val="004D2A37"/>
    <w:rsid w:val="004D2BF6"/>
    <w:rsid w:val="004D2D2E"/>
    <w:rsid w:val="004D2D87"/>
    <w:rsid w:val="004D3352"/>
    <w:rsid w:val="004D348D"/>
    <w:rsid w:val="004D3981"/>
    <w:rsid w:val="004D4088"/>
    <w:rsid w:val="004D4245"/>
    <w:rsid w:val="004D5CD0"/>
    <w:rsid w:val="004D5D46"/>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374"/>
    <w:rsid w:val="004E798A"/>
    <w:rsid w:val="004F014B"/>
    <w:rsid w:val="004F07C5"/>
    <w:rsid w:val="004F0EA4"/>
    <w:rsid w:val="004F1A7E"/>
    <w:rsid w:val="004F2685"/>
    <w:rsid w:val="004F27E5"/>
    <w:rsid w:val="004F2A4B"/>
    <w:rsid w:val="004F2BC4"/>
    <w:rsid w:val="004F40BA"/>
    <w:rsid w:val="004F437B"/>
    <w:rsid w:val="004F5183"/>
    <w:rsid w:val="004F55C8"/>
    <w:rsid w:val="004F5845"/>
    <w:rsid w:val="004F5985"/>
    <w:rsid w:val="004F61ED"/>
    <w:rsid w:val="004F64A2"/>
    <w:rsid w:val="004F6977"/>
    <w:rsid w:val="004F6A85"/>
    <w:rsid w:val="004F739E"/>
    <w:rsid w:val="004F7458"/>
    <w:rsid w:val="004F7FBF"/>
    <w:rsid w:val="00500747"/>
    <w:rsid w:val="005007EB"/>
    <w:rsid w:val="00500F9C"/>
    <w:rsid w:val="00501418"/>
    <w:rsid w:val="00501C02"/>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F0A"/>
    <w:rsid w:val="005433B6"/>
    <w:rsid w:val="00543D99"/>
    <w:rsid w:val="00544837"/>
    <w:rsid w:val="005448D4"/>
    <w:rsid w:val="00544D60"/>
    <w:rsid w:val="00545230"/>
    <w:rsid w:val="005452E3"/>
    <w:rsid w:val="00545963"/>
    <w:rsid w:val="005466F2"/>
    <w:rsid w:val="00546B6D"/>
    <w:rsid w:val="00547262"/>
    <w:rsid w:val="005476BE"/>
    <w:rsid w:val="005479FB"/>
    <w:rsid w:val="00547F41"/>
    <w:rsid w:val="0055125E"/>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72EA"/>
    <w:rsid w:val="005C7395"/>
    <w:rsid w:val="005C779D"/>
    <w:rsid w:val="005D0A91"/>
    <w:rsid w:val="005D0AFC"/>
    <w:rsid w:val="005D10AE"/>
    <w:rsid w:val="005D1909"/>
    <w:rsid w:val="005D1E16"/>
    <w:rsid w:val="005D22AC"/>
    <w:rsid w:val="005D2AA3"/>
    <w:rsid w:val="005D2F74"/>
    <w:rsid w:val="005D314F"/>
    <w:rsid w:val="005D4ED7"/>
    <w:rsid w:val="005D506C"/>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16BB"/>
    <w:rsid w:val="006420D3"/>
    <w:rsid w:val="006421B5"/>
    <w:rsid w:val="006422B6"/>
    <w:rsid w:val="006424AB"/>
    <w:rsid w:val="00642671"/>
    <w:rsid w:val="006432E7"/>
    <w:rsid w:val="00643B7B"/>
    <w:rsid w:val="0064446C"/>
    <w:rsid w:val="00644C2E"/>
    <w:rsid w:val="00645459"/>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3066"/>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1111"/>
    <w:rsid w:val="007217D7"/>
    <w:rsid w:val="00721A30"/>
    <w:rsid w:val="00721C02"/>
    <w:rsid w:val="00722243"/>
    <w:rsid w:val="007228BB"/>
    <w:rsid w:val="0072291E"/>
    <w:rsid w:val="007230F5"/>
    <w:rsid w:val="00723B91"/>
    <w:rsid w:val="0072496A"/>
    <w:rsid w:val="00726918"/>
    <w:rsid w:val="00726A3B"/>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876"/>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893"/>
    <w:rsid w:val="008350D5"/>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DD9"/>
    <w:rsid w:val="009773FB"/>
    <w:rsid w:val="00977607"/>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F9E"/>
    <w:rsid w:val="009A10AF"/>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122"/>
    <w:rsid w:val="009F0771"/>
    <w:rsid w:val="009F0B44"/>
    <w:rsid w:val="009F11C5"/>
    <w:rsid w:val="009F12DB"/>
    <w:rsid w:val="009F13B6"/>
    <w:rsid w:val="009F198D"/>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21CC"/>
    <w:rsid w:val="00A42C5D"/>
    <w:rsid w:val="00A4352A"/>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161"/>
    <w:rsid w:val="00A631E5"/>
    <w:rsid w:val="00A639FA"/>
    <w:rsid w:val="00A6404A"/>
    <w:rsid w:val="00A64C2F"/>
    <w:rsid w:val="00A65AF8"/>
    <w:rsid w:val="00A66572"/>
    <w:rsid w:val="00A666F9"/>
    <w:rsid w:val="00A668AD"/>
    <w:rsid w:val="00A66CC9"/>
    <w:rsid w:val="00A66E61"/>
    <w:rsid w:val="00A675E8"/>
    <w:rsid w:val="00A67712"/>
    <w:rsid w:val="00A70294"/>
    <w:rsid w:val="00A70765"/>
    <w:rsid w:val="00A70F6B"/>
    <w:rsid w:val="00A71606"/>
    <w:rsid w:val="00A71776"/>
    <w:rsid w:val="00A71DE4"/>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B"/>
    <w:rsid w:val="00AD4D3E"/>
    <w:rsid w:val="00AD4F3B"/>
    <w:rsid w:val="00AD5C50"/>
    <w:rsid w:val="00AD5FB3"/>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7F"/>
    <w:rsid w:val="00B54960"/>
    <w:rsid w:val="00B54E8A"/>
    <w:rsid w:val="00B54F4A"/>
    <w:rsid w:val="00B55025"/>
    <w:rsid w:val="00B5538C"/>
    <w:rsid w:val="00B5666D"/>
    <w:rsid w:val="00B56A26"/>
    <w:rsid w:val="00B57117"/>
    <w:rsid w:val="00B57130"/>
    <w:rsid w:val="00B5727A"/>
    <w:rsid w:val="00B5729B"/>
    <w:rsid w:val="00B60225"/>
    <w:rsid w:val="00B6022F"/>
    <w:rsid w:val="00B60673"/>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2346"/>
    <w:rsid w:val="00BC406B"/>
    <w:rsid w:val="00BC4312"/>
    <w:rsid w:val="00BC45B4"/>
    <w:rsid w:val="00BC4895"/>
    <w:rsid w:val="00BC4CC2"/>
    <w:rsid w:val="00BC4E7A"/>
    <w:rsid w:val="00BC564A"/>
    <w:rsid w:val="00BC651A"/>
    <w:rsid w:val="00BC68C2"/>
    <w:rsid w:val="00BC6B7A"/>
    <w:rsid w:val="00BC76A5"/>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7CF"/>
    <w:rsid w:val="00C04B77"/>
    <w:rsid w:val="00C04E44"/>
    <w:rsid w:val="00C04F87"/>
    <w:rsid w:val="00C04FD7"/>
    <w:rsid w:val="00C05379"/>
    <w:rsid w:val="00C0601F"/>
    <w:rsid w:val="00C067F2"/>
    <w:rsid w:val="00C0690B"/>
    <w:rsid w:val="00C06DF8"/>
    <w:rsid w:val="00C07C91"/>
    <w:rsid w:val="00C1004D"/>
    <w:rsid w:val="00C10269"/>
    <w:rsid w:val="00C103FE"/>
    <w:rsid w:val="00C104A0"/>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607E"/>
    <w:rsid w:val="00D267CB"/>
    <w:rsid w:val="00D27512"/>
    <w:rsid w:val="00D27874"/>
    <w:rsid w:val="00D27B87"/>
    <w:rsid w:val="00D27E7D"/>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5E"/>
    <w:rsid w:val="00D82001"/>
    <w:rsid w:val="00D82A6A"/>
    <w:rsid w:val="00D83962"/>
    <w:rsid w:val="00D839C3"/>
    <w:rsid w:val="00D83A6B"/>
    <w:rsid w:val="00D83B68"/>
    <w:rsid w:val="00D84AEC"/>
    <w:rsid w:val="00D84EF8"/>
    <w:rsid w:val="00D852DF"/>
    <w:rsid w:val="00D85761"/>
    <w:rsid w:val="00D857AD"/>
    <w:rsid w:val="00D85ABE"/>
    <w:rsid w:val="00D86FD9"/>
    <w:rsid w:val="00D873FE"/>
    <w:rsid w:val="00D87674"/>
    <w:rsid w:val="00D879D7"/>
    <w:rsid w:val="00D87E0C"/>
    <w:rsid w:val="00D87E87"/>
    <w:rsid w:val="00D87F6F"/>
    <w:rsid w:val="00D90356"/>
    <w:rsid w:val="00D90A7D"/>
    <w:rsid w:val="00D90B45"/>
    <w:rsid w:val="00D91AC3"/>
    <w:rsid w:val="00D91ADA"/>
    <w:rsid w:val="00D91E1E"/>
    <w:rsid w:val="00D91FC7"/>
    <w:rsid w:val="00D920AE"/>
    <w:rsid w:val="00D92581"/>
    <w:rsid w:val="00D9258A"/>
    <w:rsid w:val="00D930B6"/>
    <w:rsid w:val="00D93247"/>
    <w:rsid w:val="00D93A54"/>
    <w:rsid w:val="00D9479C"/>
    <w:rsid w:val="00D94A2F"/>
    <w:rsid w:val="00D94DC2"/>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A91"/>
    <w:rsid w:val="00DD125E"/>
    <w:rsid w:val="00DD1C14"/>
    <w:rsid w:val="00DD1D40"/>
    <w:rsid w:val="00DD2932"/>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82D"/>
    <w:rsid w:val="00E7284B"/>
    <w:rsid w:val="00E72951"/>
    <w:rsid w:val="00E7396D"/>
    <w:rsid w:val="00E73D7E"/>
    <w:rsid w:val="00E73DA6"/>
    <w:rsid w:val="00E73E4C"/>
    <w:rsid w:val="00E7407E"/>
    <w:rsid w:val="00E74885"/>
    <w:rsid w:val="00E75746"/>
    <w:rsid w:val="00E75DE4"/>
    <w:rsid w:val="00E76137"/>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E76"/>
    <w:rsid w:val="00EA15A5"/>
    <w:rsid w:val="00EA1602"/>
    <w:rsid w:val="00EA16C7"/>
    <w:rsid w:val="00EA1AA1"/>
    <w:rsid w:val="00EA1C06"/>
    <w:rsid w:val="00EA2683"/>
    <w:rsid w:val="00EA2D70"/>
    <w:rsid w:val="00EA2EEF"/>
    <w:rsid w:val="00EA30FA"/>
    <w:rsid w:val="00EA4BC2"/>
    <w:rsid w:val="00EA5340"/>
    <w:rsid w:val="00EA5698"/>
    <w:rsid w:val="00EA6B83"/>
    <w:rsid w:val="00EA6CC2"/>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D8E"/>
    <w:rsid w:val="00F71F89"/>
    <w:rsid w:val="00F722CB"/>
    <w:rsid w:val="00F73223"/>
    <w:rsid w:val="00F73611"/>
    <w:rsid w:val="00F73CA9"/>
    <w:rsid w:val="00F74575"/>
    <w:rsid w:val="00F747DD"/>
    <w:rsid w:val="00F74BEB"/>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FF2D7"/>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FA277-F507-42F5-AED9-A980E748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20504</Words>
  <Characters>110722</Characters>
  <Application>Microsoft Office Word</Application>
  <DocSecurity>0</DocSecurity>
  <Lines>922</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130965</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dc:creator>
  <cp:keywords/>
  <dc:description/>
  <cp:lastModifiedBy>Amanda Simões Fernandes</cp:lastModifiedBy>
  <cp:revision>2</cp:revision>
  <cp:lastPrinted>2020-06-01T15:36:00Z</cp:lastPrinted>
  <dcterms:created xsi:type="dcterms:W3CDTF">2021-08-20T21:40:00Z</dcterms:created>
  <dcterms:modified xsi:type="dcterms:W3CDTF">2021-08-20T21:40:00Z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ies>
</file>