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7D6E" w14:textId="164E2C9E" w:rsidR="00DC399A" w:rsidRPr="00310A6B" w:rsidRDefault="001821B1" w:rsidP="00482BCA">
      <w:pPr>
        <w:widowControl w:val="0"/>
        <w:tabs>
          <w:tab w:val="left" w:pos="1134"/>
          <w:tab w:val="left" w:pos="3119"/>
        </w:tabs>
        <w:suppressAutoHyphens/>
        <w:spacing w:after="240" w:line="320" w:lineRule="atLeast"/>
        <w:rPr>
          <w:rFonts w:ascii="Verdana" w:hAnsi="Verdana" w:cs="Tahoma"/>
          <w:sz w:val="24"/>
          <w:szCs w:val="24"/>
        </w:rPr>
      </w:pPr>
      <w:r w:rsidRPr="00310A6B">
        <w:rPr>
          <w:rFonts w:ascii="Verdana" w:hAnsi="Verdana" w:cs="Tahoma"/>
          <w:b/>
          <w:sz w:val="24"/>
          <w:szCs w:val="24"/>
        </w:rPr>
        <w:t>SEGUNDO</w:t>
      </w:r>
      <w:r w:rsidR="00DC399A" w:rsidRPr="00310A6B">
        <w:rPr>
          <w:rFonts w:ascii="Verdana" w:hAnsi="Verdana" w:cs="Tahoma"/>
          <w:b/>
          <w:sz w:val="24"/>
          <w:szCs w:val="24"/>
        </w:rPr>
        <w:t xml:space="preserve"> ADITAMENTO </w:t>
      </w:r>
      <w:r w:rsidR="00532E08" w:rsidRPr="00310A6B">
        <w:rPr>
          <w:rFonts w:ascii="Verdana" w:hAnsi="Verdana" w:cs="Tahoma"/>
          <w:b/>
          <w:sz w:val="24"/>
          <w:szCs w:val="24"/>
        </w:rPr>
        <w:t>À</w:t>
      </w:r>
      <w:r w:rsidR="00DC399A" w:rsidRPr="00310A6B">
        <w:rPr>
          <w:rFonts w:ascii="Verdana" w:hAnsi="Verdana" w:cs="Tahoma"/>
          <w:b/>
          <w:sz w:val="24"/>
          <w:szCs w:val="24"/>
        </w:rPr>
        <w:t xml:space="preserve"> ESCRITURA </w:t>
      </w:r>
      <w:r w:rsidR="00532E08" w:rsidRPr="00310A6B">
        <w:rPr>
          <w:rFonts w:ascii="Verdana" w:hAnsi="Verdana" w:cs="Tahoma"/>
          <w:b/>
          <w:sz w:val="24"/>
          <w:szCs w:val="24"/>
        </w:rPr>
        <w:t xml:space="preserve">PARTICULAR </w:t>
      </w:r>
      <w:r w:rsidR="00DC399A" w:rsidRPr="00310A6B">
        <w:rPr>
          <w:rFonts w:ascii="Verdana" w:hAnsi="Verdana" w:cs="Tahoma"/>
          <w:b/>
          <w:sz w:val="24"/>
          <w:szCs w:val="24"/>
        </w:rPr>
        <w:t>DA 1ª (PRIMEIRA) EMISSÃO DE DEBÊNTURES SIMPLES, NÃO CONVERSÍVEIS EM AÇÕES, DA ESPÉCIE COM GARANTIA REAL</w:t>
      </w:r>
      <w:r w:rsidR="00532E08" w:rsidRPr="00310A6B">
        <w:rPr>
          <w:rFonts w:ascii="Verdana" w:hAnsi="Verdana" w:cs="Tahoma"/>
          <w:b/>
          <w:sz w:val="24"/>
          <w:szCs w:val="24"/>
        </w:rPr>
        <w:t>,</w:t>
      </w:r>
      <w:r w:rsidR="00DC399A" w:rsidRPr="00310A6B">
        <w:rPr>
          <w:rFonts w:ascii="Verdana" w:hAnsi="Verdana" w:cs="Tahoma"/>
          <w:b/>
          <w:sz w:val="24"/>
          <w:szCs w:val="24"/>
        </w:rPr>
        <w:t xml:space="preserve"> COM GARANTIA ADICIONAL FIDEJUSSÓRIA, PARA DISTRIBUIÇÃO PÚBLICA COM ESFORÇOS RESTRITOS,</w:t>
      </w:r>
      <w:r w:rsidR="00532E08" w:rsidRPr="00310A6B">
        <w:rPr>
          <w:rFonts w:ascii="Verdana" w:hAnsi="Verdana" w:cs="Tahoma"/>
          <w:b/>
          <w:sz w:val="24"/>
          <w:szCs w:val="24"/>
        </w:rPr>
        <w:t xml:space="preserve"> EM DUAS SÉRIES,</w:t>
      </w:r>
      <w:r w:rsidR="00DC399A" w:rsidRPr="00310A6B">
        <w:rPr>
          <w:rFonts w:ascii="Verdana" w:hAnsi="Verdana" w:cs="Tahoma"/>
          <w:b/>
          <w:sz w:val="24"/>
          <w:szCs w:val="24"/>
        </w:rPr>
        <w:t xml:space="preserve"> DA </w:t>
      </w:r>
      <w:r w:rsidR="00532E08" w:rsidRPr="00310A6B">
        <w:rPr>
          <w:rFonts w:ascii="Verdana" w:hAnsi="Verdana" w:cs="Tahoma"/>
          <w:b/>
          <w:sz w:val="24"/>
          <w:szCs w:val="24"/>
        </w:rPr>
        <w:t>USINA TERMELÉTRICA PAMPA SUL</w:t>
      </w:r>
      <w:r w:rsidR="00DC399A" w:rsidRPr="00310A6B">
        <w:rPr>
          <w:rFonts w:ascii="Verdana" w:hAnsi="Verdana" w:cs="Tahoma"/>
          <w:b/>
          <w:sz w:val="24"/>
          <w:szCs w:val="24"/>
        </w:rPr>
        <w:t xml:space="preserve"> S.A.</w:t>
      </w:r>
    </w:p>
    <w:p w14:paraId="7194BA87" w14:textId="50127167" w:rsidR="00DC399A" w:rsidRPr="00310A6B" w:rsidRDefault="00DC399A"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Pelo presente “</w:t>
      </w:r>
      <w:r w:rsidR="001821B1" w:rsidRPr="00310A6B">
        <w:rPr>
          <w:rFonts w:ascii="Verdana" w:hAnsi="Verdana" w:cs="Tahoma"/>
          <w:sz w:val="24"/>
          <w:szCs w:val="24"/>
        </w:rPr>
        <w:t xml:space="preserve">Segundo </w:t>
      </w:r>
      <w:r w:rsidRPr="00310A6B">
        <w:rPr>
          <w:rFonts w:ascii="Verdana" w:hAnsi="Verdana" w:cs="Tahoma"/>
          <w:i/>
          <w:sz w:val="24"/>
          <w:szCs w:val="24"/>
        </w:rPr>
        <w:t xml:space="preserve">Aditamento </w:t>
      </w:r>
      <w:r w:rsidR="00532E08" w:rsidRPr="00310A6B">
        <w:rPr>
          <w:rFonts w:ascii="Verdana" w:hAnsi="Verdana" w:cs="Tahoma"/>
          <w:i/>
          <w:sz w:val="24"/>
          <w:szCs w:val="24"/>
        </w:rPr>
        <w:t>à</w:t>
      </w:r>
      <w:r w:rsidRPr="00310A6B">
        <w:rPr>
          <w:rFonts w:ascii="Verdana" w:hAnsi="Verdana" w:cs="Tahoma"/>
          <w:i/>
          <w:sz w:val="24"/>
          <w:szCs w:val="24"/>
        </w:rPr>
        <w:t xml:space="preserve"> Escritura </w:t>
      </w:r>
      <w:r w:rsidR="00532E08" w:rsidRPr="00310A6B">
        <w:rPr>
          <w:rFonts w:ascii="Verdana" w:hAnsi="Verdana" w:cs="Tahoma"/>
          <w:i/>
          <w:sz w:val="24"/>
          <w:szCs w:val="24"/>
        </w:rPr>
        <w:t xml:space="preserve">Particular </w:t>
      </w:r>
      <w:r w:rsidRPr="00310A6B">
        <w:rPr>
          <w:rFonts w:ascii="Verdana" w:hAnsi="Verdana" w:cs="Tahoma"/>
          <w:i/>
          <w:sz w:val="24"/>
          <w:szCs w:val="24"/>
        </w:rPr>
        <w:t>da 1ª (Primeira) Emissão de Debêntures Simples, Não Conversíveis em Ações, da Espécie com Garantia Real</w:t>
      </w:r>
      <w:r w:rsidR="00532E08" w:rsidRPr="00310A6B">
        <w:rPr>
          <w:rFonts w:ascii="Verdana" w:hAnsi="Verdana" w:cs="Tahoma"/>
          <w:i/>
          <w:sz w:val="24"/>
          <w:szCs w:val="24"/>
        </w:rPr>
        <w:t>,</w:t>
      </w:r>
      <w:r w:rsidRPr="00310A6B">
        <w:rPr>
          <w:rFonts w:ascii="Verdana" w:hAnsi="Verdana" w:cs="Tahoma"/>
          <w:i/>
          <w:sz w:val="24"/>
          <w:szCs w:val="24"/>
        </w:rPr>
        <w:t xml:space="preserve"> com Garantia Adicional Fidejussória, para Distribuição Pública com Esforços Restritos</w:t>
      </w:r>
      <w:r w:rsidR="00452B45" w:rsidRPr="00310A6B">
        <w:rPr>
          <w:rFonts w:ascii="Verdana" w:hAnsi="Verdana" w:cs="Tahoma"/>
          <w:i/>
          <w:sz w:val="24"/>
          <w:szCs w:val="24"/>
        </w:rPr>
        <w:t>,</w:t>
      </w:r>
      <w:r w:rsidRPr="00310A6B">
        <w:rPr>
          <w:rFonts w:ascii="Verdana" w:hAnsi="Verdana" w:cs="Tahoma"/>
          <w:i/>
          <w:sz w:val="24"/>
          <w:szCs w:val="24"/>
        </w:rPr>
        <w:t xml:space="preserve"> </w:t>
      </w:r>
      <w:r w:rsidR="007C38C9" w:rsidRPr="00310A6B">
        <w:rPr>
          <w:rFonts w:ascii="Verdana" w:hAnsi="Verdana" w:cs="Tahoma"/>
          <w:i/>
          <w:sz w:val="24"/>
          <w:szCs w:val="24"/>
        </w:rPr>
        <w:t xml:space="preserve">em Duas Séries, </w:t>
      </w:r>
      <w:r w:rsidRPr="00310A6B">
        <w:rPr>
          <w:rFonts w:ascii="Verdana" w:hAnsi="Verdana" w:cs="Tahoma"/>
          <w:i/>
          <w:sz w:val="24"/>
          <w:szCs w:val="24"/>
        </w:rPr>
        <w:t xml:space="preserve">da </w:t>
      </w:r>
      <w:r w:rsidR="00532E08" w:rsidRPr="00310A6B">
        <w:rPr>
          <w:rFonts w:ascii="Verdana" w:hAnsi="Verdana" w:cs="Tahoma"/>
          <w:i/>
          <w:sz w:val="24"/>
          <w:szCs w:val="24"/>
        </w:rPr>
        <w:t>Usina Pampa Sul</w:t>
      </w:r>
      <w:r w:rsidR="00452B45" w:rsidRPr="00310A6B">
        <w:rPr>
          <w:rFonts w:ascii="Verdana" w:hAnsi="Verdana" w:cs="Tahoma"/>
          <w:i/>
          <w:sz w:val="24"/>
          <w:szCs w:val="24"/>
        </w:rPr>
        <w:t xml:space="preserve"> S.A.</w:t>
      </w:r>
      <w:r w:rsidR="00452B45" w:rsidRPr="00310A6B">
        <w:rPr>
          <w:rFonts w:ascii="Verdana" w:hAnsi="Verdana" w:cs="Tahoma"/>
          <w:sz w:val="24"/>
          <w:szCs w:val="24"/>
        </w:rPr>
        <w:t>” (“</w:t>
      </w:r>
      <w:r w:rsidR="00452B45" w:rsidRPr="00310A6B">
        <w:rPr>
          <w:rFonts w:ascii="Verdana" w:hAnsi="Verdana" w:cs="Tahoma"/>
          <w:sz w:val="24"/>
          <w:szCs w:val="24"/>
          <w:u w:val="single"/>
        </w:rPr>
        <w:t>Aditamento</w:t>
      </w:r>
      <w:r w:rsidR="00452B45" w:rsidRPr="00310A6B">
        <w:rPr>
          <w:rFonts w:ascii="Verdana" w:hAnsi="Verdana" w:cs="Tahoma"/>
          <w:sz w:val="24"/>
          <w:szCs w:val="24"/>
        </w:rPr>
        <w:t>”)</w:t>
      </w:r>
      <w:r w:rsidRPr="00310A6B">
        <w:rPr>
          <w:rFonts w:ascii="Verdana" w:hAnsi="Verdana" w:cs="Tahoma"/>
          <w:sz w:val="24"/>
          <w:szCs w:val="24"/>
        </w:rPr>
        <w:t>, as partes abaixo qualificadas:</w:t>
      </w:r>
    </w:p>
    <w:p w14:paraId="71C4B783" w14:textId="34258ACB" w:rsidR="00DC399A" w:rsidRPr="00310A6B" w:rsidRDefault="00DC399A"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como emissora das Debêntures (conforme definido abaixo):</w:t>
      </w:r>
    </w:p>
    <w:p w14:paraId="22C12124" w14:textId="4FC73C8A" w:rsidR="00DC399A" w:rsidRPr="00310A6B" w:rsidRDefault="00532E08" w:rsidP="00482BCA">
      <w:pPr>
        <w:widowControl w:val="0"/>
        <w:tabs>
          <w:tab w:val="left" w:pos="567"/>
          <w:tab w:val="left" w:pos="1134"/>
        </w:tabs>
        <w:suppressAutoHyphens/>
        <w:spacing w:after="240" w:line="320" w:lineRule="atLeast"/>
        <w:rPr>
          <w:rFonts w:ascii="Verdana" w:hAnsi="Verdana" w:cs="Tahoma"/>
          <w:sz w:val="24"/>
          <w:szCs w:val="24"/>
        </w:rPr>
      </w:pPr>
      <w:r w:rsidRPr="00310A6B">
        <w:rPr>
          <w:rFonts w:ascii="Verdana" w:hAnsi="Verdana" w:cs="Tahoma"/>
          <w:b/>
          <w:sz w:val="24"/>
          <w:szCs w:val="24"/>
        </w:rPr>
        <w:t>USINA TERMELÉTRICA PAMPA SUL</w:t>
      </w:r>
      <w:r w:rsidR="00DC399A" w:rsidRPr="00310A6B">
        <w:rPr>
          <w:rFonts w:ascii="Verdana" w:hAnsi="Verdana" w:cs="Tahoma"/>
          <w:b/>
          <w:sz w:val="24"/>
          <w:szCs w:val="24"/>
        </w:rPr>
        <w:t xml:space="preserve"> S.A.</w:t>
      </w:r>
      <w:r w:rsidR="00DC399A" w:rsidRPr="00310A6B">
        <w:rPr>
          <w:rFonts w:ascii="Verdana" w:eastAsia="Arial Unicode MS" w:hAnsi="Verdana" w:cs="Tahoma"/>
          <w:bCs/>
          <w:sz w:val="24"/>
          <w:szCs w:val="24"/>
        </w:rPr>
        <w:t>, sociedade</w:t>
      </w:r>
      <w:r w:rsidRPr="00310A6B">
        <w:rPr>
          <w:rFonts w:ascii="Verdana" w:eastAsia="Arial Unicode MS" w:hAnsi="Verdana" w:cs="Tahoma"/>
          <w:bCs/>
          <w:sz w:val="24"/>
          <w:szCs w:val="24"/>
        </w:rPr>
        <w:t xml:space="preserve"> anônima com </w:t>
      </w:r>
      <w:r w:rsidR="00DC399A" w:rsidRPr="00310A6B">
        <w:rPr>
          <w:rFonts w:ascii="Verdana" w:eastAsia="Arial Unicode MS" w:hAnsi="Verdana" w:cs="Tahoma"/>
          <w:bCs/>
          <w:sz w:val="24"/>
          <w:szCs w:val="24"/>
        </w:rPr>
        <w:t>registro de companhia aberta</w:t>
      </w:r>
      <w:r w:rsidRPr="00310A6B">
        <w:rPr>
          <w:rFonts w:ascii="Verdana" w:eastAsia="Arial Unicode MS" w:hAnsi="Verdana" w:cs="Tahoma"/>
          <w:bCs/>
          <w:sz w:val="24"/>
          <w:szCs w:val="24"/>
        </w:rPr>
        <w:t>, categoria “B”,</w:t>
      </w:r>
      <w:r w:rsidR="00DC399A" w:rsidRPr="00310A6B">
        <w:rPr>
          <w:rFonts w:ascii="Verdana" w:eastAsia="Arial Unicode MS" w:hAnsi="Verdana" w:cs="Tahoma"/>
          <w:bCs/>
          <w:sz w:val="24"/>
          <w:szCs w:val="24"/>
        </w:rPr>
        <w:t xml:space="preserve"> perante a Comissão de Valores Mobiliários (“</w:t>
      </w:r>
      <w:r w:rsidR="00DC399A" w:rsidRPr="00310A6B">
        <w:rPr>
          <w:rFonts w:ascii="Verdana" w:eastAsia="Arial Unicode MS" w:hAnsi="Verdana" w:cs="Tahoma"/>
          <w:bCs/>
          <w:sz w:val="24"/>
          <w:szCs w:val="24"/>
          <w:u w:val="single"/>
        </w:rPr>
        <w:t>CVM</w:t>
      </w:r>
      <w:r w:rsidR="00DC399A" w:rsidRPr="00310A6B">
        <w:rPr>
          <w:rFonts w:ascii="Verdana" w:eastAsia="Arial Unicode MS" w:hAnsi="Verdana" w:cs="Tahoma"/>
          <w:bCs/>
          <w:sz w:val="24"/>
          <w:szCs w:val="24"/>
        </w:rPr>
        <w:t>”), com sede na</w:t>
      </w:r>
      <w:r w:rsidRPr="00310A6B">
        <w:rPr>
          <w:rFonts w:ascii="Verdana" w:eastAsia="Arial Unicode MS" w:hAnsi="Verdana" w:cs="Tahoma"/>
          <w:bCs/>
          <w:sz w:val="24"/>
          <w:szCs w:val="24"/>
        </w:rPr>
        <w:t xml:space="preserve"> Rua Paschoal Apóstolo </w:t>
      </w:r>
      <w:proofErr w:type="spellStart"/>
      <w:r w:rsidRPr="00310A6B">
        <w:rPr>
          <w:rFonts w:ascii="Verdana" w:eastAsia="Arial Unicode MS" w:hAnsi="Verdana" w:cs="Tahoma"/>
          <w:bCs/>
          <w:sz w:val="24"/>
          <w:szCs w:val="24"/>
        </w:rPr>
        <w:t>Pítsica</w:t>
      </w:r>
      <w:proofErr w:type="spellEnd"/>
      <w:r w:rsidRPr="00310A6B">
        <w:rPr>
          <w:rFonts w:ascii="Verdana" w:eastAsia="Arial Unicode MS" w:hAnsi="Verdana" w:cs="Tahoma"/>
          <w:bCs/>
          <w:sz w:val="24"/>
          <w:szCs w:val="24"/>
        </w:rPr>
        <w:t>, 5064 – Parte, Bairro Agronômica, na</w:t>
      </w:r>
      <w:r w:rsidR="00DC399A" w:rsidRPr="00310A6B">
        <w:rPr>
          <w:rFonts w:ascii="Verdana" w:eastAsia="Arial Unicode MS" w:hAnsi="Verdana" w:cs="Tahoma"/>
          <w:bCs/>
          <w:sz w:val="24"/>
          <w:szCs w:val="24"/>
        </w:rPr>
        <w:t xml:space="preserve"> cidade de </w:t>
      </w:r>
      <w:r w:rsidRPr="00310A6B">
        <w:rPr>
          <w:rFonts w:ascii="Verdana" w:eastAsia="Arial Unicode MS" w:hAnsi="Verdana" w:cs="Tahoma"/>
          <w:bCs/>
          <w:sz w:val="24"/>
          <w:szCs w:val="24"/>
        </w:rPr>
        <w:t>Florianópolis</w:t>
      </w:r>
      <w:r w:rsidR="00DC399A" w:rsidRPr="00310A6B">
        <w:rPr>
          <w:rFonts w:ascii="Verdana" w:eastAsia="Arial Unicode MS" w:hAnsi="Verdana" w:cs="Tahoma"/>
          <w:bCs/>
          <w:sz w:val="24"/>
          <w:szCs w:val="24"/>
        </w:rPr>
        <w:t xml:space="preserve">, Estado de </w:t>
      </w:r>
      <w:r w:rsidR="007C38C9" w:rsidRPr="00310A6B">
        <w:rPr>
          <w:rFonts w:ascii="Verdana" w:eastAsia="Arial Unicode MS" w:hAnsi="Verdana" w:cs="Tahoma"/>
          <w:bCs/>
          <w:sz w:val="24"/>
          <w:szCs w:val="24"/>
        </w:rPr>
        <w:t>Santa Catarina</w:t>
      </w:r>
      <w:r w:rsidR="00DC399A" w:rsidRPr="00310A6B">
        <w:rPr>
          <w:rFonts w:ascii="Verdana" w:eastAsia="Arial Unicode MS" w:hAnsi="Verdana" w:cs="Tahoma"/>
          <w:bCs/>
          <w:sz w:val="24"/>
          <w:szCs w:val="24"/>
        </w:rPr>
        <w:t>, CEP </w:t>
      </w:r>
      <w:r w:rsidR="007C38C9" w:rsidRPr="00310A6B">
        <w:rPr>
          <w:rFonts w:ascii="Verdana" w:eastAsia="Arial Unicode MS" w:hAnsi="Verdana" w:cs="Tahoma"/>
          <w:bCs/>
          <w:sz w:val="24"/>
          <w:szCs w:val="24"/>
        </w:rPr>
        <w:t>88</w:t>
      </w:r>
      <w:r w:rsidR="007669EF">
        <w:rPr>
          <w:rFonts w:ascii="Verdana" w:eastAsia="Arial Unicode MS" w:hAnsi="Verdana" w:cs="Tahoma"/>
          <w:bCs/>
          <w:sz w:val="24"/>
          <w:szCs w:val="24"/>
        </w:rPr>
        <w:t>.</w:t>
      </w:r>
      <w:r w:rsidR="007C38C9" w:rsidRPr="00310A6B">
        <w:rPr>
          <w:rFonts w:ascii="Verdana" w:eastAsia="Arial Unicode MS" w:hAnsi="Verdana" w:cs="Tahoma"/>
          <w:bCs/>
          <w:sz w:val="24"/>
          <w:szCs w:val="24"/>
        </w:rPr>
        <w:t>025-255</w:t>
      </w:r>
      <w:r w:rsidR="00DC399A" w:rsidRPr="00310A6B">
        <w:rPr>
          <w:rFonts w:ascii="Verdana" w:eastAsia="Arial Unicode MS" w:hAnsi="Verdana" w:cs="Tahoma"/>
          <w:bCs/>
          <w:sz w:val="24"/>
          <w:szCs w:val="24"/>
        </w:rPr>
        <w:t>, inscrita no Cadastro Nacional da Pessoa Jurídica do Ministério da Economia (“</w:t>
      </w:r>
      <w:r w:rsidR="00DC399A" w:rsidRPr="00310A6B">
        <w:rPr>
          <w:rFonts w:ascii="Verdana" w:eastAsia="Arial Unicode MS" w:hAnsi="Verdana" w:cs="Tahoma"/>
          <w:bCs/>
          <w:sz w:val="24"/>
          <w:szCs w:val="24"/>
          <w:u w:val="single"/>
        </w:rPr>
        <w:t>CNPJ</w:t>
      </w:r>
      <w:r w:rsidR="00254BBF" w:rsidRPr="00310A6B">
        <w:rPr>
          <w:rFonts w:ascii="Verdana" w:eastAsia="Arial Unicode MS" w:hAnsi="Verdana" w:cs="Tahoma"/>
          <w:bCs/>
          <w:sz w:val="24"/>
          <w:szCs w:val="24"/>
          <w:u w:val="single"/>
        </w:rPr>
        <w:t>/ME</w:t>
      </w:r>
      <w:r w:rsidR="00DC399A" w:rsidRPr="00310A6B">
        <w:rPr>
          <w:rFonts w:ascii="Verdana" w:eastAsia="Arial Unicode MS" w:hAnsi="Verdana" w:cs="Tahoma"/>
          <w:bCs/>
          <w:sz w:val="24"/>
          <w:szCs w:val="24"/>
        </w:rPr>
        <w:t>”) sob o nº </w:t>
      </w:r>
      <w:r w:rsidR="007C38C9" w:rsidRPr="00310A6B">
        <w:rPr>
          <w:rFonts w:ascii="Verdana" w:eastAsia="Arial Unicode MS" w:hAnsi="Verdana" w:cs="Tahoma"/>
          <w:bCs/>
          <w:sz w:val="24"/>
          <w:szCs w:val="24"/>
        </w:rPr>
        <w:t>04.739.720/0001-24</w:t>
      </w:r>
      <w:r w:rsidR="00DC399A" w:rsidRPr="00310A6B">
        <w:rPr>
          <w:rFonts w:ascii="Verdana" w:eastAsia="Arial Unicode MS" w:hAnsi="Verdana" w:cs="Tahoma"/>
          <w:bCs/>
          <w:sz w:val="24"/>
          <w:szCs w:val="24"/>
        </w:rPr>
        <w:t xml:space="preserve">, </w:t>
      </w:r>
      <w:r w:rsidR="007C38C9" w:rsidRPr="00310A6B">
        <w:rPr>
          <w:rFonts w:ascii="Verdana" w:eastAsia="Arial Unicode MS" w:hAnsi="Verdana" w:cs="Tahoma"/>
          <w:bCs/>
          <w:sz w:val="24"/>
          <w:szCs w:val="24"/>
        </w:rPr>
        <w:t>e</w:t>
      </w:r>
      <w:r w:rsidR="00DC399A" w:rsidRPr="00310A6B">
        <w:rPr>
          <w:rFonts w:ascii="Verdana" w:eastAsia="Arial Unicode MS" w:hAnsi="Verdana" w:cs="Tahoma"/>
          <w:bCs/>
          <w:sz w:val="24"/>
          <w:szCs w:val="24"/>
        </w:rPr>
        <w:t xml:space="preserve"> </w:t>
      </w:r>
      <w:r w:rsidR="007C38C9" w:rsidRPr="00310A6B">
        <w:rPr>
          <w:rFonts w:ascii="Verdana" w:eastAsia="Arial Unicode MS" w:hAnsi="Verdana" w:cs="Tahoma"/>
          <w:bCs/>
          <w:sz w:val="24"/>
          <w:szCs w:val="24"/>
        </w:rPr>
        <w:t>n</w:t>
      </w:r>
      <w:r w:rsidR="00DC399A" w:rsidRPr="00310A6B">
        <w:rPr>
          <w:rFonts w:ascii="Verdana" w:eastAsia="Arial Unicode MS" w:hAnsi="Verdana" w:cs="Tahoma"/>
          <w:bCs/>
          <w:sz w:val="24"/>
          <w:szCs w:val="24"/>
        </w:rPr>
        <w:t xml:space="preserve">a Junta Comercial do Estado de </w:t>
      </w:r>
      <w:r w:rsidR="007C38C9" w:rsidRPr="00310A6B">
        <w:rPr>
          <w:rFonts w:ascii="Verdana" w:eastAsia="Arial Unicode MS" w:hAnsi="Verdana" w:cs="Tahoma"/>
          <w:bCs/>
          <w:sz w:val="24"/>
          <w:szCs w:val="24"/>
        </w:rPr>
        <w:t>Santa Catarina</w:t>
      </w:r>
      <w:r w:rsidR="00DC399A" w:rsidRPr="00310A6B">
        <w:rPr>
          <w:rFonts w:ascii="Verdana" w:eastAsia="Arial Unicode MS" w:hAnsi="Verdana" w:cs="Tahoma"/>
          <w:bCs/>
          <w:sz w:val="24"/>
          <w:szCs w:val="24"/>
        </w:rPr>
        <w:t> (“</w:t>
      </w:r>
      <w:r w:rsidR="00DC399A" w:rsidRPr="00310A6B">
        <w:rPr>
          <w:rFonts w:ascii="Verdana" w:hAnsi="Verdana" w:cs="Tahoma"/>
          <w:sz w:val="24"/>
          <w:szCs w:val="24"/>
          <w:u w:val="single"/>
        </w:rPr>
        <w:t>JUCES</w:t>
      </w:r>
      <w:r w:rsidR="00281B03" w:rsidRPr="00310A6B">
        <w:rPr>
          <w:rFonts w:ascii="Verdana" w:hAnsi="Verdana" w:cs="Tahoma"/>
          <w:sz w:val="24"/>
          <w:szCs w:val="24"/>
          <w:u w:val="single"/>
        </w:rPr>
        <w:t>C</w:t>
      </w:r>
      <w:r w:rsidR="00DC399A" w:rsidRPr="00310A6B">
        <w:rPr>
          <w:rFonts w:ascii="Verdana" w:eastAsia="Arial Unicode MS" w:hAnsi="Verdana" w:cs="Tahoma"/>
          <w:bCs/>
          <w:sz w:val="24"/>
          <w:szCs w:val="24"/>
        </w:rPr>
        <w:t>”) sob o NIRE </w:t>
      </w:r>
      <w:r w:rsidR="007C38C9" w:rsidRPr="00310A6B">
        <w:rPr>
          <w:rFonts w:ascii="Verdana" w:eastAsia="Arial Unicode MS" w:hAnsi="Verdana" w:cs="Tahoma"/>
          <w:bCs/>
          <w:sz w:val="24"/>
          <w:szCs w:val="24"/>
        </w:rPr>
        <w:t>42300026107</w:t>
      </w:r>
      <w:r w:rsidR="00DC399A" w:rsidRPr="00310A6B">
        <w:rPr>
          <w:rFonts w:ascii="Verdana" w:eastAsia="Arial Unicode MS" w:hAnsi="Verdana" w:cs="Tahoma"/>
          <w:bCs/>
          <w:sz w:val="24"/>
          <w:szCs w:val="24"/>
        </w:rPr>
        <w:t xml:space="preserve">, </w:t>
      </w:r>
      <w:r w:rsidR="00DC399A" w:rsidRPr="00310A6B">
        <w:rPr>
          <w:rFonts w:ascii="Verdana" w:hAnsi="Verdana" w:cs="Tahoma"/>
          <w:sz w:val="24"/>
          <w:szCs w:val="24"/>
        </w:rPr>
        <w:t>neste ato representada por seu</w:t>
      </w:r>
      <w:r w:rsidR="007C38C9" w:rsidRPr="00310A6B">
        <w:rPr>
          <w:rFonts w:ascii="Verdana" w:hAnsi="Verdana" w:cs="Tahoma"/>
          <w:sz w:val="24"/>
          <w:szCs w:val="24"/>
        </w:rPr>
        <w:t>s</w:t>
      </w:r>
      <w:r w:rsidR="00DC399A" w:rsidRPr="00310A6B">
        <w:rPr>
          <w:rFonts w:ascii="Verdana" w:hAnsi="Verdana" w:cs="Tahoma"/>
          <w:sz w:val="24"/>
          <w:szCs w:val="24"/>
        </w:rPr>
        <w:t xml:space="preserve"> representantes legais devidamente </w:t>
      </w:r>
      <w:r w:rsidR="007C38C9" w:rsidRPr="00310A6B">
        <w:rPr>
          <w:rFonts w:ascii="Verdana" w:hAnsi="Verdana" w:cs="Tahoma"/>
          <w:sz w:val="24"/>
          <w:szCs w:val="24"/>
        </w:rPr>
        <w:t xml:space="preserve">constituídos na forma de seu estatuto social e </w:t>
      </w:r>
      <w:r w:rsidR="00DC399A" w:rsidRPr="00310A6B">
        <w:rPr>
          <w:rFonts w:ascii="Verdana" w:hAnsi="Verdana" w:cs="Tahoma"/>
          <w:sz w:val="24"/>
          <w:szCs w:val="24"/>
        </w:rPr>
        <w:t>identificados na respectiva página de assinatura do presente instrumento</w:t>
      </w:r>
      <w:r w:rsidR="00DC399A" w:rsidRPr="00310A6B">
        <w:rPr>
          <w:rFonts w:ascii="Verdana" w:eastAsia="Arial Unicode MS" w:hAnsi="Verdana" w:cs="Tahoma"/>
          <w:bCs/>
          <w:sz w:val="24"/>
          <w:szCs w:val="24"/>
        </w:rPr>
        <w:t> </w:t>
      </w:r>
      <w:r w:rsidR="00DC399A" w:rsidRPr="00310A6B">
        <w:rPr>
          <w:rFonts w:ascii="Verdana" w:hAnsi="Verdana" w:cs="Tahoma"/>
          <w:sz w:val="24"/>
          <w:szCs w:val="24"/>
        </w:rPr>
        <w:t>(“</w:t>
      </w:r>
      <w:r w:rsidR="00DC399A" w:rsidRPr="00310A6B">
        <w:rPr>
          <w:rFonts w:ascii="Verdana" w:hAnsi="Verdana" w:cs="Tahoma"/>
          <w:sz w:val="24"/>
          <w:szCs w:val="24"/>
          <w:u w:val="single"/>
        </w:rPr>
        <w:t>Emissora</w:t>
      </w:r>
      <w:r w:rsidR="00DC399A" w:rsidRPr="00310A6B">
        <w:rPr>
          <w:rFonts w:ascii="Verdana" w:hAnsi="Verdana" w:cs="Tahoma"/>
          <w:sz w:val="24"/>
          <w:szCs w:val="24"/>
        </w:rPr>
        <w:t>”); e</w:t>
      </w:r>
    </w:p>
    <w:p w14:paraId="662121FD" w14:textId="699002CD" w:rsidR="00DC399A" w:rsidRPr="00310A6B" w:rsidRDefault="00A16D74"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 xml:space="preserve">E, na qualidade de </w:t>
      </w:r>
      <w:r w:rsidR="00DC399A" w:rsidRPr="00310A6B">
        <w:rPr>
          <w:rFonts w:ascii="Verdana" w:hAnsi="Verdana" w:cs="Tahoma"/>
          <w:sz w:val="24"/>
          <w:szCs w:val="24"/>
        </w:rPr>
        <w:t xml:space="preserve">agente fiduciário, representando </w:t>
      </w:r>
      <w:r w:rsidRPr="00310A6B">
        <w:rPr>
          <w:rFonts w:ascii="Verdana" w:hAnsi="Verdana" w:cs="Tahoma"/>
          <w:sz w:val="24"/>
          <w:szCs w:val="24"/>
        </w:rPr>
        <w:t>os interesses d</w:t>
      </w:r>
      <w:r w:rsidR="00DC399A" w:rsidRPr="00310A6B">
        <w:rPr>
          <w:rFonts w:ascii="Verdana" w:hAnsi="Verdana" w:cs="Tahoma"/>
          <w:sz w:val="24"/>
          <w:szCs w:val="24"/>
        </w:rPr>
        <w:t>a comunhão dos titulares das Debêntures</w:t>
      </w:r>
      <w:r w:rsidRPr="00310A6B">
        <w:rPr>
          <w:rFonts w:ascii="Verdana" w:hAnsi="Verdana" w:cs="Tahoma"/>
          <w:sz w:val="24"/>
          <w:szCs w:val="24"/>
        </w:rPr>
        <w:t xml:space="preserve"> (conforme definido abaixo), nos termos do artigo 66 da Lei nº</w:t>
      </w:r>
      <w:r w:rsidR="00281B03" w:rsidRPr="00310A6B">
        <w:rPr>
          <w:rFonts w:ascii="Verdana" w:hAnsi="Verdana" w:cs="Tahoma"/>
          <w:sz w:val="24"/>
          <w:szCs w:val="24"/>
        </w:rPr>
        <w:t>6.404 de 15 de dezembro de 1976, conforme alterada (“</w:t>
      </w:r>
      <w:r w:rsidR="00281B03" w:rsidRPr="00310A6B">
        <w:rPr>
          <w:rFonts w:ascii="Verdana" w:hAnsi="Verdana" w:cs="Tahoma"/>
          <w:sz w:val="24"/>
          <w:szCs w:val="24"/>
          <w:u w:val="single"/>
        </w:rPr>
        <w:t>Lei das Sociedades por Ações</w:t>
      </w:r>
      <w:r w:rsidR="00281B03" w:rsidRPr="00310A6B">
        <w:rPr>
          <w:rFonts w:ascii="Verdana" w:hAnsi="Verdana" w:cs="Tahoma"/>
          <w:sz w:val="24"/>
          <w:szCs w:val="24"/>
        </w:rPr>
        <w:t>”)</w:t>
      </w:r>
      <w:r w:rsidR="00DC399A" w:rsidRPr="00310A6B">
        <w:rPr>
          <w:rFonts w:ascii="Verdana" w:hAnsi="Verdana" w:cs="Tahoma"/>
          <w:sz w:val="24"/>
          <w:szCs w:val="24"/>
        </w:rPr>
        <w:t>:</w:t>
      </w:r>
    </w:p>
    <w:p w14:paraId="2021E4CB" w14:textId="6510B68F" w:rsidR="00DC399A" w:rsidRPr="00310A6B" w:rsidRDefault="007C38C9" w:rsidP="00482BCA">
      <w:pPr>
        <w:widowControl w:val="0"/>
        <w:tabs>
          <w:tab w:val="left" w:pos="1134"/>
        </w:tabs>
        <w:suppressAutoHyphens/>
        <w:spacing w:after="240" w:line="320" w:lineRule="atLeast"/>
        <w:rPr>
          <w:rFonts w:ascii="Verdana" w:hAnsi="Verdana" w:cs="Tahoma"/>
          <w:snapToGrid w:val="0"/>
          <w:sz w:val="24"/>
          <w:szCs w:val="24"/>
        </w:rPr>
      </w:pPr>
      <w:r w:rsidRPr="00310A6B">
        <w:rPr>
          <w:rFonts w:ascii="Verdana" w:hAnsi="Verdana" w:cs="Tahoma"/>
          <w:b/>
          <w:bCs/>
          <w:sz w:val="24"/>
          <w:szCs w:val="24"/>
        </w:rPr>
        <w:t>SIMPLIFIC PAVARINI DISTRIBUIDORA DE TÍTULOS E VALORS MOBILIÁRIOS LTDA.</w:t>
      </w:r>
      <w:r w:rsidR="00DC399A" w:rsidRPr="00310A6B">
        <w:rPr>
          <w:rFonts w:ascii="Verdana" w:hAnsi="Verdana" w:cs="Tahoma"/>
          <w:sz w:val="24"/>
          <w:szCs w:val="24"/>
        </w:rPr>
        <w:t xml:space="preserve">, </w:t>
      </w:r>
      <w:r w:rsidR="00EC2161" w:rsidRPr="00310A6B">
        <w:rPr>
          <w:rFonts w:ascii="Verdana" w:hAnsi="Verdana" w:cs="Tahoma"/>
          <w:sz w:val="24"/>
          <w:szCs w:val="24"/>
        </w:rPr>
        <w:t xml:space="preserve">sociedade empresária limitada, </w:t>
      </w:r>
      <w:r w:rsidR="00DC399A" w:rsidRPr="00310A6B">
        <w:rPr>
          <w:rFonts w:ascii="Verdana" w:hAnsi="Verdana" w:cs="Tahoma"/>
          <w:sz w:val="24"/>
          <w:szCs w:val="24"/>
        </w:rPr>
        <w:t xml:space="preserve">com </w:t>
      </w:r>
      <w:r w:rsidR="00EC2161" w:rsidRPr="00310A6B">
        <w:rPr>
          <w:rFonts w:ascii="Verdana" w:hAnsi="Verdana" w:cs="Tahoma"/>
          <w:sz w:val="24"/>
          <w:szCs w:val="24"/>
        </w:rPr>
        <w:t>sede</w:t>
      </w:r>
      <w:del w:id="0" w:author="Vitor GOLINE GOMES" w:date="2022-09-08T11:47:00Z">
        <w:r w:rsidR="00EC2161" w:rsidRPr="00310A6B" w:rsidDel="00714F37">
          <w:rPr>
            <w:rFonts w:ascii="Verdana" w:hAnsi="Verdana" w:cs="Tahoma"/>
            <w:sz w:val="24"/>
            <w:szCs w:val="24"/>
          </w:rPr>
          <w:delText xml:space="preserve"> </w:delText>
        </w:r>
        <w:r w:rsidR="00DC399A" w:rsidRPr="00310A6B" w:rsidDel="00714F37">
          <w:rPr>
            <w:rFonts w:ascii="Verdana" w:hAnsi="Verdana" w:cs="Tahoma"/>
            <w:sz w:val="24"/>
            <w:szCs w:val="24"/>
          </w:rPr>
          <w:delText>na cidade d</w:delText>
        </w:r>
        <w:r w:rsidR="00EC2161" w:rsidRPr="00310A6B" w:rsidDel="00714F37">
          <w:rPr>
            <w:rFonts w:ascii="Verdana" w:hAnsi="Verdana" w:cs="Tahoma"/>
            <w:sz w:val="24"/>
            <w:szCs w:val="24"/>
          </w:rPr>
          <w:delText>o Rio de Janeiro</w:delText>
        </w:r>
        <w:r w:rsidR="00DC399A" w:rsidRPr="00310A6B" w:rsidDel="00714F37">
          <w:rPr>
            <w:rFonts w:ascii="Verdana" w:hAnsi="Verdana" w:cs="Tahoma"/>
            <w:sz w:val="24"/>
            <w:szCs w:val="24"/>
          </w:rPr>
          <w:delText xml:space="preserve">, Estado </w:delText>
        </w:r>
        <w:r w:rsidR="00EC2161" w:rsidRPr="00310A6B" w:rsidDel="00714F37">
          <w:rPr>
            <w:rFonts w:ascii="Verdana" w:hAnsi="Verdana" w:cs="Tahoma"/>
            <w:sz w:val="24"/>
            <w:szCs w:val="24"/>
          </w:rPr>
          <w:delText>do Rio de Janeiro</w:delText>
        </w:r>
        <w:r w:rsidR="00DC399A" w:rsidRPr="00310A6B" w:rsidDel="00714F37">
          <w:rPr>
            <w:rFonts w:ascii="Verdana" w:hAnsi="Verdana" w:cs="Tahoma"/>
            <w:sz w:val="24"/>
            <w:szCs w:val="24"/>
          </w:rPr>
          <w:delText>,</w:delText>
        </w:r>
      </w:del>
      <w:r w:rsidR="00DC399A" w:rsidRPr="00310A6B">
        <w:rPr>
          <w:rFonts w:ascii="Verdana" w:hAnsi="Verdana" w:cs="Tahoma"/>
          <w:sz w:val="24"/>
          <w:szCs w:val="24"/>
        </w:rPr>
        <w:t xml:space="preserve"> na </w:t>
      </w:r>
      <w:r w:rsidR="00EC2161" w:rsidRPr="00310A6B">
        <w:rPr>
          <w:rFonts w:ascii="Verdana" w:hAnsi="Verdana" w:cs="Tahoma"/>
          <w:sz w:val="24"/>
          <w:szCs w:val="24"/>
        </w:rPr>
        <w:t>Rua Sete de Setembro</w:t>
      </w:r>
      <w:r w:rsidR="00DC399A" w:rsidRPr="00310A6B">
        <w:rPr>
          <w:rFonts w:ascii="Verdana" w:hAnsi="Verdana" w:cs="Tahoma"/>
          <w:sz w:val="24"/>
          <w:szCs w:val="24"/>
        </w:rPr>
        <w:t xml:space="preserve">, </w:t>
      </w:r>
      <w:r w:rsidR="00EC2161" w:rsidRPr="00310A6B">
        <w:rPr>
          <w:rFonts w:ascii="Verdana" w:hAnsi="Verdana" w:cs="Tahoma"/>
          <w:sz w:val="24"/>
          <w:szCs w:val="24"/>
        </w:rPr>
        <w:t>99</w:t>
      </w:r>
      <w:r w:rsidR="00DC399A" w:rsidRPr="00310A6B">
        <w:rPr>
          <w:rFonts w:ascii="Verdana" w:hAnsi="Verdana" w:cs="Tahoma"/>
          <w:sz w:val="24"/>
          <w:szCs w:val="24"/>
        </w:rPr>
        <w:t xml:space="preserve">, </w:t>
      </w:r>
      <w:r w:rsidR="00EC2161" w:rsidRPr="00310A6B">
        <w:rPr>
          <w:rFonts w:ascii="Verdana" w:hAnsi="Verdana" w:cs="Tahoma"/>
          <w:sz w:val="24"/>
          <w:szCs w:val="24"/>
        </w:rPr>
        <w:t>sala 2401</w:t>
      </w:r>
      <w:r w:rsidR="00DC399A" w:rsidRPr="00310A6B">
        <w:rPr>
          <w:rFonts w:ascii="Verdana" w:hAnsi="Verdana" w:cs="Tahoma"/>
          <w:sz w:val="24"/>
          <w:szCs w:val="24"/>
        </w:rPr>
        <w:t xml:space="preserve">, </w:t>
      </w:r>
      <w:ins w:id="1" w:author="Vitor GOLINE GOMES" w:date="2022-09-08T11:45:00Z">
        <w:r w:rsidR="00714F37">
          <w:rPr>
            <w:rFonts w:ascii="Verdana" w:hAnsi="Verdana" w:cs="Tahoma"/>
            <w:sz w:val="24"/>
            <w:szCs w:val="24"/>
          </w:rPr>
          <w:t xml:space="preserve">Bairro </w:t>
        </w:r>
      </w:ins>
      <w:r w:rsidR="00EC2161" w:rsidRPr="00310A6B">
        <w:rPr>
          <w:rFonts w:ascii="Verdana" w:hAnsi="Verdana" w:cs="Tahoma"/>
          <w:sz w:val="24"/>
          <w:szCs w:val="24"/>
        </w:rPr>
        <w:t>Centro</w:t>
      </w:r>
      <w:r w:rsidR="00DC399A" w:rsidRPr="00310A6B">
        <w:rPr>
          <w:rFonts w:ascii="Verdana" w:hAnsi="Verdana" w:cs="Tahoma"/>
          <w:sz w:val="24"/>
          <w:szCs w:val="24"/>
        </w:rPr>
        <w:t xml:space="preserve">, </w:t>
      </w:r>
      <w:ins w:id="2" w:author="Vitor GOLINE GOMES" w:date="2022-09-08T11:48:00Z">
        <w:r w:rsidR="00714F37" w:rsidRPr="00310A6B">
          <w:rPr>
            <w:rFonts w:ascii="Verdana" w:hAnsi="Verdana" w:cs="Tahoma"/>
            <w:sz w:val="24"/>
            <w:szCs w:val="24"/>
          </w:rPr>
          <w:t>na cidade do Rio de Janeiro, Estado do Rio de Janeiro</w:t>
        </w:r>
        <w:r w:rsidR="00714F37">
          <w:rPr>
            <w:rFonts w:ascii="Verdana" w:hAnsi="Verdana" w:cs="Tahoma"/>
            <w:sz w:val="24"/>
            <w:szCs w:val="24"/>
          </w:rPr>
          <w:t>,</w:t>
        </w:r>
        <w:r w:rsidR="00714F37" w:rsidRPr="00310A6B">
          <w:rPr>
            <w:rFonts w:ascii="Verdana" w:hAnsi="Verdana" w:cs="Tahoma"/>
            <w:sz w:val="24"/>
            <w:szCs w:val="24"/>
          </w:rPr>
          <w:t xml:space="preserve"> </w:t>
        </w:r>
      </w:ins>
      <w:r w:rsidR="00DC399A" w:rsidRPr="00310A6B">
        <w:rPr>
          <w:rFonts w:ascii="Verdana" w:hAnsi="Verdana" w:cs="Tahoma"/>
          <w:sz w:val="24"/>
          <w:szCs w:val="24"/>
        </w:rPr>
        <w:t>CEP</w:t>
      </w:r>
      <w:del w:id="3" w:author="Vitor GOLINE GOMES" w:date="2022-09-08T11:45:00Z">
        <w:r w:rsidR="005A7188" w:rsidRPr="00310A6B" w:rsidDel="00714F37">
          <w:rPr>
            <w:rFonts w:ascii="Verdana" w:hAnsi="Verdana" w:cs="Tahoma"/>
            <w:sz w:val="24"/>
            <w:szCs w:val="24"/>
          </w:rPr>
          <w:delText>:</w:delText>
        </w:r>
      </w:del>
      <w:r w:rsidR="00DC399A" w:rsidRPr="00310A6B">
        <w:rPr>
          <w:rFonts w:ascii="Verdana" w:hAnsi="Verdana" w:cs="Tahoma"/>
          <w:sz w:val="24"/>
          <w:szCs w:val="24"/>
        </w:rPr>
        <w:t> </w:t>
      </w:r>
      <w:r w:rsidR="00EC2161" w:rsidRPr="00310A6B">
        <w:rPr>
          <w:rFonts w:ascii="Verdana" w:hAnsi="Verdana" w:cs="Tahoma"/>
          <w:bCs/>
          <w:sz w:val="24"/>
          <w:szCs w:val="24"/>
        </w:rPr>
        <w:t>20</w:t>
      </w:r>
      <w:r w:rsidR="007669EF">
        <w:rPr>
          <w:rFonts w:ascii="Verdana" w:hAnsi="Verdana" w:cs="Tahoma"/>
          <w:bCs/>
          <w:sz w:val="24"/>
          <w:szCs w:val="24"/>
        </w:rPr>
        <w:t>.</w:t>
      </w:r>
      <w:r w:rsidR="00EC2161" w:rsidRPr="00310A6B">
        <w:rPr>
          <w:rFonts w:ascii="Verdana" w:hAnsi="Verdana" w:cs="Tahoma"/>
          <w:bCs/>
          <w:sz w:val="24"/>
          <w:szCs w:val="24"/>
        </w:rPr>
        <w:t>050-005</w:t>
      </w:r>
      <w:r w:rsidR="00DC399A" w:rsidRPr="00310A6B">
        <w:rPr>
          <w:rFonts w:ascii="Verdana" w:hAnsi="Verdana" w:cs="Tahoma"/>
          <w:sz w:val="24"/>
          <w:szCs w:val="24"/>
        </w:rPr>
        <w:t>, inscrita no CNPJ</w:t>
      </w:r>
      <w:r w:rsidR="00254BBF" w:rsidRPr="00310A6B">
        <w:rPr>
          <w:rFonts w:ascii="Verdana" w:hAnsi="Verdana" w:cs="Tahoma"/>
          <w:sz w:val="24"/>
          <w:szCs w:val="24"/>
        </w:rPr>
        <w:t>/ME</w:t>
      </w:r>
      <w:r w:rsidR="00DC399A" w:rsidRPr="00310A6B">
        <w:rPr>
          <w:rFonts w:ascii="Verdana" w:hAnsi="Verdana" w:cs="Tahoma"/>
          <w:sz w:val="24"/>
          <w:szCs w:val="24"/>
        </w:rPr>
        <w:t xml:space="preserve"> sob o nº </w:t>
      </w:r>
      <w:r w:rsidR="00254BBF" w:rsidRPr="00310A6B">
        <w:rPr>
          <w:rFonts w:ascii="Verdana" w:hAnsi="Verdana" w:cs="Tahoma"/>
          <w:sz w:val="24"/>
          <w:szCs w:val="24"/>
        </w:rPr>
        <w:t>15.227.994/0001-50</w:t>
      </w:r>
      <w:r w:rsidR="00DC399A" w:rsidRPr="00310A6B">
        <w:rPr>
          <w:rFonts w:ascii="Verdana" w:hAnsi="Verdana" w:cs="Tahoma"/>
          <w:sz w:val="24"/>
          <w:szCs w:val="24"/>
        </w:rPr>
        <w:t>, neste ato representada</w:t>
      </w:r>
      <w:r w:rsidR="00254BBF" w:rsidRPr="00310A6B">
        <w:rPr>
          <w:rFonts w:ascii="Verdana" w:hAnsi="Verdana" w:cs="Tahoma"/>
          <w:sz w:val="24"/>
          <w:szCs w:val="24"/>
        </w:rPr>
        <w:t xml:space="preserve"> por seus representantes legais devidamente cons</w:t>
      </w:r>
      <w:r w:rsidR="00B40986" w:rsidRPr="00310A6B">
        <w:rPr>
          <w:rFonts w:ascii="Verdana" w:hAnsi="Verdana" w:cs="Tahoma"/>
          <w:sz w:val="24"/>
          <w:szCs w:val="24"/>
        </w:rPr>
        <w:t>tituídos</w:t>
      </w:r>
      <w:r w:rsidR="00DC399A" w:rsidRPr="00310A6B">
        <w:rPr>
          <w:rFonts w:ascii="Verdana" w:hAnsi="Verdana" w:cs="Tahoma"/>
          <w:sz w:val="24"/>
          <w:szCs w:val="24"/>
        </w:rPr>
        <w:t xml:space="preserve"> na forma de seu </w:t>
      </w:r>
      <w:r w:rsidR="00254BBF" w:rsidRPr="00310A6B">
        <w:rPr>
          <w:rFonts w:ascii="Verdana" w:hAnsi="Verdana" w:cs="Tahoma"/>
          <w:sz w:val="24"/>
          <w:szCs w:val="24"/>
        </w:rPr>
        <w:t>contrato</w:t>
      </w:r>
      <w:r w:rsidR="00DC399A" w:rsidRPr="00310A6B">
        <w:rPr>
          <w:rFonts w:ascii="Verdana" w:hAnsi="Verdana" w:cs="Tahoma"/>
          <w:sz w:val="24"/>
          <w:szCs w:val="24"/>
        </w:rPr>
        <w:t xml:space="preserve"> social</w:t>
      </w:r>
      <w:r w:rsidR="00B40986" w:rsidRPr="00310A6B">
        <w:rPr>
          <w:rFonts w:ascii="Verdana" w:hAnsi="Verdana" w:cs="Tahoma"/>
          <w:sz w:val="24"/>
          <w:szCs w:val="24"/>
        </w:rPr>
        <w:t xml:space="preserve"> </w:t>
      </w:r>
      <w:r w:rsidR="00DC399A" w:rsidRPr="00310A6B">
        <w:rPr>
          <w:rFonts w:ascii="Verdana" w:hAnsi="Verdana" w:cs="Tahoma"/>
          <w:sz w:val="24"/>
          <w:szCs w:val="24"/>
        </w:rPr>
        <w:t>e identificados na respectiva página de assinatura do presente instrumento </w:t>
      </w:r>
      <w:r w:rsidR="00DC399A" w:rsidRPr="00310A6B">
        <w:rPr>
          <w:rFonts w:ascii="Verdana" w:hAnsi="Verdana" w:cs="Tahoma"/>
          <w:bCs/>
          <w:snapToGrid w:val="0"/>
          <w:sz w:val="24"/>
          <w:szCs w:val="24"/>
        </w:rPr>
        <w:t>(</w:t>
      </w:r>
      <w:r w:rsidR="00DC399A" w:rsidRPr="00310A6B">
        <w:rPr>
          <w:rFonts w:ascii="Verdana" w:hAnsi="Verdana" w:cs="Tahoma"/>
          <w:snapToGrid w:val="0"/>
          <w:sz w:val="24"/>
          <w:szCs w:val="24"/>
        </w:rPr>
        <w:t>“</w:t>
      </w:r>
      <w:r w:rsidR="00DC399A" w:rsidRPr="00310A6B">
        <w:rPr>
          <w:rFonts w:ascii="Verdana" w:hAnsi="Verdana" w:cs="Tahoma"/>
          <w:snapToGrid w:val="0"/>
          <w:sz w:val="24"/>
          <w:szCs w:val="24"/>
          <w:u w:val="single"/>
        </w:rPr>
        <w:t>Agente Fiduciário</w:t>
      </w:r>
      <w:r w:rsidR="00DC399A" w:rsidRPr="00310A6B">
        <w:rPr>
          <w:rFonts w:ascii="Verdana" w:hAnsi="Verdana" w:cs="Tahoma"/>
          <w:snapToGrid w:val="0"/>
          <w:sz w:val="24"/>
          <w:szCs w:val="24"/>
        </w:rPr>
        <w:t>”);</w:t>
      </w:r>
    </w:p>
    <w:p w14:paraId="4F52F937" w14:textId="580A5A45" w:rsidR="00DC399A" w:rsidRPr="00310A6B" w:rsidRDefault="00281B03"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E</w:t>
      </w:r>
      <w:r w:rsidR="00DC399A" w:rsidRPr="00310A6B">
        <w:rPr>
          <w:rFonts w:ascii="Verdana" w:hAnsi="Verdana" w:cs="Tahoma"/>
          <w:sz w:val="24"/>
          <w:szCs w:val="24"/>
        </w:rPr>
        <w:t xml:space="preserve">, ainda, </w:t>
      </w:r>
      <w:r w:rsidRPr="00310A6B">
        <w:rPr>
          <w:rFonts w:ascii="Verdana" w:hAnsi="Verdana" w:cs="Tahoma"/>
          <w:sz w:val="24"/>
          <w:szCs w:val="24"/>
        </w:rPr>
        <w:t xml:space="preserve">na qualidade de </w:t>
      </w:r>
      <w:r w:rsidR="00DC399A" w:rsidRPr="00310A6B">
        <w:rPr>
          <w:rFonts w:ascii="Verdana" w:hAnsi="Verdana" w:cs="Tahoma"/>
          <w:sz w:val="24"/>
          <w:szCs w:val="24"/>
        </w:rPr>
        <w:t>fiadora:</w:t>
      </w:r>
    </w:p>
    <w:p w14:paraId="3D2F9909" w14:textId="1BC81A5D" w:rsidR="00DC399A" w:rsidRPr="00310A6B" w:rsidRDefault="00281B03"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b/>
          <w:bCs/>
          <w:sz w:val="24"/>
          <w:szCs w:val="24"/>
        </w:rPr>
        <w:lastRenderedPageBreak/>
        <w:t>ENGIE BRASI</w:t>
      </w:r>
      <w:r w:rsidR="008D5FF3" w:rsidRPr="00310A6B">
        <w:rPr>
          <w:rFonts w:ascii="Verdana" w:hAnsi="Verdana" w:cs="Tahoma"/>
          <w:b/>
          <w:bCs/>
          <w:sz w:val="24"/>
          <w:szCs w:val="24"/>
        </w:rPr>
        <w:t>L</w:t>
      </w:r>
      <w:r w:rsidRPr="00310A6B">
        <w:rPr>
          <w:rFonts w:ascii="Verdana" w:hAnsi="Verdana" w:cs="Tahoma"/>
          <w:b/>
          <w:bCs/>
          <w:sz w:val="24"/>
          <w:szCs w:val="24"/>
        </w:rPr>
        <w:t xml:space="preserve"> ENERGIA S.A.</w:t>
      </w:r>
      <w:r w:rsidRPr="00310A6B">
        <w:rPr>
          <w:rFonts w:ascii="Verdana" w:hAnsi="Verdana" w:cs="Tahoma"/>
          <w:bCs/>
          <w:sz w:val="24"/>
          <w:szCs w:val="24"/>
        </w:rPr>
        <w:t>,</w:t>
      </w:r>
      <w:r w:rsidR="00DC399A" w:rsidRPr="00310A6B">
        <w:rPr>
          <w:rFonts w:ascii="Verdana" w:hAnsi="Verdana" w:cs="Tahoma"/>
          <w:bCs/>
          <w:sz w:val="24"/>
          <w:szCs w:val="24"/>
        </w:rPr>
        <w:t xml:space="preserve"> </w:t>
      </w:r>
      <w:r w:rsidR="00DC399A" w:rsidRPr="00310A6B">
        <w:rPr>
          <w:rFonts w:ascii="Verdana" w:eastAsia="Arial Unicode MS" w:hAnsi="Verdana" w:cs="Tahoma"/>
          <w:bCs/>
          <w:sz w:val="24"/>
          <w:szCs w:val="24"/>
        </w:rPr>
        <w:t>sociedade</w:t>
      </w:r>
      <w:r w:rsidRPr="00310A6B">
        <w:rPr>
          <w:rFonts w:ascii="Verdana" w:eastAsia="Arial Unicode MS" w:hAnsi="Verdana" w:cs="Tahoma"/>
          <w:bCs/>
          <w:sz w:val="24"/>
          <w:szCs w:val="24"/>
        </w:rPr>
        <w:t xml:space="preserve"> anônima com registro de companhia aberta, categoria “A”, perante a CVM, </w:t>
      </w:r>
      <w:r w:rsidR="00DC399A" w:rsidRPr="00310A6B">
        <w:rPr>
          <w:rFonts w:ascii="Verdana" w:eastAsia="Arial Unicode MS" w:hAnsi="Verdana" w:cs="Tahoma"/>
          <w:bCs/>
          <w:sz w:val="24"/>
          <w:szCs w:val="24"/>
        </w:rPr>
        <w:t xml:space="preserve">com sede na </w:t>
      </w:r>
      <w:r w:rsidRPr="00310A6B">
        <w:rPr>
          <w:rFonts w:ascii="Verdana" w:eastAsia="Arial Unicode MS" w:hAnsi="Verdana" w:cs="Tahoma"/>
          <w:bCs/>
          <w:sz w:val="24"/>
          <w:szCs w:val="24"/>
        </w:rPr>
        <w:t xml:space="preserve">Rua Paschoal Apóstolo </w:t>
      </w:r>
      <w:proofErr w:type="spellStart"/>
      <w:r w:rsidRPr="00310A6B">
        <w:rPr>
          <w:rFonts w:ascii="Verdana" w:eastAsia="Arial Unicode MS" w:hAnsi="Verdana" w:cs="Tahoma"/>
          <w:bCs/>
          <w:sz w:val="24"/>
          <w:szCs w:val="24"/>
        </w:rPr>
        <w:t>Pítsica</w:t>
      </w:r>
      <w:proofErr w:type="spellEnd"/>
      <w:r w:rsidRPr="00310A6B">
        <w:rPr>
          <w:rFonts w:ascii="Verdana" w:eastAsia="Arial Unicode MS" w:hAnsi="Verdana" w:cs="Tahoma"/>
          <w:bCs/>
          <w:sz w:val="24"/>
          <w:szCs w:val="24"/>
        </w:rPr>
        <w:t>, 5064 – Parte, Bairro Agronômica, na cidade de Florianópolis, Estado de Santa Catarina, CEP 88</w:t>
      </w:r>
      <w:r w:rsidR="007669EF">
        <w:rPr>
          <w:rFonts w:ascii="Verdana" w:eastAsia="Arial Unicode MS" w:hAnsi="Verdana" w:cs="Tahoma"/>
          <w:bCs/>
          <w:sz w:val="24"/>
          <w:szCs w:val="24"/>
        </w:rPr>
        <w:t>.</w:t>
      </w:r>
      <w:r w:rsidRPr="00310A6B">
        <w:rPr>
          <w:rFonts w:ascii="Verdana" w:eastAsia="Arial Unicode MS" w:hAnsi="Verdana" w:cs="Tahoma"/>
          <w:bCs/>
          <w:sz w:val="24"/>
          <w:szCs w:val="24"/>
        </w:rPr>
        <w:t>025-255</w:t>
      </w:r>
      <w:r w:rsidR="00DC399A" w:rsidRPr="00310A6B">
        <w:rPr>
          <w:rFonts w:ascii="Verdana" w:eastAsia="Arial Unicode MS" w:hAnsi="Verdana" w:cs="Tahoma"/>
          <w:bCs/>
          <w:sz w:val="24"/>
          <w:szCs w:val="24"/>
        </w:rPr>
        <w:t>, inscrita no CNPJ/ME sob o nº </w:t>
      </w:r>
      <w:r w:rsidR="00011AB3" w:rsidRPr="00310A6B">
        <w:rPr>
          <w:rFonts w:ascii="Verdana" w:eastAsia="Arial Unicode MS" w:hAnsi="Verdana" w:cs="Tahoma"/>
          <w:bCs/>
          <w:sz w:val="24"/>
          <w:szCs w:val="24"/>
        </w:rPr>
        <w:t>0</w:t>
      </w:r>
      <w:r w:rsidRPr="00310A6B">
        <w:rPr>
          <w:rFonts w:ascii="Verdana" w:eastAsia="Arial Unicode MS" w:hAnsi="Verdana" w:cs="Tahoma"/>
          <w:bCs/>
          <w:sz w:val="24"/>
          <w:szCs w:val="24"/>
        </w:rPr>
        <w:t>2.474.103/0001-19</w:t>
      </w:r>
      <w:r w:rsidR="00DC399A" w:rsidRPr="00310A6B">
        <w:rPr>
          <w:rFonts w:ascii="Verdana" w:eastAsia="Arial Unicode MS" w:hAnsi="Verdana" w:cs="Tahoma"/>
          <w:bCs/>
          <w:sz w:val="24"/>
          <w:szCs w:val="24"/>
        </w:rPr>
        <w:t xml:space="preserve">, </w:t>
      </w:r>
      <w:r w:rsidR="00DC399A" w:rsidRPr="00310A6B">
        <w:rPr>
          <w:rFonts w:ascii="Verdana" w:hAnsi="Verdana" w:cs="Tahoma"/>
          <w:sz w:val="24"/>
          <w:szCs w:val="24"/>
        </w:rPr>
        <w:t>neste ato representada por seu</w:t>
      </w:r>
      <w:r w:rsidRPr="00310A6B">
        <w:rPr>
          <w:rFonts w:ascii="Verdana" w:hAnsi="Verdana" w:cs="Tahoma"/>
          <w:sz w:val="24"/>
          <w:szCs w:val="24"/>
        </w:rPr>
        <w:t>s</w:t>
      </w:r>
      <w:r w:rsidR="00DC399A" w:rsidRPr="00310A6B">
        <w:rPr>
          <w:rFonts w:ascii="Verdana" w:hAnsi="Verdana" w:cs="Tahoma"/>
          <w:sz w:val="24"/>
          <w:szCs w:val="24"/>
        </w:rPr>
        <w:t xml:space="preserve"> representante</w:t>
      </w:r>
      <w:r w:rsidRPr="00310A6B">
        <w:rPr>
          <w:rFonts w:ascii="Verdana" w:hAnsi="Verdana" w:cs="Tahoma"/>
          <w:sz w:val="24"/>
          <w:szCs w:val="24"/>
        </w:rPr>
        <w:t>s</w:t>
      </w:r>
      <w:r w:rsidR="00DC399A" w:rsidRPr="00310A6B">
        <w:rPr>
          <w:rFonts w:ascii="Verdana" w:hAnsi="Verdana" w:cs="Tahoma"/>
          <w:sz w:val="24"/>
          <w:szCs w:val="24"/>
        </w:rPr>
        <w:t xml:space="preserve"> legais devidamente </w:t>
      </w:r>
      <w:r w:rsidRPr="00310A6B">
        <w:rPr>
          <w:rFonts w:ascii="Verdana" w:hAnsi="Verdana" w:cs="Tahoma"/>
          <w:sz w:val="24"/>
          <w:szCs w:val="24"/>
        </w:rPr>
        <w:t>constituídos na forma de seu estatuto social</w:t>
      </w:r>
      <w:r w:rsidR="00DC399A" w:rsidRPr="00310A6B">
        <w:rPr>
          <w:rFonts w:ascii="Verdana" w:hAnsi="Verdana" w:cs="Tahoma"/>
          <w:sz w:val="24"/>
          <w:szCs w:val="24"/>
        </w:rPr>
        <w:t xml:space="preserve"> e identificados na respectiva página de assinatura do presente instrumento</w:t>
      </w:r>
      <w:r w:rsidR="00DC399A" w:rsidRPr="00310A6B">
        <w:rPr>
          <w:rFonts w:ascii="Verdana" w:eastAsia="Arial Unicode MS" w:hAnsi="Verdana" w:cs="Tahoma"/>
          <w:bCs/>
          <w:sz w:val="24"/>
          <w:szCs w:val="24"/>
        </w:rPr>
        <w:t> </w:t>
      </w:r>
      <w:r w:rsidR="00DC399A" w:rsidRPr="00310A6B">
        <w:rPr>
          <w:rFonts w:ascii="Verdana" w:hAnsi="Verdana" w:cs="Tahoma"/>
          <w:sz w:val="24"/>
          <w:szCs w:val="24"/>
        </w:rPr>
        <w:t>(“</w:t>
      </w:r>
      <w:r w:rsidR="00DC399A" w:rsidRPr="00310A6B">
        <w:rPr>
          <w:rFonts w:ascii="Verdana" w:hAnsi="Verdana" w:cs="Tahoma"/>
          <w:sz w:val="24"/>
          <w:szCs w:val="24"/>
          <w:u w:val="single"/>
        </w:rPr>
        <w:t>Fiadora</w:t>
      </w:r>
      <w:r w:rsidR="00DC399A" w:rsidRPr="00310A6B">
        <w:rPr>
          <w:rFonts w:ascii="Verdana" w:hAnsi="Verdana" w:cs="Tahoma"/>
          <w:sz w:val="24"/>
          <w:szCs w:val="24"/>
        </w:rPr>
        <w:t>”);</w:t>
      </w:r>
    </w:p>
    <w:p w14:paraId="660EB0E1" w14:textId="138C24F8" w:rsidR="00DC399A" w:rsidRPr="00310A6B" w:rsidRDefault="00DC399A"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(sendo a Emissora, o Agente Fiduciário e a Fiadora doravante denominados, em conjunto, como “</w:t>
      </w:r>
      <w:r w:rsidRPr="00310A6B">
        <w:rPr>
          <w:rFonts w:ascii="Verdana" w:hAnsi="Verdana" w:cs="Tahoma"/>
          <w:sz w:val="24"/>
          <w:szCs w:val="24"/>
          <w:u w:val="single"/>
        </w:rPr>
        <w:t>Partes</w:t>
      </w:r>
      <w:r w:rsidRPr="00310A6B">
        <w:rPr>
          <w:rFonts w:ascii="Verdana" w:hAnsi="Verdana" w:cs="Tahoma"/>
          <w:sz w:val="24"/>
          <w:szCs w:val="24"/>
        </w:rPr>
        <w:t>” e, individual e indistintamente, como “</w:t>
      </w:r>
      <w:r w:rsidRPr="00310A6B">
        <w:rPr>
          <w:rFonts w:ascii="Verdana" w:hAnsi="Verdana" w:cs="Tahoma"/>
          <w:sz w:val="24"/>
          <w:szCs w:val="24"/>
          <w:u w:val="single"/>
        </w:rPr>
        <w:t>Parte</w:t>
      </w:r>
      <w:r w:rsidRPr="00310A6B">
        <w:rPr>
          <w:rFonts w:ascii="Verdana" w:hAnsi="Verdana" w:cs="Tahoma"/>
          <w:sz w:val="24"/>
          <w:szCs w:val="24"/>
        </w:rPr>
        <w:t>”)</w:t>
      </w:r>
      <w:r w:rsidR="00976B59">
        <w:rPr>
          <w:rFonts w:ascii="Verdana" w:hAnsi="Verdana" w:cs="Tahoma"/>
          <w:sz w:val="24"/>
          <w:szCs w:val="24"/>
        </w:rPr>
        <w:t>.</w:t>
      </w:r>
    </w:p>
    <w:p w14:paraId="022995F3" w14:textId="589D3A3F" w:rsidR="00452B45" w:rsidRPr="00310A6B" w:rsidRDefault="00452B45" w:rsidP="00482BCA">
      <w:pPr>
        <w:widowControl w:val="0"/>
        <w:tabs>
          <w:tab w:val="left" w:pos="1134"/>
        </w:tabs>
        <w:suppressAutoHyphens/>
        <w:spacing w:after="240" w:line="320" w:lineRule="atLeast"/>
        <w:rPr>
          <w:rFonts w:ascii="Verdana" w:hAnsi="Verdana" w:cs="Tahoma"/>
          <w:b/>
          <w:sz w:val="24"/>
          <w:szCs w:val="24"/>
        </w:rPr>
      </w:pPr>
      <w:r w:rsidRPr="00310A6B">
        <w:rPr>
          <w:rFonts w:ascii="Verdana" w:hAnsi="Verdana" w:cs="Tahoma"/>
          <w:b/>
          <w:sz w:val="24"/>
          <w:szCs w:val="24"/>
        </w:rPr>
        <w:t>CONSIDERANDO QUE:</w:t>
      </w:r>
    </w:p>
    <w:p w14:paraId="22D06977" w14:textId="49CF3AAE" w:rsidR="00452B45" w:rsidRPr="00310A6B" w:rsidRDefault="00452B45" w:rsidP="00482BCA">
      <w:pPr>
        <w:pStyle w:val="PargrafodaLista"/>
        <w:numPr>
          <w:ilvl w:val="0"/>
          <w:numId w:val="31"/>
        </w:numPr>
        <w:tabs>
          <w:tab w:val="left" w:pos="1134"/>
        </w:tabs>
        <w:suppressAutoHyphens/>
        <w:spacing w:after="240" w:line="320" w:lineRule="atLeast"/>
        <w:ind w:left="1134" w:hanging="1134"/>
        <w:rPr>
          <w:rFonts w:ascii="Verdana" w:hAnsi="Verdana" w:cs="Tahoma"/>
          <w:sz w:val="24"/>
          <w:szCs w:val="24"/>
          <w:u w:val="single"/>
        </w:rPr>
      </w:pPr>
      <w:r w:rsidRPr="00310A6B">
        <w:rPr>
          <w:rFonts w:ascii="Verdana" w:hAnsi="Verdana" w:cs="Tahoma"/>
          <w:sz w:val="24"/>
          <w:szCs w:val="24"/>
        </w:rPr>
        <w:t xml:space="preserve">em </w:t>
      </w:r>
      <w:r w:rsidR="00281B03" w:rsidRPr="00310A6B">
        <w:rPr>
          <w:rFonts w:ascii="Verdana" w:hAnsi="Verdana" w:cs="Tahoma"/>
          <w:sz w:val="24"/>
          <w:szCs w:val="24"/>
        </w:rPr>
        <w:t>19</w:t>
      </w:r>
      <w:r w:rsidRPr="00310A6B">
        <w:rPr>
          <w:rFonts w:ascii="Verdana" w:hAnsi="Verdana" w:cs="Tahoma"/>
          <w:sz w:val="24"/>
          <w:szCs w:val="24"/>
        </w:rPr>
        <w:t xml:space="preserve"> de </w:t>
      </w:r>
      <w:r w:rsidR="00281B03" w:rsidRPr="00310A6B">
        <w:rPr>
          <w:rFonts w:ascii="Verdana" w:hAnsi="Verdana" w:cs="Tahoma"/>
          <w:sz w:val="24"/>
          <w:szCs w:val="24"/>
        </w:rPr>
        <w:t xml:space="preserve">agosto </w:t>
      </w:r>
      <w:r w:rsidRPr="00310A6B">
        <w:rPr>
          <w:rFonts w:ascii="Verdana" w:hAnsi="Verdana" w:cs="Tahoma"/>
          <w:sz w:val="24"/>
          <w:szCs w:val="24"/>
        </w:rPr>
        <w:t xml:space="preserve">de 2020, as Partes celebraram </w:t>
      </w:r>
      <w:r w:rsidR="00281B03" w:rsidRPr="00310A6B">
        <w:rPr>
          <w:rFonts w:ascii="Verdana" w:hAnsi="Verdana" w:cs="Tahoma"/>
          <w:sz w:val="24"/>
          <w:szCs w:val="24"/>
        </w:rPr>
        <w:t>a</w:t>
      </w:r>
      <w:r w:rsidRPr="00310A6B">
        <w:rPr>
          <w:rFonts w:ascii="Verdana" w:hAnsi="Verdana" w:cs="Tahoma"/>
          <w:sz w:val="24"/>
          <w:szCs w:val="24"/>
        </w:rPr>
        <w:t xml:space="preserve"> “</w:t>
      </w:r>
      <w:r w:rsidR="00281B03" w:rsidRPr="00310A6B">
        <w:rPr>
          <w:rFonts w:ascii="Verdana" w:hAnsi="Verdana" w:cs="Tahoma"/>
          <w:i/>
          <w:sz w:val="24"/>
          <w:szCs w:val="24"/>
        </w:rPr>
        <w:t>Escritura</w:t>
      </w:r>
      <w:r w:rsidRPr="00310A6B">
        <w:rPr>
          <w:rFonts w:ascii="Verdana" w:hAnsi="Verdana" w:cs="Tahoma"/>
          <w:i/>
          <w:sz w:val="24"/>
          <w:szCs w:val="24"/>
        </w:rPr>
        <w:t xml:space="preserve"> Particular da 1ª (Primeira) Emissão de Debêntures Simples, Não Conversíveis em Ações, da Espécie com Garantia Real</w:t>
      </w:r>
      <w:r w:rsidR="00281B03" w:rsidRPr="00310A6B">
        <w:rPr>
          <w:rFonts w:ascii="Verdana" w:hAnsi="Verdana" w:cs="Tahoma"/>
          <w:i/>
          <w:sz w:val="24"/>
          <w:szCs w:val="24"/>
        </w:rPr>
        <w:t>,</w:t>
      </w:r>
      <w:r w:rsidRPr="00310A6B">
        <w:rPr>
          <w:rFonts w:ascii="Verdana" w:hAnsi="Verdana" w:cs="Tahoma"/>
          <w:i/>
          <w:sz w:val="24"/>
          <w:szCs w:val="24"/>
        </w:rPr>
        <w:t xml:space="preserve"> com Garantia Adicional Fidejussória, para Distribuição Pública com Esforços Restritos, </w:t>
      </w:r>
      <w:r w:rsidR="00281B03" w:rsidRPr="00310A6B">
        <w:rPr>
          <w:rFonts w:ascii="Verdana" w:hAnsi="Verdana" w:cs="Tahoma"/>
          <w:i/>
          <w:sz w:val="24"/>
          <w:szCs w:val="24"/>
        </w:rPr>
        <w:t xml:space="preserve">em Duas Séries, </w:t>
      </w:r>
      <w:r w:rsidRPr="00310A6B">
        <w:rPr>
          <w:rFonts w:ascii="Verdana" w:hAnsi="Verdana" w:cs="Tahoma"/>
          <w:i/>
          <w:sz w:val="24"/>
          <w:szCs w:val="24"/>
        </w:rPr>
        <w:t xml:space="preserve">da </w:t>
      </w:r>
      <w:ins w:id="4" w:author="Vitor GOLINE GOMES" w:date="2022-09-08T11:50:00Z">
        <w:r w:rsidR="004F1E38">
          <w:rPr>
            <w:rFonts w:ascii="Verdana" w:hAnsi="Verdana" w:cs="Tahoma"/>
            <w:i/>
            <w:sz w:val="24"/>
            <w:szCs w:val="24"/>
          </w:rPr>
          <w:t xml:space="preserve">Usina Termelétrica </w:t>
        </w:r>
      </w:ins>
      <w:r w:rsidR="00281B03" w:rsidRPr="00310A6B">
        <w:rPr>
          <w:rFonts w:ascii="Verdana" w:hAnsi="Verdana" w:cs="Tahoma"/>
          <w:i/>
          <w:sz w:val="24"/>
          <w:szCs w:val="24"/>
        </w:rPr>
        <w:t>Pampa Sul</w:t>
      </w:r>
      <w:r w:rsidRPr="00310A6B">
        <w:rPr>
          <w:rFonts w:ascii="Verdana" w:hAnsi="Verdana" w:cs="Tahoma"/>
          <w:i/>
          <w:sz w:val="24"/>
          <w:szCs w:val="24"/>
        </w:rPr>
        <w:t xml:space="preserve"> S.A.</w:t>
      </w:r>
      <w:r w:rsidRPr="00310A6B">
        <w:rPr>
          <w:rFonts w:ascii="Verdana" w:hAnsi="Verdana" w:cs="Tahoma"/>
          <w:sz w:val="24"/>
          <w:szCs w:val="24"/>
        </w:rPr>
        <w:t>” (“</w:t>
      </w:r>
      <w:r w:rsidRPr="00310A6B">
        <w:rPr>
          <w:rFonts w:ascii="Verdana" w:hAnsi="Verdana" w:cs="Tahoma"/>
          <w:sz w:val="24"/>
          <w:szCs w:val="24"/>
          <w:u w:val="single"/>
        </w:rPr>
        <w:t>Escritura de Emissão</w:t>
      </w:r>
      <w:r w:rsidRPr="00310A6B">
        <w:rPr>
          <w:rFonts w:ascii="Verdana" w:hAnsi="Verdana" w:cs="Tahoma"/>
          <w:sz w:val="24"/>
          <w:szCs w:val="24"/>
        </w:rPr>
        <w:t>”);</w:t>
      </w:r>
    </w:p>
    <w:p w14:paraId="07610B61" w14:textId="6B5D6263" w:rsidR="0014197E" w:rsidRPr="001A272D" w:rsidRDefault="0014197E" w:rsidP="00021C7A">
      <w:pPr>
        <w:pStyle w:val="PargrafodaLista"/>
        <w:numPr>
          <w:ilvl w:val="0"/>
          <w:numId w:val="31"/>
        </w:numPr>
        <w:tabs>
          <w:tab w:val="left" w:pos="1134"/>
        </w:tabs>
        <w:suppressAutoHyphens/>
        <w:spacing w:after="240" w:line="320" w:lineRule="atLeast"/>
        <w:ind w:left="1134" w:hanging="1134"/>
        <w:rPr>
          <w:ins w:id="5" w:author="QUINDICI Fabiola (ENGIE BRASIL ENERGIA S.A.)" w:date="2022-09-15T11:54:00Z"/>
          <w:rFonts w:ascii="Verdana" w:hAnsi="Verdana" w:cs="Tahoma"/>
          <w:sz w:val="24"/>
          <w:szCs w:val="24"/>
          <w:u w:val="single"/>
        </w:rPr>
      </w:pPr>
      <w:ins w:id="6" w:author="QUINDICI Fabiola (ENGIE BRASIL ENERGIA S.A.)" w:date="2022-09-15T11:54:00Z">
        <w:r w:rsidRPr="001A272D">
          <w:rPr>
            <w:rFonts w:ascii="Verdana" w:hAnsi="Verdana" w:cs="Tahoma"/>
            <w:sz w:val="24"/>
            <w:szCs w:val="24"/>
            <w:u w:val="single"/>
          </w:rPr>
          <w:t xml:space="preserve">em </w:t>
        </w:r>
      </w:ins>
      <w:ins w:id="7" w:author="QUINDICI Fabiola (ENGIE BRASIL ENERGIA S.A.)" w:date="2022-09-15T16:14:00Z">
        <w:r w:rsidR="00021C7A" w:rsidRPr="001A272D">
          <w:rPr>
            <w:rFonts w:ascii="Verdana" w:hAnsi="Verdana" w:cs="Tahoma"/>
            <w:sz w:val="24"/>
            <w:szCs w:val="24"/>
          </w:rPr>
          <w:t>25</w:t>
        </w:r>
      </w:ins>
      <w:ins w:id="8" w:author="QUINDICI Fabiola (ENGIE BRASIL ENERGIA S.A.)" w:date="2022-09-15T11:54:00Z">
        <w:r w:rsidRPr="001A272D">
          <w:rPr>
            <w:rFonts w:ascii="Verdana" w:hAnsi="Verdana" w:cs="Tahoma"/>
            <w:sz w:val="24"/>
            <w:szCs w:val="24"/>
          </w:rPr>
          <w:t xml:space="preserve"> </w:t>
        </w:r>
      </w:ins>
      <w:ins w:id="9" w:author="QUINDICI Fabiola (ENGIE BRASIL ENERGIA S.A.)" w:date="2022-09-15T11:55:00Z">
        <w:r w:rsidRPr="001A272D">
          <w:rPr>
            <w:rFonts w:ascii="Verdana" w:hAnsi="Verdana" w:cs="Tahoma"/>
            <w:sz w:val="24"/>
            <w:szCs w:val="24"/>
          </w:rPr>
          <w:t xml:space="preserve">de </w:t>
        </w:r>
      </w:ins>
      <w:ins w:id="10" w:author="QUINDICI Fabiola (ENGIE BRASIL ENERGIA S.A.)" w:date="2022-09-15T16:14:00Z">
        <w:r w:rsidR="00021C7A" w:rsidRPr="001A272D">
          <w:rPr>
            <w:rFonts w:ascii="Verdana" w:hAnsi="Verdana" w:cs="Tahoma"/>
            <w:sz w:val="24"/>
            <w:szCs w:val="24"/>
          </w:rPr>
          <w:t>novembro</w:t>
        </w:r>
      </w:ins>
      <w:ins w:id="11" w:author="QUINDICI Fabiola (ENGIE BRASIL ENERGIA S.A.)" w:date="2022-09-15T11:55:00Z">
        <w:r w:rsidRPr="001A272D">
          <w:rPr>
            <w:rFonts w:ascii="Verdana" w:hAnsi="Verdana" w:cs="Tahoma"/>
            <w:sz w:val="24"/>
            <w:szCs w:val="24"/>
          </w:rPr>
          <w:t xml:space="preserve"> de </w:t>
        </w:r>
      </w:ins>
      <w:ins w:id="12" w:author="QUINDICI Fabiola (ENGIE BRASIL ENERGIA S.A.)" w:date="2022-09-15T16:14:00Z">
        <w:r w:rsidR="00021C7A" w:rsidRPr="001A272D">
          <w:rPr>
            <w:rFonts w:ascii="Verdana" w:hAnsi="Verdana" w:cs="Tahoma"/>
            <w:sz w:val="24"/>
            <w:szCs w:val="24"/>
          </w:rPr>
          <w:t>2020</w:t>
        </w:r>
      </w:ins>
      <w:ins w:id="13" w:author="QUINDICI Fabiola (ENGIE BRASIL ENERGIA S.A.)" w:date="2022-09-15T11:55:00Z">
        <w:r w:rsidRPr="001A272D">
          <w:rPr>
            <w:rFonts w:ascii="Verdana" w:hAnsi="Verdana" w:cs="Tahoma"/>
            <w:sz w:val="24"/>
            <w:szCs w:val="24"/>
          </w:rPr>
          <w:t xml:space="preserve">, as Partes firmaram o 1º Termo </w:t>
        </w:r>
      </w:ins>
      <w:ins w:id="14" w:author="QUINDICI Fabiola (ENGIE BRASIL ENERGIA S.A.)" w:date="2022-09-15T16:16:00Z">
        <w:r w:rsidR="00021C7A" w:rsidRPr="001A272D">
          <w:rPr>
            <w:rFonts w:ascii="Verdana" w:hAnsi="Verdana" w:cs="Tahoma"/>
            <w:sz w:val="24"/>
            <w:szCs w:val="24"/>
          </w:rPr>
          <w:t>A</w:t>
        </w:r>
      </w:ins>
      <w:ins w:id="15" w:author="QUINDICI Fabiola (ENGIE BRASIL ENERGIA S.A.)" w:date="2022-09-15T11:55:00Z">
        <w:r w:rsidRPr="001A272D">
          <w:rPr>
            <w:rFonts w:ascii="Verdana" w:hAnsi="Verdana" w:cs="Tahoma"/>
            <w:sz w:val="24"/>
            <w:szCs w:val="24"/>
          </w:rPr>
          <w:t xml:space="preserve">ditivo para </w:t>
        </w:r>
      </w:ins>
      <w:ins w:id="16" w:author="QUINDICI Fabiola (ENGIE BRASIL ENERGIA S.A.)" w:date="2022-09-15T16:15:00Z">
        <w:r w:rsidR="00021C7A" w:rsidRPr="001A272D">
          <w:rPr>
            <w:rFonts w:ascii="Verdana" w:hAnsi="Verdana" w:cs="Tahoma"/>
            <w:sz w:val="24"/>
            <w:szCs w:val="24"/>
          </w:rPr>
          <w:t xml:space="preserve">alterar </w:t>
        </w:r>
      </w:ins>
      <w:ins w:id="17" w:author="QUINDICI Fabiola (ENGIE BRASIL ENERGIA S.A.)" w:date="2022-09-15T16:16:00Z">
        <w:r w:rsidR="00021C7A" w:rsidRPr="001A272D">
          <w:rPr>
            <w:rFonts w:ascii="Verdana" w:hAnsi="Verdana" w:cs="Tahoma"/>
            <w:sz w:val="24"/>
            <w:szCs w:val="24"/>
          </w:rPr>
          <w:t>as Cláusulas 4.9.1 e 4.9.2 da Escritura de Emissão para ajustar os percentuais de amortização do Valor Nominal Atualizado das Debêntures da Primeira Série e do Valor Nominal Atualizado das Debêntures da Segunda Série</w:t>
        </w:r>
      </w:ins>
      <w:ins w:id="18" w:author="QUINDICI Fabiola (ENGIE BRASIL ENERGIA S.A.)" w:date="2022-09-15T16:15:00Z">
        <w:r w:rsidR="00021C7A" w:rsidRPr="001A272D">
          <w:rPr>
            <w:rFonts w:ascii="Verdana" w:hAnsi="Verdana" w:cs="Tahoma"/>
            <w:sz w:val="24"/>
            <w:szCs w:val="24"/>
          </w:rPr>
          <w:t>, conforme aprovado em assembleia geral de debenturistas</w:t>
        </w:r>
      </w:ins>
      <w:ins w:id="19" w:author="QUINDICI Fabiola (ENGIE BRASIL ENERGIA S.A.)" w:date="2022-09-15T11:55:00Z">
        <w:r w:rsidRPr="001A272D">
          <w:rPr>
            <w:rFonts w:ascii="Verdana" w:hAnsi="Verdana" w:cs="Tahoma"/>
            <w:sz w:val="24"/>
            <w:szCs w:val="24"/>
          </w:rPr>
          <w:t>;</w:t>
        </w:r>
      </w:ins>
    </w:p>
    <w:p w14:paraId="2EC8762E" w14:textId="7E36622B" w:rsidR="00C45F41" w:rsidRPr="00310A6B" w:rsidRDefault="001D2920" w:rsidP="00021C7A">
      <w:pPr>
        <w:pStyle w:val="PargrafodaLista"/>
        <w:numPr>
          <w:ilvl w:val="0"/>
          <w:numId w:val="31"/>
        </w:numPr>
        <w:tabs>
          <w:tab w:val="left" w:pos="1134"/>
        </w:tabs>
        <w:suppressAutoHyphens/>
        <w:spacing w:after="240" w:line="320" w:lineRule="atLeast"/>
        <w:ind w:left="1134" w:hanging="1134"/>
        <w:rPr>
          <w:rFonts w:ascii="Verdana" w:hAnsi="Verdana" w:cs="Tahoma"/>
          <w:sz w:val="24"/>
          <w:szCs w:val="24"/>
          <w:u w:val="single"/>
        </w:rPr>
      </w:pPr>
      <w:r w:rsidRPr="00310A6B">
        <w:rPr>
          <w:rFonts w:ascii="Verdana" w:hAnsi="Verdana" w:cs="Tahoma"/>
          <w:sz w:val="24"/>
          <w:szCs w:val="24"/>
        </w:rPr>
        <w:t xml:space="preserve">em 18 de agosto de 2022, a Emissora celebrou contrato de fornecimento de calcário, com a </w:t>
      </w:r>
      <w:r w:rsidRPr="00310A6B">
        <w:rPr>
          <w:rFonts w:ascii="Verdana" w:hAnsi="Verdana"/>
          <w:sz w:val="24"/>
          <w:szCs w:val="24"/>
        </w:rPr>
        <w:t xml:space="preserve">COMPANHIA BRASILEIRA DO COBRE, com sede </w:t>
      </w:r>
      <w:ins w:id="20" w:author="Vitor GOLINE GOMES" w:date="2022-09-08T11:54:00Z">
        <w:r w:rsidR="00EE0BED" w:rsidRPr="00310A6B">
          <w:rPr>
            <w:rFonts w:ascii="Verdana" w:hAnsi="Verdana"/>
            <w:sz w:val="24"/>
            <w:szCs w:val="24"/>
          </w:rPr>
          <w:t>na Loc</w:t>
        </w:r>
        <w:r w:rsidR="00EE0BED">
          <w:rPr>
            <w:rFonts w:ascii="Verdana" w:hAnsi="Verdana"/>
            <w:sz w:val="24"/>
            <w:szCs w:val="24"/>
          </w:rPr>
          <w:t>alidade</w:t>
        </w:r>
        <w:r w:rsidR="00EE0BED" w:rsidRPr="00310A6B">
          <w:rPr>
            <w:rFonts w:ascii="Verdana" w:hAnsi="Verdana"/>
            <w:sz w:val="24"/>
            <w:szCs w:val="24"/>
          </w:rPr>
          <w:t xml:space="preserve"> Arroio do </w:t>
        </w:r>
        <w:proofErr w:type="spellStart"/>
        <w:r w:rsidR="00EE0BED" w:rsidRPr="00310A6B">
          <w:rPr>
            <w:rFonts w:ascii="Verdana" w:hAnsi="Verdana"/>
            <w:sz w:val="24"/>
            <w:szCs w:val="24"/>
          </w:rPr>
          <w:t>Mudador</w:t>
        </w:r>
        <w:proofErr w:type="spellEnd"/>
        <w:r w:rsidR="00EE0BED" w:rsidRPr="00310A6B">
          <w:rPr>
            <w:rFonts w:ascii="Verdana" w:hAnsi="Verdana"/>
            <w:sz w:val="24"/>
            <w:szCs w:val="24"/>
          </w:rPr>
          <w:t xml:space="preserve">, s/nº, bairro </w:t>
        </w:r>
        <w:proofErr w:type="spellStart"/>
        <w:r w:rsidR="00EE0BED" w:rsidRPr="00310A6B">
          <w:rPr>
            <w:rFonts w:ascii="Verdana" w:hAnsi="Verdana"/>
            <w:sz w:val="24"/>
            <w:szCs w:val="24"/>
          </w:rPr>
          <w:t>Seival</w:t>
        </w:r>
        <w:proofErr w:type="spellEnd"/>
        <w:r w:rsidR="00EE0BED" w:rsidRPr="00310A6B">
          <w:rPr>
            <w:rFonts w:ascii="Verdana" w:hAnsi="Verdana"/>
            <w:sz w:val="24"/>
            <w:szCs w:val="24"/>
          </w:rPr>
          <w:t xml:space="preserve"> </w:t>
        </w:r>
        <w:proofErr w:type="spellStart"/>
        <w:r w:rsidR="00EE0BED" w:rsidRPr="00310A6B">
          <w:rPr>
            <w:rFonts w:ascii="Verdana" w:hAnsi="Verdana"/>
            <w:sz w:val="24"/>
            <w:szCs w:val="24"/>
          </w:rPr>
          <w:t>Carja</w:t>
        </w:r>
        <w:proofErr w:type="spellEnd"/>
        <w:r w:rsidR="00EE0BED">
          <w:rPr>
            <w:rFonts w:ascii="Verdana" w:hAnsi="Verdana"/>
            <w:sz w:val="24"/>
            <w:szCs w:val="24"/>
          </w:rPr>
          <w:t>,</w:t>
        </w:r>
        <w:r w:rsidR="00EE0BED" w:rsidRPr="00310A6B">
          <w:rPr>
            <w:rFonts w:ascii="Verdana" w:hAnsi="Verdana"/>
            <w:sz w:val="24"/>
            <w:szCs w:val="24"/>
          </w:rPr>
          <w:t xml:space="preserve"> </w:t>
        </w:r>
      </w:ins>
      <w:r w:rsidRPr="00310A6B">
        <w:rPr>
          <w:rFonts w:ascii="Verdana" w:hAnsi="Verdana"/>
          <w:sz w:val="24"/>
          <w:szCs w:val="24"/>
        </w:rPr>
        <w:t>na cidade de Caçapava do Sul, Estado do Rio Grande do Sul</w:t>
      </w:r>
      <w:del w:id="21" w:author="Vitor GOLINE GOMES" w:date="2022-09-08T11:55:00Z">
        <w:r w:rsidRPr="00310A6B" w:rsidDel="007669EF">
          <w:rPr>
            <w:rFonts w:ascii="Verdana" w:hAnsi="Verdana"/>
            <w:sz w:val="24"/>
            <w:szCs w:val="24"/>
          </w:rPr>
          <w:delText xml:space="preserve">, </w:delText>
        </w:r>
      </w:del>
      <w:del w:id="22" w:author="Vitor GOLINE GOMES" w:date="2022-09-08T11:54:00Z">
        <w:r w:rsidRPr="00310A6B" w:rsidDel="00EE0BED">
          <w:rPr>
            <w:rFonts w:ascii="Verdana" w:hAnsi="Verdana"/>
            <w:sz w:val="24"/>
            <w:szCs w:val="24"/>
          </w:rPr>
          <w:delText>na Loc</w:delText>
        </w:r>
        <w:r w:rsidDel="00EE0BED">
          <w:rPr>
            <w:rFonts w:ascii="Verdana" w:hAnsi="Verdana"/>
            <w:sz w:val="24"/>
            <w:szCs w:val="24"/>
          </w:rPr>
          <w:delText>alidade</w:delText>
        </w:r>
        <w:r w:rsidRPr="00310A6B" w:rsidDel="00EE0BED">
          <w:rPr>
            <w:rFonts w:ascii="Verdana" w:hAnsi="Verdana"/>
            <w:sz w:val="24"/>
            <w:szCs w:val="24"/>
          </w:rPr>
          <w:delText xml:space="preserve"> Arroio do Mudador, s/nº, bairro Seival Carja</w:delText>
        </w:r>
      </w:del>
      <w:r w:rsidRPr="00310A6B">
        <w:rPr>
          <w:rFonts w:ascii="Verdana" w:hAnsi="Verdana"/>
          <w:sz w:val="24"/>
          <w:szCs w:val="24"/>
        </w:rPr>
        <w:t>, CEP 96</w:t>
      </w:r>
      <w:r w:rsidR="007669EF">
        <w:rPr>
          <w:rFonts w:ascii="Verdana" w:hAnsi="Verdana"/>
          <w:sz w:val="24"/>
          <w:szCs w:val="24"/>
        </w:rPr>
        <w:t>.</w:t>
      </w:r>
      <w:r w:rsidRPr="00310A6B">
        <w:rPr>
          <w:rFonts w:ascii="Verdana" w:hAnsi="Verdana"/>
          <w:sz w:val="24"/>
          <w:szCs w:val="24"/>
        </w:rPr>
        <w:t>570-000 inscrita no CNPJ/MF sob o nº</w:t>
      </w:r>
      <w:r w:rsidR="007669EF">
        <w:rPr>
          <w:rFonts w:ascii="Verdana" w:hAnsi="Verdana"/>
          <w:sz w:val="24"/>
          <w:szCs w:val="24"/>
        </w:rPr>
        <w:t> </w:t>
      </w:r>
      <w:r w:rsidRPr="00310A6B">
        <w:rPr>
          <w:rFonts w:ascii="Verdana" w:hAnsi="Verdana"/>
          <w:sz w:val="24"/>
          <w:szCs w:val="24"/>
        </w:rPr>
        <w:t>87.678.207/0006-02</w:t>
      </w:r>
      <w:r>
        <w:rPr>
          <w:rFonts w:ascii="Verdana" w:hAnsi="Verdana"/>
          <w:sz w:val="24"/>
          <w:szCs w:val="24"/>
        </w:rPr>
        <w:t xml:space="preserve">, em substituição ao fornecedor </w:t>
      </w:r>
      <w:r w:rsidR="00C45F41" w:rsidRPr="00310A6B">
        <w:rPr>
          <w:rFonts w:ascii="Verdana" w:hAnsi="Verdana"/>
          <w:sz w:val="24"/>
          <w:szCs w:val="24"/>
        </w:rPr>
        <w:t>INTERCEMENT BRASIL S.A.</w:t>
      </w:r>
      <w:r w:rsidR="007669EF">
        <w:rPr>
          <w:rFonts w:ascii="Verdana" w:hAnsi="Verdana"/>
          <w:sz w:val="24"/>
          <w:szCs w:val="24"/>
        </w:rPr>
        <w:t>;</w:t>
      </w:r>
      <w:del w:id="23" w:author="Vitor GOLINE GOMES" w:date="2022-09-08T11:56:00Z">
        <w:r w:rsidR="00C45F41" w:rsidDel="007669EF">
          <w:rPr>
            <w:rFonts w:ascii="Verdana" w:hAnsi="Verdana" w:cs="Tahoma"/>
            <w:sz w:val="24"/>
            <w:szCs w:val="24"/>
          </w:rPr>
          <w:delText xml:space="preserve"> e</w:delText>
        </w:r>
      </w:del>
    </w:p>
    <w:p w14:paraId="182DF8E5" w14:textId="629BDB61" w:rsidR="0014197E" w:rsidRPr="00E82ED7" w:rsidRDefault="0014197E" w:rsidP="00021C7A">
      <w:pPr>
        <w:pStyle w:val="PargrafodaLista"/>
        <w:numPr>
          <w:ilvl w:val="0"/>
          <w:numId w:val="31"/>
        </w:numPr>
        <w:tabs>
          <w:tab w:val="left" w:pos="1134"/>
        </w:tabs>
        <w:suppressAutoHyphens/>
        <w:spacing w:after="240" w:line="320" w:lineRule="atLeast"/>
        <w:ind w:left="1134" w:hanging="1134"/>
        <w:rPr>
          <w:ins w:id="24" w:author="QUINDICI Fabiola (ENGIE BRASIL ENERGIA S.A.)" w:date="2022-09-15T11:51:00Z"/>
          <w:rFonts w:ascii="Verdana" w:hAnsi="Verdana" w:cs="Tahoma"/>
          <w:sz w:val="24"/>
          <w:szCs w:val="24"/>
          <w:u w:val="single"/>
        </w:rPr>
      </w:pPr>
      <w:ins w:id="25" w:author="QUINDICI Fabiola (ENGIE BRASIL ENERGIA S.A.)" w:date="2022-09-15T11:51:00Z">
        <w:r>
          <w:rPr>
            <w:rFonts w:ascii="Verdana" w:hAnsi="Verdana" w:cs="Tahoma"/>
            <w:sz w:val="24"/>
            <w:szCs w:val="24"/>
            <w:u w:val="single"/>
          </w:rPr>
          <w:t>a celebração do</w:t>
        </w:r>
      </w:ins>
      <w:ins w:id="26" w:author="QUINDICI Fabiola (ENGIE BRASIL ENERGIA S.A.)" w:date="2022-09-15T11:52:00Z">
        <w:r w:rsidRPr="0014197E">
          <w:rPr>
            <w:rFonts w:ascii="Verdana" w:hAnsi="Verdana" w:cs="Tahoma"/>
            <w:sz w:val="24"/>
            <w:szCs w:val="24"/>
          </w:rPr>
          <w:t xml:space="preserve"> </w:t>
        </w:r>
        <w:r>
          <w:rPr>
            <w:rFonts w:ascii="Verdana" w:hAnsi="Verdana" w:cs="Tahoma"/>
            <w:sz w:val="24"/>
            <w:szCs w:val="24"/>
          </w:rPr>
          <w:t xml:space="preserve">citado </w:t>
        </w:r>
        <w:r w:rsidRPr="00310A6B">
          <w:rPr>
            <w:rFonts w:ascii="Verdana" w:hAnsi="Verdana" w:cs="Tahoma"/>
            <w:sz w:val="24"/>
            <w:szCs w:val="24"/>
          </w:rPr>
          <w:t>contrato de fornecimento de calcário</w:t>
        </w:r>
        <w:r>
          <w:rPr>
            <w:rFonts w:ascii="Verdana" w:hAnsi="Verdana" w:cs="Tahoma"/>
            <w:sz w:val="24"/>
            <w:szCs w:val="24"/>
          </w:rPr>
          <w:t xml:space="preserve"> pela Emissora e </w:t>
        </w:r>
        <w:r w:rsidRPr="00310A6B">
          <w:rPr>
            <w:rFonts w:ascii="Verdana" w:hAnsi="Verdana" w:cs="Tahoma"/>
            <w:sz w:val="24"/>
            <w:szCs w:val="24"/>
          </w:rPr>
          <w:t xml:space="preserve">a </w:t>
        </w:r>
        <w:r w:rsidRPr="00310A6B">
          <w:rPr>
            <w:rFonts w:ascii="Verdana" w:hAnsi="Verdana"/>
            <w:sz w:val="24"/>
            <w:szCs w:val="24"/>
          </w:rPr>
          <w:t>COMPANHIA BRASILEIRA DO COBRE</w:t>
        </w:r>
        <w:r>
          <w:rPr>
            <w:rFonts w:ascii="Verdana" w:hAnsi="Verdana"/>
            <w:sz w:val="24"/>
            <w:szCs w:val="24"/>
          </w:rPr>
          <w:t xml:space="preserve"> não caracteriza </w:t>
        </w:r>
      </w:ins>
      <w:ins w:id="27" w:author="QUINDICI Fabiola (ENGIE BRASIL ENERGIA S.A.)" w:date="2022-09-15T11:53:00Z">
        <w:r>
          <w:rPr>
            <w:rFonts w:ascii="Verdana" w:hAnsi="Verdana"/>
            <w:sz w:val="24"/>
            <w:szCs w:val="24"/>
          </w:rPr>
          <w:t>Efeito Material Adverso</w:t>
        </w:r>
      </w:ins>
      <w:ins w:id="28" w:author="QUINDICI Fabiola (ENGIE BRASIL ENERGIA S.A.)" w:date="2022-09-15T11:52:00Z">
        <w:r>
          <w:rPr>
            <w:rFonts w:ascii="Verdana" w:hAnsi="Verdana"/>
            <w:sz w:val="24"/>
            <w:szCs w:val="24"/>
          </w:rPr>
          <w:t xml:space="preserve"> </w:t>
        </w:r>
      </w:ins>
      <w:ins w:id="29" w:author="QUINDICI Fabiola (ENGIE BRASIL ENERGIA S.A.)" w:date="2022-09-15T11:54:00Z">
        <w:r>
          <w:rPr>
            <w:rFonts w:ascii="Verdana" w:hAnsi="Verdana"/>
            <w:sz w:val="24"/>
            <w:szCs w:val="24"/>
          </w:rPr>
          <w:t>e, portanto, não se enquadra na hipótese do item “o” da Cláusula 4.18.2</w:t>
        </w:r>
      </w:ins>
      <w:ins w:id="30" w:author="QUINDICI Fabiola (ENGIE BRASIL ENERGIA S.A.)" w:date="2022-09-15T16:23:00Z">
        <w:r w:rsidR="001A272D">
          <w:rPr>
            <w:rFonts w:ascii="Verdana" w:hAnsi="Verdana"/>
            <w:sz w:val="24"/>
            <w:szCs w:val="24"/>
          </w:rPr>
          <w:t xml:space="preserve"> da Escritura de Emissão</w:t>
        </w:r>
      </w:ins>
      <w:ins w:id="31" w:author="QUINDICI Fabiola (ENGIE BRASIL ENERGIA S.A.)" w:date="2022-09-15T11:54:00Z">
        <w:r>
          <w:rPr>
            <w:rFonts w:ascii="Verdana" w:hAnsi="Verdana"/>
            <w:sz w:val="24"/>
            <w:szCs w:val="24"/>
          </w:rPr>
          <w:t xml:space="preserve">; </w:t>
        </w:r>
      </w:ins>
    </w:p>
    <w:p w14:paraId="559ED3DF" w14:textId="6D2DFC1E" w:rsidR="00452B45" w:rsidRPr="00310A6B" w:rsidRDefault="00482BCA" w:rsidP="00021C7A">
      <w:pPr>
        <w:pStyle w:val="PargrafodaLista"/>
        <w:numPr>
          <w:ilvl w:val="0"/>
          <w:numId w:val="31"/>
        </w:numPr>
        <w:tabs>
          <w:tab w:val="left" w:pos="1134"/>
        </w:tabs>
        <w:suppressAutoHyphens/>
        <w:spacing w:after="240" w:line="320" w:lineRule="atLeast"/>
        <w:ind w:left="1134" w:hanging="1134"/>
        <w:rPr>
          <w:rFonts w:ascii="Verdana" w:hAnsi="Verdana" w:cs="Tahoma"/>
          <w:sz w:val="24"/>
          <w:szCs w:val="24"/>
          <w:u w:val="single"/>
        </w:rPr>
      </w:pPr>
      <w:r w:rsidRPr="00310A6B">
        <w:rPr>
          <w:rFonts w:ascii="Verdana" w:hAnsi="Verdana" w:cs="Tahoma"/>
          <w:sz w:val="24"/>
          <w:szCs w:val="24"/>
        </w:rPr>
        <w:lastRenderedPageBreak/>
        <w:t xml:space="preserve">as Partes decidiram, de comum acordo, alterar </w:t>
      </w:r>
      <w:r w:rsidR="00712AE0">
        <w:rPr>
          <w:rFonts w:ascii="Verdana" w:hAnsi="Verdana" w:cs="Tahoma"/>
          <w:sz w:val="24"/>
          <w:szCs w:val="24"/>
        </w:rPr>
        <w:t xml:space="preserve">o </w:t>
      </w:r>
      <w:r w:rsidR="00712AE0" w:rsidRPr="00712AE0">
        <w:rPr>
          <w:rFonts w:ascii="Verdana" w:hAnsi="Verdana" w:cs="Tahoma"/>
          <w:b/>
          <w:bCs/>
          <w:sz w:val="24"/>
          <w:szCs w:val="24"/>
        </w:rPr>
        <w:t>Anexo II-A</w:t>
      </w:r>
      <w:r w:rsidR="00712AE0">
        <w:rPr>
          <w:rFonts w:ascii="Verdana" w:hAnsi="Verdana" w:cs="Tahoma"/>
          <w:sz w:val="24"/>
          <w:szCs w:val="24"/>
        </w:rPr>
        <w:t xml:space="preserve"> </w:t>
      </w:r>
      <w:r w:rsidRPr="00310A6B">
        <w:rPr>
          <w:rFonts w:ascii="Verdana" w:hAnsi="Verdana" w:cs="Tahoma"/>
          <w:sz w:val="24"/>
          <w:szCs w:val="24"/>
        </w:rPr>
        <w:t>da Escritura de Emissão;</w:t>
      </w:r>
    </w:p>
    <w:p w14:paraId="6FBD3976" w14:textId="106A2E6C" w:rsidR="00452B45" w:rsidRPr="00310A6B" w:rsidRDefault="00DC399A"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 xml:space="preserve">RESOLVEM </w:t>
      </w:r>
      <w:r w:rsidR="00452B45" w:rsidRPr="00310A6B">
        <w:rPr>
          <w:rFonts w:ascii="Verdana" w:hAnsi="Verdana" w:cs="Tahoma"/>
          <w:sz w:val="24"/>
          <w:szCs w:val="24"/>
        </w:rPr>
        <w:t>as Partes, na melhor forma de direito, aditar a Escritura de Emissão, por meio do presente Aditamento, observadas as cláusulas, condições e características abaixo.</w:t>
      </w:r>
    </w:p>
    <w:p w14:paraId="669F27B9" w14:textId="64D905C8" w:rsidR="00360F77" w:rsidRDefault="00452B45" w:rsidP="00E82ED7">
      <w:pPr>
        <w:widowControl w:val="0"/>
        <w:tabs>
          <w:tab w:val="left" w:pos="1134"/>
        </w:tabs>
        <w:suppressAutoHyphens/>
        <w:spacing w:after="240" w:line="320" w:lineRule="atLeast"/>
        <w:rPr>
          <w:rFonts w:ascii="Verdana" w:hAnsi="Verdana" w:cs="Tahoma"/>
          <w:b/>
          <w:sz w:val="24"/>
          <w:szCs w:val="24"/>
        </w:rPr>
      </w:pPr>
      <w:r w:rsidRPr="00310A6B">
        <w:rPr>
          <w:rFonts w:ascii="Verdana" w:hAnsi="Verdana" w:cs="Tahoma"/>
          <w:sz w:val="24"/>
          <w:szCs w:val="24"/>
        </w:rPr>
        <w:t>Os termos aqui iniciados em letra maiúscula, estejam no singular ou no plural, terão o significado a eles atribuídos na Escritura de Emissão.</w:t>
      </w:r>
    </w:p>
    <w:p w14:paraId="3705C154" w14:textId="5C3B364E" w:rsidR="007B0C41" w:rsidRPr="00310A6B" w:rsidRDefault="001969AC" w:rsidP="00482BCA">
      <w:pPr>
        <w:pStyle w:val="Ttulo1"/>
        <w:keepNext w:val="0"/>
        <w:widowControl w:val="0"/>
        <w:numPr>
          <w:ilvl w:val="0"/>
          <w:numId w:val="35"/>
        </w:numPr>
        <w:tabs>
          <w:tab w:val="left" w:pos="0"/>
        </w:tabs>
        <w:suppressAutoHyphens/>
        <w:spacing w:after="240" w:line="320" w:lineRule="atLeast"/>
        <w:jc w:val="center"/>
        <w:rPr>
          <w:rFonts w:ascii="Verdana" w:hAnsi="Verdana" w:cs="Tahoma"/>
          <w:sz w:val="24"/>
          <w:szCs w:val="24"/>
        </w:rPr>
      </w:pPr>
      <w:r w:rsidRPr="00310A6B">
        <w:rPr>
          <w:rFonts w:ascii="Verdana" w:hAnsi="Verdana" w:cs="Tahoma"/>
          <w:sz w:val="24"/>
          <w:szCs w:val="24"/>
        </w:rPr>
        <w:t>CLÁUSULA PRIMEIRA</w:t>
      </w:r>
      <w:r w:rsidRPr="00310A6B">
        <w:rPr>
          <w:rFonts w:ascii="Verdana" w:hAnsi="Verdana" w:cs="Tahoma"/>
          <w:b w:val="0"/>
          <w:sz w:val="24"/>
          <w:szCs w:val="24"/>
        </w:rPr>
        <w:t xml:space="preserve"> – </w:t>
      </w:r>
      <w:r w:rsidR="00781130" w:rsidRPr="00310A6B">
        <w:rPr>
          <w:rFonts w:ascii="Verdana" w:hAnsi="Verdana" w:cs="Tahoma"/>
          <w:sz w:val="24"/>
          <w:szCs w:val="24"/>
        </w:rPr>
        <w:t>DA</w:t>
      </w:r>
      <w:r w:rsidR="00FC2C3B" w:rsidRPr="00310A6B">
        <w:rPr>
          <w:rFonts w:ascii="Verdana" w:hAnsi="Verdana" w:cs="Tahoma"/>
          <w:sz w:val="24"/>
          <w:szCs w:val="24"/>
        </w:rPr>
        <w:t>S</w:t>
      </w:r>
      <w:r w:rsidR="00781130" w:rsidRPr="00310A6B">
        <w:rPr>
          <w:rFonts w:ascii="Verdana" w:hAnsi="Verdana" w:cs="Tahoma"/>
          <w:sz w:val="24"/>
          <w:szCs w:val="24"/>
        </w:rPr>
        <w:t xml:space="preserve"> </w:t>
      </w:r>
      <w:r w:rsidR="00FC2C3B" w:rsidRPr="00310A6B">
        <w:rPr>
          <w:rFonts w:ascii="Verdana" w:hAnsi="Verdana" w:cs="Tahoma"/>
          <w:sz w:val="24"/>
          <w:szCs w:val="24"/>
        </w:rPr>
        <w:t>AUTORIZAÇÕES</w:t>
      </w:r>
    </w:p>
    <w:p w14:paraId="7E0B6EF4" w14:textId="7A3946BA" w:rsidR="00F02FCF" w:rsidRPr="00310A6B" w:rsidRDefault="00F02FCF" w:rsidP="00360F77">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O presente Aditamento é celebrado pela Emissora</w:t>
      </w:r>
      <w:r w:rsidR="00360F77" w:rsidRPr="00360F77">
        <w:rPr>
          <w:rFonts w:ascii="Verdana" w:hAnsi="Verdana" w:cs="Tahoma"/>
          <w:b w:val="0"/>
          <w:sz w:val="24"/>
          <w:szCs w:val="24"/>
        </w:rPr>
        <w:t>, o Agente Fiduciário e a Fiadora, nos termos da alínea (o) da Cláusula 4.18.2 da escritura de Emissão.</w:t>
      </w:r>
    </w:p>
    <w:p w14:paraId="2BE2BA3B" w14:textId="77777777" w:rsidR="007B0C41" w:rsidRPr="00310A6B"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Verdana" w:hAnsi="Verdana" w:cs="Tahoma"/>
          <w:sz w:val="24"/>
          <w:szCs w:val="24"/>
        </w:rPr>
      </w:pPr>
      <w:bookmarkStart w:id="32" w:name="_Ref25685303"/>
      <w:r w:rsidRPr="00310A6B">
        <w:rPr>
          <w:rFonts w:ascii="Verdana" w:hAnsi="Verdana" w:cs="Tahoma"/>
          <w:sz w:val="24"/>
          <w:szCs w:val="24"/>
        </w:rPr>
        <w:t>CLÁUSULA SEGUNDA – DOS REQUISITOS</w:t>
      </w:r>
      <w:bookmarkEnd w:id="32"/>
    </w:p>
    <w:p w14:paraId="4683BDE6" w14:textId="56FE9F2A" w:rsidR="00127823" w:rsidRPr="00310A6B" w:rsidRDefault="00F02FCF" w:rsidP="00482BCA">
      <w:pPr>
        <w:pStyle w:val="Ttulo1"/>
        <w:keepNext w:val="0"/>
        <w:widowControl w:val="0"/>
        <w:numPr>
          <w:ilvl w:val="1"/>
          <w:numId w:val="35"/>
        </w:numPr>
        <w:suppressAutoHyphens/>
        <w:spacing w:after="240" w:line="320" w:lineRule="atLeast"/>
        <w:ind w:left="0" w:firstLine="0"/>
        <w:rPr>
          <w:rFonts w:ascii="Verdana" w:hAnsi="Verdana" w:cs="Tahoma"/>
          <w:sz w:val="24"/>
          <w:szCs w:val="24"/>
        </w:rPr>
      </w:pPr>
      <w:r w:rsidRPr="00310A6B">
        <w:rPr>
          <w:rFonts w:ascii="Verdana" w:hAnsi="Verdana" w:cs="Tahoma"/>
          <w:bCs/>
          <w:sz w:val="24"/>
          <w:szCs w:val="24"/>
        </w:rPr>
        <w:t xml:space="preserve">Inscrição deste Aditamento </w:t>
      </w:r>
      <w:r w:rsidR="006E11FC" w:rsidRPr="00310A6B">
        <w:rPr>
          <w:rFonts w:ascii="Verdana" w:hAnsi="Verdana" w:cs="Tahoma"/>
          <w:bCs/>
          <w:sz w:val="24"/>
          <w:szCs w:val="24"/>
        </w:rPr>
        <w:t>n</w:t>
      </w:r>
      <w:r w:rsidRPr="00310A6B">
        <w:rPr>
          <w:rFonts w:ascii="Verdana" w:hAnsi="Verdana" w:cs="Tahoma"/>
          <w:bCs/>
          <w:sz w:val="24"/>
          <w:szCs w:val="24"/>
        </w:rPr>
        <w:t>a Junta Comercial</w:t>
      </w:r>
    </w:p>
    <w:p w14:paraId="4718F0F4" w14:textId="7F68ECD9" w:rsidR="007B0C41" w:rsidRPr="00310A6B" w:rsidRDefault="00F02FCF" w:rsidP="00482BCA">
      <w:pPr>
        <w:pStyle w:val="Ttulo1"/>
        <w:keepNext w:val="0"/>
        <w:widowControl w:val="0"/>
        <w:numPr>
          <w:ilvl w:val="2"/>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bCs/>
          <w:sz w:val="24"/>
          <w:szCs w:val="24"/>
        </w:rPr>
        <w:t>Nos termos do artigo 62, inciso II e parágrafo 3º, da Lei das Sociedades por Ações, este Aditamento será inscrito na JUCES</w:t>
      </w:r>
      <w:r w:rsidR="008555B0" w:rsidRPr="00310A6B">
        <w:rPr>
          <w:rFonts w:ascii="Verdana" w:hAnsi="Verdana" w:cs="Tahoma"/>
          <w:b w:val="0"/>
          <w:bCs/>
          <w:sz w:val="24"/>
          <w:szCs w:val="24"/>
        </w:rPr>
        <w:t>C</w:t>
      </w:r>
      <w:r w:rsidRPr="00310A6B">
        <w:rPr>
          <w:rFonts w:ascii="Verdana" w:hAnsi="Verdana" w:cs="Tahoma"/>
          <w:b w:val="0"/>
          <w:bCs/>
          <w:sz w:val="24"/>
          <w:szCs w:val="24"/>
        </w:rPr>
        <w:t>, às expensas da Emissora</w:t>
      </w:r>
      <w:r w:rsidR="008555B0" w:rsidRPr="00310A6B">
        <w:rPr>
          <w:rFonts w:ascii="Verdana" w:hAnsi="Verdana" w:cs="Tahoma"/>
          <w:b w:val="0"/>
          <w:bCs/>
          <w:sz w:val="24"/>
          <w:szCs w:val="24"/>
        </w:rPr>
        <w:t>, observado o disposto no artigo 6º</w:t>
      </w:r>
      <w:r w:rsidR="00765832" w:rsidRPr="00310A6B">
        <w:rPr>
          <w:rFonts w:ascii="Verdana" w:hAnsi="Verdana" w:cs="Tahoma"/>
          <w:b w:val="0"/>
          <w:bCs/>
          <w:sz w:val="24"/>
          <w:szCs w:val="24"/>
        </w:rPr>
        <w:t xml:space="preserve"> da Lei nº 14.030, de 28 de julho de 2020 (“</w:t>
      </w:r>
      <w:r w:rsidR="00765832" w:rsidRPr="00310A6B">
        <w:rPr>
          <w:rFonts w:ascii="Verdana" w:hAnsi="Verdana" w:cs="Tahoma"/>
          <w:b w:val="0"/>
          <w:bCs/>
          <w:sz w:val="24"/>
          <w:szCs w:val="24"/>
          <w:u w:val="single"/>
        </w:rPr>
        <w:t>Lei 14.030</w:t>
      </w:r>
      <w:r w:rsidR="00765832" w:rsidRPr="00310A6B">
        <w:rPr>
          <w:rFonts w:ascii="Verdana" w:hAnsi="Verdana" w:cs="Tahoma"/>
          <w:b w:val="0"/>
          <w:bCs/>
          <w:sz w:val="24"/>
          <w:szCs w:val="24"/>
        </w:rPr>
        <w:t>”)</w:t>
      </w:r>
      <w:r w:rsidRPr="00310A6B">
        <w:rPr>
          <w:rFonts w:ascii="Verdana" w:hAnsi="Verdana" w:cs="Tahoma"/>
          <w:b w:val="0"/>
          <w:bCs/>
          <w:sz w:val="24"/>
          <w:szCs w:val="24"/>
        </w:rPr>
        <w:t>.</w:t>
      </w:r>
    </w:p>
    <w:p w14:paraId="22E096A9" w14:textId="6E4DACFC" w:rsidR="009507AD" w:rsidRPr="00310A6B" w:rsidRDefault="00F02FCF" w:rsidP="00482BCA">
      <w:pPr>
        <w:pStyle w:val="Ttulo1"/>
        <w:keepNext w:val="0"/>
        <w:widowControl w:val="0"/>
        <w:numPr>
          <w:ilvl w:val="2"/>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bCs/>
          <w:sz w:val="24"/>
          <w:szCs w:val="24"/>
        </w:rPr>
        <w:t xml:space="preserve">A Emissora deverá protocolar este Aditamento perante </w:t>
      </w:r>
      <w:proofErr w:type="gramStart"/>
      <w:r w:rsidRPr="00310A6B">
        <w:rPr>
          <w:rFonts w:ascii="Verdana" w:hAnsi="Verdana" w:cs="Tahoma"/>
          <w:b w:val="0"/>
          <w:bCs/>
          <w:sz w:val="24"/>
          <w:szCs w:val="24"/>
        </w:rPr>
        <w:t>à</w:t>
      </w:r>
      <w:proofErr w:type="gramEnd"/>
      <w:r w:rsidRPr="00310A6B">
        <w:rPr>
          <w:rFonts w:ascii="Verdana" w:hAnsi="Verdana" w:cs="Tahoma"/>
          <w:b w:val="0"/>
          <w:bCs/>
          <w:sz w:val="24"/>
          <w:szCs w:val="24"/>
        </w:rPr>
        <w:t xml:space="preserve"> JUCES</w:t>
      </w:r>
      <w:r w:rsidR="00302677" w:rsidRPr="00310A6B">
        <w:rPr>
          <w:rFonts w:ascii="Verdana" w:hAnsi="Verdana" w:cs="Tahoma"/>
          <w:b w:val="0"/>
          <w:bCs/>
          <w:sz w:val="24"/>
          <w:szCs w:val="24"/>
        </w:rPr>
        <w:t>C</w:t>
      </w:r>
      <w:r w:rsidRPr="00310A6B">
        <w:rPr>
          <w:rFonts w:ascii="Verdana" w:hAnsi="Verdana" w:cs="Tahoma"/>
          <w:b w:val="0"/>
          <w:bCs/>
          <w:sz w:val="24"/>
          <w:szCs w:val="24"/>
        </w:rPr>
        <w:t xml:space="preserve"> no prazo de até </w:t>
      </w:r>
      <w:r w:rsidR="00765832" w:rsidRPr="00310A6B">
        <w:rPr>
          <w:rFonts w:ascii="Verdana" w:hAnsi="Verdana" w:cs="Tahoma"/>
          <w:b w:val="0"/>
          <w:bCs/>
          <w:sz w:val="24"/>
          <w:szCs w:val="24"/>
        </w:rPr>
        <w:t>10</w:t>
      </w:r>
      <w:r w:rsidRPr="00310A6B">
        <w:rPr>
          <w:rFonts w:ascii="Verdana" w:hAnsi="Verdana" w:cs="Tahoma"/>
          <w:b w:val="0"/>
          <w:bCs/>
          <w:sz w:val="24"/>
          <w:szCs w:val="24"/>
        </w:rPr>
        <w:t xml:space="preserve"> (</w:t>
      </w:r>
      <w:r w:rsidR="00765832" w:rsidRPr="00310A6B">
        <w:rPr>
          <w:rFonts w:ascii="Verdana" w:hAnsi="Verdana" w:cs="Tahoma"/>
          <w:b w:val="0"/>
          <w:bCs/>
          <w:sz w:val="24"/>
          <w:szCs w:val="24"/>
        </w:rPr>
        <w:t>dez</w:t>
      </w:r>
      <w:r w:rsidRPr="00310A6B">
        <w:rPr>
          <w:rFonts w:ascii="Verdana" w:hAnsi="Verdana" w:cs="Tahoma"/>
          <w:b w:val="0"/>
          <w:bCs/>
          <w:sz w:val="24"/>
          <w:szCs w:val="24"/>
        </w:rPr>
        <w:t>) Dias Úteis (conforme definido abaixo) contado</w:t>
      </w:r>
      <w:r w:rsidR="00302677" w:rsidRPr="00310A6B">
        <w:rPr>
          <w:rFonts w:ascii="Verdana" w:hAnsi="Verdana" w:cs="Tahoma"/>
          <w:b w:val="0"/>
          <w:bCs/>
          <w:sz w:val="24"/>
          <w:szCs w:val="24"/>
        </w:rPr>
        <w:t>s</w:t>
      </w:r>
      <w:r w:rsidRPr="00310A6B">
        <w:rPr>
          <w:rFonts w:ascii="Verdana" w:hAnsi="Verdana" w:cs="Tahoma"/>
          <w:b w:val="0"/>
          <w:bCs/>
          <w:sz w:val="24"/>
          <w:szCs w:val="24"/>
        </w:rPr>
        <w:t xml:space="preserve"> da data de sua </w:t>
      </w:r>
      <w:r w:rsidR="00302677" w:rsidRPr="00310A6B">
        <w:rPr>
          <w:rFonts w:ascii="Verdana" w:hAnsi="Verdana" w:cs="Tahoma"/>
          <w:b w:val="0"/>
          <w:bCs/>
          <w:sz w:val="24"/>
          <w:szCs w:val="24"/>
        </w:rPr>
        <w:t>celebração (ou, caso aplicável, em até 2 (dois) Dias Úteis contados da data em que a JUCESC restabelecer a prestação regular dos seus serviços, conforme mencionado na Lei 14.030).</w:t>
      </w:r>
    </w:p>
    <w:p w14:paraId="6D2A8119" w14:textId="48F3B85A" w:rsidR="00F02FCF" w:rsidRPr="00310A6B" w:rsidRDefault="00983F49" w:rsidP="00482BCA">
      <w:pPr>
        <w:pStyle w:val="Ttulo1"/>
        <w:keepNext w:val="0"/>
        <w:widowControl w:val="0"/>
        <w:numPr>
          <w:ilvl w:val="2"/>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bCs/>
          <w:sz w:val="24"/>
          <w:szCs w:val="24"/>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34171B10" w:rsidR="007B0C41" w:rsidRPr="00310A6B" w:rsidRDefault="0091497B" w:rsidP="00BC46D5">
      <w:pPr>
        <w:pStyle w:val="Ttulo1"/>
        <w:keepNext w:val="0"/>
        <w:widowControl w:val="0"/>
        <w:numPr>
          <w:ilvl w:val="1"/>
          <w:numId w:val="35"/>
        </w:numPr>
        <w:spacing w:after="240" w:line="320" w:lineRule="atLeast"/>
        <w:ind w:left="1134" w:hanging="1134"/>
        <w:rPr>
          <w:rFonts w:ascii="Verdana" w:hAnsi="Verdana" w:cs="Tahoma"/>
          <w:sz w:val="24"/>
          <w:szCs w:val="24"/>
        </w:rPr>
      </w:pPr>
      <w:r w:rsidRPr="00310A6B">
        <w:rPr>
          <w:rFonts w:ascii="Verdana" w:hAnsi="Verdana" w:cs="Tahoma"/>
          <w:sz w:val="24"/>
          <w:szCs w:val="24"/>
        </w:rPr>
        <w:t>Registro deste Aditamento nos Cartórios de Registro de Títulos e Documentos</w:t>
      </w:r>
      <w:r w:rsidR="00DC296D" w:rsidRPr="00310A6B">
        <w:rPr>
          <w:rFonts w:ascii="Verdana" w:hAnsi="Verdana" w:cs="Tahoma"/>
          <w:sz w:val="24"/>
          <w:szCs w:val="24"/>
        </w:rPr>
        <w:t xml:space="preserve"> </w:t>
      </w:r>
    </w:p>
    <w:p w14:paraId="7AEFCA1C" w14:textId="73C2E9BE" w:rsidR="00CD5764" w:rsidRPr="00310A6B" w:rsidRDefault="00F02FCF" w:rsidP="00482BCA">
      <w:pPr>
        <w:pStyle w:val="Ttulo1"/>
        <w:keepNext w:val="0"/>
        <w:widowControl w:val="0"/>
        <w:numPr>
          <w:ilvl w:val="2"/>
          <w:numId w:val="35"/>
        </w:numPr>
        <w:suppressAutoHyphens/>
        <w:spacing w:after="240" w:line="320" w:lineRule="atLeast"/>
        <w:ind w:left="0" w:firstLine="0"/>
        <w:rPr>
          <w:rFonts w:ascii="Verdana" w:hAnsi="Verdana" w:cs="Tahoma"/>
          <w:b w:val="0"/>
          <w:sz w:val="24"/>
          <w:szCs w:val="24"/>
        </w:rPr>
      </w:pPr>
      <w:bookmarkStart w:id="33" w:name="_Ref527464436"/>
      <w:r w:rsidRPr="00310A6B">
        <w:rPr>
          <w:rFonts w:ascii="Verdana" w:hAnsi="Verdana" w:cs="Tahoma"/>
          <w:b w:val="0"/>
          <w:bCs/>
          <w:sz w:val="24"/>
          <w:szCs w:val="24"/>
        </w:rPr>
        <w:t>Em função da Fiança prestada nos termos da Cláusula</w:t>
      </w:r>
      <w:r w:rsidR="006E11FC" w:rsidRPr="00310A6B">
        <w:rPr>
          <w:rFonts w:ascii="Verdana" w:hAnsi="Verdana" w:cs="Tahoma"/>
          <w:b w:val="0"/>
          <w:bCs/>
          <w:sz w:val="24"/>
          <w:szCs w:val="24"/>
        </w:rPr>
        <w:t xml:space="preserve"> 4.</w:t>
      </w:r>
      <w:r w:rsidR="008423B8" w:rsidRPr="00310A6B">
        <w:rPr>
          <w:rFonts w:ascii="Verdana" w:hAnsi="Verdana" w:cs="Tahoma"/>
          <w:b w:val="0"/>
          <w:bCs/>
          <w:sz w:val="24"/>
          <w:szCs w:val="24"/>
        </w:rPr>
        <w:t>17</w:t>
      </w:r>
      <w:r w:rsidR="006E11FC" w:rsidRPr="00310A6B">
        <w:rPr>
          <w:rFonts w:ascii="Verdana" w:hAnsi="Verdana" w:cs="Tahoma"/>
          <w:b w:val="0"/>
          <w:bCs/>
          <w:sz w:val="24"/>
          <w:szCs w:val="24"/>
        </w:rPr>
        <w:t xml:space="preserve"> </w:t>
      </w:r>
      <w:r w:rsidRPr="00310A6B">
        <w:rPr>
          <w:rFonts w:ascii="Verdana" w:hAnsi="Verdana" w:cs="Tahoma"/>
          <w:b w:val="0"/>
          <w:bCs/>
          <w:sz w:val="24"/>
          <w:szCs w:val="24"/>
        </w:rPr>
        <w:t xml:space="preserve">da Escritura de Emissão, o presente Aditamento será registrado </w:t>
      </w:r>
      <w:r w:rsidR="001950DD" w:rsidRPr="00310A6B">
        <w:rPr>
          <w:rFonts w:ascii="Verdana" w:hAnsi="Verdana" w:cs="Tahoma"/>
          <w:b w:val="0"/>
          <w:bCs/>
          <w:sz w:val="24"/>
          <w:szCs w:val="24"/>
        </w:rPr>
        <w:t xml:space="preserve">ou averbado </w:t>
      </w:r>
      <w:r w:rsidRPr="00310A6B">
        <w:rPr>
          <w:rFonts w:ascii="Verdana" w:hAnsi="Verdana" w:cs="Tahoma"/>
          <w:b w:val="0"/>
          <w:bCs/>
          <w:sz w:val="24"/>
          <w:szCs w:val="24"/>
        </w:rPr>
        <w:lastRenderedPageBreak/>
        <w:t>nos</w:t>
      </w:r>
      <w:r w:rsidR="008423B8" w:rsidRPr="00310A6B">
        <w:rPr>
          <w:rFonts w:ascii="Verdana" w:hAnsi="Verdana" w:cs="Tahoma"/>
          <w:b w:val="0"/>
          <w:bCs/>
          <w:sz w:val="24"/>
          <w:szCs w:val="24"/>
        </w:rPr>
        <w:t xml:space="preserve"> competentes</w:t>
      </w:r>
      <w:r w:rsidRPr="00310A6B">
        <w:rPr>
          <w:rFonts w:ascii="Verdana" w:hAnsi="Verdana" w:cs="Tahoma"/>
          <w:b w:val="0"/>
          <w:bCs/>
          <w:sz w:val="24"/>
          <w:szCs w:val="24"/>
        </w:rPr>
        <w:t xml:space="preserve"> </w:t>
      </w:r>
      <w:r w:rsidR="008423B8" w:rsidRPr="00310A6B">
        <w:rPr>
          <w:rFonts w:ascii="Verdana" w:hAnsi="Verdana" w:cs="Tahoma"/>
          <w:b w:val="0"/>
          <w:bCs/>
          <w:sz w:val="24"/>
          <w:szCs w:val="24"/>
        </w:rPr>
        <w:t>C</w:t>
      </w:r>
      <w:r w:rsidRPr="00310A6B">
        <w:rPr>
          <w:rFonts w:ascii="Verdana" w:hAnsi="Verdana" w:cs="Tahoma"/>
          <w:b w:val="0"/>
          <w:bCs/>
          <w:sz w:val="24"/>
          <w:szCs w:val="24"/>
        </w:rPr>
        <w:t xml:space="preserve">artórios de </w:t>
      </w:r>
      <w:r w:rsidR="008423B8" w:rsidRPr="00310A6B">
        <w:rPr>
          <w:rFonts w:ascii="Verdana" w:hAnsi="Verdana" w:cs="Tahoma"/>
          <w:b w:val="0"/>
          <w:bCs/>
          <w:sz w:val="24"/>
          <w:szCs w:val="24"/>
        </w:rPr>
        <w:t>R</w:t>
      </w:r>
      <w:r w:rsidRPr="00310A6B">
        <w:rPr>
          <w:rFonts w:ascii="Verdana" w:hAnsi="Verdana" w:cs="Tahoma"/>
          <w:b w:val="0"/>
          <w:bCs/>
          <w:sz w:val="24"/>
          <w:szCs w:val="24"/>
        </w:rPr>
        <w:t xml:space="preserve">egistro de </w:t>
      </w:r>
      <w:r w:rsidR="008423B8" w:rsidRPr="00310A6B">
        <w:rPr>
          <w:rFonts w:ascii="Verdana" w:hAnsi="Verdana" w:cs="Tahoma"/>
          <w:b w:val="0"/>
          <w:bCs/>
          <w:sz w:val="24"/>
          <w:szCs w:val="24"/>
        </w:rPr>
        <w:t>T</w:t>
      </w:r>
      <w:r w:rsidRPr="00310A6B">
        <w:rPr>
          <w:rFonts w:ascii="Verdana" w:hAnsi="Verdana" w:cs="Tahoma"/>
          <w:b w:val="0"/>
          <w:bCs/>
          <w:sz w:val="24"/>
          <w:szCs w:val="24"/>
        </w:rPr>
        <w:t xml:space="preserve">ítulos e </w:t>
      </w:r>
      <w:r w:rsidR="008423B8" w:rsidRPr="00310A6B">
        <w:rPr>
          <w:rFonts w:ascii="Verdana" w:hAnsi="Verdana" w:cs="Tahoma"/>
          <w:b w:val="0"/>
          <w:bCs/>
          <w:sz w:val="24"/>
          <w:szCs w:val="24"/>
        </w:rPr>
        <w:t>D</w:t>
      </w:r>
      <w:r w:rsidRPr="00310A6B">
        <w:rPr>
          <w:rFonts w:ascii="Verdana" w:hAnsi="Verdana" w:cs="Tahoma"/>
          <w:b w:val="0"/>
          <w:bCs/>
          <w:sz w:val="24"/>
          <w:szCs w:val="24"/>
        </w:rPr>
        <w:t>ocumentos da</w:t>
      </w:r>
      <w:r w:rsidR="008423B8" w:rsidRPr="00310A6B">
        <w:rPr>
          <w:rFonts w:ascii="Verdana" w:hAnsi="Verdana" w:cs="Tahoma"/>
          <w:b w:val="0"/>
          <w:bCs/>
          <w:sz w:val="24"/>
          <w:szCs w:val="24"/>
        </w:rPr>
        <w:t>s cidades de Florianópolis, Estado de Santa Catarina e Rio de Janeiro, Estado do Rio de Janeiro (“</w:t>
      </w:r>
      <w:proofErr w:type="spellStart"/>
      <w:r w:rsidR="008423B8" w:rsidRPr="00310A6B">
        <w:rPr>
          <w:rFonts w:ascii="Verdana" w:hAnsi="Verdana" w:cs="Tahoma"/>
          <w:b w:val="0"/>
          <w:bCs/>
          <w:sz w:val="24"/>
          <w:szCs w:val="24"/>
          <w:u w:val="single"/>
        </w:rPr>
        <w:t>RTDs</w:t>
      </w:r>
      <w:proofErr w:type="spellEnd"/>
      <w:r w:rsidR="008423B8" w:rsidRPr="00310A6B">
        <w:rPr>
          <w:rFonts w:ascii="Verdana" w:hAnsi="Verdana" w:cs="Tahoma"/>
          <w:b w:val="0"/>
          <w:bCs/>
          <w:sz w:val="24"/>
          <w:szCs w:val="24"/>
        </w:rPr>
        <w:t xml:space="preserve">”), devendo o presente Aditamento ser protocolado nos competentes </w:t>
      </w:r>
      <w:proofErr w:type="spellStart"/>
      <w:r w:rsidR="008423B8" w:rsidRPr="00310A6B">
        <w:rPr>
          <w:rFonts w:ascii="Verdana" w:hAnsi="Verdana" w:cs="Tahoma"/>
          <w:b w:val="0"/>
          <w:bCs/>
          <w:sz w:val="24"/>
          <w:szCs w:val="24"/>
        </w:rPr>
        <w:t>RTDs</w:t>
      </w:r>
      <w:proofErr w:type="spellEnd"/>
      <w:r w:rsidR="008423B8" w:rsidRPr="00310A6B">
        <w:rPr>
          <w:rFonts w:ascii="Verdana" w:hAnsi="Verdana" w:cs="Tahoma"/>
          <w:b w:val="0"/>
          <w:bCs/>
          <w:sz w:val="24"/>
          <w:szCs w:val="24"/>
        </w:rPr>
        <w:t xml:space="preserve">, em até 7 (sete) Dias Úteis contados da data de celebração, obrigando-se a Emissora a enviar 1 (uma) via original devidamente registrada em cada um dos </w:t>
      </w:r>
      <w:proofErr w:type="spellStart"/>
      <w:r w:rsidR="008423B8" w:rsidRPr="00310A6B">
        <w:rPr>
          <w:rFonts w:ascii="Verdana" w:hAnsi="Verdana" w:cs="Tahoma"/>
          <w:b w:val="0"/>
          <w:bCs/>
          <w:sz w:val="24"/>
          <w:szCs w:val="24"/>
        </w:rPr>
        <w:t>RTDs</w:t>
      </w:r>
      <w:proofErr w:type="spellEnd"/>
      <w:r w:rsidR="008423B8" w:rsidRPr="00310A6B">
        <w:rPr>
          <w:rFonts w:ascii="Verdana" w:hAnsi="Verdana" w:cs="Tahoma"/>
          <w:b w:val="0"/>
          <w:bCs/>
          <w:sz w:val="24"/>
          <w:szCs w:val="24"/>
        </w:rPr>
        <w:t xml:space="preserve"> para o Agente Fiduciário em até 5 (cinco) Dias Úteis contados dos respectivos registros. Após a emissão da Declaração de Conclusão do Projeto e a consequente liberação da fiança, os registros nos </w:t>
      </w:r>
      <w:proofErr w:type="spellStart"/>
      <w:r w:rsidR="008423B8" w:rsidRPr="00310A6B">
        <w:rPr>
          <w:rFonts w:ascii="Verdana" w:hAnsi="Verdana" w:cs="Tahoma"/>
          <w:b w:val="0"/>
          <w:bCs/>
          <w:sz w:val="24"/>
          <w:szCs w:val="24"/>
        </w:rPr>
        <w:t>RTDs</w:t>
      </w:r>
      <w:proofErr w:type="spellEnd"/>
      <w:r w:rsidR="008423B8" w:rsidRPr="00310A6B">
        <w:rPr>
          <w:rFonts w:ascii="Verdana" w:hAnsi="Verdana" w:cs="Tahoma"/>
          <w:b w:val="0"/>
          <w:bCs/>
          <w:sz w:val="24"/>
          <w:szCs w:val="24"/>
        </w:rPr>
        <w:t xml:space="preserve"> não serão obrigatórios.</w:t>
      </w:r>
      <w:bookmarkEnd w:id="33"/>
    </w:p>
    <w:p w14:paraId="13B4A2AE" w14:textId="576123EC" w:rsidR="007B0C41" w:rsidRPr="00310A6B"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Verdana" w:hAnsi="Verdana" w:cs="Tahoma"/>
          <w:sz w:val="24"/>
          <w:szCs w:val="24"/>
        </w:rPr>
      </w:pPr>
      <w:r w:rsidRPr="00310A6B">
        <w:rPr>
          <w:rFonts w:ascii="Verdana" w:hAnsi="Verdana" w:cs="Tahoma"/>
          <w:sz w:val="24"/>
          <w:szCs w:val="24"/>
        </w:rPr>
        <w:t xml:space="preserve">CLÁUSULA TERCEIRA – DAS </w:t>
      </w:r>
      <w:r w:rsidR="006E11FC" w:rsidRPr="00310A6B">
        <w:rPr>
          <w:rFonts w:ascii="Verdana" w:hAnsi="Verdana" w:cs="Tahoma"/>
          <w:sz w:val="24"/>
          <w:szCs w:val="24"/>
        </w:rPr>
        <w:t>ALTERAÇÕES E DA RATIFICAÇÃO</w:t>
      </w:r>
    </w:p>
    <w:p w14:paraId="3C1BBA8A" w14:textId="403EBB68" w:rsidR="00BE7FA3" w:rsidRDefault="00BE7FA3"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 xml:space="preserve">As Partes resolvem, de comum acordo, alterar </w:t>
      </w:r>
      <w:r w:rsidR="00BC46D5">
        <w:rPr>
          <w:rFonts w:ascii="Verdana" w:hAnsi="Verdana" w:cs="Tahoma"/>
          <w:b w:val="0"/>
          <w:sz w:val="24"/>
          <w:szCs w:val="24"/>
        </w:rPr>
        <w:t xml:space="preserve">o Anexo II-A </w:t>
      </w:r>
      <w:r w:rsidRPr="00310A6B">
        <w:rPr>
          <w:rFonts w:ascii="Verdana" w:hAnsi="Verdana" w:cs="Tahoma"/>
          <w:b w:val="0"/>
          <w:sz w:val="24"/>
          <w:szCs w:val="24"/>
        </w:rPr>
        <w:t xml:space="preserve">da Escritura de Emissão para </w:t>
      </w:r>
      <w:r w:rsidR="00BC46D5">
        <w:rPr>
          <w:rFonts w:ascii="Verdana" w:hAnsi="Verdana" w:cs="Tahoma"/>
          <w:b w:val="0"/>
          <w:sz w:val="24"/>
          <w:szCs w:val="24"/>
        </w:rPr>
        <w:t>alterar o fornecedor de calcário</w:t>
      </w:r>
      <w:r w:rsidR="00712AE0">
        <w:rPr>
          <w:rFonts w:ascii="Verdana" w:hAnsi="Verdana" w:cs="Tahoma"/>
          <w:b w:val="0"/>
          <w:sz w:val="24"/>
          <w:szCs w:val="24"/>
        </w:rPr>
        <w:t xml:space="preserve">, </w:t>
      </w:r>
      <w:proofErr w:type="gramStart"/>
      <w:r w:rsidR="00712AE0">
        <w:rPr>
          <w:rFonts w:ascii="Verdana" w:hAnsi="Verdana" w:cs="Tahoma"/>
          <w:b w:val="0"/>
          <w:sz w:val="24"/>
          <w:szCs w:val="24"/>
        </w:rPr>
        <w:t>conforme Considerando</w:t>
      </w:r>
      <w:proofErr w:type="gramEnd"/>
      <w:r w:rsidR="00712AE0">
        <w:rPr>
          <w:rFonts w:ascii="Verdana" w:hAnsi="Verdana" w:cs="Tahoma"/>
          <w:b w:val="0"/>
          <w:sz w:val="24"/>
          <w:szCs w:val="24"/>
        </w:rPr>
        <w:t xml:space="preserve"> (</w:t>
      </w:r>
      <w:proofErr w:type="spellStart"/>
      <w:r w:rsidR="00712AE0">
        <w:rPr>
          <w:rFonts w:ascii="Verdana" w:hAnsi="Verdana" w:cs="Tahoma"/>
          <w:b w:val="0"/>
          <w:sz w:val="24"/>
          <w:szCs w:val="24"/>
        </w:rPr>
        <w:t>ii</w:t>
      </w:r>
      <w:proofErr w:type="spellEnd"/>
      <w:r w:rsidR="00712AE0">
        <w:rPr>
          <w:rFonts w:ascii="Verdana" w:hAnsi="Verdana" w:cs="Tahoma"/>
          <w:b w:val="0"/>
          <w:sz w:val="24"/>
          <w:szCs w:val="24"/>
        </w:rPr>
        <w:t>) acima, o</w:t>
      </w:r>
      <w:r w:rsidRPr="00310A6B">
        <w:rPr>
          <w:rFonts w:ascii="Verdana" w:hAnsi="Verdana" w:cs="Tahoma"/>
          <w:b w:val="0"/>
          <w:sz w:val="24"/>
          <w:szCs w:val="24"/>
        </w:rPr>
        <w:t xml:space="preserve"> qua</w:t>
      </w:r>
      <w:r w:rsidR="00712AE0">
        <w:rPr>
          <w:rFonts w:ascii="Verdana" w:hAnsi="Verdana" w:cs="Tahoma"/>
          <w:b w:val="0"/>
          <w:sz w:val="24"/>
          <w:szCs w:val="24"/>
        </w:rPr>
        <w:t>l</w:t>
      </w:r>
      <w:r w:rsidRPr="00310A6B">
        <w:rPr>
          <w:rFonts w:ascii="Verdana" w:hAnsi="Verdana" w:cs="Tahoma"/>
          <w:b w:val="0"/>
          <w:sz w:val="24"/>
          <w:szCs w:val="24"/>
        </w:rPr>
        <w:t xml:space="preserve"> passa a vigorar com a seguinte redação:</w:t>
      </w:r>
    </w:p>
    <w:p w14:paraId="47BAA049" w14:textId="7FEC91E4" w:rsidR="00BC46D5" w:rsidRDefault="00BC46D5" w:rsidP="00BC46D5"/>
    <w:p w14:paraId="45BFD6DD" w14:textId="23CDD316" w:rsidR="00BC46D5" w:rsidRPr="00712AE0" w:rsidRDefault="00712AE0" w:rsidP="00BC46D5">
      <w:pPr>
        <w:tabs>
          <w:tab w:val="left" w:pos="4806"/>
        </w:tabs>
        <w:spacing w:after="240" w:line="320" w:lineRule="exact"/>
        <w:jc w:val="center"/>
        <w:rPr>
          <w:rFonts w:ascii="Verdana" w:hAnsi="Verdana" w:cs="Tahoma"/>
          <w:i/>
          <w:iCs/>
          <w:sz w:val="20"/>
          <w:u w:val="single"/>
        </w:rPr>
      </w:pPr>
      <w:r w:rsidRPr="00712AE0">
        <w:rPr>
          <w:b/>
          <w:sz w:val="20"/>
        </w:rPr>
        <w:t>“</w:t>
      </w:r>
      <w:r w:rsidR="00BC46D5" w:rsidRPr="00712AE0">
        <w:rPr>
          <w:rFonts w:ascii="Verdana" w:hAnsi="Verdana"/>
          <w:b/>
          <w:i/>
          <w:iCs/>
          <w:sz w:val="20"/>
          <w:u w:val="single"/>
        </w:rPr>
        <w:t>ANEXO II-A</w:t>
      </w:r>
    </w:p>
    <w:p w14:paraId="6BA2B3A6" w14:textId="77777777" w:rsidR="00BC46D5" w:rsidRPr="00712AE0" w:rsidRDefault="00BC46D5" w:rsidP="00BC46D5">
      <w:pPr>
        <w:tabs>
          <w:tab w:val="left" w:pos="4806"/>
        </w:tabs>
        <w:spacing w:after="240" w:line="320" w:lineRule="exact"/>
        <w:rPr>
          <w:rFonts w:ascii="Verdana" w:hAnsi="Verdana" w:cs="Tahoma"/>
          <w:i/>
          <w:iCs/>
          <w:sz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4224"/>
        <w:gridCol w:w="2131"/>
      </w:tblGrid>
      <w:tr w:rsidR="00BC46D5" w:rsidRPr="00712AE0" w14:paraId="189BC0EC" w14:textId="77777777" w:rsidTr="00BC46D5">
        <w:trPr>
          <w:trHeight w:val="1243"/>
          <w:jc w:val="center"/>
        </w:trPr>
        <w:tc>
          <w:tcPr>
            <w:tcW w:w="3284" w:type="dxa"/>
            <w:shd w:val="clear" w:color="auto" w:fill="auto"/>
          </w:tcPr>
          <w:p w14:paraId="5BD2DF90" w14:textId="77777777" w:rsidR="00BC46D5" w:rsidRPr="00712AE0" w:rsidRDefault="00BC46D5" w:rsidP="00A379D5">
            <w:pPr>
              <w:spacing w:line="300" w:lineRule="atLeast"/>
              <w:jc w:val="center"/>
              <w:rPr>
                <w:rFonts w:ascii="Verdana" w:hAnsi="Verdana" w:cs="Arial"/>
                <w:b/>
                <w:bCs/>
                <w:i/>
                <w:iCs/>
                <w:sz w:val="20"/>
              </w:rPr>
            </w:pPr>
            <w:r w:rsidRPr="00712AE0">
              <w:rPr>
                <w:rFonts w:ascii="Verdana" w:hAnsi="Verdana" w:cs="Arial"/>
                <w:b/>
                <w:bCs/>
                <w:i/>
                <w:iCs/>
                <w:sz w:val="20"/>
              </w:rPr>
              <w:t xml:space="preserve">CONTRATO </w:t>
            </w:r>
          </w:p>
        </w:tc>
        <w:tc>
          <w:tcPr>
            <w:tcW w:w="4224" w:type="dxa"/>
          </w:tcPr>
          <w:p w14:paraId="43D785AF" w14:textId="77777777" w:rsidR="00BC46D5" w:rsidRPr="00712AE0" w:rsidRDefault="00BC46D5" w:rsidP="00A379D5">
            <w:pPr>
              <w:spacing w:line="300" w:lineRule="atLeast"/>
              <w:jc w:val="center"/>
              <w:rPr>
                <w:rFonts w:ascii="Verdana" w:hAnsi="Verdana" w:cs="Arial"/>
                <w:b/>
                <w:bCs/>
                <w:i/>
                <w:iCs/>
                <w:sz w:val="20"/>
              </w:rPr>
            </w:pPr>
            <w:r w:rsidRPr="00712AE0">
              <w:rPr>
                <w:rFonts w:ascii="Verdana" w:hAnsi="Verdana" w:cs="Arial"/>
                <w:b/>
                <w:bCs/>
                <w:i/>
                <w:iCs/>
                <w:sz w:val="20"/>
              </w:rPr>
              <w:t>PARTE CONTRATANTE</w:t>
            </w:r>
          </w:p>
          <w:p w14:paraId="3E305368" w14:textId="77777777" w:rsidR="00BC46D5" w:rsidRPr="00712AE0" w:rsidRDefault="00BC46D5" w:rsidP="00A379D5">
            <w:pPr>
              <w:spacing w:line="300" w:lineRule="atLeast"/>
              <w:jc w:val="center"/>
              <w:rPr>
                <w:rFonts w:ascii="Verdana" w:hAnsi="Verdana" w:cs="Arial"/>
                <w:b/>
                <w:bCs/>
                <w:i/>
                <w:iCs/>
                <w:sz w:val="20"/>
              </w:rPr>
            </w:pPr>
            <w:r w:rsidRPr="00712AE0">
              <w:rPr>
                <w:rFonts w:ascii="Verdana" w:hAnsi="Verdana" w:cs="Arial"/>
                <w:b/>
                <w:bCs/>
                <w:i/>
                <w:iCs/>
                <w:sz w:val="20"/>
              </w:rPr>
              <w:t xml:space="preserve">(FORNECEDOR) </w:t>
            </w:r>
          </w:p>
        </w:tc>
        <w:tc>
          <w:tcPr>
            <w:tcW w:w="2131" w:type="dxa"/>
            <w:shd w:val="clear" w:color="auto" w:fill="auto"/>
          </w:tcPr>
          <w:p w14:paraId="5EFC8589" w14:textId="77777777" w:rsidR="00BC46D5" w:rsidRPr="00712AE0" w:rsidRDefault="00BC46D5" w:rsidP="00A379D5">
            <w:pPr>
              <w:spacing w:line="300" w:lineRule="atLeast"/>
              <w:jc w:val="center"/>
              <w:rPr>
                <w:rFonts w:ascii="Verdana" w:hAnsi="Verdana" w:cs="Arial"/>
                <w:b/>
                <w:bCs/>
                <w:i/>
                <w:iCs/>
                <w:sz w:val="20"/>
              </w:rPr>
            </w:pPr>
            <w:r w:rsidRPr="00712AE0">
              <w:rPr>
                <w:rFonts w:ascii="Verdana" w:hAnsi="Verdana" w:cs="Arial"/>
                <w:b/>
                <w:bCs/>
                <w:i/>
                <w:iCs/>
                <w:sz w:val="20"/>
              </w:rPr>
              <w:t>DATA DE ASSINATURA</w:t>
            </w:r>
          </w:p>
        </w:tc>
      </w:tr>
      <w:tr w:rsidR="00BC46D5" w:rsidRPr="00712AE0" w14:paraId="0FCE938A" w14:textId="77777777" w:rsidTr="00BC46D5">
        <w:trPr>
          <w:trHeight w:val="1243"/>
          <w:jc w:val="center"/>
        </w:trPr>
        <w:tc>
          <w:tcPr>
            <w:tcW w:w="3284" w:type="dxa"/>
            <w:shd w:val="clear" w:color="auto" w:fill="auto"/>
            <w:vAlign w:val="center"/>
          </w:tcPr>
          <w:p w14:paraId="2A44E3A5"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CONTRATO DE FORNECIMENTO DE CARVÃO</w:t>
            </w:r>
          </w:p>
        </w:tc>
        <w:tc>
          <w:tcPr>
            <w:tcW w:w="4224" w:type="dxa"/>
            <w:vAlign w:val="center"/>
          </w:tcPr>
          <w:p w14:paraId="2FDDF67A"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SEIVAL SUL MINERAÇÃO S.A.</w:t>
            </w:r>
          </w:p>
        </w:tc>
        <w:tc>
          <w:tcPr>
            <w:tcW w:w="2131" w:type="dxa"/>
            <w:shd w:val="clear" w:color="auto" w:fill="auto"/>
            <w:vAlign w:val="center"/>
          </w:tcPr>
          <w:p w14:paraId="71456F5F"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26/11/2014</w:t>
            </w:r>
          </w:p>
        </w:tc>
      </w:tr>
      <w:tr w:rsidR="00BC46D5" w:rsidRPr="00712AE0" w14:paraId="76CDE351" w14:textId="77777777" w:rsidTr="00BC46D5">
        <w:trPr>
          <w:trHeight w:val="1243"/>
          <w:jc w:val="center"/>
        </w:trPr>
        <w:tc>
          <w:tcPr>
            <w:tcW w:w="3284" w:type="dxa"/>
            <w:shd w:val="clear" w:color="auto" w:fill="auto"/>
            <w:vAlign w:val="center"/>
          </w:tcPr>
          <w:p w14:paraId="02FECAB6"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CONTRATO DE FORNECIMENTO DE CALCÁRIO</w:t>
            </w:r>
          </w:p>
        </w:tc>
        <w:tc>
          <w:tcPr>
            <w:tcW w:w="4224" w:type="dxa"/>
            <w:vAlign w:val="center"/>
          </w:tcPr>
          <w:p w14:paraId="03B356BA" w14:textId="18B40C97" w:rsidR="00BC46D5" w:rsidRPr="00310A6B" w:rsidRDefault="00BC46D5" w:rsidP="00A379D5">
            <w:pPr>
              <w:spacing w:line="300" w:lineRule="atLeast"/>
              <w:jc w:val="center"/>
              <w:rPr>
                <w:rFonts w:ascii="Verdana" w:hAnsi="Verdana" w:cs="Arial"/>
                <w:bCs/>
                <w:i/>
                <w:iCs/>
                <w:sz w:val="20"/>
                <w:lang w:val="en-US"/>
              </w:rPr>
            </w:pPr>
            <w:r w:rsidRPr="00310A6B">
              <w:rPr>
                <w:rFonts w:ascii="Verdana" w:hAnsi="Verdana"/>
                <w:bCs/>
                <w:i/>
                <w:iCs/>
                <w:sz w:val="20"/>
              </w:rPr>
              <w:t>COMPANHIA BRASILEIRA DO COBRE</w:t>
            </w:r>
          </w:p>
        </w:tc>
        <w:tc>
          <w:tcPr>
            <w:tcW w:w="2131" w:type="dxa"/>
            <w:shd w:val="clear" w:color="auto" w:fill="auto"/>
            <w:vAlign w:val="center"/>
          </w:tcPr>
          <w:p w14:paraId="1212D04D" w14:textId="2F757FA8" w:rsidR="00BC46D5" w:rsidRPr="00310A6B" w:rsidRDefault="00712AE0" w:rsidP="00A379D5">
            <w:pPr>
              <w:spacing w:line="300" w:lineRule="atLeast"/>
              <w:jc w:val="center"/>
              <w:rPr>
                <w:rFonts w:ascii="Verdana" w:hAnsi="Verdana" w:cs="Arial"/>
                <w:bCs/>
                <w:i/>
                <w:iCs/>
                <w:sz w:val="20"/>
              </w:rPr>
            </w:pPr>
            <w:r w:rsidRPr="00310A6B">
              <w:rPr>
                <w:rFonts w:ascii="Verdana" w:hAnsi="Verdana" w:cs="Arial"/>
                <w:bCs/>
                <w:i/>
                <w:iCs/>
                <w:sz w:val="20"/>
              </w:rPr>
              <w:t>18/08/2022</w:t>
            </w:r>
          </w:p>
        </w:tc>
      </w:tr>
      <w:tr w:rsidR="00BC46D5" w:rsidRPr="00712AE0" w14:paraId="40570446" w14:textId="77777777" w:rsidTr="00BC46D5">
        <w:trPr>
          <w:trHeight w:val="1243"/>
          <w:jc w:val="center"/>
        </w:trPr>
        <w:tc>
          <w:tcPr>
            <w:tcW w:w="3284" w:type="dxa"/>
            <w:shd w:val="clear" w:color="auto" w:fill="auto"/>
            <w:vAlign w:val="center"/>
          </w:tcPr>
          <w:p w14:paraId="539684B6"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CONTRATO DE FORNECIMENTO DE CALCÁRIO E OUTRAS AVENÇAS</w:t>
            </w:r>
          </w:p>
        </w:tc>
        <w:tc>
          <w:tcPr>
            <w:tcW w:w="4224" w:type="dxa"/>
            <w:vAlign w:val="center"/>
          </w:tcPr>
          <w:p w14:paraId="506E1A1A" w14:textId="77777777" w:rsidR="00BC46D5" w:rsidRPr="00310A6B" w:rsidRDefault="00BC46D5" w:rsidP="00A379D5">
            <w:pPr>
              <w:spacing w:line="300" w:lineRule="atLeast"/>
              <w:jc w:val="center"/>
              <w:rPr>
                <w:rFonts w:ascii="Verdana" w:hAnsi="Verdana" w:cs="Arial"/>
                <w:bCs/>
                <w:i/>
                <w:iCs/>
                <w:sz w:val="20"/>
                <w:lang w:val="en-US"/>
              </w:rPr>
            </w:pPr>
            <w:r w:rsidRPr="00310A6B">
              <w:rPr>
                <w:rFonts w:ascii="Verdana" w:hAnsi="Verdana" w:cs="Arial"/>
                <w:bCs/>
                <w:i/>
                <w:iCs/>
                <w:sz w:val="20"/>
                <w:lang w:val="en-US"/>
              </w:rPr>
              <w:t>VOTORANTIM CIMENTOS S.A.</w:t>
            </w:r>
          </w:p>
        </w:tc>
        <w:tc>
          <w:tcPr>
            <w:tcW w:w="2131" w:type="dxa"/>
            <w:shd w:val="clear" w:color="auto" w:fill="auto"/>
            <w:vAlign w:val="center"/>
          </w:tcPr>
          <w:p w14:paraId="2AEC2513"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21/12/2017</w:t>
            </w:r>
          </w:p>
        </w:tc>
      </w:tr>
    </w:tbl>
    <w:p w14:paraId="31A5C5F9" w14:textId="7DA73CD8" w:rsidR="00BC46D5" w:rsidRDefault="00712AE0" w:rsidP="00BC46D5">
      <w:pPr>
        <w:rPr>
          <w:b/>
          <w:bCs/>
          <w:i/>
          <w:iCs/>
        </w:rPr>
      </w:pPr>
      <w:r w:rsidRPr="00712AE0">
        <w:rPr>
          <w:b/>
          <w:bCs/>
          <w:i/>
          <w:iCs/>
        </w:rPr>
        <w:t>”</w:t>
      </w:r>
    </w:p>
    <w:p w14:paraId="13D63158" w14:textId="77777777" w:rsidR="00712AE0" w:rsidRPr="00310A6B" w:rsidRDefault="00712AE0" w:rsidP="00BC46D5">
      <w:pPr>
        <w:rPr>
          <w:b/>
          <w:bCs/>
          <w:i/>
          <w:iCs/>
        </w:rPr>
      </w:pPr>
    </w:p>
    <w:p w14:paraId="12D6386D" w14:textId="6438594B"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sz w:val="24"/>
          <w:szCs w:val="24"/>
        </w:rPr>
      </w:pPr>
      <w:r w:rsidRPr="00310A6B">
        <w:rPr>
          <w:rFonts w:ascii="Verdana" w:hAnsi="Verdana" w:cs="Tahoma"/>
          <w:sz w:val="24"/>
          <w:szCs w:val="24"/>
          <w:u w:val="single"/>
        </w:rPr>
        <w:lastRenderedPageBreak/>
        <w:t>Ratificação</w:t>
      </w:r>
      <w:r w:rsidRPr="00310A6B">
        <w:rPr>
          <w:rFonts w:ascii="Verdana" w:hAnsi="Verdana" w:cs="Tahoma"/>
          <w:b w:val="0"/>
          <w:sz w:val="24"/>
          <w:szCs w:val="24"/>
        </w:rPr>
        <w:t>. Ficam ratificadas, nos termos em que se encontram redigidas, todas as demais cláusulas, itens, características e condições estabelecidas na Escritura de Emissão, que não tenham sido expressamente alteradas por este Aditamento</w:t>
      </w:r>
      <w:r w:rsidRPr="00310A6B">
        <w:rPr>
          <w:rFonts w:ascii="Verdana" w:hAnsi="Verdana" w:cs="Tahoma"/>
          <w:sz w:val="24"/>
          <w:szCs w:val="24"/>
        </w:rPr>
        <w:t>.</w:t>
      </w:r>
    </w:p>
    <w:p w14:paraId="4E34D614" w14:textId="03222981" w:rsidR="007B0C41" w:rsidRPr="00310A6B" w:rsidRDefault="001969AC" w:rsidP="00712AE0">
      <w:pPr>
        <w:pStyle w:val="Ttulo1"/>
        <w:keepNext w:val="0"/>
        <w:widowControl w:val="0"/>
        <w:numPr>
          <w:ilvl w:val="0"/>
          <w:numId w:val="35"/>
        </w:numPr>
        <w:tabs>
          <w:tab w:val="left" w:pos="0"/>
        </w:tabs>
        <w:suppressAutoHyphens/>
        <w:spacing w:after="240" w:line="320" w:lineRule="atLeast"/>
        <w:ind w:left="0" w:firstLine="0"/>
        <w:jc w:val="center"/>
        <w:rPr>
          <w:rFonts w:ascii="Verdana" w:hAnsi="Verdana" w:cs="Tahoma"/>
          <w:sz w:val="24"/>
          <w:szCs w:val="24"/>
        </w:rPr>
      </w:pPr>
      <w:r w:rsidRPr="00310A6B">
        <w:rPr>
          <w:rFonts w:ascii="Verdana" w:hAnsi="Verdana" w:cs="Tahoma"/>
          <w:sz w:val="24"/>
          <w:szCs w:val="24"/>
        </w:rPr>
        <w:t xml:space="preserve">CLÁUSULA QUARTA – DAS </w:t>
      </w:r>
      <w:r w:rsidR="006E11FC" w:rsidRPr="00310A6B">
        <w:rPr>
          <w:rFonts w:ascii="Verdana" w:hAnsi="Verdana" w:cs="Tahoma"/>
          <w:sz w:val="24"/>
          <w:szCs w:val="24"/>
        </w:rPr>
        <w:t>DISPOSIÇÕES GERAIS</w:t>
      </w:r>
    </w:p>
    <w:p w14:paraId="5C0591A2" w14:textId="3BC912F5" w:rsidR="007B0C41"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O presente Aditamento é firmado em caráter irrevogável e irretratável, obrigando as Partes por si e seus sucessores.</w:t>
      </w:r>
    </w:p>
    <w:p w14:paraId="587F2A25" w14:textId="77777777"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Quaisquer alterações nos termos e condições deste Aditamento deverão ser formalizadas, por escrito, mediante a celebração de um novo instrumento de aditamento por todas as Partes.</w:t>
      </w:r>
    </w:p>
    <w:p w14:paraId="5AABE5CE" w14:textId="77777777"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O presente Aditamento constitui título executivo extrajudicial, nos termos do artigo 784, incisos I e III, d</w:t>
      </w:r>
      <w:r w:rsidR="00C06754" w:rsidRPr="00310A6B">
        <w:rPr>
          <w:rFonts w:ascii="Verdana" w:hAnsi="Verdana" w:cs="Tahoma"/>
          <w:b w:val="0"/>
          <w:sz w:val="24"/>
          <w:szCs w:val="24"/>
        </w:rPr>
        <w:t>a Lei 13.105, de 16 de março de 2015, conforme alterada</w:t>
      </w:r>
      <w:r w:rsidRPr="00310A6B">
        <w:rPr>
          <w:rFonts w:ascii="Verdana" w:hAnsi="Verdana" w:cs="Tahoma"/>
          <w:b w:val="0"/>
          <w:sz w:val="24"/>
          <w:szCs w:val="24"/>
        </w:rPr>
        <w:t xml:space="preserve"> </w:t>
      </w:r>
      <w:r w:rsidR="00C06754" w:rsidRPr="00310A6B">
        <w:rPr>
          <w:rFonts w:ascii="Verdana" w:hAnsi="Verdana" w:cs="Tahoma"/>
          <w:b w:val="0"/>
          <w:sz w:val="24"/>
          <w:szCs w:val="24"/>
        </w:rPr>
        <w:t>(“</w:t>
      </w:r>
      <w:r w:rsidRPr="00310A6B">
        <w:rPr>
          <w:rFonts w:ascii="Verdana" w:hAnsi="Verdana" w:cs="Tahoma"/>
          <w:b w:val="0"/>
          <w:sz w:val="24"/>
          <w:szCs w:val="24"/>
          <w:u w:val="single"/>
        </w:rPr>
        <w:t>Código de Processo Civil</w:t>
      </w:r>
      <w:r w:rsidR="00C06754" w:rsidRPr="00310A6B">
        <w:rPr>
          <w:rFonts w:ascii="Verdana" w:hAnsi="Verdana" w:cs="Tahoma"/>
          <w:b w:val="0"/>
          <w:sz w:val="24"/>
          <w:szCs w:val="24"/>
        </w:rPr>
        <w:t>”)</w:t>
      </w:r>
      <w:r w:rsidRPr="00310A6B">
        <w:rPr>
          <w:rFonts w:ascii="Verdana" w:hAnsi="Verdana" w:cs="Tahoma"/>
          <w:b w:val="0"/>
          <w:sz w:val="24"/>
          <w:szCs w:val="24"/>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Todas e quaisquer despesas incorridas com a Emissão, a Oferta Restrita, a Fiança, a Garantia Real, e/ou com a execução de valores devidos nos termos deste Aditamento e/ou do Contrato</w:t>
      </w:r>
      <w:r w:rsidR="00C06754" w:rsidRPr="00310A6B">
        <w:rPr>
          <w:rFonts w:ascii="Verdana" w:hAnsi="Verdana" w:cs="Tahoma"/>
          <w:b w:val="0"/>
          <w:sz w:val="24"/>
          <w:szCs w:val="24"/>
        </w:rPr>
        <w:t>s</w:t>
      </w:r>
      <w:r w:rsidRPr="00310A6B">
        <w:rPr>
          <w:rFonts w:ascii="Verdana" w:hAnsi="Verdana" w:cs="Tahoma"/>
          <w:b w:val="0"/>
          <w:sz w:val="24"/>
          <w:szCs w:val="24"/>
        </w:rPr>
        <w:t xml:space="preserve"> de Garantia, publicações, inscrições, registros, averbações, contratação do Agente Fiduciário e dos prestadores de serviços, bem como quaisquer outros custos relacionados às Debêntures, serão de responsabilidade exclusiva da Emissora.</w:t>
      </w:r>
    </w:p>
    <w:p w14:paraId="11932058" w14:textId="5BC5DB65" w:rsidR="00AC1AE1" w:rsidRDefault="00997420" w:rsidP="00197695">
      <w:pPr>
        <w:pStyle w:val="Ttulo1"/>
        <w:keepNext w:val="0"/>
        <w:widowControl w:val="0"/>
        <w:numPr>
          <w:ilvl w:val="1"/>
          <w:numId w:val="35"/>
        </w:numPr>
        <w:suppressAutoHyphens/>
        <w:spacing w:after="0" w:line="320" w:lineRule="atLeast"/>
        <w:ind w:left="0" w:firstLine="0"/>
        <w:jc w:val="left"/>
        <w:rPr>
          <w:rFonts w:ascii="Verdana" w:hAnsi="Verdana" w:cs="Tahoma"/>
          <w:b w:val="0"/>
          <w:sz w:val="24"/>
          <w:szCs w:val="24"/>
        </w:rPr>
      </w:pPr>
      <w:r w:rsidRPr="00E82ED7">
        <w:rPr>
          <w:rFonts w:ascii="Verdana" w:hAnsi="Verdana" w:cs="Tahoma"/>
          <w:b w:val="0"/>
          <w:sz w:val="24"/>
          <w:szCs w:val="24"/>
        </w:rPr>
        <w:t>As Partes concordam e convencionam que a celebração deste Aditamento poderá ser feita por meio eletrônico, sendo considera</w:t>
      </w:r>
      <w:r w:rsidR="00C06754" w:rsidRPr="00E82ED7">
        <w:rPr>
          <w:rFonts w:ascii="Verdana" w:hAnsi="Verdana" w:cs="Tahoma"/>
          <w:b w:val="0"/>
          <w:sz w:val="24"/>
          <w:szCs w:val="24"/>
        </w:rPr>
        <w:t xml:space="preserve">das válidas apenas as assinaturas eletrônicas realizadas por meio de </w:t>
      </w:r>
      <w:r w:rsidR="00C06754" w:rsidRPr="00E82ED7">
        <w:rPr>
          <w:rFonts w:ascii="Verdana" w:hAnsi="Verdana" w:cs="Tahoma"/>
          <w:b w:val="0"/>
          <w:sz w:val="24"/>
          <w:szCs w:val="24"/>
        </w:rPr>
        <w:lastRenderedPageBreak/>
        <w:t xml:space="preserve">certificado digital, validado conforme a Infraestrutura de Chaves Públicas Brasileira ICP-Brasil, nos termos da Medida Provisória </w:t>
      </w:r>
      <w:r w:rsidR="00343E1E" w:rsidRPr="00E82ED7">
        <w:rPr>
          <w:rFonts w:ascii="Verdana" w:hAnsi="Verdana" w:cs="Tahoma"/>
          <w:b w:val="0"/>
          <w:sz w:val="24"/>
          <w:szCs w:val="24"/>
        </w:rPr>
        <w:t>nº </w:t>
      </w:r>
      <w:r w:rsidR="00C06754" w:rsidRPr="00E82ED7">
        <w:rPr>
          <w:rFonts w:ascii="Verdana" w:hAnsi="Verdana" w:cs="Tahoma"/>
          <w:b w:val="0"/>
          <w:sz w:val="24"/>
          <w:szCs w:val="24"/>
        </w:rPr>
        <w:t>2.200-2, de 24 de agosto de 2001. As Partes reconhecem, de forma irrevogável e irretratável, a autenticidade, validade e a plena eficácia da assinatura por certificado digital, para todos os fins de direito.</w:t>
      </w:r>
    </w:p>
    <w:p w14:paraId="507E89BB" w14:textId="77777777" w:rsidR="00E82ED7" w:rsidRPr="00E82ED7" w:rsidRDefault="00E82ED7" w:rsidP="00E82ED7">
      <w:pPr>
        <w:rPr>
          <w:lang w:eastAsia="en-US"/>
        </w:rPr>
      </w:pPr>
    </w:p>
    <w:p w14:paraId="71CC65CA" w14:textId="61F1BAAB" w:rsidR="00C06754" w:rsidRPr="00310A6B" w:rsidRDefault="00C06754" w:rsidP="00482BCA">
      <w:pPr>
        <w:pStyle w:val="PargrafodaLista"/>
        <w:numPr>
          <w:ilvl w:val="2"/>
          <w:numId w:val="35"/>
        </w:numPr>
        <w:spacing w:after="240" w:line="320" w:lineRule="atLeast"/>
        <w:ind w:left="0" w:firstLine="0"/>
        <w:rPr>
          <w:rFonts w:ascii="Verdana" w:hAnsi="Verdana" w:cs="Tahoma"/>
          <w:sz w:val="24"/>
          <w:szCs w:val="24"/>
        </w:rPr>
      </w:pPr>
      <w:bookmarkStart w:id="34" w:name="_Hlk114135441"/>
      <w:r w:rsidRPr="00310A6B">
        <w:rPr>
          <w:rFonts w:ascii="Verdana" w:hAnsi="Verdana" w:cs="Tahoma"/>
          <w:sz w:val="24"/>
          <w:szCs w:val="24"/>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bookmarkEnd w:id="34"/>
    <w:p w14:paraId="7E7B07C3" w14:textId="4DD540C8" w:rsidR="00C06754" w:rsidRPr="00310A6B" w:rsidRDefault="00C06754" w:rsidP="00482BCA">
      <w:pPr>
        <w:pStyle w:val="PargrafodaLista"/>
        <w:numPr>
          <w:ilvl w:val="2"/>
          <w:numId w:val="35"/>
        </w:numPr>
        <w:spacing w:after="240" w:line="320" w:lineRule="atLeast"/>
        <w:ind w:left="0" w:firstLine="0"/>
        <w:rPr>
          <w:rFonts w:ascii="Verdana" w:hAnsi="Verdana" w:cs="Tahoma"/>
          <w:b/>
          <w:sz w:val="24"/>
          <w:szCs w:val="24"/>
        </w:rPr>
      </w:pPr>
      <w:r w:rsidRPr="00310A6B">
        <w:rPr>
          <w:rFonts w:ascii="Verdana" w:hAnsi="Verdana" w:cs="Tahoma"/>
          <w:sz w:val="24"/>
          <w:szCs w:val="24"/>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310A6B">
        <w:rPr>
          <w:rFonts w:ascii="Verdana" w:hAnsi="Verdana" w:cs="Tahoma"/>
          <w:sz w:val="24"/>
          <w:szCs w:val="24"/>
          <w:u w:val="single"/>
        </w:rPr>
        <w:t>Código Civil</w:t>
      </w:r>
      <w:r w:rsidRPr="00310A6B">
        <w:rPr>
          <w:rFonts w:ascii="Verdana" w:hAnsi="Verdana" w:cs="Tahoma"/>
          <w:sz w:val="24"/>
          <w:szCs w:val="24"/>
        </w:rPr>
        <w:t>”), reconhecendo expressamente que as reproduções mecânicas ou eletrônicas de fatos ou de coisas fazem prova plena desses.</w:t>
      </w:r>
    </w:p>
    <w:p w14:paraId="66046CAD" w14:textId="3B3C28B7" w:rsidR="001D0677" w:rsidRPr="00310A6B" w:rsidRDefault="00315C2D" w:rsidP="00482BCA">
      <w:pPr>
        <w:pStyle w:val="Ttulo1"/>
        <w:keepNext w:val="0"/>
        <w:widowControl w:val="0"/>
        <w:numPr>
          <w:ilvl w:val="0"/>
          <w:numId w:val="35"/>
        </w:numPr>
        <w:tabs>
          <w:tab w:val="left" w:pos="0"/>
        </w:tabs>
        <w:suppressAutoHyphens/>
        <w:spacing w:after="240" w:line="320" w:lineRule="atLeast"/>
        <w:ind w:left="0" w:firstLine="0"/>
        <w:jc w:val="center"/>
        <w:rPr>
          <w:rFonts w:ascii="Verdana" w:hAnsi="Verdana" w:cs="Tahoma"/>
          <w:sz w:val="24"/>
          <w:szCs w:val="24"/>
        </w:rPr>
      </w:pPr>
      <w:bookmarkStart w:id="35" w:name="_Hlk30179452"/>
      <w:r w:rsidRPr="00310A6B">
        <w:rPr>
          <w:rFonts w:ascii="Verdana" w:hAnsi="Verdana" w:cs="Tahoma"/>
          <w:sz w:val="24"/>
          <w:szCs w:val="24"/>
        </w:rPr>
        <w:t>CLÁUSULA QUINTA –</w:t>
      </w:r>
      <w:r w:rsidR="00403305" w:rsidRPr="00310A6B">
        <w:rPr>
          <w:rFonts w:ascii="Verdana" w:hAnsi="Verdana" w:cs="Tahoma"/>
          <w:sz w:val="24"/>
          <w:szCs w:val="24"/>
        </w:rPr>
        <w:t xml:space="preserve"> </w:t>
      </w:r>
      <w:r w:rsidR="006E11FC" w:rsidRPr="00310A6B">
        <w:rPr>
          <w:rFonts w:ascii="Verdana" w:hAnsi="Verdana" w:cs="Tahoma"/>
          <w:sz w:val="24"/>
          <w:szCs w:val="24"/>
        </w:rPr>
        <w:t>DO FORO</w:t>
      </w:r>
    </w:p>
    <w:bookmarkEnd w:id="35"/>
    <w:p w14:paraId="14EA21C7" w14:textId="2176B52F" w:rsidR="007B0C41" w:rsidRDefault="0048469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bCs/>
          <w:sz w:val="24"/>
          <w:szCs w:val="24"/>
        </w:rPr>
        <w:t>Est</w:t>
      </w:r>
      <w:r w:rsidR="006E11FC" w:rsidRPr="00310A6B">
        <w:rPr>
          <w:rFonts w:ascii="Verdana" w:hAnsi="Verdana" w:cs="Tahoma"/>
          <w:b w:val="0"/>
          <w:bCs/>
          <w:sz w:val="24"/>
          <w:szCs w:val="24"/>
        </w:rPr>
        <w:t>e Aditamento</w:t>
      </w:r>
      <w:r w:rsidRPr="00310A6B">
        <w:rPr>
          <w:rFonts w:ascii="Verdana" w:hAnsi="Verdana" w:cs="Tahoma"/>
          <w:b w:val="0"/>
          <w:bCs/>
          <w:sz w:val="24"/>
          <w:szCs w:val="24"/>
        </w:rPr>
        <w:t xml:space="preserve"> </w:t>
      </w:r>
      <w:r w:rsidR="00997420" w:rsidRPr="00310A6B">
        <w:rPr>
          <w:rFonts w:ascii="Verdana" w:hAnsi="Verdana" w:cs="Tahoma"/>
          <w:b w:val="0"/>
          <w:bCs/>
          <w:sz w:val="24"/>
          <w:szCs w:val="24"/>
        </w:rPr>
        <w:t>será</w:t>
      </w:r>
      <w:r w:rsidRPr="00310A6B">
        <w:rPr>
          <w:rFonts w:ascii="Verdana" w:hAnsi="Verdana" w:cs="Tahoma"/>
          <w:b w:val="0"/>
          <w:bCs/>
          <w:sz w:val="24"/>
          <w:szCs w:val="24"/>
        </w:rPr>
        <w:t xml:space="preserve"> regid</w:t>
      </w:r>
      <w:r w:rsidR="006E11FC" w:rsidRPr="00310A6B">
        <w:rPr>
          <w:rFonts w:ascii="Verdana" w:hAnsi="Verdana" w:cs="Tahoma"/>
          <w:b w:val="0"/>
          <w:bCs/>
          <w:sz w:val="24"/>
          <w:szCs w:val="24"/>
        </w:rPr>
        <w:t>o</w:t>
      </w:r>
      <w:r w:rsidRPr="00310A6B">
        <w:rPr>
          <w:rFonts w:ascii="Verdana" w:hAnsi="Verdana" w:cs="Tahoma"/>
          <w:b w:val="0"/>
          <w:bCs/>
          <w:sz w:val="24"/>
          <w:szCs w:val="24"/>
        </w:rPr>
        <w:t xml:space="preserve"> pelas </w:t>
      </w:r>
      <w:r w:rsidR="00240EEB" w:rsidRPr="00310A6B">
        <w:rPr>
          <w:rFonts w:ascii="Verdana" w:hAnsi="Verdana" w:cs="Tahoma"/>
          <w:b w:val="0"/>
          <w:bCs/>
          <w:sz w:val="24"/>
          <w:szCs w:val="24"/>
        </w:rPr>
        <w:t>l</w:t>
      </w:r>
      <w:r w:rsidRPr="00310A6B">
        <w:rPr>
          <w:rFonts w:ascii="Verdana" w:hAnsi="Verdana" w:cs="Tahoma"/>
          <w:b w:val="0"/>
          <w:bCs/>
          <w:sz w:val="24"/>
          <w:szCs w:val="24"/>
        </w:rPr>
        <w:t>eis da República Federativa do Brasil.</w:t>
      </w:r>
      <w:r w:rsidR="00997420" w:rsidRPr="00310A6B">
        <w:rPr>
          <w:rFonts w:ascii="Verdana" w:hAnsi="Verdana" w:cs="Tahoma"/>
          <w:b w:val="0"/>
          <w:bCs/>
          <w:sz w:val="24"/>
          <w:szCs w:val="24"/>
        </w:rPr>
        <w:t xml:space="preserve"> Fica eleito</w:t>
      </w:r>
      <w:r w:rsidR="00997420" w:rsidRPr="00310A6B">
        <w:rPr>
          <w:rFonts w:ascii="Verdana" w:hAnsi="Verdana" w:cs="Tahoma"/>
          <w:sz w:val="24"/>
          <w:szCs w:val="24"/>
        </w:rPr>
        <w:t xml:space="preserve"> </w:t>
      </w:r>
      <w:r w:rsidR="001969AC" w:rsidRPr="00310A6B">
        <w:rPr>
          <w:rFonts w:ascii="Verdana" w:hAnsi="Verdana" w:cs="Tahoma"/>
          <w:b w:val="0"/>
          <w:sz w:val="24"/>
          <w:szCs w:val="24"/>
        </w:rPr>
        <w:t xml:space="preserve">o foro da Comarca </w:t>
      </w:r>
      <w:r w:rsidR="00997420" w:rsidRPr="00310A6B">
        <w:rPr>
          <w:rFonts w:ascii="Verdana" w:hAnsi="Verdana" w:cs="Tahoma"/>
          <w:b w:val="0"/>
          <w:sz w:val="24"/>
          <w:szCs w:val="24"/>
        </w:rPr>
        <w:t>do Rio de Janeiro</w:t>
      </w:r>
      <w:r w:rsidR="001969AC" w:rsidRPr="00310A6B">
        <w:rPr>
          <w:rFonts w:ascii="Verdana" w:hAnsi="Verdana" w:cs="Tahoma"/>
          <w:b w:val="0"/>
          <w:sz w:val="24"/>
          <w:szCs w:val="24"/>
        </w:rPr>
        <w:t>,</w:t>
      </w:r>
      <w:r w:rsidRPr="00310A6B">
        <w:rPr>
          <w:rFonts w:ascii="Verdana" w:hAnsi="Verdana" w:cs="Tahoma"/>
          <w:b w:val="0"/>
          <w:sz w:val="24"/>
          <w:szCs w:val="24"/>
        </w:rPr>
        <w:t xml:space="preserve"> </w:t>
      </w:r>
      <w:r w:rsidR="001969AC" w:rsidRPr="00310A6B">
        <w:rPr>
          <w:rFonts w:ascii="Verdana" w:hAnsi="Verdana" w:cs="Tahoma"/>
          <w:b w:val="0"/>
          <w:sz w:val="24"/>
          <w:szCs w:val="24"/>
        </w:rPr>
        <w:t xml:space="preserve">com </w:t>
      </w:r>
      <w:r w:rsidR="00997420" w:rsidRPr="00310A6B">
        <w:rPr>
          <w:rFonts w:ascii="Verdana" w:hAnsi="Verdana" w:cs="Tahoma"/>
          <w:b w:val="0"/>
          <w:sz w:val="24"/>
          <w:szCs w:val="24"/>
        </w:rPr>
        <w:t>exclusão</w:t>
      </w:r>
      <w:r w:rsidR="00065D5E" w:rsidRPr="00310A6B">
        <w:rPr>
          <w:rFonts w:ascii="Verdana" w:hAnsi="Verdana" w:cs="Tahoma"/>
          <w:b w:val="0"/>
          <w:sz w:val="24"/>
          <w:szCs w:val="24"/>
        </w:rPr>
        <w:t xml:space="preserve"> </w:t>
      </w:r>
      <w:r w:rsidR="001969AC" w:rsidRPr="00310A6B">
        <w:rPr>
          <w:rFonts w:ascii="Verdana" w:hAnsi="Verdana" w:cs="Tahoma"/>
          <w:b w:val="0"/>
          <w:sz w:val="24"/>
          <w:szCs w:val="24"/>
        </w:rPr>
        <w:t>de qualquer outro, por mais privilegiado que seja, para dirimir as questões porventura oriundas dest</w:t>
      </w:r>
      <w:r w:rsidR="006E11FC" w:rsidRPr="00310A6B">
        <w:rPr>
          <w:rFonts w:ascii="Verdana" w:hAnsi="Verdana" w:cs="Tahoma"/>
          <w:b w:val="0"/>
          <w:sz w:val="24"/>
          <w:szCs w:val="24"/>
        </w:rPr>
        <w:t>e Aditamento</w:t>
      </w:r>
      <w:r w:rsidR="001969AC" w:rsidRPr="00310A6B">
        <w:rPr>
          <w:rFonts w:ascii="Verdana" w:hAnsi="Verdana" w:cs="Tahoma"/>
          <w:b w:val="0"/>
          <w:sz w:val="24"/>
          <w:szCs w:val="24"/>
        </w:rPr>
        <w:t>.</w:t>
      </w:r>
    </w:p>
    <w:p w14:paraId="62119547" w14:textId="5798B064" w:rsidR="00E82ED7" w:rsidRDefault="00E82ED7" w:rsidP="00E82ED7"/>
    <w:p w14:paraId="17B3BFE0" w14:textId="1F9A250C" w:rsidR="00E82ED7" w:rsidRDefault="00E82ED7" w:rsidP="00E82ED7">
      <w:r>
        <w:rPr>
          <w:noProof/>
        </w:rPr>
        <mc:AlternateContent>
          <mc:Choice Requires="wps">
            <w:drawing>
              <wp:anchor distT="0" distB="0" distL="114300" distR="114300" simplePos="0" relativeHeight="251659264" behindDoc="0" locked="0" layoutInCell="1" allowOverlap="1" wp14:anchorId="778BF9D3" wp14:editId="152BCF79">
                <wp:simplePos x="0" y="0"/>
                <wp:positionH relativeFrom="column">
                  <wp:posOffset>445566</wp:posOffset>
                </wp:positionH>
                <wp:positionV relativeFrom="paragraph">
                  <wp:posOffset>84176</wp:posOffset>
                </wp:positionV>
                <wp:extent cx="4557369" cy="2150668"/>
                <wp:effectExtent l="0" t="0" r="34290" b="21590"/>
                <wp:wrapNone/>
                <wp:docPr id="2" name="Conector reto 2"/>
                <wp:cNvGraphicFramePr/>
                <a:graphic xmlns:a="http://schemas.openxmlformats.org/drawingml/2006/main">
                  <a:graphicData uri="http://schemas.microsoft.com/office/word/2010/wordprocessingShape">
                    <wps:wsp>
                      <wps:cNvCnPr/>
                      <wps:spPr>
                        <a:xfrm flipV="1">
                          <a:off x="0" y="0"/>
                          <a:ext cx="4557369" cy="21506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8B04D7" id="Conector re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1pt,6.65pt" to="393.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" strokecolor="#4472c4 [3204]" strokeweight=".5pt">
                <v:stroke joinstyle="miter"/>
              </v:line>
            </w:pict>
          </mc:Fallback>
        </mc:AlternateContent>
      </w:r>
    </w:p>
    <w:p w14:paraId="2D4324D2" w14:textId="03E86169" w:rsidR="00E82ED7" w:rsidRDefault="00E82ED7" w:rsidP="00E82ED7"/>
    <w:p w14:paraId="04EDB9D0" w14:textId="2EFE0AAC" w:rsidR="00E82ED7" w:rsidRDefault="00E82ED7" w:rsidP="00E82ED7"/>
    <w:p w14:paraId="62EC4578" w14:textId="1D31F665" w:rsidR="00E82ED7" w:rsidRDefault="00E82ED7" w:rsidP="00E82ED7"/>
    <w:p w14:paraId="20C64674" w14:textId="718987BC" w:rsidR="00E82ED7" w:rsidRDefault="00E82ED7" w:rsidP="00E82ED7"/>
    <w:p w14:paraId="44292EF5" w14:textId="7AFB49FD" w:rsidR="00E82ED7" w:rsidRDefault="00E82ED7" w:rsidP="00E82ED7"/>
    <w:p w14:paraId="155258B6" w14:textId="132203E1" w:rsidR="00E82ED7" w:rsidRDefault="00E82ED7" w:rsidP="00E82ED7"/>
    <w:p w14:paraId="50E29910" w14:textId="5E637210" w:rsidR="006E11FC" w:rsidRPr="00310A6B" w:rsidRDefault="006E11FC"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lastRenderedPageBreak/>
        <w:t>E por estarem assim justas e contratadas, as Partes firmam o presente Aditamento</w:t>
      </w:r>
      <w:r w:rsidR="00997420" w:rsidRPr="00310A6B">
        <w:rPr>
          <w:rFonts w:ascii="Verdana" w:hAnsi="Verdana" w:cs="Tahoma"/>
          <w:sz w:val="24"/>
          <w:szCs w:val="24"/>
        </w:rPr>
        <w:t xml:space="preserve"> eletronicamente, nos termos da Cláusula </w:t>
      </w:r>
      <w:r w:rsidR="00C841E2" w:rsidRPr="00310A6B">
        <w:rPr>
          <w:rFonts w:ascii="Verdana" w:hAnsi="Verdana" w:cs="Tahoma"/>
          <w:sz w:val="24"/>
          <w:szCs w:val="24"/>
        </w:rPr>
        <w:t>4.7</w:t>
      </w:r>
      <w:r w:rsidR="00997420" w:rsidRPr="00310A6B">
        <w:rPr>
          <w:rFonts w:ascii="Verdana" w:hAnsi="Verdana" w:cs="Tahoma"/>
          <w:sz w:val="24"/>
          <w:szCs w:val="24"/>
        </w:rPr>
        <w:t xml:space="preserve"> d</w:t>
      </w:r>
      <w:r w:rsidR="003B0090" w:rsidRPr="00310A6B">
        <w:rPr>
          <w:rFonts w:ascii="Verdana" w:hAnsi="Verdana" w:cs="Tahoma"/>
          <w:sz w:val="24"/>
          <w:szCs w:val="24"/>
        </w:rPr>
        <w:t>este Aditamento</w:t>
      </w:r>
      <w:r w:rsidRPr="00310A6B">
        <w:rPr>
          <w:rFonts w:ascii="Verdana" w:hAnsi="Verdana" w:cs="Tahoma"/>
          <w:sz w:val="24"/>
          <w:szCs w:val="24"/>
        </w:rPr>
        <w:t>, em conjunto com as 2 (duas) testemunhas abaixo assinadas.</w:t>
      </w:r>
    </w:p>
    <w:p w14:paraId="26B51EAB" w14:textId="20C9DA75" w:rsidR="006E11FC" w:rsidRPr="00310A6B" w:rsidRDefault="00997420" w:rsidP="00482BCA">
      <w:pPr>
        <w:spacing w:after="240" w:line="320" w:lineRule="atLeast"/>
        <w:jc w:val="center"/>
        <w:rPr>
          <w:rFonts w:ascii="Verdana" w:hAnsi="Verdana" w:cs="Tahoma"/>
          <w:sz w:val="24"/>
          <w:szCs w:val="24"/>
        </w:rPr>
      </w:pPr>
      <w:r w:rsidRPr="00310A6B">
        <w:rPr>
          <w:rFonts w:ascii="Verdana" w:hAnsi="Verdana" w:cs="Tahoma"/>
          <w:sz w:val="24"/>
          <w:szCs w:val="24"/>
        </w:rPr>
        <w:t>Florianópolis</w:t>
      </w:r>
      <w:r w:rsidR="006E11FC" w:rsidRPr="00310A6B">
        <w:rPr>
          <w:rFonts w:ascii="Verdana" w:hAnsi="Verdana" w:cs="Tahoma"/>
          <w:sz w:val="24"/>
          <w:szCs w:val="24"/>
        </w:rPr>
        <w:t xml:space="preserve">, </w:t>
      </w:r>
      <w:r w:rsidR="00822F74" w:rsidRPr="00822F74">
        <w:rPr>
          <w:rFonts w:ascii="Verdana" w:hAnsi="Verdana" w:cs="Tahoma"/>
          <w:sz w:val="24"/>
          <w:szCs w:val="24"/>
          <w:highlight w:val="yellow"/>
        </w:rPr>
        <w:t>[...]</w:t>
      </w:r>
      <w:r w:rsidR="006E11FC" w:rsidRPr="00310A6B">
        <w:rPr>
          <w:rFonts w:ascii="Verdana" w:hAnsi="Verdana" w:cs="Tahoma"/>
          <w:sz w:val="24"/>
          <w:szCs w:val="24"/>
        </w:rPr>
        <w:t xml:space="preserve"> de </w:t>
      </w:r>
      <w:r w:rsidR="00822F74">
        <w:rPr>
          <w:rFonts w:ascii="Verdana" w:hAnsi="Verdana" w:cs="Tahoma"/>
          <w:sz w:val="24"/>
          <w:szCs w:val="24"/>
        </w:rPr>
        <w:t>set</w:t>
      </w:r>
      <w:r w:rsidR="00ED1B6A" w:rsidRPr="00310A6B">
        <w:rPr>
          <w:rFonts w:ascii="Verdana" w:hAnsi="Verdana" w:cs="Tahoma"/>
          <w:sz w:val="24"/>
          <w:szCs w:val="24"/>
        </w:rPr>
        <w:t>embro</w:t>
      </w:r>
      <w:r w:rsidR="006E11FC" w:rsidRPr="00310A6B">
        <w:rPr>
          <w:rFonts w:ascii="Verdana" w:hAnsi="Verdana" w:cs="Tahoma"/>
          <w:sz w:val="24"/>
          <w:szCs w:val="24"/>
        </w:rPr>
        <w:t xml:space="preserve"> de 202.</w:t>
      </w:r>
    </w:p>
    <w:p w14:paraId="2B093737" w14:textId="30DED990" w:rsidR="006E11FC" w:rsidRPr="00310A6B" w:rsidRDefault="006E11FC" w:rsidP="00482BCA">
      <w:pPr>
        <w:spacing w:after="240" w:line="320" w:lineRule="atLeast"/>
        <w:jc w:val="center"/>
        <w:rPr>
          <w:rFonts w:ascii="Verdana" w:hAnsi="Verdana" w:cs="Tahoma"/>
          <w:i/>
          <w:sz w:val="24"/>
          <w:szCs w:val="24"/>
        </w:rPr>
      </w:pPr>
      <w:r w:rsidRPr="00310A6B">
        <w:rPr>
          <w:rFonts w:ascii="Verdana" w:hAnsi="Verdana" w:cs="Tahoma"/>
          <w:i/>
          <w:sz w:val="24"/>
          <w:szCs w:val="24"/>
        </w:rPr>
        <w:t xml:space="preserve">(as assinaturas </w:t>
      </w:r>
      <w:ins w:id="36" w:author="Vitor GOLINE GOMES" w:date="2022-09-08T12:15:00Z">
        <w:r w:rsidR="00343E1E">
          <w:rPr>
            <w:rFonts w:ascii="Verdana" w:hAnsi="Verdana" w:cs="Tahoma"/>
            <w:i/>
            <w:sz w:val="24"/>
            <w:szCs w:val="24"/>
          </w:rPr>
          <w:t xml:space="preserve">seguem </w:t>
        </w:r>
      </w:ins>
      <w:r w:rsidR="00822F74">
        <w:rPr>
          <w:rFonts w:ascii="Verdana" w:hAnsi="Verdana" w:cs="Tahoma"/>
          <w:i/>
          <w:sz w:val="24"/>
          <w:szCs w:val="24"/>
        </w:rPr>
        <w:t>na</w:t>
      </w:r>
      <w:ins w:id="37" w:author="Vitor GOLINE GOMES" w:date="2022-09-08T12:15:00Z">
        <w:r w:rsidR="00343E1E">
          <w:rPr>
            <w:rFonts w:ascii="Verdana" w:hAnsi="Verdana" w:cs="Tahoma"/>
            <w:i/>
            <w:sz w:val="24"/>
            <w:szCs w:val="24"/>
          </w:rPr>
          <w:t>s</w:t>
        </w:r>
      </w:ins>
      <w:r w:rsidRPr="00310A6B">
        <w:rPr>
          <w:rFonts w:ascii="Verdana" w:hAnsi="Verdana" w:cs="Tahoma"/>
          <w:i/>
          <w:sz w:val="24"/>
          <w:szCs w:val="24"/>
        </w:rPr>
        <w:t xml:space="preserve"> </w:t>
      </w:r>
      <w:ins w:id="38" w:author="Vitor GOLINE GOMES" w:date="2022-09-08T12:15:00Z">
        <w:r w:rsidR="00343E1E">
          <w:rPr>
            <w:rFonts w:ascii="Verdana" w:hAnsi="Verdana" w:cs="Tahoma"/>
            <w:i/>
            <w:sz w:val="24"/>
            <w:szCs w:val="24"/>
          </w:rPr>
          <w:t xml:space="preserve">2 (duas) </w:t>
        </w:r>
      </w:ins>
      <w:r w:rsidRPr="00310A6B">
        <w:rPr>
          <w:rFonts w:ascii="Verdana" w:hAnsi="Verdana" w:cs="Tahoma"/>
          <w:i/>
          <w:sz w:val="24"/>
          <w:szCs w:val="24"/>
        </w:rPr>
        <w:t>página</w:t>
      </w:r>
      <w:ins w:id="39" w:author="Vitor GOLINE GOMES" w:date="2022-09-08T12:15:00Z">
        <w:r w:rsidR="00343E1E">
          <w:rPr>
            <w:rFonts w:ascii="Verdana" w:hAnsi="Verdana" w:cs="Tahoma"/>
            <w:i/>
            <w:sz w:val="24"/>
            <w:szCs w:val="24"/>
          </w:rPr>
          <w:t>s</w:t>
        </w:r>
      </w:ins>
      <w:r w:rsidRPr="00310A6B">
        <w:rPr>
          <w:rFonts w:ascii="Verdana" w:hAnsi="Verdana" w:cs="Tahoma"/>
          <w:i/>
          <w:sz w:val="24"/>
          <w:szCs w:val="24"/>
        </w:rPr>
        <w:t xml:space="preserve"> seguinte</w:t>
      </w:r>
      <w:ins w:id="40" w:author="Vitor GOLINE GOMES" w:date="2022-09-08T12:15:00Z">
        <w:r w:rsidR="00343E1E">
          <w:rPr>
            <w:rFonts w:ascii="Verdana" w:hAnsi="Verdana" w:cs="Tahoma"/>
            <w:i/>
            <w:sz w:val="24"/>
            <w:szCs w:val="24"/>
          </w:rPr>
          <w:t>s</w:t>
        </w:r>
      </w:ins>
      <w:r w:rsidRPr="00310A6B">
        <w:rPr>
          <w:rFonts w:ascii="Verdana" w:hAnsi="Verdana" w:cs="Tahoma"/>
          <w:i/>
          <w:sz w:val="24"/>
          <w:szCs w:val="24"/>
        </w:rPr>
        <w:t>)</w:t>
      </w:r>
    </w:p>
    <w:p w14:paraId="747BEA90" w14:textId="6DA3B148" w:rsidR="006E11FC" w:rsidRPr="00310A6B" w:rsidRDefault="006E11FC" w:rsidP="003122F1">
      <w:pPr>
        <w:spacing w:after="240" w:line="320" w:lineRule="atLeast"/>
        <w:jc w:val="center"/>
        <w:rPr>
          <w:rFonts w:ascii="Verdana" w:hAnsi="Verdana" w:cs="Tahoma"/>
          <w:sz w:val="24"/>
          <w:szCs w:val="24"/>
        </w:rPr>
      </w:pPr>
      <w:r w:rsidRPr="00310A6B">
        <w:rPr>
          <w:rFonts w:ascii="Verdana" w:hAnsi="Verdana" w:cs="Tahoma"/>
          <w:i/>
          <w:sz w:val="24"/>
          <w:szCs w:val="24"/>
        </w:rPr>
        <w:t>(restante da página deixado intencionalmente em branco)</w:t>
      </w:r>
    </w:p>
    <w:p w14:paraId="5A1000C1" w14:textId="16B544CA" w:rsidR="006E11FC" w:rsidRPr="00310A6B" w:rsidRDefault="006E11FC" w:rsidP="00482BCA">
      <w:pPr>
        <w:spacing w:after="240" w:line="320" w:lineRule="atLeast"/>
        <w:jc w:val="left"/>
        <w:rPr>
          <w:rFonts w:ascii="Verdana" w:hAnsi="Verdana" w:cs="Tahoma"/>
          <w:sz w:val="24"/>
          <w:szCs w:val="24"/>
        </w:rPr>
      </w:pPr>
      <w:r w:rsidRPr="00310A6B">
        <w:rPr>
          <w:rFonts w:ascii="Verdana" w:hAnsi="Verdana" w:cs="Tahoma"/>
          <w:sz w:val="24"/>
          <w:szCs w:val="24"/>
        </w:rPr>
        <w:br w:type="page"/>
      </w:r>
    </w:p>
    <w:p w14:paraId="4D34B157" w14:textId="5179A9AF" w:rsidR="00F02FCF" w:rsidRPr="00310A6B" w:rsidRDefault="00F02FCF" w:rsidP="00482BCA">
      <w:pPr>
        <w:spacing w:after="240" w:line="320" w:lineRule="atLeast"/>
        <w:rPr>
          <w:rFonts w:ascii="Verdana" w:hAnsi="Verdana" w:cs="Tahoma"/>
          <w:i/>
          <w:sz w:val="24"/>
          <w:szCs w:val="24"/>
        </w:rPr>
      </w:pPr>
      <w:r w:rsidRPr="00310A6B">
        <w:rPr>
          <w:rFonts w:ascii="Verdana" w:hAnsi="Verdana" w:cs="Tahoma"/>
          <w:i/>
          <w:sz w:val="24"/>
          <w:szCs w:val="24"/>
        </w:rPr>
        <w:lastRenderedPageBreak/>
        <w:t>(Página de assinaturas 1/</w:t>
      </w:r>
      <w:del w:id="41" w:author="Vitor GOLINE GOMES" w:date="2022-09-08T12:15:00Z">
        <w:r w:rsidR="00822F74" w:rsidDel="00343E1E">
          <w:rPr>
            <w:rFonts w:ascii="Verdana" w:hAnsi="Verdana" w:cs="Tahoma"/>
            <w:i/>
            <w:sz w:val="24"/>
            <w:szCs w:val="24"/>
          </w:rPr>
          <w:delText>1</w:delText>
        </w:r>
        <w:r w:rsidRPr="00310A6B" w:rsidDel="00343E1E">
          <w:rPr>
            <w:rFonts w:ascii="Verdana" w:hAnsi="Verdana" w:cs="Tahoma"/>
            <w:i/>
            <w:sz w:val="24"/>
            <w:szCs w:val="24"/>
          </w:rPr>
          <w:delText xml:space="preserve"> </w:delText>
        </w:r>
      </w:del>
      <w:ins w:id="42" w:author="Vitor GOLINE GOMES" w:date="2022-09-08T12:15:00Z">
        <w:r w:rsidR="00343E1E">
          <w:rPr>
            <w:rFonts w:ascii="Verdana" w:hAnsi="Verdana" w:cs="Tahoma"/>
            <w:i/>
            <w:sz w:val="24"/>
            <w:szCs w:val="24"/>
          </w:rPr>
          <w:t>2</w:t>
        </w:r>
        <w:r w:rsidR="00343E1E" w:rsidRPr="00310A6B">
          <w:rPr>
            <w:rFonts w:ascii="Verdana" w:hAnsi="Verdana" w:cs="Tahoma"/>
            <w:i/>
            <w:sz w:val="24"/>
            <w:szCs w:val="24"/>
          </w:rPr>
          <w:t xml:space="preserve"> </w:t>
        </w:r>
      </w:ins>
      <w:r w:rsidRPr="00310A6B">
        <w:rPr>
          <w:rFonts w:ascii="Verdana" w:hAnsi="Verdana" w:cs="Tahoma"/>
          <w:i/>
          <w:sz w:val="24"/>
          <w:szCs w:val="24"/>
        </w:rPr>
        <w:t>do “</w:t>
      </w:r>
      <w:r w:rsidR="00822F74">
        <w:rPr>
          <w:rFonts w:ascii="Verdana" w:hAnsi="Verdana" w:cs="Tahoma"/>
          <w:i/>
          <w:sz w:val="24"/>
          <w:szCs w:val="24"/>
        </w:rPr>
        <w:t>Segundo</w:t>
      </w:r>
      <w:r w:rsidRPr="00310A6B">
        <w:rPr>
          <w:rFonts w:ascii="Verdana" w:hAnsi="Verdana" w:cs="Tahoma"/>
          <w:i/>
          <w:sz w:val="24"/>
          <w:szCs w:val="24"/>
        </w:rPr>
        <w:t xml:space="preserve"> Aditamento </w:t>
      </w:r>
      <w:r w:rsidR="00EC1638" w:rsidRPr="00310A6B">
        <w:rPr>
          <w:rFonts w:ascii="Verdana" w:hAnsi="Verdana" w:cs="Tahoma"/>
          <w:i/>
          <w:sz w:val="24"/>
          <w:szCs w:val="24"/>
        </w:rPr>
        <w:t>à Escritura</w:t>
      </w:r>
      <w:r w:rsidRPr="00310A6B">
        <w:rPr>
          <w:rFonts w:ascii="Verdana" w:hAnsi="Verdana" w:cs="Tahoma"/>
          <w:i/>
          <w:sz w:val="24"/>
          <w:szCs w:val="24"/>
        </w:rPr>
        <w:t xml:space="preserve"> Particular da 1ª (Primeira) Emissão de Debêntures Simples, Não Conversíveis em Ações, da Espécie com Garantia Real</w:t>
      </w:r>
      <w:r w:rsidR="00EC1638" w:rsidRPr="00310A6B">
        <w:rPr>
          <w:rFonts w:ascii="Verdana" w:hAnsi="Verdana" w:cs="Tahoma"/>
          <w:i/>
          <w:sz w:val="24"/>
          <w:szCs w:val="24"/>
        </w:rPr>
        <w:t>, c</w:t>
      </w:r>
      <w:r w:rsidRPr="00310A6B">
        <w:rPr>
          <w:rFonts w:ascii="Verdana" w:hAnsi="Verdana" w:cs="Tahoma"/>
          <w:i/>
          <w:sz w:val="24"/>
          <w:szCs w:val="24"/>
        </w:rPr>
        <w:t>om Garantia Adicional Fidejussória, para Distribuição Pública com Esforços Restritos,</w:t>
      </w:r>
      <w:r w:rsidR="00EC1638" w:rsidRPr="00310A6B">
        <w:rPr>
          <w:rFonts w:ascii="Verdana" w:hAnsi="Verdana" w:cs="Tahoma"/>
          <w:i/>
          <w:sz w:val="24"/>
          <w:szCs w:val="24"/>
        </w:rPr>
        <w:t xml:space="preserve"> em Duas Séries,</w:t>
      </w:r>
      <w:r w:rsidRPr="00310A6B">
        <w:rPr>
          <w:rFonts w:ascii="Verdana" w:hAnsi="Verdana" w:cs="Tahoma"/>
          <w:i/>
          <w:sz w:val="24"/>
          <w:szCs w:val="24"/>
        </w:rPr>
        <w:t xml:space="preserve"> da </w:t>
      </w:r>
      <w:r w:rsidR="00EC1638" w:rsidRPr="00310A6B">
        <w:rPr>
          <w:rFonts w:ascii="Verdana" w:hAnsi="Verdana" w:cs="Tahoma"/>
          <w:i/>
          <w:sz w:val="24"/>
          <w:szCs w:val="24"/>
        </w:rPr>
        <w:t>Usina Termelétrica Pampa Sul</w:t>
      </w:r>
      <w:r w:rsidRPr="00310A6B">
        <w:rPr>
          <w:rFonts w:ascii="Verdana" w:hAnsi="Verdana" w:cs="Tahoma"/>
          <w:i/>
          <w:sz w:val="24"/>
          <w:szCs w:val="24"/>
        </w:rPr>
        <w:t xml:space="preserve"> S.A.”)</w:t>
      </w:r>
    </w:p>
    <w:p w14:paraId="5E7D0002" w14:textId="18E5CC66" w:rsidR="00F02FCF" w:rsidRPr="00310A6B" w:rsidRDefault="00EC1638" w:rsidP="00482BCA">
      <w:pPr>
        <w:spacing w:after="240" w:line="320" w:lineRule="atLeast"/>
        <w:jc w:val="center"/>
        <w:rPr>
          <w:rFonts w:ascii="Verdana" w:hAnsi="Verdana" w:cs="Tahoma"/>
          <w:b/>
          <w:bCs/>
          <w:sz w:val="24"/>
          <w:szCs w:val="24"/>
        </w:rPr>
      </w:pPr>
      <w:r w:rsidRPr="00310A6B">
        <w:rPr>
          <w:rFonts w:ascii="Verdana" w:hAnsi="Verdana" w:cs="Tahoma"/>
          <w:b/>
          <w:bCs/>
          <w:sz w:val="24"/>
          <w:szCs w:val="24"/>
        </w:rPr>
        <w:t>USINA TERMELÉTRICA PAMPA SUL</w:t>
      </w:r>
      <w:r w:rsidR="00F02FCF" w:rsidRPr="00310A6B">
        <w:rPr>
          <w:rFonts w:ascii="Verdana" w:hAnsi="Verdana" w:cs="Tahoma"/>
          <w:b/>
          <w:bCs/>
          <w:sz w:val="24"/>
          <w:szCs w:val="24"/>
        </w:rPr>
        <w:t xml:space="preserve"> S.A.</w:t>
      </w:r>
    </w:p>
    <w:p w14:paraId="20EA1733" w14:textId="374B76D0" w:rsidR="00F02FCF" w:rsidRDefault="00F02FCF" w:rsidP="007601B8">
      <w:pPr>
        <w:spacing w:after="0"/>
        <w:rPr>
          <w:ins w:id="43" w:author="Vitor GOLINE GOMES" w:date="2022-09-08T12:13:00Z"/>
          <w:rFonts w:ascii="Verdana" w:hAnsi="Verdana" w:cs="Tahoma"/>
          <w:sz w:val="24"/>
          <w:szCs w:val="24"/>
        </w:rPr>
      </w:pPr>
    </w:p>
    <w:p w14:paraId="6519D7A3" w14:textId="2E873AE7" w:rsidR="00343E1E" w:rsidRDefault="00343E1E" w:rsidP="007601B8">
      <w:pPr>
        <w:spacing w:after="0"/>
        <w:rPr>
          <w:ins w:id="44" w:author="Vitor GOLINE GOMES" w:date="2022-09-08T12:14:00Z"/>
          <w:rFonts w:ascii="Verdana" w:hAnsi="Verdana" w:cs="Tahoma"/>
          <w:sz w:val="24"/>
          <w:szCs w:val="24"/>
        </w:rPr>
      </w:pPr>
    </w:p>
    <w:p w14:paraId="14EB783A" w14:textId="77777777" w:rsidR="00343E1E" w:rsidRDefault="00343E1E" w:rsidP="007601B8">
      <w:pPr>
        <w:spacing w:after="0"/>
        <w:rPr>
          <w:ins w:id="45" w:author="Vitor GOLINE GOMES" w:date="2022-09-08T12:13:00Z"/>
          <w:rFonts w:ascii="Verdana" w:hAnsi="Verdana" w:cs="Tahoma"/>
          <w:sz w:val="24"/>
          <w:szCs w:val="24"/>
        </w:rPr>
      </w:pPr>
    </w:p>
    <w:p w14:paraId="4C1F90ED" w14:textId="124DBD98" w:rsidR="00343E1E" w:rsidRDefault="00343E1E" w:rsidP="007601B8">
      <w:pPr>
        <w:spacing w:after="0"/>
        <w:rPr>
          <w:ins w:id="46" w:author="Vitor GOLINE GOMES" w:date="2022-09-08T12:13:00Z"/>
          <w:rFonts w:ascii="Verdana" w:hAnsi="Verdana" w:cs="Tahoma"/>
          <w:sz w:val="24"/>
          <w:szCs w:val="24"/>
        </w:rPr>
      </w:pPr>
    </w:p>
    <w:p w14:paraId="4B6F1BE7" w14:textId="32F49B39" w:rsidR="00343E1E" w:rsidRDefault="00343E1E" w:rsidP="007601B8">
      <w:pPr>
        <w:spacing w:after="0"/>
        <w:rPr>
          <w:ins w:id="47" w:author="Vitor GOLINE GOMES" w:date="2022-09-08T12:13:00Z"/>
          <w:rFonts w:ascii="Verdana" w:hAnsi="Verdana" w:cs="Tahoma"/>
          <w:sz w:val="24"/>
          <w:szCs w:val="24"/>
        </w:rPr>
      </w:pPr>
    </w:p>
    <w:p w14:paraId="6CF3A0BD" w14:textId="77777777" w:rsidR="00343E1E" w:rsidRPr="00310A6B" w:rsidRDefault="00343E1E" w:rsidP="007601B8">
      <w:pPr>
        <w:spacing w:after="0"/>
        <w:rPr>
          <w:rFonts w:ascii="Verdana" w:hAnsi="Verdana" w:cs="Tahoma"/>
          <w:sz w:val="24"/>
          <w:szCs w:val="24"/>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310A6B" w14:paraId="72BA3C39" w14:textId="77777777" w:rsidTr="00A7311C">
        <w:trPr>
          <w:cantSplit/>
        </w:trPr>
        <w:tc>
          <w:tcPr>
            <w:tcW w:w="4391" w:type="dxa"/>
            <w:tcBorders>
              <w:top w:val="single" w:sz="6" w:space="0" w:color="auto"/>
            </w:tcBorders>
          </w:tcPr>
          <w:p w14:paraId="3A62FF41" w14:textId="77777777" w:rsidR="00D37A87" w:rsidRPr="00310A6B" w:rsidRDefault="00D37A87" w:rsidP="007601B8">
            <w:pPr>
              <w:widowControl w:val="0"/>
              <w:suppressAutoHyphens/>
              <w:spacing w:after="0"/>
              <w:jc w:val="left"/>
              <w:rPr>
                <w:rFonts w:ascii="Verdana" w:hAnsi="Verdana" w:cs="Tahoma"/>
                <w:sz w:val="24"/>
                <w:szCs w:val="24"/>
              </w:rPr>
            </w:pPr>
            <w:r w:rsidRPr="00310A6B">
              <w:rPr>
                <w:rFonts w:ascii="Verdana" w:hAnsi="Verdana" w:cs="Tahoma"/>
                <w:sz w:val="24"/>
                <w:szCs w:val="24"/>
              </w:rPr>
              <w:t xml:space="preserve">Nome: Sérgio Roberto </w:t>
            </w:r>
            <w:proofErr w:type="spellStart"/>
            <w:r w:rsidRPr="00310A6B">
              <w:rPr>
                <w:rFonts w:ascii="Verdana" w:hAnsi="Verdana" w:cs="Tahoma"/>
                <w:sz w:val="24"/>
                <w:szCs w:val="24"/>
              </w:rPr>
              <w:t>Maes</w:t>
            </w:r>
            <w:proofErr w:type="spellEnd"/>
          </w:p>
          <w:p w14:paraId="02E72A32" w14:textId="77777777" w:rsidR="00D37A87" w:rsidRPr="00310A6B" w:rsidRDefault="00D37A87" w:rsidP="007601B8">
            <w:pPr>
              <w:widowControl w:val="0"/>
              <w:suppressAutoHyphens/>
              <w:spacing w:after="0"/>
              <w:jc w:val="left"/>
              <w:rPr>
                <w:rFonts w:ascii="Verdana" w:hAnsi="Verdana" w:cs="Tahoma"/>
                <w:sz w:val="24"/>
                <w:szCs w:val="24"/>
              </w:rPr>
            </w:pPr>
            <w:r w:rsidRPr="00310A6B">
              <w:rPr>
                <w:rFonts w:ascii="Verdana" w:hAnsi="Verdana" w:cs="Tahoma"/>
                <w:sz w:val="24"/>
                <w:szCs w:val="24"/>
              </w:rPr>
              <w:t>Cargo: Diretor Técnico-Operacional</w:t>
            </w:r>
          </w:p>
          <w:p w14:paraId="4F88CE34" w14:textId="0345FFAB" w:rsidR="00F02FCF" w:rsidRPr="00310A6B" w:rsidRDefault="00D37A87" w:rsidP="007601B8">
            <w:pPr>
              <w:widowControl w:val="0"/>
              <w:suppressAutoHyphens/>
              <w:spacing w:after="0"/>
              <w:jc w:val="left"/>
              <w:rPr>
                <w:rFonts w:ascii="Verdana" w:hAnsi="Verdana" w:cs="Tahoma"/>
                <w:sz w:val="24"/>
                <w:szCs w:val="24"/>
              </w:rPr>
            </w:pPr>
            <w:r w:rsidRPr="00310A6B">
              <w:rPr>
                <w:rFonts w:ascii="Verdana" w:hAnsi="Verdana" w:cs="Tahoma"/>
                <w:sz w:val="24"/>
                <w:szCs w:val="24"/>
              </w:rPr>
              <w:t>CPF: 399.277.509-78</w:t>
            </w:r>
            <w:r w:rsidR="00F02FCF" w:rsidRPr="00310A6B">
              <w:rPr>
                <w:rFonts w:ascii="Verdana" w:hAnsi="Verdana" w:cs="Tahoma"/>
                <w:sz w:val="24"/>
                <w:szCs w:val="24"/>
              </w:rPr>
              <w:t xml:space="preserve"> </w:t>
            </w:r>
          </w:p>
        </w:tc>
        <w:tc>
          <w:tcPr>
            <w:tcW w:w="500" w:type="dxa"/>
          </w:tcPr>
          <w:p w14:paraId="4E5B7017" w14:textId="77777777" w:rsidR="00F02FCF" w:rsidRPr="00310A6B" w:rsidRDefault="00F02FCF" w:rsidP="007601B8">
            <w:pPr>
              <w:widowControl w:val="0"/>
              <w:tabs>
                <w:tab w:val="left" w:pos="1134"/>
              </w:tabs>
              <w:suppressAutoHyphens/>
              <w:spacing w:after="0"/>
              <w:rPr>
                <w:rFonts w:ascii="Verdana" w:hAnsi="Verdana" w:cs="Tahoma"/>
                <w:sz w:val="24"/>
                <w:szCs w:val="24"/>
              </w:rPr>
            </w:pPr>
          </w:p>
        </w:tc>
        <w:tc>
          <w:tcPr>
            <w:tcW w:w="4111" w:type="dxa"/>
            <w:tcBorders>
              <w:top w:val="single" w:sz="6" w:space="0" w:color="auto"/>
            </w:tcBorders>
          </w:tcPr>
          <w:p w14:paraId="132480AF" w14:textId="4D2ECDB9" w:rsidR="007601B8" w:rsidRPr="00310A6B" w:rsidRDefault="007601B8" w:rsidP="007601B8">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Nome: Patrícia Fabiana Barbosa Pinto</w:t>
            </w:r>
            <w:r w:rsidR="00822F74">
              <w:rPr>
                <w:rFonts w:ascii="Verdana" w:hAnsi="Verdana" w:cs="Tahoma"/>
                <w:sz w:val="24"/>
                <w:szCs w:val="24"/>
              </w:rPr>
              <w:t xml:space="preserve"> </w:t>
            </w:r>
            <w:r w:rsidRPr="00310A6B">
              <w:rPr>
                <w:rFonts w:ascii="Verdana" w:hAnsi="Verdana" w:cs="Tahoma"/>
                <w:sz w:val="24"/>
                <w:szCs w:val="24"/>
              </w:rPr>
              <w:t>Farrapeira Müller</w:t>
            </w:r>
          </w:p>
          <w:p w14:paraId="38CE85CD" w14:textId="29FF382A" w:rsidR="007601B8" w:rsidRPr="00310A6B" w:rsidRDefault="007601B8" w:rsidP="007601B8">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Cargo: Diretora Administrativa, Financeira e</w:t>
            </w:r>
            <w:r w:rsidR="00822F74">
              <w:rPr>
                <w:rFonts w:ascii="Verdana" w:hAnsi="Verdana" w:cs="Tahoma"/>
                <w:sz w:val="24"/>
                <w:szCs w:val="24"/>
              </w:rPr>
              <w:t xml:space="preserve"> </w:t>
            </w:r>
            <w:r w:rsidRPr="00310A6B">
              <w:rPr>
                <w:rFonts w:ascii="Verdana" w:hAnsi="Verdana" w:cs="Tahoma"/>
                <w:sz w:val="24"/>
                <w:szCs w:val="24"/>
              </w:rPr>
              <w:t>de Relações com Investidores</w:t>
            </w:r>
          </w:p>
          <w:p w14:paraId="24E7FBF9" w14:textId="113480F7" w:rsidR="00F02FCF" w:rsidRPr="00310A6B" w:rsidRDefault="007601B8" w:rsidP="007601B8">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CPF: 022.594.699-81</w:t>
            </w:r>
            <w:r w:rsidR="00F02FCF" w:rsidRPr="00310A6B">
              <w:rPr>
                <w:rFonts w:ascii="Verdana" w:hAnsi="Verdana" w:cs="Tahoma"/>
                <w:sz w:val="24"/>
                <w:szCs w:val="24"/>
              </w:rPr>
              <w:t xml:space="preserve"> </w:t>
            </w:r>
          </w:p>
        </w:tc>
      </w:tr>
    </w:tbl>
    <w:p w14:paraId="6DA53C75" w14:textId="77777777" w:rsidR="00F02FCF" w:rsidRPr="00310A6B" w:rsidRDefault="00F02FCF" w:rsidP="00482BCA">
      <w:pPr>
        <w:spacing w:after="240" w:line="320" w:lineRule="atLeast"/>
        <w:rPr>
          <w:rFonts w:ascii="Verdana" w:hAnsi="Verdana" w:cs="Tahoma"/>
          <w:sz w:val="24"/>
          <w:szCs w:val="24"/>
        </w:rPr>
      </w:pPr>
    </w:p>
    <w:p w14:paraId="04AE124E" w14:textId="424A68A2" w:rsidR="00F02FCF" w:rsidRDefault="00EC1638" w:rsidP="00482BCA">
      <w:pPr>
        <w:spacing w:after="240" w:line="320" w:lineRule="atLeast"/>
        <w:jc w:val="center"/>
        <w:rPr>
          <w:ins w:id="48" w:author="Vitor GOLINE GOMES" w:date="2022-09-08T12:13:00Z"/>
          <w:rFonts w:ascii="Verdana" w:hAnsi="Verdana" w:cs="Tahoma"/>
          <w:b/>
          <w:bCs/>
          <w:sz w:val="24"/>
          <w:szCs w:val="24"/>
        </w:rPr>
      </w:pPr>
      <w:r w:rsidRPr="00310A6B">
        <w:rPr>
          <w:rFonts w:ascii="Verdana" w:hAnsi="Verdana" w:cs="Tahoma"/>
          <w:b/>
          <w:bCs/>
          <w:sz w:val="24"/>
          <w:szCs w:val="24"/>
        </w:rPr>
        <w:t>SIMPLIFIC PAVARINI DISTRIBUIDORA DE TÍTULOS E VALORES MOBILIÁRIOS LTDA.</w:t>
      </w:r>
    </w:p>
    <w:p w14:paraId="3B9CECD0" w14:textId="07841AFF" w:rsidR="00343E1E" w:rsidRDefault="00343E1E" w:rsidP="00343E1E">
      <w:pPr>
        <w:spacing w:after="0"/>
        <w:rPr>
          <w:ins w:id="49" w:author="Vitor GOLINE GOMES" w:date="2022-09-08T12:14:00Z"/>
          <w:rFonts w:ascii="Verdana" w:hAnsi="Verdana" w:cs="Tahoma"/>
          <w:sz w:val="24"/>
          <w:szCs w:val="24"/>
        </w:rPr>
      </w:pPr>
    </w:p>
    <w:p w14:paraId="720C6134" w14:textId="77777777" w:rsidR="00343E1E" w:rsidRPr="008B048B" w:rsidRDefault="00343E1E" w:rsidP="008B048B">
      <w:pPr>
        <w:spacing w:after="0"/>
        <w:rPr>
          <w:ins w:id="50" w:author="Vitor GOLINE GOMES" w:date="2022-09-08T12:13:00Z"/>
          <w:rFonts w:ascii="Verdana" w:hAnsi="Verdana" w:cs="Tahoma"/>
          <w:sz w:val="24"/>
          <w:szCs w:val="24"/>
        </w:rPr>
      </w:pPr>
    </w:p>
    <w:p w14:paraId="5D049D83" w14:textId="698B08E1" w:rsidR="00343E1E" w:rsidRDefault="00343E1E" w:rsidP="00343E1E">
      <w:pPr>
        <w:spacing w:after="0"/>
        <w:rPr>
          <w:ins w:id="51" w:author="Vitor GOLINE GOMES" w:date="2022-09-08T12:14:00Z"/>
          <w:rFonts w:ascii="Verdana" w:hAnsi="Verdana" w:cs="Tahoma"/>
          <w:sz w:val="24"/>
          <w:szCs w:val="24"/>
        </w:rPr>
      </w:pPr>
    </w:p>
    <w:p w14:paraId="15E0802D" w14:textId="77777777" w:rsidR="00343E1E" w:rsidRPr="008B048B" w:rsidRDefault="00343E1E" w:rsidP="008B048B">
      <w:pPr>
        <w:spacing w:after="0"/>
        <w:rPr>
          <w:ins w:id="52" w:author="Vitor GOLINE GOMES" w:date="2022-09-08T12:13:00Z"/>
          <w:rFonts w:ascii="Verdana" w:hAnsi="Verdana" w:cs="Tahoma"/>
          <w:sz w:val="24"/>
          <w:szCs w:val="24"/>
        </w:rPr>
      </w:pPr>
    </w:p>
    <w:p w14:paraId="7AEBD65A" w14:textId="6EDE529D" w:rsidR="00343E1E" w:rsidRPr="008B048B" w:rsidRDefault="00343E1E" w:rsidP="008B048B">
      <w:pPr>
        <w:spacing w:after="0"/>
        <w:rPr>
          <w:ins w:id="53" w:author="Vitor GOLINE GOMES" w:date="2022-09-08T12:13:00Z"/>
          <w:rFonts w:ascii="Verdana" w:hAnsi="Verdana" w:cs="Tahoma"/>
          <w:sz w:val="24"/>
          <w:szCs w:val="24"/>
        </w:rPr>
      </w:pPr>
    </w:p>
    <w:p w14:paraId="62144A58" w14:textId="77777777" w:rsidR="00343E1E" w:rsidRPr="008B048B" w:rsidRDefault="00343E1E" w:rsidP="008B048B">
      <w:pPr>
        <w:spacing w:after="0"/>
        <w:rPr>
          <w:rFonts w:ascii="Verdana" w:hAnsi="Verdana" w:cs="Tahoma"/>
          <w:sz w:val="24"/>
          <w:szCs w:val="24"/>
        </w:rPr>
      </w:pPr>
    </w:p>
    <w:tbl>
      <w:tblPr>
        <w:tblW w:w="4894" w:type="dxa"/>
        <w:tblInd w:w="71" w:type="dxa"/>
        <w:tblLayout w:type="fixed"/>
        <w:tblCellMar>
          <w:left w:w="71" w:type="dxa"/>
          <w:right w:w="71" w:type="dxa"/>
        </w:tblCellMar>
        <w:tblLook w:val="0000" w:firstRow="0" w:lastRow="0" w:firstColumn="0" w:lastColumn="0" w:noHBand="0" w:noVBand="0"/>
      </w:tblPr>
      <w:tblGrid>
        <w:gridCol w:w="4732"/>
        <w:gridCol w:w="162"/>
      </w:tblGrid>
      <w:tr w:rsidR="00F02FCF" w:rsidRPr="00310A6B" w14:paraId="3403412C" w14:textId="77777777" w:rsidTr="00310A6B">
        <w:trPr>
          <w:cantSplit/>
        </w:trPr>
        <w:tc>
          <w:tcPr>
            <w:tcW w:w="4732" w:type="dxa"/>
            <w:tcBorders>
              <w:top w:val="single" w:sz="6" w:space="0" w:color="auto"/>
            </w:tcBorders>
          </w:tcPr>
          <w:p w14:paraId="68655E3F" w14:textId="1D23C7E4" w:rsidR="00F02FCF" w:rsidRPr="00310A6B" w:rsidRDefault="00F02FCF" w:rsidP="00482BCA">
            <w:pPr>
              <w:widowControl w:val="0"/>
              <w:tabs>
                <w:tab w:val="left" w:pos="1134"/>
              </w:tabs>
              <w:suppressAutoHyphens/>
              <w:spacing w:after="240" w:line="320" w:lineRule="atLeast"/>
              <w:jc w:val="left"/>
              <w:rPr>
                <w:rFonts w:ascii="Verdana" w:hAnsi="Verdana" w:cs="Tahoma"/>
                <w:sz w:val="24"/>
                <w:szCs w:val="24"/>
              </w:rPr>
            </w:pPr>
            <w:r w:rsidRPr="00310A6B">
              <w:rPr>
                <w:rFonts w:ascii="Verdana" w:hAnsi="Verdana" w:cs="Tahoma"/>
                <w:sz w:val="24"/>
                <w:szCs w:val="24"/>
              </w:rPr>
              <w:t xml:space="preserve">Nome: </w:t>
            </w:r>
            <w:r w:rsidR="00EA715D" w:rsidRPr="00310A6B">
              <w:rPr>
                <w:rFonts w:ascii="Verdana" w:hAnsi="Verdana" w:cs="Tahoma"/>
                <w:sz w:val="24"/>
                <w:szCs w:val="24"/>
              </w:rPr>
              <w:t>Pedro Paulo Farme D’</w:t>
            </w:r>
            <w:proofErr w:type="spellStart"/>
            <w:r w:rsidR="00EA715D" w:rsidRPr="00310A6B">
              <w:rPr>
                <w:rFonts w:ascii="Verdana" w:hAnsi="Verdana" w:cs="Tahoma"/>
                <w:sz w:val="24"/>
                <w:szCs w:val="24"/>
              </w:rPr>
              <w:t>Amoed</w:t>
            </w:r>
            <w:proofErr w:type="spellEnd"/>
            <w:r w:rsidR="00EA715D" w:rsidRPr="00310A6B">
              <w:rPr>
                <w:rFonts w:ascii="Verdana" w:hAnsi="Verdana" w:cs="Tahoma"/>
                <w:sz w:val="24"/>
                <w:szCs w:val="24"/>
              </w:rPr>
              <w:t xml:space="preserve"> Fernandes de Oliveira</w:t>
            </w:r>
            <w:r w:rsidRPr="00310A6B">
              <w:rPr>
                <w:rFonts w:ascii="Verdana" w:hAnsi="Verdana" w:cs="Tahoma"/>
                <w:sz w:val="24"/>
                <w:szCs w:val="24"/>
              </w:rPr>
              <w:br/>
              <w:t xml:space="preserve">Cargo: </w:t>
            </w:r>
            <w:r w:rsidR="00EA715D" w:rsidRPr="00310A6B">
              <w:rPr>
                <w:rFonts w:ascii="Verdana" w:hAnsi="Verdana" w:cs="Tahoma"/>
                <w:sz w:val="24"/>
                <w:szCs w:val="24"/>
              </w:rPr>
              <w:t>Procurador</w:t>
            </w:r>
            <w:r w:rsidR="00EA715D" w:rsidRPr="00310A6B">
              <w:rPr>
                <w:rFonts w:ascii="Verdana" w:hAnsi="Verdana" w:cs="Tahoma"/>
                <w:sz w:val="24"/>
                <w:szCs w:val="24"/>
              </w:rPr>
              <w:br/>
              <w:t xml:space="preserve">CPF: </w:t>
            </w:r>
            <w:r w:rsidR="00EA715D" w:rsidRPr="00310A6B">
              <w:rPr>
                <w:rFonts w:ascii="Verdana" w:eastAsia="Arial Unicode MS" w:hAnsi="Verdana" w:cs="Tahoma"/>
                <w:sz w:val="24"/>
                <w:szCs w:val="24"/>
              </w:rPr>
              <w:t>060.883.727-02</w:t>
            </w:r>
          </w:p>
        </w:tc>
        <w:tc>
          <w:tcPr>
            <w:tcW w:w="162" w:type="dxa"/>
          </w:tcPr>
          <w:p w14:paraId="13DD8350" w14:textId="77777777" w:rsidR="00F02FCF" w:rsidRPr="00310A6B" w:rsidRDefault="00F02FCF" w:rsidP="00482BCA">
            <w:pPr>
              <w:widowControl w:val="0"/>
              <w:tabs>
                <w:tab w:val="left" w:pos="1134"/>
              </w:tabs>
              <w:suppressAutoHyphens/>
              <w:spacing w:after="240" w:line="320" w:lineRule="atLeast"/>
              <w:rPr>
                <w:rFonts w:ascii="Verdana" w:hAnsi="Verdana" w:cs="Tahoma"/>
                <w:sz w:val="24"/>
                <w:szCs w:val="24"/>
              </w:rPr>
            </w:pPr>
          </w:p>
        </w:tc>
      </w:tr>
    </w:tbl>
    <w:p w14:paraId="368A9A66" w14:textId="77777777" w:rsidR="00343E1E" w:rsidRDefault="00343E1E" w:rsidP="00343E1E">
      <w:pPr>
        <w:spacing w:after="0"/>
        <w:rPr>
          <w:ins w:id="54" w:author="Vitor GOLINE GOMES" w:date="2022-09-08T12:14:00Z"/>
          <w:rFonts w:ascii="Verdana" w:hAnsi="Verdana" w:cs="Tahoma"/>
          <w:sz w:val="24"/>
          <w:szCs w:val="24"/>
        </w:rPr>
      </w:pPr>
    </w:p>
    <w:p w14:paraId="55ACE02B" w14:textId="77777777" w:rsidR="00343E1E" w:rsidRDefault="00343E1E">
      <w:pPr>
        <w:spacing w:after="0"/>
        <w:jc w:val="left"/>
        <w:rPr>
          <w:ins w:id="55" w:author="Vitor GOLINE GOMES" w:date="2022-09-08T12:14:00Z"/>
          <w:rFonts w:ascii="Verdana" w:hAnsi="Verdana" w:cs="Tahoma"/>
          <w:b/>
          <w:bCs/>
          <w:sz w:val="24"/>
          <w:szCs w:val="24"/>
        </w:rPr>
      </w:pPr>
      <w:ins w:id="56" w:author="Vitor GOLINE GOMES" w:date="2022-09-08T12:14:00Z">
        <w:r>
          <w:rPr>
            <w:rFonts w:ascii="Verdana" w:hAnsi="Verdana" w:cs="Tahoma"/>
            <w:b/>
            <w:bCs/>
            <w:sz w:val="24"/>
            <w:szCs w:val="24"/>
          </w:rPr>
          <w:br w:type="page"/>
        </w:r>
      </w:ins>
    </w:p>
    <w:p w14:paraId="15A8C762" w14:textId="02FAB4F1" w:rsidR="00343E1E" w:rsidRPr="00310A6B" w:rsidRDefault="00343E1E" w:rsidP="00343E1E">
      <w:pPr>
        <w:spacing w:after="240" w:line="320" w:lineRule="atLeast"/>
        <w:rPr>
          <w:ins w:id="57" w:author="Vitor GOLINE GOMES" w:date="2022-09-08T12:15:00Z"/>
          <w:rFonts w:ascii="Verdana" w:hAnsi="Verdana" w:cs="Tahoma"/>
          <w:i/>
          <w:sz w:val="24"/>
          <w:szCs w:val="24"/>
        </w:rPr>
      </w:pPr>
      <w:ins w:id="58" w:author="Vitor GOLINE GOMES" w:date="2022-09-08T12:15:00Z">
        <w:r w:rsidRPr="00310A6B">
          <w:rPr>
            <w:rFonts w:ascii="Verdana" w:hAnsi="Verdana" w:cs="Tahoma"/>
            <w:i/>
            <w:sz w:val="24"/>
            <w:szCs w:val="24"/>
          </w:rPr>
          <w:lastRenderedPageBreak/>
          <w:t xml:space="preserve">(Página de assinaturas </w:t>
        </w:r>
        <w:r>
          <w:rPr>
            <w:rFonts w:ascii="Verdana" w:hAnsi="Verdana" w:cs="Tahoma"/>
            <w:i/>
            <w:sz w:val="24"/>
            <w:szCs w:val="24"/>
          </w:rPr>
          <w:t>2</w:t>
        </w:r>
        <w:r w:rsidRPr="00310A6B">
          <w:rPr>
            <w:rFonts w:ascii="Verdana" w:hAnsi="Verdana" w:cs="Tahoma"/>
            <w:i/>
            <w:sz w:val="24"/>
            <w:szCs w:val="24"/>
          </w:rPr>
          <w:t>/</w:t>
        </w:r>
        <w:r>
          <w:rPr>
            <w:rFonts w:ascii="Verdana" w:hAnsi="Verdana" w:cs="Tahoma"/>
            <w:i/>
            <w:sz w:val="24"/>
            <w:szCs w:val="24"/>
          </w:rPr>
          <w:t>2</w:t>
        </w:r>
        <w:r w:rsidRPr="00310A6B">
          <w:rPr>
            <w:rFonts w:ascii="Verdana" w:hAnsi="Verdana" w:cs="Tahoma"/>
            <w:i/>
            <w:sz w:val="24"/>
            <w:szCs w:val="24"/>
          </w:rPr>
          <w:t xml:space="preserve"> do “</w:t>
        </w:r>
        <w:r>
          <w:rPr>
            <w:rFonts w:ascii="Verdana" w:hAnsi="Verdana" w:cs="Tahoma"/>
            <w:i/>
            <w:sz w:val="24"/>
            <w:szCs w:val="24"/>
          </w:rPr>
          <w:t>Segundo</w:t>
        </w:r>
        <w:r w:rsidRPr="00310A6B">
          <w:rPr>
            <w:rFonts w:ascii="Verdana" w:hAnsi="Verdana" w:cs="Tahoma"/>
            <w:i/>
            <w:sz w:val="24"/>
            <w:szCs w:val="24"/>
          </w:rPr>
          <w:t xml:space="preserve"> Aditamento à Escritura Particular da 1ª (Primeira) Emissão de Debêntures Simples, Não Conversíveis em Ações, da Espécie com Garantia Real, com Garantia Adicional Fidejussória, para Distribuição Pública com Esforços Restritos, em Duas Séries, da Usina Termelétrica Pampa Sul S.A.”)</w:t>
        </w:r>
      </w:ins>
    </w:p>
    <w:p w14:paraId="6D41CBC2" w14:textId="77777777" w:rsidR="00343E1E" w:rsidRDefault="00343E1E" w:rsidP="00822F74">
      <w:pPr>
        <w:spacing w:after="240" w:line="320" w:lineRule="atLeast"/>
        <w:jc w:val="center"/>
        <w:rPr>
          <w:ins w:id="59" w:author="Vitor GOLINE GOMES" w:date="2022-09-08T12:15:00Z"/>
          <w:rFonts w:ascii="Verdana" w:hAnsi="Verdana" w:cs="Tahoma"/>
          <w:b/>
          <w:bCs/>
          <w:sz w:val="24"/>
          <w:szCs w:val="24"/>
        </w:rPr>
      </w:pPr>
    </w:p>
    <w:p w14:paraId="14143744" w14:textId="4AE9251E" w:rsidR="00F02FCF" w:rsidRPr="00310A6B" w:rsidRDefault="000E479E" w:rsidP="00822F74">
      <w:pPr>
        <w:spacing w:after="240" w:line="320" w:lineRule="atLeast"/>
        <w:jc w:val="center"/>
        <w:rPr>
          <w:rFonts w:ascii="Verdana" w:hAnsi="Verdana" w:cs="Tahoma"/>
          <w:sz w:val="24"/>
          <w:szCs w:val="24"/>
        </w:rPr>
      </w:pPr>
      <w:r w:rsidRPr="00310A6B">
        <w:rPr>
          <w:rFonts w:ascii="Verdana" w:hAnsi="Verdana" w:cs="Tahoma"/>
          <w:b/>
          <w:bCs/>
          <w:sz w:val="24"/>
          <w:szCs w:val="24"/>
        </w:rPr>
        <w:t>ENGIE BRASIL ENERGIA S.A.</w:t>
      </w:r>
    </w:p>
    <w:p w14:paraId="6698E565" w14:textId="742F2961" w:rsidR="00F02FCF" w:rsidRDefault="00F02FCF" w:rsidP="007377D2">
      <w:pPr>
        <w:spacing w:after="0"/>
        <w:rPr>
          <w:ins w:id="60" w:author="Vitor GOLINE GOMES" w:date="2022-09-08T12:15:00Z"/>
          <w:rFonts w:ascii="Verdana" w:hAnsi="Verdana" w:cs="Tahoma"/>
          <w:sz w:val="24"/>
          <w:szCs w:val="24"/>
        </w:rPr>
      </w:pPr>
    </w:p>
    <w:p w14:paraId="505353B1" w14:textId="65AA589D" w:rsidR="00343E1E" w:rsidRDefault="00343E1E" w:rsidP="007377D2">
      <w:pPr>
        <w:spacing w:after="0"/>
        <w:rPr>
          <w:ins w:id="61" w:author="Vitor GOLINE GOMES" w:date="2022-09-08T12:15:00Z"/>
          <w:rFonts w:ascii="Verdana" w:hAnsi="Verdana" w:cs="Tahoma"/>
          <w:sz w:val="24"/>
          <w:szCs w:val="24"/>
        </w:rPr>
      </w:pPr>
    </w:p>
    <w:p w14:paraId="53166610" w14:textId="3135D698" w:rsidR="00343E1E" w:rsidRDefault="00343E1E" w:rsidP="007377D2">
      <w:pPr>
        <w:spacing w:after="0"/>
        <w:rPr>
          <w:ins w:id="62" w:author="Vitor GOLINE GOMES" w:date="2022-09-08T12:15:00Z"/>
          <w:rFonts w:ascii="Verdana" w:hAnsi="Verdana" w:cs="Tahoma"/>
          <w:sz w:val="24"/>
          <w:szCs w:val="24"/>
        </w:rPr>
      </w:pPr>
    </w:p>
    <w:p w14:paraId="79764E32" w14:textId="2002DFB4" w:rsidR="00343E1E" w:rsidRDefault="00343E1E" w:rsidP="007377D2">
      <w:pPr>
        <w:spacing w:after="0"/>
        <w:rPr>
          <w:ins w:id="63" w:author="Vitor GOLINE GOMES" w:date="2022-09-08T12:15:00Z"/>
          <w:rFonts w:ascii="Verdana" w:hAnsi="Verdana" w:cs="Tahoma"/>
          <w:sz w:val="24"/>
          <w:szCs w:val="24"/>
        </w:rPr>
      </w:pPr>
    </w:p>
    <w:p w14:paraId="294CB1E4" w14:textId="77777777" w:rsidR="00343E1E" w:rsidRPr="00310A6B" w:rsidRDefault="00343E1E" w:rsidP="007377D2">
      <w:pPr>
        <w:spacing w:after="0"/>
        <w:rPr>
          <w:rFonts w:ascii="Verdana" w:hAnsi="Verdana" w:cs="Tahoma"/>
          <w:sz w:val="24"/>
          <w:szCs w:val="24"/>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310A6B" w14:paraId="57D3D8F4" w14:textId="77777777" w:rsidTr="00A7311C">
        <w:trPr>
          <w:cantSplit/>
        </w:trPr>
        <w:tc>
          <w:tcPr>
            <w:tcW w:w="4391" w:type="dxa"/>
            <w:tcBorders>
              <w:top w:val="single" w:sz="6" w:space="0" w:color="auto"/>
            </w:tcBorders>
          </w:tcPr>
          <w:p w14:paraId="12491D7B" w14:textId="77777777" w:rsidR="007377D2" w:rsidRPr="00310A6B" w:rsidRDefault="007377D2" w:rsidP="007377D2">
            <w:pPr>
              <w:widowControl w:val="0"/>
              <w:suppressAutoHyphens/>
              <w:spacing w:after="0"/>
              <w:jc w:val="left"/>
              <w:rPr>
                <w:rFonts w:ascii="Verdana" w:hAnsi="Verdana" w:cs="Tahoma"/>
                <w:sz w:val="24"/>
                <w:szCs w:val="24"/>
              </w:rPr>
            </w:pPr>
            <w:r w:rsidRPr="00310A6B">
              <w:rPr>
                <w:rFonts w:ascii="Verdana" w:hAnsi="Verdana" w:cs="Tahoma"/>
                <w:sz w:val="24"/>
                <w:szCs w:val="24"/>
              </w:rPr>
              <w:t xml:space="preserve">Nome: Eduardo Antonio </w:t>
            </w:r>
            <w:proofErr w:type="spellStart"/>
            <w:r w:rsidRPr="00310A6B">
              <w:rPr>
                <w:rFonts w:ascii="Verdana" w:hAnsi="Verdana" w:cs="Tahoma"/>
                <w:sz w:val="24"/>
                <w:szCs w:val="24"/>
              </w:rPr>
              <w:t>Gori</w:t>
            </w:r>
            <w:proofErr w:type="spellEnd"/>
            <w:r w:rsidRPr="00310A6B">
              <w:rPr>
                <w:rFonts w:ascii="Verdana" w:hAnsi="Verdana" w:cs="Tahoma"/>
                <w:sz w:val="24"/>
                <w:szCs w:val="24"/>
              </w:rPr>
              <w:t xml:space="preserve"> </w:t>
            </w:r>
            <w:proofErr w:type="spellStart"/>
            <w:r w:rsidRPr="00310A6B">
              <w:rPr>
                <w:rFonts w:ascii="Verdana" w:hAnsi="Verdana" w:cs="Tahoma"/>
                <w:sz w:val="24"/>
                <w:szCs w:val="24"/>
              </w:rPr>
              <w:t>Sattamini</w:t>
            </w:r>
            <w:proofErr w:type="spellEnd"/>
          </w:p>
          <w:p w14:paraId="0D3C35B3" w14:textId="5707E020" w:rsidR="007377D2" w:rsidRPr="00310A6B" w:rsidRDefault="007377D2" w:rsidP="007377D2">
            <w:pPr>
              <w:widowControl w:val="0"/>
              <w:suppressAutoHyphens/>
              <w:spacing w:after="0"/>
              <w:jc w:val="left"/>
              <w:rPr>
                <w:rFonts w:ascii="Verdana" w:hAnsi="Verdana" w:cs="Tahoma"/>
                <w:sz w:val="24"/>
                <w:szCs w:val="24"/>
              </w:rPr>
            </w:pPr>
            <w:r w:rsidRPr="00310A6B">
              <w:rPr>
                <w:rFonts w:ascii="Verdana" w:hAnsi="Verdana" w:cs="Tahoma"/>
                <w:sz w:val="24"/>
                <w:szCs w:val="24"/>
              </w:rPr>
              <w:t>Cargo: Diretor Presidente e de Relações</w:t>
            </w:r>
            <w:ins w:id="64" w:author="GOLINE GOMES Vitor (ENGIE BRASIL ENERGIA S.A.)" w:date="2022-09-16T11:13:00Z">
              <w:r w:rsidR="003854F4">
                <w:rPr>
                  <w:rFonts w:ascii="Verdana" w:hAnsi="Verdana" w:cs="Tahoma"/>
                  <w:sz w:val="24"/>
                  <w:szCs w:val="24"/>
                </w:rPr>
                <w:t xml:space="preserve"> </w:t>
              </w:r>
            </w:ins>
            <w:r w:rsidRPr="00310A6B">
              <w:rPr>
                <w:rFonts w:ascii="Verdana" w:hAnsi="Verdana" w:cs="Tahoma"/>
                <w:sz w:val="24"/>
                <w:szCs w:val="24"/>
              </w:rPr>
              <w:t>com Investidores</w:t>
            </w:r>
          </w:p>
          <w:p w14:paraId="12A54EA7" w14:textId="5EB8FCBD" w:rsidR="00F02FCF" w:rsidRPr="00310A6B" w:rsidRDefault="007377D2" w:rsidP="007377D2">
            <w:pPr>
              <w:widowControl w:val="0"/>
              <w:suppressAutoHyphens/>
              <w:spacing w:after="0"/>
              <w:jc w:val="left"/>
              <w:rPr>
                <w:rFonts w:ascii="Verdana" w:hAnsi="Verdana" w:cs="Tahoma"/>
                <w:sz w:val="24"/>
                <w:szCs w:val="24"/>
              </w:rPr>
            </w:pPr>
            <w:r w:rsidRPr="00310A6B">
              <w:rPr>
                <w:rFonts w:ascii="Verdana" w:hAnsi="Verdana" w:cs="Tahoma"/>
                <w:sz w:val="24"/>
                <w:szCs w:val="24"/>
              </w:rPr>
              <w:t>CPF: 821.111.117-91</w:t>
            </w:r>
          </w:p>
        </w:tc>
        <w:tc>
          <w:tcPr>
            <w:tcW w:w="500" w:type="dxa"/>
          </w:tcPr>
          <w:p w14:paraId="6AC712EA" w14:textId="77777777" w:rsidR="00F02FCF" w:rsidRPr="00310A6B" w:rsidRDefault="00F02FCF" w:rsidP="007377D2">
            <w:pPr>
              <w:widowControl w:val="0"/>
              <w:tabs>
                <w:tab w:val="left" w:pos="1134"/>
              </w:tabs>
              <w:suppressAutoHyphens/>
              <w:spacing w:after="0"/>
              <w:rPr>
                <w:rFonts w:ascii="Verdana" w:hAnsi="Verdana" w:cs="Tahoma"/>
                <w:sz w:val="24"/>
                <w:szCs w:val="24"/>
              </w:rPr>
            </w:pPr>
          </w:p>
        </w:tc>
        <w:tc>
          <w:tcPr>
            <w:tcW w:w="4111" w:type="dxa"/>
            <w:tcBorders>
              <w:top w:val="single" w:sz="6" w:space="0" w:color="auto"/>
            </w:tcBorders>
          </w:tcPr>
          <w:p w14:paraId="11449B0D" w14:textId="77777777" w:rsidR="007377D2" w:rsidRPr="00310A6B" w:rsidRDefault="007377D2" w:rsidP="007377D2">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Nome: Marcelo Cardoso Malta</w:t>
            </w:r>
          </w:p>
          <w:p w14:paraId="0FFCFC8B" w14:textId="77777777" w:rsidR="007377D2" w:rsidRPr="00310A6B" w:rsidRDefault="007377D2" w:rsidP="007377D2">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Cargo: Diretor Financeiro</w:t>
            </w:r>
          </w:p>
          <w:p w14:paraId="722D8853" w14:textId="0C1A0EDD" w:rsidR="00F02FCF" w:rsidRPr="00310A6B" w:rsidRDefault="007377D2" w:rsidP="007377D2">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CPF: 001.323.137-58</w:t>
            </w:r>
          </w:p>
        </w:tc>
      </w:tr>
    </w:tbl>
    <w:p w14:paraId="2E01790B" w14:textId="77777777" w:rsidR="00F02FCF" w:rsidRPr="00310A6B" w:rsidRDefault="00F02FCF" w:rsidP="00482BCA">
      <w:pPr>
        <w:spacing w:after="240" w:line="320" w:lineRule="atLeast"/>
        <w:rPr>
          <w:rFonts w:ascii="Verdana" w:hAnsi="Verdana" w:cs="Tahoma"/>
          <w:sz w:val="24"/>
          <w:szCs w:val="24"/>
        </w:rPr>
      </w:pPr>
    </w:p>
    <w:p w14:paraId="0F68D827" w14:textId="3156C0BF" w:rsidR="00F02FCF" w:rsidRPr="00310A6B" w:rsidRDefault="00822F74" w:rsidP="00482BCA">
      <w:pPr>
        <w:spacing w:after="240" w:line="320" w:lineRule="atLeast"/>
        <w:rPr>
          <w:rFonts w:ascii="Verdana" w:hAnsi="Verdana" w:cs="Tahoma"/>
          <w:b/>
          <w:bCs/>
          <w:sz w:val="24"/>
          <w:szCs w:val="24"/>
        </w:rPr>
      </w:pPr>
      <w:r>
        <w:rPr>
          <w:rFonts w:ascii="Verdana" w:hAnsi="Verdana" w:cs="Tahoma"/>
          <w:b/>
          <w:bCs/>
          <w:sz w:val="24"/>
          <w:szCs w:val="24"/>
        </w:rPr>
        <w:t>TE</w:t>
      </w:r>
      <w:r w:rsidR="00F02FCF" w:rsidRPr="00310A6B">
        <w:rPr>
          <w:rFonts w:ascii="Verdana" w:hAnsi="Verdana" w:cs="Tahoma"/>
          <w:b/>
          <w:bCs/>
          <w:sz w:val="24"/>
          <w:szCs w:val="24"/>
        </w:rPr>
        <w:t>STEMUNHAS:</w:t>
      </w:r>
    </w:p>
    <w:p w14:paraId="5DC9C16C" w14:textId="12B7D2F7" w:rsidR="00F02FCF" w:rsidRDefault="00F02FCF" w:rsidP="00150CBD">
      <w:pPr>
        <w:spacing w:after="0"/>
        <w:rPr>
          <w:ins w:id="65" w:author="Vitor GOLINE GOMES" w:date="2022-09-08T12:15:00Z"/>
          <w:rFonts w:ascii="Verdana" w:hAnsi="Verdana" w:cs="Tahoma"/>
          <w:sz w:val="24"/>
          <w:szCs w:val="24"/>
        </w:rPr>
      </w:pPr>
    </w:p>
    <w:p w14:paraId="3125142A" w14:textId="78A22A6E" w:rsidR="00343E1E" w:rsidRDefault="00343E1E" w:rsidP="00150CBD">
      <w:pPr>
        <w:spacing w:after="0"/>
        <w:rPr>
          <w:ins w:id="66" w:author="Vitor GOLINE GOMES" w:date="2022-09-08T12:15:00Z"/>
          <w:rFonts w:ascii="Verdana" w:hAnsi="Verdana" w:cs="Tahoma"/>
          <w:sz w:val="24"/>
          <w:szCs w:val="24"/>
        </w:rPr>
      </w:pPr>
    </w:p>
    <w:p w14:paraId="0042AF08" w14:textId="69DCBCF8" w:rsidR="00343E1E" w:rsidRDefault="00343E1E" w:rsidP="00150CBD">
      <w:pPr>
        <w:spacing w:after="0"/>
        <w:rPr>
          <w:ins w:id="67" w:author="Vitor GOLINE GOMES" w:date="2022-09-08T12:15:00Z"/>
          <w:rFonts w:ascii="Verdana" w:hAnsi="Verdana" w:cs="Tahoma"/>
          <w:sz w:val="24"/>
          <w:szCs w:val="24"/>
        </w:rPr>
      </w:pPr>
    </w:p>
    <w:p w14:paraId="544A5EB1" w14:textId="5FF98B20" w:rsidR="00343E1E" w:rsidRDefault="00343E1E" w:rsidP="00150CBD">
      <w:pPr>
        <w:spacing w:after="0"/>
        <w:rPr>
          <w:ins w:id="68" w:author="Vitor GOLINE GOMES" w:date="2022-09-08T12:15:00Z"/>
          <w:rFonts w:ascii="Verdana" w:hAnsi="Verdana" w:cs="Tahoma"/>
          <w:sz w:val="24"/>
          <w:szCs w:val="24"/>
        </w:rPr>
      </w:pPr>
    </w:p>
    <w:p w14:paraId="1FEDFB65" w14:textId="77777777" w:rsidR="00343E1E" w:rsidRPr="00310A6B" w:rsidRDefault="00343E1E" w:rsidP="00150CBD">
      <w:pPr>
        <w:spacing w:after="0"/>
        <w:rPr>
          <w:rFonts w:ascii="Verdana" w:hAnsi="Verdana" w:cs="Tahoma"/>
          <w:sz w:val="24"/>
          <w:szCs w:val="24"/>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310A6B" w14:paraId="43E36979" w14:textId="77777777" w:rsidTr="00A7311C">
        <w:trPr>
          <w:cantSplit/>
        </w:trPr>
        <w:tc>
          <w:tcPr>
            <w:tcW w:w="4391" w:type="dxa"/>
            <w:tcBorders>
              <w:top w:val="single" w:sz="6" w:space="0" w:color="auto"/>
            </w:tcBorders>
          </w:tcPr>
          <w:p w14:paraId="03E2040B" w14:textId="211CB52A" w:rsidR="00150CBD" w:rsidRPr="00E10370" w:rsidRDefault="00150CBD" w:rsidP="00150CBD">
            <w:pPr>
              <w:widowControl w:val="0"/>
              <w:tabs>
                <w:tab w:val="left" w:pos="1134"/>
              </w:tabs>
              <w:suppressAutoHyphens/>
              <w:spacing w:after="0"/>
              <w:jc w:val="left"/>
              <w:rPr>
                <w:rFonts w:ascii="Verdana" w:hAnsi="Verdana" w:cs="Tahoma"/>
                <w:sz w:val="24"/>
                <w:szCs w:val="24"/>
              </w:rPr>
            </w:pPr>
            <w:r w:rsidRPr="00E10370">
              <w:rPr>
                <w:rFonts w:ascii="Verdana" w:hAnsi="Verdana" w:cs="Tahoma"/>
                <w:sz w:val="24"/>
                <w:szCs w:val="24"/>
              </w:rPr>
              <w:t xml:space="preserve">Nome: </w:t>
            </w:r>
            <w:del w:id="69" w:author="GOLINE GOMES Vitor (ENGIE BRASIL ENERGIA S.A.)" w:date="2022-09-16T10:59:00Z">
              <w:r w:rsidRPr="00E10370" w:rsidDel="00E10370">
                <w:rPr>
                  <w:rFonts w:ascii="Verdana" w:hAnsi="Verdana" w:cs="Tahoma"/>
                  <w:sz w:val="24"/>
                  <w:szCs w:val="24"/>
                </w:rPr>
                <w:delText xml:space="preserve">Fabricio </w:delText>
              </w:r>
            </w:del>
            <w:ins w:id="70" w:author="GOLINE GOMES Vitor (ENGIE BRASIL ENERGIA S.A.)" w:date="2022-09-16T10:59:00Z">
              <w:r w:rsidR="00E10370" w:rsidRPr="00E10370">
                <w:rPr>
                  <w:rFonts w:ascii="Verdana" w:hAnsi="Verdana" w:cs="Tahoma"/>
                  <w:sz w:val="24"/>
                  <w:szCs w:val="24"/>
                </w:rPr>
                <w:t>Vitor Goline Gomes</w:t>
              </w:r>
              <w:r w:rsidR="00E10370" w:rsidRPr="00E10370">
                <w:rPr>
                  <w:rFonts w:ascii="Verdana" w:hAnsi="Verdana" w:cs="Tahoma"/>
                  <w:sz w:val="24"/>
                  <w:szCs w:val="24"/>
                </w:rPr>
                <w:t xml:space="preserve"> </w:t>
              </w:r>
            </w:ins>
            <w:del w:id="71" w:author="GOLINE GOMES Vitor (ENGIE BRASIL ENERGIA S.A.)" w:date="2022-09-16T10:59:00Z">
              <w:r w:rsidRPr="00E10370" w:rsidDel="00E10370">
                <w:rPr>
                  <w:rFonts w:ascii="Verdana" w:hAnsi="Verdana" w:cs="Tahoma"/>
                  <w:sz w:val="24"/>
                  <w:szCs w:val="24"/>
                </w:rPr>
                <w:delText>Schiller Oliveira</w:delText>
              </w:r>
            </w:del>
          </w:p>
          <w:p w14:paraId="200E28D9" w14:textId="3DA8C7F6" w:rsidR="00F02FCF" w:rsidRPr="00E10370" w:rsidRDefault="00150CBD" w:rsidP="00150CBD">
            <w:pPr>
              <w:widowControl w:val="0"/>
              <w:tabs>
                <w:tab w:val="left" w:pos="1134"/>
              </w:tabs>
              <w:suppressAutoHyphens/>
              <w:spacing w:after="0"/>
              <w:jc w:val="left"/>
              <w:rPr>
                <w:rFonts w:ascii="Verdana" w:hAnsi="Verdana" w:cs="Tahoma"/>
                <w:sz w:val="24"/>
                <w:szCs w:val="24"/>
              </w:rPr>
            </w:pPr>
            <w:r w:rsidRPr="00E10370">
              <w:rPr>
                <w:rFonts w:ascii="Verdana" w:hAnsi="Verdana" w:cs="Tahoma"/>
                <w:sz w:val="24"/>
                <w:szCs w:val="24"/>
              </w:rPr>
              <w:t xml:space="preserve">CPF: </w:t>
            </w:r>
            <w:del w:id="72" w:author="GOLINE GOMES Vitor (ENGIE BRASIL ENERGIA S.A.)" w:date="2022-09-16T10:59:00Z">
              <w:r w:rsidRPr="00E10370" w:rsidDel="00E10370">
                <w:rPr>
                  <w:rFonts w:ascii="Verdana" w:hAnsi="Verdana" w:cs="Tahoma"/>
                  <w:sz w:val="24"/>
                  <w:szCs w:val="24"/>
                </w:rPr>
                <w:delText>065.334.989-08</w:delText>
              </w:r>
            </w:del>
            <w:ins w:id="73" w:author="GOLINE GOMES Vitor (ENGIE BRASIL ENERGIA S.A.)" w:date="2022-09-16T10:59:00Z">
              <w:r w:rsidR="00E10370">
                <w:rPr>
                  <w:rFonts w:ascii="Verdana" w:hAnsi="Verdana" w:cs="Tahoma"/>
                  <w:sz w:val="24"/>
                  <w:szCs w:val="24"/>
                </w:rPr>
                <w:t>085.282.249-96</w:t>
              </w:r>
            </w:ins>
          </w:p>
        </w:tc>
        <w:tc>
          <w:tcPr>
            <w:tcW w:w="500" w:type="dxa"/>
          </w:tcPr>
          <w:p w14:paraId="5A41D3CA" w14:textId="77777777" w:rsidR="00F02FCF" w:rsidRPr="00E10370" w:rsidRDefault="00F02FCF" w:rsidP="00150CBD">
            <w:pPr>
              <w:widowControl w:val="0"/>
              <w:tabs>
                <w:tab w:val="left" w:pos="1134"/>
              </w:tabs>
              <w:suppressAutoHyphens/>
              <w:spacing w:after="0"/>
              <w:rPr>
                <w:rFonts w:ascii="Verdana" w:hAnsi="Verdana" w:cs="Tahoma"/>
                <w:sz w:val="24"/>
                <w:szCs w:val="24"/>
              </w:rPr>
            </w:pPr>
          </w:p>
        </w:tc>
        <w:tc>
          <w:tcPr>
            <w:tcW w:w="4111" w:type="dxa"/>
            <w:tcBorders>
              <w:top w:val="single" w:sz="6" w:space="0" w:color="auto"/>
            </w:tcBorders>
          </w:tcPr>
          <w:p w14:paraId="6FF5E4D0" w14:textId="71CF579F" w:rsidR="00150CBD" w:rsidRPr="00E10370" w:rsidRDefault="00150CBD" w:rsidP="00150CBD">
            <w:pPr>
              <w:widowControl w:val="0"/>
              <w:tabs>
                <w:tab w:val="left" w:pos="1134"/>
              </w:tabs>
              <w:suppressAutoHyphens/>
              <w:spacing w:after="0"/>
              <w:jc w:val="left"/>
              <w:rPr>
                <w:rFonts w:ascii="Verdana" w:hAnsi="Verdana" w:cs="Tahoma"/>
                <w:sz w:val="24"/>
                <w:szCs w:val="24"/>
              </w:rPr>
            </w:pPr>
            <w:r w:rsidRPr="00E10370">
              <w:rPr>
                <w:rFonts w:ascii="Verdana" w:hAnsi="Verdana" w:cs="Tahoma"/>
                <w:sz w:val="24"/>
                <w:szCs w:val="24"/>
              </w:rPr>
              <w:t xml:space="preserve">Nome: </w:t>
            </w:r>
            <w:del w:id="74" w:author="GOLINE GOMES Vitor (ENGIE BRASIL ENERGIA S.A.)" w:date="2022-09-16T11:56:00Z">
              <w:r w:rsidRPr="00E10370" w:rsidDel="00F53BA3">
                <w:rPr>
                  <w:rFonts w:ascii="Verdana" w:hAnsi="Verdana" w:cs="Tahoma"/>
                  <w:sz w:val="24"/>
                  <w:szCs w:val="24"/>
                </w:rPr>
                <w:delText>Osmar Osmarino Bento</w:delText>
              </w:r>
            </w:del>
            <w:ins w:id="75" w:author="GOLINE GOMES Vitor (ENGIE BRASIL ENERGIA S.A.)" w:date="2022-09-16T11:56:00Z">
              <w:r w:rsidR="00F53BA3">
                <w:rPr>
                  <w:rFonts w:ascii="Verdana" w:hAnsi="Verdana" w:cs="Tahoma"/>
                  <w:sz w:val="24"/>
                  <w:szCs w:val="24"/>
                </w:rPr>
                <w:t>Gustavo Alves</w:t>
              </w:r>
            </w:ins>
          </w:p>
          <w:p w14:paraId="2A66C6BF" w14:textId="2CE35498" w:rsidR="00F02FCF" w:rsidRPr="00E10370" w:rsidRDefault="00150CBD" w:rsidP="00150CBD">
            <w:pPr>
              <w:widowControl w:val="0"/>
              <w:tabs>
                <w:tab w:val="left" w:pos="1134"/>
              </w:tabs>
              <w:suppressAutoHyphens/>
              <w:spacing w:after="0"/>
              <w:jc w:val="left"/>
              <w:rPr>
                <w:rFonts w:ascii="Verdana" w:hAnsi="Verdana" w:cs="Tahoma"/>
                <w:sz w:val="24"/>
                <w:szCs w:val="24"/>
              </w:rPr>
            </w:pPr>
            <w:r w:rsidRPr="00E10370">
              <w:rPr>
                <w:rFonts w:ascii="Verdana" w:hAnsi="Verdana" w:cs="Tahoma"/>
                <w:sz w:val="24"/>
                <w:szCs w:val="24"/>
              </w:rPr>
              <w:t xml:space="preserve">CPF: </w:t>
            </w:r>
            <w:ins w:id="76" w:author="GOLINE GOMES Vitor (ENGIE BRASIL ENERGIA S.A.)" w:date="2022-09-16T11:56:00Z">
              <w:r w:rsidR="00F53BA3" w:rsidRPr="00F53BA3">
                <w:rPr>
                  <w:rFonts w:ascii="Verdana" w:hAnsi="Verdana" w:cs="Tahoma"/>
                  <w:sz w:val="24"/>
                  <w:szCs w:val="24"/>
                </w:rPr>
                <w:t>050.379.419-89</w:t>
              </w:r>
            </w:ins>
            <w:del w:id="77" w:author="GOLINE GOMES Vitor (ENGIE BRASIL ENERGIA S.A.)" w:date="2022-09-16T11:56:00Z">
              <w:r w:rsidRPr="00E10370" w:rsidDel="00F53BA3">
                <w:rPr>
                  <w:rFonts w:ascii="Verdana" w:hAnsi="Verdana" w:cs="Tahoma"/>
                  <w:sz w:val="24"/>
                  <w:szCs w:val="24"/>
                </w:rPr>
                <w:delText>691.060.889-53</w:delText>
              </w:r>
            </w:del>
          </w:p>
        </w:tc>
      </w:tr>
    </w:tbl>
    <w:p w14:paraId="6271E006" w14:textId="45EF25E7" w:rsidR="00F02FCF" w:rsidRPr="00310A6B" w:rsidRDefault="00F02FCF" w:rsidP="00822F74">
      <w:pPr>
        <w:spacing w:after="0"/>
        <w:jc w:val="left"/>
        <w:rPr>
          <w:rFonts w:ascii="Verdana" w:hAnsi="Verdana" w:cs="Tahoma"/>
          <w:sz w:val="24"/>
          <w:szCs w:val="24"/>
        </w:rPr>
      </w:pPr>
    </w:p>
    <w:sectPr w:rsidR="00F02FCF" w:rsidRPr="00310A6B" w:rsidSect="006E63E1">
      <w:headerReference w:type="default" r:id="rId12"/>
      <w:footerReference w:type="even" r:id="rId13"/>
      <w:footerReference w:type="default" r:id="rId14"/>
      <w:headerReference w:type="first" r:id="rId15"/>
      <w:footerReference w:type="first" r:id="rId16"/>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C808" w14:textId="77777777" w:rsidR="00BF248F" w:rsidRDefault="00BF248F">
      <w:r>
        <w:separator/>
      </w:r>
    </w:p>
  </w:endnote>
  <w:endnote w:type="continuationSeparator" w:id="0">
    <w:p w14:paraId="26846613" w14:textId="77777777" w:rsidR="00BF248F" w:rsidRDefault="00BF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3A8A" w14:textId="0A6B57BE" w:rsidR="00C33103" w:rsidRPr="00381233" w:rsidRDefault="00ED520D" w:rsidP="00AB5579">
    <w:pPr>
      <w:pStyle w:val="Rodap"/>
      <w:framePr w:wrap="around" w:vAnchor="text" w:hAnchor="margin" w:xAlign="right" w:y="1"/>
      <w:rPr>
        <w:rStyle w:val="Nmerodepgina"/>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4384" behindDoc="0" locked="0" layoutInCell="0" allowOverlap="1" wp14:anchorId="5311BCC9" wp14:editId="44ABD179">
              <wp:simplePos x="0" y="0"/>
              <wp:positionH relativeFrom="page">
                <wp:posOffset>0</wp:posOffset>
              </wp:positionH>
              <wp:positionV relativeFrom="page">
                <wp:posOffset>10227945</wp:posOffset>
              </wp:positionV>
              <wp:extent cx="7560310" cy="273050"/>
              <wp:effectExtent l="0" t="0" r="0" b="12700"/>
              <wp:wrapNone/>
              <wp:docPr id="1" name="MSIPCM9af147cda93f18a8c9cee8b8"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46082" w14:textId="30531D36" w:rsidR="00ED520D" w:rsidRPr="00ED520D" w:rsidRDefault="00ED520D" w:rsidP="00ED520D">
                          <w:pPr>
                            <w:spacing w:after="0"/>
                            <w:jc w:val="left"/>
                            <w:rPr>
                              <w:rFonts w:ascii="Calibri" w:hAnsi="Calibri" w:cs="Calibri"/>
                              <w:color w:val="000000"/>
                              <w:sz w:val="20"/>
                            </w:rPr>
                          </w:pPr>
                          <w:proofErr w:type="spellStart"/>
                          <w:r w:rsidRPr="00ED520D">
                            <w:rPr>
                              <w:rFonts w:ascii="Calibri" w:hAnsi="Calibri" w:cs="Calibri"/>
                              <w:color w:val="000000"/>
                              <w:sz w:val="20"/>
                            </w:rPr>
                            <w:t>Internal</w:t>
                          </w:r>
                          <w:proofErr w:type="spellEnd"/>
                          <w:r w:rsidRPr="00ED520D">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11BCC9" id="_x0000_t202" coordsize="21600,21600" o:spt="202" path="m,l,21600r21600,l21600,xe">
              <v:stroke joinstyle="miter"/>
              <v:path gradientshapeok="t" o:connecttype="rect"/>
            </v:shapetype>
            <v:shape id="MSIPCM9af147cda93f18a8c9cee8b8" o:spid="_x0000_s1026" type="#_x0000_t202" alt="{&quot;HashCode&quot;:-852675990,&quot;Height&quot;:841.0,&quot;Width&quot;:595.0,&quot;Placement&quot;:&quot;Footer&quot;,&quot;Index&quot;:&quot;Primary&quot;,&quot;Section&quot;:1,&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5446082" w14:textId="30531D36" w:rsidR="00ED520D" w:rsidRPr="00ED520D" w:rsidRDefault="00ED520D" w:rsidP="00ED520D">
                    <w:pPr>
                      <w:spacing w:after="0"/>
                      <w:jc w:val="left"/>
                      <w:rPr>
                        <w:rFonts w:ascii="Calibri" w:hAnsi="Calibri" w:cs="Calibri"/>
                        <w:color w:val="000000"/>
                        <w:sz w:val="20"/>
                      </w:rPr>
                    </w:pPr>
                    <w:proofErr w:type="spellStart"/>
                    <w:r w:rsidRPr="00ED520D">
                      <w:rPr>
                        <w:rFonts w:ascii="Calibri" w:hAnsi="Calibri" w:cs="Calibri"/>
                        <w:color w:val="000000"/>
                        <w:sz w:val="20"/>
                      </w:rPr>
                      <w:t>Internal</w:t>
                    </w:r>
                    <w:proofErr w:type="spellEnd"/>
                    <w:r w:rsidRPr="00ED520D">
                      <w:rPr>
                        <w:rFonts w:ascii="Calibri" w:hAnsi="Calibri" w:cs="Calibri"/>
                        <w:color w:val="000000"/>
                        <w:sz w:val="20"/>
                      </w:rPr>
                      <w:t xml:space="preserve"> Use Only</w:t>
                    </w:r>
                  </w:p>
                </w:txbxContent>
              </v:textbox>
              <w10:wrap anchorx="page" anchory="page"/>
            </v:shape>
          </w:pict>
        </mc:Fallback>
      </mc:AlternateContent>
    </w: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3D90F486" w14:textId="0671EECF" w:rsidR="002F05D8" w:rsidRDefault="002F05D8" w:rsidP="002F05D8">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7D018999" w:rsidR="00C33103" w:rsidRPr="002F05D8" w:rsidRDefault="002F05D8">
    <w:pPr>
      <w:pStyle w:val="Rodap"/>
      <w:ind w:right="360"/>
      <w:jc w:val="left"/>
      <w:rPr>
        <w:rFonts w:ascii="Tahoma" w:hAnsi="Tahoma" w:cs="Tahoma"/>
        <w:color w:val="FFFFFF"/>
        <w:sz w:val="12"/>
      </w:rPr>
    </w:pPr>
    <w:r>
      <w:rPr>
        <w:rFonts w:ascii="Tahoma" w:hAnsi="Tahoma" w:cs="Tahoma"/>
        <w:color w:val="FFFFFF"/>
        <w:sz w:val="12"/>
      </w:rPr>
      <w:t xml:space="preserve">RJ - 11765104v1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B824" w14:textId="53F7B3C3" w:rsidR="00C33103" w:rsidRPr="006E63E1" w:rsidRDefault="00C33103" w:rsidP="006E63E1">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BB9F" w14:textId="77777777" w:rsidR="00BF248F" w:rsidRDefault="00BF248F">
      <w:r>
        <w:separator/>
      </w:r>
    </w:p>
  </w:footnote>
  <w:footnote w:type="continuationSeparator" w:id="0">
    <w:p w14:paraId="79A01D83" w14:textId="77777777" w:rsidR="00BF248F" w:rsidRDefault="00BF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130E" w14:textId="2A2C46E2" w:rsidR="00C33103" w:rsidRPr="00022A8D" w:rsidRDefault="00C33103" w:rsidP="00022A8D">
    <w:pPr>
      <w:pStyle w:val="Cabealho"/>
      <w:spacing w:after="0"/>
      <w:jc w:val="right"/>
      <w:rPr>
        <w:rFonts w:ascii="Tahoma" w:hAnsi="Tahoma" w:cs="Tahoma"/>
        <w:i/>
        <w:sz w:val="22"/>
        <w:szCs w:val="22"/>
      </w:rPr>
    </w:pPr>
    <w:bookmarkStart w:id="78"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7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1302EC"/>
    <w:multiLevelType w:val="hybridMultilevel"/>
    <w:tmpl w:val="8EBC2B02"/>
    <w:lvl w:ilvl="0" w:tplc="FFFFFFFF">
      <w:start w:val="1"/>
      <w:numFmt w:val="lowerRoman"/>
      <w:lvlText w:val="(%1)"/>
      <w:lvlJc w:val="left"/>
      <w:pPr>
        <w:ind w:left="720" w:hanging="360"/>
      </w:pPr>
      <w:rPr>
        <w:rFonts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4"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6"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3"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5"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55397344">
    <w:abstractNumId w:val="12"/>
  </w:num>
  <w:num w:numId="2" w16cid:durableId="1681541596">
    <w:abstractNumId w:val="0"/>
  </w:num>
  <w:num w:numId="3" w16cid:durableId="1198395320">
    <w:abstractNumId w:val="30"/>
  </w:num>
  <w:num w:numId="4" w16cid:durableId="1798835777">
    <w:abstractNumId w:val="22"/>
  </w:num>
  <w:num w:numId="5" w16cid:durableId="1645816411">
    <w:abstractNumId w:val="2"/>
  </w:num>
  <w:num w:numId="6" w16cid:durableId="963119028">
    <w:abstractNumId w:val="1"/>
  </w:num>
  <w:num w:numId="7" w16cid:durableId="622882575">
    <w:abstractNumId w:val="10"/>
  </w:num>
  <w:num w:numId="8" w16cid:durableId="942105437">
    <w:abstractNumId w:val="19"/>
  </w:num>
  <w:num w:numId="9" w16cid:durableId="1507357121">
    <w:abstractNumId w:val="25"/>
  </w:num>
  <w:num w:numId="10" w16cid:durableId="1407415016">
    <w:abstractNumId w:val="17"/>
  </w:num>
  <w:num w:numId="11" w16cid:durableId="1331520142">
    <w:abstractNumId w:val="8"/>
  </w:num>
  <w:num w:numId="12" w16cid:durableId="1288270365">
    <w:abstractNumId w:val="23"/>
  </w:num>
  <w:num w:numId="13" w16cid:durableId="1578443864">
    <w:abstractNumId w:val="21"/>
  </w:num>
  <w:num w:numId="14" w16cid:durableId="1620797201">
    <w:abstractNumId w:val="15"/>
  </w:num>
  <w:num w:numId="15" w16cid:durableId="249704765">
    <w:abstractNumId w:val="34"/>
  </w:num>
  <w:num w:numId="16" w16cid:durableId="1677348081">
    <w:abstractNumId w:val="32"/>
  </w:num>
  <w:num w:numId="17" w16cid:durableId="356081147">
    <w:abstractNumId w:val="11"/>
  </w:num>
  <w:num w:numId="18" w16cid:durableId="1712681339">
    <w:abstractNumId w:val="35"/>
  </w:num>
  <w:num w:numId="19" w16cid:durableId="286621617">
    <w:abstractNumId w:val="13"/>
  </w:num>
  <w:num w:numId="20" w16cid:durableId="768426967">
    <w:abstractNumId w:val="27"/>
  </w:num>
  <w:num w:numId="21" w16cid:durableId="937173522">
    <w:abstractNumId w:val="26"/>
  </w:num>
  <w:num w:numId="22" w16cid:durableId="486628812">
    <w:abstractNumId w:val="14"/>
  </w:num>
  <w:num w:numId="23" w16cid:durableId="1326544326">
    <w:abstractNumId w:val="5"/>
  </w:num>
  <w:num w:numId="24" w16cid:durableId="508257721">
    <w:abstractNumId w:val="6"/>
  </w:num>
  <w:num w:numId="25" w16cid:durableId="1636258893">
    <w:abstractNumId w:val="28"/>
  </w:num>
  <w:num w:numId="26" w16cid:durableId="2135825400">
    <w:abstractNumId w:val="29"/>
  </w:num>
  <w:num w:numId="27" w16cid:durableId="1503348844">
    <w:abstractNumId w:val="9"/>
  </w:num>
  <w:num w:numId="28" w16cid:durableId="1187014001">
    <w:abstractNumId w:val="17"/>
  </w:num>
  <w:num w:numId="29" w16cid:durableId="1300721355">
    <w:abstractNumId w:val="4"/>
  </w:num>
  <w:num w:numId="30" w16cid:durableId="379786524">
    <w:abstractNumId w:val="24"/>
  </w:num>
  <w:num w:numId="31" w16cid:durableId="916940545">
    <w:abstractNumId w:val="33"/>
  </w:num>
  <w:num w:numId="32" w16cid:durableId="474882073">
    <w:abstractNumId w:val="3"/>
  </w:num>
  <w:num w:numId="33" w16cid:durableId="122906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9751572">
    <w:abstractNumId w:val="17"/>
  </w:num>
  <w:num w:numId="35" w16cid:durableId="2059622732">
    <w:abstractNumId w:val="20"/>
  </w:num>
  <w:num w:numId="36" w16cid:durableId="697439094">
    <w:abstractNumId w:val="17"/>
  </w:num>
  <w:num w:numId="37" w16cid:durableId="1594320450">
    <w:abstractNumId w:val="31"/>
  </w:num>
  <w:num w:numId="38" w16cid:durableId="1691253002">
    <w:abstractNumId w:val="17"/>
  </w:num>
  <w:num w:numId="39" w16cid:durableId="1791590023">
    <w:abstractNumId w:val="7"/>
  </w:num>
  <w:num w:numId="40" w16cid:durableId="1619489473">
    <w:abstractNumId w:val="17"/>
    <w:lvlOverride w:ilvl="0">
      <w:startOverride w:val="4"/>
    </w:lvlOverride>
    <w:lvlOverride w:ilvl="1">
      <w:startOverride w:val="1"/>
    </w:lvlOverride>
  </w:num>
  <w:num w:numId="41" w16cid:durableId="70933389">
    <w:abstractNumId w:val="17"/>
  </w:num>
  <w:num w:numId="42" w16cid:durableId="310445092">
    <w:abstractNumId w:val="17"/>
  </w:num>
  <w:num w:numId="43" w16cid:durableId="1280867857">
    <w:abstractNumId w:val="17"/>
  </w:num>
  <w:num w:numId="44" w16cid:durableId="271397653">
    <w:abstractNumId w:val="17"/>
  </w:num>
  <w:num w:numId="45" w16cid:durableId="247806893">
    <w:abstractNumId w:val="3"/>
  </w:num>
  <w:num w:numId="46" w16cid:durableId="1045720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3365456">
    <w:abstractNumId w:val="3"/>
  </w:num>
  <w:num w:numId="48" w16cid:durableId="841630269">
    <w:abstractNumId w:val="3"/>
  </w:num>
  <w:num w:numId="49" w16cid:durableId="1728793673">
    <w:abstractNumId w:val="3"/>
  </w:num>
  <w:num w:numId="50" w16cid:durableId="2122449511">
    <w:abstractNumId w:val="16"/>
  </w:num>
  <w:num w:numId="51" w16cid:durableId="1677345551">
    <w:abstractNumId w:val="3"/>
  </w:num>
  <w:num w:numId="52" w16cid:durableId="1434935708">
    <w:abstractNumId w:val="3"/>
  </w:num>
  <w:num w:numId="53" w16cid:durableId="100421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56457553">
    <w:abstractNumId w:val="3"/>
  </w:num>
  <w:num w:numId="55" w16cid:durableId="1499953915">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tor GOLINE GOMES">
    <w15:presenceInfo w15:providerId="AD" w15:userId="S::QG6052@engie.com::0825da50-2c29-4a92-9af1-d604bb0ba720"/>
  </w15:person>
  <w15:person w15:author="QUINDICI Fabiola (ENGIE BRASIL ENERGIA S.A.)">
    <w15:presenceInfo w15:providerId="AD" w15:userId="S::HN5969@engie.com::6228055a-5be6-4510-847b-1adb79b66a56"/>
  </w15:person>
  <w15:person w15:author="GOLINE GOMES Vitor (ENGIE BRASIL ENERGIA S.A.)">
    <w15:presenceInfo w15:providerId="AD" w15:userId="S::QG6052@engie.com::0825da50-2c29-4a92-9af1-d604bb0ba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AB3"/>
    <w:rsid w:val="00011D3F"/>
    <w:rsid w:val="00013A02"/>
    <w:rsid w:val="000159BB"/>
    <w:rsid w:val="000163EF"/>
    <w:rsid w:val="0001640F"/>
    <w:rsid w:val="00017D25"/>
    <w:rsid w:val="00017E15"/>
    <w:rsid w:val="00020005"/>
    <w:rsid w:val="000203A9"/>
    <w:rsid w:val="00020CE5"/>
    <w:rsid w:val="00021C7A"/>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3F48"/>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377"/>
    <w:rsid w:val="00124C9A"/>
    <w:rsid w:val="0012571D"/>
    <w:rsid w:val="00125AD7"/>
    <w:rsid w:val="00125D44"/>
    <w:rsid w:val="0012612E"/>
    <w:rsid w:val="00126DC7"/>
    <w:rsid w:val="00127823"/>
    <w:rsid w:val="00127BE7"/>
    <w:rsid w:val="00127C95"/>
    <w:rsid w:val="00130053"/>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197E"/>
    <w:rsid w:val="00142046"/>
    <w:rsid w:val="00142231"/>
    <w:rsid w:val="00142E5E"/>
    <w:rsid w:val="00143C44"/>
    <w:rsid w:val="00143F7A"/>
    <w:rsid w:val="0014438E"/>
    <w:rsid w:val="001444F0"/>
    <w:rsid w:val="001448B6"/>
    <w:rsid w:val="00144B43"/>
    <w:rsid w:val="00145D0A"/>
    <w:rsid w:val="00145DFB"/>
    <w:rsid w:val="00146001"/>
    <w:rsid w:val="00146241"/>
    <w:rsid w:val="00146FF5"/>
    <w:rsid w:val="0014738C"/>
    <w:rsid w:val="00150B01"/>
    <w:rsid w:val="00150CBD"/>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B1"/>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0DD"/>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272D"/>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2920"/>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A7622"/>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5D8"/>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F55"/>
    <w:rsid w:val="00310A6B"/>
    <w:rsid w:val="00310CA5"/>
    <w:rsid w:val="00311220"/>
    <w:rsid w:val="003113D9"/>
    <w:rsid w:val="00311D82"/>
    <w:rsid w:val="00311D9A"/>
    <w:rsid w:val="0031228F"/>
    <w:rsid w:val="00312290"/>
    <w:rsid w:val="003122F1"/>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3E1E"/>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0F77"/>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54F4"/>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090"/>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05"/>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1E38"/>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23E"/>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08B6"/>
    <w:rsid w:val="005E1886"/>
    <w:rsid w:val="005E205F"/>
    <w:rsid w:val="005E21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CFE"/>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AE0"/>
    <w:rsid w:val="00712B2D"/>
    <w:rsid w:val="0071329D"/>
    <w:rsid w:val="00713947"/>
    <w:rsid w:val="0071463E"/>
    <w:rsid w:val="00714F37"/>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377D2"/>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1B8"/>
    <w:rsid w:val="007602CD"/>
    <w:rsid w:val="007613C0"/>
    <w:rsid w:val="00762A70"/>
    <w:rsid w:val="00763CF5"/>
    <w:rsid w:val="00765438"/>
    <w:rsid w:val="0076556B"/>
    <w:rsid w:val="00765832"/>
    <w:rsid w:val="00765A76"/>
    <w:rsid w:val="00766147"/>
    <w:rsid w:val="00766516"/>
    <w:rsid w:val="007669EF"/>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4D6B"/>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16A"/>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2F74"/>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4FDC"/>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48B"/>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0FC"/>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497B"/>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6B59"/>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0DCA"/>
    <w:rsid w:val="009910EC"/>
    <w:rsid w:val="009915CF"/>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25F4"/>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36"/>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848"/>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550"/>
    <w:rsid w:val="00A46A26"/>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AE1"/>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6CB7"/>
    <w:rsid w:val="00B3741D"/>
    <w:rsid w:val="00B37F1F"/>
    <w:rsid w:val="00B40707"/>
    <w:rsid w:val="00B40986"/>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6D5"/>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E7FA3"/>
    <w:rsid w:val="00BF0D94"/>
    <w:rsid w:val="00BF120E"/>
    <w:rsid w:val="00BF1ED1"/>
    <w:rsid w:val="00BF1F7C"/>
    <w:rsid w:val="00BF1FD7"/>
    <w:rsid w:val="00BF2046"/>
    <w:rsid w:val="00BF248F"/>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5A5F"/>
    <w:rsid w:val="00C06754"/>
    <w:rsid w:val="00C06B75"/>
    <w:rsid w:val="00C06EDA"/>
    <w:rsid w:val="00C06F5E"/>
    <w:rsid w:val="00C07072"/>
    <w:rsid w:val="00C0728C"/>
    <w:rsid w:val="00C0742C"/>
    <w:rsid w:val="00C077CB"/>
    <w:rsid w:val="00C07CDF"/>
    <w:rsid w:val="00C07FA1"/>
    <w:rsid w:val="00C1011A"/>
    <w:rsid w:val="00C10ED0"/>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5F4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1E2"/>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395"/>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87"/>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2D6"/>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370"/>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3C14"/>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2ED7"/>
    <w:rsid w:val="00E83583"/>
    <w:rsid w:val="00E83759"/>
    <w:rsid w:val="00E83C84"/>
    <w:rsid w:val="00E84281"/>
    <w:rsid w:val="00E8490C"/>
    <w:rsid w:val="00E85D30"/>
    <w:rsid w:val="00E8707B"/>
    <w:rsid w:val="00E878CB"/>
    <w:rsid w:val="00E87C1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15D"/>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6A"/>
    <w:rsid w:val="00ED1BA6"/>
    <w:rsid w:val="00ED2093"/>
    <w:rsid w:val="00ED2C52"/>
    <w:rsid w:val="00ED2D59"/>
    <w:rsid w:val="00ED3237"/>
    <w:rsid w:val="00ED3C25"/>
    <w:rsid w:val="00ED4B0B"/>
    <w:rsid w:val="00ED520D"/>
    <w:rsid w:val="00ED5C88"/>
    <w:rsid w:val="00ED5E8B"/>
    <w:rsid w:val="00ED6489"/>
    <w:rsid w:val="00ED6ACA"/>
    <w:rsid w:val="00ED6E6A"/>
    <w:rsid w:val="00ED77C7"/>
    <w:rsid w:val="00ED7FBE"/>
    <w:rsid w:val="00EE097A"/>
    <w:rsid w:val="00EE0BED"/>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3BA3"/>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475"/>
    <w:rsid w:val="00FB4E45"/>
    <w:rsid w:val="00FB50AD"/>
    <w:rsid w:val="00FB5FBF"/>
    <w:rsid w:val="00FB636A"/>
    <w:rsid w:val="00FB6FE8"/>
    <w:rsid w:val="00FB7008"/>
    <w:rsid w:val="00FB7526"/>
    <w:rsid w:val="00FB787D"/>
    <w:rsid w:val="00FC0103"/>
    <w:rsid w:val="00FC090B"/>
    <w:rsid w:val="00FC1A79"/>
    <w:rsid w:val="00FC1C73"/>
    <w:rsid w:val="00FC209B"/>
    <w:rsid w:val="00FC2456"/>
    <w:rsid w:val="00FC27FA"/>
    <w:rsid w:val="00FC280B"/>
    <w:rsid w:val="00FC2C3B"/>
    <w:rsid w:val="00FC339E"/>
    <w:rsid w:val="00FC34D1"/>
    <w:rsid w:val="00FC355F"/>
    <w:rsid w:val="00FC385A"/>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semiHidden="1" w:unhideWhenUsed="1" w:qFormat="1"/>
    <w:lsdException w:name="annotation reference" w:uiPriority="99"/>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uiPriority w:val="99"/>
    <w:rsid w:val="009371A5"/>
    <w:rPr>
      <w:sz w:val="16"/>
      <w:szCs w:val="16"/>
    </w:rPr>
  </w:style>
  <w:style w:type="paragraph" w:styleId="Textodecomentrio">
    <w:name w:val="annotation text"/>
    <w:basedOn w:val="Normal"/>
    <w:link w:val="TextodecomentrioChar"/>
    <w:uiPriority w:val="99"/>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 w:type="character" w:customStyle="1" w:styleId="TextodecomentrioChar">
    <w:name w:val="Texto de comentário Char"/>
    <w:link w:val="Textodecomentrio"/>
    <w:uiPriority w:val="99"/>
    <w:rsid w:val="00BC4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lcf76f155ced4ddcb4097134ff3c332f xmlns="55e596c2-c9cb-4fa0-aa75-b13eaeb28d3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7" ma:contentTypeDescription="Crie um novo documento." ma:contentTypeScope="" ma:versionID="31052ac9554cf68c551db2877545ca4c">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e2bf1671391d910cbca38bc5d6fb915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5837623D-5538-41C7-BB77-0CF2AA882286}">
  <ds:schemaRefs>
    <ds:schemaRef ds:uri="http://schemas.openxmlformats.org/officeDocument/2006/bibliography"/>
  </ds:schemaRefs>
</ds:datastoreItem>
</file>

<file path=customXml/itemProps2.xml><?xml version="1.0" encoding="utf-8"?>
<ds:datastoreItem xmlns:ds="http://schemas.openxmlformats.org/officeDocument/2006/customXml" ds:itemID="{AF30CE77-0842-4338-9484-DF640D7ACE35}">
  <ds:schemaRefs>
    <ds:schemaRef ds:uri="http://schemas.microsoft.com/sharepoint/v3/contenttype/forms"/>
  </ds:schemaRefs>
</ds:datastoreItem>
</file>

<file path=customXml/itemProps3.xml><?xml version="1.0" encoding="utf-8"?>
<ds:datastoreItem xmlns:ds="http://schemas.openxmlformats.org/officeDocument/2006/customXml" ds:itemID="{A5DEBC8B-B071-4909-9B75-34226915F12C}">
  <ds:schemaRefs>
    <ds:schemaRef ds:uri="http://schemas.microsoft.com/office/2006/metadata/properties"/>
    <ds:schemaRef ds:uri="http://schemas.microsoft.com/office/infopath/2007/PartnerControls"/>
    <ds:schemaRef ds:uri="87037488-ec5d-4aba-84c2-9b1d22638e8e"/>
    <ds:schemaRef ds:uri="55e596c2-c9cb-4fa0-aa75-b13eaeb28d33"/>
  </ds:schemaRefs>
</ds:datastoreItem>
</file>

<file path=customXml/itemProps4.xml><?xml version="1.0" encoding="utf-8"?>
<ds:datastoreItem xmlns:ds="http://schemas.openxmlformats.org/officeDocument/2006/customXml" ds:itemID="{BCC0E4A5-E9E8-4F82-81E2-11C4D6E14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0334AD-47EB-439A-B944-F475BEC107F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Pages>
  <Words>1855</Words>
  <Characters>10785</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GOLINE GOMES Vitor (ENGIE BRASIL ENERGIA S.A.)</cp:lastModifiedBy>
  <cp:revision>5</cp:revision>
  <cp:lastPrinted>2019-06-10T13:46:00Z</cp:lastPrinted>
  <dcterms:created xsi:type="dcterms:W3CDTF">2022-09-15T15:01:00Z</dcterms:created>
  <dcterms:modified xsi:type="dcterms:W3CDTF">2022-09-16T15:13:00Z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- 11765104v1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y fmtid="{D5CDD505-2E9C-101B-9397-08002B2CF9AE}" pid="6" name="_dlc_DocIdItemGuid">
    <vt:lpwstr>f2854679-8b6f-47a7-ba4b-a3e64870dd4b</vt:lpwstr>
  </property>
  <property fmtid="{D5CDD505-2E9C-101B-9397-08002B2CF9AE}" pid="7" name="ContentTypeId">
    <vt:lpwstr>0x010100B5AD72C81E6D2D4B8C481EB02B6FD1C6</vt:lpwstr>
  </property>
  <property fmtid="{D5CDD505-2E9C-101B-9397-08002B2CF9AE}" pid="8" name="MSIP_Label_38dfde47-f100-441b-b584-049a7fefba8a_Enabled">
    <vt:lpwstr>true</vt:lpwstr>
  </property>
  <property fmtid="{D5CDD505-2E9C-101B-9397-08002B2CF9AE}" pid="9" name="MSIP_Label_38dfde47-f100-441b-b584-049a7fefba8a_SetDate">
    <vt:lpwstr>2020-10-08T17:51:54Z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50c24e1d-a45b-410e-ac15-190dd953b575</vt:lpwstr>
  </property>
  <property fmtid="{D5CDD505-2E9C-101B-9397-08002B2CF9AE}" pid="14" name="MSIP_Label_38dfde47-f100-441b-b584-049a7fefba8a_ContentBits">
    <vt:lpwstr>2</vt:lpwstr>
  </property>
  <property fmtid="{D5CDD505-2E9C-101B-9397-08002B2CF9AE}" pid="15" name="Security Classification">
    <vt:lpwstr/>
  </property>
  <property fmtid="{D5CDD505-2E9C-101B-9397-08002B2CF9AE}" pid="16" name="MSIP_Label_c135c4ba-2280-41f8-be7d-6f21d368baa3_Enabled">
    <vt:lpwstr>true</vt:lpwstr>
  </property>
  <property fmtid="{D5CDD505-2E9C-101B-9397-08002B2CF9AE}" pid="17" name="MSIP_Label_c135c4ba-2280-41f8-be7d-6f21d368baa3_SetDate">
    <vt:lpwstr>2022-09-08T14:50:08Z</vt:lpwstr>
  </property>
  <property fmtid="{D5CDD505-2E9C-101B-9397-08002B2CF9AE}" pid="18" name="MSIP_Label_c135c4ba-2280-41f8-be7d-6f21d368baa3_Method">
    <vt:lpwstr>Standard</vt:lpwstr>
  </property>
  <property fmtid="{D5CDD505-2E9C-101B-9397-08002B2CF9AE}" pid="19" name="MSIP_Label_c135c4ba-2280-41f8-be7d-6f21d368baa3_Name">
    <vt:lpwstr>c135c4ba-2280-41f8-be7d-6f21d368baa3</vt:lpwstr>
  </property>
  <property fmtid="{D5CDD505-2E9C-101B-9397-08002B2CF9AE}" pid="20" name="MSIP_Label_c135c4ba-2280-41f8-be7d-6f21d368baa3_SiteId">
    <vt:lpwstr>24139d14-c62c-4c47-8bdd-ce71ea1d50cf</vt:lpwstr>
  </property>
  <property fmtid="{D5CDD505-2E9C-101B-9397-08002B2CF9AE}" pid="21" name="MSIP_Label_c135c4ba-2280-41f8-be7d-6f21d368baa3_ActionId">
    <vt:lpwstr>0ca74219-c4da-463b-bb3e-8c9e1e11277a</vt:lpwstr>
  </property>
  <property fmtid="{D5CDD505-2E9C-101B-9397-08002B2CF9AE}" pid="22" name="MSIP_Label_c135c4ba-2280-41f8-be7d-6f21d368baa3_ContentBits">
    <vt:lpwstr>0</vt:lpwstr>
  </property>
  <property fmtid="{D5CDD505-2E9C-101B-9397-08002B2CF9AE}" pid="23" name="MediaServiceImageTags">
    <vt:lpwstr/>
  </property>
</Properties>
</file>