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07BBE0F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0CF167F4"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lastRenderedPageBreak/>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w:t>
      </w:r>
      <w:r w:rsidR="00694A3B">
        <w:rPr>
          <w:rFonts w:cs="Arial"/>
          <w:sz w:val="22"/>
          <w:szCs w:val="22"/>
        </w:rPr>
        <w:t>julho</w:t>
      </w:r>
      <w:r w:rsidR="00694A3B" w:rsidRPr="00D56F1A">
        <w:rPr>
          <w:rFonts w:cs="Arial"/>
          <w:sz w:val="22"/>
          <w:szCs w:val="22"/>
        </w:rPr>
        <w:t xml:space="preserve"> </w:t>
      </w:r>
      <w:r w:rsidRPr="00D56F1A">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02187C">
        <w:rPr>
          <w:rFonts w:cs="Arial"/>
          <w:sz w:val="22"/>
          <w:szCs w:val="22"/>
        </w:rPr>
        <w:t>;</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lastRenderedPageBreak/>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w:t>
      </w:r>
      <w:r w:rsidR="00021580" w:rsidRPr="0001297D">
        <w:rPr>
          <w:rFonts w:cs="Arial"/>
          <w:sz w:val="22"/>
          <w:szCs w:val="22"/>
        </w:rPr>
        <w:lastRenderedPageBreak/>
        <w:t>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lastRenderedPageBreak/>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xml:space="preserve">), </w:t>
      </w:r>
      <w:r w:rsidR="000F46F7" w:rsidRPr="005D33BD">
        <w:rPr>
          <w:rFonts w:cs="Arial"/>
          <w:sz w:val="22"/>
          <w:szCs w:val="22"/>
        </w:rPr>
        <w:lastRenderedPageBreak/>
        <w:t>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e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w:t>
      </w:r>
      <w:r w:rsidRPr="00E671B2">
        <w:rPr>
          <w:rFonts w:ascii="Arial" w:hAnsi="Arial" w:cs="Arial"/>
          <w:i/>
          <w:sz w:val="22"/>
          <w:szCs w:val="22"/>
        </w:rPr>
        <w:lastRenderedPageBreak/>
        <w:t xml:space="preserve">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lastRenderedPageBreak/>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w:t>
      </w:r>
      <w:proofErr w:type="gramStart"/>
      <w:r w:rsidR="0028209A" w:rsidRPr="005D33BD">
        <w:rPr>
          <w:rFonts w:cs="Arial"/>
          <w:sz w:val="22"/>
          <w:szCs w:val="22"/>
        </w:rPr>
        <w:t>terceiros contrário</w:t>
      </w:r>
      <w:proofErr w:type="gramEnd"/>
      <w:r w:rsidR="0028209A" w:rsidRPr="005D33BD">
        <w:rPr>
          <w:rFonts w:cs="Arial"/>
          <w:sz w:val="22"/>
          <w:szCs w:val="22"/>
        </w:rPr>
        <w:t xml:space="preserve">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6A99DD1"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846B03" w:rsidRPr="0042768F">
        <w:rPr>
          <w:rFonts w:cs="Arial"/>
          <w:sz w:val="22"/>
          <w:szCs w:val="22"/>
          <w:u w:val="single"/>
        </w:rPr>
        <w:t>RGI</w:t>
      </w:r>
      <w:r w:rsidR="00846B03">
        <w:rPr>
          <w:rFonts w:cs="Arial"/>
          <w:sz w:val="22"/>
          <w:szCs w:val="22"/>
        </w:rPr>
        <w:t>”)</w:t>
      </w:r>
      <w:r w:rsidR="00E71175" w:rsidRPr="005D33BD">
        <w:rPr>
          <w:rFonts w:cs="Arial"/>
          <w:sz w:val="22"/>
          <w:szCs w:val="22"/>
        </w:rPr>
        <w:t xml:space="preserve"> 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694A3B">
        <w:rPr>
          <w:rFonts w:cs="Arial"/>
          <w:sz w:val="22"/>
          <w:szCs w:val="22"/>
        </w:rPr>
        <w:t>120</w:t>
      </w:r>
      <w:r w:rsidR="00694A3B" w:rsidRPr="00212572">
        <w:rPr>
          <w:rFonts w:cs="Arial"/>
          <w:sz w:val="22"/>
          <w:szCs w:val="22"/>
        </w:rPr>
        <w:t xml:space="preserve"> </w:t>
      </w:r>
      <w:r w:rsidR="0058325C" w:rsidRPr="00212572">
        <w:rPr>
          <w:rFonts w:cs="Arial"/>
          <w:sz w:val="22"/>
          <w:szCs w:val="22"/>
        </w:rPr>
        <w:t>(</w:t>
      </w:r>
      <w:r w:rsidR="00876517">
        <w:rPr>
          <w:rFonts w:cs="Arial"/>
          <w:sz w:val="22"/>
          <w:szCs w:val="22"/>
        </w:rPr>
        <w:t>cento e vinte</w:t>
      </w:r>
      <w:r w:rsidR="0058325C" w:rsidRPr="00212572">
        <w:rPr>
          <w:rFonts w:cs="Arial"/>
          <w:sz w:val="22"/>
          <w:szCs w:val="22"/>
        </w:rPr>
        <w:t>)</w:t>
      </w:r>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284711">
        <w:rPr>
          <w:rFonts w:cs="Arial"/>
          <w:color w:val="000000"/>
          <w:sz w:val="22"/>
          <w:szCs w:val="22"/>
        </w:rPr>
        <w:t>.</w:t>
      </w:r>
    </w:p>
    <w:p w14:paraId="520F02B8" w14:textId="77777777" w:rsidR="00D97391" w:rsidRPr="005D33BD" w:rsidRDefault="00D97391" w:rsidP="002C5A68">
      <w:pPr>
        <w:pStyle w:val="BNDES"/>
        <w:tabs>
          <w:tab w:val="left" w:pos="1701"/>
        </w:tabs>
        <w:spacing w:before="120"/>
        <w:rPr>
          <w:rFonts w:cs="Arial"/>
          <w:sz w:val="22"/>
          <w:szCs w:val="22"/>
        </w:rPr>
      </w:pPr>
    </w:p>
    <w:bookmarkEnd w:id="9"/>
    <w:p w14:paraId="0B985474" w14:textId="7397B8F3" w:rsidR="00694A3B" w:rsidRPr="005D33BD" w:rsidRDefault="00694A3B" w:rsidP="00694A3B">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76517">
        <w:rPr>
          <w:kern w:val="32"/>
          <w:sz w:val="22"/>
          <w:szCs w:val="22"/>
        </w:rPr>
        <w:t>PRIMEIRO</w:t>
      </w:r>
    </w:p>
    <w:p w14:paraId="6DEC99D7" w14:textId="2CB6580F" w:rsidR="00694A3B" w:rsidRDefault="00694A3B" w:rsidP="00694A3B">
      <w:pPr>
        <w:pStyle w:val="BNDES"/>
        <w:tabs>
          <w:tab w:val="left" w:pos="1701"/>
        </w:tabs>
        <w:spacing w:before="120"/>
        <w:rPr>
          <w:rFonts w:cs="Arial"/>
          <w:sz w:val="22"/>
          <w:szCs w:val="22"/>
        </w:rPr>
      </w:pPr>
      <w:r w:rsidRPr="005D33BD">
        <w:rPr>
          <w:rFonts w:cs="Arial"/>
          <w:sz w:val="22"/>
          <w:szCs w:val="22"/>
        </w:rPr>
        <w:tab/>
      </w:r>
      <w:r>
        <w:rPr>
          <w:rFonts w:cs="Arial"/>
          <w:sz w:val="22"/>
          <w:szCs w:val="22"/>
        </w:rPr>
        <w:t xml:space="preserve">Sem prejuízo dos melhores esforços da PAMPA SUL para viabilizar os registros previstos acima, caso qualquer de tais providências não possa ser concluída no prazo acima indicado por qualquer motivo não imputável à PAMPA SUL, inclusive em razão das restrições de funcionamento de instituições e órgãos e de circulação de pessoas em decorrência da pandemia do COVID-19, tal prazo poderá ser estendido por até igual período, </w:t>
      </w:r>
      <w:r>
        <w:rPr>
          <w:rFonts w:cs="Arial"/>
          <w:sz w:val="22"/>
          <w:szCs w:val="22"/>
        </w:rPr>
        <w:lastRenderedPageBreak/>
        <w:t>a exclusivo critério do BNDES e sem necessidade de anuência prévia do AGENTE FIDUCIÁRIO ou dos DEBENTURISTAS.</w:t>
      </w:r>
    </w:p>
    <w:p w14:paraId="4FB80DAD" w14:textId="77777777" w:rsidR="00694A3B" w:rsidRDefault="00694A3B" w:rsidP="002C5A68">
      <w:pPr>
        <w:pStyle w:val="Ttulo1"/>
        <w:tabs>
          <w:tab w:val="left" w:pos="567"/>
        </w:tabs>
        <w:spacing w:before="120" w:line="240" w:lineRule="auto"/>
        <w:ind w:left="567" w:hanging="567"/>
        <w:rPr>
          <w:kern w:val="32"/>
          <w:sz w:val="22"/>
          <w:szCs w:val="22"/>
        </w:rPr>
      </w:pPr>
    </w:p>
    <w:p w14:paraId="24E82D0E" w14:textId="1E9F40E9"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694A3B">
        <w:rPr>
          <w:kern w:val="32"/>
          <w:sz w:val="22"/>
          <w:szCs w:val="22"/>
        </w:rPr>
        <w:t>SEGUNDO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1"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2" w:name="_Hlk42281305"/>
            <w:r w:rsidRPr="00985D20">
              <w:rPr>
                <w:rFonts w:ascii="Arial" w:hAnsi="Arial" w:cs="Arial"/>
                <w:color w:val="000000"/>
                <w:sz w:val="22"/>
                <w:szCs w:val="22"/>
              </w:rPr>
              <w:t>spestruturacao@simplificpavarini.com.br</w:t>
            </w:r>
            <w:bookmarkEnd w:id="12"/>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3" w:name="_DV_M106"/>
      <w:bookmarkStart w:id="14" w:name="_DV_M107"/>
      <w:bookmarkStart w:id="15" w:name="_DV_M108"/>
      <w:bookmarkEnd w:id="13"/>
      <w:bookmarkEnd w:id="14"/>
      <w:bookmarkEnd w:id="15"/>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lastRenderedPageBreak/>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Turbinas a vapor de condensação com módulos acoplados tipo "Tandem" (eixo e rotores em linha) - Potência 345MW - Rotação 3600RPM - Número de série: 84068100 -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vácuo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Aquecedor HP (válvula incluída)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351B2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Desaerador</w:t>
            </w:r>
            <w:proofErr w:type="spellEnd"/>
            <w:r w:rsidRPr="0042768F">
              <w:rPr>
                <w:rFonts w:ascii="Arial" w:hAnsi="Arial" w:cs="Arial"/>
                <w:color w:val="000000"/>
                <w:sz w:val="18"/>
                <w:szCs w:val="18"/>
              </w:rPr>
              <w:t xml:space="preserve">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Steam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Turbina a Vapor Auxiliar (Turbina de Bomba de Água de Alimentação)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Nanjing</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Huaxing</w:t>
            </w:r>
            <w:proofErr w:type="spellEnd"/>
            <w:r w:rsidRPr="0042768F">
              <w:rPr>
                <w:rFonts w:ascii="Arial" w:hAnsi="Arial" w:cs="Arial"/>
                <w:color w:val="000000"/>
                <w:sz w:val="18"/>
                <w:szCs w:val="18"/>
              </w:rPr>
              <w:t xml:space="preserve">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Vaso de Pressão (Todos os Vasos de Pressão e Vasos de Pressão Normal)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Filtro de água elétrico (para bomba de água de ciclo aberto)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Pall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Filter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Equipamento de Purificação de Óleo (Para Turbina)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Ciclo Aberto e Bomba de Água de Ciclo Fechado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Material de isolamento térmico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351B2F">
            <w:pPr>
              <w:spacing w:before="100" w:beforeAutospacing="1" w:after="100" w:afterAutospacing="1"/>
              <w:rPr>
                <w:rFonts w:ascii="Arial" w:hAnsi="Arial" w:cs="Arial"/>
                <w:sz w:val="18"/>
                <w:szCs w:val="18"/>
              </w:rPr>
            </w:pPr>
            <w:proofErr w:type="spellStart"/>
            <w:r w:rsidRPr="0042768F">
              <w:rPr>
                <w:rFonts w:ascii="Arial" w:hAnsi="Arial" w:cs="Arial"/>
                <w:color w:val="000000"/>
                <w:sz w:val="18"/>
                <w:szCs w:val="18"/>
              </w:rPr>
              <w:t>Pruss</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Armaturen</w:t>
            </w:r>
            <w:proofErr w:type="spellEnd"/>
            <w:r w:rsidRPr="0042768F">
              <w:rPr>
                <w:rFonts w:ascii="Arial" w:hAnsi="Arial" w:cs="Arial"/>
                <w:color w:val="000000"/>
                <w:sz w:val="18"/>
                <w:szCs w:val="18"/>
              </w:rPr>
              <w:t xml:space="preserve">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 LP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Refrigerador de Ciclo Fechado (Trocador de Calor de Placa e Trocador de Calor para Resfriador de Escória)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Shanghai </w:t>
            </w:r>
            <w:proofErr w:type="spellStart"/>
            <w:r w:rsidRPr="0042768F">
              <w:rPr>
                <w:rFonts w:ascii="Arial" w:hAnsi="Arial" w:cs="Arial"/>
                <w:color w:val="000000"/>
                <w:sz w:val="18"/>
                <w:szCs w:val="18"/>
              </w:rPr>
              <w:t>Taprogge</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Limpeza de Esferas de Tubo Condensador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Beijing </w:t>
            </w:r>
            <w:proofErr w:type="spellStart"/>
            <w:r w:rsidRPr="0042768F">
              <w:rPr>
                <w:rFonts w:ascii="Arial" w:hAnsi="Arial" w:cs="Arial"/>
                <w:color w:val="000000"/>
                <w:sz w:val="18"/>
                <w:szCs w:val="18"/>
              </w:rPr>
              <w:t>Guodian</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MSP / CRHP / HRHP / HPFWP (Encanamentos e acessórios para tubos e </w:t>
            </w:r>
            <w:proofErr w:type="spellStart"/>
            <w:r w:rsidRPr="0042768F">
              <w:rPr>
                <w:rFonts w:ascii="Arial" w:hAnsi="Arial" w:cs="Arial"/>
                <w:color w:val="000000"/>
                <w:sz w:val="18"/>
                <w:szCs w:val="18"/>
              </w:rPr>
              <w:t>ping</w:t>
            </w:r>
            <w:proofErr w:type="spellEnd"/>
            <w:r w:rsidRPr="0042768F">
              <w:rPr>
                <w:rFonts w:ascii="Arial" w:hAnsi="Arial" w:cs="Arial"/>
                <w:color w:val="000000"/>
                <w:sz w:val="18"/>
                <w:szCs w:val="18"/>
              </w:rPr>
              <w:t xml:space="preserve">)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de reposição condensada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transferência de óleo lubrificante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Xylem</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água que ataca a válvula de </w:t>
            </w:r>
            <w:proofErr w:type="spellStart"/>
            <w:r w:rsidRPr="0042768F">
              <w:rPr>
                <w:rFonts w:ascii="Arial" w:hAnsi="Arial" w:cs="Arial"/>
                <w:color w:val="000000"/>
                <w:sz w:val="18"/>
                <w:szCs w:val="18"/>
              </w:rPr>
              <w:t>bypass</w:t>
            </w:r>
            <w:proofErr w:type="spellEnd"/>
            <w:r w:rsidRPr="0042768F">
              <w:rPr>
                <w:rFonts w:ascii="Arial" w:hAnsi="Arial" w:cs="Arial"/>
                <w:color w:val="000000"/>
                <w:sz w:val="18"/>
                <w:szCs w:val="18"/>
              </w:rPr>
              <w:t xml:space="preserve"> HP (motor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Shuangda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Bomba de drenagem de baixa pressão aquecedor (motor incluído) incluído) - Nota Fiscal de Entrada nº 328 -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Condensador e Aquecedor LP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Geradores elétricos trifásicos de corrente alternada com potência nominal de 345MW, frequência de 60Hz, tensão nominal de 21kV, rotação 3.600 rpm - Número de série: 85016400 - Nota Fiscal de Entrada nº 1200 -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 xml:space="preserve">Transformador </w:t>
            </w:r>
            <w:proofErr w:type="spellStart"/>
            <w:r w:rsidRPr="0042768F">
              <w:rPr>
                <w:rFonts w:ascii="Arial" w:hAnsi="Arial" w:cs="Arial"/>
                <w:color w:val="000000"/>
                <w:sz w:val="18"/>
                <w:szCs w:val="18"/>
              </w:rPr>
              <w:t>stand-by</w:t>
            </w:r>
            <w:proofErr w:type="spellEnd"/>
            <w:r w:rsidRPr="0042768F">
              <w:rPr>
                <w:rFonts w:ascii="Arial" w:hAnsi="Arial" w:cs="Arial"/>
                <w:color w:val="000000"/>
                <w:sz w:val="18"/>
                <w:szCs w:val="18"/>
              </w:rPr>
              <w:t xml:space="preserve">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Dongfang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Geradoras de vapor tipo Torre - Modelo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345MW (CFB) - Marca: </w:t>
            </w:r>
            <w:proofErr w:type="spellStart"/>
            <w:r w:rsidRPr="0042768F">
              <w:rPr>
                <w:rFonts w:ascii="Arial" w:hAnsi="Arial" w:cs="Arial"/>
                <w:color w:val="000000"/>
                <w:sz w:val="18"/>
                <w:szCs w:val="18"/>
              </w:rPr>
              <w:t>Dongfang</w:t>
            </w:r>
            <w:proofErr w:type="spellEnd"/>
            <w:r w:rsidRPr="0042768F">
              <w:rPr>
                <w:rFonts w:ascii="Arial" w:hAnsi="Arial" w:cs="Arial"/>
                <w:color w:val="000000"/>
                <w:sz w:val="18"/>
                <w:szCs w:val="18"/>
              </w:rPr>
              <w:t xml:space="preserve"> - Número de série: 84021100 -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Saimo</w:t>
            </w:r>
            <w:proofErr w:type="spellEnd"/>
            <w:r w:rsidRPr="0042768F">
              <w:rPr>
                <w:rFonts w:ascii="Arial" w:hAnsi="Arial" w:cs="Arial"/>
                <w:color w:val="000000"/>
                <w:sz w:val="18"/>
                <w:szCs w:val="18"/>
              </w:rPr>
              <w:t xml:space="preserve">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Gravimétrico </w:t>
            </w:r>
            <w:proofErr w:type="spellStart"/>
            <w:r w:rsidRPr="0042768F">
              <w:rPr>
                <w:rFonts w:ascii="Arial" w:hAnsi="Arial" w:cs="Arial"/>
                <w:color w:val="000000"/>
                <w:sz w:val="18"/>
                <w:szCs w:val="18"/>
              </w:rPr>
              <w:t>Tipe</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Belt</w:t>
            </w:r>
            <w:proofErr w:type="spellEnd"/>
            <w:r w:rsidRPr="0042768F">
              <w:rPr>
                <w:rFonts w:ascii="Arial" w:hAnsi="Arial" w:cs="Arial"/>
                <w:color w:val="000000"/>
                <w:sz w:val="18"/>
                <w:szCs w:val="18"/>
              </w:rPr>
              <w:t xml:space="preserve">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Wuhan </w:t>
            </w:r>
            <w:proofErr w:type="spellStart"/>
            <w:r w:rsidRPr="0042768F">
              <w:rPr>
                <w:rFonts w:ascii="Arial" w:hAnsi="Arial" w:cs="Arial"/>
                <w:color w:val="000000"/>
                <w:sz w:val="18"/>
                <w:szCs w:val="18"/>
              </w:rPr>
              <w:t>Greatall</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Dynamic</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fluidizado de alta pressão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calibração induzido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Primário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Howden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Hua</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Engineering</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Ventilador de ar secundário (motor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Hangzhou</w:t>
            </w:r>
            <w:proofErr w:type="spellEnd"/>
            <w:r w:rsidRPr="0042768F">
              <w:rPr>
                <w:rFonts w:ascii="Arial" w:hAnsi="Arial" w:cs="Arial"/>
                <w:color w:val="000000"/>
                <w:sz w:val="18"/>
                <w:szCs w:val="18"/>
              </w:rPr>
              <w:t xml:space="preserve"> RUNPAQ Energy </w:t>
            </w:r>
            <w:proofErr w:type="spellStart"/>
            <w:r w:rsidRPr="0042768F">
              <w:rPr>
                <w:rFonts w:ascii="Arial" w:hAnsi="Arial" w:cs="Arial"/>
                <w:color w:val="000000"/>
                <w:sz w:val="18"/>
                <w:szCs w:val="18"/>
              </w:rPr>
              <w:t>Equipament</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Caldeira de Inicialização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Sichuan New </w:t>
            </w:r>
            <w:proofErr w:type="spellStart"/>
            <w:r w:rsidRPr="0042768F">
              <w:rPr>
                <w:rFonts w:ascii="Arial" w:hAnsi="Arial" w:cs="Arial"/>
                <w:color w:val="000000"/>
                <w:sz w:val="18"/>
                <w:szCs w:val="18"/>
              </w:rPr>
              <w:t>Hairun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Pump</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Sistema de óleo diesel leve (somente bombas de óleo e purificador)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Ximing</w:t>
            </w:r>
            <w:proofErr w:type="spellEnd"/>
            <w:r w:rsidRPr="0042768F">
              <w:rPr>
                <w:rFonts w:ascii="Arial" w:hAnsi="Arial" w:cs="Arial"/>
                <w:color w:val="000000"/>
                <w:sz w:val="18"/>
                <w:szCs w:val="18"/>
              </w:rPr>
              <w:t xml:space="preserve">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Alimentador de carvão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351B2F">
            <w:pPr>
              <w:spacing w:before="100" w:beforeAutospacing="1" w:after="100" w:afterAutospacing="1"/>
              <w:jc w:val="center"/>
              <w:rPr>
                <w:rFonts w:ascii="Arial" w:hAnsi="Arial" w:cs="Arial"/>
                <w:sz w:val="18"/>
                <w:szCs w:val="18"/>
              </w:rPr>
            </w:pPr>
            <w:proofErr w:type="spellStart"/>
            <w:r w:rsidRPr="0042768F">
              <w:rPr>
                <w:rFonts w:ascii="Arial" w:hAnsi="Arial" w:cs="Arial"/>
                <w:color w:val="000000"/>
                <w:sz w:val="18"/>
                <w:szCs w:val="18"/>
              </w:rPr>
              <w:t>Jiangsu</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Jinghui</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Eletricak</w:t>
            </w:r>
            <w:proofErr w:type="spellEnd"/>
            <w:r w:rsidRPr="0042768F">
              <w:rPr>
                <w:rFonts w:ascii="Arial" w:hAnsi="Arial" w:cs="Arial"/>
                <w:color w:val="000000"/>
                <w:sz w:val="18"/>
                <w:szCs w:val="18"/>
              </w:rPr>
              <w:t xml:space="preserve">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Amortecedor (amortecedor de combustão incluído) - Nota Fiscal de Entrada nº 6 - </w:t>
            </w:r>
            <w:proofErr w:type="spellStart"/>
            <w:r w:rsidRPr="0042768F">
              <w:rPr>
                <w:rFonts w:ascii="Arial" w:hAnsi="Arial" w:cs="Arial"/>
                <w:color w:val="000000"/>
                <w:sz w:val="18"/>
                <w:szCs w:val="18"/>
              </w:rPr>
              <w:t>Main</w:t>
            </w:r>
            <w:proofErr w:type="spellEnd"/>
            <w:r w:rsidRPr="0042768F">
              <w:rPr>
                <w:rFonts w:ascii="Arial" w:hAnsi="Arial" w:cs="Arial"/>
                <w:color w:val="000000"/>
                <w:sz w:val="18"/>
                <w:szCs w:val="18"/>
              </w:rPr>
              <w:t xml:space="preserve"> </w:t>
            </w:r>
            <w:proofErr w:type="spellStart"/>
            <w:r w:rsidRPr="0042768F">
              <w:rPr>
                <w:rFonts w:ascii="Arial" w:hAnsi="Arial" w:cs="Arial"/>
                <w:color w:val="000000"/>
                <w:sz w:val="18"/>
                <w:szCs w:val="18"/>
              </w:rPr>
              <w:t>Invoice</w:t>
            </w:r>
            <w:proofErr w:type="spellEnd"/>
            <w:r w:rsidRPr="0042768F">
              <w:rPr>
                <w:rFonts w:ascii="Arial" w:hAnsi="Arial" w:cs="Arial"/>
                <w:color w:val="000000"/>
                <w:sz w:val="18"/>
                <w:szCs w:val="18"/>
              </w:rPr>
              <w:t>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Zhejiang</w:t>
            </w:r>
            <w:proofErr w:type="spellEnd"/>
            <w:r w:rsidRPr="0042768F">
              <w:rPr>
                <w:rFonts w:ascii="Arial" w:hAnsi="Arial" w:cs="Arial"/>
                <w:sz w:val="18"/>
                <w:szCs w:val="18"/>
              </w:rPr>
              <w:t xml:space="preserve"> </w:t>
            </w:r>
            <w:proofErr w:type="spellStart"/>
            <w:r w:rsidRPr="0042768F">
              <w:rPr>
                <w:rFonts w:ascii="Arial" w:hAnsi="Arial" w:cs="Arial"/>
                <w:sz w:val="18"/>
                <w:szCs w:val="18"/>
              </w:rPr>
              <w:t>Feida</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Precipitador eletrostático - Nota Fiscal de </w:t>
            </w:r>
            <w:proofErr w:type="spellStart"/>
            <w:r w:rsidRPr="0042768F">
              <w:rPr>
                <w:rFonts w:ascii="Arial" w:hAnsi="Arial" w:cs="Arial"/>
                <w:sz w:val="18"/>
                <w:szCs w:val="18"/>
              </w:rPr>
              <w:t>Entradanº</w:t>
            </w:r>
            <w:proofErr w:type="spellEnd"/>
            <w:r w:rsidRPr="0042768F">
              <w:rPr>
                <w:rFonts w:ascii="Arial" w:hAnsi="Arial" w:cs="Arial"/>
                <w:sz w:val="18"/>
                <w:szCs w:val="18"/>
              </w:rPr>
              <w:t xml:space="preserve"> 6 -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Bomba de água de alimentação (bomba de reforço,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351B2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Suzhou</w:t>
            </w:r>
            <w:proofErr w:type="spellEnd"/>
            <w:r w:rsidRPr="0042768F">
              <w:rPr>
                <w:rFonts w:ascii="Arial" w:hAnsi="Arial" w:cs="Arial"/>
                <w:sz w:val="18"/>
                <w:szCs w:val="18"/>
              </w:rPr>
              <w:t xml:space="preserve"> </w:t>
            </w:r>
            <w:proofErr w:type="spellStart"/>
            <w:r w:rsidRPr="0042768F">
              <w:rPr>
                <w:rFonts w:ascii="Arial" w:hAnsi="Arial" w:cs="Arial"/>
                <w:sz w:val="18"/>
                <w:szCs w:val="18"/>
              </w:rPr>
              <w:t>Sulzer</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Bomba de Água Condensada (Motor Incluído) - Nota Fiscal de Entrada nº 328 - </w:t>
            </w:r>
            <w:proofErr w:type="spellStart"/>
            <w:r w:rsidRPr="0042768F">
              <w:rPr>
                <w:rFonts w:ascii="Arial" w:hAnsi="Arial" w:cs="Arial"/>
                <w:sz w:val="18"/>
                <w:szCs w:val="18"/>
              </w:rPr>
              <w:t>Main</w:t>
            </w:r>
            <w:proofErr w:type="spellEnd"/>
            <w:r w:rsidRPr="0042768F">
              <w:rPr>
                <w:rFonts w:ascii="Arial" w:hAnsi="Arial" w:cs="Arial"/>
                <w:sz w:val="18"/>
                <w:szCs w:val="18"/>
              </w:rPr>
              <w:t xml:space="preserve"> </w:t>
            </w:r>
            <w:proofErr w:type="spellStart"/>
            <w:r w:rsidRPr="0042768F">
              <w:rPr>
                <w:rFonts w:ascii="Arial" w:hAnsi="Arial" w:cs="Arial"/>
                <w:sz w:val="18"/>
                <w:szCs w:val="18"/>
              </w:rPr>
              <w:t>Invoice</w:t>
            </w:r>
            <w:proofErr w:type="spellEnd"/>
            <w:r w:rsidRPr="0042768F">
              <w:rPr>
                <w:rFonts w:ascii="Arial" w:hAnsi="Arial" w:cs="Arial"/>
                <w:sz w:val="18"/>
                <w:szCs w:val="18"/>
              </w:rPr>
              <w:t xml:space="preserv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351B2F">
            <w:pPr>
              <w:jc w:val="both"/>
              <w:rPr>
                <w:rFonts w:ascii="Arial" w:hAnsi="Arial" w:cs="Arial"/>
                <w:sz w:val="18"/>
                <w:szCs w:val="18"/>
              </w:rPr>
            </w:pPr>
            <w:r w:rsidRPr="0042768F">
              <w:rPr>
                <w:rFonts w:ascii="Arial" w:hAnsi="Arial" w:cs="Arial"/>
                <w:sz w:val="18"/>
                <w:szCs w:val="18"/>
              </w:rPr>
              <w:t>* A </w:t>
            </w:r>
            <w:proofErr w:type="spellStart"/>
            <w:r w:rsidRPr="0042768F">
              <w:rPr>
                <w:rFonts w:ascii="Arial" w:hAnsi="Arial" w:cs="Arial"/>
                <w:sz w:val="18"/>
                <w:szCs w:val="18"/>
              </w:rPr>
              <w:t>Contitech</w:t>
            </w:r>
            <w:proofErr w:type="spellEnd"/>
            <w:r w:rsidRPr="0042768F">
              <w:rPr>
                <w:rFonts w:ascii="Arial" w:hAnsi="Arial" w:cs="Arial"/>
                <w:sz w:val="18"/>
                <w:szCs w:val="18"/>
              </w:rPr>
              <w:t>,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351B2F">
            <w:pPr>
              <w:jc w:val="center"/>
              <w:rPr>
                <w:rFonts w:ascii="Arial" w:hAnsi="Arial" w:cs="Arial"/>
                <w:sz w:val="18"/>
                <w:szCs w:val="18"/>
              </w:rPr>
            </w:pPr>
            <w:proofErr w:type="spellStart"/>
            <w:r w:rsidRPr="0042768F">
              <w:rPr>
                <w:rFonts w:ascii="Arial" w:hAnsi="Arial" w:cs="Arial"/>
                <w:sz w:val="18"/>
                <w:szCs w:val="18"/>
              </w:rPr>
              <w:t>Seagul</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351B2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351B2F">
            <w:pPr>
              <w:rPr>
                <w:rFonts w:ascii="Arial" w:hAnsi="Arial" w:cs="Arial"/>
                <w:sz w:val="18"/>
                <w:szCs w:val="18"/>
              </w:rPr>
            </w:pPr>
            <w:proofErr w:type="spellStart"/>
            <w:r w:rsidRPr="0042768F">
              <w:rPr>
                <w:rFonts w:ascii="Arial" w:hAnsi="Arial" w:cs="Arial"/>
                <w:sz w:val="18"/>
                <w:szCs w:val="18"/>
              </w:rPr>
              <w:t>Igersoll</w:t>
            </w:r>
            <w:proofErr w:type="spellEnd"/>
            <w:r w:rsidRPr="0042768F">
              <w:rPr>
                <w:rFonts w:ascii="Arial" w:hAnsi="Arial" w:cs="Arial"/>
                <w:sz w:val="18"/>
                <w:szCs w:val="18"/>
              </w:rPr>
              <w:t xml:space="preserve"> </w:t>
            </w:r>
            <w:proofErr w:type="spellStart"/>
            <w:r w:rsidRPr="0042768F">
              <w:rPr>
                <w:rFonts w:ascii="Arial" w:hAnsi="Arial" w:cs="Arial"/>
                <w:sz w:val="18"/>
                <w:szCs w:val="18"/>
              </w:rPr>
              <w:t>Rand</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 xml:space="preserve">Usina Termelétrica Pampa Sul S/A - Estrada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w:t>
            </w:r>
            <w:proofErr w:type="spellStart"/>
            <w:r w:rsidRPr="0042768F">
              <w:rPr>
                <w:rFonts w:ascii="Arial" w:hAnsi="Arial" w:cs="Arial"/>
                <w:color w:val="000000"/>
                <w:sz w:val="18"/>
                <w:szCs w:val="18"/>
              </w:rPr>
              <w:t>Trigolândia</w:t>
            </w:r>
            <w:proofErr w:type="spellEnd"/>
            <w:r w:rsidRPr="0042768F">
              <w:rPr>
                <w:rFonts w:ascii="Arial" w:hAnsi="Arial" w:cs="Arial"/>
                <w:color w:val="000000"/>
                <w:sz w:val="18"/>
                <w:szCs w:val="18"/>
              </w:rPr>
              <w:t xml:space="preserve"> (Antiga RS-84), Km3, S/Nº - Bairro </w:t>
            </w:r>
            <w:proofErr w:type="spellStart"/>
            <w:r w:rsidRPr="0042768F">
              <w:rPr>
                <w:rFonts w:ascii="Arial" w:hAnsi="Arial" w:cs="Arial"/>
                <w:color w:val="000000"/>
                <w:sz w:val="18"/>
                <w:szCs w:val="18"/>
              </w:rPr>
              <w:t>Seival</w:t>
            </w:r>
            <w:proofErr w:type="spellEnd"/>
            <w:r w:rsidRPr="0042768F">
              <w:rPr>
                <w:rFonts w:ascii="Arial" w:hAnsi="Arial" w:cs="Arial"/>
                <w:color w:val="000000"/>
                <w:sz w:val="18"/>
                <w:szCs w:val="18"/>
              </w:rPr>
              <w:t xml:space="preserve"> - CEP 96.495-000 - </w:t>
            </w:r>
            <w:proofErr w:type="spellStart"/>
            <w:r w:rsidRPr="0042768F">
              <w:rPr>
                <w:rFonts w:ascii="Arial" w:hAnsi="Arial" w:cs="Arial"/>
                <w:color w:val="000000"/>
                <w:sz w:val="18"/>
                <w:szCs w:val="18"/>
              </w:rPr>
              <w:t>Candiota</w:t>
            </w:r>
            <w:proofErr w:type="spellEnd"/>
            <w:r w:rsidRPr="0042768F">
              <w:rPr>
                <w:rFonts w:ascii="Arial" w:hAnsi="Arial" w:cs="Arial"/>
                <w:color w:val="000000"/>
                <w:sz w:val="18"/>
                <w:szCs w:val="18"/>
              </w:rPr>
              <w:t xml:space="preserve">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proofErr w:type="spellStart"/>
      <w:r w:rsidRPr="00F42F89">
        <w:rPr>
          <w:rFonts w:ascii="Arial" w:hAnsi="Arial" w:cs="Arial"/>
          <w:bCs/>
          <w:color w:val="000000" w:themeColor="text1"/>
          <w:sz w:val="22"/>
          <w:szCs w:val="22"/>
        </w:rPr>
        <w:t>Simplific</w:t>
      </w:r>
      <w:proofErr w:type="spellEnd"/>
      <w:r w:rsidRPr="00F42F89">
        <w:rPr>
          <w:rFonts w:ascii="Arial" w:hAnsi="Arial" w:cs="Arial"/>
          <w:bCs/>
          <w:color w:val="000000" w:themeColor="text1"/>
          <w:sz w:val="22"/>
          <w:szCs w:val="22"/>
        </w:rPr>
        <w:t xml:space="preserve"> </w:t>
      </w:r>
      <w:proofErr w:type="spellStart"/>
      <w:r w:rsidRPr="00F42F89">
        <w:rPr>
          <w:rFonts w:ascii="Arial" w:hAnsi="Arial" w:cs="Arial"/>
          <w:bCs/>
          <w:color w:val="000000" w:themeColor="text1"/>
          <w:sz w:val="22"/>
          <w:szCs w:val="22"/>
        </w:rPr>
        <w:t>Pavarini</w:t>
      </w:r>
      <w:proofErr w:type="spellEnd"/>
      <w:r w:rsidRPr="00F42F89">
        <w:rPr>
          <w:rFonts w:ascii="Arial" w:hAnsi="Arial" w:cs="Arial"/>
          <w:bCs/>
          <w:color w:val="000000" w:themeColor="text1"/>
          <w:sz w:val="22"/>
          <w:szCs w:val="22"/>
        </w:rPr>
        <w:t xml:space="preserve">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6" w:name="_DV_M320"/>
      <w:bookmarkStart w:id="17" w:name="_DV_M321"/>
      <w:bookmarkEnd w:id="16"/>
      <w:bookmarkEnd w:id="1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8" w:name="_DV_M322"/>
      <w:bookmarkEnd w:id="1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 w:name="_DV_M323"/>
      <w:bookmarkStart w:id="20" w:name="_DV_M324"/>
      <w:bookmarkEnd w:id="19"/>
      <w:bookmarkEnd w:id="2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1" w:name="_DV_M325"/>
      <w:bookmarkEnd w:id="2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2" w:name="_DV_M326"/>
      <w:bookmarkStart w:id="23" w:name="_DV_M333"/>
      <w:bookmarkEnd w:id="22"/>
      <w:bookmarkEnd w:id="2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Janeiro,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161564"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5631272"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5.25pt" o:ole="">
            <v:imagedata r:id="rId10" o:title=""/>
          </v:shape>
          <o:OLEObject Type="Embed" ProgID="Equation.3" ShapeID="_x0000_i1026" DrawAspect="Content" ObjectID="_1655631271"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lastRenderedPageBreak/>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w:t>
      </w:r>
      <w:r w:rsidRPr="00FE53BA">
        <w:rPr>
          <w:rFonts w:cs="Arial"/>
          <w:sz w:val="22"/>
          <w:szCs w:val="22"/>
        </w:rPr>
        <w:lastRenderedPageBreak/>
        <w:t xml:space="preserve">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lastRenderedPageBreak/>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p>
    <w:p w14:paraId="3A1C963D" w14:textId="604804C2" w:rsidR="00595276" w:rsidRDefault="00595276" w:rsidP="002C5A68">
      <w:pPr>
        <w:spacing w:before="120"/>
        <w:jc w:val="center"/>
        <w:rPr>
          <w:rFonts w:ascii="Arial" w:hAnsi="Arial" w:cs="Arial"/>
          <w:b/>
          <w:sz w:val="22"/>
          <w:szCs w:val="22"/>
        </w:rPr>
      </w:pPr>
    </w:p>
    <w:p w14:paraId="45EB5F6B" w14:textId="64580B6F" w:rsidR="002153BA" w:rsidRPr="005D33BD" w:rsidRDefault="00633D83" w:rsidP="002C5A68">
      <w:pPr>
        <w:spacing w:before="120"/>
        <w:jc w:val="center"/>
        <w:rPr>
          <w:rFonts w:ascii="Arial" w:hAnsi="Arial" w:cs="Arial"/>
          <w:b/>
          <w:sz w:val="22"/>
          <w:szCs w:val="22"/>
        </w:rPr>
      </w:pPr>
      <w:bookmarkStart w:id="24" w:name="_Hlk42134561"/>
      <w:r>
        <w:rPr>
          <w:rFonts w:ascii="Arial" w:hAnsi="Arial" w:cs="Arial"/>
          <w:sz w:val="22"/>
          <w:szCs w:val="22"/>
        </w:rPr>
        <w:t>[</w:t>
      </w:r>
      <w:r w:rsidRPr="00031878">
        <w:rPr>
          <w:rFonts w:ascii="Arial" w:hAnsi="Arial" w:cs="Arial"/>
          <w:b/>
          <w:bCs/>
          <w:sz w:val="22"/>
          <w:szCs w:val="22"/>
          <w:highlight w:val="yellow"/>
        </w:rPr>
        <w:t xml:space="preserve">NOTA: A SER INCLUÍDO APÓS VERSÃO DE SIGN </w:t>
      </w:r>
      <w:r w:rsidRPr="007174E1">
        <w:rPr>
          <w:rFonts w:ascii="Arial" w:hAnsi="Arial" w:cs="Arial"/>
          <w:b/>
          <w:bCs/>
          <w:sz w:val="22"/>
          <w:szCs w:val="22"/>
          <w:highlight w:val="yellow"/>
        </w:rPr>
        <w:t>OFF</w:t>
      </w:r>
      <w:r w:rsidR="007174E1" w:rsidRPr="00212572">
        <w:rPr>
          <w:rFonts w:ascii="Arial" w:hAnsi="Arial" w:cs="Arial"/>
          <w:b/>
          <w:bCs/>
          <w:sz w:val="22"/>
          <w:szCs w:val="22"/>
          <w:highlight w:val="yellow"/>
        </w:rPr>
        <w:t xml:space="preserve"> DA ESCRITURA</w:t>
      </w:r>
      <w:r>
        <w:rPr>
          <w:rFonts w:ascii="Arial" w:hAnsi="Arial" w:cs="Arial"/>
          <w:sz w:val="22"/>
          <w:szCs w:val="22"/>
        </w:rPr>
        <w:t>]</w:t>
      </w:r>
      <w:bookmarkEnd w:id="24"/>
    </w:p>
    <w:sectPr w:rsidR="002153BA" w:rsidRPr="005D33BD"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8E2C3" w14:textId="77777777" w:rsidR="00161564" w:rsidRDefault="00161564">
      <w:r>
        <w:separator/>
      </w:r>
    </w:p>
  </w:endnote>
  <w:endnote w:type="continuationSeparator" w:id="0">
    <w:p w14:paraId="49C93BE6" w14:textId="77777777" w:rsidR="00161564" w:rsidRDefault="0016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687010" w:rsidRDefault="00687010" w:rsidP="00BF78C0">
    <w:pPr>
      <w:pStyle w:val="Rodap"/>
      <w:jc w:val="right"/>
      <w:rPr>
        <w:rFonts w:ascii="Arial" w:hAnsi="Arial" w:cs="Arial"/>
      </w:rPr>
    </w:pPr>
  </w:p>
  <w:p w14:paraId="0618846A" w14:textId="77777777"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995E58">
      <w:rPr>
        <w:rFonts w:ascii="Arial" w:hAnsi="Arial" w:cs="Arial"/>
        <w:bCs/>
        <w:noProof/>
        <w:sz w:val="16"/>
        <w:szCs w:val="16"/>
      </w:rPr>
      <w:t>15</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995E58">
      <w:rPr>
        <w:rFonts w:ascii="Arial" w:hAnsi="Arial" w:cs="Arial"/>
        <w:bCs/>
        <w:noProof/>
        <w:sz w:val="16"/>
        <w:szCs w:val="16"/>
      </w:rPr>
      <w:t>32</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687010" w:rsidRDefault="00687010" w:rsidP="005D33BD">
    <w:pPr>
      <w:pStyle w:val="Rodap"/>
      <w:rPr>
        <w:rFonts w:ascii="Arial" w:hAnsi="Arial" w:cs="Arial"/>
        <w:sz w:val="18"/>
        <w:szCs w:val="18"/>
      </w:rPr>
    </w:pPr>
  </w:p>
  <w:p w14:paraId="16E7047D" w14:textId="77777777"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2329E5">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2329E5">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75FB7" w14:textId="77777777" w:rsidR="00161564" w:rsidRDefault="00161564">
      <w:r>
        <w:separator/>
      </w:r>
    </w:p>
  </w:footnote>
  <w:footnote w:type="continuationSeparator" w:id="0">
    <w:p w14:paraId="001A069A" w14:textId="77777777" w:rsidR="00161564" w:rsidRDefault="0016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687010" w:rsidRDefault="00161564"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5631273"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687010" w:rsidRPr="00212572" w:rsidRDefault="00161564"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5631274" r:id="rId2"/>
      </w:object>
    </w:r>
  </w:p>
  <w:p w14:paraId="71DD0E61" w14:textId="77777777" w:rsidR="00687010" w:rsidRDefault="006870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187C"/>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564"/>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4A3B"/>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3E79"/>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517"/>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FDC0BEE3-E969-4AD6-BFD1-3CE705A8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EFAB-4E8F-4D56-9FB0-BA79275D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11403</Words>
  <Characters>61578</Characters>
  <Application>Microsoft Office Word</Application>
  <DocSecurity>0</DocSecurity>
  <Lines>513</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72836</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6</cp:revision>
  <cp:lastPrinted>2018-05-22T17:59:00Z</cp:lastPrinted>
  <dcterms:created xsi:type="dcterms:W3CDTF">2020-06-30T22:17:00Z</dcterms:created>
  <dcterms:modified xsi:type="dcterms:W3CDTF">2020-07-07T15:48:00Z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