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7E584F43"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w:t>
      </w:r>
      <w:r w:rsidR="00BC29C3">
        <w:rPr>
          <w:sz w:val="22"/>
          <w:szCs w:val="22"/>
        </w:rPr>
        <w:t xml:space="preserve">E CONSOLIDAÇÃO </w:t>
      </w:r>
      <w:r w:rsidRPr="00782A71">
        <w:rPr>
          <w:sz w:val="22"/>
          <w:szCs w:val="22"/>
        </w:rPr>
        <w:t xml:space="preserve">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3AAD49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xml:space="preserve">”; e (ii)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D5FCE05"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341AA9">
        <w:rPr>
          <w:rFonts w:cs="Arial"/>
          <w:sz w:val="22"/>
          <w:szCs w:val="22"/>
        </w:rPr>
        <w:t>julho</w:t>
      </w:r>
      <w:r w:rsidR="00341AA9"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55160CB"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(ii) alterar outros termos e condições do CONTRATO, o qual passará a vigorar de acordo com o ANEXO A ao presente ADITIVO</w:t>
      </w:r>
      <w:r w:rsidR="00BC29C3">
        <w:rPr>
          <w:rFonts w:cs="Arial"/>
          <w:color w:val="000000"/>
          <w:sz w:val="22"/>
          <w:szCs w:val="22"/>
        </w:rPr>
        <w:t xml:space="preserve"> através da consolidação do CONTRATO</w:t>
      </w:r>
      <w:r w:rsidRPr="00782A71">
        <w:rPr>
          <w:rFonts w:cs="Arial"/>
          <w:color w:val="000000"/>
          <w:sz w:val="22"/>
          <w:szCs w:val="22"/>
        </w:rPr>
        <w:t>.</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AB5955"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5C7E12F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estado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0" w:name="_Hlk43302550"/>
      <w:r w:rsidR="005557A0">
        <w:rPr>
          <w:rFonts w:cs="Arial"/>
          <w:color w:val="000000"/>
          <w:sz w:val="22"/>
          <w:szCs w:val="22"/>
        </w:rPr>
        <w:t>até 30 (trinta) dias</w:t>
      </w:r>
      <w:bookmarkEnd w:id="0"/>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D7A7517" w:rsidR="00A474DF"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r w:rsidR="00341AA9">
        <w:rPr>
          <w:rFonts w:cs="Arial"/>
          <w:b/>
          <w:sz w:val="22"/>
          <w:szCs w:val="22"/>
          <w:u w:val="single"/>
        </w:rPr>
        <w:t xml:space="preserve"> - CONSOLIDAÇÃO</w:t>
      </w:r>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0488877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Debenturistas, representados pelo 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43E1D699"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49F2814D" w14:textId="400923AC" w:rsidR="00110BD6" w:rsidRPr="00782A71" w:rsidRDefault="00110BD6" w:rsidP="00ED41F1">
      <w:pPr>
        <w:pStyle w:val="BNDES"/>
        <w:numPr>
          <w:ilvl w:val="0"/>
          <w:numId w:val="1"/>
        </w:numPr>
        <w:spacing w:before="120" w:after="120" w:line="276" w:lineRule="auto"/>
        <w:rPr>
          <w:rFonts w:cs="Arial"/>
          <w:sz w:val="22"/>
          <w:szCs w:val="22"/>
        </w:rPr>
      </w:pPr>
      <w:r>
        <w:rPr>
          <w:rFonts w:cs="Arial"/>
          <w:b/>
          <w:sz w:val="22"/>
          <w:szCs w:val="22"/>
        </w:rPr>
        <w:t>BANCO LIQUIDANTE:</w:t>
      </w:r>
      <w:r>
        <w:rPr>
          <w:rFonts w:cs="Arial"/>
          <w:sz w:val="22"/>
          <w:szCs w:val="22"/>
        </w:rPr>
        <w:t xml:space="preserve"> significa o </w:t>
      </w:r>
      <w:r w:rsidR="00A51679">
        <w:rPr>
          <w:rFonts w:cs="Arial"/>
          <w:sz w:val="22"/>
          <w:szCs w:val="22"/>
        </w:rPr>
        <w:t>Banco Bradesco S.A.</w:t>
      </w:r>
      <w:r>
        <w:rPr>
          <w:rFonts w:cs="Arial"/>
          <w:sz w:val="22"/>
          <w:szCs w:val="22"/>
        </w:rPr>
        <w:t xml:space="preserve">, nos termos da </w:t>
      </w:r>
      <w:r w:rsidR="00341AA9">
        <w:rPr>
          <w:rFonts w:cs="Arial"/>
          <w:sz w:val="22"/>
          <w:szCs w:val="22"/>
        </w:rPr>
        <w:t>ESCRITURA DE EMISSÃO</w:t>
      </w:r>
      <w:r>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2D54EDAB"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xml:space="preserve">, e cujos valores depositados deverão ser utilizados para </w:t>
      </w:r>
      <w:r w:rsidR="00110BD6">
        <w:rPr>
          <w:rFonts w:cs="Arial"/>
          <w:sz w:val="22"/>
          <w:szCs w:val="22"/>
        </w:rPr>
        <w:t xml:space="preserve">transferência ao BANCO LIQUIDANTE para que este realize </w:t>
      </w:r>
      <w:r w:rsidR="0027733B" w:rsidRPr="0027733B">
        <w:rPr>
          <w:rFonts w:cs="Arial"/>
          <w:sz w:val="22"/>
          <w:szCs w:val="22"/>
        </w:rPr>
        <w:t>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82FAB4F"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10BD6">
        <w:rPr>
          <w:rFonts w:cs="Arial"/>
          <w:sz w:val="22"/>
          <w:szCs w:val="22"/>
        </w:rPr>
        <w:t xml:space="preserve"> respectivo </w:t>
      </w:r>
      <w:r w:rsidR="001B0432" w:rsidRPr="00782A71">
        <w:rPr>
          <w:rFonts w:cs="Arial"/>
          <w:sz w:val="22"/>
          <w:szCs w:val="22"/>
        </w:rPr>
        <w:t>SALDO MÍNIMO</w:t>
      </w:r>
      <w:r w:rsidR="00BE6AE6" w:rsidRPr="00782A71">
        <w:rPr>
          <w:rFonts w:cs="Arial"/>
          <w:sz w:val="22"/>
          <w:szCs w:val="22"/>
        </w:rPr>
        <w:t xml:space="preserve"> DE O&amp;M;</w:t>
      </w:r>
    </w:p>
    <w:p w14:paraId="563ABDA9" w14:textId="2261B307"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10BD6">
        <w:rPr>
          <w:rFonts w:cs="Arial"/>
          <w:sz w:val="22"/>
          <w:szCs w:val="22"/>
        </w:rPr>
        <w:t xml:space="preserve">respectivo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9AA4138"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 xml:space="preserve">CONTRATO </w:t>
      </w:r>
      <w:r w:rsidR="00110BD6">
        <w:rPr>
          <w:rFonts w:cs="Arial"/>
          <w:sz w:val="22"/>
          <w:szCs w:val="22"/>
        </w:rPr>
        <w:t xml:space="preserve">CONSOLIDADO </w:t>
      </w:r>
      <w:r w:rsidRPr="00782A71">
        <w:rPr>
          <w:rFonts w:cs="Arial"/>
          <w:sz w:val="22"/>
          <w:szCs w:val="22"/>
        </w:rPr>
        <w:t>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1C2DAFD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6E7174E6"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1B4E8FC6"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00341AA9">
        <w:rPr>
          <w:rFonts w:cs="Arial"/>
          <w:b/>
          <w:bCs/>
          <w:sz w:val="22"/>
          <w:szCs w:val="22"/>
        </w:rPr>
        <w:t xml:space="preserve"> E INSTRUÇÃO</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r w:rsidR="00B13BC0">
        <w:rPr>
          <w:rFonts w:cs="Arial"/>
          <w:color w:val="000000"/>
          <w:sz w:val="22"/>
          <w:szCs w:val="22"/>
        </w:rPr>
        <w:t xml:space="preserve">instrução </w:t>
      </w:r>
      <w:r w:rsidR="002919B9" w:rsidRPr="006F7B7C">
        <w:rPr>
          <w:rFonts w:cs="Arial"/>
          <w:color w:val="000000"/>
          <w:sz w:val="22"/>
          <w:szCs w:val="22"/>
        </w:rPr>
        <w:t>emitid</w:t>
      </w:r>
      <w:r w:rsidR="00B13BC0">
        <w:rPr>
          <w:rFonts w:cs="Arial"/>
          <w:color w:val="000000"/>
          <w:sz w:val="22"/>
          <w:szCs w:val="22"/>
        </w:rPr>
        <w:t>a</w:t>
      </w:r>
      <w:r w:rsidR="002919B9" w:rsidRPr="006F7B7C">
        <w:rPr>
          <w:rFonts w:cs="Arial"/>
          <w:color w:val="000000"/>
          <w:sz w:val="22"/>
          <w:szCs w:val="22"/>
        </w:rPr>
        <w:t xml:space="preserve"> pelo A</w:t>
      </w:r>
      <w:r w:rsidR="002919B9" w:rsidRPr="00F773B2">
        <w:rPr>
          <w:rFonts w:cs="Arial"/>
          <w:color w:val="000000"/>
          <w:sz w:val="22"/>
          <w:szCs w:val="22"/>
        </w:rPr>
        <w:t xml:space="preserve">GENTE FIDUCIÁRIO e </w:t>
      </w:r>
      <w:r w:rsidR="002919B9" w:rsidRPr="00772143">
        <w:rPr>
          <w:rFonts w:cs="Arial"/>
          <w:color w:val="000000"/>
          <w:sz w:val="22"/>
          <w:szCs w:val="22"/>
        </w:rPr>
        <w:t>encaminhad</w:t>
      </w:r>
      <w:r w:rsidR="00B13BC0">
        <w:rPr>
          <w:rFonts w:cs="Arial"/>
          <w:color w:val="000000"/>
          <w:sz w:val="22"/>
          <w:szCs w:val="22"/>
        </w:rPr>
        <w:t>a</w:t>
      </w:r>
      <w:r w:rsidR="002919B9" w:rsidRPr="00772143">
        <w:rPr>
          <w:rFonts w:cs="Arial"/>
          <w:color w:val="000000"/>
          <w:sz w:val="22"/>
          <w:szCs w:val="22"/>
        </w:rPr>
        <w:t xml:space="preserve"> ao BANCO ADMINISTRADOR</w:t>
      </w:r>
      <w:r w:rsidR="002919B9" w:rsidRPr="006F7B7C">
        <w:rPr>
          <w:rFonts w:cs="Arial"/>
          <w:color w:val="000000"/>
          <w:sz w:val="22"/>
          <w:szCs w:val="22"/>
        </w:rPr>
        <w:t xml:space="preserve">, com cópia para a CEDENTE, </w:t>
      </w:r>
      <w:r w:rsidR="00B13BC0">
        <w:rPr>
          <w:rFonts w:cs="Arial"/>
          <w:color w:val="000000"/>
          <w:sz w:val="22"/>
          <w:szCs w:val="22"/>
        </w:rPr>
        <w:t>solicitando a transferência dos valores necessários para a realização do</w:t>
      </w:r>
      <w:r w:rsidR="002919B9" w:rsidRPr="006F7B7C">
        <w:rPr>
          <w:rFonts w:cs="Arial"/>
          <w:color w:val="000000"/>
          <w:sz w:val="22"/>
          <w:szCs w:val="22"/>
        </w:rPr>
        <w:t xml:space="preserve"> pagamento da PRESTAÇÃO</w:t>
      </w:r>
      <w:r w:rsidR="002919B9" w:rsidRPr="00782A71">
        <w:rPr>
          <w:rFonts w:cs="Arial"/>
          <w:color w:val="000000"/>
          <w:sz w:val="22"/>
          <w:szCs w:val="22"/>
        </w:rPr>
        <w:t xml:space="preserve"> DO SERVIÇO DA DÍVIDA DAS DEBÊNTURES a</w:t>
      </w:r>
      <w:r w:rsidR="00B13BC0">
        <w:rPr>
          <w:rFonts w:cs="Arial"/>
          <w:color w:val="000000"/>
          <w:sz w:val="22"/>
          <w:szCs w:val="22"/>
        </w:rPr>
        <w:t>o BANCO LIQUIDANTE</w:t>
      </w:r>
      <w:r w:rsidR="002919B9" w:rsidRPr="00782A71">
        <w:rPr>
          <w:rFonts w:cs="Arial"/>
          <w:color w:val="000000"/>
          <w:sz w:val="22"/>
          <w:szCs w:val="22"/>
        </w:rPr>
        <w:t xml:space="preserve">, nos termos da </w:t>
      </w:r>
      <w:r w:rsidR="002919B9" w:rsidRPr="00782A71">
        <w:rPr>
          <w:sz w:val="22"/>
          <w:szCs w:val="22"/>
        </w:rPr>
        <w:t>ESCRITURA DE EMISSÃO e deste CONTRATO;</w:t>
      </w:r>
    </w:p>
    <w:p w14:paraId="3E26539E" w14:textId="5A3D6032"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41AA9">
        <w:rPr>
          <w:rFonts w:cs="Arial"/>
          <w:sz w:val="22"/>
          <w:szCs w:val="22"/>
        </w:rPr>
        <w:t>julho</w:t>
      </w:r>
      <w:r w:rsidR="00341AA9" w:rsidRPr="00F67914">
        <w:rPr>
          <w:rFonts w:cs="Arial"/>
          <w:sz w:val="22"/>
          <w:szCs w:val="22"/>
        </w:rPr>
        <w:t xml:space="preserve"> </w:t>
      </w:r>
      <w:r w:rsidR="009E27AB" w:rsidRPr="00F67914">
        <w:rPr>
          <w:rFonts w:cs="Arial"/>
          <w:sz w:val="22"/>
          <w:szCs w:val="22"/>
        </w:rPr>
        <w:t>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6FAB6E64"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7201EC7B"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 xml:space="preserve">pela CEDENTE ao BNDES, ao AGENTE FIDUCIÁRIO e ao BANCO ADMINISTRADOR até o dia </w:t>
      </w:r>
      <w:r w:rsidR="00D33A4E">
        <w:rPr>
          <w:rFonts w:cs="Arial"/>
          <w:sz w:val="22"/>
          <w:szCs w:val="22"/>
        </w:rPr>
        <w:t xml:space="preserve"> 15 de dezembro</w:t>
      </w:r>
      <w:r w:rsidRPr="00B46F8F">
        <w:rPr>
          <w:rFonts w:cs="Arial"/>
          <w:sz w:val="22"/>
          <w:szCs w:val="22"/>
        </w:rPr>
        <w:t xml:space="preserve"> de cada ano, </w:t>
      </w:r>
      <w:r>
        <w:rPr>
          <w:rFonts w:cs="Arial"/>
          <w:sz w:val="22"/>
          <w:szCs w:val="22"/>
        </w:rPr>
        <w:t xml:space="preserve">a partir de </w:t>
      </w:r>
      <w:r w:rsidR="00D33A4E">
        <w:rPr>
          <w:rFonts w:cs="Arial"/>
          <w:sz w:val="22"/>
          <w:szCs w:val="22"/>
        </w:rPr>
        <w:t>15</w:t>
      </w:r>
      <w:r w:rsidR="00D33A4E" w:rsidRPr="00B46F8F">
        <w:rPr>
          <w:rFonts w:cs="Arial"/>
          <w:sz w:val="22"/>
          <w:szCs w:val="22"/>
        </w:rPr>
        <w:t xml:space="preserve"> </w:t>
      </w:r>
      <w:r>
        <w:rPr>
          <w:rFonts w:cs="Arial"/>
          <w:sz w:val="22"/>
          <w:szCs w:val="22"/>
        </w:rPr>
        <w:t xml:space="preserve">de </w:t>
      </w:r>
      <w:r w:rsidR="00D33A4E">
        <w:rPr>
          <w:rFonts w:cs="Arial"/>
          <w:sz w:val="22"/>
          <w:szCs w:val="22"/>
        </w:rPr>
        <w:t>dezembro</w:t>
      </w:r>
      <w:r w:rsidR="00D33A4E" w:rsidRPr="00B46F8F">
        <w:rPr>
          <w:rFonts w:cs="Arial"/>
          <w:sz w:val="22"/>
          <w:szCs w:val="22"/>
        </w:rPr>
        <w:t xml:space="preserve"> </w:t>
      </w:r>
      <w:r>
        <w:rPr>
          <w:rFonts w:cs="Arial"/>
          <w:sz w:val="22"/>
          <w:szCs w:val="22"/>
        </w:rPr>
        <w:t xml:space="preserve">de 2021,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se aplicável. Caso, em determinado RELATÓRIO TRIANUAL, o SALDO MÍNIMO DO CAPEX apresente</w:t>
      </w:r>
      <w:r w:rsidR="00435DE9">
        <w:rPr>
          <w:rFonts w:cs="Arial"/>
          <w:sz w:val="22"/>
          <w:szCs w:val="22"/>
        </w:rPr>
        <w:t>, para o primeiro mês projetado,</w:t>
      </w:r>
      <w:r w:rsidRPr="00B46F8F">
        <w:rPr>
          <w:rFonts w:cs="Arial"/>
          <w:sz w:val="22"/>
          <w:szCs w:val="22"/>
        </w:rPr>
        <w:t xml:space="preserve"> variação igual ou superior a 30% (trinta por cento), para mais ou para menos, com relação ao SALDO MÍNIMO DO CAPEX calculado para </w:t>
      </w:r>
      <w:r w:rsidR="00881813">
        <w:rPr>
          <w:rFonts w:cs="Arial"/>
          <w:sz w:val="22"/>
          <w:szCs w:val="22"/>
        </w:rPr>
        <w:t>o mesmo período projetado</w:t>
      </w:r>
      <w:r w:rsidRPr="00B46F8F">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Pr>
          <w:rFonts w:cs="Arial"/>
          <w:sz w:val="22"/>
          <w:szCs w:val="22"/>
        </w:rPr>
        <w:t xml:space="preserve">DE MANUTENÇÃO </w:t>
      </w:r>
      <w:r w:rsidRPr="00B46F8F">
        <w:rPr>
          <w:rFonts w:cs="Arial"/>
          <w:sz w:val="22"/>
          <w:szCs w:val="22"/>
        </w:rPr>
        <w:t>para tal período;</w:t>
      </w:r>
    </w:p>
    <w:p w14:paraId="5A191B98" w14:textId="512A7F4B"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r w:rsidR="00CB36CC">
        <w:rPr>
          <w:rFonts w:cs="Arial"/>
          <w:sz w:val="22"/>
          <w:szCs w:val="22"/>
        </w:rPr>
        <w:t>constante do RELATÓRIO TRIANUAL</w:t>
      </w:r>
      <w:r w:rsidR="000A3A32">
        <w:rPr>
          <w:rFonts w:cs="Arial"/>
          <w:sz w:val="22"/>
          <w:szCs w:val="22"/>
        </w:rPr>
        <w:t>, calculado e enviado pela CEDENTE ao BANCO ADMINISTRADOR,</w:t>
      </w:r>
      <w:r w:rsidR="00CB36CC">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Valor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1"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1"/>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819F0D"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2"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2"/>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3" w:name="_DV_C153"/>
      <w:r w:rsidRPr="00782A71">
        <w:rPr>
          <w:kern w:val="32"/>
          <w:sz w:val="22"/>
          <w:szCs w:val="22"/>
        </w:rPr>
        <w:t xml:space="preserve">PARÁGRAFO </w:t>
      </w:r>
      <w:bookmarkEnd w:id="3"/>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4"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4"/>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5" w:name="_DV_C155"/>
      <w:r w:rsidRPr="00782A71">
        <w:rPr>
          <w:kern w:val="32"/>
          <w:sz w:val="22"/>
          <w:szCs w:val="22"/>
        </w:rPr>
        <w:t>PARÁGRAFO</w:t>
      </w:r>
      <w:bookmarkEnd w:id="5"/>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6"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6"/>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1947BA4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que tal notificação poderá ser feita por notificação escrita, inclusive por meio eletrônico, com contra-assinatura ou contra-notificação.</w:t>
      </w:r>
    </w:p>
    <w:p w14:paraId="37B04452" w14:textId="3D142035"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2A1330F6"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A51679">
        <w:rPr>
          <w:rFonts w:cs="Arial"/>
          <w:sz w:val="22"/>
          <w:szCs w:val="22"/>
        </w:rPr>
        <w:t xml:space="preserve"> E INSTRUÇÃO</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0F5D4B8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w:t>
      </w:r>
      <w:r w:rsidR="00970AD7">
        <w:rPr>
          <w:rFonts w:cs="Arial"/>
          <w:sz w:val="22"/>
          <w:szCs w:val="22"/>
        </w:rPr>
        <w:t xml:space="preserve">e o valor </w:t>
      </w:r>
      <w:r w:rsidR="007C111B">
        <w:rPr>
          <w:rFonts w:cs="Arial"/>
          <w:sz w:val="22"/>
          <w:szCs w:val="22"/>
        </w:rPr>
        <w:t>de composição do SALDO MÍNIMO DE CAPEX para fins da Conclusão do Projeto nos termos da ESCRITURA DE EMISSÃO (a partir de qual data 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6A17753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341AA9" w:rsidRPr="00341AA9">
        <w:rPr>
          <w:rFonts w:cs="Arial"/>
          <w:sz w:val="22"/>
          <w:szCs w:val="22"/>
        </w:rPr>
        <w:t xml:space="preserve"> </w:t>
      </w:r>
      <w:r w:rsidR="00341AA9" w:rsidRPr="002962EF">
        <w:rPr>
          <w:rFonts w:cs="Arial"/>
          <w:sz w:val="22"/>
          <w:szCs w:val="22"/>
        </w:rPr>
        <w:t>E INSTRUÇÃO</w:t>
      </w:r>
      <w:r w:rsidRPr="00782A71">
        <w:rPr>
          <w:rFonts w:cs="Arial"/>
          <w:sz w:val="22"/>
          <w:szCs w:val="22"/>
        </w:rPr>
        <w:t xml:space="preserve">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2F0CCA">
        <w:rPr>
          <w:rFonts w:cs="Arial"/>
          <w:sz w:val="22"/>
          <w:szCs w:val="22"/>
        </w:rPr>
        <w:t xml:space="preserve"> 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341AA9" w:rsidRPr="00341AA9">
        <w:rPr>
          <w:rFonts w:cs="Arial"/>
          <w:sz w:val="22"/>
          <w:szCs w:val="22"/>
        </w:rPr>
        <w:t xml:space="preserve"> </w:t>
      </w:r>
      <w:r w:rsidR="00341AA9" w:rsidRPr="002962EF">
        <w:rPr>
          <w:rFonts w:cs="Arial"/>
          <w:sz w:val="22"/>
          <w:szCs w:val="22"/>
        </w:rPr>
        <w:t>E INSTRUÇÃO</w:t>
      </w:r>
      <w:r w:rsidR="003A7916" w:rsidRPr="00782A71">
        <w:rPr>
          <w:rFonts w:cs="Arial"/>
          <w:sz w:val="22"/>
          <w:szCs w:val="22"/>
        </w:rPr>
        <w:t xml:space="preserve">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341AA9" w:rsidRPr="00341AA9">
        <w:rPr>
          <w:rFonts w:cs="Arial"/>
          <w:sz w:val="22"/>
          <w:szCs w:val="22"/>
        </w:rPr>
        <w:t xml:space="preserve"> </w:t>
      </w:r>
      <w:r w:rsidR="00341AA9" w:rsidRPr="002962EF">
        <w:rPr>
          <w:rFonts w:cs="Arial"/>
          <w:sz w:val="22"/>
          <w:szCs w:val="22"/>
        </w:rPr>
        <w:t>E INSTRUÇÃO</w:t>
      </w:r>
      <w:r w:rsidR="003A7916" w:rsidRPr="00782A71">
        <w:rPr>
          <w:rFonts w:cs="Arial"/>
          <w:sz w:val="22"/>
          <w:szCs w:val="22"/>
        </w:rPr>
        <w:t>.</w:t>
      </w:r>
      <w:r w:rsidR="009A5BB0">
        <w:rPr>
          <w:rFonts w:cs="Arial"/>
          <w:sz w:val="22"/>
          <w:szCs w:val="22"/>
        </w:rPr>
        <w:t xml:space="preserve"> </w:t>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3ECBD959"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7"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w:t>
      </w:r>
      <w:r w:rsidR="00341AA9" w:rsidRPr="002962EF">
        <w:rPr>
          <w:rFonts w:cs="Arial"/>
          <w:sz w:val="22"/>
          <w:szCs w:val="22"/>
        </w:rPr>
        <w:t>E INSTRUÇÃO</w:t>
      </w:r>
      <w:r w:rsidR="00341AA9" w:rsidRPr="00782A71">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7"/>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09CFA4C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I</w:t>
      </w:r>
      <w:r w:rsidR="00E5004E">
        <w:rPr>
          <w:rFonts w:cs="Arial"/>
          <w:sz w:val="22"/>
          <w:szCs w:val="22"/>
        </w:rPr>
        <w:t>II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B50E44">
        <w:rPr>
          <w:rFonts w:cs="Arial"/>
          <w:sz w:val="22"/>
          <w:szCs w:val="22"/>
        </w:rPr>
        <w:t>,</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24BE76BE"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6C539D">
        <w:rPr>
          <w:rFonts w:ascii="Arial" w:hAnsi="Arial" w:cs="Arial"/>
          <w:sz w:val="22"/>
          <w:szCs w:val="22"/>
        </w:rPr>
        <w:t xml:space="preserve"> e/ou </w:t>
      </w:r>
      <w:r w:rsidR="00B50E44">
        <w:rPr>
          <w:rFonts w:ascii="Arial" w:hAnsi="Arial" w:cs="Arial"/>
          <w:sz w:val="22"/>
          <w:szCs w:val="22"/>
        </w:rPr>
        <w:t xml:space="preserve">caso em determinado mês, a CEDENTE não possua recursos suficientes </w:t>
      </w:r>
      <w:r w:rsidR="00B50E44" w:rsidRPr="00782A71">
        <w:rPr>
          <w:rFonts w:ascii="Arial" w:hAnsi="Arial" w:cs="Arial"/>
          <w:sz w:val="22"/>
          <w:szCs w:val="22"/>
        </w:rPr>
        <w:t xml:space="preserve">para o pagamento das despesas decorrentes dos CUSTOS </w:t>
      </w:r>
      <w:r w:rsidR="00B50E44">
        <w:rPr>
          <w:rFonts w:ascii="Arial" w:hAnsi="Arial" w:cs="Arial"/>
          <w:sz w:val="22"/>
          <w:szCs w:val="22"/>
        </w:rPr>
        <w:t>DE CAPEX DE MANUTENÇÃO e solicite</w:t>
      </w:r>
      <w:r w:rsidR="00B50E44" w:rsidRPr="00782A71">
        <w:rPr>
          <w:rFonts w:ascii="Arial" w:hAnsi="Arial" w:cs="Arial"/>
          <w:sz w:val="22"/>
          <w:szCs w:val="22"/>
        </w:rPr>
        <w:t xml:space="preserve"> </w:t>
      </w:r>
      <w:r w:rsidR="00B50E44">
        <w:rPr>
          <w:rFonts w:ascii="Arial" w:hAnsi="Arial" w:cs="Arial"/>
          <w:sz w:val="22"/>
          <w:szCs w:val="22"/>
        </w:rPr>
        <w:t xml:space="preserve">ao BANCO ADMINISTRADOR a transferência da CONTA RESERVA CAPEX para a CONTA MOVIMENTO </w:t>
      </w:r>
      <w:r w:rsidR="00AD7D9E">
        <w:rPr>
          <w:rFonts w:ascii="Arial" w:hAnsi="Arial" w:cs="Arial"/>
          <w:sz w:val="22"/>
          <w:szCs w:val="22"/>
        </w:rPr>
        <w:t>d</w:t>
      </w:r>
      <w:r w:rsidR="00B50E44">
        <w:rPr>
          <w:rFonts w:ascii="Arial" w:hAnsi="Arial" w:cs="Arial"/>
          <w:sz w:val="22"/>
          <w:szCs w:val="22"/>
        </w:rPr>
        <w:t>os valores</w:t>
      </w:r>
      <w:r w:rsidR="00B50E44" w:rsidRPr="00782A71">
        <w:rPr>
          <w:rFonts w:ascii="Arial" w:hAnsi="Arial" w:cs="Arial"/>
          <w:sz w:val="22"/>
          <w:szCs w:val="22"/>
        </w:rPr>
        <w:t xml:space="preserve"> necessários para </w:t>
      </w:r>
      <w:r w:rsidR="00AD7D9E">
        <w:rPr>
          <w:rFonts w:ascii="Arial" w:hAnsi="Arial" w:cs="Arial"/>
          <w:sz w:val="22"/>
          <w:szCs w:val="22"/>
        </w:rPr>
        <w:t>o</w:t>
      </w:r>
      <w:r w:rsidR="00B50E44" w:rsidRPr="00782A71">
        <w:rPr>
          <w:rFonts w:ascii="Arial" w:hAnsi="Arial" w:cs="Arial"/>
          <w:sz w:val="22"/>
          <w:szCs w:val="22"/>
        </w:rPr>
        <w:t xml:space="preserve"> pagamento</w:t>
      </w:r>
      <w:r w:rsidR="00B50E44">
        <w:rPr>
          <w:rFonts w:ascii="Arial" w:hAnsi="Arial" w:cs="Arial"/>
          <w:sz w:val="22"/>
          <w:szCs w:val="22"/>
        </w:rPr>
        <w:t xml:space="preserve"> de tais despesas</w:t>
      </w:r>
      <w:r w:rsidR="00AD7D9E">
        <w:rPr>
          <w:rFonts w:ascii="Arial" w:hAnsi="Arial" w:cs="Arial"/>
          <w:sz w:val="22"/>
          <w:szCs w:val="22"/>
        </w:rPr>
        <w:t>, nos termos da Cláusula Décima Segunda abaixo, e</w:t>
      </w:r>
      <w:r w:rsidR="006C539D">
        <w:rPr>
          <w:rFonts w:ascii="Arial" w:hAnsi="Arial" w:cs="Arial"/>
          <w:sz w:val="22"/>
          <w:szCs w:val="22"/>
        </w:rPr>
        <w:t xml:space="preserve"> o</w:t>
      </w:r>
      <w:r w:rsidR="006C539D" w:rsidRPr="00630D5C">
        <w:rPr>
          <w:rFonts w:ascii="Arial" w:hAnsi="Arial" w:cs="Arial"/>
          <w:bCs/>
          <w:sz w:val="22"/>
          <w:szCs w:val="22"/>
        </w:rPr>
        <w:t xml:space="preserve"> SALDO MÍNIMO DO CAPEX</w:t>
      </w:r>
      <w:r w:rsidR="006C539D">
        <w:rPr>
          <w:rFonts w:ascii="Arial" w:hAnsi="Arial" w:cs="Arial"/>
          <w:bCs/>
          <w:sz w:val="22"/>
          <w:szCs w:val="22"/>
        </w:rPr>
        <w:t xml:space="preserve"> indicado </w:t>
      </w:r>
      <w:r w:rsidR="00AD7D9E">
        <w:rPr>
          <w:rFonts w:ascii="Arial" w:hAnsi="Arial" w:cs="Arial"/>
          <w:bCs/>
          <w:sz w:val="22"/>
          <w:szCs w:val="22"/>
        </w:rPr>
        <w:t xml:space="preserve">para aquele mês </w:t>
      </w:r>
      <w:r w:rsidR="006C539D">
        <w:rPr>
          <w:rFonts w:ascii="Arial" w:hAnsi="Arial" w:cs="Arial"/>
          <w:bCs/>
          <w:sz w:val="22"/>
          <w:szCs w:val="22"/>
        </w:rPr>
        <w:t>no RELATÓRIO TRIANUAL mais recente</w:t>
      </w:r>
      <w:r w:rsidR="006C539D" w:rsidRPr="00630D5C">
        <w:rPr>
          <w:rFonts w:ascii="Arial" w:hAnsi="Arial" w:cs="Arial"/>
          <w:bCs/>
          <w:sz w:val="22"/>
          <w:szCs w:val="22"/>
        </w:rPr>
        <w:t xml:space="preserve"> apresente variação igual ou superior a 30% (trinta por cento), para mais, com relação ao SALDO MÍNIMO DO CAPEX calculado para </w:t>
      </w:r>
      <w:r w:rsidR="006C539D">
        <w:rPr>
          <w:rFonts w:ascii="Arial" w:hAnsi="Arial" w:cs="Arial"/>
          <w:bCs/>
          <w:sz w:val="22"/>
          <w:szCs w:val="22"/>
        </w:rPr>
        <w:t>o mês equivalente</w:t>
      </w:r>
      <w:r w:rsidR="006C539D" w:rsidRPr="00630D5C">
        <w:rPr>
          <w:rFonts w:ascii="Arial" w:hAnsi="Arial" w:cs="Arial"/>
          <w:bCs/>
          <w:sz w:val="22"/>
          <w:szCs w:val="22"/>
        </w:rPr>
        <w:t xml:space="preserve"> com base no RELATÓRIO TRIANUAL imediatamente anterior</w:t>
      </w:r>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39DE0C73"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e/ou a transferência de valores</w:t>
      </w:r>
      <w:r w:rsidR="00AD7D9E" w:rsidRPr="00AD7D9E">
        <w:rPr>
          <w:rFonts w:ascii="Arial" w:hAnsi="Arial" w:cs="Arial"/>
          <w:sz w:val="22"/>
          <w:szCs w:val="22"/>
        </w:rPr>
        <w:t xml:space="preserve"> </w:t>
      </w:r>
      <w:r w:rsidR="00AD7D9E">
        <w:rPr>
          <w:rFonts w:ascii="Arial" w:hAnsi="Arial" w:cs="Arial"/>
          <w:sz w:val="22"/>
          <w:szCs w:val="22"/>
        </w:rPr>
        <w:t>da CONTA RESERVA CAPEX para a CONTA MOVIMENTO, conforme o caso,</w:t>
      </w:r>
      <w:r w:rsidR="008C43BE" w:rsidRPr="00782A71">
        <w:rPr>
          <w:rFonts w:ascii="Arial" w:hAnsi="Arial" w:cs="Arial"/>
          <w:sz w:val="22"/>
          <w:szCs w:val="22"/>
        </w:rPr>
        <w:t xml:space="preserve"> que ultrapassam o</w:t>
      </w:r>
      <w:r w:rsidR="00AD7D9E">
        <w:rPr>
          <w:rFonts w:ascii="Arial" w:hAnsi="Arial" w:cs="Arial"/>
          <w:sz w:val="22"/>
          <w:szCs w:val="22"/>
        </w:rPr>
        <w:t>s</w:t>
      </w:r>
      <w:r w:rsidR="008C43BE" w:rsidRPr="00782A71">
        <w:rPr>
          <w:rFonts w:ascii="Arial" w:hAnsi="Arial" w:cs="Arial"/>
          <w:sz w:val="22"/>
          <w:szCs w:val="22"/>
        </w:rPr>
        <w:t xml:space="preserve"> limite</w:t>
      </w:r>
      <w:r w:rsidR="00AD7D9E">
        <w:rPr>
          <w:rFonts w:ascii="Arial" w:hAnsi="Arial" w:cs="Arial"/>
          <w:sz w:val="22"/>
          <w:szCs w:val="22"/>
        </w:rPr>
        <w:t>s</w:t>
      </w:r>
      <w:r w:rsidR="008C43BE" w:rsidRPr="00782A71">
        <w:rPr>
          <w:rFonts w:ascii="Arial" w:hAnsi="Arial" w:cs="Arial"/>
          <w:sz w:val="22"/>
          <w:szCs w:val="22"/>
        </w:rPr>
        <w:t xml:space="preserve"> imposto</w:t>
      </w:r>
      <w:r w:rsidR="00AD7D9E">
        <w:rPr>
          <w:rFonts w:ascii="Arial" w:hAnsi="Arial" w:cs="Arial"/>
          <w:sz w:val="22"/>
          <w:szCs w:val="22"/>
        </w:rPr>
        <w:t>s</w:t>
      </w:r>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6C539D">
        <w:rPr>
          <w:rFonts w:ascii="Arial" w:hAnsi="Arial" w:cs="Arial"/>
          <w:bCs/>
          <w:sz w:val="22"/>
          <w:szCs w:val="22"/>
        </w:rPr>
        <w:t>,</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6C539D">
        <w:rPr>
          <w:rFonts w:ascii="Arial" w:hAnsi="Arial" w:cs="Arial"/>
          <w:bCs/>
          <w:sz w:val="22"/>
          <w:szCs w:val="22"/>
        </w:rPr>
        <w:t xml:space="preserve">e </w:t>
      </w:r>
      <w:r w:rsidR="00AD7D9E">
        <w:rPr>
          <w:rFonts w:ascii="Arial" w:hAnsi="Arial" w:cs="Arial"/>
          <w:bCs/>
          <w:sz w:val="22"/>
          <w:szCs w:val="22"/>
        </w:rPr>
        <w:t xml:space="preserve">de </w:t>
      </w:r>
      <w:r w:rsidR="006C539D">
        <w:rPr>
          <w:rFonts w:ascii="Arial" w:hAnsi="Arial" w:cs="Arial"/>
          <w:bCs/>
          <w:sz w:val="22"/>
          <w:szCs w:val="22"/>
        </w:rPr>
        <w:t>CUSTOS DE CAPEX DE MANUTENÇÃO</w:t>
      </w:r>
      <w:r w:rsidR="000A37E5">
        <w:rPr>
          <w:rFonts w:ascii="Arial" w:hAnsi="Arial" w:cs="Arial"/>
          <w:bCs/>
          <w:sz w:val="22"/>
          <w:szCs w:val="22"/>
        </w:rPr>
        <w:t xml:space="preserve"> </w:t>
      </w:r>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r w:rsidR="008C43BE" w:rsidRPr="00772143">
        <w:rPr>
          <w:rFonts w:ascii="Arial" w:hAnsi="Arial" w:cs="Arial"/>
          <w:bCs/>
          <w:sz w:val="22"/>
          <w:szCs w:val="22"/>
        </w:rPr>
        <w:t xml:space="preserve"> </w:t>
      </w:r>
      <w:r w:rsidR="006C539D">
        <w:rPr>
          <w:rFonts w:ascii="Arial" w:hAnsi="Arial" w:cs="Arial"/>
          <w:bCs/>
          <w:sz w:val="22"/>
          <w:szCs w:val="22"/>
        </w:rPr>
        <w:t>a</w:t>
      </w:r>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22D2F2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e de CUSTOS DE CAPEX DE MANUTENÇÃO</w:t>
      </w:r>
      <w:r w:rsidR="000A37E5" w:rsidRPr="001B79CA">
        <w:rPr>
          <w:rFonts w:ascii="Arial" w:hAnsi="Arial"/>
          <w:sz w:val="22"/>
        </w:rPr>
        <w:t xml:space="preserve"> </w:t>
      </w:r>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r w:rsidR="00B314A8" w:rsidRPr="00772143">
        <w:rPr>
          <w:rFonts w:ascii="Arial" w:hAnsi="Arial" w:cs="Arial"/>
          <w:bCs/>
          <w:sz w:val="22"/>
          <w:szCs w:val="22"/>
        </w:rPr>
        <w:t xml:space="preserve"> </w:t>
      </w:r>
      <w:r w:rsidR="006C539D">
        <w:rPr>
          <w:rFonts w:ascii="Arial" w:hAnsi="Arial" w:cs="Arial"/>
          <w:bCs/>
          <w:sz w:val="22"/>
          <w:szCs w:val="22"/>
        </w:rPr>
        <w:t>a</w:t>
      </w:r>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1AD84ED"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r w:rsidR="004F6F4E" w:rsidRPr="00772143">
        <w:rPr>
          <w:rFonts w:ascii="Arial" w:hAnsi="Arial" w:cs="Arial"/>
          <w:bCs/>
          <w:sz w:val="22"/>
          <w:szCs w:val="22"/>
        </w:rPr>
        <w:t xml:space="preserve"> </w:t>
      </w:r>
      <w:r w:rsidR="006C539D">
        <w:rPr>
          <w:rFonts w:ascii="Arial" w:hAnsi="Arial" w:cs="Arial"/>
          <w:bCs/>
          <w:sz w:val="22"/>
          <w:szCs w:val="22"/>
        </w:rPr>
        <w:t>a</w:t>
      </w:r>
      <w:r w:rsidR="004F6F4E"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009D41E2">
        <w:rPr>
          <w:rFonts w:ascii="Arial" w:hAnsi="Arial" w:cs="Arial"/>
          <w:color w:val="000000"/>
          <w:sz w:val="22"/>
          <w:szCs w:val="22"/>
        </w:rPr>
        <w:t xml:space="preserve"> e no </w:t>
      </w:r>
      <w:r w:rsidR="009D41E2">
        <w:rPr>
          <w:rFonts w:ascii="Arial" w:hAnsi="Arial" w:cs="Arial"/>
          <w:i/>
          <w:iCs/>
          <w:color w:val="000000"/>
          <w:sz w:val="22"/>
          <w:szCs w:val="22"/>
        </w:rPr>
        <w:t>caput</w:t>
      </w:r>
      <w:r w:rsidR="009D41E2">
        <w:rPr>
          <w:rFonts w:ascii="Arial" w:hAnsi="Arial" w:cs="Arial"/>
          <w:color w:val="000000"/>
          <w:sz w:val="22"/>
          <w:szCs w:val="22"/>
        </w:rPr>
        <w:t xml:space="preserve"> da Cláusula Décima Segunda abaixo</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F57559D"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r w:rsidR="009D41E2">
        <w:rPr>
          <w:rFonts w:ascii="Arial" w:hAnsi="Arial" w:cs="Arial"/>
          <w:color w:val="000000"/>
          <w:sz w:val="22"/>
          <w:szCs w:val="22"/>
        </w:rPr>
        <w:t xml:space="preserve"> e/ou a sua transferência com base na Cláusula Décima Segunda abaixo</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D36646B"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o BANCO ADMINISTRADOR não poderá mais realizar quaisquer pagamentos</w:t>
      </w:r>
      <w:r w:rsidR="009D41E2">
        <w:rPr>
          <w:rFonts w:ascii="Arial" w:hAnsi="Arial" w:cs="Arial"/>
          <w:color w:val="000000"/>
          <w:sz w:val="22"/>
          <w:szCs w:val="22"/>
        </w:rPr>
        <w:t xml:space="preserve"> e/ou transferências</w:t>
      </w:r>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ou do </w:t>
      </w:r>
      <w:r w:rsidR="009D41E2">
        <w:rPr>
          <w:rFonts w:ascii="Arial" w:hAnsi="Arial" w:cs="Arial"/>
          <w:i/>
          <w:iCs/>
          <w:color w:val="000000"/>
          <w:sz w:val="22"/>
          <w:szCs w:val="22"/>
        </w:rPr>
        <w:t xml:space="preserve">caput </w:t>
      </w:r>
      <w:r w:rsidR="009D41E2">
        <w:rPr>
          <w:rFonts w:ascii="Arial" w:hAnsi="Arial" w:cs="Arial"/>
          <w:color w:val="000000"/>
          <w:sz w:val="22"/>
          <w:szCs w:val="22"/>
        </w:rPr>
        <w:t xml:space="preserve"> da Cláusula Décima Segunda abaixo</w:t>
      </w:r>
      <w:r w:rsidRPr="00F13999">
        <w:rPr>
          <w:rFonts w:ascii="Arial" w:hAnsi="Arial" w:cs="Arial"/>
          <w:color w:val="000000"/>
          <w:sz w:val="22"/>
          <w:szCs w:val="22"/>
        </w:rPr>
        <w:t xml:space="preserve">,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 xml:space="preserve">XVII </w:t>
      </w:r>
      <w:r w:rsidR="006C539D">
        <w:rPr>
          <w:rFonts w:ascii="Arial" w:hAnsi="Arial" w:cs="Arial"/>
          <w:bCs/>
          <w:sz w:val="22"/>
          <w:szCs w:val="22"/>
        </w:rPr>
        <w:t>a</w:t>
      </w:r>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1AB729AD"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e/ou a transferência</w:t>
      </w:r>
      <w:r w:rsidR="009C31C9" w:rsidRPr="00F13999">
        <w:rPr>
          <w:rFonts w:ascii="Arial" w:hAnsi="Arial" w:cs="Arial"/>
          <w:sz w:val="22"/>
          <w:szCs w:val="22"/>
        </w:rPr>
        <w:t xml:space="preserve"> de custos indevidos, ou seja, aqueles que não se enquadrem nas definições constantes nos incisos </w:t>
      </w:r>
      <w:r w:rsidR="00F13999" w:rsidRPr="00F13999">
        <w:rPr>
          <w:rFonts w:ascii="Arial" w:hAnsi="Arial" w:cs="Arial"/>
          <w:bCs/>
          <w:sz w:val="22"/>
          <w:szCs w:val="22"/>
        </w:rPr>
        <w:t>XVII a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9D41E2">
        <w:rPr>
          <w:rFonts w:ascii="Arial" w:hAnsi="Arial" w:cs="Arial"/>
          <w:sz w:val="22"/>
          <w:szCs w:val="22"/>
        </w:rPr>
        <w:t xml:space="preserve"> e/ou transferência</w:t>
      </w:r>
      <w:r w:rsidR="009C31C9" w:rsidRPr="00782A71">
        <w:rPr>
          <w:rFonts w:ascii="Arial" w:hAnsi="Arial" w:cs="Arial"/>
          <w:sz w:val="22"/>
          <w:szCs w:val="22"/>
        </w:rPr>
        <w:t>.</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2667FD86"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 xml:space="preserve">A CEDENTE desde já autoriza e concorda expressamente que o </w:t>
      </w:r>
      <w:r w:rsidR="00801B42">
        <w:rPr>
          <w:rFonts w:ascii="Arial" w:hAnsi="Arial" w:cs="Arial"/>
          <w:sz w:val="22"/>
          <w:szCs w:val="22"/>
        </w:rPr>
        <w:t xml:space="preserve">AGENTE FIDUCIÁRIO  instrua o </w:t>
      </w:r>
      <w:r w:rsidRPr="00782A71">
        <w:rPr>
          <w:rFonts w:ascii="Arial" w:hAnsi="Arial" w:cs="Arial"/>
          <w:sz w:val="22"/>
          <w:szCs w:val="22"/>
        </w:rPr>
        <w:t xml:space="preserve">BANCO ADMINISTRADOR </w:t>
      </w:r>
      <w:r w:rsidR="00801B42">
        <w:rPr>
          <w:rFonts w:ascii="Arial" w:hAnsi="Arial" w:cs="Arial"/>
          <w:sz w:val="22"/>
          <w:szCs w:val="22"/>
        </w:rPr>
        <w:t xml:space="preserve">a </w:t>
      </w:r>
      <w:r w:rsidR="002F0CCA">
        <w:rPr>
          <w:rFonts w:ascii="Arial" w:hAnsi="Arial" w:cs="Arial"/>
          <w:sz w:val="22"/>
          <w:szCs w:val="22"/>
        </w:rPr>
        <w:t xml:space="preserve">transferir </w:t>
      </w:r>
      <w:r w:rsidR="00801B42">
        <w:rPr>
          <w:rFonts w:ascii="Arial" w:hAnsi="Arial" w:cs="Arial"/>
          <w:sz w:val="22"/>
          <w:szCs w:val="22"/>
        </w:rPr>
        <w:t>ao BANCO LIQUIDANTE</w:t>
      </w:r>
      <w:r w:rsidR="00861C7F">
        <w:rPr>
          <w:rFonts w:ascii="Arial" w:hAnsi="Arial" w:cs="Arial"/>
          <w:sz w:val="22"/>
          <w:szCs w:val="22"/>
        </w:rPr>
        <w:t>, semestralmente,</w:t>
      </w:r>
      <w:r w:rsidRPr="00782A71">
        <w:rPr>
          <w:rFonts w:ascii="Arial" w:hAnsi="Arial" w:cs="Arial"/>
          <w:sz w:val="22"/>
          <w:szCs w:val="22"/>
        </w:rPr>
        <w:t xml:space="preserve"> </w:t>
      </w:r>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801B42">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00801B42">
        <w:rPr>
          <w:rFonts w:ascii="Arial" w:hAnsi="Arial" w:cs="Arial"/>
          <w:sz w:val="22"/>
          <w:szCs w:val="22"/>
        </w:rPr>
        <w:t xml:space="preserve"> nos termos da ESCRITURA DE EMISSÃO</w:t>
      </w:r>
      <w:r w:rsidRPr="00782A71">
        <w:rPr>
          <w:rFonts w:ascii="Arial" w:hAnsi="Arial" w:cs="Arial"/>
          <w:sz w:val="22"/>
          <w:szCs w:val="22"/>
        </w:rPr>
        <w:t>.</w:t>
      </w:r>
      <w:r w:rsidR="00801B42">
        <w:rPr>
          <w:rFonts w:ascii="Arial" w:hAnsi="Arial" w:cs="Arial"/>
          <w:sz w:val="22"/>
          <w:szCs w:val="22"/>
        </w:rPr>
        <w:t xml:space="preserve"> </w:t>
      </w:r>
    </w:p>
    <w:p w14:paraId="7AC518D3" w14:textId="77777777" w:rsidR="008A7FF1" w:rsidRDefault="008A7FF1" w:rsidP="00970CFB">
      <w:pPr>
        <w:keepNext/>
        <w:spacing w:after="120" w:line="276" w:lineRule="auto"/>
        <w:jc w:val="both"/>
        <w:outlineLvl w:val="2"/>
        <w:rPr>
          <w:rFonts w:ascii="Arial" w:hAnsi="Arial" w:cs="Arial"/>
          <w:b/>
          <w:sz w:val="22"/>
          <w:szCs w:val="22"/>
          <w:u w:val="single"/>
        </w:rPr>
      </w:pPr>
    </w:p>
    <w:p w14:paraId="5DFEFE32" w14:textId="0B6F072B"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4EE20F72" w14:textId="52AB5153" w:rsidR="00BE746A" w:rsidRPr="00782A71" w:rsidRDefault="00970CFB"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583916">
        <w:rPr>
          <w:rFonts w:ascii="Arial" w:hAnsi="Arial" w:cs="Arial"/>
          <w:bCs/>
          <w:iCs/>
          <w:color w:val="000000"/>
          <w:sz w:val="22"/>
          <w:szCs w:val="22"/>
        </w:rPr>
        <w:t xml:space="preserve">Para o pagamento da PRESTAÇÃO DO SERVIÇO DA DÍVIDA DAS DEBÊNTURES, o </w:t>
      </w:r>
      <w:r w:rsidR="002F0CCA">
        <w:rPr>
          <w:rFonts w:ascii="Arial" w:hAnsi="Arial" w:cs="Arial"/>
          <w:bCs/>
          <w:iCs/>
          <w:color w:val="000000"/>
          <w:sz w:val="22"/>
          <w:szCs w:val="22"/>
        </w:rPr>
        <w:t xml:space="preserve">AGENTE FIDUCIÁRIO deverá instruir </w:t>
      </w:r>
      <w:r w:rsidR="000A3A32">
        <w:rPr>
          <w:rFonts w:ascii="Arial" w:hAnsi="Arial" w:cs="Arial"/>
          <w:bCs/>
          <w:iCs/>
          <w:color w:val="000000"/>
          <w:sz w:val="22"/>
          <w:szCs w:val="22"/>
        </w:rPr>
        <w:t xml:space="preserve">tempestivamente </w:t>
      </w:r>
      <w:r w:rsidR="002F0CCA">
        <w:rPr>
          <w:rFonts w:ascii="Arial" w:hAnsi="Arial" w:cs="Arial"/>
          <w:bCs/>
          <w:iCs/>
          <w:color w:val="000000"/>
          <w:sz w:val="22"/>
          <w:szCs w:val="22"/>
        </w:rPr>
        <w:t xml:space="preserve">o </w:t>
      </w:r>
      <w:r w:rsidRPr="00583916">
        <w:rPr>
          <w:rFonts w:ascii="Arial" w:hAnsi="Arial" w:cs="Arial"/>
          <w:bCs/>
          <w:iCs/>
          <w:color w:val="000000"/>
          <w:sz w:val="22"/>
          <w:szCs w:val="22"/>
        </w:rPr>
        <w:t>BANCO ADMINISTRADOR</w:t>
      </w:r>
      <w:r w:rsidR="000A3A32">
        <w:rPr>
          <w:rFonts w:ascii="Arial" w:hAnsi="Arial" w:cs="Arial"/>
          <w:bCs/>
          <w:iCs/>
          <w:color w:val="000000"/>
          <w:sz w:val="22"/>
          <w:szCs w:val="22"/>
        </w:rPr>
        <w:t>, observados os termos e condições</w:t>
      </w:r>
      <w:r w:rsidR="003803AF">
        <w:rPr>
          <w:rFonts w:ascii="Arial" w:hAnsi="Arial" w:cs="Arial"/>
          <w:bCs/>
          <w:iCs/>
          <w:color w:val="000000"/>
          <w:sz w:val="22"/>
          <w:szCs w:val="22"/>
        </w:rPr>
        <w:t xml:space="preserve"> previstos no </w:t>
      </w:r>
      <w:r w:rsidR="00A51679">
        <w:rPr>
          <w:rFonts w:ascii="Arial" w:hAnsi="Arial" w:cs="Arial"/>
          <w:bCs/>
          <w:iCs/>
          <w:color w:val="000000"/>
          <w:sz w:val="22"/>
          <w:szCs w:val="22"/>
        </w:rPr>
        <w:t>contrato de administração de contas celebrado entre a CEDENTE o BANCO ADMINISTRADOR e o AGENTE FIDUCIÁRIO</w:t>
      </w:r>
      <w:r w:rsidR="003803AF">
        <w:rPr>
          <w:rFonts w:ascii="Arial" w:hAnsi="Arial" w:cs="Arial"/>
          <w:bCs/>
          <w:iCs/>
          <w:color w:val="000000"/>
          <w:sz w:val="22"/>
          <w:szCs w:val="22"/>
        </w:rPr>
        <w:t>,</w:t>
      </w:r>
      <w:r w:rsidRPr="00583916">
        <w:rPr>
          <w:rFonts w:ascii="Arial" w:hAnsi="Arial" w:cs="Arial"/>
          <w:bCs/>
          <w:iCs/>
          <w:color w:val="000000"/>
          <w:sz w:val="22"/>
          <w:szCs w:val="22"/>
        </w:rPr>
        <w:t xml:space="preserve"> </w:t>
      </w:r>
      <w:r w:rsidR="002F0CCA">
        <w:rPr>
          <w:rFonts w:ascii="Arial" w:hAnsi="Arial" w:cs="Arial"/>
          <w:bCs/>
          <w:iCs/>
          <w:color w:val="000000"/>
          <w:sz w:val="22"/>
          <w:szCs w:val="22"/>
        </w:rPr>
        <w:t xml:space="preserve">para que </w:t>
      </w:r>
      <w:r w:rsidR="00A51679">
        <w:rPr>
          <w:rFonts w:ascii="Arial" w:hAnsi="Arial" w:cs="Arial"/>
          <w:bCs/>
          <w:iCs/>
          <w:color w:val="000000"/>
          <w:sz w:val="22"/>
          <w:szCs w:val="22"/>
        </w:rPr>
        <w:t>o BANCO ADMINISTRADOR transfira</w:t>
      </w:r>
      <w:r w:rsidRPr="00583916">
        <w:rPr>
          <w:rFonts w:ascii="Arial" w:hAnsi="Arial" w:cs="Arial"/>
          <w:bCs/>
          <w:iCs/>
          <w:color w:val="000000"/>
          <w:sz w:val="22"/>
          <w:szCs w:val="22"/>
        </w:rPr>
        <w:t xml:space="preserve">, até as 10:00 da data do respectivo pagamento, para a conta nº </w:t>
      </w:r>
      <w:r w:rsidR="00F13999" w:rsidRPr="00583916">
        <w:rPr>
          <w:rFonts w:ascii="Arial" w:hAnsi="Arial" w:cs="Arial"/>
          <w:bCs/>
          <w:iCs/>
          <w:color w:val="000000"/>
          <w:sz w:val="22"/>
          <w:szCs w:val="22"/>
        </w:rPr>
        <w:t>[</w:t>
      </w:r>
      <w:r w:rsidR="00F13999" w:rsidRPr="00583916">
        <w:rPr>
          <w:rFonts w:ascii="Arial" w:hAnsi="Arial" w:cs="Arial"/>
          <w:bCs/>
          <w:iCs/>
          <w:color w:val="000000"/>
          <w:sz w:val="22"/>
          <w:szCs w:val="22"/>
          <w:highlight w:val="yellow"/>
        </w:rPr>
        <w:t>--</w:t>
      </w:r>
      <w:r w:rsidR="00F13999" w:rsidRPr="00583916">
        <w:rPr>
          <w:rFonts w:ascii="Arial" w:hAnsi="Arial" w:cs="Arial"/>
          <w:bCs/>
          <w:iCs/>
          <w:color w:val="000000"/>
          <w:sz w:val="22"/>
          <w:szCs w:val="22"/>
        </w:rPr>
        <w:t>]</w:t>
      </w:r>
      <w:r w:rsidRPr="00583916">
        <w:rPr>
          <w:rFonts w:ascii="Arial" w:hAnsi="Arial" w:cs="Arial"/>
          <w:bCs/>
          <w:iCs/>
          <w:color w:val="000000"/>
          <w:sz w:val="22"/>
          <w:szCs w:val="22"/>
        </w:rPr>
        <w:t>, de titularidade da CEDENTE junto ao BANCO LIQUIDANTE, conforme definido na ESCRITURA DE EMISSÃO, os valores previstos no DOCUMENTO DE COBRANÇA</w:t>
      </w:r>
      <w:r w:rsidR="00A51679">
        <w:rPr>
          <w:rFonts w:ascii="Arial" w:hAnsi="Arial" w:cs="Arial"/>
          <w:bCs/>
          <w:iCs/>
          <w:color w:val="000000"/>
          <w:sz w:val="22"/>
          <w:szCs w:val="22"/>
        </w:rPr>
        <w:t xml:space="preserve"> E INSTRUÇÃO</w:t>
      </w:r>
      <w:r w:rsidRPr="00583916">
        <w:rPr>
          <w:rFonts w:ascii="Arial" w:hAnsi="Arial" w:cs="Arial"/>
          <w:bCs/>
          <w:iCs/>
          <w:color w:val="000000"/>
          <w:sz w:val="22"/>
          <w:szCs w:val="22"/>
        </w:rPr>
        <w:t>, para que o BANCO LIQUIDANTE realize o débito dos valores a serem pagos aos DEBENTURISTAS nos termos da ESCRITURA DE EMISSÃO</w:t>
      </w: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r w:rsidR="002C376C">
        <w:rPr>
          <w:rFonts w:ascii="Arial" w:hAnsi="Arial" w:cs="Arial"/>
          <w:sz w:val="22"/>
          <w:szCs w:val="22"/>
        </w:rPr>
        <w:t xml:space="preserve">observado o prazo para preenchimento de tais CONTAS RESERVAS nos termos do PARÁGRAFO SEGUNDO abaixo, </w:t>
      </w:r>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91A09A1"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SALDO MÍNIMO DE CAPEX</w:t>
      </w:r>
      <w:r w:rsidR="002C376C">
        <w:rPr>
          <w:rFonts w:ascii="Arial" w:hAnsi="Arial" w:cs="Arial"/>
          <w:sz w:val="22"/>
          <w:szCs w:val="22"/>
        </w:rPr>
        <w:t xml:space="preserve"> </w:t>
      </w:r>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13466F4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A51679">
        <w:rPr>
          <w:rFonts w:ascii="Arial" w:hAnsi="Arial" w:cs="Arial"/>
          <w:sz w:val="22"/>
          <w:szCs w:val="22"/>
        </w:rPr>
        <w:t xml:space="preserve"> E INSTRUÇÃO</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(ii)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34C6812F"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3803AF">
        <w:rPr>
          <w:rFonts w:ascii="Arial" w:hAnsi="Arial" w:cs="Arial"/>
          <w:sz w:val="22"/>
          <w:szCs w:val="22"/>
        </w:rPr>
        <w:t xml:space="preserve"> E INSTRUÇÃO</w:t>
      </w:r>
      <w:r w:rsidRPr="00782A71">
        <w:rPr>
          <w:rFonts w:ascii="Arial" w:hAnsi="Arial" w:cs="Arial"/>
          <w:sz w:val="22"/>
          <w:szCs w:val="22"/>
        </w:rPr>
        <w:t xml:space="preserve">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62066E74" w:rsidR="00CA6D4B"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2D410D">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55A6D816" w14:textId="7CBCA339" w:rsidR="00FD12E7" w:rsidRDefault="00FD12E7" w:rsidP="00CA6D4B">
      <w:pPr>
        <w:spacing w:line="276" w:lineRule="auto"/>
        <w:jc w:val="both"/>
        <w:rPr>
          <w:rFonts w:ascii="Arial" w:hAnsi="Arial" w:cs="Arial"/>
          <w:sz w:val="22"/>
          <w:szCs w:val="22"/>
        </w:rPr>
      </w:pPr>
    </w:p>
    <w:p w14:paraId="752B8263" w14:textId="7244A2C4"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7879DE71" w:rsidR="00FD12E7" w:rsidRPr="00782A71" w:rsidRDefault="002F0CCA" w:rsidP="00FD12E7">
      <w:pPr>
        <w:pStyle w:val="150-NCGD-150cm"/>
        <w:spacing w:line="276" w:lineRule="auto"/>
        <w:ind w:left="0" w:firstLine="0"/>
        <w:rPr>
          <w:rFonts w:cs="Arial"/>
          <w:sz w:val="22"/>
          <w:szCs w:val="22"/>
        </w:rPr>
      </w:pPr>
      <w:r>
        <w:rPr>
          <w:rFonts w:cs="Arial"/>
          <w:sz w:val="22"/>
          <w:szCs w:val="22"/>
        </w:rPr>
        <w:t>A</w:t>
      </w:r>
      <w:r w:rsidR="00FD12E7" w:rsidRPr="00782A71">
        <w:rPr>
          <w:rFonts w:cs="Arial"/>
          <w:sz w:val="22"/>
          <w:szCs w:val="22"/>
        </w:rPr>
        <w:t xml:space="preserve"> CEDENTE </w:t>
      </w:r>
      <w:r>
        <w:rPr>
          <w:rFonts w:cs="Arial"/>
          <w:sz w:val="22"/>
          <w:szCs w:val="22"/>
        </w:rPr>
        <w:t xml:space="preserve">se obriga a </w:t>
      </w:r>
      <w:r w:rsidR="00FD12E7" w:rsidRPr="00782A71">
        <w:rPr>
          <w:rFonts w:cs="Arial"/>
          <w:sz w:val="22"/>
          <w:szCs w:val="22"/>
        </w:rPr>
        <w:t xml:space="preserve">enviar </w:t>
      </w:r>
      <w:r>
        <w:rPr>
          <w:rFonts w:cs="Arial"/>
          <w:sz w:val="22"/>
          <w:szCs w:val="22"/>
        </w:rPr>
        <w:t>às PARTES GARANTIDAS</w:t>
      </w:r>
      <w:r w:rsidR="00FD12E7" w:rsidRPr="00782A71">
        <w:rPr>
          <w:rFonts w:cs="Arial"/>
          <w:sz w:val="22"/>
          <w:szCs w:val="22"/>
        </w:rPr>
        <w:t xml:space="preserve">, com 5 (cinco) dias úteis de antecedência da data do efetivo pagamento, 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0CB106DF"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 xml:space="preserve">CEDENTE de encaminhar mensalmente ao BANCO ADMINISTRADOR os DOCUMENTOS DE COBRANÇA </w:t>
      </w:r>
      <w:r w:rsidR="00341AA9" w:rsidRPr="002962EF">
        <w:rPr>
          <w:rFonts w:cs="Arial"/>
          <w:sz w:val="22"/>
          <w:szCs w:val="22"/>
        </w:rPr>
        <w:t>E INSTRUÇÃO</w:t>
      </w:r>
      <w:r w:rsidR="00341AA9" w:rsidRPr="00782A71">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78EDA4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341AA9" w:rsidRPr="00341AA9">
        <w:rPr>
          <w:rFonts w:cs="Arial"/>
          <w:sz w:val="22"/>
          <w:szCs w:val="22"/>
        </w:rPr>
        <w:t xml:space="preserve"> </w:t>
      </w:r>
      <w:r w:rsidR="00341AA9" w:rsidRPr="002962EF">
        <w:rPr>
          <w:rFonts w:cs="Arial"/>
          <w:sz w:val="22"/>
          <w:szCs w:val="22"/>
        </w:rPr>
        <w:t>E INSTRUÇÃO</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financascorporativas.brenergia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44E78832"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13º andar – Bela Vista</w:t>
            </w:r>
          </w:p>
          <w:p w14:paraId="6AAE8E67" w14:textId="77777777" w:rsidR="00905735" w:rsidRPr="00F67914" w:rsidRDefault="00905735" w:rsidP="00FF1CA8">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Vitor Rangel/ Ricardo Lopes/ Sheyla Foli</w:t>
            </w:r>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4009-7131/ 4009-7169 / 4009-7139</w:t>
            </w:r>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14B9A4F3" w14:textId="1084AF52" w:rsidR="00905735" w:rsidRPr="00F67914" w:rsidRDefault="00D83031" w:rsidP="00414FAF">
            <w:pPr>
              <w:spacing w:line="276" w:lineRule="auto"/>
              <w:ind w:left="-108"/>
              <w:jc w:val="both"/>
              <w:rPr>
                <w:rFonts w:ascii="Arial" w:hAnsi="Arial" w:cs="Arial"/>
                <w:color w:val="000000"/>
                <w:sz w:val="22"/>
                <w:szCs w:val="22"/>
              </w:rPr>
            </w:pPr>
            <w:hyperlink r:id="rId15" w:history="1">
              <w:r w:rsidRPr="00232206">
                <w:rPr>
                  <w:rStyle w:val="Hyperlink"/>
                  <w:rFonts w:ascii="Arial" w:hAnsi="Arial" w:cs="Arial"/>
                  <w:sz w:val="22"/>
                  <w:szCs w:val="22"/>
                </w:rPr>
                <w:t>agency.trust@citi.com</w:t>
              </w:r>
            </w:hyperlink>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B634D8"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6" o:title=""/>
            <w10:wrap type="square"/>
          </v:shape>
          <o:OLEObject Type="Embed" ProgID="Equation.3" ShapeID="_x0000_s1026" DrawAspect="Content" ObjectID="_1655134728" r:id="rId17"/>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4pt;height:34.5pt" o:ole="">
            <v:imagedata r:id="rId18" o:title=""/>
          </v:shape>
          <o:OLEObject Type="Embed" ProgID="Equation.3" ShapeID="_x0000_i1026" DrawAspect="Content" ObjectID="_1655134727" r:id="rId19"/>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20" w:history="1">
        <w:r w:rsidRPr="00EF20E6">
          <w:rPr>
            <w:rFonts w:ascii="Arial" w:hAnsi="Arial" w:cs="Arial"/>
            <w:sz w:val="22"/>
            <w:szCs w:val="22"/>
          </w:rPr>
          <w:t>www.bndes.gov.br</w:t>
        </w:r>
      </w:hyperlink>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8"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8"/>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1"/>
      <w:headerReference w:type="default" r:id="rId22"/>
      <w:footerReference w:type="even" r:id="rId23"/>
      <w:footerReference w:type="default" r:id="rId24"/>
      <w:headerReference w:type="first" r:id="rId25"/>
      <w:footerReference w:type="first" r:id="rId26"/>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FE5C2" w14:textId="77777777" w:rsidR="002B7DE7" w:rsidRDefault="002B7DE7">
      <w:r>
        <w:separator/>
      </w:r>
    </w:p>
  </w:endnote>
  <w:endnote w:type="continuationSeparator" w:id="0">
    <w:p w14:paraId="3375C6D2" w14:textId="77777777" w:rsidR="002B7DE7" w:rsidRDefault="002B7DE7">
      <w:r>
        <w:continuationSeparator/>
      </w:r>
    </w:p>
  </w:endnote>
  <w:endnote w:type="continuationNotice" w:id="1">
    <w:p w14:paraId="241A96DC" w14:textId="77777777" w:rsidR="002B7DE7" w:rsidRDefault="002B7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2B7DE7" w:rsidRDefault="002B7DE7"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2B7DE7" w:rsidRDefault="002B7DE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2B7DE7" w:rsidRDefault="002B7DE7">
    <w:pPr>
      <w:pStyle w:val="Rodap"/>
      <w:jc w:val="right"/>
      <w:rPr>
        <w:rFonts w:ascii="Arial" w:hAnsi="Arial" w:cs="Arial"/>
        <w:sz w:val="20"/>
        <w:szCs w:val="20"/>
      </w:rPr>
    </w:pPr>
  </w:p>
  <w:p w14:paraId="0A415676" w14:textId="56475F0A" w:rsidR="002B7DE7" w:rsidRPr="000E2E96" w:rsidRDefault="002B7DE7">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p w14:paraId="079EAC1C" w14:textId="77777777" w:rsidR="002B7DE7" w:rsidRPr="00145B37" w:rsidRDefault="002B7DE7"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2B7DE7" w:rsidRDefault="002B7DE7">
    <w:pPr>
      <w:pStyle w:val="Rodap"/>
      <w:jc w:val="right"/>
      <w:rPr>
        <w:rFonts w:ascii="Optimum" w:hAnsi="Optimum"/>
        <w:sz w:val="18"/>
        <w:szCs w:val="18"/>
      </w:rPr>
    </w:pPr>
  </w:p>
  <w:p w14:paraId="0531B57F" w14:textId="4D4474C7" w:rsidR="002B7DE7" w:rsidRPr="000E2E96" w:rsidRDefault="002B7DE7">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2B7DE7" w:rsidRPr="00B0204E" w14:paraId="0A7FCA4D" w14:textId="77777777" w:rsidTr="00583916">
      <w:tc>
        <w:tcPr>
          <w:tcW w:w="2518" w:type="dxa"/>
        </w:tcPr>
        <w:p w14:paraId="2FF561BB" w14:textId="0B3A24A8" w:rsidR="002B7DE7" w:rsidRDefault="002B7DE7" w:rsidP="00DF7CFE">
          <w:pPr>
            <w:pStyle w:val="BNDES"/>
            <w:jc w:val="center"/>
            <w:rPr>
              <w:noProof/>
              <w:sz w:val="16"/>
              <w:szCs w:val="16"/>
            </w:rPr>
          </w:pPr>
        </w:p>
      </w:tc>
    </w:tr>
    <w:tr w:rsidR="002B7DE7" w:rsidRPr="009532D6" w14:paraId="4FF1DA85" w14:textId="77777777" w:rsidTr="00583916">
      <w:trPr>
        <w:trHeight w:val="631"/>
      </w:trPr>
      <w:tc>
        <w:tcPr>
          <w:tcW w:w="2518" w:type="dxa"/>
        </w:tcPr>
        <w:p w14:paraId="31E53B56" w14:textId="1679023F" w:rsidR="002B7DE7" w:rsidRPr="0047202E" w:rsidRDefault="002B7DE7" w:rsidP="00771D21">
          <w:pPr>
            <w:pStyle w:val="BNDES"/>
            <w:jc w:val="center"/>
            <w:rPr>
              <w:rFonts w:ascii="Optimum" w:hAnsi="Optimum"/>
              <w:sz w:val="16"/>
              <w:szCs w:val="16"/>
            </w:rPr>
          </w:pPr>
        </w:p>
      </w:tc>
    </w:tr>
  </w:tbl>
  <w:p w14:paraId="5F0C7199" w14:textId="1178C3A4" w:rsidR="002B7DE7" w:rsidRDefault="002B7DE7"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4F7CB" w14:textId="77777777" w:rsidR="002B7DE7" w:rsidRDefault="002B7DE7">
      <w:r>
        <w:separator/>
      </w:r>
    </w:p>
  </w:footnote>
  <w:footnote w:type="continuationSeparator" w:id="0">
    <w:p w14:paraId="08572195" w14:textId="77777777" w:rsidR="002B7DE7" w:rsidRDefault="002B7DE7">
      <w:r>
        <w:continuationSeparator/>
      </w:r>
    </w:p>
  </w:footnote>
  <w:footnote w:type="continuationNotice" w:id="1">
    <w:p w14:paraId="28688316" w14:textId="77777777" w:rsidR="002B7DE7" w:rsidRDefault="002B7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2B7DE7" w:rsidRDefault="002B7DE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2B7DE7" w:rsidRDefault="002B7D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2B7DE7" w:rsidRPr="00AE2979" w:rsidRDefault="002B7DE7"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2B7DE7" w:rsidRPr="00AE2979" w14:paraId="4526E730" w14:textId="77777777" w:rsidTr="00630D5C">
      <w:trPr>
        <w:trHeight w:val="284"/>
      </w:trPr>
      <w:tc>
        <w:tcPr>
          <w:tcW w:w="1702" w:type="dxa"/>
          <w:shd w:val="clear" w:color="auto" w:fill="auto"/>
          <w:vAlign w:val="center"/>
        </w:tcPr>
        <w:p w14:paraId="5059D040" w14:textId="77777777" w:rsidR="002B7DE7" w:rsidRPr="00AE2979" w:rsidRDefault="002B7DE7"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2B7DE7" w:rsidRPr="00AE2979" w:rsidRDefault="002B7DE7" w:rsidP="001A1063">
          <w:pPr>
            <w:tabs>
              <w:tab w:val="center" w:pos="4252"/>
              <w:tab w:val="right" w:pos="8504"/>
            </w:tabs>
            <w:rPr>
              <w:rFonts w:ascii="Arial" w:hAnsi="Arial" w:cs="Arial"/>
              <w:sz w:val="18"/>
              <w:szCs w:val="18"/>
            </w:rPr>
          </w:pPr>
        </w:p>
      </w:tc>
    </w:tr>
  </w:tbl>
  <w:p w14:paraId="7C6B981E" w14:textId="77777777" w:rsidR="002B7DE7" w:rsidRDefault="002B7DE7" w:rsidP="001A1063">
    <w:pPr>
      <w:tabs>
        <w:tab w:val="center" w:pos="4252"/>
        <w:tab w:val="right" w:pos="8504"/>
      </w:tabs>
      <w:jc w:val="both"/>
      <w:rPr>
        <w:rFonts w:ascii="Arial" w:hAnsi="Arial" w:cs="Arial"/>
        <w:sz w:val="16"/>
        <w:szCs w:val="16"/>
      </w:rPr>
    </w:pPr>
  </w:p>
  <w:p w14:paraId="15EA1277" w14:textId="79B4F36D" w:rsidR="002B7DE7" w:rsidRDefault="002B7DE7"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2B7DE7" w:rsidRPr="001A1063" w:rsidRDefault="002B7DE7" w:rsidP="001A1063">
    <w:pPr>
      <w:tabs>
        <w:tab w:val="center" w:pos="4252"/>
        <w:tab w:val="right" w:pos="8504"/>
      </w:tabs>
      <w:jc w:val="both"/>
      <w:rPr>
        <w:rFonts w:ascii="Arial" w:hAnsi="Arial" w:cs="Arial"/>
        <w:bCs/>
        <w:i/>
        <w:sz w:val="16"/>
        <w:szCs w:val="16"/>
      </w:rPr>
    </w:pPr>
  </w:p>
  <w:p w14:paraId="19E1DC85" w14:textId="77777777" w:rsidR="002B7DE7" w:rsidRDefault="002B7DE7">
    <w:pPr>
      <w:pStyle w:val="Cabealho"/>
      <w:spacing w:line="14" w:lineRule="exact"/>
    </w:pPr>
  </w:p>
  <w:p w14:paraId="69B2B0EF" w14:textId="77777777" w:rsidR="002B7DE7" w:rsidRDefault="002B7DE7">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025630F2" w:rsidR="002B7DE7" w:rsidRPr="00F67914" w:rsidRDefault="002B7DE7"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196D2BB5" w:rsidR="002B7DE7" w:rsidRPr="00F67914" w:rsidRDefault="00341AA9" w:rsidP="00F67914">
    <w:pPr>
      <w:tabs>
        <w:tab w:val="center" w:pos="4252"/>
        <w:tab w:val="right" w:pos="8504"/>
      </w:tabs>
      <w:jc w:val="right"/>
      <w:rPr>
        <w:rFonts w:ascii="Arial" w:hAnsi="Arial"/>
        <w:sz w:val="22"/>
        <w:szCs w:val="22"/>
        <w:lang w:eastAsia="x-none"/>
      </w:rPr>
    </w:pPr>
    <w:r>
      <w:rPr>
        <w:rFonts w:ascii="Arial" w:hAnsi="Arial"/>
        <w:i/>
        <w:iCs/>
        <w:sz w:val="22"/>
        <w:szCs w:val="22"/>
        <w:lang w:eastAsia="x-none"/>
      </w:rPr>
      <w:t>01</w:t>
    </w:r>
    <w:r w:rsidR="002B7DE7" w:rsidRPr="00F67914">
      <w:rPr>
        <w:rFonts w:ascii="Arial" w:hAnsi="Arial"/>
        <w:i/>
        <w:iCs/>
        <w:sz w:val="22"/>
        <w:szCs w:val="22"/>
        <w:lang w:eastAsia="x-none"/>
      </w:rPr>
      <w:t>.0</w:t>
    </w:r>
    <w:r>
      <w:rPr>
        <w:rFonts w:ascii="Arial" w:hAnsi="Arial"/>
        <w:i/>
        <w:iCs/>
        <w:sz w:val="22"/>
        <w:szCs w:val="22"/>
        <w:lang w:eastAsia="x-none"/>
      </w:rPr>
      <w:t>7</w:t>
    </w:r>
    <w:r w:rsidR="002B7DE7" w:rsidRPr="00F67914">
      <w:rPr>
        <w:rFonts w:ascii="Arial" w:hAnsi="Arial"/>
        <w:i/>
        <w:iCs/>
        <w:sz w:val="22"/>
        <w:szCs w:val="22"/>
        <w:lang w:eastAsia="x-none"/>
      </w:rPr>
      <w:t>.2020</w:t>
    </w:r>
  </w:p>
  <w:tbl>
    <w:tblPr>
      <w:tblW w:w="9821" w:type="dxa"/>
      <w:tblInd w:w="-176" w:type="dxa"/>
      <w:tblLayout w:type="fixed"/>
      <w:tblLook w:val="01E0" w:firstRow="1" w:lastRow="1" w:firstColumn="1" w:lastColumn="1" w:noHBand="0" w:noVBand="0"/>
    </w:tblPr>
    <w:tblGrid>
      <w:gridCol w:w="1702"/>
      <w:gridCol w:w="8119"/>
    </w:tblGrid>
    <w:tr w:rsidR="002B7DE7" w:rsidRPr="00AE2979" w14:paraId="63B88517" w14:textId="77777777" w:rsidTr="00583916">
      <w:trPr>
        <w:trHeight w:val="284"/>
      </w:trPr>
      <w:tc>
        <w:tcPr>
          <w:tcW w:w="1702" w:type="dxa"/>
          <w:shd w:val="clear" w:color="auto" w:fill="auto"/>
          <w:vAlign w:val="center"/>
        </w:tcPr>
        <w:p w14:paraId="52DB49D9" w14:textId="77777777" w:rsidR="002B7DE7" w:rsidRPr="00AE2979" w:rsidRDefault="002B7DE7"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2B7DE7" w:rsidRPr="00AE2979" w:rsidRDefault="002B7DE7" w:rsidP="001A1063">
          <w:pPr>
            <w:tabs>
              <w:tab w:val="center" w:pos="4252"/>
              <w:tab w:val="right" w:pos="8504"/>
            </w:tabs>
            <w:rPr>
              <w:rFonts w:ascii="Arial" w:hAnsi="Arial" w:cs="Arial"/>
              <w:sz w:val="18"/>
              <w:szCs w:val="18"/>
            </w:rPr>
          </w:pPr>
        </w:p>
      </w:tc>
    </w:tr>
  </w:tbl>
  <w:p w14:paraId="38D6C056" w14:textId="77777777" w:rsidR="002B7DE7" w:rsidRDefault="002B7DE7" w:rsidP="001A1063">
    <w:pPr>
      <w:tabs>
        <w:tab w:val="center" w:pos="4252"/>
        <w:tab w:val="right" w:pos="8504"/>
      </w:tabs>
      <w:rPr>
        <w:rFonts w:ascii="Arial" w:hAnsi="Arial"/>
        <w:b/>
        <w:bCs/>
        <w:sz w:val="22"/>
        <w:szCs w:val="22"/>
      </w:rPr>
    </w:pPr>
  </w:p>
  <w:p w14:paraId="37E04D27" w14:textId="77777777" w:rsidR="002B7DE7" w:rsidRDefault="002B7D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37E5"/>
    <w:rsid w:val="000A3A32"/>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3E3"/>
    <w:rsid w:val="00104B80"/>
    <w:rsid w:val="00105D66"/>
    <w:rsid w:val="00110BD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B7DE7"/>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10D"/>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0CCA"/>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1AA9"/>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03AF"/>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242F"/>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65A"/>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4B63"/>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1B42"/>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5A5C"/>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5BF2"/>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AD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BC5"/>
    <w:rsid w:val="009C5E85"/>
    <w:rsid w:val="009C7A0A"/>
    <w:rsid w:val="009D0035"/>
    <w:rsid w:val="009D18C5"/>
    <w:rsid w:val="009D307A"/>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1679"/>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3BC0"/>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34D8"/>
    <w:rsid w:val="00B640A9"/>
    <w:rsid w:val="00B643AA"/>
    <w:rsid w:val="00B70EC9"/>
    <w:rsid w:val="00B7260E"/>
    <w:rsid w:val="00B73C02"/>
    <w:rsid w:val="00B73DBE"/>
    <w:rsid w:val="00B7438F"/>
    <w:rsid w:val="00B74874"/>
    <w:rsid w:val="00B74902"/>
    <w:rsid w:val="00B76876"/>
    <w:rsid w:val="00B76D6B"/>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28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9C3"/>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2FF9"/>
    <w:rsid w:val="00D53101"/>
    <w:rsid w:val="00D53BA6"/>
    <w:rsid w:val="00D55081"/>
    <w:rsid w:val="00D556CD"/>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3031"/>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105D"/>
    <w:rsid w:val="00E2471B"/>
    <w:rsid w:val="00E267C9"/>
    <w:rsid w:val="00E342F3"/>
    <w:rsid w:val="00E345F0"/>
    <w:rsid w:val="00E3469D"/>
    <w:rsid w:val="00E353E4"/>
    <w:rsid w:val="00E35598"/>
    <w:rsid w:val="00E35E60"/>
    <w:rsid w:val="00E41BC8"/>
    <w:rsid w:val="00E41E59"/>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4E62"/>
    <w:rsid w:val="00EA58E4"/>
    <w:rsid w:val="00EA674A"/>
    <w:rsid w:val="00EA6DC7"/>
    <w:rsid w:val="00EA7C79"/>
    <w:rsid w:val="00EB1CE6"/>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UnresolvedMention1">
    <w:name w:val="Unresolved Mention1"/>
    <w:basedOn w:val="Fontepargpadro"/>
    <w:uiPriority w:val="99"/>
    <w:semiHidden/>
    <w:unhideWhenUsed/>
    <w:rsid w:val="0027733B"/>
    <w:rPr>
      <w:color w:val="605E5C"/>
      <w:shd w:val="clear" w:color="auto" w:fill="E1DFDD"/>
    </w:rPr>
  </w:style>
  <w:style w:type="character" w:styleId="MenoPendente">
    <w:name w:val="Unresolved Mention"/>
    <w:basedOn w:val="Fontepargpadro"/>
    <w:uiPriority w:val="99"/>
    <w:semiHidden/>
    <w:unhideWhenUsed/>
    <w:rsid w:val="00D83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bndes.gov.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gency.trust@citi.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DOCUMENTGUID%">{00000000-0000-0000-0000-000000000000}</XML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XMLData TextToDisplay="RightsWATCHMark">9|CITI-No PII-Confidential|{00000000-0000-0000-0000-000000000000}</XMLData>
</file>

<file path=customXml/item4.xml><?xml version="1.0" encoding="utf-8"?>
<XMLData TextToDisplay="%CLASSIFICATIONDATETIME%">02:51 01/07/2020</XML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4423209D-013A-4763-9179-5F7B5E194897}">
  <ds:schemaRefs/>
</ds:datastoreItem>
</file>

<file path=customXml/itemProps2.xml><?xml version="1.0" encoding="utf-8"?>
<ds:datastoreItem xmlns:ds="http://schemas.openxmlformats.org/officeDocument/2006/customXml" ds:itemID="{E880E1E2-04FA-46F1-9F5D-0ADD5D3D097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c34eada-f009-437b-ab22-e88eebc08150"/>
    <ds:schemaRef ds:uri="http://schemas.microsoft.com/office/2006/documentManagement/types"/>
    <ds:schemaRef ds:uri="97505293-6b62-4f35-853f-2aecdb0bdc52"/>
    <ds:schemaRef ds:uri="http://www.w3.org/XML/1998/namespace"/>
    <ds:schemaRef ds:uri="http://purl.org/dc/dcmitype/"/>
  </ds:schemaRefs>
</ds:datastoreItem>
</file>

<file path=customXml/itemProps3.xml><?xml version="1.0" encoding="utf-8"?>
<ds:datastoreItem xmlns:ds="http://schemas.openxmlformats.org/officeDocument/2006/customXml" ds:itemID="{05161167-2B25-40AA-B938-332554F82876}">
  <ds:schemaRefs/>
</ds:datastoreItem>
</file>

<file path=customXml/itemProps4.xml><?xml version="1.0" encoding="utf-8"?>
<ds:datastoreItem xmlns:ds="http://schemas.openxmlformats.org/officeDocument/2006/customXml" ds:itemID="{D3605256-B548-4FC9-A97D-35B38A8D4CE1}">
  <ds:schemaRefs/>
</ds:datastoreItem>
</file>

<file path=customXml/itemProps5.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6.xml><?xml version="1.0" encoding="utf-8"?>
<ds:datastoreItem xmlns:ds="http://schemas.openxmlformats.org/officeDocument/2006/customXml" ds:itemID="{1DED1874-50CF-485F-8825-28DE848D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A6CA9E-18F3-4813-ABD7-FE6DD0A23A8D}">
  <ds:schemaRefs>
    <ds:schemaRef ds:uri="http://schemas.openxmlformats.org/officeDocument/2006/bibliography"/>
  </ds:schemaRefs>
</ds:datastoreItem>
</file>

<file path=customXml/itemProps8.xml><?xml version="1.0" encoding="utf-8"?>
<ds:datastoreItem xmlns:ds="http://schemas.openxmlformats.org/officeDocument/2006/customXml" ds:itemID="{9BFF602C-8061-4F16-A228-38DDA4D3BA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18119</Words>
  <Characters>97843</Characters>
  <Application>Microsoft Office Word</Application>
  <DocSecurity>0</DocSecurity>
  <Lines>815</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2</cp:revision>
  <cp:lastPrinted>2019-09-16T18:02:00Z</cp:lastPrinted>
  <dcterms:created xsi:type="dcterms:W3CDTF">2020-07-01T21:52:00Z</dcterms:created>
  <dcterms:modified xsi:type="dcterms:W3CDTF">2020-07-01T21:52:00Z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0x01010096F51B9C81796D4EA3375C8CFDC8FFD2</vt:lpwstr>
  </property>
  <property fmtid="{D5CDD505-2E9C-101B-9397-08002B2CF9AE}" pid="7" name="Security Classification">
    <vt:lpwstr/>
  </property>
  <property fmtid="{D5CDD505-2E9C-101B-9397-08002B2CF9AE}" pid="8" name="RightsWATCHMark">
    <vt:lpwstr>9|CITI-No PII-Confidential|{00000000-0000-0000-0000-000000000000}</vt:lpwstr>
  </property>
</Properties>
</file>