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775D0B5A"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47897B0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lastRenderedPageBreak/>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41E8697E" w14:textId="77777777" w:rsidR="00190D5C" w:rsidRPr="00A476A5" w:rsidRDefault="00190D5C" w:rsidP="008733EA">
      <w:pPr>
        <w:pStyle w:val="BNDES"/>
        <w:tabs>
          <w:tab w:val="left" w:pos="1701"/>
        </w:tabs>
        <w:spacing w:before="60" w:after="120"/>
        <w:rPr>
          <w:rFonts w:cs="Arial"/>
          <w:sz w:val="22"/>
          <w:szCs w:val="22"/>
        </w:rPr>
      </w:pP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 xml:space="preserve">obriga as PARTES e seus respectivos sucessores e cessionários, a qualquer título. Na hipótese de sucessão empresarial, os </w:t>
      </w:r>
      <w:r w:rsidRPr="00A476A5">
        <w:rPr>
          <w:rFonts w:cs="Arial"/>
          <w:sz w:val="22"/>
          <w:szCs w:val="22"/>
        </w:rPr>
        <w:lastRenderedPageBreak/>
        <w:t>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2540174D"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r w:rsidR="00D2059C" w:rsidRPr="0097508B">
        <w:rPr>
          <w:rFonts w:cs="Arial"/>
          <w:bCs/>
          <w:kern w:val="32"/>
          <w:sz w:val="22"/>
          <w:szCs w:val="22"/>
          <w:highlight w:val="yellow"/>
        </w:rPr>
        <w:t>[</w:t>
      </w:r>
      <w:r w:rsidR="00D2059C" w:rsidRPr="0097508B">
        <w:rPr>
          <w:rFonts w:cs="Arial"/>
          <w:b/>
          <w:bCs/>
          <w:kern w:val="32"/>
          <w:sz w:val="22"/>
          <w:szCs w:val="22"/>
          <w:highlight w:val="yellow"/>
        </w:rPr>
        <w:t>NOTA MF:</w:t>
      </w:r>
      <w:r w:rsidR="00D2059C" w:rsidRPr="0097508B">
        <w:rPr>
          <w:rFonts w:cs="Arial"/>
          <w:bCs/>
          <w:kern w:val="32"/>
          <w:sz w:val="22"/>
          <w:szCs w:val="22"/>
          <w:highlight w:val="yellow"/>
        </w:rPr>
        <w:t xml:space="preserve"> A ser discutida com o BNDES a conveniência de manter </w:t>
      </w:r>
      <w:r w:rsidR="00D2059C">
        <w:rPr>
          <w:rFonts w:cs="Arial"/>
          <w:bCs/>
          <w:kern w:val="32"/>
          <w:sz w:val="22"/>
          <w:szCs w:val="22"/>
          <w:highlight w:val="yellow"/>
        </w:rPr>
        <w:t>a</w:t>
      </w:r>
      <w:r w:rsidR="00D2059C" w:rsidRPr="0097508B">
        <w:rPr>
          <w:rFonts w:cs="Arial"/>
          <w:bCs/>
          <w:kern w:val="32"/>
          <w:sz w:val="22"/>
          <w:szCs w:val="22"/>
          <w:highlight w:val="yellow"/>
        </w:rPr>
        <w:t xml:space="preserve"> cláusula </w:t>
      </w:r>
      <w:r w:rsidR="00D2059C">
        <w:rPr>
          <w:rFonts w:cs="Arial"/>
          <w:bCs/>
          <w:kern w:val="32"/>
          <w:sz w:val="22"/>
          <w:szCs w:val="22"/>
          <w:highlight w:val="yellow"/>
        </w:rPr>
        <w:t xml:space="preserve">abaixo </w:t>
      </w:r>
      <w:r w:rsidR="00D2059C" w:rsidRPr="0097508B">
        <w:rPr>
          <w:rFonts w:cs="Arial"/>
          <w:bCs/>
          <w:kern w:val="32"/>
          <w:sz w:val="22"/>
          <w:szCs w:val="22"/>
          <w:highlight w:val="yellow"/>
        </w:rPr>
        <w:t>para evitar eventual necessidade de AGD]</w:t>
      </w:r>
    </w:p>
    <w:bookmarkEnd w:id="6"/>
    <w:p w14:paraId="6C7635B3" w14:textId="5D282770" w:rsidR="000E6C9D" w:rsidRPr="00641A7E" w:rsidRDefault="00641A7E" w:rsidP="000E6C9D">
      <w:pPr>
        <w:pStyle w:val="Ttulo1"/>
        <w:tabs>
          <w:tab w:val="left" w:pos="567"/>
        </w:tabs>
        <w:spacing w:before="480" w:after="120" w:line="240" w:lineRule="auto"/>
        <w:ind w:left="567" w:hanging="567"/>
        <w:rPr>
          <w:kern w:val="32"/>
          <w:sz w:val="22"/>
          <w:szCs w:val="22"/>
          <w:highlight w:val="yellow"/>
        </w:rPr>
      </w:pPr>
      <w:r>
        <w:rPr>
          <w:kern w:val="32"/>
          <w:sz w:val="22"/>
          <w:szCs w:val="22"/>
        </w:rPr>
        <w:t>[</w:t>
      </w:r>
      <w:r w:rsidR="000E6C9D" w:rsidRPr="00641A7E">
        <w:rPr>
          <w:kern w:val="32"/>
          <w:sz w:val="22"/>
          <w:szCs w:val="22"/>
          <w:highlight w:val="yellow"/>
        </w:rPr>
        <w:t>PARÁGRAFO PRIMEIRO</w:t>
      </w:r>
    </w:p>
    <w:p w14:paraId="0DF70E2A" w14:textId="687DD8D7" w:rsidR="000E6C9D" w:rsidRPr="00A476A5" w:rsidRDefault="000E6C9D" w:rsidP="000E6C9D">
      <w:pPr>
        <w:pStyle w:val="BNDES"/>
        <w:tabs>
          <w:tab w:val="left" w:pos="1701"/>
        </w:tabs>
        <w:spacing w:before="60" w:after="120"/>
        <w:rPr>
          <w:rFonts w:cs="Arial"/>
          <w:sz w:val="22"/>
          <w:szCs w:val="22"/>
        </w:rPr>
      </w:pPr>
      <w:r w:rsidRPr="00641A7E">
        <w:rPr>
          <w:rFonts w:cs="Arial"/>
          <w:sz w:val="22"/>
          <w:szCs w:val="22"/>
          <w:highlight w:val="yellow"/>
        </w:rPr>
        <w:t xml:space="preserve">Sem prejuízo dos melhores esforços da PAMPA SUL e/ou da ENGIE para viabilizar os registros previstos acima, caso qualquer de tais providências não possa ser concluída no prazo acima indicado por qualquer motivo não imputável à </w:t>
      </w:r>
      <w:r w:rsidR="007F68A7" w:rsidRPr="00641A7E">
        <w:rPr>
          <w:rFonts w:cs="Arial"/>
          <w:sz w:val="22"/>
          <w:szCs w:val="22"/>
          <w:highlight w:val="yellow"/>
        </w:rPr>
        <w:t>PAMPA SUL e/ou à ENGIE</w:t>
      </w:r>
      <w:r w:rsidRPr="00641A7E">
        <w:rPr>
          <w:rFonts w:cs="Arial"/>
          <w:sz w:val="22"/>
          <w:szCs w:val="22"/>
          <w:highlight w:val="yellow"/>
        </w:rPr>
        <w:t>,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t>
      </w:r>
      <w:r w:rsidR="00641A7E">
        <w:rPr>
          <w:rFonts w:cs="Arial"/>
          <w:sz w:val="22"/>
          <w:szCs w:val="22"/>
        </w:rPr>
        <w:t>]</w:t>
      </w:r>
      <w:r w:rsidR="00534617" w:rsidRPr="00534617">
        <w:rPr>
          <w:rFonts w:cs="Arial"/>
          <w:bCs/>
          <w:kern w:val="32"/>
          <w:sz w:val="22"/>
          <w:szCs w:val="22"/>
          <w:highlight w:val="cyan"/>
        </w:rPr>
        <w:t xml:space="preserve"> </w:t>
      </w:r>
    </w:p>
    <w:p w14:paraId="59397529" w14:textId="11F973A2"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641A7E">
        <w:rPr>
          <w:kern w:val="32"/>
          <w:sz w:val="22"/>
          <w:szCs w:val="22"/>
        </w:rPr>
        <w:t>[</w:t>
      </w:r>
      <w:r w:rsidR="000E6C9D" w:rsidRPr="00641A7E">
        <w:rPr>
          <w:kern w:val="32"/>
          <w:sz w:val="22"/>
          <w:szCs w:val="22"/>
          <w:highlight w:val="yellow"/>
        </w:rPr>
        <w:t>SEGUNDO</w:t>
      </w:r>
      <w:r w:rsidR="00641A7E">
        <w:rPr>
          <w:kern w:val="32"/>
          <w:sz w:val="22"/>
          <w:szCs w:val="22"/>
        </w:rPr>
        <w:t>]</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8"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8"/>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lastRenderedPageBreak/>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9"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9"/>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0"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0"/>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1" w:name="_DV_M106"/>
      <w:bookmarkStart w:id="12" w:name="_DV_M107"/>
      <w:bookmarkStart w:id="13" w:name="_DV_M108"/>
      <w:bookmarkEnd w:id="11"/>
      <w:bookmarkEnd w:id="12"/>
      <w:bookmarkEnd w:id="13"/>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w:t>
      </w:r>
      <w:r w:rsidR="00F447D2" w:rsidRPr="00D9257F">
        <w:rPr>
          <w:rFonts w:ascii="Arial" w:hAnsi="Arial" w:cs="Arial"/>
          <w:sz w:val="22"/>
          <w:szCs w:val="22"/>
        </w:rPr>
        <w:lastRenderedPageBreak/>
        <w:t>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4"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4"/>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15" w:name="_DV_M320"/>
      <w:bookmarkStart w:id="16" w:name="_DV_M321"/>
      <w:bookmarkEnd w:id="15"/>
      <w:bookmarkEnd w:id="16"/>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17" w:name="_DV_M322"/>
      <w:bookmarkEnd w:id="17"/>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18" w:name="_DV_M323"/>
      <w:bookmarkStart w:id="19" w:name="_DV_M324"/>
      <w:bookmarkEnd w:id="18"/>
      <w:bookmarkEnd w:id="19"/>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20" w:name="_DV_M325"/>
      <w:bookmarkEnd w:id="20"/>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21" w:name="_DV_M326"/>
      <w:bookmarkStart w:id="22" w:name="_DV_M333"/>
      <w:bookmarkEnd w:id="21"/>
      <w:bookmarkEnd w:id="22"/>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w:t>
      </w:r>
      <w:r w:rsidRPr="00A476A5">
        <w:rPr>
          <w:rFonts w:cs="Arial"/>
          <w:sz w:val="22"/>
          <w:szCs w:val="22"/>
        </w:rPr>
        <w:lastRenderedPageBreak/>
        <w:t xml:space="preserve">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23"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866FC4"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6235411"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5.25pt" o:ole="">
            <v:imagedata r:id="rId10" o:title=""/>
          </v:shape>
          <o:OLEObject Type="Embed" ProgID="Equation.3" ShapeID="_x0000_i1026" DrawAspect="Content" ObjectID="_1656235410"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3"/>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7777777"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4959401" w14:textId="77777777" w:rsidR="00CF7BEA" w:rsidRDefault="00CF7BEA" w:rsidP="00CF7BEA">
      <w:pPr>
        <w:rPr>
          <w:rFonts w:ascii="Arial" w:hAnsi="Arial" w:cs="Arial"/>
          <w:sz w:val="22"/>
          <w:szCs w:val="22"/>
        </w:rPr>
      </w:pPr>
    </w:p>
    <w:p w14:paraId="195BB90A" w14:textId="77777777" w:rsidR="005A4339" w:rsidRPr="00D9257F" w:rsidRDefault="00330254" w:rsidP="001613AC">
      <w:pPr>
        <w:tabs>
          <w:tab w:val="left" w:pos="5080"/>
        </w:tabs>
        <w:jc w:val="center"/>
        <w:rPr>
          <w:rFonts w:ascii="Arial" w:hAnsi="Arial" w:cs="Arial"/>
          <w:sz w:val="22"/>
          <w:szCs w:val="22"/>
        </w:rPr>
      </w:pPr>
      <w:bookmarkStart w:id="24"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24"/>
    </w:p>
    <w:sectPr w:rsidR="005A4339" w:rsidRPr="00D9257F"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7561" w14:textId="77777777" w:rsidR="00866FC4" w:rsidRDefault="00866FC4">
      <w:r>
        <w:separator/>
      </w:r>
    </w:p>
  </w:endnote>
  <w:endnote w:type="continuationSeparator" w:id="0">
    <w:p w14:paraId="27745A64" w14:textId="77777777" w:rsidR="00866FC4" w:rsidRDefault="0086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13C3D">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13C3D">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84AA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84AA8">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D8E0" w14:textId="77777777" w:rsidR="00866FC4" w:rsidRDefault="00866FC4">
      <w:r>
        <w:separator/>
      </w:r>
    </w:p>
  </w:footnote>
  <w:footnote w:type="continuationSeparator" w:id="0">
    <w:p w14:paraId="06EA4484" w14:textId="77777777" w:rsidR="00866FC4" w:rsidRDefault="0086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C316E7" w:rsidRPr="00AE2979" w:rsidRDefault="00866FC4"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6235412"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4963-A6D8-49A5-BC73-122F0FCE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10425</Words>
  <Characters>56297</Characters>
  <Application>Microsoft Office Word</Application>
  <DocSecurity>0</DocSecurity>
  <Lines>469</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66589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4</cp:revision>
  <cp:lastPrinted>2018-03-28T18:04:00Z</cp:lastPrinted>
  <dcterms:created xsi:type="dcterms:W3CDTF">2020-07-13T17:49:00Z</dcterms:created>
  <dcterms:modified xsi:type="dcterms:W3CDTF">2020-07-14T15:37:00Z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