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07BBE0F7"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Florianópolis, Estado de Santa Catarina, na Rua Apóstolo Pítsica,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eradora de 345 MW de capacidade instalada, utilizando carvão mineral nacional como combustível, localizada no Município de Candiota,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CF167F4"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lastRenderedPageBreak/>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694A3B">
        <w:rPr>
          <w:rFonts w:cs="Arial"/>
          <w:sz w:val="22"/>
          <w:szCs w:val="22"/>
        </w:rPr>
        <w:t>julho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lastRenderedPageBreak/>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w:t>
      </w:r>
      <w:r w:rsidR="00021580" w:rsidRPr="0001297D">
        <w:rPr>
          <w:rFonts w:cs="Arial"/>
          <w:sz w:val="22"/>
          <w:szCs w:val="22"/>
        </w:rPr>
        <w:lastRenderedPageBreak/>
        <w:t>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0" w:name="_Ref112167089"/>
      <w:bookmarkStart w:id="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0"/>
      <w:bookmarkEnd w:id="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lastRenderedPageBreak/>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r w:rsidR="000F46F7" w:rsidRPr="005D33BD">
        <w:rPr>
          <w:rFonts w:cs="Arial"/>
          <w:i/>
          <w:sz w:val="22"/>
          <w:szCs w:val="22"/>
        </w:rPr>
        <w:t>Property All Risks</w:t>
      </w:r>
      <w:r w:rsidR="000F46F7" w:rsidRPr="005D33BD">
        <w:rPr>
          <w:rFonts w:cs="Arial"/>
          <w:sz w:val="22"/>
          <w:szCs w:val="22"/>
        </w:rPr>
        <w:t xml:space="preserve">), </w:t>
      </w:r>
      <w:r w:rsidR="000F46F7" w:rsidRPr="005D33BD">
        <w:rPr>
          <w:rFonts w:cs="Arial"/>
          <w:sz w:val="22"/>
          <w:szCs w:val="22"/>
        </w:rPr>
        <w:lastRenderedPageBreak/>
        <w:t>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e (ii)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w:t>
      </w:r>
      <w:r w:rsidRPr="00E671B2">
        <w:rPr>
          <w:rFonts w:ascii="Arial" w:hAnsi="Arial" w:cs="Arial"/>
          <w:i/>
          <w:sz w:val="22"/>
          <w:szCs w:val="22"/>
        </w:rPr>
        <w:lastRenderedPageBreak/>
        <w:t xml:space="preserve">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2" w:name="_DV_C57"/>
      <w:r w:rsidRPr="005D33BD">
        <w:rPr>
          <w:rFonts w:cs="Arial"/>
          <w:sz w:val="22"/>
          <w:szCs w:val="22"/>
        </w:rPr>
        <w:lastRenderedPageBreak/>
        <w:t>a</w:t>
      </w:r>
      <w:bookmarkStart w:id="3" w:name="_DV_M101"/>
      <w:bookmarkEnd w:id="2"/>
      <w:bookmarkEnd w:id="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4" w:name="_DV_C50"/>
      <w:r w:rsidRPr="005D33BD">
        <w:rPr>
          <w:rFonts w:cs="Arial"/>
          <w:sz w:val="22"/>
          <w:szCs w:val="22"/>
        </w:rPr>
        <w:t>, entregue com 5 (cinco) dias de antecedência</w:t>
      </w:r>
      <w:bookmarkEnd w:id="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5" w:name="_DV_M156"/>
      <w:bookmarkEnd w:id="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7" w:name="_DV_M162"/>
      <w:bookmarkEnd w:id="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8" w:name="_DV_M233"/>
      <w:bookmarkEnd w:id="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arts.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9"/>
    <w:p w14:paraId="0B985474" w14:textId="41CA856F" w:rsidR="00694A3B" w:rsidRPr="00666E18" w:rsidRDefault="00694A3B" w:rsidP="00694A3B">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876517" w:rsidRPr="00666E18">
        <w:rPr>
          <w:kern w:val="32"/>
          <w:sz w:val="22"/>
          <w:szCs w:val="22"/>
        </w:rPr>
        <w:t>PRIMEIRO</w:t>
      </w:r>
    </w:p>
    <w:p w14:paraId="6DEC99D7" w14:textId="1526669C" w:rsidR="00694A3B" w:rsidRPr="00666E18" w:rsidRDefault="00694A3B" w:rsidP="00694A3B">
      <w:pPr>
        <w:pStyle w:val="BNDES"/>
        <w:tabs>
          <w:tab w:val="left" w:pos="1701"/>
        </w:tabs>
        <w:spacing w:before="120"/>
        <w:rPr>
          <w:rFonts w:cs="Arial"/>
          <w:sz w:val="22"/>
          <w:szCs w:val="22"/>
        </w:rPr>
      </w:pPr>
      <w:r w:rsidRPr="00666E18">
        <w:rPr>
          <w:rFonts w:cs="Arial"/>
          <w:sz w:val="22"/>
          <w:szCs w:val="22"/>
        </w:rPr>
        <w:tab/>
        <w:t xml:space="preserve">Sem prejuízo dos melhores esforços da PAMPA SUL para viabilizar os registros previstos acima, caso qualquer de tais providências não possa ser concluída no prazo acima indicado por qualquer motivo não imputável à PAMPA SUL, inclusive em razão das restrições de funcionamento de instituições e órgãos e de circulação de pessoas em decorrência da pandemia do COVID-19, tal prazo poderá ser estendido por até igual período, </w:t>
      </w:r>
      <w:r w:rsidRPr="00666E18">
        <w:rPr>
          <w:rFonts w:cs="Arial"/>
          <w:sz w:val="22"/>
          <w:szCs w:val="22"/>
        </w:rPr>
        <w:lastRenderedPageBreak/>
        <w:t>a exclusivo critério do BNDES e sem necessidade de anuência prévia do AGENTE FIDUCIÁRIO ou dos DEBENTURISTAS.</w:t>
      </w:r>
      <w:r w:rsidR="00666E18">
        <w:rPr>
          <w:rFonts w:cs="Arial"/>
          <w:sz w:val="22"/>
          <w:szCs w:val="22"/>
        </w:rPr>
        <w:t xml:space="preserve"> </w:t>
      </w:r>
    </w:p>
    <w:p w14:paraId="4FB80DAD" w14:textId="0917FAE1" w:rsidR="00694A3B" w:rsidRPr="00666E18" w:rsidRDefault="00694A3B" w:rsidP="002C5A68">
      <w:pPr>
        <w:pStyle w:val="Ttulo1"/>
        <w:tabs>
          <w:tab w:val="left" w:pos="567"/>
        </w:tabs>
        <w:spacing w:before="120" w:line="240" w:lineRule="auto"/>
        <w:ind w:left="567" w:hanging="567"/>
        <w:rPr>
          <w:kern w:val="32"/>
          <w:sz w:val="22"/>
          <w:szCs w:val="22"/>
        </w:rPr>
      </w:pPr>
    </w:p>
    <w:p w14:paraId="24E82D0E" w14:textId="6A250FE9"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694A3B" w:rsidRPr="00666E18">
        <w:rPr>
          <w:kern w:val="32"/>
          <w:sz w:val="22"/>
          <w:szCs w:val="22"/>
        </w:rPr>
        <w:t>SEGUNDO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1"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1"/>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2" w:name="_Hlk42281305"/>
            <w:r w:rsidRPr="00985D20">
              <w:rPr>
                <w:rFonts w:ascii="Arial" w:hAnsi="Arial" w:cs="Arial"/>
                <w:color w:val="000000"/>
                <w:sz w:val="22"/>
                <w:szCs w:val="22"/>
              </w:rPr>
              <w:t>spestruturacao@simplificpavarini.com.br</w:t>
            </w:r>
            <w:bookmarkEnd w:id="12"/>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Pítsica,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3" w:name="_DV_M106"/>
      <w:bookmarkStart w:id="14" w:name="_DV_M107"/>
      <w:bookmarkStart w:id="15" w:name="_DV_M108"/>
      <w:bookmarkEnd w:id="13"/>
      <w:bookmarkEnd w:id="14"/>
      <w:bookmarkEnd w:id="15"/>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lastRenderedPageBreak/>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Turbinas a vapor de condensação com módulos acoplados tipo "Tandem" (eixo e rotores em linha) - Potência 345MW - Rotação 3600RPM - Número de série: 84068100 -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vácuo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Aquecedor HP (válvula incluída)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Desaerador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Steam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Turbina a Vapor Auxiliar (Turbina de Bomba de Água de Alimentação)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Nanjing Huaxing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Vaso de Pressão (Todos os Vasos de Pressão e Vasos de Pressão Normal)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Filtro de água elétrico (para bomba de água de ciclo aberto)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Pall Filter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Equipamento de Purificação de Óleo (Para Turbina)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Ciclo Aberto e Bomba de Água de Ciclo Fechado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Material de isolamento térmico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Pruss Armaturen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Válvula de bypass HP / LP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Refrigerador de Ciclo Fechado (Trocador de Calor de Placa e Trocador de Calor para Resfriador de Escória)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Shanghai Taprogge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Limpeza de Esferas de Tubo Condensador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Beijing Guodian</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MSP / CRHP / HRHP / HPFWP (Encanamentos e acessórios para tubos e ping)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reposição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transferência de óleo lubrificante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que ataca a válvula de bypass HP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drenagem de baixa pressão aquecedor (motor incluído)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351B2F">
            <w:pPr>
              <w:rPr>
                <w:rFonts w:ascii="Arial" w:hAnsi="Arial" w:cs="Arial"/>
                <w:sz w:val="18"/>
                <w:szCs w:val="18"/>
              </w:rPr>
            </w:pPr>
            <w:r w:rsidRPr="0042768F">
              <w:rPr>
                <w:rFonts w:ascii="Arial" w:hAnsi="Arial" w:cs="Arial"/>
                <w:sz w:val="18"/>
                <w:szCs w:val="18"/>
              </w:rPr>
              <w:t>Condensador e Aquecedor LP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Geradores elétricos trifásicos de corrente alternada com potência nominal de 345MW, frequência de 60Hz, tensão nominal de 21kV, rotação 3.600 rpm - Número de série: 85016400 - Nota Fiscal de Entrada nº 1200 - Main Invoice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stand-by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Geradoras de vapor tipo Torre - Modelo Dongfang 345MW (CFB) - Marca: Dongfang - Número de série: 84021100 -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Saimo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Gravimétrico Tipe Belt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Wuhan Greatall Dynamic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fluidizado de alta pressão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calibração induzido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Primário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secundário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RUNPAQ Energy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Caldeira de Inicialização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Sichuan New Hairun Pump</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óleo diesel leve (somente bombas de óleo e purificador)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Ximing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Jinghui Eletricak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Amortecedor (amortecedor de combustão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Zhejiang Feida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351B2F">
            <w:pPr>
              <w:rPr>
                <w:rFonts w:ascii="Arial" w:hAnsi="Arial" w:cs="Arial"/>
                <w:sz w:val="18"/>
                <w:szCs w:val="18"/>
              </w:rPr>
            </w:pPr>
            <w:r w:rsidRPr="0042768F">
              <w:rPr>
                <w:rFonts w:ascii="Arial" w:hAnsi="Arial" w:cs="Arial"/>
                <w:sz w:val="18"/>
                <w:szCs w:val="18"/>
              </w:rPr>
              <w:t>Precipitador eletrostático - Nota Fiscal de Entradanº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351B2F">
            <w:pPr>
              <w:rPr>
                <w:rFonts w:ascii="Arial" w:hAnsi="Arial" w:cs="Arial"/>
                <w:sz w:val="18"/>
                <w:szCs w:val="18"/>
              </w:rPr>
            </w:pPr>
            <w:r w:rsidRPr="0042768F">
              <w:rPr>
                <w:rFonts w:ascii="Arial" w:hAnsi="Arial" w:cs="Arial"/>
                <w:sz w:val="18"/>
                <w:szCs w:val="18"/>
              </w:rPr>
              <w:t>Bomba de água de alimentação (bomba de reforço,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351B2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351B2F">
            <w:pPr>
              <w:rPr>
                <w:rFonts w:ascii="Arial" w:hAnsi="Arial" w:cs="Arial"/>
                <w:sz w:val="18"/>
                <w:szCs w:val="18"/>
              </w:rPr>
            </w:pPr>
            <w:r w:rsidRPr="0042768F">
              <w:rPr>
                <w:rFonts w:ascii="Arial" w:hAnsi="Arial" w:cs="Arial"/>
                <w:sz w:val="18"/>
                <w:szCs w:val="18"/>
              </w:rPr>
              <w:t>Bomba de Água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351B2F">
            <w:pPr>
              <w:jc w:val="both"/>
              <w:rPr>
                <w:rFonts w:ascii="Arial" w:hAnsi="Arial" w:cs="Arial"/>
                <w:sz w:val="18"/>
                <w:szCs w:val="18"/>
              </w:rPr>
            </w:pPr>
            <w:r w:rsidRPr="0042768F">
              <w:rPr>
                <w:rFonts w:ascii="Arial" w:hAnsi="Arial" w:cs="Arial"/>
                <w:sz w:val="18"/>
                <w:szCs w:val="18"/>
              </w:rPr>
              <w:t>* A Contitech,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Seagul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351B2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351B2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351B2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Rua Joaquim Floriano 466, bloco B, conj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V.S</w:t>
      </w:r>
      <w:r w:rsidRPr="005D33BD">
        <w:rPr>
          <w:rFonts w:ascii="Arial" w:hAnsi="Arial" w:cs="Arial"/>
          <w:sz w:val="22"/>
          <w:szCs w:val="22"/>
          <w:vertAlign w:val="superscript"/>
        </w:rPr>
        <w:t>as</w:t>
      </w:r>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6" w:name="_DV_M320"/>
      <w:bookmarkStart w:id="17" w:name="_DV_M321"/>
      <w:bookmarkEnd w:id="16"/>
      <w:bookmarkEnd w:id="1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8" w:name="_DV_M322"/>
      <w:bookmarkEnd w:id="1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com sede no Município de Florianópolis, Estado de Santa Catarina, na Rua Apóstolo Pítsica,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 w:name="_DV_M323"/>
      <w:bookmarkStart w:id="20" w:name="_DV_M324"/>
      <w:bookmarkEnd w:id="19"/>
      <w:bookmarkEnd w:id="2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1" w:name="_DV_M325"/>
      <w:bookmarkEnd w:id="2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2" w:name="_DV_M326"/>
      <w:bookmarkStart w:id="23" w:name="_DV_M333"/>
      <w:bookmarkEnd w:id="22"/>
      <w:bookmarkEnd w:id="2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Rio de Janeiro,    de           de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F36B5F"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6965373"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pt;height:35.5pt" o:ole="">
            <v:imagedata r:id="rId10" o:title=""/>
          </v:shape>
          <o:OLEObject Type="Embed" ProgID="Equation.3" ShapeID="_x0000_i1026" DrawAspect="Content" ObjectID="_1656965372"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lastRenderedPageBreak/>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w:t>
      </w:r>
      <w:r w:rsidRPr="00FE53BA">
        <w:rPr>
          <w:rFonts w:cs="Arial"/>
          <w:sz w:val="22"/>
          <w:szCs w:val="22"/>
        </w:rPr>
        <w:lastRenderedPageBreak/>
        <w:t xml:space="preserve">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lastRenderedPageBreak/>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5A579B1C"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p>
    <w:p w14:paraId="3A1C963D" w14:textId="04F85F9E" w:rsidR="00595276" w:rsidRDefault="00595276" w:rsidP="002C5A68">
      <w:pPr>
        <w:spacing w:before="120"/>
        <w:jc w:val="center"/>
        <w:rPr>
          <w:rFonts w:ascii="Arial" w:hAnsi="Arial" w:cs="Arial"/>
          <w:b/>
          <w:sz w:val="22"/>
          <w:szCs w:val="22"/>
        </w:rPr>
      </w:pPr>
    </w:p>
    <w:p w14:paraId="063A9DFD" w14:textId="77777777"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7777777" w:rsidR="00666E18" w:rsidRPr="00666E18" w:rsidRDefault="00666E18" w:rsidP="00666E18">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 salvo se definidos de outra forma.</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E063D8">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E063D8">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77777777" w:rsidR="00F36B5F" w:rsidRPr="00653F74" w:rsidRDefault="00F36B5F" w:rsidP="00E063D8">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77777777" w:rsidR="00F36B5F" w:rsidRPr="00653F74" w:rsidRDefault="00F36B5F" w:rsidP="00E063D8">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12CD20B0" w14:textId="77777777" w:rsidR="00F36B5F" w:rsidRPr="00653F74" w:rsidRDefault="00F36B5F" w:rsidP="00F36B5F">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77777777" w:rsidR="00F36B5F" w:rsidRPr="00653F74" w:rsidRDefault="00F36B5F" w:rsidP="00F36B5F">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77777777" w:rsidR="00F36B5F" w:rsidRPr="00653F74" w:rsidRDefault="00F36B5F" w:rsidP="00E063D8">
            <w:pPr>
              <w:spacing w:line="320" w:lineRule="exact"/>
              <w:jc w:val="both"/>
              <w:rPr>
                <w:rStyle w:val="CabealhoChar"/>
                <w:rFonts w:cs="Arial"/>
                <w:sz w:val="22"/>
                <w:szCs w:val="22"/>
              </w:rPr>
            </w:pPr>
            <w:bookmarkStart w:id="24"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24"/>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521FDF06" w14:textId="77777777" w:rsidR="00F36B5F" w:rsidRDefault="00F36B5F" w:rsidP="00E063D8">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2BBBC292" w14:textId="77777777" w:rsidR="00F36B5F" w:rsidRDefault="00F36B5F" w:rsidP="00E063D8">
            <w:pPr>
              <w:spacing w:line="320" w:lineRule="exact"/>
              <w:jc w:val="both"/>
              <w:rPr>
                <w:rStyle w:val="CabealhoChar"/>
                <w:rFonts w:cs="Arial"/>
                <w:sz w:val="22"/>
                <w:szCs w:val="22"/>
              </w:rPr>
            </w:pPr>
          </w:p>
          <w:p w14:paraId="5D242943" w14:textId="77777777" w:rsidR="00F36B5F" w:rsidRPr="00653F74" w:rsidRDefault="00F36B5F" w:rsidP="00E063D8">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77777777" w:rsidR="00F36B5F" w:rsidRPr="00653F74" w:rsidRDefault="00F36B5F" w:rsidP="00E063D8">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E063D8">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7777777" w:rsidR="00F36B5F" w:rsidRDefault="00F36B5F" w:rsidP="00E063D8">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25" w:name="_Hlk45735546"/>
            <w:r w:rsidRPr="00E65A9F">
              <w:rPr>
                <w:rFonts w:ascii="Arial" w:hAnsi="Arial" w:cs="Arial"/>
                <w:bCs/>
                <w:sz w:val="22"/>
                <w:szCs w:val="22"/>
                <w:u w:val="single"/>
              </w:rPr>
              <w:t>Data de Pagamento da Remuneração das Debêntures da Primeira Série</w:t>
            </w:r>
            <w:bookmarkEnd w:id="25"/>
            <w:r w:rsidRPr="00E65A9F">
              <w:rPr>
                <w:rFonts w:ascii="Arial" w:hAnsi="Arial" w:cs="Arial"/>
                <w:sz w:val="22"/>
                <w:szCs w:val="22"/>
              </w:rPr>
              <w:t>”)</w:t>
            </w:r>
            <w:r>
              <w:rPr>
                <w:rFonts w:ascii="Arial" w:hAnsi="Arial" w:cs="Arial"/>
                <w:sz w:val="22"/>
                <w:szCs w:val="22"/>
              </w:rPr>
              <w:t>.</w:t>
            </w:r>
          </w:p>
          <w:p w14:paraId="313C3FC8" w14:textId="77777777" w:rsidR="00F36B5F" w:rsidRDefault="00F36B5F" w:rsidP="00E063D8">
            <w:pPr>
              <w:spacing w:line="320" w:lineRule="exact"/>
              <w:jc w:val="both"/>
              <w:rPr>
                <w:rFonts w:ascii="Arial" w:hAnsi="Arial" w:cs="Arial"/>
                <w:snapToGrid w:val="0"/>
                <w:sz w:val="22"/>
                <w:szCs w:val="22"/>
              </w:rPr>
            </w:pPr>
          </w:p>
          <w:p w14:paraId="6F67BB56" w14:textId="77777777" w:rsidR="00F36B5F" w:rsidRPr="00653F74" w:rsidRDefault="00F36B5F" w:rsidP="00E063D8">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E063D8">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15EC6EF9" w14:textId="77777777" w:rsidR="00F36B5F" w:rsidRPr="00653F74" w:rsidRDefault="00F36B5F" w:rsidP="00E063D8">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77777777" w:rsidR="00F36B5F" w:rsidRPr="0053614B" w:rsidRDefault="00F36B5F" w:rsidP="00E063D8">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E063D8">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E063D8">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E063D8">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77777777" w:rsidR="00F36B5F" w:rsidRPr="00653F74" w:rsidRDefault="00F36B5F" w:rsidP="00E063D8">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669A2516" w14:textId="77777777" w:rsidR="00F36B5F" w:rsidRDefault="00F36B5F" w:rsidP="00F36B5F">
      <w:pPr>
        <w:spacing w:before="120"/>
        <w:rPr>
          <w:rFonts w:ascii="Arial" w:hAnsi="Arial" w:cs="Arial"/>
          <w:b/>
          <w:sz w:val="22"/>
          <w:szCs w:val="22"/>
        </w:rPr>
      </w:pPr>
    </w:p>
    <w:sectPr w:rsidR="00F36B5F"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EB6B" w14:textId="77777777" w:rsidR="00C26209" w:rsidRDefault="00C26209">
      <w:r>
        <w:separator/>
      </w:r>
    </w:p>
  </w:endnote>
  <w:endnote w:type="continuationSeparator" w:id="0">
    <w:p w14:paraId="647A5781" w14:textId="77777777" w:rsidR="00C26209" w:rsidRDefault="00C2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687010" w:rsidRDefault="006870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687010" w:rsidRDefault="0068701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687010" w:rsidRDefault="00687010" w:rsidP="00BF78C0">
    <w:pPr>
      <w:pStyle w:val="Rodap"/>
      <w:jc w:val="right"/>
      <w:rPr>
        <w:rFonts w:ascii="Arial" w:hAnsi="Arial" w:cs="Arial"/>
      </w:rPr>
    </w:pPr>
  </w:p>
  <w:p w14:paraId="0618846A" w14:textId="77777777" w:rsidR="00687010" w:rsidRPr="004E4597" w:rsidRDefault="00687010"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p>
  <w:p w14:paraId="6F34B259" w14:textId="77777777" w:rsidR="00687010" w:rsidRDefault="00687010"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687010" w:rsidRDefault="00687010" w:rsidP="005D33BD">
    <w:pPr>
      <w:pStyle w:val="Rodap"/>
      <w:rPr>
        <w:rFonts w:ascii="Arial" w:hAnsi="Arial" w:cs="Arial"/>
        <w:sz w:val="18"/>
        <w:szCs w:val="18"/>
      </w:rPr>
    </w:pPr>
  </w:p>
  <w:p w14:paraId="16E7047D" w14:textId="77777777" w:rsidR="00687010" w:rsidRDefault="0068701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A2611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A2611A">
      <w:rPr>
        <w:rFonts w:ascii="Arial" w:hAnsi="Arial" w:cs="Arial"/>
        <w:b/>
        <w:bCs/>
        <w:noProof/>
        <w:sz w:val="18"/>
        <w:szCs w:val="18"/>
      </w:rPr>
      <w:t>32</w:t>
    </w:r>
    <w:r w:rsidRPr="00E17393">
      <w:rPr>
        <w:rFonts w:ascii="Arial" w:hAnsi="Arial" w:cs="Arial"/>
        <w:b/>
        <w:bCs/>
        <w:sz w:val="18"/>
        <w:szCs w:val="18"/>
      </w:rPr>
      <w:fldChar w:fldCharType="end"/>
    </w:r>
  </w:p>
  <w:p w14:paraId="37A3ED74" w14:textId="77777777" w:rsidR="00687010" w:rsidRDefault="006870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0473A" w14:textId="77777777" w:rsidR="00C26209" w:rsidRDefault="00C26209">
      <w:r>
        <w:separator/>
      </w:r>
    </w:p>
  </w:footnote>
  <w:footnote w:type="continuationSeparator" w:id="0">
    <w:p w14:paraId="6017DF96" w14:textId="77777777" w:rsidR="00C26209" w:rsidRDefault="00C2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687010" w:rsidRDefault="0068701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687010" w:rsidRDefault="0068701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687010" w:rsidRDefault="00F36B5F"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6965374" r:id="rId2"/>
      </w:obje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Cabealho"/>
      <w:spacing w:line="14" w:lineRule="exact"/>
    </w:pPr>
  </w:p>
  <w:p w14:paraId="29BC322B" w14:textId="77777777" w:rsidR="00687010" w:rsidRDefault="00687010" w:rsidP="00AB31EA">
    <w:pPr>
      <w:pStyle w:val="Cabealho"/>
      <w:spacing w:line="14" w:lineRule="exact"/>
    </w:pPr>
  </w:p>
  <w:p w14:paraId="33DD5CA9" w14:textId="77777777" w:rsidR="00687010" w:rsidRDefault="00687010" w:rsidP="00AB31EA">
    <w:pPr>
      <w:pStyle w:val="Cabealho"/>
      <w:spacing w:line="14" w:lineRule="exact"/>
    </w:pPr>
  </w:p>
  <w:p w14:paraId="4E388C58" w14:textId="77777777" w:rsidR="00687010" w:rsidRDefault="0068701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687010" w:rsidRPr="00212572" w:rsidRDefault="00F36B5F"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6965375" r:id="rId2"/>
      </w:object>
    </w:r>
  </w:p>
  <w:p w14:paraId="71DD0E61" w14:textId="77777777" w:rsidR="00687010" w:rsidRDefault="006870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40"/>
  </w:num>
  <w:num w:numId="20">
    <w:abstractNumId w:val="32"/>
  </w:num>
  <w:num w:numId="21">
    <w:abstractNumId w:val="2"/>
  </w:num>
  <w:num w:numId="22">
    <w:abstractNumId w:val="42"/>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1"/>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A996-DA10-4DAC-86F4-CD5B69E9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12426</Words>
  <Characters>69161</Characters>
  <Application>Microsoft Office Word</Application>
  <DocSecurity>4</DocSecurity>
  <Lines>576</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81425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2018-05-22T17:59:00Z</cp:lastPrinted>
  <dcterms:created xsi:type="dcterms:W3CDTF">2020-07-23T02:23:00Z</dcterms:created>
  <dcterms:modified xsi:type="dcterms:W3CDTF">2020-07-23T02:23:00Z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