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19F7F" w14:textId="33CE8A4D" w:rsidR="00D804B8" w:rsidRPr="003A7B54" w:rsidRDefault="001D5AB3" w:rsidP="00F92E0B">
      <w:pPr>
        <w:spacing w:line="360" w:lineRule="auto"/>
        <w:ind w:left="3686"/>
        <w:jc w:val="both"/>
        <w:rPr>
          <w:rFonts w:ascii="Arial" w:hAnsi="Arial" w:cs="Arial"/>
          <w:b/>
          <w:bCs/>
          <w:sz w:val="22"/>
          <w:szCs w:val="22"/>
        </w:rPr>
      </w:pPr>
      <w:r w:rsidRPr="001663AB">
        <w:rPr>
          <w:rFonts w:ascii="Arial" w:hAnsi="Arial" w:cs="Arial"/>
          <w:b/>
          <w:bCs/>
          <w:sz w:val="22"/>
          <w:szCs w:val="22"/>
        </w:rPr>
        <w:t xml:space="preserve">ADITIVO Nº 01 </w:t>
      </w:r>
      <w:r>
        <w:rPr>
          <w:rFonts w:ascii="Arial" w:hAnsi="Arial" w:cs="Arial"/>
          <w:b/>
          <w:bCs/>
          <w:sz w:val="22"/>
          <w:szCs w:val="22"/>
        </w:rPr>
        <w:t xml:space="preserve">AO </w:t>
      </w:r>
      <w:r w:rsidR="00AE4FE7" w:rsidRPr="003A7B54">
        <w:rPr>
          <w:rFonts w:ascii="Arial" w:hAnsi="Arial" w:cs="Arial"/>
          <w:b/>
          <w:bCs/>
          <w:sz w:val="22"/>
          <w:szCs w:val="22"/>
        </w:rPr>
        <w:t>CONTRATO DE COMPARTILHAMENTO DE GARANTIAS E OUTRAS AVENÇAS</w:t>
      </w:r>
      <w:r w:rsidR="00161950" w:rsidRPr="003A7B54">
        <w:rPr>
          <w:rFonts w:ascii="Arial" w:hAnsi="Arial" w:cs="Arial"/>
          <w:b/>
          <w:bCs/>
          <w:sz w:val="22"/>
          <w:szCs w:val="22"/>
        </w:rPr>
        <w:t xml:space="preserve"> Nº</w:t>
      </w:r>
      <w:r w:rsidR="00470D01" w:rsidRPr="003A7B54">
        <w:rPr>
          <w:rFonts w:ascii="Arial" w:hAnsi="Arial" w:cs="Arial"/>
          <w:b/>
          <w:bCs/>
          <w:sz w:val="22"/>
          <w:szCs w:val="22"/>
        </w:rPr>
        <w:t> </w:t>
      </w:r>
      <w:r w:rsidR="00BD0A9D" w:rsidRPr="00BD0A9D">
        <w:rPr>
          <w:rFonts w:ascii="Arial" w:hAnsi="Arial" w:cs="Arial"/>
          <w:b/>
          <w:bCs/>
          <w:sz w:val="22"/>
          <w:szCs w:val="22"/>
        </w:rPr>
        <w:t>18.2.0076.</w:t>
      </w:r>
      <w:r w:rsidR="00380827">
        <w:rPr>
          <w:rFonts w:ascii="Arial" w:hAnsi="Arial" w:cs="Arial"/>
          <w:b/>
          <w:bCs/>
          <w:sz w:val="22"/>
          <w:szCs w:val="22"/>
        </w:rPr>
        <w:t>6</w:t>
      </w:r>
      <w:r w:rsidR="004D42D8" w:rsidRPr="003A7B54">
        <w:rPr>
          <w:rFonts w:ascii="Arial" w:hAnsi="Arial" w:cs="Arial"/>
          <w:b/>
          <w:bCs/>
          <w:sz w:val="22"/>
          <w:szCs w:val="22"/>
        </w:rPr>
        <w:t xml:space="preserve">, </w:t>
      </w:r>
      <w:r w:rsidR="00AE4FE7" w:rsidRPr="003A7B54">
        <w:rPr>
          <w:rFonts w:ascii="Arial" w:hAnsi="Arial" w:cs="Arial"/>
          <w:b/>
          <w:bCs/>
          <w:sz w:val="22"/>
          <w:szCs w:val="22"/>
        </w:rPr>
        <w:t xml:space="preserve">QUE ENTRE </w:t>
      </w:r>
      <w:r w:rsidR="00D804B8" w:rsidRPr="003A7B54">
        <w:rPr>
          <w:rFonts w:ascii="Arial" w:hAnsi="Arial" w:cs="Arial"/>
          <w:b/>
          <w:bCs/>
          <w:sz w:val="22"/>
          <w:szCs w:val="22"/>
        </w:rPr>
        <w:t xml:space="preserve">SI FAZEM O BANCO NACIONAL DE DESENVOLVIMENTO ECONÔMICO E SOCIAL – BNDES E </w:t>
      </w:r>
      <w:r w:rsidR="009E020A" w:rsidRPr="00CC7E76">
        <w:rPr>
          <w:rFonts w:ascii="Arial" w:hAnsi="Arial" w:cs="Arial"/>
          <w:b/>
          <w:caps/>
          <w:color w:val="000000" w:themeColor="text1"/>
          <w:sz w:val="22"/>
          <w:szCs w:val="22"/>
        </w:rPr>
        <w:t>SIMPLIFIC PAVARINI DISTRIBUIDORA DE TÍTULOS E VALORES MOBILIÁRIOS LTDA.</w:t>
      </w:r>
      <w:r w:rsidR="00D804B8" w:rsidRPr="003A7B54">
        <w:rPr>
          <w:rFonts w:ascii="Arial" w:hAnsi="Arial" w:cs="Arial"/>
          <w:b/>
          <w:bCs/>
          <w:sz w:val="22"/>
          <w:szCs w:val="22"/>
        </w:rPr>
        <w:t>, NA FORMA ABAIXO:</w:t>
      </w:r>
    </w:p>
    <w:p w14:paraId="2C10CFD6" w14:textId="77777777" w:rsidR="00D804B8" w:rsidRDefault="00D804B8" w:rsidP="00F92E0B">
      <w:pPr>
        <w:pStyle w:val="Recuodecorpodetexto2"/>
        <w:spacing w:line="360" w:lineRule="auto"/>
        <w:ind w:left="3420"/>
        <w:rPr>
          <w:rFonts w:ascii="Arial" w:hAnsi="Arial" w:cs="Arial"/>
          <w:sz w:val="22"/>
          <w:szCs w:val="22"/>
        </w:rPr>
      </w:pPr>
    </w:p>
    <w:p w14:paraId="18BD4C68" w14:textId="77777777" w:rsidR="00F92E0B" w:rsidRPr="003A7B54" w:rsidRDefault="00F92E0B" w:rsidP="00F92E0B">
      <w:pPr>
        <w:pStyle w:val="Recuodecorpodetexto2"/>
        <w:spacing w:line="360" w:lineRule="auto"/>
        <w:ind w:left="3420"/>
        <w:rPr>
          <w:rFonts w:ascii="Arial" w:hAnsi="Arial" w:cs="Arial"/>
          <w:sz w:val="22"/>
          <w:szCs w:val="22"/>
        </w:rPr>
      </w:pPr>
    </w:p>
    <w:p w14:paraId="1C021298" w14:textId="77777777" w:rsidR="00D804B8" w:rsidRPr="003A7B54" w:rsidRDefault="00D804B8" w:rsidP="00F92E0B">
      <w:pPr>
        <w:spacing w:line="360" w:lineRule="auto"/>
        <w:jc w:val="both"/>
        <w:rPr>
          <w:rFonts w:ascii="Arial" w:hAnsi="Arial" w:cs="Arial"/>
          <w:sz w:val="22"/>
          <w:szCs w:val="22"/>
        </w:rPr>
      </w:pPr>
      <w:r w:rsidRPr="003A7B54">
        <w:rPr>
          <w:rFonts w:ascii="Arial" w:hAnsi="Arial" w:cs="Arial"/>
          <w:sz w:val="22"/>
          <w:szCs w:val="22"/>
        </w:rPr>
        <w:t xml:space="preserve">O </w:t>
      </w:r>
      <w:r w:rsidRPr="003A7B54">
        <w:rPr>
          <w:rFonts w:ascii="Arial" w:hAnsi="Arial" w:cs="Arial"/>
          <w:b/>
          <w:bCs/>
          <w:sz w:val="22"/>
          <w:szCs w:val="22"/>
        </w:rPr>
        <w:t>BANCO NACIONAL DE DESENVOLVIMENTO ECONÔMICO E SOCIAL - BNDES</w:t>
      </w:r>
      <w:r w:rsidRPr="003A7B54">
        <w:rPr>
          <w:rFonts w:ascii="Arial" w:hAnsi="Arial" w:cs="Arial"/>
          <w:sz w:val="22"/>
          <w:szCs w:val="22"/>
        </w:rPr>
        <w:t xml:space="preserve">, </w:t>
      </w:r>
      <w:r w:rsidR="009F5405" w:rsidRPr="003A7B54">
        <w:rPr>
          <w:rFonts w:ascii="Arial" w:hAnsi="Arial" w:cs="Arial"/>
          <w:sz w:val="22"/>
          <w:szCs w:val="22"/>
        </w:rPr>
        <w:t xml:space="preserve">neste ato denominado simplesmente </w:t>
      </w:r>
      <w:r w:rsidR="009F5405" w:rsidRPr="003A7B54">
        <w:rPr>
          <w:rFonts w:ascii="Arial" w:hAnsi="Arial" w:cs="Arial"/>
          <w:b/>
          <w:sz w:val="22"/>
          <w:szCs w:val="22"/>
        </w:rPr>
        <w:t>BNDES</w:t>
      </w:r>
      <w:r w:rsidR="009F5405" w:rsidRPr="003A7B54">
        <w:rPr>
          <w:rFonts w:ascii="Arial" w:hAnsi="Arial" w:cs="Arial"/>
          <w:sz w:val="22"/>
          <w:szCs w:val="22"/>
        </w:rPr>
        <w:t xml:space="preserve">, </w:t>
      </w:r>
      <w:r w:rsidRPr="003A7B54">
        <w:rPr>
          <w:rFonts w:ascii="Arial" w:hAnsi="Arial" w:cs="Arial"/>
          <w:sz w:val="22"/>
          <w:szCs w:val="22"/>
        </w:rPr>
        <w:t>empresa pública federal, com sede em Brasília, Distrito Federal, e serviços nesta Cidade, na Avenida República do Chile, nº 100, inscrito no CNPJ sob o</w:t>
      </w:r>
      <w:r w:rsidR="008A497F" w:rsidRPr="003A7B54">
        <w:rPr>
          <w:rFonts w:ascii="Arial" w:hAnsi="Arial" w:cs="Arial"/>
          <w:sz w:val="22"/>
          <w:szCs w:val="22"/>
        </w:rPr>
        <w:t xml:space="preserve"> </w:t>
      </w:r>
      <w:r w:rsidRPr="003A7B54">
        <w:rPr>
          <w:rFonts w:ascii="Arial" w:hAnsi="Arial" w:cs="Arial"/>
          <w:sz w:val="22"/>
          <w:szCs w:val="22"/>
        </w:rPr>
        <w:t>nº</w:t>
      </w:r>
      <w:r w:rsidR="00470D01" w:rsidRPr="003A7B54">
        <w:rPr>
          <w:rFonts w:ascii="Arial" w:hAnsi="Arial" w:cs="Arial"/>
          <w:sz w:val="22"/>
          <w:szCs w:val="22"/>
        </w:rPr>
        <w:t> </w:t>
      </w:r>
      <w:r w:rsidRPr="003A7B54">
        <w:rPr>
          <w:rFonts w:ascii="Arial" w:hAnsi="Arial" w:cs="Arial"/>
          <w:sz w:val="22"/>
          <w:szCs w:val="22"/>
        </w:rPr>
        <w:t xml:space="preserve">33.657.248/0001-89, por seus representantes abaixo assinados; </w:t>
      </w:r>
      <w:proofErr w:type="gramStart"/>
      <w:r w:rsidRPr="003A7B54">
        <w:rPr>
          <w:rFonts w:ascii="Arial" w:hAnsi="Arial" w:cs="Arial"/>
          <w:sz w:val="22"/>
          <w:szCs w:val="22"/>
        </w:rPr>
        <w:t>e</w:t>
      </w:r>
      <w:proofErr w:type="gramEnd"/>
    </w:p>
    <w:p w14:paraId="3128FF8F" w14:textId="77777777" w:rsidR="00F92E0B" w:rsidRDefault="00F92E0B" w:rsidP="00F92E0B">
      <w:pPr>
        <w:spacing w:line="360" w:lineRule="auto"/>
        <w:jc w:val="both"/>
        <w:rPr>
          <w:rFonts w:ascii="Arial" w:hAnsi="Arial" w:cs="Arial"/>
          <w:sz w:val="22"/>
          <w:szCs w:val="22"/>
        </w:rPr>
      </w:pPr>
    </w:p>
    <w:p w14:paraId="1690207F" w14:textId="12CE5379" w:rsidR="000E7D8D" w:rsidRPr="003A7B54" w:rsidRDefault="003276EC" w:rsidP="00F92E0B">
      <w:pPr>
        <w:spacing w:line="360" w:lineRule="auto"/>
        <w:jc w:val="both"/>
        <w:rPr>
          <w:rFonts w:ascii="Arial" w:hAnsi="Arial" w:cs="Arial"/>
          <w:sz w:val="22"/>
          <w:szCs w:val="22"/>
        </w:rPr>
      </w:pPr>
      <w:proofErr w:type="gramStart"/>
      <w:r w:rsidRPr="003A7B54">
        <w:rPr>
          <w:rFonts w:ascii="Arial" w:hAnsi="Arial" w:cs="Arial"/>
          <w:sz w:val="22"/>
          <w:szCs w:val="22"/>
        </w:rPr>
        <w:t>a</w:t>
      </w:r>
      <w:proofErr w:type="gramEnd"/>
      <w:r w:rsidRPr="003A7B54">
        <w:rPr>
          <w:rFonts w:ascii="Arial" w:hAnsi="Arial" w:cs="Arial"/>
          <w:sz w:val="22"/>
          <w:szCs w:val="22"/>
        </w:rPr>
        <w:t xml:space="preserve"> </w:t>
      </w:r>
      <w:r w:rsidR="009E020A" w:rsidRPr="00CC7E76">
        <w:rPr>
          <w:rFonts w:ascii="Arial" w:hAnsi="Arial" w:cs="Arial"/>
          <w:b/>
          <w:caps/>
          <w:color w:val="000000" w:themeColor="text1"/>
          <w:sz w:val="22"/>
          <w:szCs w:val="22"/>
        </w:rPr>
        <w:t>SIMPLIFIC PAVARINI DISTRIBUIDORA DE TÍTULOS E VALORES MOBILIÁRIOS LTDA.</w:t>
      </w:r>
      <w:r w:rsidRPr="003A7B54">
        <w:rPr>
          <w:rFonts w:ascii="Arial" w:hAnsi="Arial" w:cs="Arial"/>
          <w:sz w:val="22"/>
          <w:szCs w:val="22"/>
        </w:rPr>
        <w:t>, doravante denominad</w:t>
      </w:r>
      <w:r w:rsidR="00A04AAC" w:rsidRPr="003A7B54">
        <w:rPr>
          <w:rFonts w:ascii="Arial" w:hAnsi="Arial" w:cs="Arial"/>
          <w:sz w:val="22"/>
          <w:szCs w:val="22"/>
        </w:rPr>
        <w:t>a</w:t>
      </w:r>
      <w:r w:rsidRPr="003A7B54">
        <w:rPr>
          <w:rFonts w:ascii="Arial" w:hAnsi="Arial" w:cs="Arial"/>
          <w:sz w:val="22"/>
          <w:szCs w:val="22"/>
        </w:rPr>
        <w:t xml:space="preserve"> simplesmente </w:t>
      </w:r>
      <w:r w:rsidRPr="003A7B54">
        <w:rPr>
          <w:rFonts w:ascii="Arial" w:hAnsi="Arial" w:cs="Arial"/>
          <w:b/>
          <w:sz w:val="22"/>
          <w:szCs w:val="22"/>
        </w:rPr>
        <w:t>AGENTE FIDUCIÁRIO</w:t>
      </w:r>
      <w:r w:rsidRPr="003A7B54">
        <w:rPr>
          <w:rFonts w:ascii="Arial" w:hAnsi="Arial" w:cs="Arial"/>
          <w:sz w:val="22"/>
          <w:szCs w:val="22"/>
        </w:rPr>
        <w:t xml:space="preserve">, </w:t>
      </w:r>
      <w:r w:rsidR="009209A9" w:rsidRPr="009209A9">
        <w:rPr>
          <w:rFonts w:ascii="Arial" w:hAnsi="Arial" w:cs="Arial"/>
          <w:color w:val="000000" w:themeColor="text1"/>
          <w:sz w:val="22"/>
          <w:szCs w:val="22"/>
        </w:rPr>
        <w:t xml:space="preserve">sociedade empresária limitada, </w:t>
      </w:r>
      <w:r w:rsidR="00A10D7F" w:rsidRPr="00A10D7F">
        <w:rPr>
          <w:rFonts w:ascii="Arial" w:hAnsi="Arial" w:cs="Arial"/>
          <w:color w:val="000000" w:themeColor="text1"/>
          <w:sz w:val="22"/>
          <w:szCs w:val="22"/>
        </w:rPr>
        <w:t>com sede no Rio de Janeiro, Estado do Rio de Janeiro, na Rua Sete de Setembro, nº 99, sala 2401, Centro, CEP 20050-005, inscrita no CNPJ sob o nº 15.227.994/0001-50</w:t>
      </w:r>
      <w:r w:rsidR="00A10D7F">
        <w:rPr>
          <w:rFonts w:ascii="Arial" w:hAnsi="Arial" w:cs="Arial"/>
          <w:color w:val="000000" w:themeColor="text1"/>
          <w:sz w:val="22"/>
          <w:szCs w:val="22"/>
        </w:rPr>
        <w:t>,</w:t>
      </w:r>
      <w:r w:rsidR="009209A9" w:rsidRPr="009209A9">
        <w:rPr>
          <w:rFonts w:ascii="Arial" w:hAnsi="Arial" w:cs="Arial"/>
          <w:color w:val="000000" w:themeColor="text1"/>
          <w:sz w:val="22"/>
          <w:szCs w:val="22"/>
        </w:rPr>
        <w:t xml:space="preserve"> </w:t>
      </w:r>
      <w:r w:rsidR="001D5AB3" w:rsidRPr="001663AB">
        <w:rPr>
          <w:rFonts w:ascii="Arial" w:hAnsi="Arial" w:cs="Arial"/>
          <w:sz w:val="22"/>
          <w:szCs w:val="22"/>
        </w:rPr>
        <w:t>na qualidade de representante da comunhão de titulares (i) das debêntures da 1ª emissão de debêntures da Usina Termelétrica Pampa Sul S.A. (</w:t>
      </w:r>
      <w:r w:rsidR="001D5AB3" w:rsidRPr="001663AB">
        <w:rPr>
          <w:rFonts w:ascii="Arial" w:hAnsi="Arial" w:cs="Arial"/>
          <w:b/>
          <w:sz w:val="22"/>
          <w:szCs w:val="22"/>
        </w:rPr>
        <w:t>DEBENTURISTAS DA 1ª EMISSÃO</w:t>
      </w:r>
      <w:r w:rsidR="001D5AB3" w:rsidRPr="001663AB">
        <w:rPr>
          <w:rFonts w:ascii="Arial" w:hAnsi="Arial" w:cs="Arial"/>
          <w:sz w:val="22"/>
          <w:szCs w:val="22"/>
        </w:rPr>
        <w:t>) e (</w:t>
      </w:r>
      <w:proofErr w:type="spellStart"/>
      <w:r w:rsidR="001D5AB3" w:rsidRPr="001663AB">
        <w:rPr>
          <w:rFonts w:ascii="Arial" w:hAnsi="Arial" w:cs="Arial"/>
          <w:sz w:val="22"/>
          <w:szCs w:val="22"/>
        </w:rPr>
        <w:t>ii</w:t>
      </w:r>
      <w:proofErr w:type="spellEnd"/>
      <w:r w:rsidR="001D5AB3" w:rsidRPr="001663AB">
        <w:rPr>
          <w:rFonts w:ascii="Arial" w:hAnsi="Arial" w:cs="Arial"/>
          <w:sz w:val="22"/>
          <w:szCs w:val="22"/>
        </w:rPr>
        <w:t>) das debêntures da 2</w:t>
      </w:r>
      <w:r w:rsidR="001D5AB3" w:rsidRPr="001663AB">
        <w:rPr>
          <w:rFonts w:ascii="Arial" w:hAnsi="Arial" w:cs="Arial"/>
          <w:sz w:val="22"/>
          <w:szCs w:val="22"/>
          <w:vertAlign w:val="superscript"/>
        </w:rPr>
        <w:t>a</w:t>
      </w:r>
      <w:r w:rsidR="001D5AB3" w:rsidRPr="001663AB">
        <w:rPr>
          <w:rFonts w:ascii="Arial" w:hAnsi="Arial" w:cs="Arial"/>
          <w:sz w:val="22"/>
          <w:szCs w:val="22"/>
        </w:rPr>
        <w:t xml:space="preserve"> emissão da Usina Termelétrica Pampa Sul S.A. (</w:t>
      </w:r>
      <w:r w:rsidR="001D5AB3" w:rsidRPr="001663AB">
        <w:rPr>
          <w:rFonts w:ascii="Arial" w:hAnsi="Arial" w:cs="Arial"/>
          <w:b/>
          <w:sz w:val="22"/>
          <w:szCs w:val="22"/>
        </w:rPr>
        <w:t>DEBENTURISTAS DA 2ª EMISSÃO</w:t>
      </w:r>
      <w:r w:rsidR="001D5AB3" w:rsidRPr="001663AB">
        <w:rPr>
          <w:rFonts w:ascii="Arial" w:hAnsi="Arial" w:cs="Arial"/>
          <w:sz w:val="22"/>
          <w:szCs w:val="22"/>
        </w:rPr>
        <w:t xml:space="preserve"> e, em conjunto com os DEBENTURISTAS DA 1ª EMISSÃO, </w:t>
      </w:r>
      <w:r w:rsidR="001D5AB3" w:rsidRPr="001663AB">
        <w:rPr>
          <w:rFonts w:ascii="Arial" w:hAnsi="Arial" w:cs="Arial"/>
          <w:b/>
          <w:bCs/>
          <w:sz w:val="22"/>
          <w:szCs w:val="22"/>
        </w:rPr>
        <w:t>DEBENTURISTAS</w:t>
      </w:r>
      <w:r w:rsidR="001D5AB3" w:rsidRPr="001663AB">
        <w:rPr>
          <w:rFonts w:ascii="Arial" w:hAnsi="Arial" w:cs="Arial"/>
          <w:sz w:val="22"/>
          <w:szCs w:val="22"/>
        </w:rPr>
        <w:t>)</w:t>
      </w:r>
      <w:r w:rsidRPr="003A7B54">
        <w:rPr>
          <w:rFonts w:ascii="Arial" w:hAnsi="Arial" w:cs="Arial"/>
          <w:sz w:val="22"/>
          <w:szCs w:val="22"/>
        </w:rPr>
        <w:t>, nos termos da Lei nº</w:t>
      </w:r>
      <w:r w:rsidR="00C10E1A" w:rsidRPr="003A7B54">
        <w:rPr>
          <w:rFonts w:ascii="Arial" w:hAnsi="Arial" w:cs="Arial"/>
          <w:sz w:val="22"/>
          <w:szCs w:val="22"/>
        </w:rPr>
        <w:t> </w:t>
      </w:r>
      <w:r w:rsidRPr="003A7B54">
        <w:rPr>
          <w:rFonts w:ascii="Arial" w:hAnsi="Arial" w:cs="Arial"/>
          <w:sz w:val="22"/>
          <w:szCs w:val="22"/>
        </w:rPr>
        <w:t>6.404, de 15 de dezembro de 1976, conforme alterada, por seu representante abaixo assinado</w:t>
      </w:r>
      <w:r w:rsidR="00936E68" w:rsidRPr="003A7B54">
        <w:rPr>
          <w:rFonts w:ascii="Arial" w:hAnsi="Arial" w:cs="Arial"/>
          <w:sz w:val="22"/>
          <w:szCs w:val="22"/>
        </w:rPr>
        <w:t>;</w:t>
      </w:r>
    </w:p>
    <w:p w14:paraId="0CE0D942" w14:textId="77777777" w:rsidR="00F92E0B" w:rsidRDefault="00F92E0B" w:rsidP="00F92E0B">
      <w:pPr>
        <w:spacing w:line="360" w:lineRule="auto"/>
        <w:jc w:val="both"/>
        <w:rPr>
          <w:rFonts w:ascii="Arial" w:hAnsi="Arial" w:cs="Arial"/>
          <w:sz w:val="22"/>
          <w:szCs w:val="22"/>
        </w:rPr>
      </w:pPr>
    </w:p>
    <w:p w14:paraId="323B625B" w14:textId="39FF2FCB" w:rsidR="000E7D8D" w:rsidRPr="003A7B54" w:rsidRDefault="00261849" w:rsidP="00F92E0B">
      <w:pPr>
        <w:spacing w:line="360" w:lineRule="auto"/>
        <w:jc w:val="both"/>
        <w:rPr>
          <w:rFonts w:ascii="Arial" w:hAnsi="Arial" w:cs="Arial"/>
          <w:bCs/>
          <w:sz w:val="22"/>
          <w:szCs w:val="22"/>
        </w:rPr>
      </w:pPr>
      <w:proofErr w:type="gramStart"/>
      <w:r w:rsidRPr="003A7B54">
        <w:rPr>
          <w:rFonts w:ascii="Arial" w:hAnsi="Arial" w:cs="Arial"/>
          <w:sz w:val="22"/>
          <w:szCs w:val="22"/>
        </w:rPr>
        <w:t>sendo</w:t>
      </w:r>
      <w:proofErr w:type="gramEnd"/>
      <w:r w:rsidRPr="003A7B54">
        <w:rPr>
          <w:rFonts w:ascii="Arial" w:hAnsi="Arial" w:cs="Arial"/>
          <w:sz w:val="22"/>
          <w:szCs w:val="22"/>
        </w:rPr>
        <w:t xml:space="preserve"> o BNDES</w:t>
      </w:r>
      <w:bookmarkStart w:id="0" w:name="_DV_C17"/>
      <w:r w:rsidR="00BD0A9D">
        <w:rPr>
          <w:rFonts w:ascii="Arial" w:hAnsi="Arial" w:cs="Arial"/>
          <w:sz w:val="22"/>
          <w:szCs w:val="22"/>
        </w:rPr>
        <w:t xml:space="preserve"> e</w:t>
      </w:r>
      <w:r w:rsidR="00BD0A9D" w:rsidRPr="003A7B54">
        <w:rPr>
          <w:rFonts w:ascii="Arial" w:hAnsi="Arial" w:cs="Arial"/>
          <w:sz w:val="22"/>
          <w:szCs w:val="22"/>
        </w:rPr>
        <w:t xml:space="preserve"> </w:t>
      </w:r>
      <w:r w:rsidRPr="003A7B54">
        <w:rPr>
          <w:rFonts w:ascii="Arial" w:hAnsi="Arial" w:cs="Arial"/>
          <w:sz w:val="22"/>
          <w:szCs w:val="22"/>
        </w:rPr>
        <w:t>o</w:t>
      </w:r>
      <w:r w:rsidR="009209A9">
        <w:rPr>
          <w:rFonts w:ascii="Arial" w:hAnsi="Arial" w:cs="Arial"/>
          <w:sz w:val="22"/>
          <w:szCs w:val="22"/>
        </w:rPr>
        <w:t>s DEBENTURISTAS, representados pelo</w:t>
      </w:r>
      <w:r w:rsidRPr="003A7B54">
        <w:rPr>
          <w:rFonts w:ascii="Arial" w:hAnsi="Arial" w:cs="Arial"/>
          <w:sz w:val="22"/>
          <w:szCs w:val="22"/>
        </w:rPr>
        <w:t xml:space="preserve"> AGENTE FIDUCIÁRIO</w:t>
      </w:r>
      <w:r w:rsidR="00AE09C8">
        <w:rPr>
          <w:rFonts w:ascii="Arial" w:hAnsi="Arial" w:cs="Arial"/>
          <w:sz w:val="22"/>
          <w:szCs w:val="22"/>
        </w:rPr>
        <w:t>,</w:t>
      </w:r>
      <w:r w:rsidR="009F5405" w:rsidRPr="003A7B54">
        <w:rPr>
          <w:rFonts w:ascii="Arial" w:hAnsi="Arial" w:cs="Arial"/>
          <w:sz w:val="22"/>
          <w:szCs w:val="22"/>
        </w:rPr>
        <w:t xml:space="preserve"> </w:t>
      </w:r>
      <w:bookmarkEnd w:id="0"/>
      <w:r w:rsidRPr="003A7B54">
        <w:rPr>
          <w:rFonts w:ascii="Arial" w:hAnsi="Arial" w:cs="Arial"/>
          <w:sz w:val="22"/>
          <w:szCs w:val="22"/>
        </w:rPr>
        <w:t xml:space="preserve">doravante denominados conjuntamente </w:t>
      </w:r>
      <w:r w:rsidRPr="003A7B54">
        <w:rPr>
          <w:rFonts w:ascii="Arial" w:hAnsi="Arial" w:cs="Arial"/>
          <w:b/>
          <w:sz w:val="22"/>
          <w:szCs w:val="22"/>
        </w:rPr>
        <w:t>CREDORES</w:t>
      </w:r>
      <w:r w:rsidRPr="003A7B54">
        <w:rPr>
          <w:rFonts w:ascii="Arial" w:hAnsi="Arial" w:cs="Arial"/>
          <w:sz w:val="22"/>
          <w:szCs w:val="22"/>
        </w:rPr>
        <w:t xml:space="preserve"> ou </w:t>
      </w:r>
      <w:r w:rsidRPr="003A7B54">
        <w:rPr>
          <w:rFonts w:ascii="Arial" w:hAnsi="Arial" w:cs="Arial"/>
          <w:b/>
          <w:sz w:val="22"/>
          <w:szCs w:val="22"/>
        </w:rPr>
        <w:t>PARTES</w:t>
      </w:r>
      <w:r w:rsidRPr="003A7B54">
        <w:rPr>
          <w:rFonts w:ascii="Arial" w:hAnsi="Arial" w:cs="Arial"/>
          <w:sz w:val="22"/>
          <w:szCs w:val="22"/>
        </w:rPr>
        <w:t xml:space="preserve"> e, individualmente</w:t>
      </w:r>
      <w:r w:rsidR="00CD7CB1" w:rsidRPr="003A7B54">
        <w:rPr>
          <w:rFonts w:ascii="Arial" w:hAnsi="Arial" w:cs="Arial"/>
          <w:sz w:val="22"/>
          <w:szCs w:val="22"/>
        </w:rPr>
        <w:t xml:space="preserve"> e indistintamente</w:t>
      </w:r>
      <w:r w:rsidRPr="003A7B54">
        <w:rPr>
          <w:rFonts w:ascii="Arial" w:hAnsi="Arial" w:cs="Arial"/>
          <w:sz w:val="22"/>
          <w:szCs w:val="22"/>
        </w:rPr>
        <w:t xml:space="preserve">, </w:t>
      </w:r>
      <w:r w:rsidRPr="003A7B54">
        <w:rPr>
          <w:rFonts w:ascii="Arial" w:hAnsi="Arial" w:cs="Arial"/>
          <w:b/>
          <w:sz w:val="22"/>
          <w:szCs w:val="22"/>
        </w:rPr>
        <w:t>CREDOR</w:t>
      </w:r>
      <w:r w:rsidR="00CD7CB1" w:rsidRPr="003A7B54">
        <w:rPr>
          <w:rFonts w:ascii="Arial" w:hAnsi="Arial" w:cs="Arial"/>
          <w:sz w:val="22"/>
          <w:szCs w:val="22"/>
        </w:rPr>
        <w:t xml:space="preserve"> ou </w:t>
      </w:r>
      <w:r w:rsidR="00CD7CB1" w:rsidRPr="003A7B54">
        <w:rPr>
          <w:rFonts w:ascii="Arial" w:hAnsi="Arial" w:cs="Arial"/>
          <w:b/>
          <w:sz w:val="22"/>
          <w:szCs w:val="22"/>
        </w:rPr>
        <w:t>PARTE</w:t>
      </w:r>
      <w:r w:rsidRPr="003A7B54">
        <w:rPr>
          <w:rFonts w:ascii="Arial" w:hAnsi="Arial" w:cs="Arial"/>
          <w:sz w:val="22"/>
          <w:szCs w:val="22"/>
        </w:rPr>
        <w:t>;</w:t>
      </w:r>
    </w:p>
    <w:p w14:paraId="28FB7752" w14:textId="77777777" w:rsidR="00F92E0B" w:rsidRDefault="00F92E0B" w:rsidP="00F92E0B">
      <w:pPr>
        <w:pStyle w:val="0A"/>
        <w:keepNext/>
        <w:widowControl/>
        <w:tabs>
          <w:tab w:val="clear" w:pos="1701"/>
        </w:tabs>
        <w:ind w:firstLine="0"/>
        <w:rPr>
          <w:b/>
          <w:bCs/>
          <w:noProof w:val="0"/>
          <w:u w:val="single"/>
        </w:rPr>
      </w:pPr>
    </w:p>
    <w:p w14:paraId="2B391C12" w14:textId="77777777" w:rsidR="00D804B8" w:rsidRPr="003A7B54" w:rsidRDefault="00D804B8" w:rsidP="00F92E0B">
      <w:pPr>
        <w:pStyle w:val="0A"/>
        <w:keepNext/>
        <w:widowControl/>
        <w:tabs>
          <w:tab w:val="clear" w:pos="1701"/>
        </w:tabs>
        <w:ind w:firstLine="0"/>
        <w:rPr>
          <w:b/>
          <w:bCs/>
          <w:noProof w:val="0"/>
          <w:u w:val="single"/>
        </w:rPr>
      </w:pPr>
      <w:r w:rsidRPr="003A7B54">
        <w:rPr>
          <w:b/>
          <w:bCs/>
          <w:noProof w:val="0"/>
          <w:u w:val="single"/>
        </w:rPr>
        <w:t>CONSIDERANDO QUE:</w:t>
      </w:r>
    </w:p>
    <w:p w14:paraId="48F69E4E" w14:textId="6BAB8EF1" w:rsidR="00223BC6" w:rsidRPr="003A7B54" w:rsidRDefault="00223BC6" w:rsidP="00F92E0B">
      <w:pPr>
        <w:pStyle w:val="BNDES"/>
        <w:numPr>
          <w:ilvl w:val="0"/>
          <w:numId w:val="8"/>
        </w:numPr>
        <w:spacing w:line="360" w:lineRule="auto"/>
        <w:rPr>
          <w:rFonts w:ascii="Arial" w:hAnsi="Arial" w:cs="Arial"/>
          <w:sz w:val="22"/>
          <w:szCs w:val="22"/>
        </w:rPr>
      </w:pPr>
      <w:proofErr w:type="gramStart"/>
      <w:r w:rsidRPr="003A7B54">
        <w:rPr>
          <w:rFonts w:ascii="Arial" w:hAnsi="Arial" w:cs="Arial"/>
          <w:sz w:val="22"/>
          <w:szCs w:val="22"/>
        </w:rPr>
        <w:t>a</w:t>
      </w:r>
      <w:proofErr w:type="gramEnd"/>
      <w:r w:rsidRPr="003A7B54">
        <w:rPr>
          <w:rFonts w:ascii="Arial" w:hAnsi="Arial" w:cs="Arial"/>
          <w:sz w:val="22"/>
          <w:szCs w:val="22"/>
        </w:rPr>
        <w:t xml:space="preserve">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009F5405" w:rsidRPr="003A7B54">
        <w:rPr>
          <w:rFonts w:ascii="Arial" w:hAnsi="Arial" w:cs="Arial"/>
          <w:sz w:val="22"/>
          <w:szCs w:val="22"/>
        </w:rPr>
        <w:t>(</w:t>
      </w:r>
      <w:r w:rsidR="009F5405" w:rsidRPr="003A7B54">
        <w:rPr>
          <w:rFonts w:ascii="Arial" w:hAnsi="Arial" w:cs="Arial"/>
          <w:b/>
          <w:sz w:val="22"/>
          <w:szCs w:val="22"/>
        </w:rPr>
        <w:t>SPE</w:t>
      </w:r>
      <w:r w:rsidR="009F5405" w:rsidRPr="003A7B54">
        <w:rPr>
          <w:rFonts w:ascii="Arial" w:hAnsi="Arial" w:cs="Arial"/>
          <w:sz w:val="22"/>
          <w:szCs w:val="22"/>
        </w:rPr>
        <w:t xml:space="preserve">) é uma sociedade de propósito específico, controlada diretamente pela </w:t>
      </w:r>
      <w:proofErr w:type="spellStart"/>
      <w:r w:rsidR="00BD0A9D">
        <w:rPr>
          <w:rFonts w:ascii="Arial" w:hAnsi="Arial" w:cs="Arial"/>
          <w:sz w:val="22"/>
          <w:szCs w:val="22"/>
        </w:rPr>
        <w:t>Engie</w:t>
      </w:r>
      <w:proofErr w:type="spellEnd"/>
      <w:r w:rsidR="00BD0A9D">
        <w:rPr>
          <w:rFonts w:ascii="Arial" w:hAnsi="Arial" w:cs="Arial"/>
          <w:sz w:val="22"/>
          <w:szCs w:val="22"/>
        </w:rPr>
        <w:t xml:space="preserve"> Brasil Energia</w:t>
      </w:r>
      <w:r w:rsidR="00BD0A9D" w:rsidRPr="003A7B54">
        <w:rPr>
          <w:rFonts w:ascii="Arial" w:hAnsi="Arial" w:cs="Arial"/>
          <w:sz w:val="22"/>
          <w:szCs w:val="22"/>
        </w:rPr>
        <w:t xml:space="preserve"> </w:t>
      </w:r>
      <w:r w:rsidR="009F5405" w:rsidRPr="003A7B54">
        <w:rPr>
          <w:rFonts w:ascii="Arial" w:hAnsi="Arial" w:cs="Arial"/>
          <w:sz w:val="22"/>
          <w:szCs w:val="22"/>
        </w:rPr>
        <w:t>S.A.</w:t>
      </w:r>
      <w:r w:rsidR="009F5405" w:rsidRPr="003A7B54" w:rsidDel="00DD6817">
        <w:rPr>
          <w:rFonts w:ascii="Arial" w:hAnsi="Arial" w:cs="Arial"/>
          <w:sz w:val="22"/>
          <w:szCs w:val="22"/>
        </w:rPr>
        <w:t xml:space="preserve"> </w:t>
      </w:r>
      <w:r w:rsidR="009F5405" w:rsidRPr="003A7B54">
        <w:rPr>
          <w:rFonts w:ascii="Arial" w:hAnsi="Arial" w:cs="Arial"/>
          <w:sz w:val="22"/>
          <w:szCs w:val="22"/>
        </w:rPr>
        <w:t>(</w:t>
      </w:r>
      <w:r w:rsidR="008666A0">
        <w:rPr>
          <w:rFonts w:ascii="Arial" w:hAnsi="Arial" w:cs="Arial"/>
          <w:b/>
          <w:sz w:val="22"/>
          <w:szCs w:val="22"/>
        </w:rPr>
        <w:t>EBE</w:t>
      </w:r>
      <w:r w:rsidR="009F5405" w:rsidRPr="003A7B54">
        <w:rPr>
          <w:rFonts w:ascii="Arial" w:hAnsi="Arial" w:cs="Arial"/>
          <w:sz w:val="22"/>
          <w:szCs w:val="22"/>
        </w:rPr>
        <w:t>);</w:t>
      </w:r>
    </w:p>
    <w:p w14:paraId="3823DFEB" w14:textId="77777777" w:rsidR="003D4DAC" w:rsidRPr="00380827" w:rsidRDefault="00223BC6" w:rsidP="00F92E0B">
      <w:pPr>
        <w:numPr>
          <w:ilvl w:val="0"/>
          <w:numId w:val="8"/>
        </w:numPr>
        <w:spacing w:line="360" w:lineRule="auto"/>
        <w:jc w:val="both"/>
        <w:rPr>
          <w:rFonts w:ascii="Arial" w:hAnsi="Arial" w:cs="Arial"/>
          <w:sz w:val="22"/>
          <w:szCs w:val="22"/>
        </w:rPr>
      </w:pPr>
      <w:proofErr w:type="gramStart"/>
      <w:r w:rsidRPr="00380827">
        <w:rPr>
          <w:rFonts w:ascii="Arial" w:hAnsi="Arial" w:cs="Arial"/>
          <w:sz w:val="22"/>
          <w:szCs w:val="22"/>
        </w:rPr>
        <w:t>a</w:t>
      </w:r>
      <w:proofErr w:type="gramEnd"/>
      <w:r w:rsidRPr="00380827">
        <w:rPr>
          <w:rFonts w:ascii="Arial" w:hAnsi="Arial" w:cs="Arial"/>
          <w:sz w:val="22"/>
          <w:szCs w:val="22"/>
        </w:rPr>
        <w:t xml:space="preserve"> S</w:t>
      </w:r>
      <w:r w:rsidR="007B3A53" w:rsidRPr="00380827">
        <w:rPr>
          <w:rFonts w:ascii="Arial" w:hAnsi="Arial" w:cs="Arial"/>
          <w:sz w:val="22"/>
          <w:szCs w:val="22"/>
        </w:rPr>
        <w:t>PE</w:t>
      </w:r>
      <w:r w:rsidR="0096660E" w:rsidRPr="00380827">
        <w:rPr>
          <w:rFonts w:ascii="Arial" w:hAnsi="Arial" w:cs="Arial"/>
          <w:sz w:val="22"/>
          <w:szCs w:val="22"/>
        </w:rPr>
        <w:t xml:space="preserve"> fo</w:t>
      </w:r>
      <w:r w:rsidR="009F5405" w:rsidRPr="00380827">
        <w:rPr>
          <w:rFonts w:ascii="Arial" w:hAnsi="Arial" w:cs="Arial"/>
          <w:sz w:val="22"/>
          <w:szCs w:val="22"/>
        </w:rPr>
        <w:t>i</w:t>
      </w:r>
      <w:r w:rsidR="0096660E" w:rsidRPr="00380827">
        <w:rPr>
          <w:rFonts w:ascii="Arial" w:hAnsi="Arial" w:cs="Arial"/>
          <w:sz w:val="22"/>
          <w:szCs w:val="22"/>
        </w:rPr>
        <w:t xml:space="preserve"> autorizada</w:t>
      </w:r>
      <w:r w:rsidR="00BE1EDB" w:rsidRPr="00380827">
        <w:rPr>
          <w:rFonts w:ascii="Arial" w:hAnsi="Arial" w:cs="Arial"/>
          <w:sz w:val="22"/>
          <w:szCs w:val="22"/>
        </w:rPr>
        <w:t>, por meio da Portaria MME nº 187, de 08 de maio de 2015 e suas subsequentes alterações (</w:t>
      </w:r>
      <w:r w:rsidR="00BE1EDB" w:rsidRPr="00380827">
        <w:rPr>
          <w:rFonts w:ascii="Arial" w:hAnsi="Arial" w:cs="Arial"/>
          <w:b/>
          <w:sz w:val="22"/>
          <w:szCs w:val="22"/>
        </w:rPr>
        <w:t>AUTORIZAÇÃO</w:t>
      </w:r>
      <w:r w:rsidR="00BE1EDB" w:rsidRPr="00380827">
        <w:rPr>
          <w:rFonts w:ascii="Arial" w:hAnsi="Arial" w:cs="Arial"/>
          <w:sz w:val="22"/>
          <w:szCs w:val="22"/>
        </w:rPr>
        <w:t>),</w:t>
      </w:r>
      <w:r w:rsidR="0096660E" w:rsidRPr="00380827">
        <w:rPr>
          <w:rFonts w:ascii="Arial" w:hAnsi="Arial" w:cs="Arial"/>
          <w:sz w:val="22"/>
          <w:szCs w:val="22"/>
        </w:rPr>
        <w:t xml:space="preserve"> a se estabelecer como Produtora Independente de Energia Elétrica mediante</w:t>
      </w:r>
      <w:r w:rsidRPr="00380827">
        <w:rPr>
          <w:rFonts w:ascii="Arial" w:hAnsi="Arial" w:cs="Arial"/>
          <w:sz w:val="22"/>
          <w:szCs w:val="22"/>
        </w:rPr>
        <w:t xml:space="preserve"> a implantação e</w:t>
      </w:r>
      <w:r w:rsidR="006A5A06" w:rsidRPr="00380827">
        <w:rPr>
          <w:rFonts w:ascii="Arial" w:hAnsi="Arial" w:cs="Arial"/>
          <w:sz w:val="22"/>
          <w:szCs w:val="22"/>
        </w:rPr>
        <w:t xml:space="preserve"> </w:t>
      </w:r>
      <w:r w:rsidR="0096660E" w:rsidRPr="00380827">
        <w:rPr>
          <w:rFonts w:ascii="Arial" w:hAnsi="Arial" w:cs="Arial"/>
          <w:sz w:val="22"/>
          <w:szCs w:val="22"/>
        </w:rPr>
        <w:t xml:space="preserve">exploração </w:t>
      </w:r>
      <w:r w:rsidR="00DD6817" w:rsidRPr="00380827">
        <w:rPr>
          <w:rFonts w:ascii="Arial" w:hAnsi="Arial" w:cs="Arial"/>
          <w:sz w:val="22"/>
          <w:szCs w:val="22"/>
        </w:rPr>
        <w:t xml:space="preserve">da </w:t>
      </w:r>
      <w:r w:rsidR="00BD0A9D" w:rsidRPr="00380827">
        <w:rPr>
          <w:rFonts w:ascii="Arial" w:hAnsi="Arial" w:cs="Arial"/>
          <w:sz w:val="22"/>
          <w:szCs w:val="22"/>
        </w:rPr>
        <w:t xml:space="preserve">Central Geradora Termelétrica denominada UTE PAMPA SUL, constituída de uma Central </w:t>
      </w:r>
      <w:r w:rsidR="00BD0A9D" w:rsidRPr="00380827">
        <w:rPr>
          <w:rFonts w:ascii="Arial" w:hAnsi="Arial" w:cs="Arial"/>
          <w:sz w:val="22"/>
          <w:szCs w:val="22"/>
        </w:rPr>
        <w:lastRenderedPageBreak/>
        <w:t xml:space="preserve">Geradora de 345 MW de capacidade instalada, utilizando carvão mineral nacional como combustível, localizada no Município de </w:t>
      </w:r>
      <w:proofErr w:type="spellStart"/>
      <w:r w:rsidR="00BD0A9D" w:rsidRPr="00380827">
        <w:rPr>
          <w:rFonts w:ascii="Arial" w:hAnsi="Arial" w:cs="Arial"/>
          <w:sz w:val="22"/>
          <w:szCs w:val="22"/>
        </w:rPr>
        <w:t>Candiota</w:t>
      </w:r>
      <w:proofErr w:type="spellEnd"/>
      <w:r w:rsidR="00BD0A9D" w:rsidRPr="00380827">
        <w:rPr>
          <w:rFonts w:ascii="Arial" w:hAnsi="Arial" w:cs="Arial"/>
          <w:sz w:val="22"/>
          <w:szCs w:val="22"/>
        </w:rPr>
        <w:t>, no Estado do Rio Grande do Sul, denominada</w:t>
      </w:r>
      <w:r w:rsidR="00D80864">
        <w:rPr>
          <w:rFonts w:ascii="Arial" w:hAnsi="Arial" w:cs="Arial"/>
          <w:sz w:val="22"/>
          <w:szCs w:val="22"/>
        </w:rPr>
        <w:t>, com o sistema de transmissão associado à UTE PAMPA SUL,</w:t>
      </w:r>
      <w:r w:rsidR="00BD0A9D" w:rsidRPr="00380827">
        <w:rPr>
          <w:rFonts w:ascii="Arial" w:hAnsi="Arial" w:cs="Arial"/>
          <w:sz w:val="22"/>
          <w:szCs w:val="22"/>
        </w:rPr>
        <w:t xml:space="preserve"> </w:t>
      </w:r>
      <w:r w:rsidR="001677FA" w:rsidRPr="00380827">
        <w:rPr>
          <w:rFonts w:ascii="Arial" w:hAnsi="Arial" w:cs="Arial"/>
          <w:b/>
          <w:sz w:val="22"/>
          <w:szCs w:val="22"/>
        </w:rPr>
        <w:t>PROJETO</w:t>
      </w:r>
      <w:r w:rsidRPr="00380827">
        <w:rPr>
          <w:rFonts w:ascii="Arial" w:hAnsi="Arial" w:cs="Arial"/>
          <w:sz w:val="22"/>
          <w:szCs w:val="22"/>
        </w:rPr>
        <w:t>;</w:t>
      </w:r>
      <w:r w:rsidR="00BE1EDB" w:rsidRPr="00380827" w:rsidDel="00BD0A9D">
        <w:rPr>
          <w:rFonts w:ascii="Arial" w:hAnsi="Arial" w:cs="Arial"/>
          <w:sz w:val="22"/>
          <w:szCs w:val="22"/>
        </w:rPr>
        <w:t xml:space="preserve"> </w:t>
      </w:r>
    </w:p>
    <w:p w14:paraId="5351FC15" w14:textId="77777777" w:rsidR="00DC74DF" w:rsidRPr="003A7B54" w:rsidRDefault="00DC74DF" w:rsidP="00F92E0B">
      <w:pPr>
        <w:numPr>
          <w:ilvl w:val="0"/>
          <w:numId w:val="8"/>
        </w:numPr>
        <w:spacing w:line="360" w:lineRule="auto"/>
        <w:jc w:val="both"/>
        <w:rPr>
          <w:rFonts w:ascii="Arial" w:hAnsi="Arial" w:cs="Arial"/>
          <w:sz w:val="22"/>
          <w:szCs w:val="22"/>
        </w:rPr>
      </w:pPr>
      <w:proofErr w:type="gramStart"/>
      <w:r w:rsidRPr="003A7B54">
        <w:rPr>
          <w:rFonts w:ascii="Arial" w:hAnsi="Arial" w:cs="Arial"/>
          <w:sz w:val="22"/>
          <w:szCs w:val="22"/>
        </w:rPr>
        <w:t>para</w:t>
      </w:r>
      <w:proofErr w:type="gramEnd"/>
      <w:r w:rsidRPr="003A7B54">
        <w:rPr>
          <w:rFonts w:ascii="Arial" w:hAnsi="Arial" w:cs="Arial"/>
          <w:sz w:val="22"/>
          <w:szCs w:val="22"/>
        </w:rPr>
        <w:t xml:space="preserve"> a implantação do PROJETO: </w:t>
      </w:r>
    </w:p>
    <w:p w14:paraId="0B4096EF" w14:textId="3321F2DD" w:rsidR="00836A81" w:rsidRPr="003A7B54" w:rsidRDefault="004413F7" w:rsidP="00F92E0B">
      <w:pPr>
        <w:numPr>
          <w:ilvl w:val="3"/>
          <w:numId w:val="15"/>
        </w:numPr>
        <w:tabs>
          <w:tab w:val="clear" w:pos="2880"/>
          <w:tab w:val="num" w:pos="1134"/>
        </w:tabs>
        <w:spacing w:line="360" w:lineRule="auto"/>
        <w:ind w:left="1134" w:hanging="425"/>
        <w:jc w:val="both"/>
        <w:rPr>
          <w:rFonts w:ascii="Arial" w:hAnsi="Arial" w:cs="Arial"/>
          <w:sz w:val="22"/>
          <w:szCs w:val="22"/>
        </w:rPr>
      </w:pPr>
      <w:proofErr w:type="gramStart"/>
      <w:r w:rsidRPr="003A7B54">
        <w:rPr>
          <w:rFonts w:ascii="Arial" w:hAnsi="Arial" w:cs="Arial"/>
          <w:sz w:val="22"/>
          <w:szCs w:val="22"/>
        </w:rPr>
        <w:t>a</w:t>
      </w:r>
      <w:proofErr w:type="gramEnd"/>
      <w:r w:rsidRPr="003A7B54">
        <w:rPr>
          <w:rFonts w:ascii="Arial" w:hAnsi="Arial" w:cs="Arial"/>
          <w:sz w:val="22"/>
          <w:szCs w:val="22"/>
        </w:rPr>
        <w:t xml:space="preserve"> SPE celebr</w:t>
      </w:r>
      <w:r w:rsidR="009F5405" w:rsidRPr="003A7B54">
        <w:rPr>
          <w:rFonts w:ascii="Arial" w:hAnsi="Arial" w:cs="Arial"/>
          <w:sz w:val="22"/>
          <w:szCs w:val="22"/>
        </w:rPr>
        <w:t>ou</w:t>
      </w:r>
      <w:r w:rsidRPr="003A7B54">
        <w:rPr>
          <w:rFonts w:ascii="Arial" w:hAnsi="Arial" w:cs="Arial"/>
          <w:sz w:val="22"/>
          <w:szCs w:val="22"/>
        </w:rPr>
        <w:t xml:space="preserve"> com o BNDES o Contrato de Financiamento Mediante Abertura de Crédito </w:t>
      </w:r>
      <w:r w:rsidR="00AA35E4" w:rsidRPr="003A7B54">
        <w:rPr>
          <w:rFonts w:ascii="Arial" w:hAnsi="Arial" w:cs="Arial"/>
          <w:sz w:val="22"/>
          <w:szCs w:val="22"/>
        </w:rPr>
        <w:t xml:space="preserve">nº </w:t>
      </w:r>
      <w:r w:rsidR="00BE1EDB">
        <w:rPr>
          <w:rFonts w:ascii="Arial" w:hAnsi="Arial" w:cs="Arial"/>
          <w:sz w:val="22"/>
          <w:szCs w:val="22"/>
        </w:rPr>
        <w:t>18.2.0076.1</w:t>
      </w:r>
      <w:r w:rsidR="001677FA" w:rsidRPr="003A7B54">
        <w:rPr>
          <w:rFonts w:ascii="Arial" w:hAnsi="Arial" w:cs="Arial"/>
          <w:sz w:val="22"/>
          <w:szCs w:val="22"/>
        </w:rPr>
        <w:t xml:space="preserve">, no valor de </w:t>
      </w:r>
      <w:r w:rsidR="00AF59A2" w:rsidRPr="003A7B54">
        <w:rPr>
          <w:rFonts w:ascii="Arial" w:hAnsi="Arial" w:cs="Arial"/>
          <w:sz w:val="22"/>
          <w:szCs w:val="22"/>
        </w:rPr>
        <w:t>R$ </w:t>
      </w:r>
      <w:r w:rsidR="00BE1EDB" w:rsidRPr="00BE1EDB">
        <w:rPr>
          <w:rFonts w:ascii="Arial" w:hAnsi="Arial" w:cs="Arial"/>
          <w:sz w:val="22"/>
          <w:szCs w:val="22"/>
        </w:rPr>
        <w:t>728.950.000,00</w:t>
      </w:r>
      <w:r w:rsidR="00BE1EDB" w:rsidRPr="00BE1EDB" w:rsidDel="004B3C71">
        <w:rPr>
          <w:rFonts w:ascii="Arial" w:hAnsi="Arial" w:cs="Arial"/>
          <w:sz w:val="22"/>
          <w:szCs w:val="22"/>
        </w:rPr>
        <w:t xml:space="preserve"> </w:t>
      </w:r>
      <w:r w:rsidR="00BE1EDB" w:rsidRPr="00BE1EDB">
        <w:rPr>
          <w:rFonts w:ascii="Arial" w:hAnsi="Arial" w:cs="Arial"/>
          <w:sz w:val="22"/>
          <w:szCs w:val="22"/>
        </w:rPr>
        <w:t xml:space="preserve">(setecentos e vinte e oito milhões, novecentos e cinquenta mil reais) </w:t>
      </w:r>
      <w:r w:rsidR="004E1793" w:rsidRPr="003A7B54">
        <w:rPr>
          <w:rFonts w:ascii="Arial" w:hAnsi="Arial" w:cs="Arial"/>
          <w:sz w:val="22"/>
          <w:szCs w:val="22"/>
        </w:rPr>
        <w:t>(</w:t>
      </w:r>
      <w:r w:rsidR="004E1793" w:rsidRPr="003A7B54">
        <w:rPr>
          <w:rFonts w:ascii="Arial" w:hAnsi="Arial" w:cs="Arial"/>
          <w:b/>
          <w:sz w:val="22"/>
          <w:szCs w:val="22"/>
        </w:rPr>
        <w:t>CONTRATO BNDES</w:t>
      </w:r>
      <w:r w:rsidR="004E1793" w:rsidRPr="003A7B54">
        <w:rPr>
          <w:rFonts w:ascii="Arial" w:hAnsi="Arial" w:cs="Arial"/>
          <w:sz w:val="22"/>
          <w:szCs w:val="22"/>
        </w:rPr>
        <w:t>);</w:t>
      </w:r>
    </w:p>
    <w:p w14:paraId="47EB187B" w14:textId="0BFBAE19" w:rsidR="009F5405" w:rsidRDefault="009209A9" w:rsidP="00F92E0B">
      <w:pPr>
        <w:numPr>
          <w:ilvl w:val="3"/>
          <w:numId w:val="15"/>
        </w:numPr>
        <w:tabs>
          <w:tab w:val="clear" w:pos="2880"/>
          <w:tab w:val="num" w:pos="1134"/>
        </w:tabs>
        <w:spacing w:line="360" w:lineRule="auto"/>
        <w:ind w:left="1134" w:hanging="425"/>
        <w:jc w:val="both"/>
        <w:rPr>
          <w:rFonts w:ascii="Arial" w:hAnsi="Arial" w:cs="Arial"/>
          <w:sz w:val="22"/>
          <w:szCs w:val="22"/>
        </w:rPr>
      </w:pPr>
      <w:proofErr w:type="gramStart"/>
      <w:r w:rsidRPr="002C10BE">
        <w:rPr>
          <w:rFonts w:ascii="Arial" w:hAnsi="Arial" w:cs="Arial"/>
          <w:sz w:val="22"/>
          <w:szCs w:val="22"/>
        </w:rPr>
        <w:t>em</w:t>
      </w:r>
      <w:proofErr w:type="gramEnd"/>
      <w:r w:rsidRPr="002C10BE">
        <w:rPr>
          <w:rFonts w:ascii="Arial" w:hAnsi="Arial" w:cs="Arial"/>
          <w:sz w:val="22"/>
          <w:szCs w:val="22"/>
        </w:rPr>
        <w:t xml:space="preserve"> </w:t>
      </w:r>
      <w:r w:rsidR="001371AA">
        <w:rPr>
          <w:rFonts w:ascii="Arial" w:hAnsi="Arial" w:cs="Arial"/>
          <w:sz w:val="22"/>
          <w:szCs w:val="22"/>
        </w:rPr>
        <w:t>19 de agosto</w:t>
      </w:r>
      <w:r w:rsidRPr="002C10BE">
        <w:rPr>
          <w:rFonts w:ascii="Arial" w:hAnsi="Arial" w:cs="Arial"/>
          <w:sz w:val="22"/>
          <w:szCs w:val="22"/>
        </w:rPr>
        <w:t xml:space="preserve"> de 2020, o AGENTE FIDUCIÁRIO</w:t>
      </w:r>
      <w:r w:rsidR="00993BE1">
        <w:rPr>
          <w:rFonts w:ascii="Arial" w:hAnsi="Arial" w:cs="Arial"/>
          <w:sz w:val="22"/>
          <w:szCs w:val="22"/>
        </w:rPr>
        <w:t xml:space="preserve"> e</w:t>
      </w:r>
      <w:r w:rsidRPr="002C10BE">
        <w:rPr>
          <w:rFonts w:ascii="Arial" w:hAnsi="Arial" w:cs="Arial"/>
          <w:sz w:val="22"/>
          <w:szCs w:val="22"/>
        </w:rPr>
        <w:t xml:space="preserve"> a </w:t>
      </w:r>
      <w:r w:rsidR="008102D0">
        <w:rPr>
          <w:rFonts w:ascii="Arial" w:hAnsi="Arial" w:cs="Arial"/>
          <w:sz w:val="22"/>
          <w:szCs w:val="22"/>
        </w:rPr>
        <w:t>SPE</w:t>
      </w:r>
      <w:r w:rsidR="008102D0" w:rsidRPr="002C10BE">
        <w:rPr>
          <w:rFonts w:ascii="Arial" w:hAnsi="Arial" w:cs="Arial"/>
          <w:sz w:val="22"/>
          <w:szCs w:val="22"/>
        </w:rPr>
        <w:t xml:space="preserve"> </w:t>
      </w:r>
      <w:r w:rsidRPr="002C10BE">
        <w:rPr>
          <w:rFonts w:ascii="Arial" w:hAnsi="Arial" w:cs="Arial"/>
          <w:sz w:val="22"/>
          <w:szCs w:val="22"/>
        </w:rPr>
        <w:t xml:space="preserve">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2C10BE">
        <w:rPr>
          <w:rFonts w:ascii="Arial" w:hAnsi="Arial" w:cs="Arial"/>
          <w:b/>
          <w:sz w:val="22"/>
          <w:szCs w:val="22"/>
        </w:rPr>
        <w:t>ESCRITURA DE EMISSÃO</w:t>
      </w:r>
      <w:r w:rsidR="001D5AB3">
        <w:rPr>
          <w:rFonts w:ascii="Arial" w:hAnsi="Arial" w:cs="Arial"/>
          <w:b/>
          <w:sz w:val="22"/>
          <w:szCs w:val="22"/>
        </w:rPr>
        <w:t xml:space="preserve"> 476</w:t>
      </w:r>
      <w:r w:rsidRPr="002C10BE">
        <w:rPr>
          <w:rFonts w:ascii="Arial" w:hAnsi="Arial" w:cs="Arial"/>
          <w:sz w:val="22"/>
          <w:szCs w:val="22"/>
        </w:rPr>
        <w:t xml:space="preserve">), a qual regula a 1ª (primeira) emissão de debêntures simples, não conversíveis em ações, da espécie com garantia real, em série única, da </w:t>
      </w:r>
      <w:r w:rsidR="00DD065E">
        <w:rPr>
          <w:rFonts w:ascii="Arial" w:hAnsi="Arial" w:cs="Arial"/>
          <w:sz w:val="22"/>
          <w:szCs w:val="22"/>
        </w:rPr>
        <w:t>SPE</w:t>
      </w:r>
      <w:r w:rsidRPr="002C10BE">
        <w:rPr>
          <w:rFonts w:ascii="Arial" w:hAnsi="Arial" w:cs="Arial"/>
          <w:sz w:val="22"/>
          <w:szCs w:val="22"/>
        </w:rPr>
        <w:t>, no valor total de R$ 340.000.000,00 (trezentos e quarenta milhões de reais) na respectiva data de emissão (</w:t>
      </w:r>
      <w:r w:rsidRPr="002C10BE">
        <w:rPr>
          <w:rFonts w:ascii="Arial" w:hAnsi="Arial" w:cs="Arial"/>
          <w:b/>
          <w:sz w:val="22"/>
          <w:szCs w:val="22"/>
        </w:rPr>
        <w:t>DEBÊNTURES</w:t>
      </w:r>
      <w:r w:rsidR="001D5AB3">
        <w:rPr>
          <w:rFonts w:ascii="Arial" w:hAnsi="Arial" w:cs="Arial"/>
          <w:b/>
          <w:sz w:val="22"/>
          <w:szCs w:val="22"/>
        </w:rPr>
        <w:t xml:space="preserve"> 476</w:t>
      </w:r>
      <w:r w:rsidRPr="002C10BE">
        <w:rPr>
          <w:rFonts w:ascii="Arial" w:hAnsi="Arial" w:cs="Arial"/>
          <w:sz w:val="22"/>
          <w:szCs w:val="22"/>
        </w:rPr>
        <w:t>), para distribuição pública, com esforços restritos, nos termos da Instrução CVM nº 476, de 16 de janeiro de 2009, conforme alterada</w:t>
      </w:r>
      <w:r w:rsidR="004921C6">
        <w:rPr>
          <w:rFonts w:ascii="Arial" w:hAnsi="Arial" w:cs="Arial"/>
          <w:sz w:val="22"/>
          <w:szCs w:val="22"/>
        </w:rPr>
        <w:t>;</w:t>
      </w:r>
    </w:p>
    <w:p w14:paraId="4F309BBD" w14:textId="646689AE" w:rsidR="001D5AB3" w:rsidRPr="00BE1EDB" w:rsidRDefault="001D5AB3" w:rsidP="00F92E0B">
      <w:pPr>
        <w:numPr>
          <w:ilvl w:val="3"/>
          <w:numId w:val="15"/>
        </w:numPr>
        <w:tabs>
          <w:tab w:val="clear" w:pos="2880"/>
          <w:tab w:val="num" w:pos="1134"/>
        </w:tabs>
        <w:spacing w:line="360" w:lineRule="auto"/>
        <w:ind w:left="1134" w:hanging="425"/>
        <w:jc w:val="both"/>
        <w:rPr>
          <w:rFonts w:ascii="Arial" w:hAnsi="Arial" w:cs="Arial"/>
          <w:sz w:val="22"/>
          <w:szCs w:val="22"/>
        </w:rPr>
      </w:pPr>
      <w:bookmarkStart w:id="1" w:name="_Hlk47576526"/>
      <w:commentRangeStart w:id="2"/>
      <w:proofErr w:type="gramStart"/>
      <w:r w:rsidRPr="00881C81">
        <w:rPr>
          <w:rFonts w:ascii="Arial" w:hAnsi="Arial" w:cs="Arial"/>
          <w:sz w:val="22"/>
          <w:szCs w:val="22"/>
        </w:rPr>
        <w:t>em</w:t>
      </w:r>
      <w:proofErr w:type="gramEnd"/>
      <w:r w:rsidRPr="00881C81">
        <w:rPr>
          <w:rFonts w:ascii="Arial" w:hAnsi="Arial" w:cs="Arial"/>
          <w:sz w:val="22"/>
          <w:szCs w:val="22"/>
        </w:rPr>
        <w:t xml:space="preserve"> </w:t>
      </w:r>
      <w:r w:rsidR="001D1B1F" w:rsidRPr="00881C81">
        <w:rPr>
          <w:rFonts w:ascii="Arial" w:hAnsi="Arial" w:cs="Arial"/>
          <w:sz w:val="22"/>
          <w:szCs w:val="22"/>
        </w:rPr>
        <w:t>24 de setembro</w:t>
      </w:r>
      <w:r w:rsidRPr="00881C81">
        <w:rPr>
          <w:rFonts w:ascii="Arial" w:hAnsi="Arial" w:cs="Arial"/>
          <w:sz w:val="22"/>
          <w:szCs w:val="22"/>
        </w:rPr>
        <w:t xml:space="preserve"> de 2020</w:t>
      </w:r>
      <w:commentRangeEnd w:id="2"/>
      <w:r w:rsidR="00881C81">
        <w:rPr>
          <w:rStyle w:val="Refdecomentrio"/>
        </w:rPr>
        <w:commentReference w:id="2"/>
      </w:r>
      <w:r w:rsidRPr="001663AB">
        <w:rPr>
          <w:rFonts w:ascii="Arial" w:hAnsi="Arial" w:cs="Arial"/>
          <w:sz w:val="22"/>
          <w:szCs w:val="22"/>
        </w:rPr>
        <w:t>, o AGENTE FIDUCIÁRIO</w:t>
      </w:r>
      <w:r w:rsidR="00993BE1">
        <w:rPr>
          <w:rFonts w:ascii="Arial" w:hAnsi="Arial" w:cs="Arial"/>
          <w:sz w:val="22"/>
          <w:szCs w:val="22"/>
        </w:rPr>
        <w:t xml:space="preserve"> e</w:t>
      </w:r>
      <w:r w:rsidRPr="001663AB">
        <w:rPr>
          <w:rFonts w:ascii="Arial" w:hAnsi="Arial" w:cs="Arial"/>
          <w:sz w:val="22"/>
          <w:szCs w:val="22"/>
        </w:rPr>
        <w:t xml:space="preserve"> a SPE celebraram a “Escritura Particular da 2ª (segunda) Emissão de Debêntures Simples, não Conversíveis em Ações, da Espécie com Garantia Real, com Garantia Adicional Fidejussória, para Distribuição Pública, em </w:t>
      </w:r>
      <w:bookmarkStart w:id="3" w:name="_GoBack"/>
      <w:bookmarkEnd w:id="3"/>
      <w:r w:rsidRPr="001663AB">
        <w:rPr>
          <w:rFonts w:ascii="Arial" w:hAnsi="Arial" w:cs="Arial"/>
          <w:sz w:val="22"/>
          <w:szCs w:val="22"/>
        </w:rPr>
        <w:t xml:space="preserve">Duas Séries, da Usina Termelétrica Pampa Sul S.A.” (conforme alterada de tempos em tempos, </w:t>
      </w:r>
      <w:r w:rsidRPr="001663AB">
        <w:rPr>
          <w:rFonts w:ascii="Arial" w:hAnsi="Arial" w:cs="Arial"/>
          <w:b/>
          <w:sz w:val="22"/>
          <w:szCs w:val="22"/>
        </w:rPr>
        <w:t>ESCRITURA DE EMISSÃO 400</w:t>
      </w:r>
      <w:r w:rsidRPr="001663AB">
        <w:rPr>
          <w:rFonts w:ascii="Arial" w:hAnsi="Arial" w:cs="Arial"/>
          <w:sz w:val="22"/>
          <w:szCs w:val="22"/>
        </w:rPr>
        <w:t xml:space="preserve"> e, em conjunto com a ESCRITURA DE EMISSÃO 476, </w:t>
      </w:r>
      <w:r w:rsidRPr="001663AB">
        <w:rPr>
          <w:rFonts w:ascii="Arial" w:hAnsi="Arial" w:cs="Arial"/>
          <w:b/>
          <w:bCs/>
          <w:sz w:val="22"/>
          <w:szCs w:val="22"/>
        </w:rPr>
        <w:t>ESCRITURAS</w:t>
      </w:r>
      <w:r w:rsidRPr="001663AB">
        <w:rPr>
          <w:rFonts w:ascii="Arial" w:hAnsi="Arial" w:cs="Arial"/>
          <w:sz w:val="22"/>
          <w:szCs w:val="22"/>
        </w:rPr>
        <w:t xml:space="preserve">, sendo as ESCRITURAS e o CONTRATO BNDES denominados, em conjunto, </w:t>
      </w:r>
      <w:r w:rsidRPr="001663AB">
        <w:rPr>
          <w:rFonts w:ascii="Arial" w:hAnsi="Arial" w:cs="Arial"/>
          <w:b/>
          <w:sz w:val="22"/>
          <w:szCs w:val="22"/>
        </w:rPr>
        <w:t xml:space="preserve">INSTRUMENTOS </w:t>
      </w:r>
      <w:proofErr w:type="gramStart"/>
      <w:r w:rsidRPr="001663AB">
        <w:rPr>
          <w:rFonts w:ascii="Arial" w:hAnsi="Arial" w:cs="Arial"/>
          <w:b/>
          <w:sz w:val="22"/>
          <w:szCs w:val="22"/>
        </w:rPr>
        <w:t>DE FINANCIAMENTO</w:t>
      </w:r>
      <w:r w:rsidRPr="001663AB">
        <w:rPr>
          <w:rFonts w:ascii="Arial" w:hAnsi="Arial" w:cs="Arial"/>
          <w:sz w:val="22"/>
          <w:szCs w:val="22"/>
        </w:rPr>
        <w:t>)</w:t>
      </w:r>
      <w:proofErr w:type="gramEnd"/>
      <w:r w:rsidRPr="001663AB">
        <w:rPr>
          <w:rFonts w:ascii="Arial" w:hAnsi="Arial" w:cs="Arial"/>
          <w:sz w:val="22"/>
          <w:szCs w:val="22"/>
        </w:rPr>
        <w:t xml:space="preserve">, a qual regula a 2ª (segunda) emissão de debêntures simples, não conversíveis em ações, da espécie com garantia real, em duas séries, da SPE, no valor total de R$ </w:t>
      </w:r>
      <w:r>
        <w:rPr>
          <w:rFonts w:ascii="Arial" w:hAnsi="Arial" w:cs="Arial"/>
          <w:sz w:val="22"/>
          <w:szCs w:val="22"/>
        </w:rPr>
        <w:t>582</w:t>
      </w:r>
      <w:r w:rsidRPr="001663AB">
        <w:rPr>
          <w:rFonts w:ascii="Arial" w:hAnsi="Arial" w:cs="Arial"/>
          <w:sz w:val="22"/>
          <w:szCs w:val="22"/>
        </w:rPr>
        <w:t>.000.000,00 (</w:t>
      </w:r>
      <w:r>
        <w:rPr>
          <w:rFonts w:ascii="Arial" w:hAnsi="Arial" w:cs="Arial"/>
          <w:sz w:val="22"/>
          <w:szCs w:val="22"/>
        </w:rPr>
        <w:t>quinhentos e oitenta e dois</w:t>
      </w:r>
      <w:r w:rsidRPr="001663AB">
        <w:rPr>
          <w:rFonts w:ascii="Arial" w:hAnsi="Arial" w:cs="Arial"/>
          <w:sz w:val="22"/>
          <w:szCs w:val="22"/>
        </w:rPr>
        <w:t xml:space="preserve"> milhões de reais) na respectiva data de emissão (</w:t>
      </w:r>
      <w:r w:rsidRPr="001663AB">
        <w:rPr>
          <w:rFonts w:ascii="Arial" w:hAnsi="Arial" w:cs="Arial"/>
          <w:b/>
          <w:sz w:val="22"/>
          <w:szCs w:val="22"/>
        </w:rPr>
        <w:t>DEBÊNTURES 400</w:t>
      </w:r>
      <w:r w:rsidRPr="001663AB">
        <w:rPr>
          <w:rFonts w:ascii="Arial" w:hAnsi="Arial" w:cs="Arial"/>
          <w:sz w:val="22"/>
          <w:szCs w:val="22"/>
        </w:rPr>
        <w:t xml:space="preserve"> e, em conjunto com as DEBÊNTURES 476, </w:t>
      </w:r>
      <w:r w:rsidRPr="001663AB">
        <w:rPr>
          <w:rFonts w:ascii="Arial" w:hAnsi="Arial" w:cs="Arial"/>
          <w:b/>
          <w:bCs/>
          <w:sz w:val="22"/>
          <w:szCs w:val="22"/>
        </w:rPr>
        <w:t>DEBÊNTURES</w:t>
      </w:r>
      <w:r w:rsidRPr="001663AB">
        <w:rPr>
          <w:rFonts w:ascii="Arial" w:hAnsi="Arial" w:cs="Arial"/>
          <w:sz w:val="22"/>
          <w:szCs w:val="22"/>
        </w:rPr>
        <w:t>), para distribuição pública, nos termos da Instrução da CVM nº 400, de 29 de dezembro de 2003, conforme alterada</w:t>
      </w:r>
      <w:bookmarkEnd w:id="1"/>
      <w:r w:rsidR="00DD065E">
        <w:rPr>
          <w:rFonts w:ascii="Arial" w:hAnsi="Arial" w:cs="Arial"/>
          <w:sz w:val="22"/>
          <w:szCs w:val="22"/>
        </w:rPr>
        <w:t>;</w:t>
      </w:r>
    </w:p>
    <w:p w14:paraId="2116EF5E" w14:textId="77777777" w:rsidR="0022289E" w:rsidRPr="003A7B54" w:rsidRDefault="006D01A3" w:rsidP="00F92E0B">
      <w:pPr>
        <w:spacing w:line="360" w:lineRule="auto"/>
        <w:ind w:left="709" w:hanging="709"/>
        <w:jc w:val="both"/>
        <w:rPr>
          <w:rFonts w:ascii="Arial" w:hAnsi="Arial" w:cs="Arial"/>
          <w:sz w:val="22"/>
          <w:szCs w:val="22"/>
        </w:rPr>
      </w:pPr>
      <w:r w:rsidRPr="003A7B54">
        <w:rPr>
          <w:rFonts w:ascii="Arial" w:hAnsi="Arial" w:cs="Arial"/>
          <w:sz w:val="22"/>
          <w:szCs w:val="22"/>
        </w:rPr>
        <w:t>(IV</w:t>
      </w:r>
      <w:proofErr w:type="gramStart"/>
      <w:r w:rsidRPr="003A7B54">
        <w:rPr>
          <w:rFonts w:ascii="Arial" w:hAnsi="Arial" w:cs="Arial"/>
          <w:sz w:val="22"/>
          <w:szCs w:val="22"/>
        </w:rPr>
        <w:t>)</w:t>
      </w:r>
      <w:proofErr w:type="gramEnd"/>
      <w:r w:rsidRPr="003A7B54">
        <w:rPr>
          <w:rFonts w:ascii="Arial" w:hAnsi="Arial" w:cs="Arial"/>
          <w:sz w:val="22"/>
          <w:szCs w:val="22"/>
        </w:rPr>
        <w:tab/>
      </w:r>
      <w:r w:rsidR="006517D3" w:rsidRPr="003A7B54">
        <w:rPr>
          <w:rFonts w:ascii="Arial" w:hAnsi="Arial" w:cs="Arial"/>
          <w:sz w:val="22"/>
          <w:szCs w:val="22"/>
        </w:rPr>
        <w:t xml:space="preserve">para assegurar o pagamento pontual e integral de </w:t>
      </w:r>
      <w:r w:rsidR="006A5A06" w:rsidRPr="003A7B54">
        <w:rPr>
          <w:rFonts w:ascii="Arial" w:hAnsi="Arial" w:cs="Arial"/>
          <w:sz w:val="22"/>
          <w:szCs w:val="22"/>
        </w:rPr>
        <w:t xml:space="preserve">todas </w:t>
      </w:r>
      <w:r w:rsidR="009F4F18" w:rsidRPr="003A7B54">
        <w:rPr>
          <w:rFonts w:ascii="Arial" w:hAnsi="Arial" w:cs="Arial"/>
          <w:sz w:val="22"/>
          <w:szCs w:val="22"/>
        </w:rPr>
        <w:t xml:space="preserve">as OBRIGAÇÕES GARANTIDAS, conforme definido </w:t>
      </w:r>
      <w:r w:rsidR="009F5405" w:rsidRPr="003A7B54">
        <w:rPr>
          <w:rFonts w:ascii="Arial" w:hAnsi="Arial" w:cs="Arial"/>
          <w:sz w:val="22"/>
          <w:szCs w:val="22"/>
        </w:rPr>
        <w:t>a seguir</w:t>
      </w:r>
      <w:r w:rsidR="006517D3" w:rsidRPr="003A7B54">
        <w:rPr>
          <w:rFonts w:ascii="Arial" w:hAnsi="Arial" w:cs="Arial"/>
          <w:sz w:val="22"/>
          <w:szCs w:val="22"/>
        </w:rPr>
        <w:t>, foram constituídas</w:t>
      </w:r>
      <w:r w:rsidR="00DC74DF" w:rsidRPr="003A7B54">
        <w:rPr>
          <w:rFonts w:ascii="Arial" w:hAnsi="Arial" w:cs="Arial"/>
          <w:sz w:val="22"/>
          <w:szCs w:val="22"/>
        </w:rPr>
        <w:t>,</w:t>
      </w:r>
      <w:r w:rsidR="006517D3" w:rsidRPr="003A7B54">
        <w:rPr>
          <w:rFonts w:ascii="Arial" w:hAnsi="Arial" w:cs="Arial"/>
          <w:sz w:val="22"/>
          <w:szCs w:val="22"/>
        </w:rPr>
        <w:t xml:space="preserve"> em favor dos CREDORES</w:t>
      </w:r>
      <w:r w:rsidR="00DC74DF" w:rsidRPr="003A7B54">
        <w:rPr>
          <w:rFonts w:ascii="Arial" w:hAnsi="Arial" w:cs="Arial"/>
          <w:sz w:val="22"/>
          <w:szCs w:val="22"/>
        </w:rPr>
        <w:t>,</w:t>
      </w:r>
      <w:r w:rsidR="006517D3" w:rsidRPr="003A7B54">
        <w:rPr>
          <w:rFonts w:ascii="Arial" w:hAnsi="Arial" w:cs="Arial"/>
          <w:sz w:val="22"/>
          <w:szCs w:val="22"/>
        </w:rPr>
        <w:t xml:space="preserve"> as </w:t>
      </w:r>
      <w:r w:rsidR="00DC74DF" w:rsidRPr="003A7B54">
        <w:rPr>
          <w:rFonts w:ascii="Arial" w:hAnsi="Arial" w:cs="Arial"/>
          <w:sz w:val="22"/>
          <w:szCs w:val="22"/>
        </w:rPr>
        <w:t>g</w:t>
      </w:r>
      <w:r w:rsidR="006517D3" w:rsidRPr="003A7B54">
        <w:rPr>
          <w:rFonts w:ascii="Arial" w:hAnsi="Arial" w:cs="Arial"/>
          <w:sz w:val="22"/>
          <w:szCs w:val="22"/>
        </w:rPr>
        <w:t xml:space="preserve">arantias </w:t>
      </w:r>
      <w:r w:rsidR="006517D3" w:rsidRPr="003A7B54">
        <w:rPr>
          <w:rFonts w:ascii="Arial" w:hAnsi="Arial" w:cs="Arial"/>
          <w:sz w:val="22"/>
          <w:szCs w:val="22"/>
        </w:rPr>
        <w:lastRenderedPageBreak/>
        <w:t xml:space="preserve">descritas </w:t>
      </w:r>
      <w:r w:rsidR="00DC74DF" w:rsidRPr="003A7B54">
        <w:rPr>
          <w:rFonts w:ascii="Arial" w:hAnsi="Arial" w:cs="Arial"/>
          <w:sz w:val="22"/>
          <w:szCs w:val="22"/>
        </w:rPr>
        <w:t xml:space="preserve">na Cláusula </w:t>
      </w:r>
      <w:r w:rsidR="00543FF6" w:rsidRPr="003A7B54">
        <w:rPr>
          <w:rFonts w:ascii="Arial" w:hAnsi="Arial" w:cs="Arial"/>
          <w:sz w:val="22"/>
          <w:szCs w:val="22"/>
        </w:rPr>
        <w:t xml:space="preserve">Terceira </w:t>
      </w:r>
      <w:r w:rsidR="00DC74DF" w:rsidRPr="003A7B54">
        <w:rPr>
          <w:rFonts w:ascii="Arial" w:hAnsi="Arial" w:cs="Arial"/>
          <w:sz w:val="22"/>
          <w:szCs w:val="22"/>
        </w:rPr>
        <w:t>d</w:t>
      </w:r>
      <w:r w:rsidR="006517D3" w:rsidRPr="003A7B54">
        <w:rPr>
          <w:rFonts w:ascii="Arial" w:hAnsi="Arial" w:cs="Arial"/>
          <w:sz w:val="22"/>
          <w:szCs w:val="22"/>
        </w:rPr>
        <w:t>este CONTRATO</w:t>
      </w:r>
      <w:r w:rsidR="00AA35E4" w:rsidRPr="003A7B54">
        <w:rPr>
          <w:rFonts w:ascii="Arial" w:hAnsi="Arial" w:cs="Arial"/>
          <w:sz w:val="22"/>
          <w:szCs w:val="22"/>
        </w:rPr>
        <w:t xml:space="preserve"> (</w:t>
      </w:r>
      <w:r w:rsidR="00AA35E4" w:rsidRPr="003A7B54">
        <w:rPr>
          <w:rFonts w:ascii="Arial" w:hAnsi="Arial" w:cs="Arial"/>
          <w:b/>
          <w:sz w:val="22"/>
          <w:szCs w:val="22"/>
        </w:rPr>
        <w:t>GARANTIAS COMPARTILHADAS</w:t>
      </w:r>
      <w:r w:rsidR="00AA35E4" w:rsidRPr="003A7B54">
        <w:rPr>
          <w:rFonts w:ascii="Arial" w:hAnsi="Arial" w:cs="Arial"/>
          <w:sz w:val="22"/>
          <w:szCs w:val="22"/>
        </w:rPr>
        <w:t>),</w:t>
      </w:r>
      <w:r w:rsidR="00DC74DF" w:rsidRPr="003A7B54">
        <w:rPr>
          <w:rFonts w:ascii="Arial" w:hAnsi="Arial" w:cs="Arial"/>
          <w:sz w:val="22"/>
          <w:szCs w:val="22"/>
        </w:rPr>
        <w:t xml:space="preserve"> por meio dos seguintes instrumentos contratuais (doravante conjuntamente denominados </w:t>
      </w:r>
      <w:r w:rsidR="00DC74DF" w:rsidRPr="003A7B54">
        <w:rPr>
          <w:rFonts w:ascii="Arial" w:hAnsi="Arial" w:cs="Arial"/>
          <w:b/>
          <w:sz w:val="22"/>
          <w:szCs w:val="22"/>
        </w:rPr>
        <w:t>CONTRATOS DE GARANTIA</w:t>
      </w:r>
      <w:r w:rsidR="00DC74DF" w:rsidRPr="003A7B54">
        <w:rPr>
          <w:rFonts w:ascii="Arial" w:hAnsi="Arial" w:cs="Arial"/>
          <w:sz w:val="22"/>
          <w:szCs w:val="22"/>
        </w:rPr>
        <w:t>):</w:t>
      </w:r>
    </w:p>
    <w:p w14:paraId="07E9A3F9" w14:textId="77777777" w:rsidR="004413F7" w:rsidRPr="00D55668" w:rsidRDefault="004413F7" w:rsidP="00F92E0B">
      <w:pPr>
        <w:numPr>
          <w:ilvl w:val="0"/>
          <w:numId w:val="24"/>
        </w:numPr>
        <w:tabs>
          <w:tab w:val="clear" w:pos="2880"/>
          <w:tab w:val="num" w:pos="1276"/>
        </w:tabs>
        <w:spacing w:line="360" w:lineRule="auto"/>
        <w:ind w:left="1276"/>
        <w:jc w:val="both"/>
        <w:rPr>
          <w:rFonts w:ascii="Arial" w:hAnsi="Arial" w:cs="Arial"/>
          <w:sz w:val="22"/>
          <w:szCs w:val="22"/>
        </w:rPr>
      </w:pPr>
      <w:r w:rsidRPr="003A7B54" w:rsidDel="004413F7">
        <w:rPr>
          <w:rFonts w:ascii="Arial" w:hAnsi="Arial" w:cs="Arial"/>
          <w:sz w:val="22"/>
          <w:szCs w:val="22"/>
        </w:rPr>
        <w:t xml:space="preserve"> </w:t>
      </w:r>
      <w:r w:rsidRPr="003A7B54">
        <w:rPr>
          <w:rFonts w:ascii="Arial" w:hAnsi="Arial" w:cs="Arial"/>
          <w:sz w:val="22"/>
          <w:szCs w:val="22"/>
        </w:rPr>
        <w:t xml:space="preserve">“Contrato de Cessão Fiduciária de Direitos, Administração de Contas e Outras </w:t>
      </w:r>
      <w:r w:rsidRPr="00D55668">
        <w:rPr>
          <w:rFonts w:ascii="Arial" w:hAnsi="Arial" w:cs="Arial"/>
          <w:sz w:val="22"/>
          <w:szCs w:val="22"/>
        </w:rPr>
        <w:t>Avenças nº </w:t>
      </w:r>
      <w:r w:rsidR="00BE1EDB" w:rsidRPr="00D55668">
        <w:rPr>
          <w:rFonts w:ascii="Arial" w:hAnsi="Arial" w:cs="Arial"/>
          <w:sz w:val="22"/>
          <w:szCs w:val="22"/>
        </w:rPr>
        <w:t>18.2.0076.2</w:t>
      </w:r>
      <w:r w:rsidR="0032235A" w:rsidRPr="00D55668">
        <w:rPr>
          <w:rFonts w:ascii="Arial" w:hAnsi="Arial" w:cs="Arial"/>
          <w:sz w:val="22"/>
          <w:szCs w:val="22"/>
        </w:rPr>
        <w:t>”</w:t>
      </w:r>
      <w:r w:rsidRPr="00D55668">
        <w:rPr>
          <w:rFonts w:ascii="Arial" w:hAnsi="Arial" w:cs="Arial"/>
          <w:sz w:val="22"/>
          <w:szCs w:val="22"/>
        </w:rPr>
        <w:t>,</w:t>
      </w:r>
      <w:r w:rsidR="006A5A06" w:rsidRPr="00D55668">
        <w:rPr>
          <w:rFonts w:ascii="Arial" w:hAnsi="Arial" w:cs="Arial"/>
          <w:sz w:val="22"/>
          <w:szCs w:val="22"/>
        </w:rPr>
        <w:t xml:space="preserve"> </w:t>
      </w:r>
      <w:r w:rsidRPr="00D55668">
        <w:rPr>
          <w:rFonts w:ascii="Arial" w:hAnsi="Arial" w:cs="Arial"/>
          <w:sz w:val="22"/>
          <w:szCs w:val="22"/>
        </w:rPr>
        <w:t>celebrado entre os CREDORES, a SPE</w:t>
      </w:r>
      <w:r w:rsidR="00977D4F" w:rsidRPr="00D55668">
        <w:rPr>
          <w:rFonts w:ascii="Arial" w:hAnsi="Arial" w:cs="Arial"/>
          <w:sz w:val="22"/>
          <w:szCs w:val="22"/>
        </w:rPr>
        <w:t xml:space="preserve"> </w:t>
      </w:r>
      <w:r w:rsidRPr="00D55668">
        <w:rPr>
          <w:rFonts w:ascii="Arial" w:hAnsi="Arial" w:cs="Arial"/>
          <w:sz w:val="22"/>
          <w:szCs w:val="22"/>
        </w:rPr>
        <w:t>e o</w:t>
      </w:r>
      <w:r w:rsidR="00C107F2" w:rsidRPr="00D55668">
        <w:rPr>
          <w:rFonts w:ascii="Arial" w:hAnsi="Arial" w:cs="Arial"/>
          <w:sz w:val="22"/>
          <w:szCs w:val="22"/>
        </w:rPr>
        <w:t xml:space="preserve"> </w:t>
      </w:r>
      <w:r w:rsidR="00442555" w:rsidRPr="00D55668">
        <w:rPr>
          <w:rFonts w:ascii="Arial" w:hAnsi="Arial" w:cs="Arial"/>
          <w:sz w:val="22"/>
          <w:szCs w:val="22"/>
        </w:rPr>
        <w:t xml:space="preserve">Banco </w:t>
      </w:r>
      <w:r w:rsidR="00BE1EDB" w:rsidRPr="00D55668">
        <w:rPr>
          <w:rFonts w:ascii="Arial" w:hAnsi="Arial" w:cs="Arial"/>
          <w:sz w:val="22"/>
          <w:szCs w:val="22"/>
        </w:rPr>
        <w:t>Citibank S.A.</w:t>
      </w:r>
      <w:r w:rsidR="00442555" w:rsidRPr="00D55668">
        <w:rPr>
          <w:rFonts w:ascii="Arial" w:hAnsi="Arial" w:cs="Arial"/>
          <w:sz w:val="22"/>
          <w:szCs w:val="22"/>
        </w:rPr>
        <w:t xml:space="preserve">, na qualidade de </w:t>
      </w:r>
      <w:r w:rsidR="00A0148B" w:rsidRPr="00D55668">
        <w:rPr>
          <w:rFonts w:ascii="Arial" w:hAnsi="Arial" w:cs="Arial"/>
          <w:sz w:val="22"/>
          <w:szCs w:val="22"/>
        </w:rPr>
        <w:t xml:space="preserve">BANCO ADMINISTRADOR, conforme aditado </w:t>
      </w:r>
      <w:r w:rsidRPr="00D55668">
        <w:rPr>
          <w:rFonts w:ascii="Arial" w:hAnsi="Arial" w:cs="Arial"/>
          <w:sz w:val="22"/>
          <w:szCs w:val="22"/>
        </w:rPr>
        <w:t>(</w:t>
      </w:r>
      <w:r w:rsidRPr="00D55668">
        <w:rPr>
          <w:rFonts w:ascii="Arial" w:hAnsi="Arial" w:cs="Arial"/>
          <w:b/>
          <w:sz w:val="22"/>
          <w:szCs w:val="22"/>
        </w:rPr>
        <w:t>CONTRATO DE CESSÃO</w:t>
      </w:r>
      <w:r w:rsidR="0032235A" w:rsidRPr="00D55668">
        <w:rPr>
          <w:rFonts w:ascii="Arial" w:hAnsi="Arial" w:cs="Arial"/>
          <w:b/>
          <w:sz w:val="22"/>
          <w:szCs w:val="22"/>
        </w:rPr>
        <w:t xml:space="preserve"> FIDUCIÁRIA</w:t>
      </w:r>
      <w:r w:rsidRPr="00D55668">
        <w:rPr>
          <w:rFonts w:ascii="Arial" w:hAnsi="Arial" w:cs="Arial"/>
          <w:sz w:val="22"/>
          <w:szCs w:val="22"/>
        </w:rPr>
        <w:t xml:space="preserve">); </w:t>
      </w:r>
    </w:p>
    <w:p w14:paraId="29442B20" w14:textId="333DFB29" w:rsidR="00545635" w:rsidRPr="00A54ECD" w:rsidRDefault="004413F7" w:rsidP="00F92E0B">
      <w:pPr>
        <w:numPr>
          <w:ilvl w:val="0"/>
          <w:numId w:val="24"/>
        </w:numPr>
        <w:tabs>
          <w:tab w:val="clear" w:pos="2880"/>
          <w:tab w:val="num" w:pos="1276"/>
        </w:tabs>
        <w:spacing w:line="360" w:lineRule="auto"/>
        <w:ind w:left="1276"/>
        <w:jc w:val="both"/>
        <w:rPr>
          <w:rFonts w:ascii="Arial" w:hAnsi="Arial" w:cs="Arial"/>
          <w:bCs/>
        </w:rPr>
      </w:pPr>
      <w:r w:rsidRPr="00D55668">
        <w:rPr>
          <w:rFonts w:ascii="Arial" w:hAnsi="Arial" w:cs="Arial"/>
          <w:sz w:val="22"/>
          <w:szCs w:val="22"/>
        </w:rPr>
        <w:t>“Contrato de Penhor de Ações nº </w:t>
      </w:r>
      <w:r w:rsidR="00BE1EDB" w:rsidRPr="00D55668">
        <w:rPr>
          <w:rFonts w:ascii="Arial" w:hAnsi="Arial" w:cs="Arial"/>
          <w:sz w:val="22"/>
          <w:szCs w:val="22"/>
        </w:rPr>
        <w:t>18.2.0076.3</w:t>
      </w:r>
      <w:r w:rsidR="00C107F2" w:rsidRPr="00D55668">
        <w:rPr>
          <w:rFonts w:ascii="Arial" w:hAnsi="Arial" w:cs="Arial"/>
          <w:sz w:val="22"/>
          <w:szCs w:val="22"/>
        </w:rPr>
        <w:t>”,</w:t>
      </w:r>
      <w:r w:rsidRPr="00D55668">
        <w:rPr>
          <w:rFonts w:ascii="Arial" w:hAnsi="Arial" w:cs="Arial"/>
          <w:sz w:val="22"/>
          <w:szCs w:val="22"/>
        </w:rPr>
        <w:t xml:space="preserve"> celebrado entre os CREDORES, a SPE</w:t>
      </w:r>
      <w:r w:rsidR="002E190D" w:rsidRPr="00D55668">
        <w:rPr>
          <w:rFonts w:ascii="Arial" w:hAnsi="Arial" w:cs="Arial"/>
          <w:sz w:val="22"/>
          <w:szCs w:val="22"/>
        </w:rPr>
        <w:t xml:space="preserve"> e</w:t>
      </w:r>
      <w:r w:rsidR="00977D4F" w:rsidRPr="00D55668">
        <w:rPr>
          <w:rFonts w:ascii="Arial" w:hAnsi="Arial" w:cs="Arial"/>
          <w:sz w:val="22"/>
          <w:szCs w:val="22"/>
        </w:rPr>
        <w:t xml:space="preserve"> a </w:t>
      </w:r>
      <w:r w:rsidR="008666A0" w:rsidRPr="00D55668">
        <w:rPr>
          <w:rFonts w:ascii="Arial" w:hAnsi="Arial" w:cs="Arial"/>
          <w:sz w:val="22"/>
          <w:szCs w:val="22"/>
        </w:rPr>
        <w:t>EBE</w:t>
      </w:r>
      <w:r w:rsidR="00A0148B" w:rsidRPr="00D55668">
        <w:rPr>
          <w:rFonts w:ascii="Arial" w:hAnsi="Arial" w:cs="Arial"/>
          <w:sz w:val="22"/>
          <w:szCs w:val="22"/>
        </w:rPr>
        <w:t>, conforme aditado</w:t>
      </w:r>
      <w:r w:rsidRPr="00D55668">
        <w:rPr>
          <w:rFonts w:ascii="Arial" w:hAnsi="Arial" w:cs="Arial"/>
          <w:noProof/>
          <w:sz w:val="22"/>
          <w:szCs w:val="22"/>
        </w:rPr>
        <w:t xml:space="preserve"> </w:t>
      </w:r>
      <w:r w:rsidRPr="00D55668">
        <w:rPr>
          <w:rFonts w:ascii="Arial" w:hAnsi="Arial" w:cs="Arial"/>
          <w:sz w:val="22"/>
          <w:szCs w:val="22"/>
        </w:rPr>
        <w:t>(</w:t>
      </w:r>
      <w:r w:rsidRPr="00D55668">
        <w:rPr>
          <w:rFonts w:ascii="Arial" w:hAnsi="Arial" w:cs="Arial"/>
          <w:b/>
          <w:sz w:val="22"/>
          <w:szCs w:val="22"/>
        </w:rPr>
        <w:t>CONTRATO DE PENHOR DE AÇÕES</w:t>
      </w:r>
      <w:r w:rsidRPr="00D55668">
        <w:rPr>
          <w:rFonts w:ascii="Arial" w:hAnsi="Arial" w:cs="Arial"/>
          <w:sz w:val="22"/>
          <w:szCs w:val="22"/>
        </w:rPr>
        <w:t>)</w:t>
      </w:r>
      <w:r w:rsidR="003D4DAC" w:rsidRPr="00D55668">
        <w:rPr>
          <w:rFonts w:ascii="Arial" w:hAnsi="Arial" w:cs="Arial"/>
          <w:sz w:val="22"/>
          <w:szCs w:val="22"/>
        </w:rPr>
        <w:t>;</w:t>
      </w:r>
      <w:r w:rsidR="004921C6" w:rsidRPr="00D55668">
        <w:rPr>
          <w:rFonts w:ascii="Arial" w:hAnsi="Arial" w:cs="Arial"/>
          <w:sz w:val="22"/>
          <w:szCs w:val="22"/>
        </w:rPr>
        <w:t xml:space="preserve"> </w:t>
      </w:r>
    </w:p>
    <w:p w14:paraId="37372FC9" w14:textId="711E5208" w:rsidR="00DC74DF" w:rsidRDefault="00EE1D94" w:rsidP="00F92E0B">
      <w:pPr>
        <w:numPr>
          <w:ilvl w:val="0"/>
          <w:numId w:val="24"/>
        </w:numPr>
        <w:tabs>
          <w:tab w:val="clear" w:pos="2880"/>
          <w:tab w:val="num" w:pos="1276"/>
        </w:tabs>
        <w:spacing w:line="360" w:lineRule="auto"/>
        <w:ind w:left="1276"/>
        <w:jc w:val="both"/>
        <w:rPr>
          <w:rFonts w:ascii="Arial" w:hAnsi="Arial" w:cs="Arial"/>
          <w:sz w:val="22"/>
          <w:szCs w:val="22"/>
        </w:rPr>
      </w:pPr>
      <w:r w:rsidRPr="00D55668">
        <w:rPr>
          <w:rFonts w:ascii="Arial" w:hAnsi="Arial" w:cs="Arial"/>
          <w:sz w:val="22"/>
          <w:szCs w:val="22"/>
        </w:rPr>
        <w:t>“</w:t>
      </w:r>
      <w:r w:rsidR="00DC74DF" w:rsidRPr="00D55668">
        <w:rPr>
          <w:rFonts w:ascii="Arial" w:hAnsi="Arial" w:cs="Arial"/>
          <w:sz w:val="22"/>
          <w:szCs w:val="22"/>
        </w:rPr>
        <w:t xml:space="preserve">Contrato de Penhor </w:t>
      </w:r>
      <w:r w:rsidR="00DC74DF" w:rsidRPr="00D55668">
        <w:rPr>
          <w:rFonts w:ascii="Arial" w:hAnsi="Arial" w:cs="Arial"/>
          <w:bCs/>
          <w:iCs/>
          <w:sz w:val="22"/>
          <w:szCs w:val="22"/>
        </w:rPr>
        <w:t>Conjunto de Máquinas e Equipamentos</w:t>
      </w:r>
      <w:r w:rsidR="004413F7" w:rsidRPr="00D55668">
        <w:rPr>
          <w:rFonts w:ascii="Arial" w:hAnsi="Arial" w:cs="Arial"/>
          <w:bCs/>
          <w:iCs/>
          <w:sz w:val="22"/>
          <w:szCs w:val="22"/>
        </w:rPr>
        <w:t xml:space="preserve"> </w:t>
      </w:r>
      <w:r w:rsidR="00DC74DF" w:rsidRPr="00D55668">
        <w:rPr>
          <w:rFonts w:ascii="Arial" w:hAnsi="Arial" w:cs="Arial"/>
          <w:bCs/>
          <w:iCs/>
          <w:sz w:val="22"/>
          <w:szCs w:val="22"/>
        </w:rPr>
        <w:t xml:space="preserve">e Outras Avenças </w:t>
      </w:r>
      <w:r w:rsidR="00B94772" w:rsidRPr="00D55668">
        <w:rPr>
          <w:rFonts w:ascii="Arial" w:hAnsi="Arial" w:cs="Arial"/>
          <w:sz w:val="22"/>
          <w:szCs w:val="22"/>
        </w:rPr>
        <w:t>nº </w:t>
      </w:r>
      <w:r w:rsidR="00380827" w:rsidRPr="00D55668">
        <w:rPr>
          <w:rFonts w:ascii="Arial" w:hAnsi="Arial" w:cs="Arial"/>
          <w:bCs/>
          <w:iCs/>
          <w:sz w:val="22"/>
          <w:szCs w:val="22"/>
        </w:rPr>
        <w:t>18.2.0076.4</w:t>
      </w:r>
      <w:r w:rsidR="00C107F2" w:rsidRPr="00D55668">
        <w:rPr>
          <w:rFonts w:ascii="Arial" w:hAnsi="Arial" w:cs="Arial"/>
          <w:sz w:val="22"/>
          <w:szCs w:val="22"/>
        </w:rPr>
        <w:t>”,</w:t>
      </w:r>
      <w:r w:rsidRPr="00D55668">
        <w:rPr>
          <w:rFonts w:ascii="Arial" w:hAnsi="Arial" w:cs="Arial"/>
          <w:sz w:val="22"/>
          <w:szCs w:val="22"/>
        </w:rPr>
        <w:t xml:space="preserve"> celebrado </w:t>
      </w:r>
      <w:r w:rsidR="00DC74DF" w:rsidRPr="00D55668">
        <w:rPr>
          <w:rFonts w:ascii="Arial" w:hAnsi="Arial" w:cs="Arial"/>
          <w:bCs/>
          <w:iCs/>
          <w:sz w:val="22"/>
          <w:szCs w:val="22"/>
        </w:rPr>
        <w:t>entre o</w:t>
      </w:r>
      <w:r w:rsidR="00974061" w:rsidRPr="00D55668">
        <w:rPr>
          <w:rFonts w:ascii="Arial" w:hAnsi="Arial" w:cs="Arial"/>
          <w:bCs/>
          <w:iCs/>
          <w:sz w:val="22"/>
          <w:szCs w:val="22"/>
        </w:rPr>
        <w:t>s CREDORES</w:t>
      </w:r>
      <w:r w:rsidR="00A0148B" w:rsidRPr="00D55668">
        <w:rPr>
          <w:rFonts w:ascii="Arial" w:hAnsi="Arial" w:cs="Arial"/>
          <w:bCs/>
          <w:iCs/>
          <w:sz w:val="22"/>
          <w:szCs w:val="22"/>
        </w:rPr>
        <w:t xml:space="preserve"> e</w:t>
      </w:r>
      <w:r w:rsidR="00974061" w:rsidRPr="00D55668">
        <w:rPr>
          <w:rFonts w:ascii="Arial" w:hAnsi="Arial" w:cs="Arial"/>
          <w:bCs/>
          <w:iCs/>
          <w:sz w:val="22"/>
          <w:szCs w:val="22"/>
        </w:rPr>
        <w:t xml:space="preserve"> a SPE</w:t>
      </w:r>
      <w:r w:rsidR="002E190D" w:rsidRPr="00D55668">
        <w:rPr>
          <w:rFonts w:ascii="Arial" w:hAnsi="Arial" w:cs="Arial"/>
          <w:bCs/>
          <w:iCs/>
          <w:sz w:val="22"/>
          <w:szCs w:val="22"/>
        </w:rPr>
        <w:t>, conforme aditado</w:t>
      </w:r>
      <w:r w:rsidR="00974061" w:rsidRPr="003A7B54">
        <w:rPr>
          <w:rFonts w:ascii="Arial" w:hAnsi="Arial" w:cs="Arial"/>
          <w:bCs/>
          <w:iCs/>
          <w:sz w:val="22"/>
          <w:szCs w:val="22"/>
        </w:rPr>
        <w:t xml:space="preserve"> </w:t>
      </w:r>
      <w:r w:rsidR="00974061" w:rsidRPr="003A7B54">
        <w:rPr>
          <w:rFonts w:ascii="Arial" w:hAnsi="Arial" w:cs="Arial"/>
          <w:sz w:val="22"/>
          <w:szCs w:val="22"/>
        </w:rPr>
        <w:t>(</w:t>
      </w:r>
      <w:r w:rsidR="00974061" w:rsidRPr="003A7B54">
        <w:rPr>
          <w:rFonts w:ascii="Arial" w:hAnsi="Arial" w:cs="Arial"/>
          <w:b/>
          <w:sz w:val="22"/>
          <w:szCs w:val="22"/>
        </w:rPr>
        <w:t>CONTRATO DE PENHOR DE EQUIPAMENTOS</w:t>
      </w:r>
      <w:r w:rsidR="00974061" w:rsidRPr="003A7B54">
        <w:rPr>
          <w:rFonts w:ascii="Arial" w:hAnsi="Arial" w:cs="Arial"/>
          <w:sz w:val="22"/>
          <w:szCs w:val="22"/>
        </w:rPr>
        <w:t>)</w:t>
      </w:r>
      <w:r w:rsidR="00974061" w:rsidRPr="003A7B54">
        <w:rPr>
          <w:rFonts w:ascii="Arial" w:hAnsi="Arial" w:cs="Arial"/>
          <w:noProof/>
          <w:sz w:val="22"/>
          <w:szCs w:val="22"/>
        </w:rPr>
        <w:t xml:space="preserve">; </w:t>
      </w:r>
      <w:r w:rsidR="00501818">
        <w:rPr>
          <w:rFonts w:ascii="Arial" w:hAnsi="Arial" w:cs="Arial"/>
          <w:noProof/>
          <w:sz w:val="22"/>
          <w:szCs w:val="22"/>
        </w:rPr>
        <w:t>e</w:t>
      </w:r>
    </w:p>
    <w:p w14:paraId="258B612D" w14:textId="69A0AABC" w:rsidR="00501818" w:rsidRDefault="00501818" w:rsidP="00F92E0B">
      <w:pPr>
        <w:numPr>
          <w:ilvl w:val="0"/>
          <w:numId w:val="24"/>
        </w:numPr>
        <w:tabs>
          <w:tab w:val="clear" w:pos="2880"/>
          <w:tab w:val="num" w:pos="1276"/>
        </w:tabs>
        <w:spacing w:line="360" w:lineRule="auto"/>
        <w:ind w:left="1276"/>
        <w:jc w:val="both"/>
        <w:rPr>
          <w:rFonts w:ascii="Arial" w:hAnsi="Arial" w:cs="Arial"/>
          <w:sz w:val="22"/>
          <w:szCs w:val="22"/>
        </w:rPr>
      </w:pPr>
      <w:r w:rsidRPr="001663AB">
        <w:rPr>
          <w:rFonts w:ascii="Arial" w:hAnsi="Arial" w:cs="Arial"/>
          <w:sz w:val="22"/>
          <w:szCs w:val="22"/>
        </w:rPr>
        <w:t xml:space="preserve"> “Escritura Pública de Hipoteca de Imóveis e Outras Avenças nº 18.2.0076.5”, celebrado </w:t>
      </w:r>
      <w:r w:rsidRPr="001663AB">
        <w:rPr>
          <w:rFonts w:ascii="Arial" w:hAnsi="Arial" w:cs="Arial"/>
          <w:bCs/>
          <w:iCs/>
          <w:sz w:val="22"/>
          <w:szCs w:val="22"/>
        </w:rPr>
        <w:t xml:space="preserve">entre os CREDORES e a SPE, conforme aditado </w:t>
      </w:r>
      <w:r w:rsidRPr="001663AB">
        <w:rPr>
          <w:rFonts w:ascii="Arial" w:hAnsi="Arial" w:cs="Arial"/>
          <w:sz w:val="22"/>
          <w:szCs w:val="22"/>
        </w:rPr>
        <w:t>(</w:t>
      </w:r>
      <w:r w:rsidR="00321E49" w:rsidRPr="00421864">
        <w:rPr>
          <w:rFonts w:ascii="Arial" w:hAnsi="Arial" w:cs="Arial"/>
          <w:b/>
          <w:sz w:val="22"/>
          <w:szCs w:val="22"/>
        </w:rPr>
        <w:t>ESCRITURA DE</w:t>
      </w:r>
      <w:r w:rsidR="00321E49">
        <w:rPr>
          <w:rFonts w:ascii="Arial" w:hAnsi="Arial" w:cs="Arial"/>
          <w:sz w:val="22"/>
          <w:szCs w:val="22"/>
        </w:rPr>
        <w:t xml:space="preserve"> </w:t>
      </w:r>
      <w:r w:rsidRPr="001663AB">
        <w:rPr>
          <w:rFonts w:ascii="Arial" w:hAnsi="Arial" w:cs="Arial"/>
          <w:b/>
          <w:sz w:val="22"/>
          <w:szCs w:val="22"/>
        </w:rPr>
        <w:t>HIPOTECA</w:t>
      </w:r>
      <w:r w:rsidRPr="001663AB">
        <w:rPr>
          <w:rFonts w:ascii="Arial" w:hAnsi="Arial" w:cs="Arial"/>
          <w:sz w:val="22"/>
          <w:szCs w:val="22"/>
        </w:rPr>
        <w:t>);</w:t>
      </w:r>
    </w:p>
    <w:p w14:paraId="0F3CA72B" w14:textId="5CCCD0F3" w:rsidR="00501818" w:rsidRPr="00501818" w:rsidRDefault="00501818" w:rsidP="00F92E0B">
      <w:pPr>
        <w:spacing w:line="360" w:lineRule="auto"/>
        <w:ind w:left="709" w:hanging="709"/>
        <w:jc w:val="both"/>
        <w:rPr>
          <w:rFonts w:ascii="Arial" w:hAnsi="Arial" w:cs="Arial"/>
          <w:sz w:val="22"/>
          <w:szCs w:val="22"/>
        </w:rPr>
      </w:pPr>
      <w:r>
        <w:rPr>
          <w:rFonts w:ascii="Arial" w:hAnsi="Arial" w:cs="Arial"/>
          <w:sz w:val="22"/>
          <w:szCs w:val="22"/>
        </w:rPr>
        <w:t>(</w:t>
      </w:r>
      <w:r w:rsidRPr="003A7B54">
        <w:rPr>
          <w:rFonts w:ascii="Arial" w:hAnsi="Arial" w:cs="Arial"/>
          <w:sz w:val="22"/>
          <w:szCs w:val="22"/>
        </w:rPr>
        <w:t>V</w:t>
      </w:r>
      <w:proofErr w:type="gramStart"/>
      <w:r w:rsidRPr="003A7B54">
        <w:rPr>
          <w:rFonts w:ascii="Arial" w:hAnsi="Arial" w:cs="Arial"/>
          <w:sz w:val="22"/>
          <w:szCs w:val="22"/>
        </w:rPr>
        <w:t>)</w:t>
      </w:r>
      <w:proofErr w:type="gramEnd"/>
      <w:r>
        <w:rPr>
          <w:rFonts w:ascii="Arial" w:hAnsi="Arial" w:cs="Arial"/>
          <w:sz w:val="22"/>
          <w:szCs w:val="22"/>
        </w:rPr>
        <w:tab/>
      </w:r>
      <w:r w:rsidR="00993BE1">
        <w:rPr>
          <w:rFonts w:ascii="Arial" w:hAnsi="Arial" w:cs="Arial"/>
          <w:sz w:val="22"/>
          <w:szCs w:val="22"/>
        </w:rPr>
        <w:t xml:space="preserve">para </w:t>
      </w:r>
      <w:r w:rsidR="00C855BC" w:rsidRPr="00C855BC">
        <w:rPr>
          <w:rFonts w:ascii="Arial" w:hAnsi="Arial" w:cs="Arial"/>
          <w:sz w:val="22"/>
          <w:szCs w:val="22"/>
        </w:rPr>
        <w:t xml:space="preserve">regular as relações entre </w:t>
      </w:r>
      <w:r w:rsidR="00993BE1">
        <w:rPr>
          <w:rFonts w:ascii="Arial" w:hAnsi="Arial" w:cs="Arial"/>
          <w:sz w:val="22"/>
          <w:szCs w:val="22"/>
        </w:rPr>
        <w:t>o BNDES e os DEBENTURISTAS DA 1ª EMISSÃO, representados pelo AGENTE FIDUCIARIO</w:t>
      </w:r>
      <w:r w:rsidR="00C855BC" w:rsidRPr="00C855BC">
        <w:rPr>
          <w:rFonts w:ascii="Arial" w:hAnsi="Arial" w:cs="Arial"/>
          <w:sz w:val="22"/>
          <w:szCs w:val="22"/>
        </w:rPr>
        <w:t xml:space="preserve">, </w:t>
      </w:r>
      <w:r w:rsidR="00993BE1">
        <w:rPr>
          <w:rFonts w:ascii="Arial" w:hAnsi="Arial" w:cs="Arial"/>
          <w:sz w:val="22"/>
          <w:szCs w:val="22"/>
        </w:rPr>
        <w:t>estes</w:t>
      </w:r>
      <w:r w:rsidRPr="001663AB">
        <w:rPr>
          <w:rFonts w:ascii="Arial" w:hAnsi="Arial" w:cs="Arial"/>
          <w:sz w:val="22"/>
          <w:szCs w:val="22"/>
        </w:rPr>
        <w:t xml:space="preserve"> celebraram</w:t>
      </w:r>
      <w:r w:rsidR="002D1C15">
        <w:rPr>
          <w:rFonts w:ascii="Arial" w:hAnsi="Arial" w:cs="Arial"/>
          <w:sz w:val="22"/>
          <w:szCs w:val="22"/>
        </w:rPr>
        <w:t>, em 31 de agosto de 2020,</w:t>
      </w:r>
      <w:r w:rsidRPr="001663AB">
        <w:rPr>
          <w:rFonts w:ascii="Arial" w:hAnsi="Arial" w:cs="Arial"/>
          <w:sz w:val="22"/>
          <w:szCs w:val="22"/>
        </w:rPr>
        <w:t xml:space="preserve"> o Contrato de Compartilhamento de Garantias e Outras Avenças n</w:t>
      </w:r>
      <w:r w:rsidRPr="00501818">
        <w:rPr>
          <w:rFonts w:ascii="Arial" w:hAnsi="Arial" w:cs="Arial"/>
          <w:sz w:val="22"/>
          <w:szCs w:val="22"/>
        </w:rPr>
        <w:t>º 18.2.0076.6</w:t>
      </w:r>
      <w:r w:rsidR="002D1C15">
        <w:rPr>
          <w:rFonts w:ascii="Arial" w:hAnsi="Arial" w:cs="Arial"/>
          <w:sz w:val="22"/>
          <w:szCs w:val="22"/>
        </w:rPr>
        <w:t>,</w:t>
      </w:r>
      <w:r w:rsidRPr="00501818">
        <w:rPr>
          <w:rFonts w:ascii="Arial" w:hAnsi="Arial" w:cs="Arial"/>
          <w:sz w:val="22"/>
          <w:szCs w:val="22"/>
        </w:rPr>
        <w:t xml:space="preserve"> </w:t>
      </w:r>
      <w:r w:rsidRPr="001663AB">
        <w:rPr>
          <w:rFonts w:ascii="Arial" w:hAnsi="Arial" w:cs="Arial"/>
          <w:sz w:val="22"/>
          <w:szCs w:val="22"/>
        </w:rPr>
        <w:t xml:space="preserve">doravante denominado </w:t>
      </w:r>
      <w:r w:rsidRPr="00421864">
        <w:rPr>
          <w:rFonts w:ascii="Arial" w:hAnsi="Arial" w:cs="Arial"/>
          <w:b/>
          <w:sz w:val="22"/>
          <w:szCs w:val="22"/>
        </w:rPr>
        <w:t>CONTRATO</w:t>
      </w:r>
      <w:r w:rsidR="002D1C15">
        <w:rPr>
          <w:rFonts w:ascii="Arial" w:hAnsi="Arial" w:cs="Arial"/>
          <w:sz w:val="22"/>
          <w:szCs w:val="22"/>
        </w:rPr>
        <w:t>, registrado em 30 de setembro de 2020, no 1</w:t>
      </w:r>
      <w:r w:rsidR="002D1C15" w:rsidRPr="00501818">
        <w:rPr>
          <w:rFonts w:ascii="Arial" w:hAnsi="Arial" w:cs="Arial"/>
          <w:sz w:val="22"/>
          <w:szCs w:val="22"/>
        </w:rPr>
        <w:t>º</w:t>
      </w:r>
      <w:r w:rsidR="002D1C15">
        <w:rPr>
          <w:rFonts w:ascii="Arial" w:hAnsi="Arial" w:cs="Arial"/>
          <w:sz w:val="22"/>
          <w:szCs w:val="22"/>
        </w:rPr>
        <w:t xml:space="preserve"> Ofício do Registro de Títulos e Documentos</w:t>
      </w:r>
      <w:r w:rsidR="007D0C04">
        <w:rPr>
          <w:rFonts w:ascii="Arial" w:hAnsi="Arial" w:cs="Arial"/>
          <w:sz w:val="22"/>
          <w:szCs w:val="22"/>
        </w:rPr>
        <w:t xml:space="preserve"> da Comarca do Rio de Janeiro, Estado do Rio de Janeiro</w:t>
      </w:r>
      <w:r w:rsidR="002D1C15">
        <w:rPr>
          <w:rFonts w:ascii="Arial" w:hAnsi="Arial" w:cs="Arial"/>
          <w:sz w:val="22"/>
          <w:szCs w:val="22"/>
        </w:rPr>
        <w:t>, sob o n</w:t>
      </w:r>
      <w:r w:rsidR="002D1C15" w:rsidRPr="00501818">
        <w:rPr>
          <w:rFonts w:ascii="Arial" w:hAnsi="Arial" w:cs="Arial"/>
          <w:sz w:val="22"/>
          <w:szCs w:val="22"/>
        </w:rPr>
        <w:t>º</w:t>
      </w:r>
      <w:r w:rsidR="002D1C15">
        <w:rPr>
          <w:rFonts w:ascii="Arial" w:hAnsi="Arial" w:cs="Arial"/>
          <w:sz w:val="22"/>
          <w:szCs w:val="22"/>
        </w:rPr>
        <w:t xml:space="preserve"> 1935978</w:t>
      </w:r>
      <w:r w:rsidRPr="00501818">
        <w:rPr>
          <w:rFonts w:ascii="Arial" w:hAnsi="Arial" w:cs="Arial"/>
          <w:sz w:val="22"/>
          <w:szCs w:val="22"/>
        </w:rPr>
        <w:t>; e</w:t>
      </w:r>
    </w:p>
    <w:p w14:paraId="24E5E3BB" w14:textId="3878F2CD" w:rsidR="00501818" w:rsidRPr="001663AB" w:rsidRDefault="00501818" w:rsidP="00F92E0B">
      <w:pPr>
        <w:spacing w:line="360" w:lineRule="auto"/>
        <w:ind w:left="709" w:hanging="709"/>
        <w:jc w:val="both"/>
        <w:rPr>
          <w:rFonts w:ascii="Arial" w:hAnsi="Arial" w:cs="Arial"/>
          <w:sz w:val="22"/>
          <w:szCs w:val="22"/>
        </w:rPr>
      </w:pPr>
      <w:r>
        <w:rPr>
          <w:rFonts w:ascii="Arial" w:hAnsi="Arial" w:cs="Arial"/>
          <w:sz w:val="22"/>
          <w:szCs w:val="22"/>
        </w:rPr>
        <w:t>(VI</w:t>
      </w:r>
      <w:proofErr w:type="gramStart"/>
      <w:r>
        <w:rPr>
          <w:rFonts w:ascii="Arial" w:hAnsi="Arial" w:cs="Arial"/>
          <w:sz w:val="22"/>
          <w:szCs w:val="22"/>
        </w:rPr>
        <w:t>)</w:t>
      </w:r>
      <w:proofErr w:type="gramEnd"/>
      <w:r>
        <w:rPr>
          <w:rFonts w:ascii="Arial" w:hAnsi="Arial" w:cs="Arial"/>
          <w:sz w:val="22"/>
          <w:szCs w:val="22"/>
        </w:rPr>
        <w:tab/>
      </w:r>
      <w:r w:rsidRPr="001663AB">
        <w:rPr>
          <w:rFonts w:ascii="Arial" w:hAnsi="Arial" w:cs="Arial"/>
          <w:sz w:val="22"/>
          <w:szCs w:val="22"/>
        </w:rPr>
        <w:t xml:space="preserve">o BNDES e o AGENTE FIDUCIÁRIO, representando a comunhão dos DEBENTURISTAS DA 1ª EMISSÃO, desejam incluir a </w:t>
      </w:r>
      <w:r w:rsidR="00321E49">
        <w:rPr>
          <w:rFonts w:ascii="Arial" w:hAnsi="Arial" w:cs="Arial"/>
          <w:sz w:val="22"/>
          <w:szCs w:val="22"/>
        </w:rPr>
        <w:t xml:space="preserve">hipoteca descrita no item (IV) destes </w:t>
      </w:r>
      <w:proofErr w:type="spellStart"/>
      <w:r w:rsidR="00321E49">
        <w:rPr>
          <w:rFonts w:ascii="Arial" w:hAnsi="Arial" w:cs="Arial"/>
          <w:sz w:val="22"/>
          <w:szCs w:val="22"/>
        </w:rPr>
        <w:t>Considerandos</w:t>
      </w:r>
      <w:proofErr w:type="spellEnd"/>
      <w:r w:rsidR="00321E49" w:rsidRPr="001663AB">
        <w:rPr>
          <w:rFonts w:ascii="Arial" w:hAnsi="Arial" w:cs="Arial"/>
          <w:sz w:val="22"/>
          <w:szCs w:val="22"/>
        </w:rPr>
        <w:t xml:space="preserve"> </w:t>
      </w:r>
      <w:r w:rsidRPr="001663AB">
        <w:rPr>
          <w:rFonts w:ascii="Arial" w:hAnsi="Arial" w:cs="Arial"/>
          <w:sz w:val="22"/>
          <w:szCs w:val="22"/>
        </w:rPr>
        <w:t>no conceito de GARANTIAS COMPARTILHADAS e concordam em compartilhar com os DEBENTURISTAS DA 2ª EMISSÃO, representados pelo AGENTE FIDUCIÁRIO, as GARANTIAS COMPARTILHADAS;</w:t>
      </w:r>
    </w:p>
    <w:p w14:paraId="521D3D0F" w14:textId="77777777" w:rsidR="00F92E0B" w:rsidRDefault="00F92E0B" w:rsidP="00F92E0B">
      <w:pPr>
        <w:spacing w:line="360" w:lineRule="auto"/>
        <w:jc w:val="both"/>
        <w:rPr>
          <w:rFonts w:ascii="Arial" w:hAnsi="Arial" w:cs="Arial"/>
          <w:sz w:val="22"/>
          <w:szCs w:val="22"/>
        </w:rPr>
      </w:pPr>
    </w:p>
    <w:p w14:paraId="01A3FF7D" w14:textId="4A29A8E0" w:rsidR="00D804B8" w:rsidRPr="003A7B54" w:rsidRDefault="00064167" w:rsidP="00F92E0B">
      <w:pPr>
        <w:spacing w:line="360" w:lineRule="auto"/>
        <w:jc w:val="both"/>
        <w:rPr>
          <w:rFonts w:ascii="Arial" w:hAnsi="Arial" w:cs="Arial"/>
          <w:sz w:val="22"/>
          <w:szCs w:val="22"/>
        </w:rPr>
      </w:pPr>
      <w:proofErr w:type="gramStart"/>
      <w:r>
        <w:rPr>
          <w:rFonts w:ascii="Arial" w:hAnsi="Arial" w:cs="Arial"/>
          <w:sz w:val="22"/>
          <w:szCs w:val="22"/>
        </w:rPr>
        <w:t>têm</w:t>
      </w:r>
      <w:proofErr w:type="gramEnd"/>
      <w:r w:rsidRPr="003A7B54">
        <w:rPr>
          <w:rFonts w:ascii="Arial" w:hAnsi="Arial" w:cs="Arial"/>
          <w:sz w:val="22"/>
          <w:szCs w:val="22"/>
        </w:rPr>
        <w:t xml:space="preserve"> </w:t>
      </w:r>
      <w:r w:rsidR="00D804B8" w:rsidRPr="003A7B54">
        <w:rPr>
          <w:rFonts w:ascii="Arial" w:hAnsi="Arial" w:cs="Arial"/>
          <w:sz w:val="22"/>
          <w:szCs w:val="22"/>
        </w:rPr>
        <w:t xml:space="preserve">os CREDORES </w:t>
      </w:r>
      <w:r>
        <w:rPr>
          <w:rFonts w:ascii="Arial" w:hAnsi="Arial" w:cs="Arial"/>
          <w:sz w:val="22"/>
          <w:szCs w:val="22"/>
        </w:rPr>
        <w:t>justo e acordado aditar o CONTRATO do qual este instrumento</w:t>
      </w:r>
      <w:r w:rsidR="00D804B8" w:rsidRPr="003A7B54">
        <w:rPr>
          <w:rFonts w:ascii="Arial" w:hAnsi="Arial" w:cs="Arial"/>
          <w:sz w:val="22"/>
          <w:szCs w:val="22"/>
        </w:rPr>
        <w:t xml:space="preserve"> passa a fazer parte integrante</w:t>
      </w:r>
      <w:r w:rsidR="00B82418" w:rsidRPr="003A7B54">
        <w:rPr>
          <w:rFonts w:ascii="Arial" w:hAnsi="Arial" w:cs="Arial"/>
          <w:sz w:val="22"/>
          <w:szCs w:val="22"/>
        </w:rPr>
        <w:t>,</w:t>
      </w:r>
      <w:r w:rsidR="00D804B8" w:rsidRPr="003A7B54">
        <w:rPr>
          <w:rFonts w:ascii="Arial" w:hAnsi="Arial" w:cs="Arial"/>
          <w:sz w:val="22"/>
          <w:szCs w:val="22"/>
        </w:rPr>
        <w:t xml:space="preserve"> </w:t>
      </w:r>
      <w:r>
        <w:rPr>
          <w:rFonts w:ascii="Arial" w:hAnsi="Arial" w:cs="Arial"/>
          <w:sz w:val="22"/>
          <w:szCs w:val="22"/>
        </w:rPr>
        <w:t>para todos os fins e efeitos de Direito, mediante as</w:t>
      </w:r>
      <w:r w:rsidR="00D804B8" w:rsidRPr="003A7B54">
        <w:rPr>
          <w:rFonts w:ascii="Arial" w:hAnsi="Arial" w:cs="Arial"/>
          <w:sz w:val="22"/>
          <w:szCs w:val="22"/>
        </w:rPr>
        <w:t xml:space="preserve"> seguintes cláusulas:</w:t>
      </w:r>
    </w:p>
    <w:p w14:paraId="30FCEBC7" w14:textId="77777777" w:rsidR="00C855BC" w:rsidRDefault="00C855BC" w:rsidP="00F92E0B">
      <w:pPr>
        <w:keepNext/>
        <w:spacing w:line="360" w:lineRule="auto"/>
        <w:jc w:val="center"/>
        <w:outlineLvl w:val="0"/>
        <w:rPr>
          <w:rFonts w:ascii="Arial" w:hAnsi="Arial" w:cs="Arial"/>
          <w:b/>
          <w:bCs/>
          <w:color w:val="000000"/>
          <w:kern w:val="32"/>
          <w:sz w:val="22"/>
          <w:szCs w:val="22"/>
          <w:u w:val="single"/>
        </w:rPr>
      </w:pPr>
    </w:p>
    <w:p w14:paraId="30121EE6" w14:textId="47B52FAF" w:rsidR="00C855BC" w:rsidRPr="001663AB" w:rsidRDefault="00C855BC" w:rsidP="00F92E0B">
      <w:pPr>
        <w:keepNext/>
        <w:spacing w:line="360" w:lineRule="auto"/>
        <w:jc w:val="center"/>
        <w:outlineLvl w:val="2"/>
        <w:rPr>
          <w:rFonts w:ascii="Arial" w:hAnsi="Arial" w:cs="Arial"/>
          <w:b/>
          <w:sz w:val="22"/>
          <w:szCs w:val="22"/>
          <w:u w:val="single"/>
        </w:rPr>
      </w:pPr>
      <w:r w:rsidRPr="001663AB">
        <w:rPr>
          <w:rFonts w:ascii="Arial" w:hAnsi="Arial" w:cs="Arial"/>
          <w:b/>
          <w:sz w:val="22"/>
          <w:szCs w:val="22"/>
          <w:u w:val="single"/>
        </w:rPr>
        <w:t>PRIMEIRA</w:t>
      </w:r>
      <w:r w:rsidRPr="001663AB">
        <w:rPr>
          <w:rFonts w:ascii="Arial" w:hAnsi="Arial" w:cs="Arial"/>
          <w:color w:val="000000"/>
          <w:sz w:val="22"/>
          <w:szCs w:val="22"/>
        </w:rPr>
        <w:br/>
      </w:r>
      <w:r w:rsidRPr="001663AB">
        <w:rPr>
          <w:rFonts w:ascii="Arial" w:hAnsi="Arial" w:cs="Arial"/>
          <w:b/>
          <w:sz w:val="22"/>
          <w:szCs w:val="22"/>
          <w:u w:val="single"/>
        </w:rPr>
        <w:t xml:space="preserve">ALTERAÇÃO DO CONTRATO </w:t>
      </w:r>
    </w:p>
    <w:p w14:paraId="01FF8BE0" w14:textId="4AB91188" w:rsidR="00C855BC" w:rsidRDefault="00C855BC" w:rsidP="00F92E0B">
      <w:pPr>
        <w:pStyle w:val="BNDES"/>
        <w:spacing w:line="360" w:lineRule="auto"/>
        <w:rPr>
          <w:rFonts w:ascii="Arial" w:hAnsi="Arial" w:cs="Arial"/>
          <w:color w:val="000000"/>
          <w:sz w:val="22"/>
          <w:szCs w:val="22"/>
        </w:rPr>
      </w:pPr>
      <w:r w:rsidRPr="001663AB">
        <w:rPr>
          <w:rFonts w:ascii="Arial" w:hAnsi="Arial" w:cs="Arial"/>
          <w:color w:val="000000"/>
          <w:sz w:val="22"/>
          <w:szCs w:val="22"/>
        </w:rPr>
        <w:t xml:space="preserve">Por meio deste instrumento, as PARTES </w:t>
      </w:r>
      <w:r w:rsidR="00064167">
        <w:rPr>
          <w:rFonts w:ascii="Arial" w:hAnsi="Arial" w:cs="Arial"/>
          <w:color w:val="000000"/>
          <w:sz w:val="22"/>
          <w:szCs w:val="22"/>
        </w:rPr>
        <w:t xml:space="preserve">acordam </w:t>
      </w:r>
      <w:r w:rsidRPr="001663AB">
        <w:rPr>
          <w:rFonts w:ascii="Arial" w:hAnsi="Arial" w:cs="Arial"/>
          <w:color w:val="000000"/>
          <w:sz w:val="22"/>
          <w:szCs w:val="22"/>
        </w:rPr>
        <w:t>incluir</w:t>
      </w:r>
      <w:r w:rsidR="00064167">
        <w:rPr>
          <w:rFonts w:ascii="Arial" w:hAnsi="Arial" w:cs="Arial"/>
          <w:color w:val="000000"/>
          <w:sz w:val="22"/>
          <w:szCs w:val="22"/>
        </w:rPr>
        <w:t xml:space="preserve"> </w:t>
      </w:r>
      <w:r w:rsidRPr="001663AB">
        <w:rPr>
          <w:rFonts w:ascii="Arial" w:hAnsi="Arial" w:cs="Arial"/>
          <w:color w:val="000000"/>
          <w:sz w:val="22"/>
          <w:szCs w:val="22"/>
        </w:rPr>
        <w:t>os DEBENTURISTAS DA 2ª EMISSÃO</w:t>
      </w:r>
      <w:r w:rsidR="00064167">
        <w:rPr>
          <w:rFonts w:ascii="Arial" w:hAnsi="Arial" w:cs="Arial"/>
          <w:color w:val="000000"/>
          <w:sz w:val="22"/>
          <w:szCs w:val="22"/>
        </w:rPr>
        <w:t>,</w:t>
      </w:r>
      <w:r w:rsidRPr="001663AB">
        <w:rPr>
          <w:rFonts w:ascii="Arial" w:hAnsi="Arial" w:cs="Arial"/>
          <w:color w:val="000000"/>
          <w:sz w:val="22"/>
          <w:szCs w:val="22"/>
        </w:rPr>
        <w:t xml:space="preserve"> representados pelo AGENTE FIDUCIÁRIO, </w:t>
      </w:r>
      <w:r w:rsidR="00064167">
        <w:rPr>
          <w:rFonts w:ascii="Arial" w:hAnsi="Arial" w:cs="Arial"/>
          <w:color w:val="000000"/>
          <w:sz w:val="22"/>
          <w:szCs w:val="22"/>
        </w:rPr>
        <w:t xml:space="preserve">na definição de CREDORES para todos os fins do CONTRATO, bem como incluir </w:t>
      </w:r>
      <w:r w:rsidR="00064167" w:rsidRPr="001663AB">
        <w:rPr>
          <w:rFonts w:ascii="Arial" w:hAnsi="Arial" w:cs="Arial"/>
          <w:color w:val="000000"/>
          <w:sz w:val="22"/>
          <w:szCs w:val="22"/>
        </w:rPr>
        <w:t xml:space="preserve">a </w:t>
      </w:r>
      <w:r w:rsidR="00321E49">
        <w:rPr>
          <w:rFonts w:ascii="Arial" w:hAnsi="Arial" w:cs="Arial"/>
          <w:sz w:val="22"/>
          <w:szCs w:val="22"/>
        </w:rPr>
        <w:t xml:space="preserve">hipoteca descrita no item (IV) dos </w:t>
      </w:r>
      <w:proofErr w:type="spellStart"/>
      <w:r w:rsidR="00321E49">
        <w:rPr>
          <w:rFonts w:ascii="Arial" w:hAnsi="Arial" w:cs="Arial"/>
          <w:sz w:val="22"/>
          <w:szCs w:val="22"/>
        </w:rPr>
        <w:t>Considerandos</w:t>
      </w:r>
      <w:proofErr w:type="spellEnd"/>
      <w:r w:rsidR="00321E49">
        <w:rPr>
          <w:rFonts w:ascii="Arial" w:hAnsi="Arial" w:cs="Arial"/>
          <w:sz w:val="22"/>
          <w:szCs w:val="22"/>
        </w:rPr>
        <w:t xml:space="preserve"> deste instrumento </w:t>
      </w:r>
      <w:r w:rsidR="00064167" w:rsidRPr="001663AB">
        <w:rPr>
          <w:rFonts w:ascii="Arial" w:hAnsi="Arial" w:cs="Arial"/>
          <w:sz w:val="22"/>
          <w:szCs w:val="22"/>
        </w:rPr>
        <w:t>no conceito de GARANTIAS COMPARTILHADAS</w:t>
      </w:r>
      <w:r w:rsidR="00064167">
        <w:rPr>
          <w:rFonts w:ascii="Arial" w:hAnsi="Arial" w:cs="Arial"/>
          <w:sz w:val="22"/>
          <w:szCs w:val="22"/>
        </w:rPr>
        <w:t xml:space="preserve">, </w:t>
      </w:r>
      <w:r w:rsidR="00064167">
        <w:rPr>
          <w:rFonts w:ascii="Arial" w:hAnsi="Arial" w:cs="Arial"/>
          <w:color w:val="000000"/>
          <w:sz w:val="22"/>
          <w:szCs w:val="22"/>
        </w:rPr>
        <w:t>de modo que o CONTRATO passe</w:t>
      </w:r>
      <w:r w:rsidRPr="001663AB">
        <w:rPr>
          <w:rFonts w:ascii="Arial" w:hAnsi="Arial" w:cs="Arial"/>
          <w:color w:val="000000"/>
          <w:sz w:val="22"/>
          <w:szCs w:val="22"/>
        </w:rPr>
        <w:t xml:space="preserve"> a vig</w:t>
      </w:r>
      <w:r w:rsidR="00064167">
        <w:rPr>
          <w:rFonts w:ascii="Arial" w:hAnsi="Arial" w:cs="Arial"/>
          <w:color w:val="000000"/>
          <w:sz w:val="22"/>
          <w:szCs w:val="22"/>
        </w:rPr>
        <w:t>er</w:t>
      </w:r>
      <w:r w:rsidRPr="001663AB">
        <w:rPr>
          <w:rFonts w:ascii="Arial" w:hAnsi="Arial" w:cs="Arial"/>
          <w:color w:val="000000"/>
          <w:sz w:val="22"/>
          <w:szCs w:val="22"/>
        </w:rPr>
        <w:t xml:space="preserve"> nos </w:t>
      </w:r>
      <w:r w:rsidR="002A0E5A">
        <w:rPr>
          <w:rFonts w:ascii="Arial" w:hAnsi="Arial" w:cs="Arial"/>
          <w:color w:val="000000"/>
          <w:sz w:val="22"/>
          <w:szCs w:val="22"/>
        </w:rPr>
        <w:t>seguintes termos:</w:t>
      </w:r>
    </w:p>
    <w:p w14:paraId="00E9CA65" w14:textId="77777777" w:rsidR="002A0E5A" w:rsidRDefault="002A0E5A" w:rsidP="00F92E0B">
      <w:pPr>
        <w:pStyle w:val="BNDES"/>
        <w:spacing w:line="360" w:lineRule="auto"/>
        <w:rPr>
          <w:rFonts w:ascii="Arial" w:hAnsi="Arial" w:cs="Arial"/>
          <w:color w:val="000000"/>
          <w:sz w:val="22"/>
          <w:szCs w:val="22"/>
        </w:rPr>
      </w:pPr>
    </w:p>
    <w:p w14:paraId="192A2F84" w14:textId="77777777" w:rsidR="002A0E5A" w:rsidRPr="007F61E9" w:rsidRDefault="002A0E5A" w:rsidP="007F61E9">
      <w:pPr>
        <w:keepNext/>
        <w:spacing w:line="276" w:lineRule="auto"/>
        <w:ind w:left="2268"/>
        <w:jc w:val="center"/>
        <w:outlineLvl w:val="2"/>
        <w:rPr>
          <w:rFonts w:ascii="Arial" w:hAnsi="Arial" w:cs="Arial"/>
          <w:b/>
          <w:bCs/>
          <w:i/>
          <w:sz w:val="20"/>
          <w:szCs w:val="20"/>
          <w:u w:val="single"/>
        </w:rPr>
      </w:pPr>
      <w:proofErr w:type="gramStart"/>
      <w:r w:rsidRPr="007F61E9">
        <w:rPr>
          <w:rFonts w:ascii="Arial" w:hAnsi="Arial" w:cs="Arial"/>
          <w:i/>
          <w:color w:val="000000"/>
          <w:sz w:val="20"/>
          <w:szCs w:val="20"/>
        </w:rPr>
        <w:t>“</w:t>
      </w:r>
      <w:r w:rsidRPr="007F61E9">
        <w:rPr>
          <w:rFonts w:ascii="Arial" w:hAnsi="Arial" w:cs="Arial"/>
          <w:b/>
          <w:bCs/>
          <w:i/>
          <w:sz w:val="20"/>
          <w:szCs w:val="20"/>
          <w:u w:val="single"/>
        </w:rPr>
        <w:t>TERCEIRA</w:t>
      </w:r>
      <w:r w:rsidRPr="007F61E9">
        <w:rPr>
          <w:rFonts w:ascii="Arial" w:hAnsi="Arial" w:cs="Arial"/>
          <w:b/>
          <w:bCs/>
          <w:i/>
          <w:sz w:val="20"/>
          <w:szCs w:val="20"/>
          <w:u w:val="single"/>
        </w:rPr>
        <w:br/>
        <w:t>GARANTIAS COMPARTILHADAS</w:t>
      </w:r>
    </w:p>
    <w:p w14:paraId="2A142969" w14:textId="633154B7" w:rsidR="002A0E5A" w:rsidRPr="007F61E9" w:rsidRDefault="002A0E5A" w:rsidP="007F61E9">
      <w:pPr>
        <w:pStyle w:val="BNDES"/>
        <w:spacing w:line="276" w:lineRule="auto"/>
        <w:ind w:left="2268"/>
        <w:rPr>
          <w:rFonts w:ascii="Arial" w:hAnsi="Arial" w:cs="Arial"/>
          <w:i/>
          <w:color w:val="000000"/>
          <w:sz w:val="20"/>
          <w:szCs w:val="20"/>
        </w:rPr>
      </w:pPr>
      <w:proofErr w:type="gramEnd"/>
      <w:r w:rsidRPr="007F61E9">
        <w:rPr>
          <w:rFonts w:ascii="Arial" w:hAnsi="Arial" w:cs="Arial"/>
          <w:i/>
          <w:color w:val="000000"/>
          <w:sz w:val="20"/>
          <w:szCs w:val="20"/>
        </w:rPr>
        <w:t>(...)</w:t>
      </w:r>
    </w:p>
    <w:p w14:paraId="6E961457" w14:textId="38E27B5A" w:rsidR="002A0E5A" w:rsidRPr="007F61E9" w:rsidRDefault="00064167" w:rsidP="007F61E9">
      <w:pPr>
        <w:spacing w:line="276" w:lineRule="auto"/>
        <w:ind w:left="2268"/>
        <w:jc w:val="both"/>
        <w:rPr>
          <w:rFonts w:ascii="Arial" w:hAnsi="Arial" w:cs="Arial"/>
          <w:i/>
          <w:sz w:val="20"/>
          <w:szCs w:val="20"/>
        </w:rPr>
      </w:pPr>
      <w:proofErr w:type="gramStart"/>
      <w:r>
        <w:rPr>
          <w:rFonts w:ascii="Arial" w:hAnsi="Arial" w:cs="Arial"/>
          <w:i/>
          <w:sz w:val="20"/>
          <w:szCs w:val="20"/>
        </w:rPr>
        <w:t>a</w:t>
      </w:r>
      <w:proofErr w:type="gramEnd"/>
      <w:r>
        <w:rPr>
          <w:rFonts w:ascii="Arial" w:hAnsi="Arial" w:cs="Arial"/>
          <w:i/>
          <w:sz w:val="20"/>
          <w:szCs w:val="20"/>
        </w:rPr>
        <w:t>)</w:t>
      </w:r>
      <w:r w:rsidR="002A0E5A" w:rsidRPr="007F61E9">
        <w:rPr>
          <w:rFonts w:ascii="Arial" w:hAnsi="Arial" w:cs="Arial"/>
          <w:i/>
          <w:sz w:val="20"/>
          <w:szCs w:val="20"/>
        </w:rPr>
        <w:tab/>
        <w:t xml:space="preserve">Cessão fiduciária, de acordo com os termos e condições expressos no CONTRATO DE CESSÃO FIDUCIÁRIA, dos direitos de titularidade da </w:t>
      </w:r>
      <w:r w:rsidR="002A0E5A" w:rsidRPr="007F61E9">
        <w:rPr>
          <w:rFonts w:ascii="Arial" w:eastAsia="Arial Unicode MS" w:hAnsi="Arial" w:cs="Arial"/>
          <w:bCs/>
          <w:i/>
          <w:sz w:val="20"/>
          <w:szCs w:val="20"/>
        </w:rPr>
        <w:t>SPE</w:t>
      </w:r>
      <w:r w:rsidR="002A0E5A" w:rsidRPr="007F61E9">
        <w:rPr>
          <w:rFonts w:ascii="Arial" w:hAnsi="Arial" w:cs="Arial"/>
          <w:i/>
          <w:sz w:val="20"/>
          <w:szCs w:val="20"/>
        </w:rPr>
        <w:t>, que compreendem:</w:t>
      </w:r>
    </w:p>
    <w:p w14:paraId="331FB906" w14:textId="2230FCA1" w:rsidR="002A0E5A" w:rsidRPr="007F61E9" w:rsidRDefault="00064167" w:rsidP="007F61E9">
      <w:pPr>
        <w:pStyle w:val="a"/>
        <w:spacing w:before="0" w:after="0" w:line="276" w:lineRule="auto"/>
        <w:ind w:left="2835"/>
        <w:rPr>
          <w:rFonts w:cs="Arial"/>
          <w:i/>
          <w:sz w:val="20"/>
        </w:rPr>
      </w:pPr>
      <w:r>
        <w:rPr>
          <w:rFonts w:cs="Arial"/>
          <w:i/>
          <w:sz w:val="20"/>
        </w:rPr>
        <w:t>(...)</w:t>
      </w:r>
    </w:p>
    <w:p w14:paraId="4EDD5EA1" w14:textId="2DB5895A" w:rsidR="00321E49" w:rsidRDefault="00064167" w:rsidP="00421864">
      <w:pPr>
        <w:pStyle w:val="a"/>
        <w:spacing w:before="0" w:after="0" w:line="276" w:lineRule="auto"/>
        <w:ind w:left="2268" w:firstLine="0"/>
        <w:rPr>
          <w:rFonts w:cs="Arial"/>
          <w:i/>
          <w:color w:val="000000"/>
          <w:sz w:val="20"/>
        </w:rPr>
      </w:pPr>
      <w:proofErr w:type="spellStart"/>
      <w:r>
        <w:rPr>
          <w:rFonts w:cs="Arial"/>
          <w:i/>
          <w:color w:val="000000"/>
          <w:sz w:val="20"/>
        </w:rPr>
        <w:t>iv</w:t>
      </w:r>
      <w:proofErr w:type="spellEnd"/>
      <w:r>
        <w:rPr>
          <w:rFonts w:cs="Arial"/>
          <w:i/>
          <w:color w:val="000000"/>
          <w:sz w:val="20"/>
        </w:rPr>
        <w:t>.</w:t>
      </w:r>
      <w:r w:rsidR="002A0E5A" w:rsidRPr="007F61E9">
        <w:rPr>
          <w:rFonts w:cs="Arial"/>
          <w:i/>
          <w:color w:val="000000"/>
          <w:sz w:val="20"/>
        </w:rPr>
        <w:tab/>
        <w:t>os direitos creditórios das seguintes contas, observado o disposto no Parágrafo Primeiro abaixo: (</w:t>
      </w:r>
      <w:r w:rsidR="00321E49">
        <w:rPr>
          <w:rFonts w:cs="Arial"/>
          <w:i/>
          <w:color w:val="000000"/>
          <w:sz w:val="20"/>
        </w:rPr>
        <w:t>a</w:t>
      </w:r>
      <w:r w:rsidR="002A0E5A" w:rsidRPr="007F61E9">
        <w:rPr>
          <w:rFonts w:cs="Arial"/>
          <w:i/>
          <w:color w:val="000000"/>
          <w:sz w:val="20"/>
        </w:rPr>
        <w:t>) CONTA CENTRALIZADORA, (</w:t>
      </w:r>
      <w:r w:rsidR="00321E49">
        <w:rPr>
          <w:rFonts w:cs="Arial"/>
          <w:i/>
          <w:color w:val="000000"/>
          <w:sz w:val="20"/>
        </w:rPr>
        <w:t>b</w:t>
      </w:r>
      <w:r w:rsidR="002A0E5A" w:rsidRPr="007F61E9">
        <w:rPr>
          <w:rFonts w:cs="Arial"/>
          <w:i/>
          <w:color w:val="000000"/>
          <w:sz w:val="20"/>
        </w:rPr>
        <w:t>) CONTA RESERVA DO SERVIÇO DA DÍVIDA BNDES, (</w:t>
      </w:r>
      <w:r w:rsidR="00321E49">
        <w:rPr>
          <w:rFonts w:cs="Arial"/>
          <w:i/>
          <w:color w:val="000000"/>
          <w:sz w:val="20"/>
        </w:rPr>
        <w:t>c</w:t>
      </w:r>
      <w:r w:rsidR="002A0E5A" w:rsidRPr="007F61E9">
        <w:rPr>
          <w:rFonts w:cs="Arial"/>
          <w:i/>
          <w:color w:val="000000"/>
          <w:sz w:val="20"/>
        </w:rPr>
        <w:t>) CONTA RESERVA DE O&amp;M, (</w:t>
      </w:r>
      <w:r w:rsidR="00321E49">
        <w:rPr>
          <w:rFonts w:cs="Arial"/>
          <w:i/>
          <w:color w:val="000000"/>
          <w:sz w:val="20"/>
        </w:rPr>
        <w:t>d</w:t>
      </w:r>
      <w:r w:rsidR="002A0E5A" w:rsidRPr="007F61E9">
        <w:rPr>
          <w:rFonts w:cs="Arial"/>
          <w:i/>
          <w:color w:val="000000"/>
          <w:sz w:val="20"/>
        </w:rPr>
        <w:t>) CONTA RESERVA DE CAPEX, (</w:t>
      </w:r>
      <w:r w:rsidR="00321E49">
        <w:rPr>
          <w:rFonts w:cs="Arial"/>
          <w:i/>
          <w:color w:val="000000"/>
          <w:sz w:val="20"/>
        </w:rPr>
        <w:t>e</w:t>
      </w:r>
      <w:r w:rsidR="002A0E5A" w:rsidRPr="007F61E9">
        <w:rPr>
          <w:rFonts w:cs="Arial"/>
          <w:i/>
          <w:color w:val="000000"/>
          <w:sz w:val="20"/>
        </w:rPr>
        <w:t xml:space="preserve">) CONTA RESERVA DO SERVIÇO DA DÍVIDA DAS DEBÊNTURES </w:t>
      </w:r>
      <w:r w:rsidR="00321E49">
        <w:rPr>
          <w:rFonts w:cs="Arial"/>
          <w:i/>
          <w:color w:val="000000"/>
          <w:sz w:val="20"/>
        </w:rPr>
        <w:t xml:space="preserve">476, (f) CONTA RESERVA DO SERVIÇO DA DÍVIDA DEBÊNTURES 400, </w:t>
      </w:r>
      <w:r w:rsidR="002A0E5A" w:rsidRPr="007F61E9">
        <w:rPr>
          <w:rFonts w:cs="Arial"/>
          <w:i/>
          <w:color w:val="000000"/>
          <w:sz w:val="20"/>
        </w:rPr>
        <w:t>(</w:t>
      </w:r>
      <w:r w:rsidR="00321E49">
        <w:rPr>
          <w:rFonts w:cs="Arial"/>
          <w:i/>
          <w:color w:val="000000"/>
          <w:sz w:val="20"/>
        </w:rPr>
        <w:t>g</w:t>
      </w:r>
      <w:r w:rsidR="002A0E5A" w:rsidRPr="007F61E9">
        <w:rPr>
          <w:rFonts w:cs="Arial"/>
          <w:i/>
          <w:color w:val="000000"/>
          <w:sz w:val="20"/>
        </w:rPr>
        <w:t xml:space="preserve">) </w:t>
      </w:r>
      <w:r w:rsidR="002A0E5A" w:rsidRPr="007F61E9">
        <w:rPr>
          <w:rFonts w:cs="Arial"/>
          <w:i/>
          <w:sz w:val="20"/>
        </w:rPr>
        <w:t>CONTA PAGAMENTO DAS DEBÊNTURES</w:t>
      </w:r>
      <w:r w:rsidR="00321E49">
        <w:rPr>
          <w:rFonts w:cs="Arial"/>
          <w:i/>
          <w:sz w:val="20"/>
        </w:rPr>
        <w:t xml:space="preserve"> 476 e (h) CONTA PAGAMENTO DAS DEBÊNTURES 400</w:t>
      </w:r>
      <w:r w:rsidR="002A0E5A" w:rsidRPr="007F61E9">
        <w:rPr>
          <w:rFonts w:cs="Arial"/>
          <w:i/>
          <w:color w:val="000000"/>
          <w:sz w:val="20"/>
        </w:rPr>
        <w:t>, de titularidade da SPE, conforme definidas no CONTRATO DE CESSÃO FIDUCIÁRIA, observado o disposto no Parágrafo Primeiro abaixo com relação às contas indicadas nos itens (</w:t>
      </w:r>
      <w:r w:rsidR="00321E49">
        <w:rPr>
          <w:rFonts w:cs="Arial"/>
          <w:i/>
          <w:color w:val="000000"/>
          <w:sz w:val="20"/>
        </w:rPr>
        <w:t>b</w:t>
      </w:r>
      <w:r w:rsidR="002A0E5A" w:rsidRPr="007F61E9">
        <w:rPr>
          <w:rFonts w:cs="Arial"/>
          <w:i/>
          <w:color w:val="000000"/>
          <w:sz w:val="20"/>
        </w:rPr>
        <w:t>), (</w:t>
      </w:r>
      <w:r w:rsidR="00321E49">
        <w:rPr>
          <w:rFonts w:cs="Arial"/>
          <w:i/>
          <w:color w:val="000000"/>
          <w:sz w:val="20"/>
        </w:rPr>
        <w:t>e</w:t>
      </w:r>
      <w:r w:rsidR="002A0E5A" w:rsidRPr="007F61E9">
        <w:rPr>
          <w:rFonts w:cs="Arial"/>
          <w:i/>
          <w:color w:val="000000"/>
          <w:sz w:val="20"/>
        </w:rPr>
        <w:t>)</w:t>
      </w:r>
      <w:r w:rsidR="00321E49">
        <w:rPr>
          <w:rFonts w:cs="Arial"/>
          <w:i/>
          <w:color w:val="000000"/>
          <w:sz w:val="20"/>
        </w:rPr>
        <w:t>, (f), (g)</w:t>
      </w:r>
      <w:r w:rsidR="002A0E5A" w:rsidRPr="007F61E9">
        <w:rPr>
          <w:rFonts w:cs="Arial"/>
          <w:i/>
          <w:color w:val="000000"/>
          <w:sz w:val="20"/>
        </w:rPr>
        <w:t xml:space="preserve"> e (</w:t>
      </w:r>
      <w:r w:rsidR="00321E49">
        <w:rPr>
          <w:rFonts w:cs="Arial"/>
          <w:i/>
          <w:color w:val="000000"/>
          <w:sz w:val="20"/>
        </w:rPr>
        <w:t>h</w:t>
      </w:r>
      <w:r w:rsidR="002A0E5A" w:rsidRPr="007F61E9">
        <w:rPr>
          <w:rFonts w:cs="Arial"/>
          <w:i/>
          <w:color w:val="000000"/>
          <w:sz w:val="20"/>
        </w:rPr>
        <w:t>) acima;</w:t>
      </w:r>
    </w:p>
    <w:p w14:paraId="455FE0C5" w14:textId="0A3ECE65" w:rsidR="00321E49" w:rsidRPr="00421864" w:rsidRDefault="00321E49" w:rsidP="00421864">
      <w:pPr>
        <w:ind w:left="2268"/>
      </w:pPr>
      <w:r>
        <w:rPr>
          <w:rFonts w:ascii="Arial" w:hAnsi="Arial" w:cs="Arial"/>
          <w:i/>
          <w:color w:val="000000"/>
          <w:sz w:val="20"/>
          <w:szCs w:val="20"/>
        </w:rPr>
        <w:t>(...)</w:t>
      </w:r>
    </w:p>
    <w:p w14:paraId="2811ABD8" w14:textId="22D6F8B3" w:rsidR="002A0E5A" w:rsidRPr="007F61E9" w:rsidRDefault="002A0E5A" w:rsidP="007F61E9">
      <w:pPr>
        <w:spacing w:line="276" w:lineRule="auto"/>
        <w:ind w:left="2268"/>
        <w:jc w:val="both"/>
        <w:rPr>
          <w:rFonts w:ascii="Arial" w:hAnsi="Arial" w:cs="Arial"/>
          <w:i/>
          <w:sz w:val="20"/>
          <w:szCs w:val="20"/>
        </w:rPr>
      </w:pPr>
      <w:r w:rsidRPr="007F61E9">
        <w:rPr>
          <w:rFonts w:ascii="Arial" w:hAnsi="Arial" w:cs="Arial"/>
          <w:i/>
          <w:sz w:val="20"/>
          <w:szCs w:val="20"/>
        </w:rPr>
        <w:t>IV.</w:t>
      </w:r>
      <w:r w:rsidRPr="007F61E9">
        <w:rPr>
          <w:rFonts w:ascii="Arial" w:hAnsi="Arial" w:cs="Arial"/>
          <w:i/>
          <w:sz w:val="20"/>
          <w:szCs w:val="20"/>
        </w:rPr>
        <w:tab/>
        <w:t xml:space="preserve">Hipoteca dos imóveis de propriedade da SPE localizados em zona industrial, situados no Município de </w:t>
      </w:r>
      <w:proofErr w:type="spellStart"/>
      <w:r w:rsidRPr="007F61E9">
        <w:rPr>
          <w:rFonts w:ascii="Arial" w:hAnsi="Arial" w:cs="Arial"/>
          <w:i/>
          <w:sz w:val="20"/>
          <w:szCs w:val="20"/>
        </w:rPr>
        <w:t>Candiota</w:t>
      </w:r>
      <w:proofErr w:type="spellEnd"/>
      <w:r w:rsidRPr="007F61E9">
        <w:rPr>
          <w:rFonts w:ascii="Arial" w:hAnsi="Arial" w:cs="Arial"/>
          <w:i/>
          <w:sz w:val="20"/>
          <w:szCs w:val="20"/>
        </w:rPr>
        <w:t xml:space="preserve">, Estado do Rio Grande do Sul, destinados à implantação </w:t>
      </w:r>
      <w:r w:rsidR="00321E49">
        <w:rPr>
          <w:rFonts w:ascii="Arial" w:hAnsi="Arial" w:cs="Arial"/>
          <w:i/>
          <w:sz w:val="20"/>
          <w:szCs w:val="20"/>
        </w:rPr>
        <w:t>do PROJETO</w:t>
      </w:r>
      <w:r w:rsidRPr="007F61E9">
        <w:rPr>
          <w:rFonts w:ascii="Arial" w:hAnsi="Arial" w:cs="Arial"/>
          <w:i/>
          <w:sz w:val="20"/>
          <w:szCs w:val="20"/>
        </w:rPr>
        <w:t xml:space="preserve">, avaliados em R$ 60.228.000,00 (sessenta milhões, duzentos e vinte e oito mil reais), em 08 de setembro de 2020, descritos e caracterizados abaixo (“BENS”), nos termos da </w:t>
      </w:r>
      <w:r w:rsidR="00321E49">
        <w:rPr>
          <w:rFonts w:ascii="Arial" w:hAnsi="Arial" w:cs="Arial"/>
          <w:i/>
          <w:sz w:val="20"/>
          <w:szCs w:val="20"/>
        </w:rPr>
        <w:t xml:space="preserve">ESCRITURA DE </w:t>
      </w:r>
      <w:r w:rsidRPr="007F61E9">
        <w:rPr>
          <w:rFonts w:ascii="Arial" w:hAnsi="Arial" w:cs="Arial"/>
          <w:i/>
          <w:sz w:val="20"/>
          <w:szCs w:val="20"/>
        </w:rPr>
        <w:t>HIPOTECA</w:t>
      </w:r>
      <w:r w:rsidR="00321E49">
        <w:rPr>
          <w:rFonts w:ascii="Arial" w:hAnsi="Arial" w:cs="Arial"/>
          <w:i/>
          <w:sz w:val="20"/>
          <w:szCs w:val="20"/>
        </w:rPr>
        <w:t>.</w:t>
      </w:r>
    </w:p>
    <w:p w14:paraId="2CC31982" w14:textId="77777777" w:rsidR="00321E49" w:rsidRDefault="00321E49" w:rsidP="007F61E9">
      <w:pPr>
        <w:pStyle w:val="Ttulo1"/>
        <w:spacing w:line="276" w:lineRule="auto"/>
        <w:ind w:left="2268"/>
        <w:jc w:val="both"/>
        <w:rPr>
          <w:rFonts w:ascii="Arial" w:hAnsi="Arial" w:cs="Arial"/>
          <w:i/>
          <w:sz w:val="20"/>
          <w:szCs w:val="20"/>
          <w:u w:val="single"/>
        </w:rPr>
      </w:pPr>
    </w:p>
    <w:p w14:paraId="41A9F115" w14:textId="77777777" w:rsidR="002A0E5A" w:rsidRPr="007F61E9" w:rsidRDefault="002A0E5A" w:rsidP="007F61E9">
      <w:pPr>
        <w:pStyle w:val="Ttulo1"/>
        <w:spacing w:line="276" w:lineRule="auto"/>
        <w:ind w:left="2268"/>
        <w:jc w:val="both"/>
        <w:rPr>
          <w:rFonts w:ascii="Arial" w:hAnsi="Arial" w:cs="Arial"/>
          <w:i/>
          <w:sz w:val="20"/>
          <w:szCs w:val="20"/>
          <w:u w:val="single"/>
        </w:rPr>
      </w:pPr>
      <w:r w:rsidRPr="007F61E9">
        <w:rPr>
          <w:rFonts w:ascii="Arial" w:hAnsi="Arial" w:cs="Arial"/>
          <w:i/>
          <w:sz w:val="20"/>
          <w:szCs w:val="20"/>
          <w:u w:val="single"/>
        </w:rPr>
        <w:t>PARÁGRAFO PRIMEIRO</w:t>
      </w:r>
    </w:p>
    <w:p w14:paraId="2F9283C7" w14:textId="74ED745E" w:rsidR="002A0E5A" w:rsidRPr="007F61E9" w:rsidRDefault="002A0E5A" w:rsidP="007F61E9">
      <w:pPr>
        <w:spacing w:line="276" w:lineRule="auto"/>
        <w:ind w:left="2268"/>
        <w:jc w:val="both"/>
        <w:rPr>
          <w:rFonts w:ascii="Arial" w:hAnsi="Arial" w:cs="Arial"/>
          <w:i/>
          <w:sz w:val="20"/>
          <w:szCs w:val="20"/>
        </w:rPr>
      </w:pPr>
      <w:r w:rsidRPr="007F61E9">
        <w:rPr>
          <w:rFonts w:ascii="Arial" w:hAnsi="Arial" w:cs="Arial"/>
          <w:i/>
          <w:sz w:val="20"/>
          <w:szCs w:val="20"/>
        </w:rPr>
        <w:t>Para os fins do disposto neste CONTRATO, as PARTES desde já reconhecem e concordam que não serão compartilhadas entre os CREDORES: (a) a(s) fiança</w:t>
      </w:r>
      <w:r w:rsidR="00B633B2">
        <w:rPr>
          <w:rFonts w:ascii="Arial" w:hAnsi="Arial" w:cs="Arial"/>
          <w:i/>
          <w:sz w:val="20"/>
          <w:szCs w:val="20"/>
        </w:rPr>
        <w:t>(</w:t>
      </w:r>
      <w:r w:rsidRPr="007F61E9">
        <w:rPr>
          <w:rFonts w:ascii="Arial" w:hAnsi="Arial" w:cs="Arial"/>
          <w:i/>
          <w:sz w:val="20"/>
          <w:szCs w:val="20"/>
        </w:rPr>
        <w:t>s</w:t>
      </w:r>
      <w:r w:rsidR="00B633B2">
        <w:rPr>
          <w:rFonts w:ascii="Arial" w:hAnsi="Arial" w:cs="Arial"/>
          <w:i/>
          <w:sz w:val="20"/>
          <w:szCs w:val="20"/>
        </w:rPr>
        <w:t>)</w:t>
      </w:r>
      <w:r w:rsidRPr="007F61E9">
        <w:rPr>
          <w:rFonts w:ascii="Arial" w:hAnsi="Arial" w:cs="Arial"/>
          <w:i/>
          <w:sz w:val="20"/>
          <w:szCs w:val="20"/>
        </w:rPr>
        <w:t xml:space="preserve"> concedida(s) aos respectivos INSTRUMENTOS DE FINANCIAMENTO; e (b) os créditos que venham a ser depositados, conforme o CONTRATO DE CESSÃO FIDUCIÁRIA, na </w:t>
      </w:r>
      <w:r w:rsidRPr="007F61E9">
        <w:rPr>
          <w:rFonts w:ascii="Arial" w:hAnsi="Arial" w:cs="Arial"/>
          <w:bCs/>
          <w:i/>
          <w:sz w:val="20"/>
          <w:szCs w:val="20"/>
        </w:rPr>
        <w:t xml:space="preserve">CONTA RESERVA DO SERVIÇO DA DÍVIDA BNDES, na </w:t>
      </w:r>
      <w:r w:rsidRPr="007F61E9">
        <w:rPr>
          <w:rFonts w:ascii="Arial" w:hAnsi="Arial" w:cs="Arial"/>
          <w:i/>
          <w:sz w:val="20"/>
          <w:szCs w:val="20"/>
        </w:rPr>
        <w:t>CONTA RESERVA DO SERVIÇO DA DÍVIDA DAS DEBÊNTURES</w:t>
      </w:r>
      <w:r w:rsidRPr="007F61E9">
        <w:rPr>
          <w:rFonts w:ascii="Arial" w:hAnsi="Arial" w:cs="Arial"/>
          <w:bCs/>
          <w:i/>
          <w:sz w:val="20"/>
          <w:szCs w:val="20"/>
        </w:rPr>
        <w:t xml:space="preserve"> </w:t>
      </w:r>
      <w:r w:rsidR="00B633B2">
        <w:rPr>
          <w:rFonts w:ascii="Arial" w:hAnsi="Arial" w:cs="Arial"/>
          <w:bCs/>
          <w:i/>
          <w:sz w:val="20"/>
          <w:szCs w:val="20"/>
        </w:rPr>
        <w:t xml:space="preserve">476, na CONTA RESERVA DO SERVIÇO DA DÍVIDA DAS DEBÊNTURES 400, na CONTA PAGAMENTO DAS DEBÊNTURES 476 </w:t>
      </w:r>
      <w:r w:rsidRPr="007F61E9">
        <w:rPr>
          <w:rFonts w:ascii="Arial" w:hAnsi="Arial" w:cs="Arial"/>
          <w:bCs/>
          <w:i/>
          <w:sz w:val="20"/>
          <w:szCs w:val="20"/>
        </w:rPr>
        <w:t xml:space="preserve">e na </w:t>
      </w:r>
      <w:r w:rsidRPr="007F61E9">
        <w:rPr>
          <w:rFonts w:ascii="Arial" w:hAnsi="Arial" w:cs="Arial"/>
          <w:i/>
          <w:sz w:val="20"/>
          <w:szCs w:val="20"/>
        </w:rPr>
        <w:t xml:space="preserve">CONTA PAGAMENTO DAS </w:t>
      </w:r>
      <w:r w:rsidRPr="007F61E9">
        <w:rPr>
          <w:rFonts w:ascii="Arial" w:hAnsi="Arial" w:cs="Arial"/>
          <w:i/>
          <w:sz w:val="20"/>
          <w:szCs w:val="20"/>
        </w:rPr>
        <w:lastRenderedPageBreak/>
        <w:t>DEBÊNTURES</w:t>
      </w:r>
      <w:r w:rsidR="00B633B2">
        <w:rPr>
          <w:rFonts w:ascii="Arial" w:hAnsi="Arial" w:cs="Arial"/>
          <w:i/>
          <w:sz w:val="20"/>
          <w:szCs w:val="20"/>
        </w:rPr>
        <w:t xml:space="preserve"> 400</w:t>
      </w:r>
      <w:r w:rsidRPr="007F61E9">
        <w:rPr>
          <w:rFonts w:ascii="Arial" w:hAnsi="Arial" w:cs="Arial"/>
          <w:bCs/>
          <w:i/>
          <w:sz w:val="20"/>
          <w:szCs w:val="20"/>
        </w:rPr>
        <w:t xml:space="preserve">, bem como suas respectivas APLICAÇÕES AUTORIZADAS (conforme definidas no </w:t>
      </w:r>
      <w:r w:rsidRPr="007F61E9">
        <w:rPr>
          <w:rFonts w:ascii="Arial" w:hAnsi="Arial" w:cs="Arial"/>
          <w:i/>
          <w:sz w:val="20"/>
          <w:szCs w:val="20"/>
        </w:rPr>
        <w:t>CONTRATO DE CESSÃO FIDUCIÁRIA).</w:t>
      </w:r>
    </w:p>
    <w:p w14:paraId="1AFBFF8A" w14:textId="6A0760F7" w:rsidR="002A0E5A" w:rsidRPr="007F61E9" w:rsidRDefault="002A0E5A" w:rsidP="007F61E9">
      <w:pPr>
        <w:spacing w:line="276" w:lineRule="auto"/>
        <w:ind w:left="2268"/>
        <w:jc w:val="both"/>
        <w:rPr>
          <w:rFonts w:ascii="Arial" w:hAnsi="Arial" w:cs="Arial"/>
          <w:i/>
          <w:sz w:val="20"/>
          <w:szCs w:val="20"/>
        </w:rPr>
      </w:pPr>
      <w:r w:rsidRPr="007F61E9">
        <w:rPr>
          <w:rFonts w:ascii="Arial" w:hAnsi="Arial" w:cs="Arial"/>
          <w:i/>
          <w:sz w:val="20"/>
          <w:szCs w:val="20"/>
        </w:rPr>
        <w:t>(...)</w:t>
      </w:r>
    </w:p>
    <w:p w14:paraId="50871A43" w14:textId="77777777" w:rsidR="002A0E5A" w:rsidRPr="007F61E9" w:rsidRDefault="002A0E5A" w:rsidP="007F61E9">
      <w:pPr>
        <w:spacing w:line="276" w:lineRule="auto"/>
        <w:ind w:left="2268"/>
        <w:jc w:val="both"/>
        <w:rPr>
          <w:rFonts w:ascii="Arial" w:hAnsi="Arial" w:cs="Arial"/>
          <w:i/>
          <w:sz w:val="20"/>
          <w:szCs w:val="20"/>
        </w:rPr>
      </w:pPr>
    </w:p>
    <w:p w14:paraId="7DF3B61A" w14:textId="77777777" w:rsidR="002A0E5A" w:rsidRPr="007F61E9" w:rsidRDefault="002A0E5A" w:rsidP="007F61E9">
      <w:pPr>
        <w:keepNext/>
        <w:spacing w:line="276" w:lineRule="auto"/>
        <w:ind w:left="2268"/>
        <w:jc w:val="center"/>
        <w:outlineLvl w:val="2"/>
        <w:rPr>
          <w:rFonts w:ascii="Arial" w:hAnsi="Arial" w:cs="Arial"/>
          <w:b/>
          <w:bCs/>
          <w:i/>
          <w:sz w:val="20"/>
          <w:szCs w:val="20"/>
          <w:u w:val="single"/>
        </w:rPr>
      </w:pPr>
      <w:r w:rsidRPr="007F61E9">
        <w:rPr>
          <w:rFonts w:ascii="Arial" w:hAnsi="Arial" w:cs="Arial"/>
          <w:b/>
          <w:bCs/>
          <w:i/>
          <w:sz w:val="20"/>
          <w:szCs w:val="20"/>
          <w:u w:val="single"/>
        </w:rPr>
        <w:t>QUARTA</w:t>
      </w:r>
      <w:r w:rsidRPr="007F61E9">
        <w:rPr>
          <w:rFonts w:ascii="Arial" w:hAnsi="Arial" w:cs="Arial"/>
          <w:b/>
          <w:bCs/>
          <w:i/>
          <w:sz w:val="20"/>
          <w:szCs w:val="20"/>
          <w:u w:val="single"/>
        </w:rPr>
        <w:br/>
        <w:t>COMPARTILHAMENTO</w:t>
      </w:r>
    </w:p>
    <w:p w14:paraId="381FE1C3" w14:textId="0EFBBDAD" w:rsidR="002A0E5A" w:rsidRPr="007F61E9" w:rsidRDefault="002A0E5A" w:rsidP="007F61E9">
      <w:pPr>
        <w:spacing w:line="276" w:lineRule="auto"/>
        <w:ind w:left="2268"/>
        <w:jc w:val="both"/>
        <w:rPr>
          <w:rFonts w:ascii="Arial" w:hAnsi="Arial" w:cs="Arial"/>
          <w:i/>
          <w:sz w:val="20"/>
          <w:szCs w:val="20"/>
        </w:rPr>
      </w:pPr>
      <w:r w:rsidRPr="007F61E9">
        <w:rPr>
          <w:rFonts w:ascii="Arial" w:hAnsi="Arial" w:cs="Arial"/>
          <w:i/>
          <w:sz w:val="20"/>
          <w:szCs w:val="20"/>
        </w:rPr>
        <w:t>(...)</w:t>
      </w:r>
    </w:p>
    <w:p w14:paraId="099E0A3F" w14:textId="77777777" w:rsidR="002A0E5A" w:rsidRPr="007F61E9" w:rsidRDefault="002A0E5A" w:rsidP="007F61E9">
      <w:pPr>
        <w:spacing w:line="276" w:lineRule="auto"/>
        <w:ind w:left="2268"/>
        <w:jc w:val="both"/>
        <w:rPr>
          <w:rFonts w:ascii="Arial" w:hAnsi="Arial" w:cs="Arial"/>
          <w:i/>
          <w:sz w:val="20"/>
          <w:szCs w:val="20"/>
        </w:rPr>
      </w:pPr>
    </w:p>
    <w:p w14:paraId="1DEBF892" w14:textId="77777777" w:rsidR="002A0E5A" w:rsidRPr="007F61E9" w:rsidRDefault="002A0E5A" w:rsidP="007F61E9">
      <w:pPr>
        <w:spacing w:line="276" w:lineRule="auto"/>
        <w:ind w:left="2268"/>
        <w:jc w:val="both"/>
        <w:rPr>
          <w:rFonts w:ascii="Arial" w:hAnsi="Arial" w:cs="Arial"/>
          <w:i/>
          <w:sz w:val="20"/>
          <w:szCs w:val="20"/>
        </w:rPr>
      </w:pPr>
    </w:p>
    <w:tbl>
      <w:tblPr>
        <w:tblStyle w:val="Tabelacomgrade"/>
        <w:tblW w:w="0" w:type="auto"/>
        <w:tblInd w:w="2376" w:type="dxa"/>
        <w:tblLayout w:type="fixed"/>
        <w:tblLook w:val="00A0" w:firstRow="1" w:lastRow="0" w:firstColumn="1" w:lastColumn="0" w:noHBand="0" w:noVBand="0"/>
      </w:tblPr>
      <w:tblGrid>
        <w:gridCol w:w="2127"/>
        <w:gridCol w:w="4900"/>
        <w:gridCol w:w="6"/>
      </w:tblGrid>
      <w:tr w:rsidR="002A0E5A" w:rsidRPr="007F61E9" w14:paraId="4D6EA0AE" w14:textId="77777777" w:rsidTr="007F61E9">
        <w:trPr>
          <w:gridAfter w:val="1"/>
          <w:wAfter w:w="6" w:type="dxa"/>
          <w:trHeight w:val="521"/>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ABBCDA" w14:textId="77777777" w:rsidR="002A0E5A" w:rsidRPr="007F61E9" w:rsidRDefault="002A0E5A">
            <w:pPr>
              <w:ind w:left="720"/>
              <w:jc w:val="center"/>
              <w:rPr>
                <w:rFonts w:ascii="Arial" w:hAnsi="Arial"/>
                <w:b/>
                <w:i/>
                <w:sz w:val="18"/>
                <w:szCs w:val="18"/>
              </w:rPr>
            </w:pPr>
            <w:r w:rsidRPr="007F61E9">
              <w:rPr>
                <w:rFonts w:ascii="Arial" w:hAnsi="Arial"/>
                <w:b/>
                <w:i/>
                <w:sz w:val="18"/>
                <w:szCs w:val="18"/>
              </w:rPr>
              <w:t>CREDORES</w:t>
            </w:r>
          </w:p>
        </w:tc>
        <w:tc>
          <w:tcPr>
            <w:tcW w:w="4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8B96E" w14:textId="4C3946D1" w:rsidR="002A0E5A" w:rsidRPr="007F61E9" w:rsidRDefault="002A0E5A">
            <w:pPr>
              <w:ind w:left="459"/>
              <w:jc w:val="center"/>
              <w:rPr>
                <w:rFonts w:ascii="Arial" w:hAnsi="Arial"/>
                <w:b/>
                <w:i/>
                <w:sz w:val="18"/>
                <w:szCs w:val="18"/>
              </w:rPr>
            </w:pPr>
            <w:r w:rsidRPr="007F61E9">
              <w:rPr>
                <w:rFonts w:ascii="Arial" w:hAnsi="Arial" w:cs="Arial"/>
                <w:b/>
                <w:i/>
                <w:sz w:val="18"/>
                <w:szCs w:val="18"/>
              </w:rPr>
              <w:t>FORMA DE CÁLCULO DA PROPORÇÃO</w:t>
            </w:r>
            <w:r w:rsidRPr="007F61E9">
              <w:rPr>
                <w:rFonts w:ascii="Arial" w:hAnsi="Arial"/>
                <w:b/>
                <w:i/>
                <w:sz w:val="18"/>
                <w:szCs w:val="18"/>
              </w:rPr>
              <w:t xml:space="preserve"> (%)</w:t>
            </w:r>
          </w:p>
        </w:tc>
      </w:tr>
      <w:tr w:rsidR="002A0E5A" w:rsidRPr="002A0E5A" w14:paraId="63DDDE15" w14:textId="77777777" w:rsidTr="007F61E9">
        <w:trPr>
          <w:trHeight w:val="284"/>
        </w:trPr>
        <w:tc>
          <w:tcPr>
            <w:tcW w:w="2127" w:type="dxa"/>
            <w:tcBorders>
              <w:top w:val="single" w:sz="4" w:space="0" w:color="auto"/>
              <w:left w:val="single" w:sz="4" w:space="0" w:color="auto"/>
              <w:bottom w:val="single" w:sz="4" w:space="0" w:color="auto"/>
              <w:right w:val="single" w:sz="4" w:space="0" w:color="auto"/>
            </w:tcBorders>
            <w:vAlign w:val="center"/>
            <w:hideMark/>
          </w:tcPr>
          <w:p w14:paraId="281711D9" w14:textId="77777777" w:rsidR="002A0E5A" w:rsidRPr="007F61E9" w:rsidRDefault="002A0E5A" w:rsidP="007F61E9">
            <w:pPr>
              <w:ind w:left="-108"/>
              <w:jc w:val="center"/>
              <w:rPr>
                <w:rFonts w:ascii="Arial" w:hAnsi="Arial"/>
                <w:i/>
                <w:sz w:val="18"/>
                <w:szCs w:val="18"/>
              </w:rPr>
            </w:pPr>
            <w:r w:rsidRPr="007F61E9">
              <w:rPr>
                <w:rFonts w:ascii="Arial" w:hAnsi="Arial"/>
                <w:i/>
                <w:sz w:val="18"/>
                <w:szCs w:val="18"/>
              </w:rPr>
              <w:t>BNDES</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14:paraId="1814751F" w14:textId="77777777" w:rsidR="002A0E5A" w:rsidRPr="007F61E9" w:rsidRDefault="002A0E5A" w:rsidP="00FB5D62">
            <w:pPr>
              <w:ind w:left="-76" w:right="-163"/>
              <w:jc w:val="center"/>
              <w:rPr>
                <w:rFonts w:ascii="Arial" w:hAnsi="Arial"/>
                <w:i/>
                <w:sz w:val="18"/>
                <w:szCs w:val="18"/>
              </w:rPr>
            </w:pPr>
            <w:r w:rsidRPr="007F61E9">
              <w:rPr>
                <w:rFonts w:ascii="Arial" w:hAnsi="Arial"/>
                <w:i/>
                <w:sz w:val="18"/>
                <w:szCs w:val="18"/>
              </w:rPr>
              <w:t>Saldo Devedor da dívida calculado nos termos do CONTRATO BNDES, dividido pela soma dos saldos devedores calculados nos termos de todos os INSTRUMENTOS DE FINANCIAMENTO.</w:t>
            </w:r>
          </w:p>
        </w:tc>
      </w:tr>
      <w:tr w:rsidR="002A0E5A" w:rsidRPr="002A0E5A" w14:paraId="2DAF500E" w14:textId="77777777" w:rsidTr="007F61E9">
        <w:trPr>
          <w:trHeight w:val="1109"/>
        </w:trPr>
        <w:tc>
          <w:tcPr>
            <w:tcW w:w="2127" w:type="dxa"/>
            <w:tcBorders>
              <w:top w:val="single" w:sz="4" w:space="0" w:color="auto"/>
              <w:left w:val="single" w:sz="4" w:space="0" w:color="auto"/>
              <w:bottom w:val="single" w:sz="4" w:space="0" w:color="auto"/>
              <w:right w:val="single" w:sz="4" w:space="0" w:color="auto"/>
            </w:tcBorders>
            <w:vAlign w:val="center"/>
            <w:hideMark/>
          </w:tcPr>
          <w:p w14:paraId="519DB1D5" w14:textId="0D3C7475" w:rsidR="002A0E5A" w:rsidRPr="007F61E9" w:rsidRDefault="002A0E5A" w:rsidP="007F61E9">
            <w:pPr>
              <w:ind w:left="-108"/>
              <w:jc w:val="center"/>
              <w:rPr>
                <w:rFonts w:ascii="Arial" w:hAnsi="Arial"/>
                <w:i/>
                <w:sz w:val="18"/>
                <w:szCs w:val="18"/>
              </w:rPr>
            </w:pPr>
            <w:r w:rsidRPr="007F61E9">
              <w:rPr>
                <w:rFonts w:ascii="Arial" w:hAnsi="Arial"/>
                <w:i/>
                <w:sz w:val="18"/>
                <w:szCs w:val="18"/>
              </w:rPr>
              <w:t>DEBENTURISTAS</w:t>
            </w:r>
            <w:r w:rsidRPr="007F61E9">
              <w:rPr>
                <w:rFonts w:ascii="Arial" w:hAnsi="Arial" w:cs="Arial"/>
                <w:i/>
                <w:sz w:val="18"/>
                <w:szCs w:val="18"/>
              </w:rPr>
              <w:t xml:space="preserve"> </w:t>
            </w:r>
            <w:r w:rsidR="00B633B2">
              <w:rPr>
                <w:rFonts w:ascii="Arial" w:hAnsi="Arial" w:cs="Arial"/>
                <w:i/>
                <w:sz w:val="18"/>
                <w:szCs w:val="18"/>
              </w:rPr>
              <w:t xml:space="preserve">DA </w:t>
            </w:r>
            <w:r w:rsidRPr="007F61E9">
              <w:rPr>
                <w:rFonts w:ascii="Arial" w:hAnsi="Arial" w:cs="Arial"/>
                <w:i/>
                <w:sz w:val="18"/>
                <w:szCs w:val="18"/>
              </w:rPr>
              <w:t>1ª EMISSÃO</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14:paraId="29BC08EE" w14:textId="77777777" w:rsidR="002A0E5A" w:rsidRPr="007F61E9" w:rsidRDefault="002A0E5A" w:rsidP="00FB5D62">
            <w:pPr>
              <w:ind w:left="-76" w:right="-163"/>
              <w:jc w:val="center"/>
              <w:rPr>
                <w:rFonts w:ascii="Arial" w:hAnsi="Arial"/>
                <w:i/>
                <w:sz w:val="18"/>
                <w:szCs w:val="18"/>
              </w:rPr>
            </w:pPr>
            <w:r w:rsidRPr="007F61E9">
              <w:rPr>
                <w:rFonts w:ascii="Arial" w:hAnsi="Arial"/>
                <w:i/>
                <w:sz w:val="18"/>
                <w:szCs w:val="18"/>
              </w:rPr>
              <w:t>Saldo Devedor da dívida calculado nos termos da ESCRITURA DE EMISSÃO</w:t>
            </w:r>
            <w:r w:rsidRPr="007F61E9">
              <w:rPr>
                <w:rFonts w:ascii="Arial" w:hAnsi="Arial" w:cs="Arial"/>
                <w:i/>
                <w:sz w:val="18"/>
                <w:szCs w:val="18"/>
              </w:rPr>
              <w:t xml:space="preserve"> 476</w:t>
            </w:r>
            <w:r w:rsidRPr="007F61E9">
              <w:rPr>
                <w:rFonts w:ascii="Arial" w:hAnsi="Arial"/>
                <w:i/>
                <w:sz w:val="18"/>
                <w:szCs w:val="18"/>
              </w:rPr>
              <w:t>, dividido pela soma dos saldos devedores calculados nos termos de todos os INSTRUMENTOS DE FINANCIAMENTO.</w:t>
            </w:r>
          </w:p>
        </w:tc>
      </w:tr>
      <w:tr w:rsidR="002A0E5A" w:rsidRPr="002A0E5A" w14:paraId="4B4B64A9" w14:textId="77777777" w:rsidTr="007F61E9">
        <w:trPr>
          <w:trHeight w:val="1125"/>
        </w:trPr>
        <w:tc>
          <w:tcPr>
            <w:tcW w:w="2127" w:type="dxa"/>
            <w:tcBorders>
              <w:top w:val="single" w:sz="4" w:space="0" w:color="auto"/>
              <w:left w:val="single" w:sz="4" w:space="0" w:color="auto"/>
              <w:bottom w:val="single" w:sz="4" w:space="0" w:color="auto"/>
              <w:right w:val="single" w:sz="4" w:space="0" w:color="auto"/>
            </w:tcBorders>
            <w:vAlign w:val="center"/>
            <w:hideMark/>
          </w:tcPr>
          <w:p w14:paraId="399EE867" w14:textId="54963A46" w:rsidR="002A0E5A" w:rsidRPr="007F61E9" w:rsidRDefault="002A0E5A" w:rsidP="007F61E9">
            <w:pPr>
              <w:ind w:left="-108"/>
              <w:jc w:val="center"/>
              <w:rPr>
                <w:rFonts w:ascii="Arial" w:hAnsi="Arial" w:cs="Arial"/>
                <w:i/>
                <w:sz w:val="18"/>
                <w:szCs w:val="18"/>
              </w:rPr>
            </w:pPr>
            <w:r w:rsidRPr="007F61E9">
              <w:rPr>
                <w:rFonts w:ascii="Arial" w:hAnsi="Arial" w:cs="Arial"/>
                <w:i/>
                <w:sz w:val="18"/>
                <w:szCs w:val="18"/>
              </w:rPr>
              <w:t>DEBENTURISTAS</w:t>
            </w:r>
            <w:r w:rsidR="00B633B2">
              <w:rPr>
                <w:rFonts w:ascii="Arial" w:hAnsi="Arial" w:cs="Arial"/>
                <w:i/>
                <w:sz w:val="18"/>
                <w:szCs w:val="18"/>
              </w:rPr>
              <w:t xml:space="preserve"> DA </w:t>
            </w:r>
            <w:r w:rsidRPr="007F61E9">
              <w:rPr>
                <w:rFonts w:ascii="Arial" w:hAnsi="Arial" w:cs="Arial"/>
                <w:i/>
                <w:sz w:val="18"/>
                <w:szCs w:val="18"/>
              </w:rPr>
              <w:t>2ª EMISSÃO</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14:paraId="20467D8E" w14:textId="77777777" w:rsidR="002A0E5A" w:rsidRPr="007F61E9" w:rsidRDefault="002A0E5A" w:rsidP="00FB5D62">
            <w:pPr>
              <w:ind w:left="-76" w:right="-163"/>
              <w:jc w:val="center"/>
              <w:rPr>
                <w:rFonts w:ascii="Arial" w:hAnsi="Arial" w:cs="Arial"/>
                <w:i/>
                <w:sz w:val="18"/>
                <w:szCs w:val="18"/>
              </w:rPr>
            </w:pPr>
            <w:r w:rsidRPr="007F61E9">
              <w:rPr>
                <w:rFonts w:ascii="Arial" w:hAnsi="Arial" w:cs="Arial"/>
                <w:i/>
                <w:sz w:val="18"/>
                <w:szCs w:val="18"/>
              </w:rPr>
              <w:t>Saldo Devedor da dívida calculado nos termos da ESCRITURA DE EMISSÃO 400, dividido pela soma dos saldos devedores calculados nos termos de todos os INSTRUMENTOS DE FINANCIAMENTO.</w:t>
            </w:r>
          </w:p>
        </w:tc>
      </w:tr>
      <w:tr w:rsidR="002A0E5A" w14:paraId="0865318A" w14:textId="77777777" w:rsidTr="007F61E9">
        <w:trPr>
          <w:trHeight w:val="444"/>
        </w:trPr>
        <w:tc>
          <w:tcPr>
            <w:tcW w:w="2127" w:type="dxa"/>
            <w:tcBorders>
              <w:top w:val="single" w:sz="4" w:space="0" w:color="auto"/>
              <w:left w:val="single" w:sz="4" w:space="0" w:color="auto"/>
              <w:bottom w:val="single" w:sz="4" w:space="0" w:color="auto"/>
              <w:right w:val="single" w:sz="4" w:space="0" w:color="auto"/>
            </w:tcBorders>
            <w:vAlign w:val="center"/>
            <w:hideMark/>
          </w:tcPr>
          <w:p w14:paraId="26618A74" w14:textId="77777777" w:rsidR="002A0E5A" w:rsidRPr="007F61E9" w:rsidRDefault="002A0E5A">
            <w:pPr>
              <w:ind w:left="567"/>
              <w:jc w:val="center"/>
              <w:rPr>
                <w:rFonts w:ascii="Arial" w:hAnsi="Arial"/>
                <w:b/>
                <w:i/>
                <w:sz w:val="18"/>
                <w:szCs w:val="18"/>
              </w:rPr>
            </w:pPr>
            <w:r w:rsidRPr="007F61E9">
              <w:rPr>
                <w:rFonts w:ascii="Arial" w:hAnsi="Arial"/>
                <w:b/>
                <w:i/>
                <w:sz w:val="18"/>
                <w:szCs w:val="18"/>
              </w:rPr>
              <w:t>Total</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14:paraId="07093C91" w14:textId="77777777" w:rsidR="002A0E5A" w:rsidRPr="007F61E9" w:rsidRDefault="002A0E5A">
            <w:pPr>
              <w:ind w:left="497" w:right="383"/>
              <w:jc w:val="center"/>
              <w:rPr>
                <w:rFonts w:ascii="Arial" w:hAnsi="Arial"/>
                <w:b/>
                <w:i/>
                <w:sz w:val="18"/>
                <w:szCs w:val="18"/>
              </w:rPr>
            </w:pPr>
            <w:r w:rsidRPr="007F61E9">
              <w:rPr>
                <w:rFonts w:ascii="Arial" w:hAnsi="Arial"/>
                <w:b/>
                <w:i/>
                <w:sz w:val="18"/>
                <w:szCs w:val="18"/>
              </w:rPr>
              <w:t>100%</w:t>
            </w:r>
          </w:p>
        </w:tc>
      </w:tr>
    </w:tbl>
    <w:p w14:paraId="6AA83E75" w14:textId="77777777" w:rsidR="002A0E5A" w:rsidRPr="005612BD" w:rsidRDefault="002A0E5A" w:rsidP="007F61E9">
      <w:pPr>
        <w:spacing w:line="276" w:lineRule="auto"/>
        <w:ind w:left="2268"/>
        <w:jc w:val="both"/>
        <w:rPr>
          <w:rFonts w:ascii="Arial" w:hAnsi="Arial" w:cs="Arial"/>
          <w:i/>
          <w:sz w:val="20"/>
          <w:szCs w:val="20"/>
        </w:rPr>
      </w:pPr>
    </w:p>
    <w:p w14:paraId="3A585F08" w14:textId="77777777" w:rsidR="005612BD" w:rsidRPr="005612BD" w:rsidRDefault="005612BD" w:rsidP="007F61E9">
      <w:pPr>
        <w:pStyle w:val="Ttulo1"/>
        <w:spacing w:line="276" w:lineRule="auto"/>
        <w:ind w:left="2268"/>
        <w:jc w:val="both"/>
        <w:rPr>
          <w:rFonts w:ascii="Arial" w:hAnsi="Arial" w:cs="Arial"/>
          <w:i/>
          <w:sz w:val="20"/>
          <w:szCs w:val="20"/>
          <w:u w:val="single"/>
        </w:rPr>
      </w:pPr>
      <w:r w:rsidRPr="005612BD">
        <w:rPr>
          <w:rFonts w:ascii="Arial" w:hAnsi="Arial" w:cs="Arial"/>
          <w:i/>
          <w:sz w:val="20"/>
          <w:szCs w:val="20"/>
          <w:u w:val="single"/>
        </w:rPr>
        <w:t>PARÁGRAFO PRIMEIRO</w:t>
      </w:r>
    </w:p>
    <w:p w14:paraId="6B427A77" w14:textId="687EEA48" w:rsidR="005612BD" w:rsidRPr="005612BD" w:rsidRDefault="005612BD" w:rsidP="007F61E9">
      <w:pPr>
        <w:spacing w:line="276" w:lineRule="auto"/>
        <w:ind w:left="2268"/>
        <w:jc w:val="both"/>
        <w:rPr>
          <w:rFonts w:ascii="Arial" w:hAnsi="Arial" w:cs="Arial"/>
          <w:i/>
          <w:sz w:val="20"/>
          <w:szCs w:val="20"/>
        </w:rPr>
      </w:pPr>
      <w:r w:rsidRPr="005612BD">
        <w:rPr>
          <w:rFonts w:ascii="Arial" w:hAnsi="Arial" w:cs="Arial"/>
          <w:i/>
          <w:sz w:val="20"/>
          <w:szCs w:val="20"/>
        </w:rPr>
        <w:t>Todo e qualquer numerário, bem, direito ou outro benefício que qualquer dos CREDORES venha a receber da SPE e/ou da EBE, dos demais prestadores das</w:t>
      </w:r>
      <w:r w:rsidRPr="005612BD">
        <w:rPr>
          <w:rFonts w:ascii="Arial" w:hAnsi="Arial" w:cs="Arial"/>
          <w:b/>
          <w:i/>
          <w:sz w:val="20"/>
          <w:szCs w:val="20"/>
        </w:rPr>
        <w:t xml:space="preserve"> </w:t>
      </w:r>
      <w:r w:rsidRPr="005612BD">
        <w:rPr>
          <w:rFonts w:ascii="Arial" w:hAnsi="Arial" w:cs="Arial"/>
          <w:i/>
          <w:sz w:val="20"/>
          <w:szCs w:val="20"/>
        </w:rPr>
        <w:t>GARANTIAS COMPARTILHADAS ou de terceiros em virtude de remição, excussão ou execução das GARANTIAS COMPARTILHADAS, será (i) depositado em conta bancária a ser indicada pelos CREDORES, em comum acordo; e (</w:t>
      </w:r>
      <w:proofErr w:type="spellStart"/>
      <w:proofErr w:type="gramStart"/>
      <w:r w:rsidRPr="005612BD">
        <w:rPr>
          <w:rFonts w:ascii="Arial" w:hAnsi="Arial" w:cs="Arial"/>
          <w:i/>
          <w:sz w:val="20"/>
          <w:szCs w:val="20"/>
        </w:rPr>
        <w:t>ii</w:t>
      </w:r>
      <w:proofErr w:type="spellEnd"/>
      <w:proofErr w:type="gramEnd"/>
      <w:r w:rsidRPr="005612BD">
        <w:rPr>
          <w:rFonts w:ascii="Arial" w:hAnsi="Arial" w:cs="Arial"/>
          <w:i/>
          <w:sz w:val="20"/>
          <w:szCs w:val="20"/>
        </w:rPr>
        <w:t xml:space="preserve">) em seguida, partilhado entre os CREDORES na proporção mencionada no </w:t>
      </w:r>
      <w:r w:rsidRPr="005612BD">
        <w:rPr>
          <w:rFonts w:ascii="Arial" w:hAnsi="Arial" w:cs="Arial"/>
          <w:i/>
          <w:iCs/>
          <w:sz w:val="20"/>
          <w:szCs w:val="20"/>
        </w:rPr>
        <w:t>caput</w:t>
      </w:r>
      <w:r w:rsidRPr="005612BD">
        <w:rPr>
          <w:rFonts w:ascii="Arial" w:hAnsi="Arial" w:cs="Arial"/>
          <w:i/>
          <w:sz w:val="20"/>
          <w:szCs w:val="20"/>
        </w:rPr>
        <w:t xml:space="preserve"> desta Cláusula, observado o disposto no Parágrafo Primeiro da Cláusula Terceira.</w:t>
      </w:r>
    </w:p>
    <w:p w14:paraId="3F741408" w14:textId="77777777" w:rsidR="002A0E5A" w:rsidRPr="005612BD" w:rsidRDefault="002A0E5A" w:rsidP="007F61E9">
      <w:pPr>
        <w:pStyle w:val="BNDES"/>
        <w:spacing w:line="276" w:lineRule="auto"/>
        <w:ind w:left="2268"/>
        <w:rPr>
          <w:rFonts w:ascii="Arial" w:hAnsi="Arial" w:cs="Arial"/>
          <w:i/>
          <w:color w:val="000000"/>
          <w:sz w:val="20"/>
          <w:szCs w:val="20"/>
        </w:rPr>
      </w:pPr>
    </w:p>
    <w:p w14:paraId="67EEA7DE" w14:textId="39E37C5B" w:rsidR="005612BD" w:rsidRPr="005612BD" w:rsidRDefault="005612BD" w:rsidP="007F61E9">
      <w:pPr>
        <w:pStyle w:val="BNDES"/>
        <w:spacing w:line="276" w:lineRule="auto"/>
        <w:ind w:left="2268"/>
        <w:rPr>
          <w:rFonts w:ascii="Arial" w:hAnsi="Arial" w:cs="Arial"/>
          <w:i/>
          <w:color w:val="000000"/>
          <w:sz w:val="20"/>
          <w:szCs w:val="20"/>
        </w:rPr>
      </w:pPr>
      <w:r w:rsidRPr="005612BD">
        <w:rPr>
          <w:rFonts w:ascii="Arial" w:hAnsi="Arial" w:cs="Arial"/>
          <w:i/>
          <w:color w:val="000000"/>
          <w:sz w:val="20"/>
          <w:szCs w:val="20"/>
        </w:rPr>
        <w:t>(...)</w:t>
      </w:r>
    </w:p>
    <w:p w14:paraId="49AAD613" w14:textId="77777777" w:rsidR="005612BD" w:rsidRPr="005612BD" w:rsidRDefault="005612BD" w:rsidP="007F61E9">
      <w:pPr>
        <w:pStyle w:val="BNDES"/>
        <w:spacing w:line="276" w:lineRule="auto"/>
        <w:ind w:left="2268"/>
        <w:rPr>
          <w:rFonts w:ascii="Arial" w:hAnsi="Arial" w:cs="Arial"/>
          <w:i/>
          <w:color w:val="000000"/>
          <w:sz w:val="20"/>
          <w:szCs w:val="20"/>
        </w:rPr>
      </w:pPr>
    </w:p>
    <w:p w14:paraId="31821E95" w14:textId="77777777" w:rsidR="005612BD" w:rsidRPr="005612BD" w:rsidRDefault="005612BD" w:rsidP="007F61E9">
      <w:pPr>
        <w:keepNext/>
        <w:spacing w:line="276" w:lineRule="auto"/>
        <w:ind w:left="2268"/>
        <w:jc w:val="center"/>
        <w:outlineLvl w:val="0"/>
        <w:rPr>
          <w:rFonts w:ascii="Arial" w:hAnsi="Arial" w:cs="Arial"/>
          <w:b/>
          <w:bCs/>
          <w:i/>
          <w:color w:val="000000"/>
          <w:kern w:val="32"/>
          <w:sz w:val="20"/>
          <w:szCs w:val="20"/>
          <w:u w:val="single"/>
        </w:rPr>
      </w:pPr>
      <w:r w:rsidRPr="005612BD">
        <w:rPr>
          <w:rFonts w:ascii="Arial" w:hAnsi="Arial" w:cs="Arial"/>
          <w:b/>
          <w:bCs/>
          <w:i/>
          <w:color w:val="000000"/>
          <w:kern w:val="32"/>
          <w:sz w:val="20"/>
          <w:szCs w:val="20"/>
          <w:u w:val="single"/>
        </w:rPr>
        <w:t>QUINTA</w:t>
      </w:r>
    </w:p>
    <w:p w14:paraId="67DBFF23" w14:textId="77777777" w:rsidR="005612BD" w:rsidRPr="005612BD" w:rsidRDefault="005612BD" w:rsidP="007F61E9">
      <w:pPr>
        <w:keepNext/>
        <w:spacing w:line="276" w:lineRule="auto"/>
        <w:ind w:left="2268"/>
        <w:jc w:val="center"/>
        <w:outlineLvl w:val="0"/>
        <w:rPr>
          <w:rFonts w:ascii="Arial" w:hAnsi="Arial" w:cs="Arial"/>
          <w:b/>
          <w:bCs/>
          <w:i/>
          <w:color w:val="000000"/>
          <w:kern w:val="32"/>
          <w:sz w:val="20"/>
          <w:szCs w:val="20"/>
          <w:u w:val="single"/>
        </w:rPr>
      </w:pPr>
      <w:r w:rsidRPr="005612BD">
        <w:rPr>
          <w:rFonts w:ascii="Arial" w:hAnsi="Arial" w:cs="Arial"/>
          <w:b/>
          <w:bCs/>
          <w:i/>
          <w:color w:val="000000"/>
          <w:kern w:val="32"/>
          <w:sz w:val="20"/>
          <w:szCs w:val="20"/>
          <w:u w:val="single"/>
        </w:rPr>
        <w:t>VENCIMENTO ANTECIPADO E EXECUÇÃO DAS GARANTIAS</w:t>
      </w:r>
    </w:p>
    <w:p w14:paraId="672686A6" w14:textId="59EF54FD" w:rsidR="005612BD" w:rsidRPr="005612BD" w:rsidRDefault="005612BD" w:rsidP="007F61E9">
      <w:pPr>
        <w:pStyle w:val="BNDES"/>
        <w:spacing w:line="276" w:lineRule="auto"/>
        <w:ind w:left="2268"/>
        <w:rPr>
          <w:rFonts w:ascii="Arial" w:hAnsi="Arial" w:cs="Arial"/>
          <w:i/>
          <w:color w:val="000000"/>
          <w:sz w:val="20"/>
          <w:szCs w:val="20"/>
        </w:rPr>
      </w:pPr>
      <w:r w:rsidRPr="005612BD">
        <w:rPr>
          <w:rFonts w:ascii="Arial" w:hAnsi="Arial" w:cs="Arial"/>
          <w:i/>
          <w:color w:val="000000"/>
          <w:sz w:val="20"/>
          <w:szCs w:val="20"/>
        </w:rPr>
        <w:t>(...)</w:t>
      </w:r>
    </w:p>
    <w:p w14:paraId="7DD7C6B7" w14:textId="77777777" w:rsidR="005612BD" w:rsidRPr="005612BD" w:rsidRDefault="005612BD" w:rsidP="007F61E9">
      <w:pPr>
        <w:pStyle w:val="BNDES"/>
        <w:spacing w:line="276" w:lineRule="auto"/>
        <w:ind w:left="2268"/>
        <w:rPr>
          <w:rFonts w:ascii="Arial" w:hAnsi="Arial" w:cs="Arial"/>
          <w:i/>
          <w:color w:val="000000"/>
          <w:sz w:val="20"/>
          <w:szCs w:val="20"/>
        </w:rPr>
      </w:pPr>
    </w:p>
    <w:p w14:paraId="7309F7AE" w14:textId="77777777" w:rsidR="005612BD" w:rsidRPr="005612BD" w:rsidRDefault="005612BD" w:rsidP="007F61E9">
      <w:pPr>
        <w:keepNext/>
        <w:spacing w:line="276" w:lineRule="auto"/>
        <w:ind w:left="2268"/>
        <w:jc w:val="both"/>
        <w:outlineLvl w:val="0"/>
        <w:rPr>
          <w:rFonts w:ascii="Arial" w:hAnsi="Arial" w:cs="Arial"/>
          <w:b/>
          <w:bCs/>
          <w:i/>
          <w:kern w:val="32"/>
          <w:sz w:val="20"/>
          <w:szCs w:val="20"/>
          <w:u w:val="single"/>
        </w:rPr>
      </w:pPr>
      <w:r w:rsidRPr="005612BD">
        <w:rPr>
          <w:rFonts w:ascii="Arial" w:hAnsi="Arial" w:cs="Arial"/>
          <w:b/>
          <w:bCs/>
          <w:i/>
          <w:kern w:val="32"/>
          <w:sz w:val="20"/>
          <w:szCs w:val="20"/>
          <w:u w:val="single"/>
        </w:rPr>
        <w:t>PARÁGRAFO OITAVO</w:t>
      </w:r>
    </w:p>
    <w:p w14:paraId="606FCD83" w14:textId="77777777" w:rsidR="005612BD" w:rsidRPr="005612BD" w:rsidRDefault="005612BD" w:rsidP="007F61E9">
      <w:pPr>
        <w:spacing w:line="276" w:lineRule="auto"/>
        <w:ind w:left="2268"/>
        <w:jc w:val="both"/>
        <w:rPr>
          <w:rFonts w:ascii="Arial" w:hAnsi="Arial" w:cs="Arial"/>
          <w:i/>
          <w:sz w:val="20"/>
          <w:szCs w:val="20"/>
        </w:rPr>
      </w:pPr>
      <w:r w:rsidRPr="005612BD">
        <w:rPr>
          <w:rFonts w:ascii="Arial" w:hAnsi="Arial" w:cs="Arial"/>
          <w:i/>
          <w:sz w:val="20"/>
          <w:szCs w:val="20"/>
        </w:rPr>
        <w:t>Os recursos mantidos nas contas bancárias indicadas no CONTRATO DE CESSÃO FIDUCIÁRIA poderão ser utilizados, pelos respectivos CREDORES, sem a necessidade de decretação de vencimento antecipado dos INSTRUMENTOS DE FINANCIAMENTO, mediante o simples inadimplemento da SPE, nos termos previstos no CONTRATO DE CESSÃO FIDUCIÁRIA, observado o quanto disposto neste</w:t>
      </w:r>
      <w:r w:rsidRPr="005612BD">
        <w:rPr>
          <w:rFonts w:ascii="Arial" w:hAnsi="Arial" w:cs="Arial"/>
          <w:b/>
          <w:i/>
          <w:sz w:val="20"/>
          <w:szCs w:val="20"/>
        </w:rPr>
        <w:t xml:space="preserve"> </w:t>
      </w:r>
      <w:r w:rsidRPr="005612BD">
        <w:rPr>
          <w:rFonts w:ascii="Arial" w:hAnsi="Arial" w:cs="Arial"/>
          <w:i/>
          <w:sz w:val="20"/>
          <w:szCs w:val="20"/>
        </w:rPr>
        <w:t xml:space="preserve">CONTRATO. </w:t>
      </w:r>
    </w:p>
    <w:p w14:paraId="3C2C0BCF" w14:textId="77777777" w:rsidR="005612BD" w:rsidRPr="005612BD" w:rsidRDefault="005612BD" w:rsidP="007F61E9">
      <w:pPr>
        <w:keepNext/>
        <w:tabs>
          <w:tab w:val="left" w:pos="567"/>
        </w:tabs>
        <w:spacing w:line="276" w:lineRule="auto"/>
        <w:ind w:left="2268" w:hanging="567"/>
        <w:jc w:val="both"/>
        <w:outlineLvl w:val="0"/>
        <w:rPr>
          <w:rFonts w:ascii="Arial" w:hAnsi="Arial" w:cs="Arial"/>
          <w:b/>
          <w:bCs/>
          <w:i/>
          <w:kern w:val="32"/>
          <w:sz w:val="20"/>
          <w:szCs w:val="20"/>
          <w:u w:val="single"/>
        </w:rPr>
      </w:pPr>
    </w:p>
    <w:p w14:paraId="00CDC94A" w14:textId="77777777" w:rsidR="005612BD" w:rsidRPr="005612BD" w:rsidRDefault="005612BD" w:rsidP="007F61E9">
      <w:pPr>
        <w:keepNext/>
        <w:spacing w:line="276" w:lineRule="auto"/>
        <w:ind w:left="2268"/>
        <w:jc w:val="both"/>
        <w:outlineLvl w:val="0"/>
        <w:rPr>
          <w:rFonts w:ascii="Arial" w:hAnsi="Arial" w:cs="Arial"/>
          <w:b/>
          <w:bCs/>
          <w:i/>
          <w:kern w:val="32"/>
          <w:sz w:val="20"/>
          <w:szCs w:val="20"/>
          <w:u w:val="single"/>
        </w:rPr>
      </w:pPr>
      <w:r w:rsidRPr="005612BD">
        <w:rPr>
          <w:rFonts w:ascii="Arial" w:hAnsi="Arial" w:cs="Arial"/>
          <w:b/>
          <w:bCs/>
          <w:i/>
          <w:kern w:val="32"/>
          <w:sz w:val="20"/>
          <w:szCs w:val="20"/>
          <w:u w:val="single"/>
        </w:rPr>
        <w:t>PARÁGRAFO NONO</w:t>
      </w:r>
    </w:p>
    <w:p w14:paraId="71AFBB20" w14:textId="38D14A30" w:rsidR="005612BD" w:rsidRPr="005612BD" w:rsidRDefault="005612BD" w:rsidP="007F61E9">
      <w:pPr>
        <w:spacing w:line="276" w:lineRule="auto"/>
        <w:ind w:left="2268"/>
        <w:jc w:val="both"/>
        <w:rPr>
          <w:rFonts w:ascii="Arial" w:hAnsi="Arial" w:cs="Arial"/>
          <w:i/>
          <w:sz w:val="20"/>
          <w:szCs w:val="20"/>
        </w:rPr>
      </w:pPr>
      <w:r w:rsidRPr="005612BD">
        <w:rPr>
          <w:rFonts w:ascii="Arial" w:hAnsi="Arial" w:cs="Arial"/>
          <w:i/>
          <w:sz w:val="20"/>
          <w:szCs w:val="20"/>
        </w:rPr>
        <w:t>Em caso de inadimplemento financeiro (principal, juros, multas e encargos, inclusive decorrentes de descumprimento de obrigação não financeira) dos INSTRUMENTOS DE FINANCIAMENTO e/ou decretação de vencimento antecipado dos INSTRUMENTOS DE FINANCIAMENTO, ou no vencimento final sem que as OBRIGAÇÕES GARANTIDAS tenham sido quitadas, a totalidade dos recursos depositados nas contas previstas no CONTRATO DE CESSÃO FIDUCIÁRIA, com exceção daquelas mencionadas no Parágrafo Primeiro da Cláusula Terceira</w:t>
      </w:r>
      <w:r w:rsidR="007D0C04">
        <w:rPr>
          <w:rFonts w:ascii="Arial" w:hAnsi="Arial" w:cs="Arial"/>
          <w:i/>
          <w:sz w:val="20"/>
          <w:szCs w:val="20"/>
        </w:rPr>
        <w:t>,</w:t>
      </w:r>
      <w:r w:rsidRPr="005612BD">
        <w:rPr>
          <w:rFonts w:ascii="Arial" w:hAnsi="Arial" w:cs="Arial"/>
          <w:i/>
          <w:sz w:val="20"/>
          <w:szCs w:val="20"/>
        </w:rPr>
        <w:t xml:space="preserve"> será compartilhada na proporção estabelecida no caput da Cláusula Quarta deste CONTRATO.</w:t>
      </w:r>
    </w:p>
    <w:p w14:paraId="1855A52C" w14:textId="77777777" w:rsidR="005612BD" w:rsidRPr="005612BD" w:rsidRDefault="005612BD" w:rsidP="007F61E9">
      <w:pPr>
        <w:spacing w:line="276" w:lineRule="auto"/>
        <w:ind w:left="2268"/>
        <w:jc w:val="both"/>
        <w:rPr>
          <w:rFonts w:ascii="Arial" w:hAnsi="Arial" w:cs="Arial"/>
          <w:i/>
          <w:sz w:val="20"/>
          <w:szCs w:val="20"/>
        </w:rPr>
      </w:pPr>
    </w:p>
    <w:p w14:paraId="28AE3DD0" w14:textId="4D7B26CD" w:rsidR="005612BD" w:rsidRPr="005612BD" w:rsidRDefault="005612BD" w:rsidP="007F61E9">
      <w:pPr>
        <w:spacing w:line="276" w:lineRule="auto"/>
        <w:ind w:left="2268"/>
        <w:jc w:val="both"/>
        <w:rPr>
          <w:rFonts w:ascii="Arial" w:hAnsi="Arial" w:cs="Arial"/>
          <w:i/>
          <w:sz w:val="20"/>
          <w:szCs w:val="20"/>
        </w:rPr>
      </w:pPr>
      <w:r w:rsidRPr="005612BD">
        <w:rPr>
          <w:rFonts w:ascii="Arial" w:hAnsi="Arial" w:cs="Arial"/>
          <w:i/>
          <w:sz w:val="20"/>
          <w:szCs w:val="20"/>
        </w:rPr>
        <w:t>(</w:t>
      </w:r>
      <w:proofErr w:type="gramStart"/>
      <w:r w:rsidRPr="005612BD">
        <w:rPr>
          <w:rFonts w:ascii="Arial" w:hAnsi="Arial" w:cs="Arial"/>
          <w:i/>
          <w:sz w:val="20"/>
          <w:szCs w:val="20"/>
        </w:rPr>
        <w:t>...)</w:t>
      </w:r>
      <w:r w:rsidR="007D0C04">
        <w:rPr>
          <w:rFonts w:ascii="Arial" w:hAnsi="Arial" w:cs="Arial"/>
          <w:i/>
          <w:sz w:val="20"/>
          <w:szCs w:val="20"/>
        </w:rPr>
        <w:t>”</w:t>
      </w:r>
      <w:proofErr w:type="gramEnd"/>
    </w:p>
    <w:p w14:paraId="3F860A36" w14:textId="77777777" w:rsidR="005612BD" w:rsidRPr="005612BD" w:rsidRDefault="005612BD" w:rsidP="007F61E9">
      <w:pPr>
        <w:spacing w:line="276" w:lineRule="auto"/>
        <w:ind w:left="2268"/>
        <w:jc w:val="both"/>
        <w:rPr>
          <w:rFonts w:ascii="Arial" w:hAnsi="Arial" w:cs="Arial"/>
          <w:i/>
          <w:sz w:val="20"/>
          <w:szCs w:val="20"/>
        </w:rPr>
      </w:pPr>
    </w:p>
    <w:p w14:paraId="2846400E" w14:textId="77777777" w:rsidR="002A0E5A" w:rsidRPr="005612BD" w:rsidRDefault="002A0E5A" w:rsidP="00421864">
      <w:pPr>
        <w:pStyle w:val="BNDES"/>
        <w:spacing w:line="276" w:lineRule="auto"/>
        <w:rPr>
          <w:rFonts w:ascii="Arial" w:hAnsi="Arial" w:cs="Arial"/>
          <w:i/>
          <w:color w:val="000000"/>
          <w:sz w:val="20"/>
          <w:szCs w:val="20"/>
        </w:rPr>
      </w:pPr>
    </w:p>
    <w:p w14:paraId="43A5C739" w14:textId="77777777" w:rsidR="00C855BC" w:rsidRPr="005612BD" w:rsidRDefault="00C855BC" w:rsidP="007F61E9">
      <w:pPr>
        <w:keepNext/>
        <w:spacing w:line="276" w:lineRule="auto"/>
        <w:ind w:left="2268"/>
        <w:jc w:val="center"/>
        <w:outlineLvl w:val="2"/>
        <w:rPr>
          <w:rFonts w:ascii="Arial" w:hAnsi="Arial" w:cs="Arial"/>
          <w:b/>
          <w:i/>
          <w:sz w:val="20"/>
          <w:szCs w:val="20"/>
          <w:u w:val="single"/>
        </w:rPr>
      </w:pPr>
    </w:p>
    <w:p w14:paraId="49D8AE0D" w14:textId="77777777" w:rsidR="00C855BC" w:rsidRPr="001663AB" w:rsidRDefault="00C855BC" w:rsidP="007F61E9">
      <w:pPr>
        <w:keepNext/>
        <w:spacing w:line="276" w:lineRule="auto"/>
        <w:jc w:val="center"/>
        <w:outlineLvl w:val="2"/>
        <w:rPr>
          <w:rFonts w:ascii="Arial" w:hAnsi="Arial" w:cs="Arial"/>
          <w:sz w:val="22"/>
          <w:szCs w:val="22"/>
          <w:u w:val="single"/>
        </w:rPr>
      </w:pPr>
      <w:r w:rsidRPr="001663AB">
        <w:rPr>
          <w:rFonts w:ascii="Arial" w:hAnsi="Arial" w:cs="Arial"/>
          <w:b/>
          <w:sz w:val="22"/>
          <w:szCs w:val="22"/>
          <w:u w:val="single"/>
        </w:rPr>
        <w:t>SEGUNDA</w:t>
      </w:r>
      <w:r w:rsidRPr="001663AB">
        <w:rPr>
          <w:rFonts w:ascii="Arial" w:hAnsi="Arial" w:cs="Arial"/>
          <w:b/>
          <w:sz w:val="22"/>
          <w:szCs w:val="22"/>
          <w:u w:val="single"/>
        </w:rPr>
        <w:br/>
      </w:r>
      <w:r w:rsidRPr="001663AB">
        <w:rPr>
          <w:rFonts w:ascii="Arial" w:hAnsi="Arial" w:cs="Arial"/>
          <w:b/>
          <w:bCs/>
          <w:sz w:val="22"/>
          <w:szCs w:val="22"/>
          <w:u w:val="single"/>
        </w:rPr>
        <w:t>RATIFICAÇÃO</w:t>
      </w:r>
    </w:p>
    <w:p w14:paraId="65F6F047" w14:textId="70685CF0" w:rsidR="00C855BC" w:rsidRPr="001663AB" w:rsidRDefault="00C855BC" w:rsidP="007F61E9">
      <w:pPr>
        <w:pStyle w:val="Ttulo3"/>
        <w:spacing w:before="0" w:line="276" w:lineRule="auto"/>
        <w:jc w:val="both"/>
        <w:rPr>
          <w:rFonts w:ascii="Arial" w:hAnsi="Arial" w:cs="Arial"/>
          <w:b w:val="0"/>
          <w:color w:val="auto"/>
          <w:sz w:val="22"/>
          <w:szCs w:val="22"/>
        </w:rPr>
      </w:pPr>
      <w:r w:rsidRPr="001663AB">
        <w:rPr>
          <w:rFonts w:ascii="Arial" w:hAnsi="Arial" w:cs="Arial"/>
          <w:b w:val="0"/>
          <w:color w:val="auto"/>
          <w:sz w:val="22"/>
          <w:szCs w:val="22"/>
        </w:rPr>
        <w:t xml:space="preserve">São ratificadas, neste ato, pelas PARTES, todas as </w:t>
      </w:r>
      <w:r w:rsidR="007D0C04">
        <w:rPr>
          <w:rFonts w:ascii="Arial" w:hAnsi="Arial" w:cs="Arial"/>
          <w:b w:val="0"/>
          <w:color w:val="auto"/>
          <w:sz w:val="22"/>
          <w:szCs w:val="22"/>
        </w:rPr>
        <w:t>c</w:t>
      </w:r>
      <w:r w:rsidRPr="001663AB">
        <w:rPr>
          <w:rFonts w:ascii="Arial" w:hAnsi="Arial" w:cs="Arial"/>
          <w:b w:val="0"/>
          <w:color w:val="auto"/>
          <w:sz w:val="22"/>
          <w:szCs w:val="22"/>
        </w:rPr>
        <w:t xml:space="preserve">láusulas </w:t>
      </w:r>
      <w:r w:rsidR="007D0C04">
        <w:rPr>
          <w:rFonts w:ascii="Arial" w:hAnsi="Arial" w:cs="Arial"/>
          <w:b w:val="0"/>
          <w:color w:val="auto"/>
          <w:sz w:val="22"/>
          <w:szCs w:val="22"/>
        </w:rPr>
        <w:t xml:space="preserve">e condições </w:t>
      </w:r>
      <w:r w:rsidRPr="001663AB">
        <w:rPr>
          <w:rFonts w:ascii="Arial" w:hAnsi="Arial" w:cs="Arial"/>
          <w:b w:val="0"/>
          <w:color w:val="auto"/>
          <w:sz w:val="22"/>
          <w:szCs w:val="22"/>
        </w:rPr>
        <w:t xml:space="preserve">do CONTRATO, no que não colidirem com o que se estabelece neste </w:t>
      </w:r>
      <w:proofErr w:type="spellStart"/>
      <w:r w:rsidR="007D0C04">
        <w:rPr>
          <w:rFonts w:ascii="Arial" w:hAnsi="Arial" w:cs="Arial"/>
          <w:b w:val="0"/>
          <w:color w:val="auto"/>
          <w:sz w:val="22"/>
          <w:szCs w:val="22"/>
        </w:rPr>
        <w:t>Adtivo</w:t>
      </w:r>
      <w:proofErr w:type="spellEnd"/>
      <w:r w:rsidRPr="001663AB">
        <w:rPr>
          <w:rFonts w:ascii="Arial" w:hAnsi="Arial" w:cs="Arial"/>
          <w:b w:val="0"/>
          <w:color w:val="auto"/>
          <w:sz w:val="22"/>
          <w:szCs w:val="22"/>
        </w:rPr>
        <w:t>, não importando o presente em novação.</w:t>
      </w:r>
    </w:p>
    <w:p w14:paraId="60504EDD" w14:textId="77777777" w:rsidR="00C855BC" w:rsidRDefault="00C855BC" w:rsidP="007F61E9">
      <w:pPr>
        <w:pStyle w:val="Ttulo3"/>
        <w:spacing w:before="0" w:line="276" w:lineRule="auto"/>
        <w:jc w:val="center"/>
        <w:rPr>
          <w:rFonts w:ascii="Arial" w:hAnsi="Arial" w:cs="Arial"/>
          <w:color w:val="auto"/>
          <w:sz w:val="22"/>
          <w:szCs w:val="22"/>
          <w:u w:val="single"/>
        </w:rPr>
      </w:pPr>
    </w:p>
    <w:p w14:paraId="03EE55C5" w14:textId="77777777" w:rsidR="00C855BC" w:rsidRPr="001663AB" w:rsidRDefault="00C855BC" w:rsidP="007F61E9">
      <w:pPr>
        <w:pStyle w:val="Ttulo3"/>
        <w:spacing w:before="0" w:line="276" w:lineRule="auto"/>
        <w:jc w:val="center"/>
        <w:rPr>
          <w:rFonts w:ascii="Arial" w:hAnsi="Arial" w:cs="Arial"/>
          <w:color w:val="auto"/>
          <w:sz w:val="22"/>
          <w:szCs w:val="22"/>
          <w:u w:val="single"/>
        </w:rPr>
      </w:pPr>
      <w:r w:rsidRPr="001663AB">
        <w:rPr>
          <w:rFonts w:ascii="Arial" w:hAnsi="Arial" w:cs="Arial"/>
          <w:color w:val="auto"/>
          <w:sz w:val="22"/>
          <w:szCs w:val="22"/>
          <w:u w:val="single"/>
        </w:rPr>
        <w:t>TERCEIRA</w:t>
      </w:r>
      <w:r w:rsidRPr="001663AB">
        <w:rPr>
          <w:rFonts w:ascii="Arial" w:hAnsi="Arial" w:cs="Arial"/>
          <w:color w:val="auto"/>
          <w:sz w:val="22"/>
          <w:szCs w:val="22"/>
          <w:u w:val="single"/>
        </w:rPr>
        <w:br/>
        <w:t>REGISTRO</w:t>
      </w:r>
    </w:p>
    <w:p w14:paraId="358BB4D9" w14:textId="2F60C80C" w:rsidR="00C855BC" w:rsidRPr="001663AB" w:rsidRDefault="00C855BC" w:rsidP="007F61E9">
      <w:pPr>
        <w:pStyle w:val="BNDES"/>
        <w:spacing w:line="276" w:lineRule="auto"/>
        <w:rPr>
          <w:rFonts w:ascii="Arial" w:hAnsi="Arial" w:cs="Arial"/>
          <w:sz w:val="22"/>
          <w:szCs w:val="22"/>
        </w:rPr>
      </w:pPr>
      <w:r w:rsidRPr="001663AB">
        <w:rPr>
          <w:rFonts w:ascii="Arial" w:hAnsi="Arial" w:cs="Arial"/>
          <w:sz w:val="22"/>
          <w:szCs w:val="22"/>
        </w:rPr>
        <w:t xml:space="preserve">Imediatamente após a assinatura deste </w:t>
      </w:r>
      <w:r w:rsidR="007D0C04">
        <w:rPr>
          <w:rFonts w:ascii="Arial" w:hAnsi="Arial" w:cs="Arial"/>
          <w:sz w:val="22"/>
          <w:szCs w:val="22"/>
        </w:rPr>
        <w:t>Aditivo</w:t>
      </w:r>
      <w:r w:rsidRPr="001663AB">
        <w:rPr>
          <w:rFonts w:ascii="Arial" w:hAnsi="Arial" w:cs="Arial"/>
          <w:sz w:val="22"/>
          <w:szCs w:val="22"/>
        </w:rPr>
        <w:t>, as vias contratuais deverão ser entregues à SPE para averbação</w:t>
      </w:r>
      <w:r w:rsidR="002D1C15">
        <w:rPr>
          <w:rFonts w:ascii="Arial" w:hAnsi="Arial" w:cs="Arial"/>
          <w:sz w:val="22"/>
          <w:szCs w:val="22"/>
        </w:rPr>
        <w:t xml:space="preserve"> </w:t>
      </w:r>
      <w:r w:rsidR="002D1C15" w:rsidRPr="002D1C15">
        <w:rPr>
          <w:rFonts w:ascii="Arial" w:hAnsi="Arial" w:cs="Arial"/>
          <w:sz w:val="22"/>
          <w:szCs w:val="22"/>
        </w:rPr>
        <w:t>à margem do registro mencionado no</w:t>
      </w:r>
      <w:r w:rsidR="003C6DFA">
        <w:rPr>
          <w:rFonts w:ascii="Arial" w:hAnsi="Arial" w:cs="Arial"/>
          <w:sz w:val="22"/>
          <w:szCs w:val="22"/>
        </w:rPr>
        <w:t xml:space="preserve"> Considerando</w:t>
      </w:r>
      <w:r w:rsidR="002D1C15" w:rsidRPr="002D1C15">
        <w:rPr>
          <w:rFonts w:ascii="Arial" w:hAnsi="Arial" w:cs="Arial"/>
          <w:sz w:val="22"/>
          <w:szCs w:val="22"/>
        </w:rPr>
        <w:t xml:space="preserve"> </w:t>
      </w:r>
      <w:r w:rsidR="003C6DFA">
        <w:rPr>
          <w:rFonts w:ascii="Arial" w:hAnsi="Arial" w:cs="Arial"/>
          <w:sz w:val="22"/>
          <w:szCs w:val="22"/>
        </w:rPr>
        <w:t xml:space="preserve">(V) </w:t>
      </w:r>
      <w:r w:rsidR="002D1C15" w:rsidRPr="002D1C15">
        <w:rPr>
          <w:rFonts w:ascii="Arial" w:hAnsi="Arial" w:cs="Arial"/>
          <w:sz w:val="22"/>
          <w:szCs w:val="22"/>
        </w:rPr>
        <w:t>deste instrumento</w:t>
      </w:r>
      <w:r w:rsidRPr="001663AB">
        <w:rPr>
          <w:rFonts w:ascii="Arial" w:hAnsi="Arial" w:cs="Arial"/>
          <w:sz w:val="22"/>
          <w:szCs w:val="22"/>
        </w:rPr>
        <w:t xml:space="preserve">, no prazo de até 90 (noventa) dias, e então fornecer uma via original do </w:t>
      </w:r>
      <w:r w:rsidR="007D0C04">
        <w:rPr>
          <w:rFonts w:ascii="Arial" w:hAnsi="Arial" w:cs="Arial"/>
          <w:sz w:val="22"/>
          <w:szCs w:val="22"/>
        </w:rPr>
        <w:t>Aditivo</w:t>
      </w:r>
      <w:r w:rsidR="007D0C04" w:rsidRPr="001663AB">
        <w:rPr>
          <w:rFonts w:ascii="Arial" w:hAnsi="Arial" w:cs="Arial"/>
          <w:sz w:val="22"/>
          <w:szCs w:val="22"/>
        </w:rPr>
        <w:t xml:space="preserve"> </w:t>
      </w:r>
      <w:r w:rsidRPr="001663AB">
        <w:rPr>
          <w:rFonts w:ascii="Arial" w:hAnsi="Arial" w:cs="Arial"/>
          <w:sz w:val="22"/>
          <w:szCs w:val="22"/>
        </w:rPr>
        <w:t xml:space="preserve">devidamente </w:t>
      </w:r>
      <w:r w:rsidR="002D1C15">
        <w:rPr>
          <w:rFonts w:ascii="Arial" w:hAnsi="Arial" w:cs="Arial"/>
          <w:sz w:val="22"/>
          <w:szCs w:val="22"/>
        </w:rPr>
        <w:t>averbado</w:t>
      </w:r>
      <w:r w:rsidRPr="001663AB">
        <w:rPr>
          <w:rFonts w:ascii="Arial" w:hAnsi="Arial" w:cs="Arial"/>
          <w:sz w:val="22"/>
          <w:szCs w:val="22"/>
        </w:rPr>
        <w:t xml:space="preserve"> a cada um dos CREDORES.</w:t>
      </w:r>
      <w:r w:rsidRPr="001663AB">
        <w:rPr>
          <w:rFonts w:ascii="Arial" w:hAnsi="Arial" w:cs="Arial"/>
          <w:b/>
          <w:bCs/>
          <w:color w:val="000000"/>
          <w:sz w:val="22"/>
          <w:szCs w:val="22"/>
        </w:rPr>
        <w:t xml:space="preserve"> </w:t>
      </w:r>
    </w:p>
    <w:p w14:paraId="5D8C7FAE" w14:textId="77777777" w:rsidR="002D1C15" w:rsidRPr="002D1C15" w:rsidRDefault="002D1C15" w:rsidP="007F61E9">
      <w:pPr>
        <w:spacing w:line="276" w:lineRule="auto"/>
      </w:pPr>
    </w:p>
    <w:p w14:paraId="2F66C676" w14:textId="77777777" w:rsidR="00C855BC" w:rsidRPr="001663AB" w:rsidRDefault="00C855BC" w:rsidP="007F61E9">
      <w:pPr>
        <w:pStyle w:val="Ttulo3"/>
        <w:spacing w:before="0" w:line="276" w:lineRule="auto"/>
        <w:jc w:val="center"/>
        <w:rPr>
          <w:rFonts w:ascii="Arial" w:hAnsi="Arial" w:cs="Arial"/>
          <w:b w:val="0"/>
          <w:color w:val="auto"/>
          <w:sz w:val="22"/>
          <w:szCs w:val="22"/>
          <w:u w:val="single"/>
        </w:rPr>
      </w:pPr>
      <w:r w:rsidRPr="001663AB">
        <w:rPr>
          <w:rFonts w:ascii="Arial" w:hAnsi="Arial" w:cs="Arial"/>
          <w:color w:val="auto"/>
          <w:sz w:val="22"/>
          <w:szCs w:val="22"/>
          <w:u w:val="single"/>
        </w:rPr>
        <w:t>QUARTA</w:t>
      </w:r>
    </w:p>
    <w:p w14:paraId="14D87117" w14:textId="77777777" w:rsidR="00C855BC" w:rsidRPr="001663AB" w:rsidRDefault="00C855BC" w:rsidP="007F61E9">
      <w:pPr>
        <w:pStyle w:val="Ttulo3"/>
        <w:spacing w:before="0" w:line="276" w:lineRule="auto"/>
        <w:jc w:val="center"/>
        <w:rPr>
          <w:rFonts w:ascii="Arial" w:hAnsi="Arial" w:cs="Arial"/>
          <w:color w:val="auto"/>
          <w:sz w:val="22"/>
          <w:szCs w:val="22"/>
          <w:u w:val="single"/>
        </w:rPr>
      </w:pPr>
      <w:r w:rsidRPr="001663AB">
        <w:rPr>
          <w:rFonts w:ascii="Arial" w:hAnsi="Arial" w:cs="Arial"/>
          <w:color w:val="auto"/>
          <w:sz w:val="22"/>
          <w:szCs w:val="22"/>
          <w:u w:val="single"/>
        </w:rPr>
        <w:t>EFICÁCIA DO ADITIVO</w:t>
      </w:r>
    </w:p>
    <w:p w14:paraId="4ED75C30" w14:textId="7B454579" w:rsidR="00C855BC" w:rsidRPr="001663AB" w:rsidRDefault="00C855BC" w:rsidP="007F61E9">
      <w:pPr>
        <w:tabs>
          <w:tab w:val="left" w:pos="1701"/>
          <w:tab w:val="right" w:pos="9072"/>
        </w:tabs>
        <w:spacing w:line="276" w:lineRule="auto"/>
        <w:contextualSpacing/>
        <w:jc w:val="both"/>
        <w:rPr>
          <w:rFonts w:ascii="Arial" w:hAnsi="Arial" w:cs="Arial"/>
          <w:sz w:val="22"/>
          <w:szCs w:val="22"/>
        </w:rPr>
      </w:pPr>
      <w:r w:rsidRPr="001663AB">
        <w:rPr>
          <w:rFonts w:ascii="Arial" w:hAnsi="Arial" w:cs="Arial"/>
          <w:sz w:val="22"/>
          <w:szCs w:val="22"/>
        </w:rPr>
        <w:t xml:space="preserve">A eficácia deste </w:t>
      </w:r>
      <w:r w:rsidR="007D0C04">
        <w:rPr>
          <w:rFonts w:ascii="Arial" w:hAnsi="Arial" w:cs="Arial"/>
          <w:sz w:val="22"/>
          <w:szCs w:val="22"/>
        </w:rPr>
        <w:t>Aditivo</w:t>
      </w:r>
      <w:r w:rsidR="007D0C04" w:rsidRPr="001663AB">
        <w:rPr>
          <w:rFonts w:ascii="Arial" w:hAnsi="Arial" w:cs="Arial"/>
          <w:sz w:val="22"/>
          <w:szCs w:val="22"/>
        </w:rPr>
        <w:t xml:space="preserve"> </w:t>
      </w:r>
      <w:r w:rsidRPr="001663AB">
        <w:rPr>
          <w:rFonts w:ascii="Arial" w:hAnsi="Arial" w:cs="Arial"/>
          <w:sz w:val="22"/>
          <w:szCs w:val="22"/>
        </w:rPr>
        <w:t>fica condicionad</w:t>
      </w:r>
      <w:r w:rsidR="003C6DFA">
        <w:rPr>
          <w:rFonts w:ascii="Arial" w:hAnsi="Arial" w:cs="Arial"/>
          <w:sz w:val="22"/>
          <w:szCs w:val="22"/>
        </w:rPr>
        <w:t>a</w:t>
      </w:r>
      <w:r w:rsidRPr="001663AB">
        <w:rPr>
          <w:rFonts w:ascii="Arial" w:hAnsi="Arial" w:cs="Arial"/>
          <w:sz w:val="22"/>
          <w:szCs w:val="22"/>
        </w:rPr>
        <w:t xml:space="preserve"> à devolução ao BNDES, que poderá ocorrer por via eletrônica, no prazo de 60 (sessenta) dias, contado desta data, deste instrumento contratual assinado pelos representantes legais do AGENTE FIDUCIÁRIO, revestido de todas as formalidades legais relativas à assinatura do </w:t>
      </w:r>
      <w:r w:rsidR="007D0C04">
        <w:rPr>
          <w:rFonts w:ascii="Arial" w:hAnsi="Arial" w:cs="Arial"/>
          <w:sz w:val="22"/>
          <w:szCs w:val="22"/>
        </w:rPr>
        <w:t>Aditivo</w:t>
      </w:r>
      <w:r w:rsidRPr="001663AB">
        <w:rPr>
          <w:rFonts w:ascii="Arial" w:hAnsi="Arial" w:cs="Arial"/>
          <w:sz w:val="22"/>
          <w:szCs w:val="22"/>
        </w:rPr>
        <w:t xml:space="preserve">, devendo o BNDES encaminhar correspondência eletrônica ao AGENTE FIDUCIÁRIO acerca do atendimento desta condição. </w:t>
      </w:r>
    </w:p>
    <w:p w14:paraId="36F875EE" w14:textId="0D1FEC59" w:rsidR="00C855BC" w:rsidRPr="001663AB" w:rsidRDefault="00C855BC" w:rsidP="007F61E9">
      <w:pPr>
        <w:tabs>
          <w:tab w:val="left" w:pos="1701"/>
          <w:tab w:val="right" w:pos="9072"/>
        </w:tabs>
        <w:spacing w:line="276" w:lineRule="auto"/>
        <w:contextualSpacing/>
        <w:jc w:val="both"/>
        <w:rPr>
          <w:rFonts w:ascii="Arial" w:hAnsi="Arial" w:cs="Arial"/>
          <w:sz w:val="22"/>
          <w:szCs w:val="22"/>
        </w:rPr>
      </w:pPr>
    </w:p>
    <w:p w14:paraId="74D0F2CA" w14:textId="77777777" w:rsidR="00C855BC" w:rsidRPr="001663AB" w:rsidRDefault="00C855BC" w:rsidP="007F61E9">
      <w:pPr>
        <w:keepNext/>
        <w:spacing w:line="276" w:lineRule="auto"/>
        <w:jc w:val="center"/>
        <w:outlineLvl w:val="0"/>
        <w:rPr>
          <w:rFonts w:ascii="Arial" w:hAnsi="Arial" w:cs="Arial"/>
          <w:color w:val="000000"/>
          <w:kern w:val="32"/>
          <w:sz w:val="22"/>
          <w:szCs w:val="22"/>
          <w:u w:val="single"/>
        </w:rPr>
      </w:pPr>
      <w:r w:rsidRPr="001663AB">
        <w:rPr>
          <w:rFonts w:ascii="Arial" w:hAnsi="Arial" w:cs="Arial"/>
          <w:b/>
          <w:bCs/>
          <w:color w:val="000000"/>
          <w:kern w:val="32"/>
          <w:sz w:val="22"/>
          <w:szCs w:val="22"/>
          <w:u w:val="single"/>
        </w:rPr>
        <w:t>QUINTA</w:t>
      </w:r>
    </w:p>
    <w:p w14:paraId="0EFF2C97" w14:textId="14869A1D" w:rsidR="00C855BC" w:rsidRPr="001663AB" w:rsidRDefault="00C855BC" w:rsidP="007F61E9">
      <w:pPr>
        <w:keepNext/>
        <w:spacing w:line="276"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 xml:space="preserve">EXTINÇÃO DO </w:t>
      </w:r>
      <w:r w:rsidR="003C6DFA">
        <w:rPr>
          <w:rFonts w:ascii="Arial" w:hAnsi="Arial" w:cs="Arial"/>
          <w:b/>
          <w:bCs/>
          <w:color w:val="000000"/>
          <w:kern w:val="32"/>
          <w:sz w:val="22"/>
          <w:szCs w:val="22"/>
          <w:u w:val="single"/>
        </w:rPr>
        <w:t>ADITIVO</w:t>
      </w:r>
      <w:r w:rsidRPr="001663AB">
        <w:rPr>
          <w:rFonts w:ascii="Arial" w:hAnsi="Arial" w:cs="Arial"/>
          <w:b/>
          <w:bCs/>
          <w:color w:val="000000"/>
          <w:kern w:val="32"/>
          <w:sz w:val="22"/>
          <w:szCs w:val="22"/>
          <w:u w:val="single"/>
        </w:rPr>
        <w:t xml:space="preserve"> </w:t>
      </w:r>
    </w:p>
    <w:p w14:paraId="363EFBE4" w14:textId="2B871C3C" w:rsidR="00C855BC" w:rsidRPr="001663AB" w:rsidRDefault="00C855BC" w:rsidP="007F61E9">
      <w:pPr>
        <w:pStyle w:val="BNDES"/>
        <w:spacing w:line="276" w:lineRule="auto"/>
        <w:rPr>
          <w:rFonts w:ascii="Arial" w:hAnsi="Arial" w:cs="Arial"/>
          <w:color w:val="000000"/>
          <w:sz w:val="22"/>
          <w:szCs w:val="22"/>
        </w:rPr>
      </w:pPr>
      <w:r w:rsidRPr="001663AB">
        <w:rPr>
          <w:rFonts w:ascii="Arial" w:hAnsi="Arial" w:cs="Arial"/>
          <w:color w:val="000000"/>
          <w:sz w:val="22"/>
          <w:szCs w:val="22"/>
        </w:rPr>
        <w:t>Se não for cumprida a obrigação a cargo do AGENTE FIDUCIÁRIO, estabelecida na Cláusula Quarta</w:t>
      </w:r>
      <w:r w:rsidR="003C6DFA">
        <w:rPr>
          <w:rFonts w:ascii="Arial" w:hAnsi="Arial" w:cs="Arial"/>
          <w:color w:val="000000"/>
          <w:sz w:val="22"/>
          <w:szCs w:val="22"/>
        </w:rPr>
        <w:t xml:space="preserve"> (Eficácia do Aditivo)</w:t>
      </w:r>
      <w:r w:rsidRPr="001663AB">
        <w:rPr>
          <w:rFonts w:ascii="Arial" w:hAnsi="Arial" w:cs="Arial"/>
          <w:color w:val="000000"/>
          <w:sz w:val="22"/>
          <w:szCs w:val="22"/>
        </w:rPr>
        <w:t xml:space="preserve">, este </w:t>
      </w:r>
      <w:r w:rsidR="007D0C04">
        <w:rPr>
          <w:rFonts w:ascii="Arial" w:hAnsi="Arial" w:cs="Arial"/>
          <w:color w:val="000000"/>
          <w:sz w:val="22"/>
          <w:szCs w:val="22"/>
        </w:rPr>
        <w:t>Aditivo</w:t>
      </w:r>
      <w:r w:rsidR="007D0C04" w:rsidRPr="001663AB">
        <w:rPr>
          <w:rFonts w:ascii="Arial" w:hAnsi="Arial" w:cs="Arial"/>
          <w:color w:val="000000"/>
          <w:sz w:val="22"/>
          <w:szCs w:val="22"/>
        </w:rPr>
        <w:t xml:space="preserve"> </w:t>
      </w:r>
      <w:r w:rsidRPr="001663AB">
        <w:rPr>
          <w:rFonts w:ascii="Arial" w:hAnsi="Arial" w:cs="Arial"/>
          <w:color w:val="000000"/>
          <w:sz w:val="22"/>
          <w:szCs w:val="22"/>
        </w:rPr>
        <w:t>será considerado extinto de pleno direito, hipótese em que o BNDES deverá comunicar a extinção ao AGENTE FIDUCIÁRIO.</w:t>
      </w:r>
    </w:p>
    <w:p w14:paraId="5E6006C5" w14:textId="77777777" w:rsidR="00C855BC" w:rsidRDefault="00C855BC" w:rsidP="007F61E9">
      <w:pPr>
        <w:pStyle w:val="BNDES"/>
        <w:spacing w:line="276" w:lineRule="auto"/>
        <w:rPr>
          <w:rFonts w:ascii="Arial" w:hAnsi="Arial" w:cs="Arial"/>
          <w:sz w:val="22"/>
          <w:szCs w:val="22"/>
        </w:rPr>
      </w:pPr>
    </w:p>
    <w:p w14:paraId="0BD27B61" w14:textId="77777777" w:rsidR="007F61E9" w:rsidRPr="001663AB" w:rsidRDefault="007F61E9" w:rsidP="007F61E9">
      <w:pPr>
        <w:pStyle w:val="BNDES"/>
        <w:spacing w:line="276" w:lineRule="auto"/>
        <w:rPr>
          <w:rFonts w:ascii="Arial" w:hAnsi="Arial" w:cs="Arial"/>
          <w:sz w:val="22"/>
          <w:szCs w:val="22"/>
        </w:rPr>
      </w:pPr>
    </w:p>
    <w:p w14:paraId="24F093B4" w14:textId="77777777" w:rsidR="00C855BC" w:rsidRPr="001663AB" w:rsidRDefault="00C855BC" w:rsidP="007F61E9">
      <w:pPr>
        <w:pStyle w:val="BNDES"/>
        <w:spacing w:line="276" w:lineRule="auto"/>
        <w:rPr>
          <w:rFonts w:ascii="Arial" w:hAnsi="Arial" w:cs="Arial"/>
          <w:sz w:val="22"/>
          <w:szCs w:val="22"/>
        </w:rPr>
      </w:pPr>
      <w:r w:rsidRPr="001663AB">
        <w:rPr>
          <w:rFonts w:ascii="Arial" w:hAnsi="Arial" w:cs="Arial"/>
          <w:sz w:val="22"/>
          <w:szCs w:val="22"/>
        </w:rPr>
        <w:t xml:space="preserve">E, por estarem justos e contratados, firmam o presente em </w:t>
      </w:r>
      <w:proofErr w:type="gramStart"/>
      <w:r w:rsidRPr="001663AB">
        <w:rPr>
          <w:rFonts w:ascii="Arial" w:hAnsi="Arial" w:cs="Arial"/>
          <w:sz w:val="22"/>
          <w:szCs w:val="22"/>
        </w:rPr>
        <w:t>1</w:t>
      </w:r>
      <w:proofErr w:type="gramEnd"/>
      <w:r w:rsidRPr="001663AB">
        <w:rPr>
          <w:rFonts w:ascii="Arial" w:hAnsi="Arial" w:cs="Arial"/>
          <w:sz w:val="22"/>
          <w:szCs w:val="22"/>
        </w:rPr>
        <w:t xml:space="preserve"> (uma) via.</w:t>
      </w:r>
    </w:p>
    <w:p w14:paraId="3C5F1597" w14:textId="77777777" w:rsidR="00C855BC" w:rsidRPr="001663AB" w:rsidRDefault="00C855BC" w:rsidP="007F61E9">
      <w:pPr>
        <w:spacing w:line="276" w:lineRule="auto"/>
        <w:rPr>
          <w:rFonts w:ascii="Arial" w:hAnsi="Arial" w:cs="Arial"/>
          <w:sz w:val="22"/>
          <w:szCs w:val="22"/>
        </w:rPr>
      </w:pPr>
    </w:p>
    <w:p w14:paraId="7F1B8FA9" w14:textId="7952E536" w:rsidR="00C855BC" w:rsidRPr="001663AB" w:rsidRDefault="00C855BC" w:rsidP="007F61E9">
      <w:pPr>
        <w:pStyle w:val="BNDES"/>
        <w:spacing w:line="276" w:lineRule="auto"/>
        <w:rPr>
          <w:rFonts w:ascii="Arial" w:hAnsi="Arial" w:cs="Arial"/>
          <w:sz w:val="22"/>
          <w:szCs w:val="22"/>
        </w:rPr>
      </w:pPr>
      <w:r w:rsidRPr="001663AB">
        <w:rPr>
          <w:rFonts w:ascii="Arial" w:hAnsi="Arial" w:cs="Arial"/>
          <w:sz w:val="22"/>
          <w:szCs w:val="22"/>
        </w:rPr>
        <w:t xml:space="preserve">As PARTES consideram, para todos os efeitos, a data mencionada abaixo como a da formalização jurídica deste </w:t>
      </w:r>
      <w:r w:rsidR="007D0C04">
        <w:rPr>
          <w:rFonts w:ascii="Arial" w:hAnsi="Arial" w:cs="Arial"/>
          <w:sz w:val="22"/>
          <w:szCs w:val="22"/>
        </w:rPr>
        <w:t>instrumento</w:t>
      </w:r>
      <w:r w:rsidRPr="001663AB">
        <w:rPr>
          <w:rFonts w:ascii="Arial" w:hAnsi="Arial" w:cs="Arial"/>
          <w:sz w:val="22"/>
          <w:szCs w:val="22"/>
        </w:rPr>
        <w:t>.</w:t>
      </w:r>
    </w:p>
    <w:p w14:paraId="5F634399" w14:textId="77777777" w:rsidR="00C855BC" w:rsidRPr="001663AB" w:rsidRDefault="00C855BC" w:rsidP="007F61E9">
      <w:pPr>
        <w:pStyle w:val="BNDES"/>
        <w:spacing w:line="276" w:lineRule="auto"/>
        <w:rPr>
          <w:rFonts w:ascii="Arial" w:hAnsi="Arial" w:cs="Arial"/>
          <w:sz w:val="22"/>
          <w:szCs w:val="22"/>
        </w:rPr>
      </w:pPr>
    </w:p>
    <w:p w14:paraId="7E253280" w14:textId="77777777" w:rsidR="00C855BC" w:rsidRPr="001663AB" w:rsidRDefault="00C855BC" w:rsidP="007F61E9">
      <w:pPr>
        <w:pStyle w:val="BNDES"/>
        <w:spacing w:line="276" w:lineRule="auto"/>
        <w:jc w:val="right"/>
        <w:rPr>
          <w:rFonts w:ascii="Arial" w:hAnsi="Arial" w:cs="Arial"/>
          <w:sz w:val="22"/>
          <w:szCs w:val="22"/>
        </w:rPr>
      </w:pPr>
    </w:p>
    <w:p w14:paraId="740F443E" w14:textId="77777777" w:rsidR="00C855BC" w:rsidRPr="001663AB" w:rsidRDefault="00C855BC" w:rsidP="007F61E9">
      <w:pPr>
        <w:pStyle w:val="BNDES"/>
        <w:spacing w:line="276" w:lineRule="auto"/>
        <w:jc w:val="right"/>
        <w:rPr>
          <w:rFonts w:ascii="Arial" w:hAnsi="Arial" w:cs="Arial"/>
          <w:sz w:val="22"/>
          <w:szCs w:val="22"/>
        </w:rPr>
      </w:pPr>
      <w:r w:rsidRPr="001663AB">
        <w:rPr>
          <w:rFonts w:ascii="Arial" w:hAnsi="Arial" w:cs="Arial"/>
          <w:sz w:val="22"/>
          <w:szCs w:val="22"/>
        </w:rPr>
        <w:t xml:space="preserve">Rio de Janeiro, </w:t>
      </w:r>
      <w:r w:rsidRPr="001D1B1F">
        <w:rPr>
          <w:rFonts w:ascii="Arial" w:hAnsi="Arial" w:cs="Arial"/>
          <w:sz w:val="22"/>
          <w:szCs w:val="22"/>
          <w:highlight w:val="yellow"/>
        </w:rPr>
        <w:t xml:space="preserve">______ de ___________________ </w:t>
      </w:r>
      <w:proofErr w:type="spellStart"/>
      <w:r w:rsidRPr="001D1B1F">
        <w:rPr>
          <w:rFonts w:ascii="Arial" w:hAnsi="Arial" w:cs="Arial"/>
          <w:sz w:val="22"/>
          <w:szCs w:val="22"/>
          <w:highlight w:val="yellow"/>
        </w:rPr>
        <w:t>de</w:t>
      </w:r>
      <w:proofErr w:type="spellEnd"/>
      <w:r w:rsidRPr="001D1B1F">
        <w:rPr>
          <w:rFonts w:ascii="Arial" w:hAnsi="Arial" w:cs="Arial"/>
          <w:sz w:val="22"/>
          <w:szCs w:val="22"/>
          <w:highlight w:val="yellow"/>
        </w:rPr>
        <w:t xml:space="preserve"> 2020</w:t>
      </w:r>
      <w:r w:rsidRPr="001663AB">
        <w:rPr>
          <w:rFonts w:ascii="Arial" w:hAnsi="Arial" w:cs="Arial"/>
          <w:sz w:val="22"/>
          <w:szCs w:val="22"/>
        </w:rPr>
        <w:t>.</w:t>
      </w:r>
    </w:p>
    <w:p w14:paraId="08BA065F" w14:textId="77777777" w:rsidR="00C855BC" w:rsidRPr="001663AB" w:rsidRDefault="00C855BC" w:rsidP="007F61E9">
      <w:pPr>
        <w:spacing w:line="276" w:lineRule="auto"/>
        <w:jc w:val="center"/>
        <w:rPr>
          <w:rFonts w:ascii="Arial" w:hAnsi="Arial" w:cs="Arial"/>
          <w:sz w:val="22"/>
          <w:szCs w:val="22"/>
        </w:rPr>
      </w:pPr>
    </w:p>
    <w:p w14:paraId="63932A20" w14:textId="124E2D34" w:rsidR="00C855BC" w:rsidRPr="003C6DFA" w:rsidRDefault="00C855BC" w:rsidP="007F61E9">
      <w:pPr>
        <w:keepNext/>
        <w:spacing w:line="276" w:lineRule="auto"/>
        <w:jc w:val="center"/>
        <w:outlineLvl w:val="0"/>
        <w:rPr>
          <w:rFonts w:ascii="Arial" w:hAnsi="Arial" w:cs="Arial"/>
          <w:sz w:val="18"/>
          <w:szCs w:val="18"/>
        </w:rPr>
      </w:pPr>
      <w:r w:rsidRPr="003C6DFA">
        <w:rPr>
          <w:rFonts w:ascii="Arial" w:hAnsi="Arial" w:cs="Arial"/>
          <w:sz w:val="18"/>
          <w:szCs w:val="18"/>
        </w:rPr>
        <w:t>[As assinaturas do presente instrumento estão apostas na página seguinte.</w:t>
      </w:r>
      <w:proofErr w:type="gramStart"/>
      <w:r w:rsidRPr="003C6DFA">
        <w:rPr>
          <w:rFonts w:ascii="Arial" w:hAnsi="Arial" w:cs="Arial"/>
          <w:sz w:val="18"/>
          <w:szCs w:val="18"/>
        </w:rPr>
        <w:t>]</w:t>
      </w:r>
      <w:proofErr w:type="gramEnd"/>
    </w:p>
    <w:p w14:paraId="1FC3EFA2" w14:textId="77777777" w:rsidR="00C855BC" w:rsidRPr="001663AB" w:rsidRDefault="00C855BC" w:rsidP="007F61E9">
      <w:pPr>
        <w:spacing w:line="276" w:lineRule="auto"/>
        <w:rPr>
          <w:rFonts w:ascii="Arial" w:hAnsi="Arial" w:cs="Arial"/>
          <w:sz w:val="22"/>
          <w:szCs w:val="22"/>
        </w:rPr>
      </w:pPr>
      <w:r w:rsidRPr="001663AB">
        <w:rPr>
          <w:rFonts w:ascii="Arial" w:hAnsi="Arial" w:cs="Arial"/>
          <w:sz w:val="22"/>
          <w:szCs w:val="22"/>
        </w:rPr>
        <w:br w:type="page"/>
      </w:r>
    </w:p>
    <w:p w14:paraId="4468DF07" w14:textId="04AB3FD9" w:rsidR="00C855BC" w:rsidRPr="00F92E0B" w:rsidRDefault="003C6DFA" w:rsidP="00F92E0B">
      <w:pPr>
        <w:pStyle w:val="BNDES"/>
        <w:spacing w:line="360" w:lineRule="auto"/>
        <w:jc w:val="center"/>
        <w:rPr>
          <w:rFonts w:ascii="Arial" w:hAnsi="Arial" w:cs="Arial"/>
          <w:b/>
          <w:sz w:val="22"/>
          <w:szCs w:val="22"/>
          <w:u w:val="single"/>
        </w:rPr>
      </w:pPr>
      <w:r w:rsidRPr="00F92E0B">
        <w:rPr>
          <w:rFonts w:ascii="Arial" w:hAnsi="Arial" w:cs="Arial"/>
          <w:sz w:val="20"/>
        </w:rPr>
        <w:lastRenderedPageBreak/>
        <w:t>[Página de assinaturas do Aditivo nº 01 ao Contrato de Compartilhamento de Garantias e Outras Avenças nº 18.2.0076.6]</w:t>
      </w:r>
    </w:p>
    <w:p w14:paraId="5D51FA0F" w14:textId="77777777" w:rsidR="003C6DFA" w:rsidRDefault="003C6DFA" w:rsidP="00F92E0B">
      <w:pPr>
        <w:spacing w:line="360" w:lineRule="auto"/>
        <w:jc w:val="both"/>
        <w:rPr>
          <w:rFonts w:ascii="Arial" w:hAnsi="Arial" w:cs="Arial"/>
          <w:b/>
          <w:sz w:val="22"/>
          <w:szCs w:val="22"/>
          <w:u w:val="single"/>
        </w:rPr>
      </w:pPr>
    </w:p>
    <w:p w14:paraId="0640DB13" w14:textId="77777777" w:rsidR="00C855BC" w:rsidRPr="001663AB" w:rsidRDefault="00C855BC" w:rsidP="00F92E0B">
      <w:pPr>
        <w:spacing w:line="360" w:lineRule="auto"/>
        <w:jc w:val="both"/>
        <w:rPr>
          <w:rFonts w:ascii="Arial" w:hAnsi="Arial" w:cs="Arial"/>
          <w:b/>
          <w:sz w:val="22"/>
          <w:szCs w:val="22"/>
          <w:u w:val="single"/>
        </w:rPr>
      </w:pPr>
      <w:r w:rsidRPr="001663AB">
        <w:rPr>
          <w:rFonts w:ascii="Arial" w:hAnsi="Arial" w:cs="Arial"/>
          <w:b/>
          <w:sz w:val="22"/>
          <w:szCs w:val="22"/>
          <w:u w:val="single"/>
        </w:rPr>
        <w:t>Pelo BNDES:</w:t>
      </w:r>
    </w:p>
    <w:p w14:paraId="01211EFB" w14:textId="77777777" w:rsidR="00C855BC" w:rsidRPr="001663AB" w:rsidRDefault="00C855BC" w:rsidP="00F92E0B">
      <w:pPr>
        <w:pStyle w:val="BNDES"/>
        <w:spacing w:line="360" w:lineRule="auto"/>
        <w:jc w:val="center"/>
        <w:rPr>
          <w:rFonts w:cs="Arial"/>
          <w:sz w:val="22"/>
          <w:szCs w:val="22"/>
        </w:rPr>
      </w:pPr>
    </w:p>
    <w:p w14:paraId="6EAE23B3" w14:textId="77777777" w:rsidR="00C855BC" w:rsidRDefault="00C855BC" w:rsidP="00F92E0B">
      <w:pPr>
        <w:pStyle w:val="BNDES"/>
        <w:spacing w:line="360" w:lineRule="auto"/>
        <w:jc w:val="center"/>
        <w:rPr>
          <w:rFonts w:cs="Arial"/>
          <w:sz w:val="22"/>
          <w:szCs w:val="22"/>
        </w:rPr>
      </w:pPr>
    </w:p>
    <w:p w14:paraId="38BD0D12" w14:textId="77777777" w:rsidR="003C6DFA" w:rsidRDefault="003C6DFA" w:rsidP="00F92E0B">
      <w:pPr>
        <w:pStyle w:val="BNDES"/>
        <w:spacing w:line="360" w:lineRule="auto"/>
        <w:jc w:val="center"/>
        <w:rPr>
          <w:rFonts w:cs="Arial"/>
          <w:sz w:val="22"/>
          <w:szCs w:val="22"/>
        </w:rPr>
      </w:pPr>
    </w:p>
    <w:p w14:paraId="52CFA74A" w14:textId="77777777" w:rsidR="003C6DFA" w:rsidRDefault="003C6DFA" w:rsidP="00F92E0B">
      <w:pPr>
        <w:pStyle w:val="BNDES"/>
        <w:spacing w:line="360" w:lineRule="auto"/>
        <w:jc w:val="center"/>
        <w:rPr>
          <w:rFonts w:cs="Arial"/>
          <w:sz w:val="22"/>
          <w:szCs w:val="22"/>
        </w:rPr>
      </w:pPr>
    </w:p>
    <w:p w14:paraId="47AB4FF1" w14:textId="77777777" w:rsidR="003C6DFA" w:rsidRPr="001663AB" w:rsidRDefault="003C6DFA" w:rsidP="00F92E0B">
      <w:pPr>
        <w:pStyle w:val="BNDES"/>
        <w:spacing w:line="360" w:lineRule="auto"/>
        <w:jc w:val="center"/>
        <w:rPr>
          <w:rFonts w:cs="Arial"/>
          <w:sz w:val="22"/>
          <w:szCs w:val="22"/>
        </w:rPr>
      </w:pPr>
    </w:p>
    <w:p w14:paraId="299C83CA" w14:textId="77777777" w:rsidR="00C855BC" w:rsidRPr="001663AB" w:rsidRDefault="00C855BC" w:rsidP="00F92E0B">
      <w:pPr>
        <w:tabs>
          <w:tab w:val="left" w:pos="4820"/>
        </w:tabs>
        <w:spacing w:line="360" w:lineRule="auto"/>
        <w:jc w:val="both"/>
        <w:rPr>
          <w:rFonts w:ascii="Arial" w:hAnsi="Arial" w:cs="Arial"/>
          <w:sz w:val="22"/>
          <w:szCs w:val="22"/>
        </w:rPr>
      </w:pPr>
      <w:r w:rsidRPr="001663AB">
        <w:rPr>
          <w:rFonts w:ascii="Arial" w:hAnsi="Arial" w:cs="Arial"/>
          <w:sz w:val="22"/>
          <w:szCs w:val="22"/>
        </w:rPr>
        <w:t>________________________________</w:t>
      </w:r>
      <w:r w:rsidRPr="001663AB">
        <w:rPr>
          <w:rFonts w:ascii="Arial" w:hAnsi="Arial" w:cs="Arial"/>
          <w:sz w:val="22"/>
          <w:szCs w:val="22"/>
        </w:rPr>
        <w:tab/>
        <w:t>_______________________________</w:t>
      </w:r>
    </w:p>
    <w:p w14:paraId="7478A1B0" w14:textId="77777777" w:rsidR="00C855BC" w:rsidRPr="001663AB" w:rsidRDefault="00C855BC" w:rsidP="00F92E0B">
      <w:pPr>
        <w:spacing w:line="360" w:lineRule="auto"/>
        <w:jc w:val="center"/>
        <w:rPr>
          <w:rFonts w:ascii="Arial" w:hAnsi="Arial"/>
          <w:b/>
          <w:bCs/>
          <w:caps/>
          <w:sz w:val="22"/>
          <w:szCs w:val="22"/>
        </w:rPr>
      </w:pPr>
      <w:r w:rsidRPr="001663AB">
        <w:rPr>
          <w:rFonts w:ascii="Arial" w:hAnsi="Arial"/>
          <w:b/>
          <w:bCs/>
          <w:caps/>
          <w:sz w:val="22"/>
          <w:szCs w:val="22"/>
        </w:rPr>
        <w:t>BANCO NACIONAL DE DESENVOLVIMENTO ECONÔMICO E SOCIAL - BNDES</w:t>
      </w:r>
    </w:p>
    <w:p w14:paraId="52DFDDD0" w14:textId="77777777" w:rsidR="00C855BC" w:rsidRPr="001663AB" w:rsidRDefault="00C855BC" w:rsidP="00F92E0B">
      <w:pPr>
        <w:pStyle w:val="BNDES"/>
        <w:spacing w:line="360" w:lineRule="auto"/>
        <w:rPr>
          <w:rFonts w:cs="Arial"/>
          <w:b/>
          <w:sz w:val="22"/>
          <w:szCs w:val="22"/>
          <w:u w:val="single"/>
        </w:rPr>
      </w:pPr>
    </w:p>
    <w:p w14:paraId="714D5E95" w14:textId="77777777" w:rsidR="00C855BC" w:rsidRPr="001663AB" w:rsidRDefault="00C855BC" w:rsidP="00F92E0B">
      <w:pPr>
        <w:pStyle w:val="BNDES"/>
        <w:spacing w:line="360" w:lineRule="auto"/>
        <w:rPr>
          <w:rFonts w:cs="Arial"/>
          <w:b/>
          <w:sz w:val="22"/>
          <w:szCs w:val="22"/>
          <w:u w:val="single"/>
        </w:rPr>
      </w:pPr>
    </w:p>
    <w:p w14:paraId="6BAB7F20" w14:textId="77777777" w:rsidR="00C855BC" w:rsidRPr="001663AB" w:rsidRDefault="00C855BC" w:rsidP="00F92E0B">
      <w:pPr>
        <w:spacing w:line="360" w:lineRule="auto"/>
        <w:jc w:val="both"/>
        <w:rPr>
          <w:rFonts w:ascii="Arial" w:hAnsi="Arial" w:cs="Arial"/>
          <w:b/>
          <w:sz w:val="22"/>
          <w:szCs w:val="22"/>
          <w:u w:val="single"/>
        </w:rPr>
      </w:pPr>
      <w:r w:rsidRPr="001663AB">
        <w:rPr>
          <w:rFonts w:ascii="Arial" w:hAnsi="Arial" w:cs="Arial"/>
          <w:b/>
          <w:sz w:val="22"/>
          <w:szCs w:val="22"/>
          <w:u w:val="single"/>
        </w:rPr>
        <w:t>Pelo AGENTE FIDUCIÁRIO</w:t>
      </w:r>
      <w:bookmarkStart w:id="4" w:name="_Hlk47574430"/>
      <w:r w:rsidRPr="001663AB">
        <w:rPr>
          <w:rFonts w:ascii="Arial" w:hAnsi="Arial" w:cs="Arial"/>
          <w:b/>
          <w:bCs/>
          <w:sz w:val="22"/>
          <w:szCs w:val="22"/>
          <w:u w:val="single"/>
        </w:rPr>
        <w:t>, na qualidade de representante dos DEBENTURISTAS DA 1ª EMISSÃO e dos DEBENTURISTAS DA 2ª EMISSÃO</w:t>
      </w:r>
      <w:bookmarkEnd w:id="4"/>
      <w:r w:rsidRPr="001663AB">
        <w:rPr>
          <w:rFonts w:ascii="Arial" w:hAnsi="Arial" w:cs="Arial"/>
          <w:b/>
          <w:sz w:val="22"/>
          <w:szCs w:val="22"/>
          <w:u w:val="single"/>
        </w:rPr>
        <w:t>:</w:t>
      </w:r>
    </w:p>
    <w:p w14:paraId="2D38E769" w14:textId="77777777" w:rsidR="00C855BC" w:rsidRDefault="00C855BC" w:rsidP="00F92E0B">
      <w:pPr>
        <w:pStyle w:val="BNDES"/>
        <w:spacing w:line="360" w:lineRule="auto"/>
        <w:rPr>
          <w:rFonts w:cs="Arial"/>
          <w:b/>
          <w:sz w:val="22"/>
          <w:szCs w:val="22"/>
          <w:u w:val="single"/>
        </w:rPr>
      </w:pPr>
    </w:p>
    <w:p w14:paraId="1226B9AE" w14:textId="77777777" w:rsidR="003C6DFA" w:rsidRDefault="003C6DFA" w:rsidP="00F92E0B">
      <w:pPr>
        <w:pStyle w:val="BNDES"/>
        <w:spacing w:line="360" w:lineRule="auto"/>
        <w:rPr>
          <w:rFonts w:cs="Arial"/>
          <w:b/>
          <w:sz w:val="22"/>
          <w:szCs w:val="22"/>
          <w:u w:val="single"/>
        </w:rPr>
      </w:pPr>
    </w:p>
    <w:p w14:paraId="6FB298A4" w14:textId="77777777" w:rsidR="003C6DFA" w:rsidRDefault="003C6DFA" w:rsidP="00F92E0B">
      <w:pPr>
        <w:pStyle w:val="BNDES"/>
        <w:spacing w:line="360" w:lineRule="auto"/>
        <w:rPr>
          <w:rFonts w:cs="Arial"/>
          <w:b/>
          <w:sz w:val="22"/>
          <w:szCs w:val="22"/>
          <w:u w:val="single"/>
        </w:rPr>
      </w:pPr>
    </w:p>
    <w:p w14:paraId="72ADF59D" w14:textId="77777777" w:rsidR="003C6DFA" w:rsidRPr="001663AB" w:rsidRDefault="003C6DFA" w:rsidP="00F92E0B">
      <w:pPr>
        <w:pStyle w:val="BNDES"/>
        <w:spacing w:line="360" w:lineRule="auto"/>
        <w:rPr>
          <w:rFonts w:cs="Arial"/>
          <w:b/>
          <w:sz w:val="22"/>
          <w:szCs w:val="22"/>
          <w:u w:val="single"/>
        </w:rPr>
      </w:pPr>
    </w:p>
    <w:p w14:paraId="7B12797D" w14:textId="77777777" w:rsidR="00C855BC" w:rsidRDefault="00C855BC" w:rsidP="00F92E0B">
      <w:pPr>
        <w:pStyle w:val="BNDES"/>
        <w:spacing w:line="360" w:lineRule="auto"/>
        <w:rPr>
          <w:rFonts w:cs="Arial"/>
          <w:b/>
          <w:sz w:val="22"/>
          <w:szCs w:val="22"/>
          <w:u w:val="single"/>
        </w:rPr>
      </w:pPr>
    </w:p>
    <w:p w14:paraId="16B48B16" w14:textId="77777777" w:rsidR="003C6DFA" w:rsidRPr="001663AB" w:rsidRDefault="003C6DFA" w:rsidP="00F92E0B">
      <w:pPr>
        <w:pStyle w:val="BNDES"/>
        <w:spacing w:line="360" w:lineRule="auto"/>
        <w:rPr>
          <w:rFonts w:cs="Arial"/>
          <w:b/>
          <w:sz w:val="22"/>
          <w:szCs w:val="22"/>
          <w:u w:val="single"/>
        </w:rPr>
      </w:pPr>
    </w:p>
    <w:p w14:paraId="0ECBA228" w14:textId="77777777" w:rsidR="00C855BC" w:rsidRPr="001663AB" w:rsidRDefault="00C855BC" w:rsidP="00F92E0B">
      <w:pPr>
        <w:tabs>
          <w:tab w:val="left" w:pos="4820"/>
        </w:tabs>
        <w:spacing w:line="360" w:lineRule="auto"/>
        <w:jc w:val="both"/>
        <w:rPr>
          <w:rFonts w:ascii="Arial" w:hAnsi="Arial" w:cs="Arial"/>
          <w:sz w:val="22"/>
          <w:szCs w:val="22"/>
        </w:rPr>
      </w:pPr>
      <w:r w:rsidRPr="001663AB">
        <w:rPr>
          <w:rFonts w:ascii="Arial" w:hAnsi="Arial" w:cs="Arial"/>
          <w:sz w:val="22"/>
          <w:szCs w:val="22"/>
        </w:rPr>
        <w:t>________________________________</w:t>
      </w:r>
      <w:r w:rsidRPr="001663AB">
        <w:rPr>
          <w:rFonts w:ascii="Arial" w:hAnsi="Arial" w:cs="Arial"/>
          <w:sz w:val="22"/>
          <w:szCs w:val="22"/>
        </w:rPr>
        <w:tab/>
        <w:t>_______________________________</w:t>
      </w:r>
    </w:p>
    <w:p w14:paraId="351881AB" w14:textId="77777777" w:rsidR="00C855BC" w:rsidRPr="001663AB" w:rsidRDefault="00C855BC" w:rsidP="00F92E0B">
      <w:pPr>
        <w:spacing w:line="360" w:lineRule="auto"/>
        <w:jc w:val="center"/>
        <w:rPr>
          <w:rFonts w:ascii="Arial" w:hAnsi="Arial"/>
          <w:b/>
          <w:bCs/>
          <w:caps/>
          <w:sz w:val="22"/>
          <w:szCs w:val="22"/>
        </w:rPr>
      </w:pPr>
      <w:r w:rsidRPr="001663AB">
        <w:rPr>
          <w:rFonts w:ascii="Arial" w:hAnsi="Arial" w:cs="Arial"/>
          <w:b/>
          <w:caps/>
          <w:color w:val="000000" w:themeColor="text1"/>
          <w:sz w:val="22"/>
          <w:szCs w:val="22"/>
        </w:rPr>
        <w:t>SIMPLIFIC PAVARINI DISTRIBUIDORA DE TÍTULOS E VALORES MOBILIÁRIOS LTDA.</w:t>
      </w:r>
    </w:p>
    <w:p w14:paraId="08334C40" w14:textId="77777777" w:rsidR="00C855BC" w:rsidRPr="001663AB" w:rsidRDefault="00C855BC" w:rsidP="00F92E0B">
      <w:pPr>
        <w:spacing w:line="360" w:lineRule="auto"/>
        <w:jc w:val="center"/>
        <w:rPr>
          <w:rFonts w:ascii="Arial" w:hAnsi="Arial" w:cs="Arial"/>
          <w:b/>
          <w:sz w:val="22"/>
          <w:szCs w:val="22"/>
        </w:rPr>
      </w:pPr>
    </w:p>
    <w:p w14:paraId="7383B5F8" w14:textId="77777777" w:rsidR="00F92E0B" w:rsidRDefault="00F92E0B" w:rsidP="00F92E0B">
      <w:pPr>
        <w:spacing w:line="360" w:lineRule="auto"/>
        <w:jc w:val="both"/>
        <w:rPr>
          <w:rFonts w:ascii="Arial" w:hAnsi="Arial" w:cs="Arial"/>
          <w:b/>
          <w:sz w:val="22"/>
          <w:szCs w:val="22"/>
          <w:u w:val="single"/>
        </w:rPr>
      </w:pPr>
    </w:p>
    <w:p w14:paraId="3022F9C5" w14:textId="77777777" w:rsidR="00C855BC" w:rsidRPr="001663AB" w:rsidRDefault="00C855BC" w:rsidP="00F92E0B">
      <w:pPr>
        <w:spacing w:line="360" w:lineRule="auto"/>
        <w:jc w:val="both"/>
        <w:rPr>
          <w:rFonts w:ascii="Arial" w:hAnsi="Arial" w:cs="Arial"/>
          <w:b/>
          <w:sz w:val="22"/>
          <w:szCs w:val="22"/>
        </w:rPr>
      </w:pPr>
      <w:r w:rsidRPr="001663AB">
        <w:rPr>
          <w:rFonts w:ascii="Arial" w:hAnsi="Arial" w:cs="Arial"/>
          <w:b/>
          <w:sz w:val="22"/>
          <w:szCs w:val="22"/>
          <w:u w:val="single"/>
        </w:rPr>
        <w:t>TESTEMUNHAS</w:t>
      </w:r>
      <w:r w:rsidRPr="001663AB">
        <w:rPr>
          <w:rFonts w:ascii="Arial" w:hAnsi="Arial" w:cs="Arial"/>
          <w:b/>
          <w:sz w:val="22"/>
          <w:szCs w:val="22"/>
        </w:rPr>
        <w:t>:</w:t>
      </w:r>
    </w:p>
    <w:p w14:paraId="24B5102F" w14:textId="77777777" w:rsidR="00C855BC" w:rsidRDefault="00C855BC" w:rsidP="00F92E0B">
      <w:pPr>
        <w:spacing w:line="360" w:lineRule="auto"/>
        <w:rPr>
          <w:rFonts w:ascii="Arial" w:hAnsi="Arial" w:cs="Arial"/>
          <w:sz w:val="22"/>
          <w:szCs w:val="22"/>
        </w:rPr>
      </w:pPr>
    </w:p>
    <w:p w14:paraId="274898FF" w14:textId="77777777" w:rsidR="003C6DFA" w:rsidRDefault="003C6DFA" w:rsidP="00F92E0B">
      <w:pPr>
        <w:spacing w:line="360" w:lineRule="auto"/>
        <w:rPr>
          <w:rFonts w:ascii="Arial" w:hAnsi="Arial" w:cs="Arial"/>
          <w:sz w:val="22"/>
          <w:szCs w:val="22"/>
        </w:rPr>
      </w:pPr>
    </w:p>
    <w:p w14:paraId="0351AEFC" w14:textId="77777777" w:rsidR="003C6DFA" w:rsidRDefault="003C6DFA" w:rsidP="00F92E0B">
      <w:pPr>
        <w:spacing w:line="360" w:lineRule="auto"/>
        <w:rPr>
          <w:rFonts w:ascii="Arial" w:hAnsi="Arial" w:cs="Arial"/>
          <w:sz w:val="22"/>
          <w:szCs w:val="22"/>
        </w:rPr>
      </w:pPr>
    </w:p>
    <w:p w14:paraId="2722257C" w14:textId="77777777" w:rsidR="003C6DFA" w:rsidRDefault="003C6DFA" w:rsidP="00F92E0B">
      <w:pPr>
        <w:spacing w:line="360" w:lineRule="auto"/>
        <w:rPr>
          <w:rFonts w:ascii="Arial" w:hAnsi="Arial" w:cs="Arial"/>
          <w:sz w:val="22"/>
          <w:szCs w:val="22"/>
        </w:rPr>
      </w:pPr>
    </w:p>
    <w:p w14:paraId="6404DE63" w14:textId="77777777" w:rsidR="003C6DFA" w:rsidRDefault="003C6DFA" w:rsidP="00F92E0B">
      <w:pPr>
        <w:spacing w:line="360" w:lineRule="auto"/>
        <w:rPr>
          <w:rFonts w:ascii="Arial" w:hAnsi="Arial" w:cs="Arial"/>
          <w:sz w:val="22"/>
          <w:szCs w:val="22"/>
        </w:rPr>
      </w:pPr>
    </w:p>
    <w:p w14:paraId="29D45BBA" w14:textId="77777777" w:rsidR="003C6DFA" w:rsidRPr="001663AB" w:rsidRDefault="003C6DFA" w:rsidP="00F92E0B">
      <w:pPr>
        <w:spacing w:line="360" w:lineRule="auto"/>
        <w:rPr>
          <w:rFonts w:ascii="Arial" w:hAnsi="Arial" w:cs="Arial"/>
          <w:sz w:val="22"/>
          <w:szCs w:val="22"/>
        </w:rPr>
      </w:pPr>
    </w:p>
    <w:p w14:paraId="26D3B4D8" w14:textId="1B35415E" w:rsidR="00585BE8" w:rsidRPr="003A7B54" w:rsidRDefault="00C855BC" w:rsidP="00B0442E">
      <w:pPr>
        <w:tabs>
          <w:tab w:val="left" w:pos="4820"/>
        </w:tabs>
        <w:spacing w:line="360" w:lineRule="auto"/>
        <w:jc w:val="both"/>
        <w:rPr>
          <w:rFonts w:ascii="Arial" w:hAnsi="Arial" w:cs="Arial"/>
          <w:color w:val="000000"/>
          <w:sz w:val="22"/>
          <w:szCs w:val="22"/>
        </w:rPr>
      </w:pPr>
      <w:r w:rsidRPr="001663AB">
        <w:rPr>
          <w:rFonts w:ascii="Arial" w:hAnsi="Arial" w:cs="Arial"/>
          <w:sz w:val="22"/>
          <w:szCs w:val="22"/>
        </w:rPr>
        <w:t>_________________________</w:t>
      </w:r>
      <w:r w:rsidRPr="001663AB">
        <w:rPr>
          <w:rFonts w:ascii="Arial" w:hAnsi="Arial" w:cs="Arial"/>
          <w:sz w:val="22"/>
          <w:szCs w:val="22"/>
        </w:rPr>
        <w:tab/>
        <w:t>___________________________</w:t>
      </w:r>
    </w:p>
    <w:sectPr w:rsidR="00585BE8" w:rsidRPr="003A7B54" w:rsidSect="009D3BD6">
      <w:headerReference w:type="even" r:id="rId10"/>
      <w:headerReference w:type="default" r:id="rId11"/>
      <w:footerReference w:type="even" r:id="rId12"/>
      <w:footerReference w:type="default" r:id="rId13"/>
      <w:headerReference w:type="first" r:id="rId14"/>
      <w:footerReference w:type="first" r:id="rId15"/>
      <w:pgSz w:w="11906" w:h="16838" w:code="9"/>
      <w:pgMar w:top="1702" w:right="1134" w:bottom="1701" w:left="1134" w:header="720" w:footer="1123"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Tatiana Alvarenga Gouvea" w:date="2020-10-19T18:07:00Z" w:initials="TAG">
    <w:p w14:paraId="14DCE604" w14:textId="77777777" w:rsidR="00881C81" w:rsidRPr="00881C81" w:rsidRDefault="00881C81">
      <w:pPr>
        <w:pStyle w:val="Textodecomentrio"/>
        <w:rPr>
          <w:rFonts w:ascii="Arial" w:hAnsi="Arial" w:cs="Arial"/>
        </w:rPr>
      </w:pPr>
      <w:r>
        <w:rPr>
          <w:rStyle w:val="Refdecomentrio"/>
        </w:rPr>
        <w:annotationRef/>
      </w:r>
      <w:r w:rsidRPr="00881C81">
        <w:rPr>
          <w:rFonts w:ascii="Arial" w:hAnsi="Arial" w:cs="Arial"/>
          <w:highlight w:val="yellow"/>
        </w:rPr>
        <w:t>Data anterior à deliberação do BNDES.</w:t>
      </w:r>
    </w:p>
    <w:p w14:paraId="5964C898" w14:textId="7970DBFA" w:rsidR="00881C81" w:rsidRDefault="00881C81">
      <w:pPr>
        <w:pStyle w:val="Textodecomentrio"/>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56C26" w14:textId="77777777" w:rsidR="005A41E9" w:rsidRDefault="005A41E9">
      <w:r>
        <w:separator/>
      </w:r>
    </w:p>
  </w:endnote>
  <w:endnote w:type="continuationSeparator" w:id="0">
    <w:p w14:paraId="139D966A" w14:textId="77777777" w:rsidR="005A41E9" w:rsidRDefault="005A41E9">
      <w:r>
        <w:continuationSeparator/>
      </w:r>
    </w:p>
  </w:endnote>
  <w:endnote w:type="continuationNotice" w:id="1">
    <w:p w14:paraId="5C8D0C4F" w14:textId="77777777" w:rsidR="005A41E9" w:rsidRDefault="005A4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Optimu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F81A9" w14:textId="4F3062C4" w:rsidR="002B32C1" w:rsidRPr="004D42D8" w:rsidRDefault="004921C6">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6573D39F" wp14:editId="24DD0C5F">
              <wp:simplePos x="0" y="0"/>
              <wp:positionH relativeFrom="column">
                <wp:posOffset>-91440</wp:posOffset>
              </wp:positionH>
              <wp:positionV relativeFrom="paragraph">
                <wp:posOffset>-62230</wp:posOffset>
              </wp:positionV>
              <wp:extent cx="1419225" cy="1054100"/>
              <wp:effectExtent l="381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2pt;margin-top:-4.9pt;width:111.75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" stroked="f">
              <v:textbo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881C81">
      <w:rPr>
        <w:rFonts w:ascii="Arial" w:hAnsi="Arial" w:cs="Arial"/>
        <w:b/>
        <w:bCs/>
        <w:noProof/>
        <w:sz w:val="18"/>
        <w:szCs w:val="18"/>
      </w:rPr>
      <w:t>2</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881C81">
      <w:rPr>
        <w:rFonts w:ascii="Arial" w:hAnsi="Arial" w:cs="Arial"/>
        <w:b/>
        <w:bCs/>
        <w:noProof/>
        <w:sz w:val="18"/>
        <w:szCs w:val="18"/>
      </w:rPr>
      <w:t>8</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57824" w14:textId="2F448650" w:rsidR="002B32C1" w:rsidRPr="004D42D8" w:rsidRDefault="004921C6" w:rsidP="009728C4">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982FADC" wp14:editId="1FC3A2AD">
              <wp:simplePos x="0" y="0"/>
              <wp:positionH relativeFrom="column">
                <wp:posOffset>52070</wp:posOffset>
              </wp:positionH>
              <wp:positionV relativeFrom="paragraph">
                <wp:posOffset>-27305</wp:posOffset>
              </wp:positionV>
              <wp:extent cx="248285" cy="1019175"/>
              <wp:effectExtent l="4445" t="127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1pt;margin-top:-2.15pt;width:19.55pt;height:8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" stroked="f">
              <v:textbo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881C81">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881C81">
      <w:rPr>
        <w:rFonts w:ascii="Arial" w:hAnsi="Arial" w:cs="Arial"/>
        <w:b/>
        <w:bCs/>
        <w:noProof/>
        <w:sz w:val="18"/>
        <w:szCs w:val="18"/>
      </w:rPr>
      <w:t>8</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F2B98" w14:textId="77777777" w:rsidR="005A41E9" w:rsidRDefault="005A41E9">
      <w:r>
        <w:separator/>
      </w:r>
    </w:p>
  </w:footnote>
  <w:footnote w:type="continuationSeparator" w:id="0">
    <w:p w14:paraId="1B3CD5D6" w14:textId="77777777" w:rsidR="005A41E9" w:rsidRDefault="005A41E9">
      <w:r>
        <w:continuationSeparator/>
      </w:r>
    </w:p>
  </w:footnote>
  <w:footnote w:type="continuationNotice" w:id="1">
    <w:p w14:paraId="58754EAD" w14:textId="77777777" w:rsidR="005A41E9" w:rsidRDefault="005A41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C7360" w14:textId="478CC872" w:rsidR="002B32C1" w:rsidRPr="004D42D8" w:rsidRDefault="00AE09C8" w:rsidP="004D42D8">
    <w:pPr>
      <w:pStyle w:val="Cabealho"/>
      <w:tabs>
        <w:tab w:val="clear" w:pos="4419"/>
        <w:tab w:val="center" w:pos="4395"/>
      </w:tabs>
      <w:ind w:left="3828"/>
      <w:jc w:val="both"/>
      <w:rPr>
        <w:rFonts w:ascii="Arial" w:hAnsi="Arial" w:cs="Arial"/>
        <w:sz w:val="20"/>
        <w:szCs w:val="20"/>
        <w:lang w:bidi="he-IL"/>
      </w:rPr>
    </w:pPr>
    <w:r w:rsidRPr="00AE09C8">
      <w:rPr>
        <w:rFonts w:ascii="Arial" w:hAnsi="Arial" w:cs="Arial"/>
        <w:bCs/>
        <w:sz w:val="20"/>
        <w:szCs w:val="20"/>
      </w:rPr>
      <w:t>ADITIVO Nº 0</w:t>
    </w:r>
    <w:r w:rsidR="00501818">
      <w:rPr>
        <w:rFonts w:ascii="Arial" w:hAnsi="Arial" w:cs="Arial"/>
        <w:bCs/>
        <w:sz w:val="20"/>
        <w:szCs w:val="20"/>
      </w:rPr>
      <w:t>1</w:t>
    </w:r>
    <w:r w:rsidRPr="00AE09C8">
      <w:rPr>
        <w:rFonts w:ascii="Arial" w:hAnsi="Arial" w:cs="Arial"/>
        <w:bCs/>
        <w:sz w:val="20"/>
        <w:szCs w:val="20"/>
      </w:rPr>
      <w:t xml:space="preserve"> AO</w:t>
    </w:r>
    <w:r>
      <w:rPr>
        <w:rFonts w:ascii="Arial" w:hAnsi="Arial" w:cs="Arial"/>
        <w:i/>
        <w:sz w:val="16"/>
        <w:szCs w:val="16"/>
      </w:rPr>
      <w:t xml:space="preserve"> </w:t>
    </w:r>
    <w:r w:rsidR="002B32C1">
      <w:rPr>
        <w:b/>
        <w:i/>
        <w:noProof/>
      </w:rPr>
      <w:drawing>
        <wp:anchor distT="0" distB="0" distL="114300" distR="114300" simplePos="0" relativeHeight="251656192" behindDoc="0" locked="0" layoutInCell="1" allowOverlap="1" wp14:anchorId="2C100D3F" wp14:editId="7A2A6C38">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002B32C1" w:rsidRPr="004D42D8">
      <w:rPr>
        <w:rFonts w:ascii="Arial" w:hAnsi="Arial" w:cs="Arial"/>
        <w:bCs/>
        <w:sz w:val="20"/>
        <w:szCs w:val="20"/>
      </w:rPr>
      <w:t>CONTRATO DE COMPARTILHAMENTO DE GARANTIAS E OUTRAS AVENÇAS Nº </w:t>
    </w:r>
    <w:r w:rsidR="002B32C1">
      <w:rPr>
        <w:rFonts w:ascii="Arial" w:hAnsi="Arial" w:cs="Arial"/>
        <w:bCs/>
        <w:sz w:val="20"/>
        <w:szCs w:val="20"/>
      </w:rPr>
      <w:t>18.2.0076.6</w:t>
    </w:r>
    <w:r w:rsidR="002B32C1" w:rsidRPr="004D42D8">
      <w:rPr>
        <w:rFonts w:ascii="Arial" w:hAnsi="Arial" w:cs="Arial"/>
        <w:bCs/>
        <w:sz w:val="20"/>
        <w:szCs w:val="20"/>
      </w:rPr>
      <w:t xml:space="preserve">, QUE ENTRE SI FAZEM O BANCO NACIONAL DE DESENVOLVIMENTO ECONÔMICO E </w:t>
    </w:r>
    <w:r w:rsidR="002B32C1" w:rsidRPr="00F0272A">
      <w:rPr>
        <w:rFonts w:ascii="Arial" w:hAnsi="Arial" w:cs="Arial"/>
        <w:bCs/>
        <w:sz w:val="20"/>
        <w:szCs w:val="20"/>
      </w:rPr>
      <w:t xml:space="preserve">SOCIAL – BNDES E </w:t>
    </w:r>
    <w:r w:rsidR="009E020A" w:rsidRPr="00F0272A">
      <w:rPr>
        <w:rFonts w:ascii="Arial" w:hAnsi="Arial" w:cs="Arial"/>
        <w:sz w:val="20"/>
        <w:szCs w:val="20"/>
      </w:rPr>
      <w:t>SIMPLIFIC PAVARINI DISTRIBUIDORA DE TÍTULOS E VALORES MOBILIÁRIOS LTDA.</w:t>
    </w:r>
    <w:r w:rsidR="00FD32CE">
      <w:rPr>
        <w:rFonts w:ascii="Arial" w:hAnsi="Arial" w:cs="Arial"/>
        <w:sz w:val="20"/>
        <w:szCs w:val="20"/>
      </w:rPr>
      <w:t>.</w:t>
    </w:r>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26ABB" w14:textId="0F097B2F" w:rsidR="00D115CB" w:rsidRPr="003129AF" w:rsidRDefault="002B32C1" w:rsidP="00D115CB">
    <w:pPr>
      <w:pStyle w:val="Cabealho"/>
      <w:tabs>
        <w:tab w:val="clear" w:pos="8838"/>
        <w:tab w:val="center" w:pos="2835"/>
        <w:tab w:val="right" w:pos="9638"/>
      </w:tabs>
      <w:rPr>
        <w:rFonts w:ascii="Arial" w:hAnsi="Arial" w:cs="Arial"/>
        <w:bCs/>
        <w:i/>
        <w:iCs/>
        <w:sz w:val="22"/>
        <w:szCs w:val="22"/>
      </w:rPr>
    </w:pPr>
    <w:r>
      <w:rPr>
        <w:b/>
        <w:i/>
        <w:noProof/>
      </w:rPr>
      <w:drawing>
        <wp:anchor distT="0" distB="0" distL="114300" distR="114300" simplePos="0" relativeHeight="251657216" behindDoc="0" locked="0" layoutInCell="1" allowOverlap="1" wp14:anchorId="278A65B0" wp14:editId="2A1A86EF">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r w:rsidR="00D115CB">
      <w:rPr>
        <w:rFonts w:cs="Arial"/>
        <w:b/>
        <w:sz w:val="16"/>
        <w:szCs w:val="16"/>
      </w:rPr>
      <w:tab/>
    </w:r>
  </w:p>
  <w:p w14:paraId="428A2934" w14:textId="747D37FA" w:rsidR="002B32C1" w:rsidRPr="00587218" w:rsidRDefault="00D115CB" w:rsidP="003129AF">
    <w:pPr>
      <w:pStyle w:val="Cabealho"/>
      <w:tabs>
        <w:tab w:val="clear" w:pos="8838"/>
        <w:tab w:val="center" w:pos="2835"/>
        <w:tab w:val="right" w:pos="9638"/>
      </w:tabs>
      <w:rPr>
        <w:rFonts w:ascii="Arial" w:hAnsi="Arial" w:cs="Arial"/>
        <w:lang w:bidi="he-IL"/>
      </w:rPr>
    </w:pPr>
    <w:r w:rsidRPr="003129AF">
      <w:rPr>
        <w:rFonts w:ascii="Arial" w:hAnsi="Arial" w:cs="Arial"/>
        <w:bCs/>
        <w:i/>
        <w:iCs/>
        <w:sz w:val="22"/>
        <w:szCs w:val="22"/>
      </w:rPr>
      <w:tab/>
    </w:r>
    <w:r w:rsidRPr="003129AF">
      <w:rPr>
        <w:rFonts w:ascii="Arial" w:hAnsi="Arial" w:cs="Arial"/>
        <w:bCs/>
        <w:i/>
        <w:iCs/>
        <w:sz w:val="22"/>
        <w:szCs w:val="22"/>
      </w:rPr>
      <w:tab/>
    </w:r>
    <w:r w:rsidRPr="003129AF">
      <w:rPr>
        <w:rFonts w:ascii="Arial" w:hAnsi="Arial" w:cs="Arial"/>
        <w:bCs/>
        <w:i/>
        <w:iCs/>
        <w:sz w:val="22"/>
        <w:szCs w:val="22"/>
      </w:rPr>
      <w:tab/>
    </w:r>
    <w:r w:rsidR="002B32C1">
      <w:rPr>
        <w:rFonts w:cs="Arial"/>
        <w:b/>
        <w:sz w:val="16"/>
        <w:szCs w:val="16"/>
      </w:rPr>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5B8387D"/>
    <w:multiLevelType w:val="hybridMultilevel"/>
    <w:tmpl w:val="350682F0"/>
    <w:lvl w:ilvl="0" w:tplc="0416001B">
      <w:start w:val="1"/>
      <w:numFmt w:val="lowerRoman"/>
      <w:lvlText w:val="%1."/>
      <w:lvlJc w:val="righ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2F7A1159"/>
    <w:multiLevelType w:val="hybridMultilevel"/>
    <w:tmpl w:val="CE5C417E"/>
    <w:lvl w:ilvl="0" w:tplc="CC044888">
      <w:start w:val="5"/>
      <w:numFmt w:val="upperRoman"/>
      <w:lvlText w:val="(%1)"/>
      <w:lvlJc w:val="left"/>
      <w:pPr>
        <w:ind w:left="72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8205727"/>
    <w:multiLevelType w:val="hybridMultilevel"/>
    <w:tmpl w:val="72A83660"/>
    <w:lvl w:ilvl="0" w:tplc="483A462A">
      <w:start w:val="1"/>
      <w:numFmt w:val="lowerLetter"/>
      <w:lvlText w:val="%1)"/>
      <w:lvlJc w:val="left"/>
      <w:pPr>
        <w:tabs>
          <w:tab w:val="num" w:pos="2880"/>
        </w:tabs>
        <w:ind w:left="2880" w:hanging="360"/>
      </w:pPr>
      <w:rPr>
        <w:rFonts w:cs="Times New Roman"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2">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3">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6">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6"/>
  </w:num>
  <w:num w:numId="3">
    <w:abstractNumId w:val="6"/>
  </w:num>
  <w:num w:numId="4">
    <w:abstractNumId w:val="35"/>
  </w:num>
  <w:num w:numId="5">
    <w:abstractNumId w:val="36"/>
  </w:num>
  <w:num w:numId="6">
    <w:abstractNumId w:val="7"/>
  </w:num>
  <w:num w:numId="7">
    <w:abstractNumId w:val="3"/>
  </w:num>
  <w:num w:numId="8">
    <w:abstractNumId w:val="24"/>
  </w:num>
  <w:num w:numId="9">
    <w:abstractNumId w:val="5"/>
  </w:num>
  <w:num w:numId="10">
    <w:abstractNumId w:val="28"/>
  </w:num>
  <w:num w:numId="11">
    <w:abstractNumId w:val="38"/>
  </w:num>
  <w:num w:numId="12">
    <w:abstractNumId w:val="29"/>
  </w:num>
  <w:num w:numId="13">
    <w:abstractNumId w:val="21"/>
  </w:num>
  <w:num w:numId="14">
    <w:abstractNumId w:val="40"/>
  </w:num>
  <w:num w:numId="15">
    <w:abstractNumId w:val="37"/>
  </w:num>
  <w:num w:numId="16">
    <w:abstractNumId w:val="11"/>
  </w:num>
  <w:num w:numId="17">
    <w:abstractNumId w:val="27"/>
  </w:num>
  <w:num w:numId="18">
    <w:abstractNumId w:val="32"/>
  </w:num>
  <w:num w:numId="19">
    <w:abstractNumId w:val="39"/>
  </w:num>
  <w:num w:numId="20">
    <w:abstractNumId w:val="9"/>
  </w:num>
  <w:num w:numId="21">
    <w:abstractNumId w:val="31"/>
  </w:num>
  <w:num w:numId="22">
    <w:abstractNumId w:val="0"/>
  </w:num>
  <w:num w:numId="23">
    <w:abstractNumId w:val="2"/>
  </w:num>
  <w:num w:numId="24">
    <w:abstractNumId w:val="22"/>
  </w:num>
  <w:num w:numId="25">
    <w:abstractNumId w:val="15"/>
  </w:num>
  <w:num w:numId="26">
    <w:abstractNumId w:val="1"/>
  </w:num>
  <w:num w:numId="27">
    <w:abstractNumId w:val="17"/>
  </w:num>
  <w:num w:numId="28">
    <w:abstractNumId w:val="4"/>
  </w:num>
  <w:num w:numId="29">
    <w:abstractNumId w:val="23"/>
  </w:num>
  <w:num w:numId="30">
    <w:abstractNumId w:val="19"/>
  </w:num>
  <w:num w:numId="31">
    <w:abstractNumId w:val="25"/>
  </w:num>
  <w:num w:numId="32">
    <w:abstractNumId w:val="16"/>
  </w:num>
  <w:num w:numId="33">
    <w:abstractNumId w:val="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3"/>
  </w:num>
  <w:num w:numId="37">
    <w:abstractNumId w:val="20"/>
  </w:num>
  <w:num w:numId="38">
    <w:abstractNumId w:val="10"/>
  </w:num>
  <w:num w:numId="39">
    <w:abstractNumId w:val="34"/>
  </w:num>
  <w:num w:numId="40">
    <w:abstractNumId w:val="1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1D"/>
    <w:rsid w:val="00002CCB"/>
    <w:rsid w:val="000032EB"/>
    <w:rsid w:val="00004EE9"/>
    <w:rsid w:val="00006514"/>
    <w:rsid w:val="000101F0"/>
    <w:rsid w:val="00010703"/>
    <w:rsid w:val="000133BE"/>
    <w:rsid w:val="00015577"/>
    <w:rsid w:val="00016AB4"/>
    <w:rsid w:val="00016CFA"/>
    <w:rsid w:val="000257FC"/>
    <w:rsid w:val="000307F4"/>
    <w:rsid w:val="0003123B"/>
    <w:rsid w:val="000333BD"/>
    <w:rsid w:val="00034059"/>
    <w:rsid w:val="00034076"/>
    <w:rsid w:val="00036D2C"/>
    <w:rsid w:val="00036F6C"/>
    <w:rsid w:val="000404FA"/>
    <w:rsid w:val="00044070"/>
    <w:rsid w:val="000443D8"/>
    <w:rsid w:val="00052807"/>
    <w:rsid w:val="00057BB5"/>
    <w:rsid w:val="00060031"/>
    <w:rsid w:val="00064167"/>
    <w:rsid w:val="00065A73"/>
    <w:rsid w:val="00076E8A"/>
    <w:rsid w:val="0008032A"/>
    <w:rsid w:val="000846EB"/>
    <w:rsid w:val="0008550A"/>
    <w:rsid w:val="00085DA2"/>
    <w:rsid w:val="00094C98"/>
    <w:rsid w:val="000975A9"/>
    <w:rsid w:val="000A7A09"/>
    <w:rsid w:val="000B71C0"/>
    <w:rsid w:val="000B77B4"/>
    <w:rsid w:val="000C05F4"/>
    <w:rsid w:val="000C061A"/>
    <w:rsid w:val="000C170A"/>
    <w:rsid w:val="000C3933"/>
    <w:rsid w:val="000D1C1C"/>
    <w:rsid w:val="000D568B"/>
    <w:rsid w:val="000D6130"/>
    <w:rsid w:val="000E0BBF"/>
    <w:rsid w:val="000E2FA5"/>
    <w:rsid w:val="000E7D8D"/>
    <w:rsid w:val="000E7F3F"/>
    <w:rsid w:val="000F02DC"/>
    <w:rsid w:val="000F037E"/>
    <w:rsid w:val="000F2D6A"/>
    <w:rsid w:val="000F52A4"/>
    <w:rsid w:val="000F554A"/>
    <w:rsid w:val="000F6818"/>
    <w:rsid w:val="001015DA"/>
    <w:rsid w:val="00104C8A"/>
    <w:rsid w:val="00112715"/>
    <w:rsid w:val="00122561"/>
    <w:rsid w:val="001242AD"/>
    <w:rsid w:val="001243FC"/>
    <w:rsid w:val="00125377"/>
    <w:rsid w:val="00125E2B"/>
    <w:rsid w:val="001273B4"/>
    <w:rsid w:val="001303AF"/>
    <w:rsid w:val="001344BB"/>
    <w:rsid w:val="001371AA"/>
    <w:rsid w:val="001428BA"/>
    <w:rsid w:val="00151E29"/>
    <w:rsid w:val="00156FF7"/>
    <w:rsid w:val="00161950"/>
    <w:rsid w:val="00166F38"/>
    <w:rsid w:val="00167272"/>
    <w:rsid w:val="001677FA"/>
    <w:rsid w:val="00171033"/>
    <w:rsid w:val="00181C3F"/>
    <w:rsid w:val="00186B3E"/>
    <w:rsid w:val="00186DCB"/>
    <w:rsid w:val="00187097"/>
    <w:rsid w:val="00190978"/>
    <w:rsid w:val="001954B5"/>
    <w:rsid w:val="001A0B18"/>
    <w:rsid w:val="001A1A31"/>
    <w:rsid w:val="001A3B27"/>
    <w:rsid w:val="001B0E15"/>
    <w:rsid w:val="001B4E76"/>
    <w:rsid w:val="001C2552"/>
    <w:rsid w:val="001C2984"/>
    <w:rsid w:val="001C66C0"/>
    <w:rsid w:val="001D1B1F"/>
    <w:rsid w:val="001D24BA"/>
    <w:rsid w:val="001D250D"/>
    <w:rsid w:val="001D5AB3"/>
    <w:rsid w:val="001E246E"/>
    <w:rsid w:val="001E45F5"/>
    <w:rsid w:val="001F01E4"/>
    <w:rsid w:val="001F2178"/>
    <w:rsid w:val="001F298C"/>
    <w:rsid w:val="001F7652"/>
    <w:rsid w:val="00200BE6"/>
    <w:rsid w:val="00203421"/>
    <w:rsid w:val="0020389D"/>
    <w:rsid w:val="0020401C"/>
    <w:rsid w:val="002059FA"/>
    <w:rsid w:val="00205D91"/>
    <w:rsid w:val="00206066"/>
    <w:rsid w:val="002113AD"/>
    <w:rsid w:val="00222025"/>
    <w:rsid w:val="0022289E"/>
    <w:rsid w:val="002229EA"/>
    <w:rsid w:val="00223BC6"/>
    <w:rsid w:val="002244A7"/>
    <w:rsid w:val="00224D93"/>
    <w:rsid w:val="0023697A"/>
    <w:rsid w:val="00241A11"/>
    <w:rsid w:val="00243D2C"/>
    <w:rsid w:val="00245295"/>
    <w:rsid w:val="0024713E"/>
    <w:rsid w:val="002474CE"/>
    <w:rsid w:val="0025628D"/>
    <w:rsid w:val="002570A5"/>
    <w:rsid w:val="00260488"/>
    <w:rsid w:val="00261849"/>
    <w:rsid w:val="00262736"/>
    <w:rsid w:val="00263CCA"/>
    <w:rsid w:val="002670DF"/>
    <w:rsid w:val="002713FA"/>
    <w:rsid w:val="0027160A"/>
    <w:rsid w:val="00272458"/>
    <w:rsid w:val="00281CF9"/>
    <w:rsid w:val="00291F3A"/>
    <w:rsid w:val="002952BF"/>
    <w:rsid w:val="002A0E5A"/>
    <w:rsid w:val="002A1A0F"/>
    <w:rsid w:val="002A3002"/>
    <w:rsid w:val="002B2ED2"/>
    <w:rsid w:val="002B32C1"/>
    <w:rsid w:val="002B33B4"/>
    <w:rsid w:val="002B61EA"/>
    <w:rsid w:val="002D14A4"/>
    <w:rsid w:val="002D1C15"/>
    <w:rsid w:val="002D4812"/>
    <w:rsid w:val="002D654B"/>
    <w:rsid w:val="002D72C7"/>
    <w:rsid w:val="002D77FB"/>
    <w:rsid w:val="002E190D"/>
    <w:rsid w:val="002E6C6A"/>
    <w:rsid w:val="002F68D1"/>
    <w:rsid w:val="00300978"/>
    <w:rsid w:val="0030269E"/>
    <w:rsid w:val="00307465"/>
    <w:rsid w:val="003129AF"/>
    <w:rsid w:val="00314DD7"/>
    <w:rsid w:val="00321E49"/>
    <w:rsid w:val="0032235A"/>
    <w:rsid w:val="00324A61"/>
    <w:rsid w:val="00326BB7"/>
    <w:rsid w:val="003276EC"/>
    <w:rsid w:val="00330F1F"/>
    <w:rsid w:val="0033210B"/>
    <w:rsid w:val="00332736"/>
    <w:rsid w:val="003344D3"/>
    <w:rsid w:val="00340E02"/>
    <w:rsid w:val="0034657E"/>
    <w:rsid w:val="003562BA"/>
    <w:rsid w:val="00356DE8"/>
    <w:rsid w:val="00357365"/>
    <w:rsid w:val="00360FC5"/>
    <w:rsid w:val="00362F37"/>
    <w:rsid w:val="00364F45"/>
    <w:rsid w:val="003728B1"/>
    <w:rsid w:val="003771D0"/>
    <w:rsid w:val="00380827"/>
    <w:rsid w:val="003903F0"/>
    <w:rsid w:val="00392919"/>
    <w:rsid w:val="00393D1A"/>
    <w:rsid w:val="00397B7B"/>
    <w:rsid w:val="003A4544"/>
    <w:rsid w:val="003A7B54"/>
    <w:rsid w:val="003C0785"/>
    <w:rsid w:val="003C0F0F"/>
    <w:rsid w:val="003C1D79"/>
    <w:rsid w:val="003C2D33"/>
    <w:rsid w:val="003C68AC"/>
    <w:rsid w:val="003C6DFA"/>
    <w:rsid w:val="003D1663"/>
    <w:rsid w:val="003D19EF"/>
    <w:rsid w:val="003D4DAC"/>
    <w:rsid w:val="003D5F9D"/>
    <w:rsid w:val="003E0D6B"/>
    <w:rsid w:val="003F05E7"/>
    <w:rsid w:val="003F306E"/>
    <w:rsid w:val="003F396D"/>
    <w:rsid w:val="003F4824"/>
    <w:rsid w:val="003F7CBA"/>
    <w:rsid w:val="00404BBA"/>
    <w:rsid w:val="00407184"/>
    <w:rsid w:val="00410FD6"/>
    <w:rsid w:val="00411BD4"/>
    <w:rsid w:val="00420454"/>
    <w:rsid w:val="00420682"/>
    <w:rsid w:val="004212EC"/>
    <w:rsid w:val="00421440"/>
    <w:rsid w:val="00421864"/>
    <w:rsid w:val="004220D4"/>
    <w:rsid w:val="004229C4"/>
    <w:rsid w:val="00424180"/>
    <w:rsid w:val="0042793D"/>
    <w:rsid w:val="0043400B"/>
    <w:rsid w:val="00437D47"/>
    <w:rsid w:val="004413F7"/>
    <w:rsid w:val="00442555"/>
    <w:rsid w:val="0044375A"/>
    <w:rsid w:val="0044398A"/>
    <w:rsid w:val="00445E1B"/>
    <w:rsid w:val="00446ADB"/>
    <w:rsid w:val="00451462"/>
    <w:rsid w:val="00452CDF"/>
    <w:rsid w:val="00457304"/>
    <w:rsid w:val="004574C7"/>
    <w:rsid w:val="00463300"/>
    <w:rsid w:val="00470D01"/>
    <w:rsid w:val="00471F8D"/>
    <w:rsid w:val="00475C79"/>
    <w:rsid w:val="0047619A"/>
    <w:rsid w:val="0047784C"/>
    <w:rsid w:val="00484F4F"/>
    <w:rsid w:val="0048675B"/>
    <w:rsid w:val="004921C6"/>
    <w:rsid w:val="004935E7"/>
    <w:rsid w:val="00493710"/>
    <w:rsid w:val="0049403B"/>
    <w:rsid w:val="004954E4"/>
    <w:rsid w:val="00495C3F"/>
    <w:rsid w:val="004963D2"/>
    <w:rsid w:val="00497599"/>
    <w:rsid w:val="004978C7"/>
    <w:rsid w:val="004A1AA7"/>
    <w:rsid w:val="004A4174"/>
    <w:rsid w:val="004B1303"/>
    <w:rsid w:val="004B2CF1"/>
    <w:rsid w:val="004B3E55"/>
    <w:rsid w:val="004B41ED"/>
    <w:rsid w:val="004C0688"/>
    <w:rsid w:val="004C3644"/>
    <w:rsid w:val="004C704C"/>
    <w:rsid w:val="004D42D8"/>
    <w:rsid w:val="004E1793"/>
    <w:rsid w:val="004E2E6D"/>
    <w:rsid w:val="004E3380"/>
    <w:rsid w:val="004E5E40"/>
    <w:rsid w:val="004E7789"/>
    <w:rsid w:val="004F4D54"/>
    <w:rsid w:val="004F6237"/>
    <w:rsid w:val="004F76A9"/>
    <w:rsid w:val="00501818"/>
    <w:rsid w:val="0050558B"/>
    <w:rsid w:val="00513D0E"/>
    <w:rsid w:val="00521929"/>
    <w:rsid w:val="005228AD"/>
    <w:rsid w:val="00526861"/>
    <w:rsid w:val="00530B56"/>
    <w:rsid w:val="0053244A"/>
    <w:rsid w:val="00533467"/>
    <w:rsid w:val="00534EAF"/>
    <w:rsid w:val="00537025"/>
    <w:rsid w:val="00543C2F"/>
    <w:rsid w:val="00543FF6"/>
    <w:rsid w:val="005441B4"/>
    <w:rsid w:val="00545635"/>
    <w:rsid w:val="00550530"/>
    <w:rsid w:val="0055290F"/>
    <w:rsid w:val="00553298"/>
    <w:rsid w:val="00556CB8"/>
    <w:rsid w:val="00557FAC"/>
    <w:rsid w:val="005612BD"/>
    <w:rsid w:val="005632C3"/>
    <w:rsid w:val="0056337D"/>
    <w:rsid w:val="0056784C"/>
    <w:rsid w:val="005734A3"/>
    <w:rsid w:val="005769BB"/>
    <w:rsid w:val="0058139F"/>
    <w:rsid w:val="00581C86"/>
    <w:rsid w:val="00585BE8"/>
    <w:rsid w:val="00587218"/>
    <w:rsid w:val="005907E4"/>
    <w:rsid w:val="0059204B"/>
    <w:rsid w:val="00595DEE"/>
    <w:rsid w:val="005A1D8E"/>
    <w:rsid w:val="005A41E9"/>
    <w:rsid w:val="005A7B6D"/>
    <w:rsid w:val="005B2BAA"/>
    <w:rsid w:val="005B6FE5"/>
    <w:rsid w:val="005B7897"/>
    <w:rsid w:val="005C0D60"/>
    <w:rsid w:val="005C5FD1"/>
    <w:rsid w:val="005D6705"/>
    <w:rsid w:val="005E14FC"/>
    <w:rsid w:val="005E1940"/>
    <w:rsid w:val="005F354B"/>
    <w:rsid w:val="005F6A79"/>
    <w:rsid w:val="005F7773"/>
    <w:rsid w:val="00607BF0"/>
    <w:rsid w:val="00610321"/>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63E2"/>
    <w:rsid w:val="00687D54"/>
    <w:rsid w:val="00690DE5"/>
    <w:rsid w:val="00691F28"/>
    <w:rsid w:val="0069364A"/>
    <w:rsid w:val="0069565C"/>
    <w:rsid w:val="00695A1B"/>
    <w:rsid w:val="006A5A06"/>
    <w:rsid w:val="006B0346"/>
    <w:rsid w:val="006B385A"/>
    <w:rsid w:val="006B6A35"/>
    <w:rsid w:val="006B710C"/>
    <w:rsid w:val="006C3D11"/>
    <w:rsid w:val="006C613F"/>
    <w:rsid w:val="006C7A17"/>
    <w:rsid w:val="006C7B6F"/>
    <w:rsid w:val="006D01A3"/>
    <w:rsid w:val="006D0425"/>
    <w:rsid w:val="006D26D2"/>
    <w:rsid w:val="006D48BC"/>
    <w:rsid w:val="006D6EB2"/>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D8F"/>
    <w:rsid w:val="007735B9"/>
    <w:rsid w:val="00775D02"/>
    <w:rsid w:val="00775DEE"/>
    <w:rsid w:val="007823ED"/>
    <w:rsid w:val="0078281C"/>
    <w:rsid w:val="00782E77"/>
    <w:rsid w:val="0078439C"/>
    <w:rsid w:val="00786AB9"/>
    <w:rsid w:val="0079080B"/>
    <w:rsid w:val="00790CC0"/>
    <w:rsid w:val="0079177E"/>
    <w:rsid w:val="00791D8E"/>
    <w:rsid w:val="00795F5B"/>
    <w:rsid w:val="007B13E7"/>
    <w:rsid w:val="007B2E5D"/>
    <w:rsid w:val="007B3A53"/>
    <w:rsid w:val="007B65F5"/>
    <w:rsid w:val="007C2F11"/>
    <w:rsid w:val="007C4211"/>
    <w:rsid w:val="007C68AD"/>
    <w:rsid w:val="007D0C04"/>
    <w:rsid w:val="007D742E"/>
    <w:rsid w:val="007E4A73"/>
    <w:rsid w:val="007E6B7C"/>
    <w:rsid w:val="007F25AE"/>
    <w:rsid w:val="007F61E9"/>
    <w:rsid w:val="007F7D2D"/>
    <w:rsid w:val="00800EE0"/>
    <w:rsid w:val="0080326D"/>
    <w:rsid w:val="0080353C"/>
    <w:rsid w:val="00806CA4"/>
    <w:rsid w:val="008102D0"/>
    <w:rsid w:val="008109CE"/>
    <w:rsid w:val="00811121"/>
    <w:rsid w:val="00812107"/>
    <w:rsid w:val="00820040"/>
    <w:rsid w:val="00824074"/>
    <w:rsid w:val="008301CC"/>
    <w:rsid w:val="008311D8"/>
    <w:rsid w:val="00832597"/>
    <w:rsid w:val="0083489D"/>
    <w:rsid w:val="00836A81"/>
    <w:rsid w:val="008376D0"/>
    <w:rsid w:val="00840351"/>
    <w:rsid w:val="008501A4"/>
    <w:rsid w:val="008501CE"/>
    <w:rsid w:val="0085136D"/>
    <w:rsid w:val="00852DD9"/>
    <w:rsid w:val="008666A0"/>
    <w:rsid w:val="0087182B"/>
    <w:rsid w:val="00873A8C"/>
    <w:rsid w:val="00875D00"/>
    <w:rsid w:val="00876E96"/>
    <w:rsid w:val="008812D2"/>
    <w:rsid w:val="00881C81"/>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5861"/>
    <w:rsid w:val="008F7D4C"/>
    <w:rsid w:val="00905686"/>
    <w:rsid w:val="00907904"/>
    <w:rsid w:val="00907A6E"/>
    <w:rsid w:val="00907BFB"/>
    <w:rsid w:val="009106D8"/>
    <w:rsid w:val="00910B04"/>
    <w:rsid w:val="009110E0"/>
    <w:rsid w:val="00913510"/>
    <w:rsid w:val="00913B48"/>
    <w:rsid w:val="009145D9"/>
    <w:rsid w:val="00917273"/>
    <w:rsid w:val="009209A9"/>
    <w:rsid w:val="009235DE"/>
    <w:rsid w:val="00925A6D"/>
    <w:rsid w:val="00927907"/>
    <w:rsid w:val="00933920"/>
    <w:rsid w:val="0093668E"/>
    <w:rsid w:val="00936E68"/>
    <w:rsid w:val="00940777"/>
    <w:rsid w:val="0095178F"/>
    <w:rsid w:val="00953127"/>
    <w:rsid w:val="0095387B"/>
    <w:rsid w:val="00953A1C"/>
    <w:rsid w:val="0095720A"/>
    <w:rsid w:val="009603C5"/>
    <w:rsid w:val="00962B17"/>
    <w:rsid w:val="00963F2F"/>
    <w:rsid w:val="009652BA"/>
    <w:rsid w:val="0096660E"/>
    <w:rsid w:val="009669A3"/>
    <w:rsid w:val="00971CC5"/>
    <w:rsid w:val="009725D0"/>
    <w:rsid w:val="009728C4"/>
    <w:rsid w:val="00973D2B"/>
    <w:rsid w:val="0097401A"/>
    <w:rsid w:val="00974061"/>
    <w:rsid w:val="00974FA0"/>
    <w:rsid w:val="0097717E"/>
    <w:rsid w:val="00977D4F"/>
    <w:rsid w:val="009800D0"/>
    <w:rsid w:val="00983A1C"/>
    <w:rsid w:val="00984B19"/>
    <w:rsid w:val="0099128B"/>
    <w:rsid w:val="00993BE1"/>
    <w:rsid w:val="0099677A"/>
    <w:rsid w:val="009A025F"/>
    <w:rsid w:val="009A2D2D"/>
    <w:rsid w:val="009A2E8F"/>
    <w:rsid w:val="009A3A53"/>
    <w:rsid w:val="009A4187"/>
    <w:rsid w:val="009A4B38"/>
    <w:rsid w:val="009A7B41"/>
    <w:rsid w:val="009B0BEC"/>
    <w:rsid w:val="009B10DA"/>
    <w:rsid w:val="009B2737"/>
    <w:rsid w:val="009B2F2F"/>
    <w:rsid w:val="009B3354"/>
    <w:rsid w:val="009B4EF0"/>
    <w:rsid w:val="009B64B0"/>
    <w:rsid w:val="009C010D"/>
    <w:rsid w:val="009C75EA"/>
    <w:rsid w:val="009D118E"/>
    <w:rsid w:val="009D1419"/>
    <w:rsid w:val="009D3BD6"/>
    <w:rsid w:val="009D3E0E"/>
    <w:rsid w:val="009D420A"/>
    <w:rsid w:val="009E020A"/>
    <w:rsid w:val="009E07C8"/>
    <w:rsid w:val="009E732A"/>
    <w:rsid w:val="009F466F"/>
    <w:rsid w:val="009F4F18"/>
    <w:rsid w:val="009F5405"/>
    <w:rsid w:val="009F5929"/>
    <w:rsid w:val="009F7CDD"/>
    <w:rsid w:val="00A010C6"/>
    <w:rsid w:val="00A0148B"/>
    <w:rsid w:val="00A0333C"/>
    <w:rsid w:val="00A04AAC"/>
    <w:rsid w:val="00A061B4"/>
    <w:rsid w:val="00A10D7F"/>
    <w:rsid w:val="00A10D8D"/>
    <w:rsid w:val="00A11E50"/>
    <w:rsid w:val="00A2360D"/>
    <w:rsid w:val="00A264FD"/>
    <w:rsid w:val="00A327B2"/>
    <w:rsid w:val="00A32F7F"/>
    <w:rsid w:val="00A42A11"/>
    <w:rsid w:val="00A45A4C"/>
    <w:rsid w:val="00A473A6"/>
    <w:rsid w:val="00A54ECD"/>
    <w:rsid w:val="00A55C30"/>
    <w:rsid w:val="00A61192"/>
    <w:rsid w:val="00A61BDE"/>
    <w:rsid w:val="00A66211"/>
    <w:rsid w:val="00A81514"/>
    <w:rsid w:val="00A825F4"/>
    <w:rsid w:val="00A85569"/>
    <w:rsid w:val="00A85F29"/>
    <w:rsid w:val="00A8739F"/>
    <w:rsid w:val="00A96C16"/>
    <w:rsid w:val="00AA31D5"/>
    <w:rsid w:val="00AA35E4"/>
    <w:rsid w:val="00AA554B"/>
    <w:rsid w:val="00AB3ECF"/>
    <w:rsid w:val="00AC5BC4"/>
    <w:rsid w:val="00AC72F1"/>
    <w:rsid w:val="00AD09E5"/>
    <w:rsid w:val="00AD590E"/>
    <w:rsid w:val="00AD7A80"/>
    <w:rsid w:val="00AD7B6B"/>
    <w:rsid w:val="00AE09C8"/>
    <w:rsid w:val="00AE22F8"/>
    <w:rsid w:val="00AE4479"/>
    <w:rsid w:val="00AE4DD0"/>
    <w:rsid w:val="00AE4FE7"/>
    <w:rsid w:val="00AE7AD8"/>
    <w:rsid w:val="00AF13AB"/>
    <w:rsid w:val="00AF223C"/>
    <w:rsid w:val="00AF2569"/>
    <w:rsid w:val="00AF552A"/>
    <w:rsid w:val="00AF59A2"/>
    <w:rsid w:val="00AF7135"/>
    <w:rsid w:val="00B0122E"/>
    <w:rsid w:val="00B01B28"/>
    <w:rsid w:val="00B02554"/>
    <w:rsid w:val="00B0442E"/>
    <w:rsid w:val="00B05144"/>
    <w:rsid w:val="00B06DEE"/>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33B2"/>
    <w:rsid w:val="00B667A9"/>
    <w:rsid w:val="00B7285E"/>
    <w:rsid w:val="00B72C0A"/>
    <w:rsid w:val="00B7552F"/>
    <w:rsid w:val="00B7768A"/>
    <w:rsid w:val="00B809E0"/>
    <w:rsid w:val="00B81F1C"/>
    <w:rsid w:val="00B82418"/>
    <w:rsid w:val="00B86E9A"/>
    <w:rsid w:val="00B91882"/>
    <w:rsid w:val="00B9304C"/>
    <w:rsid w:val="00B94772"/>
    <w:rsid w:val="00B974DC"/>
    <w:rsid w:val="00BA6DEC"/>
    <w:rsid w:val="00BB2E71"/>
    <w:rsid w:val="00BB3208"/>
    <w:rsid w:val="00BC07A2"/>
    <w:rsid w:val="00BC292A"/>
    <w:rsid w:val="00BC3567"/>
    <w:rsid w:val="00BC6F7E"/>
    <w:rsid w:val="00BD0A9D"/>
    <w:rsid w:val="00BE1EDB"/>
    <w:rsid w:val="00BE2393"/>
    <w:rsid w:val="00BE27AA"/>
    <w:rsid w:val="00BE2978"/>
    <w:rsid w:val="00BE39AF"/>
    <w:rsid w:val="00C072DD"/>
    <w:rsid w:val="00C079AA"/>
    <w:rsid w:val="00C104ED"/>
    <w:rsid w:val="00C107F2"/>
    <w:rsid w:val="00C10876"/>
    <w:rsid w:val="00C10E1A"/>
    <w:rsid w:val="00C122D3"/>
    <w:rsid w:val="00C127AF"/>
    <w:rsid w:val="00C1536C"/>
    <w:rsid w:val="00C171AE"/>
    <w:rsid w:val="00C17778"/>
    <w:rsid w:val="00C20932"/>
    <w:rsid w:val="00C20D0D"/>
    <w:rsid w:val="00C34311"/>
    <w:rsid w:val="00C36723"/>
    <w:rsid w:val="00C42623"/>
    <w:rsid w:val="00C43B22"/>
    <w:rsid w:val="00C46622"/>
    <w:rsid w:val="00C506C6"/>
    <w:rsid w:val="00C50D91"/>
    <w:rsid w:val="00C520B2"/>
    <w:rsid w:val="00C53DEB"/>
    <w:rsid w:val="00C53E71"/>
    <w:rsid w:val="00C56FFC"/>
    <w:rsid w:val="00C60A4B"/>
    <w:rsid w:val="00C6159A"/>
    <w:rsid w:val="00C61E3B"/>
    <w:rsid w:val="00C62219"/>
    <w:rsid w:val="00C62AE3"/>
    <w:rsid w:val="00C64007"/>
    <w:rsid w:val="00C66F11"/>
    <w:rsid w:val="00C677CF"/>
    <w:rsid w:val="00C70658"/>
    <w:rsid w:val="00C74376"/>
    <w:rsid w:val="00C75F0E"/>
    <w:rsid w:val="00C7686C"/>
    <w:rsid w:val="00C81DED"/>
    <w:rsid w:val="00C82D9A"/>
    <w:rsid w:val="00C855BC"/>
    <w:rsid w:val="00CA15AE"/>
    <w:rsid w:val="00CA2E24"/>
    <w:rsid w:val="00CA4480"/>
    <w:rsid w:val="00CA6310"/>
    <w:rsid w:val="00CB1D96"/>
    <w:rsid w:val="00CB2BF6"/>
    <w:rsid w:val="00CB60B7"/>
    <w:rsid w:val="00CC02AB"/>
    <w:rsid w:val="00CC67EC"/>
    <w:rsid w:val="00CD15C2"/>
    <w:rsid w:val="00CD1CF4"/>
    <w:rsid w:val="00CD7552"/>
    <w:rsid w:val="00CD7CB1"/>
    <w:rsid w:val="00CE0827"/>
    <w:rsid w:val="00CE249B"/>
    <w:rsid w:val="00CE29A5"/>
    <w:rsid w:val="00CE2AF1"/>
    <w:rsid w:val="00CE3A05"/>
    <w:rsid w:val="00D01CCC"/>
    <w:rsid w:val="00D06E94"/>
    <w:rsid w:val="00D1004E"/>
    <w:rsid w:val="00D115CB"/>
    <w:rsid w:val="00D13C6E"/>
    <w:rsid w:val="00D16393"/>
    <w:rsid w:val="00D16834"/>
    <w:rsid w:val="00D17E38"/>
    <w:rsid w:val="00D236CE"/>
    <w:rsid w:val="00D24A41"/>
    <w:rsid w:val="00D25D62"/>
    <w:rsid w:val="00D27A73"/>
    <w:rsid w:val="00D33054"/>
    <w:rsid w:val="00D33586"/>
    <w:rsid w:val="00D335D6"/>
    <w:rsid w:val="00D44022"/>
    <w:rsid w:val="00D51262"/>
    <w:rsid w:val="00D55668"/>
    <w:rsid w:val="00D61833"/>
    <w:rsid w:val="00D62E08"/>
    <w:rsid w:val="00D634C6"/>
    <w:rsid w:val="00D70BEE"/>
    <w:rsid w:val="00D711A6"/>
    <w:rsid w:val="00D804B8"/>
    <w:rsid w:val="00D80864"/>
    <w:rsid w:val="00D836C8"/>
    <w:rsid w:val="00D9133F"/>
    <w:rsid w:val="00D9275C"/>
    <w:rsid w:val="00D93E8B"/>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4DF"/>
    <w:rsid w:val="00DC7FFC"/>
    <w:rsid w:val="00DD04B5"/>
    <w:rsid w:val="00DD065E"/>
    <w:rsid w:val="00DD1990"/>
    <w:rsid w:val="00DD6817"/>
    <w:rsid w:val="00DE0AA0"/>
    <w:rsid w:val="00DE282E"/>
    <w:rsid w:val="00DE610C"/>
    <w:rsid w:val="00DF26E1"/>
    <w:rsid w:val="00DF3BF8"/>
    <w:rsid w:val="00DF3FEE"/>
    <w:rsid w:val="00DF42EB"/>
    <w:rsid w:val="00DF74E8"/>
    <w:rsid w:val="00E05855"/>
    <w:rsid w:val="00E06115"/>
    <w:rsid w:val="00E068EC"/>
    <w:rsid w:val="00E155AF"/>
    <w:rsid w:val="00E20901"/>
    <w:rsid w:val="00E24D15"/>
    <w:rsid w:val="00E271B4"/>
    <w:rsid w:val="00E3065B"/>
    <w:rsid w:val="00E31B01"/>
    <w:rsid w:val="00E3510F"/>
    <w:rsid w:val="00E410EC"/>
    <w:rsid w:val="00E445AA"/>
    <w:rsid w:val="00E461FD"/>
    <w:rsid w:val="00E4641F"/>
    <w:rsid w:val="00E605B0"/>
    <w:rsid w:val="00E64F18"/>
    <w:rsid w:val="00E6591B"/>
    <w:rsid w:val="00E663A9"/>
    <w:rsid w:val="00E66CC1"/>
    <w:rsid w:val="00E7698B"/>
    <w:rsid w:val="00E8372F"/>
    <w:rsid w:val="00E83976"/>
    <w:rsid w:val="00E85A39"/>
    <w:rsid w:val="00E85EE1"/>
    <w:rsid w:val="00E86302"/>
    <w:rsid w:val="00E919CC"/>
    <w:rsid w:val="00E92659"/>
    <w:rsid w:val="00E958F3"/>
    <w:rsid w:val="00EA00CD"/>
    <w:rsid w:val="00EA18CF"/>
    <w:rsid w:val="00EA2C4E"/>
    <w:rsid w:val="00EA4D68"/>
    <w:rsid w:val="00EA5CB4"/>
    <w:rsid w:val="00EA5DB5"/>
    <w:rsid w:val="00EA67ED"/>
    <w:rsid w:val="00EB43F0"/>
    <w:rsid w:val="00EC1561"/>
    <w:rsid w:val="00EC25A9"/>
    <w:rsid w:val="00EC2A10"/>
    <w:rsid w:val="00EC4155"/>
    <w:rsid w:val="00EC66D2"/>
    <w:rsid w:val="00EC6919"/>
    <w:rsid w:val="00EC71B5"/>
    <w:rsid w:val="00EC7FA1"/>
    <w:rsid w:val="00ED182E"/>
    <w:rsid w:val="00ED25DC"/>
    <w:rsid w:val="00ED5623"/>
    <w:rsid w:val="00EE1D94"/>
    <w:rsid w:val="00EE208B"/>
    <w:rsid w:val="00EE309C"/>
    <w:rsid w:val="00EF3652"/>
    <w:rsid w:val="00EF6C96"/>
    <w:rsid w:val="00EF7097"/>
    <w:rsid w:val="00EF73CC"/>
    <w:rsid w:val="00F01229"/>
    <w:rsid w:val="00F026A0"/>
    <w:rsid w:val="00F0272A"/>
    <w:rsid w:val="00F05478"/>
    <w:rsid w:val="00F15071"/>
    <w:rsid w:val="00F15734"/>
    <w:rsid w:val="00F15CC0"/>
    <w:rsid w:val="00F15DAF"/>
    <w:rsid w:val="00F15F21"/>
    <w:rsid w:val="00F175EC"/>
    <w:rsid w:val="00F17A7A"/>
    <w:rsid w:val="00F227B6"/>
    <w:rsid w:val="00F369FF"/>
    <w:rsid w:val="00F4157C"/>
    <w:rsid w:val="00F43389"/>
    <w:rsid w:val="00F43BF5"/>
    <w:rsid w:val="00F471BC"/>
    <w:rsid w:val="00F50C6F"/>
    <w:rsid w:val="00F52C16"/>
    <w:rsid w:val="00F53351"/>
    <w:rsid w:val="00F57FFE"/>
    <w:rsid w:val="00F64986"/>
    <w:rsid w:val="00F71468"/>
    <w:rsid w:val="00F71577"/>
    <w:rsid w:val="00F729C5"/>
    <w:rsid w:val="00F84939"/>
    <w:rsid w:val="00F9171D"/>
    <w:rsid w:val="00F92DB4"/>
    <w:rsid w:val="00F92E0B"/>
    <w:rsid w:val="00FA2A79"/>
    <w:rsid w:val="00FA4F51"/>
    <w:rsid w:val="00FA6660"/>
    <w:rsid w:val="00FB38AF"/>
    <w:rsid w:val="00FB4D53"/>
    <w:rsid w:val="00FB5D62"/>
    <w:rsid w:val="00FB74C4"/>
    <w:rsid w:val="00FC44BF"/>
    <w:rsid w:val="00FD32CE"/>
    <w:rsid w:val="00FD3751"/>
    <w:rsid w:val="00FD59F2"/>
    <w:rsid w:val="00FE5E9E"/>
    <w:rsid w:val="00FE6DA2"/>
    <w:rsid w:val="00FE714E"/>
    <w:rsid w:val="00FF5A69"/>
    <w:rsid w:val="00FF60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112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qFormat/>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 w:type="paragraph" w:customStyle="1" w:styleId="CharCharCharCharCharCharCharCharCharChar1">
    <w:name w:val="Char Char Char Char Char Char Char Char Char Char1"/>
    <w:basedOn w:val="Normal"/>
    <w:rsid w:val="00FB4D53"/>
    <w:pPr>
      <w:widowControl w:val="0"/>
      <w:adjustRightInd w:val="0"/>
      <w:spacing w:after="160" w:line="240" w:lineRule="exact"/>
      <w:textAlignment w:val="baseline"/>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qFormat/>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 w:type="paragraph" w:customStyle="1" w:styleId="CharCharCharCharCharCharCharCharCharChar1">
    <w:name w:val="Char Char Char Char Char Char Char Char Char Char1"/>
    <w:basedOn w:val="Normal"/>
    <w:rsid w:val="00FB4D53"/>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9514">
      <w:bodyDiv w:val="1"/>
      <w:marLeft w:val="0"/>
      <w:marRight w:val="0"/>
      <w:marTop w:val="0"/>
      <w:marBottom w:val="0"/>
      <w:divBdr>
        <w:top w:val="none" w:sz="0" w:space="0" w:color="auto"/>
        <w:left w:val="none" w:sz="0" w:space="0" w:color="auto"/>
        <w:bottom w:val="none" w:sz="0" w:space="0" w:color="auto"/>
        <w:right w:val="none" w:sz="0" w:space="0" w:color="auto"/>
      </w:divBdr>
    </w:div>
    <w:div w:id="516388651">
      <w:bodyDiv w:val="1"/>
      <w:marLeft w:val="0"/>
      <w:marRight w:val="0"/>
      <w:marTop w:val="0"/>
      <w:marBottom w:val="0"/>
      <w:divBdr>
        <w:top w:val="none" w:sz="0" w:space="0" w:color="auto"/>
        <w:left w:val="none" w:sz="0" w:space="0" w:color="auto"/>
        <w:bottom w:val="none" w:sz="0" w:space="0" w:color="auto"/>
        <w:right w:val="none" w:sz="0" w:space="0" w:color="auto"/>
      </w:divBdr>
    </w:div>
    <w:div w:id="796995781">
      <w:bodyDiv w:val="1"/>
      <w:marLeft w:val="0"/>
      <w:marRight w:val="0"/>
      <w:marTop w:val="0"/>
      <w:marBottom w:val="0"/>
      <w:divBdr>
        <w:top w:val="none" w:sz="0" w:space="0" w:color="auto"/>
        <w:left w:val="none" w:sz="0" w:space="0" w:color="auto"/>
        <w:bottom w:val="none" w:sz="0" w:space="0" w:color="auto"/>
        <w:right w:val="none" w:sz="0" w:space="0" w:color="auto"/>
      </w:divBdr>
    </w:div>
    <w:div w:id="1090852128">
      <w:bodyDiv w:val="1"/>
      <w:marLeft w:val="0"/>
      <w:marRight w:val="0"/>
      <w:marTop w:val="0"/>
      <w:marBottom w:val="0"/>
      <w:divBdr>
        <w:top w:val="none" w:sz="0" w:space="0" w:color="auto"/>
        <w:left w:val="none" w:sz="0" w:space="0" w:color="auto"/>
        <w:bottom w:val="none" w:sz="0" w:space="0" w:color="auto"/>
        <w:right w:val="none" w:sz="0" w:space="0" w:color="auto"/>
      </w:divBdr>
    </w:div>
    <w:div w:id="1320770813">
      <w:bodyDiv w:val="1"/>
      <w:marLeft w:val="0"/>
      <w:marRight w:val="0"/>
      <w:marTop w:val="0"/>
      <w:marBottom w:val="0"/>
      <w:divBdr>
        <w:top w:val="none" w:sz="0" w:space="0" w:color="auto"/>
        <w:left w:val="none" w:sz="0" w:space="0" w:color="auto"/>
        <w:bottom w:val="none" w:sz="0" w:space="0" w:color="auto"/>
        <w:right w:val="none" w:sz="0" w:space="0" w:color="auto"/>
      </w:divBdr>
    </w:div>
    <w:div w:id="1632976372">
      <w:bodyDiv w:val="1"/>
      <w:marLeft w:val="0"/>
      <w:marRight w:val="0"/>
      <w:marTop w:val="0"/>
      <w:marBottom w:val="0"/>
      <w:divBdr>
        <w:top w:val="none" w:sz="0" w:space="0" w:color="auto"/>
        <w:left w:val="none" w:sz="0" w:space="0" w:color="auto"/>
        <w:bottom w:val="none" w:sz="0" w:space="0" w:color="auto"/>
        <w:right w:val="none" w:sz="0" w:space="0" w:color="auto"/>
      </w:divBdr>
    </w:div>
    <w:div w:id="1650789362">
      <w:bodyDiv w:val="1"/>
      <w:marLeft w:val="0"/>
      <w:marRight w:val="0"/>
      <w:marTop w:val="0"/>
      <w:marBottom w:val="0"/>
      <w:divBdr>
        <w:top w:val="none" w:sz="0" w:space="0" w:color="auto"/>
        <w:left w:val="none" w:sz="0" w:space="0" w:color="auto"/>
        <w:bottom w:val="none" w:sz="0" w:space="0" w:color="auto"/>
        <w:right w:val="none" w:sz="0" w:space="0" w:color="auto"/>
      </w:divBdr>
    </w:div>
    <w:div w:id="1740442976">
      <w:bodyDiv w:val="1"/>
      <w:marLeft w:val="0"/>
      <w:marRight w:val="0"/>
      <w:marTop w:val="0"/>
      <w:marBottom w:val="0"/>
      <w:divBdr>
        <w:top w:val="none" w:sz="0" w:space="0" w:color="auto"/>
        <w:left w:val="none" w:sz="0" w:space="0" w:color="auto"/>
        <w:bottom w:val="none" w:sz="0" w:space="0" w:color="auto"/>
        <w:right w:val="none" w:sz="0" w:space="0" w:color="auto"/>
      </w:divBdr>
    </w:div>
    <w:div w:id="1841651670">
      <w:bodyDiv w:val="1"/>
      <w:marLeft w:val="0"/>
      <w:marRight w:val="0"/>
      <w:marTop w:val="0"/>
      <w:marBottom w:val="0"/>
      <w:divBdr>
        <w:top w:val="none" w:sz="0" w:space="0" w:color="auto"/>
        <w:left w:val="none" w:sz="0" w:space="0" w:color="auto"/>
        <w:bottom w:val="none" w:sz="0" w:space="0" w:color="auto"/>
        <w:right w:val="none" w:sz="0" w:space="0" w:color="auto"/>
      </w:divBdr>
    </w:div>
    <w:div w:id="206602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DE712-AD74-4F41-8F8F-6E1E1DF3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1941</Words>
  <Characters>11139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CONTRATO DE COMPARTILHAMENTO DE GARANTIAS E OUTRAS AVENÇAS QUE ENTRE SI FAZEM O BANCO NACIONAL DE DESENVOLVIMENTO ECONÔMICO E</vt:lpstr>
    </vt:vector>
  </TitlesOfParts>
  <Company>BNDES</Company>
  <LinksUpToDate>false</LinksUpToDate>
  <CharactersWithSpaces>13054</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MF</dc:creator>
  <cp:lastModifiedBy>Tatiana Alvarenga Gouvea</cp:lastModifiedBy>
  <cp:revision>4</cp:revision>
  <cp:lastPrinted>2020-08-31T14:44:00Z</cp:lastPrinted>
  <dcterms:created xsi:type="dcterms:W3CDTF">2020-10-19T20:59:00Z</dcterms:created>
  <dcterms:modified xsi:type="dcterms:W3CDTF">2020-10-19T21:07:00Z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ies>
</file>