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67CC" w14:textId="3AA09D63"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p>
    <w:p w14:paraId="6D808328" w14:textId="1C48C6AD" w:rsidR="0094168F" w:rsidRDefault="008B06EE" w:rsidP="0047556C">
      <w:pPr>
        <w:spacing w:before="24" w:afterLines="24" w:after="57" w:line="288" w:lineRule="auto"/>
        <w:jc w:val="both"/>
        <w:rPr>
          <w:rFonts w:ascii="Segoe UI" w:hAnsi="Segoe UI" w:cs="Segoe UI"/>
          <w:b/>
          <w:bCs/>
          <w:smallCaps/>
          <w:sz w:val="20"/>
          <w:szCs w:val="20"/>
        </w:rPr>
      </w:pPr>
      <w:r w:rsidRPr="00C341A4">
        <w:rPr>
          <w:rFonts w:ascii="Segoe UI" w:hAnsi="Segoe UI" w:cs="Segoe UI"/>
          <w:b/>
          <w:bCs/>
          <w:smallCaps/>
          <w:sz w:val="20"/>
          <w:szCs w:val="20"/>
        </w:rPr>
        <w:t xml:space="preserve"> </w:t>
      </w:r>
    </w:p>
    <w:p w14:paraId="2EFA96DE" w14:textId="77777777" w:rsidR="0047556C" w:rsidRPr="00C341A4" w:rsidRDefault="0047556C" w:rsidP="0047556C">
      <w:pPr>
        <w:spacing w:before="24" w:afterLines="24" w:after="57" w:line="288" w:lineRule="auto"/>
        <w:jc w:val="both"/>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5F5E5850"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r w:rsidR="0047556C">
        <w:rPr>
          <w:rFonts w:ascii="Segoe UI" w:hAnsi="Segoe UI" w:cs="Segoe UI"/>
          <w:i/>
          <w:sz w:val="20"/>
          <w:szCs w:val="20"/>
        </w:rPr>
        <w:t>,</w:t>
      </w: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515FD153" w:rsidR="002A5EAE" w:rsidRPr="00C341A4" w:rsidRDefault="0094168F" w:rsidP="004C58AC">
      <w:pPr>
        <w:pStyle w:val="Ttulo"/>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r w:rsidR="0047556C">
        <w:rPr>
          <w:rFonts w:ascii="Segoe UI" w:eastAsia="Times New Roman" w:hAnsi="Segoe UI" w:cs="Segoe UI"/>
          <w:b/>
          <w:bCs/>
          <w:smallCaps/>
          <w:spacing w:val="0"/>
          <w:kern w:val="0"/>
          <w:sz w:val="20"/>
          <w:szCs w:val="20"/>
        </w:rPr>
        <w:t>,</w:t>
      </w:r>
    </w:p>
    <w:p w14:paraId="77F4B908" w14:textId="34891BC5" w:rsidR="00111893" w:rsidRPr="00C341A4" w:rsidRDefault="002A5EAE" w:rsidP="004C58AC">
      <w:pPr>
        <w:spacing w:afterLines="24" w:after="57" w:line="288" w:lineRule="auto"/>
        <w:jc w:val="center"/>
        <w:rPr>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w:t>
      </w:r>
      <w:r w:rsidR="0047556C">
        <w:rPr>
          <w:rFonts w:ascii="Segoe UI" w:hAnsi="Segoe UI" w:cs="Segoe UI"/>
          <w:i/>
          <w:sz w:val="20"/>
          <w:szCs w:val="20"/>
        </w:rPr>
        <w:t>tando a comunhão de Debenturista</w:t>
      </w:r>
      <w:r w:rsidRPr="00C341A4">
        <w:rPr>
          <w:rFonts w:ascii="Segoe UI" w:hAnsi="Segoe UI" w:cs="Segoe UI"/>
          <w:i/>
          <w:sz w:val="20"/>
          <w:szCs w:val="20"/>
        </w:rPr>
        <w:t>s</w:t>
      </w:r>
      <w:r w:rsidR="0047556C">
        <w:rPr>
          <w:rFonts w:ascii="Segoe UI" w:hAnsi="Segoe UI" w:cs="Segoe UI"/>
          <w:i/>
          <w:sz w:val="20"/>
          <w:szCs w:val="20"/>
        </w:rPr>
        <w:t>,</w:t>
      </w:r>
    </w:p>
    <w:p w14:paraId="5720A2DF" w14:textId="30B48BAC" w:rsidR="0047556C" w:rsidRDefault="0047556C" w:rsidP="00C17E0F">
      <w:pPr>
        <w:spacing w:before="24" w:afterLines="24" w:after="57" w:line="288" w:lineRule="auto"/>
        <w:jc w:val="center"/>
        <w:rPr>
          <w:rFonts w:ascii="Segoe UI" w:hAnsi="Segoe UI" w:cs="Segoe UI"/>
          <w:b/>
          <w:smallCaps/>
          <w:sz w:val="20"/>
          <w:szCs w:val="20"/>
        </w:rPr>
      </w:pPr>
    </w:p>
    <w:p w14:paraId="195F0E05" w14:textId="0662EFD3" w:rsidR="0047556C" w:rsidRPr="0047556C" w:rsidRDefault="0047556C" w:rsidP="00C17E0F">
      <w:pPr>
        <w:spacing w:before="24" w:afterLines="24" w:after="57" w:line="288" w:lineRule="auto"/>
        <w:jc w:val="center"/>
        <w:rPr>
          <w:rFonts w:ascii="Segoe UI" w:hAnsi="Segoe UI" w:cs="Segoe UI"/>
          <w:sz w:val="20"/>
          <w:szCs w:val="20"/>
        </w:rPr>
      </w:pPr>
      <w:r w:rsidRPr="0047556C">
        <w:rPr>
          <w:rFonts w:ascii="Segoe UI" w:hAnsi="Segoe UI" w:cs="Segoe UI"/>
          <w:sz w:val="20"/>
          <w:szCs w:val="20"/>
        </w:rPr>
        <w:t>e, ainda,</w:t>
      </w:r>
    </w:p>
    <w:p w14:paraId="1C971BC4" w14:textId="77777777" w:rsidR="0047556C" w:rsidRPr="00C341A4" w:rsidRDefault="0047556C" w:rsidP="00C17E0F">
      <w:pPr>
        <w:spacing w:before="24" w:afterLines="24" w:after="57" w:line="288" w:lineRule="auto"/>
        <w:jc w:val="center"/>
        <w:rPr>
          <w:rFonts w:ascii="Segoe UI" w:hAnsi="Segoe UI" w:cs="Segoe UI"/>
          <w:b/>
          <w:smallCaps/>
          <w:sz w:val="20"/>
          <w:szCs w:val="20"/>
        </w:rPr>
      </w:pPr>
    </w:p>
    <w:p w14:paraId="1DDF0956" w14:textId="77777777" w:rsidR="0047556C" w:rsidRPr="00D27AA5" w:rsidRDefault="0047556C" w:rsidP="0047556C">
      <w:pPr>
        <w:spacing w:before="24" w:afterLines="24" w:after="57" w:line="288" w:lineRule="auto"/>
        <w:jc w:val="center"/>
        <w:rPr>
          <w:rFonts w:ascii="Segoe UI" w:hAnsi="Segoe UI" w:cs="Segoe UI"/>
          <w:smallCaps/>
          <w:sz w:val="20"/>
          <w:szCs w:val="20"/>
        </w:rPr>
      </w:pPr>
      <w:r w:rsidRPr="00D27AA5">
        <w:rPr>
          <w:rFonts w:ascii="Segoe UI" w:hAnsi="Segoe UI" w:cs="Segoe UI"/>
          <w:b/>
          <w:bCs/>
          <w:smallCaps/>
          <w:sz w:val="20"/>
          <w:szCs w:val="20"/>
        </w:rPr>
        <w:t>Ventos de São Clemente I Energias Renováveis S.A.,</w:t>
      </w:r>
    </w:p>
    <w:p w14:paraId="1075EB88"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 Energias Renováveis S.A.,</w:t>
      </w:r>
    </w:p>
    <w:p w14:paraId="16D9783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III Energias Renováveis S.A.,</w:t>
      </w:r>
    </w:p>
    <w:p w14:paraId="2FE62F46"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IV Energias Renováveis S.A.,</w:t>
      </w:r>
    </w:p>
    <w:p w14:paraId="2CB060FB"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 Energias Renováveis S.A.,</w:t>
      </w:r>
    </w:p>
    <w:p w14:paraId="05853AC7" w14:textId="77777777" w:rsidR="0047556C" w:rsidRPr="00D27AA5" w:rsidRDefault="0047556C" w:rsidP="0047556C">
      <w:pPr>
        <w:spacing w:before="24" w:afterLines="24" w:after="57" w:line="288" w:lineRule="auto"/>
        <w:jc w:val="center"/>
        <w:rPr>
          <w:rFonts w:ascii="Segoe UI" w:hAnsi="Segoe UI" w:cs="Segoe UI"/>
          <w:b/>
          <w:bCs/>
          <w:smallCaps/>
          <w:sz w:val="20"/>
          <w:szCs w:val="20"/>
        </w:rPr>
      </w:pPr>
      <w:r w:rsidRPr="00D27AA5">
        <w:rPr>
          <w:rFonts w:ascii="Segoe UI" w:hAnsi="Segoe UI" w:cs="Segoe UI"/>
          <w:b/>
          <w:bCs/>
          <w:smallCaps/>
          <w:sz w:val="20"/>
          <w:szCs w:val="20"/>
        </w:rPr>
        <w:t>Ventos de São Clemente VI Energias Renováveis S.A.,</w:t>
      </w:r>
    </w:p>
    <w:p w14:paraId="632CA39B" w14:textId="77777777" w:rsidR="0047556C" w:rsidRPr="00D27AA5" w:rsidRDefault="0047556C" w:rsidP="0047556C">
      <w:pPr>
        <w:spacing w:before="24" w:afterLines="24" w:after="57" w:line="288" w:lineRule="auto"/>
        <w:jc w:val="center"/>
        <w:rPr>
          <w:rFonts w:ascii="Segoe UI" w:hAnsi="Segoe UI" w:cs="Segoe UI"/>
          <w:bCs/>
          <w:sz w:val="20"/>
          <w:szCs w:val="20"/>
        </w:rPr>
      </w:pPr>
      <w:r w:rsidRPr="00D27AA5">
        <w:rPr>
          <w:rFonts w:ascii="Segoe UI" w:hAnsi="Segoe UI" w:cs="Segoe UI"/>
          <w:b/>
          <w:bCs/>
          <w:smallCaps/>
          <w:sz w:val="20"/>
          <w:szCs w:val="20"/>
        </w:rPr>
        <w:t xml:space="preserve">Ventos de São Clemente VII Energias Renováveis S.A. </w:t>
      </w:r>
      <w:r w:rsidRPr="00D27AA5">
        <w:rPr>
          <w:rFonts w:ascii="Segoe UI" w:hAnsi="Segoe UI" w:cs="Segoe UI"/>
          <w:bCs/>
          <w:sz w:val="20"/>
          <w:szCs w:val="20"/>
        </w:rPr>
        <w:t>e</w:t>
      </w:r>
    </w:p>
    <w:p w14:paraId="428D5DCE" w14:textId="76489593" w:rsidR="0047556C" w:rsidRPr="00D27AA5" w:rsidRDefault="0047556C" w:rsidP="0047556C">
      <w:pPr>
        <w:spacing w:before="24" w:afterLines="24" w:after="57" w:line="288" w:lineRule="auto"/>
        <w:jc w:val="center"/>
        <w:rPr>
          <w:rFonts w:ascii="Segoe UI" w:hAnsi="Segoe UI" w:cs="Segoe UI"/>
          <w:b/>
          <w:smallCaps/>
          <w:sz w:val="20"/>
          <w:szCs w:val="20"/>
        </w:rPr>
      </w:pPr>
      <w:r w:rsidRPr="00D27AA5">
        <w:rPr>
          <w:rFonts w:ascii="Segoe UI" w:hAnsi="Segoe UI" w:cs="Segoe UI"/>
          <w:b/>
          <w:bCs/>
          <w:smallCaps/>
          <w:sz w:val="20"/>
          <w:szCs w:val="20"/>
        </w:rPr>
        <w:t>Ventos de São Clemente VIII Energias Renováveis S.A.</w:t>
      </w:r>
      <w:r>
        <w:rPr>
          <w:rFonts w:ascii="Segoe UI" w:hAnsi="Segoe UI" w:cs="Segoe UI"/>
          <w:b/>
          <w:bCs/>
          <w:smallCaps/>
          <w:sz w:val="20"/>
          <w:szCs w:val="20"/>
        </w:rPr>
        <w:t>,</w:t>
      </w:r>
    </w:p>
    <w:p w14:paraId="44548246" w14:textId="3C71E19E" w:rsidR="0047556C" w:rsidRPr="00D27AA5" w:rsidRDefault="0047556C" w:rsidP="0047556C">
      <w:pPr>
        <w:spacing w:before="24" w:afterLines="24" w:after="57" w:line="288" w:lineRule="auto"/>
        <w:jc w:val="center"/>
        <w:rPr>
          <w:rFonts w:ascii="Segoe UI" w:hAnsi="Segoe UI" w:cs="Segoe UI"/>
          <w:i/>
          <w:sz w:val="20"/>
          <w:szCs w:val="20"/>
        </w:rPr>
      </w:pPr>
      <w:r w:rsidRPr="00D27AA5">
        <w:rPr>
          <w:rFonts w:ascii="Segoe UI" w:hAnsi="Segoe UI" w:cs="Segoe UI"/>
          <w:i/>
          <w:sz w:val="20"/>
          <w:szCs w:val="20"/>
        </w:rPr>
        <w:t xml:space="preserve">como </w:t>
      </w:r>
      <w:r>
        <w:rPr>
          <w:rFonts w:ascii="Segoe UI" w:hAnsi="Segoe UI" w:cs="Segoe UI"/>
          <w:i/>
          <w:sz w:val="20"/>
          <w:szCs w:val="20"/>
        </w:rPr>
        <w:t>Intervenientes Anuentes</w:t>
      </w: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61D4F91D"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4265BBC1"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77777777"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de [</w:t>
      </w:r>
      <w:r w:rsidRPr="00C341A4">
        <w:rPr>
          <w:rFonts w:ascii="Segoe UI" w:hAnsi="Segoe UI" w:cs="Segoe UI"/>
          <w:sz w:val="20"/>
          <w:szCs w:val="20"/>
          <w:highlight w:val="lightGray"/>
        </w:rPr>
        <w:t>●</w:t>
      </w:r>
      <w:r w:rsidRPr="00C341A4">
        <w:rPr>
          <w:rFonts w:ascii="Segoe UI" w:hAnsi="Segoe UI" w:cs="Segoe UI"/>
          <w:sz w:val="20"/>
          <w:szCs w:val="20"/>
        </w:rPr>
        <w:t>] 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29C17759"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r w:rsidR="0047556C">
        <w:rPr>
          <w:rFonts w:ascii="Segoe UI" w:hAnsi="Segoe UI" w:cs="Segoe UI"/>
          <w:sz w:val="20"/>
          <w:szCs w:val="20"/>
        </w:rPr>
        <w:t>e</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61F856FF"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0047556C">
        <w:rPr>
          <w:rFonts w:ascii="Segoe UI" w:hAnsi="Segoe UI" w:cs="Segoe UI"/>
          <w:sz w:val="20"/>
          <w:szCs w:val="20"/>
        </w:rPr>
        <w:t xml:space="preserve"> e,</w:t>
      </w:r>
      <w:r w:rsidR="0047556C" w:rsidRPr="00C341A4">
        <w:rPr>
          <w:rFonts w:ascii="Segoe UI" w:hAnsi="Segoe UI" w:cs="Segoe UI"/>
          <w:sz w:val="20"/>
          <w:szCs w:val="20"/>
        </w:rPr>
        <w:t xml:space="preserve"> em conjunto</w:t>
      </w:r>
      <w:r w:rsidR="0047556C">
        <w:rPr>
          <w:rFonts w:ascii="Segoe UI" w:hAnsi="Segoe UI" w:cs="Segoe UI"/>
          <w:sz w:val="20"/>
          <w:szCs w:val="20"/>
        </w:rPr>
        <w:t xml:space="preserve"> com a Emissora</w:t>
      </w:r>
      <w:r w:rsidR="0047556C" w:rsidRPr="00C341A4">
        <w:rPr>
          <w:rFonts w:ascii="Segoe UI" w:hAnsi="Segoe UI" w:cs="Segoe UI"/>
          <w:sz w:val="20"/>
          <w:szCs w:val="20"/>
        </w:rPr>
        <w:t>,</w:t>
      </w:r>
      <w:r w:rsidR="0047556C">
        <w:rPr>
          <w:rFonts w:ascii="Segoe UI" w:hAnsi="Segoe UI" w:cs="Segoe UI"/>
          <w:sz w:val="20"/>
          <w:szCs w:val="20"/>
        </w:rPr>
        <w:t xml:space="preserve"> as</w:t>
      </w:r>
      <w:r w:rsidR="0047556C" w:rsidRPr="00C341A4">
        <w:rPr>
          <w:rFonts w:ascii="Segoe UI" w:hAnsi="Segoe UI" w:cs="Segoe UI"/>
          <w:sz w:val="20"/>
          <w:szCs w:val="20"/>
        </w:rPr>
        <w:t xml:space="preserve"> “</w:t>
      </w:r>
      <w:r w:rsidR="0047556C" w:rsidRPr="00C341A4">
        <w:rPr>
          <w:rFonts w:ascii="Segoe UI" w:hAnsi="Segoe UI" w:cs="Segoe UI"/>
          <w:sz w:val="20"/>
          <w:szCs w:val="20"/>
          <w:u w:val="single"/>
        </w:rPr>
        <w:t>Partes</w:t>
      </w:r>
      <w:r w:rsidR="0047556C" w:rsidRPr="00C341A4">
        <w:rPr>
          <w:rFonts w:ascii="Segoe UI" w:hAnsi="Segoe UI" w:cs="Segoe UI"/>
          <w:sz w:val="20"/>
          <w:szCs w:val="20"/>
        </w:rPr>
        <w:t>”</w:t>
      </w:r>
      <w:r w:rsidR="0047556C">
        <w:rPr>
          <w:rFonts w:ascii="Segoe UI" w:hAnsi="Segoe UI" w:cs="Segoe UI"/>
          <w:sz w:val="20"/>
          <w:szCs w:val="20"/>
        </w:rPr>
        <w:t>, sendo cada uma</w:t>
      </w:r>
      <w:r w:rsidR="0047556C" w:rsidRPr="00C341A4">
        <w:rPr>
          <w:rFonts w:ascii="Segoe UI" w:hAnsi="Segoe UI" w:cs="Segoe UI"/>
          <w:sz w:val="20"/>
          <w:szCs w:val="20"/>
        </w:rPr>
        <w:t xml:space="preserve">, individual e indistintamente, </w:t>
      </w:r>
      <w:r w:rsidR="0047556C">
        <w:rPr>
          <w:rFonts w:ascii="Segoe UI" w:hAnsi="Segoe UI" w:cs="Segoe UI"/>
          <w:sz w:val="20"/>
          <w:szCs w:val="20"/>
        </w:rPr>
        <w:t xml:space="preserve">uma </w:t>
      </w:r>
      <w:r w:rsidR="0047556C" w:rsidRPr="00C341A4">
        <w:rPr>
          <w:rFonts w:ascii="Segoe UI" w:hAnsi="Segoe UI" w:cs="Segoe UI"/>
          <w:sz w:val="20"/>
          <w:szCs w:val="20"/>
        </w:rPr>
        <w:t>“</w:t>
      </w:r>
      <w:r w:rsidR="0047556C" w:rsidRPr="00C341A4">
        <w:rPr>
          <w:rFonts w:ascii="Segoe UI" w:hAnsi="Segoe UI" w:cs="Segoe UI"/>
          <w:sz w:val="20"/>
          <w:szCs w:val="20"/>
          <w:u w:val="single"/>
        </w:rPr>
        <w:t>Parte</w:t>
      </w:r>
      <w:r w:rsidR="0047556C" w:rsidRPr="00C341A4">
        <w:rPr>
          <w:rFonts w:ascii="Segoe UI" w:hAnsi="Segoe UI" w:cs="Segoe UI"/>
          <w:sz w:val="20"/>
          <w:szCs w:val="20"/>
        </w:rPr>
        <w:t>”</w:t>
      </w:r>
      <w:r w:rsidR="00111893" w:rsidRPr="00C341A4">
        <w:rPr>
          <w:rFonts w:ascii="Segoe UI" w:hAnsi="Segoe UI" w:cs="Segoe UI"/>
          <w:sz w:val="20"/>
          <w:szCs w:val="20"/>
        </w:rPr>
        <w:t>)</w:t>
      </w:r>
      <w:r w:rsidRPr="00C341A4">
        <w:rPr>
          <w:rFonts w:ascii="Segoe UI" w:hAnsi="Segoe UI" w:cs="Segoe UI"/>
          <w:sz w:val="20"/>
          <w:szCs w:val="20"/>
        </w:rPr>
        <w:t>;</w:t>
      </w:r>
      <w:r w:rsidR="0047556C">
        <w:rPr>
          <w:rFonts w:ascii="Segoe UI" w:hAnsi="Segoe UI" w:cs="Segoe UI"/>
          <w:sz w:val="20"/>
          <w:szCs w:val="20"/>
        </w:rPr>
        <w:t xml:space="preserve"> e, ainda,</w:t>
      </w:r>
      <w:r w:rsidR="00DE1F55">
        <w:rPr>
          <w:rFonts w:ascii="Segoe UI" w:hAnsi="Segoe UI" w:cs="Segoe UI"/>
          <w:sz w:val="20"/>
          <w:szCs w:val="20"/>
        </w:rPr>
        <w:t xml:space="preserve"> como intervenientes anuentes,</w:t>
      </w:r>
    </w:p>
    <w:p w14:paraId="5CB2F03A" w14:textId="3BE551E9" w:rsidR="00067743" w:rsidRDefault="00067743" w:rsidP="00C17E0F">
      <w:pPr>
        <w:spacing w:before="24" w:afterLines="24" w:after="57" w:line="288" w:lineRule="auto"/>
        <w:jc w:val="both"/>
        <w:rPr>
          <w:rFonts w:ascii="Segoe UI" w:hAnsi="Segoe UI" w:cs="Segoe UI"/>
          <w:sz w:val="20"/>
          <w:szCs w:val="20"/>
        </w:rPr>
      </w:pPr>
    </w:p>
    <w:p w14:paraId="6C5A5227" w14:textId="48073D43"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21.014.004/0001-07, neste ato representada na forma de seu estatuto social (“</w:t>
      </w:r>
      <w:r w:rsidRPr="00D27AA5">
        <w:rPr>
          <w:rFonts w:ascii="Segoe UI" w:hAnsi="Segoe UI" w:cs="Segoe UI"/>
          <w:sz w:val="20"/>
          <w:szCs w:val="20"/>
          <w:u w:val="single"/>
        </w:rPr>
        <w:t>SPE I</w:t>
      </w:r>
      <w:r w:rsidRPr="00D27AA5">
        <w:rPr>
          <w:rFonts w:ascii="Segoe UI" w:hAnsi="Segoe UI" w:cs="Segoe UI"/>
          <w:sz w:val="20"/>
          <w:szCs w:val="20"/>
        </w:rPr>
        <w:t>”);</w:t>
      </w:r>
    </w:p>
    <w:p w14:paraId="600E9315" w14:textId="77777777" w:rsidR="0047556C" w:rsidRPr="00D27AA5" w:rsidRDefault="0047556C" w:rsidP="0047556C">
      <w:pPr>
        <w:spacing w:before="24" w:afterLines="24" w:after="57" w:line="288" w:lineRule="auto"/>
        <w:jc w:val="both"/>
        <w:rPr>
          <w:rFonts w:ascii="Segoe UI" w:hAnsi="Segoe UI" w:cs="Segoe UI"/>
          <w:sz w:val="20"/>
          <w:szCs w:val="20"/>
        </w:rPr>
      </w:pPr>
    </w:p>
    <w:p w14:paraId="2A2D82A5" w14:textId="3B375688"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21.014.134/0001-31, neste ato representada na forma de seu estatuto social (“</w:t>
      </w:r>
      <w:r w:rsidRPr="00D27AA5">
        <w:rPr>
          <w:rFonts w:ascii="Segoe UI" w:hAnsi="Segoe UI" w:cs="Segoe UI"/>
          <w:sz w:val="20"/>
          <w:szCs w:val="20"/>
          <w:u w:val="single"/>
        </w:rPr>
        <w:t>SPE II</w:t>
      </w:r>
      <w:r w:rsidRPr="00D27AA5">
        <w:rPr>
          <w:rFonts w:ascii="Segoe UI" w:hAnsi="Segoe UI" w:cs="Segoe UI"/>
          <w:sz w:val="20"/>
          <w:szCs w:val="20"/>
        </w:rPr>
        <w:t>”);</w:t>
      </w:r>
    </w:p>
    <w:p w14:paraId="2EF9AAA4" w14:textId="77777777" w:rsidR="0047556C" w:rsidRPr="00D27AA5" w:rsidRDefault="0047556C" w:rsidP="0047556C">
      <w:pPr>
        <w:spacing w:before="24" w:afterLines="24" w:after="57" w:line="288" w:lineRule="auto"/>
        <w:jc w:val="both"/>
        <w:rPr>
          <w:rFonts w:ascii="Segoe UI" w:hAnsi="Segoe UI" w:cs="Segoe UI"/>
          <w:sz w:val="20"/>
          <w:szCs w:val="20"/>
        </w:rPr>
      </w:pPr>
    </w:p>
    <w:p w14:paraId="3B141FFC" w14:textId="66766B22"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21.014.090/0001-40, neste ato representada na forma de seu estatuto social (“</w:t>
      </w:r>
      <w:r w:rsidRPr="00D27AA5">
        <w:rPr>
          <w:rFonts w:ascii="Segoe UI" w:hAnsi="Segoe UI" w:cs="Segoe UI"/>
          <w:sz w:val="20"/>
          <w:szCs w:val="20"/>
          <w:u w:val="single"/>
        </w:rPr>
        <w:t>SPE III</w:t>
      </w:r>
      <w:r w:rsidRPr="00D27AA5">
        <w:rPr>
          <w:rFonts w:ascii="Segoe UI" w:hAnsi="Segoe UI" w:cs="Segoe UI"/>
          <w:sz w:val="20"/>
          <w:szCs w:val="20"/>
        </w:rPr>
        <w:t>”);</w:t>
      </w:r>
    </w:p>
    <w:p w14:paraId="0E1BC830" w14:textId="77777777" w:rsidR="0047556C" w:rsidRPr="00D27AA5" w:rsidRDefault="0047556C" w:rsidP="0047556C">
      <w:pPr>
        <w:spacing w:before="24" w:afterLines="24" w:after="57" w:line="288" w:lineRule="auto"/>
        <w:jc w:val="both"/>
        <w:rPr>
          <w:rFonts w:ascii="Segoe UI" w:hAnsi="Segoe UI" w:cs="Segoe UI"/>
          <w:sz w:val="20"/>
          <w:szCs w:val="20"/>
        </w:rPr>
      </w:pPr>
    </w:p>
    <w:p w14:paraId="5ADB9168" w14:textId="4DEF8D7B"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IV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21.013.854/0001-82, neste ato representada na forma de seu estatuto social (“</w:t>
      </w:r>
      <w:r w:rsidRPr="00D27AA5">
        <w:rPr>
          <w:rFonts w:ascii="Segoe UI" w:hAnsi="Segoe UI" w:cs="Segoe UI"/>
          <w:sz w:val="20"/>
          <w:szCs w:val="20"/>
          <w:u w:val="single"/>
        </w:rPr>
        <w:t>SPE IV</w:t>
      </w:r>
      <w:r w:rsidRPr="00D27AA5">
        <w:rPr>
          <w:rFonts w:ascii="Segoe UI" w:hAnsi="Segoe UI" w:cs="Segoe UI"/>
          <w:sz w:val="20"/>
          <w:szCs w:val="20"/>
        </w:rPr>
        <w:t>”);</w:t>
      </w:r>
    </w:p>
    <w:p w14:paraId="346636EC" w14:textId="77777777" w:rsidR="0047556C" w:rsidRPr="00D27AA5" w:rsidRDefault="0047556C" w:rsidP="0047556C">
      <w:pPr>
        <w:spacing w:before="24" w:afterLines="24" w:after="57" w:line="288" w:lineRule="auto"/>
        <w:jc w:val="both"/>
        <w:rPr>
          <w:rFonts w:ascii="Segoe UI" w:hAnsi="Segoe UI" w:cs="Segoe UI"/>
          <w:sz w:val="20"/>
          <w:szCs w:val="20"/>
        </w:rPr>
      </w:pPr>
    </w:p>
    <w:p w14:paraId="5055C40A" w14:textId="5806CFF1"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21.013.993/0001-06, neste ato representada na forma de seu estatuto social (“</w:t>
      </w:r>
      <w:r w:rsidRPr="00D27AA5">
        <w:rPr>
          <w:rFonts w:ascii="Segoe UI" w:hAnsi="Segoe UI" w:cs="Segoe UI"/>
          <w:sz w:val="20"/>
          <w:szCs w:val="20"/>
          <w:u w:val="single"/>
        </w:rPr>
        <w:t>SPE V</w:t>
      </w:r>
      <w:r w:rsidRPr="00D27AA5">
        <w:rPr>
          <w:rFonts w:ascii="Segoe UI" w:hAnsi="Segoe UI" w:cs="Segoe UI"/>
          <w:sz w:val="20"/>
          <w:szCs w:val="20"/>
        </w:rPr>
        <w:t>”);</w:t>
      </w:r>
    </w:p>
    <w:p w14:paraId="054E9857" w14:textId="77777777" w:rsidR="0047556C" w:rsidRPr="00D27AA5" w:rsidRDefault="0047556C" w:rsidP="0047556C">
      <w:pPr>
        <w:spacing w:before="24" w:afterLines="24" w:after="57" w:line="288" w:lineRule="auto"/>
        <w:jc w:val="both"/>
        <w:rPr>
          <w:rFonts w:ascii="Segoe UI" w:hAnsi="Segoe UI" w:cs="Segoe UI"/>
          <w:sz w:val="20"/>
          <w:szCs w:val="20"/>
        </w:rPr>
      </w:pPr>
    </w:p>
    <w:p w14:paraId="3336F9E1" w14:textId="1507DEB5"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21.013.968/0001-22, neste ato representada na forma de seu estatuto social (“</w:t>
      </w:r>
      <w:r w:rsidRPr="00D27AA5">
        <w:rPr>
          <w:rFonts w:ascii="Segoe UI" w:hAnsi="Segoe UI" w:cs="Segoe UI"/>
          <w:sz w:val="20"/>
          <w:szCs w:val="20"/>
          <w:u w:val="single"/>
        </w:rPr>
        <w:t>SPE VI</w:t>
      </w:r>
      <w:r w:rsidRPr="00D27AA5">
        <w:rPr>
          <w:rFonts w:ascii="Segoe UI" w:hAnsi="Segoe UI" w:cs="Segoe UI"/>
          <w:sz w:val="20"/>
          <w:szCs w:val="20"/>
        </w:rPr>
        <w:t>”);</w:t>
      </w:r>
    </w:p>
    <w:p w14:paraId="5F1CF006" w14:textId="77777777" w:rsidR="0047556C" w:rsidRPr="00D27AA5" w:rsidRDefault="0047556C" w:rsidP="0047556C">
      <w:pPr>
        <w:spacing w:before="24" w:afterLines="24" w:after="57" w:line="288" w:lineRule="auto"/>
        <w:jc w:val="both"/>
        <w:rPr>
          <w:rFonts w:ascii="Segoe UI" w:hAnsi="Segoe UI" w:cs="Segoe UI"/>
          <w:sz w:val="20"/>
          <w:szCs w:val="20"/>
        </w:rPr>
      </w:pPr>
    </w:p>
    <w:p w14:paraId="7430F45D" w14:textId="18FB2C5F" w:rsidR="0047556C" w:rsidRPr="00D27AA5" w:rsidRDefault="0047556C" w:rsidP="0047556C">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21.013.833/0001-67, neste ato representada na forma de seu estatuto social (“</w:t>
      </w:r>
      <w:r w:rsidRPr="00D27AA5">
        <w:rPr>
          <w:rFonts w:ascii="Segoe UI" w:hAnsi="Segoe UI" w:cs="Segoe UI"/>
          <w:sz w:val="20"/>
          <w:szCs w:val="20"/>
          <w:u w:val="single"/>
        </w:rPr>
        <w:t>SPE VII</w:t>
      </w:r>
      <w:r w:rsidRPr="00D27AA5">
        <w:rPr>
          <w:rFonts w:ascii="Segoe UI" w:hAnsi="Segoe UI" w:cs="Segoe UI"/>
          <w:sz w:val="20"/>
          <w:szCs w:val="20"/>
        </w:rPr>
        <w:t>”); e</w:t>
      </w:r>
    </w:p>
    <w:p w14:paraId="151B79FE" w14:textId="77777777" w:rsidR="0047556C" w:rsidRPr="00D27AA5" w:rsidRDefault="0047556C" w:rsidP="0047556C">
      <w:pPr>
        <w:spacing w:before="24" w:afterLines="24" w:after="57" w:line="288" w:lineRule="auto"/>
        <w:jc w:val="both"/>
        <w:rPr>
          <w:rFonts w:ascii="Segoe UI" w:hAnsi="Segoe UI" w:cs="Segoe UI"/>
          <w:sz w:val="20"/>
          <w:szCs w:val="20"/>
        </w:rPr>
      </w:pPr>
    </w:p>
    <w:p w14:paraId="57B6C4F3" w14:textId="00BE4652" w:rsidR="00111893" w:rsidRPr="00C341A4" w:rsidRDefault="0047556C" w:rsidP="00C17E0F">
      <w:pPr>
        <w:spacing w:before="24" w:afterLines="24" w:after="57" w:line="288" w:lineRule="auto"/>
        <w:jc w:val="both"/>
        <w:rPr>
          <w:rFonts w:ascii="Segoe UI" w:hAnsi="Segoe UI" w:cs="Segoe UI"/>
          <w:sz w:val="20"/>
          <w:szCs w:val="20"/>
        </w:rPr>
      </w:pPr>
      <w:r w:rsidRPr="00D27AA5">
        <w:rPr>
          <w:rFonts w:ascii="Segoe UI" w:hAnsi="Segoe UI" w:cs="Segoe UI"/>
          <w:b/>
          <w:bCs/>
          <w:sz w:val="20"/>
          <w:szCs w:val="20"/>
        </w:rPr>
        <w:t xml:space="preserve">VENTOS DE SÃO CLEMENTE VIII ENERGIAS RENOVÁVEIS </w:t>
      </w:r>
      <w:r w:rsidRPr="00D27AA5">
        <w:rPr>
          <w:rFonts w:ascii="Segoe UI" w:hAnsi="Segoe UI" w:cs="Segoe UI"/>
          <w:b/>
          <w:caps/>
          <w:sz w:val="20"/>
          <w:szCs w:val="20"/>
        </w:rPr>
        <w:t>S.A.</w:t>
      </w:r>
      <w:r w:rsidRPr="00D27AA5">
        <w:rPr>
          <w:rFonts w:ascii="Segoe UI" w:hAnsi="Segoe UI" w:cs="Segoe UI"/>
          <w:caps/>
          <w:sz w:val="20"/>
          <w:szCs w:val="20"/>
        </w:rPr>
        <w:t>,</w:t>
      </w:r>
      <w:r w:rsidRPr="00D27AA5">
        <w:rPr>
          <w:rFonts w:ascii="Segoe UI" w:hAnsi="Segoe UI" w:cs="Segoe UI"/>
          <w:sz w:val="20"/>
          <w:szCs w:val="20"/>
        </w:rPr>
        <w:t xml:space="preserve"> sociedade por ações, com sede na Cidade de Fortaleza, Estado do Ceará, na Avenida Barão de Studart, nº 2.360, sala 1.004, Bairro Joaquim Távora, CEP 60.120-002, inscrita no CNPJ/ME sob o nº 21.013.880/0001-00, neste ato representada na forma de seu Estatuto Social (“</w:t>
      </w:r>
      <w:r w:rsidRPr="00D27AA5">
        <w:rPr>
          <w:rFonts w:ascii="Segoe UI" w:hAnsi="Segoe UI" w:cs="Segoe UI"/>
          <w:sz w:val="20"/>
          <w:szCs w:val="20"/>
          <w:u w:val="single"/>
        </w:rPr>
        <w:t>SPE VIII</w:t>
      </w:r>
      <w:r w:rsidRPr="00D27AA5">
        <w:rPr>
          <w:rFonts w:ascii="Segoe UI" w:hAnsi="Segoe UI" w:cs="Segoe UI"/>
          <w:sz w:val="20"/>
          <w:szCs w:val="20"/>
        </w:rPr>
        <w:t xml:space="preserve">” e, em conjunto com a SPE I, SPE II, SPE III, SPE IV, SPE V, SPE VI E SPE VII, </w:t>
      </w:r>
      <w:r>
        <w:rPr>
          <w:rFonts w:ascii="Segoe UI" w:hAnsi="Segoe UI" w:cs="Segoe UI"/>
          <w:sz w:val="20"/>
          <w:szCs w:val="20"/>
        </w:rPr>
        <w:t xml:space="preserve">as </w:t>
      </w:r>
      <w:r w:rsidRPr="00D27AA5">
        <w:rPr>
          <w:rFonts w:ascii="Segoe UI" w:hAnsi="Segoe UI" w:cs="Segoe UI"/>
          <w:sz w:val="20"/>
          <w:szCs w:val="20"/>
        </w:rPr>
        <w:t>“</w:t>
      </w:r>
      <w:r w:rsidRPr="00D27AA5">
        <w:rPr>
          <w:rFonts w:ascii="Segoe UI" w:hAnsi="Segoe UI" w:cs="Segoe UI"/>
          <w:sz w:val="20"/>
          <w:szCs w:val="20"/>
          <w:u w:val="single"/>
        </w:rPr>
        <w:t>SPEs</w:t>
      </w:r>
      <w:r w:rsidRPr="00D27AA5">
        <w:rPr>
          <w:rFonts w:ascii="Segoe UI" w:hAnsi="Segoe UI" w:cs="Segoe UI"/>
          <w:sz w:val="20"/>
          <w:szCs w:val="20"/>
        </w:rPr>
        <w:t>”)</w:t>
      </w:r>
      <w:r>
        <w:rPr>
          <w:rFonts w:ascii="Segoe UI" w:hAnsi="Segoe UI" w:cs="Segoe UI"/>
          <w:sz w:val="20"/>
          <w:szCs w:val="20"/>
        </w:rPr>
        <w:t>,</w:t>
      </w:r>
      <w:r w:rsidR="00111893"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PargrafodaLista"/>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PargrafodaLista"/>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PargrafodaLista"/>
        <w:keepLines/>
        <w:spacing w:before="24" w:afterLines="24" w:after="57" w:line="288" w:lineRule="auto"/>
        <w:ind w:left="792"/>
        <w:jc w:val="both"/>
        <w:rPr>
          <w:rFonts w:ascii="Segoe UI" w:hAnsi="Segoe UI" w:cs="Segoe UI"/>
          <w:sz w:val="20"/>
          <w:szCs w:val="20"/>
          <w:lang w:val="pt-BR" w:eastAsia="pt-BR"/>
        </w:rPr>
      </w:pPr>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 xml:space="preserve">Emissão, (ii)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SPEs,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(iii)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de [</w:t>
            </w:r>
            <w:r w:rsidRPr="00C341A4">
              <w:rPr>
                <w:rFonts w:ascii="Segoe UI" w:hAnsi="Segoe UI" w:cs="Segoe UI"/>
                <w:szCs w:val="20"/>
                <w:highlight w:val="lightGray"/>
                <w:lang w:val="pt-BR"/>
              </w:rPr>
              <w:t>●</w:t>
            </w:r>
            <w:r w:rsidRPr="00C341A4">
              <w:rPr>
                <w:rFonts w:ascii="Segoe UI" w:hAnsi="Segoe UI" w:cs="Segoe UI"/>
                <w:szCs w:val="20"/>
                <w:lang w:val="pt-BR"/>
              </w:rPr>
              <w:t>] 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agência de classificação de risco a ser escolhida entre a Standard &amp; Poor’s,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7A071C" w:rsidRPr="00C341A4" w14:paraId="0E6B5366" w14:textId="77777777" w:rsidTr="000F42BE">
        <w:tc>
          <w:tcPr>
            <w:tcW w:w="3890" w:type="dxa"/>
          </w:tcPr>
          <w:p w14:paraId="772C9A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815402" w:rsidRPr="00C341A4">
              <w:rPr>
                <w:rFonts w:ascii="Segoe UI" w:eastAsia="Arial Unicode MS" w:hAnsi="Segoe UI" w:cs="Segoe UI"/>
                <w:szCs w:val="20"/>
                <w:u w:val="single"/>
                <w:lang w:val="pt-BR"/>
              </w:rPr>
              <w:t xml:space="preserve">Condição </w:t>
            </w:r>
            <w:r w:rsidRPr="00C341A4">
              <w:rPr>
                <w:rFonts w:ascii="Segoe UI" w:eastAsia="Arial Unicode MS" w:hAnsi="Segoe UI" w:cs="Segoe UI"/>
                <w:szCs w:val="20"/>
                <w:u w:val="single"/>
                <w:lang w:val="pt-BR"/>
              </w:rPr>
              <w:t>Precedente</w:t>
            </w:r>
            <w:r w:rsidRPr="00C341A4">
              <w:rPr>
                <w:rFonts w:ascii="Segoe UI" w:eastAsia="Arial Unicode MS" w:hAnsi="Segoe UI" w:cs="Segoe UI"/>
                <w:szCs w:val="20"/>
                <w:lang w:val="pt-BR"/>
              </w:rPr>
              <w:t>”</w:t>
            </w:r>
          </w:p>
        </w:tc>
        <w:tc>
          <w:tcPr>
            <w:tcW w:w="3924" w:type="dxa"/>
          </w:tcPr>
          <w:p w14:paraId="052C454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envio ao Agente Fiduciário, na qualidade de representante dos Debenturistas, previamente à Data de Subscrição e Integralização,</w:t>
            </w:r>
            <w:r w:rsidR="003B7A2B" w:rsidRPr="00C341A4">
              <w:rPr>
                <w:rFonts w:ascii="Segoe UI" w:hAnsi="Segoe UI" w:cs="Segoe UI"/>
                <w:szCs w:val="20"/>
                <w:lang w:val="pt-BR"/>
              </w:rPr>
              <w:t xml:space="preserve"> de</w:t>
            </w:r>
            <w:r w:rsidRPr="00C341A4">
              <w:rPr>
                <w:rFonts w:ascii="Segoe UI" w:hAnsi="Segoe UI" w:cs="Segoe UI"/>
                <w:szCs w:val="20"/>
                <w:lang w:val="pt-BR"/>
              </w:rPr>
              <w:t xml:space="preserve"> 1 (uma) via original da Escritura, devidamente registrada na JUCEC.</w:t>
            </w:r>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p>
        </w:tc>
        <w:tc>
          <w:tcPr>
            <w:tcW w:w="3924" w:type="dxa"/>
          </w:tcPr>
          <w:p w14:paraId="04A66169" w14:textId="77777777" w:rsidR="007A2455" w:rsidRPr="00C341A4" w:rsidRDefault="007A2455"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47556C">
              <w:rPr>
                <w:rFonts w:ascii="Segoe UI" w:hAnsi="Segoe UI" w:cs="Segoe UI"/>
                <w:szCs w:val="20"/>
                <w:highlight w:val="lightGray"/>
                <w:lang w:val="pt-BR"/>
              </w:rPr>
              <w:t>[</w:t>
            </w:r>
            <w:r w:rsidR="00541F87" w:rsidRPr="0047556C">
              <w:rPr>
                <w:rFonts w:ascii="Segoe UI" w:hAnsi="Segoe UI" w:cs="Segoe UI"/>
                <w:szCs w:val="20"/>
                <w:highlight w:val="lightGray"/>
                <w:lang w:val="pt-BR"/>
              </w:rPr>
              <w:t>“</w:t>
            </w:r>
            <w:r w:rsidRPr="0047556C">
              <w:rPr>
                <w:rFonts w:ascii="Segoe UI" w:hAnsi="Segoe UI" w:cs="Segoe UI"/>
                <w:i/>
                <w:szCs w:val="20"/>
                <w:highlight w:val="lightGray"/>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47556C">
              <w:rPr>
                <w:rFonts w:ascii="Segoe UI" w:hAnsi="Segoe UI" w:cs="Segoe UI"/>
                <w:szCs w:val="20"/>
                <w:highlight w:val="lightGray"/>
                <w:lang w:val="pt-BR"/>
              </w:rPr>
              <w:t>”]</w:t>
            </w:r>
            <w:r w:rsidR="00541F87" w:rsidRPr="00C341A4">
              <w:rPr>
                <w:rFonts w:ascii="Segoe UI" w:hAnsi="Segoe UI" w:cs="Segoe UI"/>
                <w:szCs w:val="20"/>
                <w:lang w:val="pt-BR"/>
              </w:rPr>
              <w:t xml:space="preserve">, </w:t>
            </w:r>
            <w:r w:rsidR="005A3060" w:rsidRPr="00C341A4">
              <w:rPr>
                <w:rFonts w:ascii="Segoe UI" w:hAnsi="Segoe UI" w:cs="Segoe UI"/>
                <w:szCs w:val="20"/>
                <w:lang w:val="pt-BR"/>
              </w:rPr>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Contrato de Financiamento mediante Abertura de Crédito nº 15.2.0779.1, celebrado em 15 de dezembro de 2015 entre as SPEs,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4692B6E5" w:rsidR="007A071C" w:rsidRPr="00C341A4" w:rsidRDefault="007A071C">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 xml:space="preserve">o </w:t>
            </w:r>
            <w:r w:rsidR="00FC5E9C">
              <w:rPr>
                <w:rFonts w:ascii="Segoe UI" w:eastAsia="Arial Unicode MS" w:hAnsi="Segoe UI" w:cs="Segoe UI"/>
                <w:szCs w:val="20"/>
                <w:lang w:val="pt-BR"/>
              </w:rPr>
              <w:t>Haitong Banco de Investimento do Brasil S.A.</w:t>
            </w:r>
            <w:r w:rsidR="00FC5E9C" w:rsidRPr="00C341A4">
              <w:rPr>
                <w:rFonts w:ascii="Segoe UI" w:eastAsia="Arial Unicode MS" w:hAnsi="Segoe UI" w:cs="Segoe UI"/>
                <w:szCs w:val="20"/>
                <w:lang w:val="pt-BR"/>
              </w:rPr>
              <w:t xml:space="preserve">, </w:t>
            </w:r>
            <w:r w:rsidRPr="00C341A4">
              <w:rPr>
                <w:rFonts w:ascii="Segoe UI" w:eastAsia="Arial Unicode MS" w:hAnsi="Segoe UI" w:cs="Segoe UI"/>
                <w:szCs w:val="20"/>
                <w:lang w:val="pt-BR"/>
              </w:rPr>
              <w:t>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42A569B5" w:rsidR="007A071C" w:rsidRPr="00C341A4" w:rsidRDefault="0044174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das Debêntures será amortizado pela Emissora, sendo certo que será amortizado em </w:t>
            </w:r>
            <w:r w:rsidR="00AF5EFF" w:rsidRPr="00C341A4">
              <w:rPr>
                <w:rFonts w:ascii="Segoe UI" w:hAnsi="Segoe UI" w:cs="Segoe UI"/>
                <w:szCs w:val="20"/>
                <w:lang w:val="pt-BR"/>
              </w:rPr>
              <w:t>[</w:t>
            </w:r>
            <w:r w:rsidR="00BB07D7" w:rsidRPr="00C341A4">
              <w:rPr>
                <w:rFonts w:ascii="Segoe UI" w:eastAsia="Arial Unicode MS" w:hAnsi="Segoe UI" w:cs="Segoe UI"/>
                <w:szCs w:val="20"/>
                <w:highlight w:val="lightGray"/>
                <w:lang w:val="pt-BR"/>
              </w:rPr>
              <w:t>20</w:t>
            </w:r>
            <w:r w:rsidR="007A071C" w:rsidRPr="00C341A4">
              <w:rPr>
                <w:rFonts w:ascii="Segoe UI" w:eastAsia="Arial Unicode MS" w:hAnsi="Segoe UI" w:cs="Segoe UI"/>
                <w:szCs w:val="20"/>
                <w:highlight w:val="lightGray"/>
                <w:lang w:val="pt-BR"/>
              </w:rPr>
              <w:t xml:space="preserve"> (</w:t>
            </w:r>
            <w:r w:rsidR="00BB07D7" w:rsidRPr="00C341A4">
              <w:rPr>
                <w:rFonts w:ascii="Segoe UI" w:eastAsia="Arial Unicode MS" w:hAnsi="Segoe UI" w:cs="Segoe UI"/>
                <w:szCs w:val="20"/>
                <w:highlight w:val="lightGray"/>
                <w:lang w:val="pt-BR"/>
              </w:rPr>
              <w:t>vinte</w:t>
            </w:r>
            <w:r w:rsidR="007A071C" w:rsidRPr="00C341A4">
              <w:rPr>
                <w:rFonts w:ascii="Segoe UI" w:eastAsia="Arial Unicode MS" w:hAnsi="Segoe UI" w:cs="Segoe UI"/>
                <w:szCs w:val="20"/>
                <w:highlight w:val="lightGray"/>
                <w:lang w:val="pt-BR"/>
              </w:rPr>
              <w:t>)</w:t>
            </w:r>
            <w:r w:rsidR="00AF5EFF" w:rsidRPr="00C341A4">
              <w:rPr>
                <w:rFonts w:ascii="Segoe UI" w:eastAsia="Arial Unicode MS" w:hAnsi="Segoe UI" w:cs="Segoe UI"/>
                <w:szCs w:val="20"/>
                <w:lang w:val="pt-BR"/>
              </w:rPr>
              <w:t>]</w:t>
            </w:r>
            <w:r w:rsidR="007A071C" w:rsidRPr="00C341A4">
              <w:rPr>
                <w:rFonts w:ascii="Segoe UI" w:eastAsia="Arial Unicode MS" w:hAnsi="Segoe UI" w:cs="Segoe UI"/>
                <w:szCs w:val="20"/>
                <w:lang w:val="pt-BR"/>
              </w:rPr>
              <w:t xml:space="preserve"> parcelas semestrais e consecutivas, sendo que a 1ª (primeira) parcela de amortização será paga no dia 15 de junho de 2020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r w:rsidR="0047556C">
              <w:rPr>
                <w:rFonts w:ascii="Segoe UI" w:eastAsia="Arial Unicode MS" w:hAnsi="Segoe UI" w:cs="Segoe UI"/>
                <w:szCs w:val="20"/>
                <w:lang w:val="pt-BR"/>
              </w:rPr>
              <w:t>.</w:t>
            </w:r>
            <w:r w:rsidR="00FC5E9C">
              <w:rPr>
                <w:rFonts w:ascii="Segoe UI" w:eastAsia="Arial Unicode MS" w:hAnsi="Segoe UI" w:cs="Segoe UI"/>
                <w:szCs w:val="20"/>
                <w:lang w:val="pt-BR"/>
              </w:rPr>
              <w:t xml:space="preserve"> </w:t>
            </w:r>
            <w:r w:rsidR="00FC5E9C" w:rsidRPr="0047556C">
              <w:rPr>
                <w:rFonts w:ascii="Segoe UI" w:eastAsia="Arial Unicode MS" w:hAnsi="Segoe UI" w:cs="Segoe UI"/>
                <w:szCs w:val="20"/>
                <w:highlight w:val="lightGray"/>
                <w:lang w:val="pt-BR"/>
              </w:rPr>
              <w:t>[</w:t>
            </w:r>
            <w:r w:rsidR="00FC5E9C" w:rsidRPr="0047556C">
              <w:rPr>
                <w:rFonts w:ascii="Segoe UI" w:eastAsia="Arial Unicode MS" w:hAnsi="Segoe UI" w:cs="Segoe UI"/>
                <w:b/>
                <w:szCs w:val="20"/>
                <w:highlight w:val="lightGray"/>
                <w:lang w:val="pt-BR"/>
              </w:rPr>
              <w:t xml:space="preserve">Nota </w:t>
            </w:r>
            <w:r w:rsidR="0047556C" w:rsidRPr="0047556C">
              <w:rPr>
                <w:rFonts w:ascii="Segoe UI" w:eastAsia="Arial Unicode MS" w:hAnsi="Segoe UI" w:cs="Segoe UI"/>
                <w:b/>
                <w:szCs w:val="20"/>
                <w:highlight w:val="lightGray"/>
                <w:lang w:val="pt-BR"/>
              </w:rPr>
              <w:t>Dias Carneiro</w:t>
            </w:r>
            <w:r w:rsidR="00FC5E9C" w:rsidRPr="0047556C">
              <w:rPr>
                <w:rFonts w:ascii="Segoe UI" w:eastAsia="Arial Unicode MS" w:hAnsi="Segoe UI" w:cs="Segoe UI"/>
                <w:szCs w:val="20"/>
                <w:highlight w:val="lightGray"/>
                <w:lang w:val="pt-BR"/>
              </w:rPr>
              <w:t xml:space="preserve">: </w:t>
            </w:r>
            <w:r w:rsidR="0047556C" w:rsidRPr="0047556C">
              <w:rPr>
                <w:rFonts w:ascii="Segoe UI" w:eastAsia="Arial Unicode MS" w:hAnsi="Segoe UI" w:cs="Segoe UI"/>
                <w:szCs w:val="20"/>
                <w:highlight w:val="lightGray"/>
                <w:lang w:val="pt-BR"/>
              </w:rPr>
              <w:t>Sujeito à confirmação da Companhia.</w:t>
            </w:r>
            <w:r w:rsidR="000D7F2F" w:rsidRPr="0047556C">
              <w:rPr>
                <w:rFonts w:ascii="Segoe UI" w:eastAsia="Arial Unicode MS" w:hAnsi="Segoe UI" w:cs="Segoe UI"/>
                <w:szCs w:val="20"/>
                <w:highlight w:val="lightGray"/>
                <w:lang w:val="pt-BR"/>
              </w:rPr>
              <w:t>]</w:t>
            </w:r>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caso referida data não seja Dia Útil, o primeiro Dia Útil subsequente e considera-se como mês de atualização o período mensal compreendido entre duas Datas de Aniversários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sempre no dia 15 (quinze) dos meses de junho e dezembro de cada ano, sendo certo que (i) o primeiro pagamento de Juros Remuneratórios será realizado em 15 de junho de 2020 (inclusive) (data do primeiro pagamento); e (ii) o último pagamento 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 após verificadas as Condições Precedentes, a</w:t>
            </w:r>
            <w:r w:rsidRPr="00C341A4">
              <w:rPr>
                <w:rFonts w:ascii="Segoe UI" w:eastAsia="Arial Unicode MS" w:hAnsi="Segoe UI" w:cs="Segoe UI"/>
                <w:bCs/>
                <w:iCs/>
                <w:szCs w:val="20"/>
                <w:lang w:val="pt-BR"/>
              </w:rPr>
              <w:t xml:space="preserve">s Debêntures serão subscritas e </w:t>
            </w:r>
            <w:r w:rsidRPr="00C341A4">
              <w:rPr>
                <w:rFonts w:ascii="Segoe UI" w:eastAsia="Arial Unicode MS" w:hAnsi="Segoe UI" w:cs="Segoe UI"/>
                <w:bCs/>
                <w:iCs/>
                <w:szCs w:val="20"/>
                <w:lang w:val="pt-BR"/>
              </w:rPr>
              <w:lastRenderedPageBreak/>
              <w:t>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140E4676" w:rsidR="007A071C" w:rsidRPr="00C341A4" w:rsidRDefault="007A071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r w:rsidRPr="00C341A4">
              <w:rPr>
                <w:rFonts w:ascii="Segoe UI" w:hAnsi="Segoe UI" w:cs="Segoe UI"/>
                <w:szCs w:val="20"/>
                <w:highlight w:val="lightGray"/>
                <w:lang w:val="pt-BR"/>
              </w:rPr>
              <w:t>[15 de dezembro de 20</w:t>
            </w:r>
            <w:r w:rsidR="0024220E" w:rsidRPr="00C341A4">
              <w:rPr>
                <w:rFonts w:ascii="Segoe UI" w:hAnsi="Segoe UI" w:cs="Segoe UI"/>
                <w:szCs w:val="20"/>
                <w:highlight w:val="lightGray"/>
                <w:lang w:val="pt-BR"/>
              </w:rPr>
              <w:t>29</w:t>
            </w:r>
            <w:r w:rsidRPr="00C341A4">
              <w:rPr>
                <w:rFonts w:ascii="Segoe UI" w:hAnsi="Segoe UI" w:cs="Segoe UI"/>
                <w:szCs w:val="20"/>
                <w:highlight w:val="lightGray"/>
                <w:lang w:val="pt-BR"/>
              </w:rPr>
              <w:t>]</w:t>
            </w:r>
            <w:r w:rsidRPr="00C341A4">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 Dias Carneiro</w:t>
            </w:r>
            <w:r w:rsidR="0047556C" w:rsidRPr="0047556C">
              <w:rPr>
                <w:rFonts w:ascii="Segoe UI" w:eastAsia="Arial Unicode MS" w:hAnsi="Segoe UI" w:cs="Segoe UI"/>
                <w:szCs w:val="20"/>
                <w:highlight w:val="lightGray"/>
                <w:lang w:val="pt-BR"/>
              </w:rPr>
              <w:t>: Sujeito à confirmação da Companhia.]</w:t>
            </w: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Edital de Oferta de Resgate Antecipado</w:t>
            </w:r>
            <w:r w:rsidRPr="00C341A4" w:rsidDel="00037E93">
              <w:rPr>
                <w:rFonts w:ascii="Segoe UI" w:hAnsi="Segoe UI" w:cs="Segoe UI"/>
                <w:szCs w:val="20"/>
                <w:lang w:val="pt-BR"/>
              </w:rPr>
              <w:t>”</w:t>
            </w:r>
          </w:p>
        </w:tc>
        <w:tc>
          <w:tcPr>
            <w:tcW w:w="3924" w:type="dxa"/>
          </w:tcPr>
          <w:p w14:paraId="439BD06D" w14:textId="77777777"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 xml:space="preserve">pado, com antecedência mínima de 30 (trinta) dias contados da </w:t>
            </w:r>
            <w:r w:rsidRPr="00C341A4" w:rsidDel="00037E93">
              <w:rPr>
                <w:rFonts w:ascii="Segoe UI" w:hAnsi="Segoe UI" w:cs="Segoe UI"/>
                <w:szCs w:val="20"/>
                <w:lang w:val="pt-BR"/>
              </w:rPr>
              <w:lastRenderedPageBreak/>
              <w:t>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 xml:space="preserve">ou (ii)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pro rata temporis</w:t>
            </w:r>
            <w:r w:rsidRPr="00C341A4">
              <w:rPr>
                <w:rFonts w:ascii="Segoe UI" w:eastAsia="Arial Unicode MS" w:hAnsi="Segoe UI" w:cs="Segoe UI"/>
                <w:szCs w:val="20"/>
                <w:lang w:val="pt-BR"/>
              </w:rPr>
              <w:t>, desde a data de inadimplemento até a data do efetivo pagamento, bem como de multa não compensatória de 2% (dois por cento) sobre o valor de tais 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SPEs</w:t>
            </w:r>
            <w:r w:rsidR="00A34351" w:rsidRPr="00C341A4">
              <w:rPr>
                <w:rFonts w:ascii="Segoe UI" w:hAnsi="Segoe UI" w:cs="Segoe UI"/>
                <w:szCs w:val="20"/>
                <w:lang w:val="pt-BR"/>
              </w:rPr>
              <w:t>, na qualidade de mutuárias ou (ii)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w:t>
            </w:r>
            <w:r w:rsidRPr="00C341A4">
              <w:rPr>
                <w:rFonts w:ascii="Segoe UI" w:hAnsi="Segoe UI" w:cs="Segoe UI"/>
                <w:szCs w:val="20"/>
                <w:lang w:val="pt-BR"/>
              </w:rPr>
              <w:lastRenderedPageBreak/>
              <w:t>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5FC8E096"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w:t>
            </w:r>
            <w:r w:rsidRPr="00C341A4">
              <w:rPr>
                <w:rFonts w:ascii="Segoe UI" w:eastAsia="Arial Unicode MS" w:hAnsi="Segoe UI" w:cs="Segoe UI"/>
                <w:szCs w:val="20"/>
                <w:lang w:val="pt-BR"/>
              </w:rPr>
              <w:lastRenderedPageBreak/>
              <w:t>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w:t>
            </w:r>
            <w:r w:rsidR="00CF4407" w:rsidRPr="00C341A4">
              <w:rPr>
                <w:rFonts w:ascii="Segoe UI" w:hAnsi="Segoe UI" w:cs="Segoe UI"/>
                <w:szCs w:val="20"/>
                <w:lang w:val="pt-BR"/>
              </w:rPr>
              <w:lastRenderedPageBreak/>
              <w:t>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611BC77B" w:rsidR="007A071C" w:rsidRPr="00C341A4" w:rsidRDefault="007A071C" w:rsidP="0047556C">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das Debêntures </w:t>
            </w:r>
            <w:r w:rsidR="00C341A4" w:rsidRPr="00C341A4">
              <w:rPr>
                <w:rFonts w:ascii="Segoe UI" w:hAnsi="Segoe UI" w:cs="Segoe UI"/>
                <w:szCs w:val="20"/>
                <w:lang w:val="pt-BR"/>
              </w:rPr>
              <w:t xml:space="preserve">de </w:t>
            </w:r>
            <w:r w:rsidR="00C341A4" w:rsidRPr="00C341A4">
              <w:rPr>
                <w:rFonts w:ascii="Segoe UI" w:hAnsi="Segoe UI" w:cs="Segoe UI"/>
                <w:szCs w:val="20"/>
                <w:highlight w:val="lightGray"/>
                <w:lang w:val="pt-BR"/>
              </w:rPr>
              <w:t>[</w:t>
            </w:r>
            <w:r w:rsidR="00C341A4" w:rsidRPr="00C341A4">
              <w:rPr>
                <w:rFonts w:ascii="Segoe UI" w:hAnsi="Segoe UI" w:cs="Segoe UI"/>
                <w:bCs/>
                <w:smallCaps/>
                <w:szCs w:val="20"/>
                <w:highlight w:val="lightGray"/>
                <w:lang w:val="pt-BR"/>
              </w:rPr>
              <w:t>7,0590%</w:t>
            </w:r>
            <w:r w:rsidR="00C341A4" w:rsidRPr="00C341A4">
              <w:rPr>
                <w:rFonts w:ascii="Segoe UI" w:hAnsi="Segoe UI" w:cs="Segoe UI"/>
                <w:b/>
                <w:bCs/>
                <w:smallCaps/>
                <w:szCs w:val="20"/>
                <w:highlight w:val="lightGray"/>
                <w:lang w:val="pt-BR"/>
              </w:rPr>
              <w:t xml:space="preserve"> </w:t>
            </w:r>
            <w:r w:rsidR="00C341A4" w:rsidRPr="00C341A4">
              <w:rPr>
                <w:rFonts w:ascii="Segoe UI" w:hAnsi="Segoe UI" w:cs="Segoe UI"/>
                <w:szCs w:val="20"/>
                <w:highlight w:val="lightGray"/>
                <w:lang w:val="pt-BR"/>
              </w:rPr>
              <w:t>(sete inteiros e quinhentos e noventa décimos de milésimos por cento)]</w:t>
            </w:r>
            <w:r w:rsidR="00C341A4" w:rsidRPr="00C341A4">
              <w:rPr>
                <w:rFonts w:ascii="Segoe UI" w:hAnsi="Segoe UI" w:cs="Segoe UI"/>
                <w:szCs w:val="20"/>
                <w:lang w:val="pt-BR"/>
              </w:rPr>
              <w:t xml:space="preserve"> ao ano, computados com base 252 (duzentos e cinquenta e dois) Dias Úteis, incidentes desde a Data de Subscrição e Integralização ou da Data de Pagamento dos Juros Remuneratórios imediatamente anterior, conforme o caso, até a data do efetivo pagamento.</w:t>
            </w:r>
            <w:r w:rsidR="0047556C">
              <w:rPr>
                <w:rFonts w:ascii="Segoe UI" w:hAnsi="Segoe UI" w:cs="Segoe UI"/>
                <w:szCs w:val="20"/>
                <w:lang w:val="pt-BR"/>
              </w:rPr>
              <w:t xml:space="preserve"> </w:t>
            </w:r>
            <w:r w:rsidR="0047556C" w:rsidRPr="0047556C">
              <w:rPr>
                <w:rFonts w:ascii="Segoe UI" w:eastAsia="Arial Unicode MS" w:hAnsi="Segoe UI" w:cs="Segoe UI"/>
                <w:szCs w:val="20"/>
                <w:highlight w:val="lightGray"/>
                <w:lang w:val="pt-BR"/>
              </w:rPr>
              <w:t>[</w:t>
            </w:r>
            <w:r w:rsidR="0047556C" w:rsidRPr="0047556C">
              <w:rPr>
                <w:rFonts w:ascii="Segoe UI" w:eastAsia="Arial Unicode MS" w:hAnsi="Segoe UI" w:cs="Segoe UI"/>
                <w:b/>
                <w:szCs w:val="20"/>
                <w:highlight w:val="lightGray"/>
                <w:lang w:val="pt-BR"/>
              </w:rPr>
              <w:t>Nota Dias Carneiro</w:t>
            </w:r>
            <w:r w:rsidR="0047556C" w:rsidRPr="0047556C">
              <w:rPr>
                <w:rFonts w:ascii="Segoe UI" w:eastAsia="Arial Unicode MS" w:hAnsi="Segoe UI" w:cs="Segoe UI"/>
                <w:szCs w:val="20"/>
                <w:highlight w:val="lightGray"/>
                <w:lang w:val="pt-BR"/>
              </w:rPr>
              <w:t xml:space="preserve">: Sujeito </w:t>
            </w:r>
            <w:r w:rsidR="0047556C">
              <w:rPr>
                <w:rFonts w:ascii="Segoe UI" w:eastAsia="Arial Unicode MS" w:hAnsi="Segoe UI" w:cs="Segoe UI"/>
                <w:szCs w:val="20"/>
                <w:highlight w:val="lightGray"/>
                <w:lang w:val="pt-BR"/>
              </w:rPr>
              <w:t>a</w:t>
            </w:r>
            <w:r w:rsidR="0047556C" w:rsidRPr="0047556C">
              <w:rPr>
                <w:rFonts w:ascii="Segoe UI" w:eastAsia="Arial Unicode MS" w:hAnsi="Segoe UI" w:cs="Segoe UI"/>
                <w:szCs w:val="20"/>
                <w:highlight w:val="lightGray"/>
                <w:lang w:val="pt-BR"/>
              </w:rPr>
              <w:t xml:space="preserve"> confirmação.]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w:t>
            </w:r>
            <w:r w:rsidRPr="00C341A4">
              <w:rPr>
                <w:rFonts w:ascii="Segoe UI" w:eastAsia="Arial Unicode MS" w:hAnsi="Segoe UI" w:cs="Segoe UI"/>
                <w:iCs/>
                <w:szCs w:val="20"/>
                <w:lang w:val="pt-BR"/>
              </w:rPr>
              <w:lastRenderedPageBreak/>
              <w:t>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0CBA1997" w:rsidR="007A071C" w:rsidRPr="00C341A4" w:rsidRDefault="007A071C">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SPEs</w:t>
            </w:r>
            <w:r w:rsidRPr="00C341A4">
              <w:rPr>
                <w:rFonts w:ascii="Segoe UI" w:hAnsi="Segoe UI" w:cs="Segoe UI"/>
                <w:szCs w:val="20"/>
                <w:lang w:val="pt-BR"/>
              </w:rPr>
              <w:t xml:space="preserve">, em bases consolidadas, </w:t>
            </w:r>
            <w:r w:rsidRPr="0047556C">
              <w:rPr>
                <w:rFonts w:ascii="Segoe UI" w:hAnsi="Segoe UI" w:cs="Segoe UI"/>
                <w:szCs w:val="20"/>
                <w:lang w:val="pt-BR"/>
              </w:rPr>
              <w:t>qualquer valor</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C341A4" w14:paraId="6D5433DE" w14:textId="77777777" w:rsidTr="00972235">
        <w:trPr>
          <w:trHeight w:val="419"/>
        </w:trPr>
        <w:tc>
          <w:tcPr>
            <w:tcW w:w="3890" w:type="dxa"/>
          </w:tcPr>
          <w:p w14:paraId="6B93F95D"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Oferta de Resgate Antecipado</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a seu 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período em que, em caso de ausência de apuração e/ou divulgação do IPCA por prazo superior a 10 (dez) Dias Úteis contados da data esperada para sua apuração e/ou divulgação ou, ainda, na hipótese de sua extinção ou 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 xml:space="preserve">Data de Subscrição e </w:t>
            </w:r>
            <w:r w:rsidRPr="00C341A4">
              <w:rPr>
                <w:rFonts w:ascii="Segoe UI" w:eastAsia="Arial Unicode MS" w:hAnsi="Segoe UI" w:cs="Segoe UI"/>
                <w:bCs/>
                <w:iCs/>
                <w:szCs w:val="20"/>
                <w:lang w:val="pt-BR"/>
              </w:rPr>
              <w:lastRenderedPageBreak/>
              <w:t>Integralização</w:t>
            </w:r>
            <w:r w:rsidRPr="00C341A4">
              <w:rPr>
                <w:rFonts w:ascii="Segoe UI" w:hAnsi="Segoe UI" w:cs="Segoe UI"/>
                <w:szCs w:val="20"/>
                <w:lang w:val="pt-BR"/>
              </w:rPr>
              <w:t xml:space="preserve">, no caso do primeiro Período de Capitalização, ou na Data de Pagamento de Juros Remuneratórios imediatamente anterior, no caso dos demais Períodos de Capitalização, e termina na Data de Pagamento de Juros Remuneratórios correspondente ao período em questão,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lastRenderedPageBreak/>
              <w:t>“</w:t>
            </w:r>
            <w:r w:rsidRPr="00C341A4">
              <w:rPr>
                <w:rFonts w:ascii="Segoe UI" w:eastAsia="Calibri" w:hAnsi="Segoe UI" w:cs="Segoe UI"/>
                <w:szCs w:val="20"/>
                <w:u w:val="single"/>
                <w:lang w:val="pt-BR"/>
              </w:rPr>
              <w:t>Preço de Oferta de Resgate</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pro rata temporis</w:t>
            </w:r>
            <w:r w:rsidRPr="00C341A4">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(ii) de eventual prêmio de resgate a ser oferecido aos Debenturistas, a exclusivo critério da Emissora, o qual não poderá ser negativo.</w:t>
            </w: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significa a 1ª (primeira) Emissão de Debêntures Simples, Não Conversíveis em Ações, em Série Única, da Espécie com Garantia Real com Garantia Adicional Fidejussória, Para Distribuição Pública, 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lastRenderedPageBreak/>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e que formam um complexo de parques eólicos com capacidade instalada total de 216 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EA02CD" w:rsidRPr="00C341A4" w14:paraId="02A5E278" w14:textId="77777777" w:rsidTr="000F42BE">
        <w:tc>
          <w:tcPr>
            <w:tcW w:w="3890" w:type="dxa"/>
          </w:tcPr>
          <w:p w14:paraId="6F20DEB2" w14:textId="77777777" w:rsidR="00EA02CD" w:rsidRPr="00C341A4" w:rsidRDefault="00EA02CD" w:rsidP="000F42BE">
            <w:pPr>
              <w:pStyle w:val="Level2"/>
              <w:numPr>
                <w:ilvl w:val="0"/>
                <w:numId w:val="0"/>
              </w:numPr>
              <w:rPr>
                <w:rFonts w:ascii="Segoe UI" w:hAnsi="Segoe UI" w:cs="Segoe UI"/>
                <w:bCs/>
                <w:szCs w:val="20"/>
                <w:lang w:val="pt-BR"/>
              </w:rPr>
            </w:pPr>
          </w:p>
        </w:tc>
        <w:tc>
          <w:tcPr>
            <w:tcW w:w="3924" w:type="dxa"/>
          </w:tcPr>
          <w:p w14:paraId="5B0C51AB" w14:textId="77777777" w:rsidR="00EA02CD" w:rsidRPr="00C341A4" w:rsidRDefault="00EA02CD">
            <w:pPr>
              <w:pStyle w:val="Level2"/>
              <w:numPr>
                <w:ilvl w:val="0"/>
                <w:numId w:val="0"/>
              </w:numPr>
              <w:rPr>
                <w:rFonts w:ascii="Segoe UI" w:hAnsi="Segoe UI" w:cs="Segoe UI"/>
                <w:szCs w:val="20"/>
                <w:lang w:val="pt-BR"/>
              </w:rPr>
            </w:pPr>
          </w:p>
        </w:tc>
      </w:tr>
      <w:tr w:rsidR="007A071C" w:rsidRPr="00C341A4" w14:paraId="1EBA393F" w14:textId="77777777" w:rsidTr="000F42BE">
        <w:tc>
          <w:tcPr>
            <w:tcW w:w="3890" w:type="dxa"/>
          </w:tcPr>
          <w:p w14:paraId="30EDC4CD"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A071C" w:rsidRPr="00C341A4" w:rsidRDefault="00B97945"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w:instrText>
            </w:r>
            <w:r w:rsidR="00BB5AFC" w:rsidRPr="00C341A4">
              <w:rPr>
                <w:rFonts w:ascii="Segoe UI" w:hAnsi="Segoe UI" w:cs="Segoe UI"/>
                <w:szCs w:val="20"/>
                <w:lang w:val="pt-BR"/>
              </w:rPr>
              <w:instrText xml:space="preserve">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5.3.1.1</w:t>
            </w:r>
            <w:r w:rsidRPr="00C341A4">
              <w:rPr>
                <w:rFonts w:ascii="Segoe UI" w:hAnsi="Segoe UI" w:cs="Segoe UI"/>
                <w:szCs w:val="20"/>
                <w:lang w:val="pt-BR"/>
              </w:rPr>
              <w:fldChar w:fldCharType="end"/>
            </w:r>
          </w:p>
        </w:tc>
      </w:tr>
      <w:tr w:rsidR="007A071C" w:rsidRPr="00C341A4" w14:paraId="17B2ADB1" w14:textId="77777777" w:rsidTr="000F42BE">
        <w:tc>
          <w:tcPr>
            <w:tcW w:w="3890" w:type="dxa"/>
          </w:tcPr>
          <w:p w14:paraId="0007C87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A071C" w:rsidRPr="00C341A4" w14:paraId="0F083BEC" w14:textId="77777777" w:rsidTr="000F42BE">
        <w:tc>
          <w:tcPr>
            <w:tcW w:w="3890" w:type="dxa"/>
          </w:tcPr>
          <w:p w14:paraId="3CBE18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PargrafodaLista"/>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77777777" w:rsidR="00111706"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PargrafodaLista"/>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C341A4">
        <w:rPr>
          <w:rFonts w:ascii="Segoe UI" w:hAnsi="Segoe UI" w:cs="Segoe UI"/>
          <w:i/>
          <w:sz w:val="20"/>
          <w:szCs w:val="20"/>
        </w:rPr>
        <w:t>Arquivamento na Junta Comercial e Publicação das Deliberações Societárias</w:t>
      </w:r>
      <w:bookmarkEnd w:id="0"/>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ata da AGE Emissora foi protocolada para arquivamento perante a JUCEC e será publicada no DOECE e no jornal “O Estado”, nos termos dos artigos 62, inciso I, e 289 da Lei das Sociedades por Ações, tão logo seja arquivada.</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C341A4">
        <w:rPr>
          <w:rFonts w:ascii="Segoe UI" w:hAnsi="Segoe UI" w:cs="Segoe UI"/>
          <w:i/>
          <w:sz w:val="20"/>
          <w:szCs w:val="20"/>
        </w:rPr>
        <w:t>Arquivamento da Escritura na Junta Comercial</w:t>
      </w:r>
      <w:bookmarkEnd w:id="1"/>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(pdf)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2"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2"/>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PargrafodaLista"/>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6086"/>
      <w:r w:rsidRPr="00C341A4">
        <w:rPr>
          <w:rFonts w:ascii="Segoe UI" w:hAnsi="Segoe UI" w:cs="Segoe UI"/>
          <w:i/>
          <w:sz w:val="20"/>
          <w:szCs w:val="20"/>
        </w:rPr>
        <w:t>Depósito para Distribuição, Negociação e Custódia Eletrônica</w:t>
      </w:r>
      <w:bookmarkEnd w:id="3"/>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4" w:name="_Ref35269604"/>
      <w:r w:rsidRPr="00C341A4">
        <w:rPr>
          <w:rFonts w:ascii="Segoe UI" w:hAnsi="Segoe UI" w:cs="Segoe UI"/>
          <w:sz w:val="20"/>
          <w:szCs w:val="20"/>
        </w:rPr>
        <w:t>As Debêntures serão depositadas para:</w:t>
      </w:r>
      <w:bookmarkEnd w:id="4"/>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PargrafodaLista"/>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PargrafodaLista"/>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5"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r w:rsidR="00815402" w:rsidRPr="00C341A4">
        <w:rPr>
          <w:rFonts w:ascii="Segoe UI" w:hAnsi="Segoe UI" w:cs="Segoe UI"/>
          <w:sz w:val="20"/>
          <w:szCs w:val="20"/>
        </w:rPr>
        <w:t>SPEs</w:t>
      </w:r>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5"/>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PargrafodaLista"/>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50FA6A7F" w:rsidR="00111893" w:rsidRPr="00C341A4" w:rsidRDefault="00111893" w:rsidP="002C6B63">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w:t>
      </w:r>
      <w:r w:rsidR="00FC5E9C">
        <w:rPr>
          <w:rFonts w:ascii="Segoe UI" w:eastAsia="Arial Unicode MS" w:hAnsi="Segoe UI" w:cs="Segoe UI"/>
          <w:sz w:val="20"/>
          <w:szCs w:val="20"/>
          <w:lang w:val="pt-BR"/>
        </w:rPr>
        <w:t xml:space="preserve">participação </w:t>
      </w:r>
      <w:r w:rsidRPr="00C341A4">
        <w:rPr>
          <w:rFonts w:ascii="Segoe UI" w:eastAsia="Arial Unicode MS" w:hAnsi="Segoe UI" w:cs="Segoe UI"/>
          <w:sz w:val="20"/>
          <w:szCs w:val="20"/>
        </w:rPr>
        <w:t xml:space="preserve">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7F67AE86"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plano de distribuição das Debêntures seguirá o procedimento descrito na Instrução CVM 476, conforme previsto no Contrato de Distribuição. Para tanto, </w:t>
      </w:r>
      <w:r w:rsidR="00FC5E9C">
        <w:rPr>
          <w:rFonts w:ascii="Segoe UI" w:eastAsia="Arial Unicode MS" w:hAnsi="Segoe UI" w:cs="Segoe UI"/>
          <w:sz w:val="20"/>
          <w:szCs w:val="20"/>
          <w:lang w:val="pt-BR"/>
        </w:rPr>
        <w:t>serão acessados</w:t>
      </w:r>
      <w:r w:rsidRPr="00C341A4">
        <w:rPr>
          <w:rFonts w:ascii="Segoe UI" w:eastAsia="Arial Unicode MS" w:hAnsi="Segoe UI" w:cs="Segoe UI"/>
          <w:sz w:val="20"/>
          <w:szCs w:val="20"/>
        </w:rPr>
        <w:t>,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6"/>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B86EBDB" w14:textId="77777777" w:rsidR="00111893" w:rsidRPr="00C341A4" w:rsidRDefault="00111893" w:rsidP="00EF2BB4">
      <w:pPr>
        <w:pStyle w:val="PargrafodaLista"/>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7" w:name="_DV_C31"/>
      <w:r w:rsidR="00EB2943" w:rsidRPr="00C341A4">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7"/>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 w:name="_Toc367218064"/>
      <w:bookmarkStart w:id="9" w:name="_Toc367387559"/>
      <w:r w:rsidRPr="00C341A4">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8"/>
      <w:bookmarkEnd w:id="9"/>
    </w:p>
    <w:p w14:paraId="54D5A57A" w14:textId="77777777" w:rsidR="00EB2943" w:rsidRPr="00C341A4" w:rsidRDefault="00EB2943" w:rsidP="002C6B63">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Banco Liquidante e Escriturador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069B7E74"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47556C">
        <w:rPr>
          <w:rFonts w:ascii="Segoe UI" w:eastAsia="Arial Unicode MS" w:hAnsi="Segoe UI" w:cs="Segoe UI"/>
          <w:sz w:val="20"/>
          <w:szCs w:val="20"/>
        </w:rPr>
        <w:t>O banco liquidante da Emissão e o escriturador das Debêntures é o Banco Bradesco S.A., instituição financeira com sede na Cidade de Osasco, Estado de São Paulo, no “Núcleo Cidade de Deus”, s/nº, Prédio Amarelo, 2º andar, Vila Yara, CEP 06029-900, inscrita no CNPJ/M</w:t>
      </w:r>
      <w:r w:rsidR="00067743" w:rsidRPr="0047556C">
        <w:rPr>
          <w:rFonts w:ascii="Segoe UI" w:eastAsia="Arial Unicode MS" w:hAnsi="Segoe UI" w:cs="Segoe UI"/>
          <w:sz w:val="20"/>
          <w:szCs w:val="20"/>
        </w:rPr>
        <w:t>E</w:t>
      </w:r>
      <w:r w:rsidRPr="0047556C">
        <w:rPr>
          <w:rFonts w:ascii="Segoe UI" w:eastAsia="Arial Unicode MS" w:hAnsi="Segoe UI" w:cs="Segoe UI"/>
          <w:sz w:val="20"/>
          <w:szCs w:val="20"/>
        </w:rPr>
        <w:t xml:space="preserve"> sob o nº 60.746.948/0001-12 (“</w:t>
      </w:r>
      <w:r w:rsidRPr="0047556C">
        <w:rPr>
          <w:rFonts w:ascii="Segoe UI" w:eastAsia="Arial Unicode MS" w:hAnsi="Segoe UI" w:cs="Segoe UI"/>
          <w:sz w:val="20"/>
          <w:szCs w:val="20"/>
          <w:u w:val="single"/>
        </w:rPr>
        <w:t>Banco Liquidante</w:t>
      </w:r>
      <w:r w:rsidRPr="0047556C">
        <w:rPr>
          <w:rFonts w:ascii="Segoe UI" w:eastAsia="Arial Unicode MS" w:hAnsi="Segoe UI" w:cs="Segoe UI"/>
          <w:sz w:val="20"/>
          <w:szCs w:val="20"/>
        </w:rPr>
        <w:t>” ou “</w:t>
      </w:r>
      <w:r w:rsidRPr="0047556C">
        <w:rPr>
          <w:rFonts w:ascii="Segoe UI" w:eastAsia="Arial Unicode MS" w:hAnsi="Segoe UI" w:cs="Segoe UI"/>
          <w:sz w:val="20"/>
          <w:szCs w:val="20"/>
          <w:u w:val="single"/>
        </w:rPr>
        <w:t>Escriturador</w:t>
      </w:r>
      <w:r w:rsidRPr="0047556C">
        <w:rPr>
          <w:rFonts w:ascii="Segoe UI" w:eastAsia="Arial Unicode MS" w:hAnsi="Segoe UI" w:cs="Segoe UI"/>
          <w:sz w:val="20"/>
          <w:szCs w:val="20"/>
        </w:rPr>
        <w:t xml:space="preserve">”, conforme o caso). O Banco Liquidante e o Escriturador poderão ser substituídos a qualquer tempo, mediante aprovação dos Debenturistas reunidos em Assembleia Geral de Debenturistas, nos termos da </w:t>
      </w:r>
      <w:r w:rsidR="00314D89" w:rsidRPr="0047556C">
        <w:rPr>
          <w:rFonts w:ascii="Segoe UI" w:eastAsia="Arial Unicode MS" w:hAnsi="Segoe UI" w:cs="Segoe UI"/>
          <w:sz w:val="20"/>
          <w:szCs w:val="20"/>
          <w:lang w:val="pt-BR"/>
        </w:rPr>
        <w:t xml:space="preserve">Cláusula </w:t>
      </w:r>
      <w:r w:rsidR="00314D89" w:rsidRPr="0047556C">
        <w:rPr>
          <w:rFonts w:ascii="Segoe UI" w:eastAsia="Arial Unicode MS" w:hAnsi="Segoe UI" w:cs="Segoe UI"/>
          <w:sz w:val="20"/>
          <w:szCs w:val="20"/>
        </w:rPr>
        <w:fldChar w:fldCharType="begin"/>
      </w:r>
      <w:r w:rsidR="00314D89" w:rsidRPr="0047556C">
        <w:rPr>
          <w:rFonts w:ascii="Segoe UI" w:eastAsia="Arial Unicode MS" w:hAnsi="Segoe UI" w:cs="Segoe UI"/>
          <w:sz w:val="20"/>
          <w:szCs w:val="20"/>
        </w:rPr>
        <w:instrText xml:space="preserve"> REF _Ref33096283 \r \h </w:instrText>
      </w:r>
      <w:r w:rsidR="00BB5AFC" w:rsidRPr="0047556C">
        <w:rPr>
          <w:rFonts w:ascii="Segoe UI" w:eastAsia="Arial Unicode MS" w:hAnsi="Segoe UI" w:cs="Segoe UI"/>
          <w:sz w:val="20"/>
          <w:szCs w:val="20"/>
        </w:rPr>
        <w:instrText xml:space="preserve"> \* MERGEFORMAT </w:instrText>
      </w:r>
      <w:r w:rsidR="00314D89" w:rsidRPr="0047556C">
        <w:rPr>
          <w:rFonts w:ascii="Segoe UI" w:eastAsia="Arial Unicode MS" w:hAnsi="Segoe UI" w:cs="Segoe UI"/>
          <w:sz w:val="20"/>
          <w:szCs w:val="20"/>
        </w:rPr>
      </w:r>
      <w:r w:rsidR="00314D89" w:rsidRPr="0047556C">
        <w:rPr>
          <w:rFonts w:ascii="Segoe UI" w:eastAsia="Arial Unicode MS" w:hAnsi="Segoe UI" w:cs="Segoe UI"/>
          <w:sz w:val="20"/>
          <w:szCs w:val="20"/>
        </w:rPr>
        <w:fldChar w:fldCharType="separate"/>
      </w:r>
      <w:r w:rsidR="001C1F84" w:rsidRPr="0047556C">
        <w:rPr>
          <w:rFonts w:ascii="Segoe UI" w:eastAsia="Arial Unicode MS" w:hAnsi="Segoe UI" w:cs="Segoe UI"/>
          <w:sz w:val="20"/>
          <w:szCs w:val="20"/>
          <w:cs/>
        </w:rPr>
        <w:t>‎</w:t>
      </w:r>
      <w:r w:rsidR="001C1F84" w:rsidRPr="0047556C">
        <w:rPr>
          <w:rFonts w:ascii="Segoe UI" w:eastAsia="Arial Unicode MS" w:hAnsi="Segoe UI" w:cs="Segoe UI"/>
          <w:sz w:val="20"/>
          <w:szCs w:val="20"/>
        </w:rPr>
        <w:t>10</w:t>
      </w:r>
      <w:r w:rsidR="00314D89" w:rsidRPr="0047556C">
        <w:rPr>
          <w:rFonts w:ascii="Segoe UI" w:eastAsia="Arial Unicode MS" w:hAnsi="Segoe UI" w:cs="Segoe UI"/>
          <w:sz w:val="20"/>
          <w:szCs w:val="20"/>
        </w:rPr>
        <w:fldChar w:fldCharType="end"/>
      </w:r>
      <w:r w:rsidRPr="0047556C">
        <w:rPr>
          <w:rFonts w:ascii="Segoe UI" w:eastAsia="Arial Unicode MS" w:hAnsi="Segoe UI" w:cs="Segoe UI"/>
          <w:sz w:val="20"/>
          <w:szCs w:val="20"/>
        </w:rPr>
        <w:t xml:space="preserve"> abaixo</w:t>
      </w:r>
      <w:r w:rsidRPr="00C341A4">
        <w:rPr>
          <w:rFonts w:ascii="Segoe UI" w:eastAsia="Arial Unicode MS" w:hAnsi="Segoe UI" w:cs="Segoe UI"/>
          <w:sz w:val="20"/>
          <w:szCs w:val="20"/>
        </w:rPr>
        <w:t>.</w:t>
      </w:r>
      <w:r w:rsidR="0034064E" w:rsidRPr="00C341A4">
        <w:rPr>
          <w:rFonts w:ascii="Segoe UI" w:eastAsia="Arial Unicode MS" w:hAnsi="Segoe UI" w:cs="Segoe UI"/>
          <w:sz w:val="20"/>
          <w:szCs w:val="20"/>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0" w:name="_Ref33096850"/>
      <w:r w:rsidRPr="00C341A4">
        <w:rPr>
          <w:rFonts w:ascii="Segoe UI" w:eastAsia="Arial Unicode MS" w:hAnsi="Segoe UI" w:cs="Segoe UI"/>
          <w:b/>
          <w:sz w:val="20"/>
          <w:szCs w:val="20"/>
        </w:rPr>
        <w:t>Destinação dos Recursos</w:t>
      </w:r>
      <w:bookmarkEnd w:id="10"/>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0D0779C0" w14:textId="77777777" w:rsidR="0034064E" w:rsidRPr="00C341A4" w:rsidRDefault="0006774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 w:name="_Ref33097161"/>
      <w:r w:rsidRPr="00C341A4">
        <w:rPr>
          <w:rFonts w:ascii="Segoe UI" w:eastAsia="Arial Unicode MS" w:hAnsi="Segoe UI" w:cs="Segoe UI"/>
          <w:sz w:val="20"/>
          <w:szCs w:val="20"/>
        </w:rPr>
        <w:lastRenderedPageBreak/>
        <w:t>Os recursos líquidos captados pela Emissora por meio da Emissão serão utilizados para</w:t>
      </w:r>
      <w:r w:rsidR="00890118" w:rsidRPr="00C341A4">
        <w:rPr>
          <w:rFonts w:ascii="Segoe UI" w:eastAsia="Arial Unicode MS" w:hAnsi="Segoe UI" w:cs="Segoe UI"/>
          <w:sz w:val="20"/>
          <w:szCs w:val="20"/>
          <w:lang w:val="pt-BR"/>
        </w:rPr>
        <w:t xml:space="preserve"> reembolso de gastos realizados no Projeto</w:t>
      </w:r>
      <w:r w:rsidR="00085F6C" w:rsidRPr="00C341A4">
        <w:rPr>
          <w:rFonts w:ascii="Segoe UI" w:eastAsia="Arial Unicode MS" w:hAnsi="Segoe UI" w:cs="Segoe UI"/>
          <w:sz w:val="20"/>
          <w:szCs w:val="20"/>
          <w:lang w:val="pt-BR"/>
        </w:rPr>
        <w:t xml:space="preserve">. </w:t>
      </w:r>
      <w:bookmarkEnd w:id="11"/>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 w:name="OLE_LINK5"/>
      <w:bookmarkStart w:id="13"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671413">
        <w:rPr>
          <w:rFonts w:ascii="Segoe UI" w:eastAsia="Arial Unicode MS" w:hAnsi="Segoe UI" w:cs="Segoe UI"/>
          <w:sz w:val="20"/>
          <w:szCs w:val="20"/>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063F73E3"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671413">
        <w:rPr>
          <w:rFonts w:ascii="Segoe UI" w:eastAsia="Arial Unicode MS" w:hAnsi="Segoe UI" w:cs="Segoe UI"/>
          <w:sz w:val="20"/>
          <w:szCs w:val="20"/>
        </w:rPr>
        <w:t>Data d</w:t>
      </w:r>
      <w:r w:rsidR="00815402" w:rsidRPr="00671413">
        <w:rPr>
          <w:rFonts w:ascii="Segoe UI" w:eastAsia="Arial Unicode MS" w:hAnsi="Segoe UI" w:cs="Segoe UI"/>
          <w:sz w:val="20"/>
          <w:szCs w:val="20"/>
        </w:rPr>
        <w:t>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2587D865" w:rsidR="00111893" w:rsidRPr="00C341A4" w:rsidRDefault="00815402"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r w:rsidR="00CF4407" w:rsidRPr="00C341A4">
        <w:rPr>
          <w:rFonts w:ascii="Segoe UI" w:eastAsia="Arial Unicode MS" w:hAnsi="Segoe UI" w:cs="Segoe UI"/>
          <w:sz w:val="20"/>
          <w:szCs w:val="20"/>
          <w:highlight w:val="lightGray"/>
          <w:lang w:val="pt-BR"/>
        </w:rPr>
        <w:t>[</w:t>
      </w:r>
      <w:r w:rsidR="00111893"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dezembro</w:t>
      </w:r>
      <w:r w:rsidR="00FD5BAA" w:rsidRPr="00C341A4">
        <w:rPr>
          <w:rFonts w:ascii="Segoe UI" w:eastAsia="Arial Unicode MS" w:hAnsi="Segoe UI" w:cs="Segoe UI"/>
          <w:sz w:val="20"/>
          <w:szCs w:val="20"/>
          <w:highlight w:val="lightGray"/>
        </w:rPr>
        <w:t xml:space="preserve"> </w:t>
      </w:r>
      <w:r w:rsidR="00111893" w:rsidRPr="00C341A4">
        <w:rPr>
          <w:rFonts w:ascii="Segoe UI" w:eastAsia="Arial Unicode MS" w:hAnsi="Segoe UI" w:cs="Segoe UI"/>
          <w:sz w:val="20"/>
          <w:szCs w:val="20"/>
          <w:highlight w:val="lightGray"/>
        </w:rPr>
        <w:t>de 20</w:t>
      </w:r>
      <w:r w:rsidR="0024220E" w:rsidRPr="00C341A4">
        <w:rPr>
          <w:rFonts w:ascii="Segoe UI" w:eastAsia="Arial Unicode MS" w:hAnsi="Segoe UI" w:cs="Segoe UI"/>
          <w:sz w:val="20"/>
          <w:szCs w:val="20"/>
          <w:highlight w:val="lightGray"/>
          <w:lang w:val="pt-BR"/>
        </w:rPr>
        <w:t>29</w:t>
      </w:r>
      <w:r w:rsidR="00CF4407" w:rsidRPr="00C341A4">
        <w:rPr>
          <w:rFonts w:ascii="Segoe UI" w:eastAsia="Arial Unicode MS" w:hAnsi="Segoe UI" w:cs="Segoe UI"/>
          <w:sz w:val="20"/>
          <w:szCs w:val="20"/>
          <w:highlight w:val="lightGray"/>
          <w:lang w:val="pt-BR"/>
        </w:rPr>
        <w:t>]</w:t>
      </w:r>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w:t>
      </w:r>
      <w:r w:rsidR="00643CAA" w:rsidRPr="00C341A4">
        <w:rPr>
          <w:rFonts w:ascii="Segoe UI" w:eastAsia="Arial Unicode MS" w:hAnsi="Segoe UI" w:cs="Segoe UI"/>
          <w:sz w:val="20"/>
          <w:szCs w:val="20"/>
          <w:lang w:val="pt-BR"/>
        </w:rPr>
        <w:t xml:space="preserve">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 xml:space="preserve">Resgate Antecipado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C341A4">
        <w:rPr>
          <w:rFonts w:ascii="Segoe UI" w:eastAsia="Arial Unicode MS" w:hAnsi="Segoe UI" w:cs="Segoe UI"/>
          <w:sz w:val="20"/>
          <w:szCs w:val="20"/>
        </w:rPr>
        <w:t xml:space="preserve"> e dos Encargos Moratórios, se houver</w:t>
      </w:r>
      <w:r w:rsidR="00111893" w:rsidRPr="00C341A4">
        <w:rPr>
          <w:rFonts w:ascii="Segoe UI" w:eastAsia="Arial Unicode MS" w:hAnsi="Segoe UI" w:cs="Segoe UI"/>
          <w:sz w:val="20"/>
          <w:szCs w:val="20"/>
        </w:rPr>
        <w:t xml:space="preserve">. </w:t>
      </w:r>
      <w:r w:rsidR="00FC5E9C" w:rsidRPr="00671413">
        <w:rPr>
          <w:rFonts w:ascii="Segoe UI" w:eastAsia="Arial Unicode MS" w:hAnsi="Segoe UI" w:cs="Segoe UI"/>
          <w:sz w:val="20"/>
          <w:szCs w:val="20"/>
          <w:highlight w:val="lightGray"/>
          <w:lang w:val="pt-BR"/>
        </w:rPr>
        <w:t>[</w:t>
      </w:r>
      <w:r w:rsidR="00FC5E9C" w:rsidRPr="00671413">
        <w:rPr>
          <w:rFonts w:ascii="Segoe UI" w:eastAsia="Arial Unicode MS" w:hAnsi="Segoe UI" w:cs="Segoe UI"/>
          <w:b/>
          <w:sz w:val="20"/>
          <w:szCs w:val="20"/>
          <w:highlight w:val="lightGray"/>
          <w:lang w:val="pt-BR"/>
        </w:rPr>
        <w:t>Nota Dias Carneiro</w:t>
      </w:r>
      <w:r w:rsidR="00FC5E9C" w:rsidRPr="00671413">
        <w:rPr>
          <w:rFonts w:ascii="Segoe UI" w:eastAsia="Arial Unicode MS" w:hAnsi="Segoe UI" w:cs="Segoe UI"/>
          <w:sz w:val="20"/>
          <w:szCs w:val="20"/>
          <w:highlight w:val="lightGray"/>
          <w:lang w:val="pt-BR"/>
        </w:rPr>
        <w:t xml:space="preserve">: </w:t>
      </w:r>
      <w:r w:rsidR="00671413">
        <w:rPr>
          <w:rFonts w:ascii="Segoe UI" w:eastAsia="Arial Unicode MS" w:hAnsi="Segoe UI" w:cs="Segoe UI"/>
          <w:sz w:val="20"/>
          <w:szCs w:val="20"/>
          <w:highlight w:val="lightGray"/>
          <w:lang w:val="pt-BR"/>
        </w:rPr>
        <w:t>S</w:t>
      </w:r>
      <w:r w:rsidR="00FC5E9C" w:rsidRPr="00671413">
        <w:rPr>
          <w:rFonts w:ascii="Segoe UI" w:eastAsia="Arial Unicode MS" w:hAnsi="Segoe UI" w:cs="Segoe UI"/>
          <w:sz w:val="20"/>
          <w:szCs w:val="20"/>
          <w:highlight w:val="lightGray"/>
          <w:lang w:val="pt-BR"/>
        </w:rPr>
        <w:t>erá necessário reinserir referência ao resgate antecipado total obrigatório, conforme discutido na ligação de hoje.]</w:t>
      </w:r>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lastRenderedPageBreak/>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12"/>
    <w:bookmarkEnd w:id="13"/>
    <w:p w14:paraId="0B86F330"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tab/>
      </w:r>
      <w:r w:rsidRPr="00C341A4">
        <w:rPr>
          <w:rFonts w:ascii="Segoe UI" w:eastAsia="Arial Unicode MS" w:hAnsi="Segoe UI" w:cs="Segoe UI"/>
          <w:bCs/>
          <w:iCs/>
          <w:sz w:val="20"/>
          <w:szCs w:val="20"/>
        </w:rPr>
        <w:t>As Debêntures serão subscritas e integralizadas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 xml:space="preserve">”) após verificadas as Condições Precedentes.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 xml:space="preserve">Condições Precedentes à Subscrição e Integralização </w:t>
      </w:r>
    </w:p>
    <w:p w14:paraId="3346905F" w14:textId="77777777" w:rsidR="00111893" w:rsidRPr="00C341A4" w:rsidRDefault="00111893" w:rsidP="00567B91">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351D629B" w14:textId="77777777" w:rsidR="00111893" w:rsidRPr="00C341A4" w:rsidRDefault="00815402" w:rsidP="004C58AC">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lang w:val="pt-BR"/>
        </w:rPr>
        <w:t>Como Condição Precedente, a</w:t>
      </w:r>
      <w:r w:rsidRPr="00C341A4">
        <w:rPr>
          <w:rFonts w:ascii="Segoe UI" w:eastAsia="Arial Unicode MS" w:hAnsi="Segoe UI" w:cs="Segoe UI"/>
          <w:sz w:val="20"/>
          <w:szCs w:val="20"/>
        </w:rPr>
        <w:t xml:space="preserve"> </w:t>
      </w:r>
      <w:r w:rsidR="00111893" w:rsidRPr="00C341A4">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C341A4">
        <w:rPr>
          <w:rFonts w:ascii="Segoe UI" w:eastAsia="Arial Unicode MS" w:hAnsi="Segoe UI" w:cs="Segoe UI"/>
          <w:sz w:val="20"/>
          <w:szCs w:val="20"/>
          <w:lang w:val="pt-BR"/>
        </w:rPr>
        <w:t xml:space="preserve">, </w:t>
      </w:r>
      <w:r w:rsidR="00D30CE1" w:rsidRPr="00C341A4">
        <w:rPr>
          <w:rFonts w:ascii="Segoe UI" w:eastAsia="Arial Unicode MS" w:hAnsi="Segoe UI" w:cs="Segoe UI"/>
          <w:sz w:val="20"/>
          <w:szCs w:val="20"/>
        </w:rPr>
        <w:t>1 (uma) via original da Escritura, devidamente registrada na JUCEC</w:t>
      </w:r>
      <w:r w:rsidR="00D30CE1" w:rsidRPr="00C341A4">
        <w:rPr>
          <w:rFonts w:ascii="Segoe UI" w:eastAsia="Arial Unicode MS" w:hAnsi="Segoe UI" w:cs="Segoe UI"/>
          <w:sz w:val="20"/>
          <w:szCs w:val="20"/>
          <w:lang w:val="pt-BR"/>
        </w:rPr>
        <w:t>.</w:t>
      </w:r>
    </w:p>
    <w:p w14:paraId="435CA2D5" w14:textId="77777777" w:rsidR="00111893" w:rsidRPr="00C341A4" w:rsidRDefault="00111893" w:rsidP="00CF4407">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77777777" w:rsidR="00111893" w:rsidRPr="00C341A4" w:rsidRDefault="00111893" w:rsidP="00567B91">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Atualização Monetária e 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4" w:name="_Ref297575368"/>
      <w:bookmarkStart w:id="15" w:name="_Ref297645468"/>
      <w:r w:rsidRPr="00C341A4">
        <w:rPr>
          <w:rFonts w:ascii="Segoe UI" w:eastAsia="Arial Unicode MS" w:hAnsi="Segoe UI" w:cs="Segoe UI"/>
          <w:sz w:val="20"/>
          <w:szCs w:val="20"/>
        </w:rPr>
        <w:lastRenderedPageBreak/>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16" w:name="_DV_C233"/>
      <w:r w:rsidRPr="00C341A4">
        <w:rPr>
          <w:rFonts w:ascii="Segoe UI" w:hAnsi="Segoe UI" w:cs="Segoe UI"/>
          <w:sz w:val="20"/>
          <w:szCs w:val="20"/>
        </w:rPr>
        <w:t xml:space="preserve"> monetariamente</w:t>
      </w:r>
      <w:bookmarkEnd w:id="16"/>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pro rata temporis</w:t>
      </w:r>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14"/>
      <w:bookmarkEnd w:id="15"/>
    </w:p>
    <w:p w14:paraId="35DF92A2" w14:textId="77777777" w:rsidR="00111893" w:rsidRPr="00C341A4" w:rsidRDefault="00111893" w:rsidP="00C17E0F">
      <w:pPr>
        <w:pStyle w:val="Recuodecorpodetexto"/>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Recuodecorpodetexto"/>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Recuodecorpodetexto"/>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7" w:name="_DV_M251"/>
      <w:bookmarkEnd w:id="17"/>
      <w:r w:rsidRPr="00C341A4">
        <w:rPr>
          <w:rFonts w:ascii="Segoe UI" w:hAnsi="Segoe UI" w:cs="Segoe UI"/>
          <w:sz w:val="20"/>
        </w:rPr>
        <w:t>VNa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VNe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8" w:name="_DV_M253"/>
      <w:bookmarkEnd w:id="18"/>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lastRenderedPageBreak/>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última Data de Aniversário das Debêntures e a data de cálculo, limitado ao número total de Dias Úteis de vigência do número-índice do IPCA sendo “dup”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dut = </w:t>
      </w:r>
      <w:r w:rsidRPr="00C341A4">
        <w:rPr>
          <w:rFonts w:ascii="Segoe UI" w:hAnsi="Segoe UI" w:cs="Segoe UI"/>
          <w:sz w:val="20"/>
        </w:rPr>
        <w:tab/>
        <w:t xml:space="preserve">número de </w:t>
      </w:r>
      <w:bookmarkStart w:id="19" w:name="_DV_M262"/>
      <w:bookmarkEnd w:id="19"/>
      <w:r w:rsidRPr="00C341A4">
        <w:rPr>
          <w:rFonts w:ascii="Segoe UI" w:hAnsi="Segoe UI" w:cs="Segoe UI"/>
          <w:sz w:val="20"/>
        </w:rPr>
        <w:t>Dias Úteis contidos entre a última e próxima Data de Aniversário das Debêntures, conforme o caso, sendo “dut”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PargrafodaLista"/>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0" w:name="_Ref33096465"/>
      <w:r w:rsidRPr="00C341A4">
        <w:rPr>
          <w:rFonts w:ascii="Segoe UI" w:hAnsi="Segoe UI" w:cs="Segoe UI"/>
          <w:sz w:val="20"/>
          <w:szCs w:val="20"/>
        </w:rPr>
        <w:t>Observações:</w:t>
      </w:r>
      <w:bookmarkEnd w:id="20"/>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número-índice do IPCA deverá ser utilizado considerando-se idêntico número de casas decimais daquele divulgado pelo IBGE;</w:t>
      </w:r>
    </w:p>
    <w:p w14:paraId="0D682E69"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639947B7" w14:textId="77777777"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e caso referida data não seja Dia Útil, o primeiro Dia Útil subsequente. Considera-se como mês de atualização o período mensal compreendido entre duas Datas de Aniversários consecutivas; </w:t>
      </w:r>
    </w:p>
    <w:p w14:paraId="0A611D76" w14:textId="77777777" w:rsidR="00111893" w:rsidRPr="00C341A4" w:rsidRDefault="00111893" w:rsidP="00C17E0F">
      <w:pPr>
        <w:pStyle w:val="PargrafodaLista"/>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21" w:name="_Ref35269545"/>
      <w:r w:rsidRPr="00C341A4">
        <w:rPr>
          <w:rFonts w:ascii="Segoe UI" w:hAnsi="Segoe UI" w:cs="Segoe UI"/>
          <w:sz w:val="20"/>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21"/>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47556C"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lastRenderedPageBreak/>
        <w:t>NIkp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3F4B90FC" w:rsidR="00111893" w:rsidRPr="00C341A4" w:rsidRDefault="007E700C" w:rsidP="00567B91">
      <w:pPr>
        <w:pStyle w:val="PargrafodaLista"/>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2" w:name="_Ref297574019"/>
      <w:r w:rsidRPr="00C341A4">
        <w:rPr>
          <w:rFonts w:ascii="Segoe UI" w:hAnsi="Segoe UI" w:cs="Segoe UI"/>
          <w:sz w:val="20"/>
          <w:szCs w:val="20"/>
          <w:lang w:val="pt-BR"/>
        </w:rPr>
        <w:t xml:space="preserve">Em caso de </w:t>
      </w:r>
      <w:bookmarkStart w:id="23" w:name="_Ref33096512"/>
      <w:bookmarkStart w:id="24" w:name="_DV_C254"/>
      <w:r w:rsidR="00111893" w:rsidRPr="00C341A4">
        <w:rPr>
          <w:rFonts w:ascii="Segoe UI" w:hAnsi="Segoe UI" w:cs="Segoe UI"/>
          <w:sz w:val="20"/>
          <w:szCs w:val="20"/>
        </w:rPr>
        <w:t xml:space="preserve">Período de Ausência do IPCA, o IPCA deverá ser substituído </w:t>
      </w:r>
      <w:r w:rsidR="007F2073">
        <w:rPr>
          <w:rFonts w:ascii="Segoe UI" w:hAnsi="Segoe UI" w:cs="Segoe UI"/>
          <w:sz w:val="20"/>
          <w:szCs w:val="20"/>
          <w:lang w:val="pt-BR"/>
        </w:rPr>
        <w:t xml:space="preserve">pelo </w:t>
      </w:r>
      <w:r w:rsidR="00111893" w:rsidRPr="00C341A4">
        <w:rPr>
          <w:rFonts w:ascii="Segoe UI" w:hAnsi="Segoe UI" w:cs="Segoe UI"/>
          <w:sz w:val="20"/>
          <w:szCs w:val="20"/>
        </w:rPr>
        <w:t>devido substituto legal ou, no caso de inexistir substituto legal para o IPCA</w:t>
      </w:r>
      <w:r w:rsidR="007F2073">
        <w:rPr>
          <w:rFonts w:ascii="Segoe UI" w:hAnsi="Segoe UI" w:cs="Segoe UI"/>
          <w:sz w:val="20"/>
          <w:szCs w:val="20"/>
          <w:lang w:val="pt-BR"/>
        </w:rPr>
        <w:t>:</w:t>
      </w:r>
      <w:r w:rsidR="007F2073" w:rsidRPr="00C341A4">
        <w:rPr>
          <w:rFonts w:ascii="Segoe UI" w:hAnsi="Segoe UI" w:cs="Segoe UI"/>
          <w:sz w:val="20"/>
          <w:szCs w:val="20"/>
          <w:lang w:val="pt-BR"/>
        </w:rPr>
        <w:t xml:space="preserve"> </w:t>
      </w:r>
      <w:r w:rsidR="00FB254B" w:rsidRPr="00C341A4">
        <w:rPr>
          <w:rFonts w:ascii="Segoe UI" w:hAnsi="Segoe UI" w:cs="Segoe UI"/>
          <w:sz w:val="20"/>
          <w:szCs w:val="20"/>
          <w:lang w:val="pt-BR"/>
        </w:rPr>
        <w:t>(</w:t>
      </w:r>
      <w:r w:rsidR="007F2073">
        <w:rPr>
          <w:rFonts w:ascii="Segoe UI" w:hAnsi="Segoe UI" w:cs="Segoe UI"/>
          <w:sz w:val="20"/>
          <w:szCs w:val="20"/>
          <w:lang w:val="pt-BR"/>
        </w:rPr>
        <w:t>a</w:t>
      </w:r>
      <w:r w:rsidR="00FB254B" w:rsidRPr="00C341A4">
        <w:rPr>
          <w:rFonts w:ascii="Segoe UI" w:hAnsi="Segoe UI" w:cs="Segoe UI"/>
          <w:sz w:val="20"/>
          <w:szCs w:val="20"/>
          <w:lang w:val="pt-BR"/>
        </w:rPr>
        <w:t>)</w:t>
      </w:r>
      <w:r w:rsidR="00890118" w:rsidRPr="00C341A4">
        <w:rPr>
          <w:rFonts w:ascii="Segoe UI" w:hAnsi="Segoe UI" w:cs="Segoe UI"/>
          <w:sz w:val="20"/>
          <w:szCs w:val="20"/>
          <w:lang w:val="pt-BR"/>
        </w:rPr>
        <w:t xml:space="preserve"> pelo novo índice indicado pela ANEEL para substituir o IPCA no âmbito dos contratos de energia no ambiente regulado celebrados pela Emissora</w:t>
      </w:r>
      <w:r w:rsidR="007F2073">
        <w:rPr>
          <w:rFonts w:ascii="Segoe UI" w:hAnsi="Segoe UI" w:cs="Segoe UI"/>
          <w:sz w:val="20"/>
          <w:szCs w:val="20"/>
          <w:lang w:val="pt-BR"/>
        </w:rPr>
        <w:t>, ou, caso não haja</w:t>
      </w:r>
      <w:r w:rsidR="005800C8">
        <w:rPr>
          <w:rFonts w:ascii="Segoe UI" w:hAnsi="Segoe UI" w:cs="Segoe UI"/>
          <w:sz w:val="20"/>
          <w:szCs w:val="20"/>
          <w:lang w:val="pt-BR"/>
        </w:rPr>
        <w:t xml:space="preserve"> tal novo índice</w:t>
      </w:r>
      <w:r w:rsidR="005800C8" w:rsidRPr="005800C8">
        <w:rPr>
          <w:rFonts w:ascii="Segoe UI" w:hAnsi="Segoe UI" w:cs="Segoe UI"/>
          <w:sz w:val="20"/>
          <w:szCs w:val="20"/>
          <w:lang w:val="pt-BR"/>
        </w:rPr>
        <w:t xml:space="preserve"> </w:t>
      </w:r>
      <w:r w:rsidR="005800C8" w:rsidRPr="00C341A4">
        <w:rPr>
          <w:rFonts w:ascii="Segoe UI" w:hAnsi="Segoe UI" w:cs="Segoe UI"/>
          <w:sz w:val="20"/>
          <w:szCs w:val="20"/>
          <w:lang w:val="pt-BR"/>
        </w:rPr>
        <w:t xml:space="preserve">indicado pela </w:t>
      </w:r>
      <w:r w:rsidR="005800C8">
        <w:rPr>
          <w:rFonts w:ascii="Segoe UI" w:hAnsi="Segoe UI" w:cs="Segoe UI"/>
          <w:sz w:val="20"/>
          <w:szCs w:val="20"/>
          <w:lang w:val="pt-BR"/>
        </w:rPr>
        <w:t>ANEEL</w:t>
      </w:r>
      <w:r w:rsidR="00422C5D" w:rsidRPr="00C341A4">
        <w:rPr>
          <w:rFonts w:ascii="Segoe UI" w:hAnsi="Segoe UI" w:cs="Segoe UI"/>
          <w:sz w:val="20"/>
          <w:szCs w:val="20"/>
          <w:lang w:val="pt-BR"/>
        </w:rPr>
        <w:t xml:space="preserve">, </w:t>
      </w:r>
      <w:bookmarkStart w:id="25" w:name="_GoBack"/>
      <w:bookmarkEnd w:id="25"/>
      <w:r w:rsidR="00422C5D" w:rsidRPr="00C341A4">
        <w:rPr>
          <w:rFonts w:ascii="Segoe UI" w:hAnsi="Segoe UI" w:cs="Segoe UI"/>
          <w:sz w:val="20"/>
          <w:szCs w:val="20"/>
          <w:lang w:val="pt-BR"/>
        </w:rPr>
        <w:t>(</w:t>
      </w:r>
      <w:r w:rsidR="007F2073">
        <w:rPr>
          <w:rFonts w:ascii="Segoe UI" w:hAnsi="Segoe UI" w:cs="Segoe UI"/>
          <w:sz w:val="20"/>
          <w:szCs w:val="20"/>
          <w:lang w:val="pt-BR"/>
        </w:rPr>
        <w:t>b</w:t>
      </w:r>
      <w:r w:rsidR="00422C5D" w:rsidRPr="00C341A4">
        <w:rPr>
          <w:rFonts w:ascii="Segoe UI" w:hAnsi="Segoe UI" w:cs="Segoe UI"/>
          <w:sz w:val="20"/>
          <w:szCs w:val="20"/>
          <w:lang w:val="pt-BR"/>
        </w:rPr>
        <w:t xml:space="preserve">) pela deliberação em </w:t>
      </w:r>
      <w:r w:rsidR="00422C5D" w:rsidRPr="00C341A4">
        <w:rPr>
          <w:rFonts w:ascii="Segoe UI" w:hAnsi="Segoe UI" w:cs="Segoe UI"/>
          <w:sz w:val="20"/>
          <w:szCs w:val="20"/>
        </w:rPr>
        <w:t>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23"/>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26" w:name="_Ref264223392"/>
      <w:bookmarkEnd w:id="22"/>
      <w:bookmarkEnd w:id="24"/>
    </w:p>
    <w:p w14:paraId="40CB7C3D" w14:textId="77777777" w:rsidR="00111893" w:rsidRPr="00C341A4" w:rsidRDefault="00111893" w:rsidP="00567B91">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PargrafodaLista"/>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27" w:name="_Ref369709693"/>
      <w:bookmarkStart w:id="28" w:name="_Ref264374209"/>
      <w:bookmarkEnd w:id="26"/>
      <w:r w:rsidRPr="00C341A4">
        <w:rPr>
          <w:rFonts w:ascii="Segoe UI" w:hAnsi="Segoe UI" w:cs="Segoe UI"/>
          <w:i/>
          <w:sz w:val="20"/>
          <w:szCs w:val="20"/>
        </w:rPr>
        <w:t>Juros Remuneratórios</w:t>
      </w:r>
      <w:bookmarkEnd w:id="27"/>
    </w:p>
    <w:bookmarkEnd w:id="28"/>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6464D4DD" w:rsidR="002C6B63" w:rsidRPr="00C341A4" w:rsidRDefault="00111893" w:rsidP="002C6B63">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29" w:name="_Ref399885902"/>
      <w:r w:rsidRPr="00C341A4">
        <w:rPr>
          <w:rFonts w:ascii="Segoe UI" w:hAnsi="Segoe UI" w:cs="Segoe UI"/>
          <w:sz w:val="20"/>
          <w:szCs w:val="20"/>
        </w:rPr>
        <w:tab/>
      </w:r>
      <w:bookmarkStart w:id="30" w:name="_Ref33115973"/>
      <w:bookmarkStart w:id="31" w:name="_Ref35269206"/>
      <w:bookmarkStart w:id="32" w:name="_Ref33113212"/>
      <w:r w:rsidRPr="00C341A4">
        <w:rPr>
          <w:rFonts w:ascii="Segoe UI" w:hAnsi="Segoe UI" w:cs="Segoe UI"/>
          <w:sz w:val="20"/>
          <w:szCs w:val="20"/>
        </w:rPr>
        <w:t>Sobre o Valor Nominal Atualizado das Debêntures incidirão</w:t>
      </w:r>
      <w:r w:rsidR="00541875" w:rsidRPr="00C341A4">
        <w:rPr>
          <w:rFonts w:ascii="Segoe UI" w:hAnsi="Segoe UI" w:cs="Segoe UI"/>
          <w:sz w:val="20"/>
          <w:szCs w:val="20"/>
          <w:lang w:val="pt-BR"/>
        </w:rPr>
        <w:t xml:space="preserve"> os </w:t>
      </w:r>
      <w:bookmarkEnd w:id="30"/>
      <w:r w:rsidR="0052289A" w:rsidRPr="00C341A4">
        <w:rPr>
          <w:rFonts w:ascii="Segoe UI" w:hAnsi="Segoe UI" w:cs="Segoe UI"/>
          <w:sz w:val="20"/>
          <w:szCs w:val="20"/>
        </w:rPr>
        <w:t>incidirão juros remuneratórios de</w:t>
      </w:r>
      <w:r w:rsidR="0052289A" w:rsidRPr="00C341A4">
        <w:rPr>
          <w:rFonts w:ascii="Segoe UI" w:hAnsi="Segoe UI" w:cs="Segoe UI"/>
          <w:sz w:val="20"/>
          <w:szCs w:val="20"/>
          <w:lang w:val="pt-BR"/>
        </w:rPr>
        <w:t xml:space="preserve"> </w:t>
      </w:r>
      <w:r w:rsidR="00C341A4" w:rsidRPr="00C341A4">
        <w:rPr>
          <w:rFonts w:ascii="Segoe UI" w:hAnsi="Segoe UI" w:cs="Segoe UI"/>
          <w:sz w:val="20"/>
          <w:szCs w:val="20"/>
          <w:highlight w:val="lightGray"/>
          <w:lang w:val="pt-BR"/>
        </w:rPr>
        <w:t>[</w:t>
      </w:r>
      <w:r w:rsidR="0052289A" w:rsidRPr="00C341A4">
        <w:rPr>
          <w:rFonts w:ascii="Segoe UI" w:hAnsi="Segoe UI" w:cs="Segoe UI"/>
          <w:bCs/>
          <w:smallCaps/>
          <w:sz w:val="20"/>
          <w:szCs w:val="20"/>
          <w:highlight w:val="lightGray"/>
        </w:rPr>
        <w:t>7,0590%</w:t>
      </w:r>
      <w:r w:rsidR="0052289A" w:rsidRPr="00C341A4">
        <w:rPr>
          <w:rFonts w:ascii="Segoe UI" w:hAnsi="Segoe UI" w:cs="Segoe UI"/>
          <w:b/>
          <w:bCs/>
          <w:smallCaps/>
          <w:sz w:val="20"/>
          <w:szCs w:val="20"/>
          <w:highlight w:val="lightGray"/>
        </w:rPr>
        <w:t xml:space="preserve"> </w:t>
      </w:r>
      <w:r w:rsidR="0052289A" w:rsidRPr="00C341A4">
        <w:rPr>
          <w:rFonts w:ascii="Segoe UI" w:hAnsi="Segoe UI" w:cs="Segoe UI"/>
          <w:sz w:val="20"/>
          <w:szCs w:val="20"/>
          <w:highlight w:val="lightGray"/>
        </w:rPr>
        <w:t>(</w:t>
      </w:r>
      <w:r w:rsidR="0052289A" w:rsidRPr="00C341A4">
        <w:rPr>
          <w:rFonts w:ascii="Segoe UI" w:hAnsi="Segoe UI" w:cs="Segoe UI"/>
          <w:sz w:val="20"/>
          <w:szCs w:val="20"/>
          <w:highlight w:val="lightGray"/>
          <w:lang w:val="pt-BR"/>
        </w:rPr>
        <w:t>sete</w:t>
      </w:r>
      <w:r w:rsidR="0052289A" w:rsidRPr="00C341A4">
        <w:rPr>
          <w:rFonts w:ascii="Segoe UI" w:hAnsi="Segoe UI" w:cs="Segoe UI"/>
          <w:sz w:val="20"/>
          <w:szCs w:val="20"/>
          <w:highlight w:val="lightGray"/>
        </w:rPr>
        <w:t xml:space="preserve"> inteiros e </w:t>
      </w:r>
      <w:r w:rsidR="0052289A" w:rsidRPr="00C341A4">
        <w:rPr>
          <w:rFonts w:ascii="Segoe UI" w:hAnsi="Segoe UI" w:cs="Segoe UI"/>
          <w:sz w:val="20"/>
          <w:szCs w:val="20"/>
          <w:highlight w:val="lightGray"/>
          <w:lang w:val="pt-BR"/>
        </w:rPr>
        <w:t xml:space="preserve">quinhentos e noventa </w:t>
      </w:r>
      <w:r w:rsidR="0052289A" w:rsidRPr="00C341A4">
        <w:rPr>
          <w:rFonts w:ascii="Segoe UI" w:hAnsi="Segoe UI" w:cs="Segoe UI"/>
          <w:sz w:val="20"/>
          <w:szCs w:val="20"/>
          <w:highlight w:val="lightGray"/>
        </w:rPr>
        <w:t>décimos de milésimos por cento)</w:t>
      </w:r>
      <w:r w:rsidR="00C341A4" w:rsidRPr="00C341A4">
        <w:rPr>
          <w:rFonts w:ascii="Segoe UI" w:hAnsi="Segoe UI" w:cs="Segoe UI"/>
          <w:sz w:val="20"/>
          <w:szCs w:val="20"/>
          <w:highlight w:val="lightGray"/>
          <w:lang w:val="pt-BR"/>
        </w:rPr>
        <w:t>]</w:t>
      </w:r>
      <w:r w:rsidR="0052289A" w:rsidRPr="00C341A4">
        <w:rPr>
          <w:rFonts w:ascii="Segoe UI" w:hAnsi="Segoe UI" w:cs="Segoe UI"/>
          <w:sz w:val="20"/>
          <w:szCs w:val="20"/>
        </w:rPr>
        <w:t xml:space="preserve"> ao ano, computados com base 252 (duzentos e cinquenta e dois) Dias Úteis (“</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31"/>
      <w:r w:rsidR="00671413">
        <w:rPr>
          <w:rFonts w:ascii="Segoe UI" w:hAnsi="Segoe UI" w:cs="Segoe UI"/>
          <w:sz w:val="20"/>
          <w:szCs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 Dias Carneiro</w:t>
      </w:r>
      <w:r w:rsidR="00671413" w:rsidRPr="00671413">
        <w:rPr>
          <w:rFonts w:ascii="Segoe UI" w:eastAsia="Arial Unicode MS" w:hAnsi="Segoe UI" w:cs="Segoe UI"/>
          <w:sz w:val="20"/>
          <w:szCs w:val="20"/>
          <w:highlight w:val="lightGray"/>
          <w:lang w:val="pt-BR"/>
        </w:rPr>
        <w:t xml:space="preserve">: Sujeito </w:t>
      </w:r>
      <w:r w:rsidR="00671413" w:rsidRPr="00671413">
        <w:rPr>
          <w:rFonts w:ascii="Segoe UI" w:eastAsia="Arial Unicode MS" w:hAnsi="Segoe UI" w:cs="Segoe UI"/>
          <w:sz w:val="20"/>
          <w:szCs w:val="20"/>
          <w:highlight w:val="lightGray"/>
          <w:lang w:val="pt-BR"/>
        </w:rPr>
        <w:t>a</w:t>
      </w:r>
      <w:r w:rsidR="00671413" w:rsidRPr="00671413">
        <w:rPr>
          <w:rFonts w:ascii="Segoe UI" w:eastAsia="Arial Unicode MS" w:hAnsi="Segoe UI" w:cs="Segoe UI"/>
          <w:sz w:val="20"/>
          <w:szCs w:val="20"/>
          <w:highlight w:val="lightGray"/>
          <w:lang w:val="pt-BR"/>
        </w:rPr>
        <w:t xml:space="preserve"> confirmação.]</w:t>
      </w:r>
      <w:r w:rsidR="0052289A" w:rsidRPr="00671413">
        <w:rPr>
          <w:rFonts w:ascii="Segoe UI" w:hAnsi="Segoe UI" w:cs="Segoe UI"/>
          <w:sz w:val="20"/>
          <w:szCs w:val="20"/>
          <w:lang w:val="pt-BR"/>
        </w:rPr>
        <w:t xml:space="preserve"> </w:t>
      </w:r>
    </w:p>
    <w:bookmarkEnd w:id="29"/>
    <w:bookmarkEnd w:id="32"/>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PargrafodaLista"/>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J = VNa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33" w:name="_DV_C230"/>
      <w:r w:rsidRPr="00C341A4">
        <w:rPr>
          <w:rFonts w:ascii="Segoe UI" w:eastAsia="Arial Unicode MS" w:hAnsi="Segoe UI" w:cs="Segoe UI"/>
          <w:iCs/>
          <w:sz w:val="20"/>
          <w:szCs w:val="20"/>
        </w:rPr>
        <w:t>J = valor</w:t>
      </w:r>
      <w:bookmarkEnd w:id="33"/>
      <w:r w:rsidRPr="00C341A4">
        <w:rPr>
          <w:rFonts w:ascii="Segoe UI" w:eastAsia="Arial Unicode MS" w:hAnsi="Segoe UI" w:cs="Segoe UI"/>
          <w:iCs/>
          <w:sz w:val="20"/>
          <w:szCs w:val="20"/>
        </w:rPr>
        <w:t xml:space="preserve"> unitário dos </w:t>
      </w:r>
      <w:bookmarkStart w:id="34" w:name="_DV_C234"/>
      <w:r w:rsidRPr="00C341A4">
        <w:rPr>
          <w:rFonts w:ascii="Segoe UI" w:eastAsia="Arial Unicode MS" w:hAnsi="Segoe UI" w:cs="Segoe UI"/>
          <w:iCs/>
          <w:sz w:val="20"/>
          <w:szCs w:val="20"/>
        </w:rPr>
        <w:t xml:space="preserve">Juros Remuneratórios das Debêntures </w:t>
      </w:r>
      <w:bookmarkEnd w:id="34"/>
      <w:r w:rsidRPr="00C341A4">
        <w:rPr>
          <w:rFonts w:ascii="Segoe UI" w:eastAsia="Arial Unicode MS" w:hAnsi="Segoe UI" w:cs="Segoe UI"/>
          <w:iCs/>
          <w:sz w:val="20"/>
          <w:szCs w:val="20"/>
        </w:rPr>
        <w:t xml:space="preserve">calculado com 8 (oito) casas decimais sem arredondamento, devidos </w:t>
      </w:r>
      <w:bookmarkStart w:id="35" w:name="_DV_C236"/>
      <w:r w:rsidRPr="00C341A4">
        <w:rPr>
          <w:rFonts w:ascii="Segoe UI" w:eastAsia="Arial Unicode MS" w:hAnsi="Segoe UI" w:cs="Segoe UI"/>
          <w:iCs/>
          <w:sz w:val="20"/>
          <w:szCs w:val="20"/>
        </w:rPr>
        <w:t>no</w:t>
      </w:r>
      <w:bookmarkEnd w:id="35"/>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r w:rsidRPr="00C341A4">
        <w:rPr>
          <w:rFonts w:ascii="Segoe UI" w:eastAsia="Arial Unicode MS" w:hAnsi="Segoe UI" w:cs="Segoe UI"/>
          <w:iCs/>
          <w:sz w:val="20"/>
          <w:szCs w:val="20"/>
        </w:rPr>
        <w:t>VNa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r w:rsidRPr="00C341A4">
        <w:rPr>
          <w:rFonts w:ascii="Segoe UI" w:eastAsia="Arial Unicode MS" w:hAnsi="Segoe UI" w:cs="Segoe UI"/>
          <w:i/>
          <w:iCs/>
          <w:sz w:val="20"/>
          <w:szCs w:val="20"/>
        </w:rPr>
        <w:t>FatorJuros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1.9pt" o:ole="" fillcolor="window">
            <v:imagedata r:id="rId31" o:title=""/>
          </v:shape>
          <o:OLEObject Type="Embed" ProgID="Equation.3" ShapeID="_x0000_i1025" DrawAspect="Content" ObjectID="_1645996400" r:id="rId32"/>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77777777" w:rsidR="00C341A4" w:rsidRPr="00C341A4" w:rsidRDefault="00C341A4" w:rsidP="00C341A4">
      <w:pPr>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Taxa = </w:t>
      </w:r>
      <w:r>
        <w:rPr>
          <w:rFonts w:ascii="Segoe UI" w:eastAsia="Arial Unicode MS" w:hAnsi="Segoe UI" w:cs="Segoe UI"/>
          <w:iCs/>
          <w:sz w:val="20"/>
          <w:szCs w:val="20"/>
        </w:rPr>
        <w:t>[</w:t>
      </w:r>
      <w:r w:rsidRPr="00C341A4">
        <w:rPr>
          <w:rFonts w:ascii="Segoe UI" w:hAnsi="Segoe UI" w:cs="Segoe UI"/>
          <w:bCs/>
          <w:smallCaps/>
          <w:sz w:val="20"/>
          <w:szCs w:val="20"/>
          <w:highlight w:val="lightGray"/>
        </w:rPr>
        <w:t>7,0590</w:t>
      </w:r>
      <w:r>
        <w:rPr>
          <w:rFonts w:ascii="Segoe UI" w:hAnsi="Segoe UI" w:cs="Segoe UI"/>
          <w:bCs/>
          <w:smallCaps/>
          <w:sz w:val="20"/>
          <w:szCs w:val="20"/>
        </w:rPr>
        <w:t>]</w:t>
      </w:r>
      <w:r w:rsidRPr="00C341A4">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PargrafodaLista"/>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36" w:name="_DV_C292"/>
      <w:bookmarkEnd w:id="36"/>
      <w:r w:rsidRPr="00C341A4">
        <w:rPr>
          <w:rFonts w:ascii="Segoe UI" w:eastAsia="Arial Unicode MS" w:hAnsi="Segoe UI" w:cs="Segoe UI"/>
          <w:sz w:val="20"/>
          <w:szCs w:val="20"/>
        </w:rPr>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20</w:t>
      </w:r>
      <w:r w:rsidRPr="00C341A4">
        <w:rPr>
          <w:rFonts w:ascii="Segoe UI" w:eastAsia="Arial Unicode MS" w:hAnsi="Segoe UI" w:cs="Segoe UI"/>
          <w:sz w:val="20"/>
          <w:szCs w:val="20"/>
        </w:rPr>
        <w:t xml:space="preserve"> (inclusive) (data do primeiro pagamento); e (ii)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77777777" w:rsidR="00111893" w:rsidRPr="00C341A4" w:rsidRDefault="00111893" w:rsidP="004C4D1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15D5ED78"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7" w:name="_Ref33096552"/>
      <w:bookmarkStart w:id="38"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r w:rsidRPr="00C341A4">
        <w:rPr>
          <w:rFonts w:ascii="Segoe UI" w:eastAsia="Arial Unicode MS" w:hAnsi="Segoe UI" w:cs="Segoe UI"/>
          <w:sz w:val="20"/>
          <w:szCs w:val="20"/>
        </w:rPr>
        <w:t xml:space="preserve">tualizado das Debêntures será amortizado pela Emissora em </w:t>
      </w:r>
      <w:r w:rsidR="00BB07D7" w:rsidRPr="00C341A4">
        <w:rPr>
          <w:rFonts w:ascii="Segoe UI" w:eastAsia="Arial Unicode MS" w:hAnsi="Segoe UI" w:cs="Segoe UI"/>
          <w:sz w:val="20"/>
          <w:szCs w:val="20"/>
          <w:highlight w:val="lightGray"/>
          <w:lang w:val="pt-BR"/>
        </w:rPr>
        <w:t>20</w:t>
      </w:r>
      <w:r w:rsidRPr="00C341A4">
        <w:rPr>
          <w:rFonts w:ascii="Segoe UI" w:eastAsia="Arial Unicode MS" w:hAnsi="Segoe UI" w:cs="Segoe UI"/>
          <w:sz w:val="20"/>
          <w:szCs w:val="20"/>
          <w:highlight w:val="lightGray"/>
        </w:rPr>
        <w:t xml:space="preserve"> (</w:t>
      </w:r>
      <w:r w:rsidR="00BB07D7" w:rsidRPr="00C341A4">
        <w:rPr>
          <w:rFonts w:ascii="Segoe UI" w:eastAsia="Arial Unicode MS" w:hAnsi="Segoe UI" w:cs="Segoe UI"/>
          <w:sz w:val="20"/>
          <w:szCs w:val="20"/>
          <w:highlight w:val="lightGray"/>
          <w:lang w:val="pt-BR"/>
        </w:rPr>
        <w:t>vinte</w:t>
      </w:r>
      <w:r w:rsidRPr="00C341A4">
        <w:rPr>
          <w:rFonts w:ascii="Segoe UI" w:eastAsia="Arial Unicode MS" w:hAnsi="Segoe UI" w:cs="Segoe UI"/>
          <w:sz w:val="20"/>
          <w:szCs w:val="20"/>
          <w:highlight w:val="lightGray"/>
        </w:rPr>
        <w:t>) parcelas semestrais e consecutivas</w:t>
      </w:r>
      <w:r w:rsidRPr="00C341A4">
        <w:rPr>
          <w:rFonts w:ascii="Segoe UI" w:eastAsia="Arial Unicode MS" w:hAnsi="Segoe UI" w:cs="Segoe UI"/>
          <w:sz w:val="20"/>
          <w:szCs w:val="20"/>
        </w:rPr>
        <w:t xml:space="preserve">, sendo que a 1ª (primeira) parcela de amortização será paga no dia </w:t>
      </w:r>
      <w:r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junho</w:t>
      </w:r>
      <w:r w:rsidR="00B325B3"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rPr>
        <w:t>de 20</w:t>
      </w:r>
      <w:r w:rsidR="00AA02DD" w:rsidRPr="00C341A4">
        <w:rPr>
          <w:rFonts w:ascii="Segoe UI" w:eastAsia="Arial Unicode MS" w:hAnsi="Segoe UI" w:cs="Segoe UI"/>
          <w:sz w:val="20"/>
          <w:szCs w:val="20"/>
          <w:highlight w:val="lightGray"/>
        </w:rPr>
        <w:t>20</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37"/>
      <w:r w:rsidR="00671413" w:rsidRPr="00671413">
        <w:rPr>
          <w:rFonts w:ascii="Segoe UI" w:eastAsia="Arial Unicode MS" w:hAnsi="Segoe UI" w:cs="Segoe UI"/>
          <w:sz w:val="20"/>
          <w:szCs w:val="20"/>
          <w:lang w:val="pt-BR"/>
        </w:rPr>
        <w:t xml:space="preserve"> </w:t>
      </w:r>
      <w:r w:rsidR="00671413" w:rsidRPr="00671413">
        <w:rPr>
          <w:rFonts w:ascii="Segoe UI" w:eastAsia="Arial Unicode MS" w:hAnsi="Segoe UI" w:cs="Segoe UI"/>
          <w:sz w:val="20"/>
          <w:szCs w:val="20"/>
          <w:highlight w:val="lightGray"/>
          <w:lang w:val="pt-BR"/>
        </w:rPr>
        <w:t>[</w:t>
      </w:r>
      <w:r w:rsidR="00671413" w:rsidRPr="00671413">
        <w:rPr>
          <w:rFonts w:ascii="Segoe UI" w:eastAsia="Arial Unicode MS" w:hAnsi="Segoe UI" w:cs="Segoe UI"/>
          <w:b/>
          <w:sz w:val="20"/>
          <w:szCs w:val="20"/>
          <w:highlight w:val="lightGray"/>
          <w:lang w:val="pt-BR"/>
        </w:rPr>
        <w:t>Nota Dias Carneiro</w:t>
      </w:r>
      <w:r w:rsidR="00671413" w:rsidRPr="00671413">
        <w:rPr>
          <w:rFonts w:ascii="Segoe UI" w:eastAsia="Arial Unicode MS" w:hAnsi="Segoe UI" w:cs="Segoe UI"/>
          <w:sz w:val="20"/>
          <w:szCs w:val="20"/>
          <w:highlight w:val="lightGray"/>
          <w:lang w:val="pt-BR"/>
        </w:rPr>
        <w:t>: Sujeito à confirmação da Companhia.]</w:t>
      </w:r>
      <w:bookmarkEnd w:id="38"/>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2689"/>
        <w:gridCol w:w="3199"/>
      </w:tblGrid>
      <w:tr w:rsidR="006F7FB7" w:rsidRPr="00671413" w14:paraId="654F9B18" w14:textId="77777777" w:rsidTr="004C58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77777777" w:rsidR="006F7FB7" w:rsidRPr="00671413" w:rsidRDefault="006F7FB7"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Data de Amortização</w:t>
            </w:r>
          </w:p>
        </w:tc>
        <w:tc>
          <w:tcPr>
            <w:tcW w:w="1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6F7FB7" w:rsidRPr="00671413" w:rsidRDefault="006F7FB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 xml:space="preserve">Proporção do Valor </w:t>
            </w:r>
            <w:r w:rsidR="00A87110" w:rsidRPr="00671413">
              <w:rPr>
                <w:rFonts w:ascii="Segoe UI" w:hAnsi="Segoe UI" w:cs="Segoe UI"/>
                <w:sz w:val="20"/>
                <w:szCs w:val="20"/>
                <w:highlight w:val="lightGray"/>
              </w:rPr>
              <w:t xml:space="preserve">Nominal </w:t>
            </w:r>
            <w:r w:rsidRPr="00671413">
              <w:rPr>
                <w:rFonts w:ascii="Segoe UI" w:hAnsi="Segoe UI" w:cs="Segoe UI"/>
                <w:sz w:val="20"/>
                <w:szCs w:val="20"/>
                <w:highlight w:val="lightGray"/>
              </w:rPr>
              <w:t>Unitário</w:t>
            </w:r>
            <w:r w:rsidR="00056439" w:rsidRPr="00671413">
              <w:rPr>
                <w:rFonts w:ascii="Segoe UI" w:hAnsi="Segoe UI" w:cs="Segoe UI"/>
                <w:sz w:val="20"/>
                <w:szCs w:val="20"/>
                <w:highlight w:val="lightGray"/>
              </w:rPr>
              <w:t xml:space="preserve"> </w:t>
            </w:r>
            <w:r w:rsidRPr="00671413">
              <w:rPr>
                <w:rFonts w:ascii="Segoe UI" w:hAnsi="Segoe UI" w:cs="Segoe UI"/>
                <w:sz w:val="20"/>
                <w:szCs w:val="20"/>
                <w:highlight w:val="lightGray"/>
              </w:rPr>
              <w:t>a ser Amortizado*</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6F7FB7" w:rsidRPr="00671413" w:rsidRDefault="006F7FB7" w:rsidP="00C17E0F">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Percentual do Valor Nominal Atualizado a ser Amortizado**</w:t>
            </w:r>
          </w:p>
        </w:tc>
      </w:tr>
      <w:tr w:rsidR="00BB07D7" w:rsidRPr="00671413" w14:paraId="6BDC012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2020</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C9A5BB3"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8BCBE4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r>
      <w:tr w:rsidR="00BB07D7" w:rsidRPr="00671413" w14:paraId="3802904C"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2020</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E265D80"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0DDCCB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2,4590%</w:t>
            </w:r>
          </w:p>
        </w:tc>
      </w:tr>
      <w:tr w:rsidR="00BB07D7" w:rsidRPr="00671413" w14:paraId="47D07259"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847DDBA"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8120ED9"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2,5210%</w:t>
            </w:r>
          </w:p>
        </w:tc>
      </w:tr>
      <w:tr w:rsidR="00BB07D7" w:rsidRPr="00671413" w14:paraId="5E7AAEA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C705150"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BEC2CA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2,5862%</w:t>
            </w:r>
          </w:p>
        </w:tc>
      </w:tr>
      <w:tr w:rsidR="00BB07D7" w:rsidRPr="00671413" w14:paraId="6B2170DC"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3D2E84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2,8000%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D24E2E6"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3,0973%</w:t>
            </w:r>
          </w:p>
        </w:tc>
      </w:tr>
      <w:tr w:rsidR="00BB07D7" w:rsidRPr="00671413" w14:paraId="721952DA"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ACAA24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2,8000%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ABFFB5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3,1963%</w:t>
            </w:r>
          </w:p>
        </w:tc>
      </w:tr>
      <w:tr w:rsidR="00BB07D7" w:rsidRPr="00671413" w14:paraId="36087B23"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3A9880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9D4713A"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4,2453%</w:t>
            </w:r>
          </w:p>
        </w:tc>
      </w:tr>
      <w:tr w:rsidR="00BB07D7" w:rsidRPr="00671413" w14:paraId="0AD6E51A"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4F301C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4998ED5D"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4,4335%</w:t>
            </w:r>
          </w:p>
        </w:tc>
      </w:tr>
      <w:tr w:rsidR="00BB07D7" w:rsidRPr="00671413" w14:paraId="6DB3363D"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A5042E3"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4,5000%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422FF9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5,7990%</w:t>
            </w:r>
          </w:p>
        </w:tc>
      </w:tr>
      <w:tr w:rsidR="00BB07D7" w:rsidRPr="00671413" w14:paraId="5B12DA14"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2024</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4568F7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4,5000%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7C9FD9A"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6,1560%</w:t>
            </w:r>
          </w:p>
        </w:tc>
      </w:tr>
      <w:tr w:rsidR="00BB07D7" w:rsidRPr="00671413" w14:paraId="48686BE7"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142C8E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5,3000%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A213E8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7,7259%</w:t>
            </w:r>
          </w:p>
        </w:tc>
      </w:tr>
      <w:tr w:rsidR="00BB07D7" w:rsidRPr="00671413" w14:paraId="155C32D9"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C77A8DF"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5,3000%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59662E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8,3728%</w:t>
            </w:r>
          </w:p>
        </w:tc>
      </w:tr>
      <w:tr w:rsidR="00BB07D7" w:rsidRPr="00671413" w14:paraId="458E0952"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lastRenderedPageBreak/>
              <w:t>15 de junho de 2026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779277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DEC192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9,6552%</w:t>
            </w:r>
          </w:p>
        </w:tc>
      </w:tr>
      <w:tr w:rsidR="00BB07D7" w:rsidRPr="00671413" w14:paraId="6F73DEA1"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BFC58A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AE2F23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10,6870%</w:t>
            </w:r>
          </w:p>
        </w:tc>
      </w:tr>
      <w:tr w:rsidR="00BB07D7" w:rsidRPr="00671413" w14:paraId="78A297D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9C1C05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6,4000%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8FD4DE9"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13,6752%</w:t>
            </w:r>
          </w:p>
        </w:tc>
      </w:tr>
      <w:tr w:rsidR="00BB07D7" w:rsidRPr="00671413" w14:paraId="258791B3"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0F03A1F"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6,4000%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AF2893B"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15,8416%</w:t>
            </w:r>
          </w:p>
        </w:tc>
      </w:tr>
      <w:tr w:rsidR="00BB07D7" w:rsidRPr="00671413" w14:paraId="3A35F0E6"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4677BD2"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8,0000%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105E52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23,5294%</w:t>
            </w:r>
          </w:p>
        </w:tc>
      </w:tr>
      <w:tr w:rsidR="00BB07D7" w:rsidRPr="00671413" w14:paraId="412DC074"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2678391"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82F2D9E"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8,0000%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4F5B500"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30,7692%</w:t>
            </w:r>
          </w:p>
        </w:tc>
      </w:tr>
      <w:tr w:rsidR="00BB07D7" w:rsidRPr="00671413" w14:paraId="1DA28C77"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33CFAD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junho de 2029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5707FCC"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9,0000%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7E37F96"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50,0000%</w:t>
            </w:r>
          </w:p>
        </w:tc>
      </w:tr>
      <w:tr w:rsidR="00BB07D7" w:rsidRPr="00C341A4" w14:paraId="0A4B0C06"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FF3651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15 de dezembro de 2029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779A4C8"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9,0000%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0B35184" w14:textId="77777777" w:rsidR="00BB07D7" w:rsidRPr="00671413" w:rsidRDefault="00BB07D7" w:rsidP="00BB07D7">
            <w:pPr>
              <w:spacing w:before="24" w:afterLines="24" w:after="57" w:line="288" w:lineRule="auto"/>
              <w:contextualSpacing/>
              <w:jc w:val="center"/>
              <w:rPr>
                <w:rFonts w:ascii="Segoe UI" w:hAnsi="Segoe UI" w:cs="Segoe UI"/>
                <w:sz w:val="20"/>
                <w:szCs w:val="20"/>
                <w:highlight w:val="lightGray"/>
              </w:rPr>
            </w:pPr>
            <w:r w:rsidRPr="00671413">
              <w:rPr>
                <w:rFonts w:ascii="Segoe UI" w:hAnsi="Segoe UI" w:cs="Segoe UI"/>
                <w:sz w:val="20"/>
                <w:szCs w:val="20"/>
                <w:highlight w:val="lightGray"/>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9"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9"/>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3820D25A" w14:textId="77777777" w:rsidR="00427272" w:rsidRPr="00C341A4" w:rsidRDefault="00427272" w:rsidP="00427272">
      <w:pPr>
        <w:pStyle w:val="PargrafodaLista"/>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40" w:name="_Ref33096993"/>
      <w:r w:rsidRPr="00C341A4">
        <w:rPr>
          <w:rFonts w:ascii="Segoe UI" w:eastAsia="Arial Unicode MS" w:hAnsi="Segoe UI" w:cs="Segoe UI"/>
          <w:i/>
          <w:sz w:val="20"/>
          <w:szCs w:val="20"/>
        </w:rPr>
        <w:t>Encargos Moratórios</w:t>
      </w:r>
      <w:bookmarkEnd w:id="40"/>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41"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41"/>
    </w:p>
    <w:p w14:paraId="7DB92194" w14:textId="77777777" w:rsidR="00111893" w:rsidRPr="00C341A4" w:rsidRDefault="00111893" w:rsidP="00C17E0F">
      <w:pPr>
        <w:pStyle w:val="Rodap"/>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Corpodetexto"/>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PargrafodaLista"/>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42" w:name="_Ref33095968"/>
      <w:r w:rsidRPr="00C341A4">
        <w:rPr>
          <w:rFonts w:ascii="Segoe UI" w:eastAsia="Arial Unicode MS" w:hAnsi="Segoe UI" w:cs="Segoe UI"/>
          <w:b/>
          <w:sz w:val="20"/>
          <w:szCs w:val="20"/>
        </w:rPr>
        <w:t>Publicidade</w:t>
      </w:r>
      <w:bookmarkEnd w:id="42"/>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3"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3"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à Assembleia Geral de Debenturistas, hipótese na qual a convocação será dispensada. </w:t>
      </w:r>
      <w:r w:rsidRPr="00C341A4">
        <w:rPr>
          <w:rFonts w:ascii="Segoe UI" w:hAnsi="Segoe UI" w:cs="Segoe UI"/>
          <w:sz w:val="20"/>
          <w:szCs w:val="20"/>
        </w:rPr>
        <w:t xml:space="preserve">Caso a </w:t>
      </w:r>
      <w:r w:rsidRPr="00C341A4">
        <w:rPr>
          <w:rFonts w:ascii="Segoe UI" w:hAnsi="Segoe UI" w:cs="Segoe UI"/>
          <w:sz w:val="20"/>
          <w:szCs w:val="20"/>
        </w:rPr>
        <w:lastRenderedPageBreak/>
        <w:t>Emissora altere seu jornal de publicação após a Data de Emissão, deverá enviar notificação ao Agente Fiduciário informando o novo veículo.</w:t>
      </w:r>
      <w:bookmarkEnd w:id="43"/>
    </w:p>
    <w:p w14:paraId="5D67FCF3"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795FEAF0" w14:textId="664B8458" w:rsidR="00111893" w:rsidRPr="00C341A4" w:rsidRDefault="00A91803" w:rsidP="004C58A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4"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 AMORTIZAÇÃO EXTRAORDINÁRIA E AQUISIÇÃO FACULTATIVA</w:t>
      </w:r>
      <w:bookmarkEnd w:id="44"/>
      <w:r w:rsidR="008E2FA9" w:rsidRPr="00C341A4">
        <w:rPr>
          <w:rFonts w:ascii="Segoe UI" w:eastAsia="Arial Unicode MS" w:hAnsi="Segoe UI" w:cs="Segoe UI"/>
          <w:b/>
          <w:sz w:val="20"/>
          <w:szCs w:val="20"/>
          <w:lang w:val="pt-BR"/>
        </w:rPr>
        <w:t xml:space="preserve"> </w:t>
      </w:r>
      <w:r w:rsidR="00FC5E9C" w:rsidRPr="007E1BBE">
        <w:rPr>
          <w:rFonts w:ascii="Segoe UI" w:eastAsia="Arial Unicode MS" w:hAnsi="Segoe UI" w:cs="Segoe UI"/>
          <w:sz w:val="20"/>
          <w:szCs w:val="20"/>
          <w:highlight w:val="lightGray"/>
          <w:lang w:val="pt-BR"/>
        </w:rPr>
        <w:t>[</w:t>
      </w:r>
      <w:r w:rsidR="00FC5E9C" w:rsidRPr="007E1BBE">
        <w:rPr>
          <w:rFonts w:ascii="Segoe UI" w:eastAsia="Arial Unicode MS" w:hAnsi="Segoe UI" w:cs="Segoe UI"/>
          <w:b/>
          <w:sz w:val="20"/>
          <w:szCs w:val="20"/>
          <w:highlight w:val="lightGray"/>
          <w:lang w:val="pt-BR"/>
        </w:rPr>
        <w:t>Nota Dias Carneiro</w:t>
      </w:r>
      <w:r w:rsidR="00FC5E9C" w:rsidRPr="007E1BBE">
        <w:rPr>
          <w:rFonts w:ascii="Segoe UI" w:eastAsia="Arial Unicode MS" w:hAnsi="Segoe UI" w:cs="Segoe UI"/>
          <w:sz w:val="20"/>
          <w:szCs w:val="20"/>
          <w:highlight w:val="lightGray"/>
          <w:lang w:val="pt-BR"/>
        </w:rPr>
        <w:t xml:space="preserve">: </w:t>
      </w:r>
      <w:r w:rsidR="007F2073">
        <w:rPr>
          <w:rFonts w:ascii="Segoe UI" w:eastAsia="Arial Unicode MS" w:hAnsi="Segoe UI" w:cs="Segoe UI"/>
          <w:sz w:val="20"/>
          <w:szCs w:val="20"/>
          <w:highlight w:val="lightGray"/>
          <w:lang w:val="pt-BR"/>
        </w:rPr>
        <w:t>aguardamos a redação a ser proposta pelo Kinea</w:t>
      </w:r>
      <w:r w:rsidR="002534EE">
        <w:rPr>
          <w:rFonts w:ascii="Segoe UI" w:eastAsia="Arial Unicode MS" w:hAnsi="Segoe UI" w:cs="Segoe UI"/>
          <w:sz w:val="20"/>
          <w:szCs w:val="20"/>
          <w:highlight w:val="lightGray"/>
          <w:lang w:val="pt-BR"/>
        </w:rPr>
        <w:t>/TCMB</w:t>
      </w:r>
      <w:r w:rsidR="007F2073">
        <w:rPr>
          <w:rFonts w:ascii="Segoe UI" w:eastAsia="Arial Unicode MS" w:hAnsi="Segoe UI" w:cs="Segoe UI"/>
          <w:sz w:val="20"/>
          <w:szCs w:val="20"/>
          <w:highlight w:val="lightGray"/>
          <w:lang w:val="pt-BR"/>
        </w:rPr>
        <w:t xml:space="preserve"> para o resgate antecipado obrigatório total, conforme discutido na ligação de hoje</w:t>
      </w:r>
      <w:r w:rsidR="00FC5E9C" w:rsidRPr="007E1BBE">
        <w:rPr>
          <w:rFonts w:ascii="Segoe UI" w:eastAsia="Arial Unicode MS" w:hAnsi="Segoe UI" w:cs="Segoe UI"/>
          <w:sz w:val="20"/>
          <w:szCs w:val="20"/>
          <w:highlight w:val="lightGray"/>
          <w:lang w:val="pt-BR"/>
        </w:rPr>
        <w:t>.]</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77777777"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 xml:space="preserve">Oferta de Resgate Antecipado </w:t>
      </w:r>
    </w:p>
    <w:p w14:paraId="1D15E4DB" w14:textId="77777777" w:rsidR="00111893" w:rsidRPr="00C341A4" w:rsidDel="00037E93" w:rsidRDefault="00111893" w:rsidP="00C17E0F">
      <w:pPr>
        <w:spacing w:before="24" w:afterLines="24" w:after="57" w:line="288" w:lineRule="auto"/>
        <w:rPr>
          <w:rFonts w:ascii="Segoe UI" w:eastAsia="Arial Unicode MS" w:hAnsi="Segoe UI" w:cs="Segoe UI"/>
          <w:sz w:val="20"/>
          <w:szCs w:val="20"/>
        </w:rPr>
      </w:pPr>
    </w:p>
    <w:p w14:paraId="6BF9573C"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bookmarkStart w:id="45"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r w:rsidRPr="00C341A4" w:rsidDel="00037E93">
        <w:rPr>
          <w:rFonts w:ascii="Segoe UI" w:hAnsi="Segoe UI" w:cs="Segoe UI"/>
          <w:sz w:val="20"/>
          <w:szCs w:val="20"/>
        </w:rPr>
        <w:t>, nos termos da presente Escritura e da legislação aplicável, incluindo, mas não se limitando à Lei das Sociedades por Ações.</w:t>
      </w:r>
      <w:bookmarkEnd w:id="45"/>
    </w:p>
    <w:p w14:paraId="5794830B"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bookmarkStart w:id="46" w:name="_DV_M332"/>
      <w:bookmarkStart w:id="47" w:name="_DV_M333"/>
      <w:bookmarkEnd w:id="46"/>
      <w:bookmarkEnd w:id="47"/>
    </w:p>
    <w:p w14:paraId="77742CB6"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Oferta de Resgate Antecipado deverá ser procedida de (i) envio ao Agente Fiduciário de notificação, devidamente assinada pelos representantes legais da Emissora, informando sobre a realização da Oferta de Resgate Antecipado</w:t>
      </w:r>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(ii)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b/>
      </w:r>
      <w:bookmarkStart w:id="48" w:name="_Ref35269069"/>
      <w:r w:rsidRPr="00C341A4" w:rsidDel="00037E93">
        <w:rPr>
          <w:rFonts w:ascii="Segoe UI" w:eastAsia="Calibri" w:hAnsi="Segoe UI" w:cs="Segoe UI"/>
          <w:sz w:val="20"/>
          <w:szCs w:val="20"/>
        </w:rPr>
        <w:t xml:space="preserve">O Edital de Oferta do Resgate Antecipado deverá conter, no mínimo, as seguintes informações: (i) a data efetiva do resgate das Debêntures e pagamento aos Debenturistas; (ii) o valor do </w:t>
      </w:r>
      <w:r w:rsidR="004E4858" w:rsidRPr="00C341A4">
        <w:rPr>
          <w:rFonts w:ascii="Segoe UI" w:eastAsia="Calibri" w:hAnsi="Segoe UI" w:cs="Segoe UI"/>
          <w:sz w:val="20"/>
          <w:szCs w:val="20"/>
          <w:lang w:val="pt-BR"/>
        </w:rPr>
        <w:t>p</w:t>
      </w:r>
      <w:r w:rsidRPr="00C341A4" w:rsidDel="00037E93">
        <w:rPr>
          <w:rFonts w:ascii="Segoe UI" w:eastAsia="Calibri" w:hAnsi="Segoe UI" w:cs="Segoe UI"/>
          <w:sz w:val="20"/>
          <w:szCs w:val="20"/>
        </w:rPr>
        <w:t xml:space="preserve">rêmio do </w:t>
      </w:r>
      <w:r w:rsidR="004E4858" w:rsidRPr="00C341A4">
        <w:rPr>
          <w:rFonts w:ascii="Segoe UI" w:eastAsia="Calibri" w:hAnsi="Segoe UI" w:cs="Segoe UI"/>
          <w:sz w:val="20"/>
          <w:szCs w:val="20"/>
          <w:lang w:val="pt-BR"/>
        </w:rPr>
        <w:t>r</w:t>
      </w:r>
      <w:r w:rsidRPr="00C341A4" w:rsidDel="00037E93">
        <w:rPr>
          <w:rFonts w:ascii="Segoe UI" w:eastAsia="Calibri" w:hAnsi="Segoe UI" w:cs="Segoe UI"/>
          <w:sz w:val="20"/>
          <w:szCs w:val="20"/>
        </w:rPr>
        <w:t xml:space="preserve">esgate </w:t>
      </w:r>
      <w:r w:rsidR="004E4858" w:rsidRPr="00C341A4">
        <w:rPr>
          <w:rFonts w:ascii="Segoe UI" w:eastAsia="Calibri" w:hAnsi="Segoe UI" w:cs="Segoe UI"/>
          <w:sz w:val="20"/>
          <w:szCs w:val="20"/>
          <w:lang w:val="pt-BR"/>
        </w:rPr>
        <w:t>a</w:t>
      </w:r>
      <w:r w:rsidRPr="00C341A4" w:rsidDel="00037E93">
        <w:rPr>
          <w:rFonts w:ascii="Segoe UI" w:eastAsia="Calibri" w:hAnsi="Segoe UI" w:cs="Segoe UI"/>
          <w:sz w:val="20"/>
          <w:szCs w:val="20"/>
        </w:rPr>
        <w:t>ntecipado, o qual não poderá ser negativo; (iii) a forma e prazo para manifestação do Debenturista que aceitar a Oferta de Resgate Antecipado,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 xml:space="preserve">(quinze) dias contados da publicação do Edital de Oferta de Resgate Antecipado; (iv)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 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48"/>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lastRenderedPageBreak/>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Resgate 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(ii) mediante procedimentos adotados pelo Banco Liquidante e Escriturador,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lang w:val="pt-BR"/>
        </w:rPr>
      </w:pPr>
    </w:p>
    <w:p w14:paraId="1F239E91"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objeto de Resgate Antecipado deverão ser canceladas pela Emissora, observada a regulamentação em vigor.</w:t>
      </w:r>
    </w:p>
    <w:p w14:paraId="3486D713" w14:textId="77777777" w:rsidR="00111893" w:rsidRPr="00C341A4" w:rsidDel="00037E93" w:rsidRDefault="00111893" w:rsidP="00C17E0F">
      <w:pPr>
        <w:pStyle w:val="PargrafodaLista"/>
        <w:spacing w:before="24" w:afterLines="24" w:after="57" w:line="288" w:lineRule="auto"/>
        <w:ind w:left="0"/>
        <w:jc w:val="both"/>
        <w:rPr>
          <w:rFonts w:ascii="Segoe UI" w:hAnsi="Segoe UI" w:cs="Segoe UI"/>
          <w:sz w:val="20"/>
          <w:szCs w:val="20"/>
        </w:rPr>
      </w:pPr>
    </w:p>
    <w:p w14:paraId="33F5C8CC" w14:textId="77777777" w:rsidR="00DE0D76" w:rsidRPr="00C341A4" w:rsidRDefault="00111893" w:rsidP="00671413">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lang w:val="pt-BR"/>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das Debêntures.</w:t>
      </w:r>
    </w:p>
    <w:p w14:paraId="322A047F" w14:textId="77777777" w:rsidR="00DD3247" w:rsidRDefault="00DD3247" w:rsidP="00671413">
      <w:pPr>
        <w:pStyle w:val="PargrafodaLista"/>
        <w:keepLines/>
        <w:tabs>
          <w:tab w:val="left" w:pos="1418"/>
        </w:tabs>
        <w:spacing w:before="24" w:afterLines="24" w:after="57" w:line="288" w:lineRule="auto"/>
        <w:ind w:left="0"/>
        <w:jc w:val="both"/>
        <w:rPr>
          <w:rFonts w:ascii="Segoe UI" w:eastAsia="Arial Unicode MS" w:hAnsi="Segoe UI" w:cs="Segoe UI"/>
          <w:b/>
          <w:sz w:val="20"/>
          <w:szCs w:val="20"/>
        </w:rPr>
      </w:pPr>
    </w:p>
    <w:p w14:paraId="77250C3A" w14:textId="41389146"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77777777" w:rsidR="00111893" w:rsidRPr="00C341A4" w:rsidDel="00037E93"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49"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Saldo do Valor Nominal Atualizado, acrescido dos Juros Remuneratórios</w:t>
      </w:r>
      <w:bookmarkStart w:id="50" w:name="_DV_C169"/>
      <w:r w:rsidRPr="00C341A4">
        <w:rPr>
          <w:rFonts w:ascii="Segoe UI" w:eastAsia="Arial Unicode MS" w:hAnsi="Segoe UI" w:cs="Segoe UI"/>
          <w:sz w:val="20"/>
          <w:szCs w:val="20"/>
        </w:rPr>
        <w:t>,</w:t>
      </w:r>
      <w:bookmarkStart w:id="51" w:name="_DV_M246"/>
      <w:bookmarkEnd w:id="50"/>
      <w:bookmarkEnd w:id="51"/>
      <w:r w:rsidRPr="00C341A4">
        <w:rPr>
          <w:rFonts w:ascii="Segoe UI" w:eastAsia="Arial Unicode MS" w:hAnsi="Segoe UI" w:cs="Segoe UI"/>
          <w:sz w:val="20"/>
          <w:szCs w:val="20"/>
        </w:rPr>
        <w:t xml:space="preserve"> </w:t>
      </w:r>
      <w:bookmarkStart w:id="52" w:name="_DV_M247"/>
      <w:bookmarkEnd w:id="52"/>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temporis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última Data de Pagamento dos Juros Remuneratórios (conforme o caso), </w:t>
      </w:r>
      <w:bookmarkStart w:id="53" w:name="_DV_C170"/>
      <w:r w:rsidRPr="00C341A4">
        <w:rPr>
          <w:rFonts w:ascii="Segoe UI" w:eastAsia="Arial Unicode MS" w:hAnsi="Segoe UI" w:cs="Segoe UI"/>
          <w:sz w:val="20"/>
          <w:szCs w:val="20"/>
        </w:rPr>
        <w:t>e dos Encargos Moratórios e multas, se houver,</w:t>
      </w:r>
      <w:bookmarkStart w:id="54" w:name="_DV_M248"/>
      <w:bookmarkEnd w:id="53"/>
      <w:bookmarkEnd w:id="54"/>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49"/>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1359B380"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5" w:name="_Ref33098842"/>
      <w:bookmarkStart w:id="56"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w:t>
      </w:r>
      <w:r w:rsidR="00DD3247">
        <w:rPr>
          <w:rFonts w:ascii="Segoe UI" w:eastAsia="Arial Unicode MS" w:hAnsi="Segoe UI" w:cs="Segoe UI"/>
          <w:sz w:val="20"/>
          <w:szCs w:val="20"/>
        </w:rPr>
        <w:t>, nos termos desta Escritura,</w:t>
      </w:r>
      <w:r w:rsidR="00A27961" w:rsidRPr="00C341A4">
        <w:rPr>
          <w:rFonts w:ascii="Segoe UI" w:eastAsia="Arial Unicode MS" w:hAnsi="Segoe UI" w:cs="Segoe UI"/>
          <w:sz w:val="20"/>
          <w:szCs w:val="20"/>
        </w:rPr>
        <w:t xml:space="preserve"> e não sanado em até 2 (dois) Dias Úteis, contados da data do respectivo não pagamento</w:t>
      </w:r>
      <w:r w:rsidR="00111893" w:rsidRPr="00C341A4">
        <w:rPr>
          <w:rFonts w:ascii="Segoe UI" w:eastAsia="Arial Unicode MS" w:hAnsi="Segoe UI" w:cs="Segoe UI"/>
          <w:sz w:val="20"/>
          <w:szCs w:val="20"/>
        </w:rPr>
        <w:t>;</w:t>
      </w:r>
      <w:bookmarkEnd w:id="55"/>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7" w:name="_Ref35271122"/>
      <w:r w:rsidRPr="00C341A4">
        <w:rPr>
          <w:rFonts w:ascii="Segoe UI" w:eastAsia="Arial Unicode MS" w:hAnsi="Segoe UI" w:cs="Segoe UI"/>
          <w:sz w:val="20"/>
          <w:szCs w:val="20"/>
        </w:rPr>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à Emissora e/ou qualquer SPE formulado por terceiros que não tenha sido elidido no prazo legal</w:t>
      </w:r>
      <w:bookmarkEnd w:id="56"/>
      <w:r w:rsidR="00AA04A9" w:rsidRPr="00C341A4">
        <w:rPr>
          <w:rFonts w:ascii="Segoe UI" w:eastAsia="Arial Unicode MS" w:hAnsi="Segoe UI" w:cs="Segoe UI"/>
          <w:sz w:val="20"/>
          <w:szCs w:val="20"/>
        </w:rPr>
        <w:t>;</w:t>
      </w:r>
      <w:bookmarkEnd w:id="57"/>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8" w:name="_Ref33114622"/>
      <w:r w:rsidRPr="00C341A4">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C341A4">
        <w:rPr>
          <w:rFonts w:ascii="Segoe UI" w:eastAsia="Arial Unicode MS" w:hAnsi="Segoe UI" w:cs="Segoe UI"/>
          <w:sz w:val="20"/>
          <w:szCs w:val="20"/>
        </w:rPr>
        <w:t xml:space="preserve"> </w:t>
      </w:r>
      <w:bookmarkEnd w:id="58"/>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9" w:name="_Ref33098873"/>
      <w:r w:rsidRPr="00C341A4">
        <w:rPr>
          <w:rFonts w:ascii="Segoe UI" w:eastAsia="Arial Unicode MS" w:hAnsi="Segoe UI" w:cs="Segoe UI"/>
          <w:sz w:val="20"/>
          <w:szCs w:val="20"/>
        </w:rPr>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59"/>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03932EEB"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0"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SPEs</w:t>
      </w:r>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aplicável(is)</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DD3247">
        <w:rPr>
          <w:rFonts w:ascii="Segoe UI" w:eastAsia="Arial Unicode MS" w:hAnsi="Segoe UI" w:cs="Segoe UI"/>
          <w:sz w:val="20"/>
          <w:szCs w:val="20"/>
        </w:rPr>
        <w:t xml:space="preserve">realizado tempestivamente o protocolo solicitando </w:t>
      </w:r>
      <w:r w:rsidR="00046472">
        <w:rPr>
          <w:rFonts w:ascii="Segoe UI" w:eastAsia="Arial Unicode MS" w:hAnsi="Segoe UI" w:cs="Segoe UI"/>
          <w:sz w:val="20"/>
          <w:szCs w:val="20"/>
        </w:rPr>
        <w:t>a</w:t>
      </w:r>
      <w:r w:rsidRPr="00C341A4">
        <w:rPr>
          <w:rFonts w:ascii="Segoe UI" w:eastAsia="Arial Unicode MS" w:hAnsi="Segoe UI" w:cs="Segoe UI"/>
          <w:sz w:val="20"/>
          <w:szCs w:val="20"/>
        </w:rPr>
        <w:t xml:space="preserve"> renovação da Aprovação Regulatória</w:t>
      </w:r>
      <w:r w:rsidR="00DD3247">
        <w:rPr>
          <w:rFonts w:ascii="Segoe UI" w:eastAsia="Arial Unicode MS" w:hAnsi="Segoe UI" w:cs="Segoe UI"/>
          <w:sz w:val="20"/>
          <w:szCs w:val="20"/>
        </w:rPr>
        <w:t>, em consonância com a lei aplicável</w:t>
      </w:r>
      <w:r w:rsidRPr="00C341A4">
        <w:rPr>
          <w:rFonts w:ascii="Segoe UI" w:eastAsia="Arial Unicode MS" w:hAnsi="Segoe UI" w:cs="Segoe UI"/>
          <w:sz w:val="20"/>
          <w:szCs w:val="20"/>
        </w:rPr>
        <w:t>,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SPEs até a renovação ou obtenção da referida Aprovação Regulatória;</w:t>
      </w:r>
      <w:r w:rsidR="0069145E" w:rsidRPr="00C341A4">
        <w:rPr>
          <w:rFonts w:ascii="Segoe UI" w:eastAsia="Arial Unicode MS" w:hAnsi="Segoe UI" w:cs="Segoe UI"/>
          <w:sz w:val="20"/>
          <w:szCs w:val="20"/>
        </w:rPr>
        <w:t xml:space="preserve"> </w:t>
      </w:r>
      <w:bookmarkEnd w:id="60"/>
    </w:p>
    <w:p w14:paraId="4BE4E6A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 totalidade ou parte substancial dos ativos, propriedades ou ações da Emissora e/ou das SPEs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a 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t xml:space="preserve">constituição, pela Emissora ou por quaisquer das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beneficio de quaisquer terceiros, </w:t>
      </w:r>
      <w:r w:rsidRPr="00C341A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ou SPEs,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8F0BEE8" w14:textId="77777777"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dívidas, pela Emissora ou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(ii)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 xml:space="preserve">âmbito de referidos mútuos não deverá obstar, limitar, condicionar, prejudicar ou de qualquer forma impactar negativamente a obrigação </w:t>
      </w:r>
      <w:r w:rsidR="00BF58DB" w:rsidRPr="00C341A4">
        <w:rPr>
          <w:rFonts w:ascii="Segoe UI" w:eastAsia="Arial Unicode MS" w:hAnsi="Segoe UI" w:cs="Segoe UI"/>
          <w:sz w:val="20"/>
          <w:szCs w:val="20"/>
        </w:rPr>
        <w:lastRenderedPageBreak/>
        <w:t>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SPEs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(i) em desacordo com os termos e condições desta Escritura; (ii) contendo qualquer cláusula ou disposição que possa afetar, burocratizar, obstar, limitar, condicionar, 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valores devidos em relaças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1D36036F"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emissão de debêntures, partes beneficiárias ou qualquer outro valor mobiliário, pela Emissora e/ou pelas SPEs,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 ressalvados eventuais aumentos de capital da Emissora e/ou das SPEs integralizados exclusivamente pela Emissora, conforme aplicável;</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77777777" w:rsidR="002849EA" w:rsidRPr="00C341A4"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1"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não esteja em curso um Evento de Inadimplemento ou (b) resgate, recompra, conversão ou amortização de ações, redução de capital,</w:t>
      </w:r>
      <w:r w:rsidR="003D79C4" w:rsidRPr="00C341A4">
        <w:rPr>
          <w:rFonts w:ascii="Segoe UI" w:eastAsia="Arial Unicode MS" w:hAnsi="Segoe UI" w:cs="Segoe UI"/>
          <w:sz w:val="20"/>
          <w:szCs w:val="20"/>
        </w:rPr>
        <w:t xml:space="preserve"> inclusive sob a forma de devolução de AFAC,</w:t>
      </w:r>
      <w:r w:rsidRPr="00C341A4">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C341A4">
        <w:rPr>
          <w:rFonts w:ascii="Segoe UI" w:eastAsia="Arial Unicode MS" w:hAnsi="Segoe UI" w:cs="Segoe UI"/>
          <w:sz w:val="20"/>
          <w:szCs w:val="20"/>
        </w:rPr>
        <w:t>e</w:t>
      </w:r>
      <w:r w:rsidRPr="00C341A4">
        <w:rPr>
          <w:rFonts w:ascii="Segoe UI" w:eastAsia="Arial Unicode MS" w:hAnsi="Segoe UI" w:cs="Segoe UI"/>
          <w:sz w:val="20"/>
          <w:szCs w:val="20"/>
        </w:rPr>
        <w:t xml:space="preserv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acima e, (b.ii) seja </w:t>
      </w:r>
      <w:r w:rsidRPr="00C341A4">
        <w:rPr>
          <w:rFonts w:ascii="Segoe UI" w:eastAsia="Arial Unicode MS" w:hAnsi="Segoe UI" w:cs="Segoe UI"/>
          <w:sz w:val="20"/>
          <w:szCs w:val="20"/>
        </w:rPr>
        <w:t>previamente aprovado pelos Debenturistas ou já permitido nos termos desta Escritura</w:t>
      </w:r>
      <w:r w:rsidR="002849EA"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05B12460" w14:textId="77777777" w:rsidR="00111893" w:rsidRPr="00C341A4" w:rsidRDefault="00705C67" w:rsidP="00C17E0F">
      <w:pPr>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 </w:t>
      </w:r>
      <w:bookmarkEnd w:id="61"/>
    </w:p>
    <w:p w14:paraId="77CD391C" w14:textId="091864F4" w:rsidR="00111893" w:rsidRPr="00C341A4"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declaração de vencimento antecipado de qualquer </w:t>
      </w:r>
      <w:r w:rsidR="009B391D" w:rsidRPr="00C341A4">
        <w:rPr>
          <w:rFonts w:ascii="Segoe UI" w:eastAsia="Arial Unicode MS" w:hAnsi="Segoe UI" w:cs="Segoe UI"/>
          <w:sz w:val="20"/>
          <w:szCs w:val="20"/>
        </w:rPr>
        <w:t>O</w:t>
      </w:r>
      <w:r w:rsidRPr="00C341A4">
        <w:rPr>
          <w:rFonts w:ascii="Segoe UI" w:eastAsia="Arial Unicode MS" w:hAnsi="Segoe UI" w:cs="Segoe UI"/>
          <w:sz w:val="20"/>
          <w:szCs w:val="20"/>
        </w:rPr>
        <w:t xml:space="preserve">brigação </w:t>
      </w:r>
      <w:r w:rsidR="009B391D" w:rsidRPr="00C341A4">
        <w:rPr>
          <w:rFonts w:ascii="Segoe UI" w:eastAsia="Arial Unicode MS" w:hAnsi="Segoe UI" w:cs="Segoe UI"/>
          <w:sz w:val="20"/>
          <w:szCs w:val="20"/>
        </w:rPr>
        <w:t>F</w:t>
      </w:r>
      <w:r w:rsidRPr="00C341A4">
        <w:rPr>
          <w:rFonts w:ascii="Segoe UI" w:eastAsia="Arial Unicode MS" w:hAnsi="Segoe UI" w:cs="Segoe UI"/>
          <w:sz w:val="20"/>
          <w:szCs w:val="20"/>
        </w:rPr>
        <w:t xml:space="preserve">inanceira, em montante individual superior a </w:t>
      </w:r>
      <w:r w:rsidR="00DD3247" w:rsidRPr="00DE1F55">
        <w:rPr>
          <w:rFonts w:ascii="Segoe UI" w:eastAsia="Arial Unicode MS" w:hAnsi="Segoe UI" w:cs="Segoe UI"/>
          <w:sz w:val="20"/>
          <w:szCs w:val="20"/>
          <w:highlight w:val="lightGray"/>
        </w:rPr>
        <w:t>[</w:t>
      </w:r>
      <w:r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Pr="00DE1F55">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Pr="00DE1F55">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Pr="00DE1F55">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Pr="00DE1F55">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Pr="00DE1F55">
        <w:rPr>
          <w:rFonts w:ascii="Segoe UI" w:eastAsia="Arial Unicode MS" w:hAnsi="Segoe UI" w:cs="Segoe UI"/>
          <w:sz w:val="20"/>
          <w:szCs w:val="20"/>
        </w:rPr>
        <w:t xml:space="preserve"> ou em montante </w:t>
      </w:r>
      <w:r w:rsidR="00186F90" w:rsidRPr="00DE1F55">
        <w:rPr>
          <w:rFonts w:ascii="Segoe UI" w:eastAsia="Arial Unicode MS" w:hAnsi="Segoe UI" w:cs="Segoe UI"/>
          <w:sz w:val="20"/>
          <w:szCs w:val="20"/>
        </w:rPr>
        <w:t xml:space="preserve">agregado </w:t>
      </w:r>
      <w:r w:rsidRPr="00DE1F55">
        <w:rPr>
          <w:rFonts w:ascii="Segoe UI" w:eastAsia="Arial Unicode MS" w:hAnsi="Segoe UI" w:cs="Segoe UI"/>
          <w:sz w:val="20"/>
          <w:szCs w:val="20"/>
        </w:rPr>
        <w:t xml:space="preserve">superior a </w:t>
      </w:r>
      <w:r w:rsidR="00671413">
        <w:rPr>
          <w:rFonts w:ascii="Segoe UI" w:eastAsia="Arial Unicode MS" w:hAnsi="Segoe UI" w:cs="Segoe UI"/>
          <w:sz w:val="20"/>
          <w:szCs w:val="20"/>
          <w:highlight w:val="lightGray"/>
        </w:rPr>
        <w:t>[</w:t>
      </w:r>
      <w:r w:rsidR="00186F90"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186F90" w:rsidRPr="00DE1F55">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186F90" w:rsidRPr="00DE1F55">
        <w:rPr>
          <w:rFonts w:ascii="Segoe UI" w:eastAsia="Arial Unicode MS" w:hAnsi="Segoe UI" w:cs="Segoe UI"/>
          <w:sz w:val="20"/>
          <w:szCs w:val="20"/>
          <w:highlight w:val="lightGray"/>
        </w:rPr>
        <w:t>milhões de reais)</w:t>
      </w:r>
      <w:r w:rsidR="00DD3247" w:rsidRPr="00DE1F55">
        <w:rPr>
          <w:rFonts w:ascii="Segoe UI" w:eastAsia="Arial Unicode MS" w:hAnsi="Segoe UI" w:cs="Segoe UI"/>
          <w:sz w:val="20"/>
          <w:szCs w:val="20"/>
          <w:highlight w:val="lightGray"/>
        </w:rPr>
        <w:t>]</w:t>
      </w:r>
      <w:r w:rsidRPr="00C341A4">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C341A4">
        <w:rPr>
          <w:rFonts w:ascii="Segoe UI" w:eastAsia="Arial Unicode MS" w:hAnsi="Segoe UI" w:cs="Segoe UI"/>
          <w:sz w:val="20"/>
          <w:szCs w:val="20"/>
        </w:rPr>
        <w:t>;</w:t>
      </w:r>
    </w:p>
    <w:p w14:paraId="1714D6E5" w14:textId="77777777" w:rsidR="00740BCA" w:rsidRPr="00C341A4"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58C9C022" w:rsidR="00740BCA" w:rsidRPr="00C341A4"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descumprimento de qualquer Obrigação Financeira, </w:t>
      </w:r>
      <w:r w:rsidR="00671413" w:rsidRPr="00C341A4">
        <w:rPr>
          <w:rFonts w:ascii="Segoe UI" w:eastAsia="Arial Unicode MS" w:hAnsi="Segoe UI" w:cs="Segoe UI"/>
          <w:sz w:val="20"/>
          <w:szCs w:val="20"/>
        </w:rPr>
        <w:t xml:space="preserve">em montante individual superior a </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00671413" w:rsidRPr="00DE1F55">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00671413" w:rsidRPr="00DE1F55">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00671413" w:rsidRPr="00DE1F55">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00671413" w:rsidRPr="00DE1F55">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rPr>
        <w:t xml:space="preserve"> ou em montante agregado superior a </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671413" w:rsidRPr="00DE1F55">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671413" w:rsidRPr="00DE1F55">
        <w:rPr>
          <w:rFonts w:ascii="Segoe UI" w:eastAsia="Arial Unicode MS" w:hAnsi="Segoe UI" w:cs="Segoe UI"/>
          <w:sz w:val="20"/>
          <w:szCs w:val="20"/>
          <w:highlight w:val="lightGray"/>
        </w:rPr>
        <w:t>milhões de reais)]</w:t>
      </w:r>
      <w:r w:rsidRPr="00C341A4">
        <w:rPr>
          <w:rFonts w:ascii="Segoe UI" w:eastAsia="Arial Unicode MS" w:hAnsi="Segoe UI" w:cs="Segoe UI"/>
          <w:sz w:val="20"/>
          <w:szCs w:val="20"/>
        </w:rPr>
        <w:t xml:space="preserve">, ou o equivalente em outras </w:t>
      </w:r>
      <w:r w:rsidRPr="00C341A4">
        <w:rPr>
          <w:rFonts w:ascii="Segoe UI" w:eastAsia="Arial Unicode MS" w:hAnsi="Segoe UI" w:cs="Segoe UI"/>
          <w:sz w:val="20"/>
          <w:szCs w:val="20"/>
        </w:rPr>
        <w:lastRenderedPageBreak/>
        <w:t>moedas, corrigidos anualmente pelo IPCA desde da Data de Emissão até o respectivo vencimento antecipado ou descumprimento, respeitados os respectivos prazos de cura previstos</w:t>
      </w:r>
    </w:p>
    <w:p w14:paraId="202FF72D" w14:textId="77777777" w:rsidR="00AA04A9" w:rsidRPr="00C341A4"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7992F10E" w:rsidR="00111893" w:rsidRPr="001B507A"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protesto de títulos contra a Emissora</w:t>
      </w:r>
      <w:r w:rsidR="006E11FE" w:rsidRPr="00C341A4">
        <w:rPr>
          <w:rFonts w:ascii="Segoe UI" w:eastAsia="Arial Unicode MS" w:hAnsi="Segoe UI" w:cs="Segoe UI"/>
          <w:sz w:val="20"/>
          <w:szCs w:val="20"/>
        </w:rPr>
        <w:t xml:space="preserve"> ou </w:t>
      </w:r>
      <w:r w:rsidRPr="00C341A4">
        <w:rPr>
          <w:rFonts w:ascii="Segoe UI" w:eastAsia="Arial Unicode MS" w:hAnsi="Segoe UI" w:cs="Segoe UI"/>
          <w:sz w:val="20"/>
          <w:szCs w:val="20"/>
        </w:rPr>
        <w:t>quaisquer das</w:t>
      </w:r>
      <w:r w:rsidR="006E11FE" w:rsidRPr="00C341A4">
        <w:rPr>
          <w:rFonts w:ascii="Segoe UI" w:eastAsia="Arial Unicode MS" w:hAnsi="Segoe UI" w:cs="Segoe UI"/>
          <w:sz w:val="20"/>
          <w:szCs w:val="20"/>
        </w:rPr>
        <w:t xml:space="preserve"> SPEs</w:t>
      </w:r>
      <w:r w:rsidRPr="00C341A4">
        <w:rPr>
          <w:rFonts w:ascii="Segoe UI" w:eastAsia="Arial Unicode MS" w:hAnsi="Segoe UI" w:cs="Segoe UI"/>
          <w:sz w:val="20"/>
          <w:szCs w:val="20"/>
        </w:rPr>
        <w:t xml:space="preserve">, </w:t>
      </w:r>
      <w:r w:rsidR="00671413" w:rsidRPr="00C341A4">
        <w:rPr>
          <w:rFonts w:ascii="Segoe UI" w:eastAsia="Arial Unicode MS" w:hAnsi="Segoe UI" w:cs="Segoe UI"/>
          <w:sz w:val="20"/>
          <w:szCs w:val="20"/>
        </w:rPr>
        <w:t xml:space="preserve">em montante individual superior a </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00671413" w:rsidRPr="00DE1F55">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00671413" w:rsidRPr="00DE1F55">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00671413" w:rsidRPr="00DE1F55">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00671413" w:rsidRPr="00DE1F55">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rPr>
        <w:t xml:space="preserve"> ou em montante agregado superior a </w:t>
      </w:r>
      <w:r w:rsidR="00671413">
        <w:rPr>
          <w:rFonts w:ascii="Segoe UI" w:eastAsia="Arial Unicode MS" w:hAnsi="Segoe UI" w:cs="Segoe UI"/>
          <w:sz w:val="20"/>
          <w:szCs w:val="20"/>
          <w:highlight w:val="lightGray"/>
        </w:rPr>
        <w:t>[</w:t>
      </w:r>
      <w:r w:rsidR="00671413" w:rsidRPr="00DE1F55">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671413" w:rsidRPr="00DE1F55">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671413" w:rsidRPr="00DE1F55">
        <w:rPr>
          <w:rFonts w:ascii="Segoe UI" w:eastAsia="Arial Unicode MS" w:hAnsi="Segoe UI" w:cs="Segoe UI"/>
          <w:sz w:val="20"/>
          <w:szCs w:val="20"/>
          <w:highlight w:val="lightGray"/>
        </w:rPr>
        <w:t>milhões de reais)]</w:t>
      </w:r>
      <w:r w:rsidRPr="00C341A4">
        <w:rPr>
          <w:rFonts w:ascii="Segoe UI" w:eastAsia="Arial Unicode MS" w:hAnsi="Segoe UI" w:cs="Segoe UI"/>
          <w:sz w:val="20"/>
          <w:szCs w:val="20"/>
        </w:rPr>
        <w:t>, corrigidos anualmente pelo IPCA, desde a Data de Emissão até o respectivo protesto, salvo se for validamente comprovado ao Agente Fiduciário, pela Emisso</w:t>
      </w:r>
      <w:r w:rsidR="001B507A">
        <w:rPr>
          <w:rFonts w:ascii="Segoe UI" w:eastAsia="Arial Unicode MS" w:hAnsi="Segoe UI" w:cs="Segoe UI"/>
          <w:sz w:val="20"/>
          <w:szCs w:val="20"/>
        </w:rPr>
        <w:t xml:space="preserve">ra ou por quaisquer das SPEs, </w:t>
      </w:r>
      <w:r w:rsidR="00B01816" w:rsidRPr="001B507A">
        <w:rPr>
          <w:rFonts w:ascii="Segoe UI" w:eastAsia="Arial Unicode MS" w:hAnsi="Segoe UI" w:cs="Segoe UI"/>
          <w:sz w:val="20"/>
          <w:szCs w:val="20"/>
        </w:rPr>
        <w:t xml:space="preserve">no prazo de até 30 (trinta) dias contados do respectivo protesto, que (i) foi obtida decisão judicial para a anulação ou suspensão de seus efeitos; (ii) foi </w:t>
      </w:r>
      <w:r w:rsidR="00B01816" w:rsidRPr="001B507A">
        <w:rPr>
          <w:rFonts w:ascii="Segoe UI" w:eastAsia="Arial Unicode MS" w:hAnsi="Segoe UI" w:cs="Segoe UI"/>
          <w:sz w:val="20"/>
          <w:szCs w:val="20"/>
        </w:rPr>
        <w:t>realizado depósito em juízo dos valores objeto do protesto; (iii) o protesto foi cancelado; (iv) foi apresentada defesa e foram prestadas garantias em juízo; ou (v) foi comprovado pela Emissora perante o juízo competente, que o protesto foi indevidamente efetuado nos termos da legislação aplicável</w:t>
      </w:r>
      <w:r w:rsidRPr="001B507A">
        <w:rPr>
          <w:rFonts w:ascii="Segoe UI" w:eastAsia="Arial Unicode MS" w:hAnsi="Segoe UI" w:cs="Segoe UI"/>
          <w:sz w:val="20"/>
          <w:szCs w:val="20"/>
        </w:rPr>
        <w:t>;</w:t>
      </w:r>
      <w:r w:rsidR="00186F90" w:rsidRPr="001B507A">
        <w:rPr>
          <w:rFonts w:ascii="Segoe UI" w:eastAsia="Arial Unicode MS" w:hAnsi="Segoe UI" w:cs="Segoe UI"/>
          <w:sz w:val="20"/>
          <w:szCs w:val="20"/>
        </w:rPr>
        <w:t xml:space="preserve"> </w:t>
      </w:r>
    </w:p>
    <w:p w14:paraId="4E900F19" w14:textId="77777777" w:rsidR="00AA04A9" w:rsidRPr="00C341A4"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77EA3275" w:rsidR="00A91803" w:rsidRPr="00C341A4"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não cumprimento de</w:t>
      </w:r>
      <w:r w:rsidR="00D26C9E" w:rsidRPr="00C341A4">
        <w:rPr>
          <w:rFonts w:ascii="Segoe UI" w:eastAsia="Arial Unicode MS" w:hAnsi="Segoe UI" w:cs="Segoe UI"/>
          <w:sz w:val="20"/>
          <w:szCs w:val="20"/>
        </w:rPr>
        <w:t xml:space="preserve"> </w:t>
      </w:r>
      <w:r w:rsidRPr="00671413">
        <w:rPr>
          <w:rFonts w:ascii="Segoe UI" w:eastAsia="Arial Unicode MS" w:hAnsi="Segoe UI" w:cs="Segoe UI"/>
          <w:sz w:val="20"/>
          <w:szCs w:val="20"/>
        </w:rPr>
        <w:t>decisão</w:t>
      </w:r>
      <w:r w:rsidRPr="00C341A4">
        <w:rPr>
          <w:rFonts w:ascii="Segoe UI" w:eastAsia="Arial Unicode MS" w:hAnsi="Segoe UI" w:cs="Segoe UI"/>
          <w:sz w:val="20"/>
          <w:szCs w:val="20"/>
        </w:rPr>
        <w:t xml:space="preserve"> judicial, administrativa ou arbitral, de natureza condenatória e não sujeita a recurso com efeito suspensivo, contra a Emissora e/ou contra quaisquer das SPEs, </w:t>
      </w:r>
      <w:r w:rsidR="00671413" w:rsidRPr="00C341A4">
        <w:rPr>
          <w:rFonts w:ascii="Segoe UI" w:eastAsia="Arial Unicode MS" w:hAnsi="Segoe UI" w:cs="Segoe UI"/>
          <w:sz w:val="20"/>
          <w:szCs w:val="20"/>
        </w:rPr>
        <w:t xml:space="preserve">em montante individual superior a </w:t>
      </w:r>
      <w:r w:rsidR="00671413" w:rsidRPr="00671413">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10</w:t>
      </w:r>
      <w:r w:rsidR="00671413" w:rsidRPr="00671413">
        <w:rPr>
          <w:rFonts w:ascii="Segoe UI" w:eastAsia="Arial Unicode MS" w:hAnsi="Segoe UI" w:cs="Segoe UI"/>
          <w:sz w:val="20"/>
          <w:szCs w:val="20"/>
          <w:highlight w:val="lightGray"/>
        </w:rPr>
        <w:t>.</w:t>
      </w:r>
      <w:r w:rsidR="00671413">
        <w:rPr>
          <w:rFonts w:ascii="Segoe UI" w:eastAsia="Arial Unicode MS" w:hAnsi="Segoe UI" w:cs="Segoe UI"/>
          <w:sz w:val="20"/>
          <w:szCs w:val="20"/>
          <w:highlight w:val="lightGray"/>
        </w:rPr>
        <w:t>0</w:t>
      </w:r>
      <w:r w:rsidR="00671413" w:rsidRPr="00671413">
        <w:rPr>
          <w:rFonts w:ascii="Segoe UI" w:eastAsia="Arial Unicode MS" w:hAnsi="Segoe UI" w:cs="Segoe UI"/>
          <w:sz w:val="20"/>
          <w:szCs w:val="20"/>
          <w:highlight w:val="lightGray"/>
        </w:rPr>
        <w:t>00.000,00 (</w:t>
      </w:r>
      <w:r w:rsidR="00671413">
        <w:rPr>
          <w:rFonts w:ascii="Segoe UI" w:eastAsia="Arial Unicode MS" w:hAnsi="Segoe UI" w:cs="Segoe UI"/>
          <w:sz w:val="20"/>
          <w:szCs w:val="20"/>
          <w:highlight w:val="lightGray"/>
        </w:rPr>
        <w:t xml:space="preserve">dez </w:t>
      </w:r>
      <w:r w:rsidR="00671413" w:rsidRPr="00671413">
        <w:rPr>
          <w:rFonts w:ascii="Segoe UI" w:eastAsia="Arial Unicode MS" w:hAnsi="Segoe UI" w:cs="Segoe UI"/>
          <w:sz w:val="20"/>
          <w:szCs w:val="20"/>
          <w:highlight w:val="lightGray"/>
        </w:rPr>
        <w:t xml:space="preserve">milhões </w:t>
      </w:r>
      <w:r w:rsidR="00671413">
        <w:rPr>
          <w:rFonts w:ascii="Segoe UI" w:eastAsia="Arial Unicode MS" w:hAnsi="Segoe UI" w:cs="Segoe UI"/>
          <w:sz w:val="20"/>
          <w:szCs w:val="20"/>
          <w:highlight w:val="lightGray"/>
        </w:rPr>
        <w:t xml:space="preserve">de </w:t>
      </w:r>
      <w:r w:rsidR="00671413" w:rsidRPr="00671413">
        <w:rPr>
          <w:rFonts w:ascii="Segoe UI" w:eastAsia="Arial Unicode MS" w:hAnsi="Segoe UI" w:cs="Segoe UI"/>
          <w:sz w:val="20"/>
          <w:szCs w:val="20"/>
          <w:highlight w:val="lightGray"/>
        </w:rPr>
        <w:t>reais)</w:t>
      </w:r>
      <w:r w:rsidR="00671413">
        <w:rPr>
          <w:rFonts w:ascii="Segoe UI" w:eastAsia="Arial Unicode MS" w:hAnsi="Segoe UI" w:cs="Segoe UI"/>
          <w:sz w:val="20"/>
          <w:szCs w:val="20"/>
          <w:highlight w:val="lightGray"/>
        </w:rPr>
        <w:t>]</w:t>
      </w:r>
      <w:r w:rsidR="00671413" w:rsidRPr="00671413">
        <w:rPr>
          <w:rFonts w:ascii="Segoe UI" w:eastAsia="Arial Unicode MS" w:hAnsi="Segoe UI" w:cs="Segoe UI"/>
          <w:sz w:val="20"/>
          <w:szCs w:val="20"/>
        </w:rPr>
        <w:t xml:space="preserve"> ou em montante agregado superior a </w:t>
      </w:r>
      <w:r w:rsidR="00671413">
        <w:rPr>
          <w:rFonts w:ascii="Segoe UI" w:eastAsia="Arial Unicode MS" w:hAnsi="Segoe UI" w:cs="Segoe UI"/>
          <w:sz w:val="20"/>
          <w:szCs w:val="20"/>
          <w:highlight w:val="lightGray"/>
        </w:rPr>
        <w:t>[</w:t>
      </w:r>
      <w:r w:rsidR="00671413" w:rsidRPr="00671413">
        <w:rPr>
          <w:rFonts w:ascii="Segoe UI" w:eastAsia="Arial Unicode MS" w:hAnsi="Segoe UI" w:cs="Segoe UI"/>
          <w:sz w:val="20"/>
          <w:szCs w:val="20"/>
          <w:highlight w:val="lightGray"/>
        </w:rPr>
        <w:t>R$</w:t>
      </w:r>
      <w:r w:rsidR="00671413">
        <w:rPr>
          <w:rFonts w:ascii="Segoe UI" w:eastAsia="Arial Unicode MS" w:hAnsi="Segoe UI" w:cs="Segoe UI"/>
          <w:sz w:val="20"/>
          <w:szCs w:val="20"/>
          <w:highlight w:val="lightGray"/>
        </w:rPr>
        <w:t>20</w:t>
      </w:r>
      <w:r w:rsidR="00671413" w:rsidRPr="00671413">
        <w:rPr>
          <w:rFonts w:ascii="Segoe UI" w:eastAsia="Arial Unicode MS" w:hAnsi="Segoe UI" w:cs="Segoe UI"/>
          <w:sz w:val="20"/>
          <w:szCs w:val="20"/>
          <w:highlight w:val="lightGray"/>
        </w:rPr>
        <w:t>.000.000,00 (</w:t>
      </w:r>
      <w:r w:rsidR="00671413">
        <w:rPr>
          <w:rFonts w:ascii="Segoe UI" w:eastAsia="Arial Unicode MS" w:hAnsi="Segoe UI" w:cs="Segoe UI"/>
          <w:sz w:val="20"/>
          <w:szCs w:val="20"/>
          <w:highlight w:val="lightGray"/>
        </w:rPr>
        <w:t xml:space="preserve">vinte </w:t>
      </w:r>
      <w:r w:rsidR="00671413" w:rsidRPr="00671413">
        <w:rPr>
          <w:rFonts w:ascii="Segoe UI" w:eastAsia="Arial Unicode MS" w:hAnsi="Segoe UI" w:cs="Segoe UI"/>
          <w:sz w:val="20"/>
          <w:szCs w:val="20"/>
          <w:highlight w:val="lightGray"/>
        </w:rPr>
        <w:t>milhões de reais)]</w:t>
      </w:r>
      <w:r w:rsidRPr="00C341A4">
        <w:rPr>
          <w:rFonts w:ascii="Segoe UI" w:eastAsia="Arial Unicode MS" w:hAnsi="Segoe UI" w:cs="Segoe UI"/>
          <w:sz w:val="20"/>
          <w:szCs w:val="20"/>
        </w:rPr>
        <w:t xml:space="preserve">, corrigidos anualmente pelo IPCA a partir da Data de Emissão; </w:t>
      </w:r>
    </w:p>
    <w:p w14:paraId="204CC18C"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2" w:name="_Ref33114586"/>
      <w:r w:rsidRPr="00C341A4">
        <w:rPr>
          <w:rFonts w:ascii="Segoe UI" w:eastAsia="Arial Unicode MS" w:hAnsi="Segoe UI" w:cs="Segoe UI"/>
          <w:sz w:val="20"/>
          <w:szCs w:val="20"/>
        </w:rPr>
        <w:t>transferência ou qualquer forma de cessão ou promessa de cessão a terceiros, pela Emissora</w:t>
      </w:r>
      <w:r w:rsidR="007267D6" w:rsidRPr="00C341A4">
        <w:rPr>
          <w:rFonts w:ascii="Segoe UI" w:eastAsia="Arial Unicode MS" w:hAnsi="Segoe UI" w:cs="Segoe UI"/>
          <w:sz w:val="20"/>
          <w:szCs w:val="20"/>
        </w:rPr>
        <w:t xml:space="preserve"> e/ou</w:t>
      </w:r>
      <w:r w:rsidRPr="00C341A4">
        <w:rPr>
          <w:rFonts w:ascii="Segoe UI" w:eastAsia="Arial Unicode MS" w:hAnsi="Segoe UI" w:cs="Segoe UI"/>
          <w:sz w:val="20"/>
          <w:szCs w:val="20"/>
        </w:rPr>
        <w:t xml:space="preserve"> pelas SPEs d</w:t>
      </w:r>
      <w:r w:rsidR="0027630B" w:rsidRPr="00C341A4">
        <w:rPr>
          <w:rFonts w:ascii="Segoe UI" w:eastAsia="Arial Unicode MS" w:hAnsi="Segoe UI" w:cs="Segoe UI"/>
          <w:sz w:val="20"/>
          <w:szCs w:val="20"/>
        </w:rPr>
        <w:t xml:space="preserve">e quaisquer </w:t>
      </w:r>
      <w:r w:rsidRPr="00C341A4">
        <w:rPr>
          <w:rFonts w:ascii="Segoe UI" w:eastAsia="Arial Unicode MS" w:hAnsi="Segoe UI" w:cs="Segoe UI"/>
          <w:sz w:val="20"/>
          <w:szCs w:val="20"/>
        </w:rPr>
        <w:t>direitos e/ou obrigações assumidas nesta Escritura</w:t>
      </w:r>
      <w:r w:rsidR="00AA04A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sem prévia autorização dos Debenturistas</w:t>
      </w:r>
      <w:r w:rsidR="00AA04A9" w:rsidRPr="00C341A4">
        <w:rPr>
          <w:rFonts w:ascii="Segoe UI" w:eastAsia="Arial Unicode MS" w:hAnsi="Segoe UI" w:cs="Segoe UI"/>
          <w:sz w:val="20"/>
          <w:szCs w:val="20"/>
        </w:rPr>
        <w:t>;</w:t>
      </w:r>
      <w:bookmarkEnd w:id="62"/>
      <w:r w:rsidR="00740BCA" w:rsidRPr="00C341A4">
        <w:rPr>
          <w:rFonts w:ascii="Segoe UI" w:eastAsia="Arial Unicode MS" w:hAnsi="Segoe UI" w:cs="Segoe UI"/>
          <w:sz w:val="20"/>
          <w:szCs w:val="20"/>
        </w:rPr>
        <w:t xml:space="preserve"> </w:t>
      </w:r>
    </w:p>
    <w:p w14:paraId="2091A057"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0DC0E6F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conforme permitido por esta Escritura; e (i</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aquelas requeridas em função de obrigações regulatórias, no valor de até R$4.000.000,00 (quatro milhões de reais), </w:t>
      </w:r>
      <w:r w:rsidRPr="00C341A4">
        <w:rPr>
          <w:rFonts w:ascii="Segoe UI" w:eastAsia="Arial Unicode MS" w:hAnsi="Segoe UI" w:cs="Segoe UI"/>
          <w:sz w:val="20"/>
          <w:szCs w:val="20"/>
        </w:rPr>
        <w:lastRenderedPageBreak/>
        <w:t xml:space="preserve">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realização, pela Emissora e/ou SPEs,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7B23BEAA" w14:textId="77777777" w:rsidR="004B49B5"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3" w:name="_Ref33114599"/>
      <w:r w:rsidRPr="00C341A4">
        <w:rPr>
          <w:rFonts w:ascii="Segoe UI" w:eastAsia="Arial Unicode MS" w:hAnsi="Segoe UI" w:cs="Segoe UI"/>
          <w:sz w:val="20"/>
          <w:szCs w:val="20"/>
        </w:rPr>
        <w:t>qualquer reorganização societária ou alteração no controle da Emissora,</w:t>
      </w:r>
      <w:r w:rsidR="00A739B5">
        <w:rPr>
          <w:rFonts w:ascii="Segoe UI" w:eastAsia="Arial Unicode MS" w:hAnsi="Segoe UI" w:cs="Segoe UI"/>
          <w:sz w:val="20"/>
          <w:szCs w:val="20"/>
        </w:rPr>
        <w:t xml:space="preserve"> </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conforme definido no artigo 116 da Lei das Sociedades por Ações</w:t>
      </w:r>
      <w:r w:rsidR="00A739B5">
        <w:rPr>
          <w:rFonts w:ascii="Segoe UI" w:eastAsia="Arial Unicode MS" w:hAnsi="Segoe UI" w:cs="Segoe UI"/>
          <w:sz w:val="20"/>
          <w:szCs w:val="20"/>
        </w:rPr>
        <w:t xml:space="preserve">, exceto: </w:t>
      </w:r>
    </w:p>
    <w:p w14:paraId="4167946A" w14:textId="77777777" w:rsidR="004B49B5" w:rsidRDefault="004B49B5" w:rsidP="004B49B5">
      <w:pPr>
        <w:pStyle w:val="PargrafodaLista"/>
        <w:rPr>
          <w:rFonts w:ascii="Segoe UI" w:eastAsia="Arial Unicode MS" w:hAnsi="Segoe UI" w:cs="Segoe UI"/>
          <w:sz w:val="20"/>
          <w:szCs w:val="20"/>
        </w:rPr>
      </w:pPr>
    </w:p>
    <w:p w14:paraId="3906138F" w14:textId="63B392A2" w:rsidR="004B49B5" w:rsidRPr="004B49B5" w:rsidRDefault="00A73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rPr>
        <w:t>se a Echoenergia Participações S.A. se mantiver como controladora direta ou indireta da Emissora</w:t>
      </w:r>
      <w:r w:rsidR="004B49B5" w:rsidRPr="004B49B5">
        <w:rPr>
          <w:rFonts w:ascii="Segoe UI" w:eastAsia="Arial Unicode MS" w:hAnsi="Segoe UI" w:cs="Segoe UI"/>
          <w:sz w:val="20"/>
          <w:szCs w:val="20"/>
        </w:rPr>
        <w:t>;</w:t>
      </w:r>
    </w:p>
    <w:p w14:paraId="4255B32E" w14:textId="77777777" w:rsidR="004B49B5" w:rsidRDefault="00671413"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rPr>
        <w:t>desde que o potencial controlador: (</w:t>
      </w:r>
      <w:r w:rsidR="004B49B5" w:rsidRPr="004B49B5">
        <w:rPr>
          <w:rFonts w:ascii="Segoe UI" w:eastAsia="Arial Unicode MS" w:hAnsi="Segoe UI" w:cs="Segoe UI"/>
          <w:sz w:val="20"/>
          <w:szCs w:val="20"/>
        </w:rPr>
        <w:t>ii.</w:t>
      </w:r>
      <w:r w:rsidRPr="004B49B5">
        <w:rPr>
          <w:rFonts w:ascii="Segoe UI" w:eastAsia="Arial Unicode MS" w:hAnsi="Segoe UI" w:cs="Segoe UI"/>
          <w:sz w:val="20"/>
          <w:szCs w:val="20"/>
        </w:rPr>
        <w:t xml:space="preserve">A) não seja uma pessoa nomeada ou controlada direta ou indiretamente por pessoa nomeada na lista de </w:t>
      </w:r>
      <w:r w:rsidRPr="004B49B5">
        <w:rPr>
          <w:rFonts w:ascii="Segoe UI" w:eastAsia="Arial Unicode MS" w:hAnsi="Segoe UI" w:cs="Segoe UI"/>
          <w:i/>
          <w:sz w:val="20"/>
          <w:szCs w:val="20"/>
        </w:rPr>
        <w:t>Specially Designated Nationals and Blocked Persons</w:t>
      </w:r>
      <w:r w:rsidRPr="004B49B5">
        <w:rPr>
          <w:rFonts w:ascii="Segoe UI" w:eastAsia="Arial Unicode MS" w:hAnsi="Segoe UI" w:cs="Segoe UI"/>
          <w:sz w:val="20"/>
          <w:szCs w:val="20"/>
        </w:rPr>
        <w:t xml:space="preserve"> mantida pelo Departamento de Tesouro dos Estados Unidos (</w:t>
      </w:r>
      <w:r w:rsidRPr="004B49B5">
        <w:rPr>
          <w:rFonts w:ascii="Segoe UI" w:eastAsia="Arial Unicode MS" w:hAnsi="Segoe UI" w:cs="Segoe UI"/>
          <w:i/>
          <w:sz w:val="20"/>
          <w:szCs w:val="20"/>
        </w:rPr>
        <w:t>Office of Foreign Assets Control of the U.S. Department of the Treasury - OFAC</w:t>
      </w:r>
      <w:r w:rsidRPr="004B49B5">
        <w:rPr>
          <w:rFonts w:ascii="Segoe UI" w:eastAsia="Arial Unicode MS" w:hAnsi="Segoe UI" w:cs="Segoe UI"/>
          <w:sz w:val="20"/>
          <w:szCs w:val="20"/>
        </w:rPr>
        <w:t>), ou qualquer outra lista de pessoas ou países sujeitos a proibições de negociar emitida pelo Conselho de Segurança das Nações Unidas, pelos Estados Unidos, pelo Reino Unido, pela União Europeia ou qualquer um dos seus países membros, ou pelo Brasil; e (</w:t>
      </w:r>
      <w:r w:rsidR="004B49B5" w:rsidRPr="004B49B5">
        <w:rPr>
          <w:rFonts w:ascii="Segoe UI" w:eastAsia="Arial Unicode MS" w:hAnsi="Segoe UI" w:cs="Segoe UI"/>
          <w:sz w:val="20"/>
          <w:szCs w:val="20"/>
        </w:rPr>
        <w:t>ii.</w:t>
      </w:r>
      <w:r w:rsidRPr="004B49B5">
        <w:rPr>
          <w:rFonts w:ascii="Segoe UI" w:eastAsia="Arial Unicode MS" w:hAnsi="Segoe UI" w:cs="Segoe UI"/>
          <w:sz w:val="20"/>
          <w:szCs w:val="20"/>
        </w:rPr>
        <w:t>B) seja (</w:t>
      </w:r>
      <w:r w:rsidR="004B49B5" w:rsidRPr="004B49B5">
        <w:rPr>
          <w:rFonts w:ascii="Segoe UI" w:eastAsia="Arial Unicode MS" w:hAnsi="Segoe UI" w:cs="Segoe UI"/>
          <w:sz w:val="20"/>
          <w:szCs w:val="20"/>
        </w:rPr>
        <w:t>1</w:t>
      </w:r>
      <w:r w:rsidRPr="004B49B5">
        <w:rPr>
          <w:rFonts w:ascii="Segoe UI" w:eastAsia="Arial Unicode MS" w:hAnsi="Segoe UI" w:cs="Segoe UI"/>
          <w:sz w:val="20"/>
          <w:szCs w:val="20"/>
        </w:rPr>
        <w:t>) uma entidade com rating mínimo, em escala local, [</w:t>
      </w:r>
      <w:r w:rsidR="004B49B5" w:rsidRPr="004B49B5">
        <w:rPr>
          <w:rFonts w:ascii="Segoe UI" w:eastAsia="Arial Unicode MS" w:hAnsi="Segoe UI" w:cs="Segoe UI"/>
          <w:sz w:val="20"/>
          <w:szCs w:val="20"/>
        </w:rPr>
        <w:t>--</w:t>
      </w:r>
      <w:r w:rsidRPr="004B49B5">
        <w:rPr>
          <w:rFonts w:ascii="Segoe UI" w:eastAsia="Arial Unicode MS" w:hAnsi="Segoe UI" w:cs="Segoe UI"/>
          <w:sz w:val="20"/>
          <w:szCs w:val="20"/>
        </w:rPr>
        <w:t>]</w:t>
      </w:r>
      <w:r w:rsidR="004B49B5" w:rsidRPr="004B49B5">
        <w:rPr>
          <w:rFonts w:ascii="Segoe UI" w:eastAsia="Arial Unicode MS" w:hAnsi="Segoe UI" w:cs="Segoe UI"/>
          <w:sz w:val="20"/>
          <w:szCs w:val="20"/>
        </w:rPr>
        <w:t>,</w:t>
      </w:r>
      <w:r w:rsidRPr="004B49B5">
        <w:rPr>
          <w:rFonts w:ascii="Segoe UI" w:eastAsia="Arial Unicode MS" w:hAnsi="Segoe UI" w:cs="Segoe UI"/>
          <w:sz w:val="20"/>
          <w:szCs w:val="20"/>
        </w:rPr>
        <w:t xml:space="preserve"> atribuído pela Standard &amp; Poor's ou pela Fitch Ratings, ou o seu equivalente atribuído pela Moody’s</w:t>
      </w:r>
      <w:r w:rsidR="004B49B5" w:rsidRPr="004B49B5">
        <w:rPr>
          <w:rFonts w:ascii="Segoe UI" w:eastAsia="Arial Unicode MS" w:hAnsi="Segoe UI" w:cs="Segoe UI"/>
          <w:sz w:val="20"/>
          <w:szCs w:val="20"/>
        </w:rPr>
        <w:t>, ou</w:t>
      </w:r>
      <w:r w:rsidRPr="004B49B5">
        <w:rPr>
          <w:rFonts w:ascii="Segoe UI" w:eastAsia="Arial Unicode MS" w:hAnsi="Segoe UI" w:cs="Segoe UI"/>
          <w:sz w:val="20"/>
          <w:szCs w:val="20"/>
        </w:rPr>
        <w:t xml:space="preserve"> (</w:t>
      </w:r>
      <w:r w:rsidR="004B49B5" w:rsidRPr="004B49B5">
        <w:rPr>
          <w:rFonts w:ascii="Segoe UI" w:eastAsia="Arial Unicode MS" w:hAnsi="Segoe UI" w:cs="Segoe UI"/>
          <w:sz w:val="20"/>
          <w:szCs w:val="20"/>
        </w:rPr>
        <w:t>2</w:t>
      </w:r>
      <w:r w:rsidRPr="004B49B5">
        <w:rPr>
          <w:rFonts w:ascii="Segoe UI" w:eastAsia="Arial Unicode MS" w:hAnsi="Segoe UI" w:cs="Segoe UI"/>
          <w:sz w:val="20"/>
          <w:szCs w:val="20"/>
        </w:rPr>
        <w:t>) uma entidade com rating mínimo, em escala global, equivalente ao rating local [</w:t>
      </w:r>
      <w:r w:rsidR="004B49B5" w:rsidRPr="004B49B5">
        <w:rPr>
          <w:rFonts w:ascii="Segoe UI" w:eastAsia="Arial Unicode MS" w:hAnsi="Segoe UI" w:cs="Segoe UI"/>
          <w:sz w:val="20"/>
          <w:szCs w:val="20"/>
        </w:rPr>
        <w:t>--</w:t>
      </w:r>
      <w:r w:rsidRPr="004B49B5">
        <w:rPr>
          <w:rFonts w:ascii="Segoe UI" w:eastAsia="Arial Unicode MS" w:hAnsi="Segoe UI" w:cs="Segoe UI"/>
          <w:sz w:val="20"/>
          <w:szCs w:val="20"/>
        </w:rPr>
        <w:t>], atribuído pela Standard &amp; Poor's ou pela Fitch Ratings, ou o seu equivalente atribuído pela Moody’s, caso referida sociedade não seja constituí</w:t>
      </w:r>
      <w:r w:rsidR="004B49B5" w:rsidRPr="004B49B5">
        <w:rPr>
          <w:rFonts w:ascii="Segoe UI" w:eastAsia="Arial Unicode MS" w:hAnsi="Segoe UI" w:cs="Segoe UI"/>
          <w:sz w:val="20"/>
          <w:szCs w:val="20"/>
        </w:rPr>
        <w:t xml:space="preserve">da sob as leis brasileiras, ou </w:t>
      </w:r>
      <w:r w:rsidRPr="004B49B5">
        <w:rPr>
          <w:rFonts w:ascii="Segoe UI" w:eastAsia="Arial Unicode MS" w:hAnsi="Segoe UI" w:cs="Segoe UI"/>
          <w:sz w:val="20"/>
          <w:szCs w:val="20"/>
        </w:rPr>
        <w:t>(</w:t>
      </w:r>
      <w:r w:rsidR="004B49B5" w:rsidRPr="004B49B5">
        <w:rPr>
          <w:rFonts w:ascii="Segoe UI" w:eastAsia="Arial Unicode MS" w:hAnsi="Segoe UI" w:cs="Segoe UI"/>
          <w:sz w:val="20"/>
          <w:szCs w:val="20"/>
        </w:rPr>
        <w:t>3</w:t>
      </w:r>
      <w:r w:rsidRPr="004B49B5">
        <w:rPr>
          <w:rFonts w:ascii="Segoe UI" w:eastAsia="Arial Unicode MS" w:hAnsi="Segoe UI" w:cs="Segoe UI"/>
          <w:sz w:val="20"/>
          <w:szCs w:val="20"/>
        </w:rPr>
        <w:t xml:space="preserve">) um fundo soberano ou fundo de pensão de um país com “grau de investimento”, desde que atribuído por qualquer das agências classificadoras de risco </w:t>
      </w:r>
      <w:r w:rsidR="004B49B5" w:rsidRPr="004B49B5">
        <w:rPr>
          <w:rFonts w:ascii="Segoe UI" w:eastAsia="Arial Unicode MS" w:hAnsi="Segoe UI" w:cs="Segoe UI"/>
          <w:sz w:val="20"/>
          <w:szCs w:val="20"/>
        </w:rPr>
        <w:t xml:space="preserve">ora </w:t>
      </w:r>
      <w:r w:rsidRPr="004B49B5">
        <w:rPr>
          <w:rFonts w:ascii="Segoe UI" w:eastAsia="Arial Unicode MS" w:hAnsi="Segoe UI" w:cs="Segoe UI"/>
          <w:sz w:val="20"/>
          <w:szCs w:val="20"/>
        </w:rPr>
        <w:t>descritas</w:t>
      </w:r>
      <w:r w:rsidR="004B49B5" w:rsidRPr="004B49B5">
        <w:rPr>
          <w:rFonts w:ascii="Segoe UI" w:eastAsia="Arial Unicode MS" w:hAnsi="Segoe UI" w:cs="Segoe UI"/>
          <w:sz w:val="20"/>
          <w:szCs w:val="20"/>
        </w:rPr>
        <w:t>;</w:t>
      </w:r>
    </w:p>
    <w:p w14:paraId="0C1A829A" w14:textId="77777777" w:rsidR="004B49B5" w:rsidRDefault="00A73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sidRPr="004B49B5">
        <w:rPr>
          <w:rFonts w:ascii="Segoe UI" w:eastAsia="Arial Unicode MS" w:hAnsi="Segoe UI" w:cs="Segoe UI"/>
          <w:sz w:val="20"/>
          <w:szCs w:val="20"/>
          <w:highlight w:val="lightGray"/>
        </w:rPr>
        <w:t>[</w:t>
      </w:r>
      <w:r w:rsidRPr="004B49B5">
        <w:rPr>
          <w:rFonts w:ascii="Segoe UI" w:eastAsia="Arial Unicode MS" w:hAnsi="Segoe UI" w:cs="Segoe UI"/>
          <w:b/>
          <w:sz w:val="20"/>
          <w:szCs w:val="20"/>
          <w:highlight w:val="lightGray"/>
        </w:rPr>
        <w:t>Nota</w:t>
      </w:r>
      <w:r w:rsidRPr="004B49B5">
        <w:rPr>
          <w:rFonts w:ascii="Segoe UI" w:eastAsia="Arial Unicode MS" w:hAnsi="Segoe UI" w:cs="Segoe UI"/>
          <w:sz w:val="20"/>
          <w:szCs w:val="20"/>
          <w:highlight w:val="lightGray"/>
        </w:rPr>
        <w:t>: Kinea / TCMB a propor redação contemplando a lista previamente aprovada e a confirmar se podemos seguir seu quórum qualificado para esse item.]</w:t>
      </w:r>
      <w:r w:rsidR="004B49B5">
        <w:rPr>
          <w:rFonts w:ascii="Segoe UI" w:eastAsia="Arial Unicode MS" w:hAnsi="Segoe UI" w:cs="Segoe UI"/>
          <w:sz w:val="20"/>
          <w:szCs w:val="20"/>
          <w:lang w:val="pt-BR"/>
        </w:rPr>
        <w:t>;</w:t>
      </w:r>
      <w:r w:rsidR="00671413" w:rsidRPr="004B49B5">
        <w:rPr>
          <w:rFonts w:ascii="Segoe UI" w:eastAsia="Arial Unicode MS" w:hAnsi="Segoe UI" w:cs="Segoe UI"/>
          <w:sz w:val="20"/>
          <w:szCs w:val="20"/>
        </w:rPr>
        <w:t xml:space="preserve"> ou</w:t>
      </w:r>
    </w:p>
    <w:p w14:paraId="461303F2" w14:textId="2FCADE04" w:rsidR="00111893" w:rsidRPr="004B49B5" w:rsidRDefault="004B49B5" w:rsidP="004B49B5">
      <w:pPr>
        <w:pStyle w:val="PargrafodaLista"/>
        <w:numPr>
          <w:ilvl w:val="0"/>
          <w:numId w:val="25"/>
        </w:numPr>
        <w:spacing w:before="24" w:afterLines="24" w:after="57" w:line="288" w:lineRule="auto"/>
        <w:jc w:val="both"/>
        <w:rPr>
          <w:rFonts w:ascii="Segoe UI" w:eastAsia="Arial Unicode MS" w:hAnsi="Segoe UI" w:cs="Segoe UI"/>
          <w:sz w:val="20"/>
          <w:szCs w:val="20"/>
        </w:rPr>
      </w:pPr>
      <w:r>
        <w:rPr>
          <w:rFonts w:ascii="Segoe UI" w:eastAsia="Arial Unicode MS" w:hAnsi="Segoe UI" w:cs="Segoe UI"/>
          <w:sz w:val="20"/>
          <w:szCs w:val="20"/>
          <w:lang w:val="pt-BR"/>
        </w:rPr>
        <w:lastRenderedPageBreak/>
        <w:t>s</w:t>
      </w:r>
      <w:r w:rsidR="00671413" w:rsidRPr="004B49B5">
        <w:rPr>
          <w:rFonts w:ascii="Segoe UI" w:eastAsia="Arial Unicode MS" w:hAnsi="Segoe UI" w:cs="Segoe UI"/>
          <w:sz w:val="20"/>
          <w:szCs w:val="20"/>
        </w:rPr>
        <w:t>e previamente autorizado pelos Debenturistas</w:t>
      </w:r>
      <w:r>
        <w:rPr>
          <w:rFonts w:ascii="Segoe UI" w:eastAsia="Arial Unicode MS" w:hAnsi="Segoe UI" w:cs="Segoe UI"/>
          <w:sz w:val="20"/>
          <w:szCs w:val="20"/>
          <w:lang w:val="pt-BR"/>
        </w:rPr>
        <w:t>;</w:t>
      </w:r>
    </w:p>
    <w:bookmarkEnd w:id="63"/>
    <w:p w14:paraId="628B2EAF"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108ACC44" w14:textId="66650E74"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64" w:name="_Ref33114607"/>
      <w:r w:rsidRPr="00C341A4">
        <w:rPr>
          <w:rFonts w:ascii="Segoe UI" w:eastAsia="Arial Unicode MS" w:hAnsi="Segoe UI" w:cs="Segoe UI"/>
          <w:sz w:val="20"/>
          <w:szCs w:val="20"/>
        </w:rPr>
        <w:t>cisão, fusão ou incorporação, inclusive incorporação de ações, da Emissora e/ou das SPEs, bem como a criação de subsidiárias ou, ainda, qualquer outra forma de reorganização societária envolvendo a Emissora e/ou SPEs, exceto</w:t>
      </w:r>
      <w:r w:rsidR="00740BCA" w:rsidRPr="00C341A4">
        <w:rPr>
          <w:rFonts w:ascii="Segoe UI" w:eastAsia="Arial Unicode MS" w:hAnsi="Segoe UI" w:cs="Segoe UI"/>
          <w:sz w:val="20"/>
          <w:szCs w:val="20"/>
        </w:rPr>
        <w:t xml:space="preserve">: </w:t>
      </w:r>
      <w:r w:rsidR="00A739B5">
        <w:rPr>
          <w:rFonts w:ascii="Segoe UI" w:eastAsia="Arial Unicode MS" w:hAnsi="Segoe UI" w:cs="Segoe UI"/>
          <w:sz w:val="20"/>
          <w:szCs w:val="20"/>
        </w:rPr>
        <w:t>(i) se a Echoenergia Participações S.A. se mantiver como controladora direta ou indireta da Emissora</w:t>
      </w:r>
      <w:r w:rsidR="00A739B5" w:rsidRPr="00C341A4">
        <w:rPr>
          <w:rFonts w:ascii="Segoe UI" w:eastAsia="Arial Unicode MS" w:hAnsi="Segoe UI" w:cs="Segoe UI"/>
          <w:sz w:val="20"/>
          <w:szCs w:val="20"/>
        </w:rPr>
        <w:t xml:space="preserve"> </w:t>
      </w:r>
      <w:r w:rsidR="00A739B5" w:rsidRPr="004B49B5">
        <w:rPr>
          <w:rFonts w:ascii="Segoe UI" w:eastAsia="Arial Unicode MS" w:hAnsi="Segoe UI" w:cs="Segoe UI"/>
          <w:i/>
          <w:sz w:val="20"/>
          <w:szCs w:val="20"/>
          <w:u w:val="single"/>
        </w:rPr>
        <w:t>e</w:t>
      </w:r>
      <w:r w:rsidR="00A739B5">
        <w:rPr>
          <w:rFonts w:ascii="Segoe UI" w:eastAsia="Arial Unicode MS" w:hAnsi="Segoe UI" w:cs="Segoe UI"/>
          <w:sz w:val="20"/>
          <w:szCs w:val="20"/>
        </w:rPr>
        <w:t xml:space="preserve"> se a Emissora se mantiver como controladora direta </w:t>
      </w:r>
      <w:r w:rsidR="004B49B5">
        <w:rPr>
          <w:rFonts w:ascii="Segoe UI" w:eastAsia="Arial Unicode MS" w:hAnsi="Segoe UI" w:cs="Segoe UI"/>
          <w:sz w:val="20"/>
          <w:szCs w:val="20"/>
        </w:rPr>
        <w:t>das</w:t>
      </w:r>
      <w:r w:rsidR="00A739B5">
        <w:rPr>
          <w:rFonts w:ascii="Segoe UI" w:eastAsia="Arial Unicode MS" w:hAnsi="Segoe UI" w:cs="Segoe UI"/>
          <w:sz w:val="20"/>
          <w:szCs w:val="20"/>
        </w:rPr>
        <w:t xml:space="preserve"> SPEs, ou (ii)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64"/>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inclusão em acordo societário ou estatuto social da Emissora 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cujos efeitos não 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do Projeto</w:t>
      </w:r>
      <w:r w:rsidRPr="00C341A4">
        <w:rPr>
          <w:rFonts w:ascii="Segoe UI" w:eastAsia="Arial Unicode MS" w:hAnsi="Segoe UI" w:cs="Segoe UI"/>
          <w:sz w:val="20"/>
          <w:szCs w:val="20"/>
        </w:rPr>
        <w:t>,  que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r w:rsidR="00F61E90" w:rsidRPr="00C341A4">
        <w:rPr>
          <w:rFonts w:ascii="Segoe UI" w:eastAsia="Arial Unicode MS" w:hAnsi="Segoe UI" w:cs="Segoe UI"/>
          <w:sz w:val="20"/>
          <w:szCs w:val="20"/>
        </w:rPr>
        <w:t>sesenta</w:t>
      </w:r>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05C8974C"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w:t>
      </w:r>
      <w:r w:rsidR="00FC11D4" w:rsidRPr="00C341A4">
        <w:rPr>
          <w:rFonts w:ascii="Segoe UI" w:eastAsia="Arial Unicode MS" w:hAnsi="Segoe UI" w:cs="Segoe UI"/>
          <w:sz w:val="20"/>
          <w:szCs w:val="20"/>
        </w:rPr>
        <w:t xml:space="preserve">, sendo certo que para o cálculo do ICSD para o exercício fiscal do ano de 2020, </w:t>
      </w:r>
      <w:r w:rsidR="005F1CE2">
        <w:rPr>
          <w:rFonts w:ascii="Segoe UI" w:eastAsia="Arial Unicode MS" w:hAnsi="Segoe UI" w:cs="Segoe UI"/>
          <w:sz w:val="20"/>
          <w:szCs w:val="20"/>
        </w:rPr>
        <w:t xml:space="preserve">serão </w:t>
      </w:r>
      <w:r w:rsidR="00FC11D4" w:rsidRPr="00C341A4">
        <w:rPr>
          <w:rFonts w:ascii="Segoe UI" w:eastAsia="Arial Unicode MS" w:hAnsi="Segoe UI" w:cs="Segoe UI"/>
          <w:sz w:val="20"/>
          <w:szCs w:val="20"/>
        </w:rPr>
        <w:t>excluíd</w:t>
      </w:r>
      <w:r w:rsidR="005F1CE2">
        <w:rPr>
          <w:rFonts w:ascii="Segoe UI" w:eastAsia="Arial Unicode MS" w:hAnsi="Segoe UI" w:cs="Segoe UI"/>
          <w:sz w:val="20"/>
          <w:szCs w:val="20"/>
        </w:rPr>
        <w:t>os</w:t>
      </w:r>
      <w:r w:rsidR="00FC11D4" w:rsidRPr="00C341A4">
        <w:rPr>
          <w:rFonts w:ascii="Segoe UI" w:eastAsia="Arial Unicode MS" w:hAnsi="Segoe UI" w:cs="Segoe UI"/>
          <w:sz w:val="20"/>
          <w:szCs w:val="20"/>
        </w:rPr>
        <w:t xml:space="preserve"> a amortização parcial e </w:t>
      </w:r>
      <w:r w:rsidR="005F1CE2">
        <w:rPr>
          <w:rFonts w:ascii="Segoe UI" w:eastAsia="Arial Unicode MS" w:hAnsi="Segoe UI" w:cs="Segoe UI"/>
          <w:sz w:val="20"/>
          <w:szCs w:val="20"/>
        </w:rPr>
        <w:t xml:space="preserve">os </w:t>
      </w:r>
      <w:r w:rsidR="00FC11D4" w:rsidRPr="00C341A4">
        <w:rPr>
          <w:rFonts w:ascii="Segoe UI" w:eastAsia="Arial Unicode MS" w:hAnsi="Segoe UI" w:cs="Segoe UI"/>
          <w:sz w:val="20"/>
          <w:szCs w:val="20"/>
        </w:rPr>
        <w:t>prêmios do Contrato de Financiamento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060586DC"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5" w:name="_Ref35267048"/>
      <w:r w:rsidRPr="00C341A4">
        <w:rPr>
          <w:rFonts w:ascii="Segoe UI" w:eastAsia="Arial Unicode MS" w:hAnsi="Segoe UI" w:cs="Segoe UI"/>
          <w:sz w:val="20"/>
          <w:szCs w:val="20"/>
        </w:rPr>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w:t>
      </w:r>
      <w:bookmarkEnd w:id="65"/>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7AA89F5A" w:rsidR="00E91FC5" w:rsidRPr="00C341A4" w:rsidRDefault="004B49B5"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Pr>
          <w:rFonts w:ascii="Segoe UI" w:eastAsia="Arial Unicode MS" w:hAnsi="Segoe UI" w:cs="Segoe UI"/>
          <w:sz w:val="20"/>
          <w:szCs w:val="20"/>
        </w:rPr>
        <w:lastRenderedPageBreak/>
        <w:t xml:space="preserve">(i) </w:t>
      </w:r>
      <w:r w:rsidR="00A739B5" w:rsidRPr="00C341A4">
        <w:rPr>
          <w:rFonts w:ascii="Segoe UI" w:eastAsia="Arial Unicode MS" w:hAnsi="Segoe UI" w:cs="Segoe UI"/>
          <w:sz w:val="20"/>
          <w:szCs w:val="20"/>
        </w:rPr>
        <w:t xml:space="preserve">declaração de vencimento antecipado </w:t>
      </w:r>
      <w:r w:rsidR="00A739B5">
        <w:rPr>
          <w:rFonts w:ascii="Segoe UI" w:eastAsia="Arial Unicode MS" w:hAnsi="Segoe UI" w:cs="Segoe UI"/>
          <w:sz w:val="20"/>
          <w:szCs w:val="20"/>
        </w:rPr>
        <w:t xml:space="preserve">das debêntures da Primeira Emissão de Debêntures ou </w:t>
      </w:r>
      <w:r>
        <w:rPr>
          <w:rFonts w:ascii="Segoe UI" w:eastAsia="Arial Unicode MS" w:hAnsi="Segoe UI" w:cs="Segoe UI"/>
          <w:sz w:val="20"/>
          <w:szCs w:val="20"/>
        </w:rPr>
        <w:t xml:space="preserve">(ii) </w:t>
      </w:r>
      <w:r w:rsidR="00CF46FC" w:rsidRPr="00C341A4">
        <w:rPr>
          <w:rFonts w:ascii="Segoe UI" w:eastAsia="Arial Unicode MS" w:hAnsi="Segoe UI" w:cs="Segoe UI"/>
          <w:sz w:val="20"/>
          <w:szCs w:val="20"/>
        </w:rPr>
        <w:t xml:space="preserve">descumprimento, pela Emissora ou </w:t>
      </w:r>
      <w:r w:rsidR="00A739B5">
        <w:rPr>
          <w:rFonts w:ascii="Segoe UI" w:eastAsia="Arial Unicode MS" w:hAnsi="Segoe UI" w:cs="Segoe UI"/>
          <w:sz w:val="20"/>
          <w:szCs w:val="20"/>
        </w:rPr>
        <w:t xml:space="preserve">pelas </w:t>
      </w:r>
      <w:r w:rsidR="00CF46FC" w:rsidRPr="00C341A4">
        <w:rPr>
          <w:rFonts w:ascii="Segoe UI" w:eastAsia="Arial Unicode MS" w:hAnsi="Segoe UI" w:cs="Segoe UI"/>
          <w:sz w:val="20"/>
          <w:szCs w:val="20"/>
        </w:rPr>
        <w:t xml:space="preserve">SPEs, de qualquer obrigação financeira </w:t>
      </w:r>
      <w:r w:rsidR="00A739B5">
        <w:rPr>
          <w:rFonts w:ascii="Segoe UI" w:eastAsia="Arial Unicode MS" w:hAnsi="Segoe UI" w:cs="Segoe UI"/>
          <w:sz w:val="20"/>
          <w:szCs w:val="20"/>
        </w:rPr>
        <w:t>no âmbito da</w:t>
      </w:r>
      <w:r w:rsidR="00CF46FC"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Pr>
          <w:rFonts w:ascii="Segoe UI" w:eastAsia="Arial Unicode MS" w:hAnsi="Segoe UI" w:cs="Segoe UI"/>
          <w:sz w:val="20"/>
          <w:szCs w:val="20"/>
        </w:rPr>
        <w:t xml:space="preserve"> e/ou do Contrato de Financiamento BNDES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 xml:space="preserve"> previstos</w:t>
      </w:r>
      <w:r w:rsidR="00A739B5">
        <w:rPr>
          <w:rFonts w:ascii="Segoe UI" w:eastAsia="Arial Unicode MS" w:hAnsi="Segoe UI" w:cs="Segoe UI"/>
          <w:sz w:val="20"/>
          <w:szCs w:val="20"/>
        </w:rPr>
        <w:t xml:space="preserve"> na </w:t>
      </w:r>
      <w:r>
        <w:rPr>
          <w:rFonts w:ascii="Segoe UI" w:eastAsia="Arial Unicode MS" w:hAnsi="Segoe UI" w:cs="Segoe UI"/>
          <w:sz w:val="20"/>
          <w:szCs w:val="20"/>
        </w:rPr>
        <w:t>E</w:t>
      </w:r>
      <w:r w:rsidR="00A739B5">
        <w:rPr>
          <w:rFonts w:ascii="Segoe UI" w:eastAsia="Arial Unicode MS" w:hAnsi="Segoe UI" w:cs="Segoe UI"/>
          <w:sz w:val="20"/>
          <w:szCs w:val="20"/>
        </w:rPr>
        <w:t xml:space="preserve">scritura </w:t>
      </w:r>
      <w:r>
        <w:rPr>
          <w:rFonts w:ascii="Segoe UI" w:eastAsia="Arial Unicode MS" w:hAnsi="Segoe UI" w:cs="Segoe UI"/>
          <w:sz w:val="20"/>
          <w:szCs w:val="20"/>
        </w:rPr>
        <w:t xml:space="preserve">da Primeira Emissão e/ou no Contrato de Financiamento BNDES, conforme o caso, </w:t>
      </w:r>
      <w:r w:rsidR="00A739B5">
        <w:rPr>
          <w:rFonts w:ascii="Segoe UI" w:eastAsia="Arial Unicode MS" w:hAnsi="Segoe UI" w:cs="Segoe UI"/>
          <w:sz w:val="20"/>
          <w:szCs w:val="20"/>
        </w:rPr>
        <w:t>e</w:t>
      </w:r>
      <w:r>
        <w:rPr>
          <w:rFonts w:ascii="Segoe UI" w:eastAsia="Arial Unicode MS" w:hAnsi="Segoe UI" w:cs="Segoe UI"/>
          <w:sz w:val="20"/>
          <w:szCs w:val="20"/>
        </w:rPr>
        <w:t>/ou nos</w:t>
      </w:r>
      <w:r w:rsidR="00A739B5">
        <w:rPr>
          <w:rFonts w:ascii="Segoe UI" w:eastAsia="Arial Unicode MS" w:hAnsi="Segoe UI" w:cs="Segoe UI"/>
          <w:sz w:val="20"/>
          <w:szCs w:val="20"/>
        </w:rPr>
        <w:t xml:space="preserve"> </w:t>
      </w:r>
      <w:r>
        <w:rPr>
          <w:rFonts w:ascii="Segoe UI" w:eastAsia="Arial Unicode MS" w:hAnsi="Segoe UI" w:cs="Segoe UI"/>
          <w:sz w:val="20"/>
          <w:szCs w:val="20"/>
        </w:rPr>
        <w:t>seus respectivos contratos de garantia</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6"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66"/>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7"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67"/>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ab/>
      </w:r>
      <w:bookmarkStart w:id="68"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(iii)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68"/>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9" w:name="_Ref33096915"/>
      <w:r w:rsidRPr="00C341A4">
        <w:rPr>
          <w:rFonts w:ascii="Segoe UI" w:eastAsia="Arial Unicode MS" w:hAnsi="Segoe UI" w:cs="Segoe UI"/>
          <w:sz w:val="20"/>
          <w:szCs w:val="20"/>
        </w:rPr>
        <w:t xml:space="preserve">Uma vez vencidas antecipadamente as Debêntures, o Agente Fiduciário deverá enviar, em até 1 (um) Dia Útil, carta protocolada à Emissora, com cópia à </w:t>
      </w:r>
      <w:r w:rsidR="00B83B99"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 ao Banco Liquidante informando tal evento.</w:t>
      </w:r>
      <w:bookmarkEnd w:id="69"/>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70"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ou o saldo do Valor Nominal Atualizado, conforme o caso, acrescido dos Juros Remuneratórios das Debêntures calculados </w:t>
      </w:r>
      <w:r w:rsidRPr="00C341A4">
        <w:rPr>
          <w:rFonts w:ascii="Segoe UI" w:hAnsi="Segoe UI" w:cs="Segoe UI"/>
          <w:i/>
          <w:sz w:val="20"/>
          <w:szCs w:val="20"/>
        </w:rPr>
        <w:t>pro rata temporis</w:t>
      </w:r>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70"/>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esta deverá ser comunicada com, no mínimo, 2 (dois)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5C32C258" w:rsidR="00444893" w:rsidRPr="00C341A4" w:rsidRDefault="00444893" w:rsidP="00444893">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1" w:name="_Ref35265404"/>
      <w:r w:rsidRPr="00C341A4">
        <w:rPr>
          <w:rFonts w:ascii="Segoe UI" w:eastAsia="Arial Unicode MS" w:hAnsi="Segoe UI" w:cs="Segoe UI"/>
          <w:sz w:val="20"/>
          <w:szCs w:val="20"/>
        </w:rPr>
        <w:t xml:space="preserve">Não configurará Evento de Inadimplemento nem dará ensejo à necessidade de anuência prévia, seja pelo Agente Fiduciário, seja pela Assembleia Geral de Debenturistas, qualquer alteração no fluxo de pagamentos das </w:t>
      </w:r>
      <w:r w:rsidR="00972235" w:rsidRPr="00C341A4">
        <w:rPr>
          <w:rFonts w:ascii="Segoe UI" w:eastAsia="Arial Unicode MS" w:hAnsi="Segoe UI" w:cs="Segoe UI"/>
          <w:sz w:val="20"/>
          <w:szCs w:val="20"/>
          <w:lang w:val="pt-BR"/>
        </w:rPr>
        <w:t>SPEs</w:t>
      </w:r>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r w:rsidR="00972235" w:rsidRPr="00C341A4">
        <w:rPr>
          <w:rFonts w:ascii="Segoe UI" w:eastAsia="Arial Unicode MS" w:hAnsi="Segoe UI" w:cs="Segoe UI"/>
          <w:sz w:val="20"/>
          <w:szCs w:val="20"/>
          <w:lang w:val="pt-BR"/>
        </w:rPr>
        <w:t>SPEs</w:t>
      </w:r>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w:t>
      </w:r>
      <w:r w:rsidRPr="00C341A4">
        <w:rPr>
          <w:rFonts w:ascii="Segoe UI" w:eastAsia="Arial Unicode MS" w:hAnsi="Segoe UI" w:cs="Segoe UI"/>
          <w:sz w:val="20"/>
          <w:szCs w:val="20"/>
          <w:lang w:val="pt-BR"/>
        </w:rPr>
        <w:t xml:space="preserve"> </w:t>
      </w:r>
      <w:bookmarkEnd w:id="71"/>
    </w:p>
    <w:p w14:paraId="1D915D8E" w14:textId="77777777" w:rsidR="004B49B5" w:rsidRPr="00C341A4" w:rsidRDefault="004B49B5"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64D623FE"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99211C5"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2"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72"/>
    </w:p>
    <w:p w14:paraId="48F46C0F"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2452CDC" w14:textId="738455A0"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 xml:space="preserve">3 (três) </w:t>
      </w:r>
      <w:r w:rsidRPr="00C341A4">
        <w:rPr>
          <w:rFonts w:ascii="Segoe UI" w:eastAsia="Arial Unicode MS" w:hAnsi="Segoe UI" w:cs="Segoe UI"/>
          <w:sz w:val="20"/>
          <w:szCs w:val="20"/>
        </w:rPr>
        <w:t>Dias Úteis de qualquer ato ou fato que possa afetar a validade de qualquer das referidas declarações e adotando as medidas cabíveis para sanar ou evitar a invalidade da declaração</w:t>
      </w:r>
      <w:r w:rsidR="00A739B5">
        <w:rPr>
          <w:rFonts w:ascii="Segoe UI" w:eastAsia="Arial Unicode MS" w:hAnsi="Segoe UI" w:cs="Segoe UI"/>
          <w:sz w:val="20"/>
          <w:szCs w:val="20"/>
          <w:lang w:val="pt-BR"/>
        </w:rPr>
        <w:t>, desde que tal ato ou fato possa causar um Efeito Adverso Relevante</w:t>
      </w:r>
      <w:r w:rsidRPr="00C341A4">
        <w:rPr>
          <w:rFonts w:ascii="Segoe UI" w:eastAsia="Arial Unicode MS" w:hAnsi="Segoe UI" w:cs="Segoe UI"/>
          <w:sz w:val="20"/>
          <w:szCs w:val="20"/>
        </w:rPr>
        <w:t xml:space="preserve">; </w:t>
      </w:r>
    </w:p>
    <w:p w14:paraId="02D6B3B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p>
    <w:p w14:paraId="0D407421"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submeter suas demonstrações financeiras de encerramento de exercício à auditoria, por auditor registrado na CVM;</w:t>
      </w:r>
    </w:p>
    <w:p w14:paraId="18222D75"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w:t>
      </w:r>
      <w:r w:rsidRPr="00C341A4">
        <w:rPr>
          <w:rFonts w:ascii="Segoe UI" w:eastAsia="Arial Unicode MS" w:hAnsi="Segoe UI" w:cs="Segoe UI"/>
          <w:sz w:val="20"/>
          <w:szCs w:val="20"/>
        </w:rPr>
        <w:lastRenderedPageBreak/>
        <w:t xml:space="preserve">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4D41B6AE"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00A739B5">
        <w:rPr>
          <w:rFonts w:ascii="Segoe UI" w:eastAsia="Arial Unicode MS" w:hAnsi="Segoe UI" w:cs="Segoe UI"/>
          <w:sz w:val="20"/>
          <w:szCs w:val="20"/>
          <w:lang w:val="pt-BR"/>
        </w:rPr>
        <w:t xml:space="preserve">3 (três) </w:t>
      </w:r>
      <w:r w:rsidRPr="00C341A4">
        <w:rPr>
          <w:rFonts w:ascii="Segoe UI" w:eastAsia="Arial Unicode MS" w:hAnsi="Segoe UI" w:cs="Segoe UI"/>
          <w:sz w:val="20"/>
          <w:szCs w:val="20"/>
        </w:rPr>
        <w:t>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realizar operações em desacordo com seu objeto social, observadas as disposições estatutárias, legais e regulamentares em vigor;</w:t>
      </w:r>
    </w:p>
    <w:p w14:paraId="114BE36F"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os seus bens e das SPEs adequadamente segurados, de acordo com as práticas correntes de mercado e previstos nesta Escritura;</w:t>
      </w:r>
    </w:p>
    <w:p w14:paraId="499045A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xml:space="preserve">, observado que o Agente Fiduciário a </w:t>
      </w:r>
      <w:r w:rsidR="00A826D2" w:rsidRPr="00C341A4">
        <w:rPr>
          <w:rFonts w:ascii="Segoe UI" w:eastAsia="Arial Unicode MS" w:hAnsi="Segoe UI" w:cs="Segoe UI"/>
          <w:sz w:val="20"/>
          <w:szCs w:val="20"/>
          <w:lang w:val="pt-BR"/>
        </w:rPr>
        <w:lastRenderedPageBreak/>
        <w:t>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Escriturador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 seja efetuada a reparação imposta ou necessária, a exclusivo critério dos Debenturistas, ou seja cumprida a pena imposta à Emissora e/ou às SPEs;</w:t>
      </w:r>
    </w:p>
    <w:p w14:paraId="46F17786"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88330F0" w14:textId="35EDCB6C"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w:t>
      </w:r>
      <w:r w:rsidR="00D30CE1" w:rsidRPr="00C341A4">
        <w:rPr>
          <w:rFonts w:ascii="Segoe UI" w:eastAsia="Arial Unicode MS" w:hAnsi="Segoe UI" w:cs="Segoe UI"/>
          <w:sz w:val="20"/>
          <w:szCs w:val="20"/>
          <w:lang w:val="pt-BR"/>
        </w:rPr>
        <w:t xml:space="preserve">Agente Fiduciário o primeiro relatório de classificação de risco, nos prazo de até </w:t>
      </w:r>
      <w:r w:rsidR="00A739B5">
        <w:rPr>
          <w:rFonts w:ascii="Segoe UI" w:eastAsia="Arial Unicode MS" w:hAnsi="Segoe UI" w:cs="Segoe UI"/>
          <w:sz w:val="20"/>
          <w:szCs w:val="20"/>
          <w:lang w:val="pt-BR"/>
        </w:rPr>
        <w:t xml:space="preserve">3 (três) meses </w:t>
      </w:r>
      <w:r w:rsidR="00D30CE1" w:rsidRPr="00C341A4">
        <w:rPr>
          <w:rFonts w:ascii="Segoe UI" w:eastAsia="Arial Unicode MS" w:hAnsi="Segoe UI" w:cs="Segoe UI"/>
          <w:sz w:val="20"/>
          <w:szCs w:val="20"/>
          <w:lang w:val="pt-BR"/>
        </w:rPr>
        <w:t xml:space="preserve">contados da Data de Emissão; (ii)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 xml:space="preserve">a classificação de risco </w:t>
      </w:r>
      <w:r w:rsidR="00D30CE1" w:rsidRPr="00C341A4">
        <w:rPr>
          <w:rFonts w:ascii="Segoe UI" w:eastAsia="Arial Unicode MS" w:hAnsi="Segoe UI" w:cs="Segoe UI"/>
          <w:sz w:val="20"/>
          <w:szCs w:val="20"/>
        </w:rPr>
        <w:lastRenderedPageBreak/>
        <w:t>(</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w:t>
      </w:r>
      <w:r w:rsidRPr="00C341A4">
        <w:rPr>
          <w:rFonts w:ascii="Segoe UI" w:eastAsia="Arial Unicode MS" w:hAnsi="Segoe UI" w:cs="Segoe UI"/>
          <w:sz w:val="20"/>
          <w:szCs w:val="20"/>
        </w:rPr>
        <w:t>primeiro relatório, até a Data de Vencimento; (ii</w:t>
      </w:r>
      <w:r w:rsidR="00D30CE1"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(i</w:t>
      </w:r>
      <w:r w:rsidR="00D30CE1"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p>
    <w:p w14:paraId="1BF93830"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e fazer com que as SPEs cumpram a Legislação Socioambiental, 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Recuodecorpodetexto"/>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w:t>
      </w:r>
      <w:r w:rsidRPr="00C341A4">
        <w:rPr>
          <w:rFonts w:ascii="Segoe UI" w:eastAsia="Arial Unicode MS" w:hAnsi="Segoe UI" w:cs="Segoe UI"/>
          <w:sz w:val="20"/>
          <w:szCs w:val="20"/>
        </w:rPr>
        <w:lastRenderedPageBreak/>
        <w:t xml:space="preserve">em até 1 (um) Dia Útil ao intermediário líder da Oferta Restrita e o Agente Fiduciário; e (vii)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73" w:name="_DV_M402"/>
      <w:bookmarkStart w:id="74" w:name="_DV_M403"/>
      <w:bookmarkStart w:id="75" w:name="_DV_M409"/>
      <w:bookmarkStart w:id="76" w:name="_DV_M410"/>
      <w:bookmarkStart w:id="77" w:name="_DV_M411"/>
      <w:bookmarkStart w:id="78" w:name="_DV_M413"/>
      <w:bookmarkStart w:id="79" w:name="_DV_M414"/>
      <w:bookmarkStart w:id="80" w:name="_DV_M418"/>
      <w:bookmarkStart w:id="81" w:name="_DV_M419"/>
      <w:bookmarkStart w:id="82" w:name="_DV_M420"/>
      <w:bookmarkEnd w:id="73"/>
      <w:bookmarkEnd w:id="74"/>
      <w:bookmarkEnd w:id="75"/>
      <w:bookmarkEnd w:id="76"/>
      <w:bookmarkEnd w:id="77"/>
      <w:bookmarkEnd w:id="78"/>
      <w:bookmarkEnd w:id="79"/>
      <w:bookmarkEnd w:id="80"/>
      <w:bookmarkEnd w:id="81"/>
      <w:bookmarkEnd w:id="82"/>
    </w:p>
    <w:p w14:paraId="19B9F70E" w14:textId="77FF9A5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w:t>
      </w:r>
      <w:r w:rsidRPr="00C341A4">
        <w:rPr>
          <w:rFonts w:ascii="Segoe UI" w:eastAsia="Arial Unicode MS" w:hAnsi="Segoe UI" w:cs="Segoe UI"/>
          <w:szCs w:val="20"/>
        </w:rPr>
        <w: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manter e conservar em bom estado todos os bens da Emissora e/ou de quaisquer das SPEs,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caso a Emissora seja citada no âmbito de uma ação judicial que tenha como objetivo a declaração de invalidade ou ineficácia total ou parcial desta Escritura, a Emissora obriga-se a tomar todas as medidas necessárias para contestar tal ação no prazo legal;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77777777"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lastRenderedPageBreak/>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57305D25"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15B90E50"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r w:rsidR="00B42B47">
        <w:rPr>
          <w:rFonts w:ascii="Segoe UI" w:eastAsia="Arial Unicode MS" w:hAnsi="Segoe UI" w:cs="Segoe UI"/>
          <w:iCs/>
          <w:szCs w:val="20"/>
        </w:rPr>
        <w:t>, conforme sentença condenatória</w:t>
      </w:r>
      <w:r w:rsidR="005F1CE2">
        <w:rPr>
          <w:rFonts w:ascii="Segoe UI" w:eastAsia="Arial Unicode MS" w:hAnsi="Segoe UI" w:cs="Segoe UI"/>
          <w:iCs/>
          <w:szCs w:val="20"/>
        </w:rPr>
        <w:t xml:space="preserve"> imediatamente exequível</w:t>
      </w:r>
      <w:r w:rsidR="002C6B63" w:rsidRPr="00C341A4">
        <w:rPr>
          <w:rFonts w:ascii="Segoe UI" w:eastAsia="Arial Unicode MS" w:hAnsi="Segoe UI" w:cs="Segoe UI"/>
          <w:iCs/>
          <w:szCs w:val="20"/>
        </w:rPr>
        <w:t>;</w:t>
      </w:r>
      <w:r w:rsidR="00B42B47">
        <w:rPr>
          <w:rFonts w:ascii="Segoe UI" w:eastAsia="Arial Unicode MS" w:hAnsi="Segoe UI" w:cs="Segoe UI"/>
          <w:iCs/>
          <w:szCs w:val="20"/>
        </w:rPr>
        <w:t xml:space="preserve"> </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77777777" w:rsidR="002C6B63" w:rsidRPr="00C341A4"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highlight w:val="lightGray"/>
        </w:rPr>
      </w:pPr>
      <w:r w:rsidRPr="00C341A4">
        <w:rPr>
          <w:rFonts w:ascii="Segoe UI" w:eastAsia="Arial Unicode MS" w:hAnsi="Segoe UI" w:cs="Segoe UI"/>
          <w:szCs w:val="20"/>
        </w:rPr>
        <w:t xml:space="preserve">não celebrar quaisquer contratos ou acordos com seus acionistas, diretos ou indiretos, e/ou com pessoas físicas ou jurídicas componentes do grupo econômico a que pertençam a Emissora e/ou SPEs ou as acionistas ou sociedades sob controle comum, em que se obriguem </w:t>
      </w:r>
      <w:r w:rsidR="002C6B63" w:rsidRPr="00C341A4">
        <w:rPr>
          <w:rFonts w:ascii="Segoe UI" w:eastAsia="Arial Unicode MS" w:hAnsi="Segoe UI" w:cs="Segoe UI"/>
          <w:iCs/>
          <w:szCs w:val="20"/>
        </w:rPr>
        <w:t>a</w:t>
      </w:r>
      <w:r w:rsidRPr="00C341A4">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w:t>
      </w:r>
      <w:r w:rsidRPr="00C341A4">
        <w:rPr>
          <w:rFonts w:ascii="Segoe UI" w:eastAsia="Arial Unicode MS" w:hAnsi="Segoe UI" w:cs="Segoe UI"/>
          <w:szCs w:val="20"/>
        </w:rPr>
        <w:lastRenderedPageBreak/>
        <w:t xml:space="preserve">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r w:rsidR="00966801" w:rsidRPr="00C341A4">
        <w:rPr>
          <w:rFonts w:ascii="Segoe UI" w:eastAsia="Arial Unicode MS" w:hAnsi="Segoe UI" w:cs="Segoe UI"/>
          <w:szCs w:val="20"/>
        </w:rPr>
        <w:t>SPEs</w:t>
      </w:r>
      <w:r w:rsidRPr="00C341A4">
        <w:rPr>
          <w:rFonts w:ascii="Segoe UI" w:eastAsia="Arial Unicode MS" w:hAnsi="Segoe UI" w:cs="Segoe UI"/>
          <w:szCs w:val="20"/>
        </w:rPr>
        <w:t xml:space="preserve"> e a Emissora</w:t>
      </w:r>
      <w:r w:rsidR="00872635" w:rsidRPr="00C341A4">
        <w:rPr>
          <w:rFonts w:ascii="Segoe UI" w:eastAsia="Arial Unicode MS" w:hAnsi="Segoe UI" w:cs="Segoe UI"/>
          <w:szCs w:val="20"/>
        </w:rPr>
        <w:t xml:space="preserve"> [</w:t>
      </w:r>
      <w:r w:rsidR="00872635" w:rsidRPr="0043224D">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00872635" w:rsidRPr="00C341A4">
        <w:rPr>
          <w:rFonts w:ascii="Segoe UI" w:eastAsia="Arial Unicode MS" w:hAnsi="Segoe UI" w:cs="Segoe UI"/>
          <w:szCs w:val="20"/>
        </w:rPr>
        <w:t xml:space="preserve">] </w:t>
      </w:r>
      <w:r w:rsidR="00444893" w:rsidRPr="00C341A4">
        <w:rPr>
          <w:rFonts w:ascii="Segoe UI" w:eastAsia="Arial Unicode MS" w:hAnsi="Segoe UI" w:cs="Segoe UI"/>
          <w:szCs w:val="20"/>
          <w:highlight w:val="lightGray"/>
        </w:rPr>
        <w:t>[</w:t>
      </w:r>
      <w:r w:rsidR="00444893" w:rsidRPr="00C341A4">
        <w:rPr>
          <w:rFonts w:ascii="Segoe UI" w:eastAsia="Arial Unicode MS" w:hAnsi="Segoe UI" w:cs="Segoe UI"/>
          <w:b/>
          <w:szCs w:val="20"/>
          <w:highlight w:val="lightGray"/>
        </w:rPr>
        <w:t>Nota Dias Carneiro</w:t>
      </w:r>
      <w:r w:rsidR="00444893" w:rsidRPr="00C341A4">
        <w:rPr>
          <w:rFonts w:ascii="Segoe UI" w:eastAsia="Arial Unicode MS" w:hAnsi="Segoe UI" w:cs="Segoe UI"/>
          <w:szCs w:val="20"/>
          <w:highlight w:val="lightGray"/>
        </w:rPr>
        <w:t>: trecho sujeito a discussão entre as partes.]</w:t>
      </w:r>
      <w:r w:rsidR="00444893" w:rsidRPr="00C341A4">
        <w:rPr>
          <w:rFonts w:ascii="Segoe UI" w:eastAsia="Arial Unicode MS" w:hAnsi="Segoe UI" w:cs="Segoe UI"/>
          <w:szCs w:val="20"/>
        </w:rPr>
        <w:t xml:space="preserve"> </w:t>
      </w:r>
      <w:r w:rsidR="00872635" w:rsidRPr="00C341A4">
        <w:rPr>
          <w:rFonts w:ascii="Segoe UI" w:eastAsia="Arial Unicode MS" w:hAnsi="Segoe UI" w:cs="Segoe UI"/>
          <w:szCs w:val="20"/>
        </w:rPr>
        <w:t>[</w:t>
      </w:r>
      <w:r w:rsidR="00872635" w:rsidRPr="00C341A4">
        <w:rPr>
          <w:rFonts w:ascii="Segoe UI" w:eastAsia="Arial Unicode MS" w:hAnsi="Segoe UI" w:cs="Segoe UI"/>
          <w:b/>
          <w:szCs w:val="20"/>
          <w:highlight w:val="lightGray"/>
        </w:rPr>
        <w:t>Nota Kinea/TCMB</w:t>
      </w:r>
      <w:r w:rsidR="00872635" w:rsidRPr="00C341A4">
        <w:rPr>
          <w:rFonts w:ascii="Segoe UI" w:eastAsia="Arial Unicode MS" w:hAnsi="Segoe UI" w:cs="Segoe UI"/>
          <w:szCs w:val="20"/>
          <w:highlight w:val="lightGray"/>
        </w:rPr>
        <w:t>: Aguardando posicionamento do agente fiduciário]</w:t>
      </w:r>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54322BBD"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 xml:space="preserve">e/ou Contrato de Financiamento BNDES que possa: (i) causar alterações nos termos e condições previstos nesta Escritura, incluídos os pagamentos de amortização e remuneração das Debêntures; (ii) causar a antecipação do fluxo de pagamentos a tais credores; (iii)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documentos relacionados às Debêntures; ou (iv) afetar a sua capacidade e/ou das SPEs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5F1CE2">
        <w:rPr>
          <w:rFonts w:ascii="Segoe UI" w:eastAsia="Arial Unicode MS" w:hAnsi="Segoe UI" w:cs="Segoe UI"/>
          <w:iCs/>
          <w:szCs w:val="20"/>
        </w:rPr>
        <w:t>, conforme aplicável</w:t>
      </w:r>
      <w:r w:rsidRPr="00C341A4">
        <w:rPr>
          <w:rFonts w:ascii="Segoe UI" w:eastAsia="Arial Unicode MS" w:hAnsi="Segoe UI" w:cs="Segoe UI"/>
          <w:iCs/>
          <w:szCs w:val="20"/>
        </w:rPr>
        <w:t>;</w:t>
      </w:r>
      <w:r w:rsidR="00444893"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PargrafodaLista"/>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SPEs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3" w:name="_Ref33097963"/>
      <w:r w:rsidRPr="00C341A4">
        <w:rPr>
          <w:rFonts w:ascii="Segoe UI" w:eastAsia="Arial Unicode MS" w:hAnsi="Segoe UI" w:cs="Segoe UI"/>
          <w:sz w:val="20"/>
          <w:szCs w:val="20"/>
        </w:rPr>
        <w:t>A Emissora obriga-se, ainda, a fornecer ao Agente Fiduciá</w:t>
      </w:r>
      <w:r w:rsidRPr="00C341A4">
        <w:rPr>
          <w:rFonts w:ascii="Segoe UI" w:eastAsia="Arial Unicode MS" w:hAnsi="Segoe UI" w:cs="Segoe UI"/>
          <w:sz w:val="20"/>
          <w:szCs w:val="20"/>
        </w:rPr>
        <w:t>rio:</w:t>
      </w:r>
      <w:bookmarkEnd w:id="83"/>
    </w:p>
    <w:p w14:paraId="155801F5"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6C4FBEC9" w14:textId="1DFC1E98"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w:t>
      </w:r>
      <w:r w:rsidRPr="00C341A4">
        <w:rPr>
          <w:rFonts w:ascii="Segoe UI" w:eastAsia="Arial Unicode MS" w:hAnsi="Segoe UI" w:cs="Segoe UI"/>
          <w:sz w:val="20"/>
          <w:szCs w:val="20"/>
        </w:rPr>
        <w:lastRenderedPageBreak/>
        <w:t>seus auditores independentes todos os eventuais esclarecimentos adicionais 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C341A4">
        <w:rPr>
          <w:rFonts w:ascii="Segoe UI" w:eastAsia="Arial Unicode MS" w:hAnsi="Segoe UI" w:cs="Segoe UI"/>
          <w:sz w:val="20"/>
          <w:szCs w:val="20"/>
        </w:rPr>
        <w:t xml:space="preserve"> </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solicitada 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7A9E7A0C"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3E0473CC"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B42B47">
        <w:rPr>
          <w:rFonts w:ascii="Segoe UI" w:eastAsia="Arial Unicode MS" w:hAnsi="Segoe UI" w:cs="Segoe UI"/>
          <w:sz w:val="20"/>
          <w:szCs w:val="20"/>
        </w:rPr>
        <w:t xml:space="preserve">3 (três) </w:t>
      </w:r>
      <w:r w:rsidRPr="00C341A4">
        <w:rPr>
          <w:rFonts w:ascii="Segoe UI" w:eastAsia="Arial Unicode MS" w:hAnsi="Segoe UI" w:cs="Segoe UI"/>
          <w:sz w:val="20"/>
          <w:szCs w:val="20"/>
        </w:rPr>
        <w:t xml:space="preserve">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84" w:name="_Ref33119234"/>
      <w:r w:rsidRPr="00C341A4">
        <w:rPr>
          <w:rFonts w:ascii="Segoe UI" w:eastAsia="Arial Unicode MS" w:hAnsi="Segoe UI" w:cs="Segoe UI"/>
          <w:sz w:val="20"/>
          <w:szCs w:val="20"/>
        </w:rPr>
        <w:lastRenderedPageBreak/>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84"/>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r>
      <w:bookmarkStart w:id="85"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autorreguladores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85"/>
    </w:p>
    <w:p w14:paraId="6F4E8E0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6F2A908C" w:rsidR="00111893" w:rsidRPr="005F1CE2"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5F1CE2">
        <w:rPr>
          <w:rFonts w:ascii="Segoe UI" w:eastAsia="Arial Unicode MS" w:hAnsi="Segoe UI" w:cs="Segoe UI"/>
          <w:b/>
          <w:sz w:val="20"/>
          <w:szCs w:val="20"/>
        </w:rPr>
        <w:t>Obrigações Adicionais das SPEs</w:t>
      </w:r>
      <w:r w:rsidR="00091177" w:rsidRPr="005F1CE2">
        <w:rPr>
          <w:rFonts w:ascii="Segoe UI" w:eastAsia="Arial Unicode MS" w:hAnsi="Segoe UI" w:cs="Segoe UI"/>
          <w:b/>
          <w:sz w:val="20"/>
          <w:szCs w:val="20"/>
          <w:lang w:val="pt-BR"/>
        </w:rPr>
        <w:t xml:space="preserve"> </w:t>
      </w:r>
    </w:p>
    <w:p w14:paraId="16E97CAD" w14:textId="77777777" w:rsidR="00111893" w:rsidRPr="005F1CE2" w:rsidRDefault="00111893" w:rsidP="00C17E0F">
      <w:pPr>
        <w:tabs>
          <w:tab w:val="left" w:pos="2472"/>
        </w:tabs>
        <w:spacing w:before="24" w:afterLines="24" w:after="57" w:line="288" w:lineRule="auto"/>
        <w:jc w:val="both"/>
        <w:rPr>
          <w:rFonts w:ascii="Segoe UI" w:eastAsia="Arial Unicode MS" w:hAnsi="Segoe UI" w:cs="Segoe UI"/>
          <w:b/>
          <w:sz w:val="20"/>
          <w:szCs w:val="20"/>
        </w:rPr>
      </w:pPr>
    </w:p>
    <w:p w14:paraId="1660C235" w14:textId="77777777" w:rsidR="00872635" w:rsidRPr="005F1CE2"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5F1CE2">
        <w:rPr>
          <w:rFonts w:ascii="Segoe UI" w:eastAsia="Arial Unicode MS" w:hAnsi="Segoe UI" w:cs="Segoe UI"/>
          <w:sz w:val="20"/>
          <w:szCs w:val="20"/>
        </w:rPr>
        <w:tab/>
      </w:r>
      <w:bookmarkStart w:id="86" w:name="_Ref33097991"/>
      <w:r w:rsidRPr="005F1CE2">
        <w:rPr>
          <w:rFonts w:ascii="Segoe UI" w:eastAsia="Arial Unicode MS" w:hAnsi="Segoe UI" w:cs="Segoe UI"/>
          <w:sz w:val="20"/>
          <w:szCs w:val="20"/>
        </w:rPr>
        <w:t>Observadas as demais obrigações previstas nesta Escritura, enquanto o saldo devedor das Debêntures não for integralmente pago, as SPEs obrigam-se, ainda, a:</w:t>
      </w:r>
      <w:bookmarkEnd w:id="86"/>
    </w:p>
    <w:p w14:paraId="19071810" w14:textId="77777777" w:rsidR="00872635" w:rsidRPr="005F1CE2"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cs="Segoe UI"/>
          <w:szCs w:val="20"/>
        </w:rPr>
      </w:pPr>
    </w:p>
    <w:p w14:paraId="4032E91E" w14:textId="77777777" w:rsidR="00872635" w:rsidRPr="005F1CE2"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lastRenderedPageBreak/>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55EC0B35" w14:textId="00688418"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distribuir à Emissora </w:t>
      </w:r>
      <w:r w:rsidR="00B42B47">
        <w:rPr>
          <w:rFonts w:ascii="Segoe UI" w:eastAsia="Arial Unicode MS" w:hAnsi="Segoe UI" w:cs="Segoe UI"/>
          <w:szCs w:val="20"/>
        </w:rPr>
        <w:t xml:space="preserve">a </w:t>
      </w:r>
      <w:r w:rsidRPr="005F1CE2">
        <w:rPr>
          <w:rFonts w:ascii="Segoe UI" w:eastAsia="Arial Unicode MS" w:hAnsi="Segoe UI" w:cs="Segoe UI"/>
          <w:szCs w:val="20"/>
        </w:rPr>
        <w:t>totalidade do lucro líquido ajustado, que tenha sido apurado a cada ano nas demonstrações financeiras mencionadas na alínea (a) acima, observando as condições previstas na Escritura e demais documentos da Emissão</w:t>
      </w:r>
      <w:r w:rsidR="00B42B47">
        <w:rPr>
          <w:rFonts w:ascii="Segoe UI" w:eastAsia="Arial Unicode MS" w:hAnsi="Segoe UI" w:cs="Segoe UI"/>
          <w:szCs w:val="20"/>
        </w:rPr>
        <w:t>, na Escritura da Primeira Emissão e no Contrato de Financiamento BNDES</w:t>
      </w:r>
      <w:r w:rsidRPr="005F1CE2">
        <w:rPr>
          <w:rFonts w:ascii="Segoe UI" w:eastAsia="Arial Unicode MS" w:hAnsi="Segoe UI" w:cs="Segoe UI"/>
          <w:szCs w:val="20"/>
        </w:rPr>
        <w:t xml:space="preserve">; </w:t>
      </w:r>
    </w:p>
    <w:p w14:paraId="5B76C299"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76145952"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manter atualizados e em ordem seus livros e registros societários; </w:t>
      </w:r>
    </w:p>
    <w:p w14:paraId="05B394A8"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555A99DE"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6162F478"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patrimonial (</w:t>
      </w:r>
      <w:r w:rsidRPr="005F1CE2">
        <w:rPr>
          <w:rFonts w:ascii="Segoe UI" w:eastAsia="Arial Unicode MS" w:hAnsi="Segoe UI" w:cs="Segoe UI"/>
          <w:i/>
          <w:szCs w:val="20"/>
        </w:rPr>
        <w:t>Property All Risks</w:t>
      </w:r>
      <w:r w:rsidRPr="005F1CE2">
        <w:rPr>
          <w:rFonts w:ascii="Segoe UI" w:eastAsia="Arial Unicode MS" w:hAnsi="Segoe UI" w:cs="Segoe UI"/>
          <w:szCs w:val="20"/>
        </w:rPr>
        <w:t>), tendo como objeto a cobertura de máquinas e equipamentos permanentes;</w:t>
      </w:r>
    </w:p>
    <w:p w14:paraId="2C498559"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1B8D7470"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14:paraId="1CB89CA5"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715E2301"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5F1CE2" w:rsidRDefault="00872635" w:rsidP="00872635">
      <w:pPr>
        <w:spacing w:before="24" w:afterLines="24" w:after="57" w:line="288" w:lineRule="auto"/>
        <w:rPr>
          <w:rFonts w:ascii="Segoe UI" w:eastAsia="Arial Unicode MS" w:hAnsi="Segoe UI" w:cs="Segoe UI"/>
          <w:sz w:val="20"/>
          <w:szCs w:val="20"/>
        </w:rPr>
      </w:pPr>
    </w:p>
    <w:p w14:paraId="0284730B"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manter-se em situação regular com relação às suas obrigações junto aos órgãos do meio ambiente, à Câmara de Comercialização de Energia Elétrica (CCEE), à </w:t>
      </w:r>
      <w:r w:rsidRPr="005F1CE2">
        <w:rPr>
          <w:rFonts w:ascii="Segoe UI" w:eastAsia="Arial Unicode MS" w:hAnsi="Segoe UI" w:cs="Segoe UI"/>
          <w:szCs w:val="20"/>
        </w:rPr>
        <w:lastRenderedPageBreak/>
        <w:t>ANEEL, ao MME e ao Operador Nacional do Sistema Elétrico (ONS), durante a vigência desta Escritura;</w:t>
      </w:r>
      <w:r w:rsidRPr="005F1CE2" w:rsidDel="00643B91">
        <w:rPr>
          <w:rFonts w:ascii="Segoe UI" w:eastAsia="Arial Unicode MS" w:hAnsi="Segoe UI" w:cs="Segoe UI"/>
          <w:szCs w:val="20"/>
        </w:rPr>
        <w:t xml:space="preserve"> </w:t>
      </w:r>
    </w:p>
    <w:p w14:paraId="2E3E2C63"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22399F12"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14:paraId="17983C80"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4655AE80"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03FE9D67"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5FECD161"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hAnsi="Segoe UI" w:cs="Segoe UI"/>
          <w:szCs w:val="20"/>
        </w:rPr>
      </w:pPr>
      <w:r w:rsidRPr="005F1CE2">
        <w:rPr>
          <w:rFonts w:ascii="Segoe UI" w:hAnsi="Segoe UI" w:cs="Segoe UI"/>
          <w:szCs w:val="20"/>
        </w:rPr>
        <w:t>manter sempre válidas, eficazes, em perfeita ordem e em pleno vigor todas as autorizações necessárias à celebração desta Escritura e ao cumprimento de todas as obrigações aqui previstas;</w:t>
      </w:r>
    </w:p>
    <w:p w14:paraId="1B2971CC" w14:textId="77777777" w:rsidR="00872635" w:rsidRPr="005F1CE2" w:rsidRDefault="00872635" w:rsidP="00872635">
      <w:pPr>
        <w:pStyle w:val="STDTextoDois-Quatro"/>
        <w:spacing w:before="24" w:afterLines="24" w:after="57" w:line="288" w:lineRule="auto"/>
        <w:ind w:left="0"/>
        <w:contextualSpacing/>
        <w:rPr>
          <w:rFonts w:ascii="Segoe UI" w:eastAsia="Arial Unicode MS" w:hAnsi="Segoe UI" w:cs="Segoe UI"/>
          <w:szCs w:val="20"/>
        </w:rPr>
      </w:pPr>
    </w:p>
    <w:p w14:paraId="1FFF66BE" w14:textId="2620E54C"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cumprir a Legislação Socioambiental, exceto (i) em relação àquelas matérias que estejam sendo, de boa-fé, discutidas judicial ou administrativamente pela Emissora e/ou pelas SPEs, desde que tal discussão gere efeito suspensivo; e (ii) no caso de eventual descumprimento, </w:t>
      </w:r>
      <w:r w:rsidR="00B42B47">
        <w:rPr>
          <w:rFonts w:ascii="Segoe UI" w:eastAsia="Arial Unicode MS" w:hAnsi="Segoe UI" w:cs="Segoe UI"/>
          <w:szCs w:val="20"/>
        </w:rPr>
        <w:t>as SPEs tomem as medidas visando o saneamento de tal descumprimento</w:t>
      </w:r>
      <w:r w:rsidRPr="005F1CE2">
        <w:rPr>
          <w:rFonts w:ascii="Segoe UI" w:eastAsia="Arial Unicode MS" w:hAnsi="Segoe UI" w:cs="Segoe UI"/>
          <w:szCs w:val="20"/>
        </w:rPr>
        <w:t xml:space="preserve">; </w:t>
      </w:r>
    </w:p>
    <w:p w14:paraId="24155361" w14:textId="77777777" w:rsidR="00872635" w:rsidRPr="005F1CE2" w:rsidRDefault="00872635" w:rsidP="00872635">
      <w:pPr>
        <w:pStyle w:val="STDTextoDois-Quatro"/>
        <w:spacing w:before="24" w:afterLines="24" w:after="57" w:line="288" w:lineRule="auto"/>
        <w:ind w:left="1418"/>
        <w:contextualSpacing/>
        <w:rPr>
          <w:rFonts w:ascii="Segoe UI" w:eastAsia="Arial Unicode MS" w:hAnsi="Segoe UI" w:cs="Segoe UI"/>
          <w:szCs w:val="20"/>
        </w:rPr>
      </w:pPr>
    </w:p>
    <w:p w14:paraId="612C673C"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 xml:space="preserve">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w:t>
      </w:r>
      <w:r w:rsidRPr="005F1CE2">
        <w:rPr>
          <w:rFonts w:ascii="Segoe UI" w:eastAsia="Arial Unicode MS" w:hAnsi="Segoe UI" w:cs="Segoe UI"/>
          <w:szCs w:val="20"/>
        </w:rPr>
        <w:lastRenderedPageBreak/>
        <w:t>com o variação do IPCA, calculado e divulgado pelo instituto Brasileiro de Geografia e Estatística, para os demais anos; e (b) pagamentos entre as SPEs e a Emissora</w:t>
      </w:r>
      <w:r w:rsidRPr="00B42B47">
        <w:rPr>
          <w:rFonts w:ascii="Segoe UI" w:eastAsia="Arial Unicode MS" w:hAnsi="Segoe UI" w:cs="Segoe UI"/>
          <w:szCs w:val="20"/>
          <w:highlight w:val="lightGray"/>
        </w:rPr>
        <w:t>; [sendo certo que, em qualquer dos casos, as demonstrações financeiras auditas deverão destacar tais pagamentos, que devem ser observados sob o regime de caixa]; [</w:t>
      </w:r>
      <w:r w:rsidRPr="005F1CE2">
        <w:rPr>
          <w:rFonts w:ascii="Segoe UI" w:eastAsia="Arial Unicode MS" w:hAnsi="Segoe UI" w:cs="Segoe UI"/>
          <w:b/>
          <w:szCs w:val="20"/>
          <w:highlight w:val="lightGray"/>
        </w:rPr>
        <w:t>Nota Kinea/TCMB</w:t>
      </w:r>
      <w:r w:rsidRPr="00B42B47">
        <w:rPr>
          <w:rFonts w:ascii="Segoe UI" w:eastAsia="Arial Unicode MS" w:hAnsi="Segoe UI" w:cs="Segoe UI"/>
          <w:szCs w:val="20"/>
          <w:highlight w:val="lightGray"/>
        </w:rPr>
        <w:t>: Aguardando posicionamento do agente fiduciário]</w:t>
      </w:r>
    </w:p>
    <w:p w14:paraId="7F814F12" w14:textId="77777777" w:rsidR="00872635" w:rsidRPr="005F1CE2" w:rsidRDefault="00872635" w:rsidP="00872635">
      <w:pPr>
        <w:pStyle w:val="STDTextoDois-Quatro"/>
        <w:spacing w:before="24" w:afterLines="24" w:after="57" w:line="288" w:lineRule="auto"/>
        <w:ind w:left="0"/>
        <w:contextualSpacing/>
        <w:rPr>
          <w:rFonts w:ascii="Segoe UI" w:eastAsia="Arial Unicode MS" w:hAnsi="Segoe UI" w:cs="Segoe UI"/>
          <w:szCs w:val="20"/>
        </w:rPr>
      </w:pPr>
    </w:p>
    <w:p w14:paraId="1EC3636C" w14:textId="77777777" w:rsidR="00872635" w:rsidRPr="005F1CE2"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rPr>
      </w:pPr>
      <w:r w:rsidRPr="005F1CE2">
        <w:rPr>
          <w:rFonts w:ascii="Segoe UI" w:eastAsia="Arial Unicode MS" w:hAnsi="Segoe UI" w:cs="Segoe UI"/>
          <w:szCs w:val="20"/>
        </w:rPr>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14:paraId="48C9DFB4" w14:textId="77777777" w:rsidR="00872635" w:rsidRPr="005F1CE2" w:rsidRDefault="00872635" w:rsidP="00872635">
      <w:pPr>
        <w:pStyle w:val="STDTextoDois-Quatro"/>
        <w:spacing w:before="24" w:afterLines="24" w:after="57" w:line="288" w:lineRule="auto"/>
        <w:ind w:left="0"/>
        <w:contextualSpacing/>
        <w:rPr>
          <w:rFonts w:ascii="Segoe UI" w:eastAsia="Arial Unicode MS" w:hAnsi="Segoe UI" w:cs="Segoe UI"/>
          <w:szCs w:val="20"/>
        </w:rPr>
      </w:pPr>
    </w:p>
    <w:p w14:paraId="0397E272" w14:textId="2738B417" w:rsidR="00872635" w:rsidRPr="005F1CE2" w:rsidRDefault="00872635" w:rsidP="00872635">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5F1CE2">
        <w:rPr>
          <w:rFonts w:ascii="Segoe UI" w:eastAsia="Arial Unicode MS" w:hAnsi="Segoe UI" w:cs="Segoe UI"/>
          <w:sz w:val="20"/>
          <w:szCs w:val="20"/>
        </w:rPr>
        <w:tab/>
        <w:t xml:space="preserve">Sem prejuízo do disposto na Cláusula </w:t>
      </w:r>
      <w:r w:rsidR="003975CE" w:rsidRPr="005F1CE2">
        <w:rPr>
          <w:rFonts w:eastAsia="Arial Unicode MS" w:cs="Segoe UI"/>
          <w:sz w:val="20"/>
          <w:szCs w:val="20"/>
        </w:rPr>
        <w:fldChar w:fldCharType="begin"/>
      </w:r>
      <w:r w:rsidR="003975CE" w:rsidRPr="005F1CE2">
        <w:rPr>
          <w:rFonts w:ascii="Segoe UI" w:eastAsia="Arial Unicode MS" w:hAnsi="Segoe UI" w:cs="Segoe UI"/>
          <w:sz w:val="20"/>
          <w:szCs w:val="20"/>
        </w:rPr>
        <w:instrText xml:space="preserve"> REF _Ref33097991 \r \h </w:instrText>
      </w:r>
      <w:r w:rsidR="00B42B47">
        <w:rPr>
          <w:rFonts w:eastAsia="Arial Unicode MS" w:cs="Segoe UI"/>
          <w:sz w:val="20"/>
          <w:szCs w:val="20"/>
        </w:rPr>
        <w:instrText xml:space="preserve"> \* MERGEFORMAT </w:instrText>
      </w:r>
      <w:r w:rsidR="003975CE" w:rsidRPr="005F1CE2">
        <w:rPr>
          <w:rFonts w:eastAsia="Arial Unicode MS" w:cs="Segoe UI"/>
          <w:sz w:val="20"/>
          <w:szCs w:val="20"/>
        </w:rPr>
      </w:r>
      <w:r w:rsidR="003975CE" w:rsidRPr="005F1CE2">
        <w:rPr>
          <w:rFonts w:eastAsia="Arial Unicode MS" w:cs="Segoe UI"/>
          <w:sz w:val="20"/>
          <w:szCs w:val="20"/>
        </w:rPr>
        <w:fldChar w:fldCharType="separate"/>
      </w:r>
      <w:r w:rsidR="003975CE" w:rsidRPr="005F1CE2">
        <w:rPr>
          <w:rFonts w:ascii="Segoe UI" w:eastAsia="Arial Unicode MS" w:hAnsi="Segoe UI" w:cs="Segoe UI"/>
          <w:sz w:val="20"/>
          <w:szCs w:val="20"/>
          <w:cs/>
        </w:rPr>
        <w:t>‎</w:t>
      </w:r>
      <w:r w:rsidR="003975CE" w:rsidRPr="005F1CE2">
        <w:rPr>
          <w:rFonts w:ascii="Segoe UI" w:eastAsia="Arial Unicode MS" w:hAnsi="Segoe UI" w:cs="Segoe UI"/>
          <w:sz w:val="20"/>
          <w:szCs w:val="20"/>
        </w:rPr>
        <w:t>8.2.1</w:t>
      </w:r>
      <w:r w:rsidR="003975CE" w:rsidRPr="005F1CE2">
        <w:rPr>
          <w:rFonts w:eastAsia="Arial Unicode MS" w:cs="Segoe UI"/>
          <w:sz w:val="20"/>
          <w:szCs w:val="20"/>
        </w:rPr>
        <w:fldChar w:fldCharType="end"/>
      </w:r>
      <w:r w:rsidRPr="005F1CE2">
        <w:rPr>
          <w:rFonts w:ascii="Segoe UI" w:eastAsia="Arial Unicode MS" w:hAnsi="Segoe UI" w:cs="Segoe UI"/>
          <w:sz w:val="20"/>
          <w:szCs w:val="20"/>
        </w:rPr>
        <w:t xml:space="preserve"> acima, a</w:t>
      </w:r>
      <w:r w:rsidRPr="005F1CE2">
        <w:rPr>
          <w:rFonts w:ascii="Segoe UI" w:eastAsia="Arial Unicode MS" w:hAnsi="Segoe UI" w:cs="Segoe UI"/>
          <w:sz w:val="20"/>
          <w:szCs w:val="20"/>
          <w:lang w:val="pt-BR"/>
        </w:rPr>
        <w:t>s SPEs</w:t>
      </w:r>
      <w:r w:rsidRPr="005F1CE2">
        <w:rPr>
          <w:rFonts w:ascii="Segoe UI" w:eastAsia="Arial Unicode MS" w:hAnsi="Segoe UI" w:cs="Segoe UI"/>
          <w:sz w:val="20"/>
          <w:szCs w:val="20"/>
        </w:rPr>
        <w:t xml:space="preserve"> se compromete</w:t>
      </w:r>
      <w:r w:rsidRPr="005F1CE2">
        <w:rPr>
          <w:rFonts w:ascii="Segoe UI" w:eastAsia="Arial Unicode MS" w:hAnsi="Segoe UI" w:cs="Segoe UI"/>
          <w:sz w:val="20"/>
          <w:szCs w:val="20"/>
          <w:lang w:val="pt-BR"/>
        </w:rPr>
        <w:t>m</w:t>
      </w:r>
      <w:r w:rsidRPr="005F1CE2">
        <w:rPr>
          <w:rFonts w:ascii="Segoe UI" w:eastAsia="Arial Unicode MS" w:hAnsi="Segoe UI" w:cs="Segoe UI"/>
          <w:sz w:val="20"/>
          <w:szCs w:val="20"/>
        </w:rPr>
        <w:t xml:space="preserve"> a apresentar ao Agente Fiduciário e/ou ao</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xml:space="preserve"> Debenturista</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sempre que solicitado, quaisquer informações e/ou documentos referentes à</w:t>
      </w:r>
      <w:r w:rsidRPr="005F1CE2">
        <w:rPr>
          <w:rFonts w:ascii="Segoe UI" w:eastAsia="Arial Unicode MS" w:hAnsi="Segoe UI" w:cs="Segoe UI"/>
          <w:sz w:val="20"/>
          <w:szCs w:val="20"/>
          <w:lang w:val="pt-BR"/>
        </w:rPr>
        <w:t>s SPEs</w:t>
      </w:r>
      <w:r w:rsidRPr="005F1CE2">
        <w:rPr>
          <w:rFonts w:ascii="Segoe UI" w:eastAsia="Arial Unicode MS" w:hAnsi="Segoe UI" w:cs="Segoe UI"/>
          <w:sz w:val="20"/>
          <w:szCs w:val="20"/>
        </w:rPr>
        <w:t xml:space="preserve"> e/ou relacionados à Emissão</w:t>
      </w:r>
      <w:r w:rsidRPr="005F1CE2">
        <w:rPr>
          <w:rFonts w:ascii="Segoe UI" w:eastAsia="Arial Unicode MS" w:hAnsi="Segoe UI" w:cs="Segoe UI"/>
          <w:sz w:val="20"/>
          <w:szCs w:val="20"/>
          <w:lang w:val="pt-BR"/>
        </w:rPr>
        <w:t xml:space="preserve"> e/ou</w:t>
      </w:r>
      <w:r w:rsidRPr="005F1CE2">
        <w:rPr>
          <w:rFonts w:ascii="Segoe UI" w:eastAsia="Arial Unicode MS" w:hAnsi="Segoe UI" w:cs="Segoe UI"/>
          <w:sz w:val="20"/>
          <w:szCs w:val="20"/>
        </w:rPr>
        <w:t xml:space="preserve"> Emissora, e/ou à destinação dos recursos da Emissão, por meio de seus gestores, devido a demandas provenientes </w:t>
      </w:r>
      <w:r w:rsidRPr="005F1CE2">
        <w:rPr>
          <w:rFonts w:ascii="Segoe UI" w:eastAsia="Arial Unicode MS" w:hAnsi="Segoe UI" w:cs="Segoe UI"/>
          <w:sz w:val="20"/>
          <w:szCs w:val="20"/>
          <w:lang w:val="pt-BR"/>
        </w:rPr>
        <w:t>de órgãos reguladores, autorreguladores e autarquias competentes, incluindo os</w:t>
      </w:r>
      <w:r w:rsidRPr="005F1CE2">
        <w:rPr>
          <w:rFonts w:ascii="Segoe UI" w:eastAsia="Arial Unicode MS" w:hAnsi="Segoe UI" w:cs="Segoe UI"/>
          <w:sz w:val="20"/>
          <w:szCs w:val="20"/>
        </w:rPr>
        <w:t>seguintes órgãos/entidades: Controladoria Geral da União</w:t>
      </w:r>
      <w:r w:rsidRPr="005F1CE2">
        <w:rPr>
          <w:rFonts w:ascii="Segoe UI" w:eastAsia="Arial Unicode MS" w:hAnsi="Segoe UI" w:cs="Segoe UI"/>
          <w:sz w:val="20"/>
          <w:szCs w:val="20"/>
          <w:lang w:val="pt-BR"/>
        </w:rPr>
        <w:t xml:space="preserve"> e/ou</w:t>
      </w:r>
      <w:r w:rsidRPr="005F1CE2">
        <w:rPr>
          <w:rFonts w:ascii="Segoe UI" w:eastAsia="Arial Unicode MS" w:hAnsi="Segoe UI" w:cs="Segoe UI"/>
          <w:sz w:val="20"/>
          <w:szCs w:val="20"/>
        </w:rPr>
        <w:t xml:space="preserve"> Tribunal de Contas da União, autorizando o Agente Fiduciário e/ou o</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xml:space="preserve"> Debenturista</w:t>
      </w:r>
      <w:r w:rsidRPr="005F1CE2">
        <w:rPr>
          <w:rFonts w:ascii="Segoe UI" w:eastAsia="Arial Unicode MS" w:hAnsi="Segoe UI" w:cs="Segoe UI"/>
          <w:sz w:val="20"/>
          <w:szCs w:val="20"/>
          <w:lang w:val="pt-BR"/>
        </w:rPr>
        <w:t>s</w:t>
      </w:r>
      <w:r w:rsidRPr="005F1CE2">
        <w:rPr>
          <w:rFonts w:ascii="Segoe UI" w:eastAsia="Arial Unicode MS" w:hAnsi="Segoe UI" w:cs="Segoe UI"/>
          <w:sz w:val="20"/>
          <w:szCs w:val="20"/>
        </w:rPr>
        <w:t xml:space="preserve"> a divulgar</w:t>
      </w:r>
      <w:r w:rsidRPr="005F1CE2">
        <w:rPr>
          <w:rFonts w:ascii="Segoe UI" w:eastAsia="Arial Unicode MS" w:hAnsi="Segoe UI" w:cs="Segoe UI"/>
          <w:sz w:val="20"/>
          <w:szCs w:val="20"/>
          <w:lang w:val="pt-BR"/>
        </w:rPr>
        <w:t>em</w:t>
      </w:r>
      <w:r w:rsidRPr="005F1CE2">
        <w:rPr>
          <w:rFonts w:ascii="Segoe UI" w:eastAsia="Arial Unicode MS" w:hAnsi="Segoe UI" w:cs="Segoe UI"/>
          <w:sz w:val="20"/>
          <w:szCs w:val="20"/>
        </w:rPr>
        <w:t xml:space="preserve"> tais informações/documentos ao órgão solicitante.</w:t>
      </w:r>
    </w:p>
    <w:p w14:paraId="74D6F206" w14:textId="77777777" w:rsidR="00872635" w:rsidRPr="005F1CE2" w:rsidRDefault="00872635" w:rsidP="00872635">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50FBC60" w14:textId="77777777" w:rsidR="00872635" w:rsidRPr="005F1CE2" w:rsidRDefault="00872635" w:rsidP="00872635">
      <w:pPr>
        <w:pStyle w:val="PargrafodaLista"/>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5F1CE2">
        <w:rPr>
          <w:rFonts w:ascii="Segoe UI" w:eastAsia="Arial Unicode MS" w:hAnsi="Segoe UI" w:cs="Segoe UI"/>
          <w:sz w:val="20"/>
          <w:szCs w:val="20"/>
        </w:rPr>
        <w:tab/>
        <w:t>O prazo para envio das informações e/ou documentos acima previstos pela</w:t>
      </w:r>
      <w:r w:rsidRPr="005F1CE2">
        <w:rPr>
          <w:rFonts w:ascii="Segoe UI" w:eastAsia="Arial Unicode MS" w:hAnsi="Segoe UI" w:cs="Segoe UI"/>
          <w:sz w:val="20"/>
          <w:szCs w:val="20"/>
          <w:lang w:val="pt-BR"/>
        </w:rPr>
        <w:t>s SPEs</w:t>
      </w:r>
      <w:r w:rsidRPr="005F1CE2">
        <w:rPr>
          <w:rFonts w:ascii="Segoe UI" w:eastAsia="Arial Unicode MS" w:hAnsi="Segoe UI" w:cs="Segoe UI"/>
          <w:sz w:val="20"/>
          <w:szCs w:val="20"/>
        </w:rPr>
        <w:t xml:space="preserve"> será de até </w:t>
      </w:r>
      <w:r w:rsidRPr="005F1CE2">
        <w:rPr>
          <w:rFonts w:ascii="Segoe UI" w:eastAsia="Arial Unicode MS" w:hAnsi="Segoe UI" w:cs="Segoe UI"/>
          <w:sz w:val="20"/>
          <w:szCs w:val="20"/>
          <w:lang w:val="pt-BR"/>
        </w:rPr>
        <w:t>4</w:t>
      </w:r>
      <w:r w:rsidRPr="005F1CE2">
        <w:rPr>
          <w:rFonts w:ascii="Segoe UI" w:eastAsia="Arial Unicode MS" w:hAnsi="Segoe UI" w:cs="Segoe UI"/>
          <w:sz w:val="20"/>
          <w:szCs w:val="20"/>
        </w:rPr>
        <w:t xml:space="preserve"> (</w:t>
      </w:r>
      <w:r w:rsidRPr="005F1CE2">
        <w:rPr>
          <w:rFonts w:ascii="Segoe UI" w:eastAsia="Arial Unicode MS" w:hAnsi="Segoe UI" w:cs="Segoe UI"/>
          <w:sz w:val="20"/>
          <w:szCs w:val="20"/>
          <w:lang w:val="pt-BR"/>
        </w:rPr>
        <w:t>quatro</w:t>
      </w:r>
      <w:r w:rsidRPr="005F1CE2">
        <w:rPr>
          <w:rFonts w:ascii="Segoe UI" w:eastAsia="Arial Unicode MS" w:hAnsi="Segoe UI" w:cs="Segoe UI"/>
          <w:sz w:val="20"/>
          <w:szCs w:val="20"/>
        </w:rPr>
        <w:t xml:space="preserve">) Dias Úteis, </w:t>
      </w:r>
      <w:r w:rsidRPr="005F1CE2">
        <w:rPr>
          <w:rFonts w:ascii="Segoe UI" w:eastAsia="Arial Unicode MS" w:hAnsi="Segoe UI" w:cs="Segoe UI"/>
          <w:sz w:val="20"/>
          <w:szCs w:val="20"/>
          <w:lang w:val="pt-BR"/>
        </w:rPr>
        <w:t xml:space="preserve">sendo certo que as SPEs </w:t>
      </w:r>
      <w:r w:rsidRPr="005F1CE2">
        <w:rPr>
          <w:rFonts w:ascii="Segoe UI" w:eastAsia="Arial Unicode MS" w:hAnsi="Segoe UI" w:cs="Segoe UI"/>
          <w:sz w:val="20"/>
          <w:szCs w:val="20"/>
        </w:rPr>
        <w:t>se</w:t>
      </w:r>
      <w:r w:rsidRPr="005F1CE2">
        <w:rPr>
          <w:rFonts w:ascii="Segoe UI" w:eastAsia="Arial Unicode MS" w:hAnsi="Segoe UI" w:cs="Segoe UI"/>
          <w:sz w:val="20"/>
          <w:szCs w:val="20"/>
          <w:lang w:val="pt-BR"/>
        </w:rPr>
        <w:t xml:space="preserve"> </w:t>
      </w:r>
      <w:r w:rsidRPr="005F1CE2">
        <w:rPr>
          <w:rFonts w:ascii="Segoe UI" w:eastAsia="Arial Unicode MS" w:hAnsi="Segoe UI" w:cs="Segoe UI"/>
          <w:sz w:val="20"/>
          <w:szCs w:val="20"/>
        </w:rPr>
        <w:t>compromete</w:t>
      </w:r>
      <w:r w:rsidRPr="005F1CE2">
        <w:rPr>
          <w:rFonts w:ascii="Segoe UI" w:eastAsia="Arial Unicode MS" w:hAnsi="Segoe UI" w:cs="Segoe UI"/>
          <w:sz w:val="20"/>
          <w:szCs w:val="20"/>
          <w:lang w:val="pt-BR"/>
        </w:rPr>
        <w:t>m</w:t>
      </w:r>
      <w:r w:rsidRPr="005F1CE2">
        <w:rPr>
          <w:rFonts w:ascii="Segoe UI" w:eastAsia="Arial Unicode MS" w:hAnsi="Segoe UI" w:cs="Segoe UI"/>
          <w:sz w:val="20"/>
          <w:szCs w:val="20"/>
        </w:rPr>
        <w:t xml:space="preserve"> a despender os melhores esforços para encaminhar as informações dentro do menor</w:t>
      </w:r>
      <w:r w:rsidRPr="005F1CE2">
        <w:rPr>
          <w:rFonts w:ascii="Segoe UI" w:eastAsia="Arial Unicode MS" w:hAnsi="Segoe UI" w:cs="Segoe UI"/>
          <w:sz w:val="20"/>
          <w:szCs w:val="20"/>
          <w:lang w:val="pt-BR"/>
        </w:rPr>
        <w:t xml:space="preserve"> </w:t>
      </w:r>
      <w:r w:rsidRPr="005F1CE2">
        <w:rPr>
          <w:rFonts w:ascii="Segoe UI" w:eastAsia="Arial Unicode MS" w:hAnsi="Segoe UI" w:cs="Segoe UI"/>
          <w:sz w:val="20"/>
          <w:szCs w:val="20"/>
        </w:rPr>
        <w:t xml:space="preserve">prazo possível. </w:t>
      </w:r>
      <w:r w:rsidRPr="005F1CE2">
        <w:rPr>
          <w:rFonts w:ascii="Segoe UI" w:eastAsia="Arial Unicode MS" w:hAnsi="Segoe UI" w:cs="Segoe UI"/>
          <w:sz w:val="20"/>
          <w:szCs w:val="20"/>
          <w:lang w:val="pt-BR"/>
        </w:rPr>
        <w:t>De toda forma</w:t>
      </w:r>
      <w:r w:rsidRPr="005F1CE2">
        <w:rPr>
          <w:rFonts w:ascii="Segoe UI" w:eastAsia="Arial Unicode MS" w:hAnsi="Segoe UI" w:cs="Segoe UI"/>
          <w:sz w:val="20"/>
          <w:szCs w:val="20"/>
        </w:rPr>
        <w:t>, a</w:t>
      </w:r>
      <w:r w:rsidRPr="005F1CE2">
        <w:rPr>
          <w:rFonts w:ascii="Segoe UI" w:eastAsia="Arial Unicode MS" w:hAnsi="Segoe UI" w:cs="Segoe UI"/>
          <w:sz w:val="20"/>
          <w:szCs w:val="20"/>
          <w:lang w:val="pt-BR"/>
        </w:rPr>
        <w:t>s SPEs</w:t>
      </w:r>
      <w:r w:rsidRPr="005F1CE2">
        <w:rPr>
          <w:rFonts w:ascii="Segoe UI" w:eastAsia="Arial Unicode MS" w:hAnsi="Segoe UI" w:cs="Segoe UI"/>
          <w:sz w:val="20"/>
          <w:szCs w:val="20"/>
        </w:rPr>
        <w:t xml:space="preserve"> se compromete</w:t>
      </w:r>
      <w:r w:rsidRPr="005F1CE2">
        <w:rPr>
          <w:rFonts w:ascii="Segoe UI" w:eastAsia="Arial Unicode MS" w:hAnsi="Segoe UI" w:cs="Segoe UI"/>
          <w:sz w:val="20"/>
          <w:szCs w:val="20"/>
          <w:lang w:val="pt-BR"/>
        </w:rPr>
        <w:t>m</w:t>
      </w:r>
      <w:r w:rsidRPr="005F1CE2">
        <w:rPr>
          <w:rFonts w:ascii="Segoe UI" w:eastAsia="Arial Unicode MS" w:hAnsi="Segoe UI" w:cs="Segoe UI"/>
          <w:sz w:val="20"/>
          <w:szCs w:val="20"/>
        </w:rPr>
        <w:t xml:space="preserve"> a apresentar ao Agente Fiduciário e</w:t>
      </w:r>
      <w:r w:rsidRPr="005F1CE2">
        <w:rPr>
          <w:rFonts w:ascii="Segoe UI" w:eastAsia="Arial Unicode MS" w:hAnsi="Segoe UI" w:cs="Segoe UI"/>
          <w:sz w:val="20"/>
          <w:szCs w:val="20"/>
          <w:lang w:val="pt-BR"/>
        </w:rPr>
        <w:t xml:space="preserve"> aos Debenturistas quaisquer informações e/ou documentos de maneira tempestiva</w:t>
      </w:r>
      <w:r w:rsidRPr="005F1CE2">
        <w:rPr>
          <w:rFonts w:ascii="Segoe UI" w:eastAsia="Arial Unicode MS" w:hAnsi="Segoe UI" w:cs="Segoe UI"/>
          <w:sz w:val="20"/>
          <w:szCs w:val="20"/>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 xml:space="preserve">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w:t>
      </w:r>
      <w:r w:rsidRPr="00C341A4">
        <w:rPr>
          <w:rFonts w:ascii="Segoe UI" w:hAnsi="Segoe UI" w:cs="Segoe UI"/>
          <w:color w:val="000000" w:themeColor="text1"/>
          <w:sz w:val="20"/>
          <w:szCs w:val="20"/>
          <w:lang w:val="pt-BR"/>
        </w:rPr>
        <w:lastRenderedPageBreak/>
        <w:t>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Recuodecorpodetexto"/>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a pessoa que o representa na assinatura desta Escritura têm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PargrafodaLista"/>
        <w:rPr>
          <w:rFonts w:ascii="Segoe UI" w:hAnsi="Segoe UI" w:cs="Segoe UI"/>
          <w:color w:val="000000" w:themeColor="text1"/>
          <w:sz w:val="20"/>
          <w:szCs w:val="20"/>
          <w:lang w:val="pt-BR"/>
        </w:rPr>
      </w:pPr>
    </w:p>
    <w:p w14:paraId="023E49D1" w14:textId="77777777" w:rsidR="00D27AA5" w:rsidRPr="00C341A4" w:rsidRDefault="00A57A3B">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w w:val="0"/>
          <w:sz w:val="20"/>
          <w:szCs w:val="20"/>
          <w:highlight w:val="lightGray"/>
          <w:lang w:val="pt-BR"/>
        </w:rPr>
        <w:t>[</w:t>
      </w:r>
      <w:r w:rsidRPr="00C341A4">
        <w:rPr>
          <w:rFonts w:ascii="Segoe UI" w:eastAsia="Arial Unicode MS" w:hAnsi="Segoe UI" w:cs="Segoe UI"/>
          <w:b/>
          <w:w w:val="0"/>
          <w:sz w:val="20"/>
          <w:szCs w:val="20"/>
          <w:highlight w:val="lightGray"/>
          <w:lang w:val="pt-BR"/>
        </w:rPr>
        <w:t>Comentário Echo</w:t>
      </w:r>
      <w:r w:rsidRPr="00C341A4">
        <w:rPr>
          <w:rFonts w:ascii="Segoe UI" w:eastAsia="Arial Unicode MS" w:hAnsi="Segoe UI" w:cs="Segoe UI"/>
          <w:w w:val="0"/>
          <w:sz w:val="20"/>
          <w:szCs w:val="20"/>
          <w:highlight w:val="lightGray"/>
          <w:lang w:val="pt-BR"/>
        </w:rPr>
        <w:t>: AF está atuando na emissão da EchoPart. Favor atualizar a redação.]</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p>
    <w:p w14:paraId="2AA29053" w14:textId="77777777" w:rsidR="00D27AA5" w:rsidRPr="00C341A4" w:rsidRDefault="00D27AA5" w:rsidP="00D27AA5">
      <w:pPr>
        <w:pStyle w:val="Recuodecorpodetexto"/>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Recuodecorpodetexto"/>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87"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87"/>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779BAA73" w:rsidR="00111893" w:rsidRPr="005F1CE2"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835346">
        <w:rPr>
          <w:rFonts w:ascii="Segoe UI" w:eastAsia="Arial Unicode MS" w:hAnsi="Segoe UI" w:cs="Segoe UI"/>
          <w:sz w:val="20"/>
          <w:szCs w:val="20"/>
        </w:rPr>
        <w:t>É facultado aos titulares das Debêntures proceder à substituição do Agente Fiduciário e à indicação de seu eventual substituto, em Assembleia Geral de Debenturistas especialmente convocada para esse fim.</w:t>
      </w:r>
      <w:r w:rsidR="00835346" w:rsidRPr="00835346">
        <w:rPr>
          <w:rFonts w:ascii="Segoe UI" w:eastAsia="Arial Unicode MS" w:hAnsi="Segoe UI" w:cs="Segoe UI"/>
          <w:sz w:val="20"/>
          <w:szCs w:val="20"/>
          <w:lang w:val="pt-BR"/>
        </w:rPr>
        <w:t xml:space="preserve"> </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88"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88"/>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PargrafodaLista"/>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lastRenderedPageBreak/>
        <w:t xml:space="preserve">exercer suas atividades com boa fé, transparência e lealdade para com os titulares dos valores mobiliários; </w:t>
      </w:r>
    </w:p>
    <w:p w14:paraId="53BE0FA8" w14:textId="77777777" w:rsidR="008E2BD8" w:rsidRPr="00C341A4" w:rsidRDefault="008E2BD8" w:rsidP="00C17E0F">
      <w:pPr>
        <w:pStyle w:val="PargrafodaLista"/>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89" w:name="_Ref513399493"/>
      <w:bookmarkStart w:id="90"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89"/>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91" w:name="_DV_M537"/>
      <w:bookmarkEnd w:id="91"/>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2" w:name="_DV_M538"/>
      <w:bookmarkEnd w:id="92"/>
      <w:r w:rsidRPr="00C341A4">
        <w:rPr>
          <w:rFonts w:ascii="Segoe UI" w:eastAsia="MS Mincho" w:hAnsi="Segoe UI" w:cs="Segoe UI"/>
          <w:color w:val="000000" w:themeColor="text1"/>
          <w:szCs w:val="20"/>
          <w:lang w:val="pt-BR"/>
        </w:rPr>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3" w:name="_DV_M539"/>
      <w:bookmarkEnd w:id="93"/>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4" w:name="_DV_M540"/>
      <w:bookmarkEnd w:id="94"/>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5" w:name="_DV_M541"/>
      <w:bookmarkEnd w:id="95"/>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6" w:name="_DV_M542"/>
      <w:bookmarkEnd w:id="96"/>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7" w:name="_DV_M543"/>
      <w:bookmarkEnd w:id="97"/>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8" w:name="_DV_M544"/>
      <w:bookmarkEnd w:id="98"/>
      <w:r w:rsidRPr="00C341A4">
        <w:rPr>
          <w:rFonts w:ascii="Segoe UI" w:eastAsia="MS Mincho" w:hAnsi="Segoe UI" w:cs="Segoe UI"/>
          <w:color w:val="000000" w:themeColor="text1"/>
          <w:szCs w:val="20"/>
          <w:lang w:val="pt-BR"/>
        </w:rPr>
        <w:t>cumprimento de outras obrigações assumidas pela Emissora e pela</w:t>
      </w:r>
      <w:r w:rsidR="003D222B" w:rsidRPr="00C341A4">
        <w:rPr>
          <w:rFonts w:ascii="Segoe UI" w:eastAsia="MS Mincho" w:hAnsi="Segoe UI" w:cs="Segoe UI"/>
          <w:color w:val="000000" w:themeColor="text1"/>
          <w:szCs w:val="20"/>
          <w:lang w:val="pt-BR"/>
        </w:rPr>
        <w:t>s SPEs</w:t>
      </w:r>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9" w:name="_DV_M545"/>
      <w:bookmarkStart w:id="100" w:name="_DV_M546"/>
      <w:bookmarkEnd w:id="99"/>
      <w:bookmarkEnd w:id="100"/>
      <w:r w:rsidRPr="00C341A4">
        <w:rPr>
          <w:rFonts w:ascii="Segoe UI" w:eastAsia="MS Mincho" w:hAnsi="Segoe UI" w:cs="Segoe UI"/>
          <w:color w:val="000000" w:themeColor="text1"/>
          <w:szCs w:val="20"/>
          <w:lang w:val="pt-BR"/>
        </w:rPr>
        <w:lastRenderedPageBreak/>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r w:rsidR="003D222B" w:rsidRPr="00C341A4">
        <w:rPr>
          <w:rFonts w:ascii="Segoe UI" w:eastAsia="MS Mincho" w:hAnsi="Segoe UI" w:cs="Segoe UI"/>
          <w:color w:val="000000" w:themeColor="text1"/>
          <w:szCs w:val="20"/>
          <w:lang w:val="pt-BR"/>
        </w:rPr>
        <w:t>ii</w:t>
      </w:r>
      <w:r w:rsidRPr="00C341A4">
        <w:rPr>
          <w:rFonts w:ascii="Segoe UI" w:eastAsia="MS Mincho" w:hAnsi="Segoe UI" w:cs="Segoe UI"/>
          <w:color w:val="000000" w:themeColor="text1"/>
          <w:szCs w:val="20"/>
          <w:lang w:val="pt-BR"/>
        </w:rPr>
        <w:t>) valor da emissão; (</w:t>
      </w:r>
      <w:r w:rsidR="003D222B" w:rsidRPr="00C341A4">
        <w:rPr>
          <w:rFonts w:ascii="Segoe UI" w:eastAsia="MS Mincho" w:hAnsi="Segoe UI" w:cs="Segoe UI"/>
          <w:color w:val="000000" w:themeColor="text1"/>
          <w:szCs w:val="20"/>
          <w:lang w:val="pt-BR"/>
        </w:rPr>
        <w:t>iii</w:t>
      </w:r>
      <w:r w:rsidRPr="00C341A4">
        <w:rPr>
          <w:rFonts w:ascii="Segoe UI" w:eastAsia="MS Mincho" w:hAnsi="Segoe UI" w:cs="Segoe UI"/>
          <w:color w:val="000000" w:themeColor="text1"/>
          <w:szCs w:val="20"/>
          <w:lang w:val="pt-BR"/>
        </w:rPr>
        <w:t>) quantidade de valores mobiliários emitidos; (</w:t>
      </w:r>
      <w:r w:rsidR="003D222B" w:rsidRPr="00C341A4">
        <w:rPr>
          <w:rFonts w:ascii="Segoe UI" w:eastAsia="MS Mincho" w:hAnsi="Segoe UI" w:cs="Segoe UI"/>
          <w:color w:val="000000" w:themeColor="text1"/>
          <w:szCs w:val="20"/>
          <w:lang w:val="pt-BR"/>
        </w:rPr>
        <w:t>iv</w:t>
      </w:r>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prazo de 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1" w:name="_DV_M547"/>
      <w:bookmarkEnd w:id="101"/>
      <w:r w:rsidRPr="00C341A4">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14:paraId="4C4F2FC6"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bookmarkStart w:id="102" w:name="_Ref33097906"/>
      <w:bookmarkEnd w:id="90"/>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102"/>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disponibilizar o Valor Nominal Atualizado e os Juros Remuneratórios, calculados pela Emissora, aos Debenturistas e aos demais participantes do mercado, através 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Recuodecorpodetexto"/>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Recuodecorpodetexto"/>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3"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103"/>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4" w:name="_Ref33098188"/>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104"/>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5"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105"/>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Recuodecorpodetexto"/>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77777777" w:rsidR="006A0469" w:rsidRPr="00C341A4" w:rsidRDefault="006A0469" w:rsidP="001B2792">
      <w:pPr>
        <w:pStyle w:val="PargrafodaLista"/>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106" w:name="_Ref33098331"/>
      <w:r w:rsidRPr="00C341A4">
        <w:rPr>
          <w:rFonts w:ascii="Segoe UI" w:hAnsi="Segoe UI" w:cs="Segoe UI"/>
          <w:sz w:val="20"/>
          <w:szCs w:val="20"/>
        </w:rPr>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r w:rsidR="00933B44" w:rsidRPr="00C341A4">
        <w:rPr>
          <w:rFonts w:ascii="Segoe UI" w:hAnsi="Segoe UI" w:cs="Segoe UI"/>
          <w:sz w:val="20"/>
          <w:szCs w:val="20"/>
        </w:rPr>
        <w:t xml:space="preserve">correspondentes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106"/>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07"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07"/>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enviar à Emissora aviso de cobrança da remuneração, com antecedência mínima de 10 (dez) dias da data de cada pagamento, conforme o disposto na Cláusula</w:t>
      </w:r>
      <w:r w:rsidR="00ED79C9" w:rsidRPr="00C341A4">
        <w:rPr>
          <w:rFonts w:ascii="Segoe UI" w:eastAsia="Arial Unicode MS" w:hAnsi="Segoe UI" w:cs="Segoe UI"/>
          <w:sz w:val="20"/>
          <w:szCs w:val="20"/>
          <w:lang w:val="pt-BR"/>
        </w:rPr>
        <w:t xml:space="preserve"> </w:t>
      </w:r>
      <w:r w:rsidR="00222D0D">
        <w:rPr>
          <w:rFonts w:ascii="Segoe UI" w:eastAsia="Arial Unicode MS" w:hAnsi="Segoe UI" w:cs="Segoe UI"/>
          <w:sz w:val="20"/>
          <w:szCs w:val="20"/>
          <w:lang w:val="pt-BR"/>
        </w:rPr>
        <w:fldChar w:fldCharType="begin"/>
      </w:r>
      <w:r w:rsidR="00222D0D">
        <w:rPr>
          <w:rFonts w:ascii="Segoe UI" w:eastAsia="Arial Unicode MS" w:hAnsi="Segoe UI" w:cs="Segoe UI"/>
          <w:sz w:val="20"/>
          <w:szCs w:val="20"/>
          <w:lang w:val="pt-BR"/>
        </w:rPr>
        <w:instrText xml:space="preserve"> REF _Ref33098331 \r \h </w:instrText>
      </w:r>
      <w:r w:rsidR="00222D0D">
        <w:rPr>
          <w:rFonts w:ascii="Segoe UI" w:eastAsia="Arial Unicode MS" w:hAnsi="Segoe UI" w:cs="Segoe UI"/>
          <w:sz w:val="20"/>
          <w:szCs w:val="20"/>
          <w:lang w:val="pt-BR"/>
        </w:rPr>
      </w:r>
      <w:r w:rsidR="00222D0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9.9</w:t>
      </w:r>
      <w:r w:rsidR="00222D0D">
        <w:rPr>
          <w:rFonts w:ascii="Segoe UI" w:eastAsia="Arial Unicode MS" w:hAnsi="Segoe UI" w:cs="Segoe UI"/>
          <w:sz w:val="20"/>
          <w:szCs w:val="20"/>
          <w:lang w:val="pt-BR"/>
        </w:rPr>
        <w:fldChar w:fldCharType="end"/>
      </w:r>
      <w:r w:rsidR="00222D0D">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acima</w:t>
      </w:r>
      <w:r w:rsidRPr="00C341A4">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O pagamento da remuneração do Agente Fiduciário será feito mediante crédito na conta corrente a ser indicada pelo Agente Fiduciário.</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 w:val="20"/>
          <w:szCs w:val="20"/>
        </w:rPr>
        <w:t>pro rata temporis</w:t>
      </w:r>
      <w:r w:rsidRPr="00C341A4">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08" w:name="_Ref33098366"/>
      <w:r w:rsidRPr="00C341A4">
        <w:rPr>
          <w:rFonts w:ascii="Segoe UI" w:eastAsia="Arial Unicode MS" w:hAnsi="Segoe UI" w:cs="Segoe UI"/>
          <w:sz w:val="20"/>
          <w:szCs w:val="20"/>
        </w:rPr>
        <w:t xml:space="preserve">A remuneração não inclui as despesas com </w:t>
      </w:r>
      <w:r w:rsidRPr="00C341A4">
        <w:rPr>
          <w:rFonts w:ascii="Segoe UI" w:eastAsia="Arial Unicode MS" w:hAnsi="Segoe UI" w:cs="Segoe UI"/>
          <w:i/>
          <w:sz w:val="20"/>
          <w:szCs w:val="20"/>
        </w:rPr>
        <w:t>conference calls</w:t>
      </w:r>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ED79C9" w:rsidRPr="00C341A4">
        <w:rPr>
          <w:rFonts w:ascii="Segoe UI" w:eastAsia="Arial Unicode MS" w:hAnsi="Segoe UI" w:cs="Segoe UI"/>
          <w:sz w:val="20"/>
          <w:szCs w:val="20"/>
          <w:lang w:val="pt-BR"/>
        </w:rPr>
        <w:t xml:space="preserve"> desde que previamente aprovado por escrito pela Emissora,</w:t>
      </w:r>
      <w:r w:rsidRPr="00C341A4">
        <w:rPr>
          <w:rFonts w:ascii="Segoe UI" w:eastAsia="Arial Unicode MS" w:hAnsi="Segoe UI" w:cs="Segoe UI"/>
          <w:sz w:val="20"/>
          <w:szCs w:val="20"/>
        </w:rPr>
        <w:t xml:space="preserve"> mediante pagamento das respectivas faturas emitidas diretamente em seu nome, ou reembolso. Não estão incluídas igualmente despesas com especialistas, caso sejam necessários, tais como auditoria e/ou fiscalização, entre outros, ou assessoria legal à Emissora.</w:t>
      </w:r>
      <w:bookmarkEnd w:id="108"/>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77777777" w:rsidR="00111893" w:rsidRPr="00C341A4" w:rsidRDefault="00111893" w:rsidP="001B2792">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9" w:name="_Ref33098375"/>
      <w:r w:rsidRPr="00C341A4">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09"/>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será efetuado em até 10 (dez)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77777777" w:rsidR="00111893" w:rsidRPr="00C341A4" w:rsidRDefault="00111893" w:rsidP="001B2792">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0" w:name="_Ref33096283"/>
      <w:r w:rsidRPr="00C341A4">
        <w:rPr>
          <w:rFonts w:ascii="Segoe UI" w:eastAsia="Arial Unicode MS" w:hAnsi="Segoe UI" w:cs="Segoe UI"/>
          <w:b/>
          <w:sz w:val="20"/>
          <w:szCs w:val="20"/>
        </w:rPr>
        <w:t>ASSEMBLEIA GERAL DE DEBENTURISTAS</w:t>
      </w:r>
      <w:bookmarkEnd w:id="110"/>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C341A4">
        <w:rPr>
          <w:rFonts w:ascii="Segoe UI" w:eastAsia="Arial Unicode MS" w:hAnsi="Segoe UI" w:cs="Segoe UI"/>
          <w:sz w:val="20"/>
          <w:szCs w:val="20"/>
          <w:u w:val="single"/>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PargrafodaLista"/>
        <w:tabs>
          <w:tab w:val="left" w:pos="1418"/>
        </w:tabs>
        <w:spacing w:before="24" w:afterLines="24" w:after="57" w:line="288" w:lineRule="auto"/>
        <w:ind w:left="0"/>
        <w:jc w:val="both"/>
        <w:rPr>
          <w:rFonts w:ascii="Segoe UI" w:eastAsia="Arial Unicode MS" w:hAnsi="Segoe UI" w:cs="Segoe UI"/>
          <w:sz w:val="20"/>
          <w:szCs w:val="20"/>
        </w:rPr>
      </w:pPr>
    </w:p>
    <w:p w14:paraId="034A7ACA" w14:textId="0B3BC064" w:rsidR="00AA04A9" w:rsidRPr="00C341A4" w:rsidRDefault="00111893" w:rsidP="009B4456">
      <w:pPr>
        <w:pStyle w:val="PargrafodaLista"/>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111"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835346" w:rsidRPr="005F1CE2">
        <w:rPr>
          <w:rFonts w:ascii="Segoe UI" w:eastAsia="Arial Unicode MS" w:hAnsi="Segoe UI" w:cs="Segoe UI"/>
          <w:sz w:val="20"/>
          <w:szCs w:val="20"/>
          <w:highlight w:val="lightGray"/>
          <w:lang w:val="pt-BR"/>
        </w:rPr>
        <w:t>[2/3 (dois terços)</w:t>
      </w:r>
      <w:r w:rsidR="00A57A3B" w:rsidRPr="005F1CE2">
        <w:rPr>
          <w:rFonts w:ascii="Segoe UI" w:eastAsia="Arial Unicode MS" w:hAnsi="Segoe UI" w:cs="Segoe UI"/>
          <w:sz w:val="20"/>
          <w:szCs w:val="20"/>
          <w:highlight w:val="lightGray"/>
          <w:lang w:val="pt-BR"/>
        </w:rPr>
        <w:t xml:space="preserve"> </w:t>
      </w:r>
      <w:r w:rsidRPr="005F1CE2">
        <w:rPr>
          <w:rFonts w:ascii="Segoe UI" w:eastAsia="Arial Unicode MS" w:hAnsi="Segoe UI" w:cs="Segoe UI"/>
          <w:sz w:val="20"/>
          <w:szCs w:val="20"/>
          <w:highlight w:val="lightGray"/>
        </w:rPr>
        <w:t>das Debêntures em Circulação</w:t>
      </w:r>
      <w:r w:rsidR="00835346" w:rsidRPr="005F1CE2">
        <w:rPr>
          <w:rFonts w:ascii="Segoe UI" w:eastAsia="Arial Unicode MS" w:hAnsi="Segoe UI" w:cs="Segoe UI"/>
          <w:sz w:val="20"/>
          <w:szCs w:val="20"/>
          <w:highlight w:val="lightGray"/>
          <w:lang w:val="pt-BR"/>
        </w:rPr>
        <w:t>]</w:t>
      </w:r>
      <w:r w:rsidRPr="00C341A4">
        <w:rPr>
          <w:rFonts w:ascii="Segoe UI" w:eastAsia="Arial Unicode MS" w:hAnsi="Segoe UI" w:cs="Segoe UI"/>
          <w:sz w:val="20"/>
          <w:szCs w:val="20"/>
        </w:rPr>
        <w:t>,</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112" w:name="_DV_M586"/>
      <w:bookmarkStart w:id="113" w:name="_DV_M587"/>
      <w:bookmarkEnd w:id="112"/>
      <w:bookmarkEnd w:id="113"/>
      <w:r w:rsidRPr="00C341A4">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(viii) das disposições relativas a repactuação, resgate antecipado facultativo e amortização extraordinária facultativa das Debêntures. </w:t>
      </w:r>
      <w:r w:rsidR="00835346" w:rsidRPr="005F1CE2">
        <w:rPr>
          <w:rFonts w:ascii="Segoe UI" w:eastAsia="Arial Unicode MS" w:hAnsi="Segoe UI" w:cs="Segoe UI"/>
          <w:sz w:val="20"/>
          <w:szCs w:val="20"/>
          <w:highlight w:val="lightGray"/>
          <w:lang w:val="pt-BR"/>
        </w:rPr>
        <w:t>[</w:t>
      </w:r>
      <w:r w:rsidR="00835346" w:rsidRPr="005F1CE2">
        <w:rPr>
          <w:rFonts w:ascii="Segoe UI" w:eastAsia="Arial Unicode MS" w:hAnsi="Segoe UI" w:cs="Segoe UI"/>
          <w:b/>
          <w:sz w:val="20"/>
          <w:szCs w:val="20"/>
          <w:highlight w:val="lightGray"/>
          <w:lang w:val="pt-BR"/>
        </w:rPr>
        <w:t>Nota Dias Carneiro</w:t>
      </w:r>
      <w:r w:rsidR="00835346" w:rsidRPr="005F1CE2">
        <w:rPr>
          <w:rFonts w:ascii="Segoe UI" w:eastAsia="Arial Unicode MS" w:hAnsi="Segoe UI" w:cs="Segoe UI"/>
          <w:sz w:val="20"/>
          <w:szCs w:val="20"/>
          <w:highlight w:val="lightGray"/>
          <w:lang w:val="pt-BR"/>
        </w:rPr>
        <w:t>: Quórum sujeito à confirmação do Kinea.]</w:t>
      </w:r>
    </w:p>
    <w:p w14:paraId="5B553966" w14:textId="77777777" w:rsidR="00AA04A9" w:rsidRPr="00C341A4" w:rsidRDefault="00AA04A9" w:rsidP="004C58AC">
      <w:pPr>
        <w:pStyle w:val="PargrafodaLista"/>
        <w:tabs>
          <w:tab w:val="left" w:pos="1418"/>
        </w:tabs>
        <w:spacing w:before="24" w:afterLines="24" w:after="57" w:line="288" w:lineRule="auto"/>
        <w:ind w:left="0"/>
        <w:jc w:val="both"/>
        <w:rPr>
          <w:rFonts w:ascii="Segoe UI" w:eastAsia="Arial Unicode MS" w:hAnsi="Segoe UI" w:cs="Segoe UI"/>
          <w:b/>
          <w:sz w:val="20"/>
          <w:szCs w:val="20"/>
        </w:rPr>
      </w:pPr>
    </w:p>
    <w:p w14:paraId="6F87E9BA"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4" w:name="_Ref35271018"/>
      <w:bookmarkEnd w:id="111"/>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em Circulação, independentemente de terem comparecido à Assembleia Geral de Debenturistas ou do voto proferido nas respectivas Assembleias Gerais de Debenturistas.</w:t>
      </w:r>
      <w:bookmarkEnd w:id="114"/>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5" w:name="_Ref33098509"/>
      <w:r w:rsidRPr="00C341A4">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115"/>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lastRenderedPageBreak/>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18DD2EE9"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as SPEs declaram e garantem, individualmente, que:</w:t>
      </w:r>
      <w:r w:rsidR="00422C5D" w:rsidRPr="00C341A4">
        <w:rPr>
          <w:rFonts w:ascii="Segoe UI" w:eastAsia="Arial Unicode MS" w:hAnsi="Segoe UI" w:cs="Segoe UI"/>
          <w:sz w:val="20"/>
          <w:szCs w:val="20"/>
          <w:lang w:val="pt-BR"/>
        </w:rPr>
        <w:t xml:space="preserve"> </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nesta data os representantes legais que assinam esta Escritura têm poderes estatutários ou delegados para assumir, em seu nome, as obrigações ora </w:t>
      </w:r>
      <w:r w:rsidRPr="00C341A4">
        <w:rPr>
          <w:rFonts w:ascii="Segoe UI" w:eastAsia="Arial Unicode MS" w:hAnsi="Segoe UI" w:cs="Segoe UI"/>
          <w:sz w:val="20"/>
          <w:szCs w:val="20"/>
        </w:rPr>
        <w:lastRenderedPageBreak/>
        <w:t>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116" w:name="_DV_M600"/>
      <w:bookmarkEnd w:id="116"/>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009F1A79"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14:paraId="301DEAA7"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117" w:name="_DV_M602"/>
      <w:bookmarkEnd w:id="117"/>
      <w:r w:rsidRPr="00C341A4">
        <w:rPr>
          <w:rFonts w:ascii="Segoe UI" w:eastAsia="Arial Unicode MS" w:hAnsi="Segoe UI" w:cs="Segoe UI"/>
          <w:sz w:val="20"/>
          <w:szCs w:val="20"/>
        </w:rPr>
        <w:t>;</w:t>
      </w:r>
    </w:p>
    <w:p w14:paraId="08FA1711"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7D53AA9C" w14:textId="4931339D"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e/ou as SPEs,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atividades, </w:t>
      </w:r>
      <w:r w:rsidR="00F52511" w:rsidRPr="00C341A4">
        <w:rPr>
          <w:rFonts w:ascii="Segoe UI" w:eastAsia="Arial Unicode MS" w:hAnsi="Segoe UI" w:cs="Segoe UI"/>
          <w:sz w:val="20"/>
          <w:szCs w:val="20"/>
        </w:rPr>
        <w:t xml:space="preserve">exceto com relação àquelas autorizações ou licenças </w:t>
      </w:r>
      <w:r w:rsidR="00835346">
        <w:rPr>
          <w:rFonts w:ascii="Segoe UI" w:eastAsia="Arial Unicode MS" w:hAnsi="Segoe UI" w:cs="Segoe UI"/>
          <w:sz w:val="20"/>
          <w:szCs w:val="20"/>
          <w:lang w:val="pt-BR"/>
        </w:rPr>
        <w:t xml:space="preserve">(a) </w:t>
      </w:r>
      <w:r w:rsidR="00F52511" w:rsidRPr="00C341A4">
        <w:rPr>
          <w:rFonts w:ascii="Segoe UI" w:eastAsia="Arial Unicode MS" w:hAnsi="Segoe UI" w:cs="Segoe UI"/>
          <w:sz w:val="20"/>
          <w:szCs w:val="20"/>
        </w:rPr>
        <w:t>que estejam em processo de regularização e para as quais haja provimento jurisdicional que garanta sua vigência até a efetiva regularização</w:t>
      </w:r>
      <w:r w:rsidR="00835346">
        <w:rPr>
          <w:rFonts w:ascii="Segoe UI" w:eastAsia="Arial Unicode MS" w:hAnsi="Segoe UI" w:cs="Segoe UI"/>
          <w:sz w:val="20"/>
          <w:szCs w:val="20"/>
          <w:lang w:val="pt-BR"/>
        </w:rPr>
        <w:t>, ou (b) cuja solicitação de renovação tenha sido realizada tempestivamente, nos termos da Legislação Socioambiental</w:t>
      </w:r>
      <w:r w:rsidR="00F52511" w:rsidRPr="00C341A4">
        <w:rPr>
          <w:rFonts w:ascii="Segoe UI" w:eastAsia="Arial Unicode MS" w:hAnsi="Segoe UI" w:cs="Segoe UI"/>
          <w:sz w:val="20"/>
          <w:szCs w:val="20"/>
        </w:rPr>
        <w:t xml:space="preserve">; </w:t>
      </w:r>
    </w:p>
    <w:p w14:paraId="0DC50ECC"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5BD55FC8"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(iii) pela inscrição desta </w:t>
      </w:r>
      <w:r w:rsidRPr="00C341A4">
        <w:rPr>
          <w:rFonts w:ascii="Segoe UI" w:eastAsia="Arial Unicode MS" w:hAnsi="Segoe UI" w:cs="Segoe UI"/>
          <w:sz w:val="20"/>
          <w:szCs w:val="20"/>
        </w:rPr>
        <w:t>Escritura e de seus aditamentos perante a JUCEC, nos termos e prazos previstos nesta Escritura</w:t>
      </w:r>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0A11991B"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demonstrações financeiras da Emissora e de cada uma das SPEs, datadas de 31 de dezembro de 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SPEs nas datas respectivas e foram devidamente elaboradas em conformidade com os princípios fundamentais de </w:t>
      </w:r>
      <w:r w:rsidRPr="00C341A4">
        <w:rPr>
          <w:rFonts w:ascii="Segoe UI" w:eastAsia="Arial Unicode MS" w:hAnsi="Segoe UI" w:cs="Segoe UI"/>
          <w:sz w:val="20"/>
          <w:szCs w:val="20"/>
        </w:rPr>
        <w:lastRenderedPageBreak/>
        <w:t xml:space="preserve">contabilidade do Brasil e refletem corretamente os ativos, passivos e contingências da Emissora e de cada uma das SPEs.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Recuodecorpodetexto"/>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 cada uma das SPEs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w:t>
      </w:r>
      <w:r w:rsidRPr="00C341A4">
        <w:rPr>
          <w:rFonts w:ascii="Segoe UI" w:eastAsia="Arial Unicode MS" w:hAnsi="Segoe UI" w:cs="Segoe UI"/>
          <w:sz w:val="20"/>
          <w:szCs w:val="20"/>
        </w:rPr>
        <w:lastRenderedPageBreak/>
        <w:t xml:space="preserve">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Relevante,</w:t>
      </w:r>
      <w:r w:rsidR="00015583" w:rsidRPr="00C341A4">
        <w:rPr>
          <w:rFonts w:ascii="Segoe UI" w:hAnsi="Segoe UI" w:cs="Segoe UI"/>
          <w:sz w:val="20"/>
          <w:szCs w:val="20"/>
        </w:rPr>
        <w:t>;</w:t>
      </w:r>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Recuodecorpodetexto"/>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PargrafodaLista"/>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Recuodecorpodetexto"/>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tem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28B79E23" w14:textId="276A1A96"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18"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r w:rsidR="00835346">
        <w:rPr>
          <w:rFonts w:ascii="Segoe UI" w:eastAsia="Arial Unicode MS" w:hAnsi="Segoe UI" w:cs="Segoe UI"/>
          <w:sz w:val="20"/>
          <w:szCs w:val="20"/>
          <w:lang w:val="pt-BR"/>
        </w:rPr>
        <w:t>, desde que tal fato possa resultar num Efeito Adverso Relevante</w:t>
      </w:r>
      <w:r w:rsidRPr="00C341A4">
        <w:rPr>
          <w:rFonts w:ascii="Segoe UI" w:eastAsia="Arial Unicode MS" w:hAnsi="Segoe UI" w:cs="Segoe UI"/>
          <w:sz w:val="20"/>
          <w:szCs w:val="20"/>
        </w:rPr>
        <w:t>.</w:t>
      </w:r>
      <w:bookmarkEnd w:id="118"/>
    </w:p>
    <w:p w14:paraId="08F66C32" w14:textId="77777777" w:rsidR="00B10239" w:rsidRPr="00C341A4" w:rsidRDefault="00B10239" w:rsidP="00C17E0F">
      <w:pPr>
        <w:pStyle w:val="Recuodecorpodetexto"/>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9" w:name="_Ref33098475"/>
      <w:r w:rsidRPr="00C341A4">
        <w:rPr>
          <w:rFonts w:ascii="Segoe UI" w:eastAsia="Arial Unicode MS" w:hAnsi="Segoe UI" w:cs="Segoe UI"/>
          <w:b/>
          <w:sz w:val="20"/>
          <w:szCs w:val="20"/>
        </w:rPr>
        <w:t>DISPOSIÇÕES GERAIS</w:t>
      </w:r>
      <w:bookmarkEnd w:id="119"/>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0"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120"/>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6BEFC8E"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005F1CE2">
        <w:rPr>
          <w:rFonts w:ascii="Segoe UI" w:eastAsia="Arial Unicode MS" w:hAnsi="Segoe UI" w:cs="Segoe UI"/>
          <w:sz w:val="20"/>
          <w:u w:val="single"/>
        </w:rPr>
        <w:t xml:space="preserve"> ou para as SPEs</w:t>
      </w:r>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lastRenderedPageBreak/>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 xml:space="preserve">Email: </w:t>
      </w:r>
      <w:hyperlink r:id="rId34"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35"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36"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728C982F"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z w:val="20"/>
          <w:szCs w:val="20"/>
        </w:rPr>
      </w:pPr>
      <w:r w:rsidRPr="005F1CE2">
        <w:rPr>
          <w:rFonts w:ascii="Segoe UI" w:eastAsia="Arial Unicode MS" w:hAnsi="Segoe UI" w:cs="Segoe UI"/>
          <w:b/>
          <w:sz w:val="20"/>
          <w:szCs w:val="20"/>
        </w:rPr>
        <w:t>BANCO BRADESCO S.A.</w:t>
      </w:r>
    </w:p>
    <w:p w14:paraId="1EF2AC57"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rPr>
        <w:t>Cidade de Deus, s/nº, Prédio Amarelo, 2º andar, Vila Yara</w:t>
      </w:r>
    </w:p>
    <w:p w14:paraId="5ECA557A"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rPr>
        <w:t>CEP 06029-900 – Osasco, SP</w:t>
      </w:r>
    </w:p>
    <w:p w14:paraId="133E1B4A" w14:textId="5CE92A2B" w:rsidR="00111893" w:rsidRPr="005F1CE2" w:rsidRDefault="005F1CE2"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w:t>
      </w:r>
      <w:r w:rsidR="00111893" w:rsidRPr="005F1CE2">
        <w:rPr>
          <w:rFonts w:ascii="Segoe UI" w:eastAsia="Arial Unicode MS" w:hAnsi="Segoe UI" w:cs="Segoe UI"/>
          <w:sz w:val="20"/>
          <w:szCs w:val="20"/>
          <w:highlight w:val="lightGray"/>
        </w:rPr>
        <w:t>At.: Sr. João Batista de Souza / Sr. Fabio da Cruz Tomo</w:t>
      </w:r>
    </w:p>
    <w:p w14:paraId="50A9A3EC"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Tel.: (11) 3684-7911 / (11) 3864-2852</w:t>
      </w:r>
    </w:p>
    <w:p w14:paraId="17027DDD" w14:textId="77777777" w:rsidR="00111893" w:rsidRPr="005F1CE2"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5F1CE2">
        <w:rPr>
          <w:rFonts w:ascii="Segoe UI" w:eastAsia="Arial Unicode MS" w:hAnsi="Segoe UI" w:cs="Segoe UI"/>
          <w:sz w:val="20"/>
          <w:szCs w:val="20"/>
          <w:highlight w:val="lightGray"/>
        </w:rPr>
        <w:t>Fax: (11) 3684-2714</w:t>
      </w:r>
    </w:p>
    <w:p w14:paraId="55A334B1" w14:textId="6EF925E6"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5F1CE2">
        <w:rPr>
          <w:rFonts w:ascii="Segoe UI" w:eastAsia="Arial Unicode MS" w:hAnsi="Segoe UI" w:cs="Segoe UI"/>
          <w:sz w:val="20"/>
          <w:szCs w:val="20"/>
          <w:highlight w:val="lightGray"/>
        </w:rPr>
        <w:t xml:space="preserve">E-mail: 4010.jbsouza@bradesco.com.br / 4010.custodiarf@bradesco.com.br / </w:t>
      </w:r>
      <w:hyperlink r:id="rId37" w:history="1">
        <w:r w:rsidR="008D3772" w:rsidRPr="005F1CE2">
          <w:rPr>
            <w:rFonts w:ascii="Segoe UI" w:eastAsia="Arial Unicode MS" w:hAnsi="Segoe UI" w:cs="Segoe UI"/>
            <w:sz w:val="20"/>
            <w:szCs w:val="20"/>
            <w:highlight w:val="lightGray"/>
          </w:rPr>
          <w:t>4010.tomo@bradesco.com.br</w:t>
        </w:r>
      </w:hyperlink>
      <w:r w:rsidR="005F1CE2" w:rsidRPr="005F1CE2">
        <w:rPr>
          <w:rFonts w:ascii="Segoe UI" w:eastAsia="Arial Unicode MS" w:hAnsi="Segoe UI" w:cs="Segoe UI"/>
          <w:sz w:val="20"/>
          <w:szCs w:val="20"/>
          <w:highlight w:val="lightGray"/>
        </w:rPr>
        <w:t>]</w:t>
      </w:r>
      <w:r w:rsidR="008D3772" w:rsidRPr="00835346">
        <w:rPr>
          <w:rFonts w:ascii="Segoe UI" w:eastAsia="Arial Unicode MS" w:hAnsi="Segoe UI" w:cs="Segoe UI"/>
          <w:sz w:val="20"/>
          <w:szCs w:val="20"/>
        </w:rPr>
        <w:t xml:space="preserve"> </w:t>
      </w:r>
      <w:r w:rsidR="005F1CE2" w:rsidRPr="005F1CE2">
        <w:rPr>
          <w:rFonts w:ascii="Segoe UI" w:eastAsia="Arial Unicode MS" w:hAnsi="Segoe UI" w:cs="Segoe UI"/>
          <w:sz w:val="20"/>
          <w:szCs w:val="20"/>
          <w:highlight w:val="lightGray"/>
        </w:rPr>
        <w:t>[Nota: a ser confirmado.]</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PargrafodaLista"/>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 mudança de qualquer dos endereços acima deverá ser comunicada ao Banco Liquidante, ao Agente Fiduciário e o Escriturador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8AD8B70"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PargrafodaLista"/>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PargrafodaLista"/>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de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0C3EB6AA"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5F1CE2">
        <w:rPr>
          <w:rFonts w:ascii="Segoe UI" w:eastAsia="Arial Unicode MS" w:hAnsi="Segoe UI" w:cs="Segoe UI"/>
          <w:i/>
          <w:sz w:val="20"/>
        </w:rPr>
        <w:t>5</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2AA5A22"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Pr="00C341A4" w:rsidRDefault="00CB4BA9"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caps/>
          <w:color w:val="000000"/>
          <w:sz w:val="20"/>
          <w:szCs w:val="20"/>
          <w:lang w:eastAsia="en-US"/>
        </w:rPr>
        <w:t>Simplific Pavarini Distribuidora de Títulos e Valores Mobiliários Ltda.</w:t>
      </w:r>
    </w:p>
    <w:p w14:paraId="275F796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53D7A56B"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4A4EB366"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w:t>
      </w:r>
      <w:r w:rsidR="005F1CE2">
        <w:rPr>
          <w:rFonts w:ascii="Segoe UI" w:eastAsia="Arial Unicode MS" w:hAnsi="Segoe UI" w:cs="Segoe UI"/>
          <w:i/>
          <w:sz w:val="20"/>
        </w:rPr>
        <w:t>5</w:t>
      </w:r>
      <w:r w:rsidR="0052289A"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F36946C" w14:textId="0ADF70A6" w:rsidR="00947B29" w:rsidRPr="00C341A4" w:rsidRDefault="00947B29" w:rsidP="005F1CE2">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p>
    <w:p w14:paraId="7BE8C308" w14:textId="6FCF2436"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w:t>
      </w:r>
      <w:r w:rsidR="005F1CE2">
        <w:rPr>
          <w:rFonts w:ascii="Segoe UI" w:eastAsia="Arial Unicode MS" w:hAnsi="Segoe UI" w:cs="Segoe UI"/>
          <w:i/>
          <w:sz w:val="20"/>
        </w:rPr>
        <w:t>5</w:t>
      </w:r>
      <w:r w:rsidRPr="00C341A4">
        <w:rPr>
          <w:rFonts w:ascii="Segoe UI" w:eastAsia="Arial Unicode MS" w:hAnsi="Segoe UI" w:cs="Segoe UI"/>
          <w:i/>
          <w:sz w:val="20"/>
        </w:rPr>
        <w:t xml:space="preserve"> de </w:t>
      </w:r>
      <w:r w:rsidR="005F1CE2">
        <w:rPr>
          <w:rFonts w:ascii="Segoe UI" w:eastAsia="Arial Unicode MS" w:hAnsi="Segoe UI" w:cs="Segoe UI"/>
          <w:i/>
          <w:sz w:val="20"/>
        </w:rPr>
        <w:t>5</w:t>
      </w:r>
      <w:r w:rsidRPr="00C341A4">
        <w:rPr>
          <w:rFonts w:ascii="Segoe UI" w:eastAsia="Arial Unicode MS" w:hAnsi="Segoe UI" w:cs="Segoe UI"/>
          <w:i/>
          <w:sz w:val="20"/>
        </w:rPr>
        <w:t xml:space="preserve">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Ttulo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15C1795F"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r w:rsidRPr="00C341A4">
        <w:rPr>
          <w:rFonts w:ascii="Segoe UI" w:hAnsi="Segoe UI" w:cs="Segoe UI"/>
          <w:sz w:val="20"/>
          <w:szCs w:val="20"/>
          <w:u w:val="single"/>
        </w:rPr>
        <w:t>ARef</w:t>
      </w:r>
      <w:r w:rsidRPr="00C341A4">
        <w:rPr>
          <w:rFonts w:ascii="Segoe UI" w:hAnsi="Segoe UI" w:cs="Segoe UI"/>
          <w:sz w:val="20"/>
          <w:szCs w:val="20"/>
        </w:rPr>
        <w:t>”) é calculado a partir da divisão da Geração de Caixa da Atividade no ARef pelo Serviço da Dívida do ARef, com base em informações registradas nas Demonstrações Financeiras anuais consolidadas auditadas da Emissora</w:t>
      </w:r>
      <w:r w:rsidR="00B10239" w:rsidRPr="00C341A4">
        <w:rPr>
          <w:rFonts w:ascii="Segoe UI" w:hAnsi="Segoe UI" w:cs="Segoe UI"/>
          <w:sz w:val="20"/>
          <w:szCs w:val="20"/>
        </w:rPr>
        <w:t xml:space="preserve"> (observado o disposto na Cláusula 7.1, alínea</w:t>
      </w:r>
      <w:r w:rsidR="00DE1F55">
        <w:rPr>
          <w:rFonts w:ascii="Segoe UI" w:hAnsi="Segoe UI" w:cs="Segoe UI"/>
          <w:sz w:val="20"/>
          <w:szCs w:val="20"/>
        </w:rPr>
        <w:t>s</w:t>
      </w:r>
      <w:r w:rsidR="00B10239" w:rsidRPr="00C341A4">
        <w:rPr>
          <w:rFonts w:ascii="Segoe UI" w:hAnsi="Segoe UI" w:cs="Segoe UI"/>
          <w:sz w:val="20"/>
          <w:szCs w:val="20"/>
        </w:rPr>
        <w:t xml:space="preserve"> (</w:t>
      </w:r>
      <w:r w:rsidR="00947B29" w:rsidRPr="00C341A4">
        <w:rPr>
          <w:rFonts w:ascii="Segoe UI" w:hAnsi="Segoe UI" w:cs="Segoe UI"/>
          <w:sz w:val="20"/>
          <w:szCs w:val="20"/>
        </w:rPr>
        <w:t>n</w:t>
      </w:r>
      <w:r w:rsidR="00B10239" w:rsidRPr="00C341A4">
        <w:rPr>
          <w:rFonts w:ascii="Segoe UI" w:hAnsi="Segoe UI" w:cs="Segoe UI"/>
          <w:sz w:val="20"/>
          <w:szCs w:val="20"/>
        </w:rPr>
        <w:t>)</w:t>
      </w:r>
      <w:r w:rsidR="00DE1F55">
        <w:rPr>
          <w:rFonts w:ascii="Segoe UI" w:hAnsi="Segoe UI" w:cs="Segoe UI"/>
          <w:sz w:val="20"/>
          <w:szCs w:val="20"/>
        </w:rPr>
        <w:t xml:space="preserve"> e (dd)</w:t>
      </w:r>
      <w:r w:rsidR="00B10239" w:rsidRPr="00C341A4">
        <w:rPr>
          <w:rFonts w:ascii="Segoe UI" w:hAnsi="Segoe UI" w:cs="Segoe UI"/>
          <w:sz w:val="20"/>
          <w:szCs w:val="20"/>
        </w:rPr>
        <w:t xml:space="preserve"> da Escritura</w:t>
      </w:r>
      <w:r w:rsidR="00947B29" w:rsidRPr="00C341A4">
        <w:rPr>
          <w:rFonts w:ascii="Segoe UI" w:hAnsi="Segoe UI" w:cs="Segoe UI"/>
          <w:sz w:val="20"/>
          <w:szCs w:val="20"/>
        </w:rPr>
        <w:t>)</w:t>
      </w:r>
      <w:r w:rsidR="00DE1F55" w:rsidRPr="00C341A4">
        <w:rPr>
          <w:rFonts w:ascii="Segoe UI" w:hAnsi="Segoe UI" w:cs="Segoe UI"/>
          <w:sz w:val="20"/>
          <w:szCs w:val="20"/>
        </w:rPr>
        <w:t>, a saber</w:t>
      </w:r>
      <w:r w:rsidR="00DE1F55">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GERAÇÃO DE CAIXA DA ATIVIDADE NO ARef</w:t>
      </w:r>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EBITDA do ARef,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ARef,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Contribuição Social devida (pago ou provisionada) no ARef</w:t>
      </w:r>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Refdenotaderodap"/>
          <w:rFonts w:ascii="Segoe UI" w:hAnsi="Segoe UI" w:cs="Segoe UI"/>
          <w:sz w:val="20"/>
          <w:szCs w:val="20"/>
        </w:rPr>
        <w:footnoteReference w:id="2"/>
      </w:r>
      <w:r w:rsidRPr="00C341A4">
        <w:rPr>
          <w:rFonts w:ascii="Segoe UI" w:hAnsi="Segoe UI" w:cs="Segoe UI"/>
          <w:sz w:val="20"/>
          <w:szCs w:val="20"/>
        </w:rPr>
        <w:t xml:space="preserve"> no ARef</w:t>
      </w:r>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SERVIÇO DA DÍVIDA NO ARef</w:t>
      </w:r>
      <w:r w:rsidRPr="00C341A4">
        <w:rPr>
          <w:rStyle w:val="Refdenotaderodap"/>
          <w:rFonts w:ascii="Segoe UI" w:hAnsi="Segoe UI" w:cs="Segoe UI"/>
          <w:b/>
          <w:bCs/>
          <w:sz w:val="20"/>
          <w:szCs w:val="20"/>
          <w:u w:val="single"/>
        </w:rPr>
        <w:footnoteReference w:id="3"/>
      </w:r>
    </w:p>
    <w:p w14:paraId="0EA12419" w14:textId="73B96753"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12 (doze) meses de pagamento de dívida onerosa, exceto a referente ao Subcrédito “A3” do Contrato de Financiamento BNDES</w:t>
      </w:r>
      <w:r w:rsidR="002B5D75">
        <w:rPr>
          <w:rFonts w:ascii="Segoe UI" w:hAnsi="Segoe UI" w:cs="Segoe UI"/>
          <w:sz w:val="20"/>
          <w:szCs w:val="20"/>
        </w:rPr>
        <w:t xml:space="preserve"> e aos Endividamentos Permitidos</w:t>
      </w:r>
      <w:r w:rsidRPr="00C341A4">
        <w:rPr>
          <w:rFonts w:ascii="Segoe UI" w:hAnsi="Segoe UI" w:cs="Segoe UI"/>
          <w:sz w:val="20"/>
          <w:szCs w:val="20"/>
        </w:rPr>
        <w:t>,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ÍNDICE DE COBERTURA DO SERVIÇO DA DÍVIDA NO ARef</w:t>
      </w:r>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EBITDA DO ARef</w:t>
      </w:r>
      <w:r w:rsidRPr="00C341A4">
        <w:rPr>
          <w:rStyle w:val="Refdenotaderodap"/>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77777777" w:rsidR="00AF324F" w:rsidRPr="00C341A4" w:rsidRDefault="00AF324F" w:rsidP="00C17E0F">
      <w:pPr>
        <w:spacing w:before="24" w:afterLines="24" w:after="57" w:line="288" w:lineRule="auto"/>
        <w:jc w:val="center"/>
        <w:rPr>
          <w:rFonts w:ascii="Segoe UI" w:eastAsia="Arial Unicode MS" w:hAnsi="Segoe UI" w:cs="Segoe UI"/>
          <w:b/>
          <w:sz w:val="20"/>
          <w:szCs w:val="20"/>
          <w:u w:val="single"/>
        </w:rPr>
      </w:pPr>
    </w:p>
    <w:sectPr w:rsidR="00AF324F" w:rsidRPr="00C341A4" w:rsidSect="004C58AC">
      <w:headerReference w:type="default" r:id="rId38"/>
      <w:footerReference w:type="default" r:id="rId39"/>
      <w:headerReference w:type="first" r:id="rId40"/>
      <w:pgSz w:w="12242" w:h="15842"/>
      <w:pgMar w:top="1531" w:right="1800" w:bottom="1531"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178A" w14:textId="77777777" w:rsidR="0047556C" w:rsidRDefault="0047556C">
      <w:r>
        <w:separator/>
      </w:r>
    </w:p>
  </w:endnote>
  <w:endnote w:type="continuationSeparator" w:id="0">
    <w:p w14:paraId="57890409" w14:textId="77777777" w:rsidR="0047556C" w:rsidRDefault="0047556C">
      <w:r>
        <w:continuationSeparator/>
      </w:r>
    </w:p>
  </w:endnote>
  <w:endnote w:type="continuationNotice" w:id="1">
    <w:p w14:paraId="6967CDF0" w14:textId="77777777" w:rsidR="0047556C" w:rsidRDefault="00475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auto"/>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63857"/>
      <w:docPartObj>
        <w:docPartGallery w:val="Page Numbers (Bottom of Page)"/>
        <w:docPartUnique/>
      </w:docPartObj>
    </w:sdtPr>
    <w:sdtEndPr>
      <w:rPr>
        <w:rFonts w:ascii="Segoe UI" w:hAnsi="Segoe UI" w:cs="Segoe UI"/>
        <w:sz w:val="20"/>
      </w:rPr>
    </w:sdtEndPr>
    <w:sdtContent>
      <w:p w14:paraId="48209D72" w14:textId="2D4EA632" w:rsidR="0047556C" w:rsidRPr="0044174C" w:rsidRDefault="0047556C">
        <w:pPr>
          <w:pStyle w:val="Rodap"/>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005800C8" w:rsidRPr="005800C8">
          <w:rPr>
            <w:rFonts w:ascii="Segoe UI" w:hAnsi="Segoe UI" w:cs="Segoe UI"/>
            <w:noProof/>
            <w:sz w:val="20"/>
            <w:lang w:val="pt-BR"/>
          </w:rPr>
          <w:t>24</w:t>
        </w:r>
        <w:r w:rsidRPr="0044174C">
          <w:rPr>
            <w:rFonts w:ascii="Segoe UI" w:hAnsi="Segoe UI" w:cs="Segoe UI"/>
            <w:sz w:val="20"/>
          </w:rPr>
          <w:fldChar w:fldCharType="end"/>
        </w:r>
      </w:p>
    </w:sdtContent>
  </w:sdt>
  <w:p w14:paraId="2644EE5D" w14:textId="77777777" w:rsidR="0047556C" w:rsidRDefault="0047556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B83E" w14:textId="77777777" w:rsidR="0047556C" w:rsidRDefault="0047556C">
      <w:r>
        <w:separator/>
      </w:r>
    </w:p>
  </w:footnote>
  <w:footnote w:type="continuationSeparator" w:id="0">
    <w:p w14:paraId="158690D3" w14:textId="77777777" w:rsidR="0047556C" w:rsidRDefault="0047556C">
      <w:r>
        <w:continuationSeparator/>
      </w:r>
    </w:p>
  </w:footnote>
  <w:footnote w:type="continuationNotice" w:id="1">
    <w:p w14:paraId="3C0CAC25" w14:textId="77777777" w:rsidR="0047556C" w:rsidRDefault="0047556C"/>
  </w:footnote>
  <w:footnote w:id="2">
    <w:p w14:paraId="4158E227" w14:textId="77777777" w:rsidR="0047556C" w:rsidRPr="00B10239" w:rsidRDefault="0047556C"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2AEE57D2" w:rsidR="0047556C" w:rsidRPr="00B10239" w:rsidRDefault="0047556C" w:rsidP="00AF324F">
      <w:pPr>
        <w:pStyle w:val="Textodenotaderodap"/>
        <w:rPr>
          <w:rFonts w:ascii="Segoe UI" w:hAnsi="Segoe UI" w:cs="Segoe UI"/>
          <w:sz w:val="16"/>
          <w:szCs w:val="16"/>
        </w:rPr>
      </w:pPr>
      <w:r w:rsidRPr="00B10239">
        <w:rPr>
          <w:rStyle w:val="Refdenotaderodap"/>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47556C" w:rsidRDefault="0047556C" w:rsidP="00AF324F">
      <w:pPr>
        <w:pStyle w:val="Textodenotaderodap"/>
      </w:pPr>
      <w:r w:rsidRPr="00B10239">
        <w:rPr>
          <w:rStyle w:val="Refdenotaderodap"/>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A9BA" w14:textId="77777777" w:rsidR="0047556C" w:rsidRDefault="0047556C" w:rsidP="007D78D2">
    <w:pPr>
      <w:jc w:val="right"/>
      <w:rPr>
        <w:rFonts w:ascii="Segoe UI" w:hAnsi="Segoe UI" w:cs="Segoe UI"/>
        <w:i/>
        <w:sz w:val="20"/>
        <w:szCs w:val="20"/>
      </w:rPr>
    </w:pPr>
  </w:p>
  <w:p w14:paraId="523907B5" w14:textId="77777777" w:rsidR="0047556C" w:rsidRPr="007D78D2" w:rsidRDefault="0047556C" w:rsidP="007D78D2">
    <w:pPr>
      <w:jc w:val="right"/>
      <w:rPr>
        <w:i/>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DB57" w14:textId="35DBF00F" w:rsidR="0047556C" w:rsidRDefault="0047556C" w:rsidP="007C3437">
    <w:pPr>
      <w:jc w:val="right"/>
      <w:rPr>
        <w:rFonts w:ascii="Segoe UI" w:hAnsi="Segoe UI" w:cs="Segoe UI"/>
        <w:i/>
        <w:sz w:val="20"/>
        <w:szCs w:val="20"/>
      </w:rPr>
    </w:pPr>
    <w:r>
      <w:rPr>
        <w:rFonts w:ascii="Segoe UI" w:hAnsi="Segoe UI" w:cs="Segoe UI"/>
        <w:i/>
        <w:sz w:val="20"/>
        <w:szCs w:val="20"/>
      </w:rPr>
      <w:t>Comentários Dias Carneiro (17/03/2020)</w:t>
    </w:r>
  </w:p>
  <w:p w14:paraId="6DB2821A" w14:textId="77777777" w:rsidR="0047556C" w:rsidRPr="004C58AC" w:rsidRDefault="0047556C">
    <w:pPr>
      <w:pStyle w:val="Cabealho"/>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1"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3"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1"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0C4481"/>
    <w:multiLevelType w:val="hybridMultilevel"/>
    <w:tmpl w:val="4C1063B8"/>
    <w:lvl w:ilvl="0" w:tplc="6452073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6"/>
  </w:num>
  <w:num w:numId="2">
    <w:abstractNumId w:val="17"/>
  </w:num>
  <w:num w:numId="3">
    <w:abstractNumId w:val="20"/>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3"/>
  </w:num>
  <w:num w:numId="12">
    <w:abstractNumId w:val="18"/>
  </w:num>
  <w:num w:numId="13">
    <w:abstractNumId w:val="10"/>
  </w:num>
  <w:num w:numId="14">
    <w:abstractNumId w:val="12"/>
  </w:num>
  <w:num w:numId="15">
    <w:abstractNumId w:val="15"/>
  </w:num>
  <w:num w:numId="16">
    <w:abstractNumId w:val="16"/>
  </w:num>
  <w:num w:numId="17">
    <w:abstractNumId w:val="22"/>
  </w:num>
  <w:num w:numId="18">
    <w:abstractNumId w:val="21"/>
  </w:num>
  <w:num w:numId="19">
    <w:abstractNumId w:val="8"/>
  </w:num>
  <w:num w:numId="20">
    <w:abstractNumId w:val="19"/>
  </w:num>
  <w:num w:numId="21">
    <w:abstractNumId w:val="11"/>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D7F2F"/>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67F"/>
    <w:rsid w:val="001D72EE"/>
    <w:rsid w:val="001E0326"/>
    <w:rsid w:val="001E0398"/>
    <w:rsid w:val="001E18D1"/>
    <w:rsid w:val="001E22A3"/>
    <w:rsid w:val="001E236A"/>
    <w:rsid w:val="001E374C"/>
    <w:rsid w:val="001E4E7D"/>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34EE"/>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E94"/>
    <w:rsid w:val="002A6F67"/>
    <w:rsid w:val="002A771F"/>
    <w:rsid w:val="002B07BC"/>
    <w:rsid w:val="002B177F"/>
    <w:rsid w:val="002B381F"/>
    <w:rsid w:val="002B39C7"/>
    <w:rsid w:val="002B3A9A"/>
    <w:rsid w:val="002B4A10"/>
    <w:rsid w:val="002B5800"/>
    <w:rsid w:val="002B5CDC"/>
    <w:rsid w:val="002B5D75"/>
    <w:rsid w:val="002B67AF"/>
    <w:rsid w:val="002B681C"/>
    <w:rsid w:val="002B6AA7"/>
    <w:rsid w:val="002B7339"/>
    <w:rsid w:val="002B7694"/>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2394"/>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E8C"/>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56C"/>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B1C"/>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3F8"/>
    <w:rsid w:val="004B49B5"/>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0C8"/>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CE2"/>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1413"/>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C64"/>
    <w:rsid w:val="007501A9"/>
    <w:rsid w:val="007527AA"/>
    <w:rsid w:val="007527E7"/>
    <w:rsid w:val="0075292F"/>
    <w:rsid w:val="00752946"/>
    <w:rsid w:val="00752D14"/>
    <w:rsid w:val="00752DBD"/>
    <w:rsid w:val="007535E5"/>
    <w:rsid w:val="0075460C"/>
    <w:rsid w:val="007546A9"/>
    <w:rsid w:val="007550DF"/>
    <w:rsid w:val="00755238"/>
    <w:rsid w:val="007566E0"/>
    <w:rsid w:val="00756741"/>
    <w:rsid w:val="00756CA1"/>
    <w:rsid w:val="00757409"/>
    <w:rsid w:val="00760445"/>
    <w:rsid w:val="0076082C"/>
    <w:rsid w:val="00760A2A"/>
    <w:rsid w:val="00761241"/>
    <w:rsid w:val="00761AF5"/>
    <w:rsid w:val="00761C2B"/>
    <w:rsid w:val="007632E5"/>
    <w:rsid w:val="0076458D"/>
    <w:rsid w:val="00764845"/>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450B"/>
    <w:rsid w:val="007A453E"/>
    <w:rsid w:val="007A4A68"/>
    <w:rsid w:val="007A4D2F"/>
    <w:rsid w:val="007A5502"/>
    <w:rsid w:val="007A7473"/>
    <w:rsid w:val="007A7991"/>
    <w:rsid w:val="007A7E3C"/>
    <w:rsid w:val="007B00F7"/>
    <w:rsid w:val="007B0173"/>
    <w:rsid w:val="007B1C64"/>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793"/>
    <w:rsid w:val="007D1228"/>
    <w:rsid w:val="007D2413"/>
    <w:rsid w:val="007D2D36"/>
    <w:rsid w:val="007D2D69"/>
    <w:rsid w:val="007D40D3"/>
    <w:rsid w:val="007D4B3E"/>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073"/>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346"/>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9B5"/>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5239"/>
    <w:rsid w:val="00B356AB"/>
    <w:rsid w:val="00B357E3"/>
    <w:rsid w:val="00B35D46"/>
    <w:rsid w:val="00B36AE3"/>
    <w:rsid w:val="00B3750F"/>
    <w:rsid w:val="00B37570"/>
    <w:rsid w:val="00B376BB"/>
    <w:rsid w:val="00B40343"/>
    <w:rsid w:val="00B4040C"/>
    <w:rsid w:val="00B41A5E"/>
    <w:rsid w:val="00B41F32"/>
    <w:rsid w:val="00B42B47"/>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651"/>
    <w:rsid w:val="00C57896"/>
    <w:rsid w:val="00C604C8"/>
    <w:rsid w:val="00C604F9"/>
    <w:rsid w:val="00C609BB"/>
    <w:rsid w:val="00C60DF5"/>
    <w:rsid w:val="00C61492"/>
    <w:rsid w:val="00C61571"/>
    <w:rsid w:val="00C628A3"/>
    <w:rsid w:val="00C6365D"/>
    <w:rsid w:val="00C6390D"/>
    <w:rsid w:val="00C63926"/>
    <w:rsid w:val="00C63A33"/>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63FE"/>
    <w:rsid w:val="00C8697D"/>
    <w:rsid w:val="00C86D9D"/>
    <w:rsid w:val="00C87D68"/>
    <w:rsid w:val="00C91359"/>
    <w:rsid w:val="00C91C24"/>
    <w:rsid w:val="00C91D7B"/>
    <w:rsid w:val="00C930F5"/>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4C61"/>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2BDF"/>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3247"/>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1F55"/>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5E9C"/>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5D6432"/>
    <w:pPr>
      <w:keepNext/>
      <w:outlineLvl w:val="0"/>
    </w:pPr>
    <w:rPr>
      <w:rFonts w:ascii="Cambria" w:hAnsi="Cambria"/>
      <w:b/>
      <w:bCs/>
      <w:kern w:val="32"/>
      <w:sz w:val="32"/>
      <w:szCs w:val="32"/>
      <w:lang w:val="x-none" w:eastAsia="x-none"/>
    </w:rPr>
  </w:style>
  <w:style w:type="paragraph" w:styleId="Ttulo4">
    <w:name w:val="heading 4"/>
    <w:basedOn w:val="Normal"/>
    <w:next w:val="Normal"/>
    <w:link w:val="Ttulo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9"/>
    <w:unhideWhenUsed/>
    <w:qFormat/>
    <w:rsid w:val="004C58AC"/>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Ttulo7">
    <w:name w:val="heading 7"/>
    <w:basedOn w:val="Normal"/>
    <w:next w:val="Normal"/>
    <w:link w:val="Ttulo7Char"/>
    <w:uiPriority w:val="9"/>
    <w:unhideWhenUsed/>
    <w:qFormat/>
    <w:rsid w:val="002A5EAE"/>
    <w:pPr>
      <w:autoSpaceDE/>
      <w:autoSpaceDN/>
      <w:adjustRightInd/>
      <w:spacing w:before="240" w:after="60"/>
      <w:ind w:left="4320"/>
      <w:outlineLvl w:val="6"/>
    </w:pPr>
    <w:rPr>
      <w:rFonts w:ascii="Calibri" w:hAnsi="Calibri"/>
      <w:sz w:val="22"/>
    </w:rPr>
  </w:style>
  <w:style w:type="paragraph" w:styleId="Ttulo8">
    <w:name w:val="heading 8"/>
    <w:basedOn w:val="Normal"/>
    <w:next w:val="Normal"/>
    <w:link w:val="Ttulo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Ttulo9">
    <w:name w:val="heading 9"/>
    <w:basedOn w:val="Normal"/>
    <w:next w:val="Normal"/>
    <w:link w:val="Ttulo9Char"/>
    <w:uiPriority w:val="9"/>
    <w:qFormat/>
    <w:rsid w:val="005D6432"/>
    <w:pPr>
      <w:spacing w:before="240" w:after="60"/>
      <w:outlineLvl w:val="8"/>
    </w:pPr>
    <w:rPr>
      <w:rFonts w:ascii="Cambria" w:hAnsi="Cambria"/>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link w:val="Ttulo9"/>
    <w:uiPriority w:val="9"/>
    <w:rsid w:val="00FE0802"/>
    <w:rPr>
      <w:rFonts w:ascii="Cambria" w:hAnsi="Cambria"/>
      <w:sz w:val="22"/>
      <w:lang w:eastAsia="x-none"/>
    </w:rPr>
  </w:style>
  <w:style w:type="paragraph" w:styleId="Corpodetexto2">
    <w:name w:val="Body Text 2"/>
    <w:basedOn w:val="Normal"/>
    <w:link w:val="Corpodetexto2Char"/>
    <w:uiPriority w:val="99"/>
    <w:rsid w:val="005D6432"/>
    <w:pPr>
      <w:jc w:val="both"/>
    </w:pPr>
    <w:rPr>
      <w:lang w:val="x-none" w:eastAsia="x-none"/>
    </w:rPr>
  </w:style>
  <w:style w:type="character" w:customStyle="1" w:styleId="Corpodetexto2Char">
    <w:name w:val="Corpo de texto 2 Char"/>
    <w:link w:val="Corpodetexto2"/>
    <w:uiPriority w:val="99"/>
    <w:rsid w:val="00FE0802"/>
    <w:rPr>
      <w:rFonts w:ascii="Times New Roman" w:hAnsi="Times New Roman"/>
      <w:sz w:val="24"/>
      <w:szCs w:val="24"/>
      <w:lang w:val="x-none" w:eastAsia="x-none"/>
    </w:rPr>
  </w:style>
  <w:style w:type="paragraph" w:styleId="Cabealho">
    <w:name w:val="header"/>
    <w:basedOn w:val="Normal"/>
    <w:link w:val="Cabealho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CabealhoChar">
    <w:name w:val="Cabeçalho Char"/>
    <w:link w:val="Cabealho"/>
    <w:uiPriority w:val="99"/>
    <w:rsid w:val="00FE0802"/>
    <w:rPr>
      <w:rFonts w:ascii="Times New Roman" w:hAnsi="Times New Roman"/>
      <w:sz w:val="24"/>
      <w:szCs w:val="24"/>
      <w:shd w:val="clear" w:color="auto" w:fill="FFFFFF"/>
      <w:lang w:val="x-none" w:eastAsia="x-none"/>
    </w:rPr>
  </w:style>
  <w:style w:type="paragraph" w:styleId="Corpodetexto">
    <w:name w:val="Body Text"/>
    <w:aliases w:val="b,Body"/>
    <w:basedOn w:val="Normal"/>
    <w:next w:val="Rodap"/>
    <w:link w:val="CorpodetextoChar"/>
    <w:rsid w:val="005D6432"/>
    <w:rPr>
      <w:lang w:val="x-none" w:eastAsia="x-none"/>
    </w:rPr>
  </w:style>
  <w:style w:type="character" w:customStyle="1" w:styleId="CorpodetextoChar">
    <w:name w:val="Corpo de texto Char"/>
    <w:aliases w:val="b Char,Body Char1"/>
    <w:link w:val="Corpodetexto"/>
    <w:rsid w:val="00FE0802"/>
    <w:rPr>
      <w:rFonts w:ascii="Times New Roman" w:hAnsi="Times New Roman"/>
      <w:sz w:val="24"/>
      <w:szCs w:val="24"/>
      <w:lang w:val="x-none" w:eastAsia="x-none"/>
    </w:rPr>
  </w:style>
  <w:style w:type="paragraph" w:styleId="Rodap">
    <w:name w:val="footer"/>
    <w:basedOn w:val="Normal"/>
    <w:link w:val="RodapChar"/>
    <w:uiPriority w:val="99"/>
    <w:rsid w:val="005D6432"/>
    <w:pPr>
      <w:tabs>
        <w:tab w:val="center" w:pos="4320"/>
        <w:tab w:val="right" w:pos="8640"/>
      </w:tabs>
    </w:pPr>
    <w:rPr>
      <w:rFonts w:ascii="Calibri" w:hAnsi="Calibri"/>
      <w:szCs w:val="20"/>
      <w:lang w:val="x-none" w:eastAsia="x-none"/>
    </w:rPr>
  </w:style>
  <w:style w:type="character" w:customStyle="1" w:styleId="RodapChar">
    <w:name w:val="Rodapé Char"/>
    <w:link w:val="Rodap"/>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Recuodecorpodetexto">
    <w:name w:val="Body Text Indent"/>
    <w:basedOn w:val="Normal"/>
    <w:link w:val="RecuodecorpodetextoChar"/>
    <w:uiPriority w:val="99"/>
    <w:rsid w:val="00FE0802"/>
    <w:pPr>
      <w:spacing w:after="120"/>
      <w:ind w:left="283"/>
    </w:pPr>
    <w:rPr>
      <w:lang w:val="x-none" w:eastAsia="x-none"/>
    </w:rPr>
  </w:style>
  <w:style w:type="character" w:customStyle="1" w:styleId="RecuodecorpodetextoChar">
    <w:name w:val="Recuo de corpo de texto Char"/>
    <w:link w:val="Recuodecorpodetexto"/>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Textodenotaderodap">
    <w:name w:val="footnote text"/>
    <w:basedOn w:val="Normal"/>
    <w:link w:val="TextodenotaderodapChar"/>
    <w:uiPriority w:val="99"/>
    <w:rsid w:val="005D6432"/>
    <w:rPr>
      <w:rFonts w:ascii="Calibri" w:hAnsi="Calibri"/>
      <w:sz w:val="20"/>
      <w:szCs w:val="20"/>
      <w:lang w:eastAsia="x-none"/>
    </w:rPr>
  </w:style>
  <w:style w:type="character" w:customStyle="1" w:styleId="TextodenotaderodapChar">
    <w:name w:val="Texto de nota de rodapé Char"/>
    <w:link w:val="Textodenotaderodap"/>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PargrafodaLista">
    <w:name w:val="List Paragraph"/>
    <w:basedOn w:val="Normal"/>
    <w:link w:val="PargrafodaListaChar"/>
    <w:uiPriority w:val="34"/>
    <w:qFormat/>
    <w:rsid w:val="00FE0802"/>
    <w:pPr>
      <w:ind w:left="708"/>
    </w:pPr>
    <w:rPr>
      <w:lang w:val="x-none" w:eastAsia="x-none"/>
    </w:rPr>
  </w:style>
  <w:style w:type="paragraph" w:styleId="Subttulo">
    <w:name w:val="Subtitle"/>
    <w:basedOn w:val="Normal"/>
    <w:link w:val="SubttuloChar"/>
    <w:uiPriority w:val="11"/>
    <w:qFormat/>
    <w:rsid w:val="00FE0802"/>
    <w:pPr>
      <w:jc w:val="both"/>
    </w:pPr>
    <w:rPr>
      <w:rFonts w:ascii="CG Times" w:hAnsi="CG Times"/>
      <w:szCs w:val="20"/>
      <w:lang w:val="x-none" w:eastAsia="x-none"/>
    </w:rPr>
  </w:style>
  <w:style w:type="character" w:customStyle="1" w:styleId="SubttuloChar">
    <w:name w:val="Subtítulo Char"/>
    <w:link w:val="Subttulo"/>
    <w:uiPriority w:val="11"/>
    <w:rsid w:val="00FE0802"/>
    <w:rPr>
      <w:rFonts w:ascii="CG Times" w:hAnsi="CG Times"/>
      <w:sz w:val="24"/>
    </w:rPr>
  </w:style>
  <w:style w:type="character" w:styleId="Refdenotaderodap">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Corpodetexto3">
    <w:name w:val="Body Text 3"/>
    <w:basedOn w:val="Normal"/>
    <w:link w:val="Corpodetexto3Char"/>
    <w:uiPriority w:val="99"/>
    <w:rsid w:val="005D6432"/>
    <w:pPr>
      <w:spacing w:after="120"/>
    </w:pPr>
    <w:rPr>
      <w:rFonts w:ascii="Calibri" w:hAnsi="Calibri"/>
      <w:sz w:val="16"/>
      <w:szCs w:val="20"/>
      <w:lang w:val="x-none" w:eastAsia="x-none"/>
    </w:rPr>
  </w:style>
  <w:style w:type="character" w:customStyle="1" w:styleId="Corpodetexto3Char">
    <w:name w:val="Corpo de texto 3 Char"/>
    <w:link w:val="Corpodetexto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Refdecomentrio">
    <w:name w:val="annotation reference"/>
    <w:uiPriority w:val="99"/>
    <w:rsid w:val="00FE0802"/>
    <w:rPr>
      <w:sz w:val="16"/>
    </w:rPr>
  </w:style>
  <w:style w:type="paragraph" w:styleId="Textodecomentrio">
    <w:name w:val="annotation text"/>
    <w:basedOn w:val="Normal"/>
    <w:link w:val="TextodecomentrioChar"/>
    <w:uiPriority w:val="99"/>
    <w:rsid w:val="00FE0802"/>
    <w:rPr>
      <w:sz w:val="20"/>
      <w:szCs w:val="20"/>
      <w:lang w:val="x-none" w:eastAsia="x-none"/>
    </w:rPr>
  </w:style>
  <w:style w:type="character" w:customStyle="1" w:styleId="TextodecomentrioChar">
    <w:name w:val="Texto de comentário Char"/>
    <w:link w:val="Textodecomentrio"/>
    <w:uiPriority w:val="99"/>
    <w:semiHidden/>
    <w:rsid w:val="00FE0802"/>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FE0802"/>
    <w:rPr>
      <w:b/>
      <w:bCs/>
    </w:rPr>
  </w:style>
  <w:style w:type="character" w:customStyle="1" w:styleId="AssuntodocomentrioChar">
    <w:name w:val="Assunto do comentário Char"/>
    <w:link w:val="Assuntodocomentrio"/>
    <w:uiPriority w:val="99"/>
    <w:semiHidden/>
    <w:rsid w:val="00FE0802"/>
    <w:rPr>
      <w:rFonts w:ascii="Times New Roman" w:hAnsi="Times New Roman" w:cs="Times New Roman"/>
      <w:b/>
      <w:bCs/>
      <w:sz w:val="20"/>
      <w:szCs w:val="20"/>
    </w:rPr>
  </w:style>
  <w:style w:type="paragraph" w:styleId="Textodebalo">
    <w:name w:val="Balloon Text"/>
    <w:basedOn w:val="Normal"/>
    <w:link w:val="TextodebaloChar"/>
    <w:uiPriority w:val="99"/>
    <w:rsid w:val="00FE0802"/>
    <w:rPr>
      <w:rFonts w:ascii="Tahoma" w:hAnsi="Tahoma"/>
      <w:sz w:val="16"/>
      <w:szCs w:val="16"/>
      <w:lang w:val="x-none" w:eastAsia="x-none"/>
    </w:rPr>
  </w:style>
  <w:style w:type="character" w:customStyle="1" w:styleId="TextodebaloChar">
    <w:name w:val="Texto de balão Char"/>
    <w:link w:val="Textodebalo"/>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Commarcadores">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Ttulo1Char">
    <w:name w:val="Título 1 Char"/>
    <w:link w:val="Ttulo1"/>
    <w:uiPriority w:val="99"/>
    <w:rsid w:val="00FE0802"/>
    <w:rPr>
      <w:rFonts w:ascii="Cambria" w:hAnsi="Cambria"/>
      <w:b/>
      <w:bCs/>
      <w:kern w:val="32"/>
      <w:sz w:val="32"/>
      <w:szCs w:val="32"/>
      <w:lang w:val="x-none" w:eastAsia="x-none"/>
    </w:rPr>
  </w:style>
  <w:style w:type="paragraph" w:styleId="MapadoDocumento">
    <w:name w:val="Document Map"/>
    <w:basedOn w:val="Normal"/>
    <w:next w:val="BodyText21"/>
    <w:link w:val="MapadoDocumentoChar"/>
    <w:uiPriority w:val="99"/>
    <w:rsid w:val="005D6432"/>
    <w:pPr>
      <w:shd w:val="clear" w:color="auto" w:fill="000080"/>
    </w:pPr>
    <w:rPr>
      <w:rFonts w:ascii="Tahoma" w:hAnsi="Tahoma"/>
      <w:sz w:val="16"/>
      <w:szCs w:val="16"/>
      <w:lang w:val="x-none" w:eastAsia="x-none"/>
    </w:rPr>
  </w:style>
  <w:style w:type="character" w:customStyle="1" w:styleId="MapadoDocumentoChar">
    <w:name w:val="Mapa do Documento Char"/>
    <w:link w:val="MapadoDocumento"/>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o">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PargrafodaListaChar">
    <w:name w:val="Parágrafo da Lista Char"/>
    <w:link w:val="PargrafodaLista"/>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Textodenotadefim">
    <w:name w:val="endnote text"/>
    <w:basedOn w:val="Normal"/>
    <w:link w:val="TextodenotadefimChar"/>
    <w:uiPriority w:val="99"/>
    <w:semiHidden/>
    <w:unhideWhenUsed/>
    <w:rsid w:val="0046553D"/>
    <w:rPr>
      <w:sz w:val="20"/>
      <w:szCs w:val="20"/>
      <w:lang w:val="x-none" w:eastAsia="x-none"/>
    </w:rPr>
  </w:style>
  <w:style w:type="character" w:customStyle="1" w:styleId="TextodenotadefimChar">
    <w:name w:val="Texto de nota de fim Char"/>
    <w:link w:val="Textodenotadefim"/>
    <w:uiPriority w:val="99"/>
    <w:semiHidden/>
    <w:rsid w:val="0046553D"/>
    <w:rPr>
      <w:rFonts w:ascii="Times New Roman" w:hAnsi="Times New Roman"/>
    </w:rPr>
  </w:style>
  <w:style w:type="character" w:styleId="Refdenotadefim">
    <w:name w:val="endnote reference"/>
    <w:uiPriority w:val="99"/>
    <w:semiHidden/>
    <w:unhideWhenUsed/>
    <w:rsid w:val="0046553D"/>
    <w:rPr>
      <w:vertAlign w:val="superscript"/>
    </w:rPr>
  </w:style>
  <w:style w:type="character" w:customStyle="1" w:styleId="Ttulo4Char">
    <w:name w:val="Título 4 Char"/>
    <w:link w:val="Ttulo4"/>
    <w:uiPriority w:val="9"/>
    <w:semiHidden/>
    <w:rsid w:val="00AF572C"/>
    <w:rPr>
      <w:rFonts w:ascii="Calibri" w:eastAsia="Times New Roman" w:hAnsi="Calibri" w:cs="Times New Roman"/>
      <w:b/>
      <w:bCs/>
      <w:sz w:val="28"/>
      <w:szCs w:val="28"/>
    </w:rPr>
  </w:style>
  <w:style w:type="character" w:customStyle="1" w:styleId="Ttulo5Char">
    <w:name w:val="Título 5 Char"/>
    <w:link w:val="Ttulo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Fontepargpadro"/>
    <w:link w:val="Level3"/>
    <w:uiPriority w:val="99"/>
    <w:rsid w:val="00EB2943"/>
    <w:rPr>
      <w:rFonts w:ascii="Arial" w:hAnsi="Arial"/>
      <w:kern w:val="20"/>
      <w:szCs w:val="24"/>
      <w:lang w:val="en-GB" w:eastAsia="en-US"/>
    </w:rPr>
  </w:style>
  <w:style w:type="character" w:customStyle="1" w:styleId="Ttulo6Char">
    <w:name w:val="Título 6 Char"/>
    <w:basedOn w:val="Fontepargpadro"/>
    <w:link w:val="Ttulo6"/>
    <w:uiPriority w:val="9"/>
    <w:semiHidden/>
    <w:rsid w:val="002A5EAE"/>
    <w:rPr>
      <w:b/>
      <w:bCs/>
      <w:sz w:val="22"/>
      <w:szCs w:val="22"/>
    </w:rPr>
  </w:style>
  <w:style w:type="character" w:customStyle="1" w:styleId="Ttulo7Char">
    <w:name w:val="Título 7 Char"/>
    <w:basedOn w:val="Fontepargpadro"/>
    <w:link w:val="Ttulo7"/>
    <w:uiPriority w:val="9"/>
    <w:rsid w:val="002A5EAE"/>
    <w:rPr>
      <w:sz w:val="22"/>
      <w:szCs w:val="24"/>
    </w:rPr>
  </w:style>
  <w:style w:type="character" w:customStyle="1" w:styleId="Ttulo8Char">
    <w:name w:val="Título 8 Char"/>
    <w:basedOn w:val="Fontepargpadro"/>
    <w:link w:val="Ttulo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tulo">
    <w:name w:val="Title"/>
    <w:basedOn w:val="Normal"/>
    <w:next w:val="Normal"/>
    <w:link w:val="Ttulo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2A5EAE"/>
    <w:rPr>
      <w:rFonts w:ascii="Times New Roman" w:eastAsiaTheme="majorEastAsia" w:hAnsi="Times New Roman" w:cstheme="majorBidi"/>
      <w:spacing w:val="-10"/>
      <w:kern w:val="28"/>
      <w:sz w:val="22"/>
      <w:szCs w:val="56"/>
    </w:rPr>
  </w:style>
  <w:style w:type="table" w:styleId="Tabelacomgrade">
    <w:name w:val="Table Grid"/>
    <w:basedOn w:val="Tabela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C4A9C"/>
    <w:rPr>
      <w:color w:val="605E5C"/>
      <w:shd w:val="clear" w:color="auto" w:fill="E1DFDD"/>
    </w:rPr>
  </w:style>
  <w:style w:type="character" w:styleId="HiperlinkVisitado">
    <w:name w:val="FollowedHyperlink"/>
    <w:basedOn w:val="Fontepargpadro"/>
    <w:uiPriority w:val="99"/>
    <w:semiHidden/>
    <w:unhideWhenUsed/>
    <w:rsid w:val="000C4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jur&#237;dico@echoernergia.com.br"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s://www.echoenergia.com.br/relacao-com-investidor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oleObject" Target="embeddings/oleObject1.bin"/><Relationship Id="rId37" Type="http://schemas.openxmlformats.org/officeDocument/2006/relationships/hyperlink" Target="mailto:4010.tomo@bradesco.com.b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hyperlink" Target="mailto:fiduciari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yperlink" Target="mailto:financas@echo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A7FE6-4009-4301-9E9D-967517FB3E23}">
  <ds:schemaRefs>
    <ds:schemaRef ds:uri="http://schemas.openxmlformats.org/officeDocument/2006/bibliography"/>
  </ds:schemaRefs>
</ds:datastoreItem>
</file>

<file path=customXml/itemProps10.xml><?xml version="1.0" encoding="utf-8"?>
<ds:datastoreItem xmlns:ds="http://schemas.openxmlformats.org/officeDocument/2006/customXml" ds:itemID="{71967239-BDD1-4C4A-9E09-A60AAAF7C4EE}">
  <ds:schemaRefs>
    <ds:schemaRef ds:uri="http://schemas.openxmlformats.org/officeDocument/2006/bibliography"/>
  </ds:schemaRefs>
</ds:datastoreItem>
</file>

<file path=customXml/itemProps11.xml><?xml version="1.0" encoding="utf-8"?>
<ds:datastoreItem xmlns:ds="http://schemas.openxmlformats.org/officeDocument/2006/customXml" ds:itemID="{569338B6-3882-4C23-B8BB-3C596FD1DFB5}">
  <ds:schemaRefs>
    <ds:schemaRef ds:uri="http://schemas.openxmlformats.org/officeDocument/2006/bibliography"/>
  </ds:schemaRefs>
</ds:datastoreItem>
</file>

<file path=customXml/itemProps12.xml><?xml version="1.0" encoding="utf-8"?>
<ds:datastoreItem xmlns:ds="http://schemas.openxmlformats.org/officeDocument/2006/customXml" ds:itemID="{75A89B2D-9C64-447F-B09C-83DF124AD42D}">
  <ds:schemaRefs>
    <ds:schemaRef ds:uri="http://schemas.openxmlformats.org/officeDocument/2006/bibliography"/>
  </ds:schemaRefs>
</ds:datastoreItem>
</file>

<file path=customXml/itemProps13.xml><?xml version="1.0" encoding="utf-8"?>
<ds:datastoreItem xmlns:ds="http://schemas.openxmlformats.org/officeDocument/2006/customXml" ds:itemID="{53736CC2-1791-4791-B840-481C6711CCD9}">
  <ds:schemaRefs>
    <ds:schemaRef ds:uri="http://schemas.openxmlformats.org/officeDocument/2006/bibliography"/>
  </ds:schemaRefs>
</ds:datastoreItem>
</file>

<file path=customXml/itemProps14.xml><?xml version="1.0" encoding="utf-8"?>
<ds:datastoreItem xmlns:ds="http://schemas.openxmlformats.org/officeDocument/2006/customXml" ds:itemID="{742872FD-457F-4495-A9AF-0247EE4F29F8}">
  <ds:schemaRefs>
    <ds:schemaRef ds:uri="http://schemas.openxmlformats.org/officeDocument/2006/bibliography"/>
  </ds:schemaRefs>
</ds:datastoreItem>
</file>

<file path=customXml/itemProps15.xml><?xml version="1.0" encoding="utf-8"?>
<ds:datastoreItem xmlns:ds="http://schemas.openxmlformats.org/officeDocument/2006/customXml" ds:itemID="{CE3D8A5D-758F-4CFF-B6E6-1532D379F49C}">
  <ds:schemaRefs>
    <ds:schemaRef ds:uri="http://schemas.openxmlformats.org/officeDocument/2006/bibliography"/>
  </ds:schemaRefs>
</ds:datastoreItem>
</file>

<file path=customXml/itemProps16.xml><?xml version="1.0" encoding="utf-8"?>
<ds:datastoreItem xmlns:ds="http://schemas.openxmlformats.org/officeDocument/2006/customXml" ds:itemID="{1B2D97CD-4209-45D3-B557-A27891E274B7}">
  <ds:schemaRefs>
    <ds:schemaRef ds:uri="http://schemas.openxmlformats.org/officeDocument/2006/bibliography"/>
  </ds:schemaRefs>
</ds:datastoreItem>
</file>

<file path=customXml/itemProps17.xml><?xml version="1.0" encoding="utf-8"?>
<ds:datastoreItem xmlns:ds="http://schemas.openxmlformats.org/officeDocument/2006/customXml" ds:itemID="{8D6DD1D6-7294-49F3-8180-5BFA333A2237}">
  <ds:schemaRefs>
    <ds:schemaRef ds:uri="http://schemas.openxmlformats.org/officeDocument/2006/bibliography"/>
  </ds:schemaRefs>
</ds:datastoreItem>
</file>

<file path=customXml/itemProps18.xml><?xml version="1.0" encoding="utf-8"?>
<ds:datastoreItem xmlns:ds="http://schemas.openxmlformats.org/officeDocument/2006/customXml" ds:itemID="{A18CF4E5-DD5F-4FAB-B08C-8C11BF9C1EC0}">
  <ds:schemaRefs>
    <ds:schemaRef ds:uri="http://schemas.openxmlformats.org/officeDocument/2006/bibliography"/>
  </ds:schemaRefs>
</ds:datastoreItem>
</file>

<file path=customXml/itemProps19.xml><?xml version="1.0" encoding="utf-8"?>
<ds:datastoreItem xmlns:ds="http://schemas.openxmlformats.org/officeDocument/2006/customXml" ds:itemID="{2DCBC1D2-C4CD-4372-9548-78C26FB5987A}">
  <ds:schemaRefs>
    <ds:schemaRef ds:uri="http://schemas.openxmlformats.org/officeDocument/2006/bibliography"/>
  </ds:schemaRefs>
</ds:datastoreItem>
</file>

<file path=customXml/itemProps2.xml><?xml version="1.0" encoding="utf-8"?>
<ds:datastoreItem xmlns:ds="http://schemas.openxmlformats.org/officeDocument/2006/customXml" ds:itemID="{BE57916C-1316-6547-BF74-00BDB01E0C4E}">
  <ds:schemaRefs>
    <ds:schemaRef ds:uri="http://schemas.openxmlformats.org/officeDocument/2006/bibliography"/>
  </ds:schemaRefs>
</ds:datastoreItem>
</file>

<file path=customXml/itemProps20.xml><?xml version="1.0" encoding="utf-8"?>
<ds:datastoreItem xmlns:ds="http://schemas.openxmlformats.org/officeDocument/2006/customXml" ds:itemID="{92514D66-D585-441E-A5FD-F77410F97E4C}">
  <ds:schemaRefs>
    <ds:schemaRef ds:uri="http://schemas.openxmlformats.org/officeDocument/2006/bibliography"/>
  </ds:schemaRefs>
</ds:datastoreItem>
</file>

<file path=customXml/itemProps21.xml><?xml version="1.0" encoding="utf-8"?>
<ds:datastoreItem xmlns:ds="http://schemas.openxmlformats.org/officeDocument/2006/customXml" ds:itemID="{FA36640F-D4B1-4060-9A5C-0FF76E976652}">
  <ds:schemaRefs>
    <ds:schemaRef ds:uri="http://schemas.openxmlformats.org/officeDocument/2006/bibliography"/>
  </ds:schemaRefs>
</ds:datastoreItem>
</file>

<file path=customXml/itemProps3.xml><?xml version="1.0" encoding="utf-8"?>
<ds:datastoreItem xmlns:ds="http://schemas.openxmlformats.org/officeDocument/2006/customXml" ds:itemID="{EF6EFAB9-7DCD-4307-B9D7-C2C169B01133}">
  <ds:schemaRefs>
    <ds:schemaRef ds:uri="http://schemas.openxmlformats.org/officeDocument/2006/bibliography"/>
  </ds:schemaRefs>
</ds:datastoreItem>
</file>

<file path=customXml/itemProps4.xml><?xml version="1.0" encoding="utf-8"?>
<ds:datastoreItem xmlns:ds="http://schemas.openxmlformats.org/officeDocument/2006/customXml" ds:itemID="{48E4C999-781B-4097-8FCA-2B0ADBAD3155}">
  <ds:schemaRefs>
    <ds:schemaRef ds:uri="http://schemas.openxmlformats.org/officeDocument/2006/bibliography"/>
  </ds:schemaRefs>
</ds:datastoreItem>
</file>

<file path=customXml/itemProps5.xml><?xml version="1.0" encoding="utf-8"?>
<ds:datastoreItem xmlns:ds="http://schemas.openxmlformats.org/officeDocument/2006/customXml" ds:itemID="{2525DA6C-C7A8-4F51-8D78-3EB930E8270A}">
  <ds:schemaRefs>
    <ds:schemaRef ds:uri="http://schemas.openxmlformats.org/officeDocument/2006/bibliography"/>
  </ds:schemaRefs>
</ds:datastoreItem>
</file>

<file path=customXml/itemProps6.xml><?xml version="1.0" encoding="utf-8"?>
<ds:datastoreItem xmlns:ds="http://schemas.openxmlformats.org/officeDocument/2006/customXml" ds:itemID="{3AC152E2-A08A-4939-BEBB-7EB46417EE39}">
  <ds:schemaRefs>
    <ds:schemaRef ds:uri="http://schemas.openxmlformats.org/officeDocument/2006/bibliography"/>
  </ds:schemaRefs>
</ds:datastoreItem>
</file>

<file path=customXml/itemProps7.xml><?xml version="1.0" encoding="utf-8"?>
<ds:datastoreItem xmlns:ds="http://schemas.openxmlformats.org/officeDocument/2006/customXml" ds:itemID="{27AC32CC-7BD8-4846-B0F1-34A19AD9A2C6}">
  <ds:schemaRefs>
    <ds:schemaRef ds:uri="http://schemas.openxmlformats.org/officeDocument/2006/bibliography"/>
  </ds:schemaRefs>
</ds:datastoreItem>
</file>

<file path=customXml/itemProps8.xml><?xml version="1.0" encoding="utf-8"?>
<ds:datastoreItem xmlns:ds="http://schemas.openxmlformats.org/officeDocument/2006/customXml" ds:itemID="{5A1C4A65-84E7-4EAB-A2E4-0C699E7D1E1C}">
  <ds:schemaRefs>
    <ds:schemaRef ds:uri="http://schemas.openxmlformats.org/officeDocument/2006/bibliography"/>
  </ds:schemaRefs>
</ds:datastoreItem>
</file>

<file path=customXml/itemProps9.xml><?xml version="1.0" encoding="utf-8"?>
<ds:datastoreItem xmlns:ds="http://schemas.openxmlformats.org/officeDocument/2006/customXml" ds:itemID="{FF21A5DD-9B83-4F74-B8A7-DFF85E52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21627</Words>
  <Characters>125376</Characters>
  <Application>Microsoft Office Word</Application>
  <DocSecurity>0</DocSecurity>
  <Lines>1044</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146710</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Dias Carneiro</cp:lastModifiedBy>
  <cp:revision>2</cp:revision>
  <cp:lastPrinted>2020-03-03T11:40:00Z</cp:lastPrinted>
  <dcterms:created xsi:type="dcterms:W3CDTF">2020-03-18T03:27:00Z</dcterms:created>
  <dcterms:modified xsi:type="dcterms:W3CDTF">2020-03-18T03:27:00Z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