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17FD" w14:textId="7A5284AB" w:rsidR="00791E5C" w:rsidRPr="00086ECC" w:rsidRDefault="00D026D8" w:rsidP="00481BD7">
      <w:pPr>
        <w:spacing w:after="0" w:line="300" w:lineRule="exact"/>
        <w:jc w:val="center"/>
        <w:rPr>
          <w:rFonts w:ascii="Tahoma" w:hAnsi="Tahoma" w:cs="Tahoma"/>
          <w:b/>
          <w:bCs/>
        </w:rPr>
      </w:pPr>
      <w:r w:rsidRPr="00086ECC">
        <w:rPr>
          <w:rFonts w:ascii="Tahoma" w:hAnsi="Tahoma" w:cs="Tahoma"/>
          <w:b/>
          <w:bCs/>
        </w:rPr>
        <w:t>VIA BRASIL MT 320 CONCESSIONÁRIA DE RODOVIAS S.A.</w:t>
      </w:r>
    </w:p>
    <w:p w14:paraId="2CD9F7CA" w14:textId="240E1DB2" w:rsidR="00791E5C" w:rsidRPr="00086ECC" w:rsidRDefault="00791E5C" w:rsidP="00481BD7">
      <w:pPr>
        <w:pStyle w:val="SemEspaamento"/>
        <w:widowControl w:val="0"/>
        <w:spacing w:line="300" w:lineRule="exact"/>
        <w:jc w:val="center"/>
        <w:rPr>
          <w:rFonts w:cs="Tahoma"/>
          <w:sz w:val="22"/>
          <w:szCs w:val="22"/>
        </w:rPr>
      </w:pPr>
      <w:r w:rsidRPr="00086ECC">
        <w:rPr>
          <w:rFonts w:cs="Tahoma"/>
          <w:sz w:val="22"/>
          <w:szCs w:val="22"/>
        </w:rPr>
        <w:t>CNPJ</w:t>
      </w:r>
      <w:r w:rsidR="00FB68D8" w:rsidRPr="00086ECC">
        <w:rPr>
          <w:rFonts w:cs="Tahoma"/>
          <w:sz w:val="22"/>
          <w:szCs w:val="22"/>
        </w:rPr>
        <w:t>/ME</w:t>
      </w:r>
      <w:r w:rsidRPr="00086ECC">
        <w:rPr>
          <w:rFonts w:cs="Tahoma"/>
          <w:sz w:val="22"/>
          <w:szCs w:val="22"/>
        </w:rPr>
        <w:t xml:space="preserve"> nº </w:t>
      </w:r>
      <w:r w:rsidR="00EF4E86" w:rsidRPr="00086ECC">
        <w:rPr>
          <w:rFonts w:cs="Tahoma"/>
          <w:sz w:val="22"/>
          <w:szCs w:val="22"/>
        </w:rPr>
        <w:t>32.321.304/0001-47</w:t>
      </w:r>
    </w:p>
    <w:p w14:paraId="4103CFCF" w14:textId="4C960D08" w:rsidR="00791E5C" w:rsidRPr="00086ECC" w:rsidRDefault="00791E5C" w:rsidP="00481BD7">
      <w:pPr>
        <w:pStyle w:val="SemEspaamento"/>
        <w:widowControl w:val="0"/>
        <w:spacing w:line="300" w:lineRule="exact"/>
        <w:jc w:val="center"/>
        <w:rPr>
          <w:rFonts w:cs="Tahoma"/>
          <w:b/>
          <w:bCs/>
          <w:sz w:val="22"/>
          <w:szCs w:val="22"/>
        </w:rPr>
      </w:pPr>
      <w:r w:rsidRPr="00086ECC">
        <w:rPr>
          <w:rFonts w:cs="Tahoma"/>
          <w:sz w:val="22"/>
          <w:szCs w:val="22"/>
        </w:rPr>
        <w:t xml:space="preserve">NIRE </w:t>
      </w:r>
      <w:r w:rsidR="00EF4E86" w:rsidRPr="00086ECC">
        <w:rPr>
          <w:rFonts w:cs="Tahoma"/>
          <w:sz w:val="22"/>
          <w:szCs w:val="22"/>
        </w:rPr>
        <w:t>51300016061</w:t>
      </w:r>
    </w:p>
    <w:p w14:paraId="4A48005B" w14:textId="77777777" w:rsidR="00791E5C" w:rsidRPr="00086ECC" w:rsidRDefault="00791E5C" w:rsidP="00481BD7">
      <w:pPr>
        <w:pStyle w:val="SemEspaamento"/>
        <w:widowControl w:val="0"/>
        <w:spacing w:line="300" w:lineRule="exact"/>
        <w:rPr>
          <w:rFonts w:cs="Tahoma"/>
          <w:sz w:val="22"/>
          <w:szCs w:val="22"/>
        </w:rPr>
      </w:pPr>
    </w:p>
    <w:p w14:paraId="474279D3" w14:textId="0A41ACD8" w:rsidR="00791E5C" w:rsidRPr="00086ECC" w:rsidRDefault="00791E5C" w:rsidP="00481BD7">
      <w:pPr>
        <w:pStyle w:val="SemEspaamento"/>
        <w:widowControl w:val="0"/>
        <w:spacing w:line="300" w:lineRule="exact"/>
        <w:rPr>
          <w:rFonts w:cs="Tahoma"/>
          <w:b/>
          <w:sz w:val="22"/>
          <w:szCs w:val="22"/>
        </w:rPr>
      </w:pPr>
      <w:r w:rsidRPr="00086ECC">
        <w:rPr>
          <w:rFonts w:cs="Tahoma"/>
          <w:b/>
          <w:sz w:val="22"/>
          <w:szCs w:val="22"/>
        </w:rPr>
        <w:t xml:space="preserve">ATA DA ASSEMBLEIA GERAL DE DEBENTURISTAS DA </w:t>
      </w:r>
      <w:r w:rsidR="00EF4E86" w:rsidRPr="00086ECC">
        <w:rPr>
          <w:rFonts w:cs="Tahoma"/>
          <w:b/>
          <w:sz w:val="22"/>
          <w:szCs w:val="22"/>
        </w:rPr>
        <w:t>2</w:t>
      </w:r>
      <w:r w:rsidRPr="00086ECC">
        <w:rPr>
          <w:rFonts w:cs="Tahoma"/>
          <w:b/>
          <w:sz w:val="22"/>
          <w:szCs w:val="22"/>
        </w:rPr>
        <w:t>ª (</w:t>
      </w:r>
      <w:r w:rsidR="00EF4E86" w:rsidRPr="00086ECC">
        <w:rPr>
          <w:rFonts w:cs="Tahoma"/>
          <w:b/>
          <w:sz w:val="22"/>
          <w:szCs w:val="22"/>
        </w:rPr>
        <w:t>SEGUNDA</w:t>
      </w:r>
      <w:r w:rsidRPr="00086ECC">
        <w:rPr>
          <w:rFonts w:cs="Tahoma"/>
          <w:b/>
          <w:sz w:val="22"/>
          <w:szCs w:val="22"/>
        </w:rPr>
        <w:t xml:space="preserve">) </w:t>
      </w:r>
      <w:r w:rsidR="00656CCC" w:rsidRPr="00086ECC">
        <w:rPr>
          <w:rFonts w:cs="Tahoma"/>
          <w:b/>
          <w:sz w:val="22"/>
          <w:szCs w:val="22"/>
        </w:rPr>
        <w:t xml:space="preserve">EMISSÃO </w:t>
      </w:r>
      <w:bookmarkStart w:id="0" w:name="_Hlk54792931"/>
      <w:r w:rsidR="00656CCC" w:rsidRPr="00086ECC">
        <w:rPr>
          <w:rFonts w:cs="Tahoma"/>
          <w:b/>
          <w:sz w:val="22"/>
          <w:szCs w:val="22"/>
        </w:rPr>
        <w:t xml:space="preserve">DE </w:t>
      </w:r>
      <w:r w:rsidR="005335FF" w:rsidRPr="00086ECC">
        <w:rPr>
          <w:rFonts w:cs="Tahoma"/>
          <w:b/>
          <w:sz w:val="22"/>
          <w:szCs w:val="22"/>
        </w:rPr>
        <w:t xml:space="preserve">DEBÊNTURES </w:t>
      </w:r>
      <w:r w:rsidR="00656CCC" w:rsidRPr="00086ECC">
        <w:rPr>
          <w:rFonts w:cs="Tahoma"/>
          <w:b/>
          <w:sz w:val="22"/>
          <w:szCs w:val="22"/>
        </w:rPr>
        <w:t>SIMPLES, NÃO CONVERSÍVEIS EM AÇÕES, DA ESPÉCIE COM GARANTIA REAL</w:t>
      </w:r>
      <w:r w:rsidR="00EF4E86" w:rsidRPr="00086ECC">
        <w:rPr>
          <w:rFonts w:cs="Tahoma"/>
          <w:b/>
          <w:sz w:val="22"/>
          <w:szCs w:val="22"/>
        </w:rPr>
        <w:t xml:space="preserve"> E</w:t>
      </w:r>
      <w:r w:rsidR="00656CCC" w:rsidRPr="00086ECC">
        <w:rPr>
          <w:rFonts w:cs="Tahoma"/>
          <w:b/>
          <w:sz w:val="22"/>
          <w:szCs w:val="22"/>
        </w:rPr>
        <w:t xml:space="preserve"> COM GARANTIA </w:t>
      </w:r>
      <w:r w:rsidR="00EF4E86" w:rsidRPr="00086ECC">
        <w:rPr>
          <w:rFonts w:cs="Tahoma"/>
          <w:b/>
          <w:sz w:val="22"/>
          <w:szCs w:val="22"/>
        </w:rPr>
        <w:t xml:space="preserve">ADICIONAL </w:t>
      </w:r>
      <w:r w:rsidR="00656CCC" w:rsidRPr="00086ECC">
        <w:rPr>
          <w:rFonts w:cs="Tahoma"/>
          <w:b/>
          <w:sz w:val="22"/>
          <w:szCs w:val="22"/>
        </w:rPr>
        <w:t xml:space="preserve">FIDEJUSSÓRIA, EM SÉRIE ÚNICA, PARA DISTRIBUIÇÃO PÚBLICA COM ESFORÇOS RESTRITOS DE DISTRIBUIÇÃO, DA </w:t>
      </w:r>
      <w:r w:rsidR="00EF4E86" w:rsidRPr="00086ECC">
        <w:rPr>
          <w:rFonts w:cs="Tahoma"/>
          <w:b/>
          <w:sz w:val="22"/>
          <w:szCs w:val="22"/>
        </w:rPr>
        <w:t>VIA BRASIL MT 320 CONCESSIONÁRIA DE RODOVIAS S.A.</w:t>
      </w:r>
      <w:bookmarkEnd w:id="0"/>
      <w:r w:rsidRPr="00086ECC">
        <w:rPr>
          <w:rFonts w:cs="Tahoma"/>
          <w:b/>
          <w:sz w:val="22"/>
          <w:szCs w:val="22"/>
        </w:rPr>
        <w:t xml:space="preserve">, REALIZADA EM </w:t>
      </w:r>
      <w:r w:rsidR="00707BDE">
        <w:rPr>
          <w:rFonts w:cs="Tahoma"/>
          <w:b/>
          <w:sz w:val="22"/>
          <w:szCs w:val="22"/>
        </w:rPr>
        <w:t>20</w:t>
      </w:r>
      <w:r w:rsidR="00786717" w:rsidRPr="00086ECC">
        <w:rPr>
          <w:rFonts w:cs="Tahoma"/>
          <w:b/>
          <w:sz w:val="22"/>
          <w:szCs w:val="22"/>
        </w:rPr>
        <w:t xml:space="preserve"> </w:t>
      </w:r>
      <w:r w:rsidRPr="00086ECC">
        <w:rPr>
          <w:rFonts w:cs="Tahoma"/>
          <w:b/>
          <w:sz w:val="22"/>
          <w:szCs w:val="22"/>
        </w:rPr>
        <w:t>DE</w:t>
      </w:r>
      <w:r w:rsidR="000348F6" w:rsidRPr="00086ECC">
        <w:rPr>
          <w:rFonts w:cs="Tahoma"/>
          <w:b/>
          <w:sz w:val="22"/>
          <w:szCs w:val="22"/>
        </w:rPr>
        <w:t xml:space="preserve"> </w:t>
      </w:r>
      <w:r w:rsidR="005957FD">
        <w:rPr>
          <w:rFonts w:cs="Tahoma"/>
          <w:b/>
          <w:sz w:val="22"/>
          <w:szCs w:val="22"/>
        </w:rPr>
        <w:t>ABRIL</w:t>
      </w:r>
      <w:r w:rsidR="00454294" w:rsidRPr="00086ECC">
        <w:rPr>
          <w:rFonts w:cs="Tahoma"/>
          <w:b/>
          <w:sz w:val="22"/>
          <w:szCs w:val="22"/>
        </w:rPr>
        <w:t xml:space="preserve"> DE </w:t>
      </w:r>
      <w:r w:rsidRPr="00086ECC">
        <w:rPr>
          <w:rFonts w:cs="Tahoma"/>
          <w:b/>
          <w:sz w:val="22"/>
          <w:szCs w:val="22"/>
        </w:rPr>
        <w:t>20</w:t>
      </w:r>
      <w:r w:rsidR="00D87AC5" w:rsidRPr="00086ECC">
        <w:rPr>
          <w:rFonts w:cs="Tahoma"/>
          <w:b/>
          <w:sz w:val="22"/>
          <w:szCs w:val="22"/>
        </w:rPr>
        <w:t>2</w:t>
      </w:r>
      <w:r w:rsidR="005957FD">
        <w:rPr>
          <w:rFonts w:cs="Tahoma"/>
          <w:b/>
          <w:sz w:val="22"/>
          <w:szCs w:val="22"/>
        </w:rPr>
        <w:t>1</w:t>
      </w:r>
      <w:r w:rsidRPr="00086ECC">
        <w:rPr>
          <w:rFonts w:cs="Tahoma"/>
          <w:b/>
          <w:sz w:val="22"/>
          <w:szCs w:val="22"/>
        </w:rPr>
        <w:t>.</w:t>
      </w:r>
    </w:p>
    <w:p w14:paraId="2F46768E" w14:textId="77777777" w:rsidR="00AA2F5A" w:rsidRPr="00086ECC" w:rsidRDefault="00AA2F5A" w:rsidP="00481BD7">
      <w:pPr>
        <w:pStyle w:val="SemEspaamento"/>
        <w:widowControl w:val="0"/>
        <w:spacing w:line="300" w:lineRule="exact"/>
        <w:rPr>
          <w:rFonts w:cs="Tahoma"/>
          <w:sz w:val="22"/>
          <w:szCs w:val="22"/>
        </w:rPr>
      </w:pPr>
    </w:p>
    <w:p w14:paraId="7C38218E" w14:textId="589035D8" w:rsidR="002F7425"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DATA, HORA E LOCAL:</w:t>
      </w:r>
      <w:r w:rsidRPr="00086ECC">
        <w:rPr>
          <w:rFonts w:cs="Tahoma"/>
          <w:sz w:val="22"/>
          <w:szCs w:val="22"/>
        </w:rPr>
        <w:t xml:space="preserve"> Ao</w:t>
      </w:r>
      <w:r w:rsidR="00A21DA5" w:rsidRPr="00086ECC">
        <w:rPr>
          <w:rFonts w:cs="Tahoma"/>
          <w:sz w:val="22"/>
          <w:szCs w:val="22"/>
        </w:rPr>
        <w:t>s</w:t>
      </w:r>
      <w:r w:rsidR="00786717" w:rsidRPr="00086ECC">
        <w:rPr>
          <w:rFonts w:cs="Tahoma"/>
          <w:sz w:val="22"/>
          <w:szCs w:val="22"/>
        </w:rPr>
        <w:t xml:space="preserve"> </w:t>
      </w:r>
      <w:r w:rsidR="00707BDE">
        <w:rPr>
          <w:rFonts w:cs="Tahoma"/>
          <w:sz w:val="22"/>
          <w:szCs w:val="22"/>
        </w:rPr>
        <w:t>20</w:t>
      </w:r>
      <w:r w:rsidR="005957FD">
        <w:rPr>
          <w:rFonts w:cs="Tahoma"/>
          <w:sz w:val="22"/>
          <w:szCs w:val="22"/>
        </w:rPr>
        <w:t xml:space="preserve"> </w:t>
      </w:r>
      <w:r w:rsidR="00786717" w:rsidRPr="00086ECC">
        <w:rPr>
          <w:rFonts w:cs="Tahoma"/>
          <w:sz w:val="22"/>
          <w:szCs w:val="22"/>
        </w:rPr>
        <w:t>(</w:t>
      </w:r>
      <w:r w:rsidR="00707BDE">
        <w:rPr>
          <w:rFonts w:cs="Tahoma"/>
          <w:sz w:val="22"/>
          <w:szCs w:val="22"/>
        </w:rPr>
        <w:t>vinte</w:t>
      </w:r>
      <w:r w:rsidR="00786717" w:rsidRPr="00086ECC">
        <w:rPr>
          <w:rFonts w:cs="Tahoma"/>
          <w:sz w:val="22"/>
          <w:szCs w:val="22"/>
        </w:rPr>
        <w:t>)</w:t>
      </w:r>
      <w:r w:rsidRPr="00086ECC">
        <w:rPr>
          <w:rFonts w:cs="Tahoma"/>
          <w:sz w:val="22"/>
          <w:szCs w:val="22"/>
        </w:rPr>
        <w:t xml:space="preserve"> dia</w:t>
      </w:r>
      <w:r w:rsidR="001E0C3D" w:rsidRPr="00086ECC">
        <w:rPr>
          <w:rFonts w:cs="Tahoma"/>
          <w:sz w:val="22"/>
          <w:szCs w:val="22"/>
        </w:rPr>
        <w:t>s</w:t>
      </w:r>
      <w:r w:rsidRPr="00086ECC">
        <w:rPr>
          <w:rFonts w:cs="Tahoma"/>
          <w:sz w:val="22"/>
          <w:szCs w:val="22"/>
        </w:rPr>
        <w:t xml:space="preserve"> do mês de</w:t>
      </w:r>
      <w:r w:rsidR="00BF27BE" w:rsidRPr="00086ECC">
        <w:rPr>
          <w:rFonts w:cs="Tahoma"/>
          <w:sz w:val="22"/>
          <w:szCs w:val="22"/>
        </w:rPr>
        <w:t xml:space="preserve"> </w:t>
      </w:r>
      <w:r w:rsidR="005957FD">
        <w:rPr>
          <w:rFonts w:cs="Tahoma"/>
          <w:sz w:val="22"/>
          <w:szCs w:val="22"/>
        </w:rPr>
        <w:t>abril</w:t>
      </w:r>
      <w:r w:rsidR="00454294" w:rsidRPr="00086ECC">
        <w:rPr>
          <w:rFonts w:cs="Tahoma"/>
          <w:sz w:val="22"/>
          <w:szCs w:val="22"/>
        </w:rPr>
        <w:t xml:space="preserve"> </w:t>
      </w:r>
      <w:r w:rsidRPr="00086ECC">
        <w:rPr>
          <w:rFonts w:cs="Tahoma"/>
          <w:sz w:val="22"/>
          <w:szCs w:val="22"/>
        </w:rPr>
        <w:t>de 20</w:t>
      </w:r>
      <w:r w:rsidR="00D87AC5" w:rsidRPr="00086ECC">
        <w:rPr>
          <w:rFonts w:cs="Tahoma"/>
          <w:sz w:val="22"/>
          <w:szCs w:val="22"/>
        </w:rPr>
        <w:t>2</w:t>
      </w:r>
      <w:r w:rsidR="005957FD">
        <w:rPr>
          <w:rFonts w:cs="Tahoma"/>
          <w:sz w:val="22"/>
          <w:szCs w:val="22"/>
        </w:rPr>
        <w:t>1</w:t>
      </w:r>
      <w:r w:rsidRPr="00086ECC">
        <w:rPr>
          <w:rFonts w:cs="Tahoma"/>
          <w:sz w:val="22"/>
          <w:szCs w:val="22"/>
        </w:rPr>
        <w:t xml:space="preserve">, às </w:t>
      </w:r>
      <w:r w:rsidR="00976257" w:rsidRPr="00976257">
        <w:rPr>
          <w:rFonts w:cs="Tahoma"/>
          <w:sz w:val="22"/>
          <w:szCs w:val="22"/>
        </w:rPr>
        <w:t>15:00</w:t>
      </w:r>
      <w:r w:rsidR="00976257" w:rsidRPr="00086ECC">
        <w:rPr>
          <w:rFonts w:cs="Tahoma"/>
          <w:sz w:val="22"/>
          <w:szCs w:val="22"/>
        </w:rPr>
        <w:t xml:space="preserve"> </w:t>
      </w:r>
      <w:r w:rsidRPr="00086ECC">
        <w:rPr>
          <w:rFonts w:cs="Tahoma"/>
          <w:sz w:val="22"/>
          <w:szCs w:val="22"/>
        </w:rPr>
        <w:t xml:space="preserve">horas, na sede social da </w:t>
      </w:r>
      <w:r w:rsidR="00EF4E86" w:rsidRPr="00086ECC">
        <w:rPr>
          <w:rFonts w:cs="Tahoma"/>
          <w:sz w:val="22"/>
          <w:szCs w:val="22"/>
        </w:rPr>
        <w:t>Via Brasil MT 320 Concessionária de Rodovias S.A.</w:t>
      </w:r>
      <w:r w:rsidRPr="00086ECC">
        <w:rPr>
          <w:rFonts w:cs="Tahoma"/>
          <w:sz w:val="22"/>
          <w:szCs w:val="22"/>
        </w:rPr>
        <w:t xml:space="preserve"> (“</w:t>
      </w:r>
      <w:r w:rsidRPr="00086ECC">
        <w:rPr>
          <w:rFonts w:cs="Tahoma"/>
          <w:sz w:val="22"/>
          <w:szCs w:val="22"/>
          <w:u w:val="single"/>
        </w:rPr>
        <w:t>Emissora</w:t>
      </w:r>
      <w:r w:rsidRPr="00086ECC">
        <w:rPr>
          <w:rFonts w:cs="Tahoma"/>
          <w:sz w:val="22"/>
          <w:szCs w:val="22"/>
        </w:rPr>
        <w:t xml:space="preserve">”), </w:t>
      </w:r>
      <w:r w:rsidR="00A21DA5" w:rsidRPr="00086ECC">
        <w:rPr>
          <w:rFonts w:cs="Tahoma"/>
          <w:sz w:val="22"/>
          <w:szCs w:val="22"/>
        </w:rPr>
        <w:t xml:space="preserve">localizada </w:t>
      </w:r>
      <w:r w:rsidRPr="00086ECC">
        <w:rPr>
          <w:rFonts w:cs="Tahoma"/>
          <w:sz w:val="22"/>
          <w:szCs w:val="22"/>
        </w:rPr>
        <w:t xml:space="preserve">na </w:t>
      </w:r>
      <w:r w:rsidR="002F1784" w:rsidRPr="00086ECC">
        <w:rPr>
          <w:rFonts w:cs="Tahoma"/>
          <w:sz w:val="22"/>
          <w:szCs w:val="22"/>
        </w:rPr>
        <w:t xml:space="preserve">Cidade de </w:t>
      </w:r>
      <w:r w:rsidR="00EF4E86" w:rsidRPr="00086ECC">
        <w:rPr>
          <w:rFonts w:cs="Tahoma"/>
          <w:sz w:val="22"/>
          <w:szCs w:val="22"/>
        </w:rPr>
        <w:t>Cuiabá</w:t>
      </w:r>
      <w:r w:rsidR="002F1784" w:rsidRPr="00086ECC">
        <w:rPr>
          <w:rFonts w:cs="Tahoma"/>
          <w:sz w:val="22"/>
          <w:szCs w:val="22"/>
        </w:rPr>
        <w:t>, Estado d</w:t>
      </w:r>
      <w:r w:rsidR="00EF4E86" w:rsidRPr="00086ECC">
        <w:rPr>
          <w:rFonts w:cs="Tahoma"/>
          <w:sz w:val="22"/>
          <w:szCs w:val="22"/>
        </w:rPr>
        <w:t>o Mato Grosso</w:t>
      </w:r>
      <w:r w:rsidR="002F1784" w:rsidRPr="00086ECC">
        <w:rPr>
          <w:rFonts w:cs="Tahoma"/>
          <w:sz w:val="22"/>
          <w:szCs w:val="22"/>
        </w:rPr>
        <w:t xml:space="preserve">, na </w:t>
      </w:r>
      <w:r w:rsidR="00EF4E86" w:rsidRPr="00086ECC">
        <w:rPr>
          <w:rFonts w:cs="Tahoma"/>
          <w:sz w:val="22"/>
          <w:szCs w:val="22"/>
        </w:rPr>
        <w:t>Avenida Historiador Rubens de Mendonça, n° 1.756, sala 504, Alvorada, CEP 78048-340</w:t>
      </w:r>
      <w:r w:rsidRPr="00086ECC">
        <w:rPr>
          <w:rFonts w:cs="Tahoma"/>
          <w:sz w:val="22"/>
          <w:szCs w:val="22"/>
        </w:rPr>
        <w:t>.</w:t>
      </w:r>
      <w:r w:rsidR="00A72B9E" w:rsidRPr="00086ECC">
        <w:rPr>
          <w:rFonts w:cs="Tahoma"/>
          <w:sz w:val="22"/>
          <w:szCs w:val="22"/>
        </w:rPr>
        <w:t xml:space="preserve"> </w:t>
      </w:r>
    </w:p>
    <w:p w14:paraId="5E6683C7" w14:textId="77777777" w:rsidR="00791E5C" w:rsidRPr="00086ECC" w:rsidRDefault="00791E5C" w:rsidP="00481BD7">
      <w:pPr>
        <w:pStyle w:val="SemEspaamento"/>
        <w:widowControl w:val="0"/>
        <w:tabs>
          <w:tab w:val="left" w:pos="851"/>
        </w:tabs>
        <w:spacing w:line="300" w:lineRule="exact"/>
        <w:rPr>
          <w:rFonts w:cs="Tahoma"/>
          <w:sz w:val="22"/>
          <w:szCs w:val="22"/>
        </w:rPr>
      </w:pPr>
    </w:p>
    <w:p w14:paraId="1DDA5258" w14:textId="18873DE4"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CONVOCAÇÃO:</w:t>
      </w:r>
      <w:r w:rsidRPr="00086ECC">
        <w:rPr>
          <w:rFonts w:cs="Tahoma"/>
          <w:sz w:val="22"/>
          <w:szCs w:val="22"/>
        </w:rPr>
        <w:t xml:space="preserve"> Dispensada a convocação, nos termos do §2º do artigo 71 e §4º do artigo 124 da Lei nº 6.404, de 15 de dezembro de 1976, conforme alterada (“</w:t>
      </w:r>
      <w:r w:rsidRPr="00086ECC">
        <w:rPr>
          <w:rFonts w:cs="Tahoma"/>
          <w:sz w:val="22"/>
          <w:szCs w:val="22"/>
          <w:u w:val="single"/>
        </w:rPr>
        <w:t>Lei das Sociedades por Ações</w:t>
      </w:r>
      <w:r w:rsidRPr="00086ECC">
        <w:rPr>
          <w:rFonts w:cs="Tahoma"/>
          <w:sz w:val="22"/>
          <w:szCs w:val="22"/>
        </w:rPr>
        <w:t xml:space="preserve">”), tendo em vista a presença </w:t>
      </w:r>
      <w:r w:rsidR="00516096" w:rsidRPr="00086ECC">
        <w:rPr>
          <w:rFonts w:cs="Tahoma"/>
          <w:sz w:val="22"/>
          <w:szCs w:val="22"/>
        </w:rPr>
        <w:t>do</w:t>
      </w:r>
      <w:r w:rsidR="00DD3310" w:rsidRPr="00086ECC">
        <w:rPr>
          <w:rFonts w:cs="Tahoma"/>
          <w:sz w:val="22"/>
          <w:szCs w:val="22"/>
        </w:rPr>
        <w:t xml:space="preserve"> titular</w:t>
      </w:r>
      <w:r w:rsidR="00516096" w:rsidRPr="00086ECC">
        <w:rPr>
          <w:rFonts w:cs="Tahoma"/>
          <w:sz w:val="22"/>
          <w:szCs w:val="22"/>
        </w:rPr>
        <w:t xml:space="preserve"> da totalidade</w:t>
      </w:r>
      <w:r w:rsidRPr="00086ECC">
        <w:rPr>
          <w:rFonts w:cs="Tahoma"/>
          <w:sz w:val="22"/>
          <w:szCs w:val="22"/>
        </w:rPr>
        <w:t xml:space="preserve"> das debêntures da </w:t>
      </w:r>
      <w:r w:rsidR="00EF4E86" w:rsidRPr="00086ECC">
        <w:rPr>
          <w:rFonts w:cs="Tahoma"/>
          <w:sz w:val="22"/>
          <w:szCs w:val="22"/>
        </w:rPr>
        <w:t>2</w:t>
      </w:r>
      <w:r w:rsidRPr="00086ECC">
        <w:rPr>
          <w:rFonts w:cs="Tahoma"/>
          <w:sz w:val="22"/>
          <w:szCs w:val="22"/>
        </w:rPr>
        <w:t>ª (</w:t>
      </w:r>
      <w:r w:rsidR="00A21DA5" w:rsidRPr="00086ECC">
        <w:rPr>
          <w:rFonts w:cs="Tahoma"/>
          <w:sz w:val="22"/>
          <w:szCs w:val="22"/>
        </w:rPr>
        <w:t>segunda) emissão de debêntures simples, não conversíveis em ações, da espécie com garantia real e com garantia adicional fidejussória, em série única, para distribuição pública com esforços restritos de distribuição, da Emissora</w:t>
      </w:r>
      <w:r w:rsidR="009B62C1" w:rsidRPr="00086ECC">
        <w:rPr>
          <w:rFonts w:cs="Tahoma"/>
          <w:sz w:val="22"/>
          <w:szCs w:val="22"/>
        </w:rPr>
        <w:t xml:space="preserve"> (“</w:t>
      </w:r>
      <w:r w:rsidRPr="00086ECC">
        <w:rPr>
          <w:rFonts w:cs="Tahoma"/>
          <w:sz w:val="22"/>
          <w:szCs w:val="22"/>
          <w:u w:val="single"/>
        </w:rPr>
        <w:t>Emissão</w:t>
      </w:r>
      <w:r w:rsidRPr="00086ECC">
        <w:rPr>
          <w:rFonts w:cs="Tahoma"/>
          <w:sz w:val="22"/>
          <w:szCs w:val="22"/>
        </w:rPr>
        <w:t>” e “</w:t>
      </w:r>
      <w:r w:rsidRPr="00086ECC">
        <w:rPr>
          <w:rFonts w:cs="Tahoma"/>
          <w:sz w:val="22"/>
          <w:szCs w:val="22"/>
          <w:u w:val="single"/>
        </w:rPr>
        <w:t>Debêntures</w:t>
      </w:r>
      <w:r w:rsidRPr="00086ECC">
        <w:rPr>
          <w:rFonts w:cs="Tahoma"/>
          <w:sz w:val="22"/>
          <w:szCs w:val="22"/>
        </w:rPr>
        <w:t xml:space="preserve">”, respectivamente), emitidas </w:t>
      </w:r>
      <w:r w:rsidR="00A21DA5" w:rsidRPr="00086ECC">
        <w:rPr>
          <w:rFonts w:cs="Tahoma"/>
          <w:sz w:val="22"/>
          <w:szCs w:val="22"/>
        </w:rPr>
        <w:t>nos termos do</w:t>
      </w:r>
      <w:r w:rsidRPr="00086ECC">
        <w:rPr>
          <w:rFonts w:cs="Tahoma"/>
          <w:sz w:val="22"/>
          <w:szCs w:val="22"/>
        </w:rPr>
        <w:t xml:space="preserve"> </w:t>
      </w:r>
      <w:r w:rsidR="009B62C1" w:rsidRPr="00086ECC">
        <w:rPr>
          <w:rFonts w:cs="Tahoma"/>
          <w:sz w:val="22"/>
          <w:szCs w:val="22"/>
        </w:rPr>
        <w:t>“</w:t>
      </w:r>
      <w:r w:rsidR="00A338C2" w:rsidRPr="00086ECC">
        <w:rPr>
          <w:rFonts w:cs="Tahoma"/>
          <w:i/>
          <w:iCs/>
          <w:sz w:val="22"/>
          <w:szCs w:val="22"/>
        </w:rPr>
        <w:t xml:space="preserve">Instrumento Particular de Escritura da </w:t>
      </w:r>
      <w:r w:rsidR="00132A69" w:rsidRPr="00086ECC">
        <w:rPr>
          <w:rFonts w:cs="Tahoma"/>
          <w:i/>
          <w:iCs/>
          <w:sz w:val="22"/>
          <w:szCs w:val="22"/>
        </w:rPr>
        <w:t>2</w:t>
      </w:r>
      <w:r w:rsidR="00A338C2" w:rsidRPr="00086ECC">
        <w:rPr>
          <w:rFonts w:cs="Tahoma"/>
          <w:i/>
          <w:iCs/>
          <w:sz w:val="22"/>
          <w:szCs w:val="22"/>
        </w:rPr>
        <w:t>ª (</w:t>
      </w:r>
      <w:r w:rsidR="00132A69" w:rsidRPr="00086ECC">
        <w:rPr>
          <w:rFonts w:cs="Tahoma"/>
          <w:i/>
          <w:iCs/>
          <w:sz w:val="22"/>
          <w:szCs w:val="22"/>
        </w:rPr>
        <w:t>Segunda</w:t>
      </w:r>
      <w:r w:rsidR="00A338C2" w:rsidRPr="00086ECC">
        <w:rPr>
          <w:rFonts w:cs="Tahoma"/>
          <w:i/>
          <w:iCs/>
          <w:sz w:val="22"/>
          <w:szCs w:val="22"/>
        </w:rPr>
        <w:t xml:space="preserve">) Emissão de Debêntures Simples, </w:t>
      </w:r>
      <w:r w:rsidR="001E3782" w:rsidRPr="00086ECC">
        <w:rPr>
          <w:rFonts w:cs="Tahoma"/>
          <w:i/>
          <w:iCs/>
          <w:sz w:val="22"/>
          <w:szCs w:val="22"/>
        </w:rPr>
        <w:t>N</w:t>
      </w:r>
      <w:r w:rsidR="00A338C2" w:rsidRPr="00086ECC">
        <w:rPr>
          <w:rFonts w:cs="Tahoma"/>
          <w:i/>
          <w:iCs/>
          <w:sz w:val="22"/>
          <w:szCs w:val="22"/>
        </w:rPr>
        <w:t>ão Conversíveis em Ações, da Espécie com Garantia Real</w:t>
      </w:r>
      <w:r w:rsidR="00132A69" w:rsidRPr="00086ECC">
        <w:rPr>
          <w:rFonts w:cs="Tahoma"/>
          <w:i/>
          <w:iCs/>
          <w:sz w:val="22"/>
          <w:szCs w:val="22"/>
        </w:rPr>
        <w:t xml:space="preserve"> e</w:t>
      </w:r>
      <w:r w:rsidR="00A338C2" w:rsidRPr="00086ECC">
        <w:rPr>
          <w:rFonts w:cs="Tahoma"/>
          <w:i/>
          <w:iCs/>
          <w:sz w:val="22"/>
          <w:szCs w:val="22"/>
        </w:rPr>
        <w:t xml:space="preserve"> com Garantia </w:t>
      </w:r>
      <w:r w:rsidR="00132A69" w:rsidRPr="00086ECC">
        <w:rPr>
          <w:rFonts w:cs="Tahoma"/>
          <w:i/>
          <w:iCs/>
          <w:sz w:val="22"/>
          <w:szCs w:val="22"/>
        </w:rPr>
        <w:t xml:space="preserve">Adicional </w:t>
      </w:r>
      <w:r w:rsidR="00A338C2" w:rsidRPr="00086ECC">
        <w:rPr>
          <w:rFonts w:cs="Tahoma"/>
          <w:i/>
          <w:iCs/>
          <w:sz w:val="22"/>
          <w:szCs w:val="22"/>
        </w:rPr>
        <w:t xml:space="preserve">Fidejussória, </w:t>
      </w:r>
      <w:r w:rsidR="00A21DA5" w:rsidRPr="00086ECC">
        <w:rPr>
          <w:rFonts w:cs="Tahoma"/>
          <w:i/>
          <w:iCs/>
          <w:sz w:val="22"/>
          <w:szCs w:val="22"/>
        </w:rPr>
        <w:t>E</w:t>
      </w:r>
      <w:r w:rsidR="00A338C2" w:rsidRPr="00086ECC">
        <w:rPr>
          <w:rFonts w:cs="Tahoma"/>
          <w:i/>
          <w:iCs/>
          <w:sz w:val="22"/>
          <w:szCs w:val="22"/>
        </w:rPr>
        <w:t xml:space="preserve">m Série Única, para Distribuição Pública com Esforços Restritos de Distribuição, da </w:t>
      </w:r>
      <w:r w:rsidR="00132A69" w:rsidRPr="00086ECC">
        <w:rPr>
          <w:rFonts w:cs="Tahoma"/>
          <w:i/>
          <w:iCs/>
          <w:sz w:val="22"/>
          <w:szCs w:val="22"/>
        </w:rPr>
        <w:t>Via Brasil MT 320 Concessionária de Rodovias S.A.</w:t>
      </w:r>
      <w:r w:rsidRPr="00086ECC">
        <w:rPr>
          <w:rFonts w:cs="Tahoma"/>
          <w:i/>
          <w:iCs/>
          <w:sz w:val="22"/>
          <w:szCs w:val="22"/>
        </w:rPr>
        <w:t>”,</w:t>
      </w:r>
      <w:r w:rsidRPr="00086ECC">
        <w:rPr>
          <w:rFonts w:cs="Tahoma"/>
          <w:sz w:val="22"/>
          <w:szCs w:val="22"/>
        </w:rPr>
        <w:t xml:space="preserve"> </w:t>
      </w:r>
      <w:r w:rsidR="00FA042C" w:rsidRPr="00086ECC">
        <w:rPr>
          <w:rFonts w:cs="Tahoma"/>
          <w:sz w:val="22"/>
          <w:szCs w:val="22"/>
        </w:rPr>
        <w:t>datado de</w:t>
      </w:r>
      <w:r w:rsidRPr="00086ECC">
        <w:rPr>
          <w:rFonts w:cs="Tahoma"/>
          <w:sz w:val="22"/>
          <w:szCs w:val="22"/>
        </w:rPr>
        <w:t xml:space="preserve"> </w:t>
      </w:r>
      <w:r w:rsidR="00132A69" w:rsidRPr="00086ECC">
        <w:rPr>
          <w:rFonts w:cs="Tahoma"/>
          <w:sz w:val="22"/>
          <w:szCs w:val="22"/>
        </w:rPr>
        <w:t>22 de abril de 2020</w:t>
      </w:r>
      <w:r w:rsidR="008F5C86">
        <w:rPr>
          <w:rFonts w:cs="Tahoma"/>
          <w:sz w:val="22"/>
          <w:szCs w:val="22"/>
        </w:rPr>
        <w:t>, conforme alterada</w:t>
      </w:r>
      <w:r w:rsidR="002B64A8" w:rsidRPr="00086ECC">
        <w:rPr>
          <w:rFonts w:cs="Tahoma"/>
          <w:sz w:val="22"/>
          <w:szCs w:val="22"/>
        </w:rPr>
        <w:t xml:space="preserve"> </w:t>
      </w:r>
      <w:r w:rsidRPr="00086ECC">
        <w:rPr>
          <w:rFonts w:cs="Tahoma"/>
          <w:sz w:val="22"/>
          <w:szCs w:val="22"/>
        </w:rPr>
        <w:t>(“</w:t>
      </w:r>
      <w:r w:rsidRPr="00086ECC">
        <w:rPr>
          <w:rFonts w:cs="Tahoma"/>
          <w:sz w:val="22"/>
          <w:szCs w:val="22"/>
          <w:u w:val="single"/>
        </w:rPr>
        <w:t>Escritura de Emissão</w:t>
      </w:r>
      <w:r w:rsidRPr="00086ECC">
        <w:rPr>
          <w:rFonts w:cs="Tahoma"/>
          <w:sz w:val="22"/>
          <w:szCs w:val="22"/>
        </w:rPr>
        <w:t xml:space="preserve">”). </w:t>
      </w:r>
    </w:p>
    <w:p w14:paraId="5B95C6C5" w14:textId="77777777" w:rsidR="00791E5C" w:rsidRPr="00086ECC" w:rsidRDefault="00791E5C" w:rsidP="00481BD7">
      <w:pPr>
        <w:pStyle w:val="SemEspaamento"/>
        <w:widowControl w:val="0"/>
        <w:tabs>
          <w:tab w:val="left" w:pos="851"/>
        </w:tabs>
        <w:spacing w:line="300" w:lineRule="exact"/>
        <w:rPr>
          <w:rFonts w:cs="Tahoma"/>
          <w:sz w:val="22"/>
          <w:szCs w:val="22"/>
        </w:rPr>
      </w:pPr>
    </w:p>
    <w:p w14:paraId="1BF75460" w14:textId="617641AD"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PRESENÇA:</w:t>
      </w:r>
      <w:r w:rsidRPr="00086ECC">
        <w:rPr>
          <w:rFonts w:cs="Tahoma"/>
          <w:sz w:val="22"/>
          <w:szCs w:val="22"/>
        </w:rPr>
        <w:t xml:space="preserve"> Presentes os representantes</w:t>
      </w:r>
      <w:r w:rsidR="001E3782" w:rsidRPr="00086ECC">
        <w:rPr>
          <w:rFonts w:cs="Tahoma"/>
          <w:sz w:val="22"/>
          <w:szCs w:val="22"/>
        </w:rPr>
        <w:t xml:space="preserve"> legais</w:t>
      </w:r>
      <w:r w:rsidRPr="00086ECC">
        <w:rPr>
          <w:rFonts w:cs="Tahoma"/>
          <w:sz w:val="22"/>
          <w:szCs w:val="22"/>
        </w:rPr>
        <w:t xml:space="preserve"> </w:t>
      </w:r>
      <w:r w:rsidRPr="00086ECC">
        <w:rPr>
          <w:rFonts w:cs="Tahoma"/>
          <w:b/>
          <w:sz w:val="22"/>
          <w:szCs w:val="22"/>
        </w:rPr>
        <w:t>(i)</w:t>
      </w:r>
      <w:r w:rsidRPr="00086ECC">
        <w:rPr>
          <w:rFonts w:cs="Tahoma"/>
          <w:sz w:val="22"/>
          <w:szCs w:val="22"/>
        </w:rPr>
        <w:t xml:space="preserve"> do </w:t>
      </w:r>
      <w:r w:rsidR="00DD3310" w:rsidRPr="00086ECC">
        <w:rPr>
          <w:rFonts w:cs="Tahoma"/>
          <w:sz w:val="22"/>
          <w:szCs w:val="22"/>
        </w:rPr>
        <w:t xml:space="preserve">titular </w:t>
      </w:r>
      <w:r w:rsidR="0087342C" w:rsidRPr="00086ECC">
        <w:rPr>
          <w:rFonts w:cs="Tahoma"/>
          <w:sz w:val="22"/>
          <w:szCs w:val="22"/>
        </w:rPr>
        <w:t>d</w:t>
      </w:r>
      <w:r w:rsidR="00DD3310" w:rsidRPr="00086ECC">
        <w:rPr>
          <w:rFonts w:cs="Tahoma"/>
          <w:sz w:val="22"/>
          <w:szCs w:val="22"/>
        </w:rPr>
        <w:t>a totalidade das Debêntures em circulação (“</w:t>
      </w:r>
      <w:r w:rsidR="00216BF3" w:rsidRPr="00086ECC">
        <w:rPr>
          <w:rFonts w:cs="Tahoma"/>
          <w:sz w:val="22"/>
          <w:szCs w:val="22"/>
          <w:u w:val="single"/>
        </w:rPr>
        <w:t>Debenturista</w:t>
      </w:r>
      <w:r w:rsidR="00DD3310" w:rsidRPr="00086ECC">
        <w:rPr>
          <w:rFonts w:cs="Tahoma"/>
          <w:sz w:val="22"/>
          <w:szCs w:val="22"/>
        </w:rPr>
        <w:t>”)</w:t>
      </w:r>
      <w:r w:rsidRPr="00086ECC">
        <w:rPr>
          <w:rFonts w:cs="Tahoma"/>
          <w:sz w:val="22"/>
          <w:szCs w:val="22"/>
        </w:rPr>
        <w:t xml:space="preserve">; </w:t>
      </w:r>
      <w:r w:rsidRPr="00086ECC">
        <w:rPr>
          <w:rFonts w:cs="Tahoma"/>
          <w:b/>
          <w:sz w:val="22"/>
          <w:szCs w:val="22"/>
        </w:rPr>
        <w:t>(ii)</w:t>
      </w:r>
      <w:r w:rsidR="005A1FE6"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Simplific Pavarini</w:t>
      </w:r>
      <w:r w:rsidRPr="00086ECC">
        <w:rPr>
          <w:rFonts w:cs="Tahoma"/>
          <w:sz w:val="22"/>
          <w:szCs w:val="22"/>
        </w:rPr>
        <w:t xml:space="preserve"> Distribuidora de Títulos e Valores Mobiliários</w:t>
      </w:r>
      <w:r w:rsidR="00132A69" w:rsidRPr="00086ECC">
        <w:rPr>
          <w:rFonts w:cs="Tahoma"/>
          <w:sz w:val="22"/>
          <w:szCs w:val="22"/>
        </w:rPr>
        <w:t xml:space="preserve"> Ltda.</w:t>
      </w:r>
      <w:r w:rsidRPr="00086ECC">
        <w:rPr>
          <w:rFonts w:cs="Tahoma"/>
          <w:sz w:val="22"/>
          <w:szCs w:val="22"/>
        </w:rPr>
        <w:t>, na qualidade de agente fiduciário da Emissão (</w:t>
      </w:r>
      <w:r w:rsidR="00A21DA5" w:rsidRPr="00086ECC">
        <w:rPr>
          <w:rFonts w:cs="Tahoma"/>
          <w:sz w:val="22"/>
          <w:szCs w:val="22"/>
        </w:rPr>
        <w:t>“</w:t>
      </w:r>
      <w:r w:rsidRPr="00086ECC">
        <w:rPr>
          <w:rFonts w:cs="Tahoma"/>
          <w:sz w:val="22"/>
          <w:szCs w:val="22"/>
          <w:u w:val="single"/>
        </w:rPr>
        <w:t>Agente Fiduciário</w:t>
      </w:r>
      <w:r w:rsidR="00A21DA5" w:rsidRPr="00086ECC">
        <w:rPr>
          <w:rFonts w:cs="Tahoma"/>
          <w:sz w:val="22"/>
          <w:szCs w:val="22"/>
        </w:rPr>
        <w:t>”</w:t>
      </w:r>
      <w:r w:rsidRPr="00086ECC">
        <w:rPr>
          <w:rFonts w:cs="Tahoma"/>
          <w:sz w:val="22"/>
          <w:szCs w:val="22"/>
        </w:rPr>
        <w:t xml:space="preserve">); </w:t>
      </w:r>
      <w:r w:rsidRPr="00086ECC">
        <w:rPr>
          <w:rFonts w:cs="Tahoma"/>
          <w:b/>
          <w:sz w:val="22"/>
          <w:szCs w:val="22"/>
        </w:rPr>
        <w:t>(iii)</w:t>
      </w:r>
      <w:r w:rsidRPr="00086ECC">
        <w:rPr>
          <w:rFonts w:cs="Tahoma"/>
          <w:sz w:val="22"/>
          <w:szCs w:val="22"/>
        </w:rPr>
        <w:t xml:space="preserve"> da Emissora; </w:t>
      </w:r>
      <w:r w:rsidRPr="00086ECC">
        <w:rPr>
          <w:rFonts w:cs="Tahoma"/>
          <w:b/>
          <w:sz w:val="22"/>
          <w:szCs w:val="22"/>
        </w:rPr>
        <w:t>(iv)</w:t>
      </w:r>
      <w:r w:rsidRPr="00086ECC">
        <w:rPr>
          <w:rFonts w:cs="Tahoma"/>
          <w:sz w:val="22"/>
          <w:szCs w:val="22"/>
        </w:rPr>
        <w:t xml:space="preserve"> da </w:t>
      </w:r>
      <w:r w:rsidR="00132A69" w:rsidRPr="00086ECC">
        <w:rPr>
          <w:rFonts w:cs="Tahoma"/>
          <w:sz w:val="22"/>
          <w:szCs w:val="22"/>
        </w:rPr>
        <w:t>Conasa Infraestrutura S.A.</w:t>
      </w:r>
      <w:r w:rsidRPr="00086ECC">
        <w:rPr>
          <w:rFonts w:cs="Tahoma"/>
          <w:sz w:val="22"/>
          <w:szCs w:val="22"/>
        </w:rPr>
        <w:t>,</w:t>
      </w:r>
      <w:r w:rsidR="00A21DA5" w:rsidRPr="00086ECC">
        <w:rPr>
          <w:rFonts w:cs="Tahoma"/>
          <w:sz w:val="22"/>
          <w:szCs w:val="22"/>
        </w:rPr>
        <w:t xml:space="preserve"> </w:t>
      </w:r>
      <w:r w:rsidR="00A21DA5" w:rsidRPr="00086ECC">
        <w:rPr>
          <w:rFonts w:cs="Tahoma"/>
          <w:bCs/>
          <w:sz w:val="22"/>
          <w:szCs w:val="22"/>
        </w:rPr>
        <w:t>inscrita no CNPJ/ME sob o nº 08.837.556/0001-49</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Conasa</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(v)</w:t>
      </w:r>
      <w:r w:rsidR="00216BF3"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CLD Construtora Laços e Detentedores e Eletrônica Ltda.</w:t>
      </w:r>
      <w:r w:rsidR="00A21DA5" w:rsidRPr="00086ECC">
        <w:rPr>
          <w:rFonts w:cs="Tahoma"/>
          <w:sz w:val="22"/>
          <w:szCs w:val="22"/>
        </w:rPr>
        <w:t xml:space="preserve">, </w:t>
      </w:r>
      <w:r w:rsidR="00A21DA5" w:rsidRPr="00086ECC">
        <w:rPr>
          <w:rFonts w:cs="Tahoma"/>
          <w:bCs/>
          <w:sz w:val="22"/>
          <w:szCs w:val="22"/>
        </w:rPr>
        <w:t>inscrita no CNPJ/ME sob o nº 55.996.615/0003-73</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CLD</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 xml:space="preserve">(vi) </w:t>
      </w:r>
      <w:r w:rsidRPr="00086ECC">
        <w:rPr>
          <w:rFonts w:cs="Tahoma"/>
          <w:sz w:val="22"/>
          <w:szCs w:val="22"/>
        </w:rPr>
        <w:t xml:space="preserve">da </w:t>
      </w:r>
      <w:r w:rsidR="00132A69" w:rsidRPr="00086ECC">
        <w:rPr>
          <w:rFonts w:cs="Tahoma"/>
          <w:sz w:val="22"/>
          <w:szCs w:val="22"/>
        </w:rPr>
        <w:t>Zetta Infraestrutura e Participações S.A.</w:t>
      </w:r>
      <w:r w:rsidR="00A21DA5" w:rsidRPr="00086ECC">
        <w:rPr>
          <w:rFonts w:cs="Tahoma"/>
          <w:sz w:val="22"/>
          <w:szCs w:val="22"/>
        </w:rPr>
        <w:t xml:space="preserve">, </w:t>
      </w:r>
      <w:r w:rsidR="00A21DA5" w:rsidRPr="00086ECC">
        <w:rPr>
          <w:rFonts w:cs="Tahoma"/>
          <w:bCs/>
          <w:sz w:val="22"/>
          <w:szCs w:val="22"/>
        </w:rPr>
        <w:t>inscrita no CNPJ/ME sob o nº 17.696.380/0001-43</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Zetta</w:t>
      </w:r>
      <w:r w:rsidR="00216BF3" w:rsidRPr="00086ECC">
        <w:rPr>
          <w:rFonts w:cs="Tahoma"/>
          <w:sz w:val="22"/>
          <w:szCs w:val="22"/>
        </w:rPr>
        <w:t>”)</w:t>
      </w:r>
      <w:r w:rsidRPr="00086ECC">
        <w:rPr>
          <w:rFonts w:cs="Tahoma"/>
          <w:sz w:val="22"/>
          <w:szCs w:val="22"/>
        </w:rPr>
        <w:t>;</w:t>
      </w:r>
      <w:r w:rsidR="00B9078B" w:rsidRPr="00086ECC">
        <w:rPr>
          <w:rFonts w:cs="Tahoma"/>
          <w:sz w:val="22"/>
          <w:szCs w:val="22"/>
        </w:rPr>
        <w:t xml:space="preserve"> </w:t>
      </w:r>
      <w:r w:rsidR="00B9078B" w:rsidRPr="00086ECC">
        <w:rPr>
          <w:rFonts w:cs="Tahoma"/>
          <w:b/>
          <w:bCs/>
          <w:iCs/>
          <w:sz w:val="22"/>
          <w:szCs w:val="22"/>
        </w:rPr>
        <w:t>(vii)</w:t>
      </w:r>
      <w:r w:rsidR="00B9078B" w:rsidRPr="00086ECC">
        <w:rPr>
          <w:rFonts w:cs="Tahoma"/>
          <w:sz w:val="22"/>
          <w:szCs w:val="22"/>
        </w:rPr>
        <w:t xml:space="preserve"> da </w:t>
      </w:r>
      <w:r w:rsidR="00132A69" w:rsidRPr="00086ECC">
        <w:rPr>
          <w:rFonts w:cs="Tahoma"/>
          <w:sz w:val="22"/>
          <w:szCs w:val="22"/>
        </w:rPr>
        <w:t>Construtora Rocha Cavalcante Ltda.</w:t>
      </w:r>
      <w:r w:rsidR="00A21DA5" w:rsidRPr="00086ECC">
        <w:rPr>
          <w:rFonts w:cs="Tahoma"/>
          <w:sz w:val="22"/>
          <w:szCs w:val="22"/>
        </w:rPr>
        <w:t xml:space="preserve">, </w:t>
      </w:r>
      <w:r w:rsidR="00A21DA5" w:rsidRPr="00086ECC">
        <w:rPr>
          <w:rFonts w:cs="Tahoma"/>
          <w:bCs/>
          <w:sz w:val="22"/>
          <w:szCs w:val="22"/>
        </w:rPr>
        <w:t>inscrita no CNPJ/ME sob o nº 09.323.098/0001-92</w:t>
      </w:r>
      <w:r w:rsidR="00132A69" w:rsidRPr="00086ECC">
        <w:rPr>
          <w:rFonts w:cs="Tahoma"/>
          <w:sz w:val="22"/>
          <w:szCs w:val="22"/>
        </w:rPr>
        <w:t xml:space="preserve"> </w:t>
      </w:r>
      <w:r w:rsidR="00B9078B" w:rsidRPr="00086ECC">
        <w:rPr>
          <w:rFonts w:cs="Tahoma"/>
          <w:sz w:val="22"/>
          <w:szCs w:val="22"/>
        </w:rPr>
        <w:t>(“</w:t>
      </w:r>
      <w:r w:rsidR="00132A69" w:rsidRPr="00086ECC">
        <w:rPr>
          <w:rFonts w:cs="Tahoma"/>
          <w:sz w:val="22"/>
          <w:szCs w:val="22"/>
          <w:u w:val="single"/>
        </w:rPr>
        <w:t>Rocha Cavalcante</w:t>
      </w:r>
      <w:r w:rsidR="00B9078B" w:rsidRPr="00086ECC">
        <w:rPr>
          <w:rFonts w:cs="Tahoma"/>
          <w:sz w:val="22"/>
          <w:szCs w:val="22"/>
        </w:rPr>
        <w:t xml:space="preserve">”); </w:t>
      </w:r>
      <w:r w:rsidR="00B9078B" w:rsidRPr="00086ECC">
        <w:rPr>
          <w:rFonts w:cs="Tahoma"/>
          <w:b/>
          <w:bCs/>
          <w:iCs/>
          <w:sz w:val="22"/>
          <w:szCs w:val="22"/>
        </w:rPr>
        <w:t>(viii)</w:t>
      </w:r>
      <w:r w:rsidR="00B9078B" w:rsidRPr="00086ECC">
        <w:rPr>
          <w:rFonts w:cs="Tahoma"/>
          <w:sz w:val="22"/>
          <w:szCs w:val="22"/>
        </w:rPr>
        <w:t xml:space="preserve"> da </w:t>
      </w:r>
      <w:r w:rsidR="00132A69" w:rsidRPr="00086ECC">
        <w:rPr>
          <w:rFonts w:cs="Tahoma"/>
          <w:sz w:val="22"/>
          <w:szCs w:val="22"/>
        </w:rPr>
        <w:t>FBS Construção Civil e Pavimentação S.A.</w:t>
      </w:r>
      <w:r w:rsidR="00A21DA5" w:rsidRPr="00086ECC">
        <w:rPr>
          <w:rFonts w:cs="Tahoma"/>
          <w:sz w:val="22"/>
          <w:szCs w:val="22"/>
        </w:rPr>
        <w:t xml:space="preserve">, </w:t>
      </w:r>
      <w:r w:rsidR="00A21DA5" w:rsidRPr="00086ECC">
        <w:rPr>
          <w:rFonts w:cs="Tahoma"/>
          <w:bCs/>
          <w:sz w:val="22"/>
          <w:szCs w:val="22"/>
        </w:rPr>
        <w:t>inscrita no CNPJ/ME sob o nº 66.806.555/0001-33</w:t>
      </w:r>
      <w:r w:rsidR="00B9078B" w:rsidRPr="00086ECC">
        <w:rPr>
          <w:rFonts w:cs="Tahoma"/>
          <w:sz w:val="22"/>
          <w:szCs w:val="22"/>
        </w:rPr>
        <w:t xml:space="preserve"> (“</w:t>
      </w:r>
      <w:r w:rsidR="00132A69" w:rsidRPr="00086ECC">
        <w:rPr>
          <w:rFonts w:cs="Tahoma"/>
          <w:sz w:val="22"/>
          <w:szCs w:val="22"/>
          <w:u w:val="single"/>
        </w:rPr>
        <w:t>FBS</w:t>
      </w:r>
      <w:r w:rsidR="00B9078B" w:rsidRPr="00086ECC">
        <w:rPr>
          <w:rFonts w:cs="Tahoma"/>
          <w:sz w:val="22"/>
          <w:szCs w:val="22"/>
        </w:rPr>
        <w:t xml:space="preserve">”); </w:t>
      </w:r>
      <w:r w:rsidR="00B9078B" w:rsidRPr="00086ECC">
        <w:rPr>
          <w:rFonts w:cs="Tahoma"/>
          <w:b/>
          <w:bCs/>
          <w:iCs/>
          <w:sz w:val="22"/>
          <w:szCs w:val="22"/>
        </w:rPr>
        <w:t>(ix)</w:t>
      </w:r>
      <w:r w:rsidR="00B9078B" w:rsidRPr="00086ECC">
        <w:rPr>
          <w:rFonts w:cs="Tahoma"/>
          <w:sz w:val="22"/>
          <w:szCs w:val="22"/>
        </w:rPr>
        <w:t xml:space="preserve"> da </w:t>
      </w:r>
      <w:r w:rsidR="00132A69" w:rsidRPr="00086ECC">
        <w:rPr>
          <w:rFonts w:cs="Tahoma"/>
          <w:sz w:val="22"/>
          <w:szCs w:val="22"/>
        </w:rPr>
        <w:t>M4 Investimentos e Participações Ltda.</w:t>
      </w:r>
      <w:r w:rsidR="00A21DA5" w:rsidRPr="00086ECC">
        <w:rPr>
          <w:rFonts w:cs="Tahoma"/>
          <w:sz w:val="22"/>
          <w:szCs w:val="22"/>
        </w:rPr>
        <w:t xml:space="preserve">, </w:t>
      </w:r>
      <w:r w:rsidR="00A21DA5" w:rsidRPr="00086ECC">
        <w:rPr>
          <w:rFonts w:cs="Tahoma"/>
          <w:bCs/>
          <w:sz w:val="22"/>
          <w:szCs w:val="22"/>
        </w:rPr>
        <w:t>inscrita no CNPJ/ME sob o nº 24.252.064/0001-48</w:t>
      </w:r>
      <w:r w:rsidR="00B9078B" w:rsidRPr="00086ECC">
        <w:rPr>
          <w:rFonts w:cs="Tahoma"/>
          <w:sz w:val="22"/>
          <w:szCs w:val="22"/>
        </w:rPr>
        <w:t xml:space="preserve"> (“</w:t>
      </w:r>
      <w:r w:rsidR="00132A69" w:rsidRPr="00086ECC">
        <w:rPr>
          <w:rFonts w:cs="Tahoma"/>
          <w:sz w:val="22"/>
          <w:szCs w:val="22"/>
          <w:u w:val="single"/>
        </w:rPr>
        <w:t>M4 Investimentos</w:t>
      </w:r>
      <w:r w:rsidR="00B9078B" w:rsidRPr="00086ECC">
        <w:rPr>
          <w:rFonts w:cs="Tahoma"/>
          <w:sz w:val="22"/>
          <w:szCs w:val="22"/>
        </w:rPr>
        <w:t>”);</w:t>
      </w:r>
      <w:r w:rsidRPr="00086ECC">
        <w:rPr>
          <w:rFonts w:cs="Tahoma"/>
          <w:sz w:val="22"/>
          <w:szCs w:val="22"/>
        </w:rPr>
        <w:t xml:space="preserve"> e </w:t>
      </w:r>
      <w:r w:rsidR="00216BF3" w:rsidRPr="00086ECC">
        <w:rPr>
          <w:rFonts w:cs="Tahoma"/>
          <w:b/>
          <w:sz w:val="22"/>
          <w:szCs w:val="22"/>
        </w:rPr>
        <w:t>(</w:t>
      </w:r>
      <w:r w:rsidR="00B9078B" w:rsidRPr="00086ECC">
        <w:rPr>
          <w:rFonts w:cs="Tahoma"/>
          <w:b/>
          <w:sz w:val="22"/>
          <w:szCs w:val="22"/>
        </w:rPr>
        <w:t>x</w:t>
      </w:r>
      <w:r w:rsidR="00216BF3" w:rsidRPr="00086ECC">
        <w:rPr>
          <w:rFonts w:cs="Tahoma"/>
          <w:b/>
          <w:sz w:val="22"/>
          <w:szCs w:val="22"/>
        </w:rPr>
        <w:t>)</w:t>
      </w:r>
      <w:r w:rsidR="00216BF3" w:rsidRPr="00086ECC">
        <w:rPr>
          <w:rFonts w:cs="Tahoma"/>
          <w:i/>
          <w:sz w:val="22"/>
          <w:szCs w:val="22"/>
        </w:rPr>
        <w:t xml:space="preserve"> </w:t>
      </w:r>
      <w:r w:rsidRPr="00086ECC">
        <w:rPr>
          <w:rFonts w:cs="Tahoma"/>
          <w:sz w:val="22"/>
          <w:szCs w:val="22"/>
        </w:rPr>
        <w:t xml:space="preserve">da </w:t>
      </w:r>
      <w:r w:rsidR="00132A69" w:rsidRPr="00086ECC">
        <w:rPr>
          <w:rFonts w:cs="Tahoma"/>
          <w:sz w:val="22"/>
          <w:szCs w:val="22"/>
        </w:rPr>
        <w:t>Construtora Ibérica Ltda.</w:t>
      </w:r>
      <w:r w:rsidRPr="00086ECC">
        <w:rPr>
          <w:rFonts w:cs="Tahoma"/>
          <w:sz w:val="22"/>
          <w:szCs w:val="22"/>
        </w:rPr>
        <w:t xml:space="preserve">, </w:t>
      </w:r>
      <w:r w:rsidR="00A21DA5" w:rsidRPr="00086ECC">
        <w:rPr>
          <w:rFonts w:cs="Tahoma"/>
          <w:bCs/>
          <w:sz w:val="22"/>
          <w:szCs w:val="22"/>
        </w:rPr>
        <w:t xml:space="preserve">inscrita no CNPJ/ME sob o nº 30.830.046/0001-07 </w:t>
      </w:r>
      <w:r w:rsidRPr="00086ECC">
        <w:rPr>
          <w:rFonts w:cs="Tahoma"/>
          <w:bCs/>
          <w:sz w:val="22"/>
          <w:szCs w:val="22"/>
        </w:rPr>
        <w:t>(</w:t>
      </w:r>
      <w:r w:rsidR="00216BF3" w:rsidRPr="00086ECC">
        <w:rPr>
          <w:rFonts w:cs="Tahoma"/>
          <w:bCs/>
          <w:sz w:val="22"/>
          <w:szCs w:val="22"/>
        </w:rPr>
        <w:t>“</w:t>
      </w:r>
      <w:r w:rsidR="00132A69" w:rsidRPr="00086ECC">
        <w:rPr>
          <w:rFonts w:cs="Tahoma"/>
          <w:bCs/>
          <w:sz w:val="22"/>
          <w:szCs w:val="22"/>
          <w:u w:val="single"/>
        </w:rPr>
        <w:t xml:space="preserve">Construtora </w:t>
      </w:r>
      <w:r w:rsidR="004661A4" w:rsidRPr="00086ECC">
        <w:rPr>
          <w:rFonts w:cs="Tahoma"/>
          <w:bCs/>
          <w:sz w:val="22"/>
          <w:szCs w:val="22"/>
          <w:u w:val="single"/>
        </w:rPr>
        <w:t>Ibérica</w:t>
      </w:r>
      <w:r w:rsidR="00216BF3" w:rsidRPr="00086ECC">
        <w:rPr>
          <w:rFonts w:cs="Tahoma"/>
          <w:bCs/>
          <w:sz w:val="22"/>
          <w:szCs w:val="22"/>
        </w:rPr>
        <w:t xml:space="preserve">” e, </w:t>
      </w:r>
      <w:r w:rsidRPr="00086ECC">
        <w:rPr>
          <w:rFonts w:cs="Tahoma"/>
          <w:bCs/>
          <w:sz w:val="22"/>
          <w:szCs w:val="22"/>
        </w:rPr>
        <w:t>e</w:t>
      </w:r>
      <w:r w:rsidR="00FB68D8" w:rsidRPr="00086ECC">
        <w:rPr>
          <w:rFonts w:cs="Tahoma"/>
          <w:bCs/>
          <w:sz w:val="22"/>
          <w:szCs w:val="22"/>
        </w:rPr>
        <w:t>m</w:t>
      </w:r>
      <w:r w:rsidRPr="00086ECC">
        <w:rPr>
          <w:rFonts w:cs="Tahoma"/>
          <w:bCs/>
          <w:sz w:val="22"/>
          <w:szCs w:val="22"/>
        </w:rPr>
        <w:t xml:space="preserve"> conjunto, </w:t>
      </w:r>
      <w:r w:rsidR="00216BF3" w:rsidRPr="00086ECC">
        <w:rPr>
          <w:rFonts w:cs="Tahoma"/>
          <w:bCs/>
          <w:sz w:val="22"/>
          <w:szCs w:val="22"/>
        </w:rPr>
        <w:t xml:space="preserve">com </w:t>
      </w:r>
      <w:r w:rsidR="004661A4" w:rsidRPr="00086ECC">
        <w:rPr>
          <w:rFonts w:cs="Tahoma"/>
          <w:bCs/>
          <w:sz w:val="22"/>
          <w:szCs w:val="22"/>
        </w:rPr>
        <w:t xml:space="preserve">Conasa, CLD, </w:t>
      </w:r>
      <w:r w:rsidR="004661A4" w:rsidRPr="00086ECC">
        <w:rPr>
          <w:rFonts w:cs="Tahoma"/>
          <w:bCs/>
          <w:sz w:val="22"/>
          <w:szCs w:val="22"/>
        </w:rPr>
        <w:lastRenderedPageBreak/>
        <w:t>Zetta, Rocha Cavalcante, FBS e M4 Investimentos</w:t>
      </w:r>
      <w:r w:rsidR="00B9078B" w:rsidRPr="00086ECC">
        <w:rPr>
          <w:rFonts w:cs="Tahoma"/>
          <w:sz w:val="22"/>
          <w:szCs w:val="22"/>
        </w:rPr>
        <w:t>,</w:t>
      </w:r>
      <w:r w:rsidR="00216BF3" w:rsidRPr="00086ECC">
        <w:rPr>
          <w:rFonts w:cs="Tahoma"/>
          <w:bCs/>
          <w:sz w:val="22"/>
          <w:szCs w:val="22"/>
        </w:rPr>
        <w:t xml:space="preserve"> </w:t>
      </w:r>
      <w:r w:rsidRPr="00086ECC">
        <w:rPr>
          <w:rFonts w:cs="Tahoma"/>
          <w:bCs/>
          <w:sz w:val="22"/>
          <w:szCs w:val="22"/>
        </w:rPr>
        <w:t>“</w:t>
      </w:r>
      <w:r w:rsidR="00132A69" w:rsidRPr="00086ECC">
        <w:rPr>
          <w:rFonts w:cs="Tahoma"/>
          <w:bCs/>
          <w:sz w:val="22"/>
          <w:szCs w:val="22"/>
          <w:u w:val="single"/>
        </w:rPr>
        <w:t>Garantidoras</w:t>
      </w:r>
      <w:r w:rsidRPr="00086ECC">
        <w:rPr>
          <w:rFonts w:cs="Tahoma"/>
          <w:bCs/>
          <w:sz w:val="22"/>
          <w:szCs w:val="22"/>
        </w:rPr>
        <w:t>”)</w:t>
      </w:r>
      <w:r w:rsidRPr="00086ECC">
        <w:rPr>
          <w:rFonts w:cs="Tahoma"/>
          <w:sz w:val="22"/>
          <w:szCs w:val="22"/>
        </w:rPr>
        <w:t>.</w:t>
      </w:r>
      <w:r w:rsidR="00571BA9" w:rsidRPr="00086ECC">
        <w:rPr>
          <w:rFonts w:cs="Tahoma"/>
          <w:sz w:val="22"/>
          <w:szCs w:val="22"/>
        </w:rPr>
        <w:t xml:space="preserve"> </w:t>
      </w:r>
    </w:p>
    <w:p w14:paraId="7A6CB46C" w14:textId="77777777" w:rsidR="00791E5C" w:rsidRPr="00086ECC" w:rsidRDefault="00791E5C" w:rsidP="00481BD7">
      <w:pPr>
        <w:pStyle w:val="SemEspaamento"/>
        <w:widowControl w:val="0"/>
        <w:tabs>
          <w:tab w:val="left" w:pos="851"/>
        </w:tabs>
        <w:spacing w:line="300" w:lineRule="exact"/>
        <w:rPr>
          <w:rFonts w:cs="Tahoma"/>
          <w:sz w:val="22"/>
          <w:szCs w:val="22"/>
        </w:rPr>
      </w:pPr>
    </w:p>
    <w:p w14:paraId="3752935D" w14:textId="00EA28E4" w:rsidR="00791E5C" w:rsidRPr="00086ECC" w:rsidRDefault="00791E5C" w:rsidP="00481BD7">
      <w:pPr>
        <w:pStyle w:val="SemEspaamento"/>
        <w:widowControl w:val="0"/>
        <w:numPr>
          <w:ilvl w:val="0"/>
          <w:numId w:val="1"/>
        </w:numPr>
        <w:tabs>
          <w:tab w:val="left" w:pos="851"/>
        </w:tabs>
        <w:spacing w:line="300" w:lineRule="exact"/>
        <w:ind w:left="0" w:firstLine="0"/>
        <w:rPr>
          <w:rFonts w:cs="Tahoma"/>
          <w:color w:val="000000"/>
          <w:sz w:val="22"/>
          <w:szCs w:val="22"/>
        </w:rPr>
      </w:pPr>
      <w:r w:rsidRPr="00086ECC">
        <w:rPr>
          <w:rFonts w:cs="Tahoma"/>
          <w:b/>
          <w:sz w:val="22"/>
          <w:szCs w:val="22"/>
        </w:rPr>
        <w:t>MESA:</w:t>
      </w:r>
      <w:r w:rsidRPr="00086ECC">
        <w:rPr>
          <w:rFonts w:cs="Tahoma"/>
          <w:sz w:val="22"/>
          <w:szCs w:val="22"/>
        </w:rPr>
        <w:t xml:space="preserve"> </w:t>
      </w:r>
      <w:r w:rsidRPr="00086ECC">
        <w:rPr>
          <w:rFonts w:cs="Tahoma"/>
          <w:sz w:val="22"/>
          <w:szCs w:val="22"/>
          <w:u w:val="single"/>
        </w:rPr>
        <w:t>Presidente</w:t>
      </w:r>
      <w:r w:rsidRPr="00086ECC">
        <w:rPr>
          <w:rFonts w:cs="Tahoma"/>
          <w:sz w:val="22"/>
          <w:szCs w:val="22"/>
        </w:rPr>
        <w:t xml:space="preserve">: Sr. </w:t>
      </w:r>
      <w:r w:rsidR="00245DBD" w:rsidRPr="00086ECC">
        <w:rPr>
          <w:rFonts w:cs="Tahoma"/>
          <w:sz w:val="22"/>
          <w:szCs w:val="22"/>
        </w:rPr>
        <w:t>Matheus Gomes Faria</w:t>
      </w:r>
      <w:r w:rsidRPr="00086ECC">
        <w:rPr>
          <w:rFonts w:cs="Tahoma"/>
          <w:sz w:val="22"/>
          <w:szCs w:val="22"/>
        </w:rPr>
        <w:t xml:space="preserve">; </w:t>
      </w:r>
      <w:r w:rsidRPr="00086ECC">
        <w:rPr>
          <w:rFonts w:cs="Tahoma"/>
          <w:sz w:val="22"/>
          <w:szCs w:val="22"/>
          <w:u w:val="single"/>
        </w:rPr>
        <w:t>Secretári</w:t>
      </w:r>
      <w:r w:rsidR="00492886" w:rsidRPr="00086ECC">
        <w:rPr>
          <w:rFonts w:cs="Tahoma"/>
          <w:sz w:val="22"/>
          <w:szCs w:val="22"/>
          <w:u w:val="single"/>
        </w:rPr>
        <w:t>o</w:t>
      </w:r>
      <w:r w:rsidRPr="00086ECC">
        <w:rPr>
          <w:rFonts w:cs="Tahoma"/>
          <w:sz w:val="22"/>
          <w:szCs w:val="22"/>
        </w:rPr>
        <w:t xml:space="preserve">: Sr. </w:t>
      </w:r>
      <w:r w:rsidR="00245DBD" w:rsidRPr="00086ECC">
        <w:rPr>
          <w:rFonts w:cs="Tahoma"/>
          <w:sz w:val="22"/>
          <w:szCs w:val="22"/>
        </w:rPr>
        <w:t>João Garcia Couri Neto.</w:t>
      </w:r>
    </w:p>
    <w:p w14:paraId="1798CBB7" w14:textId="77777777" w:rsidR="00211CDF" w:rsidRPr="00086ECC" w:rsidRDefault="00211CDF" w:rsidP="00481BD7">
      <w:pPr>
        <w:pStyle w:val="SemEspaamento"/>
        <w:widowControl w:val="0"/>
        <w:tabs>
          <w:tab w:val="left" w:pos="851"/>
        </w:tabs>
        <w:spacing w:line="300" w:lineRule="exact"/>
        <w:rPr>
          <w:rFonts w:cs="Tahoma"/>
          <w:color w:val="000000"/>
          <w:sz w:val="22"/>
          <w:szCs w:val="22"/>
        </w:rPr>
      </w:pPr>
    </w:p>
    <w:p w14:paraId="5C3C53E3" w14:textId="27525085" w:rsidR="0040230F"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ORDEM DO DIA:</w:t>
      </w:r>
      <w:r w:rsidRPr="00086ECC">
        <w:rPr>
          <w:rFonts w:cs="Tahoma"/>
          <w:sz w:val="22"/>
          <w:szCs w:val="22"/>
        </w:rPr>
        <w:t xml:space="preserve"> </w:t>
      </w:r>
      <w:r w:rsidR="00571BA9" w:rsidRPr="00086ECC">
        <w:rPr>
          <w:rFonts w:cs="Tahoma"/>
          <w:sz w:val="22"/>
          <w:szCs w:val="22"/>
        </w:rPr>
        <w:t xml:space="preserve">Examinar, discutir </w:t>
      </w:r>
      <w:r w:rsidR="00AA2F5A" w:rsidRPr="00086ECC">
        <w:rPr>
          <w:rFonts w:cs="Tahoma"/>
          <w:sz w:val="22"/>
          <w:szCs w:val="22"/>
        </w:rPr>
        <w:t>e d</w:t>
      </w:r>
      <w:r w:rsidR="00A566AB" w:rsidRPr="00086ECC">
        <w:rPr>
          <w:rFonts w:cs="Tahoma"/>
          <w:sz w:val="22"/>
          <w:szCs w:val="22"/>
        </w:rPr>
        <w:t>eliberar sobre</w:t>
      </w:r>
      <w:r w:rsidR="00A7542E">
        <w:rPr>
          <w:rFonts w:cs="Tahoma"/>
          <w:sz w:val="22"/>
          <w:szCs w:val="22"/>
        </w:rPr>
        <w:t xml:space="preserve"> as seguintes matérias: </w:t>
      </w:r>
      <w:r w:rsidR="00A7542E">
        <w:rPr>
          <w:rFonts w:cs="Tahoma"/>
          <w:b/>
          <w:sz w:val="22"/>
          <w:szCs w:val="22"/>
        </w:rPr>
        <w:t>(i)</w:t>
      </w:r>
      <w:r w:rsidR="00A7542E" w:rsidRPr="005B7317">
        <w:rPr>
          <w:rFonts w:cs="Tahoma"/>
          <w:sz w:val="22"/>
          <w:szCs w:val="22"/>
        </w:rPr>
        <w:t xml:space="preserve"> </w:t>
      </w:r>
      <w:r w:rsidR="00A7542E">
        <w:rPr>
          <w:rFonts w:cs="Tahoma"/>
          <w:sz w:val="22"/>
          <w:szCs w:val="22"/>
        </w:rPr>
        <w:t xml:space="preserve">a aprovação da prorrogação do pagamento </w:t>
      </w:r>
      <w:r w:rsidR="008F5C86">
        <w:rPr>
          <w:rFonts w:cs="Tahoma"/>
          <w:sz w:val="22"/>
          <w:szCs w:val="22"/>
        </w:rPr>
        <w:t xml:space="preserve">da parcela de amortização programada </w:t>
      </w:r>
      <w:r w:rsidR="00A7542E">
        <w:rPr>
          <w:rFonts w:cs="Tahoma"/>
          <w:sz w:val="22"/>
          <w:szCs w:val="22"/>
        </w:rPr>
        <w:t>do</w:t>
      </w:r>
      <w:r w:rsidR="008F5C86">
        <w:rPr>
          <w:rFonts w:cs="Tahoma"/>
          <w:sz w:val="22"/>
          <w:szCs w:val="22"/>
        </w:rPr>
        <w:t xml:space="preserve"> saldo do</w:t>
      </w:r>
      <w:r w:rsidR="00A7542E">
        <w:rPr>
          <w:rFonts w:cs="Tahoma"/>
          <w:sz w:val="22"/>
          <w:szCs w:val="22"/>
        </w:rPr>
        <w:t xml:space="preserve"> Valor Nominal Unitário</w:t>
      </w:r>
      <w:r w:rsidR="008F5C86">
        <w:rPr>
          <w:rFonts w:cs="Tahoma"/>
          <w:sz w:val="22"/>
          <w:szCs w:val="22"/>
        </w:rPr>
        <w:t xml:space="preserve"> devida</w:t>
      </w:r>
      <w:r w:rsidR="00A7542E">
        <w:rPr>
          <w:rFonts w:cs="Tahoma"/>
          <w:sz w:val="22"/>
          <w:szCs w:val="22"/>
        </w:rPr>
        <w:t xml:space="preserve"> em 25 de abril de 2021, </w:t>
      </w:r>
      <w:r w:rsidR="008F5C86">
        <w:rPr>
          <w:rFonts w:cs="Tahoma"/>
          <w:sz w:val="22"/>
          <w:szCs w:val="22"/>
        </w:rPr>
        <w:t xml:space="preserve">de modo que tal </w:t>
      </w:r>
      <w:r w:rsidR="00A7542E">
        <w:rPr>
          <w:rFonts w:cs="Tahoma"/>
          <w:sz w:val="22"/>
          <w:szCs w:val="22"/>
        </w:rPr>
        <w:t xml:space="preserve">pagamento </w:t>
      </w:r>
      <w:r w:rsidR="008F5C86">
        <w:rPr>
          <w:rFonts w:cs="Tahoma"/>
          <w:sz w:val="22"/>
          <w:szCs w:val="22"/>
        </w:rPr>
        <w:t>passe</w:t>
      </w:r>
      <w:r w:rsidR="00A7542E">
        <w:rPr>
          <w:rFonts w:cs="Tahoma"/>
          <w:sz w:val="22"/>
          <w:szCs w:val="22"/>
        </w:rPr>
        <w:t xml:space="preserve"> </w:t>
      </w:r>
      <w:r w:rsidR="008F5C86">
        <w:rPr>
          <w:rFonts w:cs="Tahoma"/>
          <w:sz w:val="22"/>
          <w:szCs w:val="22"/>
        </w:rPr>
        <w:t xml:space="preserve">a ser devido </w:t>
      </w:r>
      <w:r w:rsidR="00A7542E">
        <w:rPr>
          <w:rFonts w:cs="Tahoma"/>
          <w:sz w:val="22"/>
          <w:szCs w:val="22"/>
        </w:rPr>
        <w:t xml:space="preserve">em 25 de outubro de 2021, </w:t>
      </w:r>
      <w:bookmarkStart w:id="1" w:name="_Hlk69203627"/>
      <w:r w:rsidR="00A7542E">
        <w:rPr>
          <w:rFonts w:cs="Tahoma"/>
          <w:sz w:val="22"/>
          <w:szCs w:val="22"/>
        </w:rPr>
        <w:t>com</w:t>
      </w:r>
      <w:r w:rsidR="008F5C86">
        <w:rPr>
          <w:rFonts w:cs="Tahoma"/>
          <w:sz w:val="22"/>
          <w:szCs w:val="22"/>
        </w:rPr>
        <w:t xml:space="preserve"> a</w:t>
      </w:r>
      <w:r w:rsidR="00A7542E">
        <w:rPr>
          <w:rFonts w:cs="Tahoma"/>
          <w:sz w:val="22"/>
          <w:szCs w:val="22"/>
        </w:rPr>
        <w:t xml:space="preserve"> consequente alteração da Cláusula 5.14.1 da Escritura de Emissão</w:t>
      </w:r>
      <w:bookmarkEnd w:id="1"/>
      <w:r w:rsidR="00A7542E">
        <w:rPr>
          <w:rFonts w:cs="Tahoma"/>
          <w:sz w:val="22"/>
          <w:szCs w:val="22"/>
        </w:rPr>
        <w:t>;</w:t>
      </w:r>
      <w:bookmarkStart w:id="2" w:name="_Hlk46487840"/>
      <w:bookmarkStart w:id="3" w:name="_Hlk56113188"/>
      <w:bookmarkStart w:id="4" w:name="_Hlk46148360"/>
      <w:r w:rsidR="00516096" w:rsidRPr="00086ECC">
        <w:rPr>
          <w:rFonts w:cs="Tahoma"/>
          <w:sz w:val="22"/>
          <w:szCs w:val="22"/>
        </w:rPr>
        <w:t xml:space="preserve"> e</w:t>
      </w:r>
      <w:r w:rsidR="004C69C6" w:rsidRPr="00086ECC">
        <w:rPr>
          <w:rFonts w:cs="Tahoma"/>
          <w:sz w:val="22"/>
          <w:szCs w:val="22"/>
        </w:rPr>
        <w:t xml:space="preserve"> </w:t>
      </w:r>
      <w:r w:rsidR="00535B45" w:rsidRPr="00086ECC">
        <w:rPr>
          <w:rFonts w:cs="Tahoma"/>
          <w:b/>
          <w:sz w:val="22"/>
          <w:szCs w:val="22"/>
        </w:rPr>
        <w:t>(ii)</w:t>
      </w:r>
      <w:r w:rsidR="00535B45" w:rsidRPr="00086ECC">
        <w:rPr>
          <w:rFonts w:cs="Tahoma"/>
          <w:sz w:val="22"/>
          <w:szCs w:val="22"/>
        </w:rPr>
        <w:t xml:space="preserve"> </w:t>
      </w:r>
      <w:r w:rsidR="00447383" w:rsidRPr="00086ECC">
        <w:rPr>
          <w:rFonts w:cs="Tahoma"/>
          <w:sz w:val="22"/>
          <w:szCs w:val="22"/>
        </w:rPr>
        <w:t>autorização à</w:t>
      </w:r>
      <w:r w:rsidR="00516096" w:rsidRPr="00086ECC">
        <w:rPr>
          <w:rFonts w:cs="Tahoma"/>
          <w:sz w:val="22"/>
          <w:szCs w:val="22"/>
        </w:rPr>
        <w:t>s</w:t>
      </w:r>
      <w:r w:rsidR="00447383" w:rsidRPr="00086ECC">
        <w:rPr>
          <w:rFonts w:cs="Tahoma"/>
          <w:sz w:val="22"/>
          <w:szCs w:val="22"/>
        </w:rPr>
        <w:t xml:space="preserve"> </w:t>
      </w:r>
      <w:r w:rsidR="0065090E" w:rsidRPr="00086ECC">
        <w:rPr>
          <w:rFonts w:cs="Tahoma"/>
          <w:sz w:val="22"/>
          <w:szCs w:val="22"/>
        </w:rPr>
        <w:t>diretoria</w:t>
      </w:r>
      <w:r w:rsidR="00516096" w:rsidRPr="00086ECC">
        <w:rPr>
          <w:rFonts w:cs="Tahoma"/>
          <w:sz w:val="22"/>
          <w:szCs w:val="22"/>
        </w:rPr>
        <w:t>s</w:t>
      </w:r>
      <w:r w:rsidR="0065090E" w:rsidRPr="00086ECC">
        <w:rPr>
          <w:rFonts w:cs="Tahoma"/>
          <w:sz w:val="22"/>
          <w:szCs w:val="22"/>
        </w:rPr>
        <w:t xml:space="preserve"> da </w:t>
      </w:r>
      <w:r w:rsidR="00447383" w:rsidRPr="00086ECC">
        <w:rPr>
          <w:rFonts w:cs="Tahoma"/>
          <w:sz w:val="22"/>
          <w:szCs w:val="22"/>
        </w:rPr>
        <w:t>Emissora</w:t>
      </w:r>
      <w:r w:rsidR="003C2555" w:rsidRPr="00086ECC">
        <w:rPr>
          <w:rFonts w:cs="Tahoma"/>
          <w:sz w:val="22"/>
          <w:szCs w:val="22"/>
        </w:rPr>
        <w:t xml:space="preserve"> e </w:t>
      </w:r>
      <w:r w:rsidR="00516096" w:rsidRPr="00086ECC">
        <w:rPr>
          <w:rFonts w:cs="Tahoma"/>
          <w:sz w:val="22"/>
          <w:szCs w:val="22"/>
        </w:rPr>
        <w:t>d</w:t>
      </w:r>
      <w:r w:rsidR="003C2555" w:rsidRPr="00086ECC">
        <w:rPr>
          <w:rFonts w:cs="Tahoma"/>
          <w:sz w:val="22"/>
          <w:szCs w:val="22"/>
        </w:rPr>
        <w:t>a</w:t>
      </w:r>
      <w:r w:rsidR="0065090E" w:rsidRPr="00086ECC">
        <w:rPr>
          <w:rFonts w:cs="Tahoma"/>
          <w:sz w:val="22"/>
          <w:szCs w:val="22"/>
        </w:rPr>
        <w:t>s</w:t>
      </w:r>
      <w:r w:rsidR="003C2555" w:rsidRPr="00086ECC">
        <w:rPr>
          <w:rFonts w:cs="Tahoma"/>
          <w:sz w:val="22"/>
          <w:szCs w:val="22"/>
        </w:rPr>
        <w:t xml:space="preserve"> </w:t>
      </w:r>
      <w:r w:rsidR="0065090E" w:rsidRPr="00086ECC">
        <w:rPr>
          <w:rFonts w:cs="Tahoma"/>
          <w:sz w:val="22"/>
          <w:szCs w:val="22"/>
        </w:rPr>
        <w:t>Garantidoras</w:t>
      </w:r>
      <w:r w:rsidR="00516096" w:rsidRPr="00086ECC">
        <w:rPr>
          <w:rFonts w:cs="Tahoma"/>
          <w:sz w:val="22"/>
          <w:szCs w:val="22"/>
        </w:rPr>
        <w:t xml:space="preserve"> e</w:t>
      </w:r>
      <w:r w:rsidR="00447383" w:rsidRPr="00086ECC">
        <w:rPr>
          <w:rFonts w:cs="Tahoma"/>
          <w:sz w:val="22"/>
          <w:szCs w:val="22"/>
        </w:rPr>
        <w:t xml:space="preserve"> </w:t>
      </w:r>
      <w:r w:rsidR="00516096" w:rsidRPr="00086ECC">
        <w:rPr>
          <w:rFonts w:cs="Tahoma"/>
          <w:sz w:val="22"/>
          <w:szCs w:val="22"/>
        </w:rPr>
        <w:t>a</w:t>
      </w:r>
      <w:r w:rsidR="00447383" w:rsidRPr="00086ECC">
        <w:rPr>
          <w:rFonts w:cs="Tahoma"/>
          <w:sz w:val="22"/>
          <w:szCs w:val="22"/>
        </w:rPr>
        <w:t>o Agente Fiduciário, para realização</w:t>
      </w:r>
      <w:r w:rsidR="00516096" w:rsidRPr="00086ECC">
        <w:rPr>
          <w:rFonts w:cs="Tahoma"/>
          <w:sz w:val="22"/>
          <w:szCs w:val="22"/>
        </w:rPr>
        <w:t>, diretamente ou por meio de procuradores,</w:t>
      </w:r>
      <w:r w:rsidR="00447383" w:rsidRPr="00086ECC">
        <w:rPr>
          <w:rFonts w:cs="Tahoma"/>
          <w:sz w:val="22"/>
          <w:szCs w:val="22"/>
        </w:rPr>
        <w:t xml:space="preserve"> de todos os atos e celebração de todos os documentos necessários </w:t>
      </w:r>
      <w:r w:rsidR="00516096" w:rsidRPr="00086ECC">
        <w:rPr>
          <w:rFonts w:cs="Tahoma"/>
          <w:sz w:val="22"/>
          <w:szCs w:val="22"/>
        </w:rPr>
        <w:t xml:space="preserve">e/ou convenientes </w:t>
      </w:r>
      <w:r w:rsidR="00447383" w:rsidRPr="00086ECC">
        <w:rPr>
          <w:rFonts w:cs="Tahoma"/>
          <w:sz w:val="22"/>
          <w:szCs w:val="22"/>
        </w:rPr>
        <w:t xml:space="preserve">à implementação das deliberações </w:t>
      </w:r>
      <w:r w:rsidR="003C2555" w:rsidRPr="00086ECC">
        <w:rPr>
          <w:rFonts w:cs="Tahoma"/>
          <w:sz w:val="22"/>
          <w:szCs w:val="22"/>
        </w:rPr>
        <w:t>relacionadas às m</w:t>
      </w:r>
      <w:r w:rsidR="00655EE8" w:rsidRPr="00086ECC">
        <w:rPr>
          <w:rFonts w:eastAsia="Calibri" w:cs="Tahoma"/>
          <w:bCs/>
          <w:sz w:val="22"/>
          <w:szCs w:val="22"/>
        </w:rPr>
        <w:t xml:space="preserve">atérias constantes desta </w:t>
      </w:r>
      <w:r w:rsidR="00007546" w:rsidRPr="00086ECC">
        <w:rPr>
          <w:rFonts w:eastAsia="Calibri" w:cs="Tahoma"/>
          <w:bCs/>
          <w:sz w:val="22"/>
          <w:szCs w:val="22"/>
        </w:rPr>
        <w:t>o</w:t>
      </w:r>
      <w:r w:rsidR="00655EE8" w:rsidRPr="00086ECC">
        <w:rPr>
          <w:rFonts w:eastAsia="Calibri" w:cs="Tahoma"/>
          <w:bCs/>
          <w:sz w:val="22"/>
          <w:szCs w:val="22"/>
        </w:rPr>
        <w:t xml:space="preserve">rdem do </w:t>
      </w:r>
      <w:r w:rsidR="00007546" w:rsidRPr="00086ECC">
        <w:rPr>
          <w:rFonts w:eastAsia="Calibri" w:cs="Tahoma"/>
          <w:bCs/>
          <w:sz w:val="22"/>
          <w:szCs w:val="22"/>
        </w:rPr>
        <w:t>d</w:t>
      </w:r>
      <w:r w:rsidR="00655EE8" w:rsidRPr="00086ECC">
        <w:rPr>
          <w:rFonts w:eastAsia="Calibri" w:cs="Tahoma"/>
          <w:bCs/>
          <w:sz w:val="22"/>
          <w:szCs w:val="22"/>
        </w:rPr>
        <w:t>ia e aprovadas nesta assembleia</w:t>
      </w:r>
      <w:r w:rsidR="00447383" w:rsidRPr="00086ECC">
        <w:rPr>
          <w:rFonts w:cs="Tahoma"/>
          <w:sz w:val="22"/>
          <w:szCs w:val="22"/>
        </w:rPr>
        <w:t>.</w:t>
      </w:r>
      <w:bookmarkEnd w:id="2"/>
      <w:bookmarkEnd w:id="3"/>
      <w:r w:rsidR="00310644" w:rsidRPr="00086ECC">
        <w:rPr>
          <w:rFonts w:cs="Tahoma"/>
          <w:sz w:val="22"/>
          <w:szCs w:val="22"/>
        </w:rPr>
        <w:t xml:space="preserve"> </w:t>
      </w:r>
    </w:p>
    <w:bookmarkEnd w:id="4"/>
    <w:p w14:paraId="0C8A2085" w14:textId="4BBF4555" w:rsidR="00791E5C" w:rsidRPr="00086ECC" w:rsidRDefault="00791E5C" w:rsidP="00481BD7">
      <w:pPr>
        <w:pStyle w:val="SemEspaamento"/>
        <w:widowControl w:val="0"/>
        <w:tabs>
          <w:tab w:val="left" w:pos="851"/>
        </w:tabs>
        <w:spacing w:line="300" w:lineRule="exact"/>
        <w:rPr>
          <w:rFonts w:cs="Tahoma"/>
          <w:sz w:val="22"/>
          <w:szCs w:val="22"/>
        </w:rPr>
      </w:pPr>
    </w:p>
    <w:p w14:paraId="089C6106" w14:textId="34AFD723" w:rsidR="00504230"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u w:val="single"/>
        </w:rPr>
        <w:t>DELIBERAÇÕES</w:t>
      </w:r>
      <w:r w:rsidRPr="00086ECC">
        <w:rPr>
          <w:rFonts w:cs="Tahoma"/>
          <w:b/>
          <w:sz w:val="22"/>
          <w:szCs w:val="22"/>
        </w:rPr>
        <w:t>:</w:t>
      </w:r>
      <w:r w:rsidRPr="00086ECC">
        <w:rPr>
          <w:rFonts w:cs="Tahoma"/>
          <w:sz w:val="22"/>
          <w:szCs w:val="22"/>
        </w:rPr>
        <w:t xml:space="preserve"> </w:t>
      </w:r>
      <w:r w:rsidR="00447383" w:rsidRPr="00086ECC">
        <w:rPr>
          <w:rFonts w:cs="Tahoma"/>
          <w:sz w:val="22"/>
          <w:szCs w:val="22"/>
        </w:rPr>
        <w:t>Após o exame e discussão das matérias constantes da ordem do dia, o Debenturista</w:t>
      </w:r>
      <w:r w:rsidR="001526E3">
        <w:rPr>
          <w:rFonts w:cs="Tahoma"/>
          <w:sz w:val="22"/>
          <w:szCs w:val="22"/>
        </w:rPr>
        <w:t xml:space="preserve">, representando a </w:t>
      </w:r>
      <w:r w:rsidR="001526E3" w:rsidRPr="00086ECC">
        <w:rPr>
          <w:rFonts w:cs="Tahoma"/>
          <w:sz w:val="22"/>
          <w:szCs w:val="22"/>
        </w:rPr>
        <w:t>totalidade das Debêntures em circulação</w:t>
      </w:r>
      <w:r w:rsidR="001526E3">
        <w:rPr>
          <w:rFonts w:cs="Tahoma"/>
          <w:sz w:val="22"/>
          <w:szCs w:val="22"/>
        </w:rPr>
        <w:t>,</w:t>
      </w:r>
      <w:r w:rsidR="00447383" w:rsidRPr="00086ECC">
        <w:rPr>
          <w:rFonts w:cs="Tahoma"/>
          <w:sz w:val="22"/>
          <w:szCs w:val="22"/>
        </w:rPr>
        <w:t xml:space="preserve"> delibe</w:t>
      </w:r>
      <w:r w:rsidR="00516096" w:rsidRPr="00086ECC">
        <w:rPr>
          <w:rFonts w:cs="Tahoma"/>
          <w:sz w:val="22"/>
          <w:szCs w:val="22"/>
        </w:rPr>
        <w:t>r</w:t>
      </w:r>
      <w:r w:rsidR="00571BA9" w:rsidRPr="00086ECC">
        <w:rPr>
          <w:rFonts w:cs="Tahoma"/>
          <w:sz w:val="22"/>
          <w:szCs w:val="22"/>
        </w:rPr>
        <w:t>ou</w:t>
      </w:r>
      <w:r w:rsidR="00447383" w:rsidRPr="00086ECC">
        <w:rPr>
          <w:rFonts w:cs="Tahoma"/>
          <w:sz w:val="22"/>
          <w:szCs w:val="22"/>
        </w:rPr>
        <w:t>, sem quaisquer</w:t>
      </w:r>
      <w:r w:rsidR="00007546" w:rsidRPr="00086ECC">
        <w:rPr>
          <w:rFonts w:cs="Tahoma"/>
          <w:sz w:val="22"/>
          <w:szCs w:val="22"/>
        </w:rPr>
        <w:t xml:space="preserve"> </w:t>
      </w:r>
      <w:r w:rsidR="00447383" w:rsidRPr="00086ECC">
        <w:rPr>
          <w:rFonts w:cs="Tahoma"/>
          <w:sz w:val="22"/>
          <w:szCs w:val="22"/>
        </w:rPr>
        <w:t>restrições</w:t>
      </w:r>
      <w:r w:rsidR="00CA4DF9" w:rsidRPr="00086ECC">
        <w:rPr>
          <w:rFonts w:cs="Tahoma"/>
          <w:sz w:val="22"/>
          <w:szCs w:val="22"/>
        </w:rPr>
        <w:t xml:space="preserve"> ou ressalvas</w:t>
      </w:r>
      <w:r w:rsidR="00267F01" w:rsidRPr="00086ECC">
        <w:rPr>
          <w:rFonts w:cs="Tahoma"/>
          <w:sz w:val="22"/>
          <w:szCs w:val="22"/>
        </w:rPr>
        <w:t>, o quanto segue</w:t>
      </w:r>
      <w:r w:rsidR="00447383" w:rsidRPr="00086ECC">
        <w:rPr>
          <w:rFonts w:cs="Tahoma"/>
          <w:sz w:val="22"/>
          <w:szCs w:val="22"/>
        </w:rPr>
        <w:t>:</w:t>
      </w:r>
    </w:p>
    <w:p w14:paraId="618081FB" w14:textId="77777777" w:rsidR="00447383" w:rsidRPr="00086ECC" w:rsidRDefault="00447383" w:rsidP="00481BD7">
      <w:pPr>
        <w:pStyle w:val="SemEspaamento"/>
        <w:widowControl w:val="0"/>
        <w:spacing w:line="300" w:lineRule="exact"/>
        <w:rPr>
          <w:rFonts w:cs="Tahoma"/>
          <w:sz w:val="22"/>
          <w:szCs w:val="22"/>
        </w:rPr>
      </w:pPr>
    </w:p>
    <w:p w14:paraId="28359C54" w14:textId="069C1BE9" w:rsidR="00B825E0" w:rsidRPr="00D35064" w:rsidRDefault="00310644" w:rsidP="001526E3">
      <w:pPr>
        <w:pStyle w:val="SemEspaamento"/>
        <w:widowControl w:val="0"/>
        <w:numPr>
          <w:ilvl w:val="0"/>
          <w:numId w:val="4"/>
        </w:numPr>
        <w:spacing w:line="300" w:lineRule="exact"/>
        <w:ind w:left="851" w:hanging="851"/>
        <w:rPr>
          <w:rFonts w:cs="Tahoma"/>
          <w:sz w:val="22"/>
          <w:szCs w:val="22"/>
          <w:u w:val="single"/>
        </w:rPr>
      </w:pPr>
      <w:bookmarkStart w:id="5" w:name="_Hlk46487740"/>
      <w:bookmarkStart w:id="6" w:name="_Hlk46487732"/>
      <w:r w:rsidRPr="00086ECC">
        <w:rPr>
          <w:rFonts w:cs="Tahoma"/>
          <w:sz w:val="22"/>
          <w:szCs w:val="22"/>
        </w:rPr>
        <w:t xml:space="preserve">aprovar a </w:t>
      </w:r>
      <w:r w:rsidR="00C13357">
        <w:rPr>
          <w:rFonts w:cs="Tahoma"/>
          <w:sz w:val="22"/>
          <w:szCs w:val="22"/>
        </w:rPr>
        <w:t>prorrogação do pagamento da parcela de amortização programada do saldo do Valor Nominal Unitário devida em 25 de abril de 2021, de modo que tal pagamento passe a ser devido em 25 de outubro de 2021</w:t>
      </w:r>
      <w:r w:rsidR="00D35064">
        <w:rPr>
          <w:rFonts w:cs="Tahoma"/>
          <w:sz w:val="22"/>
          <w:szCs w:val="22"/>
        </w:rPr>
        <w:t xml:space="preserve">, </w:t>
      </w:r>
      <w:r w:rsidR="006A12B1">
        <w:rPr>
          <w:rFonts w:cs="Tahoma"/>
          <w:sz w:val="22"/>
          <w:szCs w:val="22"/>
        </w:rPr>
        <w:t xml:space="preserve">com a consequente alteração da Cláusula 5.14.1 da Escritura de Emissão, </w:t>
      </w:r>
      <w:r w:rsidR="00D35064">
        <w:rPr>
          <w:rFonts w:cs="Tahoma"/>
          <w:sz w:val="22"/>
          <w:szCs w:val="22"/>
        </w:rPr>
        <w:t>que</w:t>
      </w:r>
      <w:r w:rsidR="009A17B0">
        <w:rPr>
          <w:rFonts w:cs="Tahoma"/>
          <w:sz w:val="22"/>
          <w:szCs w:val="22"/>
        </w:rPr>
        <w:t xml:space="preserve"> passa</w:t>
      </w:r>
      <w:r w:rsidR="00D35064">
        <w:rPr>
          <w:rFonts w:cs="Tahoma"/>
          <w:sz w:val="22"/>
          <w:szCs w:val="22"/>
        </w:rPr>
        <w:t>rá</w:t>
      </w:r>
      <w:r w:rsidR="009A17B0">
        <w:rPr>
          <w:rFonts w:cs="Tahoma"/>
          <w:sz w:val="22"/>
          <w:szCs w:val="22"/>
        </w:rPr>
        <w:t xml:space="preserve"> a vigorar </w:t>
      </w:r>
      <w:r w:rsidR="009A17B0" w:rsidRPr="00086ECC">
        <w:rPr>
          <w:rFonts w:cs="Tahoma"/>
          <w:sz w:val="22"/>
          <w:szCs w:val="22"/>
        </w:rPr>
        <w:t>conforme redaç</w:t>
      </w:r>
      <w:r w:rsidR="00726A9D">
        <w:rPr>
          <w:rFonts w:cs="Tahoma"/>
          <w:sz w:val="22"/>
          <w:szCs w:val="22"/>
        </w:rPr>
        <w:t>ão</w:t>
      </w:r>
      <w:r w:rsidR="009A17B0" w:rsidRPr="00086ECC">
        <w:rPr>
          <w:rFonts w:cs="Tahoma"/>
          <w:sz w:val="22"/>
          <w:szCs w:val="22"/>
        </w:rPr>
        <w:t xml:space="preserve"> abaixo:</w:t>
      </w:r>
      <w:r w:rsidR="009A17B0">
        <w:rPr>
          <w:rFonts w:cs="Tahoma"/>
          <w:sz w:val="22"/>
          <w:szCs w:val="22"/>
        </w:rPr>
        <w:t xml:space="preserve"> </w:t>
      </w:r>
    </w:p>
    <w:p w14:paraId="6497D7B2" w14:textId="77777777" w:rsidR="009A17B0" w:rsidRPr="00D35064" w:rsidRDefault="009A17B0" w:rsidP="00D35064">
      <w:pPr>
        <w:pStyle w:val="SemEspaamento"/>
        <w:widowControl w:val="0"/>
        <w:spacing w:line="300" w:lineRule="exact"/>
        <w:ind w:left="567"/>
        <w:rPr>
          <w:rFonts w:cs="Tahoma"/>
          <w:sz w:val="22"/>
          <w:szCs w:val="22"/>
          <w:u w:val="single"/>
        </w:rPr>
      </w:pPr>
    </w:p>
    <w:p w14:paraId="0265C22A" w14:textId="07B57AB3" w:rsidR="009A17B0" w:rsidRDefault="009A17B0" w:rsidP="005B7317">
      <w:pPr>
        <w:pStyle w:val="Level2"/>
        <w:widowControl w:val="0"/>
        <w:numPr>
          <w:ilvl w:val="0"/>
          <w:numId w:val="0"/>
        </w:numPr>
        <w:tabs>
          <w:tab w:val="left" w:pos="1134"/>
        </w:tabs>
        <w:spacing w:after="240" w:line="300" w:lineRule="exact"/>
        <w:ind w:left="851"/>
        <w:rPr>
          <w:rFonts w:ascii="Tahoma" w:hAnsi="Tahoma" w:cs="Tahoma"/>
          <w:i/>
        </w:rPr>
      </w:pPr>
      <w:r w:rsidRPr="00086ECC">
        <w:rPr>
          <w:rFonts w:ascii="Tahoma" w:hAnsi="Tahoma" w:cs="Tahoma"/>
          <w:i/>
        </w:rPr>
        <w:t>“</w:t>
      </w:r>
      <w:r>
        <w:rPr>
          <w:rFonts w:ascii="Tahoma" w:hAnsi="Tahoma" w:cs="Tahoma"/>
          <w:b/>
          <w:i/>
        </w:rPr>
        <w:t>5.14.1</w:t>
      </w:r>
      <w:r w:rsidRPr="00086ECC">
        <w:rPr>
          <w:rFonts w:ascii="Tahoma" w:hAnsi="Tahoma" w:cs="Tahoma"/>
          <w:b/>
          <w:i/>
        </w:rPr>
        <w:t>.</w:t>
      </w:r>
      <w:r w:rsidRPr="00086ECC">
        <w:rPr>
          <w:rFonts w:ascii="Tahoma" w:hAnsi="Tahoma" w:cs="Tahoma"/>
          <w:i/>
        </w:rPr>
        <w:t xml:space="preserve"> </w:t>
      </w:r>
      <w:r>
        <w:rPr>
          <w:rFonts w:ascii="Tahoma" w:hAnsi="Tahoma" w:cs="Tahoma"/>
          <w:i/>
        </w:rPr>
        <w:t>Ressalvadas as hipóteses de resgate antecipado das Debêntures ou vencimento antecipado das obrigações decorrentes das Debêntures, nos termos previstos nesta Escritura de Emissão, o saldo do Valor Nominal Unitário será amortizado semestralmente, em 6 (seis) parcelas, sempre no dia 25 (vinte e cinco) dos meses de abril e outubro de cada ano, sendo o primeiro pagamento em 25 de outubro de 2021 e o último na Data de Vencimento, conforme indicado abaixo (cada uma, uma “</w:t>
      </w:r>
      <w:r>
        <w:rPr>
          <w:rFonts w:ascii="Tahoma" w:hAnsi="Tahoma" w:cs="Tahoma"/>
          <w:i/>
          <w:u w:val="single"/>
        </w:rPr>
        <w:t>Data de Amortização</w:t>
      </w:r>
      <w:r>
        <w:rPr>
          <w:rFonts w:ascii="Tahoma" w:hAnsi="Tahoma" w:cs="Tahoma"/>
          <w:i/>
        </w:rPr>
        <w:t>”):</w:t>
      </w:r>
    </w:p>
    <w:tbl>
      <w:tblPr>
        <w:tblStyle w:val="Tabelacomgrade"/>
        <w:tblW w:w="0" w:type="auto"/>
        <w:tblInd w:w="846" w:type="dxa"/>
        <w:tblLook w:val="04A0" w:firstRow="1" w:lastRow="0" w:firstColumn="1" w:lastColumn="0" w:noHBand="0" w:noVBand="1"/>
      </w:tblPr>
      <w:tblGrid>
        <w:gridCol w:w="987"/>
        <w:gridCol w:w="3691"/>
        <w:gridCol w:w="3827"/>
      </w:tblGrid>
      <w:tr w:rsidR="005B7317" w14:paraId="65039873" w14:textId="77777777" w:rsidTr="005B7317">
        <w:tc>
          <w:tcPr>
            <w:tcW w:w="987" w:type="dxa"/>
            <w:shd w:val="clear" w:color="auto" w:fill="D9D9D9" w:themeFill="background1" w:themeFillShade="D9"/>
            <w:vAlign w:val="center"/>
          </w:tcPr>
          <w:p w14:paraId="1D1E1B02" w14:textId="1A7DDB0C" w:rsidR="005B7317" w:rsidRDefault="005B7317" w:rsidP="005B7317">
            <w:pPr>
              <w:pStyle w:val="Level2"/>
              <w:widowControl w:val="0"/>
              <w:numPr>
                <w:ilvl w:val="0"/>
                <w:numId w:val="0"/>
              </w:numPr>
              <w:spacing w:after="240" w:line="300" w:lineRule="exact"/>
              <w:jc w:val="center"/>
              <w:rPr>
                <w:rFonts w:ascii="Tahoma" w:hAnsi="Tahoma" w:cs="Tahoma"/>
                <w:i/>
              </w:rPr>
            </w:pPr>
            <w:r>
              <w:rPr>
                <w:rFonts w:ascii="Tahoma" w:hAnsi="Tahoma" w:cs="Tahoma"/>
                <w:b/>
                <w:i/>
              </w:rPr>
              <w:t>Parcela</w:t>
            </w:r>
          </w:p>
        </w:tc>
        <w:tc>
          <w:tcPr>
            <w:tcW w:w="3691" w:type="dxa"/>
            <w:shd w:val="clear" w:color="auto" w:fill="D9D9D9" w:themeFill="background1" w:themeFillShade="D9"/>
            <w:vAlign w:val="center"/>
          </w:tcPr>
          <w:p w14:paraId="26FEEEE6" w14:textId="29A14891" w:rsidR="005B7317" w:rsidRDefault="005B7317" w:rsidP="005B7317">
            <w:pPr>
              <w:pStyle w:val="Level2"/>
              <w:widowControl w:val="0"/>
              <w:numPr>
                <w:ilvl w:val="0"/>
                <w:numId w:val="0"/>
              </w:numPr>
              <w:spacing w:after="240" w:line="300" w:lineRule="exact"/>
              <w:jc w:val="center"/>
              <w:rPr>
                <w:rFonts w:ascii="Tahoma" w:hAnsi="Tahoma" w:cs="Tahoma"/>
                <w:i/>
              </w:rPr>
            </w:pPr>
            <w:r w:rsidRPr="00D35064">
              <w:rPr>
                <w:rFonts w:ascii="Tahoma" w:hAnsi="Tahoma" w:cs="Tahoma"/>
                <w:b/>
                <w:i/>
              </w:rPr>
              <w:t xml:space="preserve">Data da Amortização do </w:t>
            </w:r>
            <w:r>
              <w:rPr>
                <w:rFonts w:ascii="Tahoma" w:hAnsi="Tahoma" w:cs="Tahoma"/>
                <w:b/>
                <w:i/>
              </w:rPr>
              <w:t xml:space="preserve">saldo do </w:t>
            </w:r>
            <w:r w:rsidRPr="00D35064">
              <w:rPr>
                <w:rFonts w:ascii="Tahoma" w:hAnsi="Tahoma" w:cs="Tahoma"/>
                <w:b/>
                <w:i/>
              </w:rPr>
              <w:t xml:space="preserve">Valor Nominal </w:t>
            </w:r>
            <w:r w:rsidRPr="00107160">
              <w:rPr>
                <w:rFonts w:ascii="Tahoma" w:hAnsi="Tahoma" w:cstheme="minorBidi"/>
                <w:b/>
                <w:i/>
              </w:rPr>
              <w:t>Unitário</w:t>
            </w:r>
          </w:p>
        </w:tc>
        <w:tc>
          <w:tcPr>
            <w:tcW w:w="3827" w:type="dxa"/>
            <w:shd w:val="clear" w:color="auto" w:fill="D9D9D9" w:themeFill="background1" w:themeFillShade="D9"/>
            <w:vAlign w:val="center"/>
          </w:tcPr>
          <w:p w14:paraId="1D1FB8DC" w14:textId="370F4845" w:rsidR="005B7317" w:rsidRDefault="005B7317" w:rsidP="005B7317">
            <w:pPr>
              <w:pStyle w:val="Level2"/>
              <w:widowControl w:val="0"/>
              <w:numPr>
                <w:ilvl w:val="0"/>
                <w:numId w:val="0"/>
              </w:numPr>
              <w:spacing w:after="240" w:line="300" w:lineRule="exact"/>
              <w:jc w:val="center"/>
              <w:rPr>
                <w:rFonts w:ascii="Tahoma" w:hAnsi="Tahoma" w:cs="Tahoma"/>
                <w:i/>
              </w:rPr>
            </w:pPr>
            <w:r w:rsidRPr="00D35064">
              <w:rPr>
                <w:rFonts w:ascii="Tahoma" w:hAnsi="Tahoma" w:cs="Tahoma"/>
                <w:b/>
                <w:i/>
              </w:rPr>
              <w:t xml:space="preserve">Percentual do saldo do Valor Nominal </w:t>
            </w:r>
            <w:r w:rsidRPr="00107160">
              <w:rPr>
                <w:rFonts w:ascii="Tahoma" w:hAnsi="Tahoma" w:cstheme="minorBidi"/>
                <w:b/>
                <w:i/>
              </w:rPr>
              <w:t xml:space="preserve">Unitário </w:t>
            </w:r>
            <w:r w:rsidRPr="00D35064">
              <w:rPr>
                <w:rFonts w:ascii="Tahoma" w:hAnsi="Tahoma" w:cs="Tahoma"/>
                <w:b/>
                <w:i/>
              </w:rPr>
              <w:t>a ser amortizado</w:t>
            </w:r>
          </w:p>
        </w:tc>
      </w:tr>
      <w:tr w:rsidR="005B7317" w14:paraId="785D05A8" w14:textId="77777777" w:rsidTr="005B7317">
        <w:tc>
          <w:tcPr>
            <w:tcW w:w="987" w:type="dxa"/>
            <w:vAlign w:val="center"/>
          </w:tcPr>
          <w:p w14:paraId="55FC6D63" w14:textId="19D208FC" w:rsidR="005B7317" w:rsidRDefault="005B7317" w:rsidP="005B7317">
            <w:pPr>
              <w:pStyle w:val="Level2"/>
              <w:widowControl w:val="0"/>
              <w:numPr>
                <w:ilvl w:val="0"/>
                <w:numId w:val="0"/>
              </w:numPr>
              <w:spacing w:after="240" w:line="300" w:lineRule="exact"/>
              <w:jc w:val="center"/>
              <w:rPr>
                <w:rFonts w:ascii="Tahoma" w:hAnsi="Tahoma" w:cs="Tahoma"/>
                <w:i/>
              </w:rPr>
            </w:pPr>
            <w:r w:rsidRPr="005B7317">
              <w:rPr>
                <w:rFonts w:ascii="Tahoma" w:hAnsi="Tahoma" w:cs="Tahoma"/>
                <w:b/>
                <w:i/>
              </w:rPr>
              <w:t>1</w:t>
            </w:r>
          </w:p>
        </w:tc>
        <w:tc>
          <w:tcPr>
            <w:tcW w:w="3691" w:type="dxa"/>
            <w:vAlign w:val="center"/>
          </w:tcPr>
          <w:p w14:paraId="4FFD413C" w14:textId="29AF6C70"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2021</w:t>
            </w:r>
          </w:p>
        </w:tc>
        <w:tc>
          <w:tcPr>
            <w:tcW w:w="3827" w:type="dxa"/>
            <w:vAlign w:val="center"/>
          </w:tcPr>
          <w:p w14:paraId="41BC8592" w14:textId="1BBB8A07"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28,58</w:t>
            </w:r>
            <w:r w:rsidR="005B7317" w:rsidRPr="00D35064">
              <w:rPr>
                <w:rFonts w:ascii="Tahoma" w:hAnsi="Tahoma" w:cs="Tahoma"/>
                <w:i/>
              </w:rPr>
              <w:t>%</w:t>
            </w:r>
          </w:p>
        </w:tc>
      </w:tr>
      <w:tr w:rsidR="005B7317" w14:paraId="20D31EA8" w14:textId="77777777" w:rsidTr="005B7317">
        <w:tc>
          <w:tcPr>
            <w:tcW w:w="987" w:type="dxa"/>
            <w:vAlign w:val="center"/>
          </w:tcPr>
          <w:p w14:paraId="23AEF325" w14:textId="2863A104"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2</w:t>
            </w:r>
          </w:p>
        </w:tc>
        <w:tc>
          <w:tcPr>
            <w:tcW w:w="3691" w:type="dxa"/>
            <w:vAlign w:val="center"/>
          </w:tcPr>
          <w:p w14:paraId="09B2A8B0" w14:textId="1124DB04"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abril de 2022</w:t>
            </w:r>
          </w:p>
        </w:tc>
        <w:tc>
          <w:tcPr>
            <w:tcW w:w="3827" w:type="dxa"/>
            <w:vAlign w:val="center"/>
          </w:tcPr>
          <w:p w14:paraId="25FE1E0A" w14:textId="7B06F619"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20,00</w:t>
            </w:r>
            <w:r w:rsidR="005B7317" w:rsidRPr="00D022D4">
              <w:rPr>
                <w:rFonts w:ascii="Tahoma" w:hAnsi="Tahoma" w:cs="Tahoma"/>
                <w:i/>
              </w:rPr>
              <w:t>%</w:t>
            </w:r>
          </w:p>
        </w:tc>
      </w:tr>
      <w:tr w:rsidR="005B7317" w14:paraId="17C453DE" w14:textId="77777777" w:rsidTr="005B7317">
        <w:tc>
          <w:tcPr>
            <w:tcW w:w="987" w:type="dxa"/>
            <w:vAlign w:val="center"/>
          </w:tcPr>
          <w:p w14:paraId="5E4BCF46" w14:textId="7A141DCF"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3</w:t>
            </w:r>
          </w:p>
        </w:tc>
        <w:tc>
          <w:tcPr>
            <w:tcW w:w="3691" w:type="dxa"/>
            <w:vAlign w:val="center"/>
          </w:tcPr>
          <w:p w14:paraId="1D5B8BC5" w14:textId="70C88B7A"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2022</w:t>
            </w:r>
          </w:p>
        </w:tc>
        <w:tc>
          <w:tcPr>
            <w:tcW w:w="3827" w:type="dxa"/>
            <w:vAlign w:val="center"/>
          </w:tcPr>
          <w:p w14:paraId="5C0DC826" w14:textId="54B1B67E"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25,00</w:t>
            </w:r>
            <w:r w:rsidR="005B7317" w:rsidRPr="00D022D4">
              <w:rPr>
                <w:rFonts w:ascii="Tahoma" w:hAnsi="Tahoma" w:cs="Tahoma"/>
                <w:i/>
              </w:rPr>
              <w:t>%</w:t>
            </w:r>
          </w:p>
        </w:tc>
      </w:tr>
      <w:tr w:rsidR="005B7317" w14:paraId="59939C12" w14:textId="77777777" w:rsidTr="005B7317">
        <w:tc>
          <w:tcPr>
            <w:tcW w:w="987" w:type="dxa"/>
            <w:vAlign w:val="center"/>
          </w:tcPr>
          <w:p w14:paraId="61D21B00" w14:textId="698D4515"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4</w:t>
            </w:r>
          </w:p>
        </w:tc>
        <w:tc>
          <w:tcPr>
            <w:tcW w:w="3691" w:type="dxa"/>
            <w:vAlign w:val="center"/>
          </w:tcPr>
          <w:p w14:paraId="5462C769" w14:textId="6BA02393"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abril de 2023</w:t>
            </w:r>
          </w:p>
        </w:tc>
        <w:tc>
          <w:tcPr>
            <w:tcW w:w="3827" w:type="dxa"/>
            <w:vAlign w:val="center"/>
          </w:tcPr>
          <w:p w14:paraId="6C88DD03" w14:textId="7069054E"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33,34</w:t>
            </w:r>
            <w:r w:rsidR="005B7317" w:rsidRPr="00D022D4">
              <w:rPr>
                <w:rFonts w:ascii="Tahoma" w:hAnsi="Tahoma" w:cs="Tahoma"/>
                <w:i/>
              </w:rPr>
              <w:t>%</w:t>
            </w:r>
          </w:p>
        </w:tc>
      </w:tr>
      <w:tr w:rsidR="005B7317" w14:paraId="4AB5C48A" w14:textId="77777777" w:rsidTr="005B7317">
        <w:tc>
          <w:tcPr>
            <w:tcW w:w="987" w:type="dxa"/>
            <w:vAlign w:val="center"/>
          </w:tcPr>
          <w:p w14:paraId="0ED7529B" w14:textId="7C558D49"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lastRenderedPageBreak/>
              <w:t>5</w:t>
            </w:r>
          </w:p>
        </w:tc>
        <w:tc>
          <w:tcPr>
            <w:tcW w:w="3691" w:type="dxa"/>
            <w:vAlign w:val="center"/>
          </w:tcPr>
          <w:p w14:paraId="7588C5A5" w14:textId="791A1197"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25 de outubro de 2023</w:t>
            </w:r>
          </w:p>
        </w:tc>
        <w:tc>
          <w:tcPr>
            <w:tcW w:w="3827" w:type="dxa"/>
            <w:vAlign w:val="center"/>
          </w:tcPr>
          <w:p w14:paraId="1B1333C5" w14:textId="6DFEB6AF"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50,00</w:t>
            </w:r>
            <w:r w:rsidR="005B7317" w:rsidRPr="00D022D4">
              <w:rPr>
                <w:rFonts w:ascii="Tahoma" w:hAnsi="Tahoma" w:cs="Tahoma"/>
                <w:i/>
              </w:rPr>
              <w:t>%</w:t>
            </w:r>
          </w:p>
        </w:tc>
      </w:tr>
      <w:tr w:rsidR="005B7317" w14:paraId="5B8CFED1" w14:textId="77777777" w:rsidTr="005B7317">
        <w:tc>
          <w:tcPr>
            <w:tcW w:w="987" w:type="dxa"/>
            <w:vAlign w:val="center"/>
          </w:tcPr>
          <w:p w14:paraId="3A41AFE9" w14:textId="45A59348"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5B7317">
              <w:rPr>
                <w:rFonts w:ascii="Tahoma" w:hAnsi="Tahoma" w:cs="Tahoma"/>
                <w:b/>
                <w:i/>
              </w:rPr>
              <w:t>6</w:t>
            </w:r>
          </w:p>
        </w:tc>
        <w:tc>
          <w:tcPr>
            <w:tcW w:w="3691" w:type="dxa"/>
            <w:vAlign w:val="center"/>
          </w:tcPr>
          <w:p w14:paraId="050645F4" w14:textId="7C0FFCC1" w:rsidR="005B7317" w:rsidRDefault="005B7317" w:rsidP="005B7317">
            <w:pPr>
              <w:pStyle w:val="Level2"/>
              <w:widowControl w:val="0"/>
              <w:numPr>
                <w:ilvl w:val="0"/>
                <w:numId w:val="0"/>
              </w:numPr>
              <w:tabs>
                <w:tab w:val="left" w:pos="1134"/>
              </w:tabs>
              <w:spacing w:after="240" w:line="300" w:lineRule="exact"/>
              <w:jc w:val="center"/>
              <w:rPr>
                <w:rFonts w:ascii="Tahoma" w:hAnsi="Tahoma" w:cs="Tahoma"/>
                <w:i/>
              </w:rPr>
            </w:pPr>
            <w:r w:rsidRPr="00D35064">
              <w:rPr>
                <w:rFonts w:ascii="Tahoma" w:hAnsi="Tahoma" w:cs="Tahoma"/>
                <w:i/>
              </w:rPr>
              <w:t>Data de Vencimento</w:t>
            </w:r>
          </w:p>
        </w:tc>
        <w:tc>
          <w:tcPr>
            <w:tcW w:w="3827" w:type="dxa"/>
            <w:vAlign w:val="center"/>
          </w:tcPr>
          <w:p w14:paraId="5CB65FFB" w14:textId="65DDE3A3" w:rsidR="005B7317" w:rsidRDefault="00BC54EA" w:rsidP="005B7317">
            <w:pPr>
              <w:pStyle w:val="Level2"/>
              <w:widowControl w:val="0"/>
              <w:numPr>
                <w:ilvl w:val="0"/>
                <w:numId w:val="0"/>
              </w:numPr>
              <w:tabs>
                <w:tab w:val="left" w:pos="1134"/>
              </w:tabs>
              <w:spacing w:after="240" w:line="300" w:lineRule="exact"/>
              <w:jc w:val="center"/>
              <w:rPr>
                <w:rFonts w:ascii="Tahoma" w:hAnsi="Tahoma" w:cs="Tahoma"/>
                <w:i/>
              </w:rPr>
            </w:pPr>
            <w:r>
              <w:rPr>
                <w:rFonts w:ascii="Tahoma" w:hAnsi="Tahoma" w:cs="Tahoma"/>
                <w:i/>
              </w:rPr>
              <w:t>100,00</w:t>
            </w:r>
            <w:r w:rsidR="005B7317" w:rsidRPr="00D022D4">
              <w:rPr>
                <w:rFonts w:ascii="Tahoma" w:hAnsi="Tahoma" w:cs="Tahoma"/>
                <w:i/>
              </w:rPr>
              <w:t>%</w:t>
            </w:r>
          </w:p>
        </w:tc>
      </w:tr>
    </w:tbl>
    <w:p w14:paraId="54A87AE2" w14:textId="77777777" w:rsidR="00B825E0" w:rsidRPr="00086ECC" w:rsidRDefault="00B825E0" w:rsidP="00481BD7">
      <w:pPr>
        <w:pStyle w:val="SemEspaamento"/>
        <w:widowControl w:val="0"/>
        <w:spacing w:line="300" w:lineRule="exact"/>
        <w:rPr>
          <w:rFonts w:cs="Tahoma"/>
          <w:sz w:val="22"/>
          <w:szCs w:val="22"/>
          <w:u w:val="single"/>
        </w:rPr>
      </w:pPr>
    </w:p>
    <w:p w14:paraId="52329CBB" w14:textId="21E0BEEE" w:rsidR="00447383" w:rsidRPr="00086ECC" w:rsidRDefault="00237763" w:rsidP="001526E3">
      <w:pPr>
        <w:pStyle w:val="SemEspaamento"/>
        <w:widowControl w:val="0"/>
        <w:numPr>
          <w:ilvl w:val="0"/>
          <w:numId w:val="4"/>
        </w:numPr>
        <w:spacing w:line="300" w:lineRule="exact"/>
        <w:ind w:left="851" w:hanging="851"/>
        <w:rPr>
          <w:rFonts w:cs="Tahoma"/>
          <w:sz w:val="22"/>
          <w:szCs w:val="22"/>
        </w:rPr>
      </w:pPr>
      <w:bookmarkStart w:id="7" w:name="_DV_M73"/>
      <w:bookmarkStart w:id="8" w:name="_DV_M404"/>
      <w:bookmarkEnd w:id="5"/>
      <w:bookmarkEnd w:id="6"/>
      <w:bookmarkEnd w:id="7"/>
      <w:bookmarkEnd w:id="8"/>
      <w:r w:rsidRPr="00086ECC">
        <w:rPr>
          <w:rFonts w:cs="Tahoma"/>
          <w:sz w:val="22"/>
          <w:szCs w:val="22"/>
        </w:rPr>
        <w:t>autorizar as diretorias da Emissora e das Garantidoras e o Agente Fiduciário, para realização, diretamente ou por meio de procuradores, de todos os atos e celebração de todos os documentos necessários e/ou convenientes à implementação das deliberações acima previstas, incluindo, mas não se limitando</w:t>
      </w:r>
      <w:r w:rsidR="00E83ACF" w:rsidRPr="00086ECC">
        <w:rPr>
          <w:rFonts w:cs="Tahoma"/>
          <w:sz w:val="22"/>
          <w:szCs w:val="22"/>
        </w:rPr>
        <w:t>,</w:t>
      </w:r>
      <w:r w:rsidRPr="00086ECC">
        <w:rPr>
          <w:rFonts w:cs="Tahoma"/>
          <w:sz w:val="22"/>
          <w:szCs w:val="22"/>
        </w:rPr>
        <w:t xml:space="preserve"> à celebração d</w:t>
      </w:r>
      <w:r w:rsidR="00E83ACF" w:rsidRPr="00086ECC">
        <w:rPr>
          <w:rFonts w:cs="Tahoma"/>
          <w:sz w:val="22"/>
          <w:szCs w:val="22"/>
        </w:rPr>
        <w:t>o</w:t>
      </w:r>
      <w:r w:rsidRPr="00086ECC">
        <w:rPr>
          <w:rFonts w:cs="Tahoma"/>
          <w:sz w:val="22"/>
          <w:szCs w:val="22"/>
        </w:rPr>
        <w:t xml:space="preserve"> instrumento aditivo à Escritura de Emissão.</w:t>
      </w:r>
      <w:r w:rsidR="005B7317">
        <w:rPr>
          <w:rFonts w:cs="Tahoma"/>
          <w:sz w:val="22"/>
          <w:szCs w:val="22"/>
        </w:rPr>
        <w:t xml:space="preserve"> Os Debenturistas desde já aprovam que o </w:t>
      </w:r>
      <w:r w:rsidR="005B7317" w:rsidRPr="00086ECC">
        <w:rPr>
          <w:rFonts w:cs="Tahoma"/>
          <w:sz w:val="22"/>
          <w:szCs w:val="22"/>
        </w:rPr>
        <w:t>instrumento aditivo à Escritura de Emissão</w:t>
      </w:r>
      <w:r w:rsidR="005B7317">
        <w:rPr>
          <w:rFonts w:cs="Tahoma"/>
          <w:sz w:val="22"/>
          <w:szCs w:val="22"/>
        </w:rPr>
        <w:t xml:space="preserve"> deverá ser </w:t>
      </w:r>
      <w:r w:rsidR="00094EFC">
        <w:rPr>
          <w:rFonts w:cs="Tahoma"/>
          <w:sz w:val="22"/>
          <w:szCs w:val="22"/>
        </w:rPr>
        <w:t xml:space="preserve">celebrado no prazo de até 30 (trinta) dias contado da presente data e </w:t>
      </w:r>
      <w:r w:rsidR="00094EFC" w:rsidRPr="00094EFC">
        <w:rPr>
          <w:rFonts w:cs="Tahoma"/>
          <w:b/>
          <w:sz w:val="22"/>
          <w:szCs w:val="22"/>
        </w:rPr>
        <w:t>(a)</w:t>
      </w:r>
      <w:r w:rsidR="00094EFC">
        <w:rPr>
          <w:rFonts w:cs="Tahoma"/>
          <w:sz w:val="22"/>
          <w:szCs w:val="22"/>
        </w:rPr>
        <w:t xml:space="preserve"> protocolado e </w:t>
      </w:r>
      <w:r w:rsidR="005B7317">
        <w:rPr>
          <w:rFonts w:cs="Tahoma"/>
          <w:sz w:val="22"/>
          <w:szCs w:val="22"/>
        </w:rPr>
        <w:t>registrado na JUCEMT, no</w:t>
      </w:r>
      <w:r w:rsidR="00094EFC">
        <w:rPr>
          <w:rFonts w:cs="Tahoma"/>
          <w:sz w:val="22"/>
          <w:szCs w:val="22"/>
        </w:rPr>
        <w:t>s</w:t>
      </w:r>
      <w:r w:rsidR="005B7317">
        <w:rPr>
          <w:rFonts w:cs="Tahoma"/>
          <w:sz w:val="22"/>
          <w:szCs w:val="22"/>
        </w:rPr>
        <w:t xml:space="preserve"> prazo</w:t>
      </w:r>
      <w:r w:rsidR="00094EFC">
        <w:rPr>
          <w:rFonts w:cs="Tahoma"/>
          <w:sz w:val="22"/>
          <w:szCs w:val="22"/>
        </w:rPr>
        <w:t>s</w:t>
      </w:r>
      <w:r w:rsidR="005B7317">
        <w:rPr>
          <w:rFonts w:cs="Tahoma"/>
          <w:sz w:val="22"/>
          <w:szCs w:val="22"/>
        </w:rPr>
        <w:t xml:space="preserve"> </w:t>
      </w:r>
      <w:r w:rsidR="00094EFC">
        <w:rPr>
          <w:rFonts w:cs="Tahoma"/>
          <w:sz w:val="22"/>
          <w:szCs w:val="22"/>
        </w:rPr>
        <w:t>previstos na Escritura de Emissão</w:t>
      </w:r>
      <w:r w:rsidR="005B7317">
        <w:rPr>
          <w:rFonts w:cs="Tahoma"/>
          <w:sz w:val="22"/>
          <w:szCs w:val="22"/>
        </w:rPr>
        <w:t xml:space="preserve">; e </w:t>
      </w:r>
      <w:r w:rsidR="005B7317" w:rsidRPr="005B7317">
        <w:rPr>
          <w:rFonts w:cs="Tahoma"/>
          <w:b/>
          <w:sz w:val="22"/>
          <w:szCs w:val="22"/>
        </w:rPr>
        <w:t>(b)</w:t>
      </w:r>
      <w:r w:rsidR="005B7317">
        <w:rPr>
          <w:rFonts w:cs="Tahoma"/>
          <w:sz w:val="22"/>
          <w:szCs w:val="22"/>
        </w:rPr>
        <w:t xml:space="preserve"> </w:t>
      </w:r>
      <w:r w:rsidR="00094EFC">
        <w:rPr>
          <w:rFonts w:cs="Tahoma"/>
          <w:sz w:val="22"/>
          <w:szCs w:val="22"/>
        </w:rPr>
        <w:t xml:space="preserve">protocolado e registrado </w:t>
      </w:r>
      <w:r w:rsidR="005B7317" w:rsidRPr="00C96D5B">
        <w:rPr>
          <w:rFonts w:eastAsia="MS Mincho" w:cs="Tahoma"/>
          <w:sz w:val="22"/>
          <w:szCs w:val="22"/>
        </w:rPr>
        <w:t>nos Cartórios RTD Competentes</w:t>
      </w:r>
      <w:r w:rsidR="005B7317">
        <w:rPr>
          <w:rFonts w:eastAsia="MS Mincho" w:cs="Tahoma"/>
          <w:sz w:val="22"/>
          <w:szCs w:val="22"/>
        </w:rPr>
        <w:t xml:space="preserve">, </w:t>
      </w:r>
      <w:r w:rsidR="005B7317">
        <w:rPr>
          <w:rFonts w:cs="Tahoma"/>
          <w:sz w:val="22"/>
          <w:szCs w:val="22"/>
        </w:rPr>
        <w:t>no prazo de até 120 (cento e vinte) dias contado da presente data</w:t>
      </w:r>
      <w:r w:rsidR="00094EFC">
        <w:rPr>
          <w:rFonts w:cs="Tahoma"/>
          <w:sz w:val="22"/>
          <w:szCs w:val="22"/>
        </w:rPr>
        <w:t xml:space="preserve">, não sendo aplicáveis os prazos previstos de protocolo e registro </w:t>
      </w:r>
      <w:r w:rsidR="00094EFC" w:rsidRPr="00C96D5B">
        <w:rPr>
          <w:rFonts w:eastAsia="MS Mincho" w:cs="Tahoma"/>
          <w:sz w:val="22"/>
          <w:szCs w:val="22"/>
        </w:rPr>
        <w:t>nos Cartórios RTD Competentes</w:t>
      </w:r>
      <w:r w:rsidR="00094EFC">
        <w:rPr>
          <w:rFonts w:eastAsia="MS Mincho" w:cs="Tahoma"/>
          <w:sz w:val="22"/>
          <w:szCs w:val="22"/>
        </w:rPr>
        <w:t xml:space="preserve"> </w:t>
      </w:r>
      <w:r w:rsidR="00094EFC">
        <w:rPr>
          <w:rFonts w:cs="Tahoma"/>
          <w:sz w:val="22"/>
          <w:szCs w:val="22"/>
        </w:rPr>
        <w:t>previstos na Escritura de Emissão</w:t>
      </w:r>
      <w:r w:rsidR="005B7317">
        <w:rPr>
          <w:rFonts w:cs="Tahoma"/>
          <w:sz w:val="22"/>
          <w:szCs w:val="22"/>
        </w:rPr>
        <w:t>.</w:t>
      </w:r>
    </w:p>
    <w:p w14:paraId="122253DA" w14:textId="021D9524" w:rsidR="008F200F" w:rsidRPr="00086ECC" w:rsidRDefault="008F200F" w:rsidP="00481BD7">
      <w:pPr>
        <w:pStyle w:val="SemEspaamento"/>
        <w:widowControl w:val="0"/>
        <w:spacing w:line="300" w:lineRule="exact"/>
        <w:rPr>
          <w:rFonts w:cs="Tahoma"/>
          <w:sz w:val="22"/>
          <w:szCs w:val="22"/>
        </w:rPr>
      </w:pPr>
    </w:p>
    <w:p w14:paraId="44840CA1" w14:textId="219F7F41"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comparecem para todos os fins e efeitos de direito e fazem constar nesta ata que concordam com todos os termos aqui deliberados.</w:t>
      </w:r>
    </w:p>
    <w:p w14:paraId="18E55A9A" w14:textId="77777777" w:rsidR="00BF27BE" w:rsidRPr="00086ECC" w:rsidRDefault="00BF27BE" w:rsidP="00481BD7">
      <w:pPr>
        <w:pStyle w:val="SemEspaamento"/>
        <w:widowControl w:val="0"/>
        <w:spacing w:line="300" w:lineRule="exact"/>
        <w:rPr>
          <w:rFonts w:cs="Tahoma"/>
          <w:sz w:val="22"/>
          <w:szCs w:val="22"/>
        </w:rPr>
      </w:pPr>
    </w:p>
    <w:p w14:paraId="43EF48B1" w14:textId="0C21AD5B"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reconhecem que o descumprimento de quaisquer das obrigações ora deliberadas acima poderá ensejar o Evento de Inadimplemento nos termos da Escritura de Emissão, independentemente das formalidades previstas nesta assembleia.</w:t>
      </w:r>
    </w:p>
    <w:p w14:paraId="04A83849" w14:textId="77777777" w:rsidR="00BF27BE" w:rsidRPr="00086ECC" w:rsidRDefault="00BF27BE" w:rsidP="00481BD7">
      <w:pPr>
        <w:pStyle w:val="SemEspaamento"/>
        <w:widowControl w:val="0"/>
        <w:spacing w:line="300" w:lineRule="exact"/>
        <w:rPr>
          <w:rFonts w:cs="Tahoma"/>
          <w:sz w:val="22"/>
          <w:szCs w:val="22"/>
        </w:rPr>
      </w:pPr>
    </w:p>
    <w:p w14:paraId="68B826FB" w14:textId="59C91473"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Os termos que não estejam expressamente definidos </w:t>
      </w:r>
      <w:r w:rsidR="00246F8B" w:rsidRPr="00086ECC">
        <w:rPr>
          <w:rFonts w:cs="Tahoma"/>
          <w:sz w:val="22"/>
          <w:szCs w:val="22"/>
        </w:rPr>
        <w:t>na presente ata</w:t>
      </w:r>
      <w:r w:rsidRPr="00086ECC">
        <w:rPr>
          <w:rFonts w:cs="Tahoma"/>
          <w:sz w:val="22"/>
          <w:szCs w:val="22"/>
        </w:rPr>
        <w:t xml:space="preserve"> terão o significado a eles atribuídos na Escritura de Emissão. </w:t>
      </w:r>
    </w:p>
    <w:p w14:paraId="7BBC5A00" w14:textId="3A0F92BD" w:rsidR="00447383" w:rsidRPr="00086ECC" w:rsidRDefault="00447383" w:rsidP="00481BD7">
      <w:pPr>
        <w:pStyle w:val="SemEspaamento"/>
        <w:widowControl w:val="0"/>
        <w:spacing w:line="300" w:lineRule="exact"/>
        <w:rPr>
          <w:rFonts w:cs="Tahoma"/>
          <w:sz w:val="22"/>
          <w:szCs w:val="22"/>
        </w:rPr>
      </w:pPr>
    </w:p>
    <w:p w14:paraId="57717DD2" w14:textId="2CB7EE14" w:rsidR="00960A38" w:rsidRPr="00086ECC" w:rsidRDefault="00960A38" w:rsidP="00481BD7">
      <w:pPr>
        <w:pStyle w:val="SemEspaamento"/>
        <w:widowControl w:val="0"/>
        <w:spacing w:line="300" w:lineRule="exact"/>
        <w:rPr>
          <w:rFonts w:cs="Tahoma"/>
          <w:color w:val="000000"/>
          <w:sz w:val="22"/>
          <w:szCs w:val="22"/>
        </w:rPr>
      </w:pPr>
      <w:r w:rsidRPr="00086ECC">
        <w:rPr>
          <w:rFonts w:cs="Tahoma"/>
          <w:color w:val="000000"/>
          <w:sz w:val="22"/>
          <w:szCs w:val="22"/>
        </w:rPr>
        <w:t xml:space="preserve">A Emissora e as Garantidoras declaram que </w:t>
      </w:r>
      <w:r w:rsidRPr="00086ECC">
        <w:rPr>
          <w:rFonts w:cs="Tahoma"/>
          <w:b/>
          <w:color w:val="000000"/>
          <w:sz w:val="22"/>
          <w:szCs w:val="22"/>
        </w:rPr>
        <w:t>(i)</w:t>
      </w:r>
      <w:r w:rsidRPr="00086ECC">
        <w:rPr>
          <w:rFonts w:cs="Tahoma"/>
          <w:color w:val="000000"/>
          <w:sz w:val="22"/>
          <w:szCs w:val="22"/>
        </w:rPr>
        <w:t xml:space="preserve"> os seus respectivos representantes legais, que assinam eletronicamente esta ata, nos termos de seus respectivos documentos societários em vigor, possuem poderes estatutários e/ou delegados para assumir, em seus nomes, todas as obrigações estabelecidas nesta ata e, sendo mandatários, tiveram os poderes legitimamente outorgados, estando os respectivos mandatos em pleno vigor e efeito; e </w:t>
      </w:r>
      <w:r w:rsidRPr="00086ECC">
        <w:rPr>
          <w:rFonts w:cs="Tahoma"/>
          <w:b/>
          <w:color w:val="000000"/>
          <w:sz w:val="22"/>
          <w:szCs w:val="22"/>
        </w:rPr>
        <w:t>(ii)</w:t>
      </w:r>
      <w:r w:rsidRPr="00086ECC">
        <w:rPr>
          <w:rFonts w:cs="Tahoma"/>
          <w:color w:val="000000"/>
          <w:sz w:val="22"/>
          <w:szCs w:val="22"/>
        </w:rPr>
        <w:t> a assinatura desta ata não viola seus respectivos contratos ou estatutos sociais, eventuais acordo de acionistas e/ou documentos societários, ou qualquer outro dispositivo legal ou determinação, decisão, deliberação ou despacho de autoridade administrativa ou judiciária a que estejam sujeitos.</w:t>
      </w:r>
      <w:r w:rsidR="001B5147" w:rsidRPr="00086ECC">
        <w:rPr>
          <w:rFonts w:cs="Tahoma"/>
          <w:color w:val="000000"/>
          <w:sz w:val="22"/>
          <w:szCs w:val="22"/>
        </w:rPr>
        <w:t xml:space="preserve"> </w:t>
      </w:r>
    </w:p>
    <w:p w14:paraId="10761B92" w14:textId="72E4C03B" w:rsidR="00960A38" w:rsidRPr="00086ECC" w:rsidRDefault="00960A38" w:rsidP="00481BD7">
      <w:pPr>
        <w:pStyle w:val="SemEspaamento"/>
        <w:widowControl w:val="0"/>
        <w:spacing w:line="300" w:lineRule="exact"/>
        <w:rPr>
          <w:rFonts w:cs="Tahoma"/>
          <w:sz w:val="22"/>
          <w:szCs w:val="22"/>
        </w:rPr>
      </w:pPr>
    </w:p>
    <w:p w14:paraId="2A2859C7" w14:textId="5B8B965C" w:rsidR="00960A38" w:rsidRPr="00086ECC" w:rsidRDefault="00960A38" w:rsidP="00481BD7">
      <w:pPr>
        <w:pStyle w:val="SemEspaamento"/>
        <w:widowControl w:val="0"/>
        <w:spacing w:line="300" w:lineRule="exact"/>
        <w:rPr>
          <w:rFonts w:cs="Tahoma"/>
          <w:sz w:val="22"/>
          <w:szCs w:val="22"/>
        </w:rPr>
      </w:pPr>
      <w:r w:rsidRPr="00086ECC">
        <w:rPr>
          <w:rFonts w:cs="Tahoma"/>
          <w:color w:val="000000"/>
          <w:sz w:val="22"/>
          <w:szCs w:val="22"/>
        </w:rPr>
        <w:t xml:space="preserve">Ainda, a Emissora e as Garantidoras reconhecem como válidas e eficazes as ferramentas de assinatura digital disponibilizadas pelo </w:t>
      </w:r>
      <w:r w:rsidR="00E75B4D" w:rsidRPr="00086ECC">
        <w:rPr>
          <w:rFonts w:cs="Tahoma"/>
          <w:sz w:val="22"/>
          <w:szCs w:val="22"/>
        </w:rPr>
        <w:t>pela Emissora e pela JUCEMT</w:t>
      </w:r>
      <w:r w:rsidR="00E75B4D" w:rsidRPr="00086ECC">
        <w:rPr>
          <w:rFonts w:cs="Tahoma"/>
          <w:color w:val="000000"/>
          <w:sz w:val="22"/>
          <w:szCs w:val="22"/>
        </w:rPr>
        <w:t xml:space="preserve"> </w:t>
      </w:r>
      <w:r w:rsidRPr="00086ECC">
        <w:rPr>
          <w:rFonts w:cs="Tahoma"/>
          <w:color w:val="000000"/>
          <w:sz w:val="22"/>
          <w:szCs w:val="22"/>
        </w:rPr>
        <w:t xml:space="preserve">para a assinatura da presente ata, bem como de todos os demais documentos assinados pela Emissora e pelas Garantidoras, por si ou por seus representantes legais, conforme aplicável, por meio de tais ferramentas. </w:t>
      </w:r>
      <w:r w:rsidRPr="00086ECC">
        <w:rPr>
          <w:rFonts w:cs="Tahoma"/>
          <w:color w:val="000000"/>
          <w:sz w:val="22"/>
          <w:szCs w:val="22"/>
        </w:rPr>
        <w:lastRenderedPageBreak/>
        <w:t xml:space="preserve">Adicionalmente, a Emissora e as Garantidoras declaram-se cientes e de acordo que esta ata e todos os demais documentos assinados eletronicamente serão considerados, para todos os efeitos, válidos e exequíveis, bem como </w:t>
      </w:r>
      <w:proofErr w:type="spellStart"/>
      <w:r w:rsidRPr="00086ECC">
        <w:rPr>
          <w:rFonts w:cs="Tahoma"/>
          <w:color w:val="000000"/>
          <w:sz w:val="22"/>
          <w:szCs w:val="22"/>
        </w:rPr>
        <w:t>renuncia</w:t>
      </w:r>
      <w:proofErr w:type="spellEnd"/>
      <w:r w:rsidRPr="00086ECC">
        <w:rPr>
          <w:rFonts w:cs="Tahoma"/>
          <w:color w:val="000000"/>
          <w:sz w:val="22"/>
          <w:szCs w:val="22"/>
        </w:rPr>
        <w:t>(m) ao direito de impugnação de que trata o art</w:t>
      </w:r>
      <w:r w:rsidR="00E75B4D" w:rsidRPr="00086ECC">
        <w:rPr>
          <w:rFonts w:cs="Tahoma"/>
          <w:color w:val="000000"/>
          <w:sz w:val="22"/>
          <w:szCs w:val="22"/>
        </w:rPr>
        <w:t>igo</w:t>
      </w:r>
      <w:r w:rsidRPr="00086ECC">
        <w:rPr>
          <w:rFonts w:cs="Tahoma"/>
          <w:color w:val="000000"/>
          <w:sz w:val="22"/>
          <w:szCs w:val="22"/>
        </w:rPr>
        <w:t xml:space="preserve"> 225 </w:t>
      </w:r>
      <w:r w:rsidR="00E75B4D" w:rsidRPr="00086ECC">
        <w:rPr>
          <w:rFonts w:eastAsia="SimSun" w:cs="Tahoma"/>
          <w:sz w:val="22"/>
          <w:szCs w:val="22"/>
        </w:rPr>
        <w:t>da</w:t>
      </w:r>
      <w:r w:rsidR="00E75B4D" w:rsidRPr="00086ECC">
        <w:rPr>
          <w:rFonts w:cs="Tahoma"/>
          <w:sz w:val="22"/>
          <w:szCs w:val="22"/>
        </w:rPr>
        <w:t xml:space="preserve"> Lei nº 10.406, de 10 de janeiro de 2002, conforme alterada (“</w:t>
      </w:r>
      <w:r w:rsidR="00E75B4D" w:rsidRPr="00086ECC">
        <w:rPr>
          <w:rFonts w:cs="Tahoma"/>
          <w:sz w:val="22"/>
          <w:szCs w:val="22"/>
          <w:u w:val="single"/>
        </w:rPr>
        <w:t>Código Civil</w:t>
      </w:r>
      <w:r w:rsidR="00E75B4D" w:rsidRPr="00086ECC">
        <w:rPr>
          <w:rFonts w:cs="Tahoma"/>
          <w:sz w:val="22"/>
          <w:szCs w:val="22"/>
        </w:rPr>
        <w:t>”)</w:t>
      </w:r>
      <w:r w:rsidRPr="00086ECC">
        <w:rPr>
          <w:rFonts w:cs="Tahoma"/>
          <w:color w:val="000000"/>
          <w:sz w:val="22"/>
          <w:szCs w:val="22"/>
        </w:rPr>
        <w:t>, reconhecendo expressamente que as reproduções mecânicas ou eletrônicas de fatos ou de coisas fazem prova plena desses</w:t>
      </w:r>
      <w:r w:rsidR="00E75B4D" w:rsidRPr="00086ECC">
        <w:rPr>
          <w:rFonts w:cs="Tahoma"/>
          <w:color w:val="000000"/>
          <w:sz w:val="22"/>
          <w:szCs w:val="22"/>
        </w:rPr>
        <w:t>.</w:t>
      </w:r>
    </w:p>
    <w:p w14:paraId="7653D4EB" w14:textId="77777777" w:rsidR="00960A38" w:rsidRPr="00086ECC" w:rsidRDefault="00960A38" w:rsidP="00481BD7">
      <w:pPr>
        <w:pStyle w:val="SemEspaamento"/>
        <w:widowControl w:val="0"/>
        <w:spacing w:line="300" w:lineRule="exact"/>
        <w:rPr>
          <w:rFonts w:cs="Tahoma"/>
          <w:sz w:val="22"/>
          <w:szCs w:val="22"/>
        </w:rPr>
      </w:pPr>
    </w:p>
    <w:p w14:paraId="03D5A4A5" w14:textId="3D3D5E34"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Todos os termos e condições da Escritura de Emissão não discutidos e alterados </w:t>
      </w:r>
      <w:r w:rsidR="00516096" w:rsidRPr="00086ECC">
        <w:rPr>
          <w:rFonts w:cs="Tahoma"/>
          <w:sz w:val="22"/>
          <w:szCs w:val="22"/>
        </w:rPr>
        <w:t xml:space="preserve">ou dispensados </w:t>
      </w:r>
      <w:r w:rsidRPr="00086ECC">
        <w:rPr>
          <w:rFonts w:cs="Tahoma"/>
          <w:sz w:val="22"/>
          <w:szCs w:val="22"/>
        </w:rPr>
        <w:t xml:space="preserve">pelos Debenturistas nesta assembleia, bem como todos os demais documentos </w:t>
      </w:r>
      <w:r w:rsidR="00246F8B" w:rsidRPr="00086ECC">
        <w:rPr>
          <w:rFonts w:cs="Tahoma"/>
          <w:sz w:val="22"/>
          <w:szCs w:val="22"/>
        </w:rPr>
        <w:t>relacionados à E</w:t>
      </w:r>
      <w:r w:rsidRPr="00086ECC">
        <w:rPr>
          <w:rFonts w:cs="Tahoma"/>
          <w:sz w:val="22"/>
          <w:szCs w:val="22"/>
        </w:rPr>
        <w:t>missão, permanecem inalterados e ficam ratificados até o integral cumprimento da totalidade de obrigações ali previstas.</w:t>
      </w:r>
    </w:p>
    <w:p w14:paraId="3619FE1F" w14:textId="77777777" w:rsidR="00447383" w:rsidRPr="00086ECC" w:rsidRDefault="00447383" w:rsidP="00481BD7">
      <w:pPr>
        <w:pStyle w:val="SemEspaamento"/>
        <w:widowControl w:val="0"/>
        <w:spacing w:line="300" w:lineRule="exact"/>
        <w:rPr>
          <w:rFonts w:cs="Tahoma"/>
          <w:sz w:val="22"/>
          <w:szCs w:val="22"/>
        </w:rPr>
      </w:pPr>
    </w:p>
    <w:p w14:paraId="1E36BD3C" w14:textId="0F92693F" w:rsidR="00447383" w:rsidRPr="00086ECC" w:rsidRDefault="00447383" w:rsidP="00481BD7">
      <w:pPr>
        <w:widowControl w:val="0"/>
        <w:spacing w:after="0" w:line="300" w:lineRule="exact"/>
        <w:jc w:val="both"/>
        <w:rPr>
          <w:rFonts w:ascii="Tahoma" w:eastAsia="Times New Roman" w:hAnsi="Tahoma" w:cs="Tahoma"/>
          <w:lang w:eastAsia="pt-BR"/>
        </w:rPr>
      </w:pPr>
      <w:r w:rsidRPr="00086ECC">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086ECC">
        <w:rPr>
          <w:rFonts w:ascii="Tahoma" w:eastAsia="Times New Roman" w:hAnsi="Tahoma" w:cs="Tahoma"/>
          <w:lang w:eastAsia="pt-BR"/>
        </w:rPr>
        <w:t>relacionados à Emissão</w:t>
      </w:r>
      <w:r w:rsidRPr="00086ECC">
        <w:rPr>
          <w:rFonts w:ascii="Tahoma" w:eastAsia="Times New Roman" w:hAnsi="Tahoma" w:cs="Tahoma"/>
          <w:lang w:eastAsia="pt-BR"/>
        </w:rPr>
        <w:t>, sendo a sua aplicação exclusiva e restrita para o aprovado nesta assembleia.</w:t>
      </w:r>
    </w:p>
    <w:p w14:paraId="3C600421" w14:textId="77777777" w:rsidR="00447383" w:rsidRPr="00086ECC" w:rsidRDefault="00447383" w:rsidP="00481BD7">
      <w:pPr>
        <w:pStyle w:val="SemEspaamento"/>
        <w:widowControl w:val="0"/>
        <w:spacing w:line="300" w:lineRule="exact"/>
        <w:rPr>
          <w:rFonts w:cs="Tahoma"/>
          <w:b/>
          <w:color w:val="000000"/>
          <w:sz w:val="22"/>
          <w:szCs w:val="22"/>
        </w:rPr>
      </w:pPr>
    </w:p>
    <w:p w14:paraId="40CDB0B8" w14:textId="14BC8576" w:rsidR="00A566AB" w:rsidRPr="00086ECC" w:rsidRDefault="00A566AB" w:rsidP="00481BD7">
      <w:pPr>
        <w:pStyle w:val="SemEspaamento"/>
        <w:widowControl w:val="0"/>
        <w:spacing w:line="300" w:lineRule="exact"/>
        <w:rPr>
          <w:rFonts w:cs="Tahoma"/>
          <w:sz w:val="22"/>
          <w:szCs w:val="22"/>
        </w:rPr>
      </w:pPr>
      <w:r w:rsidRPr="00086ECC">
        <w:rPr>
          <w:rFonts w:cs="Tahoma"/>
          <w:b/>
          <w:color w:val="000000"/>
          <w:sz w:val="22"/>
          <w:szCs w:val="22"/>
        </w:rPr>
        <w:t>7.</w:t>
      </w:r>
      <w:r w:rsidRPr="00086ECC">
        <w:rPr>
          <w:rFonts w:cs="Tahoma"/>
          <w:b/>
          <w:color w:val="000000"/>
          <w:sz w:val="22"/>
          <w:szCs w:val="22"/>
        </w:rPr>
        <w:tab/>
        <w:t>ENCERRAMENTO:</w:t>
      </w:r>
      <w:r w:rsidRPr="00086ECC">
        <w:rPr>
          <w:rFonts w:cs="Tahoma"/>
          <w:color w:val="000000"/>
          <w:sz w:val="22"/>
          <w:szCs w:val="22"/>
        </w:rPr>
        <w:t xml:space="preserve"> </w:t>
      </w:r>
      <w:r w:rsidRPr="00086ECC">
        <w:rPr>
          <w:rFonts w:cs="Tahoma"/>
          <w:sz w:val="22"/>
          <w:szCs w:val="22"/>
        </w:rPr>
        <w:t>Nada mais havendo a tratar, foi lavrada a presente ata</w:t>
      </w:r>
      <w:r w:rsidR="00267F01" w:rsidRPr="00086ECC">
        <w:rPr>
          <w:rFonts w:cs="Tahoma"/>
          <w:sz w:val="22"/>
          <w:szCs w:val="22"/>
        </w:rPr>
        <w:t xml:space="preserve">, </w:t>
      </w:r>
      <w:r w:rsidRPr="00086ECC">
        <w:rPr>
          <w:rFonts w:cs="Tahoma"/>
          <w:sz w:val="22"/>
          <w:szCs w:val="22"/>
        </w:rPr>
        <w:t>que, depois de lida e aprovada, é assinada p</w:t>
      </w:r>
      <w:r w:rsidR="00267F01" w:rsidRPr="00086ECC">
        <w:rPr>
          <w:rFonts w:cs="Tahoma"/>
          <w:sz w:val="22"/>
          <w:szCs w:val="22"/>
        </w:rPr>
        <w:t>or todos os</w:t>
      </w:r>
      <w:r w:rsidRPr="00086ECC">
        <w:rPr>
          <w:rFonts w:cs="Tahoma"/>
          <w:sz w:val="22"/>
          <w:szCs w:val="22"/>
        </w:rPr>
        <w:t xml:space="preserve"> presentes. </w:t>
      </w:r>
    </w:p>
    <w:p w14:paraId="51D44151" w14:textId="77777777" w:rsidR="00791E5C" w:rsidRPr="00086ECC" w:rsidRDefault="00791E5C" w:rsidP="00481BD7">
      <w:pPr>
        <w:pStyle w:val="SemEspaamento"/>
        <w:widowControl w:val="0"/>
        <w:spacing w:line="300" w:lineRule="exact"/>
        <w:rPr>
          <w:rFonts w:cs="Tahoma"/>
          <w:sz w:val="22"/>
          <w:szCs w:val="22"/>
        </w:rPr>
      </w:pPr>
    </w:p>
    <w:p w14:paraId="383441F6" w14:textId="46097AB7" w:rsidR="00791E5C" w:rsidRPr="00086ECC" w:rsidRDefault="00AE669B" w:rsidP="00481BD7">
      <w:pPr>
        <w:pStyle w:val="SemEspaamento"/>
        <w:widowControl w:val="0"/>
        <w:spacing w:line="300" w:lineRule="exact"/>
        <w:jc w:val="center"/>
        <w:rPr>
          <w:rFonts w:cs="Tahoma"/>
          <w:sz w:val="22"/>
          <w:szCs w:val="22"/>
        </w:rPr>
      </w:pPr>
      <w:r w:rsidRPr="00086ECC">
        <w:rPr>
          <w:rFonts w:cs="Tahoma"/>
          <w:sz w:val="22"/>
          <w:szCs w:val="22"/>
        </w:rPr>
        <w:t>Cuiabá/MT</w:t>
      </w:r>
      <w:r w:rsidR="00791E5C" w:rsidRPr="00086ECC">
        <w:rPr>
          <w:rFonts w:cs="Tahoma"/>
          <w:sz w:val="22"/>
          <w:szCs w:val="22"/>
        </w:rPr>
        <w:t>,</w:t>
      </w:r>
      <w:r w:rsidR="00786717" w:rsidRPr="00086ECC">
        <w:rPr>
          <w:rFonts w:cs="Tahoma"/>
          <w:sz w:val="22"/>
          <w:szCs w:val="22"/>
        </w:rPr>
        <w:t xml:space="preserve"> </w:t>
      </w:r>
      <w:r w:rsidR="00707BDE">
        <w:rPr>
          <w:rFonts w:cs="Tahoma"/>
          <w:sz w:val="22"/>
          <w:szCs w:val="22"/>
        </w:rPr>
        <w:t>20</w:t>
      </w:r>
      <w:r w:rsidR="00791E5C" w:rsidRPr="00086ECC">
        <w:rPr>
          <w:rFonts w:cs="Tahoma"/>
          <w:sz w:val="22"/>
          <w:szCs w:val="22"/>
        </w:rPr>
        <w:t xml:space="preserve"> de</w:t>
      </w:r>
      <w:r w:rsidR="00BF27BE" w:rsidRPr="00086ECC">
        <w:rPr>
          <w:rFonts w:cs="Tahoma"/>
          <w:sz w:val="22"/>
          <w:szCs w:val="22"/>
        </w:rPr>
        <w:t xml:space="preserve"> </w:t>
      </w:r>
      <w:r w:rsidR="00E64281">
        <w:rPr>
          <w:rFonts w:cs="Tahoma"/>
          <w:sz w:val="22"/>
          <w:szCs w:val="22"/>
        </w:rPr>
        <w:t>abril</w:t>
      </w:r>
      <w:r w:rsidR="00F21298" w:rsidRPr="00086ECC">
        <w:rPr>
          <w:rFonts w:cs="Tahoma"/>
          <w:sz w:val="22"/>
          <w:szCs w:val="22"/>
        </w:rPr>
        <w:t xml:space="preserve"> </w:t>
      </w:r>
      <w:r w:rsidR="00791E5C" w:rsidRPr="00086ECC">
        <w:rPr>
          <w:rFonts w:cs="Tahoma"/>
          <w:sz w:val="22"/>
          <w:szCs w:val="22"/>
        </w:rPr>
        <w:t>de 20</w:t>
      </w:r>
      <w:r w:rsidR="00BE5CB5" w:rsidRPr="00086ECC">
        <w:rPr>
          <w:rFonts w:cs="Tahoma"/>
          <w:sz w:val="22"/>
          <w:szCs w:val="22"/>
        </w:rPr>
        <w:t>2</w:t>
      </w:r>
      <w:r w:rsidR="00E64281">
        <w:rPr>
          <w:rFonts w:cs="Tahoma"/>
          <w:sz w:val="22"/>
          <w:szCs w:val="22"/>
        </w:rPr>
        <w:t>1</w:t>
      </w:r>
      <w:r w:rsidR="00791E5C" w:rsidRPr="00086ECC">
        <w:rPr>
          <w:rFonts w:cs="Tahoma"/>
          <w:sz w:val="22"/>
          <w:szCs w:val="22"/>
        </w:rPr>
        <w:t>.</w:t>
      </w:r>
    </w:p>
    <w:p w14:paraId="47D3484B" w14:textId="0CA8E445" w:rsidR="004108F5" w:rsidRPr="00086ECC" w:rsidRDefault="004108F5" w:rsidP="00481BD7">
      <w:pPr>
        <w:pStyle w:val="SemEspaamento"/>
        <w:widowControl w:val="0"/>
        <w:spacing w:line="300" w:lineRule="exact"/>
        <w:rPr>
          <w:rFonts w:cs="Tahoma"/>
          <w:sz w:val="22"/>
          <w:szCs w:val="22"/>
        </w:rPr>
      </w:pPr>
    </w:p>
    <w:p w14:paraId="4649DE64" w14:textId="1AE58C6E" w:rsidR="001B5147" w:rsidRPr="00086ECC" w:rsidRDefault="001B5147" w:rsidP="00481BD7">
      <w:pPr>
        <w:pStyle w:val="SemEspaamento"/>
        <w:widowControl w:val="0"/>
        <w:spacing w:line="300" w:lineRule="exact"/>
        <w:rPr>
          <w:rFonts w:cs="Tahoma"/>
          <w:sz w:val="22"/>
          <w:szCs w:val="22"/>
        </w:rPr>
      </w:pPr>
    </w:p>
    <w:p w14:paraId="4CCB3C97" w14:textId="77777777" w:rsidR="001B5147" w:rsidRPr="00086ECC" w:rsidRDefault="001B5147" w:rsidP="00481BD7">
      <w:pPr>
        <w:pStyle w:val="SemEspaamento"/>
        <w:widowControl w:val="0"/>
        <w:spacing w:line="30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094EFC" w14:paraId="45F79D4C" w14:textId="77777777" w:rsidTr="00AF056C">
        <w:trPr>
          <w:jc w:val="center"/>
        </w:trPr>
        <w:tc>
          <w:tcPr>
            <w:tcW w:w="4358" w:type="dxa"/>
            <w:shd w:val="clear" w:color="auto" w:fill="auto"/>
          </w:tcPr>
          <w:p w14:paraId="1EBC06E0" w14:textId="006E85DC" w:rsidR="00791E5C" w:rsidRPr="00094EFC" w:rsidRDefault="00791E5C" w:rsidP="00481BD7">
            <w:pPr>
              <w:pStyle w:val="SemEspaamento"/>
              <w:widowControl w:val="0"/>
              <w:spacing w:line="300" w:lineRule="exact"/>
              <w:jc w:val="center"/>
              <w:rPr>
                <w:rFonts w:cs="Tahoma"/>
                <w:sz w:val="22"/>
                <w:szCs w:val="22"/>
              </w:rPr>
            </w:pPr>
            <w:r w:rsidRPr="00094EFC">
              <w:rPr>
                <w:rFonts w:cs="Tahoma"/>
                <w:sz w:val="22"/>
                <w:szCs w:val="22"/>
              </w:rPr>
              <w:t>__________________________________</w:t>
            </w:r>
            <w:r w:rsidRPr="00094EFC">
              <w:rPr>
                <w:rFonts w:cs="Tahoma"/>
                <w:sz w:val="22"/>
                <w:szCs w:val="22"/>
              </w:rPr>
              <w:br/>
            </w:r>
            <w:r w:rsidR="00245DBD" w:rsidRPr="00094EFC">
              <w:rPr>
                <w:rFonts w:cs="Tahoma"/>
                <w:sz w:val="22"/>
                <w:szCs w:val="22"/>
              </w:rPr>
              <w:t>Matheus Gomes Faria</w:t>
            </w:r>
            <w:r w:rsidRPr="00094EFC">
              <w:rPr>
                <w:rFonts w:cs="Tahoma"/>
                <w:sz w:val="22"/>
                <w:szCs w:val="22"/>
              </w:rPr>
              <w:br/>
              <w:t>Presidente</w:t>
            </w:r>
          </w:p>
        </w:tc>
        <w:tc>
          <w:tcPr>
            <w:tcW w:w="4480" w:type="dxa"/>
            <w:shd w:val="clear" w:color="auto" w:fill="auto"/>
          </w:tcPr>
          <w:p w14:paraId="2E607866" w14:textId="2B1203E4" w:rsidR="00791E5C" w:rsidRPr="00094EFC" w:rsidRDefault="00791E5C" w:rsidP="00481BD7">
            <w:pPr>
              <w:pStyle w:val="SemEspaamento"/>
              <w:widowControl w:val="0"/>
              <w:spacing w:line="300" w:lineRule="exact"/>
              <w:jc w:val="center"/>
              <w:rPr>
                <w:rFonts w:cs="Tahoma"/>
                <w:sz w:val="22"/>
                <w:szCs w:val="22"/>
              </w:rPr>
            </w:pPr>
            <w:r w:rsidRPr="00094EFC">
              <w:rPr>
                <w:rFonts w:cs="Tahoma"/>
                <w:sz w:val="22"/>
                <w:szCs w:val="22"/>
              </w:rPr>
              <w:t>__________________________________</w:t>
            </w:r>
            <w:r w:rsidRPr="00094EFC">
              <w:rPr>
                <w:rFonts w:cs="Tahoma"/>
                <w:sz w:val="22"/>
                <w:szCs w:val="22"/>
              </w:rPr>
              <w:br/>
            </w:r>
            <w:r w:rsidR="00245DBD" w:rsidRPr="00094EFC">
              <w:rPr>
                <w:rFonts w:cs="Tahoma"/>
                <w:sz w:val="22"/>
                <w:szCs w:val="22"/>
              </w:rPr>
              <w:t>João Garcia Couri Neto</w:t>
            </w:r>
            <w:r w:rsidRPr="00094EFC">
              <w:rPr>
                <w:rFonts w:cs="Tahoma"/>
                <w:sz w:val="22"/>
                <w:szCs w:val="22"/>
              </w:rPr>
              <w:br/>
            </w:r>
            <w:r w:rsidR="00CE0C69" w:rsidRPr="00094EFC">
              <w:rPr>
                <w:rFonts w:cs="Tahoma"/>
                <w:sz w:val="22"/>
                <w:szCs w:val="22"/>
              </w:rPr>
              <w:t>Secretári</w:t>
            </w:r>
            <w:r w:rsidR="00492886" w:rsidRPr="00094EFC">
              <w:rPr>
                <w:rFonts w:cs="Tahoma"/>
                <w:sz w:val="22"/>
                <w:szCs w:val="22"/>
              </w:rPr>
              <w:t>o</w:t>
            </w:r>
          </w:p>
        </w:tc>
      </w:tr>
    </w:tbl>
    <w:p w14:paraId="0EF5C94B" w14:textId="77777777" w:rsidR="00094EFC" w:rsidRDefault="00094EFC" w:rsidP="00481BD7">
      <w:pPr>
        <w:widowControl w:val="0"/>
        <w:spacing w:after="0" w:line="300" w:lineRule="exact"/>
        <w:jc w:val="center"/>
        <w:rPr>
          <w:rFonts w:ascii="Tahoma" w:hAnsi="Tahoma" w:cs="Tahoma"/>
          <w:i/>
          <w:iCs/>
        </w:rPr>
      </w:pPr>
    </w:p>
    <w:p w14:paraId="75D9BAC7" w14:textId="3D76BB22" w:rsidR="00FC21B0" w:rsidRPr="00086ECC" w:rsidRDefault="00FC21B0" w:rsidP="00481BD7">
      <w:pPr>
        <w:widowControl w:val="0"/>
        <w:spacing w:after="0" w:line="300" w:lineRule="exact"/>
        <w:jc w:val="center"/>
        <w:rPr>
          <w:rFonts w:ascii="Tahoma" w:hAnsi="Tahoma" w:cs="Tahoma"/>
          <w:i/>
          <w:iCs/>
        </w:rPr>
      </w:pPr>
      <w:r w:rsidRPr="00086ECC">
        <w:rPr>
          <w:rFonts w:ascii="Tahoma" w:hAnsi="Tahoma" w:cs="Tahoma"/>
          <w:i/>
          <w:iCs/>
        </w:rPr>
        <w:t>(as</w:t>
      </w:r>
      <w:r w:rsidR="001B5147" w:rsidRPr="00086ECC">
        <w:rPr>
          <w:rFonts w:ascii="Tahoma" w:hAnsi="Tahoma" w:cs="Tahoma"/>
          <w:i/>
          <w:iCs/>
        </w:rPr>
        <w:t xml:space="preserve"> demais</w:t>
      </w:r>
      <w:r w:rsidRPr="00086ECC">
        <w:rPr>
          <w:rFonts w:ascii="Tahoma" w:hAnsi="Tahoma" w:cs="Tahoma"/>
          <w:i/>
          <w:iCs/>
        </w:rPr>
        <w:t xml:space="preserve"> assinaturas seguem nas </w:t>
      </w:r>
      <w:r w:rsidR="00CB34E2" w:rsidRPr="00086ECC">
        <w:rPr>
          <w:rFonts w:ascii="Tahoma" w:hAnsi="Tahoma" w:cs="Tahoma"/>
          <w:i/>
          <w:iCs/>
        </w:rPr>
        <w:t>páginas seguintes</w:t>
      </w:r>
      <w:r w:rsidRPr="00086ECC">
        <w:rPr>
          <w:rFonts w:ascii="Tahoma" w:hAnsi="Tahoma" w:cs="Tahoma"/>
          <w:i/>
          <w:iCs/>
        </w:rPr>
        <w:t>)</w:t>
      </w:r>
    </w:p>
    <w:p w14:paraId="75379E1E" w14:textId="41063619" w:rsidR="004D2AC7" w:rsidRDefault="00CB34E2" w:rsidP="00481BD7">
      <w:pPr>
        <w:widowControl w:val="0"/>
        <w:spacing w:after="0" w:line="300" w:lineRule="exact"/>
        <w:jc w:val="center"/>
        <w:rPr>
          <w:rFonts w:ascii="Tahoma" w:hAnsi="Tahoma" w:cs="Tahoma"/>
          <w:i/>
          <w:iCs/>
        </w:rPr>
      </w:pPr>
      <w:r w:rsidRPr="00086ECC">
        <w:rPr>
          <w:rFonts w:ascii="Tahoma" w:hAnsi="Tahoma" w:cs="Tahoma"/>
          <w:i/>
          <w:iCs/>
        </w:rPr>
        <w:t>(restante desta página intencionalmente deixado em branco)</w:t>
      </w:r>
    </w:p>
    <w:p w14:paraId="2F791E49" w14:textId="3E7DA534" w:rsidR="00BE5CB5" w:rsidRPr="00086ECC" w:rsidRDefault="00BE5CB5" w:rsidP="004D2AC7">
      <w:pPr>
        <w:widowControl w:val="0"/>
        <w:spacing w:after="0" w:line="300" w:lineRule="exact"/>
        <w:jc w:val="center"/>
        <w:rPr>
          <w:rFonts w:ascii="Tahoma" w:hAnsi="Tahoma" w:cs="Tahoma"/>
          <w:i/>
          <w:iCs/>
        </w:rPr>
      </w:pPr>
      <w:r w:rsidRPr="00086ECC">
        <w:rPr>
          <w:rFonts w:ascii="Tahoma" w:hAnsi="Tahoma" w:cs="Tahoma"/>
          <w:i/>
          <w:iCs/>
        </w:rPr>
        <w:br w:type="page"/>
      </w:r>
    </w:p>
    <w:p w14:paraId="2CDC45A6" w14:textId="39F83738" w:rsidR="00FC21B0" w:rsidRPr="00086ECC" w:rsidRDefault="00FC21B0" w:rsidP="004D2AC7">
      <w:pPr>
        <w:pStyle w:val="SemEspaamento"/>
        <w:widowControl w:val="0"/>
        <w:spacing w:line="300" w:lineRule="exact"/>
        <w:rPr>
          <w:rFonts w:cs="Tahoma"/>
          <w:i/>
          <w:sz w:val="22"/>
          <w:szCs w:val="22"/>
        </w:rPr>
      </w:pPr>
      <w:r w:rsidRPr="00086ECC">
        <w:rPr>
          <w:rFonts w:cs="Tahoma"/>
          <w:i/>
          <w:sz w:val="22"/>
          <w:szCs w:val="22"/>
        </w:rPr>
        <w:lastRenderedPageBreak/>
        <w:t>(</w:t>
      </w:r>
      <w:r w:rsidR="00754A69" w:rsidRPr="00086ECC">
        <w:rPr>
          <w:rFonts w:cs="Tahoma"/>
          <w:i/>
          <w:sz w:val="22"/>
          <w:szCs w:val="22"/>
        </w:rPr>
        <w:t>P</w:t>
      </w:r>
      <w:r w:rsidRPr="00086ECC">
        <w:rPr>
          <w:rFonts w:cs="Tahoma"/>
          <w:i/>
          <w:sz w:val="22"/>
          <w:szCs w:val="22"/>
        </w:rPr>
        <w:t>ágina de assinaturas 1</w:t>
      </w:r>
      <w:r w:rsidR="00CB34E2" w:rsidRPr="00086ECC">
        <w:rPr>
          <w:rFonts w:cs="Tahoma"/>
          <w:i/>
          <w:sz w:val="22"/>
          <w:szCs w:val="22"/>
        </w:rPr>
        <w:t>/</w:t>
      </w:r>
      <w:r w:rsidR="00D8703F" w:rsidRPr="00086ECC">
        <w:rPr>
          <w:rFonts w:cs="Tahoma"/>
          <w:i/>
          <w:sz w:val="22"/>
          <w:szCs w:val="22"/>
        </w:rPr>
        <w:t>10</w:t>
      </w:r>
      <w:r w:rsidRPr="00086ECC">
        <w:rPr>
          <w:rFonts w:cs="Tahoma"/>
          <w:i/>
          <w:sz w:val="22"/>
          <w:szCs w:val="22"/>
        </w:rPr>
        <w:t xml:space="preserve"> da </w:t>
      </w:r>
      <w:r w:rsidR="00754A69" w:rsidRPr="00086ECC">
        <w:rPr>
          <w:rFonts w:cs="Tahoma"/>
          <w:i/>
          <w:sz w:val="22"/>
          <w:szCs w:val="22"/>
        </w:rPr>
        <w:t>“</w:t>
      </w:r>
      <w:r w:rsidRPr="00086ECC">
        <w:rPr>
          <w:rFonts w:cs="Tahoma"/>
          <w:i/>
          <w:sz w:val="22"/>
          <w:szCs w:val="22"/>
        </w:rPr>
        <w:t xml:space="preserve">Ata da Assembleia Geral de Debenturistas da </w:t>
      </w:r>
      <w:r w:rsidR="001D5E91" w:rsidRPr="00086ECC">
        <w:rPr>
          <w:rFonts w:cs="Tahoma"/>
          <w:i/>
          <w:sz w:val="22"/>
          <w:szCs w:val="22"/>
        </w:rPr>
        <w:t>2</w:t>
      </w:r>
      <w:r w:rsidR="002F1784" w:rsidRPr="00086ECC">
        <w:rPr>
          <w:rFonts w:cs="Tahoma"/>
          <w:i/>
          <w:sz w:val="22"/>
          <w:szCs w:val="22"/>
        </w:rPr>
        <w:t>ª (</w:t>
      </w:r>
      <w:r w:rsidR="001D5E91" w:rsidRPr="00086ECC">
        <w:rPr>
          <w:rFonts w:cs="Tahoma"/>
          <w:i/>
          <w:sz w:val="22"/>
          <w:szCs w:val="22"/>
        </w:rPr>
        <w:t>Segunda</w:t>
      </w:r>
      <w:r w:rsidR="002F1784" w:rsidRPr="00086ECC">
        <w:rPr>
          <w:rFonts w:cs="Tahoma"/>
          <w:i/>
          <w:sz w:val="22"/>
          <w:szCs w:val="22"/>
        </w:rPr>
        <w:t xml:space="preserve">) Emissão de Debêntures Simples, Não Conversíveis em Ações, da Espécie </w:t>
      </w:r>
      <w:r w:rsidR="005335FF" w:rsidRPr="00086ECC">
        <w:rPr>
          <w:rFonts w:cs="Tahoma"/>
          <w:i/>
          <w:sz w:val="22"/>
          <w:szCs w:val="22"/>
        </w:rPr>
        <w:t xml:space="preserve">com </w:t>
      </w:r>
      <w:r w:rsidR="002F1784" w:rsidRPr="00086ECC">
        <w:rPr>
          <w:rFonts w:cs="Tahoma"/>
          <w:i/>
          <w:sz w:val="22"/>
          <w:szCs w:val="22"/>
        </w:rPr>
        <w:t>Garantia Real</w:t>
      </w:r>
      <w:r w:rsidR="001D5E91" w:rsidRPr="00086ECC">
        <w:rPr>
          <w:rFonts w:cs="Tahoma"/>
          <w:i/>
          <w:sz w:val="22"/>
          <w:szCs w:val="22"/>
        </w:rPr>
        <w:t xml:space="preserve"> e</w:t>
      </w:r>
      <w:r w:rsidR="002F1784" w:rsidRPr="00086ECC">
        <w:rPr>
          <w:rFonts w:cs="Tahoma"/>
          <w:i/>
          <w:sz w:val="22"/>
          <w:szCs w:val="22"/>
        </w:rPr>
        <w:t xml:space="preserve"> com Garantia </w:t>
      </w:r>
      <w:r w:rsidR="001D5E91" w:rsidRPr="00086ECC">
        <w:rPr>
          <w:rFonts w:cs="Tahoma"/>
          <w:i/>
          <w:sz w:val="22"/>
          <w:szCs w:val="22"/>
        </w:rPr>
        <w:t xml:space="preserve">Adicional </w:t>
      </w:r>
      <w:r w:rsidR="00DE421E" w:rsidRPr="00086ECC">
        <w:rPr>
          <w:rFonts w:cs="Tahoma"/>
          <w:i/>
          <w:sz w:val="22"/>
          <w:szCs w:val="22"/>
        </w:rPr>
        <w:t>Fidejussória</w:t>
      </w:r>
      <w:r w:rsidR="002F1784" w:rsidRPr="00086ECC">
        <w:rPr>
          <w:rFonts w:cs="Tahoma"/>
          <w:i/>
          <w:sz w:val="22"/>
          <w:szCs w:val="22"/>
        </w:rPr>
        <w:t xml:space="preserve">, em Série Única, para Distribuição Pública com Esforços Restritos de Distribuição, da </w:t>
      </w:r>
      <w:r w:rsidR="001D5E91" w:rsidRPr="00086ECC">
        <w:rPr>
          <w:rFonts w:cs="Tahoma"/>
          <w:i/>
          <w:sz w:val="22"/>
          <w:szCs w:val="22"/>
        </w:rPr>
        <w:t>Via Brasil MT 320 Concessionária de Rodovias S.A.</w:t>
      </w:r>
      <w:r w:rsidR="00246F8B" w:rsidRPr="00086ECC">
        <w:rPr>
          <w:rFonts w:cs="Tahoma"/>
          <w:i/>
          <w:sz w:val="22"/>
          <w:szCs w:val="22"/>
        </w:rPr>
        <w:t>”</w:t>
      </w:r>
      <w:r w:rsidRPr="00086ECC">
        <w:rPr>
          <w:rFonts w:cs="Tahoma"/>
          <w:i/>
          <w:sz w:val="22"/>
          <w:szCs w:val="22"/>
        </w:rPr>
        <w:t>, realizada em</w:t>
      </w:r>
      <w:r w:rsidR="00786717" w:rsidRPr="00086ECC">
        <w:rPr>
          <w:rFonts w:cs="Tahoma"/>
          <w:i/>
          <w:sz w:val="22"/>
          <w:szCs w:val="22"/>
        </w:rPr>
        <w:t xml:space="preserve"> </w:t>
      </w:r>
      <w:r w:rsidR="00707BDE">
        <w:rPr>
          <w:rFonts w:cs="Tahoma"/>
          <w:i/>
          <w:sz w:val="22"/>
          <w:szCs w:val="22"/>
        </w:rPr>
        <w:t>20</w:t>
      </w:r>
      <w:r w:rsidR="00A566AB" w:rsidRPr="00E64281">
        <w:rPr>
          <w:rFonts w:cs="Tahoma"/>
          <w:i/>
          <w:sz w:val="22"/>
          <w:szCs w:val="22"/>
        </w:rPr>
        <w:t xml:space="preserve"> de</w:t>
      </w:r>
      <w:r w:rsidR="00960A38" w:rsidRPr="00086ECC">
        <w:rPr>
          <w:rFonts w:cs="Tahoma"/>
          <w:i/>
          <w:sz w:val="22"/>
          <w:szCs w:val="22"/>
        </w:rPr>
        <w:t xml:space="preserve"> </w:t>
      </w:r>
      <w:r w:rsidR="00E64281">
        <w:rPr>
          <w:rFonts w:cs="Tahoma"/>
          <w:i/>
          <w:sz w:val="22"/>
          <w:szCs w:val="22"/>
        </w:rPr>
        <w:t>abril</w:t>
      </w:r>
      <w:r w:rsidR="00447383" w:rsidRPr="00086ECC">
        <w:rPr>
          <w:rFonts w:cs="Tahoma"/>
          <w:i/>
          <w:sz w:val="22"/>
          <w:szCs w:val="22"/>
        </w:rPr>
        <w:t xml:space="preserve"> </w:t>
      </w:r>
      <w:r w:rsidRPr="00086ECC">
        <w:rPr>
          <w:rFonts w:cs="Tahoma"/>
          <w:i/>
          <w:sz w:val="22"/>
          <w:szCs w:val="22"/>
        </w:rPr>
        <w:t>de 2020)</w:t>
      </w:r>
    </w:p>
    <w:p w14:paraId="1968C0E2" w14:textId="075E0F71" w:rsidR="00FC21B0" w:rsidRPr="00086ECC" w:rsidRDefault="00FC21B0" w:rsidP="004D2AC7">
      <w:pPr>
        <w:pStyle w:val="SemEspaamento"/>
        <w:widowControl w:val="0"/>
        <w:spacing w:line="300" w:lineRule="exact"/>
        <w:rPr>
          <w:rFonts w:cs="Tahoma"/>
          <w:sz w:val="22"/>
          <w:szCs w:val="22"/>
        </w:rPr>
      </w:pPr>
    </w:p>
    <w:p w14:paraId="3E830E42" w14:textId="77777777" w:rsidR="00CB34E2" w:rsidRPr="00086ECC" w:rsidRDefault="00CB34E2" w:rsidP="004D2AC7">
      <w:pPr>
        <w:pStyle w:val="SemEspaamento"/>
        <w:widowControl w:val="0"/>
        <w:spacing w:line="300" w:lineRule="exact"/>
        <w:rPr>
          <w:rFonts w:cs="Tahoma"/>
          <w:sz w:val="22"/>
          <w:szCs w:val="22"/>
        </w:rPr>
      </w:pPr>
    </w:p>
    <w:p w14:paraId="1B962F8C" w14:textId="6AC2F05F"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VIA BRASIL MT 320 CONCESSIONÁRIA DE RODOVIAS S.A.</w:t>
      </w:r>
      <w:r w:rsidR="002733B2" w:rsidRPr="00086ECC">
        <w:rPr>
          <w:rFonts w:cs="Tahoma"/>
          <w:sz w:val="22"/>
          <w:szCs w:val="22"/>
        </w:rPr>
        <w:br/>
      </w:r>
      <w:r w:rsidR="00FC21B0" w:rsidRPr="00086ECC">
        <w:rPr>
          <w:rFonts w:cs="Tahoma"/>
          <w:sz w:val="22"/>
          <w:szCs w:val="22"/>
        </w:rPr>
        <w:t>Emissora</w:t>
      </w:r>
    </w:p>
    <w:p w14:paraId="42587EC4" w14:textId="5803F0F4" w:rsidR="002733B2" w:rsidRPr="00086ECC" w:rsidRDefault="002733B2" w:rsidP="004D2AC7">
      <w:pPr>
        <w:pStyle w:val="SemEspaamento"/>
        <w:widowControl w:val="0"/>
        <w:spacing w:line="300" w:lineRule="exact"/>
        <w:jc w:val="center"/>
        <w:rPr>
          <w:rFonts w:cs="Tahoma"/>
          <w:sz w:val="22"/>
          <w:szCs w:val="22"/>
        </w:rPr>
      </w:pPr>
    </w:p>
    <w:p w14:paraId="2A3FB2FC" w14:textId="68C22810" w:rsidR="002733B2" w:rsidRPr="00086ECC" w:rsidRDefault="002733B2" w:rsidP="004D2AC7">
      <w:pPr>
        <w:pStyle w:val="SemEspaamento"/>
        <w:widowControl w:val="0"/>
        <w:spacing w:line="300" w:lineRule="exact"/>
        <w:jc w:val="center"/>
        <w:rPr>
          <w:rFonts w:cs="Tahoma"/>
          <w:sz w:val="22"/>
          <w:szCs w:val="22"/>
        </w:rPr>
      </w:pPr>
    </w:p>
    <w:p w14:paraId="7B87E8B1" w14:textId="77777777" w:rsidR="002733B2" w:rsidRPr="00086ECC" w:rsidRDefault="002733B2" w:rsidP="004D2AC7">
      <w:pPr>
        <w:pStyle w:val="SemEspaamento"/>
        <w:widowControl w:val="0"/>
        <w:spacing w:line="300" w:lineRule="exact"/>
        <w:jc w:val="center"/>
        <w:rPr>
          <w:rFonts w:cs="Tahoma"/>
          <w:sz w:val="22"/>
          <w:szCs w:val="22"/>
        </w:rPr>
      </w:pPr>
    </w:p>
    <w:p w14:paraId="3F46482F" w14:textId="303194F8" w:rsidR="00FC21B0" w:rsidRPr="00086ECC"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1431BBA" w14:textId="77777777" w:rsidTr="00F42CD3">
        <w:trPr>
          <w:cantSplit/>
          <w:jc w:val="center"/>
        </w:trPr>
        <w:tc>
          <w:tcPr>
            <w:tcW w:w="4254" w:type="dxa"/>
            <w:tcBorders>
              <w:top w:val="single" w:sz="6" w:space="0" w:color="auto"/>
              <w:left w:val="nil"/>
              <w:right w:val="nil"/>
            </w:tcBorders>
            <w:hideMark/>
          </w:tcPr>
          <w:p w14:paraId="0F4CDC23" w14:textId="3404FA3C" w:rsidR="002733B2" w:rsidRPr="00086ECC" w:rsidRDefault="002733B2" w:rsidP="004D2AC7">
            <w:pPr>
              <w:spacing w:after="0" w:line="300" w:lineRule="exact"/>
              <w:rPr>
                <w:rFonts w:ascii="Tahoma" w:hAnsi="Tahoma" w:cs="Tahoma"/>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João Garcia Couri Neto</w:t>
            </w:r>
          </w:p>
        </w:tc>
        <w:tc>
          <w:tcPr>
            <w:tcW w:w="567" w:type="dxa"/>
          </w:tcPr>
          <w:p w14:paraId="12A5DFFE"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008ECC5F" w14:textId="3E00A511"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w:t>
            </w:r>
            <w:r w:rsidR="00BC54EA">
              <w:rPr>
                <w:rFonts w:ascii="Tahoma" w:hAnsi="Tahoma" w:cs="Tahoma"/>
              </w:rPr>
              <w:t>Fernando Milléo</w:t>
            </w:r>
          </w:p>
        </w:tc>
      </w:tr>
      <w:tr w:rsidR="002733B2" w:rsidRPr="00086ECC" w14:paraId="63BAF0A1" w14:textId="77777777" w:rsidTr="00F42CD3">
        <w:trPr>
          <w:cantSplit/>
          <w:jc w:val="center"/>
        </w:trPr>
        <w:tc>
          <w:tcPr>
            <w:tcW w:w="4254" w:type="dxa"/>
            <w:tcBorders>
              <w:left w:val="nil"/>
              <w:bottom w:val="nil"/>
              <w:right w:val="nil"/>
            </w:tcBorders>
          </w:tcPr>
          <w:p w14:paraId="068B5F6E" w14:textId="39C94BC7"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w:t>
            </w:r>
            <w:r w:rsidR="00BC54EA">
              <w:rPr>
                <w:rFonts w:ascii="Tahoma" w:hAnsi="Tahoma" w:cs="Tahoma"/>
              </w:rPr>
              <w:t>Diretor</w:t>
            </w:r>
          </w:p>
        </w:tc>
        <w:tc>
          <w:tcPr>
            <w:tcW w:w="567" w:type="dxa"/>
          </w:tcPr>
          <w:p w14:paraId="2BD8A80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1B40F47" w14:textId="7A6CD985"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w:t>
            </w:r>
            <w:r w:rsidR="00BC54EA">
              <w:rPr>
                <w:rFonts w:ascii="Tahoma" w:hAnsi="Tahoma" w:cs="Tahoma"/>
              </w:rPr>
              <w:t>Diretor</w:t>
            </w:r>
          </w:p>
        </w:tc>
      </w:tr>
    </w:tbl>
    <w:p w14:paraId="00709820" w14:textId="591CCEB9" w:rsidR="00CB34E2" w:rsidRPr="00086ECC" w:rsidRDefault="00CB34E2" w:rsidP="004D2AC7">
      <w:pPr>
        <w:spacing w:after="0" w:line="300" w:lineRule="exact"/>
        <w:rPr>
          <w:rFonts w:ascii="Tahoma" w:hAnsi="Tahoma" w:cs="Tahoma"/>
        </w:rPr>
      </w:pPr>
    </w:p>
    <w:p w14:paraId="7EE36546" w14:textId="74B1293C" w:rsidR="002733B2" w:rsidRPr="00086ECC" w:rsidRDefault="002733B2" w:rsidP="004D2AC7">
      <w:pPr>
        <w:spacing w:after="0" w:line="300" w:lineRule="exact"/>
        <w:rPr>
          <w:rFonts w:ascii="Tahoma" w:eastAsia="Times New Roman" w:hAnsi="Tahoma" w:cs="Tahoma"/>
          <w:lang w:eastAsia="pt-BR"/>
        </w:rPr>
      </w:pPr>
    </w:p>
    <w:p w14:paraId="4B87D7E9" w14:textId="132774EA" w:rsidR="0087342C" w:rsidRPr="00086ECC" w:rsidRDefault="0087342C">
      <w:pPr>
        <w:rPr>
          <w:rFonts w:ascii="Tahoma" w:hAnsi="Tahoma" w:cs="Tahoma"/>
        </w:rPr>
      </w:pPr>
      <w:r w:rsidRPr="00086ECC">
        <w:rPr>
          <w:rFonts w:ascii="Tahoma" w:hAnsi="Tahoma" w:cs="Tahoma"/>
        </w:rPr>
        <w:br w:type="page"/>
      </w:r>
    </w:p>
    <w:p w14:paraId="49D21769" w14:textId="4F002F17"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(Página de assinaturas 2/10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w:t>
      </w:r>
      <w:r w:rsidRPr="00E64281">
        <w:rPr>
          <w:rFonts w:cs="Tahoma"/>
          <w:i/>
          <w:sz w:val="22"/>
          <w:szCs w:val="22"/>
        </w:rPr>
        <w:t xml:space="preserve"> </w:t>
      </w:r>
      <w:r w:rsidR="00707BDE">
        <w:rPr>
          <w:rFonts w:cs="Tahoma"/>
          <w:i/>
          <w:sz w:val="22"/>
          <w:szCs w:val="22"/>
        </w:rPr>
        <w:t>20</w:t>
      </w:r>
      <w:r w:rsidR="00E64281">
        <w:rPr>
          <w:rFonts w:cs="Tahoma"/>
          <w:sz w:val="22"/>
          <w:szCs w:val="22"/>
        </w:rPr>
        <w:t xml:space="preserve"> </w:t>
      </w:r>
      <w:r w:rsidRPr="00086ECC">
        <w:rPr>
          <w:rFonts w:cs="Tahoma"/>
          <w:i/>
          <w:sz w:val="22"/>
          <w:szCs w:val="22"/>
        </w:rPr>
        <w:t>de</w:t>
      </w:r>
      <w:r w:rsidR="00960A38" w:rsidRPr="00086ECC">
        <w:rPr>
          <w:rFonts w:cs="Tahoma"/>
          <w:i/>
          <w:sz w:val="22"/>
          <w:szCs w:val="22"/>
        </w:rPr>
        <w:t xml:space="preserve"> </w:t>
      </w:r>
      <w:r w:rsidR="00E64281">
        <w:rPr>
          <w:rFonts w:cs="Tahoma"/>
          <w:i/>
          <w:sz w:val="22"/>
          <w:szCs w:val="22"/>
        </w:rPr>
        <w:t>abril</w:t>
      </w:r>
      <w:r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6BBCECB7" w14:textId="2081271E" w:rsidR="002733B2" w:rsidRPr="00086ECC" w:rsidRDefault="002733B2" w:rsidP="004D2AC7">
      <w:pPr>
        <w:spacing w:after="0" w:line="300" w:lineRule="exact"/>
        <w:rPr>
          <w:rFonts w:ascii="Tahoma" w:hAnsi="Tahoma" w:cs="Tahoma"/>
        </w:rPr>
      </w:pPr>
    </w:p>
    <w:p w14:paraId="15C67C66" w14:textId="77777777" w:rsidR="0087342C" w:rsidRPr="00086ECC" w:rsidRDefault="0087342C" w:rsidP="004D2AC7">
      <w:pPr>
        <w:spacing w:after="0" w:line="300" w:lineRule="exact"/>
        <w:rPr>
          <w:rFonts w:ascii="Tahoma" w:hAnsi="Tahoma" w:cs="Tahoma"/>
        </w:rPr>
      </w:pPr>
    </w:p>
    <w:p w14:paraId="74134A68" w14:textId="1A1E9AE5"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CONASA INFRAESTRUTURA S.A.</w:t>
      </w:r>
      <w:r w:rsidR="002733B2" w:rsidRPr="00086ECC">
        <w:rPr>
          <w:rFonts w:cs="Tahoma"/>
          <w:sz w:val="22"/>
          <w:szCs w:val="22"/>
        </w:rPr>
        <w:br/>
      </w:r>
      <w:r w:rsidR="00AE669B" w:rsidRPr="00086ECC">
        <w:rPr>
          <w:rFonts w:cs="Tahoma"/>
          <w:sz w:val="22"/>
          <w:szCs w:val="22"/>
        </w:rPr>
        <w:t>Garantidora</w:t>
      </w:r>
    </w:p>
    <w:p w14:paraId="71C4EF59" w14:textId="77777777" w:rsidR="002733B2" w:rsidRPr="00086ECC" w:rsidRDefault="002733B2" w:rsidP="004D2AC7">
      <w:pPr>
        <w:pStyle w:val="SemEspaamento"/>
        <w:widowControl w:val="0"/>
        <w:spacing w:line="300" w:lineRule="exact"/>
        <w:jc w:val="center"/>
        <w:rPr>
          <w:rFonts w:cs="Tahoma"/>
          <w:sz w:val="22"/>
          <w:szCs w:val="22"/>
        </w:rPr>
      </w:pPr>
    </w:p>
    <w:p w14:paraId="2B1F105C" w14:textId="77777777" w:rsidR="002733B2" w:rsidRPr="00086ECC" w:rsidRDefault="002733B2" w:rsidP="004D2AC7">
      <w:pPr>
        <w:pStyle w:val="SemEspaamento"/>
        <w:widowControl w:val="0"/>
        <w:spacing w:line="300" w:lineRule="exact"/>
        <w:jc w:val="center"/>
        <w:rPr>
          <w:rFonts w:cs="Tahoma"/>
          <w:sz w:val="22"/>
          <w:szCs w:val="22"/>
        </w:rPr>
      </w:pPr>
    </w:p>
    <w:p w14:paraId="61C369F8" w14:textId="77777777" w:rsidR="002733B2" w:rsidRPr="00086ECC" w:rsidRDefault="002733B2" w:rsidP="004D2AC7">
      <w:pPr>
        <w:pStyle w:val="SemEspaamento"/>
        <w:widowControl w:val="0"/>
        <w:spacing w:line="300" w:lineRule="exact"/>
        <w:jc w:val="center"/>
        <w:rPr>
          <w:rFonts w:cs="Tahoma"/>
          <w:sz w:val="22"/>
          <w:szCs w:val="22"/>
        </w:rPr>
      </w:pPr>
    </w:p>
    <w:p w14:paraId="20C5330D"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30F475B6" w14:textId="77777777" w:rsidTr="00F42CD3">
        <w:trPr>
          <w:cantSplit/>
          <w:jc w:val="center"/>
        </w:trPr>
        <w:tc>
          <w:tcPr>
            <w:tcW w:w="4254" w:type="dxa"/>
            <w:tcBorders>
              <w:top w:val="single" w:sz="6" w:space="0" w:color="auto"/>
              <w:left w:val="nil"/>
              <w:right w:val="nil"/>
            </w:tcBorders>
            <w:hideMark/>
          </w:tcPr>
          <w:p w14:paraId="48443909" w14:textId="3CE1C76A"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Maria Vieira Marcondes Neto</w:t>
            </w:r>
          </w:p>
        </w:tc>
        <w:tc>
          <w:tcPr>
            <w:tcW w:w="567" w:type="dxa"/>
          </w:tcPr>
          <w:p w14:paraId="7C4CFAC3"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303D0BA5" w14:textId="3CAC1057"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Cláudio Roberto Leoni Ramos</w:t>
            </w:r>
          </w:p>
        </w:tc>
      </w:tr>
      <w:tr w:rsidR="002733B2" w:rsidRPr="00086ECC" w14:paraId="704830CE" w14:textId="77777777" w:rsidTr="00F42CD3">
        <w:trPr>
          <w:cantSplit/>
          <w:jc w:val="center"/>
        </w:trPr>
        <w:tc>
          <w:tcPr>
            <w:tcW w:w="4254" w:type="dxa"/>
            <w:tcBorders>
              <w:left w:val="nil"/>
              <w:bottom w:val="nil"/>
              <w:right w:val="nil"/>
            </w:tcBorders>
          </w:tcPr>
          <w:p w14:paraId="2D548682" w14:textId="2FFBA37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1EB8F65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8CECAD5" w14:textId="63BBA9A1"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416CA1FF" w14:textId="7F8F9963"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7A9F0801" w14:textId="7F364312"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3/10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3A07A293" w14:textId="43966102" w:rsidR="002733B2" w:rsidRPr="00086ECC" w:rsidRDefault="002733B2" w:rsidP="00516096">
      <w:pPr>
        <w:pStyle w:val="SemEspaamento"/>
        <w:rPr>
          <w:rFonts w:cs="Tahoma"/>
        </w:rPr>
      </w:pPr>
    </w:p>
    <w:p w14:paraId="7B145986" w14:textId="77777777" w:rsidR="0087342C" w:rsidRPr="00086ECC" w:rsidRDefault="0087342C" w:rsidP="00516096">
      <w:pPr>
        <w:pStyle w:val="SemEspaamento"/>
        <w:rPr>
          <w:rFonts w:cs="Tahoma"/>
        </w:rPr>
      </w:pPr>
    </w:p>
    <w:p w14:paraId="21AEA93C" w14:textId="677813EE"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CLD CONSTRUTORA LAÇOS E DETENTEDORES E ELETRÔNICA LTDA.</w:t>
      </w:r>
      <w:r w:rsidR="002733B2" w:rsidRPr="00086ECC">
        <w:rPr>
          <w:rFonts w:cs="Tahoma"/>
          <w:sz w:val="22"/>
          <w:szCs w:val="22"/>
        </w:rPr>
        <w:br/>
      </w:r>
      <w:r w:rsidR="00AE669B" w:rsidRPr="00086ECC">
        <w:rPr>
          <w:rFonts w:cs="Tahoma"/>
          <w:sz w:val="22"/>
          <w:szCs w:val="22"/>
        </w:rPr>
        <w:t>Garantidora</w:t>
      </w:r>
    </w:p>
    <w:p w14:paraId="21AFE209" w14:textId="77777777" w:rsidR="002733B2" w:rsidRPr="00086ECC" w:rsidRDefault="002733B2" w:rsidP="004D2AC7">
      <w:pPr>
        <w:pStyle w:val="SemEspaamento"/>
        <w:widowControl w:val="0"/>
        <w:spacing w:line="300" w:lineRule="exact"/>
        <w:jc w:val="center"/>
        <w:rPr>
          <w:rFonts w:cs="Tahoma"/>
          <w:sz w:val="22"/>
          <w:szCs w:val="22"/>
        </w:rPr>
      </w:pPr>
    </w:p>
    <w:p w14:paraId="737F2C79" w14:textId="77777777" w:rsidR="002733B2" w:rsidRPr="00086ECC" w:rsidRDefault="002733B2" w:rsidP="004D2AC7">
      <w:pPr>
        <w:pStyle w:val="SemEspaamento"/>
        <w:widowControl w:val="0"/>
        <w:spacing w:line="300" w:lineRule="exact"/>
        <w:jc w:val="center"/>
        <w:rPr>
          <w:rFonts w:cs="Tahoma"/>
          <w:sz w:val="22"/>
          <w:szCs w:val="22"/>
        </w:rPr>
      </w:pPr>
    </w:p>
    <w:p w14:paraId="70DA252A" w14:textId="77777777" w:rsidR="002733B2" w:rsidRPr="00086ECC" w:rsidRDefault="002733B2" w:rsidP="004D2AC7">
      <w:pPr>
        <w:pStyle w:val="SemEspaamento"/>
        <w:widowControl w:val="0"/>
        <w:spacing w:line="300" w:lineRule="exact"/>
        <w:jc w:val="center"/>
        <w:rPr>
          <w:rFonts w:cs="Tahoma"/>
          <w:sz w:val="22"/>
          <w:szCs w:val="22"/>
        </w:rPr>
      </w:pPr>
    </w:p>
    <w:p w14:paraId="7BD0A09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5B2B69DC" w14:textId="77777777" w:rsidTr="00F42CD3">
        <w:trPr>
          <w:cantSplit/>
          <w:jc w:val="center"/>
        </w:trPr>
        <w:tc>
          <w:tcPr>
            <w:tcW w:w="4254" w:type="dxa"/>
            <w:tcBorders>
              <w:top w:val="single" w:sz="6" w:space="0" w:color="auto"/>
              <w:left w:val="nil"/>
              <w:right w:val="nil"/>
            </w:tcBorders>
            <w:hideMark/>
          </w:tcPr>
          <w:p w14:paraId="0DAD7CBA" w14:textId="316780AC"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Labib Faour Auad</w:t>
            </w:r>
          </w:p>
        </w:tc>
        <w:tc>
          <w:tcPr>
            <w:tcW w:w="567" w:type="dxa"/>
          </w:tcPr>
          <w:p w14:paraId="5396A424"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523D83C" w14:textId="6AC011A3"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Jorge Marques Moura</w:t>
            </w:r>
          </w:p>
        </w:tc>
      </w:tr>
      <w:tr w:rsidR="002733B2" w:rsidRPr="00086ECC" w14:paraId="19815AEC" w14:textId="77777777" w:rsidTr="00F42CD3">
        <w:trPr>
          <w:cantSplit/>
          <w:jc w:val="center"/>
        </w:trPr>
        <w:tc>
          <w:tcPr>
            <w:tcW w:w="4254" w:type="dxa"/>
            <w:tcBorders>
              <w:left w:val="nil"/>
              <w:bottom w:val="nil"/>
              <w:right w:val="nil"/>
            </w:tcBorders>
          </w:tcPr>
          <w:p w14:paraId="2B8904A0" w14:textId="65717B2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Sócio Administrador</w:t>
            </w:r>
          </w:p>
        </w:tc>
        <w:tc>
          <w:tcPr>
            <w:tcW w:w="567" w:type="dxa"/>
          </w:tcPr>
          <w:p w14:paraId="42833096"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DEBC8C1" w14:textId="4D8F2279"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Sócio Administrador</w:t>
            </w:r>
          </w:p>
        </w:tc>
      </w:tr>
    </w:tbl>
    <w:p w14:paraId="1AD6D7BC" w14:textId="1289DC2A"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302FB3E3" w14:textId="77777777" w:rsidR="002733B2" w:rsidRPr="00086ECC" w:rsidRDefault="002733B2" w:rsidP="004D2AC7">
      <w:pPr>
        <w:suppressAutoHyphens/>
        <w:spacing w:after="0" w:line="300" w:lineRule="exact"/>
        <w:jc w:val="center"/>
        <w:rPr>
          <w:rFonts w:ascii="Tahoma" w:hAnsi="Tahoma" w:cs="Tahoma"/>
          <w:smallCaps/>
        </w:rPr>
      </w:pPr>
    </w:p>
    <w:p w14:paraId="303BC10D" w14:textId="7F69E330"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Pr="00086ECC" w:rsidRDefault="0087342C">
      <w:pPr>
        <w:rPr>
          <w:rFonts w:ascii="Tahoma" w:hAnsi="Tahoma" w:cs="Tahoma"/>
        </w:rPr>
      </w:pPr>
      <w:r w:rsidRPr="00086ECC">
        <w:rPr>
          <w:rFonts w:ascii="Tahoma" w:hAnsi="Tahoma" w:cs="Tahoma"/>
        </w:rPr>
        <w:br w:type="page"/>
      </w:r>
    </w:p>
    <w:p w14:paraId="0D79840A" w14:textId="2C57D9B0"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4/10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4AF754B5" w14:textId="09CB36C6" w:rsidR="002733B2" w:rsidRPr="00086ECC" w:rsidRDefault="002733B2" w:rsidP="004D2AC7">
      <w:pPr>
        <w:spacing w:after="0" w:line="300" w:lineRule="exact"/>
        <w:rPr>
          <w:rFonts w:ascii="Tahoma" w:hAnsi="Tahoma" w:cs="Tahoma"/>
        </w:rPr>
      </w:pPr>
    </w:p>
    <w:p w14:paraId="5400F3D0" w14:textId="77777777" w:rsidR="0087342C" w:rsidRPr="00086ECC" w:rsidRDefault="0087342C" w:rsidP="004D2AC7">
      <w:pPr>
        <w:spacing w:after="0" w:line="300" w:lineRule="exact"/>
        <w:rPr>
          <w:rFonts w:ascii="Tahoma" w:hAnsi="Tahoma" w:cs="Tahoma"/>
        </w:rPr>
      </w:pPr>
    </w:p>
    <w:p w14:paraId="3E5E4D74" w14:textId="706160A3" w:rsidR="002733B2"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ZETTA INFRAESTRUTURA E PARTICIPAÇÕES S.A.</w:t>
      </w:r>
      <w:r w:rsidR="002733B2" w:rsidRPr="00086ECC">
        <w:rPr>
          <w:rFonts w:cs="Tahoma"/>
          <w:sz w:val="22"/>
          <w:szCs w:val="22"/>
        </w:rPr>
        <w:br/>
      </w:r>
      <w:r w:rsidR="00AE669B" w:rsidRPr="00086ECC">
        <w:rPr>
          <w:rFonts w:cs="Tahoma"/>
          <w:sz w:val="22"/>
          <w:szCs w:val="22"/>
        </w:rPr>
        <w:t>Garantidora</w:t>
      </w:r>
    </w:p>
    <w:p w14:paraId="63270878" w14:textId="77777777" w:rsidR="002733B2" w:rsidRPr="00086ECC" w:rsidRDefault="002733B2" w:rsidP="004D2AC7">
      <w:pPr>
        <w:pStyle w:val="SemEspaamento"/>
        <w:widowControl w:val="0"/>
        <w:spacing w:line="300" w:lineRule="exact"/>
        <w:jc w:val="center"/>
        <w:rPr>
          <w:rFonts w:cs="Tahoma"/>
          <w:sz w:val="22"/>
          <w:szCs w:val="22"/>
        </w:rPr>
      </w:pPr>
    </w:p>
    <w:p w14:paraId="6B7CE1B2" w14:textId="77777777" w:rsidR="002733B2" w:rsidRPr="00086ECC" w:rsidRDefault="002733B2" w:rsidP="004D2AC7">
      <w:pPr>
        <w:pStyle w:val="SemEspaamento"/>
        <w:widowControl w:val="0"/>
        <w:spacing w:line="300" w:lineRule="exact"/>
        <w:jc w:val="center"/>
        <w:rPr>
          <w:rFonts w:cs="Tahoma"/>
          <w:sz w:val="22"/>
          <w:szCs w:val="22"/>
        </w:rPr>
      </w:pPr>
    </w:p>
    <w:p w14:paraId="30EB5E67" w14:textId="77777777" w:rsidR="002733B2" w:rsidRPr="00086ECC" w:rsidRDefault="002733B2" w:rsidP="004D2AC7">
      <w:pPr>
        <w:pStyle w:val="SemEspaamento"/>
        <w:widowControl w:val="0"/>
        <w:spacing w:line="300" w:lineRule="exact"/>
        <w:jc w:val="center"/>
        <w:rPr>
          <w:rFonts w:cs="Tahoma"/>
          <w:sz w:val="22"/>
          <w:szCs w:val="22"/>
        </w:rPr>
      </w:pPr>
    </w:p>
    <w:p w14:paraId="50916F42"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24169174" w14:textId="77777777" w:rsidTr="00F42CD3">
        <w:trPr>
          <w:cantSplit/>
          <w:jc w:val="center"/>
        </w:trPr>
        <w:tc>
          <w:tcPr>
            <w:tcW w:w="4254" w:type="dxa"/>
            <w:tcBorders>
              <w:top w:val="single" w:sz="6" w:space="0" w:color="auto"/>
              <w:left w:val="nil"/>
              <w:right w:val="nil"/>
            </w:tcBorders>
            <w:hideMark/>
          </w:tcPr>
          <w:p w14:paraId="766608A5" w14:textId="072A4D7C"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Jorge Eduardo da Silva Fernandes de Abreu Neto</w:t>
            </w:r>
          </w:p>
        </w:tc>
        <w:tc>
          <w:tcPr>
            <w:tcW w:w="567" w:type="dxa"/>
          </w:tcPr>
          <w:p w14:paraId="4366A1B2"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355F7F7" w14:textId="66159C2E"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Juraci Pereira Pimentel Junior</w:t>
            </w:r>
          </w:p>
        </w:tc>
      </w:tr>
      <w:tr w:rsidR="002733B2" w:rsidRPr="00086ECC" w14:paraId="43B9AFD7" w14:textId="77777777" w:rsidTr="00F42CD3">
        <w:trPr>
          <w:cantSplit/>
          <w:jc w:val="center"/>
        </w:trPr>
        <w:tc>
          <w:tcPr>
            <w:tcW w:w="4254" w:type="dxa"/>
            <w:tcBorders>
              <w:left w:val="nil"/>
              <w:bottom w:val="nil"/>
              <w:right w:val="nil"/>
            </w:tcBorders>
          </w:tcPr>
          <w:p w14:paraId="10D6D700" w14:textId="6615823A"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1D02D5E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10D48331" w14:textId="6231CC07"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3B138A0C" w14:textId="7418E2E2" w:rsidR="002733B2" w:rsidRPr="00086ECC" w:rsidRDefault="002733B2" w:rsidP="004D2AC7">
      <w:pPr>
        <w:pStyle w:val="SemEspaamento"/>
        <w:widowControl w:val="0"/>
        <w:spacing w:line="300" w:lineRule="exact"/>
        <w:jc w:val="center"/>
        <w:rPr>
          <w:rFonts w:cs="Tahoma"/>
          <w:sz w:val="22"/>
          <w:szCs w:val="22"/>
        </w:rPr>
      </w:pPr>
    </w:p>
    <w:p w14:paraId="79C4DBFB" w14:textId="77777777"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60675885" w14:textId="74586844"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5/10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318FDA2A" w14:textId="415386A3" w:rsidR="00CB34E2" w:rsidRPr="00086ECC" w:rsidRDefault="00CB34E2" w:rsidP="004D2AC7">
      <w:pPr>
        <w:spacing w:after="0" w:line="300" w:lineRule="exact"/>
        <w:rPr>
          <w:rFonts w:ascii="Tahoma" w:hAnsi="Tahoma" w:cs="Tahoma"/>
        </w:rPr>
      </w:pPr>
    </w:p>
    <w:p w14:paraId="6985765D" w14:textId="77777777" w:rsidR="002733B2" w:rsidRPr="00086ECC" w:rsidRDefault="002733B2" w:rsidP="004D2AC7">
      <w:pPr>
        <w:spacing w:after="0" w:line="300" w:lineRule="exact"/>
        <w:rPr>
          <w:rFonts w:ascii="Tahoma" w:hAnsi="Tahoma" w:cs="Tahoma"/>
        </w:rPr>
      </w:pPr>
    </w:p>
    <w:p w14:paraId="373CC8DA" w14:textId="45EA8081" w:rsidR="00FC21B0" w:rsidRPr="00086ECC" w:rsidRDefault="001D5E91" w:rsidP="004D2AC7">
      <w:pPr>
        <w:pStyle w:val="SemEspaamento"/>
        <w:widowControl w:val="0"/>
        <w:spacing w:line="300" w:lineRule="exact"/>
        <w:jc w:val="center"/>
        <w:rPr>
          <w:rFonts w:cs="Tahoma"/>
          <w:b/>
          <w:sz w:val="22"/>
          <w:szCs w:val="22"/>
        </w:rPr>
      </w:pPr>
      <w:r w:rsidRPr="00086ECC">
        <w:rPr>
          <w:rFonts w:cs="Tahoma"/>
          <w:b/>
          <w:sz w:val="22"/>
          <w:szCs w:val="22"/>
        </w:rPr>
        <w:t>CONSTRUTORA ROCHA CAVALCANTE LTDA.</w:t>
      </w:r>
      <w:r w:rsidR="002733B2" w:rsidRPr="00086ECC">
        <w:rPr>
          <w:rFonts w:cs="Tahoma"/>
          <w:sz w:val="22"/>
          <w:szCs w:val="22"/>
        </w:rPr>
        <w:br/>
      </w:r>
      <w:r w:rsidR="00AE669B" w:rsidRPr="00086ECC">
        <w:rPr>
          <w:rFonts w:cs="Tahoma"/>
          <w:sz w:val="22"/>
          <w:szCs w:val="22"/>
        </w:rPr>
        <w:t>Garantidora</w:t>
      </w:r>
      <w:r w:rsidR="00CB34E2" w:rsidRPr="00086ECC">
        <w:rPr>
          <w:rFonts w:cs="Tahoma"/>
          <w:b/>
          <w:sz w:val="22"/>
          <w:szCs w:val="22"/>
        </w:rPr>
        <w:t xml:space="preserve"> </w:t>
      </w:r>
    </w:p>
    <w:p w14:paraId="18DB9A0A" w14:textId="77777777" w:rsidR="002733B2" w:rsidRPr="00086ECC" w:rsidRDefault="002733B2" w:rsidP="004D2AC7">
      <w:pPr>
        <w:pStyle w:val="SemEspaamento"/>
        <w:widowControl w:val="0"/>
        <w:spacing w:line="300" w:lineRule="exact"/>
        <w:jc w:val="center"/>
        <w:rPr>
          <w:rFonts w:cs="Tahoma"/>
          <w:sz w:val="22"/>
          <w:szCs w:val="22"/>
        </w:rPr>
      </w:pPr>
    </w:p>
    <w:p w14:paraId="3BB131C6" w14:textId="77777777" w:rsidR="002733B2" w:rsidRPr="00086ECC" w:rsidRDefault="002733B2" w:rsidP="004D2AC7">
      <w:pPr>
        <w:pStyle w:val="SemEspaamento"/>
        <w:widowControl w:val="0"/>
        <w:spacing w:line="300" w:lineRule="exact"/>
        <w:jc w:val="center"/>
        <w:rPr>
          <w:rFonts w:cs="Tahoma"/>
          <w:sz w:val="22"/>
          <w:szCs w:val="22"/>
        </w:rPr>
      </w:pPr>
    </w:p>
    <w:p w14:paraId="17CF3EFE" w14:textId="77777777" w:rsidR="002733B2" w:rsidRPr="00086ECC" w:rsidRDefault="002733B2" w:rsidP="004D2AC7">
      <w:pPr>
        <w:pStyle w:val="SemEspaamento"/>
        <w:widowControl w:val="0"/>
        <w:spacing w:line="300" w:lineRule="exact"/>
        <w:jc w:val="center"/>
        <w:rPr>
          <w:rFonts w:cs="Tahoma"/>
          <w:sz w:val="22"/>
          <w:szCs w:val="22"/>
        </w:rPr>
      </w:pPr>
    </w:p>
    <w:p w14:paraId="04B04362"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46854215" w14:textId="77777777" w:rsidTr="00086ECC">
        <w:trPr>
          <w:cantSplit/>
          <w:jc w:val="center"/>
        </w:trPr>
        <w:tc>
          <w:tcPr>
            <w:tcW w:w="4254" w:type="dxa"/>
            <w:tcBorders>
              <w:top w:val="single" w:sz="6" w:space="0" w:color="auto"/>
              <w:left w:val="nil"/>
              <w:right w:val="nil"/>
            </w:tcBorders>
            <w:hideMark/>
          </w:tcPr>
          <w:p w14:paraId="7915C769" w14:textId="2B6D0408" w:rsidR="00992D5B" w:rsidRPr="00086ECC" w:rsidRDefault="00992D5B" w:rsidP="004D2AC7">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José de Arimatea Rocha</w:t>
            </w:r>
          </w:p>
        </w:tc>
      </w:tr>
      <w:tr w:rsidR="00992D5B" w:rsidRPr="00086ECC" w14:paraId="6C0AE4D2" w14:textId="77777777" w:rsidTr="00086ECC">
        <w:trPr>
          <w:cantSplit/>
          <w:jc w:val="center"/>
        </w:trPr>
        <w:tc>
          <w:tcPr>
            <w:tcW w:w="4254" w:type="dxa"/>
            <w:tcBorders>
              <w:left w:val="nil"/>
              <w:bottom w:val="nil"/>
              <w:right w:val="nil"/>
            </w:tcBorders>
          </w:tcPr>
          <w:p w14:paraId="014504B6" w14:textId="1040786E" w:rsidR="00992D5B" w:rsidRPr="00086ECC" w:rsidRDefault="00992D5B" w:rsidP="004D2AC7">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Administrador (Diretor Presidente)</w:t>
            </w:r>
          </w:p>
        </w:tc>
      </w:tr>
    </w:tbl>
    <w:p w14:paraId="7A94D04D" w14:textId="77777777" w:rsidR="002733B2" w:rsidRPr="00086ECC" w:rsidRDefault="002733B2" w:rsidP="004D2AC7">
      <w:pPr>
        <w:pStyle w:val="SemEspaamento"/>
        <w:widowControl w:val="0"/>
        <w:spacing w:line="300" w:lineRule="exact"/>
        <w:jc w:val="center"/>
        <w:rPr>
          <w:rFonts w:cs="Tahoma"/>
          <w:sz w:val="22"/>
          <w:szCs w:val="22"/>
        </w:rPr>
      </w:pPr>
    </w:p>
    <w:p w14:paraId="00AC70A7" w14:textId="51FC35DE" w:rsidR="0087342C" w:rsidRPr="00086ECC" w:rsidRDefault="0087342C">
      <w:pPr>
        <w:rPr>
          <w:rFonts w:ascii="Tahoma" w:hAnsi="Tahoma" w:cs="Tahoma"/>
        </w:rPr>
      </w:pPr>
      <w:r w:rsidRPr="00086ECC">
        <w:rPr>
          <w:rFonts w:ascii="Tahoma" w:hAnsi="Tahoma" w:cs="Tahoma"/>
        </w:rPr>
        <w:br w:type="page"/>
      </w:r>
    </w:p>
    <w:p w14:paraId="7457E397" w14:textId="1AF72496"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(Página de assinaturas 6/10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E64281">
        <w:rPr>
          <w:rFonts w:cs="Tahoma"/>
          <w:i/>
          <w:sz w:val="22"/>
          <w:szCs w:val="22"/>
        </w:rPr>
        <w:t xml:space="preserve">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53AB7943" w14:textId="5ED86324" w:rsidR="00CB34E2" w:rsidRPr="00086ECC" w:rsidRDefault="00CB34E2" w:rsidP="004D2AC7">
      <w:pPr>
        <w:spacing w:after="0" w:line="300" w:lineRule="exact"/>
        <w:rPr>
          <w:rFonts w:ascii="Tahoma" w:hAnsi="Tahoma" w:cs="Tahoma"/>
        </w:rPr>
      </w:pPr>
    </w:p>
    <w:p w14:paraId="2E605003" w14:textId="77777777" w:rsidR="0087342C" w:rsidRPr="00086ECC" w:rsidRDefault="0087342C" w:rsidP="004D2AC7">
      <w:pPr>
        <w:spacing w:after="0" w:line="300" w:lineRule="exact"/>
        <w:rPr>
          <w:rFonts w:ascii="Tahoma" w:hAnsi="Tahoma" w:cs="Tahoma"/>
        </w:rPr>
      </w:pPr>
    </w:p>
    <w:p w14:paraId="3763C893" w14:textId="42A1EA28"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FBS CONSTRUÇÃO CIVIL E PAVIMENTAÇÃO S.A.</w:t>
      </w:r>
      <w:r w:rsidR="002733B2" w:rsidRPr="00086ECC">
        <w:rPr>
          <w:rFonts w:cs="Tahoma"/>
          <w:sz w:val="22"/>
          <w:szCs w:val="22"/>
        </w:rPr>
        <w:br/>
      </w:r>
      <w:r w:rsidR="00AE669B" w:rsidRPr="00086ECC">
        <w:rPr>
          <w:rFonts w:cs="Tahoma"/>
          <w:bCs/>
          <w:sz w:val="22"/>
          <w:szCs w:val="22"/>
        </w:rPr>
        <w:t>Garantidora</w:t>
      </w:r>
    </w:p>
    <w:p w14:paraId="300C958D" w14:textId="77777777" w:rsidR="002733B2" w:rsidRPr="00086ECC" w:rsidRDefault="002733B2" w:rsidP="004D2AC7">
      <w:pPr>
        <w:pStyle w:val="SemEspaamento"/>
        <w:widowControl w:val="0"/>
        <w:spacing w:line="300" w:lineRule="exact"/>
        <w:jc w:val="center"/>
        <w:rPr>
          <w:rFonts w:cs="Tahoma"/>
          <w:sz w:val="22"/>
          <w:szCs w:val="22"/>
        </w:rPr>
      </w:pPr>
    </w:p>
    <w:p w14:paraId="6DD20A3A" w14:textId="77777777" w:rsidR="002733B2" w:rsidRPr="00086ECC" w:rsidRDefault="002733B2" w:rsidP="004D2AC7">
      <w:pPr>
        <w:pStyle w:val="SemEspaamento"/>
        <w:widowControl w:val="0"/>
        <w:spacing w:line="300" w:lineRule="exact"/>
        <w:jc w:val="center"/>
        <w:rPr>
          <w:rFonts w:cs="Tahoma"/>
          <w:sz w:val="22"/>
          <w:szCs w:val="22"/>
        </w:rPr>
      </w:pPr>
    </w:p>
    <w:p w14:paraId="2DDF4244" w14:textId="77777777" w:rsidR="002733B2" w:rsidRPr="00086ECC" w:rsidRDefault="002733B2" w:rsidP="004D2AC7">
      <w:pPr>
        <w:pStyle w:val="SemEspaamento"/>
        <w:widowControl w:val="0"/>
        <w:spacing w:line="300" w:lineRule="exact"/>
        <w:jc w:val="center"/>
        <w:rPr>
          <w:rFonts w:cs="Tahoma"/>
          <w:sz w:val="22"/>
          <w:szCs w:val="22"/>
        </w:rPr>
      </w:pPr>
    </w:p>
    <w:p w14:paraId="68FDF37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32D00EC" w14:textId="77777777" w:rsidTr="00F42CD3">
        <w:trPr>
          <w:cantSplit/>
          <w:jc w:val="center"/>
        </w:trPr>
        <w:tc>
          <w:tcPr>
            <w:tcW w:w="4254" w:type="dxa"/>
            <w:tcBorders>
              <w:top w:val="single" w:sz="6" w:space="0" w:color="auto"/>
              <w:left w:val="nil"/>
              <w:right w:val="nil"/>
            </w:tcBorders>
            <w:hideMark/>
          </w:tcPr>
          <w:p w14:paraId="7171B7A7" w14:textId="1458DF6B"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Ewerton Crhistiano de Oliveira</w:t>
            </w:r>
          </w:p>
        </w:tc>
        <w:tc>
          <w:tcPr>
            <w:tcW w:w="567" w:type="dxa"/>
          </w:tcPr>
          <w:p w14:paraId="329F6DF1"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29497C29" w14:textId="307FBBFA"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w:t>
            </w:r>
            <w:r w:rsidR="00BC54EA">
              <w:rPr>
                <w:rFonts w:ascii="Tahoma" w:hAnsi="Tahoma" w:cs="Tahoma"/>
              </w:rPr>
              <w:t>Emanuel Fagner dos Santos Silva</w:t>
            </w:r>
          </w:p>
        </w:tc>
      </w:tr>
      <w:tr w:rsidR="002733B2" w:rsidRPr="00086ECC" w14:paraId="4C12D903" w14:textId="77777777" w:rsidTr="00F42CD3">
        <w:trPr>
          <w:cantSplit/>
          <w:jc w:val="center"/>
        </w:trPr>
        <w:tc>
          <w:tcPr>
            <w:tcW w:w="4254" w:type="dxa"/>
            <w:tcBorders>
              <w:left w:val="nil"/>
              <w:bottom w:val="nil"/>
              <w:right w:val="nil"/>
            </w:tcBorders>
          </w:tcPr>
          <w:p w14:paraId="708910E8" w14:textId="2F5B30D3"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c>
          <w:tcPr>
            <w:tcW w:w="567" w:type="dxa"/>
          </w:tcPr>
          <w:p w14:paraId="555A96C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0F585DCA" w14:textId="586CE1A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w:t>
            </w:r>
            <w:r w:rsidR="00BC54EA">
              <w:rPr>
                <w:rFonts w:ascii="Tahoma" w:hAnsi="Tahoma" w:cs="Tahoma"/>
              </w:rPr>
              <w:t>Diretor</w:t>
            </w:r>
          </w:p>
        </w:tc>
      </w:tr>
    </w:tbl>
    <w:p w14:paraId="0F31C194" w14:textId="4E172006" w:rsidR="002733B2" w:rsidRPr="00086ECC" w:rsidRDefault="002733B2" w:rsidP="004D2AC7">
      <w:pPr>
        <w:pStyle w:val="SemEspaamento"/>
        <w:widowControl w:val="0"/>
        <w:spacing w:line="300" w:lineRule="exact"/>
        <w:rPr>
          <w:rFonts w:cs="Tahoma"/>
          <w:sz w:val="22"/>
          <w:szCs w:val="22"/>
        </w:rPr>
      </w:pPr>
    </w:p>
    <w:p w14:paraId="68346C01" w14:textId="75C8180E" w:rsidR="0087342C" w:rsidRPr="00086ECC" w:rsidRDefault="0087342C">
      <w:pPr>
        <w:rPr>
          <w:rFonts w:ascii="Tahoma" w:eastAsia="Times New Roman" w:hAnsi="Tahoma" w:cs="Tahoma"/>
          <w:lang w:eastAsia="pt-BR"/>
        </w:rPr>
      </w:pPr>
      <w:r w:rsidRPr="00086ECC">
        <w:rPr>
          <w:rFonts w:ascii="Tahoma" w:hAnsi="Tahoma" w:cs="Tahoma"/>
        </w:rPr>
        <w:br w:type="page"/>
      </w:r>
    </w:p>
    <w:p w14:paraId="4A140A82" w14:textId="70B2F413"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7/10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184FD7BC" w14:textId="77777777" w:rsidR="002733B2" w:rsidRPr="00086ECC" w:rsidRDefault="002733B2" w:rsidP="004D2AC7">
      <w:pPr>
        <w:pStyle w:val="SemEspaamento"/>
        <w:widowControl w:val="0"/>
        <w:spacing w:line="300" w:lineRule="exact"/>
        <w:rPr>
          <w:rFonts w:cs="Tahoma"/>
          <w:sz w:val="22"/>
          <w:szCs w:val="22"/>
        </w:rPr>
      </w:pPr>
    </w:p>
    <w:p w14:paraId="1A1369A1" w14:textId="77777777" w:rsidR="0087342C" w:rsidRPr="00086ECC" w:rsidRDefault="0087342C" w:rsidP="004D2AC7">
      <w:pPr>
        <w:pStyle w:val="SemEspaamento"/>
        <w:widowControl w:val="0"/>
        <w:spacing w:line="300" w:lineRule="exact"/>
        <w:rPr>
          <w:rFonts w:cs="Tahoma"/>
          <w:sz w:val="22"/>
          <w:szCs w:val="22"/>
        </w:rPr>
      </w:pPr>
    </w:p>
    <w:p w14:paraId="1403365C" w14:textId="61798D2F"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M4 INVESTIMENTOS E PARTICIPAÇÕES LTDA</w:t>
      </w:r>
      <w:r w:rsidR="00CB34E2" w:rsidRPr="00086ECC">
        <w:rPr>
          <w:rFonts w:cs="Tahoma"/>
          <w:b/>
          <w:sz w:val="22"/>
          <w:szCs w:val="22"/>
        </w:rPr>
        <w:t>.</w:t>
      </w:r>
      <w:r w:rsidR="002733B2" w:rsidRPr="00086ECC">
        <w:rPr>
          <w:rFonts w:cs="Tahoma"/>
          <w:sz w:val="22"/>
          <w:szCs w:val="22"/>
        </w:rPr>
        <w:br/>
      </w:r>
      <w:r w:rsidR="00AE669B" w:rsidRPr="00086ECC">
        <w:rPr>
          <w:rFonts w:cs="Tahoma"/>
          <w:bCs/>
          <w:sz w:val="22"/>
          <w:szCs w:val="22"/>
        </w:rPr>
        <w:t>Garantidora</w:t>
      </w:r>
    </w:p>
    <w:p w14:paraId="11480C68" w14:textId="77777777" w:rsidR="002733B2" w:rsidRPr="00086ECC" w:rsidRDefault="002733B2" w:rsidP="004D2AC7">
      <w:pPr>
        <w:pStyle w:val="SemEspaamento"/>
        <w:widowControl w:val="0"/>
        <w:spacing w:line="300" w:lineRule="exact"/>
        <w:jc w:val="center"/>
        <w:rPr>
          <w:rFonts w:cs="Tahoma"/>
          <w:sz w:val="22"/>
          <w:szCs w:val="22"/>
        </w:rPr>
      </w:pPr>
    </w:p>
    <w:p w14:paraId="14109FA4" w14:textId="77777777" w:rsidR="002733B2" w:rsidRPr="00086ECC" w:rsidRDefault="002733B2" w:rsidP="004D2AC7">
      <w:pPr>
        <w:pStyle w:val="SemEspaamento"/>
        <w:widowControl w:val="0"/>
        <w:spacing w:line="300" w:lineRule="exact"/>
        <w:jc w:val="center"/>
        <w:rPr>
          <w:rFonts w:cs="Tahoma"/>
          <w:sz w:val="22"/>
          <w:szCs w:val="22"/>
        </w:rPr>
      </w:pPr>
    </w:p>
    <w:p w14:paraId="5CC91059" w14:textId="77777777" w:rsidR="002733B2" w:rsidRPr="00086ECC" w:rsidRDefault="002733B2" w:rsidP="004D2AC7">
      <w:pPr>
        <w:pStyle w:val="SemEspaamento"/>
        <w:widowControl w:val="0"/>
        <w:spacing w:line="300" w:lineRule="exact"/>
        <w:jc w:val="center"/>
        <w:rPr>
          <w:rFonts w:cs="Tahoma"/>
          <w:sz w:val="22"/>
          <w:szCs w:val="22"/>
        </w:rPr>
      </w:pPr>
    </w:p>
    <w:p w14:paraId="288501E5"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0BEE801C" w14:textId="77777777" w:rsidTr="00086ECC">
        <w:trPr>
          <w:cantSplit/>
          <w:jc w:val="center"/>
        </w:trPr>
        <w:tc>
          <w:tcPr>
            <w:tcW w:w="4254" w:type="dxa"/>
            <w:tcBorders>
              <w:top w:val="single" w:sz="6" w:space="0" w:color="auto"/>
              <w:left w:val="nil"/>
              <w:right w:val="nil"/>
            </w:tcBorders>
            <w:hideMark/>
          </w:tcPr>
          <w:p w14:paraId="11A686AF" w14:textId="641A6736" w:rsidR="00992D5B" w:rsidRPr="00086ECC" w:rsidRDefault="00992D5B" w:rsidP="004D2AC7">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Luis Claudio Mahana</w:t>
            </w:r>
          </w:p>
        </w:tc>
      </w:tr>
      <w:tr w:rsidR="00992D5B" w:rsidRPr="00086ECC" w14:paraId="3579A572" w14:textId="77777777" w:rsidTr="00086ECC">
        <w:trPr>
          <w:cantSplit/>
          <w:jc w:val="center"/>
        </w:trPr>
        <w:tc>
          <w:tcPr>
            <w:tcW w:w="4254" w:type="dxa"/>
            <w:tcBorders>
              <w:left w:val="nil"/>
              <w:bottom w:val="nil"/>
              <w:right w:val="nil"/>
            </w:tcBorders>
          </w:tcPr>
          <w:p w14:paraId="57B57096" w14:textId="63F679C0" w:rsidR="00992D5B" w:rsidRPr="00086ECC" w:rsidRDefault="00992D5B" w:rsidP="004D2AC7">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Sócio Administrador</w:t>
            </w:r>
          </w:p>
        </w:tc>
      </w:tr>
    </w:tbl>
    <w:p w14:paraId="5ED50274" w14:textId="77777777" w:rsidR="007356BC" w:rsidRPr="00086ECC" w:rsidRDefault="007356BC" w:rsidP="004D2AC7">
      <w:pPr>
        <w:spacing w:after="0" w:line="300" w:lineRule="exact"/>
        <w:rPr>
          <w:rFonts w:ascii="Tahoma" w:eastAsia="Times New Roman" w:hAnsi="Tahoma" w:cs="Tahoma"/>
          <w:lang w:eastAsia="pt-BR"/>
        </w:rPr>
      </w:pPr>
      <w:r w:rsidRPr="00086ECC">
        <w:rPr>
          <w:rFonts w:ascii="Tahoma" w:hAnsi="Tahoma" w:cs="Tahoma"/>
        </w:rPr>
        <w:br w:type="page"/>
      </w:r>
    </w:p>
    <w:p w14:paraId="12479C20" w14:textId="2DD50A52"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8/10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21140F67" w14:textId="77777777" w:rsidR="00DE421E" w:rsidRPr="00086ECC" w:rsidRDefault="00DE421E" w:rsidP="004D2AC7">
      <w:pPr>
        <w:spacing w:after="0" w:line="300" w:lineRule="exact"/>
        <w:rPr>
          <w:rFonts w:ascii="Tahoma" w:hAnsi="Tahoma" w:cs="Tahoma"/>
        </w:rPr>
      </w:pPr>
    </w:p>
    <w:p w14:paraId="199F9E70" w14:textId="77777777" w:rsidR="00DE421E" w:rsidRPr="00086ECC" w:rsidRDefault="00DE421E" w:rsidP="004D2AC7">
      <w:pPr>
        <w:spacing w:after="0" w:line="300" w:lineRule="exact"/>
        <w:rPr>
          <w:rFonts w:ascii="Tahoma" w:hAnsi="Tahoma" w:cs="Tahoma"/>
        </w:rPr>
      </w:pPr>
    </w:p>
    <w:p w14:paraId="71DFC375" w14:textId="33FE54F3" w:rsidR="001D5E91" w:rsidRPr="00086ECC" w:rsidRDefault="001D5E91" w:rsidP="001D5E91">
      <w:pPr>
        <w:pStyle w:val="SemEspaamento"/>
        <w:widowControl w:val="0"/>
        <w:spacing w:line="300" w:lineRule="exact"/>
        <w:jc w:val="center"/>
        <w:rPr>
          <w:rFonts w:cs="Tahoma"/>
          <w:bCs/>
          <w:sz w:val="22"/>
          <w:szCs w:val="22"/>
        </w:rPr>
      </w:pPr>
      <w:r w:rsidRPr="00086ECC">
        <w:rPr>
          <w:rFonts w:cs="Tahoma"/>
          <w:b/>
          <w:sz w:val="22"/>
          <w:szCs w:val="22"/>
        </w:rPr>
        <w:t>CONSTRUTORA IBÉRICA LTDA.</w:t>
      </w:r>
      <w:r w:rsidRPr="00086ECC">
        <w:rPr>
          <w:rFonts w:cs="Tahoma"/>
          <w:sz w:val="22"/>
          <w:szCs w:val="22"/>
        </w:rPr>
        <w:br/>
      </w:r>
      <w:r w:rsidRPr="00086ECC">
        <w:rPr>
          <w:rFonts w:cs="Tahoma"/>
          <w:bCs/>
          <w:sz w:val="22"/>
          <w:szCs w:val="22"/>
        </w:rPr>
        <w:t>Garantidora</w:t>
      </w:r>
    </w:p>
    <w:p w14:paraId="305A4BED" w14:textId="77777777" w:rsidR="001D5E91" w:rsidRPr="00086ECC" w:rsidRDefault="001D5E91" w:rsidP="001D5E91">
      <w:pPr>
        <w:pStyle w:val="SemEspaamento"/>
        <w:widowControl w:val="0"/>
        <w:spacing w:line="300" w:lineRule="exact"/>
        <w:jc w:val="center"/>
        <w:rPr>
          <w:rFonts w:cs="Tahoma"/>
          <w:sz w:val="22"/>
          <w:szCs w:val="22"/>
        </w:rPr>
      </w:pPr>
    </w:p>
    <w:p w14:paraId="131F96A5" w14:textId="77777777" w:rsidR="001D5E91" w:rsidRPr="00086ECC" w:rsidRDefault="001D5E91" w:rsidP="001D5E91">
      <w:pPr>
        <w:pStyle w:val="SemEspaamento"/>
        <w:widowControl w:val="0"/>
        <w:spacing w:line="300" w:lineRule="exact"/>
        <w:jc w:val="center"/>
        <w:rPr>
          <w:rFonts w:cs="Tahoma"/>
          <w:sz w:val="22"/>
          <w:szCs w:val="22"/>
        </w:rPr>
      </w:pPr>
    </w:p>
    <w:p w14:paraId="3DE2FFB9" w14:textId="77777777" w:rsidR="001D5E91" w:rsidRPr="00086ECC" w:rsidRDefault="001D5E91" w:rsidP="001D5E91">
      <w:pPr>
        <w:pStyle w:val="SemEspaamento"/>
        <w:widowControl w:val="0"/>
        <w:spacing w:line="300" w:lineRule="exact"/>
        <w:jc w:val="center"/>
        <w:rPr>
          <w:rFonts w:cs="Tahoma"/>
          <w:sz w:val="22"/>
          <w:szCs w:val="22"/>
        </w:rPr>
      </w:pPr>
    </w:p>
    <w:p w14:paraId="4879367F" w14:textId="77777777" w:rsidR="001D5E91" w:rsidRPr="00086ECC" w:rsidRDefault="001D5E91" w:rsidP="001D5E91">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EC32C8" w:rsidRPr="00086ECC" w14:paraId="1F502E95" w14:textId="77777777" w:rsidTr="00EC32C8">
        <w:trPr>
          <w:cantSplit/>
          <w:jc w:val="center"/>
        </w:trPr>
        <w:tc>
          <w:tcPr>
            <w:tcW w:w="4254" w:type="dxa"/>
            <w:tcBorders>
              <w:top w:val="single" w:sz="6" w:space="0" w:color="auto"/>
              <w:left w:val="nil"/>
              <w:right w:val="nil"/>
            </w:tcBorders>
            <w:hideMark/>
          </w:tcPr>
          <w:p w14:paraId="6D2C7B41" w14:textId="01A9B39D" w:rsidR="00EC32C8" w:rsidRPr="00086ECC" w:rsidRDefault="00EC32C8" w:rsidP="00F923AB">
            <w:pPr>
              <w:spacing w:after="0" w:line="300" w:lineRule="exact"/>
              <w:rPr>
                <w:rFonts w:ascii="Tahoma" w:hAnsi="Tahoma" w:cs="Tahoma"/>
              </w:rPr>
            </w:pPr>
            <w:r w:rsidRPr="00086ECC">
              <w:rPr>
                <w:rFonts w:ascii="Tahoma" w:hAnsi="Tahoma" w:cs="Tahoma"/>
              </w:rPr>
              <w:t xml:space="preserve">Nome: </w:t>
            </w:r>
            <w:r w:rsidR="00BC54EA">
              <w:rPr>
                <w:rFonts w:ascii="Tahoma" w:hAnsi="Tahoma" w:cs="Tahoma"/>
              </w:rPr>
              <w:t>Bruno Ferreira Caramez</w:t>
            </w:r>
          </w:p>
        </w:tc>
        <w:tc>
          <w:tcPr>
            <w:tcW w:w="567" w:type="dxa"/>
          </w:tcPr>
          <w:p w14:paraId="5E8153A3" w14:textId="77777777" w:rsidR="00EC32C8" w:rsidRPr="00086ECC" w:rsidRDefault="00EC32C8" w:rsidP="00F923AB">
            <w:pPr>
              <w:spacing w:after="0" w:line="300" w:lineRule="exact"/>
              <w:rPr>
                <w:rFonts w:ascii="Tahoma" w:hAnsi="Tahoma" w:cs="Tahoma"/>
              </w:rPr>
            </w:pPr>
          </w:p>
        </w:tc>
      </w:tr>
      <w:tr w:rsidR="00EC32C8" w:rsidRPr="00086ECC" w14:paraId="609F87AA" w14:textId="77777777" w:rsidTr="00EC32C8">
        <w:trPr>
          <w:cantSplit/>
          <w:jc w:val="center"/>
        </w:trPr>
        <w:tc>
          <w:tcPr>
            <w:tcW w:w="4254" w:type="dxa"/>
            <w:tcBorders>
              <w:left w:val="nil"/>
              <w:bottom w:val="nil"/>
              <w:right w:val="nil"/>
            </w:tcBorders>
          </w:tcPr>
          <w:p w14:paraId="6217C971" w14:textId="665C40FC" w:rsidR="00EC32C8" w:rsidRPr="00086ECC" w:rsidRDefault="00EC32C8" w:rsidP="00F923AB">
            <w:pPr>
              <w:spacing w:after="0" w:line="300" w:lineRule="exact"/>
              <w:rPr>
                <w:rFonts w:ascii="Tahoma" w:hAnsi="Tahoma" w:cs="Tahoma"/>
              </w:rPr>
            </w:pPr>
            <w:r w:rsidRPr="00086ECC">
              <w:rPr>
                <w:rFonts w:ascii="Tahoma" w:hAnsi="Tahoma" w:cs="Tahoma"/>
              </w:rPr>
              <w:t xml:space="preserve">Cargo: </w:t>
            </w:r>
            <w:r w:rsidR="00BC54EA">
              <w:rPr>
                <w:rFonts w:ascii="Tahoma" w:hAnsi="Tahoma" w:cs="Tahoma"/>
              </w:rPr>
              <w:t>Sócio Administrador</w:t>
            </w:r>
          </w:p>
        </w:tc>
        <w:tc>
          <w:tcPr>
            <w:tcW w:w="567" w:type="dxa"/>
          </w:tcPr>
          <w:p w14:paraId="4597E08C" w14:textId="77777777" w:rsidR="00EC32C8" w:rsidRPr="00086ECC" w:rsidRDefault="00EC32C8" w:rsidP="00F923AB">
            <w:pPr>
              <w:spacing w:after="0" w:line="300" w:lineRule="exact"/>
              <w:rPr>
                <w:rFonts w:ascii="Tahoma" w:hAnsi="Tahoma" w:cs="Tahoma"/>
              </w:rPr>
            </w:pPr>
          </w:p>
        </w:tc>
      </w:tr>
    </w:tbl>
    <w:p w14:paraId="661ADAE9" w14:textId="47A3DB59" w:rsidR="00FC21B0" w:rsidRPr="00086ECC" w:rsidRDefault="001D5E91" w:rsidP="004D2AC7">
      <w:pPr>
        <w:spacing w:after="0" w:line="300" w:lineRule="exact"/>
        <w:rPr>
          <w:rFonts w:ascii="Tahoma" w:hAnsi="Tahoma" w:cs="Tahoma"/>
        </w:rPr>
      </w:pPr>
      <w:r w:rsidRPr="00086ECC">
        <w:rPr>
          <w:rFonts w:ascii="Tahoma" w:hAnsi="Tahoma" w:cs="Tahoma"/>
        </w:rPr>
        <w:br w:type="page"/>
      </w:r>
    </w:p>
    <w:p w14:paraId="7FA56B77" w14:textId="38BED1E5"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lastRenderedPageBreak/>
        <w:t xml:space="preserve">(Página de assinaturas </w:t>
      </w:r>
      <w:r w:rsidR="0087342C" w:rsidRPr="00086ECC">
        <w:rPr>
          <w:rFonts w:cs="Tahoma"/>
          <w:i/>
          <w:sz w:val="22"/>
          <w:szCs w:val="22"/>
        </w:rPr>
        <w:t>9/10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2D7A84E2" w14:textId="014F9289" w:rsidR="00754A69" w:rsidRPr="00086ECC" w:rsidRDefault="00754A69" w:rsidP="004D2AC7">
      <w:pPr>
        <w:spacing w:after="0" w:line="300" w:lineRule="exact"/>
        <w:rPr>
          <w:rFonts w:ascii="Tahoma" w:hAnsi="Tahoma" w:cs="Tahoma"/>
        </w:rPr>
      </w:pPr>
    </w:p>
    <w:p w14:paraId="64B54C36" w14:textId="1A39A789" w:rsidR="00754A69" w:rsidRPr="00086ECC" w:rsidRDefault="00754A69" w:rsidP="004D2AC7">
      <w:pPr>
        <w:spacing w:after="0" w:line="300" w:lineRule="exact"/>
        <w:rPr>
          <w:rFonts w:ascii="Tahoma" w:hAnsi="Tahoma" w:cs="Tahoma"/>
        </w:rPr>
      </w:pPr>
    </w:p>
    <w:p w14:paraId="61D076E4" w14:textId="3E851964" w:rsidR="00754A69"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SIMPLIFIC PAVARINI</w:t>
      </w:r>
      <w:r w:rsidR="00754A69" w:rsidRPr="00086ECC">
        <w:rPr>
          <w:rFonts w:cs="Tahoma"/>
          <w:b/>
          <w:sz w:val="22"/>
          <w:szCs w:val="22"/>
        </w:rPr>
        <w:t xml:space="preserve"> DISTRIBUIDORA DE TÍTULOS E VALORES MOBILIÁRIOS</w:t>
      </w:r>
      <w:r w:rsidRPr="00086ECC">
        <w:rPr>
          <w:rFonts w:cs="Tahoma"/>
          <w:b/>
          <w:sz w:val="22"/>
          <w:szCs w:val="22"/>
        </w:rPr>
        <w:t xml:space="preserve"> LTDA.</w:t>
      </w:r>
      <w:r w:rsidR="00754A69" w:rsidRPr="00086ECC">
        <w:rPr>
          <w:rFonts w:cs="Tahoma"/>
          <w:sz w:val="22"/>
          <w:szCs w:val="22"/>
        </w:rPr>
        <w:br/>
        <w:t>Agente Fiduciário</w:t>
      </w:r>
    </w:p>
    <w:p w14:paraId="6A7C8ECA" w14:textId="77777777" w:rsidR="007356BC" w:rsidRPr="00086ECC" w:rsidRDefault="007356BC" w:rsidP="004D2AC7">
      <w:pPr>
        <w:pStyle w:val="SemEspaamento"/>
        <w:widowControl w:val="0"/>
        <w:spacing w:line="300" w:lineRule="exact"/>
        <w:jc w:val="center"/>
        <w:rPr>
          <w:rFonts w:cs="Tahoma"/>
          <w:sz w:val="22"/>
          <w:szCs w:val="22"/>
        </w:rPr>
      </w:pPr>
    </w:p>
    <w:p w14:paraId="477EBBAA" w14:textId="77777777" w:rsidR="007356BC" w:rsidRPr="00086ECC" w:rsidRDefault="007356BC" w:rsidP="004D2AC7">
      <w:pPr>
        <w:pStyle w:val="SemEspaamento"/>
        <w:widowControl w:val="0"/>
        <w:spacing w:line="300" w:lineRule="exact"/>
        <w:jc w:val="center"/>
        <w:rPr>
          <w:rFonts w:cs="Tahoma"/>
          <w:sz w:val="22"/>
          <w:szCs w:val="22"/>
        </w:rPr>
      </w:pPr>
    </w:p>
    <w:p w14:paraId="63F25241" w14:textId="77777777" w:rsidR="007356BC" w:rsidRPr="00086ECC" w:rsidRDefault="007356BC" w:rsidP="004D2AC7">
      <w:pPr>
        <w:pStyle w:val="SemEspaamento"/>
        <w:widowControl w:val="0"/>
        <w:spacing w:line="300" w:lineRule="exact"/>
        <w:jc w:val="center"/>
        <w:rPr>
          <w:rFonts w:cs="Tahoma"/>
          <w:sz w:val="22"/>
          <w:szCs w:val="22"/>
        </w:rPr>
      </w:pPr>
    </w:p>
    <w:p w14:paraId="624A7E39" w14:textId="77777777" w:rsidR="007356BC" w:rsidRPr="00086ECC"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086ECC" w14:paraId="06069819" w14:textId="77777777" w:rsidTr="0087342C">
        <w:trPr>
          <w:cantSplit/>
          <w:jc w:val="center"/>
        </w:trPr>
        <w:tc>
          <w:tcPr>
            <w:tcW w:w="4254" w:type="dxa"/>
            <w:tcBorders>
              <w:top w:val="single" w:sz="6" w:space="0" w:color="auto"/>
              <w:left w:val="nil"/>
              <w:right w:val="nil"/>
            </w:tcBorders>
            <w:hideMark/>
          </w:tcPr>
          <w:p w14:paraId="5ED93F26" w14:textId="7C35F12A" w:rsidR="0087342C" w:rsidRPr="00086ECC" w:rsidRDefault="0087342C" w:rsidP="004D2AC7">
            <w:pPr>
              <w:spacing w:after="0" w:line="300" w:lineRule="exact"/>
              <w:rPr>
                <w:rFonts w:ascii="Tahoma" w:hAnsi="Tahoma" w:cs="Tahoma"/>
              </w:rPr>
            </w:pPr>
            <w:r w:rsidRPr="00086ECC">
              <w:rPr>
                <w:rFonts w:ascii="Tahoma" w:hAnsi="Tahoma" w:cs="Tahoma"/>
              </w:rPr>
              <w:t>Nome:</w:t>
            </w:r>
            <w:r w:rsidR="00EA06FD" w:rsidRPr="00086ECC">
              <w:rPr>
                <w:rFonts w:ascii="Tahoma" w:hAnsi="Tahoma" w:cs="Tahoma"/>
              </w:rPr>
              <w:t xml:space="preserve"> </w:t>
            </w:r>
            <w:r w:rsidR="00BC54EA">
              <w:rPr>
                <w:rFonts w:ascii="Tahoma" w:hAnsi="Tahoma" w:cs="Tahoma"/>
              </w:rPr>
              <w:t>Matheus Gomes Faria</w:t>
            </w:r>
          </w:p>
        </w:tc>
        <w:tc>
          <w:tcPr>
            <w:tcW w:w="567" w:type="dxa"/>
          </w:tcPr>
          <w:p w14:paraId="4F588AF7" w14:textId="77777777" w:rsidR="0087342C" w:rsidRPr="00086ECC" w:rsidRDefault="0087342C" w:rsidP="004D2AC7">
            <w:pPr>
              <w:spacing w:after="0" w:line="300" w:lineRule="exact"/>
              <w:rPr>
                <w:rFonts w:ascii="Tahoma" w:hAnsi="Tahoma" w:cs="Tahoma"/>
              </w:rPr>
            </w:pPr>
          </w:p>
        </w:tc>
      </w:tr>
      <w:tr w:rsidR="0087342C" w:rsidRPr="00086ECC" w14:paraId="79B8A0BE" w14:textId="77777777" w:rsidTr="0087342C">
        <w:trPr>
          <w:cantSplit/>
          <w:jc w:val="center"/>
        </w:trPr>
        <w:tc>
          <w:tcPr>
            <w:tcW w:w="4254" w:type="dxa"/>
            <w:tcBorders>
              <w:left w:val="nil"/>
              <w:bottom w:val="nil"/>
              <w:right w:val="nil"/>
            </w:tcBorders>
          </w:tcPr>
          <w:p w14:paraId="4605B978" w14:textId="3C71D9F6" w:rsidR="0087342C" w:rsidRPr="00086ECC" w:rsidRDefault="0087342C" w:rsidP="004D2AC7">
            <w:pPr>
              <w:spacing w:after="0" w:line="300" w:lineRule="exact"/>
              <w:rPr>
                <w:rFonts w:ascii="Tahoma" w:hAnsi="Tahoma" w:cs="Tahoma"/>
              </w:rPr>
            </w:pPr>
            <w:r w:rsidRPr="00086ECC">
              <w:rPr>
                <w:rFonts w:ascii="Tahoma" w:hAnsi="Tahoma" w:cs="Tahoma"/>
              </w:rPr>
              <w:t>Cargo:</w:t>
            </w:r>
            <w:r w:rsidR="00EA06FD" w:rsidRPr="00086ECC">
              <w:rPr>
                <w:rFonts w:ascii="Tahoma" w:hAnsi="Tahoma" w:cs="Tahoma"/>
              </w:rPr>
              <w:t xml:space="preserve"> </w:t>
            </w:r>
            <w:r w:rsidR="00BC54EA">
              <w:rPr>
                <w:rFonts w:ascii="Tahoma" w:hAnsi="Tahoma" w:cs="Tahoma"/>
              </w:rPr>
              <w:t>Administrador</w:t>
            </w:r>
          </w:p>
        </w:tc>
        <w:tc>
          <w:tcPr>
            <w:tcW w:w="567" w:type="dxa"/>
          </w:tcPr>
          <w:p w14:paraId="64A907E2" w14:textId="77777777" w:rsidR="0087342C" w:rsidRPr="00086ECC" w:rsidRDefault="0087342C" w:rsidP="004D2AC7">
            <w:pPr>
              <w:spacing w:after="0" w:line="300" w:lineRule="exact"/>
              <w:rPr>
                <w:rFonts w:ascii="Tahoma" w:hAnsi="Tahoma" w:cs="Tahoma"/>
              </w:rPr>
            </w:pPr>
          </w:p>
        </w:tc>
      </w:tr>
    </w:tbl>
    <w:p w14:paraId="5598B5AE" w14:textId="77777777" w:rsidR="007356BC" w:rsidRPr="00086ECC" w:rsidRDefault="007356BC" w:rsidP="004D2AC7">
      <w:pPr>
        <w:pStyle w:val="SemEspaamento"/>
        <w:widowControl w:val="0"/>
        <w:spacing w:line="300" w:lineRule="exact"/>
        <w:jc w:val="center"/>
        <w:rPr>
          <w:rFonts w:cs="Tahoma"/>
          <w:b/>
          <w:bCs/>
          <w:sz w:val="22"/>
          <w:szCs w:val="22"/>
        </w:rPr>
      </w:pPr>
    </w:p>
    <w:p w14:paraId="64428E0D" w14:textId="6850682E" w:rsidR="007356BC" w:rsidRPr="00086ECC" w:rsidRDefault="007356BC" w:rsidP="004D2AC7">
      <w:pPr>
        <w:pStyle w:val="SemEspaamento"/>
        <w:widowControl w:val="0"/>
        <w:spacing w:line="300" w:lineRule="exact"/>
        <w:jc w:val="center"/>
        <w:rPr>
          <w:rFonts w:cs="Tahoma"/>
          <w:sz w:val="22"/>
          <w:szCs w:val="22"/>
        </w:rPr>
      </w:pPr>
    </w:p>
    <w:p w14:paraId="6FB99648" w14:textId="3DC745BD" w:rsidR="007356BC" w:rsidRPr="00086ECC" w:rsidRDefault="007356BC" w:rsidP="004D2AC7">
      <w:pPr>
        <w:pStyle w:val="SemEspaamento"/>
        <w:widowControl w:val="0"/>
        <w:spacing w:line="300" w:lineRule="exact"/>
        <w:jc w:val="center"/>
        <w:rPr>
          <w:rFonts w:cs="Tahoma"/>
          <w:sz w:val="22"/>
          <w:szCs w:val="22"/>
        </w:rPr>
      </w:pPr>
    </w:p>
    <w:p w14:paraId="0C8A5C74" w14:textId="330993D3" w:rsidR="007356BC" w:rsidRPr="00086ECC" w:rsidRDefault="007356BC" w:rsidP="004D2AC7">
      <w:pPr>
        <w:pStyle w:val="SemEspaamento"/>
        <w:widowControl w:val="0"/>
        <w:spacing w:line="300" w:lineRule="exact"/>
        <w:jc w:val="center"/>
        <w:rPr>
          <w:rFonts w:cs="Tahoma"/>
          <w:sz w:val="22"/>
          <w:szCs w:val="22"/>
        </w:rPr>
      </w:pPr>
    </w:p>
    <w:p w14:paraId="6837F47C" w14:textId="77777777" w:rsidR="007356BC" w:rsidRPr="00086ECC" w:rsidRDefault="007356BC" w:rsidP="004D2AC7">
      <w:pPr>
        <w:pStyle w:val="SemEspaamento"/>
        <w:widowControl w:val="0"/>
        <w:spacing w:line="300" w:lineRule="exact"/>
        <w:jc w:val="center"/>
        <w:rPr>
          <w:rFonts w:cs="Tahoma"/>
          <w:b/>
          <w:bCs/>
          <w:sz w:val="22"/>
          <w:szCs w:val="22"/>
        </w:rPr>
      </w:pPr>
    </w:p>
    <w:p w14:paraId="390E9BB4" w14:textId="58220102" w:rsidR="00791E5C" w:rsidRPr="00086ECC" w:rsidRDefault="00791E5C" w:rsidP="004D2AC7">
      <w:pPr>
        <w:pStyle w:val="SemEspaamento"/>
        <w:widowControl w:val="0"/>
        <w:spacing w:line="300" w:lineRule="exact"/>
        <w:rPr>
          <w:rFonts w:cs="Tahoma"/>
          <w:i/>
          <w:sz w:val="22"/>
          <w:szCs w:val="22"/>
        </w:rPr>
      </w:pPr>
      <w:r w:rsidRPr="00086ECC">
        <w:rPr>
          <w:rFonts w:cs="Tahoma"/>
          <w:i/>
          <w:sz w:val="22"/>
          <w:szCs w:val="22"/>
        </w:rPr>
        <w:br w:type="page"/>
      </w:r>
    </w:p>
    <w:p w14:paraId="5378B2A5" w14:textId="632D853A"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lastRenderedPageBreak/>
        <w:t>(Página de assinaturas 1</w:t>
      </w:r>
      <w:r w:rsidR="0087342C" w:rsidRPr="00086ECC">
        <w:rPr>
          <w:rFonts w:cs="Tahoma"/>
          <w:i/>
          <w:sz w:val="22"/>
          <w:szCs w:val="22"/>
        </w:rPr>
        <w:t>0</w:t>
      </w:r>
      <w:r w:rsidRPr="00086ECC">
        <w:rPr>
          <w:rFonts w:cs="Tahoma"/>
          <w:i/>
          <w:sz w:val="22"/>
          <w:szCs w:val="22"/>
        </w:rPr>
        <w:t>/</w:t>
      </w:r>
      <w:r w:rsidR="0087342C" w:rsidRPr="00086ECC">
        <w:rPr>
          <w:rFonts w:cs="Tahoma"/>
          <w:i/>
          <w:sz w:val="22"/>
          <w:szCs w:val="22"/>
        </w:rPr>
        <w:t>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w:t>
      </w:r>
      <w:r w:rsidR="00E64281" w:rsidRPr="00086ECC">
        <w:rPr>
          <w:rFonts w:cs="Tahoma"/>
          <w:i/>
          <w:sz w:val="22"/>
          <w:szCs w:val="22"/>
        </w:rPr>
        <w:t>realizada em</w:t>
      </w:r>
      <w:r w:rsidR="00E64281" w:rsidRPr="005B64B6">
        <w:rPr>
          <w:rFonts w:cs="Tahoma"/>
          <w:i/>
          <w:sz w:val="22"/>
          <w:szCs w:val="22"/>
        </w:rPr>
        <w:t xml:space="preserve"> </w:t>
      </w:r>
      <w:r w:rsidR="00707BDE">
        <w:rPr>
          <w:rFonts w:cs="Tahoma"/>
          <w:i/>
          <w:sz w:val="22"/>
          <w:szCs w:val="22"/>
        </w:rPr>
        <w:t>20</w:t>
      </w:r>
      <w:r w:rsidR="00E64281">
        <w:rPr>
          <w:rFonts w:cs="Tahoma"/>
          <w:sz w:val="22"/>
          <w:szCs w:val="22"/>
        </w:rPr>
        <w:t xml:space="preserve"> </w:t>
      </w:r>
      <w:r w:rsidR="00E64281" w:rsidRPr="00086ECC">
        <w:rPr>
          <w:rFonts w:cs="Tahoma"/>
          <w:i/>
          <w:sz w:val="22"/>
          <w:szCs w:val="22"/>
        </w:rPr>
        <w:t xml:space="preserve">de </w:t>
      </w:r>
      <w:r w:rsidR="00E64281">
        <w:rPr>
          <w:rFonts w:cs="Tahoma"/>
          <w:i/>
          <w:sz w:val="22"/>
          <w:szCs w:val="22"/>
        </w:rPr>
        <w:t>abril</w:t>
      </w:r>
      <w:r w:rsidR="00E64281" w:rsidRPr="00086ECC">
        <w:rPr>
          <w:rFonts w:cs="Tahoma"/>
          <w:i/>
          <w:sz w:val="22"/>
          <w:szCs w:val="22"/>
        </w:rPr>
        <w:t xml:space="preserve"> de 202</w:t>
      </w:r>
      <w:r w:rsidR="00E64281">
        <w:rPr>
          <w:rFonts w:cs="Tahoma"/>
          <w:i/>
          <w:sz w:val="22"/>
          <w:szCs w:val="22"/>
        </w:rPr>
        <w:t>1</w:t>
      </w:r>
      <w:r w:rsidRPr="00086ECC">
        <w:rPr>
          <w:rFonts w:cs="Tahoma"/>
          <w:i/>
          <w:sz w:val="22"/>
          <w:szCs w:val="22"/>
        </w:rPr>
        <w:t>)</w:t>
      </w:r>
    </w:p>
    <w:p w14:paraId="01694D39" w14:textId="0497D997" w:rsidR="00DE421E" w:rsidRPr="00086ECC" w:rsidRDefault="00DE421E" w:rsidP="004D2AC7">
      <w:pPr>
        <w:spacing w:after="0" w:line="300" w:lineRule="exact"/>
        <w:rPr>
          <w:rFonts w:ascii="Tahoma" w:hAnsi="Tahoma" w:cs="Tahoma"/>
        </w:rPr>
      </w:pPr>
    </w:p>
    <w:p w14:paraId="2A8BFE1D" w14:textId="24AB7E76" w:rsidR="007631F5" w:rsidRPr="00086ECC" w:rsidRDefault="007631F5" w:rsidP="004D2AC7">
      <w:pPr>
        <w:spacing w:after="0" w:line="300" w:lineRule="exact"/>
        <w:rPr>
          <w:rFonts w:ascii="Tahoma" w:hAnsi="Tahoma" w:cs="Tahoma"/>
        </w:rPr>
      </w:pPr>
    </w:p>
    <w:p w14:paraId="3D4C5C33" w14:textId="2929428D" w:rsidR="007356BC" w:rsidRPr="00086ECC" w:rsidRDefault="009D78FA" w:rsidP="004D2AC7">
      <w:pPr>
        <w:pStyle w:val="SemEspaamento"/>
        <w:widowControl w:val="0"/>
        <w:spacing w:line="300" w:lineRule="exact"/>
        <w:jc w:val="center"/>
        <w:rPr>
          <w:rFonts w:cs="Tahoma"/>
          <w:sz w:val="22"/>
          <w:szCs w:val="22"/>
        </w:rPr>
      </w:pPr>
      <w:r w:rsidRPr="00086ECC">
        <w:rPr>
          <w:rFonts w:cs="Tahoma"/>
          <w:b/>
          <w:bCs/>
          <w:sz w:val="22"/>
          <w:szCs w:val="22"/>
        </w:rPr>
        <w:t>BANCO ABC BRASIL S.A.</w:t>
      </w:r>
      <w:r w:rsidR="007356BC" w:rsidRPr="00086ECC">
        <w:rPr>
          <w:rFonts w:cs="Tahoma"/>
          <w:sz w:val="22"/>
          <w:szCs w:val="22"/>
        </w:rPr>
        <w:br/>
        <w:t>Debenturista</w:t>
      </w:r>
    </w:p>
    <w:p w14:paraId="3AFB80E0" w14:textId="77777777" w:rsidR="007356BC" w:rsidRPr="00086ECC" w:rsidRDefault="007356BC" w:rsidP="004D2AC7">
      <w:pPr>
        <w:pStyle w:val="SemEspaamento"/>
        <w:widowControl w:val="0"/>
        <w:spacing w:line="300" w:lineRule="exact"/>
        <w:jc w:val="center"/>
        <w:rPr>
          <w:rFonts w:cs="Tahoma"/>
          <w:sz w:val="22"/>
          <w:szCs w:val="22"/>
        </w:rPr>
      </w:pPr>
    </w:p>
    <w:p w14:paraId="5D8BE1EC" w14:textId="77777777" w:rsidR="007356BC" w:rsidRPr="00086ECC" w:rsidRDefault="007356BC" w:rsidP="004D2AC7">
      <w:pPr>
        <w:pStyle w:val="SemEspaamento"/>
        <w:widowControl w:val="0"/>
        <w:spacing w:line="300" w:lineRule="exact"/>
        <w:jc w:val="center"/>
        <w:rPr>
          <w:rFonts w:cs="Tahoma"/>
          <w:sz w:val="22"/>
          <w:szCs w:val="22"/>
        </w:rPr>
      </w:pPr>
    </w:p>
    <w:p w14:paraId="5A66FEB0" w14:textId="77777777" w:rsidR="007356BC" w:rsidRPr="00086ECC" w:rsidRDefault="007356BC" w:rsidP="004D2AC7">
      <w:pPr>
        <w:pStyle w:val="SemEspaamento"/>
        <w:widowControl w:val="0"/>
        <w:spacing w:line="300" w:lineRule="exact"/>
        <w:jc w:val="center"/>
        <w:rPr>
          <w:rFonts w:cs="Tahoma"/>
          <w:sz w:val="22"/>
          <w:szCs w:val="22"/>
        </w:rPr>
      </w:pPr>
    </w:p>
    <w:p w14:paraId="3C458B9E" w14:textId="77777777" w:rsidR="007356BC" w:rsidRPr="00086ECC"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086ECC" w14:paraId="671F9D76" w14:textId="77777777" w:rsidTr="00F42CD3">
        <w:trPr>
          <w:cantSplit/>
          <w:jc w:val="center"/>
        </w:trPr>
        <w:tc>
          <w:tcPr>
            <w:tcW w:w="4254" w:type="dxa"/>
            <w:tcBorders>
              <w:top w:val="single" w:sz="6" w:space="0" w:color="auto"/>
              <w:left w:val="nil"/>
              <w:right w:val="nil"/>
            </w:tcBorders>
            <w:hideMark/>
          </w:tcPr>
          <w:p w14:paraId="5309F288" w14:textId="5AEE79FC" w:rsidR="007356BC" w:rsidRPr="00086ECC" w:rsidRDefault="007356BC" w:rsidP="004D2AC7">
            <w:pPr>
              <w:spacing w:after="0" w:line="300" w:lineRule="exact"/>
              <w:rPr>
                <w:rFonts w:ascii="Tahoma" w:hAnsi="Tahoma" w:cs="Tahoma"/>
              </w:rPr>
            </w:pPr>
            <w:bookmarkStart w:id="9" w:name="_GoBack"/>
            <w:bookmarkEnd w:id="9"/>
            <w:r w:rsidRPr="00086ECC">
              <w:rPr>
                <w:rFonts w:ascii="Tahoma" w:hAnsi="Tahoma" w:cs="Tahoma"/>
              </w:rPr>
              <w:t>Nome:</w:t>
            </w:r>
            <w:r w:rsidR="00393197" w:rsidRPr="00086ECC">
              <w:rPr>
                <w:rFonts w:ascii="Tahoma" w:hAnsi="Tahoma" w:cs="Tahoma"/>
              </w:rPr>
              <w:t xml:space="preserve"> </w:t>
            </w:r>
            <w:r w:rsidR="00707BDE">
              <w:rPr>
                <w:rFonts w:ascii="Tahoma" w:hAnsi="Tahoma" w:cs="Tahoma"/>
              </w:rPr>
              <w:t>Gustavo Henrique Tavares Silva Bellon</w:t>
            </w:r>
          </w:p>
        </w:tc>
        <w:tc>
          <w:tcPr>
            <w:tcW w:w="567" w:type="dxa"/>
          </w:tcPr>
          <w:p w14:paraId="3FAA25D8" w14:textId="77777777" w:rsidR="007356BC" w:rsidRPr="00086ECC" w:rsidRDefault="007356BC" w:rsidP="004D2AC7">
            <w:pPr>
              <w:spacing w:after="0" w:line="300" w:lineRule="exact"/>
              <w:rPr>
                <w:rFonts w:ascii="Tahoma" w:hAnsi="Tahoma" w:cs="Tahoma"/>
              </w:rPr>
            </w:pPr>
          </w:p>
        </w:tc>
        <w:tc>
          <w:tcPr>
            <w:tcW w:w="4254" w:type="dxa"/>
            <w:tcBorders>
              <w:top w:val="single" w:sz="6" w:space="0" w:color="auto"/>
              <w:left w:val="nil"/>
              <w:right w:val="nil"/>
            </w:tcBorders>
            <w:hideMark/>
          </w:tcPr>
          <w:p w14:paraId="7D7AB285" w14:textId="13C6A7FA" w:rsidR="007356BC" w:rsidRPr="00086ECC" w:rsidRDefault="007356BC"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w:t>
            </w:r>
            <w:r w:rsidR="00440257">
              <w:rPr>
                <w:rFonts w:ascii="Tahoma" w:hAnsi="Tahoma" w:cs="Tahoma"/>
              </w:rPr>
              <w:t xml:space="preserve">Paulo José </w:t>
            </w:r>
            <w:proofErr w:type="spellStart"/>
            <w:r w:rsidR="00440257">
              <w:rPr>
                <w:rFonts w:ascii="Tahoma" w:hAnsi="Tahoma" w:cs="Tahoma"/>
              </w:rPr>
              <w:t>Escorcio</w:t>
            </w:r>
            <w:proofErr w:type="spellEnd"/>
            <w:r w:rsidR="00440257">
              <w:rPr>
                <w:rFonts w:ascii="Tahoma" w:hAnsi="Tahoma" w:cs="Tahoma"/>
              </w:rPr>
              <w:t xml:space="preserve"> de Souza</w:t>
            </w:r>
          </w:p>
        </w:tc>
      </w:tr>
      <w:tr w:rsidR="007356BC" w:rsidRPr="00086ECC" w14:paraId="0B612CEA" w14:textId="77777777" w:rsidTr="00F42CD3">
        <w:trPr>
          <w:cantSplit/>
          <w:jc w:val="center"/>
        </w:trPr>
        <w:tc>
          <w:tcPr>
            <w:tcW w:w="4254" w:type="dxa"/>
            <w:tcBorders>
              <w:left w:val="nil"/>
              <w:bottom w:val="nil"/>
              <w:right w:val="nil"/>
            </w:tcBorders>
          </w:tcPr>
          <w:p w14:paraId="42E8AF87" w14:textId="17015401"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w:t>
            </w:r>
            <w:r w:rsidR="00BC54EA">
              <w:rPr>
                <w:rFonts w:ascii="Tahoma" w:hAnsi="Tahoma" w:cs="Tahoma"/>
              </w:rPr>
              <w:t>Diretor</w:t>
            </w:r>
          </w:p>
        </w:tc>
        <w:tc>
          <w:tcPr>
            <w:tcW w:w="567" w:type="dxa"/>
          </w:tcPr>
          <w:p w14:paraId="73A2AAF4" w14:textId="77777777" w:rsidR="007356BC" w:rsidRPr="00086ECC" w:rsidRDefault="007356BC" w:rsidP="004D2AC7">
            <w:pPr>
              <w:spacing w:after="0" w:line="300" w:lineRule="exact"/>
              <w:rPr>
                <w:rFonts w:ascii="Tahoma" w:hAnsi="Tahoma" w:cs="Tahoma"/>
              </w:rPr>
            </w:pPr>
          </w:p>
        </w:tc>
        <w:tc>
          <w:tcPr>
            <w:tcW w:w="4254" w:type="dxa"/>
            <w:tcBorders>
              <w:left w:val="nil"/>
              <w:bottom w:val="nil"/>
              <w:right w:val="nil"/>
            </w:tcBorders>
          </w:tcPr>
          <w:p w14:paraId="42853579" w14:textId="2900645C"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w:t>
            </w:r>
            <w:r w:rsidR="00BC54EA">
              <w:rPr>
                <w:rFonts w:ascii="Tahoma" w:hAnsi="Tahoma" w:cs="Tahoma"/>
              </w:rPr>
              <w:t>Procurador</w:t>
            </w:r>
          </w:p>
        </w:tc>
      </w:tr>
    </w:tbl>
    <w:p w14:paraId="621F46C3" w14:textId="3579DB28" w:rsidR="007356BC" w:rsidRPr="00086ECC" w:rsidRDefault="007356BC" w:rsidP="004D2AC7">
      <w:pPr>
        <w:spacing w:after="0" w:line="300" w:lineRule="exact"/>
        <w:rPr>
          <w:rFonts w:ascii="Tahoma" w:hAnsi="Tahoma" w:cs="Tahoma"/>
        </w:rPr>
      </w:pPr>
    </w:p>
    <w:p w14:paraId="1ED96413" w14:textId="14E0FEE0" w:rsidR="007356BC" w:rsidRPr="00086ECC" w:rsidRDefault="007356BC" w:rsidP="004D2AC7">
      <w:pPr>
        <w:spacing w:after="0" w:line="300" w:lineRule="exact"/>
        <w:rPr>
          <w:rFonts w:ascii="Tahoma" w:hAnsi="Tahoma" w:cs="Tahoma"/>
        </w:rPr>
      </w:pPr>
    </w:p>
    <w:p w14:paraId="16682194" w14:textId="4DA34F66" w:rsidR="007356BC" w:rsidRPr="00086ECC" w:rsidRDefault="007356BC" w:rsidP="004D2AC7">
      <w:pPr>
        <w:spacing w:after="0" w:line="300" w:lineRule="exact"/>
        <w:rPr>
          <w:rFonts w:ascii="Tahoma" w:hAnsi="Tahoma" w:cs="Tahoma"/>
        </w:rPr>
      </w:pPr>
    </w:p>
    <w:sectPr w:rsidR="007356BC" w:rsidRPr="00086ECC" w:rsidSect="00BD5AB8">
      <w:headerReference w:type="default" r:id="rId8"/>
      <w:footerReference w:type="default" r:id="rId9"/>
      <w:footerReference w:type="first" r:id="rId10"/>
      <w:pgSz w:w="12240" w:h="15840" w:code="119"/>
      <w:pgMar w:top="1418" w:right="1418" w:bottom="2268" w:left="1418" w:header="851" w:footer="851"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AAFC" w14:textId="77777777" w:rsidR="0087342C" w:rsidRDefault="0087342C">
      <w:pPr>
        <w:spacing w:after="0" w:line="240" w:lineRule="auto"/>
      </w:pPr>
      <w:r>
        <w:separator/>
      </w:r>
    </w:p>
  </w:endnote>
  <w:endnote w:type="continuationSeparator" w:id="0">
    <w:p w14:paraId="3539225C" w14:textId="77777777" w:rsidR="0087342C" w:rsidRDefault="0087342C">
      <w:pPr>
        <w:spacing w:after="0" w:line="240" w:lineRule="auto"/>
      </w:pPr>
      <w:r>
        <w:continuationSeparator/>
      </w:r>
    </w:p>
  </w:endnote>
  <w:endnote w:type="continuationNotice" w:id="1">
    <w:p w14:paraId="3E927D83" w14:textId="77777777" w:rsidR="0087342C" w:rsidRDefault="0087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F0D4" w14:textId="77777777" w:rsidR="0087342C" w:rsidRDefault="0087342C">
      <w:pPr>
        <w:spacing w:after="0" w:line="240" w:lineRule="auto"/>
      </w:pPr>
      <w:r>
        <w:separator/>
      </w:r>
    </w:p>
  </w:footnote>
  <w:footnote w:type="continuationSeparator" w:id="0">
    <w:p w14:paraId="57BEDFF5" w14:textId="77777777" w:rsidR="0087342C" w:rsidRDefault="0087342C">
      <w:pPr>
        <w:spacing w:after="0" w:line="240" w:lineRule="auto"/>
      </w:pPr>
      <w:r>
        <w:continuationSeparator/>
      </w:r>
    </w:p>
  </w:footnote>
  <w:footnote w:type="continuationNotice" w:id="1">
    <w:p w14:paraId="08BB0F62" w14:textId="77777777" w:rsidR="0087342C" w:rsidRDefault="0087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348F6"/>
    <w:rsid w:val="0005344B"/>
    <w:rsid w:val="000568F0"/>
    <w:rsid w:val="00086ECC"/>
    <w:rsid w:val="00094EFC"/>
    <w:rsid w:val="000C08F1"/>
    <w:rsid w:val="000C1954"/>
    <w:rsid w:val="000C6086"/>
    <w:rsid w:val="000E7C30"/>
    <w:rsid w:val="00107160"/>
    <w:rsid w:val="0011643C"/>
    <w:rsid w:val="00121B0A"/>
    <w:rsid w:val="00132A69"/>
    <w:rsid w:val="00133B67"/>
    <w:rsid w:val="0014174A"/>
    <w:rsid w:val="0014315F"/>
    <w:rsid w:val="001526E3"/>
    <w:rsid w:val="00153D12"/>
    <w:rsid w:val="001541AC"/>
    <w:rsid w:val="00167592"/>
    <w:rsid w:val="0017187C"/>
    <w:rsid w:val="001771A1"/>
    <w:rsid w:val="00197FC8"/>
    <w:rsid w:val="001A0302"/>
    <w:rsid w:val="001A1FF0"/>
    <w:rsid w:val="001B46B0"/>
    <w:rsid w:val="001B5147"/>
    <w:rsid w:val="001D3E72"/>
    <w:rsid w:val="001D5E91"/>
    <w:rsid w:val="001D661A"/>
    <w:rsid w:val="001E0C3D"/>
    <w:rsid w:val="001E3782"/>
    <w:rsid w:val="00201245"/>
    <w:rsid w:val="00203D6B"/>
    <w:rsid w:val="00205CF2"/>
    <w:rsid w:val="00211CDF"/>
    <w:rsid w:val="00214665"/>
    <w:rsid w:val="00216BF3"/>
    <w:rsid w:val="0022442A"/>
    <w:rsid w:val="00237763"/>
    <w:rsid w:val="00244CB3"/>
    <w:rsid w:val="00245DBD"/>
    <w:rsid w:val="00246F8B"/>
    <w:rsid w:val="00250064"/>
    <w:rsid w:val="00257945"/>
    <w:rsid w:val="00265326"/>
    <w:rsid w:val="0026670C"/>
    <w:rsid w:val="00267F01"/>
    <w:rsid w:val="00270D0E"/>
    <w:rsid w:val="002733B2"/>
    <w:rsid w:val="00276F69"/>
    <w:rsid w:val="002A0A49"/>
    <w:rsid w:val="002A386F"/>
    <w:rsid w:val="002A421D"/>
    <w:rsid w:val="002B64A8"/>
    <w:rsid w:val="002B67DD"/>
    <w:rsid w:val="002C12FF"/>
    <w:rsid w:val="002C59BD"/>
    <w:rsid w:val="002D07CA"/>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2B0B"/>
    <w:rsid w:val="00384091"/>
    <w:rsid w:val="00393197"/>
    <w:rsid w:val="003B3EDC"/>
    <w:rsid w:val="003C2555"/>
    <w:rsid w:val="003E6182"/>
    <w:rsid w:val="003F4BC6"/>
    <w:rsid w:val="00401BBE"/>
    <w:rsid w:val="0040230F"/>
    <w:rsid w:val="00406947"/>
    <w:rsid w:val="004108F5"/>
    <w:rsid w:val="004324D1"/>
    <w:rsid w:val="00433653"/>
    <w:rsid w:val="00440257"/>
    <w:rsid w:val="00440FE1"/>
    <w:rsid w:val="00447383"/>
    <w:rsid w:val="00454294"/>
    <w:rsid w:val="004614B1"/>
    <w:rsid w:val="004661A4"/>
    <w:rsid w:val="00481BD7"/>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095F"/>
    <w:rsid w:val="005335FF"/>
    <w:rsid w:val="00534C02"/>
    <w:rsid w:val="00535B45"/>
    <w:rsid w:val="00571BA9"/>
    <w:rsid w:val="005957FD"/>
    <w:rsid w:val="00597DA5"/>
    <w:rsid w:val="005A1FE6"/>
    <w:rsid w:val="005A4922"/>
    <w:rsid w:val="005A5529"/>
    <w:rsid w:val="005B420C"/>
    <w:rsid w:val="005B615A"/>
    <w:rsid w:val="005B7317"/>
    <w:rsid w:val="005C22B3"/>
    <w:rsid w:val="005D5ACF"/>
    <w:rsid w:val="005E56B6"/>
    <w:rsid w:val="005E6A53"/>
    <w:rsid w:val="005F289F"/>
    <w:rsid w:val="00602AF7"/>
    <w:rsid w:val="00610243"/>
    <w:rsid w:val="00615250"/>
    <w:rsid w:val="00626795"/>
    <w:rsid w:val="00630580"/>
    <w:rsid w:val="00632523"/>
    <w:rsid w:val="00632EC9"/>
    <w:rsid w:val="00633C0C"/>
    <w:rsid w:val="00636E4D"/>
    <w:rsid w:val="0065090E"/>
    <w:rsid w:val="00651B6E"/>
    <w:rsid w:val="00655EE8"/>
    <w:rsid w:val="00656CCC"/>
    <w:rsid w:val="0066444C"/>
    <w:rsid w:val="00674E51"/>
    <w:rsid w:val="0067759E"/>
    <w:rsid w:val="006A12B1"/>
    <w:rsid w:val="006A6947"/>
    <w:rsid w:val="006B0C8B"/>
    <w:rsid w:val="006B412B"/>
    <w:rsid w:val="006D42F3"/>
    <w:rsid w:val="006E5980"/>
    <w:rsid w:val="006E6A13"/>
    <w:rsid w:val="006F2E2C"/>
    <w:rsid w:val="0070159B"/>
    <w:rsid w:val="00707105"/>
    <w:rsid w:val="00707BDE"/>
    <w:rsid w:val="00714B2B"/>
    <w:rsid w:val="00720F67"/>
    <w:rsid w:val="00726524"/>
    <w:rsid w:val="00726A9D"/>
    <w:rsid w:val="00732E97"/>
    <w:rsid w:val="007356BC"/>
    <w:rsid w:val="007416E5"/>
    <w:rsid w:val="0074386E"/>
    <w:rsid w:val="0075029C"/>
    <w:rsid w:val="00754A69"/>
    <w:rsid w:val="00755AC2"/>
    <w:rsid w:val="007631F5"/>
    <w:rsid w:val="00763C08"/>
    <w:rsid w:val="00786717"/>
    <w:rsid w:val="00791E5C"/>
    <w:rsid w:val="007A0D61"/>
    <w:rsid w:val="007A6984"/>
    <w:rsid w:val="007B2F4B"/>
    <w:rsid w:val="007C7329"/>
    <w:rsid w:val="007D3BAF"/>
    <w:rsid w:val="007E19F6"/>
    <w:rsid w:val="007F2C0E"/>
    <w:rsid w:val="00801B6E"/>
    <w:rsid w:val="008067A6"/>
    <w:rsid w:val="00812191"/>
    <w:rsid w:val="0082354D"/>
    <w:rsid w:val="008267AB"/>
    <w:rsid w:val="00841A51"/>
    <w:rsid w:val="008504AD"/>
    <w:rsid w:val="008619AA"/>
    <w:rsid w:val="008666DE"/>
    <w:rsid w:val="00866944"/>
    <w:rsid w:val="0087071F"/>
    <w:rsid w:val="00870962"/>
    <w:rsid w:val="0087342C"/>
    <w:rsid w:val="00874067"/>
    <w:rsid w:val="00894D42"/>
    <w:rsid w:val="0089652A"/>
    <w:rsid w:val="008971AD"/>
    <w:rsid w:val="008A1DB3"/>
    <w:rsid w:val="008A2D42"/>
    <w:rsid w:val="008A4A30"/>
    <w:rsid w:val="008A5935"/>
    <w:rsid w:val="008C3570"/>
    <w:rsid w:val="008D5503"/>
    <w:rsid w:val="008E0EDB"/>
    <w:rsid w:val="008E59C2"/>
    <w:rsid w:val="008F200F"/>
    <w:rsid w:val="008F5C86"/>
    <w:rsid w:val="00922D33"/>
    <w:rsid w:val="00924D43"/>
    <w:rsid w:val="0092691A"/>
    <w:rsid w:val="00927F6C"/>
    <w:rsid w:val="00953853"/>
    <w:rsid w:val="00960A38"/>
    <w:rsid w:val="009736D8"/>
    <w:rsid w:val="00976257"/>
    <w:rsid w:val="00980769"/>
    <w:rsid w:val="00984368"/>
    <w:rsid w:val="00992D5B"/>
    <w:rsid w:val="00996830"/>
    <w:rsid w:val="009A16B7"/>
    <w:rsid w:val="009A17B0"/>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7542E"/>
    <w:rsid w:val="00AA1CC4"/>
    <w:rsid w:val="00AA2F5A"/>
    <w:rsid w:val="00AA7E32"/>
    <w:rsid w:val="00AB5CC4"/>
    <w:rsid w:val="00AD726D"/>
    <w:rsid w:val="00AD7393"/>
    <w:rsid w:val="00AE669B"/>
    <w:rsid w:val="00AF056C"/>
    <w:rsid w:val="00AF0649"/>
    <w:rsid w:val="00AF6339"/>
    <w:rsid w:val="00B06593"/>
    <w:rsid w:val="00B20597"/>
    <w:rsid w:val="00B248E7"/>
    <w:rsid w:val="00B300D1"/>
    <w:rsid w:val="00B31F46"/>
    <w:rsid w:val="00B4601B"/>
    <w:rsid w:val="00B50542"/>
    <w:rsid w:val="00B67945"/>
    <w:rsid w:val="00B75367"/>
    <w:rsid w:val="00B75B58"/>
    <w:rsid w:val="00B809EB"/>
    <w:rsid w:val="00B825E0"/>
    <w:rsid w:val="00B9078B"/>
    <w:rsid w:val="00B91BC4"/>
    <w:rsid w:val="00BB0C86"/>
    <w:rsid w:val="00BC54EA"/>
    <w:rsid w:val="00BD5AB8"/>
    <w:rsid w:val="00BE2A33"/>
    <w:rsid w:val="00BE47E9"/>
    <w:rsid w:val="00BE5CB5"/>
    <w:rsid w:val="00BE692A"/>
    <w:rsid w:val="00BE7403"/>
    <w:rsid w:val="00BF27BE"/>
    <w:rsid w:val="00C02288"/>
    <w:rsid w:val="00C02603"/>
    <w:rsid w:val="00C118CE"/>
    <w:rsid w:val="00C13357"/>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35064"/>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64281"/>
    <w:rsid w:val="00E75B4D"/>
    <w:rsid w:val="00E75C05"/>
    <w:rsid w:val="00E83ACF"/>
    <w:rsid w:val="00E906DA"/>
    <w:rsid w:val="00E92958"/>
    <w:rsid w:val="00EA06FD"/>
    <w:rsid w:val="00EC32C8"/>
    <w:rsid w:val="00ED43D7"/>
    <w:rsid w:val="00EE5664"/>
    <w:rsid w:val="00EF1B09"/>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 w:type="character" w:customStyle="1" w:styleId="DeltaViewInsertion">
    <w:name w:val="DeltaView Insertion"/>
    <w:uiPriority w:val="99"/>
    <w:rsid w:val="009A17B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913780247">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7F42-2591-4EAD-931C-803E1D0F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2286</Words>
  <Characters>12345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César Matteus Rizzo da Silva</cp:lastModifiedBy>
  <cp:revision>2</cp:revision>
  <dcterms:created xsi:type="dcterms:W3CDTF">2021-04-20T22:43:00Z</dcterms:created>
  <dcterms:modified xsi:type="dcterms:W3CDTF">2021-04-20T22:43:00Z</dcterms:modified>
</cp:coreProperties>
</file>