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C3722" w:rsidRPr="00FD590C" w:rsidP="00FD590C" w14:paraId="6C5CDCB9" w14:textId="77777777">
      <w:pPr>
        <w:spacing w:after="0" w:line="300" w:lineRule="exact"/>
        <w:jc w:val="center"/>
        <w:rPr>
          <w:rFonts w:ascii="Times New Roman" w:hAnsi="Times New Roman" w:cs="Times New Roman"/>
        </w:rPr>
      </w:pPr>
    </w:p>
    <w:p w:rsidR="00AA35B1" w:rsidRPr="00FD590C" w:rsidP="00FD590C" w14:paraId="545E7C13" w14:textId="03F51615">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rsidR="000C3722" w:rsidRPr="00FD590C" w:rsidP="00FD590C" w14:paraId="61047B25" w14:textId="77777777">
      <w:pPr>
        <w:spacing w:after="0" w:line="300" w:lineRule="exact"/>
        <w:jc w:val="center"/>
        <w:rPr>
          <w:rFonts w:ascii="Times New Roman" w:hAnsi="Times New Roman" w:cs="Times New Roman"/>
          <w:b/>
          <w:bCs/>
        </w:rPr>
      </w:pPr>
    </w:p>
    <w:p w:rsidR="000C3722" w:rsidRPr="00FD590C" w:rsidP="00FD590C" w14:paraId="63C2483B" w14:textId="2B755136">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rsidR="000C3722" w:rsidRPr="00FD590C" w:rsidP="00FD590C" w14:paraId="6489B0AC" w14:textId="5D2F9643">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rsidR="000C3722" w:rsidRPr="00FD590C" w:rsidP="00FD590C" w14:paraId="05A4816E" w14:textId="1305FA75">
      <w:pPr>
        <w:spacing w:after="0" w:line="300" w:lineRule="exact"/>
        <w:jc w:val="center"/>
        <w:rPr>
          <w:rFonts w:ascii="Times New Roman" w:hAnsi="Times New Roman" w:cs="Times New Roman"/>
          <w:b/>
          <w:bCs/>
          <w:lang w:val="pt-PT"/>
        </w:rPr>
      </w:pPr>
    </w:p>
    <w:p w:rsidR="000C3722" w:rsidRPr="00FD590C" w:rsidP="00FD590C" w14:paraId="67661565" w14:textId="524FBB0D">
      <w:pPr>
        <w:spacing w:after="0" w:line="300" w:lineRule="exact"/>
        <w:jc w:val="both"/>
        <w:rPr>
          <w:rFonts w:ascii="Times New Roman" w:hAnsi="Times New Roman" w:cs="Times New Roman"/>
          <w:b/>
          <w:bCs/>
          <w:lang w:val="pt-PT"/>
        </w:rPr>
      </w:pPr>
    </w:p>
    <w:p w:rsidR="000C3722" w:rsidRPr="00FD590C" w:rsidP="00FD590C" w14:paraId="57C7C91F" w14:textId="22BFBCF1">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rsidR="000C3722" w:rsidRPr="00FD590C" w:rsidP="00FD590C" w14:paraId="36A93053" w14:textId="13AFBBA5">
      <w:pPr>
        <w:spacing w:after="0" w:line="300" w:lineRule="exact"/>
        <w:jc w:val="both"/>
        <w:rPr>
          <w:rFonts w:ascii="Times New Roman" w:hAnsi="Times New Roman" w:cs="Times New Roman"/>
          <w:b/>
          <w:bCs/>
          <w:lang w:val="pt-PT"/>
        </w:rPr>
      </w:pPr>
    </w:p>
    <w:p w:rsidR="000C3722" w:rsidRPr="00FD590C" w:rsidP="00FD590C" w14:paraId="57BE5419" w14:textId="726D6083">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de 2021, às [●] horas, na sede da </w:t>
      </w:r>
      <w:r w:rsidRPr="00FD590C">
        <w:rPr>
          <w:rFonts w:ascii="Times New Roman" w:hAnsi="Times New Roman" w:cs="Times New Roman"/>
        </w:rPr>
        <w:t>Vidroporto</w:t>
      </w:r>
      <w:r w:rsidRPr="00FD590C">
        <w:rPr>
          <w:rFonts w:ascii="Times New Roman" w:hAnsi="Times New Roman" w:cs="Times New Roman"/>
        </w:rPr>
        <w:t xml:space="preserve">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 xml:space="preserve">Nota </w:t>
      </w:r>
      <w:r w:rsidRPr="00FD590C">
        <w:rPr>
          <w:rFonts w:ascii="Times New Roman" w:hAnsi="Times New Roman" w:cs="Times New Roman"/>
          <w:b/>
          <w:bCs/>
          <w:highlight w:val="yellow"/>
        </w:rPr>
        <w:t>Cescon</w:t>
      </w:r>
      <w:r w:rsidRPr="00FD590C">
        <w:rPr>
          <w:rFonts w:ascii="Times New Roman" w:hAnsi="Times New Roman" w:cs="Times New Roman"/>
          <w:b/>
          <w:bCs/>
          <w:highlight w:val="yellow"/>
        </w:rPr>
        <w:t xml:space="preserve"> </w:t>
      </w:r>
      <w:r w:rsidRPr="00FD590C">
        <w:rPr>
          <w:rFonts w:ascii="Times New Roman" w:hAnsi="Times New Roman" w:cs="Times New Roman"/>
          <w:b/>
          <w:bCs/>
          <w:highlight w:val="yellow"/>
        </w:rPr>
        <w:t>Barrieu</w:t>
      </w:r>
      <w:r w:rsidRPr="00FD590C">
        <w:rPr>
          <w:rFonts w:ascii="Times New Roman" w:hAnsi="Times New Roman" w:cs="Times New Roman"/>
          <w:highlight w:val="yellow"/>
        </w:rPr>
        <w:t>: favor confirmar</w:t>
      </w:r>
      <w:r w:rsidRPr="00FD590C">
        <w:rPr>
          <w:rFonts w:ascii="Times New Roman" w:hAnsi="Times New Roman" w:cs="Times New Roman"/>
        </w:rPr>
        <w:t>]</w:t>
      </w:r>
    </w:p>
    <w:p w:rsidR="000C3722" w:rsidRPr="00FD590C" w:rsidP="00FD590C" w14:paraId="7DA3DA60" w14:textId="11FD9515">
      <w:pPr>
        <w:spacing w:after="0" w:line="300" w:lineRule="exact"/>
        <w:jc w:val="both"/>
        <w:rPr>
          <w:rFonts w:ascii="Times New Roman" w:hAnsi="Times New Roman" w:cs="Times New Roman"/>
        </w:rPr>
      </w:pPr>
    </w:p>
    <w:p w:rsidR="000C3722" w:rsidRPr="00FD590C" w:rsidP="00FD590C" w14:paraId="484CF203" w14:textId="231477F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Pr="00073FB8" w:rsidR="00073FB8">
        <w:rPr>
          <w:rFonts w:ascii="Times New Roman" w:hAnsi="Times New Roman" w:cs="Times New Roman"/>
          <w:b/>
          <w:bCs/>
        </w:rPr>
        <w:t xml:space="preserve"> </w:t>
      </w:r>
      <w:r w:rsidR="00073FB8">
        <w:rPr>
          <w:rFonts w:ascii="Times New Roman" w:hAnsi="Times New Roman" w:cs="Times New Roman"/>
          <w:b/>
          <w:bCs/>
        </w:rPr>
        <w:t xml:space="preserve">E </w:t>
      </w:r>
      <w:r w:rsidRPr="00FD590C" w:rsidR="00073FB8">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rsidR="000C3722" w:rsidRPr="00FD590C" w:rsidP="00FD590C" w14:paraId="39A84F5E" w14:textId="08F98E29">
      <w:pPr>
        <w:spacing w:after="0" w:line="300" w:lineRule="exact"/>
        <w:jc w:val="both"/>
        <w:rPr>
          <w:rFonts w:ascii="Times New Roman" w:hAnsi="Times New Roman" w:cs="Times New Roman"/>
        </w:rPr>
      </w:pPr>
    </w:p>
    <w:p w:rsidR="00FC60C6" w:rsidRPr="00FD590C" w:rsidP="00FD590C" w14:paraId="37406764" w14:textId="653BFE4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w:t>
      </w:r>
      <w:r w:rsidR="00056282">
        <w:rPr>
          <w:rFonts w:ascii="Times New Roman" w:hAnsi="Times New Roman" w:cs="Times New Roman"/>
        </w:rPr>
        <w:t xml:space="preserve">e os representantes da </w:t>
      </w:r>
      <w:r w:rsidRPr="00FD590C" w:rsidR="00056282">
        <w:rPr>
          <w:rFonts w:ascii="Times New Roman" w:hAnsi="Times New Roman" w:cs="Times New Roman"/>
        </w:rPr>
        <w:t>Quatroefe</w:t>
      </w:r>
      <w:r w:rsidRPr="00FD590C" w:rsidR="00056282">
        <w:rPr>
          <w:rFonts w:ascii="Times New Roman" w:hAnsi="Times New Roman" w:cs="Times New Roman"/>
        </w:rPr>
        <w:t xml:space="preserve"> Administração e Participações Ltda. (CNPJ/ME nº 12.979.253/0001-38)</w:t>
      </w:r>
      <w:r w:rsidR="00056282">
        <w:rPr>
          <w:rFonts w:ascii="Times New Roman" w:hAnsi="Times New Roman" w:cs="Times New Roman"/>
        </w:rPr>
        <w:t xml:space="preserve"> (“</w:t>
      </w:r>
      <w:r w:rsidRPr="00ED3332" w:rsidR="0005628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rsidR="00FC60C6" w:rsidRPr="00FD590C" w:rsidP="00FD590C" w14:paraId="42ABD066" w14:textId="5466B823">
      <w:pPr>
        <w:spacing w:after="0" w:line="300" w:lineRule="exact"/>
        <w:jc w:val="both"/>
        <w:rPr>
          <w:rFonts w:ascii="Times New Roman" w:hAnsi="Times New Roman" w:cs="Times New Roman"/>
        </w:rPr>
      </w:pPr>
    </w:p>
    <w:p w:rsidR="00FC60C6" w:rsidRPr="00FD590C" w:rsidP="00FD590C" w14:paraId="03B303D0" w14:textId="5C38A4B5">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FD590C">
        <w:rPr>
          <w:rFonts w:ascii="Times New Roman" w:hAnsi="Times New Roman" w:cs="Times New Roman"/>
        </w:rPr>
        <w:t>Sr</w:t>
      </w:r>
      <w:r w:rsidRPr="00FD590C">
        <w:rPr>
          <w:rFonts w:ascii="Times New Roman" w:hAnsi="Times New Roman" w:cs="Times New Roman"/>
        </w:rPr>
        <w:t xml:space="preserve">(a). [●], Presidente, e </w:t>
      </w:r>
      <w:r w:rsidRPr="00FD590C">
        <w:rPr>
          <w:rFonts w:ascii="Times New Roman" w:hAnsi="Times New Roman" w:cs="Times New Roman"/>
        </w:rPr>
        <w:t>Sr</w:t>
      </w:r>
      <w:r w:rsidRPr="00FD590C">
        <w:rPr>
          <w:rFonts w:ascii="Times New Roman" w:hAnsi="Times New Roman" w:cs="Times New Roman"/>
        </w:rPr>
        <w:t>(a). [●], Secretário(a).</w:t>
      </w:r>
    </w:p>
    <w:p w:rsidR="00FC60C6" w:rsidRPr="00FD590C" w:rsidP="00FD590C" w14:paraId="04138A26" w14:textId="7CA797D6">
      <w:pPr>
        <w:spacing w:after="0" w:line="300" w:lineRule="exact"/>
        <w:jc w:val="both"/>
        <w:rPr>
          <w:rFonts w:ascii="Times New Roman" w:hAnsi="Times New Roman" w:cs="Times New Roman"/>
        </w:rPr>
      </w:pPr>
    </w:p>
    <w:p w:rsidR="00FC60C6" w:rsidRPr="00FD590C" w:rsidP="00FD590C" w14:paraId="4478EA3F" w14:textId="67379C6D">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w:t>
      </w:r>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Pr="00FD590C" w:rsidR="001A1B15">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 xml:space="preserve">para Distribuição Pública com Esforços Restritos de Distribuição, da </w:t>
      </w:r>
      <w:r w:rsidRPr="00FD590C">
        <w:rPr>
          <w:rFonts w:ascii="Times New Roman" w:hAnsi="Times New Roman" w:cs="Times New Roman"/>
          <w:i/>
          <w:iCs/>
        </w:rPr>
        <w:t>Vidroporto</w:t>
      </w:r>
      <w:r w:rsidRPr="00FD590C">
        <w:rPr>
          <w:rFonts w:ascii="Times New Roman" w:hAnsi="Times New Roman" w:cs="Times New Roman"/>
          <w:i/>
          <w:iCs/>
        </w:rPr>
        <w:t xml:space="preserve"> S.A.</w:t>
      </w:r>
      <w:r w:rsidRPr="00FD590C">
        <w:rPr>
          <w:rFonts w:ascii="Times New Roman" w:hAnsi="Times New Roman" w:cs="Times New Roman"/>
        </w:rPr>
        <w:t>”</w:t>
      </w:r>
      <w:r w:rsidRPr="00FD590C" w:rsidR="008F5E2F">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Pr="00FD590C" w:rsidR="008F5E2F">
        <w:rPr>
          <w:rFonts w:ascii="Times New Roman" w:hAnsi="Times New Roman" w:cs="Times New Roman"/>
        </w:rPr>
        <w:t xml:space="preserve"> em 4 de </w:t>
      </w:r>
      <w:r w:rsidR="001A1B15">
        <w:rPr>
          <w:rFonts w:ascii="Times New Roman" w:hAnsi="Times New Roman" w:cs="Times New Roman"/>
        </w:rPr>
        <w:t>março</w:t>
      </w:r>
      <w:r w:rsidRPr="00FD590C" w:rsidR="008F5E2F">
        <w:rPr>
          <w:rFonts w:ascii="Times New Roman" w:hAnsi="Times New Roman" w:cs="Times New Roman"/>
        </w:rPr>
        <w:t xml:space="preserve"> de 2</w:t>
      </w:r>
      <w:r w:rsidR="001A1B15">
        <w:rPr>
          <w:rFonts w:ascii="Times New Roman" w:hAnsi="Times New Roman" w:cs="Times New Roman"/>
        </w:rPr>
        <w:t>020</w:t>
      </w:r>
      <w:r w:rsidRPr="00FD590C" w:rsidR="008F5E2F">
        <w:rPr>
          <w:rFonts w:ascii="Times New Roman" w:hAnsi="Times New Roman" w:cs="Times New Roman"/>
        </w:rPr>
        <w:t>, conforme aditado</w:t>
      </w:r>
      <w:r w:rsidR="0024027C">
        <w:rPr>
          <w:rFonts w:ascii="Times New Roman" w:hAnsi="Times New Roman" w:cs="Times New Roman"/>
        </w:rPr>
        <w:t xml:space="preserve"> em 24 de março de 2020</w:t>
      </w:r>
      <w:r w:rsidRPr="00FD590C" w:rsidR="008F5E2F">
        <w:rPr>
          <w:rFonts w:ascii="Times New Roman" w:hAnsi="Times New Roman" w:cs="Times New Roman"/>
        </w:rPr>
        <w:t xml:space="preserve"> (“</w:t>
      </w:r>
      <w:r w:rsidRPr="00FD590C" w:rsidR="008F5E2F">
        <w:rPr>
          <w:rFonts w:ascii="Times New Roman" w:hAnsi="Times New Roman" w:cs="Times New Roman"/>
          <w:u w:val="single"/>
        </w:rPr>
        <w:t xml:space="preserve">Escritura da </w:t>
      </w:r>
      <w:r w:rsidR="001A1B15">
        <w:rPr>
          <w:rFonts w:ascii="Times New Roman" w:hAnsi="Times New Roman" w:cs="Times New Roman"/>
          <w:u w:val="single"/>
        </w:rPr>
        <w:t>3</w:t>
      </w:r>
      <w:r w:rsidRPr="00FD590C" w:rsidR="008F5E2F">
        <w:rPr>
          <w:rFonts w:ascii="Times New Roman" w:hAnsi="Times New Roman" w:cs="Times New Roman"/>
          <w:u w:val="single"/>
        </w:rPr>
        <w:t>ª Emissão</w:t>
      </w:r>
      <w:r w:rsidRPr="00FD590C" w:rsidR="008F5E2F">
        <w:rPr>
          <w:rFonts w:ascii="Times New Roman" w:hAnsi="Times New Roman" w:cs="Times New Roman"/>
        </w:rPr>
        <w:t xml:space="preserve">”); </w:t>
      </w:r>
      <w:r w:rsidRPr="0024027C" w:rsidR="00056282">
        <w:rPr>
          <w:rFonts w:ascii="Times New Roman" w:hAnsi="Times New Roman" w:cs="Times New Roman"/>
          <w:b/>
          <w:bCs/>
        </w:rPr>
        <w:t>(b)</w:t>
      </w:r>
      <w:r w:rsidR="00056282">
        <w:rPr>
          <w:rFonts w:ascii="Times New Roman" w:hAnsi="Times New Roman" w:cs="Times New Roman"/>
        </w:rPr>
        <w:t xml:space="preserve"> </w:t>
      </w:r>
      <w:r w:rsidR="00056282">
        <w:rPr>
          <w:rFonts w:ascii="Times New Roman" w:hAnsi="Times New Roman" w:cs="Times New Roman"/>
        </w:rPr>
        <w:t xml:space="preserve">a autorização para a </w:t>
      </w:r>
      <w:r w:rsidRPr="00ED3332" w:rsidR="00056282">
        <w:rPr>
          <w:rFonts w:ascii="Times New Roman" w:hAnsi="Times New Roman" w:cs="Times New Roman"/>
        </w:rPr>
        <w:t>celebração</w:t>
      </w:r>
      <w:r w:rsidR="00056282">
        <w:rPr>
          <w:rFonts w:ascii="Times New Roman" w:hAnsi="Times New Roman" w:cs="Times New Roman"/>
        </w:rPr>
        <w:t xml:space="preserve"> do</w:t>
      </w:r>
      <w:r w:rsidRPr="00ED3332" w:rsidR="00056282">
        <w:rPr>
          <w:rFonts w:ascii="Times New Roman" w:hAnsi="Times New Roman" w:cs="Times New Roman"/>
        </w:rPr>
        <w:t xml:space="preserve"> </w:t>
      </w:r>
      <w:r w:rsidR="00056282">
        <w:rPr>
          <w:rFonts w:ascii="Times New Roman" w:hAnsi="Times New Roman" w:cs="Times New Roman"/>
        </w:rPr>
        <w:t>Segundo</w:t>
      </w:r>
      <w:r w:rsidRPr="00ED3332" w:rsidR="00056282">
        <w:rPr>
          <w:rFonts w:ascii="Times New Roman" w:hAnsi="Times New Roman" w:cs="Times New Roman"/>
        </w:rPr>
        <w:t xml:space="preserve"> Aditamento à Escritura da </w:t>
      </w:r>
      <w:r w:rsidR="00056282">
        <w:rPr>
          <w:rFonts w:ascii="Times New Roman" w:hAnsi="Times New Roman" w:cs="Times New Roman"/>
        </w:rPr>
        <w:t>3</w:t>
      </w:r>
      <w:r w:rsidRPr="00ED3332" w:rsidR="00056282">
        <w:rPr>
          <w:rFonts w:ascii="Times New Roman" w:hAnsi="Times New Roman" w:cs="Times New Roman"/>
        </w:rPr>
        <w:t>ª Emissão</w:t>
      </w:r>
      <w:r w:rsidRPr="00A85E8D" w:rsidR="00056282">
        <w:rPr>
          <w:rFonts w:ascii="Times New Roman" w:hAnsi="Times New Roman" w:cs="Times New Roman"/>
        </w:rPr>
        <w:t xml:space="preserve"> </w:t>
      </w:r>
      <w:r w:rsidR="00056282">
        <w:rPr>
          <w:rFonts w:ascii="Times New Roman" w:hAnsi="Times New Roman" w:cs="Times New Roman"/>
        </w:rPr>
        <w:t>(</w:t>
      </w:r>
      <w:r w:rsidRPr="0024027C" w:rsidR="00056282">
        <w:rPr>
          <w:rFonts w:ascii="Times New Roman" w:hAnsi="Times New Roman" w:cs="Times New Roman"/>
        </w:rPr>
        <w:t>conforme definido abaixo) para refletir a deliberaç</w:t>
      </w:r>
      <w:r w:rsidR="0024027C">
        <w:rPr>
          <w:rFonts w:ascii="Times New Roman" w:hAnsi="Times New Roman" w:cs="Times New Roman"/>
        </w:rPr>
        <w:t>ão</w:t>
      </w:r>
      <w:r w:rsidRPr="0024027C" w:rsidR="00056282">
        <w:rPr>
          <w:rFonts w:ascii="Times New Roman" w:hAnsi="Times New Roman" w:cs="Times New Roman"/>
        </w:rPr>
        <w:t xml:space="preserve"> constante do ite</w:t>
      </w:r>
      <w:r w:rsidRPr="0024027C" w:rsidR="00056282">
        <w:rPr>
          <w:rFonts w:ascii="Times New Roman" w:hAnsi="Times New Roman" w:cs="Times New Roman"/>
        </w:rPr>
        <w:t>m</w:t>
      </w:r>
      <w:r w:rsidRPr="0024027C" w:rsidR="00056282">
        <w:rPr>
          <w:rFonts w:ascii="Times New Roman" w:hAnsi="Times New Roman" w:cs="Times New Roman"/>
        </w:rPr>
        <w:t xml:space="preserve"> “(a)”</w:t>
      </w:r>
      <w:r w:rsidR="0024027C">
        <w:rPr>
          <w:rFonts w:ascii="Times New Roman" w:hAnsi="Times New Roman" w:cs="Times New Roman"/>
        </w:rPr>
        <w:t xml:space="preserve"> acima</w:t>
      </w:r>
      <w:r w:rsidRPr="0024027C" w:rsidR="00056282">
        <w:rPr>
          <w:rFonts w:ascii="Times New Roman" w:hAnsi="Times New Roman" w:cs="Times New Roman"/>
        </w:rPr>
        <w:t>, caso reste</w:t>
      </w:r>
      <w:r w:rsidRPr="0024027C" w:rsidR="00056282">
        <w:rPr>
          <w:rFonts w:ascii="Times New Roman" w:hAnsi="Times New Roman" w:cs="Times New Roman"/>
        </w:rPr>
        <w:t xml:space="preserve"> </w:t>
      </w:r>
      <w:r w:rsidRPr="0024027C" w:rsidR="00056282">
        <w:rPr>
          <w:rFonts w:ascii="Times New Roman" w:hAnsi="Times New Roman" w:cs="Times New Roman"/>
        </w:rPr>
        <w:t>aprovada</w:t>
      </w:r>
      <w:r w:rsidRPr="0024027C" w:rsidR="00056282">
        <w:rPr>
          <w:rFonts w:ascii="Times New Roman" w:hAnsi="Times New Roman" w:cs="Times New Roman"/>
        </w:rPr>
        <w:t xml:space="preserve">; </w:t>
      </w:r>
      <w:r w:rsidRPr="0024027C" w:rsidR="008F5E2F">
        <w:rPr>
          <w:rFonts w:ascii="Times New Roman" w:hAnsi="Times New Roman" w:cs="Times New Roman"/>
          <w:b/>
          <w:bCs/>
        </w:rPr>
        <w:t>(</w:t>
      </w:r>
      <w:r w:rsidRPr="0024027C" w:rsidR="00056282">
        <w:rPr>
          <w:rFonts w:ascii="Times New Roman" w:hAnsi="Times New Roman" w:cs="Times New Roman"/>
          <w:b/>
          <w:bCs/>
        </w:rPr>
        <w:t>c</w:t>
      </w:r>
      <w:r w:rsidRPr="0024027C" w:rsidR="008F5E2F">
        <w:rPr>
          <w:rFonts w:ascii="Times New Roman" w:hAnsi="Times New Roman" w:cs="Times New Roman"/>
          <w:b/>
          <w:bCs/>
        </w:rPr>
        <w:t>)</w:t>
      </w:r>
      <w:r w:rsidRPr="0024027C" w:rsidR="008F5E2F">
        <w:rPr>
          <w:rFonts w:ascii="Times New Roman" w:hAnsi="Times New Roman" w:cs="Times New Roman"/>
        </w:rPr>
        <w:t xml:space="preserve"> autorização</w:t>
      </w:r>
      <w:r w:rsidRPr="0024027C" w:rsidR="001E76EB">
        <w:rPr>
          <w:rFonts w:ascii="Times New Roman" w:hAnsi="Times New Roman" w:cs="Times New Roman"/>
        </w:rPr>
        <w:t xml:space="preserve">, nos termos da Cláusula </w:t>
      </w:r>
      <w:r w:rsidRPr="0024027C" w:rsidR="001A1B15">
        <w:rPr>
          <w:rFonts w:ascii="Times New Roman" w:hAnsi="Times New Roman" w:cs="Times New Roman"/>
        </w:rPr>
        <w:t>5.3.2.1., item “(d)”</w:t>
      </w:r>
      <w:r w:rsidRPr="0024027C" w:rsidR="001E76EB">
        <w:rPr>
          <w:rFonts w:ascii="Times New Roman" w:hAnsi="Times New Roman" w:cs="Times New Roman"/>
        </w:rPr>
        <w:t xml:space="preserve">, da Escritura da </w:t>
      </w:r>
      <w:r w:rsidRPr="0024027C" w:rsidR="00262BE3">
        <w:rPr>
          <w:rFonts w:ascii="Times New Roman" w:hAnsi="Times New Roman" w:cs="Times New Roman"/>
        </w:rPr>
        <w:t>3</w:t>
      </w:r>
      <w:r w:rsidRPr="0024027C" w:rsidR="001E76EB">
        <w:rPr>
          <w:rFonts w:ascii="Times New Roman" w:hAnsi="Times New Roman" w:cs="Times New Roman"/>
        </w:rPr>
        <w:t>ª Emissão,</w:t>
      </w:r>
      <w:r w:rsidRPr="0024027C" w:rsidR="008F5E2F">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w:t>
      </w:r>
      <w:r w:rsidRPr="0024027C" w:rsidR="008F5E2F">
        <w:rPr>
          <w:rFonts w:ascii="Times New Roman" w:hAnsi="Times New Roman" w:cs="Times New Roman"/>
        </w:rPr>
        <w:t xml:space="preserve">restritos, nos termos da Lei nº 6.385, de 7 de dezembro de 1976, conforme alterada, da </w:t>
      </w:r>
      <w:r w:rsidRPr="0024027C" w:rsidR="00452A26">
        <w:rPr>
          <w:rFonts w:ascii="Times New Roman" w:hAnsi="Times New Roman" w:cs="Times New Roman"/>
        </w:rPr>
        <w:t>Instrução da Comissão de Valores Mobiliários nº 476, de 16 de janeiro de 2009, conforme alterada, da Lei nº 6.404, de 15 de dezembro de 1976, conforme alterada (“</w:t>
      </w:r>
      <w:r w:rsidRPr="0024027C" w:rsidR="00452A26">
        <w:rPr>
          <w:rFonts w:ascii="Times New Roman" w:hAnsi="Times New Roman" w:cs="Times New Roman"/>
          <w:u w:val="single"/>
        </w:rPr>
        <w:t>Lei das Sociedades por Ações</w:t>
      </w:r>
      <w:r w:rsidRPr="0024027C" w:rsidR="00452A26">
        <w:rPr>
          <w:rFonts w:ascii="Times New Roman" w:hAnsi="Times New Roman" w:cs="Times New Roman"/>
        </w:rPr>
        <w:t xml:space="preserve">”) </w:t>
      </w:r>
      <w:r w:rsidRPr="0024027C" w:rsidR="008F5E2F">
        <w:rPr>
          <w:rFonts w:ascii="Times New Roman" w:hAnsi="Times New Roman" w:cs="Times New Roman"/>
        </w:rPr>
        <w:t>e das demais disposições legais aplicáveis</w:t>
      </w:r>
      <w:r w:rsidRPr="0024027C" w:rsidR="006E52C6">
        <w:rPr>
          <w:rFonts w:ascii="Times New Roman" w:hAnsi="Times New Roman" w:cs="Times New Roman"/>
        </w:rPr>
        <w:t xml:space="preserve"> (“</w:t>
      </w:r>
      <w:r w:rsidRPr="0024027C" w:rsidR="006E52C6">
        <w:rPr>
          <w:rFonts w:ascii="Times New Roman" w:hAnsi="Times New Roman" w:cs="Times New Roman"/>
          <w:u w:val="single"/>
        </w:rPr>
        <w:t>4ª Emissão</w:t>
      </w:r>
      <w:r w:rsidRPr="0024027C" w:rsidR="006E52C6">
        <w:rPr>
          <w:rFonts w:ascii="Times New Roman" w:hAnsi="Times New Roman" w:cs="Times New Roman"/>
        </w:rPr>
        <w:t>”)</w:t>
      </w:r>
      <w:r w:rsidRPr="0024027C" w:rsidR="008F5E2F">
        <w:rPr>
          <w:rFonts w:ascii="Times New Roman" w:hAnsi="Times New Roman" w:cs="Times New Roman"/>
        </w:rPr>
        <w:t>;</w:t>
      </w:r>
      <w:r w:rsidRPr="00FD590C" w:rsidR="00F94FF8">
        <w:rPr>
          <w:rFonts w:ascii="Times New Roman" w:hAnsi="Times New Roman" w:cs="Times New Roman"/>
        </w:rPr>
        <w:t xml:space="preserve"> e </w:t>
      </w:r>
      <w:r w:rsidRPr="00FD590C" w:rsidR="00F94FF8">
        <w:rPr>
          <w:rFonts w:ascii="Times New Roman" w:hAnsi="Times New Roman" w:cs="Times New Roman"/>
          <w:b/>
          <w:bCs/>
        </w:rPr>
        <w:t>(</w:t>
      </w:r>
      <w:r w:rsidR="00056282">
        <w:rPr>
          <w:rFonts w:ascii="Times New Roman" w:hAnsi="Times New Roman" w:cs="Times New Roman"/>
          <w:b/>
          <w:bCs/>
        </w:rPr>
        <w:t>d</w:t>
      </w:r>
      <w:r w:rsidRPr="00FD590C" w:rsidR="00F94FF8">
        <w:rPr>
          <w:rFonts w:ascii="Times New Roman" w:hAnsi="Times New Roman" w:cs="Times New Roman"/>
          <w:b/>
          <w:bCs/>
        </w:rPr>
        <w:t>)</w:t>
      </w:r>
      <w:r w:rsidRPr="00FD590C" w:rsidR="00F94FF8">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Pr="00FD590C" w:rsidR="00F94FF8">
        <w:rPr>
          <w:rFonts w:ascii="Times New Roman" w:hAnsi="Times New Roman" w:cs="Times New Roman"/>
        </w:rPr>
        <w:t xml:space="preserve"> “(</w:t>
      </w:r>
      <w:r w:rsidR="00056282">
        <w:rPr>
          <w:rFonts w:ascii="Times New Roman" w:hAnsi="Times New Roman" w:cs="Times New Roman"/>
        </w:rPr>
        <w:t>c</w:t>
      </w:r>
      <w:r w:rsidRPr="00FD590C" w:rsidR="00F94FF8">
        <w:rPr>
          <w:rFonts w:ascii="Times New Roman" w:hAnsi="Times New Roman" w:cs="Times New Roman"/>
        </w:rPr>
        <w:t>)” acima.</w:t>
      </w:r>
    </w:p>
    <w:p w:rsidR="00FC60C6" w:rsidRPr="00FD590C" w:rsidP="00FD590C" w14:paraId="409FD29F" w14:textId="4E5FF581">
      <w:pPr>
        <w:spacing w:after="0" w:line="300" w:lineRule="exact"/>
        <w:jc w:val="both"/>
        <w:rPr>
          <w:rFonts w:ascii="Times New Roman" w:hAnsi="Times New Roman" w:cs="Times New Roman"/>
        </w:rPr>
      </w:pPr>
    </w:p>
    <w:p w:rsidR="00FC60C6" w:rsidRPr="00FD590C" w:rsidP="00FD590C" w14:paraId="525A243D" w14:textId="37CE0530">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rsidR="00F94FF8" w:rsidRPr="00FD590C" w:rsidP="00FD590C" w14:paraId="50E42E1B" w14:textId="5CC99427">
      <w:pPr>
        <w:spacing w:after="0" w:line="300" w:lineRule="exact"/>
        <w:jc w:val="both"/>
        <w:rPr>
          <w:rFonts w:ascii="Times New Roman" w:hAnsi="Times New Roman" w:cs="Times New Roman"/>
        </w:rPr>
      </w:pPr>
    </w:p>
    <w:p w:rsidR="00F94FF8" w:rsidRPr="00FD590C" w:rsidP="00FD590C" w14:paraId="3C458DE9" w14:textId="10A3E186">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rsidR="00F94FF8" w:rsidRPr="00FD590C" w:rsidP="00FD590C" w14:paraId="7A0F9736" w14:textId="4328E209">
      <w:pPr>
        <w:spacing w:after="0" w:line="300" w:lineRule="exact"/>
        <w:jc w:val="both"/>
        <w:rPr>
          <w:rFonts w:ascii="Times New Roman" w:hAnsi="Times New Roman" w:cs="Times New Roman"/>
        </w:rPr>
      </w:pPr>
    </w:p>
    <w:p w:rsidR="00F94FF8" w:rsidRPr="00FD590C" w:rsidP="00FD590C" w14:paraId="12745102" w14:textId="2A7CDA99">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w:t>
      </w:r>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Pr="00FD590C" w:rsidR="00764C2F">
        <w:rPr>
          <w:rFonts w:ascii="Times New Roman" w:hAnsi="Times New Roman" w:cs="Times New Roman"/>
        </w:rPr>
        <w:t>de forma que a referida Cláusula passará a vigorar com a seguinte nova redação:</w:t>
      </w:r>
    </w:p>
    <w:p w:rsidR="00764C2F" w:rsidRPr="00FD590C" w:rsidP="00FD590C" w14:paraId="7D53163E" w14:textId="634B379B">
      <w:pPr>
        <w:spacing w:after="0" w:line="300" w:lineRule="exact"/>
        <w:jc w:val="both"/>
        <w:rPr>
          <w:rFonts w:ascii="Times New Roman" w:hAnsi="Times New Roman" w:cs="Times New Roman"/>
        </w:rPr>
      </w:pPr>
    </w:p>
    <w:p w:rsidR="00764C2F" w:rsidRPr="00FD590C" w:rsidP="00FD590C" w14:paraId="57A11DC2" w14:textId="05FD5E3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 xml:space="preserve">Para os fins da alínea (f) da Cláusula 5.3.2.1. acima, o </w:t>
      </w:r>
      <w:r w:rsidRPr="00FD590C">
        <w:rPr>
          <w:rFonts w:ascii="Times New Roman" w:hAnsi="Times New Roman" w:cs="Times New Roman"/>
          <w:i/>
          <w:iCs/>
        </w:rPr>
        <w:t>Covenant</w:t>
      </w:r>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p>
    <w:p w:rsidR="00764C2F" w:rsidRPr="00FD590C" w:rsidP="00FD590C" w14:paraId="3A1C61BC" w14:textId="6DDE2C81">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2BF101B5" w14:textId="77777777" w:rsidTr="007909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764C2F" w:rsidRPr="00FD590C" w:rsidP="00FD590C" w14:paraId="5FF42F5F" w14:textId="6B0D9E90">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rsidR="00764C2F" w:rsidRPr="00FD590C" w:rsidP="00FD590C" w14:paraId="35CA4620" w14:textId="77777777">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14:paraId="5A0D677D" w14:textId="77777777" w:rsidTr="00790940">
        <w:tblPrEx>
          <w:tblW w:w="0" w:type="auto"/>
          <w:jc w:val="center"/>
          <w:tblLook w:val="04A0"/>
        </w:tblPrEx>
        <w:trPr>
          <w:jc w:val="center"/>
        </w:trPr>
        <w:tc>
          <w:tcPr>
            <w:tcW w:w="1815" w:type="dxa"/>
          </w:tcPr>
          <w:p w:rsidR="00764C2F" w:rsidRPr="00FD590C" w:rsidP="00FD590C" w14:paraId="7A681BAD" w14:textId="42F1EB10">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rsidR="00764C2F" w:rsidRPr="00FD590C" w:rsidP="00FD590C" w14:paraId="06FAAEB7" w14:textId="01608FB4">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14:paraId="1A8654DF" w14:textId="77777777" w:rsidTr="00790940">
        <w:tblPrEx>
          <w:tblW w:w="0" w:type="auto"/>
          <w:jc w:val="center"/>
          <w:tblLook w:val="04A0"/>
        </w:tblPrEx>
        <w:trPr>
          <w:jc w:val="center"/>
        </w:trPr>
        <w:tc>
          <w:tcPr>
            <w:tcW w:w="1815" w:type="dxa"/>
          </w:tcPr>
          <w:p w:rsidR="00764C2F" w:rsidRPr="00FD590C" w:rsidP="00FD590C" w14:paraId="57DB4C8D"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rsidR="00764C2F" w:rsidRPr="00FD590C" w:rsidP="00FD590C" w14:paraId="1314A839"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14:paraId="54CBBA42" w14:textId="77777777" w:rsidTr="00790940">
        <w:tblPrEx>
          <w:tblW w:w="0" w:type="auto"/>
          <w:jc w:val="center"/>
          <w:tblLook w:val="04A0"/>
        </w:tblPrEx>
        <w:trPr>
          <w:jc w:val="center"/>
        </w:trPr>
        <w:tc>
          <w:tcPr>
            <w:tcW w:w="1815" w:type="dxa"/>
          </w:tcPr>
          <w:p w:rsidR="00764C2F" w:rsidRPr="00FD590C" w:rsidP="00FD590C" w14:paraId="2E72B166"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rsidR="00764C2F" w:rsidRPr="00FD590C" w:rsidP="00FD590C" w14:paraId="010C6D5A"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14:paraId="03FBFD53" w14:textId="77777777" w:rsidTr="00790940">
        <w:tblPrEx>
          <w:tblW w:w="0" w:type="auto"/>
          <w:jc w:val="center"/>
          <w:tblLook w:val="04A0"/>
        </w:tblPrEx>
        <w:trPr>
          <w:jc w:val="center"/>
        </w:trPr>
        <w:tc>
          <w:tcPr>
            <w:tcW w:w="1815" w:type="dxa"/>
          </w:tcPr>
          <w:p w:rsidR="00764C2F" w:rsidRPr="00FD590C" w:rsidP="00FD590C" w14:paraId="26B56865"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rsidR="00764C2F" w:rsidRPr="00FD590C" w:rsidP="00FD590C" w14:paraId="1872B7A5" w14:textId="019617ED">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14:paraId="60F8D08F" w14:textId="77777777" w:rsidTr="00790940">
        <w:tblPrEx>
          <w:tblW w:w="0" w:type="auto"/>
          <w:jc w:val="center"/>
          <w:tblLook w:val="04A0"/>
        </w:tblPrEx>
        <w:trPr>
          <w:jc w:val="center"/>
        </w:trPr>
        <w:tc>
          <w:tcPr>
            <w:tcW w:w="1815" w:type="dxa"/>
          </w:tcPr>
          <w:p w:rsidR="00262BE3" w:rsidRPr="00FD590C" w:rsidP="00FD590C" w14:paraId="13B12936" w14:textId="44DD3866">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rsidR="00262BE3" w:rsidRPr="00FD590C" w:rsidP="00FD590C" w14:paraId="0E86B5CA" w14:textId="664A1D93">
            <w:pPr>
              <w:pStyle w:val="ListParagraph"/>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rsidR="00764C2F" w:rsidRPr="00FD590C" w:rsidP="00FD590C" w14:paraId="31B40C5E" w14:textId="77777777">
      <w:pPr>
        <w:spacing w:after="0" w:line="300" w:lineRule="exact"/>
        <w:jc w:val="both"/>
        <w:rPr>
          <w:rFonts w:ascii="Times New Roman" w:hAnsi="Times New Roman" w:cs="Times New Roman"/>
        </w:rPr>
      </w:pPr>
    </w:p>
    <w:p w:rsidR="00056282" w:rsidP="00FD590C" w14:paraId="74611E35" w14:textId="0EC860D6">
      <w:pPr>
        <w:pStyle w:val="ListParagraph"/>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w:t>
      </w:r>
      <w:r w:rsidRPr="00ED3332">
        <w:rPr>
          <w:rFonts w:ascii="Times New Roman" w:hAnsi="Times New Roman" w:cs="Times New Roman"/>
        </w:rPr>
        <w:t>a celebração do “</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 xml:space="preserve">para Distribuição Pública com Esforços Restritos de Distribuição, da </w:t>
      </w:r>
      <w:r w:rsidRPr="00FD590C">
        <w:rPr>
          <w:rFonts w:ascii="Times New Roman" w:hAnsi="Times New Roman" w:cs="Times New Roman"/>
          <w:i/>
          <w:iCs/>
        </w:rPr>
        <w:t>Vidroporto</w:t>
      </w:r>
      <w:r w:rsidRPr="00FD590C">
        <w:rPr>
          <w:rFonts w:ascii="Times New Roman" w:hAnsi="Times New Roman" w:cs="Times New Roman"/>
          <w:i/>
          <w:iCs/>
        </w:rPr>
        <w:t xml:space="preserve"> S.A</w:t>
      </w:r>
      <w:r>
        <w:rPr>
          <w:rFonts w:ascii="Times New Roman" w:hAnsi="Times New Roman" w:cs="Times New Roman"/>
          <w:i/>
          <w:iCs/>
        </w:rPr>
        <w:t xml:space="preserve">., </w:t>
      </w:r>
      <w:r w:rsidRPr="00ED3332">
        <w:rPr>
          <w:rFonts w:ascii="Times New Roman" w:hAnsi="Times New Roman" w:cs="Times New Roman"/>
        </w:rPr>
        <w:t xml:space="preserve">a fim de refletir o novo </w:t>
      </w:r>
      <w:r w:rsidRPr="00ED3332">
        <w:rPr>
          <w:rFonts w:ascii="Times New Roman" w:hAnsi="Times New Roman" w:cs="Times New Roman"/>
          <w:i/>
        </w:rPr>
        <w:t>Covenant</w:t>
      </w:r>
      <w:r w:rsidRPr="005F1F13">
        <w:rPr>
          <w:rFonts w:ascii="Times New Roman" w:hAnsi="Times New Roman" w:cs="Times New Roman"/>
        </w:rPr>
        <w:t xml:space="preserve"> </w:t>
      </w:r>
      <w:r w:rsidRPr="005F1F13">
        <w:rPr>
          <w:rFonts w:ascii="Times New Roman" w:hAnsi="Times New Roman" w:cs="Times New Roman"/>
        </w:rPr>
        <w:t>Finananceiro</w:t>
      </w:r>
      <w:r w:rsidRPr="00ED3332">
        <w:rPr>
          <w:rFonts w:ascii="Times New Roman" w:hAnsi="Times New Roman" w:cs="Times New Roman"/>
        </w:rPr>
        <w:t>, deliberado no ite</w:t>
      </w:r>
      <w:r>
        <w:rPr>
          <w:rFonts w:ascii="Times New Roman" w:hAnsi="Times New Roman" w:cs="Times New Roman"/>
        </w:rPr>
        <w:t>m</w:t>
      </w:r>
      <w:r w:rsidRPr="00ED3332">
        <w:rPr>
          <w:rFonts w:ascii="Times New Roman" w:hAnsi="Times New Roman" w:cs="Times New Roman"/>
        </w:rPr>
        <w:t xml:space="preserve"> </w:t>
      </w:r>
      <w:r>
        <w:rPr>
          <w:rFonts w:ascii="Times New Roman" w:hAnsi="Times New Roman" w:cs="Times New Roman"/>
        </w:rPr>
        <w:t>“</w:t>
      </w:r>
      <w:r w:rsidRPr="00ED3332">
        <w:rPr>
          <w:rFonts w:ascii="Times New Roman" w:hAnsi="Times New Roman" w:cs="Times New Roman"/>
        </w:rPr>
        <w:t>(a)</w:t>
      </w:r>
      <w:r>
        <w:rPr>
          <w:rFonts w:ascii="Times New Roman" w:hAnsi="Times New Roman" w:cs="Times New Roman"/>
        </w:rPr>
        <w:t>”</w:t>
      </w:r>
      <w:r w:rsidRPr="00ED3332">
        <w:rPr>
          <w:rFonts w:ascii="Times New Roman" w:hAnsi="Times New Roman" w:cs="Times New Roman"/>
        </w:rPr>
        <w:t xml:space="preserve"> acima;</w:t>
      </w:r>
    </w:p>
    <w:p w:rsidR="00056282" w:rsidP="0024027C" w14:paraId="1868FD41" w14:textId="77777777">
      <w:pPr>
        <w:pStyle w:val="ListParagraph"/>
        <w:spacing w:after="0" w:line="300" w:lineRule="exact"/>
        <w:ind w:left="1070"/>
        <w:jc w:val="both"/>
        <w:rPr>
          <w:rFonts w:ascii="Times New Roman" w:hAnsi="Times New Roman" w:cs="Times New Roman"/>
        </w:rPr>
      </w:pPr>
    </w:p>
    <w:p w:rsidR="00764C2F" w:rsidRPr="00FD590C" w:rsidP="00FD590C" w14:paraId="75F8FB26" w14:textId="17500875">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Cláusula </w:t>
      </w:r>
      <w:r w:rsidRPr="001A1B15" w:rsidR="00262BE3">
        <w:rPr>
          <w:rFonts w:ascii="Times New Roman" w:hAnsi="Times New Roman" w:cs="Times New Roman"/>
        </w:rPr>
        <w:t>5.3.2.1., item “(d)”</w:t>
      </w:r>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Pr="00FD590C" w:rsidR="006E52C6">
        <w:rPr>
          <w:rFonts w:ascii="Times New Roman" w:hAnsi="Times New Roman" w:cs="Times New Roman"/>
        </w:rPr>
        <w:t>4ª Emissão; e</w:t>
      </w:r>
    </w:p>
    <w:p w:rsidR="006E52C6" w:rsidRPr="00FD590C" w:rsidP="00FD590C" w14:paraId="5F06F665" w14:textId="77777777">
      <w:pPr>
        <w:spacing w:after="0" w:line="300" w:lineRule="exact"/>
        <w:jc w:val="both"/>
        <w:rPr>
          <w:rFonts w:ascii="Times New Roman" w:hAnsi="Times New Roman" w:cs="Times New Roman"/>
        </w:rPr>
      </w:pPr>
    </w:p>
    <w:p w:rsidR="006E52C6" w:rsidRPr="00FD590C" w:rsidP="00FD590C" w14:paraId="30155742" w14:textId="0FEF3A75">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w:t>
      </w:r>
      <w:r w:rsidRPr="00FD590C">
        <w:rPr>
          <w:rFonts w:ascii="Times New Roman" w:hAnsi="Times New Roman" w:cs="Times New Roman"/>
        </w:rPr>
        <w:t xml:space="preserve"> prática, pelo Agente Fiduciário, de todos os atos necessários à efetivação dos itens “(a)” </w:t>
      </w:r>
      <w:r w:rsidR="00056282">
        <w:rPr>
          <w:rFonts w:ascii="Times New Roman" w:hAnsi="Times New Roman" w:cs="Times New Roman"/>
        </w:rPr>
        <w:t>a</w:t>
      </w:r>
      <w:r w:rsidRPr="00FD590C">
        <w:rPr>
          <w:rFonts w:ascii="Times New Roman" w:hAnsi="Times New Roman" w:cs="Times New Roman"/>
        </w:rPr>
        <w:t xml:space="preserve"> “(</w:t>
      </w:r>
      <w:r w:rsidR="00056282">
        <w:rPr>
          <w:rFonts w:ascii="Times New Roman" w:hAnsi="Times New Roman" w:cs="Times New Roman"/>
        </w:rPr>
        <w:t>c</w:t>
      </w:r>
      <w:r w:rsidRPr="00FD590C">
        <w:rPr>
          <w:rFonts w:ascii="Times New Roman" w:hAnsi="Times New Roman" w:cs="Times New Roman"/>
        </w:rPr>
        <w:t>)” acima, ficando autorizado o Agente Fiduciário a assinar quaisquer documentos necessários para formalizar as deliberações desta Assembleia.</w:t>
      </w:r>
    </w:p>
    <w:p w:rsidR="006E52C6" w:rsidRPr="00FD590C" w:rsidP="00FD590C" w14:paraId="087BCC6C" w14:textId="77777777">
      <w:pPr>
        <w:pStyle w:val="ListParagraph"/>
        <w:spacing w:line="300" w:lineRule="exact"/>
        <w:rPr>
          <w:rFonts w:ascii="Times New Roman" w:hAnsi="Times New Roman" w:cs="Times New Roman"/>
        </w:rPr>
      </w:pPr>
    </w:p>
    <w:p w:rsidR="001D6FA4" w:rsidRPr="00876A70" w:rsidP="001D6FA4" w14:paraId="6ED287BA" w14:textId="4E036663">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rsidR="001D6FA4" w:rsidRPr="00876A70" w:rsidP="001D6FA4" w14:paraId="1DADE53B" w14:textId="77777777">
      <w:pPr>
        <w:spacing w:after="0" w:line="300" w:lineRule="exact"/>
        <w:jc w:val="both"/>
        <w:rPr>
          <w:rFonts w:ascii="Times New Roman" w:hAnsi="Times New Roman" w:cs="Times New Roman"/>
        </w:rPr>
      </w:pPr>
    </w:p>
    <w:p w:rsidR="001D6FA4" w:rsidRPr="00876A70" w:rsidP="001D6FA4" w14:paraId="333FC93F" w14:textId="65690F0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w:t>
      </w:r>
      <w:r w:rsidRPr="00876A70">
        <w:rPr>
          <w:rFonts w:ascii="Times New Roman" w:hAnsi="Times New Roman" w:cs="Times New Roman"/>
        </w:rPr>
        <w:t>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rsidR="001D6FA4" w:rsidRPr="00876A70" w:rsidP="001D6FA4" w14:paraId="3118544C" w14:textId="77777777">
      <w:pPr>
        <w:spacing w:after="0" w:line="300" w:lineRule="exact"/>
        <w:jc w:val="both"/>
        <w:rPr>
          <w:rFonts w:ascii="Times New Roman" w:hAnsi="Times New Roman" w:cs="Times New Roman"/>
        </w:rPr>
      </w:pPr>
    </w:p>
    <w:p w:rsidR="001D6FA4" w:rsidP="001D6FA4" w14:paraId="3040CF51" w14:textId="0D66BC5B">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p>
    <w:p w:rsidR="001D6FA4" w:rsidP="00FD590C" w14:paraId="56344D7E" w14:textId="77777777">
      <w:pPr>
        <w:spacing w:after="0" w:line="300" w:lineRule="exact"/>
        <w:jc w:val="both"/>
        <w:rPr>
          <w:rFonts w:ascii="Times New Roman" w:hAnsi="Times New Roman" w:cs="Times New Roman"/>
        </w:rPr>
      </w:pPr>
    </w:p>
    <w:p w:rsidR="006E52C6" w:rsidRPr="00FD590C" w:rsidP="00FD590C" w14:paraId="4AF0871A" w14:textId="55D48D0F">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rsidR="006E52C6" w:rsidRPr="00FD590C" w:rsidP="00FD590C" w14:paraId="756290A9" w14:textId="615498CE">
      <w:pPr>
        <w:spacing w:after="0" w:line="300" w:lineRule="exact"/>
        <w:jc w:val="both"/>
        <w:rPr>
          <w:rFonts w:ascii="Times New Roman" w:hAnsi="Times New Roman" w:cs="Times New Roman"/>
        </w:rPr>
      </w:pPr>
    </w:p>
    <w:p w:rsidR="006E52C6" w:rsidRPr="00FD590C" w:rsidP="00FD590C" w14:paraId="057708F5" w14:textId="1EA98B8A">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rsidR="006E52C6" w:rsidRPr="00FD590C" w:rsidP="00FD590C" w14:paraId="46750473" w14:textId="77777777">
      <w:pPr>
        <w:spacing w:after="0" w:line="300" w:lineRule="exact"/>
        <w:jc w:val="both"/>
        <w:rPr>
          <w:rFonts w:ascii="Times New Roman" w:hAnsi="Times New Roman" w:cs="Times New Roman"/>
        </w:rPr>
      </w:pPr>
    </w:p>
    <w:p w:rsidR="006E52C6" w:rsidRPr="00FD590C" w:rsidP="00FD590C" w14:paraId="6036C0E4" w14:textId="2F92C63F">
      <w:pPr>
        <w:spacing w:after="0" w:line="300" w:lineRule="exact"/>
        <w:jc w:val="center"/>
        <w:rPr>
          <w:rFonts w:ascii="Times New Roman" w:hAnsi="Times New Roman" w:cs="Times New Roman"/>
        </w:rPr>
      </w:pPr>
    </w:p>
    <w:p w:rsidR="006E52C6" w:rsidRPr="00FD590C" w:rsidP="00FD590C" w14:paraId="2CCC1A15" w14:textId="26315810">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rsidR="006E52C6" w:rsidRPr="00FD590C" w:rsidP="00FD590C" w14:paraId="4E0C1A94" w14:textId="4E776CCE">
      <w:pPr>
        <w:spacing w:after="0" w:line="300" w:lineRule="exact"/>
        <w:jc w:val="center"/>
        <w:rPr>
          <w:rFonts w:ascii="Times New Roman" w:hAnsi="Times New Roman" w:cs="Times New Roman"/>
        </w:rPr>
      </w:pPr>
    </w:p>
    <w:p w:rsidR="006E52C6" w:rsidRPr="00FD590C" w:rsidP="00FD590C" w14:paraId="56960190" w14:textId="77777777">
      <w:pPr>
        <w:spacing w:after="0" w:line="300" w:lineRule="exact"/>
        <w:jc w:val="center"/>
        <w:rPr>
          <w:rFonts w:ascii="Times New Roman" w:hAnsi="Times New Roman" w:cs="Times New Roman"/>
        </w:rPr>
      </w:pPr>
    </w:p>
    <w:p w:rsidR="006E52C6" w:rsidRPr="00FD590C" w:rsidP="00FD590C" w14:paraId="48630C6B" w14:textId="1AE03B31">
      <w:pPr>
        <w:spacing w:after="0" w:line="300" w:lineRule="exact"/>
        <w:jc w:val="center"/>
        <w:rPr>
          <w:rFonts w:ascii="Times New Roman" w:hAnsi="Times New Roman" w:cs="Times New Roman"/>
        </w:rPr>
      </w:pPr>
    </w:p>
    <w:tbl>
      <w:tblPr>
        <w:tblStyle w:val="TableGrid"/>
        <w:tblW w:w="0" w:type="auto"/>
        <w:tblLook w:val="04A0"/>
      </w:tblPr>
      <w:tblGrid>
        <w:gridCol w:w="4247"/>
        <w:gridCol w:w="4247"/>
      </w:tblGrid>
      <w:tr w14:paraId="68395421" w14:textId="77777777" w:rsidTr="00790940">
        <w:tblPrEx>
          <w:tblW w:w="0" w:type="auto"/>
          <w:tblLook w:val="04A0"/>
        </w:tblPrEx>
        <w:tc>
          <w:tcPr>
            <w:tcW w:w="4247" w:type="dxa"/>
            <w:tcBorders>
              <w:top w:val="nil"/>
              <w:left w:val="nil"/>
              <w:bottom w:val="nil"/>
              <w:right w:val="nil"/>
            </w:tcBorders>
          </w:tcPr>
          <w:p w:rsidR="006E52C6" w:rsidRPr="00FD590C" w:rsidP="00FD590C" w14:paraId="170EB6E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E635E67" w14:textId="77777777">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54DB30F1" w14:textId="2C1F0DDB">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rsidR="006E52C6" w:rsidRPr="00FD590C" w:rsidP="00FD590C" w14:paraId="77F162E4"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026BC0C3" w14:textId="4A5B0274">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7ACEBD19" w14:textId="382CD9ED">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rsidR="006E52C6" w:rsidRPr="00FD590C" w:rsidP="00FD590C" w14:paraId="274B83DF" w14:textId="680B0A73">
      <w:pPr>
        <w:spacing w:after="0" w:line="300" w:lineRule="exact"/>
        <w:jc w:val="center"/>
        <w:rPr>
          <w:rFonts w:ascii="Times New Roman" w:hAnsi="Times New Roman" w:cs="Times New Roman"/>
        </w:rPr>
      </w:pPr>
    </w:p>
    <w:p w:rsidR="006E52C6" w:rsidRPr="00FD590C" w:rsidP="00FD590C" w14:paraId="0A9CD1EB" w14:textId="77777777">
      <w:pPr>
        <w:spacing w:line="300" w:lineRule="exact"/>
        <w:rPr>
          <w:rFonts w:ascii="Times New Roman" w:hAnsi="Times New Roman" w:cs="Times New Roman"/>
        </w:rPr>
      </w:pPr>
      <w:r w:rsidRPr="00FD590C">
        <w:rPr>
          <w:rFonts w:ascii="Times New Roman" w:hAnsi="Times New Roman" w:cs="Times New Roman"/>
        </w:rPr>
        <w:br w:type="page"/>
      </w:r>
    </w:p>
    <w:p w:rsidR="006E52C6" w:rsidRPr="00FD590C" w:rsidP="00FD590C" w14:paraId="1BB41EB7" w14:textId="296A6A31">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rsidR="006E52C6" w:rsidRPr="00FD590C" w:rsidP="00FD590C" w14:paraId="7C0FB3AF" w14:textId="016D31A5">
      <w:pPr>
        <w:spacing w:after="0" w:line="300" w:lineRule="exact"/>
        <w:jc w:val="both"/>
        <w:rPr>
          <w:rFonts w:ascii="Times New Roman" w:hAnsi="Times New Roman" w:cs="Times New Roman"/>
        </w:rPr>
      </w:pPr>
    </w:p>
    <w:p w:rsidR="00056282" w:rsidRPr="00FD590C" w:rsidP="00056282" w14:paraId="60D2AE23" w14:textId="77777777">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rsidR="00056282" w:rsidRPr="00FD590C" w:rsidP="00056282" w14:paraId="0D6F6EB4" w14:textId="77777777">
      <w:pPr>
        <w:spacing w:after="0" w:line="300" w:lineRule="exact"/>
        <w:jc w:val="both"/>
        <w:rPr>
          <w:rFonts w:ascii="Times New Roman" w:hAnsi="Times New Roman" w:cs="Times New Roman"/>
        </w:rPr>
      </w:pPr>
    </w:p>
    <w:p w:rsidR="00056282" w:rsidRPr="00ED3332" w:rsidP="00056282" w14:paraId="06F697C8" w14:textId="77777777">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rsidR="00056282" w:rsidRPr="00FD590C" w:rsidP="00056282" w14:paraId="3D298376" w14:textId="77777777">
      <w:pPr>
        <w:spacing w:after="0" w:line="300" w:lineRule="exact"/>
        <w:jc w:val="both"/>
        <w:rPr>
          <w:rFonts w:ascii="Times New Roman" w:hAnsi="Times New Roman" w:cs="Times New Roman"/>
        </w:rPr>
      </w:pPr>
    </w:p>
    <w:p w:rsidR="00056282" w:rsidRPr="00FD590C" w:rsidP="00056282" w14:paraId="7CA51B5B" w14:textId="77777777">
      <w:pPr>
        <w:spacing w:after="0" w:line="300" w:lineRule="exact"/>
        <w:jc w:val="both"/>
        <w:rPr>
          <w:rFonts w:ascii="Times New Roman" w:hAnsi="Times New Roman" w:cs="Times New Roman"/>
        </w:rPr>
      </w:pPr>
    </w:p>
    <w:p w:rsidR="00056282" w:rsidRPr="00FD590C" w:rsidP="00056282" w14:paraId="65177BED"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10855CFC" w14:textId="77777777" w:rsidTr="00ED3332">
        <w:tblPrEx>
          <w:tblW w:w="0" w:type="auto"/>
          <w:tblLook w:val="04A0"/>
        </w:tblPrEx>
        <w:tc>
          <w:tcPr>
            <w:tcW w:w="4247" w:type="dxa"/>
            <w:tcBorders>
              <w:top w:val="nil"/>
              <w:left w:val="nil"/>
              <w:bottom w:val="nil"/>
              <w:right w:val="nil"/>
            </w:tcBorders>
          </w:tcPr>
          <w:p w:rsidR="00056282" w:rsidRPr="00FD590C" w:rsidP="00ED3332" w14:paraId="50FA1554"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056282" w:rsidRPr="00FD590C" w:rsidP="00ED3332" w14:paraId="25111660"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p>
          <w:p w:rsidR="00056282" w:rsidRPr="00FD590C" w:rsidP="00ED3332" w14:paraId="1B943911"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056282" w:rsidRPr="00FD590C" w:rsidP="00ED3332" w14:paraId="205E1300"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056282" w:rsidRPr="00FD590C" w:rsidP="00ED3332" w14:paraId="540BA7F6"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p>
          <w:p w:rsidR="00056282" w:rsidRPr="00FD590C" w:rsidP="00ED3332" w14:paraId="5E3774B6"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056282" w:rsidRPr="00FD590C" w:rsidP="00056282" w14:paraId="674CF47B" w14:textId="77777777">
      <w:pPr>
        <w:spacing w:after="0" w:line="300" w:lineRule="exact"/>
        <w:jc w:val="both"/>
        <w:rPr>
          <w:rFonts w:ascii="Times New Roman" w:hAnsi="Times New Roman" w:cs="Times New Roman"/>
        </w:rPr>
      </w:pPr>
    </w:p>
    <w:p w:rsidR="00056282" w:rsidRPr="00FD590C" w:rsidP="00056282" w14:paraId="0E4BF0B9" w14:textId="77777777">
      <w:pPr>
        <w:spacing w:after="0" w:line="300" w:lineRule="exact"/>
        <w:jc w:val="both"/>
        <w:rPr>
          <w:rFonts w:ascii="Times New Roman" w:hAnsi="Times New Roman" w:cs="Times New Roman"/>
        </w:rPr>
      </w:pPr>
    </w:p>
    <w:p w:rsidR="00056282" w:rsidRPr="00FD590C" w:rsidP="00056282" w14:paraId="125E9B1D" w14:textId="77777777">
      <w:pPr>
        <w:spacing w:after="0" w:line="300" w:lineRule="exact"/>
        <w:jc w:val="both"/>
        <w:rPr>
          <w:rFonts w:ascii="Times New Roman" w:hAnsi="Times New Roman" w:cs="Times New Roman"/>
        </w:rPr>
      </w:pPr>
    </w:p>
    <w:p w:rsidR="00056282" w:rsidP="00056282" w14:paraId="527159F6" w14:textId="77777777">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rsidR="00056282" w:rsidP="00056282" w14:paraId="61951592" w14:textId="77777777">
      <w:pPr>
        <w:spacing w:after="0" w:line="300" w:lineRule="exact"/>
        <w:jc w:val="both"/>
        <w:rPr>
          <w:rFonts w:ascii="Times New Roman" w:hAnsi="Times New Roman" w:cs="Times New Roman"/>
          <w:b/>
          <w:bCs/>
        </w:rPr>
      </w:pPr>
    </w:p>
    <w:p w:rsidR="00056282" w:rsidRPr="00ED3332" w:rsidP="00056282" w14:paraId="2F696EC3" w14:textId="77777777">
      <w:pPr>
        <w:spacing w:after="0" w:line="300" w:lineRule="exact"/>
        <w:jc w:val="center"/>
        <w:rPr>
          <w:rFonts w:ascii="Times New Roman" w:hAnsi="Times New Roman" w:cs="Times New Roman"/>
          <w:b/>
          <w:bCs/>
        </w:rPr>
      </w:pPr>
      <w:r w:rsidRPr="00ED3332">
        <w:rPr>
          <w:rFonts w:ascii="Times New Roman" w:hAnsi="Times New Roman" w:cs="Times New Roman"/>
          <w:b/>
          <w:bCs/>
        </w:rPr>
        <w:t>QUATROEFE ADMINISTRAÇÃO E PARTICIPAÇÕES LTDA.</w:t>
      </w:r>
    </w:p>
    <w:p w:rsidR="00056282" w:rsidP="00056282" w14:paraId="7ACAF7D1" w14:textId="77777777">
      <w:pPr>
        <w:spacing w:after="0" w:line="300" w:lineRule="exact"/>
        <w:jc w:val="both"/>
        <w:rPr>
          <w:rFonts w:ascii="Times New Roman" w:hAnsi="Times New Roman" w:cs="Times New Roman"/>
          <w:b/>
          <w:bCs/>
        </w:rPr>
      </w:pPr>
    </w:p>
    <w:p w:rsidR="00056282" w:rsidP="00056282" w14:paraId="579209FB" w14:textId="77777777">
      <w:pPr>
        <w:spacing w:after="0" w:line="300" w:lineRule="exact"/>
        <w:jc w:val="both"/>
        <w:rPr>
          <w:rFonts w:ascii="Times New Roman" w:hAnsi="Times New Roman" w:cs="Times New Roman"/>
          <w:b/>
          <w:bCs/>
        </w:rPr>
      </w:pPr>
    </w:p>
    <w:p w:rsidR="00056282" w:rsidP="00056282" w14:paraId="1895C22B" w14:textId="77777777">
      <w:pPr>
        <w:spacing w:after="0" w:line="300" w:lineRule="exact"/>
        <w:jc w:val="both"/>
        <w:rPr>
          <w:rFonts w:ascii="Times New Roman" w:hAnsi="Times New Roman" w:cs="Times New Roman"/>
          <w:b/>
          <w:bCs/>
        </w:rPr>
      </w:pPr>
    </w:p>
    <w:tbl>
      <w:tblPr>
        <w:tblStyle w:val="TableGrid"/>
        <w:tblW w:w="0" w:type="auto"/>
        <w:tblLook w:val="04A0"/>
      </w:tblPr>
      <w:tblGrid>
        <w:gridCol w:w="4247"/>
        <w:gridCol w:w="4247"/>
      </w:tblGrid>
      <w:tr w14:paraId="1743D798" w14:textId="77777777" w:rsidTr="00ED3332">
        <w:tblPrEx>
          <w:tblW w:w="0" w:type="auto"/>
          <w:tblLook w:val="04A0"/>
        </w:tblPrEx>
        <w:tc>
          <w:tcPr>
            <w:tcW w:w="4247" w:type="dxa"/>
            <w:tcBorders>
              <w:top w:val="nil"/>
              <w:left w:val="nil"/>
              <w:bottom w:val="nil"/>
              <w:right w:val="nil"/>
            </w:tcBorders>
          </w:tcPr>
          <w:p w:rsidR="00056282" w:rsidRPr="00FD590C" w:rsidP="00ED3332" w14:paraId="4446B93F"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056282" w:rsidRPr="00FD590C" w:rsidP="00ED3332" w14:paraId="683D869E"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p>
          <w:p w:rsidR="00056282" w:rsidRPr="00FD590C" w:rsidP="00ED3332" w14:paraId="1B624859"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056282" w:rsidRPr="00FD590C" w:rsidP="00ED3332" w14:paraId="247E35DB"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056282" w:rsidRPr="00FD590C" w:rsidP="00ED3332" w14:paraId="18E4DCE4"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p>
          <w:p w:rsidR="00056282" w:rsidRPr="00FD590C" w:rsidP="00ED3332" w14:paraId="1EFAD180"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056282" w:rsidRPr="00ED3332" w:rsidP="00056282" w14:paraId="20B2AF9F" w14:textId="77777777">
      <w:pPr>
        <w:spacing w:after="0" w:line="300" w:lineRule="exact"/>
        <w:jc w:val="both"/>
        <w:rPr>
          <w:rFonts w:ascii="Times New Roman" w:hAnsi="Times New Roman" w:cs="Times New Roman"/>
          <w:b/>
          <w:bCs/>
        </w:rPr>
      </w:pPr>
    </w:p>
    <w:p w:rsidR="00056282" w:rsidRPr="00FD590C" w:rsidP="00056282" w14:paraId="02083298" w14:textId="77777777">
      <w:pPr>
        <w:spacing w:after="0" w:line="300" w:lineRule="exact"/>
        <w:jc w:val="both"/>
        <w:rPr>
          <w:rFonts w:ascii="Times New Roman" w:hAnsi="Times New Roman" w:cs="Times New Roman"/>
        </w:rPr>
      </w:pPr>
    </w:p>
    <w:p w:rsidR="00056282" w:rsidP="00056282" w14:paraId="0F899DCE" w14:textId="77777777">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rsidR="00056282" w:rsidP="00056282" w14:paraId="2D779E3D" w14:textId="77777777">
      <w:pPr>
        <w:spacing w:after="0" w:line="300" w:lineRule="exact"/>
        <w:jc w:val="both"/>
        <w:rPr>
          <w:rFonts w:ascii="Times New Roman" w:hAnsi="Times New Roman" w:cs="Times New Roman"/>
          <w:b/>
          <w:bCs/>
        </w:rPr>
      </w:pPr>
    </w:p>
    <w:p w:rsidR="00056282" w:rsidP="00056282" w14:paraId="60FE4FB1" w14:textId="77777777">
      <w:pPr>
        <w:spacing w:after="0" w:line="300" w:lineRule="exact"/>
        <w:jc w:val="both"/>
        <w:rPr>
          <w:rFonts w:ascii="Times New Roman" w:hAnsi="Times New Roman" w:cs="Times New Roman"/>
          <w:b/>
          <w:bCs/>
        </w:rPr>
      </w:pPr>
    </w:p>
    <w:p w:rsidR="00056282" w:rsidP="00056282" w14:paraId="174428B9" w14:textId="3A9AE685">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rsidR="00056282" w:rsidRPr="00ED3332" w:rsidP="00056282" w14:paraId="638A55B4" w14:textId="77777777">
      <w:pPr>
        <w:spacing w:after="0" w:line="300" w:lineRule="exact"/>
        <w:jc w:val="center"/>
        <w:rPr>
          <w:rStyle w:val="TextodocorpoNegrito"/>
          <w:rFonts w:ascii="Times New Roman" w:hAnsi="Times New Roman" w:cs="Times New Roman"/>
          <w:sz w:val="22"/>
          <w:szCs w:val="22"/>
        </w:rPr>
      </w:pPr>
    </w:p>
    <w:p w:rsidR="00056282" w:rsidRPr="00FD590C" w:rsidP="00056282" w14:paraId="2CDAF881" w14:textId="77777777">
      <w:pPr>
        <w:spacing w:after="0" w:line="300" w:lineRule="exact"/>
        <w:jc w:val="both"/>
        <w:rPr>
          <w:rFonts w:ascii="Times New Roman" w:hAnsi="Times New Roman" w:cs="Times New Roman"/>
          <w:b/>
          <w:bCs/>
        </w:rPr>
      </w:pPr>
    </w:p>
    <w:p w:rsidR="00056282" w:rsidRPr="00FD590C" w:rsidP="00056282" w14:paraId="677C48A6" w14:textId="77777777">
      <w:pPr>
        <w:spacing w:after="0" w:line="300" w:lineRule="exact"/>
        <w:jc w:val="both"/>
        <w:rPr>
          <w:rFonts w:ascii="Times New Roman" w:hAnsi="Times New Roman" w:cs="Times New Roman"/>
        </w:rPr>
      </w:pPr>
    </w:p>
    <w:tbl>
      <w:tblPr>
        <w:tblStyle w:val="TableGrid"/>
        <w:tblW w:w="0" w:type="auto"/>
        <w:tblLook w:val="04A0"/>
      </w:tblPr>
      <w:tblGrid>
        <w:gridCol w:w="6069"/>
        <w:gridCol w:w="2435"/>
      </w:tblGrid>
      <w:tr w14:paraId="43C8C8A9" w14:textId="77777777" w:rsidTr="00ED3332">
        <w:tblPrEx>
          <w:tblW w:w="0" w:type="auto"/>
          <w:tblLook w:val="04A0"/>
        </w:tblPrEx>
        <w:tc>
          <w:tcPr>
            <w:tcW w:w="4247" w:type="dxa"/>
            <w:tcBorders>
              <w:top w:val="nil"/>
              <w:left w:val="nil"/>
              <w:bottom w:val="nil"/>
              <w:right w:val="nil"/>
            </w:tcBorders>
          </w:tcPr>
          <w:p w:rsidR="00056282" w:rsidRPr="00FD590C" w:rsidP="00ED3332" w14:paraId="527C7617" w14:textId="77777777">
            <w:pPr>
              <w:spacing w:line="300" w:lineRule="exact"/>
              <w:ind w:left="2552"/>
              <w:jc w:val="center"/>
              <w:rPr>
                <w:rFonts w:ascii="Times New Roman" w:hAnsi="Times New Roman" w:cs="Times New Roman"/>
              </w:rPr>
            </w:pPr>
            <w:r w:rsidRPr="00FD590C">
              <w:rPr>
                <w:rFonts w:ascii="Times New Roman" w:hAnsi="Times New Roman" w:cs="Times New Roman"/>
              </w:rPr>
              <w:t>______________________________</w:t>
            </w:r>
          </w:p>
          <w:p w:rsidR="00056282" w:rsidRPr="00FD590C" w:rsidP="00ED3332" w14:paraId="0BCB3044" w14:textId="77777777">
            <w:pPr>
              <w:spacing w:line="300" w:lineRule="exact"/>
              <w:ind w:left="2552"/>
              <w:rPr>
                <w:rFonts w:ascii="Times New Roman" w:hAnsi="Times New Roman" w:cs="Times New Roman"/>
              </w:rPr>
            </w:pPr>
            <w:r w:rsidRPr="00FD590C">
              <w:rPr>
                <w:rFonts w:ascii="Times New Roman" w:hAnsi="Times New Roman" w:cs="Times New Roman"/>
              </w:rPr>
              <w:t>Representada por:</w:t>
            </w:r>
          </w:p>
          <w:p w:rsidR="00056282" w:rsidRPr="00FD590C" w:rsidP="00ED3332" w14:paraId="0D07675D" w14:textId="77777777">
            <w:pPr>
              <w:spacing w:line="300" w:lineRule="exact"/>
              <w:ind w:left="2552"/>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056282" w:rsidRPr="00FD590C" w:rsidP="00ED3332" w14:paraId="2750047C" w14:textId="3D1E5B11">
            <w:pPr>
              <w:spacing w:line="300" w:lineRule="exact"/>
              <w:ind w:left="2552"/>
              <w:rPr>
                <w:rFonts w:ascii="Times New Roman" w:hAnsi="Times New Roman" w:cs="Times New Roman"/>
              </w:rPr>
            </w:pPr>
          </w:p>
        </w:tc>
      </w:tr>
    </w:tbl>
    <w:p w:rsidR="00FD590C" w:rsidRPr="00FD590C" w:rsidP="0024027C" w14:paraId="0BC5AD7C" w14:textId="399D377A">
      <w:pPr>
        <w:spacing w:after="0" w:line="300" w:lineRule="exact"/>
        <w:ind w:left="2552" w:firstLine="284"/>
        <w:jc w:val="both"/>
        <w:rPr>
          <w:rStyle w:val="TextodocorpoNegrito"/>
          <w:rFonts w:ascii="Times New Roman" w:hAnsi="Times New Roman" w:cs="Times New Roman"/>
          <w:b w:val="0"/>
          <w:bCs w:val="0"/>
          <w:sz w:val="22"/>
          <w:szCs w:val="22"/>
        </w:rPr>
      </w:pPr>
    </w:p>
    <w:p w:rsidR="00FD590C" w:rsidRPr="00FD590C" w:rsidP="00FD590C" w14:paraId="5F661D75" w14:textId="6B84FF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rsidR="00FD590C" w:rsidRPr="00FD590C" w:rsidP="00FD590C" w14:paraId="7BF01649" w14:textId="6B90B23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rsidR="00FD590C" w:rsidRPr="00FD590C" w:rsidP="00FD590C" w14:paraId="4493D984" w14:textId="77777777">
      <w:pPr>
        <w:spacing w:after="0" w:line="300" w:lineRule="exact"/>
        <w:jc w:val="both"/>
        <w:rPr>
          <w:rFonts w:ascii="Times New Roman" w:hAnsi="Times New Roman" w:cs="Times New Roman"/>
        </w:rPr>
      </w:pPr>
    </w:p>
    <w:p w:rsidR="00FD590C" w:rsidRPr="00FD590C" w:rsidP="00FD590C" w14:paraId="770C857A" w14:textId="18AF382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 xml:space="preserve">Nota </w:t>
      </w:r>
      <w:r w:rsidRPr="00FD590C">
        <w:rPr>
          <w:rFonts w:ascii="Times New Roman" w:hAnsi="Times New Roman" w:cs="Times New Roman"/>
          <w:b/>
          <w:bCs/>
          <w:highlight w:val="yellow"/>
        </w:rPr>
        <w:t>Cescon</w:t>
      </w:r>
      <w:r w:rsidRPr="00FD590C">
        <w:rPr>
          <w:rFonts w:ascii="Times New Roman" w:hAnsi="Times New Roman" w:cs="Times New Roman"/>
          <w:b/>
          <w:bCs/>
          <w:highlight w:val="yellow"/>
        </w:rPr>
        <w:t xml:space="preserve"> </w:t>
      </w:r>
      <w:r w:rsidRPr="00FD590C">
        <w:rPr>
          <w:rFonts w:ascii="Times New Roman" w:hAnsi="Times New Roman" w:cs="Times New Roman"/>
          <w:b/>
          <w:bCs/>
          <w:highlight w:val="yellow"/>
        </w:rPr>
        <w:t>Barrieu</w:t>
      </w:r>
      <w:r w:rsidRPr="00FD590C">
        <w:rPr>
          <w:rFonts w:ascii="Times New Roman" w:hAnsi="Times New Roman" w:cs="Times New Roman"/>
          <w:b/>
          <w:bCs/>
          <w:highlight w:val="yellow"/>
        </w:rPr>
        <w:t>:</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rsidR="00FD590C" w:rsidRPr="00FD590C" w:rsidP="00FD590C" w14:paraId="57E76287" w14:textId="62BBC283">
      <w:pPr>
        <w:spacing w:after="0" w:line="300" w:lineRule="exact"/>
        <w:jc w:val="both"/>
        <w:rPr>
          <w:rFonts w:ascii="Times New Roman" w:hAnsi="Times New Roman" w:cs="Times New Roman"/>
          <w:b/>
          <w:bCs/>
        </w:rPr>
      </w:pPr>
    </w:p>
    <w:p w:rsidR="00FD590C" w:rsidRPr="00FD590C" w:rsidP="00FD590C" w14:paraId="582203E4" w14:textId="7AF83FB9">
      <w:pPr>
        <w:spacing w:after="0" w:line="300" w:lineRule="exact"/>
        <w:jc w:val="center"/>
        <w:rPr>
          <w:rFonts w:ascii="Times New Roman" w:hAnsi="Times New Roman" w:cs="Times New Roman"/>
          <w:b/>
          <w:bCs/>
        </w:rPr>
      </w:pPr>
      <w:r w:rsidRPr="00FD590C">
        <w:rPr>
          <w:rFonts w:ascii="Times New Roman" w:hAnsi="Times New Roman" w:cs="Times New Roman"/>
        </w:rPr>
        <w:t>[●]</w:t>
      </w:r>
    </w:p>
    <w:p w:rsidR="00FD590C" w:rsidRPr="00FD590C" w:rsidP="00FD590C" w14:paraId="36698212" w14:textId="77777777">
      <w:pPr>
        <w:spacing w:after="0" w:line="300" w:lineRule="exact"/>
        <w:jc w:val="both"/>
        <w:rPr>
          <w:rFonts w:ascii="Times New Roman" w:hAnsi="Times New Roman" w:cs="Times New Roman"/>
        </w:rPr>
      </w:pPr>
    </w:p>
    <w:p w:rsidR="00FD590C" w:rsidRPr="00FD590C" w:rsidP="00FD590C" w14:paraId="08AFC3FC" w14:textId="77777777">
      <w:pPr>
        <w:spacing w:after="0" w:line="300" w:lineRule="exact"/>
        <w:jc w:val="both"/>
        <w:rPr>
          <w:rFonts w:ascii="Times New Roman" w:hAnsi="Times New Roman" w:cs="Times New Roman"/>
        </w:rPr>
      </w:pPr>
    </w:p>
    <w:p w:rsidR="00FD590C" w:rsidRPr="00FD590C" w:rsidP="00FD590C" w14:paraId="59FE4D0C" w14:textId="77777777">
      <w:pPr>
        <w:spacing w:after="0" w:line="300" w:lineRule="exact"/>
        <w:jc w:val="both"/>
        <w:rPr>
          <w:rFonts w:ascii="Times New Roman" w:hAnsi="Times New Roman" w:cs="Times New Roman"/>
        </w:rPr>
      </w:pPr>
    </w:p>
    <w:p w:rsidR="00FD590C" w:rsidRPr="00FD590C" w:rsidP="00FD590C" w14:paraId="0BDEAF89"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CE1232" w14:textId="77777777" w:rsidTr="00790940">
        <w:tblPrEx>
          <w:tblW w:w="0" w:type="auto"/>
          <w:tblLook w:val="04A0"/>
        </w:tblPrEx>
        <w:tc>
          <w:tcPr>
            <w:tcW w:w="4247" w:type="dxa"/>
            <w:tcBorders>
              <w:top w:val="nil"/>
              <w:left w:val="nil"/>
              <w:bottom w:val="nil"/>
              <w:right w:val="nil"/>
            </w:tcBorders>
          </w:tcPr>
          <w:p w:rsidR="00FD590C" w:rsidRPr="00FD590C" w:rsidP="00FD590C" w14:paraId="7900DD0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12B5F15" w14:textId="215888C0">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67EB7BDF"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4FFC12A5"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14642EB8" w14:textId="549C294D">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6260F619"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8395EA0" w14:textId="77777777">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34101132" w14:textId="67707664">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464D81DF" w14:textId="3A83DF2F">
      <w:pPr>
        <w:spacing w:after="0" w:line="300" w:lineRule="exact"/>
        <w:jc w:val="center"/>
        <w:rPr>
          <w:rFonts w:ascii="Times New Roman" w:hAnsi="Times New Roman" w:cs="Times New Roman"/>
          <w:b/>
          <w:bCs/>
        </w:rPr>
      </w:pPr>
      <w:r w:rsidRPr="00FD590C">
        <w:rPr>
          <w:rFonts w:ascii="Times New Roman" w:hAnsi="Times New Roman" w:cs="Times New Roman"/>
        </w:rPr>
        <w:t>[●]</w:t>
      </w:r>
    </w:p>
    <w:p w:rsidR="00FD590C" w:rsidRPr="00FD590C" w:rsidP="00FD590C" w14:paraId="267C2274" w14:textId="77777777">
      <w:pPr>
        <w:spacing w:after="0" w:line="300" w:lineRule="exact"/>
        <w:jc w:val="both"/>
        <w:rPr>
          <w:rFonts w:ascii="Times New Roman" w:hAnsi="Times New Roman" w:cs="Times New Roman"/>
        </w:rPr>
      </w:pPr>
    </w:p>
    <w:p w:rsidR="00FD590C" w:rsidRPr="00FD590C" w:rsidP="00FD590C" w14:paraId="034278D6" w14:textId="77777777">
      <w:pPr>
        <w:spacing w:after="0" w:line="300" w:lineRule="exact"/>
        <w:jc w:val="both"/>
        <w:rPr>
          <w:rFonts w:ascii="Times New Roman" w:hAnsi="Times New Roman" w:cs="Times New Roman"/>
        </w:rPr>
      </w:pPr>
    </w:p>
    <w:p w:rsidR="00FD590C" w:rsidRPr="00FD590C" w:rsidP="00FD590C" w14:paraId="2822622A" w14:textId="77777777">
      <w:pPr>
        <w:spacing w:after="0" w:line="300" w:lineRule="exact"/>
        <w:jc w:val="both"/>
        <w:rPr>
          <w:rFonts w:ascii="Times New Roman" w:hAnsi="Times New Roman" w:cs="Times New Roman"/>
        </w:rPr>
      </w:pPr>
    </w:p>
    <w:p w:rsidR="00FD590C" w:rsidRPr="00FD590C" w:rsidP="00FD590C" w14:paraId="4A1CB67B"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A21276" w14:textId="77777777" w:rsidTr="00790940">
        <w:tblPrEx>
          <w:tblW w:w="0" w:type="auto"/>
          <w:tblLook w:val="04A0"/>
        </w:tblPrEx>
        <w:tc>
          <w:tcPr>
            <w:tcW w:w="4247" w:type="dxa"/>
            <w:tcBorders>
              <w:top w:val="nil"/>
              <w:left w:val="nil"/>
              <w:bottom w:val="nil"/>
              <w:right w:val="nil"/>
            </w:tcBorders>
          </w:tcPr>
          <w:p w:rsidR="00FD590C" w:rsidRPr="00FD590C" w:rsidP="00FD590C" w14:paraId="4A9179A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49F3F360" w14:textId="77777777">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2ECC7435"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7492CFEB"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F3F7331" w14:textId="77777777">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0032EC5B"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07AC241" w14:textId="77777777">
      <w:pPr>
        <w:spacing w:after="0" w:line="300" w:lineRule="exact"/>
        <w:jc w:val="both"/>
        <w:rPr>
          <w:rFonts w:ascii="Times New Roman" w:hAnsi="Times New Roman" w:cs="Times New Roman"/>
          <w:b/>
          <w:bCs/>
        </w:rPr>
      </w:pPr>
    </w:p>
    <w:sectPr>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722" w:rsidRPr="00C30A20" w:rsidP="000C3722" w14:paraId="251D22F1" w14:textId="023CB465">
    <w:pPr>
      <w:pStyle w:val="Header"/>
      <w:jc w:val="right"/>
      <w:rPr>
        <w:rFonts w:ascii="Times New Roman" w:hAnsi="Times New Roman" w:cs="Times New Roman"/>
        <w:i/>
        <w:iCs/>
      </w:rPr>
    </w:pPr>
    <w:r w:rsidRPr="00C30A20">
      <w:rPr>
        <w:rFonts w:ascii="Times New Roman" w:hAnsi="Times New Roman" w:cs="Times New Roman"/>
        <w:i/>
        <w:iCs/>
      </w:rPr>
      <w:t xml:space="preserve">Minuta </w:t>
    </w:r>
    <w:r w:rsidRPr="00C30A20">
      <w:rPr>
        <w:rFonts w:ascii="Times New Roman" w:hAnsi="Times New Roman" w:cs="Times New Roman"/>
        <w:i/>
        <w:iCs/>
      </w:rPr>
      <w:t>Cescon</w:t>
    </w:r>
    <w:r w:rsidRPr="00C30A20">
      <w:rPr>
        <w:rFonts w:ascii="Times New Roman" w:hAnsi="Times New Roman" w:cs="Times New Roman"/>
        <w:i/>
        <w:iCs/>
      </w:rPr>
      <w:t xml:space="preserve"> </w:t>
    </w:r>
    <w:r w:rsidRPr="00C30A20">
      <w:rPr>
        <w:rFonts w:ascii="Times New Roman" w:hAnsi="Times New Roman" w:cs="Times New Roman"/>
        <w:i/>
        <w:iCs/>
      </w:rPr>
      <w:t>Barrieu</w:t>
    </w:r>
  </w:p>
  <w:p w:rsidR="000C3722" w:rsidRPr="00C30A20" w:rsidP="000C3722" w14:paraId="6DE149D3" w14:textId="2CCEF796">
    <w:pPr>
      <w:pStyle w:val="Header"/>
      <w:jc w:val="right"/>
      <w:rPr>
        <w:rFonts w:ascii="Times New Roman" w:hAnsi="Times New Roman" w:cs="Times New Roman"/>
        <w:i/>
        <w:iCs/>
      </w:rPr>
    </w:pPr>
    <w:r>
      <w:rPr>
        <w:rFonts w:ascii="Times New Roman" w:hAnsi="Times New Roman" w:cs="Times New Roman"/>
        <w:i/>
        <w:iCs/>
      </w:rPr>
      <w:t>21</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AE19A5"/>
    <w:multiLevelType w:val="hybridMultilevel"/>
    <w:tmpl w:val="BE7C2F7E"/>
    <w:lvl w:ilvl="0">
      <w:start w:val="1"/>
      <w:numFmt w:val="lowerLetter"/>
      <w:lvlText w:val="(%1)"/>
      <w:lvlJc w:val="left"/>
      <w:pPr>
        <w:ind w:left="1070" w:hanging="360"/>
      </w:pPr>
      <w:rPr>
        <w:rFonts w:hint="default"/>
        <w:b/>
        <w:bCs/>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11B92"/>
    <w:rsid w:val="00056282"/>
    <w:rsid w:val="00073FB8"/>
    <w:rsid w:val="000A7862"/>
    <w:rsid w:val="000C3722"/>
    <w:rsid w:val="001A1B15"/>
    <w:rsid w:val="001A36DC"/>
    <w:rsid w:val="001D6FA4"/>
    <w:rsid w:val="001E76EB"/>
    <w:rsid w:val="0024027C"/>
    <w:rsid w:val="00262BE3"/>
    <w:rsid w:val="00452A26"/>
    <w:rsid w:val="00477C8E"/>
    <w:rsid w:val="004D0357"/>
    <w:rsid w:val="004E2881"/>
    <w:rsid w:val="00515B47"/>
    <w:rsid w:val="005417FE"/>
    <w:rsid w:val="00593BDE"/>
    <w:rsid w:val="005F1F13"/>
    <w:rsid w:val="006E52C6"/>
    <w:rsid w:val="007524DA"/>
    <w:rsid w:val="00764C2F"/>
    <w:rsid w:val="007A2720"/>
    <w:rsid w:val="00876A70"/>
    <w:rsid w:val="008F5E2F"/>
    <w:rsid w:val="009272BC"/>
    <w:rsid w:val="009A2828"/>
    <w:rsid w:val="00A06D12"/>
    <w:rsid w:val="00A85E8D"/>
    <w:rsid w:val="00A918BB"/>
    <w:rsid w:val="00AA35B1"/>
    <w:rsid w:val="00B51113"/>
    <w:rsid w:val="00C30A20"/>
    <w:rsid w:val="00CA4185"/>
    <w:rsid w:val="00ED3332"/>
    <w:rsid w:val="00F91FC8"/>
    <w:rsid w:val="00F94FF8"/>
    <w:rsid w:val="00FC60C6"/>
    <w:rsid w:val="00FD5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0C3722"/>
  </w:style>
  <w:style w:type="paragraph" w:styleId="Footer">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DefaultParagraphFont"/>
    <w:link w:val="Footer"/>
    <w:uiPriority w:val="99"/>
    <w:rsid w:val="000C3722"/>
  </w:style>
  <w:style w:type="paragraph" w:styleId="ListParagraph">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ListParagraph"/>
    <w:uiPriority w:val="99"/>
    <w:locked/>
    <w:rsid w:val="00764C2F"/>
  </w:style>
  <w:style w:type="table" w:styleId="TableGrid">
    <w:name w:val="Table Grid"/>
    <w:basedOn w:val="Table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DefaultParagraphFont"/>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BalloonText">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 S C B F - R J ! 5 3 5 7 1 6 2 . 1 < / d o c u m e n t i d >  
     < s e n d e r i d > V S I M O N I < / s e n d e r i d >  
     < s e n d e r e m a i l > V I T T O R I A . S I M O N I @ C E S C O N B A R R I E U . C O M . B R < / s e n d e r e m a i l >  
     < l a s t m o d i f i e d > 2 0 2 1 - 0 6 - 2 1 T 1 6 : 4 9 : 0 0 . 0 0 0 0 0 0 0 - 0 3 : 0 0 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7028</Characters>
  <Application>Microsoft Office Word</Application>
  <DocSecurity>0</DocSecurity>
  <Lines>124</Lines>
  <Paragraphs>78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